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DAC" w:rsidRDefault="00430DAC">
      <w:pPr>
        <w:spacing w:line="60" w:lineRule="exact"/>
        <w:rPr>
          <w:rFonts w:hint="eastAsia"/>
        </w:rPr>
      </w:pPr>
      <w:r>
        <w:rPr>
          <w:rStyle w:val="CommentReference"/>
          <w:rFonts w:hint="eastAsia"/>
          <w:vanish/>
        </w:rPr>
        <w:commentReference w:id="0"/>
      </w:r>
    </w:p>
    <w:p w:rsidR="00430DAC" w:rsidRDefault="00430DAC">
      <w:pPr>
        <w:pStyle w:val="H1"/>
        <w:spacing w:beforeLines="0"/>
        <w:rPr>
          <w:rFonts w:hint="eastAsia"/>
        </w:rPr>
      </w:pPr>
      <w:bookmarkStart w:id="1" w:name="_Toc93172486"/>
      <w:bookmarkStart w:id="2" w:name="_Toc93172672"/>
      <w:bookmarkStart w:id="3" w:name="_Toc188785125"/>
      <w:bookmarkStart w:id="4" w:name="_Toc188785236"/>
      <w:bookmarkStart w:id="5" w:name="_Toc190746917"/>
      <w:bookmarkStart w:id="6" w:name="_Toc194293534"/>
      <w:bookmarkStart w:id="7" w:name="_Toc194293803"/>
      <w:bookmarkStart w:id="8" w:name="_Toc207160456"/>
      <w:bookmarkStart w:id="9" w:name="_Toc207160807"/>
      <w:r>
        <w:rPr>
          <w:rFonts w:hint="eastAsia"/>
        </w:rPr>
        <w:t>消除对妇女歧视委员会</w:t>
      </w:r>
      <w:bookmarkEnd w:id="1"/>
      <w:bookmarkEnd w:id="2"/>
      <w:bookmarkEnd w:id="3"/>
      <w:bookmarkEnd w:id="4"/>
      <w:bookmarkEnd w:id="5"/>
      <w:bookmarkEnd w:id="6"/>
      <w:bookmarkEnd w:id="7"/>
      <w:bookmarkEnd w:id="8"/>
      <w:bookmarkEnd w:id="9"/>
    </w:p>
    <w:p w:rsidR="00430DAC" w:rsidRDefault="00430DAC">
      <w:pPr>
        <w:spacing w:line="360" w:lineRule="atLeast"/>
      </w:pPr>
    </w:p>
    <w:p w:rsidR="00430DAC" w:rsidRDefault="00430DAC">
      <w:pPr>
        <w:spacing w:line="360" w:lineRule="atLeast"/>
        <w:rPr>
          <w:rFonts w:hint="eastAsia"/>
        </w:rPr>
      </w:pPr>
    </w:p>
    <w:p w:rsidR="00430DAC" w:rsidRDefault="00430DAC">
      <w:pPr>
        <w:pStyle w:val="HCh"/>
        <w:jc w:val="center"/>
        <w:rPr>
          <w:rFonts w:hint="eastAsia"/>
        </w:rPr>
      </w:pPr>
      <w:bookmarkStart w:id="10" w:name="_Toc188785126"/>
      <w:bookmarkStart w:id="11" w:name="_Toc188785237"/>
      <w:bookmarkStart w:id="12" w:name="_Toc190746918"/>
      <w:bookmarkStart w:id="13" w:name="_Toc194293535"/>
      <w:bookmarkStart w:id="14" w:name="_Toc194293804"/>
      <w:bookmarkStart w:id="15" w:name="_Toc207160457"/>
      <w:bookmarkStart w:id="16" w:name="_Toc207160808"/>
      <w:bookmarkStart w:id="17" w:name="_Toc216249199"/>
      <w:r>
        <w:rPr>
          <w:rFonts w:hint="eastAsia"/>
        </w:rPr>
        <w:t>审议缔约国根据《消除对妇女一切形式歧视公约》</w:t>
      </w:r>
      <w:r>
        <w:br/>
      </w:r>
      <w:r>
        <w:rPr>
          <w:rFonts w:hint="eastAsia"/>
        </w:rPr>
        <w:t>第</w:t>
      </w:r>
      <w:r>
        <w:t>18</w:t>
      </w:r>
      <w:r>
        <w:rPr>
          <w:rFonts w:hint="eastAsia"/>
        </w:rPr>
        <w:t>条提交的报告</w:t>
      </w:r>
      <w:bookmarkEnd w:id="10"/>
      <w:bookmarkEnd w:id="11"/>
      <w:bookmarkEnd w:id="12"/>
      <w:bookmarkEnd w:id="13"/>
      <w:bookmarkEnd w:id="14"/>
      <w:bookmarkEnd w:id="15"/>
      <w:bookmarkEnd w:id="16"/>
      <w:bookmarkEnd w:id="17"/>
    </w:p>
    <w:p w:rsidR="00430DAC" w:rsidRDefault="00430DAC">
      <w:pPr>
        <w:spacing w:line="360" w:lineRule="auto"/>
        <w:jc w:val="center"/>
        <w:rPr>
          <w:rFonts w:ascii="SimSun" w:hAnsi="SimSun" w:hint="eastAsia"/>
          <w:sz w:val="28"/>
          <w:szCs w:val="28"/>
        </w:rPr>
      </w:pPr>
    </w:p>
    <w:p w:rsidR="00430DAC" w:rsidRDefault="00430DAC">
      <w:pPr>
        <w:pStyle w:val="H1"/>
        <w:spacing w:before="120"/>
        <w:jc w:val="center"/>
        <w:rPr>
          <w:rFonts w:hint="eastAsia"/>
          <w:bCs/>
        </w:rPr>
      </w:pPr>
      <w:bookmarkStart w:id="18" w:name="_Toc188785127"/>
      <w:bookmarkStart w:id="19" w:name="_Toc188785238"/>
      <w:bookmarkStart w:id="20" w:name="_Toc190746919"/>
      <w:bookmarkStart w:id="21" w:name="_Toc194293536"/>
      <w:bookmarkStart w:id="22" w:name="_Toc194293805"/>
      <w:bookmarkStart w:id="23" w:name="_Toc207160458"/>
      <w:bookmarkStart w:id="24" w:name="_Toc207160809"/>
      <w:r>
        <w:rPr>
          <w:rFonts w:hint="eastAsia"/>
          <w:bCs/>
          <w:u w:val="single"/>
        </w:rPr>
        <w:t>缔约国第六次</w:t>
      </w:r>
      <w:r w:rsidR="00696F4F">
        <w:rPr>
          <w:rFonts w:hint="eastAsia"/>
          <w:bCs/>
          <w:u w:val="single"/>
        </w:rPr>
        <w:t>和第七次合并</w:t>
      </w:r>
      <w:r>
        <w:rPr>
          <w:rFonts w:hint="eastAsia"/>
          <w:bCs/>
          <w:u w:val="single"/>
        </w:rPr>
        <w:t>定期报告</w:t>
      </w:r>
      <w:bookmarkEnd w:id="18"/>
      <w:bookmarkEnd w:id="19"/>
      <w:bookmarkEnd w:id="20"/>
      <w:bookmarkEnd w:id="21"/>
      <w:bookmarkEnd w:id="22"/>
      <w:bookmarkEnd w:id="23"/>
      <w:bookmarkEnd w:id="24"/>
    </w:p>
    <w:p w:rsidR="00430DAC" w:rsidRDefault="00430DAC">
      <w:pPr>
        <w:rPr>
          <w:rFonts w:hint="eastAsia"/>
        </w:rPr>
      </w:pPr>
    </w:p>
    <w:p w:rsidR="00430DAC" w:rsidRDefault="00430DAC">
      <w:pPr>
        <w:rPr>
          <w:rFonts w:hint="eastAsia"/>
        </w:rPr>
      </w:pPr>
    </w:p>
    <w:p w:rsidR="00430DAC" w:rsidRDefault="00696F4F">
      <w:pPr>
        <w:pStyle w:val="HCh"/>
        <w:jc w:val="center"/>
      </w:pPr>
      <w:bookmarkStart w:id="25" w:name="_Toc188785128"/>
      <w:bookmarkStart w:id="26" w:name="_Toc188785239"/>
      <w:bookmarkStart w:id="27" w:name="_Toc190746920"/>
      <w:bookmarkStart w:id="28" w:name="_Toc194293537"/>
      <w:bookmarkStart w:id="29" w:name="_Toc194293806"/>
      <w:bookmarkStart w:id="30" w:name="_Toc207160459"/>
      <w:bookmarkStart w:id="31" w:name="_Toc207160810"/>
      <w:bookmarkStart w:id="32" w:name="_Toc216249200"/>
      <w:r>
        <w:rPr>
          <w:rFonts w:cs="SimHei" w:hint="eastAsia"/>
          <w:szCs w:val="28"/>
        </w:rPr>
        <w:t>埃及</w:t>
      </w:r>
      <w:r w:rsidR="00430DAC">
        <w:rPr>
          <w:vertAlign w:val="superscript"/>
        </w:rPr>
        <w:t>*</w:t>
      </w:r>
      <w:bookmarkEnd w:id="25"/>
      <w:bookmarkEnd w:id="26"/>
      <w:bookmarkEnd w:id="27"/>
      <w:bookmarkEnd w:id="28"/>
      <w:bookmarkEnd w:id="29"/>
      <w:bookmarkEnd w:id="30"/>
      <w:bookmarkEnd w:id="31"/>
      <w:bookmarkEnd w:id="32"/>
    </w:p>
    <w:p w:rsidR="00430DAC" w:rsidRDefault="00430DAC">
      <w:pPr>
        <w:pStyle w:val="HCh"/>
        <w:jc w:val="center"/>
        <w:rPr>
          <w:rFonts w:hint="eastAsia"/>
        </w:rPr>
      </w:pPr>
    </w:p>
    <w:p w:rsidR="00430DAC" w:rsidRDefault="00430DAC">
      <w:pPr>
        <w:rPr>
          <w:rFonts w:hint="eastAsia"/>
        </w:rPr>
      </w:pPr>
    </w:p>
    <w:p w:rsidR="00430DAC" w:rsidRDefault="00430DAC">
      <w:pPr>
        <w:pStyle w:val="Date"/>
        <w:spacing w:line="60" w:lineRule="exact"/>
        <w:sectPr w:rsidR="00430DAC">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3" w:name="_Toc77496595"/>
    </w:p>
    <w:p w:rsidR="00430DAC" w:rsidRDefault="00430DAC">
      <w:pPr>
        <w:pStyle w:val="Date"/>
        <w:spacing w:line="60" w:lineRule="exact"/>
        <w:rPr>
          <w:rFonts w:hint="eastAsia"/>
          <w:lang w:val="en-GB"/>
        </w:rPr>
      </w:pPr>
    </w:p>
    <w:bookmarkEnd w:id="33"/>
    <w:p w:rsidR="00430DAC" w:rsidRDefault="00430DAC" w:rsidP="003D5C38">
      <w:pPr>
        <w:tabs>
          <w:tab w:val="left" w:pos="6255"/>
        </w:tabs>
        <w:spacing w:line="480" w:lineRule="auto"/>
        <w:ind w:firstLineChars="200" w:firstLine="31680"/>
      </w:pPr>
      <w:r>
        <w:rPr>
          <w:lang w:val="fr-FR"/>
        </w:rPr>
        <w:tab/>
      </w:r>
      <w:r>
        <w:rPr>
          <w:lang w:val="fr-FR"/>
        </w:rPr>
        <w:tab/>
      </w:r>
      <w:r>
        <w:rPr>
          <w:lang w:val="fr-FR"/>
        </w:rPr>
        <w:tab/>
      </w:r>
    </w:p>
    <w:p w:rsidR="00430DAC" w:rsidRPr="009967A4" w:rsidRDefault="00430DAC" w:rsidP="009967A4">
      <w:pPr>
        <w:spacing w:after="240" w:line="360" w:lineRule="exact"/>
        <w:rPr>
          <w:rFonts w:ascii="KaiTi_GB2312" w:eastAsia="KaiTi_GB2312" w:hint="eastAsia"/>
          <w:i/>
          <w:iCs/>
          <w:color w:val="0000FF"/>
          <w:szCs w:val="21"/>
        </w:rPr>
      </w:pPr>
      <w:bookmarkStart w:id="34" w:name="_Toc205794324"/>
      <w:bookmarkStart w:id="35" w:name="_Toc205794468"/>
      <w:bookmarkStart w:id="36" w:name="_Toc207160811"/>
    </w:p>
    <w:tbl>
      <w:tblPr>
        <w:bidiVisual/>
        <w:tblW w:w="0" w:type="auto"/>
        <w:tblLook w:val="0000"/>
      </w:tblPr>
      <w:tblGrid>
        <w:gridCol w:w="3212"/>
      </w:tblGrid>
      <w:tr w:rsidR="00B12004" w:rsidRPr="00AC7F15" w:rsidTr="00CE4CC6">
        <w:tblPrEx>
          <w:tblCellMar>
            <w:top w:w="0" w:type="dxa"/>
            <w:bottom w:w="0" w:type="dxa"/>
          </w:tblCellMar>
        </w:tblPrEx>
        <w:tc>
          <w:tcPr>
            <w:tcW w:w="3212" w:type="dxa"/>
          </w:tcPr>
          <w:p w:rsidR="00B12004" w:rsidRPr="00AC7F15" w:rsidRDefault="00B12004" w:rsidP="00CE4CC6">
            <w:pPr>
              <w:pStyle w:val="Subtitle"/>
              <w:spacing w:line="240" w:lineRule="auto"/>
              <w:rPr>
                <w:sz w:val="21"/>
                <w:szCs w:val="21"/>
              </w:rPr>
            </w:pPr>
            <w:r w:rsidRPr="00AC7F15">
              <w:rPr>
                <w:b w:val="0"/>
                <w:bCs w:val="0"/>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5pt;height:63.75pt;flip:x" fillcolor="window">
                  <v:imagedata r:id="rId14" o:title=""/>
                </v:shape>
              </w:pict>
            </w:r>
          </w:p>
        </w:tc>
      </w:tr>
      <w:tr w:rsidR="00B12004" w:rsidRPr="00AC7F15" w:rsidTr="00CE4CC6">
        <w:tblPrEx>
          <w:tblCellMar>
            <w:top w:w="0" w:type="dxa"/>
            <w:bottom w:w="0" w:type="dxa"/>
          </w:tblCellMar>
        </w:tblPrEx>
        <w:tc>
          <w:tcPr>
            <w:tcW w:w="3212" w:type="dxa"/>
          </w:tcPr>
          <w:p w:rsidR="00B12004" w:rsidRPr="00D26530" w:rsidRDefault="00B12004" w:rsidP="00CE4CC6">
            <w:pPr>
              <w:pStyle w:val="Subtitle"/>
              <w:bidi w:val="0"/>
              <w:spacing w:line="240" w:lineRule="auto"/>
              <w:rPr>
                <w:rFonts w:ascii="SimHei" w:eastAsia="SimHei" w:hint="eastAsia"/>
                <w:b w:val="0"/>
                <w:color w:val="FF0000"/>
                <w:sz w:val="21"/>
                <w:szCs w:val="21"/>
              </w:rPr>
            </w:pPr>
            <w:r w:rsidRPr="00D26530">
              <w:rPr>
                <w:rFonts w:ascii="SimHei" w:eastAsia="SimHei" w:cs="Monotype Koufi" w:hint="eastAsia"/>
                <w:b w:val="0"/>
                <w:color w:val="FF0000"/>
                <w:sz w:val="21"/>
                <w:szCs w:val="21"/>
                <w:lang w:eastAsia="zh-CN"/>
              </w:rPr>
              <w:t>阿拉伯埃及共和国</w:t>
            </w:r>
          </w:p>
        </w:tc>
      </w:tr>
    </w:tbl>
    <w:p w:rsidR="00B12004" w:rsidRPr="00AC7F15" w:rsidRDefault="00B12004" w:rsidP="00B12004">
      <w:pPr>
        <w:pStyle w:val="Subtitle"/>
        <w:spacing w:line="240" w:lineRule="auto"/>
        <w:jc w:val="lowKashida"/>
        <w:rPr>
          <w:sz w:val="21"/>
          <w:szCs w:val="21"/>
          <w:rtl/>
        </w:rPr>
      </w:pPr>
    </w:p>
    <w:p w:rsidR="00B12004" w:rsidRPr="00AC7F15" w:rsidRDefault="00B12004" w:rsidP="00B12004">
      <w:pPr>
        <w:pStyle w:val="Subtitle"/>
        <w:bidi w:val="0"/>
        <w:spacing w:line="480" w:lineRule="auto"/>
        <w:rPr>
          <w:rFonts w:hint="cs"/>
          <w:sz w:val="21"/>
          <w:szCs w:val="21"/>
          <w:rtl/>
        </w:rPr>
      </w:pPr>
    </w:p>
    <w:p w:rsidR="00B12004" w:rsidRPr="00AC7F15" w:rsidRDefault="00B12004" w:rsidP="00B12004">
      <w:pPr>
        <w:pStyle w:val="Subtitle"/>
        <w:bidi w:val="0"/>
        <w:spacing w:line="480" w:lineRule="auto"/>
        <w:rPr>
          <w:rFonts w:hint="cs"/>
          <w:sz w:val="21"/>
          <w:szCs w:val="21"/>
          <w:rtl/>
        </w:rPr>
      </w:pPr>
    </w:p>
    <w:p w:rsidR="00B12004" w:rsidRPr="00AC7F15" w:rsidRDefault="00B12004" w:rsidP="00B12004">
      <w:pPr>
        <w:pStyle w:val="Subtitle"/>
        <w:bidi w:val="0"/>
        <w:spacing w:line="480" w:lineRule="auto"/>
        <w:rPr>
          <w:rFonts w:cs="PT Simple Bold Ruled" w:hint="cs"/>
          <w:sz w:val="21"/>
          <w:szCs w:val="21"/>
          <w:rtl/>
        </w:rPr>
      </w:pPr>
    </w:p>
    <w:p w:rsidR="00B12004" w:rsidRPr="00AC7F15" w:rsidRDefault="00B12004" w:rsidP="00B12004">
      <w:pPr>
        <w:pStyle w:val="Subtitle"/>
        <w:bidi w:val="0"/>
        <w:spacing w:line="480" w:lineRule="auto"/>
        <w:rPr>
          <w:rFonts w:cs="PT Simple Bold Ruled" w:hint="cs"/>
          <w:sz w:val="21"/>
          <w:szCs w:val="21"/>
          <w:rtl/>
        </w:rPr>
      </w:pPr>
    </w:p>
    <w:p w:rsidR="00B12004" w:rsidRPr="00D26530" w:rsidRDefault="00B12004" w:rsidP="00D26530">
      <w:pPr>
        <w:pStyle w:val="HCh"/>
        <w:jc w:val="center"/>
        <w:rPr>
          <w:rFonts w:ascii="Times New Roman" w:hint="eastAsia"/>
          <w:rtl/>
          <w:lang w:val="en-GB"/>
        </w:rPr>
      </w:pPr>
      <w:r w:rsidRPr="00D26530">
        <w:rPr>
          <w:rFonts w:ascii="Times New Roman" w:hint="eastAsia"/>
          <w:lang w:val="en-GB"/>
        </w:rPr>
        <w:t>第六次和第七次</w:t>
      </w:r>
    </w:p>
    <w:p w:rsidR="00B12004" w:rsidRPr="00D26530" w:rsidRDefault="00B12004" w:rsidP="00D26530">
      <w:pPr>
        <w:pStyle w:val="HCh"/>
        <w:jc w:val="center"/>
        <w:rPr>
          <w:rFonts w:ascii="Times New Roman" w:hint="cs"/>
          <w:rtl/>
          <w:lang w:val="en-GB"/>
        </w:rPr>
      </w:pPr>
      <w:r w:rsidRPr="00D26530">
        <w:rPr>
          <w:rFonts w:ascii="Times New Roman" w:hint="eastAsia"/>
          <w:lang w:val="en-GB"/>
        </w:rPr>
        <w:t>合并定期报告</w:t>
      </w:r>
    </w:p>
    <w:p w:rsidR="00B12004" w:rsidRPr="00D26530" w:rsidRDefault="00B12004" w:rsidP="00D26530">
      <w:pPr>
        <w:pStyle w:val="HCh"/>
        <w:jc w:val="center"/>
        <w:rPr>
          <w:rFonts w:ascii="Times New Roman" w:hint="cs"/>
          <w:rtl/>
          <w:lang w:val="en-GB"/>
        </w:rPr>
      </w:pPr>
    </w:p>
    <w:p w:rsidR="00B12004" w:rsidRPr="00D26530" w:rsidRDefault="00B12004" w:rsidP="00D26530">
      <w:pPr>
        <w:pStyle w:val="HCh"/>
        <w:jc w:val="center"/>
        <w:rPr>
          <w:rFonts w:ascii="Times New Roman" w:hint="cs"/>
          <w:rtl/>
          <w:lang w:val="en-GB"/>
        </w:rPr>
      </w:pPr>
      <w:r w:rsidRPr="00D26530">
        <w:rPr>
          <w:rFonts w:ascii="Times New Roman" w:hint="eastAsia"/>
          <w:lang w:val="en-GB"/>
        </w:rPr>
        <w:t>阿拉伯埃及共和国</w:t>
      </w:r>
    </w:p>
    <w:p w:rsidR="00B12004" w:rsidRPr="00D26530" w:rsidRDefault="00B12004" w:rsidP="00D26530">
      <w:pPr>
        <w:pStyle w:val="HCh"/>
        <w:jc w:val="center"/>
        <w:rPr>
          <w:rFonts w:ascii="Times New Roman" w:hint="eastAsia"/>
          <w:rtl/>
          <w:lang w:val="en-GB"/>
        </w:rPr>
      </w:pPr>
      <w:smartTag w:uri="urn:schemas-microsoft-com:office:smarttags" w:element="chsdate">
        <w:smartTagPr>
          <w:attr w:name="Year" w:val="2007"/>
          <w:attr w:name="Month" w:val="12"/>
          <w:attr w:name="Day" w:val="20"/>
          <w:attr w:name="IsLunarDate" w:val="False"/>
          <w:attr w:name="IsROCDate" w:val="False"/>
        </w:smartTagPr>
        <w:r w:rsidRPr="00D26530">
          <w:rPr>
            <w:rFonts w:ascii="Times New Roman" w:hint="eastAsia"/>
            <w:lang w:val="en-GB"/>
          </w:rPr>
          <w:t>2007</w:t>
        </w:r>
        <w:r w:rsidRPr="00D26530">
          <w:rPr>
            <w:rFonts w:ascii="Times New Roman" w:hint="eastAsia"/>
            <w:lang w:val="en-GB"/>
          </w:rPr>
          <w:t>年</w:t>
        </w:r>
        <w:r w:rsidRPr="00D26530">
          <w:rPr>
            <w:rFonts w:ascii="Times New Roman" w:hint="eastAsia"/>
            <w:lang w:val="en-GB"/>
          </w:rPr>
          <w:t>12</w:t>
        </w:r>
        <w:r w:rsidRPr="00D26530">
          <w:rPr>
            <w:rFonts w:ascii="Times New Roman" w:hint="eastAsia"/>
            <w:lang w:val="en-GB"/>
          </w:rPr>
          <w:t>月</w:t>
        </w:r>
        <w:r w:rsidRPr="00D26530">
          <w:rPr>
            <w:rFonts w:ascii="Times New Roman" w:hint="eastAsia"/>
            <w:lang w:val="en-GB"/>
          </w:rPr>
          <w:t>20</w:t>
        </w:r>
        <w:r w:rsidRPr="00D26530">
          <w:rPr>
            <w:rFonts w:ascii="Times New Roman" w:hint="eastAsia"/>
            <w:lang w:val="en-GB"/>
          </w:rPr>
          <w:t>日</w:t>
        </w:r>
      </w:smartTag>
    </w:p>
    <w:p w:rsidR="00D5399C" w:rsidRDefault="00B12004" w:rsidP="002F234D">
      <w:pPr>
        <w:pStyle w:val="HCh"/>
        <w:jc w:val="center"/>
        <w:rPr>
          <w:rFonts w:ascii="Times New Roman" w:hint="eastAsia"/>
          <w:lang w:val="en-GB"/>
        </w:rPr>
      </w:pPr>
      <w:r>
        <w:rPr>
          <w:rFonts w:ascii="Times New Roman"/>
          <w:lang w:val="en-GB"/>
        </w:rPr>
        <w:br w:type="page"/>
      </w:r>
      <w:r w:rsidR="00D5399C">
        <w:rPr>
          <w:rFonts w:ascii="Times New Roman" w:hint="eastAsia"/>
          <w:lang w:val="en-GB"/>
        </w:rPr>
        <w:t>2001-2006</w:t>
      </w:r>
      <w:r w:rsidR="00D5399C">
        <w:rPr>
          <w:rFonts w:ascii="Times New Roman" w:hint="eastAsia"/>
          <w:lang w:val="en-GB"/>
        </w:rPr>
        <w:t>年</w:t>
      </w:r>
    </w:p>
    <w:p w:rsidR="00D5399C" w:rsidRDefault="00D5399C" w:rsidP="002F234D">
      <w:pPr>
        <w:pStyle w:val="HCh"/>
        <w:jc w:val="center"/>
        <w:rPr>
          <w:rFonts w:ascii="Times New Roman" w:hint="eastAsia"/>
          <w:lang w:val="en-GB"/>
        </w:rPr>
      </w:pPr>
      <w:r w:rsidRPr="00D5399C">
        <w:rPr>
          <w:rFonts w:ascii="Times New Roman" w:hint="eastAsia"/>
          <w:lang w:val="en-GB"/>
        </w:rPr>
        <w:t>第六次和第七次合并定期报告</w:t>
      </w:r>
    </w:p>
    <w:p w:rsidR="00D5399C" w:rsidRPr="00BD1438" w:rsidRDefault="00D5399C" w:rsidP="00BD1438">
      <w:pPr>
        <w:pStyle w:val="HCh"/>
        <w:rPr>
          <w:rFonts w:ascii="Times New Roman"/>
          <w:lang w:val="en-GB"/>
        </w:rPr>
      </w:pPr>
      <w:r w:rsidRPr="00BD1438">
        <w:rPr>
          <w:rFonts w:ascii="Times New Roman"/>
          <w:lang w:val="en-GB"/>
        </w:rPr>
        <w:t>目录表</w:t>
      </w:r>
    </w:p>
    <w:p w:rsidR="00D5399C" w:rsidRPr="008E38E0" w:rsidRDefault="00D5399C" w:rsidP="00D145C1">
      <w:pPr>
        <w:pStyle w:val="PlainText1"/>
        <w:tabs>
          <w:tab w:val="left" w:leader="dot" w:pos="9120"/>
          <w:tab w:val="right" w:pos="9840"/>
        </w:tabs>
        <w:autoSpaceDE w:val="0"/>
        <w:autoSpaceDN w:val="0"/>
        <w:spacing w:after="240" w:line="360" w:lineRule="exact"/>
        <w:textAlignment w:val="bottom"/>
        <w:rPr>
          <w:rFonts w:ascii="Times New Roman" w:hint="eastAsia"/>
          <w:szCs w:val="21"/>
        </w:rPr>
      </w:pPr>
      <w:r w:rsidRPr="008E38E0">
        <w:rPr>
          <w:rFonts w:ascii="Times New Roman"/>
          <w:bCs/>
          <w:szCs w:val="21"/>
        </w:rPr>
        <w:t>缩略语及附加</w:t>
      </w:r>
      <w:r w:rsidR="008E38E0" w:rsidRPr="008E38E0">
        <w:rPr>
          <w:rFonts w:ascii="Times New Roman" w:hint="eastAsia"/>
          <w:bCs/>
          <w:szCs w:val="21"/>
        </w:rPr>
        <w:t>资料</w:t>
      </w:r>
      <w:r w:rsidRPr="008E38E0">
        <w:rPr>
          <w:rFonts w:ascii="Times New Roman"/>
          <w:bCs/>
          <w:szCs w:val="21"/>
        </w:rPr>
        <w:t>来源表</w:t>
      </w:r>
      <w:r w:rsidRPr="008E38E0">
        <w:rPr>
          <w:rFonts w:ascii="Times New Roman"/>
          <w:szCs w:val="21"/>
        </w:rPr>
        <w:tab/>
      </w:r>
      <w:r w:rsidR="00D145C1" w:rsidRPr="008E38E0">
        <w:rPr>
          <w:rFonts w:ascii="Times New Roman" w:hint="eastAsia"/>
          <w:szCs w:val="21"/>
        </w:rPr>
        <w:tab/>
      </w:r>
      <w:r w:rsidR="008E38E0">
        <w:rPr>
          <w:rFonts w:ascii="Times New Roman" w:hint="eastAsia"/>
          <w:szCs w:val="21"/>
        </w:rPr>
        <w:t>5</w:t>
      </w:r>
    </w:p>
    <w:p w:rsidR="00D5399C" w:rsidRPr="008E38E0" w:rsidRDefault="00D5399C" w:rsidP="00D145C1">
      <w:pPr>
        <w:pStyle w:val="PlainText1"/>
        <w:tabs>
          <w:tab w:val="left" w:leader="dot" w:pos="9120"/>
          <w:tab w:val="right" w:pos="9840"/>
        </w:tabs>
        <w:autoSpaceDE w:val="0"/>
        <w:autoSpaceDN w:val="0"/>
        <w:spacing w:after="240" w:line="360" w:lineRule="exact"/>
        <w:textAlignment w:val="bottom"/>
        <w:rPr>
          <w:rFonts w:ascii="Times New Roman"/>
          <w:szCs w:val="21"/>
        </w:rPr>
      </w:pPr>
      <w:r w:rsidRPr="008E38E0">
        <w:rPr>
          <w:rFonts w:ascii="Times New Roman"/>
          <w:bCs/>
          <w:szCs w:val="21"/>
        </w:rPr>
        <w:t>导言</w:t>
      </w:r>
      <w:r w:rsidRPr="008E38E0">
        <w:rPr>
          <w:rFonts w:ascii="Times New Roman"/>
          <w:szCs w:val="21"/>
        </w:rPr>
        <w:tab/>
        <w:t xml:space="preserve"> </w:t>
      </w:r>
      <w:r w:rsidR="00D145C1" w:rsidRPr="008E38E0">
        <w:rPr>
          <w:rFonts w:ascii="Times New Roman" w:hint="eastAsia"/>
          <w:szCs w:val="21"/>
        </w:rPr>
        <w:tab/>
      </w:r>
      <w:r w:rsidR="008E38E0">
        <w:rPr>
          <w:rFonts w:ascii="Times New Roman" w:hint="eastAsia"/>
          <w:szCs w:val="21"/>
        </w:rPr>
        <w:t>6</w:t>
      </w:r>
    </w:p>
    <w:p w:rsidR="00D5399C" w:rsidRPr="008E38E0" w:rsidRDefault="00D5399C" w:rsidP="00D145C1">
      <w:pPr>
        <w:pStyle w:val="PlainText1"/>
        <w:tabs>
          <w:tab w:val="left" w:leader="dot" w:pos="9120"/>
          <w:tab w:val="right" w:pos="9840"/>
        </w:tabs>
        <w:autoSpaceDE w:val="0"/>
        <w:autoSpaceDN w:val="0"/>
        <w:spacing w:after="240" w:line="360" w:lineRule="exact"/>
        <w:textAlignment w:val="bottom"/>
        <w:rPr>
          <w:rFonts w:ascii="Times New Roman"/>
          <w:szCs w:val="21"/>
        </w:rPr>
      </w:pPr>
      <w:r w:rsidRPr="008E38E0">
        <w:rPr>
          <w:rFonts w:ascii="Times New Roman"/>
          <w:szCs w:val="21"/>
        </w:rPr>
        <w:t>报告编制过程</w:t>
      </w:r>
      <w:r w:rsidRPr="008E38E0">
        <w:rPr>
          <w:rFonts w:ascii="Times New Roman"/>
          <w:szCs w:val="21"/>
        </w:rPr>
        <w:tab/>
        <w:t xml:space="preserve"> </w:t>
      </w:r>
      <w:r w:rsidR="00D145C1" w:rsidRPr="008E38E0">
        <w:rPr>
          <w:rFonts w:ascii="Times New Roman" w:hint="eastAsia"/>
          <w:szCs w:val="21"/>
        </w:rPr>
        <w:tab/>
      </w:r>
      <w:r w:rsidR="008E38E0">
        <w:rPr>
          <w:rFonts w:ascii="Times New Roman" w:hint="eastAsia"/>
          <w:szCs w:val="21"/>
        </w:rPr>
        <w:t>6</w:t>
      </w:r>
    </w:p>
    <w:p w:rsidR="00D5399C" w:rsidRPr="008E38E0" w:rsidRDefault="00D5399C" w:rsidP="00D145C1">
      <w:pPr>
        <w:pStyle w:val="PlainText1"/>
        <w:tabs>
          <w:tab w:val="left" w:leader="dot" w:pos="9120"/>
          <w:tab w:val="right" w:pos="9840"/>
        </w:tabs>
        <w:autoSpaceDE w:val="0"/>
        <w:autoSpaceDN w:val="0"/>
        <w:spacing w:after="240" w:line="360" w:lineRule="exact"/>
        <w:textAlignment w:val="bottom"/>
        <w:rPr>
          <w:rFonts w:ascii="Times New Roman"/>
          <w:szCs w:val="21"/>
        </w:rPr>
      </w:pPr>
      <w:r w:rsidRPr="008E38E0">
        <w:rPr>
          <w:rFonts w:ascii="Times New Roman"/>
          <w:szCs w:val="21"/>
        </w:rPr>
        <w:t>本次报告</w:t>
      </w:r>
      <w:r w:rsidRPr="008E38E0">
        <w:rPr>
          <w:rFonts w:ascii="Times New Roman"/>
          <w:szCs w:val="21"/>
        </w:rPr>
        <w:tab/>
        <w:t xml:space="preserve"> </w:t>
      </w:r>
      <w:r w:rsidR="00D145C1" w:rsidRPr="008E38E0">
        <w:rPr>
          <w:rFonts w:ascii="Times New Roman" w:hint="eastAsia"/>
          <w:szCs w:val="21"/>
        </w:rPr>
        <w:tab/>
      </w:r>
      <w:r w:rsidR="008E38E0">
        <w:rPr>
          <w:rFonts w:ascii="Times New Roman" w:hint="eastAsia"/>
          <w:szCs w:val="21"/>
        </w:rPr>
        <w:t>7</w:t>
      </w:r>
    </w:p>
    <w:p w:rsidR="00D5399C" w:rsidRPr="008E38E0" w:rsidRDefault="00D5399C" w:rsidP="00D145C1">
      <w:pPr>
        <w:pStyle w:val="PlainText1"/>
        <w:tabs>
          <w:tab w:val="left" w:leader="dot" w:pos="9120"/>
          <w:tab w:val="right" w:pos="9840"/>
        </w:tabs>
        <w:autoSpaceDE w:val="0"/>
        <w:autoSpaceDN w:val="0"/>
        <w:spacing w:after="240" w:line="360" w:lineRule="exact"/>
        <w:textAlignment w:val="bottom"/>
        <w:rPr>
          <w:rFonts w:ascii="Times New Roman" w:hint="eastAsia"/>
          <w:szCs w:val="21"/>
        </w:rPr>
      </w:pPr>
      <w:r w:rsidRPr="008E38E0">
        <w:rPr>
          <w:rFonts w:ascii="Times New Roman"/>
          <w:szCs w:val="21"/>
        </w:rPr>
        <w:t>对委员会就埃及前次报告所提意见的回答</w:t>
      </w:r>
      <w:r w:rsidRPr="008E38E0">
        <w:rPr>
          <w:rFonts w:ascii="Times New Roman"/>
          <w:szCs w:val="21"/>
        </w:rPr>
        <w:tab/>
        <w:t xml:space="preserve"> </w:t>
      </w:r>
      <w:r w:rsidR="00D145C1" w:rsidRPr="008E38E0">
        <w:rPr>
          <w:rFonts w:ascii="Times New Roman" w:hint="eastAsia"/>
          <w:szCs w:val="21"/>
        </w:rPr>
        <w:tab/>
      </w:r>
      <w:r w:rsidR="008E38E0">
        <w:rPr>
          <w:rFonts w:ascii="Times New Roman" w:hint="eastAsia"/>
          <w:szCs w:val="21"/>
        </w:rPr>
        <w:t>13</w:t>
      </w:r>
    </w:p>
    <w:p w:rsidR="00D5399C" w:rsidRPr="008E38E0" w:rsidRDefault="00D5399C" w:rsidP="00BD1438">
      <w:pPr>
        <w:pStyle w:val="PlainText1"/>
        <w:tabs>
          <w:tab w:val="left" w:leader="dot" w:pos="8790"/>
          <w:tab w:val="center" w:pos="9480"/>
        </w:tabs>
        <w:autoSpaceDE w:val="0"/>
        <w:autoSpaceDN w:val="0"/>
        <w:spacing w:after="240" w:line="360" w:lineRule="exact"/>
        <w:textAlignment w:val="bottom"/>
        <w:rPr>
          <w:rFonts w:ascii="Times New Roman"/>
          <w:bCs/>
          <w:szCs w:val="21"/>
        </w:rPr>
      </w:pPr>
      <w:r w:rsidRPr="008E38E0">
        <w:rPr>
          <w:rFonts w:ascii="Times New Roman"/>
          <w:bCs/>
          <w:szCs w:val="21"/>
        </w:rPr>
        <w:t>埃及实施《公约》条款的情况</w:t>
      </w:r>
    </w:p>
    <w:p w:rsidR="00D5399C" w:rsidRPr="008E38E0" w:rsidRDefault="00D5399C" w:rsidP="00D145C1">
      <w:pPr>
        <w:pStyle w:val="PlainText1"/>
        <w:tabs>
          <w:tab w:val="left" w:leader="dot" w:pos="9120"/>
          <w:tab w:val="right" w:pos="9840"/>
        </w:tabs>
        <w:autoSpaceDE w:val="0"/>
        <w:autoSpaceDN w:val="0"/>
        <w:spacing w:after="240" w:line="360" w:lineRule="exact"/>
        <w:textAlignment w:val="bottom"/>
        <w:rPr>
          <w:rFonts w:ascii="Times New Roman" w:hint="eastAsia"/>
          <w:szCs w:val="21"/>
        </w:rPr>
      </w:pPr>
      <w:r w:rsidRPr="008E38E0">
        <w:rPr>
          <w:rFonts w:ascii="Times New Roman"/>
          <w:szCs w:val="21"/>
        </w:rPr>
        <w:t>第</w:t>
      </w:r>
      <w:r w:rsidR="008E38E0">
        <w:rPr>
          <w:rFonts w:ascii="Times New Roman" w:hint="eastAsia"/>
          <w:szCs w:val="21"/>
        </w:rPr>
        <w:t>2</w:t>
      </w:r>
      <w:r w:rsidRPr="008E38E0">
        <w:rPr>
          <w:rFonts w:ascii="Times New Roman"/>
          <w:szCs w:val="21"/>
        </w:rPr>
        <w:t>条</w:t>
      </w:r>
      <w:r w:rsidR="008E38E0">
        <w:rPr>
          <w:rFonts w:ascii="Times New Roman" w:hint="eastAsia"/>
          <w:szCs w:val="21"/>
        </w:rPr>
        <w:t>–</w:t>
      </w:r>
      <w:r w:rsidRPr="008E38E0">
        <w:rPr>
          <w:rFonts w:ascii="Times New Roman"/>
          <w:szCs w:val="21"/>
        </w:rPr>
        <w:t>政治措施</w:t>
      </w:r>
      <w:r w:rsidRPr="008E38E0">
        <w:rPr>
          <w:rFonts w:ascii="Times New Roman"/>
          <w:szCs w:val="21"/>
        </w:rPr>
        <w:tab/>
        <w:t xml:space="preserve"> </w:t>
      </w:r>
      <w:r w:rsidR="00D145C1" w:rsidRPr="008E38E0">
        <w:rPr>
          <w:rFonts w:ascii="Times New Roman" w:hint="eastAsia"/>
          <w:szCs w:val="21"/>
        </w:rPr>
        <w:tab/>
      </w:r>
      <w:r w:rsidRPr="008E38E0">
        <w:rPr>
          <w:rFonts w:ascii="Times New Roman"/>
          <w:szCs w:val="21"/>
        </w:rPr>
        <w:t>1</w:t>
      </w:r>
      <w:r w:rsidR="008E38E0">
        <w:rPr>
          <w:rFonts w:ascii="Times New Roman" w:hint="eastAsia"/>
          <w:szCs w:val="21"/>
        </w:rPr>
        <w:t>7</w:t>
      </w:r>
    </w:p>
    <w:p w:rsidR="00D5399C" w:rsidRPr="008E38E0" w:rsidRDefault="00D5399C" w:rsidP="00D145C1">
      <w:pPr>
        <w:pStyle w:val="PlainText1"/>
        <w:tabs>
          <w:tab w:val="left" w:leader="dot" w:pos="9120"/>
          <w:tab w:val="right" w:pos="9840"/>
        </w:tabs>
        <w:autoSpaceDE w:val="0"/>
        <w:autoSpaceDN w:val="0"/>
        <w:spacing w:after="240" w:line="360" w:lineRule="exact"/>
        <w:textAlignment w:val="bottom"/>
        <w:rPr>
          <w:rFonts w:ascii="Times New Roman" w:hint="eastAsia"/>
          <w:szCs w:val="21"/>
        </w:rPr>
      </w:pPr>
      <w:r w:rsidRPr="008E38E0">
        <w:rPr>
          <w:rFonts w:ascii="Times New Roman"/>
          <w:szCs w:val="21"/>
        </w:rPr>
        <w:t>第</w:t>
      </w:r>
      <w:r w:rsidR="008E38E0">
        <w:rPr>
          <w:rFonts w:ascii="Times New Roman" w:hint="eastAsia"/>
          <w:szCs w:val="21"/>
        </w:rPr>
        <w:t>3</w:t>
      </w:r>
      <w:r w:rsidRPr="008E38E0">
        <w:rPr>
          <w:rFonts w:ascii="Times New Roman"/>
          <w:szCs w:val="21"/>
        </w:rPr>
        <w:t>条</w:t>
      </w:r>
      <w:r w:rsidR="008E38E0">
        <w:rPr>
          <w:rFonts w:ascii="Times New Roman" w:hint="eastAsia"/>
          <w:szCs w:val="21"/>
        </w:rPr>
        <w:t>–</w:t>
      </w:r>
      <w:r w:rsidRPr="008E38E0">
        <w:rPr>
          <w:rFonts w:ascii="Times New Roman"/>
          <w:szCs w:val="21"/>
        </w:rPr>
        <w:t>人权和政治自由</w:t>
      </w:r>
      <w:r w:rsidRPr="008E38E0">
        <w:rPr>
          <w:rFonts w:ascii="Times New Roman"/>
          <w:szCs w:val="21"/>
        </w:rPr>
        <w:tab/>
        <w:t xml:space="preserve"> </w:t>
      </w:r>
      <w:r w:rsidR="00D145C1" w:rsidRPr="008E38E0">
        <w:rPr>
          <w:rFonts w:ascii="Times New Roman" w:hint="eastAsia"/>
          <w:szCs w:val="21"/>
        </w:rPr>
        <w:tab/>
      </w:r>
      <w:r w:rsidRPr="008E38E0">
        <w:rPr>
          <w:rFonts w:ascii="Times New Roman"/>
          <w:szCs w:val="21"/>
        </w:rPr>
        <w:t>1</w:t>
      </w:r>
      <w:r w:rsidR="008E38E0">
        <w:rPr>
          <w:rFonts w:ascii="Times New Roman" w:hint="eastAsia"/>
          <w:szCs w:val="21"/>
        </w:rPr>
        <w:t>9</w:t>
      </w:r>
    </w:p>
    <w:p w:rsidR="00D5399C" w:rsidRPr="008E38E0" w:rsidRDefault="00D5399C" w:rsidP="00D145C1">
      <w:pPr>
        <w:pStyle w:val="PlainText1"/>
        <w:tabs>
          <w:tab w:val="left" w:leader="dot" w:pos="9120"/>
          <w:tab w:val="right" w:pos="9840"/>
        </w:tabs>
        <w:autoSpaceDE w:val="0"/>
        <w:autoSpaceDN w:val="0"/>
        <w:spacing w:after="240" w:line="360" w:lineRule="exact"/>
        <w:textAlignment w:val="bottom"/>
        <w:rPr>
          <w:rFonts w:ascii="Times New Roman"/>
          <w:szCs w:val="21"/>
        </w:rPr>
      </w:pPr>
      <w:r w:rsidRPr="008E38E0">
        <w:rPr>
          <w:rFonts w:ascii="Times New Roman"/>
          <w:szCs w:val="21"/>
        </w:rPr>
        <w:t>第</w:t>
      </w:r>
      <w:r w:rsidR="008E38E0">
        <w:rPr>
          <w:rFonts w:ascii="Times New Roman" w:hint="eastAsia"/>
          <w:szCs w:val="21"/>
        </w:rPr>
        <w:t>4</w:t>
      </w:r>
      <w:r w:rsidRPr="008E38E0">
        <w:rPr>
          <w:rFonts w:ascii="Times New Roman"/>
          <w:szCs w:val="21"/>
        </w:rPr>
        <w:t>条</w:t>
      </w:r>
      <w:r w:rsidR="008E38E0">
        <w:rPr>
          <w:rFonts w:ascii="Times New Roman" w:hint="eastAsia"/>
          <w:szCs w:val="21"/>
        </w:rPr>
        <w:t>–</w:t>
      </w:r>
      <w:r w:rsidRPr="008E38E0">
        <w:rPr>
          <w:rFonts w:ascii="Times New Roman"/>
          <w:szCs w:val="21"/>
        </w:rPr>
        <w:t>特别措施</w:t>
      </w:r>
      <w:r w:rsidRPr="008E38E0">
        <w:rPr>
          <w:rFonts w:ascii="Times New Roman"/>
          <w:szCs w:val="21"/>
        </w:rPr>
        <w:tab/>
        <w:t xml:space="preserve"> </w:t>
      </w:r>
      <w:r w:rsidR="00D145C1" w:rsidRPr="008E38E0">
        <w:rPr>
          <w:rFonts w:ascii="Times New Roman" w:hint="eastAsia"/>
          <w:szCs w:val="21"/>
        </w:rPr>
        <w:tab/>
      </w:r>
      <w:r w:rsidR="008E38E0">
        <w:rPr>
          <w:rFonts w:ascii="Times New Roman" w:hint="eastAsia"/>
          <w:szCs w:val="21"/>
        </w:rPr>
        <w:t>2</w:t>
      </w:r>
      <w:r w:rsidRPr="008E38E0">
        <w:rPr>
          <w:rFonts w:ascii="Times New Roman"/>
          <w:szCs w:val="21"/>
        </w:rPr>
        <w:t>1</w:t>
      </w:r>
    </w:p>
    <w:p w:rsidR="00D5399C" w:rsidRPr="008E38E0" w:rsidRDefault="00D5399C" w:rsidP="00D145C1">
      <w:pPr>
        <w:pStyle w:val="PlainText1"/>
        <w:tabs>
          <w:tab w:val="left" w:leader="dot" w:pos="9120"/>
          <w:tab w:val="right" w:pos="9840"/>
        </w:tabs>
        <w:autoSpaceDE w:val="0"/>
        <w:autoSpaceDN w:val="0"/>
        <w:spacing w:after="240" w:line="360" w:lineRule="exact"/>
        <w:textAlignment w:val="bottom"/>
        <w:rPr>
          <w:rFonts w:ascii="Times New Roman"/>
          <w:szCs w:val="21"/>
        </w:rPr>
      </w:pPr>
      <w:r w:rsidRPr="008E38E0">
        <w:rPr>
          <w:rFonts w:ascii="Times New Roman"/>
          <w:szCs w:val="21"/>
        </w:rPr>
        <w:t>第</w:t>
      </w:r>
      <w:r w:rsidR="008E38E0">
        <w:rPr>
          <w:rFonts w:ascii="Times New Roman" w:hint="eastAsia"/>
          <w:szCs w:val="21"/>
        </w:rPr>
        <w:t>5</w:t>
      </w:r>
      <w:r w:rsidRPr="008E38E0">
        <w:rPr>
          <w:rFonts w:ascii="Times New Roman"/>
          <w:szCs w:val="21"/>
        </w:rPr>
        <w:t>条</w:t>
      </w:r>
      <w:r w:rsidR="008E38E0">
        <w:rPr>
          <w:rFonts w:ascii="Times New Roman" w:hint="eastAsia"/>
          <w:szCs w:val="21"/>
        </w:rPr>
        <w:t>–</w:t>
      </w:r>
      <w:r w:rsidRPr="008E38E0">
        <w:rPr>
          <w:rFonts w:ascii="Times New Roman"/>
          <w:szCs w:val="21"/>
        </w:rPr>
        <w:t>社会模式</w:t>
      </w:r>
      <w:r w:rsidRPr="008E38E0">
        <w:rPr>
          <w:rFonts w:ascii="Times New Roman"/>
          <w:szCs w:val="21"/>
        </w:rPr>
        <w:tab/>
        <w:t xml:space="preserve"> </w:t>
      </w:r>
      <w:r w:rsidR="00D145C1" w:rsidRPr="008E38E0">
        <w:rPr>
          <w:rFonts w:ascii="Times New Roman" w:hint="eastAsia"/>
          <w:szCs w:val="21"/>
        </w:rPr>
        <w:tab/>
      </w:r>
      <w:r w:rsidR="008E38E0">
        <w:rPr>
          <w:rFonts w:ascii="Times New Roman" w:hint="eastAsia"/>
          <w:szCs w:val="21"/>
        </w:rPr>
        <w:t>23</w:t>
      </w:r>
    </w:p>
    <w:p w:rsidR="00D5399C" w:rsidRPr="008E38E0" w:rsidRDefault="00D5399C" w:rsidP="00D145C1">
      <w:pPr>
        <w:pStyle w:val="PlainText1"/>
        <w:tabs>
          <w:tab w:val="left" w:leader="dot" w:pos="9120"/>
          <w:tab w:val="right" w:pos="9840"/>
        </w:tabs>
        <w:autoSpaceDE w:val="0"/>
        <w:autoSpaceDN w:val="0"/>
        <w:spacing w:after="240" w:line="360" w:lineRule="exact"/>
        <w:textAlignment w:val="bottom"/>
        <w:rPr>
          <w:rFonts w:ascii="Times New Roman"/>
          <w:szCs w:val="21"/>
        </w:rPr>
      </w:pPr>
      <w:r w:rsidRPr="008E38E0">
        <w:rPr>
          <w:rFonts w:ascii="Times New Roman"/>
          <w:szCs w:val="21"/>
        </w:rPr>
        <w:t>第</w:t>
      </w:r>
      <w:r w:rsidR="008E38E0">
        <w:rPr>
          <w:rFonts w:ascii="Times New Roman" w:hint="eastAsia"/>
          <w:szCs w:val="21"/>
        </w:rPr>
        <w:t>6</w:t>
      </w:r>
      <w:r w:rsidRPr="008E38E0">
        <w:rPr>
          <w:rFonts w:ascii="Times New Roman"/>
          <w:szCs w:val="21"/>
        </w:rPr>
        <w:t>条</w:t>
      </w:r>
      <w:r w:rsidR="008E38E0">
        <w:rPr>
          <w:rFonts w:ascii="Times New Roman" w:hint="eastAsia"/>
          <w:szCs w:val="21"/>
        </w:rPr>
        <w:t>–</w:t>
      </w:r>
      <w:r w:rsidRPr="008E38E0">
        <w:rPr>
          <w:rFonts w:ascii="Times New Roman"/>
          <w:szCs w:val="21"/>
        </w:rPr>
        <w:t>贩卖妇女</w:t>
      </w:r>
      <w:r w:rsidRPr="008E38E0">
        <w:rPr>
          <w:rFonts w:ascii="Times New Roman"/>
          <w:szCs w:val="21"/>
        </w:rPr>
        <w:tab/>
        <w:t xml:space="preserve"> </w:t>
      </w:r>
      <w:r w:rsidR="00D145C1" w:rsidRPr="008E38E0">
        <w:rPr>
          <w:rFonts w:ascii="Times New Roman" w:hint="eastAsia"/>
          <w:szCs w:val="21"/>
        </w:rPr>
        <w:tab/>
      </w:r>
      <w:r w:rsidR="008E38E0">
        <w:rPr>
          <w:rFonts w:ascii="Times New Roman" w:hint="eastAsia"/>
          <w:szCs w:val="21"/>
        </w:rPr>
        <w:t>26</w:t>
      </w:r>
    </w:p>
    <w:p w:rsidR="00D5399C" w:rsidRPr="008E38E0" w:rsidRDefault="00D5399C" w:rsidP="00D145C1">
      <w:pPr>
        <w:pStyle w:val="PlainText1"/>
        <w:tabs>
          <w:tab w:val="left" w:leader="dot" w:pos="9120"/>
          <w:tab w:val="right" w:pos="9840"/>
        </w:tabs>
        <w:autoSpaceDE w:val="0"/>
        <w:autoSpaceDN w:val="0"/>
        <w:spacing w:after="240" w:line="360" w:lineRule="exact"/>
        <w:textAlignment w:val="bottom"/>
        <w:rPr>
          <w:rFonts w:ascii="Times New Roman"/>
          <w:szCs w:val="21"/>
        </w:rPr>
      </w:pPr>
      <w:r w:rsidRPr="008E38E0">
        <w:rPr>
          <w:rFonts w:ascii="Times New Roman"/>
          <w:szCs w:val="21"/>
        </w:rPr>
        <w:t>第</w:t>
      </w:r>
      <w:r w:rsidR="008E38E0">
        <w:rPr>
          <w:rFonts w:ascii="Times New Roman" w:hint="eastAsia"/>
          <w:szCs w:val="21"/>
        </w:rPr>
        <w:t>7</w:t>
      </w:r>
      <w:r w:rsidRPr="008E38E0">
        <w:rPr>
          <w:rFonts w:ascii="Times New Roman"/>
          <w:szCs w:val="21"/>
        </w:rPr>
        <w:t>条</w:t>
      </w:r>
      <w:r w:rsidR="008E38E0">
        <w:rPr>
          <w:rFonts w:ascii="Times New Roman" w:hint="eastAsia"/>
          <w:szCs w:val="21"/>
        </w:rPr>
        <w:t>–</w:t>
      </w:r>
      <w:r w:rsidRPr="008E38E0">
        <w:rPr>
          <w:rFonts w:ascii="Times New Roman"/>
          <w:szCs w:val="21"/>
        </w:rPr>
        <w:t>政治</w:t>
      </w:r>
      <w:r w:rsidR="008E38E0">
        <w:rPr>
          <w:rFonts w:ascii="Times New Roman" w:hint="eastAsia"/>
          <w:szCs w:val="21"/>
        </w:rPr>
        <w:t>生活</w:t>
      </w:r>
      <w:r w:rsidRPr="008E38E0">
        <w:rPr>
          <w:rFonts w:ascii="Times New Roman"/>
          <w:szCs w:val="21"/>
        </w:rPr>
        <w:t>和公共生活</w:t>
      </w:r>
      <w:r w:rsidRPr="008E38E0">
        <w:rPr>
          <w:rFonts w:ascii="Times New Roman"/>
          <w:szCs w:val="21"/>
        </w:rPr>
        <w:tab/>
        <w:t xml:space="preserve"> </w:t>
      </w:r>
      <w:r w:rsidR="00D145C1" w:rsidRPr="008E38E0">
        <w:rPr>
          <w:rFonts w:ascii="Times New Roman" w:hint="eastAsia"/>
          <w:szCs w:val="21"/>
        </w:rPr>
        <w:tab/>
      </w:r>
      <w:r w:rsidR="008E38E0">
        <w:rPr>
          <w:rFonts w:ascii="Times New Roman" w:hint="eastAsia"/>
          <w:szCs w:val="21"/>
        </w:rPr>
        <w:t>28</w:t>
      </w:r>
    </w:p>
    <w:p w:rsidR="00D5399C" w:rsidRPr="008E38E0" w:rsidRDefault="00D5399C" w:rsidP="00D145C1">
      <w:pPr>
        <w:pStyle w:val="PlainText1"/>
        <w:tabs>
          <w:tab w:val="left" w:leader="dot" w:pos="9120"/>
          <w:tab w:val="right" w:pos="9840"/>
        </w:tabs>
        <w:autoSpaceDE w:val="0"/>
        <w:autoSpaceDN w:val="0"/>
        <w:spacing w:after="240" w:line="360" w:lineRule="exact"/>
        <w:textAlignment w:val="bottom"/>
        <w:rPr>
          <w:rFonts w:ascii="Times New Roman"/>
          <w:szCs w:val="21"/>
        </w:rPr>
      </w:pPr>
      <w:r w:rsidRPr="008E38E0">
        <w:rPr>
          <w:rFonts w:ascii="Times New Roman"/>
          <w:szCs w:val="21"/>
        </w:rPr>
        <w:t>第</w:t>
      </w:r>
      <w:r w:rsidR="008E38E0">
        <w:rPr>
          <w:rFonts w:ascii="Times New Roman" w:hint="eastAsia"/>
          <w:szCs w:val="21"/>
        </w:rPr>
        <w:t>8</w:t>
      </w:r>
      <w:r w:rsidRPr="008E38E0">
        <w:rPr>
          <w:rFonts w:ascii="Times New Roman"/>
          <w:szCs w:val="21"/>
        </w:rPr>
        <w:t>条</w:t>
      </w:r>
      <w:r w:rsidR="008E38E0">
        <w:rPr>
          <w:rFonts w:ascii="Times New Roman" w:hint="eastAsia"/>
          <w:szCs w:val="21"/>
        </w:rPr>
        <w:t>–</w:t>
      </w:r>
      <w:r w:rsidRPr="008E38E0">
        <w:rPr>
          <w:rFonts w:ascii="Times New Roman"/>
          <w:szCs w:val="21"/>
        </w:rPr>
        <w:t>国际代表权</w:t>
      </w:r>
      <w:r w:rsidRPr="008E38E0">
        <w:rPr>
          <w:rFonts w:ascii="Times New Roman"/>
          <w:szCs w:val="21"/>
        </w:rPr>
        <w:tab/>
        <w:t xml:space="preserve"> </w:t>
      </w:r>
      <w:r w:rsidR="00D145C1" w:rsidRPr="008E38E0">
        <w:rPr>
          <w:rFonts w:ascii="Times New Roman" w:hint="eastAsia"/>
          <w:szCs w:val="21"/>
        </w:rPr>
        <w:tab/>
      </w:r>
      <w:r w:rsidR="008E38E0">
        <w:rPr>
          <w:rFonts w:ascii="Times New Roman" w:hint="eastAsia"/>
          <w:szCs w:val="21"/>
        </w:rPr>
        <w:t>34</w:t>
      </w:r>
    </w:p>
    <w:p w:rsidR="00D5399C" w:rsidRPr="008E38E0" w:rsidRDefault="00D5399C" w:rsidP="00D145C1">
      <w:pPr>
        <w:pStyle w:val="PlainText1"/>
        <w:tabs>
          <w:tab w:val="left" w:leader="dot" w:pos="9120"/>
          <w:tab w:val="right" w:pos="9840"/>
        </w:tabs>
        <w:autoSpaceDE w:val="0"/>
        <w:autoSpaceDN w:val="0"/>
        <w:spacing w:after="240" w:line="360" w:lineRule="exact"/>
        <w:textAlignment w:val="bottom"/>
        <w:rPr>
          <w:rFonts w:ascii="Times New Roman"/>
          <w:szCs w:val="21"/>
        </w:rPr>
      </w:pPr>
      <w:r w:rsidRPr="008E38E0">
        <w:rPr>
          <w:rFonts w:ascii="Times New Roman"/>
          <w:szCs w:val="21"/>
        </w:rPr>
        <w:t>第</w:t>
      </w:r>
      <w:r w:rsidR="008E38E0">
        <w:rPr>
          <w:rFonts w:ascii="Times New Roman" w:hint="eastAsia"/>
          <w:szCs w:val="21"/>
        </w:rPr>
        <w:t>9</w:t>
      </w:r>
      <w:r w:rsidRPr="008E38E0">
        <w:rPr>
          <w:rFonts w:ascii="Times New Roman"/>
          <w:szCs w:val="21"/>
        </w:rPr>
        <w:t>条</w:t>
      </w:r>
      <w:r w:rsidR="008E38E0">
        <w:rPr>
          <w:rFonts w:ascii="Times New Roman" w:hint="eastAsia"/>
          <w:szCs w:val="21"/>
        </w:rPr>
        <w:t>–</w:t>
      </w:r>
      <w:r w:rsidRPr="008E38E0">
        <w:rPr>
          <w:rFonts w:ascii="Times New Roman"/>
          <w:szCs w:val="21"/>
        </w:rPr>
        <w:t>国籍</w:t>
      </w:r>
      <w:r w:rsidRPr="008E38E0">
        <w:rPr>
          <w:rFonts w:ascii="Times New Roman"/>
          <w:szCs w:val="21"/>
        </w:rPr>
        <w:tab/>
        <w:t xml:space="preserve"> </w:t>
      </w:r>
      <w:r w:rsidR="00D145C1" w:rsidRPr="008E38E0">
        <w:rPr>
          <w:rFonts w:ascii="Times New Roman" w:hint="eastAsia"/>
          <w:szCs w:val="21"/>
        </w:rPr>
        <w:tab/>
      </w:r>
      <w:r w:rsidR="008E38E0">
        <w:rPr>
          <w:rFonts w:ascii="Times New Roman" w:hint="eastAsia"/>
          <w:szCs w:val="21"/>
        </w:rPr>
        <w:t>36</w:t>
      </w:r>
    </w:p>
    <w:p w:rsidR="00D5399C" w:rsidRPr="008E38E0" w:rsidRDefault="00D5399C" w:rsidP="00D145C1">
      <w:pPr>
        <w:pStyle w:val="PlainText1"/>
        <w:tabs>
          <w:tab w:val="left" w:leader="dot" w:pos="9120"/>
          <w:tab w:val="right" w:pos="9840"/>
        </w:tabs>
        <w:autoSpaceDE w:val="0"/>
        <w:autoSpaceDN w:val="0"/>
        <w:spacing w:after="240" w:line="360" w:lineRule="exact"/>
        <w:textAlignment w:val="bottom"/>
        <w:rPr>
          <w:rFonts w:ascii="Times New Roman"/>
          <w:szCs w:val="21"/>
        </w:rPr>
      </w:pPr>
      <w:r w:rsidRPr="008E38E0">
        <w:rPr>
          <w:rFonts w:ascii="Times New Roman"/>
          <w:szCs w:val="21"/>
        </w:rPr>
        <w:t>第</w:t>
      </w:r>
      <w:r w:rsidR="008E38E0">
        <w:rPr>
          <w:rFonts w:ascii="Times New Roman" w:hint="eastAsia"/>
          <w:szCs w:val="21"/>
        </w:rPr>
        <w:t>10</w:t>
      </w:r>
      <w:r w:rsidRPr="008E38E0">
        <w:rPr>
          <w:rFonts w:ascii="Times New Roman"/>
          <w:szCs w:val="21"/>
        </w:rPr>
        <w:t>条</w:t>
      </w:r>
      <w:r w:rsidR="008E38E0">
        <w:rPr>
          <w:rFonts w:ascii="Times New Roman" w:hint="eastAsia"/>
          <w:szCs w:val="21"/>
        </w:rPr>
        <w:t>–</w:t>
      </w:r>
      <w:r w:rsidRPr="008E38E0">
        <w:rPr>
          <w:rFonts w:ascii="Times New Roman"/>
          <w:szCs w:val="21"/>
        </w:rPr>
        <w:t>教育</w:t>
      </w:r>
      <w:r w:rsidRPr="008E38E0">
        <w:rPr>
          <w:rFonts w:ascii="Times New Roman"/>
          <w:szCs w:val="21"/>
        </w:rPr>
        <w:tab/>
        <w:t xml:space="preserve"> </w:t>
      </w:r>
      <w:r w:rsidR="00D145C1" w:rsidRPr="008E38E0">
        <w:rPr>
          <w:rFonts w:ascii="Times New Roman" w:hint="eastAsia"/>
          <w:szCs w:val="21"/>
        </w:rPr>
        <w:tab/>
      </w:r>
      <w:r w:rsidR="008E38E0">
        <w:rPr>
          <w:rFonts w:ascii="Times New Roman" w:hint="eastAsia"/>
          <w:szCs w:val="21"/>
        </w:rPr>
        <w:t>37</w:t>
      </w:r>
    </w:p>
    <w:p w:rsidR="00D5399C" w:rsidRPr="008E38E0" w:rsidRDefault="00D5399C" w:rsidP="00D145C1">
      <w:pPr>
        <w:pStyle w:val="PlainText1"/>
        <w:tabs>
          <w:tab w:val="left" w:leader="dot" w:pos="9120"/>
          <w:tab w:val="right" w:pos="9840"/>
        </w:tabs>
        <w:autoSpaceDE w:val="0"/>
        <w:autoSpaceDN w:val="0"/>
        <w:spacing w:after="240" w:line="360" w:lineRule="exact"/>
        <w:textAlignment w:val="bottom"/>
        <w:rPr>
          <w:rFonts w:ascii="Times New Roman" w:hint="eastAsia"/>
          <w:szCs w:val="21"/>
        </w:rPr>
      </w:pPr>
      <w:r w:rsidRPr="008E38E0">
        <w:rPr>
          <w:rFonts w:ascii="Times New Roman"/>
          <w:szCs w:val="21"/>
        </w:rPr>
        <w:t>第</w:t>
      </w:r>
      <w:r w:rsidR="008E38E0">
        <w:rPr>
          <w:rFonts w:ascii="Times New Roman" w:hint="eastAsia"/>
          <w:szCs w:val="21"/>
        </w:rPr>
        <w:t>11</w:t>
      </w:r>
      <w:r w:rsidRPr="008E38E0">
        <w:rPr>
          <w:rFonts w:ascii="Times New Roman"/>
          <w:szCs w:val="21"/>
        </w:rPr>
        <w:t>条</w:t>
      </w:r>
      <w:r w:rsidR="008E38E0">
        <w:rPr>
          <w:rFonts w:ascii="Times New Roman" w:hint="eastAsia"/>
          <w:szCs w:val="21"/>
        </w:rPr>
        <w:t>–</w:t>
      </w:r>
      <w:r w:rsidRPr="008E38E0">
        <w:rPr>
          <w:rFonts w:ascii="Times New Roman"/>
          <w:szCs w:val="21"/>
        </w:rPr>
        <w:t>劳工</w:t>
      </w:r>
      <w:r w:rsidRPr="008E38E0">
        <w:rPr>
          <w:rFonts w:ascii="Times New Roman"/>
          <w:szCs w:val="21"/>
        </w:rPr>
        <w:tab/>
        <w:t xml:space="preserve"> </w:t>
      </w:r>
      <w:r w:rsidR="00D145C1" w:rsidRPr="008E38E0">
        <w:rPr>
          <w:rFonts w:ascii="Times New Roman" w:hint="eastAsia"/>
          <w:szCs w:val="21"/>
        </w:rPr>
        <w:tab/>
      </w:r>
      <w:r w:rsidRPr="008E38E0">
        <w:rPr>
          <w:rFonts w:ascii="Times New Roman"/>
          <w:szCs w:val="21"/>
        </w:rPr>
        <w:t>3</w:t>
      </w:r>
      <w:r w:rsidR="008E38E0">
        <w:rPr>
          <w:rFonts w:ascii="Times New Roman" w:hint="eastAsia"/>
          <w:szCs w:val="21"/>
        </w:rPr>
        <w:t>7</w:t>
      </w:r>
    </w:p>
    <w:p w:rsidR="00D5399C" w:rsidRPr="008E38E0" w:rsidRDefault="00D5399C" w:rsidP="00D145C1">
      <w:pPr>
        <w:pStyle w:val="PlainText1"/>
        <w:tabs>
          <w:tab w:val="left" w:leader="dot" w:pos="9120"/>
          <w:tab w:val="right" w:pos="9840"/>
        </w:tabs>
        <w:autoSpaceDE w:val="0"/>
        <w:autoSpaceDN w:val="0"/>
        <w:spacing w:after="240" w:line="360" w:lineRule="exact"/>
        <w:textAlignment w:val="bottom"/>
        <w:rPr>
          <w:rFonts w:ascii="Times New Roman"/>
          <w:szCs w:val="21"/>
        </w:rPr>
      </w:pPr>
      <w:r w:rsidRPr="008E38E0">
        <w:rPr>
          <w:rFonts w:ascii="Times New Roman"/>
          <w:szCs w:val="21"/>
        </w:rPr>
        <w:t>第</w:t>
      </w:r>
      <w:r w:rsidR="008E38E0">
        <w:rPr>
          <w:rFonts w:ascii="Times New Roman" w:hint="eastAsia"/>
          <w:szCs w:val="21"/>
        </w:rPr>
        <w:t>12</w:t>
      </w:r>
      <w:r w:rsidRPr="008E38E0">
        <w:rPr>
          <w:rFonts w:ascii="Times New Roman"/>
          <w:szCs w:val="21"/>
        </w:rPr>
        <w:t>条</w:t>
      </w:r>
      <w:r w:rsidR="008E38E0">
        <w:rPr>
          <w:rFonts w:ascii="Times New Roman" w:hint="eastAsia"/>
          <w:szCs w:val="21"/>
        </w:rPr>
        <w:t>–</w:t>
      </w:r>
      <w:r w:rsidRPr="008E38E0">
        <w:rPr>
          <w:rFonts w:ascii="Times New Roman"/>
          <w:szCs w:val="21"/>
        </w:rPr>
        <w:t>保健</w:t>
      </w:r>
      <w:r w:rsidRPr="008E38E0">
        <w:rPr>
          <w:rFonts w:ascii="Times New Roman"/>
          <w:szCs w:val="21"/>
        </w:rPr>
        <w:tab/>
        <w:t xml:space="preserve"> </w:t>
      </w:r>
      <w:r w:rsidR="00D145C1" w:rsidRPr="008E38E0">
        <w:rPr>
          <w:rFonts w:ascii="Times New Roman" w:hint="eastAsia"/>
          <w:szCs w:val="21"/>
        </w:rPr>
        <w:tab/>
      </w:r>
      <w:r w:rsidR="008E38E0">
        <w:rPr>
          <w:rFonts w:ascii="Times New Roman" w:hint="eastAsia"/>
          <w:szCs w:val="21"/>
        </w:rPr>
        <w:t>59</w:t>
      </w:r>
    </w:p>
    <w:p w:rsidR="00D5399C" w:rsidRPr="008E38E0" w:rsidRDefault="00D5399C" w:rsidP="00D145C1">
      <w:pPr>
        <w:pStyle w:val="PlainText1"/>
        <w:tabs>
          <w:tab w:val="left" w:leader="dot" w:pos="9120"/>
          <w:tab w:val="right" w:pos="9840"/>
        </w:tabs>
        <w:autoSpaceDE w:val="0"/>
        <w:autoSpaceDN w:val="0"/>
        <w:spacing w:after="240" w:line="360" w:lineRule="exact"/>
        <w:textAlignment w:val="bottom"/>
        <w:rPr>
          <w:rFonts w:ascii="Times New Roman"/>
          <w:szCs w:val="21"/>
        </w:rPr>
      </w:pPr>
      <w:r w:rsidRPr="008E38E0">
        <w:rPr>
          <w:rFonts w:ascii="Times New Roman"/>
          <w:szCs w:val="21"/>
        </w:rPr>
        <w:t>第</w:t>
      </w:r>
      <w:r w:rsidR="008E38E0">
        <w:rPr>
          <w:rFonts w:ascii="Times New Roman" w:hint="eastAsia"/>
          <w:szCs w:val="21"/>
        </w:rPr>
        <w:t>13</w:t>
      </w:r>
      <w:r w:rsidRPr="008E38E0">
        <w:rPr>
          <w:rFonts w:ascii="Times New Roman"/>
          <w:szCs w:val="21"/>
        </w:rPr>
        <w:t>条</w:t>
      </w:r>
      <w:r w:rsidR="008E38E0">
        <w:rPr>
          <w:rFonts w:ascii="Times New Roman" w:hint="eastAsia"/>
          <w:szCs w:val="21"/>
        </w:rPr>
        <w:t>–</w:t>
      </w:r>
      <w:r w:rsidRPr="008E38E0">
        <w:rPr>
          <w:rFonts w:ascii="Times New Roman"/>
          <w:szCs w:val="21"/>
        </w:rPr>
        <w:t>经济</w:t>
      </w:r>
      <w:r w:rsidR="008E38E0">
        <w:rPr>
          <w:rFonts w:ascii="Times New Roman" w:hint="eastAsia"/>
          <w:szCs w:val="21"/>
        </w:rPr>
        <w:t>生活</w:t>
      </w:r>
      <w:r w:rsidRPr="008E38E0">
        <w:rPr>
          <w:rFonts w:ascii="Times New Roman"/>
          <w:szCs w:val="21"/>
        </w:rPr>
        <w:t>和社会生活</w:t>
      </w:r>
      <w:r w:rsidRPr="008E38E0">
        <w:rPr>
          <w:rFonts w:ascii="Times New Roman"/>
          <w:szCs w:val="21"/>
        </w:rPr>
        <w:tab/>
        <w:t xml:space="preserve"> </w:t>
      </w:r>
      <w:r w:rsidR="00D145C1" w:rsidRPr="008E38E0">
        <w:rPr>
          <w:rFonts w:ascii="Times New Roman" w:hint="eastAsia"/>
          <w:szCs w:val="21"/>
        </w:rPr>
        <w:tab/>
      </w:r>
      <w:r w:rsidR="008E38E0">
        <w:rPr>
          <w:rFonts w:ascii="Times New Roman" w:hint="eastAsia"/>
          <w:szCs w:val="21"/>
        </w:rPr>
        <w:t>62</w:t>
      </w:r>
    </w:p>
    <w:p w:rsidR="00D5399C" w:rsidRPr="008E38E0" w:rsidRDefault="00D5399C" w:rsidP="00D145C1">
      <w:pPr>
        <w:pStyle w:val="PlainText1"/>
        <w:tabs>
          <w:tab w:val="left" w:leader="dot" w:pos="9120"/>
          <w:tab w:val="right" w:pos="9840"/>
        </w:tabs>
        <w:autoSpaceDE w:val="0"/>
        <w:autoSpaceDN w:val="0"/>
        <w:spacing w:after="240" w:line="360" w:lineRule="exact"/>
        <w:textAlignment w:val="bottom"/>
        <w:rPr>
          <w:rFonts w:ascii="Times New Roman"/>
          <w:szCs w:val="21"/>
        </w:rPr>
      </w:pPr>
      <w:r w:rsidRPr="008E38E0">
        <w:rPr>
          <w:rFonts w:ascii="Times New Roman"/>
          <w:szCs w:val="21"/>
        </w:rPr>
        <w:t>第</w:t>
      </w:r>
      <w:r w:rsidR="008E38E0">
        <w:rPr>
          <w:rFonts w:ascii="Times New Roman" w:hint="eastAsia"/>
          <w:szCs w:val="21"/>
        </w:rPr>
        <w:t>14</w:t>
      </w:r>
      <w:r w:rsidRPr="008E38E0">
        <w:rPr>
          <w:rFonts w:ascii="Times New Roman"/>
          <w:szCs w:val="21"/>
        </w:rPr>
        <w:t>条</w:t>
      </w:r>
      <w:r w:rsidR="008E38E0">
        <w:rPr>
          <w:rFonts w:ascii="Times New Roman" w:hint="eastAsia"/>
          <w:szCs w:val="21"/>
        </w:rPr>
        <w:t>–</w:t>
      </w:r>
      <w:r w:rsidRPr="008E38E0">
        <w:rPr>
          <w:rFonts w:ascii="Times New Roman"/>
          <w:szCs w:val="21"/>
        </w:rPr>
        <w:t>农村妇女</w:t>
      </w:r>
      <w:r w:rsidRPr="008E38E0">
        <w:rPr>
          <w:rFonts w:ascii="Times New Roman"/>
          <w:szCs w:val="21"/>
        </w:rPr>
        <w:tab/>
        <w:t xml:space="preserve"> </w:t>
      </w:r>
      <w:r w:rsidR="00D145C1" w:rsidRPr="008E38E0">
        <w:rPr>
          <w:rFonts w:ascii="Times New Roman" w:hint="eastAsia"/>
          <w:szCs w:val="21"/>
        </w:rPr>
        <w:tab/>
      </w:r>
      <w:r w:rsidR="008E38E0">
        <w:rPr>
          <w:rFonts w:ascii="Times New Roman" w:hint="eastAsia"/>
          <w:szCs w:val="21"/>
        </w:rPr>
        <w:t>65</w:t>
      </w:r>
    </w:p>
    <w:p w:rsidR="00D5399C" w:rsidRPr="008E38E0" w:rsidRDefault="00D5399C" w:rsidP="00D145C1">
      <w:pPr>
        <w:pStyle w:val="PlainText1"/>
        <w:tabs>
          <w:tab w:val="left" w:leader="dot" w:pos="9120"/>
          <w:tab w:val="right" w:pos="9840"/>
        </w:tabs>
        <w:autoSpaceDE w:val="0"/>
        <w:autoSpaceDN w:val="0"/>
        <w:spacing w:after="240" w:line="360" w:lineRule="exact"/>
        <w:textAlignment w:val="bottom"/>
        <w:rPr>
          <w:rFonts w:ascii="Times New Roman"/>
          <w:szCs w:val="21"/>
        </w:rPr>
      </w:pPr>
      <w:r w:rsidRPr="008E38E0">
        <w:rPr>
          <w:rFonts w:ascii="Times New Roman"/>
          <w:szCs w:val="21"/>
        </w:rPr>
        <w:t>第</w:t>
      </w:r>
      <w:r w:rsidR="008E38E0">
        <w:rPr>
          <w:rFonts w:ascii="Times New Roman" w:hint="eastAsia"/>
          <w:szCs w:val="21"/>
        </w:rPr>
        <w:t>15</w:t>
      </w:r>
      <w:r w:rsidRPr="008E38E0">
        <w:rPr>
          <w:rFonts w:ascii="Times New Roman"/>
          <w:szCs w:val="21"/>
        </w:rPr>
        <w:t>条</w:t>
      </w:r>
      <w:r w:rsidR="008E38E0">
        <w:rPr>
          <w:rFonts w:ascii="Times New Roman" w:hint="eastAsia"/>
          <w:szCs w:val="21"/>
        </w:rPr>
        <w:t>–</w:t>
      </w:r>
      <w:r w:rsidRPr="008E38E0">
        <w:rPr>
          <w:rFonts w:ascii="Times New Roman"/>
          <w:szCs w:val="21"/>
        </w:rPr>
        <w:t>立法</w:t>
      </w:r>
      <w:r w:rsidRPr="008E38E0">
        <w:rPr>
          <w:rFonts w:ascii="Times New Roman"/>
          <w:szCs w:val="21"/>
        </w:rPr>
        <w:tab/>
        <w:t xml:space="preserve"> </w:t>
      </w:r>
      <w:r w:rsidR="00D145C1" w:rsidRPr="008E38E0">
        <w:rPr>
          <w:rFonts w:ascii="Times New Roman" w:hint="eastAsia"/>
          <w:szCs w:val="21"/>
        </w:rPr>
        <w:tab/>
      </w:r>
      <w:r w:rsidR="008E38E0">
        <w:rPr>
          <w:rFonts w:ascii="Times New Roman" w:hint="eastAsia"/>
          <w:szCs w:val="21"/>
        </w:rPr>
        <w:t>75</w:t>
      </w:r>
    </w:p>
    <w:p w:rsidR="00D5399C" w:rsidRPr="008E38E0" w:rsidRDefault="00D5399C" w:rsidP="00D145C1">
      <w:pPr>
        <w:pStyle w:val="PlainText1"/>
        <w:tabs>
          <w:tab w:val="left" w:leader="dot" w:pos="9120"/>
          <w:tab w:val="right" w:pos="9840"/>
        </w:tabs>
        <w:autoSpaceDE w:val="0"/>
        <w:autoSpaceDN w:val="0"/>
        <w:spacing w:after="240" w:line="360" w:lineRule="exact"/>
        <w:textAlignment w:val="bottom"/>
        <w:rPr>
          <w:rFonts w:ascii="Times New Roman"/>
          <w:szCs w:val="21"/>
        </w:rPr>
      </w:pPr>
      <w:r w:rsidRPr="008E38E0">
        <w:rPr>
          <w:rFonts w:ascii="Times New Roman"/>
          <w:szCs w:val="21"/>
        </w:rPr>
        <w:t>第</w:t>
      </w:r>
      <w:r w:rsidR="008E38E0">
        <w:rPr>
          <w:rFonts w:ascii="Times New Roman" w:hint="eastAsia"/>
          <w:szCs w:val="21"/>
        </w:rPr>
        <w:t>16</w:t>
      </w:r>
      <w:r w:rsidRPr="008E38E0">
        <w:rPr>
          <w:rFonts w:ascii="Times New Roman"/>
          <w:szCs w:val="21"/>
        </w:rPr>
        <w:t>条</w:t>
      </w:r>
      <w:r w:rsidR="008E38E0">
        <w:rPr>
          <w:rFonts w:ascii="Times New Roman" w:hint="eastAsia"/>
          <w:szCs w:val="21"/>
        </w:rPr>
        <w:t>–</w:t>
      </w:r>
      <w:r w:rsidRPr="008E38E0">
        <w:rPr>
          <w:rFonts w:ascii="Times New Roman"/>
          <w:szCs w:val="21"/>
        </w:rPr>
        <w:t>婚姻和家庭生活</w:t>
      </w:r>
      <w:r w:rsidRPr="008E38E0">
        <w:rPr>
          <w:rFonts w:ascii="Times New Roman"/>
          <w:szCs w:val="21"/>
        </w:rPr>
        <w:tab/>
        <w:t xml:space="preserve"> </w:t>
      </w:r>
      <w:r w:rsidR="00D145C1" w:rsidRPr="008E38E0">
        <w:rPr>
          <w:rFonts w:ascii="Times New Roman" w:hint="eastAsia"/>
          <w:szCs w:val="21"/>
        </w:rPr>
        <w:tab/>
      </w:r>
      <w:r w:rsidR="008E38E0">
        <w:rPr>
          <w:rFonts w:ascii="Times New Roman" w:hint="eastAsia"/>
          <w:szCs w:val="21"/>
        </w:rPr>
        <w:t>77</w:t>
      </w:r>
    </w:p>
    <w:p w:rsidR="00D5399C" w:rsidRPr="008E38E0" w:rsidRDefault="00D5399C" w:rsidP="00D145C1">
      <w:pPr>
        <w:pStyle w:val="PlainText1"/>
        <w:tabs>
          <w:tab w:val="left" w:leader="dot" w:pos="9120"/>
          <w:tab w:val="right" w:pos="9840"/>
        </w:tabs>
        <w:autoSpaceDE w:val="0"/>
        <w:autoSpaceDN w:val="0"/>
        <w:spacing w:after="240" w:line="360" w:lineRule="exact"/>
        <w:textAlignment w:val="bottom"/>
        <w:rPr>
          <w:rFonts w:ascii="Times New Roman"/>
          <w:bCs/>
          <w:szCs w:val="21"/>
        </w:rPr>
      </w:pPr>
      <w:r w:rsidRPr="008E38E0">
        <w:rPr>
          <w:rFonts w:ascii="Times New Roman"/>
          <w:bCs/>
          <w:szCs w:val="21"/>
        </w:rPr>
        <w:t>对妇女的暴力行为</w:t>
      </w:r>
      <w:r w:rsidRPr="008E38E0">
        <w:rPr>
          <w:rFonts w:ascii="Times New Roman"/>
          <w:szCs w:val="21"/>
        </w:rPr>
        <w:tab/>
        <w:t xml:space="preserve"> </w:t>
      </w:r>
      <w:r w:rsidR="00D145C1" w:rsidRPr="008E38E0">
        <w:rPr>
          <w:rFonts w:ascii="Times New Roman" w:hint="eastAsia"/>
          <w:szCs w:val="21"/>
        </w:rPr>
        <w:tab/>
      </w:r>
      <w:r w:rsidR="008E38E0">
        <w:rPr>
          <w:rFonts w:ascii="Times New Roman" w:hint="eastAsia"/>
          <w:szCs w:val="21"/>
        </w:rPr>
        <w:t>80</w:t>
      </w:r>
    </w:p>
    <w:p w:rsidR="00D5399C" w:rsidRPr="008E38E0" w:rsidRDefault="00D5399C" w:rsidP="00BD1438">
      <w:pPr>
        <w:pStyle w:val="PlainText1"/>
        <w:tabs>
          <w:tab w:val="left" w:leader="dot" w:pos="9000"/>
          <w:tab w:val="center" w:pos="9480"/>
        </w:tabs>
        <w:autoSpaceDE w:val="0"/>
        <w:autoSpaceDN w:val="0"/>
        <w:spacing w:after="240" w:line="360" w:lineRule="exact"/>
        <w:textAlignment w:val="bottom"/>
        <w:rPr>
          <w:rFonts w:ascii="Times New Roman"/>
          <w:bCs/>
          <w:szCs w:val="21"/>
          <w:u w:val="single"/>
        </w:rPr>
      </w:pPr>
      <w:r w:rsidRPr="008E38E0">
        <w:rPr>
          <w:rFonts w:ascii="Times New Roman"/>
          <w:bCs/>
          <w:szCs w:val="21"/>
          <w:u w:val="single"/>
        </w:rPr>
        <w:t>附件（尚未翻译）</w:t>
      </w:r>
    </w:p>
    <w:p w:rsidR="00D5399C" w:rsidRPr="008E38E0" w:rsidRDefault="00D5399C" w:rsidP="00BD1438">
      <w:pPr>
        <w:pStyle w:val="PlainText1"/>
        <w:tabs>
          <w:tab w:val="left" w:leader="dot" w:pos="9000"/>
          <w:tab w:val="center" w:pos="9480"/>
        </w:tabs>
        <w:autoSpaceDE w:val="0"/>
        <w:autoSpaceDN w:val="0"/>
        <w:spacing w:after="240" w:line="360" w:lineRule="exact"/>
        <w:textAlignment w:val="bottom"/>
        <w:rPr>
          <w:rFonts w:ascii="Times New Roman"/>
          <w:szCs w:val="21"/>
        </w:rPr>
      </w:pPr>
      <w:r w:rsidRPr="008E38E0">
        <w:rPr>
          <w:rFonts w:ascii="Times New Roman"/>
          <w:szCs w:val="21"/>
        </w:rPr>
        <w:t>附件</w:t>
      </w:r>
      <w:r w:rsidRPr="008E38E0">
        <w:rPr>
          <w:rFonts w:ascii="Times New Roman"/>
          <w:szCs w:val="21"/>
        </w:rPr>
        <w:t xml:space="preserve">1  </w:t>
      </w:r>
      <w:r w:rsidRPr="008E38E0">
        <w:rPr>
          <w:rFonts w:ascii="Times New Roman"/>
          <w:szCs w:val="21"/>
        </w:rPr>
        <w:t>关于设立全国妇女理事会的法令</w:t>
      </w:r>
    </w:p>
    <w:p w:rsidR="00D5399C" w:rsidRPr="008E38E0" w:rsidRDefault="00D5399C" w:rsidP="00BD1438">
      <w:pPr>
        <w:pStyle w:val="PlainText1"/>
        <w:tabs>
          <w:tab w:val="left" w:leader="dot" w:pos="9000"/>
          <w:tab w:val="center" w:pos="9480"/>
        </w:tabs>
        <w:autoSpaceDE w:val="0"/>
        <w:autoSpaceDN w:val="0"/>
        <w:spacing w:after="240" w:line="360" w:lineRule="exact"/>
        <w:textAlignment w:val="bottom"/>
        <w:rPr>
          <w:rFonts w:ascii="Times New Roman"/>
          <w:szCs w:val="21"/>
        </w:rPr>
      </w:pPr>
      <w:r w:rsidRPr="008E38E0">
        <w:rPr>
          <w:rFonts w:ascii="Times New Roman"/>
          <w:szCs w:val="21"/>
        </w:rPr>
        <w:t>附件</w:t>
      </w:r>
      <w:r w:rsidRPr="008E38E0">
        <w:rPr>
          <w:rFonts w:ascii="Times New Roman"/>
          <w:szCs w:val="21"/>
        </w:rPr>
        <w:t xml:space="preserve">2  </w:t>
      </w:r>
      <w:r w:rsidRPr="008E38E0">
        <w:rPr>
          <w:rFonts w:ascii="Times New Roman"/>
          <w:szCs w:val="21"/>
        </w:rPr>
        <w:t>参与报告编制工作的政府机构及非政府组织</w:t>
      </w:r>
    </w:p>
    <w:p w:rsidR="00D5399C" w:rsidRPr="008E38E0" w:rsidRDefault="00D5399C" w:rsidP="00BD1438">
      <w:pPr>
        <w:pStyle w:val="PlainText1"/>
        <w:tabs>
          <w:tab w:val="left" w:leader="dot" w:pos="9000"/>
          <w:tab w:val="center" w:pos="9480"/>
        </w:tabs>
        <w:autoSpaceDE w:val="0"/>
        <w:autoSpaceDN w:val="0"/>
        <w:spacing w:after="240" w:line="360" w:lineRule="exact"/>
        <w:textAlignment w:val="bottom"/>
        <w:rPr>
          <w:rFonts w:ascii="Times New Roman"/>
          <w:szCs w:val="21"/>
        </w:rPr>
      </w:pPr>
      <w:r w:rsidRPr="008E38E0">
        <w:rPr>
          <w:rFonts w:ascii="Times New Roman"/>
          <w:szCs w:val="21"/>
        </w:rPr>
        <w:t>附件</w:t>
      </w:r>
      <w:r w:rsidRPr="008E38E0">
        <w:rPr>
          <w:rFonts w:ascii="Times New Roman"/>
          <w:szCs w:val="21"/>
        </w:rPr>
        <w:t xml:space="preserve">3  </w:t>
      </w:r>
      <w:r w:rsidRPr="008E38E0">
        <w:rPr>
          <w:rFonts w:ascii="Times New Roman"/>
          <w:szCs w:val="21"/>
        </w:rPr>
        <w:t>报告编制步骤</w:t>
      </w:r>
    </w:p>
    <w:p w:rsidR="00D5399C" w:rsidRPr="008E38E0" w:rsidRDefault="00D5399C" w:rsidP="00BD1438">
      <w:pPr>
        <w:pStyle w:val="PlainText1"/>
        <w:tabs>
          <w:tab w:val="left" w:leader="dot" w:pos="9000"/>
          <w:tab w:val="center" w:pos="9480"/>
        </w:tabs>
        <w:autoSpaceDE w:val="0"/>
        <w:autoSpaceDN w:val="0"/>
        <w:spacing w:after="240" w:line="360" w:lineRule="exact"/>
        <w:textAlignment w:val="bottom"/>
        <w:rPr>
          <w:rFonts w:ascii="Times New Roman"/>
          <w:szCs w:val="21"/>
        </w:rPr>
      </w:pPr>
      <w:r w:rsidRPr="008E38E0">
        <w:rPr>
          <w:rFonts w:ascii="Times New Roman"/>
          <w:szCs w:val="21"/>
        </w:rPr>
        <w:t>附件</w:t>
      </w:r>
      <w:r w:rsidRPr="008E38E0">
        <w:rPr>
          <w:rFonts w:ascii="Times New Roman"/>
          <w:szCs w:val="21"/>
        </w:rPr>
        <w:t xml:space="preserve">4  </w:t>
      </w:r>
      <w:r w:rsidRPr="008E38E0">
        <w:rPr>
          <w:rFonts w:ascii="Times New Roman"/>
          <w:szCs w:val="21"/>
        </w:rPr>
        <w:t>《阿拉伯埃及共和国宪法》（与报告相关的条款）</w:t>
      </w:r>
    </w:p>
    <w:p w:rsidR="00D5399C" w:rsidRPr="008E38E0" w:rsidRDefault="00D5399C" w:rsidP="00BD1438">
      <w:pPr>
        <w:pStyle w:val="PlainText1"/>
        <w:tabs>
          <w:tab w:val="left" w:leader="dot" w:pos="9000"/>
          <w:tab w:val="center" w:pos="9480"/>
        </w:tabs>
        <w:autoSpaceDE w:val="0"/>
        <w:autoSpaceDN w:val="0"/>
        <w:spacing w:after="240" w:line="360" w:lineRule="exact"/>
        <w:textAlignment w:val="bottom"/>
        <w:rPr>
          <w:rFonts w:ascii="Times New Roman"/>
          <w:szCs w:val="21"/>
        </w:rPr>
      </w:pPr>
      <w:r w:rsidRPr="008E38E0">
        <w:rPr>
          <w:rFonts w:ascii="Times New Roman"/>
          <w:szCs w:val="21"/>
        </w:rPr>
        <w:t>附件</w:t>
      </w:r>
      <w:r w:rsidRPr="008E38E0">
        <w:rPr>
          <w:rFonts w:ascii="Times New Roman"/>
          <w:szCs w:val="21"/>
        </w:rPr>
        <w:t xml:space="preserve">5  </w:t>
      </w:r>
      <w:r w:rsidRPr="008E38E0">
        <w:rPr>
          <w:rFonts w:ascii="Times New Roman"/>
          <w:szCs w:val="21"/>
        </w:rPr>
        <w:t>共和国总统令</w:t>
      </w:r>
    </w:p>
    <w:p w:rsidR="00D5399C" w:rsidRPr="008E38E0" w:rsidRDefault="00D5399C" w:rsidP="00BD1438">
      <w:pPr>
        <w:pStyle w:val="PlainText1"/>
        <w:tabs>
          <w:tab w:val="left" w:leader="dot" w:pos="9000"/>
          <w:tab w:val="center" w:pos="9480"/>
        </w:tabs>
        <w:autoSpaceDE w:val="0"/>
        <w:autoSpaceDN w:val="0"/>
        <w:spacing w:after="240" w:line="360" w:lineRule="exact"/>
        <w:textAlignment w:val="bottom"/>
        <w:rPr>
          <w:rFonts w:ascii="Times New Roman"/>
          <w:szCs w:val="21"/>
        </w:rPr>
      </w:pPr>
      <w:r w:rsidRPr="008E38E0">
        <w:rPr>
          <w:rFonts w:ascii="Times New Roman"/>
          <w:szCs w:val="21"/>
        </w:rPr>
        <w:t>附件</w:t>
      </w:r>
      <w:r w:rsidRPr="008E38E0">
        <w:rPr>
          <w:rFonts w:ascii="Times New Roman"/>
          <w:szCs w:val="21"/>
        </w:rPr>
        <w:t xml:space="preserve">6  </w:t>
      </w:r>
      <w:r w:rsidRPr="008E38E0">
        <w:rPr>
          <w:rFonts w:ascii="Times New Roman"/>
          <w:szCs w:val="21"/>
        </w:rPr>
        <w:t>总理的通知</w:t>
      </w:r>
    </w:p>
    <w:p w:rsidR="00D5399C" w:rsidRPr="008E38E0" w:rsidRDefault="00D5399C" w:rsidP="00BD1438">
      <w:pPr>
        <w:pStyle w:val="PlainText1"/>
        <w:tabs>
          <w:tab w:val="left" w:leader="dot" w:pos="9000"/>
          <w:tab w:val="center" w:pos="9480"/>
        </w:tabs>
        <w:autoSpaceDE w:val="0"/>
        <w:autoSpaceDN w:val="0"/>
        <w:spacing w:after="240" w:line="360" w:lineRule="exact"/>
        <w:textAlignment w:val="bottom"/>
        <w:rPr>
          <w:rFonts w:ascii="Times New Roman"/>
          <w:szCs w:val="21"/>
        </w:rPr>
      </w:pPr>
      <w:r w:rsidRPr="008E38E0">
        <w:rPr>
          <w:rFonts w:ascii="Times New Roman"/>
          <w:szCs w:val="21"/>
        </w:rPr>
        <w:t>附件</w:t>
      </w:r>
      <w:r w:rsidRPr="008E38E0">
        <w:rPr>
          <w:rFonts w:ascii="Times New Roman"/>
          <w:szCs w:val="21"/>
        </w:rPr>
        <w:t xml:space="preserve">7  </w:t>
      </w:r>
      <w:r w:rsidRPr="008E38E0">
        <w:rPr>
          <w:rFonts w:ascii="Times New Roman"/>
          <w:szCs w:val="21"/>
        </w:rPr>
        <w:t>与本报告条款相关的法律</w:t>
      </w:r>
    </w:p>
    <w:p w:rsidR="00D5399C" w:rsidRPr="008E38E0" w:rsidRDefault="00D5399C" w:rsidP="00BD1438">
      <w:pPr>
        <w:pStyle w:val="PlainText1"/>
        <w:tabs>
          <w:tab w:val="left" w:leader="dot" w:pos="9000"/>
          <w:tab w:val="center" w:pos="9480"/>
        </w:tabs>
        <w:autoSpaceDE w:val="0"/>
        <w:autoSpaceDN w:val="0"/>
        <w:spacing w:after="240" w:line="360" w:lineRule="exact"/>
        <w:textAlignment w:val="bottom"/>
        <w:rPr>
          <w:rFonts w:ascii="Times New Roman"/>
          <w:szCs w:val="21"/>
        </w:rPr>
      </w:pPr>
      <w:r w:rsidRPr="008E38E0">
        <w:rPr>
          <w:rFonts w:ascii="Times New Roman"/>
          <w:szCs w:val="21"/>
        </w:rPr>
        <w:t>附件</w:t>
      </w:r>
      <w:r w:rsidRPr="008E38E0">
        <w:rPr>
          <w:rFonts w:ascii="Times New Roman"/>
          <w:szCs w:val="21"/>
        </w:rPr>
        <w:t xml:space="preserve">8  </w:t>
      </w:r>
      <w:r w:rsidRPr="008E38E0">
        <w:rPr>
          <w:rFonts w:ascii="Times New Roman"/>
          <w:szCs w:val="21"/>
        </w:rPr>
        <w:t>总理于</w:t>
      </w:r>
      <w:r w:rsidRPr="008E38E0">
        <w:rPr>
          <w:rFonts w:ascii="Times New Roman"/>
          <w:szCs w:val="21"/>
        </w:rPr>
        <w:t>2006</w:t>
      </w:r>
      <w:r w:rsidRPr="008E38E0">
        <w:rPr>
          <w:rFonts w:ascii="Times New Roman"/>
          <w:szCs w:val="21"/>
        </w:rPr>
        <w:t>年</w:t>
      </w:r>
      <w:r w:rsidRPr="008E38E0">
        <w:rPr>
          <w:rFonts w:ascii="Times New Roman"/>
          <w:szCs w:val="21"/>
        </w:rPr>
        <w:t>3</w:t>
      </w:r>
      <w:r w:rsidRPr="008E38E0">
        <w:rPr>
          <w:rFonts w:ascii="Times New Roman"/>
          <w:szCs w:val="21"/>
        </w:rPr>
        <w:t>月所做的发言</w:t>
      </w:r>
    </w:p>
    <w:p w:rsidR="001E5718" w:rsidRPr="008E38E0" w:rsidRDefault="00D5399C" w:rsidP="00BD1438">
      <w:pPr>
        <w:pStyle w:val="PlainText1"/>
        <w:tabs>
          <w:tab w:val="left" w:leader="dot" w:pos="9000"/>
          <w:tab w:val="center" w:pos="9480"/>
        </w:tabs>
        <w:autoSpaceDE w:val="0"/>
        <w:autoSpaceDN w:val="0"/>
        <w:spacing w:after="240" w:line="360" w:lineRule="exact"/>
        <w:textAlignment w:val="bottom"/>
        <w:rPr>
          <w:rFonts w:ascii="Times New Roman"/>
          <w:szCs w:val="21"/>
        </w:rPr>
      </w:pPr>
      <w:r w:rsidRPr="008E38E0">
        <w:rPr>
          <w:rFonts w:ascii="Times New Roman"/>
          <w:szCs w:val="21"/>
        </w:rPr>
        <w:t>附件</w:t>
      </w:r>
      <w:r w:rsidRPr="008E38E0">
        <w:rPr>
          <w:rFonts w:ascii="Times New Roman"/>
          <w:szCs w:val="21"/>
        </w:rPr>
        <w:t xml:space="preserve">9  </w:t>
      </w:r>
      <w:r w:rsidRPr="008E38E0">
        <w:rPr>
          <w:rFonts w:ascii="Times New Roman"/>
          <w:szCs w:val="21"/>
        </w:rPr>
        <w:t>部长令</w:t>
      </w:r>
    </w:p>
    <w:p w:rsidR="006143C1" w:rsidRPr="00BB2B5E" w:rsidRDefault="00696F4F" w:rsidP="00BB2B5E">
      <w:pPr>
        <w:pStyle w:val="HCh"/>
        <w:jc w:val="center"/>
        <w:rPr>
          <w:rFonts w:ascii="Times New Roman" w:hint="eastAsia"/>
          <w:lang w:val="en-GB"/>
        </w:rPr>
      </w:pPr>
      <w:r w:rsidRPr="001E5718">
        <w:rPr>
          <w:rFonts w:ascii="SimSun"/>
          <w:szCs w:val="21"/>
        </w:rPr>
        <w:br w:type="page"/>
      </w:r>
      <w:r w:rsidR="006143C1" w:rsidRPr="00BB2B5E">
        <w:rPr>
          <w:rFonts w:ascii="Times New Roman" w:hint="eastAsia"/>
          <w:lang w:val="en-GB"/>
        </w:rPr>
        <w:t>缩略语及附加资料来源表</w:t>
      </w:r>
    </w:p>
    <w:tbl>
      <w:tblPr>
        <w:tblW w:w="5000" w:type="pct"/>
        <w:tblLook w:val="0000"/>
      </w:tblPr>
      <w:tblGrid>
        <w:gridCol w:w="1540"/>
        <w:gridCol w:w="4110"/>
        <w:gridCol w:w="4416"/>
      </w:tblGrid>
      <w:tr w:rsidR="006143C1" w:rsidRPr="00AC7F15" w:rsidTr="00DD1283">
        <w:tblPrEx>
          <w:tblCellMar>
            <w:top w:w="0" w:type="dxa"/>
            <w:bottom w:w="0" w:type="dxa"/>
          </w:tblCellMar>
        </w:tblPrEx>
        <w:tc>
          <w:tcPr>
            <w:tcW w:w="816" w:type="pct"/>
          </w:tcPr>
          <w:p w:rsidR="006143C1" w:rsidRPr="00AC7F15" w:rsidRDefault="006143C1" w:rsidP="00BB2B5E">
            <w:pPr>
              <w:spacing w:line="360" w:lineRule="exact"/>
              <w:jc w:val="lowKashida"/>
              <w:rPr>
                <w:b/>
                <w:bCs/>
                <w:szCs w:val="21"/>
                <w:lang w:bidi="ar-EG"/>
              </w:rPr>
            </w:pPr>
            <w:r w:rsidRPr="00AC7F15">
              <w:rPr>
                <w:b/>
                <w:bCs/>
                <w:szCs w:val="21"/>
                <w:lang w:bidi="ar-EG"/>
              </w:rPr>
              <w:t>CEDAW</w:t>
            </w:r>
          </w:p>
        </w:tc>
        <w:tc>
          <w:tcPr>
            <w:tcW w:w="2092" w:type="pct"/>
          </w:tcPr>
          <w:p w:rsidR="006143C1" w:rsidRPr="00AC7F15" w:rsidRDefault="006143C1" w:rsidP="00BB2B5E">
            <w:pPr>
              <w:spacing w:line="360" w:lineRule="exact"/>
              <w:rPr>
                <w:szCs w:val="21"/>
              </w:rPr>
            </w:pPr>
            <w:r w:rsidRPr="00AC7F15">
              <w:rPr>
                <w:szCs w:val="21"/>
              </w:rPr>
              <w:t>Convention on the Elimination of all Forms of Discrimination against Women</w:t>
            </w:r>
          </w:p>
        </w:tc>
        <w:tc>
          <w:tcPr>
            <w:tcW w:w="2092" w:type="pct"/>
          </w:tcPr>
          <w:p w:rsidR="006143C1" w:rsidRPr="00AC7F15" w:rsidRDefault="006143C1" w:rsidP="00BB2B5E">
            <w:pPr>
              <w:spacing w:line="360" w:lineRule="exact"/>
              <w:jc w:val="lowKashida"/>
              <w:rPr>
                <w:rFonts w:cs="Arabic Transparent" w:hint="cs"/>
                <w:szCs w:val="21"/>
                <w:rtl/>
                <w:lang w:bidi="ar-EG"/>
              </w:rPr>
            </w:pPr>
            <w:r w:rsidRPr="00AC7F15">
              <w:rPr>
                <w:rFonts w:cs="Arabic Transparent" w:hint="eastAsia"/>
                <w:szCs w:val="21"/>
                <w:lang w:bidi="ar-EG"/>
              </w:rPr>
              <w:t>《消除对妇女一切形式歧视公约》</w:t>
            </w:r>
          </w:p>
        </w:tc>
      </w:tr>
      <w:tr w:rsidR="006143C1" w:rsidRPr="00AC7F15" w:rsidTr="00DD1283">
        <w:tblPrEx>
          <w:tblCellMar>
            <w:top w:w="0" w:type="dxa"/>
            <w:bottom w:w="0" w:type="dxa"/>
          </w:tblCellMar>
        </w:tblPrEx>
        <w:tc>
          <w:tcPr>
            <w:tcW w:w="816" w:type="pct"/>
          </w:tcPr>
          <w:p w:rsidR="006143C1" w:rsidRPr="00AC7F15" w:rsidRDefault="006143C1" w:rsidP="00BB2B5E">
            <w:pPr>
              <w:spacing w:line="360" w:lineRule="exact"/>
              <w:jc w:val="lowKashida"/>
              <w:rPr>
                <w:b/>
                <w:bCs/>
                <w:szCs w:val="21"/>
                <w:lang w:bidi="ar-EG"/>
              </w:rPr>
            </w:pPr>
            <w:r w:rsidRPr="00AC7F15">
              <w:rPr>
                <w:b/>
                <w:bCs/>
                <w:szCs w:val="21"/>
                <w:lang w:bidi="ar-EG"/>
              </w:rPr>
              <w:t>CEDPA</w:t>
            </w:r>
          </w:p>
        </w:tc>
        <w:tc>
          <w:tcPr>
            <w:tcW w:w="2092" w:type="pct"/>
          </w:tcPr>
          <w:p w:rsidR="006143C1" w:rsidRPr="00AC7F15" w:rsidRDefault="006143C1" w:rsidP="00BB2B5E">
            <w:pPr>
              <w:spacing w:line="360" w:lineRule="exact"/>
              <w:rPr>
                <w:szCs w:val="21"/>
              </w:rPr>
            </w:pPr>
            <w:r w:rsidRPr="00AC7F15">
              <w:rPr>
                <w:szCs w:val="21"/>
              </w:rPr>
              <w:t>Center for Development and Population Activities</w:t>
            </w:r>
          </w:p>
        </w:tc>
        <w:tc>
          <w:tcPr>
            <w:tcW w:w="2092" w:type="pct"/>
          </w:tcPr>
          <w:p w:rsidR="006143C1" w:rsidRPr="00AC7F15" w:rsidRDefault="006143C1" w:rsidP="00BB2B5E">
            <w:pPr>
              <w:spacing w:line="360" w:lineRule="exact"/>
              <w:jc w:val="lowKashida"/>
              <w:rPr>
                <w:rFonts w:cs="Arabic Transparent" w:hint="cs"/>
                <w:szCs w:val="21"/>
              </w:rPr>
            </w:pPr>
            <w:r w:rsidRPr="00AC7F15">
              <w:rPr>
                <w:rFonts w:cs="Arabic Transparent" w:hint="eastAsia"/>
                <w:szCs w:val="21"/>
                <w:lang w:bidi="ar-EG"/>
              </w:rPr>
              <w:t>发展和人口活动中心</w:t>
            </w:r>
          </w:p>
        </w:tc>
      </w:tr>
      <w:tr w:rsidR="006143C1" w:rsidRPr="00AC7F15" w:rsidTr="00DD1283">
        <w:tblPrEx>
          <w:tblCellMar>
            <w:top w:w="0" w:type="dxa"/>
            <w:bottom w:w="0" w:type="dxa"/>
          </w:tblCellMar>
        </w:tblPrEx>
        <w:tc>
          <w:tcPr>
            <w:tcW w:w="816" w:type="pct"/>
          </w:tcPr>
          <w:p w:rsidR="006143C1" w:rsidRPr="00AC7F15" w:rsidRDefault="006143C1" w:rsidP="00BB2B5E">
            <w:pPr>
              <w:spacing w:line="360" w:lineRule="exact"/>
              <w:jc w:val="lowKashida"/>
              <w:rPr>
                <w:b/>
                <w:bCs/>
                <w:szCs w:val="21"/>
                <w:lang w:bidi="ar-EG"/>
              </w:rPr>
            </w:pPr>
            <w:r w:rsidRPr="00AC7F15">
              <w:rPr>
                <w:b/>
                <w:bCs/>
                <w:szCs w:val="21"/>
                <w:lang w:bidi="ar-EG"/>
              </w:rPr>
              <w:t>CGA</w:t>
            </w:r>
          </w:p>
        </w:tc>
        <w:tc>
          <w:tcPr>
            <w:tcW w:w="2092" w:type="pct"/>
          </w:tcPr>
          <w:p w:rsidR="006143C1" w:rsidRPr="00AC7F15" w:rsidRDefault="006143C1" w:rsidP="00BB2B5E">
            <w:pPr>
              <w:spacing w:line="360" w:lineRule="exact"/>
              <w:rPr>
                <w:szCs w:val="21"/>
              </w:rPr>
            </w:pPr>
            <w:r w:rsidRPr="00AC7F15">
              <w:rPr>
                <w:szCs w:val="21"/>
              </w:rPr>
              <w:t>Country Gender Assessment</w:t>
            </w:r>
          </w:p>
        </w:tc>
        <w:tc>
          <w:tcPr>
            <w:tcW w:w="2092" w:type="pct"/>
          </w:tcPr>
          <w:p w:rsidR="006143C1" w:rsidRPr="00AC7F15" w:rsidRDefault="006143C1" w:rsidP="00BB2B5E">
            <w:pPr>
              <w:spacing w:line="360" w:lineRule="exact"/>
              <w:jc w:val="lowKashida"/>
              <w:rPr>
                <w:rFonts w:cs="Arabic Transparent" w:hint="cs"/>
                <w:szCs w:val="21"/>
                <w:lang w:bidi="ar-EG"/>
              </w:rPr>
            </w:pPr>
            <w:r w:rsidRPr="00AC7F15">
              <w:rPr>
                <w:rFonts w:cs="Arabic Transparent" w:hint="eastAsia"/>
                <w:szCs w:val="21"/>
                <w:lang w:bidi="ar-EG"/>
              </w:rPr>
              <w:t>国家男女平等评估</w:t>
            </w:r>
          </w:p>
        </w:tc>
      </w:tr>
      <w:tr w:rsidR="006143C1" w:rsidRPr="00AC7F15" w:rsidTr="00DD1283">
        <w:tblPrEx>
          <w:tblCellMar>
            <w:top w:w="0" w:type="dxa"/>
            <w:bottom w:w="0" w:type="dxa"/>
          </w:tblCellMar>
        </w:tblPrEx>
        <w:tc>
          <w:tcPr>
            <w:tcW w:w="816" w:type="pct"/>
          </w:tcPr>
          <w:p w:rsidR="006143C1" w:rsidRPr="00AC7F15" w:rsidRDefault="006143C1" w:rsidP="00BB2B5E">
            <w:pPr>
              <w:spacing w:line="360" w:lineRule="exact"/>
              <w:jc w:val="lowKashida"/>
              <w:rPr>
                <w:b/>
                <w:bCs/>
                <w:szCs w:val="21"/>
                <w:lang w:bidi="ar-EG"/>
              </w:rPr>
            </w:pPr>
            <w:r w:rsidRPr="00AC7F15">
              <w:rPr>
                <w:b/>
                <w:bCs/>
                <w:szCs w:val="21"/>
                <w:lang w:bidi="ar-EG"/>
              </w:rPr>
              <w:t>ECA</w:t>
            </w:r>
          </w:p>
        </w:tc>
        <w:tc>
          <w:tcPr>
            <w:tcW w:w="2092" w:type="pct"/>
          </w:tcPr>
          <w:p w:rsidR="006143C1" w:rsidRPr="00AC7F15" w:rsidRDefault="006143C1" w:rsidP="00BB2B5E">
            <w:pPr>
              <w:spacing w:line="360" w:lineRule="exact"/>
              <w:rPr>
                <w:szCs w:val="21"/>
              </w:rPr>
            </w:pPr>
            <w:r w:rsidRPr="00AC7F15">
              <w:rPr>
                <w:szCs w:val="21"/>
              </w:rPr>
              <w:t xml:space="preserve">Economic Commission for </w:t>
            </w:r>
            <w:smartTag w:uri="urn:schemas-microsoft-com:office:smarttags" w:element="place">
              <w:r w:rsidRPr="00AC7F15">
                <w:rPr>
                  <w:szCs w:val="21"/>
                </w:rPr>
                <w:t>Africa</w:t>
              </w:r>
            </w:smartTag>
          </w:p>
        </w:tc>
        <w:tc>
          <w:tcPr>
            <w:tcW w:w="2092" w:type="pct"/>
          </w:tcPr>
          <w:p w:rsidR="006143C1" w:rsidRPr="00AC7F15" w:rsidRDefault="006143C1" w:rsidP="00BB2B5E">
            <w:pPr>
              <w:spacing w:line="360" w:lineRule="exact"/>
              <w:jc w:val="lowKashida"/>
              <w:rPr>
                <w:rFonts w:cs="Arabic Transparent" w:hint="cs"/>
                <w:szCs w:val="21"/>
              </w:rPr>
            </w:pPr>
            <w:r w:rsidRPr="00AC7F15">
              <w:rPr>
                <w:rFonts w:cs="Arabic Transparent" w:hint="eastAsia"/>
                <w:szCs w:val="21"/>
                <w:lang w:bidi="ar-EG"/>
              </w:rPr>
              <w:t>非洲经济委员会（非洲经委会）</w:t>
            </w:r>
          </w:p>
        </w:tc>
      </w:tr>
      <w:tr w:rsidR="006143C1" w:rsidRPr="00AC7F15" w:rsidTr="00DD1283">
        <w:tblPrEx>
          <w:tblCellMar>
            <w:top w:w="0" w:type="dxa"/>
            <w:bottom w:w="0" w:type="dxa"/>
          </w:tblCellMar>
        </w:tblPrEx>
        <w:tc>
          <w:tcPr>
            <w:tcW w:w="816" w:type="pct"/>
          </w:tcPr>
          <w:p w:rsidR="006143C1" w:rsidRPr="00AC7F15" w:rsidRDefault="006143C1" w:rsidP="00BB2B5E">
            <w:pPr>
              <w:spacing w:line="360" w:lineRule="exact"/>
              <w:jc w:val="lowKashida"/>
              <w:rPr>
                <w:b/>
                <w:bCs/>
                <w:szCs w:val="21"/>
                <w:lang w:bidi="ar-EG"/>
              </w:rPr>
            </w:pPr>
            <w:r w:rsidRPr="00AC7F15">
              <w:rPr>
                <w:b/>
                <w:bCs/>
                <w:szCs w:val="21"/>
                <w:lang w:bidi="ar-EG"/>
              </w:rPr>
              <w:t>ESCWA</w:t>
            </w:r>
          </w:p>
        </w:tc>
        <w:tc>
          <w:tcPr>
            <w:tcW w:w="2092" w:type="pct"/>
          </w:tcPr>
          <w:p w:rsidR="006143C1" w:rsidRPr="00AC7F15" w:rsidRDefault="006143C1" w:rsidP="00BB2B5E">
            <w:pPr>
              <w:spacing w:line="360" w:lineRule="exact"/>
              <w:rPr>
                <w:szCs w:val="21"/>
              </w:rPr>
            </w:pPr>
            <w:r w:rsidRPr="00AC7F15">
              <w:rPr>
                <w:szCs w:val="21"/>
              </w:rPr>
              <w:t xml:space="preserve">Economic and Social Commission for </w:t>
            </w:r>
            <w:smartTag w:uri="urn:schemas-microsoft-com:office:smarttags" w:element="place">
              <w:r w:rsidRPr="00AC7F15">
                <w:rPr>
                  <w:szCs w:val="21"/>
                </w:rPr>
                <w:t>South East Asia</w:t>
              </w:r>
            </w:smartTag>
          </w:p>
        </w:tc>
        <w:tc>
          <w:tcPr>
            <w:tcW w:w="2092" w:type="pct"/>
          </w:tcPr>
          <w:p w:rsidR="006143C1" w:rsidRPr="00AC7F15" w:rsidRDefault="006143C1" w:rsidP="00BB2B5E">
            <w:pPr>
              <w:spacing w:line="360" w:lineRule="exact"/>
              <w:jc w:val="lowKashida"/>
              <w:rPr>
                <w:rFonts w:cs="Arabic Transparent" w:hint="cs"/>
                <w:szCs w:val="21"/>
              </w:rPr>
            </w:pPr>
            <w:r w:rsidRPr="00AC7F15">
              <w:rPr>
                <w:rFonts w:cs="Arabic Transparent" w:hint="eastAsia"/>
                <w:szCs w:val="21"/>
                <w:lang w:bidi="ar-EG"/>
              </w:rPr>
              <w:t>西亚经济社会委员会（西亚经社会）</w:t>
            </w:r>
          </w:p>
        </w:tc>
      </w:tr>
      <w:tr w:rsidR="006143C1" w:rsidRPr="00AC7F15" w:rsidTr="00DD1283">
        <w:tblPrEx>
          <w:tblCellMar>
            <w:top w:w="0" w:type="dxa"/>
            <w:bottom w:w="0" w:type="dxa"/>
          </w:tblCellMar>
        </w:tblPrEx>
        <w:tc>
          <w:tcPr>
            <w:tcW w:w="816" w:type="pct"/>
          </w:tcPr>
          <w:p w:rsidR="006143C1" w:rsidRPr="00AC7F15" w:rsidRDefault="006143C1" w:rsidP="00BB2B5E">
            <w:pPr>
              <w:spacing w:line="360" w:lineRule="exact"/>
              <w:jc w:val="lowKashida"/>
              <w:rPr>
                <w:b/>
                <w:bCs/>
                <w:szCs w:val="21"/>
                <w:lang w:bidi="ar-EG"/>
              </w:rPr>
            </w:pPr>
            <w:r w:rsidRPr="00AC7F15">
              <w:rPr>
                <w:b/>
                <w:bCs/>
                <w:szCs w:val="21"/>
                <w:lang w:bidi="ar-EG"/>
              </w:rPr>
              <w:t>HIV/AIDS</w:t>
            </w:r>
          </w:p>
        </w:tc>
        <w:tc>
          <w:tcPr>
            <w:tcW w:w="2092" w:type="pct"/>
          </w:tcPr>
          <w:p w:rsidR="006143C1" w:rsidRPr="00AC7F15" w:rsidRDefault="006143C1" w:rsidP="00BB2B5E">
            <w:pPr>
              <w:spacing w:line="360" w:lineRule="exact"/>
              <w:rPr>
                <w:szCs w:val="21"/>
              </w:rPr>
            </w:pPr>
            <w:r w:rsidRPr="00AC7F15">
              <w:rPr>
                <w:szCs w:val="21"/>
              </w:rPr>
              <w:t>Human Immunodeficiency Virus/ Acquired Immunodeficiency Disease</w:t>
            </w:r>
          </w:p>
        </w:tc>
        <w:tc>
          <w:tcPr>
            <w:tcW w:w="2092" w:type="pct"/>
          </w:tcPr>
          <w:p w:rsidR="006143C1" w:rsidRPr="00AC7F15" w:rsidRDefault="006143C1" w:rsidP="00BB2B5E">
            <w:pPr>
              <w:spacing w:line="360" w:lineRule="exact"/>
              <w:jc w:val="lowKashida"/>
              <w:rPr>
                <w:rFonts w:cs="Arabic Transparent" w:hint="cs"/>
                <w:szCs w:val="21"/>
              </w:rPr>
            </w:pPr>
            <w:r w:rsidRPr="00AC7F15">
              <w:rPr>
                <w:rFonts w:cs="Arabic Transparent" w:hint="eastAsia"/>
                <w:szCs w:val="21"/>
                <w:lang w:bidi="ar-EG"/>
              </w:rPr>
              <w:t>人体免疫缺陷病毒</w:t>
            </w:r>
            <w:r w:rsidRPr="00AC7F15">
              <w:rPr>
                <w:rFonts w:cs="Arabic Transparent" w:hint="eastAsia"/>
                <w:szCs w:val="21"/>
                <w:lang w:bidi="ar-EG"/>
              </w:rPr>
              <w:t>/</w:t>
            </w:r>
            <w:r w:rsidRPr="00AC7F15">
              <w:rPr>
                <w:rFonts w:cs="Arabic Transparent" w:hint="eastAsia"/>
                <w:szCs w:val="21"/>
                <w:lang w:bidi="ar-EG"/>
              </w:rPr>
              <w:t>获得性免疫缺陷综合征</w:t>
            </w:r>
            <w:r w:rsidRPr="00AC7F15">
              <w:rPr>
                <w:rFonts w:cs="Arabic Transparent" w:hint="eastAsia"/>
                <w:szCs w:val="21"/>
                <w:lang w:bidi="ar-EG"/>
              </w:rPr>
              <w:t xml:space="preserve"> </w:t>
            </w:r>
            <w:r w:rsidR="003607C4">
              <w:rPr>
                <w:rFonts w:cs="Arabic Transparent" w:hint="eastAsia"/>
                <w:szCs w:val="21"/>
                <w:lang w:bidi="ar-EG"/>
              </w:rPr>
              <w:t>（</w:t>
            </w:r>
            <w:r w:rsidRPr="00AC7F15">
              <w:rPr>
                <w:rFonts w:cs="Arabic Transparent" w:hint="eastAsia"/>
                <w:szCs w:val="21"/>
                <w:lang w:bidi="ar-EG"/>
              </w:rPr>
              <w:t>艾滋病毒</w:t>
            </w:r>
            <w:r w:rsidRPr="00AC7F15">
              <w:rPr>
                <w:rFonts w:cs="Arabic Transparent" w:hint="eastAsia"/>
                <w:szCs w:val="21"/>
                <w:lang w:bidi="ar-EG"/>
              </w:rPr>
              <w:t>/</w:t>
            </w:r>
            <w:r w:rsidRPr="00AC7F15">
              <w:rPr>
                <w:rFonts w:cs="Arabic Transparent" w:hint="eastAsia"/>
                <w:szCs w:val="21"/>
                <w:lang w:bidi="ar-EG"/>
              </w:rPr>
              <w:t>艾滋病</w:t>
            </w:r>
            <w:r w:rsidR="003607C4">
              <w:rPr>
                <w:rFonts w:cs="Arabic Transparent" w:hint="eastAsia"/>
                <w:szCs w:val="21"/>
                <w:lang w:bidi="ar-EG"/>
              </w:rPr>
              <w:t>）</w:t>
            </w:r>
          </w:p>
        </w:tc>
      </w:tr>
      <w:tr w:rsidR="006143C1" w:rsidRPr="00AC7F15" w:rsidTr="00DD1283">
        <w:tblPrEx>
          <w:tblCellMar>
            <w:top w:w="0" w:type="dxa"/>
            <w:bottom w:w="0" w:type="dxa"/>
          </w:tblCellMar>
        </w:tblPrEx>
        <w:tc>
          <w:tcPr>
            <w:tcW w:w="816" w:type="pct"/>
          </w:tcPr>
          <w:p w:rsidR="006143C1" w:rsidRPr="00AC7F15" w:rsidRDefault="006143C1" w:rsidP="00BB2B5E">
            <w:pPr>
              <w:spacing w:line="360" w:lineRule="exact"/>
              <w:jc w:val="lowKashida"/>
              <w:rPr>
                <w:b/>
                <w:bCs/>
                <w:szCs w:val="21"/>
                <w:lang w:bidi="ar-EG"/>
              </w:rPr>
            </w:pPr>
            <w:r w:rsidRPr="00AC7F15">
              <w:rPr>
                <w:b/>
                <w:bCs/>
                <w:szCs w:val="21"/>
                <w:lang w:bidi="ar-EG"/>
              </w:rPr>
              <w:t>FHH</w:t>
            </w:r>
          </w:p>
        </w:tc>
        <w:tc>
          <w:tcPr>
            <w:tcW w:w="2092" w:type="pct"/>
          </w:tcPr>
          <w:p w:rsidR="006143C1" w:rsidRPr="00AC7F15" w:rsidRDefault="006143C1" w:rsidP="00BB2B5E">
            <w:pPr>
              <w:spacing w:line="360" w:lineRule="exact"/>
              <w:rPr>
                <w:szCs w:val="21"/>
              </w:rPr>
            </w:pPr>
            <w:r w:rsidRPr="00AC7F15">
              <w:rPr>
                <w:szCs w:val="21"/>
              </w:rPr>
              <w:t>Female-Headed Household</w:t>
            </w:r>
          </w:p>
        </w:tc>
        <w:tc>
          <w:tcPr>
            <w:tcW w:w="2092" w:type="pct"/>
          </w:tcPr>
          <w:p w:rsidR="006143C1" w:rsidRPr="00AC7F15" w:rsidRDefault="006143C1" w:rsidP="00BB2B5E">
            <w:pPr>
              <w:spacing w:line="360" w:lineRule="exact"/>
              <w:jc w:val="lowKashida"/>
              <w:rPr>
                <w:rFonts w:cs="Arabic Transparent" w:hint="cs"/>
                <w:szCs w:val="21"/>
                <w:lang w:bidi="ar-EG"/>
              </w:rPr>
            </w:pPr>
            <w:r w:rsidRPr="00AC7F15">
              <w:rPr>
                <w:rFonts w:cs="Arabic Transparent" w:hint="eastAsia"/>
                <w:szCs w:val="21"/>
                <w:lang w:bidi="ar-EG"/>
              </w:rPr>
              <w:t>女户主家庭</w:t>
            </w:r>
          </w:p>
        </w:tc>
      </w:tr>
      <w:tr w:rsidR="006143C1" w:rsidRPr="00AC7F15" w:rsidTr="00DD1283">
        <w:tblPrEx>
          <w:tblCellMar>
            <w:top w:w="0" w:type="dxa"/>
            <w:bottom w:w="0" w:type="dxa"/>
          </w:tblCellMar>
        </w:tblPrEx>
        <w:tc>
          <w:tcPr>
            <w:tcW w:w="816" w:type="pct"/>
          </w:tcPr>
          <w:p w:rsidR="006143C1" w:rsidRPr="00AC7F15" w:rsidRDefault="006143C1" w:rsidP="00BB2B5E">
            <w:pPr>
              <w:spacing w:line="360" w:lineRule="exact"/>
              <w:jc w:val="lowKashida"/>
              <w:rPr>
                <w:b/>
                <w:bCs/>
                <w:szCs w:val="21"/>
                <w:lang w:bidi="ar-EG"/>
              </w:rPr>
            </w:pPr>
            <w:r w:rsidRPr="00AC7F15">
              <w:rPr>
                <w:b/>
                <w:bCs/>
                <w:szCs w:val="21"/>
                <w:lang w:bidi="ar-EG"/>
              </w:rPr>
              <w:t>NCW</w:t>
            </w:r>
          </w:p>
        </w:tc>
        <w:tc>
          <w:tcPr>
            <w:tcW w:w="2092" w:type="pct"/>
          </w:tcPr>
          <w:p w:rsidR="006143C1" w:rsidRPr="00AC7F15" w:rsidRDefault="006143C1" w:rsidP="00BB2B5E">
            <w:pPr>
              <w:spacing w:line="360" w:lineRule="exact"/>
              <w:rPr>
                <w:szCs w:val="21"/>
              </w:rPr>
            </w:pPr>
            <w:r w:rsidRPr="00AC7F15">
              <w:rPr>
                <w:szCs w:val="21"/>
              </w:rPr>
              <w:t>National Council for Women</w:t>
            </w:r>
          </w:p>
        </w:tc>
        <w:tc>
          <w:tcPr>
            <w:tcW w:w="2092" w:type="pct"/>
          </w:tcPr>
          <w:p w:rsidR="006143C1" w:rsidRPr="00AC7F15" w:rsidRDefault="006143C1" w:rsidP="00BB2B5E">
            <w:pPr>
              <w:spacing w:line="360" w:lineRule="exact"/>
              <w:jc w:val="lowKashida"/>
              <w:rPr>
                <w:rFonts w:cs="Arabic Transparent" w:hint="cs"/>
                <w:szCs w:val="21"/>
              </w:rPr>
            </w:pPr>
            <w:r w:rsidRPr="00AC7F15">
              <w:rPr>
                <w:rFonts w:cs="Arabic Transparent" w:hint="eastAsia"/>
                <w:szCs w:val="21"/>
              </w:rPr>
              <w:t>全国妇女理事会</w:t>
            </w:r>
          </w:p>
        </w:tc>
      </w:tr>
      <w:tr w:rsidR="006143C1" w:rsidRPr="00AC7F15" w:rsidTr="00DD1283">
        <w:tblPrEx>
          <w:tblCellMar>
            <w:top w:w="0" w:type="dxa"/>
            <w:bottom w:w="0" w:type="dxa"/>
          </w:tblCellMar>
        </w:tblPrEx>
        <w:tc>
          <w:tcPr>
            <w:tcW w:w="816" w:type="pct"/>
          </w:tcPr>
          <w:p w:rsidR="006143C1" w:rsidRPr="00AC7F15" w:rsidRDefault="006143C1" w:rsidP="00BB2B5E">
            <w:pPr>
              <w:spacing w:line="360" w:lineRule="exact"/>
              <w:jc w:val="lowKashida"/>
              <w:rPr>
                <w:b/>
                <w:bCs/>
                <w:szCs w:val="21"/>
                <w:lang w:bidi="ar-EG"/>
              </w:rPr>
            </w:pPr>
            <w:r w:rsidRPr="00AC7F15">
              <w:rPr>
                <w:b/>
                <w:bCs/>
                <w:szCs w:val="21"/>
                <w:lang w:bidi="ar-EG"/>
              </w:rPr>
              <w:t>UN</w:t>
            </w:r>
          </w:p>
        </w:tc>
        <w:tc>
          <w:tcPr>
            <w:tcW w:w="2092" w:type="pct"/>
          </w:tcPr>
          <w:p w:rsidR="006143C1" w:rsidRPr="00AC7F15" w:rsidRDefault="006143C1" w:rsidP="00BB2B5E">
            <w:pPr>
              <w:spacing w:line="360" w:lineRule="exact"/>
              <w:rPr>
                <w:szCs w:val="21"/>
              </w:rPr>
            </w:pPr>
            <w:r w:rsidRPr="00AC7F15">
              <w:rPr>
                <w:szCs w:val="21"/>
              </w:rPr>
              <w:t>United Nations</w:t>
            </w:r>
          </w:p>
        </w:tc>
        <w:tc>
          <w:tcPr>
            <w:tcW w:w="2092" w:type="pct"/>
          </w:tcPr>
          <w:p w:rsidR="006143C1" w:rsidRPr="00AC7F15" w:rsidRDefault="006143C1" w:rsidP="00BB2B5E">
            <w:pPr>
              <w:spacing w:line="360" w:lineRule="exact"/>
              <w:jc w:val="lowKashida"/>
              <w:rPr>
                <w:rFonts w:cs="Arabic Transparent" w:hint="cs"/>
                <w:szCs w:val="21"/>
                <w:lang w:bidi="ar-EG"/>
              </w:rPr>
            </w:pPr>
            <w:r w:rsidRPr="00AC7F15">
              <w:rPr>
                <w:rFonts w:cs="Arabic Transparent" w:hint="eastAsia"/>
                <w:szCs w:val="21"/>
                <w:lang w:bidi="ar-EG"/>
              </w:rPr>
              <w:t>联合国</w:t>
            </w:r>
          </w:p>
        </w:tc>
      </w:tr>
      <w:tr w:rsidR="006143C1" w:rsidRPr="00AC7F15" w:rsidTr="00DD1283">
        <w:tblPrEx>
          <w:tblCellMar>
            <w:top w:w="0" w:type="dxa"/>
            <w:bottom w:w="0" w:type="dxa"/>
          </w:tblCellMar>
        </w:tblPrEx>
        <w:tc>
          <w:tcPr>
            <w:tcW w:w="816" w:type="pct"/>
          </w:tcPr>
          <w:p w:rsidR="006143C1" w:rsidRPr="00AC7F15" w:rsidRDefault="006143C1" w:rsidP="00BB2B5E">
            <w:pPr>
              <w:spacing w:line="360" w:lineRule="exact"/>
              <w:jc w:val="lowKashida"/>
              <w:rPr>
                <w:b/>
                <w:bCs/>
                <w:szCs w:val="21"/>
                <w:lang w:bidi="ar-EG"/>
              </w:rPr>
            </w:pPr>
            <w:r w:rsidRPr="00AC7F15">
              <w:rPr>
                <w:b/>
                <w:bCs/>
                <w:szCs w:val="21"/>
                <w:lang w:bidi="ar-EG"/>
              </w:rPr>
              <w:t>UNDP</w:t>
            </w:r>
          </w:p>
        </w:tc>
        <w:tc>
          <w:tcPr>
            <w:tcW w:w="2092" w:type="pct"/>
          </w:tcPr>
          <w:p w:rsidR="006143C1" w:rsidRPr="00AC7F15" w:rsidRDefault="006143C1" w:rsidP="00BB2B5E">
            <w:pPr>
              <w:spacing w:line="360" w:lineRule="exact"/>
              <w:rPr>
                <w:szCs w:val="21"/>
              </w:rPr>
            </w:pPr>
            <w:r w:rsidRPr="00AC7F15">
              <w:rPr>
                <w:szCs w:val="21"/>
              </w:rPr>
              <w:t>United National Development Programme</w:t>
            </w:r>
          </w:p>
        </w:tc>
        <w:tc>
          <w:tcPr>
            <w:tcW w:w="2092" w:type="pct"/>
          </w:tcPr>
          <w:p w:rsidR="006143C1" w:rsidRPr="00AC7F15" w:rsidRDefault="006143C1" w:rsidP="00BB2B5E">
            <w:pPr>
              <w:spacing w:line="360" w:lineRule="exact"/>
              <w:jc w:val="lowKashida"/>
              <w:rPr>
                <w:rFonts w:cs="Arabic Transparent" w:hint="cs"/>
                <w:szCs w:val="21"/>
              </w:rPr>
            </w:pPr>
            <w:r w:rsidRPr="00AC7F15">
              <w:rPr>
                <w:rFonts w:cs="Arabic Transparent" w:hint="eastAsia"/>
                <w:szCs w:val="21"/>
                <w:lang w:bidi="ar-EG"/>
              </w:rPr>
              <w:t>联合国开发计划署（开发计划署）</w:t>
            </w:r>
          </w:p>
        </w:tc>
      </w:tr>
      <w:tr w:rsidR="006143C1" w:rsidRPr="00AC7F15" w:rsidTr="00DD1283">
        <w:tblPrEx>
          <w:tblCellMar>
            <w:top w:w="0" w:type="dxa"/>
            <w:bottom w:w="0" w:type="dxa"/>
          </w:tblCellMar>
        </w:tblPrEx>
        <w:tc>
          <w:tcPr>
            <w:tcW w:w="816" w:type="pct"/>
          </w:tcPr>
          <w:p w:rsidR="006143C1" w:rsidRPr="00AC7F15" w:rsidRDefault="006143C1" w:rsidP="00BB2B5E">
            <w:pPr>
              <w:spacing w:line="360" w:lineRule="exact"/>
              <w:jc w:val="lowKashida"/>
              <w:rPr>
                <w:b/>
                <w:bCs/>
                <w:szCs w:val="21"/>
                <w:lang w:bidi="ar-EG"/>
              </w:rPr>
            </w:pPr>
            <w:r w:rsidRPr="00AC7F15">
              <w:rPr>
                <w:b/>
                <w:bCs/>
                <w:szCs w:val="21"/>
                <w:lang w:bidi="ar-EG"/>
              </w:rPr>
              <w:t>UNESCO</w:t>
            </w:r>
          </w:p>
        </w:tc>
        <w:tc>
          <w:tcPr>
            <w:tcW w:w="2092" w:type="pct"/>
          </w:tcPr>
          <w:p w:rsidR="006143C1" w:rsidRPr="00AC7F15" w:rsidRDefault="006143C1" w:rsidP="00BB2B5E">
            <w:pPr>
              <w:spacing w:line="360" w:lineRule="exact"/>
              <w:rPr>
                <w:szCs w:val="21"/>
              </w:rPr>
            </w:pPr>
            <w:r w:rsidRPr="00AC7F15">
              <w:rPr>
                <w:szCs w:val="21"/>
              </w:rPr>
              <w:t>United Nations Educational, Scientific and Cultural Organization</w:t>
            </w:r>
          </w:p>
        </w:tc>
        <w:tc>
          <w:tcPr>
            <w:tcW w:w="2092" w:type="pct"/>
          </w:tcPr>
          <w:p w:rsidR="006143C1" w:rsidRPr="00AC7F15" w:rsidRDefault="006143C1" w:rsidP="00BB2B5E">
            <w:pPr>
              <w:spacing w:line="360" w:lineRule="exact"/>
              <w:jc w:val="lowKashida"/>
              <w:rPr>
                <w:rFonts w:cs="Arabic Transparent" w:hint="cs"/>
                <w:szCs w:val="21"/>
              </w:rPr>
            </w:pPr>
            <w:r w:rsidRPr="00AC7F15">
              <w:rPr>
                <w:rFonts w:cs="Arabic Transparent" w:hint="eastAsia"/>
                <w:szCs w:val="21"/>
                <w:lang w:bidi="ar-EG"/>
              </w:rPr>
              <w:t>联合国教育、科学及文化组织（教科文组织）</w:t>
            </w:r>
          </w:p>
        </w:tc>
      </w:tr>
      <w:tr w:rsidR="006143C1" w:rsidRPr="00AC7F15" w:rsidTr="00DD1283">
        <w:tblPrEx>
          <w:tblCellMar>
            <w:top w:w="0" w:type="dxa"/>
            <w:bottom w:w="0" w:type="dxa"/>
          </w:tblCellMar>
        </w:tblPrEx>
        <w:tc>
          <w:tcPr>
            <w:tcW w:w="816" w:type="pct"/>
          </w:tcPr>
          <w:p w:rsidR="006143C1" w:rsidRPr="00AC7F15" w:rsidRDefault="006143C1" w:rsidP="00BB2B5E">
            <w:pPr>
              <w:spacing w:line="360" w:lineRule="exact"/>
              <w:jc w:val="lowKashida"/>
              <w:rPr>
                <w:b/>
                <w:bCs/>
                <w:szCs w:val="21"/>
                <w:lang w:bidi="ar-EG"/>
              </w:rPr>
            </w:pPr>
            <w:r w:rsidRPr="00AC7F15">
              <w:rPr>
                <w:b/>
                <w:bCs/>
                <w:szCs w:val="21"/>
                <w:lang w:bidi="ar-EG"/>
              </w:rPr>
              <w:t>UNFPA</w:t>
            </w:r>
          </w:p>
        </w:tc>
        <w:tc>
          <w:tcPr>
            <w:tcW w:w="2092" w:type="pct"/>
          </w:tcPr>
          <w:p w:rsidR="006143C1" w:rsidRPr="00AC7F15" w:rsidRDefault="006143C1" w:rsidP="00BB2B5E">
            <w:pPr>
              <w:spacing w:line="360" w:lineRule="exact"/>
              <w:rPr>
                <w:szCs w:val="21"/>
              </w:rPr>
            </w:pPr>
            <w:r w:rsidRPr="00AC7F15">
              <w:rPr>
                <w:szCs w:val="21"/>
              </w:rPr>
              <w:t>United Nations Population Fund</w:t>
            </w:r>
          </w:p>
        </w:tc>
        <w:tc>
          <w:tcPr>
            <w:tcW w:w="2092" w:type="pct"/>
          </w:tcPr>
          <w:p w:rsidR="006143C1" w:rsidRPr="00AC7F15" w:rsidRDefault="006143C1" w:rsidP="00BB2B5E">
            <w:pPr>
              <w:spacing w:line="360" w:lineRule="exact"/>
              <w:jc w:val="lowKashida"/>
              <w:rPr>
                <w:rFonts w:cs="Arabic Transparent" w:hint="cs"/>
                <w:szCs w:val="21"/>
              </w:rPr>
            </w:pPr>
            <w:r w:rsidRPr="00AC7F15">
              <w:rPr>
                <w:rFonts w:cs="Arabic Transparent" w:hint="eastAsia"/>
                <w:szCs w:val="21"/>
                <w:lang w:bidi="ar-EG"/>
              </w:rPr>
              <w:t>联合国人口基金（人口基金）</w:t>
            </w:r>
          </w:p>
        </w:tc>
      </w:tr>
      <w:tr w:rsidR="006143C1" w:rsidRPr="00AC7F15" w:rsidTr="00DD1283">
        <w:tblPrEx>
          <w:tblCellMar>
            <w:top w:w="0" w:type="dxa"/>
            <w:bottom w:w="0" w:type="dxa"/>
          </w:tblCellMar>
        </w:tblPrEx>
        <w:tc>
          <w:tcPr>
            <w:tcW w:w="816" w:type="pct"/>
          </w:tcPr>
          <w:p w:rsidR="006143C1" w:rsidRPr="00AC7F15" w:rsidRDefault="006143C1" w:rsidP="00BB2B5E">
            <w:pPr>
              <w:spacing w:line="360" w:lineRule="exact"/>
              <w:jc w:val="lowKashida"/>
              <w:rPr>
                <w:b/>
                <w:bCs/>
                <w:szCs w:val="21"/>
                <w:lang w:bidi="ar-EG"/>
              </w:rPr>
            </w:pPr>
            <w:r w:rsidRPr="00AC7F15">
              <w:rPr>
                <w:b/>
                <w:bCs/>
                <w:szCs w:val="21"/>
                <w:lang w:bidi="ar-EG"/>
              </w:rPr>
              <w:t>UNICEF</w:t>
            </w:r>
          </w:p>
        </w:tc>
        <w:tc>
          <w:tcPr>
            <w:tcW w:w="2092" w:type="pct"/>
          </w:tcPr>
          <w:p w:rsidR="006143C1" w:rsidRPr="00AC7F15" w:rsidRDefault="006143C1" w:rsidP="00BB2B5E">
            <w:pPr>
              <w:spacing w:line="360" w:lineRule="exact"/>
              <w:rPr>
                <w:szCs w:val="21"/>
              </w:rPr>
            </w:pPr>
            <w:r w:rsidRPr="00AC7F15">
              <w:rPr>
                <w:szCs w:val="21"/>
              </w:rPr>
              <w:t>United Nations Children’s Fund</w:t>
            </w:r>
          </w:p>
        </w:tc>
        <w:tc>
          <w:tcPr>
            <w:tcW w:w="2092" w:type="pct"/>
          </w:tcPr>
          <w:p w:rsidR="006143C1" w:rsidRPr="00AC7F15" w:rsidRDefault="006143C1" w:rsidP="00BB2B5E">
            <w:pPr>
              <w:spacing w:line="360" w:lineRule="exact"/>
              <w:jc w:val="lowKashida"/>
              <w:rPr>
                <w:rFonts w:cs="Arabic Transparent" w:hint="cs"/>
                <w:szCs w:val="21"/>
              </w:rPr>
            </w:pPr>
            <w:r w:rsidRPr="00AC7F15">
              <w:rPr>
                <w:rFonts w:cs="Arabic Transparent" w:hint="eastAsia"/>
                <w:szCs w:val="21"/>
                <w:lang w:bidi="ar-EG"/>
              </w:rPr>
              <w:t>联合国儿童基金会（儿童基金会）</w:t>
            </w:r>
          </w:p>
        </w:tc>
      </w:tr>
      <w:tr w:rsidR="006143C1" w:rsidRPr="00AC7F15" w:rsidTr="00DD1283">
        <w:tblPrEx>
          <w:tblCellMar>
            <w:top w:w="0" w:type="dxa"/>
            <w:bottom w:w="0" w:type="dxa"/>
          </w:tblCellMar>
        </w:tblPrEx>
        <w:tc>
          <w:tcPr>
            <w:tcW w:w="816" w:type="pct"/>
          </w:tcPr>
          <w:p w:rsidR="006143C1" w:rsidRPr="00AC7F15" w:rsidRDefault="006143C1" w:rsidP="00BB2B5E">
            <w:pPr>
              <w:spacing w:line="360" w:lineRule="exact"/>
              <w:jc w:val="lowKashida"/>
              <w:rPr>
                <w:b/>
                <w:bCs/>
                <w:szCs w:val="21"/>
                <w:lang w:bidi="ar-EG"/>
              </w:rPr>
            </w:pPr>
            <w:r w:rsidRPr="00AC7F15">
              <w:rPr>
                <w:b/>
                <w:bCs/>
                <w:szCs w:val="21"/>
                <w:lang w:bidi="ar-EG"/>
              </w:rPr>
              <w:t>UNIFEM</w:t>
            </w:r>
          </w:p>
        </w:tc>
        <w:tc>
          <w:tcPr>
            <w:tcW w:w="2092" w:type="pct"/>
          </w:tcPr>
          <w:p w:rsidR="006143C1" w:rsidRPr="00AC7F15" w:rsidRDefault="006143C1" w:rsidP="00BB2B5E">
            <w:pPr>
              <w:spacing w:line="360" w:lineRule="exact"/>
              <w:rPr>
                <w:szCs w:val="21"/>
              </w:rPr>
            </w:pPr>
            <w:r w:rsidRPr="00AC7F15">
              <w:rPr>
                <w:szCs w:val="21"/>
              </w:rPr>
              <w:t>United Nations Fund for Women</w:t>
            </w:r>
          </w:p>
        </w:tc>
        <w:tc>
          <w:tcPr>
            <w:tcW w:w="2092" w:type="pct"/>
          </w:tcPr>
          <w:p w:rsidR="006143C1" w:rsidRPr="00AC7F15" w:rsidRDefault="006143C1" w:rsidP="00BB2B5E">
            <w:pPr>
              <w:spacing w:line="360" w:lineRule="exact"/>
              <w:jc w:val="lowKashida"/>
              <w:rPr>
                <w:rFonts w:cs="Arabic Transparent" w:hint="cs"/>
                <w:szCs w:val="21"/>
              </w:rPr>
            </w:pPr>
            <w:r w:rsidRPr="00AC7F15">
              <w:rPr>
                <w:rFonts w:cs="Arabic Transparent" w:hint="eastAsia"/>
                <w:szCs w:val="21"/>
                <w:lang w:bidi="ar-EG"/>
              </w:rPr>
              <w:t>联合国妇女发展基金（妇发基金）</w:t>
            </w:r>
          </w:p>
        </w:tc>
      </w:tr>
      <w:tr w:rsidR="006143C1" w:rsidRPr="00AC7F15" w:rsidTr="00DD1283">
        <w:tblPrEx>
          <w:tblCellMar>
            <w:top w:w="0" w:type="dxa"/>
            <w:bottom w:w="0" w:type="dxa"/>
          </w:tblCellMar>
        </w:tblPrEx>
        <w:tc>
          <w:tcPr>
            <w:tcW w:w="816" w:type="pct"/>
          </w:tcPr>
          <w:p w:rsidR="006143C1" w:rsidRPr="00AC7F15" w:rsidRDefault="006143C1" w:rsidP="00BB2B5E">
            <w:pPr>
              <w:spacing w:line="360" w:lineRule="exact"/>
              <w:jc w:val="lowKashida"/>
              <w:rPr>
                <w:b/>
                <w:bCs/>
                <w:szCs w:val="21"/>
                <w:lang w:bidi="ar-EG"/>
              </w:rPr>
            </w:pPr>
            <w:r w:rsidRPr="00AC7F15">
              <w:rPr>
                <w:b/>
                <w:bCs/>
                <w:szCs w:val="21"/>
                <w:lang w:bidi="ar-EG"/>
              </w:rPr>
              <w:t>USAID</w:t>
            </w:r>
          </w:p>
        </w:tc>
        <w:tc>
          <w:tcPr>
            <w:tcW w:w="2092" w:type="pct"/>
          </w:tcPr>
          <w:p w:rsidR="006143C1" w:rsidRPr="00AC7F15" w:rsidRDefault="006143C1" w:rsidP="00BB2B5E">
            <w:pPr>
              <w:spacing w:line="360" w:lineRule="exact"/>
              <w:rPr>
                <w:szCs w:val="21"/>
              </w:rPr>
            </w:pPr>
            <w:r w:rsidRPr="00AC7F15">
              <w:rPr>
                <w:szCs w:val="21"/>
              </w:rPr>
              <w:t>United States Agency for International Development</w:t>
            </w:r>
          </w:p>
        </w:tc>
        <w:tc>
          <w:tcPr>
            <w:tcW w:w="2092" w:type="pct"/>
          </w:tcPr>
          <w:p w:rsidR="006143C1" w:rsidRPr="00AC7F15" w:rsidRDefault="006143C1" w:rsidP="00BB2B5E">
            <w:pPr>
              <w:spacing w:line="360" w:lineRule="exact"/>
              <w:jc w:val="lowKashida"/>
              <w:rPr>
                <w:rFonts w:cs="Arabic Transparent" w:hint="cs"/>
                <w:szCs w:val="21"/>
              </w:rPr>
            </w:pPr>
            <w:r w:rsidRPr="00AC7F15">
              <w:rPr>
                <w:rFonts w:cs="Arabic Transparent" w:hint="eastAsia"/>
                <w:szCs w:val="21"/>
                <w:lang w:bidi="ar-EG"/>
              </w:rPr>
              <w:t>美国国际开发署（美援署）</w:t>
            </w:r>
          </w:p>
        </w:tc>
      </w:tr>
      <w:tr w:rsidR="006143C1" w:rsidRPr="00AC7F15" w:rsidTr="00DD1283">
        <w:tblPrEx>
          <w:tblCellMar>
            <w:top w:w="0" w:type="dxa"/>
            <w:bottom w:w="0" w:type="dxa"/>
          </w:tblCellMar>
        </w:tblPrEx>
        <w:tc>
          <w:tcPr>
            <w:tcW w:w="816" w:type="pct"/>
          </w:tcPr>
          <w:p w:rsidR="006143C1" w:rsidRPr="00AC7F15" w:rsidRDefault="006143C1" w:rsidP="00BB2B5E">
            <w:pPr>
              <w:spacing w:line="360" w:lineRule="exact"/>
              <w:jc w:val="lowKashida"/>
              <w:rPr>
                <w:b/>
                <w:bCs/>
                <w:szCs w:val="21"/>
                <w:lang w:bidi="ar-EG"/>
              </w:rPr>
            </w:pPr>
            <w:r w:rsidRPr="00AC7F15">
              <w:rPr>
                <w:b/>
                <w:bCs/>
                <w:szCs w:val="21"/>
                <w:lang w:bidi="ar-EG"/>
              </w:rPr>
              <w:t>WB</w:t>
            </w:r>
          </w:p>
        </w:tc>
        <w:tc>
          <w:tcPr>
            <w:tcW w:w="2092" w:type="pct"/>
          </w:tcPr>
          <w:p w:rsidR="006143C1" w:rsidRPr="00AC7F15" w:rsidRDefault="006143C1" w:rsidP="00BB2B5E">
            <w:pPr>
              <w:spacing w:line="360" w:lineRule="exact"/>
              <w:rPr>
                <w:szCs w:val="21"/>
              </w:rPr>
            </w:pPr>
            <w:r w:rsidRPr="00AC7F15">
              <w:rPr>
                <w:szCs w:val="21"/>
              </w:rPr>
              <w:t>World Bank</w:t>
            </w:r>
          </w:p>
        </w:tc>
        <w:tc>
          <w:tcPr>
            <w:tcW w:w="2092" w:type="pct"/>
          </w:tcPr>
          <w:p w:rsidR="006143C1" w:rsidRPr="00AC7F15" w:rsidRDefault="006143C1" w:rsidP="00BB2B5E">
            <w:pPr>
              <w:spacing w:line="360" w:lineRule="exact"/>
              <w:jc w:val="lowKashida"/>
              <w:rPr>
                <w:rFonts w:cs="Arabic Transparent" w:hint="cs"/>
                <w:szCs w:val="21"/>
                <w:lang w:bidi="ar-EG"/>
              </w:rPr>
            </w:pPr>
            <w:r w:rsidRPr="00AC7F15">
              <w:rPr>
                <w:rFonts w:cs="Arabic Transparent" w:hint="eastAsia"/>
                <w:szCs w:val="21"/>
                <w:lang w:bidi="ar-EG"/>
              </w:rPr>
              <w:t>世界银行</w:t>
            </w:r>
          </w:p>
        </w:tc>
      </w:tr>
      <w:tr w:rsidR="006143C1" w:rsidRPr="00AC7F15" w:rsidTr="00DD1283">
        <w:tblPrEx>
          <w:tblCellMar>
            <w:top w:w="0" w:type="dxa"/>
            <w:bottom w:w="0" w:type="dxa"/>
          </w:tblCellMar>
        </w:tblPrEx>
        <w:tc>
          <w:tcPr>
            <w:tcW w:w="816" w:type="pct"/>
          </w:tcPr>
          <w:p w:rsidR="006143C1" w:rsidRPr="00AC7F15" w:rsidRDefault="006143C1" w:rsidP="00BB2B5E">
            <w:pPr>
              <w:spacing w:line="360" w:lineRule="exact"/>
              <w:jc w:val="lowKashida"/>
              <w:rPr>
                <w:b/>
                <w:bCs/>
                <w:szCs w:val="21"/>
                <w:lang w:bidi="ar-EG"/>
              </w:rPr>
            </w:pPr>
            <w:r w:rsidRPr="00AC7F15">
              <w:rPr>
                <w:b/>
                <w:bCs/>
                <w:szCs w:val="21"/>
                <w:lang w:bidi="ar-EG"/>
              </w:rPr>
              <w:t>CAPMAS</w:t>
            </w:r>
          </w:p>
        </w:tc>
        <w:tc>
          <w:tcPr>
            <w:tcW w:w="2092" w:type="pct"/>
          </w:tcPr>
          <w:p w:rsidR="006143C1" w:rsidRPr="00AC7F15" w:rsidRDefault="006143C1" w:rsidP="00BB2B5E">
            <w:pPr>
              <w:spacing w:line="360" w:lineRule="exact"/>
              <w:rPr>
                <w:szCs w:val="21"/>
              </w:rPr>
            </w:pPr>
            <w:r w:rsidRPr="00AC7F15">
              <w:rPr>
                <w:szCs w:val="21"/>
              </w:rPr>
              <w:t>Central Agency for Public Mobilization and Statistics</w:t>
            </w:r>
          </w:p>
        </w:tc>
        <w:tc>
          <w:tcPr>
            <w:tcW w:w="2092" w:type="pct"/>
          </w:tcPr>
          <w:p w:rsidR="006143C1" w:rsidRPr="00AC7F15" w:rsidRDefault="006143C1" w:rsidP="00BB2B5E">
            <w:pPr>
              <w:spacing w:line="360" w:lineRule="exact"/>
              <w:jc w:val="lowKashida"/>
              <w:rPr>
                <w:rFonts w:cs="Arabic Transparent" w:hint="eastAsia"/>
                <w:szCs w:val="21"/>
              </w:rPr>
            </w:pPr>
            <w:r w:rsidRPr="00AC7F15">
              <w:rPr>
                <w:rFonts w:cs="Arabic Transparent" w:hint="eastAsia"/>
                <w:szCs w:val="21"/>
              </w:rPr>
              <w:t>中央公众动员和统计局</w:t>
            </w:r>
            <w:r w:rsidR="00BD1438">
              <w:rPr>
                <w:rStyle w:val="FootnoteReference"/>
                <w:rFonts w:cs="Arabic Transparent"/>
                <w:szCs w:val="21"/>
              </w:rPr>
              <w:footnoteReference w:id="1"/>
            </w:r>
          </w:p>
        </w:tc>
      </w:tr>
      <w:tr w:rsidR="006143C1" w:rsidRPr="00AC7F15" w:rsidTr="00DD1283">
        <w:tblPrEx>
          <w:tblCellMar>
            <w:top w:w="0" w:type="dxa"/>
            <w:bottom w:w="0" w:type="dxa"/>
          </w:tblCellMar>
        </w:tblPrEx>
        <w:tc>
          <w:tcPr>
            <w:tcW w:w="816" w:type="pct"/>
          </w:tcPr>
          <w:p w:rsidR="006143C1" w:rsidRPr="00AC7F15" w:rsidRDefault="006143C1" w:rsidP="00BB2B5E">
            <w:pPr>
              <w:spacing w:line="360" w:lineRule="exact"/>
              <w:jc w:val="lowKashida"/>
              <w:rPr>
                <w:b/>
                <w:bCs/>
                <w:szCs w:val="21"/>
                <w:lang w:bidi="ar-EG"/>
              </w:rPr>
            </w:pPr>
            <w:r w:rsidRPr="00AC7F15">
              <w:rPr>
                <w:b/>
                <w:bCs/>
                <w:szCs w:val="21"/>
                <w:lang w:bidi="ar-EG"/>
              </w:rPr>
              <w:t>DHS</w:t>
            </w:r>
          </w:p>
        </w:tc>
        <w:tc>
          <w:tcPr>
            <w:tcW w:w="2092" w:type="pct"/>
          </w:tcPr>
          <w:p w:rsidR="006143C1" w:rsidRPr="00AC7F15" w:rsidRDefault="006143C1" w:rsidP="00BB2B5E">
            <w:pPr>
              <w:spacing w:line="360" w:lineRule="exact"/>
              <w:rPr>
                <w:szCs w:val="21"/>
              </w:rPr>
            </w:pPr>
            <w:r w:rsidRPr="00AC7F15">
              <w:rPr>
                <w:szCs w:val="21"/>
              </w:rPr>
              <w:t>Demographic and Health Survey</w:t>
            </w:r>
          </w:p>
        </w:tc>
        <w:tc>
          <w:tcPr>
            <w:tcW w:w="2092" w:type="pct"/>
          </w:tcPr>
          <w:p w:rsidR="006143C1" w:rsidRPr="00AC7F15" w:rsidRDefault="006143C1" w:rsidP="00BB2B5E">
            <w:pPr>
              <w:spacing w:line="360" w:lineRule="exact"/>
              <w:jc w:val="lowKashida"/>
              <w:rPr>
                <w:rFonts w:cs="Arabic Transparent" w:hint="cs"/>
                <w:szCs w:val="21"/>
                <w:lang w:bidi="ar-EG"/>
              </w:rPr>
            </w:pPr>
            <w:r w:rsidRPr="00AC7F15">
              <w:rPr>
                <w:rFonts w:cs="Arabic Transparent" w:hint="eastAsia"/>
                <w:szCs w:val="21"/>
                <w:lang w:bidi="ar-EG"/>
              </w:rPr>
              <w:t>人口与健康调查</w:t>
            </w:r>
          </w:p>
        </w:tc>
      </w:tr>
      <w:tr w:rsidR="006143C1" w:rsidRPr="00AC7F15" w:rsidTr="00DD1283">
        <w:tblPrEx>
          <w:tblCellMar>
            <w:top w:w="0" w:type="dxa"/>
            <w:bottom w:w="0" w:type="dxa"/>
          </w:tblCellMar>
        </w:tblPrEx>
        <w:tc>
          <w:tcPr>
            <w:tcW w:w="816" w:type="pct"/>
          </w:tcPr>
          <w:p w:rsidR="006143C1" w:rsidRPr="00AC7F15" w:rsidRDefault="006143C1" w:rsidP="00BB2B5E">
            <w:pPr>
              <w:spacing w:line="360" w:lineRule="exact"/>
              <w:jc w:val="lowKashida"/>
              <w:rPr>
                <w:b/>
                <w:bCs/>
                <w:szCs w:val="21"/>
                <w:lang w:bidi="ar-EG"/>
              </w:rPr>
            </w:pPr>
            <w:r w:rsidRPr="00AC7F15">
              <w:rPr>
                <w:b/>
                <w:bCs/>
                <w:szCs w:val="21"/>
                <w:lang w:bidi="ar-EG"/>
              </w:rPr>
              <w:t>GALAE</w:t>
            </w:r>
          </w:p>
        </w:tc>
        <w:tc>
          <w:tcPr>
            <w:tcW w:w="2092" w:type="pct"/>
          </w:tcPr>
          <w:p w:rsidR="006143C1" w:rsidRPr="00AC7F15" w:rsidRDefault="006143C1" w:rsidP="00BB2B5E">
            <w:pPr>
              <w:spacing w:line="360" w:lineRule="exact"/>
              <w:rPr>
                <w:szCs w:val="21"/>
              </w:rPr>
            </w:pPr>
            <w:r w:rsidRPr="00AC7F15">
              <w:rPr>
                <w:szCs w:val="21"/>
              </w:rPr>
              <w:t>General Authority for Literacy and Adult Education</w:t>
            </w:r>
          </w:p>
        </w:tc>
        <w:tc>
          <w:tcPr>
            <w:tcW w:w="2092" w:type="pct"/>
          </w:tcPr>
          <w:p w:rsidR="006143C1" w:rsidRPr="00AC7F15" w:rsidRDefault="006143C1" w:rsidP="00BB2B5E">
            <w:pPr>
              <w:spacing w:line="360" w:lineRule="exact"/>
              <w:jc w:val="lowKashida"/>
              <w:rPr>
                <w:rFonts w:cs="Arabic Transparent" w:hint="cs"/>
                <w:szCs w:val="21"/>
              </w:rPr>
            </w:pPr>
            <w:r w:rsidRPr="00AC7F15">
              <w:rPr>
                <w:rFonts w:cs="Arabic Transparent" w:hint="eastAsia"/>
                <w:szCs w:val="21"/>
                <w:lang w:bidi="ar-EG"/>
              </w:rPr>
              <w:t>扫盲和成人教育总局</w:t>
            </w:r>
          </w:p>
        </w:tc>
      </w:tr>
    </w:tbl>
    <w:p w:rsidR="006143C1" w:rsidRDefault="006143C1" w:rsidP="001E5718">
      <w:pPr>
        <w:pStyle w:val="PlainText1"/>
        <w:tabs>
          <w:tab w:val="left" w:leader="dot" w:pos="9000"/>
          <w:tab w:val="center" w:pos="9480"/>
        </w:tabs>
        <w:autoSpaceDE w:val="0"/>
        <w:autoSpaceDN w:val="0"/>
        <w:spacing w:after="240" w:line="360" w:lineRule="exact"/>
        <w:textAlignment w:val="bottom"/>
        <w:rPr>
          <w:rFonts w:hint="eastAsia"/>
          <w:szCs w:val="21"/>
        </w:rPr>
      </w:pPr>
    </w:p>
    <w:p w:rsidR="00805A93" w:rsidRPr="0041770F" w:rsidRDefault="006143C1" w:rsidP="0041770F">
      <w:pPr>
        <w:pStyle w:val="HCh"/>
        <w:jc w:val="center"/>
        <w:rPr>
          <w:rFonts w:ascii="Times New Roman"/>
          <w:rtl/>
          <w:lang w:val="en-GB"/>
        </w:rPr>
      </w:pPr>
      <w:r>
        <w:rPr>
          <w:szCs w:val="21"/>
        </w:rPr>
        <w:br w:type="page"/>
      </w:r>
      <w:r w:rsidR="00805A93" w:rsidRPr="0041770F">
        <w:rPr>
          <w:rFonts w:ascii="Times New Roman"/>
          <w:lang w:val="en-GB"/>
        </w:rPr>
        <w:t>第六次和第七次合并定期报告</w:t>
      </w:r>
    </w:p>
    <w:p w:rsidR="00805A93" w:rsidRPr="0041770F" w:rsidRDefault="00805A93" w:rsidP="0041770F">
      <w:pPr>
        <w:pStyle w:val="H1"/>
        <w:spacing w:beforeLines="0"/>
        <w:rPr>
          <w:bCs/>
          <w:szCs w:val="24"/>
          <w:rtl/>
        </w:rPr>
      </w:pPr>
      <w:r w:rsidRPr="0041770F">
        <w:rPr>
          <w:bCs/>
          <w:szCs w:val="24"/>
        </w:rPr>
        <w:t>导言</w:t>
      </w:r>
    </w:p>
    <w:p w:rsidR="00805A93" w:rsidRPr="006676FC" w:rsidRDefault="00805A93" w:rsidP="003D5C38">
      <w:pPr>
        <w:pStyle w:val="BodyText"/>
        <w:spacing w:after="240" w:line="360" w:lineRule="exact"/>
        <w:ind w:leftChars="19" w:left="31680" w:right="746"/>
        <w:rPr>
          <w:rFonts w:ascii="Times New Roman"/>
          <w:bCs/>
          <w:sz w:val="21"/>
          <w:szCs w:val="21"/>
        </w:rPr>
      </w:pPr>
      <w:r w:rsidRPr="006676FC">
        <w:rPr>
          <w:rFonts w:ascii="Times New Roman"/>
          <w:bCs/>
          <w:sz w:val="21"/>
          <w:szCs w:val="21"/>
        </w:rPr>
        <w:t>本次报告阐述了埃及自</w:t>
      </w:r>
      <w:r w:rsidRPr="006676FC">
        <w:rPr>
          <w:rFonts w:ascii="Times New Roman"/>
          <w:bCs/>
          <w:sz w:val="21"/>
          <w:szCs w:val="21"/>
        </w:rPr>
        <w:t>2001-2006</w:t>
      </w:r>
      <w:r w:rsidRPr="006676FC">
        <w:rPr>
          <w:rFonts w:ascii="Times New Roman"/>
          <w:bCs/>
          <w:sz w:val="21"/>
          <w:szCs w:val="21"/>
        </w:rPr>
        <w:t>年期间，在《消除对妇女一切形式歧视公约》</w:t>
      </w:r>
      <w:r w:rsidR="008E38E0">
        <w:rPr>
          <w:rFonts w:ascii="Times New Roman" w:hint="eastAsia"/>
          <w:bCs/>
          <w:sz w:val="21"/>
          <w:szCs w:val="21"/>
        </w:rPr>
        <w:t>（以下称“《公约》”）</w:t>
      </w:r>
      <w:r w:rsidRPr="006676FC">
        <w:rPr>
          <w:rFonts w:ascii="Times New Roman"/>
          <w:bCs/>
          <w:sz w:val="21"/>
          <w:szCs w:val="21"/>
        </w:rPr>
        <w:t>各项规定的框架下，为提高妇女地位所取得的进展情况。</w:t>
      </w:r>
    </w:p>
    <w:p w:rsidR="00805A93" w:rsidRPr="006676FC" w:rsidRDefault="00805A93" w:rsidP="003D5C38">
      <w:pPr>
        <w:pStyle w:val="BodyText"/>
        <w:spacing w:after="240" w:line="360" w:lineRule="exact"/>
        <w:ind w:leftChars="19" w:left="31680" w:right="746"/>
        <w:rPr>
          <w:rFonts w:ascii="Times New Roman"/>
          <w:bCs/>
          <w:sz w:val="21"/>
          <w:szCs w:val="21"/>
        </w:rPr>
      </w:pPr>
      <w:r w:rsidRPr="006676FC">
        <w:rPr>
          <w:rFonts w:ascii="Times New Roman"/>
          <w:bCs/>
          <w:sz w:val="21"/>
          <w:szCs w:val="21"/>
        </w:rPr>
        <w:t>本报告由全国妇女理事会编制，该理事会是根据</w:t>
      </w:r>
      <w:r w:rsidRPr="006676FC">
        <w:rPr>
          <w:rFonts w:ascii="Times New Roman"/>
          <w:bCs/>
          <w:sz w:val="21"/>
          <w:szCs w:val="21"/>
        </w:rPr>
        <w:t>2000</w:t>
      </w:r>
      <w:r w:rsidRPr="006676FC">
        <w:rPr>
          <w:rFonts w:ascii="Times New Roman"/>
          <w:bCs/>
          <w:sz w:val="21"/>
          <w:szCs w:val="21"/>
        </w:rPr>
        <w:t>年第</w:t>
      </w:r>
      <w:r w:rsidRPr="006676FC">
        <w:rPr>
          <w:rFonts w:ascii="Times New Roman"/>
          <w:bCs/>
          <w:sz w:val="21"/>
          <w:szCs w:val="21"/>
        </w:rPr>
        <w:t>90</w:t>
      </w:r>
      <w:r w:rsidRPr="006676FC">
        <w:rPr>
          <w:rFonts w:ascii="Times New Roman"/>
          <w:bCs/>
          <w:sz w:val="21"/>
          <w:szCs w:val="21"/>
        </w:rPr>
        <w:t>号共和国法令设立的国家机构，主要职责是提高妇女地位，使妇女积极参与到发展之中，确保妇女切实享受到宪法赋予的平等权利（附件</w:t>
      </w:r>
      <w:r w:rsidRPr="006676FC">
        <w:rPr>
          <w:rFonts w:ascii="Times New Roman"/>
          <w:bCs/>
          <w:sz w:val="21"/>
          <w:szCs w:val="21"/>
        </w:rPr>
        <w:t>1</w:t>
      </w:r>
      <w:r w:rsidRPr="006676FC">
        <w:rPr>
          <w:rFonts w:ascii="Times New Roman"/>
          <w:bCs/>
          <w:sz w:val="21"/>
          <w:szCs w:val="21"/>
        </w:rPr>
        <w:t>）。</w:t>
      </w:r>
    </w:p>
    <w:p w:rsidR="00805A93" w:rsidRPr="006676FC" w:rsidRDefault="00805A93" w:rsidP="006676FC">
      <w:pPr>
        <w:pStyle w:val="BodyText"/>
        <w:spacing w:after="240" w:line="360" w:lineRule="exact"/>
        <w:ind w:right="746"/>
        <w:rPr>
          <w:rFonts w:ascii="Times New Roman"/>
          <w:bCs/>
          <w:sz w:val="21"/>
          <w:szCs w:val="21"/>
        </w:rPr>
      </w:pPr>
      <w:r w:rsidRPr="006676FC">
        <w:rPr>
          <w:rFonts w:ascii="Times New Roman"/>
          <w:bCs/>
          <w:sz w:val="21"/>
          <w:szCs w:val="21"/>
        </w:rPr>
        <w:t>参与本报告编制工作的人员如下：</w:t>
      </w:r>
    </w:p>
    <w:p w:rsidR="00805A93" w:rsidRPr="00CE4CC6" w:rsidRDefault="00805A93" w:rsidP="00E4727C">
      <w:pPr>
        <w:widowControl/>
        <w:numPr>
          <w:ilvl w:val="4"/>
          <w:numId w:val="11"/>
        </w:numPr>
        <w:tabs>
          <w:tab w:val="clear" w:pos="3600"/>
          <w:tab w:val="num" w:pos="840"/>
        </w:tabs>
        <w:adjustRightInd/>
        <w:spacing w:after="240" w:line="360" w:lineRule="exact"/>
        <w:ind w:left="840"/>
        <w:jc w:val="lowKashida"/>
        <w:textAlignment w:val="auto"/>
        <w:rPr>
          <w:szCs w:val="21"/>
        </w:rPr>
      </w:pPr>
      <w:r w:rsidRPr="00CE4CC6">
        <w:rPr>
          <w:rFonts w:hAnsi="SimSun"/>
          <w:szCs w:val="21"/>
        </w:rPr>
        <w:t>各领域的专家。</w:t>
      </w:r>
    </w:p>
    <w:p w:rsidR="00805A93" w:rsidRPr="00CE4CC6" w:rsidRDefault="00805A93" w:rsidP="00E4727C">
      <w:pPr>
        <w:widowControl/>
        <w:numPr>
          <w:ilvl w:val="4"/>
          <w:numId w:val="11"/>
        </w:numPr>
        <w:tabs>
          <w:tab w:val="clear" w:pos="3600"/>
          <w:tab w:val="num" w:pos="840"/>
        </w:tabs>
        <w:adjustRightInd/>
        <w:spacing w:after="240" w:line="360" w:lineRule="exact"/>
        <w:ind w:left="840"/>
        <w:jc w:val="lowKashida"/>
        <w:textAlignment w:val="auto"/>
        <w:rPr>
          <w:szCs w:val="21"/>
        </w:rPr>
      </w:pPr>
      <w:r w:rsidRPr="00CE4CC6">
        <w:rPr>
          <w:rFonts w:hAnsi="SimSun"/>
          <w:szCs w:val="21"/>
        </w:rPr>
        <w:t>相关部委、政府机构以及如全国妇幼理事会之类的一些国家专门理事会的代表。</w:t>
      </w:r>
    </w:p>
    <w:p w:rsidR="00805A93" w:rsidRPr="00CE4CC6" w:rsidRDefault="00805A93" w:rsidP="00E4727C">
      <w:pPr>
        <w:widowControl/>
        <w:numPr>
          <w:ilvl w:val="4"/>
          <w:numId w:val="11"/>
        </w:numPr>
        <w:tabs>
          <w:tab w:val="clear" w:pos="3600"/>
          <w:tab w:val="num" w:pos="840"/>
        </w:tabs>
        <w:adjustRightInd/>
        <w:spacing w:after="240" w:line="360" w:lineRule="exact"/>
        <w:ind w:left="840"/>
        <w:jc w:val="lowKashida"/>
        <w:textAlignment w:val="auto"/>
        <w:rPr>
          <w:szCs w:val="21"/>
        </w:rPr>
      </w:pPr>
      <w:r w:rsidRPr="00CE4CC6">
        <w:rPr>
          <w:rFonts w:hAnsi="SimSun"/>
          <w:szCs w:val="21"/>
        </w:rPr>
        <w:t>来自</w:t>
      </w:r>
      <w:r w:rsidR="008E38E0">
        <w:rPr>
          <w:rFonts w:hAnsi="SimSun"/>
          <w:szCs w:val="21"/>
        </w:rPr>
        <w:t>私人协会</w:t>
      </w:r>
      <w:r w:rsidRPr="00CE4CC6">
        <w:rPr>
          <w:rFonts w:hAnsi="SimSun"/>
          <w:szCs w:val="21"/>
        </w:rPr>
        <w:t>、</w:t>
      </w:r>
      <w:r w:rsidR="008E38E0">
        <w:rPr>
          <w:rFonts w:hAnsi="SimSun" w:hint="eastAsia"/>
          <w:szCs w:val="21"/>
        </w:rPr>
        <w:t>各联盟</w:t>
      </w:r>
      <w:r w:rsidRPr="00CE4CC6">
        <w:rPr>
          <w:rFonts w:hAnsi="SimSun"/>
          <w:szCs w:val="21"/>
        </w:rPr>
        <w:t>、政党及全国人权理事会等众多民间社会组织的代表（附件２）。</w:t>
      </w:r>
    </w:p>
    <w:p w:rsidR="00805A93" w:rsidRPr="006676FC" w:rsidRDefault="00805A93" w:rsidP="006676FC">
      <w:pPr>
        <w:pStyle w:val="H1"/>
        <w:spacing w:beforeLines="0"/>
        <w:rPr>
          <w:bCs/>
          <w:szCs w:val="24"/>
        </w:rPr>
      </w:pPr>
      <w:r w:rsidRPr="006676FC">
        <w:rPr>
          <w:bCs/>
          <w:szCs w:val="24"/>
        </w:rPr>
        <w:t>报告编制过程：</w:t>
      </w:r>
    </w:p>
    <w:p w:rsidR="00805A93" w:rsidRPr="006676FC" w:rsidRDefault="00805A93" w:rsidP="006676FC">
      <w:pPr>
        <w:pStyle w:val="BodyText"/>
        <w:spacing w:after="240" w:line="360" w:lineRule="exact"/>
        <w:ind w:right="746"/>
        <w:rPr>
          <w:rFonts w:ascii="Times New Roman"/>
          <w:sz w:val="21"/>
          <w:szCs w:val="21"/>
        </w:rPr>
      </w:pPr>
      <w:r w:rsidRPr="006676FC">
        <w:rPr>
          <w:rFonts w:ascii="Times New Roman" w:hAnsi="SimSun"/>
          <w:bCs/>
          <w:sz w:val="21"/>
          <w:szCs w:val="21"/>
        </w:rPr>
        <w:t>本次报告基于以下内容编制而成：</w:t>
      </w:r>
    </w:p>
    <w:p w:rsidR="00805A93" w:rsidRPr="00CE4CC6" w:rsidRDefault="00805A93" w:rsidP="00E4727C">
      <w:pPr>
        <w:widowControl/>
        <w:numPr>
          <w:ilvl w:val="4"/>
          <w:numId w:val="11"/>
        </w:numPr>
        <w:tabs>
          <w:tab w:val="clear" w:pos="3600"/>
          <w:tab w:val="num" w:pos="840"/>
        </w:tabs>
        <w:adjustRightInd/>
        <w:spacing w:after="240" w:line="360" w:lineRule="exact"/>
        <w:ind w:left="840"/>
        <w:jc w:val="lowKashida"/>
        <w:textAlignment w:val="auto"/>
        <w:rPr>
          <w:szCs w:val="21"/>
        </w:rPr>
      </w:pPr>
      <w:r w:rsidRPr="00CE4CC6">
        <w:rPr>
          <w:rFonts w:hAnsi="SimSun"/>
          <w:szCs w:val="21"/>
        </w:rPr>
        <w:t>消除对妇女歧视委员会制定的各项准则。</w:t>
      </w:r>
    </w:p>
    <w:p w:rsidR="00805A93" w:rsidRPr="00CE4CC6" w:rsidRDefault="00805A93" w:rsidP="00E4727C">
      <w:pPr>
        <w:widowControl/>
        <w:numPr>
          <w:ilvl w:val="4"/>
          <w:numId w:val="11"/>
        </w:numPr>
        <w:tabs>
          <w:tab w:val="clear" w:pos="3600"/>
          <w:tab w:val="num" w:pos="840"/>
        </w:tabs>
        <w:adjustRightInd/>
        <w:spacing w:after="240" w:line="360" w:lineRule="exact"/>
        <w:ind w:left="840"/>
        <w:jc w:val="lowKashida"/>
        <w:textAlignment w:val="auto"/>
        <w:rPr>
          <w:szCs w:val="21"/>
        </w:rPr>
      </w:pPr>
      <w:r w:rsidRPr="00CE4CC6">
        <w:rPr>
          <w:rFonts w:hAnsi="SimSun"/>
          <w:szCs w:val="21"/>
        </w:rPr>
        <w:t>委员会的一般性意见和指导原则。</w:t>
      </w:r>
    </w:p>
    <w:p w:rsidR="00805A93" w:rsidRPr="00CE4CC6" w:rsidRDefault="00805A93" w:rsidP="00E4727C">
      <w:pPr>
        <w:widowControl/>
        <w:numPr>
          <w:ilvl w:val="4"/>
          <w:numId w:val="11"/>
        </w:numPr>
        <w:tabs>
          <w:tab w:val="clear" w:pos="3600"/>
          <w:tab w:val="num" w:pos="840"/>
        </w:tabs>
        <w:adjustRightInd/>
        <w:spacing w:after="240" w:line="360" w:lineRule="exact"/>
        <w:ind w:left="840"/>
        <w:jc w:val="lowKashida"/>
        <w:textAlignment w:val="auto"/>
        <w:rPr>
          <w:szCs w:val="21"/>
        </w:rPr>
      </w:pPr>
      <w:r w:rsidRPr="00CE4CC6">
        <w:rPr>
          <w:rFonts w:hAnsi="SimSun"/>
          <w:szCs w:val="21"/>
        </w:rPr>
        <w:t>《北京宣言和行动纲要》。</w:t>
      </w:r>
    </w:p>
    <w:p w:rsidR="00805A93" w:rsidRPr="00CE4CC6" w:rsidRDefault="00805A93" w:rsidP="00E4727C">
      <w:pPr>
        <w:widowControl/>
        <w:numPr>
          <w:ilvl w:val="4"/>
          <w:numId w:val="11"/>
        </w:numPr>
        <w:tabs>
          <w:tab w:val="clear" w:pos="3600"/>
          <w:tab w:val="num" w:pos="840"/>
        </w:tabs>
        <w:adjustRightInd/>
        <w:spacing w:after="240" w:line="360" w:lineRule="exact"/>
        <w:ind w:left="840"/>
        <w:jc w:val="lowKashida"/>
        <w:textAlignment w:val="auto"/>
        <w:rPr>
          <w:szCs w:val="21"/>
        </w:rPr>
      </w:pPr>
      <w:r w:rsidRPr="00CE4CC6">
        <w:rPr>
          <w:rFonts w:hAnsi="SimSun"/>
          <w:szCs w:val="21"/>
        </w:rPr>
        <w:t>联合国千年发展目标，特别是关于两性平等的第三个目标。</w:t>
      </w:r>
    </w:p>
    <w:p w:rsidR="00805A93" w:rsidRPr="00CE4CC6" w:rsidRDefault="00805A93" w:rsidP="00E4727C">
      <w:pPr>
        <w:widowControl/>
        <w:numPr>
          <w:ilvl w:val="4"/>
          <w:numId w:val="11"/>
        </w:numPr>
        <w:tabs>
          <w:tab w:val="clear" w:pos="3600"/>
          <w:tab w:val="num" w:pos="840"/>
        </w:tabs>
        <w:adjustRightInd/>
        <w:spacing w:after="240" w:line="360" w:lineRule="exact"/>
        <w:ind w:left="840"/>
        <w:jc w:val="lowKashida"/>
        <w:textAlignment w:val="auto"/>
        <w:rPr>
          <w:szCs w:val="21"/>
        </w:rPr>
      </w:pPr>
      <w:r w:rsidRPr="00CE4CC6">
        <w:rPr>
          <w:rFonts w:hAnsi="SimSun"/>
          <w:szCs w:val="21"/>
        </w:rPr>
        <w:t>专家就第三次定期报告、第四次和第五次合并定期报告所提出的意见。</w:t>
      </w:r>
      <w:r w:rsidRPr="00CE4CC6">
        <w:rPr>
          <w:rStyle w:val="FootnoteReference"/>
          <w:szCs w:val="21"/>
        </w:rPr>
        <w:footnoteReference w:customMarkFollows="1" w:id="2"/>
        <w:t>1</w:t>
      </w:r>
    </w:p>
    <w:p w:rsidR="00805A93" w:rsidRPr="00CE4CC6" w:rsidRDefault="00805A93" w:rsidP="00E4727C">
      <w:pPr>
        <w:widowControl/>
        <w:numPr>
          <w:ilvl w:val="4"/>
          <w:numId w:val="11"/>
        </w:numPr>
        <w:tabs>
          <w:tab w:val="clear" w:pos="3600"/>
          <w:tab w:val="num" w:pos="840"/>
        </w:tabs>
        <w:adjustRightInd/>
        <w:spacing w:after="240" w:line="360" w:lineRule="exact"/>
        <w:ind w:left="840"/>
        <w:jc w:val="lowKashida"/>
        <w:textAlignment w:val="auto"/>
        <w:rPr>
          <w:szCs w:val="21"/>
        </w:rPr>
      </w:pPr>
      <w:r w:rsidRPr="00CE4CC6">
        <w:rPr>
          <w:rFonts w:hAnsi="SimSun"/>
          <w:szCs w:val="21"/>
        </w:rPr>
        <w:t>开发计划署发布的定期《人类发展报告》、《埃及人类发展报告》以及通过与世界银行合作发布的埃及</w:t>
      </w:r>
      <w:r w:rsidRPr="00CE4CC6">
        <w:rPr>
          <w:szCs w:val="21"/>
        </w:rPr>
        <w:t>2003</w:t>
      </w:r>
      <w:r w:rsidRPr="00CE4CC6">
        <w:rPr>
          <w:rFonts w:hAnsi="SimSun"/>
          <w:szCs w:val="21"/>
        </w:rPr>
        <w:t>年国家男女平等评估中的各项指标。</w:t>
      </w:r>
    </w:p>
    <w:p w:rsidR="00805A93" w:rsidRPr="006241D7" w:rsidRDefault="00805A93" w:rsidP="006241D7">
      <w:pPr>
        <w:pStyle w:val="BodyText"/>
        <w:spacing w:after="240" w:line="360" w:lineRule="exact"/>
        <w:rPr>
          <w:rFonts w:ascii="Times New Roman"/>
          <w:bCs/>
          <w:sz w:val="21"/>
          <w:szCs w:val="21"/>
        </w:rPr>
      </w:pPr>
      <w:r w:rsidRPr="006241D7">
        <w:rPr>
          <w:rFonts w:ascii="Times New Roman" w:hAnsi="SimSun"/>
          <w:bCs/>
          <w:sz w:val="21"/>
          <w:szCs w:val="21"/>
        </w:rPr>
        <w:t>在本报告的编制过程中，对埃及遵守的所有联合国文书进行了审查，以对这些文书中的建议</w:t>
      </w:r>
      <w:r w:rsidR="008E38E0">
        <w:rPr>
          <w:rFonts w:ascii="Times New Roman" w:hAnsi="SimSun" w:hint="eastAsia"/>
          <w:bCs/>
          <w:sz w:val="21"/>
          <w:szCs w:val="21"/>
        </w:rPr>
        <w:t>，</w:t>
      </w:r>
      <w:r w:rsidRPr="006241D7">
        <w:rPr>
          <w:rFonts w:ascii="Times New Roman" w:hAnsi="SimSun"/>
          <w:bCs/>
          <w:sz w:val="21"/>
          <w:szCs w:val="21"/>
        </w:rPr>
        <w:t>尤其是与两性平等相关的建议予以借鉴。通过审查还为全国妇女理事会拟定了截止到</w:t>
      </w:r>
      <w:r w:rsidRPr="006241D7">
        <w:rPr>
          <w:rFonts w:ascii="Times New Roman"/>
          <w:bCs/>
          <w:sz w:val="21"/>
          <w:szCs w:val="21"/>
        </w:rPr>
        <w:t>2015</w:t>
      </w:r>
      <w:r w:rsidRPr="006241D7">
        <w:rPr>
          <w:rFonts w:ascii="Times New Roman" w:hAnsi="SimSun"/>
          <w:bCs/>
          <w:sz w:val="21"/>
          <w:szCs w:val="21"/>
        </w:rPr>
        <w:t>年的一项战略。该战略的定向切实可行，并且旨在全面增强妇女力量。它还着重于实现埃及已做出承诺的第三个千年发展目标。</w:t>
      </w:r>
    </w:p>
    <w:p w:rsidR="00805A93" w:rsidRPr="006241D7" w:rsidRDefault="00805A93" w:rsidP="003B7BA5">
      <w:pPr>
        <w:pStyle w:val="BodyText"/>
        <w:spacing w:after="240" w:line="360" w:lineRule="exact"/>
        <w:rPr>
          <w:rFonts w:ascii="Times New Roman"/>
          <w:bCs/>
          <w:sz w:val="21"/>
          <w:szCs w:val="21"/>
        </w:rPr>
      </w:pPr>
      <w:r w:rsidRPr="006241D7">
        <w:rPr>
          <w:rFonts w:ascii="Times New Roman" w:hAnsi="SimSun"/>
          <w:bCs/>
          <w:sz w:val="21"/>
          <w:szCs w:val="21"/>
        </w:rPr>
        <w:t>在本报告所涉期间，通过签署合作议定书和举办旨在实现两性平等的联合活动，全国妇女理事会、政府实体与非政府组织（包括民间社会组织以及信息和研究组织）之间在国家一级的合作得到了增强。全国妇女理事会与非洲经济委员会、西亚经济社会委员会、社会性别咨询委员会</w:t>
      </w:r>
      <w:r w:rsidRPr="006241D7">
        <w:rPr>
          <w:rFonts w:ascii="Times New Roman"/>
          <w:bCs/>
          <w:sz w:val="21"/>
          <w:szCs w:val="21"/>
        </w:rPr>
        <w:t>/</w:t>
      </w:r>
      <w:r w:rsidRPr="006241D7">
        <w:rPr>
          <w:rFonts w:ascii="Times New Roman" w:hAnsi="SimSun"/>
          <w:bCs/>
          <w:sz w:val="21"/>
          <w:szCs w:val="21"/>
        </w:rPr>
        <w:t>联合国科学和技术促进发展委员会等国际和区域组织以及许多联合国组织开展了合作。此外在包括双边和多边捐助方在内的</w:t>
      </w:r>
      <w:r w:rsidR="00604EEB" w:rsidRPr="006241D7">
        <w:rPr>
          <w:rFonts w:ascii="Times New Roman" w:hint="eastAsia"/>
          <w:bCs/>
          <w:sz w:val="21"/>
          <w:szCs w:val="21"/>
        </w:rPr>
        <w:t>“</w:t>
      </w:r>
      <w:r w:rsidRPr="006241D7">
        <w:rPr>
          <w:rFonts w:ascii="Times New Roman" w:hAnsi="SimSun"/>
          <w:bCs/>
          <w:sz w:val="21"/>
          <w:szCs w:val="21"/>
        </w:rPr>
        <w:t>发展援助集团－埃及</w:t>
      </w:r>
      <w:r w:rsidR="00604EEB" w:rsidRPr="006241D7">
        <w:rPr>
          <w:rFonts w:ascii="Times New Roman" w:hint="eastAsia"/>
          <w:bCs/>
          <w:sz w:val="21"/>
          <w:szCs w:val="21"/>
        </w:rPr>
        <w:t>”</w:t>
      </w:r>
      <w:r w:rsidRPr="006241D7">
        <w:rPr>
          <w:rFonts w:ascii="Times New Roman" w:hAnsi="SimSun"/>
          <w:bCs/>
          <w:sz w:val="21"/>
          <w:szCs w:val="21"/>
        </w:rPr>
        <w:t>这一背景下，全国妇女理事会还与欧洲联盟、友好国家政府及世界银行开展了合作。</w:t>
      </w:r>
    </w:p>
    <w:p w:rsidR="00805A93" w:rsidRPr="006241D7" w:rsidRDefault="00805A93" w:rsidP="003B7BA5">
      <w:pPr>
        <w:pStyle w:val="BodyText"/>
        <w:spacing w:after="240" w:line="360" w:lineRule="exact"/>
        <w:rPr>
          <w:rFonts w:ascii="Times New Roman"/>
          <w:bCs/>
          <w:sz w:val="21"/>
          <w:szCs w:val="21"/>
        </w:rPr>
      </w:pPr>
      <w:r w:rsidRPr="006241D7">
        <w:rPr>
          <w:rFonts w:ascii="Times New Roman" w:hAnsi="SimSun"/>
          <w:bCs/>
          <w:sz w:val="21"/>
          <w:szCs w:val="21"/>
        </w:rPr>
        <w:t>全国妇女理事会在拟订本报告及探讨《公约》的各项条款时遵循了一种非传统的新方法。报告在很大程度上是一份分析报告。本报告逐项探讨了《公约》的每项条款，而且详细涉及到了条款的每一段落，有的甚至涉及到了某一段落的一句话。这样，报告通过提供明白确定且毫不含糊的答复为委员会的工作提供了便利。理事会主要从以下四个方面逐项探讨了每项条款：</w:t>
      </w:r>
    </w:p>
    <w:p w:rsidR="00805A93" w:rsidRPr="003B7BA5" w:rsidRDefault="003B7BA5" w:rsidP="003B7BA5">
      <w:pPr>
        <w:pStyle w:val="BodyText"/>
        <w:spacing w:after="240" w:line="360" w:lineRule="exact"/>
        <w:rPr>
          <w:rFonts w:ascii="Times New Roman"/>
          <w:bCs/>
          <w:sz w:val="21"/>
          <w:szCs w:val="21"/>
        </w:rPr>
      </w:pPr>
      <w:r w:rsidRPr="003B7BA5">
        <w:rPr>
          <w:rFonts w:ascii="Times New Roman" w:hAnsi="SimSun" w:hint="eastAsia"/>
          <w:bCs/>
          <w:sz w:val="21"/>
          <w:szCs w:val="21"/>
        </w:rPr>
        <w:t xml:space="preserve">1.  </w:t>
      </w:r>
      <w:r w:rsidR="00805A93" w:rsidRPr="003B7BA5">
        <w:rPr>
          <w:rFonts w:ascii="Times New Roman" w:hAnsi="SimSun"/>
          <w:bCs/>
          <w:sz w:val="21"/>
          <w:szCs w:val="21"/>
        </w:rPr>
        <w:t>每一特定条款的</w:t>
      </w:r>
      <w:r w:rsidR="00604EEB" w:rsidRPr="003B7BA5">
        <w:rPr>
          <w:rFonts w:ascii="Times New Roman" w:hint="eastAsia"/>
          <w:bCs/>
          <w:sz w:val="21"/>
          <w:szCs w:val="21"/>
        </w:rPr>
        <w:t>“</w:t>
      </w:r>
      <w:r w:rsidR="00805A93" w:rsidRPr="003B7BA5">
        <w:rPr>
          <w:rFonts w:ascii="Times New Roman" w:hAnsi="SimSun"/>
          <w:bCs/>
          <w:sz w:val="21"/>
          <w:szCs w:val="21"/>
        </w:rPr>
        <w:t>现状</w:t>
      </w:r>
      <w:r w:rsidR="00604EEB" w:rsidRPr="003B7BA5">
        <w:rPr>
          <w:rFonts w:ascii="Times New Roman" w:hint="eastAsia"/>
          <w:bCs/>
          <w:sz w:val="21"/>
          <w:szCs w:val="21"/>
        </w:rPr>
        <w:t>”</w:t>
      </w:r>
      <w:r w:rsidR="00805A93" w:rsidRPr="003B7BA5">
        <w:rPr>
          <w:rFonts w:ascii="Times New Roman" w:hAnsi="SimSun"/>
          <w:bCs/>
          <w:sz w:val="21"/>
          <w:szCs w:val="21"/>
        </w:rPr>
        <w:t>。</w:t>
      </w:r>
    </w:p>
    <w:p w:rsidR="00805A93" w:rsidRPr="003B7BA5" w:rsidRDefault="003B7BA5" w:rsidP="003B7BA5">
      <w:pPr>
        <w:pStyle w:val="BodyText"/>
        <w:spacing w:after="240" w:line="360" w:lineRule="exact"/>
        <w:rPr>
          <w:rFonts w:ascii="Times New Roman"/>
          <w:bCs/>
          <w:sz w:val="21"/>
          <w:szCs w:val="21"/>
        </w:rPr>
      </w:pPr>
      <w:r w:rsidRPr="003B7BA5">
        <w:rPr>
          <w:rFonts w:ascii="Times New Roman" w:hAnsi="SimSun" w:hint="eastAsia"/>
          <w:bCs/>
          <w:sz w:val="21"/>
          <w:szCs w:val="21"/>
        </w:rPr>
        <w:t xml:space="preserve">2.  </w:t>
      </w:r>
      <w:r w:rsidR="00805A93" w:rsidRPr="003B7BA5">
        <w:rPr>
          <w:rFonts w:ascii="Times New Roman" w:hAnsi="SimSun"/>
          <w:bCs/>
          <w:sz w:val="21"/>
          <w:szCs w:val="21"/>
        </w:rPr>
        <w:t>为执行相关条款</w:t>
      </w:r>
      <w:r w:rsidR="00604EEB" w:rsidRPr="003B7BA5">
        <w:rPr>
          <w:rFonts w:ascii="Times New Roman" w:hint="eastAsia"/>
          <w:bCs/>
          <w:sz w:val="21"/>
          <w:szCs w:val="21"/>
        </w:rPr>
        <w:t>“</w:t>
      </w:r>
      <w:r w:rsidR="00805A93" w:rsidRPr="003B7BA5">
        <w:rPr>
          <w:rFonts w:ascii="Times New Roman" w:hAnsi="SimSun"/>
          <w:bCs/>
          <w:sz w:val="21"/>
          <w:szCs w:val="21"/>
        </w:rPr>
        <w:t>所做的努力</w:t>
      </w:r>
      <w:r w:rsidR="00604EEB" w:rsidRPr="003B7BA5">
        <w:rPr>
          <w:rFonts w:ascii="Times New Roman" w:hint="eastAsia"/>
          <w:bCs/>
          <w:sz w:val="21"/>
          <w:szCs w:val="21"/>
        </w:rPr>
        <w:t>”</w:t>
      </w:r>
      <w:r w:rsidR="00805A93" w:rsidRPr="003B7BA5">
        <w:rPr>
          <w:rFonts w:ascii="Times New Roman" w:hAnsi="SimSun"/>
          <w:bCs/>
          <w:sz w:val="21"/>
          <w:szCs w:val="21"/>
        </w:rPr>
        <w:t>。</w:t>
      </w:r>
    </w:p>
    <w:p w:rsidR="00805A93" w:rsidRPr="003B7BA5" w:rsidRDefault="003B7BA5" w:rsidP="003B7BA5">
      <w:pPr>
        <w:pStyle w:val="BodyText"/>
        <w:spacing w:after="240" w:line="360" w:lineRule="exact"/>
        <w:rPr>
          <w:rFonts w:ascii="Times New Roman"/>
          <w:bCs/>
          <w:sz w:val="21"/>
          <w:szCs w:val="21"/>
        </w:rPr>
      </w:pPr>
      <w:r w:rsidRPr="003B7BA5">
        <w:rPr>
          <w:rFonts w:ascii="Times New Roman" w:hint="eastAsia"/>
          <w:bCs/>
          <w:sz w:val="21"/>
          <w:szCs w:val="21"/>
        </w:rPr>
        <w:t xml:space="preserve">3. </w:t>
      </w:r>
      <w:r w:rsidR="00604EEB" w:rsidRPr="003B7BA5">
        <w:rPr>
          <w:rFonts w:ascii="Times New Roman" w:hint="eastAsia"/>
          <w:bCs/>
          <w:sz w:val="21"/>
          <w:szCs w:val="21"/>
        </w:rPr>
        <w:t>“</w:t>
      </w:r>
      <w:r w:rsidR="00805A93" w:rsidRPr="003B7BA5">
        <w:rPr>
          <w:rFonts w:ascii="Times New Roman" w:hAnsi="SimSun"/>
          <w:bCs/>
          <w:sz w:val="21"/>
          <w:szCs w:val="21"/>
        </w:rPr>
        <w:t>挑战</w:t>
      </w:r>
      <w:r w:rsidR="00604EEB" w:rsidRPr="003B7BA5">
        <w:rPr>
          <w:rFonts w:ascii="Times New Roman" w:hint="eastAsia"/>
          <w:bCs/>
          <w:sz w:val="21"/>
          <w:szCs w:val="21"/>
        </w:rPr>
        <w:t>”</w:t>
      </w:r>
      <w:r w:rsidR="00805A93" w:rsidRPr="003B7BA5">
        <w:rPr>
          <w:rFonts w:ascii="Times New Roman" w:hAnsi="SimSun"/>
          <w:bCs/>
          <w:sz w:val="21"/>
          <w:szCs w:val="21"/>
        </w:rPr>
        <w:t>。</w:t>
      </w:r>
      <w:r w:rsidR="00805A93" w:rsidRPr="003B7BA5">
        <w:rPr>
          <w:rFonts w:ascii="Times New Roman"/>
          <w:bCs/>
          <w:sz w:val="21"/>
          <w:szCs w:val="21"/>
        </w:rPr>
        <w:t xml:space="preserve"> </w:t>
      </w:r>
    </w:p>
    <w:p w:rsidR="00805A93" w:rsidRPr="003B7BA5" w:rsidRDefault="003B7BA5" w:rsidP="003B7BA5">
      <w:pPr>
        <w:pStyle w:val="BodyText"/>
        <w:spacing w:after="240" w:line="360" w:lineRule="exact"/>
        <w:rPr>
          <w:rFonts w:ascii="Times New Roman"/>
          <w:bCs/>
          <w:sz w:val="21"/>
          <w:szCs w:val="21"/>
        </w:rPr>
      </w:pPr>
      <w:r w:rsidRPr="003B7BA5">
        <w:rPr>
          <w:rFonts w:ascii="Times New Roman" w:hint="eastAsia"/>
          <w:bCs/>
          <w:sz w:val="21"/>
          <w:szCs w:val="21"/>
        </w:rPr>
        <w:t xml:space="preserve">4. </w:t>
      </w:r>
      <w:r w:rsidR="00604EEB" w:rsidRPr="003B7BA5">
        <w:rPr>
          <w:rFonts w:ascii="Times New Roman" w:hint="eastAsia"/>
          <w:bCs/>
          <w:sz w:val="21"/>
          <w:szCs w:val="21"/>
        </w:rPr>
        <w:t>“</w:t>
      </w:r>
      <w:r w:rsidR="00805A93" w:rsidRPr="003B7BA5">
        <w:rPr>
          <w:rFonts w:ascii="Times New Roman" w:hAnsi="SimSun"/>
          <w:bCs/>
          <w:sz w:val="21"/>
          <w:szCs w:val="21"/>
        </w:rPr>
        <w:t>今后的努力</w:t>
      </w:r>
      <w:r w:rsidR="00604EEB" w:rsidRPr="003B7BA5">
        <w:rPr>
          <w:rFonts w:ascii="Times New Roman" w:hint="eastAsia"/>
          <w:bCs/>
          <w:sz w:val="21"/>
          <w:szCs w:val="21"/>
        </w:rPr>
        <w:t>”</w:t>
      </w:r>
      <w:r w:rsidR="00805A93" w:rsidRPr="003B7BA5">
        <w:rPr>
          <w:rFonts w:ascii="Times New Roman" w:hAnsi="SimSun"/>
          <w:bCs/>
          <w:sz w:val="21"/>
          <w:szCs w:val="21"/>
        </w:rPr>
        <w:t>。</w:t>
      </w:r>
    </w:p>
    <w:p w:rsidR="00805A93" w:rsidRPr="003B7BA5" w:rsidRDefault="00805A93" w:rsidP="003B7BA5">
      <w:pPr>
        <w:pStyle w:val="BodyText"/>
        <w:spacing w:after="240" w:line="360" w:lineRule="exact"/>
        <w:rPr>
          <w:rFonts w:ascii="Times New Roman" w:hAnsi="SimSun"/>
          <w:bCs/>
          <w:sz w:val="21"/>
          <w:szCs w:val="21"/>
        </w:rPr>
      </w:pPr>
      <w:r w:rsidRPr="003B7BA5">
        <w:rPr>
          <w:rFonts w:ascii="Times New Roman" w:hAnsi="SimSun"/>
          <w:bCs/>
          <w:sz w:val="21"/>
          <w:szCs w:val="21"/>
        </w:rPr>
        <w:t>本报告拟订工作遵循的这一方法需要依据不断调整和完善的明确的工作方案做出非凡的努力。附件</w:t>
      </w:r>
      <w:r w:rsidRPr="003B7BA5">
        <w:rPr>
          <w:rFonts w:ascii="Times New Roman" w:hAnsi="SimSun"/>
          <w:bCs/>
          <w:sz w:val="21"/>
          <w:szCs w:val="21"/>
        </w:rPr>
        <w:t>3</w:t>
      </w:r>
      <w:r w:rsidRPr="003B7BA5">
        <w:rPr>
          <w:rFonts w:ascii="Times New Roman" w:hAnsi="SimSun"/>
          <w:bCs/>
          <w:sz w:val="21"/>
          <w:szCs w:val="21"/>
        </w:rPr>
        <w:t>介绍了本报告编制过程中采取的各项步骤。</w:t>
      </w:r>
    </w:p>
    <w:p w:rsidR="00805A93" w:rsidRPr="003B7BA5" w:rsidRDefault="00805A93" w:rsidP="003B7BA5">
      <w:pPr>
        <w:pStyle w:val="H1"/>
        <w:spacing w:beforeLines="0"/>
        <w:rPr>
          <w:bCs/>
          <w:szCs w:val="24"/>
        </w:rPr>
      </w:pPr>
      <w:r w:rsidRPr="003B7BA5">
        <w:rPr>
          <w:bCs/>
          <w:szCs w:val="24"/>
        </w:rPr>
        <w:t>本次报告</w:t>
      </w:r>
    </w:p>
    <w:p w:rsidR="00805A93" w:rsidRPr="003B7BA5" w:rsidRDefault="00805A93" w:rsidP="003B7BA5">
      <w:pPr>
        <w:pStyle w:val="BodyText"/>
        <w:spacing w:after="240" w:line="360" w:lineRule="exact"/>
        <w:rPr>
          <w:rFonts w:ascii="Times New Roman" w:hAnsi="SimSun"/>
          <w:bCs/>
          <w:sz w:val="21"/>
          <w:szCs w:val="21"/>
        </w:rPr>
      </w:pPr>
      <w:r w:rsidRPr="003B7BA5">
        <w:rPr>
          <w:rFonts w:ascii="Times New Roman" w:hAnsi="SimSun"/>
          <w:bCs/>
          <w:sz w:val="21"/>
          <w:szCs w:val="21"/>
        </w:rPr>
        <w:t>埃及《宪法》保证公民之间，不分性别、信仰、出身或种族，均无条件享有绝对平等（附件</w:t>
      </w:r>
      <w:r w:rsidRPr="003B7BA5">
        <w:rPr>
          <w:rFonts w:ascii="Times New Roman" w:hAnsi="SimSun"/>
          <w:bCs/>
          <w:sz w:val="21"/>
          <w:szCs w:val="21"/>
        </w:rPr>
        <w:t>4</w:t>
      </w:r>
      <w:r w:rsidRPr="003B7BA5">
        <w:rPr>
          <w:rFonts w:ascii="Times New Roman" w:hAnsi="SimSun"/>
          <w:bCs/>
          <w:sz w:val="21"/>
          <w:szCs w:val="21"/>
        </w:rPr>
        <w:t>，第</w:t>
      </w:r>
      <w:r w:rsidRPr="003B7BA5">
        <w:rPr>
          <w:rFonts w:ascii="Times New Roman" w:hAnsi="SimSun"/>
          <w:bCs/>
          <w:sz w:val="21"/>
          <w:szCs w:val="21"/>
        </w:rPr>
        <w:t>40</w:t>
      </w:r>
      <w:r w:rsidRPr="003B7BA5">
        <w:rPr>
          <w:rFonts w:ascii="Times New Roman" w:hAnsi="SimSun"/>
          <w:bCs/>
          <w:sz w:val="21"/>
          <w:szCs w:val="21"/>
        </w:rPr>
        <w:t>条）。埃及妇女不仅可以享受宪法规定的平等权利，并且其政治意愿还得到了充分支持，主要体现在：</w:t>
      </w:r>
    </w:p>
    <w:p w:rsidR="00805A93" w:rsidRPr="00CE4CC6" w:rsidRDefault="00805A93" w:rsidP="00E4727C">
      <w:pPr>
        <w:widowControl/>
        <w:numPr>
          <w:ilvl w:val="4"/>
          <w:numId w:val="11"/>
        </w:numPr>
        <w:tabs>
          <w:tab w:val="clear" w:pos="3600"/>
          <w:tab w:val="num" w:pos="840"/>
        </w:tabs>
        <w:adjustRightInd/>
        <w:spacing w:after="240" w:line="360" w:lineRule="exact"/>
        <w:ind w:left="840"/>
        <w:jc w:val="lowKashida"/>
        <w:textAlignment w:val="auto"/>
        <w:rPr>
          <w:szCs w:val="21"/>
        </w:rPr>
      </w:pPr>
      <w:r w:rsidRPr="00CE4CC6">
        <w:rPr>
          <w:rFonts w:hAnsi="SimSun"/>
          <w:szCs w:val="21"/>
        </w:rPr>
        <w:t>就需要不歧视妇女并增强其力量从而使其得以积极参与各级不同的发展领域，共和国总统在其总统选举方案及议会的正式发言中提出的经常性建议（附件</w:t>
      </w:r>
      <w:r w:rsidRPr="00CE4CC6">
        <w:rPr>
          <w:szCs w:val="21"/>
        </w:rPr>
        <w:t>5</w:t>
      </w:r>
      <w:r w:rsidRPr="00CE4CC6">
        <w:rPr>
          <w:rFonts w:hAnsi="SimSun"/>
          <w:szCs w:val="21"/>
        </w:rPr>
        <w:t>）。</w:t>
      </w:r>
    </w:p>
    <w:p w:rsidR="00805A93" w:rsidRPr="00CE4CC6" w:rsidRDefault="00805A93" w:rsidP="00E4727C">
      <w:pPr>
        <w:widowControl/>
        <w:numPr>
          <w:ilvl w:val="4"/>
          <w:numId w:val="11"/>
        </w:numPr>
        <w:tabs>
          <w:tab w:val="clear" w:pos="3600"/>
          <w:tab w:val="num" w:pos="840"/>
        </w:tabs>
        <w:adjustRightInd/>
        <w:spacing w:after="240" w:line="360" w:lineRule="exact"/>
        <w:ind w:left="840"/>
        <w:jc w:val="lowKashida"/>
        <w:textAlignment w:val="auto"/>
        <w:rPr>
          <w:szCs w:val="21"/>
        </w:rPr>
      </w:pPr>
      <w:r w:rsidRPr="00CE4CC6">
        <w:rPr>
          <w:rFonts w:hAnsi="SimSun"/>
          <w:szCs w:val="21"/>
        </w:rPr>
        <w:t>由总理办公厅监督各部委为确保妇女不受歧视而做出的努力（附件</w:t>
      </w:r>
      <w:r w:rsidRPr="00CE4CC6">
        <w:rPr>
          <w:szCs w:val="21"/>
        </w:rPr>
        <w:t>6</w:t>
      </w:r>
      <w:r w:rsidRPr="00CE4CC6">
        <w:rPr>
          <w:rFonts w:hAnsi="SimSun"/>
          <w:szCs w:val="21"/>
        </w:rPr>
        <w:t>）。</w:t>
      </w:r>
    </w:p>
    <w:p w:rsidR="00805A93" w:rsidRPr="00CE4CC6" w:rsidRDefault="00805A93" w:rsidP="00E4727C">
      <w:pPr>
        <w:widowControl/>
        <w:numPr>
          <w:ilvl w:val="4"/>
          <w:numId w:val="11"/>
        </w:numPr>
        <w:tabs>
          <w:tab w:val="clear" w:pos="3600"/>
          <w:tab w:val="num" w:pos="840"/>
        </w:tabs>
        <w:adjustRightInd/>
        <w:spacing w:after="240" w:line="360" w:lineRule="exact"/>
        <w:ind w:left="840"/>
        <w:jc w:val="lowKashida"/>
        <w:textAlignment w:val="auto"/>
        <w:rPr>
          <w:szCs w:val="21"/>
        </w:rPr>
      </w:pPr>
      <w:r w:rsidRPr="00CE4CC6">
        <w:rPr>
          <w:rFonts w:hAnsi="SimSun"/>
          <w:szCs w:val="21"/>
        </w:rPr>
        <w:t>总统夫人苏珊</w:t>
      </w:r>
      <w:r w:rsidR="008E38E0">
        <w:rPr>
          <w:rFonts w:hint="eastAsia"/>
          <w:szCs w:val="21"/>
        </w:rPr>
        <w:t>·</w:t>
      </w:r>
      <w:r w:rsidRPr="00CE4CC6">
        <w:rPr>
          <w:rFonts w:hAnsi="SimSun"/>
          <w:szCs w:val="21"/>
        </w:rPr>
        <w:t>穆巴拉克当选为全国妇女理事会主席，这对理事会的发展和各项活动产生了巨大的推动作用。苏珊</w:t>
      </w:r>
      <w:r w:rsidR="008E38E0">
        <w:rPr>
          <w:rFonts w:hAnsi="SimSun" w:hint="eastAsia"/>
          <w:szCs w:val="21"/>
        </w:rPr>
        <w:t>·</w:t>
      </w:r>
      <w:r w:rsidRPr="00CE4CC6">
        <w:rPr>
          <w:rFonts w:hAnsi="SimSun"/>
          <w:szCs w:val="21"/>
        </w:rPr>
        <w:t>穆巴拉克曾赞助了多项活动来提高埃及妇女的地位，她是一位有影响力的全国妇女理事会主席。</w:t>
      </w:r>
    </w:p>
    <w:p w:rsidR="00805A93" w:rsidRPr="00004BFD" w:rsidRDefault="00805A93" w:rsidP="00004BFD">
      <w:pPr>
        <w:pStyle w:val="BodyText"/>
        <w:spacing w:after="240" w:line="360" w:lineRule="exact"/>
        <w:rPr>
          <w:rFonts w:ascii="Times New Roman" w:hAnsi="SimSun"/>
          <w:bCs/>
          <w:sz w:val="21"/>
          <w:szCs w:val="21"/>
        </w:rPr>
      </w:pPr>
      <w:r w:rsidRPr="00004BFD">
        <w:rPr>
          <w:rFonts w:ascii="Times New Roman" w:hAnsi="SimSun"/>
          <w:bCs/>
          <w:sz w:val="21"/>
          <w:szCs w:val="21"/>
        </w:rPr>
        <w:t>《宪法》及其补充法律规定妇女与男子享有绝对的平等。但在实际执行过程中，有时会发生一些不符合与两性平等相关的法律规定的情况，从而构成了一些挑战，这些挑战将在本报告探讨相关条款时予以详细阐述。</w:t>
      </w:r>
      <w:r w:rsidRPr="00004BFD">
        <w:rPr>
          <w:rFonts w:ascii="Times New Roman" w:hAnsi="SimSun"/>
          <w:bCs/>
          <w:sz w:val="21"/>
          <w:szCs w:val="21"/>
        </w:rPr>
        <w:t xml:space="preserve"> </w:t>
      </w:r>
    </w:p>
    <w:p w:rsidR="00805A93" w:rsidRPr="00004BFD" w:rsidRDefault="00805A93" w:rsidP="00004BFD">
      <w:pPr>
        <w:pStyle w:val="BodyText"/>
        <w:spacing w:after="240" w:line="360" w:lineRule="exact"/>
        <w:rPr>
          <w:rFonts w:ascii="Times New Roman" w:hAnsi="SimSun"/>
          <w:bCs/>
          <w:sz w:val="21"/>
          <w:szCs w:val="21"/>
        </w:rPr>
      </w:pPr>
      <w:r w:rsidRPr="00004BFD">
        <w:rPr>
          <w:rFonts w:ascii="Times New Roman" w:hAnsi="SimSun"/>
          <w:bCs/>
          <w:sz w:val="21"/>
          <w:szCs w:val="21"/>
        </w:rPr>
        <w:t>本报告着重阐述了埃及自</w:t>
      </w:r>
      <w:r w:rsidRPr="00004BFD">
        <w:rPr>
          <w:rFonts w:ascii="Times New Roman" w:hAnsi="SimSun"/>
          <w:bCs/>
          <w:sz w:val="21"/>
          <w:szCs w:val="21"/>
        </w:rPr>
        <w:t>2000</w:t>
      </w:r>
      <w:r w:rsidRPr="00004BFD">
        <w:rPr>
          <w:rFonts w:ascii="Times New Roman" w:hAnsi="SimSun"/>
          <w:bCs/>
          <w:sz w:val="21"/>
          <w:szCs w:val="21"/>
        </w:rPr>
        <w:t>年提交第四次和第五次合并报告以来在提高妇女地位方面取得的显著进展。这些进展表明落实了《宪法》和法律权利，并遵守了《公约》的各项规定。在这方面，不同教育阶段的性别差距获得了稳步缩小。此外，在中学教育和一些高等教育领域，目前教育差距在入学方面有利于女性，一些大学和学院各系中的妇女比例日益上升，特别是青年教师的比例（见本报告第</w:t>
      </w:r>
      <w:r w:rsidR="008E38E0">
        <w:rPr>
          <w:rFonts w:ascii="Times New Roman" w:hAnsi="SimSun" w:hint="eastAsia"/>
          <w:bCs/>
          <w:sz w:val="21"/>
          <w:szCs w:val="21"/>
        </w:rPr>
        <w:t>10</w:t>
      </w:r>
      <w:r w:rsidRPr="00004BFD">
        <w:rPr>
          <w:rFonts w:ascii="Times New Roman" w:hAnsi="SimSun"/>
          <w:bCs/>
          <w:sz w:val="21"/>
          <w:szCs w:val="21"/>
        </w:rPr>
        <w:t>条）。妇女在所有就业领域和部门以及在领导职位中的比例也出现了上升趋势，其中包括在司法领域任职的妇女比例（见本报告第</w:t>
      </w:r>
      <w:r w:rsidR="008E38E0">
        <w:rPr>
          <w:rFonts w:ascii="Times New Roman" w:hAnsi="SimSun" w:hint="eastAsia"/>
          <w:bCs/>
          <w:sz w:val="21"/>
          <w:szCs w:val="21"/>
        </w:rPr>
        <w:t>11</w:t>
      </w:r>
      <w:r w:rsidRPr="00004BFD">
        <w:rPr>
          <w:rFonts w:ascii="Times New Roman" w:hAnsi="SimSun"/>
          <w:bCs/>
          <w:sz w:val="21"/>
          <w:szCs w:val="21"/>
        </w:rPr>
        <w:t>条）。至今唯一未对妇女开放的职位就是省长一职。本报告载有与《公约》各项条款提及的所有发展领域相关的信息。</w:t>
      </w:r>
    </w:p>
    <w:p w:rsidR="00805A93" w:rsidRPr="00004BFD" w:rsidRDefault="00805A93" w:rsidP="00004BFD">
      <w:pPr>
        <w:pStyle w:val="BodyText"/>
        <w:spacing w:after="240" w:line="360" w:lineRule="exact"/>
        <w:rPr>
          <w:rFonts w:ascii="Times New Roman" w:hAnsi="SimSun"/>
          <w:bCs/>
          <w:sz w:val="21"/>
          <w:szCs w:val="21"/>
        </w:rPr>
      </w:pPr>
      <w:r w:rsidRPr="00004BFD">
        <w:rPr>
          <w:rFonts w:ascii="Times New Roman" w:hAnsi="SimSun"/>
          <w:bCs/>
          <w:sz w:val="21"/>
          <w:szCs w:val="21"/>
        </w:rPr>
        <w:t>2001-2006</w:t>
      </w:r>
      <w:r w:rsidRPr="00004BFD">
        <w:rPr>
          <w:rFonts w:ascii="Times New Roman" w:hAnsi="SimSun"/>
          <w:bCs/>
          <w:sz w:val="21"/>
          <w:szCs w:val="21"/>
        </w:rPr>
        <w:t>年间取得了许多成就，其中最重要的一点就是制定了国家规划方法。该方法规定在全国妇女理事会的积极参与下，纳入妇女事务，并将两性问题融入</w:t>
      </w:r>
      <w:r w:rsidRPr="00004BFD">
        <w:rPr>
          <w:rFonts w:ascii="Times New Roman" w:hAnsi="SimSun"/>
          <w:bCs/>
          <w:sz w:val="21"/>
          <w:szCs w:val="21"/>
        </w:rPr>
        <w:t>2002-2007</w:t>
      </w:r>
      <w:r w:rsidRPr="00004BFD">
        <w:rPr>
          <w:rFonts w:ascii="Times New Roman" w:hAnsi="SimSun"/>
          <w:bCs/>
          <w:sz w:val="21"/>
          <w:szCs w:val="21"/>
        </w:rPr>
        <w:t>年及</w:t>
      </w:r>
      <w:r w:rsidRPr="00004BFD">
        <w:rPr>
          <w:rFonts w:ascii="Times New Roman" w:hAnsi="SimSun"/>
          <w:bCs/>
          <w:sz w:val="21"/>
          <w:szCs w:val="21"/>
        </w:rPr>
        <w:t>2007-2012</w:t>
      </w:r>
      <w:r w:rsidRPr="00004BFD">
        <w:rPr>
          <w:rFonts w:ascii="Times New Roman" w:hAnsi="SimSun"/>
          <w:bCs/>
          <w:sz w:val="21"/>
          <w:szCs w:val="21"/>
        </w:rPr>
        <w:t>年五年社会经济发展计划。较之前一项国家计划，</w:t>
      </w:r>
      <w:r w:rsidRPr="00004BFD">
        <w:rPr>
          <w:rFonts w:ascii="Times New Roman" w:hAnsi="SimSun"/>
          <w:bCs/>
          <w:sz w:val="21"/>
          <w:szCs w:val="21"/>
        </w:rPr>
        <w:t>2002-2007</w:t>
      </w:r>
      <w:r w:rsidRPr="00004BFD">
        <w:rPr>
          <w:rFonts w:ascii="Times New Roman" w:hAnsi="SimSun"/>
          <w:bCs/>
          <w:sz w:val="21"/>
          <w:szCs w:val="21"/>
        </w:rPr>
        <w:t>年五年计划将针对妇女的方案和计划的拨款数量增加了一倍。国家政府已着手采用融入了两性问题的规划和总体预算理念。根据其职责，全国妇女理事会监测这些方案的执行情况，每年评价其给埃及妇女局势产生的影响，并向相关机构提交其意见。全国妇女理事会在编制</w:t>
      </w:r>
      <w:r w:rsidRPr="00004BFD">
        <w:rPr>
          <w:rFonts w:ascii="Times New Roman" w:hAnsi="SimSun"/>
          <w:bCs/>
          <w:sz w:val="21"/>
          <w:szCs w:val="21"/>
        </w:rPr>
        <w:t>2007-2012</w:t>
      </w:r>
      <w:r w:rsidRPr="00004BFD">
        <w:rPr>
          <w:rFonts w:ascii="Times New Roman" w:hAnsi="SimSun"/>
          <w:bCs/>
          <w:sz w:val="21"/>
          <w:szCs w:val="21"/>
        </w:rPr>
        <w:t>年第六个国家计划中的促进妇女计划草案时采用了一项新方法。之所以采用新方法是为了制定一项全面的国家计划，从而促使各方广泛参与规划工作。规划过程体现了基层一级对各居民区、各乡村、各行政区、各城市和各省工作的参与，在埃及，这是首次允许基层妇女参与非政府组织、地方理事会等组织。这对改变国家规划方法产生了巨大影响。因此，埃及政府采用了权力下放的规划和性别理念，该理念考虑到了两性平等的需求。该方法不仅适用于规划阶段，而且还获得了纳入了两性问题的政府总体预算和监测</w:t>
      </w:r>
      <w:r w:rsidRPr="00004BFD">
        <w:rPr>
          <w:rFonts w:ascii="Times New Roman" w:hAnsi="SimSun"/>
          <w:bCs/>
          <w:sz w:val="21"/>
          <w:szCs w:val="21"/>
        </w:rPr>
        <w:t>/</w:t>
      </w:r>
      <w:r w:rsidRPr="00004BFD">
        <w:rPr>
          <w:rFonts w:ascii="Times New Roman" w:hAnsi="SimSun"/>
          <w:bCs/>
          <w:sz w:val="21"/>
          <w:szCs w:val="21"/>
        </w:rPr>
        <w:t>评价活动的核准。在</w:t>
      </w:r>
      <w:r w:rsidRPr="00004BFD">
        <w:rPr>
          <w:rFonts w:ascii="Times New Roman" w:hAnsi="SimSun"/>
          <w:bCs/>
          <w:sz w:val="21"/>
          <w:szCs w:val="21"/>
        </w:rPr>
        <w:t>2007</w:t>
      </w:r>
      <w:r w:rsidRPr="00004BFD">
        <w:rPr>
          <w:rFonts w:ascii="Times New Roman" w:hAnsi="SimSun"/>
          <w:bCs/>
          <w:sz w:val="21"/>
          <w:szCs w:val="21"/>
        </w:rPr>
        <w:t>年</w:t>
      </w:r>
      <w:r w:rsidRPr="00004BFD">
        <w:rPr>
          <w:rFonts w:ascii="Times New Roman" w:hAnsi="SimSun"/>
          <w:bCs/>
          <w:sz w:val="21"/>
          <w:szCs w:val="21"/>
        </w:rPr>
        <w:t>3</w:t>
      </w:r>
      <w:r w:rsidRPr="00004BFD">
        <w:rPr>
          <w:rFonts w:ascii="Times New Roman" w:hAnsi="SimSun"/>
          <w:bCs/>
          <w:sz w:val="21"/>
          <w:szCs w:val="21"/>
        </w:rPr>
        <w:t>月埃及妇女日庆祝仪式上，总理对这方面的工作表示赞赏，并承诺会通过确保埃及各省省长对此付诸实施来支持该计划（附件</w:t>
      </w:r>
      <w:r w:rsidRPr="00004BFD">
        <w:rPr>
          <w:rFonts w:ascii="Times New Roman" w:hAnsi="SimSun"/>
          <w:bCs/>
          <w:sz w:val="21"/>
          <w:szCs w:val="21"/>
        </w:rPr>
        <w:t>8</w:t>
      </w:r>
      <w:r w:rsidRPr="00004BFD">
        <w:rPr>
          <w:rFonts w:ascii="Times New Roman" w:hAnsi="SimSun"/>
          <w:bCs/>
          <w:sz w:val="21"/>
          <w:szCs w:val="21"/>
        </w:rPr>
        <w:t>），目前各方的确正在实施该计划。</w:t>
      </w:r>
      <w:r w:rsidRPr="00004BFD">
        <w:rPr>
          <w:rFonts w:ascii="Times New Roman" w:hAnsi="SimSun"/>
          <w:bCs/>
          <w:sz w:val="21"/>
          <w:szCs w:val="21"/>
        </w:rPr>
        <w:t xml:space="preserve"> </w:t>
      </w:r>
    </w:p>
    <w:p w:rsidR="00805A93" w:rsidRPr="00004BFD" w:rsidRDefault="00805A93" w:rsidP="00004BFD">
      <w:pPr>
        <w:pStyle w:val="BodyText"/>
        <w:spacing w:after="240" w:line="360" w:lineRule="exact"/>
        <w:rPr>
          <w:rFonts w:ascii="Times New Roman" w:hAnsi="SimSun"/>
          <w:bCs/>
          <w:sz w:val="21"/>
          <w:szCs w:val="21"/>
        </w:rPr>
      </w:pPr>
      <w:r w:rsidRPr="00004BFD">
        <w:rPr>
          <w:rFonts w:ascii="Times New Roman" w:hAnsi="SimSun"/>
          <w:bCs/>
          <w:sz w:val="21"/>
          <w:szCs w:val="21"/>
        </w:rPr>
        <w:t>尽管取得了成功，但一些领域在收集完整的按性别分列的数据方面仍存在不足。全国妇女理事会已通过与中央公众动员和统计局以及部长理事会中的信息和决策支助中心合作做出了加倍努力，来弥补这一不足。</w:t>
      </w:r>
    </w:p>
    <w:p w:rsidR="00805A93" w:rsidRPr="00004BFD" w:rsidRDefault="00805A93" w:rsidP="00004BFD">
      <w:pPr>
        <w:pStyle w:val="BodyText"/>
        <w:spacing w:after="240" w:line="360" w:lineRule="exact"/>
        <w:rPr>
          <w:rFonts w:ascii="Times New Roman" w:hAnsi="SimSun"/>
          <w:bCs/>
          <w:sz w:val="21"/>
          <w:szCs w:val="21"/>
        </w:rPr>
      </w:pPr>
      <w:r w:rsidRPr="00004BFD">
        <w:rPr>
          <w:rFonts w:ascii="Times New Roman" w:hAnsi="SimSun"/>
          <w:bCs/>
          <w:sz w:val="21"/>
          <w:szCs w:val="21"/>
        </w:rPr>
        <w:t>由一个全国妇女理事会专家委员会负责修订用于监测和评价全国计划的传统指标。在一些情况下，传统指标并不能准确衡量两性平等情况。现已制定出一种非传统性的新指标，用于在</w:t>
      </w:r>
      <w:r w:rsidRPr="00004BFD">
        <w:rPr>
          <w:rFonts w:ascii="Times New Roman" w:hAnsi="SimSun"/>
          <w:bCs/>
          <w:sz w:val="21"/>
          <w:szCs w:val="21"/>
        </w:rPr>
        <w:t>2007-2012</w:t>
      </w:r>
      <w:r w:rsidRPr="00004BFD">
        <w:rPr>
          <w:rFonts w:ascii="Times New Roman" w:hAnsi="SimSun"/>
          <w:bCs/>
          <w:sz w:val="21"/>
          <w:szCs w:val="21"/>
        </w:rPr>
        <w:t>年全国计划的第一年</w:t>
      </w:r>
      <w:r w:rsidRPr="00004BFD">
        <w:rPr>
          <w:rFonts w:ascii="Times New Roman" w:hAnsi="SimSun"/>
          <w:bCs/>
          <w:sz w:val="21"/>
          <w:szCs w:val="21"/>
        </w:rPr>
        <w:t>2007</w:t>
      </w:r>
      <w:r w:rsidRPr="00004BFD">
        <w:rPr>
          <w:rFonts w:ascii="Times New Roman" w:hAnsi="SimSun"/>
          <w:bCs/>
          <w:sz w:val="21"/>
          <w:szCs w:val="21"/>
        </w:rPr>
        <w:t>年底的监测和评价活动中衡量两性平等情况。</w:t>
      </w:r>
    </w:p>
    <w:p w:rsidR="00805A93" w:rsidRPr="00004BFD" w:rsidRDefault="00805A93" w:rsidP="00004BFD">
      <w:pPr>
        <w:pStyle w:val="BodyText"/>
        <w:spacing w:after="240" w:line="360" w:lineRule="exact"/>
        <w:rPr>
          <w:rFonts w:ascii="Times New Roman" w:hAnsi="SimSun"/>
          <w:bCs/>
          <w:sz w:val="21"/>
          <w:szCs w:val="21"/>
        </w:rPr>
      </w:pPr>
      <w:r w:rsidRPr="00004BFD">
        <w:rPr>
          <w:rFonts w:ascii="Times New Roman" w:hAnsi="SimSun"/>
          <w:bCs/>
          <w:sz w:val="21"/>
          <w:szCs w:val="21"/>
        </w:rPr>
        <w:t>已在全国妇女理事会中设立了一个妇女技能发展中心，该中心在埃及</w:t>
      </w:r>
      <w:r w:rsidRPr="00004BFD">
        <w:rPr>
          <w:rFonts w:ascii="Times New Roman" w:hAnsi="SimSun"/>
          <w:bCs/>
          <w:sz w:val="21"/>
          <w:szCs w:val="21"/>
        </w:rPr>
        <w:t>27</w:t>
      </w:r>
      <w:r w:rsidRPr="00004BFD">
        <w:rPr>
          <w:rFonts w:ascii="Times New Roman" w:hAnsi="SimSun"/>
          <w:bCs/>
          <w:sz w:val="21"/>
          <w:szCs w:val="21"/>
        </w:rPr>
        <w:t>个省的</w:t>
      </w:r>
      <w:r w:rsidRPr="00004BFD">
        <w:rPr>
          <w:rFonts w:ascii="Times New Roman" w:hAnsi="SimSun"/>
          <w:bCs/>
          <w:sz w:val="21"/>
          <w:szCs w:val="21"/>
        </w:rPr>
        <w:t>16</w:t>
      </w:r>
      <w:r w:rsidRPr="00004BFD">
        <w:rPr>
          <w:rFonts w:ascii="Times New Roman" w:hAnsi="SimSun"/>
          <w:bCs/>
          <w:sz w:val="21"/>
          <w:szCs w:val="21"/>
        </w:rPr>
        <w:t>个省都设有分中心。在美援署的支助下，目前正在其他省设立分中心。中心的目标是通过向希望进入劳动力市场的妇女提供必要技能，并通过鼓励妇女建立小型和微型项目来提高妇女的经济能力，降低妇女失业率。中心同时还设有网络培训部（</w:t>
      </w:r>
      <w:r w:rsidRPr="00004BFD">
        <w:rPr>
          <w:rFonts w:ascii="Times New Roman" w:hAnsi="SimSun"/>
          <w:bCs/>
          <w:sz w:val="21"/>
          <w:szCs w:val="21"/>
        </w:rPr>
        <w:t>www.Afkargadida.com</w:t>
      </w:r>
      <w:r w:rsidRPr="00004BFD">
        <w:rPr>
          <w:rFonts w:ascii="Times New Roman" w:hAnsi="SimSun"/>
          <w:bCs/>
          <w:sz w:val="21"/>
          <w:szCs w:val="21"/>
        </w:rPr>
        <w:t>），以及关于网络营销的专门网站（</w:t>
      </w:r>
      <w:r w:rsidRPr="00004BFD">
        <w:rPr>
          <w:rFonts w:ascii="Times New Roman" w:hAnsi="SimSun"/>
          <w:bCs/>
          <w:sz w:val="21"/>
          <w:szCs w:val="21"/>
        </w:rPr>
        <w:t>www.cleostore.com</w:t>
      </w:r>
      <w:r w:rsidRPr="00004BFD">
        <w:rPr>
          <w:rFonts w:ascii="Times New Roman" w:hAnsi="SimSun"/>
          <w:bCs/>
          <w:sz w:val="21"/>
          <w:szCs w:val="21"/>
        </w:rPr>
        <w:t>）。理事会的技术顾问就曾通过中心旨在提高妇女经济能力的最佳利用信息技术方案，获得了</w:t>
      </w:r>
      <w:r w:rsidRPr="00004BFD">
        <w:rPr>
          <w:rFonts w:ascii="Times New Roman" w:hAnsi="SimSun"/>
          <w:bCs/>
          <w:sz w:val="21"/>
          <w:szCs w:val="21"/>
        </w:rPr>
        <w:t>2007</w:t>
      </w:r>
      <w:r w:rsidRPr="00004BFD">
        <w:rPr>
          <w:rFonts w:ascii="Times New Roman" w:hAnsi="SimSun"/>
          <w:bCs/>
          <w:sz w:val="21"/>
          <w:szCs w:val="21"/>
        </w:rPr>
        <w:t>年国际安妮塔·伯格奖。</w:t>
      </w:r>
      <w:r w:rsidR="005B12F2">
        <w:rPr>
          <w:rStyle w:val="FootnoteReference"/>
          <w:rFonts w:ascii="Times New Roman" w:hAnsi="SimSun"/>
          <w:bCs/>
          <w:sz w:val="21"/>
          <w:szCs w:val="21"/>
        </w:rPr>
        <w:footnoteReference w:id="3"/>
      </w:r>
      <w:r w:rsidRPr="00004BFD">
        <w:rPr>
          <w:rFonts w:ascii="Times New Roman" w:hAnsi="SimSun"/>
          <w:bCs/>
          <w:sz w:val="21"/>
          <w:szCs w:val="21"/>
        </w:rPr>
        <w:t>在相对较短的时间内，中心成功吸引了许多开始经营小型项目的妇女。它还吸引了一些项目拥有者，帮助其扩大和发展其项目，并向国外出口其产品。</w:t>
      </w:r>
    </w:p>
    <w:p w:rsidR="00805A93" w:rsidRPr="00004BFD" w:rsidRDefault="00805A93" w:rsidP="0041770F">
      <w:pPr>
        <w:pStyle w:val="BodyText"/>
        <w:spacing w:after="240" w:line="360" w:lineRule="exact"/>
        <w:rPr>
          <w:rFonts w:ascii="Times New Roman" w:hAnsi="SimSun"/>
          <w:bCs/>
          <w:sz w:val="21"/>
          <w:szCs w:val="21"/>
        </w:rPr>
      </w:pPr>
      <w:r w:rsidRPr="00004BFD">
        <w:rPr>
          <w:rFonts w:ascii="Times New Roman" w:hAnsi="SimSun"/>
          <w:bCs/>
          <w:sz w:val="21"/>
          <w:szCs w:val="21"/>
        </w:rPr>
        <w:t>为解决埃及妇女对政治生活的参与程度仍然有限的问题，全国妇女理事会设立了一个增强妇女政治力量中心。在联合国开发计划署和荷兰政府的协助下，该中心为那些热衷参与政治生活的妇女提供强化培训方案。它还与许多非政府组织合作，举办针对埃及整体社会的教育运动。全国妇女理事会还不断与各政党及工会和工人联盟的妇女委员会开展对话，鼓励妇女参与公众生活。妇女在议会中的任职人数不足，而这也被认为是其参与政治生活的最薄弱的环节。但在</w:t>
      </w:r>
      <w:r w:rsidRPr="00004BFD">
        <w:rPr>
          <w:rFonts w:ascii="Times New Roman" w:hAnsi="SimSun"/>
          <w:bCs/>
          <w:sz w:val="21"/>
          <w:szCs w:val="21"/>
        </w:rPr>
        <w:t>2005</w:t>
      </w:r>
      <w:r w:rsidR="008E38E0">
        <w:rPr>
          <w:rFonts w:ascii="Times New Roman" w:hAnsi="SimSun" w:hint="eastAsia"/>
          <w:bCs/>
          <w:sz w:val="21"/>
          <w:szCs w:val="21"/>
        </w:rPr>
        <w:t>年</w:t>
      </w:r>
      <w:r w:rsidRPr="00004BFD">
        <w:rPr>
          <w:rFonts w:ascii="Times New Roman" w:hAnsi="SimSun"/>
          <w:bCs/>
          <w:sz w:val="21"/>
          <w:szCs w:val="21"/>
        </w:rPr>
        <w:t>选举中，参与投票的妇女数量却明显上升，在许多地区女性人数超过了男性。</w:t>
      </w:r>
    </w:p>
    <w:p w:rsidR="00805A93" w:rsidRPr="00004BFD" w:rsidRDefault="00805A93" w:rsidP="0041770F">
      <w:pPr>
        <w:pStyle w:val="BodyText"/>
        <w:spacing w:after="240" w:line="360" w:lineRule="exact"/>
        <w:rPr>
          <w:rFonts w:ascii="Times New Roman" w:hAnsi="SimSun"/>
          <w:bCs/>
          <w:sz w:val="21"/>
          <w:szCs w:val="21"/>
        </w:rPr>
      </w:pPr>
      <w:r w:rsidRPr="00004BFD">
        <w:rPr>
          <w:rFonts w:ascii="Times New Roman" w:hAnsi="SimSun"/>
          <w:bCs/>
          <w:sz w:val="21"/>
          <w:szCs w:val="21"/>
        </w:rPr>
        <w:t>为支持议会中为数不多的妇女力量，巩固并嘉奖其业绩，全国妇女理事会通过与妇发基金和开发计划署合作，实施了</w:t>
      </w:r>
      <w:r w:rsidR="00604EEB" w:rsidRPr="00004BFD">
        <w:rPr>
          <w:rFonts w:ascii="Times New Roman" w:hAnsi="SimSun" w:hint="eastAsia"/>
          <w:bCs/>
          <w:sz w:val="21"/>
          <w:szCs w:val="21"/>
        </w:rPr>
        <w:t>“</w:t>
      </w:r>
      <w:r w:rsidRPr="00004BFD">
        <w:rPr>
          <w:rFonts w:ascii="Times New Roman" w:hAnsi="SimSun"/>
          <w:bCs/>
          <w:sz w:val="21"/>
          <w:szCs w:val="21"/>
        </w:rPr>
        <w:t>埃及妇女取得杰出议员业绩</w:t>
      </w:r>
      <w:r w:rsidR="00604EEB" w:rsidRPr="00004BFD">
        <w:rPr>
          <w:rFonts w:ascii="Times New Roman" w:hAnsi="SimSun" w:hint="eastAsia"/>
          <w:bCs/>
          <w:sz w:val="21"/>
          <w:szCs w:val="21"/>
        </w:rPr>
        <w:t>”</w:t>
      </w:r>
      <w:r w:rsidRPr="00004BFD">
        <w:rPr>
          <w:rFonts w:ascii="Times New Roman" w:hAnsi="SimSun"/>
          <w:bCs/>
          <w:sz w:val="21"/>
          <w:szCs w:val="21"/>
        </w:rPr>
        <w:t>的方案。该方案大大有助于促进女性议员的作用，和她们之间及其与全国妇女理事会之间的协调，从而宣传并强调需要对宪法做出修正，以确保女性代表在议会中占有最低定额。此举给予了立法机关颁布一项许可定额法律的机会，从而使该定额符合宪法，并避免了发生以前被迫取消的现象。</w:t>
      </w:r>
      <w:r w:rsidR="005B12F2">
        <w:rPr>
          <w:rStyle w:val="FootnoteReference"/>
          <w:rFonts w:ascii="Times New Roman" w:hAnsi="SimSun"/>
          <w:bCs/>
          <w:sz w:val="21"/>
          <w:szCs w:val="21"/>
        </w:rPr>
        <w:footnoteReference w:id="4"/>
      </w:r>
      <w:r w:rsidRPr="00004BFD">
        <w:rPr>
          <w:rFonts w:ascii="Times New Roman" w:hAnsi="SimSun"/>
          <w:bCs/>
          <w:sz w:val="21"/>
          <w:szCs w:val="21"/>
        </w:rPr>
        <w:t>因此，对《宪法》第</w:t>
      </w:r>
      <w:r w:rsidRPr="00004BFD">
        <w:rPr>
          <w:rFonts w:ascii="Times New Roman" w:hAnsi="SimSun"/>
          <w:bCs/>
          <w:sz w:val="21"/>
          <w:szCs w:val="21"/>
        </w:rPr>
        <w:t>62</w:t>
      </w:r>
      <w:r w:rsidRPr="00004BFD">
        <w:rPr>
          <w:rFonts w:ascii="Times New Roman" w:hAnsi="SimSun"/>
          <w:bCs/>
          <w:sz w:val="21"/>
          <w:szCs w:val="21"/>
        </w:rPr>
        <w:t>条做出了修正，纳入了确保妇女在议会两院，人民议会和协商会议，占有最低定额的条款（见附件</w:t>
      </w:r>
      <w:r w:rsidRPr="00004BFD">
        <w:rPr>
          <w:rFonts w:ascii="Times New Roman" w:hAnsi="SimSun"/>
          <w:bCs/>
          <w:sz w:val="21"/>
          <w:szCs w:val="21"/>
        </w:rPr>
        <w:t>4</w:t>
      </w:r>
      <w:r w:rsidRPr="00004BFD">
        <w:rPr>
          <w:rFonts w:ascii="Times New Roman" w:hAnsi="SimSun"/>
          <w:bCs/>
          <w:sz w:val="21"/>
          <w:szCs w:val="21"/>
        </w:rPr>
        <w:t>第</w:t>
      </w:r>
      <w:r w:rsidRPr="00004BFD">
        <w:rPr>
          <w:rFonts w:ascii="Times New Roman" w:hAnsi="SimSun"/>
          <w:bCs/>
          <w:sz w:val="21"/>
          <w:szCs w:val="21"/>
        </w:rPr>
        <w:t>62</w:t>
      </w:r>
      <w:r w:rsidRPr="00004BFD">
        <w:rPr>
          <w:rFonts w:ascii="Times New Roman" w:hAnsi="SimSun"/>
          <w:bCs/>
          <w:sz w:val="21"/>
          <w:szCs w:val="21"/>
        </w:rPr>
        <w:t>条）。预计近期会对《宪法》做出修正，以通过颁布目前正在起草的有利于妇女的立法来增加妇女的任职人数（本报告第</w:t>
      </w:r>
      <w:r w:rsidR="008E38E0">
        <w:rPr>
          <w:rFonts w:ascii="Times New Roman" w:hAnsi="SimSun" w:hint="eastAsia"/>
          <w:bCs/>
          <w:sz w:val="21"/>
          <w:szCs w:val="21"/>
        </w:rPr>
        <w:t>6</w:t>
      </w:r>
      <w:r w:rsidRPr="00004BFD">
        <w:rPr>
          <w:rFonts w:ascii="Times New Roman" w:hAnsi="SimSun"/>
          <w:bCs/>
          <w:sz w:val="21"/>
          <w:szCs w:val="21"/>
        </w:rPr>
        <w:t>条）。</w:t>
      </w:r>
    </w:p>
    <w:p w:rsidR="00805A93" w:rsidRPr="005B12F2" w:rsidRDefault="00805A93" w:rsidP="005B12F2">
      <w:pPr>
        <w:pStyle w:val="BodyText"/>
        <w:spacing w:after="240" w:line="360" w:lineRule="exact"/>
        <w:rPr>
          <w:rFonts w:ascii="Times New Roman" w:hAnsi="SimSun"/>
          <w:bCs/>
          <w:sz w:val="21"/>
          <w:szCs w:val="21"/>
        </w:rPr>
      </w:pPr>
      <w:r w:rsidRPr="005B12F2">
        <w:rPr>
          <w:rFonts w:ascii="Times New Roman" w:hAnsi="SimSun"/>
          <w:bCs/>
          <w:sz w:val="21"/>
          <w:szCs w:val="21"/>
        </w:rPr>
        <w:t>为消除歧视妇女的现象，全国妇女理事会做出了以下努力：</w:t>
      </w:r>
    </w:p>
    <w:p w:rsidR="00805A93" w:rsidRPr="00B76CEB" w:rsidRDefault="00805A93" w:rsidP="00E4727C">
      <w:pPr>
        <w:widowControl/>
        <w:numPr>
          <w:ilvl w:val="4"/>
          <w:numId w:val="11"/>
        </w:numPr>
        <w:tabs>
          <w:tab w:val="clear" w:pos="3600"/>
          <w:tab w:val="num" w:pos="840"/>
        </w:tabs>
        <w:adjustRightInd/>
        <w:spacing w:after="240" w:line="360" w:lineRule="exact"/>
        <w:ind w:left="840"/>
        <w:textAlignment w:val="auto"/>
        <w:rPr>
          <w:rFonts w:hAnsi="SimSun"/>
          <w:szCs w:val="21"/>
        </w:rPr>
      </w:pPr>
      <w:r w:rsidRPr="00CE4CC6">
        <w:rPr>
          <w:rFonts w:hAnsi="SimSun"/>
          <w:szCs w:val="21"/>
        </w:rPr>
        <w:t>通过与一些联合国组织开展的合作项目，</w:t>
      </w:r>
      <w:r w:rsidRPr="00CE4CC6">
        <w:rPr>
          <w:szCs w:val="21"/>
        </w:rPr>
        <w:t>2001</w:t>
      </w:r>
      <w:r w:rsidRPr="00CE4CC6">
        <w:rPr>
          <w:rFonts w:hAnsi="SimSun"/>
          <w:szCs w:val="21"/>
        </w:rPr>
        <w:t>在全国妇女理事会总部设立了一个消除对妇女一切形式歧视公约处，负责监测《公约》条款的适用情况。</w:t>
      </w:r>
      <w:r w:rsidRPr="00CE4CC6">
        <w:rPr>
          <w:szCs w:val="21"/>
        </w:rPr>
        <w:t>2003</w:t>
      </w:r>
      <w:r w:rsidRPr="00CE4CC6">
        <w:rPr>
          <w:rFonts w:hAnsi="SimSun"/>
          <w:szCs w:val="21"/>
        </w:rPr>
        <w:t>年该项目结束后，理事会要求在其行政结构内长期设立并保留该处。在联合国组织的支助下，还不断强化《公约》方面的教育和培训活动。这些活动主要针对政府和非政府组织、媒体和其他组织。</w:t>
      </w:r>
      <w:r w:rsidRPr="00CE4CC6">
        <w:rPr>
          <w:szCs w:val="21"/>
        </w:rPr>
        <w:t>2005</w:t>
      </w:r>
      <w:r w:rsidRPr="00CE4CC6">
        <w:rPr>
          <w:rFonts w:hAnsi="SimSun"/>
          <w:szCs w:val="21"/>
        </w:rPr>
        <w:t>年，理事会在全国妇女理事会总部主办并参加了关于《消除对妇女一切形式歧视公约》和《消除一切形式种族歧视国际公约》最后建议的区域讲习班。</w:t>
      </w:r>
      <w:r w:rsidR="00B76CEB">
        <w:rPr>
          <w:rStyle w:val="FootnoteReference"/>
          <w:rFonts w:hAnsi="SimSun"/>
          <w:szCs w:val="21"/>
        </w:rPr>
        <w:footnoteReference w:id="5"/>
      </w:r>
    </w:p>
    <w:p w:rsidR="00805A93" w:rsidRPr="00CE4CC6"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CE4CC6">
        <w:rPr>
          <w:szCs w:val="21"/>
        </w:rPr>
        <w:t>在各部委设立机会均等处，其主要职能是确保妇女根据</w:t>
      </w:r>
      <w:r w:rsidR="008E38E0">
        <w:rPr>
          <w:rFonts w:hint="eastAsia"/>
          <w:szCs w:val="21"/>
        </w:rPr>
        <w:t>《</w:t>
      </w:r>
      <w:r w:rsidRPr="00CE4CC6">
        <w:rPr>
          <w:szCs w:val="21"/>
        </w:rPr>
        <w:t>宪法</w:t>
      </w:r>
      <w:r w:rsidR="008E38E0">
        <w:rPr>
          <w:rFonts w:hint="eastAsia"/>
          <w:szCs w:val="21"/>
        </w:rPr>
        <w:t>》</w:t>
      </w:r>
      <w:r w:rsidRPr="00CE4CC6">
        <w:rPr>
          <w:szCs w:val="21"/>
        </w:rPr>
        <w:t>平等行使其权利，并打击妇女在工作场所</w:t>
      </w:r>
      <w:r w:rsidRPr="00B76CEB">
        <w:rPr>
          <w:rFonts w:hAnsi="SimSun"/>
          <w:szCs w:val="21"/>
        </w:rPr>
        <w:t>遭受</w:t>
      </w:r>
      <w:r w:rsidRPr="00CE4CC6">
        <w:rPr>
          <w:szCs w:val="21"/>
        </w:rPr>
        <w:t>歧视的行为。现已在</w:t>
      </w:r>
      <w:r w:rsidRPr="00CE4CC6">
        <w:rPr>
          <w:szCs w:val="21"/>
        </w:rPr>
        <w:t>29</w:t>
      </w:r>
      <w:r w:rsidRPr="00CE4CC6">
        <w:rPr>
          <w:szCs w:val="21"/>
        </w:rPr>
        <w:t>个部委中设立了</w:t>
      </w:r>
      <w:r w:rsidRPr="00CE4CC6">
        <w:rPr>
          <w:szCs w:val="21"/>
        </w:rPr>
        <w:t>32</w:t>
      </w:r>
      <w:r w:rsidRPr="00CE4CC6">
        <w:rPr>
          <w:szCs w:val="21"/>
        </w:rPr>
        <w:t>个机会均等处，在行政机构中设立了</w:t>
      </w:r>
      <w:r w:rsidRPr="00CE4CC6">
        <w:rPr>
          <w:szCs w:val="21"/>
        </w:rPr>
        <w:t>3</w:t>
      </w:r>
      <w:r w:rsidRPr="00CE4CC6">
        <w:rPr>
          <w:szCs w:val="21"/>
        </w:rPr>
        <w:t>个机会均等处。这些部门负责处理与妇女在工作场所遭受歧视相关的任何问题。</w:t>
      </w:r>
    </w:p>
    <w:p w:rsidR="00805A93" w:rsidRPr="00CE4CC6"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CE4CC6">
        <w:rPr>
          <w:szCs w:val="21"/>
        </w:rPr>
        <w:t>在</w:t>
      </w:r>
      <w:r w:rsidRPr="00CE4CC6">
        <w:rPr>
          <w:szCs w:val="21"/>
        </w:rPr>
        <w:t>23</w:t>
      </w:r>
      <w:r w:rsidRPr="00CE4CC6">
        <w:rPr>
          <w:szCs w:val="21"/>
        </w:rPr>
        <w:t>个专业</w:t>
      </w:r>
      <w:r w:rsidRPr="00B76CEB">
        <w:rPr>
          <w:rFonts w:hAnsi="SimSun"/>
          <w:szCs w:val="21"/>
        </w:rPr>
        <w:t>联盟</w:t>
      </w:r>
      <w:r w:rsidRPr="00CE4CC6">
        <w:rPr>
          <w:szCs w:val="21"/>
        </w:rPr>
        <w:t>中的</w:t>
      </w:r>
      <w:r w:rsidRPr="00CE4CC6">
        <w:rPr>
          <w:szCs w:val="21"/>
        </w:rPr>
        <w:t>20</w:t>
      </w:r>
      <w:r w:rsidRPr="00CE4CC6">
        <w:rPr>
          <w:szCs w:val="21"/>
        </w:rPr>
        <w:t>个联盟中设立妇女委员会，消除妇女在相关专业领域遭受歧视的行为。工会妇女和儿童秘书处长期以来</w:t>
      </w:r>
      <w:r w:rsidRPr="00121571">
        <w:rPr>
          <w:rFonts w:hAnsi="SimSun"/>
          <w:szCs w:val="21"/>
        </w:rPr>
        <w:t>行使</w:t>
      </w:r>
      <w:r w:rsidRPr="00CE4CC6">
        <w:rPr>
          <w:szCs w:val="21"/>
        </w:rPr>
        <w:t>此项职能。</w:t>
      </w:r>
    </w:p>
    <w:p w:rsidR="00805A93" w:rsidRPr="00CE4CC6"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CE4CC6">
        <w:rPr>
          <w:szCs w:val="21"/>
        </w:rPr>
        <w:t>为接受和监测妇女投诉，并处理阻碍妇女有效参与的问题，</w:t>
      </w:r>
      <w:r w:rsidRPr="00CE4CC6">
        <w:rPr>
          <w:szCs w:val="21"/>
        </w:rPr>
        <w:t>2001</w:t>
      </w:r>
      <w:r w:rsidRPr="00CE4CC6">
        <w:rPr>
          <w:szCs w:val="21"/>
        </w:rPr>
        <w:t>年设立了一个监察员办公室。最初，办公室设在理事会总部</w:t>
      </w:r>
      <w:r w:rsidRPr="00121571">
        <w:rPr>
          <w:rFonts w:hAnsi="SimSun"/>
          <w:szCs w:val="21"/>
        </w:rPr>
        <w:t>开罗</w:t>
      </w:r>
      <w:r w:rsidRPr="00CE4CC6">
        <w:rPr>
          <w:szCs w:val="21"/>
        </w:rPr>
        <w:t>。经欧盟许可后，办公室在埃及全国范围内设立了几个分部。它还获得了英国政府的援助。该办公室的设立使全国妇女理事会的工作取得了突出成绩。它是埃及妇女举报其所遭受的歧视行为的一个官方渠道。办公室的执行工作由一个专门律师和技术人员小组来完成。他们的工作包括对询问做出答复，提供法律建议，将投诉提交主管机构，并监测投诉的处理情况。</w:t>
      </w:r>
    </w:p>
    <w:p w:rsidR="00805A93" w:rsidRPr="00121571"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121571">
        <w:rPr>
          <w:szCs w:val="21"/>
        </w:rPr>
        <w:t>全国妇女理事会有权在立法获得通过前对其进行审查，并有权向妇女事务方面的法律草案提出建议。因此，它在颁布多项埃及法律和法令方面发挥积极和重要的作用，例如劳工法修正案、《国籍法》、《税法》、颁布《设立家庭法院法》、《家庭保险基金法》等方面。这些立法行为均是保护妇女权利的关键措施（见本报告第</w:t>
      </w:r>
      <w:r w:rsidR="008E38E0">
        <w:rPr>
          <w:rFonts w:hint="eastAsia"/>
          <w:szCs w:val="21"/>
        </w:rPr>
        <w:t>3</w:t>
      </w:r>
      <w:r w:rsidRPr="00121571">
        <w:rPr>
          <w:szCs w:val="21"/>
        </w:rPr>
        <w:t>条）。</w:t>
      </w:r>
    </w:p>
    <w:p w:rsidR="00805A93" w:rsidRPr="00121571"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121571">
        <w:rPr>
          <w:szCs w:val="21"/>
        </w:rPr>
        <w:t>为了改善妇女在媒体中的形象，多个机构都做出了巨大努力。全国妇女理事会是广播电视联盟的成员。全国妇女理事会秘书长是该联盟妇女委员会主席。通过参与该联盟，全国妇女理事会拟定了一项媒体战略。从去年开始在国家一级就该战略开展的工作促使媒体内容产生了显著变化。在媒体观察处的成果基础上，理事会在该领域做出了种种努力。起初（</w:t>
      </w:r>
      <w:r w:rsidRPr="00121571">
        <w:rPr>
          <w:szCs w:val="21"/>
        </w:rPr>
        <w:t>2004-2006</w:t>
      </w:r>
      <w:r w:rsidRPr="00121571">
        <w:rPr>
          <w:szCs w:val="21"/>
        </w:rPr>
        <w:t>年），媒体观察处是儿童基金会支助的一个方案。现在，它已成为了全国妇女理事会组织结构中的一个永久的组成部分。</w:t>
      </w:r>
    </w:p>
    <w:p w:rsidR="00805A93" w:rsidRPr="00121571"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121571">
        <w:rPr>
          <w:szCs w:val="21"/>
        </w:rPr>
        <w:t>近来，全国妇女理事会的教育工作在社会上产生了一定反响，主要体现在史无前例地得到了诸多著名作家和公众人物的自发回应。后者还强烈批判了各政党，包括执政党，并就各政党对</w:t>
      </w:r>
      <w:r w:rsidRPr="00121571">
        <w:rPr>
          <w:szCs w:val="21"/>
        </w:rPr>
        <w:t>2005</w:t>
      </w:r>
      <w:r w:rsidRPr="00121571">
        <w:rPr>
          <w:szCs w:val="21"/>
        </w:rPr>
        <w:t>年议会选举的选举人名单中妇女代表情况所表现出的冷漠和软弱表示遗憾。</w:t>
      </w:r>
    </w:p>
    <w:p w:rsidR="00805A93" w:rsidRPr="00121571"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121571">
        <w:rPr>
          <w:szCs w:val="21"/>
        </w:rPr>
        <w:t>成立了全国打击和禁止贩卖人口协调委员会，该委员会已在最近开始开展各项活动。另外，非政府组织也对与贩卖妇女相关的各种问题进行监测。</w:t>
      </w:r>
    </w:p>
    <w:p w:rsidR="00805A93" w:rsidRPr="00121571"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121571">
        <w:rPr>
          <w:szCs w:val="21"/>
        </w:rPr>
        <w:t>为探究暴力侵害妇女行为的根源，全国妇女理事会启动了一项远大的全国性项目，通过对以前的研究和调查进行审查和补充，并开展其他研究来完成暴力侵害妇女的分析工作，来向决策者提出具体建议（见下文中关于暴力侵害妇女行为的部分）。</w:t>
      </w:r>
    </w:p>
    <w:p w:rsidR="00805A93" w:rsidRPr="00121571"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121571">
        <w:rPr>
          <w:szCs w:val="21"/>
        </w:rPr>
        <w:t>全国妇女理事会与发展和人口活动中心合作，在埃及执行了一项远大的方案，来向社会宣传妇女的作用。发展和人口活动中心是一个国际性非政府组织。该组织设立了地方联盟，并在六个农村省份的不同社会部门之间设立了战略行动网络，其中包括基层、学者、商人、政府工作人员、私营组织代表等，来传播两性平等理念，以及妇女作用和妇女参与社会发展的重要性。这些富有成效的努力产生了显著的积极影响。但全国妇女理事会仅在六个省中实施该方案，并且由于支助有限，而不能在其他省份对此给予推广。</w:t>
      </w:r>
    </w:p>
    <w:p w:rsidR="00805A93" w:rsidRPr="00121571"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121571">
        <w:rPr>
          <w:szCs w:val="21"/>
        </w:rPr>
        <w:t>在努力支持贫穷妇女和女户主家庭妇女方面，通过阿拉伯经济和社会发展基金的支助，全国妇女理事会实施了一项涵盖若干个项目的方案。意大利政府也参与明亚省的多元方案。该方案采用了一项整体方法，其中涉及增强经济、社会和政治力量的综合且相互支助的活动。为使女户主家庭参与方案，此类家庭的子女，不论男女，都必须要定期上学。此外，还要对方案的成果不断进行监测和评价，并记录其积极方面和局限。在推广经证明富有成效的项目方面的主要限制因素是物质资源匮乏（见本报告第</w:t>
      </w:r>
      <w:r w:rsidR="008E38E0">
        <w:rPr>
          <w:rFonts w:hint="eastAsia"/>
          <w:szCs w:val="21"/>
        </w:rPr>
        <w:t>14</w:t>
      </w:r>
      <w:r w:rsidRPr="00121571">
        <w:rPr>
          <w:szCs w:val="21"/>
        </w:rPr>
        <w:t>条）。</w:t>
      </w:r>
    </w:p>
    <w:p w:rsidR="00805A93" w:rsidRPr="00121571"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121571">
        <w:rPr>
          <w:szCs w:val="21"/>
        </w:rPr>
        <w:t>全国妇女理事会就母亲和儿童做出的努力有助于执行支持</w:t>
      </w:r>
      <w:r w:rsidRPr="00121571">
        <w:rPr>
          <w:szCs w:val="21"/>
        </w:rPr>
        <w:t>2003</w:t>
      </w:r>
      <w:r w:rsidRPr="00121571">
        <w:rPr>
          <w:szCs w:val="21"/>
        </w:rPr>
        <w:t>年女孩教育倡议的国家计划，已在七个省启动了该计划。还在共和国其他省份相继建立了关爱女孩学校。</w:t>
      </w:r>
    </w:p>
    <w:p w:rsidR="00805A93" w:rsidRPr="00121571"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121571">
        <w:rPr>
          <w:szCs w:val="21"/>
        </w:rPr>
        <w:t>我们对取得的成就感到自豪，并将继续致力于维持并进一步取得成就。但仍然存在许多挑战，下文有关《公约》每项条款的部分对此都进行了详细阐述。但我们在此要指出一些具有普遍性的挑战：</w:t>
      </w:r>
    </w:p>
    <w:p w:rsidR="00805A93" w:rsidRPr="00CE4CC6" w:rsidRDefault="00805A93" w:rsidP="00E4727C">
      <w:pPr>
        <w:widowControl/>
        <w:numPr>
          <w:ilvl w:val="0"/>
          <w:numId w:val="12"/>
        </w:numPr>
        <w:tabs>
          <w:tab w:val="clear" w:pos="1687"/>
          <w:tab w:val="num" w:pos="1440"/>
        </w:tabs>
        <w:adjustRightInd/>
        <w:spacing w:after="240" w:line="360" w:lineRule="exact"/>
        <w:ind w:left="1440" w:hanging="480"/>
        <w:textAlignment w:val="auto"/>
        <w:rPr>
          <w:szCs w:val="21"/>
        </w:rPr>
      </w:pPr>
      <w:r w:rsidRPr="00CE4CC6">
        <w:rPr>
          <w:bCs/>
          <w:szCs w:val="21"/>
        </w:rPr>
        <w:t>文化遗产及对宗教概念的错误理解</w:t>
      </w:r>
      <w:r w:rsidRPr="00CE4CC6">
        <w:rPr>
          <w:szCs w:val="21"/>
        </w:rPr>
        <w:t>。长期以来一直存在这一挑战。它包括一些错误的文化遗产和对宗教概念的错误理解。各国政府实体和非政府组织应加倍努力应对该挑战，方法是不断开展加强的运动，来宣传妇女的积极形象，在教育和文化机构及各种媒体（印刷、视频和音频）中采用教育手段，特别是通过电视和广播节目来吸引广泛观众。</w:t>
      </w:r>
    </w:p>
    <w:p w:rsidR="00805A93" w:rsidRPr="00CE4CC6" w:rsidRDefault="00805A93" w:rsidP="00E4727C">
      <w:pPr>
        <w:widowControl/>
        <w:numPr>
          <w:ilvl w:val="0"/>
          <w:numId w:val="12"/>
        </w:numPr>
        <w:tabs>
          <w:tab w:val="clear" w:pos="1687"/>
          <w:tab w:val="num" w:pos="1440"/>
        </w:tabs>
        <w:adjustRightInd/>
        <w:spacing w:after="240" w:line="360" w:lineRule="exact"/>
        <w:ind w:left="1440" w:hanging="480"/>
        <w:textAlignment w:val="auto"/>
        <w:rPr>
          <w:szCs w:val="21"/>
        </w:rPr>
      </w:pPr>
      <w:r w:rsidRPr="00CE4CC6">
        <w:rPr>
          <w:bCs/>
          <w:szCs w:val="21"/>
        </w:rPr>
        <w:t>按性别分列的国家统计</w:t>
      </w:r>
      <w:r w:rsidRPr="00CE4CC6">
        <w:rPr>
          <w:szCs w:val="21"/>
        </w:rPr>
        <w:t>。尽管</w:t>
      </w:r>
      <w:r w:rsidRPr="00CE4CC6">
        <w:rPr>
          <w:szCs w:val="21"/>
        </w:rPr>
        <w:t>2006</w:t>
      </w:r>
      <w:r w:rsidRPr="00CE4CC6">
        <w:rPr>
          <w:szCs w:val="21"/>
        </w:rPr>
        <w:t>年人口普查取得了显著进展，但国家统计工作仍需要进一步发展。在此方面，全国</w:t>
      </w:r>
      <w:r w:rsidRPr="00121571">
        <w:rPr>
          <w:bCs/>
          <w:szCs w:val="21"/>
        </w:rPr>
        <w:t>妇女</w:t>
      </w:r>
      <w:r w:rsidRPr="00CE4CC6">
        <w:rPr>
          <w:szCs w:val="21"/>
        </w:rPr>
        <w:t>理事会从妇发基金支助的区域项目中获得了一定经验，该项目涵盖埃及、约旦和叙利亚，目的是训练工作人员使用、监测和评价统计数据。</w:t>
      </w:r>
      <w:r w:rsidRPr="00CE4CC6">
        <w:rPr>
          <w:szCs w:val="21"/>
        </w:rPr>
        <w:t>2006</w:t>
      </w:r>
      <w:r w:rsidRPr="00CE4CC6">
        <w:rPr>
          <w:szCs w:val="21"/>
        </w:rPr>
        <w:t>年人口普查中，培训工作</w:t>
      </w:r>
      <w:r w:rsidR="008E38E0">
        <w:rPr>
          <w:rFonts w:hint="eastAsia"/>
          <w:szCs w:val="21"/>
        </w:rPr>
        <w:t>显然</w:t>
      </w:r>
      <w:r w:rsidRPr="00CE4CC6">
        <w:rPr>
          <w:szCs w:val="21"/>
        </w:rPr>
        <w:t>增强了数据收集方法。</w:t>
      </w:r>
    </w:p>
    <w:p w:rsidR="00805A93" w:rsidRPr="00CE4CC6" w:rsidRDefault="00805A93" w:rsidP="00E4727C">
      <w:pPr>
        <w:widowControl/>
        <w:numPr>
          <w:ilvl w:val="0"/>
          <w:numId w:val="12"/>
        </w:numPr>
        <w:tabs>
          <w:tab w:val="clear" w:pos="1687"/>
          <w:tab w:val="num" w:pos="1440"/>
        </w:tabs>
        <w:adjustRightInd/>
        <w:spacing w:after="240" w:line="360" w:lineRule="exact"/>
        <w:ind w:left="1440" w:hanging="480"/>
        <w:textAlignment w:val="auto"/>
        <w:rPr>
          <w:szCs w:val="21"/>
        </w:rPr>
      </w:pPr>
      <w:r w:rsidRPr="00CE4CC6">
        <w:rPr>
          <w:bCs/>
          <w:szCs w:val="21"/>
        </w:rPr>
        <w:t>一些妇女缺乏对自身权利的认识。</w:t>
      </w:r>
      <w:r w:rsidRPr="00CE4CC6">
        <w:rPr>
          <w:szCs w:val="21"/>
        </w:rPr>
        <w:t>她们对其宗教和法律权利没有充分的认识，特别是在农村地区，该地区文盲率也很高。研究和行为表明，接受过一些教育的妇女对个人地位法律的了解也很匮乏。在这方面，全国妇女理事会与法律专家及伊斯兰教、基督教的宗教人士合作，通过一个项目，来解释妇女的宗教权利和法律。同时围绕妇女的法律权利制作了一个卡通形式的参考工具包。它包括一些小册子和光盘，以及录有广受欢迎的艺术家声音的录音带，以简单和半口语的问</w:t>
      </w:r>
      <w:r w:rsidRPr="00CE4CC6">
        <w:rPr>
          <w:szCs w:val="21"/>
        </w:rPr>
        <w:t>/</w:t>
      </w:r>
      <w:r w:rsidRPr="00CE4CC6">
        <w:rPr>
          <w:szCs w:val="21"/>
        </w:rPr>
        <w:t>答方式来解释法律。工具包将会通过农村和偏远地区的基层领导免费发放给私营组织和个人。</w:t>
      </w:r>
    </w:p>
    <w:p w:rsidR="00805A93" w:rsidRPr="00121571" w:rsidRDefault="00B7029A" w:rsidP="00121571">
      <w:pPr>
        <w:pStyle w:val="H1"/>
        <w:spacing w:beforeLines="0"/>
        <w:rPr>
          <w:bCs/>
          <w:szCs w:val="24"/>
          <w:u w:val="single"/>
        </w:rPr>
      </w:pPr>
      <w:r>
        <w:rPr>
          <w:bCs/>
          <w:szCs w:val="24"/>
          <w:u w:val="single"/>
        </w:rPr>
        <w:br w:type="page"/>
      </w:r>
      <w:r w:rsidR="00805A93" w:rsidRPr="00121571">
        <w:rPr>
          <w:bCs/>
          <w:szCs w:val="24"/>
          <w:u w:val="single"/>
        </w:rPr>
        <w:t>对委员会就埃及前次报告所提意见的回答</w:t>
      </w:r>
    </w:p>
    <w:p w:rsidR="00805A93" w:rsidRPr="00121571" w:rsidRDefault="00805A93" w:rsidP="00121571">
      <w:pPr>
        <w:pStyle w:val="H23"/>
        <w:spacing w:after="240" w:line="360" w:lineRule="exact"/>
      </w:pPr>
      <w:r w:rsidRPr="00121571">
        <w:t>第326号和第327号意见</w:t>
      </w:r>
    </w:p>
    <w:p w:rsidR="00805A93" w:rsidRPr="00F15DC2" w:rsidRDefault="00805A93" w:rsidP="00F15DC2">
      <w:pPr>
        <w:pStyle w:val="BodyText"/>
        <w:spacing w:after="240" w:line="360" w:lineRule="exact"/>
        <w:rPr>
          <w:rFonts w:ascii="KaiTi_GB2312" w:eastAsia="KaiTi_GB2312" w:hint="eastAsia"/>
          <w:bCs/>
          <w:iCs/>
          <w:color w:val="0000FF"/>
          <w:sz w:val="21"/>
          <w:szCs w:val="21"/>
        </w:rPr>
      </w:pPr>
      <w:r w:rsidRPr="00F15DC2">
        <w:rPr>
          <w:rFonts w:ascii="KaiTi_GB2312" w:eastAsia="KaiTi_GB2312" w:hAnsi="SimSun" w:hint="eastAsia"/>
          <w:bCs/>
          <w:iCs/>
          <w:color w:val="0000FF"/>
          <w:sz w:val="21"/>
          <w:szCs w:val="21"/>
        </w:rPr>
        <w:t>委员会敦促埃及政府采取必要步骤，撤回其在批准《公约》时对一些条款的保留。</w:t>
      </w:r>
    </w:p>
    <w:p w:rsidR="00805A93" w:rsidRPr="00F15DC2" w:rsidRDefault="00805A93" w:rsidP="00F15DC2">
      <w:pPr>
        <w:pStyle w:val="BodyText"/>
        <w:spacing w:after="240" w:line="360" w:lineRule="exact"/>
        <w:rPr>
          <w:rFonts w:ascii="Times New Roman"/>
          <w:bCs/>
          <w:sz w:val="21"/>
          <w:szCs w:val="21"/>
        </w:rPr>
      </w:pPr>
      <w:r w:rsidRPr="00F15DC2">
        <w:rPr>
          <w:rFonts w:ascii="Times New Roman" w:hAnsi="SimSun"/>
          <w:bCs/>
          <w:sz w:val="21"/>
          <w:szCs w:val="21"/>
        </w:rPr>
        <w:t>在这方面，已设立了一个由外交部、全国妇女理事会和相关机构组成委员会，来研究撤回埃及对第</w:t>
      </w:r>
      <w:r w:rsidR="008E38E0">
        <w:rPr>
          <w:rFonts w:ascii="Times New Roman" w:hAnsi="SimSun" w:hint="eastAsia"/>
          <w:bCs/>
          <w:sz w:val="21"/>
          <w:szCs w:val="21"/>
        </w:rPr>
        <w:t>2</w:t>
      </w:r>
      <w:r w:rsidRPr="00F15DC2">
        <w:rPr>
          <w:rFonts w:ascii="Times New Roman" w:hAnsi="SimSun"/>
          <w:bCs/>
          <w:sz w:val="21"/>
          <w:szCs w:val="21"/>
        </w:rPr>
        <w:t>、第</w:t>
      </w:r>
      <w:r w:rsidR="008E38E0">
        <w:rPr>
          <w:rFonts w:ascii="Times New Roman" w:hAnsi="SimSun" w:hint="eastAsia"/>
          <w:bCs/>
          <w:sz w:val="21"/>
          <w:szCs w:val="21"/>
        </w:rPr>
        <w:t>9</w:t>
      </w:r>
      <w:r w:rsidRPr="00F15DC2">
        <w:rPr>
          <w:rFonts w:ascii="Times New Roman" w:hAnsi="SimSun"/>
          <w:bCs/>
          <w:sz w:val="21"/>
          <w:szCs w:val="21"/>
        </w:rPr>
        <w:t>和第</w:t>
      </w:r>
      <w:r w:rsidR="008E38E0">
        <w:rPr>
          <w:rFonts w:ascii="Times New Roman" w:hAnsi="SimSun" w:hint="eastAsia"/>
          <w:bCs/>
          <w:sz w:val="21"/>
          <w:szCs w:val="21"/>
        </w:rPr>
        <w:t>16</w:t>
      </w:r>
      <w:r w:rsidRPr="00F15DC2">
        <w:rPr>
          <w:rFonts w:ascii="Times New Roman" w:hAnsi="SimSun"/>
          <w:bCs/>
          <w:sz w:val="21"/>
          <w:szCs w:val="21"/>
        </w:rPr>
        <w:t>条的保留（见本报告第</w:t>
      </w:r>
      <w:r w:rsidR="008E38E0">
        <w:rPr>
          <w:rFonts w:ascii="Times New Roman" w:hAnsi="SimSun" w:hint="eastAsia"/>
          <w:bCs/>
          <w:sz w:val="21"/>
          <w:szCs w:val="21"/>
        </w:rPr>
        <w:t>2</w:t>
      </w:r>
      <w:r w:rsidRPr="00F15DC2">
        <w:rPr>
          <w:rFonts w:ascii="Times New Roman" w:hAnsi="SimSun"/>
          <w:bCs/>
          <w:sz w:val="21"/>
          <w:szCs w:val="21"/>
        </w:rPr>
        <w:t>、第</w:t>
      </w:r>
      <w:r w:rsidR="008E38E0">
        <w:rPr>
          <w:rFonts w:ascii="Times New Roman" w:hAnsi="SimSun" w:hint="eastAsia"/>
          <w:bCs/>
          <w:sz w:val="21"/>
          <w:szCs w:val="21"/>
        </w:rPr>
        <w:t>9</w:t>
      </w:r>
      <w:r w:rsidRPr="00F15DC2">
        <w:rPr>
          <w:rFonts w:ascii="Times New Roman" w:hAnsi="SimSun"/>
          <w:bCs/>
          <w:sz w:val="21"/>
          <w:szCs w:val="21"/>
        </w:rPr>
        <w:t>和第</w:t>
      </w:r>
      <w:r w:rsidR="008E38E0">
        <w:rPr>
          <w:rFonts w:ascii="Times New Roman" w:hAnsi="SimSun" w:hint="eastAsia"/>
          <w:bCs/>
          <w:sz w:val="21"/>
          <w:szCs w:val="21"/>
        </w:rPr>
        <w:t>16</w:t>
      </w:r>
      <w:r w:rsidRPr="00F15DC2">
        <w:rPr>
          <w:rFonts w:ascii="Times New Roman" w:hAnsi="SimSun"/>
          <w:bCs/>
          <w:sz w:val="21"/>
          <w:szCs w:val="21"/>
        </w:rPr>
        <w:t>条）。</w:t>
      </w:r>
    </w:p>
    <w:p w:rsidR="00805A93" w:rsidRPr="00F15DC2"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F15DC2">
        <w:rPr>
          <w:szCs w:val="21"/>
        </w:rPr>
        <w:t>就撤回其对有关妇女国籍的性别平等的《公约》第</w:t>
      </w:r>
      <w:r w:rsidR="008E38E0">
        <w:rPr>
          <w:rFonts w:hint="eastAsia"/>
          <w:szCs w:val="21"/>
        </w:rPr>
        <w:t>9</w:t>
      </w:r>
      <w:r w:rsidRPr="00F15DC2">
        <w:rPr>
          <w:szCs w:val="21"/>
        </w:rPr>
        <w:t>（</w:t>
      </w:r>
      <w:r w:rsidRPr="00F15DC2">
        <w:rPr>
          <w:szCs w:val="21"/>
        </w:rPr>
        <w:t>2</w:t>
      </w:r>
      <w:r w:rsidRPr="00F15DC2">
        <w:rPr>
          <w:szCs w:val="21"/>
        </w:rPr>
        <w:t>）条的保留，埃及提出了一项批准文书。在颁布规定此类平等的</w:t>
      </w:r>
      <w:r w:rsidRPr="00F15DC2">
        <w:rPr>
          <w:szCs w:val="21"/>
        </w:rPr>
        <w:t>2004</w:t>
      </w:r>
      <w:r w:rsidRPr="00F15DC2">
        <w:rPr>
          <w:szCs w:val="21"/>
        </w:rPr>
        <w:t>年第</w:t>
      </w:r>
      <w:r w:rsidRPr="00F15DC2">
        <w:rPr>
          <w:szCs w:val="21"/>
        </w:rPr>
        <w:t>54</w:t>
      </w:r>
      <w:r w:rsidRPr="00F15DC2">
        <w:rPr>
          <w:szCs w:val="21"/>
        </w:rPr>
        <w:t>号法令后，埃及提出了文书。</w:t>
      </w:r>
    </w:p>
    <w:p w:rsidR="00805A93" w:rsidRPr="00F15DC2"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F15DC2">
        <w:rPr>
          <w:szCs w:val="21"/>
        </w:rPr>
        <w:t>为达成统一的全国性意见，目前国家各相关机构正在进行协调，以便以一种合理的形式撤回对第</w:t>
      </w:r>
      <w:r w:rsidR="008E38E0">
        <w:rPr>
          <w:rFonts w:hint="eastAsia"/>
          <w:szCs w:val="21"/>
        </w:rPr>
        <w:t>2</w:t>
      </w:r>
      <w:r w:rsidRPr="00F15DC2">
        <w:rPr>
          <w:szCs w:val="21"/>
        </w:rPr>
        <w:t>条的保留。</w:t>
      </w:r>
    </w:p>
    <w:p w:rsidR="00805A93" w:rsidRPr="00F15DC2"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F15DC2">
        <w:rPr>
          <w:szCs w:val="21"/>
        </w:rPr>
        <w:t>关于《公约》第</w:t>
      </w:r>
      <w:r w:rsidR="008E38E0">
        <w:rPr>
          <w:rFonts w:hint="eastAsia"/>
          <w:szCs w:val="21"/>
        </w:rPr>
        <w:t>16</w:t>
      </w:r>
      <w:r w:rsidRPr="00F15DC2">
        <w:rPr>
          <w:szCs w:val="21"/>
        </w:rPr>
        <w:t>条（见本报告第</w:t>
      </w:r>
      <w:r w:rsidR="008E38E0">
        <w:rPr>
          <w:rFonts w:hint="eastAsia"/>
          <w:szCs w:val="21"/>
        </w:rPr>
        <w:t>16</w:t>
      </w:r>
      <w:r w:rsidRPr="00F15DC2">
        <w:rPr>
          <w:szCs w:val="21"/>
        </w:rPr>
        <w:t>条）。</w:t>
      </w:r>
    </w:p>
    <w:p w:rsidR="00805A93" w:rsidRPr="00121571" w:rsidRDefault="00805A93" w:rsidP="00121571">
      <w:pPr>
        <w:pStyle w:val="H23"/>
        <w:spacing w:after="240" w:line="360" w:lineRule="exact"/>
      </w:pPr>
      <w:r w:rsidRPr="00121571">
        <w:t>第328号和第329号意见</w:t>
      </w:r>
    </w:p>
    <w:p w:rsidR="00805A93" w:rsidRPr="00F15DC2" w:rsidRDefault="00805A93" w:rsidP="0041770F">
      <w:pPr>
        <w:pStyle w:val="BodyText"/>
        <w:spacing w:after="240" w:line="360" w:lineRule="exact"/>
        <w:rPr>
          <w:rFonts w:ascii="KaiTi_GB2312" w:eastAsia="KaiTi_GB2312" w:hAnsi="SimSun"/>
          <w:bCs/>
          <w:iCs/>
          <w:color w:val="0000FF"/>
          <w:sz w:val="21"/>
          <w:szCs w:val="21"/>
        </w:rPr>
      </w:pPr>
      <w:r w:rsidRPr="00F15DC2">
        <w:rPr>
          <w:rFonts w:ascii="KaiTi_GB2312" w:eastAsia="KaiTi_GB2312" w:hAnsi="SimSun"/>
          <w:bCs/>
          <w:iCs/>
          <w:color w:val="0000FF"/>
          <w:sz w:val="21"/>
          <w:szCs w:val="21"/>
        </w:rPr>
        <w:t>委员会敦促埃及政府修订2000年第1号法令，以消除歧视妇女现象。</w:t>
      </w:r>
    </w:p>
    <w:p w:rsidR="00805A93" w:rsidRPr="00F47DA9" w:rsidRDefault="00805A93" w:rsidP="00F47DA9">
      <w:pPr>
        <w:pStyle w:val="BodyText"/>
        <w:spacing w:after="240" w:line="360" w:lineRule="exact"/>
        <w:rPr>
          <w:rFonts w:ascii="Times New Roman" w:hAnsi="SimSun"/>
          <w:bCs/>
          <w:sz w:val="21"/>
          <w:szCs w:val="21"/>
        </w:rPr>
      </w:pPr>
      <w:r w:rsidRPr="00F47DA9">
        <w:rPr>
          <w:rFonts w:ascii="Times New Roman" w:hAnsi="SimSun"/>
          <w:bCs/>
          <w:sz w:val="21"/>
          <w:szCs w:val="21"/>
        </w:rPr>
        <w:t>自</w:t>
      </w:r>
      <w:r w:rsidRPr="00F47DA9">
        <w:rPr>
          <w:rFonts w:ascii="Times New Roman" w:hAnsi="SimSun"/>
          <w:bCs/>
          <w:sz w:val="21"/>
          <w:szCs w:val="21"/>
        </w:rPr>
        <w:t>2000</w:t>
      </w:r>
      <w:r w:rsidRPr="00F47DA9">
        <w:rPr>
          <w:rFonts w:ascii="Times New Roman" w:hAnsi="SimSun"/>
          <w:bCs/>
          <w:sz w:val="21"/>
          <w:szCs w:val="21"/>
        </w:rPr>
        <w:t>年第</w:t>
      </w:r>
      <w:r w:rsidRPr="00F47DA9">
        <w:rPr>
          <w:rFonts w:ascii="Times New Roman" w:hAnsi="SimSun"/>
          <w:bCs/>
          <w:sz w:val="21"/>
          <w:szCs w:val="21"/>
        </w:rPr>
        <w:t>1</w:t>
      </w:r>
      <w:r w:rsidRPr="00F47DA9">
        <w:rPr>
          <w:rFonts w:ascii="Times New Roman" w:hAnsi="SimSun"/>
          <w:bCs/>
          <w:sz w:val="21"/>
          <w:szCs w:val="21"/>
        </w:rPr>
        <w:t>号法令颁布以来，妇女有权通过单方面解除其婚姻合同来寻求离婚，而无须证明在婚姻期间为使其返还男子给予其的彩礼或任何不动产或财产遭到了破坏。如果她可以在司法机构证明所受损失，则其有权享有而不放弃法律规定的全部权利。</w:t>
      </w:r>
    </w:p>
    <w:p w:rsidR="00805A93" w:rsidRPr="00121571" w:rsidRDefault="00805A93" w:rsidP="00121571">
      <w:pPr>
        <w:pStyle w:val="H23"/>
        <w:spacing w:after="240" w:line="360" w:lineRule="exact"/>
      </w:pPr>
      <w:r w:rsidRPr="00121571">
        <w:t>第332号和第333号意见</w:t>
      </w:r>
    </w:p>
    <w:p w:rsidR="00805A93" w:rsidRPr="00F15DC2" w:rsidRDefault="00805A93" w:rsidP="0041770F">
      <w:pPr>
        <w:pStyle w:val="BodyText"/>
        <w:spacing w:after="240" w:line="360" w:lineRule="exact"/>
        <w:rPr>
          <w:rFonts w:ascii="KaiTi_GB2312" w:eastAsia="KaiTi_GB2312" w:hAnsi="SimSun"/>
          <w:bCs/>
          <w:iCs/>
          <w:color w:val="0000FF"/>
          <w:sz w:val="21"/>
          <w:szCs w:val="21"/>
        </w:rPr>
      </w:pPr>
      <w:r w:rsidRPr="00F15DC2">
        <w:rPr>
          <w:rFonts w:ascii="KaiTi_GB2312" w:eastAsia="KaiTi_GB2312" w:hAnsi="SimSun"/>
          <w:bCs/>
          <w:iCs/>
          <w:color w:val="0000FF"/>
          <w:sz w:val="21"/>
          <w:szCs w:val="21"/>
        </w:rPr>
        <w:t>委员会对将妇女视为家庭主妇的定型态度和观念表示关切。它敦促埃及政府改变这些观念。</w:t>
      </w:r>
    </w:p>
    <w:p w:rsidR="00805A93" w:rsidRPr="00F47DA9" w:rsidRDefault="00805A93" w:rsidP="00F47DA9">
      <w:pPr>
        <w:pStyle w:val="BodyText"/>
        <w:spacing w:after="240" w:line="360" w:lineRule="exact"/>
        <w:rPr>
          <w:rFonts w:ascii="Times New Roman" w:hAnsi="SimSun"/>
          <w:bCs/>
          <w:sz w:val="21"/>
          <w:szCs w:val="21"/>
        </w:rPr>
      </w:pPr>
      <w:r w:rsidRPr="00F47DA9">
        <w:rPr>
          <w:rFonts w:ascii="Times New Roman" w:hAnsi="SimSun"/>
          <w:bCs/>
          <w:sz w:val="21"/>
          <w:szCs w:val="21"/>
        </w:rPr>
        <w:t>在本报告第</w:t>
      </w:r>
      <w:r w:rsidR="008E38E0">
        <w:rPr>
          <w:rFonts w:ascii="Times New Roman" w:hAnsi="SimSun" w:hint="eastAsia"/>
          <w:bCs/>
          <w:sz w:val="21"/>
          <w:szCs w:val="21"/>
        </w:rPr>
        <w:t>11</w:t>
      </w:r>
      <w:r w:rsidRPr="00F47DA9">
        <w:rPr>
          <w:rFonts w:ascii="Times New Roman" w:hAnsi="SimSun"/>
          <w:bCs/>
          <w:sz w:val="21"/>
          <w:szCs w:val="21"/>
        </w:rPr>
        <w:t>条中，埃及政府对这些意见做出了答复。它还通过针对男女的课程和媒体方案增加了教育力度，以改变关于男女作用和责任的定型态度和观念。为此付出的努力仍在继续之中。</w:t>
      </w:r>
    </w:p>
    <w:p w:rsidR="00805A93" w:rsidRPr="00121571" w:rsidRDefault="00805A93" w:rsidP="00121571">
      <w:pPr>
        <w:pStyle w:val="H23"/>
        <w:spacing w:after="240" w:line="360" w:lineRule="exact"/>
      </w:pPr>
      <w:r w:rsidRPr="00121571">
        <w:t>第335号意见</w:t>
      </w:r>
    </w:p>
    <w:p w:rsidR="00805A93" w:rsidRPr="00F15DC2" w:rsidRDefault="00805A93" w:rsidP="0041770F">
      <w:pPr>
        <w:pStyle w:val="BodyText"/>
        <w:spacing w:after="240" w:line="360" w:lineRule="exact"/>
        <w:rPr>
          <w:rFonts w:ascii="KaiTi_GB2312" w:eastAsia="KaiTi_GB2312" w:hAnsi="SimSun"/>
          <w:bCs/>
          <w:iCs/>
          <w:color w:val="0000FF"/>
          <w:sz w:val="21"/>
          <w:szCs w:val="21"/>
        </w:rPr>
      </w:pPr>
      <w:r w:rsidRPr="00F15DC2">
        <w:rPr>
          <w:rFonts w:ascii="KaiTi_GB2312" w:eastAsia="KaiTi_GB2312" w:hAnsi="SimSun"/>
          <w:bCs/>
          <w:iCs/>
          <w:color w:val="0000FF"/>
          <w:sz w:val="21"/>
          <w:szCs w:val="21"/>
        </w:rPr>
        <w:t>委员会对媒体中关于妇女的负面形象报道表示关切，并敦促埃及政府和全国妇女理事会通过与媒体机构合作来突显妇女的正面形象。</w:t>
      </w:r>
    </w:p>
    <w:p w:rsidR="00805A93" w:rsidRPr="00F47DA9" w:rsidRDefault="00805A93" w:rsidP="00F47DA9">
      <w:pPr>
        <w:pStyle w:val="BodyText"/>
        <w:spacing w:after="240" w:line="360" w:lineRule="exact"/>
        <w:rPr>
          <w:rFonts w:ascii="Times New Roman" w:hAnsi="SimSun"/>
          <w:bCs/>
          <w:sz w:val="21"/>
          <w:szCs w:val="21"/>
        </w:rPr>
      </w:pPr>
      <w:r w:rsidRPr="00F47DA9">
        <w:rPr>
          <w:rFonts w:ascii="Times New Roman" w:hAnsi="SimSun"/>
          <w:bCs/>
          <w:sz w:val="21"/>
          <w:szCs w:val="21"/>
        </w:rPr>
        <w:t>全国妇女理事会和媒体之间的合作得到了大幅度增加。新闻部长委任全国妇女理事会秘书长担任埃及广播电视联盟理事会理事，并委托其担任该联盟妇女委员会主席。还拟定了一项媒体战略，其中考虑到了所有负面和正面影响。此外，还制定了一种新的监测模式，用于对妇女形象的改变情况及相关的宣传方案做出最佳和科学的衡量。已正式实施该模式，这对媒体内容产生了显著影响。</w:t>
      </w:r>
    </w:p>
    <w:p w:rsidR="00805A93" w:rsidRPr="00121571" w:rsidRDefault="00805A93" w:rsidP="00121571">
      <w:pPr>
        <w:pStyle w:val="H23"/>
        <w:spacing w:after="240" w:line="360" w:lineRule="exact"/>
      </w:pPr>
      <w:r w:rsidRPr="00121571">
        <w:t>第336号和第337号意见</w:t>
      </w:r>
    </w:p>
    <w:p w:rsidR="00805A93" w:rsidRPr="00F15DC2" w:rsidRDefault="00805A93" w:rsidP="0041770F">
      <w:pPr>
        <w:pStyle w:val="BodyText"/>
        <w:spacing w:after="240" w:line="360" w:lineRule="exact"/>
        <w:rPr>
          <w:rFonts w:ascii="KaiTi_GB2312" w:eastAsia="KaiTi_GB2312" w:hAnsi="SimSun"/>
          <w:bCs/>
          <w:iCs/>
          <w:color w:val="0000FF"/>
          <w:sz w:val="21"/>
          <w:szCs w:val="21"/>
        </w:rPr>
      </w:pPr>
      <w:r w:rsidRPr="00F15DC2">
        <w:rPr>
          <w:rFonts w:ascii="KaiTi_GB2312" w:eastAsia="KaiTi_GB2312" w:hAnsi="SimSun"/>
          <w:bCs/>
          <w:iCs/>
          <w:color w:val="0000FF"/>
          <w:sz w:val="21"/>
          <w:szCs w:val="21"/>
        </w:rPr>
        <w:t>委员会对艾滋病的传播表示关切，并敦促埃及政府应对这一多元问题。</w:t>
      </w:r>
    </w:p>
    <w:p w:rsidR="00805A93" w:rsidRPr="00F47DA9" w:rsidRDefault="00805A93" w:rsidP="00F47DA9">
      <w:pPr>
        <w:pStyle w:val="BodyText"/>
        <w:spacing w:after="240" w:line="360" w:lineRule="exact"/>
        <w:rPr>
          <w:rFonts w:ascii="Times New Roman" w:hAnsi="SimSun"/>
          <w:bCs/>
          <w:sz w:val="21"/>
          <w:szCs w:val="21"/>
        </w:rPr>
      </w:pPr>
      <w:r w:rsidRPr="00F47DA9">
        <w:rPr>
          <w:rFonts w:ascii="Times New Roman" w:hAnsi="SimSun"/>
          <w:bCs/>
          <w:sz w:val="21"/>
          <w:szCs w:val="21"/>
        </w:rPr>
        <w:t>卫生部和若干其他机构正在大力防治艾滋病，其中包括建立全国艾滋病防治方案，成立防治艾滋病高级委员会，设立防治传染病处，设立艾滋病咨询中心和热线，并建立交流系统，定期向医生、新闻工作者及对与防治艾滋病相关的人士提供最新信息。</w:t>
      </w:r>
    </w:p>
    <w:p w:rsidR="00805A93" w:rsidRPr="00121571" w:rsidRDefault="00805A93" w:rsidP="00121571">
      <w:pPr>
        <w:pStyle w:val="H23"/>
        <w:spacing w:after="240" w:line="360" w:lineRule="exact"/>
      </w:pPr>
      <w:r w:rsidRPr="00121571">
        <w:t>第338号和第339号意见</w:t>
      </w:r>
    </w:p>
    <w:p w:rsidR="00805A93" w:rsidRPr="00F15DC2" w:rsidRDefault="00805A93" w:rsidP="0041770F">
      <w:pPr>
        <w:pStyle w:val="BodyText"/>
        <w:spacing w:after="240" w:line="360" w:lineRule="exact"/>
        <w:rPr>
          <w:rFonts w:ascii="KaiTi_GB2312" w:eastAsia="KaiTi_GB2312" w:hAnsi="SimSun"/>
          <w:bCs/>
          <w:iCs/>
          <w:color w:val="0000FF"/>
          <w:sz w:val="21"/>
          <w:szCs w:val="21"/>
        </w:rPr>
      </w:pPr>
      <w:r w:rsidRPr="00F15DC2">
        <w:rPr>
          <w:rFonts w:ascii="KaiTi_GB2312" w:eastAsia="KaiTi_GB2312" w:hAnsi="SimSun"/>
          <w:bCs/>
          <w:iCs/>
          <w:color w:val="0000FF"/>
          <w:sz w:val="21"/>
          <w:szCs w:val="21"/>
        </w:rPr>
        <w:t>委员会对教育领域的文盲率和退学率较高表示关切。它敦促埃及政府在该方面加强努力。</w:t>
      </w:r>
    </w:p>
    <w:p w:rsidR="00805A93" w:rsidRPr="00F47DA9" w:rsidRDefault="00805A93" w:rsidP="00F47DA9">
      <w:pPr>
        <w:pStyle w:val="BodyText"/>
        <w:spacing w:after="240" w:line="360" w:lineRule="exact"/>
        <w:rPr>
          <w:rFonts w:ascii="Times New Roman" w:hAnsi="SimSun"/>
          <w:bCs/>
          <w:sz w:val="21"/>
          <w:szCs w:val="21"/>
        </w:rPr>
      </w:pPr>
      <w:r w:rsidRPr="00F47DA9">
        <w:rPr>
          <w:rFonts w:ascii="Times New Roman" w:hAnsi="SimSun"/>
          <w:bCs/>
          <w:sz w:val="21"/>
          <w:szCs w:val="21"/>
        </w:rPr>
        <w:t>通过开展诸如以下多项政府举措，</w:t>
      </w:r>
      <w:r w:rsidRPr="00F47DA9">
        <w:rPr>
          <w:rFonts w:ascii="Times New Roman" w:hAnsi="SimSun"/>
          <w:bCs/>
          <w:sz w:val="21"/>
          <w:szCs w:val="21"/>
        </w:rPr>
        <w:t>2000</w:t>
      </w:r>
      <w:r w:rsidRPr="00F47DA9">
        <w:rPr>
          <w:rFonts w:ascii="Times New Roman" w:hAnsi="SimSun"/>
          <w:bCs/>
          <w:sz w:val="21"/>
          <w:szCs w:val="21"/>
        </w:rPr>
        <w:t>年到</w:t>
      </w:r>
      <w:r w:rsidRPr="00F47DA9">
        <w:rPr>
          <w:rFonts w:ascii="Times New Roman" w:hAnsi="SimSun"/>
          <w:bCs/>
          <w:sz w:val="21"/>
          <w:szCs w:val="21"/>
        </w:rPr>
        <w:t>2006</w:t>
      </w:r>
      <w:r w:rsidRPr="00F47DA9">
        <w:rPr>
          <w:rFonts w:ascii="Times New Roman" w:hAnsi="SimSun"/>
          <w:bCs/>
          <w:sz w:val="21"/>
          <w:szCs w:val="21"/>
        </w:rPr>
        <w:t>年期间各级的教育差距得到了显著缩小：</w:t>
      </w:r>
      <w:r w:rsidRPr="00F47DA9" w:rsidDel="00A114AF">
        <w:rPr>
          <w:rFonts w:ascii="Times New Roman" w:hAnsi="SimSun"/>
          <w:bCs/>
          <w:sz w:val="21"/>
          <w:szCs w:val="21"/>
        </w:rPr>
        <w:t xml:space="preserve"> </w:t>
      </w:r>
      <w:r w:rsidRPr="00F47DA9">
        <w:rPr>
          <w:rFonts w:ascii="Times New Roman" w:hAnsi="SimSun"/>
          <w:bCs/>
          <w:sz w:val="21"/>
          <w:szCs w:val="21"/>
        </w:rPr>
        <w:t>2003</w:t>
      </w:r>
      <w:r w:rsidRPr="00F47DA9">
        <w:rPr>
          <w:rFonts w:ascii="Times New Roman" w:hAnsi="SimSun"/>
          <w:bCs/>
          <w:sz w:val="21"/>
          <w:szCs w:val="21"/>
        </w:rPr>
        <w:t>年启动了旨在降低初级教育差距的关爱女孩学校倡议；以及旨在建立帮助退学女孩在正规教育系统完成其学业的单班制学校和社区学校的举措（见本报告第</w:t>
      </w:r>
      <w:r w:rsidR="008E38E0">
        <w:rPr>
          <w:rFonts w:ascii="Times New Roman" w:hAnsi="SimSun" w:hint="eastAsia"/>
          <w:bCs/>
          <w:sz w:val="21"/>
          <w:szCs w:val="21"/>
        </w:rPr>
        <w:t>10</w:t>
      </w:r>
      <w:r w:rsidRPr="00F47DA9">
        <w:rPr>
          <w:rFonts w:ascii="Times New Roman" w:hAnsi="SimSun"/>
          <w:bCs/>
          <w:sz w:val="21"/>
          <w:szCs w:val="21"/>
        </w:rPr>
        <w:t>条）。</w:t>
      </w:r>
    </w:p>
    <w:p w:rsidR="00805A93" w:rsidRPr="00121571" w:rsidRDefault="00805A93" w:rsidP="00121571">
      <w:pPr>
        <w:pStyle w:val="H23"/>
        <w:spacing w:after="240" w:line="360" w:lineRule="exact"/>
      </w:pPr>
      <w:r w:rsidRPr="00121571">
        <w:t>第340号和第341号意见</w:t>
      </w:r>
    </w:p>
    <w:p w:rsidR="00805A93" w:rsidRPr="00F15DC2" w:rsidRDefault="00805A93" w:rsidP="0041770F">
      <w:pPr>
        <w:pStyle w:val="BodyText"/>
        <w:spacing w:after="240" w:line="360" w:lineRule="exact"/>
        <w:rPr>
          <w:rFonts w:ascii="KaiTi_GB2312" w:eastAsia="KaiTi_GB2312" w:hAnsi="SimSun"/>
          <w:bCs/>
          <w:iCs/>
          <w:color w:val="0000FF"/>
          <w:sz w:val="21"/>
          <w:szCs w:val="21"/>
        </w:rPr>
      </w:pPr>
      <w:r w:rsidRPr="00F15DC2">
        <w:rPr>
          <w:rFonts w:ascii="KaiTi_GB2312" w:eastAsia="KaiTi_GB2312" w:hAnsi="SimSun"/>
          <w:bCs/>
          <w:iCs/>
          <w:color w:val="0000FF"/>
          <w:sz w:val="21"/>
          <w:szCs w:val="21"/>
        </w:rPr>
        <w:t>委员会对未任命妇女担任法官职务表示关切。它敦促埃及政府增加妇女在决策层的任职人数。</w:t>
      </w:r>
    </w:p>
    <w:p w:rsidR="00805A93" w:rsidRPr="00F47DA9" w:rsidRDefault="00805A93" w:rsidP="00F47DA9">
      <w:pPr>
        <w:pStyle w:val="BodyText"/>
        <w:spacing w:after="240" w:line="360" w:lineRule="exact"/>
        <w:rPr>
          <w:rFonts w:ascii="Times New Roman" w:hAnsi="SimSun"/>
          <w:bCs/>
          <w:sz w:val="21"/>
          <w:szCs w:val="21"/>
        </w:rPr>
      </w:pPr>
      <w:r w:rsidRPr="00F47DA9">
        <w:rPr>
          <w:rFonts w:ascii="Times New Roman" w:hAnsi="SimSun"/>
          <w:bCs/>
          <w:sz w:val="21"/>
          <w:szCs w:val="21"/>
        </w:rPr>
        <w:t>已任命埃及妇女在法院和最高宪法法院中担任法官一职。妇女在政府、公共部门和商业部门领导和决策职务中所占的比例已经提高。妇女还担任一些公共职务，诸如机构领导、公司经理、大学校长和首席法官等（见本报告第</w:t>
      </w:r>
      <w:r w:rsidR="008E38E0">
        <w:rPr>
          <w:rFonts w:ascii="Times New Roman" w:hAnsi="SimSun" w:hint="eastAsia"/>
          <w:bCs/>
          <w:sz w:val="21"/>
          <w:szCs w:val="21"/>
        </w:rPr>
        <w:t>7</w:t>
      </w:r>
      <w:r w:rsidRPr="00F47DA9">
        <w:rPr>
          <w:rFonts w:ascii="Times New Roman" w:hAnsi="SimSun"/>
          <w:bCs/>
          <w:sz w:val="21"/>
          <w:szCs w:val="21"/>
        </w:rPr>
        <w:t>条和第</w:t>
      </w:r>
      <w:r w:rsidR="008E38E0">
        <w:rPr>
          <w:rFonts w:ascii="Times New Roman" w:hAnsi="SimSun" w:hint="eastAsia"/>
          <w:bCs/>
          <w:sz w:val="21"/>
          <w:szCs w:val="21"/>
        </w:rPr>
        <w:t>11</w:t>
      </w:r>
      <w:r w:rsidRPr="00F47DA9">
        <w:rPr>
          <w:rFonts w:ascii="Times New Roman" w:hAnsi="SimSun"/>
          <w:bCs/>
          <w:sz w:val="21"/>
          <w:szCs w:val="21"/>
        </w:rPr>
        <w:t>条）。</w:t>
      </w:r>
    </w:p>
    <w:p w:rsidR="00805A93" w:rsidRPr="00121571" w:rsidRDefault="00805A93" w:rsidP="00121571">
      <w:pPr>
        <w:pStyle w:val="H23"/>
        <w:spacing w:after="240" w:line="360" w:lineRule="exact"/>
      </w:pPr>
      <w:r w:rsidRPr="00121571">
        <w:t>第342号意见</w:t>
      </w:r>
    </w:p>
    <w:p w:rsidR="00805A93" w:rsidRPr="00F15DC2" w:rsidRDefault="00805A93" w:rsidP="0041770F">
      <w:pPr>
        <w:pStyle w:val="BodyText"/>
        <w:spacing w:after="240" w:line="360" w:lineRule="exact"/>
        <w:rPr>
          <w:rFonts w:ascii="KaiTi_GB2312" w:eastAsia="KaiTi_GB2312" w:hAnsi="SimSun"/>
          <w:bCs/>
          <w:iCs/>
          <w:color w:val="0000FF"/>
          <w:sz w:val="21"/>
          <w:szCs w:val="21"/>
        </w:rPr>
      </w:pPr>
      <w:r w:rsidRPr="00F15DC2">
        <w:rPr>
          <w:rFonts w:ascii="KaiTi_GB2312" w:eastAsia="KaiTi_GB2312" w:hAnsi="SimSun"/>
          <w:bCs/>
          <w:iCs/>
          <w:color w:val="0000FF"/>
          <w:sz w:val="21"/>
          <w:szCs w:val="21"/>
        </w:rPr>
        <w:t>委员会对难以获得包括私营、正规和非正规部门在内的劳动力市场中妇女的信息表示关切。</w:t>
      </w:r>
    </w:p>
    <w:p w:rsidR="00805A93" w:rsidRPr="00F47DA9" w:rsidRDefault="00805A93" w:rsidP="00F47DA9">
      <w:pPr>
        <w:pStyle w:val="BodyText"/>
        <w:spacing w:after="240" w:line="360" w:lineRule="exact"/>
        <w:rPr>
          <w:rFonts w:ascii="Times New Roman" w:hAnsi="SimSun"/>
          <w:bCs/>
          <w:sz w:val="21"/>
          <w:szCs w:val="21"/>
        </w:rPr>
      </w:pPr>
      <w:r w:rsidRPr="00F47DA9">
        <w:rPr>
          <w:rFonts w:ascii="Times New Roman" w:hAnsi="SimSun"/>
          <w:bCs/>
          <w:sz w:val="21"/>
          <w:szCs w:val="21"/>
        </w:rPr>
        <w:t>已获得了关于公有部门的准确信息。公共部门中妇女职员的比例已增加，并以女性雇主为主。在全国妇女理事会的努力下，已经在各部委建立了机会均等处，以确保妇女获得其宪法权利。这些部门还负责应对工作场所中暴力侵害妇女的行为。尽管近些年来进步明显，但私营正规和非正规部门中妇女职员方面的信息工作有待改善（见本报告第</w:t>
      </w:r>
      <w:r w:rsidR="008E38E0">
        <w:rPr>
          <w:rFonts w:ascii="Times New Roman" w:hAnsi="SimSun" w:hint="eastAsia"/>
          <w:bCs/>
          <w:sz w:val="21"/>
          <w:szCs w:val="21"/>
        </w:rPr>
        <w:t>11</w:t>
      </w:r>
      <w:r w:rsidRPr="00F47DA9">
        <w:rPr>
          <w:rFonts w:ascii="Times New Roman" w:hAnsi="SimSun"/>
          <w:bCs/>
          <w:sz w:val="21"/>
          <w:szCs w:val="21"/>
        </w:rPr>
        <w:t>条）。</w:t>
      </w:r>
    </w:p>
    <w:p w:rsidR="00805A93" w:rsidRPr="00121571" w:rsidRDefault="00F47DA9" w:rsidP="00121571">
      <w:pPr>
        <w:pStyle w:val="H23"/>
        <w:spacing w:after="240" w:line="360" w:lineRule="exact"/>
      </w:pPr>
      <w:r>
        <w:br w:type="page"/>
      </w:r>
      <w:r w:rsidR="008E38E0">
        <w:rPr>
          <w:rFonts w:hint="eastAsia"/>
        </w:rPr>
        <w:t>第</w:t>
      </w:r>
      <w:r w:rsidR="00805A93" w:rsidRPr="00121571">
        <w:t>344号和第345号意见</w:t>
      </w:r>
    </w:p>
    <w:p w:rsidR="00805A93" w:rsidRPr="00F15DC2" w:rsidRDefault="00805A93" w:rsidP="0041770F">
      <w:pPr>
        <w:pStyle w:val="BodyText"/>
        <w:spacing w:after="240" w:line="360" w:lineRule="exact"/>
        <w:rPr>
          <w:rFonts w:ascii="KaiTi_GB2312" w:eastAsia="KaiTi_GB2312" w:hAnsi="SimSun"/>
          <w:bCs/>
          <w:iCs/>
          <w:color w:val="0000FF"/>
          <w:sz w:val="21"/>
          <w:szCs w:val="21"/>
        </w:rPr>
      </w:pPr>
      <w:r w:rsidRPr="00F15DC2">
        <w:rPr>
          <w:rFonts w:ascii="KaiTi_GB2312" w:eastAsia="KaiTi_GB2312" w:hAnsi="SimSun"/>
          <w:bCs/>
          <w:iCs/>
          <w:color w:val="0000FF"/>
          <w:sz w:val="21"/>
          <w:szCs w:val="21"/>
        </w:rPr>
        <w:t>委员会对在消除暴力侵害妇女行为方面没有可适用的综合方案表示关切。它敦促埃及政府进行一次全民调查，以确定暴力的程度，并采取措施应对这一现象。</w:t>
      </w:r>
    </w:p>
    <w:p w:rsidR="00805A93" w:rsidRPr="00F47DA9" w:rsidRDefault="00805A93" w:rsidP="00F47DA9">
      <w:pPr>
        <w:pStyle w:val="BodyText"/>
        <w:spacing w:after="240" w:line="360" w:lineRule="exact"/>
        <w:rPr>
          <w:rFonts w:ascii="Times New Roman" w:hAnsi="SimSun"/>
          <w:bCs/>
          <w:sz w:val="21"/>
          <w:szCs w:val="21"/>
        </w:rPr>
      </w:pPr>
      <w:r w:rsidRPr="00F47DA9">
        <w:rPr>
          <w:rFonts w:ascii="Times New Roman" w:hAnsi="SimSun"/>
          <w:bCs/>
          <w:sz w:val="21"/>
          <w:szCs w:val="21"/>
        </w:rPr>
        <w:t>通过全国妇女理事会和全国妇幼理事会与美援署合作，埃及政府已启动了一项远大的方案，来打击暴力侵害妇女的行为。此外，内政部也付诸努力，对举报的暴力事件进行调查，并落实在该方面的相应判决。司法部也在庭审案件以及审查和修正相关法律方面发挥司法监督和司法作用（见下文有关暴力的部分）。</w:t>
      </w:r>
    </w:p>
    <w:p w:rsidR="00805A93" w:rsidRPr="00121571" w:rsidRDefault="00805A93" w:rsidP="00121571">
      <w:pPr>
        <w:pStyle w:val="H23"/>
        <w:spacing w:after="240" w:line="360" w:lineRule="exact"/>
      </w:pPr>
      <w:r w:rsidRPr="00121571">
        <w:t>第346号和第347号意见</w:t>
      </w:r>
    </w:p>
    <w:p w:rsidR="00805A93" w:rsidRPr="00F15DC2" w:rsidRDefault="00805A93" w:rsidP="0041770F">
      <w:pPr>
        <w:pStyle w:val="BodyText"/>
        <w:spacing w:after="240" w:line="360" w:lineRule="exact"/>
        <w:rPr>
          <w:rFonts w:ascii="KaiTi_GB2312" w:eastAsia="KaiTi_GB2312" w:hAnsi="SimSun"/>
          <w:bCs/>
          <w:iCs/>
          <w:color w:val="0000FF"/>
          <w:sz w:val="21"/>
          <w:szCs w:val="21"/>
        </w:rPr>
      </w:pPr>
      <w:r w:rsidRPr="00F15DC2">
        <w:rPr>
          <w:rFonts w:ascii="KaiTi_GB2312" w:eastAsia="KaiTi_GB2312" w:hAnsi="SimSun"/>
          <w:bCs/>
          <w:iCs/>
          <w:color w:val="0000FF"/>
          <w:sz w:val="21"/>
          <w:szCs w:val="21"/>
        </w:rPr>
        <w:t>委员会对《刑法》中特别是在卖淫方面歧视妇女的规定表示关切。</w:t>
      </w:r>
    </w:p>
    <w:p w:rsidR="00805A93" w:rsidRPr="00F47DA9" w:rsidRDefault="00805A93" w:rsidP="00F47DA9">
      <w:pPr>
        <w:pStyle w:val="BodyText"/>
        <w:spacing w:after="240" w:line="360" w:lineRule="exact"/>
        <w:rPr>
          <w:rFonts w:ascii="Times New Roman" w:hAnsi="SimSun"/>
          <w:bCs/>
          <w:sz w:val="21"/>
          <w:szCs w:val="21"/>
        </w:rPr>
      </w:pPr>
      <w:r w:rsidRPr="00F47DA9">
        <w:rPr>
          <w:rFonts w:ascii="Times New Roman" w:hAnsi="SimSun"/>
          <w:bCs/>
          <w:sz w:val="21"/>
          <w:szCs w:val="21"/>
        </w:rPr>
        <w:t>在卖淫罪方面，埃及《刑法》的一些条款仍然对男女区别对待。全国妇女理事会与一些</w:t>
      </w:r>
      <w:r w:rsidR="008E38E0">
        <w:rPr>
          <w:rFonts w:ascii="Times New Roman" w:hAnsi="SimSun" w:hint="eastAsia"/>
          <w:bCs/>
          <w:sz w:val="21"/>
          <w:szCs w:val="21"/>
        </w:rPr>
        <w:t>私人协会</w:t>
      </w:r>
      <w:r w:rsidRPr="00F47DA9">
        <w:rPr>
          <w:rFonts w:ascii="Times New Roman" w:hAnsi="SimSun"/>
          <w:bCs/>
          <w:sz w:val="21"/>
          <w:szCs w:val="21"/>
        </w:rPr>
        <w:t>合作，拟定了一项对相关《刑法》条款做出修正的新法令草案，并提交了司法部，司法部现正在对此进行研究。</w:t>
      </w:r>
    </w:p>
    <w:p w:rsidR="00805A93" w:rsidRPr="00121571" w:rsidRDefault="00805A93" w:rsidP="00121571">
      <w:pPr>
        <w:pStyle w:val="H23"/>
        <w:spacing w:after="240" w:line="360" w:lineRule="exact"/>
      </w:pPr>
      <w:r w:rsidRPr="00121571">
        <w:t>第348号意见</w:t>
      </w:r>
    </w:p>
    <w:p w:rsidR="00805A93" w:rsidRPr="00F15DC2" w:rsidRDefault="00805A93" w:rsidP="0041770F">
      <w:pPr>
        <w:pStyle w:val="BodyText"/>
        <w:spacing w:after="240" w:line="360" w:lineRule="exact"/>
        <w:rPr>
          <w:rFonts w:ascii="KaiTi_GB2312" w:eastAsia="KaiTi_GB2312" w:hAnsi="SimSun"/>
          <w:bCs/>
          <w:iCs/>
          <w:color w:val="0000FF"/>
          <w:sz w:val="21"/>
          <w:szCs w:val="21"/>
        </w:rPr>
      </w:pPr>
      <w:r w:rsidRPr="00F15DC2">
        <w:rPr>
          <w:rFonts w:ascii="KaiTi_GB2312" w:eastAsia="KaiTi_GB2312" w:hAnsi="SimSun"/>
          <w:bCs/>
          <w:iCs/>
          <w:color w:val="0000FF"/>
          <w:sz w:val="21"/>
          <w:szCs w:val="21"/>
        </w:rPr>
        <w:t>委员会对没有提供信息，说明卫生部长执行禁止女性割礼法令的情况表示关切。</w:t>
      </w:r>
    </w:p>
    <w:p w:rsidR="00805A93" w:rsidRPr="00F47DA9" w:rsidRDefault="00805A93" w:rsidP="00F47DA9">
      <w:pPr>
        <w:pStyle w:val="BodyText"/>
        <w:spacing w:after="240" w:line="360" w:lineRule="exact"/>
        <w:rPr>
          <w:rFonts w:ascii="Times New Roman" w:hAnsi="SimSun"/>
          <w:bCs/>
          <w:sz w:val="21"/>
          <w:szCs w:val="21"/>
        </w:rPr>
      </w:pPr>
      <w:r w:rsidRPr="00F47DA9">
        <w:rPr>
          <w:rFonts w:ascii="Times New Roman" w:hAnsi="SimSun"/>
          <w:bCs/>
          <w:sz w:val="21"/>
          <w:szCs w:val="21"/>
        </w:rPr>
        <w:t>实施了一项打击女性割礼的全国运动，女性割礼是非洲近三千年来传续的一种部落习俗。卫生部长颁布了禁止女性割礼的法令，并规定采取此类手术的医生和护士应承担责任。埃及目前正在努力颁布一项禁止此类做法的法律。根据全国妇女理事会向司法部提交的法律草案，许多相关机构和教育机构也参与到其中。此举所产生的成效已经开始显现，一些村落已经宣告免除了割礼。</w:t>
      </w:r>
    </w:p>
    <w:p w:rsidR="00805A93" w:rsidRPr="00121571" w:rsidRDefault="00805A93" w:rsidP="00F47DA9">
      <w:pPr>
        <w:pStyle w:val="H23"/>
        <w:spacing w:after="240" w:line="360" w:lineRule="exact"/>
        <w:jc w:val="both"/>
      </w:pPr>
      <w:r w:rsidRPr="00121571">
        <w:t>第350号和第351号意见</w:t>
      </w:r>
    </w:p>
    <w:p w:rsidR="00805A93" w:rsidRPr="00F15DC2" w:rsidRDefault="00805A93" w:rsidP="00F47DA9">
      <w:pPr>
        <w:pStyle w:val="BodyText"/>
        <w:spacing w:after="240" w:line="360" w:lineRule="exact"/>
        <w:rPr>
          <w:rFonts w:ascii="KaiTi_GB2312" w:eastAsia="KaiTi_GB2312" w:hAnsi="SimSun"/>
          <w:bCs/>
          <w:iCs/>
          <w:color w:val="0000FF"/>
          <w:sz w:val="21"/>
          <w:szCs w:val="21"/>
        </w:rPr>
      </w:pPr>
      <w:r w:rsidRPr="00F15DC2">
        <w:rPr>
          <w:rFonts w:ascii="KaiTi_GB2312" w:eastAsia="KaiTi_GB2312" w:hAnsi="SimSun"/>
          <w:bCs/>
          <w:iCs/>
          <w:color w:val="0000FF"/>
          <w:sz w:val="21"/>
          <w:szCs w:val="21"/>
        </w:rPr>
        <w:t>委员会对劳动力中的农村妇女，特别是其教育、卫生和工作情况表示关切。</w:t>
      </w:r>
    </w:p>
    <w:p w:rsidR="00805A93" w:rsidRPr="00F47DA9" w:rsidRDefault="00805A93" w:rsidP="00F47DA9">
      <w:pPr>
        <w:pStyle w:val="BodyText"/>
        <w:spacing w:after="240" w:line="360" w:lineRule="exact"/>
        <w:rPr>
          <w:rFonts w:ascii="Times New Roman" w:hAnsi="SimSun"/>
          <w:bCs/>
          <w:sz w:val="21"/>
          <w:szCs w:val="21"/>
        </w:rPr>
      </w:pPr>
      <w:r w:rsidRPr="00F47DA9">
        <w:rPr>
          <w:rFonts w:ascii="Times New Roman" w:hAnsi="SimSun"/>
          <w:bCs/>
          <w:sz w:val="21"/>
          <w:szCs w:val="21"/>
        </w:rPr>
        <w:t>埃及政府重视向农村妇女免费提供或通过象征性收费提供综合性教育服务和保健服务。女性农村先锋</w:t>
      </w:r>
      <w:r w:rsidRPr="008E38E0">
        <w:rPr>
          <w:rFonts w:ascii="Times New Roman"/>
          <w:sz w:val="21"/>
          <w:szCs w:val="21"/>
          <w:vertAlign w:val="superscript"/>
        </w:rPr>
        <w:footnoteReference w:id="6"/>
      </w:r>
      <w:r w:rsidRPr="00F47DA9">
        <w:rPr>
          <w:rFonts w:ascii="Times New Roman" w:hAnsi="SimSun"/>
          <w:bCs/>
          <w:sz w:val="21"/>
          <w:szCs w:val="21"/>
        </w:rPr>
        <w:t>在向农村妇女宣传参与教育和扫盲方案以及前往保健部门的重要意义方面发挥主要作用。全国妇女理事会正实施一项现行方案，就提高农村妇女认识的方式对女性农村先锋进行培训，从而保证宣传工作取得成功（见本报告第</w:t>
      </w:r>
      <w:r w:rsidR="007D791A">
        <w:rPr>
          <w:rFonts w:ascii="Times New Roman" w:hAnsi="SimSun" w:hint="eastAsia"/>
          <w:bCs/>
          <w:sz w:val="21"/>
          <w:szCs w:val="21"/>
        </w:rPr>
        <w:t>12</w:t>
      </w:r>
      <w:r w:rsidRPr="00F47DA9">
        <w:rPr>
          <w:rFonts w:ascii="Times New Roman" w:hAnsi="SimSun"/>
          <w:bCs/>
          <w:sz w:val="21"/>
          <w:szCs w:val="21"/>
        </w:rPr>
        <w:t>条和第</w:t>
      </w:r>
      <w:r w:rsidR="007D791A">
        <w:rPr>
          <w:rFonts w:ascii="Times New Roman" w:hAnsi="SimSun" w:hint="eastAsia"/>
          <w:bCs/>
          <w:sz w:val="21"/>
          <w:szCs w:val="21"/>
        </w:rPr>
        <w:t>14</w:t>
      </w:r>
      <w:r w:rsidRPr="00F47DA9">
        <w:rPr>
          <w:rFonts w:ascii="Times New Roman" w:hAnsi="SimSun"/>
          <w:bCs/>
          <w:sz w:val="21"/>
          <w:szCs w:val="21"/>
        </w:rPr>
        <w:t>条）。</w:t>
      </w:r>
    </w:p>
    <w:p w:rsidR="00805A93" w:rsidRPr="00121571" w:rsidRDefault="00F47DA9" w:rsidP="00121571">
      <w:pPr>
        <w:pStyle w:val="H23"/>
        <w:spacing w:after="240" w:line="360" w:lineRule="exact"/>
      </w:pPr>
      <w:r>
        <w:br w:type="page"/>
      </w:r>
      <w:r w:rsidR="00805A93" w:rsidRPr="00121571">
        <w:t>第352号和第353号意见</w:t>
      </w:r>
    </w:p>
    <w:p w:rsidR="00805A93" w:rsidRPr="00F15DC2" w:rsidRDefault="00805A93" w:rsidP="0041770F">
      <w:pPr>
        <w:pStyle w:val="BodyText"/>
        <w:spacing w:after="240" w:line="360" w:lineRule="exact"/>
        <w:rPr>
          <w:rFonts w:ascii="KaiTi_GB2312" w:eastAsia="KaiTi_GB2312" w:hAnsi="SimSun"/>
          <w:bCs/>
          <w:iCs/>
          <w:color w:val="0000FF"/>
          <w:sz w:val="21"/>
          <w:szCs w:val="21"/>
        </w:rPr>
      </w:pPr>
      <w:r w:rsidRPr="00F15DC2">
        <w:rPr>
          <w:rFonts w:ascii="KaiTi_GB2312" w:eastAsia="KaiTi_GB2312" w:hAnsi="SimSun"/>
          <w:bCs/>
          <w:iCs/>
          <w:color w:val="0000FF"/>
          <w:sz w:val="21"/>
          <w:szCs w:val="21"/>
        </w:rPr>
        <w:t>委员会对女孩特别是农村地区女孩的早婚数量较高表示关切。</w:t>
      </w:r>
    </w:p>
    <w:p w:rsidR="00805A93" w:rsidRPr="00F47DA9" w:rsidRDefault="00805A93" w:rsidP="00F47DA9">
      <w:pPr>
        <w:pStyle w:val="BodyText"/>
        <w:spacing w:after="240" w:line="360" w:lineRule="exact"/>
        <w:rPr>
          <w:rFonts w:ascii="Times New Roman"/>
          <w:bCs/>
          <w:sz w:val="21"/>
          <w:szCs w:val="21"/>
        </w:rPr>
      </w:pPr>
      <w:r w:rsidRPr="00F47DA9">
        <w:rPr>
          <w:rFonts w:ascii="Times New Roman" w:hAnsi="SimSun"/>
          <w:bCs/>
          <w:sz w:val="21"/>
          <w:szCs w:val="21"/>
        </w:rPr>
        <w:t>鉴于会给女孩健康带来风险，法律禁止早婚现象（最低年龄为</w:t>
      </w:r>
      <w:r w:rsidRPr="00F47DA9">
        <w:rPr>
          <w:rFonts w:ascii="Times New Roman"/>
          <w:bCs/>
          <w:sz w:val="21"/>
          <w:szCs w:val="21"/>
        </w:rPr>
        <w:t>16</w:t>
      </w:r>
      <w:r w:rsidRPr="00F47DA9">
        <w:rPr>
          <w:rFonts w:ascii="Times New Roman" w:hAnsi="SimSun"/>
          <w:bCs/>
          <w:sz w:val="21"/>
          <w:szCs w:val="21"/>
        </w:rPr>
        <w:t>岁），并将此视为一种暴力侵害妇女的行为。为此埃及很早就付诸了不懈努力，向家庭传授早婚对健康的危害及消极影响。以提高其在这方面的认识，这些努力也取得了积极影响，体现在</w:t>
      </w:r>
      <w:r w:rsidRPr="00F47DA9">
        <w:rPr>
          <w:rFonts w:ascii="Times New Roman"/>
          <w:bCs/>
          <w:sz w:val="21"/>
          <w:szCs w:val="21"/>
        </w:rPr>
        <w:t>2001-2006</w:t>
      </w:r>
      <w:r w:rsidRPr="00F47DA9">
        <w:rPr>
          <w:rFonts w:ascii="Times New Roman" w:hAnsi="SimSun"/>
          <w:bCs/>
          <w:sz w:val="21"/>
          <w:szCs w:val="21"/>
        </w:rPr>
        <w:t>年间，女性结婚的平均年龄上升。但这并不意味着在一些农村地区不存在早婚现象。</w:t>
      </w:r>
    </w:p>
    <w:p w:rsidR="00805A93" w:rsidRPr="00F47DA9" w:rsidRDefault="00805A93" w:rsidP="00F47DA9">
      <w:pPr>
        <w:pStyle w:val="H23"/>
        <w:spacing w:after="240" w:line="360" w:lineRule="exact"/>
        <w:jc w:val="both"/>
      </w:pPr>
      <w:r w:rsidRPr="00F47DA9">
        <w:t>第354号和第355号意见</w:t>
      </w:r>
    </w:p>
    <w:p w:rsidR="00805A93" w:rsidRPr="00F47DA9" w:rsidRDefault="00805A93" w:rsidP="00F47DA9">
      <w:pPr>
        <w:pStyle w:val="BodyText"/>
        <w:spacing w:after="240" w:line="360" w:lineRule="exact"/>
        <w:rPr>
          <w:rFonts w:ascii="KaiTi_GB2312" w:eastAsia="KaiTi_GB2312" w:hAnsi="SimSun"/>
          <w:bCs/>
          <w:iCs/>
          <w:color w:val="0000FF"/>
          <w:sz w:val="21"/>
          <w:szCs w:val="21"/>
        </w:rPr>
      </w:pPr>
      <w:r w:rsidRPr="00F47DA9">
        <w:rPr>
          <w:rFonts w:ascii="KaiTi_GB2312" w:eastAsia="KaiTi_GB2312" w:hAnsi="SimSun"/>
          <w:bCs/>
          <w:iCs/>
          <w:color w:val="0000FF"/>
          <w:sz w:val="21"/>
          <w:szCs w:val="21"/>
        </w:rPr>
        <w:t>委员会对一夫多妻制表示关切，并敦促埃及政府采取措施来限制这一做法。</w:t>
      </w:r>
    </w:p>
    <w:p w:rsidR="00805A93" w:rsidRPr="00F47DA9" w:rsidRDefault="00805A93" w:rsidP="00F47DA9">
      <w:pPr>
        <w:pStyle w:val="BodyText"/>
        <w:spacing w:after="240" w:line="360" w:lineRule="exact"/>
        <w:rPr>
          <w:rFonts w:ascii="Times New Roman"/>
          <w:bCs/>
          <w:sz w:val="21"/>
          <w:szCs w:val="21"/>
        </w:rPr>
      </w:pPr>
      <w:r w:rsidRPr="00F47DA9">
        <w:rPr>
          <w:rFonts w:ascii="Times New Roman" w:hAnsi="SimSun"/>
          <w:bCs/>
          <w:sz w:val="21"/>
          <w:szCs w:val="21"/>
        </w:rPr>
        <w:t>只有满足某些难以实现的条件，伊斯兰教才会允许一夫多妻制。问题主要在于那些关于《古兰经》的各项解释。一夫多妻制最重要的前提是绝对公平。在《古兰经》载有这些条件的篇章（</w:t>
      </w:r>
      <w:r w:rsidRPr="00F47DA9">
        <w:rPr>
          <w:rFonts w:ascii="Times New Roman"/>
          <w:bCs/>
          <w:sz w:val="21"/>
          <w:szCs w:val="21"/>
        </w:rPr>
        <w:t>4</w:t>
      </w:r>
      <w:r w:rsidRPr="00F47DA9">
        <w:rPr>
          <w:rFonts w:ascii="Times New Roman" w:hAnsi="SimSun"/>
          <w:bCs/>
          <w:sz w:val="21"/>
          <w:szCs w:val="21"/>
        </w:rPr>
        <w:t>：</w:t>
      </w:r>
      <w:r w:rsidRPr="00F47DA9">
        <w:rPr>
          <w:rFonts w:ascii="Times New Roman"/>
          <w:bCs/>
          <w:sz w:val="21"/>
          <w:szCs w:val="21"/>
        </w:rPr>
        <w:t>129</w:t>
      </w:r>
      <w:r w:rsidRPr="00F47DA9">
        <w:rPr>
          <w:rFonts w:ascii="Times New Roman" w:hAnsi="SimSun"/>
          <w:bCs/>
          <w:sz w:val="21"/>
          <w:szCs w:val="21"/>
        </w:rPr>
        <w:t>）就强调了不可能实现绝对公平。这也就意味着对这一篇章的正确理解应该是禁止一夫多妻制，虽然我们必须承认这一现象依然存在。</w:t>
      </w:r>
    </w:p>
    <w:p w:rsidR="00805A93" w:rsidRPr="00F47DA9" w:rsidRDefault="00805A93" w:rsidP="00F47DA9">
      <w:pPr>
        <w:pStyle w:val="H23"/>
        <w:spacing w:after="240" w:line="360" w:lineRule="exact"/>
        <w:jc w:val="both"/>
      </w:pPr>
      <w:r w:rsidRPr="00F47DA9">
        <w:t>第356号意见</w:t>
      </w:r>
    </w:p>
    <w:p w:rsidR="00805A93" w:rsidRPr="00F47DA9" w:rsidRDefault="00805A93" w:rsidP="00F47DA9">
      <w:pPr>
        <w:pStyle w:val="BodyText"/>
        <w:spacing w:after="240" w:line="360" w:lineRule="exact"/>
        <w:rPr>
          <w:rFonts w:ascii="KaiTi_GB2312" w:eastAsia="KaiTi_GB2312" w:hAnsi="SimSun"/>
          <w:bCs/>
          <w:iCs/>
          <w:color w:val="0000FF"/>
          <w:sz w:val="21"/>
          <w:szCs w:val="21"/>
        </w:rPr>
      </w:pPr>
      <w:r w:rsidRPr="00F47DA9">
        <w:rPr>
          <w:rFonts w:ascii="KaiTi_GB2312" w:eastAsia="KaiTi_GB2312" w:hAnsi="SimSun"/>
          <w:bCs/>
          <w:iCs/>
          <w:color w:val="0000FF"/>
          <w:sz w:val="21"/>
          <w:szCs w:val="21"/>
        </w:rPr>
        <w:t>委员会敦促埃及政府签署《公约》的《任择议定书》，并交存其关于接受《公约》第</w:t>
      </w:r>
      <w:r w:rsidR="007D791A">
        <w:rPr>
          <w:rFonts w:ascii="KaiTi_GB2312" w:eastAsia="KaiTi_GB2312" w:hAnsi="SimSun" w:hint="eastAsia"/>
          <w:bCs/>
          <w:iCs/>
          <w:color w:val="0000FF"/>
          <w:sz w:val="21"/>
          <w:szCs w:val="21"/>
        </w:rPr>
        <w:t>20</w:t>
      </w:r>
      <w:r w:rsidRPr="00F47DA9">
        <w:rPr>
          <w:rFonts w:ascii="KaiTi_GB2312" w:eastAsia="KaiTi_GB2312" w:hAnsi="SimSun"/>
          <w:bCs/>
          <w:iCs/>
          <w:color w:val="0000FF"/>
          <w:sz w:val="21"/>
          <w:szCs w:val="21"/>
        </w:rPr>
        <w:t>条第1款修正案的文书。</w:t>
      </w:r>
    </w:p>
    <w:p w:rsidR="00805A93" w:rsidRPr="00F47DA9" w:rsidRDefault="00805A93" w:rsidP="00F47DA9">
      <w:pPr>
        <w:pStyle w:val="BodyText"/>
        <w:spacing w:after="240" w:line="360" w:lineRule="exact"/>
        <w:rPr>
          <w:rFonts w:ascii="Times New Roman"/>
          <w:bCs/>
          <w:sz w:val="21"/>
          <w:szCs w:val="21"/>
        </w:rPr>
      </w:pPr>
      <w:r w:rsidRPr="00F47DA9">
        <w:rPr>
          <w:rFonts w:ascii="Times New Roman" w:hAnsi="SimSun"/>
          <w:bCs/>
          <w:sz w:val="21"/>
          <w:szCs w:val="21"/>
        </w:rPr>
        <w:t>已经采取宪法措施，在颁布</w:t>
      </w:r>
      <w:smartTag w:uri="urn:schemas-microsoft-com:office:smarttags" w:element="chsdate">
        <w:smartTagPr>
          <w:attr w:name="Year" w:val="2000"/>
          <w:attr w:name="Month" w:val="7"/>
          <w:attr w:name="Day" w:val="2"/>
          <w:attr w:name="IsLunarDate" w:val="False"/>
          <w:attr w:name="IsROCDate" w:val="False"/>
        </w:smartTagPr>
        <w:r w:rsidRPr="00F47DA9">
          <w:rPr>
            <w:rFonts w:ascii="Times New Roman"/>
            <w:bCs/>
            <w:sz w:val="21"/>
            <w:szCs w:val="21"/>
          </w:rPr>
          <w:t>2000</w:t>
        </w:r>
        <w:r w:rsidRPr="00F47DA9">
          <w:rPr>
            <w:rFonts w:ascii="Times New Roman" w:hAnsi="SimSun"/>
            <w:bCs/>
            <w:sz w:val="21"/>
            <w:szCs w:val="21"/>
          </w:rPr>
          <w:t>年</w:t>
        </w:r>
        <w:r w:rsidRPr="00F47DA9">
          <w:rPr>
            <w:rFonts w:ascii="Times New Roman"/>
            <w:bCs/>
            <w:sz w:val="21"/>
            <w:szCs w:val="21"/>
          </w:rPr>
          <w:t>7</w:t>
        </w:r>
        <w:r w:rsidRPr="00F47DA9">
          <w:rPr>
            <w:rFonts w:ascii="Times New Roman" w:hAnsi="SimSun"/>
            <w:bCs/>
            <w:sz w:val="21"/>
            <w:szCs w:val="21"/>
          </w:rPr>
          <w:t>月</w:t>
        </w:r>
        <w:r w:rsidRPr="00F47DA9">
          <w:rPr>
            <w:rFonts w:ascii="Times New Roman"/>
            <w:bCs/>
            <w:sz w:val="21"/>
            <w:szCs w:val="21"/>
          </w:rPr>
          <w:t>2</w:t>
        </w:r>
        <w:r w:rsidRPr="00F47DA9">
          <w:rPr>
            <w:rFonts w:ascii="Times New Roman" w:hAnsi="SimSun"/>
            <w:bCs/>
            <w:sz w:val="21"/>
            <w:szCs w:val="21"/>
          </w:rPr>
          <w:t>日</w:t>
        </w:r>
      </w:smartTag>
      <w:r w:rsidRPr="00F47DA9">
        <w:rPr>
          <w:rFonts w:ascii="Times New Roman" w:hAnsi="SimSun"/>
          <w:bCs/>
          <w:sz w:val="21"/>
          <w:szCs w:val="21"/>
        </w:rPr>
        <w:t>通过的共和国法令时批准了关于《公约》第</w:t>
      </w:r>
      <w:r w:rsidR="007D791A">
        <w:rPr>
          <w:rFonts w:ascii="Times New Roman" w:hAnsi="SimSun" w:hint="eastAsia"/>
          <w:bCs/>
          <w:sz w:val="21"/>
          <w:szCs w:val="21"/>
        </w:rPr>
        <w:t>20</w:t>
      </w:r>
      <w:r w:rsidRPr="00F47DA9">
        <w:rPr>
          <w:rFonts w:ascii="Times New Roman" w:hAnsi="SimSun"/>
          <w:bCs/>
          <w:sz w:val="21"/>
          <w:szCs w:val="21"/>
        </w:rPr>
        <w:t>条第</w:t>
      </w:r>
      <w:r w:rsidRPr="00F47DA9">
        <w:rPr>
          <w:rFonts w:ascii="Times New Roman"/>
          <w:bCs/>
          <w:sz w:val="21"/>
          <w:szCs w:val="21"/>
        </w:rPr>
        <w:t>1</w:t>
      </w:r>
      <w:r w:rsidRPr="00F47DA9">
        <w:rPr>
          <w:rFonts w:ascii="Times New Roman" w:hAnsi="SimSun"/>
          <w:bCs/>
          <w:sz w:val="21"/>
          <w:szCs w:val="21"/>
        </w:rPr>
        <w:t>款的修正案。我们的常驻代表团递交了阿拉伯埃及共和国批准修正案的文书，联合国亦于</w:t>
      </w:r>
      <w:smartTag w:uri="urn:schemas-microsoft-com:office:smarttags" w:element="chsdate">
        <w:smartTagPr>
          <w:attr w:name="Year" w:val="2001"/>
          <w:attr w:name="Month" w:val="8"/>
          <w:attr w:name="Day" w:val="2"/>
          <w:attr w:name="IsLunarDate" w:val="False"/>
          <w:attr w:name="IsROCDate" w:val="False"/>
        </w:smartTagPr>
        <w:r w:rsidRPr="00F47DA9">
          <w:rPr>
            <w:rFonts w:ascii="Times New Roman"/>
            <w:bCs/>
            <w:sz w:val="21"/>
            <w:szCs w:val="21"/>
          </w:rPr>
          <w:t>2001</w:t>
        </w:r>
        <w:r w:rsidRPr="00F47DA9">
          <w:rPr>
            <w:rFonts w:ascii="Times New Roman" w:hAnsi="SimSun"/>
            <w:bCs/>
            <w:sz w:val="21"/>
            <w:szCs w:val="21"/>
          </w:rPr>
          <w:t>年</w:t>
        </w:r>
        <w:r w:rsidRPr="00F47DA9">
          <w:rPr>
            <w:rFonts w:ascii="Times New Roman"/>
            <w:bCs/>
            <w:sz w:val="21"/>
            <w:szCs w:val="21"/>
          </w:rPr>
          <w:t>8</w:t>
        </w:r>
        <w:r w:rsidRPr="00F47DA9">
          <w:rPr>
            <w:rFonts w:ascii="Times New Roman" w:hAnsi="SimSun"/>
            <w:bCs/>
            <w:sz w:val="21"/>
            <w:szCs w:val="21"/>
          </w:rPr>
          <w:t>月</w:t>
        </w:r>
        <w:r w:rsidRPr="00F47DA9">
          <w:rPr>
            <w:rFonts w:ascii="Times New Roman"/>
            <w:bCs/>
            <w:sz w:val="21"/>
            <w:szCs w:val="21"/>
          </w:rPr>
          <w:t>2</w:t>
        </w:r>
        <w:r w:rsidRPr="00F47DA9">
          <w:rPr>
            <w:rFonts w:ascii="Times New Roman" w:hAnsi="SimSun"/>
            <w:bCs/>
            <w:sz w:val="21"/>
            <w:szCs w:val="21"/>
          </w:rPr>
          <w:t>日</w:t>
        </w:r>
      </w:smartTag>
      <w:r w:rsidRPr="00F47DA9">
        <w:rPr>
          <w:rFonts w:ascii="Times New Roman" w:hAnsi="SimSun"/>
          <w:bCs/>
          <w:sz w:val="21"/>
          <w:szCs w:val="21"/>
        </w:rPr>
        <w:t>对该文件进行了登记。</w:t>
      </w:r>
    </w:p>
    <w:p w:rsidR="00805A93" w:rsidRPr="00F47DA9" w:rsidRDefault="00805A93" w:rsidP="00F47DA9">
      <w:pPr>
        <w:pStyle w:val="BodyText"/>
        <w:spacing w:after="240" w:line="360" w:lineRule="exact"/>
        <w:rPr>
          <w:rFonts w:ascii="Times New Roman"/>
          <w:bCs/>
          <w:sz w:val="21"/>
          <w:szCs w:val="21"/>
        </w:rPr>
      </w:pPr>
      <w:r w:rsidRPr="00F47DA9">
        <w:rPr>
          <w:rFonts w:ascii="Times New Roman" w:hAnsi="SimSun"/>
          <w:bCs/>
          <w:sz w:val="21"/>
          <w:szCs w:val="21"/>
        </w:rPr>
        <w:t>埃及尚未签署《附加议定书》，因为研究</w:t>
      </w:r>
      <w:r w:rsidR="007D791A">
        <w:rPr>
          <w:rFonts w:ascii="Times New Roman" w:hAnsi="SimSun" w:hint="eastAsia"/>
          <w:bCs/>
          <w:sz w:val="21"/>
          <w:szCs w:val="21"/>
        </w:rPr>
        <w:t>《</w:t>
      </w:r>
      <w:r w:rsidRPr="00F47DA9">
        <w:rPr>
          <w:rFonts w:ascii="Times New Roman" w:hAnsi="SimSun"/>
          <w:bCs/>
          <w:sz w:val="21"/>
          <w:szCs w:val="21"/>
        </w:rPr>
        <w:t>附加议定书</w:t>
      </w:r>
      <w:r w:rsidR="007D791A">
        <w:rPr>
          <w:rFonts w:ascii="Times New Roman" w:hAnsi="SimSun" w:hint="eastAsia"/>
          <w:bCs/>
          <w:sz w:val="21"/>
          <w:szCs w:val="21"/>
        </w:rPr>
        <w:t>》</w:t>
      </w:r>
      <w:r w:rsidRPr="00F47DA9">
        <w:rPr>
          <w:rFonts w:ascii="Times New Roman" w:hAnsi="SimSun"/>
          <w:bCs/>
          <w:sz w:val="21"/>
          <w:szCs w:val="21"/>
        </w:rPr>
        <w:t>的特别委员会尚未完成关于该问题的报告，虽然即将结束。</w:t>
      </w:r>
    </w:p>
    <w:p w:rsidR="00805A93" w:rsidRPr="00F47DA9" w:rsidRDefault="00805A93" w:rsidP="00F47DA9">
      <w:pPr>
        <w:pStyle w:val="H23"/>
        <w:spacing w:after="240" w:line="360" w:lineRule="exact"/>
        <w:jc w:val="both"/>
      </w:pPr>
      <w:r w:rsidRPr="00F47DA9">
        <w:t>结论意见</w:t>
      </w:r>
    </w:p>
    <w:p w:rsidR="00805A93" w:rsidRPr="00F47DA9" w:rsidRDefault="00805A93" w:rsidP="00F47DA9">
      <w:pPr>
        <w:pStyle w:val="BodyText"/>
        <w:spacing w:after="240" w:line="360" w:lineRule="exact"/>
        <w:rPr>
          <w:rFonts w:ascii="Times New Roman"/>
          <w:bCs/>
          <w:sz w:val="21"/>
          <w:szCs w:val="21"/>
        </w:rPr>
      </w:pPr>
      <w:r w:rsidRPr="00F47DA9">
        <w:rPr>
          <w:rFonts w:ascii="Times New Roman" w:hAnsi="SimSun"/>
          <w:bCs/>
          <w:sz w:val="21"/>
          <w:szCs w:val="21"/>
        </w:rPr>
        <w:t>在埃及政府有义务提交定期报告的框架内，全国妇女理事会提交了本报告。委员会不仅是一个监测机构，它还负责增强促进妇女方面做出的努力。我们最真心地期待能听到委员会及专家的意见，以制定并改进促进妇女计划，从而实现《公约》的首要目标</w:t>
      </w:r>
      <w:r w:rsidRPr="00F47DA9">
        <w:rPr>
          <w:rFonts w:ascii="Times New Roman"/>
          <w:bCs/>
          <w:sz w:val="21"/>
          <w:szCs w:val="21"/>
        </w:rPr>
        <w:t>——</w:t>
      </w:r>
      <w:r w:rsidRPr="00F47DA9">
        <w:rPr>
          <w:rFonts w:ascii="Times New Roman" w:hAnsi="SimSun"/>
          <w:bCs/>
          <w:sz w:val="21"/>
          <w:szCs w:val="21"/>
        </w:rPr>
        <w:t>绝对平等。</w:t>
      </w:r>
    </w:p>
    <w:p w:rsidR="00805A93" w:rsidRPr="00837104" w:rsidRDefault="00F47DA9" w:rsidP="00837104">
      <w:pPr>
        <w:pStyle w:val="HCh"/>
        <w:jc w:val="center"/>
        <w:rPr>
          <w:rFonts w:ascii="Times New Roman"/>
          <w:lang w:val="en-GB"/>
        </w:rPr>
      </w:pPr>
      <w:r>
        <w:rPr>
          <w:b/>
          <w:bCs/>
          <w:sz w:val="21"/>
          <w:szCs w:val="21"/>
        </w:rPr>
        <w:br w:type="page"/>
      </w:r>
      <w:r w:rsidR="00805A93" w:rsidRPr="00837104">
        <w:rPr>
          <w:rFonts w:ascii="Times New Roman"/>
          <w:lang w:val="en-GB"/>
        </w:rPr>
        <w:t>埃及实施《公约》条款的情况</w:t>
      </w:r>
    </w:p>
    <w:p w:rsidR="00805A93" w:rsidRPr="00837104" w:rsidRDefault="00805A93" w:rsidP="00837104">
      <w:pPr>
        <w:pStyle w:val="HCh"/>
        <w:jc w:val="center"/>
        <w:rPr>
          <w:rFonts w:ascii="Times New Roman"/>
          <w:lang w:val="en-GB"/>
        </w:rPr>
      </w:pPr>
      <w:r w:rsidRPr="00837104">
        <w:rPr>
          <w:rFonts w:ascii="Times New Roman"/>
          <w:lang w:val="en-GB"/>
        </w:rPr>
        <w:t>第一部分</w:t>
      </w:r>
    </w:p>
    <w:p w:rsidR="00805A93" w:rsidRPr="00F47DA9" w:rsidRDefault="00805A93" w:rsidP="00F47DA9">
      <w:pPr>
        <w:pStyle w:val="H1"/>
        <w:spacing w:beforeLines="0"/>
        <w:rPr>
          <w:bCs/>
          <w:szCs w:val="24"/>
          <w:u w:val="single"/>
        </w:rPr>
      </w:pPr>
      <w:r w:rsidRPr="00F47DA9">
        <w:rPr>
          <w:bCs/>
          <w:szCs w:val="24"/>
          <w:u w:val="single"/>
        </w:rPr>
        <w:t>第</w:t>
      </w:r>
      <w:r w:rsidR="007D791A">
        <w:rPr>
          <w:rFonts w:hint="eastAsia"/>
          <w:bCs/>
          <w:szCs w:val="24"/>
          <w:u w:val="single"/>
        </w:rPr>
        <w:t>2</w:t>
      </w:r>
      <w:r w:rsidRPr="00F47DA9">
        <w:rPr>
          <w:bCs/>
          <w:szCs w:val="24"/>
          <w:u w:val="single"/>
        </w:rPr>
        <w:t>条</w:t>
      </w:r>
      <w:r w:rsidR="007D791A">
        <w:rPr>
          <w:rFonts w:hint="eastAsia"/>
          <w:bCs/>
          <w:szCs w:val="24"/>
          <w:u w:val="single"/>
        </w:rPr>
        <w:t>–</w:t>
      </w:r>
      <w:r w:rsidRPr="00F47DA9">
        <w:rPr>
          <w:bCs/>
          <w:szCs w:val="24"/>
          <w:u w:val="single"/>
        </w:rPr>
        <w:t>政治措施</w:t>
      </w:r>
    </w:p>
    <w:p w:rsidR="00805A93" w:rsidRPr="00CE4CC6" w:rsidRDefault="00805A93" w:rsidP="00D12863">
      <w:pPr>
        <w:pStyle w:val="Subtitle"/>
        <w:bidi w:val="0"/>
        <w:spacing w:after="240" w:line="360" w:lineRule="exact"/>
        <w:ind w:left="480" w:hanging="480"/>
        <w:jc w:val="both"/>
        <w:rPr>
          <w:rFonts w:cs="Times New Roman"/>
          <w:b w:val="0"/>
          <w:bCs w:val="0"/>
          <w:sz w:val="21"/>
          <w:szCs w:val="21"/>
          <w:lang w:eastAsia="zh-CN"/>
        </w:rPr>
      </w:pPr>
      <w:r w:rsidRPr="00CE4CC6">
        <w:rPr>
          <w:rFonts w:cs="Times New Roman"/>
          <w:b w:val="0"/>
          <w:bCs w:val="0"/>
          <w:sz w:val="21"/>
          <w:szCs w:val="21"/>
          <w:lang w:eastAsia="zh-CN"/>
        </w:rPr>
        <w:t>2</w:t>
      </w:r>
      <w:r w:rsidRPr="00CE4CC6">
        <w:rPr>
          <w:rFonts w:hAnsi="SimSun" w:cs="Times New Roman"/>
          <w:b w:val="0"/>
          <w:bCs w:val="0"/>
          <w:sz w:val="21"/>
          <w:szCs w:val="21"/>
          <w:lang w:eastAsia="zh-CN"/>
        </w:rPr>
        <w:t>．</w:t>
      </w:r>
      <w:r w:rsidR="00D12863">
        <w:rPr>
          <w:rFonts w:hAnsi="SimSun" w:cs="Times New Roman" w:hint="eastAsia"/>
          <w:b w:val="0"/>
          <w:bCs w:val="0"/>
          <w:sz w:val="21"/>
          <w:szCs w:val="21"/>
          <w:lang w:eastAsia="zh-CN"/>
        </w:rPr>
        <w:tab/>
      </w:r>
      <w:r w:rsidRPr="00CE4CC6">
        <w:rPr>
          <w:rFonts w:hAnsi="SimSun" w:cs="Times New Roman"/>
          <w:b w:val="0"/>
          <w:bCs w:val="0"/>
          <w:sz w:val="21"/>
          <w:szCs w:val="21"/>
          <w:lang w:eastAsia="zh-CN"/>
        </w:rPr>
        <w:t>缔约各国谴责对妇女一切形式的歧视，协议立即用一切适当办法，推行政策，消除对妇女的歧视。为此目的，承担：</w:t>
      </w:r>
    </w:p>
    <w:p w:rsidR="00805A93" w:rsidRPr="00CE4CC6" w:rsidRDefault="00805A93" w:rsidP="003D5C38">
      <w:pPr>
        <w:pStyle w:val="Subtitle"/>
        <w:bidi w:val="0"/>
        <w:spacing w:after="240" w:line="360" w:lineRule="exact"/>
        <w:ind w:firstLineChars="200" w:firstLine="31680"/>
        <w:jc w:val="both"/>
        <w:rPr>
          <w:rFonts w:cs="Times New Roman"/>
          <w:b w:val="0"/>
          <w:bCs w:val="0"/>
          <w:sz w:val="21"/>
          <w:szCs w:val="21"/>
          <w:lang w:eastAsia="zh-CN"/>
        </w:rPr>
      </w:pPr>
      <w:r w:rsidRPr="00CE4CC6">
        <w:rPr>
          <w:rFonts w:cs="Times New Roman"/>
          <w:b w:val="0"/>
          <w:bCs w:val="0"/>
          <w:sz w:val="21"/>
          <w:szCs w:val="21"/>
          <w:lang w:eastAsia="zh-CN"/>
        </w:rPr>
        <w:t>(a)</w:t>
      </w:r>
      <w:r w:rsidRPr="00CE4CC6">
        <w:rPr>
          <w:rFonts w:hAnsi="SimSun" w:cs="Times New Roman"/>
          <w:b w:val="0"/>
          <w:bCs w:val="0"/>
          <w:sz w:val="21"/>
          <w:szCs w:val="21"/>
          <w:lang w:eastAsia="zh-CN"/>
        </w:rPr>
        <w:t xml:space="preserve">　男女平等的原则如尚未列入本国宪法或其他有关法律者，应将其列入，并以法律或其他适当方法，保证实现这项原则；</w:t>
      </w:r>
    </w:p>
    <w:p w:rsidR="00805A93" w:rsidRPr="00CE4CC6" w:rsidRDefault="00805A93" w:rsidP="003D5C38">
      <w:pPr>
        <w:pStyle w:val="Subtitle"/>
        <w:bidi w:val="0"/>
        <w:spacing w:after="240" w:line="360" w:lineRule="exact"/>
        <w:ind w:firstLineChars="200" w:firstLine="31680"/>
        <w:jc w:val="both"/>
        <w:rPr>
          <w:rFonts w:cs="Times New Roman"/>
          <w:b w:val="0"/>
          <w:bCs w:val="0"/>
          <w:sz w:val="21"/>
          <w:szCs w:val="21"/>
          <w:lang w:eastAsia="zh-CN"/>
        </w:rPr>
      </w:pPr>
      <w:r w:rsidRPr="00CE4CC6">
        <w:rPr>
          <w:rFonts w:cs="Times New Roman"/>
          <w:b w:val="0"/>
          <w:bCs w:val="0"/>
          <w:sz w:val="21"/>
          <w:szCs w:val="21"/>
          <w:lang w:eastAsia="zh-CN"/>
        </w:rPr>
        <w:t>(b)</w:t>
      </w:r>
      <w:r w:rsidRPr="00CE4CC6">
        <w:rPr>
          <w:rFonts w:hAnsi="SimSun" w:cs="Times New Roman"/>
          <w:b w:val="0"/>
          <w:bCs w:val="0"/>
          <w:sz w:val="21"/>
          <w:szCs w:val="21"/>
          <w:lang w:eastAsia="zh-CN"/>
        </w:rPr>
        <w:t xml:space="preserve">　采取适当立法和其他措施，包括适当时采取制裁，禁止对妇女的一切歧视；</w:t>
      </w:r>
    </w:p>
    <w:p w:rsidR="00805A93" w:rsidRPr="00CE4CC6" w:rsidRDefault="00805A93" w:rsidP="003D5C38">
      <w:pPr>
        <w:pStyle w:val="Subtitle"/>
        <w:bidi w:val="0"/>
        <w:spacing w:after="240" w:line="360" w:lineRule="exact"/>
        <w:ind w:firstLineChars="200" w:firstLine="31680"/>
        <w:jc w:val="both"/>
        <w:rPr>
          <w:rFonts w:cs="Times New Roman"/>
          <w:b w:val="0"/>
          <w:bCs w:val="0"/>
          <w:sz w:val="21"/>
          <w:szCs w:val="21"/>
          <w:lang w:eastAsia="zh-CN"/>
        </w:rPr>
      </w:pPr>
      <w:r w:rsidRPr="00CE4CC6">
        <w:rPr>
          <w:rFonts w:cs="Times New Roman"/>
          <w:b w:val="0"/>
          <w:bCs w:val="0"/>
          <w:sz w:val="21"/>
          <w:szCs w:val="21"/>
          <w:lang w:eastAsia="zh-CN"/>
        </w:rPr>
        <w:t>(c)</w:t>
      </w:r>
      <w:r w:rsidRPr="00CE4CC6">
        <w:rPr>
          <w:rFonts w:hAnsi="SimSun" w:cs="Times New Roman"/>
          <w:b w:val="0"/>
          <w:bCs w:val="0"/>
          <w:sz w:val="21"/>
          <w:szCs w:val="21"/>
          <w:lang w:eastAsia="zh-CN"/>
        </w:rPr>
        <w:t xml:space="preserve">　为妇女与男子平等的权利确立法律保护，通过各国的主管法庭及其他公共机构，保证切实保护妇女不受任何歧视；</w:t>
      </w:r>
    </w:p>
    <w:p w:rsidR="00805A93" w:rsidRPr="00CE4CC6" w:rsidRDefault="00805A93" w:rsidP="003D5C38">
      <w:pPr>
        <w:pStyle w:val="Subtitle"/>
        <w:bidi w:val="0"/>
        <w:spacing w:after="240" w:line="360" w:lineRule="exact"/>
        <w:ind w:firstLineChars="200" w:firstLine="31680"/>
        <w:jc w:val="both"/>
        <w:rPr>
          <w:rFonts w:cs="Times New Roman"/>
          <w:b w:val="0"/>
          <w:bCs w:val="0"/>
          <w:sz w:val="21"/>
          <w:szCs w:val="21"/>
          <w:lang w:eastAsia="zh-CN"/>
        </w:rPr>
      </w:pPr>
      <w:r w:rsidRPr="00CE4CC6">
        <w:rPr>
          <w:rFonts w:cs="Times New Roman"/>
          <w:b w:val="0"/>
          <w:bCs w:val="0"/>
          <w:sz w:val="21"/>
          <w:szCs w:val="21"/>
          <w:lang w:eastAsia="zh-CN"/>
        </w:rPr>
        <w:t>(d)</w:t>
      </w:r>
      <w:r w:rsidRPr="00CE4CC6">
        <w:rPr>
          <w:rFonts w:hAnsi="SimSun" w:cs="Times New Roman"/>
          <w:b w:val="0"/>
          <w:bCs w:val="0"/>
          <w:sz w:val="21"/>
          <w:szCs w:val="21"/>
          <w:lang w:eastAsia="zh-CN"/>
        </w:rPr>
        <w:t xml:space="preserve">　不采取任何歧视妇女的行为或</w:t>
      </w:r>
      <w:r w:rsidR="003050D0">
        <w:rPr>
          <w:rFonts w:hAnsi="SimSun" w:cs="Times New Roman" w:hint="eastAsia"/>
          <w:b w:val="0"/>
          <w:bCs w:val="0"/>
          <w:sz w:val="21"/>
          <w:szCs w:val="21"/>
          <w:lang w:eastAsia="zh-CN"/>
        </w:rPr>
        <w:t>做</w:t>
      </w:r>
      <w:r w:rsidRPr="00CE4CC6">
        <w:rPr>
          <w:rFonts w:hAnsi="SimSun" w:cs="Times New Roman"/>
          <w:b w:val="0"/>
          <w:bCs w:val="0"/>
          <w:sz w:val="21"/>
          <w:szCs w:val="21"/>
          <w:lang w:eastAsia="zh-CN"/>
        </w:rPr>
        <w:t>法，并保证公共当局和公共机构的行动都不违背这项义务；</w:t>
      </w:r>
    </w:p>
    <w:p w:rsidR="00805A93" w:rsidRPr="00CE4CC6" w:rsidRDefault="00805A93" w:rsidP="003D5C38">
      <w:pPr>
        <w:pStyle w:val="Subtitle"/>
        <w:bidi w:val="0"/>
        <w:spacing w:after="240" w:line="360" w:lineRule="exact"/>
        <w:ind w:firstLineChars="200" w:firstLine="31680"/>
        <w:jc w:val="both"/>
        <w:rPr>
          <w:rFonts w:cs="Times New Roman"/>
          <w:b w:val="0"/>
          <w:bCs w:val="0"/>
          <w:sz w:val="21"/>
          <w:szCs w:val="21"/>
          <w:lang w:eastAsia="zh-CN"/>
        </w:rPr>
      </w:pPr>
      <w:r w:rsidRPr="00CE4CC6">
        <w:rPr>
          <w:rFonts w:cs="Times New Roman"/>
          <w:b w:val="0"/>
          <w:bCs w:val="0"/>
          <w:sz w:val="21"/>
          <w:szCs w:val="21"/>
          <w:lang w:eastAsia="zh-CN"/>
        </w:rPr>
        <w:t>(e)</w:t>
      </w:r>
      <w:r w:rsidRPr="00CE4CC6">
        <w:rPr>
          <w:rFonts w:hAnsi="SimSun" w:cs="Times New Roman"/>
          <w:b w:val="0"/>
          <w:bCs w:val="0"/>
          <w:sz w:val="21"/>
          <w:szCs w:val="21"/>
          <w:lang w:eastAsia="zh-CN"/>
        </w:rPr>
        <w:t xml:space="preserve">　应采取一切适当措施，消除任何个人、组织或企业对妇女的歧视；</w:t>
      </w:r>
    </w:p>
    <w:p w:rsidR="00805A93" w:rsidRPr="00CE4CC6" w:rsidRDefault="00805A93" w:rsidP="003D5C38">
      <w:pPr>
        <w:pStyle w:val="Subtitle"/>
        <w:bidi w:val="0"/>
        <w:spacing w:after="240" w:line="360" w:lineRule="exact"/>
        <w:ind w:firstLineChars="200" w:firstLine="31680"/>
        <w:jc w:val="both"/>
        <w:rPr>
          <w:rFonts w:cs="Times New Roman"/>
          <w:b w:val="0"/>
          <w:bCs w:val="0"/>
          <w:sz w:val="21"/>
          <w:szCs w:val="21"/>
          <w:lang w:eastAsia="zh-CN"/>
        </w:rPr>
      </w:pPr>
      <w:r w:rsidRPr="00CE4CC6">
        <w:rPr>
          <w:rFonts w:cs="Times New Roman"/>
          <w:b w:val="0"/>
          <w:bCs w:val="0"/>
          <w:sz w:val="21"/>
          <w:szCs w:val="21"/>
          <w:lang w:eastAsia="zh-CN"/>
        </w:rPr>
        <w:t>(f)</w:t>
      </w:r>
      <w:r w:rsidRPr="00CE4CC6">
        <w:rPr>
          <w:rFonts w:hAnsi="SimSun" w:cs="Times New Roman"/>
          <w:b w:val="0"/>
          <w:bCs w:val="0"/>
          <w:sz w:val="21"/>
          <w:szCs w:val="21"/>
          <w:lang w:eastAsia="zh-CN"/>
        </w:rPr>
        <w:t xml:space="preserve">　应采取一切适当措施，包括制定法律，以修改或废除构成对妇女歧视的现行法律、规章、习俗和惯例；</w:t>
      </w:r>
    </w:p>
    <w:p w:rsidR="00805A93" w:rsidRPr="00CE4CC6" w:rsidRDefault="00805A93" w:rsidP="003D5C38">
      <w:pPr>
        <w:pStyle w:val="Subtitle"/>
        <w:bidi w:val="0"/>
        <w:spacing w:after="240" w:line="360" w:lineRule="exact"/>
        <w:ind w:firstLineChars="200" w:firstLine="31680"/>
        <w:jc w:val="both"/>
        <w:rPr>
          <w:rFonts w:cs="Times New Roman"/>
          <w:b w:val="0"/>
          <w:bCs w:val="0"/>
          <w:sz w:val="21"/>
          <w:szCs w:val="21"/>
          <w:lang w:eastAsia="zh-CN"/>
        </w:rPr>
      </w:pPr>
      <w:r w:rsidRPr="00CE4CC6">
        <w:rPr>
          <w:rFonts w:cs="Times New Roman"/>
          <w:b w:val="0"/>
          <w:bCs w:val="0"/>
          <w:sz w:val="21"/>
          <w:szCs w:val="21"/>
          <w:lang w:eastAsia="zh-CN"/>
        </w:rPr>
        <w:t>(g)</w:t>
      </w:r>
      <w:r w:rsidRPr="00CE4CC6">
        <w:rPr>
          <w:rFonts w:hAnsi="SimSun" w:cs="Times New Roman"/>
          <w:b w:val="0"/>
          <w:bCs w:val="0"/>
          <w:sz w:val="21"/>
          <w:szCs w:val="21"/>
          <w:lang w:eastAsia="zh-CN"/>
        </w:rPr>
        <w:t xml:space="preserve">　同意废止本国刑法内构成对妇女歧视的一切规定。</w:t>
      </w:r>
    </w:p>
    <w:p w:rsidR="00805A93" w:rsidRPr="00CE4CC6" w:rsidRDefault="00805A93" w:rsidP="0041770F">
      <w:pPr>
        <w:pStyle w:val="Subtitle"/>
        <w:pBdr>
          <w:top w:val="thinThickSmallGap" w:sz="24" w:space="1" w:color="auto"/>
          <w:left w:val="thinThickSmallGap" w:sz="24" w:space="4" w:color="auto"/>
          <w:bottom w:val="thickThinSmallGap" w:sz="24" w:space="1" w:color="auto"/>
          <w:right w:val="thickThinSmallGap" w:sz="24" w:space="4" w:color="auto"/>
        </w:pBdr>
        <w:bidi w:val="0"/>
        <w:spacing w:after="240" w:line="360" w:lineRule="exact"/>
        <w:jc w:val="both"/>
        <w:rPr>
          <w:rFonts w:cs="Times New Roman"/>
          <w:b w:val="0"/>
          <w:bCs w:val="0"/>
          <w:sz w:val="21"/>
          <w:szCs w:val="21"/>
          <w:rtl/>
          <w:lang w:eastAsia="zh-CN"/>
        </w:rPr>
      </w:pPr>
      <w:r w:rsidRPr="00CE4CC6">
        <w:rPr>
          <w:rFonts w:hAnsi="SimSun" w:cs="Times New Roman"/>
          <w:b w:val="0"/>
          <w:bCs w:val="0"/>
          <w:sz w:val="21"/>
          <w:szCs w:val="21"/>
          <w:lang w:eastAsia="zh-CN"/>
        </w:rPr>
        <w:t>埃及曾对本条做了保留。但鉴于如下文所述，《公约》第</w:t>
      </w:r>
      <w:r w:rsidR="003050D0">
        <w:rPr>
          <w:rFonts w:hAnsi="SimSun" w:cs="Times New Roman" w:hint="eastAsia"/>
          <w:b w:val="0"/>
          <w:bCs w:val="0"/>
          <w:sz w:val="21"/>
          <w:szCs w:val="21"/>
          <w:lang w:eastAsia="zh-CN"/>
        </w:rPr>
        <w:t>2</w:t>
      </w:r>
      <w:r w:rsidRPr="00CE4CC6">
        <w:rPr>
          <w:rFonts w:hAnsi="SimSun" w:cs="Times New Roman"/>
          <w:b w:val="0"/>
          <w:bCs w:val="0"/>
          <w:sz w:val="21"/>
          <w:szCs w:val="21"/>
          <w:lang w:eastAsia="zh-CN"/>
        </w:rPr>
        <w:t>条与埃及</w:t>
      </w:r>
      <w:r w:rsidR="003050D0">
        <w:rPr>
          <w:rFonts w:hAnsi="SimSun" w:cs="Times New Roman" w:hint="eastAsia"/>
          <w:b w:val="0"/>
          <w:bCs w:val="0"/>
          <w:sz w:val="21"/>
          <w:szCs w:val="21"/>
          <w:lang w:eastAsia="zh-CN"/>
        </w:rPr>
        <w:t>《</w:t>
      </w:r>
      <w:r w:rsidRPr="00CE4CC6">
        <w:rPr>
          <w:rFonts w:hAnsi="SimSun" w:cs="Times New Roman"/>
          <w:b w:val="0"/>
          <w:bCs w:val="0"/>
          <w:sz w:val="21"/>
          <w:szCs w:val="21"/>
          <w:lang w:eastAsia="zh-CN"/>
        </w:rPr>
        <w:t>宪法</w:t>
      </w:r>
      <w:r w:rsidR="003050D0">
        <w:rPr>
          <w:rFonts w:hAnsi="SimSun" w:cs="Times New Roman" w:hint="eastAsia"/>
          <w:b w:val="0"/>
          <w:bCs w:val="0"/>
          <w:sz w:val="21"/>
          <w:szCs w:val="21"/>
          <w:lang w:eastAsia="zh-CN"/>
        </w:rPr>
        <w:t>》</w:t>
      </w:r>
      <w:r w:rsidRPr="00CE4CC6">
        <w:rPr>
          <w:rFonts w:hAnsi="SimSun" w:cs="Times New Roman"/>
          <w:b w:val="0"/>
          <w:bCs w:val="0"/>
          <w:sz w:val="21"/>
          <w:szCs w:val="21"/>
          <w:lang w:eastAsia="zh-CN"/>
        </w:rPr>
        <w:t>、法律和程序措施在整体不存在冲突，目前正全力以赴撤回对本条所做的保留。</w:t>
      </w:r>
    </w:p>
    <w:p w:rsidR="00805A93" w:rsidRPr="00D1212D" w:rsidRDefault="00805A93" w:rsidP="00D1212D">
      <w:pPr>
        <w:pStyle w:val="H1"/>
        <w:spacing w:beforeLines="0"/>
        <w:rPr>
          <w:bCs/>
          <w:szCs w:val="24"/>
        </w:rPr>
      </w:pPr>
      <w:r w:rsidRPr="00D1212D">
        <w:rPr>
          <w:bCs/>
          <w:szCs w:val="24"/>
        </w:rPr>
        <w:t>2.1．现状</w:t>
      </w:r>
    </w:p>
    <w:p w:rsidR="00805A93" w:rsidRPr="00D1212D" w:rsidRDefault="00805A93" w:rsidP="00D1212D">
      <w:pPr>
        <w:pStyle w:val="BodyText"/>
        <w:spacing w:after="240" w:line="360" w:lineRule="exact"/>
        <w:rPr>
          <w:rFonts w:ascii="Times New Roman"/>
          <w:bCs/>
          <w:sz w:val="21"/>
          <w:szCs w:val="21"/>
        </w:rPr>
      </w:pPr>
      <w:r w:rsidRPr="00D1212D">
        <w:rPr>
          <w:rFonts w:ascii="Times New Roman"/>
          <w:bCs/>
          <w:sz w:val="21"/>
          <w:szCs w:val="21"/>
        </w:rPr>
        <w:t>埃及《宪法》第</w:t>
      </w:r>
      <w:r w:rsidRPr="00D1212D">
        <w:rPr>
          <w:rFonts w:ascii="Times New Roman"/>
          <w:bCs/>
          <w:sz w:val="21"/>
          <w:szCs w:val="21"/>
        </w:rPr>
        <w:t>8</w:t>
      </w:r>
      <w:r w:rsidRPr="00D1212D">
        <w:rPr>
          <w:rFonts w:ascii="Times New Roman"/>
          <w:bCs/>
          <w:sz w:val="21"/>
          <w:szCs w:val="21"/>
        </w:rPr>
        <w:t>条规定了机会均等，并规定，</w:t>
      </w:r>
      <w:r w:rsidR="00604EEB" w:rsidRPr="00D1212D">
        <w:rPr>
          <w:rFonts w:ascii="Times New Roman" w:hint="eastAsia"/>
          <w:bCs/>
          <w:sz w:val="21"/>
          <w:szCs w:val="21"/>
        </w:rPr>
        <w:t>“</w:t>
      </w:r>
      <w:r w:rsidRPr="00D1212D">
        <w:rPr>
          <w:rFonts w:ascii="Times New Roman"/>
          <w:sz w:val="21"/>
          <w:szCs w:val="21"/>
        </w:rPr>
        <w:t>国家应保障所有公民机会均等</w:t>
      </w:r>
      <w:r w:rsidR="00604EEB" w:rsidRPr="00D1212D">
        <w:rPr>
          <w:rFonts w:ascii="Times New Roman" w:hint="eastAsia"/>
          <w:bCs/>
          <w:sz w:val="21"/>
          <w:szCs w:val="21"/>
        </w:rPr>
        <w:t>”</w:t>
      </w:r>
      <w:r w:rsidRPr="00D1212D">
        <w:rPr>
          <w:rFonts w:ascii="Times New Roman"/>
          <w:bCs/>
          <w:sz w:val="21"/>
          <w:szCs w:val="21"/>
        </w:rPr>
        <w:t>。第</w:t>
      </w:r>
      <w:r w:rsidRPr="00D1212D">
        <w:rPr>
          <w:rFonts w:ascii="Times New Roman"/>
          <w:bCs/>
          <w:sz w:val="21"/>
          <w:szCs w:val="21"/>
        </w:rPr>
        <w:t>40</w:t>
      </w:r>
      <w:r w:rsidRPr="00D1212D">
        <w:rPr>
          <w:rFonts w:ascii="Times New Roman"/>
          <w:bCs/>
          <w:sz w:val="21"/>
          <w:szCs w:val="21"/>
        </w:rPr>
        <w:t>条规定，</w:t>
      </w:r>
      <w:r w:rsidR="00604EEB" w:rsidRPr="00D1212D">
        <w:rPr>
          <w:rFonts w:ascii="Times New Roman" w:hint="eastAsia"/>
          <w:bCs/>
          <w:sz w:val="21"/>
          <w:szCs w:val="21"/>
        </w:rPr>
        <w:t>“</w:t>
      </w:r>
      <w:r w:rsidRPr="00D1212D">
        <w:rPr>
          <w:rFonts w:ascii="Times New Roman"/>
          <w:bCs/>
          <w:sz w:val="21"/>
          <w:szCs w:val="21"/>
        </w:rPr>
        <w:t>法律面前人人平等</w:t>
      </w:r>
      <w:r w:rsidRPr="00D1212D">
        <w:rPr>
          <w:rFonts w:ascii="Times New Roman"/>
          <w:sz w:val="21"/>
          <w:szCs w:val="21"/>
        </w:rPr>
        <w:t>。</w:t>
      </w:r>
      <w:r w:rsidRPr="00D1212D">
        <w:rPr>
          <w:rFonts w:ascii="Times New Roman" w:hAnsi="SimSun"/>
          <w:bCs/>
          <w:sz w:val="21"/>
          <w:szCs w:val="21"/>
        </w:rPr>
        <w:t>不论</w:t>
      </w:r>
      <w:r w:rsidRPr="00D1212D">
        <w:rPr>
          <w:rFonts w:ascii="Times New Roman"/>
          <w:sz w:val="21"/>
          <w:szCs w:val="21"/>
        </w:rPr>
        <w:t>性别、种族出身、语言、宗教或信仰，他们均可不受歧视地享有平等权利和义务。</w:t>
      </w:r>
      <w:r w:rsidR="00604EEB" w:rsidRPr="00D1212D">
        <w:rPr>
          <w:rFonts w:ascii="Times New Roman" w:hint="eastAsia"/>
          <w:bCs/>
          <w:sz w:val="21"/>
          <w:szCs w:val="21"/>
        </w:rPr>
        <w:t>”</w:t>
      </w:r>
      <w:r w:rsidRPr="00D1212D">
        <w:rPr>
          <w:rFonts w:ascii="Times New Roman"/>
          <w:bCs/>
          <w:sz w:val="21"/>
          <w:szCs w:val="21"/>
        </w:rPr>
        <w:t>《宪法》第</w:t>
      </w:r>
      <w:r w:rsidRPr="00D1212D">
        <w:rPr>
          <w:rFonts w:ascii="Times New Roman"/>
          <w:bCs/>
          <w:sz w:val="21"/>
          <w:szCs w:val="21"/>
        </w:rPr>
        <w:t>10</w:t>
      </w:r>
      <w:r w:rsidRPr="00D1212D">
        <w:rPr>
          <w:rFonts w:ascii="Times New Roman"/>
          <w:bCs/>
          <w:sz w:val="21"/>
          <w:szCs w:val="21"/>
        </w:rPr>
        <w:t>条也规定国家应确保保护母亲和儿童（附件</w:t>
      </w:r>
      <w:r w:rsidR="00D1212D">
        <w:rPr>
          <w:rFonts w:ascii="Times New Roman" w:hint="eastAsia"/>
          <w:bCs/>
          <w:sz w:val="21"/>
          <w:szCs w:val="21"/>
        </w:rPr>
        <w:t>4</w:t>
      </w:r>
      <w:r w:rsidRPr="00D1212D">
        <w:rPr>
          <w:rFonts w:ascii="Times New Roman"/>
          <w:bCs/>
          <w:sz w:val="21"/>
          <w:szCs w:val="21"/>
        </w:rPr>
        <w:t>）。</w:t>
      </w:r>
    </w:p>
    <w:p w:rsidR="00805A93" w:rsidRPr="00D1212D" w:rsidRDefault="00805A93" w:rsidP="00D1212D">
      <w:pPr>
        <w:pStyle w:val="BodyText"/>
        <w:spacing w:after="240" w:line="360" w:lineRule="exact"/>
        <w:rPr>
          <w:rFonts w:ascii="Times New Roman"/>
          <w:bCs/>
          <w:sz w:val="21"/>
          <w:szCs w:val="21"/>
        </w:rPr>
      </w:pPr>
      <w:r w:rsidRPr="00D1212D">
        <w:rPr>
          <w:rFonts w:ascii="Times New Roman"/>
          <w:bCs/>
          <w:sz w:val="21"/>
          <w:szCs w:val="21"/>
        </w:rPr>
        <w:t>埃及广泛颁布立法，来执行上述宪法原则，并确保法律保护男女平等，不歧视妇女。</w:t>
      </w:r>
      <w:r w:rsidRPr="00D1212D">
        <w:rPr>
          <w:rFonts w:ascii="Times New Roman"/>
          <w:bCs/>
          <w:sz w:val="21"/>
          <w:szCs w:val="21"/>
        </w:rPr>
        <w:t xml:space="preserve"> </w:t>
      </w:r>
    </w:p>
    <w:p w:rsidR="00805A93" w:rsidRPr="00D1212D" w:rsidRDefault="00805A93" w:rsidP="00D1212D">
      <w:pPr>
        <w:pStyle w:val="BodyText"/>
        <w:spacing w:after="240" w:line="360" w:lineRule="exact"/>
        <w:rPr>
          <w:rFonts w:ascii="Times New Roman"/>
          <w:bCs/>
          <w:sz w:val="21"/>
          <w:szCs w:val="21"/>
        </w:rPr>
      </w:pPr>
      <w:r w:rsidRPr="00D1212D">
        <w:rPr>
          <w:rFonts w:ascii="Times New Roman"/>
          <w:bCs/>
          <w:sz w:val="21"/>
          <w:szCs w:val="21"/>
        </w:rPr>
        <w:t>《宪法》禁止任何歧视妇女的行为。任何疑似歧视妇女的法律均被认为违反宪法。</w:t>
      </w:r>
    </w:p>
    <w:p w:rsidR="00805A93" w:rsidRPr="00D1212D" w:rsidRDefault="00805A93" w:rsidP="00D1212D">
      <w:pPr>
        <w:pStyle w:val="BodyText"/>
        <w:spacing w:after="240" w:line="360" w:lineRule="exact"/>
        <w:rPr>
          <w:rFonts w:ascii="Times New Roman"/>
          <w:bCs/>
          <w:sz w:val="21"/>
          <w:szCs w:val="21"/>
        </w:rPr>
      </w:pPr>
      <w:r w:rsidRPr="00D1212D">
        <w:rPr>
          <w:rFonts w:ascii="Times New Roman"/>
          <w:bCs/>
          <w:sz w:val="21"/>
          <w:szCs w:val="21"/>
        </w:rPr>
        <w:t>任何组织或个人均可对疑似歧视妇女的任何做法的合法性提出质疑。</w:t>
      </w:r>
    </w:p>
    <w:p w:rsidR="00805A93" w:rsidRPr="00D1212D" w:rsidRDefault="00805A93" w:rsidP="00D1212D">
      <w:pPr>
        <w:pStyle w:val="BodyText"/>
        <w:spacing w:after="240" w:line="360" w:lineRule="exact"/>
        <w:rPr>
          <w:rFonts w:ascii="Times New Roman"/>
          <w:bCs/>
          <w:sz w:val="21"/>
          <w:szCs w:val="21"/>
        </w:rPr>
      </w:pPr>
      <w:r w:rsidRPr="00D1212D">
        <w:rPr>
          <w:rFonts w:ascii="Times New Roman"/>
          <w:bCs/>
          <w:sz w:val="21"/>
          <w:szCs w:val="21"/>
        </w:rPr>
        <w:t>不断采取措施，来清理以各种形式歧视妇女的程序、法律、规则或条例。</w:t>
      </w:r>
    </w:p>
    <w:p w:rsidR="00805A93" w:rsidRPr="00D1212D" w:rsidRDefault="00805A93" w:rsidP="00D1212D">
      <w:pPr>
        <w:pStyle w:val="BodyText"/>
        <w:spacing w:after="240" w:line="360" w:lineRule="exact"/>
        <w:rPr>
          <w:rFonts w:ascii="Times New Roman"/>
          <w:bCs/>
          <w:sz w:val="21"/>
          <w:szCs w:val="21"/>
        </w:rPr>
      </w:pPr>
      <w:r w:rsidRPr="00D1212D">
        <w:rPr>
          <w:rFonts w:ascii="Times New Roman"/>
          <w:bCs/>
          <w:sz w:val="21"/>
          <w:szCs w:val="21"/>
        </w:rPr>
        <w:t>埃及《刑法》中仍然有歧视妇女的若干条款。</w:t>
      </w:r>
    </w:p>
    <w:p w:rsidR="00805A93" w:rsidRPr="00D1212D" w:rsidRDefault="00805A93" w:rsidP="00D1212D">
      <w:pPr>
        <w:pStyle w:val="H1"/>
        <w:spacing w:beforeLines="0"/>
        <w:rPr>
          <w:bCs/>
          <w:szCs w:val="24"/>
        </w:rPr>
      </w:pPr>
      <w:r w:rsidRPr="00D1212D">
        <w:rPr>
          <w:bCs/>
          <w:szCs w:val="24"/>
        </w:rPr>
        <w:t>2.2．所做的努力</w:t>
      </w:r>
    </w:p>
    <w:p w:rsidR="00805A93" w:rsidRPr="00D1212D" w:rsidRDefault="00805A93" w:rsidP="00D1212D">
      <w:pPr>
        <w:pStyle w:val="BodyText"/>
        <w:spacing w:after="240" w:line="360" w:lineRule="exact"/>
        <w:rPr>
          <w:rFonts w:ascii="Times New Roman"/>
          <w:bCs/>
          <w:sz w:val="21"/>
          <w:szCs w:val="21"/>
        </w:rPr>
      </w:pPr>
      <w:r w:rsidRPr="00D1212D">
        <w:rPr>
          <w:rFonts w:ascii="Times New Roman"/>
          <w:bCs/>
          <w:sz w:val="21"/>
          <w:szCs w:val="21"/>
        </w:rPr>
        <w:t>在执行</w:t>
      </w:r>
      <w:r w:rsidR="003050D0">
        <w:rPr>
          <w:rFonts w:ascii="Times New Roman" w:hint="eastAsia"/>
          <w:bCs/>
          <w:sz w:val="21"/>
          <w:szCs w:val="21"/>
        </w:rPr>
        <w:t>《</w:t>
      </w:r>
      <w:r w:rsidRPr="00D1212D">
        <w:rPr>
          <w:rFonts w:ascii="Times New Roman"/>
          <w:bCs/>
          <w:sz w:val="21"/>
          <w:szCs w:val="21"/>
        </w:rPr>
        <w:t>宪法</w:t>
      </w:r>
      <w:r w:rsidR="003050D0">
        <w:rPr>
          <w:rFonts w:ascii="Times New Roman" w:hint="eastAsia"/>
          <w:bCs/>
          <w:sz w:val="21"/>
          <w:szCs w:val="21"/>
        </w:rPr>
        <w:t>》</w:t>
      </w:r>
      <w:r w:rsidRPr="00D1212D">
        <w:rPr>
          <w:rFonts w:ascii="Times New Roman"/>
          <w:bCs/>
          <w:sz w:val="21"/>
          <w:szCs w:val="21"/>
        </w:rPr>
        <w:t>、法律和共和国总统再三</w:t>
      </w:r>
      <w:r w:rsidR="003050D0">
        <w:rPr>
          <w:rFonts w:ascii="Times New Roman" w:hint="eastAsia"/>
          <w:bCs/>
          <w:sz w:val="21"/>
          <w:szCs w:val="21"/>
        </w:rPr>
        <w:t>颁布的</w:t>
      </w:r>
      <w:r w:rsidRPr="00D1212D">
        <w:rPr>
          <w:rFonts w:ascii="Times New Roman"/>
          <w:bCs/>
          <w:sz w:val="21"/>
          <w:szCs w:val="21"/>
        </w:rPr>
        <w:t>指令过程中，埃及政府正致力于消除任何形式的歧视妇女现象，总理还根据主席的指令向所有政府机构发放了一份定期信函，警告其要对任何形式歧视妇女的行为做出补救（见附件</w:t>
      </w:r>
      <w:r w:rsidRPr="00D1212D">
        <w:rPr>
          <w:rFonts w:ascii="Times New Roman"/>
          <w:bCs/>
          <w:sz w:val="21"/>
          <w:szCs w:val="21"/>
        </w:rPr>
        <w:t>6</w:t>
      </w:r>
      <w:r w:rsidRPr="00D1212D">
        <w:rPr>
          <w:rFonts w:ascii="Times New Roman"/>
          <w:bCs/>
          <w:sz w:val="21"/>
          <w:szCs w:val="21"/>
        </w:rPr>
        <w:t>）。</w:t>
      </w:r>
    </w:p>
    <w:p w:rsidR="00805A93" w:rsidRPr="00D1212D" w:rsidRDefault="00805A93" w:rsidP="00D1212D">
      <w:pPr>
        <w:pStyle w:val="BodyText"/>
        <w:spacing w:after="240" w:line="360" w:lineRule="exact"/>
        <w:rPr>
          <w:rFonts w:ascii="Times New Roman"/>
          <w:bCs/>
          <w:sz w:val="21"/>
          <w:szCs w:val="21"/>
        </w:rPr>
      </w:pPr>
      <w:r w:rsidRPr="00D1212D">
        <w:rPr>
          <w:rFonts w:ascii="Times New Roman"/>
          <w:bCs/>
          <w:sz w:val="21"/>
          <w:szCs w:val="21"/>
        </w:rPr>
        <w:t>已对《国籍法》做出了修正，以保证嫁于非埃及籍男子的埃及妇女的子女与迎娶非埃及籍女孩的埃及男子的子女享有平等的埃及国籍权利（</w:t>
      </w:r>
      <w:r w:rsidRPr="00D1212D">
        <w:rPr>
          <w:rFonts w:ascii="Times New Roman"/>
          <w:bCs/>
          <w:sz w:val="21"/>
          <w:szCs w:val="21"/>
        </w:rPr>
        <w:t>2004</w:t>
      </w:r>
      <w:r w:rsidRPr="00D1212D">
        <w:rPr>
          <w:rFonts w:ascii="Times New Roman"/>
          <w:bCs/>
          <w:sz w:val="21"/>
          <w:szCs w:val="21"/>
        </w:rPr>
        <w:t>年第</w:t>
      </w:r>
      <w:r w:rsidRPr="00D1212D">
        <w:rPr>
          <w:rFonts w:ascii="Times New Roman"/>
          <w:bCs/>
          <w:sz w:val="21"/>
          <w:szCs w:val="21"/>
        </w:rPr>
        <w:t>154</w:t>
      </w:r>
      <w:r w:rsidRPr="00D1212D">
        <w:rPr>
          <w:rFonts w:ascii="Times New Roman"/>
          <w:bCs/>
          <w:sz w:val="21"/>
          <w:szCs w:val="21"/>
        </w:rPr>
        <w:t>号法令）。之前，埃及妇女从未享有此项权利。自该法律颁布后，数千名埃及妇女的子女获得了埃及国籍（见附件</w:t>
      </w:r>
      <w:r w:rsidRPr="00D1212D">
        <w:rPr>
          <w:rFonts w:ascii="Times New Roman"/>
          <w:bCs/>
          <w:sz w:val="21"/>
          <w:szCs w:val="21"/>
        </w:rPr>
        <w:t>7</w:t>
      </w:r>
      <w:r w:rsidRPr="00D1212D">
        <w:rPr>
          <w:rFonts w:ascii="Times New Roman"/>
          <w:bCs/>
          <w:sz w:val="21"/>
          <w:szCs w:val="21"/>
        </w:rPr>
        <w:t>）。</w:t>
      </w:r>
      <w:r w:rsidRPr="00D1212D">
        <w:rPr>
          <w:rFonts w:ascii="Times New Roman"/>
          <w:bCs/>
          <w:sz w:val="21"/>
          <w:szCs w:val="21"/>
        </w:rPr>
        <w:t xml:space="preserve"> </w:t>
      </w:r>
    </w:p>
    <w:p w:rsidR="00805A93" w:rsidRPr="00D1212D" w:rsidRDefault="00805A93" w:rsidP="00D1212D">
      <w:pPr>
        <w:pStyle w:val="BodyText"/>
        <w:spacing w:after="240" w:line="360" w:lineRule="exact"/>
        <w:rPr>
          <w:rFonts w:ascii="Times New Roman"/>
          <w:bCs/>
          <w:sz w:val="21"/>
          <w:szCs w:val="21"/>
        </w:rPr>
      </w:pPr>
      <w:r w:rsidRPr="00D1212D">
        <w:rPr>
          <w:rFonts w:ascii="Times New Roman"/>
          <w:bCs/>
          <w:sz w:val="21"/>
          <w:szCs w:val="21"/>
        </w:rPr>
        <w:t>全国妇女理事会与许多民间社会组织对《刑法》中歧视妇女的条款提出了异议。目前，对此类条款的修订工作也在进行之中（见本报告第</w:t>
      </w:r>
      <w:r w:rsidR="003050D0">
        <w:rPr>
          <w:rFonts w:ascii="Times New Roman" w:hint="eastAsia"/>
          <w:bCs/>
          <w:sz w:val="21"/>
          <w:szCs w:val="21"/>
        </w:rPr>
        <w:t>15</w:t>
      </w:r>
      <w:r w:rsidRPr="00D1212D">
        <w:rPr>
          <w:rFonts w:ascii="Times New Roman"/>
          <w:bCs/>
          <w:sz w:val="21"/>
          <w:szCs w:val="21"/>
        </w:rPr>
        <w:t>条及关于暴力的部分）。</w:t>
      </w:r>
    </w:p>
    <w:p w:rsidR="00805A93" w:rsidRPr="00D1212D" w:rsidRDefault="00805A93" w:rsidP="00D1212D">
      <w:pPr>
        <w:pStyle w:val="BodyText"/>
        <w:spacing w:after="240" w:line="360" w:lineRule="exact"/>
        <w:rPr>
          <w:rFonts w:ascii="Times New Roman"/>
          <w:bCs/>
          <w:sz w:val="21"/>
          <w:szCs w:val="21"/>
        </w:rPr>
      </w:pPr>
      <w:r w:rsidRPr="00D1212D">
        <w:rPr>
          <w:rFonts w:ascii="Times New Roman"/>
          <w:bCs/>
          <w:sz w:val="21"/>
          <w:szCs w:val="21"/>
        </w:rPr>
        <w:t>各个部委表示支持全国妇女理事会设立机会均等处的建议，该部门负责确保宪法的平等原则，并应对工作场所中歧视妇女的各种程序或做法。</w:t>
      </w:r>
    </w:p>
    <w:p w:rsidR="00805A93" w:rsidRPr="00D1212D" w:rsidRDefault="00805A93" w:rsidP="00D1212D">
      <w:pPr>
        <w:pStyle w:val="BodyText"/>
        <w:spacing w:after="240" w:line="360" w:lineRule="exact"/>
        <w:rPr>
          <w:rFonts w:ascii="Times New Roman"/>
          <w:bCs/>
          <w:sz w:val="21"/>
          <w:szCs w:val="21"/>
        </w:rPr>
      </w:pPr>
      <w:r w:rsidRPr="00D1212D">
        <w:rPr>
          <w:rFonts w:ascii="Times New Roman"/>
          <w:bCs/>
          <w:sz w:val="21"/>
          <w:szCs w:val="21"/>
        </w:rPr>
        <w:t>已在全国妇女理事会设立了监察员办公室，并在各省设立了分部，来接受和调查各个领域歧视妇女的投诉。</w:t>
      </w:r>
    </w:p>
    <w:p w:rsidR="00805A93" w:rsidRPr="00D1212D" w:rsidRDefault="00805A93" w:rsidP="00D1212D">
      <w:pPr>
        <w:pStyle w:val="BodyText"/>
        <w:spacing w:after="240" w:line="360" w:lineRule="exact"/>
        <w:rPr>
          <w:rFonts w:ascii="Times New Roman"/>
          <w:bCs/>
          <w:sz w:val="21"/>
          <w:szCs w:val="21"/>
        </w:rPr>
      </w:pPr>
      <w:r w:rsidRPr="00D1212D">
        <w:rPr>
          <w:rFonts w:ascii="Times New Roman"/>
          <w:bCs/>
          <w:sz w:val="21"/>
          <w:szCs w:val="21"/>
        </w:rPr>
        <w:t>埃及外交部已成立了一个高级别委员会，负责研究撤回埃及对该条款所做的保留，因为该条款与埃及的《宪法》和法律并不存在矛盾之处。</w:t>
      </w:r>
    </w:p>
    <w:p w:rsidR="00805A93" w:rsidRPr="00D1212D" w:rsidRDefault="00805A93" w:rsidP="00D1212D">
      <w:pPr>
        <w:pStyle w:val="H1"/>
        <w:spacing w:beforeLines="0"/>
        <w:rPr>
          <w:bCs/>
          <w:szCs w:val="24"/>
        </w:rPr>
      </w:pPr>
      <w:r w:rsidRPr="00D1212D">
        <w:rPr>
          <w:bCs/>
          <w:szCs w:val="24"/>
        </w:rPr>
        <w:t>2.3．挑战</w:t>
      </w:r>
    </w:p>
    <w:p w:rsidR="00805A93" w:rsidRPr="00D1212D" w:rsidRDefault="00805A93" w:rsidP="00D1212D">
      <w:pPr>
        <w:pStyle w:val="BodyText"/>
        <w:spacing w:after="240" w:line="360" w:lineRule="exact"/>
        <w:rPr>
          <w:rFonts w:ascii="Times New Roman"/>
          <w:bCs/>
          <w:sz w:val="21"/>
          <w:szCs w:val="21"/>
        </w:rPr>
      </w:pPr>
      <w:r w:rsidRPr="00D1212D">
        <w:rPr>
          <w:rFonts w:ascii="Times New Roman"/>
          <w:bCs/>
          <w:sz w:val="21"/>
          <w:szCs w:val="21"/>
        </w:rPr>
        <w:t>《宪法》保证绝对平等。但仍有一些做法阻碍了此类平等的实现，因此必须打击此类做法，从而保证在实践中落实该原则。</w:t>
      </w:r>
    </w:p>
    <w:p w:rsidR="00805A93" w:rsidRPr="00D1212D" w:rsidRDefault="00805A93" w:rsidP="00D1212D">
      <w:pPr>
        <w:pStyle w:val="BodyText"/>
        <w:spacing w:after="240" w:line="360" w:lineRule="exact"/>
        <w:rPr>
          <w:rFonts w:ascii="Times New Roman"/>
          <w:bCs/>
          <w:sz w:val="21"/>
          <w:szCs w:val="21"/>
        </w:rPr>
      </w:pPr>
      <w:r w:rsidRPr="00D1212D">
        <w:rPr>
          <w:rFonts w:ascii="Times New Roman"/>
          <w:bCs/>
          <w:sz w:val="21"/>
          <w:szCs w:val="21"/>
        </w:rPr>
        <w:t>在《刑法》中仍存在一些疑似歧视妇女的条款。全国妇女理事会已根据其可就法律和立法发表意见以及开展审查并提出建议的权限，提出了修正这些条款的建议，以清除任何疑似歧视妇女的法律和立法。</w:t>
      </w:r>
    </w:p>
    <w:p w:rsidR="00805A93" w:rsidRPr="00D1212D" w:rsidRDefault="00805A93" w:rsidP="00D1212D">
      <w:pPr>
        <w:pStyle w:val="H1"/>
        <w:spacing w:beforeLines="0"/>
        <w:rPr>
          <w:bCs/>
          <w:szCs w:val="24"/>
        </w:rPr>
      </w:pPr>
      <w:r w:rsidRPr="00D1212D">
        <w:rPr>
          <w:bCs/>
          <w:szCs w:val="24"/>
        </w:rPr>
        <w:t>2.4．今后的努力</w:t>
      </w:r>
    </w:p>
    <w:p w:rsidR="00805A93" w:rsidRPr="00B666BE"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B666BE">
        <w:rPr>
          <w:szCs w:val="21"/>
        </w:rPr>
        <w:t>加强政府和民间社会组织的努力，要求撤回埃及就该条款所做的保留，主要原因是该条款与埃及的《宪法》和立法不存在冲突。</w:t>
      </w:r>
    </w:p>
    <w:p w:rsidR="00805A93" w:rsidRPr="00B666BE"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B666BE">
        <w:rPr>
          <w:szCs w:val="21"/>
        </w:rPr>
        <w:t>继续支持特别是非政府组织所做的努力，以监测</w:t>
      </w:r>
      <w:r w:rsidR="003050D0" w:rsidRPr="00B666BE">
        <w:rPr>
          <w:szCs w:val="21"/>
        </w:rPr>
        <w:t>确保</w:t>
      </w:r>
      <w:r w:rsidRPr="00B666BE">
        <w:rPr>
          <w:szCs w:val="21"/>
        </w:rPr>
        <w:t>绝对平等原则的情况，该原则反对任何形式的歧视行为。</w:t>
      </w:r>
    </w:p>
    <w:p w:rsidR="00805A93" w:rsidRPr="00B666BE"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B666BE">
        <w:rPr>
          <w:szCs w:val="21"/>
        </w:rPr>
        <w:t>对《宪法》第</w:t>
      </w:r>
      <w:r w:rsidRPr="00B666BE">
        <w:rPr>
          <w:szCs w:val="21"/>
        </w:rPr>
        <w:t>11</w:t>
      </w:r>
      <w:r w:rsidRPr="00B666BE">
        <w:rPr>
          <w:szCs w:val="21"/>
        </w:rPr>
        <w:t>条的真正含义进行说明，该条规定：</w:t>
      </w:r>
      <w:r w:rsidR="00604EEB" w:rsidRPr="00B666BE">
        <w:rPr>
          <w:rFonts w:hint="eastAsia"/>
          <w:szCs w:val="21"/>
        </w:rPr>
        <w:t>“</w:t>
      </w:r>
      <w:r w:rsidRPr="00B666BE">
        <w:rPr>
          <w:szCs w:val="21"/>
        </w:rPr>
        <w:t>国家应确保妇女能合理协调其家庭责任与她社会中的工作之间的关系，并在不违反伊斯兰教法的前提下，在政治、社会、文化和经济生活领域中平等对待男女</w:t>
      </w:r>
      <w:r w:rsidR="00604EEB" w:rsidRPr="00B666BE">
        <w:rPr>
          <w:rFonts w:hint="eastAsia"/>
          <w:szCs w:val="21"/>
        </w:rPr>
        <w:t>”</w:t>
      </w:r>
      <w:r w:rsidRPr="00B666BE">
        <w:rPr>
          <w:szCs w:val="21"/>
        </w:rPr>
        <w:t>。为消除错误的解释，需要进行此种说明，因为有一些人认为国家保证妇女合理协调其家庭责任与其社会中的工作之间的关系是对妇女的歧视。但这种理解是错误的，因为此项条款并没有指出妇女是家庭的唯一责任人。此条款于</w:t>
      </w:r>
      <w:r w:rsidRPr="00B666BE">
        <w:rPr>
          <w:szCs w:val="21"/>
        </w:rPr>
        <w:t>36</w:t>
      </w:r>
      <w:r w:rsidRPr="00B666BE">
        <w:rPr>
          <w:szCs w:val="21"/>
        </w:rPr>
        <w:t>年前拟定，目的是在当时满足妇女的需求。它旨在使妇女得以参与公共生活，同时又保护其生育责任。它是一种法律支持，使妇女有权享有劳</w:t>
      </w:r>
      <w:r w:rsidR="003050D0">
        <w:rPr>
          <w:rFonts w:hint="eastAsia"/>
          <w:szCs w:val="21"/>
        </w:rPr>
        <w:t>工</w:t>
      </w:r>
      <w:r w:rsidRPr="00B666BE">
        <w:rPr>
          <w:szCs w:val="21"/>
        </w:rPr>
        <w:t>法中涉及产假、儿童保育、陪伴其出差丈夫、保留其工作和晋升权力的一些福利（见本报告第</w:t>
      </w:r>
      <w:r w:rsidR="003050D0">
        <w:rPr>
          <w:rFonts w:hint="eastAsia"/>
          <w:szCs w:val="21"/>
        </w:rPr>
        <w:t>11</w:t>
      </w:r>
      <w:r w:rsidRPr="00B666BE">
        <w:rPr>
          <w:szCs w:val="21"/>
        </w:rPr>
        <w:t>条）。没有任何一项规定妇女是家庭的唯一责任人的法律对该宪法条款做出补充。在颁布《劳工法》后很长一段时间内，一些男子曾就妇女根据《劳工法》获得的福利提起了诉讼。但这些诉讼均被驳回，并被证明与宪法相背。</w:t>
      </w:r>
      <w:r w:rsidRPr="00B666BE">
        <w:rPr>
          <w:szCs w:val="21"/>
        </w:rPr>
        <w:t xml:space="preserve"> </w:t>
      </w:r>
    </w:p>
    <w:p w:rsidR="00805A93" w:rsidRPr="000712F7" w:rsidRDefault="00805A93" w:rsidP="000712F7">
      <w:pPr>
        <w:pStyle w:val="H1"/>
        <w:spacing w:beforeLines="0"/>
        <w:rPr>
          <w:bCs/>
          <w:szCs w:val="24"/>
          <w:u w:val="single"/>
        </w:rPr>
      </w:pPr>
      <w:r w:rsidRPr="000712F7">
        <w:rPr>
          <w:bCs/>
          <w:szCs w:val="24"/>
          <w:u w:val="single"/>
        </w:rPr>
        <w:t>第</w:t>
      </w:r>
      <w:r w:rsidR="003050D0">
        <w:rPr>
          <w:rFonts w:hint="eastAsia"/>
          <w:bCs/>
          <w:szCs w:val="24"/>
          <w:u w:val="single"/>
        </w:rPr>
        <w:t>3</w:t>
      </w:r>
      <w:r w:rsidRPr="000712F7">
        <w:rPr>
          <w:bCs/>
          <w:szCs w:val="24"/>
          <w:u w:val="single"/>
        </w:rPr>
        <w:t>条</w:t>
      </w:r>
      <w:r w:rsidR="000712F7">
        <w:rPr>
          <w:rFonts w:hint="eastAsia"/>
          <w:bCs/>
          <w:szCs w:val="24"/>
          <w:u w:val="single"/>
        </w:rPr>
        <w:t>–</w:t>
      </w:r>
      <w:r w:rsidRPr="000712F7">
        <w:rPr>
          <w:bCs/>
          <w:szCs w:val="24"/>
          <w:u w:val="single"/>
        </w:rPr>
        <w:t>人权和政治自由</w:t>
      </w:r>
    </w:p>
    <w:p w:rsidR="00805A93" w:rsidRPr="00D12863" w:rsidRDefault="00805A93" w:rsidP="00D12863">
      <w:pPr>
        <w:pStyle w:val="Subtitle"/>
        <w:bidi w:val="0"/>
        <w:spacing w:after="240" w:line="360" w:lineRule="exact"/>
        <w:ind w:left="480" w:hanging="480"/>
        <w:jc w:val="both"/>
        <w:rPr>
          <w:rFonts w:hAnsi="SimSun" w:cs="Times New Roman"/>
          <w:b w:val="0"/>
          <w:bCs w:val="0"/>
          <w:sz w:val="21"/>
          <w:szCs w:val="21"/>
          <w:lang w:eastAsia="zh-CN"/>
        </w:rPr>
      </w:pPr>
      <w:r w:rsidRPr="00D12863">
        <w:rPr>
          <w:rFonts w:hAnsi="SimSun" w:cs="Times New Roman"/>
          <w:b w:val="0"/>
          <w:bCs w:val="0"/>
          <w:sz w:val="21"/>
          <w:szCs w:val="21"/>
          <w:lang w:eastAsia="zh-CN"/>
        </w:rPr>
        <w:t>3</w:t>
      </w:r>
      <w:r w:rsidRPr="00D12863">
        <w:rPr>
          <w:rFonts w:hAnsi="SimSun" w:cs="Times New Roman"/>
          <w:b w:val="0"/>
          <w:bCs w:val="0"/>
          <w:sz w:val="21"/>
          <w:szCs w:val="21"/>
          <w:lang w:eastAsia="zh-CN"/>
        </w:rPr>
        <w:t>．</w:t>
      </w:r>
      <w:r w:rsidR="00D12863">
        <w:rPr>
          <w:rFonts w:hAnsi="SimSun" w:cs="Times New Roman" w:hint="eastAsia"/>
          <w:b w:val="0"/>
          <w:bCs w:val="0"/>
          <w:sz w:val="21"/>
          <w:szCs w:val="21"/>
          <w:lang w:eastAsia="zh-CN"/>
        </w:rPr>
        <w:tab/>
      </w:r>
      <w:r w:rsidRPr="00D12863">
        <w:rPr>
          <w:rFonts w:hAnsi="SimSun" w:cs="Times New Roman"/>
          <w:b w:val="0"/>
          <w:bCs w:val="0"/>
          <w:sz w:val="21"/>
          <w:szCs w:val="21"/>
          <w:lang w:eastAsia="zh-CN"/>
        </w:rPr>
        <w:t>缔约各国应承担在所有领域，特别是在政治、社会、经济、文化领域，采取一切适当措施，包括制定法律，保证妇女得到充分发展和进步，其目的是为确保她们在与男子平等的基础上，行使和享有人权和基本自由。</w:t>
      </w:r>
    </w:p>
    <w:p w:rsidR="00805A93" w:rsidRPr="00427B40" w:rsidRDefault="00805A93" w:rsidP="00427B40">
      <w:pPr>
        <w:pStyle w:val="H1"/>
        <w:spacing w:beforeLines="0"/>
        <w:rPr>
          <w:bCs/>
          <w:szCs w:val="24"/>
        </w:rPr>
      </w:pPr>
      <w:r w:rsidRPr="00427B40">
        <w:rPr>
          <w:bCs/>
          <w:szCs w:val="24"/>
        </w:rPr>
        <w:t>3.1．现状</w:t>
      </w:r>
    </w:p>
    <w:p w:rsidR="00805A93" w:rsidRPr="00427B40" w:rsidRDefault="00805A93" w:rsidP="00427B40">
      <w:pPr>
        <w:pStyle w:val="BodyText"/>
        <w:spacing w:after="240" w:line="360" w:lineRule="exact"/>
        <w:rPr>
          <w:rFonts w:ascii="Times New Roman"/>
          <w:bCs/>
          <w:sz w:val="21"/>
          <w:szCs w:val="21"/>
        </w:rPr>
      </w:pPr>
      <w:r w:rsidRPr="00427B40">
        <w:rPr>
          <w:rFonts w:ascii="Times New Roman"/>
          <w:bCs/>
          <w:sz w:val="21"/>
          <w:szCs w:val="21"/>
        </w:rPr>
        <w:t>埃及的民主制度建立在公民身份基础之上。</w:t>
      </w:r>
      <w:r w:rsidR="003050D0">
        <w:rPr>
          <w:rFonts w:ascii="Times New Roman" w:hint="eastAsia"/>
          <w:bCs/>
          <w:sz w:val="21"/>
          <w:szCs w:val="21"/>
        </w:rPr>
        <w:t>《</w:t>
      </w:r>
      <w:r w:rsidRPr="00427B40">
        <w:rPr>
          <w:rFonts w:ascii="Times New Roman"/>
          <w:bCs/>
          <w:sz w:val="21"/>
          <w:szCs w:val="21"/>
        </w:rPr>
        <w:t>宪法</w:t>
      </w:r>
      <w:r w:rsidR="003050D0">
        <w:rPr>
          <w:rFonts w:ascii="Times New Roman" w:hint="eastAsia"/>
          <w:bCs/>
          <w:sz w:val="21"/>
          <w:szCs w:val="21"/>
        </w:rPr>
        <w:t>》</w:t>
      </w:r>
      <w:r w:rsidRPr="00427B40">
        <w:rPr>
          <w:rFonts w:ascii="Times New Roman"/>
          <w:bCs/>
          <w:sz w:val="21"/>
          <w:szCs w:val="21"/>
        </w:rPr>
        <w:t>规定，</w:t>
      </w:r>
      <w:r w:rsidR="00604EEB" w:rsidRPr="00427B40">
        <w:rPr>
          <w:rFonts w:ascii="Times New Roman" w:hint="eastAsia"/>
          <w:bCs/>
          <w:sz w:val="21"/>
          <w:szCs w:val="21"/>
        </w:rPr>
        <w:t>“</w:t>
      </w:r>
      <w:r w:rsidRPr="00427B40">
        <w:rPr>
          <w:rFonts w:ascii="Times New Roman"/>
          <w:bCs/>
          <w:sz w:val="21"/>
          <w:szCs w:val="21"/>
        </w:rPr>
        <w:t>法律面前人人平等。不论性别、种族出身、语言、宗教或信仰，他们均可不受歧视地享有平等权利和义务</w:t>
      </w:r>
      <w:r w:rsidR="00604EEB" w:rsidRPr="00427B40">
        <w:rPr>
          <w:rFonts w:ascii="Times New Roman" w:hint="eastAsia"/>
          <w:bCs/>
          <w:sz w:val="21"/>
          <w:szCs w:val="21"/>
        </w:rPr>
        <w:t>”</w:t>
      </w:r>
      <w:r w:rsidRPr="00427B40">
        <w:rPr>
          <w:rFonts w:ascii="Times New Roman"/>
          <w:bCs/>
          <w:sz w:val="21"/>
          <w:szCs w:val="21"/>
        </w:rPr>
        <w:t>（本报告附件</w:t>
      </w:r>
      <w:r w:rsidRPr="00427B40">
        <w:rPr>
          <w:rFonts w:ascii="Times New Roman"/>
          <w:bCs/>
          <w:sz w:val="21"/>
          <w:szCs w:val="21"/>
        </w:rPr>
        <w:t>4</w:t>
      </w:r>
      <w:r w:rsidRPr="00427B40">
        <w:rPr>
          <w:rFonts w:ascii="Times New Roman"/>
          <w:bCs/>
          <w:sz w:val="21"/>
          <w:szCs w:val="21"/>
        </w:rPr>
        <w:t>第</w:t>
      </w:r>
      <w:r w:rsidRPr="00427B40">
        <w:rPr>
          <w:rFonts w:ascii="Times New Roman"/>
          <w:bCs/>
          <w:sz w:val="21"/>
          <w:szCs w:val="21"/>
        </w:rPr>
        <w:t>40</w:t>
      </w:r>
      <w:r w:rsidRPr="00427B40">
        <w:rPr>
          <w:rFonts w:ascii="Times New Roman"/>
          <w:bCs/>
          <w:sz w:val="21"/>
          <w:szCs w:val="21"/>
        </w:rPr>
        <w:t>条）。</w:t>
      </w:r>
    </w:p>
    <w:p w:rsidR="00805A93" w:rsidRPr="00427B40" w:rsidRDefault="00805A93" w:rsidP="00427B40">
      <w:pPr>
        <w:pStyle w:val="BodyText"/>
        <w:spacing w:after="240" w:line="360" w:lineRule="exact"/>
        <w:rPr>
          <w:rFonts w:ascii="Times New Roman"/>
          <w:bCs/>
          <w:sz w:val="21"/>
          <w:szCs w:val="21"/>
        </w:rPr>
      </w:pPr>
      <w:r w:rsidRPr="00427B40">
        <w:rPr>
          <w:rFonts w:ascii="Times New Roman"/>
          <w:bCs/>
          <w:sz w:val="21"/>
          <w:szCs w:val="21"/>
        </w:rPr>
        <w:t>《宪法》强调与人权、政治自由和法治相关的原则是权</w:t>
      </w:r>
      <w:r w:rsidR="003050D0">
        <w:rPr>
          <w:rFonts w:ascii="Times New Roman" w:hint="eastAsia"/>
          <w:bCs/>
          <w:sz w:val="21"/>
          <w:szCs w:val="21"/>
        </w:rPr>
        <w:t>利</w:t>
      </w:r>
      <w:r w:rsidRPr="00427B40">
        <w:rPr>
          <w:rFonts w:ascii="Times New Roman"/>
          <w:bCs/>
          <w:sz w:val="21"/>
          <w:szCs w:val="21"/>
        </w:rPr>
        <w:t>合法的依据。它还为侵犯此类权利的情况提供了特别保障，包括惩罚侵犯行为的责任方，以及国家保证向此类侵犯行为的受害者做出补偿。</w:t>
      </w:r>
    </w:p>
    <w:p w:rsidR="00805A93" w:rsidRPr="00427B40" w:rsidRDefault="00805A93" w:rsidP="00427B40">
      <w:pPr>
        <w:pStyle w:val="BodyText"/>
        <w:spacing w:after="240" w:line="360" w:lineRule="exact"/>
        <w:rPr>
          <w:rFonts w:ascii="Times New Roman"/>
          <w:bCs/>
          <w:sz w:val="21"/>
          <w:szCs w:val="21"/>
        </w:rPr>
      </w:pPr>
      <w:r w:rsidRPr="00427B40">
        <w:rPr>
          <w:rFonts w:ascii="Times New Roman"/>
          <w:bCs/>
          <w:sz w:val="21"/>
          <w:szCs w:val="21"/>
        </w:rPr>
        <w:t>埃及《宪法》还保障：机会均等（附件</w:t>
      </w:r>
      <w:r w:rsidRPr="00427B40">
        <w:rPr>
          <w:rFonts w:ascii="Times New Roman"/>
          <w:bCs/>
          <w:sz w:val="21"/>
          <w:szCs w:val="21"/>
        </w:rPr>
        <w:t>4</w:t>
      </w:r>
      <w:r w:rsidRPr="00427B40">
        <w:rPr>
          <w:rFonts w:ascii="Times New Roman"/>
          <w:bCs/>
          <w:sz w:val="21"/>
          <w:szCs w:val="21"/>
        </w:rPr>
        <w:t>第</w:t>
      </w:r>
      <w:r w:rsidRPr="00427B40">
        <w:rPr>
          <w:rFonts w:ascii="Times New Roman"/>
          <w:bCs/>
          <w:sz w:val="21"/>
          <w:szCs w:val="21"/>
        </w:rPr>
        <w:t>8</w:t>
      </w:r>
      <w:r w:rsidRPr="00427B40">
        <w:rPr>
          <w:rFonts w:ascii="Times New Roman"/>
          <w:bCs/>
          <w:sz w:val="21"/>
          <w:szCs w:val="21"/>
        </w:rPr>
        <w:t>条）；工作权利平等（附件</w:t>
      </w:r>
      <w:r w:rsidRPr="00427B40">
        <w:rPr>
          <w:rFonts w:ascii="Times New Roman"/>
          <w:bCs/>
          <w:sz w:val="21"/>
          <w:szCs w:val="21"/>
        </w:rPr>
        <w:t>4</w:t>
      </w:r>
      <w:r w:rsidRPr="00427B40">
        <w:rPr>
          <w:rFonts w:ascii="Times New Roman"/>
          <w:bCs/>
          <w:sz w:val="21"/>
          <w:szCs w:val="21"/>
        </w:rPr>
        <w:t>第</w:t>
      </w:r>
      <w:r w:rsidRPr="00427B40">
        <w:rPr>
          <w:rFonts w:ascii="Times New Roman"/>
          <w:bCs/>
          <w:sz w:val="21"/>
          <w:szCs w:val="21"/>
        </w:rPr>
        <w:t>13</w:t>
      </w:r>
      <w:r w:rsidRPr="00427B40">
        <w:rPr>
          <w:rFonts w:ascii="Times New Roman"/>
          <w:bCs/>
          <w:sz w:val="21"/>
          <w:szCs w:val="21"/>
        </w:rPr>
        <w:t>条）；文化、社会和保健服务平等（附件</w:t>
      </w:r>
      <w:r w:rsidRPr="00427B40">
        <w:rPr>
          <w:rFonts w:ascii="Times New Roman"/>
          <w:bCs/>
          <w:sz w:val="21"/>
          <w:szCs w:val="21"/>
        </w:rPr>
        <w:t>4</w:t>
      </w:r>
      <w:r w:rsidRPr="00427B40">
        <w:rPr>
          <w:rFonts w:ascii="Times New Roman"/>
          <w:bCs/>
          <w:sz w:val="21"/>
          <w:szCs w:val="21"/>
        </w:rPr>
        <w:t>第</w:t>
      </w:r>
      <w:r w:rsidRPr="00427B40">
        <w:rPr>
          <w:rFonts w:ascii="Times New Roman"/>
          <w:bCs/>
          <w:sz w:val="21"/>
          <w:szCs w:val="21"/>
        </w:rPr>
        <w:t>16</w:t>
      </w:r>
      <w:r w:rsidRPr="00427B40">
        <w:rPr>
          <w:rFonts w:ascii="Times New Roman"/>
          <w:bCs/>
          <w:sz w:val="21"/>
          <w:szCs w:val="21"/>
        </w:rPr>
        <w:t>条）；丧失行为能力、失业和退休情况下的社会、健康保险服务以及权利平等（《宪法》第</w:t>
      </w:r>
      <w:r w:rsidRPr="00427B40">
        <w:rPr>
          <w:rFonts w:ascii="Times New Roman"/>
          <w:bCs/>
          <w:sz w:val="21"/>
          <w:szCs w:val="21"/>
        </w:rPr>
        <w:t>17</w:t>
      </w:r>
      <w:r w:rsidRPr="00427B40">
        <w:rPr>
          <w:rFonts w:ascii="Times New Roman"/>
          <w:bCs/>
          <w:sz w:val="21"/>
          <w:szCs w:val="21"/>
        </w:rPr>
        <w:t>条）；以及各级教育平等（附件</w:t>
      </w:r>
      <w:r w:rsidRPr="00427B40">
        <w:rPr>
          <w:rFonts w:ascii="Times New Roman"/>
          <w:bCs/>
          <w:sz w:val="21"/>
          <w:szCs w:val="21"/>
        </w:rPr>
        <w:t>4</w:t>
      </w:r>
      <w:r w:rsidRPr="00427B40">
        <w:rPr>
          <w:rFonts w:ascii="Times New Roman"/>
          <w:bCs/>
          <w:sz w:val="21"/>
          <w:szCs w:val="21"/>
        </w:rPr>
        <w:t>第</w:t>
      </w:r>
      <w:r w:rsidRPr="00427B40">
        <w:rPr>
          <w:rFonts w:ascii="Times New Roman"/>
          <w:bCs/>
          <w:sz w:val="21"/>
          <w:szCs w:val="21"/>
        </w:rPr>
        <w:t>18</w:t>
      </w:r>
      <w:r w:rsidRPr="00427B40">
        <w:rPr>
          <w:rFonts w:ascii="Times New Roman"/>
          <w:bCs/>
          <w:sz w:val="21"/>
          <w:szCs w:val="21"/>
        </w:rPr>
        <w:t>条）。</w:t>
      </w:r>
    </w:p>
    <w:p w:rsidR="00805A93" w:rsidRPr="00427B40" w:rsidRDefault="00805A93" w:rsidP="00427B40">
      <w:pPr>
        <w:pStyle w:val="BodyText"/>
        <w:spacing w:after="240" w:line="360" w:lineRule="exact"/>
        <w:rPr>
          <w:rFonts w:ascii="Times New Roman"/>
          <w:bCs/>
          <w:sz w:val="21"/>
          <w:szCs w:val="21"/>
        </w:rPr>
      </w:pPr>
      <w:r w:rsidRPr="00427B40">
        <w:rPr>
          <w:rFonts w:ascii="Times New Roman"/>
          <w:bCs/>
          <w:sz w:val="21"/>
          <w:szCs w:val="21"/>
        </w:rPr>
        <w:t>已颁布了对《宪法》做出补充的法律，以便保护上述原则，确定妇女拥有不动产、独立承担丈夫债务，支配财产，建立项目及与男子平等开展业务的权</w:t>
      </w:r>
      <w:r w:rsidR="003050D0">
        <w:rPr>
          <w:rFonts w:ascii="Times New Roman" w:hint="eastAsia"/>
          <w:bCs/>
          <w:sz w:val="21"/>
          <w:szCs w:val="21"/>
        </w:rPr>
        <w:t>利</w:t>
      </w:r>
      <w:r w:rsidRPr="00427B40">
        <w:rPr>
          <w:rFonts w:ascii="Times New Roman"/>
          <w:bCs/>
          <w:sz w:val="21"/>
          <w:szCs w:val="21"/>
        </w:rPr>
        <w:t>。</w:t>
      </w:r>
    </w:p>
    <w:p w:rsidR="00805A93" w:rsidRPr="00427B40" w:rsidRDefault="00805A93" w:rsidP="00427B40">
      <w:pPr>
        <w:pStyle w:val="BodyText"/>
        <w:spacing w:after="240" w:line="360" w:lineRule="exact"/>
        <w:rPr>
          <w:rFonts w:ascii="Times New Roman"/>
          <w:bCs/>
          <w:sz w:val="21"/>
          <w:szCs w:val="21"/>
        </w:rPr>
      </w:pPr>
      <w:r w:rsidRPr="00427B40">
        <w:rPr>
          <w:rFonts w:ascii="Times New Roman"/>
          <w:bCs/>
          <w:sz w:val="21"/>
          <w:szCs w:val="21"/>
        </w:rPr>
        <w:t>最近已就埃及《宪法》做出了诸多修正，以增强妇女对政治生活的贡献。</w:t>
      </w:r>
    </w:p>
    <w:p w:rsidR="00805A93" w:rsidRPr="00427B40" w:rsidRDefault="00805A93" w:rsidP="00427B40">
      <w:pPr>
        <w:pStyle w:val="BodyText"/>
        <w:spacing w:after="240" w:line="360" w:lineRule="exact"/>
        <w:rPr>
          <w:rFonts w:ascii="Times New Roman"/>
          <w:bCs/>
          <w:sz w:val="21"/>
          <w:szCs w:val="21"/>
        </w:rPr>
      </w:pPr>
      <w:r w:rsidRPr="00427B40">
        <w:rPr>
          <w:rFonts w:ascii="Times New Roman"/>
          <w:bCs/>
          <w:sz w:val="21"/>
          <w:szCs w:val="21"/>
        </w:rPr>
        <w:t>对《宪法》第</w:t>
      </w:r>
      <w:r w:rsidRPr="00427B40">
        <w:rPr>
          <w:rFonts w:ascii="Times New Roman"/>
          <w:bCs/>
          <w:sz w:val="21"/>
          <w:szCs w:val="21"/>
        </w:rPr>
        <w:t>62</w:t>
      </w:r>
      <w:r w:rsidRPr="00427B40">
        <w:rPr>
          <w:rFonts w:ascii="Times New Roman"/>
          <w:bCs/>
          <w:sz w:val="21"/>
          <w:szCs w:val="21"/>
        </w:rPr>
        <w:t>条做出了修正，以便向妇女分配议会席位提供</w:t>
      </w:r>
      <w:r w:rsidR="003050D0">
        <w:rPr>
          <w:rFonts w:ascii="Times New Roman" w:hint="eastAsia"/>
          <w:bCs/>
          <w:sz w:val="21"/>
          <w:szCs w:val="21"/>
        </w:rPr>
        <w:t>《</w:t>
      </w:r>
      <w:r w:rsidRPr="00427B40">
        <w:rPr>
          <w:rFonts w:ascii="Times New Roman"/>
          <w:bCs/>
          <w:sz w:val="21"/>
          <w:szCs w:val="21"/>
        </w:rPr>
        <w:t>宪法</w:t>
      </w:r>
      <w:r w:rsidR="003050D0">
        <w:rPr>
          <w:rFonts w:ascii="Times New Roman" w:hint="eastAsia"/>
          <w:bCs/>
          <w:sz w:val="21"/>
          <w:szCs w:val="21"/>
        </w:rPr>
        <w:t>》</w:t>
      </w:r>
      <w:r w:rsidRPr="00427B40">
        <w:rPr>
          <w:rFonts w:ascii="Times New Roman"/>
          <w:bCs/>
          <w:sz w:val="21"/>
          <w:szCs w:val="21"/>
        </w:rPr>
        <w:t>依据。对《选举法》的修正工作也在进行之中，从而将该条规定编纂成典。埃及在</w:t>
      </w:r>
      <w:r w:rsidRPr="00427B40">
        <w:rPr>
          <w:rFonts w:ascii="Times New Roman"/>
          <w:bCs/>
          <w:sz w:val="21"/>
          <w:szCs w:val="21"/>
        </w:rPr>
        <w:t>1979</w:t>
      </w:r>
      <w:r w:rsidRPr="00427B40">
        <w:rPr>
          <w:rFonts w:ascii="Times New Roman"/>
          <w:bCs/>
          <w:sz w:val="21"/>
          <w:szCs w:val="21"/>
        </w:rPr>
        <w:t>年通过了订额制度，并颁布了</w:t>
      </w:r>
      <w:r w:rsidRPr="00427B40">
        <w:rPr>
          <w:rFonts w:ascii="Times New Roman"/>
          <w:bCs/>
          <w:sz w:val="21"/>
          <w:szCs w:val="21"/>
        </w:rPr>
        <w:t>1979</w:t>
      </w:r>
      <w:r w:rsidRPr="00427B40">
        <w:rPr>
          <w:rFonts w:ascii="Times New Roman"/>
          <w:bCs/>
          <w:sz w:val="21"/>
          <w:szCs w:val="21"/>
        </w:rPr>
        <w:t>年第</w:t>
      </w:r>
      <w:r w:rsidRPr="00427B40">
        <w:rPr>
          <w:rFonts w:ascii="Times New Roman"/>
          <w:bCs/>
          <w:sz w:val="21"/>
          <w:szCs w:val="21"/>
        </w:rPr>
        <w:t>22</w:t>
      </w:r>
      <w:r w:rsidRPr="00427B40">
        <w:rPr>
          <w:rFonts w:ascii="Times New Roman"/>
          <w:bCs/>
          <w:sz w:val="21"/>
          <w:szCs w:val="21"/>
        </w:rPr>
        <w:t>号法令，其中将议会的</w:t>
      </w:r>
      <w:r w:rsidRPr="00427B40">
        <w:rPr>
          <w:rFonts w:ascii="Times New Roman"/>
          <w:bCs/>
          <w:sz w:val="21"/>
          <w:szCs w:val="21"/>
        </w:rPr>
        <w:t>30</w:t>
      </w:r>
      <w:r w:rsidRPr="00427B40">
        <w:rPr>
          <w:rFonts w:ascii="Times New Roman"/>
          <w:bCs/>
          <w:sz w:val="21"/>
          <w:szCs w:val="21"/>
        </w:rPr>
        <w:t>个席位分配给了妇女。但该法律却因其合法性遭到质疑于</w:t>
      </w:r>
      <w:r w:rsidRPr="00427B40">
        <w:rPr>
          <w:rFonts w:ascii="Times New Roman"/>
          <w:bCs/>
          <w:sz w:val="21"/>
          <w:szCs w:val="21"/>
        </w:rPr>
        <w:t>1986</w:t>
      </w:r>
      <w:r w:rsidRPr="00427B40">
        <w:rPr>
          <w:rFonts w:ascii="Times New Roman"/>
          <w:bCs/>
          <w:sz w:val="21"/>
          <w:szCs w:val="21"/>
        </w:rPr>
        <w:t>年取消。目前，对宪法的修正工作为订额制度提供了宪法依据。妇女可通过其议会和负责拟定宪法条例的筹备委员会的成员资格，直接参与修正案的起草工作。全国妇女理事会和非政府组织在要求起草这一修正案方面发挥了积极作用（见附件</w:t>
      </w:r>
      <w:r w:rsidRPr="00427B40">
        <w:rPr>
          <w:rFonts w:ascii="Times New Roman"/>
          <w:bCs/>
          <w:sz w:val="21"/>
          <w:szCs w:val="21"/>
        </w:rPr>
        <w:t>4</w:t>
      </w:r>
      <w:r w:rsidRPr="00427B40">
        <w:rPr>
          <w:rFonts w:ascii="Times New Roman"/>
          <w:bCs/>
          <w:sz w:val="21"/>
          <w:szCs w:val="21"/>
        </w:rPr>
        <w:t>）。</w:t>
      </w:r>
    </w:p>
    <w:p w:rsidR="00805A93" w:rsidRPr="00427B40" w:rsidRDefault="00805A93" w:rsidP="00427B40">
      <w:pPr>
        <w:pStyle w:val="BodyText"/>
        <w:spacing w:after="240" w:line="360" w:lineRule="exact"/>
        <w:rPr>
          <w:rFonts w:ascii="Times New Roman"/>
          <w:bCs/>
          <w:sz w:val="21"/>
          <w:szCs w:val="21"/>
        </w:rPr>
      </w:pPr>
      <w:r w:rsidRPr="00427B40">
        <w:rPr>
          <w:rFonts w:ascii="Times New Roman"/>
          <w:bCs/>
          <w:sz w:val="21"/>
          <w:szCs w:val="21"/>
        </w:rPr>
        <w:t>埃及对与人权有关的各项事宜尤为关注。并于</w:t>
      </w:r>
      <w:r w:rsidRPr="00427B40">
        <w:rPr>
          <w:rFonts w:ascii="Times New Roman"/>
          <w:bCs/>
          <w:sz w:val="21"/>
          <w:szCs w:val="21"/>
        </w:rPr>
        <w:t>2004</w:t>
      </w:r>
      <w:r w:rsidRPr="00427B40">
        <w:rPr>
          <w:rFonts w:ascii="Times New Roman"/>
          <w:bCs/>
          <w:sz w:val="21"/>
          <w:szCs w:val="21"/>
        </w:rPr>
        <w:t>年成立了全国人权理事会，该理事会是一个非政府组织，从属于埃及协商会议（议会的第二议院）。在拟定包括</w:t>
      </w:r>
      <w:r w:rsidRPr="00427B40">
        <w:rPr>
          <w:rFonts w:ascii="Times New Roman"/>
          <w:bCs/>
          <w:sz w:val="21"/>
          <w:szCs w:val="21"/>
        </w:rPr>
        <w:t>1948</w:t>
      </w:r>
      <w:r w:rsidRPr="00427B40">
        <w:rPr>
          <w:rFonts w:ascii="Times New Roman"/>
          <w:bCs/>
          <w:sz w:val="21"/>
          <w:szCs w:val="21"/>
        </w:rPr>
        <w:t>年《人权宣言》在内的国际人权公约方面，埃及做出了重大贡献。埃及已加入了</w:t>
      </w:r>
      <w:r w:rsidRPr="00427B40">
        <w:rPr>
          <w:rFonts w:ascii="Times New Roman"/>
          <w:bCs/>
          <w:sz w:val="21"/>
          <w:szCs w:val="21"/>
        </w:rPr>
        <w:t>18</w:t>
      </w:r>
      <w:r w:rsidRPr="00427B40">
        <w:rPr>
          <w:rFonts w:ascii="Times New Roman"/>
          <w:bCs/>
          <w:sz w:val="21"/>
          <w:szCs w:val="21"/>
        </w:rPr>
        <w:t>项国际人权公约、国际劳工组织公约、《非洲人权和人民权利宪章》和《阿拉伯人权宪章》。</w:t>
      </w:r>
      <w:r w:rsidRPr="00427B40">
        <w:rPr>
          <w:rFonts w:ascii="Times New Roman"/>
          <w:bCs/>
          <w:sz w:val="21"/>
          <w:szCs w:val="21"/>
        </w:rPr>
        <w:t>2007</w:t>
      </w:r>
      <w:r w:rsidRPr="00427B40">
        <w:rPr>
          <w:rFonts w:ascii="Times New Roman"/>
          <w:bCs/>
          <w:sz w:val="21"/>
          <w:szCs w:val="21"/>
        </w:rPr>
        <w:t>年，埃及还当选为了联合国人权理事会成员。</w:t>
      </w:r>
    </w:p>
    <w:p w:rsidR="00805A93" w:rsidRPr="00427B40" w:rsidRDefault="00805A93" w:rsidP="00427B40">
      <w:pPr>
        <w:pStyle w:val="BodyText"/>
        <w:spacing w:after="240" w:line="360" w:lineRule="exact"/>
        <w:rPr>
          <w:rFonts w:ascii="Times New Roman"/>
          <w:bCs/>
          <w:sz w:val="21"/>
          <w:szCs w:val="21"/>
        </w:rPr>
      </w:pPr>
      <w:r w:rsidRPr="00427B40">
        <w:rPr>
          <w:rFonts w:ascii="Times New Roman"/>
          <w:bCs/>
          <w:sz w:val="21"/>
          <w:szCs w:val="21"/>
        </w:rPr>
        <w:t>诸多国家私营协会、若干协会分支机构以及国际非政府组织也非常关注人权问题，特别是妇女问题。它们均可在埃及自由从事各项活动。</w:t>
      </w:r>
    </w:p>
    <w:p w:rsidR="00805A93" w:rsidRPr="00427B40" w:rsidRDefault="00805A93" w:rsidP="00427B40">
      <w:pPr>
        <w:pStyle w:val="BodyText"/>
        <w:spacing w:after="240" w:line="360" w:lineRule="exact"/>
        <w:rPr>
          <w:rFonts w:ascii="Times New Roman"/>
          <w:bCs/>
          <w:sz w:val="21"/>
          <w:szCs w:val="21"/>
        </w:rPr>
      </w:pPr>
      <w:r w:rsidRPr="00427B40">
        <w:rPr>
          <w:rFonts w:ascii="Times New Roman"/>
          <w:bCs/>
          <w:sz w:val="21"/>
          <w:szCs w:val="21"/>
        </w:rPr>
        <w:t>埃及各省的非政府性妇女协会的主要联合会也向妇女提供服务，帮助她们获得其权利，通过开展合作来处理和解决其问题，并在各自地域范围内就妇女发展开展重要研究。</w:t>
      </w:r>
    </w:p>
    <w:p w:rsidR="00805A93" w:rsidRPr="00EF55F0" w:rsidRDefault="00805A93" w:rsidP="00EF55F0">
      <w:pPr>
        <w:pStyle w:val="H1"/>
        <w:spacing w:beforeLines="0"/>
        <w:rPr>
          <w:bCs/>
          <w:szCs w:val="24"/>
        </w:rPr>
      </w:pPr>
      <w:r w:rsidRPr="00EF55F0">
        <w:rPr>
          <w:bCs/>
          <w:szCs w:val="24"/>
        </w:rPr>
        <w:t>3.2．所做的努力</w:t>
      </w:r>
    </w:p>
    <w:p w:rsidR="00805A93" w:rsidRPr="00427B40" w:rsidRDefault="00805A93" w:rsidP="00427B40">
      <w:pPr>
        <w:pStyle w:val="BodyText"/>
        <w:spacing w:after="240" w:line="360" w:lineRule="exact"/>
        <w:rPr>
          <w:rFonts w:ascii="Times New Roman"/>
          <w:bCs/>
          <w:sz w:val="21"/>
          <w:szCs w:val="21"/>
        </w:rPr>
      </w:pPr>
      <w:r w:rsidRPr="00427B40">
        <w:rPr>
          <w:rFonts w:ascii="Times New Roman"/>
          <w:bCs/>
          <w:sz w:val="21"/>
          <w:szCs w:val="21"/>
        </w:rPr>
        <w:t>埃及政府批准或加入的国际公约均为国家立法中不可分割的一部分，并必须根据法律案文给予落实。</w:t>
      </w:r>
      <w:r w:rsidRPr="00427B40">
        <w:rPr>
          <w:rFonts w:ascii="Times New Roman"/>
          <w:bCs/>
          <w:sz w:val="21"/>
          <w:szCs w:val="21"/>
        </w:rPr>
        <w:t>2004</w:t>
      </w:r>
      <w:r w:rsidRPr="00427B40">
        <w:rPr>
          <w:rFonts w:ascii="Times New Roman"/>
          <w:bCs/>
          <w:sz w:val="21"/>
          <w:szCs w:val="21"/>
        </w:rPr>
        <w:t>年</w:t>
      </w:r>
      <w:r w:rsidRPr="00427B40">
        <w:rPr>
          <w:rFonts w:ascii="Times New Roman"/>
          <w:bCs/>
          <w:sz w:val="21"/>
          <w:szCs w:val="21"/>
        </w:rPr>
        <w:t>1</w:t>
      </w:r>
      <w:r w:rsidRPr="00427B40">
        <w:rPr>
          <w:rFonts w:ascii="Times New Roman"/>
          <w:bCs/>
          <w:sz w:val="21"/>
          <w:szCs w:val="21"/>
        </w:rPr>
        <w:t>月，埃及成立了全国人权理事会，并由联合国前秘书长布特罗斯</w:t>
      </w:r>
      <w:r w:rsidR="003050D0">
        <w:rPr>
          <w:rFonts w:ascii="Times New Roman" w:hint="eastAsia"/>
          <w:bCs/>
          <w:sz w:val="21"/>
          <w:szCs w:val="21"/>
        </w:rPr>
        <w:t>·</w:t>
      </w:r>
      <w:r w:rsidRPr="00427B40">
        <w:rPr>
          <w:rFonts w:ascii="Times New Roman"/>
          <w:bCs/>
          <w:sz w:val="21"/>
          <w:szCs w:val="21"/>
        </w:rPr>
        <w:t>布特罗斯</w:t>
      </w:r>
      <w:r w:rsidR="003050D0">
        <w:rPr>
          <w:rFonts w:ascii="Times New Roman" w:hint="eastAsia"/>
          <w:bCs/>
          <w:sz w:val="21"/>
          <w:szCs w:val="21"/>
        </w:rPr>
        <w:t>·</w:t>
      </w:r>
      <w:r w:rsidRPr="00427B40">
        <w:rPr>
          <w:rFonts w:ascii="Times New Roman"/>
          <w:bCs/>
          <w:sz w:val="21"/>
          <w:szCs w:val="21"/>
        </w:rPr>
        <w:t>加</w:t>
      </w:r>
      <w:smartTag w:uri="urn:schemas-microsoft-com:office:smarttags" w:element="PersonName">
        <w:smartTagPr>
          <w:attr w:name="ProductID" w:val="利"/>
        </w:smartTagPr>
        <w:r w:rsidRPr="00427B40">
          <w:rPr>
            <w:rFonts w:ascii="Times New Roman"/>
            <w:bCs/>
            <w:sz w:val="21"/>
            <w:szCs w:val="21"/>
          </w:rPr>
          <w:t>利</w:t>
        </w:r>
      </w:smartTag>
      <w:r w:rsidRPr="00427B40">
        <w:rPr>
          <w:rFonts w:ascii="Times New Roman"/>
          <w:bCs/>
          <w:sz w:val="21"/>
          <w:szCs w:val="21"/>
        </w:rPr>
        <w:t>博士担任主席。理事会三分之一的成员为妇女。</w:t>
      </w:r>
    </w:p>
    <w:p w:rsidR="00805A93" w:rsidRPr="00427B40" w:rsidRDefault="00805A93" w:rsidP="00427B40">
      <w:pPr>
        <w:pStyle w:val="BodyText"/>
        <w:spacing w:after="240" w:line="360" w:lineRule="exact"/>
        <w:rPr>
          <w:rFonts w:ascii="Times New Roman"/>
          <w:bCs/>
          <w:sz w:val="21"/>
          <w:szCs w:val="21"/>
        </w:rPr>
      </w:pPr>
      <w:r w:rsidRPr="00427B40">
        <w:rPr>
          <w:rFonts w:ascii="Times New Roman"/>
          <w:bCs/>
          <w:sz w:val="21"/>
          <w:szCs w:val="21"/>
        </w:rPr>
        <w:t>全国妇女理事会和与妇女事务、人权和社区发展相关的私人协会举行了联席会议。在这些会议期间，确定了共同方法，来确保男女平等原则和人权。</w:t>
      </w:r>
    </w:p>
    <w:p w:rsidR="00805A93" w:rsidRPr="00EF55F0" w:rsidRDefault="00805A93" w:rsidP="00EF55F0">
      <w:pPr>
        <w:pStyle w:val="BodyText"/>
        <w:spacing w:after="240" w:line="360" w:lineRule="exact"/>
        <w:rPr>
          <w:rFonts w:ascii="Times New Roman"/>
          <w:bCs/>
          <w:sz w:val="21"/>
          <w:szCs w:val="21"/>
        </w:rPr>
      </w:pPr>
      <w:r w:rsidRPr="00EF55F0">
        <w:rPr>
          <w:rFonts w:ascii="Times New Roman"/>
          <w:bCs/>
          <w:sz w:val="21"/>
          <w:szCs w:val="21"/>
        </w:rPr>
        <w:t>自</w:t>
      </w:r>
      <w:r w:rsidRPr="00EF55F0">
        <w:rPr>
          <w:rFonts w:ascii="Times New Roman"/>
          <w:bCs/>
          <w:sz w:val="21"/>
          <w:szCs w:val="21"/>
        </w:rPr>
        <w:t>2000</w:t>
      </w:r>
      <w:r w:rsidRPr="00EF55F0">
        <w:rPr>
          <w:rFonts w:ascii="Times New Roman"/>
          <w:bCs/>
          <w:sz w:val="21"/>
          <w:szCs w:val="21"/>
        </w:rPr>
        <w:t>年成立以来，全国妇女理事会一直在履行其各项职能，其中最重要的是监测所有政府和非政府实体确保平等的情况。为此理事会做出了以下努力：</w:t>
      </w:r>
    </w:p>
    <w:p w:rsidR="00805A93" w:rsidRPr="00CE4CC6"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CE4CC6">
        <w:rPr>
          <w:szCs w:val="21"/>
        </w:rPr>
        <w:t>在各部委设立机会均等处。这些部门负责应对工作场所发生的疑似歧视妇女的任何做法。</w:t>
      </w:r>
    </w:p>
    <w:p w:rsidR="00805A93" w:rsidRPr="00CE4CC6"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CE4CC6">
        <w:rPr>
          <w:szCs w:val="21"/>
        </w:rPr>
        <w:t>在行业联盟中设立妇女委员会，来为工会联合会的妇幼秘书处提供支助，以此确保妇女享有其人权并行使其基本自由，并确定妇女是否与男子享有平等的宪法权利。</w:t>
      </w:r>
    </w:p>
    <w:p w:rsidR="00805A93" w:rsidRPr="00CE4CC6"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CE4CC6">
        <w:rPr>
          <w:szCs w:val="21"/>
        </w:rPr>
        <w:t>在妇发基金的支助下，举办训练班，向各个领域的妇女传授关于其权利方面的知识。</w:t>
      </w:r>
    </w:p>
    <w:p w:rsidR="00805A93" w:rsidRPr="00CE4CC6"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CE4CC6">
        <w:rPr>
          <w:szCs w:val="21"/>
        </w:rPr>
        <w:t>在各省一级的非政府组织地方联合会中设立妇女委员会，来促进私人协会在各省的作用，并支助向各领域妇女特别是农村妇女传授关于其权利方面的知识的方案。</w:t>
      </w:r>
    </w:p>
    <w:p w:rsidR="00805A93" w:rsidRPr="00EF55F0" w:rsidRDefault="00805A93" w:rsidP="00EF55F0">
      <w:pPr>
        <w:pStyle w:val="BodyText"/>
        <w:spacing w:after="240" w:line="360" w:lineRule="exact"/>
        <w:rPr>
          <w:rFonts w:ascii="Times New Roman"/>
          <w:bCs/>
          <w:sz w:val="21"/>
          <w:szCs w:val="21"/>
        </w:rPr>
      </w:pPr>
      <w:r w:rsidRPr="00EF55F0">
        <w:rPr>
          <w:rFonts w:ascii="Times New Roman"/>
          <w:bCs/>
          <w:sz w:val="21"/>
          <w:szCs w:val="21"/>
        </w:rPr>
        <w:t>民间社会组织开展了大型的活动，来纠正社会上，特别是农村地区，关于妇女的一些错误观念和传统，并向妇女宣传属于其自身的权利。</w:t>
      </w:r>
    </w:p>
    <w:p w:rsidR="00805A93" w:rsidRPr="00EF55F0" w:rsidRDefault="00805A93" w:rsidP="00EF55F0">
      <w:pPr>
        <w:pStyle w:val="BodyText"/>
        <w:spacing w:after="240" w:line="360" w:lineRule="exact"/>
        <w:rPr>
          <w:rFonts w:ascii="Times New Roman"/>
          <w:bCs/>
          <w:sz w:val="21"/>
          <w:szCs w:val="21"/>
        </w:rPr>
      </w:pPr>
      <w:r w:rsidRPr="00EF55F0">
        <w:rPr>
          <w:rFonts w:ascii="Times New Roman"/>
          <w:bCs/>
          <w:sz w:val="21"/>
          <w:szCs w:val="21"/>
        </w:rPr>
        <w:t>为保障妇女充分享有人权，国家宣传机构（教育、媒体和文化机构）通过涵盖所有领域的强有力方案开展各项活动。</w:t>
      </w:r>
    </w:p>
    <w:p w:rsidR="00805A93" w:rsidRPr="00EF55F0" w:rsidRDefault="00805A93" w:rsidP="00EF55F0">
      <w:pPr>
        <w:pStyle w:val="H1"/>
        <w:spacing w:beforeLines="0"/>
        <w:rPr>
          <w:bCs/>
          <w:szCs w:val="24"/>
        </w:rPr>
      </w:pPr>
      <w:r w:rsidRPr="00EF55F0">
        <w:rPr>
          <w:bCs/>
          <w:szCs w:val="24"/>
        </w:rPr>
        <w:t>3.3．挑战</w:t>
      </w:r>
    </w:p>
    <w:p w:rsidR="00805A93" w:rsidRPr="00EF55F0" w:rsidRDefault="00805A93" w:rsidP="00EF55F0">
      <w:pPr>
        <w:pStyle w:val="BodyText"/>
        <w:spacing w:after="240" w:line="360" w:lineRule="exact"/>
        <w:rPr>
          <w:rFonts w:ascii="Times New Roman"/>
          <w:bCs/>
          <w:sz w:val="21"/>
          <w:szCs w:val="21"/>
        </w:rPr>
      </w:pPr>
      <w:r w:rsidRPr="00EF55F0">
        <w:rPr>
          <w:rFonts w:ascii="Times New Roman"/>
          <w:bCs/>
          <w:sz w:val="21"/>
          <w:szCs w:val="21"/>
        </w:rPr>
        <w:t>尽管有所成效，但仍然存在一些问题、社会障碍和遗风陋俗，这阻碍了农村社区中妇女享有并行使全面的权利。</w:t>
      </w:r>
    </w:p>
    <w:p w:rsidR="00805A93" w:rsidRPr="00EF55F0" w:rsidRDefault="00805A93" w:rsidP="00EF55F0">
      <w:pPr>
        <w:pStyle w:val="H1"/>
        <w:spacing w:beforeLines="0"/>
        <w:rPr>
          <w:bCs/>
          <w:szCs w:val="24"/>
        </w:rPr>
      </w:pPr>
      <w:r w:rsidRPr="00EF55F0">
        <w:rPr>
          <w:bCs/>
          <w:szCs w:val="24"/>
        </w:rPr>
        <w:t>3</w:t>
      </w:r>
      <w:r w:rsidR="00EF55F0">
        <w:rPr>
          <w:rFonts w:hint="eastAsia"/>
          <w:bCs/>
          <w:szCs w:val="24"/>
        </w:rPr>
        <w:t>.</w:t>
      </w:r>
      <w:r w:rsidRPr="00EF55F0">
        <w:rPr>
          <w:bCs/>
          <w:szCs w:val="24"/>
        </w:rPr>
        <w:t>4．今后的努力</w:t>
      </w:r>
    </w:p>
    <w:p w:rsidR="00805A93" w:rsidRPr="00D02AA3"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D02AA3">
        <w:rPr>
          <w:szCs w:val="21"/>
        </w:rPr>
        <w:t>对所付出的努力进行监测和支持，制定各种方法来提高各种努力的业绩，并促进民间社会组织在此领域的作用。</w:t>
      </w:r>
    </w:p>
    <w:p w:rsidR="00805A93" w:rsidRPr="00D02AA3"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D02AA3">
        <w:rPr>
          <w:szCs w:val="21"/>
        </w:rPr>
        <w:t>继续努力宣传，反对阻碍妇女享有人权和自由的不良传统。</w:t>
      </w:r>
    </w:p>
    <w:p w:rsidR="00805A93" w:rsidRPr="00826349" w:rsidRDefault="00805A93" w:rsidP="00826349">
      <w:pPr>
        <w:pStyle w:val="H1"/>
        <w:spacing w:beforeLines="0"/>
        <w:rPr>
          <w:bCs/>
          <w:szCs w:val="24"/>
          <w:u w:val="single"/>
        </w:rPr>
      </w:pPr>
      <w:r w:rsidRPr="00826349">
        <w:rPr>
          <w:bCs/>
          <w:szCs w:val="24"/>
          <w:u w:val="single"/>
        </w:rPr>
        <w:t>第</w:t>
      </w:r>
      <w:r w:rsidR="003050D0">
        <w:rPr>
          <w:rFonts w:hint="eastAsia"/>
          <w:bCs/>
          <w:szCs w:val="24"/>
          <w:u w:val="single"/>
        </w:rPr>
        <w:t>4</w:t>
      </w:r>
      <w:r w:rsidRPr="00826349">
        <w:rPr>
          <w:bCs/>
          <w:szCs w:val="24"/>
          <w:u w:val="single"/>
        </w:rPr>
        <w:t>条</w:t>
      </w:r>
      <w:r w:rsidR="00826349">
        <w:rPr>
          <w:rFonts w:hint="eastAsia"/>
          <w:bCs/>
          <w:szCs w:val="24"/>
          <w:u w:val="single"/>
        </w:rPr>
        <w:t>–</w:t>
      </w:r>
      <w:r w:rsidRPr="00826349">
        <w:rPr>
          <w:bCs/>
          <w:szCs w:val="24"/>
          <w:u w:val="single"/>
        </w:rPr>
        <w:t>特别措施</w:t>
      </w:r>
    </w:p>
    <w:p w:rsidR="00805A93" w:rsidRPr="00D02AA3" w:rsidRDefault="00805A93" w:rsidP="00D02AA3">
      <w:pPr>
        <w:pStyle w:val="Subtitle"/>
        <w:bidi w:val="0"/>
        <w:spacing w:after="240" w:line="360" w:lineRule="exact"/>
        <w:ind w:left="480" w:hanging="480"/>
        <w:jc w:val="both"/>
        <w:rPr>
          <w:rFonts w:hAnsi="SimSun" w:cs="Times New Roman"/>
          <w:b w:val="0"/>
          <w:bCs w:val="0"/>
          <w:sz w:val="21"/>
          <w:szCs w:val="21"/>
          <w:lang w:eastAsia="zh-CN"/>
        </w:rPr>
      </w:pPr>
      <w:r w:rsidRPr="00D02AA3">
        <w:rPr>
          <w:rFonts w:hAnsi="SimSun" w:cs="Times New Roman"/>
          <w:b w:val="0"/>
          <w:bCs w:val="0"/>
          <w:sz w:val="21"/>
          <w:szCs w:val="21"/>
          <w:lang w:eastAsia="zh-CN"/>
        </w:rPr>
        <w:t>4.1</w:t>
      </w:r>
      <w:r w:rsidRPr="00D02AA3">
        <w:rPr>
          <w:rFonts w:hAnsi="SimSun" w:cs="Times New Roman"/>
          <w:b w:val="0"/>
          <w:bCs w:val="0"/>
          <w:sz w:val="21"/>
          <w:szCs w:val="21"/>
          <w:lang w:eastAsia="zh-CN"/>
        </w:rPr>
        <w:t>．</w:t>
      </w:r>
      <w:r w:rsidR="00D02AA3">
        <w:rPr>
          <w:rFonts w:hAnsi="SimSun" w:cs="Times New Roman" w:hint="eastAsia"/>
          <w:b w:val="0"/>
          <w:bCs w:val="0"/>
          <w:sz w:val="21"/>
          <w:szCs w:val="21"/>
          <w:lang w:eastAsia="zh-CN"/>
        </w:rPr>
        <w:tab/>
      </w:r>
      <w:r w:rsidRPr="00D02AA3">
        <w:rPr>
          <w:rFonts w:hAnsi="SimSun" w:cs="Times New Roman"/>
          <w:b w:val="0"/>
          <w:bCs w:val="0"/>
          <w:sz w:val="21"/>
          <w:szCs w:val="21"/>
          <w:lang w:eastAsia="zh-CN"/>
        </w:rPr>
        <w:t>缔约各国为加速实现男女事实上的平等而采取的暂行特别措施，不得视为本公约所指的歧视，亦不得因此导致维持不平等或分别的标准；这些措施应在男女机会和待遇平等的目的达到之后，停止采用。</w:t>
      </w:r>
    </w:p>
    <w:p w:rsidR="00805A93" w:rsidRPr="00826349" w:rsidRDefault="00805A93" w:rsidP="00826349">
      <w:pPr>
        <w:pStyle w:val="H23"/>
        <w:spacing w:after="240" w:line="360" w:lineRule="exact"/>
        <w:jc w:val="both"/>
      </w:pPr>
      <w:smartTag w:uri="urn:schemas-microsoft-com:office:smarttags" w:element="chsdate">
        <w:smartTagPr>
          <w:attr w:name="Year" w:val="1899"/>
          <w:attr w:name="Month" w:val="12"/>
          <w:attr w:name="Day" w:val="30"/>
          <w:attr w:name="IsLunarDate" w:val="False"/>
          <w:attr w:name="IsROCDate" w:val="False"/>
        </w:smartTagPr>
        <w:r w:rsidRPr="00826349">
          <w:t>4.1.1</w:t>
        </w:r>
      </w:smartTag>
      <w:r w:rsidRPr="00826349">
        <w:t>．现状</w:t>
      </w:r>
    </w:p>
    <w:p w:rsidR="00805A93" w:rsidRPr="00EF55F0" w:rsidRDefault="00805A93" w:rsidP="00EF55F0">
      <w:pPr>
        <w:pStyle w:val="BodyText"/>
        <w:spacing w:after="240" w:line="360" w:lineRule="exact"/>
        <w:rPr>
          <w:rFonts w:ascii="Times New Roman"/>
          <w:bCs/>
          <w:sz w:val="21"/>
          <w:szCs w:val="21"/>
        </w:rPr>
      </w:pPr>
      <w:r w:rsidRPr="00EF55F0">
        <w:rPr>
          <w:rFonts w:ascii="Times New Roman"/>
          <w:bCs/>
          <w:sz w:val="21"/>
          <w:szCs w:val="21"/>
        </w:rPr>
        <w:t>根据</w:t>
      </w:r>
      <w:r w:rsidRPr="00EF55F0">
        <w:rPr>
          <w:rFonts w:ascii="Times New Roman"/>
          <w:bCs/>
          <w:sz w:val="21"/>
          <w:szCs w:val="21"/>
        </w:rPr>
        <w:t>1979</w:t>
      </w:r>
      <w:r w:rsidRPr="00EF55F0">
        <w:rPr>
          <w:rFonts w:ascii="Times New Roman"/>
          <w:bCs/>
          <w:sz w:val="21"/>
          <w:szCs w:val="21"/>
        </w:rPr>
        <w:t>年第</w:t>
      </w:r>
      <w:r w:rsidRPr="00EF55F0">
        <w:rPr>
          <w:rFonts w:ascii="Times New Roman"/>
          <w:bCs/>
          <w:sz w:val="21"/>
          <w:szCs w:val="21"/>
        </w:rPr>
        <w:t>22</w:t>
      </w:r>
      <w:r w:rsidRPr="00EF55F0">
        <w:rPr>
          <w:rFonts w:ascii="Times New Roman"/>
          <w:bCs/>
          <w:sz w:val="21"/>
          <w:szCs w:val="21"/>
        </w:rPr>
        <w:t>号法令，埃及采取了暂行措施，其中要求向妇女分配议会席位，以增强她们对立法机构的参与程度。</w:t>
      </w:r>
      <w:r w:rsidRPr="00EF55F0">
        <w:rPr>
          <w:rFonts w:ascii="Times New Roman"/>
          <w:bCs/>
          <w:sz w:val="21"/>
          <w:szCs w:val="21"/>
        </w:rPr>
        <w:t>1986</w:t>
      </w:r>
      <w:r w:rsidRPr="00EF55F0">
        <w:rPr>
          <w:rFonts w:ascii="Times New Roman"/>
          <w:bCs/>
          <w:sz w:val="21"/>
          <w:szCs w:val="21"/>
        </w:rPr>
        <w:t>年之前，该措施一直有效，但后来因构成了性别歧视其合法性遭到了质疑而被取消。根据最近的宪法修正案，《宪法》第</w:t>
      </w:r>
      <w:r w:rsidRPr="00EF55F0">
        <w:rPr>
          <w:rFonts w:ascii="Times New Roman"/>
          <w:bCs/>
          <w:sz w:val="21"/>
          <w:szCs w:val="21"/>
        </w:rPr>
        <w:t>62</w:t>
      </w:r>
      <w:r w:rsidRPr="00EF55F0">
        <w:rPr>
          <w:rFonts w:ascii="Times New Roman"/>
          <w:bCs/>
          <w:sz w:val="21"/>
          <w:szCs w:val="21"/>
        </w:rPr>
        <w:t>条纳入了一项条款，其中规定向妇女分配一定比例的议会席位。该修正案为立法者在当前起草的新选举法中确保一定比例的席位提供了宪法依据，从而制定了一项实现机会均等目标的永久而非暂行措施。</w:t>
      </w:r>
    </w:p>
    <w:p w:rsidR="00805A93" w:rsidRPr="00826349" w:rsidRDefault="00805A93" w:rsidP="00826349">
      <w:pPr>
        <w:pStyle w:val="H23"/>
        <w:spacing w:after="240" w:line="360" w:lineRule="exact"/>
        <w:jc w:val="both"/>
      </w:pPr>
      <w:smartTag w:uri="urn:schemas-microsoft-com:office:smarttags" w:element="chsdate">
        <w:smartTagPr>
          <w:attr w:name="Year" w:val="1899"/>
          <w:attr w:name="Month" w:val="12"/>
          <w:attr w:name="Day" w:val="30"/>
          <w:attr w:name="IsLunarDate" w:val="False"/>
          <w:attr w:name="IsROCDate" w:val="False"/>
        </w:smartTagPr>
        <w:r w:rsidRPr="00826349">
          <w:t>4.1.2</w:t>
        </w:r>
      </w:smartTag>
      <w:r w:rsidRPr="00826349">
        <w:t>．所做的努力</w:t>
      </w:r>
    </w:p>
    <w:p w:rsidR="00805A93" w:rsidRPr="00EF55F0" w:rsidRDefault="00805A93" w:rsidP="00EF55F0">
      <w:pPr>
        <w:pStyle w:val="BodyText"/>
        <w:spacing w:after="240" w:line="360" w:lineRule="exact"/>
        <w:rPr>
          <w:rFonts w:ascii="Times New Roman"/>
          <w:bCs/>
          <w:sz w:val="21"/>
          <w:szCs w:val="21"/>
        </w:rPr>
      </w:pPr>
      <w:r w:rsidRPr="00EF55F0">
        <w:rPr>
          <w:rFonts w:ascii="Times New Roman"/>
          <w:bCs/>
          <w:sz w:val="21"/>
          <w:szCs w:val="21"/>
        </w:rPr>
        <w:t>全国妇女理事会和一些与妇女参政相关的非政府组织支持建立一项以政党名单为基础的选举制度。经证明，该制度比候选人以个人方式参与的选举制度更为合理。</w:t>
      </w:r>
    </w:p>
    <w:p w:rsidR="00805A93" w:rsidRPr="00EF55F0" w:rsidRDefault="00805A93" w:rsidP="00EF55F0">
      <w:pPr>
        <w:pStyle w:val="BodyText"/>
        <w:spacing w:after="240" w:line="360" w:lineRule="exact"/>
        <w:rPr>
          <w:rFonts w:ascii="Times New Roman"/>
          <w:bCs/>
          <w:sz w:val="21"/>
          <w:szCs w:val="21"/>
        </w:rPr>
      </w:pPr>
      <w:r w:rsidRPr="00EF55F0">
        <w:rPr>
          <w:rFonts w:ascii="Times New Roman"/>
          <w:bCs/>
          <w:sz w:val="21"/>
          <w:szCs w:val="21"/>
        </w:rPr>
        <w:t>为制定一项旨在在当前正在起草的新选举法中确定妇女在议会中合理的席位比例的法律草案，全国妇女理事会举行了多次会议和圆桌会议。全国妇女理事会还成功在最近的宪法修正案中确保了妇女在议会成员中享有最低定额。</w:t>
      </w:r>
    </w:p>
    <w:p w:rsidR="00805A93" w:rsidRPr="00826349" w:rsidRDefault="00805A93" w:rsidP="00826349">
      <w:pPr>
        <w:pStyle w:val="H23"/>
        <w:spacing w:after="240" w:line="360" w:lineRule="exact"/>
        <w:jc w:val="both"/>
      </w:pPr>
      <w:smartTag w:uri="urn:schemas-microsoft-com:office:smarttags" w:element="chsdate">
        <w:smartTagPr>
          <w:attr w:name="Year" w:val="1899"/>
          <w:attr w:name="Month" w:val="12"/>
          <w:attr w:name="Day" w:val="30"/>
          <w:attr w:name="IsLunarDate" w:val="False"/>
          <w:attr w:name="IsROCDate" w:val="False"/>
        </w:smartTagPr>
        <w:r w:rsidRPr="00826349">
          <w:t>4.1.3</w:t>
        </w:r>
      </w:smartTag>
      <w:r w:rsidRPr="00826349">
        <w:t>．挑战</w:t>
      </w:r>
    </w:p>
    <w:p w:rsidR="00805A93" w:rsidRPr="00EF55F0" w:rsidRDefault="00805A93" w:rsidP="00EF55F0">
      <w:pPr>
        <w:pStyle w:val="BodyText"/>
        <w:spacing w:after="240" w:line="360" w:lineRule="exact"/>
        <w:rPr>
          <w:rFonts w:ascii="Times New Roman"/>
          <w:bCs/>
          <w:sz w:val="21"/>
          <w:szCs w:val="21"/>
        </w:rPr>
      </w:pPr>
      <w:r w:rsidRPr="00EF55F0">
        <w:rPr>
          <w:rFonts w:ascii="Times New Roman"/>
          <w:bCs/>
          <w:sz w:val="21"/>
          <w:szCs w:val="21"/>
        </w:rPr>
        <w:t>在一些地区，仍然有人认为政治是男子的游戏，而非妇女的游戏，他们更希望男子在议会中任职。</w:t>
      </w:r>
    </w:p>
    <w:p w:rsidR="00805A93" w:rsidRPr="00826349" w:rsidRDefault="00805A93" w:rsidP="00826349">
      <w:pPr>
        <w:pStyle w:val="H23"/>
        <w:spacing w:after="240" w:line="360" w:lineRule="exact"/>
        <w:jc w:val="both"/>
      </w:pPr>
      <w:smartTag w:uri="urn:schemas-microsoft-com:office:smarttags" w:element="chsdate">
        <w:smartTagPr>
          <w:attr w:name="Year" w:val="1899"/>
          <w:attr w:name="Month" w:val="12"/>
          <w:attr w:name="Day" w:val="30"/>
          <w:attr w:name="IsLunarDate" w:val="False"/>
          <w:attr w:name="IsROCDate" w:val="False"/>
        </w:smartTagPr>
        <w:r w:rsidRPr="00826349">
          <w:t>4.1.4</w:t>
        </w:r>
      </w:smartTag>
      <w:r w:rsidRPr="00826349">
        <w:t>．今后的努力</w:t>
      </w:r>
    </w:p>
    <w:p w:rsidR="00805A93" w:rsidRPr="00165565"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165565">
        <w:rPr>
          <w:szCs w:val="21"/>
        </w:rPr>
        <w:t>采取重大行动，制定一项向妇女分配有效的议会席位比例的选举制度。</w:t>
      </w:r>
    </w:p>
    <w:p w:rsidR="00805A93" w:rsidRPr="00165565"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165565">
        <w:rPr>
          <w:szCs w:val="21"/>
        </w:rPr>
        <w:t>继续努力向社会宣传并使其信服，妇女积极参与议会能给家庭和社会带来重大意义，以及在这方面实现平等可增强和确保民主。</w:t>
      </w:r>
    </w:p>
    <w:p w:rsidR="00805A93" w:rsidRPr="00165565" w:rsidRDefault="00805A93" w:rsidP="00165565">
      <w:pPr>
        <w:pStyle w:val="Subtitle"/>
        <w:bidi w:val="0"/>
        <w:spacing w:after="240" w:line="360" w:lineRule="exact"/>
        <w:ind w:left="480" w:hanging="480"/>
        <w:jc w:val="both"/>
        <w:rPr>
          <w:rFonts w:hAnsi="SimSun" w:cs="Times New Roman"/>
          <w:b w:val="0"/>
          <w:bCs w:val="0"/>
          <w:sz w:val="21"/>
          <w:szCs w:val="21"/>
          <w:lang w:eastAsia="zh-CN"/>
        </w:rPr>
      </w:pPr>
      <w:r w:rsidRPr="00165565">
        <w:rPr>
          <w:rFonts w:hAnsi="SimSun" w:cs="Times New Roman"/>
          <w:b w:val="0"/>
          <w:bCs w:val="0"/>
          <w:sz w:val="21"/>
          <w:szCs w:val="21"/>
          <w:lang w:eastAsia="zh-CN"/>
        </w:rPr>
        <w:t>4.2</w:t>
      </w:r>
      <w:r w:rsidRPr="00165565">
        <w:rPr>
          <w:rFonts w:hAnsi="SimSun" w:cs="Times New Roman"/>
          <w:b w:val="0"/>
          <w:bCs w:val="0"/>
          <w:sz w:val="21"/>
          <w:szCs w:val="21"/>
          <w:lang w:eastAsia="zh-CN"/>
        </w:rPr>
        <w:t>．</w:t>
      </w:r>
      <w:r w:rsidR="00165565">
        <w:rPr>
          <w:rFonts w:hAnsi="SimSun" w:cs="Times New Roman" w:hint="eastAsia"/>
          <w:b w:val="0"/>
          <w:bCs w:val="0"/>
          <w:sz w:val="21"/>
          <w:szCs w:val="21"/>
          <w:lang w:eastAsia="zh-CN"/>
        </w:rPr>
        <w:tab/>
      </w:r>
      <w:r w:rsidRPr="00165565">
        <w:rPr>
          <w:rFonts w:hAnsi="SimSun" w:cs="Times New Roman"/>
          <w:b w:val="0"/>
          <w:bCs w:val="0"/>
          <w:sz w:val="21"/>
          <w:szCs w:val="21"/>
          <w:lang w:eastAsia="zh-CN"/>
        </w:rPr>
        <w:t>缔约各国为保护母性而采取的特别措施，包括本公约所列各项措施，不得视为歧视。</w:t>
      </w:r>
    </w:p>
    <w:p w:rsidR="00805A93" w:rsidRPr="00826349" w:rsidRDefault="00805A93" w:rsidP="00826349">
      <w:pPr>
        <w:pStyle w:val="H23"/>
        <w:spacing w:after="240" w:line="360" w:lineRule="exact"/>
        <w:jc w:val="both"/>
      </w:pPr>
      <w:smartTag w:uri="urn:schemas-microsoft-com:office:smarttags" w:element="chsdate">
        <w:smartTagPr>
          <w:attr w:name="Year" w:val="1899"/>
          <w:attr w:name="Month" w:val="12"/>
          <w:attr w:name="Day" w:val="30"/>
          <w:attr w:name="IsLunarDate" w:val="False"/>
          <w:attr w:name="IsROCDate" w:val="False"/>
        </w:smartTagPr>
        <w:r w:rsidRPr="00826349">
          <w:t>4.2.1</w:t>
        </w:r>
      </w:smartTag>
      <w:r w:rsidRPr="00826349">
        <w:t>．现状</w:t>
      </w:r>
    </w:p>
    <w:p w:rsidR="00805A93" w:rsidRPr="00EF55F0" w:rsidRDefault="00805A93" w:rsidP="00EF55F0">
      <w:pPr>
        <w:pStyle w:val="BodyText"/>
        <w:spacing w:after="240" w:line="360" w:lineRule="exact"/>
        <w:rPr>
          <w:rFonts w:ascii="Times New Roman"/>
          <w:bCs/>
          <w:sz w:val="21"/>
          <w:szCs w:val="21"/>
        </w:rPr>
      </w:pPr>
      <w:r w:rsidRPr="00EF55F0">
        <w:rPr>
          <w:rFonts w:ascii="Times New Roman"/>
          <w:bCs/>
          <w:sz w:val="21"/>
          <w:szCs w:val="21"/>
        </w:rPr>
        <w:t>埃及《宪法》为保护儿童和母亲提供了保障。</w:t>
      </w:r>
    </w:p>
    <w:p w:rsidR="00805A93" w:rsidRPr="00EF55F0" w:rsidRDefault="00805A93" w:rsidP="00EF55F0">
      <w:pPr>
        <w:pStyle w:val="BodyText"/>
        <w:spacing w:after="240" w:line="360" w:lineRule="exact"/>
        <w:rPr>
          <w:rFonts w:ascii="Times New Roman"/>
          <w:bCs/>
          <w:sz w:val="21"/>
          <w:szCs w:val="21"/>
        </w:rPr>
      </w:pPr>
      <w:r w:rsidRPr="00EF55F0">
        <w:rPr>
          <w:rFonts w:ascii="Times New Roman"/>
          <w:bCs/>
          <w:sz w:val="21"/>
          <w:szCs w:val="21"/>
        </w:rPr>
        <w:t>出台了许多旨在保护母亲、授予妇女特别权利而非歧视的法律。此类法律为《宪法》提供了补充。一直以来各方都遵守这些法律。埃及《宪法》第</w:t>
      </w:r>
      <w:r w:rsidRPr="00EF55F0">
        <w:rPr>
          <w:rFonts w:ascii="Times New Roman"/>
          <w:bCs/>
          <w:sz w:val="21"/>
          <w:szCs w:val="21"/>
        </w:rPr>
        <w:t>10</w:t>
      </w:r>
      <w:r w:rsidRPr="00EF55F0">
        <w:rPr>
          <w:rFonts w:ascii="Times New Roman"/>
          <w:bCs/>
          <w:sz w:val="21"/>
          <w:szCs w:val="21"/>
        </w:rPr>
        <w:t>条规定，</w:t>
      </w:r>
      <w:r w:rsidR="00604EEB" w:rsidRPr="00EF55F0">
        <w:rPr>
          <w:rFonts w:ascii="Times New Roman" w:hint="eastAsia"/>
          <w:bCs/>
          <w:sz w:val="21"/>
          <w:szCs w:val="21"/>
        </w:rPr>
        <w:t>“</w:t>
      </w:r>
      <w:r w:rsidRPr="00EF55F0">
        <w:rPr>
          <w:rFonts w:ascii="Times New Roman"/>
          <w:bCs/>
          <w:sz w:val="21"/>
          <w:szCs w:val="21"/>
        </w:rPr>
        <w:t>国家应为保护母亲和儿童提供保障，关心儿童和青年，并向其才能发展提供适宜条件</w:t>
      </w:r>
      <w:r w:rsidR="00604EEB" w:rsidRPr="00EF55F0">
        <w:rPr>
          <w:rFonts w:ascii="Times New Roman" w:hint="eastAsia"/>
          <w:bCs/>
          <w:sz w:val="21"/>
          <w:szCs w:val="21"/>
        </w:rPr>
        <w:t>”</w:t>
      </w:r>
      <w:r w:rsidRPr="00EF55F0">
        <w:rPr>
          <w:rFonts w:ascii="Times New Roman"/>
          <w:bCs/>
          <w:sz w:val="21"/>
          <w:szCs w:val="21"/>
        </w:rPr>
        <w:t>。第</w:t>
      </w:r>
      <w:r w:rsidRPr="00EF55F0">
        <w:rPr>
          <w:rFonts w:ascii="Times New Roman"/>
          <w:bCs/>
          <w:sz w:val="21"/>
          <w:szCs w:val="21"/>
        </w:rPr>
        <w:t>11</w:t>
      </w:r>
      <w:r w:rsidRPr="00EF55F0">
        <w:rPr>
          <w:rFonts w:ascii="Times New Roman"/>
          <w:bCs/>
          <w:sz w:val="21"/>
          <w:szCs w:val="21"/>
        </w:rPr>
        <w:t>条规定，</w:t>
      </w:r>
      <w:r w:rsidR="00604EEB" w:rsidRPr="00EF55F0">
        <w:rPr>
          <w:rFonts w:ascii="Times New Roman" w:hint="eastAsia"/>
          <w:bCs/>
          <w:sz w:val="21"/>
          <w:szCs w:val="21"/>
        </w:rPr>
        <w:t>“</w:t>
      </w:r>
      <w:r w:rsidRPr="00EF55F0">
        <w:rPr>
          <w:rFonts w:ascii="Times New Roman"/>
          <w:bCs/>
          <w:sz w:val="21"/>
          <w:szCs w:val="21"/>
        </w:rPr>
        <w:t>国家应确保妇女能合理协调其家庭责任与她社会中的工作之间的关系，并在不违反伊斯兰教法的前提下，在政治、社会、文化和经济生活领域中平等对待男女</w:t>
      </w:r>
      <w:r w:rsidR="00604EEB" w:rsidRPr="00EF55F0">
        <w:rPr>
          <w:rFonts w:ascii="Times New Roman" w:hint="eastAsia"/>
          <w:bCs/>
          <w:sz w:val="21"/>
          <w:szCs w:val="21"/>
        </w:rPr>
        <w:t>”</w:t>
      </w:r>
      <w:r w:rsidRPr="00EF55F0">
        <w:rPr>
          <w:rFonts w:ascii="Times New Roman"/>
          <w:bCs/>
          <w:sz w:val="21"/>
          <w:szCs w:val="21"/>
        </w:rPr>
        <w:t>（见附件</w:t>
      </w:r>
      <w:r w:rsidRPr="00EF55F0">
        <w:rPr>
          <w:rFonts w:ascii="Times New Roman"/>
          <w:bCs/>
          <w:sz w:val="21"/>
          <w:szCs w:val="21"/>
        </w:rPr>
        <w:t>4</w:t>
      </w:r>
      <w:r w:rsidRPr="00EF55F0">
        <w:rPr>
          <w:rFonts w:ascii="Times New Roman"/>
          <w:bCs/>
          <w:sz w:val="21"/>
          <w:szCs w:val="21"/>
        </w:rPr>
        <w:t>）。</w:t>
      </w:r>
    </w:p>
    <w:p w:rsidR="00805A93" w:rsidRPr="00826349" w:rsidRDefault="00805A93" w:rsidP="00826349">
      <w:pPr>
        <w:pStyle w:val="H23"/>
        <w:spacing w:after="240" w:line="360" w:lineRule="exact"/>
        <w:jc w:val="both"/>
      </w:pPr>
      <w:smartTag w:uri="urn:schemas-microsoft-com:office:smarttags" w:element="chsdate">
        <w:smartTagPr>
          <w:attr w:name="Year" w:val="1899"/>
          <w:attr w:name="Month" w:val="12"/>
          <w:attr w:name="Day" w:val="30"/>
          <w:attr w:name="IsLunarDate" w:val="False"/>
          <w:attr w:name="IsROCDate" w:val="False"/>
        </w:smartTagPr>
        <w:r w:rsidRPr="00826349">
          <w:t>4.2.2</w:t>
        </w:r>
      </w:smartTag>
      <w:r w:rsidRPr="00826349">
        <w:t>．所做的努力</w:t>
      </w:r>
    </w:p>
    <w:p w:rsidR="00805A93" w:rsidRPr="00165565"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165565">
        <w:rPr>
          <w:szCs w:val="21"/>
        </w:rPr>
        <w:t>全国妇幼理事会对在这方面任何违反宪法的行为进行监测和应对。</w:t>
      </w:r>
    </w:p>
    <w:p w:rsidR="00805A93" w:rsidRPr="00165565"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165565">
        <w:rPr>
          <w:szCs w:val="21"/>
        </w:rPr>
        <w:t>多个政府机构和非政府组织对此类特别措施进行监督。</w:t>
      </w:r>
    </w:p>
    <w:p w:rsidR="00805A93" w:rsidRPr="00826349" w:rsidRDefault="00805A93" w:rsidP="00826349">
      <w:pPr>
        <w:pStyle w:val="H23"/>
        <w:spacing w:after="240" w:line="360" w:lineRule="exact"/>
        <w:jc w:val="both"/>
      </w:pPr>
      <w:smartTag w:uri="urn:schemas-microsoft-com:office:smarttags" w:element="chsdate">
        <w:smartTagPr>
          <w:attr w:name="Year" w:val="1899"/>
          <w:attr w:name="Month" w:val="12"/>
          <w:attr w:name="Day" w:val="30"/>
          <w:attr w:name="IsLunarDate" w:val="False"/>
          <w:attr w:name="IsROCDate" w:val="False"/>
        </w:smartTagPr>
        <w:r w:rsidRPr="00826349">
          <w:t>4.2.3</w:t>
        </w:r>
      </w:smartTag>
      <w:r w:rsidRPr="00826349">
        <w:t>．挑战</w:t>
      </w:r>
    </w:p>
    <w:p w:rsidR="00805A93" w:rsidRPr="00EF55F0" w:rsidRDefault="00805A93" w:rsidP="00EF55F0">
      <w:pPr>
        <w:pStyle w:val="BodyText"/>
        <w:spacing w:after="240" w:line="360" w:lineRule="exact"/>
        <w:rPr>
          <w:rFonts w:ascii="Times New Roman"/>
          <w:bCs/>
          <w:sz w:val="21"/>
          <w:szCs w:val="21"/>
        </w:rPr>
      </w:pPr>
      <w:r w:rsidRPr="00EF55F0">
        <w:rPr>
          <w:rFonts w:ascii="Times New Roman"/>
          <w:bCs/>
          <w:sz w:val="21"/>
          <w:szCs w:val="21"/>
        </w:rPr>
        <w:t>目前，在保护母亲方面并不存在任何挑战。相反，所有社会成员都笃信母亲的圣洁并对之予以保护。还认为，为此而颁布的措施都具有非歧视性，并得到了每个人的支持。</w:t>
      </w:r>
    </w:p>
    <w:p w:rsidR="00805A93" w:rsidRPr="00826349" w:rsidRDefault="00805A93" w:rsidP="00826349">
      <w:pPr>
        <w:pStyle w:val="H23"/>
        <w:spacing w:after="240" w:line="360" w:lineRule="exact"/>
        <w:jc w:val="both"/>
      </w:pPr>
      <w:smartTag w:uri="urn:schemas-microsoft-com:office:smarttags" w:element="chsdate">
        <w:smartTagPr>
          <w:attr w:name="Year" w:val="1899"/>
          <w:attr w:name="Month" w:val="12"/>
          <w:attr w:name="Day" w:val="30"/>
          <w:attr w:name="IsLunarDate" w:val="False"/>
          <w:attr w:name="IsROCDate" w:val="False"/>
        </w:smartTagPr>
        <w:r w:rsidRPr="00826349">
          <w:t>4.2.4</w:t>
        </w:r>
      </w:smartTag>
      <w:r w:rsidRPr="00826349">
        <w:t>．今后的努力</w:t>
      </w:r>
    </w:p>
    <w:p w:rsidR="00805A93" w:rsidRPr="00165565" w:rsidRDefault="00805A93" w:rsidP="00E4727C">
      <w:pPr>
        <w:widowControl/>
        <w:numPr>
          <w:ilvl w:val="4"/>
          <w:numId w:val="11"/>
        </w:numPr>
        <w:tabs>
          <w:tab w:val="clear" w:pos="3600"/>
          <w:tab w:val="num" w:pos="840"/>
        </w:tabs>
        <w:adjustRightInd/>
        <w:spacing w:after="240" w:line="360" w:lineRule="exact"/>
        <w:ind w:left="840"/>
        <w:textAlignment w:val="auto"/>
        <w:rPr>
          <w:szCs w:val="21"/>
        </w:rPr>
      </w:pPr>
      <w:r w:rsidRPr="00165565">
        <w:rPr>
          <w:szCs w:val="21"/>
        </w:rPr>
        <w:t>继续监测在这方面所采取的措施的成效。</w:t>
      </w:r>
    </w:p>
    <w:p w:rsidR="00805A93" w:rsidRPr="00165565" w:rsidRDefault="00805A93" w:rsidP="00165565">
      <w:pPr>
        <w:pStyle w:val="H1"/>
        <w:spacing w:beforeLines="0"/>
        <w:rPr>
          <w:bCs/>
          <w:szCs w:val="24"/>
          <w:u w:val="single"/>
        </w:rPr>
      </w:pPr>
      <w:r w:rsidRPr="00165565">
        <w:rPr>
          <w:bCs/>
          <w:szCs w:val="24"/>
          <w:u w:val="single"/>
        </w:rPr>
        <w:t>第</w:t>
      </w:r>
      <w:r w:rsidR="003050D0">
        <w:rPr>
          <w:rFonts w:hint="eastAsia"/>
          <w:bCs/>
          <w:szCs w:val="24"/>
          <w:u w:val="single"/>
        </w:rPr>
        <w:t>5</w:t>
      </w:r>
      <w:r w:rsidRPr="00165565">
        <w:rPr>
          <w:bCs/>
          <w:szCs w:val="24"/>
          <w:u w:val="single"/>
        </w:rPr>
        <w:t>条</w:t>
      </w:r>
      <w:r w:rsidR="00165565">
        <w:rPr>
          <w:rFonts w:hint="eastAsia"/>
          <w:bCs/>
          <w:szCs w:val="24"/>
          <w:u w:val="single"/>
        </w:rPr>
        <w:t>–</w:t>
      </w:r>
      <w:r w:rsidRPr="00165565">
        <w:rPr>
          <w:bCs/>
          <w:szCs w:val="24"/>
          <w:u w:val="single"/>
        </w:rPr>
        <w:t>社会模式</w:t>
      </w:r>
    </w:p>
    <w:p w:rsidR="00805A93" w:rsidRPr="00165565" w:rsidRDefault="00805A93" w:rsidP="003D5C38">
      <w:pPr>
        <w:pStyle w:val="PlainText1"/>
        <w:autoSpaceDE w:val="0"/>
        <w:autoSpaceDN w:val="0"/>
        <w:spacing w:after="240" w:line="360" w:lineRule="exact"/>
        <w:ind w:left="31680" w:hangingChars="342" w:firstLine="31680"/>
        <w:textAlignment w:val="bottom"/>
        <w:rPr>
          <w:rFonts w:ascii="Times New Roman"/>
          <w:bCs/>
          <w:szCs w:val="21"/>
        </w:rPr>
      </w:pPr>
      <w:r w:rsidRPr="00165565">
        <w:rPr>
          <w:rFonts w:ascii="Times New Roman" w:eastAsia="SimHei"/>
          <w:szCs w:val="21"/>
        </w:rPr>
        <w:t>5</w:t>
      </w:r>
      <w:r w:rsidRPr="00165565">
        <w:rPr>
          <w:rFonts w:ascii="Times New Roman" w:eastAsia="SimHei"/>
          <w:szCs w:val="21"/>
        </w:rPr>
        <w:t>．</w:t>
      </w:r>
      <w:r w:rsidR="00165565">
        <w:rPr>
          <w:rFonts w:ascii="Times New Roman" w:eastAsia="SimHei" w:hint="eastAsia"/>
          <w:szCs w:val="21"/>
        </w:rPr>
        <w:tab/>
      </w:r>
      <w:r w:rsidRPr="00165565">
        <w:rPr>
          <w:rFonts w:ascii="Times New Roman"/>
          <w:bCs/>
          <w:szCs w:val="21"/>
        </w:rPr>
        <w:t>缔约各国应采取一切适当措施：</w:t>
      </w:r>
    </w:p>
    <w:p w:rsidR="00805A93" w:rsidRPr="00165565" w:rsidRDefault="00165565" w:rsidP="003D5C38">
      <w:pPr>
        <w:pStyle w:val="PlainText1"/>
        <w:autoSpaceDE w:val="0"/>
        <w:autoSpaceDN w:val="0"/>
        <w:spacing w:after="240" w:line="360" w:lineRule="exact"/>
        <w:ind w:left="31680" w:hangingChars="342" w:firstLine="31680"/>
        <w:textAlignment w:val="bottom"/>
        <w:rPr>
          <w:rFonts w:ascii="Times New Roman"/>
          <w:bCs/>
          <w:szCs w:val="21"/>
        </w:rPr>
      </w:pPr>
      <w:r>
        <w:rPr>
          <w:rFonts w:ascii="Times New Roman" w:hint="eastAsia"/>
          <w:bCs/>
          <w:szCs w:val="21"/>
        </w:rPr>
        <w:t>5.</w:t>
      </w:r>
      <w:r w:rsidR="00805A93" w:rsidRPr="00165565">
        <w:rPr>
          <w:rFonts w:ascii="Times New Roman"/>
          <w:bCs/>
          <w:szCs w:val="21"/>
        </w:rPr>
        <w:t>a</w:t>
      </w:r>
      <w:r>
        <w:rPr>
          <w:rFonts w:ascii="Times New Roman" w:hint="eastAsia"/>
          <w:bCs/>
          <w:szCs w:val="21"/>
        </w:rPr>
        <w:t>.</w:t>
      </w:r>
      <w:r w:rsidR="00805A93" w:rsidRPr="00165565">
        <w:rPr>
          <w:rFonts w:ascii="Times New Roman"/>
          <w:bCs/>
          <w:szCs w:val="21"/>
        </w:rPr>
        <w:tab/>
      </w:r>
      <w:r w:rsidR="00805A93" w:rsidRPr="00165565">
        <w:rPr>
          <w:rFonts w:ascii="Times New Roman"/>
          <w:bCs/>
          <w:szCs w:val="21"/>
        </w:rPr>
        <w:t>改变男女的社会和文化行为模式，以消除基于性别而分尊卑观念或基于男女定型任务的偏见、习俗和一切其他</w:t>
      </w:r>
      <w:r w:rsidR="003050D0">
        <w:rPr>
          <w:rFonts w:ascii="Times New Roman" w:hint="eastAsia"/>
          <w:bCs/>
          <w:szCs w:val="21"/>
        </w:rPr>
        <w:t>做</w:t>
      </w:r>
      <w:r w:rsidR="00805A93" w:rsidRPr="00165565">
        <w:rPr>
          <w:rFonts w:ascii="Times New Roman"/>
          <w:bCs/>
          <w:szCs w:val="21"/>
        </w:rPr>
        <w:t>法；</w:t>
      </w:r>
    </w:p>
    <w:p w:rsidR="00805A93" w:rsidRPr="00826349" w:rsidRDefault="00805A93" w:rsidP="00826349">
      <w:pPr>
        <w:pStyle w:val="H23"/>
        <w:spacing w:after="240" w:line="360" w:lineRule="exact"/>
        <w:jc w:val="both"/>
      </w:pPr>
      <w:r w:rsidRPr="00826349">
        <w:t>5.a.1．现状</w:t>
      </w:r>
    </w:p>
    <w:p w:rsidR="00805A93" w:rsidRPr="00EF55F0" w:rsidRDefault="00805A93" w:rsidP="00EF55F0">
      <w:pPr>
        <w:pStyle w:val="BodyText"/>
        <w:spacing w:after="240" w:line="360" w:lineRule="exact"/>
        <w:rPr>
          <w:rFonts w:ascii="Times New Roman"/>
          <w:bCs/>
          <w:sz w:val="21"/>
          <w:szCs w:val="21"/>
        </w:rPr>
      </w:pPr>
      <w:r w:rsidRPr="00EF55F0">
        <w:rPr>
          <w:rFonts w:ascii="Times New Roman"/>
          <w:bCs/>
          <w:sz w:val="21"/>
          <w:szCs w:val="21"/>
        </w:rPr>
        <w:t>国家政策声明需要消除消极文化模式及其产生的歧视性影响，方法是通过各种宣传渠道，其中主要包括：教育部的教育方案、文化部通过各省文化宫开展的文化方案、新闻部通过埃及境内各尼罗河信息中心开展的方案，以及各媒体。</w:t>
      </w:r>
    </w:p>
    <w:p w:rsidR="00805A93" w:rsidRPr="00EF55F0" w:rsidRDefault="00805A93" w:rsidP="00EF55F0">
      <w:pPr>
        <w:pStyle w:val="BodyText"/>
        <w:spacing w:after="240" w:line="360" w:lineRule="exact"/>
        <w:rPr>
          <w:rFonts w:ascii="Times New Roman"/>
          <w:bCs/>
          <w:sz w:val="21"/>
          <w:szCs w:val="21"/>
        </w:rPr>
      </w:pPr>
      <w:r w:rsidRPr="00EF55F0">
        <w:rPr>
          <w:rFonts w:ascii="Times New Roman"/>
          <w:bCs/>
          <w:sz w:val="21"/>
          <w:szCs w:val="21"/>
        </w:rPr>
        <w:t>许多政府组织和非政府组织都致力于应对消极的文化习俗，消除会致使妇女在社会的作用被边缘化的做法和习惯。</w:t>
      </w:r>
    </w:p>
    <w:p w:rsidR="00805A93" w:rsidRPr="00826349" w:rsidRDefault="00805A93" w:rsidP="00826349">
      <w:pPr>
        <w:pStyle w:val="H23"/>
        <w:spacing w:after="240" w:line="360" w:lineRule="exact"/>
        <w:jc w:val="both"/>
      </w:pPr>
      <w:r w:rsidRPr="00826349">
        <w:t>5.a.2．所做的努力</w:t>
      </w:r>
    </w:p>
    <w:p w:rsidR="00805A93" w:rsidRPr="00EF55F0"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EF55F0">
        <w:rPr>
          <w:bCs/>
          <w:szCs w:val="21"/>
        </w:rPr>
        <w:t>政府和非政府机构密切合作，并做出多种努力，来改变男女的社会行为模式，例如，通过媒体渠道，播出一些旨在消除性别沙文主义的消极做法。</w:t>
      </w:r>
      <w:r w:rsidRPr="00EF55F0">
        <w:rPr>
          <w:bCs/>
          <w:szCs w:val="21"/>
        </w:rPr>
        <w:t xml:space="preserve"> </w:t>
      </w:r>
    </w:p>
    <w:p w:rsidR="00805A93" w:rsidRPr="00EF55F0"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EF55F0">
        <w:rPr>
          <w:bCs/>
          <w:szCs w:val="21"/>
        </w:rPr>
        <w:t>在儿童基金会支助下，全国妇女理事会设立了一个媒体观察处，来对所有中央、地方和卫星频道的节目，以及一些报纸和杂志进行监测。监测结果将提交至全国妇女理事会的专家和委员会。后者会提出建议，供相关机构予以落实。</w:t>
      </w:r>
    </w:p>
    <w:p w:rsidR="00805A93" w:rsidRPr="00EF55F0"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EF55F0">
        <w:rPr>
          <w:bCs/>
          <w:szCs w:val="21"/>
        </w:rPr>
        <w:t>还编制了一项媒体</w:t>
      </w:r>
      <w:r w:rsidRPr="00165565">
        <w:rPr>
          <w:szCs w:val="21"/>
        </w:rPr>
        <w:t>战略</w:t>
      </w:r>
      <w:r w:rsidRPr="00EF55F0">
        <w:rPr>
          <w:bCs/>
          <w:szCs w:val="21"/>
        </w:rPr>
        <w:t>，该战略以创建一个概念性节目编排体系为重点。该体系旨在帮助协调埃及不同媒体间的工作，以便形成一项在媒体界处理妇女问题的积极方法。其目标是消除妇女建设性参与所面临的障碍。</w:t>
      </w:r>
    </w:p>
    <w:p w:rsidR="00805A93" w:rsidRPr="00EF55F0"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EF55F0">
        <w:rPr>
          <w:bCs/>
          <w:szCs w:val="21"/>
        </w:rPr>
        <w:t>教育部对各级使用的教学课程做出了修正。它还不断清除课程中会助长性别尊卑的任何内容，并反对不良习俗和做法。</w:t>
      </w:r>
    </w:p>
    <w:p w:rsidR="00805A93" w:rsidRPr="00EF55F0"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EF55F0">
        <w:rPr>
          <w:bCs/>
          <w:szCs w:val="21"/>
        </w:rPr>
        <w:t>通过</w:t>
      </w:r>
      <w:r w:rsidRPr="00165565">
        <w:rPr>
          <w:szCs w:val="21"/>
        </w:rPr>
        <w:t>埃及各地文化宫</w:t>
      </w:r>
      <w:r w:rsidRPr="00EF55F0">
        <w:rPr>
          <w:bCs/>
          <w:szCs w:val="21"/>
        </w:rPr>
        <w:t>开展的活动，文化部实施了各种旨在改变不良社会和文化模式的方案。</w:t>
      </w:r>
    </w:p>
    <w:p w:rsidR="00805A93" w:rsidRPr="00EF55F0"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EF55F0">
        <w:rPr>
          <w:bCs/>
          <w:szCs w:val="21"/>
        </w:rPr>
        <w:t>还在埃及的城市和农村地区部署了有效机制，来打击对妇女形象产生消极影响的不良习俗、传统和做法。这些机制包括：隶属于社会团结部的两性社会文化俱乐部；女性俱乐部，其中绝大多数都隶属于社会团结部，一些隶属于卫生与人口部；以及由私营协会进行管理的农村妇女发展中心</w:t>
      </w:r>
      <w:r w:rsidRPr="00EF55F0">
        <w:rPr>
          <w:bCs/>
          <w:szCs w:val="21"/>
        </w:rPr>
        <w:t>——</w:t>
      </w:r>
      <w:r w:rsidRPr="00EF55F0">
        <w:rPr>
          <w:bCs/>
          <w:szCs w:val="21"/>
        </w:rPr>
        <w:t>所有机制的实施都得到了政府的资助。</w:t>
      </w:r>
    </w:p>
    <w:p w:rsidR="00805A93" w:rsidRPr="00EF55F0"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EF55F0">
        <w:rPr>
          <w:bCs/>
          <w:szCs w:val="21"/>
        </w:rPr>
        <w:t>由地方发展部组织和实施的</w:t>
      </w:r>
      <w:r w:rsidR="00604EEB" w:rsidRPr="00EF55F0">
        <w:rPr>
          <w:rFonts w:hint="eastAsia"/>
          <w:bCs/>
          <w:szCs w:val="21"/>
        </w:rPr>
        <w:t>“</w:t>
      </w:r>
      <w:r w:rsidRPr="00EF55F0">
        <w:rPr>
          <w:bCs/>
          <w:szCs w:val="21"/>
        </w:rPr>
        <w:t>启蒙护卫队</w:t>
      </w:r>
      <w:r w:rsidR="00604EEB" w:rsidRPr="00EF55F0">
        <w:rPr>
          <w:rFonts w:hint="eastAsia"/>
          <w:bCs/>
          <w:szCs w:val="21"/>
        </w:rPr>
        <w:t>”</w:t>
      </w:r>
      <w:r w:rsidRPr="00EF55F0">
        <w:rPr>
          <w:bCs/>
          <w:szCs w:val="21"/>
        </w:rPr>
        <w:t>就是一项重要的努力措施，该措施用于直接劝说。这些护卫队支持积极</w:t>
      </w:r>
      <w:r w:rsidRPr="00EF55F0">
        <w:rPr>
          <w:bCs/>
          <w:szCs w:val="21"/>
        </w:rPr>
        <w:t>——</w:t>
      </w:r>
      <w:r w:rsidRPr="00EF55F0">
        <w:rPr>
          <w:bCs/>
          <w:szCs w:val="21"/>
        </w:rPr>
        <w:t>并打击消极</w:t>
      </w:r>
      <w:r w:rsidRPr="00165565">
        <w:rPr>
          <w:szCs w:val="21"/>
        </w:rPr>
        <w:t>——</w:t>
      </w:r>
      <w:r w:rsidRPr="00EF55F0">
        <w:rPr>
          <w:bCs/>
          <w:szCs w:val="21"/>
        </w:rPr>
        <w:t>的社会价值观、做法和习俗。</w:t>
      </w:r>
    </w:p>
    <w:p w:rsidR="00805A93" w:rsidRPr="00EF55F0"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EF55F0">
        <w:rPr>
          <w:bCs/>
          <w:szCs w:val="21"/>
        </w:rPr>
        <w:t>通过中心的方案和出版物，在全国妇女理事会培训中心就如何打击基于性别沙文主义的消极观念对媒体工作者进行了培训。过去五年来，该中心一直在埃及的所有省份实施这一远大的培训方案。该方案致力于纠正诋毁妇女形象的错误观念。它还针对女性农村先锋和医护人员，例如，会对其农村和城市地方社区妇女产生直接和积极影响的基层领导。</w:t>
      </w:r>
    </w:p>
    <w:p w:rsidR="00805A93" w:rsidRPr="00EF55F0"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EF55F0">
        <w:rPr>
          <w:bCs/>
          <w:szCs w:val="21"/>
        </w:rPr>
        <w:t>开展大规模媒体运动，以改变有关妇女的消极定型观念，并突出成功顾及家庭和工作的妇女模范。为此，在电视和广播节目收视率较高的时段和季节播出此类节目。其中包括旨在改变定型观念的戏剧。近几年来，这些运动产生了显著影响。</w:t>
      </w:r>
    </w:p>
    <w:p w:rsidR="00805A93" w:rsidRPr="00826349" w:rsidRDefault="00805A93" w:rsidP="00826349">
      <w:pPr>
        <w:pStyle w:val="H23"/>
        <w:spacing w:after="240" w:line="360" w:lineRule="exact"/>
        <w:jc w:val="both"/>
      </w:pPr>
      <w:r w:rsidRPr="00826349">
        <w:t>5.a.3．挑战</w:t>
      </w:r>
    </w:p>
    <w:p w:rsidR="00805A93" w:rsidRPr="00EF55F0" w:rsidRDefault="00805A93" w:rsidP="00EF55F0">
      <w:pPr>
        <w:pStyle w:val="BodyText"/>
        <w:spacing w:after="240" w:line="360" w:lineRule="exact"/>
        <w:rPr>
          <w:rFonts w:ascii="Times New Roman"/>
          <w:bCs/>
          <w:sz w:val="21"/>
          <w:szCs w:val="21"/>
        </w:rPr>
      </w:pPr>
      <w:r w:rsidRPr="00EF55F0">
        <w:rPr>
          <w:rFonts w:ascii="Times New Roman"/>
          <w:bCs/>
          <w:sz w:val="21"/>
          <w:szCs w:val="21"/>
        </w:rPr>
        <w:t>尽管付出了各种努力，全国的教育水平也稳步上升，但一些社区，特别是在农村和偏远地区仍存在着大男子主义的文化模式和做法。</w:t>
      </w:r>
    </w:p>
    <w:p w:rsidR="00805A93" w:rsidRPr="00826349" w:rsidRDefault="00805A93" w:rsidP="00826349">
      <w:pPr>
        <w:pStyle w:val="H23"/>
        <w:spacing w:after="240" w:line="360" w:lineRule="exact"/>
        <w:jc w:val="both"/>
      </w:pPr>
      <w:r w:rsidRPr="00826349">
        <w:t>5.a.4．今后的努力</w:t>
      </w:r>
    </w:p>
    <w:p w:rsidR="00805A93" w:rsidRPr="00EF55F0"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EF55F0">
        <w:rPr>
          <w:bCs/>
          <w:szCs w:val="21"/>
        </w:rPr>
        <w:t>通过针对各宣传机构（媒体、教育和文化组织）的工作人员制定培训方案，更有决心应对该问题。该培训将侧重于打击消极社会和文化模式以及社会中针对妇女形象的不良做法的先进理念。</w:t>
      </w:r>
    </w:p>
    <w:p w:rsidR="00805A93" w:rsidRPr="00EF55F0"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EF55F0">
        <w:rPr>
          <w:bCs/>
          <w:szCs w:val="21"/>
        </w:rPr>
        <w:t>加强非政府组织和全国妇女理事会在监测媒体方案、教学课程和社会文化项目方面的努力；并应对家庭和社会中会助长性别沙文主义或确立关于妇女的消极定型观念的任何事情。</w:t>
      </w:r>
    </w:p>
    <w:p w:rsidR="00805A93" w:rsidRPr="00165565" w:rsidRDefault="00805A93" w:rsidP="003D5C38">
      <w:pPr>
        <w:pStyle w:val="PlainText1"/>
        <w:autoSpaceDE w:val="0"/>
        <w:autoSpaceDN w:val="0"/>
        <w:spacing w:after="240" w:line="360" w:lineRule="exact"/>
        <w:ind w:left="31680" w:hangingChars="342" w:firstLine="31680"/>
        <w:textAlignment w:val="bottom"/>
        <w:rPr>
          <w:rFonts w:ascii="Times New Roman"/>
          <w:bCs/>
          <w:szCs w:val="21"/>
        </w:rPr>
      </w:pPr>
      <w:r w:rsidRPr="00165565">
        <w:rPr>
          <w:rFonts w:ascii="Times New Roman"/>
          <w:bCs/>
          <w:szCs w:val="21"/>
        </w:rPr>
        <w:t>5.b.</w:t>
      </w:r>
      <w:r w:rsidRPr="00165565">
        <w:rPr>
          <w:rFonts w:ascii="Times New Roman"/>
          <w:bCs/>
          <w:szCs w:val="21"/>
        </w:rPr>
        <w:tab/>
      </w:r>
      <w:r w:rsidRPr="00165565">
        <w:rPr>
          <w:rFonts w:ascii="Times New Roman"/>
          <w:bCs/>
          <w:szCs w:val="21"/>
        </w:rPr>
        <w:t>保证家庭教育应包括正确了解母性的社会功能和确认教养子女是父母的共同责任，但了解到在任何情况下应首先考虑子女的利益。</w:t>
      </w:r>
    </w:p>
    <w:p w:rsidR="00805A93" w:rsidRPr="00826349" w:rsidRDefault="00805A93" w:rsidP="00826349">
      <w:pPr>
        <w:pStyle w:val="H23"/>
        <w:spacing w:after="240" w:line="360" w:lineRule="exact"/>
        <w:jc w:val="both"/>
      </w:pPr>
      <w:r w:rsidRPr="00826349">
        <w:t>5.b.1．现状</w:t>
      </w:r>
    </w:p>
    <w:p w:rsidR="00805A93" w:rsidRPr="00EF55F0" w:rsidRDefault="00805A93" w:rsidP="00EF55F0">
      <w:pPr>
        <w:pStyle w:val="BodyText"/>
        <w:spacing w:after="240" w:line="360" w:lineRule="exact"/>
        <w:rPr>
          <w:rFonts w:ascii="Times New Roman"/>
          <w:bCs/>
          <w:sz w:val="21"/>
          <w:szCs w:val="21"/>
        </w:rPr>
      </w:pPr>
      <w:r w:rsidRPr="00EF55F0">
        <w:rPr>
          <w:rFonts w:ascii="Times New Roman"/>
          <w:bCs/>
          <w:sz w:val="21"/>
          <w:szCs w:val="21"/>
        </w:rPr>
        <w:t>保护母亲和儿童是《宪法》予以保障的一项权利（见附件</w:t>
      </w:r>
      <w:r w:rsidR="003050D0">
        <w:rPr>
          <w:rFonts w:ascii="Times New Roman" w:hint="eastAsia"/>
          <w:bCs/>
          <w:sz w:val="21"/>
          <w:szCs w:val="21"/>
        </w:rPr>
        <w:t>4</w:t>
      </w:r>
      <w:r w:rsidRPr="00EF55F0">
        <w:rPr>
          <w:rFonts w:ascii="Times New Roman"/>
          <w:bCs/>
          <w:sz w:val="21"/>
          <w:szCs w:val="21"/>
        </w:rPr>
        <w:t>）。维持家庭价值是一项突出的重要原则。</w:t>
      </w:r>
    </w:p>
    <w:p w:rsidR="00805A93" w:rsidRPr="00EF55F0" w:rsidRDefault="00805A93" w:rsidP="00EF55F0">
      <w:pPr>
        <w:pStyle w:val="BodyText"/>
        <w:spacing w:after="240" w:line="360" w:lineRule="exact"/>
        <w:rPr>
          <w:rFonts w:ascii="Times New Roman"/>
          <w:bCs/>
          <w:sz w:val="21"/>
          <w:szCs w:val="21"/>
        </w:rPr>
      </w:pPr>
      <w:r w:rsidRPr="00EF55F0">
        <w:rPr>
          <w:rFonts w:ascii="Times New Roman"/>
          <w:bCs/>
          <w:sz w:val="21"/>
          <w:szCs w:val="21"/>
        </w:rPr>
        <w:t>在埃及家庭中，根据正确原则和崇高的价值观，父母双方均有义务教育和抚养其子女。家庭是儿童的第一所社会学校。它会塑造儿童的性格，并向其指引合理的行为方向。</w:t>
      </w:r>
    </w:p>
    <w:p w:rsidR="00805A93" w:rsidRPr="00EF55F0" w:rsidRDefault="00805A93" w:rsidP="00EF55F0">
      <w:pPr>
        <w:pStyle w:val="BodyText"/>
        <w:spacing w:after="240" w:line="360" w:lineRule="exact"/>
        <w:rPr>
          <w:rFonts w:ascii="Times New Roman"/>
          <w:bCs/>
          <w:sz w:val="21"/>
          <w:szCs w:val="21"/>
        </w:rPr>
      </w:pPr>
      <w:r w:rsidRPr="00EF55F0">
        <w:rPr>
          <w:rFonts w:ascii="Times New Roman"/>
          <w:bCs/>
          <w:sz w:val="21"/>
          <w:szCs w:val="21"/>
        </w:rPr>
        <w:t>教学课程包含了有利于家庭和儿童的正确理念。可通过媒体和社会文化项目来增强这些理念。</w:t>
      </w:r>
    </w:p>
    <w:p w:rsidR="00805A93" w:rsidRPr="00EF55F0" w:rsidRDefault="00805A93" w:rsidP="00EF55F0">
      <w:pPr>
        <w:pStyle w:val="BodyText"/>
        <w:spacing w:after="240" w:line="360" w:lineRule="exact"/>
        <w:rPr>
          <w:rFonts w:ascii="Times New Roman"/>
          <w:bCs/>
          <w:sz w:val="21"/>
          <w:szCs w:val="21"/>
        </w:rPr>
      </w:pPr>
      <w:r w:rsidRPr="00EF55F0">
        <w:rPr>
          <w:rFonts w:ascii="Times New Roman"/>
          <w:bCs/>
          <w:sz w:val="21"/>
          <w:szCs w:val="21"/>
        </w:rPr>
        <w:t>在一些社区，由非政府机构参与的有效方案以家庭为对象，帮助男女理解其抚养子女的共同责任。</w:t>
      </w:r>
    </w:p>
    <w:p w:rsidR="00805A93" w:rsidRPr="00EF55F0" w:rsidRDefault="00805A93" w:rsidP="00EF55F0">
      <w:pPr>
        <w:pStyle w:val="BodyText"/>
        <w:spacing w:after="240" w:line="360" w:lineRule="exact"/>
        <w:rPr>
          <w:rFonts w:ascii="Times New Roman"/>
          <w:bCs/>
          <w:sz w:val="21"/>
          <w:szCs w:val="21"/>
        </w:rPr>
      </w:pPr>
      <w:r w:rsidRPr="00EF55F0">
        <w:rPr>
          <w:rFonts w:ascii="Times New Roman"/>
          <w:bCs/>
          <w:sz w:val="21"/>
          <w:szCs w:val="21"/>
        </w:rPr>
        <w:t>社会团结部设有一个专门部门，家庭和儿童总局，其主要负责宣传有关父母双方在以健康的方式抚养子女方面的作用的正确理念。</w:t>
      </w:r>
    </w:p>
    <w:p w:rsidR="00805A93" w:rsidRPr="00826349" w:rsidRDefault="00805A93" w:rsidP="00826349">
      <w:pPr>
        <w:pStyle w:val="H23"/>
        <w:spacing w:after="240" w:line="360" w:lineRule="exact"/>
        <w:jc w:val="both"/>
      </w:pPr>
      <w:r w:rsidRPr="00826349">
        <w:t>5.b.2．所做的努力</w:t>
      </w:r>
    </w:p>
    <w:p w:rsidR="00805A93" w:rsidRPr="00EF55F0"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EF55F0">
        <w:rPr>
          <w:bCs/>
          <w:szCs w:val="21"/>
        </w:rPr>
        <w:t>社会团结部实施了一项幼儿发展项目，来训练母亲提供一个健康完整的环境，并推广健康的育儿做法。</w:t>
      </w:r>
    </w:p>
    <w:p w:rsidR="00805A93" w:rsidRPr="00EF55F0"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EF55F0">
        <w:rPr>
          <w:bCs/>
          <w:szCs w:val="21"/>
        </w:rPr>
        <w:t>社会团结部为失去家庭关怀的儿童设立了收容机构，以保证他们健康成长。</w:t>
      </w:r>
    </w:p>
    <w:p w:rsidR="00805A93" w:rsidRPr="00EF55F0"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EF55F0">
        <w:rPr>
          <w:bCs/>
          <w:szCs w:val="21"/>
        </w:rPr>
        <w:t>二十多年来，全国妇幼理事会一直在保护母亲和儿童方面发挥积极作用。</w:t>
      </w:r>
    </w:p>
    <w:p w:rsidR="00805A93" w:rsidRPr="00826349" w:rsidRDefault="00805A93" w:rsidP="00826349">
      <w:pPr>
        <w:pStyle w:val="H23"/>
        <w:spacing w:after="240" w:line="360" w:lineRule="exact"/>
        <w:jc w:val="both"/>
      </w:pPr>
      <w:r w:rsidRPr="00826349">
        <w:t>5.b.3．挑战</w:t>
      </w:r>
    </w:p>
    <w:p w:rsidR="00805A93" w:rsidRPr="00EF55F0"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EF55F0">
        <w:rPr>
          <w:bCs/>
          <w:szCs w:val="21"/>
        </w:rPr>
        <w:t>仍然有一些埃及家庭对双方具有抚养子女的共同责任的概念缺乏理解。在这种家庭中，抚养子女的责任主要由妇女来承担。</w:t>
      </w:r>
    </w:p>
    <w:p w:rsidR="00805A93" w:rsidRPr="00EF55F0"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EF55F0">
        <w:rPr>
          <w:bCs/>
          <w:szCs w:val="21"/>
        </w:rPr>
        <w:t>还有一个问题是，约</w:t>
      </w:r>
      <w:r w:rsidRPr="00EF55F0">
        <w:rPr>
          <w:bCs/>
          <w:szCs w:val="21"/>
        </w:rPr>
        <w:t>1/5</w:t>
      </w:r>
      <w:r w:rsidRPr="00EF55F0">
        <w:rPr>
          <w:bCs/>
          <w:szCs w:val="21"/>
        </w:rPr>
        <w:t>的家庭由妇女来支撑。因此需要实施更多方案，来帮助女户主承担其责任。埃及政府、民间社会组织和捐助机构在此方面做出了一些努力，但这些努力仍不充足。</w:t>
      </w:r>
    </w:p>
    <w:p w:rsidR="00805A93" w:rsidRPr="00EF55F0"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EF55F0">
        <w:rPr>
          <w:bCs/>
          <w:szCs w:val="21"/>
        </w:rPr>
        <w:t>抚养儿童方面存在的歧视是歧视妇女的一个重要因素。埃及的幼儿政策、方案和项目仍不充足，也远未实现预期目标。</w:t>
      </w:r>
    </w:p>
    <w:p w:rsidR="00805A93" w:rsidRPr="00826349" w:rsidRDefault="00805A93" w:rsidP="00826349">
      <w:pPr>
        <w:pStyle w:val="H23"/>
        <w:spacing w:after="240" w:line="360" w:lineRule="exact"/>
        <w:jc w:val="both"/>
      </w:pPr>
      <w:r w:rsidRPr="00826349">
        <w:t>5.b.4．今后的努力</w:t>
      </w:r>
    </w:p>
    <w:p w:rsidR="00805A93" w:rsidRPr="00EF55F0" w:rsidRDefault="00805A93" w:rsidP="00EF55F0">
      <w:pPr>
        <w:pStyle w:val="BodyText"/>
        <w:spacing w:after="240" w:line="360" w:lineRule="exact"/>
        <w:rPr>
          <w:rFonts w:ascii="Times New Roman"/>
          <w:bCs/>
          <w:sz w:val="21"/>
          <w:szCs w:val="21"/>
        </w:rPr>
      </w:pPr>
      <w:r w:rsidRPr="00EF55F0">
        <w:rPr>
          <w:rFonts w:ascii="Times New Roman"/>
          <w:bCs/>
          <w:sz w:val="21"/>
          <w:szCs w:val="21"/>
        </w:rPr>
        <w:t>教育和培训方案必须要涉及理解父母双方共同承担抚养子女的社会责任的重要意义。</w:t>
      </w:r>
    </w:p>
    <w:p w:rsidR="00805A93" w:rsidRPr="00165565" w:rsidRDefault="00805A93" w:rsidP="00165565">
      <w:pPr>
        <w:pStyle w:val="H1"/>
        <w:spacing w:beforeLines="0"/>
        <w:rPr>
          <w:bCs/>
          <w:szCs w:val="24"/>
          <w:u w:val="single"/>
        </w:rPr>
      </w:pPr>
      <w:r w:rsidRPr="00165565">
        <w:rPr>
          <w:bCs/>
          <w:szCs w:val="24"/>
          <w:u w:val="single"/>
        </w:rPr>
        <w:t>第</w:t>
      </w:r>
      <w:r w:rsidR="003050D0">
        <w:rPr>
          <w:rFonts w:hint="eastAsia"/>
          <w:bCs/>
          <w:szCs w:val="24"/>
          <w:u w:val="single"/>
        </w:rPr>
        <w:t>6</w:t>
      </w:r>
      <w:r w:rsidRPr="00165565">
        <w:rPr>
          <w:bCs/>
          <w:szCs w:val="24"/>
          <w:u w:val="single"/>
        </w:rPr>
        <w:t>条</w:t>
      </w:r>
      <w:r w:rsidR="00165565">
        <w:rPr>
          <w:rFonts w:hint="eastAsia"/>
          <w:bCs/>
          <w:szCs w:val="24"/>
          <w:u w:val="single"/>
        </w:rPr>
        <w:t>–</w:t>
      </w:r>
      <w:r w:rsidRPr="00165565">
        <w:rPr>
          <w:bCs/>
          <w:szCs w:val="24"/>
          <w:u w:val="single"/>
        </w:rPr>
        <w:t>贩卖妇女</w:t>
      </w:r>
    </w:p>
    <w:p w:rsidR="00805A93" w:rsidRPr="00165565" w:rsidRDefault="00805A93" w:rsidP="003D5C38">
      <w:pPr>
        <w:pStyle w:val="PlainText1"/>
        <w:autoSpaceDE w:val="0"/>
        <w:autoSpaceDN w:val="0"/>
        <w:spacing w:after="240" w:line="360" w:lineRule="exact"/>
        <w:ind w:left="31680" w:hangingChars="342" w:firstLine="31680"/>
        <w:textAlignment w:val="bottom"/>
        <w:rPr>
          <w:rFonts w:ascii="Times New Roman"/>
          <w:bCs/>
          <w:szCs w:val="21"/>
        </w:rPr>
      </w:pPr>
      <w:r w:rsidRPr="00165565">
        <w:rPr>
          <w:rFonts w:ascii="Times New Roman"/>
          <w:bCs/>
          <w:szCs w:val="21"/>
        </w:rPr>
        <w:t>6</w:t>
      </w:r>
      <w:r w:rsidRPr="00165565">
        <w:rPr>
          <w:rFonts w:ascii="Times New Roman"/>
          <w:bCs/>
          <w:szCs w:val="21"/>
        </w:rPr>
        <w:t>．</w:t>
      </w:r>
      <w:r w:rsidR="00165565">
        <w:rPr>
          <w:rFonts w:ascii="Times New Roman" w:hint="eastAsia"/>
          <w:bCs/>
          <w:szCs w:val="21"/>
        </w:rPr>
        <w:tab/>
      </w:r>
      <w:r w:rsidRPr="00165565">
        <w:rPr>
          <w:rFonts w:ascii="Times New Roman"/>
          <w:bCs/>
          <w:szCs w:val="21"/>
        </w:rPr>
        <w:t>缔约各国应采取一切适当措施，包括制定法律，以禁止一切形式贩卖妇女和强迫妇女卖淫对她们进行剥削的行为。</w:t>
      </w:r>
    </w:p>
    <w:p w:rsidR="00805A93" w:rsidRPr="00EF55F0" w:rsidRDefault="00805A93" w:rsidP="00EF55F0">
      <w:pPr>
        <w:pStyle w:val="H1"/>
        <w:spacing w:beforeLines="0"/>
        <w:rPr>
          <w:bCs/>
          <w:szCs w:val="24"/>
        </w:rPr>
      </w:pPr>
      <w:r w:rsidRPr="00EF55F0">
        <w:rPr>
          <w:bCs/>
          <w:szCs w:val="24"/>
        </w:rPr>
        <w:t>6.1．现状</w:t>
      </w:r>
    </w:p>
    <w:p w:rsidR="00805A93" w:rsidRPr="00EF55F0" w:rsidRDefault="00805A93" w:rsidP="00EF55F0">
      <w:pPr>
        <w:pStyle w:val="BodyText"/>
        <w:spacing w:after="240" w:line="360" w:lineRule="exact"/>
        <w:rPr>
          <w:rFonts w:ascii="Times New Roman"/>
          <w:bCs/>
          <w:sz w:val="21"/>
          <w:szCs w:val="21"/>
        </w:rPr>
      </w:pPr>
      <w:r w:rsidRPr="00EF55F0">
        <w:rPr>
          <w:rFonts w:ascii="Times New Roman"/>
          <w:bCs/>
          <w:sz w:val="21"/>
          <w:szCs w:val="21"/>
        </w:rPr>
        <w:t>埃及对贩卖人口的现象极为关注，并已将此类行为定罪。它也加入了有关将贩卖妇女和强迫妇女卖淫对其进行剥削行为进行定罪的区域和国际公约。</w:t>
      </w:r>
    </w:p>
    <w:p w:rsidR="00805A93" w:rsidRPr="00EF55F0" w:rsidRDefault="00805A93" w:rsidP="00EF55F0">
      <w:pPr>
        <w:pStyle w:val="BodyText"/>
        <w:spacing w:after="240" w:line="360" w:lineRule="exact"/>
        <w:rPr>
          <w:rFonts w:ascii="Times New Roman"/>
          <w:bCs/>
          <w:sz w:val="21"/>
          <w:szCs w:val="21"/>
        </w:rPr>
      </w:pPr>
      <w:r w:rsidRPr="00EF55F0">
        <w:rPr>
          <w:rFonts w:ascii="Times New Roman"/>
          <w:bCs/>
          <w:sz w:val="21"/>
          <w:szCs w:val="21"/>
        </w:rPr>
        <w:t>埃及加入了</w:t>
      </w:r>
      <w:smartTag w:uri="urn:schemas-microsoft-com:office:smarttags" w:element="chsdate">
        <w:smartTagPr>
          <w:attr w:name="Year" w:val="1950"/>
          <w:attr w:name="Month" w:val="3"/>
          <w:attr w:name="Day" w:val="21"/>
          <w:attr w:name="IsLunarDate" w:val="False"/>
          <w:attr w:name="IsROCDate" w:val="False"/>
        </w:smartTagPr>
        <w:r w:rsidRPr="00EF55F0">
          <w:rPr>
            <w:rFonts w:ascii="Times New Roman"/>
            <w:bCs/>
            <w:sz w:val="21"/>
            <w:szCs w:val="21"/>
          </w:rPr>
          <w:t>1950</w:t>
        </w:r>
        <w:r w:rsidRPr="00EF55F0">
          <w:rPr>
            <w:rFonts w:ascii="Times New Roman"/>
            <w:bCs/>
            <w:sz w:val="21"/>
            <w:szCs w:val="21"/>
          </w:rPr>
          <w:t>年</w:t>
        </w:r>
        <w:r w:rsidRPr="00EF55F0">
          <w:rPr>
            <w:rFonts w:ascii="Times New Roman"/>
            <w:bCs/>
            <w:sz w:val="21"/>
            <w:szCs w:val="21"/>
          </w:rPr>
          <w:t>3</w:t>
        </w:r>
        <w:r w:rsidRPr="00EF55F0">
          <w:rPr>
            <w:rFonts w:ascii="Times New Roman"/>
            <w:bCs/>
            <w:sz w:val="21"/>
            <w:szCs w:val="21"/>
          </w:rPr>
          <w:t>月</w:t>
        </w:r>
        <w:r w:rsidRPr="00EF55F0">
          <w:rPr>
            <w:rFonts w:ascii="Times New Roman"/>
            <w:bCs/>
            <w:sz w:val="21"/>
            <w:szCs w:val="21"/>
          </w:rPr>
          <w:t>21</w:t>
        </w:r>
        <w:r w:rsidRPr="00EF55F0">
          <w:rPr>
            <w:rFonts w:ascii="Times New Roman"/>
            <w:bCs/>
            <w:sz w:val="21"/>
            <w:szCs w:val="21"/>
          </w:rPr>
          <w:t>日</w:t>
        </w:r>
      </w:smartTag>
      <w:r w:rsidRPr="00EF55F0">
        <w:rPr>
          <w:rFonts w:ascii="Times New Roman"/>
          <w:bCs/>
          <w:sz w:val="21"/>
          <w:szCs w:val="21"/>
        </w:rPr>
        <w:t>在纽约成功湖签署的《禁止贩卖人口及取缔意图营利使人卖淫的公约》。此后，其颁布了根据关于打击阿拉伯埃及共和国的卖淫和相关犯罪行为的</w:t>
      </w:r>
      <w:r w:rsidRPr="00EF55F0">
        <w:rPr>
          <w:rFonts w:ascii="Times New Roman"/>
          <w:bCs/>
          <w:sz w:val="21"/>
          <w:szCs w:val="21"/>
        </w:rPr>
        <w:t>1961</w:t>
      </w:r>
      <w:r w:rsidRPr="00EF55F0">
        <w:rPr>
          <w:rFonts w:ascii="Times New Roman"/>
          <w:bCs/>
          <w:sz w:val="21"/>
          <w:szCs w:val="21"/>
        </w:rPr>
        <w:t>年</w:t>
      </w:r>
      <w:r w:rsidR="003050D0">
        <w:rPr>
          <w:rFonts w:ascii="Times New Roman" w:hint="eastAsia"/>
          <w:bCs/>
          <w:sz w:val="21"/>
          <w:szCs w:val="21"/>
        </w:rPr>
        <w:t>第</w:t>
      </w:r>
      <w:r w:rsidRPr="00EF55F0">
        <w:rPr>
          <w:rFonts w:ascii="Times New Roman"/>
          <w:bCs/>
          <w:sz w:val="21"/>
          <w:szCs w:val="21"/>
        </w:rPr>
        <w:t>10</w:t>
      </w:r>
      <w:r w:rsidRPr="00EF55F0">
        <w:rPr>
          <w:rFonts w:ascii="Times New Roman"/>
          <w:bCs/>
          <w:sz w:val="21"/>
          <w:szCs w:val="21"/>
        </w:rPr>
        <w:t>号法令修正的</w:t>
      </w:r>
      <w:r w:rsidRPr="00EF55F0">
        <w:rPr>
          <w:rFonts w:ascii="Times New Roman"/>
          <w:bCs/>
          <w:sz w:val="21"/>
          <w:szCs w:val="21"/>
        </w:rPr>
        <w:t>1951</w:t>
      </w:r>
      <w:r w:rsidRPr="00EF55F0">
        <w:rPr>
          <w:rFonts w:ascii="Times New Roman"/>
          <w:bCs/>
          <w:sz w:val="21"/>
          <w:szCs w:val="21"/>
        </w:rPr>
        <w:t>年第</w:t>
      </w:r>
      <w:r w:rsidRPr="00EF55F0">
        <w:rPr>
          <w:rFonts w:ascii="Times New Roman"/>
          <w:bCs/>
          <w:sz w:val="21"/>
          <w:szCs w:val="21"/>
        </w:rPr>
        <w:t>68</w:t>
      </w:r>
      <w:r w:rsidRPr="00EF55F0">
        <w:rPr>
          <w:rFonts w:ascii="Times New Roman"/>
          <w:bCs/>
          <w:sz w:val="21"/>
          <w:szCs w:val="21"/>
        </w:rPr>
        <w:t>号法令。第</w:t>
      </w:r>
      <w:r w:rsidRPr="00EF55F0">
        <w:rPr>
          <w:rFonts w:ascii="Times New Roman"/>
          <w:bCs/>
          <w:sz w:val="21"/>
          <w:szCs w:val="21"/>
        </w:rPr>
        <w:t>10</w:t>
      </w:r>
      <w:r w:rsidRPr="00EF55F0">
        <w:rPr>
          <w:rFonts w:ascii="Times New Roman"/>
          <w:bCs/>
          <w:sz w:val="21"/>
          <w:szCs w:val="21"/>
        </w:rPr>
        <w:t>号法令还涵盖通过使用诸如电脑和因特网之类的现代通信手段开展的犯罪活动。它将煽动、协助、为之提供方便、雇用或唆使他人从事色情或卖淫行为的活动定为犯罪。它还将煽动、雇用、为之提供方便或护送他人进出境从事色情或卖淫行为的活动定为犯罪。它也将以下行为进行了定罪：强迫他人卖淫或从事色情行为以对其进行剥削；帮助妇女从事卖淫行为；开设、经营色情或卖淫场所；租赁、提供色情或卖淫场所，以及惯于从事色情或卖淫的行为。</w:t>
      </w:r>
      <w:r w:rsidRPr="00EF55F0">
        <w:rPr>
          <w:rFonts w:ascii="Times New Roman"/>
          <w:bCs/>
          <w:sz w:val="21"/>
          <w:szCs w:val="21"/>
        </w:rPr>
        <w:t xml:space="preserve">   </w:t>
      </w:r>
    </w:p>
    <w:p w:rsidR="00805A93" w:rsidRPr="00EF55F0" w:rsidRDefault="00805A93" w:rsidP="00EF55F0">
      <w:pPr>
        <w:pStyle w:val="BodyText"/>
        <w:spacing w:after="240" w:line="360" w:lineRule="exact"/>
        <w:rPr>
          <w:rFonts w:ascii="Times New Roman"/>
          <w:bCs/>
          <w:sz w:val="21"/>
          <w:szCs w:val="21"/>
        </w:rPr>
      </w:pPr>
      <w:r w:rsidRPr="00EF55F0">
        <w:rPr>
          <w:rFonts w:ascii="Times New Roman"/>
          <w:bCs/>
          <w:sz w:val="21"/>
          <w:szCs w:val="21"/>
        </w:rPr>
        <w:t>埃及是非洲国家、东南亚国家、前苏联共和国和东欧国家贩运人口活动的过境国，其中绝大多数是妇女。特别是，苏伊士运河是人口贩卖和走私活动的主要过境路线。</w:t>
      </w:r>
    </w:p>
    <w:p w:rsidR="00805A93" w:rsidRPr="00165565" w:rsidRDefault="00805A93" w:rsidP="00EF55F0">
      <w:pPr>
        <w:pStyle w:val="BodyText"/>
        <w:spacing w:after="240" w:line="360" w:lineRule="exact"/>
        <w:rPr>
          <w:rFonts w:ascii="Times New Roman"/>
          <w:bCs/>
          <w:sz w:val="21"/>
          <w:szCs w:val="21"/>
        </w:rPr>
      </w:pPr>
      <w:r w:rsidRPr="00EF55F0">
        <w:rPr>
          <w:rFonts w:ascii="Times New Roman"/>
          <w:bCs/>
          <w:sz w:val="21"/>
          <w:szCs w:val="21"/>
        </w:rPr>
        <w:t>埃及加入了《联合国打击跨国有组织犯罪公约》（</w:t>
      </w:r>
      <w:r w:rsidRPr="00EF55F0">
        <w:rPr>
          <w:rFonts w:ascii="Times New Roman"/>
          <w:bCs/>
          <w:sz w:val="21"/>
          <w:szCs w:val="21"/>
        </w:rPr>
        <w:t>2003</w:t>
      </w:r>
      <w:r w:rsidRPr="00EF55F0">
        <w:rPr>
          <w:rFonts w:ascii="Times New Roman"/>
          <w:bCs/>
          <w:sz w:val="21"/>
          <w:szCs w:val="21"/>
        </w:rPr>
        <w:t>年第</w:t>
      </w:r>
      <w:r w:rsidRPr="00EF55F0">
        <w:rPr>
          <w:rFonts w:ascii="Times New Roman"/>
          <w:bCs/>
          <w:sz w:val="21"/>
          <w:szCs w:val="21"/>
        </w:rPr>
        <w:t>294</w:t>
      </w:r>
      <w:r w:rsidRPr="00EF55F0">
        <w:rPr>
          <w:rFonts w:ascii="Times New Roman"/>
          <w:bCs/>
          <w:sz w:val="21"/>
          <w:szCs w:val="21"/>
        </w:rPr>
        <w:t>号共和国总统令）。它还加入了《关于预防、禁止和惩治贩运人口特别是妇女和儿童行为的补充议定书</w:t>
      </w:r>
      <w:r w:rsidRPr="00165565">
        <w:rPr>
          <w:rFonts w:ascii="Times New Roman"/>
          <w:bCs/>
          <w:sz w:val="21"/>
          <w:szCs w:val="21"/>
        </w:rPr>
        <w:t>》（</w:t>
      </w:r>
      <w:r w:rsidRPr="00165565">
        <w:rPr>
          <w:rFonts w:ascii="Times New Roman"/>
          <w:bCs/>
          <w:sz w:val="21"/>
          <w:szCs w:val="21"/>
        </w:rPr>
        <w:t>2003</w:t>
      </w:r>
      <w:r w:rsidRPr="00165565">
        <w:rPr>
          <w:rFonts w:ascii="Times New Roman"/>
          <w:bCs/>
          <w:sz w:val="21"/>
          <w:szCs w:val="21"/>
        </w:rPr>
        <w:t>年第</w:t>
      </w:r>
      <w:r w:rsidRPr="00165565">
        <w:rPr>
          <w:rFonts w:ascii="Times New Roman"/>
          <w:bCs/>
          <w:sz w:val="21"/>
          <w:szCs w:val="21"/>
        </w:rPr>
        <w:t>295</w:t>
      </w:r>
      <w:r w:rsidRPr="00165565">
        <w:rPr>
          <w:rFonts w:ascii="Times New Roman"/>
          <w:bCs/>
          <w:sz w:val="21"/>
          <w:szCs w:val="21"/>
        </w:rPr>
        <w:t>号共和国总统令），和《关于打击陆、海、空偷运移民的补充议定书》（</w:t>
      </w:r>
      <w:r w:rsidRPr="00165565">
        <w:rPr>
          <w:rFonts w:ascii="Times New Roman"/>
          <w:bCs/>
          <w:sz w:val="21"/>
          <w:szCs w:val="21"/>
        </w:rPr>
        <w:t>2004</w:t>
      </w:r>
      <w:r w:rsidRPr="00165565">
        <w:rPr>
          <w:rFonts w:ascii="Times New Roman"/>
          <w:bCs/>
          <w:sz w:val="21"/>
          <w:szCs w:val="21"/>
        </w:rPr>
        <w:t>年第</w:t>
      </w:r>
      <w:r w:rsidRPr="00165565">
        <w:rPr>
          <w:rFonts w:ascii="Times New Roman"/>
          <w:bCs/>
          <w:sz w:val="21"/>
          <w:szCs w:val="21"/>
        </w:rPr>
        <w:t>297</w:t>
      </w:r>
      <w:r w:rsidRPr="00165565">
        <w:rPr>
          <w:rFonts w:ascii="Times New Roman"/>
          <w:bCs/>
          <w:sz w:val="21"/>
          <w:szCs w:val="21"/>
        </w:rPr>
        <w:t>号共和国总统令）。</w:t>
      </w:r>
    </w:p>
    <w:p w:rsidR="00805A93" w:rsidRPr="00EF55F0" w:rsidRDefault="00805A93" w:rsidP="00EF55F0">
      <w:pPr>
        <w:pStyle w:val="BodyText"/>
        <w:spacing w:after="240" w:line="360" w:lineRule="exact"/>
        <w:rPr>
          <w:rFonts w:ascii="Times New Roman"/>
          <w:bCs/>
          <w:sz w:val="21"/>
          <w:szCs w:val="21"/>
        </w:rPr>
      </w:pPr>
      <w:r w:rsidRPr="00EF55F0">
        <w:rPr>
          <w:rFonts w:ascii="Times New Roman"/>
          <w:bCs/>
          <w:sz w:val="21"/>
          <w:szCs w:val="21"/>
        </w:rPr>
        <w:t>一些贫穷家庭和农村地区的家庭将女儿嫁给了石油富庶国家的富翁。此类婚姻在很大程度上受到了物质至上主义的驱使，并往往以失败告终。这构成了一种在婚姻掩护下贩运女孩的新形式。</w:t>
      </w:r>
    </w:p>
    <w:p w:rsidR="00805A93" w:rsidRPr="00EF55F0" w:rsidRDefault="00805A93" w:rsidP="00EF55F0">
      <w:pPr>
        <w:pStyle w:val="H1"/>
        <w:spacing w:beforeLines="0"/>
        <w:rPr>
          <w:bCs/>
          <w:szCs w:val="24"/>
        </w:rPr>
      </w:pPr>
      <w:r w:rsidRPr="00EF55F0">
        <w:rPr>
          <w:bCs/>
          <w:szCs w:val="24"/>
        </w:rPr>
        <w:t>6.2．所做的努力</w:t>
      </w:r>
    </w:p>
    <w:p w:rsidR="00805A93" w:rsidRPr="00165565" w:rsidRDefault="00805A93" w:rsidP="00165565">
      <w:pPr>
        <w:pStyle w:val="BodyText"/>
        <w:spacing w:after="240" w:line="360" w:lineRule="exact"/>
        <w:rPr>
          <w:rFonts w:ascii="Times New Roman"/>
          <w:bCs/>
          <w:sz w:val="21"/>
          <w:szCs w:val="21"/>
        </w:rPr>
      </w:pPr>
      <w:r w:rsidRPr="00165565">
        <w:rPr>
          <w:rFonts w:ascii="Times New Roman"/>
          <w:bCs/>
          <w:sz w:val="21"/>
          <w:szCs w:val="21"/>
        </w:rPr>
        <w:t>为消除这一现象，已颁布了一些法律，其中包括：</w:t>
      </w:r>
      <w:r w:rsidRPr="00165565">
        <w:rPr>
          <w:rFonts w:ascii="Times New Roman"/>
          <w:bCs/>
          <w:sz w:val="21"/>
          <w:szCs w:val="21"/>
        </w:rPr>
        <w:t>1976</w:t>
      </w:r>
      <w:r w:rsidRPr="00165565">
        <w:rPr>
          <w:rFonts w:ascii="Times New Roman"/>
          <w:bCs/>
          <w:sz w:val="21"/>
          <w:szCs w:val="21"/>
        </w:rPr>
        <w:t>年第</w:t>
      </w:r>
      <w:r w:rsidRPr="00165565">
        <w:rPr>
          <w:rFonts w:ascii="Times New Roman"/>
          <w:bCs/>
          <w:sz w:val="21"/>
          <w:szCs w:val="21"/>
        </w:rPr>
        <w:t>103</w:t>
      </w:r>
      <w:r w:rsidRPr="00165565">
        <w:rPr>
          <w:rFonts w:ascii="Times New Roman"/>
          <w:bCs/>
          <w:sz w:val="21"/>
          <w:szCs w:val="21"/>
        </w:rPr>
        <w:t>号法令、</w:t>
      </w:r>
      <w:r w:rsidRPr="00165565">
        <w:rPr>
          <w:rFonts w:ascii="Times New Roman"/>
          <w:bCs/>
          <w:sz w:val="21"/>
          <w:szCs w:val="21"/>
        </w:rPr>
        <w:t>1956</w:t>
      </w:r>
      <w:r w:rsidRPr="00165565">
        <w:rPr>
          <w:rFonts w:ascii="Times New Roman"/>
          <w:bCs/>
          <w:sz w:val="21"/>
          <w:szCs w:val="21"/>
        </w:rPr>
        <w:t>年关于公共储备的第</w:t>
      </w:r>
      <w:r w:rsidRPr="00165565">
        <w:rPr>
          <w:rFonts w:ascii="Times New Roman"/>
          <w:bCs/>
          <w:sz w:val="21"/>
          <w:szCs w:val="21"/>
        </w:rPr>
        <w:t>371</w:t>
      </w:r>
      <w:r w:rsidRPr="00165565">
        <w:rPr>
          <w:rFonts w:ascii="Times New Roman"/>
          <w:bCs/>
          <w:sz w:val="21"/>
          <w:szCs w:val="21"/>
        </w:rPr>
        <w:t>号法令，以及</w:t>
      </w:r>
      <w:r w:rsidRPr="00165565">
        <w:rPr>
          <w:rFonts w:ascii="Times New Roman"/>
          <w:bCs/>
          <w:sz w:val="21"/>
          <w:szCs w:val="21"/>
        </w:rPr>
        <w:t>1996</w:t>
      </w:r>
      <w:r w:rsidRPr="00165565">
        <w:rPr>
          <w:rFonts w:ascii="Times New Roman"/>
          <w:bCs/>
          <w:sz w:val="21"/>
          <w:szCs w:val="21"/>
        </w:rPr>
        <w:t>年关于儿童问题的第</w:t>
      </w:r>
      <w:r w:rsidRPr="00165565">
        <w:rPr>
          <w:rFonts w:ascii="Times New Roman"/>
          <w:bCs/>
          <w:sz w:val="21"/>
          <w:szCs w:val="21"/>
        </w:rPr>
        <w:t>12</w:t>
      </w:r>
      <w:r w:rsidRPr="00165565">
        <w:rPr>
          <w:rFonts w:ascii="Times New Roman"/>
          <w:bCs/>
          <w:sz w:val="21"/>
          <w:szCs w:val="21"/>
        </w:rPr>
        <w:t>号法令（见附件</w:t>
      </w:r>
      <w:r w:rsidRPr="00165565">
        <w:rPr>
          <w:rFonts w:ascii="Times New Roman"/>
          <w:bCs/>
          <w:sz w:val="21"/>
          <w:szCs w:val="21"/>
        </w:rPr>
        <w:t>7</w:t>
      </w:r>
      <w:r w:rsidRPr="00165565">
        <w:rPr>
          <w:rFonts w:ascii="Times New Roman"/>
          <w:bCs/>
          <w:sz w:val="21"/>
          <w:szCs w:val="21"/>
        </w:rPr>
        <w:t>）。总理颁布了关于设立打击和防止贩运人口国家协调委员会的</w:t>
      </w:r>
      <w:r w:rsidRPr="00165565">
        <w:rPr>
          <w:rFonts w:ascii="Times New Roman"/>
          <w:bCs/>
          <w:sz w:val="21"/>
          <w:szCs w:val="21"/>
        </w:rPr>
        <w:t>2007</w:t>
      </w:r>
      <w:r w:rsidRPr="00165565">
        <w:rPr>
          <w:rFonts w:ascii="Times New Roman"/>
          <w:bCs/>
          <w:sz w:val="21"/>
          <w:szCs w:val="21"/>
        </w:rPr>
        <w:t>年第</w:t>
      </w:r>
      <w:r w:rsidRPr="00165565">
        <w:rPr>
          <w:rFonts w:ascii="Times New Roman"/>
          <w:bCs/>
          <w:sz w:val="21"/>
          <w:szCs w:val="21"/>
        </w:rPr>
        <w:t>1584</w:t>
      </w:r>
      <w:r w:rsidRPr="00165565">
        <w:rPr>
          <w:rFonts w:ascii="Times New Roman"/>
          <w:bCs/>
          <w:sz w:val="21"/>
          <w:szCs w:val="21"/>
        </w:rPr>
        <w:t>号法令。该法令涉及拟定一项打击贩运人口活动的国家行动计划，并编制一份年度报告，说明国家在应对这一问题方面，以及监测埃及履行《关于预防、禁止和惩治贩运人口特别是妇女和儿童行为的补充议定书》中其各项国际义务的情况方面所做的努力。上述委员会还建议采取必要立法和强制执行措施和程序，并促进与联合国毒品和犯罪问题办公室（禁毒办）、打击贩运人口全球方案以及其他组织之间的合作，以协助实施《关于预防、禁止和惩治贩运人口特别是妇女和儿童行为的补充议定书》。</w:t>
      </w:r>
    </w:p>
    <w:p w:rsidR="00805A93" w:rsidRPr="00165565" w:rsidRDefault="00805A93" w:rsidP="00165565">
      <w:pPr>
        <w:pStyle w:val="BodyText"/>
        <w:spacing w:after="240" w:line="360" w:lineRule="exact"/>
        <w:rPr>
          <w:rFonts w:ascii="Times New Roman"/>
          <w:bCs/>
          <w:sz w:val="21"/>
          <w:szCs w:val="21"/>
        </w:rPr>
      </w:pPr>
      <w:r w:rsidRPr="00165565">
        <w:rPr>
          <w:rFonts w:ascii="Times New Roman"/>
          <w:bCs/>
          <w:sz w:val="21"/>
          <w:szCs w:val="21"/>
        </w:rPr>
        <w:t>埃及政府正努力通过严格控制所有过境点来打击埃及境内的此类做法。此外，还有一个专门的警察机构负责打击埃及的此类做法。在必要时，它还与国际刑警组织合作处理外国案件。埃及各机构还与相关的外国旅游公司和一些其他国家密切合作，来交流关于此类做法的信息。</w:t>
      </w:r>
    </w:p>
    <w:p w:rsidR="00805A93" w:rsidRPr="00165565" w:rsidRDefault="00805A93" w:rsidP="00165565">
      <w:pPr>
        <w:pStyle w:val="BodyText"/>
        <w:spacing w:after="240" w:line="360" w:lineRule="exact"/>
        <w:rPr>
          <w:rFonts w:ascii="Times New Roman"/>
          <w:bCs/>
          <w:sz w:val="21"/>
          <w:szCs w:val="21"/>
        </w:rPr>
      </w:pPr>
      <w:r w:rsidRPr="00165565">
        <w:rPr>
          <w:rFonts w:ascii="Times New Roman"/>
          <w:bCs/>
          <w:sz w:val="21"/>
          <w:szCs w:val="21"/>
        </w:rPr>
        <w:t>埃及人力和移民部通过与其他国家缔结的议定书来管理和保护国外，特别是石油生产国的埃及女工，因为经常存在以工作为幌子来间接从事人口贩运活动的行为。</w:t>
      </w:r>
    </w:p>
    <w:p w:rsidR="00805A93" w:rsidRPr="00165565" w:rsidRDefault="00805A93" w:rsidP="00165565">
      <w:pPr>
        <w:pStyle w:val="BodyText"/>
        <w:spacing w:after="240" w:line="360" w:lineRule="exact"/>
        <w:rPr>
          <w:rFonts w:ascii="Times New Roman"/>
          <w:bCs/>
          <w:sz w:val="21"/>
          <w:szCs w:val="21"/>
        </w:rPr>
      </w:pPr>
      <w:r w:rsidRPr="00165565">
        <w:rPr>
          <w:rFonts w:ascii="Times New Roman"/>
          <w:bCs/>
          <w:sz w:val="21"/>
          <w:szCs w:val="21"/>
        </w:rPr>
        <w:t>为减少累犯现象，社会团结部日益关注特殊机构以及向因从事卖淫而在监狱服刑后被释放的妇女提供后续护理机构中单身母亲的福利和地位提高情况。</w:t>
      </w:r>
    </w:p>
    <w:p w:rsidR="00805A93" w:rsidRPr="00165565" w:rsidRDefault="00805A93" w:rsidP="00165565">
      <w:pPr>
        <w:pStyle w:val="BodyText"/>
        <w:spacing w:after="240" w:line="360" w:lineRule="exact"/>
        <w:rPr>
          <w:rFonts w:ascii="Times New Roman"/>
          <w:bCs/>
          <w:sz w:val="21"/>
          <w:szCs w:val="21"/>
        </w:rPr>
      </w:pPr>
      <w:r w:rsidRPr="00165565">
        <w:rPr>
          <w:rFonts w:ascii="Times New Roman"/>
          <w:bCs/>
          <w:sz w:val="21"/>
          <w:szCs w:val="21"/>
        </w:rPr>
        <w:t>为保护希望与外国男子结婚的埃及女性青年的权利，埃及颁布了</w:t>
      </w:r>
      <w:r w:rsidRPr="00165565">
        <w:rPr>
          <w:rFonts w:ascii="Times New Roman"/>
          <w:bCs/>
          <w:sz w:val="21"/>
          <w:szCs w:val="21"/>
        </w:rPr>
        <w:t>1976</w:t>
      </w:r>
      <w:r w:rsidRPr="00165565">
        <w:rPr>
          <w:rFonts w:ascii="Times New Roman"/>
          <w:bCs/>
          <w:sz w:val="21"/>
          <w:szCs w:val="21"/>
        </w:rPr>
        <w:t>年第</w:t>
      </w:r>
      <w:r w:rsidRPr="00165565">
        <w:rPr>
          <w:rFonts w:ascii="Times New Roman"/>
          <w:bCs/>
          <w:sz w:val="21"/>
          <w:szCs w:val="21"/>
        </w:rPr>
        <w:t>103</w:t>
      </w:r>
      <w:r w:rsidRPr="00165565">
        <w:rPr>
          <w:rFonts w:ascii="Times New Roman"/>
          <w:bCs/>
          <w:sz w:val="21"/>
          <w:szCs w:val="21"/>
        </w:rPr>
        <w:t>号法令（附件</w:t>
      </w:r>
      <w:r w:rsidRPr="00165565">
        <w:rPr>
          <w:rFonts w:ascii="Times New Roman"/>
          <w:bCs/>
          <w:sz w:val="21"/>
          <w:szCs w:val="21"/>
        </w:rPr>
        <w:t>7</w:t>
      </w:r>
      <w:r w:rsidRPr="00165565">
        <w:rPr>
          <w:rFonts w:ascii="Times New Roman"/>
          <w:bCs/>
          <w:sz w:val="21"/>
          <w:szCs w:val="21"/>
        </w:rPr>
        <w:t>）。其规定，应在注册公证结婚的公证人办公室对婚姻合同进行证明。证明程序需要男子提交由其所属国家大使馆出具的证明，来证明不存在缔结此次婚姻的阻碍因素。男子还必须要以新娘的名义在银行存入一定的金额，作为担保。</w:t>
      </w:r>
    </w:p>
    <w:p w:rsidR="00805A93" w:rsidRPr="00165565" w:rsidRDefault="00805A93" w:rsidP="00165565">
      <w:pPr>
        <w:pStyle w:val="BodyText"/>
        <w:spacing w:after="240" w:line="360" w:lineRule="exact"/>
        <w:rPr>
          <w:rFonts w:ascii="Times New Roman"/>
          <w:bCs/>
          <w:sz w:val="21"/>
          <w:szCs w:val="21"/>
        </w:rPr>
      </w:pPr>
      <w:r w:rsidRPr="00165565">
        <w:rPr>
          <w:rFonts w:ascii="Times New Roman"/>
          <w:bCs/>
          <w:sz w:val="21"/>
          <w:szCs w:val="21"/>
        </w:rPr>
        <w:t>在这方面，苏珊</w:t>
      </w:r>
      <w:r w:rsidR="003050D0">
        <w:rPr>
          <w:rFonts w:ascii="Times New Roman" w:hint="eastAsia"/>
          <w:bCs/>
          <w:sz w:val="21"/>
          <w:szCs w:val="21"/>
        </w:rPr>
        <w:t>·</w:t>
      </w:r>
      <w:r w:rsidRPr="00165565">
        <w:rPr>
          <w:rFonts w:ascii="Times New Roman"/>
          <w:bCs/>
          <w:sz w:val="21"/>
          <w:szCs w:val="21"/>
        </w:rPr>
        <w:t>穆巴拉克国际妇女和平活动已开展了一些举措，其中包括于</w:t>
      </w:r>
      <w:smartTag w:uri="urn:schemas-microsoft-com:office:smarttags" w:element="chsdate">
        <w:smartTagPr>
          <w:attr w:name="Year" w:val="2006"/>
          <w:attr w:name="Month" w:val="1"/>
          <w:attr w:name="Day" w:val="23"/>
          <w:attr w:name="IsLunarDate" w:val="False"/>
          <w:attr w:name="IsROCDate" w:val="False"/>
        </w:smartTagPr>
        <w:r w:rsidRPr="00165565">
          <w:rPr>
            <w:rFonts w:ascii="Times New Roman"/>
            <w:bCs/>
            <w:sz w:val="21"/>
            <w:szCs w:val="21"/>
          </w:rPr>
          <w:t>2006</w:t>
        </w:r>
        <w:r w:rsidRPr="00165565">
          <w:rPr>
            <w:rFonts w:ascii="Times New Roman"/>
            <w:bCs/>
            <w:sz w:val="21"/>
            <w:szCs w:val="21"/>
          </w:rPr>
          <w:t>年</w:t>
        </w:r>
        <w:r w:rsidRPr="00165565">
          <w:rPr>
            <w:rFonts w:ascii="Times New Roman"/>
            <w:bCs/>
            <w:sz w:val="21"/>
            <w:szCs w:val="21"/>
          </w:rPr>
          <w:t>1</w:t>
        </w:r>
        <w:r w:rsidRPr="00165565">
          <w:rPr>
            <w:rFonts w:ascii="Times New Roman"/>
            <w:bCs/>
            <w:sz w:val="21"/>
            <w:szCs w:val="21"/>
          </w:rPr>
          <w:t>月</w:t>
        </w:r>
        <w:r w:rsidRPr="00165565">
          <w:rPr>
            <w:rFonts w:ascii="Times New Roman"/>
            <w:bCs/>
            <w:sz w:val="21"/>
            <w:szCs w:val="21"/>
          </w:rPr>
          <w:t>23</w:t>
        </w:r>
        <w:r w:rsidRPr="00165565">
          <w:rPr>
            <w:rFonts w:ascii="Times New Roman"/>
            <w:bCs/>
            <w:sz w:val="21"/>
            <w:szCs w:val="21"/>
          </w:rPr>
          <w:t>日</w:t>
        </w:r>
      </w:smartTag>
      <w:r w:rsidRPr="00165565">
        <w:rPr>
          <w:rFonts w:ascii="Times New Roman"/>
          <w:bCs/>
          <w:sz w:val="21"/>
          <w:szCs w:val="21"/>
        </w:rPr>
        <w:t>在希腊召开了雅典圆桌会议，以此反对贩运人口特别是妇女和儿童的行为。</w:t>
      </w:r>
      <w:r w:rsidRPr="00165565">
        <w:rPr>
          <w:rFonts w:ascii="Times New Roman"/>
          <w:bCs/>
          <w:sz w:val="21"/>
          <w:szCs w:val="21"/>
        </w:rPr>
        <w:t xml:space="preserve"> </w:t>
      </w:r>
    </w:p>
    <w:p w:rsidR="00805A93" w:rsidRPr="00EF55F0" w:rsidRDefault="00805A93" w:rsidP="00EF55F0">
      <w:pPr>
        <w:pStyle w:val="H1"/>
        <w:spacing w:beforeLines="0"/>
        <w:rPr>
          <w:bCs/>
          <w:szCs w:val="24"/>
        </w:rPr>
      </w:pPr>
      <w:r w:rsidRPr="00EF55F0">
        <w:rPr>
          <w:bCs/>
          <w:szCs w:val="24"/>
        </w:rPr>
        <w:t>6.3．挑战</w:t>
      </w:r>
    </w:p>
    <w:p w:rsidR="00805A93" w:rsidRPr="00C11767"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C11767">
        <w:rPr>
          <w:bCs/>
          <w:szCs w:val="21"/>
        </w:rPr>
        <w:t>没有国家级的综合性数据库来收集、分析和交换关于该现象规模及严重性的精确信息。</w:t>
      </w:r>
    </w:p>
    <w:p w:rsidR="00805A93" w:rsidRPr="00C11767"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C11767">
        <w:rPr>
          <w:bCs/>
          <w:szCs w:val="21"/>
        </w:rPr>
        <w:t>没有严格控制该问题，其始于埃及成为其他国家过境区之际。</w:t>
      </w:r>
    </w:p>
    <w:p w:rsidR="00805A93" w:rsidRPr="00C11767"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C11767">
        <w:rPr>
          <w:bCs/>
          <w:szCs w:val="21"/>
        </w:rPr>
        <w:t>各机构不能对贫穷女孩与石油国家富翁结婚的现象进行限制。尽管此类婚姻均满足婚姻方面的法律要求，但却往往未经过公证，从而使得这一问题变得更为复杂。</w:t>
      </w:r>
    </w:p>
    <w:p w:rsidR="00805A93" w:rsidRPr="00C11767"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C11767">
        <w:rPr>
          <w:bCs/>
          <w:szCs w:val="21"/>
        </w:rPr>
        <w:t>由于没有正式授权的出生证明，因此在年龄证明书的来源方面存在欺骗行为，这助长了以婚姻为幌子贩运女童现象的蔓延。</w:t>
      </w:r>
    </w:p>
    <w:p w:rsidR="00805A93" w:rsidRPr="00EF55F0" w:rsidRDefault="00805A93" w:rsidP="00EF55F0">
      <w:pPr>
        <w:pStyle w:val="H1"/>
        <w:spacing w:beforeLines="0"/>
        <w:rPr>
          <w:bCs/>
          <w:szCs w:val="24"/>
        </w:rPr>
      </w:pPr>
      <w:r w:rsidRPr="00EF55F0">
        <w:rPr>
          <w:bCs/>
          <w:szCs w:val="24"/>
        </w:rPr>
        <w:t>6.4．今后的努力</w:t>
      </w:r>
    </w:p>
    <w:p w:rsidR="00805A93" w:rsidRPr="00C11767"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C11767">
        <w:rPr>
          <w:bCs/>
          <w:szCs w:val="21"/>
        </w:rPr>
        <w:t>鉴于当前社会的变化以及现有的通信技术和其他技术，将对《打击卖淫法》做出修订。</w:t>
      </w:r>
    </w:p>
    <w:p w:rsidR="00805A93" w:rsidRPr="00C11767"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C11767">
        <w:rPr>
          <w:bCs/>
          <w:szCs w:val="21"/>
        </w:rPr>
        <w:t>强化民间社会组织在提高女孩和妇女认识这些做法的危害方面的作用。</w:t>
      </w:r>
    </w:p>
    <w:p w:rsidR="00805A93" w:rsidRPr="00C11767"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C11767">
        <w:rPr>
          <w:bCs/>
          <w:szCs w:val="21"/>
        </w:rPr>
        <w:t>提高贫穷家庭对将其女儿嫁与石油富翁行为的危害的认识，并采取行动改善这些家庭的经济状况，以限制该问题的发生。</w:t>
      </w:r>
    </w:p>
    <w:p w:rsidR="00805A93" w:rsidRPr="006C2AC3" w:rsidRDefault="00805A93" w:rsidP="006C2AC3">
      <w:pPr>
        <w:pStyle w:val="HCh"/>
        <w:jc w:val="center"/>
        <w:rPr>
          <w:rFonts w:ascii="Times New Roman"/>
          <w:lang w:val="en-GB"/>
        </w:rPr>
      </w:pPr>
      <w:r w:rsidRPr="006C2AC3">
        <w:rPr>
          <w:rFonts w:ascii="Times New Roman"/>
          <w:lang w:val="en-GB"/>
        </w:rPr>
        <w:t>第二部分</w:t>
      </w:r>
    </w:p>
    <w:p w:rsidR="00805A93" w:rsidRPr="00190E2E" w:rsidRDefault="00805A93" w:rsidP="00190E2E">
      <w:pPr>
        <w:pStyle w:val="H1"/>
        <w:spacing w:beforeLines="0"/>
        <w:rPr>
          <w:bCs/>
          <w:szCs w:val="24"/>
          <w:u w:val="single"/>
        </w:rPr>
      </w:pPr>
      <w:r w:rsidRPr="00190E2E">
        <w:rPr>
          <w:bCs/>
          <w:szCs w:val="24"/>
          <w:u w:val="single"/>
        </w:rPr>
        <w:t>第</w:t>
      </w:r>
      <w:r w:rsidR="003050D0">
        <w:rPr>
          <w:rFonts w:hint="eastAsia"/>
          <w:bCs/>
          <w:szCs w:val="24"/>
          <w:u w:val="single"/>
        </w:rPr>
        <w:t>7</w:t>
      </w:r>
      <w:r w:rsidRPr="00190E2E">
        <w:rPr>
          <w:bCs/>
          <w:szCs w:val="24"/>
          <w:u w:val="single"/>
        </w:rPr>
        <w:t>条</w:t>
      </w:r>
      <w:r w:rsidR="00190E2E">
        <w:rPr>
          <w:rFonts w:hint="eastAsia"/>
          <w:bCs/>
          <w:szCs w:val="24"/>
          <w:u w:val="single"/>
        </w:rPr>
        <w:t>–</w:t>
      </w:r>
      <w:r w:rsidRPr="00190E2E">
        <w:rPr>
          <w:bCs/>
          <w:szCs w:val="24"/>
          <w:u w:val="single"/>
        </w:rPr>
        <w:t>政治生活和公共生活</w:t>
      </w:r>
    </w:p>
    <w:p w:rsidR="00805A93" w:rsidRPr="006C2AC3" w:rsidRDefault="00805A93" w:rsidP="003D5C38">
      <w:pPr>
        <w:pStyle w:val="PlainText1"/>
        <w:autoSpaceDE w:val="0"/>
        <w:autoSpaceDN w:val="0"/>
        <w:spacing w:after="240" w:line="360" w:lineRule="exact"/>
        <w:ind w:left="31680" w:hangingChars="342" w:firstLine="31680"/>
        <w:textAlignment w:val="bottom"/>
        <w:rPr>
          <w:rFonts w:ascii="Times New Roman"/>
          <w:bCs/>
          <w:szCs w:val="21"/>
        </w:rPr>
      </w:pPr>
      <w:r w:rsidRPr="006C2AC3">
        <w:rPr>
          <w:rFonts w:ascii="Times New Roman"/>
          <w:bCs/>
          <w:szCs w:val="21"/>
        </w:rPr>
        <w:t>7</w:t>
      </w:r>
      <w:r w:rsidRPr="006C2AC3">
        <w:rPr>
          <w:rFonts w:ascii="Times New Roman"/>
          <w:bCs/>
          <w:szCs w:val="21"/>
        </w:rPr>
        <w:t>．</w:t>
      </w:r>
      <w:r w:rsidR="006C2AC3">
        <w:rPr>
          <w:rFonts w:ascii="Times New Roman" w:hint="eastAsia"/>
          <w:bCs/>
          <w:szCs w:val="21"/>
        </w:rPr>
        <w:tab/>
      </w:r>
      <w:r w:rsidRPr="006C2AC3">
        <w:rPr>
          <w:rFonts w:ascii="Times New Roman"/>
          <w:bCs/>
          <w:szCs w:val="21"/>
        </w:rPr>
        <w:t>缔约各国应采取一切适当措施，消除在本国政治和公众事务中对妇女的歧视，特别应保证妇女在与男子平等的条件下：</w:t>
      </w:r>
    </w:p>
    <w:p w:rsidR="00805A93" w:rsidRPr="006C2AC3" w:rsidRDefault="00805A93" w:rsidP="003D5C38">
      <w:pPr>
        <w:pStyle w:val="PlainText1"/>
        <w:autoSpaceDE w:val="0"/>
        <w:autoSpaceDN w:val="0"/>
        <w:spacing w:after="240" w:line="360" w:lineRule="exact"/>
        <w:ind w:left="31680" w:hangingChars="342" w:firstLine="31680"/>
        <w:textAlignment w:val="bottom"/>
        <w:rPr>
          <w:rFonts w:ascii="Times New Roman"/>
          <w:bCs/>
          <w:szCs w:val="21"/>
        </w:rPr>
      </w:pPr>
      <w:r w:rsidRPr="006C2AC3">
        <w:rPr>
          <w:rFonts w:ascii="Times New Roman"/>
          <w:bCs/>
          <w:szCs w:val="21"/>
        </w:rPr>
        <w:t>7.a.</w:t>
      </w:r>
      <w:r w:rsidRPr="006C2AC3">
        <w:rPr>
          <w:rFonts w:ascii="Times New Roman"/>
          <w:bCs/>
          <w:szCs w:val="21"/>
        </w:rPr>
        <w:tab/>
      </w:r>
      <w:r w:rsidRPr="006C2AC3">
        <w:rPr>
          <w:rFonts w:ascii="Times New Roman"/>
          <w:bCs/>
          <w:szCs w:val="21"/>
        </w:rPr>
        <w:t>在一切选举和公民投票中有选举权，并在一切民选机构有被选举权；</w:t>
      </w:r>
    </w:p>
    <w:p w:rsidR="00805A93" w:rsidRPr="00826349" w:rsidRDefault="00805A93" w:rsidP="00826349">
      <w:pPr>
        <w:pStyle w:val="H23"/>
        <w:spacing w:after="240" w:line="360" w:lineRule="exact"/>
        <w:jc w:val="both"/>
      </w:pPr>
      <w:r w:rsidRPr="00826349">
        <w:t>7.a.1．现状</w:t>
      </w:r>
    </w:p>
    <w:p w:rsidR="00805A93" w:rsidRPr="006C2AC3" w:rsidRDefault="00805A93" w:rsidP="006C2AC3">
      <w:pPr>
        <w:pStyle w:val="BodyText"/>
        <w:spacing w:after="240" w:line="360" w:lineRule="exact"/>
        <w:rPr>
          <w:rFonts w:ascii="Times New Roman"/>
          <w:bCs/>
          <w:sz w:val="21"/>
          <w:szCs w:val="21"/>
        </w:rPr>
      </w:pPr>
      <w:r w:rsidRPr="006C2AC3">
        <w:rPr>
          <w:rFonts w:ascii="Times New Roman"/>
          <w:bCs/>
          <w:sz w:val="21"/>
          <w:szCs w:val="21"/>
        </w:rPr>
        <w:t>埃及《宪法》保证埃及妇女享有与男子同等的政治权利，其中包括在一切选举和公民投票中有选举权，并在一切民选机构有被提名的权利（第</w:t>
      </w:r>
      <w:r w:rsidRPr="006C2AC3">
        <w:rPr>
          <w:rFonts w:ascii="Times New Roman"/>
          <w:bCs/>
          <w:sz w:val="21"/>
          <w:szCs w:val="21"/>
        </w:rPr>
        <w:t>1</w:t>
      </w:r>
      <w:r w:rsidRPr="006C2AC3">
        <w:rPr>
          <w:rFonts w:ascii="Times New Roman"/>
          <w:bCs/>
          <w:sz w:val="21"/>
          <w:szCs w:val="21"/>
        </w:rPr>
        <w:t>、第</w:t>
      </w:r>
      <w:r w:rsidRPr="006C2AC3">
        <w:rPr>
          <w:rFonts w:ascii="Times New Roman"/>
          <w:bCs/>
          <w:sz w:val="21"/>
          <w:szCs w:val="21"/>
        </w:rPr>
        <w:t>8</w:t>
      </w:r>
      <w:r w:rsidRPr="006C2AC3">
        <w:rPr>
          <w:rFonts w:ascii="Times New Roman"/>
          <w:bCs/>
          <w:sz w:val="21"/>
          <w:szCs w:val="21"/>
        </w:rPr>
        <w:t>、第</w:t>
      </w:r>
      <w:r w:rsidRPr="006C2AC3">
        <w:rPr>
          <w:rFonts w:ascii="Times New Roman"/>
          <w:bCs/>
          <w:sz w:val="21"/>
          <w:szCs w:val="21"/>
        </w:rPr>
        <w:t>11</w:t>
      </w:r>
      <w:r w:rsidRPr="006C2AC3">
        <w:rPr>
          <w:rFonts w:ascii="Times New Roman"/>
          <w:bCs/>
          <w:sz w:val="21"/>
          <w:szCs w:val="21"/>
        </w:rPr>
        <w:t>和第</w:t>
      </w:r>
      <w:r w:rsidRPr="006C2AC3">
        <w:rPr>
          <w:rFonts w:ascii="Times New Roman"/>
          <w:bCs/>
          <w:sz w:val="21"/>
          <w:szCs w:val="21"/>
        </w:rPr>
        <w:t>40</w:t>
      </w:r>
      <w:r w:rsidRPr="006C2AC3">
        <w:rPr>
          <w:rFonts w:ascii="Times New Roman"/>
          <w:bCs/>
          <w:sz w:val="21"/>
          <w:szCs w:val="21"/>
        </w:rPr>
        <w:t>条）（</w:t>
      </w:r>
      <w:r w:rsidR="003050D0">
        <w:rPr>
          <w:rFonts w:ascii="Times New Roman" w:hint="eastAsia"/>
          <w:bCs/>
          <w:sz w:val="21"/>
          <w:szCs w:val="21"/>
        </w:rPr>
        <w:t>本</w:t>
      </w:r>
      <w:r w:rsidRPr="006C2AC3">
        <w:rPr>
          <w:rFonts w:ascii="Times New Roman"/>
          <w:bCs/>
          <w:sz w:val="21"/>
          <w:szCs w:val="21"/>
        </w:rPr>
        <w:t>报告附件</w:t>
      </w:r>
      <w:r w:rsidRPr="006C2AC3">
        <w:rPr>
          <w:rFonts w:ascii="Times New Roman"/>
          <w:bCs/>
          <w:sz w:val="21"/>
          <w:szCs w:val="21"/>
        </w:rPr>
        <w:t>4</w:t>
      </w:r>
      <w:r w:rsidRPr="006C2AC3">
        <w:rPr>
          <w:rFonts w:ascii="Times New Roman"/>
          <w:bCs/>
          <w:sz w:val="21"/>
          <w:szCs w:val="21"/>
        </w:rPr>
        <w:t>）。</w:t>
      </w:r>
    </w:p>
    <w:p w:rsidR="00805A93" w:rsidRPr="006C2AC3" w:rsidRDefault="00805A93" w:rsidP="006C2AC3">
      <w:pPr>
        <w:pStyle w:val="BodyText"/>
        <w:spacing w:after="240" w:line="360" w:lineRule="exact"/>
        <w:rPr>
          <w:rFonts w:ascii="Times New Roman"/>
          <w:bCs/>
          <w:sz w:val="21"/>
          <w:szCs w:val="21"/>
        </w:rPr>
      </w:pPr>
      <w:r w:rsidRPr="006C2AC3">
        <w:rPr>
          <w:rFonts w:ascii="Times New Roman"/>
          <w:bCs/>
          <w:sz w:val="21"/>
          <w:szCs w:val="21"/>
        </w:rPr>
        <w:t>与</w:t>
      </w:r>
      <w:r w:rsidRPr="006C2AC3">
        <w:rPr>
          <w:rFonts w:ascii="Times New Roman"/>
          <w:bCs/>
          <w:sz w:val="21"/>
          <w:szCs w:val="21"/>
        </w:rPr>
        <w:t>2000</w:t>
      </w:r>
      <w:r w:rsidRPr="006C2AC3">
        <w:rPr>
          <w:rFonts w:ascii="Times New Roman"/>
          <w:bCs/>
          <w:sz w:val="21"/>
          <w:szCs w:val="21"/>
        </w:rPr>
        <w:t>年的</w:t>
      </w:r>
      <w:r w:rsidRPr="006C2AC3">
        <w:rPr>
          <w:rFonts w:ascii="Times New Roman"/>
          <w:bCs/>
          <w:sz w:val="21"/>
          <w:szCs w:val="21"/>
        </w:rPr>
        <w:t>35%</w:t>
      </w:r>
      <w:r w:rsidRPr="006C2AC3">
        <w:rPr>
          <w:rFonts w:ascii="Times New Roman"/>
          <w:bCs/>
          <w:sz w:val="21"/>
          <w:szCs w:val="21"/>
        </w:rPr>
        <w:t>相比，</w:t>
      </w:r>
      <w:r w:rsidRPr="006C2AC3">
        <w:rPr>
          <w:rFonts w:ascii="Times New Roman"/>
          <w:bCs/>
          <w:sz w:val="21"/>
          <w:szCs w:val="21"/>
        </w:rPr>
        <w:t>2006</w:t>
      </w:r>
      <w:r w:rsidRPr="006C2AC3">
        <w:rPr>
          <w:rFonts w:ascii="Times New Roman"/>
          <w:bCs/>
          <w:sz w:val="21"/>
          <w:szCs w:val="21"/>
        </w:rPr>
        <w:t>年埃及妇女占到了选民的</w:t>
      </w:r>
      <w:r w:rsidRPr="006C2AC3">
        <w:rPr>
          <w:rFonts w:ascii="Times New Roman"/>
          <w:bCs/>
          <w:sz w:val="21"/>
          <w:szCs w:val="21"/>
        </w:rPr>
        <w:t>39.8%</w:t>
      </w:r>
      <w:r w:rsidRPr="006C2AC3">
        <w:rPr>
          <w:rFonts w:ascii="Times New Roman"/>
          <w:bCs/>
          <w:sz w:val="21"/>
          <w:szCs w:val="21"/>
        </w:rPr>
        <w:t>，如表</w:t>
      </w:r>
      <w:r w:rsidRPr="006C2AC3">
        <w:rPr>
          <w:rFonts w:ascii="Times New Roman"/>
          <w:bCs/>
          <w:sz w:val="21"/>
          <w:szCs w:val="21"/>
        </w:rPr>
        <w:t>7.1</w:t>
      </w:r>
      <w:r w:rsidRPr="006C2AC3">
        <w:rPr>
          <w:rFonts w:ascii="Times New Roman"/>
          <w:bCs/>
          <w:sz w:val="21"/>
          <w:szCs w:val="21"/>
        </w:rPr>
        <w:t>所示，这表明一些省份选举名单中妇女的比例接近</w:t>
      </w:r>
      <w:r w:rsidRPr="006C2AC3">
        <w:rPr>
          <w:rFonts w:ascii="Times New Roman"/>
          <w:bCs/>
          <w:sz w:val="21"/>
          <w:szCs w:val="21"/>
        </w:rPr>
        <w:t>50%</w:t>
      </w:r>
      <w:r w:rsidRPr="006C2AC3">
        <w:rPr>
          <w:rFonts w:ascii="Times New Roman"/>
          <w:bCs/>
          <w:sz w:val="21"/>
          <w:szCs w:val="21"/>
        </w:rPr>
        <w:t>。</w:t>
      </w:r>
    </w:p>
    <w:p w:rsidR="00805A93" w:rsidRPr="006C2AC3" w:rsidRDefault="00805A93" w:rsidP="006C2AC3">
      <w:pPr>
        <w:pStyle w:val="BodyText"/>
        <w:spacing w:after="240" w:line="360" w:lineRule="exact"/>
        <w:rPr>
          <w:rFonts w:ascii="Times New Roman"/>
          <w:bCs/>
          <w:sz w:val="21"/>
          <w:szCs w:val="21"/>
        </w:rPr>
      </w:pPr>
      <w:r w:rsidRPr="006C2AC3">
        <w:rPr>
          <w:rFonts w:ascii="Times New Roman"/>
          <w:bCs/>
          <w:sz w:val="21"/>
          <w:szCs w:val="21"/>
        </w:rPr>
        <w:t>诸多埃及妇女参与了选举和投票过程，在一些地区妇女的比例超过了男子。</w:t>
      </w:r>
    </w:p>
    <w:p w:rsidR="00805A93" w:rsidRPr="006C2AC3" w:rsidRDefault="00805A93" w:rsidP="006C2AC3">
      <w:pPr>
        <w:pStyle w:val="BodyText"/>
        <w:spacing w:after="240" w:line="360" w:lineRule="exact"/>
        <w:rPr>
          <w:rFonts w:ascii="Times New Roman"/>
          <w:bCs/>
          <w:sz w:val="21"/>
          <w:szCs w:val="21"/>
        </w:rPr>
      </w:pPr>
      <w:r w:rsidRPr="006C2AC3">
        <w:rPr>
          <w:rFonts w:ascii="Times New Roman"/>
          <w:bCs/>
          <w:sz w:val="21"/>
          <w:szCs w:val="21"/>
        </w:rPr>
        <w:t>虽然被选举的妇女比例仍然低于参与选举的妇女比例，但妇女行使了在一切民选机构中享有的被选举权。</w:t>
      </w:r>
    </w:p>
    <w:p w:rsidR="00805A93" w:rsidRPr="00826349" w:rsidRDefault="00805A93" w:rsidP="00826349">
      <w:pPr>
        <w:pStyle w:val="H23"/>
        <w:spacing w:after="240" w:line="360" w:lineRule="exact"/>
        <w:jc w:val="both"/>
      </w:pPr>
      <w:r w:rsidRPr="00826349">
        <w:t>7.a.2．所做的努力</w:t>
      </w:r>
    </w:p>
    <w:p w:rsidR="00805A93" w:rsidRPr="006C2AC3"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6C2AC3">
        <w:rPr>
          <w:bCs/>
          <w:szCs w:val="21"/>
        </w:rPr>
        <w:t>全国妇女理事会、民间社会组织，以及各政党秘书处和妇女委员会鼓励妇女注册参与选举，并敦促其进行选举。</w:t>
      </w:r>
    </w:p>
    <w:p w:rsidR="00805A93" w:rsidRPr="006C2AC3"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6C2AC3">
        <w:rPr>
          <w:bCs/>
          <w:szCs w:val="21"/>
        </w:rPr>
        <w:t>国家媒体和其他宣传机构也不断向妇女宣传其应享有的选举和候选人权利。民间社会组织的种种努力也获得了支持。</w:t>
      </w:r>
    </w:p>
    <w:p w:rsidR="00805A93" w:rsidRPr="006C2AC3"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6C2AC3">
        <w:rPr>
          <w:bCs/>
          <w:szCs w:val="21"/>
        </w:rPr>
        <w:t>与妇女参政相关的组织努力提高妇女参政的比例，并力争克服阻挡妇女以公平比例参与议会的障碍。</w:t>
      </w:r>
    </w:p>
    <w:p w:rsidR="00805A93" w:rsidRPr="00826349" w:rsidRDefault="00805A93" w:rsidP="00826349">
      <w:pPr>
        <w:pStyle w:val="H23"/>
        <w:spacing w:after="240" w:line="360" w:lineRule="exact"/>
        <w:jc w:val="both"/>
      </w:pPr>
      <w:r w:rsidRPr="00826349">
        <w:t>7.a.3．挑战</w:t>
      </w:r>
    </w:p>
    <w:p w:rsidR="00805A93" w:rsidRPr="006C2AC3"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6C2AC3">
        <w:rPr>
          <w:bCs/>
          <w:szCs w:val="21"/>
        </w:rPr>
        <w:t>各政党在组成有能力当选及注重登记投票者来获得选举的妇女政治干部方面的作用很弱。</w:t>
      </w:r>
    </w:p>
    <w:p w:rsidR="00805A93" w:rsidRPr="006C2AC3"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6C2AC3">
        <w:rPr>
          <w:bCs/>
          <w:szCs w:val="21"/>
        </w:rPr>
        <w:t>特别是农村社区一类的一些社区的妇女不愿参政。</w:t>
      </w:r>
    </w:p>
    <w:p w:rsidR="00805A93" w:rsidRPr="006C2AC3"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6C2AC3">
        <w:rPr>
          <w:bCs/>
          <w:szCs w:val="21"/>
        </w:rPr>
        <w:t>一些妇女群体还没有意识到其政治作用的重要意义。</w:t>
      </w:r>
    </w:p>
    <w:p w:rsidR="00805A93" w:rsidRPr="00826349" w:rsidRDefault="00805A93" w:rsidP="00826349">
      <w:pPr>
        <w:pStyle w:val="H23"/>
        <w:spacing w:after="240" w:line="360" w:lineRule="exact"/>
        <w:jc w:val="both"/>
      </w:pPr>
      <w:r w:rsidRPr="00826349">
        <w:t>7.a.4．今后的努力</w:t>
      </w:r>
    </w:p>
    <w:p w:rsidR="00805A93" w:rsidRPr="006C2AC3"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6C2AC3">
        <w:rPr>
          <w:bCs/>
          <w:szCs w:val="21"/>
        </w:rPr>
        <w:t>相关民间社会组织将继续努力，向妇女传授其政治权利，以及其参与政治生活的重要意义。</w:t>
      </w:r>
    </w:p>
    <w:p w:rsidR="00805A93" w:rsidRPr="006C2AC3"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6C2AC3">
        <w:rPr>
          <w:bCs/>
          <w:szCs w:val="21"/>
        </w:rPr>
        <w:t>增强努力，发展妇女的政治能力，以使其得以参与准备成为政治骨干的各项方案。</w:t>
      </w:r>
    </w:p>
    <w:p w:rsidR="00805A93" w:rsidRPr="006C2AC3" w:rsidRDefault="00805A93" w:rsidP="003D5C38">
      <w:pPr>
        <w:pStyle w:val="PlainText1"/>
        <w:autoSpaceDE w:val="0"/>
        <w:autoSpaceDN w:val="0"/>
        <w:spacing w:after="240" w:line="360" w:lineRule="exact"/>
        <w:ind w:left="31680" w:hangingChars="342" w:firstLine="31680"/>
        <w:textAlignment w:val="bottom"/>
        <w:rPr>
          <w:rFonts w:ascii="Times New Roman"/>
          <w:bCs/>
          <w:szCs w:val="21"/>
        </w:rPr>
      </w:pPr>
      <w:r w:rsidRPr="006C2AC3">
        <w:rPr>
          <w:rFonts w:ascii="Times New Roman"/>
          <w:bCs/>
          <w:szCs w:val="21"/>
        </w:rPr>
        <w:t>7.b</w:t>
      </w:r>
      <w:r w:rsidRPr="006C2AC3">
        <w:rPr>
          <w:rFonts w:ascii="Times New Roman"/>
          <w:bCs/>
          <w:szCs w:val="21"/>
        </w:rPr>
        <w:tab/>
      </w:r>
      <w:r w:rsidRPr="006C2AC3">
        <w:rPr>
          <w:rFonts w:ascii="Times New Roman"/>
          <w:bCs/>
          <w:szCs w:val="21"/>
        </w:rPr>
        <w:t>缔约各国</w:t>
      </w:r>
      <w:r w:rsidR="006C2AC3">
        <w:rPr>
          <w:rFonts w:ascii="Times New Roman" w:hint="eastAsia"/>
          <w:bCs/>
          <w:szCs w:val="21"/>
        </w:rPr>
        <w:t>……</w:t>
      </w:r>
      <w:r w:rsidRPr="006C2AC3">
        <w:rPr>
          <w:rFonts w:ascii="Times New Roman"/>
          <w:bCs/>
          <w:szCs w:val="21"/>
        </w:rPr>
        <w:t>应保证妇女与男子平等的条件下：</w:t>
      </w:r>
      <w:r w:rsidR="006C2AC3">
        <w:rPr>
          <w:rFonts w:ascii="Times New Roman" w:hint="eastAsia"/>
          <w:bCs/>
          <w:szCs w:val="21"/>
        </w:rPr>
        <w:t>……</w:t>
      </w:r>
      <w:r w:rsidRPr="006C2AC3">
        <w:rPr>
          <w:rFonts w:ascii="Times New Roman"/>
          <w:bCs/>
          <w:szCs w:val="21"/>
        </w:rPr>
        <w:t>参加政府政策的制订及其执行，并担任各级政府公职，执行一切公务；</w:t>
      </w:r>
    </w:p>
    <w:p w:rsidR="00805A93" w:rsidRPr="00826349" w:rsidRDefault="00805A93" w:rsidP="00826349">
      <w:pPr>
        <w:pStyle w:val="H23"/>
        <w:spacing w:after="240" w:line="360" w:lineRule="exact"/>
        <w:jc w:val="both"/>
      </w:pPr>
      <w:r w:rsidRPr="00826349">
        <w:t>7.b.1．现状</w:t>
      </w:r>
    </w:p>
    <w:p w:rsidR="00805A93" w:rsidRPr="00054E5B" w:rsidRDefault="00805A93" w:rsidP="00054E5B">
      <w:pPr>
        <w:pStyle w:val="BodyText"/>
        <w:spacing w:after="240" w:line="360" w:lineRule="exact"/>
        <w:rPr>
          <w:rFonts w:ascii="Times New Roman"/>
          <w:bCs/>
          <w:sz w:val="21"/>
          <w:szCs w:val="21"/>
        </w:rPr>
      </w:pPr>
      <w:r w:rsidRPr="00054E5B">
        <w:rPr>
          <w:rFonts w:ascii="Times New Roman"/>
          <w:bCs/>
          <w:sz w:val="21"/>
          <w:szCs w:val="21"/>
        </w:rPr>
        <w:t>埃及妇女首次参与了政府五年社会经济发展计划（</w:t>
      </w:r>
      <w:r w:rsidRPr="00054E5B">
        <w:rPr>
          <w:rFonts w:ascii="Times New Roman"/>
          <w:bCs/>
          <w:sz w:val="21"/>
          <w:szCs w:val="21"/>
        </w:rPr>
        <w:t>2002-2007</w:t>
      </w:r>
      <w:r w:rsidRPr="00054E5B">
        <w:rPr>
          <w:rFonts w:ascii="Times New Roman"/>
          <w:bCs/>
          <w:sz w:val="21"/>
          <w:szCs w:val="21"/>
        </w:rPr>
        <w:t>年）的拟定工作。通过专门针对妇女的方案，在很大程度上成功将妇女事务纳入了计划之中。因此，与前一个计划相比，政府普通预算拨至妇女方案款项增加了一倍。</w:t>
      </w:r>
    </w:p>
    <w:p w:rsidR="00805A93" w:rsidRPr="00054E5B" w:rsidRDefault="00805A93" w:rsidP="00054E5B">
      <w:pPr>
        <w:pStyle w:val="BodyText"/>
        <w:spacing w:after="240" w:line="360" w:lineRule="exact"/>
        <w:rPr>
          <w:rFonts w:ascii="Times New Roman"/>
          <w:bCs/>
          <w:sz w:val="21"/>
          <w:szCs w:val="21"/>
        </w:rPr>
      </w:pPr>
      <w:r w:rsidRPr="00054E5B">
        <w:rPr>
          <w:rFonts w:ascii="Times New Roman"/>
          <w:bCs/>
          <w:sz w:val="21"/>
          <w:szCs w:val="21"/>
        </w:rPr>
        <w:t>自</w:t>
      </w:r>
      <w:r w:rsidRPr="00054E5B">
        <w:rPr>
          <w:rFonts w:ascii="Times New Roman"/>
          <w:bCs/>
          <w:sz w:val="21"/>
          <w:szCs w:val="21"/>
        </w:rPr>
        <w:t>2004</w:t>
      </w:r>
      <w:r w:rsidRPr="00054E5B">
        <w:rPr>
          <w:rFonts w:ascii="Times New Roman"/>
          <w:bCs/>
          <w:sz w:val="21"/>
          <w:szCs w:val="21"/>
        </w:rPr>
        <w:t>年起，埃及妇女就开始参与</w:t>
      </w:r>
      <w:r w:rsidRPr="00054E5B">
        <w:rPr>
          <w:rFonts w:ascii="Times New Roman"/>
          <w:bCs/>
          <w:sz w:val="21"/>
          <w:szCs w:val="21"/>
        </w:rPr>
        <w:t>——</w:t>
      </w:r>
      <w:r w:rsidRPr="00054E5B">
        <w:rPr>
          <w:rFonts w:ascii="Times New Roman"/>
          <w:bCs/>
          <w:sz w:val="21"/>
          <w:szCs w:val="21"/>
        </w:rPr>
        <w:t>通过联合国人口基金支助的一项宏伟的全国妇女理事会方案</w:t>
      </w:r>
      <w:r w:rsidRPr="00054E5B">
        <w:rPr>
          <w:rFonts w:ascii="Times New Roman"/>
          <w:bCs/>
          <w:sz w:val="21"/>
          <w:szCs w:val="21"/>
        </w:rPr>
        <w:t>——</w:t>
      </w:r>
      <w:r w:rsidRPr="00054E5B">
        <w:rPr>
          <w:rFonts w:ascii="Times New Roman"/>
          <w:bCs/>
          <w:sz w:val="21"/>
          <w:szCs w:val="21"/>
        </w:rPr>
        <w:t>国家</w:t>
      </w:r>
      <w:r w:rsidRPr="00054E5B">
        <w:rPr>
          <w:rFonts w:ascii="Times New Roman"/>
          <w:bCs/>
          <w:sz w:val="21"/>
          <w:szCs w:val="21"/>
        </w:rPr>
        <w:t>2007-2012</w:t>
      </w:r>
      <w:r w:rsidRPr="00054E5B">
        <w:rPr>
          <w:rFonts w:ascii="Times New Roman"/>
          <w:bCs/>
          <w:sz w:val="21"/>
          <w:szCs w:val="21"/>
        </w:rPr>
        <w:t>年五年社会经济发展计划的拟定工作。该计划将妇女事务纳入了埃及各省地方一级的各个发展领域，这被认为是史无前例的一项成功壮举。理事会采纳了在各级纳入两性问题的权利下放的规划方法，即从农村到住区再到行政区、城市和省。在埃及，首次在国家计划和国家普通预算中大规模纳入两性问题。</w:t>
      </w:r>
    </w:p>
    <w:p w:rsidR="00805A93" w:rsidRPr="00054E5B" w:rsidRDefault="00805A93" w:rsidP="00054E5B">
      <w:pPr>
        <w:pStyle w:val="BodyText"/>
        <w:spacing w:after="240" w:line="360" w:lineRule="exact"/>
        <w:rPr>
          <w:rFonts w:ascii="Times New Roman"/>
          <w:bCs/>
          <w:sz w:val="21"/>
          <w:szCs w:val="21"/>
        </w:rPr>
      </w:pPr>
      <w:r w:rsidRPr="00054E5B">
        <w:rPr>
          <w:rFonts w:ascii="Times New Roman"/>
          <w:bCs/>
          <w:sz w:val="21"/>
          <w:szCs w:val="21"/>
        </w:rPr>
        <w:t>作为政府部长、议员、负责研究和拟定国家离婚法的人民议会立法委员会的成员和主席，妇女参与了政府政策的拟定工作。协商会议人类发展和地方管理委员会的主席也是妇女。妇女还参与了人民议会和协商会议的所有委员会。</w:t>
      </w:r>
    </w:p>
    <w:p w:rsidR="00805A93" w:rsidRPr="00054E5B" w:rsidRDefault="00805A93" w:rsidP="00054E5B">
      <w:pPr>
        <w:pStyle w:val="BodyText"/>
        <w:spacing w:after="240" w:line="360" w:lineRule="exact"/>
        <w:rPr>
          <w:rFonts w:ascii="Times New Roman"/>
          <w:bCs/>
          <w:sz w:val="21"/>
          <w:szCs w:val="21"/>
        </w:rPr>
      </w:pPr>
      <w:r w:rsidRPr="00054E5B">
        <w:rPr>
          <w:rFonts w:ascii="Times New Roman"/>
          <w:bCs/>
          <w:sz w:val="21"/>
          <w:szCs w:val="21"/>
        </w:rPr>
        <w:t>妇女还参与了政策的执行工作，并担任政府各级公职，其所占比例稳步增加（见本报告第</w:t>
      </w:r>
      <w:r w:rsidR="003050D0">
        <w:rPr>
          <w:rFonts w:ascii="Times New Roman" w:hint="eastAsia"/>
          <w:bCs/>
          <w:sz w:val="21"/>
          <w:szCs w:val="21"/>
        </w:rPr>
        <w:t>11</w:t>
      </w:r>
      <w:r w:rsidRPr="00054E5B">
        <w:rPr>
          <w:rFonts w:ascii="Times New Roman"/>
          <w:bCs/>
          <w:sz w:val="21"/>
          <w:szCs w:val="21"/>
        </w:rPr>
        <w:t>条表</w:t>
      </w:r>
      <w:r w:rsidRPr="00054E5B">
        <w:rPr>
          <w:rFonts w:ascii="Times New Roman"/>
          <w:bCs/>
          <w:sz w:val="21"/>
          <w:szCs w:val="21"/>
        </w:rPr>
        <w:t>11.1</w:t>
      </w:r>
      <w:r w:rsidRPr="00054E5B">
        <w:rPr>
          <w:rFonts w:ascii="Times New Roman"/>
          <w:bCs/>
          <w:sz w:val="21"/>
          <w:szCs w:val="21"/>
        </w:rPr>
        <w:t>和</w:t>
      </w:r>
      <w:r w:rsidRPr="00054E5B">
        <w:rPr>
          <w:rFonts w:ascii="Times New Roman"/>
          <w:bCs/>
          <w:sz w:val="21"/>
          <w:szCs w:val="21"/>
        </w:rPr>
        <w:t>11.2</w:t>
      </w:r>
      <w:r w:rsidRPr="00054E5B">
        <w:rPr>
          <w:rFonts w:ascii="Times New Roman"/>
          <w:bCs/>
          <w:sz w:val="21"/>
          <w:szCs w:val="21"/>
        </w:rPr>
        <w:t>）。</w:t>
      </w:r>
    </w:p>
    <w:p w:rsidR="00805A93" w:rsidRPr="00054E5B" w:rsidRDefault="00805A93" w:rsidP="00054E5B">
      <w:pPr>
        <w:pStyle w:val="BodyText"/>
        <w:spacing w:after="240" w:line="360" w:lineRule="exact"/>
        <w:rPr>
          <w:rFonts w:ascii="Times New Roman"/>
          <w:bCs/>
          <w:sz w:val="21"/>
          <w:szCs w:val="21"/>
        </w:rPr>
      </w:pPr>
      <w:r w:rsidRPr="00054E5B">
        <w:rPr>
          <w:rFonts w:ascii="Times New Roman"/>
          <w:bCs/>
          <w:sz w:val="21"/>
          <w:szCs w:val="21"/>
        </w:rPr>
        <w:t>妇女参加了各级省区地方管理当局的执行理事会，并担任一些农村、住区、行政区和城市理事会的主席。这些都是地方管理职务，各省理事会的职务除外。</w:t>
      </w:r>
    </w:p>
    <w:p w:rsidR="00805A93" w:rsidRPr="00054E5B" w:rsidRDefault="00805A93" w:rsidP="00054E5B">
      <w:pPr>
        <w:pStyle w:val="BodyText"/>
        <w:spacing w:after="240" w:line="360" w:lineRule="exact"/>
        <w:rPr>
          <w:rFonts w:ascii="Times New Roman"/>
          <w:bCs/>
          <w:sz w:val="21"/>
          <w:szCs w:val="21"/>
        </w:rPr>
      </w:pPr>
      <w:r w:rsidRPr="00054E5B">
        <w:rPr>
          <w:rFonts w:ascii="Times New Roman"/>
          <w:bCs/>
          <w:sz w:val="21"/>
          <w:szCs w:val="21"/>
        </w:rPr>
        <w:t>2003</w:t>
      </w:r>
      <w:r w:rsidRPr="00054E5B">
        <w:rPr>
          <w:rFonts w:ascii="Times New Roman"/>
          <w:bCs/>
          <w:sz w:val="21"/>
          <w:szCs w:val="21"/>
        </w:rPr>
        <w:t>年，埃及首次任命妇女担任最高宪法法院的法官。随后又任命了三位女性法官，从而开启了妇女与男子平等被任命为法官的大门。目前，埃及法院共有</w:t>
      </w:r>
      <w:r w:rsidRPr="00054E5B">
        <w:rPr>
          <w:rFonts w:ascii="Times New Roman"/>
          <w:bCs/>
          <w:sz w:val="21"/>
          <w:szCs w:val="21"/>
        </w:rPr>
        <w:t>30</w:t>
      </w:r>
      <w:r w:rsidRPr="00054E5B">
        <w:rPr>
          <w:rFonts w:ascii="Times New Roman"/>
          <w:bCs/>
          <w:sz w:val="21"/>
          <w:szCs w:val="21"/>
        </w:rPr>
        <w:t>多名女性法官。</w:t>
      </w:r>
    </w:p>
    <w:p w:rsidR="00805A93" w:rsidRPr="00054E5B" w:rsidRDefault="00805A93" w:rsidP="00054E5B">
      <w:pPr>
        <w:pStyle w:val="BodyText"/>
        <w:spacing w:after="240" w:line="360" w:lineRule="exact"/>
        <w:rPr>
          <w:rFonts w:ascii="Times New Roman"/>
          <w:bCs/>
          <w:sz w:val="21"/>
          <w:szCs w:val="21"/>
        </w:rPr>
      </w:pPr>
      <w:r w:rsidRPr="00054E5B">
        <w:rPr>
          <w:rFonts w:ascii="Times New Roman"/>
          <w:bCs/>
          <w:sz w:val="21"/>
          <w:szCs w:val="21"/>
        </w:rPr>
        <w:t>妇女已不受歧视地获得了晋升。她们担任行政检察机关的主席和副主席。行政检察机关和国家司法机关中的女性成员还对议会选举进行司法监督，并作为和解和冲突解决委员会的成员参与政府实体。</w:t>
      </w:r>
    </w:p>
    <w:p w:rsidR="00805A93" w:rsidRPr="00826349" w:rsidRDefault="00805A93" w:rsidP="00826349">
      <w:pPr>
        <w:pStyle w:val="H23"/>
        <w:spacing w:after="240" w:line="360" w:lineRule="exact"/>
        <w:jc w:val="both"/>
      </w:pPr>
      <w:r w:rsidRPr="00826349">
        <w:t>7.b.2．所做的努力</w:t>
      </w:r>
    </w:p>
    <w:p w:rsidR="00805A93" w:rsidRPr="00054E5B"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054E5B">
        <w:rPr>
          <w:bCs/>
          <w:szCs w:val="21"/>
        </w:rPr>
        <w:t>针对所有政府实体的妇女不断提供了大规模的培训方案。这些方案由人力部及政府筹备中心负责实施，以增强各级妇女的工作能力，并使其具备晋升和担任高级职务的资格。</w:t>
      </w:r>
    </w:p>
    <w:p w:rsidR="00805A93" w:rsidRPr="00054E5B"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054E5B">
        <w:rPr>
          <w:bCs/>
          <w:szCs w:val="21"/>
        </w:rPr>
        <w:t>各部委中的机会均等处也力争确保妇女参与政府政策的执行工作，并保证妇女在甄选人员担任公职和特殊领导职务方面不会遭受歧视。</w:t>
      </w:r>
    </w:p>
    <w:p w:rsidR="00805A93" w:rsidRPr="00826349" w:rsidRDefault="00805A93" w:rsidP="00826349">
      <w:pPr>
        <w:pStyle w:val="H23"/>
        <w:spacing w:after="240" w:line="360" w:lineRule="exact"/>
        <w:jc w:val="both"/>
      </w:pPr>
      <w:r w:rsidRPr="00826349">
        <w:t>7.b.3．挑战</w:t>
      </w:r>
    </w:p>
    <w:p w:rsidR="00805A93" w:rsidRPr="00054E5B"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054E5B">
        <w:rPr>
          <w:bCs/>
          <w:szCs w:val="21"/>
        </w:rPr>
        <w:t>目前还没有妇女担任省长一职，而这也是目前唯一</w:t>
      </w:r>
      <w:r w:rsidR="003050D0">
        <w:rPr>
          <w:rFonts w:hint="eastAsia"/>
          <w:bCs/>
          <w:szCs w:val="21"/>
        </w:rPr>
        <w:t>一</w:t>
      </w:r>
      <w:r w:rsidRPr="00054E5B">
        <w:rPr>
          <w:bCs/>
          <w:szCs w:val="21"/>
        </w:rPr>
        <w:t>个没有向妇女开放的职位。</w:t>
      </w:r>
    </w:p>
    <w:p w:rsidR="00805A93" w:rsidRPr="00054E5B"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054E5B">
        <w:rPr>
          <w:bCs/>
          <w:szCs w:val="21"/>
        </w:rPr>
        <w:t>一些工作场所中的个人行为可能不利于任命妇女担任高级职务。</w:t>
      </w:r>
    </w:p>
    <w:p w:rsidR="00805A93" w:rsidRPr="00826349" w:rsidRDefault="00805A93" w:rsidP="00826349">
      <w:pPr>
        <w:pStyle w:val="H23"/>
        <w:spacing w:after="240" w:line="360" w:lineRule="exact"/>
        <w:jc w:val="both"/>
      </w:pPr>
      <w:r w:rsidRPr="00826349">
        <w:t>7.b.4．今后的努力</w:t>
      </w:r>
    </w:p>
    <w:p w:rsidR="00805A93" w:rsidRPr="00054E5B"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054E5B">
        <w:rPr>
          <w:bCs/>
          <w:szCs w:val="21"/>
        </w:rPr>
        <w:t>继续努力应对会在该领域助长歧视妇女的任何做法。</w:t>
      </w:r>
    </w:p>
    <w:p w:rsidR="00805A93" w:rsidRPr="00054E5B"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054E5B">
        <w:rPr>
          <w:bCs/>
          <w:szCs w:val="21"/>
        </w:rPr>
        <w:t>在任命妇女担任省长职务前，继续通过妇女协会、非政府组织、工会及各政党等组织施加压力。</w:t>
      </w:r>
    </w:p>
    <w:p w:rsidR="00805A93" w:rsidRPr="00054E5B" w:rsidRDefault="00805A93" w:rsidP="003D5C38">
      <w:pPr>
        <w:pStyle w:val="PlainText1"/>
        <w:autoSpaceDE w:val="0"/>
        <w:autoSpaceDN w:val="0"/>
        <w:spacing w:after="240" w:line="360" w:lineRule="exact"/>
        <w:ind w:left="31680" w:hangingChars="342" w:firstLine="31680"/>
        <w:textAlignment w:val="bottom"/>
        <w:rPr>
          <w:rFonts w:ascii="Times New Roman"/>
          <w:bCs/>
          <w:szCs w:val="21"/>
        </w:rPr>
      </w:pPr>
      <w:r w:rsidRPr="00054E5B">
        <w:rPr>
          <w:rFonts w:ascii="Times New Roman"/>
          <w:bCs/>
          <w:szCs w:val="21"/>
        </w:rPr>
        <w:t>7.c.</w:t>
      </w:r>
      <w:r w:rsidR="00054E5B">
        <w:rPr>
          <w:rFonts w:ascii="Times New Roman" w:hint="eastAsia"/>
          <w:bCs/>
          <w:szCs w:val="21"/>
        </w:rPr>
        <w:tab/>
      </w:r>
      <w:r w:rsidRPr="00054E5B">
        <w:rPr>
          <w:rFonts w:ascii="Times New Roman"/>
          <w:bCs/>
          <w:szCs w:val="21"/>
        </w:rPr>
        <w:t>缔约各国</w:t>
      </w:r>
      <w:r w:rsidR="00054E5B">
        <w:rPr>
          <w:rFonts w:ascii="Times New Roman" w:hint="eastAsia"/>
          <w:bCs/>
          <w:szCs w:val="21"/>
        </w:rPr>
        <w:t>……</w:t>
      </w:r>
      <w:r w:rsidRPr="00054E5B">
        <w:rPr>
          <w:rFonts w:ascii="Times New Roman"/>
          <w:bCs/>
          <w:szCs w:val="21"/>
        </w:rPr>
        <w:t>应保证妇女与男子平等的条件下：</w:t>
      </w:r>
      <w:r w:rsidRPr="00054E5B">
        <w:rPr>
          <w:rFonts w:ascii="Times New Roman"/>
          <w:bCs/>
          <w:szCs w:val="21"/>
        </w:rPr>
        <w:t>[</w:t>
      </w:r>
      <w:r w:rsidR="00054E5B">
        <w:rPr>
          <w:rFonts w:ascii="Times New Roman" w:hint="eastAsia"/>
          <w:bCs/>
          <w:szCs w:val="21"/>
        </w:rPr>
        <w:t>……</w:t>
      </w:r>
      <w:r w:rsidRPr="00054E5B">
        <w:rPr>
          <w:rFonts w:ascii="Times New Roman"/>
          <w:bCs/>
          <w:szCs w:val="21"/>
        </w:rPr>
        <w:t>]</w:t>
      </w:r>
      <w:r w:rsidRPr="00054E5B">
        <w:rPr>
          <w:rFonts w:ascii="Times New Roman"/>
          <w:bCs/>
          <w:szCs w:val="21"/>
        </w:rPr>
        <w:t>参加有关本国公众和政治事务的非政府组织和协会。</w:t>
      </w:r>
    </w:p>
    <w:p w:rsidR="00805A93" w:rsidRPr="00826349" w:rsidRDefault="00805A93" w:rsidP="00826349">
      <w:pPr>
        <w:pStyle w:val="H23"/>
        <w:spacing w:after="240" w:line="360" w:lineRule="exact"/>
        <w:jc w:val="both"/>
      </w:pPr>
      <w:r w:rsidRPr="00826349">
        <w:t>7.c.1．现状</w:t>
      </w:r>
    </w:p>
    <w:p w:rsidR="00805A93" w:rsidRPr="00054E5B" w:rsidRDefault="00805A93" w:rsidP="00054E5B">
      <w:pPr>
        <w:pStyle w:val="BodyText"/>
        <w:spacing w:after="240" w:line="360" w:lineRule="exact"/>
        <w:rPr>
          <w:rFonts w:ascii="Times New Roman"/>
          <w:bCs/>
          <w:sz w:val="21"/>
          <w:szCs w:val="21"/>
        </w:rPr>
      </w:pPr>
      <w:r w:rsidRPr="00054E5B">
        <w:rPr>
          <w:rFonts w:ascii="Times New Roman"/>
          <w:bCs/>
          <w:sz w:val="21"/>
          <w:szCs w:val="21"/>
        </w:rPr>
        <w:t>在埃及，参与有关社会和经济领域的非政府组织及有关公众和政治事务的组织的妇女比例很高。在这方面，她们没有遇到任何阻碍。相反，她们还更积极地建立私人协会，为社区中需要帮助的妇女提供服务。</w:t>
      </w:r>
    </w:p>
    <w:p w:rsidR="00805A93" w:rsidRPr="00054E5B" w:rsidRDefault="00805A93" w:rsidP="00054E5B">
      <w:pPr>
        <w:pStyle w:val="BodyText"/>
        <w:spacing w:after="240" w:line="360" w:lineRule="exact"/>
        <w:rPr>
          <w:rFonts w:ascii="Times New Roman"/>
          <w:bCs/>
          <w:sz w:val="21"/>
          <w:szCs w:val="21"/>
        </w:rPr>
      </w:pPr>
      <w:r w:rsidRPr="00054E5B">
        <w:rPr>
          <w:rFonts w:ascii="Times New Roman"/>
          <w:bCs/>
          <w:sz w:val="21"/>
          <w:szCs w:val="21"/>
        </w:rPr>
        <w:t>妇女加入了多个政党，并且多数政党拥有大量的女性成员（表</w:t>
      </w:r>
      <w:r w:rsidRPr="00054E5B">
        <w:rPr>
          <w:rFonts w:ascii="Times New Roman"/>
          <w:bCs/>
          <w:sz w:val="21"/>
          <w:szCs w:val="21"/>
        </w:rPr>
        <w:t>7.2</w:t>
      </w:r>
      <w:r w:rsidRPr="00054E5B">
        <w:rPr>
          <w:rFonts w:ascii="Times New Roman"/>
          <w:bCs/>
          <w:sz w:val="21"/>
          <w:szCs w:val="21"/>
        </w:rPr>
        <w:t>）。</w:t>
      </w:r>
    </w:p>
    <w:p w:rsidR="00805A93" w:rsidRPr="00054E5B" w:rsidRDefault="00805A93" w:rsidP="00054E5B">
      <w:pPr>
        <w:pStyle w:val="BodyText"/>
        <w:spacing w:after="240" w:line="360" w:lineRule="exact"/>
        <w:rPr>
          <w:rFonts w:ascii="Times New Roman"/>
          <w:bCs/>
          <w:sz w:val="21"/>
          <w:szCs w:val="21"/>
        </w:rPr>
      </w:pPr>
      <w:r w:rsidRPr="00054E5B">
        <w:rPr>
          <w:rFonts w:ascii="Times New Roman"/>
          <w:bCs/>
          <w:sz w:val="21"/>
          <w:szCs w:val="21"/>
        </w:rPr>
        <w:t>很多妇女参加了行业联盟（表</w:t>
      </w:r>
      <w:r w:rsidRPr="00054E5B">
        <w:rPr>
          <w:rFonts w:ascii="Times New Roman"/>
          <w:bCs/>
          <w:sz w:val="21"/>
          <w:szCs w:val="21"/>
        </w:rPr>
        <w:t>7.3</w:t>
      </w:r>
      <w:r w:rsidRPr="00054E5B">
        <w:rPr>
          <w:rFonts w:ascii="Times New Roman"/>
          <w:bCs/>
          <w:sz w:val="21"/>
          <w:szCs w:val="21"/>
        </w:rPr>
        <w:t>），较少部分的妇女还加入了工会理事会（表</w:t>
      </w:r>
      <w:r w:rsidRPr="00054E5B">
        <w:rPr>
          <w:rFonts w:ascii="Times New Roman"/>
          <w:bCs/>
          <w:sz w:val="21"/>
          <w:szCs w:val="21"/>
        </w:rPr>
        <w:t>7.4</w:t>
      </w:r>
      <w:r w:rsidRPr="00054E5B">
        <w:rPr>
          <w:rFonts w:ascii="Times New Roman"/>
          <w:bCs/>
          <w:sz w:val="21"/>
          <w:szCs w:val="21"/>
        </w:rPr>
        <w:t>）。社会行业联盟的主席以及护理联盟的主席均为妇女。</w:t>
      </w:r>
    </w:p>
    <w:p w:rsidR="00805A93" w:rsidRPr="00826349" w:rsidRDefault="00805A93" w:rsidP="00826349">
      <w:pPr>
        <w:pStyle w:val="H23"/>
        <w:spacing w:after="240" w:line="360" w:lineRule="exact"/>
        <w:jc w:val="both"/>
      </w:pPr>
      <w:r w:rsidRPr="00826349">
        <w:t>7.c.2．所做的努力</w:t>
      </w:r>
    </w:p>
    <w:p w:rsidR="00805A93" w:rsidRPr="00054E5B"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054E5B">
        <w:rPr>
          <w:bCs/>
          <w:szCs w:val="21"/>
        </w:rPr>
        <w:t>通过与妇女事务相关的政府或非政府实体执行各种教育和媒体方案，不断提高妇女对其参与非政府组织重要性的认识。</w:t>
      </w:r>
    </w:p>
    <w:p w:rsidR="00805A93" w:rsidRPr="00826349" w:rsidRDefault="003050D0" w:rsidP="00826349">
      <w:pPr>
        <w:pStyle w:val="H23"/>
        <w:spacing w:after="240" w:line="360" w:lineRule="exact"/>
        <w:jc w:val="both"/>
      </w:pPr>
      <w:r>
        <w:br w:type="page"/>
      </w:r>
      <w:r w:rsidR="00805A93" w:rsidRPr="00826349">
        <w:t>7.c.3．挑战</w:t>
      </w:r>
    </w:p>
    <w:p w:rsidR="00805A93" w:rsidRPr="00054E5B"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054E5B">
        <w:rPr>
          <w:bCs/>
          <w:szCs w:val="21"/>
        </w:rPr>
        <w:t>虽然参与民间社会组织的妇女比例有所增加，但其在决策职务中的比例仍然很低。</w:t>
      </w:r>
    </w:p>
    <w:p w:rsidR="00805A93" w:rsidRPr="00054E5B"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054E5B">
        <w:rPr>
          <w:bCs/>
          <w:szCs w:val="21"/>
        </w:rPr>
        <w:t>新一代不愿意从事志愿工作。</w:t>
      </w:r>
    </w:p>
    <w:p w:rsidR="00805A93" w:rsidRPr="00826349" w:rsidRDefault="00805A93" w:rsidP="00826349">
      <w:pPr>
        <w:pStyle w:val="H23"/>
        <w:spacing w:after="240" w:line="360" w:lineRule="exact"/>
        <w:jc w:val="both"/>
      </w:pPr>
      <w:r w:rsidRPr="00826349">
        <w:t>7.c.4．今后的努力</w:t>
      </w:r>
    </w:p>
    <w:p w:rsidR="00805A93" w:rsidRPr="00054E5B"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054E5B">
        <w:rPr>
          <w:bCs/>
          <w:szCs w:val="21"/>
        </w:rPr>
        <w:t>需要加大努力，提高妇女认识，并鼓励她们竞选私人协会和各联盟理事会的成员，从而使其得以担任领导职务。</w:t>
      </w:r>
    </w:p>
    <w:p w:rsidR="00805A93" w:rsidRPr="00054E5B"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054E5B">
        <w:rPr>
          <w:bCs/>
          <w:szCs w:val="21"/>
        </w:rPr>
        <w:t>需开展志愿工作活动，以吸引新一代参与到该领域之中来。</w:t>
      </w:r>
    </w:p>
    <w:p w:rsidR="00805A93" w:rsidRPr="00054E5B" w:rsidRDefault="00805A93" w:rsidP="00054E5B">
      <w:pPr>
        <w:pStyle w:val="BodyText"/>
        <w:spacing w:after="240" w:line="360" w:lineRule="exact"/>
        <w:jc w:val="center"/>
        <w:rPr>
          <w:rFonts w:ascii="SimHei" w:eastAsia="SimHei" w:hint="eastAsia"/>
          <w:color w:val="FF0000"/>
          <w:sz w:val="21"/>
          <w:szCs w:val="21"/>
        </w:rPr>
      </w:pPr>
      <w:r w:rsidRPr="00054E5B">
        <w:rPr>
          <w:rFonts w:ascii="SimHei" w:eastAsia="SimHei" w:hAnsi="SimSun" w:hint="eastAsia"/>
          <w:color w:val="FF0000"/>
          <w:sz w:val="21"/>
          <w:szCs w:val="21"/>
        </w:rPr>
        <w:t>表</w:t>
      </w:r>
      <w:r w:rsidRPr="00054E5B">
        <w:rPr>
          <w:rFonts w:ascii="SimHei" w:eastAsia="SimHei" w:hint="eastAsia"/>
          <w:color w:val="FF0000"/>
          <w:sz w:val="21"/>
          <w:szCs w:val="21"/>
        </w:rPr>
        <w:t>7.1</w:t>
      </w:r>
      <w:r w:rsidRPr="00054E5B">
        <w:rPr>
          <w:rFonts w:ascii="SimHei" w:eastAsia="SimHei" w:hAnsi="SimSun" w:hint="eastAsia"/>
          <w:color w:val="FF0000"/>
          <w:sz w:val="21"/>
          <w:szCs w:val="21"/>
        </w:rPr>
        <w:t>：</w:t>
      </w:r>
      <w:r w:rsidRPr="00054E5B">
        <w:rPr>
          <w:rFonts w:ascii="SimHei" w:eastAsia="SimHei" w:hint="eastAsia"/>
          <w:color w:val="FF0000"/>
          <w:sz w:val="21"/>
          <w:szCs w:val="21"/>
        </w:rPr>
        <w:t>2000</w:t>
      </w:r>
      <w:r w:rsidRPr="00054E5B">
        <w:rPr>
          <w:rFonts w:ascii="SimHei" w:eastAsia="SimHei" w:hAnsi="SimSun" w:hint="eastAsia"/>
          <w:color w:val="FF0000"/>
          <w:sz w:val="21"/>
          <w:szCs w:val="21"/>
        </w:rPr>
        <w:t>年和</w:t>
      </w:r>
      <w:r w:rsidRPr="00054E5B">
        <w:rPr>
          <w:rFonts w:ascii="SimHei" w:eastAsia="SimHei" w:hint="eastAsia"/>
          <w:color w:val="FF0000"/>
          <w:sz w:val="21"/>
          <w:szCs w:val="21"/>
        </w:rPr>
        <w:t>2006</w:t>
      </w:r>
      <w:r w:rsidRPr="00054E5B">
        <w:rPr>
          <w:rFonts w:ascii="SimHei" w:eastAsia="SimHei" w:hAnsi="SimSun" w:hint="eastAsia"/>
          <w:color w:val="FF0000"/>
          <w:sz w:val="21"/>
          <w:szCs w:val="21"/>
        </w:rPr>
        <w:t>年已登记选民中女性所占百分比</w:t>
      </w:r>
    </w:p>
    <w:tbl>
      <w:tblPr>
        <w:tblStyle w:val="TableGrid"/>
        <w:tblW w:w="5000" w:type="pct"/>
        <w:tblLook w:val="01E0"/>
      </w:tblPr>
      <w:tblGrid>
        <w:gridCol w:w="3353"/>
        <w:gridCol w:w="3357"/>
        <w:gridCol w:w="3356"/>
      </w:tblGrid>
      <w:tr w:rsidR="00805A93" w:rsidRPr="00054E5B" w:rsidTr="00054E5B">
        <w:trPr>
          <w:tblHeader/>
        </w:trPr>
        <w:tc>
          <w:tcPr>
            <w:tcW w:w="1665" w:type="pct"/>
            <w:vMerge w:val="restart"/>
            <w:tcBorders>
              <w:top w:val="double" w:sz="4" w:space="0" w:color="auto"/>
              <w:left w:val="nil"/>
              <w:bottom w:val="nil"/>
              <w:right w:val="nil"/>
            </w:tcBorders>
            <w:vAlign w:val="center"/>
          </w:tcPr>
          <w:p w:rsidR="00805A93" w:rsidRPr="00054E5B" w:rsidRDefault="00805A93" w:rsidP="00054E5B">
            <w:pPr>
              <w:pStyle w:val="BodyText"/>
              <w:bidi w:val="0"/>
              <w:spacing w:line="360" w:lineRule="exact"/>
              <w:jc w:val="center"/>
              <w:rPr>
                <w:rFonts w:ascii="SimHei" w:eastAsia="SimHei" w:hint="eastAsia"/>
                <w:color w:val="FF0000"/>
                <w:sz w:val="21"/>
                <w:szCs w:val="21"/>
              </w:rPr>
            </w:pPr>
            <w:r w:rsidRPr="00054E5B">
              <w:rPr>
                <w:rFonts w:ascii="SimHei" w:eastAsia="SimHei" w:hAnsi="SimSun" w:hint="eastAsia"/>
                <w:color w:val="FF0000"/>
                <w:sz w:val="21"/>
                <w:szCs w:val="21"/>
              </w:rPr>
              <w:t>省份</w:t>
            </w:r>
          </w:p>
        </w:tc>
        <w:tc>
          <w:tcPr>
            <w:tcW w:w="1667" w:type="pct"/>
            <w:tcBorders>
              <w:top w:val="double" w:sz="4" w:space="0" w:color="auto"/>
              <w:left w:val="nil"/>
              <w:bottom w:val="single" w:sz="4" w:space="0" w:color="auto"/>
              <w:right w:val="nil"/>
            </w:tcBorders>
          </w:tcPr>
          <w:p w:rsidR="00805A93" w:rsidRPr="00054E5B" w:rsidRDefault="00805A93" w:rsidP="00054E5B">
            <w:pPr>
              <w:pStyle w:val="BodyText"/>
              <w:bidi w:val="0"/>
              <w:spacing w:line="360" w:lineRule="exact"/>
              <w:jc w:val="center"/>
              <w:rPr>
                <w:rFonts w:ascii="SimHei" w:eastAsia="SimHei" w:hint="eastAsia"/>
                <w:color w:val="FF0000"/>
                <w:sz w:val="21"/>
                <w:szCs w:val="21"/>
              </w:rPr>
            </w:pPr>
            <w:r w:rsidRPr="00054E5B">
              <w:rPr>
                <w:rFonts w:ascii="SimHei" w:eastAsia="SimHei" w:hint="eastAsia"/>
                <w:color w:val="FF0000"/>
                <w:sz w:val="21"/>
                <w:szCs w:val="21"/>
              </w:rPr>
              <w:t>2006</w:t>
            </w:r>
            <w:r w:rsidRPr="00054E5B">
              <w:rPr>
                <w:rFonts w:ascii="SimHei" w:eastAsia="SimHei" w:hAnsi="SimSun" w:hint="eastAsia"/>
                <w:color w:val="FF0000"/>
                <w:sz w:val="21"/>
                <w:szCs w:val="21"/>
              </w:rPr>
              <w:t>年</w:t>
            </w:r>
          </w:p>
        </w:tc>
        <w:tc>
          <w:tcPr>
            <w:tcW w:w="1667" w:type="pct"/>
            <w:tcBorders>
              <w:top w:val="double" w:sz="4" w:space="0" w:color="auto"/>
              <w:left w:val="nil"/>
              <w:bottom w:val="single" w:sz="4" w:space="0" w:color="auto"/>
              <w:right w:val="nil"/>
            </w:tcBorders>
          </w:tcPr>
          <w:p w:rsidR="00805A93" w:rsidRPr="00054E5B" w:rsidRDefault="00805A93" w:rsidP="00054E5B">
            <w:pPr>
              <w:pStyle w:val="BodyText"/>
              <w:bidi w:val="0"/>
              <w:spacing w:line="360" w:lineRule="exact"/>
              <w:jc w:val="center"/>
              <w:rPr>
                <w:rFonts w:ascii="SimHei" w:eastAsia="SimHei" w:hint="eastAsia"/>
                <w:color w:val="FF0000"/>
                <w:sz w:val="21"/>
                <w:szCs w:val="21"/>
              </w:rPr>
            </w:pPr>
            <w:r w:rsidRPr="00054E5B">
              <w:rPr>
                <w:rFonts w:ascii="SimHei" w:eastAsia="SimHei" w:hint="eastAsia"/>
                <w:color w:val="FF0000"/>
                <w:sz w:val="21"/>
                <w:szCs w:val="21"/>
              </w:rPr>
              <w:t>2000</w:t>
            </w:r>
            <w:r w:rsidRPr="00054E5B">
              <w:rPr>
                <w:rFonts w:ascii="SimHei" w:eastAsia="SimHei" w:hAnsi="SimSun" w:hint="eastAsia"/>
                <w:color w:val="FF0000"/>
                <w:sz w:val="21"/>
                <w:szCs w:val="21"/>
              </w:rPr>
              <w:t>年</w:t>
            </w:r>
          </w:p>
        </w:tc>
      </w:tr>
      <w:tr w:rsidR="00805A93" w:rsidRPr="00054E5B" w:rsidTr="00054E5B">
        <w:trPr>
          <w:tblHeader/>
        </w:trPr>
        <w:tc>
          <w:tcPr>
            <w:tcW w:w="1665" w:type="pct"/>
            <w:vMerge/>
            <w:tcBorders>
              <w:top w:val="nil"/>
              <w:left w:val="nil"/>
              <w:bottom w:val="double" w:sz="4" w:space="0" w:color="auto"/>
              <w:right w:val="nil"/>
            </w:tcBorders>
          </w:tcPr>
          <w:p w:rsidR="00805A93" w:rsidRPr="00054E5B" w:rsidRDefault="00805A93" w:rsidP="00054E5B">
            <w:pPr>
              <w:pStyle w:val="BodyText"/>
              <w:bidi w:val="0"/>
              <w:spacing w:line="360" w:lineRule="exact"/>
              <w:jc w:val="center"/>
              <w:rPr>
                <w:rFonts w:ascii="SimHei" w:eastAsia="SimHei" w:hint="eastAsia"/>
                <w:color w:val="FF0000"/>
                <w:sz w:val="21"/>
                <w:szCs w:val="21"/>
              </w:rPr>
            </w:pPr>
          </w:p>
        </w:tc>
        <w:tc>
          <w:tcPr>
            <w:tcW w:w="1667" w:type="pct"/>
            <w:tcBorders>
              <w:top w:val="single" w:sz="4" w:space="0" w:color="auto"/>
              <w:left w:val="nil"/>
              <w:bottom w:val="double" w:sz="4" w:space="0" w:color="auto"/>
              <w:right w:val="nil"/>
            </w:tcBorders>
          </w:tcPr>
          <w:p w:rsidR="00805A93" w:rsidRPr="00054E5B" w:rsidRDefault="00805A93" w:rsidP="00054E5B">
            <w:pPr>
              <w:pStyle w:val="BodyText"/>
              <w:bidi w:val="0"/>
              <w:spacing w:line="360" w:lineRule="exact"/>
              <w:jc w:val="center"/>
              <w:rPr>
                <w:rFonts w:ascii="SimHei" w:eastAsia="SimHei" w:hint="eastAsia"/>
                <w:color w:val="FF0000"/>
                <w:sz w:val="21"/>
                <w:szCs w:val="21"/>
              </w:rPr>
            </w:pPr>
            <w:r w:rsidRPr="00054E5B">
              <w:rPr>
                <w:rFonts w:ascii="SimHei" w:eastAsia="SimHei" w:hAnsi="SimSun" w:hint="eastAsia"/>
                <w:color w:val="FF0000"/>
                <w:sz w:val="21"/>
                <w:szCs w:val="21"/>
              </w:rPr>
              <w:t>女性所占百分比</w:t>
            </w:r>
          </w:p>
        </w:tc>
        <w:tc>
          <w:tcPr>
            <w:tcW w:w="1667" w:type="pct"/>
            <w:tcBorders>
              <w:top w:val="single" w:sz="4" w:space="0" w:color="auto"/>
              <w:left w:val="nil"/>
              <w:bottom w:val="double" w:sz="4" w:space="0" w:color="auto"/>
              <w:right w:val="nil"/>
            </w:tcBorders>
          </w:tcPr>
          <w:p w:rsidR="00805A93" w:rsidRPr="00054E5B" w:rsidRDefault="00805A93" w:rsidP="00054E5B">
            <w:pPr>
              <w:pStyle w:val="BodyText"/>
              <w:bidi w:val="0"/>
              <w:spacing w:line="360" w:lineRule="exact"/>
              <w:jc w:val="center"/>
              <w:rPr>
                <w:rFonts w:ascii="SimHei" w:eastAsia="SimHei" w:hint="eastAsia"/>
                <w:color w:val="FF0000"/>
                <w:sz w:val="21"/>
                <w:szCs w:val="21"/>
              </w:rPr>
            </w:pPr>
            <w:r w:rsidRPr="00054E5B">
              <w:rPr>
                <w:rFonts w:ascii="SimHei" w:eastAsia="SimHei" w:hAnsi="SimSun" w:hint="eastAsia"/>
                <w:color w:val="FF0000"/>
                <w:sz w:val="21"/>
                <w:szCs w:val="21"/>
              </w:rPr>
              <w:t>女性所占百分比</w:t>
            </w:r>
          </w:p>
        </w:tc>
      </w:tr>
      <w:tr w:rsidR="00805A93" w:rsidRPr="00CE4CC6" w:rsidTr="00054E5B">
        <w:tc>
          <w:tcPr>
            <w:tcW w:w="1665" w:type="pct"/>
            <w:tcBorders>
              <w:top w:val="double" w:sz="4" w:space="0" w:color="auto"/>
              <w:left w:val="nil"/>
              <w:bottom w:val="nil"/>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开罗省</w:t>
            </w:r>
          </w:p>
        </w:tc>
        <w:tc>
          <w:tcPr>
            <w:tcW w:w="1667" w:type="pct"/>
            <w:tcBorders>
              <w:top w:val="double" w:sz="4" w:space="0" w:color="auto"/>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33.4</w:t>
            </w:r>
          </w:p>
        </w:tc>
        <w:tc>
          <w:tcPr>
            <w:tcW w:w="1667" w:type="pct"/>
            <w:tcBorders>
              <w:top w:val="double" w:sz="4" w:space="0" w:color="auto"/>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24.1</w:t>
            </w:r>
          </w:p>
        </w:tc>
      </w:tr>
      <w:tr w:rsidR="00805A93" w:rsidRPr="00CE4CC6" w:rsidTr="00054E5B">
        <w:tc>
          <w:tcPr>
            <w:tcW w:w="1665" w:type="pct"/>
            <w:tcBorders>
              <w:top w:val="nil"/>
              <w:left w:val="nil"/>
              <w:bottom w:val="nil"/>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吉萨省</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37.1</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31.5</w:t>
            </w:r>
          </w:p>
        </w:tc>
      </w:tr>
      <w:tr w:rsidR="00805A93" w:rsidRPr="00CE4CC6" w:rsidTr="00054E5B">
        <w:tc>
          <w:tcPr>
            <w:tcW w:w="1665" w:type="pct"/>
            <w:tcBorders>
              <w:top w:val="nil"/>
              <w:left w:val="nil"/>
              <w:bottom w:val="nil"/>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盖勒尤卜省</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41.3</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26.6</w:t>
            </w:r>
          </w:p>
        </w:tc>
      </w:tr>
      <w:tr w:rsidR="00805A93" w:rsidRPr="00CE4CC6" w:rsidTr="00054E5B">
        <w:tc>
          <w:tcPr>
            <w:tcW w:w="1665" w:type="pct"/>
            <w:tcBorders>
              <w:top w:val="nil"/>
              <w:left w:val="nil"/>
              <w:bottom w:val="nil"/>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亚历山大省</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37.8</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20.1</w:t>
            </w:r>
          </w:p>
        </w:tc>
      </w:tr>
      <w:tr w:rsidR="00805A93" w:rsidRPr="00CE4CC6" w:rsidTr="00054E5B">
        <w:tc>
          <w:tcPr>
            <w:tcW w:w="1665" w:type="pct"/>
            <w:tcBorders>
              <w:top w:val="nil"/>
              <w:left w:val="nil"/>
              <w:bottom w:val="nil"/>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布海拉省</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39.1</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30.1</w:t>
            </w:r>
          </w:p>
        </w:tc>
      </w:tr>
      <w:tr w:rsidR="00805A93" w:rsidRPr="00CE4CC6" w:rsidTr="00054E5B">
        <w:tc>
          <w:tcPr>
            <w:tcW w:w="1665" w:type="pct"/>
            <w:tcBorders>
              <w:top w:val="nil"/>
              <w:left w:val="nil"/>
              <w:bottom w:val="nil"/>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西部省</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41.1</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38.0</w:t>
            </w:r>
          </w:p>
        </w:tc>
      </w:tr>
      <w:tr w:rsidR="00805A93" w:rsidRPr="00CE4CC6" w:rsidTr="00054E5B">
        <w:tc>
          <w:tcPr>
            <w:tcW w:w="1665" w:type="pct"/>
            <w:tcBorders>
              <w:top w:val="nil"/>
              <w:left w:val="nil"/>
              <w:bottom w:val="nil"/>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米努夫省</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41.6</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42.1</w:t>
            </w:r>
          </w:p>
        </w:tc>
      </w:tr>
      <w:tr w:rsidR="00805A93" w:rsidRPr="00CE4CC6" w:rsidTr="00054E5B">
        <w:tc>
          <w:tcPr>
            <w:tcW w:w="1665" w:type="pct"/>
            <w:tcBorders>
              <w:top w:val="nil"/>
              <w:left w:val="nil"/>
              <w:bottom w:val="nil"/>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代盖赫利耶省</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45.2</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43.4</w:t>
            </w:r>
          </w:p>
        </w:tc>
      </w:tr>
      <w:tr w:rsidR="00805A93" w:rsidRPr="00CE4CC6" w:rsidTr="00054E5B">
        <w:tc>
          <w:tcPr>
            <w:tcW w:w="1665" w:type="pct"/>
            <w:tcBorders>
              <w:top w:val="nil"/>
              <w:left w:val="nil"/>
              <w:bottom w:val="nil"/>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东部省</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43.2</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39.4</w:t>
            </w:r>
          </w:p>
        </w:tc>
      </w:tr>
      <w:tr w:rsidR="00805A93" w:rsidRPr="00CE4CC6" w:rsidTr="00054E5B">
        <w:tc>
          <w:tcPr>
            <w:tcW w:w="1665" w:type="pct"/>
            <w:tcBorders>
              <w:top w:val="nil"/>
              <w:left w:val="nil"/>
              <w:bottom w:val="nil"/>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杜姆亚特省</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42.3</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40.6</w:t>
            </w:r>
          </w:p>
        </w:tc>
      </w:tr>
      <w:tr w:rsidR="00805A93" w:rsidRPr="00CE4CC6" w:rsidTr="00054E5B">
        <w:tc>
          <w:tcPr>
            <w:tcW w:w="1665" w:type="pct"/>
            <w:tcBorders>
              <w:top w:val="nil"/>
              <w:left w:val="nil"/>
              <w:bottom w:val="nil"/>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谢赫村省</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43.7</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36.2</w:t>
            </w:r>
          </w:p>
        </w:tc>
      </w:tr>
      <w:tr w:rsidR="00805A93" w:rsidRPr="00CE4CC6" w:rsidTr="00054E5B">
        <w:tc>
          <w:tcPr>
            <w:tcW w:w="1665" w:type="pct"/>
            <w:tcBorders>
              <w:top w:val="nil"/>
              <w:left w:val="nil"/>
              <w:bottom w:val="nil"/>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马特鲁省</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47.5</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38.3</w:t>
            </w:r>
          </w:p>
        </w:tc>
      </w:tr>
      <w:tr w:rsidR="00805A93" w:rsidRPr="00CE4CC6" w:rsidTr="00054E5B">
        <w:tc>
          <w:tcPr>
            <w:tcW w:w="1665" w:type="pct"/>
            <w:tcBorders>
              <w:top w:val="nil"/>
              <w:left w:val="nil"/>
              <w:bottom w:val="nil"/>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苏伊士省</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30.4</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33.3</w:t>
            </w:r>
          </w:p>
        </w:tc>
      </w:tr>
      <w:tr w:rsidR="00805A93" w:rsidRPr="00CE4CC6" w:rsidTr="00054E5B">
        <w:tc>
          <w:tcPr>
            <w:tcW w:w="1665" w:type="pct"/>
            <w:tcBorders>
              <w:top w:val="nil"/>
              <w:left w:val="nil"/>
              <w:bottom w:val="nil"/>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伊斯梅利亚省</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37.1</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16.3</w:t>
            </w:r>
          </w:p>
        </w:tc>
      </w:tr>
      <w:tr w:rsidR="00805A93" w:rsidRPr="00CE4CC6" w:rsidTr="00054E5B">
        <w:tc>
          <w:tcPr>
            <w:tcW w:w="1665" w:type="pct"/>
            <w:tcBorders>
              <w:top w:val="nil"/>
              <w:left w:val="nil"/>
              <w:bottom w:val="nil"/>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塞得港省</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34.7</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4.1</w:t>
            </w:r>
          </w:p>
        </w:tc>
      </w:tr>
      <w:tr w:rsidR="00805A93" w:rsidRPr="00CE4CC6" w:rsidTr="00054E5B">
        <w:tc>
          <w:tcPr>
            <w:tcW w:w="1665" w:type="pct"/>
            <w:tcBorders>
              <w:top w:val="nil"/>
              <w:left w:val="nil"/>
              <w:bottom w:val="nil"/>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北西奈省</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46.3</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37.6</w:t>
            </w:r>
          </w:p>
        </w:tc>
      </w:tr>
      <w:tr w:rsidR="00805A93" w:rsidRPr="00CE4CC6" w:rsidTr="00054E5B">
        <w:tc>
          <w:tcPr>
            <w:tcW w:w="1665" w:type="pct"/>
            <w:tcBorders>
              <w:top w:val="nil"/>
              <w:left w:val="nil"/>
              <w:bottom w:val="nil"/>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南西奈省</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27.2</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34.6</w:t>
            </w:r>
          </w:p>
        </w:tc>
      </w:tr>
      <w:tr w:rsidR="00805A93" w:rsidRPr="00CE4CC6" w:rsidTr="00054E5B">
        <w:tc>
          <w:tcPr>
            <w:tcW w:w="1665" w:type="pct"/>
            <w:tcBorders>
              <w:top w:val="nil"/>
              <w:left w:val="nil"/>
              <w:bottom w:val="nil"/>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法尤姆省</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40.3</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3.5</w:t>
            </w:r>
          </w:p>
        </w:tc>
      </w:tr>
      <w:tr w:rsidR="00805A93" w:rsidRPr="00CE4CC6" w:rsidTr="00054E5B">
        <w:tc>
          <w:tcPr>
            <w:tcW w:w="1665" w:type="pct"/>
            <w:tcBorders>
              <w:top w:val="nil"/>
              <w:left w:val="nil"/>
              <w:bottom w:val="nil"/>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贝尼苏韦夫省</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41.5</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31.8</w:t>
            </w:r>
          </w:p>
        </w:tc>
      </w:tr>
      <w:tr w:rsidR="00805A93" w:rsidRPr="00CE4CC6" w:rsidTr="00054E5B">
        <w:tc>
          <w:tcPr>
            <w:tcW w:w="1665" w:type="pct"/>
            <w:tcBorders>
              <w:top w:val="nil"/>
              <w:left w:val="nil"/>
              <w:bottom w:val="nil"/>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明亚省</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39.5</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34.6</w:t>
            </w:r>
          </w:p>
        </w:tc>
      </w:tr>
      <w:tr w:rsidR="00805A93" w:rsidRPr="00CE4CC6" w:rsidTr="00054E5B">
        <w:tc>
          <w:tcPr>
            <w:tcW w:w="1665" w:type="pct"/>
            <w:tcBorders>
              <w:top w:val="nil"/>
              <w:left w:val="nil"/>
              <w:bottom w:val="nil"/>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艾斯尤特省</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35.0</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34.3</w:t>
            </w:r>
          </w:p>
        </w:tc>
      </w:tr>
      <w:tr w:rsidR="00805A93" w:rsidRPr="00CE4CC6" w:rsidTr="00054E5B">
        <w:tc>
          <w:tcPr>
            <w:tcW w:w="1665" w:type="pct"/>
            <w:tcBorders>
              <w:top w:val="nil"/>
              <w:left w:val="nil"/>
              <w:bottom w:val="nil"/>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索哈杰省</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37.0</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37.1</w:t>
            </w:r>
          </w:p>
        </w:tc>
      </w:tr>
      <w:tr w:rsidR="00805A93" w:rsidRPr="00CE4CC6" w:rsidTr="00054E5B">
        <w:tc>
          <w:tcPr>
            <w:tcW w:w="1665" w:type="pct"/>
            <w:tcBorders>
              <w:top w:val="nil"/>
              <w:left w:val="nil"/>
              <w:bottom w:val="nil"/>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基纳省</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40.4</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46.2</w:t>
            </w:r>
          </w:p>
        </w:tc>
      </w:tr>
      <w:tr w:rsidR="00805A93" w:rsidRPr="00CE4CC6" w:rsidTr="00054E5B">
        <w:tc>
          <w:tcPr>
            <w:tcW w:w="1665" w:type="pct"/>
            <w:tcBorders>
              <w:top w:val="nil"/>
              <w:left w:val="nil"/>
              <w:bottom w:val="nil"/>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卢克索省</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39.7</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5.3</w:t>
            </w:r>
          </w:p>
        </w:tc>
      </w:tr>
      <w:tr w:rsidR="00805A93" w:rsidRPr="00CE4CC6" w:rsidTr="00054E5B">
        <w:tc>
          <w:tcPr>
            <w:tcW w:w="1665" w:type="pct"/>
            <w:tcBorders>
              <w:top w:val="nil"/>
              <w:left w:val="nil"/>
              <w:bottom w:val="nil"/>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阿斯旺省</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41.9</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34.3</w:t>
            </w:r>
          </w:p>
        </w:tc>
      </w:tr>
      <w:tr w:rsidR="00805A93" w:rsidRPr="00CE4CC6" w:rsidTr="00054E5B">
        <w:tc>
          <w:tcPr>
            <w:tcW w:w="1665" w:type="pct"/>
            <w:tcBorders>
              <w:top w:val="nil"/>
              <w:left w:val="nil"/>
              <w:bottom w:val="nil"/>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新河谷省</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43.0</w:t>
            </w:r>
          </w:p>
        </w:tc>
        <w:tc>
          <w:tcPr>
            <w:tcW w:w="1667" w:type="pct"/>
            <w:tcBorders>
              <w:top w:val="nil"/>
              <w:left w:val="nil"/>
              <w:bottom w:val="nil"/>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46.0</w:t>
            </w:r>
          </w:p>
        </w:tc>
      </w:tr>
      <w:tr w:rsidR="00805A93" w:rsidRPr="00CE4CC6" w:rsidTr="00054E5B">
        <w:tc>
          <w:tcPr>
            <w:tcW w:w="1665" w:type="pct"/>
            <w:tcBorders>
              <w:top w:val="nil"/>
              <w:left w:val="nil"/>
              <w:bottom w:val="double" w:sz="4" w:space="0" w:color="auto"/>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红海省</w:t>
            </w:r>
          </w:p>
        </w:tc>
        <w:tc>
          <w:tcPr>
            <w:tcW w:w="1667" w:type="pct"/>
            <w:tcBorders>
              <w:top w:val="nil"/>
              <w:left w:val="nil"/>
              <w:bottom w:val="double" w:sz="4" w:space="0" w:color="auto"/>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35.3</w:t>
            </w:r>
          </w:p>
        </w:tc>
        <w:tc>
          <w:tcPr>
            <w:tcW w:w="1667" w:type="pct"/>
            <w:tcBorders>
              <w:top w:val="nil"/>
              <w:left w:val="nil"/>
              <w:bottom w:val="double" w:sz="4" w:space="0" w:color="auto"/>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22.7</w:t>
            </w:r>
          </w:p>
        </w:tc>
      </w:tr>
      <w:tr w:rsidR="00805A93" w:rsidRPr="00CE4CC6" w:rsidTr="00054E5B">
        <w:tc>
          <w:tcPr>
            <w:tcW w:w="1665" w:type="pct"/>
            <w:tcBorders>
              <w:top w:val="double" w:sz="4" w:space="0" w:color="auto"/>
              <w:left w:val="nil"/>
              <w:bottom w:val="double" w:sz="4" w:space="0" w:color="auto"/>
              <w:right w:val="nil"/>
            </w:tcBorders>
            <w:vAlign w:val="center"/>
          </w:tcPr>
          <w:p w:rsidR="00805A93" w:rsidRPr="00054E5B" w:rsidRDefault="00805A93" w:rsidP="00054E5B">
            <w:pPr>
              <w:pStyle w:val="BodyText"/>
              <w:bidi w:val="0"/>
              <w:spacing w:line="360" w:lineRule="exact"/>
              <w:rPr>
                <w:rFonts w:ascii="Times New Roman"/>
                <w:bCs/>
                <w:sz w:val="21"/>
                <w:szCs w:val="21"/>
              </w:rPr>
            </w:pPr>
            <w:r w:rsidRPr="00054E5B">
              <w:rPr>
                <w:rFonts w:ascii="Times New Roman" w:hAnsi="SimSun"/>
                <w:bCs/>
                <w:sz w:val="21"/>
                <w:szCs w:val="21"/>
              </w:rPr>
              <w:t>总计</w:t>
            </w:r>
          </w:p>
        </w:tc>
        <w:tc>
          <w:tcPr>
            <w:tcW w:w="1667" w:type="pct"/>
            <w:tcBorders>
              <w:top w:val="double" w:sz="4" w:space="0" w:color="auto"/>
              <w:left w:val="nil"/>
              <w:bottom w:val="double" w:sz="4" w:space="0" w:color="auto"/>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39.8</w:t>
            </w:r>
          </w:p>
        </w:tc>
        <w:tc>
          <w:tcPr>
            <w:tcW w:w="1667" w:type="pct"/>
            <w:tcBorders>
              <w:top w:val="double" w:sz="4" w:space="0" w:color="auto"/>
              <w:left w:val="nil"/>
              <w:bottom w:val="double" w:sz="4" w:space="0" w:color="auto"/>
              <w:right w:val="nil"/>
            </w:tcBorders>
          </w:tcPr>
          <w:p w:rsidR="00805A93" w:rsidRPr="00CE4CC6" w:rsidRDefault="00805A93" w:rsidP="00054E5B">
            <w:pPr>
              <w:pStyle w:val="BodyText"/>
              <w:bidi w:val="0"/>
              <w:spacing w:line="360" w:lineRule="exact"/>
              <w:jc w:val="center"/>
              <w:rPr>
                <w:rFonts w:ascii="Times New Roman"/>
                <w:sz w:val="21"/>
                <w:szCs w:val="21"/>
              </w:rPr>
            </w:pPr>
            <w:r w:rsidRPr="00CE4CC6">
              <w:rPr>
                <w:rFonts w:ascii="Times New Roman"/>
                <w:sz w:val="21"/>
                <w:szCs w:val="21"/>
              </w:rPr>
              <w:t>34.2</w:t>
            </w:r>
          </w:p>
        </w:tc>
      </w:tr>
    </w:tbl>
    <w:p w:rsidR="00805A93" w:rsidRPr="00CE4CC6" w:rsidRDefault="00805A93" w:rsidP="008D6BF9">
      <w:pPr>
        <w:pStyle w:val="BodyText"/>
        <w:spacing w:after="240" w:line="360" w:lineRule="exact"/>
        <w:ind w:right="746"/>
        <w:rPr>
          <w:rFonts w:ascii="Times New Roman" w:hint="eastAsia"/>
          <w:sz w:val="21"/>
          <w:szCs w:val="21"/>
        </w:rPr>
      </w:pPr>
      <w:r w:rsidRPr="008D6BF9">
        <w:rPr>
          <w:rFonts w:ascii="KaiTi_GB2312" w:eastAsia="KaiTi_GB2312" w:hAnsi="SimSun" w:hint="eastAsia"/>
          <w:color w:val="0000FF"/>
          <w:sz w:val="21"/>
          <w:szCs w:val="21"/>
        </w:rPr>
        <w:t>资料来源：</w:t>
      </w:r>
      <w:r w:rsidRPr="00CE4CC6">
        <w:rPr>
          <w:rFonts w:ascii="Times New Roman" w:hAnsi="SimSun"/>
          <w:sz w:val="21"/>
          <w:szCs w:val="21"/>
        </w:rPr>
        <w:t>内政部</w:t>
      </w:r>
      <w:r w:rsidR="008D6BF9">
        <w:rPr>
          <w:rFonts w:ascii="Times New Roman" w:hAnsi="SimSun" w:hint="eastAsia"/>
          <w:sz w:val="21"/>
          <w:szCs w:val="21"/>
        </w:rPr>
        <w:t>。</w:t>
      </w:r>
    </w:p>
    <w:p w:rsidR="00805A93" w:rsidRPr="00054E5B" w:rsidRDefault="00805A93" w:rsidP="00054E5B">
      <w:pPr>
        <w:pStyle w:val="BodyText"/>
        <w:spacing w:after="240" w:line="360" w:lineRule="exact"/>
        <w:jc w:val="center"/>
        <w:rPr>
          <w:rFonts w:ascii="SimHei" w:eastAsia="SimHei"/>
          <w:color w:val="FF0000"/>
          <w:sz w:val="21"/>
          <w:szCs w:val="21"/>
        </w:rPr>
      </w:pPr>
      <w:r w:rsidRPr="00054E5B">
        <w:rPr>
          <w:rFonts w:ascii="SimHei" w:eastAsia="SimHei"/>
          <w:color w:val="FF0000"/>
          <w:sz w:val="21"/>
          <w:szCs w:val="21"/>
        </w:rPr>
        <w:t>表7.2：2004年各政党成员中妇女所占百分比</w:t>
      </w:r>
    </w:p>
    <w:tbl>
      <w:tblPr>
        <w:tblStyle w:val="TableGrid"/>
        <w:tblW w:w="5000" w:type="pct"/>
        <w:tblLook w:val="01E0"/>
      </w:tblPr>
      <w:tblGrid>
        <w:gridCol w:w="5033"/>
        <w:gridCol w:w="5033"/>
      </w:tblGrid>
      <w:tr w:rsidR="00805A93" w:rsidRPr="00CE4CC6" w:rsidTr="007B6CD9">
        <w:tc>
          <w:tcPr>
            <w:tcW w:w="2500" w:type="pct"/>
            <w:tcBorders>
              <w:top w:val="double" w:sz="4" w:space="0" w:color="auto"/>
              <w:left w:val="nil"/>
              <w:bottom w:val="double" w:sz="4" w:space="0" w:color="auto"/>
              <w:right w:val="nil"/>
            </w:tcBorders>
          </w:tcPr>
          <w:p w:rsidR="00805A93" w:rsidRPr="00CE4CC6" w:rsidRDefault="00805A93" w:rsidP="008D6BF9">
            <w:pPr>
              <w:pStyle w:val="BodyText"/>
              <w:bidi w:val="0"/>
              <w:spacing w:line="360" w:lineRule="exact"/>
              <w:rPr>
                <w:rFonts w:ascii="Times New Roman"/>
                <w:sz w:val="21"/>
                <w:szCs w:val="21"/>
              </w:rPr>
            </w:pPr>
            <w:r w:rsidRPr="00CE4CC6">
              <w:rPr>
                <w:rFonts w:ascii="Times New Roman" w:hAnsi="SimSun"/>
                <w:sz w:val="21"/>
                <w:szCs w:val="21"/>
              </w:rPr>
              <w:t>政党</w:t>
            </w:r>
            <w:r w:rsidRPr="00CE4CC6">
              <w:rPr>
                <w:rFonts w:ascii="Times New Roman"/>
                <w:sz w:val="21"/>
                <w:szCs w:val="21"/>
              </w:rPr>
              <w:t xml:space="preserve"> </w:t>
            </w:r>
          </w:p>
        </w:tc>
        <w:tc>
          <w:tcPr>
            <w:tcW w:w="2500" w:type="pct"/>
            <w:tcBorders>
              <w:top w:val="double" w:sz="4" w:space="0" w:color="auto"/>
              <w:left w:val="nil"/>
              <w:bottom w:val="double" w:sz="4" w:space="0" w:color="auto"/>
              <w:right w:val="nil"/>
            </w:tcBorders>
          </w:tcPr>
          <w:p w:rsidR="00805A93" w:rsidRPr="00CE4CC6" w:rsidRDefault="003050D0" w:rsidP="008D6BF9">
            <w:pPr>
              <w:pStyle w:val="BodyText"/>
              <w:bidi w:val="0"/>
              <w:spacing w:line="360" w:lineRule="exact"/>
              <w:rPr>
                <w:rFonts w:ascii="Times New Roman"/>
                <w:sz w:val="21"/>
                <w:szCs w:val="21"/>
              </w:rPr>
            </w:pPr>
            <w:r>
              <w:rPr>
                <w:rFonts w:ascii="Times New Roman" w:hAnsi="SimSun" w:hint="eastAsia"/>
                <w:sz w:val="21"/>
                <w:szCs w:val="21"/>
              </w:rPr>
              <w:t>妇</w:t>
            </w:r>
            <w:r w:rsidR="00805A93" w:rsidRPr="00CE4CC6">
              <w:rPr>
                <w:rFonts w:ascii="Times New Roman" w:hAnsi="SimSun"/>
                <w:sz w:val="21"/>
                <w:szCs w:val="21"/>
              </w:rPr>
              <w:t>女所占百分比</w:t>
            </w:r>
          </w:p>
        </w:tc>
      </w:tr>
      <w:tr w:rsidR="00805A93" w:rsidRPr="00CE4CC6" w:rsidTr="007B6CD9">
        <w:tc>
          <w:tcPr>
            <w:tcW w:w="2500" w:type="pct"/>
            <w:tcBorders>
              <w:top w:val="double" w:sz="4" w:space="0" w:color="auto"/>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华夫脱党</w:t>
            </w:r>
          </w:p>
        </w:tc>
        <w:tc>
          <w:tcPr>
            <w:tcW w:w="2500" w:type="pct"/>
            <w:tcBorders>
              <w:top w:val="double" w:sz="4" w:space="0" w:color="auto"/>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bCs/>
                <w:sz w:val="21"/>
                <w:szCs w:val="21"/>
              </w:rPr>
              <w:t>9.00</w:t>
            </w:r>
          </w:p>
        </w:tc>
      </w:tr>
      <w:tr w:rsidR="00805A93" w:rsidRPr="00CE4CC6" w:rsidTr="007B6CD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bCs/>
                <w:sz w:val="21"/>
                <w:szCs w:val="21"/>
              </w:rPr>
              <w:t>2000</w:t>
            </w:r>
            <w:r w:rsidRPr="008D6BF9">
              <w:rPr>
                <w:rFonts w:ascii="Times New Roman" w:hAnsi="SimSun"/>
                <w:bCs/>
                <w:sz w:val="21"/>
                <w:szCs w:val="21"/>
              </w:rPr>
              <w:t>年埃及党</w:t>
            </w:r>
          </w:p>
        </w:tc>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bCs/>
                <w:sz w:val="21"/>
                <w:szCs w:val="21"/>
              </w:rPr>
              <w:t>15.20</w:t>
            </w:r>
          </w:p>
        </w:tc>
      </w:tr>
      <w:tr w:rsidR="00805A93" w:rsidRPr="00CE4CC6" w:rsidTr="007B6CD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民主一代党</w:t>
            </w:r>
          </w:p>
        </w:tc>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bCs/>
                <w:sz w:val="21"/>
                <w:szCs w:val="21"/>
              </w:rPr>
              <w:t>12.00</w:t>
            </w:r>
          </w:p>
        </w:tc>
      </w:tr>
      <w:tr w:rsidR="00805A93" w:rsidRPr="00CE4CC6" w:rsidTr="007B6CD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乌玛党</w:t>
            </w:r>
          </w:p>
        </w:tc>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bCs/>
                <w:sz w:val="21"/>
                <w:szCs w:val="21"/>
              </w:rPr>
              <w:t>10.00</w:t>
            </w:r>
          </w:p>
        </w:tc>
      </w:tr>
      <w:tr w:rsidR="00805A93" w:rsidRPr="00CE4CC6" w:rsidTr="007B6CD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民族民主党</w:t>
            </w:r>
          </w:p>
        </w:tc>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bCs/>
                <w:sz w:val="21"/>
                <w:szCs w:val="21"/>
              </w:rPr>
              <w:t>12.92</w:t>
            </w:r>
          </w:p>
        </w:tc>
      </w:tr>
      <w:tr w:rsidR="00805A93" w:rsidRPr="00CE4CC6" w:rsidTr="007B6CD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绿党</w:t>
            </w:r>
          </w:p>
        </w:tc>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hint="eastAsia"/>
                <w:bCs/>
                <w:sz w:val="21"/>
                <w:szCs w:val="21"/>
              </w:rPr>
            </w:pPr>
            <w:r w:rsidRPr="008D6BF9">
              <w:rPr>
                <w:rFonts w:ascii="Times New Roman"/>
                <w:bCs/>
                <w:sz w:val="21"/>
                <w:szCs w:val="21"/>
              </w:rPr>
              <w:t>10</w:t>
            </w:r>
            <w:r w:rsidR="008D6BF9" w:rsidRPr="008D6BF9">
              <w:rPr>
                <w:rFonts w:ascii="Times New Roman" w:hint="eastAsia"/>
                <w:bCs/>
                <w:sz w:val="21"/>
                <w:szCs w:val="21"/>
              </w:rPr>
              <w:t>.00</w:t>
            </w:r>
          </w:p>
        </w:tc>
      </w:tr>
      <w:tr w:rsidR="00805A93" w:rsidRPr="00CE4CC6" w:rsidTr="007B6CD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p>
        </w:tc>
        <w:tc>
          <w:tcPr>
            <w:tcW w:w="2500" w:type="pct"/>
            <w:tcBorders>
              <w:top w:val="nil"/>
              <w:left w:val="nil"/>
              <w:bottom w:val="nil"/>
              <w:right w:val="nil"/>
            </w:tcBorders>
          </w:tcPr>
          <w:p w:rsidR="00805A93" w:rsidRPr="008D6BF9" w:rsidRDefault="003050D0" w:rsidP="008D6BF9">
            <w:pPr>
              <w:pStyle w:val="BodyText"/>
              <w:bidi w:val="0"/>
              <w:spacing w:line="360" w:lineRule="exact"/>
              <w:rPr>
                <w:rFonts w:ascii="Times New Roman"/>
                <w:bCs/>
                <w:sz w:val="21"/>
                <w:szCs w:val="21"/>
              </w:rPr>
            </w:pPr>
            <w:r>
              <w:rPr>
                <w:rFonts w:ascii="Times New Roman" w:hAnsi="SimSun" w:hint="eastAsia"/>
                <w:bCs/>
                <w:sz w:val="21"/>
                <w:szCs w:val="21"/>
              </w:rPr>
              <w:t>–</w:t>
            </w:r>
            <w:r w:rsidR="00805A93" w:rsidRPr="008D6BF9">
              <w:rPr>
                <w:rFonts w:ascii="Times New Roman" w:hAnsi="SimSun"/>
                <w:bCs/>
                <w:sz w:val="21"/>
                <w:szCs w:val="21"/>
              </w:rPr>
              <w:t>妇女联合会总秘书处</w:t>
            </w:r>
            <w:r w:rsidR="00805A93" w:rsidRPr="008D6BF9">
              <w:rPr>
                <w:rFonts w:ascii="Times New Roman"/>
                <w:bCs/>
                <w:sz w:val="21"/>
                <w:szCs w:val="21"/>
              </w:rPr>
              <w:t>35</w:t>
            </w:r>
            <w:r w:rsidR="00805A93" w:rsidRPr="008D6BF9">
              <w:rPr>
                <w:rFonts w:ascii="Times New Roman" w:hAnsi="SimSun"/>
                <w:bCs/>
                <w:sz w:val="21"/>
                <w:szCs w:val="21"/>
              </w:rPr>
              <w:t>位妇女</w:t>
            </w:r>
          </w:p>
        </w:tc>
      </w:tr>
      <w:tr w:rsidR="00805A93" w:rsidRPr="00CE4CC6" w:rsidTr="007B6CD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民族进步统一集团党﹡</w:t>
            </w:r>
          </w:p>
        </w:tc>
        <w:tc>
          <w:tcPr>
            <w:tcW w:w="2500" w:type="pct"/>
            <w:tcBorders>
              <w:top w:val="nil"/>
              <w:left w:val="nil"/>
              <w:bottom w:val="nil"/>
              <w:right w:val="nil"/>
            </w:tcBorders>
          </w:tcPr>
          <w:p w:rsidR="00805A93" w:rsidRPr="008D6BF9" w:rsidRDefault="003050D0" w:rsidP="008D6BF9">
            <w:pPr>
              <w:pStyle w:val="BodyText"/>
              <w:bidi w:val="0"/>
              <w:spacing w:line="360" w:lineRule="exact"/>
              <w:rPr>
                <w:rFonts w:ascii="Times New Roman"/>
                <w:bCs/>
                <w:sz w:val="21"/>
                <w:szCs w:val="21"/>
              </w:rPr>
            </w:pPr>
            <w:r>
              <w:rPr>
                <w:rFonts w:ascii="Times New Roman" w:hAnsi="SimSun" w:hint="eastAsia"/>
                <w:bCs/>
                <w:sz w:val="21"/>
                <w:szCs w:val="21"/>
              </w:rPr>
              <w:t>–</w:t>
            </w:r>
            <w:r w:rsidR="00805A93" w:rsidRPr="008D6BF9">
              <w:rPr>
                <w:rFonts w:ascii="Times New Roman" w:hAnsi="SimSun"/>
                <w:bCs/>
                <w:sz w:val="21"/>
                <w:szCs w:val="21"/>
              </w:rPr>
              <w:t>中央委员会</w:t>
            </w:r>
            <w:r w:rsidR="00805A93" w:rsidRPr="008D6BF9">
              <w:rPr>
                <w:rFonts w:ascii="Times New Roman"/>
                <w:bCs/>
                <w:sz w:val="21"/>
                <w:szCs w:val="21"/>
              </w:rPr>
              <w:t>18</w:t>
            </w:r>
            <w:r w:rsidR="00805A93" w:rsidRPr="008D6BF9">
              <w:rPr>
                <w:rFonts w:ascii="Times New Roman" w:hAnsi="SimSun"/>
                <w:bCs/>
                <w:sz w:val="21"/>
                <w:szCs w:val="21"/>
              </w:rPr>
              <w:t>位女性委员</w:t>
            </w:r>
          </w:p>
        </w:tc>
      </w:tr>
      <w:tr w:rsidR="00805A93" w:rsidRPr="00CE4CC6" w:rsidTr="007B6CD9">
        <w:tc>
          <w:tcPr>
            <w:tcW w:w="2500" w:type="pct"/>
            <w:tcBorders>
              <w:top w:val="nil"/>
              <w:left w:val="nil"/>
              <w:bottom w:val="double" w:sz="4" w:space="0" w:color="auto"/>
              <w:right w:val="nil"/>
            </w:tcBorders>
          </w:tcPr>
          <w:p w:rsidR="00805A93" w:rsidRPr="008D6BF9" w:rsidRDefault="00805A93" w:rsidP="008D6BF9">
            <w:pPr>
              <w:pStyle w:val="BodyText"/>
              <w:bidi w:val="0"/>
              <w:spacing w:line="360" w:lineRule="exact"/>
              <w:rPr>
                <w:rFonts w:ascii="Times New Roman"/>
                <w:sz w:val="21"/>
                <w:szCs w:val="21"/>
              </w:rPr>
            </w:pPr>
          </w:p>
        </w:tc>
        <w:tc>
          <w:tcPr>
            <w:tcW w:w="2500" w:type="pct"/>
            <w:tcBorders>
              <w:top w:val="nil"/>
              <w:left w:val="nil"/>
              <w:bottom w:val="double" w:sz="4" w:space="0" w:color="auto"/>
              <w:right w:val="nil"/>
            </w:tcBorders>
          </w:tcPr>
          <w:p w:rsidR="00805A93" w:rsidRPr="008D6BF9" w:rsidRDefault="003050D0" w:rsidP="008D6BF9">
            <w:pPr>
              <w:pStyle w:val="BodyText"/>
              <w:bidi w:val="0"/>
              <w:spacing w:line="360" w:lineRule="exact"/>
              <w:rPr>
                <w:rFonts w:ascii="Times New Roman"/>
                <w:bCs/>
                <w:sz w:val="21"/>
                <w:szCs w:val="21"/>
              </w:rPr>
            </w:pPr>
            <w:r>
              <w:rPr>
                <w:rFonts w:ascii="Times New Roman" w:hAnsi="SimSun" w:hint="eastAsia"/>
                <w:bCs/>
                <w:sz w:val="21"/>
                <w:szCs w:val="21"/>
              </w:rPr>
              <w:t>–</w:t>
            </w:r>
            <w:r w:rsidR="00805A93" w:rsidRPr="008D6BF9">
              <w:rPr>
                <w:rFonts w:ascii="Times New Roman" w:hAnsi="SimSun"/>
                <w:bCs/>
                <w:sz w:val="21"/>
                <w:szCs w:val="21"/>
              </w:rPr>
              <w:t>中央秘书处</w:t>
            </w:r>
            <w:r w:rsidR="00805A93" w:rsidRPr="008D6BF9">
              <w:rPr>
                <w:rFonts w:ascii="Times New Roman"/>
                <w:bCs/>
                <w:sz w:val="21"/>
                <w:szCs w:val="21"/>
              </w:rPr>
              <w:t>2</w:t>
            </w:r>
            <w:r w:rsidR="00805A93" w:rsidRPr="008D6BF9">
              <w:rPr>
                <w:rFonts w:ascii="Times New Roman" w:hAnsi="SimSun"/>
                <w:bCs/>
                <w:sz w:val="21"/>
                <w:szCs w:val="21"/>
              </w:rPr>
              <w:t>位女性委员</w:t>
            </w:r>
          </w:p>
        </w:tc>
      </w:tr>
    </w:tbl>
    <w:p w:rsidR="00805A93" w:rsidRPr="008D6BF9" w:rsidRDefault="00805A93" w:rsidP="008D6BF9">
      <w:pPr>
        <w:pStyle w:val="BodyText"/>
        <w:spacing w:line="360" w:lineRule="exact"/>
        <w:ind w:right="748"/>
        <w:rPr>
          <w:rFonts w:ascii="Times New Roman"/>
          <w:bCs/>
          <w:sz w:val="21"/>
          <w:szCs w:val="21"/>
        </w:rPr>
      </w:pPr>
      <w:r w:rsidRPr="008D6BF9">
        <w:rPr>
          <w:rFonts w:ascii="Times New Roman" w:hAnsi="SimSun"/>
          <w:bCs/>
          <w:sz w:val="21"/>
          <w:szCs w:val="21"/>
        </w:rPr>
        <w:t>﹡</w:t>
      </w:r>
      <w:r w:rsidR="008D6BF9">
        <w:rPr>
          <w:rFonts w:ascii="Times New Roman" w:hAnsi="SimSun" w:hint="eastAsia"/>
          <w:bCs/>
          <w:sz w:val="21"/>
          <w:szCs w:val="21"/>
        </w:rPr>
        <w:t xml:space="preserve"> </w:t>
      </w:r>
      <w:r w:rsidRPr="008D6BF9">
        <w:rPr>
          <w:rFonts w:ascii="Times New Roman" w:hAnsi="SimSun"/>
          <w:bCs/>
          <w:sz w:val="21"/>
          <w:szCs w:val="21"/>
        </w:rPr>
        <w:t>我们无法获得准确的集团党成员数量。</w:t>
      </w:r>
    </w:p>
    <w:p w:rsidR="00805A93" w:rsidRPr="00CE4CC6" w:rsidRDefault="00805A93" w:rsidP="008D6BF9">
      <w:pPr>
        <w:pStyle w:val="BodyText"/>
        <w:spacing w:after="240" w:line="360" w:lineRule="exact"/>
        <w:ind w:right="746"/>
        <w:rPr>
          <w:rFonts w:ascii="Times New Roman" w:hint="eastAsia"/>
          <w:b/>
          <w:bCs/>
          <w:sz w:val="21"/>
          <w:szCs w:val="21"/>
        </w:rPr>
      </w:pPr>
      <w:r w:rsidRPr="008D6BF9">
        <w:rPr>
          <w:rFonts w:ascii="KaiTi_GB2312" w:eastAsia="KaiTi_GB2312" w:hAnsi="SimSun"/>
          <w:color w:val="0000FF"/>
          <w:sz w:val="21"/>
          <w:szCs w:val="21"/>
        </w:rPr>
        <w:t>资料来源</w:t>
      </w:r>
      <w:r w:rsidRPr="00CE4CC6">
        <w:rPr>
          <w:rFonts w:ascii="Times New Roman" w:hAnsi="SimSun"/>
          <w:sz w:val="21"/>
          <w:szCs w:val="21"/>
        </w:rPr>
        <w:t>：埃及各政党</w:t>
      </w:r>
      <w:r w:rsidR="003050D0">
        <w:rPr>
          <w:rFonts w:ascii="Times New Roman" w:hAnsi="SimSun" w:hint="eastAsia"/>
          <w:sz w:val="21"/>
          <w:szCs w:val="21"/>
        </w:rPr>
        <w:t>。</w:t>
      </w:r>
    </w:p>
    <w:p w:rsidR="00805A93" w:rsidRPr="00054E5B" w:rsidRDefault="008D6BF9" w:rsidP="00054E5B">
      <w:pPr>
        <w:pStyle w:val="BodyText"/>
        <w:spacing w:after="240" w:line="360" w:lineRule="exact"/>
        <w:jc w:val="center"/>
        <w:rPr>
          <w:rFonts w:ascii="SimHei" w:eastAsia="SimHei"/>
          <w:color w:val="FF0000"/>
          <w:sz w:val="21"/>
          <w:szCs w:val="21"/>
        </w:rPr>
      </w:pPr>
      <w:r>
        <w:rPr>
          <w:rFonts w:ascii="SimHei" w:eastAsia="SimHei"/>
          <w:color w:val="FF0000"/>
          <w:sz w:val="21"/>
          <w:szCs w:val="21"/>
        </w:rPr>
        <w:br w:type="page"/>
      </w:r>
      <w:r w:rsidR="00805A93" w:rsidRPr="00054E5B">
        <w:rPr>
          <w:rFonts w:ascii="SimHei" w:eastAsia="SimHei"/>
          <w:color w:val="FF0000"/>
          <w:sz w:val="21"/>
          <w:szCs w:val="21"/>
        </w:rPr>
        <w:t>表7.3：2003年和2004年行业联盟成员中女</w:t>
      </w:r>
      <w:r w:rsidR="003050D0">
        <w:rPr>
          <w:rFonts w:ascii="SimHei" w:eastAsia="SimHei" w:hint="eastAsia"/>
          <w:color w:val="FF0000"/>
          <w:sz w:val="21"/>
          <w:szCs w:val="21"/>
        </w:rPr>
        <w:t>性</w:t>
      </w:r>
      <w:r w:rsidR="00805A93" w:rsidRPr="00054E5B">
        <w:rPr>
          <w:rFonts w:ascii="SimHei" w:eastAsia="SimHei"/>
          <w:color w:val="FF0000"/>
          <w:sz w:val="21"/>
          <w:szCs w:val="21"/>
        </w:rPr>
        <w:t>所占百分比</w:t>
      </w:r>
    </w:p>
    <w:tbl>
      <w:tblPr>
        <w:tblStyle w:val="TableGrid"/>
        <w:tblW w:w="5000" w:type="pct"/>
        <w:tblLook w:val="01E0"/>
      </w:tblPr>
      <w:tblGrid>
        <w:gridCol w:w="3356"/>
        <w:gridCol w:w="3356"/>
        <w:gridCol w:w="3354"/>
      </w:tblGrid>
      <w:tr w:rsidR="00805A93" w:rsidRPr="008D6BF9" w:rsidTr="007B6CD9">
        <w:tc>
          <w:tcPr>
            <w:tcW w:w="1667" w:type="pct"/>
            <w:vMerge w:val="restart"/>
            <w:tcBorders>
              <w:top w:val="double" w:sz="4" w:space="0" w:color="auto"/>
              <w:left w:val="nil"/>
              <w:bottom w:val="nil"/>
              <w:right w:val="nil"/>
            </w:tcBorders>
            <w:vAlign w:val="center"/>
          </w:tcPr>
          <w:p w:rsidR="00805A93" w:rsidRPr="008D6BF9" w:rsidRDefault="00805A93" w:rsidP="008D6BF9">
            <w:pPr>
              <w:pStyle w:val="BodyText"/>
              <w:bidi w:val="0"/>
              <w:spacing w:line="360" w:lineRule="exact"/>
              <w:jc w:val="center"/>
              <w:rPr>
                <w:rFonts w:ascii="SimHei" w:eastAsia="SimHei" w:hint="eastAsia"/>
                <w:color w:val="FF0000"/>
                <w:sz w:val="21"/>
                <w:szCs w:val="21"/>
              </w:rPr>
            </w:pPr>
            <w:r w:rsidRPr="008D6BF9">
              <w:rPr>
                <w:rFonts w:ascii="SimHei" w:eastAsia="SimHei" w:hAnsi="SimSun" w:hint="eastAsia"/>
                <w:color w:val="FF0000"/>
                <w:sz w:val="21"/>
                <w:szCs w:val="21"/>
              </w:rPr>
              <w:t>行业联盟</w:t>
            </w:r>
          </w:p>
        </w:tc>
        <w:tc>
          <w:tcPr>
            <w:tcW w:w="1667" w:type="pct"/>
            <w:tcBorders>
              <w:top w:val="double" w:sz="4" w:space="0" w:color="auto"/>
              <w:left w:val="nil"/>
              <w:bottom w:val="single" w:sz="4" w:space="0" w:color="auto"/>
              <w:right w:val="nil"/>
            </w:tcBorders>
          </w:tcPr>
          <w:p w:rsidR="00805A93" w:rsidRPr="008D6BF9" w:rsidRDefault="00805A93" w:rsidP="008D6BF9">
            <w:pPr>
              <w:pStyle w:val="BodyText"/>
              <w:bidi w:val="0"/>
              <w:spacing w:line="360" w:lineRule="exact"/>
              <w:jc w:val="center"/>
              <w:rPr>
                <w:rFonts w:ascii="SimHei" w:eastAsia="SimHei" w:hint="eastAsia"/>
                <w:color w:val="FF0000"/>
                <w:sz w:val="21"/>
                <w:szCs w:val="21"/>
              </w:rPr>
            </w:pPr>
            <w:r w:rsidRPr="008D6BF9">
              <w:rPr>
                <w:rFonts w:ascii="SimHei" w:eastAsia="SimHei" w:hAnsi="SimSun" w:hint="eastAsia"/>
                <w:color w:val="FF0000"/>
                <w:sz w:val="21"/>
                <w:szCs w:val="21"/>
              </w:rPr>
              <w:t>女性所占百分比</w:t>
            </w:r>
          </w:p>
        </w:tc>
        <w:tc>
          <w:tcPr>
            <w:tcW w:w="1667" w:type="pct"/>
            <w:tcBorders>
              <w:top w:val="double" w:sz="4" w:space="0" w:color="auto"/>
              <w:left w:val="nil"/>
              <w:bottom w:val="single" w:sz="4" w:space="0" w:color="auto"/>
              <w:right w:val="nil"/>
            </w:tcBorders>
          </w:tcPr>
          <w:p w:rsidR="00805A93" w:rsidRPr="008D6BF9" w:rsidRDefault="00805A93" w:rsidP="008D6BF9">
            <w:pPr>
              <w:pStyle w:val="BodyText"/>
              <w:bidi w:val="0"/>
              <w:spacing w:line="360" w:lineRule="exact"/>
              <w:jc w:val="center"/>
              <w:rPr>
                <w:rFonts w:ascii="SimHei" w:eastAsia="SimHei" w:hint="eastAsia"/>
                <w:color w:val="FF0000"/>
                <w:sz w:val="21"/>
                <w:szCs w:val="21"/>
              </w:rPr>
            </w:pPr>
            <w:r w:rsidRPr="008D6BF9">
              <w:rPr>
                <w:rFonts w:ascii="SimHei" w:eastAsia="SimHei" w:hAnsi="SimSun" w:hint="eastAsia"/>
                <w:color w:val="FF0000"/>
                <w:sz w:val="21"/>
                <w:szCs w:val="21"/>
              </w:rPr>
              <w:t>女性所占百分比</w:t>
            </w:r>
          </w:p>
        </w:tc>
      </w:tr>
      <w:tr w:rsidR="00805A93" w:rsidRPr="008D6BF9" w:rsidTr="007B6CD9">
        <w:tc>
          <w:tcPr>
            <w:tcW w:w="1667" w:type="pct"/>
            <w:vMerge/>
            <w:tcBorders>
              <w:top w:val="nil"/>
              <w:left w:val="nil"/>
              <w:bottom w:val="double" w:sz="4" w:space="0" w:color="auto"/>
              <w:right w:val="nil"/>
            </w:tcBorders>
          </w:tcPr>
          <w:p w:rsidR="00805A93" w:rsidRPr="008D6BF9" w:rsidRDefault="00805A93" w:rsidP="008D6BF9">
            <w:pPr>
              <w:pStyle w:val="BodyText"/>
              <w:bidi w:val="0"/>
              <w:spacing w:line="360" w:lineRule="exact"/>
              <w:jc w:val="center"/>
              <w:rPr>
                <w:rFonts w:ascii="SimHei" w:eastAsia="SimHei" w:hint="eastAsia"/>
                <w:color w:val="FF0000"/>
                <w:sz w:val="21"/>
                <w:szCs w:val="21"/>
              </w:rPr>
            </w:pPr>
          </w:p>
        </w:tc>
        <w:tc>
          <w:tcPr>
            <w:tcW w:w="1667" w:type="pct"/>
            <w:tcBorders>
              <w:top w:val="single" w:sz="4" w:space="0" w:color="auto"/>
              <w:left w:val="nil"/>
              <w:bottom w:val="double" w:sz="4" w:space="0" w:color="auto"/>
              <w:right w:val="nil"/>
            </w:tcBorders>
          </w:tcPr>
          <w:p w:rsidR="00805A93" w:rsidRPr="008D6BF9" w:rsidRDefault="00805A93" w:rsidP="008D6BF9">
            <w:pPr>
              <w:pStyle w:val="BodyText"/>
              <w:bidi w:val="0"/>
              <w:spacing w:line="360" w:lineRule="exact"/>
              <w:jc w:val="center"/>
              <w:rPr>
                <w:rFonts w:ascii="SimHei" w:eastAsia="SimHei" w:hint="eastAsia"/>
                <w:color w:val="FF0000"/>
                <w:sz w:val="21"/>
                <w:szCs w:val="21"/>
              </w:rPr>
            </w:pPr>
            <w:r w:rsidRPr="008D6BF9">
              <w:rPr>
                <w:rFonts w:ascii="SimHei" w:eastAsia="SimHei" w:hint="eastAsia"/>
                <w:color w:val="FF0000"/>
                <w:sz w:val="21"/>
                <w:szCs w:val="21"/>
              </w:rPr>
              <w:t>2003</w:t>
            </w:r>
            <w:r w:rsidRPr="008D6BF9">
              <w:rPr>
                <w:rFonts w:ascii="SimHei" w:eastAsia="SimHei" w:hAnsi="SimSun" w:hint="eastAsia"/>
                <w:color w:val="FF0000"/>
                <w:sz w:val="21"/>
                <w:szCs w:val="21"/>
              </w:rPr>
              <w:t>年</w:t>
            </w:r>
          </w:p>
        </w:tc>
        <w:tc>
          <w:tcPr>
            <w:tcW w:w="1667" w:type="pct"/>
            <w:tcBorders>
              <w:top w:val="single" w:sz="4" w:space="0" w:color="auto"/>
              <w:left w:val="nil"/>
              <w:bottom w:val="double" w:sz="4" w:space="0" w:color="auto"/>
              <w:right w:val="nil"/>
            </w:tcBorders>
          </w:tcPr>
          <w:p w:rsidR="00805A93" w:rsidRPr="008D6BF9" w:rsidRDefault="00805A93" w:rsidP="008D6BF9">
            <w:pPr>
              <w:pStyle w:val="BodyText"/>
              <w:bidi w:val="0"/>
              <w:spacing w:line="360" w:lineRule="exact"/>
              <w:jc w:val="center"/>
              <w:rPr>
                <w:rFonts w:ascii="SimHei" w:eastAsia="SimHei" w:hint="eastAsia"/>
                <w:color w:val="FF0000"/>
                <w:sz w:val="21"/>
                <w:szCs w:val="21"/>
              </w:rPr>
            </w:pPr>
            <w:r w:rsidRPr="008D6BF9">
              <w:rPr>
                <w:rFonts w:ascii="SimHei" w:eastAsia="SimHei" w:hint="eastAsia"/>
                <w:color w:val="FF0000"/>
                <w:sz w:val="21"/>
                <w:szCs w:val="21"/>
              </w:rPr>
              <w:t>2004</w:t>
            </w:r>
            <w:r w:rsidRPr="008D6BF9">
              <w:rPr>
                <w:rFonts w:ascii="SimHei" w:eastAsia="SimHei" w:hAnsi="SimSun" w:hint="eastAsia"/>
                <w:color w:val="FF0000"/>
                <w:sz w:val="21"/>
                <w:szCs w:val="21"/>
              </w:rPr>
              <w:t>年</w:t>
            </w:r>
          </w:p>
        </w:tc>
      </w:tr>
      <w:tr w:rsidR="00805A93" w:rsidRPr="00CE4CC6" w:rsidTr="007B6CD9">
        <w:tc>
          <w:tcPr>
            <w:tcW w:w="1667" w:type="pct"/>
            <w:tcBorders>
              <w:top w:val="double" w:sz="4" w:space="0" w:color="auto"/>
              <w:left w:val="nil"/>
              <w:bottom w:val="nil"/>
              <w:right w:val="nil"/>
            </w:tcBorders>
            <w:vAlign w:val="center"/>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皮肤学者</w:t>
            </w:r>
          </w:p>
        </w:tc>
        <w:tc>
          <w:tcPr>
            <w:tcW w:w="1667" w:type="pct"/>
            <w:tcBorders>
              <w:top w:val="double" w:sz="4" w:space="0" w:color="auto"/>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34.2</w:t>
            </w:r>
          </w:p>
        </w:tc>
        <w:tc>
          <w:tcPr>
            <w:tcW w:w="1667" w:type="pct"/>
            <w:tcBorders>
              <w:top w:val="double" w:sz="4" w:space="0" w:color="auto"/>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34.5</w:t>
            </w:r>
          </w:p>
        </w:tc>
      </w:tr>
      <w:tr w:rsidR="00805A93" w:rsidRPr="00CE4CC6" w:rsidTr="007B6CD9">
        <w:tc>
          <w:tcPr>
            <w:tcW w:w="1667" w:type="pct"/>
            <w:tcBorders>
              <w:top w:val="nil"/>
              <w:left w:val="nil"/>
              <w:bottom w:val="nil"/>
              <w:right w:val="nil"/>
            </w:tcBorders>
            <w:vAlign w:val="center"/>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牙医</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42.3</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42.6</w:t>
            </w:r>
          </w:p>
        </w:tc>
      </w:tr>
      <w:tr w:rsidR="00805A93" w:rsidRPr="00CE4CC6" w:rsidTr="007B6CD9">
        <w:tc>
          <w:tcPr>
            <w:tcW w:w="1667" w:type="pct"/>
            <w:tcBorders>
              <w:top w:val="nil"/>
              <w:left w:val="nil"/>
              <w:bottom w:val="nil"/>
              <w:right w:val="nil"/>
            </w:tcBorders>
            <w:vAlign w:val="center"/>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兽医</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34.1</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34.9</w:t>
            </w:r>
          </w:p>
        </w:tc>
      </w:tr>
      <w:tr w:rsidR="00805A93" w:rsidRPr="00CE4CC6" w:rsidTr="007B6CD9">
        <w:tc>
          <w:tcPr>
            <w:tcW w:w="1667" w:type="pct"/>
            <w:tcBorders>
              <w:top w:val="nil"/>
              <w:left w:val="nil"/>
              <w:bottom w:val="nil"/>
              <w:right w:val="nil"/>
            </w:tcBorders>
            <w:vAlign w:val="center"/>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药剂师</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45.6</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48.2</w:t>
            </w:r>
          </w:p>
        </w:tc>
      </w:tr>
      <w:tr w:rsidR="00805A93" w:rsidRPr="00CE4CC6" w:rsidTr="007B6CD9">
        <w:tc>
          <w:tcPr>
            <w:tcW w:w="1667" w:type="pct"/>
            <w:tcBorders>
              <w:top w:val="nil"/>
              <w:left w:val="nil"/>
              <w:bottom w:val="nil"/>
              <w:right w:val="nil"/>
            </w:tcBorders>
            <w:vAlign w:val="center"/>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农业专业人员</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24.0</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24.0</w:t>
            </w:r>
          </w:p>
        </w:tc>
      </w:tr>
      <w:tr w:rsidR="00805A93" w:rsidRPr="00CE4CC6" w:rsidTr="007B6CD9">
        <w:tc>
          <w:tcPr>
            <w:tcW w:w="1667" w:type="pct"/>
            <w:tcBorders>
              <w:top w:val="nil"/>
              <w:left w:val="nil"/>
              <w:bottom w:val="nil"/>
              <w:right w:val="nil"/>
            </w:tcBorders>
            <w:vAlign w:val="center"/>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教育专业人员</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39.1</w:t>
            </w:r>
          </w:p>
        </w:tc>
      </w:tr>
      <w:tr w:rsidR="00805A93" w:rsidRPr="00CE4CC6" w:rsidTr="007B6CD9">
        <w:tc>
          <w:tcPr>
            <w:tcW w:w="1667" w:type="pct"/>
            <w:tcBorders>
              <w:top w:val="nil"/>
              <w:left w:val="nil"/>
              <w:bottom w:val="nil"/>
              <w:right w:val="nil"/>
            </w:tcBorders>
            <w:vAlign w:val="center"/>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工程专业人员</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13.7</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14.3</w:t>
            </w:r>
          </w:p>
        </w:tc>
      </w:tr>
      <w:tr w:rsidR="00805A93" w:rsidRPr="00CE4CC6" w:rsidTr="007B6CD9">
        <w:tc>
          <w:tcPr>
            <w:tcW w:w="1667" w:type="pct"/>
            <w:tcBorders>
              <w:top w:val="nil"/>
              <w:left w:val="nil"/>
              <w:bottom w:val="nil"/>
              <w:right w:val="nil"/>
            </w:tcBorders>
            <w:vAlign w:val="center"/>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商人</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44.5</w:t>
            </w:r>
          </w:p>
        </w:tc>
      </w:tr>
      <w:tr w:rsidR="00805A93" w:rsidRPr="00CE4CC6" w:rsidTr="007B6CD9">
        <w:tc>
          <w:tcPr>
            <w:tcW w:w="1667" w:type="pct"/>
            <w:tcBorders>
              <w:top w:val="nil"/>
              <w:left w:val="nil"/>
              <w:bottom w:val="nil"/>
              <w:right w:val="nil"/>
            </w:tcBorders>
            <w:vAlign w:val="center"/>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律师</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w:t>
            </w:r>
          </w:p>
        </w:tc>
      </w:tr>
      <w:tr w:rsidR="00805A93" w:rsidRPr="00CE4CC6" w:rsidTr="007B6CD9">
        <w:tc>
          <w:tcPr>
            <w:tcW w:w="1667" w:type="pct"/>
            <w:tcBorders>
              <w:top w:val="nil"/>
              <w:left w:val="nil"/>
              <w:bottom w:val="nil"/>
              <w:right w:val="nil"/>
            </w:tcBorders>
            <w:vAlign w:val="center"/>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科学专业人员</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32.3</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29.4</w:t>
            </w:r>
          </w:p>
        </w:tc>
      </w:tr>
      <w:tr w:rsidR="00805A93" w:rsidRPr="00CE4CC6" w:rsidTr="007B6CD9">
        <w:tc>
          <w:tcPr>
            <w:tcW w:w="1667" w:type="pct"/>
            <w:tcBorders>
              <w:top w:val="nil"/>
              <w:left w:val="nil"/>
              <w:bottom w:val="nil"/>
              <w:right w:val="nil"/>
            </w:tcBorders>
            <w:vAlign w:val="center"/>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新闻专业人员</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26.3</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26.2</w:t>
            </w:r>
          </w:p>
        </w:tc>
      </w:tr>
      <w:tr w:rsidR="00805A93" w:rsidRPr="00CE4CC6" w:rsidTr="007B6CD9">
        <w:tc>
          <w:tcPr>
            <w:tcW w:w="1667" w:type="pct"/>
            <w:tcBorders>
              <w:top w:val="nil"/>
              <w:left w:val="nil"/>
              <w:bottom w:val="nil"/>
              <w:right w:val="nil"/>
            </w:tcBorders>
            <w:vAlign w:val="center"/>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戏剧专业人员</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41.7</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41.9</w:t>
            </w:r>
          </w:p>
        </w:tc>
      </w:tr>
      <w:tr w:rsidR="00805A93" w:rsidRPr="00CE4CC6" w:rsidTr="007B6CD9">
        <w:tc>
          <w:tcPr>
            <w:tcW w:w="1667" w:type="pct"/>
            <w:tcBorders>
              <w:top w:val="nil"/>
              <w:left w:val="nil"/>
              <w:bottom w:val="nil"/>
              <w:right w:val="nil"/>
            </w:tcBorders>
            <w:vAlign w:val="center"/>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电影专业人员</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28.5</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28.7</w:t>
            </w:r>
          </w:p>
        </w:tc>
      </w:tr>
      <w:tr w:rsidR="00805A93" w:rsidRPr="00CE4CC6" w:rsidTr="007B6CD9">
        <w:tc>
          <w:tcPr>
            <w:tcW w:w="1667" w:type="pct"/>
            <w:tcBorders>
              <w:top w:val="nil"/>
              <w:left w:val="nil"/>
              <w:bottom w:val="nil"/>
              <w:right w:val="nil"/>
            </w:tcBorders>
            <w:vAlign w:val="center"/>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音乐专业人员</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23.8</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24.0</w:t>
            </w:r>
          </w:p>
        </w:tc>
      </w:tr>
      <w:tr w:rsidR="00805A93" w:rsidRPr="00CE4CC6" w:rsidTr="007B6CD9">
        <w:tc>
          <w:tcPr>
            <w:tcW w:w="1667" w:type="pct"/>
            <w:tcBorders>
              <w:top w:val="nil"/>
              <w:left w:val="nil"/>
              <w:bottom w:val="nil"/>
              <w:right w:val="nil"/>
            </w:tcBorders>
            <w:vAlign w:val="center"/>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护理专业人员</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93.7</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91.7</w:t>
            </w:r>
          </w:p>
        </w:tc>
      </w:tr>
      <w:tr w:rsidR="00805A93" w:rsidRPr="00CE4CC6" w:rsidTr="007B6CD9">
        <w:tc>
          <w:tcPr>
            <w:tcW w:w="1667" w:type="pct"/>
            <w:tcBorders>
              <w:top w:val="nil"/>
              <w:left w:val="nil"/>
              <w:bottom w:val="nil"/>
              <w:right w:val="nil"/>
            </w:tcBorders>
            <w:vAlign w:val="center"/>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适用美术人员</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5.2</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5.1</w:t>
            </w:r>
          </w:p>
        </w:tc>
      </w:tr>
      <w:tr w:rsidR="00805A93" w:rsidRPr="00CE4CC6" w:rsidTr="007B6CD9">
        <w:tc>
          <w:tcPr>
            <w:tcW w:w="1667" w:type="pct"/>
            <w:tcBorders>
              <w:top w:val="nil"/>
              <w:left w:val="nil"/>
              <w:bottom w:val="nil"/>
              <w:right w:val="nil"/>
            </w:tcBorders>
            <w:vAlign w:val="center"/>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造型艺术人员</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31.1</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49.8</w:t>
            </w:r>
          </w:p>
        </w:tc>
      </w:tr>
      <w:tr w:rsidR="00805A93" w:rsidRPr="00CE4CC6" w:rsidTr="007B6CD9">
        <w:tc>
          <w:tcPr>
            <w:tcW w:w="1667" w:type="pct"/>
            <w:tcBorders>
              <w:top w:val="nil"/>
              <w:left w:val="nil"/>
              <w:bottom w:val="nil"/>
              <w:right w:val="nil"/>
            </w:tcBorders>
            <w:vAlign w:val="center"/>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社会专业人员</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57.2</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55.3</w:t>
            </w:r>
          </w:p>
        </w:tc>
      </w:tr>
      <w:tr w:rsidR="00805A93" w:rsidRPr="00CE4CC6" w:rsidTr="007B6CD9">
        <w:tc>
          <w:tcPr>
            <w:tcW w:w="1667" w:type="pct"/>
            <w:tcBorders>
              <w:top w:val="nil"/>
              <w:left w:val="nil"/>
              <w:bottom w:val="nil"/>
              <w:right w:val="nil"/>
            </w:tcBorders>
            <w:vAlign w:val="center"/>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导游</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40.9</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39.7</w:t>
            </w:r>
          </w:p>
        </w:tc>
      </w:tr>
      <w:tr w:rsidR="00805A93" w:rsidRPr="00CE4CC6" w:rsidTr="007B6CD9">
        <w:tc>
          <w:tcPr>
            <w:tcW w:w="1667" w:type="pct"/>
            <w:tcBorders>
              <w:top w:val="nil"/>
              <w:left w:val="nil"/>
              <w:bottom w:val="nil"/>
              <w:right w:val="nil"/>
            </w:tcBorders>
            <w:vAlign w:val="center"/>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体育专业人员</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w:t>
            </w:r>
          </w:p>
        </w:tc>
        <w:tc>
          <w:tcPr>
            <w:tcW w:w="1667" w:type="pct"/>
            <w:tcBorders>
              <w:top w:val="nil"/>
              <w:left w:val="nil"/>
              <w:bottom w:val="nil"/>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25.7</w:t>
            </w:r>
          </w:p>
        </w:tc>
      </w:tr>
      <w:tr w:rsidR="00805A93" w:rsidRPr="00CE4CC6" w:rsidTr="007B6CD9">
        <w:tc>
          <w:tcPr>
            <w:tcW w:w="1667" w:type="pct"/>
            <w:tcBorders>
              <w:top w:val="nil"/>
              <w:left w:val="nil"/>
              <w:bottom w:val="double" w:sz="4" w:space="0" w:color="auto"/>
              <w:right w:val="nil"/>
            </w:tcBorders>
            <w:vAlign w:val="center"/>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物理治疗师</w:t>
            </w:r>
          </w:p>
        </w:tc>
        <w:tc>
          <w:tcPr>
            <w:tcW w:w="1667" w:type="pct"/>
            <w:tcBorders>
              <w:top w:val="nil"/>
              <w:left w:val="nil"/>
              <w:bottom w:val="double" w:sz="4" w:space="0" w:color="auto"/>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43.2</w:t>
            </w:r>
          </w:p>
        </w:tc>
        <w:tc>
          <w:tcPr>
            <w:tcW w:w="1667" w:type="pct"/>
            <w:tcBorders>
              <w:top w:val="nil"/>
              <w:left w:val="nil"/>
              <w:bottom w:val="double" w:sz="4" w:space="0" w:color="auto"/>
              <w:right w:val="nil"/>
            </w:tcBorders>
          </w:tcPr>
          <w:p w:rsidR="00805A93" w:rsidRPr="00CE4CC6" w:rsidRDefault="00805A93" w:rsidP="008D6BF9">
            <w:pPr>
              <w:pStyle w:val="BodyText"/>
              <w:bidi w:val="0"/>
              <w:spacing w:line="360" w:lineRule="exact"/>
              <w:jc w:val="center"/>
              <w:rPr>
                <w:rFonts w:ascii="Times New Roman"/>
                <w:sz w:val="21"/>
                <w:szCs w:val="21"/>
              </w:rPr>
            </w:pPr>
            <w:r w:rsidRPr="00CE4CC6">
              <w:rPr>
                <w:rFonts w:ascii="Times New Roman"/>
                <w:sz w:val="21"/>
                <w:szCs w:val="21"/>
              </w:rPr>
              <w:t>44.6</w:t>
            </w:r>
          </w:p>
        </w:tc>
      </w:tr>
    </w:tbl>
    <w:p w:rsidR="00805A93" w:rsidRPr="00CE4CC6" w:rsidRDefault="00805A93" w:rsidP="008D6BF9">
      <w:pPr>
        <w:pStyle w:val="BodyText"/>
        <w:spacing w:after="240" w:line="360" w:lineRule="exact"/>
        <w:ind w:right="746"/>
        <w:rPr>
          <w:rFonts w:ascii="Times New Roman" w:hint="eastAsia"/>
          <w:sz w:val="21"/>
          <w:szCs w:val="21"/>
        </w:rPr>
      </w:pPr>
      <w:r w:rsidRPr="008D6BF9">
        <w:rPr>
          <w:rFonts w:ascii="KaiTi_GB2312" w:eastAsia="KaiTi_GB2312" w:hAnsi="SimSun"/>
          <w:color w:val="0000FF"/>
          <w:sz w:val="21"/>
          <w:szCs w:val="21"/>
        </w:rPr>
        <w:t>资料来源</w:t>
      </w:r>
      <w:r w:rsidRPr="00CE4CC6">
        <w:rPr>
          <w:rFonts w:ascii="Times New Roman" w:hAnsi="SimSun"/>
          <w:sz w:val="21"/>
          <w:szCs w:val="21"/>
        </w:rPr>
        <w:t>：中央公众动员和统计局</w:t>
      </w:r>
      <w:r w:rsidR="003050D0">
        <w:rPr>
          <w:rFonts w:ascii="Times New Roman" w:hAnsi="SimSun" w:hint="eastAsia"/>
          <w:sz w:val="21"/>
          <w:szCs w:val="21"/>
        </w:rPr>
        <w:t>。</w:t>
      </w:r>
    </w:p>
    <w:p w:rsidR="00805A93" w:rsidRPr="00CE4CC6" w:rsidRDefault="00805A93" w:rsidP="0041770F">
      <w:pPr>
        <w:pStyle w:val="BodyText"/>
        <w:spacing w:after="240" w:line="360" w:lineRule="exact"/>
        <w:ind w:left="45" w:right="746"/>
        <w:rPr>
          <w:rFonts w:ascii="Times New Roman"/>
          <w:sz w:val="21"/>
          <w:szCs w:val="21"/>
        </w:rPr>
      </w:pPr>
    </w:p>
    <w:p w:rsidR="00805A93" w:rsidRPr="00054E5B" w:rsidRDefault="008D6BF9" w:rsidP="00054E5B">
      <w:pPr>
        <w:pStyle w:val="BodyText"/>
        <w:spacing w:after="240" w:line="360" w:lineRule="exact"/>
        <w:jc w:val="center"/>
        <w:rPr>
          <w:rFonts w:ascii="SimHei" w:eastAsia="SimHei"/>
          <w:color w:val="FF0000"/>
          <w:sz w:val="21"/>
          <w:szCs w:val="21"/>
        </w:rPr>
      </w:pPr>
      <w:r>
        <w:rPr>
          <w:rFonts w:ascii="SimHei" w:eastAsia="SimHei"/>
          <w:color w:val="FF0000"/>
          <w:sz w:val="21"/>
          <w:szCs w:val="21"/>
        </w:rPr>
        <w:br w:type="page"/>
      </w:r>
      <w:r w:rsidR="00805A93" w:rsidRPr="00054E5B">
        <w:rPr>
          <w:rFonts w:ascii="SimHei" w:eastAsia="SimHei"/>
          <w:color w:val="FF0000"/>
          <w:sz w:val="21"/>
          <w:szCs w:val="21"/>
        </w:rPr>
        <w:t>表7.4：2001-2006年期间工会委员会理事会成员中女性所占的比例</w:t>
      </w:r>
    </w:p>
    <w:tbl>
      <w:tblPr>
        <w:tblStyle w:val="TableGrid"/>
        <w:tblW w:w="5000" w:type="pct"/>
        <w:tblLook w:val="01E0"/>
      </w:tblPr>
      <w:tblGrid>
        <w:gridCol w:w="5033"/>
        <w:gridCol w:w="5033"/>
      </w:tblGrid>
      <w:tr w:rsidR="00805A93" w:rsidRPr="008D6BF9" w:rsidTr="008D6BF9">
        <w:tc>
          <w:tcPr>
            <w:tcW w:w="2500" w:type="pct"/>
            <w:tcBorders>
              <w:top w:val="double" w:sz="4" w:space="0" w:color="auto"/>
              <w:left w:val="nil"/>
              <w:bottom w:val="double" w:sz="4" w:space="0" w:color="auto"/>
              <w:right w:val="nil"/>
            </w:tcBorders>
          </w:tcPr>
          <w:p w:rsidR="00805A93" w:rsidRPr="008D6BF9" w:rsidRDefault="00805A93" w:rsidP="008D6BF9">
            <w:pPr>
              <w:pStyle w:val="BodyText"/>
              <w:bidi w:val="0"/>
              <w:spacing w:line="360" w:lineRule="exact"/>
              <w:rPr>
                <w:rFonts w:ascii="SimHei" w:eastAsia="SimHei" w:hint="eastAsia"/>
                <w:color w:val="FF0000"/>
                <w:sz w:val="21"/>
                <w:szCs w:val="21"/>
              </w:rPr>
            </w:pPr>
            <w:r w:rsidRPr="008D6BF9">
              <w:rPr>
                <w:rFonts w:ascii="SimHei" w:eastAsia="SimHei" w:hAnsi="SimSun" w:hint="eastAsia"/>
                <w:color w:val="FF0000"/>
                <w:sz w:val="21"/>
                <w:szCs w:val="21"/>
              </w:rPr>
              <w:t>工会名称</w:t>
            </w:r>
          </w:p>
        </w:tc>
        <w:tc>
          <w:tcPr>
            <w:tcW w:w="2500" w:type="pct"/>
            <w:tcBorders>
              <w:top w:val="double" w:sz="4" w:space="0" w:color="auto"/>
              <w:left w:val="nil"/>
              <w:bottom w:val="double" w:sz="4" w:space="0" w:color="auto"/>
              <w:right w:val="nil"/>
            </w:tcBorders>
          </w:tcPr>
          <w:p w:rsidR="00805A93" w:rsidRPr="008D6BF9" w:rsidRDefault="00805A93" w:rsidP="008D6BF9">
            <w:pPr>
              <w:pStyle w:val="BodyText"/>
              <w:bidi w:val="0"/>
              <w:spacing w:line="360" w:lineRule="exact"/>
              <w:jc w:val="center"/>
              <w:rPr>
                <w:rFonts w:ascii="SimHei" w:eastAsia="SimHei" w:hint="eastAsia"/>
                <w:color w:val="FF0000"/>
                <w:sz w:val="21"/>
                <w:szCs w:val="21"/>
              </w:rPr>
            </w:pPr>
            <w:r w:rsidRPr="008D6BF9">
              <w:rPr>
                <w:rFonts w:ascii="SimHei" w:eastAsia="SimHei" w:hAnsi="SimSun" w:hint="eastAsia"/>
                <w:color w:val="FF0000"/>
                <w:sz w:val="21"/>
                <w:szCs w:val="21"/>
              </w:rPr>
              <w:t>女性比例</w:t>
            </w:r>
          </w:p>
        </w:tc>
      </w:tr>
      <w:tr w:rsidR="00805A93" w:rsidRPr="00CE4CC6" w:rsidTr="008D6BF9">
        <w:tc>
          <w:tcPr>
            <w:tcW w:w="2500" w:type="pct"/>
            <w:tcBorders>
              <w:top w:val="double" w:sz="4" w:space="0" w:color="auto"/>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农业和水利</w:t>
            </w:r>
          </w:p>
        </w:tc>
        <w:tc>
          <w:tcPr>
            <w:tcW w:w="2500" w:type="pct"/>
            <w:tcBorders>
              <w:top w:val="double" w:sz="4" w:space="0" w:color="auto"/>
              <w:left w:val="nil"/>
              <w:bottom w:val="nil"/>
              <w:right w:val="nil"/>
            </w:tcBorders>
          </w:tcPr>
          <w:p w:rsidR="00805A93" w:rsidRPr="008D6BF9" w:rsidRDefault="00805A93" w:rsidP="008D6BF9">
            <w:pPr>
              <w:pStyle w:val="BodyText"/>
              <w:bidi w:val="0"/>
              <w:spacing w:line="360" w:lineRule="exact"/>
              <w:jc w:val="center"/>
              <w:rPr>
                <w:rFonts w:ascii="Times New Roman"/>
                <w:bCs/>
                <w:sz w:val="21"/>
                <w:szCs w:val="21"/>
              </w:rPr>
            </w:pPr>
            <w:r w:rsidRPr="008D6BF9">
              <w:rPr>
                <w:rFonts w:ascii="Times New Roman"/>
                <w:bCs/>
                <w:sz w:val="21"/>
                <w:szCs w:val="21"/>
              </w:rPr>
              <w:t>5.5</w:t>
            </w:r>
          </w:p>
        </w:tc>
      </w:tr>
      <w:tr w:rsidR="00805A93" w:rsidRPr="00CE4CC6" w:rsidTr="008D6BF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纺织</w:t>
            </w:r>
          </w:p>
        </w:tc>
        <w:tc>
          <w:tcPr>
            <w:tcW w:w="2500" w:type="pct"/>
            <w:tcBorders>
              <w:top w:val="nil"/>
              <w:left w:val="nil"/>
              <w:bottom w:val="nil"/>
              <w:right w:val="nil"/>
            </w:tcBorders>
          </w:tcPr>
          <w:p w:rsidR="00805A93" w:rsidRPr="008D6BF9" w:rsidRDefault="00805A93" w:rsidP="008D6BF9">
            <w:pPr>
              <w:pStyle w:val="BodyText"/>
              <w:bidi w:val="0"/>
              <w:spacing w:line="360" w:lineRule="exact"/>
              <w:jc w:val="center"/>
              <w:rPr>
                <w:rFonts w:ascii="Times New Roman"/>
                <w:bCs/>
                <w:sz w:val="21"/>
                <w:szCs w:val="21"/>
              </w:rPr>
            </w:pPr>
            <w:r w:rsidRPr="008D6BF9">
              <w:rPr>
                <w:rFonts w:ascii="Times New Roman"/>
                <w:bCs/>
                <w:sz w:val="21"/>
                <w:szCs w:val="21"/>
              </w:rPr>
              <w:t>2.8</w:t>
            </w:r>
          </w:p>
        </w:tc>
      </w:tr>
      <w:tr w:rsidR="00805A93" w:rsidRPr="00CE4CC6" w:rsidTr="008D6BF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商业</w:t>
            </w:r>
          </w:p>
        </w:tc>
        <w:tc>
          <w:tcPr>
            <w:tcW w:w="2500" w:type="pct"/>
            <w:tcBorders>
              <w:top w:val="nil"/>
              <w:left w:val="nil"/>
              <w:bottom w:val="nil"/>
              <w:right w:val="nil"/>
            </w:tcBorders>
          </w:tcPr>
          <w:p w:rsidR="00805A93" w:rsidRPr="008D6BF9" w:rsidRDefault="00805A93" w:rsidP="008D6BF9">
            <w:pPr>
              <w:pStyle w:val="BodyText"/>
              <w:bidi w:val="0"/>
              <w:spacing w:line="360" w:lineRule="exact"/>
              <w:jc w:val="center"/>
              <w:rPr>
                <w:rFonts w:ascii="Times New Roman"/>
                <w:bCs/>
                <w:sz w:val="21"/>
                <w:szCs w:val="21"/>
              </w:rPr>
            </w:pPr>
            <w:r w:rsidRPr="008D6BF9">
              <w:rPr>
                <w:rFonts w:ascii="Times New Roman"/>
                <w:bCs/>
                <w:sz w:val="21"/>
                <w:szCs w:val="21"/>
              </w:rPr>
              <w:t>5.4</w:t>
            </w:r>
          </w:p>
        </w:tc>
      </w:tr>
      <w:tr w:rsidR="00805A93" w:rsidRPr="00CE4CC6" w:rsidTr="008D6BF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银行和保险</w:t>
            </w:r>
          </w:p>
        </w:tc>
        <w:tc>
          <w:tcPr>
            <w:tcW w:w="2500" w:type="pct"/>
            <w:tcBorders>
              <w:top w:val="nil"/>
              <w:left w:val="nil"/>
              <w:bottom w:val="nil"/>
              <w:right w:val="nil"/>
            </w:tcBorders>
          </w:tcPr>
          <w:p w:rsidR="00805A93" w:rsidRPr="008D6BF9" w:rsidRDefault="00805A93" w:rsidP="008D6BF9">
            <w:pPr>
              <w:pStyle w:val="BodyText"/>
              <w:bidi w:val="0"/>
              <w:spacing w:line="360" w:lineRule="exact"/>
              <w:jc w:val="center"/>
              <w:rPr>
                <w:rFonts w:ascii="Times New Roman"/>
                <w:bCs/>
                <w:sz w:val="21"/>
                <w:szCs w:val="21"/>
              </w:rPr>
            </w:pPr>
            <w:r w:rsidRPr="008D6BF9">
              <w:rPr>
                <w:rFonts w:ascii="Times New Roman"/>
                <w:bCs/>
                <w:sz w:val="21"/>
                <w:szCs w:val="21"/>
              </w:rPr>
              <w:t>4.8</w:t>
            </w:r>
          </w:p>
        </w:tc>
      </w:tr>
      <w:tr w:rsidR="00805A93" w:rsidRPr="00CE4CC6" w:rsidTr="008D6BF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铁路</w:t>
            </w:r>
          </w:p>
        </w:tc>
        <w:tc>
          <w:tcPr>
            <w:tcW w:w="2500" w:type="pct"/>
            <w:tcBorders>
              <w:top w:val="nil"/>
              <w:left w:val="nil"/>
              <w:bottom w:val="nil"/>
              <w:right w:val="nil"/>
            </w:tcBorders>
          </w:tcPr>
          <w:p w:rsidR="00805A93" w:rsidRPr="008D6BF9" w:rsidRDefault="00805A93" w:rsidP="008D6BF9">
            <w:pPr>
              <w:pStyle w:val="BodyText"/>
              <w:bidi w:val="0"/>
              <w:spacing w:line="360" w:lineRule="exact"/>
              <w:jc w:val="center"/>
              <w:rPr>
                <w:rFonts w:ascii="Times New Roman"/>
                <w:bCs/>
                <w:sz w:val="21"/>
                <w:szCs w:val="21"/>
              </w:rPr>
            </w:pPr>
            <w:r w:rsidRPr="008D6BF9">
              <w:rPr>
                <w:rFonts w:ascii="Times New Roman"/>
                <w:bCs/>
                <w:sz w:val="21"/>
                <w:szCs w:val="21"/>
              </w:rPr>
              <w:t>0.5</w:t>
            </w:r>
          </w:p>
        </w:tc>
      </w:tr>
      <w:tr w:rsidR="00805A93" w:rsidRPr="00CE4CC6" w:rsidTr="008D6BF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通信</w:t>
            </w:r>
          </w:p>
        </w:tc>
        <w:tc>
          <w:tcPr>
            <w:tcW w:w="2500" w:type="pct"/>
            <w:tcBorders>
              <w:top w:val="nil"/>
              <w:left w:val="nil"/>
              <w:bottom w:val="nil"/>
              <w:right w:val="nil"/>
            </w:tcBorders>
          </w:tcPr>
          <w:p w:rsidR="00805A93" w:rsidRPr="008D6BF9" w:rsidRDefault="00805A93" w:rsidP="008D6BF9">
            <w:pPr>
              <w:pStyle w:val="BodyText"/>
              <w:bidi w:val="0"/>
              <w:spacing w:line="360" w:lineRule="exact"/>
              <w:jc w:val="center"/>
              <w:rPr>
                <w:rFonts w:ascii="Times New Roman"/>
                <w:bCs/>
                <w:sz w:val="21"/>
                <w:szCs w:val="21"/>
              </w:rPr>
            </w:pPr>
            <w:r w:rsidRPr="008D6BF9">
              <w:rPr>
                <w:rFonts w:ascii="Times New Roman"/>
                <w:bCs/>
                <w:sz w:val="21"/>
                <w:szCs w:val="21"/>
              </w:rPr>
              <w:t>5.3</w:t>
            </w:r>
          </w:p>
        </w:tc>
      </w:tr>
      <w:tr w:rsidR="00805A93" w:rsidRPr="00CE4CC6" w:rsidTr="008D6BF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公共事业</w:t>
            </w:r>
          </w:p>
        </w:tc>
        <w:tc>
          <w:tcPr>
            <w:tcW w:w="2500" w:type="pct"/>
            <w:tcBorders>
              <w:top w:val="nil"/>
              <w:left w:val="nil"/>
              <w:bottom w:val="nil"/>
              <w:right w:val="nil"/>
            </w:tcBorders>
          </w:tcPr>
          <w:p w:rsidR="00805A93" w:rsidRPr="008D6BF9" w:rsidRDefault="00805A93" w:rsidP="008D6BF9">
            <w:pPr>
              <w:pStyle w:val="BodyText"/>
              <w:bidi w:val="0"/>
              <w:spacing w:line="360" w:lineRule="exact"/>
              <w:jc w:val="center"/>
              <w:rPr>
                <w:rFonts w:ascii="Times New Roman"/>
                <w:bCs/>
                <w:sz w:val="21"/>
                <w:szCs w:val="21"/>
              </w:rPr>
            </w:pPr>
            <w:r w:rsidRPr="008D6BF9">
              <w:rPr>
                <w:rFonts w:ascii="Times New Roman"/>
                <w:bCs/>
                <w:sz w:val="21"/>
                <w:szCs w:val="21"/>
              </w:rPr>
              <w:t>3.4</w:t>
            </w:r>
          </w:p>
        </w:tc>
      </w:tr>
      <w:tr w:rsidR="00805A93" w:rsidRPr="00CE4CC6" w:rsidTr="008D6BF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教育和科研</w:t>
            </w:r>
          </w:p>
        </w:tc>
        <w:tc>
          <w:tcPr>
            <w:tcW w:w="2500" w:type="pct"/>
            <w:tcBorders>
              <w:top w:val="nil"/>
              <w:left w:val="nil"/>
              <w:bottom w:val="nil"/>
              <w:right w:val="nil"/>
            </w:tcBorders>
          </w:tcPr>
          <w:p w:rsidR="00805A93" w:rsidRPr="008D6BF9" w:rsidRDefault="00805A93" w:rsidP="008D6BF9">
            <w:pPr>
              <w:pStyle w:val="BodyText"/>
              <w:bidi w:val="0"/>
              <w:spacing w:line="360" w:lineRule="exact"/>
              <w:jc w:val="center"/>
              <w:rPr>
                <w:rFonts w:ascii="Times New Roman"/>
                <w:bCs/>
                <w:sz w:val="21"/>
                <w:szCs w:val="21"/>
              </w:rPr>
            </w:pPr>
            <w:r w:rsidRPr="008D6BF9">
              <w:rPr>
                <w:rFonts w:ascii="Times New Roman"/>
                <w:bCs/>
                <w:sz w:val="21"/>
                <w:szCs w:val="21"/>
              </w:rPr>
              <w:t>6.2</w:t>
            </w:r>
          </w:p>
        </w:tc>
      </w:tr>
      <w:tr w:rsidR="00805A93" w:rsidRPr="00CE4CC6" w:rsidTr="008D6BF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保健服务</w:t>
            </w:r>
          </w:p>
        </w:tc>
        <w:tc>
          <w:tcPr>
            <w:tcW w:w="2500" w:type="pct"/>
            <w:tcBorders>
              <w:top w:val="nil"/>
              <w:left w:val="nil"/>
              <w:bottom w:val="nil"/>
              <w:right w:val="nil"/>
            </w:tcBorders>
          </w:tcPr>
          <w:p w:rsidR="00805A93" w:rsidRPr="008D6BF9" w:rsidRDefault="00805A93" w:rsidP="008D6BF9">
            <w:pPr>
              <w:pStyle w:val="BodyText"/>
              <w:bidi w:val="0"/>
              <w:spacing w:line="360" w:lineRule="exact"/>
              <w:jc w:val="center"/>
              <w:rPr>
                <w:rFonts w:ascii="Times New Roman"/>
                <w:bCs/>
                <w:sz w:val="21"/>
                <w:szCs w:val="21"/>
              </w:rPr>
            </w:pPr>
            <w:r w:rsidRPr="008D6BF9">
              <w:rPr>
                <w:rFonts w:ascii="Times New Roman"/>
                <w:bCs/>
                <w:sz w:val="21"/>
                <w:szCs w:val="21"/>
              </w:rPr>
              <w:t>5.9</w:t>
            </w:r>
          </w:p>
        </w:tc>
      </w:tr>
      <w:tr w:rsidR="00805A93" w:rsidRPr="00CE4CC6" w:rsidTr="008D6BF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食品工业</w:t>
            </w:r>
          </w:p>
        </w:tc>
        <w:tc>
          <w:tcPr>
            <w:tcW w:w="2500" w:type="pct"/>
            <w:tcBorders>
              <w:top w:val="nil"/>
              <w:left w:val="nil"/>
              <w:bottom w:val="nil"/>
              <w:right w:val="nil"/>
            </w:tcBorders>
          </w:tcPr>
          <w:p w:rsidR="00805A93" w:rsidRPr="008D6BF9" w:rsidRDefault="00805A93" w:rsidP="008D6BF9">
            <w:pPr>
              <w:pStyle w:val="BodyText"/>
              <w:bidi w:val="0"/>
              <w:spacing w:line="360" w:lineRule="exact"/>
              <w:jc w:val="center"/>
              <w:rPr>
                <w:rFonts w:ascii="Times New Roman"/>
                <w:bCs/>
                <w:sz w:val="21"/>
                <w:szCs w:val="21"/>
              </w:rPr>
            </w:pPr>
            <w:r w:rsidRPr="008D6BF9">
              <w:rPr>
                <w:rFonts w:ascii="Times New Roman"/>
                <w:bCs/>
                <w:sz w:val="21"/>
                <w:szCs w:val="21"/>
              </w:rPr>
              <w:t>2.1</w:t>
            </w:r>
          </w:p>
        </w:tc>
      </w:tr>
      <w:tr w:rsidR="00805A93" w:rsidRPr="00CE4CC6" w:rsidTr="008D6BF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工程工业</w:t>
            </w:r>
          </w:p>
        </w:tc>
        <w:tc>
          <w:tcPr>
            <w:tcW w:w="2500" w:type="pct"/>
            <w:tcBorders>
              <w:top w:val="nil"/>
              <w:left w:val="nil"/>
              <w:bottom w:val="nil"/>
              <w:right w:val="nil"/>
            </w:tcBorders>
          </w:tcPr>
          <w:p w:rsidR="00805A93" w:rsidRPr="008D6BF9" w:rsidRDefault="00805A93" w:rsidP="008D6BF9">
            <w:pPr>
              <w:pStyle w:val="BodyText"/>
              <w:bidi w:val="0"/>
              <w:spacing w:line="360" w:lineRule="exact"/>
              <w:jc w:val="center"/>
              <w:rPr>
                <w:rFonts w:ascii="Times New Roman"/>
                <w:bCs/>
                <w:sz w:val="21"/>
                <w:szCs w:val="21"/>
              </w:rPr>
            </w:pPr>
            <w:r w:rsidRPr="008D6BF9">
              <w:rPr>
                <w:rFonts w:ascii="Times New Roman"/>
                <w:bCs/>
                <w:sz w:val="21"/>
                <w:szCs w:val="21"/>
              </w:rPr>
              <w:t>1.0</w:t>
            </w:r>
          </w:p>
        </w:tc>
      </w:tr>
      <w:tr w:rsidR="00805A93" w:rsidRPr="00CE4CC6" w:rsidTr="008D6BF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建筑和木材</w:t>
            </w:r>
          </w:p>
        </w:tc>
        <w:tc>
          <w:tcPr>
            <w:tcW w:w="2500" w:type="pct"/>
            <w:tcBorders>
              <w:top w:val="nil"/>
              <w:left w:val="nil"/>
              <w:bottom w:val="nil"/>
              <w:right w:val="nil"/>
            </w:tcBorders>
          </w:tcPr>
          <w:p w:rsidR="00805A93" w:rsidRPr="008D6BF9" w:rsidRDefault="00805A93" w:rsidP="008D6BF9">
            <w:pPr>
              <w:pStyle w:val="BodyText"/>
              <w:bidi w:val="0"/>
              <w:spacing w:line="360" w:lineRule="exact"/>
              <w:jc w:val="center"/>
              <w:rPr>
                <w:rFonts w:ascii="Times New Roman"/>
                <w:bCs/>
                <w:sz w:val="21"/>
                <w:szCs w:val="21"/>
              </w:rPr>
            </w:pPr>
            <w:r w:rsidRPr="008D6BF9">
              <w:rPr>
                <w:rFonts w:ascii="Times New Roman"/>
                <w:bCs/>
                <w:sz w:val="21"/>
                <w:szCs w:val="21"/>
              </w:rPr>
              <w:t>2.7</w:t>
            </w:r>
          </w:p>
        </w:tc>
      </w:tr>
      <w:tr w:rsidR="00805A93" w:rsidRPr="00CE4CC6" w:rsidTr="008D6BF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陆运</w:t>
            </w:r>
          </w:p>
        </w:tc>
        <w:tc>
          <w:tcPr>
            <w:tcW w:w="2500" w:type="pct"/>
            <w:tcBorders>
              <w:top w:val="nil"/>
              <w:left w:val="nil"/>
              <w:bottom w:val="nil"/>
              <w:right w:val="nil"/>
            </w:tcBorders>
          </w:tcPr>
          <w:p w:rsidR="00805A93" w:rsidRPr="008D6BF9" w:rsidRDefault="00805A93" w:rsidP="008D6BF9">
            <w:pPr>
              <w:pStyle w:val="BodyText"/>
              <w:bidi w:val="0"/>
              <w:spacing w:line="360" w:lineRule="exact"/>
              <w:jc w:val="center"/>
              <w:rPr>
                <w:rFonts w:ascii="Times New Roman"/>
                <w:bCs/>
                <w:sz w:val="21"/>
                <w:szCs w:val="21"/>
              </w:rPr>
            </w:pPr>
            <w:r w:rsidRPr="008D6BF9">
              <w:rPr>
                <w:rFonts w:ascii="Times New Roman"/>
                <w:bCs/>
                <w:sz w:val="21"/>
                <w:szCs w:val="21"/>
              </w:rPr>
              <w:t>0.5</w:t>
            </w:r>
          </w:p>
        </w:tc>
      </w:tr>
      <w:tr w:rsidR="00805A93" w:rsidRPr="00CE4CC6" w:rsidTr="008D6BF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海运</w:t>
            </w:r>
          </w:p>
        </w:tc>
        <w:tc>
          <w:tcPr>
            <w:tcW w:w="2500" w:type="pct"/>
            <w:tcBorders>
              <w:top w:val="nil"/>
              <w:left w:val="nil"/>
              <w:bottom w:val="nil"/>
              <w:right w:val="nil"/>
            </w:tcBorders>
          </w:tcPr>
          <w:p w:rsidR="00805A93" w:rsidRPr="008D6BF9" w:rsidRDefault="00805A93" w:rsidP="008D6BF9">
            <w:pPr>
              <w:pStyle w:val="BodyText"/>
              <w:bidi w:val="0"/>
              <w:spacing w:line="360" w:lineRule="exact"/>
              <w:jc w:val="center"/>
              <w:rPr>
                <w:rFonts w:ascii="Times New Roman"/>
                <w:bCs/>
                <w:sz w:val="21"/>
                <w:szCs w:val="21"/>
              </w:rPr>
            </w:pPr>
            <w:r w:rsidRPr="008D6BF9">
              <w:rPr>
                <w:rFonts w:ascii="Times New Roman"/>
                <w:bCs/>
                <w:sz w:val="21"/>
                <w:szCs w:val="21"/>
              </w:rPr>
              <w:t>4.1</w:t>
            </w:r>
          </w:p>
        </w:tc>
      </w:tr>
      <w:tr w:rsidR="00805A93" w:rsidRPr="00CE4CC6" w:rsidTr="008D6BF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空运</w:t>
            </w:r>
          </w:p>
        </w:tc>
        <w:tc>
          <w:tcPr>
            <w:tcW w:w="2500" w:type="pct"/>
            <w:tcBorders>
              <w:top w:val="nil"/>
              <w:left w:val="nil"/>
              <w:bottom w:val="nil"/>
              <w:right w:val="nil"/>
            </w:tcBorders>
          </w:tcPr>
          <w:p w:rsidR="00805A93" w:rsidRPr="008D6BF9" w:rsidRDefault="00805A93" w:rsidP="008D6BF9">
            <w:pPr>
              <w:pStyle w:val="BodyText"/>
              <w:bidi w:val="0"/>
              <w:spacing w:line="360" w:lineRule="exact"/>
              <w:jc w:val="center"/>
              <w:rPr>
                <w:rFonts w:ascii="Times New Roman"/>
                <w:bCs/>
                <w:sz w:val="21"/>
                <w:szCs w:val="21"/>
              </w:rPr>
            </w:pPr>
            <w:r w:rsidRPr="008D6BF9">
              <w:rPr>
                <w:rFonts w:ascii="Times New Roman"/>
                <w:bCs/>
                <w:sz w:val="21"/>
                <w:szCs w:val="21"/>
              </w:rPr>
              <w:t>6.4</w:t>
            </w:r>
          </w:p>
        </w:tc>
      </w:tr>
      <w:tr w:rsidR="00805A93" w:rsidRPr="00CE4CC6" w:rsidTr="008D6BF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化学药品</w:t>
            </w:r>
          </w:p>
        </w:tc>
        <w:tc>
          <w:tcPr>
            <w:tcW w:w="2500" w:type="pct"/>
            <w:tcBorders>
              <w:top w:val="nil"/>
              <w:left w:val="nil"/>
              <w:bottom w:val="nil"/>
              <w:right w:val="nil"/>
            </w:tcBorders>
          </w:tcPr>
          <w:p w:rsidR="00805A93" w:rsidRPr="008D6BF9" w:rsidRDefault="00805A93" w:rsidP="008D6BF9">
            <w:pPr>
              <w:pStyle w:val="BodyText"/>
              <w:bidi w:val="0"/>
              <w:spacing w:line="360" w:lineRule="exact"/>
              <w:jc w:val="center"/>
              <w:rPr>
                <w:rFonts w:ascii="Times New Roman"/>
                <w:bCs/>
                <w:sz w:val="21"/>
                <w:szCs w:val="21"/>
              </w:rPr>
            </w:pPr>
            <w:r w:rsidRPr="008D6BF9">
              <w:rPr>
                <w:rFonts w:ascii="Times New Roman"/>
                <w:bCs/>
                <w:sz w:val="21"/>
                <w:szCs w:val="21"/>
              </w:rPr>
              <w:t>3.4</w:t>
            </w:r>
          </w:p>
        </w:tc>
      </w:tr>
      <w:tr w:rsidR="00805A93" w:rsidRPr="00CE4CC6" w:rsidTr="008D6BF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新闻、印刷和媒体</w:t>
            </w:r>
          </w:p>
        </w:tc>
        <w:tc>
          <w:tcPr>
            <w:tcW w:w="2500" w:type="pct"/>
            <w:tcBorders>
              <w:top w:val="nil"/>
              <w:left w:val="nil"/>
              <w:bottom w:val="nil"/>
              <w:right w:val="nil"/>
            </w:tcBorders>
          </w:tcPr>
          <w:p w:rsidR="00805A93" w:rsidRPr="008D6BF9" w:rsidRDefault="00805A93" w:rsidP="008D6BF9">
            <w:pPr>
              <w:pStyle w:val="BodyText"/>
              <w:bidi w:val="0"/>
              <w:spacing w:line="360" w:lineRule="exact"/>
              <w:jc w:val="center"/>
              <w:rPr>
                <w:rFonts w:ascii="Times New Roman"/>
                <w:bCs/>
                <w:sz w:val="21"/>
                <w:szCs w:val="21"/>
              </w:rPr>
            </w:pPr>
            <w:r w:rsidRPr="008D6BF9">
              <w:rPr>
                <w:rFonts w:ascii="Times New Roman"/>
                <w:bCs/>
                <w:sz w:val="21"/>
                <w:szCs w:val="21"/>
              </w:rPr>
              <w:t>7.6</w:t>
            </w:r>
          </w:p>
        </w:tc>
      </w:tr>
      <w:tr w:rsidR="00805A93" w:rsidRPr="00CE4CC6" w:rsidTr="008D6BF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旅游和酒店</w:t>
            </w:r>
          </w:p>
        </w:tc>
        <w:tc>
          <w:tcPr>
            <w:tcW w:w="2500" w:type="pct"/>
            <w:tcBorders>
              <w:top w:val="nil"/>
              <w:left w:val="nil"/>
              <w:bottom w:val="nil"/>
              <w:right w:val="nil"/>
            </w:tcBorders>
          </w:tcPr>
          <w:p w:rsidR="00805A93" w:rsidRPr="008D6BF9" w:rsidRDefault="00805A93" w:rsidP="008D6BF9">
            <w:pPr>
              <w:pStyle w:val="BodyText"/>
              <w:bidi w:val="0"/>
              <w:spacing w:line="360" w:lineRule="exact"/>
              <w:jc w:val="center"/>
              <w:rPr>
                <w:rFonts w:ascii="Times New Roman"/>
                <w:bCs/>
                <w:sz w:val="21"/>
                <w:szCs w:val="21"/>
              </w:rPr>
            </w:pPr>
            <w:r w:rsidRPr="008D6BF9">
              <w:rPr>
                <w:rFonts w:ascii="Times New Roman"/>
                <w:bCs/>
                <w:sz w:val="21"/>
                <w:szCs w:val="21"/>
              </w:rPr>
              <w:t>4.4</w:t>
            </w:r>
          </w:p>
        </w:tc>
      </w:tr>
      <w:tr w:rsidR="00805A93" w:rsidRPr="00CE4CC6" w:rsidTr="008D6BF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管理服务</w:t>
            </w:r>
          </w:p>
        </w:tc>
        <w:tc>
          <w:tcPr>
            <w:tcW w:w="2500" w:type="pct"/>
            <w:tcBorders>
              <w:top w:val="nil"/>
              <w:left w:val="nil"/>
              <w:bottom w:val="nil"/>
              <w:right w:val="nil"/>
            </w:tcBorders>
          </w:tcPr>
          <w:p w:rsidR="00805A93" w:rsidRPr="008D6BF9" w:rsidRDefault="00805A93" w:rsidP="008D6BF9">
            <w:pPr>
              <w:pStyle w:val="BodyText"/>
              <w:bidi w:val="0"/>
              <w:spacing w:line="360" w:lineRule="exact"/>
              <w:jc w:val="center"/>
              <w:rPr>
                <w:rFonts w:ascii="Times New Roman"/>
                <w:bCs/>
                <w:sz w:val="21"/>
                <w:szCs w:val="21"/>
              </w:rPr>
            </w:pPr>
            <w:r w:rsidRPr="008D6BF9">
              <w:rPr>
                <w:rFonts w:ascii="Times New Roman"/>
                <w:bCs/>
                <w:sz w:val="21"/>
                <w:szCs w:val="21"/>
              </w:rPr>
              <w:t>6.8</w:t>
            </w:r>
          </w:p>
        </w:tc>
      </w:tr>
      <w:tr w:rsidR="00805A93" w:rsidRPr="00CE4CC6" w:rsidTr="008D6BF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军工生产</w:t>
            </w:r>
          </w:p>
        </w:tc>
        <w:tc>
          <w:tcPr>
            <w:tcW w:w="2500" w:type="pct"/>
            <w:tcBorders>
              <w:top w:val="nil"/>
              <w:left w:val="nil"/>
              <w:bottom w:val="nil"/>
              <w:right w:val="nil"/>
            </w:tcBorders>
          </w:tcPr>
          <w:p w:rsidR="00805A93" w:rsidRPr="008D6BF9" w:rsidRDefault="00805A93" w:rsidP="008D6BF9">
            <w:pPr>
              <w:pStyle w:val="BodyText"/>
              <w:bidi w:val="0"/>
              <w:spacing w:line="360" w:lineRule="exact"/>
              <w:jc w:val="center"/>
              <w:rPr>
                <w:rFonts w:ascii="Times New Roman"/>
                <w:bCs/>
                <w:sz w:val="21"/>
                <w:szCs w:val="21"/>
              </w:rPr>
            </w:pPr>
            <w:r w:rsidRPr="008D6BF9">
              <w:rPr>
                <w:rFonts w:ascii="Times New Roman"/>
                <w:bCs/>
                <w:sz w:val="21"/>
                <w:szCs w:val="21"/>
              </w:rPr>
              <w:t>3.5</w:t>
            </w:r>
          </w:p>
        </w:tc>
      </w:tr>
      <w:tr w:rsidR="00805A93" w:rsidRPr="00CE4CC6" w:rsidTr="008D6BF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采矿及采石</w:t>
            </w:r>
          </w:p>
        </w:tc>
        <w:tc>
          <w:tcPr>
            <w:tcW w:w="2500" w:type="pct"/>
            <w:tcBorders>
              <w:top w:val="nil"/>
              <w:left w:val="nil"/>
              <w:bottom w:val="nil"/>
              <w:right w:val="nil"/>
            </w:tcBorders>
          </w:tcPr>
          <w:p w:rsidR="00805A93" w:rsidRPr="008D6BF9" w:rsidRDefault="00805A93" w:rsidP="008D6BF9">
            <w:pPr>
              <w:pStyle w:val="BodyText"/>
              <w:bidi w:val="0"/>
              <w:spacing w:line="360" w:lineRule="exact"/>
              <w:jc w:val="center"/>
              <w:rPr>
                <w:rFonts w:ascii="Times New Roman"/>
                <w:bCs/>
                <w:sz w:val="21"/>
                <w:szCs w:val="21"/>
              </w:rPr>
            </w:pPr>
            <w:r w:rsidRPr="008D6BF9">
              <w:rPr>
                <w:rFonts w:ascii="Times New Roman"/>
                <w:bCs/>
                <w:sz w:val="21"/>
                <w:szCs w:val="21"/>
              </w:rPr>
              <w:t>0.5</w:t>
            </w:r>
          </w:p>
        </w:tc>
      </w:tr>
      <w:tr w:rsidR="00805A93" w:rsidRPr="00CE4CC6" w:rsidTr="008D6BF9">
        <w:tc>
          <w:tcPr>
            <w:tcW w:w="2500" w:type="pct"/>
            <w:tcBorders>
              <w:top w:val="nil"/>
              <w:left w:val="nil"/>
              <w:bottom w:val="nil"/>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邮政</w:t>
            </w:r>
          </w:p>
        </w:tc>
        <w:tc>
          <w:tcPr>
            <w:tcW w:w="2500" w:type="pct"/>
            <w:tcBorders>
              <w:top w:val="nil"/>
              <w:left w:val="nil"/>
              <w:bottom w:val="nil"/>
              <w:right w:val="nil"/>
            </w:tcBorders>
          </w:tcPr>
          <w:p w:rsidR="00805A93" w:rsidRPr="008D6BF9" w:rsidRDefault="00805A93" w:rsidP="008D6BF9">
            <w:pPr>
              <w:pStyle w:val="BodyText"/>
              <w:bidi w:val="0"/>
              <w:spacing w:line="360" w:lineRule="exact"/>
              <w:jc w:val="center"/>
              <w:rPr>
                <w:rFonts w:ascii="Times New Roman"/>
                <w:bCs/>
                <w:sz w:val="21"/>
                <w:szCs w:val="21"/>
              </w:rPr>
            </w:pPr>
            <w:r w:rsidRPr="008D6BF9">
              <w:rPr>
                <w:rFonts w:ascii="Times New Roman"/>
                <w:bCs/>
                <w:sz w:val="21"/>
                <w:szCs w:val="21"/>
              </w:rPr>
              <w:t>3.4</w:t>
            </w:r>
          </w:p>
        </w:tc>
      </w:tr>
      <w:tr w:rsidR="00805A93" w:rsidRPr="00CE4CC6" w:rsidTr="008D6BF9">
        <w:tc>
          <w:tcPr>
            <w:tcW w:w="2500" w:type="pct"/>
            <w:tcBorders>
              <w:top w:val="nil"/>
              <w:left w:val="nil"/>
              <w:bottom w:val="double" w:sz="4" w:space="0" w:color="auto"/>
              <w:right w:val="nil"/>
            </w:tcBorders>
          </w:tcPr>
          <w:p w:rsidR="00805A93" w:rsidRPr="008D6BF9" w:rsidRDefault="00805A93" w:rsidP="008D6BF9">
            <w:pPr>
              <w:pStyle w:val="BodyText"/>
              <w:bidi w:val="0"/>
              <w:spacing w:line="360" w:lineRule="exact"/>
              <w:rPr>
                <w:rFonts w:ascii="Times New Roman"/>
                <w:bCs/>
                <w:sz w:val="21"/>
                <w:szCs w:val="21"/>
              </w:rPr>
            </w:pPr>
            <w:r w:rsidRPr="008D6BF9">
              <w:rPr>
                <w:rFonts w:ascii="Times New Roman" w:hAnsi="SimSun"/>
                <w:bCs/>
                <w:sz w:val="21"/>
                <w:szCs w:val="21"/>
              </w:rPr>
              <w:t>石油</w:t>
            </w:r>
          </w:p>
        </w:tc>
        <w:tc>
          <w:tcPr>
            <w:tcW w:w="2500" w:type="pct"/>
            <w:tcBorders>
              <w:top w:val="nil"/>
              <w:left w:val="nil"/>
              <w:bottom w:val="double" w:sz="4" w:space="0" w:color="auto"/>
              <w:right w:val="nil"/>
            </w:tcBorders>
          </w:tcPr>
          <w:p w:rsidR="00805A93" w:rsidRPr="008D6BF9" w:rsidRDefault="00805A93" w:rsidP="008D6BF9">
            <w:pPr>
              <w:pStyle w:val="BodyText"/>
              <w:bidi w:val="0"/>
              <w:spacing w:line="360" w:lineRule="exact"/>
              <w:jc w:val="center"/>
              <w:rPr>
                <w:rFonts w:ascii="Times New Roman"/>
                <w:bCs/>
                <w:sz w:val="21"/>
                <w:szCs w:val="21"/>
              </w:rPr>
            </w:pPr>
            <w:r w:rsidRPr="008D6BF9">
              <w:rPr>
                <w:rFonts w:ascii="Times New Roman"/>
                <w:bCs/>
                <w:sz w:val="21"/>
                <w:szCs w:val="21"/>
              </w:rPr>
              <w:t>4.0</w:t>
            </w:r>
          </w:p>
        </w:tc>
      </w:tr>
    </w:tbl>
    <w:p w:rsidR="00805A93" w:rsidRPr="00CE4CC6" w:rsidRDefault="00805A93" w:rsidP="008D6BF9">
      <w:pPr>
        <w:pStyle w:val="BodyText"/>
        <w:spacing w:after="240" w:line="360" w:lineRule="exact"/>
        <w:ind w:right="746"/>
        <w:rPr>
          <w:rFonts w:ascii="Times New Roman" w:hint="eastAsia"/>
          <w:sz w:val="21"/>
          <w:szCs w:val="21"/>
        </w:rPr>
      </w:pPr>
      <w:r w:rsidRPr="008D6BF9">
        <w:rPr>
          <w:rFonts w:ascii="KaiTi_GB2312" w:eastAsia="KaiTi_GB2312" w:hAnsi="SimSun"/>
          <w:color w:val="0000FF"/>
          <w:sz w:val="21"/>
          <w:szCs w:val="21"/>
        </w:rPr>
        <w:t>资料来源</w:t>
      </w:r>
      <w:r w:rsidRPr="00CE4CC6">
        <w:rPr>
          <w:rFonts w:ascii="Times New Roman" w:hAnsi="SimSun"/>
          <w:sz w:val="21"/>
          <w:szCs w:val="21"/>
        </w:rPr>
        <w:t>：人力和移民部</w:t>
      </w:r>
      <w:r w:rsidR="003050D0">
        <w:rPr>
          <w:rFonts w:ascii="Times New Roman" w:hAnsi="SimSun" w:hint="eastAsia"/>
          <w:sz w:val="21"/>
          <w:szCs w:val="21"/>
        </w:rPr>
        <w:t>。</w:t>
      </w:r>
    </w:p>
    <w:p w:rsidR="00805A93" w:rsidRPr="008D6BF9" w:rsidRDefault="00805A93" w:rsidP="008D6BF9">
      <w:pPr>
        <w:pStyle w:val="H1"/>
        <w:spacing w:beforeLines="0"/>
        <w:rPr>
          <w:rFonts w:hint="eastAsia"/>
          <w:bCs/>
          <w:szCs w:val="24"/>
          <w:u w:val="single"/>
        </w:rPr>
      </w:pPr>
      <w:r w:rsidRPr="008D6BF9">
        <w:rPr>
          <w:bCs/>
          <w:szCs w:val="24"/>
          <w:u w:val="single"/>
        </w:rPr>
        <w:t>第</w:t>
      </w:r>
      <w:r w:rsidR="003050D0">
        <w:rPr>
          <w:rFonts w:hint="eastAsia"/>
          <w:bCs/>
          <w:szCs w:val="24"/>
          <w:u w:val="single"/>
        </w:rPr>
        <w:t>8</w:t>
      </w:r>
      <w:r w:rsidRPr="008D6BF9">
        <w:rPr>
          <w:bCs/>
          <w:szCs w:val="24"/>
          <w:u w:val="single"/>
        </w:rPr>
        <w:t>条</w:t>
      </w:r>
      <w:r w:rsidR="008D6BF9">
        <w:rPr>
          <w:rFonts w:hint="eastAsia"/>
          <w:bCs/>
          <w:szCs w:val="24"/>
          <w:u w:val="single"/>
        </w:rPr>
        <w:t>–</w:t>
      </w:r>
      <w:r w:rsidRPr="008D6BF9">
        <w:rPr>
          <w:bCs/>
          <w:szCs w:val="24"/>
          <w:u w:val="single"/>
        </w:rPr>
        <w:t>国际代表</w:t>
      </w:r>
      <w:r w:rsidR="003050D0">
        <w:rPr>
          <w:rFonts w:hint="eastAsia"/>
          <w:bCs/>
          <w:szCs w:val="24"/>
          <w:u w:val="single"/>
        </w:rPr>
        <w:t>权</w:t>
      </w:r>
    </w:p>
    <w:p w:rsidR="00805A93" w:rsidRPr="002D1B4D" w:rsidRDefault="00805A93" w:rsidP="003D5C38">
      <w:pPr>
        <w:pStyle w:val="PlainText1"/>
        <w:autoSpaceDE w:val="0"/>
        <w:autoSpaceDN w:val="0"/>
        <w:spacing w:after="240" w:line="360" w:lineRule="exact"/>
        <w:ind w:left="31680" w:hangingChars="342" w:firstLine="31680"/>
        <w:textAlignment w:val="bottom"/>
        <w:rPr>
          <w:rFonts w:ascii="Times New Roman"/>
          <w:bCs/>
          <w:szCs w:val="21"/>
        </w:rPr>
      </w:pPr>
      <w:r w:rsidRPr="002D1B4D">
        <w:rPr>
          <w:rFonts w:ascii="Times New Roman"/>
          <w:bCs/>
          <w:szCs w:val="21"/>
        </w:rPr>
        <w:t>8</w:t>
      </w:r>
      <w:r w:rsidRPr="002D1B4D">
        <w:rPr>
          <w:rFonts w:ascii="Times New Roman"/>
          <w:bCs/>
          <w:szCs w:val="21"/>
        </w:rPr>
        <w:t>．</w:t>
      </w:r>
      <w:r w:rsidR="002D1B4D">
        <w:rPr>
          <w:rFonts w:ascii="Times New Roman" w:hint="eastAsia"/>
          <w:bCs/>
          <w:szCs w:val="21"/>
        </w:rPr>
        <w:tab/>
      </w:r>
      <w:r w:rsidRPr="002D1B4D">
        <w:rPr>
          <w:rFonts w:ascii="Times New Roman"/>
          <w:bCs/>
          <w:szCs w:val="21"/>
        </w:rPr>
        <w:t>缔约各国应采取一切适当措施，保证妇女在与男子平等不受任何歧视的条件下，有机会在国际上代表本国政府参加各国际组织的工作。</w:t>
      </w:r>
    </w:p>
    <w:p w:rsidR="00805A93" w:rsidRPr="00EF55F0" w:rsidRDefault="00805A93" w:rsidP="00EF55F0">
      <w:pPr>
        <w:pStyle w:val="H1"/>
        <w:spacing w:beforeLines="0"/>
        <w:rPr>
          <w:bCs/>
          <w:szCs w:val="24"/>
        </w:rPr>
      </w:pPr>
      <w:r w:rsidRPr="00EF55F0">
        <w:rPr>
          <w:bCs/>
          <w:szCs w:val="24"/>
        </w:rPr>
        <w:t>8.1．现状</w:t>
      </w:r>
    </w:p>
    <w:p w:rsidR="00805A93" w:rsidRPr="002D1B4D" w:rsidRDefault="00805A93" w:rsidP="002D1B4D">
      <w:pPr>
        <w:pStyle w:val="BodyText"/>
        <w:spacing w:after="240" w:line="360" w:lineRule="exact"/>
        <w:rPr>
          <w:rFonts w:ascii="Times New Roman"/>
          <w:bCs/>
          <w:sz w:val="21"/>
          <w:szCs w:val="21"/>
        </w:rPr>
      </w:pPr>
      <w:r w:rsidRPr="002D1B4D">
        <w:rPr>
          <w:rFonts w:ascii="Times New Roman"/>
          <w:bCs/>
          <w:sz w:val="21"/>
          <w:szCs w:val="21"/>
        </w:rPr>
        <w:t>数十年来，埃及妇女代表其国家政府有效参加了国际和区域政策、社会、科学和经济性等方面的大会和会议。在参加邀请其参与的国际政府或非政府组织的活动中没有遇到任何阻碍。</w:t>
      </w:r>
    </w:p>
    <w:p w:rsidR="00805A93" w:rsidRPr="002D1B4D" w:rsidRDefault="00805A93" w:rsidP="002D1B4D">
      <w:pPr>
        <w:pStyle w:val="BodyText"/>
        <w:spacing w:after="240" w:line="360" w:lineRule="exact"/>
        <w:rPr>
          <w:rFonts w:ascii="Times New Roman"/>
          <w:bCs/>
          <w:sz w:val="21"/>
          <w:szCs w:val="21"/>
        </w:rPr>
      </w:pPr>
      <w:r w:rsidRPr="002D1B4D">
        <w:rPr>
          <w:rFonts w:ascii="Times New Roman"/>
          <w:bCs/>
          <w:sz w:val="21"/>
          <w:szCs w:val="21"/>
        </w:rPr>
        <w:t>关于外交和领事团的</w:t>
      </w:r>
      <w:r w:rsidRPr="002D1B4D">
        <w:rPr>
          <w:rFonts w:ascii="Times New Roman"/>
          <w:bCs/>
          <w:sz w:val="21"/>
          <w:szCs w:val="21"/>
        </w:rPr>
        <w:t>1982</w:t>
      </w:r>
      <w:r w:rsidRPr="002D1B4D">
        <w:rPr>
          <w:rFonts w:ascii="Times New Roman"/>
          <w:bCs/>
          <w:sz w:val="21"/>
          <w:szCs w:val="21"/>
        </w:rPr>
        <w:t>年第</w:t>
      </w:r>
      <w:r w:rsidRPr="002D1B4D">
        <w:rPr>
          <w:rFonts w:ascii="Times New Roman"/>
          <w:bCs/>
          <w:sz w:val="21"/>
          <w:szCs w:val="21"/>
        </w:rPr>
        <w:t>45</w:t>
      </w:r>
      <w:r w:rsidRPr="002D1B4D">
        <w:rPr>
          <w:rFonts w:ascii="Times New Roman"/>
          <w:bCs/>
          <w:sz w:val="21"/>
          <w:szCs w:val="21"/>
        </w:rPr>
        <w:t>号法令（附件</w:t>
      </w:r>
      <w:r w:rsidRPr="002D1B4D">
        <w:rPr>
          <w:rFonts w:ascii="Times New Roman"/>
          <w:bCs/>
          <w:sz w:val="21"/>
          <w:szCs w:val="21"/>
        </w:rPr>
        <w:t>7</w:t>
      </w:r>
      <w:r w:rsidRPr="002D1B4D">
        <w:rPr>
          <w:rFonts w:ascii="Times New Roman"/>
          <w:bCs/>
          <w:sz w:val="21"/>
          <w:szCs w:val="21"/>
        </w:rPr>
        <w:t>）就进入外交部工作方面对男女没有区别对待。</w:t>
      </w:r>
    </w:p>
    <w:p w:rsidR="00805A93" w:rsidRPr="002D1B4D" w:rsidRDefault="00805A93" w:rsidP="002D1B4D">
      <w:pPr>
        <w:pStyle w:val="BodyText"/>
        <w:spacing w:after="240" w:line="360" w:lineRule="exact"/>
        <w:rPr>
          <w:rFonts w:ascii="Times New Roman"/>
          <w:bCs/>
          <w:sz w:val="21"/>
          <w:szCs w:val="21"/>
        </w:rPr>
      </w:pPr>
      <w:r w:rsidRPr="002D1B4D">
        <w:rPr>
          <w:rFonts w:ascii="Times New Roman"/>
          <w:bCs/>
          <w:sz w:val="21"/>
          <w:szCs w:val="21"/>
        </w:rPr>
        <w:t>埃及政府在外交部外交工作的就业方面为男女提供了平等的机会。仅根据其胜任能力来甄选新人。</w:t>
      </w:r>
    </w:p>
    <w:p w:rsidR="00805A93" w:rsidRPr="002D1B4D" w:rsidRDefault="00805A93" w:rsidP="002D1B4D">
      <w:pPr>
        <w:pStyle w:val="BodyText"/>
        <w:spacing w:after="240" w:line="360" w:lineRule="exact"/>
        <w:rPr>
          <w:rFonts w:ascii="Times New Roman"/>
          <w:bCs/>
          <w:sz w:val="21"/>
          <w:szCs w:val="21"/>
        </w:rPr>
      </w:pPr>
      <w:r w:rsidRPr="002D1B4D">
        <w:rPr>
          <w:rFonts w:ascii="Times New Roman"/>
          <w:bCs/>
          <w:sz w:val="21"/>
          <w:szCs w:val="21"/>
        </w:rPr>
        <w:t>政府使用统一的标准对所有外交官的业绩进行评价，并对晋升和驻外职业也使用统一标准。在这方面，男女平等。所有外交官在担任外交使团团长和驻外领事馆大使方面机会均等。因为只会考虑其工作业绩和胜任能力。许多女性外交官证明了她们在外交工作方面的价值，她们有资格担任外交部高级职位。</w:t>
      </w:r>
    </w:p>
    <w:p w:rsidR="00805A93" w:rsidRPr="002D1B4D" w:rsidRDefault="00805A93" w:rsidP="002D1B4D">
      <w:pPr>
        <w:pStyle w:val="BodyText"/>
        <w:spacing w:after="240" w:line="360" w:lineRule="exact"/>
        <w:rPr>
          <w:rFonts w:ascii="Times New Roman"/>
          <w:bCs/>
          <w:sz w:val="21"/>
          <w:szCs w:val="21"/>
        </w:rPr>
      </w:pPr>
      <w:r w:rsidRPr="002D1B4D">
        <w:rPr>
          <w:rFonts w:ascii="Times New Roman"/>
          <w:bCs/>
          <w:sz w:val="21"/>
          <w:szCs w:val="21"/>
        </w:rPr>
        <w:t>在包括一级大使在内的不同工作级别的晋升中，法律对男女均无区别对待。妇女占一级大使人数的</w:t>
      </w:r>
      <w:r w:rsidRPr="002D1B4D">
        <w:rPr>
          <w:rFonts w:ascii="Times New Roman"/>
          <w:bCs/>
          <w:sz w:val="21"/>
          <w:szCs w:val="21"/>
        </w:rPr>
        <w:t>30%</w:t>
      </w:r>
      <w:r w:rsidRPr="002D1B4D">
        <w:rPr>
          <w:rFonts w:ascii="Times New Roman"/>
          <w:bCs/>
          <w:sz w:val="21"/>
          <w:szCs w:val="21"/>
        </w:rPr>
        <w:t>，占所有大使人数的</w:t>
      </w:r>
      <w:r w:rsidRPr="002D1B4D">
        <w:rPr>
          <w:rFonts w:ascii="Times New Roman"/>
          <w:bCs/>
          <w:sz w:val="21"/>
          <w:szCs w:val="21"/>
        </w:rPr>
        <w:t>23%</w:t>
      </w:r>
      <w:r w:rsidRPr="002D1B4D">
        <w:rPr>
          <w:rFonts w:ascii="Times New Roman"/>
          <w:bCs/>
          <w:sz w:val="21"/>
          <w:szCs w:val="21"/>
        </w:rPr>
        <w:t>（</w:t>
      </w:r>
      <w:r w:rsidRPr="002D1B4D">
        <w:rPr>
          <w:rFonts w:ascii="Times New Roman"/>
          <w:bCs/>
          <w:sz w:val="21"/>
          <w:szCs w:val="21"/>
        </w:rPr>
        <w:t>2006</w:t>
      </w:r>
      <w:r w:rsidRPr="002D1B4D">
        <w:rPr>
          <w:rFonts w:ascii="Times New Roman"/>
          <w:bCs/>
          <w:sz w:val="21"/>
          <w:szCs w:val="21"/>
        </w:rPr>
        <w:t>年）。</w:t>
      </w:r>
    </w:p>
    <w:p w:rsidR="00805A93" w:rsidRPr="002D1B4D" w:rsidRDefault="00805A93" w:rsidP="002D1B4D">
      <w:pPr>
        <w:pStyle w:val="BodyText"/>
        <w:spacing w:after="240" w:line="360" w:lineRule="exact"/>
        <w:rPr>
          <w:rFonts w:ascii="Times New Roman"/>
          <w:bCs/>
          <w:sz w:val="21"/>
          <w:szCs w:val="21"/>
        </w:rPr>
      </w:pPr>
      <w:r w:rsidRPr="002D1B4D">
        <w:rPr>
          <w:rFonts w:ascii="Times New Roman"/>
          <w:bCs/>
          <w:sz w:val="21"/>
          <w:szCs w:val="21"/>
        </w:rPr>
        <w:t>胜任能力是任命外交部监督职务的基本标准。当前担任监督职务的女性外交官比例是</w:t>
      </w:r>
      <w:r w:rsidRPr="002D1B4D">
        <w:rPr>
          <w:rFonts w:ascii="Times New Roman"/>
          <w:bCs/>
          <w:sz w:val="21"/>
          <w:szCs w:val="21"/>
        </w:rPr>
        <w:t>30%</w:t>
      </w:r>
      <w:r w:rsidRPr="002D1B4D">
        <w:rPr>
          <w:rFonts w:ascii="Times New Roman"/>
          <w:bCs/>
          <w:sz w:val="21"/>
          <w:szCs w:val="21"/>
        </w:rPr>
        <w:t>，例如，外交副部长。担任驻外外交使团团长的女性外交官的比例是</w:t>
      </w:r>
      <w:r w:rsidRPr="002D1B4D">
        <w:rPr>
          <w:rFonts w:ascii="Times New Roman"/>
          <w:bCs/>
          <w:sz w:val="21"/>
          <w:szCs w:val="21"/>
        </w:rPr>
        <w:t>16%</w:t>
      </w:r>
      <w:r w:rsidRPr="002D1B4D">
        <w:rPr>
          <w:rFonts w:ascii="Times New Roman"/>
          <w:bCs/>
          <w:sz w:val="21"/>
          <w:szCs w:val="21"/>
        </w:rPr>
        <w:t>。</w:t>
      </w:r>
    </w:p>
    <w:p w:rsidR="00805A93" w:rsidRPr="002D1B4D" w:rsidRDefault="00805A93" w:rsidP="002D1B4D">
      <w:pPr>
        <w:pStyle w:val="BodyText"/>
        <w:spacing w:after="240" w:line="360" w:lineRule="exact"/>
        <w:rPr>
          <w:rFonts w:ascii="Times New Roman"/>
          <w:bCs/>
          <w:sz w:val="21"/>
          <w:szCs w:val="21"/>
        </w:rPr>
      </w:pPr>
      <w:r w:rsidRPr="002D1B4D">
        <w:rPr>
          <w:rFonts w:ascii="Times New Roman"/>
          <w:bCs/>
          <w:sz w:val="21"/>
          <w:szCs w:val="21"/>
        </w:rPr>
        <w:t>外交部一般行政事务机构和驻外外交使团中的女性外交官比例是</w:t>
      </w:r>
      <w:r w:rsidRPr="002D1B4D">
        <w:rPr>
          <w:rFonts w:ascii="Times New Roman"/>
          <w:bCs/>
          <w:sz w:val="21"/>
          <w:szCs w:val="21"/>
        </w:rPr>
        <w:t>20.8%</w:t>
      </w:r>
      <w:r w:rsidRPr="002D1B4D">
        <w:rPr>
          <w:rFonts w:ascii="Times New Roman"/>
          <w:bCs/>
          <w:sz w:val="21"/>
          <w:szCs w:val="21"/>
        </w:rPr>
        <w:t>。</w:t>
      </w:r>
    </w:p>
    <w:p w:rsidR="00805A93" w:rsidRPr="002D1B4D" w:rsidRDefault="00805A93" w:rsidP="002D1B4D">
      <w:pPr>
        <w:pStyle w:val="BodyText"/>
        <w:spacing w:after="240" w:line="360" w:lineRule="exact"/>
        <w:rPr>
          <w:rFonts w:ascii="Times New Roman"/>
          <w:bCs/>
          <w:sz w:val="21"/>
          <w:szCs w:val="21"/>
        </w:rPr>
      </w:pPr>
      <w:r w:rsidRPr="002D1B4D">
        <w:rPr>
          <w:rFonts w:ascii="Times New Roman"/>
          <w:bCs/>
          <w:sz w:val="21"/>
          <w:szCs w:val="21"/>
        </w:rPr>
        <w:t>外交使团中初等级别职位中的妇女比例日益上升（</w:t>
      </w:r>
      <w:r w:rsidRPr="002D1B4D">
        <w:rPr>
          <w:rFonts w:ascii="Times New Roman"/>
          <w:bCs/>
          <w:sz w:val="21"/>
          <w:szCs w:val="21"/>
        </w:rPr>
        <w:t>21%</w:t>
      </w:r>
      <w:r w:rsidRPr="002D1B4D">
        <w:rPr>
          <w:rFonts w:ascii="Times New Roman"/>
          <w:bCs/>
          <w:sz w:val="21"/>
          <w:szCs w:val="21"/>
        </w:rPr>
        <w:t>）。这预示着高级职务中的妇女人数会稳步增加。</w:t>
      </w:r>
    </w:p>
    <w:p w:rsidR="00805A93" w:rsidRPr="002D1B4D" w:rsidRDefault="00805A93" w:rsidP="002D1B4D">
      <w:pPr>
        <w:pStyle w:val="BodyText"/>
        <w:spacing w:after="240" w:line="360" w:lineRule="exact"/>
        <w:rPr>
          <w:rFonts w:ascii="Times New Roman"/>
          <w:bCs/>
          <w:sz w:val="21"/>
          <w:szCs w:val="21"/>
        </w:rPr>
      </w:pPr>
      <w:r w:rsidRPr="002D1B4D">
        <w:rPr>
          <w:rFonts w:ascii="Times New Roman"/>
          <w:bCs/>
          <w:sz w:val="21"/>
          <w:szCs w:val="21"/>
        </w:rPr>
        <w:t>尽管没有此方面的准确数据，但一些埃及妇女在国际和区域实体中担任高级职务。</w:t>
      </w:r>
    </w:p>
    <w:p w:rsidR="00805A93" w:rsidRPr="002D1B4D" w:rsidRDefault="00805A93" w:rsidP="002D1B4D">
      <w:pPr>
        <w:pStyle w:val="BodyText"/>
        <w:spacing w:after="240" w:line="360" w:lineRule="exact"/>
        <w:rPr>
          <w:rFonts w:ascii="Times New Roman"/>
          <w:bCs/>
          <w:sz w:val="21"/>
          <w:szCs w:val="21"/>
        </w:rPr>
      </w:pPr>
      <w:r w:rsidRPr="002D1B4D">
        <w:rPr>
          <w:rFonts w:ascii="Times New Roman"/>
          <w:bCs/>
          <w:sz w:val="21"/>
          <w:szCs w:val="21"/>
        </w:rPr>
        <w:t>非洲经济委员会和非洲联盟中都有埃及的妇女代表。</w:t>
      </w:r>
    </w:p>
    <w:p w:rsidR="00805A93" w:rsidRPr="002D1B4D" w:rsidRDefault="00805A93" w:rsidP="002D1B4D">
      <w:pPr>
        <w:pStyle w:val="BodyText"/>
        <w:spacing w:after="240" w:line="360" w:lineRule="exact"/>
        <w:rPr>
          <w:rFonts w:ascii="Times New Roman"/>
          <w:bCs/>
          <w:sz w:val="21"/>
          <w:szCs w:val="21"/>
        </w:rPr>
      </w:pPr>
      <w:r w:rsidRPr="002D1B4D">
        <w:rPr>
          <w:rFonts w:ascii="Times New Roman"/>
          <w:bCs/>
          <w:sz w:val="21"/>
          <w:szCs w:val="21"/>
        </w:rPr>
        <w:t>埃及是联合国科学和技术促进发展委员会社会性别咨询委员会的联合主席。</w:t>
      </w:r>
    </w:p>
    <w:p w:rsidR="00805A93" w:rsidRPr="002D1B4D" w:rsidRDefault="00805A93" w:rsidP="002D1B4D">
      <w:pPr>
        <w:pStyle w:val="BodyText"/>
        <w:spacing w:after="240" w:line="360" w:lineRule="exact"/>
        <w:rPr>
          <w:rFonts w:ascii="Times New Roman"/>
          <w:bCs/>
          <w:sz w:val="21"/>
          <w:szCs w:val="21"/>
        </w:rPr>
      </w:pPr>
      <w:r w:rsidRPr="002D1B4D">
        <w:rPr>
          <w:rFonts w:ascii="Times New Roman"/>
          <w:bCs/>
          <w:sz w:val="21"/>
          <w:szCs w:val="21"/>
        </w:rPr>
        <w:t>埃及妇女还是参与了各种政治和经济等活动的国际和区域实体的成员，例如，非洲发展新伙伴关系、欧洲</w:t>
      </w:r>
      <w:r w:rsidRPr="002D1B4D">
        <w:rPr>
          <w:rFonts w:ascii="Times New Roman"/>
          <w:bCs/>
          <w:sz w:val="21"/>
          <w:szCs w:val="21"/>
        </w:rPr>
        <w:t>-</w:t>
      </w:r>
      <w:r w:rsidRPr="002D1B4D">
        <w:rPr>
          <w:rFonts w:ascii="Times New Roman"/>
          <w:bCs/>
          <w:sz w:val="21"/>
          <w:szCs w:val="21"/>
        </w:rPr>
        <w:t>地中海议会大会、泛非议会、阿拉伯议会、各国议会联盟、世界银行议员网络</w:t>
      </w:r>
      <w:r w:rsidR="003050D0">
        <w:rPr>
          <w:rFonts w:ascii="Times New Roman" w:hint="eastAsia"/>
          <w:bCs/>
          <w:sz w:val="21"/>
          <w:szCs w:val="21"/>
        </w:rPr>
        <w:t>，</w:t>
      </w:r>
      <w:r w:rsidRPr="002D1B4D">
        <w:rPr>
          <w:rFonts w:ascii="Times New Roman"/>
          <w:bCs/>
          <w:sz w:val="21"/>
          <w:szCs w:val="21"/>
        </w:rPr>
        <w:t>以及劳力士雄才伟略大奖评判委员会，以及科学家无国界组织</w:t>
      </w:r>
      <w:r w:rsidRPr="002D1B4D">
        <w:rPr>
          <w:rFonts w:ascii="Times New Roman"/>
          <w:bCs/>
          <w:sz w:val="21"/>
          <w:szCs w:val="21"/>
        </w:rPr>
        <w:t>/</w:t>
      </w:r>
      <w:r w:rsidRPr="002D1B4D">
        <w:rPr>
          <w:rFonts w:ascii="Times New Roman"/>
          <w:bCs/>
          <w:sz w:val="21"/>
          <w:szCs w:val="21"/>
        </w:rPr>
        <w:t>纽约科学院。</w:t>
      </w:r>
    </w:p>
    <w:p w:rsidR="00805A93" w:rsidRPr="00EF55F0" w:rsidRDefault="00805A93" w:rsidP="00EF55F0">
      <w:pPr>
        <w:pStyle w:val="H1"/>
        <w:spacing w:beforeLines="0"/>
        <w:rPr>
          <w:bCs/>
          <w:szCs w:val="24"/>
        </w:rPr>
      </w:pPr>
      <w:r w:rsidRPr="00EF55F0">
        <w:rPr>
          <w:bCs/>
          <w:szCs w:val="24"/>
        </w:rPr>
        <w:t>8.2．所做的努力</w:t>
      </w:r>
    </w:p>
    <w:p w:rsidR="00805A93" w:rsidRPr="002D1B4D" w:rsidRDefault="00805A93" w:rsidP="002D1B4D">
      <w:pPr>
        <w:pStyle w:val="BodyText"/>
        <w:spacing w:after="240" w:line="360" w:lineRule="exact"/>
        <w:rPr>
          <w:rFonts w:ascii="Times New Roman"/>
          <w:bCs/>
          <w:sz w:val="21"/>
          <w:szCs w:val="21"/>
        </w:rPr>
      </w:pPr>
      <w:r w:rsidRPr="002D1B4D">
        <w:rPr>
          <w:rFonts w:ascii="Times New Roman"/>
          <w:bCs/>
          <w:sz w:val="21"/>
          <w:szCs w:val="21"/>
        </w:rPr>
        <w:t>女性外交官决心通过不断组织活动，参与和获得其所有权利。</w:t>
      </w:r>
    </w:p>
    <w:p w:rsidR="00805A93" w:rsidRPr="002D1B4D" w:rsidRDefault="00805A93" w:rsidP="002D1B4D">
      <w:pPr>
        <w:pStyle w:val="BodyText"/>
        <w:spacing w:after="240" w:line="360" w:lineRule="exact"/>
        <w:rPr>
          <w:rFonts w:ascii="Times New Roman"/>
          <w:bCs/>
          <w:sz w:val="21"/>
          <w:szCs w:val="21"/>
        </w:rPr>
      </w:pPr>
      <w:r w:rsidRPr="002D1B4D">
        <w:rPr>
          <w:rFonts w:ascii="Times New Roman"/>
          <w:bCs/>
          <w:sz w:val="21"/>
          <w:szCs w:val="21"/>
        </w:rPr>
        <w:t>外交部还不遗余力地提升有胜任能力的妇女，代表埃及参加各个区域和国际组织。</w:t>
      </w:r>
    </w:p>
    <w:p w:rsidR="00805A93" w:rsidRPr="00EF55F0" w:rsidRDefault="00805A93" w:rsidP="00EF55F0">
      <w:pPr>
        <w:pStyle w:val="H1"/>
        <w:spacing w:beforeLines="0"/>
        <w:rPr>
          <w:bCs/>
          <w:szCs w:val="24"/>
        </w:rPr>
      </w:pPr>
      <w:r w:rsidRPr="00EF55F0">
        <w:rPr>
          <w:bCs/>
          <w:szCs w:val="24"/>
        </w:rPr>
        <w:t>8.3．挑战</w:t>
      </w:r>
    </w:p>
    <w:p w:rsidR="00805A93" w:rsidRPr="002D1B4D" w:rsidRDefault="00805A93" w:rsidP="002D1B4D">
      <w:pPr>
        <w:pStyle w:val="BodyText"/>
        <w:spacing w:after="240" w:line="360" w:lineRule="exact"/>
        <w:rPr>
          <w:rFonts w:ascii="Times New Roman"/>
          <w:bCs/>
          <w:sz w:val="21"/>
          <w:szCs w:val="21"/>
        </w:rPr>
      </w:pPr>
      <w:r w:rsidRPr="002D1B4D">
        <w:rPr>
          <w:rFonts w:ascii="Times New Roman"/>
          <w:bCs/>
          <w:sz w:val="21"/>
          <w:szCs w:val="21"/>
        </w:rPr>
        <w:t>在官方领域内不存在挑战。但一些妇女面临来自其家庭的障碍，她们的家庭不赞成其单独在外工作。这种态度在一定程度上阻碍了妇女在该领域的参与程度，但这种观点正在快速改变。</w:t>
      </w:r>
    </w:p>
    <w:p w:rsidR="00805A93" w:rsidRPr="00EF55F0" w:rsidRDefault="00805A93" w:rsidP="00EF55F0">
      <w:pPr>
        <w:pStyle w:val="H1"/>
        <w:spacing w:beforeLines="0"/>
        <w:rPr>
          <w:bCs/>
          <w:szCs w:val="24"/>
        </w:rPr>
      </w:pPr>
      <w:r w:rsidRPr="00EF55F0">
        <w:rPr>
          <w:bCs/>
          <w:szCs w:val="24"/>
        </w:rPr>
        <w:t>8.4．今后的努力</w:t>
      </w:r>
    </w:p>
    <w:p w:rsidR="00805A93" w:rsidRPr="00967709"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967709">
        <w:rPr>
          <w:bCs/>
          <w:szCs w:val="21"/>
        </w:rPr>
        <w:t>监测该领域中不歧视妇女的情况，并应对会助长歧视妇女行为的任何做法。</w:t>
      </w:r>
    </w:p>
    <w:p w:rsidR="00805A93" w:rsidRPr="00967709" w:rsidRDefault="00805A93" w:rsidP="00E4727C">
      <w:pPr>
        <w:widowControl/>
        <w:numPr>
          <w:ilvl w:val="4"/>
          <w:numId w:val="11"/>
        </w:numPr>
        <w:tabs>
          <w:tab w:val="clear" w:pos="3600"/>
          <w:tab w:val="num" w:pos="840"/>
        </w:tabs>
        <w:adjustRightInd/>
        <w:spacing w:after="240" w:line="360" w:lineRule="exact"/>
        <w:ind w:left="840"/>
        <w:textAlignment w:val="auto"/>
        <w:rPr>
          <w:bCs/>
          <w:szCs w:val="21"/>
        </w:rPr>
      </w:pPr>
      <w:r w:rsidRPr="00967709">
        <w:rPr>
          <w:bCs/>
          <w:szCs w:val="21"/>
        </w:rPr>
        <w:t>实施宣传方案，鼓励妇女参与外交使团，并克服家庭产生的各种障碍。</w:t>
      </w:r>
    </w:p>
    <w:p w:rsidR="00805A93" w:rsidRPr="00967709" w:rsidRDefault="00805A93" w:rsidP="00967709">
      <w:pPr>
        <w:pStyle w:val="H1"/>
        <w:spacing w:beforeLines="0"/>
        <w:rPr>
          <w:bCs/>
          <w:szCs w:val="24"/>
          <w:u w:val="single"/>
        </w:rPr>
      </w:pPr>
      <w:r w:rsidRPr="00967709">
        <w:rPr>
          <w:bCs/>
          <w:szCs w:val="24"/>
          <w:u w:val="single"/>
        </w:rPr>
        <w:t>第</w:t>
      </w:r>
      <w:r w:rsidR="003050D0">
        <w:rPr>
          <w:rFonts w:hint="eastAsia"/>
          <w:bCs/>
          <w:szCs w:val="24"/>
          <w:u w:val="single"/>
        </w:rPr>
        <w:t>9</w:t>
      </w:r>
      <w:r w:rsidRPr="00967709">
        <w:rPr>
          <w:bCs/>
          <w:szCs w:val="24"/>
          <w:u w:val="single"/>
        </w:rPr>
        <w:t>（1）条和（2）条</w:t>
      </w:r>
      <w:r w:rsidR="00967709">
        <w:rPr>
          <w:rFonts w:hint="eastAsia"/>
          <w:bCs/>
          <w:szCs w:val="24"/>
          <w:u w:val="single"/>
        </w:rPr>
        <w:t>–</w:t>
      </w:r>
      <w:r w:rsidRPr="00967709">
        <w:rPr>
          <w:bCs/>
          <w:szCs w:val="24"/>
          <w:u w:val="single"/>
        </w:rPr>
        <w:t>国籍</w:t>
      </w:r>
    </w:p>
    <w:p w:rsidR="00805A93" w:rsidRPr="00967709" w:rsidRDefault="00805A93" w:rsidP="003D5C38">
      <w:pPr>
        <w:pStyle w:val="PlainText1"/>
        <w:autoSpaceDE w:val="0"/>
        <w:autoSpaceDN w:val="0"/>
        <w:spacing w:after="240" w:line="360" w:lineRule="exact"/>
        <w:ind w:left="31680" w:hangingChars="342" w:firstLine="31680"/>
        <w:textAlignment w:val="bottom"/>
        <w:rPr>
          <w:rFonts w:ascii="Times New Roman"/>
          <w:bCs/>
          <w:szCs w:val="21"/>
        </w:rPr>
      </w:pPr>
      <w:r w:rsidRPr="00967709">
        <w:rPr>
          <w:rFonts w:ascii="Times New Roman"/>
          <w:bCs/>
          <w:szCs w:val="21"/>
        </w:rPr>
        <w:t>9.1</w:t>
      </w:r>
      <w:r w:rsidRPr="00967709">
        <w:rPr>
          <w:rFonts w:ascii="Times New Roman"/>
          <w:bCs/>
          <w:szCs w:val="21"/>
        </w:rPr>
        <w:t>．</w:t>
      </w:r>
      <w:r w:rsidR="00967709">
        <w:rPr>
          <w:rFonts w:ascii="Times New Roman" w:hint="eastAsia"/>
          <w:bCs/>
          <w:szCs w:val="21"/>
        </w:rPr>
        <w:tab/>
      </w:r>
      <w:r w:rsidRPr="00967709">
        <w:rPr>
          <w:rFonts w:ascii="Times New Roman"/>
          <w:bCs/>
          <w:szCs w:val="21"/>
        </w:rPr>
        <w:t>缔约各国应给予妇女与男子有取得、改变或保留国籍的同等权利。它们应特别保证，与外国人结婚或于婚姻存续期间丈夫改变国籍均不当然改变妻子的国籍，使她成为无国籍人，或把丈夫的国籍强加于她。</w:t>
      </w:r>
    </w:p>
    <w:p w:rsidR="00805A93" w:rsidRPr="002D1B4D" w:rsidRDefault="00805A93" w:rsidP="002D1B4D">
      <w:pPr>
        <w:pStyle w:val="BodyText"/>
        <w:spacing w:after="240" w:line="360" w:lineRule="exact"/>
        <w:rPr>
          <w:rFonts w:ascii="Times New Roman"/>
          <w:bCs/>
          <w:sz w:val="21"/>
          <w:szCs w:val="21"/>
        </w:rPr>
      </w:pPr>
      <w:r w:rsidRPr="002D1B4D">
        <w:rPr>
          <w:rFonts w:ascii="Times New Roman"/>
          <w:bCs/>
          <w:sz w:val="21"/>
          <w:szCs w:val="21"/>
        </w:rPr>
        <w:t>《宪法》第</w:t>
      </w:r>
      <w:r w:rsidRPr="002D1B4D">
        <w:rPr>
          <w:rFonts w:ascii="Times New Roman"/>
          <w:bCs/>
          <w:sz w:val="21"/>
          <w:szCs w:val="21"/>
        </w:rPr>
        <w:t>6</w:t>
      </w:r>
      <w:r w:rsidRPr="002D1B4D">
        <w:rPr>
          <w:rFonts w:ascii="Times New Roman"/>
          <w:bCs/>
          <w:sz w:val="21"/>
          <w:szCs w:val="21"/>
        </w:rPr>
        <w:t>、第</w:t>
      </w:r>
      <w:r w:rsidRPr="002D1B4D">
        <w:rPr>
          <w:rFonts w:ascii="Times New Roman"/>
          <w:bCs/>
          <w:sz w:val="21"/>
          <w:szCs w:val="21"/>
        </w:rPr>
        <w:t>8</w:t>
      </w:r>
      <w:r w:rsidRPr="002D1B4D">
        <w:rPr>
          <w:rFonts w:ascii="Times New Roman"/>
          <w:bCs/>
          <w:sz w:val="21"/>
          <w:szCs w:val="21"/>
        </w:rPr>
        <w:t>和第</w:t>
      </w:r>
      <w:r w:rsidRPr="002D1B4D">
        <w:rPr>
          <w:rFonts w:ascii="Times New Roman"/>
          <w:bCs/>
          <w:sz w:val="21"/>
          <w:szCs w:val="21"/>
        </w:rPr>
        <w:t>40</w:t>
      </w:r>
      <w:r w:rsidRPr="002D1B4D">
        <w:rPr>
          <w:rFonts w:ascii="Times New Roman"/>
          <w:bCs/>
          <w:sz w:val="21"/>
          <w:szCs w:val="21"/>
        </w:rPr>
        <w:t>条规定，埃及妇女与男子有取得、保留或改变国籍的同等权利（附件</w:t>
      </w:r>
      <w:r w:rsidRPr="002D1B4D">
        <w:rPr>
          <w:rFonts w:ascii="Times New Roman"/>
          <w:bCs/>
          <w:sz w:val="21"/>
          <w:szCs w:val="21"/>
        </w:rPr>
        <w:t>4</w:t>
      </w:r>
      <w:r w:rsidRPr="002D1B4D">
        <w:rPr>
          <w:rFonts w:ascii="Times New Roman"/>
          <w:bCs/>
          <w:sz w:val="21"/>
          <w:szCs w:val="21"/>
        </w:rPr>
        <w:t>）。除非她正式要求，否则与外国人结婚或丈夫改变国籍均不当然改变其国籍。也不得使她成为无国籍人，或把丈夫的国籍强加于她。</w:t>
      </w:r>
    </w:p>
    <w:p w:rsidR="00805A93" w:rsidRPr="00EF55F0" w:rsidRDefault="00805A93" w:rsidP="00EF55F0">
      <w:pPr>
        <w:pStyle w:val="H1"/>
        <w:spacing w:beforeLines="0"/>
        <w:rPr>
          <w:bCs/>
          <w:szCs w:val="24"/>
        </w:rPr>
      </w:pPr>
      <w:r w:rsidRPr="00EF55F0">
        <w:rPr>
          <w:bCs/>
          <w:szCs w:val="24"/>
        </w:rPr>
        <w:t>9.2．缔约各国在关于子女的国籍方面，应给予妇女与男子平等的权利。</w:t>
      </w:r>
    </w:p>
    <w:p w:rsidR="00805A93" w:rsidRPr="00826349" w:rsidRDefault="00805A93" w:rsidP="00826349">
      <w:pPr>
        <w:pStyle w:val="H23"/>
        <w:spacing w:after="240" w:line="360" w:lineRule="exact"/>
        <w:jc w:val="both"/>
      </w:pPr>
      <w:smartTag w:uri="urn:schemas-microsoft-com:office:smarttags" w:element="chsdate">
        <w:smartTagPr>
          <w:attr w:name="Year" w:val="1899"/>
          <w:attr w:name="Month" w:val="12"/>
          <w:attr w:name="Day" w:val="30"/>
          <w:attr w:name="IsLunarDate" w:val="False"/>
          <w:attr w:name="IsROCDate" w:val="False"/>
        </w:smartTagPr>
        <w:r w:rsidRPr="00826349">
          <w:t>9.2.1</w:t>
        </w:r>
      </w:smartTag>
      <w:r w:rsidRPr="00826349">
        <w:t>．现状</w:t>
      </w:r>
    </w:p>
    <w:p w:rsidR="00805A93" w:rsidRPr="002D1B4D" w:rsidRDefault="00805A93" w:rsidP="002D1B4D">
      <w:pPr>
        <w:pStyle w:val="BodyText"/>
        <w:spacing w:after="240" w:line="360" w:lineRule="exact"/>
        <w:rPr>
          <w:rFonts w:ascii="Times New Roman"/>
          <w:bCs/>
          <w:sz w:val="21"/>
          <w:szCs w:val="21"/>
        </w:rPr>
      </w:pPr>
      <w:r w:rsidRPr="002D1B4D">
        <w:rPr>
          <w:rFonts w:ascii="Times New Roman"/>
          <w:bCs/>
          <w:sz w:val="21"/>
          <w:szCs w:val="21"/>
        </w:rPr>
        <w:t>为了答复</w:t>
      </w:r>
      <w:smartTag w:uri="urn:schemas-microsoft-com:office:smarttags" w:element="chsdate">
        <w:smartTagPr>
          <w:attr w:name="Year" w:val="2001"/>
          <w:attr w:name="Month" w:val="4"/>
          <w:attr w:name="Day" w:val="20"/>
          <w:attr w:name="IsLunarDate" w:val="False"/>
          <w:attr w:name="IsROCDate" w:val="False"/>
        </w:smartTagPr>
        <w:r w:rsidRPr="002D1B4D">
          <w:rPr>
            <w:rFonts w:ascii="Times New Roman"/>
            <w:bCs/>
            <w:sz w:val="21"/>
            <w:szCs w:val="21"/>
          </w:rPr>
          <w:t>2001</w:t>
        </w:r>
        <w:r w:rsidRPr="002D1B4D">
          <w:rPr>
            <w:rFonts w:ascii="Times New Roman"/>
            <w:bCs/>
            <w:sz w:val="21"/>
            <w:szCs w:val="21"/>
          </w:rPr>
          <w:t>年</w:t>
        </w:r>
        <w:r w:rsidRPr="002D1B4D">
          <w:rPr>
            <w:rFonts w:ascii="Times New Roman"/>
            <w:bCs/>
            <w:sz w:val="21"/>
            <w:szCs w:val="21"/>
          </w:rPr>
          <w:t>4</w:t>
        </w:r>
        <w:r w:rsidRPr="002D1B4D">
          <w:rPr>
            <w:rFonts w:ascii="Times New Roman"/>
            <w:bCs/>
            <w:sz w:val="21"/>
            <w:szCs w:val="21"/>
          </w:rPr>
          <w:t>月</w:t>
        </w:r>
        <w:r w:rsidRPr="002D1B4D">
          <w:rPr>
            <w:rFonts w:ascii="Times New Roman"/>
            <w:bCs/>
            <w:sz w:val="21"/>
            <w:szCs w:val="21"/>
          </w:rPr>
          <w:t>20</w:t>
        </w:r>
        <w:r w:rsidRPr="002D1B4D">
          <w:rPr>
            <w:rFonts w:ascii="Times New Roman"/>
            <w:bCs/>
            <w:sz w:val="21"/>
            <w:szCs w:val="21"/>
          </w:rPr>
          <w:t>日</w:t>
        </w:r>
      </w:smartTag>
      <w:r w:rsidRPr="002D1B4D">
        <w:rPr>
          <w:rFonts w:ascii="Times New Roman"/>
          <w:bCs/>
          <w:sz w:val="21"/>
          <w:szCs w:val="21"/>
        </w:rPr>
        <w:t>第五十六届会议《消除妇女歧视委员会报告》中的第</w:t>
      </w:r>
      <w:r w:rsidRPr="002D1B4D">
        <w:rPr>
          <w:rFonts w:ascii="Times New Roman"/>
          <w:bCs/>
          <w:sz w:val="21"/>
          <w:szCs w:val="21"/>
        </w:rPr>
        <w:t>330</w:t>
      </w:r>
      <w:r w:rsidRPr="002D1B4D">
        <w:rPr>
          <w:rFonts w:ascii="Times New Roman"/>
          <w:bCs/>
          <w:sz w:val="21"/>
          <w:szCs w:val="21"/>
        </w:rPr>
        <w:t>号和第</w:t>
      </w:r>
      <w:r w:rsidRPr="002D1B4D">
        <w:rPr>
          <w:rFonts w:ascii="Times New Roman"/>
          <w:bCs/>
          <w:sz w:val="21"/>
          <w:szCs w:val="21"/>
        </w:rPr>
        <w:t>331</w:t>
      </w:r>
      <w:r w:rsidRPr="002D1B4D">
        <w:rPr>
          <w:rFonts w:ascii="Times New Roman"/>
          <w:bCs/>
          <w:sz w:val="21"/>
          <w:szCs w:val="21"/>
        </w:rPr>
        <w:t>号建议（</w:t>
      </w:r>
      <w:r w:rsidRPr="002D1B4D">
        <w:rPr>
          <w:rFonts w:ascii="Times New Roman"/>
          <w:bCs/>
          <w:sz w:val="21"/>
          <w:szCs w:val="21"/>
        </w:rPr>
        <w:t>A/56/38</w:t>
      </w:r>
      <w:r w:rsidRPr="002D1B4D">
        <w:rPr>
          <w:rFonts w:ascii="Times New Roman"/>
          <w:bCs/>
          <w:sz w:val="21"/>
          <w:szCs w:val="21"/>
        </w:rPr>
        <w:t>），全国妇女理事会与相关机构、部委和民间社会组织的成员对该问题进行了详尽研究。它得出以下结论：埃及《宪法》规定男女享有绝对且无条件的平等；因此，剥夺与非埃及籍男子结婚妇女之子女的埃及国籍当视为违反</w:t>
      </w:r>
      <w:r w:rsidR="003050D0">
        <w:rPr>
          <w:rFonts w:ascii="Times New Roman" w:hint="eastAsia"/>
          <w:bCs/>
          <w:sz w:val="21"/>
          <w:szCs w:val="21"/>
        </w:rPr>
        <w:t>《</w:t>
      </w:r>
      <w:r w:rsidRPr="002D1B4D">
        <w:rPr>
          <w:rFonts w:ascii="Times New Roman"/>
          <w:bCs/>
          <w:sz w:val="21"/>
          <w:szCs w:val="21"/>
        </w:rPr>
        <w:t>宪法</w:t>
      </w:r>
      <w:r w:rsidR="003050D0">
        <w:rPr>
          <w:rFonts w:ascii="Times New Roman" w:hint="eastAsia"/>
          <w:bCs/>
          <w:sz w:val="21"/>
          <w:szCs w:val="21"/>
        </w:rPr>
        <w:t>》</w:t>
      </w:r>
      <w:r w:rsidRPr="002D1B4D">
        <w:rPr>
          <w:rFonts w:ascii="Times New Roman"/>
          <w:bCs/>
          <w:sz w:val="21"/>
          <w:szCs w:val="21"/>
        </w:rPr>
        <w:t>的行为，其应同与非埃及籍妇女结婚的男子之子女享有同等的埃及国籍。外交部在该问题上对全国妇女理事会给予了支持，埃及政府已被要求对《国籍法》做出修正，以保证在该问题方面的两性平等。根据</w:t>
      </w:r>
      <w:r w:rsidRPr="002D1B4D">
        <w:rPr>
          <w:rFonts w:ascii="Times New Roman"/>
          <w:bCs/>
          <w:sz w:val="21"/>
          <w:szCs w:val="21"/>
        </w:rPr>
        <w:t>2004</w:t>
      </w:r>
      <w:r w:rsidRPr="002D1B4D">
        <w:rPr>
          <w:rFonts w:ascii="Times New Roman"/>
          <w:bCs/>
          <w:sz w:val="21"/>
          <w:szCs w:val="21"/>
        </w:rPr>
        <w:t>年第</w:t>
      </w:r>
      <w:r w:rsidRPr="002D1B4D">
        <w:rPr>
          <w:rFonts w:ascii="Times New Roman"/>
          <w:bCs/>
          <w:sz w:val="21"/>
          <w:szCs w:val="21"/>
        </w:rPr>
        <w:t>154</w:t>
      </w:r>
      <w:r w:rsidRPr="002D1B4D">
        <w:rPr>
          <w:rFonts w:ascii="Times New Roman"/>
          <w:bCs/>
          <w:sz w:val="21"/>
          <w:szCs w:val="21"/>
        </w:rPr>
        <w:t>号法令，理事会成功修正了《国籍法》，其中保证了如果双亲中有一方为非埃及籍人士，在将其埃及国籍转移给其子女时男女享有同等权利。法律一经颁布，数以千计的嫁于外国男子之埃及妇女的子女很快取得了埃及国籍（附件</w:t>
      </w:r>
      <w:r w:rsidRPr="002D1B4D">
        <w:rPr>
          <w:rFonts w:ascii="Times New Roman"/>
          <w:bCs/>
          <w:sz w:val="21"/>
          <w:szCs w:val="21"/>
        </w:rPr>
        <w:t>7</w:t>
      </w:r>
      <w:r w:rsidRPr="002D1B4D">
        <w:rPr>
          <w:rFonts w:ascii="Times New Roman"/>
          <w:bCs/>
          <w:sz w:val="21"/>
          <w:szCs w:val="21"/>
        </w:rPr>
        <w:t>）。</w:t>
      </w:r>
    </w:p>
    <w:p w:rsidR="00805A93" w:rsidRPr="002D1B4D" w:rsidRDefault="00805A93" w:rsidP="002D1B4D">
      <w:pPr>
        <w:pStyle w:val="BodyText"/>
        <w:spacing w:after="240" w:line="360" w:lineRule="exact"/>
        <w:rPr>
          <w:rFonts w:ascii="Times New Roman"/>
          <w:bCs/>
          <w:sz w:val="21"/>
          <w:szCs w:val="21"/>
        </w:rPr>
      </w:pPr>
      <w:r w:rsidRPr="002D1B4D">
        <w:rPr>
          <w:rFonts w:ascii="Times New Roman"/>
          <w:bCs/>
          <w:sz w:val="21"/>
          <w:szCs w:val="21"/>
        </w:rPr>
        <w:t>在颁布了</w:t>
      </w:r>
      <w:r w:rsidRPr="002D1B4D">
        <w:rPr>
          <w:rFonts w:ascii="Times New Roman"/>
          <w:bCs/>
          <w:sz w:val="21"/>
          <w:szCs w:val="21"/>
        </w:rPr>
        <w:t>2004</w:t>
      </w:r>
      <w:r w:rsidRPr="002D1B4D">
        <w:rPr>
          <w:rFonts w:ascii="Times New Roman"/>
          <w:bCs/>
          <w:sz w:val="21"/>
          <w:szCs w:val="21"/>
        </w:rPr>
        <w:t>年第</w:t>
      </w:r>
      <w:r w:rsidRPr="002D1B4D">
        <w:rPr>
          <w:rFonts w:ascii="Times New Roman"/>
          <w:bCs/>
          <w:sz w:val="21"/>
          <w:szCs w:val="21"/>
        </w:rPr>
        <w:t>154</w:t>
      </w:r>
      <w:r w:rsidRPr="002D1B4D">
        <w:rPr>
          <w:rFonts w:ascii="Times New Roman"/>
          <w:bCs/>
          <w:sz w:val="21"/>
          <w:szCs w:val="21"/>
        </w:rPr>
        <w:t>号法令后，埃及提出了一份文件，撤回就《公约》第</w:t>
      </w:r>
      <w:r w:rsidRPr="002D1B4D">
        <w:rPr>
          <w:rFonts w:ascii="Times New Roman"/>
          <w:bCs/>
          <w:sz w:val="21"/>
          <w:szCs w:val="21"/>
        </w:rPr>
        <w:t>9</w:t>
      </w:r>
      <w:r w:rsidRPr="002D1B4D">
        <w:rPr>
          <w:rFonts w:ascii="Times New Roman"/>
          <w:bCs/>
          <w:sz w:val="21"/>
          <w:szCs w:val="21"/>
        </w:rPr>
        <w:t>（</w:t>
      </w:r>
      <w:r w:rsidRPr="002D1B4D">
        <w:rPr>
          <w:rFonts w:ascii="Times New Roman"/>
          <w:bCs/>
          <w:sz w:val="21"/>
          <w:szCs w:val="21"/>
        </w:rPr>
        <w:t>2</w:t>
      </w:r>
      <w:r w:rsidRPr="002D1B4D">
        <w:rPr>
          <w:rFonts w:ascii="Times New Roman"/>
          <w:bCs/>
          <w:sz w:val="21"/>
          <w:szCs w:val="21"/>
        </w:rPr>
        <w:t>）条所做的保留，保证了该方面的两性平等。</w:t>
      </w:r>
    </w:p>
    <w:p w:rsidR="00805A93" w:rsidRPr="00826349" w:rsidRDefault="00805A93" w:rsidP="00826349">
      <w:pPr>
        <w:pStyle w:val="H23"/>
        <w:spacing w:after="240" w:line="360" w:lineRule="exact"/>
        <w:jc w:val="both"/>
      </w:pPr>
      <w:smartTag w:uri="urn:schemas-microsoft-com:office:smarttags" w:element="chsdate">
        <w:smartTagPr>
          <w:attr w:name="Year" w:val="1899"/>
          <w:attr w:name="Month" w:val="12"/>
          <w:attr w:name="Day" w:val="30"/>
          <w:attr w:name="IsLunarDate" w:val="False"/>
          <w:attr w:name="IsROCDate" w:val="False"/>
        </w:smartTagPr>
        <w:r w:rsidRPr="00826349">
          <w:t>9.2.2</w:t>
        </w:r>
      </w:smartTag>
      <w:r w:rsidRPr="00826349">
        <w:t>．挑战</w:t>
      </w:r>
    </w:p>
    <w:p w:rsidR="005078E9" w:rsidRPr="002D1B4D" w:rsidRDefault="00805A93" w:rsidP="002D1B4D">
      <w:pPr>
        <w:pStyle w:val="BodyText"/>
        <w:spacing w:after="240" w:line="360" w:lineRule="exact"/>
        <w:rPr>
          <w:rFonts w:ascii="Times New Roman"/>
          <w:bCs/>
          <w:sz w:val="21"/>
          <w:szCs w:val="21"/>
        </w:rPr>
      </w:pPr>
      <w:r w:rsidRPr="002D1B4D">
        <w:rPr>
          <w:rFonts w:ascii="Times New Roman"/>
          <w:bCs/>
          <w:sz w:val="21"/>
          <w:szCs w:val="21"/>
        </w:rPr>
        <w:t>父亲是巴勒斯坦籍的子女仍然没有取得埃及国籍，因为阿拉伯国家联盟禁止给予巴勒斯坦人阿拉伯国家国籍。这样做是为了保护巴勒斯坦人的最初身份，希望当国际社会核可后，巴勒斯坦人将能够返还其祖国</w:t>
      </w:r>
      <w:r w:rsidRPr="002D1B4D">
        <w:rPr>
          <w:rFonts w:ascii="Times New Roman"/>
          <w:bCs/>
          <w:sz w:val="21"/>
          <w:szCs w:val="21"/>
        </w:rPr>
        <w:t>——</w:t>
      </w:r>
      <w:r w:rsidRPr="002D1B4D">
        <w:rPr>
          <w:rFonts w:ascii="Times New Roman"/>
          <w:bCs/>
          <w:sz w:val="21"/>
          <w:szCs w:val="21"/>
        </w:rPr>
        <w:t>巴勒斯坦，并实现其收回家园的权利。</w:t>
      </w:r>
    </w:p>
    <w:bookmarkEnd w:id="34"/>
    <w:bookmarkEnd w:id="35"/>
    <w:bookmarkEnd w:id="36"/>
    <w:p w:rsidR="00E4727C" w:rsidRPr="004E62C2" w:rsidRDefault="00E4727C" w:rsidP="004E62C2">
      <w:pPr>
        <w:pStyle w:val="HCh"/>
        <w:jc w:val="center"/>
        <w:rPr>
          <w:rFonts w:ascii="Times New Roman" w:hint="eastAsia"/>
          <w:lang w:val="en-GB"/>
        </w:rPr>
      </w:pPr>
      <w:r w:rsidRPr="004E62C2">
        <w:rPr>
          <w:rFonts w:ascii="Times New Roman" w:hint="eastAsia"/>
          <w:lang w:val="en-GB"/>
        </w:rPr>
        <w:t>第三部分</w:t>
      </w:r>
    </w:p>
    <w:p w:rsidR="00E4727C" w:rsidRPr="00A10DA0" w:rsidRDefault="00E4727C" w:rsidP="00A10DA0">
      <w:pPr>
        <w:pStyle w:val="H1"/>
        <w:spacing w:beforeLines="0"/>
        <w:rPr>
          <w:rFonts w:hint="eastAsia"/>
          <w:bCs/>
          <w:szCs w:val="24"/>
          <w:u w:val="single"/>
        </w:rPr>
      </w:pPr>
      <w:r w:rsidRPr="00A10DA0">
        <w:rPr>
          <w:rFonts w:hint="eastAsia"/>
          <w:bCs/>
          <w:szCs w:val="24"/>
          <w:u w:val="single"/>
        </w:rPr>
        <w:t>第</w:t>
      </w:r>
      <w:r w:rsidR="003050D0">
        <w:rPr>
          <w:rFonts w:hint="eastAsia"/>
          <w:bCs/>
          <w:szCs w:val="24"/>
          <w:u w:val="single"/>
        </w:rPr>
        <w:t>10</w:t>
      </w:r>
      <w:r w:rsidRPr="00A10DA0">
        <w:rPr>
          <w:rFonts w:hint="eastAsia"/>
          <w:bCs/>
          <w:szCs w:val="24"/>
          <w:u w:val="single"/>
        </w:rPr>
        <w:t>条 - 教育</w:t>
      </w:r>
    </w:p>
    <w:p w:rsidR="00E4727C" w:rsidRPr="004E62C2"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4E62C2">
        <w:rPr>
          <w:rFonts w:ascii="Times New Roman" w:hint="eastAsia"/>
          <w:bCs/>
          <w:szCs w:val="21"/>
        </w:rPr>
        <w:t xml:space="preserve">10. </w:t>
      </w:r>
      <w:r w:rsidR="004E62C2">
        <w:rPr>
          <w:rFonts w:ascii="Times New Roman" w:hint="eastAsia"/>
          <w:bCs/>
          <w:szCs w:val="21"/>
        </w:rPr>
        <w:tab/>
      </w:r>
      <w:r w:rsidRPr="004E62C2">
        <w:rPr>
          <w:rFonts w:ascii="Times New Roman" w:hint="eastAsia"/>
          <w:bCs/>
          <w:szCs w:val="21"/>
        </w:rPr>
        <w:t>缔约各国应采取一切适当措施以消除对妇女的歧视，并保证妇女在教育方面享有与男子平等的权利，特别是在男女平等的基础上保证：</w:t>
      </w:r>
    </w:p>
    <w:p w:rsidR="00E4727C" w:rsidRPr="00B0513E"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B0513E">
        <w:rPr>
          <w:rFonts w:ascii="Times New Roman" w:hint="eastAsia"/>
          <w:bCs/>
          <w:szCs w:val="21"/>
        </w:rPr>
        <w:t>10.a</w:t>
      </w:r>
      <w:r w:rsidR="00B0513E">
        <w:rPr>
          <w:rFonts w:ascii="Times New Roman" w:hint="eastAsia"/>
          <w:bCs/>
          <w:szCs w:val="21"/>
        </w:rPr>
        <w:tab/>
      </w:r>
      <w:r w:rsidRPr="00B0513E">
        <w:rPr>
          <w:rFonts w:ascii="Times New Roman" w:hint="eastAsia"/>
          <w:bCs/>
          <w:szCs w:val="21"/>
        </w:rPr>
        <w:t>在各类教育机构，不论其在农村或城市，职业和行业辅导、学习的机会和文凭的取得，条件相同。在学前教育、普通教育、技术、专业和高等技术教育以及各种职业训练方面，都应保证这种平等；</w:t>
      </w:r>
    </w:p>
    <w:p w:rsidR="00E4727C" w:rsidRPr="004E62C2" w:rsidRDefault="00E4727C" w:rsidP="004E62C2">
      <w:pPr>
        <w:pStyle w:val="H23"/>
        <w:spacing w:after="240" w:line="360" w:lineRule="exact"/>
        <w:jc w:val="both"/>
        <w:rPr>
          <w:rFonts w:hint="eastAsia"/>
        </w:rPr>
      </w:pPr>
      <w:r w:rsidRPr="004E62C2">
        <w:rPr>
          <w:rFonts w:hint="eastAsia"/>
        </w:rPr>
        <w:t>10.a.1. 现状</w:t>
      </w:r>
    </w:p>
    <w:p w:rsidR="00E4727C" w:rsidRPr="00FC3FB5" w:rsidRDefault="00E4727C" w:rsidP="00FC3FB5">
      <w:pPr>
        <w:pStyle w:val="BodyText"/>
        <w:spacing w:after="240" w:line="360" w:lineRule="exact"/>
        <w:rPr>
          <w:rFonts w:ascii="Times New Roman" w:hint="eastAsia"/>
          <w:bCs/>
          <w:sz w:val="21"/>
          <w:szCs w:val="21"/>
        </w:rPr>
      </w:pPr>
      <w:r w:rsidRPr="00FC3FB5">
        <w:rPr>
          <w:rFonts w:ascii="Times New Roman" w:hint="eastAsia"/>
          <w:bCs/>
          <w:sz w:val="21"/>
          <w:szCs w:val="21"/>
        </w:rPr>
        <w:t>埃及《宪法》保障农村和城市地区的所有埃及人，不论性别，都有权接受各种形式和各级教育。《宪法》第</w:t>
      </w:r>
      <w:r w:rsidRPr="00FC3FB5">
        <w:rPr>
          <w:rFonts w:ascii="Times New Roman" w:hint="eastAsia"/>
          <w:bCs/>
          <w:sz w:val="21"/>
          <w:szCs w:val="21"/>
        </w:rPr>
        <w:t>18</w:t>
      </w:r>
      <w:r w:rsidRPr="00FC3FB5">
        <w:rPr>
          <w:rFonts w:ascii="Times New Roman" w:hint="eastAsia"/>
          <w:bCs/>
          <w:sz w:val="21"/>
          <w:szCs w:val="21"/>
        </w:rPr>
        <w:t>条规定，“教育是国家保障的一项权利。初级教育是义务教育”。《宪法》第</w:t>
      </w:r>
      <w:r w:rsidRPr="00FC3FB5">
        <w:rPr>
          <w:rFonts w:ascii="Times New Roman" w:hint="eastAsia"/>
          <w:bCs/>
          <w:sz w:val="21"/>
          <w:szCs w:val="21"/>
        </w:rPr>
        <w:t>8</w:t>
      </w:r>
      <w:r w:rsidRPr="00FC3FB5">
        <w:rPr>
          <w:rFonts w:ascii="Times New Roman" w:hint="eastAsia"/>
          <w:bCs/>
          <w:sz w:val="21"/>
          <w:szCs w:val="21"/>
        </w:rPr>
        <w:t>条规定，“国家应保障全体公民机会平等”（见附件</w:t>
      </w:r>
      <w:r w:rsidRPr="00FC3FB5">
        <w:rPr>
          <w:rFonts w:ascii="Times New Roman" w:hint="eastAsia"/>
          <w:bCs/>
          <w:sz w:val="21"/>
          <w:szCs w:val="21"/>
        </w:rPr>
        <w:t>4</w:t>
      </w:r>
      <w:r w:rsidRPr="00FC3FB5">
        <w:rPr>
          <w:rFonts w:ascii="Times New Roman" w:hint="eastAsia"/>
          <w:bCs/>
          <w:sz w:val="21"/>
          <w:szCs w:val="21"/>
        </w:rPr>
        <w:t>）</w:t>
      </w:r>
      <w:r w:rsidR="003050D0">
        <w:rPr>
          <w:rFonts w:ascii="Times New Roman" w:hint="eastAsia"/>
          <w:bCs/>
          <w:sz w:val="21"/>
          <w:szCs w:val="21"/>
        </w:rPr>
        <w:t>。</w:t>
      </w:r>
    </w:p>
    <w:p w:rsidR="00E4727C" w:rsidRPr="00FC3FB5" w:rsidRDefault="00E4727C" w:rsidP="00FC3FB5">
      <w:pPr>
        <w:pStyle w:val="BodyText"/>
        <w:spacing w:after="240" w:line="360" w:lineRule="exact"/>
        <w:rPr>
          <w:rFonts w:ascii="Times New Roman" w:hint="eastAsia"/>
          <w:bCs/>
          <w:sz w:val="21"/>
          <w:szCs w:val="21"/>
        </w:rPr>
      </w:pPr>
      <w:r w:rsidRPr="00FC3FB5">
        <w:rPr>
          <w:rFonts w:ascii="Times New Roman" w:hint="eastAsia"/>
          <w:bCs/>
          <w:sz w:val="21"/>
          <w:szCs w:val="21"/>
        </w:rPr>
        <w:t>2000</w:t>
      </w:r>
      <w:r w:rsidRPr="00FC3FB5">
        <w:rPr>
          <w:rFonts w:ascii="Times New Roman" w:hint="eastAsia"/>
          <w:bCs/>
          <w:sz w:val="21"/>
          <w:szCs w:val="21"/>
        </w:rPr>
        <w:t>年至</w:t>
      </w:r>
      <w:r w:rsidRPr="00FC3FB5">
        <w:rPr>
          <w:rFonts w:ascii="Times New Roman" w:hint="eastAsia"/>
          <w:bCs/>
          <w:sz w:val="21"/>
          <w:szCs w:val="21"/>
        </w:rPr>
        <w:t>2006</w:t>
      </w:r>
      <w:r w:rsidR="003050D0">
        <w:rPr>
          <w:rFonts w:ascii="Times New Roman" w:hint="eastAsia"/>
          <w:bCs/>
          <w:sz w:val="21"/>
          <w:szCs w:val="21"/>
        </w:rPr>
        <w:t>年</w:t>
      </w:r>
      <w:r w:rsidRPr="00FC3FB5">
        <w:rPr>
          <w:rFonts w:ascii="Times New Roman" w:hint="eastAsia"/>
          <w:bCs/>
          <w:sz w:val="21"/>
          <w:szCs w:val="21"/>
        </w:rPr>
        <w:t>期间，各级教育（学前、初级、预科、中学和大学）的性别差距出现了快速和显著缩小（表</w:t>
      </w:r>
      <w:r w:rsidRPr="00FC3FB5">
        <w:rPr>
          <w:rFonts w:ascii="Times New Roman" w:hint="eastAsia"/>
          <w:bCs/>
          <w:sz w:val="21"/>
          <w:szCs w:val="21"/>
        </w:rPr>
        <w:t>10.1</w:t>
      </w:r>
      <w:r w:rsidRPr="00FC3FB5">
        <w:rPr>
          <w:rFonts w:ascii="Times New Roman" w:hint="eastAsia"/>
          <w:bCs/>
          <w:sz w:val="21"/>
          <w:szCs w:val="21"/>
        </w:rPr>
        <w:t>）。</w:t>
      </w:r>
      <w:r w:rsidRPr="00FC3FB5">
        <w:rPr>
          <w:rFonts w:ascii="Times New Roman" w:hint="eastAsia"/>
          <w:bCs/>
          <w:sz w:val="21"/>
          <w:szCs w:val="21"/>
        </w:rPr>
        <w:t xml:space="preserve"> </w:t>
      </w:r>
    </w:p>
    <w:p w:rsidR="00E4727C" w:rsidRPr="00FC3FB5" w:rsidRDefault="00E4727C" w:rsidP="00FC3FB5">
      <w:pPr>
        <w:pStyle w:val="BodyText"/>
        <w:spacing w:after="240" w:line="360" w:lineRule="exact"/>
        <w:rPr>
          <w:rFonts w:ascii="Times New Roman" w:hint="eastAsia"/>
          <w:bCs/>
          <w:sz w:val="21"/>
          <w:szCs w:val="21"/>
        </w:rPr>
      </w:pPr>
      <w:r w:rsidRPr="00FC3FB5">
        <w:rPr>
          <w:rFonts w:ascii="Times New Roman" w:hint="eastAsia"/>
          <w:bCs/>
          <w:sz w:val="21"/>
          <w:szCs w:val="21"/>
        </w:rPr>
        <w:t>表</w:t>
      </w:r>
      <w:r w:rsidRPr="00FC3FB5">
        <w:rPr>
          <w:rFonts w:ascii="Times New Roman" w:hint="eastAsia"/>
          <w:bCs/>
          <w:sz w:val="21"/>
          <w:szCs w:val="21"/>
        </w:rPr>
        <w:t>10.2</w:t>
      </w:r>
      <w:r w:rsidRPr="00FC3FB5">
        <w:rPr>
          <w:rFonts w:ascii="Times New Roman" w:hint="eastAsia"/>
          <w:bCs/>
          <w:sz w:val="21"/>
          <w:szCs w:val="21"/>
        </w:rPr>
        <w:t>列出了大学教育前各教育阶段女生与男生的及格率情况。</w:t>
      </w:r>
    </w:p>
    <w:p w:rsidR="00E4727C" w:rsidRPr="00FC3FB5" w:rsidRDefault="00E4727C" w:rsidP="00FC3FB5">
      <w:pPr>
        <w:pStyle w:val="BodyText"/>
        <w:spacing w:after="240" w:line="360" w:lineRule="exact"/>
        <w:rPr>
          <w:rFonts w:ascii="Times New Roman" w:hint="eastAsia"/>
          <w:bCs/>
          <w:sz w:val="21"/>
          <w:szCs w:val="21"/>
        </w:rPr>
      </w:pPr>
      <w:r w:rsidRPr="00FC3FB5">
        <w:rPr>
          <w:rFonts w:ascii="Times New Roman" w:hint="eastAsia"/>
          <w:bCs/>
          <w:sz w:val="21"/>
          <w:szCs w:val="21"/>
        </w:rPr>
        <w:t>表</w:t>
      </w:r>
      <w:r w:rsidRPr="00FC3FB5">
        <w:rPr>
          <w:rFonts w:ascii="Times New Roman" w:hint="eastAsia"/>
          <w:bCs/>
          <w:sz w:val="21"/>
          <w:szCs w:val="21"/>
        </w:rPr>
        <w:t>10.3</w:t>
      </w:r>
      <w:r w:rsidRPr="00FC3FB5">
        <w:rPr>
          <w:rFonts w:ascii="Times New Roman" w:hint="eastAsia"/>
          <w:bCs/>
          <w:sz w:val="21"/>
          <w:szCs w:val="21"/>
        </w:rPr>
        <w:t>列出了</w:t>
      </w:r>
      <w:r w:rsidRPr="00FC3FB5">
        <w:rPr>
          <w:rFonts w:ascii="Times New Roman" w:hint="eastAsia"/>
          <w:bCs/>
          <w:sz w:val="21"/>
          <w:szCs w:val="21"/>
        </w:rPr>
        <w:t>2000/2001</w:t>
      </w:r>
      <w:r w:rsidRPr="00FC3FB5">
        <w:rPr>
          <w:rFonts w:ascii="Times New Roman" w:hint="eastAsia"/>
          <w:bCs/>
          <w:sz w:val="21"/>
          <w:szCs w:val="21"/>
        </w:rPr>
        <w:t>年入学，</w:t>
      </w:r>
      <w:r w:rsidRPr="00FC3FB5">
        <w:rPr>
          <w:rFonts w:ascii="Times New Roman" w:hint="eastAsia"/>
          <w:bCs/>
          <w:sz w:val="21"/>
          <w:szCs w:val="21"/>
        </w:rPr>
        <w:t>2003/2004</w:t>
      </w:r>
      <w:r w:rsidRPr="00FC3FB5">
        <w:rPr>
          <w:rFonts w:ascii="Times New Roman" w:hint="eastAsia"/>
          <w:bCs/>
          <w:sz w:val="21"/>
          <w:szCs w:val="21"/>
        </w:rPr>
        <w:t>年大学毕业的学生中有利于女性的性别差距。</w:t>
      </w:r>
    </w:p>
    <w:p w:rsidR="00E4727C" w:rsidRPr="00FC3FB5" w:rsidRDefault="00E4727C" w:rsidP="00FC3FB5">
      <w:pPr>
        <w:pStyle w:val="BodyText"/>
        <w:spacing w:after="240" w:line="360" w:lineRule="exact"/>
        <w:rPr>
          <w:rFonts w:ascii="Times New Roman" w:hint="eastAsia"/>
          <w:bCs/>
          <w:sz w:val="21"/>
          <w:szCs w:val="21"/>
        </w:rPr>
      </w:pPr>
      <w:r w:rsidRPr="00FC3FB5">
        <w:rPr>
          <w:rFonts w:ascii="Times New Roman" w:hint="eastAsia"/>
          <w:bCs/>
          <w:sz w:val="21"/>
          <w:szCs w:val="21"/>
        </w:rPr>
        <w:t>数据表明，大学毕业生中有利于女性的性别差距稳步上升，</w:t>
      </w:r>
      <w:r w:rsidRPr="00FC3FB5">
        <w:rPr>
          <w:rFonts w:ascii="Times New Roman" w:hint="eastAsia"/>
          <w:bCs/>
          <w:sz w:val="21"/>
          <w:szCs w:val="21"/>
        </w:rPr>
        <w:t>2006</w:t>
      </w:r>
      <w:r w:rsidRPr="00FC3FB5">
        <w:rPr>
          <w:rFonts w:ascii="Times New Roman" w:hint="eastAsia"/>
          <w:bCs/>
          <w:sz w:val="21"/>
          <w:szCs w:val="21"/>
        </w:rPr>
        <w:t>年达到了</w:t>
      </w:r>
      <w:r w:rsidRPr="00FC3FB5">
        <w:rPr>
          <w:rFonts w:ascii="Times New Roman" w:hint="eastAsia"/>
          <w:bCs/>
          <w:sz w:val="21"/>
          <w:szCs w:val="21"/>
        </w:rPr>
        <w:t>10.3%</w:t>
      </w:r>
      <w:r w:rsidRPr="00FC3FB5">
        <w:rPr>
          <w:rFonts w:ascii="Times New Roman" w:hint="eastAsia"/>
          <w:bCs/>
          <w:sz w:val="21"/>
          <w:szCs w:val="21"/>
        </w:rPr>
        <w:t>。</w:t>
      </w:r>
      <w:r w:rsidRPr="00FC3FB5">
        <w:rPr>
          <w:rFonts w:ascii="Times New Roman" w:hint="eastAsia"/>
          <w:bCs/>
          <w:sz w:val="21"/>
          <w:szCs w:val="21"/>
        </w:rPr>
        <w:t xml:space="preserve"> </w:t>
      </w:r>
    </w:p>
    <w:p w:rsidR="00E4727C" w:rsidRPr="00FC3FB5" w:rsidRDefault="00E4727C" w:rsidP="00FC3FB5">
      <w:pPr>
        <w:pStyle w:val="BodyText"/>
        <w:spacing w:after="240" w:line="360" w:lineRule="exact"/>
        <w:rPr>
          <w:rFonts w:ascii="Times New Roman" w:hint="eastAsia"/>
          <w:bCs/>
          <w:sz w:val="21"/>
          <w:szCs w:val="21"/>
        </w:rPr>
      </w:pPr>
      <w:r w:rsidRPr="00FC3FB5">
        <w:rPr>
          <w:rFonts w:ascii="Times New Roman" w:hint="eastAsia"/>
          <w:bCs/>
          <w:sz w:val="21"/>
          <w:szCs w:val="21"/>
        </w:rPr>
        <w:t>表</w:t>
      </w:r>
      <w:r w:rsidRPr="00FC3FB5">
        <w:rPr>
          <w:rFonts w:ascii="Times New Roman" w:hint="eastAsia"/>
          <w:bCs/>
          <w:sz w:val="21"/>
          <w:szCs w:val="21"/>
        </w:rPr>
        <w:t>10.4</w:t>
      </w:r>
      <w:r w:rsidRPr="00FC3FB5">
        <w:rPr>
          <w:rFonts w:ascii="Times New Roman" w:hint="eastAsia"/>
          <w:bCs/>
          <w:sz w:val="21"/>
          <w:szCs w:val="21"/>
        </w:rPr>
        <w:t>列出了</w:t>
      </w:r>
      <w:r w:rsidRPr="00FC3FB5">
        <w:rPr>
          <w:rFonts w:ascii="Times New Roman" w:hint="eastAsia"/>
          <w:bCs/>
          <w:sz w:val="21"/>
          <w:szCs w:val="21"/>
        </w:rPr>
        <w:t>2001</w:t>
      </w:r>
      <w:r w:rsidRPr="00FC3FB5">
        <w:rPr>
          <w:rFonts w:ascii="Times New Roman" w:hint="eastAsia"/>
          <w:bCs/>
          <w:sz w:val="21"/>
          <w:szCs w:val="21"/>
        </w:rPr>
        <w:t>年和</w:t>
      </w:r>
      <w:r w:rsidRPr="00FC3FB5">
        <w:rPr>
          <w:rFonts w:ascii="Times New Roman" w:hint="eastAsia"/>
          <w:bCs/>
          <w:sz w:val="21"/>
          <w:szCs w:val="21"/>
        </w:rPr>
        <w:t>2006</w:t>
      </w:r>
      <w:r w:rsidRPr="00FC3FB5">
        <w:rPr>
          <w:rFonts w:ascii="Times New Roman" w:hint="eastAsia"/>
          <w:bCs/>
          <w:sz w:val="21"/>
          <w:szCs w:val="21"/>
        </w:rPr>
        <w:t>年间埃及各大学高等学历证书（学士、硕士、博士）获得者中有利于男子的性别差距。</w:t>
      </w:r>
    </w:p>
    <w:p w:rsidR="00E4727C" w:rsidRPr="00FC3FB5" w:rsidRDefault="00E4727C" w:rsidP="00FC3FB5">
      <w:pPr>
        <w:pStyle w:val="BodyText"/>
        <w:spacing w:after="240" w:line="360" w:lineRule="exact"/>
        <w:rPr>
          <w:rFonts w:ascii="Times New Roman" w:hint="eastAsia"/>
          <w:bCs/>
          <w:sz w:val="21"/>
          <w:szCs w:val="21"/>
        </w:rPr>
      </w:pPr>
      <w:r w:rsidRPr="00FC3FB5">
        <w:rPr>
          <w:rFonts w:ascii="Times New Roman" w:hint="eastAsia"/>
          <w:bCs/>
          <w:sz w:val="21"/>
          <w:szCs w:val="21"/>
        </w:rPr>
        <w:t>上述数据说明，在大学前各教育阶段以及大学阶段，女性占有优势，这证明了埃及女孩的能力和认真。</w:t>
      </w:r>
    </w:p>
    <w:p w:rsidR="00E4727C" w:rsidRPr="00FC3FB5" w:rsidRDefault="00E4727C" w:rsidP="00FC3FB5">
      <w:pPr>
        <w:pStyle w:val="BodyText"/>
        <w:spacing w:after="240" w:line="360" w:lineRule="exact"/>
        <w:rPr>
          <w:rFonts w:ascii="Times New Roman" w:hint="eastAsia"/>
          <w:bCs/>
          <w:sz w:val="21"/>
          <w:szCs w:val="21"/>
        </w:rPr>
      </w:pPr>
      <w:r w:rsidRPr="00FC3FB5">
        <w:rPr>
          <w:rFonts w:ascii="Times New Roman" w:hint="eastAsia"/>
          <w:bCs/>
          <w:sz w:val="21"/>
          <w:szCs w:val="21"/>
        </w:rPr>
        <w:t>表</w:t>
      </w:r>
      <w:r w:rsidRPr="00FC3FB5">
        <w:rPr>
          <w:rFonts w:ascii="Times New Roman" w:hint="eastAsia"/>
          <w:bCs/>
          <w:sz w:val="21"/>
          <w:szCs w:val="21"/>
        </w:rPr>
        <w:t xml:space="preserve">10.5 </w:t>
      </w:r>
      <w:r w:rsidRPr="00FC3FB5">
        <w:rPr>
          <w:rFonts w:ascii="Times New Roman" w:hint="eastAsia"/>
          <w:bCs/>
          <w:sz w:val="21"/>
          <w:szCs w:val="21"/>
        </w:rPr>
        <w:t>列出了在一些大学院校的入学者总数方面，有利于女性的性别差距。</w:t>
      </w:r>
    </w:p>
    <w:p w:rsidR="00E4727C" w:rsidRPr="00FC3FB5" w:rsidRDefault="00E4727C" w:rsidP="00FC3FB5">
      <w:pPr>
        <w:pStyle w:val="BodyText"/>
        <w:spacing w:after="240" w:line="360" w:lineRule="exact"/>
        <w:rPr>
          <w:rFonts w:ascii="Times New Roman" w:hint="eastAsia"/>
          <w:bCs/>
          <w:sz w:val="21"/>
          <w:szCs w:val="21"/>
        </w:rPr>
      </w:pPr>
      <w:r w:rsidRPr="00FC3FB5">
        <w:rPr>
          <w:rFonts w:ascii="Times New Roman" w:hint="eastAsia"/>
          <w:bCs/>
          <w:sz w:val="21"/>
          <w:szCs w:val="21"/>
        </w:rPr>
        <w:t>在事业及职业指导、开展研究或获得学术证书方面均不存在男女差别。</w:t>
      </w:r>
    </w:p>
    <w:p w:rsidR="00E4727C" w:rsidRPr="00FC3FB5" w:rsidRDefault="00E4727C" w:rsidP="00FC3FB5">
      <w:pPr>
        <w:pStyle w:val="BodyText"/>
        <w:spacing w:after="240" w:line="360" w:lineRule="exact"/>
        <w:rPr>
          <w:rFonts w:ascii="Times New Roman" w:hint="eastAsia"/>
          <w:bCs/>
          <w:sz w:val="21"/>
          <w:szCs w:val="21"/>
        </w:rPr>
      </w:pPr>
      <w:r w:rsidRPr="00FC3FB5">
        <w:rPr>
          <w:rFonts w:ascii="Times New Roman" w:hint="eastAsia"/>
          <w:bCs/>
          <w:sz w:val="21"/>
          <w:szCs w:val="21"/>
        </w:rPr>
        <w:t>农村和城市地区的教育制度相同。</w:t>
      </w:r>
    </w:p>
    <w:p w:rsidR="00E4727C" w:rsidRPr="004E62C2" w:rsidRDefault="00E4727C" w:rsidP="004E62C2">
      <w:pPr>
        <w:pStyle w:val="H23"/>
        <w:spacing w:after="240" w:line="360" w:lineRule="exact"/>
        <w:jc w:val="both"/>
        <w:rPr>
          <w:rFonts w:hint="eastAsia"/>
        </w:rPr>
      </w:pPr>
      <w:r w:rsidRPr="004E62C2">
        <w:rPr>
          <w:rFonts w:hint="eastAsia"/>
        </w:rPr>
        <w:t>10.a.2. 所做的努力</w:t>
      </w:r>
    </w:p>
    <w:p w:rsidR="00E4727C" w:rsidRPr="00FC3FB5" w:rsidRDefault="00E4727C" w:rsidP="00FC3FB5">
      <w:pPr>
        <w:pStyle w:val="BodyText"/>
        <w:spacing w:after="240" w:line="360" w:lineRule="exact"/>
        <w:rPr>
          <w:rFonts w:ascii="Times New Roman" w:hint="eastAsia"/>
          <w:bCs/>
          <w:sz w:val="21"/>
          <w:szCs w:val="21"/>
        </w:rPr>
      </w:pPr>
      <w:r w:rsidRPr="00FC3FB5">
        <w:rPr>
          <w:rFonts w:ascii="Times New Roman" w:hint="eastAsia"/>
          <w:bCs/>
          <w:sz w:val="21"/>
          <w:szCs w:val="21"/>
        </w:rPr>
        <w:t>埃及政府致力于通过促进女孩的入学情况实施一项向埃及女孩提供最佳教育机会的政策，这是</w:t>
      </w:r>
      <w:r w:rsidRPr="00FC3FB5">
        <w:rPr>
          <w:rFonts w:ascii="Times New Roman" w:hint="eastAsia"/>
          <w:bCs/>
          <w:sz w:val="21"/>
          <w:szCs w:val="21"/>
        </w:rPr>
        <w:t>2000</w:t>
      </w:r>
      <w:r w:rsidRPr="00FC3FB5">
        <w:rPr>
          <w:rFonts w:ascii="Times New Roman" w:hint="eastAsia"/>
          <w:bCs/>
          <w:sz w:val="21"/>
          <w:szCs w:val="21"/>
        </w:rPr>
        <w:t>年以来国家发展教育方案的一项首要目标。最近，为缩小初级教育中的性别差距而于</w:t>
      </w:r>
      <w:r w:rsidRPr="00FC3FB5">
        <w:rPr>
          <w:rFonts w:ascii="Times New Roman" w:hint="eastAsia"/>
          <w:bCs/>
          <w:sz w:val="21"/>
          <w:szCs w:val="21"/>
        </w:rPr>
        <w:t>2003</w:t>
      </w:r>
      <w:r w:rsidRPr="00FC3FB5">
        <w:rPr>
          <w:rFonts w:ascii="Times New Roman" w:hint="eastAsia"/>
          <w:bCs/>
          <w:sz w:val="21"/>
          <w:szCs w:val="21"/>
        </w:rPr>
        <w:t>年启动的关爱女孩倡议已产生了显著影响。</w:t>
      </w:r>
    </w:p>
    <w:p w:rsidR="00E4727C" w:rsidRPr="00FC3FB5" w:rsidRDefault="00E4727C" w:rsidP="00FC3FB5">
      <w:pPr>
        <w:pStyle w:val="BodyText"/>
        <w:spacing w:after="240" w:line="360" w:lineRule="exact"/>
        <w:rPr>
          <w:rFonts w:ascii="Times New Roman" w:hint="eastAsia"/>
          <w:bCs/>
          <w:sz w:val="21"/>
          <w:szCs w:val="21"/>
        </w:rPr>
      </w:pPr>
      <w:r w:rsidRPr="00FC3FB5">
        <w:rPr>
          <w:rFonts w:ascii="Times New Roman" w:hint="eastAsia"/>
          <w:bCs/>
          <w:sz w:val="21"/>
          <w:szCs w:val="21"/>
        </w:rPr>
        <w:t>已设立了单班学校，以使女性退学者得以完成其正规教育。经证明，该方案能有效解决这一问题。根据教育部的资料显示，</w:t>
      </w:r>
      <w:r w:rsidRPr="00FC3FB5">
        <w:rPr>
          <w:rFonts w:ascii="Times New Roman" w:hint="eastAsia"/>
          <w:bCs/>
          <w:sz w:val="21"/>
          <w:szCs w:val="21"/>
        </w:rPr>
        <w:t>2000-2005</w:t>
      </w:r>
      <w:r w:rsidRPr="00FC3FB5">
        <w:rPr>
          <w:rFonts w:ascii="Times New Roman" w:hint="eastAsia"/>
          <w:bCs/>
          <w:sz w:val="21"/>
          <w:szCs w:val="21"/>
        </w:rPr>
        <w:t>年间，单班学校的数量增加了</w:t>
      </w:r>
      <w:r w:rsidRPr="00FC3FB5">
        <w:rPr>
          <w:rFonts w:ascii="Times New Roman" w:hint="eastAsia"/>
          <w:bCs/>
          <w:sz w:val="21"/>
          <w:szCs w:val="21"/>
        </w:rPr>
        <w:t>24%</w:t>
      </w:r>
      <w:r w:rsidRPr="00FC3FB5">
        <w:rPr>
          <w:rFonts w:ascii="Times New Roman" w:hint="eastAsia"/>
          <w:bCs/>
          <w:sz w:val="21"/>
          <w:szCs w:val="21"/>
        </w:rPr>
        <w:t>，此类学校中女孩的入学率增长了</w:t>
      </w:r>
      <w:r w:rsidRPr="00FC3FB5">
        <w:rPr>
          <w:rFonts w:ascii="Times New Roman" w:hint="eastAsia"/>
          <w:bCs/>
          <w:sz w:val="21"/>
          <w:szCs w:val="21"/>
        </w:rPr>
        <w:t>25%</w:t>
      </w:r>
      <w:r w:rsidRPr="00FC3FB5">
        <w:rPr>
          <w:rFonts w:ascii="Times New Roman" w:hint="eastAsia"/>
          <w:bCs/>
          <w:sz w:val="21"/>
          <w:szCs w:val="21"/>
        </w:rPr>
        <w:t>。</w:t>
      </w:r>
    </w:p>
    <w:p w:rsidR="00E4727C" w:rsidRPr="004E62C2" w:rsidRDefault="00E4727C" w:rsidP="004E62C2">
      <w:pPr>
        <w:pStyle w:val="H23"/>
        <w:spacing w:after="240" w:line="360" w:lineRule="exact"/>
        <w:jc w:val="both"/>
        <w:rPr>
          <w:rFonts w:hint="eastAsia"/>
        </w:rPr>
      </w:pPr>
      <w:r w:rsidRPr="004E62C2">
        <w:rPr>
          <w:rFonts w:hint="eastAsia"/>
        </w:rPr>
        <w:t>10.a.3. 挑战</w:t>
      </w:r>
    </w:p>
    <w:p w:rsidR="00E4727C" w:rsidRPr="00FC3FB5" w:rsidRDefault="00E4727C" w:rsidP="004826B1">
      <w:pPr>
        <w:widowControl/>
        <w:numPr>
          <w:ilvl w:val="4"/>
          <w:numId w:val="11"/>
        </w:numPr>
        <w:tabs>
          <w:tab w:val="clear" w:pos="3600"/>
          <w:tab w:val="num" w:pos="840"/>
        </w:tabs>
        <w:adjustRightInd/>
        <w:spacing w:after="240" w:line="360" w:lineRule="exact"/>
        <w:ind w:left="840"/>
        <w:textAlignment w:val="auto"/>
        <w:rPr>
          <w:rFonts w:hint="eastAsia"/>
          <w:bCs/>
          <w:szCs w:val="21"/>
        </w:rPr>
      </w:pPr>
      <w:r w:rsidRPr="00FC3FB5">
        <w:rPr>
          <w:rFonts w:hint="eastAsia"/>
          <w:bCs/>
          <w:szCs w:val="21"/>
        </w:rPr>
        <w:t>在一些人口较少的农村和边远村庄，初级教育阶段的男女平均入学人数出现了总体下降。</w:t>
      </w:r>
    </w:p>
    <w:p w:rsidR="00E4727C" w:rsidRPr="00FC3FB5" w:rsidRDefault="00E4727C" w:rsidP="004826B1">
      <w:pPr>
        <w:widowControl/>
        <w:numPr>
          <w:ilvl w:val="4"/>
          <w:numId w:val="11"/>
        </w:numPr>
        <w:tabs>
          <w:tab w:val="clear" w:pos="3600"/>
          <w:tab w:val="num" w:pos="840"/>
        </w:tabs>
        <w:adjustRightInd/>
        <w:spacing w:after="240" w:line="360" w:lineRule="exact"/>
        <w:ind w:left="840"/>
        <w:textAlignment w:val="auto"/>
        <w:rPr>
          <w:rFonts w:hint="eastAsia"/>
          <w:bCs/>
          <w:szCs w:val="21"/>
        </w:rPr>
      </w:pPr>
      <w:r w:rsidRPr="00FC3FB5">
        <w:rPr>
          <w:rFonts w:hint="eastAsia"/>
          <w:bCs/>
          <w:szCs w:val="21"/>
        </w:rPr>
        <w:t>一些地区仍然存在有利于男性的性别差距。</w:t>
      </w:r>
    </w:p>
    <w:p w:rsidR="00E4727C" w:rsidRPr="00FC3FB5" w:rsidRDefault="00E4727C" w:rsidP="004826B1">
      <w:pPr>
        <w:widowControl/>
        <w:numPr>
          <w:ilvl w:val="4"/>
          <w:numId w:val="11"/>
        </w:numPr>
        <w:tabs>
          <w:tab w:val="clear" w:pos="3600"/>
          <w:tab w:val="num" w:pos="840"/>
        </w:tabs>
        <w:adjustRightInd/>
        <w:spacing w:after="240" w:line="360" w:lineRule="exact"/>
        <w:ind w:left="840"/>
        <w:textAlignment w:val="auto"/>
        <w:rPr>
          <w:rFonts w:hint="eastAsia"/>
          <w:bCs/>
          <w:szCs w:val="21"/>
        </w:rPr>
      </w:pPr>
      <w:r w:rsidRPr="00FC3FB5">
        <w:rPr>
          <w:rFonts w:hint="eastAsia"/>
          <w:bCs/>
          <w:szCs w:val="21"/>
        </w:rPr>
        <w:t>一些农村家庭不愿将自己的女孩送到男女混合学校。</w:t>
      </w:r>
    </w:p>
    <w:p w:rsidR="00E4727C" w:rsidRPr="004E62C2" w:rsidRDefault="00E4727C" w:rsidP="004E62C2">
      <w:pPr>
        <w:pStyle w:val="H23"/>
        <w:spacing w:after="240" w:line="360" w:lineRule="exact"/>
        <w:jc w:val="both"/>
        <w:rPr>
          <w:rFonts w:hint="eastAsia"/>
        </w:rPr>
      </w:pPr>
      <w:r w:rsidRPr="004E62C2">
        <w:rPr>
          <w:rFonts w:hint="eastAsia"/>
        </w:rPr>
        <w:t>10.a.4. 今后的努力</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进一步</w:t>
      </w:r>
      <w:r>
        <w:rPr>
          <w:rFonts w:hint="eastAsia"/>
          <w:szCs w:val="21"/>
        </w:rPr>
        <w:t>努力向</w:t>
      </w:r>
      <w:r w:rsidRPr="008733F1">
        <w:rPr>
          <w:rFonts w:hint="eastAsia"/>
          <w:szCs w:val="21"/>
        </w:rPr>
        <w:t>农村社</w:t>
      </w:r>
      <w:r>
        <w:rPr>
          <w:rFonts w:hint="eastAsia"/>
          <w:szCs w:val="21"/>
        </w:rPr>
        <w:t>区</w:t>
      </w:r>
      <w:r w:rsidRPr="004826B1">
        <w:rPr>
          <w:rFonts w:hint="eastAsia"/>
          <w:bCs/>
          <w:szCs w:val="21"/>
        </w:rPr>
        <w:t>宣传</w:t>
      </w:r>
      <w:r>
        <w:rPr>
          <w:rFonts w:hint="eastAsia"/>
          <w:szCs w:val="21"/>
        </w:rPr>
        <w:t>女孩接受</w:t>
      </w:r>
      <w:r w:rsidRPr="008733F1">
        <w:rPr>
          <w:rFonts w:hint="eastAsia"/>
          <w:szCs w:val="21"/>
        </w:rPr>
        <w:t>教育</w:t>
      </w:r>
      <w:r>
        <w:rPr>
          <w:rFonts w:hint="eastAsia"/>
          <w:szCs w:val="21"/>
        </w:rPr>
        <w:t>的</w:t>
      </w:r>
      <w:r w:rsidRPr="008733F1">
        <w:rPr>
          <w:rFonts w:hint="eastAsia"/>
          <w:szCs w:val="21"/>
        </w:rPr>
        <w:t>重要意义，</w:t>
      </w:r>
      <w:r>
        <w:rPr>
          <w:rFonts w:hint="eastAsia"/>
          <w:szCs w:val="21"/>
        </w:rPr>
        <w:t>以及</w:t>
      </w:r>
      <w:r w:rsidRPr="008733F1">
        <w:rPr>
          <w:rFonts w:hint="eastAsia"/>
          <w:szCs w:val="21"/>
        </w:rPr>
        <w:t>这种教育对提高家庭的社会和经济水平所产生的影响。</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采取行动，</w:t>
      </w:r>
      <w:r w:rsidRPr="008733F1">
        <w:rPr>
          <w:rFonts w:hint="eastAsia"/>
          <w:szCs w:val="21"/>
        </w:rPr>
        <w:t>在农村</w:t>
      </w:r>
      <w:r w:rsidRPr="004826B1">
        <w:rPr>
          <w:rFonts w:hint="eastAsia"/>
          <w:bCs/>
          <w:szCs w:val="21"/>
        </w:rPr>
        <w:t>地区</w:t>
      </w:r>
      <w:r w:rsidRPr="008733F1">
        <w:rPr>
          <w:rFonts w:hint="eastAsia"/>
          <w:szCs w:val="21"/>
        </w:rPr>
        <w:t>增加</w:t>
      </w:r>
      <w:r>
        <w:rPr>
          <w:rFonts w:hint="eastAsia"/>
          <w:szCs w:val="21"/>
        </w:rPr>
        <w:t>女子</w:t>
      </w:r>
      <w:r w:rsidRPr="008733F1">
        <w:rPr>
          <w:rFonts w:hint="eastAsia"/>
          <w:szCs w:val="21"/>
        </w:rPr>
        <w:t>学校</w:t>
      </w:r>
      <w:r>
        <w:rPr>
          <w:rFonts w:hint="eastAsia"/>
          <w:szCs w:val="21"/>
        </w:rPr>
        <w:t>的</w:t>
      </w:r>
      <w:r w:rsidRPr="008733F1">
        <w:rPr>
          <w:rFonts w:hint="eastAsia"/>
          <w:szCs w:val="21"/>
        </w:rPr>
        <w:t>数量。</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寻求更好的方</w:t>
      </w:r>
      <w:r>
        <w:rPr>
          <w:rFonts w:hint="eastAsia"/>
          <w:szCs w:val="21"/>
        </w:rPr>
        <w:t>法来</w:t>
      </w:r>
      <w:r w:rsidRPr="004826B1">
        <w:rPr>
          <w:rFonts w:hint="eastAsia"/>
          <w:bCs/>
          <w:szCs w:val="21"/>
        </w:rPr>
        <w:t>解决</w:t>
      </w:r>
      <w:r>
        <w:rPr>
          <w:rFonts w:hint="eastAsia"/>
          <w:szCs w:val="21"/>
        </w:rPr>
        <w:t>人口较少</w:t>
      </w:r>
      <w:r w:rsidRPr="008733F1">
        <w:rPr>
          <w:rFonts w:hint="eastAsia"/>
          <w:szCs w:val="21"/>
        </w:rPr>
        <w:t>的农村存在的问题。</w:t>
      </w:r>
    </w:p>
    <w:p w:rsidR="00E4727C" w:rsidRPr="00F148FE"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F148FE">
        <w:rPr>
          <w:rFonts w:ascii="Times New Roman" w:hint="eastAsia"/>
          <w:bCs/>
          <w:szCs w:val="21"/>
        </w:rPr>
        <w:t>10.b</w:t>
      </w:r>
      <w:r w:rsidR="003050D0">
        <w:rPr>
          <w:rFonts w:ascii="Times New Roman" w:hint="eastAsia"/>
          <w:bCs/>
          <w:szCs w:val="21"/>
        </w:rPr>
        <w:t>.</w:t>
      </w:r>
      <w:r w:rsidR="00F148FE">
        <w:rPr>
          <w:rFonts w:ascii="Times New Roman" w:hint="eastAsia"/>
          <w:bCs/>
          <w:szCs w:val="21"/>
        </w:rPr>
        <w:tab/>
      </w:r>
      <w:r w:rsidRPr="00F148FE">
        <w:rPr>
          <w:rFonts w:ascii="Times New Roman" w:hint="eastAsia"/>
          <w:bCs/>
          <w:szCs w:val="21"/>
        </w:rPr>
        <w:t>缔约各国应采取一切适当措施</w:t>
      </w:r>
      <w:r w:rsidR="003050D0">
        <w:rPr>
          <w:rFonts w:ascii="Times New Roman" w:hint="eastAsia"/>
          <w:bCs/>
          <w:szCs w:val="21"/>
        </w:rPr>
        <w:t>……</w:t>
      </w:r>
      <w:r w:rsidRPr="00F148FE">
        <w:rPr>
          <w:rFonts w:ascii="Times New Roman" w:hint="eastAsia"/>
          <w:bCs/>
          <w:szCs w:val="21"/>
        </w:rPr>
        <w:t>在男女平等的基础上保证：</w:t>
      </w:r>
      <w:r w:rsidR="003050D0">
        <w:rPr>
          <w:rFonts w:ascii="Times New Roman" w:hint="eastAsia"/>
          <w:bCs/>
          <w:szCs w:val="21"/>
        </w:rPr>
        <w:t>……（</w:t>
      </w:r>
      <w:r w:rsidRPr="00F148FE">
        <w:rPr>
          <w:rFonts w:ascii="Times New Roman" w:hint="eastAsia"/>
          <w:bCs/>
          <w:szCs w:val="21"/>
        </w:rPr>
        <w:t>b</w:t>
      </w:r>
      <w:r w:rsidR="003050D0">
        <w:rPr>
          <w:rFonts w:ascii="Times New Roman" w:hint="eastAsia"/>
          <w:bCs/>
          <w:szCs w:val="21"/>
        </w:rPr>
        <w:t>）</w:t>
      </w:r>
      <w:r w:rsidRPr="00F148FE">
        <w:rPr>
          <w:rFonts w:ascii="Times New Roman" w:hint="eastAsia"/>
          <w:bCs/>
          <w:szCs w:val="21"/>
        </w:rPr>
        <w:t>课程、考试、师资的标准、校舍和设备的质量一律相同；</w:t>
      </w:r>
    </w:p>
    <w:p w:rsidR="00E4727C" w:rsidRPr="004E62C2" w:rsidRDefault="00E4727C" w:rsidP="004E62C2">
      <w:pPr>
        <w:pStyle w:val="H23"/>
        <w:spacing w:after="240" w:line="360" w:lineRule="exact"/>
        <w:jc w:val="both"/>
        <w:rPr>
          <w:rFonts w:hint="eastAsia"/>
        </w:rPr>
      </w:pPr>
      <w:r w:rsidRPr="004E62C2">
        <w:rPr>
          <w:rFonts w:hint="eastAsia"/>
        </w:rPr>
        <w:t>10.b.1. 现状</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埃及所有学校中，男女生学习的课程或科目相同。全国各地区的农村和城市学生在完成某一教育阶段后必须要参加一项标准测试。</w:t>
      </w:r>
      <w:r w:rsidRPr="00F148FE" w:rsidDel="00087304">
        <w:rPr>
          <w:rFonts w:ascii="Times New Roman" w:hint="eastAsia"/>
          <w:bCs/>
          <w:sz w:val="21"/>
          <w:szCs w:val="21"/>
        </w:rPr>
        <w:t xml:space="preserve"> </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不论男女，必须要满足同样要求并具备同样资格才能被任命为教育工作人员。表</w:t>
      </w:r>
      <w:r w:rsidRPr="00F148FE">
        <w:rPr>
          <w:rFonts w:ascii="Times New Roman" w:hint="eastAsia"/>
          <w:bCs/>
          <w:sz w:val="21"/>
          <w:szCs w:val="21"/>
        </w:rPr>
        <w:t xml:space="preserve">10.6 </w:t>
      </w:r>
      <w:r w:rsidRPr="00F148FE">
        <w:rPr>
          <w:rFonts w:ascii="Times New Roman" w:hint="eastAsia"/>
          <w:bCs/>
          <w:sz w:val="21"/>
          <w:szCs w:val="21"/>
        </w:rPr>
        <w:t>列出了大学教育前各级教育中男女教师的百分比。</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表</w:t>
      </w:r>
      <w:r w:rsidRPr="00F148FE">
        <w:rPr>
          <w:rFonts w:ascii="Times New Roman" w:hint="eastAsia"/>
          <w:bCs/>
          <w:sz w:val="21"/>
          <w:szCs w:val="21"/>
        </w:rPr>
        <w:t xml:space="preserve">10.7 </w:t>
      </w:r>
      <w:r w:rsidRPr="00F148FE">
        <w:rPr>
          <w:rFonts w:ascii="Times New Roman" w:hint="eastAsia"/>
          <w:bCs/>
          <w:sz w:val="21"/>
          <w:szCs w:val="21"/>
        </w:rPr>
        <w:t>列出了大学教职人员中的男女百分比。初级教职人员中的女性人数大幅上升，这表明今后教职人员中的性别差距有利于男性。</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校舍和教学设施方面没有区别。男女均需具备同等条件。</w:t>
      </w:r>
    </w:p>
    <w:p w:rsidR="00E4727C" w:rsidRPr="004E62C2" w:rsidRDefault="00E4727C" w:rsidP="004E62C2">
      <w:pPr>
        <w:pStyle w:val="H23"/>
        <w:spacing w:after="240" w:line="360" w:lineRule="exact"/>
        <w:jc w:val="both"/>
        <w:rPr>
          <w:rFonts w:hint="eastAsia"/>
        </w:rPr>
      </w:pPr>
      <w:r w:rsidRPr="004E62C2">
        <w:rPr>
          <w:rFonts w:hint="eastAsia"/>
        </w:rPr>
        <w:t>10.b.2. 所做的努力</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课程和教材编制中心总体上负责制定课程。并且在不区别对待男女的情况下发放至埃及的所有学校。</w:t>
      </w:r>
    </w:p>
    <w:p w:rsidR="00E4727C" w:rsidRPr="004E62C2" w:rsidRDefault="00E4727C" w:rsidP="004E62C2">
      <w:pPr>
        <w:pStyle w:val="H23"/>
        <w:spacing w:after="240" w:line="360" w:lineRule="exact"/>
        <w:jc w:val="both"/>
        <w:rPr>
          <w:rFonts w:hint="eastAsia"/>
        </w:rPr>
      </w:pPr>
      <w:r w:rsidRPr="004E62C2">
        <w:rPr>
          <w:rFonts w:hint="eastAsia"/>
        </w:rPr>
        <w:t>10.b.3. 挑战</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在本条款方面无任何挑战，因为在该方面完全平等。</w:t>
      </w:r>
    </w:p>
    <w:p w:rsidR="00E4727C" w:rsidRPr="004E62C2" w:rsidRDefault="00E4727C" w:rsidP="004E62C2">
      <w:pPr>
        <w:pStyle w:val="H23"/>
        <w:spacing w:after="240" w:line="360" w:lineRule="exact"/>
        <w:jc w:val="both"/>
        <w:rPr>
          <w:rFonts w:hint="eastAsia"/>
        </w:rPr>
      </w:pPr>
      <w:r w:rsidRPr="004E62C2">
        <w:rPr>
          <w:rFonts w:hint="eastAsia"/>
        </w:rPr>
        <w:t>10.b.4. 今后的努力</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继续</w:t>
      </w:r>
      <w:r>
        <w:rPr>
          <w:rFonts w:hint="eastAsia"/>
          <w:szCs w:val="21"/>
        </w:rPr>
        <w:t>监测</w:t>
      </w:r>
      <w:r w:rsidRPr="008733F1">
        <w:rPr>
          <w:rFonts w:hint="eastAsia"/>
          <w:szCs w:val="21"/>
        </w:rPr>
        <w:t>各</w:t>
      </w:r>
      <w:r>
        <w:rPr>
          <w:rFonts w:hint="eastAsia"/>
          <w:szCs w:val="21"/>
        </w:rPr>
        <w:t>级</w:t>
      </w:r>
      <w:r w:rsidRPr="008733F1">
        <w:rPr>
          <w:rFonts w:hint="eastAsia"/>
          <w:szCs w:val="21"/>
        </w:rPr>
        <w:t>教育</w:t>
      </w:r>
      <w:r>
        <w:rPr>
          <w:rFonts w:hint="eastAsia"/>
          <w:szCs w:val="21"/>
        </w:rPr>
        <w:t>对</w:t>
      </w:r>
      <w:r w:rsidRPr="008733F1">
        <w:rPr>
          <w:rFonts w:hint="eastAsia"/>
          <w:szCs w:val="21"/>
        </w:rPr>
        <w:t>平等</w:t>
      </w:r>
      <w:r>
        <w:rPr>
          <w:rFonts w:hint="eastAsia"/>
          <w:szCs w:val="21"/>
        </w:rPr>
        <w:t>原则的遵守情况</w:t>
      </w:r>
      <w:r w:rsidRPr="008733F1">
        <w:rPr>
          <w:rFonts w:hint="eastAsia"/>
          <w:szCs w:val="21"/>
        </w:rPr>
        <w:t>。</w:t>
      </w:r>
    </w:p>
    <w:p w:rsidR="00E4727C" w:rsidRPr="00F148FE"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F148FE">
        <w:rPr>
          <w:rFonts w:ascii="Times New Roman" w:hint="eastAsia"/>
          <w:bCs/>
          <w:szCs w:val="21"/>
        </w:rPr>
        <w:t xml:space="preserve">10.c. </w:t>
      </w:r>
      <w:r w:rsidR="00F148FE">
        <w:rPr>
          <w:rFonts w:ascii="Times New Roman" w:hint="eastAsia"/>
          <w:bCs/>
          <w:szCs w:val="21"/>
        </w:rPr>
        <w:tab/>
      </w:r>
      <w:r w:rsidRPr="00F148FE">
        <w:rPr>
          <w:rFonts w:ascii="Times New Roman" w:hint="eastAsia"/>
          <w:bCs/>
          <w:szCs w:val="21"/>
        </w:rPr>
        <w:t>缔约各国应采取一切适当措施</w:t>
      </w:r>
      <w:r w:rsidR="003050D0">
        <w:rPr>
          <w:rFonts w:ascii="Times New Roman" w:hint="eastAsia"/>
          <w:bCs/>
          <w:szCs w:val="21"/>
        </w:rPr>
        <w:t>……</w:t>
      </w:r>
      <w:r w:rsidRPr="00F148FE">
        <w:rPr>
          <w:rFonts w:ascii="Times New Roman" w:hint="eastAsia"/>
          <w:bCs/>
          <w:szCs w:val="21"/>
        </w:rPr>
        <w:t>在男女平等的基础上保证：</w:t>
      </w:r>
      <w:r w:rsidR="003050D0">
        <w:rPr>
          <w:rFonts w:ascii="Times New Roman" w:hint="eastAsia"/>
          <w:bCs/>
          <w:szCs w:val="21"/>
        </w:rPr>
        <w:t>……（</w:t>
      </w:r>
      <w:r w:rsidRPr="00F148FE">
        <w:rPr>
          <w:rFonts w:ascii="Times New Roman" w:hint="eastAsia"/>
          <w:bCs/>
          <w:szCs w:val="21"/>
        </w:rPr>
        <w:t>c</w:t>
      </w:r>
      <w:r w:rsidR="003050D0">
        <w:rPr>
          <w:rFonts w:ascii="Times New Roman" w:hint="eastAsia"/>
          <w:bCs/>
          <w:szCs w:val="21"/>
        </w:rPr>
        <w:t>）</w:t>
      </w:r>
      <w:r w:rsidRPr="00F148FE">
        <w:rPr>
          <w:rFonts w:ascii="Times New Roman" w:hint="eastAsia"/>
          <w:bCs/>
          <w:szCs w:val="21"/>
        </w:rPr>
        <w:t>为消除在各级和各种方式的教育中对男女任务的任何定型观念，应鼓励实行男女同校和其他有助于实现这个目的的教育形式，并特别应修订教科书和课程以及相应地修改教学方法；</w:t>
      </w:r>
    </w:p>
    <w:p w:rsidR="00E4727C" w:rsidRPr="004E62C2" w:rsidRDefault="00E4727C" w:rsidP="004E62C2">
      <w:pPr>
        <w:pStyle w:val="H23"/>
        <w:spacing w:after="240" w:line="360" w:lineRule="exact"/>
        <w:jc w:val="both"/>
        <w:rPr>
          <w:rFonts w:hint="eastAsia"/>
        </w:rPr>
      </w:pPr>
      <w:r w:rsidRPr="004E62C2">
        <w:rPr>
          <w:rFonts w:hint="eastAsia"/>
        </w:rPr>
        <w:t>10.c.1. 现状</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定期对学校课程进行审查并做出修订。但仍然存在着一些对男女的消极定型观念。</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埃及大部分地区的各级教学阶段都提供男女同校教育，政府正打算普及这种教学方式，因为其可带来经济效益。但目前这种教学方式与农村社区的传统相背。</w:t>
      </w:r>
    </w:p>
    <w:p w:rsidR="00E4727C" w:rsidRPr="004E62C2" w:rsidRDefault="00E4727C" w:rsidP="004E62C2">
      <w:pPr>
        <w:pStyle w:val="H23"/>
        <w:spacing w:after="240" w:line="360" w:lineRule="exact"/>
        <w:jc w:val="both"/>
        <w:rPr>
          <w:rFonts w:hint="eastAsia"/>
        </w:rPr>
      </w:pPr>
      <w:r w:rsidRPr="004E62C2">
        <w:rPr>
          <w:rFonts w:hint="eastAsia"/>
        </w:rPr>
        <w:t>10.c.2. 所做的努力</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埃及政府正全力以赴，删除教材中存在歧视的全部内容，并确保教育课程载入与妇女权利相关的内容，保证课程体现积极的女性作用典范。</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埃及全国人权理事会开展了一项研究，来分析教科书及其中有关文化遗产的内容，以提交至执行机构。</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目前全国妇女理事会正在与教育部进行协调，对该部关于消除全国人权理事会报告中提及的一些消极因素的计划进行监测。</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民间社会组织也参与了监测工作，并对埃及政府施压，要求改变这方面的消极因素。</w:t>
      </w:r>
    </w:p>
    <w:p w:rsidR="00E4727C" w:rsidRPr="004E62C2" w:rsidRDefault="00E4727C" w:rsidP="004E62C2">
      <w:pPr>
        <w:pStyle w:val="H23"/>
        <w:spacing w:after="240" w:line="360" w:lineRule="exact"/>
        <w:jc w:val="both"/>
        <w:rPr>
          <w:rFonts w:hint="eastAsia"/>
        </w:rPr>
      </w:pPr>
      <w:r w:rsidRPr="004E62C2">
        <w:rPr>
          <w:rFonts w:hint="eastAsia"/>
        </w:rPr>
        <w:t>10.c.3. 挑战</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尚未</w:t>
      </w:r>
      <w:r w:rsidRPr="008733F1">
        <w:rPr>
          <w:rFonts w:hint="eastAsia"/>
          <w:szCs w:val="21"/>
        </w:rPr>
        <w:t>彻底清除</w:t>
      </w:r>
      <w:r w:rsidRPr="004826B1">
        <w:rPr>
          <w:rFonts w:hint="eastAsia"/>
          <w:bCs/>
          <w:szCs w:val="21"/>
        </w:rPr>
        <w:t>教科书</w:t>
      </w:r>
      <w:r w:rsidRPr="008733F1">
        <w:rPr>
          <w:rFonts w:hint="eastAsia"/>
          <w:szCs w:val="21"/>
        </w:rPr>
        <w:t>中关于男女作用方面的</w:t>
      </w:r>
      <w:r>
        <w:rPr>
          <w:rFonts w:hint="eastAsia"/>
          <w:szCs w:val="21"/>
        </w:rPr>
        <w:t>定型观念以及有关妇女的消极观念。</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一些</w:t>
      </w:r>
      <w:r w:rsidRPr="008733F1">
        <w:rPr>
          <w:rFonts w:hint="eastAsia"/>
          <w:szCs w:val="21"/>
        </w:rPr>
        <w:t>农村</w:t>
      </w:r>
      <w:r>
        <w:rPr>
          <w:rFonts w:hint="eastAsia"/>
          <w:szCs w:val="21"/>
        </w:rPr>
        <w:t>家庭</w:t>
      </w:r>
      <w:r w:rsidRPr="008733F1">
        <w:rPr>
          <w:rFonts w:hint="eastAsia"/>
          <w:szCs w:val="21"/>
        </w:rPr>
        <w:t>和</w:t>
      </w:r>
      <w:r>
        <w:rPr>
          <w:rFonts w:hint="eastAsia"/>
          <w:szCs w:val="21"/>
        </w:rPr>
        <w:t>贝多因</w:t>
      </w:r>
      <w:r w:rsidRPr="008733F1">
        <w:rPr>
          <w:rFonts w:hint="eastAsia"/>
          <w:szCs w:val="21"/>
        </w:rPr>
        <w:t>地区的家庭不愿</w:t>
      </w:r>
      <w:r>
        <w:rPr>
          <w:rFonts w:hint="eastAsia"/>
          <w:szCs w:val="21"/>
        </w:rPr>
        <w:t>将</w:t>
      </w:r>
      <w:r w:rsidRPr="008733F1">
        <w:rPr>
          <w:rFonts w:hint="eastAsia"/>
          <w:szCs w:val="21"/>
        </w:rPr>
        <w:t>女儿</w:t>
      </w:r>
      <w:r>
        <w:rPr>
          <w:rFonts w:hint="eastAsia"/>
          <w:szCs w:val="21"/>
        </w:rPr>
        <w:t>送入</w:t>
      </w:r>
      <w:r w:rsidRPr="008733F1">
        <w:rPr>
          <w:rFonts w:hint="eastAsia"/>
          <w:szCs w:val="21"/>
        </w:rPr>
        <w:t>男女混合学校。</w:t>
      </w:r>
    </w:p>
    <w:p w:rsidR="00E4727C" w:rsidRPr="004E62C2" w:rsidRDefault="00E4727C" w:rsidP="004E62C2">
      <w:pPr>
        <w:pStyle w:val="H23"/>
        <w:spacing w:after="240" w:line="360" w:lineRule="exact"/>
        <w:jc w:val="both"/>
        <w:rPr>
          <w:rFonts w:hint="eastAsia"/>
        </w:rPr>
      </w:pPr>
      <w:r w:rsidRPr="004E62C2">
        <w:rPr>
          <w:rFonts w:hint="eastAsia"/>
        </w:rPr>
        <w:t>10.c.4. 今后的努力</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审查男女同校</w:t>
      </w:r>
      <w:r w:rsidRPr="004826B1">
        <w:rPr>
          <w:rFonts w:hint="eastAsia"/>
          <w:bCs/>
          <w:szCs w:val="21"/>
        </w:rPr>
        <w:t>教育</w:t>
      </w:r>
      <w:r>
        <w:rPr>
          <w:rFonts w:hint="eastAsia"/>
          <w:szCs w:val="21"/>
        </w:rPr>
        <w:t>是否适合一些社区，特别是贝多因社区。有必要扩大女子学校建设，</w:t>
      </w:r>
      <w:r w:rsidRPr="008733F1">
        <w:rPr>
          <w:rFonts w:hint="eastAsia"/>
          <w:szCs w:val="21"/>
        </w:rPr>
        <w:t>以适应</w:t>
      </w:r>
      <w:r>
        <w:rPr>
          <w:rFonts w:hint="eastAsia"/>
          <w:szCs w:val="21"/>
        </w:rPr>
        <w:t>农村的</w:t>
      </w:r>
      <w:r w:rsidRPr="008733F1">
        <w:rPr>
          <w:rFonts w:hint="eastAsia"/>
          <w:szCs w:val="21"/>
        </w:rPr>
        <w:t>传统</w:t>
      </w:r>
      <w:r>
        <w:rPr>
          <w:rFonts w:hint="eastAsia"/>
          <w:szCs w:val="21"/>
        </w:rPr>
        <w:t>和特殊性质。</w:t>
      </w:r>
      <w:r>
        <w:rPr>
          <w:rFonts w:hint="eastAsia"/>
          <w:szCs w:val="21"/>
        </w:rPr>
        <w:t xml:space="preserve"> </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彻底清</w:t>
      </w:r>
      <w:r>
        <w:rPr>
          <w:rFonts w:hint="eastAsia"/>
          <w:szCs w:val="21"/>
        </w:rPr>
        <w:t>除课程中剩余的有关妇女的传统、消极观念。</w:t>
      </w:r>
    </w:p>
    <w:p w:rsidR="00E4727C" w:rsidRPr="00F148FE"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F148FE">
        <w:rPr>
          <w:rFonts w:ascii="Times New Roman" w:hint="eastAsia"/>
          <w:bCs/>
          <w:szCs w:val="21"/>
        </w:rPr>
        <w:t xml:space="preserve">10.d.  </w:t>
      </w:r>
      <w:r w:rsidR="003050D0">
        <w:rPr>
          <w:rFonts w:ascii="Times New Roman" w:hint="eastAsia"/>
          <w:bCs/>
          <w:szCs w:val="21"/>
        </w:rPr>
        <w:tab/>
      </w:r>
      <w:r w:rsidRPr="00F148FE">
        <w:rPr>
          <w:rFonts w:ascii="Times New Roman" w:hint="eastAsia"/>
          <w:bCs/>
          <w:szCs w:val="21"/>
        </w:rPr>
        <w:t>缔约各国应采取一切适当措施</w:t>
      </w:r>
      <w:r w:rsidR="00AE311E">
        <w:rPr>
          <w:rFonts w:ascii="Times New Roman" w:hint="eastAsia"/>
          <w:bCs/>
          <w:szCs w:val="21"/>
        </w:rPr>
        <w:t>……</w:t>
      </w:r>
      <w:r w:rsidRPr="00F148FE">
        <w:rPr>
          <w:rFonts w:ascii="Times New Roman" w:hint="eastAsia"/>
          <w:bCs/>
          <w:szCs w:val="21"/>
        </w:rPr>
        <w:t>在男女平等的基础上保证：</w:t>
      </w:r>
      <w:r w:rsidR="00AE311E">
        <w:rPr>
          <w:rFonts w:ascii="Times New Roman" w:hint="eastAsia"/>
          <w:bCs/>
          <w:szCs w:val="21"/>
        </w:rPr>
        <w:t>……（</w:t>
      </w:r>
      <w:r w:rsidRPr="00F148FE">
        <w:rPr>
          <w:rFonts w:ascii="Times New Roman" w:hint="eastAsia"/>
          <w:bCs/>
          <w:szCs w:val="21"/>
        </w:rPr>
        <w:t>d</w:t>
      </w:r>
      <w:r w:rsidR="00AE311E">
        <w:rPr>
          <w:rFonts w:ascii="Times New Roman" w:hint="eastAsia"/>
          <w:bCs/>
          <w:szCs w:val="21"/>
        </w:rPr>
        <w:t>）</w:t>
      </w:r>
      <w:r w:rsidRPr="00F148FE">
        <w:rPr>
          <w:rFonts w:ascii="Times New Roman" w:hint="eastAsia"/>
          <w:bCs/>
          <w:szCs w:val="21"/>
        </w:rPr>
        <w:t>领受奖学金和其他研究补助金的机会相同；</w:t>
      </w:r>
    </w:p>
    <w:p w:rsidR="00E4727C" w:rsidRPr="004E62C2" w:rsidRDefault="00E4727C" w:rsidP="004E62C2">
      <w:pPr>
        <w:pStyle w:val="H23"/>
        <w:spacing w:after="240" w:line="360" w:lineRule="exact"/>
        <w:jc w:val="both"/>
        <w:rPr>
          <w:rFonts w:hint="eastAsia"/>
        </w:rPr>
      </w:pPr>
      <w:r w:rsidRPr="004E62C2">
        <w:rPr>
          <w:rFonts w:hint="eastAsia"/>
        </w:rPr>
        <w:t>10.d.1. 现状</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在埃及，获得奖学金和外国留学奖学金方面不存在性别差异。这方面的甄选过程仅依据优秀程度来进行。</w:t>
      </w:r>
      <w:r w:rsidRPr="00F148FE" w:rsidDel="00906359">
        <w:rPr>
          <w:rFonts w:ascii="Times New Roman" w:hint="eastAsia"/>
          <w:bCs/>
          <w:sz w:val="21"/>
          <w:szCs w:val="21"/>
        </w:rPr>
        <w:t xml:space="preserve"> </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近五年来，由于女性比男子更为优秀，女性获得奖学金和外国留学奖学金的百分比显著提高。</w:t>
      </w:r>
    </w:p>
    <w:p w:rsidR="00E4727C" w:rsidRPr="00F148FE"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F148FE">
        <w:rPr>
          <w:rFonts w:ascii="Times New Roman" w:hint="eastAsia"/>
          <w:bCs/>
          <w:szCs w:val="21"/>
        </w:rPr>
        <w:t xml:space="preserve">10.e.  </w:t>
      </w:r>
      <w:r w:rsidR="00F148FE">
        <w:rPr>
          <w:rFonts w:ascii="Times New Roman" w:hint="eastAsia"/>
          <w:bCs/>
          <w:szCs w:val="21"/>
        </w:rPr>
        <w:tab/>
      </w:r>
      <w:r w:rsidRPr="00F148FE">
        <w:rPr>
          <w:rFonts w:ascii="Times New Roman" w:hint="eastAsia"/>
          <w:bCs/>
          <w:szCs w:val="21"/>
        </w:rPr>
        <w:t>缔约各国应采取一切适当措施</w:t>
      </w:r>
      <w:r w:rsidR="00AE311E">
        <w:rPr>
          <w:rFonts w:ascii="Times New Roman" w:hint="eastAsia"/>
          <w:bCs/>
          <w:szCs w:val="21"/>
        </w:rPr>
        <w:t>……</w:t>
      </w:r>
      <w:r w:rsidRPr="00F148FE">
        <w:rPr>
          <w:rFonts w:ascii="Times New Roman" w:hint="eastAsia"/>
          <w:bCs/>
          <w:szCs w:val="21"/>
        </w:rPr>
        <w:t>在男女平等的基础上保证：</w:t>
      </w:r>
      <w:r w:rsidR="00AE311E">
        <w:rPr>
          <w:rFonts w:ascii="Times New Roman" w:hint="eastAsia"/>
          <w:bCs/>
          <w:szCs w:val="21"/>
        </w:rPr>
        <w:t>……（</w:t>
      </w:r>
      <w:r w:rsidRPr="00F148FE">
        <w:rPr>
          <w:rFonts w:ascii="Times New Roman" w:hint="eastAsia"/>
          <w:bCs/>
          <w:szCs w:val="21"/>
        </w:rPr>
        <w:t>e</w:t>
      </w:r>
      <w:r w:rsidR="00AE311E">
        <w:rPr>
          <w:rFonts w:ascii="Times New Roman" w:hint="eastAsia"/>
          <w:bCs/>
          <w:szCs w:val="21"/>
        </w:rPr>
        <w:t>）</w:t>
      </w:r>
      <w:r w:rsidRPr="00F148FE">
        <w:rPr>
          <w:rFonts w:ascii="Times New Roman" w:hint="eastAsia"/>
          <w:bCs/>
          <w:szCs w:val="21"/>
        </w:rPr>
        <w:t>接受成人教育</w:t>
      </w:r>
      <w:r w:rsidR="00AE311E">
        <w:rPr>
          <w:rFonts w:ascii="Times New Roman" w:hint="eastAsia"/>
          <w:bCs/>
          <w:szCs w:val="21"/>
        </w:rPr>
        <w:t>，</w:t>
      </w:r>
      <w:r w:rsidRPr="00F148FE">
        <w:rPr>
          <w:rFonts w:ascii="Times New Roman" w:hint="eastAsia"/>
          <w:bCs/>
          <w:szCs w:val="21"/>
        </w:rPr>
        <w:t>包括成人识字和实用识字教育的机会相同，特别是为了尽早缩短男女之间存在的教育水平上的一切差距；</w:t>
      </w:r>
    </w:p>
    <w:p w:rsidR="00E4727C" w:rsidRPr="004E62C2" w:rsidRDefault="00E4727C" w:rsidP="004E62C2">
      <w:pPr>
        <w:pStyle w:val="H23"/>
        <w:spacing w:after="240" w:line="360" w:lineRule="exact"/>
        <w:jc w:val="both"/>
        <w:rPr>
          <w:rFonts w:hint="eastAsia"/>
        </w:rPr>
      </w:pPr>
      <w:r w:rsidRPr="004E62C2">
        <w:rPr>
          <w:rFonts w:hint="eastAsia"/>
        </w:rPr>
        <w:t>10.e.1. 现状</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在接</w:t>
      </w:r>
      <w:r w:rsidR="00AE311E">
        <w:rPr>
          <w:rFonts w:ascii="Times New Roman" w:hint="eastAsia"/>
          <w:bCs/>
          <w:sz w:val="21"/>
          <w:szCs w:val="21"/>
        </w:rPr>
        <w:t>受</w:t>
      </w:r>
      <w:r w:rsidRPr="00F148FE">
        <w:rPr>
          <w:rFonts w:ascii="Times New Roman" w:hint="eastAsia"/>
          <w:bCs/>
          <w:sz w:val="21"/>
          <w:szCs w:val="21"/>
        </w:rPr>
        <w:t>连续教育、成人教育、实用识字教育的标准和规定方面，男女不存在任何区别。</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近年来，女性在继续培训和实用识字教育班中大大获益。</w:t>
      </w:r>
      <w:r w:rsidRPr="00F148FE">
        <w:rPr>
          <w:rFonts w:ascii="Times New Roman" w:hint="eastAsia"/>
          <w:bCs/>
          <w:sz w:val="21"/>
          <w:szCs w:val="21"/>
        </w:rPr>
        <w:t>2000-2005</w:t>
      </w:r>
      <w:r w:rsidRPr="00F148FE">
        <w:rPr>
          <w:rFonts w:ascii="Times New Roman" w:hint="eastAsia"/>
          <w:bCs/>
          <w:sz w:val="21"/>
          <w:szCs w:val="21"/>
        </w:rPr>
        <w:t>年间的提高率为</w:t>
      </w:r>
      <w:r w:rsidRPr="00F148FE">
        <w:rPr>
          <w:rFonts w:ascii="Times New Roman" w:hint="eastAsia"/>
          <w:bCs/>
          <w:sz w:val="21"/>
          <w:szCs w:val="21"/>
        </w:rPr>
        <w:t xml:space="preserve">22% </w:t>
      </w:r>
      <w:r w:rsidRPr="00F148FE">
        <w:rPr>
          <w:rFonts w:ascii="Times New Roman" w:hint="eastAsia"/>
          <w:bCs/>
          <w:sz w:val="21"/>
          <w:szCs w:val="21"/>
        </w:rPr>
        <w:t>（资料来源：中央公众动员和统计局）。</w:t>
      </w:r>
    </w:p>
    <w:p w:rsidR="00E4727C" w:rsidRPr="004E62C2" w:rsidRDefault="00E4727C" w:rsidP="004E62C2">
      <w:pPr>
        <w:pStyle w:val="H23"/>
        <w:spacing w:after="240" w:line="360" w:lineRule="exact"/>
        <w:jc w:val="both"/>
        <w:rPr>
          <w:rFonts w:hint="eastAsia"/>
        </w:rPr>
      </w:pPr>
      <w:r w:rsidRPr="004E62C2">
        <w:rPr>
          <w:rFonts w:hint="eastAsia"/>
        </w:rPr>
        <w:t>10.e.2. 所做的努力</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许多政府和非政府实体为继续教育及获得实用识字教育提供了机会。私人协会在这方面也做出了巨大努力。</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《扫盲法》界定了扫盲和成人教育总局、教育部及此领域其他政府机构的作用。</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扫盲和教育总局不断努力，统一了扫盲方案中的培训和发展方案。培训和发展方案向具有特殊技能的农村妇女提供了增强经济力量的机会，并鼓励她们参加扫盲班。</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还制定了规划培训和扫盲方案的方法，以鼓励失去教育机会的农村妇女参加扫盲方案。</w:t>
      </w:r>
      <w:r w:rsidRPr="00F148FE">
        <w:rPr>
          <w:rFonts w:ascii="Times New Roman" w:hint="eastAsia"/>
          <w:bCs/>
          <w:sz w:val="21"/>
          <w:szCs w:val="21"/>
        </w:rPr>
        <w:t xml:space="preserve"> </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通过与有关机构开展合作和协调，加强努力，支持针对特别是农村妇女的扫盲工作。</w:t>
      </w:r>
    </w:p>
    <w:p w:rsidR="00E4727C" w:rsidRPr="004E62C2" w:rsidRDefault="00E4727C" w:rsidP="004E62C2">
      <w:pPr>
        <w:pStyle w:val="H23"/>
        <w:spacing w:after="240" w:line="360" w:lineRule="exact"/>
        <w:jc w:val="both"/>
        <w:rPr>
          <w:rFonts w:hint="eastAsia"/>
        </w:rPr>
      </w:pPr>
      <w:r w:rsidRPr="004E62C2">
        <w:rPr>
          <w:rFonts w:hint="eastAsia"/>
        </w:rPr>
        <w:t>10.e.3. 挑战</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降低妇女</w:t>
      </w:r>
      <w:r w:rsidRPr="004826B1">
        <w:rPr>
          <w:rFonts w:hint="eastAsia"/>
          <w:bCs/>
          <w:szCs w:val="21"/>
        </w:rPr>
        <w:t>文盲率</w:t>
      </w:r>
      <w:r w:rsidRPr="008733F1">
        <w:rPr>
          <w:rFonts w:hint="eastAsia"/>
          <w:szCs w:val="21"/>
        </w:rPr>
        <w:t>，</w:t>
      </w:r>
      <w:r>
        <w:rPr>
          <w:rFonts w:hint="eastAsia"/>
          <w:szCs w:val="21"/>
        </w:rPr>
        <w:t>该比率仍</w:t>
      </w:r>
      <w:r w:rsidRPr="008733F1">
        <w:rPr>
          <w:rFonts w:hint="eastAsia"/>
          <w:szCs w:val="21"/>
        </w:rPr>
        <w:t>高于男</w:t>
      </w:r>
      <w:r>
        <w:rPr>
          <w:rFonts w:hint="eastAsia"/>
          <w:szCs w:val="21"/>
        </w:rPr>
        <w:t>子</w:t>
      </w:r>
      <w:r w:rsidRPr="008733F1">
        <w:rPr>
          <w:rFonts w:hint="eastAsia"/>
          <w:szCs w:val="21"/>
        </w:rPr>
        <w:t>。</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继续教育方面的权限和责任分散在多个机构，因此产生了不利影响，尽管在此方面做出了巨大努力。</w:t>
      </w:r>
    </w:p>
    <w:p w:rsidR="00E4727C" w:rsidRPr="004E62C2" w:rsidRDefault="00E4727C" w:rsidP="004E62C2">
      <w:pPr>
        <w:pStyle w:val="H23"/>
        <w:spacing w:after="240" w:line="360" w:lineRule="exact"/>
        <w:jc w:val="both"/>
        <w:rPr>
          <w:rFonts w:hint="eastAsia"/>
        </w:rPr>
      </w:pPr>
      <w:r w:rsidRPr="004E62C2">
        <w:rPr>
          <w:rFonts w:hint="eastAsia"/>
        </w:rPr>
        <w:t>10.e.4. 今后的努力</w:t>
      </w:r>
    </w:p>
    <w:p w:rsidR="00E4727C" w:rsidRPr="00F148FE" w:rsidRDefault="00E4727C" w:rsidP="00AE311E">
      <w:pPr>
        <w:widowControl/>
        <w:numPr>
          <w:ilvl w:val="4"/>
          <w:numId w:val="11"/>
        </w:numPr>
        <w:tabs>
          <w:tab w:val="clear" w:pos="3600"/>
          <w:tab w:val="num" w:pos="840"/>
        </w:tabs>
        <w:adjustRightInd/>
        <w:spacing w:after="240" w:line="360" w:lineRule="exact"/>
        <w:ind w:left="840"/>
        <w:textAlignment w:val="auto"/>
        <w:rPr>
          <w:rFonts w:hint="eastAsia"/>
          <w:bCs/>
          <w:szCs w:val="21"/>
        </w:rPr>
      </w:pPr>
      <w:r w:rsidRPr="00F148FE">
        <w:rPr>
          <w:rFonts w:hint="eastAsia"/>
          <w:bCs/>
          <w:szCs w:val="21"/>
        </w:rPr>
        <w:t>目前在编制一项新的扫盲战略。该战略将会使各省在实施扫盲计划和方案方面发挥更大的作用。</w:t>
      </w:r>
    </w:p>
    <w:p w:rsidR="00E4727C" w:rsidRPr="00F148FE" w:rsidRDefault="00E4727C" w:rsidP="00AE311E">
      <w:pPr>
        <w:widowControl/>
        <w:numPr>
          <w:ilvl w:val="4"/>
          <w:numId w:val="11"/>
        </w:numPr>
        <w:tabs>
          <w:tab w:val="clear" w:pos="3600"/>
          <w:tab w:val="num" w:pos="840"/>
        </w:tabs>
        <w:adjustRightInd/>
        <w:spacing w:after="240" w:line="360" w:lineRule="exact"/>
        <w:ind w:left="840"/>
        <w:textAlignment w:val="auto"/>
        <w:rPr>
          <w:rFonts w:hint="eastAsia"/>
          <w:bCs/>
          <w:szCs w:val="21"/>
        </w:rPr>
      </w:pPr>
      <w:r w:rsidRPr="00F148FE">
        <w:rPr>
          <w:rFonts w:hint="eastAsia"/>
          <w:bCs/>
          <w:szCs w:val="21"/>
        </w:rPr>
        <w:t>将实施更多的宣传方案并开展各项行动，以使妇女进一步从培训和实用识字教育机会中获益，并全面增加其获得继续教育方案的机会。</w:t>
      </w:r>
    </w:p>
    <w:p w:rsidR="00E4727C" w:rsidRPr="00F148FE" w:rsidRDefault="00E4727C" w:rsidP="00AE311E">
      <w:pPr>
        <w:widowControl/>
        <w:numPr>
          <w:ilvl w:val="4"/>
          <w:numId w:val="11"/>
        </w:numPr>
        <w:tabs>
          <w:tab w:val="clear" w:pos="3600"/>
          <w:tab w:val="num" w:pos="840"/>
        </w:tabs>
        <w:adjustRightInd/>
        <w:spacing w:after="240" w:line="360" w:lineRule="exact"/>
        <w:ind w:left="840"/>
        <w:textAlignment w:val="auto"/>
        <w:rPr>
          <w:rFonts w:hint="eastAsia"/>
          <w:bCs/>
          <w:szCs w:val="21"/>
        </w:rPr>
      </w:pPr>
      <w:r w:rsidRPr="00F148FE">
        <w:rPr>
          <w:rFonts w:hint="eastAsia"/>
          <w:bCs/>
          <w:szCs w:val="21"/>
        </w:rPr>
        <w:t>消除不利于妇女参加扫盲方案的障碍，包括经济障碍和社会障碍，以及因涉及多个负责机构而产生的障碍。</w:t>
      </w:r>
    </w:p>
    <w:p w:rsidR="00E4727C" w:rsidRPr="00F148FE" w:rsidRDefault="00E4727C" w:rsidP="00AE311E">
      <w:pPr>
        <w:widowControl/>
        <w:numPr>
          <w:ilvl w:val="4"/>
          <w:numId w:val="11"/>
        </w:numPr>
        <w:tabs>
          <w:tab w:val="clear" w:pos="3600"/>
          <w:tab w:val="num" w:pos="840"/>
        </w:tabs>
        <w:adjustRightInd/>
        <w:spacing w:after="240" w:line="360" w:lineRule="exact"/>
        <w:ind w:left="840"/>
        <w:textAlignment w:val="auto"/>
        <w:rPr>
          <w:rFonts w:hint="eastAsia"/>
          <w:bCs/>
          <w:szCs w:val="21"/>
        </w:rPr>
      </w:pPr>
      <w:r w:rsidRPr="00F148FE">
        <w:rPr>
          <w:rFonts w:hint="eastAsia"/>
          <w:bCs/>
          <w:szCs w:val="21"/>
        </w:rPr>
        <w:t>旨在应对该</w:t>
      </w:r>
      <w:r w:rsidRPr="00AE311E">
        <w:rPr>
          <w:rFonts w:hint="eastAsia"/>
          <w:szCs w:val="21"/>
        </w:rPr>
        <w:t>问题</w:t>
      </w:r>
      <w:r w:rsidRPr="00F148FE">
        <w:rPr>
          <w:rFonts w:hint="eastAsia"/>
          <w:bCs/>
          <w:szCs w:val="21"/>
        </w:rPr>
        <w:t>的一项全国运动正处于规划和实施阶段，其有望获得成功。</w:t>
      </w:r>
    </w:p>
    <w:p w:rsidR="00E4727C" w:rsidRPr="00F148FE"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F148FE">
        <w:rPr>
          <w:rFonts w:ascii="Times New Roman" w:hint="eastAsia"/>
          <w:bCs/>
          <w:szCs w:val="21"/>
        </w:rPr>
        <w:t xml:space="preserve">10.f.  </w:t>
      </w:r>
      <w:r w:rsidR="00F148FE">
        <w:rPr>
          <w:rFonts w:ascii="Times New Roman" w:hint="eastAsia"/>
          <w:bCs/>
          <w:szCs w:val="21"/>
        </w:rPr>
        <w:tab/>
      </w:r>
      <w:r w:rsidRPr="00F148FE">
        <w:rPr>
          <w:rFonts w:ascii="Times New Roman" w:hint="eastAsia"/>
          <w:bCs/>
          <w:szCs w:val="21"/>
        </w:rPr>
        <w:t>缔约各国应采取一切适当措施</w:t>
      </w:r>
      <w:r w:rsidR="00AE311E">
        <w:rPr>
          <w:rFonts w:ascii="Times New Roman" w:hint="eastAsia"/>
          <w:bCs/>
          <w:szCs w:val="21"/>
        </w:rPr>
        <w:t>……</w:t>
      </w:r>
      <w:r w:rsidRPr="00F148FE">
        <w:rPr>
          <w:rFonts w:ascii="Times New Roman" w:hint="eastAsia"/>
          <w:bCs/>
          <w:szCs w:val="21"/>
        </w:rPr>
        <w:t>在男女平等的基础上保证：</w:t>
      </w:r>
      <w:r w:rsidR="00AE311E">
        <w:rPr>
          <w:rFonts w:ascii="Times New Roman" w:hint="eastAsia"/>
          <w:bCs/>
          <w:szCs w:val="21"/>
        </w:rPr>
        <w:t>……（</w:t>
      </w:r>
      <w:r w:rsidRPr="00F148FE">
        <w:rPr>
          <w:rFonts w:ascii="Times New Roman" w:hint="eastAsia"/>
          <w:bCs/>
          <w:szCs w:val="21"/>
        </w:rPr>
        <w:t>f</w:t>
      </w:r>
      <w:r w:rsidR="00AE311E">
        <w:rPr>
          <w:rFonts w:ascii="Times New Roman" w:hint="eastAsia"/>
          <w:bCs/>
          <w:szCs w:val="21"/>
        </w:rPr>
        <w:t>）</w:t>
      </w:r>
      <w:r w:rsidRPr="00F148FE">
        <w:rPr>
          <w:rFonts w:ascii="Times New Roman" w:hint="eastAsia"/>
          <w:bCs/>
          <w:szCs w:val="21"/>
        </w:rPr>
        <w:t>减少女生退学率，并为离校过早的少女和妇女办理种种方案；</w:t>
      </w:r>
    </w:p>
    <w:p w:rsidR="00E4727C" w:rsidRPr="004E62C2" w:rsidRDefault="00E4727C" w:rsidP="004E62C2">
      <w:pPr>
        <w:pStyle w:val="H23"/>
        <w:spacing w:after="240" w:line="360" w:lineRule="exact"/>
        <w:jc w:val="both"/>
        <w:rPr>
          <w:rFonts w:hint="eastAsia"/>
        </w:rPr>
      </w:pPr>
      <w:r w:rsidRPr="004E62C2">
        <w:rPr>
          <w:rFonts w:hint="eastAsia"/>
        </w:rPr>
        <w:t>10.f.1. 现状</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由于在不同社区采取了各种不同的措施，退学率稳步下降。</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在包括初级和预科阶段在内的基础教育阶段，女性的在校率高于男子</w:t>
      </w:r>
      <w:r w:rsidR="00AE311E">
        <w:rPr>
          <w:rFonts w:ascii="Times New Roman" w:hint="eastAsia"/>
          <w:bCs/>
          <w:sz w:val="21"/>
          <w:szCs w:val="21"/>
        </w:rPr>
        <w:t>[6-15</w:t>
      </w:r>
      <w:r w:rsidR="00AE311E">
        <w:rPr>
          <w:rFonts w:ascii="Times New Roman" w:hint="eastAsia"/>
          <w:bCs/>
          <w:sz w:val="21"/>
          <w:szCs w:val="21"/>
        </w:rPr>
        <w:t>岁</w:t>
      </w:r>
      <w:r w:rsidR="00AE311E">
        <w:rPr>
          <w:rFonts w:ascii="Times New Roman" w:hint="eastAsia"/>
          <w:bCs/>
          <w:sz w:val="21"/>
          <w:szCs w:val="21"/>
        </w:rPr>
        <w:t>]</w:t>
      </w:r>
      <w:r w:rsidRPr="00F148FE">
        <w:rPr>
          <w:rFonts w:ascii="Times New Roman" w:hint="eastAsia"/>
          <w:bCs/>
          <w:sz w:val="21"/>
          <w:szCs w:val="21"/>
        </w:rPr>
        <w:t>（表</w:t>
      </w:r>
      <w:r w:rsidRPr="00F148FE">
        <w:rPr>
          <w:rFonts w:ascii="Times New Roman" w:hint="eastAsia"/>
          <w:bCs/>
          <w:sz w:val="21"/>
          <w:szCs w:val="21"/>
        </w:rPr>
        <w:t>10.8</w:t>
      </w:r>
      <w:r w:rsidRPr="00F148FE">
        <w:rPr>
          <w:rFonts w:ascii="Times New Roman" w:hint="eastAsia"/>
          <w:bCs/>
          <w:sz w:val="21"/>
          <w:szCs w:val="21"/>
        </w:rPr>
        <w:t>）。</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据女子单班学校报告退学女生的入学率稳步上升（见第</w:t>
      </w:r>
      <w:r w:rsidRPr="00F148FE">
        <w:rPr>
          <w:rFonts w:ascii="Times New Roman" w:hint="eastAsia"/>
          <w:bCs/>
          <w:sz w:val="21"/>
          <w:szCs w:val="21"/>
        </w:rPr>
        <w:t>10.a.2</w:t>
      </w:r>
      <w:r w:rsidRPr="00F148FE">
        <w:rPr>
          <w:rFonts w:ascii="Times New Roman" w:hint="eastAsia"/>
          <w:bCs/>
          <w:sz w:val="21"/>
          <w:szCs w:val="21"/>
        </w:rPr>
        <w:t>条）。</w:t>
      </w:r>
    </w:p>
    <w:p w:rsidR="00E4727C" w:rsidRPr="004E62C2" w:rsidRDefault="00E4727C" w:rsidP="004E62C2">
      <w:pPr>
        <w:pStyle w:val="H23"/>
        <w:spacing w:after="240" w:line="360" w:lineRule="exact"/>
        <w:jc w:val="both"/>
        <w:rPr>
          <w:rFonts w:hint="eastAsia"/>
        </w:rPr>
      </w:pPr>
      <w:r w:rsidRPr="004E62C2">
        <w:rPr>
          <w:rFonts w:hint="eastAsia"/>
        </w:rPr>
        <w:t>10.f.2. 所做的努力</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通过政府或非政府机构特别是在农村地区实施的各种方案，不断加强努力，降低退学率。</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敦促单班学校毕业的女性继续接受高等教育。</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国家采取新举措，向经济方面符合领取福利的家庭提供支助，条件是其子女要完成基础教育。</w:t>
      </w:r>
    </w:p>
    <w:p w:rsidR="00E4727C" w:rsidRPr="004E62C2" w:rsidRDefault="00E4727C" w:rsidP="004E62C2">
      <w:pPr>
        <w:pStyle w:val="H23"/>
        <w:spacing w:after="240" w:line="360" w:lineRule="exact"/>
        <w:jc w:val="both"/>
        <w:rPr>
          <w:rFonts w:hint="eastAsia"/>
        </w:rPr>
      </w:pPr>
      <w:r w:rsidRPr="004E62C2">
        <w:rPr>
          <w:rFonts w:hint="eastAsia"/>
        </w:rPr>
        <w:t>10.f.3. 挑战</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在农村和偏远地区仍有退学女性。</w:t>
      </w:r>
    </w:p>
    <w:p w:rsidR="00E4727C" w:rsidRPr="004E62C2" w:rsidRDefault="00E4727C" w:rsidP="004E62C2">
      <w:pPr>
        <w:pStyle w:val="H23"/>
        <w:spacing w:after="240" w:line="360" w:lineRule="exact"/>
        <w:jc w:val="both"/>
        <w:rPr>
          <w:rFonts w:hint="eastAsia"/>
        </w:rPr>
      </w:pPr>
      <w:r w:rsidRPr="004E62C2">
        <w:rPr>
          <w:rFonts w:hint="eastAsia"/>
        </w:rPr>
        <w:t>10.f.4. 今后的努力</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努力降低女生</w:t>
      </w:r>
      <w:r w:rsidRPr="004826B1">
        <w:rPr>
          <w:rFonts w:hint="eastAsia"/>
          <w:bCs/>
          <w:szCs w:val="21"/>
        </w:rPr>
        <w:t>退学</w:t>
      </w:r>
      <w:r>
        <w:rPr>
          <w:rFonts w:hint="eastAsia"/>
          <w:szCs w:val="21"/>
        </w:rPr>
        <w:t>率</w:t>
      </w:r>
      <w:r w:rsidRPr="008733F1">
        <w:rPr>
          <w:rFonts w:hint="eastAsia"/>
          <w:szCs w:val="21"/>
        </w:rPr>
        <w:t>。</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进一步</w:t>
      </w:r>
      <w:r w:rsidRPr="008733F1">
        <w:rPr>
          <w:rFonts w:hint="eastAsia"/>
          <w:szCs w:val="21"/>
        </w:rPr>
        <w:t>遵守</w:t>
      </w:r>
      <w:r w:rsidRPr="004826B1">
        <w:rPr>
          <w:rFonts w:hint="eastAsia"/>
          <w:bCs/>
          <w:szCs w:val="21"/>
        </w:rPr>
        <w:t>法律</w:t>
      </w:r>
      <w:r w:rsidRPr="008733F1">
        <w:rPr>
          <w:rFonts w:hint="eastAsia"/>
          <w:szCs w:val="21"/>
        </w:rPr>
        <w:t>，</w:t>
      </w:r>
      <w:r>
        <w:rPr>
          <w:rFonts w:hint="eastAsia"/>
          <w:szCs w:val="21"/>
        </w:rPr>
        <w:t>并加大</w:t>
      </w:r>
      <w:r w:rsidRPr="008733F1">
        <w:rPr>
          <w:rFonts w:hint="eastAsia"/>
          <w:szCs w:val="21"/>
        </w:rPr>
        <w:t>对</w:t>
      </w:r>
      <w:r>
        <w:rPr>
          <w:rFonts w:hint="eastAsia"/>
          <w:szCs w:val="21"/>
        </w:rPr>
        <w:t>退学</w:t>
      </w:r>
      <w:r w:rsidRPr="008733F1">
        <w:rPr>
          <w:rFonts w:hint="eastAsia"/>
          <w:szCs w:val="21"/>
        </w:rPr>
        <w:t>的惩罚</w:t>
      </w:r>
      <w:r>
        <w:rPr>
          <w:rFonts w:hint="eastAsia"/>
          <w:szCs w:val="21"/>
        </w:rPr>
        <w:t>力度</w:t>
      </w:r>
      <w:r w:rsidRPr="008733F1">
        <w:rPr>
          <w:rFonts w:hint="eastAsia"/>
          <w:szCs w:val="21"/>
        </w:rPr>
        <w:t>。</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通过特殊方案，继续采取行动来提高贫穷家庭的经济水平，条件是让女孩接受教育，经证明该举措在多个项目中切实可行。</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在农村地区增加</w:t>
      </w:r>
      <w:r>
        <w:rPr>
          <w:rFonts w:hint="eastAsia"/>
          <w:szCs w:val="21"/>
        </w:rPr>
        <w:t>女子</w:t>
      </w:r>
      <w:r w:rsidRPr="008733F1">
        <w:rPr>
          <w:rFonts w:hint="eastAsia"/>
          <w:szCs w:val="21"/>
        </w:rPr>
        <w:t>学校</w:t>
      </w:r>
      <w:r>
        <w:rPr>
          <w:rFonts w:hint="eastAsia"/>
          <w:szCs w:val="21"/>
        </w:rPr>
        <w:t>的</w:t>
      </w:r>
      <w:r w:rsidRPr="008733F1">
        <w:rPr>
          <w:rFonts w:hint="eastAsia"/>
          <w:szCs w:val="21"/>
        </w:rPr>
        <w:t>数量，以鼓励家庭</w:t>
      </w:r>
      <w:r>
        <w:rPr>
          <w:rFonts w:hint="eastAsia"/>
          <w:szCs w:val="21"/>
        </w:rPr>
        <w:t>让女孩接受学校教育</w:t>
      </w:r>
      <w:r w:rsidRPr="008733F1">
        <w:rPr>
          <w:rFonts w:hint="eastAsia"/>
          <w:szCs w:val="21"/>
        </w:rPr>
        <w:t>。</w:t>
      </w:r>
    </w:p>
    <w:p w:rsidR="00E4727C" w:rsidRPr="00F148FE"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F148FE">
        <w:rPr>
          <w:rFonts w:ascii="Times New Roman" w:hint="eastAsia"/>
          <w:bCs/>
          <w:szCs w:val="21"/>
        </w:rPr>
        <w:t xml:space="preserve">10.g. </w:t>
      </w:r>
      <w:r w:rsidR="00F148FE">
        <w:rPr>
          <w:rFonts w:ascii="Times New Roman" w:hint="eastAsia"/>
          <w:bCs/>
          <w:szCs w:val="21"/>
        </w:rPr>
        <w:tab/>
      </w:r>
      <w:r w:rsidRPr="00F148FE">
        <w:rPr>
          <w:rFonts w:ascii="Times New Roman" w:hint="eastAsia"/>
          <w:bCs/>
          <w:szCs w:val="21"/>
        </w:rPr>
        <w:t>缔约各国应采取一切适当措施</w:t>
      </w:r>
      <w:r w:rsidR="00AE311E">
        <w:rPr>
          <w:rFonts w:ascii="Times New Roman" w:hint="eastAsia"/>
          <w:bCs/>
          <w:szCs w:val="21"/>
        </w:rPr>
        <w:t>……</w:t>
      </w:r>
      <w:r w:rsidRPr="00F148FE">
        <w:rPr>
          <w:rFonts w:ascii="Times New Roman" w:hint="eastAsia"/>
          <w:bCs/>
          <w:szCs w:val="21"/>
        </w:rPr>
        <w:t>在男女平等的基础上保证：</w:t>
      </w:r>
      <w:r w:rsidR="00AE311E">
        <w:rPr>
          <w:rFonts w:ascii="Times New Roman" w:hint="eastAsia"/>
          <w:bCs/>
          <w:szCs w:val="21"/>
        </w:rPr>
        <w:t>……（</w:t>
      </w:r>
      <w:r w:rsidRPr="00F148FE">
        <w:rPr>
          <w:rFonts w:ascii="Times New Roman" w:hint="eastAsia"/>
          <w:bCs/>
          <w:szCs w:val="21"/>
        </w:rPr>
        <w:t>g</w:t>
      </w:r>
      <w:r w:rsidR="00AE311E">
        <w:rPr>
          <w:rFonts w:ascii="Times New Roman" w:hint="eastAsia"/>
          <w:bCs/>
          <w:szCs w:val="21"/>
        </w:rPr>
        <w:t>）</w:t>
      </w:r>
      <w:r w:rsidRPr="00F148FE">
        <w:rPr>
          <w:rFonts w:ascii="Times New Roman" w:hint="eastAsia"/>
          <w:bCs/>
          <w:szCs w:val="21"/>
        </w:rPr>
        <w:t>积极参加运动和体育的机会相同；</w:t>
      </w:r>
    </w:p>
    <w:p w:rsidR="00E4727C" w:rsidRPr="004E62C2" w:rsidRDefault="00E4727C" w:rsidP="004E62C2">
      <w:pPr>
        <w:pStyle w:val="H23"/>
        <w:spacing w:after="240" w:line="360" w:lineRule="exact"/>
        <w:jc w:val="both"/>
        <w:rPr>
          <w:rFonts w:hint="eastAsia"/>
        </w:rPr>
      </w:pPr>
      <w:r w:rsidRPr="004E62C2">
        <w:rPr>
          <w:rFonts w:hint="eastAsia"/>
        </w:rPr>
        <w:t>10.g.1. 现状</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在不存在任何性别歧视的情况下，学校提供了参与多项活动、运动项目和体育锻炼的机会。</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埃及女孩参加了多项体育活动，并获得了多项国家、区域和国际竞赛的冠军。</w:t>
      </w:r>
    </w:p>
    <w:p w:rsidR="00E4727C" w:rsidRPr="004E62C2" w:rsidRDefault="00E4727C" w:rsidP="004E62C2">
      <w:pPr>
        <w:pStyle w:val="H23"/>
        <w:spacing w:after="240" w:line="360" w:lineRule="exact"/>
        <w:jc w:val="both"/>
        <w:rPr>
          <w:rFonts w:hint="eastAsia"/>
        </w:rPr>
      </w:pPr>
      <w:r w:rsidRPr="004E62C2">
        <w:rPr>
          <w:rFonts w:hint="eastAsia"/>
        </w:rPr>
        <w:t>10.g.2. 所做的努力</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国家有关机构鼓励和支持女孩参加体育活动和运动。尤其是</w:t>
      </w:r>
      <w:r w:rsidRPr="00F148FE">
        <w:rPr>
          <w:rFonts w:ascii="Times New Roman" w:hint="eastAsia"/>
          <w:bCs/>
          <w:sz w:val="21"/>
          <w:szCs w:val="21"/>
        </w:rPr>
        <w:t>2006</w:t>
      </w:r>
      <w:r w:rsidRPr="00F148FE">
        <w:rPr>
          <w:rFonts w:ascii="Times New Roman" w:hint="eastAsia"/>
          <w:bCs/>
          <w:sz w:val="21"/>
          <w:szCs w:val="21"/>
        </w:rPr>
        <w:t>年发展成为一个独立实体的全国青年理事会启动了一项远大战略，该战略已开始产生积极影响。</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为鼓励学校的男女学生参加体育活动，将体育竞赛冠军获得者的中学毕业总成绩增加</w:t>
      </w:r>
      <w:r w:rsidRPr="00F148FE">
        <w:rPr>
          <w:rFonts w:ascii="Times New Roman" w:hint="eastAsia"/>
          <w:bCs/>
          <w:sz w:val="21"/>
          <w:szCs w:val="21"/>
        </w:rPr>
        <w:t>5%</w:t>
      </w:r>
      <w:r w:rsidRPr="00F148FE">
        <w:rPr>
          <w:rFonts w:ascii="Times New Roman" w:hint="eastAsia"/>
          <w:bCs/>
          <w:sz w:val="21"/>
          <w:szCs w:val="21"/>
        </w:rPr>
        <w:t>。该举措加大了其进入大学的机会。</w:t>
      </w:r>
    </w:p>
    <w:p w:rsidR="00E4727C" w:rsidRPr="004E62C2" w:rsidRDefault="00E4727C" w:rsidP="004E62C2">
      <w:pPr>
        <w:pStyle w:val="H23"/>
        <w:spacing w:after="240" w:line="360" w:lineRule="exact"/>
        <w:jc w:val="both"/>
        <w:rPr>
          <w:rFonts w:hint="eastAsia"/>
        </w:rPr>
      </w:pPr>
      <w:r w:rsidRPr="004E62C2">
        <w:rPr>
          <w:rFonts w:hint="eastAsia"/>
        </w:rPr>
        <w:t>10.g.3. 挑战</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在</w:t>
      </w:r>
      <w:r>
        <w:rPr>
          <w:rFonts w:hint="eastAsia"/>
          <w:szCs w:val="21"/>
        </w:rPr>
        <w:t>一些</w:t>
      </w:r>
      <w:r w:rsidRPr="008733F1">
        <w:rPr>
          <w:rFonts w:hint="eastAsia"/>
          <w:szCs w:val="21"/>
        </w:rPr>
        <w:t>农村</w:t>
      </w:r>
      <w:r w:rsidRPr="004826B1">
        <w:rPr>
          <w:rFonts w:hint="eastAsia"/>
          <w:bCs/>
          <w:szCs w:val="21"/>
        </w:rPr>
        <w:t>地区</w:t>
      </w:r>
      <w:r>
        <w:rPr>
          <w:rFonts w:hint="eastAsia"/>
          <w:szCs w:val="21"/>
        </w:rPr>
        <w:t>，女孩</w:t>
      </w:r>
      <w:r w:rsidRPr="008733F1">
        <w:rPr>
          <w:rFonts w:hint="eastAsia"/>
          <w:szCs w:val="21"/>
        </w:rPr>
        <w:t>不愿参加体育活动。</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一些</w:t>
      </w:r>
      <w:r w:rsidRPr="008733F1">
        <w:rPr>
          <w:rFonts w:hint="eastAsia"/>
          <w:szCs w:val="21"/>
        </w:rPr>
        <w:t>学校不具备</w:t>
      </w:r>
      <w:r>
        <w:rPr>
          <w:rFonts w:hint="eastAsia"/>
          <w:szCs w:val="21"/>
        </w:rPr>
        <w:t>必要的资源</w:t>
      </w:r>
      <w:r w:rsidRPr="008733F1">
        <w:rPr>
          <w:rFonts w:hint="eastAsia"/>
          <w:szCs w:val="21"/>
        </w:rPr>
        <w:t>。</w:t>
      </w:r>
    </w:p>
    <w:p w:rsidR="00E4727C" w:rsidRPr="004E62C2" w:rsidRDefault="00E4727C" w:rsidP="004E62C2">
      <w:pPr>
        <w:pStyle w:val="H23"/>
        <w:spacing w:after="240" w:line="360" w:lineRule="exact"/>
        <w:jc w:val="both"/>
        <w:rPr>
          <w:rFonts w:hint="eastAsia"/>
        </w:rPr>
      </w:pPr>
      <w:r w:rsidRPr="004E62C2">
        <w:rPr>
          <w:rFonts w:hint="eastAsia"/>
        </w:rPr>
        <w:t>10.g.4. 今后的努力</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进一步鼓励</w:t>
      </w:r>
      <w:r>
        <w:rPr>
          <w:rFonts w:hint="eastAsia"/>
          <w:szCs w:val="21"/>
        </w:rPr>
        <w:t>女性参与</w:t>
      </w:r>
      <w:r w:rsidRPr="008733F1">
        <w:rPr>
          <w:rFonts w:hint="eastAsia"/>
          <w:szCs w:val="21"/>
        </w:rPr>
        <w:t>体育</w:t>
      </w:r>
      <w:r>
        <w:rPr>
          <w:rFonts w:hint="eastAsia"/>
          <w:szCs w:val="21"/>
        </w:rPr>
        <w:t>活动</w:t>
      </w:r>
      <w:r w:rsidRPr="008733F1">
        <w:rPr>
          <w:rFonts w:hint="eastAsia"/>
          <w:szCs w:val="21"/>
        </w:rPr>
        <w:t>，</w:t>
      </w:r>
      <w:r>
        <w:rPr>
          <w:rFonts w:hint="eastAsia"/>
          <w:szCs w:val="21"/>
        </w:rPr>
        <w:t>并</w:t>
      </w:r>
      <w:r w:rsidRPr="008733F1">
        <w:rPr>
          <w:rFonts w:hint="eastAsia"/>
          <w:szCs w:val="21"/>
        </w:rPr>
        <w:t>参加各</w:t>
      </w:r>
      <w:r>
        <w:rPr>
          <w:rFonts w:hint="eastAsia"/>
          <w:szCs w:val="21"/>
        </w:rPr>
        <w:t>级的竞赛</w:t>
      </w:r>
      <w:r w:rsidRPr="008733F1">
        <w:rPr>
          <w:rFonts w:hint="eastAsia"/>
          <w:szCs w:val="21"/>
        </w:rPr>
        <w:t>。</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通过</w:t>
      </w:r>
      <w:r>
        <w:rPr>
          <w:rFonts w:hint="eastAsia"/>
          <w:szCs w:val="21"/>
        </w:rPr>
        <w:t>媒体</w:t>
      </w:r>
      <w:r w:rsidRPr="008733F1">
        <w:rPr>
          <w:rFonts w:hint="eastAsia"/>
          <w:szCs w:val="21"/>
        </w:rPr>
        <w:t>、教育和文化中心，进一步</w:t>
      </w:r>
      <w:r>
        <w:rPr>
          <w:rFonts w:hint="eastAsia"/>
          <w:szCs w:val="21"/>
        </w:rPr>
        <w:t>向</w:t>
      </w:r>
      <w:r w:rsidRPr="008733F1">
        <w:rPr>
          <w:rFonts w:hint="eastAsia"/>
          <w:szCs w:val="21"/>
        </w:rPr>
        <w:t>家庭</w:t>
      </w:r>
      <w:r>
        <w:rPr>
          <w:rFonts w:hint="eastAsia"/>
          <w:szCs w:val="21"/>
        </w:rPr>
        <w:t>宣传参与</w:t>
      </w:r>
      <w:r w:rsidRPr="008733F1">
        <w:rPr>
          <w:rFonts w:hint="eastAsia"/>
          <w:szCs w:val="21"/>
        </w:rPr>
        <w:t>体育活动对全民健康</w:t>
      </w:r>
      <w:r>
        <w:rPr>
          <w:rFonts w:hint="eastAsia"/>
          <w:szCs w:val="21"/>
        </w:rPr>
        <w:t>的</w:t>
      </w:r>
      <w:r w:rsidRPr="008733F1">
        <w:rPr>
          <w:rFonts w:hint="eastAsia"/>
          <w:szCs w:val="21"/>
        </w:rPr>
        <w:t>重要意义。</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进一步向学校提供资源，以使男女参与</w:t>
      </w:r>
      <w:r w:rsidRPr="008733F1">
        <w:rPr>
          <w:rFonts w:hint="eastAsia"/>
          <w:szCs w:val="21"/>
        </w:rPr>
        <w:t>体育</w:t>
      </w:r>
      <w:r>
        <w:rPr>
          <w:rFonts w:hint="eastAsia"/>
          <w:szCs w:val="21"/>
        </w:rPr>
        <w:t>活动</w:t>
      </w:r>
      <w:r w:rsidRPr="008733F1">
        <w:rPr>
          <w:rFonts w:hint="eastAsia"/>
          <w:szCs w:val="21"/>
        </w:rPr>
        <w:t>。</w:t>
      </w:r>
    </w:p>
    <w:p w:rsidR="00E4727C" w:rsidRPr="00F148FE"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F148FE">
        <w:rPr>
          <w:rFonts w:ascii="Times New Roman" w:hint="eastAsia"/>
          <w:bCs/>
          <w:szCs w:val="21"/>
        </w:rPr>
        <w:t>10.h.</w:t>
      </w:r>
      <w:r w:rsidR="00F148FE">
        <w:rPr>
          <w:rFonts w:ascii="Times New Roman" w:hint="eastAsia"/>
          <w:bCs/>
          <w:szCs w:val="21"/>
        </w:rPr>
        <w:tab/>
      </w:r>
      <w:r w:rsidRPr="00F148FE">
        <w:rPr>
          <w:rFonts w:ascii="Times New Roman" w:hint="eastAsia"/>
          <w:bCs/>
          <w:szCs w:val="21"/>
        </w:rPr>
        <w:t>缔约各国应采取一切适当措施</w:t>
      </w:r>
      <w:r w:rsidR="00AE311E">
        <w:rPr>
          <w:rFonts w:ascii="Times New Roman" w:hint="eastAsia"/>
          <w:bCs/>
          <w:szCs w:val="21"/>
        </w:rPr>
        <w:t>……</w:t>
      </w:r>
      <w:r w:rsidRPr="00F148FE">
        <w:rPr>
          <w:rFonts w:ascii="Times New Roman" w:hint="eastAsia"/>
          <w:bCs/>
          <w:szCs w:val="21"/>
        </w:rPr>
        <w:t>在男女平等的基础上保证：</w:t>
      </w:r>
      <w:r w:rsidR="00AE311E">
        <w:rPr>
          <w:rFonts w:ascii="Times New Roman" w:hint="eastAsia"/>
          <w:bCs/>
          <w:szCs w:val="21"/>
        </w:rPr>
        <w:t>……（</w:t>
      </w:r>
      <w:r w:rsidRPr="00F148FE">
        <w:rPr>
          <w:rFonts w:ascii="Times New Roman" w:hint="eastAsia"/>
          <w:bCs/>
          <w:szCs w:val="21"/>
        </w:rPr>
        <w:t>h</w:t>
      </w:r>
      <w:r w:rsidR="00AE311E">
        <w:rPr>
          <w:rFonts w:ascii="Times New Roman" w:hint="eastAsia"/>
          <w:bCs/>
          <w:szCs w:val="21"/>
        </w:rPr>
        <w:t>）</w:t>
      </w:r>
      <w:r w:rsidRPr="00F148FE">
        <w:rPr>
          <w:rFonts w:ascii="Times New Roman" w:hint="eastAsia"/>
          <w:bCs/>
          <w:szCs w:val="21"/>
        </w:rPr>
        <w:t>有接受特殊教育性辅导的机会，以保障家庭健康和幸福，包括关于计划生育的知识和辅导在内。</w:t>
      </w:r>
    </w:p>
    <w:p w:rsidR="00E4727C" w:rsidRPr="004E62C2" w:rsidRDefault="00E4727C" w:rsidP="004E62C2">
      <w:pPr>
        <w:pStyle w:val="H23"/>
        <w:spacing w:after="240" w:line="360" w:lineRule="exact"/>
        <w:jc w:val="both"/>
        <w:rPr>
          <w:rFonts w:hint="eastAsia"/>
        </w:rPr>
      </w:pPr>
      <w:r w:rsidRPr="004E62C2">
        <w:rPr>
          <w:rFonts w:hint="eastAsia"/>
        </w:rPr>
        <w:t>10.h.1. 现状</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各级的教育方案都载入了适合年龄的小家庭概念的家庭健康和幸福课程。</w:t>
      </w:r>
    </w:p>
    <w:p w:rsidR="00E4727C" w:rsidRPr="004E62C2" w:rsidRDefault="00E4727C" w:rsidP="004E62C2">
      <w:pPr>
        <w:pStyle w:val="H23"/>
        <w:spacing w:after="240" w:line="360" w:lineRule="exact"/>
        <w:jc w:val="both"/>
        <w:rPr>
          <w:rFonts w:hint="eastAsia"/>
        </w:rPr>
      </w:pPr>
      <w:r w:rsidRPr="004E62C2">
        <w:rPr>
          <w:rFonts w:hint="eastAsia"/>
        </w:rPr>
        <w:t>10.h.2. 所做的努力</w:t>
      </w:r>
    </w:p>
    <w:p w:rsidR="00E4727C" w:rsidRPr="00F148FE" w:rsidRDefault="00E4727C" w:rsidP="00F148FE">
      <w:pPr>
        <w:pStyle w:val="BodyText"/>
        <w:spacing w:after="240" w:line="360" w:lineRule="exact"/>
        <w:rPr>
          <w:rFonts w:ascii="Times New Roman" w:hint="eastAsia"/>
          <w:bCs/>
          <w:sz w:val="21"/>
          <w:szCs w:val="21"/>
        </w:rPr>
      </w:pPr>
      <w:r w:rsidRPr="00F148FE">
        <w:rPr>
          <w:rFonts w:ascii="Times New Roman" w:hint="eastAsia"/>
          <w:bCs/>
          <w:sz w:val="21"/>
          <w:szCs w:val="21"/>
        </w:rPr>
        <w:t>不断发展和更新专门或科学</w:t>
      </w:r>
      <w:r w:rsidRPr="00F148FE">
        <w:rPr>
          <w:rFonts w:ascii="Times New Roman" w:hint="eastAsia"/>
          <w:bCs/>
          <w:sz w:val="21"/>
          <w:szCs w:val="21"/>
        </w:rPr>
        <w:t>/</w:t>
      </w:r>
      <w:r w:rsidRPr="00F148FE">
        <w:rPr>
          <w:rFonts w:ascii="Times New Roman" w:hint="eastAsia"/>
          <w:bCs/>
          <w:sz w:val="21"/>
          <w:szCs w:val="21"/>
        </w:rPr>
        <w:t>生物课程中的直接和间接的健康教育内容，以宣传通过营养、预防等方法来确保家庭健康的重要意义，包括小家庭规划。</w:t>
      </w:r>
    </w:p>
    <w:p w:rsidR="00E4727C" w:rsidRPr="004E62C2" w:rsidRDefault="00E4727C" w:rsidP="004E62C2">
      <w:pPr>
        <w:pStyle w:val="H23"/>
        <w:spacing w:after="240" w:line="360" w:lineRule="exact"/>
        <w:jc w:val="both"/>
        <w:rPr>
          <w:rFonts w:hint="eastAsia"/>
        </w:rPr>
      </w:pPr>
      <w:r w:rsidRPr="004E62C2">
        <w:rPr>
          <w:rFonts w:hint="eastAsia"/>
        </w:rPr>
        <w:t>10.h.3.挑战</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课程仍存在不足。必须对相关课程中多个层面的内容给予进一步的注意和重视。</w:t>
      </w:r>
    </w:p>
    <w:p w:rsidR="00E4727C" w:rsidRPr="004E62C2" w:rsidRDefault="00E4727C" w:rsidP="004E62C2">
      <w:pPr>
        <w:pStyle w:val="H23"/>
        <w:spacing w:after="240" w:line="360" w:lineRule="exact"/>
        <w:jc w:val="both"/>
        <w:rPr>
          <w:rFonts w:hint="eastAsia"/>
        </w:rPr>
      </w:pPr>
      <w:r w:rsidRPr="004E62C2">
        <w:rPr>
          <w:rFonts w:hint="eastAsia"/>
        </w:rPr>
        <w:t>10.h.4. 今后的努力</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继续</w:t>
      </w:r>
      <w:r>
        <w:rPr>
          <w:rFonts w:hint="eastAsia"/>
          <w:szCs w:val="21"/>
        </w:rPr>
        <w:t>编制</w:t>
      </w:r>
      <w:r w:rsidRPr="008733F1">
        <w:rPr>
          <w:rFonts w:hint="eastAsia"/>
          <w:szCs w:val="21"/>
        </w:rPr>
        <w:t>健康、科学</w:t>
      </w:r>
      <w:r>
        <w:rPr>
          <w:rFonts w:hint="eastAsia"/>
          <w:szCs w:val="21"/>
        </w:rPr>
        <w:t>和</w:t>
      </w:r>
      <w:r w:rsidRPr="008733F1">
        <w:rPr>
          <w:rFonts w:hint="eastAsia"/>
          <w:szCs w:val="21"/>
        </w:rPr>
        <w:t>生物</w:t>
      </w:r>
      <w:r>
        <w:rPr>
          <w:rFonts w:hint="eastAsia"/>
          <w:szCs w:val="21"/>
        </w:rPr>
        <w:t>课程</w:t>
      </w:r>
      <w:r w:rsidRPr="008733F1">
        <w:rPr>
          <w:rFonts w:hint="eastAsia"/>
          <w:szCs w:val="21"/>
        </w:rPr>
        <w:t>，</w:t>
      </w:r>
      <w:r>
        <w:rPr>
          <w:rFonts w:hint="eastAsia"/>
          <w:szCs w:val="21"/>
        </w:rPr>
        <w:t>以全面宣传</w:t>
      </w:r>
      <w:r w:rsidRPr="008733F1">
        <w:rPr>
          <w:rFonts w:hint="eastAsia"/>
          <w:szCs w:val="21"/>
        </w:rPr>
        <w:t>维</w:t>
      </w:r>
      <w:r>
        <w:rPr>
          <w:rFonts w:hint="eastAsia"/>
          <w:szCs w:val="21"/>
        </w:rPr>
        <w:t>持</w:t>
      </w:r>
      <w:r w:rsidRPr="008733F1">
        <w:rPr>
          <w:rFonts w:hint="eastAsia"/>
          <w:szCs w:val="21"/>
        </w:rPr>
        <w:t>家庭健康</w:t>
      </w:r>
      <w:r>
        <w:rPr>
          <w:rFonts w:hint="eastAsia"/>
          <w:szCs w:val="21"/>
        </w:rPr>
        <w:t>的</w:t>
      </w:r>
      <w:r w:rsidRPr="008733F1">
        <w:rPr>
          <w:rFonts w:hint="eastAsia"/>
          <w:szCs w:val="21"/>
        </w:rPr>
        <w:t>重要意义。</w:t>
      </w:r>
    </w:p>
    <w:p w:rsidR="00E4727C" w:rsidRDefault="00E4727C" w:rsidP="005D1801">
      <w:pPr>
        <w:pStyle w:val="BodyText"/>
        <w:spacing w:after="240" w:line="360" w:lineRule="exact"/>
        <w:jc w:val="center"/>
        <w:rPr>
          <w:rFonts w:ascii="SimHei" w:eastAsia="SimHei" w:hint="eastAsia"/>
          <w:color w:val="FF0000"/>
          <w:sz w:val="21"/>
          <w:szCs w:val="21"/>
        </w:rPr>
      </w:pPr>
      <w:r w:rsidRPr="005D1801">
        <w:rPr>
          <w:rFonts w:ascii="SimHei" w:eastAsia="SimHei" w:hint="eastAsia"/>
          <w:color w:val="FF0000"/>
          <w:sz w:val="21"/>
          <w:szCs w:val="21"/>
        </w:rPr>
        <w:t>表10.1： 2001年和2006年（各级）教育中的性别差距</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354"/>
        <w:gridCol w:w="3356"/>
        <w:gridCol w:w="3356"/>
      </w:tblGrid>
      <w:tr w:rsidR="00E4727C" w:rsidRPr="00CB2478" w:rsidTr="00285925">
        <w:trPr>
          <w:tblHeader/>
        </w:trPr>
        <w:tc>
          <w:tcPr>
            <w:tcW w:w="1666" w:type="pct"/>
            <w:vMerge w:val="restart"/>
            <w:tcBorders>
              <w:top w:val="single" w:sz="4" w:space="0" w:color="auto"/>
            </w:tcBorders>
            <w:vAlign w:val="center"/>
          </w:tcPr>
          <w:p w:rsidR="00E4727C" w:rsidRPr="00CB2478" w:rsidRDefault="00E4727C" w:rsidP="00CB2478">
            <w:pPr>
              <w:pStyle w:val="BodyText"/>
              <w:spacing w:line="360" w:lineRule="exact"/>
              <w:jc w:val="center"/>
              <w:rPr>
                <w:rFonts w:ascii="Times New Roman" w:hint="eastAsia"/>
                <w:sz w:val="21"/>
                <w:szCs w:val="21"/>
              </w:rPr>
            </w:pPr>
            <w:r w:rsidRPr="00CB2478">
              <w:rPr>
                <w:rFonts w:ascii="Times New Roman" w:hint="eastAsia"/>
                <w:sz w:val="21"/>
                <w:szCs w:val="21"/>
              </w:rPr>
              <w:t>教育阶段</w:t>
            </w:r>
          </w:p>
        </w:tc>
        <w:tc>
          <w:tcPr>
            <w:tcW w:w="3334" w:type="pct"/>
            <w:gridSpan w:val="2"/>
            <w:tcBorders>
              <w:top w:val="single" w:sz="4" w:space="0" w:color="auto"/>
              <w:bottom w:val="single" w:sz="4" w:space="0" w:color="auto"/>
            </w:tcBorders>
            <w:vAlign w:val="center"/>
          </w:tcPr>
          <w:p w:rsidR="00E4727C" w:rsidRPr="00CB2478" w:rsidRDefault="00E4727C" w:rsidP="00CB2478">
            <w:pPr>
              <w:pStyle w:val="BodyText"/>
              <w:spacing w:line="360" w:lineRule="exact"/>
              <w:jc w:val="center"/>
              <w:rPr>
                <w:rFonts w:ascii="Times New Roman" w:hint="eastAsia"/>
                <w:sz w:val="21"/>
                <w:szCs w:val="21"/>
              </w:rPr>
            </w:pPr>
            <w:r w:rsidRPr="00CB2478">
              <w:rPr>
                <w:rFonts w:ascii="Times New Roman" w:hint="eastAsia"/>
                <w:sz w:val="21"/>
                <w:szCs w:val="21"/>
              </w:rPr>
              <w:t>性别差距（</w:t>
            </w:r>
            <w:r w:rsidRPr="00CB2478">
              <w:rPr>
                <w:rFonts w:ascii="Times New Roman" w:hint="eastAsia"/>
                <w:sz w:val="21"/>
                <w:szCs w:val="21"/>
              </w:rPr>
              <w:t>%</w:t>
            </w:r>
            <w:r w:rsidRPr="00CB2478">
              <w:rPr>
                <w:rFonts w:ascii="Times New Roman" w:hint="eastAsia"/>
                <w:sz w:val="21"/>
                <w:szCs w:val="21"/>
              </w:rPr>
              <w:t>）</w:t>
            </w:r>
          </w:p>
        </w:tc>
      </w:tr>
      <w:tr w:rsidR="00E4727C" w:rsidRPr="00CB2478" w:rsidTr="00285925">
        <w:trPr>
          <w:tblHeader/>
        </w:trPr>
        <w:tc>
          <w:tcPr>
            <w:tcW w:w="1666" w:type="pct"/>
            <w:vMerge/>
            <w:tcBorders>
              <w:bottom w:val="single" w:sz="4" w:space="0" w:color="auto"/>
            </w:tcBorders>
          </w:tcPr>
          <w:p w:rsidR="00E4727C" w:rsidRPr="00CB2478" w:rsidRDefault="00E4727C" w:rsidP="00CB2478">
            <w:pPr>
              <w:pStyle w:val="BodyText"/>
              <w:spacing w:line="360" w:lineRule="exact"/>
              <w:jc w:val="center"/>
              <w:rPr>
                <w:rFonts w:ascii="Times New Roman"/>
                <w:sz w:val="21"/>
                <w:szCs w:val="21"/>
              </w:rPr>
            </w:pPr>
          </w:p>
        </w:tc>
        <w:tc>
          <w:tcPr>
            <w:tcW w:w="1667" w:type="pct"/>
            <w:tcBorders>
              <w:top w:val="single" w:sz="4" w:space="0" w:color="auto"/>
              <w:bottom w:val="single" w:sz="4" w:space="0" w:color="auto"/>
            </w:tcBorders>
          </w:tcPr>
          <w:p w:rsidR="00E4727C" w:rsidRPr="00CB2478" w:rsidRDefault="00E4727C" w:rsidP="00CB2478">
            <w:pPr>
              <w:pStyle w:val="BodyText"/>
              <w:spacing w:line="360" w:lineRule="exact"/>
              <w:jc w:val="center"/>
              <w:rPr>
                <w:rFonts w:ascii="Times New Roman" w:hint="eastAsia"/>
                <w:sz w:val="21"/>
                <w:szCs w:val="21"/>
              </w:rPr>
            </w:pPr>
            <w:r w:rsidRPr="00CB2478">
              <w:rPr>
                <w:rFonts w:ascii="Times New Roman" w:hint="eastAsia"/>
                <w:sz w:val="21"/>
                <w:szCs w:val="21"/>
              </w:rPr>
              <w:t>2001</w:t>
            </w:r>
            <w:r w:rsidRPr="00CB2478">
              <w:rPr>
                <w:rFonts w:ascii="Times New Roman" w:hint="eastAsia"/>
                <w:sz w:val="21"/>
                <w:szCs w:val="21"/>
              </w:rPr>
              <w:t>年</w:t>
            </w:r>
          </w:p>
        </w:tc>
        <w:tc>
          <w:tcPr>
            <w:tcW w:w="1667" w:type="pct"/>
            <w:tcBorders>
              <w:top w:val="single" w:sz="4" w:space="0" w:color="auto"/>
              <w:bottom w:val="single" w:sz="4" w:space="0" w:color="auto"/>
            </w:tcBorders>
          </w:tcPr>
          <w:p w:rsidR="00E4727C" w:rsidRPr="00CB2478" w:rsidRDefault="00E4727C" w:rsidP="00CB2478">
            <w:pPr>
              <w:pStyle w:val="BodyText"/>
              <w:spacing w:line="360" w:lineRule="exact"/>
              <w:jc w:val="center"/>
              <w:rPr>
                <w:rFonts w:ascii="Times New Roman" w:hint="eastAsia"/>
                <w:sz w:val="21"/>
                <w:szCs w:val="21"/>
              </w:rPr>
            </w:pPr>
            <w:r w:rsidRPr="00CB2478">
              <w:rPr>
                <w:rFonts w:ascii="Times New Roman" w:hint="eastAsia"/>
                <w:sz w:val="21"/>
                <w:szCs w:val="21"/>
              </w:rPr>
              <w:t>2006</w:t>
            </w:r>
            <w:r w:rsidRPr="00CB2478">
              <w:rPr>
                <w:rFonts w:ascii="Times New Roman" w:hint="eastAsia"/>
                <w:sz w:val="21"/>
                <w:szCs w:val="21"/>
              </w:rPr>
              <w:t>年</w:t>
            </w:r>
          </w:p>
        </w:tc>
      </w:tr>
      <w:tr w:rsidR="00E4727C" w:rsidRPr="00CB2478" w:rsidTr="00285925">
        <w:tc>
          <w:tcPr>
            <w:tcW w:w="1666" w:type="pct"/>
            <w:tcBorders>
              <w:top w:val="single" w:sz="4" w:space="0" w:color="auto"/>
            </w:tcBorders>
          </w:tcPr>
          <w:p w:rsidR="00E4727C" w:rsidRPr="00CB2478" w:rsidRDefault="00E4727C" w:rsidP="00CB2478">
            <w:pPr>
              <w:pStyle w:val="BodyText"/>
              <w:spacing w:line="360" w:lineRule="exact"/>
              <w:jc w:val="right"/>
              <w:rPr>
                <w:rFonts w:ascii="Times New Roman" w:hint="eastAsia"/>
                <w:sz w:val="21"/>
                <w:szCs w:val="21"/>
              </w:rPr>
            </w:pPr>
            <w:r w:rsidRPr="00CB2478">
              <w:rPr>
                <w:rFonts w:ascii="Times New Roman" w:hint="eastAsia"/>
                <w:sz w:val="21"/>
                <w:szCs w:val="21"/>
              </w:rPr>
              <w:t>学前教育</w:t>
            </w:r>
          </w:p>
        </w:tc>
        <w:tc>
          <w:tcPr>
            <w:tcW w:w="1667" w:type="pct"/>
            <w:tcBorders>
              <w:top w:val="single" w:sz="4" w:space="0" w:color="auto"/>
            </w:tcBorders>
          </w:tcPr>
          <w:p w:rsidR="00E4727C" w:rsidRPr="00CB2478" w:rsidRDefault="00E4727C" w:rsidP="00CB2478">
            <w:pPr>
              <w:pStyle w:val="BodyText"/>
              <w:spacing w:line="360" w:lineRule="exact"/>
              <w:jc w:val="center"/>
              <w:rPr>
                <w:rFonts w:ascii="Times New Roman" w:hint="eastAsia"/>
                <w:sz w:val="21"/>
                <w:szCs w:val="21"/>
              </w:rPr>
            </w:pPr>
            <w:r w:rsidRPr="00CB2478">
              <w:rPr>
                <w:rFonts w:ascii="Times New Roman" w:hint="eastAsia"/>
                <w:sz w:val="21"/>
                <w:szCs w:val="21"/>
              </w:rPr>
              <w:t>9.3</w:t>
            </w:r>
            <w:r w:rsidR="00CB2478">
              <w:rPr>
                <w:rFonts w:ascii="Times New Roman" w:hint="eastAsia"/>
                <w:sz w:val="21"/>
                <w:szCs w:val="21"/>
              </w:rPr>
              <w:t>0</w:t>
            </w:r>
            <w:r w:rsidRPr="00CB2478">
              <w:rPr>
                <w:rFonts w:ascii="Times New Roman" w:hint="eastAsia"/>
                <w:sz w:val="21"/>
                <w:szCs w:val="21"/>
              </w:rPr>
              <w:t xml:space="preserve"> </w:t>
            </w:r>
          </w:p>
        </w:tc>
        <w:tc>
          <w:tcPr>
            <w:tcW w:w="1667" w:type="pct"/>
            <w:tcBorders>
              <w:top w:val="single" w:sz="4" w:space="0" w:color="auto"/>
            </w:tcBorders>
          </w:tcPr>
          <w:p w:rsidR="00E4727C" w:rsidRPr="00CB2478" w:rsidRDefault="00E4727C" w:rsidP="00CB2478">
            <w:pPr>
              <w:pStyle w:val="BodyText"/>
              <w:spacing w:line="360" w:lineRule="exact"/>
              <w:jc w:val="center"/>
              <w:rPr>
                <w:rFonts w:ascii="Times New Roman" w:hint="eastAsia"/>
                <w:sz w:val="21"/>
                <w:szCs w:val="21"/>
              </w:rPr>
            </w:pPr>
            <w:r w:rsidRPr="00CB2478">
              <w:rPr>
                <w:rFonts w:ascii="Times New Roman" w:hint="eastAsia"/>
                <w:sz w:val="21"/>
                <w:szCs w:val="21"/>
              </w:rPr>
              <w:t>9.9</w:t>
            </w:r>
            <w:r w:rsidR="00CB2478">
              <w:rPr>
                <w:rFonts w:ascii="Times New Roman" w:hint="eastAsia"/>
                <w:sz w:val="21"/>
                <w:szCs w:val="21"/>
              </w:rPr>
              <w:t>0</w:t>
            </w:r>
            <w:r w:rsidRPr="00CB2478">
              <w:rPr>
                <w:rFonts w:ascii="Times New Roman" w:hint="eastAsia"/>
                <w:sz w:val="21"/>
                <w:szCs w:val="21"/>
              </w:rPr>
              <w:t xml:space="preserve"> </w:t>
            </w:r>
          </w:p>
        </w:tc>
      </w:tr>
      <w:tr w:rsidR="00E4727C" w:rsidRPr="00CB2478" w:rsidTr="00285925">
        <w:tc>
          <w:tcPr>
            <w:tcW w:w="1666" w:type="pct"/>
          </w:tcPr>
          <w:p w:rsidR="00E4727C" w:rsidRPr="00CB2478" w:rsidRDefault="00E4727C" w:rsidP="00CB2478">
            <w:pPr>
              <w:pStyle w:val="BodyText"/>
              <w:spacing w:line="360" w:lineRule="exact"/>
              <w:jc w:val="right"/>
              <w:rPr>
                <w:rFonts w:ascii="Times New Roman" w:hint="eastAsia"/>
                <w:sz w:val="21"/>
                <w:szCs w:val="21"/>
              </w:rPr>
            </w:pPr>
            <w:r w:rsidRPr="00CB2478">
              <w:rPr>
                <w:rFonts w:ascii="Times New Roman" w:hint="eastAsia"/>
                <w:sz w:val="21"/>
                <w:szCs w:val="21"/>
              </w:rPr>
              <w:t>初级教育</w:t>
            </w:r>
          </w:p>
        </w:tc>
        <w:tc>
          <w:tcPr>
            <w:tcW w:w="1667" w:type="pct"/>
          </w:tcPr>
          <w:p w:rsidR="00E4727C" w:rsidRPr="00CB2478" w:rsidRDefault="00E4727C" w:rsidP="00CB2478">
            <w:pPr>
              <w:pStyle w:val="BodyText"/>
              <w:spacing w:line="360" w:lineRule="exact"/>
              <w:jc w:val="center"/>
              <w:rPr>
                <w:rFonts w:ascii="Times New Roman" w:hint="eastAsia"/>
                <w:sz w:val="21"/>
                <w:szCs w:val="21"/>
              </w:rPr>
            </w:pPr>
            <w:r w:rsidRPr="00CB2478">
              <w:rPr>
                <w:rFonts w:ascii="Times New Roman" w:hint="eastAsia"/>
                <w:sz w:val="21"/>
                <w:szCs w:val="21"/>
              </w:rPr>
              <w:t>10.8</w:t>
            </w:r>
            <w:r w:rsidR="00AE311E">
              <w:rPr>
                <w:rFonts w:ascii="Times New Roman" w:hint="eastAsia"/>
                <w:sz w:val="21"/>
                <w:szCs w:val="21"/>
              </w:rPr>
              <w:t>0</w:t>
            </w:r>
            <w:r w:rsidRPr="00CB2478">
              <w:rPr>
                <w:rFonts w:ascii="Times New Roman" w:hint="eastAsia"/>
                <w:sz w:val="21"/>
                <w:szCs w:val="21"/>
              </w:rPr>
              <w:t xml:space="preserve"> </w:t>
            </w:r>
          </w:p>
        </w:tc>
        <w:tc>
          <w:tcPr>
            <w:tcW w:w="1667" w:type="pct"/>
          </w:tcPr>
          <w:p w:rsidR="00E4727C" w:rsidRPr="00CB2478" w:rsidRDefault="00E4727C" w:rsidP="00CB2478">
            <w:pPr>
              <w:pStyle w:val="BodyText"/>
              <w:spacing w:line="360" w:lineRule="exact"/>
              <w:jc w:val="center"/>
              <w:rPr>
                <w:rFonts w:ascii="Times New Roman" w:hint="eastAsia"/>
                <w:sz w:val="21"/>
                <w:szCs w:val="21"/>
              </w:rPr>
            </w:pPr>
            <w:r w:rsidRPr="00CB2478">
              <w:rPr>
                <w:rFonts w:ascii="Times New Roman" w:hint="eastAsia"/>
                <w:sz w:val="21"/>
                <w:szCs w:val="21"/>
              </w:rPr>
              <w:t>7.3</w:t>
            </w:r>
            <w:r w:rsidR="00CB2478">
              <w:rPr>
                <w:rFonts w:ascii="Times New Roman" w:hint="eastAsia"/>
                <w:sz w:val="21"/>
                <w:szCs w:val="21"/>
              </w:rPr>
              <w:t>0</w:t>
            </w:r>
            <w:r w:rsidRPr="00CB2478">
              <w:rPr>
                <w:rFonts w:ascii="Times New Roman" w:hint="eastAsia"/>
                <w:sz w:val="21"/>
                <w:szCs w:val="21"/>
              </w:rPr>
              <w:t xml:space="preserve"> </w:t>
            </w:r>
          </w:p>
        </w:tc>
      </w:tr>
      <w:tr w:rsidR="00E4727C" w:rsidRPr="00CB2478" w:rsidTr="00285925">
        <w:trPr>
          <w:trHeight w:val="110"/>
        </w:trPr>
        <w:tc>
          <w:tcPr>
            <w:tcW w:w="1666" w:type="pct"/>
          </w:tcPr>
          <w:p w:rsidR="00E4727C" w:rsidRPr="00CB2478" w:rsidRDefault="00E4727C" w:rsidP="00CB2478">
            <w:pPr>
              <w:pStyle w:val="BodyText"/>
              <w:spacing w:line="360" w:lineRule="exact"/>
              <w:jc w:val="right"/>
              <w:rPr>
                <w:rFonts w:ascii="Times New Roman" w:hint="eastAsia"/>
                <w:sz w:val="21"/>
                <w:szCs w:val="21"/>
              </w:rPr>
            </w:pPr>
            <w:r w:rsidRPr="00CB2478">
              <w:rPr>
                <w:rFonts w:ascii="Times New Roman" w:hint="eastAsia"/>
                <w:sz w:val="21"/>
                <w:szCs w:val="21"/>
              </w:rPr>
              <w:t>预科教育</w:t>
            </w:r>
          </w:p>
        </w:tc>
        <w:tc>
          <w:tcPr>
            <w:tcW w:w="1667" w:type="pct"/>
          </w:tcPr>
          <w:p w:rsidR="00E4727C" w:rsidRPr="00CB2478" w:rsidRDefault="00E4727C" w:rsidP="00CB2478">
            <w:pPr>
              <w:pStyle w:val="BodyText"/>
              <w:spacing w:line="360" w:lineRule="exact"/>
              <w:jc w:val="center"/>
              <w:rPr>
                <w:rFonts w:ascii="Times New Roman" w:hint="eastAsia"/>
                <w:sz w:val="21"/>
                <w:szCs w:val="21"/>
              </w:rPr>
            </w:pPr>
            <w:r w:rsidRPr="00CB2478">
              <w:rPr>
                <w:rFonts w:ascii="Times New Roman" w:hint="eastAsia"/>
                <w:sz w:val="21"/>
                <w:szCs w:val="21"/>
              </w:rPr>
              <w:t>11.3</w:t>
            </w:r>
            <w:r w:rsidR="00AE311E">
              <w:rPr>
                <w:rFonts w:ascii="Times New Roman" w:hint="eastAsia"/>
                <w:sz w:val="21"/>
                <w:szCs w:val="21"/>
              </w:rPr>
              <w:t>0</w:t>
            </w:r>
            <w:r w:rsidRPr="00CB2478">
              <w:rPr>
                <w:rFonts w:ascii="Times New Roman" w:hint="eastAsia"/>
                <w:sz w:val="21"/>
                <w:szCs w:val="21"/>
              </w:rPr>
              <w:t xml:space="preserve"> </w:t>
            </w:r>
          </w:p>
        </w:tc>
        <w:tc>
          <w:tcPr>
            <w:tcW w:w="1667" w:type="pct"/>
          </w:tcPr>
          <w:p w:rsidR="00E4727C" w:rsidRPr="00CB2478" w:rsidRDefault="00E4727C" w:rsidP="00CB2478">
            <w:pPr>
              <w:pStyle w:val="BodyText"/>
              <w:spacing w:line="360" w:lineRule="exact"/>
              <w:jc w:val="center"/>
              <w:rPr>
                <w:rFonts w:ascii="Times New Roman" w:hint="eastAsia"/>
                <w:sz w:val="21"/>
                <w:szCs w:val="21"/>
              </w:rPr>
            </w:pPr>
            <w:r w:rsidRPr="00CB2478">
              <w:rPr>
                <w:rFonts w:ascii="Times New Roman" w:hint="eastAsia"/>
                <w:sz w:val="21"/>
                <w:szCs w:val="21"/>
              </w:rPr>
              <w:t>7.4</w:t>
            </w:r>
            <w:r w:rsidR="00CB2478">
              <w:rPr>
                <w:rFonts w:ascii="Times New Roman" w:hint="eastAsia"/>
                <w:sz w:val="21"/>
                <w:szCs w:val="21"/>
              </w:rPr>
              <w:t>0</w:t>
            </w:r>
            <w:r w:rsidRPr="00CB2478">
              <w:rPr>
                <w:rFonts w:ascii="Times New Roman" w:hint="eastAsia"/>
                <w:sz w:val="21"/>
                <w:szCs w:val="21"/>
              </w:rPr>
              <w:t xml:space="preserve"> </w:t>
            </w:r>
          </w:p>
        </w:tc>
      </w:tr>
      <w:tr w:rsidR="00E4727C" w:rsidRPr="00CB2478" w:rsidTr="00285925">
        <w:tc>
          <w:tcPr>
            <w:tcW w:w="1666" w:type="pct"/>
          </w:tcPr>
          <w:p w:rsidR="00E4727C" w:rsidRPr="00CB2478" w:rsidRDefault="00E4727C" w:rsidP="00CB2478">
            <w:pPr>
              <w:pStyle w:val="BodyText"/>
              <w:spacing w:line="360" w:lineRule="exact"/>
              <w:jc w:val="right"/>
              <w:rPr>
                <w:rFonts w:ascii="Times New Roman" w:hint="eastAsia"/>
                <w:sz w:val="21"/>
                <w:szCs w:val="21"/>
              </w:rPr>
            </w:pPr>
            <w:r w:rsidRPr="00CB2478">
              <w:rPr>
                <w:rFonts w:ascii="Times New Roman" w:hint="eastAsia"/>
                <w:sz w:val="21"/>
                <w:szCs w:val="21"/>
              </w:rPr>
              <w:t>普通中学教育</w:t>
            </w:r>
            <w:r w:rsidRPr="00CB2478">
              <w:rPr>
                <w:rFonts w:ascii="Times New Roman" w:hint="eastAsia"/>
                <w:sz w:val="21"/>
                <w:szCs w:val="21"/>
              </w:rPr>
              <w:t>*</w:t>
            </w:r>
          </w:p>
        </w:tc>
        <w:tc>
          <w:tcPr>
            <w:tcW w:w="1667" w:type="pct"/>
          </w:tcPr>
          <w:p w:rsidR="00E4727C" w:rsidRPr="00CB2478" w:rsidRDefault="00CB2478" w:rsidP="00CB2478">
            <w:pPr>
              <w:pStyle w:val="BodyText"/>
              <w:spacing w:line="360" w:lineRule="exact"/>
              <w:jc w:val="center"/>
              <w:rPr>
                <w:rFonts w:ascii="Times New Roman" w:hint="eastAsia"/>
                <w:sz w:val="21"/>
                <w:szCs w:val="21"/>
              </w:rPr>
            </w:pPr>
            <w:r>
              <w:rPr>
                <w:rFonts w:ascii="Times New Roman" w:hint="eastAsia"/>
                <w:sz w:val="21"/>
                <w:szCs w:val="21"/>
              </w:rPr>
              <w:t>-</w:t>
            </w:r>
            <w:r w:rsidR="00E4727C" w:rsidRPr="00CB2478">
              <w:rPr>
                <w:rFonts w:ascii="Times New Roman" w:hint="eastAsia"/>
                <w:sz w:val="21"/>
                <w:szCs w:val="21"/>
              </w:rPr>
              <w:t>1.8</w:t>
            </w:r>
            <w:r>
              <w:rPr>
                <w:rFonts w:ascii="Times New Roman" w:hint="eastAsia"/>
                <w:sz w:val="21"/>
                <w:szCs w:val="21"/>
              </w:rPr>
              <w:t>0</w:t>
            </w:r>
            <w:r w:rsidR="00E4727C" w:rsidRPr="00CB2478">
              <w:rPr>
                <w:rFonts w:ascii="Times New Roman" w:hint="eastAsia"/>
                <w:sz w:val="21"/>
                <w:szCs w:val="21"/>
              </w:rPr>
              <w:t xml:space="preserve"> </w:t>
            </w:r>
          </w:p>
        </w:tc>
        <w:tc>
          <w:tcPr>
            <w:tcW w:w="1667" w:type="pct"/>
          </w:tcPr>
          <w:p w:rsidR="00E4727C" w:rsidRPr="00CB2478" w:rsidRDefault="00CB2478" w:rsidP="00CB2478">
            <w:pPr>
              <w:pStyle w:val="BodyText"/>
              <w:spacing w:line="360" w:lineRule="exact"/>
              <w:jc w:val="center"/>
              <w:rPr>
                <w:rFonts w:ascii="Times New Roman" w:hint="eastAsia"/>
                <w:sz w:val="21"/>
                <w:szCs w:val="21"/>
              </w:rPr>
            </w:pPr>
            <w:r>
              <w:rPr>
                <w:rFonts w:ascii="Times New Roman" w:hint="eastAsia"/>
                <w:sz w:val="21"/>
                <w:szCs w:val="21"/>
              </w:rPr>
              <w:t>-</w:t>
            </w:r>
            <w:r w:rsidR="00E4727C" w:rsidRPr="00CB2478">
              <w:rPr>
                <w:rFonts w:ascii="Times New Roman" w:hint="eastAsia"/>
                <w:sz w:val="21"/>
                <w:szCs w:val="21"/>
              </w:rPr>
              <w:t>7.8</w:t>
            </w:r>
            <w:r>
              <w:rPr>
                <w:rFonts w:ascii="Times New Roman" w:hint="eastAsia"/>
                <w:sz w:val="21"/>
                <w:szCs w:val="21"/>
              </w:rPr>
              <w:t>0</w:t>
            </w:r>
            <w:r w:rsidR="00E4727C" w:rsidRPr="00CB2478">
              <w:rPr>
                <w:rFonts w:ascii="Times New Roman" w:hint="eastAsia"/>
                <w:sz w:val="21"/>
                <w:szCs w:val="21"/>
              </w:rPr>
              <w:t xml:space="preserve"> </w:t>
            </w:r>
          </w:p>
        </w:tc>
      </w:tr>
      <w:tr w:rsidR="00E4727C" w:rsidRPr="00CB2478" w:rsidTr="00285925">
        <w:tc>
          <w:tcPr>
            <w:tcW w:w="1666" w:type="pct"/>
          </w:tcPr>
          <w:p w:rsidR="00E4727C" w:rsidRPr="00CB2478" w:rsidRDefault="00E4727C" w:rsidP="00CB2478">
            <w:pPr>
              <w:pStyle w:val="BodyText"/>
              <w:spacing w:line="360" w:lineRule="exact"/>
              <w:jc w:val="right"/>
              <w:rPr>
                <w:rFonts w:ascii="Times New Roman" w:hint="eastAsia"/>
                <w:sz w:val="21"/>
                <w:szCs w:val="21"/>
              </w:rPr>
            </w:pPr>
            <w:r w:rsidRPr="00CB2478">
              <w:rPr>
                <w:rFonts w:ascii="Times New Roman" w:hint="eastAsia"/>
                <w:sz w:val="21"/>
                <w:szCs w:val="21"/>
              </w:rPr>
              <w:t>技能教育</w:t>
            </w:r>
          </w:p>
        </w:tc>
        <w:tc>
          <w:tcPr>
            <w:tcW w:w="1667" w:type="pct"/>
          </w:tcPr>
          <w:p w:rsidR="00E4727C" w:rsidRPr="00CB2478" w:rsidRDefault="00E4727C" w:rsidP="00CB2478">
            <w:pPr>
              <w:pStyle w:val="BodyText"/>
              <w:spacing w:line="360" w:lineRule="exact"/>
              <w:jc w:val="center"/>
              <w:rPr>
                <w:rFonts w:ascii="Times New Roman" w:hint="eastAsia"/>
                <w:sz w:val="21"/>
                <w:szCs w:val="21"/>
              </w:rPr>
            </w:pPr>
            <w:r w:rsidRPr="00CB2478">
              <w:rPr>
                <w:rFonts w:ascii="Times New Roman" w:hint="eastAsia"/>
                <w:sz w:val="21"/>
                <w:szCs w:val="21"/>
              </w:rPr>
              <w:t>14.3</w:t>
            </w:r>
            <w:r w:rsidR="00CB2478">
              <w:rPr>
                <w:rFonts w:ascii="Times New Roman" w:hint="eastAsia"/>
                <w:sz w:val="21"/>
                <w:szCs w:val="21"/>
              </w:rPr>
              <w:t>0</w:t>
            </w:r>
            <w:r w:rsidRPr="00CB2478">
              <w:rPr>
                <w:rFonts w:ascii="Times New Roman" w:hint="eastAsia"/>
                <w:sz w:val="21"/>
                <w:szCs w:val="21"/>
              </w:rPr>
              <w:t xml:space="preserve"> </w:t>
            </w:r>
          </w:p>
        </w:tc>
        <w:tc>
          <w:tcPr>
            <w:tcW w:w="1667" w:type="pct"/>
          </w:tcPr>
          <w:p w:rsidR="00E4727C" w:rsidRPr="00CB2478" w:rsidRDefault="00E4727C" w:rsidP="00CB2478">
            <w:pPr>
              <w:pStyle w:val="BodyText"/>
              <w:spacing w:line="360" w:lineRule="exact"/>
              <w:jc w:val="center"/>
              <w:rPr>
                <w:rFonts w:ascii="Times New Roman" w:hint="eastAsia"/>
                <w:sz w:val="21"/>
                <w:szCs w:val="21"/>
              </w:rPr>
            </w:pPr>
            <w:r w:rsidRPr="00CB2478">
              <w:rPr>
                <w:rFonts w:ascii="Times New Roman" w:hint="eastAsia"/>
                <w:sz w:val="21"/>
                <w:szCs w:val="21"/>
              </w:rPr>
              <w:t>11.8</w:t>
            </w:r>
            <w:r w:rsidR="00CB2478">
              <w:rPr>
                <w:rFonts w:ascii="Times New Roman" w:hint="eastAsia"/>
                <w:sz w:val="21"/>
                <w:szCs w:val="21"/>
              </w:rPr>
              <w:t>0</w:t>
            </w:r>
            <w:r w:rsidRPr="00CB2478">
              <w:rPr>
                <w:rFonts w:ascii="Times New Roman" w:hint="eastAsia"/>
                <w:sz w:val="21"/>
                <w:szCs w:val="21"/>
              </w:rPr>
              <w:t xml:space="preserve"> </w:t>
            </w:r>
          </w:p>
        </w:tc>
      </w:tr>
      <w:tr w:rsidR="00E4727C" w:rsidRPr="00CB2478" w:rsidTr="00285925">
        <w:tc>
          <w:tcPr>
            <w:tcW w:w="1666" w:type="pct"/>
            <w:tcBorders>
              <w:bottom w:val="single" w:sz="4" w:space="0" w:color="auto"/>
            </w:tcBorders>
          </w:tcPr>
          <w:p w:rsidR="00E4727C" w:rsidRPr="00CB2478" w:rsidRDefault="00E4727C" w:rsidP="00CB2478">
            <w:pPr>
              <w:pStyle w:val="BodyText"/>
              <w:spacing w:line="360" w:lineRule="exact"/>
              <w:jc w:val="right"/>
              <w:rPr>
                <w:rFonts w:ascii="Times New Roman" w:hint="eastAsia"/>
                <w:sz w:val="21"/>
                <w:szCs w:val="21"/>
              </w:rPr>
            </w:pPr>
            <w:r w:rsidRPr="00CB2478">
              <w:rPr>
                <w:rFonts w:ascii="Times New Roman" w:hint="eastAsia"/>
                <w:sz w:val="21"/>
                <w:szCs w:val="21"/>
              </w:rPr>
              <w:t>大学教育</w:t>
            </w:r>
          </w:p>
        </w:tc>
        <w:tc>
          <w:tcPr>
            <w:tcW w:w="1667" w:type="pct"/>
            <w:tcBorders>
              <w:bottom w:val="single" w:sz="4" w:space="0" w:color="auto"/>
            </w:tcBorders>
          </w:tcPr>
          <w:p w:rsidR="00E4727C" w:rsidRPr="00CB2478" w:rsidRDefault="00E4727C" w:rsidP="00CB2478">
            <w:pPr>
              <w:pStyle w:val="BodyText"/>
              <w:spacing w:line="360" w:lineRule="exact"/>
              <w:jc w:val="center"/>
              <w:rPr>
                <w:rFonts w:ascii="Times New Roman" w:hint="eastAsia"/>
                <w:sz w:val="21"/>
                <w:szCs w:val="21"/>
              </w:rPr>
            </w:pPr>
            <w:r w:rsidRPr="00CB2478">
              <w:rPr>
                <w:rFonts w:ascii="Times New Roman" w:hint="eastAsia"/>
                <w:sz w:val="21"/>
                <w:szCs w:val="21"/>
              </w:rPr>
              <w:t xml:space="preserve">16.53 </w:t>
            </w:r>
          </w:p>
        </w:tc>
        <w:tc>
          <w:tcPr>
            <w:tcW w:w="1667" w:type="pct"/>
            <w:tcBorders>
              <w:bottom w:val="single" w:sz="4" w:space="0" w:color="auto"/>
            </w:tcBorders>
          </w:tcPr>
          <w:p w:rsidR="00E4727C" w:rsidRPr="00CB2478" w:rsidRDefault="00E4727C" w:rsidP="00CB2478">
            <w:pPr>
              <w:pStyle w:val="BodyText"/>
              <w:spacing w:line="360" w:lineRule="exact"/>
              <w:jc w:val="center"/>
              <w:rPr>
                <w:rFonts w:ascii="Times New Roman" w:hint="eastAsia"/>
                <w:sz w:val="21"/>
                <w:szCs w:val="21"/>
              </w:rPr>
            </w:pPr>
            <w:r w:rsidRPr="00CB2478">
              <w:rPr>
                <w:rFonts w:ascii="Times New Roman" w:hint="eastAsia"/>
                <w:sz w:val="21"/>
                <w:szCs w:val="21"/>
              </w:rPr>
              <w:t>8.2</w:t>
            </w:r>
            <w:r w:rsidR="00CB2478">
              <w:rPr>
                <w:rFonts w:ascii="Times New Roman" w:hint="eastAsia"/>
                <w:sz w:val="21"/>
                <w:szCs w:val="21"/>
              </w:rPr>
              <w:t>0</w:t>
            </w:r>
            <w:r w:rsidRPr="00CB2478">
              <w:rPr>
                <w:rFonts w:ascii="Times New Roman" w:hint="eastAsia"/>
                <w:sz w:val="21"/>
                <w:szCs w:val="21"/>
              </w:rPr>
              <w:t xml:space="preserve"> </w:t>
            </w:r>
          </w:p>
        </w:tc>
      </w:tr>
    </w:tbl>
    <w:p w:rsidR="00E4727C" w:rsidRPr="008733F1" w:rsidRDefault="00E4727C" w:rsidP="00CB2478">
      <w:pPr>
        <w:spacing w:line="360" w:lineRule="exact"/>
        <w:rPr>
          <w:rFonts w:hint="eastAsia"/>
          <w:szCs w:val="21"/>
        </w:rPr>
      </w:pPr>
      <w:r w:rsidRPr="008733F1">
        <w:rPr>
          <w:rFonts w:hint="eastAsia"/>
          <w:szCs w:val="21"/>
        </w:rPr>
        <w:t xml:space="preserve">* </w:t>
      </w:r>
      <w:r>
        <w:rPr>
          <w:rFonts w:hint="eastAsia"/>
          <w:szCs w:val="21"/>
        </w:rPr>
        <w:t>中学</w:t>
      </w:r>
      <w:r w:rsidRPr="008733F1">
        <w:rPr>
          <w:rFonts w:hint="eastAsia"/>
          <w:szCs w:val="21"/>
        </w:rPr>
        <w:t>教育</w:t>
      </w:r>
      <w:r>
        <w:rPr>
          <w:rFonts w:hint="eastAsia"/>
          <w:szCs w:val="21"/>
        </w:rPr>
        <w:t>阶段的性别差距有</w:t>
      </w:r>
      <w:r w:rsidRPr="008733F1">
        <w:rPr>
          <w:rFonts w:hint="eastAsia"/>
          <w:szCs w:val="21"/>
        </w:rPr>
        <w:t>利于女性。</w:t>
      </w:r>
    </w:p>
    <w:p w:rsidR="00E4727C" w:rsidRPr="008733F1" w:rsidRDefault="00E4727C" w:rsidP="00E4727C">
      <w:pPr>
        <w:spacing w:after="240" w:line="360" w:lineRule="exact"/>
        <w:rPr>
          <w:rFonts w:hint="eastAsia"/>
          <w:szCs w:val="21"/>
        </w:rPr>
      </w:pPr>
      <w:r w:rsidRPr="00CB2478">
        <w:rPr>
          <w:rFonts w:ascii="KaiTi_GB2312" w:eastAsia="KaiTi_GB2312" w:hint="eastAsia"/>
          <w:color w:val="0000FF"/>
          <w:szCs w:val="21"/>
        </w:rPr>
        <w:t>资料来源：</w:t>
      </w:r>
      <w:r w:rsidRPr="008733F1">
        <w:rPr>
          <w:rFonts w:hint="eastAsia"/>
          <w:szCs w:val="21"/>
        </w:rPr>
        <w:t>中央公众动员和统计局。</w:t>
      </w:r>
    </w:p>
    <w:p w:rsidR="00E4727C" w:rsidRPr="005D1801" w:rsidRDefault="00E4727C" w:rsidP="005D1801">
      <w:pPr>
        <w:pStyle w:val="BodyText"/>
        <w:spacing w:after="240" w:line="360" w:lineRule="exact"/>
        <w:jc w:val="center"/>
        <w:rPr>
          <w:rFonts w:ascii="SimHei" w:eastAsia="SimHei" w:hint="eastAsia"/>
          <w:color w:val="FF0000"/>
          <w:sz w:val="21"/>
          <w:szCs w:val="21"/>
        </w:rPr>
      </w:pPr>
      <w:r w:rsidRPr="005D1801">
        <w:rPr>
          <w:rFonts w:ascii="SimHei" w:eastAsia="SimHei" w:hint="eastAsia"/>
          <w:color w:val="FF0000"/>
          <w:sz w:val="21"/>
          <w:szCs w:val="21"/>
        </w:rPr>
        <w:t>表10.2：2001年和2006年各教学阶段的女性及格率</w:t>
      </w:r>
    </w:p>
    <w:p w:rsidR="00E4727C" w:rsidRPr="008733F1" w:rsidRDefault="00E4727C" w:rsidP="00E4727C">
      <w:pPr>
        <w:spacing w:after="240" w:line="360" w:lineRule="exact"/>
        <w:rPr>
          <w:rFonts w:hint="eastAsia"/>
          <w:szCs w:val="21"/>
        </w:rPr>
      </w:pPr>
      <w:r w:rsidRPr="008733F1">
        <w:rPr>
          <w:rFonts w:hint="eastAsia"/>
          <w:szCs w:val="21"/>
        </w:rPr>
        <w:t>一</w:t>
      </w:r>
      <w:r w:rsidR="00612850">
        <w:rPr>
          <w:rFonts w:hint="eastAsia"/>
          <w:szCs w:val="21"/>
        </w:rPr>
        <w:t>、</w:t>
      </w:r>
      <w:r>
        <w:rPr>
          <w:rFonts w:hint="eastAsia"/>
          <w:szCs w:val="21"/>
        </w:rPr>
        <w:t>小学</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318"/>
        <w:gridCol w:w="1701"/>
        <w:gridCol w:w="1701"/>
        <w:gridCol w:w="1701"/>
        <w:gridCol w:w="1645"/>
      </w:tblGrid>
      <w:tr w:rsidR="00E4727C" w:rsidRPr="008733F1" w:rsidTr="00612850">
        <w:tc>
          <w:tcPr>
            <w:tcW w:w="1648" w:type="pct"/>
            <w:vMerge w:val="restart"/>
            <w:tcBorders>
              <w:top w:val="single" w:sz="4" w:space="0" w:color="auto"/>
            </w:tcBorders>
            <w:vAlign w:val="center"/>
          </w:tcPr>
          <w:p w:rsidR="00E4727C" w:rsidRPr="008733F1" w:rsidRDefault="00E4727C" w:rsidP="00612850">
            <w:pPr>
              <w:spacing w:line="360" w:lineRule="exact"/>
              <w:jc w:val="center"/>
              <w:rPr>
                <w:rFonts w:hint="eastAsia"/>
                <w:szCs w:val="21"/>
              </w:rPr>
            </w:pPr>
            <w:r w:rsidRPr="008733F1">
              <w:rPr>
                <w:rFonts w:hint="eastAsia"/>
                <w:szCs w:val="21"/>
              </w:rPr>
              <w:t>班</w:t>
            </w:r>
            <w:r w:rsidRPr="008733F1">
              <w:rPr>
                <w:rFonts w:hint="eastAsia"/>
                <w:szCs w:val="21"/>
              </w:rPr>
              <w:t xml:space="preserve">  </w:t>
            </w:r>
            <w:r w:rsidRPr="008733F1">
              <w:rPr>
                <w:rFonts w:hint="eastAsia"/>
                <w:szCs w:val="21"/>
              </w:rPr>
              <w:t>级</w:t>
            </w:r>
          </w:p>
        </w:tc>
        <w:tc>
          <w:tcPr>
            <w:tcW w:w="1690" w:type="pct"/>
            <w:gridSpan w:val="2"/>
            <w:tcBorders>
              <w:top w:val="single" w:sz="4" w:space="0" w:color="auto"/>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2001</w:t>
            </w:r>
            <w:r w:rsidRPr="008733F1">
              <w:rPr>
                <w:rFonts w:hint="eastAsia"/>
                <w:szCs w:val="21"/>
              </w:rPr>
              <w:t>年</w:t>
            </w:r>
            <w:r>
              <w:rPr>
                <w:rFonts w:hint="eastAsia"/>
                <w:szCs w:val="21"/>
              </w:rPr>
              <w:t>（</w:t>
            </w:r>
            <w:r>
              <w:rPr>
                <w:rFonts w:hint="eastAsia"/>
                <w:szCs w:val="21"/>
              </w:rPr>
              <w:t>%</w:t>
            </w:r>
            <w:r>
              <w:rPr>
                <w:rFonts w:hint="eastAsia"/>
                <w:szCs w:val="21"/>
              </w:rPr>
              <w:t>）</w:t>
            </w:r>
          </w:p>
        </w:tc>
        <w:tc>
          <w:tcPr>
            <w:tcW w:w="1663" w:type="pct"/>
            <w:gridSpan w:val="2"/>
            <w:tcBorders>
              <w:top w:val="single" w:sz="4" w:space="0" w:color="auto"/>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2006</w:t>
            </w:r>
            <w:r w:rsidRPr="008733F1">
              <w:rPr>
                <w:rFonts w:hint="eastAsia"/>
                <w:szCs w:val="21"/>
              </w:rPr>
              <w:t>年</w:t>
            </w:r>
            <w:r>
              <w:rPr>
                <w:rFonts w:hint="eastAsia"/>
                <w:szCs w:val="21"/>
              </w:rPr>
              <w:t>（</w:t>
            </w:r>
            <w:r>
              <w:rPr>
                <w:rFonts w:hint="eastAsia"/>
                <w:szCs w:val="21"/>
              </w:rPr>
              <w:t>%</w:t>
            </w:r>
            <w:r>
              <w:rPr>
                <w:rFonts w:hint="eastAsia"/>
                <w:szCs w:val="21"/>
              </w:rPr>
              <w:t>）</w:t>
            </w:r>
          </w:p>
        </w:tc>
      </w:tr>
      <w:tr w:rsidR="00E4727C" w:rsidRPr="008733F1" w:rsidTr="00612850">
        <w:tc>
          <w:tcPr>
            <w:tcW w:w="1648" w:type="pct"/>
            <w:vMerge/>
            <w:tcBorders>
              <w:bottom w:val="single" w:sz="4" w:space="0" w:color="auto"/>
            </w:tcBorders>
          </w:tcPr>
          <w:p w:rsidR="00E4727C" w:rsidRPr="008733F1" w:rsidRDefault="00E4727C" w:rsidP="00612850">
            <w:pPr>
              <w:spacing w:line="360" w:lineRule="exact"/>
              <w:rPr>
                <w:rFonts w:hint="eastAsia"/>
                <w:szCs w:val="21"/>
              </w:rPr>
            </w:pPr>
          </w:p>
        </w:tc>
        <w:tc>
          <w:tcPr>
            <w:tcW w:w="845" w:type="pct"/>
            <w:tcBorders>
              <w:top w:val="single" w:sz="4" w:space="0" w:color="auto"/>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男生</w:t>
            </w:r>
          </w:p>
        </w:tc>
        <w:tc>
          <w:tcPr>
            <w:tcW w:w="845" w:type="pct"/>
            <w:tcBorders>
              <w:top w:val="single" w:sz="4" w:space="0" w:color="auto"/>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女生</w:t>
            </w:r>
          </w:p>
        </w:tc>
        <w:tc>
          <w:tcPr>
            <w:tcW w:w="845" w:type="pct"/>
            <w:tcBorders>
              <w:top w:val="single" w:sz="4" w:space="0" w:color="auto"/>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男生</w:t>
            </w:r>
          </w:p>
        </w:tc>
        <w:tc>
          <w:tcPr>
            <w:tcW w:w="818" w:type="pct"/>
            <w:tcBorders>
              <w:top w:val="single" w:sz="4" w:space="0" w:color="auto"/>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女生</w:t>
            </w:r>
          </w:p>
        </w:tc>
      </w:tr>
      <w:tr w:rsidR="00E4727C" w:rsidRPr="008733F1" w:rsidTr="00612850">
        <w:tc>
          <w:tcPr>
            <w:tcW w:w="1648" w:type="pct"/>
            <w:tcBorders>
              <w:top w:val="single" w:sz="4" w:space="0" w:color="auto"/>
            </w:tcBorders>
          </w:tcPr>
          <w:p w:rsidR="00E4727C" w:rsidRPr="008733F1" w:rsidRDefault="00E4727C" w:rsidP="00612850">
            <w:pPr>
              <w:spacing w:line="360" w:lineRule="exact"/>
              <w:jc w:val="right"/>
              <w:rPr>
                <w:rFonts w:hint="eastAsia"/>
                <w:szCs w:val="21"/>
              </w:rPr>
            </w:pPr>
            <w:r w:rsidRPr="008733F1">
              <w:rPr>
                <w:rFonts w:hint="eastAsia"/>
                <w:szCs w:val="21"/>
              </w:rPr>
              <w:t>一年级</w:t>
            </w:r>
          </w:p>
        </w:tc>
        <w:tc>
          <w:tcPr>
            <w:tcW w:w="845" w:type="pct"/>
            <w:tcBorders>
              <w:top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98.9</w:t>
            </w:r>
          </w:p>
        </w:tc>
        <w:tc>
          <w:tcPr>
            <w:tcW w:w="845" w:type="pct"/>
            <w:tcBorders>
              <w:top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99.1</w:t>
            </w:r>
          </w:p>
        </w:tc>
        <w:tc>
          <w:tcPr>
            <w:tcW w:w="845" w:type="pct"/>
            <w:tcBorders>
              <w:top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99.4</w:t>
            </w:r>
          </w:p>
        </w:tc>
        <w:tc>
          <w:tcPr>
            <w:tcW w:w="818" w:type="pct"/>
            <w:tcBorders>
              <w:top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99.4</w:t>
            </w:r>
          </w:p>
        </w:tc>
      </w:tr>
      <w:tr w:rsidR="00E4727C" w:rsidRPr="008733F1" w:rsidTr="00612850">
        <w:tc>
          <w:tcPr>
            <w:tcW w:w="1648" w:type="pct"/>
          </w:tcPr>
          <w:p w:rsidR="00E4727C" w:rsidRPr="008733F1" w:rsidRDefault="00E4727C" w:rsidP="00612850">
            <w:pPr>
              <w:spacing w:line="360" w:lineRule="exact"/>
              <w:jc w:val="right"/>
              <w:rPr>
                <w:rFonts w:hint="eastAsia"/>
                <w:szCs w:val="21"/>
              </w:rPr>
            </w:pPr>
            <w:r w:rsidRPr="008733F1">
              <w:rPr>
                <w:rFonts w:hint="eastAsia"/>
                <w:szCs w:val="21"/>
              </w:rPr>
              <w:t>二年级</w:t>
            </w:r>
          </w:p>
        </w:tc>
        <w:tc>
          <w:tcPr>
            <w:tcW w:w="845" w:type="pct"/>
          </w:tcPr>
          <w:p w:rsidR="00E4727C" w:rsidRPr="008733F1" w:rsidRDefault="00E4727C" w:rsidP="00612850">
            <w:pPr>
              <w:spacing w:line="360" w:lineRule="exact"/>
              <w:jc w:val="center"/>
              <w:rPr>
                <w:rFonts w:hint="eastAsia"/>
                <w:szCs w:val="21"/>
              </w:rPr>
            </w:pPr>
            <w:r w:rsidRPr="008733F1">
              <w:rPr>
                <w:rFonts w:hint="eastAsia"/>
                <w:szCs w:val="21"/>
              </w:rPr>
              <w:t>94.3</w:t>
            </w:r>
          </w:p>
        </w:tc>
        <w:tc>
          <w:tcPr>
            <w:tcW w:w="845" w:type="pct"/>
          </w:tcPr>
          <w:p w:rsidR="00E4727C" w:rsidRPr="008733F1" w:rsidRDefault="00E4727C" w:rsidP="00612850">
            <w:pPr>
              <w:spacing w:line="360" w:lineRule="exact"/>
              <w:jc w:val="center"/>
              <w:rPr>
                <w:rFonts w:hint="eastAsia"/>
                <w:szCs w:val="21"/>
              </w:rPr>
            </w:pPr>
            <w:r w:rsidRPr="008733F1">
              <w:rPr>
                <w:rFonts w:hint="eastAsia"/>
                <w:szCs w:val="21"/>
              </w:rPr>
              <w:t>96.4</w:t>
            </w:r>
          </w:p>
        </w:tc>
        <w:tc>
          <w:tcPr>
            <w:tcW w:w="845" w:type="pct"/>
          </w:tcPr>
          <w:p w:rsidR="00E4727C" w:rsidRPr="008733F1" w:rsidRDefault="00E4727C" w:rsidP="00612850">
            <w:pPr>
              <w:spacing w:line="360" w:lineRule="exact"/>
              <w:jc w:val="center"/>
              <w:rPr>
                <w:rFonts w:hint="eastAsia"/>
                <w:szCs w:val="21"/>
              </w:rPr>
            </w:pPr>
            <w:r w:rsidRPr="008733F1">
              <w:rPr>
                <w:rFonts w:hint="eastAsia"/>
                <w:szCs w:val="21"/>
              </w:rPr>
              <w:t>96.1</w:t>
            </w:r>
          </w:p>
        </w:tc>
        <w:tc>
          <w:tcPr>
            <w:tcW w:w="818" w:type="pct"/>
          </w:tcPr>
          <w:p w:rsidR="00E4727C" w:rsidRPr="008733F1" w:rsidRDefault="00E4727C" w:rsidP="00612850">
            <w:pPr>
              <w:spacing w:line="360" w:lineRule="exact"/>
              <w:jc w:val="center"/>
              <w:rPr>
                <w:rFonts w:hint="eastAsia"/>
                <w:szCs w:val="21"/>
              </w:rPr>
            </w:pPr>
            <w:r w:rsidRPr="008733F1">
              <w:rPr>
                <w:rFonts w:hint="eastAsia"/>
                <w:szCs w:val="21"/>
              </w:rPr>
              <w:t>97.5</w:t>
            </w:r>
          </w:p>
        </w:tc>
      </w:tr>
      <w:tr w:rsidR="00E4727C" w:rsidRPr="008733F1" w:rsidTr="00612850">
        <w:tc>
          <w:tcPr>
            <w:tcW w:w="1648" w:type="pct"/>
          </w:tcPr>
          <w:p w:rsidR="00E4727C" w:rsidRPr="008733F1" w:rsidRDefault="00E4727C" w:rsidP="00612850">
            <w:pPr>
              <w:spacing w:line="360" w:lineRule="exact"/>
              <w:jc w:val="right"/>
              <w:rPr>
                <w:rFonts w:hint="eastAsia"/>
                <w:szCs w:val="21"/>
              </w:rPr>
            </w:pPr>
            <w:r w:rsidRPr="008733F1">
              <w:rPr>
                <w:rFonts w:hint="eastAsia"/>
                <w:szCs w:val="21"/>
              </w:rPr>
              <w:t>三年级</w:t>
            </w:r>
          </w:p>
        </w:tc>
        <w:tc>
          <w:tcPr>
            <w:tcW w:w="845" w:type="pct"/>
          </w:tcPr>
          <w:p w:rsidR="00E4727C" w:rsidRPr="008733F1" w:rsidRDefault="00E4727C" w:rsidP="00612850">
            <w:pPr>
              <w:spacing w:line="360" w:lineRule="exact"/>
              <w:jc w:val="center"/>
              <w:rPr>
                <w:rFonts w:hint="eastAsia"/>
                <w:szCs w:val="21"/>
              </w:rPr>
            </w:pPr>
            <w:r w:rsidRPr="008733F1">
              <w:rPr>
                <w:rFonts w:hint="eastAsia"/>
                <w:szCs w:val="21"/>
              </w:rPr>
              <w:t>92.6</w:t>
            </w:r>
          </w:p>
        </w:tc>
        <w:tc>
          <w:tcPr>
            <w:tcW w:w="845" w:type="pct"/>
          </w:tcPr>
          <w:p w:rsidR="00E4727C" w:rsidRPr="008733F1" w:rsidRDefault="00E4727C" w:rsidP="00612850">
            <w:pPr>
              <w:spacing w:line="360" w:lineRule="exact"/>
              <w:jc w:val="center"/>
              <w:rPr>
                <w:rFonts w:hint="eastAsia"/>
                <w:szCs w:val="21"/>
              </w:rPr>
            </w:pPr>
            <w:r w:rsidRPr="008733F1">
              <w:rPr>
                <w:rFonts w:hint="eastAsia"/>
                <w:szCs w:val="21"/>
              </w:rPr>
              <w:t>95.6</w:t>
            </w:r>
          </w:p>
        </w:tc>
        <w:tc>
          <w:tcPr>
            <w:tcW w:w="845" w:type="pct"/>
          </w:tcPr>
          <w:p w:rsidR="00E4727C" w:rsidRPr="008733F1" w:rsidRDefault="00E4727C" w:rsidP="00612850">
            <w:pPr>
              <w:spacing w:line="360" w:lineRule="exact"/>
              <w:jc w:val="center"/>
              <w:rPr>
                <w:rFonts w:hint="eastAsia"/>
                <w:szCs w:val="21"/>
              </w:rPr>
            </w:pPr>
            <w:r w:rsidRPr="008733F1">
              <w:rPr>
                <w:rFonts w:hint="eastAsia"/>
                <w:szCs w:val="21"/>
              </w:rPr>
              <w:t>94.1</w:t>
            </w:r>
          </w:p>
        </w:tc>
        <w:tc>
          <w:tcPr>
            <w:tcW w:w="818" w:type="pct"/>
          </w:tcPr>
          <w:p w:rsidR="00E4727C" w:rsidRPr="008733F1" w:rsidRDefault="00E4727C" w:rsidP="00612850">
            <w:pPr>
              <w:spacing w:line="360" w:lineRule="exact"/>
              <w:jc w:val="center"/>
              <w:rPr>
                <w:rFonts w:hint="eastAsia"/>
                <w:szCs w:val="21"/>
              </w:rPr>
            </w:pPr>
            <w:r w:rsidRPr="008733F1">
              <w:rPr>
                <w:rFonts w:hint="eastAsia"/>
                <w:szCs w:val="21"/>
              </w:rPr>
              <w:t>96.7</w:t>
            </w:r>
          </w:p>
        </w:tc>
      </w:tr>
      <w:tr w:rsidR="00E4727C" w:rsidRPr="008733F1" w:rsidTr="00612850">
        <w:tc>
          <w:tcPr>
            <w:tcW w:w="1648" w:type="pct"/>
          </w:tcPr>
          <w:p w:rsidR="00E4727C" w:rsidRPr="008733F1" w:rsidRDefault="00E4727C" w:rsidP="00612850">
            <w:pPr>
              <w:spacing w:line="360" w:lineRule="exact"/>
              <w:jc w:val="right"/>
              <w:rPr>
                <w:rFonts w:hint="eastAsia"/>
                <w:szCs w:val="21"/>
              </w:rPr>
            </w:pPr>
            <w:r w:rsidRPr="008733F1">
              <w:rPr>
                <w:rFonts w:hint="eastAsia"/>
                <w:szCs w:val="21"/>
              </w:rPr>
              <w:t>四年级</w:t>
            </w:r>
          </w:p>
        </w:tc>
        <w:tc>
          <w:tcPr>
            <w:tcW w:w="845" w:type="pct"/>
          </w:tcPr>
          <w:p w:rsidR="00E4727C" w:rsidRPr="008733F1" w:rsidRDefault="00E4727C" w:rsidP="00612850">
            <w:pPr>
              <w:spacing w:line="360" w:lineRule="exact"/>
              <w:jc w:val="center"/>
              <w:rPr>
                <w:rFonts w:hint="eastAsia"/>
                <w:szCs w:val="21"/>
              </w:rPr>
            </w:pPr>
            <w:r w:rsidRPr="008733F1">
              <w:rPr>
                <w:rFonts w:hint="eastAsia"/>
                <w:szCs w:val="21"/>
              </w:rPr>
              <w:t>88.3</w:t>
            </w:r>
          </w:p>
        </w:tc>
        <w:tc>
          <w:tcPr>
            <w:tcW w:w="845" w:type="pct"/>
          </w:tcPr>
          <w:p w:rsidR="00E4727C" w:rsidRPr="008733F1" w:rsidRDefault="00E4727C" w:rsidP="00612850">
            <w:pPr>
              <w:spacing w:line="360" w:lineRule="exact"/>
              <w:jc w:val="center"/>
              <w:rPr>
                <w:rFonts w:hint="eastAsia"/>
                <w:szCs w:val="21"/>
              </w:rPr>
            </w:pPr>
            <w:r w:rsidRPr="008733F1">
              <w:rPr>
                <w:rFonts w:hint="eastAsia"/>
                <w:szCs w:val="21"/>
              </w:rPr>
              <w:t>92.9</w:t>
            </w:r>
          </w:p>
        </w:tc>
        <w:tc>
          <w:tcPr>
            <w:tcW w:w="845" w:type="pct"/>
          </w:tcPr>
          <w:p w:rsidR="00E4727C" w:rsidRPr="008733F1" w:rsidRDefault="00E4727C" w:rsidP="00612850">
            <w:pPr>
              <w:spacing w:line="360" w:lineRule="exact"/>
              <w:jc w:val="center"/>
              <w:rPr>
                <w:rFonts w:hint="eastAsia"/>
                <w:szCs w:val="21"/>
              </w:rPr>
            </w:pPr>
            <w:r w:rsidRPr="008733F1">
              <w:rPr>
                <w:rFonts w:hint="eastAsia"/>
                <w:szCs w:val="21"/>
              </w:rPr>
              <w:t>90.5</w:t>
            </w:r>
          </w:p>
        </w:tc>
        <w:tc>
          <w:tcPr>
            <w:tcW w:w="818" w:type="pct"/>
          </w:tcPr>
          <w:p w:rsidR="00E4727C" w:rsidRPr="008733F1" w:rsidRDefault="00E4727C" w:rsidP="00612850">
            <w:pPr>
              <w:spacing w:line="360" w:lineRule="exact"/>
              <w:jc w:val="center"/>
              <w:rPr>
                <w:rFonts w:hint="eastAsia"/>
                <w:szCs w:val="21"/>
              </w:rPr>
            </w:pPr>
            <w:r w:rsidRPr="008733F1">
              <w:rPr>
                <w:rFonts w:hint="eastAsia"/>
                <w:szCs w:val="21"/>
              </w:rPr>
              <w:t>94.7</w:t>
            </w:r>
          </w:p>
        </w:tc>
      </w:tr>
      <w:tr w:rsidR="00E4727C" w:rsidRPr="008733F1" w:rsidTr="00612850">
        <w:tc>
          <w:tcPr>
            <w:tcW w:w="1648" w:type="pct"/>
          </w:tcPr>
          <w:p w:rsidR="00E4727C" w:rsidRPr="008733F1" w:rsidRDefault="00E4727C" w:rsidP="00612850">
            <w:pPr>
              <w:spacing w:line="360" w:lineRule="exact"/>
              <w:jc w:val="right"/>
              <w:rPr>
                <w:rFonts w:hint="eastAsia"/>
                <w:szCs w:val="21"/>
              </w:rPr>
            </w:pPr>
            <w:r w:rsidRPr="008733F1">
              <w:rPr>
                <w:rFonts w:hint="eastAsia"/>
                <w:szCs w:val="21"/>
              </w:rPr>
              <w:t>五年级</w:t>
            </w:r>
          </w:p>
        </w:tc>
        <w:tc>
          <w:tcPr>
            <w:tcW w:w="845" w:type="pct"/>
          </w:tcPr>
          <w:p w:rsidR="00E4727C" w:rsidRPr="008733F1" w:rsidRDefault="00E4727C" w:rsidP="00612850">
            <w:pPr>
              <w:spacing w:line="360" w:lineRule="exact"/>
              <w:jc w:val="center"/>
              <w:rPr>
                <w:rFonts w:hint="eastAsia"/>
                <w:szCs w:val="21"/>
              </w:rPr>
            </w:pPr>
            <w:r w:rsidRPr="008733F1">
              <w:rPr>
                <w:rFonts w:hint="eastAsia"/>
                <w:szCs w:val="21"/>
              </w:rPr>
              <w:t>84.3</w:t>
            </w:r>
          </w:p>
        </w:tc>
        <w:tc>
          <w:tcPr>
            <w:tcW w:w="845" w:type="pct"/>
          </w:tcPr>
          <w:p w:rsidR="00E4727C" w:rsidRPr="008733F1" w:rsidRDefault="00E4727C" w:rsidP="00612850">
            <w:pPr>
              <w:spacing w:line="360" w:lineRule="exact"/>
              <w:jc w:val="center"/>
              <w:rPr>
                <w:rFonts w:hint="eastAsia"/>
                <w:szCs w:val="21"/>
              </w:rPr>
            </w:pPr>
            <w:r w:rsidRPr="008733F1">
              <w:rPr>
                <w:rFonts w:hint="eastAsia"/>
                <w:szCs w:val="21"/>
              </w:rPr>
              <w:t>90.9</w:t>
            </w:r>
          </w:p>
        </w:tc>
        <w:tc>
          <w:tcPr>
            <w:tcW w:w="845" w:type="pct"/>
          </w:tcPr>
          <w:p w:rsidR="00E4727C" w:rsidRPr="008733F1" w:rsidRDefault="00E4727C" w:rsidP="00612850">
            <w:pPr>
              <w:spacing w:line="360" w:lineRule="exact"/>
              <w:jc w:val="center"/>
              <w:rPr>
                <w:rFonts w:hint="eastAsia"/>
                <w:szCs w:val="21"/>
              </w:rPr>
            </w:pPr>
            <w:r w:rsidRPr="008733F1">
              <w:rPr>
                <w:rFonts w:hint="eastAsia"/>
                <w:szCs w:val="21"/>
              </w:rPr>
              <w:t>90.5</w:t>
            </w:r>
          </w:p>
        </w:tc>
        <w:tc>
          <w:tcPr>
            <w:tcW w:w="818" w:type="pct"/>
          </w:tcPr>
          <w:p w:rsidR="00E4727C" w:rsidRPr="008733F1" w:rsidRDefault="00E4727C" w:rsidP="00612850">
            <w:pPr>
              <w:spacing w:line="360" w:lineRule="exact"/>
              <w:jc w:val="center"/>
              <w:rPr>
                <w:rFonts w:hint="eastAsia"/>
                <w:szCs w:val="21"/>
              </w:rPr>
            </w:pPr>
            <w:r w:rsidRPr="008733F1">
              <w:rPr>
                <w:rFonts w:hint="eastAsia"/>
                <w:szCs w:val="21"/>
              </w:rPr>
              <w:t>94.5</w:t>
            </w:r>
          </w:p>
        </w:tc>
      </w:tr>
      <w:tr w:rsidR="00E4727C" w:rsidRPr="008733F1" w:rsidTr="00612850">
        <w:tc>
          <w:tcPr>
            <w:tcW w:w="1648" w:type="pct"/>
            <w:tcBorders>
              <w:bottom w:val="single" w:sz="4" w:space="0" w:color="auto"/>
            </w:tcBorders>
          </w:tcPr>
          <w:p w:rsidR="00E4727C" w:rsidRPr="008733F1" w:rsidRDefault="00E4727C" w:rsidP="00612850">
            <w:pPr>
              <w:spacing w:line="360" w:lineRule="exact"/>
              <w:jc w:val="right"/>
              <w:rPr>
                <w:rFonts w:hint="eastAsia"/>
                <w:szCs w:val="21"/>
              </w:rPr>
            </w:pPr>
            <w:r w:rsidRPr="008733F1">
              <w:rPr>
                <w:rFonts w:hint="eastAsia"/>
                <w:szCs w:val="21"/>
              </w:rPr>
              <w:t>六年级</w:t>
            </w:r>
          </w:p>
        </w:tc>
        <w:tc>
          <w:tcPr>
            <w:tcW w:w="845" w:type="pct"/>
            <w:tcBorders>
              <w:bottom w:val="single" w:sz="4" w:space="0" w:color="auto"/>
            </w:tcBorders>
          </w:tcPr>
          <w:p w:rsidR="00E4727C" w:rsidRPr="008733F1" w:rsidRDefault="00E4727C" w:rsidP="00612850">
            <w:pPr>
              <w:spacing w:line="360" w:lineRule="exact"/>
              <w:jc w:val="center"/>
              <w:rPr>
                <w:rFonts w:hint="eastAsia"/>
                <w:szCs w:val="21"/>
              </w:rPr>
            </w:pPr>
          </w:p>
        </w:tc>
        <w:tc>
          <w:tcPr>
            <w:tcW w:w="845" w:type="pct"/>
            <w:tcBorders>
              <w:bottom w:val="single" w:sz="4" w:space="0" w:color="auto"/>
            </w:tcBorders>
          </w:tcPr>
          <w:p w:rsidR="00E4727C" w:rsidRPr="008733F1" w:rsidRDefault="00E4727C" w:rsidP="00612850">
            <w:pPr>
              <w:spacing w:line="360" w:lineRule="exact"/>
              <w:jc w:val="center"/>
              <w:rPr>
                <w:rFonts w:hint="eastAsia"/>
                <w:szCs w:val="21"/>
              </w:rPr>
            </w:pPr>
          </w:p>
        </w:tc>
        <w:tc>
          <w:tcPr>
            <w:tcW w:w="845" w:type="pct"/>
            <w:tcBorders>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81.3</w:t>
            </w:r>
          </w:p>
        </w:tc>
        <w:tc>
          <w:tcPr>
            <w:tcW w:w="818" w:type="pct"/>
            <w:tcBorders>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88.9</w:t>
            </w:r>
          </w:p>
        </w:tc>
      </w:tr>
    </w:tbl>
    <w:p w:rsidR="00E4727C" w:rsidRPr="008733F1" w:rsidRDefault="00E4727C" w:rsidP="00612850">
      <w:pPr>
        <w:spacing w:before="120" w:after="120" w:line="360" w:lineRule="exact"/>
        <w:rPr>
          <w:rFonts w:hint="eastAsia"/>
          <w:szCs w:val="21"/>
        </w:rPr>
      </w:pPr>
      <w:r w:rsidRPr="008733F1">
        <w:rPr>
          <w:rFonts w:hint="eastAsia"/>
          <w:szCs w:val="21"/>
        </w:rPr>
        <w:t>二</w:t>
      </w:r>
      <w:r w:rsidR="00612850">
        <w:rPr>
          <w:rFonts w:hint="eastAsia"/>
          <w:szCs w:val="21"/>
        </w:rPr>
        <w:t>、</w:t>
      </w:r>
      <w:r>
        <w:rPr>
          <w:rFonts w:hint="eastAsia"/>
          <w:szCs w:val="21"/>
        </w:rPr>
        <w:t>预科学校</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318"/>
        <w:gridCol w:w="1701"/>
        <w:gridCol w:w="1701"/>
        <w:gridCol w:w="1701"/>
        <w:gridCol w:w="1645"/>
      </w:tblGrid>
      <w:tr w:rsidR="00E4727C" w:rsidRPr="008733F1" w:rsidTr="00612850">
        <w:tc>
          <w:tcPr>
            <w:tcW w:w="1648" w:type="pct"/>
            <w:vMerge w:val="restart"/>
            <w:tcBorders>
              <w:top w:val="single" w:sz="4" w:space="0" w:color="auto"/>
            </w:tcBorders>
            <w:vAlign w:val="center"/>
          </w:tcPr>
          <w:p w:rsidR="00E4727C" w:rsidRPr="008733F1" w:rsidRDefault="00E4727C" w:rsidP="00612850">
            <w:pPr>
              <w:spacing w:line="360" w:lineRule="exact"/>
              <w:jc w:val="center"/>
              <w:rPr>
                <w:rFonts w:hint="eastAsia"/>
                <w:szCs w:val="21"/>
              </w:rPr>
            </w:pPr>
            <w:r w:rsidRPr="008733F1">
              <w:rPr>
                <w:rFonts w:hint="eastAsia"/>
                <w:szCs w:val="21"/>
              </w:rPr>
              <w:t>班</w:t>
            </w:r>
            <w:r w:rsidRPr="008733F1">
              <w:rPr>
                <w:rFonts w:hint="eastAsia"/>
                <w:szCs w:val="21"/>
              </w:rPr>
              <w:t xml:space="preserve">  </w:t>
            </w:r>
            <w:r w:rsidRPr="008733F1">
              <w:rPr>
                <w:rFonts w:hint="eastAsia"/>
                <w:szCs w:val="21"/>
              </w:rPr>
              <w:t>级</w:t>
            </w:r>
          </w:p>
        </w:tc>
        <w:tc>
          <w:tcPr>
            <w:tcW w:w="1690" w:type="pct"/>
            <w:gridSpan w:val="2"/>
            <w:tcBorders>
              <w:top w:val="single" w:sz="4" w:space="0" w:color="auto"/>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2001</w:t>
            </w:r>
            <w:r w:rsidRPr="008733F1">
              <w:rPr>
                <w:rFonts w:hint="eastAsia"/>
                <w:szCs w:val="21"/>
              </w:rPr>
              <w:t>年</w:t>
            </w:r>
            <w:r>
              <w:rPr>
                <w:rFonts w:hint="eastAsia"/>
                <w:szCs w:val="21"/>
              </w:rPr>
              <w:t>（</w:t>
            </w:r>
            <w:r>
              <w:rPr>
                <w:rFonts w:hint="eastAsia"/>
                <w:szCs w:val="21"/>
              </w:rPr>
              <w:t>%</w:t>
            </w:r>
            <w:r>
              <w:rPr>
                <w:rFonts w:hint="eastAsia"/>
                <w:szCs w:val="21"/>
              </w:rPr>
              <w:t>）</w:t>
            </w:r>
          </w:p>
        </w:tc>
        <w:tc>
          <w:tcPr>
            <w:tcW w:w="1663" w:type="pct"/>
            <w:gridSpan w:val="2"/>
            <w:tcBorders>
              <w:top w:val="single" w:sz="4" w:space="0" w:color="auto"/>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2006</w:t>
            </w:r>
            <w:r w:rsidRPr="008733F1">
              <w:rPr>
                <w:rFonts w:hint="eastAsia"/>
                <w:szCs w:val="21"/>
              </w:rPr>
              <w:t>年</w:t>
            </w:r>
            <w:r>
              <w:rPr>
                <w:rFonts w:hint="eastAsia"/>
                <w:szCs w:val="21"/>
              </w:rPr>
              <w:t>（</w:t>
            </w:r>
            <w:r>
              <w:rPr>
                <w:rFonts w:hint="eastAsia"/>
                <w:szCs w:val="21"/>
              </w:rPr>
              <w:t>%</w:t>
            </w:r>
            <w:r>
              <w:rPr>
                <w:rFonts w:hint="eastAsia"/>
                <w:szCs w:val="21"/>
              </w:rPr>
              <w:t>）</w:t>
            </w:r>
          </w:p>
        </w:tc>
      </w:tr>
      <w:tr w:rsidR="00E4727C" w:rsidRPr="008733F1" w:rsidTr="00612850">
        <w:tc>
          <w:tcPr>
            <w:tcW w:w="1648" w:type="pct"/>
            <w:vMerge/>
            <w:tcBorders>
              <w:bottom w:val="single" w:sz="4" w:space="0" w:color="auto"/>
            </w:tcBorders>
          </w:tcPr>
          <w:p w:rsidR="00E4727C" w:rsidRPr="008733F1" w:rsidRDefault="00E4727C" w:rsidP="00612850">
            <w:pPr>
              <w:spacing w:line="360" w:lineRule="exact"/>
              <w:rPr>
                <w:rFonts w:hint="eastAsia"/>
                <w:szCs w:val="21"/>
              </w:rPr>
            </w:pPr>
          </w:p>
        </w:tc>
        <w:tc>
          <w:tcPr>
            <w:tcW w:w="845" w:type="pct"/>
            <w:tcBorders>
              <w:top w:val="single" w:sz="4" w:space="0" w:color="auto"/>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男生</w:t>
            </w:r>
          </w:p>
        </w:tc>
        <w:tc>
          <w:tcPr>
            <w:tcW w:w="845" w:type="pct"/>
            <w:tcBorders>
              <w:top w:val="single" w:sz="4" w:space="0" w:color="auto"/>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女生</w:t>
            </w:r>
          </w:p>
        </w:tc>
        <w:tc>
          <w:tcPr>
            <w:tcW w:w="845" w:type="pct"/>
            <w:tcBorders>
              <w:top w:val="single" w:sz="4" w:space="0" w:color="auto"/>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男生</w:t>
            </w:r>
          </w:p>
        </w:tc>
        <w:tc>
          <w:tcPr>
            <w:tcW w:w="818" w:type="pct"/>
            <w:tcBorders>
              <w:top w:val="single" w:sz="4" w:space="0" w:color="auto"/>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女生</w:t>
            </w:r>
          </w:p>
        </w:tc>
      </w:tr>
      <w:tr w:rsidR="00E4727C" w:rsidRPr="008733F1" w:rsidTr="00612850">
        <w:tc>
          <w:tcPr>
            <w:tcW w:w="1648" w:type="pct"/>
            <w:tcBorders>
              <w:top w:val="single" w:sz="4" w:space="0" w:color="auto"/>
            </w:tcBorders>
          </w:tcPr>
          <w:p w:rsidR="00E4727C" w:rsidRPr="008733F1" w:rsidRDefault="00E4727C" w:rsidP="00612850">
            <w:pPr>
              <w:spacing w:line="360" w:lineRule="exact"/>
              <w:jc w:val="right"/>
              <w:rPr>
                <w:rFonts w:hint="eastAsia"/>
                <w:szCs w:val="21"/>
              </w:rPr>
            </w:pPr>
            <w:r w:rsidRPr="008733F1">
              <w:rPr>
                <w:rFonts w:hint="eastAsia"/>
                <w:szCs w:val="21"/>
              </w:rPr>
              <w:t>一年级</w:t>
            </w:r>
          </w:p>
        </w:tc>
        <w:tc>
          <w:tcPr>
            <w:tcW w:w="845" w:type="pct"/>
            <w:tcBorders>
              <w:top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81.2</w:t>
            </w:r>
          </w:p>
        </w:tc>
        <w:tc>
          <w:tcPr>
            <w:tcW w:w="845" w:type="pct"/>
            <w:tcBorders>
              <w:top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86.0</w:t>
            </w:r>
          </w:p>
        </w:tc>
        <w:tc>
          <w:tcPr>
            <w:tcW w:w="845" w:type="pct"/>
            <w:tcBorders>
              <w:top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85.3</w:t>
            </w:r>
          </w:p>
        </w:tc>
        <w:tc>
          <w:tcPr>
            <w:tcW w:w="818" w:type="pct"/>
            <w:tcBorders>
              <w:top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8</w:t>
            </w:r>
            <w:r w:rsidR="00AE311E">
              <w:rPr>
                <w:rFonts w:hint="eastAsia"/>
                <w:szCs w:val="21"/>
              </w:rPr>
              <w:t>0</w:t>
            </w:r>
            <w:r w:rsidRPr="008733F1">
              <w:rPr>
                <w:rFonts w:hint="eastAsia"/>
                <w:szCs w:val="21"/>
              </w:rPr>
              <w:t>.8</w:t>
            </w:r>
          </w:p>
        </w:tc>
      </w:tr>
      <w:tr w:rsidR="00E4727C" w:rsidRPr="008733F1" w:rsidTr="00612850">
        <w:tc>
          <w:tcPr>
            <w:tcW w:w="1648" w:type="pct"/>
          </w:tcPr>
          <w:p w:rsidR="00E4727C" w:rsidRPr="008733F1" w:rsidRDefault="00E4727C" w:rsidP="00612850">
            <w:pPr>
              <w:spacing w:line="360" w:lineRule="exact"/>
              <w:jc w:val="right"/>
              <w:rPr>
                <w:rFonts w:hint="eastAsia"/>
                <w:szCs w:val="21"/>
              </w:rPr>
            </w:pPr>
            <w:r w:rsidRPr="008733F1">
              <w:rPr>
                <w:rFonts w:hint="eastAsia"/>
                <w:szCs w:val="21"/>
              </w:rPr>
              <w:t>二年级</w:t>
            </w:r>
          </w:p>
        </w:tc>
        <w:tc>
          <w:tcPr>
            <w:tcW w:w="845" w:type="pct"/>
          </w:tcPr>
          <w:p w:rsidR="00E4727C" w:rsidRPr="008733F1" w:rsidRDefault="00E4727C" w:rsidP="00612850">
            <w:pPr>
              <w:spacing w:line="360" w:lineRule="exact"/>
              <w:jc w:val="center"/>
              <w:rPr>
                <w:rFonts w:hint="eastAsia"/>
                <w:szCs w:val="21"/>
              </w:rPr>
            </w:pPr>
            <w:r w:rsidRPr="008733F1">
              <w:rPr>
                <w:rFonts w:hint="eastAsia"/>
                <w:szCs w:val="21"/>
              </w:rPr>
              <w:t>90.7</w:t>
            </w:r>
          </w:p>
        </w:tc>
        <w:tc>
          <w:tcPr>
            <w:tcW w:w="845" w:type="pct"/>
          </w:tcPr>
          <w:p w:rsidR="00E4727C" w:rsidRPr="008733F1" w:rsidRDefault="00E4727C" w:rsidP="00612850">
            <w:pPr>
              <w:spacing w:line="360" w:lineRule="exact"/>
              <w:jc w:val="center"/>
              <w:rPr>
                <w:rFonts w:hint="eastAsia"/>
                <w:szCs w:val="21"/>
              </w:rPr>
            </w:pPr>
            <w:r w:rsidRPr="008733F1">
              <w:rPr>
                <w:rFonts w:hint="eastAsia"/>
                <w:szCs w:val="21"/>
              </w:rPr>
              <w:t>93.6</w:t>
            </w:r>
          </w:p>
        </w:tc>
        <w:tc>
          <w:tcPr>
            <w:tcW w:w="845" w:type="pct"/>
          </w:tcPr>
          <w:p w:rsidR="00E4727C" w:rsidRPr="008733F1" w:rsidRDefault="00E4727C" w:rsidP="00612850">
            <w:pPr>
              <w:spacing w:line="360" w:lineRule="exact"/>
              <w:jc w:val="center"/>
              <w:rPr>
                <w:rFonts w:hint="eastAsia"/>
                <w:szCs w:val="21"/>
              </w:rPr>
            </w:pPr>
            <w:r w:rsidRPr="008733F1">
              <w:rPr>
                <w:rFonts w:hint="eastAsia"/>
                <w:szCs w:val="21"/>
              </w:rPr>
              <w:t>66.1</w:t>
            </w:r>
          </w:p>
        </w:tc>
        <w:tc>
          <w:tcPr>
            <w:tcW w:w="818" w:type="pct"/>
          </w:tcPr>
          <w:p w:rsidR="00E4727C" w:rsidRPr="008733F1" w:rsidRDefault="00E4727C" w:rsidP="00612850">
            <w:pPr>
              <w:spacing w:line="360" w:lineRule="exact"/>
              <w:jc w:val="center"/>
              <w:rPr>
                <w:rFonts w:hint="eastAsia"/>
                <w:szCs w:val="21"/>
              </w:rPr>
            </w:pPr>
            <w:r w:rsidRPr="008733F1">
              <w:rPr>
                <w:rFonts w:hint="eastAsia"/>
                <w:szCs w:val="21"/>
              </w:rPr>
              <w:t>67.6</w:t>
            </w:r>
          </w:p>
        </w:tc>
      </w:tr>
      <w:tr w:rsidR="00E4727C" w:rsidRPr="008733F1" w:rsidTr="00612850">
        <w:tc>
          <w:tcPr>
            <w:tcW w:w="1648" w:type="pct"/>
            <w:tcBorders>
              <w:bottom w:val="single" w:sz="4" w:space="0" w:color="auto"/>
            </w:tcBorders>
          </w:tcPr>
          <w:p w:rsidR="00E4727C" w:rsidRPr="008733F1" w:rsidRDefault="00E4727C" w:rsidP="00612850">
            <w:pPr>
              <w:spacing w:line="360" w:lineRule="exact"/>
              <w:jc w:val="right"/>
              <w:rPr>
                <w:rFonts w:hint="eastAsia"/>
                <w:szCs w:val="21"/>
              </w:rPr>
            </w:pPr>
            <w:r w:rsidRPr="008733F1">
              <w:rPr>
                <w:rFonts w:hint="eastAsia"/>
                <w:szCs w:val="21"/>
              </w:rPr>
              <w:t>三年级</w:t>
            </w:r>
          </w:p>
        </w:tc>
        <w:tc>
          <w:tcPr>
            <w:tcW w:w="845" w:type="pct"/>
            <w:tcBorders>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80.5</w:t>
            </w:r>
          </w:p>
        </w:tc>
        <w:tc>
          <w:tcPr>
            <w:tcW w:w="845" w:type="pct"/>
            <w:tcBorders>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86.4</w:t>
            </w:r>
          </w:p>
        </w:tc>
        <w:tc>
          <w:tcPr>
            <w:tcW w:w="845" w:type="pct"/>
            <w:tcBorders>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76.4</w:t>
            </w:r>
          </w:p>
        </w:tc>
        <w:tc>
          <w:tcPr>
            <w:tcW w:w="818" w:type="pct"/>
            <w:tcBorders>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82.9</w:t>
            </w:r>
          </w:p>
        </w:tc>
      </w:tr>
    </w:tbl>
    <w:p w:rsidR="00E4727C" w:rsidRPr="008733F1" w:rsidRDefault="00E4727C" w:rsidP="00612850">
      <w:pPr>
        <w:spacing w:before="120" w:after="120" w:line="360" w:lineRule="exact"/>
        <w:rPr>
          <w:rFonts w:hint="eastAsia"/>
          <w:szCs w:val="21"/>
        </w:rPr>
      </w:pPr>
      <w:r w:rsidRPr="008733F1">
        <w:rPr>
          <w:rFonts w:hint="eastAsia"/>
          <w:szCs w:val="21"/>
        </w:rPr>
        <w:t>三</w:t>
      </w:r>
      <w:r w:rsidR="00612850">
        <w:rPr>
          <w:rFonts w:hint="eastAsia"/>
          <w:szCs w:val="21"/>
        </w:rPr>
        <w:t>、</w:t>
      </w:r>
      <w:r>
        <w:rPr>
          <w:rFonts w:hint="eastAsia"/>
          <w:szCs w:val="21"/>
        </w:rPr>
        <w:t>中学教育的最后一个年级</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318"/>
        <w:gridCol w:w="1701"/>
        <w:gridCol w:w="1701"/>
        <w:gridCol w:w="1701"/>
        <w:gridCol w:w="1645"/>
      </w:tblGrid>
      <w:tr w:rsidR="00E4727C" w:rsidRPr="008733F1" w:rsidTr="00612850">
        <w:tc>
          <w:tcPr>
            <w:tcW w:w="1648" w:type="pct"/>
            <w:vMerge w:val="restart"/>
            <w:tcBorders>
              <w:top w:val="single" w:sz="4" w:space="0" w:color="auto"/>
            </w:tcBorders>
            <w:vAlign w:val="center"/>
          </w:tcPr>
          <w:p w:rsidR="00E4727C" w:rsidRPr="008733F1" w:rsidRDefault="00E4727C" w:rsidP="00612850">
            <w:pPr>
              <w:spacing w:line="360" w:lineRule="exact"/>
              <w:jc w:val="center"/>
              <w:rPr>
                <w:rFonts w:hint="eastAsia"/>
                <w:szCs w:val="21"/>
              </w:rPr>
            </w:pPr>
            <w:r w:rsidRPr="008733F1">
              <w:rPr>
                <w:rFonts w:hint="eastAsia"/>
                <w:szCs w:val="21"/>
              </w:rPr>
              <w:t>班</w:t>
            </w:r>
            <w:r w:rsidRPr="008733F1">
              <w:rPr>
                <w:rFonts w:hint="eastAsia"/>
                <w:szCs w:val="21"/>
              </w:rPr>
              <w:t xml:space="preserve">  </w:t>
            </w:r>
            <w:r w:rsidRPr="008733F1">
              <w:rPr>
                <w:rFonts w:hint="eastAsia"/>
                <w:szCs w:val="21"/>
              </w:rPr>
              <w:t>级</w:t>
            </w:r>
          </w:p>
        </w:tc>
        <w:tc>
          <w:tcPr>
            <w:tcW w:w="1690" w:type="pct"/>
            <w:gridSpan w:val="2"/>
            <w:tcBorders>
              <w:top w:val="single" w:sz="4" w:space="0" w:color="auto"/>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2001</w:t>
            </w:r>
            <w:r w:rsidRPr="008733F1">
              <w:rPr>
                <w:rFonts w:hint="eastAsia"/>
                <w:szCs w:val="21"/>
              </w:rPr>
              <w:t>年</w:t>
            </w:r>
            <w:r>
              <w:rPr>
                <w:rFonts w:hint="eastAsia"/>
                <w:szCs w:val="21"/>
              </w:rPr>
              <w:t>（</w:t>
            </w:r>
            <w:r>
              <w:rPr>
                <w:rFonts w:hint="eastAsia"/>
                <w:szCs w:val="21"/>
              </w:rPr>
              <w:t>%</w:t>
            </w:r>
            <w:r>
              <w:rPr>
                <w:rFonts w:hint="eastAsia"/>
                <w:szCs w:val="21"/>
              </w:rPr>
              <w:t>）</w:t>
            </w:r>
          </w:p>
        </w:tc>
        <w:tc>
          <w:tcPr>
            <w:tcW w:w="1663" w:type="pct"/>
            <w:gridSpan w:val="2"/>
            <w:tcBorders>
              <w:top w:val="single" w:sz="4" w:space="0" w:color="auto"/>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2006</w:t>
            </w:r>
            <w:r w:rsidRPr="008733F1">
              <w:rPr>
                <w:rFonts w:hint="eastAsia"/>
                <w:szCs w:val="21"/>
              </w:rPr>
              <w:t>年</w:t>
            </w:r>
            <w:r>
              <w:rPr>
                <w:rFonts w:hint="eastAsia"/>
                <w:szCs w:val="21"/>
              </w:rPr>
              <w:t>（</w:t>
            </w:r>
            <w:r>
              <w:rPr>
                <w:rFonts w:hint="eastAsia"/>
                <w:szCs w:val="21"/>
              </w:rPr>
              <w:t>%</w:t>
            </w:r>
            <w:r>
              <w:rPr>
                <w:rFonts w:hint="eastAsia"/>
                <w:szCs w:val="21"/>
              </w:rPr>
              <w:t>）</w:t>
            </w:r>
          </w:p>
        </w:tc>
      </w:tr>
      <w:tr w:rsidR="00E4727C" w:rsidRPr="008733F1" w:rsidTr="00612850">
        <w:tc>
          <w:tcPr>
            <w:tcW w:w="1648" w:type="pct"/>
            <w:vMerge/>
            <w:tcBorders>
              <w:bottom w:val="single" w:sz="4" w:space="0" w:color="auto"/>
            </w:tcBorders>
          </w:tcPr>
          <w:p w:rsidR="00E4727C" w:rsidRPr="008733F1" w:rsidRDefault="00E4727C" w:rsidP="00612850">
            <w:pPr>
              <w:spacing w:line="360" w:lineRule="exact"/>
              <w:rPr>
                <w:rFonts w:hint="eastAsia"/>
                <w:szCs w:val="21"/>
              </w:rPr>
            </w:pPr>
          </w:p>
        </w:tc>
        <w:tc>
          <w:tcPr>
            <w:tcW w:w="845" w:type="pct"/>
            <w:tcBorders>
              <w:top w:val="single" w:sz="4" w:space="0" w:color="auto"/>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男生</w:t>
            </w:r>
          </w:p>
        </w:tc>
        <w:tc>
          <w:tcPr>
            <w:tcW w:w="845" w:type="pct"/>
            <w:tcBorders>
              <w:top w:val="single" w:sz="4" w:space="0" w:color="auto"/>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女生</w:t>
            </w:r>
          </w:p>
        </w:tc>
        <w:tc>
          <w:tcPr>
            <w:tcW w:w="845" w:type="pct"/>
            <w:tcBorders>
              <w:top w:val="single" w:sz="4" w:space="0" w:color="auto"/>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男生</w:t>
            </w:r>
          </w:p>
        </w:tc>
        <w:tc>
          <w:tcPr>
            <w:tcW w:w="818" w:type="pct"/>
            <w:tcBorders>
              <w:top w:val="single" w:sz="4" w:space="0" w:color="auto"/>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女生</w:t>
            </w:r>
          </w:p>
        </w:tc>
      </w:tr>
      <w:tr w:rsidR="00E4727C" w:rsidRPr="008733F1" w:rsidTr="00612850">
        <w:tc>
          <w:tcPr>
            <w:tcW w:w="1648" w:type="pct"/>
            <w:tcBorders>
              <w:top w:val="single" w:sz="4" w:space="0" w:color="auto"/>
            </w:tcBorders>
          </w:tcPr>
          <w:p w:rsidR="00E4727C" w:rsidRPr="008733F1" w:rsidRDefault="00E4727C" w:rsidP="00612850">
            <w:pPr>
              <w:spacing w:line="360" w:lineRule="exact"/>
              <w:jc w:val="right"/>
              <w:rPr>
                <w:rFonts w:hint="eastAsia"/>
                <w:szCs w:val="21"/>
              </w:rPr>
            </w:pPr>
            <w:r w:rsidRPr="008733F1">
              <w:rPr>
                <w:rFonts w:hint="eastAsia"/>
                <w:szCs w:val="21"/>
              </w:rPr>
              <w:t>普通</w:t>
            </w:r>
            <w:r>
              <w:rPr>
                <w:rFonts w:hint="eastAsia"/>
                <w:szCs w:val="21"/>
              </w:rPr>
              <w:t>中学</w:t>
            </w:r>
          </w:p>
        </w:tc>
        <w:tc>
          <w:tcPr>
            <w:tcW w:w="845" w:type="pct"/>
            <w:tcBorders>
              <w:top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92.0</w:t>
            </w:r>
          </w:p>
        </w:tc>
        <w:tc>
          <w:tcPr>
            <w:tcW w:w="845" w:type="pct"/>
            <w:tcBorders>
              <w:top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96.4</w:t>
            </w:r>
          </w:p>
        </w:tc>
        <w:tc>
          <w:tcPr>
            <w:tcW w:w="845" w:type="pct"/>
            <w:tcBorders>
              <w:top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90.5</w:t>
            </w:r>
          </w:p>
        </w:tc>
        <w:tc>
          <w:tcPr>
            <w:tcW w:w="818" w:type="pct"/>
            <w:tcBorders>
              <w:top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94.6</w:t>
            </w:r>
          </w:p>
        </w:tc>
      </w:tr>
      <w:tr w:rsidR="00E4727C" w:rsidRPr="008733F1" w:rsidTr="00612850">
        <w:tc>
          <w:tcPr>
            <w:tcW w:w="1648" w:type="pct"/>
          </w:tcPr>
          <w:p w:rsidR="00E4727C" w:rsidRPr="008733F1" w:rsidRDefault="00E4727C" w:rsidP="00612850">
            <w:pPr>
              <w:spacing w:line="360" w:lineRule="exact"/>
              <w:jc w:val="right"/>
              <w:rPr>
                <w:rFonts w:hint="eastAsia"/>
                <w:szCs w:val="21"/>
              </w:rPr>
            </w:pPr>
            <w:r w:rsidRPr="008733F1">
              <w:rPr>
                <w:rFonts w:hint="eastAsia"/>
                <w:szCs w:val="21"/>
              </w:rPr>
              <w:t>工业</w:t>
            </w:r>
            <w:r>
              <w:rPr>
                <w:rFonts w:hint="eastAsia"/>
                <w:szCs w:val="21"/>
              </w:rPr>
              <w:t>中学</w:t>
            </w:r>
          </w:p>
        </w:tc>
        <w:tc>
          <w:tcPr>
            <w:tcW w:w="845" w:type="pct"/>
          </w:tcPr>
          <w:p w:rsidR="00E4727C" w:rsidRPr="008733F1" w:rsidRDefault="00E4727C" w:rsidP="00612850">
            <w:pPr>
              <w:spacing w:line="360" w:lineRule="exact"/>
              <w:jc w:val="center"/>
              <w:rPr>
                <w:rFonts w:hint="eastAsia"/>
                <w:szCs w:val="21"/>
              </w:rPr>
            </w:pPr>
            <w:r w:rsidRPr="008733F1">
              <w:rPr>
                <w:rFonts w:hint="eastAsia"/>
                <w:szCs w:val="21"/>
              </w:rPr>
              <w:t>84.8</w:t>
            </w:r>
          </w:p>
        </w:tc>
        <w:tc>
          <w:tcPr>
            <w:tcW w:w="845" w:type="pct"/>
          </w:tcPr>
          <w:p w:rsidR="00E4727C" w:rsidRPr="008733F1" w:rsidRDefault="00E4727C" w:rsidP="00612850">
            <w:pPr>
              <w:spacing w:line="360" w:lineRule="exact"/>
              <w:jc w:val="center"/>
              <w:rPr>
                <w:rFonts w:hint="eastAsia"/>
                <w:szCs w:val="21"/>
              </w:rPr>
            </w:pPr>
            <w:r w:rsidRPr="008733F1">
              <w:rPr>
                <w:rFonts w:hint="eastAsia"/>
                <w:szCs w:val="21"/>
              </w:rPr>
              <w:t>98.0</w:t>
            </w:r>
          </w:p>
        </w:tc>
        <w:tc>
          <w:tcPr>
            <w:tcW w:w="845" w:type="pct"/>
          </w:tcPr>
          <w:p w:rsidR="00E4727C" w:rsidRPr="008733F1" w:rsidRDefault="00E4727C" w:rsidP="00612850">
            <w:pPr>
              <w:spacing w:line="360" w:lineRule="exact"/>
              <w:jc w:val="center"/>
              <w:rPr>
                <w:rFonts w:hint="eastAsia"/>
                <w:szCs w:val="21"/>
              </w:rPr>
            </w:pPr>
            <w:r w:rsidRPr="008733F1">
              <w:rPr>
                <w:rFonts w:hint="eastAsia"/>
                <w:szCs w:val="21"/>
              </w:rPr>
              <w:t>87.1</w:t>
            </w:r>
          </w:p>
        </w:tc>
        <w:tc>
          <w:tcPr>
            <w:tcW w:w="818" w:type="pct"/>
          </w:tcPr>
          <w:p w:rsidR="00E4727C" w:rsidRPr="008733F1" w:rsidRDefault="00E4727C" w:rsidP="00612850">
            <w:pPr>
              <w:spacing w:line="360" w:lineRule="exact"/>
              <w:jc w:val="center"/>
              <w:rPr>
                <w:rFonts w:hint="eastAsia"/>
                <w:szCs w:val="21"/>
              </w:rPr>
            </w:pPr>
            <w:r w:rsidRPr="008733F1">
              <w:rPr>
                <w:rFonts w:hint="eastAsia"/>
                <w:szCs w:val="21"/>
              </w:rPr>
              <w:t>97.3</w:t>
            </w:r>
          </w:p>
        </w:tc>
      </w:tr>
      <w:tr w:rsidR="00E4727C" w:rsidRPr="008733F1" w:rsidTr="00612850">
        <w:tc>
          <w:tcPr>
            <w:tcW w:w="1648" w:type="pct"/>
          </w:tcPr>
          <w:p w:rsidR="00E4727C" w:rsidRPr="008733F1" w:rsidRDefault="00E4727C" w:rsidP="00612850">
            <w:pPr>
              <w:spacing w:line="360" w:lineRule="exact"/>
              <w:jc w:val="right"/>
              <w:rPr>
                <w:rFonts w:hint="eastAsia"/>
                <w:szCs w:val="21"/>
              </w:rPr>
            </w:pPr>
            <w:r w:rsidRPr="008733F1">
              <w:rPr>
                <w:rFonts w:hint="eastAsia"/>
                <w:szCs w:val="21"/>
              </w:rPr>
              <w:t>农业</w:t>
            </w:r>
            <w:r>
              <w:rPr>
                <w:rFonts w:hint="eastAsia"/>
                <w:szCs w:val="21"/>
              </w:rPr>
              <w:t>中学</w:t>
            </w:r>
          </w:p>
        </w:tc>
        <w:tc>
          <w:tcPr>
            <w:tcW w:w="845" w:type="pct"/>
          </w:tcPr>
          <w:p w:rsidR="00E4727C" w:rsidRPr="008733F1" w:rsidRDefault="00E4727C" w:rsidP="00612850">
            <w:pPr>
              <w:spacing w:line="360" w:lineRule="exact"/>
              <w:jc w:val="center"/>
              <w:rPr>
                <w:rFonts w:hint="eastAsia"/>
                <w:szCs w:val="21"/>
              </w:rPr>
            </w:pPr>
            <w:r w:rsidRPr="008733F1">
              <w:rPr>
                <w:rFonts w:hint="eastAsia"/>
                <w:szCs w:val="21"/>
              </w:rPr>
              <w:t>7</w:t>
            </w:r>
            <w:r w:rsidR="00AE311E">
              <w:rPr>
                <w:rFonts w:hint="eastAsia"/>
                <w:szCs w:val="21"/>
              </w:rPr>
              <w:t>8</w:t>
            </w:r>
            <w:r w:rsidRPr="008733F1">
              <w:rPr>
                <w:rFonts w:hint="eastAsia"/>
                <w:szCs w:val="21"/>
              </w:rPr>
              <w:t>.6</w:t>
            </w:r>
          </w:p>
        </w:tc>
        <w:tc>
          <w:tcPr>
            <w:tcW w:w="845" w:type="pct"/>
          </w:tcPr>
          <w:p w:rsidR="00E4727C" w:rsidRPr="008733F1" w:rsidRDefault="00E4727C" w:rsidP="00612850">
            <w:pPr>
              <w:spacing w:line="360" w:lineRule="exact"/>
              <w:jc w:val="center"/>
              <w:rPr>
                <w:rFonts w:hint="eastAsia"/>
                <w:szCs w:val="21"/>
              </w:rPr>
            </w:pPr>
            <w:r w:rsidRPr="008733F1">
              <w:rPr>
                <w:rFonts w:hint="eastAsia"/>
                <w:szCs w:val="21"/>
              </w:rPr>
              <w:t>94.8</w:t>
            </w:r>
          </w:p>
        </w:tc>
        <w:tc>
          <w:tcPr>
            <w:tcW w:w="845" w:type="pct"/>
          </w:tcPr>
          <w:p w:rsidR="00E4727C" w:rsidRPr="008733F1" w:rsidRDefault="00E4727C" w:rsidP="00612850">
            <w:pPr>
              <w:spacing w:line="360" w:lineRule="exact"/>
              <w:jc w:val="center"/>
              <w:rPr>
                <w:rFonts w:hint="eastAsia"/>
                <w:szCs w:val="21"/>
              </w:rPr>
            </w:pPr>
            <w:r w:rsidRPr="008733F1">
              <w:rPr>
                <w:rFonts w:hint="eastAsia"/>
                <w:szCs w:val="21"/>
              </w:rPr>
              <w:t>89.9</w:t>
            </w:r>
          </w:p>
        </w:tc>
        <w:tc>
          <w:tcPr>
            <w:tcW w:w="818" w:type="pct"/>
          </w:tcPr>
          <w:p w:rsidR="00E4727C" w:rsidRPr="008733F1" w:rsidRDefault="00E4727C" w:rsidP="00612850">
            <w:pPr>
              <w:spacing w:line="360" w:lineRule="exact"/>
              <w:jc w:val="center"/>
              <w:rPr>
                <w:rFonts w:hint="eastAsia"/>
                <w:szCs w:val="21"/>
              </w:rPr>
            </w:pPr>
            <w:r w:rsidRPr="008733F1">
              <w:rPr>
                <w:rFonts w:hint="eastAsia"/>
                <w:szCs w:val="21"/>
              </w:rPr>
              <w:t>97.1</w:t>
            </w:r>
          </w:p>
        </w:tc>
      </w:tr>
      <w:tr w:rsidR="00E4727C" w:rsidRPr="008733F1" w:rsidTr="00612850">
        <w:tc>
          <w:tcPr>
            <w:tcW w:w="1648" w:type="pct"/>
            <w:tcBorders>
              <w:bottom w:val="single" w:sz="4" w:space="0" w:color="auto"/>
            </w:tcBorders>
          </w:tcPr>
          <w:p w:rsidR="00E4727C" w:rsidRPr="008733F1" w:rsidRDefault="00E4727C" w:rsidP="00612850">
            <w:pPr>
              <w:spacing w:line="360" w:lineRule="exact"/>
              <w:jc w:val="right"/>
              <w:rPr>
                <w:rFonts w:hint="eastAsia"/>
                <w:szCs w:val="21"/>
              </w:rPr>
            </w:pPr>
            <w:r w:rsidRPr="008733F1">
              <w:rPr>
                <w:rFonts w:hint="eastAsia"/>
                <w:szCs w:val="21"/>
              </w:rPr>
              <w:t>商业</w:t>
            </w:r>
            <w:r>
              <w:rPr>
                <w:rFonts w:hint="eastAsia"/>
                <w:szCs w:val="21"/>
              </w:rPr>
              <w:t>中学</w:t>
            </w:r>
          </w:p>
        </w:tc>
        <w:tc>
          <w:tcPr>
            <w:tcW w:w="845" w:type="pct"/>
            <w:tcBorders>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65.5</w:t>
            </w:r>
          </w:p>
        </w:tc>
        <w:tc>
          <w:tcPr>
            <w:tcW w:w="845" w:type="pct"/>
            <w:tcBorders>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86.5</w:t>
            </w:r>
          </w:p>
        </w:tc>
        <w:tc>
          <w:tcPr>
            <w:tcW w:w="845" w:type="pct"/>
            <w:tcBorders>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83.5</w:t>
            </w:r>
          </w:p>
        </w:tc>
        <w:tc>
          <w:tcPr>
            <w:tcW w:w="818" w:type="pct"/>
            <w:tcBorders>
              <w:bottom w:val="single" w:sz="4" w:space="0" w:color="auto"/>
            </w:tcBorders>
          </w:tcPr>
          <w:p w:rsidR="00E4727C" w:rsidRPr="008733F1" w:rsidRDefault="00E4727C" w:rsidP="00612850">
            <w:pPr>
              <w:spacing w:line="360" w:lineRule="exact"/>
              <w:jc w:val="center"/>
              <w:rPr>
                <w:rFonts w:hint="eastAsia"/>
                <w:szCs w:val="21"/>
              </w:rPr>
            </w:pPr>
            <w:r w:rsidRPr="008733F1">
              <w:rPr>
                <w:rFonts w:hint="eastAsia"/>
                <w:szCs w:val="21"/>
              </w:rPr>
              <w:t>94.0</w:t>
            </w:r>
          </w:p>
        </w:tc>
      </w:tr>
    </w:tbl>
    <w:p w:rsidR="00612850" w:rsidRDefault="00612850" w:rsidP="005D1801">
      <w:pPr>
        <w:pStyle w:val="BodyText"/>
        <w:spacing w:after="240" w:line="360" w:lineRule="exact"/>
        <w:jc w:val="center"/>
        <w:rPr>
          <w:rFonts w:ascii="SimHei" w:eastAsia="SimHei"/>
          <w:color w:val="FF0000"/>
          <w:sz w:val="21"/>
          <w:szCs w:val="21"/>
        </w:rPr>
      </w:pPr>
    </w:p>
    <w:p w:rsidR="00E4727C" w:rsidRPr="005D1801" w:rsidRDefault="00E4727C" w:rsidP="005D1801">
      <w:pPr>
        <w:pStyle w:val="BodyText"/>
        <w:spacing w:after="240" w:line="360" w:lineRule="exact"/>
        <w:jc w:val="center"/>
        <w:rPr>
          <w:rFonts w:ascii="SimHei" w:eastAsia="SimHei" w:hint="eastAsia"/>
          <w:color w:val="FF0000"/>
          <w:sz w:val="21"/>
          <w:szCs w:val="21"/>
        </w:rPr>
      </w:pPr>
      <w:r w:rsidRPr="005D1801">
        <w:rPr>
          <w:rFonts w:ascii="SimHei" w:eastAsia="SimHei" w:hint="eastAsia"/>
          <w:color w:val="FF0000"/>
          <w:sz w:val="21"/>
          <w:szCs w:val="21"/>
        </w:rPr>
        <w:t>表10.3：四年制大学中2001年入学者和2004年毕业者的性别差距</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053"/>
        <w:gridCol w:w="5013"/>
      </w:tblGrid>
      <w:tr w:rsidR="00E4727C" w:rsidRPr="008733F1" w:rsidTr="00B854D3">
        <w:tc>
          <w:tcPr>
            <w:tcW w:w="5000" w:type="pct"/>
            <w:gridSpan w:val="2"/>
            <w:tcBorders>
              <w:top w:val="single" w:sz="4" w:space="0" w:color="auto"/>
              <w:bottom w:val="single" w:sz="4" w:space="0" w:color="auto"/>
            </w:tcBorders>
          </w:tcPr>
          <w:p w:rsidR="00E4727C" w:rsidRPr="008733F1" w:rsidRDefault="00E4727C" w:rsidP="00B854D3">
            <w:pPr>
              <w:spacing w:line="360" w:lineRule="exact"/>
              <w:jc w:val="center"/>
              <w:rPr>
                <w:rFonts w:hint="eastAsia"/>
                <w:szCs w:val="21"/>
              </w:rPr>
            </w:pPr>
            <w:r>
              <w:rPr>
                <w:rFonts w:hint="eastAsia"/>
                <w:szCs w:val="21"/>
              </w:rPr>
              <w:t>性别</w:t>
            </w:r>
            <w:r w:rsidRPr="008733F1">
              <w:rPr>
                <w:rFonts w:hint="eastAsia"/>
                <w:szCs w:val="21"/>
              </w:rPr>
              <w:t>差别（</w:t>
            </w:r>
            <w:r w:rsidRPr="008733F1">
              <w:rPr>
                <w:rFonts w:hint="eastAsia"/>
                <w:szCs w:val="21"/>
              </w:rPr>
              <w:t>%</w:t>
            </w:r>
            <w:r w:rsidRPr="008733F1">
              <w:rPr>
                <w:rFonts w:hint="eastAsia"/>
                <w:szCs w:val="21"/>
              </w:rPr>
              <w:t>）</w:t>
            </w:r>
          </w:p>
        </w:tc>
      </w:tr>
      <w:tr w:rsidR="00E4727C" w:rsidRPr="008733F1" w:rsidTr="00B854D3">
        <w:tc>
          <w:tcPr>
            <w:tcW w:w="2510" w:type="pct"/>
            <w:tcBorders>
              <w:top w:val="single" w:sz="4" w:space="0" w:color="auto"/>
              <w:bottom w:val="single" w:sz="4" w:space="0" w:color="auto"/>
            </w:tcBorders>
          </w:tcPr>
          <w:p w:rsidR="00E4727C" w:rsidRPr="008733F1" w:rsidRDefault="00E4727C" w:rsidP="00B854D3">
            <w:pPr>
              <w:spacing w:line="360" w:lineRule="exact"/>
              <w:jc w:val="center"/>
              <w:rPr>
                <w:rFonts w:hint="eastAsia"/>
                <w:szCs w:val="21"/>
              </w:rPr>
            </w:pPr>
            <w:r w:rsidRPr="008733F1">
              <w:rPr>
                <w:rFonts w:hint="eastAsia"/>
                <w:szCs w:val="21"/>
              </w:rPr>
              <w:t>2001</w:t>
            </w:r>
            <w:r w:rsidRPr="008733F1">
              <w:rPr>
                <w:rFonts w:hint="eastAsia"/>
                <w:szCs w:val="21"/>
              </w:rPr>
              <w:t>年</w:t>
            </w:r>
            <w:r>
              <w:rPr>
                <w:rFonts w:hint="eastAsia"/>
                <w:szCs w:val="21"/>
              </w:rPr>
              <w:t>入学者</w:t>
            </w:r>
          </w:p>
        </w:tc>
        <w:tc>
          <w:tcPr>
            <w:tcW w:w="2490" w:type="pct"/>
            <w:tcBorders>
              <w:top w:val="single" w:sz="4" w:space="0" w:color="auto"/>
              <w:bottom w:val="single" w:sz="4" w:space="0" w:color="auto"/>
            </w:tcBorders>
          </w:tcPr>
          <w:p w:rsidR="00E4727C" w:rsidRPr="008733F1" w:rsidRDefault="00E4727C" w:rsidP="00B854D3">
            <w:pPr>
              <w:spacing w:line="360" w:lineRule="exact"/>
              <w:jc w:val="center"/>
              <w:rPr>
                <w:rFonts w:hint="eastAsia"/>
                <w:szCs w:val="21"/>
              </w:rPr>
            </w:pPr>
            <w:r w:rsidRPr="008733F1">
              <w:rPr>
                <w:rFonts w:hint="eastAsia"/>
                <w:szCs w:val="21"/>
              </w:rPr>
              <w:t>2004</w:t>
            </w:r>
            <w:r w:rsidRPr="008733F1">
              <w:rPr>
                <w:rFonts w:hint="eastAsia"/>
                <w:szCs w:val="21"/>
              </w:rPr>
              <w:t>年毕业</w:t>
            </w:r>
            <w:r>
              <w:rPr>
                <w:rFonts w:hint="eastAsia"/>
                <w:szCs w:val="21"/>
              </w:rPr>
              <w:t>者</w:t>
            </w:r>
          </w:p>
        </w:tc>
      </w:tr>
      <w:tr w:rsidR="00E4727C" w:rsidRPr="008733F1" w:rsidTr="00B854D3">
        <w:tc>
          <w:tcPr>
            <w:tcW w:w="2510" w:type="pct"/>
            <w:tcBorders>
              <w:top w:val="single" w:sz="4" w:space="0" w:color="auto"/>
              <w:bottom w:val="single" w:sz="4" w:space="0" w:color="auto"/>
            </w:tcBorders>
            <w:vAlign w:val="center"/>
          </w:tcPr>
          <w:p w:rsidR="00E4727C" w:rsidRPr="008733F1" w:rsidRDefault="00E4727C" w:rsidP="00B854D3">
            <w:pPr>
              <w:spacing w:line="360" w:lineRule="exact"/>
              <w:jc w:val="center"/>
              <w:rPr>
                <w:rFonts w:hint="eastAsia"/>
                <w:szCs w:val="21"/>
              </w:rPr>
            </w:pPr>
            <w:r w:rsidRPr="008733F1">
              <w:rPr>
                <w:rFonts w:hint="eastAsia"/>
                <w:szCs w:val="21"/>
              </w:rPr>
              <w:t>16.5</w:t>
            </w:r>
          </w:p>
        </w:tc>
        <w:tc>
          <w:tcPr>
            <w:tcW w:w="2490" w:type="pct"/>
            <w:tcBorders>
              <w:top w:val="single" w:sz="4" w:space="0" w:color="auto"/>
              <w:bottom w:val="single" w:sz="4" w:space="0" w:color="auto"/>
            </w:tcBorders>
            <w:vAlign w:val="center"/>
          </w:tcPr>
          <w:p w:rsidR="00E4727C" w:rsidRPr="008733F1" w:rsidRDefault="00E4727C" w:rsidP="00B854D3">
            <w:pPr>
              <w:spacing w:line="360" w:lineRule="exact"/>
              <w:jc w:val="center"/>
              <w:rPr>
                <w:rFonts w:hint="eastAsia"/>
                <w:szCs w:val="21"/>
              </w:rPr>
            </w:pPr>
            <w:r>
              <w:rPr>
                <w:rFonts w:hint="eastAsia"/>
                <w:szCs w:val="21"/>
              </w:rPr>
              <w:t>-</w:t>
            </w:r>
            <w:r w:rsidRPr="008733F1">
              <w:rPr>
                <w:rFonts w:hint="eastAsia"/>
                <w:szCs w:val="21"/>
              </w:rPr>
              <w:t>7.5*</w:t>
            </w:r>
          </w:p>
        </w:tc>
      </w:tr>
    </w:tbl>
    <w:p w:rsidR="00E4727C" w:rsidRPr="008733F1" w:rsidRDefault="00E4727C" w:rsidP="00B854D3">
      <w:pPr>
        <w:spacing w:line="360" w:lineRule="exact"/>
        <w:rPr>
          <w:rFonts w:hint="eastAsia"/>
          <w:szCs w:val="21"/>
        </w:rPr>
      </w:pPr>
      <w:r w:rsidRPr="008733F1">
        <w:rPr>
          <w:rFonts w:hint="eastAsia"/>
          <w:szCs w:val="21"/>
        </w:rPr>
        <w:t xml:space="preserve">* </w:t>
      </w:r>
      <w:r>
        <w:rPr>
          <w:rFonts w:hint="eastAsia"/>
          <w:szCs w:val="21"/>
        </w:rPr>
        <w:t>性别差距有</w:t>
      </w:r>
      <w:r w:rsidRPr="008733F1">
        <w:rPr>
          <w:rFonts w:hint="eastAsia"/>
          <w:szCs w:val="21"/>
        </w:rPr>
        <w:t>利于女性。</w:t>
      </w:r>
    </w:p>
    <w:p w:rsidR="00E4727C" w:rsidRPr="008733F1" w:rsidRDefault="00E4727C" w:rsidP="00B854D3">
      <w:pPr>
        <w:spacing w:after="240" w:line="360" w:lineRule="exact"/>
        <w:rPr>
          <w:rFonts w:hint="eastAsia"/>
          <w:szCs w:val="21"/>
        </w:rPr>
      </w:pPr>
      <w:r w:rsidRPr="00B854D3">
        <w:rPr>
          <w:rFonts w:ascii="KaiTi_GB2312" w:eastAsia="KaiTi_GB2312" w:hint="eastAsia"/>
          <w:color w:val="0000FF"/>
          <w:szCs w:val="21"/>
        </w:rPr>
        <w:t>资料来源：</w:t>
      </w:r>
      <w:r w:rsidRPr="008733F1">
        <w:rPr>
          <w:rFonts w:hint="eastAsia"/>
          <w:szCs w:val="21"/>
        </w:rPr>
        <w:t>中央公众动员和统计局。</w:t>
      </w:r>
    </w:p>
    <w:p w:rsidR="00E4727C" w:rsidRPr="005D1801" w:rsidRDefault="00E4727C" w:rsidP="005D1801">
      <w:pPr>
        <w:pStyle w:val="BodyText"/>
        <w:spacing w:after="240" w:line="360" w:lineRule="exact"/>
        <w:jc w:val="center"/>
        <w:rPr>
          <w:rFonts w:ascii="SimHei" w:eastAsia="SimHei" w:hint="eastAsia"/>
          <w:color w:val="FF0000"/>
          <w:sz w:val="21"/>
          <w:szCs w:val="21"/>
        </w:rPr>
      </w:pPr>
      <w:r w:rsidRPr="005D1801">
        <w:rPr>
          <w:rFonts w:ascii="SimHei" w:eastAsia="SimHei" w:hint="eastAsia"/>
          <w:color w:val="FF0000"/>
          <w:sz w:val="21"/>
          <w:szCs w:val="21"/>
        </w:rPr>
        <w:t>表10.4 ： 2001年和2006年高等学历（学士、硕士、博士）获得者的性别差距</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354"/>
        <w:gridCol w:w="3356"/>
        <w:gridCol w:w="3356"/>
      </w:tblGrid>
      <w:tr w:rsidR="00E4727C" w:rsidRPr="008733F1" w:rsidTr="00B854D3">
        <w:tc>
          <w:tcPr>
            <w:tcW w:w="1666" w:type="pct"/>
            <w:vMerge w:val="restart"/>
            <w:tcBorders>
              <w:top w:val="single" w:sz="4" w:space="0" w:color="auto"/>
            </w:tcBorders>
            <w:vAlign w:val="center"/>
          </w:tcPr>
          <w:p w:rsidR="00E4727C" w:rsidRPr="008733F1" w:rsidRDefault="00E4727C" w:rsidP="00B854D3">
            <w:pPr>
              <w:spacing w:line="360" w:lineRule="exact"/>
              <w:jc w:val="center"/>
              <w:rPr>
                <w:rFonts w:hint="eastAsia"/>
                <w:szCs w:val="21"/>
              </w:rPr>
            </w:pPr>
            <w:r w:rsidRPr="008733F1">
              <w:rPr>
                <w:rFonts w:hint="eastAsia"/>
                <w:szCs w:val="21"/>
              </w:rPr>
              <w:t>教育阶段</w:t>
            </w:r>
          </w:p>
        </w:tc>
        <w:tc>
          <w:tcPr>
            <w:tcW w:w="3334" w:type="pct"/>
            <w:gridSpan w:val="2"/>
            <w:tcBorders>
              <w:top w:val="single" w:sz="4" w:space="0" w:color="auto"/>
              <w:bottom w:val="single" w:sz="4" w:space="0" w:color="auto"/>
            </w:tcBorders>
            <w:vAlign w:val="center"/>
          </w:tcPr>
          <w:p w:rsidR="00E4727C" w:rsidRPr="008733F1" w:rsidRDefault="00E4727C" w:rsidP="00B854D3">
            <w:pPr>
              <w:spacing w:line="360" w:lineRule="exact"/>
              <w:jc w:val="center"/>
              <w:rPr>
                <w:rFonts w:hint="eastAsia"/>
                <w:szCs w:val="21"/>
              </w:rPr>
            </w:pPr>
            <w:r>
              <w:rPr>
                <w:rFonts w:hint="eastAsia"/>
                <w:szCs w:val="21"/>
              </w:rPr>
              <w:t>性别差距</w:t>
            </w:r>
            <w:r w:rsidRPr="008733F1">
              <w:rPr>
                <w:rFonts w:hint="eastAsia"/>
                <w:szCs w:val="21"/>
              </w:rPr>
              <w:t>（</w:t>
            </w:r>
            <w:r w:rsidRPr="008733F1">
              <w:rPr>
                <w:rFonts w:hint="eastAsia"/>
                <w:szCs w:val="21"/>
              </w:rPr>
              <w:t>%</w:t>
            </w:r>
            <w:r w:rsidRPr="008733F1">
              <w:rPr>
                <w:rFonts w:hint="eastAsia"/>
                <w:szCs w:val="21"/>
              </w:rPr>
              <w:t>）</w:t>
            </w:r>
          </w:p>
        </w:tc>
      </w:tr>
      <w:tr w:rsidR="00E4727C" w:rsidRPr="008733F1" w:rsidTr="00B854D3">
        <w:tc>
          <w:tcPr>
            <w:tcW w:w="1666" w:type="pct"/>
            <w:vMerge/>
            <w:tcBorders>
              <w:bottom w:val="single" w:sz="4" w:space="0" w:color="auto"/>
            </w:tcBorders>
          </w:tcPr>
          <w:p w:rsidR="00E4727C" w:rsidRPr="008733F1" w:rsidRDefault="00E4727C" w:rsidP="00B854D3">
            <w:pPr>
              <w:spacing w:line="360" w:lineRule="exact"/>
              <w:rPr>
                <w:szCs w:val="21"/>
              </w:rPr>
            </w:pPr>
          </w:p>
        </w:tc>
        <w:tc>
          <w:tcPr>
            <w:tcW w:w="1667" w:type="pct"/>
            <w:tcBorders>
              <w:top w:val="single" w:sz="4" w:space="0" w:color="auto"/>
              <w:bottom w:val="single" w:sz="4" w:space="0" w:color="auto"/>
            </w:tcBorders>
          </w:tcPr>
          <w:p w:rsidR="00E4727C" w:rsidRPr="008733F1" w:rsidRDefault="00E4727C" w:rsidP="00B854D3">
            <w:pPr>
              <w:spacing w:line="360" w:lineRule="exact"/>
              <w:jc w:val="center"/>
              <w:rPr>
                <w:rFonts w:hint="eastAsia"/>
                <w:szCs w:val="21"/>
              </w:rPr>
            </w:pPr>
            <w:r w:rsidRPr="008733F1">
              <w:rPr>
                <w:rFonts w:hint="eastAsia"/>
                <w:szCs w:val="21"/>
              </w:rPr>
              <w:t>2001</w:t>
            </w:r>
            <w:r w:rsidRPr="008733F1">
              <w:rPr>
                <w:rFonts w:hint="eastAsia"/>
                <w:szCs w:val="21"/>
              </w:rPr>
              <w:t>年</w:t>
            </w:r>
          </w:p>
        </w:tc>
        <w:tc>
          <w:tcPr>
            <w:tcW w:w="1667" w:type="pct"/>
            <w:tcBorders>
              <w:top w:val="single" w:sz="4" w:space="0" w:color="auto"/>
              <w:bottom w:val="single" w:sz="4" w:space="0" w:color="auto"/>
            </w:tcBorders>
          </w:tcPr>
          <w:p w:rsidR="00E4727C" w:rsidRPr="008733F1" w:rsidRDefault="00E4727C" w:rsidP="00B854D3">
            <w:pPr>
              <w:spacing w:line="360" w:lineRule="exact"/>
              <w:jc w:val="center"/>
              <w:rPr>
                <w:rFonts w:hint="eastAsia"/>
                <w:szCs w:val="21"/>
              </w:rPr>
            </w:pPr>
            <w:r w:rsidRPr="008733F1">
              <w:rPr>
                <w:rFonts w:hint="eastAsia"/>
                <w:szCs w:val="21"/>
              </w:rPr>
              <w:t>2006</w:t>
            </w:r>
            <w:r w:rsidRPr="008733F1">
              <w:rPr>
                <w:rFonts w:hint="eastAsia"/>
                <w:szCs w:val="21"/>
              </w:rPr>
              <w:t>年</w:t>
            </w:r>
          </w:p>
        </w:tc>
      </w:tr>
      <w:tr w:rsidR="00E4727C" w:rsidRPr="008733F1" w:rsidTr="00B854D3">
        <w:tc>
          <w:tcPr>
            <w:tcW w:w="1666" w:type="pct"/>
            <w:tcBorders>
              <w:top w:val="single" w:sz="4" w:space="0" w:color="auto"/>
            </w:tcBorders>
          </w:tcPr>
          <w:p w:rsidR="00E4727C" w:rsidRPr="008733F1" w:rsidRDefault="00E4727C" w:rsidP="00B854D3">
            <w:pPr>
              <w:spacing w:line="360" w:lineRule="exact"/>
              <w:jc w:val="right"/>
              <w:rPr>
                <w:rFonts w:hint="eastAsia"/>
                <w:szCs w:val="21"/>
              </w:rPr>
            </w:pPr>
            <w:r w:rsidRPr="008733F1">
              <w:rPr>
                <w:rFonts w:hint="eastAsia"/>
                <w:szCs w:val="21"/>
              </w:rPr>
              <w:t>学士</w:t>
            </w:r>
          </w:p>
        </w:tc>
        <w:tc>
          <w:tcPr>
            <w:tcW w:w="1667" w:type="pct"/>
            <w:tcBorders>
              <w:top w:val="single" w:sz="4" w:space="0" w:color="auto"/>
            </w:tcBorders>
          </w:tcPr>
          <w:p w:rsidR="00E4727C" w:rsidRPr="008733F1" w:rsidRDefault="00E4727C" w:rsidP="00B854D3">
            <w:pPr>
              <w:spacing w:line="360" w:lineRule="exact"/>
              <w:jc w:val="center"/>
              <w:rPr>
                <w:rFonts w:hint="eastAsia"/>
                <w:szCs w:val="21"/>
              </w:rPr>
            </w:pPr>
            <w:r>
              <w:rPr>
                <w:rFonts w:hint="eastAsia"/>
                <w:szCs w:val="21"/>
              </w:rPr>
              <w:t>-</w:t>
            </w:r>
            <w:r w:rsidRPr="008733F1">
              <w:rPr>
                <w:rFonts w:hint="eastAsia"/>
                <w:szCs w:val="21"/>
              </w:rPr>
              <w:t>7.7 *</w:t>
            </w:r>
          </w:p>
        </w:tc>
        <w:tc>
          <w:tcPr>
            <w:tcW w:w="1667" w:type="pct"/>
            <w:tcBorders>
              <w:top w:val="single" w:sz="4" w:space="0" w:color="auto"/>
            </w:tcBorders>
          </w:tcPr>
          <w:p w:rsidR="00E4727C" w:rsidRPr="008733F1" w:rsidRDefault="00E4727C" w:rsidP="00B854D3">
            <w:pPr>
              <w:spacing w:line="360" w:lineRule="exact"/>
              <w:jc w:val="center"/>
              <w:rPr>
                <w:rFonts w:hint="eastAsia"/>
                <w:szCs w:val="21"/>
              </w:rPr>
            </w:pPr>
            <w:r>
              <w:rPr>
                <w:rFonts w:hint="eastAsia"/>
                <w:szCs w:val="21"/>
              </w:rPr>
              <w:t>-</w:t>
            </w:r>
            <w:r w:rsidRPr="008733F1">
              <w:rPr>
                <w:rFonts w:hint="eastAsia"/>
                <w:szCs w:val="21"/>
              </w:rPr>
              <w:t xml:space="preserve">8.5 </w:t>
            </w:r>
          </w:p>
        </w:tc>
      </w:tr>
      <w:tr w:rsidR="00E4727C" w:rsidRPr="008733F1" w:rsidTr="00B854D3">
        <w:tc>
          <w:tcPr>
            <w:tcW w:w="1666" w:type="pct"/>
          </w:tcPr>
          <w:p w:rsidR="00E4727C" w:rsidRPr="008733F1" w:rsidRDefault="00E4727C" w:rsidP="00B854D3">
            <w:pPr>
              <w:spacing w:line="360" w:lineRule="exact"/>
              <w:jc w:val="right"/>
              <w:rPr>
                <w:rFonts w:hint="eastAsia"/>
                <w:szCs w:val="21"/>
              </w:rPr>
            </w:pPr>
            <w:r w:rsidRPr="008733F1">
              <w:rPr>
                <w:rFonts w:hint="eastAsia"/>
                <w:szCs w:val="21"/>
              </w:rPr>
              <w:t>硕士</w:t>
            </w:r>
          </w:p>
        </w:tc>
        <w:tc>
          <w:tcPr>
            <w:tcW w:w="1667" w:type="pct"/>
          </w:tcPr>
          <w:p w:rsidR="00E4727C" w:rsidRPr="008733F1" w:rsidRDefault="00E4727C" w:rsidP="00B854D3">
            <w:pPr>
              <w:spacing w:line="360" w:lineRule="exact"/>
              <w:jc w:val="center"/>
              <w:rPr>
                <w:rFonts w:hint="eastAsia"/>
                <w:szCs w:val="21"/>
              </w:rPr>
            </w:pPr>
            <w:r w:rsidRPr="008733F1">
              <w:rPr>
                <w:rFonts w:hint="eastAsia"/>
                <w:szCs w:val="21"/>
              </w:rPr>
              <w:t xml:space="preserve">32.5 </w:t>
            </w:r>
          </w:p>
        </w:tc>
        <w:tc>
          <w:tcPr>
            <w:tcW w:w="1667" w:type="pct"/>
          </w:tcPr>
          <w:p w:rsidR="00E4727C" w:rsidRPr="008733F1" w:rsidRDefault="00E4727C" w:rsidP="00B854D3">
            <w:pPr>
              <w:spacing w:line="360" w:lineRule="exact"/>
              <w:jc w:val="center"/>
              <w:rPr>
                <w:rFonts w:hint="eastAsia"/>
                <w:szCs w:val="21"/>
              </w:rPr>
            </w:pPr>
            <w:r w:rsidRPr="008733F1">
              <w:rPr>
                <w:rFonts w:hint="eastAsia"/>
                <w:szCs w:val="21"/>
              </w:rPr>
              <w:t xml:space="preserve">22.1 </w:t>
            </w:r>
          </w:p>
        </w:tc>
      </w:tr>
      <w:tr w:rsidR="00E4727C" w:rsidRPr="008733F1" w:rsidTr="00B854D3">
        <w:tc>
          <w:tcPr>
            <w:tcW w:w="1666" w:type="pct"/>
            <w:tcBorders>
              <w:bottom w:val="single" w:sz="4" w:space="0" w:color="auto"/>
            </w:tcBorders>
          </w:tcPr>
          <w:p w:rsidR="00E4727C" w:rsidRPr="008733F1" w:rsidRDefault="00E4727C" w:rsidP="00B854D3">
            <w:pPr>
              <w:spacing w:line="360" w:lineRule="exact"/>
              <w:jc w:val="right"/>
              <w:rPr>
                <w:rFonts w:hint="eastAsia"/>
                <w:szCs w:val="21"/>
              </w:rPr>
            </w:pPr>
            <w:r w:rsidRPr="008733F1">
              <w:rPr>
                <w:rFonts w:hint="eastAsia"/>
                <w:szCs w:val="21"/>
              </w:rPr>
              <w:t>博士</w:t>
            </w:r>
          </w:p>
        </w:tc>
        <w:tc>
          <w:tcPr>
            <w:tcW w:w="1667" w:type="pct"/>
            <w:tcBorders>
              <w:bottom w:val="single" w:sz="4" w:space="0" w:color="auto"/>
            </w:tcBorders>
          </w:tcPr>
          <w:p w:rsidR="00E4727C" w:rsidRPr="008733F1" w:rsidRDefault="00E4727C" w:rsidP="00B854D3">
            <w:pPr>
              <w:spacing w:line="360" w:lineRule="exact"/>
              <w:jc w:val="center"/>
              <w:rPr>
                <w:rFonts w:hint="eastAsia"/>
                <w:szCs w:val="21"/>
              </w:rPr>
            </w:pPr>
            <w:r w:rsidRPr="008733F1">
              <w:rPr>
                <w:rFonts w:hint="eastAsia"/>
                <w:szCs w:val="21"/>
              </w:rPr>
              <w:t xml:space="preserve">34.6 </w:t>
            </w:r>
          </w:p>
        </w:tc>
        <w:tc>
          <w:tcPr>
            <w:tcW w:w="1667" w:type="pct"/>
            <w:tcBorders>
              <w:bottom w:val="single" w:sz="4" w:space="0" w:color="auto"/>
            </w:tcBorders>
          </w:tcPr>
          <w:p w:rsidR="00E4727C" w:rsidRPr="008733F1" w:rsidRDefault="00E4727C" w:rsidP="00B854D3">
            <w:pPr>
              <w:spacing w:line="360" w:lineRule="exact"/>
              <w:jc w:val="center"/>
              <w:rPr>
                <w:rFonts w:hint="eastAsia"/>
                <w:szCs w:val="21"/>
              </w:rPr>
            </w:pPr>
            <w:r w:rsidRPr="008733F1">
              <w:rPr>
                <w:rFonts w:hint="eastAsia"/>
                <w:szCs w:val="21"/>
              </w:rPr>
              <w:t xml:space="preserve">36.8 </w:t>
            </w:r>
          </w:p>
        </w:tc>
      </w:tr>
    </w:tbl>
    <w:p w:rsidR="00E4727C" w:rsidRPr="008733F1" w:rsidRDefault="00E4727C" w:rsidP="001444B0">
      <w:pPr>
        <w:spacing w:line="360" w:lineRule="exact"/>
        <w:rPr>
          <w:rFonts w:hint="eastAsia"/>
          <w:szCs w:val="21"/>
        </w:rPr>
      </w:pPr>
      <w:r w:rsidRPr="008733F1">
        <w:rPr>
          <w:rFonts w:hint="eastAsia"/>
          <w:szCs w:val="21"/>
        </w:rPr>
        <w:t xml:space="preserve">* </w:t>
      </w:r>
      <w:r>
        <w:rPr>
          <w:rFonts w:hint="eastAsia"/>
          <w:szCs w:val="21"/>
        </w:rPr>
        <w:t>性别差距有</w:t>
      </w:r>
      <w:r w:rsidRPr="008733F1">
        <w:rPr>
          <w:rFonts w:hint="eastAsia"/>
          <w:szCs w:val="21"/>
        </w:rPr>
        <w:t>利于女性。</w:t>
      </w:r>
    </w:p>
    <w:p w:rsidR="00E4727C" w:rsidRPr="008733F1" w:rsidRDefault="00E4727C" w:rsidP="00E4727C">
      <w:pPr>
        <w:spacing w:after="240" w:line="360" w:lineRule="exact"/>
        <w:rPr>
          <w:rFonts w:hint="eastAsia"/>
          <w:szCs w:val="21"/>
        </w:rPr>
      </w:pPr>
      <w:r w:rsidRPr="001444B0">
        <w:rPr>
          <w:rFonts w:ascii="KaiTi_GB2312" w:eastAsia="KaiTi_GB2312" w:hint="eastAsia"/>
          <w:color w:val="0000FF"/>
          <w:szCs w:val="21"/>
        </w:rPr>
        <w:t>资料来源：</w:t>
      </w:r>
      <w:r w:rsidRPr="008733F1">
        <w:rPr>
          <w:rFonts w:hint="eastAsia"/>
          <w:szCs w:val="21"/>
        </w:rPr>
        <w:t>中央公众动员和统计局。</w:t>
      </w:r>
    </w:p>
    <w:p w:rsidR="00E4727C" w:rsidRPr="005D1801" w:rsidRDefault="00E4727C" w:rsidP="005D1801">
      <w:pPr>
        <w:pStyle w:val="BodyText"/>
        <w:spacing w:after="240" w:line="360" w:lineRule="exact"/>
        <w:jc w:val="center"/>
        <w:rPr>
          <w:rFonts w:ascii="SimHei" w:eastAsia="SimHei" w:hint="eastAsia"/>
          <w:color w:val="FF0000"/>
          <w:sz w:val="21"/>
          <w:szCs w:val="21"/>
        </w:rPr>
      </w:pPr>
      <w:r w:rsidRPr="005D1801">
        <w:rPr>
          <w:rFonts w:ascii="SimHei" w:eastAsia="SimHei" w:hint="eastAsia"/>
          <w:color w:val="FF0000"/>
          <w:sz w:val="21"/>
          <w:szCs w:val="21"/>
        </w:rPr>
        <w:t>表10.5： 2001年和2004年一些大学院校中女性占入学者总数的百分比</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354"/>
        <w:gridCol w:w="3356"/>
        <w:gridCol w:w="3356"/>
      </w:tblGrid>
      <w:tr w:rsidR="00E4727C" w:rsidRPr="008733F1" w:rsidTr="001444B0">
        <w:trPr>
          <w:tblHeader/>
        </w:trPr>
        <w:tc>
          <w:tcPr>
            <w:tcW w:w="1666" w:type="pct"/>
            <w:tcBorders>
              <w:top w:val="single" w:sz="4" w:space="0" w:color="auto"/>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高等院校</w:t>
            </w:r>
          </w:p>
        </w:tc>
        <w:tc>
          <w:tcPr>
            <w:tcW w:w="1667" w:type="pct"/>
            <w:tcBorders>
              <w:top w:val="single" w:sz="4" w:space="0" w:color="auto"/>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2004</w:t>
            </w:r>
            <w:r w:rsidRPr="008733F1">
              <w:rPr>
                <w:rFonts w:hint="eastAsia"/>
                <w:szCs w:val="21"/>
              </w:rPr>
              <w:t>年</w:t>
            </w:r>
            <w:r>
              <w:rPr>
                <w:rFonts w:hint="eastAsia"/>
                <w:szCs w:val="21"/>
              </w:rPr>
              <w:t>（</w:t>
            </w:r>
            <w:r>
              <w:rPr>
                <w:rFonts w:hint="eastAsia"/>
                <w:szCs w:val="21"/>
              </w:rPr>
              <w:t>%</w:t>
            </w:r>
            <w:r>
              <w:rPr>
                <w:rFonts w:hint="eastAsia"/>
                <w:szCs w:val="21"/>
              </w:rPr>
              <w:t>）</w:t>
            </w:r>
          </w:p>
        </w:tc>
        <w:tc>
          <w:tcPr>
            <w:tcW w:w="1667" w:type="pct"/>
            <w:tcBorders>
              <w:top w:val="single" w:sz="4" w:space="0" w:color="auto"/>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2001</w:t>
            </w:r>
            <w:r w:rsidRPr="008733F1">
              <w:rPr>
                <w:rFonts w:hint="eastAsia"/>
                <w:szCs w:val="21"/>
              </w:rPr>
              <w:t>年</w:t>
            </w:r>
            <w:r>
              <w:rPr>
                <w:rFonts w:hint="eastAsia"/>
                <w:szCs w:val="21"/>
              </w:rPr>
              <w:t>（</w:t>
            </w:r>
            <w:r>
              <w:rPr>
                <w:rFonts w:hint="eastAsia"/>
                <w:szCs w:val="21"/>
              </w:rPr>
              <w:t>%</w:t>
            </w:r>
            <w:r>
              <w:rPr>
                <w:rFonts w:hint="eastAsia"/>
                <w:szCs w:val="21"/>
              </w:rPr>
              <w:t>）</w:t>
            </w:r>
          </w:p>
        </w:tc>
      </w:tr>
      <w:tr w:rsidR="00E4727C" w:rsidRPr="008733F1" w:rsidTr="001444B0">
        <w:tc>
          <w:tcPr>
            <w:tcW w:w="1666" w:type="pct"/>
            <w:tcBorders>
              <w:top w:val="single" w:sz="4" w:space="0" w:color="auto"/>
            </w:tcBorders>
          </w:tcPr>
          <w:p w:rsidR="00E4727C" w:rsidRPr="008733F1" w:rsidRDefault="00E4727C" w:rsidP="001444B0">
            <w:pPr>
              <w:spacing w:line="360" w:lineRule="exact"/>
              <w:jc w:val="right"/>
              <w:rPr>
                <w:rFonts w:hint="eastAsia"/>
                <w:szCs w:val="21"/>
              </w:rPr>
            </w:pPr>
            <w:r w:rsidRPr="008733F1">
              <w:rPr>
                <w:rFonts w:hint="eastAsia"/>
                <w:szCs w:val="21"/>
              </w:rPr>
              <w:t>经济及政治科学院</w:t>
            </w:r>
          </w:p>
        </w:tc>
        <w:tc>
          <w:tcPr>
            <w:tcW w:w="1667" w:type="pct"/>
            <w:tcBorders>
              <w:top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78</w:t>
            </w:r>
          </w:p>
        </w:tc>
        <w:tc>
          <w:tcPr>
            <w:tcW w:w="1667" w:type="pct"/>
            <w:tcBorders>
              <w:top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72</w:t>
            </w:r>
          </w:p>
        </w:tc>
      </w:tr>
      <w:tr w:rsidR="00E4727C" w:rsidRPr="008733F1" w:rsidTr="001444B0">
        <w:tc>
          <w:tcPr>
            <w:tcW w:w="1666" w:type="pct"/>
          </w:tcPr>
          <w:p w:rsidR="00E4727C" w:rsidRPr="008733F1" w:rsidRDefault="00E4727C" w:rsidP="001444B0">
            <w:pPr>
              <w:spacing w:line="360" w:lineRule="exact"/>
              <w:jc w:val="right"/>
              <w:rPr>
                <w:rFonts w:hint="eastAsia"/>
                <w:szCs w:val="21"/>
              </w:rPr>
            </w:pPr>
            <w:r w:rsidRPr="008733F1">
              <w:rPr>
                <w:rFonts w:hint="eastAsia"/>
                <w:szCs w:val="21"/>
              </w:rPr>
              <w:t>技</w:t>
            </w:r>
            <w:r>
              <w:rPr>
                <w:rFonts w:hint="eastAsia"/>
                <w:szCs w:val="21"/>
              </w:rPr>
              <w:t>术</w:t>
            </w:r>
            <w:r w:rsidRPr="008733F1">
              <w:rPr>
                <w:rFonts w:hint="eastAsia"/>
                <w:szCs w:val="21"/>
              </w:rPr>
              <w:t>教育学院</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75</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72</w:t>
            </w:r>
          </w:p>
        </w:tc>
      </w:tr>
      <w:tr w:rsidR="00E4727C" w:rsidRPr="008733F1" w:rsidTr="001444B0">
        <w:tc>
          <w:tcPr>
            <w:tcW w:w="1666" w:type="pct"/>
          </w:tcPr>
          <w:p w:rsidR="00E4727C" w:rsidRPr="008733F1" w:rsidRDefault="00E4727C" w:rsidP="001444B0">
            <w:pPr>
              <w:spacing w:line="360" w:lineRule="exact"/>
              <w:jc w:val="right"/>
              <w:rPr>
                <w:rFonts w:hint="eastAsia"/>
                <w:szCs w:val="21"/>
              </w:rPr>
            </w:pPr>
            <w:r w:rsidRPr="008733F1">
              <w:rPr>
                <w:rFonts w:hint="eastAsia"/>
                <w:szCs w:val="21"/>
              </w:rPr>
              <w:t>文学院</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66</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58</w:t>
            </w:r>
          </w:p>
        </w:tc>
      </w:tr>
      <w:tr w:rsidR="00E4727C" w:rsidRPr="008733F1" w:rsidTr="001444B0">
        <w:tc>
          <w:tcPr>
            <w:tcW w:w="1666" w:type="pct"/>
          </w:tcPr>
          <w:p w:rsidR="00E4727C" w:rsidRPr="008733F1" w:rsidRDefault="00E4727C" w:rsidP="001444B0">
            <w:pPr>
              <w:spacing w:line="360" w:lineRule="exact"/>
              <w:jc w:val="right"/>
              <w:rPr>
                <w:rFonts w:hint="eastAsia"/>
                <w:szCs w:val="21"/>
              </w:rPr>
            </w:pPr>
            <w:r w:rsidRPr="008733F1">
              <w:rPr>
                <w:rFonts w:hint="eastAsia"/>
                <w:szCs w:val="21"/>
              </w:rPr>
              <w:t>宣传广告学院</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84</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77</w:t>
            </w:r>
          </w:p>
        </w:tc>
      </w:tr>
      <w:tr w:rsidR="00E4727C" w:rsidRPr="008733F1" w:rsidTr="001444B0">
        <w:tc>
          <w:tcPr>
            <w:tcW w:w="1666" w:type="pct"/>
          </w:tcPr>
          <w:p w:rsidR="00E4727C" w:rsidRPr="008733F1" w:rsidRDefault="00E4727C" w:rsidP="001444B0">
            <w:pPr>
              <w:spacing w:line="360" w:lineRule="exact"/>
              <w:jc w:val="right"/>
              <w:rPr>
                <w:rFonts w:hint="eastAsia"/>
                <w:szCs w:val="21"/>
              </w:rPr>
            </w:pPr>
            <w:r w:rsidRPr="008733F1">
              <w:rPr>
                <w:rFonts w:hint="eastAsia"/>
                <w:szCs w:val="21"/>
              </w:rPr>
              <w:t>商学院</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3</w:t>
            </w:r>
            <w:r>
              <w:rPr>
                <w:rFonts w:hint="eastAsia"/>
                <w:szCs w:val="21"/>
              </w:rPr>
              <w:t>9</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3</w:t>
            </w:r>
            <w:r>
              <w:rPr>
                <w:rFonts w:hint="eastAsia"/>
                <w:szCs w:val="21"/>
              </w:rPr>
              <w:t>8</w:t>
            </w:r>
          </w:p>
        </w:tc>
      </w:tr>
      <w:tr w:rsidR="00E4727C" w:rsidRPr="008733F1" w:rsidTr="001444B0">
        <w:tc>
          <w:tcPr>
            <w:tcW w:w="1666" w:type="pct"/>
          </w:tcPr>
          <w:p w:rsidR="00E4727C" w:rsidRPr="008733F1" w:rsidRDefault="00E4727C" w:rsidP="001444B0">
            <w:pPr>
              <w:spacing w:line="360" w:lineRule="exact"/>
              <w:jc w:val="right"/>
              <w:rPr>
                <w:rFonts w:hint="eastAsia"/>
                <w:szCs w:val="21"/>
              </w:rPr>
            </w:pPr>
            <w:r w:rsidRPr="008733F1">
              <w:rPr>
                <w:rFonts w:hint="eastAsia"/>
                <w:szCs w:val="21"/>
              </w:rPr>
              <w:t>语言学院</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7</w:t>
            </w:r>
            <w:r>
              <w:rPr>
                <w:rFonts w:hint="eastAsia"/>
                <w:szCs w:val="21"/>
              </w:rPr>
              <w:t>8</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7</w:t>
            </w:r>
            <w:r>
              <w:rPr>
                <w:rFonts w:hint="eastAsia"/>
                <w:szCs w:val="21"/>
              </w:rPr>
              <w:t>9</w:t>
            </w:r>
          </w:p>
        </w:tc>
      </w:tr>
      <w:tr w:rsidR="00E4727C" w:rsidRPr="008733F1" w:rsidTr="001444B0">
        <w:tc>
          <w:tcPr>
            <w:tcW w:w="1666" w:type="pct"/>
          </w:tcPr>
          <w:p w:rsidR="00E4727C" w:rsidRPr="008733F1" w:rsidRDefault="00E4727C" w:rsidP="001444B0">
            <w:pPr>
              <w:spacing w:line="360" w:lineRule="exact"/>
              <w:jc w:val="right"/>
              <w:rPr>
                <w:rFonts w:hint="eastAsia"/>
                <w:szCs w:val="21"/>
              </w:rPr>
            </w:pPr>
            <w:r w:rsidRPr="008733F1">
              <w:rPr>
                <w:rFonts w:hint="eastAsia"/>
                <w:szCs w:val="21"/>
              </w:rPr>
              <w:t>政法学院</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38</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46</w:t>
            </w:r>
          </w:p>
        </w:tc>
      </w:tr>
      <w:tr w:rsidR="00E4727C" w:rsidRPr="008733F1" w:rsidTr="001444B0">
        <w:tc>
          <w:tcPr>
            <w:tcW w:w="1666" w:type="pct"/>
          </w:tcPr>
          <w:p w:rsidR="00E4727C" w:rsidRPr="008733F1" w:rsidRDefault="00E4727C" w:rsidP="001444B0">
            <w:pPr>
              <w:spacing w:line="360" w:lineRule="exact"/>
              <w:jc w:val="right"/>
              <w:rPr>
                <w:rFonts w:hint="eastAsia"/>
                <w:szCs w:val="21"/>
              </w:rPr>
            </w:pPr>
            <w:r w:rsidRPr="008733F1">
              <w:rPr>
                <w:rFonts w:hint="eastAsia"/>
                <w:szCs w:val="21"/>
              </w:rPr>
              <w:t>美术学院</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70</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66</w:t>
            </w:r>
          </w:p>
        </w:tc>
      </w:tr>
      <w:tr w:rsidR="00E4727C" w:rsidRPr="008733F1" w:rsidTr="001444B0">
        <w:tc>
          <w:tcPr>
            <w:tcW w:w="1666" w:type="pct"/>
          </w:tcPr>
          <w:p w:rsidR="00E4727C" w:rsidRPr="008733F1" w:rsidRDefault="00E4727C" w:rsidP="001444B0">
            <w:pPr>
              <w:spacing w:line="360" w:lineRule="exact"/>
              <w:jc w:val="right"/>
              <w:rPr>
                <w:rFonts w:hint="eastAsia"/>
                <w:szCs w:val="21"/>
              </w:rPr>
            </w:pPr>
            <w:r w:rsidRPr="008733F1">
              <w:rPr>
                <w:rFonts w:hint="eastAsia"/>
                <w:szCs w:val="21"/>
              </w:rPr>
              <w:t>牙医学院</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60</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58</w:t>
            </w:r>
          </w:p>
        </w:tc>
      </w:tr>
      <w:tr w:rsidR="00E4727C" w:rsidRPr="008733F1" w:rsidTr="001444B0">
        <w:tc>
          <w:tcPr>
            <w:tcW w:w="1666" w:type="pct"/>
          </w:tcPr>
          <w:p w:rsidR="00E4727C" w:rsidRPr="008733F1" w:rsidRDefault="00E4727C" w:rsidP="001444B0">
            <w:pPr>
              <w:spacing w:line="360" w:lineRule="exact"/>
              <w:jc w:val="right"/>
              <w:rPr>
                <w:rFonts w:hint="eastAsia"/>
                <w:szCs w:val="21"/>
              </w:rPr>
            </w:pPr>
            <w:r w:rsidRPr="008733F1">
              <w:rPr>
                <w:rFonts w:hint="eastAsia"/>
                <w:szCs w:val="21"/>
              </w:rPr>
              <w:t>药剂学院</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6</w:t>
            </w:r>
            <w:r>
              <w:rPr>
                <w:rFonts w:hint="eastAsia"/>
                <w:szCs w:val="21"/>
              </w:rPr>
              <w:t>1</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6</w:t>
            </w:r>
            <w:r>
              <w:rPr>
                <w:rFonts w:hint="eastAsia"/>
                <w:szCs w:val="21"/>
              </w:rPr>
              <w:t>2</w:t>
            </w:r>
          </w:p>
        </w:tc>
      </w:tr>
      <w:tr w:rsidR="00E4727C" w:rsidRPr="008733F1" w:rsidTr="001444B0">
        <w:tc>
          <w:tcPr>
            <w:tcW w:w="1666" w:type="pct"/>
          </w:tcPr>
          <w:p w:rsidR="00E4727C" w:rsidRPr="008733F1" w:rsidRDefault="00E4727C" w:rsidP="001444B0">
            <w:pPr>
              <w:spacing w:line="360" w:lineRule="exact"/>
              <w:jc w:val="right"/>
              <w:rPr>
                <w:rFonts w:hint="eastAsia"/>
                <w:szCs w:val="21"/>
              </w:rPr>
            </w:pPr>
            <w:r w:rsidRPr="008733F1">
              <w:rPr>
                <w:rFonts w:hint="eastAsia"/>
                <w:szCs w:val="21"/>
              </w:rPr>
              <w:t>人类医学院</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4</w:t>
            </w:r>
            <w:r>
              <w:rPr>
                <w:rFonts w:hint="eastAsia"/>
                <w:szCs w:val="21"/>
              </w:rPr>
              <w:t>9</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4</w:t>
            </w:r>
            <w:r>
              <w:rPr>
                <w:rFonts w:hint="eastAsia"/>
                <w:szCs w:val="21"/>
              </w:rPr>
              <w:t>5</w:t>
            </w:r>
          </w:p>
        </w:tc>
      </w:tr>
      <w:tr w:rsidR="00E4727C" w:rsidRPr="008733F1" w:rsidTr="001444B0">
        <w:tc>
          <w:tcPr>
            <w:tcW w:w="1666" w:type="pct"/>
          </w:tcPr>
          <w:p w:rsidR="00E4727C" w:rsidRPr="008733F1" w:rsidRDefault="00E4727C" w:rsidP="001444B0">
            <w:pPr>
              <w:spacing w:line="360" w:lineRule="exact"/>
              <w:jc w:val="right"/>
              <w:rPr>
                <w:rFonts w:hint="eastAsia"/>
                <w:szCs w:val="21"/>
              </w:rPr>
            </w:pPr>
            <w:r w:rsidRPr="008733F1">
              <w:rPr>
                <w:rFonts w:hint="eastAsia"/>
                <w:szCs w:val="21"/>
              </w:rPr>
              <w:t>科学院</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51</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46</w:t>
            </w:r>
          </w:p>
        </w:tc>
      </w:tr>
      <w:tr w:rsidR="00E4727C" w:rsidRPr="008733F1" w:rsidTr="001444B0">
        <w:tc>
          <w:tcPr>
            <w:tcW w:w="1666" w:type="pct"/>
          </w:tcPr>
          <w:p w:rsidR="00E4727C" w:rsidRPr="008733F1" w:rsidRDefault="00E4727C" w:rsidP="001444B0">
            <w:pPr>
              <w:spacing w:line="360" w:lineRule="exact"/>
              <w:jc w:val="right"/>
              <w:rPr>
                <w:rFonts w:hint="eastAsia"/>
                <w:szCs w:val="21"/>
              </w:rPr>
            </w:pPr>
            <w:r w:rsidRPr="008733F1">
              <w:rPr>
                <w:rFonts w:hint="eastAsia"/>
                <w:szCs w:val="21"/>
              </w:rPr>
              <w:t>农业学院</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48</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20</w:t>
            </w:r>
          </w:p>
        </w:tc>
      </w:tr>
      <w:tr w:rsidR="00E4727C" w:rsidRPr="008733F1" w:rsidTr="001444B0">
        <w:tc>
          <w:tcPr>
            <w:tcW w:w="1666" w:type="pct"/>
          </w:tcPr>
          <w:p w:rsidR="00E4727C" w:rsidRPr="008733F1" w:rsidRDefault="00E4727C" w:rsidP="001444B0">
            <w:pPr>
              <w:spacing w:line="360" w:lineRule="exact"/>
              <w:jc w:val="right"/>
              <w:rPr>
                <w:rFonts w:hint="eastAsia"/>
                <w:szCs w:val="21"/>
              </w:rPr>
            </w:pPr>
            <w:r w:rsidRPr="008733F1">
              <w:rPr>
                <w:rFonts w:hint="eastAsia"/>
                <w:szCs w:val="21"/>
              </w:rPr>
              <w:t>兽医学院</w:t>
            </w:r>
          </w:p>
        </w:tc>
        <w:tc>
          <w:tcPr>
            <w:tcW w:w="1667" w:type="pct"/>
          </w:tcPr>
          <w:p w:rsidR="00E4727C" w:rsidRPr="008733F1" w:rsidRDefault="00AE311E" w:rsidP="001444B0">
            <w:pPr>
              <w:spacing w:line="360" w:lineRule="exact"/>
              <w:jc w:val="center"/>
              <w:rPr>
                <w:rFonts w:hint="eastAsia"/>
                <w:szCs w:val="21"/>
              </w:rPr>
            </w:pPr>
            <w:r>
              <w:rPr>
                <w:rFonts w:hint="eastAsia"/>
                <w:szCs w:val="21"/>
              </w:rPr>
              <w:t>4</w:t>
            </w:r>
            <w:r w:rsidR="00E4727C" w:rsidRPr="008733F1">
              <w:rPr>
                <w:rFonts w:hint="eastAsia"/>
                <w:szCs w:val="21"/>
              </w:rPr>
              <w:t>5</w:t>
            </w:r>
          </w:p>
        </w:tc>
        <w:tc>
          <w:tcPr>
            <w:tcW w:w="1667" w:type="pct"/>
          </w:tcPr>
          <w:p w:rsidR="00E4727C" w:rsidRPr="008733F1" w:rsidRDefault="00AE311E" w:rsidP="001444B0">
            <w:pPr>
              <w:spacing w:line="360" w:lineRule="exact"/>
              <w:jc w:val="center"/>
              <w:rPr>
                <w:rFonts w:hint="eastAsia"/>
                <w:szCs w:val="21"/>
              </w:rPr>
            </w:pPr>
            <w:r>
              <w:rPr>
                <w:rFonts w:hint="eastAsia"/>
                <w:szCs w:val="21"/>
              </w:rPr>
              <w:t>5</w:t>
            </w:r>
            <w:r w:rsidR="00E4727C" w:rsidRPr="008733F1">
              <w:rPr>
                <w:rFonts w:hint="eastAsia"/>
                <w:szCs w:val="21"/>
              </w:rPr>
              <w:t>5</w:t>
            </w:r>
          </w:p>
        </w:tc>
      </w:tr>
      <w:tr w:rsidR="00E4727C" w:rsidRPr="008733F1" w:rsidTr="001444B0">
        <w:tc>
          <w:tcPr>
            <w:tcW w:w="1666" w:type="pct"/>
            <w:tcBorders>
              <w:bottom w:val="single" w:sz="4" w:space="0" w:color="auto"/>
            </w:tcBorders>
          </w:tcPr>
          <w:p w:rsidR="00E4727C" w:rsidRPr="008733F1" w:rsidRDefault="00E4727C" w:rsidP="001444B0">
            <w:pPr>
              <w:spacing w:line="360" w:lineRule="exact"/>
              <w:jc w:val="right"/>
              <w:rPr>
                <w:rFonts w:hint="eastAsia"/>
                <w:szCs w:val="21"/>
              </w:rPr>
            </w:pPr>
            <w:r w:rsidRPr="008733F1">
              <w:rPr>
                <w:rFonts w:hint="eastAsia"/>
                <w:szCs w:val="21"/>
              </w:rPr>
              <w:t>工程学院</w:t>
            </w:r>
          </w:p>
        </w:tc>
        <w:tc>
          <w:tcPr>
            <w:tcW w:w="1667" w:type="pct"/>
            <w:tcBorders>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24</w:t>
            </w:r>
          </w:p>
        </w:tc>
        <w:tc>
          <w:tcPr>
            <w:tcW w:w="1667" w:type="pct"/>
            <w:tcBorders>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24</w:t>
            </w:r>
          </w:p>
        </w:tc>
      </w:tr>
    </w:tbl>
    <w:p w:rsidR="00E4727C" w:rsidRPr="008733F1" w:rsidRDefault="00E4727C" w:rsidP="00E4727C">
      <w:pPr>
        <w:spacing w:after="240" w:line="360" w:lineRule="exact"/>
        <w:rPr>
          <w:rFonts w:hint="eastAsia"/>
          <w:szCs w:val="21"/>
        </w:rPr>
      </w:pPr>
      <w:r w:rsidRPr="001444B0">
        <w:rPr>
          <w:rFonts w:ascii="KaiTi_GB2312" w:eastAsia="KaiTi_GB2312" w:hint="eastAsia"/>
          <w:color w:val="0000FF"/>
          <w:szCs w:val="21"/>
        </w:rPr>
        <w:t>资料来源：</w:t>
      </w:r>
      <w:r w:rsidRPr="008733F1">
        <w:rPr>
          <w:rFonts w:hint="eastAsia"/>
          <w:szCs w:val="21"/>
        </w:rPr>
        <w:t>高等学院</w:t>
      </w:r>
      <w:r>
        <w:rPr>
          <w:rFonts w:hint="eastAsia"/>
          <w:szCs w:val="21"/>
        </w:rPr>
        <w:t>理事会</w:t>
      </w:r>
      <w:r w:rsidRPr="008733F1">
        <w:rPr>
          <w:rFonts w:hint="eastAsia"/>
          <w:szCs w:val="21"/>
        </w:rPr>
        <w:t>。</w:t>
      </w:r>
    </w:p>
    <w:p w:rsidR="00E4727C" w:rsidRPr="005D1801" w:rsidRDefault="00E4727C" w:rsidP="005D1801">
      <w:pPr>
        <w:pStyle w:val="BodyText"/>
        <w:spacing w:after="240" w:line="360" w:lineRule="exact"/>
        <w:jc w:val="center"/>
        <w:rPr>
          <w:rFonts w:ascii="SimHei" w:eastAsia="SimHei" w:hint="eastAsia"/>
          <w:color w:val="FF0000"/>
          <w:sz w:val="21"/>
          <w:szCs w:val="21"/>
        </w:rPr>
      </w:pPr>
      <w:r w:rsidRPr="005D1801">
        <w:rPr>
          <w:rFonts w:ascii="SimHei" w:eastAsia="SimHei" w:hint="eastAsia"/>
          <w:color w:val="FF0000"/>
          <w:sz w:val="21"/>
          <w:szCs w:val="21"/>
        </w:rPr>
        <w:t>表10.6：2006年和2001年大学前各级教育阶段教师中女性所占的百分比</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014"/>
        <w:gridCol w:w="2013"/>
        <w:gridCol w:w="2013"/>
        <w:gridCol w:w="2013"/>
        <w:gridCol w:w="2013"/>
      </w:tblGrid>
      <w:tr w:rsidR="00E4727C" w:rsidRPr="008733F1" w:rsidTr="001444B0">
        <w:tc>
          <w:tcPr>
            <w:tcW w:w="1000" w:type="pct"/>
            <w:vMerge w:val="restart"/>
            <w:tcBorders>
              <w:top w:val="single" w:sz="4" w:space="0" w:color="auto"/>
            </w:tcBorders>
            <w:vAlign w:val="center"/>
          </w:tcPr>
          <w:p w:rsidR="00E4727C" w:rsidRPr="001444B0" w:rsidRDefault="00E4727C" w:rsidP="001444B0">
            <w:pPr>
              <w:spacing w:line="360" w:lineRule="exact"/>
              <w:jc w:val="center"/>
              <w:rPr>
                <w:rFonts w:hint="eastAsia"/>
                <w:szCs w:val="21"/>
              </w:rPr>
            </w:pPr>
            <w:r w:rsidRPr="001444B0">
              <w:rPr>
                <w:rFonts w:hint="eastAsia"/>
                <w:szCs w:val="21"/>
              </w:rPr>
              <w:t>教育阶段</w:t>
            </w:r>
          </w:p>
        </w:tc>
        <w:tc>
          <w:tcPr>
            <w:tcW w:w="2000" w:type="pct"/>
            <w:gridSpan w:val="2"/>
            <w:tcBorders>
              <w:top w:val="single" w:sz="4" w:space="0" w:color="auto"/>
              <w:bottom w:val="single" w:sz="4" w:space="0" w:color="auto"/>
            </w:tcBorders>
          </w:tcPr>
          <w:p w:rsidR="00E4727C" w:rsidRPr="001444B0" w:rsidRDefault="00E4727C" w:rsidP="001444B0">
            <w:pPr>
              <w:spacing w:line="360" w:lineRule="exact"/>
              <w:jc w:val="center"/>
              <w:rPr>
                <w:rFonts w:hint="eastAsia"/>
                <w:szCs w:val="21"/>
              </w:rPr>
            </w:pPr>
            <w:r w:rsidRPr="001444B0">
              <w:rPr>
                <w:rFonts w:hint="eastAsia"/>
                <w:szCs w:val="21"/>
              </w:rPr>
              <w:t>2006</w:t>
            </w:r>
            <w:r w:rsidRPr="001444B0">
              <w:rPr>
                <w:rFonts w:hint="eastAsia"/>
                <w:szCs w:val="21"/>
              </w:rPr>
              <w:t>年</w:t>
            </w:r>
          </w:p>
        </w:tc>
        <w:tc>
          <w:tcPr>
            <w:tcW w:w="2001" w:type="pct"/>
            <w:gridSpan w:val="2"/>
            <w:tcBorders>
              <w:top w:val="single" w:sz="4" w:space="0" w:color="auto"/>
              <w:bottom w:val="single" w:sz="4" w:space="0" w:color="auto"/>
            </w:tcBorders>
          </w:tcPr>
          <w:p w:rsidR="00E4727C" w:rsidRPr="008733F1" w:rsidRDefault="00E4727C" w:rsidP="001444B0">
            <w:pPr>
              <w:spacing w:line="360" w:lineRule="exact"/>
              <w:jc w:val="center"/>
              <w:rPr>
                <w:rFonts w:hint="eastAsia"/>
                <w:szCs w:val="21"/>
              </w:rPr>
            </w:pPr>
            <w:r w:rsidRPr="001444B0">
              <w:rPr>
                <w:rFonts w:hint="eastAsia"/>
                <w:szCs w:val="21"/>
              </w:rPr>
              <w:t>2001</w:t>
            </w:r>
            <w:r w:rsidRPr="001444B0">
              <w:rPr>
                <w:rFonts w:hint="eastAsia"/>
                <w:szCs w:val="21"/>
              </w:rPr>
              <w:t>年</w:t>
            </w:r>
          </w:p>
        </w:tc>
      </w:tr>
      <w:tr w:rsidR="00E4727C" w:rsidRPr="008733F1" w:rsidTr="001444B0">
        <w:tc>
          <w:tcPr>
            <w:tcW w:w="1000" w:type="pct"/>
            <w:vMerge/>
            <w:tcBorders>
              <w:bottom w:val="single" w:sz="4" w:space="0" w:color="auto"/>
            </w:tcBorders>
          </w:tcPr>
          <w:p w:rsidR="00E4727C" w:rsidRPr="008733F1" w:rsidRDefault="00E4727C" w:rsidP="001444B0">
            <w:pPr>
              <w:spacing w:line="360" w:lineRule="exact"/>
              <w:jc w:val="center"/>
              <w:rPr>
                <w:rFonts w:hint="eastAsia"/>
                <w:szCs w:val="21"/>
              </w:rPr>
            </w:pPr>
          </w:p>
        </w:tc>
        <w:tc>
          <w:tcPr>
            <w:tcW w:w="1000" w:type="pct"/>
            <w:tcBorders>
              <w:top w:val="single" w:sz="4" w:space="0" w:color="auto"/>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男性</w:t>
            </w:r>
            <w:r>
              <w:rPr>
                <w:rFonts w:hint="eastAsia"/>
                <w:szCs w:val="21"/>
              </w:rPr>
              <w:t>所占百分比</w:t>
            </w:r>
          </w:p>
        </w:tc>
        <w:tc>
          <w:tcPr>
            <w:tcW w:w="1000" w:type="pct"/>
            <w:tcBorders>
              <w:top w:val="single" w:sz="4" w:space="0" w:color="auto"/>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女性</w:t>
            </w:r>
            <w:r>
              <w:rPr>
                <w:rFonts w:hint="eastAsia"/>
                <w:szCs w:val="21"/>
              </w:rPr>
              <w:t>所占百分比</w:t>
            </w:r>
          </w:p>
        </w:tc>
        <w:tc>
          <w:tcPr>
            <w:tcW w:w="1000" w:type="pct"/>
            <w:tcBorders>
              <w:top w:val="single" w:sz="4" w:space="0" w:color="auto"/>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男性</w:t>
            </w:r>
            <w:r>
              <w:rPr>
                <w:rFonts w:hint="eastAsia"/>
                <w:szCs w:val="21"/>
              </w:rPr>
              <w:t>所占百分比</w:t>
            </w:r>
          </w:p>
        </w:tc>
        <w:tc>
          <w:tcPr>
            <w:tcW w:w="1000" w:type="pct"/>
            <w:tcBorders>
              <w:top w:val="single" w:sz="4" w:space="0" w:color="auto"/>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女性</w:t>
            </w:r>
            <w:r>
              <w:rPr>
                <w:rFonts w:hint="eastAsia"/>
                <w:szCs w:val="21"/>
              </w:rPr>
              <w:t>所占百分比</w:t>
            </w:r>
          </w:p>
        </w:tc>
      </w:tr>
      <w:tr w:rsidR="00E4727C" w:rsidRPr="008733F1" w:rsidTr="001444B0">
        <w:tc>
          <w:tcPr>
            <w:tcW w:w="1000" w:type="pct"/>
            <w:tcBorders>
              <w:top w:val="single" w:sz="4" w:space="0" w:color="auto"/>
            </w:tcBorders>
          </w:tcPr>
          <w:p w:rsidR="00E4727C" w:rsidRPr="008733F1" w:rsidRDefault="00E4727C" w:rsidP="001444B0">
            <w:pPr>
              <w:spacing w:line="360" w:lineRule="exact"/>
              <w:jc w:val="right"/>
              <w:rPr>
                <w:rFonts w:hint="eastAsia"/>
                <w:szCs w:val="21"/>
              </w:rPr>
            </w:pPr>
            <w:r w:rsidRPr="008733F1">
              <w:rPr>
                <w:rFonts w:hint="eastAsia"/>
                <w:szCs w:val="21"/>
              </w:rPr>
              <w:t>初级</w:t>
            </w:r>
          </w:p>
        </w:tc>
        <w:tc>
          <w:tcPr>
            <w:tcW w:w="1000" w:type="pct"/>
            <w:tcBorders>
              <w:top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44.2</w:t>
            </w:r>
          </w:p>
        </w:tc>
        <w:tc>
          <w:tcPr>
            <w:tcW w:w="1000" w:type="pct"/>
            <w:tcBorders>
              <w:top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55.8</w:t>
            </w:r>
          </w:p>
        </w:tc>
        <w:tc>
          <w:tcPr>
            <w:tcW w:w="1000" w:type="pct"/>
            <w:tcBorders>
              <w:top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47.1</w:t>
            </w:r>
          </w:p>
        </w:tc>
        <w:tc>
          <w:tcPr>
            <w:tcW w:w="1000" w:type="pct"/>
            <w:tcBorders>
              <w:top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52.9</w:t>
            </w:r>
          </w:p>
        </w:tc>
      </w:tr>
      <w:tr w:rsidR="00E4727C" w:rsidRPr="008733F1" w:rsidTr="001444B0">
        <w:tc>
          <w:tcPr>
            <w:tcW w:w="1000" w:type="pct"/>
          </w:tcPr>
          <w:p w:rsidR="00E4727C" w:rsidRPr="008733F1" w:rsidRDefault="00E4727C" w:rsidP="001444B0">
            <w:pPr>
              <w:spacing w:line="360" w:lineRule="exact"/>
              <w:jc w:val="right"/>
              <w:rPr>
                <w:rFonts w:hint="eastAsia"/>
                <w:szCs w:val="21"/>
              </w:rPr>
            </w:pPr>
            <w:r>
              <w:rPr>
                <w:rFonts w:hint="eastAsia"/>
                <w:szCs w:val="21"/>
              </w:rPr>
              <w:t>预科</w:t>
            </w:r>
          </w:p>
        </w:tc>
        <w:tc>
          <w:tcPr>
            <w:tcW w:w="1000" w:type="pct"/>
          </w:tcPr>
          <w:p w:rsidR="00E4727C" w:rsidRPr="008733F1" w:rsidRDefault="00E4727C" w:rsidP="001444B0">
            <w:pPr>
              <w:spacing w:line="360" w:lineRule="exact"/>
              <w:jc w:val="center"/>
              <w:rPr>
                <w:rFonts w:hint="eastAsia"/>
                <w:szCs w:val="21"/>
              </w:rPr>
            </w:pPr>
            <w:r w:rsidRPr="008733F1">
              <w:rPr>
                <w:rFonts w:hint="eastAsia"/>
                <w:szCs w:val="21"/>
              </w:rPr>
              <w:t>54.4</w:t>
            </w:r>
          </w:p>
        </w:tc>
        <w:tc>
          <w:tcPr>
            <w:tcW w:w="1000" w:type="pct"/>
          </w:tcPr>
          <w:p w:rsidR="00E4727C" w:rsidRPr="008733F1" w:rsidRDefault="00E4727C" w:rsidP="001444B0">
            <w:pPr>
              <w:spacing w:line="360" w:lineRule="exact"/>
              <w:jc w:val="center"/>
              <w:rPr>
                <w:rFonts w:hint="eastAsia"/>
                <w:szCs w:val="21"/>
              </w:rPr>
            </w:pPr>
            <w:r w:rsidRPr="008733F1">
              <w:rPr>
                <w:rFonts w:hint="eastAsia"/>
                <w:szCs w:val="21"/>
              </w:rPr>
              <w:t>45.6</w:t>
            </w:r>
          </w:p>
        </w:tc>
        <w:tc>
          <w:tcPr>
            <w:tcW w:w="1000" w:type="pct"/>
          </w:tcPr>
          <w:p w:rsidR="00E4727C" w:rsidRPr="008733F1" w:rsidRDefault="00E4727C" w:rsidP="001444B0">
            <w:pPr>
              <w:spacing w:line="360" w:lineRule="exact"/>
              <w:jc w:val="center"/>
              <w:rPr>
                <w:rFonts w:hint="eastAsia"/>
                <w:szCs w:val="21"/>
              </w:rPr>
            </w:pPr>
            <w:r w:rsidRPr="008733F1">
              <w:rPr>
                <w:rFonts w:hint="eastAsia"/>
                <w:szCs w:val="21"/>
              </w:rPr>
              <w:t>56.4</w:t>
            </w:r>
          </w:p>
        </w:tc>
        <w:tc>
          <w:tcPr>
            <w:tcW w:w="1000" w:type="pct"/>
          </w:tcPr>
          <w:p w:rsidR="00E4727C" w:rsidRPr="008733F1" w:rsidRDefault="00E4727C" w:rsidP="001444B0">
            <w:pPr>
              <w:spacing w:line="360" w:lineRule="exact"/>
              <w:jc w:val="center"/>
              <w:rPr>
                <w:rFonts w:hint="eastAsia"/>
                <w:szCs w:val="21"/>
              </w:rPr>
            </w:pPr>
            <w:r w:rsidRPr="008733F1">
              <w:rPr>
                <w:rFonts w:hint="eastAsia"/>
                <w:szCs w:val="21"/>
              </w:rPr>
              <w:t>43.6</w:t>
            </w:r>
          </w:p>
        </w:tc>
      </w:tr>
      <w:tr w:rsidR="00E4727C" w:rsidRPr="008733F1" w:rsidTr="001444B0">
        <w:tc>
          <w:tcPr>
            <w:tcW w:w="1000" w:type="pct"/>
          </w:tcPr>
          <w:p w:rsidR="00E4727C" w:rsidRPr="008733F1" w:rsidRDefault="00E4727C" w:rsidP="001444B0">
            <w:pPr>
              <w:spacing w:line="360" w:lineRule="exact"/>
              <w:jc w:val="right"/>
              <w:rPr>
                <w:rFonts w:hint="eastAsia"/>
                <w:szCs w:val="21"/>
              </w:rPr>
            </w:pPr>
            <w:r w:rsidRPr="008733F1">
              <w:rPr>
                <w:rFonts w:hint="eastAsia"/>
                <w:szCs w:val="21"/>
              </w:rPr>
              <w:t>普通</w:t>
            </w:r>
            <w:r>
              <w:rPr>
                <w:rFonts w:hint="eastAsia"/>
                <w:szCs w:val="21"/>
              </w:rPr>
              <w:t>中学</w:t>
            </w:r>
          </w:p>
        </w:tc>
        <w:tc>
          <w:tcPr>
            <w:tcW w:w="1000" w:type="pct"/>
          </w:tcPr>
          <w:p w:rsidR="00E4727C" w:rsidRPr="008733F1" w:rsidRDefault="00E4727C" w:rsidP="001444B0">
            <w:pPr>
              <w:spacing w:line="360" w:lineRule="exact"/>
              <w:jc w:val="center"/>
              <w:rPr>
                <w:rFonts w:hint="eastAsia"/>
                <w:szCs w:val="21"/>
              </w:rPr>
            </w:pPr>
            <w:r w:rsidRPr="008733F1">
              <w:rPr>
                <w:rFonts w:hint="eastAsia"/>
                <w:szCs w:val="21"/>
              </w:rPr>
              <w:t>64.3</w:t>
            </w:r>
          </w:p>
        </w:tc>
        <w:tc>
          <w:tcPr>
            <w:tcW w:w="1000" w:type="pct"/>
          </w:tcPr>
          <w:p w:rsidR="00E4727C" w:rsidRPr="008733F1" w:rsidRDefault="00E4727C" w:rsidP="001444B0">
            <w:pPr>
              <w:spacing w:line="360" w:lineRule="exact"/>
              <w:jc w:val="center"/>
              <w:rPr>
                <w:rFonts w:hint="eastAsia"/>
                <w:szCs w:val="21"/>
              </w:rPr>
            </w:pPr>
            <w:r w:rsidRPr="008733F1">
              <w:rPr>
                <w:rFonts w:hint="eastAsia"/>
                <w:szCs w:val="21"/>
              </w:rPr>
              <w:t>35.7</w:t>
            </w:r>
          </w:p>
        </w:tc>
        <w:tc>
          <w:tcPr>
            <w:tcW w:w="1000" w:type="pct"/>
          </w:tcPr>
          <w:p w:rsidR="00E4727C" w:rsidRPr="008733F1" w:rsidRDefault="00E4727C" w:rsidP="001444B0">
            <w:pPr>
              <w:spacing w:line="360" w:lineRule="exact"/>
              <w:jc w:val="center"/>
              <w:rPr>
                <w:rFonts w:hint="eastAsia"/>
                <w:szCs w:val="21"/>
              </w:rPr>
            </w:pPr>
            <w:r w:rsidRPr="008733F1">
              <w:rPr>
                <w:rFonts w:hint="eastAsia"/>
                <w:szCs w:val="21"/>
              </w:rPr>
              <w:t>65.1</w:t>
            </w:r>
          </w:p>
        </w:tc>
        <w:tc>
          <w:tcPr>
            <w:tcW w:w="1000" w:type="pct"/>
          </w:tcPr>
          <w:p w:rsidR="00E4727C" w:rsidRPr="008733F1" w:rsidRDefault="00E4727C" w:rsidP="001444B0">
            <w:pPr>
              <w:spacing w:line="360" w:lineRule="exact"/>
              <w:jc w:val="center"/>
              <w:rPr>
                <w:rFonts w:hint="eastAsia"/>
                <w:szCs w:val="21"/>
              </w:rPr>
            </w:pPr>
            <w:r w:rsidRPr="008733F1">
              <w:rPr>
                <w:rFonts w:hint="eastAsia"/>
                <w:szCs w:val="21"/>
              </w:rPr>
              <w:t>34.9</w:t>
            </w:r>
          </w:p>
        </w:tc>
      </w:tr>
      <w:tr w:rsidR="00E4727C" w:rsidRPr="008733F1" w:rsidTr="001444B0">
        <w:tc>
          <w:tcPr>
            <w:tcW w:w="1000" w:type="pct"/>
          </w:tcPr>
          <w:p w:rsidR="00E4727C" w:rsidRPr="008733F1" w:rsidRDefault="00E4727C" w:rsidP="001444B0">
            <w:pPr>
              <w:spacing w:line="360" w:lineRule="exact"/>
              <w:jc w:val="right"/>
              <w:rPr>
                <w:rFonts w:hint="eastAsia"/>
                <w:szCs w:val="21"/>
              </w:rPr>
            </w:pPr>
            <w:r w:rsidRPr="008733F1">
              <w:rPr>
                <w:rFonts w:hint="eastAsia"/>
                <w:szCs w:val="21"/>
              </w:rPr>
              <w:t>工业</w:t>
            </w:r>
            <w:r>
              <w:rPr>
                <w:rFonts w:hint="eastAsia"/>
                <w:szCs w:val="21"/>
              </w:rPr>
              <w:t>中学</w:t>
            </w:r>
          </w:p>
        </w:tc>
        <w:tc>
          <w:tcPr>
            <w:tcW w:w="1000" w:type="pct"/>
          </w:tcPr>
          <w:p w:rsidR="00E4727C" w:rsidRPr="008733F1" w:rsidRDefault="00E4727C" w:rsidP="001444B0">
            <w:pPr>
              <w:spacing w:line="360" w:lineRule="exact"/>
              <w:jc w:val="center"/>
              <w:rPr>
                <w:rFonts w:hint="eastAsia"/>
                <w:szCs w:val="21"/>
              </w:rPr>
            </w:pPr>
            <w:r w:rsidRPr="008733F1">
              <w:rPr>
                <w:rFonts w:hint="eastAsia"/>
                <w:szCs w:val="21"/>
              </w:rPr>
              <w:t>61.2</w:t>
            </w:r>
          </w:p>
        </w:tc>
        <w:tc>
          <w:tcPr>
            <w:tcW w:w="1000" w:type="pct"/>
          </w:tcPr>
          <w:p w:rsidR="00E4727C" w:rsidRPr="008733F1" w:rsidRDefault="00E4727C" w:rsidP="001444B0">
            <w:pPr>
              <w:spacing w:line="360" w:lineRule="exact"/>
              <w:jc w:val="center"/>
              <w:rPr>
                <w:rFonts w:hint="eastAsia"/>
                <w:szCs w:val="21"/>
              </w:rPr>
            </w:pPr>
            <w:r w:rsidRPr="008733F1">
              <w:rPr>
                <w:rFonts w:hint="eastAsia"/>
                <w:szCs w:val="21"/>
              </w:rPr>
              <w:t>38.8</w:t>
            </w:r>
          </w:p>
        </w:tc>
        <w:tc>
          <w:tcPr>
            <w:tcW w:w="1000" w:type="pct"/>
          </w:tcPr>
          <w:p w:rsidR="00E4727C" w:rsidRPr="008733F1" w:rsidRDefault="00E4727C" w:rsidP="001444B0">
            <w:pPr>
              <w:spacing w:line="360" w:lineRule="exact"/>
              <w:jc w:val="center"/>
              <w:rPr>
                <w:rFonts w:hint="eastAsia"/>
                <w:szCs w:val="21"/>
              </w:rPr>
            </w:pPr>
            <w:r w:rsidRPr="008733F1">
              <w:rPr>
                <w:rFonts w:hint="eastAsia"/>
                <w:szCs w:val="21"/>
              </w:rPr>
              <w:t>65.1</w:t>
            </w:r>
          </w:p>
        </w:tc>
        <w:tc>
          <w:tcPr>
            <w:tcW w:w="1000" w:type="pct"/>
          </w:tcPr>
          <w:p w:rsidR="00E4727C" w:rsidRPr="008733F1" w:rsidRDefault="00E4727C" w:rsidP="001444B0">
            <w:pPr>
              <w:spacing w:line="360" w:lineRule="exact"/>
              <w:jc w:val="center"/>
              <w:rPr>
                <w:rFonts w:hint="eastAsia"/>
                <w:szCs w:val="21"/>
              </w:rPr>
            </w:pPr>
            <w:r w:rsidRPr="008733F1">
              <w:rPr>
                <w:rFonts w:hint="eastAsia"/>
                <w:szCs w:val="21"/>
              </w:rPr>
              <w:t>34.9</w:t>
            </w:r>
          </w:p>
        </w:tc>
      </w:tr>
      <w:tr w:rsidR="00E4727C" w:rsidRPr="008733F1" w:rsidTr="001444B0">
        <w:tc>
          <w:tcPr>
            <w:tcW w:w="1000" w:type="pct"/>
          </w:tcPr>
          <w:p w:rsidR="00E4727C" w:rsidRPr="008733F1" w:rsidRDefault="00E4727C" w:rsidP="001444B0">
            <w:pPr>
              <w:spacing w:line="360" w:lineRule="exact"/>
              <w:jc w:val="right"/>
              <w:rPr>
                <w:rFonts w:hint="eastAsia"/>
                <w:szCs w:val="21"/>
              </w:rPr>
            </w:pPr>
            <w:r w:rsidRPr="008733F1">
              <w:rPr>
                <w:rFonts w:hint="eastAsia"/>
                <w:szCs w:val="21"/>
              </w:rPr>
              <w:t>农业</w:t>
            </w:r>
            <w:r>
              <w:rPr>
                <w:rFonts w:hint="eastAsia"/>
                <w:szCs w:val="21"/>
              </w:rPr>
              <w:t>中学</w:t>
            </w:r>
          </w:p>
        </w:tc>
        <w:tc>
          <w:tcPr>
            <w:tcW w:w="1000" w:type="pct"/>
          </w:tcPr>
          <w:p w:rsidR="00E4727C" w:rsidRPr="008733F1" w:rsidRDefault="00E4727C" w:rsidP="001444B0">
            <w:pPr>
              <w:spacing w:line="360" w:lineRule="exact"/>
              <w:jc w:val="center"/>
              <w:rPr>
                <w:rFonts w:hint="eastAsia"/>
                <w:szCs w:val="21"/>
              </w:rPr>
            </w:pPr>
            <w:r w:rsidRPr="008733F1">
              <w:rPr>
                <w:rFonts w:hint="eastAsia"/>
                <w:szCs w:val="21"/>
              </w:rPr>
              <w:t>67.5</w:t>
            </w:r>
          </w:p>
        </w:tc>
        <w:tc>
          <w:tcPr>
            <w:tcW w:w="1000" w:type="pct"/>
          </w:tcPr>
          <w:p w:rsidR="00E4727C" w:rsidRPr="008733F1" w:rsidRDefault="00E4727C" w:rsidP="001444B0">
            <w:pPr>
              <w:spacing w:line="360" w:lineRule="exact"/>
              <w:jc w:val="center"/>
              <w:rPr>
                <w:rFonts w:hint="eastAsia"/>
                <w:szCs w:val="21"/>
              </w:rPr>
            </w:pPr>
            <w:r w:rsidRPr="008733F1">
              <w:rPr>
                <w:rFonts w:hint="eastAsia"/>
                <w:szCs w:val="21"/>
              </w:rPr>
              <w:t>32.5</w:t>
            </w:r>
          </w:p>
        </w:tc>
        <w:tc>
          <w:tcPr>
            <w:tcW w:w="1000" w:type="pct"/>
          </w:tcPr>
          <w:p w:rsidR="00E4727C" w:rsidRPr="008733F1" w:rsidRDefault="00E4727C" w:rsidP="001444B0">
            <w:pPr>
              <w:spacing w:line="360" w:lineRule="exact"/>
              <w:jc w:val="center"/>
              <w:rPr>
                <w:rFonts w:hint="eastAsia"/>
                <w:szCs w:val="21"/>
              </w:rPr>
            </w:pPr>
            <w:r w:rsidRPr="008733F1">
              <w:rPr>
                <w:rFonts w:hint="eastAsia"/>
                <w:szCs w:val="21"/>
              </w:rPr>
              <w:t>71.3</w:t>
            </w:r>
          </w:p>
        </w:tc>
        <w:tc>
          <w:tcPr>
            <w:tcW w:w="1000" w:type="pct"/>
          </w:tcPr>
          <w:p w:rsidR="00E4727C" w:rsidRPr="008733F1" w:rsidRDefault="00E4727C" w:rsidP="001444B0">
            <w:pPr>
              <w:spacing w:line="360" w:lineRule="exact"/>
              <w:jc w:val="center"/>
              <w:rPr>
                <w:rFonts w:hint="eastAsia"/>
                <w:szCs w:val="21"/>
              </w:rPr>
            </w:pPr>
            <w:r w:rsidRPr="008733F1">
              <w:rPr>
                <w:rFonts w:hint="eastAsia"/>
                <w:szCs w:val="21"/>
              </w:rPr>
              <w:t>28.7</w:t>
            </w:r>
          </w:p>
        </w:tc>
      </w:tr>
      <w:tr w:rsidR="00E4727C" w:rsidRPr="008733F1" w:rsidTr="001444B0">
        <w:tc>
          <w:tcPr>
            <w:tcW w:w="1000" w:type="pct"/>
            <w:tcBorders>
              <w:bottom w:val="single" w:sz="4" w:space="0" w:color="auto"/>
            </w:tcBorders>
          </w:tcPr>
          <w:p w:rsidR="00E4727C" w:rsidRPr="008733F1" w:rsidRDefault="00E4727C" w:rsidP="001444B0">
            <w:pPr>
              <w:spacing w:line="360" w:lineRule="exact"/>
              <w:jc w:val="right"/>
              <w:rPr>
                <w:rFonts w:hint="eastAsia"/>
                <w:szCs w:val="21"/>
              </w:rPr>
            </w:pPr>
            <w:r w:rsidRPr="008733F1">
              <w:rPr>
                <w:rFonts w:hint="eastAsia"/>
                <w:szCs w:val="21"/>
              </w:rPr>
              <w:t>商业</w:t>
            </w:r>
            <w:r>
              <w:rPr>
                <w:rFonts w:hint="eastAsia"/>
                <w:szCs w:val="21"/>
              </w:rPr>
              <w:t>中学</w:t>
            </w:r>
          </w:p>
        </w:tc>
        <w:tc>
          <w:tcPr>
            <w:tcW w:w="1000" w:type="pct"/>
            <w:tcBorders>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49.</w:t>
            </w:r>
            <w:r>
              <w:rPr>
                <w:rFonts w:hint="eastAsia"/>
                <w:szCs w:val="21"/>
              </w:rPr>
              <w:t>4</w:t>
            </w:r>
          </w:p>
        </w:tc>
        <w:tc>
          <w:tcPr>
            <w:tcW w:w="1000" w:type="pct"/>
            <w:tcBorders>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50.6</w:t>
            </w:r>
          </w:p>
        </w:tc>
        <w:tc>
          <w:tcPr>
            <w:tcW w:w="1000" w:type="pct"/>
            <w:tcBorders>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50.9</w:t>
            </w:r>
          </w:p>
        </w:tc>
        <w:tc>
          <w:tcPr>
            <w:tcW w:w="1000" w:type="pct"/>
            <w:tcBorders>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49.</w:t>
            </w:r>
            <w:r w:rsidR="00AE311E">
              <w:rPr>
                <w:rFonts w:hint="eastAsia"/>
                <w:szCs w:val="21"/>
              </w:rPr>
              <w:t>1</w:t>
            </w:r>
          </w:p>
        </w:tc>
      </w:tr>
    </w:tbl>
    <w:p w:rsidR="00E4727C" w:rsidRPr="005D1801" w:rsidRDefault="00E4727C" w:rsidP="001444B0">
      <w:pPr>
        <w:pStyle w:val="BodyText"/>
        <w:spacing w:before="120" w:after="240" w:line="360" w:lineRule="exact"/>
        <w:jc w:val="center"/>
        <w:rPr>
          <w:rFonts w:ascii="SimHei" w:eastAsia="SimHei" w:hint="eastAsia"/>
          <w:color w:val="FF0000"/>
          <w:sz w:val="21"/>
          <w:szCs w:val="21"/>
        </w:rPr>
      </w:pPr>
      <w:r w:rsidRPr="005D1801">
        <w:rPr>
          <w:rFonts w:ascii="SimHei" w:eastAsia="SimHei" w:hint="eastAsia"/>
          <w:color w:val="FF0000"/>
          <w:sz w:val="21"/>
          <w:szCs w:val="21"/>
        </w:rPr>
        <w:t>表10.7：</w:t>
      </w:r>
      <w:r w:rsidRPr="005D1801" w:rsidDel="00AB1015">
        <w:rPr>
          <w:rFonts w:ascii="SimHei" w:eastAsia="SimHei" w:hint="eastAsia"/>
          <w:color w:val="FF0000"/>
          <w:sz w:val="21"/>
          <w:szCs w:val="21"/>
        </w:rPr>
        <w:t xml:space="preserve"> </w:t>
      </w:r>
      <w:r w:rsidRPr="005D1801">
        <w:rPr>
          <w:rFonts w:ascii="SimHei" w:eastAsia="SimHei" w:hint="eastAsia"/>
          <w:color w:val="FF0000"/>
          <w:sz w:val="21"/>
          <w:szCs w:val="21"/>
        </w:rPr>
        <w:t>按照职务等级分列的2001年和2005年埃及各大学教职人员中女性所占的百分比</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354"/>
        <w:gridCol w:w="3356"/>
        <w:gridCol w:w="3356"/>
      </w:tblGrid>
      <w:tr w:rsidR="00E4727C" w:rsidRPr="008733F1" w:rsidTr="001444B0">
        <w:tc>
          <w:tcPr>
            <w:tcW w:w="1666" w:type="pct"/>
            <w:vMerge w:val="restart"/>
            <w:tcBorders>
              <w:top w:val="single" w:sz="4" w:space="0" w:color="auto"/>
            </w:tcBorders>
            <w:vAlign w:val="center"/>
          </w:tcPr>
          <w:p w:rsidR="00E4727C" w:rsidRPr="008733F1" w:rsidRDefault="00E4727C" w:rsidP="001444B0">
            <w:pPr>
              <w:spacing w:line="360" w:lineRule="exact"/>
              <w:jc w:val="center"/>
              <w:rPr>
                <w:rFonts w:hint="eastAsia"/>
                <w:szCs w:val="21"/>
              </w:rPr>
            </w:pPr>
            <w:r>
              <w:rPr>
                <w:rFonts w:hint="eastAsia"/>
                <w:szCs w:val="21"/>
              </w:rPr>
              <w:t>教职人员</w:t>
            </w:r>
          </w:p>
        </w:tc>
        <w:tc>
          <w:tcPr>
            <w:tcW w:w="3334" w:type="pct"/>
            <w:gridSpan w:val="2"/>
            <w:tcBorders>
              <w:top w:val="single" w:sz="4" w:space="0" w:color="auto"/>
              <w:bottom w:val="single" w:sz="4" w:space="0" w:color="auto"/>
            </w:tcBorders>
            <w:vAlign w:val="center"/>
          </w:tcPr>
          <w:p w:rsidR="00E4727C" w:rsidRPr="008733F1" w:rsidRDefault="00E4727C" w:rsidP="001444B0">
            <w:pPr>
              <w:spacing w:line="360" w:lineRule="exact"/>
              <w:jc w:val="center"/>
              <w:rPr>
                <w:rFonts w:hint="eastAsia"/>
                <w:szCs w:val="21"/>
              </w:rPr>
            </w:pPr>
            <w:r w:rsidRPr="008733F1">
              <w:rPr>
                <w:rFonts w:hint="eastAsia"/>
                <w:szCs w:val="21"/>
              </w:rPr>
              <w:t>女性</w:t>
            </w:r>
            <w:r>
              <w:rPr>
                <w:rFonts w:hint="eastAsia"/>
                <w:szCs w:val="21"/>
              </w:rPr>
              <w:t>所占百分比</w:t>
            </w:r>
          </w:p>
        </w:tc>
      </w:tr>
      <w:tr w:rsidR="00E4727C" w:rsidRPr="008733F1" w:rsidTr="001444B0">
        <w:tc>
          <w:tcPr>
            <w:tcW w:w="1666" w:type="pct"/>
            <w:vMerge/>
            <w:tcBorders>
              <w:bottom w:val="single" w:sz="4" w:space="0" w:color="auto"/>
            </w:tcBorders>
          </w:tcPr>
          <w:p w:rsidR="00E4727C" w:rsidRPr="008733F1" w:rsidRDefault="00E4727C" w:rsidP="001444B0">
            <w:pPr>
              <w:spacing w:line="360" w:lineRule="exact"/>
              <w:rPr>
                <w:szCs w:val="21"/>
              </w:rPr>
            </w:pPr>
          </w:p>
        </w:tc>
        <w:tc>
          <w:tcPr>
            <w:tcW w:w="1667" w:type="pct"/>
            <w:tcBorders>
              <w:top w:val="single" w:sz="4" w:space="0" w:color="auto"/>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2001</w:t>
            </w:r>
            <w:r w:rsidRPr="008733F1">
              <w:rPr>
                <w:rFonts w:hint="eastAsia"/>
                <w:szCs w:val="21"/>
              </w:rPr>
              <w:t>年</w:t>
            </w:r>
          </w:p>
        </w:tc>
        <w:tc>
          <w:tcPr>
            <w:tcW w:w="1667" w:type="pct"/>
            <w:tcBorders>
              <w:top w:val="single" w:sz="4" w:space="0" w:color="auto"/>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2005</w:t>
            </w:r>
            <w:r w:rsidRPr="008733F1">
              <w:rPr>
                <w:rFonts w:hint="eastAsia"/>
                <w:szCs w:val="21"/>
              </w:rPr>
              <w:t>年</w:t>
            </w:r>
          </w:p>
        </w:tc>
      </w:tr>
      <w:tr w:rsidR="00E4727C" w:rsidRPr="008733F1" w:rsidTr="001444B0">
        <w:tc>
          <w:tcPr>
            <w:tcW w:w="1666" w:type="pct"/>
            <w:tcBorders>
              <w:top w:val="single" w:sz="4" w:space="0" w:color="auto"/>
            </w:tcBorders>
          </w:tcPr>
          <w:p w:rsidR="00E4727C" w:rsidRPr="008733F1" w:rsidRDefault="00E4727C" w:rsidP="001444B0">
            <w:pPr>
              <w:spacing w:line="360" w:lineRule="exact"/>
              <w:jc w:val="right"/>
              <w:rPr>
                <w:rFonts w:hint="eastAsia"/>
                <w:szCs w:val="21"/>
              </w:rPr>
            </w:pPr>
            <w:r w:rsidRPr="008733F1">
              <w:rPr>
                <w:rFonts w:hint="eastAsia"/>
                <w:szCs w:val="21"/>
              </w:rPr>
              <w:t>教授</w:t>
            </w:r>
          </w:p>
        </w:tc>
        <w:tc>
          <w:tcPr>
            <w:tcW w:w="1667" w:type="pct"/>
            <w:tcBorders>
              <w:top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 xml:space="preserve">24 </w:t>
            </w:r>
          </w:p>
        </w:tc>
        <w:tc>
          <w:tcPr>
            <w:tcW w:w="1667" w:type="pct"/>
            <w:tcBorders>
              <w:top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 xml:space="preserve">25 </w:t>
            </w:r>
          </w:p>
        </w:tc>
      </w:tr>
      <w:tr w:rsidR="00E4727C" w:rsidRPr="008733F1" w:rsidTr="001444B0">
        <w:tc>
          <w:tcPr>
            <w:tcW w:w="1666" w:type="pct"/>
          </w:tcPr>
          <w:p w:rsidR="00E4727C" w:rsidRPr="008733F1" w:rsidRDefault="00E4727C" w:rsidP="001444B0">
            <w:pPr>
              <w:spacing w:line="360" w:lineRule="exact"/>
              <w:jc w:val="right"/>
              <w:rPr>
                <w:rFonts w:hint="eastAsia"/>
                <w:szCs w:val="21"/>
              </w:rPr>
            </w:pPr>
            <w:r w:rsidRPr="008733F1">
              <w:rPr>
                <w:rFonts w:hint="eastAsia"/>
                <w:szCs w:val="21"/>
              </w:rPr>
              <w:t>副教授</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 xml:space="preserve">26 </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 xml:space="preserve">29 </w:t>
            </w:r>
          </w:p>
        </w:tc>
      </w:tr>
      <w:tr w:rsidR="00E4727C" w:rsidRPr="008733F1" w:rsidTr="001444B0">
        <w:tc>
          <w:tcPr>
            <w:tcW w:w="1666" w:type="pct"/>
          </w:tcPr>
          <w:p w:rsidR="00E4727C" w:rsidRPr="008733F1" w:rsidRDefault="00E4727C" w:rsidP="001444B0">
            <w:pPr>
              <w:spacing w:line="360" w:lineRule="exact"/>
              <w:jc w:val="right"/>
              <w:rPr>
                <w:rFonts w:hint="eastAsia"/>
                <w:szCs w:val="21"/>
              </w:rPr>
            </w:pPr>
            <w:r w:rsidRPr="008733F1">
              <w:rPr>
                <w:rFonts w:hint="eastAsia"/>
                <w:szCs w:val="21"/>
              </w:rPr>
              <w:t>讲师</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 xml:space="preserve">34 </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 xml:space="preserve">38 </w:t>
            </w:r>
          </w:p>
        </w:tc>
      </w:tr>
      <w:tr w:rsidR="00E4727C" w:rsidRPr="008733F1" w:rsidTr="001444B0">
        <w:tc>
          <w:tcPr>
            <w:tcW w:w="1666" w:type="pct"/>
          </w:tcPr>
          <w:p w:rsidR="00E4727C" w:rsidRPr="008733F1" w:rsidRDefault="00E4727C" w:rsidP="001444B0">
            <w:pPr>
              <w:spacing w:line="360" w:lineRule="exact"/>
              <w:jc w:val="right"/>
              <w:rPr>
                <w:rFonts w:hint="eastAsia"/>
                <w:szCs w:val="21"/>
              </w:rPr>
            </w:pPr>
            <w:r w:rsidRPr="008733F1">
              <w:rPr>
                <w:rFonts w:hint="eastAsia"/>
                <w:szCs w:val="21"/>
              </w:rPr>
              <w:t>助理讲师</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 xml:space="preserve">40 </w:t>
            </w:r>
          </w:p>
        </w:tc>
        <w:tc>
          <w:tcPr>
            <w:tcW w:w="1667" w:type="pct"/>
          </w:tcPr>
          <w:p w:rsidR="00E4727C" w:rsidRPr="008733F1" w:rsidRDefault="00E4727C" w:rsidP="001444B0">
            <w:pPr>
              <w:spacing w:line="360" w:lineRule="exact"/>
              <w:jc w:val="center"/>
              <w:rPr>
                <w:rFonts w:hint="eastAsia"/>
                <w:szCs w:val="21"/>
              </w:rPr>
            </w:pPr>
            <w:r w:rsidRPr="008733F1">
              <w:rPr>
                <w:rFonts w:hint="eastAsia"/>
                <w:szCs w:val="21"/>
              </w:rPr>
              <w:t xml:space="preserve">43 </w:t>
            </w:r>
          </w:p>
        </w:tc>
      </w:tr>
      <w:tr w:rsidR="00E4727C" w:rsidRPr="008733F1" w:rsidTr="001444B0">
        <w:tc>
          <w:tcPr>
            <w:tcW w:w="1666" w:type="pct"/>
            <w:tcBorders>
              <w:bottom w:val="single" w:sz="4" w:space="0" w:color="auto"/>
            </w:tcBorders>
          </w:tcPr>
          <w:p w:rsidR="00E4727C" w:rsidRPr="008733F1" w:rsidRDefault="00E4727C" w:rsidP="001444B0">
            <w:pPr>
              <w:spacing w:line="360" w:lineRule="exact"/>
              <w:jc w:val="right"/>
              <w:rPr>
                <w:rFonts w:hint="eastAsia"/>
                <w:szCs w:val="21"/>
              </w:rPr>
            </w:pPr>
            <w:r w:rsidRPr="008733F1">
              <w:rPr>
                <w:rFonts w:hint="eastAsia"/>
                <w:szCs w:val="21"/>
              </w:rPr>
              <w:t>助教</w:t>
            </w:r>
          </w:p>
        </w:tc>
        <w:tc>
          <w:tcPr>
            <w:tcW w:w="1667" w:type="pct"/>
            <w:tcBorders>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 xml:space="preserve">52 </w:t>
            </w:r>
          </w:p>
        </w:tc>
        <w:tc>
          <w:tcPr>
            <w:tcW w:w="1667" w:type="pct"/>
            <w:tcBorders>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 xml:space="preserve">55 </w:t>
            </w:r>
          </w:p>
        </w:tc>
      </w:tr>
    </w:tbl>
    <w:p w:rsidR="00E4727C" w:rsidRPr="008733F1" w:rsidRDefault="00E4727C" w:rsidP="00E4727C">
      <w:pPr>
        <w:spacing w:after="240" w:line="360" w:lineRule="exact"/>
        <w:rPr>
          <w:rFonts w:hint="eastAsia"/>
          <w:szCs w:val="21"/>
        </w:rPr>
      </w:pPr>
      <w:r w:rsidRPr="001444B0">
        <w:rPr>
          <w:rFonts w:ascii="KaiTi_GB2312" w:eastAsia="KaiTi_GB2312" w:hint="eastAsia"/>
          <w:color w:val="0000FF"/>
          <w:szCs w:val="21"/>
        </w:rPr>
        <w:t>资料来源：</w:t>
      </w:r>
      <w:r w:rsidRPr="008733F1">
        <w:rPr>
          <w:rFonts w:hint="eastAsia"/>
          <w:szCs w:val="21"/>
        </w:rPr>
        <w:t>高等学院</w:t>
      </w:r>
      <w:r>
        <w:rPr>
          <w:rFonts w:hint="eastAsia"/>
          <w:szCs w:val="21"/>
        </w:rPr>
        <w:t>理事会</w:t>
      </w:r>
      <w:r w:rsidRPr="008733F1">
        <w:rPr>
          <w:rFonts w:hint="eastAsia"/>
          <w:szCs w:val="21"/>
        </w:rPr>
        <w:t>。</w:t>
      </w:r>
    </w:p>
    <w:p w:rsidR="00E4727C" w:rsidRPr="005D1801" w:rsidRDefault="00E4727C" w:rsidP="005D1801">
      <w:pPr>
        <w:pStyle w:val="BodyText"/>
        <w:spacing w:after="240" w:line="360" w:lineRule="exact"/>
        <w:jc w:val="center"/>
        <w:rPr>
          <w:rFonts w:ascii="SimHei" w:eastAsia="SimHei" w:hint="eastAsia"/>
          <w:color w:val="FF0000"/>
          <w:sz w:val="21"/>
          <w:szCs w:val="21"/>
        </w:rPr>
      </w:pPr>
      <w:r w:rsidRPr="005D1801">
        <w:rPr>
          <w:rFonts w:ascii="SimHei" w:eastAsia="SimHei" w:hint="eastAsia"/>
          <w:color w:val="FF0000"/>
          <w:sz w:val="21"/>
          <w:szCs w:val="21"/>
        </w:rPr>
        <w:t>表10.8 ：按照性别分列的2001年和2005年初级和预科教育（基础教育）入学者中退学</w:t>
      </w:r>
      <w:r w:rsidR="00AE311E">
        <w:rPr>
          <w:rFonts w:ascii="SimHei" w:eastAsia="SimHei" w:hint="eastAsia"/>
          <w:color w:val="FF0000"/>
          <w:sz w:val="21"/>
          <w:szCs w:val="21"/>
        </w:rPr>
        <w:t>学</w:t>
      </w:r>
      <w:r w:rsidRPr="005D1801">
        <w:rPr>
          <w:rFonts w:ascii="SimHei" w:eastAsia="SimHei" w:hint="eastAsia"/>
          <w:color w:val="FF0000"/>
          <w:sz w:val="21"/>
          <w:szCs w:val="21"/>
        </w:rPr>
        <w:t>生所占的百分比</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014"/>
        <w:gridCol w:w="2013"/>
        <w:gridCol w:w="2013"/>
        <w:gridCol w:w="2013"/>
        <w:gridCol w:w="2013"/>
      </w:tblGrid>
      <w:tr w:rsidR="00E4727C" w:rsidRPr="008733F1" w:rsidTr="001444B0">
        <w:tc>
          <w:tcPr>
            <w:tcW w:w="1000" w:type="pct"/>
            <w:vMerge w:val="restart"/>
            <w:tcBorders>
              <w:top w:val="single" w:sz="4" w:space="0" w:color="auto"/>
            </w:tcBorders>
            <w:vAlign w:val="center"/>
          </w:tcPr>
          <w:p w:rsidR="00E4727C" w:rsidRPr="008733F1" w:rsidRDefault="00E4727C" w:rsidP="001444B0">
            <w:pPr>
              <w:spacing w:line="360" w:lineRule="exact"/>
              <w:jc w:val="center"/>
              <w:rPr>
                <w:rFonts w:hint="eastAsia"/>
                <w:szCs w:val="21"/>
              </w:rPr>
            </w:pPr>
            <w:r w:rsidRPr="008733F1">
              <w:rPr>
                <w:rFonts w:hint="eastAsia"/>
                <w:szCs w:val="21"/>
              </w:rPr>
              <w:t>教育阶段</w:t>
            </w:r>
          </w:p>
        </w:tc>
        <w:tc>
          <w:tcPr>
            <w:tcW w:w="2000" w:type="pct"/>
            <w:gridSpan w:val="2"/>
            <w:tcBorders>
              <w:top w:val="single" w:sz="4" w:space="0" w:color="auto"/>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2001</w:t>
            </w:r>
            <w:r w:rsidRPr="008733F1">
              <w:rPr>
                <w:rFonts w:hint="eastAsia"/>
                <w:szCs w:val="21"/>
              </w:rPr>
              <w:t>年</w:t>
            </w:r>
          </w:p>
        </w:tc>
        <w:tc>
          <w:tcPr>
            <w:tcW w:w="2001" w:type="pct"/>
            <w:gridSpan w:val="2"/>
            <w:tcBorders>
              <w:top w:val="single" w:sz="4" w:space="0" w:color="auto"/>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200</w:t>
            </w:r>
            <w:r w:rsidR="00AE311E">
              <w:rPr>
                <w:rFonts w:hint="eastAsia"/>
                <w:szCs w:val="21"/>
              </w:rPr>
              <w:t>5</w:t>
            </w:r>
            <w:r w:rsidRPr="008733F1">
              <w:rPr>
                <w:rFonts w:hint="eastAsia"/>
                <w:szCs w:val="21"/>
              </w:rPr>
              <w:t>年</w:t>
            </w:r>
          </w:p>
        </w:tc>
      </w:tr>
      <w:tr w:rsidR="00E4727C" w:rsidRPr="008733F1" w:rsidTr="001444B0">
        <w:tc>
          <w:tcPr>
            <w:tcW w:w="1000" w:type="pct"/>
            <w:vMerge/>
            <w:tcBorders>
              <w:bottom w:val="single" w:sz="4" w:space="0" w:color="auto"/>
            </w:tcBorders>
          </w:tcPr>
          <w:p w:rsidR="00E4727C" w:rsidRPr="008733F1" w:rsidRDefault="00E4727C" w:rsidP="001444B0">
            <w:pPr>
              <w:spacing w:line="360" w:lineRule="exact"/>
              <w:jc w:val="center"/>
              <w:rPr>
                <w:rFonts w:hint="eastAsia"/>
                <w:szCs w:val="21"/>
              </w:rPr>
            </w:pPr>
          </w:p>
        </w:tc>
        <w:tc>
          <w:tcPr>
            <w:tcW w:w="1000" w:type="pct"/>
            <w:tcBorders>
              <w:top w:val="single" w:sz="4" w:space="0" w:color="auto"/>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男性</w:t>
            </w:r>
            <w:r>
              <w:rPr>
                <w:rFonts w:hint="eastAsia"/>
                <w:szCs w:val="21"/>
              </w:rPr>
              <w:t>所占百分比</w:t>
            </w:r>
          </w:p>
        </w:tc>
        <w:tc>
          <w:tcPr>
            <w:tcW w:w="1000" w:type="pct"/>
            <w:tcBorders>
              <w:top w:val="single" w:sz="4" w:space="0" w:color="auto"/>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女性</w:t>
            </w:r>
            <w:r>
              <w:rPr>
                <w:rFonts w:hint="eastAsia"/>
                <w:szCs w:val="21"/>
              </w:rPr>
              <w:t>所占百分比</w:t>
            </w:r>
          </w:p>
        </w:tc>
        <w:tc>
          <w:tcPr>
            <w:tcW w:w="1000" w:type="pct"/>
            <w:tcBorders>
              <w:top w:val="single" w:sz="4" w:space="0" w:color="auto"/>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男性</w:t>
            </w:r>
            <w:r>
              <w:rPr>
                <w:rFonts w:hint="eastAsia"/>
                <w:szCs w:val="21"/>
              </w:rPr>
              <w:t>所占百分比</w:t>
            </w:r>
          </w:p>
        </w:tc>
        <w:tc>
          <w:tcPr>
            <w:tcW w:w="1000" w:type="pct"/>
            <w:tcBorders>
              <w:top w:val="single" w:sz="4" w:space="0" w:color="auto"/>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女性</w:t>
            </w:r>
            <w:r>
              <w:rPr>
                <w:rFonts w:hint="eastAsia"/>
                <w:szCs w:val="21"/>
              </w:rPr>
              <w:t>所占百分比</w:t>
            </w:r>
          </w:p>
        </w:tc>
      </w:tr>
      <w:tr w:rsidR="00E4727C" w:rsidRPr="008733F1" w:rsidTr="001444B0">
        <w:tc>
          <w:tcPr>
            <w:tcW w:w="1000" w:type="pct"/>
            <w:tcBorders>
              <w:top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初级</w:t>
            </w:r>
          </w:p>
        </w:tc>
        <w:tc>
          <w:tcPr>
            <w:tcW w:w="1000" w:type="pct"/>
            <w:tcBorders>
              <w:top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1.07</w:t>
            </w:r>
          </w:p>
        </w:tc>
        <w:tc>
          <w:tcPr>
            <w:tcW w:w="1000" w:type="pct"/>
            <w:tcBorders>
              <w:top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0.63</w:t>
            </w:r>
          </w:p>
        </w:tc>
        <w:tc>
          <w:tcPr>
            <w:tcW w:w="1000" w:type="pct"/>
            <w:tcBorders>
              <w:top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0.5</w:t>
            </w:r>
          </w:p>
        </w:tc>
        <w:tc>
          <w:tcPr>
            <w:tcW w:w="1000" w:type="pct"/>
            <w:tcBorders>
              <w:top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0.3</w:t>
            </w:r>
          </w:p>
        </w:tc>
      </w:tr>
      <w:tr w:rsidR="00E4727C" w:rsidRPr="008733F1" w:rsidTr="001444B0">
        <w:tc>
          <w:tcPr>
            <w:tcW w:w="1000" w:type="pct"/>
            <w:tcBorders>
              <w:bottom w:val="single" w:sz="4" w:space="0" w:color="auto"/>
            </w:tcBorders>
          </w:tcPr>
          <w:p w:rsidR="00E4727C" w:rsidRPr="008733F1" w:rsidRDefault="00E4727C" w:rsidP="001444B0">
            <w:pPr>
              <w:spacing w:line="360" w:lineRule="exact"/>
              <w:jc w:val="center"/>
              <w:rPr>
                <w:rFonts w:hint="eastAsia"/>
                <w:szCs w:val="21"/>
              </w:rPr>
            </w:pPr>
            <w:r>
              <w:rPr>
                <w:rFonts w:hint="eastAsia"/>
                <w:szCs w:val="21"/>
              </w:rPr>
              <w:t>预科</w:t>
            </w:r>
          </w:p>
        </w:tc>
        <w:tc>
          <w:tcPr>
            <w:tcW w:w="1000" w:type="pct"/>
            <w:tcBorders>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3.58</w:t>
            </w:r>
          </w:p>
        </w:tc>
        <w:tc>
          <w:tcPr>
            <w:tcW w:w="1000" w:type="pct"/>
            <w:tcBorders>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2.63</w:t>
            </w:r>
          </w:p>
        </w:tc>
        <w:tc>
          <w:tcPr>
            <w:tcW w:w="1000" w:type="pct"/>
            <w:tcBorders>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2.9</w:t>
            </w:r>
          </w:p>
        </w:tc>
        <w:tc>
          <w:tcPr>
            <w:tcW w:w="1000" w:type="pct"/>
            <w:tcBorders>
              <w:bottom w:val="single" w:sz="4" w:space="0" w:color="auto"/>
            </w:tcBorders>
          </w:tcPr>
          <w:p w:rsidR="00E4727C" w:rsidRPr="008733F1" w:rsidRDefault="00E4727C" w:rsidP="001444B0">
            <w:pPr>
              <w:spacing w:line="360" w:lineRule="exact"/>
              <w:jc w:val="center"/>
              <w:rPr>
                <w:rFonts w:hint="eastAsia"/>
                <w:szCs w:val="21"/>
              </w:rPr>
            </w:pPr>
            <w:r w:rsidRPr="008733F1">
              <w:rPr>
                <w:rFonts w:hint="eastAsia"/>
                <w:szCs w:val="21"/>
              </w:rPr>
              <w:t>2.6</w:t>
            </w:r>
          </w:p>
        </w:tc>
      </w:tr>
    </w:tbl>
    <w:p w:rsidR="00E4727C" w:rsidRPr="008733F1" w:rsidRDefault="00E4727C" w:rsidP="00E4727C">
      <w:pPr>
        <w:spacing w:after="240" w:line="360" w:lineRule="exact"/>
        <w:rPr>
          <w:rFonts w:hint="eastAsia"/>
          <w:szCs w:val="21"/>
        </w:rPr>
      </w:pPr>
      <w:r w:rsidRPr="001444B0">
        <w:rPr>
          <w:rFonts w:ascii="KaiTi_GB2312" w:eastAsia="KaiTi_GB2312" w:hint="eastAsia"/>
          <w:color w:val="0000FF"/>
          <w:szCs w:val="21"/>
        </w:rPr>
        <w:t>资料来源：</w:t>
      </w:r>
      <w:r w:rsidRPr="008733F1">
        <w:rPr>
          <w:rFonts w:hint="eastAsia"/>
          <w:szCs w:val="21"/>
        </w:rPr>
        <w:t>教育部。</w:t>
      </w:r>
    </w:p>
    <w:p w:rsidR="00E4727C" w:rsidRPr="00A10DA0" w:rsidRDefault="00E4727C" w:rsidP="00A10DA0">
      <w:pPr>
        <w:pStyle w:val="H1"/>
        <w:spacing w:beforeLines="0"/>
        <w:rPr>
          <w:rFonts w:hint="eastAsia"/>
          <w:bCs/>
          <w:szCs w:val="24"/>
          <w:u w:val="single"/>
        </w:rPr>
      </w:pPr>
      <w:r w:rsidRPr="00A10DA0">
        <w:rPr>
          <w:rFonts w:hint="eastAsia"/>
          <w:bCs/>
          <w:szCs w:val="24"/>
          <w:u w:val="single"/>
        </w:rPr>
        <w:t>第</w:t>
      </w:r>
      <w:r w:rsidR="00AE311E">
        <w:rPr>
          <w:rFonts w:hint="eastAsia"/>
          <w:bCs/>
          <w:szCs w:val="24"/>
          <w:u w:val="single"/>
        </w:rPr>
        <w:t>11</w:t>
      </w:r>
      <w:r w:rsidRPr="00A10DA0">
        <w:rPr>
          <w:rFonts w:hint="eastAsia"/>
          <w:bCs/>
          <w:szCs w:val="24"/>
          <w:u w:val="single"/>
        </w:rPr>
        <w:t>条 - 劳工</w:t>
      </w:r>
    </w:p>
    <w:p w:rsidR="00E4727C" w:rsidRPr="007E7FEF"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7E7FEF">
        <w:rPr>
          <w:rFonts w:ascii="Times New Roman" w:hint="eastAsia"/>
          <w:bCs/>
          <w:szCs w:val="21"/>
        </w:rPr>
        <w:t xml:space="preserve">11.1. </w:t>
      </w:r>
      <w:r w:rsidR="007E7FEF">
        <w:rPr>
          <w:rFonts w:ascii="Times New Roman" w:hint="eastAsia"/>
          <w:bCs/>
          <w:szCs w:val="21"/>
        </w:rPr>
        <w:tab/>
      </w:r>
      <w:r w:rsidRPr="007E7FEF">
        <w:rPr>
          <w:rFonts w:ascii="Times New Roman" w:hint="eastAsia"/>
          <w:bCs/>
          <w:szCs w:val="21"/>
        </w:rPr>
        <w:t>缔约各国应采取一切适当措施，消除在就业方面对妇女的歧视，以保证她们在男女平等的基础上享有相同权利，特别是：</w:t>
      </w:r>
    </w:p>
    <w:p w:rsidR="00E4727C" w:rsidRPr="00950042" w:rsidRDefault="00E4727C" w:rsidP="003D5C38">
      <w:pPr>
        <w:pStyle w:val="PlainText1"/>
        <w:autoSpaceDE w:val="0"/>
        <w:autoSpaceDN w:val="0"/>
        <w:spacing w:after="240" w:line="360" w:lineRule="exact"/>
        <w:ind w:left="31680" w:hangingChars="342" w:firstLine="31680"/>
        <w:textAlignment w:val="bottom"/>
        <w:rPr>
          <w:rFonts w:ascii="Times New Roman"/>
          <w:bCs/>
          <w:szCs w:val="21"/>
        </w:rPr>
      </w:pPr>
      <w:r w:rsidRPr="00950042">
        <w:rPr>
          <w:rFonts w:ascii="Times New Roman" w:hint="eastAsia"/>
          <w:bCs/>
          <w:szCs w:val="21"/>
        </w:rPr>
        <w:t>11.1.a</w:t>
      </w:r>
      <w:r w:rsidR="00950042">
        <w:rPr>
          <w:rFonts w:ascii="Times New Roman" w:hint="eastAsia"/>
          <w:bCs/>
          <w:szCs w:val="21"/>
        </w:rPr>
        <w:tab/>
      </w:r>
      <w:r w:rsidRPr="00950042">
        <w:rPr>
          <w:rFonts w:ascii="Times New Roman" w:hint="eastAsia"/>
          <w:bCs/>
          <w:szCs w:val="21"/>
        </w:rPr>
        <w:t>人人有不可剥夺的工作权利；</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11.1.a.1</w:t>
        </w:r>
      </w:smartTag>
      <w:r w:rsidRPr="00950042">
        <w:rPr>
          <w:rFonts w:hint="eastAsia"/>
        </w:rPr>
        <w:t>. 现状</w:t>
      </w:r>
    </w:p>
    <w:p w:rsidR="00E4727C" w:rsidRPr="00950042" w:rsidRDefault="00E4727C" w:rsidP="00950042">
      <w:pPr>
        <w:pStyle w:val="BodyText"/>
        <w:spacing w:after="240" w:line="360" w:lineRule="exact"/>
        <w:rPr>
          <w:rFonts w:ascii="Times New Roman" w:hint="eastAsia"/>
          <w:bCs/>
          <w:sz w:val="21"/>
          <w:szCs w:val="21"/>
        </w:rPr>
      </w:pPr>
      <w:r w:rsidRPr="00950042">
        <w:rPr>
          <w:rFonts w:ascii="Times New Roman" w:hint="eastAsia"/>
          <w:bCs/>
          <w:sz w:val="21"/>
          <w:szCs w:val="21"/>
        </w:rPr>
        <w:t>依照埃及《宪法》，埃及妇女享有与男子完全平等的绝对工作权利。《宪法》第</w:t>
      </w:r>
      <w:r w:rsidRPr="00950042">
        <w:rPr>
          <w:rFonts w:ascii="Times New Roman" w:hint="eastAsia"/>
          <w:bCs/>
          <w:sz w:val="21"/>
          <w:szCs w:val="21"/>
        </w:rPr>
        <w:t>13</w:t>
      </w:r>
      <w:r w:rsidRPr="00950042">
        <w:rPr>
          <w:rFonts w:ascii="Times New Roman" w:hint="eastAsia"/>
          <w:bCs/>
          <w:sz w:val="21"/>
          <w:szCs w:val="21"/>
        </w:rPr>
        <w:t>条规定，“工作是国家确保的一项权利、义务和荣耀”。第</w:t>
      </w:r>
      <w:r w:rsidRPr="00950042">
        <w:rPr>
          <w:rFonts w:ascii="Times New Roman" w:hint="eastAsia"/>
          <w:bCs/>
          <w:sz w:val="21"/>
          <w:szCs w:val="21"/>
        </w:rPr>
        <w:t>8</w:t>
      </w:r>
      <w:r w:rsidRPr="00950042">
        <w:rPr>
          <w:rFonts w:ascii="Times New Roman" w:hint="eastAsia"/>
          <w:bCs/>
          <w:sz w:val="21"/>
          <w:szCs w:val="21"/>
        </w:rPr>
        <w:t>条规定，所有公民都享有绝对平等的机会（附件</w:t>
      </w:r>
      <w:r w:rsidRPr="00950042">
        <w:rPr>
          <w:rFonts w:ascii="Times New Roman" w:hint="eastAsia"/>
          <w:bCs/>
          <w:sz w:val="21"/>
          <w:szCs w:val="21"/>
        </w:rPr>
        <w:t>4</w:t>
      </w:r>
      <w:r w:rsidRPr="00950042">
        <w:rPr>
          <w:rFonts w:ascii="Times New Roman" w:hint="eastAsia"/>
          <w:bCs/>
          <w:sz w:val="21"/>
          <w:szCs w:val="21"/>
        </w:rPr>
        <w:t>）。</w:t>
      </w:r>
      <w:r w:rsidRPr="00950042">
        <w:rPr>
          <w:rFonts w:ascii="Times New Roman" w:hint="eastAsia"/>
          <w:bCs/>
          <w:sz w:val="21"/>
          <w:szCs w:val="21"/>
        </w:rPr>
        <w:t xml:space="preserve"> </w:t>
      </w:r>
    </w:p>
    <w:p w:rsidR="00E4727C" w:rsidRPr="00950042" w:rsidRDefault="00E4727C" w:rsidP="00950042">
      <w:pPr>
        <w:pStyle w:val="BodyText"/>
        <w:spacing w:after="240" w:line="360" w:lineRule="exact"/>
        <w:rPr>
          <w:rFonts w:ascii="Times New Roman" w:hint="eastAsia"/>
          <w:bCs/>
          <w:sz w:val="21"/>
          <w:szCs w:val="21"/>
        </w:rPr>
      </w:pPr>
      <w:r w:rsidRPr="00950042">
        <w:rPr>
          <w:rFonts w:ascii="Times New Roman" w:hint="eastAsia"/>
          <w:bCs/>
          <w:sz w:val="21"/>
          <w:szCs w:val="21"/>
        </w:rPr>
        <w:t>埃及管理工作问题的法律有：关于国家公职人员的</w:t>
      </w:r>
      <w:r w:rsidRPr="00950042">
        <w:rPr>
          <w:rFonts w:ascii="Times New Roman" w:hint="eastAsia"/>
          <w:bCs/>
          <w:sz w:val="21"/>
          <w:szCs w:val="21"/>
        </w:rPr>
        <w:t>1978</w:t>
      </w:r>
      <w:r w:rsidRPr="00950042">
        <w:rPr>
          <w:rFonts w:ascii="Times New Roman" w:hint="eastAsia"/>
          <w:bCs/>
          <w:sz w:val="21"/>
          <w:szCs w:val="21"/>
        </w:rPr>
        <w:t>年第</w:t>
      </w:r>
      <w:r w:rsidRPr="00950042">
        <w:rPr>
          <w:rFonts w:ascii="Times New Roman" w:hint="eastAsia"/>
          <w:bCs/>
          <w:sz w:val="21"/>
          <w:szCs w:val="21"/>
        </w:rPr>
        <w:t>47</w:t>
      </w:r>
      <w:r w:rsidRPr="00950042">
        <w:rPr>
          <w:rFonts w:ascii="Times New Roman" w:hint="eastAsia"/>
          <w:bCs/>
          <w:sz w:val="21"/>
          <w:szCs w:val="21"/>
        </w:rPr>
        <w:t>号法令；以及</w:t>
      </w:r>
      <w:r w:rsidRPr="00950042">
        <w:rPr>
          <w:rFonts w:ascii="Times New Roman" w:hint="eastAsia"/>
          <w:bCs/>
          <w:sz w:val="21"/>
          <w:szCs w:val="21"/>
        </w:rPr>
        <w:t>2003</w:t>
      </w:r>
      <w:r w:rsidRPr="00950042">
        <w:rPr>
          <w:rFonts w:ascii="Times New Roman" w:hint="eastAsia"/>
          <w:bCs/>
          <w:sz w:val="21"/>
          <w:szCs w:val="21"/>
        </w:rPr>
        <w:t>年第</w:t>
      </w:r>
      <w:r w:rsidRPr="00950042">
        <w:rPr>
          <w:rFonts w:ascii="Times New Roman" w:hint="eastAsia"/>
          <w:bCs/>
          <w:sz w:val="21"/>
          <w:szCs w:val="21"/>
        </w:rPr>
        <w:t>12</w:t>
      </w:r>
      <w:r w:rsidRPr="00950042">
        <w:rPr>
          <w:rFonts w:ascii="Times New Roman" w:hint="eastAsia"/>
          <w:bCs/>
          <w:sz w:val="21"/>
          <w:szCs w:val="21"/>
        </w:rPr>
        <w:t>号法令，该法令对公共部门、国有商业部门以及私营部门中工作人员的条件进行管理。这些法律均未歧视妇女。相反，它们还保障妇女享有特殊权利——如产假和儿童护理假，同时还保护妇女与就业相关的物质权利，以及晋升和资历权利（见本报告第</w:t>
      </w:r>
      <w:r w:rsidRPr="00950042">
        <w:rPr>
          <w:rFonts w:ascii="Times New Roman" w:hint="eastAsia"/>
          <w:bCs/>
          <w:sz w:val="21"/>
          <w:szCs w:val="21"/>
        </w:rPr>
        <w:t>11.2.a</w:t>
      </w:r>
      <w:r w:rsidRPr="00950042">
        <w:rPr>
          <w:rFonts w:ascii="Times New Roman" w:hint="eastAsia"/>
          <w:bCs/>
          <w:sz w:val="21"/>
          <w:szCs w:val="21"/>
        </w:rPr>
        <w:t>条）。</w:t>
      </w:r>
    </w:p>
    <w:p w:rsidR="00E4727C" w:rsidRPr="00950042" w:rsidRDefault="00E4727C" w:rsidP="00950042">
      <w:pPr>
        <w:pStyle w:val="BodyText"/>
        <w:spacing w:after="240" w:line="360" w:lineRule="exact"/>
        <w:rPr>
          <w:rFonts w:ascii="Times New Roman" w:hint="eastAsia"/>
          <w:bCs/>
          <w:sz w:val="21"/>
          <w:szCs w:val="21"/>
        </w:rPr>
      </w:pPr>
      <w:r w:rsidRPr="00950042">
        <w:rPr>
          <w:rFonts w:ascii="Times New Roman" w:hint="eastAsia"/>
          <w:bCs/>
          <w:sz w:val="21"/>
          <w:szCs w:val="21"/>
        </w:rPr>
        <w:t>《宪法》第</w:t>
      </w:r>
      <w:r w:rsidRPr="00950042">
        <w:rPr>
          <w:rFonts w:ascii="Times New Roman" w:hint="eastAsia"/>
          <w:bCs/>
          <w:sz w:val="21"/>
          <w:szCs w:val="21"/>
        </w:rPr>
        <w:t>11</w:t>
      </w:r>
      <w:r w:rsidRPr="00950042">
        <w:rPr>
          <w:rFonts w:ascii="Times New Roman" w:hint="eastAsia"/>
          <w:bCs/>
          <w:sz w:val="21"/>
          <w:szCs w:val="21"/>
        </w:rPr>
        <w:t>条规定，“国家应确保妇女能合理协调其家庭责任与她社会中的工作之间的关系，并在不违反伊斯兰教法的前提下，在政治、社会、文化和经济生活领域中平等对待男女”。该条款为在与妇女生育机能相关的各种劳动法中赋予妇女其他权利提供了宪法支持。这一支持会致使企图质疑赋予妇女这些特权的法律合法性的行为以失败告终。</w:t>
      </w:r>
    </w:p>
    <w:p w:rsidR="00E4727C" w:rsidRPr="00950042" w:rsidRDefault="00E4727C" w:rsidP="00950042">
      <w:pPr>
        <w:pStyle w:val="BodyText"/>
        <w:spacing w:after="240" w:line="360" w:lineRule="exact"/>
        <w:rPr>
          <w:rFonts w:ascii="Times New Roman" w:hint="eastAsia"/>
          <w:bCs/>
          <w:sz w:val="21"/>
          <w:szCs w:val="21"/>
        </w:rPr>
      </w:pPr>
      <w:r w:rsidRPr="00950042">
        <w:rPr>
          <w:rFonts w:ascii="Times New Roman" w:hint="eastAsia"/>
          <w:bCs/>
          <w:sz w:val="21"/>
          <w:szCs w:val="21"/>
        </w:rPr>
        <w:t>1936</w:t>
      </w:r>
      <w:r w:rsidRPr="00950042">
        <w:rPr>
          <w:rFonts w:ascii="Times New Roman" w:hint="eastAsia"/>
          <w:bCs/>
          <w:sz w:val="21"/>
          <w:szCs w:val="21"/>
        </w:rPr>
        <w:t>年，埃及加入了国际劳工组织。自此开始，它一直遵守该组织颁布的所有劳动公约，其中包括：《关于女工夜间工作问题的公约》（</w:t>
      </w:r>
      <w:r w:rsidRPr="00950042">
        <w:rPr>
          <w:rFonts w:ascii="Times New Roman" w:hint="eastAsia"/>
          <w:bCs/>
          <w:sz w:val="21"/>
          <w:szCs w:val="21"/>
        </w:rPr>
        <w:t>1948</w:t>
      </w:r>
      <w:r w:rsidRPr="00950042">
        <w:rPr>
          <w:rFonts w:ascii="Times New Roman" w:hint="eastAsia"/>
          <w:bCs/>
          <w:sz w:val="21"/>
          <w:szCs w:val="21"/>
        </w:rPr>
        <w:t>年第</w:t>
      </w:r>
      <w:r w:rsidRPr="00950042">
        <w:rPr>
          <w:rFonts w:ascii="Times New Roman" w:hint="eastAsia"/>
          <w:bCs/>
          <w:sz w:val="21"/>
          <w:szCs w:val="21"/>
        </w:rPr>
        <w:t>89</w:t>
      </w:r>
      <w:r w:rsidRPr="00950042">
        <w:rPr>
          <w:rFonts w:ascii="Times New Roman" w:hint="eastAsia"/>
          <w:bCs/>
          <w:sz w:val="21"/>
          <w:szCs w:val="21"/>
        </w:rPr>
        <w:t>号公约）和《男女工人同工同酬公约》（</w:t>
      </w:r>
      <w:r w:rsidRPr="00950042">
        <w:rPr>
          <w:rFonts w:ascii="Times New Roman" w:hint="eastAsia"/>
          <w:bCs/>
          <w:sz w:val="21"/>
          <w:szCs w:val="21"/>
        </w:rPr>
        <w:t>1951</w:t>
      </w:r>
      <w:r w:rsidRPr="00950042">
        <w:rPr>
          <w:rFonts w:ascii="Times New Roman" w:hint="eastAsia"/>
          <w:bCs/>
          <w:sz w:val="21"/>
          <w:szCs w:val="21"/>
        </w:rPr>
        <w:t>年第</w:t>
      </w:r>
      <w:r w:rsidRPr="00950042">
        <w:rPr>
          <w:rFonts w:ascii="Times New Roman" w:hint="eastAsia"/>
          <w:bCs/>
          <w:sz w:val="21"/>
          <w:szCs w:val="21"/>
        </w:rPr>
        <w:t>100</w:t>
      </w:r>
      <w:r w:rsidRPr="00950042">
        <w:rPr>
          <w:rFonts w:ascii="Times New Roman" w:hint="eastAsia"/>
          <w:bCs/>
          <w:sz w:val="21"/>
          <w:szCs w:val="21"/>
        </w:rPr>
        <w:t>号公约）。在埃及，这些公约与各项法律具有同等的法律地位。</w:t>
      </w:r>
    </w:p>
    <w:p w:rsidR="00E4727C" w:rsidRPr="00950042" w:rsidRDefault="00E4727C" w:rsidP="00950042">
      <w:pPr>
        <w:pStyle w:val="BodyText"/>
        <w:spacing w:after="240" w:line="360" w:lineRule="exact"/>
        <w:rPr>
          <w:rFonts w:ascii="Times New Roman" w:hint="eastAsia"/>
          <w:bCs/>
          <w:sz w:val="21"/>
          <w:szCs w:val="21"/>
        </w:rPr>
      </w:pPr>
      <w:r w:rsidRPr="00950042">
        <w:rPr>
          <w:rFonts w:ascii="Times New Roman" w:hint="eastAsia"/>
          <w:bCs/>
          <w:sz w:val="21"/>
          <w:szCs w:val="21"/>
        </w:rPr>
        <w:t>目前，在政府所有职务中，妇女占</w:t>
      </w:r>
      <w:r w:rsidRPr="00950042">
        <w:rPr>
          <w:rFonts w:ascii="Times New Roman" w:hint="eastAsia"/>
          <w:bCs/>
          <w:sz w:val="21"/>
          <w:szCs w:val="21"/>
        </w:rPr>
        <w:t>26.75%</w:t>
      </w:r>
      <w:r w:rsidRPr="00950042">
        <w:rPr>
          <w:rFonts w:ascii="Times New Roman" w:hint="eastAsia"/>
          <w:bCs/>
          <w:sz w:val="21"/>
          <w:szCs w:val="21"/>
        </w:rPr>
        <w:t>。表</w:t>
      </w:r>
      <w:r w:rsidRPr="00950042">
        <w:rPr>
          <w:rFonts w:ascii="Times New Roman" w:hint="eastAsia"/>
          <w:bCs/>
          <w:sz w:val="21"/>
          <w:szCs w:val="21"/>
        </w:rPr>
        <w:t>11.1</w:t>
      </w:r>
      <w:r w:rsidRPr="00950042">
        <w:rPr>
          <w:rFonts w:ascii="Times New Roman" w:hint="eastAsia"/>
          <w:bCs/>
          <w:sz w:val="21"/>
          <w:szCs w:val="21"/>
        </w:rPr>
        <w:t>列出了一些机构和组织中女性工作人员所占的百分比。</w:t>
      </w:r>
    </w:p>
    <w:p w:rsidR="00E4727C" w:rsidRPr="00950042" w:rsidRDefault="00E4727C" w:rsidP="00950042">
      <w:pPr>
        <w:pStyle w:val="BodyText"/>
        <w:spacing w:after="240" w:line="360" w:lineRule="exact"/>
        <w:rPr>
          <w:rFonts w:ascii="Times New Roman" w:hint="eastAsia"/>
          <w:bCs/>
          <w:sz w:val="21"/>
          <w:szCs w:val="21"/>
        </w:rPr>
      </w:pPr>
      <w:r w:rsidRPr="00950042">
        <w:rPr>
          <w:rFonts w:ascii="Times New Roman" w:hint="eastAsia"/>
          <w:bCs/>
          <w:sz w:val="21"/>
          <w:szCs w:val="21"/>
        </w:rPr>
        <w:t>政府机构高级职务中的妇女比例稳步上升，达到了</w:t>
      </w:r>
      <w:r w:rsidRPr="00950042">
        <w:rPr>
          <w:rFonts w:ascii="Times New Roman" w:hint="eastAsia"/>
          <w:bCs/>
          <w:sz w:val="21"/>
          <w:szCs w:val="21"/>
        </w:rPr>
        <w:t>36.60%</w:t>
      </w:r>
      <w:r w:rsidRPr="00950042">
        <w:rPr>
          <w:rFonts w:ascii="Times New Roman" w:hint="eastAsia"/>
          <w:bCs/>
          <w:sz w:val="21"/>
          <w:szCs w:val="21"/>
        </w:rPr>
        <w:t>（见表</w:t>
      </w:r>
      <w:r w:rsidRPr="00950042">
        <w:rPr>
          <w:rFonts w:ascii="Times New Roman" w:hint="eastAsia"/>
          <w:bCs/>
          <w:sz w:val="21"/>
          <w:szCs w:val="21"/>
        </w:rPr>
        <w:t>11.2</w:t>
      </w:r>
      <w:r w:rsidRPr="00950042">
        <w:rPr>
          <w:rFonts w:ascii="Times New Roman" w:hint="eastAsia"/>
          <w:bCs/>
          <w:sz w:val="21"/>
          <w:szCs w:val="21"/>
        </w:rPr>
        <w:t>）。</w:t>
      </w:r>
    </w:p>
    <w:p w:rsidR="00E4727C" w:rsidRPr="00950042" w:rsidRDefault="00E4727C" w:rsidP="00950042">
      <w:pPr>
        <w:pStyle w:val="BodyText"/>
        <w:spacing w:after="240" w:line="360" w:lineRule="exact"/>
        <w:rPr>
          <w:rFonts w:ascii="Times New Roman" w:hint="eastAsia"/>
          <w:bCs/>
          <w:sz w:val="21"/>
          <w:szCs w:val="21"/>
        </w:rPr>
      </w:pPr>
      <w:r w:rsidRPr="00950042">
        <w:rPr>
          <w:rFonts w:ascii="Times New Roman" w:hint="eastAsia"/>
          <w:bCs/>
          <w:sz w:val="21"/>
          <w:szCs w:val="21"/>
        </w:rPr>
        <w:t>在教育部门，一名妇女担任私立大学校长，妇女还担任学院院长和研究中心的领导，一名妇女是萨达特管理科学院的领导，并且高等院校理事会的秘书长也是一名妇女。</w:t>
      </w:r>
    </w:p>
    <w:p w:rsidR="00E4727C" w:rsidRPr="00950042" w:rsidRDefault="00E4727C" w:rsidP="00950042">
      <w:pPr>
        <w:pStyle w:val="BodyText"/>
        <w:spacing w:after="240" w:line="360" w:lineRule="exact"/>
        <w:rPr>
          <w:rFonts w:ascii="Times New Roman" w:hint="eastAsia"/>
          <w:bCs/>
          <w:sz w:val="21"/>
          <w:szCs w:val="21"/>
        </w:rPr>
      </w:pPr>
      <w:r w:rsidRPr="00950042">
        <w:rPr>
          <w:rFonts w:ascii="Times New Roman" w:hint="eastAsia"/>
          <w:bCs/>
          <w:sz w:val="21"/>
          <w:szCs w:val="21"/>
        </w:rPr>
        <w:t>在媒体部门，一名妇女已连续数届担任埃及电视台台长。一些地方和卫星频道、埃及广播电台和几个广播频道也均为女台长。还有</w:t>
      </w:r>
      <w:r w:rsidRPr="00950042">
        <w:rPr>
          <w:rFonts w:ascii="Times New Roman" w:hint="eastAsia"/>
          <w:bCs/>
          <w:sz w:val="21"/>
          <w:szCs w:val="21"/>
        </w:rPr>
        <w:t>17</w:t>
      </w:r>
      <w:r w:rsidRPr="00950042">
        <w:rPr>
          <w:rFonts w:ascii="Times New Roman" w:hint="eastAsia"/>
          <w:bCs/>
          <w:sz w:val="21"/>
          <w:szCs w:val="21"/>
        </w:rPr>
        <w:t>名妇女在国外媒体办事处工作。</w:t>
      </w:r>
    </w:p>
    <w:p w:rsidR="00E4727C" w:rsidRPr="00950042" w:rsidRDefault="00E4727C" w:rsidP="00950042">
      <w:pPr>
        <w:pStyle w:val="BodyText"/>
        <w:spacing w:after="240" w:line="360" w:lineRule="exact"/>
        <w:rPr>
          <w:rFonts w:ascii="Times New Roman" w:hint="eastAsia"/>
          <w:bCs/>
          <w:sz w:val="21"/>
          <w:szCs w:val="21"/>
        </w:rPr>
      </w:pPr>
      <w:r w:rsidRPr="00950042">
        <w:rPr>
          <w:rFonts w:ascii="Times New Roman" w:hint="eastAsia"/>
          <w:bCs/>
          <w:sz w:val="21"/>
          <w:szCs w:val="21"/>
        </w:rPr>
        <w:t>已任命妇女担任如市长和村长之类的高级领导职务。</w:t>
      </w:r>
    </w:p>
    <w:p w:rsidR="00E4727C" w:rsidRPr="00950042" w:rsidRDefault="00E4727C" w:rsidP="00950042">
      <w:pPr>
        <w:pStyle w:val="BodyText"/>
        <w:spacing w:after="240" w:line="360" w:lineRule="exact"/>
        <w:rPr>
          <w:rFonts w:ascii="Times New Roman" w:hint="eastAsia"/>
          <w:bCs/>
          <w:sz w:val="21"/>
          <w:szCs w:val="21"/>
        </w:rPr>
      </w:pPr>
      <w:r w:rsidRPr="00950042">
        <w:rPr>
          <w:rFonts w:ascii="Times New Roman" w:hint="eastAsia"/>
          <w:bCs/>
          <w:sz w:val="21"/>
          <w:szCs w:val="21"/>
        </w:rPr>
        <w:t>在私营部门，高级职务中的妇女比例仍然有限，虽然初级职务中的妇女比重已大幅度上升（见</w:t>
      </w:r>
      <w:r w:rsidR="00AE311E">
        <w:rPr>
          <w:rFonts w:ascii="Times New Roman" w:hint="eastAsia"/>
          <w:bCs/>
          <w:sz w:val="21"/>
          <w:szCs w:val="21"/>
        </w:rPr>
        <w:t>表</w:t>
      </w:r>
      <w:r w:rsidRPr="00950042">
        <w:rPr>
          <w:rFonts w:ascii="Times New Roman" w:hint="eastAsia"/>
          <w:bCs/>
          <w:sz w:val="21"/>
          <w:szCs w:val="21"/>
        </w:rPr>
        <w:t>11.3</w:t>
      </w:r>
      <w:r w:rsidRPr="00950042">
        <w:rPr>
          <w:rFonts w:ascii="Times New Roman" w:hint="eastAsia"/>
          <w:bCs/>
          <w:sz w:val="21"/>
          <w:szCs w:val="21"/>
        </w:rPr>
        <w:t>）。</w:t>
      </w:r>
    </w:p>
    <w:p w:rsidR="00E4727C" w:rsidRPr="004E62C2" w:rsidRDefault="00E4727C" w:rsidP="004E62C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4E62C2">
          <w:rPr>
            <w:rFonts w:hint="eastAsia"/>
          </w:rPr>
          <w:t>11.1.a.2</w:t>
        </w:r>
      </w:smartTag>
      <w:r w:rsidRPr="004E62C2">
        <w:rPr>
          <w:rFonts w:hint="eastAsia"/>
        </w:rPr>
        <w:t>. 所做的努力</w:t>
      </w:r>
    </w:p>
    <w:p w:rsidR="00E4727C" w:rsidRPr="00950042" w:rsidRDefault="00E4727C" w:rsidP="00950042">
      <w:pPr>
        <w:pStyle w:val="BodyText"/>
        <w:spacing w:after="240" w:line="360" w:lineRule="exact"/>
        <w:rPr>
          <w:rFonts w:ascii="Times New Roman" w:hint="eastAsia"/>
          <w:bCs/>
          <w:sz w:val="21"/>
          <w:szCs w:val="21"/>
        </w:rPr>
      </w:pPr>
      <w:r w:rsidRPr="00950042">
        <w:rPr>
          <w:rFonts w:ascii="Times New Roman" w:hint="eastAsia"/>
          <w:bCs/>
          <w:sz w:val="21"/>
          <w:szCs w:val="21"/>
        </w:rPr>
        <w:t>根据全国妇女理事会的建议，在</w:t>
      </w:r>
      <w:r w:rsidRPr="00950042">
        <w:rPr>
          <w:rFonts w:ascii="Times New Roman" w:hint="eastAsia"/>
          <w:bCs/>
          <w:sz w:val="21"/>
          <w:szCs w:val="21"/>
        </w:rPr>
        <w:t>29</w:t>
      </w:r>
      <w:r w:rsidRPr="00950042">
        <w:rPr>
          <w:rFonts w:ascii="Times New Roman" w:hint="eastAsia"/>
          <w:bCs/>
          <w:sz w:val="21"/>
          <w:szCs w:val="21"/>
        </w:rPr>
        <w:t>个部委及</w:t>
      </w:r>
      <w:r w:rsidRPr="00950042">
        <w:rPr>
          <w:rFonts w:ascii="Times New Roman" w:hint="eastAsia"/>
          <w:bCs/>
          <w:sz w:val="21"/>
          <w:szCs w:val="21"/>
        </w:rPr>
        <w:t>3</w:t>
      </w:r>
      <w:r w:rsidRPr="00950042">
        <w:rPr>
          <w:rFonts w:ascii="Times New Roman" w:hint="eastAsia"/>
          <w:bCs/>
          <w:sz w:val="21"/>
          <w:szCs w:val="21"/>
        </w:rPr>
        <w:t>个政府行政机构建立了</w:t>
      </w:r>
      <w:r w:rsidRPr="00950042">
        <w:rPr>
          <w:rFonts w:ascii="Times New Roman" w:hint="eastAsia"/>
          <w:bCs/>
          <w:sz w:val="21"/>
          <w:szCs w:val="21"/>
        </w:rPr>
        <w:t>32</w:t>
      </w:r>
      <w:r w:rsidRPr="00950042">
        <w:rPr>
          <w:rFonts w:ascii="Times New Roman" w:hint="eastAsia"/>
          <w:bCs/>
          <w:sz w:val="21"/>
          <w:szCs w:val="21"/>
        </w:rPr>
        <w:t>个机会均等处。这些部门负责确保妇女获得宪法规定的权利。它们还负责消除工作场所中歧视妇女的现象。</w:t>
      </w:r>
    </w:p>
    <w:p w:rsidR="00E4727C" w:rsidRPr="00950042" w:rsidRDefault="00E4727C" w:rsidP="00950042">
      <w:pPr>
        <w:pStyle w:val="BodyText"/>
        <w:spacing w:after="240" w:line="360" w:lineRule="exact"/>
        <w:rPr>
          <w:rFonts w:ascii="Times New Roman" w:hint="eastAsia"/>
          <w:bCs/>
          <w:sz w:val="21"/>
          <w:szCs w:val="21"/>
        </w:rPr>
      </w:pPr>
      <w:r w:rsidRPr="00950042">
        <w:rPr>
          <w:rFonts w:ascii="Times New Roman" w:hint="eastAsia"/>
          <w:bCs/>
          <w:sz w:val="21"/>
          <w:szCs w:val="21"/>
        </w:rPr>
        <w:t>在全国妇女理事会的帮助下，</w:t>
      </w:r>
      <w:r w:rsidRPr="00950042">
        <w:rPr>
          <w:rFonts w:ascii="Times New Roman" w:hint="eastAsia"/>
          <w:bCs/>
          <w:sz w:val="21"/>
          <w:szCs w:val="21"/>
        </w:rPr>
        <w:t>2003</w:t>
      </w:r>
      <w:r w:rsidRPr="00950042">
        <w:rPr>
          <w:rFonts w:ascii="Times New Roman" w:hint="eastAsia"/>
          <w:bCs/>
          <w:sz w:val="21"/>
          <w:szCs w:val="21"/>
        </w:rPr>
        <w:t>年在行业联盟中设立了妇女委员会，来打击就业方面出现的任何歧视妇女的行为。</w:t>
      </w:r>
    </w:p>
    <w:p w:rsidR="00E4727C" w:rsidRPr="00950042" w:rsidRDefault="00E4727C" w:rsidP="00950042">
      <w:pPr>
        <w:pStyle w:val="BodyText"/>
        <w:spacing w:after="240" w:line="360" w:lineRule="exact"/>
        <w:rPr>
          <w:rFonts w:ascii="Times New Roman" w:hint="eastAsia"/>
          <w:bCs/>
          <w:sz w:val="21"/>
          <w:szCs w:val="21"/>
        </w:rPr>
      </w:pPr>
      <w:r w:rsidRPr="00950042">
        <w:rPr>
          <w:rFonts w:ascii="Times New Roman" w:hint="eastAsia"/>
          <w:bCs/>
          <w:sz w:val="21"/>
          <w:szCs w:val="21"/>
        </w:rPr>
        <w:t>在埃及工会总联合会中设立了劳动妇女及儿童秘书处，来保证妇女在工会各级享有宪法规定的劳动权利。通过在该领域开展重要活动，妇女取得了杰出成绩。</w:t>
      </w:r>
    </w:p>
    <w:p w:rsidR="00E4727C" w:rsidRPr="00950042" w:rsidRDefault="00E4727C" w:rsidP="00950042">
      <w:pPr>
        <w:pStyle w:val="BodyText"/>
        <w:spacing w:after="240" w:line="360" w:lineRule="exact"/>
        <w:rPr>
          <w:rFonts w:ascii="Times New Roman" w:hint="eastAsia"/>
          <w:bCs/>
          <w:sz w:val="21"/>
          <w:szCs w:val="21"/>
        </w:rPr>
      </w:pPr>
      <w:r w:rsidRPr="00950042">
        <w:rPr>
          <w:rFonts w:ascii="Times New Roman" w:hint="eastAsia"/>
          <w:bCs/>
          <w:sz w:val="21"/>
          <w:szCs w:val="21"/>
        </w:rPr>
        <w:t>在全国妇女理事会设立了监察员办公室，并在各省设立了分支机构，来接受和监测妇女的投诉，并作为一个法律渠道来监测工作场所中歧视妇女的行为。</w:t>
      </w:r>
    </w:p>
    <w:p w:rsidR="00E4727C" w:rsidRPr="00950042" w:rsidRDefault="00E4727C" w:rsidP="00950042">
      <w:pPr>
        <w:pStyle w:val="BodyText"/>
        <w:spacing w:after="240" w:line="360" w:lineRule="exact"/>
        <w:rPr>
          <w:rFonts w:ascii="Times New Roman" w:hint="eastAsia"/>
          <w:bCs/>
          <w:sz w:val="21"/>
          <w:szCs w:val="21"/>
        </w:rPr>
      </w:pPr>
      <w:r w:rsidRPr="00950042">
        <w:rPr>
          <w:rFonts w:ascii="Times New Roman" w:hint="eastAsia"/>
          <w:bCs/>
          <w:sz w:val="21"/>
          <w:szCs w:val="21"/>
        </w:rPr>
        <w:t>诸多非政府组织也积极监测和应对各级就业方面歧视妇女的行为。</w:t>
      </w:r>
    </w:p>
    <w:p w:rsidR="00E4727C" w:rsidRPr="004E62C2" w:rsidRDefault="00E4727C" w:rsidP="004E62C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4E62C2">
          <w:rPr>
            <w:rFonts w:hint="eastAsia"/>
          </w:rPr>
          <w:t>11.1.a.3</w:t>
        </w:r>
      </w:smartTag>
      <w:r w:rsidRPr="004E62C2">
        <w:rPr>
          <w:rFonts w:hint="eastAsia"/>
        </w:rPr>
        <w:t>. 挑战</w:t>
      </w:r>
    </w:p>
    <w:p w:rsidR="00E4727C" w:rsidRPr="00950042" w:rsidRDefault="00E4727C" w:rsidP="00950042">
      <w:pPr>
        <w:pStyle w:val="BodyText"/>
        <w:spacing w:after="240" w:line="360" w:lineRule="exact"/>
        <w:rPr>
          <w:rFonts w:ascii="Times New Roman" w:hint="eastAsia"/>
          <w:bCs/>
          <w:sz w:val="21"/>
          <w:szCs w:val="21"/>
        </w:rPr>
      </w:pPr>
      <w:r w:rsidRPr="00950042">
        <w:rPr>
          <w:rFonts w:ascii="Times New Roman" w:hint="eastAsia"/>
          <w:bCs/>
          <w:sz w:val="21"/>
          <w:szCs w:val="21"/>
        </w:rPr>
        <w:t>私营部门不愿招聘妇女，理由是《劳工法》赋予妇女的其他权利造成雇用女工的成本高昂。</w:t>
      </w:r>
    </w:p>
    <w:p w:rsidR="00E4727C" w:rsidRPr="004E62C2" w:rsidRDefault="00E4727C" w:rsidP="004E62C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4E62C2">
          <w:rPr>
            <w:rFonts w:hint="eastAsia"/>
          </w:rPr>
          <w:t>11.1.a.4</w:t>
        </w:r>
      </w:smartTag>
      <w:r w:rsidRPr="004E62C2">
        <w:rPr>
          <w:rFonts w:hint="eastAsia"/>
        </w:rPr>
        <w:t>. 今后的努力</w:t>
      </w:r>
    </w:p>
    <w:p w:rsidR="00E4727C" w:rsidRPr="00950042" w:rsidRDefault="00E4727C" w:rsidP="00950042">
      <w:pPr>
        <w:pStyle w:val="BodyText"/>
        <w:spacing w:after="240" w:line="360" w:lineRule="exact"/>
        <w:rPr>
          <w:rFonts w:ascii="Times New Roman" w:hint="eastAsia"/>
          <w:bCs/>
          <w:sz w:val="21"/>
          <w:szCs w:val="21"/>
        </w:rPr>
      </w:pPr>
      <w:r w:rsidRPr="00950042">
        <w:rPr>
          <w:rFonts w:ascii="Times New Roman" w:hint="eastAsia"/>
          <w:bCs/>
          <w:sz w:val="21"/>
          <w:szCs w:val="21"/>
        </w:rPr>
        <w:t>必须激励私营企业不歧视妇女，因为自埃及进入自由市场经济以来，私营雇主对生产部门的控制比重日益增加。</w:t>
      </w:r>
    </w:p>
    <w:p w:rsidR="00E4727C" w:rsidRPr="00950042"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950042">
        <w:rPr>
          <w:rFonts w:ascii="Times New Roman" w:hint="eastAsia"/>
          <w:bCs/>
          <w:szCs w:val="21"/>
        </w:rPr>
        <w:t>11.1.b.</w:t>
      </w:r>
      <w:r w:rsidR="00950042">
        <w:rPr>
          <w:rFonts w:ascii="Times New Roman" w:hint="eastAsia"/>
          <w:bCs/>
          <w:szCs w:val="21"/>
        </w:rPr>
        <w:tab/>
      </w:r>
      <w:r w:rsidRPr="00950042">
        <w:rPr>
          <w:rFonts w:ascii="Times New Roman" w:hint="eastAsia"/>
          <w:bCs/>
          <w:szCs w:val="21"/>
        </w:rPr>
        <w:t>缔约各国应采取一切适当措施</w:t>
      </w:r>
      <w:r w:rsidR="00AE311E">
        <w:rPr>
          <w:rFonts w:ascii="Times New Roman" w:hint="eastAsia"/>
          <w:bCs/>
          <w:szCs w:val="21"/>
        </w:rPr>
        <w:t>……</w:t>
      </w:r>
      <w:r w:rsidRPr="00950042">
        <w:rPr>
          <w:rFonts w:ascii="Times New Roman" w:hint="eastAsia"/>
          <w:bCs/>
          <w:szCs w:val="21"/>
        </w:rPr>
        <w:t>保证在男女平等的基础上</w:t>
      </w:r>
      <w:r w:rsidR="00AE311E">
        <w:rPr>
          <w:rFonts w:ascii="Times New Roman" w:hint="eastAsia"/>
          <w:bCs/>
          <w:szCs w:val="21"/>
        </w:rPr>
        <w:t>……（</w:t>
      </w:r>
      <w:r w:rsidRPr="00950042">
        <w:rPr>
          <w:rFonts w:ascii="Times New Roman" w:hint="eastAsia"/>
          <w:bCs/>
          <w:szCs w:val="21"/>
        </w:rPr>
        <w:t>b</w:t>
      </w:r>
      <w:r w:rsidR="00AE311E">
        <w:rPr>
          <w:rFonts w:ascii="Times New Roman" w:hint="eastAsia"/>
          <w:bCs/>
          <w:szCs w:val="21"/>
        </w:rPr>
        <w:t>）</w:t>
      </w:r>
      <w:r w:rsidRPr="00950042">
        <w:rPr>
          <w:rFonts w:ascii="Times New Roman" w:hint="eastAsia"/>
          <w:bCs/>
          <w:szCs w:val="21"/>
        </w:rPr>
        <w:t>享有相同就业机会的权利，包括在就业方面相同的甄选标准；</w:t>
      </w:r>
    </w:p>
    <w:p w:rsidR="00E4727C" w:rsidRPr="004E62C2" w:rsidRDefault="00E4727C" w:rsidP="004E62C2">
      <w:pPr>
        <w:pStyle w:val="H23"/>
        <w:spacing w:after="240" w:line="360" w:lineRule="exact"/>
        <w:jc w:val="both"/>
        <w:rPr>
          <w:rFonts w:hint="eastAsia"/>
        </w:rPr>
      </w:pPr>
      <w:r w:rsidRPr="004E62C2">
        <w:rPr>
          <w:rFonts w:hint="eastAsia"/>
        </w:rPr>
        <w:t>11.1.b.1. 现状</w:t>
      </w:r>
    </w:p>
    <w:p w:rsidR="00E4727C" w:rsidRPr="00950042" w:rsidRDefault="00E4727C" w:rsidP="00950042">
      <w:pPr>
        <w:pStyle w:val="BodyText"/>
        <w:spacing w:after="240" w:line="360" w:lineRule="exact"/>
        <w:rPr>
          <w:rFonts w:ascii="Times New Roman" w:hint="eastAsia"/>
          <w:bCs/>
          <w:sz w:val="21"/>
          <w:szCs w:val="21"/>
        </w:rPr>
      </w:pPr>
      <w:r w:rsidRPr="00950042">
        <w:rPr>
          <w:rFonts w:ascii="Times New Roman" w:hint="eastAsia"/>
          <w:bCs/>
          <w:sz w:val="21"/>
          <w:szCs w:val="21"/>
        </w:rPr>
        <w:t>埃及有关就业的所有法律在就业机会和新工作的甄选标准方面均没有性别歧视。任用工人的依据是其学历和与工作相关的实际经验，而不是性别。如政府部门中妇女所占百分比日益增加所表明，政府部门在遵守这些法律方面业绩最佳。</w:t>
      </w:r>
    </w:p>
    <w:p w:rsidR="00E4727C" w:rsidRPr="004E62C2" w:rsidRDefault="00950042" w:rsidP="004E62C2">
      <w:pPr>
        <w:pStyle w:val="H23"/>
        <w:spacing w:after="240" w:line="360" w:lineRule="exact"/>
        <w:jc w:val="both"/>
        <w:rPr>
          <w:rFonts w:hint="eastAsia"/>
        </w:rPr>
      </w:pPr>
      <w:r>
        <w:br w:type="page"/>
      </w:r>
      <w:r w:rsidR="00E4727C" w:rsidRPr="004E62C2">
        <w:rPr>
          <w:rFonts w:hint="eastAsia"/>
        </w:rPr>
        <w:t>11.1.b.2. 所做的努力</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已</w:t>
      </w:r>
      <w:r w:rsidRPr="008733F1">
        <w:rPr>
          <w:rFonts w:hint="eastAsia"/>
          <w:szCs w:val="21"/>
        </w:rPr>
        <w:t>发出行政</w:t>
      </w:r>
      <w:r w:rsidRPr="004826B1">
        <w:rPr>
          <w:rFonts w:hint="eastAsia"/>
          <w:bCs/>
          <w:szCs w:val="21"/>
        </w:rPr>
        <w:t>通知</w:t>
      </w:r>
      <w:r w:rsidRPr="008733F1">
        <w:rPr>
          <w:rFonts w:hint="eastAsia"/>
          <w:szCs w:val="21"/>
        </w:rPr>
        <w:t>，禁止公布任何</w:t>
      </w:r>
      <w:r>
        <w:rPr>
          <w:rFonts w:hint="eastAsia"/>
          <w:szCs w:val="21"/>
        </w:rPr>
        <w:t>仅针对</w:t>
      </w:r>
      <w:r w:rsidRPr="008733F1">
        <w:rPr>
          <w:rFonts w:hint="eastAsia"/>
          <w:szCs w:val="21"/>
        </w:rPr>
        <w:t>男</w:t>
      </w:r>
      <w:r>
        <w:rPr>
          <w:rFonts w:hint="eastAsia"/>
          <w:szCs w:val="21"/>
        </w:rPr>
        <w:t>子而将</w:t>
      </w:r>
      <w:r w:rsidRPr="008733F1">
        <w:rPr>
          <w:rFonts w:hint="eastAsia"/>
          <w:szCs w:val="21"/>
        </w:rPr>
        <w:t>女性</w:t>
      </w:r>
      <w:r>
        <w:rPr>
          <w:rFonts w:hint="eastAsia"/>
          <w:szCs w:val="21"/>
        </w:rPr>
        <w:t>排除在外</w:t>
      </w:r>
      <w:r w:rsidRPr="008733F1">
        <w:rPr>
          <w:rFonts w:hint="eastAsia"/>
          <w:szCs w:val="21"/>
        </w:rPr>
        <w:t>的职业招聘广告</w:t>
      </w:r>
      <w:r>
        <w:rPr>
          <w:rFonts w:hint="eastAsia"/>
          <w:szCs w:val="21"/>
        </w:rPr>
        <w:t>，因为一些私营企业就曾</w:t>
      </w:r>
      <w:r w:rsidRPr="008733F1">
        <w:rPr>
          <w:rFonts w:hint="eastAsia"/>
          <w:szCs w:val="21"/>
        </w:rPr>
        <w:t>公布只招聘男工的广告。</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各部委</w:t>
      </w:r>
      <w:r>
        <w:rPr>
          <w:rFonts w:hint="eastAsia"/>
          <w:szCs w:val="21"/>
        </w:rPr>
        <w:t>的机会均等处、各联盟和政党的</w:t>
      </w:r>
      <w:r w:rsidRPr="008733F1">
        <w:rPr>
          <w:rFonts w:hint="eastAsia"/>
          <w:szCs w:val="21"/>
        </w:rPr>
        <w:t>妇女委员会</w:t>
      </w:r>
      <w:r>
        <w:rPr>
          <w:rFonts w:hint="eastAsia"/>
          <w:szCs w:val="21"/>
        </w:rPr>
        <w:t>，以及诸多非政府组织监测和打击工作场所</w:t>
      </w:r>
      <w:r w:rsidRPr="008733F1">
        <w:rPr>
          <w:rFonts w:hint="eastAsia"/>
          <w:szCs w:val="21"/>
        </w:rPr>
        <w:t>歧视妇女的行为。</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另</w:t>
      </w:r>
      <w:r w:rsidRPr="008733F1">
        <w:rPr>
          <w:rFonts w:hint="eastAsia"/>
          <w:szCs w:val="21"/>
        </w:rPr>
        <w:t>见本报告</w:t>
      </w:r>
      <w:r w:rsidR="00AE311E">
        <w:rPr>
          <w:rFonts w:hint="eastAsia"/>
          <w:szCs w:val="21"/>
        </w:rPr>
        <w:t>第</w:t>
      </w:r>
      <w:smartTag w:uri="urn:schemas-microsoft-com:office:smarttags" w:element="chsdate">
        <w:smartTagPr>
          <w:attr w:name="Year" w:val="1899"/>
          <w:attr w:name="Month" w:val="12"/>
          <w:attr w:name="Day" w:val="30"/>
          <w:attr w:name="IsLunarDate" w:val="False"/>
          <w:attr w:name="IsROCDate" w:val="False"/>
        </w:smartTagPr>
        <w:r w:rsidRPr="008733F1">
          <w:rPr>
            <w:rFonts w:hint="eastAsia"/>
            <w:szCs w:val="21"/>
          </w:rPr>
          <w:t>11.1.</w:t>
        </w:r>
        <w:r>
          <w:rPr>
            <w:rFonts w:hint="eastAsia"/>
            <w:szCs w:val="21"/>
          </w:rPr>
          <w:t>a</w:t>
        </w:r>
        <w:r w:rsidRPr="008733F1">
          <w:rPr>
            <w:rFonts w:hint="eastAsia"/>
            <w:szCs w:val="21"/>
          </w:rPr>
          <w:t>.2</w:t>
        </w:r>
      </w:smartTag>
      <w:r w:rsidR="00AE311E">
        <w:rPr>
          <w:rFonts w:hint="eastAsia"/>
          <w:szCs w:val="21"/>
        </w:rPr>
        <w:t>条</w:t>
      </w:r>
      <w:r w:rsidRPr="008733F1">
        <w:rPr>
          <w:rFonts w:hint="eastAsia"/>
          <w:szCs w:val="21"/>
        </w:rPr>
        <w:t>。</w:t>
      </w:r>
    </w:p>
    <w:p w:rsidR="00E4727C" w:rsidRPr="004E62C2" w:rsidRDefault="00E4727C" w:rsidP="004E62C2">
      <w:pPr>
        <w:pStyle w:val="H23"/>
        <w:spacing w:after="240" w:line="360" w:lineRule="exact"/>
        <w:jc w:val="both"/>
        <w:rPr>
          <w:rFonts w:hint="eastAsia"/>
        </w:rPr>
      </w:pPr>
      <w:r w:rsidRPr="004E62C2">
        <w:rPr>
          <w:rFonts w:hint="eastAsia"/>
        </w:rPr>
        <w:t>11.1.b.3. 挑战</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在一些情况下，私营企业不</w:t>
      </w:r>
      <w:r>
        <w:rPr>
          <w:rFonts w:hint="eastAsia"/>
          <w:szCs w:val="21"/>
        </w:rPr>
        <w:t>愿</w:t>
      </w:r>
      <w:r w:rsidRPr="008733F1">
        <w:rPr>
          <w:rFonts w:hint="eastAsia"/>
          <w:szCs w:val="21"/>
        </w:rPr>
        <w:t>维护妇女权利，</w:t>
      </w:r>
      <w:r>
        <w:rPr>
          <w:rFonts w:hint="eastAsia"/>
          <w:szCs w:val="21"/>
        </w:rPr>
        <w:t>并</w:t>
      </w:r>
      <w:r w:rsidRPr="008733F1">
        <w:rPr>
          <w:rFonts w:hint="eastAsia"/>
          <w:szCs w:val="21"/>
        </w:rPr>
        <w:t>采取回避方式。</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在</w:t>
      </w:r>
      <w:r w:rsidRPr="008733F1">
        <w:rPr>
          <w:rFonts w:hint="eastAsia"/>
          <w:szCs w:val="21"/>
        </w:rPr>
        <w:t>支持妇女</w:t>
      </w:r>
      <w:r>
        <w:rPr>
          <w:rFonts w:hint="eastAsia"/>
          <w:szCs w:val="21"/>
        </w:rPr>
        <w:t>和打击私营部门中歧视妇女的行为方面，不同于在此领域积极开展活动的工会，行业联盟的</w:t>
      </w:r>
      <w:r w:rsidRPr="008733F1">
        <w:rPr>
          <w:rFonts w:hint="eastAsia"/>
          <w:szCs w:val="21"/>
        </w:rPr>
        <w:t>作用</w:t>
      </w:r>
      <w:r>
        <w:rPr>
          <w:rFonts w:hint="eastAsia"/>
          <w:szCs w:val="21"/>
        </w:rPr>
        <w:t>非常薄弱</w:t>
      </w:r>
      <w:r w:rsidRPr="008733F1">
        <w:rPr>
          <w:rFonts w:hint="eastAsia"/>
          <w:szCs w:val="21"/>
        </w:rPr>
        <w:t>。</w:t>
      </w:r>
    </w:p>
    <w:p w:rsidR="00E4727C" w:rsidRPr="00950042" w:rsidRDefault="00E4727C" w:rsidP="00950042">
      <w:pPr>
        <w:pStyle w:val="H23"/>
        <w:spacing w:after="240" w:line="360" w:lineRule="exact"/>
        <w:jc w:val="both"/>
        <w:rPr>
          <w:rFonts w:hint="eastAsia"/>
        </w:rPr>
      </w:pPr>
      <w:r w:rsidRPr="00950042">
        <w:rPr>
          <w:rFonts w:hint="eastAsia"/>
        </w:rPr>
        <w:t>11.1.b.4. 今后的努力</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继续努力监</w:t>
      </w:r>
      <w:r>
        <w:rPr>
          <w:rFonts w:hint="eastAsia"/>
          <w:szCs w:val="21"/>
        </w:rPr>
        <w:t>测各</w:t>
      </w:r>
      <w:r w:rsidRPr="008733F1">
        <w:rPr>
          <w:rFonts w:hint="eastAsia"/>
          <w:szCs w:val="21"/>
        </w:rPr>
        <w:t>企业</w:t>
      </w:r>
      <w:r>
        <w:rPr>
          <w:rFonts w:hint="eastAsia"/>
          <w:szCs w:val="21"/>
        </w:rPr>
        <w:t>遵守法律的情况；并采取各种措施，强制执行法律并保护妇女权利。</w:t>
      </w:r>
      <w:r w:rsidRPr="008733F1" w:rsidDel="00C80238">
        <w:rPr>
          <w:rFonts w:hint="eastAsia"/>
          <w:szCs w:val="21"/>
        </w:rPr>
        <w:t xml:space="preserve"> </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向妇女</w:t>
      </w:r>
      <w:r w:rsidRPr="004826B1">
        <w:rPr>
          <w:rFonts w:hint="eastAsia"/>
          <w:bCs/>
          <w:szCs w:val="21"/>
        </w:rPr>
        <w:t>宣传</w:t>
      </w:r>
      <w:r>
        <w:rPr>
          <w:rFonts w:hint="eastAsia"/>
          <w:szCs w:val="21"/>
        </w:rPr>
        <w:t>滥用埃及《</w:t>
      </w:r>
      <w:r w:rsidRPr="008733F1">
        <w:rPr>
          <w:rFonts w:hint="eastAsia"/>
          <w:szCs w:val="21"/>
        </w:rPr>
        <w:t>劳</w:t>
      </w:r>
      <w:r>
        <w:rPr>
          <w:rFonts w:hint="eastAsia"/>
          <w:szCs w:val="21"/>
        </w:rPr>
        <w:t>工</w:t>
      </w:r>
      <w:r w:rsidRPr="008733F1">
        <w:rPr>
          <w:rFonts w:hint="eastAsia"/>
          <w:szCs w:val="21"/>
        </w:rPr>
        <w:t>法</w:t>
      </w:r>
      <w:r>
        <w:rPr>
          <w:rFonts w:hint="eastAsia"/>
          <w:szCs w:val="21"/>
        </w:rPr>
        <w:t>》</w:t>
      </w:r>
      <w:r w:rsidRPr="008733F1">
        <w:rPr>
          <w:rFonts w:hint="eastAsia"/>
          <w:szCs w:val="21"/>
        </w:rPr>
        <w:t>赋予她们的特权</w:t>
      </w:r>
      <w:r>
        <w:rPr>
          <w:rFonts w:hint="eastAsia"/>
          <w:szCs w:val="21"/>
        </w:rPr>
        <w:t>对其职业地位</w:t>
      </w:r>
      <w:r w:rsidRPr="008733F1">
        <w:rPr>
          <w:rFonts w:hint="eastAsia"/>
          <w:szCs w:val="21"/>
        </w:rPr>
        <w:t>产生的危害</w:t>
      </w:r>
      <w:r>
        <w:rPr>
          <w:rFonts w:hint="eastAsia"/>
          <w:szCs w:val="21"/>
        </w:rPr>
        <w:t>和消极影响。</w:t>
      </w:r>
      <w:r w:rsidRPr="008733F1" w:rsidDel="00444CED">
        <w:rPr>
          <w:rFonts w:hint="eastAsia"/>
          <w:szCs w:val="21"/>
        </w:rPr>
        <w:t xml:space="preserve"> </w:t>
      </w:r>
    </w:p>
    <w:p w:rsidR="00E4727C" w:rsidRPr="001F3EFC"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smartTag w:uri="urn:schemas-microsoft-com:office:smarttags" w:element="chsdate">
        <w:smartTagPr>
          <w:attr w:name="Year" w:val="1899"/>
          <w:attr w:name="Month" w:val="12"/>
          <w:attr w:name="Day" w:val="30"/>
          <w:attr w:name="IsLunarDate" w:val="False"/>
          <w:attr w:name="IsROCDate" w:val="False"/>
        </w:smartTagPr>
        <w:r w:rsidRPr="001F3EFC">
          <w:rPr>
            <w:rFonts w:ascii="Times New Roman" w:hint="eastAsia"/>
            <w:bCs/>
            <w:szCs w:val="21"/>
          </w:rPr>
          <w:t>11.1.c</w:t>
        </w:r>
      </w:smartTag>
      <w:r w:rsidRPr="001F3EFC">
        <w:rPr>
          <w:rFonts w:ascii="Times New Roman" w:hint="eastAsia"/>
          <w:bCs/>
          <w:szCs w:val="21"/>
        </w:rPr>
        <w:t>.</w:t>
      </w:r>
      <w:r w:rsidR="001F3EFC">
        <w:rPr>
          <w:rFonts w:ascii="Times New Roman" w:hint="eastAsia"/>
          <w:bCs/>
          <w:szCs w:val="21"/>
        </w:rPr>
        <w:tab/>
      </w:r>
      <w:r w:rsidRPr="001F3EFC">
        <w:rPr>
          <w:rFonts w:ascii="Times New Roman" w:hint="eastAsia"/>
          <w:bCs/>
          <w:szCs w:val="21"/>
        </w:rPr>
        <w:t>缔约各国应采取一切适当措施</w:t>
      </w:r>
      <w:r w:rsidR="00AE311E">
        <w:rPr>
          <w:rFonts w:ascii="Times New Roman" w:hint="eastAsia"/>
          <w:bCs/>
          <w:szCs w:val="21"/>
        </w:rPr>
        <w:t>……</w:t>
      </w:r>
      <w:r w:rsidRPr="001F3EFC">
        <w:rPr>
          <w:rFonts w:ascii="Times New Roman" w:hint="eastAsia"/>
          <w:bCs/>
          <w:szCs w:val="21"/>
        </w:rPr>
        <w:t>保证在男女平等的基础上</w:t>
      </w:r>
      <w:r w:rsidR="00AE311E">
        <w:rPr>
          <w:rFonts w:ascii="Times New Roman" w:hint="eastAsia"/>
          <w:bCs/>
          <w:szCs w:val="21"/>
        </w:rPr>
        <w:t>……（</w:t>
      </w:r>
      <w:r w:rsidRPr="001F3EFC">
        <w:rPr>
          <w:rFonts w:ascii="Times New Roman" w:hint="eastAsia"/>
          <w:bCs/>
          <w:szCs w:val="21"/>
        </w:rPr>
        <w:t>c</w:t>
      </w:r>
      <w:r w:rsidR="00AE311E">
        <w:rPr>
          <w:rFonts w:ascii="Times New Roman" w:hint="eastAsia"/>
          <w:bCs/>
          <w:szCs w:val="21"/>
        </w:rPr>
        <w:t>）</w:t>
      </w:r>
      <w:r w:rsidRPr="001F3EFC">
        <w:rPr>
          <w:rFonts w:ascii="Times New Roman" w:hint="eastAsia"/>
          <w:bCs/>
          <w:szCs w:val="21"/>
        </w:rPr>
        <w:t>享有自由选择专业和职业，提升和工作保障，一切服务福利和条件，接受职业培训和再训练，包括实习训练、高等职业训练和经常训练的权利；</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11.1.c</w:t>
        </w:r>
      </w:smartTag>
      <w:r w:rsidRPr="00950042">
        <w:rPr>
          <w:rFonts w:hint="eastAsia"/>
        </w:rPr>
        <w:t>.1 现状</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埃及《宪法》和为其提供补充的</w:t>
      </w:r>
      <w:r w:rsidR="00AE311E">
        <w:rPr>
          <w:rFonts w:ascii="Times New Roman" w:hint="eastAsia"/>
          <w:bCs/>
          <w:sz w:val="21"/>
          <w:szCs w:val="21"/>
        </w:rPr>
        <w:t>《</w:t>
      </w:r>
      <w:r w:rsidRPr="001F3EFC">
        <w:rPr>
          <w:rFonts w:ascii="Times New Roman" w:hint="eastAsia"/>
          <w:bCs/>
          <w:sz w:val="21"/>
          <w:szCs w:val="21"/>
        </w:rPr>
        <w:t>劳工法</w:t>
      </w:r>
      <w:r w:rsidR="00AE311E">
        <w:rPr>
          <w:rFonts w:ascii="Times New Roman" w:hint="eastAsia"/>
          <w:bCs/>
          <w:sz w:val="21"/>
          <w:szCs w:val="21"/>
        </w:rPr>
        <w:t>》</w:t>
      </w:r>
      <w:r w:rsidRPr="001F3EFC">
        <w:rPr>
          <w:rFonts w:ascii="Times New Roman" w:hint="eastAsia"/>
          <w:bCs/>
          <w:sz w:val="21"/>
          <w:szCs w:val="21"/>
        </w:rPr>
        <w:t>保障男女工人不受歧视地享有所有权利。</w:t>
      </w:r>
      <w:r w:rsidRPr="001F3EFC">
        <w:rPr>
          <w:rFonts w:ascii="Times New Roman" w:hint="eastAsia"/>
          <w:bCs/>
          <w:sz w:val="21"/>
          <w:szCs w:val="21"/>
        </w:rPr>
        <w:t>2003</w:t>
      </w:r>
      <w:r w:rsidRPr="001F3EFC">
        <w:rPr>
          <w:rFonts w:ascii="Times New Roman" w:hint="eastAsia"/>
          <w:bCs/>
          <w:sz w:val="21"/>
          <w:szCs w:val="21"/>
        </w:rPr>
        <w:t>年第</w:t>
      </w:r>
      <w:r w:rsidRPr="001F3EFC">
        <w:rPr>
          <w:rFonts w:ascii="Times New Roman" w:hint="eastAsia"/>
          <w:bCs/>
          <w:sz w:val="21"/>
          <w:szCs w:val="21"/>
        </w:rPr>
        <w:t>12</w:t>
      </w:r>
      <w:r w:rsidRPr="001F3EFC">
        <w:rPr>
          <w:rFonts w:ascii="Times New Roman" w:hint="eastAsia"/>
          <w:bCs/>
          <w:sz w:val="21"/>
          <w:szCs w:val="21"/>
        </w:rPr>
        <w:t>号法令（</w:t>
      </w:r>
      <w:r w:rsidR="00AE311E" w:rsidRPr="001F3EFC">
        <w:rPr>
          <w:rFonts w:ascii="Times New Roman" w:hint="eastAsia"/>
          <w:bCs/>
          <w:sz w:val="21"/>
          <w:szCs w:val="21"/>
        </w:rPr>
        <w:t>附件</w:t>
      </w:r>
      <w:r w:rsidR="00AE311E" w:rsidRPr="001F3EFC">
        <w:rPr>
          <w:rFonts w:ascii="Times New Roman" w:hint="eastAsia"/>
          <w:bCs/>
          <w:sz w:val="21"/>
          <w:szCs w:val="21"/>
        </w:rPr>
        <w:t>7</w:t>
      </w:r>
      <w:r w:rsidRPr="001F3EFC">
        <w:rPr>
          <w:rFonts w:ascii="Times New Roman" w:hint="eastAsia"/>
          <w:bCs/>
          <w:sz w:val="21"/>
          <w:szCs w:val="21"/>
        </w:rPr>
        <w:t>第</w:t>
      </w:r>
      <w:r w:rsidRPr="001F3EFC">
        <w:rPr>
          <w:rFonts w:ascii="Times New Roman" w:hint="eastAsia"/>
          <w:bCs/>
          <w:sz w:val="21"/>
          <w:szCs w:val="21"/>
        </w:rPr>
        <w:t>131</w:t>
      </w:r>
      <w:r w:rsidRPr="001F3EFC">
        <w:rPr>
          <w:rFonts w:ascii="Times New Roman" w:hint="eastAsia"/>
          <w:bCs/>
          <w:sz w:val="21"/>
          <w:szCs w:val="21"/>
        </w:rPr>
        <w:t>条）从整体上向男女求职者提供了指导。妇女可与男子同等挑选适合其能力和爱好的职业。在国家管理机构工作的妇女可同男子享有同等程度的工作稳定性。在晋升和工作保障方面，不存在任何会助长性别歧视的执行程序和法令（见本报告第</w:t>
      </w:r>
      <w:smartTag w:uri="urn:schemas-microsoft-com:office:smarttags" w:element="chsdate">
        <w:smartTagPr>
          <w:attr w:name="Year" w:val="1899"/>
          <w:attr w:name="Month" w:val="12"/>
          <w:attr w:name="Day" w:val="30"/>
          <w:attr w:name="IsLunarDate" w:val="False"/>
          <w:attr w:name="IsROCDate" w:val="False"/>
        </w:smartTagPr>
        <w:r w:rsidRPr="001F3EFC">
          <w:rPr>
            <w:rFonts w:ascii="Times New Roman" w:hint="eastAsia"/>
            <w:bCs/>
            <w:sz w:val="21"/>
            <w:szCs w:val="21"/>
          </w:rPr>
          <w:t>11.1.a.1</w:t>
        </w:r>
      </w:smartTag>
      <w:r w:rsidRPr="001F3EFC">
        <w:rPr>
          <w:rFonts w:ascii="Times New Roman" w:hint="eastAsia"/>
          <w:bCs/>
          <w:sz w:val="21"/>
          <w:szCs w:val="21"/>
        </w:rPr>
        <w:t>条）。</w:t>
      </w:r>
    </w:p>
    <w:p w:rsidR="00E4727C" w:rsidRPr="00AE311E" w:rsidRDefault="00E4727C" w:rsidP="00AE311E">
      <w:pPr>
        <w:pStyle w:val="BodyText"/>
        <w:spacing w:after="240" w:line="360" w:lineRule="exact"/>
        <w:rPr>
          <w:rFonts w:ascii="Times New Roman" w:hint="eastAsia"/>
          <w:bCs/>
          <w:sz w:val="21"/>
          <w:szCs w:val="21"/>
        </w:rPr>
      </w:pPr>
      <w:r w:rsidRPr="00AE311E">
        <w:rPr>
          <w:rFonts w:ascii="Times New Roman" w:hint="eastAsia"/>
          <w:bCs/>
          <w:sz w:val="21"/>
          <w:szCs w:val="21"/>
        </w:rPr>
        <w:t>关于国际公职人员的</w:t>
      </w:r>
      <w:r w:rsidRPr="00AE311E">
        <w:rPr>
          <w:rFonts w:ascii="Times New Roman" w:hint="eastAsia"/>
          <w:bCs/>
          <w:sz w:val="21"/>
          <w:szCs w:val="21"/>
        </w:rPr>
        <w:t>1978</w:t>
      </w:r>
      <w:r w:rsidRPr="00AE311E">
        <w:rPr>
          <w:rFonts w:ascii="Times New Roman" w:hint="eastAsia"/>
          <w:bCs/>
          <w:sz w:val="21"/>
          <w:szCs w:val="21"/>
        </w:rPr>
        <w:t>年第</w:t>
      </w:r>
      <w:r w:rsidRPr="00AE311E">
        <w:rPr>
          <w:rFonts w:ascii="Times New Roman" w:hint="eastAsia"/>
          <w:bCs/>
          <w:sz w:val="21"/>
          <w:szCs w:val="21"/>
        </w:rPr>
        <w:t>47</w:t>
      </w:r>
      <w:r w:rsidRPr="00AE311E">
        <w:rPr>
          <w:rFonts w:ascii="Times New Roman" w:hint="eastAsia"/>
          <w:bCs/>
          <w:sz w:val="21"/>
          <w:szCs w:val="21"/>
        </w:rPr>
        <w:t>号法令（附件</w:t>
      </w:r>
      <w:r w:rsidRPr="00AE311E">
        <w:rPr>
          <w:rFonts w:ascii="Times New Roman" w:hint="eastAsia"/>
          <w:bCs/>
          <w:sz w:val="21"/>
          <w:szCs w:val="21"/>
        </w:rPr>
        <w:t>7</w:t>
      </w:r>
      <w:r w:rsidRPr="00AE311E">
        <w:rPr>
          <w:rFonts w:ascii="Times New Roman" w:hint="eastAsia"/>
          <w:bCs/>
          <w:sz w:val="21"/>
          <w:szCs w:val="21"/>
        </w:rPr>
        <w:t>）第</w:t>
      </w:r>
      <w:r w:rsidRPr="00AE311E">
        <w:rPr>
          <w:rFonts w:ascii="Times New Roman" w:hint="eastAsia"/>
          <w:bCs/>
          <w:sz w:val="21"/>
          <w:szCs w:val="21"/>
        </w:rPr>
        <w:t>61</w:t>
      </w:r>
      <w:r w:rsidRPr="00AE311E">
        <w:rPr>
          <w:rFonts w:ascii="Times New Roman" w:hint="eastAsia"/>
          <w:bCs/>
          <w:sz w:val="21"/>
          <w:szCs w:val="21"/>
        </w:rPr>
        <w:t>条规定，“应在每个部委、省份和公共机关建立一个从属于主管当局的培训中心。培训中心应负责拟定培训计划和方案，以提高工人的能力，使其具备担任新职务的资格。应将工人参加培训的时间视为工作时间，其在此期间可享受在职的所有权利”。</w:t>
      </w:r>
      <w:r w:rsidRPr="00AE311E">
        <w:rPr>
          <w:rFonts w:ascii="Times New Roman" w:hint="eastAsia"/>
          <w:bCs/>
          <w:sz w:val="21"/>
          <w:szCs w:val="21"/>
        </w:rPr>
        <w:t>2003</w:t>
      </w:r>
      <w:r w:rsidRPr="00AE311E">
        <w:rPr>
          <w:rFonts w:ascii="Times New Roman" w:hint="eastAsia"/>
          <w:bCs/>
          <w:sz w:val="21"/>
          <w:szCs w:val="21"/>
        </w:rPr>
        <w:t>年第</w:t>
      </w:r>
      <w:r w:rsidRPr="00AE311E">
        <w:rPr>
          <w:rFonts w:ascii="Times New Roman" w:hint="eastAsia"/>
          <w:bCs/>
          <w:sz w:val="21"/>
          <w:szCs w:val="21"/>
        </w:rPr>
        <w:t>12</w:t>
      </w:r>
      <w:r w:rsidRPr="00AE311E">
        <w:rPr>
          <w:rFonts w:ascii="Times New Roman" w:hint="eastAsia"/>
          <w:bCs/>
          <w:sz w:val="21"/>
          <w:szCs w:val="21"/>
        </w:rPr>
        <w:t>号法</w:t>
      </w:r>
      <w:r w:rsidR="00D22C6F">
        <w:rPr>
          <w:rFonts w:ascii="Times New Roman" w:hint="eastAsia"/>
          <w:bCs/>
          <w:sz w:val="21"/>
          <w:szCs w:val="21"/>
        </w:rPr>
        <w:t>令</w:t>
      </w:r>
      <w:r w:rsidRPr="00AE311E">
        <w:rPr>
          <w:rFonts w:ascii="Times New Roman" w:hint="eastAsia"/>
          <w:bCs/>
          <w:sz w:val="21"/>
          <w:szCs w:val="21"/>
        </w:rPr>
        <w:t>（附件</w:t>
      </w:r>
      <w:r w:rsidRPr="00AE311E">
        <w:rPr>
          <w:rFonts w:ascii="Times New Roman" w:hint="eastAsia"/>
          <w:bCs/>
          <w:sz w:val="21"/>
          <w:szCs w:val="21"/>
        </w:rPr>
        <w:t>7</w:t>
      </w:r>
      <w:r w:rsidRPr="00AE311E">
        <w:rPr>
          <w:rFonts w:ascii="Times New Roman" w:hint="eastAsia"/>
          <w:bCs/>
          <w:sz w:val="21"/>
          <w:szCs w:val="21"/>
        </w:rPr>
        <w:t>）规定，组织职业培训的目的在于能够使个人获取和增加必要的知识和技能，以具备从事合适工作的资格。根据同等标准，此条对于男女均适</w:t>
      </w:r>
      <w:r w:rsidR="00D22C6F">
        <w:rPr>
          <w:rFonts w:ascii="Times New Roman" w:hint="eastAsia"/>
          <w:bCs/>
          <w:sz w:val="21"/>
          <w:szCs w:val="21"/>
        </w:rPr>
        <w:t>用</w:t>
      </w:r>
      <w:r w:rsidRPr="00AE311E">
        <w:rPr>
          <w:rFonts w:ascii="Times New Roman" w:hint="eastAsia"/>
          <w:bCs/>
          <w:sz w:val="21"/>
          <w:szCs w:val="21"/>
        </w:rPr>
        <w:t>。</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11.1.c</w:t>
        </w:r>
      </w:smartTag>
      <w:r w:rsidRPr="00950042">
        <w:rPr>
          <w:rFonts w:hint="eastAsia"/>
        </w:rPr>
        <w:t>.2. 所做的努力</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继续监测确保妇女自由选择职业、工作、获得晋升并享有工作保障的权利，以及妇女有关所有福利和就业条件的权利方面的措施。</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妇女可在工作场所获得与男子同等的现有培训。她们还可获得再培训，包括高等职业训练和经常训练。</w:t>
      </w:r>
    </w:p>
    <w:p w:rsidR="00E4727C" w:rsidRPr="00D22C6F" w:rsidRDefault="00E4727C" w:rsidP="00D22C6F">
      <w:pPr>
        <w:pStyle w:val="BodyText"/>
        <w:spacing w:after="240" w:line="360" w:lineRule="exact"/>
        <w:rPr>
          <w:rFonts w:ascii="Times New Roman" w:hint="eastAsia"/>
          <w:bCs/>
          <w:sz w:val="21"/>
          <w:szCs w:val="21"/>
        </w:rPr>
      </w:pPr>
      <w:r w:rsidRPr="00D22C6F">
        <w:rPr>
          <w:rFonts w:ascii="Times New Roman" w:hint="eastAsia"/>
          <w:bCs/>
          <w:sz w:val="21"/>
          <w:szCs w:val="21"/>
        </w:rPr>
        <w:t>除了这些一般的培训方案外，许多机构和非政府组织——例如，各联盟和合作社等——还提供了其他方案和项目，来支持和加强妇女在劳动市场各个职业领域的作用，尤其是以前被男子垄断的职业领域。</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11.1.c</w:t>
        </w:r>
      </w:smartTag>
      <w:r w:rsidRPr="00950042">
        <w:rPr>
          <w:rFonts w:hint="eastAsia"/>
        </w:rPr>
        <w:t>.3. 挑战</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私营</w:t>
      </w:r>
      <w:r>
        <w:rPr>
          <w:rFonts w:hint="eastAsia"/>
          <w:szCs w:val="21"/>
        </w:rPr>
        <w:t>部门</w:t>
      </w:r>
      <w:r w:rsidRPr="008733F1">
        <w:rPr>
          <w:rFonts w:hint="eastAsia"/>
          <w:szCs w:val="21"/>
        </w:rPr>
        <w:t>的</w:t>
      </w:r>
      <w:r>
        <w:rPr>
          <w:rFonts w:hint="eastAsia"/>
          <w:szCs w:val="21"/>
        </w:rPr>
        <w:t>雇主没有充分遵守</w:t>
      </w:r>
      <w:r w:rsidRPr="008733F1">
        <w:rPr>
          <w:rFonts w:hint="eastAsia"/>
          <w:szCs w:val="21"/>
        </w:rPr>
        <w:t>法律。</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一些</w:t>
      </w:r>
      <w:r w:rsidRPr="008733F1">
        <w:rPr>
          <w:rFonts w:hint="eastAsia"/>
          <w:szCs w:val="21"/>
        </w:rPr>
        <w:t>妇女不愿</w:t>
      </w:r>
      <w:r w:rsidRPr="004826B1">
        <w:rPr>
          <w:rFonts w:hint="eastAsia"/>
          <w:bCs/>
          <w:szCs w:val="21"/>
        </w:rPr>
        <w:t>参加</w:t>
      </w:r>
      <w:r w:rsidRPr="008733F1">
        <w:rPr>
          <w:rFonts w:hint="eastAsia"/>
          <w:szCs w:val="21"/>
        </w:rPr>
        <w:t>培训</w:t>
      </w:r>
      <w:r>
        <w:rPr>
          <w:rFonts w:hint="eastAsia"/>
          <w:szCs w:val="21"/>
        </w:rPr>
        <w:t>方案</w:t>
      </w:r>
      <w:r w:rsidRPr="008733F1">
        <w:rPr>
          <w:rFonts w:hint="eastAsia"/>
          <w:szCs w:val="21"/>
        </w:rPr>
        <w:t>，原因是有时在下班</w:t>
      </w:r>
      <w:r>
        <w:rPr>
          <w:rFonts w:hint="eastAsia"/>
          <w:szCs w:val="21"/>
        </w:rPr>
        <w:t>后进行</w:t>
      </w:r>
      <w:r w:rsidRPr="008733F1">
        <w:rPr>
          <w:rFonts w:hint="eastAsia"/>
          <w:szCs w:val="21"/>
        </w:rPr>
        <w:t>培训。</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11.1.c</w:t>
        </w:r>
      </w:smartTag>
      <w:r w:rsidRPr="00950042">
        <w:rPr>
          <w:rFonts w:hint="eastAsia"/>
        </w:rPr>
        <w:t>.4. 今后的努力</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继续</w:t>
      </w:r>
      <w:r>
        <w:rPr>
          <w:rFonts w:hint="eastAsia"/>
          <w:szCs w:val="21"/>
        </w:rPr>
        <w:t>监测为确保妇女在工作场所</w:t>
      </w:r>
      <w:r w:rsidRPr="008733F1">
        <w:rPr>
          <w:rFonts w:hint="eastAsia"/>
          <w:szCs w:val="21"/>
        </w:rPr>
        <w:t>获得全部合法权</w:t>
      </w:r>
      <w:r>
        <w:rPr>
          <w:rFonts w:hint="eastAsia"/>
          <w:szCs w:val="21"/>
        </w:rPr>
        <w:t>利所做的各种努力</w:t>
      </w:r>
      <w:r w:rsidRPr="008733F1">
        <w:rPr>
          <w:rFonts w:hint="eastAsia"/>
          <w:szCs w:val="21"/>
        </w:rPr>
        <w:t>。</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督促</w:t>
      </w:r>
      <w:r>
        <w:rPr>
          <w:rFonts w:hint="eastAsia"/>
          <w:szCs w:val="21"/>
        </w:rPr>
        <w:t>雇</w:t>
      </w:r>
      <w:r w:rsidRPr="008733F1">
        <w:rPr>
          <w:rFonts w:hint="eastAsia"/>
          <w:szCs w:val="21"/>
        </w:rPr>
        <w:t>主</w:t>
      </w:r>
      <w:r>
        <w:rPr>
          <w:rFonts w:hint="eastAsia"/>
          <w:szCs w:val="21"/>
        </w:rPr>
        <w:t>在正式工作时间期间开展培训，</w:t>
      </w:r>
      <w:r w:rsidRPr="008733F1">
        <w:rPr>
          <w:rFonts w:hint="eastAsia"/>
          <w:szCs w:val="21"/>
        </w:rPr>
        <w:t>以更适合妇女的条件。</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督促妇女</w:t>
      </w:r>
      <w:r w:rsidRPr="004826B1">
        <w:rPr>
          <w:rFonts w:hint="eastAsia"/>
          <w:bCs/>
          <w:szCs w:val="21"/>
        </w:rPr>
        <w:t>参加</w:t>
      </w:r>
      <w:r w:rsidRPr="008733F1">
        <w:rPr>
          <w:rFonts w:hint="eastAsia"/>
          <w:szCs w:val="21"/>
        </w:rPr>
        <w:t>各种培训</w:t>
      </w:r>
      <w:r>
        <w:rPr>
          <w:rFonts w:hint="eastAsia"/>
          <w:szCs w:val="21"/>
        </w:rPr>
        <w:t>方案</w:t>
      </w:r>
      <w:r w:rsidRPr="008733F1">
        <w:rPr>
          <w:rFonts w:hint="eastAsia"/>
          <w:szCs w:val="21"/>
        </w:rPr>
        <w:t>，</w:t>
      </w:r>
      <w:r>
        <w:rPr>
          <w:rFonts w:hint="eastAsia"/>
          <w:szCs w:val="21"/>
        </w:rPr>
        <w:t>并向其宣传培训对提高工作职务有何等重要。</w:t>
      </w:r>
    </w:p>
    <w:p w:rsidR="00E4727C" w:rsidRPr="001F3EFC"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1F3EFC">
        <w:rPr>
          <w:rFonts w:ascii="Times New Roman" w:hint="eastAsia"/>
          <w:bCs/>
          <w:szCs w:val="21"/>
        </w:rPr>
        <w:t>11.1.d.</w:t>
      </w:r>
      <w:r w:rsidRPr="001F3EFC">
        <w:rPr>
          <w:rFonts w:ascii="Times New Roman" w:hint="eastAsia"/>
          <w:bCs/>
          <w:szCs w:val="21"/>
        </w:rPr>
        <w:tab/>
      </w:r>
      <w:r w:rsidRPr="001F3EFC">
        <w:rPr>
          <w:rFonts w:ascii="Times New Roman" w:hint="eastAsia"/>
          <w:bCs/>
          <w:szCs w:val="21"/>
        </w:rPr>
        <w:t>缔约各国应采取一切适当措施</w:t>
      </w:r>
      <w:r w:rsidR="0092218D">
        <w:rPr>
          <w:rFonts w:ascii="Times New Roman" w:hint="eastAsia"/>
          <w:bCs/>
          <w:szCs w:val="21"/>
        </w:rPr>
        <w:t>……</w:t>
      </w:r>
      <w:r w:rsidRPr="001F3EFC">
        <w:rPr>
          <w:rFonts w:ascii="Times New Roman" w:hint="eastAsia"/>
          <w:bCs/>
          <w:szCs w:val="21"/>
        </w:rPr>
        <w:t>保证在男女平等的基础上</w:t>
      </w:r>
      <w:r w:rsidR="0092218D">
        <w:rPr>
          <w:rFonts w:ascii="Times New Roman" w:hint="eastAsia"/>
          <w:bCs/>
          <w:szCs w:val="21"/>
        </w:rPr>
        <w:t>……（</w:t>
      </w:r>
      <w:r w:rsidRPr="001F3EFC">
        <w:rPr>
          <w:rFonts w:ascii="Times New Roman" w:hint="eastAsia"/>
          <w:bCs/>
          <w:szCs w:val="21"/>
        </w:rPr>
        <w:t>d</w:t>
      </w:r>
      <w:r w:rsidR="0092218D">
        <w:rPr>
          <w:rFonts w:ascii="Times New Roman" w:hint="eastAsia"/>
          <w:bCs/>
          <w:szCs w:val="21"/>
        </w:rPr>
        <w:t>）</w:t>
      </w:r>
      <w:r w:rsidRPr="001F3EFC">
        <w:rPr>
          <w:rFonts w:ascii="Times New Roman" w:hint="eastAsia"/>
          <w:bCs/>
          <w:szCs w:val="21"/>
        </w:rPr>
        <w:t>同样价值的工作享有同等报酬包括福利和享有平等待遇的权利，在评定工作的表现方面，享有平等待遇的权利；</w:t>
      </w:r>
    </w:p>
    <w:p w:rsidR="00E4727C" w:rsidRPr="00950042" w:rsidRDefault="00E4727C" w:rsidP="00950042">
      <w:pPr>
        <w:pStyle w:val="H23"/>
        <w:spacing w:after="240" w:line="360" w:lineRule="exact"/>
        <w:jc w:val="both"/>
        <w:rPr>
          <w:rFonts w:hint="eastAsia"/>
        </w:rPr>
      </w:pPr>
      <w:r w:rsidRPr="00950042">
        <w:rPr>
          <w:rFonts w:hint="eastAsia"/>
        </w:rPr>
        <w:t>11.1.d.1. 现状</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埃及法律禁止在报酬方面存在性别歧视。埃及执行劳工组织</w:t>
      </w:r>
      <w:r w:rsidRPr="001F3EFC">
        <w:rPr>
          <w:rFonts w:ascii="Times New Roman" w:hint="eastAsia"/>
          <w:bCs/>
          <w:sz w:val="21"/>
          <w:szCs w:val="21"/>
        </w:rPr>
        <w:t>1951</w:t>
      </w:r>
      <w:r w:rsidRPr="001F3EFC">
        <w:rPr>
          <w:rFonts w:ascii="Times New Roman" w:hint="eastAsia"/>
          <w:bCs/>
          <w:sz w:val="21"/>
          <w:szCs w:val="21"/>
        </w:rPr>
        <w:t>年《男女工人同工同酬</w:t>
      </w:r>
      <w:r w:rsidR="0092218D" w:rsidRPr="001F3EFC">
        <w:rPr>
          <w:rFonts w:ascii="Times New Roman" w:hint="eastAsia"/>
          <w:bCs/>
          <w:sz w:val="21"/>
          <w:szCs w:val="21"/>
        </w:rPr>
        <w:t>第</w:t>
      </w:r>
      <w:r w:rsidR="0092218D" w:rsidRPr="001F3EFC">
        <w:rPr>
          <w:rFonts w:ascii="Times New Roman" w:hint="eastAsia"/>
          <w:bCs/>
          <w:sz w:val="21"/>
          <w:szCs w:val="21"/>
        </w:rPr>
        <w:t>100</w:t>
      </w:r>
      <w:r w:rsidR="0092218D" w:rsidRPr="001F3EFC">
        <w:rPr>
          <w:rFonts w:ascii="Times New Roman" w:hint="eastAsia"/>
          <w:bCs/>
          <w:sz w:val="21"/>
          <w:szCs w:val="21"/>
        </w:rPr>
        <w:t>号</w:t>
      </w:r>
      <w:r w:rsidRPr="001F3EFC">
        <w:rPr>
          <w:rFonts w:ascii="Times New Roman" w:hint="eastAsia"/>
          <w:bCs/>
          <w:sz w:val="21"/>
          <w:szCs w:val="21"/>
        </w:rPr>
        <w:t>公约》。此外，还根据适用于男女的界定标准对工人做出毫无歧视的评价。</w:t>
      </w:r>
    </w:p>
    <w:p w:rsidR="00E4727C" w:rsidRPr="00950042" w:rsidRDefault="00E4727C" w:rsidP="00950042">
      <w:pPr>
        <w:pStyle w:val="H23"/>
        <w:spacing w:after="240" w:line="360" w:lineRule="exact"/>
        <w:jc w:val="both"/>
        <w:rPr>
          <w:rFonts w:hint="eastAsia"/>
        </w:rPr>
      </w:pPr>
      <w:r w:rsidRPr="00950042">
        <w:rPr>
          <w:rFonts w:hint="eastAsia"/>
        </w:rPr>
        <w:t>11.1.d.2. 所做的努力</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各部委的机会均等处、行业联盟的妇女委员会、民间社会组织及其他监测和监督机构不断对非法歧视妇女的现象进行监测。</w:t>
      </w:r>
    </w:p>
    <w:p w:rsidR="00E4727C" w:rsidRPr="00950042" w:rsidRDefault="00E4727C" w:rsidP="00950042">
      <w:pPr>
        <w:pStyle w:val="H23"/>
        <w:spacing w:after="240" w:line="360" w:lineRule="exact"/>
        <w:jc w:val="both"/>
        <w:rPr>
          <w:rFonts w:hint="eastAsia"/>
        </w:rPr>
      </w:pPr>
      <w:r w:rsidRPr="00950042">
        <w:rPr>
          <w:rFonts w:hint="eastAsia"/>
        </w:rPr>
        <w:t>11.1.d.3. 挑战</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一些私营部门的企业在报酬和应享权利方面没有遵守保障性别平等的法律。在与工人缔结正式合同时，这些企业仅履行其认为合适的法律要求。一些现场研究表明，部分私营部门企业的女工工资为男工工资的</w:t>
      </w:r>
      <w:r w:rsidRPr="001F3EFC">
        <w:rPr>
          <w:rFonts w:ascii="Times New Roman" w:hint="eastAsia"/>
          <w:bCs/>
          <w:sz w:val="21"/>
          <w:szCs w:val="21"/>
        </w:rPr>
        <w:t>70%</w:t>
      </w:r>
      <w:r w:rsidRPr="001F3EFC">
        <w:rPr>
          <w:rFonts w:ascii="Times New Roman" w:hint="eastAsia"/>
          <w:bCs/>
          <w:sz w:val="21"/>
          <w:szCs w:val="21"/>
        </w:rPr>
        <w:t>（资料来源：国家规划所，</w:t>
      </w:r>
      <w:r w:rsidRPr="001F3EFC">
        <w:rPr>
          <w:rFonts w:ascii="Times New Roman" w:hint="eastAsia"/>
          <w:bCs/>
          <w:sz w:val="21"/>
          <w:szCs w:val="21"/>
        </w:rPr>
        <w:t>2003</w:t>
      </w:r>
      <w:r w:rsidRPr="001F3EFC">
        <w:rPr>
          <w:rFonts w:ascii="Times New Roman" w:hint="eastAsia"/>
          <w:bCs/>
          <w:sz w:val="21"/>
          <w:szCs w:val="21"/>
        </w:rPr>
        <w:t>年）。</w:t>
      </w:r>
    </w:p>
    <w:p w:rsidR="00E4727C" w:rsidRPr="00950042" w:rsidRDefault="00E4727C" w:rsidP="00950042">
      <w:pPr>
        <w:pStyle w:val="H23"/>
        <w:spacing w:after="240" w:line="360" w:lineRule="exact"/>
        <w:jc w:val="both"/>
        <w:rPr>
          <w:rFonts w:hint="eastAsia"/>
        </w:rPr>
      </w:pPr>
      <w:r w:rsidRPr="00950042">
        <w:rPr>
          <w:rFonts w:hint="eastAsia"/>
        </w:rPr>
        <w:t>11.1.d.4. 今后的努力</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继续努力</w:t>
      </w:r>
      <w:r>
        <w:rPr>
          <w:rFonts w:hint="eastAsia"/>
          <w:szCs w:val="21"/>
        </w:rPr>
        <w:t>对充分</w:t>
      </w:r>
      <w:r w:rsidRPr="004826B1">
        <w:rPr>
          <w:rFonts w:hint="eastAsia"/>
          <w:bCs/>
          <w:szCs w:val="21"/>
        </w:rPr>
        <w:t>执行</w:t>
      </w:r>
      <w:r w:rsidRPr="008733F1">
        <w:rPr>
          <w:rFonts w:hint="eastAsia"/>
          <w:szCs w:val="21"/>
        </w:rPr>
        <w:t>各</w:t>
      </w:r>
      <w:r>
        <w:rPr>
          <w:rFonts w:hint="eastAsia"/>
          <w:szCs w:val="21"/>
        </w:rPr>
        <w:t>项</w:t>
      </w:r>
      <w:r w:rsidRPr="008733F1">
        <w:rPr>
          <w:rFonts w:hint="eastAsia"/>
          <w:szCs w:val="21"/>
        </w:rPr>
        <w:t>法律</w:t>
      </w:r>
      <w:r>
        <w:rPr>
          <w:rFonts w:hint="eastAsia"/>
          <w:szCs w:val="21"/>
        </w:rPr>
        <w:t>和</w:t>
      </w:r>
      <w:r w:rsidRPr="008733F1">
        <w:rPr>
          <w:rFonts w:hint="eastAsia"/>
          <w:szCs w:val="21"/>
        </w:rPr>
        <w:t>法规，遵守国际劳动标准，</w:t>
      </w:r>
      <w:r>
        <w:rPr>
          <w:rFonts w:hint="eastAsia"/>
          <w:szCs w:val="21"/>
        </w:rPr>
        <w:t>以及打击</w:t>
      </w:r>
      <w:r w:rsidRPr="008733F1">
        <w:rPr>
          <w:rFonts w:hint="eastAsia"/>
          <w:szCs w:val="21"/>
        </w:rPr>
        <w:t>任何形式歧视妇女</w:t>
      </w:r>
      <w:r>
        <w:rPr>
          <w:rFonts w:hint="eastAsia"/>
          <w:szCs w:val="21"/>
        </w:rPr>
        <w:t>的</w:t>
      </w:r>
      <w:r w:rsidRPr="008733F1">
        <w:rPr>
          <w:rFonts w:hint="eastAsia"/>
          <w:szCs w:val="21"/>
        </w:rPr>
        <w:t>行为</w:t>
      </w:r>
      <w:r>
        <w:rPr>
          <w:rFonts w:hint="eastAsia"/>
          <w:szCs w:val="21"/>
        </w:rPr>
        <w:t>进行监测</w:t>
      </w:r>
      <w:r w:rsidRPr="008733F1">
        <w:rPr>
          <w:rFonts w:hint="eastAsia"/>
          <w:szCs w:val="21"/>
        </w:rPr>
        <w:t>。</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激励</w:t>
      </w:r>
      <w:r w:rsidRPr="008733F1">
        <w:rPr>
          <w:rFonts w:hint="eastAsia"/>
          <w:szCs w:val="21"/>
        </w:rPr>
        <w:t>私营</w:t>
      </w:r>
      <w:r>
        <w:rPr>
          <w:rFonts w:hint="eastAsia"/>
          <w:szCs w:val="21"/>
        </w:rPr>
        <w:t>部门遵守各项</w:t>
      </w:r>
      <w:r w:rsidRPr="008733F1">
        <w:rPr>
          <w:rFonts w:hint="eastAsia"/>
          <w:szCs w:val="21"/>
        </w:rPr>
        <w:t>法律</w:t>
      </w:r>
      <w:r>
        <w:rPr>
          <w:rFonts w:hint="eastAsia"/>
          <w:szCs w:val="21"/>
        </w:rPr>
        <w:t>和立法</w:t>
      </w:r>
      <w:r w:rsidRPr="008733F1">
        <w:rPr>
          <w:rFonts w:hint="eastAsia"/>
          <w:szCs w:val="21"/>
        </w:rPr>
        <w:t>。</w:t>
      </w:r>
    </w:p>
    <w:p w:rsidR="00E4727C" w:rsidRPr="001F3EFC"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1F3EFC">
        <w:rPr>
          <w:rFonts w:ascii="Times New Roman" w:hint="eastAsia"/>
          <w:bCs/>
          <w:szCs w:val="21"/>
        </w:rPr>
        <w:t>11.1.e.</w:t>
      </w:r>
      <w:r w:rsidR="001F3EFC">
        <w:rPr>
          <w:rFonts w:ascii="Times New Roman" w:hint="eastAsia"/>
          <w:bCs/>
          <w:szCs w:val="21"/>
        </w:rPr>
        <w:tab/>
      </w:r>
      <w:r w:rsidRPr="001F3EFC">
        <w:rPr>
          <w:rFonts w:ascii="Times New Roman" w:hint="eastAsia"/>
          <w:bCs/>
          <w:szCs w:val="21"/>
        </w:rPr>
        <w:t>缔约各国应采取一切适当措施</w:t>
      </w:r>
      <w:r w:rsidR="0092218D">
        <w:rPr>
          <w:rFonts w:ascii="Times New Roman" w:hint="eastAsia"/>
          <w:bCs/>
          <w:szCs w:val="21"/>
        </w:rPr>
        <w:t>……</w:t>
      </w:r>
      <w:r w:rsidRPr="001F3EFC">
        <w:rPr>
          <w:rFonts w:ascii="Times New Roman" w:hint="eastAsia"/>
          <w:bCs/>
          <w:szCs w:val="21"/>
        </w:rPr>
        <w:t>保证在男女平等的基础上</w:t>
      </w:r>
      <w:r w:rsidR="0092218D">
        <w:rPr>
          <w:rFonts w:ascii="Times New Roman" w:hint="eastAsia"/>
          <w:bCs/>
          <w:szCs w:val="21"/>
        </w:rPr>
        <w:t>……（</w:t>
      </w:r>
      <w:r w:rsidRPr="001F3EFC">
        <w:rPr>
          <w:rFonts w:ascii="Times New Roman" w:hint="eastAsia"/>
          <w:bCs/>
          <w:szCs w:val="21"/>
        </w:rPr>
        <w:t>e</w:t>
      </w:r>
      <w:r w:rsidR="0092218D">
        <w:rPr>
          <w:rFonts w:ascii="Times New Roman" w:hint="eastAsia"/>
          <w:bCs/>
          <w:szCs w:val="21"/>
        </w:rPr>
        <w:t>）</w:t>
      </w:r>
      <w:r w:rsidRPr="001F3EFC">
        <w:rPr>
          <w:rFonts w:ascii="Times New Roman" w:hint="eastAsia"/>
          <w:bCs/>
          <w:szCs w:val="21"/>
        </w:rPr>
        <w:t>享有社会保障的权利，特别是在退休、失业、疾病、残废和老年或在其他丧失工作能力的情况下，以及享有带薪假的权利；</w:t>
      </w:r>
    </w:p>
    <w:p w:rsidR="00E4727C" w:rsidRPr="00950042" w:rsidRDefault="00E4727C" w:rsidP="00950042">
      <w:pPr>
        <w:pStyle w:val="H23"/>
        <w:spacing w:after="240" w:line="360" w:lineRule="exact"/>
        <w:jc w:val="both"/>
        <w:rPr>
          <w:rFonts w:hint="eastAsia"/>
        </w:rPr>
      </w:pPr>
      <w:r w:rsidRPr="00950042">
        <w:rPr>
          <w:rFonts w:hint="eastAsia"/>
        </w:rPr>
        <w:t>11.1.e.1. 现状</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在埃及，管理社会保障问题的法律涉及多部，这些法律在福利方面均不存在性别歧视现象。</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社会保障规则毫无性别歧视地提供退休、残废和死亡津贴。</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男女可平等享有获得同样带薪假和休病假的权利。</w:t>
      </w:r>
    </w:p>
    <w:p w:rsidR="00E4727C" w:rsidRPr="00950042" w:rsidRDefault="00E4727C" w:rsidP="00950042">
      <w:pPr>
        <w:pStyle w:val="H23"/>
        <w:spacing w:after="240" w:line="360" w:lineRule="exact"/>
        <w:jc w:val="both"/>
        <w:rPr>
          <w:rFonts w:hint="eastAsia"/>
        </w:rPr>
      </w:pPr>
      <w:r w:rsidRPr="00950042">
        <w:rPr>
          <w:rFonts w:hint="eastAsia"/>
        </w:rPr>
        <w:t>11.1.e.2. 所做的努力</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除遵守各项社会保障法外，各部委和政府机构还力争为其员工设立社会团结基金。这些基金向退休、死亡、全残和半残的人（不分男女）提供津贴。此外，一些此类基金还向孕妇和产妇提供额外援助。</w:t>
      </w:r>
    </w:p>
    <w:p w:rsidR="00E4727C" w:rsidRPr="00950042" w:rsidRDefault="00E4727C" w:rsidP="00950042">
      <w:pPr>
        <w:pStyle w:val="H23"/>
        <w:spacing w:after="240" w:line="360" w:lineRule="exact"/>
        <w:jc w:val="both"/>
        <w:rPr>
          <w:rFonts w:hint="eastAsia"/>
        </w:rPr>
      </w:pPr>
      <w:r w:rsidRPr="00950042">
        <w:rPr>
          <w:rFonts w:hint="eastAsia"/>
        </w:rPr>
        <w:t>11.1.e.3. 挑战</w:t>
      </w:r>
    </w:p>
    <w:p w:rsidR="00E4727C" w:rsidRPr="0092218D" w:rsidRDefault="00E4727C" w:rsidP="0092218D">
      <w:pPr>
        <w:widowControl/>
        <w:numPr>
          <w:ilvl w:val="4"/>
          <w:numId w:val="11"/>
        </w:numPr>
        <w:tabs>
          <w:tab w:val="clear" w:pos="3600"/>
          <w:tab w:val="num" w:pos="840"/>
        </w:tabs>
        <w:adjustRightInd/>
        <w:spacing w:after="240" w:line="360" w:lineRule="exact"/>
        <w:ind w:left="840"/>
        <w:textAlignment w:val="auto"/>
        <w:rPr>
          <w:rFonts w:hint="eastAsia"/>
          <w:szCs w:val="21"/>
        </w:rPr>
      </w:pPr>
      <w:r w:rsidRPr="0092218D">
        <w:rPr>
          <w:rFonts w:hint="eastAsia"/>
          <w:szCs w:val="21"/>
        </w:rPr>
        <w:t>政府部门中获得福利和保险权利方面没有任何挑战。</w:t>
      </w:r>
    </w:p>
    <w:p w:rsidR="00E4727C" w:rsidRPr="0092218D" w:rsidRDefault="00E4727C" w:rsidP="0092218D">
      <w:pPr>
        <w:widowControl/>
        <w:numPr>
          <w:ilvl w:val="4"/>
          <w:numId w:val="11"/>
        </w:numPr>
        <w:tabs>
          <w:tab w:val="clear" w:pos="3600"/>
          <w:tab w:val="num" w:pos="840"/>
        </w:tabs>
        <w:adjustRightInd/>
        <w:spacing w:after="240" w:line="360" w:lineRule="exact"/>
        <w:ind w:left="840"/>
        <w:textAlignment w:val="auto"/>
        <w:rPr>
          <w:rFonts w:hint="eastAsia"/>
          <w:szCs w:val="21"/>
        </w:rPr>
      </w:pPr>
      <w:r w:rsidRPr="0092218D">
        <w:rPr>
          <w:rFonts w:hint="eastAsia"/>
          <w:szCs w:val="21"/>
        </w:rPr>
        <w:t>一些私营部门的企业未遵守此类条款。</w:t>
      </w:r>
    </w:p>
    <w:p w:rsidR="00E4727C" w:rsidRPr="00950042" w:rsidRDefault="001F3EFC" w:rsidP="00950042">
      <w:pPr>
        <w:pStyle w:val="H23"/>
        <w:spacing w:after="240" w:line="360" w:lineRule="exact"/>
        <w:jc w:val="both"/>
        <w:rPr>
          <w:rFonts w:hint="eastAsia"/>
        </w:rPr>
      </w:pPr>
      <w:r>
        <w:br w:type="page"/>
      </w:r>
      <w:r w:rsidR="00E4727C" w:rsidRPr="00950042">
        <w:rPr>
          <w:rFonts w:hint="eastAsia"/>
        </w:rPr>
        <w:t>11.1.e.4. 今后的努力</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继续努力对充分适用各项法律和法规，遵守国际劳动标准，以及打击任何形式歧视妇女的行为进行监测</w:t>
      </w:r>
      <w:r w:rsidR="0092218D">
        <w:rPr>
          <w:rFonts w:ascii="Times New Roman" w:hint="eastAsia"/>
          <w:bCs/>
          <w:sz w:val="21"/>
          <w:szCs w:val="21"/>
        </w:rPr>
        <w:t>。</w:t>
      </w:r>
    </w:p>
    <w:p w:rsidR="00E4727C" w:rsidRPr="001F3EFC"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1F3EFC">
        <w:rPr>
          <w:rFonts w:ascii="Times New Roman" w:hint="eastAsia"/>
          <w:bCs/>
          <w:szCs w:val="21"/>
        </w:rPr>
        <w:t>11.1.f.</w:t>
      </w:r>
      <w:r w:rsidR="001F3EFC">
        <w:rPr>
          <w:rFonts w:ascii="Times New Roman" w:hint="eastAsia"/>
          <w:bCs/>
          <w:szCs w:val="21"/>
        </w:rPr>
        <w:tab/>
      </w:r>
      <w:r w:rsidRPr="001F3EFC">
        <w:rPr>
          <w:rFonts w:ascii="Times New Roman" w:hint="eastAsia"/>
          <w:bCs/>
          <w:szCs w:val="21"/>
        </w:rPr>
        <w:t>在工作条件方面享有健康和安全保障，包括保障生育机能的权利。</w:t>
      </w:r>
    </w:p>
    <w:p w:rsidR="00E4727C" w:rsidRPr="00950042" w:rsidRDefault="00E4727C" w:rsidP="00950042">
      <w:pPr>
        <w:pStyle w:val="H23"/>
        <w:spacing w:after="240" w:line="360" w:lineRule="exact"/>
        <w:jc w:val="both"/>
        <w:rPr>
          <w:rFonts w:hint="eastAsia"/>
        </w:rPr>
      </w:pPr>
      <w:r w:rsidRPr="00950042">
        <w:rPr>
          <w:rFonts w:hint="eastAsia"/>
        </w:rPr>
        <w:t>11.1.f.1 现状</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2003</w:t>
      </w:r>
      <w:r w:rsidRPr="001F3EFC">
        <w:rPr>
          <w:rFonts w:ascii="Times New Roman" w:hint="eastAsia"/>
          <w:bCs/>
          <w:sz w:val="21"/>
          <w:szCs w:val="21"/>
        </w:rPr>
        <w:t>年第</w:t>
      </w:r>
      <w:r w:rsidRPr="001F3EFC">
        <w:rPr>
          <w:rFonts w:ascii="Times New Roman" w:hint="eastAsia"/>
          <w:bCs/>
          <w:sz w:val="21"/>
          <w:szCs w:val="21"/>
        </w:rPr>
        <w:t>12</w:t>
      </w:r>
      <w:r w:rsidRPr="001F3EFC">
        <w:rPr>
          <w:rFonts w:ascii="Times New Roman" w:hint="eastAsia"/>
          <w:bCs/>
          <w:sz w:val="21"/>
          <w:szCs w:val="21"/>
        </w:rPr>
        <w:t>号法令《劳工法》第</w:t>
      </w:r>
      <w:r w:rsidRPr="001F3EFC">
        <w:rPr>
          <w:rFonts w:ascii="Times New Roman" w:hint="eastAsia"/>
          <w:bCs/>
          <w:sz w:val="21"/>
          <w:szCs w:val="21"/>
        </w:rPr>
        <w:t>208</w:t>
      </w:r>
      <w:r w:rsidR="0092218D">
        <w:rPr>
          <w:rFonts w:ascii="Times New Roman" w:hint="eastAsia"/>
          <w:bCs/>
          <w:sz w:val="21"/>
          <w:szCs w:val="21"/>
        </w:rPr>
        <w:t>段</w:t>
      </w:r>
      <w:r w:rsidRPr="001F3EFC">
        <w:rPr>
          <w:rFonts w:ascii="Times New Roman" w:hint="eastAsia"/>
          <w:bCs/>
          <w:sz w:val="21"/>
          <w:szCs w:val="21"/>
        </w:rPr>
        <w:t>规定，企业和其分公司应具备职业安全和健康条件，保障工作场所的工作环境不存在任何风险。该部法律第</w:t>
      </w:r>
      <w:r w:rsidRPr="001F3EFC">
        <w:rPr>
          <w:rFonts w:ascii="Times New Roman" w:hint="eastAsia"/>
          <w:bCs/>
          <w:sz w:val="21"/>
          <w:szCs w:val="21"/>
        </w:rPr>
        <w:t>89</w:t>
      </w:r>
      <w:r w:rsidRPr="001F3EFC">
        <w:rPr>
          <w:rFonts w:ascii="Times New Roman" w:hint="eastAsia"/>
          <w:bCs/>
          <w:sz w:val="21"/>
          <w:szCs w:val="21"/>
        </w:rPr>
        <w:t>条规定，“主管部长应颁布一项法令，规定晚</w:t>
      </w:r>
      <w:r w:rsidRPr="001F3EFC">
        <w:rPr>
          <w:rFonts w:ascii="Times New Roman" w:hint="eastAsia"/>
          <w:bCs/>
          <w:sz w:val="21"/>
          <w:szCs w:val="21"/>
        </w:rPr>
        <w:t>7</w:t>
      </w:r>
      <w:r w:rsidRPr="001F3EFC">
        <w:rPr>
          <w:rFonts w:ascii="Times New Roman" w:hint="eastAsia"/>
          <w:bCs/>
          <w:sz w:val="21"/>
          <w:szCs w:val="21"/>
        </w:rPr>
        <w:t>点至早</w:t>
      </w:r>
      <w:r w:rsidRPr="001F3EFC">
        <w:rPr>
          <w:rFonts w:ascii="Times New Roman" w:hint="eastAsia"/>
          <w:bCs/>
          <w:sz w:val="21"/>
          <w:szCs w:val="21"/>
        </w:rPr>
        <w:t>7</w:t>
      </w:r>
      <w:r w:rsidRPr="001F3EFC">
        <w:rPr>
          <w:rFonts w:ascii="Times New Roman" w:hint="eastAsia"/>
          <w:bCs/>
          <w:sz w:val="21"/>
          <w:szCs w:val="21"/>
        </w:rPr>
        <w:t>点</w:t>
      </w:r>
      <w:r w:rsidR="0092218D">
        <w:rPr>
          <w:rFonts w:ascii="Times New Roman" w:hint="eastAsia"/>
          <w:bCs/>
          <w:sz w:val="21"/>
          <w:szCs w:val="21"/>
        </w:rPr>
        <w:t>雇</w:t>
      </w:r>
      <w:r w:rsidRPr="001F3EFC">
        <w:rPr>
          <w:rFonts w:ascii="Times New Roman" w:hint="eastAsia"/>
          <w:bCs/>
          <w:sz w:val="21"/>
          <w:szCs w:val="21"/>
        </w:rPr>
        <w:t>用女工的条件、工作和环境”。该部法律第</w:t>
      </w:r>
      <w:r w:rsidRPr="001F3EFC">
        <w:rPr>
          <w:rFonts w:ascii="Times New Roman" w:hint="eastAsia"/>
          <w:bCs/>
          <w:sz w:val="21"/>
          <w:szCs w:val="21"/>
        </w:rPr>
        <w:t>90</w:t>
      </w:r>
      <w:r w:rsidRPr="001F3EFC">
        <w:rPr>
          <w:rFonts w:ascii="Times New Roman" w:hint="eastAsia"/>
          <w:bCs/>
          <w:sz w:val="21"/>
          <w:szCs w:val="21"/>
        </w:rPr>
        <w:t>条规定，“主管部长应颁布一项法令，具体规定有害妇女健康和道德的工作及不能雇用女工的工作”</w:t>
      </w:r>
      <w:r w:rsidRPr="001F3EFC">
        <w:rPr>
          <w:rFonts w:ascii="Times New Roman" w:hint="eastAsia"/>
          <w:bCs/>
          <w:sz w:val="21"/>
          <w:szCs w:val="21"/>
        </w:rPr>
        <w:t xml:space="preserve"> </w:t>
      </w:r>
      <w:r w:rsidRPr="001F3EFC">
        <w:rPr>
          <w:rFonts w:ascii="Times New Roman" w:hint="eastAsia"/>
          <w:bCs/>
          <w:sz w:val="21"/>
          <w:szCs w:val="21"/>
        </w:rPr>
        <w:t>（见附件</w:t>
      </w:r>
      <w:r w:rsidRPr="001F3EFC">
        <w:rPr>
          <w:rFonts w:ascii="Times New Roman" w:hint="eastAsia"/>
          <w:bCs/>
          <w:sz w:val="21"/>
          <w:szCs w:val="21"/>
        </w:rPr>
        <w:t>7</w:t>
      </w:r>
      <w:r w:rsidRPr="001F3EFC">
        <w:rPr>
          <w:rFonts w:ascii="Times New Roman" w:hint="eastAsia"/>
          <w:bCs/>
          <w:sz w:val="21"/>
          <w:szCs w:val="21"/>
        </w:rPr>
        <w:t>）。</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这些法律向妇女提供了一个有益精神健康的环境。它们使妇女免于从事任何对其产生伤害的工作，并有助于防止出现骚扰妇女的行为，一旦发生，则会受到严厉的惩罚。</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关于生育年龄妇女的工作保障问题，见本报告第</w:t>
      </w:r>
      <w:smartTag w:uri="urn:schemas-microsoft-com:office:smarttags" w:element="chsdate">
        <w:smartTagPr>
          <w:attr w:name="IsROCDate" w:val="False"/>
          <w:attr w:name="IsLunarDate" w:val="False"/>
          <w:attr w:name="Day" w:val="30"/>
          <w:attr w:name="Month" w:val="12"/>
          <w:attr w:name="Year" w:val="1899"/>
        </w:smartTagPr>
        <w:r w:rsidRPr="001F3EFC">
          <w:rPr>
            <w:rFonts w:ascii="Times New Roman" w:hint="eastAsia"/>
            <w:bCs/>
            <w:sz w:val="21"/>
            <w:szCs w:val="21"/>
          </w:rPr>
          <w:t>11.2.a.1</w:t>
        </w:r>
      </w:smartTag>
      <w:r w:rsidRPr="001F3EFC">
        <w:rPr>
          <w:rFonts w:ascii="Times New Roman" w:hint="eastAsia"/>
          <w:bCs/>
          <w:sz w:val="21"/>
          <w:szCs w:val="21"/>
        </w:rPr>
        <w:t xml:space="preserve"> </w:t>
      </w:r>
      <w:r w:rsidRPr="001F3EFC">
        <w:rPr>
          <w:rFonts w:ascii="Times New Roman" w:hint="eastAsia"/>
          <w:bCs/>
          <w:sz w:val="21"/>
          <w:szCs w:val="21"/>
        </w:rPr>
        <w:t>条。</w:t>
      </w:r>
    </w:p>
    <w:p w:rsidR="00E4727C" w:rsidRPr="00950042" w:rsidRDefault="00E4727C" w:rsidP="00950042">
      <w:pPr>
        <w:pStyle w:val="H23"/>
        <w:spacing w:after="240" w:line="360" w:lineRule="exact"/>
        <w:jc w:val="both"/>
        <w:rPr>
          <w:rFonts w:hint="eastAsia"/>
        </w:rPr>
      </w:pPr>
      <w:r w:rsidRPr="00950042">
        <w:rPr>
          <w:rFonts w:hint="eastAsia"/>
        </w:rPr>
        <w:t>11.1.f.2 所做的努力</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通过各部委</w:t>
      </w:r>
      <w:r w:rsidR="0092218D">
        <w:rPr>
          <w:rFonts w:ascii="Times New Roman" w:hint="eastAsia"/>
          <w:bCs/>
          <w:sz w:val="21"/>
          <w:szCs w:val="21"/>
        </w:rPr>
        <w:t>的</w:t>
      </w:r>
      <w:r w:rsidRPr="001F3EFC">
        <w:rPr>
          <w:rFonts w:ascii="Times New Roman" w:hint="eastAsia"/>
          <w:bCs/>
          <w:sz w:val="21"/>
          <w:szCs w:val="21"/>
        </w:rPr>
        <w:t>机会均等处、行业联盟的妇女委员会、民间社会组织和其他组织，以及官方监测和监督机构对违反法律歧视妇女的行为进行不断监测。</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关于生育年龄妇女的工作保障问题，见本报告第</w:t>
      </w:r>
      <w:smartTag w:uri="urn:schemas-microsoft-com:office:smarttags" w:element="chsdate">
        <w:smartTagPr>
          <w:attr w:name="IsROCDate" w:val="False"/>
          <w:attr w:name="IsLunarDate" w:val="False"/>
          <w:attr w:name="Day" w:val="30"/>
          <w:attr w:name="Month" w:val="12"/>
          <w:attr w:name="Year" w:val="1899"/>
        </w:smartTagPr>
        <w:r w:rsidRPr="001F3EFC">
          <w:rPr>
            <w:rFonts w:ascii="Times New Roman" w:hint="eastAsia"/>
            <w:bCs/>
            <w:sz w:val="21"/>
            <w:szCs w:val="21"/>
          </w:rPr>
          <w:t>11.2.a.2</w:t>
        </w:r>
      </w:smartTag>
      <w:r w:rsidRPr="001F3EFC">
        <w:rPr>
          <w:rFonts w:ascii="Times New Roman" w:hint="eastAsia"/>
          <w:bCs/>
          <w:sz w:val="21"/>
          <w:szCs w:val="21"/>
        </w:rPr>
        <w:t xml:space="preserve"> </w:t>
      </w:r>
      <w:r w:rsidRPr="001F3EFC">
        <w:rPr>
          <w:rFonts w:ascii="Times New Roman" w:hint="eastAsia"/>
          <w:bCs/>
          <w:sz w:val="21"/>
          <w:szCs w:val="21"/>
        </w:rPr>
        <w:t>条。</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公共部门的多数国有企业以及私营部门的企业都出台了提高妇女对职业保护和安全原则的认识的方案。</w:t>
      </w:r>
    </w:p>
    <w:p w:rsidR="00E4727C" w:rsidRPr="00950042" w:rsidRDefault="00E4727C" w:rsidP="00950042">
      <w:pPr>
        <w:pStyle w:val="H23"/>
        <w:spacing w:after="240" w:line="360" w:lineRule="exact"/>
        <w:jc w:val="both"/>
        <w:rPr>
          <w:rFonts w:hint="eastAsia"/>
        </w:rPr>
      </w:pPr>
      <w:r w:rsidRPr="00950042">
        <w:rPr>
          <w:rFonts w:hint="eastAsia"/>
        </w:rPr>
        <w:t>11.1.f.3. 挑战</w:t>
      </w:r>
    </w:p>
    <w:p w:rsidR="00E4727C" w:rsidRPr="0092218D" w:rsidRDefault="00E4727C" w:rsidP="0092218D">
      <w:pPr>
        <w:pStyle w:val="BodyText"/>
        <w:spacing w:after="240" w:line="360" w:lineRule="exact"/>
        <w:rPr>
          <w:rFonts w:ascii="Times New Roman" w:hint="eastAsia"/>
          <w:bCs/>
          <w:sz w:val="21"/>
          <w:szCs w:val="21"/>
        </w:rPr>
      </w:pPr>
      <w:r w:rsidRPr="0092218D">
        <w:rPr>
          <w:rFonts w:ascii="Times New Roman" w:hint="eastAsia"/>
          <w:bCs/>
          <w:sz w:val="21"/>
          <w:szCs w:val="21"/>
        </w:rPr>
        <w:t>有时女工不了解职业健康和安全规则，也不了解熟悉这些规则和保护其免受工作带来的疾病和风险的方法的重要意义。</w:t>
      </w:r>
    </w:p>
    <w:p w:rsidR="00E4727C" w:rsidRPr="00950042" w:rsidRDefault="00E4727C" w:rsidP="00950042">
      <w:pPr>
        <w:pStyle w:val="H23"/>
        <w:spacing w:after="240" w:line="360" w:lineRule="exact"/>
        <w:jc w:val="both"/>
        <w:rPr>
          <w:rFonts w:hint="eastAsia"/>
        </w:rPr>
      </w:pPr>
      <w:r w:rsidRPr="00950042">
        <w:rPr>
          <w:rFonts w:hint="eastAsia"/>
        </w:rPr>
        <w:t>11.1.f.4. 今后的努力</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增</w:t>
      </w:r>
      <w:r>
        <w:rPr>
          <w:rFonts w:hint="eastAsia"/>
          <w:szCs w:val="21"/>
        </w:rPr>
        <w:t>强针对</w:t>
      </w:r>
      <w:r w:rsidRPr="004826B1">
        <w:rPr>
          <w:rFonts w:hint="eastAsia"/>
          <w:bCs/>
          <w:szCs w:val="21"/>
        </w:rPr>
        <w:t>女工</w:t>
      </w:r>
      <w:r>
        <w:rPr>
          <w:rFonts w:hint="eastAsia"/>
          <w:szCs w:val="21"/>
        </w:rPr>
        <w:t>的认识保护和安全原则的方案</w:t>
      </w:r>
      <w:r w:rsidRPr="008733F1">
        <w:rPr>
          <w:rFonts w:hint="eastAsia"/>
          <w:szCs w:val="21"/>
        </w:rPr>
        <w:t>。</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继续</w:t>
      </w:r>
      <w:r>
        <w:rPr>
          <w:rFonts w:hint="eastAsia"/>
          <w:szCs w:val="21"/>
        </w:rPr>
        <w:t>采取行动，</w:t>
      </w:r>
      <w:r w:rsidRPr="008733F1">
        <w:rPr>
          <w:rFonts w:hint="eastAsia"/>
          <w:szCs w:val="21"/>
        </w:rPr>
        <w:t>支持机会均等</w:t>
      </w:r>
      <w:r>
        <w:rPr>
          <w:rFonts w:hint="eastAsia"/>
          <w:szCs w:val="21"/>
        </w:rPr>
        <w:t>处及各联盟</w:t>
      </w:r>
      <w:r w:rsidRPr="008733F1">
        <w:rPr>
          <w:rFonts w:hint="eastAsia"/>
          <w:szCs w:val="21"/>
        </w:rPr>
        <w:t>妇女委员会的工作，</w:t>
      </w:r>
      <w:r>
        <w:rPr>
          <w:rFonts w:hint="eastAsia"/>
          <w:szCs w:val="21"/>
        </w:rPr>
        <w:t>以</w:t>
      </w:r>
      <w:r w:rsidRPr="008733F1">
        <w:rPr>
          <w:rFonts w:hint="eastAsia"/>
          <w:szCs w:val="21"/>
        </w:rPr>
        <w:t>保证</w:t>
      </w:r>
      <w:r>
        <w:rPr>
          <w:rFonts w:hint="eastAsia"/>
          <w:szCs w:val="21"/>
        </w:rPr>
        <w:t>所有</w:t>
      </w:r>
      <w:r w:rsidRPr="008733F1">
        <w:rPr>
          <w:rFonts w:hint="eastAsia"/>
          <w:szCs w:val="21"/>
        </w:rPr>
        <w:t>企业</w:t>
      </w:r>
      <w:r>
        <w:rPr>
          <w:rFonts w:hint="eastAsia"/>
          <w:szCs w:val="21"/>
        </w:rPr>
        <w:t>遵守职业健康和安全要求</w:t>
      </w:r>
      <w:r w:rsidRPr="008733F1">
        <w:rPr>
          <w:rFonts w:hint="eastAsia"/>
          <w:szCs w:val="21"/>
        </w:rPr>
        <w:t>，</w:t>
      </w:r>
      <w:r>
        <w:rPr>
          <w:rFonts w:hint="eastAsia"/>
          <w:szCs w:val="21"/>
        </w:rPr>
        <w:t>并维持一个安全的</w:t>
      </w:r>
      <w:r w:rsidRPr="008733F1">
        <w:rPr>
          <w:rFonts w:hint="eastAsia"/>
          <w:szCs w:val="21"/>
        </w:rPr>
        <w:t>工作环境。</w:t>
      </w:r>
    </w:p>
    <w:p w:rsidR="00E4727C" w:rsidRPr="001F3EFC"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1F3EFC">
        <w:rPr>
          <w:rFonts w:ascii="Times New Roman" w:hint="eastAsia"/>
          <w:bCs/>
          <w:szCs w:val="21"/>
        </w:rPr>
        <w:t>11.2.</w:t>
      </w:r>
      <w:r w:rsidR="001F3EFC">
        <w:rPr>
          <w:rFonts w:ascii="Times New Roman" w:hint="eastAsia"/>
          <w:bCs/>
          <w:szCs w:val="21"/>
        </w:rPr>
        <w:tab/>
      </w:r>
      <w:r w:rsidRPr="001F3EFC">
        <w:rPr>
          <w:rFonts w:ascii="Times New Roman" w:hint="eastAsia"/>
          <w:bCs/>
          <w:szCs w:val="21"/>
        </w:rPr>
        <w:t>缔约各国为使妇女不致因为结婚或生育而受歧视，又为保障其有效的工作权利起见，应采取适当措施：</w:t>
      </w:r>
    </w:p>
    <w:p w:rsidR="00E4727C" w:rsidRPr="001F3EFC" w:rsidRDefault="001F3EF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Pr>
          <w:rFonts w:ascii="Times New Roman" w:hint="eastAsia"/>
          <w:bCs/>
          <w:szCs w:val="21"/>
        </w:rPr>
        <w:t>11.2.</w:t>
      </w:r>
      <w:r w:rsidR="00E4727C" w:rsidRPr="001F3EFC">
        <w:rPr>
          <w:rFonts w:ascii="Times New Roman" w:hint="eastAsia"/>
          <w:bCs/>
          <w:szCs w:val="21"/>
        </w:rPr>
        <w:t>a</w:t>
      </w:r>
      <w:r>
        <w:rPr>
          <w:rFonts w:ascii="Times New Roman" w:hint="eastAsia"/>
          <w:bCs/>
          <w:szCs w:val="21"/>
        </w:rPr>
        <w:t>.</w:t>
      </w:r>
      <w:r w:rsidR="00E4727C" w:rsidRPr="001F3EFC">
        <w:rPr>
          <w:rFonts w:ascii="Times New Roman" w:hint="eastAsia"/>
          <w:bCs/>
          <w:szCs w:val="21"/>
        </w:rPr>
        <w:tab/>
      </w:r>
      <w:r w:rsidR="00E4727C" w:rsidRPr="001F3EFC">
        <w:rPr>
          <w:rFonts w:ascii="Times New Roman" w:hint="eastAsia"/>
          <w:bCs/>
          <w:szCs w:val="21"/>
        </w:rPr>
        <w:t>禁止以怀孕或产假为理由予以解雇，以及以婚姻状况为理由予以解雇的歧视，违反规定者得受处分；</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11.2.a.1</w:t>
        </w:r>
      </w:smartTag>
      <w:r w:rsidRPr="00950042">
        <w:rPr>
          <w:rFonts w:hint="eastAsia"/>
        </w:rPr>
        <w:t>. 现状</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埃及</w:t>
      </w:r>
      <w:r w:rsidR="0092218D">
        <w:rPr>
          <w:rFonts w:ascii="Times New Roman" w:hint="eastAsia"/>
          <w:bCs/>
          <w:sz w:val="21"/>
          <w:szCs w:val="21"/>
        </w:rPr>
        <w:t>《</w:t>
      </w:r>
      <w:r w:rsidRPr="001F3EFC">
        <w:rPr>
          <w:rFonts w:ascii="Times New Roman" w:hint="eastAsia"/>
          <w:bCs/>
          <w:sz w:val="21"/>
          <w:szCs w:val="21"/>
        </w:rPr>
        <w:t>劳工法</w:t>
      </w:r>
      <w:r w:rsidR="0092218D">
        <w:rPr>
          <w:rFonts w:ascii="Times New Roman" w:hint="eastAsia"/>
          <w:bCs/>
          <w:sz w:val="21"/>
          <w:szCs w:val="21"/>
        </w:rPr>
        <w:t>》</w:t>
      </w:r>
      <w:r w:rsidRPr="001F3EFC">
        <w:rPr>
          <w:rFonts w:ascii="Times New Roman" w:hint="eastAsia"/>
          <w:bCs/>
          <w:sz w:val="21"/>
          <w:szCs w:val="21"/>
        </w:rPr>
        <w:t>（</w:t>
      </w:r>
      <w:r w:rsidR="0092218D">
        <w:rPr>
          <w:rFonts w:ascii="Times New Roman" w:hint="eastAsia"/>
          <w:bCs/>
          <w:sz w:val="21"/>
          <w:szCs w:val="21"/>
        </w:rPr>
        <w:t>见</w:t>
      </w:r>
      <w:r w:rsidRPr="001F3EFC">
        <w:rPr>
          <w:rFonts w:ascii="Times New Roman" w:hint="eastAsia"/>
          <w:bCs/>
          <w:sz w:val="21"/>
          <w:szCs w:val="21"/>
        </w:rPr>
        <w:t>附件</w:t>
      </w:r>
      <w:r w:rsidRPr="001F3EFC">
        <w:rPr>
          <w:rFonts w:ascii="Times New Roman" w:hint="eastAsia"/>
          <w:bCs/>
          <w:sz w:val="21"/>
          <w:szCs w:val="21"/>
        </w:rPr>
        <w:t>7</w:t>
      </w:r>
      <w:r w:rsidRPr="001F3EFC">
        <w:rPr>
          <w:rFonts w:ascii="Times New Roman" w:hint="eastAsia"/>
          <w:bCs/>
          <w:sz w:val="21"/>
          <w:szCs w:val="21"/>
        </w:rPr>
        <w:t>）保障政府企业女职员在其职业生涯中可享受</w:t>
      </w:r>
      <w:r w:rsidRPr="001F3EFC">
        <w:rPr>
          <w:rFonts w:ascii="Times New Roman" w:hint="eastAsia"/>
          <w:bCs/>
          <w:sz w:val="21"/>
          <w:szCs w:val="21"/>
        </w:rPr>
        <w:t>3</w:t>
      </w:r>
      <w:r w:rsidRPr="001F3EFC">
        <w:rPr>
          <w:rFonts w:ascii="Times New Roman" w:hint="eastAsia"/>
          <w:bCs/>
          <w:sz w:val="21"/>
          <w:szCs w:val="21"/>
        </w:rPr>
        <w:t>次全薪产假，每次产假</w:t>
      </w:r>
      <w:r w:rsidRPr="001F3EFC">
        <w:rPr>
          <w:rFonts w:ascii="Times New Roman" w:hint="eastAsia"/>
          <w:bCs/>
          <w:sz w:val="21"/>
          <w:szCs w:val="21"/>
        </w:rPr>
        <w:t>3</w:t>
      </w:r>
      <w:r w:rsidRPr="001F3EFC">
        <w:rPr>
          <w:rFonts w:ascii="Times New Roman" w:hint="eastAsia"/>
          <w:bCs/>
          <w:sz w:val="21"/>
          <w:szCs w:val="21"/>
        </w:rPr>
        <w:t>个月。</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政府女职员在其职业生涯中可享受</w:t>
      </w:r>
      <w:r w:rsidRPr="001F3EFC">
        <w:rPr>
          <w:rFonts w:ascii="Times New Roman" w:hint="eastAsia"/>
          <w:bCs/>
          <w:sz w:val="21"/>
          <w:szCs w:val="21"/>
        </w:rPr>
        <w:t>3</w:t>
      </w:r>
      <w:r w:rsidRPr="001F3EFC">
        <w:rPr>
          <w:rFonts w:ascii="Times New Roman" w:hint="eastAsia"/>
          <w:bCs/>
          <w:sz w:val="21"/>
          <w:szCs w:val="21"/>
        </w:rPr>
        <w:t>次儿童护理假，每次最长为两年。由政府机构支付女职员或工作单位应缴纳的社会保险，或者支付女职员四分之一的工资，两者由其选择。在其返回工作岗位前，会为女职员保留其职位、职业资历，定期社会加薪，以及晋升权利。</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关于国家公职人员的</w:t>
      </w:r>
      <w:r w:rsidRPr="001F3EFC">
        <w:rPr>
          <w:rFonts w:ascii="Times New Roman" w:hint="eastAsia"/>
          <w:bCs/>
          <w:sz w:val="21"/>
          <w:szCs w:val="21"/>
        </w:rPr>
        <w:t>1978</w:t>
      </w:r>
      <w:r w:rsidRPr="001F3EFC">
        <w:rPr>
          <w:rFonts w:ascii="Times New Roman" w:hint="eastAsia"/>
          <w:bCs/>
          <w:sz w:val="21"/>
          <w:szCs w:val="21"/>
        </w:rPr>
        <w:t>年第</w:t>
      </w:r>
      <w:r w:rsidRPr="001F3EFC">
        <w:rPr>
          <w:rFonts w:ascii="Times New Roman" w:hint="eastAsia"/>
          <w:bCs/>
          <w:sz w:val="21"/>
          <w:szCs w:val="21"/>
        </w:rPr>
        <w:t>47</w:t>
      </w:r>
      <w:r w:rsidRPr="001F3EFC">
        <w:rPr>
          <w:rFonts w:ascii="Times New Roman" w:hint="eastAsia"/>
          <w:bCs/>
          <w:sz w:val="21"/>
          <w:szCs w:val="21"/>
        </w:rPr>
        <w:t>号法令在为陪同配偶而休无限不带薪假期方面，不存在性别歧视。</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2003</w:t>
      </w:r>
      <w:r w:rsidRPr="001F3EFC">
        <w:rPr>
          <w:rFonts w:ascii="Times New Roman" w:hint="eastAsia"/>
          <w:bCs/>
          <w:sz w:val="21"/>
          <w:szCs w:val="21"/>
        </w:rPr>
        <w:t>年第</w:t>
      </w:r>
      <w:r w:rsidRPr="001F3EFC">
        <w:rPr>
          <w:rFonts w:ascii="Times New Roman" w:hint="eastAsia"/>
          <w:bCs/>
          <w:sz w:val="21"/>
          <w:szCs w:val="21"/>
        </w:rPr>
        <w:t>12</w:t>
      </w:r>
      <w:r w:rsidRPr="001F3EFC">
        <w:rPr>
          <w:rFonts w:ascii="Times New Roman" w:hint="eastAsia"/>
          <w:bCs/>
          <w:sz w:val="21"/>
          <w:szCs w:val="21"/>
        </w:rPr>
        <w:t>号法令第</w:t>
      </w:r>
      <w:r w:rsidRPr="001F3EFC">
        <w:rPr>
          <w:rFonts w:ascii="Times New Roman" w:hint="eastAsia"/>
          <w:bCs/>
          <w:sz w:val="21"/>
          <w:szCs w:val="21"/>
        </w:rPr>
        <w:t>91</w:t>
      </w:r>
      <w:r w:rsidRPr="001F3EFC">
        <w:rPr>
          <w:rFonts w:ascii="Times New Roman" w:hint="eastAsia"/>
          <w:bCs/>
          <w:sz w:val="21"/>
          <w:szCs w:val="21"/>
        </w:rPr>
        <w:t>条（附件</w:t>
      </w:r>
      <w:r w:rsidRPr="001F3EFC">
        <w:rPr>
          <w:rFonts w:ascii="Times New Roman" w:hint="eastAsia"/>
          <w:bCs/>
          <w:sz w:val="21"/>
          <w:szCs w:val="21"/>
        </w:rPr>
        <w:t>7</w:t>
      </w:r>
      <w:r w:rsidRPr="001F3EFC">
        <w:rPr>
          <w:rFonts w:ascii="Times New Roman" w:hint="eastAsia"/>
          <w:bCs/>
          <w:sz w:val="21"/>
          <w:szCs w:val="21"/>
        </w:rPr>
        <w:t>）规定在公共部门、商业部门或私营部门工作达</w:t>
      </w:r>
      <w:r w:rsidRPr="001F3EFC">
        <w:rPr>
          <w:rFonts w:ascii="Times New Roman" w:hint="eastAsia"/>
          <w:bCs/>
          <w:sz w:val="21"/>
          <w:szCs w:val="21"/>
        </w:rPr>
        <w:t>10</w:t>
      </w:r>
      <w:r w:rsidRPr="001F3EFC">
        <w:rPr>
          <w:rFonts w:ascii="Times New Roman" w:hint="eastAsia"/>
          <w:bCs/>
          <w:sz w:val="21"/>
          <w:szCs w:val="21"/>
        </w:rPr>
        <w:t>个月或更长的女职员在其职业生涯中可享受两次</w:t>
      </w:r>
      <w:r w:rsidRPr="001F3EFC">
        <w:rPr>
          <w:rFonts w:ascii="Times New Roman" w:hint="eastAsia"/>
          <w:bCs/>
          <w:sz w:val="21"/>
          <w:szCs w:val="21"/>
        </w:rPr>
        <w:t>90</w:t>
      </w:r>
      <w:r w:rsidRPr="001F3EFC">
        <w:rPr>
          <w:rFonts w:ascii="Times New Roman" w:hint="eastAsia"/>
          <w:bCs/>
          <w:sz w:val="21"/>
          <w:szCs w:val="21"/>
        </w:rPr>
        <w:t>天的全薪产假——包括生育前后的时间。女性在生育</w:t>
      </w:r>
      <w:r w:rsidRPr="001F3EFC">
        <w:rPr>
          <w:rFonts w:ascii="Times New Roman" w:hint="eastAsia"/>
          <w:bCs/>
          <w:sz w:val="21"/>
          <w:szCs w:val="21"/>
        </w:rPr>
        <w:t>45</w:t>
      </w:r>
      <w:r w:rsidRPr="001F3EFC">
        <w:rPr>
          <w:rFonts w:ascii="Times New Roman" w:hint="eastAsia"/>
          <w:bCs/>
          <w:sz w:val="21"/>
          <w:szCs w:val="21"/>
        </w:rPr>
        <w:t>天内不允许被雇用。</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该部法律第</w:t>
      </w:r>
      <w:r w:rsidRPr="001F3EFC">
        <w:rPr>
          <w:rFonts w:ascii="Times New Roman" w:hint="eastAsia"/>
          <w:bCs/>
          <w:sz w:val="21"/>
          <w:szCs w:val="21"/>
        </w:rPr>
        <w:t>92</w:t>
      </w:r>
      <w:r w:rsidRPr="001F3EFC">
        <w:rPr>
          <w:rFonts w:ascii="Times New Roman" w:hint="eastAsia"/>
          <w:bCs/>
          <w:sz w:val="21"/>
          <w:szCs w:val="21"/>
        </w:rPr>
        <w:t>条规定，禁止雇主在休产假期间解雇女职员或终止其义务。</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如果为照顾其家庭女职员希望从事非全日工作，关于国家公职人员的</w:t>
      </w:r>
      <w:r w:rsidRPr="001F3EFC">
        <w:rPr>
          <w:rFonts w:ascii="Times New Roman" w:hint="eastAsia"/>
          <w:bCs/>
          <w:sz w:val="21"/>
          <w:szCs w:val="21"/>
        </w:rPr>
        <w:t>1978</w:t>
      </w:r>
      <w:r w:rsidRPr="001F3EFC">
        <w:rPr>
          <w:rFonts w:ascii="Times New Roman" w:hint="eastAsia"/>
          <w:bCs/>
          <w:sz w:val="21"/>
          <w:szCs w:val="21"/>
        </w:rPr>
        <w:t>年第</w:t>
      </w:r>
      <w:r w:rsidRPr="001F3EFC">
        <w:rPr>
          <w:rFonts w:ascii="Times New Roman" w:hint="eastAsia"/>
          <w:bCs/>
          <w:sz w:val="21"/>
          <w:szCs w:val="21"/>
        </w:rPr>
        <w:t>47</w:t>
      </w:r>
      <w:r w:rsidRPr="001F3EFC">
        <w:rPr>
          <w:rFonts w:ascii="Times New Roman" w:hint="eastAsia"/>
          <w:bCs/>
          <w:sz w:val="21"/>
          <w:szCs w:val="21"/>
        </w:rPr>
        <w:t>号法令第</w:t>
      </w:r>
      <w:r w:rsidRPr="001F3EFC">
        <w:rPr>
          <w:rFonts w:ascii="Times New Roman" w:hint="eastAsia"/>
          <w:bCs/>
          <w:sz w:val="21"/>
          <w:szCs w:val="21"/>
        </w:rPr>
        <w:t>72</w:t>
      </w:r>
      <w:r w:rsidRPr="001F3EFC">
        <w:rPr>
          <w:rFonts w:ascii="Times New Roman" w:hint="eastAsia"/>
          <w:bCs/>
          <w:sz w:val="21"/>
          <w:szCs w:val="21"/>
        </w:rPr>
        <w:t>条规定其有权从事半工半薪工作（见附件</w:t>
      </w:r>
      <w:r w:rsidRPr="001F3EFC">
        <w:rPr>
          <w:rFonts w:ascii="Times New Roman" w:hint="eastAsia"/>
          <w:bCs/>
          <w:sz w:val="21"/>
          <w:szCs w:val="21"/>
        </w:rPr>
        <w:t>7</w:t>
      </w:r>
      <w:r w:rsidRPr="001F3EFC">
        <w:rPr>
          <w:rFonts w:ascii="Times New Roman" w:hint="eastAsia"/>
          <w:bCs/>
          <w:sz w:val="21"/>
          <w:szCs w:val="21"/>
        </w:rPr>
        <w:t>）。</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11.2.a.2</w:t>
        </w:r>
      </w:smartTag>
      <w:r w:rsidRPr="00950042">
        <w:rPr>
          <w:rFonts w:hint="eastAsia"/>
        </w:rPr>
        <w:t>. 所做的努力</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埃及政府的管理机构、地方当局、公共经济当局、公共商业部门以及私营部门对上述法律的执行情况进行监测，以确保妇女在怀孕和生育期间能够获得其所有权利。</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另见本报告第</w:t>
      </w:r>
      <w:smartTag w:uri="urn:schemas-microsoft-com:office:smarttags" w:element="chsdate">
        <w:smartTagPr>
          <w:attr w:name="IsROCDate" w:val="False"/>
          <w:attr w:name="IsLunarDate" w:val="False"/>
          <w:attr w:name="Day" w:val="30"/>
          <w:attr w:name="Month" w:val="12"/>
          <w:attr w:name="Year" w:val="1899"/>
        </w:smartTagPr>
        <w:r w:rsidRPr="001F3EFC">
          <w:rPr>
            <w:rFonts w:ascii="Times New Roman" w:hint="eastAsia"/>
            <w:bCs/>
            <w:sz w:val="21"/>
            <w:szCs w:val="21"/>
          </w:rPr>
          <w:t>11.1.a.2</w:t>
        </w:r>
      </w:smartTag>
      <w:r w:rsidRPr="001F3EFC">
        <w:rPr>
          <w:rFonts w:ascii="Times New Roman" w:hint="eastAsia"/>
          <w:bCs/>
          <w:sz w:val="21"/>
          <w:szCs w:val="21"/>
        </w:rPr>
        <w:t>条。</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11.2.a.3</w:t>
        </w:r>
      </w:smartTag>
      <w:r w:rsidRPr="00950042">
        <w:rPr>
          <w:rFonts w:hint="eastAsia"/>
        </w:rPr>
        <w:t>. 挑战</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若干私营部门的企业拒绝给予女性育子或陪同配偶的不带薪假，也不遵守</w:t>
      </w:r>
      <w:r w:rsidRPr="001F3EFC">
        <w:rPr>
          <w:rFonts w:ascii="Times New Roman" w:hint="eastAsia"/>
          <w:bCs/>
          <w:sz w:val="21"/>
          <w:szCs w:val="21"/>
        </w:rPr>
        <w:t>2003</w:t>
      </w:r>
      <w:r w:rsidRPr="001F3EFC">
        <w:rPr>
          <w:rFonts w:ascii="Times New Roman" w:hint="eastAsia"/>
          <w:bCs/>
          <w:sz w:val="21"/>
          <w:szCs w:val="21"/>
        </w:rPr>
        <w:t>年第</w:t>
      </w:r>
      <w:r w:rsidRPr="001F3EFC">
        <w:rPr>
          <w:rFonts w:ascii="Times New Roman" w:hint="eastAsia"/>
          <w:bCs/>
          <w:sz w:val="21"/>
          <w:szCs w:val="21"/>
        </w:rPr>
        <w:t>12</w:t>
      </w:r>
      <w:r w:rsidRPr="001F3EFC">
        <w:rPr>
          <w:rFonts w:ascii="Times New Roman" w:hint="eastAsia"/>
          <w:bCs/>
          <w:sz w:val="21"/>
          <w:szCs w:val="21"/>
        </w:rPr>
        <w:t>号法令，《劳工法》。因此，它们限制了妇女在该部门的就业机会。</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若干行业联盟在支持其成员，以及监测私营部门遵守相关法律的情况方面未发挥充分作用。</w:t>
      </w:r>
    </w:p>
    <w:p w:rsidR="00E4727C" w:rsidRPr="00950042" w:rsidRDefault="001F3EFC" w:rsidP="00950042">
      <w:pPr>
        <w:pStyle w:val="H23"/>
        <w:spacing w:after="240" w:line="360" w:lineRule="exact"/>
        <w:jc w:val="both"/>
        <w:rPr>
          <w:rFonts w:hint="eastAsia"/>
        </w:rPr>
      </w:pPr>
      <w:r>
        <w:br w:type="page"/>
      </w:r>
      <w:smartTag w:uri="urn:schemas-microsoft-com:office:smarttags" w:element="chsdate">
        <w:smartTagPr>
          <w:attr w:name="IsROCDate" w:val="False"/>
          <w:attr w:name="IsLunarDate" w:val="False"/>
          <w:attr w:name="Day" w:val="30"/>
          <w:attr w:name="Month" w:val="12"/>
          <w:attr w:name="Year" w:val="1899"/>
        </w:smartTagPr>
        <w:r w:rsidR="00E4727C" w:rsidRPr="00950042">
          <w:rPr>
            <w:rFonts w:hint="eastAsia"/>
          </w:rPr>
          <w:t>11.2.a.4</w:t>
        </w:r>
      </w:smartTag>
      <w:r w:rsidR="00E4727C" w:rsidRPr="00950042">
        <w:rPr>
          <w:rFonts w:hint="eastAsia"/>
        </w:rPr>
        <w:t>. 今后的努力</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继续通过各部委</w:t>
      </w:r>
      <w:r>
        <w:rPr>
          <w:rFonts w:hint="eastAsia"/>
          <w:szCs w:val="21"/>
        </w:rPr>
        <w:t>的</w:t>
      </w:r>
      <w:r w:rsidRPr="008733F1">
        <w:rPr>
          <w:rFonts w:hint="eastAsia"/>
          <w:szCs w:val="21"/>
        </w:rPr>
        <w:t>机会均等</w:t>
      </w:r>
      <w:r>
        <w:rPr>
          <w:rFonts w:hint="eastAsia"/>
          <w:szCs w:val="21"/>
        </w:rPr>
        <w:t>处</w:t>
      </w:r>
      <w:r w:rsidRPr="008733F1">
        <w:rPr>
          <w:rFonts w:hint="eastAsia"/>
          <w:szCs w:val="21"/>
        </w:rPr>
        <w:t>、行业</w:t>
      </w:r>
      <w:r>
        <w:rPr>
          <w:rFonts w:hint="eastAsia"/>
          <w:szCs w:val="21"/>
        </w:rPr>
        <w:t>联盟的</w:t>
      </w:r>
      <w:r w:rsidRPr="008733F1">
        <w:rPr>
          <w:rFonts w:hint="eastAsia"/>
          <w:szCs w:val="21"/>
        </w:rPr>
        <w:t>妇女委员会、民间社会组织和</w:t>
      </w:r>
      <w:r>
        <w:rPr>
          <w:rFonts w:hint="eastAsia"/>
          <w:szCs w:val="21"/>
        </w:rPr>
        <w:t>其他</w:t>
      </w:r>
      <w:r w:rsidRPr="008733F1">
        <w:rPr>
          <w:rFonts w:hint="eastAsia"/>
          <w:szCs w:val="21"/>
        </w:rPr>
        <w:t>监</w:t>
      </w:r>
      <w:r>
        <w:rPr>
          <w:rFonts w:hint="eastAsia"/>
          <w:szCs w:val="21"/>
        </w:rPr>
        <w:t>测和监督</w:t>
      </w:r>
      <w:r w:rsidRPr="008733F1">
        <w:rPr>
          <w:rFonts w:hint="eastAsia"/>
          <w:szCs w:val="21"/>
        </w:rPr>
        <w:t>机构</w:t>
      </w:r>
      <w:r>
        <w:rPr>
          <w:rFonts w:hint="eastAsia"/>
          <w:szCs w:val="21"/>
        </w:rPr>
        <w:t>来</w:t>
      </w:r>
      <w:r w:rsidRPr="008733F1">
        <w:rPr>
          <w:rFonts w:hint="eastAsia"/>
          <w:szCs w:val="21"/>
        </w:rPr>
        <w:t>监</w:t>
      </w:r>
      <w:r>
        <w:rPr>
          <w:rFonts w:hint="eastAsia"/>
          <w:szCs w:val="21"/>
        </w:rPr>
        <w:t>测非法</w:t>
      </w:r>
      <w:r w:rsidRPr="008733F1">
        <w:rPr>
          <w:rFonts w:hint="eastAsia"/>
          <w:szCs w:val="21"/>
        </w:rPr>
        <w:t>歧视</w:t>
      </w:r>
      <w:r w:rsidRPr="004826B1">
        <w:rPr>
          <w:rFonts w:hint="eastAsia"/>
          <w:bCs/>
          <w:szCs w:val="21"/>
        </w:rPr>
        <w:t>妇女</w:t>
      </w:r>
      <w:r w:rsidRPr="008733F1">
        <w:rPr>
          <w:rFonts w:hint="eastAsia"/>
          <w:szCs w:val="21"/>
        </w:rPr>
        <w:t>的行为。</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加强行业</w:t>
      </w:r>
      <w:r>
        <w:rPr>
          <w:rFonts w:hint="eastAsia"/>
          <w:szCs w:val="21"/>
        </w:rPr>
        <w:t>联盟在保护这些权利方面的监督作用，特别是在私营部门</w:t>
      </w:r>
      <w:r w:rsidRPr="008733F1">
        <w:rPr>
          <w:rFonts w:hint="eastAsia"/>
          <w:szCs w:val="21"/>
        </w:rPr>
        <w:t>。</w:t>
      </w:r>
    </w:p>
    <w:p w:rsidR="00E4727C" w:rsidRPr="001F3EFC"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1F3EFC">
        <w:rPr>
          <w:rFonts w:ascii="Times New Roman" w:hint="eastAsia"/>
          <w:bCs/>
          <w:szCs w:val="21"/>
        </w:rPr>
        <w:t>11.2.b.</w:t>
      </w:r>
      <w:r w:rsidR="001F3EFC">
        <w:rPr>
          <w:rFonts w:ascii="Times New Roman" w:hint="eastAsia"/>
          <w:bCs/>
          <w:szCs w:val="21"/>
        </w:rPr>
        <w:tab/>
      </w:r>
      <w:r w:rsidR="001F3EFC">
        <w:rPr>
          <w:rFonts w:ascii="Times New Roman" w:hint="eastAsia"/>
          <w:bCs/>
          <w:szCs w:val="21"/>
        </w:rPr>
        <w:t>……</w:t>
      </w:r>
      <w:r w:rsidRPr="001F3EFC">
        <w:rPr>
          <w:rFonts w:ascii="Times New Roman" w:hint="eastAsia"/>
          <w:bCs/>
          <w:szCs w:val="21"/>
        </w:rPr>
        <w:t>缔约各国应采取适当措施：</w:t>
      </w:r>
      <w:r w:rsidR="001F3EFC">
        <w:rPr>
          <w:rFonts w:ascii="Times New Roman" w:hint="eastAsia"/>
          <w:bCs/>
          <w:szCs w:val="21"/>
        </w:rPr>
        <w:t>……（</w:t>
      </w:r>
      <w:r w:rsidRPr="001F3EFC">
        <w:rPr>
          <w:rFonts w:ascii="Times New Roman" w:hint="eastAsia"/>
          <w:bCs/>
          <w:szCs w:val="21"/>
        </w:rPr>
        <w:t>b</w:t>
      </w:r>
      <w:r w:rsidR="001F3EFC">
        <w:rPr>
          <w:rFonts w:ascii="Times New Roman" w:hint="eastAsia"/>
          <w:bCs/>
          <w:szCs w:val="21"/>
        </w:rPr>
        <w:t>）</w:t>
      </w:r>
      <w:r w:rsidRPr="001F3EFC">
        <w:rPr>
          <w:rFonts w:ascii="Times New Roman" w:hint="eastAsia"/>
          <w:bCs/>
          <w:szCs w:val="21"/>
        </w:rPr>
        <w:t>实施带薪产假或具有同等社会福利的产假，不丧失原有工作、年资或社会津贴；</w:t>
      </w:r>
    </w:p>
    <w:p w:rsidR="00E4727C" w:rsidRPr="00950042" w:rsidRDefault="00E4727C" w:rsidP="00950042">
      <w:pPr>
        <w:pStyle w:val="H23"/>
        <w:spacing w:after="240" w:line="360" w:lineRule="exact"/>
        <w:jc w:val="both"/>
        <w:rPr>
          <w:rFonts w:hint="eastAsia"/>
        </w:rPr>
      </w:pPr>
      <w:r w:rsidRPr="00950042">
        <w:rPr>
          <w:rFonts w:hint="eastAsia"/>
        </w:rPr>
        <w:t>11.2.b.1. 现状</w:t>
      </w:r>
    </w:p>
    <w:p w:rsidR="00E4727C" w:rsidRPr="0092218D" w:rsidRDefault="00E4727C" w:rsidP="0092218D">
      <w:pPr>
        <w:pStyle w:val="BodyText"/>
        <w:spacing w:after="240" w:line="360" w:lineRule="exact"/>
        <w:rPr>
          <w:rFonts w:ascii="Times New Roman" w:hint="eastAsia"/>
          <w:bCs/>
          <w:sz w:val="21"/>
          <w:szCs w:val="21"/>
        </w:rPr>
      </w:pPr>
      <w:r w:rsidRPr="0092218D">
        <w:rPr>
          <w:rFonts w:ascii="Times New Roman" w:hint="eastAsia"/>
          <w:bCs/>
          <w:sz w:val="21"/>
          <w:szCs w:val="21"/>
        </w:rPr>
        <w:t>见本报告第</w:t>
      </w:r>
      <w:smartTag w:uri="urn:schemas-microsoft-com:office:smarttags" w:element="chsdate">
        <w:smartTagPr>
          <w:attr w:name="Year" w:val="1899"/>
          <w:attr w:name="Month" w:val="12"/>
          <w:attr w:name="Day" w:val="30"/>
          <w:attr w:name="IsLunarDate" w:val="False"/>
          <w:attr w:name="IsROCDate" w:val="False"/>
        </w:smartTagPr>
        <w:r w:rsidRPr="0092218D">
          <w:rPr>
            <w:rFonts w:ascii="Times New Roman" w:hint="eastAsia"/>
            <w:bCs/>
            <w:sz w:val="21"/>
            <w:szCs w:val="21"/>
          </w:rPr>
          <w:t>11.2.a.1</w:t>
        </w:r>
      </w:smartTag>
      <w:r w:rsidR="0092218D">
        <w:rPr>
          <w:rFonts w:ascii="Times New Roman" w:hint="eastAsia"/>
          <w:bCs/>
          <w:sz w:val="21"/>
          <w:szCs w:val="21"/>
        </w:rPr>
        <w:t>条</w:t>
      </w:r>
      <w:r w:rsidRPr="0092218D">
        <w:rPr>
          <w:rFonts w:ascii="Times New Roman" w:hint="eastAsia"/>
          <w:bCs/>
          <w:sz w:val="21"/>
          <w:szCs w:val="21"/>
        </w:rPr>
        <w:t>中的现状。</w:t>
      </w:r>
    </w:p>
    <w:p w:rsidR="00E4727C" w:rsidRPr="00950042" w:rsidRDefault="00E4727C" w:rsidP="00950042">
      <w:pPr>
        <w:pStyle w:val="H23"/>
        <w:spacing w:after="240" w:line="360" w:lineRule="exact"/>
        <w:jc w:val="both"/>
        <w:rPr>
          <w:rFonts w:hint="eastAsia"/>
        </w:rPr>
      </w:pPr>
      <w:r w:rsidRPr="00950042">
        <w:rPr>
          <w:rFonts w:hint="eastAsia"/>
        </w:rPr>
        <w:t>11.2.b.2. 所做的努力</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除根据上述法律向妇女提供各种福利外，社会团结部还向低收入孕妇每月提供补助，从怀孕第</w:t>
      </w:r>
      <w:r w:rsidRPr="001F3EFC">
        <w:rPr>
          <w:rFonts w:ascii="Times New Roman" w:hint="eastAsia"/>
          <w:bCs/>
          <w:sz w:val="21"/>
          <w:szCs w:val="21"/>
        </w:rPr>
        <w:t>3</w:t>
      </w:r>
      <w:r w:rsidRPr="001F3EFC">
        <w:rPr>
          <w:rFonts w:ascii="Times New Roman" w:hint="eastAsia"/>
          <w:bCs/>
          <w:sz w:val="21"/>
          <w:szCs w:val="21"/>
        </w:rPr>
        <w:t>个月开始，但仅帮助</w:t>
      </w:r>
      <w:r w:rsidRPr="001F3EFC">
        <w:rPr>
          <w:rFonts w:ascii="Times New Roman" w:hint="eastAsia"/>
          <w:bCs/>
          <w:sz w:val="21"/>
          <w:szCs w:val="21"/>
        </w:rPr>
        <w:t>3</w:t>
      </w:r>
      <w:r w:rsidRPr="001F3EFC">
        <w:rPr>
          <w:rFonts w:ascii="Times New Roman" w:hint="eastAsia"/>
          <w:bCs/>
          <w:sz w:val="21"/>
          <w:szCs w:val="21"/>
        </w:rPr>
        <w:t>个小孩。</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根据</w:t>
      </w:r>
      <w:r w:rsidRPr="001F3EFC">
        <w:rPr>
          <w:rFonts w:ascii="Times New Roman" w:hint="eastAsia"/>
          <w:bCs/>
          <w:sz w:val="21"/>
          <w:szCs w:val="21"/>
        </w:rPr>
        <w:t>2002</w:t>
      </w:r>
      <w:r w:rsidRPr="001F3EFC">
        <w:rPr>
          <w:rFonts w:ascii="Times New Roman" w:hint="eastAsia"/>
          <w:bCs/>
          <w:sz w:val="21"/>
          <w:szCs w:val="21"/>
        </w:rPr>
        <w:t>年第</w:t>
      </w:r>
      <w:r w:rsidRPr="001F3EFC">
        <w:rPr>
          <w:rFonts w:ascii="Times New Roman" w:hint="eastAsia"/>
          <w:bCs/>
          <w:sz w:val="21"/>
          <w:szCs w:val="21"/>
        </w:rPr>
        <w:t>36</w:t>
      </w:r>
      <w:r w:rsidRPr="001F3EFC">
        <w:rPr>
          <w:rFonts w:ascii="Times New Roman" w:hint="eastAsia"/>
          <w:bCs/>
          <w:sz w:val="21"/>
          <w:szCs w:val="21"/>
        </w:rPr>
        <w:t>号部长令，该部还提供一次性产妇补助。该法令规定根据社会处处长的决定，在提出此类补助要求的一个星期内对哺乳期的母亲提供一次性产妇补助，但只能帮助</w:t>
      </w:r>
      <w:r w:rsidRPr="001F3EFC">
        <w:rPr>
          <w:rFonts w:ascii="Times New Roman" w:hint="eastAsia"/>
          <w:bCs/>
          <w:sz w:val="21"/>
          <w:szCs w:val="21"/>
        </w:rPr>
        <w:t>3</w:t>
      </w:r>
      <w:r w:rsidRPr="001F3EFC">
        <w:rPr>
          <w:rFonts w:ascii="Times New Roman" w:hint="eastAsia"/>
          <w:bCs/>
          <w:sz w:val="21"/>
          <w:szCs w:val="21"/>
        </w:rPr>
        <w:t>个小孩（附件</w:t>
      </w:r>
      <w:r w:rsidRPr="001F3EFC">
        <w:rPr>
          <w:rFonts w:ascii="Times New Roman" w:hint="eastAsia"/>
          <w:bCs/>
          <w:sz w:val="21"/>
          <w:szCs w:val="21"/>
        </w:rPr>
        <w:t>9</w:t>
      </w:r>
      <w:r w:rsidRPr="001F3EFC">
        <w:rPr>
          <w:rFonts w:ascii="Times New Roman" w:hint="eastAsia"/>
          <w:bCs/>
          <w:sz w:val="21"/>
          <w:szCs w:val="21"/>
        </w:rPr>
        <w:t>）。</w:t>
      </w:r>
    </w:p>
    <w:p w:rsidR="00E4727C" w:rsidRPr="00950042" w:rsidRDefault="00E4727C" w:rsidP="00950042">
      <w:pPr>
        <w:pStyle w:val="H23"/>
        <w:spacing w:after="240" w:line="360" w:lineRule="exact"/>
        <w:jc w:val="both"/>
        <w:rPr>
          <w:rFonts w:hint="eastAsia"/>
        </w:rPr>
      </w:pPr>
      <w:r w:rsidRPr="00950042">
        <w:rPr>
          <w:rFonts w:hint="eastAsia"/>
        </w:rPr>
        <w:t>11.2.b.3. 挑战</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为避免向妇女提供</w:t>
      </w:r>
      <w:r w:rsidR="0092218D">
        <w:rPr>
          <w:rFonts w:ascii="Times New Roman" w:hint="eastAsia"/>
          <w:bCs/>
          <w:sz w:val="21"/>
          <w:szCs w:val="21"/>
        </w:rPr>
        <w:t>《</w:t>
      </w:r>
      <w:r w:rsidRPr="001F3EFC">
        <w:rPr>
          <w:rFonts w:ascii="Times New Roman" w:hint="eastAsia"/>
          <w:bCs/>
          <w:sz w:val="21"/>
          <w:szCs w:val="21"/>
        </w:rPr>
        <w:t>劳工法</w:t>
      </w:r>
      <w:r w:rsidR="0092218D">
        <w:rPr>
          <w:rFonts w:ascii="Times New Roman" w:hint="eastAsia"/>
          <w:bCs/>
          <w:sz w:val="21"/>
          <w:szCs w:val="21"/>
        </w:rPr>
        <w:t>》</w:t>
      </w:r>
      <w:r w:rsidRPr="001F3EFC">
        <w:rPr>
          <w:rFonts w:ascii="Times New Roman" w:hint="eastAsia"/>
          <w:bCs/>
          <w:sz w:val="21"/>
          <w:szCs w:val="21"/>
        </w:rPr>
        <w:t>规定的妇女应享有产假和儿童护理津贴，一些雇主不愿雇用妇女。</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私营部门的企业没有遵守这些法律。相反，它们遵循其与雇员签订其认为合适的合同。</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一些妇女未能很好地利用授予她们的各项津贴，这对其工作状况产生了不利影响。</w:t>
      </w:r>
    </w:p>
    <w:p w:rsidR="00E4727C" w:rsidRPr="00950042" w:rsidRDefault="00E4727C" w:rsidP="00950042">
      <w:pPr>
        <w:pStyle w:val="H23"/>
        <w:spacing w:after="240" w:line="360" w:lineRule="exact"/>
        <w:jc w:val="both"/>
        <w:rPr>
          <w:rFonts w:hint="eastAsia"/>
        </w:rPr>
      </w:pPr>
      <w:r w:rsidRPr="00950042">
        <w:rPr>
          <w:rFonts w:hint="eastAsia"/>
        </w:rPr>
        <w:t>11.2.b.4. 所做的努力</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督促女性</w:t>
      </w:r>
      <w:r>
        <w:rPr>
          <w:rFonts w:hint="eastAsia"/>
          <w:szCs w:val="21"/>
        </w:rPr>
        <w:t>充分</w:t>
      </w:r>
      <w:r w:rsidRPr="008733F1">
        <w:rPr>
          <w:rFonts w:hint="eastAsia"/>
          <w:szCs w:val="21"/>
        </w:rPr>
        <w:t>利用赋予她们的权利，以</w:t>
      </w:r>
      <w:r>
        <w:rPr>
          <w:rFonts w:hint="eastAsia"/>
          <w:szCs w:val="21"/>
        </w:rPr>
        <w:t>避免雇</w:t>
      </w:r>
      <w:r w:rsidRPr="008733F1">
        <w:rPr>
          <w:rFonts w:hint="eastAsia"/>
          <w:szCs w:val="21"/>
        </w:rPr>
        <w:t>主不</w:t>
      </w:r>
      <w:r>
        <w:rPr>
          <w:rFonts w:hint="eastAsia"/>
          <w:szCs w:val="21"/>
        </w:rPr>
        <w:t>愿</w:t>
      </w:r>
      <w:r w:rsidRPr="008733F1">
        <w:rPr>
          <w:rFonts w:hint="eastAsia"/>
          <w:szCs w:val="21"/>
        </w:rPr>
        <w:t>雇用</w:t>
      </w:r>
      <w:r>
        <w:rPr>
          <w:rFonts w:hint="eastAsia"/>
          <w:szCs w:val="21"/>
        </w:rPr>
        <w:t>女性</w:t>
      </w:r>
      <w:r w:rsidRPr="008733F1">
        <w:rPr>
          <w:rFonts w:hint="eastAsia"/>
          <w:szCs w:val="21"/>
        </w:rPr>
        <w:t>。</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在她们返回工作岗位后</w:t>
      </w:r>
      <w:r>
        <w:rPr>
          <w:rFonts w:hint="eastAsia"/>
          <w:szCs w:val="21"/>
        </w:rPr>
        <w:t>，向妇女提供充分</w:t>
      </w:r>
      <w:r w:rsidRPr="008733F1">
        <w:rPr>
          <w:rFonts w:hint="eastAsia"/>
          <w:szCs w:val="21"/>
        </w:rPr>
        <w:t>的培训，</w:t>
      </w:r>
      <w:r>
        <w:rPr>
          <w:rFonts w:hint="eastAsia"/>
          <w:szCs w:val="21"/>
        </w:rPr>
        <w:t>从而增强其工作效率</w:t>
      </w:r>
      <w:r w:rsidRPr="008733F1">
        <w:rPr>
          <w:rFonts w:hint="eastAsia"/>
          <w:szCs w:val="21"/>
        </w:rPr>
        <w:t>，以</w:t>
      </w:r>
      <w:r>
        <w:rPr>
          <w:rFonts w:hint="eastAsia"/>
          <w:szCs w:val="21"/>
        </w:rPr>
        <w:t>弥补</w:t>
      </w:r>
      <w:r w:rsidRPr="006F1FA3">
        <w:rPr>
          <w:rFonts w:hint="eastAsia"/>
          <w:szCs w:val="21"/>
        </w:rPr>
        <w:t>其休假时遗落的工作。</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增强各联盟和就业办公室在监测私营部门遵守妇女权利法律的情况方面的作用。</w:t>
      </w:r>
    </w:p>
    <w:p w:rsidR="00E4727C" w:rsidRPr="001F3EFC"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smartTag w:uri="urn:schemas-microsoft-com:office:smarttags" w:element="chsdate">
        <w:smartTagPr>
          <w:attr w:name="IsROCDate" w:val="False"/>
          <w:attr w:name="IsLunarDate" w:val="False"/>
          <w:attr w:name="Day" w:val="30"/>
          <w:attr w:name="Month" w:val="12"/>
          <w:attr w:name="Year" w:val="1899"/>
        </w:smartTagPr>
        <w:r w:rsidRPr="001F3EFC">
          <w:rPr>
            <w:rFonts w:ascii="Times New Roman" w:hint="eastAsia"/>
            <w:bCs/>
            <w:szCs w:val="21"/>
          </w:rPr>
          <w:t>11.2.c</w:t>
        </w:r>
      </w:smartTag>
      <w:r w:rsidRPr="001F3EFC">
        <w:rPr>
          <w:rFonts w:ascii="Times New Roman" w:hint="eastAsia"/>
          <w:bCs/>
          <w:szCs w:val="21"/>
        </w:rPr>
        <w:t>.</w:t>
      </w:r>
      <w:r w:rsidR="001F3EFC">
        <w:rPr>
          <w:rFonts w:ascii="Times New Roman" w:hint="eastAsia"/>
          <w:bCs/>
          <w:szCs w:val="21"/>
        </w:rPr>
        <w:tab/>
      </w:r>
      <w:r w:rsidR="001F3EFC">
        <w:rPr>
          <w:rFonts w:ascii="Times New Roman" w:hint="eastAsia"/>
          <w:bCs/>
          <w:szCs w:val="21"/>
        </w:rPr>
        <w:t>……</w:t>
      </w:r>
      <w:r w:rsidRPr="001F3EFC">
        <w:rPr>
          <w:rFonts w:ascii="Times New Roman" w:hint="eastAsia"/>
          <w:bCs/>
          <w:szCs w:val="21"/>
        </w:rPr>
        <w:t>缔约各国应采取适当措施：</w:t>
      </w:r>
      <w:r w:rsidR="001F3EFC">
        <w:rPr>
          <w:rFonts w:ascii="Times New Roman" w:hint="eastAsia"/>
          <w:bCs/>
          <w:szCs w:val="21"/>
        </w:rPr>
        <w:t>……（</w:t>
      </w:r>
      <w:r w:rsidRPr="001F3EFC">
        <w:rPr>
          <w:rFonts w:ascii="Times New Roman" w:hint="eastAsia"/>
          <w:bCs/>
          <w:szCs w:val="21"/>
        </w:rPr>
        <w:t>c</w:t>
      </w:r>
      <w:r w:rsidR="001F3EFC">
        <w:rPr>
          <w:rFonts w:ascii="Times New Roman" w:hint="eastAsia"/>
          <w:bCs/>
          <w:szCs w:val="21"/>
        </w:rPr>
        <w:t>）</w:t>
      </w:r>
      <w:r w:rsidRPr="001F3EFC">
        <w:rPr>
          <w:rFonts w:ascii="Times New Roman" w:hint="eastAsia"/>
          <w:bCs/>
          <w:szCs w:val="21"/>
        </w:rPr>
        <w:t>鼓励提供必要的辅助性社会服务，特别是通过促进建立和发展托儿设施系统，使父母得以兼顾家庭义务和工作责任并参与公共事务；</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11.2.c</w:t>
        </w:r>
      </w:smartTag>
      <w:r w:rsidRPr="00950042">
        <w:rPr>
          <w:rFonts w:hint="eastAsia"/>
        </w:rPr>
        <w:t>.1. 现状</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1978</w:t>
      </w:r>
      <w:r w:rsidRPr="001F3EFC">
        <w:rPr>
          <w:rFonts w:ascii="Times New Roman" w:hint="eastAsia"/>
          <w:bCs/>
          <w:sz w:val="21"/>
          <w:szCs w:val="21"/>
        </w:rPr>
        <w:t>年第</w:t>
      </w:r>
      <w:r w:rsidRPr="001F3EFC">
        <w:rPr>
          <w:rFonts w:ascii="Times New Roman" w:hint="eastAsia"/>
          <w:bCs/>
          <w:sz w:val="21"/>
          <w:szCs w:val="21"/>
        </w:rPr>
        <w:t>47</w:t>
      </w:r>
      <w:r w:rsidRPr="001F3EFC">
        <w:rPr>
          <w:rFonts w:ascii="Times New Roman" w:hint="eastAsia"/>
          <w:bCs/>
          <w:sz w:val="21"/>
          <w:szCs w:val="21"/>
        </w:rPr>
        <w:t>号法令第</w:t>
      </w:r>
      <w:r w:rsidRPr="001F3EFC">
        <w:rPr>
          <w:rFonts w:ascii="Times New Roman" w:hint="eastAsia"/>
          <w:bCs/>
          <w:sz w:val="21"/>
          <w:szCs w:val="21"/>
        </w:rPr>
        <w:t>69</w:t>
      </w:r>
      <w:r w:rsidRPr="001F3EFC">
        <w:rPr>
          <w:rFonts w:ascii="Times New Roman" w:hint="eastAsia"/>
          <w:bCs/>
          <w:sz w:val="21"/>
          <w:szCs w:val="21"/>
        </w:rPr>
        <w:t>（</w:t>
      </w:r>
      <w:r w:rsidRPr="001F3EFC">
        <w:rPr>
          <w:rFonts w:ascii="Times New Roman" w:hint="eastAsia"/>
          <w:bCs/>
          <w:sz w:val="21"/>
          <w:szCs w:val="21"/>
        </w:rPr>
        <w:t>2</w:t>
      </w:r>
      <w:r w:rsidRPr="001F3EFC">
        <w:rPr>
          <w:rFonts w:ascii="Times New Roman" w:hint="eastAsia"/>
          <w:bCs/>
          <w:sz w:val="21"/>
          <w:szCs w:val="21"/>
        </w:rPr>
        <w:t>）条规定，允许男女享受在家照看老人和病人的假期（见附件</w:t>
      </w:r>
      <w:r w:rsidRPr="001F3EFC">
        <w:rPr>
          <w:rFonts w:ascii="Times New Roman" w:hint="eastAsia"/>
          <w:bCs/>
          <w:sz w:val="21"/>
          <w:szCs w:val="21"/>
        </w:rPr>
        <w:t>7</w:t>
      </w:r>
      <w:r w:rsidRPr="001F3EFC">
        <w:rPr>
          <w:rFonts w:ascii="Times New Roman" w:hint="eastAsia"/>
          <w:bCs/>
          <w:sz w:val="21"/>
          <w:szCs w:val="21"/>
        </w:rPr>
        <w:t>）。</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2005</w:t>
      </w:r>
      <w:r w:rsidRPr="001F3EFC">
        <w:rPr>
          <w:rFonts w:ascii="Times New Roman" w:hint="eastAsia"/>
          <w:bCs/>
          <w:sz w:val="21"/>
          <w:szCs w:val="21"/>
        </w:rPr>
        <w:t>年第</w:t>
      </w:r>
      <w:r w:rsidRPr="001F3EFC">
        <w:rPr>
          <w:rFonts w:ascii="Times New Roman" w:hint="eastAsia"/>
          <w:bCs/>
          <w:sz w:val="21"/>
          <w:szCs w:val="21"/>
        </w:rPr>
        <w:t>1537</w:t>
      </w:r>
      <w:r w:rsidRPr="001F3EFC">
        <w:rPr>
          <w:rFonts w:ascii="Times New Roman" w:hint="eastAsia"/>
          <w:bCs/>
          <w:sz w:val="21"/>
          <w:szCs w:val="21"/>
        </w:rPr>
        <w:t>号总理令，允许国家管理机构各级的任何一个男或女工作人员（包括高层管理人员）可从事非全日制工作，并领取相应的薪酬，以便照顾其家庭（见附件</w:t>
      </w:r>
      <w:r w:rsidRPr="001F3EFC">
        <w:rPr>
          <w:rFonts w:ascii="Times New Roman" w:hint="eastAsia"/>
          <w:bCs/>
          <w:sz w:val="21"/>
          <w:szCs w:val="21"/>
        </w:rPr>
        <w:t>9</w:t>
      </w:r>
      <w:r w:rsidRPr="001F3EFC">
        <w:rPr>
          <w:rFonts w:ascii="Times New Roman" w:hint="eastAsia"/>
          <w:bCs/>
          <w:sz w:val="21"/>
          <w:szCs w:val="21"/>
        </w:rPr>
        <w:t>）。</w:t>
      </w:r>
      <w:r w:rsidRPr="001F3EFC">
        <w:rPr>
          <w:rFonts w:ascii="Times New Roman" w:hint="eastAsia"/>
          <w:bCs/>
          <w:sz w:val="21"/>
          <w:szCs w:val="21"/>
        </w:rPr>
        <w:t xml:space="preserve"> </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《宪法》第</w:t>
      </w:r>
      <w:r w:rsidRPr="001F3EFC">
        <w:rPr>
          <w:rFonts w:ascii="Times New Roman" w:hint="eastAsia"/>
          <w:bCs/>
          <w:sz w:val="21"/>
          <w:szCs w:val="21"/>
        </w:rPr>
        <w:t>11</w:t>
      </w:r>
      <w:r w:rsidRPr="001F3EFC">
        <w:rPr>
          <w:rFonts w:ascii="Times New Roman" w:hint="eastAsia"/>
          <w:bCs/>
          <w:sz w:val="21"/>
          <w:szCs w:val="21"/>
        </w:rPr>
        <w:t>条保障了妇女享有社会辅助服务的权利，以使其得以协调其家庭义务和工作责任（见附件</w:t>
      </w:r>
      <w:r w:rsidRPr="001F3EFC">
        <w:rPr>
          <w:rFonts w:ascii="Times New Roman" w:hint="eastAsia"/>
          <w:bCs/>
          <w:sz w:val="21"/>
          <w:szCs w:val="21"/>
        </w:rPr>
        <w:t>4</w:t>
      </w:r>
      <w:r w:rsidRPr="001F3EFC">
        <w:rPr>
          <w:rFonts w:ascii="Times New Roman" w:hint="eastAsia"/>
          <w:bCs/>
          <w:sz w:val="21"/>
          <w:szCs w:val="21"/>
        </w:rPr>
        <w:t>）。</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1996</w:t>
      </w:r>
      <w:r w:rsidRPr="001F3EFC">
        <w:rPr>
          <w:rFonts w:ascii="Times New Roman" w:hint="eastAsia"/>
          <w:bCs/>
          <w:sz w:val="21"/>
          <w:szCs w:val="21"/>
        </w:rPr>
        <w:t>年第</w:t>
      </w:r>
      <w:r w:rsidRPr="001F3EFC">
        <w:rPr>
          <w:rFonts w:ascii="Times New Roman" w:hint="eastAsia"/>
          <w:bCs/>
          <w:sz w:val="21"/>
          <w:szCs w:val="21"/>
        </w:rPr>
        <w:t>12</w:t>
      </w:r>
      <w:r w:rsidRPr="001F3EFC">
        <w:rPr>
          <w:rFonts w:ascii="Times New Roman" w:hint="eastAsia"/>
          <w:bCs/>
          <w:sz w:val="21"/>
          <w:szCs w:val="21"/>
        </w:rPr>
        <w:t>号法令规定，在拥有</w:t>
      </w:r>
      <w:r w:rsidRPr="001F3EFC">
        <w:rPr>
          <w:rFonts w:ascii="Times New Roman" w:hint="eastAsia"/>
          <w:bCs/>
          <w:sz w:val="21"/>
          <w:szCs w:val="21"/>
        </w:rPr>
        <w:t>100</w:t>
      </w:r>
      <w:r w:rsidRPr="001F3EFC">
        <w:rPr>
          <w:rFonts w:ascii="Times New Roman" w:hint="eastAsia"/>
          <w:bCs/>
          <w:sz w:val="21"/>
          <w:szCs w:val="21"/>
        </w:rPr>
        <w:t>名或</w:t>
      </w:r>
      <w:r w:rsidRPr="001F3EFC">
        <w:rPr>
          <w:rFonts w:ascii="Times New Roman" w:hint="eastAsia"/>
          <w:bCs/>
          <w:sz w:val="21"/>
          <w:szCs w:val="21"/>
        </w:rPr>
        <w:t>100</w:t>
      </w:r>
      <w:r w:rsidRPr="001F3EFC">
        <w:rPr>
          <w:rFonts w:ascii="Times New Roman" w:hint="eastAsia"/>
          <w:bCs/>
          <w:sz w:val="21"/>
          <w:szCs w:val="21"/>
        </w:rPr>
        <w:t>名以上的女工的工作场所，要向职业妇女提供托儿中心（幼儿园）（</w:t>
      </w:r>
      <w:r w:rsidR="0092218D">
        <w:rPr>
          <w:rFonts w:ascii="Times New Roman" w:hint="eastAsia"/>
          <w:bCs/>
          <w:sz w:val="21"/>
          <w:szCs w:val="21"/>
        </w:rPr>
        <w:t>见</w:t>
      </w:r>
      <w:r w:rsidRPr="001F3EFC">
        <w:rPr>
          <w:rFonts w:ascii="Times New Roman" w:hint="eastAsia"/>
          <w:bCs/>
          <w:sz w:val="21"/>
          <w:szCs w:val="21"/>
        </w:rPr>
        <w:t>附件</w:t>
      </w:r>
      <w:r w:rsidRPr="001F3EFC">
        <w:rPr>
          <w:rFonts w:ascii="Times New Roman" w:hint="eastAsia"/>
          <w:bCs/>
          <w:sz w:val="21"/>
          <w:szCs w:val="21"/>
        </w:rPr>
        <w:t>7</w:t>
      </w:r>
      <w:r w:rsidRPr="001F3EFC">
        <w:rPr>
          <w:rFonts w:ascii="Times New Roman" w:hint="eastAsia"/>
          <w:bCs/>
          <w:sz w:val="21"/>
          <w:szCs w:val="21"/>
        </w:rPr>
        <w:t>）。</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大部分政府或非政府工作单位提供了多项社会辅助服务，使男女得以平等从事工作，如向员工提供交通服务，建立托儿所、养老院、病人疗养院、提供经济实惠的快餐和半成品餐服务等。</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许多私人协会和联盟也提供社会辅助服务，以使工人得以兼顾其家庭义务和工作责任。</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11.2.c</w:t>
        </w:r>
      </w:smartTag>
      <w:r w:rsidRPr="00950042">
        <w:rPr>
          <w:rFonts w:hint="eastAsia"/>
        </w:rPr>
        <w:t>.2. 所做的努力</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继续发展社会辅助服务。</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各</w:t>
      </w:r>
      <w:r w:rsidRPr="008733F1">
        <w:rPr>
          <w:rFonts w:hint="eastAsia"/>
          <w:szCs w:val="21"/>
        </w:rPr>
        <w:t>部委</w:t>
      </w:r>
      <w:r>
        <w:rPr>
          <w:rFonts w:hint="eastAsia"/>
          <w:szCs w:val="21"/>
        </w:rPr>
        <w:t>的</w:t>
      </w:r>
      <w:r w:rsidRPr="008733F1">
        <w:rPr>
          <w:rFonts w:hint="eastAsia"/>
          <w:szCs w:val="21"/>
        </w:rPr>
        <w:t>机会均等</w:t>
      </w:r>
      <w:r>
        <w:rPr>
          <w:rFonts w:hint="eastAsia"/>
          <w:szCs w:val="21"/>
        </w:rPr>
        <w:t>处负责</w:t>
      </w:r>
      <w:r w:rsidRPr="008733F1">
        <w:rPr>
          <w:rFonts w:hint="eastAsia"/>
          <w:szCs w:val="21"/>
        </w:rPr>
        <w:t>监</w:t>
      </w:r>
      <w:r>
        <w:rPr>
          <w:rFonts w:hint="eastAsia"/>
          <w:szCs w:val="21"/>
        </w:rPr>
        <w:t>测</w:t>
      </w:r>
      <w:r w:rsidRPr="008733F1">
        <w:rPr>
          <w:rFonts w:hint="eastAsia"/>
          <w:szCs w:val="21"/>
        </w:rPr>
        <w:t>提供给</w:t>
      </w:r>
      <w:r>
        <w:rPr>
          <w:rFonts w:hint="eastAsia"/>
          <w:szCs w:val="21"/>
        </w:rPr>
        <w:t>员工的</w:t>
      </w:r>
      <w:r w:rsidRPr="008733F1">
        <w:rPr>
          <w:rFonts w:hint="eastAsia"/>
          <w:szCs w:val="21"/>
        </w:rPr>
        <w:t>社会服务的水平和质量，</w:t>
      </w:r>
      <w:r>
        <w:rPr>
          <w:rFonts w:hint="eastAsia"/>
          <w:szCs w:val="21"/>
        </w:rPr>
        <w:t>并</w:t>
      </w:r>
      <w:r w:rsidRPr="008733F1">
        <w:rPr>
          <w:rFonts w:hint="eastAsia"/>
          <w:szCs w:val="21"/>
        </w:rPr>
        <w:t>确</w:t>
      </w:r>
      <w:r>
        <w:rPr>
          <w:rFonts w:hint="eastAsia"/>
          <w:szCs w:val="21"/>
        </w:rPr>
        <w:t>保</w:t>
      </w:r>
      <w:r w:rsidRPr="008733F1">
        <w:rPr>
          <w:rFonts w:hint="eastAsia"/>
          <w:szCs w:val="21"/>
        </w:rPr>
        <w:t>妇</w:t>
      </w:r>
      <w:r>
        <w:rPr>
          <w:rFonts w:hint="eastAsia"/>
          <w:szCs w:val="21"/>
        </w:rPr>
        <w:t>女</w:t>
      </w:r>
      <w:r w:rsidRPr="008733F1">
        <w:rPr>
          <w:rFonts w:hint="eastAsia"/>
          <w:szCs w:val="21"/>
        </w:rPr>
        <w:t>在这方面获得自己的权利。</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社会</w:t>
      </w:r>
      <w:r w:rsidRPr="004826B1">
        <w:rPr>
          <w:rFonts w:hint="eastAsia"/>
          <w:bCs/>
          <w:szCs w:val="21"/>
        </w:rPr>
        <w:t>团结</w:t>
      </w:r>
      <w:r w:rsidRPr="008733F1">
        <w:rPr>
          <w:rFonts w:hint="eastAsia"/>
          <w:szCs w:val="21"/>
        </w:rPr>
        <w:t>部</w:t>
      </w:r>
      <w:r>
        <w:rPr>
          <w:rFonts w:hint="eastAsia"/>
          <w:szCs w:val="21"/>
        </w:rPr>
        <w:t>与私人协会合作，</w:t>
      </w:r>
      <w:r w:rsidRPr="008733F1">
        <w:rPr>
          <w:rFonts w:hint="eastAsia"/>
          <w:szCs w:val="21"/>
        </w:rPr>
        <w:t>在国家各地建立</w:t>
      </w:r>
      <w:r>
        <w:rPr>
          <w:rFonts w:hint="eastAsia"/>
          <w:szCs w:val="21"/>
        </w:rPr>
        <w:t>了多个提供上述服务的</w:t>
      </w:r>
      <w:r w:rsidRPr="008733F1">
        <w:rPr>
          <w:rFonts w:hint="eastAsia"/>
          <w:szCs w:val="21"/>
        </w:rPr>
        <w:t>中心。</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11.2.c</w:t>
        </w:r>
      </w:smartTag>
      <w:r w:rsidRPr="00950042">
        <w:rPr>
          <w:rFonts w:hint="eastAsia"/>
        </w:rPr>
        <w:t>.3. 挑战</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雇主</w:t>
      </w:r>
      <w:r w:rsidRPr="004826B1">
        <w:rPr>
          <w:rFonts w:hint="eastAsia"/>
          <w:bCs/>
          <w:szCs w:val="21"/>
        </w:rPr>
        <w:t>提供</w:t>
      </w:r>
      <w:r w:rsidRPr="008733F1">
        <w:rPr>
          <w:rFonts w:hint="eastAsia"/>
          <w:szCs w:val="21"/>
        </w:rPr>
        <w:t>的社会服务质量仍旧不高。</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一些</w:t>
      </w:r>
      <w:r w:rsidRPr="004826B1">
        <w:rPr>
          <w:rFonts w:hint="eastAsia"/>
          <w:bCs/>
          <w:szCs w:val="21"/>
        </w:rPr>
        <w:t>雇主</w:t>
      </w:r>
      <w:r w:rsidRPr="008733F1">
        <w:rPr>
          <w:rFonts w:hint="eastAsia"/>
          <w:szCs w:val="21"/>
        </w:rPr>
        <w:t>提供的服务项目不多，或者项目不够完善。</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国有</w:t>
      </w:r>
      <w:r w:rsidRPr="004826B1">
        <w:rPr>
          <w:rFonts w:hint="eastAsia"/>
          <w:bCs/>
          <w:szCs w:val="21"/>
        </w:rPr>
        <w:t>部门</w:t>
      </w:r>
      <w:r>
        <w:rPr>
          <w:rFonts w:hint="eastAsia"/>
          <w:szCs w:val="21"/>
        </w:rPr>
        <w:t>从</w:t>
      </w:r>
      <w:r w:rsidRPr="008733F1">
        <w:rPr>
          <w:rFonts w:hint="eastAsia"/>
          <w:szCs w:val="21"/>
        </w:rPr>
        <w:t>私营企业</w:t>
      </w:r>
      <w:r>
        <w:rPr>
          <w:rFonts w:hint="eastAsia"/>
          <w:szCs w:val="21"/>
        </w:rPr>
        <w:t>采购</w:t>
      </w:r>
      <w:r w:rsidRPr="008733F1">
        <w:rPr>
          <w:rFonts w:hint="eastAsia"/>
          <w:szCs w:val="21"/>
        </w:rPr>
        <w:t>的社会服务</w:t>
      </w:r>
      <w:r>
        <w:rPr>
          <w:rFonts w:hint="eastAsia"/>
          <w:szCs w:val="21"/>
        </w:rPr>
        <w:t>价格较</w:t>
      </w:r>
      <w:r w:rsidRPr="008733F1">
        <w:rPr>
          <w:rFonts w:hint="eastAsia"/>
          <w:szCs w:val="21"/>
        </w:rPr>
        <w:t>高，价格不适合</w:t>
      </w:r>
      <w:r>
        <w:rPr>
          <w:rFonts w:hint="eastAsia"/>
          <w:szCs w:val="21"/>
        </w:rPr>
        <w:t>国有部门工作者的收入</w:t>
      </w:r>
      <w:r w:rsidRPr="008733F1">
        <w:rPr>
          <w:rFonts w:hint="eastAsia"/>
          <w:szCs w:val="21"/>
        </w:rPr>
        <w:t>。</w:t>
      </w:r>
    </w:p>
    <w:p w:rsidR="00E4727C" w:rsidRPr="00950042" w:rsidRDefault="001F3EFC" w:rsidP="00950042">
      <w:pPr>
        <w:pStyle w:val="H23"/>
        <w:spacing w:after="240" w:line="360" w:lineRule="exact"/>
        <w:jc w:val="both"/>
        <w:rPr>
          <w:rFonts w:hint="eastAsia"/>
        </w:rPr>
      </w:pPr>
      <w:r>
        <w:br w:type="page"/>
      </w:r>
      <w:smartTag w:uri="urn:schemas-microsoft-com:office:smarttags" w:element="chsdate">
        <w:smartTagPr>
          <w:attr w:name="IsROCDate" w:val="False"/>
          <w:attr w:name="IsLunarDate" w:val="False"/>
          <w:attr w:name="Day" w:val="30"/>
          <w:attr w:name="Month" w:val="12"/>
          <w:attr w:name="Year" w:val="1899"/>
        </w:smartTagPr>
        <w:r w:rsidR="00E4727C" w:rsidRPr="00950042">
          <w:rPr>
            <w:rFonts w:hint="eastAsia"/>
          </w:rPr>
          <w:t>11.2.c</w:t>
        </w:r>
      </w:smartTag>
      <w:r w:rsidR="00E4727C" w:rsidRPr="00950042">
        <w:rPr>
          <w:rFonts w:hint="eastAsia"/>
        </w:rPr>
        <w:t>.4. 今后的努力</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修正</w:t>
      </w:r>
      <w:r w:rsidRPr="008733F1">
        <w:rPr>
          <w:rFonts w:hint="eastAsia"/>
          <w:szCs w:val="21"/>
        </w:rPr>
        <w:t>1996</w:t>
      </w:r>
      <w:r w:rsidRPr="008733F1">
        <w:rPr>
          <w:rFonts w:hint="eastAsia"/>
          <w:szCs w:val="21"/>
        </w:rPr>
        <w:t>年第</w:t>
      </w:r>
      <w:r w:rsidRPr="008733F1">
        <w:rPr>
          <w:rFonts w:hint="eastAsia"/>
          <w:szCs w:val="21"/>
        </w:rPr>
        <w:t>12</w:t>
      </w:r>
      <w:r w:rsidRPr="008733F1">
        <w:rPr>
          <w:rFonts w:hint="eastAsia"/>
          <w:szCs w:val="21"/>
        </w:rPr>
        <w:t>号法</w:t>
      </w:r>
      <w:r>
        <w:rPr>
          <w:rFonts w:hint="eastAsia"/>
          <w:szCs w:val="21"/>
        </w:rPr>
        <w:t>令（《儿童法》）中关于设立托儿所的</w:t>
      </w:r>
      <w:r w:rsidRPr="008733F1">
        <w:rPr>
          <w:rFonts w:hint="eastAsia"/>
          <w:szCs w:val="21"/>
        </w:rPr>
        <w:t>第</w:t>
      </w:r>
      <w:r w:rsidRPr="008733F1">
        <w:rPr>
          <w:rFonts w:hint="eastAsia"/>
          <w:szCs w:val="21"/>
        </w:rPr>
        <w:t>73</w:t>
      </w:r>
      <w:r w:rsidRPr="008733F1">
        <w:rPr>
          <w:rFonts w:hint="eastAsia"/>
          <w:szCs w:val="21"/>
        </w:rPr>
        <w:t>条</w:t>
      </w:r>
      <w:r>
        <w:rPr>
          <w:rFonts w:hint="eastAsia"/>
          <w:szCs w:val="21"/>
        </w:rPr>
        <w:t>，以确保该条规定能向男女工人的</w:t>
      </w:r>
      <w:r w:rsidRPr="004826B1">
        <w:rPr>
          <w:rFonts w:hint="eastAsia"/>
          <w:bCs/>
          <w:szCs w:val="21"/>
        </w:rPr>
        <w:t>子女</w:t>
      </w:r>
      <w:r>
        <w:rPr>
          <w:rFonts w:hint="eastAsia"/>
          <w:szCs w:val="21"/>
        </w:rPr>
        <w:t>，而非仅女工的子女提供服务。</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在所有</w:t>
      </w:r>
      <w:r w:rsidRPr="004826B1">
        <w:rPr>
          <w:rFonts w:hint="eastAsia"/>
          <w:bCs/>
          <w:szCs w:val="21"/>
        </w:rPr>
        <w:t>国家机构</w:t>
      </w:r>
      <w:r>
        <w:rPr>
          <w:rFonts w:hint="eastAsia"/>
          <w:szCs w:val="21"/>
        </w:rPr>
        <w:t>设立更多的</w:t>
      </w:r>
      <w:r w:rsidRPr="008733F1">
        <w:rPr>
          <w:rFonts w:hint="eastAsia"/>
          <w:szCs w:val="21"/>
        </w:rPr>
        <w:t>社会</w:t>
      </w:r>
      <w:r>
        <w:rPr>
          <w:rFonts w:hint="eastAsia"/>
          <w:szCs w:val="21"/>
        </w:rPr>
        <w:t>辅助</w:t>
      </w:r>
      <w:r w:rsidRPr="008733F1">
        <w:rPr>
          <w:rFonts w:hint="eastAsia"/>
          <w:szCs w:val="21"/>
        </w:rPr>
        <w:t>服务，</w:t>
      </w:r>
      <w:r>
        <w:rPr>
          <w:rFonts w:hint="eastAsia"/>
          <w:szCs w:val="21"/>
        </w:rPr>
        <w:t>以</w:t>
      </w:r>
      <w:r w:rsidRPr="008733F1">
        <w:rPr>
          <w:rFonts w:hint="eastAsia"/>
          <w:szCs w:val="21"/>
        </w:rPr>
        <w:t>使父母</w:t>
      </w:r>
      <w:r>
        <w:rPr>
          <w:rFonts w:hint="eastAsia"/>
          <w:szCs w:val="21"/>
        </w:rPr>
        <w:t>得以兼顾其</w:t>
      </w:r>
      <w:r w:rsidRPr="008733F1">
        <w:rPr>
          <w:rFonts w:hint="eastAsia"/>
          <w:szCs w:val="21"/>
        </w:rPr>
        <w:t>家庭义务和工作责任。</w:t>
      </w:r>
    </w:p>
    <w:p w:rsidR="00E4727C" w:rsidRPr="001F3EFC"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1F3EFC">
        <w:rPr>
          <w:rFonts w:ascii="Times New Roman" w:hint="eastAsia"/>
          <w:bCs/>
          <w:szCs w:val="21"/>
        </w:rPr>
        <w:t>11.2.d.</w:t>
      </w:r>
      <w:r w:rsidR="001F3EFC">
        <w:rPr>
          <w:rFonts w:ascii="Times New Roman" w:hint="eastAsia"/>
          <w:bCs/>
          <w:szCs w:val="21"/>
        </w:rPr>
        <w:tab/>
      </w:r>
      <w:r w:rsidR="001F3EFC">
        <w:rPr>
          <w:rFonts w:ascii="Times New Roman" w:hint="eastAsia"/>
          <w:bCs/>
          <w:szCs w:val="21"/>
        </w:rPr>
        <w:t>……</w:t>
      </w:r>
      <w:r w:rsidRPr="001F3EFC">
        <w:rPr>
          <w:rFonts w:ascii="Times New Roman" w:hint="eastAsia"/>
          <w:bCs/>
          <w:szCs w:val="21"/>
        </w:rPr>
        <w:t>缔约各国应采取适当措施：</w:t>
      </w:r>
      <w:r w:rsidR="001F3EFC">
        <w:rPr>
          <w:rFonts w:ascii="Times New Roman" w:hint="eastAsia"/>
          <w:bCs/>
          <w:szCs w:val="21"/>
        </w:rPr>
        <w:t>……（</w:t>
      </w:r>
      <w:r w:rsidRPr="001F3EFC">
        <w:rPr>
          <w:rFonts w:ascii="Times New Roman" w:hint="eastAsia"/>
          <w:bCs/>
          <w:szCs w:val="21"/>
        </w:rPr>
        <w:t>d</w:t>
      </w:r>
      <w:r w:rsidR="001F3EFC">
        <w:rPr>
          <w:rFonts w:ascii="Times New Roman" w:hint="eastAsia"/>
          <w:bCs/>
          <w:szCs w:val="21"/>
        </w:rPr>
        <w:t>）</w:t>
      </w:r>
      <w:r w:rsidRPr="001F3EFC">
        <w:rPr>
          <w:rFonts w:ascii="Times New Roman" w:hint="eastAsia"/>
          <w:bCs/>
          <w:szCs w:val="21"/>
        </w:rPr>
        <w:t>对于怀孕期间从事确实有害于健康的工作的妇女，给予特别保护。</w:t>
      </w:r>
    </w:p>
    <w:p w:rsidR="00E4727C" w:rsidRPr="00950042" w:rsidRDefault="00E4727C" w:rsidP="00950042">
      <w:pPr>
        <w:pStyle w:val="H23"/>
        <w:spacing w:after="240" w:line="360" w:lineRule="exact"/>
        <w:jc w:val="both"/>
        <w:rPr>
          <w:rFonts w:hint="eastAsia"/>
        </w:rPr>
      </w:pPr>
      <w:r w:rsidRPr="00950042">
        <w:rPr>
          <w:rFonts w:hint="eastAsia"/>
        </w:rPr>
        <w:t>11.2.d.1. 现状</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2003</w:t>
      </w:r>
      <w:r w:rsidRPr="001F3EFC">
        <w:rPr>
          <w:rFonts w:ascii="Times New Roman" w:hint="eastAsia"/>
          <w:bCs/>
          <w:sz w:val="21"/>
          <w:szCs w:val="21"/>
        </w:rPr>
        <w:t>年第</w:t>
      </w:r>
      <w:r w:rsidRPr="001F3EFC">
        <w:rPr>
          <w:rFonts w:ascii="Times New Roman" w:hint="eastAsia"/>
          <w:bCs/>
          <w:sz w:val="21"/>
          <w:szCs w:val="21"/>
        </w:rPr>
        <w:t>12</w:t>
      </w:r>
      <w:r w:rsidRPr="001F3EFC">
        <w:rPr>
          <w:rFonts w:ascii="Times New Roman" w:hint="eastAsia"/>
          <w:bCs/>
          <w:sz w:val="21"/>
          <w:szCs w:val="21"/>
        </w:rPr>
        <w:t>号《劳工法》第</w:t>
      </w:r>
      <w:r w:rsidRPr="001F3EFC">
        <w:rPr>
          <w:rFonts w:ascii="Times New Roman" w:hint="eastAsia"/>
          <w:bCs/>
          <w:sz w:val="21"/>
          <w:szCs w:val="21"/>
        </w:rPr>
        <w:t>90</w:t>
      </w:r>
      <w:r w:rsidRPr="001F3EFC">
        <w:rPr>
          <w:rFonts w:ascii="Times New Roman" w:hint="eastAsia"/>
          <w:bCs/>
          <w:sz w:val="21"/>
          <w:szCs w:val="21"/>
        </w:rPr>
        <w:t>条规定，严禁雇用妇女从事有损其健康或精神的工作，以及艰苦劳动，或者人力部法令具体规定的其他工作（见附件</w:t>
      </w:r>
      <w:r w:rsidRPr="001F3EFC">
        <w:rPr>
          <w:rFonts w:ascii="Times New Roman" w:hint="eastAsia"/>
          <w:bCs/>
          <w:sz w:val="21"/>
          <w:szCs w:val="21"/>
        </w:rPr>
        <w:t>7</w:t>
      </w:r>
      <w:r w:rsidRPr="001F3EFC">
        <w:rPr>
          <w:rFonts w:ascii="Times New Roman" w:hint="eastAsia"/>
          <w:bCs/>
          <w:sz w:val="21"/>
          <w:szCs w:val="21"/>
        </w:rPr>
        <w:t>）。</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依照</w:t>
      </w:r>
      <w:r w:rsidRPr="001F3EFC">
        <w:rPr>
          <w:rFonts w:ascii="Times New Roman" w:hint="eastAsia"/>
          <w:bCs/>
          <w:sz w:val="21"/>
          <w:szCs w:val="21"/>
        </w:rPr>
        <w:t>2003</w:t>
      </w:r>
      <w:r w:rsidRPr="001F3EFC">
        <w:rPr>
          <w:rFonts w:ascii="Times New Roman" w:hint="eastAsia"/>
          <w:bCs/>
          <w:sz w:val="21"/>
          <w:szCs w:val="21"/>
        </w:rPr>
        <w:t>年第</w:t>
      </w:r>
      <w:r w:rsidRPr="001F3EFC">
        <w:rPr>
          <w:rFonts w:ascii="Times New Roman" w:hint="eastAsia"/>
          <w:bCs/>
          <w:sz w:val="21"/>
          <w:szCs w:val="21"/>
        </w:rPr>
        <w:t>12</w:t>
      </w:r>
      <w:r w:rsidRPr="001F3EFC">
        <w:rPr>
          <w:rFonts w:ascii="Times New Roman" w:hint="eastAsia"/>
          <w:bCs/>
          <w:sz w:val="21"/>
          <w:szCs w:val="21"/>
        </w:rPr>
        <w:t>号法令，公共部门、商业部门和正规私营部门致力于通过避免从事艰苦或有损胎儿的劳动来保护怀孕妇女（见附件</w:t>
      </w:r>
      <w:r w:rsidRPr="001F3EFC">
        <w:rPr>
          <w:rFonts w:ascii="Times New Roman" w:hint="eastAsia"/>
          <w:bCs/>
          <w:sz w:val="21"/>
          <w:szCs w:val="21"/>
        </w:rPr>
        <w:t>7</w:t>
      </w:r>
      <w:r w:rsidRPr="001F3EFC">
        <w:rPr>
          <w:rFonts w:ascii="Times New Roman" w:hint="eastAsia"/>
          <w:bCs/>
          <w:sz w:val="21"/>
          <w:szCs w:val="21"/>
        </w:rPr>
        <w:t>）。</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另见本报告第</w:t>
      </w:r>
      <w:r w:rsidRPr="001F3EFC">
        <w:rPr>
          <w:rFonts w:ascii="Times New Roman" w:hint="eastAsia"/>
          <w:bCs/>
          <w:sz w:val="21"/>
          <w:szCs w:val="21"/>
        </w:rPr>
        <w:t xml:space="preserve">11.1.f.1 </w:t>
      </w:r>
      <w:r w:rsidRPr="001F3EFC">
        <w:rPr>
          <w:rFonts w:ascii="Times New Roman" w:hint="eastAsia"/>
          <w:bCs/>
          <w:sz w:val="21"/>
          <w:szCs w:val="21"/>
        </w:rPr>
        <w:t>条。</w:t>
      </w:r>
    </w:p>
    <w:p w:rsidR="00E4727C" w:rsidRPr="00950042" w:rsidRDefault="00E4727C" w:rsidP="00950042">
      <w:pPr>
        <w:pStyle w:val="H23"/>
        <w:spacing w:after="240" w:line="360" w:lineRule="exact"/>
        <w:jc w:val="both"/>
        <w:rPr>
          <w:rFonts w:hint="eastAsia"/>
        </w:rPr>
      </w:pPr>
      <w:r w:rsidRPr="00950042">
        <w:rPr>
          <w:rFonts w:hint="eastAsia"/>
        </w:rPr>
        <w:t>11.2.d.2. 所做的努力</w:t>
      </w:r>
    </w:p>
    <w:p w:rsidR="00E4727C" w:rsidRPr="0092218D" w:rsidRDefault="00E4727C" w:rsidP="0092218D">
      <w:pPr>
        <w:pStyle w:val="BodyText"/>
        <w:spacing w:after="240" w:line="360" w:lineRule="exact"/>
        <w:rPr>
          <w:rFonts w:ascii="Times New Roman" w:hint="eastAsia"/>
          <w:bCs/>
          <w:sz w:val="21"/>
          <w:szCs w:val="21"/>
        </w:rPr>
      </w:pPr>
      <w:r w:rsidRPr="0092218D">
        <w:rPr>
          <w:rFonts w:ascii="Times New Roman" w:hint="eastAsia"/>
          <w:bCs/>
          <w:sz w:val="21"/>
          <w:szCs w:val="21"/>
        </w:rPr>
        <w:t>机会均等处、各联盟的妇女委员会及一些民间社会组织将不断进行监测，以确保雇主遵守相关法律。</w:t>
      </w:r>
    </w:p>
    <w:p w:rsidR="00E4727C" w:rsidRPr="0092218D" w:rsidRDefault="00E4727C" w:rsidP="0092218D">
      <w:pPr>
        <w:pStyle w:val="BodyText"/>
        <w:spacing w:after="240" w:line="360" w:lineRule="exact"/>
        <w:rPr>
          <w:rFonts w:ascii="Times New Roman" w:hint="eastAsia"/>
          <w:bCs/>
          <w:sz w:val="21"/>
          <w:szCs w:val="21"/>
        </w:rPr>
      </w:pPr>
      <w:r w:rsidRPr="0092218D">
        <w:rPr>
          <w:rFonts w:ascii="Times New Roman" w:hint="eastAsia"/>
          <w:bCs/>
          <w:sz w:val="21"/>
          <w:szCs w:val="21"/>
        </w:rPr>
        <w:t>另见本报告第</w:t>
      </w:r>
      <w:smartTag w:uri="urn:schemas-microsoft-com:office:smarttags" w:element="chsdate">
        <w:smartTagPr>
          <w:attr w:name="IsROCDate" w:val="False"/>
          <w:attr w:name="IsLunarDate" w:val="False"/>
          <w:attr w:name="Day" w:val="30"/>
          <w:attr w:name="Month" w:val="12"/>
          <w:attr w:name="Year" w:val="1899"/>
        </w:smartTagPr>
        <w:r w:rsidRPr="0092218D">
          <w:rPr>
            <w:rFonts w:ascii="Times New Roman" w:hint="eastAsia"/>
            <w:bCs/>
            <w:sz w:val="21"/>
            <w:szCs w:val="21"/>
          </w:rPr>
          <w:t>11.1.a.2</w:t>
        </w:r>
      </w:smartTag>
      <w:r w:rsidRPr="0092218D">
        <w:rPr>
          <w:rFonts w:ascii="Times New Roman" w:hint="eastAsia"/>
          <w:bCs/>
          <w:sz w:val="21"/>
          <w:szCs w:val="21"/>
        </w:rPr>
        <w:t xml:space="preserve"> </w:t>
      </w:r>
      <w:r w:rsidRPr="0092218D">
        <w:rPr>
          <w:rFonts w:ascii="Times New Roman" w:hint="eastAsia"/>
          <w:bCs/>
          <w:sz w:val="21"/>
          <w:szCs w:val="21"/>
        </w:rPr>
        <w:t>条。</w:t>
      </w:r>
    </w:p>
    <w:p w:rsidR="00E4727C" w:rsidRPr="00950042" w:rsidRDefault="00E4727C" w:rsidP="00950042">
      <w:pPr>
        <w:pStyle w:val="H23"/>
        <w:spacing w:after="240" w:line="360" w:lineRule="exact"/>
        <w:jc w:val="both"/>
        <w:rPr>
          <w:rFonts w:hint="eastAsia"/>
        </w:rPr>
      </w:pPr>
      <w:r w:rsidRPr="00950042">
        <w:rPr>
          <w:rFonts w:hint="eastAsia"/>
        </w:rPr>
        <w:t>11.2.d.3. 挑战</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一些雇主</w:t>
      </w:r>
      <w:r w:rsidRPr="008733F1">
        <w:rPr>
          <w:rFonts w:hint="eastAsia"/>
          <w:szCs w:val="21"/>
        </w:rPr>
        <w:t>没有</w:t>
      </w:r>
      <w:r>
        <w:rPr>
          <w:rFonts w:hint="eastAsia"/>
          <w:szCs w:val="21"/>
        </w:rPr>
        <w:t>向</w:t>
      </w:r>
      <w:r w:rsidRPr="008733F1">
        <w:rPr>
          <w:rFonts w:hint="eastAsia"/>
          <w:szCs w:val="21"/>
        </w:rPr>
        <w:t>妇女</w:t>
      </w:r>
      <w:r>
        <w:rPr>
          <w:rFonts w:hint="eastAsia"/>
          <w:szCs w:val="21"/>
        </w:rPr>
        <w:t>提供必要的</w:t>
      </w:r>
      <w:r w:rsidRPr="008733F1">
        <w:rPr>
          <w:rFonts w:hint="eastAsia"/>
          <w:szCs w:val="21"/>
        </w:rPr>
        <w:t>保护措施。</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一些</w:t>
      </w:r>
      <w:r w:rsidRPr="008733F1">
        <w:rPr>
          <w:rFonts w:hint="eastAsia"/>
          <w:szCs w:val="21"/>
        </w:rPr>
        <w:t>行业</w:t>
      </w:r>
      <w:r>
        <w:rPr>
          <w:rFonts w:hint="eastAsia"/>
          <w:szCs w:val="21"/>
        </w:rPr>
        <w:t>联盟未有效</w:t>
      </w:r>
      <w:r w:rsidRPr="008733F1">
        <w:rPr>
          <w:rFonts w:hint="eastAsia"/>
          <w:szCs w:val="21"/>
        </w:rPr>
        <w:t>监</w:t>
      </w:r>
      <w:r>
        <w:rPr>
          <w:rFonts w:hint="eastAsia"/>
          <w:szCs w:val="21"/>
        </w:rPr>
        <w:t>测、跟踪</w:t>
      </w:r>
      <w:r w:rsidRPr="008733F1">
        <w:rPr>
          <w:rFonts w:hint="eastAsia"/>
          <w:szCs w:val="21"/>
        </w:rPr>
        <w:t>和反对消极</w:t>
      </w:r>
      <w:r>
        <w:rPr>
          <w:rFonts w:hint="eastAsia"/>
          <w:szCs w:val="21"/>
        </w:rPr>
        <w:t>做法</w:t>
      </w:r>
      <w:r w:rsidRPr="008733F1">
        <w:rPr>
          <w:rFonts w:hint="eastAsia"/>
          <w:szCs w:val="21"/>
        </w:rPr>
        <w:t>。</w:t>
      </w:r>
    </w:p>
    <w:p w:rsidR="00E4727C" w:rsidRPr="00950042" w:rsidRDefault="00E4727C" w:rsidP="00950042">
      <w:pPr>
        <w:pStyle w:val="H23"/>
        <w:spacing w:after="240" w:line="360" w:lineRule="exact"/>
        <w:jc w:val="both"/>
        <w:rPr>
          <w:rFonts w:hint="eastAsia"/>
        </w:rPr>
      </w:pPr>
      <w:r w:rsidRPr="00950042">
        <w:rPr>
          <w:rFonts w:hint="eastAsia"/>
        </w:rPr>
        <w:t>11.2.d.4. 今后的努力</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加大对</w:t>
      </w:r>
      <w:r w:rsidRPr="008733F1">
        <w:rPr>
          <w:rFonts w:hint="eastAsia"/>
          <w:szCs w:val="21"/>
        </w:rPr>
        <w:t>不</w:t>
      </w:r>
      <w:r>
        <w:rPr>
          <w:rFonts w:hint="eastAsia"/>
          <w:szCs w:val="21"/>
        </w:rPr>
        <w:t>遵守</w:t>
      </w:r>
      <w:r w:rsidRPr="008733F1">
        <w:rPr>
          <w:rFonts w:hint="eastAsia"/>
          <w:szCs w:val="21"/>
        </w:rPr>
        <w:t>法律行为</w:t>
      </w:r>
      <w:r>
        <w:rPr>
          <w:rFonts w:hint="eastAsia"/>
          <w:szCs w:val="21"/>
        </w:rPr>
        <w:t>的惩罚力度</w:t>
      </w:r>
      <w:r w:rsidRPr="008733F1">
        <w:rPr>
          <w:rFonts w:hint="eastAsia"/>
          <w:szCs w:val="21"/>
        </w:rPr>
        <w:t>。</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要求</w:t>
      </w:r>
      <w:r w:rsidRPr="008733F1">
        <w:rPr>
          <w:rFonts w:hint="eastAsia"/>
          <w:szCs w:val="21"/>
        </w:rPr>
        <w:t>私营</w:t>
      </w:r>
      <w:r>
        <w:rPr>
          <w:rFonts w:hint="eastAsia"/>
          <w:szCs w:val="21"/>
        </w:rPr>
        <w:t>部门的雇主在女员工怀孕和其他时间对其开展定期体检。</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督促民间社会组织</w:t>
      </w:r>
      <w:r>
        <w:rPr>
          <w:rFonts w:hint="eastAsia"/>
          <w:szCs w:val="21"/>
        </w:rPr>
        <w:t>着重</w:t>
      </w:r>
      <w:r w:rsidRPr="008733F1">
        <w:rPr>
          <w:rFonts w:hint="eastAsia"/>
          <w:szCs w:val="21"/>
        </w:rPr>
        <w:t>监</w:t>
      </w:r>
      <w:r>
        <w:rPr>
          <w:rFonts w:hint="eastAsia"/>
          <w:szCs w:val="21"/>
        </w:rPr>
        <w:t>测对从事工作的孕妇的保护情况，并监测经证明对有害身体的做法。</w:t>
      </w:r>
    </w:p>
    <w:p w:rsidR="00E4727C" w:rsidRPr="001F3EFC"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1F3EFC">
        <w:rPr>
          <w:rFonts w:ascii="Times New Roman" w:hint="eastAsia"/>
          <w:bCs/>
          <w:szCs w:val="21"/>
        </w:rPr>
        <w:t xml:space="preserve">11.3 </w:t>
      </w:r>
      <w:r w:rsidR="001F3EFC">
        <w:rPr>
          <w:rFonts w:ascii="Times New Roman" w:hint="eastAsia"/>
          <w:bCs/>
          <w:szCs w:val="21"/>
        </w:rPr>
        <w:tab/>
      </w:r>
      <w:r w:rsidRPr="001F3EFC">
        <w:rPr>
          <w:rFonts w:ascii="Times New Roman" w:hint="eastAsia"/>
          <w:bCs/>
          <w:szCs w:val="21"/>
        </w:rPr>
        <w:t>应根据科技知识，定期审查与本条所包涵的内容有关的保护性法律，必要时应加以修订、废止或推广。</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11.3.1</w:t>
        </w:r>
      </w:smartTag>
      <w:r w:rsidRPr="00950042">
        <w:rPr>
          <w:rFonts w:hint="eastAsia"/>
        </w:rPr>
        <w:t>. 现状</w:t>
      </w:r>
    </w:p>
    <w:p w:rsidR="00E4727C" w:rsidRPr="0092218D" w:rsidRDefault="00E4727C" w:rsidP="0092218D">
      <w:pPr>
        <w:pStyle w:val="BodyText"/>
        <w:spacing w:after="240" w:line="360" w:lineRule="exact"/>
        <w:rPr>
          <w:rFonts w:ascii="Times New Roman" w:hint="eastAsia"/>
          <w:bCs/>
          <w:sz w:val="21"/>
          <w:szCs w:val="21"/>
        </w:rPr>
      </w:pPr>
      <w:r w:rsidRPr="0092218D">
        <w:rPr>
          <w:rFonts w:ascii="Times New Roman" w:hint="eastAsia"/>
          <w:bCs/>
          <w:sz w:val="21"/>
          <w:szCs w:val="21"/>
        </w:rPr>
        <w:t>全国妇女理事会在审查与妇女从事的工作相关的保护性立法以及监测可能有害于妇女或任何社会成员的新技术开发工作方面发挥关键作用。全国妇女理事会提交关于此类立法的合理修正案。它还会向这方面的法律草案提出建议，并将其提交负责机构，供其采取进一步行动。</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11.3.2</w:t>
        </w:r>
      </w:smartTag>
      <w:r w:rsidRPr="00950042">
        <w:rPr>
          <w:rFonts w:hint="eastAsia"/>
        </w:rPr>
        <w:t>. 所做的努力</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一些非政府组织会同全国妇女理事会，根据新的发展状况对</w:t>
      </w:r>
      <w:r w:rsidR="0092218D">
        <w:rPr>
          <w:rFonts w:ascii="Times New Roman" w:hint="eastAsia"/>
          <w:bCs/>
          <w:sz w:val="21"/>
          <w:szCs w:val="21"/>
        </w:rPr>
        <w:t>《</w:t>
      </w:r>
      <w:r w:rsidRPr="001F3EFC">
        <w:rPr>
          <w:rFonts w:ascii="Times New Roman" w:hint="eastAsia"/>
          <w:bCs/>
          <w:sz w:val="21"/>
          <w:szCs w:val="21"/>
        </w:rPr>
        <w:t>劳工法</w:t>
      </w:r>
      <w:r w:rsidR="0092218D">
        <w:rPr>
          <w:rFonts w:ascii="Times New Roman" w:hint="eastAsia"/>
          <w:bCs/>
          <w:sz w:val="21"/>
          <w:szCs w:val="21"/>
        </w:rPr>
        <w:t>》</w:t>
      </w:r>
      <w:r w:rsidRPr="001F3EFC">
        <w:rPr>
          <w:rFonts w:ascii="Times New Roman" w:hint="eastAsia"/>
          <w:bCs/>
          <w:sz w:val="21"/>
          <w:szCs w:val="21"/>
        </w:rPr>
        <w:t>进行审查，尤其是技术的使用情况，以确保妇女及其家庭成员免受任何伤害。</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全国妇女理事会与一些研究中心和私人协会，以及埃及妇女科学协会合作，来查明使用技术产生的不利影响，并传播这方面的信息。</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11.3.3</w:t>
        </w:r>
      </w:smartTag>
      <w:r w:rsidRPr="00950042">
        <w:rPr>
          <w:rFonts w:hint="eastAsia"/>
        </w:rPr>
        <w:t>. 挑战</w:t>
      </w:r>
    </w:p>
    <w:p w:rsidR="00E4727C" w:rsidRPr="001F3EFC" w:rsidRDefault="00E4727C" w:rsidP="001F3EFC">
      <w:pPr>
        <w:pStyle w:val="BodyText"/>
        <w:spacing w:after="240" w:line="360" w:lineRule="exact"/>
        <w:rPr>
          <w:rFonts w:ascii="Times New Roman" w:hint="eastAsia"/>
          <w:bCs/>
          <w:sz w:val="21"/>
          <w:szCs w:val="21"/>
        </w:rPr>
      </w:pPr>
      <w:r w:rsidRPr="001F3EFC">
        <w:rPr>
          <w:rFonts w:ascii="Times New Roman" w:hint="eastAsia"/>
          <w:bCs/>
          <w:sz w:val="21"/>
          <w:szCs w:val="21"/>
        </w:rPr>
        <w:t>偶尔不能及时确定使用一些技术可造成的不利影响。</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11.3.4</w:t>
        </w:r>
      </w:smartTag>
      <w:r w:rsidRPr="00950042">
        <w:rPr>
          <w:rFonts w:hint="eastAsia"/>
        </w:rPr>
        <w:t>. 今后的努力</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根据</w:t>
      </w:r>
      <w:r>
        <w:rPr>
          <w:rFonts w:hint="eastAsia"/>
          <w:szCs w:val="21"/>
        </w:rPr>
        <w:t>技术</w:t>
      </w:r>
      <w:r w:rsidRPr="008733F1">
        <w:rPr>
          <w:rFonts w:hint="eastAsia"/>
          <w:szCs w:val="21"/>
        </w:rPr>
        <w:t>发展情况，继续审查</w:t>
      </w:r>
      <w:r>
        <w:rPr>
          <w:rFonts w:hint="eastAsia"/>
          <w:szCs w:val="21"/>
        </w:rPr>
        <w:t>保护性法律</w:t>
      </w:r>
      <w:r w:rsidRPr="008733F1">
        <w:rPr>
          <w:rFonts w:hint="eastAsia"/>
          <w:szCs w:val="21"/>
        </w:rPr>
        <w:t>。</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促进</w:t>
      </w:r>
      <w:r w:rsidRPr="008733F1">
        <w:rPr>
          <w:rFonts w:hint="eastAsia"/>
          <w:szCs w:val="21"/>
        </w:rPr>
        <w:t>科技</w:t>
      </w:r>
      <w:r>
        <w:rPr>
          <w:rFonts w:hint="eastAsia"/>
          <w:szCs w:val="21"/>
        </w:rPr>
        <w:t>专家与</w:t>
      </w:r>
      <w:r w:rsidRPr="008733F1">
        <w:rPr>
          <w:rFonts w:hint="eastAsia"/>
          <w:szCs w:val="21"/>
        </w:rPr>
        <w:t>立法人员</w:t>
      </w:r>
      <w:r>
        <w:rPr>
          <w:rFonts w:hint="eastAsia"/>
          <w:szCs w:val="21"/>
        </w:rPr>
        <w:t>之间的</w:t>
      </w:r>
      <w:r w:rsidRPr="008733F1">
        <w:rPr>
          <w:rFonts w:hint="eastAsia"/>
          <w:szCs w:val="21"/>
        </w:rPr>
        <w:t>合作，</w:t>
      </w:r>
      <w:r>
        <w:rPr>
          <w:rFonts w:hint="eastAsia"/>
          <w:szCs w:val="21"/>
        </w:rPr>
        <w:t>以确保继续</w:t>
      </w:r>
      <w:r w:rsidRPr="008733F1">
        <w:rPr>
          <w:rFonts w:hint="eastAsia"/>
          <w:szCs w:val="21"/>
        </w:rPr>
        <w:t>出台正确的</w:t>
      </w:r>
      <w:r>
        <w:rPr>
          <w:rFonts w:hint="eastAsia"/>
          <w:szCs w:val="21"/>
        </w:rPr>
        <w:t>法令</w:t>
      </w:r>
      <w:r w:rsidRPr="008733F1">
        <w:rPr>
          <w:rFonts w:hint="eastAsia"/>
          <w:szCs w:val="21"/>
        </w:rPr>
        <w:t>和法律。</w:t>
      </w:r>
    </w:p>
    <w:p w:rsidR="00E4727C" w:rsidRPr="005D1801" w:rsidRDefault="00E4727C" w:rsidP="005D1801">
      <w:pPr>
        <w:pStyle w:val="BodyText"/>
        <w:spacing w:after="240" w:line="360" w:lineRule="exact"/>
        <w:jc w:val="center"/>
        <w:rPr>
          <w:rFonts w:ascii="SimHei" w:eastAsia="SimHei" w:hint="eastAsia"/>
          <w:color w:val="FF0000"/>
          <w:sz w:val="21"/>
          <w:szCs w:val="21"/>
        </w:rPr>
      </w:pPr>
      <w:r w:rsidRPr="005D1801">
        <w:rPr>
          <w:rFonts w:ascii="SimHei" w:eastAsia="SimHei" w:hint="eastAsia"/>
          <w:color w:val="FF0000"/>
          <w:sz w:val="21"/>
          <w:szCs w:val="21"/>
        </w:rPr>
        <w:t>表11.1：按部委、省份和机构分列的政府部门中女性所占百分比（2006年）</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742"/>
        <w:gridCol w:w="2126"/>
        <w:gridCol w:w="2126"/>
        <w:gridCol w:w="2072"/>
      </w:tblGrid>
      <w:tr w:rsidR="00E4727C" w:rsidRPr="008733F1" w:rsidTr="001F3EFC">
        <w:trPr>
          <w:tblHeader/>
        </w:trPr>
        <w:tc>
          <w:tcPr>
            <w:tcW w:w="1859" w:type="pct"/>
            <w:tcBorders>
              <w:top w:val="single" w:sz="4" w:space="0" w:color="auto"/>
              <w:bottom w:val="single" w:sz="4" w:space="0" w:color="auto"/>
            </w:tcBorders>
          </w:tcPr>
          <w:p w:rsidR="00E4727C" w:rsidRPr="008733F1" w:rsidRDefault="00E4727C" w:rsidP="001F3EFC">
            <w:pPr>
              <w:spacing w:line="360" w:lineRule="exact"/>
              <w:jc w:val="center"/>
              <w:rPr>
                <w:rFonts w:hint="eastAsia"/>
                <w:szCs w:val="21"/>
              </w:rPr>
            </w:pPr>
            <w:r w:rsidRPr="008733F1">
              <w:rPr>
                <w:rFonts w:hint="eastAsia"/>
                <w:szCs w:val="21"/>
              </w:rPr>
              <w:t>部</w:t>
            </w:r>
            <w:r w:rsidRPr="008733F1">
              <w:rPr>
                <w:rFonts w:hint="eastAsia"/>
                <w:szCs w:val="21"/>
              </w:rPr>
              <w:t xml:space="preserve">   </w:t>
            </w:r>
            <w:r w:rsidRPr="008733F1">
              <w:rPr>
                <w:rFonts w:hint="eastAsia"/>
                <w:szCs w:val="21"/>
              </w:rPr>
              <w:t>委</w:t>
            </w:r>
          </w:p>
        </w:tc>
        <w:tc>
          <w:tcPr>
            <w:tcW w:w="1056" w:type="pct"/>
            <w:tcBorders>
              <w:top w:val="single" w:sz="4" w:space="0" w:color="auto"/>
              <w:bottom w:val="single" w:sz="4" w:space="0" w:color="auto"/>
            </w:tcBorders>
          </w:tcPr>
          <w:p w:rsidR="00E4727C" w:rsidRPr="008733F1" w:rsidRDefault="00E4727C" w:rsidP="001F3EFC">
            <w:pPr>
              <w:spacing w:line="360" w:lineRule="exact"/>
              <w:jc w:val="center"/>
              <w:rPr>
                <w:rFonts w:hint="eastAsia"/>
                <w:szCs w:val="21"/>
              </w:rPr>
            </w:pPr>
            <w:r w:rsidRPr="008733F1">
              <w:rPr>
                <w:rFonts w:hint="eastAsia"/>
                <w:szCs w:val="21"/>
              </w:rPr>
              <w:t>女性所占</w:t>
            </w:r>
            <w:r>
              <w:rPr>
                <w:rFonts w:hint="eastAsia"/>
                <w:szCs w:val="21"/>
              </w:rPr>
              <w:t>百分比</w:t>
            </w:r>
          </w:p>
        </w:tc>
        <w:tc>
          <w:tcPr>
            <w:tcW w:w="1056" w:type="pct"/>
            <w:tcBorders>
              <w:top w:val="single" w:sz="4" w:space="0" w:color="auto"/>
              <w:bottom w:val="single" w:sz="4" w:space="0" w:color="auto"/>
            </w:tcBorders>
          </w:tcPr>
          <w:p w:rsidR="00E4727C" w:rsidRPr="008733F1" w:rsidRDefault="00E4727C" w:rsidP="001F3EFC">
            <w:pPr>
              <w:spacing w:line="360" w:lineRule="exact"/>
              <w:jc w:val="center"/>
              <w:rPr>
                <w:rFonts w:hint="eastAsia"/>
                <w:szCs w:val="21"/>
              </w:rPr>
            </w:pPr>
            <w:r w:rsidRPr="008733F1">
              <w:rPr>
                <w:rFonts w:hint="eastAsia"/>
                <w:szCs w:val="21"/>
              </w:rPr>
              <w:t>省</w:t>
            </w:r>
            <w:r w:rsidRPr="008733F1">
              <w:rPr>
                <w:rFonts w:hint="eastAsia"/>
                <w:szCs w:val="21"/>
              </w:rPr>
              <w:t xml:space="preserve">  </w:t>
            </w:r>
            <w:r w:rsidRPr="008733F1">
              <w:rPr>
                <w:rFonts w:hint="eastAsia"/>
                <w:szCs w:val="21"/>
              </w:rPr>
              <w:t>份</w:t>
            </w:r>
          </w:p>
        </w:tc>
        <w:tc>
          <w:tcPr>
            <w:tcW w:w="1029" w:type="pct"/>
            <w:tcBorders>
              <w:top w:val="single" w:sz="4" w:space="0" w:color="auto"/>
              <w:bottom w:val="single" w:sz="4" w:space="0" w:color="auto"/>
            </w:tcBorders>
          </w:tcPr>
          <w:p w:rsidR="00E4727C" w:rsidRPr="008733F1" w:rsidRDefault="00E4727C" w:rsidP="001F3EFC">
            <w:pPr>
              <w:spacing w:line="360" w:lineRule="exact"/>
              <w:jc w:val="center"/>
              <w:rPr>
                <w:rFonts w:hint="eastAsia"/>
                <w:szCs w:val="21"/>
              </w:rPr>
            </w:pPr>
            <w:r w:rsidRPr="008733F1">
              <w:rPr>
                <w:rFonts w:hint="eastAsia"/>
                <w:szCs w:val="21"/>
              </w:rPr>
              <w:t>女性所占</w:t>
            </w:r>
            <w:r>
              <w:rPr>
                <w:rFonts w:hint="eastAsia"/>
                <w:szCs w:val="21"/>
              </w:rPr>
              <w:t>百分比</w:t>
            </w:r>
          </w:p>
        </w:tc>
      </w:tr>
      <w:tr w:rsidR="00E4727C" w:rsidRPr="008733F1" w:rsidTr="001F3EFC">
        <w:tc>
          <w:tcPr>
            <w:tcW w:w="1859" w:type="pct"/>
            <w:tcBorders>
              <w:top w:val="single" w:sz="4" w:space="0" w:color="auto"/>
            </w:tcBorders>
          </w:tcPr>
          <w:p w:rsidR="00E4727C" w:rsidRPr="008733F1" w:rsidRDefault="00E4727C" w:rsidP="001F3EFC">
            <w:pPr>
              <w:spacing w:line="360" w:lineRule="exact"/>
              <w:jc w:val="right"/>
              <w:rPr>
                <w:rFonts w:hint="eastAsia"/>
                <w:szCs w:val="21"/>
              </w:rPr>
            </w:pPr>
            <w:r w:rsidRPr="008733F1">
              <w:rPr>
                <w:rFonts w:hint="eastAsia"/>
                <w:szCs w:val="21"/>
              </w:rPr>
              <w:t>地方发展部</w:t>
            </w:r>
          </w:p>
        </w:tc>
        <w:tc>
          <w:tcPr>
            <w:tcW w:w="1056" w:type="pct"/>
            <w:tcBorders>
              <w:top w:val="single" w:sz="4" w:space="0" w:color="auto"/>
            </w:tcBorders>
          </w:tcPr>
          <w:p w:rsidR="00E4727C" w:rsidRPr="008733F1" w:rsidRDefault="00E4727C" w:rsidP="001F3EFC">
            <w:pPr>
              <w:spacing w:line="360" w:lineRule="exact"/>
              <w:jc w:val="center"/>
              <w:rPr>
                <w:rFonts w:hint="eastAsia"/>
                <w:szCs w:val="21"/>
              </w:rPr>
            </w:pPr>
            <w:r w:rsidRPr="008733F1">
              <w:rPr>
                <w:rFonts w:hint="eastAsia"/>
                <w:szCs w:val="21"/>
              </w:rPr>
              <w:t>33.59</w:t>
            </w:r>
          </w:p>
        </w:tc>
        <w:tc>
          <w:tcPr>
            <w:tcW w:w="1056" w:type="pct"/>
            <w:tcBorders>
              <w:top w:val="single" w:sz="4" w:space="0" w:color="auto"/>
            </w:tcBorders>
          </w:tcPr>
          <w:p w:rsidR="00E4727C" w:rsidRPr="008733F1" w:rsidRDefault="00E4727C" w:rsidP="001F3EFC">
            <w:pPr>
              <w:spacing w:line="360" w:lineRule="exact"/>
              <w:jc w:val="center"/>
              <w:rPr>
                <w:rFonts w:hint="eastAsia"/>
                <w:szCs w:val="21"/>
              </w:rPr>
            </w:pPr>
            <w:r w:rsidRPr="008733F1">
              <w:rPr>
                <w:rFonts w:hint="eastAsia"/>
                <w:szCs w:val="21"/>
              </w:rPr>
              <w:t>开罗</w:t>
            </w:r>
          </w:p>
        </w:tc>
        <w:tc>
          <w:tcPr>
            <w:tcW w:w="1029" w:type="pct"/>
            <w:tcBorders>
              <w:top w:val="single" w:sz="4" w:space="0" w:color="auto"/>
            </w:tcBorders>
          </w:tcPr>
          <w:p w:rsidR="00E4727C" w:rsidRPr="008733F1" w:rsidRDefault="00E4727C" w:rsidP="001F3EFC">
            <w:pPr>
              <w:spacing w:line="360" w:lineRule="exact"/>
              <w:jc w:val="center"/>
              <w:rPr>
                <w:rFonts w:hint="eastAsia"/>
                <w:szCs w:val="21"/>
              </w:rPr>
            </w:pPr>
            <w:r w:rsidRPr="008733F1">
              <w:rPr>
                <w:rFonts w:hint="eastAsia"/>
                <w:szCs w:val="21"/>
              </w:rPr>
              <w:t>41.62</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Pr>
                <w:rFonts w:hint="eastAsia"/>
                <w:szCs w:val="21"/>
              </w:rPr>
              <w:t>主权</w:t>
            </w:r>
            <w:r w:rsidRPr="008733F1">
              <w:rPr>
                <w:rFonts w:hint="eastAsia"/>
                <w:szCs w:val="21"/>
              </w:rPr>
              <w:t>机构</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29.01</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亚历山大</w:t>
            </w:r>
          </w:p>
        </w:tc>
        <w:tc>
          <w:tcPr>
            <w:tcW w:w="1029" w:type="pct"/>
          </w:tcPr>
          <w:p w:rsidR="00E4727C" w:rsidRPr="008733F1" w:rsidRDefault="00E4727C" w:rsidP="001F3EFC">
            <w:pPr>
              <w:spacing w:line="360" w:lineRule="exact"/>
              <w:jc w:val="center"/>
              <w:rPr>
                <w:rFonts w:hint="eastAsia"/>
                <w:szCs w:val="21"/>
              </w:rPr>
            </w:pPr>
            <w:r w:rsidRPr="008733F1">
              <w:rPr>
                <w:rFonts w:hint="eastAsia"/>
                <w:szCs w:val="21"/>
              </w:rPr>
              <w:t>46.01</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sidRPr="008733F1">
              <w:rPr>
                <w:rFonts w:hint="eastAsia"/>
                <w:szCs w:val="21"/>
              </w:rPr>
              <w:t>国际合作部</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47.83</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布尔赛伊德</w:t>
            </w:r>
          </w:p>
        </w:tc>
        <w:tc>
          <w:tcPr>
            <w:tcW w:w="1029" w:type="pct"/>
          </w:tcPr>
          <w:p w:rsidR="00E4727C" w:rsidRPr="008733F1" w:rsidRDefault="00E4727C" w:rsidP="001F3EFC">
            <w:pPr>
              <w:spacing w:line="360" w:lineRule="exact"/>
              <w:jc w:val="center"/>
              <w:rPr>
                <w:rFonts w:hint="eastAsia"/>
                <w:szCs w:val="21"/>
              </w:rPr>
            </w:pPr>
            <w:r w:rsidRPr="008733F1">
              <w:rPr>
                <w:rFonts w:hint="eastAsia"/>
                <w:szCs w:val="21"/>
              </w:rPr>
              <w:t>56.12</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Pr>
                <w:rFonts w:hint="eastAsia"/>
                <w:szCs w:val="21"/>
              </w:rPr>
              <w:t>总理</w:t>
            </w:r>
            <w:r w:rsidRPr="008733F1">
              <w:rPr>
                <w:rFonts w:hint="eastAsia"/>
                <w:szCs w:val="21"/>
              </w:rPr>
              <w:t>从属机构</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15.13</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苏伊士</w:t>
            </w:r>
          </w:p>
        </w:tc>
        <w:tc>
          <w:tcPr>
            <w:tcW w:w="1029" w:type="pct"/>
          </w:tcPr>
          <w:p w:rsidR="00E4727C" w:rsidRPr="008733F1" w:rsidRDefault="00E4727C" w:rsidP="001F3EFC">
            <w:pPr>
              <w:spacing w:line="360" w:lineRule="exact"/>
              <w:jc w:val="center"/>
              <w:rPr>
                <w:rFonts w:hint="eastAsia"/>
                <w:szCs w:val="21"/>
              </w:rPr>
            </w:pPr>
            <w:r w:rsidRPr="008733F1">
              <w:rPr>
                <w:rFonts w:hint="eastAsia"/>
                <w:szCs w:val="21"/>
              </w:rPr>
              <w:t>52.85</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sidRPr="008733F1">
              <w:rPr>
                <w:rFonts w:hint="eastAsia"/>
                <w:szCs w:val="21"/>
              </w:rPr>
              <w:t>农业及土地部</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23.02</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蒂姆亚特</w:t>
            </w:r>
          </w:p>
        </w:tc>
        <w:tc>
          <w:tcPr>
            <w:tcW w:w="1029" w:type="pct"/>
          </w:tcPr>
          <w:p w:rsidR="00E4727C" w:rsidRPr="008733F1" w:rsidRDefault="00E4727C" w:rsidP="001F3EFC">
            <w:pPr>
              <w:spacing w:line="360" w:lineRule="exact"/>
              <w:jc w:val="center"/>
              <w:rPr>
                <w:rFonts w:hint="eastAsia"/>
                <w:szCs w:val="21"/>
              </w:rPr>
            </w:pPr>
            <w:r w:rsidRPr="008733F1">
              <w:rPr>
                <w:rFonts w:hint="eastAsia"/>
                <w:szCs w:val="21"/>
              </w:rPr>
              <w:t>50.54</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Pr>
                <w:rFonts w:hint="eastAsia"/>
                <w:szCs w:val="21"/>
              </w:rPr>
              <w:t>新闻</w:t>
            </w:r>
            <w:r w:rsidRPr="008733F1">
              <w:rPr>
                <w:rFonts w:hint="eastAsia"/>
                <w:szCs w:val="21"/>
              </w:rPr>
              <w:t>部</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34.43</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迪格西利亚</w:t>
            </w:r>
          </w:p>
        </w:tc>
        <w:tc>
          <w:tcPr>
            <w:tcW w:w="1029" w:type="pct"/>
          </w:tcPr>
          <w:p w:rsidR="00E4727C" w:rsidRPr="008733F1" w:rsidRDefault="00E4727C" w:rsidP="001F3EFC">
            <w:pPr>
              <w:spacing w:line="360" w:lineRule="exact"/>
              <w:jc w:val="center"/>
              <w:rPr>
                <w:rFonts w:hint="eastAsia"/>
                <w:szCs w:val="21"/>
              </w:rPr>
            </w:pPr>
            <w:r w:rsidRPr="008733F1">
              <w:rPr>
                <w:rFonts w:hint="eastAsia"/>
                <w:szCs w:val="21"/>
              </w:rPr>
              <w:t>31.59</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sidRPr="008733F1">
              <w:rPr>
                <w:rFonts w:hint="eastAsia"/>
                <w:szCs w:val="21"/>
              </w:rPr>
              <w:t>外交部</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24.36</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东方</w:t>
            </w:r>
          </w:p>
        </w:tc>
        <w:tc>
          <w:tcPr>
            <w:tcW w:w="1029" w:type="pct"/>
          </w:tcPr>
          <w:p w:rsidR="00E4727C" w:rsidRPr="008733F1" w:rsidRDefault="00E4727C" w:rsidP="001F3EFC">
            <w:pPr>
              <w:spacing w:line="360" w:lineRule="exact"/>
              <w:jc w:val="center"/>
              <w:rPr>
                <w:rFonts w:hint="eastAsia"/>
                <w:szCs w:val="21"/>
              </w:rPr>
            </w:pPr>
            <w:r w:rsidRPr="008733F1">
              <w:rPr>
                <w:rFonts w:hint="eastAsia"/>
                <w:szCs w:val="21"/>
              </w:rPr>
              <w:t>35.67</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sidRPr="008733F1">
              <w:rPr>
                <w:rFonts w:hint="eastAsia"/>
                <w:szCs w:val="21"/>
              </w:rPr>
              <w:t>文化部</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37.64</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格勒尤比亚</w:t>
            </w:r>
          </w:p>
        </w:tc>
        <w:tc>
          <w:tcPr>
            <w:tcW w:w="1029" w:type="pct"/>
          </w:tcPr>
          <w:p w:rsidR="00E4727C" w:rsidRPr="008733F1" w:rsidRDefault="00E4727C" w:rsidP="001F3EFC">
            <w:pPr>
              <w:spacing w:line="360" w:lineRule="exact"/>
              <w:jc w:val="center"/>
              <w:rPr>
                <w:rFonts w:hint="eastAsia"/>
                <w:szCs w:val="21"/>
              </w:rPr>
            </w:pPr>
            <w:r w:rsidRPr="008733F1">
              <w:rPr>
                <w:rFonts w:hint="eastAsia"/>
                <w:szCs w:val="21"/>
              </w:rPr>
              <w:t>36.57</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sidRPr="008733F1">
              <w:rPr>
                <w:rFonts w:hint="eastAsia"/>
                <w:szCs w:val="21"/>
              </w:rPr>
              <w:t>教育部</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34.34</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卡法尔西赫</w:t>
            </w:r>
          </w:p>
        </w:tc>
        <w:tc>
          <w:tcPr>
            <w:tcW w:w="1029" w:type="pct"/>
          </w:tcPr>
          <w:p w:rsidR="00E4727C" w:rsidRPr="008733F1" w:rsidRDefault="00E4727C" w:rsidP="001F3EFC">
            <w:pPr>
              <w:spacing w:line="360" w:lineRule="exact"/>
              <w:jc w:val="center"/>
              <w:rPr>
                <w:rFonts w:hint="eastAsia"/>
                <w:szCs w:val="21"/>
              </w:rPr>
            </w:pPr>
            <w:r w:rsidRPr="008733F1">
              <w:rPr>
                <w:rFonts w:hint="eastAsia"/>
                <w:szCs w:val="21"/>
              </w:rPr>
              <w:t>38.21</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Pr>
                <w:rFonts w:hint="eastAsia"/>
                <w:szCs w:val="21"/>
              </w:rPr>
              <w:t>贸易与工业</w:t>
            </w:r>
            <w:r w:rsidRPr="008733F1">
              <w:rPr>
                <w:rFonts w:hint="eastAsia"/>
                <w:szCs w:val="21"/>
              </w:rPr>
              <w:t>部</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27.61</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西方</w:t>
            </w:r>
          </w:p>
        </w:tc>
        <w:tc>
          <w:tcPr>
            <w:tcW w:w="1029" w:type="pct"/>
          </w:tcPr>
          <w:p w:rsidR="00E4727C" w:rsidRPr="008733F1" w:rsidRDefault="00E4727C" w:rsidP="001F3EFC">
            <w:pPr>
              <w:spacing w:line="360" w:lineRule="exact"/>
              <w:jc w:val="center"/>
              <w:rPr>
                <w:rFonts w:hint="eastAsia"/>
                <w:szCs w:val="21"/>
              </w:rPr>
            </w:pPr>
            <w:r w:rsidRPr="008733F1">
              <w:rPr>
                <w:rFonts w:hint="eastAsia"/>
                <w:szCs w:val="21"/>
              </w:rPr>
              <w:t>36.81</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sidRPr="008733F1">
              <w:rPr>
                <w:rFonts w:hint="eastAsia"/>
                <w:szCs w:val="21"/>
              </w:rPr>
              <w:t>国家法律事务及</w:t>
            </w:r>
            <w:r>
              <w:rPr>
                <w:rFonts w:hint="eastAsia"/>
                <w:szCs w:val="21"/>
              </w:rPr>
              <w:t>议会理事会</w:t>
            </w:r>
            <w:r w:rsidRPr="008733F1">
              <w:rPr>
                <w:rFonts w:hint="eastAsia"/>
                <w:szCs w:val="21"/>
              </w:rPr>
              <w:t>部</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11.94</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曼奴菲亚</w:t>
            </w:r>
          </w:p>
        </w:tc>
        <w:tc>
          <w:tcPr>
            <w:tcW w:w="1029" w:type="pct"/>
          </w:tcPr>
          <w:p w:rsidR="00E4727C" w:rsidRPr="008733F1" w:rsidRDefault="00E4727C" w:rsidP="001F3EFC">
            <w:pPr>
              <w:spacing w:line="360" w:lineRule="exact"/>
              <w:jc w:val="center"/>
              <w:rPr>
                <w:rFonts w:hint="eastAsia"/>
                <w:szCs w:val="21"/>
              </w:rPr>
            </w:pPr>
            <w:r w:rsidRPr="008733F1">
              <w:rPr>
                <w:rFonts w:hint="eastAsia"/>
                <w:szCs w:val="21"/>
              </w:rPr>
              <w:t>31.83</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sidRPr="008733F1">
              <w:rPr>
                <w:rFonts w:hint="eastAsia"/>
                <w:szCs w:val="21"/>
              </w:rPr>
              <w:t>旅游部</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42.69</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布海莱</w:t>
            </w:r>
          </w:p>
        </w:tc>
        <w:tc>
          <w:tcPr>
            <w:tcW w:w="1029" w:type="pct"/>
          </w:tcPr>
          <w:p w:rsidR="00E4727C" w:rsidRPr="008733F1" w:rsidRDefault="00E4727C" w:rsidP="001F3EFC">
            <w:pPr>
              <w:spacing w:line="360" w:lineRule="exact"/>
              <w:jc w:val="center"/>
              <w:rPr>
                <w:rFonts w:hint="eastAsia"/>
                <w:szCs w:val="21"/>
              </w:rPr>
            </w:pPr>
            <w:r w:rsidRPr="008733F1">
              <w:rPr>
                <w:rFonts w:hint="eastAsia"/>
                <w:szCs w:val="21"/>
              </w:rPr>
              <w:t>33.03</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sidRPr="008733F1">
              <w:rPr>
                <w:rFonts w:hint="eastAsia"/>
                <w:szCs w:val="21"/>
              </w:rPr>
              <w:t>国家</w:t>
            </w:r>
            <w:r>
              <w:rPr>
                <w:rFonts w:hint="eastAsia"/>
                <w:szCs w:val="21"/>
              </w:rPr>
              <w:t>行政</w:t>
            </w:r>
            <w:r w:rsidRPr="008733F1">
              <w:rPr>
                <w:rFonts w:hint="eastAsia"/>
                <w:szCs w:val="21"/>
              </w:rPr>
              <w:t>部</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39.57</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伊斯梅利亚</w:t>
            </w:r>
          </w:p>
        </w:tc>
        <w:tc>
          <w:tcPr>
            <w:tcW w:w="1029" w:type="pct"/>
          </w:tcPr>
          <w:p w:rsidR="00E4727C" w:rsidRPr="008733F1" w:rsidRDefault="00E4727C" w:rsidP="001F3EFC">
            <w:pPr>
              <w:spacing w:line="360" w:lineRule="exact"/>
              <w:jc w:val="center"/>
              <w:rPr>
                <w:rFonts w:hint="eastAsia"/>
                <w:szCs w:val="21"/>
              </w:rPr>
            </w:pPr>
            <w:r w:rsidRPr="008733F1">
              <w:rPr>
                <w:rFonts w:hint="eastAsia"/>
                <w:szCs w:val="21"/>
              </w:rPr>
              <w:t>45.17</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sidRPr="008733F1">
              <w:rPr>
                <w:rFonts w:hint="eastAsia"/>
                <w:szCs w:val="21"/>
              </w:rPr>
              <w:t>住房、</w:t>
            </w:r>
            <w:r>
              <w:rPr>
                <w:rFonts w:hint="eastAsia"/>
                <w:szCs w:val="21"/>
              </w:rPr>
              <w:t>公共事业</w:t>
            </w:r>
            <w:r w:rsidRPr="008733F1">
              <w:rPr>
                <w:rFonts w:hint="eastAsia"/>
                <w:szCs w:val="21"/>
              </w:rPr>
              <w:t>及</w:t>
            </w:r>
            <w:r>
              <w:rPr>
                <w:rFonts w:hint="eastAsia"/>
                <w:szCs w:val="21"/>
              </w:rPr>
              <w:t>城市</w:t>
            </w:r>
            <w:r w:rsidRPr="008733F1">
              <w:rPr>
                <w:rFonts w:hint="eastAsia"/>
                <w:szCs w:val="21"/>
              </w:rPr>
              <w:t>发展部</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16.38</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吉萨</w:t>
            </w:r>
          </w:p>
        </w:tc>
        <w:tc>
          <w:tcPr>
            <w:tcW w:w="1029" w:type="pct"/>
          </w:tcPr>
          <w:p w:rsidR="00E4727C" w:rsidRPr="008733F1" w:rsidRDefault="00E4727C" w:rsidP="001F3EFC">
            <w:pPr>
              <w:spacing w:line="360" w:lineRule="exact"/>
              <w:jc w:val="center"/>
              <w:rPr>
                <w:rFonts w:hint="eastAsia"/>
                <w:szCs w:val="21"/>
              </w:rPr>
            </w:pPr>
            <w:r w:rsidRPr="008733F1">
              <w:rPr>
                <w:rFonts w:hint="eastAsia"/>
                <w:szCs w:val="21"/>
              </w:rPr>
              <w:t>44.06</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Pr>
                <w:rFonts w:hint="eastAsia"/>
                <w:szCs w:val="21"/>
              </w:rPr>
              <w:t>人力和</w:t>
            </w:r>
            <w:r w:rsidRPr="008733F1">
              <w:rPr>
                <w:rFonts w:hint="eastAsia"/>
                <w:szCs w:val="21"/>
              </w:rPr>
              <w:t>移民部</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42.97</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贝尼苏韦夫</w:t>
            </w:r>
          </w:p>
        </w:tc>
        <w:tc>
          <w:tcPr>
            <w:tcW w:w="1029" w:type="pct"/>
          </w:tcPr>
          <w:p w:rsidR="00E4727C" w:rsidRPr="008733F1" w:rsidRDefault="00E4727C" w:rsidP="001F3EFC">
            <w:pPr>
              <w:spacing w:line="360" w:lineRule="exact"/>
              <w:jc w:val="center"/>
              <w:rPr>
                <w:rFonts w:hint="eastAsia"/>
                <w:szCs w:val="21"/>
              </w:rPr>
            </w:pPr>
            <w:r w:rsidRPr="008733F1">
              <w:rPr>
                <w:rFonts w:hint="eastAsia"/>
                <w:szCs w:val="21"/>
              </w:rPr>
              <w:t>35.07</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sidRPr="008733F1">
              <w:rPr>
                <w:rFonts w:hint="eastAsia"/>
                <w:szCs w:val="21"/>
              </w:rPr>
              <w:t>卫生</w:t>
            </w:r>
            <w:r>
              <w:rPr>
                <w:rFonts w:hint="eastAsia"/>
                <w:szCs w:val="21"/>
              </w:rPr>
              <w:t>和人口</w:t>
            </w:r>
            <w:r w:rsidRPr="008733F1">
              <w:rPr>
                <w:rFonts w:hint="eastAsia"/>
                <w:szCs w:val="21"/>
              </w:rPr>
              <w:t>部</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64.97</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法尤姆</w:t>
            </w:r>
          </w:p>
        </w:tc>
        <w:tc>
          <w:tcPr>
            <w:tcW w:w="1029" w:type="pct"/>
          </w:tcPr>
          <w:p w:rsidR="00E4727C" w:rsidRPr="008733F1" w:rsidRDefault="00E4727C" w:rsidP="001F3EFC">
            <w:pPr>
              <w:spacing w:line="360" w:lineRule="exact"/>
              <w:jc w:val="center"/>
              <w:rPr>
                <w:rFonts w:hint="eastAsia"/>
                <w:szCs w:val="21"/>
              </w:rPr>
            </w:pPr>
            <w:r w:rsidRPr="008733F1">
              <w:rPr>
                <w:rFonts w:hint="eastAsia"/>
                <w:szCs w:val="21"/>
              </w:rPr>
              <w:t>32.29</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sidRPr="008733F1">
              <w:rPr>
                <w:rFonts w:hint="eastAsia"/>
                <w:szCs w:val="21"/>
              </w:rPr>
              <w:t>高等教育</w:t>
            </w:r>
            <w:r>
              <w:rPr>
                <w:rFonts w:hint="eastAsia"/>
                <w:szCs w:val="21"/>
              </w:rPr>
              <w:t>部</w:t>
            </w:r>
            <w:r w:rsidRPr="008733F1">
              <w:rPr>
                <w:rFonts w:hint="eastAsia"/>
                <w:szCs w:val="21"/>
              </w:rPr>
              <w:t>及国家科学研究部</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39.86</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明亚</w:t>
            </w:r>
          </w:p>
        </w:tc>
        <w:tc>
          <w:tcPr>
            <w:tcW w:w="1029" w:type="pct"/>
          </w:tcPr>
          <w:p w:rsidR="00E4727C" w:rsidRPr="008733F1" w:rsidRDefault="00E4727C" w:rsidP="001F3EFC">
            <w:pPr>
              <w:spacing w:line="360" w:lineRule="exact"/>
              <w:jc w:val="center"/>
              <w:rPr>
                <w:rFonts w:hint="eastAsia"/>
                <w:szCs w:val="21"/>
              </w:rPr>
            </w:pPr>
            <w:r w:rsidRPr="008733F1">
              <w:rPr>
                <w:rFonts w:hint="eastAsia"/>
                <w:szCs w:val="21"/>
              </w:rPr>
              <w:t>30.19</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sidRPr="008733F1">
              <w:rPr>
                <w:rFonts w:hint="eastAsia"/>
                <w:szCs w:val="21"/>
              </w:rPr>
              <w:t>水力资源</w:t>
            </w:r>
            <w:r>
              <w:rPr>
                <w:rFonts w:hint="eastAsia"/>
                <w:szCs w:val="21"/>
              </w:rPr>
              <w:t>和</w:t>
            </w:r>
            <w:r w:rsidRPr="008733F1">
              <w:rPr>
                <w:rFonts w:hint="eastAsia"/>
                <w:szCs w:val="21"/>
              </w:rPr>
              <w:t>灌溉部</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11.30</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艾斯尤特</w:t>
            </w:r>
          </w:p>
        </w:tc>
        <w:tc>
          <w:tcPr>
            <w:tcW w:w="1029" w:type="pct"/>
          </w:tcPr>
          <w:p w:rsidR="00E4727C" w:rsidRPr="008733F1" w:rsidRDefault="00E4727C" w:rsidP="001F3EFC">
            <w:pPr>
              <w:spacing w:line="360" w:lineRule="exact"/>
              <w:jc w:val="center"/>
              <w:rPr>
                <w:rFonts w:hint="eastAsia"/>
                <w:szCs w:val="21"/>
              </w:rPr>
            </w:pPr>
            <w:r w:rsidRPr="008733F1">
              <w:rPr>
                <w:rFonts w:hint="eastAsia"/>
                <w:szCs w:val="21"/>
              </w:rPr>
              <w:t>29.36</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sidRPr="008733F1">
              <w:rPr>
                <w:rFonts w:hint="eastAsia"/>
                <w:szCs w:val="21"/>
              </w:rPr>
              <w:t>国家环境事务部</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21.84</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索哈杰</w:t>
            </w:r>
          </w:p>
        </w:tc>
        <w:tc>
          <w:tcPr>
            <w:tcW w:w="1029" w:type="pct"/>
          </w:tcPr>
          <w:p w:rsidR="00E4727C" w:rsidRPr="008733F1" w:rsidRDefault="00E4727C" w:rsidP="001F3EFC">
            <w:pPr>
              <w:spacing w:line="360" w:lineRule="exact"/>
              <w:jc w:val="center"/>
              <w:rPr>
                <w:rFonts w:hint="eastAsia"/>
                <w:szCs w:val="21"/>
              </w:rPr>
            </w:pPr>
            <w:r w:rsidRPr="008733F1">
              <w:rPr>
                <w:rFonts w:hint="eastAsia"/>
                <w:szCs w:val="21"/>
              </w:rPr>
              <w:t>24.06</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sidRPr="008733F1">
              <w:rPr>
                <w:rFonts w:hint="eastAsia"/>
                <w:szCs w:val="21"/>
              </w:rPr>
              <w:t>电力</w:t>
            </w:r>
            <w:r>
              <w:rPr>
                <w:rFonts w:hint="eastAsia"/>
                <w:szCs w:val="21"/>
              </w:rPr>
              <w:t>和</w:t>
            </w:r>
            <w:r w:rsidRPr="008733F1">
              <w:rPr>
                <w:rFonts w:hint="eastAsia"/>
                <w:szCs w:val="21"/>
              </w:rPr>
              <w:t>能源部</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29.57</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基纳</w:t>
            </w:r>
          </w:p>
        </w:tc>
        <w:tc>
          <w:tcPr>
            <w:tcW w:w="1029" w:type="pct"/>
          </w:tcPr>
          <w:p w:rsidR="00E4727C" w:rsidRPr="008733F1" w:rsidRDefault="00E4727C" w:rsidP="001F3EFC">
            <w:pPr>
              <w:spacing w:line="360" w:lineRule="exact"/>
              <w:jc w:val="center"/>
              <w:rPr>
                <w:rFonts w:hint="eastAsia"/>
                <w:szCs w:val="21"/>
              </w:rPr>
            </w:pPr>
            <w:r w:rsidRPr="008733F1">
              <w:rPr>
                <w:rFonts w:hint="eastAsia"/>
                <w:szCs w:val="21"/>
              </w:rPr>
              <w:t>23.82</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sidRPr="008733F1">
              <w:rPr>
                <w:rFonts w:hint="eastAsia"/>
                <w:szCs w:val="21"/>
              </w:rPr>
              <w:t>国家军工生产部</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9.86</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阿斯旺</w:t>
            </w:r>
          </w:p>
        </w:tc>
        <w:tc>
          <w:tcPr>
            <w:tcW w:w="1029" w:type="pct"/>
          </w:tcPr>
          <w:p w:rsidR="00E4727C" w:rsidRPr="008733F1" w:rsidRDefault="00E4727C" w:rsidP="001F3EFC">
            <w:pPr>
              <w:spacing w:line="360" w:lineRule="exact"/>
              <w:jc w:val="center"/>
              <w:rPr>
                <w:rFonts w:hint="eastAsia"/>
                <w:szCs w:val="21"/>
              </w:rPr>
            </w:pPr>
            <w:r w:rsidRPr="008733F1">
              <w:rPr>
                <w:rFonts w:hint="eastAsia"/>
                <w:szCs w:val="21"/>
              </w:rPr>
              <w:t>33.21</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sidRPr="008733F1">
              <w:rPr>
                <w:rFonts w:hint="eastAsia"/>
                <w:szCs w:val="21"/>
              </w:rPr>
              <w:t>运输部</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5.18</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红海</w:t>
            </w:r>
          </w:p>
        </w:tc>
        <w:tc>
          <w:tcPr>
            <w:tcW w:w="1029" w:type="pct"/>
          </w:tcPr>
          <w:p w:rsidR="00E4727C" w:rsidRPr="008733F1" w:rsidRDefault="00E4727C" w:rsidP="001F3EFC">
            <w:pPr>
              <w:spacing w:line="360" w:lineRule="exact"/>
              <w:jc w:val="center"/>
              <w:rPr>
                <w:rFonts w:hint="eastAsia"/>
                <w:szCs w:val="21"/>
              </w:rPr>
            </w:pPr>
            <w:r w:rsidRPr="008733F1">
              <w:rPr>
                <w:rFonts w:hint="eastAsia"/>
                <w:szCs w:val="21"/>
              </w:rPr>
              <w:t>34.13</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sidRPr="008733F1">
              <w:rPr>
                <w:rFonts w:hint="eastAsia"/>
                <w:szCs w:val="21"/>
              </w:rPr>
              <w:t>社会</w:t>
            </w:r>
            <w:r>
              <w:rPr>
                <w:rFonts w:hint="eastAsia"/>
                <w:szCs w:val="21"/>
              </w:rPr>
              <w:t>团结</w:t>
            </w:r>
            <w:r w:rsidRPr="008733F1">
              <w:rPr>
                <w:rFonts w:hint="eastAsia"/>
                <w:szCs w:val="21"/>
              </w:rPr>
              <w:t>部</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42.52</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新河谷</w:t>
            </w:r>
          </w:p>
        </w:tc>
        <w:tc>
          <w:tcPr>
            <w:tcW w:w="1029" w:type="pct"/>
          </w:tcPr>
          <w:p w:rsidR="00E4727C" w:rsidRPr="008733F1" w:rsidRDefault="00E4727C" w:rsidP="001F3EFC">
            <w:pPr>
              <w:spacing w:line="360" w:lineRule="exact"/>
              <w:jc w:val="center"/>
              <w:rPr>
                <w:rFonts w:hint="eastAsia"/>
                <w:szCs w:val="21"/>
              </w:rPr>
            </w:pPr>
            <w:r w:rsidRPr="008733F1">
              <w:rPr>
                <w:rFonts w:hint="eastAsia"/>
                <w:szCs w:val="21"/>
              </w:rPr>
              <w:t>35.33</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sidRPr="008733F1">
              <w:rPr>
                <w:rFonts w:hint="eastAsia"/>
                <w:szCs w:val="21"/>
              </w:rPr>
              <w:t>国家经济发展部</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51.15</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麦特鲁赫</w:t>
            </w:r>
          </w:p>
        </w:tc>
        <w:tc>
          <w:tcPr>
            <w:tcW w:w="1029" w:type="pct"/>
          </w:tcPr>
          <w:p w:rsidR="00E4727C" w:rsidRPr="008733F1" w:rsidRDefault="00E4727C" w:rsidP="001F3EFC">
            <w:pPr>
              <w:spacing w:line="360" w:lineRule="exact"/>
              <w:jc w:val="center"/>
              <w:rPr>
                <w:rFonts w:hint="eastAsia"/>
                <w:szCs w:val="21"/>
              </w:rPr>
            </w:pPr>
            <w:r w:rsidRPr="008733F1">
              <w:rPr>
                <w:rFonts w:hint="eastAsia"/>
                <w:szCs w:val="21"/>
              </w:rPr>
              <w:t>34.93</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sidRPr="008733F1">
              <w:rPr>
                <w:rFonts w:hint="eastAsia"/>
                <w:szCs w:val="21"/>
              </w:rPr>
              <w:t>投资部</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29.13</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北西奈</w:t>
            </w:r>
          </w:p>
        </w:tc>
        <w:tc>
          <w:tcPr>
            <w:tcW w:w="1029" w:type="pct"/>
          </w:tcPr>
          <w:p w:rsidR="00E4727C" w:rsidRPr="008733F1" w:rsidRDefault="00E4727C" w:rsidP="001F3EFC">
            <w:pPr>
              <w:spacing w:line="360" w:lineRule="exact"/>
              <w:jc w:val="center"/>
              <w:rPr>
                <w:rFonts w:hint="eastAsia"/>
                <w:szCs w:val="21"/>
              </w:rPr>
            </w:pPr>
            <w:r w:rsidRPr="008733F1">
              <w:rPr>
                <w:rFonts w:hint="eastAsia"/>
                <w:szCs w:val="21"/>
              </w:rPr>
              <w:t>34.47</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sidRPr="008733F1">
              <w:rPr>
                <w:rFonts w:hint="eastAsia"/>
                <w:szCs w:val="21"/>
              </w:rPr>
              <w:t>财政及保险部</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39.24</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南西奈</w:t>
            </w:r>
          </w:p>
        </w:tc>
        <w:tc>
          <w:tcPr>
            <w:tcW w:w="1029" w:type="pct"/>
          </w:tcPr>
          <w:p w:rsidR="00E4727C" w:rsidRPr="008733F1" w:rsidRDefault="00E4727C" w:rsidP="001F3EFC">
            <w:pPr>
              <w:spacing w:line="360" w:lineRule="exact"/>
              <w:jc w:val="center"/>
              <w:rPr>
                <w:rFonts w:hint="eastAsia"/>
                <w:szCs w:val="21"/>
              </w:rPr>
            </w:pPr>
            <w:r w:rsidRPr="008733F1">
              <w:rPr>
                <w:rFonts w:hint="eastAsia"/>
                <w:szCs w:val="21"/>
              </w:rPr>
              <w:t>23.70</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sidRPr="008733F1">
              <w:rPr>
                <w:rFonts w:hint="eastAsia"/>
                <w:szCs w:val="21"/>
              </w:rPr>
              <w:t>通讯</w:t>
            </w:r>
            <w:r>
              <w:rPr>
                <w:rFonts w:hint="eastAsia"/>
                <w:szCs w:val="21"/>
              </w:rPr>
              <w:t>和</w:t>
            </w:r>
            <w:r w:rsidRPr="008733F1">
              <w:rPr>
                <w:rFonts w:hint="eastAsia"/>
                <w:szCs w:val="21"/>
              </w:rPr>
              <w:t>信息技术部</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31.15</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艾戈萨尔市</w:t>
            </w:r>
          </w:p>
        </w:tc>
        <w:tc>
          <w:tcPr>
            <w:tcW w:w="1029" w:type="pct"/>
          </w:tcPr>
          <w:p w:rsidR="00E4727C" w:rsidRPr="008733F1" w:rsidRDefault="00E4727C" w:rsidP="001F3EFC">
            <w:pPr>
              <w:spacing w:line="360" w:lineRule="exact"/>
              <w:jc w:val="center"/>
              <w:rPr>
                <w:rFonts w:hint="eastAsia"/>
                <w:szCs w:val="21"/>
              </w:rPr>
            </w:pPr>
            <w:r w:rsidRPr="008733F1">
              <w:rPr>
                <w:rFonts w:hint="eastAsia"/>
                <w:szCs w:val="21"/>
              </w:rPr>
              <w:t>27.68</w:t>
            </w:r>
          </w:p>
        </w:tc>
      </w:tr>
      <w:tr w:rsidR="00E4727C" w:rsidRPr="008733F1" w:rsidTr="001F3EFC">
        <w:tc>
          <w:tcPr>
            <w:tcW w:w="1859" w:type="pct"/>
          </w:tcPr>
          <w:p w:rsidR="00E4727C" w:rsidRPr="008733F1" w:rsidRDefault="00E4727C" w:rsidP="001F3EFC">
            <w:pPr>
              <w:spacing w:line="360" w:lineRule="exact"/>
              <w:jc w:val="right"/>
              <w:rPr>
                <w:rFonts w:hint="eastAsia"/>
                <w:szCs w:val="21"/>
              </w:rPr>
            </w:pPr>
            <w:r w:rsidRPr="008733F1">
              <w:rPr>
                <w:rFonts w:hint="eastAsia"/>
                <w:szCs w:val="21"/>
              </w:rPr>
              <w:t>石油部</w:t>
            </w:r>
          </w:p>
        </w:tc>
        <w:tc>
          <w:tcPr>
            <w:tcW w:w="1056" w:type="pct"/>
          </w:tcPr>
          <w:p w:rsidR="00E4727C" w:rsidRPr="008733F1" w:rsidRDefault="00E4727C" w:rsidP="001F3EFC">
            <w:pPr>
              <w:spacing w:line="360" w:lineRule="exact"/>
              <w:jc w:val="center"/>
              <w:rPr>
                <w:rFonts w:hint="eastAsia"/>
                <w:szCs w:val="21"/>
              </w:rPr>
            </w:pPr>
            <w:r w:rsidRPr="008733F1">
              <w:rPr>
                <w:rFonts w:hint="eastAsia"/>
                <w:szCs w:val="21"/>
              </w:rPr>
              <w:t>14.86</w:t>
            </w:r>
          </w:p>
        </w:tc>
        <w:tc>
          <w:tcPr>
            <w:tcW w:w="1056" w:type="pct"/>
          </w:tcPr>
          <w:p w:rsidR="00E4727C" w:rsidRPr="008733F1" w:rsidRDefault="00E4727C" w:rsidP="001F3EFC">
            <w:pPr>
              <w:spacing w:line="360" w:lineRule="exact"/>
              <w:jc w:val="center"/>
              <w:rPr>
                <w:rFonts w:hint="eastAsia"/>
                <w:szCs w:val="21"/>
              </w:rPr>
            </w:pPr>
          </w:p>
        </w:tc>
        <w:tc>
          <w:tcPr>
            <w:tcW w:w="1029" w:type="pct"/>
          </w:tcPr>
          <w:p w:rsidR="00E4727C" w:rsidRPr="008733F1" w:rsidRDefault="00E4727C" w:rsidP="001F3EFC">
            <w:pPr>
              <w:spacing w:line="360" w:lineRule="exact"/>
              <w:jc w:val="center"/>
              <w:rPr>
                <w:rFonts w:hint="eastAsia"/>
                <w:szCs w:val="21"/>
              </w:rPr>
            </w:pPr>
          </w:p>
        </w:tc>
      </w:tr>
      <w:tr w:rsidR="00E4727C" w:rsidRPr="008733F1" w:rsidTr="001F3EFC">
        <w:tc>
          <w:tcPr>
            <w:tcW w:w="1859" w:type="pct"/>
            <w:tcBorders>
              <w:bottom w:val="single" w:sz="4" w:space="0" w:color="auto"/>
            </w:tcBorders>
          </w:tcPr>
          <w:p w:rsidR="00E4727C" w:rsidRPr="008733F1" w:rsidRDefault="00E4727C" w:rsidP="001F3EFC">
            <w:pPr>
              <w:spacing w:line="360" w:lineRule="exact"/>
              <w:jc w:val="right"/>
              <w:rPr>
                <w:rFonts w:hint="eastAsia"/>
                <w:szCs w:val="21"/>
              </w:rPr>
            </w:pPr>
            <w:r w:rsidRPr="008733F1">
              <w:rPr>
                <w:rFonts w:hint="eastAsia"/>
                <w:szCs w:val="21"/>
              </w:rPr>
              <w:t>民用航空部</w:t>
            </w:r>
          </w:p>
        </w:tc>
        <w:tc>
          <w:tcPr>
            <w:tcW w:w="1056" w:type="pct"/>
            <w:tcBorders>
              <w:bottom w:val="single" w:sz="4" w:space="0" w:color="auto"/>
            </w:tcBorders>
          </w:tcPr>
          <w:p w:rsidR="00E4727C" w:rsidRPr="008733F1" w:rsidRDefault="00E4727C" w:rsidP="001F3EFC">
            <w:pPr>
              <w:spacing w:line="360" w:lineRule="exact"/>
              <w:jc w:val="center"/>
              <w:rPr>
                <w:rFonts w:hint="eastAsia"/>
                <w:szCs w:val="21"/>
              </w:rPr>
            </w:pPr>
            <w:r w:rsidRPr="008733F1">
              <w:rPr>
                <w:rFonts w:hint="eastAsia"/>
                <w:szCs w:val="21"/>
              </w:rPr>
              <w:t>24.62</w:t>
            </w:r>
          </w:p>
        </w:tc>
        <w:tc>
          <w:tcPr>
            <w:tcW w:w="1056" w:type="pct"/>
            <w:tcBorders>
              <w:bottom w:val="single" w:sz="4" w:space="0" w:color="auto"/>
            </w:tcBorders>
          </w:tcPr>
          <w:p w:rsidR="00E4727C" w:rsidRPr="008733F1" w:rsidRDefault="00E4727C" w:rsidP="001F3EFC">
            <w:pPr>
              <w:spacing w:line="360" w:lineRule="exact"/>
              <w:jc w:val="center"/>
              <w:rPr>
                <w:rFonts w:hint="eastAsia"/>
                <w:szCs w:val="21"/>
              </w:rPr>
            </w:pPr>
          </w:p>
        </w:tc>
        <w:tc>
          <w:tcPr>
            <w:tcW w:w="1029" w:type="pct"/>
            <w:tcBorders>
              <w:bottom w:val="single" w:sz="4" w:space="0" w:color="auto"/>
            </w:tcBorders>
          </w:tcPr>
          <w:p w:rsidR="00E4727C" w:rsidRPr="008733F1" w:rsidRDefault="00E4727C" w:rsidP="001F3EFC">
            <w:pPr>
              <w:spacing w:line="360" w:lineRule="exact"/>
              <w:jc w:val="center"/>
              <w:rPr>
                <w:rFonts w:hint="eastAsia"/>
                <w:szCs w:val="21"/>
              </w:rPr>
            </w:pPr>
          </w:p>
        </w:tc>
      </w:tr>
    </w:tbl>
    <w:p w:rsidR="00E4727C" w:rsidRPr="008733F1" w:rsidRDefault="00E4727C" w:rsidP="00E4727C">
      <w:pPr>
        <w:spacing w:after="240" w:line="360" w:lineRule="exact"/>
        <w:rPr>
          <w:rFonts w:hint="eastAsia"/>
          <w:szCs w:val="21"/>
        </w:rPr>
      </w:pPr>
      <w:r w:rsidRPr="008E709E">
        <w:rPr>
          <w:rFonts w:ascii="KaiTi_GB2312" w:eastAsia="KaiTi_GB2312" w:hint="eastAsia"/>
          <w:color w:val="0000FF"/>
          <w:szCs w:val="21"/>
        </w:rPr>
        <w:t>资料来源：</w:t>
      </w:r>
      <w:r w:rsidRPr="008733F1">
        <w:rPr>
          <w:rFonts w:hint="eastAsia"/>
          <w:szCs w:val="21"/>
        </w:rPr>
        <w:t>中央组织管理机构。</w:t>
      </w:r>
    </w:p>
    <w:p w:rsidR="00E4727C" w:rsidRPr="005D1801" w:rsidRDefault="00E4727C" w:rsidP="005D1801">
      <w:pPr>
        <w:pStyle w:val="BodyText"/>
        <w:spacing w:after="240" w:line="360" w:lineRule="exact"/>
        <w:jc w:val="center"/>
        <w:rPr>
          <w:rFonts w:ascii="SimHei" w:eastAsia="SimHei" w:hint="eastAsia"/>
          <w:color w:val="FF0000"/>
          <w:sz w:val="21"/>
          <w:szCs w:val="21"/>
        </w:rPr>
      </w:pPr>
      <w:r w:rsidRPr="005D1801">
        <w:rPr>
          <w:rFonts w:ascii="SimHei" w:eastAsia="SimHei" w:hint="eastAsia"/>
          <w:color w:val="FF0000"/>
          <w:sz w:val="21"/>
          <w:szCs w:val="21"/>
        </w:rPr>
        <w:t>表11.2：2006年高级政府官员中女性所占百分比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150"/>
        <w:gridCol w:w="4916"/>
      </w:tblGrid>
      <w:tr w:rsidR="00E4727C" w:rsidTr="008E709E">
        <w:tblPrEx>
          <w:tblCellMar>
            <w:top w:w="0" w:type="dxa"/>
            <w:bottom w:w="0" w:type="dxa"/>
          </w:tblCellMar>
        </w:tblPrEx>
        <w:tc>
          <w:tcPr>
            <w:tcW w:w="2558" w:type="pct"/>
            <w:tcBorders>
              <w:top w:val="double" w:sz="4" w:space="0" w:color="auto"/>
              <w:left w:val="nil"/>
              <w:bottom w:val="double" w:sz="4" w:space="0" w:color="auto"/>
              <w:right w:val="nil"/>
            </w:tcBorders>
          </w:tcPr>
          <w:p w:rsidR="00E4727C" w:rsidRDefault="00E4727C" w:rsidP="008E709E">
            <w:pPr>
              <w:spacing w:line="360" w:lineRule="exact"/>
              <w:jc w:val="center"/>
            </w:pPr>
            <w:r>
              <w:rPr>
                <w:rFonts w:hint="eastAsia"/>
              </w:rPr>
              <w:t>等级</w:t>
            </w:r>
          </w:p>
        </w:tc>
        <w:tc>
          <w:tcPr>
            <w:tcW w:w="2442" w:type="pct"/>
            <w:tcBorders>
              <w:top w:val="double" w:sz="4" w:space="0" w:color="auto"/>
              <w:left w:val="nil"/>
              <w:bottom w:val="double" w:sz="4" w:space="0" w:color="auto"/>
              <w:right w:val="nil"/>
            </w:tcBorders>
          </w:tcPr>
          <w:p w:rsidR="00E4727C" w:rsidRDefault="00E4727C" w:rsidP="008E709E">
            <w:pPr>
              <w:spacing w:line="360" w:lineRule="exact"/>
              <w:jc w:val="center"/>
            </w:pPr>
            <w:r>
              <w:t>2006</w:t>
            </w:r>
            <w:r>
              <w:rPr>
                <w:rFonts w:hint="eastAsia"/>
              </w:rPr>
              <w:t>年女</w:t>
            </w:r>
            <w:r w:rsidR="0092218D">
              <w:rPr>
                <w:rFonts w:hint="eastAsia"/>
              </w:rPr>
              <w:t>性</w:t>
            </w:r>
            <w:r>
              <w:rPr>
                <w:rFonts w:hint="eastAsia"/>
              </w:rPr>
              <w:t>所占百分比</w:t>
            </w:r>
          </w:p>
        </w:tc>
      </w:tr>
      <w:tr w:rsidR="00E4727C" w:rsidTr="008E709E">
        <w:tblPrEx>
          <w:tblCellMar>
            <w:top w:w="0" w:type="dxa"/>
            <w:bottom w:w="0" w:type="dxa"/>
          </w:tblCellMar>
        </w:tblPrEx>
        <w:tc>
          <w:tcPr>
            <w:tcW w:w="2558" w:type="pct"/>
            <w:tcBorders>
              <w:top w:val="double" w:sz="4" w:space="0" w:color="auto"/>
              <w:left w:val="nil"/>
              <w:bottom w:val="nil"/>
              <w:right w:val="nil"/>
            </w:tcBorders>
          </w:tcPr>
          <w:p w:rsidR="00E4727C" w:rsidRDefault="00E4727C" w:rsidP="008E709E">
            <w:pPr>
              <w:spacing w:line="360" w:lineRule="exact"/>
            </w:pPr>
            <w:r>
              <w:rPr>
                <w:rFonts w:hint="eastAsia"/>
              </w:rPr>
              <w:t>特级</w:t>
            </w:r>
          </w:p>
        </w:tc>
        <w:tc>
          <w:tcPr>
            <w:tcW w:w="2442" w:type="pct"/>
            <w:tcBorders>
              <w:top w:val="double" w:sz="4" w:space="0" w:color="auto"/>
              <w:left w:val="nil"/>
              <w:bottom w:val="nil"/>
              <w:right w:val="nil"/>
            </w:tcBorders>
          </w:tcPr>
          <w:p w:rsidR="00E4727C" w:rsidRDefault="00E4727C" w:rsidP="008E709E">
            <w:pPr>
              <w:spacing w:line="360" w:lineRule="exact"/>
              <w:jc w:val="center"/>
            </w:pPr>
            <w:r>
              <w:rPr>
                <w:rFonts w:hint="cs"/>
                <w:rtl/>
              </w:rPr>
              <w:t>15.29</w:t>
            </w:r>
          </w:p>
        </w:tc>
      </w:tr>
      <w:tr w:rsidR="00E4727C" w:rsidTr="008E709E">
        <w:tblPrEx>
          <w:tblCellMar>
            <w:top w:w="0" w:type="dxa"/>
            <w:bottom w:w="0" w:type="dxa"/>
          </w:tblCellMar>
        </w:tblPrEx>
        <w:tc>
          <w:tcPr>
            <w:tcW w:w="2558" w:type="pct"/>
            <w:tcBorders>
              <w:top w:val="nil"/>
              <w:left w:val="nil"/>
              <w:bottom w:val="nil"/>
              <w:right w:val="nil"/>
            </w:tcBorders>
          </w:tcPr>
          <w:p w:rsidR="00E4727C" w:rsidRDefault="00E4727C" w:rsidP="008E709E">
            <w:pPr>
              <w:spacing w:line="360" w:lineRule="exact"/>
            </w:pPr>
            <w:r>
              <w:rPr>
                <w:rFonts w:hint="eastAsia"/>
              </w:rPr>
              <w:t>一级</w:t>
            </w:r>
          </w:p>
        </w:tc>
        <w:tc>
          <w:tcPr>
            <w:tcW w:w="2442" w:type="pct"/>
            <w:tcBorders>
              <w:top w:val="nil"/>
              <w:left w:val="nil"/>
              <w:bottom w:val="nil"/>
              <w:right w:val="nil"/>
            </w:tcBorders>
          </w:tcPr>
          <w:p w:rsidR="00E4727C" w:rsidRDefault="00E4727C" w:rsidP="008E709E">
            <w:pPr>
              <w:spacing w:line="360" w:lineRule="exact"/>
              <w:jc w:val="center"/>
            </w:pPr>
            <w:r>
              <w:rPr>
                <w:rFonts w:hint="cs"/>
                <w:rtl/>
              </w:rPr>
              <w:t>22.34</w:t>
            </w:r>
          </w:p>
        </w:tc>
      </w:tr>
      <w:tr w:rsidR="00E4727C" w:rsidTr="008E709E">
        <w:tblPrEx>
          <w:tblCellMar>
            <w:top w:w="0" w:type="dxa"/>
            <w:bottom w:w="0" w:type="dxa"/>
          </w:tblCellMar>
        </w:tblPrEx>
        <w:tc>
          <w:tcPr>
            <w:tcW w:w="2558" w:type="pct"/>
            <w:tcBorders>
              <w:top w:val="nil"/>
              <w:left w:val="nil"/>
              <w:bottom w:val="nil"/>
              <w:right w:val="nil"/>
            </w:tcBorders>
          </w:tcPr>
          <w:p w:rsidR="00E4727C" w:rsidRDefault="00E4727C" w:rsidP="008E709E">
            <w:pPr>
              <w:spacing w:line="360" w:lineRule="exact"/>
            </w:pPr>
            <w:r>
              <w:rPr>
                <w:rFonts w:hint="eastAsia"/>
              </w:rPr>
              <w:t>总干事</w:t>
            </w:r>
          </w:p>
        </w:tc>
        <w:tc>
          <w:tcPr>
            <w:tcW w:w="2442" w:type="pct"/>
            <w:tcBorders>
              <w:top w:val="nil"/>
              <w:left w:val="nil"/>
              <w:bottom w:val="nil"/>
              <w:right w:val="nil"/>
            </w:tcBorders>
          </w:tcPr>
          <w:p w:rsidR="00E4727C" w:rsidRDefault="00E4727C" w:rsidP="008E709E">
            <w:pPr>
              <w:spacing w:line="360" w:lineRule="exact"/>
              <w:jc w:val="center"/>
            </w:pPr>
            <w:r>
              <w:rPr>
                <w:rFonts w:hint="cs"/>
                <w:rtl/>
              </w:rPr>
              <w:t>36.77</w:t>
            </w:r>
          </w:p>
        </w:tc>
      </w:tr>
      <w:tr w:rsidR="00E4727C" w:rsidTr="008E709E">
        <w:tblPrEx>
          <w:tblCellMar>
            <w:top w:w="0" w:type="dxa"/>
            <w:bottom w:w="0" w:type="dxa"/>
          </w:tblCellMar>
        </w:tblPrEx>
        <w:tc>
          <w:tcPr>
            <w:tcW w:w="2558" w:type="pct"/>
            <w:tcBorders>
              <w:top w:val="nil"/>
              <w:left w:val="nil"/>
              <w:bottom w:val="double" w:sz="4" w:space="0" w:color="auto"/>
              <w:right w:val="nil"/>
            </w:tcBorders>
          </w:tcPr>
          <w:p w:rsidR="00E4727C" w:rsidRDefault="00E4727C" w:rsidP="008E709E">
            <w:pPr>
              <w:spacing w:line="360" w:lineRule="exact"/>
              <w:ind w:left="2520"/>
            </w:pPr>
            <w:r>
              <w:rPr>
                <w:rFonts w:hint="eastAsia"/>
              </w:rPr>
              <w:t>总计</w:t>
            </w:r>
          </w:p>
        </w:tc>
        <w:tc>
          <w:tcPr>
            <w:tcW w:w="2442" w:type="pct"/>
            <w:tcBorders>
              <w:top w:val="nil"/>
              <w:left w:val="nil"/>
              <w:bottom w:val="double" w:sz="4" w:space="0" w:color="auto"/>
              <w:right w:val="nil"/>
            </w:tcBorders>
          </w:tcPr>
          <w:p w:rsidR="00E4727C" w:rsidRDefault="00E4727C" w:rsidP="008E709E">
            <w:pPr>
              <w:spacing w:line="360" w:lineRule="exact"/>
              <w:jc w:val="center"/>
            </w:pPr>
            <w:r>
              <w:rPr>
                <w:rFonts w:hint="cs"/>
                <w:rtl/>
              </w:rPr>
              <w:t>36.60</w:t>
            </w:r>
          </w:p>
        </w:tc>
      </w:tr>
    </w:tbl>
    <w:p w:rsidR="00E4727C" w:rsidRPr="008733F1" w:rsidRDefault="00E4727C" w:rsidP="00E4727C">
      <w:pPr>
        <w:spacing w:after="240" w:line="360" w:lineRule="exact"/>
        <w:rPr>
          <w:rFonts w:hint="eastAsia"/>
          <w:szCs w:val="21"/>
        </w:rPr>
      </w:pPr>
    </w:p>
    <w:p w:rsidR="00E4727C" w:rsidRPr="005D1801" w:rsidRDefault="00E4727C" w:rsidP="005D1801">
      <w:pPr>
        <w:pStyle w:val="BodyText"/>
        <w:spacing w:after="240" w:line="360" w:lineRule="exact"/>
        <w:jc w:val="center"/>
        <w:rPr>
          <w:rFonts w:ascii="SimHei" w:eastAsia="SimHei" w:hint="eastAsia"/>
          <w:color w:val="FF0000"/>
          <w:sz w:val="21"/>
          <w:szCs w:val="21"/>
        </w:rPr>
      </w:pPr>
      <w:r w:rsidRPr="005D1801">
        <w:rPr>
          <w:rFonts w:ascii="SimHei" w:eastAsia="SimHei" w:hint="eastAsia"/>
          <w:color w:val="FF0000"/>
          <w:sz w:val="21"/>
          <w:szCs w:val="21"/>
        </w:rPr>
        <w:t>表11.3 ：2000年和2005</w:t>
      </w:r>
      <w:r w:rsidR="0092218D">
        <w:rPr>
          <w:rFonts w:ascii="SimHei" w:eastAsia="SimHei" w:hint="eastAsia"/>
          <w:color w:val="FF0000"/>
          <w:sz w:val="21"/>
          <w:szCs w:val="21"/>
        </w:rPr>
        <w:t>年</w:t>
      </w:r>
      <w:r w:rsidRPr="005D1801">
        <w:rPr>
          <w:rFonts w:ascii="SimHei" w:eastAsia="SimHei" w:hint="eastAsia"/>
          <w:color w:val="FF0000"/>
          <w:sz w:val="21"/>
          <w:szCs w:val="21"/>
        </w:rPr>
        <w:t>在正规和非正规私营部门所有员工中女性所占百分比</w:t>
      </w:r>
    </w:p>
    <w:tbl>
      <w:tblPr>
        <w:bidiVisual/>
        <w:tblW w:w="5000" w:type="pct"/>
        <w:tblBorders>
          <w:top w:val="double" w:sz="4" w:space="0" w:color="auto"/>
          <w:left w:val="double" w:sz="4" w:space="0" w:color="auto"/>
          <w:bottom w:val="double" w:sz="4" w:space="0" w:color="auto"/>
          <w:right w:val="double" w:sz="4" w:space="0" w:color="auto"/>
          <w:insideH w:val="dotted" w:sz="4" w:space="0" w:color="auto"/>
          <w:insideV w:val="dotted" w:sz="4" w:space="0" w:color="auto"/>
        </w:tblBorders>
        <w:tblLook w:val="0000"/>
      </w:tblPr>
      <w:tblGrid>
        <w:gridCol w:w="2418"/>
        <w:gridCol w:w="256"/>
        <w:gridCol w:w="4280"/>
        <w:gridCol w:w="3112"/>
      </w:tblGrid>
      <w:tr w:rsidR="00E4727C" w:rsidTr="008E709E">
        <w:tblPrEx>
          <w:tblCellMar>
            <w:top w:w="0" w:type="dxa"/>
            <w:bottom w:w="0" w:type="dxa"/>
          </w:tblCellMar>
        </w:tblPrEx>
        <w:trPr>
          <w:cantSplit/>
        </w:trPr>
        <w:tc>
          <w:tcPr>
            <w:tcW w:w="3454" w:type="pct"/>
            <w:gridSpan w:val="3"/>
            <w:tcBorders>
              <w:top w:val="double" w:sz="4" w:space="0" w:color="auto"/>
              <w:left w:val="nil"/>
              <w:bottom w:val="single" w:sz="4" w:space="0" w:color="auto"/>
              <w:right w:val="nil"/>
            </w:tcBorders>
            <w:vAlign w:val="center"/>
          </w:tcPr>
          <w:p w:rsidR="00E4727C" w:rsidRDefault="00E4727C" w:rsidP="008E709E">
            <w:pPr>
              <w:bidi/>
              <w:spacing w:line="360" w:lineRule="exact"/>
              <w:jc w:val="center"/>
            </w:pPr>
            <w:r>
              <w:rPr>
                <w:rFonts w:hint="eastAsia"/>
                <w:lang w:bidi="ar-EG"/>
              </w:rPr>
              <w:t>女性所占百分比</w:t>
            </w:r>
          </w:p>
        </w:tc>
        <w:tc>
          <w:tcPr>
            <w:tcW w:w="1546" w:type="pct"/>
            <w:tcBorders>
              <w:top w:val="double" w:sz="4" w:space="0" w:color="auto"/>
              <w:left w:val="nil"/>
              <w:right w:val="nil"/>
            </w:tcBorders>
          </w:tcPr>
          <w:p w:rsidR="00E4727C" w:rsidRDefault="00E4727C" w:rsidP="008E709E">
            <w:pPr>
              <w:bidi/>
              <w:spacing w:line="360" w:lineRule="exact"/>
              <w:jc w:val="center"/>
              <w:rPr>
                <w:lang w:bidi="ar-EG"/>
              </w:rPr>
            </w:pPr>
            <w:r>
              <w:rPr>
                <w:rFonts w:hint="eastAsia"/>
              </w:rPr>
              <w:t>等级</w:t>
            </w:r>
          </w:p>
        </w:tc>
      </w:tr>
      <w:tr w:rsidR="00E4727C" w:rsidTr="008E709E">
        <w:tblPrEx>
          <w:tblCellMar>
            <w:top w:w="0" w:type="dxa"/>
            <w:bottom w:w="0" w:type="dxa"/>
          </w:tblCellMar>
        </w:tblPrEx>
        <w:trPr>
          <w:cantSplit/>
        </w:trPr>
        <w:tc>
          <w:tcPr>
            <w:tcW w:w="1201" w:type="pct"/>
            <w:tcBorders>
              <w:top w:val="single" w:sz="4" w:space="0" w:color="auto"/>
              <w:left w:val="nil"/>
              <w:bottom w:val="double" w:sz="4" w:space="0" w:color="auto"/>
              <w:right w:val="nil"/>
            </w:tcBorders>
            <w:vAlign w:val="center"/>
          </w:tcPr>
          <w:p w:rsidR="00E4727C" w:rsidRDefault="00E4727C" w:rsidP="008E709E">
            <w:pPr>
              <w:spacing w:line="360" w:lineRule="exact"/>
              <w:jc w:val="center"/>
              <w:rPr>
                <w:rFonts w:hint="cs"/>
              </w:rPr>
            </w:pPr>
            <w:r>
              <w:rPr>
                <w:rFonts w:hint="cs"/>
                <w:rtl/>
              </w:rPr>
              <w:t>2000</w:t>
            </w:r>
            <w:r>
              <w:rPr>
                <w:rFonts w:hint="eastAsia"/>
                <w:rtl/>
              </w:rPr>
              <w:t>年</w:t>
            </w:r>
          </w:p>
        </w:tc>
        <w:tc>
          <w:tcPr>
            <w:tcW w:w="127" w:type="pct"/>
            <w:tcBorders>
              <w:top w:val="single" w:sz="4" w:space="0" w:color="auto"/>
              <w:left w:val="nil"/>
              <w:bottom w:val="double" w:sz="4" w:space="0" w:color="auto"/>
              <w:right w:val="nil"/>
            </w:tcBorders>
          </w:tcPr>
          <w:p w:rsidR="00E4727C" w:rsidRDefault="00E4727C" w:rsidP="008E709E">
            <w:pPr>
              <w:spacing w:line="360" w:lineRule="exact"/>
              <w:jc w:val="center"/>
              <w:rPr>
                <w:rFonts w:hint="cs"/>
                <w:rtl/>
              </w:rPr>
            </w:pPr>
          </w:p>
        </w:tc>
        <w:tc>
          <w:tcPr>
            <w:tcW w:w="2126" w:type="pct"/>
            <w:tcBorders>
              <w:top w:val="single" w:sz="4" w:space="0" w:color="auto"/>
              <w:left w:val="nil"/>
              <w:bottom w:val="double" w:sz="4" w:space="0" w:color="auto"/>
              <w:right w:val="nil"/>
            </w:tcBorders>
            <w:vAlign w:val="center"/>
          </w:tcPr>
          <w:p w:rsidR="00E4727C" w:rsidRDefault="00E4727C" w:rsidP="008E709E">
            <w:pPr>
              <w:spacing w:line="360" w:lineRule="exact"/>
              <w:jc w:val="center"/>
              <w:rPr>
                <w:rFonts w:hint="cs"/>
              </w:rPr>
            </w:pPr>
            <w:r>
              <w:rPr>
                <w:rFonts w:hint="cs"/>
                <w:rtl/>
              </w:rPr>
              <w:t>2005</w:t>
            </w:r>
            <w:r>
              <w:rPr>
                <w:rFonts w:hint="eastAsia"/>
                <w:rtl/>
              </w:rPr>
              <w:t>年</w:t>
            </w:r>
          </w:p>
        </w:tc>
        <w:tc>
          <w:tcPr>
            <w:tcW w:w="1546" w:type="pct"/>
            <w:tcBorders>
              <w:left w:val="nil"/>
              <w:bottom w:val="double" w:sz="4" w:space="0" w:color="auto"/>
              <w:right w:val="nil"/>
            </w:tcBorders>
          </w:tcPr>
          <w:p w:rsidR="00E4727C" w:rsidRDefault="00E4727C" w:rsidP="008E709E">
            <w:pPr>
              <w:spacing w:line="360" w:lineRule="exact"/>
              <w:jc w:val="center"/>
              <w:rPr>
                <w:rFonts w:hint="cs"/>
                <w:rtl/>
              </w:rPr>
            </w:pPr>
          </w:p>
        </w:tc>
      </w:tr>
      <w:tr w:rsidR="00E4727C" w:rsidTr="008E709E">
        <w:tblPrEx>
          <w:tblCellMar>
            <w:top w:w="0" w:type="dxa"/>
            <w:bottom w:w="0" w:type="dxa"/>
          </w:tblCellMar>
        </w:tblPrEx>
        <w:tc>
          <w:tcPr>
            <w:tcW w:w="1201" w:type="pct"/>
            <w:tcBorders>
              <w:top w:val="double" w:sz="4" w:space="0" w:color="auto"/>
              <w:left w:val="nil"/>
              <w:bottom w:val="nil"/>
              <w:right w:val="nil"/>
            </w:tcBorders>
          </w:tcPr>
          <w:p w:rsidR="00E4727C" w:rsidRDefault="00E4727C" w:rsidP="008E709E">
            <w:pPr>
              <w:spacing w:line="360" w:lineRule="exact"/>
              <w:jc w:val="center"/>
              <w:rPr>
                <w:rFonts w:hint="cs"/>
              </w:rPr>
            </w:pPr>
            <w:r>
              <w:rPr>
                <w:rFonts w:hint="cs"/>
                <w:rtl/>
              </w:rPr>
              <w:t>18.8</w:t>
            </w:r>
          </w:p>
        </w:tc>
        <w:tc>
          <w:tcPr>
            <w:tcW w:w="127" w:type="pct"/>
            <w:tcBorders>
              <w:top w:val="double" w:sz="4" w:space="0" w:color="auto"/>
              <w:left w:val="nil"/>
              <w:bottom w:val="nil"/>
              <w:right w:val="nil"/>
            </w:tcBorders>
          </w:tcPr>
          <w:p w:rsidR="00E4727C" w:rsidRDefault="00E4727C" w:rsidP="008E709E">
            <w:pPr>
              <w:spacing w:line="360" w:lineRule="exact"/>
              <w:jc w:val="center"/>
              <w:rPr>
                <w:rFonts w:hint="cs"/>
                <w:rtl/>
              </w:rPr>
            </w:pPr>
          </w:p>
        </w:tc>
        <w:tc>
          <w:tcPr>
            <w:tcW w:w="2126" w:type="pct"/>
            <w:tcBorders>
              <w:top w:val="double" w:sz="4" w:space="0" w:color="auto"/>
              <w:left w:val="nil"/>
              <w:bottom w:val="nil"/>
              <w:right w:val="nil"/>
            </w:tcBorders>
          </w:tcPr>
          <w:p w:rsidR="00E4727C" w:rsidRDefault="00E4727C" w:rsidP="008E709E">
            <w:pPr>
              <w:spacing w:line="360" w:lineRule="exact"/>
              <w:jc w:val="center"/>
            </w:pPr>
            <w:r>
              <w:rPr>
                <w:rFonts w:hint="cs"/>
                <w:rtl/>
              </w:rPr>
              <w:t>18.7</w:t>
            </w:r>
          </w:p>
        </w:tc>
        <w:tc>
          <w:tcPr>
            <w:tcW w:w="1546" w:type="pct"/>
            <w:tcBorders>
              <w:top w:val="double" w:sz="4" w:space="0" w:color="auto"/>
              <w:left w:val="nil"/>
              <w:bottom w:val="nil"/>
              <w:right w:val="nil"/>
            </w:tcBorders>
          </w:tcPr>
          <w:p w:rsidR="00E4727C" w:rsidRDefault="00E4727C" w:rsidP="008E709E">
            <w:pPr>
              <w:spacing w:line="360" w:lineRule="exact"/>
              <w:jc w:val="center"/>
              <w:rPr>
                <w:rFonts w:hint="cs"/>
                <w:rtl/>
              </w:rPr>
            </w:pPr>
            <w:r>
              <w:rPr>
                <w:rFonts w:hint="eastAsia"/>
              </w:rPr>
              <w:t>正规私营部门</w:t>
            </w:r>
            <w:r>
              <w:t xml:space="preserve"> </w:t>
            </w:r>
          </w:p>
        </w:tc>
      </w:tr>
      <w:tr w:rsidR="00E4727C" w:rsidTr="008E709E">
        <w:tblPrEx>
          <w:tblCellMar>
            <w:top w:w="0" w:type="dxa"/>
            <w:bottom w:w="0" w:type="dxa"/>
          </w:tblCellMar>
        </w:tblPrEx>
        <w:tc>
          <w:tcPr>
            <w:tcW w:w="1201" w:type="pct"/>
            <w:tcBorders>
              <w:top w:val="nil"/>
              <w:left w:val="nil"/>
              <w:bottom w:val="double" w:sz="4" w:space="0" w:color="auto"/>
              <w:right w:val="nil"/>
            </w:tcBorders>
          </w:tcPr>
          <w:p w:rsidR="00E4727C" w:rsidRDefault="00E4727C" w:rsidP="008E709E">
            <w:pPr>
              <w:spacing w:line="360" w:lineRule="exact"/>
              <w:jc w:val="center"/>
              <w:rPr>
                <w:rFonts w:hint="cs"/>
              </w:rPr>
            </w:pPr>
            <w:r>
              <w:rPr>
                <w:rFonts w:hint="cs"/>
                <w:rtl/>
              </w:rPr>
              <w:t>18.9</w:t>
            </w:r>
          </w:p>
        </w:tc>
        <w:tc>
          <w:tcPr>
            <w:tcW w:w="127" w:type="pct"/>
            <w:tcBorders>
              <w:top w:val="nil"/>
              <w:left w:val="nil"/>
              <w:bottom w:val="double" w:sz="4" w:space="0" w:color="auto"/>
              <w:right w:val="nil"/>
            </w:tcBorders>
          </w:tcPr>
          <w:p w:rsidR="00E4727C" w:rsidRDefault="00E4727C" w:rsidP="008E709E">
            <w:pPr>
              <w:spacing w:line="360" w:lineRule="exact"/>
              <w:jc w:val="center"/>
              <w:rPr>
                <w:rFonts w:hint="cs"/>
                <w:rtl/>
              </w:rPr>
            </w:pPr>
          </w:p>
        </w:tc>
        <w:tc>
          <w:tcPr>
            <w:tcW w:w="2126" w:type="pct"/>
            <w:tcBorders>
              <w:top w:val="nil"/>
              <w:left w:val="nil"/>
              <w:bottom w:val="double" w:sz="4" w:space="0" w:color="auto"/>
              <w:right w:val="nil"/>
            </w:tcBorders>
          </w:tcPr>
          <w:p w:rsidR="00E4727C" w:rsidRDefault="00E4727C" w:rsidP="008E709E">
            <w:pPr>
              <w:spacing w:line="360" w:lineRule="exact"/>
              <w:jc w:val="center"/>
            </w:pPr>
            <w:r>
              <w:rPr>
                <w:rFonts w:hint="cs"/>
                <w:rtl/>
              </w:rPr>
              <w:t>20.1</w:t>
            </w:r>
          </w:p>
        </w:tc>
        <w:tc>
          <w:tcPr>
            <w:tcW w:w="1546" w:type="pct"/>
            <w:tcBorders>
              <w:top w:val="nil"/>
              <w:left w:val="nil"/>
              <w:bottom w:val="double" w:sz="4" w:space="0" w:color="auto"/>
              <w:right w:val="nil"/>
            </w:tcBorders>
          </w:tcPr>
          <w:p w:rsidR="00E4727C" w:rsidRDefault="00E4727C" w:rsidP="008E709E">
            <w:pPr>
              <w:spacing w:line="360" w:lineRule="exact"/>
              <w:jc w:val="center"/>
              <w:rPr>
                <w:rFonts w:hint="cs"/>
                <w:rtl/>
              </w:rPr>
            </w:pPr>
            <w:r>
              <w:rPr>
                <w:rFonts w:hint="eastAsia"/>
              </w:rPr>
              <w:t>非正规私营部门</w:t>
            </w:r>
            <w:r>
              <w:t xml:space="preserve"> </w:t>
            </w:r>
          </w:p>
        </w:tc>
      </w:tr>
    </w:tbl>
    <w:p w:rsidR="00E4727C" w:rsidRPr="008733F1" w:rsidRDefault="00E4727C" w:rsidP="00E4727C">
      <w:pPr>
        <w:spacing w:after="240" w:line="360" w:lineRule="exact"/>
        <w:rPr>
          <w:rFonts w:hint="eastAsia"/>
          <w:szCs w:val="21"/>
        </w:rPr>
      </w:pPr>
      <w:r w:rsidRPr="00CE3AFF">
        <w:rPr>
          <w:rFonts w:ascii="KaiTi_GB2312" w:eastAsia="KaiTi_GB2312" w:hint="eastAsia"/>
          <w:color w:val="0000FF"/>
          <w:szCs w:val="21"/>
        </w:rPr>
        <w:t>资料来源：</w:t>
      </w:r>
      <w:r w:rsidRPr="008733F1">
        <w:rPr>
          <w:rFonts w:hint="eastAsia"/>
          <w:szCs w:val="21"/>
        </w:rPr>
        <w:t>中央组织管理机构。</w:t>
      </w:r>
    </w:p>
    <w:p w:rsidR="00E4727C" w:rsidRPr="00A10DA0" w:rsidRDefault="00E4727C" w:rsidP="00A10DA0">
      <w:pPr>
        <w:pStyle w:val="H1"/>
        <w:spacing w:beforeLines="0"/>
        <w:rPr>
          <w:rFonts w:hint="eastAsia"/>
          <w:bCs/>
          <w:szCs w:val="24"/>
          <w:u w:val="single"/>
        </w:rPr>
      </w:pPr>
      <w:r w:rsidRPr="00A10DA0">
        <w:rPr>
          <w:rFonts w:hint="eastAsia"/>
          <w:bCs/>
          <w:szCs w:val="24"/>
          <w:u w:val="single"/>
        </w:rPr>
        <w:t>第</w:t>
      </w:r>
      <w:r w:rsidR="0092218D">
        <w:rPr>
          <w:rFonts w:hint="eastAsia"/>
          <w:bCs/>
          <w:szCs w:val="24"/>
          <w:u w:val="single"/>
        </w:rPr>
        <w:t>12</w:t>
      </w:r>
      <w:r w:rsidRPr="00A10DA0">
        <w:rPr>
          <w:rFonts w:hint="eastAsia"/>
          <w:bCs/>
          <w:szCs w:val="24"/>
          <w:u w:val="single"/>
        </w:rPr>
        <w:t>条 - 保健</w:t>
      </w:r>
    </w:p>
    <w:p w:rsidR="00E4727C" w:rsidRPr="00CE3AFF"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CE3AFF">
        <w:rPr>
          <w:rFonts w:ascii="Times New Roman" w:hint="eastAsia"/>
          <w:bCs/>
          <w:szCs w:val="21"/>
        </w:rPr>
        <w:t xml:space="preserve">12.1. </w:t>
      </w:r>
      <w:r w:rsidR="00CE3AFF">
        <w:rPr>
          <w:rFonts w:ascii="Times New Roman" w:hint="eastAsia"/>
          <w:bCs/>
          <w:szCs w:val="21"/>
        </w:rPr>
        <w:tab/>
      </w:r>
      <w:r w:rsidRPr="00CE3AFF">
        <w:rPr>
          <w:rFonts w:ascii="Times New Roman" w:hint="eastAsia"/>
          <w:bCs/>
          <w:szCs w:val="21"/>
        </w:rPr>
        <w:t>缔约各国应采取一切适当措施以消除在保健方面对妇女的歧视，保证她们在男女平等的基础上取得各种保健服务，包括有关计划生育的保健服务。</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12.1.1</w:t>
        </w:r>
      </w:smartTag>
      <w:r w:rsidRPr="00950042">
        <w:rPr>
          <w:rFonts w:hint="eastAsia"/>
        </w:rPr>
        <w:t>. 现状</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根据《宪法》和法律，妇女在所有保健服务方面享受与男子同等的权利（见附件</w:t>
      </w:r>
      <w:r w:rsidRPr="002E7994">
        <w:rPr>
          <w:rFonts w:ascii="Times New Roman" w:hint="eastAsia"/>
          <w:bCs/>
          <w:sz w:val="21"/>
          <w:szCs w:val="21"/>
        </w:rPr>
        <w:t>4</w:t>
      </w:r>
      <w:r w:rsidRPr="002E7994">
        <w:rPr>
          <w:rFonts w:ascii="Times New Roman" w:hint="eastAsia"/>
          <w:bCs/>
          <w:sz w:val="21"/>
          <w:szCs w:val="21"/>
        </w:rPr>
        <w:t>）。</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在共和国所有的农村和行政中心都有保健服务单位。这些单位依照卫生和人口部的议定书，通过医生和受过培训的护士向妇女提供保健服务。在大部分省份还有“妇女保健中心”的高级保健中心。这些保健单位不断发展，以提供除保健服务外的各种社会及经济方</w:t>
      </w:r>
      <w:r w:rsidR="0092218D">
        <w:rPr>
          <w:rFonts w:ascii="Times New Roman" w:hint="eastAsia"/>
          <w:bCs/>
          <w:sz w:val="21"/>
          <w:szCs w:val="21"/>
        </w:rPr>
        <w:t>面的</w:t>
      </w:r>
      <w:r w:rsidRPr="002E7994">
        <w:rPr>
          <w:rFonts w:ascii="Times New Roman" w:hint="eastAsia"/>
          <w:bCs/>
          <w:sz w:val="21"/>
          <w:szCs w:val="21"/>
        </w:rPr>
        <w:t>服务。</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在埃及各省（农村和城市）都有女性保健先锋。她们向各年龄段的妇女提供保健知识教育服务，指导农村妇女获得初级保健服务和治疗服务。</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在农村通过医疗手段协助（医生）分娩的妇女比例（通过医生）从</w:t>
      </w:r>
      <w:r w:rsidRPr="002E7994">
        <w:rPr>
          <w:rFonts w:ascii="Times New Roman" w:hint="eastAsia"/>
          <w:bCs/>
          <w:sz w:val="21"/>
          <w:szCs w:val="21"/>
        </w:rPr>
        <w:t>2000</w:t>
      </w:r>
      <w:r w:rsidRPr="002E7994">
        <w:rPr>
          <w:rFonts w:ascii="Times New Roman" w:hint="eastAsia"/>
          <w:bCs/>
          <w:sz w:val="21"/>
          <w:szCs w:val="21"/>
        </w:rPr>
        <w:t>年的</w:t>
      </w:r>
      <w:r w:rsidRPr="002E7994">
        <w:rPr>
          <w:rFonts w:ascii="Times New Roman" w:hint="eastAsia"/>
          <w:bCs/>
          <w:sz w:val="21"/>
          <w:szCs w:val="21"/>
        </w:rPr>
        <w:t>48%</w:t>
      </w:r>
      <w:r w:rsidRPr="002E7994">
        <w:rPr>
          <w:rFonts w:ascii="Times New Roman" w:hint="eastAsia"/>
          <w:bCs/>
          <w:sz w:val="21"/>
          <w:szCs w:val="21"/>
        </w:rPr>
        <w:t>提高到了</w:t>
      </w:r>
      <w:r w:rsidRPr="002E7994">
        <w:rPr>
          <w:rFonts w:ascii="Times New Roman" w:hint="eastAsia"/>
          <w:bCs/>
          <w:sz w:val="21"/>
          <w:szCs w:val="21"/>
        </w:rPr>
        <w:t>2005</w:t>
      </w:r>
      <w:r w:rsidRPr="002E7994">
        <w:rPr>
          <w:rFonts w:ascii="Times New Roman" w:hint="eastAsia"/>
          <w:bCs/>
          <w:sz w:val="21"/>
          <w:szCs w:val="21"/>
        </w:rPr>
        <w:t>年的</w:t>
      </w:r>
      <w:r w:rsidRPr="002E7994">
        <w:rPr>
          <w:rFonts w:ascii="Times New Roman" w:hint="eastAsia"/>
          <w:bCs/>
          <w:sz w:val="21"/>
          <w:szCs w:val="21"/>
        </w:rPr>
        <w:t xml:space="preserve">65.8% </w:t>
      </w:r>
      <w:r w:rsidRPr="002E7994">
        <w:rPr>
          <w:rFonts w:ascii="Times New Roman" w:hint="eastAsia"/>
          <w:bCs/>
          <w:sz w:val="21"/>
          <w:szCs w:val="21"/>
        </w:rPr>
        <w:t>（资料来源：</w:t>
      </w:r>
      <w:r w:rsidRPr="002E7994">
        <w:rPr>
          <w:rFonts w:ascii="Times New Roman" w:hint="eastAsia"/>
          <w:bCs/>
          <w:sz w:val="21"/>
          <w:szCs w:val="21"/>
        </w:rPr>
        <w:t>2005</w:t>
      </w:r>
      <w:r w:rsidRPr="002E7994">
        <w:rPr>
          <w:rFonts w:ascii="Times New Roman" w:hint="eastAsia"/>
          <w:bCs/>
          <w:sz w:val="21"/>
          <w:szCs w:val="21"/>
        </w:rPr>
        <w:t>年人口和保健调查）。</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新生儿死亡率（一个月内死亡）已从</w:t>
      </w:r>
      <w:r w:rsidRPr="002E7994">
        <w:rPr>
          <w:rFonts w:ascii="Times New Roman" w:hint="eastAsia"/>
          <w:bCs/>
          <w:sz w:val="21"/>
          <w:szCs w:val="21"/>
        </w:rPr>
        <w:t>2000</w:t>
      </w:r>
      <w:r w:rsidRPr="002E7994">
        <w:rPr>
          <w:rFonts w:ascii="Times New Roman" w:hint="eastAsia"/>
          <w:bCs/>
          <w:sz w:val="21"/>
          <w:szCs w:val="21"/>
        </w:rPr>
        <w:t>年的每千个婴儿死亡</w:t>
      </w:r>
      <w:r w:rsidRPr="002E7994">
        <w:rPr>
          <w:rFonts w:ascii="Times New Roman" w:hint="eastAsia"/>
          <w:bCs/>
          <w:sz w:val="21"/>
          <w:szCs w:val="21"/>
        </w:rPr>
        <w:t>24</w:t>
      </w:r>
      <w:r w:rsidRPr="002E7994">
        <w:rPr>
          <w:rFonts w:ascii="Times New Roman" w:hint="eastAsia"/>
          <w:bCs/>
          <w:sz w:val="21"/>
          <w:szCs w:val="21"/>
        </w:rPr>
        <w:t>个下降到</w:t>
      </w:r>
      <w:r w:rsidRPr="002E7994">
        <w:rPr>
          <w:rFonts w:ascii="Times New Roman" w:hint="eastAsia"/>
          <w:bCs/>
          <w:sz w:val="21"/>
          <w:szCs w:val="21"/>
        </w:rPr>
        <w:t>2005</w:t>
      </w:r>
      <w:r w:rsidRPr="002E7994">
        <w:rPr>
          <w:rFonts w:ascii="Times New Roman" w:hint="eastAsia"/>
          <w:bCs/>
          <w:sz w:val="21"/>
          <w:szCs w:val="21"/>
        </w:rPr>
        <w:t>年的</w:t>
      </w:r>
      <w:r w:rsidRPr="002E7994">
        <w:rPr>
          <w:rFonts w:ascii="Times New Roman" w:hint="eastAsia"/>
          <w:bCs/>
          <w:sz w:val="21"/>
          <w:szCs w:val="21"/>
        </w:rPr>
        <w:t>20</w:t>
      </w:r>
      <w:r w:rsidRPr="002E7994">
        <w:rPr>
          <w:rFonts w:ascii="Times New Roman" w:hint="eastAsia"/>
          <w:bCs/>
          <w:sz w:val="21"/>
          <w:szCs w:val="21"/>
        </w:rPr>
        <w:t>个；新生儿婴儿死亡率（一年内死亡）已从</w:t>
      </w:r>
      <w:r w:rsidRPr="002E7994">
        <w:rPr>
          <w:rFonts w:ascii="Times New Roman" w:hint="eastAsia"/>
          <w:bCs/>
          <w:sz w:val="21"/>
          <w:szCs w:val="21"/>
        </w:rPr>
        <w:t>2000</w:t>
      </w:r>
      <w:r w:rsidRPr="002E7994">
        <w:rPr>
          <w:rFonts w:ascii="Times New Roman" w:hint="eastAsia"/>
          <w:bCs/>
          <w:sz w:val="21"/>
          <w:szCs w:val="21"/>
        </w:rPr>
        <w:t>年的每千个婴儿死亡</w:t>
      </w:r>
      <w:r w:rsidRPr="002E7994">
        <w:rPr>
          <w:rFonts w:ascii="Times New Roman" w:hint="eastAsia"/>
          <w:bCs/>
          <w:sz w:val="21"/>
          <w:szCs w:val="21"/>
        </w:rPr>
        <w:t>44</w:t>
      </w:r>
      <w:r w:rsidRPr="002E7994">
        <w:rPr>
          <w:rFonts w:ascii="Times New Roman" w:hint="eastAsia"/>
          <w:bCs/>
          <w:sz w:val="21"/>
          <w:szCs w:val="21"/>
        </w:rPr>
        <w:t>个下降到</w:t>
      </w:r>
      <w:r w:rsidRPr="002E7994">
        <w:rPr>
          <w:rFonts w:ascii="Times New Roman" w:hint="eastAsia"/>
          <w:bCs/>
          <w:sz w:val="21"/>
          <w:szCs w:val="21"/>
        </w:rPr>
        <w:t>2005</w:t>
      </w:r>
      <w:r w:rsidRPr="002E7994">
        <w:rPr>
          <w:rFonts w:ascii="Times New Roman" w:hint="eastAsia"/>
          <w:bCs/>
          <w:sz w:val="21"/>
          <w:szCs w:val="21"/>
        </w:rPr>
        <w:t>年的</w:t>
      </w:r>
      <w:r w:rsidRPr="002E7994">
        <w:rPr>
          <w:rFonts w:ascii="Times New Roman" w:hint="eastAsia"/>
          <w:bCs/>
          <w:sz w:val="21"/>
          <w:szCs w:val="21"/>
        </w:rPr>
        <w:t>33</w:t>
      </w:r>
      <w:r w:rsidRPr="002E7994">
        <w:rPr>
          <w:rFonts w:ascii="Times New Roman" w:hint="eastAsia"/>
          <w:bCs/>
          <w:sz w:val="21"/>
          <w:szCs w:val="21"/>
        </w:rPr>
        <w:t>个。五岁以下幼儿的死亡率已从</w:t>
      </w:r>
      <w:r w:rsidRPr="002E7994">
        <w:rPr>
          <w:rFonts w:ascii="Times New Roman" w:hint="eastAsia"/>
          <w:bCs/>
          <w:sz w:val="21"/>
          <w:szCs w:val="21"/>
        </w:rPr>
        <w:t>2000</w:t>
      </w:r>
      <w:r w:rsidRPr="002E7994">
        <w:rPr>
          <w:rFonts w:ascii="Times New Roman" w:hint="eastAsia"/>
          <w:bCs/>
          <w:sz w:val="21"/>
          <w:szCs w:val="21"/>
        </w:rPr>
        <w:t>年的每千个幼儿死亡</w:t>
      </w:r>
      <w:r w:rsidRPr="002E7994">
        <w:rPr>
          <w:rFonts w:ascii="Times New Roman" w:hint="eastAsia"/>
          <w:bCs/>
          <w:sz w:val="21"/>
          <w:szCs w:val="21"/>
        </w:rPr>
        <w:t>54</w:t>
      </w:r>
      <w:r w:rsidRPr="002E7994">
        <w:rPr>
          <w:rFonts w:ascii="Times New Roman" w:hint="eastAsia"/>
          <w:bCs/>
          <w:sz w:val="21"/>
          <w:szCs w:val="21"/>
        </w:rPr>
        <w:t>个下降到</w:t>
      </w:r>
      <w:r w:rsidRPr="002E7994">
        <w:rPr>
          <w:rFonts w:ascii="Times New Roman" w:hint="eastAsia"/>
          <w:bCs/>
          <w:sz w:val="21"/>
          <w:szCs w:val="21"/>
        </w:rPr>
        <w:t>2005</w:t>
      </w:r>
      <w:r w:rsidRPr="002E7994">
        <w:rPr>
          <w:rFonts w:ascii="Times New Roman" w:hint="eastAsia"/>
          <w:bCs/>
          <w:sz w:val="21"/>
          <w:szCs w:val="21"/>
        </w:rPr>
        <w:t>年的</w:t>
      </w:r>
      <w:r w:rsidRPr="002E7994">
        <w:rPr>
          <w:rFonts w:ascii="Times New Roman" w:hint="eastAsia"/>
          <w:bCs/>
          <w:sz w:val="21"/>
          <w:szCs w:val="21"/>
        </w:rPr>
        <w:t>41</w:t>
      </w:r>
      <w:r w:rsidRPr="002E7994">
        <w:rPr>
          <w:rFonts w:ascii="Times New Roman" w:hint="eastAsia"/>
          <w:bCs/>
          <w:sz w:val="21"/>
          <w:szCs w:val="21"/>
        </w:rPr>
        <w:t>个（资料来源：</w:t>
      </w:r>
      <w:r w:rsidRPr="002E7994">
        <w:rPr>
          <w:rFonts w:ascii="Times New Roman" w:hint="eastAsia"/>
          <w:bCs/>
          <w:sz w:val="21"/>
          <w:szCs w:val="21"/>
        </w:rPr>
        <w:t>2005</w:t>
      </w:r>
      <w:r w:rsidRPr="002E7994">
        <w:rPr>
          <w:rFonts w:ascii="Times New Roman" w:hint="eastAsia"/>
          <w:bCs/>
          <w:sz w:val="21"/>
          <w:szCs w:val="21"/>
        </w:rPr>
        <w:t>年人口和保健调查）。</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埃及的妇女保健方案包括全国预防性或血液传播疾病方案，尤其是艾滋病毒</w:t>
      </w:r>
      <w:r w:rsidRPr="002E7994">
        <w:rPr>
          <w:rFonts w:ascii="Times New Roman" w:hint="eastAsia"/>
          <w:bCs/>
          <w:sz w:val="21"/>
          <w:szCs w:val="21"/>
        </w:rPr>
        <w:t>/</w:t>
      </w:r>
      <w:r w:rsidRPr="002E7994">
        <w:rPr>
          <w:rFonts w:ascii="Times New Roman" w:hint="eastAsia"/>
          <w:bCs/>
          <w:sz w:val="21"/>
          <w:szCs w:val="21"/>
        </w:rPr>
        <w:t>艾滋病、传染性丙型肝炎病毒及其他疾病。还在埃及境内建立了</w:t>
      </w:r>
      <w:r w:rsidRPr="002E7994">
        <w:rPr>
          <w:rFonts w:ascii="Times New Roman" w:hint="eastAsia"/>
          <w:bCs/>
          <w:sz w:val="21"/>
          <w:szCs w:val="21"/>
        </w:rPr>
        <w:t>27</w:t>
      </w:r>
      <w:r w:rsidRPr="002E7994">
        <w:rPr>
          <w:rFonts w:ascii="Times New Roman" w:hint="eastAsia"/>
          <w:bCs/>
          <w:sz w:val="21"/>
          <w:szCs w:val="21"/>
        </w:rPr>
        <w:t>个关爱青年诊所，用以提高青年对这些疾病危害、给社会</w:t>
      </w:r>
      <w:r w:rsidRPr="002E7994">
        <w:rPr>
          <w:rFonts w:ascii="Times New Roman" w:hint="eastAsia"/>
          <w:bCs/>
          <w:sz w:val="21"/>
          <w:szCs w:val="21"/>
        </w:rPr>
        <w:t>-</w:t>
      </w:r>
      <w:r w:rsidRPr="002E7994">
        <w:rPr>
          <w:rFonts w:ascii="Times New Roman" w:hint="eastAsia"/>
          <w:bCs/>
          <w:sz w:val="21"/>
          <w:szCs w:val="21"/>
        </w:rPr>
        <w:t>经济领域带来的影响，以及预防方法的认识。这些诊所保护个人的隐私。此外，在卫生部及其下属相关部门开通了热线，来接受咨询，并提出建议。</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卫生和人口部还实施一项制度，监测各省母亲的死亡情况，以确定导致死亡的原因，以便采取适当的措施避免类似事件的发生。</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埃及的保健方案包括早期检查乳房、宫颈和子宫肿瘤的各项方案，此外还包括在许多地区与国际援助组织合作的一项国家癌症登记方案。</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在执行</w:t>
      </w:r>
      <w:r w:rsidRPr="002E7994">
        <w:rPr>
          <w:rFonts w:ascii="Times New Roman" w:hint="eastAsia"/>
          <w:bCs/>
          <w:sz w:val="21"/>
          <w:szCs w:val="21"/>
        </w:rPr>
        <w:t>1996</w:t>
      </w:r>
      <w:r w:rsidRPr="002E7994">
        <w:rPr>
          <w:rFonts w:ascii="Times New Roman" w:hint="eastAsia"/>
          <w:bCs/>
          <w:sz w:val="21"/>
          <w:szCs w:val="21"/>
        </w:rPr>
        <w:t>年第</w:t>
      </w:r>
      <w:r w:rsidRPr="002E7994">
        <w:rPr>
          <w:rFonts w:ascii="Times New Roman" w:hint="eastAsia"/>
          <w:bCs/>
          <w:sz w:val="21"/>
          <w:szCs w:val="21"/>
        </w:rPr>
        <w:t>12</w:t>
      </w:r>
      <w:r w:rsidRPr="002E7994">
        <w:rPr>
          <w:rFonts w:ascii="Times New Roman" w:hint="eastAsia"/>
          <w:bCs/>
          <w:sz w:val="21"/>
          <w:szCs w:val="21"/>
        </w:rPr>
        <w:t>号法令（《儿童法》）过程中，卫生和人口部通过一项为期四个半月的自然分娩方案对女护士进行了培训。</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上述中心和单位提供全部生育保健服务。鉴于计划生育的重要意义，埃及的一些个别部门和医院还提供计划生育服务，并在偏远地区通过流动诊所提供此类服务。</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政府医疗单位和医疗中心均以免费形式或象征性的价格向妇女提供基本的健康服务。</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12.1.2</w:t>
        </w:r>
      </w:smartTag>
      <w:r w:rsidRPr="00950042">
        <w:rPr>
          <w:rFonts w:hint="eastAsia"/>
        </w:rPr>
        <w:t>. 所做的努力</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目前正在研究将计划生育服务纳入综合医疗保险方案。</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埃及政府正加大努力，让妇女了解其可获得的保健服务，其中包括国家机构提供的预防疾病的一般方式以及计划生育服务。</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避孕措施的使用率已从</w:t>
      </w:r>
      <w:r w:rsidRPr="002E7994">
        <w:rPr>
          <w:rFonts w:ascii="Times New Roman" w:hint="eastAsia"/>
          <w:bCs/>
          <w:sz w:val="21"/>
          <w:szCs w:val="21"/>
        </w:rPr>
        <w:t>2000</w:t>
      </w:r>
      <w:r w:rsidRPr="002E7994">
        <w:rPr>
          <w:rFonts w:ascii="Times New Roman" w:hint="eastAsia"/>
          <w:bCs/>
          <w:sz w:val="21"/>
          <w:szCs w:val="21"/>
        </w:rPr>
        <w:t>年的</w:t>
      </w:r>
      <w:r w:rsidRPr="002E7994">
        <w:rPr>
          <w:rFonts w:ascii="Times New Roman" w:hint="eastAsia"/>
          <w:bCs/>
          <w:sz w:val="21"/>
          <w:szCs w:val="21"/>
        </w:rPr>
        <w:t>56.1%</w:t>
      </w:r>
      <w:r w:rsidRPr="002E7994">
        <w:rPr>
          <w:rFonts w:ascii="Times New Roman" w:hint="eastAsia"/>
          <w:bCs/>
          <w:sz w:val="21"/>
          <w:szCs w:val="21"/>
        </w:rPr>
        <w:t>提高到了</w:t>
      </w:r>
      <w:r w:rsidRPr="002E7994">
        <w:rPr>
          <w:rFonts w:ascii="Times New Roman" w:hint="eastAsia"/>
          <w:bCs/>
          <w:sz w:val="21"/>
          <w:szCs w:val="21"/>
        </w:rPr>
        <w:t>2005</w:t>
      </w:r>
      <w:r w:rsidRPr="002E7994">
        <w:rPr>
          <w:rFonts w:ascii="Times New Roman" w:hint="eastAsia"/>
          <w:bCs/>
          <w:sz w:val="21"/>
          <w:szCs w:val="21"/>
        </w:rPr>
        <w:t>年的</w:t>
      </w:r>
      <w:r w:rsidRPr="002E7994">
        <w:rPr>
          <w:rFonts w:ascii="Times New Roman" w:hint="eastAsia"/>
          <w:bCs/>
          <w:sz w:val="21"/>
          <w:szCs w:val="21"/>
        </w:rPr>
        <w:t>59.2%</w:t>
      </w:r>
      <w:r w:rsidRPr="002E7994">
        <w:rPr>
          <w:rFonts w:ascii="Times New Roman" w:hint="eastAsia"/>
          <w:bCs/>
          <w:sz w:val="21"/>
          <w:szCs w:val="21"/>
        </w:rPr>
        <w:t>（资料来源：</w:t>
      </w:r>
      <w:r w:rsidRPr="002E7994">
        <w:rPr>
          <w:rFonts w:ascii="Times New Roman" w:hint="eastAsia"/>
          <w:bCs/>
          <w:sz w:val="21"/>
          <w:szCs w:val="21"/>
        </w:rPr>
        <w:t>2005</w:t>
      </w:r>
      <w:r w:rsidRPr="002E7994">
        <w:rPr>
          <w:rFonts w:ascii="Times New Roman" w:hint="eastAsia"/>
          <w:bCs/>
          <w:sz w:val="21"/>
          <w:szCs w:val="21"/>
        </w:rPr>
        <w:t>年人口和保健调查）。</w:t>
      </w:r>
      <w:r w:rsidRPr="002E7994">
        <w:rPr>
          <w:rFonts w:ascii="Times New Roman" w:hint="eastAsia"/>
          <w:bCs/>
          <w:sz w:val="21"/>
          <w:szCs w:val="21"/>
        </w:rPr>
        <w:t xml:space="preserve"> </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卫生和人口部不断监测所有进口或国内生成的各种避孕用具的质量和成效。</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与</w:t>
      </w:r>
      <w:r w:rsidRPr="002E7994">
        <w:rPr>
          <w:rFonts w:ascii="Times New Roman" w:hint="eastAsia"/>
          <w:bCs/>
          <w:sz w:val="21"/>
          <w:szCs w:val="21"/>
        </w:rPr>
        <w:t>2000</w:t>
      </w:r>
      <w:r w:rsidRPr="002E7994">
        <w:rPr>
          <w:rFonts w:ascii="Times New Roman" w:hint="eastAsia"/>
          <w:bCs/>
          <w:sz w:val="21"/>
          <w:szCs w:val="21"/>
        </w:rPr>
        <w:t>年相比，</w:t>
      </w:r>
      <w:r w:rsidRPr="002E7994">
        <w:rPr>
          <w:rFonts w:ascii="Times New Roman" w:hint="eastAsia"/>
          <w:bCs/>
          <w:sz w:val="21"/>
          <w:szCs w:val="21"/>
        </w:rPr>
        <w:t>2005</w:t>
      </w:r>
      <w:r w:rsidRPr="002E7994">
        <w:rPr>
          <w:rFonts w:ascii="Times New Roman" w:hint="eastAsia"/>
          <w:bCs/>
          <w:sz w:val="21"/>
          <w:szCs w:val="21"/>
        </w:rPr>
        <w:t>年提供妇幼保健服务的单位数量增长了</w:t>
      </w:r>
      <w:r w:rsidRPr="002E7994">
        <w:rPr>
          <w:rFonts w:ascii="Times New Roman" w:hint="eastAsia"/>
          <w:bCs/>
          <w:sz w:val="21"/>
          <w:szCs w:val="21"/>
        </w:rPr>
        <w:t>19.4%</w:t>
      </w:r>
      <w:r w:rsidRPr="002E7994">
        <w:rPr>
          <w:rFonts w:ascii="Times New Roman" w:hint="eastAsia"/>
          <w:bCs/>
          <w:sz w:val="21"/>
          <w:szCs w:val="21"/>
        </w:rPr>
        <w:t>（资料来源：中央公众动员和统计局）。</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埃及卫生部对卫生保健先锋和女性农村先锋进行了培训，以提高农村及边远地区妇女对获得健康服务的认识，并增加提供途径。</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民间社会组织在提高妇女，特别是农村妇女，对保健服务的认识方面发挥极大的有效作用。</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目前正在进行健康保险机构管理方式的修改，以提高对男女服务的质量，并考虑最贫穷人口的经济条件。</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教育部已将生育健康内容纳入了教学课程，尤其是中学课程。</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印刷和视觉媒体也加大努力，通过专门的广播和电视节目，对妇女进行保健教育。还专门开播一个电视频道，来开展宣传并提供媒体咨询。</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2006</w:t>
      </w:r>
      <w:r w:rsidRPr="002E7994">
        <w:rPr>
          <w:rFonts w:ascii="Times New Roman" w:hint="eastAsia"/>
          <w:bCs/>
          <w:sz w:val="21"/>
          <w:szCs w:val="21"/>
        </w:rPr>
        <w:t>年在亚历山大成立了穆巴拉克苏赞区域妇女健康中心，来进行妇女方面的科学和医学研究，开发医疗手段，并通过最新技术对医生进行培训，以使其具有最高的水平。</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12.1.3</w:t>
        </w:r>
      </w:smartTag>
      <w:r w:rsidRPr="00950042">
        <w:rPr>
          <w:rFonts w:hint="eastAsia"/>
        </w:rPr>
        <w:t>. 挑战</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有必要进一步建立提供免费服务的妇女保健单位，尤其是在农村和边远地区。</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私营医院的保健服务费用高昂，因此，埃及的广大国民无法享有此类服务。</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妇女因避孕措施会产生副作用而中断使用，因此通常会导致意外怀孕。</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12.1.4</w:t>
        </w:r>
      </w:smartTag>
      <w:r w:rsidRPr="00950042">
        <w:rPr>
          <w:rFonts w:hint="eastAsia"/>
        </w:rPr>
        <w:t>. 今后的努力</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进一步提高妇女</w:t>
      </w:r>
      <w:r>
        <w:rPr>
          <w:rFonts w:hint="eastAsia"/>
          <w:szCs w:val="21"/>
        </w:rPr>
        <w:t>对健康、</w:t>
      </w:r>
      <w:r w:rsidRPr="008733F1">
        <w:rPr>
          <w:rFonts w:hint="eastAsia"/>
          <w:szCs w:val="21"/>
        </w:rPr>
        <w:t>营养和</w:t>
      </w:r>
      <w:r>
        <w:rPr>
          <w:rFonts w:hint="eastAsia"/>
          <w:szCs w:val="21"/>
        </w:rPr>
        <w:t>计划生育</w:t>
      </w:r>
      <w:r w:rsidRPr="008733F1">
        <w:rPr>
          <w:rFonts w:hint="eastAsia"/>
          <w:szCs w:val="21"/>
        </w:rPr>
        <w:t>的认识，尤其是农村和边远地区。</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继续努力提高政府</w:t>
      </w:r>
      <w:r>
        <w:rPr>
          <w:rFonts w:hint="eastAsia"/>
          <w:szCs w:val="21"/>
        </w:rPr>
        <w:t>保健</w:t>
      </w:r>
      <w:r w:rsidRPr="008733F1">
        <w:rPr>
          <w:rFonts w:hint="eastAsia"/>
          <w:szCs w:val="21"/>
        </w:rPr>
        <w:t>机构对妇女提供</w:t>
      </w:r>
      <w:r>
        <w:rPr>
          <w:rFonts w:hint="eastAsia"/>
          <w:szCs w:val="21"/>
        </w:rPr>
        <w:t>的保健</w:t>
      </w:r>
      <w:r w:rsidRPr="008733F1">
        <w:rPr>
          <w:rFonts w:hint="eastAsia"/>
          <w:szCs w:val="21"/>
        </w:rPr>
        <w:t>服务的</w:t>
      </w:r>
      <w:r>
        <w:rPr>
          <w:rFonts w:hint="eastAsia"/>
          <w:szCs w:val="21"/>
        </w:rPr>
        <w:t>成效</w:t>
      </w:r>
      <w:r w:rsidRPr="008733F1">
        <w:rPr>
          <w:rFonts w:hint="eastAsia"/>
          <w:szCs w:val="21"/>
        </w:rPr>
        <w:t>和质量。</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保证贫穷妇女</w:t>
      </w:r>
      <w:r>
        <w:rPr>
          <w:rFonts w:hint="eastAsia"/>
          <w:szCs w:val="21"/>
        </w:rPr>
        <w:t>能获得保健</w:t>
      </w:r>
      <w:r w:rsidRPr="008733F1">
        <w:rPr>
          <w:rFonts w:hint="eastAsia"/>
          <w:szCs w:val="21"/>
        </w:rPr>
        <w:t>服务。</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在农村建立更多的</w:t>
      </w:r>
      <w:r w:rsidRPr="008733F1">
        <w:rPr>
          <w:rFonts w:hint="eastAsia"/>
          <w:szCs w:val="21"/>
        </w:rPr>
        <w:t>妇女俱乐部</w:t>
      </w:r>
      <w:r>
        <w:rPr>
          <w:rFonts w:hint="eastAsia"/>
          <w:szCs w:val="21"/>
        </w:rPr>
        <w:t>。这些俱乐部向妇女提供发展服务，包括计划生育，以此来提高妇女的社会地位。</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努力改变埃及社会</w:t>
      </w:r>
      <w:r>
        <w:rPr>
          <w:rFonts w:hint="eastAsia"/>
          <w:szCs w:val="21"/>
        </w:rPr>
        <w:t>中关于</w:t>
      </w:r>
      <w:r w:rsidRPr="008733F1">
        <w:rPr>
          <w:rFonts w:hint="eastAsia"/>
          <w:szCs w:val="21"/>
        </w:rPr>
        <w:t>艾滋病人</w:t>
      </w:r>
      <w:r>
        <w:rPr>
          <w:rFonts w:hint="eastAsia"/>
          <w:szCs w:val="21"/>
        </w:rPr>
        <w:t>可耻</w:t>
      </w:r>
      <w:r w:rsidRPr="008733F1">
        <w:rPr>
          <w:rFonts w:hint="eastAsia"/>
          <w:szCs w:val="21"/>
        </w:rPr>
        <w:t>的主</w:t>
      </w:r>
      <w:r>
        <w:rPr>
          <w:rFonts w:hint="eastAsia"/>
          <w:szCs w:val="21"/>
        </w:rPr>
        <w:t>流</w:t>
      </w:r>
      <w:r w:rsidRPr="008733F1">
        <w:rPr>
          <w:rFonts w:hint="eastAsia"/>
          <w:szCs w:val="21"/>
        </w:rPr>
        <w:t>看法。</w:t>
      </w:r>
    </w:p>
    <w:p w:rsidR="00E4727C" w:rsidRPr="002E7994"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2E7994">
        <w:rPr>
          <w:rFonts w:ascii="Times New Roman" w:hint="eastAsia"/>
          <w:bCs/>
          <w:szCs w:val="21"/>
        </w:rPr>
        <w:t xml:space="preserve">12.2. </w:t>
      </w:r>
      <w:r w:rsidR="002E7994">
        <w:rPr>
          <w:rFonts w:ascii="Times New Roman" w:hint="eastAsia"/>
          <w:bCs/>
          <w:szCs w:val="21"/>
        </w:rPr>
        <w:tab/>
      </w:r>
      <w:r w:rsidRPr="002E7994">
        <w:rPr>
          <w:rFonts w:ascii="Times New Roman" w:hint="eastAsia"/>
          <w:bCs/>
          <w:szCs w:val="21"/>
        </w:rPr>
        <w:t>尽管有本条第</w:t>
      </w:r>
      <w:r w:rsidRPr="002E7994">
        <w:rPr>
          <w:rFonts w:ascii="Times New Roman" w:hint="eastAsia"/>
          <w:bCs/>
          <w:szCs w:val="21"/>
        </w:rPr>
        <w:t>1</w:t>
      </w:r>
      <w:r w:rsidRPr="002E7994">
        <w:rPr>
          <w:rFonts w:ascii="Times New Roman" w:hint="eastAsia"/>
          <w:bCs/>
          <w:szCs w:val="21"/>
        </w:rPr>
        <w:t>款的规定，缔约各国应保证为妇女提供有关怀孕、分娩和产后期间的适当服务，于必要时给予免费服务，并保证在怀孕和哺乳期间得到充分营养。</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12.2.1</w:t>
        </w:r>
      </w:smartTag>
      <w:r w:rsidRPr="00950042">
        <w:rPr>
          <w:rFonts w:hint="eastAsia"/>
        </w:rPr>
        <w:t>. 现状</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在埃及，所有农村、行政区和城市都有妇幼保健单位、中心和医院。它们在孕前和产后向妇女和儿童提供各种服务。</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见本报告第</w:t>
      </w:r>
      <w:smartTag w:uri="urn:schemas-microsoft-com:office:smarttags" w:element="chsdate">
        <w:smartTagPr>
          <w:attr w:name="IsROCDate" w:val="False"/>
          <w:attr w:name="IsLunarDate" w:val="False"/>
          <w:attr w:name="Day" w:val="30"/>
          <w:attr w:name="Month" w:val="12"/>
          <w:attr w:name="Year" w:val="1899"/>
        </w:smartTagPr>
        <w:r w:rsidRPr="002E7994">
          <w:rPr>
            <w:rFonts w:ascii="Times New Roman" w:hint="eastAsia"/>
            <w:bCs/>
            <w:sz w:val="21"/>
            <w:szCs w:val="21"/>
          </w:rPr>
          <w:t>12.1.1</w:t>
        </w:r>
      </w:smartTag>
      <w:r w:rsidRPr="002E7994">
        <w:rPr>
          <w:rFonts w:ascii="Times New Roman" w:hint="eastAsia"/>
          <w:bCs/>
          <w:sz w:val="21"/>
          <w:szCs w:val="21"/>
        </w:rPr>
        <w:t>条中对有关服务的解释。</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12.2.2</w:t>
        </w:r>
      </w:smartTag>
      <w:r w:rsidRPr="00950042">
        <w:rPr>
          <w:rFonts w:hint="eastAsia"/>
        </w:rPr>
        <w:t>. 所做的努力</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母亲的死亡率已从</w:t>
      </w:r>
      <w:r w:rsidRPr="002E7994">
        <w:rPr>
          <w:rFonts w:ascii="Times New Roman" w:hint="eastAsia"/>
          <w:bCs/>
          <w:sz w:val="21"/>
          <w:szCs w:val="21"/>
        </w:rPr>
        <w:t>2002</w:t>
      </w:r>
      <w:r w:rsidRPr="002E7994">
        <w:rPr>
          <w:rFonts w:ascii="Times New Roman" w:hint="eastAsia"/>
          <w:bCs/>
          <w:sz w:val="21"/>
          <w:szCs w:val="21"/>
        </w:rPr>
        <w:t>年的每千个活</w:t>
      </w:r>
      <w:r w:rsidR="0092218D">
        <w:rPr>
          <w:rFonts w:ascii="Times New Roman" w:hint="eastAsia"/>
          <w:bCs/>
          <w:sz w:val="21"/>
          <w:szCs w:val="21"/>
        </w:rPr>
        <w:t>产</w:t>
      </w:r>
      <w:r w:rsidRPr="002E7994">
        <w:rPr>
          <w:rFonts w:ascii="Times New Roman" w:hint="eastAsia"/>
          <w:bCs/>
          <w:sz w:val="21"/>
          <w:szCs w:val="21"/>
        </w:rPr>
        <w:t>婴</w:t>
      </w:r>
      <w:r w:rsidR="0092218D">
        <w:rPr>
          <w:rFonts w:ascii="Times New Roman" w:hint="eastAsia"/>
          <w:bCs/>
          <w:sz w:val="21"/>
          <w:szCs w:val="21"/>
        </w:rPr>
        <w:t>儿</w:t>
      </w:r>
      <w:r w:rsidRPr="002E7994">
        <w:rPr>
          <w:rFonts w:ascii="Times New Roman" w:hint="eastAsia"/>
          <w:bCs/>
          <w:sz w:val="21"/>
          <w:szCs w:val="21"/>
        </w:rPr>
        <w:t>中</w:t>
      </w:r>
      <w:r w:rsidRPr="002E7994">
        <w:rPr>
          <w:rFonts w:ascii="Times New Roman" w:hint="eastAsia"/>
          <w:bCs/>
          <w:sz w:val="21"/>
          <w:szCs w:val="21"/>
        </w:rPr>
        <w:t>8</w:t>
      </w:r>
      <w:r w:rsidR="0092218D">
        <w:rPr>
          <w:rFonts w:ascii="Times New Roman" w:hint="eastAsia"/>
          <w:bCs/>
          <w:sz w:val="21"/>
          <w:szCs w:val="21"/>
        </w:rPr>
        <w:t>0</w:t>
      </w:r>
      <w:r w:rsidRPr="002E7994">
        <w:rPr>
          <w:rFonts w:ascii="Times New Roman" w:hint="eastAsia"/>
          <w:bCs/>
          <w:sz w:val="21"/>
          <w:szCs w:val="21"/>
        </w:rPr>
        <w:t>个母亲死亡减少到了</w:t>
      </w:r>
      <w:r w:rsidRPr="002E7994">
        <w:rPr>
          <w:rFonts w:ascii="Times New Roman" w:hint="eastAsia"/>
          <w:bCs/>
          <w:sz w:val="21"/>
          <w:szCs w:val="21"/>
        </w:rPr>
        <w:t>2006</w:t>
      </w:r>
      <w:r w:rsidRPr="002E7994">
        <w:rPr>
          <w:rFonts w:ascii="Times New Roman" w:hint="eastAsia"/>
          <w:bCs/>
          <w:sz w:val="21"/>
          <w:szCs w:val="21"/>
        </w:rPr>
        <w:t>年的</w:t>
      </w:r>
      <w:r w:rsidRPr="002E7994">
        <w:rPr>
          <w:rFonts w:ascii="Times New Roman" w:hint="eastAsia"/>
          <w:bCs/>
          <w:sz w:val="21"/>
          <w:szCs w:val="21"/>
        </w:rPr>
        <w:t>59</w:t>
      </w:r>
      <w:r w:rsidRPr="002E7994">
        <w:rPr>
          <w:rFonts w:ascii="Times New Roman" w:hint="eastAsia"/>
          <w:bCs/>
          <w:sz w:val="21"/>
          <w:szCs w:val="21"/>
        </w:rPr>
        <w:t>个（资料来源：卫生和人口部）。</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农村地区的产科服务提供率已从</w:t>
      </w:r>
      <w:r w:rsidRPr="002E7994">
        <w:rPr>
          <w:rFonts w:ascii="Times New Roman" w:hint="eastAsia"/>
          <w:bCs/>
          <w:sz w:val="21"/>
          <w:szCs w:val="21"/>
        </w:rPr>
        <w:t>2000</w:t>
      </w:r>
      <w:r w:rsidRPr="002E7994">
        <w:rPr>
          <w:rFonts w:ascii="Times New Roman" w:hint="eastAsia"/>
          <w:bCs/>
          <w:sz w:val="21"/>
          <w:szCs w:val="21"/>
        </w:rPr>
        <w:t>年的</w:t>
      </w:r>
      <w:r w:rsidRPr="002E7994">
        <w:rPr>
          <w:rFonts w:ascii="Times New Roman" w:hint="eastAsia"/>
          <w:bCs/>
          <w:sz w:val="21"/>
          <w:szCs w:val="21"/>
        </w:rPr>
        <w:t>4</w:t>
      </w:r>
      <w:r w:rsidR="0092218D">
        <w:rPr>
          <w:rFonts w:ascii="Times New Roman" w:hint="eastAsia"/>
          <w:bCs/>
          <w:sz w:val="21"/>
          <w:szCs w:val="21"/>
        </w:rPr>
        <w:t>0</w:t>
      </w:r>
      <w:r w:rsidRPr="002E7994">
        <w:rPr>
          <w:rFonts w:ascii="Times New Roman" w:hint="eastAsia"/>
          <w:bCs/>
          <w:sz w:val="21"/>
          <w:szCs w:val="21"/>
        </w:rPr>
        <w:t>%</w:t>
      </w:r>
      <w:r w:rsidRPr="002E7994">
        <w:rPr>
          <w:rFonts w:ascii="Times New Roman" w:hint="eastAsia"/>
          <w:bCs/>
          <w:sz w:val="21"/>
          <w:szCs w:val="21"/>
        </w:rPr>
        <w:t>增长到了</w:t>
      </w:r>
      <w:r w:rsidRPr="002E7994">
        <w:rPr>
          <w:rFonts w:ascii="Times New Roman" w:hint="eastAsia"/>
          <w:bCs/>
          <w:sz w:val="21"/>
          <w:szCs w:val="21"/>
        </w:rPr>
        <w:t>2005</w:t>
      </w:r>
      <w:r w:rsidRPr="002E7994">
        <w:rPr>
          <w:rFonts w:ascii="Times New Roman" w:hint="eastAsia"/>
          <w:bCs/>
          <w:sz w:val="21"/>
          <w:szCs w:val="21"/>
        </w:rPr>
        <w:t>年的</w:t>
      </w:r>
      <w:r w:rsidRPr="002E7994">
        <w:rPr>
          <w:rFonts w:ascii="Times New Roman" w:hint="eastAsia"/>
          <w:bCs/>
          <w:sz w:val="21"/>
          <w:szCs w:val="21"/>
        </w:rPr>
        <w:t>65.8%</w:t>
      </w:r>
      <w:r w:rsidRPr="002E7994">
        <w:rPr>
          <w:rFonts w:ascii="Times New Roman" w:hint="eastAsia"/>
          <w:bCs/>
          <w:sz w:val="21"/>
          <w:szCs w:val="21"/>
        </w:rPr>
        <w:t>（资料来源：</w:t>
      </w:r>
      <w:r w:rsidRPr="002E7994">
        <w:rPr>
          <w:rFonts w:ascii="Times New Roman" w:hint="eastAsia"/>
          <w:bCs/>
          <w:sz w:val="21"/>
          <w:szCs w:val="21"/>
        </w:rPr>
        <w:t>2005</w:t>
      </w:r>
      <w:r w:rsidRPr="002E7994">
        <w:rPr>
          <w:rFonts w:ascii="Times New Roman" w:hint="eastAsia"/>
          <w:bCs/>
          <w:sz w:val="21"/>
          <w:szCs w:val="21"/>
        </w:rPr>
        <w:t>年人口和保健调查）。</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全国妇女理事会开展了一项举措，来增加和改善开罗</w:t>
      </w:r>
      <w:r w:rsidRPr="002E7994">
        <w:rPr>
          <w:rFonts w:ascii="Times New Roman" w:hint="eastAsia"/>
          <w:bCs/>
          <w:sz w:val="21"/>
          <w:szCs w:val="21"/>
        </w:rPr>
        <w:t>El-Galaa</w:t>
      </w:r>
      <w:r w:rsidRPr="002E7994">
        <w:rPr>
          <w:rFonts w:ascii="Times New Roman" w:hint="eastAsia"/>
          <w:bCs/>
          <w:sz w:val="21"/>
          <w:szCs w:val="21"/>
        </w:rPr>
        <w:t>产妇教育医院向妇女提供的服务，该医院是开罗的一家妇产医院。其成立于</w:t>
      </w:r>
      <w:r w:rsidRPr="002E7994">
        <w:rPr>
          <w:rFonts w:ascii="Times New Roman" w:hint="eastAsia"/>
          <w:bCs/>
          <w:sz w:val="21"/>
          <w:szCs w:val="21"/>
        </w:rPr>
        <w:t>1932</w:t>
      </w:r>
      <w:r w:rsidRPr="002E7994">
        <w:rPr>
          <w:rFonts w:ascii="Times New Roman" w:hint="eastAsia"/>
          <w:bCs/>
          <w:sz w:val="21"/>
          <w:szCs w:val="21"/>
        </w:rPr>
        <w:t>年。全国妇女理事会的这项举措使该医院得以采用产</w:t>
      </w:r>
      <w:r w:rsidRPr="002E7994">
        <w:rPr>
          <w:rFonts w:ascii="Times New Roman" w:hint="eastAsia"/>
          <w:bCs/>
          <w:sz w:val="21"/>
          <w:szCs w:val="21"/>
        </w:rPr>
        <w:t>/</w:t>
      </w:r>
      <w:r w:rsidRPr="002E7994">
        <w:rPr>
          <w:rFonts w:ascii="Times New Roman" w:hint="eastAsia"/>
          <w:bCs/>
          <w:sz w:val="21"/>
          <w:szCs w:val="21"/>
        </w:rPr>
        <w:t>妇科医院使用的结合了保健、社会和文化服务的新方法。</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除上文所述外，见本报告第</w:t>
      </w:r>
      <w:smartTag w:uri="urn:schemas-microsoft-com:office:smarttags" w:element="chsdate">
        <w:smartTagPr>
          <w:attr w:name="IsROCDate" w:val="False"/>
          <w:attr w:name="IsLunarDate" w:val="False"/>
          <w:attr w:name="Day" w:val="30"/>
          <w:attr w:name="Month" w:val="12"/>
          <w:attr w:name="Year" w:val="1899"/>
        </w:smartTagPr>
        <w:r w:rsidRPr="002E7994">
          <w:rPr>
            <w:rFonts w:ascii="Times New Roman" w:hint="eastAsia"/>
            <w:bCs/>
            <w:sz w:val="21"/>
            <w:szCs w:val="21"/>
          </w:rPr>
          <w:t>12.1.2</w:t>
        </w:r>
      </w:smartTag>
      <w:r w:rsidRPr="002E7994">
        <w:rPr>
          <w:rFonts w:ascii="Times New Roman" w:hint="eastAsia"/>
          <w:bCs/>
          <w:sz w:val="21"/>
          <w:szCs w:val="21"/>
        </w:rPr>
        <w:t xml:space="preserve"> </w:t>
      </w:r>
      <w:r w:rsidRPr="002E7994">
        <w:rPr>
          <w:rFonts w:ascii="Times New Roman" w:hint="eastAsia"/>
          <w:bCs/>
          <w:sz w:val="21"/>
          <w:szCs w:val="21"/>
        </w:rPr>
        <w:t>条。</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12.2.3</w:t>
        </w:r>
      </w:smartTag>
      <w:r w:rsidRPr="00950042">
        <w:rPr>
          <w:rFonts w:hint="eastAsia"/>
        </w:rPr>
        <w:t>. 挑战</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见本报告第</w:t>
      </w:r>
      <w:smartTag w:uri="urn:schemas-microsoft-com:office:smarttags" w:element="chsdate">
        <w:smartTagPr>
          <w:attr w:name="IsROCDate" w:val="False"/>
          <w:attr w:name="IsLunarDate" w:val="False"/>
          <w:attr w:name="Day" w:val="30"/>
          <w:attr w:name="Month" w:val="12"/>
          <w:attr w:name="Year" w:val="1899"/>
        </w:smartTagPr>
        <w:r w:rsidRPr="002E7994">
          <w:rPr>
            <w:rFonts w:ascii="Times New Roman" w:hint="eastAsia"/>
            <w:bCs/>
            <w:sz w:val="21"/>
            <w:szCs w:val="21"/>
          </w:rPr>
          <w:t>12.1.3</w:t>
        </w:r>
      </w:smartTag>
      <w:r w:rsidRPr="002E7994">
        <w:rPr>
          <w:rFonts w:ascii="Times New Roman" w:hint="eastAsia"/>
          <w:bCs/>
          <w:sz w:val="21"/>
          <w:szCs w:val="21"/>
        </w:rPr>
        <w:t xml:space="preserve"> </w:t>
      </w:r>
      <w:r w:rsidRPr="002E7994">
        <w:rPr>
          <w:rFonts w:ascii="Times New Roman" w:hint="eastAsia"/>
          <w:bCs/>
          <w:sz w:val="21"/>
          <w:szCs w:val="21"/>
        </w:rPr>
        <w:t>条（同样的挑战）。</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见本报告关于农村妇女的第</w:t>
      </w:r>
      <w:r w:rsidRPr="002E7994">
        <w:rPr>
          <w:rFonts w:ascii="Times New Roman" w:hint="eastAsia"/>
          <w:bCs/>
          <w:sz w:val="21"/>
          <w:szCs w:val="21"/>
        </w:rPr>
        <w:t>14</w:t>
      </w:r>
      <w:r w:rsidRPr="002E7994">
        <w:rPr>
          <w:rFonts w:ascii="Times New Roman" w:hint="eastAsia"/>
          <w:bCs/>
          <w:sz w:val="21"/>
          <w:szCs w:val="21"/>
        </w:rPr>
        <w:t>条。</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12.2.4</w:t>
        </w:r>
      </w:smartTag>
      <w:r w:rsidRPr="00950042">
        <w:rPr>
          <w:rFonts w:hint="eastAsia"/>
        </w:rPr>
        <w:t xml:space="preserve">. 今后的努力 </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见本报告第</w:t>
      </w:r>
      <w:smartTag w:uri="urn:schemas-microsoft-com:office:smarttags" w:element="chsdate">
        <w:smartTagPr>
          <w:attr w:name="IsROCDate" w:val="False"/>
          <w:attr w:name="IsLunarDate" w:val="False"/>
          <w:attr w:name="Day" w:val="30"/>
          <w:attr w:name="Month" w:val="12"/>
          <w:attr w:name="Year" w:val="1899"/>
        </w:smartTagPr>
        <w:r w:rsidRPr="002E7994">
          <w:rPr>
            <w:rFonts w:ascii="Times New Roman" w:hint="eastAsia"/>
            <w:bCs/>
            <w:sz w:val="21"/>
            <w:szCs w:val="21"/>
          </w:rPr>
          <w:t>12.1.4</w:t>
        </w:r>
      </w:smartTag>
      <w:r w:rsidRPr="002E7994">
        <w:rPr>
          <w:rFonts w:ascii="Times New Roman" w:hint="eastAsia"/>
          <w:bCs/>
          <w:sz w:val="21"/>
          <w:szCs w:val="21"/>
        </w:rPr>
        <w:t xml:space="preserve"> </w:t>
      </w:r>
      <w:r w:rsidRPr="002E7994">
        <w:rPr>
          <w:rFonts w:ascii="Times New Roman" w:hint="eastAsia"/>
          <w:bCs/>
          <w:sz w:val="21"/>
          <w:szCs w:val="21"/>
        </w:rPr>
        <w:t>条，其也适用于本条款。</w:t>
      </w:r>
    </w:p>
    <w:p w:rsidR="00E4727C" w:rsidRPr="00A10DA0" w:rsidRDefault="00E4727C" w:rsidP="00A10DA0">
      <w:pPr>
        <w:pStyle w:val="H1"/>
        <w:spacing w:beforeLines="0"/>
        <w:rPr>
          <w:rFonts w:hint="eastAsia"/>
          <w:bCs/>
          <w:szCs w:val="24"/>
          <w:u w:val="single"/>
        </w:rPr>
      </w:pPr>
      <w:r w:rsidRPr="00A10DA0">
        <w:rPr>
          <w:rFonts w:hint="eastAsia"/>
          <w:bCs/>
          <w:szCs w:val="24"/>
          <w:u w:val="single"/>
        </w:rPr>
        <w:t>第</w:t>
      </w:r>
      <w:r w:rsidR="0092218D">
        <w:rPr>
          <w:rFonts w:hint="eastAsia"/>
          <w:bCs/>
          <w:szCs w:val="24"/>
          <w:u w:val="single"/>
        </w:rPr>
        <w:t>13</w:t>
      </w:r>
      <w:r w:rsidRPr="00A10DA0">
        <w:rPr>
          <w:rFonts w:hint="eastAsia"/>
          <w:bCs/>
          <w:szCs w:val="24"/>
          <w:u w:val="single"/>
        </w:rPr>
        <w:t>条 - 经济生活和社会生活</w:t>
      </w:r>
    </w:p>
    <w:p w:rsidR="00E4727C" w:rsidRPr="002E7994"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2E7994">
        <w:rPr>
          <w:rFonts w:ascii="Times New Roman" w:hint="eastAsia"/>
          <w:bCs/>
          <w:szCs w:val="21"/>
        </w:rPr>
        <w:t>13</w:t>
      </w:r>
      <w:r w:rsidRPr="002E7994">
        <w:rPr>
          <w:rFonts w:ascii="Times New Roman" w:hint="eastAsia"/>
          <w:bCs/>
          <w:szCs w:val="21"/>
        </w:rPr>
        <w:t>．</w:t>
      </w:r>
      <w:r w:rsidRPr="002E7994">
        <w:rPr>
          <w:rFonts w:ascii="Times New Roman" w:hint="eastAsia"/>
          <w:bCs/>
          <w:szCs w:val="21"/>
        </w:rPr>
        <w:t xml:space="preserve"> </w:t>
      </w:r>
      <w:r w:rsidR="002E7994">
        <w:rPr>
          <w:rFonts w:ascii="Times New Roman" w:hint="eastAsia"/>
          <w:bCs/>
          <w:szCs w:val="21"/>
        </w:rPr>
        <w:tab/>
      </w:r>
      <w:r w:rsidRPr="002E7994">
        <w:rPr>
          <w:rFonts w:ascii="Times New Roman" w:hint="eastAsia"/>
          <w:bCs/>
          <w:szCs w:val="21"/>
        </w:rPr>
        <w:t>缔约各国应采取一切适当措施以消除在经济和社会生活的其他方面对妇女的歧视，保证她们在男女平等的基础上有相同权利，特别是：</w:t>
      </w:r>
    </w:p>
    <w:p w:rsidR="00E4727C" w:rsidRPr="002E7994"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2E7994">
        <w:rPr>
          <w:rFonts w:ascii="Times New Roman" w:hint="eastAsia"/>
          <w:bCs/>
          <w:szCs w:val="21"/>
        </w:rPr>
        <w:t xml:space="preserve">13.a. </w:t>
      </w:r>
      <w:r w:rsidR="002E7994">
        <w:rPr>
          <w:rFonts w:ascii="Times New Roman" w:hint="eastAsia"/>
          <w:bCs/>
          <w:szCs w:val="21"/>
        </w:rPr>
        <w:tab/>
      </w:r>
      <w:r w:rsidRPr="002E7994">
        <w:rPr>
          <w:rFonts w:ascii="Times New Roman" w:hint="eastAsia"/>
          <w:bCs/>
          <w:szCs w:val="21"/>
        </w:rPr>
        <w:t xml:space="preserve">(a) </w:t>
      </w:r>
      <w:r w:rsidRPr="002E7994">
        <w:rPr>
          <w:rFonts w:ascii="Times New Roman" w:hint="eastAsia"/>
          <w:bCs/>
          <w:szCs w:val="21"/>
        </w:rPr>
        <w:t>领取家属津贴的权利；</w:t>
      </w:r>
    </w:p>
    <w:p w:rsidR="00E4727C" w:rsidRPr="00950042" w:rsidRDefault="00E4727C" w:rsidP="00950042">
      <w:pPr>
        <w:pStyle w:val="H23"/>
        <w:spacing w:after="240" w:line="360" w:lineRule="exact"/>
        <w:jc w:val="both"/>
        <w:rPr>
          <w:rFonts w:hint="eastAsia"/>
        </w:rPr>
      </w:pPr>
      <w:r w:rsidRPr="00950042">
        <w:rPr>
          <w:rFonts w:hint="eastAsia"/>
        </w:rPr>
        <w:t>13.a.1. 现状</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在政府部门、公共部门，以及国有商业部门工作的妇女在工资、定期和晋升性加薪、特殊津贴、结婚补助，以及养恤金和获得这些津贴的方式方面与男子享受完全平等的待遇。</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在政府部门、公共部门，以及国有商业部门工作的妇女同男子一样可享受给予本人及子女的保健及社会服务。</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私营部门中妇女的经济待遇情况各不相同，因为其不受政府部门执行的规则的约束。私营企业的做法往往与其女员工的利益相背。</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为废除以前</w:t>
      </w:r>
      <w:r w:rsidR="0092218D">
        <w:rPr>
          <w:rFonts w:ascii="Times New Roman" w:hint="eastAsia"/>
          <w:bCs/>
          <w:sz w:val="21"/>
          <w:szCs w:val="21"/>
        </w:rPr>
        <w:t>《</w:t>
      </w:r>
      <w:r w:rsidRPr="002E7994">
        <w:rPr>
          <w:rFonts w:ascii="Times New Roman" w:hint="eastAsia"/>
          <w:bCs/>
          <w:sz w:val="21"/>
          <w:szCs w:val="21"/>
        </w:rPr>
        <w:t>税法</w:t>
      </w:r>
      <w:r w:rsidR="0092218D">
        <w:rPr>
          <w:rFonts w:ascii="Times New Roman" w:hint="eastAsia"/>
          <w:bCs/>
          <w:sz w:val="21"/>
          <w:szCs w:val="21"/>
        </w:rPr>
        <w:t>》</w:t>
      </w:r>
      <w:r w:rsidRPr="002E7994">
        <w:rPr>
          <w:rFonts w:ascii="Times New Roman" w:hint="eastAsia"/>
          <w:bCs/>
          <w:sz w:val="21"/>
          <w:szCs w:val="21"/>
        </w:rPr>
        <w:t>存在的歧视，</w:t>
      </w:r>
      <w:r w:rsidRPr="002E7994" w:rsidDel="00B55DBE">
        <w:rPr>
          <w:rFonts w:ascii="Times New Roman" w:hint="eastAsia"/>
          <w:bCs/>
          <w:sz w:val="21"/>
          <w:szCs w:val="21"/>
        </w:rPr>
        <w:t xml:space="preserve"> </w:t>
      </w:r>
      <w:r w:rsidRPr="002E7994">
        <w:rPr>
          <w:rFonts w:ascii="Times New Roman" w:hint="eastAsia"/>
          <w:bCs/>
          <w:sz w:val="21"/>
          <w:szCs w:val="21"/>
        </w:rPr>
        <w:t>颁布了关于</w:t>
      </w:r>
      <w:r w:rsidR="0092218D">
        <w:rPr>
          <w:rFonts w:ascii="Times New Roman" w:hint="eastAsia"/>
          <w:bCs/>
          <w:sz w:val="21"/>
          <w:szCs w:val="21"/>
        </w:rPr>
        <w:t>《</w:t>
      </w:r>
      <w:r w:rsidRPr="002E7994">
        <w:rPr>
          <w:rFonts w:ascii="Times New Roman" w:hint="eastAsia"/>
          <w:bCs/>
          <w:sz w:val="21"/>
          <w:szCs w:val="21"/>
        </w:rPr>
        <w:t>税法</w:t>
      </w:r>
      <w:r w:rsidR="0092218D">
        <w:rPr>
          <w:rFonts w:ascii="Times New Roman" w:hint="eastAsia"/>
          <w:bCs/>
          <w:sz w:val="21"/>
          <w:szCs w:val="21"/>
        </w:rPr>
        <w:t>》</w:t>
      </w:r>
      <w:r w:rsidRPr="002E7994">
        <w:rPr>
          <w:rFonts w:ascii="Times New Roman" w:hint="eastAsia"/>
          <w:bCs/>
          <w:sz w:val="21"/>
          <w:szCs w:val="21"/>
        </w:rPr>
        <w:t>的</w:t>
      </w:r>
      <w:r w:rsidRPr="002E7994">
        <w:rPr>
          <w:rFonts w:ascii="Times New Roman" w:hint="eastAsia"/>
          <w:bCs/>
          <w:sz w:val="21"/>
          <w:szCs w:val="21"/>
        </w:rPr>
        <w:t>2005</w:t>
      </w:r>
      <w:r w:rsidRPr="002E7994">
        <w:rPr>
          <w:rFonts w:ascii="Times New Roman" w:hint="eastAsia"/>
          <w:bCs/>
          <w:sz w:val="21"/>
          <w:szCs w:val="21"/>
        </w:rPr>
        <w:t>年第</w:t>
      </w:r>
      <w:r w:rsidRPr="002E7994">
        <w:rPr>
          <w:rFonts w:ascii="Times New Roman" w:hint="eastAsia"/>
          <w:bCs/>
          <w:sz w:val="21"/>
          <w:szCs w:val="21"/>
        </w:rPr>
        <w:t>91</w:t>
      </w:r>
      <w:r w:rsidRPr="002E7994">
        <w:rPr>
          <w:rFonts w:ascii="Times New Roman" w:hint="eastAsia"/>
          <w:bCs/>
          <w:sz w:val="21"/>
          <w:szCs w:val="21"/>
        </w:rPr>
        <w:t>号法令</w:t>
      </w:r>
      <w:r w:rsidR="0092218D" w:rsidRPr="002E7994">
        <w:rPr>
          <w:rFonts w:ascii="Times New Roman" w:hint="eastAsia"/>
          <w:bCs/>
          <w:sz w:val="21"/>
          <w:szCs w:val="21"/>
        </w:rPr>
        <w:t>（见附件</w:t>
      </w:r>
      <w:r w:rsidR="0092218D" w:rsidRPr="002E7994">
        <w:rPr>
          <w:rFonts w:ascii="Times New Roman" w:hint="eastAsia"/>
          <w:bCs/>
          <w:sz w:val="21"/>
          <w:szCs w:val="21"/>
        </w:rPr>
        <w:t>7</w:t>
      </w:r>
      <w:r w:rsidR="0092218D" w:rsidRPr="002E7994">
        <w:rPr>
          <w:rFonts w:ascii="Times New Roman" w:hint="eastAsia"/>
          <w:bCs/>
          <w:sz w:val="21"/>
          <w:szCs w:val="21"/>
        </w:rPr>
        <w:t>）</w:t>
      </w:r>
      <w:r w:rsidRPr="002E7994">
        <w:rPr>
          <w:rFonts w:ascii="Times New Roman" w:hint="eastAsia"/>
          <w:bCs/>
          <w:sz w:val="21"/>
          <w:szCs w:val="21"/>
        </w:rPr>
        <w:t>，此后埃及妇女可享有与男子同样的家庭负担免税政策。</w:t>
      </w:r>
    </w:p>
    <w:p w:rsidR="00E4727C" w:rsidRPr="00950042" w:rsidRDefault="002E7994" w:rsidP="00950042">
      <w:pPr>
        <w:pStyle w:val="H23"/>
        <w:spacing w:after="240" w:line="360" w:lineRule="exact"/>
        <w:jc w:val="both"/>
        <w:rPr>
          <w:rFonts w:hint="eastAsia"/>
        </w:rPr>
      </w:pPr>
      <w:r>
        <w:br w:type="page"/>
      </w:r>
      <w:r w:rsidR="00E4727C" w:rsidRPr="00950042">
        <w:rPr>
          <w:rFonts w:hint="eastAsia"/>
        </w:rPr>
        <w:t>13.a.2. 所做的努力</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全国妇女理事会目前正在编制一份修正</w:t>
      </w:r>
      <w:r w:rsidRPr="002E7994">
        <w:rPr>
          <w:rFonts w:ascii="Times New Roman" w:hint="eastAsia"/>
          <w:bCs/>
          <w:sz w:val="21"/>
          <w:szCs w:val="21"/>
        </w:rPr>
        <w:t>1981</w:t>
      </w:r>
      <w:r w:rsidRPr="002E7994">
        <w:rPr>
          <w:rFonts w:ascii="Times New Roman" w:hint="eastAsia"/>
          <w:bCs/>
          <w:sz w:val="21"/>
          <w:szCs w:val="21"/>
        </w:rPr>
        <w:t>年第</w:t>
      </w:r>
      <w:r w:rsidRPr="002E7994">
        <w:rPr>
          <w:rFonts w:ascii="Times New Roman" w:hint="eastAsia"/>
          <w:bCs/>
          <w:sz w:val="21"/>
          <w:szCs w:val="21"/>
        </w:rPr>
        <w:t>118</w:t>
      </w:r>
      <w:r w:rsidRPr="002E7994">
        <w:rPr>
          <w:rFonts w:ascii="Times New Roman" w:hint="eastAsia"/>
          <w:bCs/>
          <w:sz w:val="21"/>
          <w:szCs w:val="21"/>
        </w:rPr>
        <w:t>号法令的法律草案，以声明职业妇女必须得到与政府男职工同样的子女社会津贴。</w:t>
      </w:r>
    </w:p>
    <w:p w:rsidR="00E4727C" w:rsidRPr="00950042" w:rsidRDefault="00E4727C" w:rsidP="00950042">
      <w:pPr>
        <w:pStyle w:val="H23"/>
        <w:spacing w:after="240" w:line="360" w:lineRule="exact"/>
        <w:jc w:val="both"/>
        <w:rPr>
          <w:rFonts w:hint="eastAsia"/>
        </w:rPr>
      </w:pPr>
      <w:r w:rsidRPr="00950042">
        <w:rPr>
          <w:rFonts w:hint="eastAsia"/>
        </w:rPr>
        <w:t>13.a.3. 挑战</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1981</w:t>
      </w:r>
      <w:r w:rsidRPr="002E7994">
        <w:rPr>
          <w:rFonts w:ascii="Times New Roman" w:hint="eastAsia"/>
          <w:bCs/>
          <w:sz w:val="21"/>
          <w:szCs w:val="21"/>
        </w:rPr>
        <w:t>年第</w:t>
      </w:r>
      <w:r w:rsidRPr="002E7994">
        <w:rPr>
          <w:rFonts w:ascii="Times New Roman" w:hint="eastAsia"/>
          <w:bCs/>
          <w:sz w:val="21"/>
          <w:szCs w:val="21"/>
        </w:rPr>
        <w:t>118</w:t>
      </w:r>
      <w:r w:rsidRPr="002E7994">
        <w:rPr>
          <w:rFonts w:ascii="Times New Roman" w:hint="eastAsia"/>
          <w:bCs/>
          <w:sz w:val="21"/>
          <w:szCs w:val="21"/>
        </w:rPr>
        <w:t>号法令向国家所有工人都授予了子女抚养社会津贴。在此方面，相关规定没有区别对待男女。但在实际执行过程，根据伊斯兰法律和埃及社会遵循的惯例，只向男工授予此种社会津贴，因此这些法律和惯例要求由父亲而非母亲来负责子女的开支。</w:t>
      </w:r>
    </w:p>
    <w:p w:rsidR="00E4727C" w:rsidRPr="00950042" w:rsidRDefault="00E4727C" w:rsidP="00950042">
      <w:pPr>
        <w:pStyle w:val="H23"/>
        <w:spacing w:after="240" w:line="360" w:lineRule="exact"/>
        <w:jc w:val="both"/>
        <w:rPr>
          <w:rFonts w:hint="eastAsia"/>
        </w:rPr>
      </w:pPr>
      <w:r w:rsidRPr="00950042">
        <w:rPr>
          <w:rFonts w:hint="eastAsia"/>
        </w:rPr>
        <w:t xml:space="preserve">13.a.4. 今后的努力 </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将继续监测私营部门的做法，以打击任何剥夺其享有家庭权利一类的歧视妇女的行为。</w:t>
      </w:r>
    </w:p>
    <w:p w:rsidR="00E4727C" w:rsidRPr="00F0758A"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F0758A">
        <w:rPr>
          <w:rFonts w:ascii="Times New Roman" w:hint="eastAsia"/>
          <w:bCs/>
          <w:szCs w:val="21"/>
        </w:rPr>
        <w:t>13.b.</w:t>
      </w:r>
      <w:r w:rsidRPr="00F0758A">
        <w:rPr>
          <w:rFonts w:ascii="Times New Roman" w:hint="eastAsia"/>
          <w:bCs/>
          <w:szCs w:val="21"/>
        </w:rPr>
        <w:tab/>
      </w:r>
      <w:r w:rsidRPr="00F0758A">
        <w:rPr>
          <w:rFonts w:ascii="Times New Roman" w:hint="eastAsia"/>
          <w:bCs/>
          <w:szCs w:val="21"/>
        </w:rPr>
        <w:t>缔约各国应</w:t>
      </w:r>
      <w:r w:rsidR="0092218D">
        <w:rPr>
          <w:rFonts w:ascii="Times New Roman" w:hint="eastAsia"/>
          <w:bCs/>
          <w:szCs w:val="21"/>
        </w:rPr>
        <w:t>……</w:t>
      </w:r>
      <w:r w:rsidRPr="00F0758A">
        <w:rPr>
          <w:rFonts w:ascii="Times New Roman" w:hint="eastAsia"/>
          <w:bCs/>
          <w:szCs w:val="21"/>
        </w:rPr>
        <w:t>保证</w:t>
      </w:r>
      <w:r w:rsidR="0092218D">
        <w:rPr>
          <w:rFonts w:ascii="Times New Roman" w:hint="eastAsia"/>
          <w:bCs/>
          <w:szCs w:val="21"/>
        </w:rPr>
        <w:t>……（</w:t>
      </w:r>
      <w:r w:rsidRPr="00F0758A">
        <w:rPr>
          <w:rFonts w:ascii="Times New Roman" w:hint="eastAsia"/>
          <w:bCs/>
          <w:szCs w:val="21"/>
        </w:rPr>
        <w:t>b</w:t>
      </w:r>
      <w:r w:rsidR="0092218D">
        <w:rPr>
          <w:rFonts w:ascii="Times New Roman" w:hint="eastAsia"/>
          <w:bCs/>
          <w:szCs w:val="21"/>
        </w:rPr>
        <w:t>）</w:t>
      </w:r>
      <w:r w:rsidRPr="00F0758A">
        <w:rPr>
          <w:rFonts w:ascii="Times New Roman" w:hint="eastAsia"/>
          <w:bCs/>
          <w:szCs w:val="21"/>
        </w:rPr>
        <w:t>银行贷款、抵押和其他形式的金融信贷的权利；</w:t>
      </w:r>
    </w:p>
    <w:p w:rsidR="00E4727C" w:rsidRPr="00950042" w:rsidRDefault="00E4727C" w:rsidP="00950042">
      <w:pPr>
        <w:pStyle w:val="H23"/>
        <w:spacing w:after="240" w:line="360" w:lineRule="exact"/>
        <w:jc w:val="both"/>
        <w:rPr>
          <w:rFonts w:hint="eastAsia"/>
        </w:rPr>
      </w:pPr>
      <w:r w:rsidRPr="00950042">
        <w:rPr>
          <w:rFonts w:hint="eastAsia"/>
        </w:rPr>
        <w:t>13.b.1. 现状</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只要她们满足必要条件，则妇女可与男子享有获得银行借款和不动产抵押的同等权利。只要女性达到成人年龄，则无需获得丈夫或监护人的同意。</w:t>
      </w:r>
    </w:p>
    <w:p w:rsidR="00E4727C" w:rsidRPr="00950042" w:rsidRDefault="00E4727C" w:rsidP="00950042">
      <w:pPr>
        <w:pStyle w:val="H23"/>
        <w:spacing w:after="240" w:line="360" w:lineRule="exact"/>
        <w:jc w:val="both"/>
        <w:rPr>
          <w:rFonts w:hint="eastAsia"/>
        </w:rPr>
      </w:pPr>
      <w:r w:rsidRPr="00950042">
        <w:rPr>
          <w:rFonts w:hint="eastAsia"/>
        </w:rPr>
        <w:t>13.b.2. 所做的努力</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社会发展基金对小型项目进行资助，提供优惠贷款，并通过举办展览会和针对企业安排集体销售来支持营销和出口能力，而这一切均未将男女做出区分。</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埃及政府——即财政部和有关机构——编制了一份宪章，来增强中小和微型企业的竞争能力。男女能够平等地从该宪章中获益。</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在埃及各省设有隶属于全国妇女理事会的监察员办公室，其负责接受和处理妇女关于所有歧视妇女做法的投诉。</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各部委的机会均等处、各联盟的妇女委员会，以及私人志愿联盟负责监测对这些权利的遵守情况，并打击任何歧视妇女的行为。</w:t>
      </w:r>
    </w:p>
    <w:p w:rsidR="00E4727C" w:rsidRPr="00950042" w:rsidRDefault="00F0758A" w:rsidP="00950042">
      <w:pPr>
        <w:pStyle w:val="H23"/>
        <w:spacing w:after="240" w:line="360" w:lineRule="exact"/>
        <w:jc w:val="both"/>
        <w:rPr>
          <w:rFonts w:hint="eastAsia"/>
        </w:rPr>
      </w:pPr>
      <w:r>
        <w:br w:type="page"/>
      </w:r>
      <w:r w:rsidR="00E4727C" w:rsidRPr="00950042">
        <w:rPr>
          <w:rFonts w:hint="eastAsia"/>
        </w:rPr>
        <w:t>13.b.3. 挑战</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一些妇女，尤其是乡村妇女，没有个人身份证，这剥夺了其获得银行借款和任何形式的金融信贷的权利。</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仍有男女申请这些服务的一些银行，以及提供贷款和抵押的机构的个别员工存在性别歧视行为。</w:t>
      </w:r>
    </w:p>
    <w:p w:rsidR="00E4727C" w:rsidRPr="00950042" w:rsidRDefault="00E4727C" w:rsidP="00950042">
      <w:pPr>
        <w:pStyle w:val="H23"/>
        <w:spacing w:after="240" w:line="360" w:lineRule="exact"/>
        <w:jc w:val="both"/>
        <w:rPr>
          <w:rFonts w:hint="eastAsia"/>
        </w:rPr>
      </w:pPr>
      <w:r w:rsidRPr="00950042">
        <w:rPr>
          <w:rFonts w:hint="eastAsia"/>
        </w:rPr>
        <w:t>13.b.4. 今后的努力</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非政府组织和</w:t>
      </w:r>
      <w:r w:rsidRPr="008733F1">
        <w:rPr>
          <w:rFonts w:hint="eastAsia"/>
          <w:szCs w:val="21"/>
        </w:rPr>
        <w:t>全国妇女理事会</w:t>
      </w:r>
      <w:r>
        <w:rPr>
          <w:rFonts w:hint="eastAsia"/>
          <w:szCs w:val="21"/>
        </w:rPr>
        <w:t>将</w:t>
      </w:r>
      <w:r w:rsidRPr="008733F1">
        <w:rPr>
          <w:rFonts w:hint="eastAsia"/>
          <w:szCs w:val="21"/>
        </w:rPr>
        <w:t>继续加强</w:t>
      </w:r>
      <w:r>
        <w:rPr>
          <w:rFonts w:hint="eastAsia"/>
          <w:szCs w:val="21"/>
        </w:rPr>
        <w:t>努力，</w:t>
      </w:r>
      <w:r w:rsidRPr="008733F1">
        <w:rPr>
          <w:rFonts w:hint="eastAsia"/>
          <w:szCs w:val="21"/>
        </w:rPr>
        <w:t>监</w:t>
      </w:r>
      <w:r>
        <w:rPr>
          <w:rFonts w:hint="eastAsia"/>
          <w:szCs w:val="21"/>
        </w:rPr>
        <w:t>测</w:t>
      </w:r>
      <w:r w:rsidRPr="008733F1">
        <w:rPr>
          <w:rFonts w:hint="eastAsia"/>
          <w:szCs w:val="21"/>
        </w:rPr>
        <w:t>和</w:t>
      </w:r>
      <w:r>
        <w:rPr>
          <w:rFonts w:hint="eastAsia"/>
          <w:szCs w:val="21"/>
        </w:rPr>
        <w:t>强调</w:t>
      </w:r>
      <w:r w:rsidRPr="008733F1">
        <w:rPr>
          <w:rFonts w:hint="eastAsia"/>
          <w:szCs w:val="21"/>
        </w:rPr>
        <w:t>妇女获得这些权利的工作，</w:t>
      </w:r>
      <w:r>
        <w:rPr>
          <w:rFonts w:hint="eastAsia"/>
          <w:szCs w:val="21"/>
        </w:rPr>
        <w:t>并打击</w:t>
      </w:r>
      <w:r w:rsidRPr="008733F1">
        <w:rPr>
          <w:rFonts w:hint="eastAsia"/>
          <w:szCs w:val="21"/>
        </w:rPr>
        <w:t>任何歧视妇女的行为。</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支持</w:t>
      </w:r>
      <w:r w:rsidRPr="008733F1">
        <w:rPr>
          <w:rFonts w:hint="eastAsia"/>
          <w:szCs w:val="21"/>
        </w:rPr>
        <w:t>全国妇女理事会</w:t>
      </w:r>
      <w:r>
        <w:rPr>
          <w:rFonts w:hint="eastAsia"/>
          <w:szCs w:val="21"/>
        </w:rPr>
        <w:t>监察员</w:t>
      </w:r>
      <w:r w:rsidRPr="008733F1">
        <w:rPr>
          <w:rFonts w:hint="eastAsia"/>
          <w:szCs w:val="21"/>
        </w:rPr>
        <w:t>办公室</w:t>
      </w:r>
      <w:r>
        <w:rPr>
          <w:rFonts w:hint="eastAsia"/>
          <w:szCs w:val="21"/>
        </w:rPr>
        <w:t>，以使其得以继续</w:t>
      </w:r>
      <w:r w:rsidRPr="008733F1">
        <w:rPr>
          <w:rFonts w:hint="eastAsia"/>
          <w:szCs w:val="21"/>
        </w:rPr>
        <w:t>作为一个</w:t>
      </w:r>
      <w:r>
        <w:rPr>
          <w:rFonts w:hint="eastAsia"/>
          <w:szCs w:val="21"/>
        </w:rPr>
        <w:t>向妇女获得权利提供资源的一个</w:t>
      </w:r>
      <w:r w:rsidRPr="008733F1">
        <w:rPr>
          <w:rFonts w:hint="eastAsia"/>
          <w:szCs w:val="21"/>
        </w:rPr>
        <w:t>合法渠道。</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加大努力，</w:t>
      </w:r>
      <w:r w:rsidRPr="008733F1">
        <w:rPr>
          <w:rFonts w:hint="eastAsia"/>
          <w:szCs w:val="21"/>
        </w:rPr>
        <w:t>向所有埃及妇女发放</w:t>
      </w:r>
      <w:r>
        <w:rPr>
          <w:rFonts w:hint="eastAsia"/>
          <w:szCs w:val="21"/>
        </w:rPr>
        <w:t>有号码的</w:t>
      </w:r>
      <w:r w:rsidRPr="008733F1">
        <w:rPr>
          <w:rFonts w:hint="eastAsia"/>
          <w:szCs w:val="21"/>
        </w:rPr>
        <w:t>个人身份证。</w:t>
      </w:r>
    </w:p>
    <w:p w:rsidR="00E4727C" w:rsidRPr="00F0758A"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F0758A">
        <w:rPr>
          <w:rFonts w:ascii="Times New Roman" w:hint="eastAsia"/>
          <w:bCs/>
          <w:szCs w:val="21"/>
        </w:rPr>
        <w:t xml:space="preserve">13.c. </w:t>
      </w:r>
      <w:r w:rsidR="00F0758A">
        <w:rPr>
          <w:rFonts w:ascii="Times New Roman" w:hint="eastAsia"/>
          <w:bCs/>
          <w:szCs w:val="21"/>
        </w:rPr>
        <w:tab/>
      </w:r>
      <w:r w:rsidRPr="00F0758A">
        <w:rPr>
          <w:rFonts w:ascii="Times New Roman" w:hint="eastAsia"/>
          <w:bCs/>
          <w:szCs w:val="21"/>
        </w:rPr>
        <w:t>缔约各国应</w:t>
      </w:r>
      <w:r w:rsidR="00F0758A">
        <w:rPr>
          <w:rFonts w:ascii="Times New Roman" w:hint="eastAsia"/>
          <w:bCs/>
          <w:szCs w:val="21"/>
        </w:rPr>
        <w:t>……</w:t>
      </w:r>
      <w:r w:rsidRPr="00F0758A">
        <w:rPr>
          <w:rFonts w:ascii="Times New Roman" w:hint="eastAsia"/>
          <w:bCs/>
          <w:szCs w:val="21"/>
        </w:rPr>
        <w:t>保证</w:t>
      </w:r>
      <w:r w:rsidR="00F0758A">
        <w:rPr>
          <w:rFonts w:ascii="Times New Roman" w:hint="eastAsia"/>
          <w:bCs/>
          <w:szCs w:val="21"/>
        </w:rPr>
        <w:t>……（</w:t>
      </w:r>
      <w:r w:rsidRPr="00F0758A">
        <w:rPr>
          <w:rFonts w:ascii="Times New Roman" w:hint="eastAsia"/>
          <w:bCs/>
          <w:szCs w:val="21"/>
        </w:rPr>
        <w:t>c</w:t>
      </w:r>
      <w:r w:rsidR="00F0758A">
        <w:rPr>
          <w:rFonts w:ascii="Times New Roman" w:hint="eastAsia"/>
          <w:bCs/>
          <w:szCs w:val="21"/>
        </w:rPr>
        <w:t>）</w:t>
      </w:r>
      <w:r w:rsidRPr="00F0758A">
        <w:rPr>
          <w:rFonts w:ascii="Times New Roman" w:hint="eastAsia"/>
          <w:bCs/>
          <w:szCs w:val="21"/>
        </w:rPr>
        <w:t>参与娱乐活动、运动和文化生活所有各方面的权利。</w:t>
      </w:r>
    </w:p>
    <w:p w:rsidR="00E4727C" w:rsidRPr="00950042" w:rsidRDefault="00E4727C" w:rsidP="00950042">
      <w:pPr>
        <w:pStyle w:val="H23"/>
        <w:spacing w:after="240" w:line="360" w:lineRule="exact"/>
        <w:jc w:val="both"/>
        <w:rPr>
          <w:rFonts w:hint="eastAsia"/>
        </w:rPr>
      </w:pPr>
      <w:r w:rsidRPr="00950042">
        <w:rPr>
          <w:rFonts w:hint="eastAsia"/>
        </w:rPr>
        <w:t>13.c.1 现状</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男女可平等享有参加社会和娱乐活动、体育，以及文化生活的权利。妇女可与男子平等参加各种体育、社会及文化俱乐部。此外，妇女有时还积极参加这些俱乐部的理事会。</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埃及妇女可参加国家、区域及国际各级的体育竞赛，并且获得了多项国际冠军。</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妇女还有效参与文化生活，并在该领域多个民间社会活动组织中担任领导。</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由于农村的传统和风俗，一些农村妇女不像城市妇女那样参加体育活动。</w:t>
      </w:r>
      <w:r w:rsidRPr="002E7994">
        <w:rPr>
          <w:rFonts w:ascii="Times New Roman" w:hint="eastAsia"/>
          <w:bCs/>
          <w:sz w:val="21"/>
          <w:szCs w:val="21"/>
        </w:rPr>
        <w:t xml:space="preserve"> </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青年部（现为国家体育委员会）</w:t>
      </w:r>
      <w:r w:rsidRPr="002E7994">
        <w:rPr>
          <w:rFonts w:ascii="Times New Roman" w:hint="eastAsia"/>
          <w:bCs/>
          <w:sz w:val="21"/>
          <w:szCs w:val="21"/>
        </w:rPr>
        <w:t>2002</w:t>
      </w:r>
      <w:r w:rsidRPr="002E7994">
        <w:rPr>
          <w:rFonts w:ascii="Times New Roman" w:hint="eastAsia"/>
          <w:bCs/>
          <w:sz w:val="21"/>
          <w:szCs w:val="21"/>
        </w:rPr>
        <w:t>年第</w:t>
      </w:r>
      <w:r w:rsidRPr="002E7994">
        <w:rPr>
          <w:rFonts w:ascii="Times New Roman" w:hint="eastAsia"/>
          <w:bCs/>
          <w:sz w:val="21"/>
          <w:szCs w:val="21"/>
        </w:rPr>
        <w:t>1122</w:t>
      </w:r>
      <w:r w:rsidRPr="002E7994">
        <w:rPr>
          <w:rFonts w:ascii="Times New Roman" w:hint="eastAsia"/>
          <w:bCs/>
          <w:sz w:val="21"/>
          <w:szCs w:val="21"/>
        </w:rPr>
        <w:t>号法令建立了私人管理妇女体育的新制度。还起草了一项纳入了两性问题的预算，以支持各省体育联合会和俱乐部的妇女体育活动。</w:t>
      </w:r>
    </w:p>
    <w:p w:rsidR="00E4727C" w:rsidRPr="00950042" w:rsidRDefault="00E4727C" w:rsidP="00950042">
      <w:pPr>
        <w:pStyle w:val="H23"/>
        <w:spacing w:after="240" w:line="360" w:lineRule="exact"/>
        <w:jc w:val="both"/>
        <w:rPr>
          <w:rFonts w:hint="eastAsia"/>
        </w:rPr>
      </w:pPr>
      <w:r w:rsidRPr="00950042">
        <w:rPr>
          <w:rFonts w:hint="eastAsia"/>
        </w:rPr>
        <w:t>13.c.2. 所做的努力</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对国家体育委员会、体育组织，以及体育和俱乐部的条例做出了多项修正，从而允许妇女积极参加这些俱乐部的管理工作。</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各省农村妇女俱乐部获得了进一步发展，以向妇女提供更多机会，来参与农村社区的各种体育和娱乐性社会活动。</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许多农村青年中心和俱乐部为妇女和女青年规定了从事体育活动的具体日期。在农村还有针对妇女的娱乐和体育俱乐部和中心，名为“妇女俱乐部”以及“农村妇女开展中心”。</w:t>
      </w:r>
    </w:p>
    <w:p w:rsidR="00E4727C" w:rsidRPr="00950042" w:rsidRDefault="00E4727C" w:rsidP="00950042">
      <w:pPr>
        <w:pStyle w:val="H23"/>
        <w:spacing w:after="240" w:line="360" w:lineRule="exact"/>
        <w:jc w:val="both"/>
        <w:rPr>
          <w:rFonts w:hint="eastAsia"/>
        </w:rPr>
      </w:pPr>
      <w:r w:rsidRPr="00950042">
        <w:rPr>
          <w:rFonts w:hint="eastAsia"/>
        </w:rPr>
        <w:t>13.c.3. 挑战</w:t>
      </w:r>
    </w:p>
    <w:p w:rsidR="00E4727C" w:rsidRPr="0092218D" w:rsidRDefault="00E4727C" w:rsidP="0092218D">
      <w:pPr>
        <w:widowControl/>
        <w:numPr>
          <w:ilvl w:val="4"/>
          <w:numId w:val="11"/>
        </w:numPr>
        <w:tabs>
          <w:tab w:val="clear" w:pos="3600"/>
          <w:tab w:val="num" w:pos="840"/>
        </w:tabs>
        <w:adjustRightInd/>
        <w:spacing w:after="240" w:line="360" w:lineRule="exact"/>
        <w:ind w:left="840"/>
        <w:textAlignment w:val="auto"/>
        <w:rPr>
          <w:rFonts w:hint="eastAsia"/>
          <w:szCs w:val="21"/>
        </w:rPr>
      </w:pPr>
      <w:r w:rsidRPr="0092218D">
        <w:rPr>
          <w:rFonts w:hint="eastAsia"/>
          <w:szCs w:val="21"/>
        </w:rPr>
        <w:t>风俗和传统仍然在一些农村占主导地位，束缚着妇女进行体育活动的自由。</w:t>
      </w:r>
    </w:p>
    <w:p w:rsidR="00E4727C" w:rsidRPr="0092218D" w:rsidRDefault="00E4727C" w:rsidP="0092218D">
      <w:pPr>
        <w:widowControl/>
        <w:numPr>
          <w:ilvl w:val="4"/>
          <w:numId w:val="11"/>
        </w:numPr>
        <w:tabs>
          <w:tab w:val="clear" w:pos="3600"/>
          <w:tab w:val="num" w:pos="840"/>
        </w:tabs>
        <w:adjustRightInd/>
        <w:spacing w:after="240" w:line="360" w:lineRule="exact"/>
        <w:ind w:left="840"/>
        <w:textAlignment w:val="auto"/>
        <w:rPr>
          <w:rFonts w:hint="eastAsia"/>
          <w:szCs w:val="21"/>
        </w:rPr>
      </w:pPr>
      <w:r w:rsidRPr="0092218D">
        <w:rPr>
          <w:rFonts w:hint="eastAsia"/>
          <w:szCs w:val="21"/>
        </w:rPr>
        <w:t>一些农村妇女和女孩不了解参加体育和文化活动对其身体和身心健康的重要意义。</w:t>
      </w:r>
    </w:p>
    <w:p w:rsidR="00E4727C" w:rsidRPr="00950042" w:rsidRDefault="00E4727C" w:rsidP="00950042">
      <w:pPr>
        <w:pStyle w:val="H23"/>
        <w:spacing w:after="240" w:line="360" w:lineRule="exact"/>
        <w:jc w:val="both"/>
        <w:rPr>
          <w:rFonts w:hint="eastAsia"/>
        </w:rPr>
      </w:pPr>
      <w:r w:rsidRPr="00950042">
        <w:rPr>
          <w:rFonts w:hint="eastAsia"/>
        </w:rPr>
        <w:t xml:space="preserve">13.c.4. 今后的努力 </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督促民间社会组织</w:t>
      </w:r>
      <w:r>
        <w:rPr>
          <w:rFonts w:hint="eastAsia"/>
          <w:szCs w:val="21"/>
        </w:rPr>
        <w:t>加大</w:t>
      </w:r>
      <w:r w:rsidRPr="008733F1">
        <w:rPr>
          <w:rFonts w:hint="eastAsia"/>
          <w:szCs w:val="21"/>
        </w:rPr>
        <w:t>努力</w:t>
      </w:r>
      <w:r>
        <w:rPr>
          <w:rFonts w:hint="eastAsia"/>
          <w:szCs w:val="21"/>
        </w:rPr>
        <w:t>，向</w:t>
      </w:r>
      <w:r w:rsidRPr="008733F1">
        <w:rPr>
          <w:rFonts w:hint="eastAsia"/>
          <w:szCs w:val="21"/>
        </w:rPr>
        <w:t>农村妇女</w:t>
      </w:r>
      <w:r>
        <w:rPr>
          <w:rFonts w:hint="eastAsia"/>
          <w:szCs w:val="21"/>
        </w:rPr>
        <w:t>传授</w:t>
      </w:r>
      <w:r w:rsidRPr="008733F1">
        <w:rPr>
          <w:rFonts w:hint="eastAsia"/>
          <w:szCs w:val="21"/>
        </w:rPr>
        <w:t>参加文化</w:t>
      </w:r>
      <w:r>
        <w:rPr>
          <w:rFonts w:hint="eastAsia"/>
          <w:szCs w:val="21"/>
        </w:rPr>
        <w:t>和</w:t>
      </w:r>
      <w:r w:rsidRPr="008733F1">
        <w:rPr>
          <w:rFonts w:hint="eastAsia"/>
          <w:szCs w:val="21"/>
        </w:rPr>
        <w:t>体育活动的</w:t>
      </w:r>
      <w:r>
        <w:rPr>
          <w:rFonts w:hint="eastAsia"/>
          <w:szCs w:val="21"/>
        </w:rPr>
        <w:t>重要意义</w:t>
      </w:r>
      <w:r w:rsidRPr="008733F1">
        <w:rPr>
          <w:rFonts w:hint="eastAsia"/>
          <w:szCs w:val="21"/>
        </w:rPr>
        <w:t>。</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改进和</w:t>
      </w:r>
      <w:r w:rsidRPr="008733F1">
        <w:rPr>
          <w:rFonts w:hint="eastAsia"/>
          <w:szCs w:val="21"/>
        </w:rPr>
        <w:t>发展农村</w:t>
      </w:r>
      <w:r>
        <w:rPr>
          <w:rFonts w:hint="eastAsia"/>
          <w:szCs w:val="21"/>
        </w:rPr>
        <w:t>地区现有的</w:t>
      </w:r>
      <w:r w:rsidRPr="008733F1">
        <w:rPr>
          <w:rFonts w:hint="eastAsia"/>
          <w:szCs w:val="21"/>
        </w:rPr>
        <w:t>体育</w:t>
      </w:r>
      <w:r>
        <w:rPr>
          <w:rFonts w:hint="eastAsia"/>
          <w:szCs w:val="21"/>
        </w:rPr>
        <w:t>和娱乐</w:t>
      </w:r>
      <w:r w:rsidRPr="008733F1">
        <w:rPr>
          <w:rFonts w:hint="eastAsia"/>
          <w:szCs w:val="21"/>
        </w:rPr>
        <w:t>中心和俱乐部，</w:t>
      </w:r>
      <w:r>
        <w:rPr>
          <w:rFonts w:hint="eastAsia"/>
          <w:szCs w:val="21"/>
        </w:rPr>
        <w:t>并</w:t>
      </w:r>
      <w:r w:rsidRPr="008733F1">
        <w:rPr>
          <w:rFonts w:hint="eastAsia"/>
          <w:szCs w:val="21"/>
        </w:rPr>
        <w:t>增加其数量。</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鼓励私营</w:t>
      </w:r>
      <w:r>
        <w:rPr>
          <w:rFonts w:hint="eastAsia"/>
          <w:szCs w:val="21"/>
        </w:rPr>
        <w:t>部门</w:t>
      </w:r>
      <w:r w:rsidRPr="008733F1">
        <w:rPr>
          <w:rFonts w:hint="eastAsia"/>
          <w:szCs w:val="21"/>
        </w:rPr>
        <w:t>承担</w:t>
      </w:r>
      <w:r>
        <w:rPr>
          <w:rFonts w:hint="eastAsia"/>
          <w:szCs w:val="21"/>
        </w:rPr>
        <w:t>其</w:t>
      </w:r>
      <w:r w:rsidRPr="008733F1">
        <w:rPr>
          <w:rFonts w:hint="eastAsia"/>
          <w:szCs w:val="21"/>
        </w:rPr>
        <w:t>社会责任，</w:t>
      </w:r>
      <w:r>
        <w:rPr>
          <w:rFonts w:hint="eastAsia"/>
          <w:szCs w:val="21"/>
        </w:rPr>
        <w:t>帮助</w:t>
      </w:r>
      <w:r w:rsidRPr="008733F1">
        <w:rPr>
          <w:rFonts w:hint="eastAsia"/>
          <w:szCs w:val="21"/>
        </w:rPr>
        <w:t>建立和发展适合</w:t>
      </w:r>
      <w:r>
        <w:rPr>
          <w:rFonts w:hint="eastAsia"/>
          <w:szCs w:val="21"/>
        </w:rPr>
        <w:t>私营企业</w:t>
      </w:r>
      <w:r w:rsidRPr="008733F1">
        <w:rPr>
          <w:rFonts w:hint="eastAsia"/>
          <w:szCs w:val="21"/>
        </w:rPr>
        <w:t>女</w:t>
      </w:r>
      <w:r>
        <w:rPr>
          <w:rFonts w:hint="eastAsia"/>
          <w:szCs w:val="21"/>
        </w:rPr>
        <w:t>性员工</w:t>
      </w:r>
      <w:r w:rsidRPr="008733F1">
        <w:rPr>
          <w:rFonts w:hint="eastAsia"/>
          <w:szCs w:val="21"/>
        </w:rPr>
        <w:t>的体育中心</w:t>
      </w:r>
      <w:r>
        <w:rPr>
          <w:rFonts w:hint="eastAsia"/>
          <w:szCs w:val="21"/>
        </w:rPr>
        <w:t>，以及</w:t>
      </w:r>
      <w:r w:rsidRPr="008733F1">
        <w:rPr>
          <w:rFonts w:hint="eastAsia"/>
          <w:szCs w:val="21"/>
        </w:rPr>
        <w:t>社会</w:t>
      </w:r>
      <w:r>
        <w:rPr>
          <w:rFonts w:hint="eastAsia"/>
          <w:szCs w:val="21"/>
        </w:rPr>
        <w:t>和</w:t>
      </w:r>
      <w:r w:rsidRPr="008733F1">
        <w:rPr>
          <w:rFonts w:hint="eastAsia"/>
          <w:szCs w:val="21"/>
        </w:rPr>
        <w:t>娱乐俱乐部。</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使</w:t>
      </w:r>
      <w:r w:rsidRPr="008733F1">
        <w:rPr>
          <w:rFonts w:hint="eastAsia"/>
          <w:szCs w:val="21"/>
        </w:rPr>
        <w:t>全国妇女理事会和埃及奥林匹克委员会</w:t>
      </w:r>
      <w:r>
        <w:rPr>
          <w:rFonts w:hint="eastAsia"/>
          <w:szCs w:val="21"/>
        </w:rPr>
        <w:t>之间的</w:t>
      </w:r>
      <w:r w:rsidRPr="008733F1">
        <w:rPr>
          <w:rFonts w:hint="eastAsia"/>
          <w:szCs w:val="21"/>
        </w:rPr>
        <w:t>合作议定书</w:t>
      </w:r>
      <w:r>
        <w:rPr>
          <w:rFonts w:hint="eastAsia"/>
          <w:szCs w:val="21"/>
        </w:rPr>
        <w:t>重新发挥</w:t>
      </w:r>
      <w:r w:rsidRPr="008733F1">
        <w:rPr>
          <w:rFonts w:hint="eastAsia"/>
          <w:szCs w:val="21"/>
        </w:rPr>
        <w:t>作用，</w:t>
      </w:r>
      <w:r>
        <w:rPr>
          <w:rFonts w:hint="eastAsia"/>
          <w:szCs w:val="21"/>
        </w:rPr>
        <w:t>以</w:t>
      </w:r>
      <w:r w:rsidRPr="008733F1">
        <w:rPr>
          <w:rFonts w:hint="eastAsia"/>
          <w:szCs w:val="21"/>
        </w:rPr>
        <w:t>进一步传播体育文化，</w:t>
      </w:r>
      <w:r>
        <w:rPr>
          <w:rFonts w:hint="eastAsia"/>
          <w:szCs w:val="21"/>
        </w:rPr>
        <w:t>并</w:t>
      </w:r>
      <w:r w:rsidRPr="008733F1">
        <w:rPr>
          <w:rFonts w:hint="eastAsia"/>
          <w:szCs w:val="21"/>
        </w:rPr>
        <w:t>督促妇女参加体育活动，尤其是参加国际和</w:t>
      </w:r>
      <w:r>
        <w:rPr>
          <w:rFonts w:hint="eastAsia"/>
          <w:szCs w:val="21"/>
        </w:rPr>
        <w:t>区域</w:t>
      </w:r>
      <w:r w:rsidRPr="008733F1">
        <w:rPr>
          <w:rFonts w:hint="eastAsia"/>
          <w:szCs w:val="21"/>
        </w:rPr>
        <w:t>性体育</w:t>
      </w:r>
      <w:r>
        <w:rPr>
          <w:rFonts w:hint="eastAsia"/>
          <w:szCs w:val="21"/>
        </w:rPr>
        <w:t>竞赛</w:t>
      </w:r>
      <w:r w:rsidRPr="008733F1">
        <w:rPr>
          <w:rFonts w:hint="eastAsia"/>
          <w:szCs w:val="21"/>
        </w:rPr>
        <w:t>。</w:t>
      </w:r>
    </w:p>
    <w:p w:rsidR="00E4727C" w:rsidRPr="00A10DA0" w:rsidRDefault="00E4727C" w:rsidP="00A10DA0">
      <w:pPr>
        <w:pStyle w:val="H1"/>
        <w:spacing w:beforeLines="0"/>
        <w:rPr>
          <w:rFonts w:hint="eastAsia"/>
          <w:bCs/>
          <w:szCs w:val="24"/>
          <w:u w:val="single"/>
        </w:rPr>
      </w:pPr>
      <w:r w:rsidRPr="00A10DA0">
        <w:rPr>
          <w:rFonts w:hint="eastAsia"/>
          <w:bCs/>
          <w:szCs w:val="24"/>
          <w:u w:val="single"/>
        </w:rPr>
        <w:t>第</w:t>
      </w:r>
      <w:r w:rsidR="00131E43">
        <w:rPr>
          <w:rFonts w:hint="eastAsia"/>
          <w:bCs/>
          <w:szCs w:val="24"/>
          <w:u w:val="single"/>
        </w:rPr>
        <w:t>14</w:t>
      </w:r>
      <w:r w:rsidRPr="00A10DA0">
        <w:rPr>
          <w:rFonts w:hint="eastAsia"/>
          <w:bCs/>
          <w:szCs w:val="24"/>
          <w:u w:val="single"/>
        </w:rPr>
        <w:t>条 - 农村妇女</w:t>
      </w:r>
    </w:p>
    <w:p w:rsidR="00E4727C" w:rsidRPr="00F0758A"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F0758A">
        <w:rPr>
          <w:rFonts w:ascii="Times New Roman" w:hint="eastAsia"/>
          <w:bCs/>
          <w:szCs w:val="21"/>
        </w:rPr>
        <w:t xml:space="preserve">14.1. </w:t>
      </w:r>
      <w:r w:rsidR="00F0758A">
        <w:rPr>
          <w:rFonts w:ascii="Times New Roman" w:hint="eastAsia"/>
          <w:bCs/>
          <w:szCs w:val="21"/>
        </w:rPr>
        <w:tab/>
      </w:r>
      <w:r w:rsidRPr="00F0758A">
        <w:rPr>
          <w:rFonts w:ascii="Times New Roman" w:hint="eastAsia"/>
          <w:bCs/>
          <w:szCs w:val="21"/>
        </w:rPr>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14.1.1</w:t>
        </w:r>
      </w:smartTag>
      <w:r w:rsidRPr="00950042">
        <w:rPr>
          <w:rFonts w:hint="eastAsia"/>
        </w:rPr>
        <w:t>. 现状</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埃及政府极为关注农村妇女的发展情况，因为她们是农业取得发展的根本之所在，而农业发展又是埃及的一项重要经济活动。</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农村妇女的活动集中在几个经济部门。但绝大部分农村女性劳动力却集中在农业部门（</w:t>
      </w:r>
      <w:r w:rsidRPr="002E7994">
        <w:rPr>
          <w:rFonts w:ascii="Times New Roman" w:hint="eastAsia"/>
          <w:bCs/>
          <w:sz w:val="21"/>
          <w:szCs w:val="21"/>
        </w:rPr>
        <w:t>2005</w:t>
      </w:r>
      <w:r w:rsidRPr="002E7994">
        <w:rPr>
          <w:rFonts w:ascii="Times New Roman" w:hint="eastAsia"/>
          <w:bCs/>
          <w:sz w:val="21"/>
          <w:szCs w:val="21"/>
        </w:rPr>
        <w:t>年占农村女性劳动力总数的</w:t>
      </w:r>
      <w:r w:rsidRPr="002E7994">
        <w:rPr>
          <w:rFonts w:ascii="Times New Roman" w:hint="eastAsia"/>
          <w:bCs/>
          <w:sz w:val="21"/>
          <w:szCs w:val="21"/>
        </w:rPr>
        <w:t>70%</w:t>
      </w:r>
      <w:r w:rsidRPr="002E7994">
        <w:rPr>
          <w:rFonts w:ascii="Times New Roman" w:hint="eastAsia"/>
          <w:bCs/>
          <w:sz w:val="21"/>
          <w:szCs w:val="21"/>
        </w:rPr>
        <w:t>）。</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埃及农业的特点是妇女参加大部分农业生产阶段的劳动，并主要从事如仓储和销售之类的一些劳动，虽然妇女也参加其他农业劳动。</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国家地方发展部通过题为“日出方案”的综合性国家发展计划来支持农村妇女。该方案向小型和微型经济体以及手工艺品企业提供优惠贷款、培训及经济援助。它还通过举办展览会并建立国内外长期和临时市场来向妇女提供推销其产品的新机会。</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农业部通过为此设立的一个特殊部门实施了一项农村妇女发展方案。</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14.1.2</w:t>
        </w:r>
      </w:smartTag>
      <w:r w:rsidRPr="00950042">
        <w:rPr>
          <w:rFonts w:hint="eastAsia"/>
        </w:rPr>
        <w:t>. 所做的努力</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已将农村妇女事务全面纳入了埃及发展体系。农村妇女发展是国家五年发展计划的一个关键的活动支点，这在</w:t>
      </w:r>
      <w:r w:rsidRPr="002E7994">
        <w:rPr>
          <w:rFonts w:ascii="Times New Roman" w:hint="eastAsia"/>
          <w:bCs/>
          <w:sz w:val="21"/>
          <w:szCs w:val="21"/>
        </w:rPr>
        <w:t>2002-2007</w:t>
      </w:r>
      <w:r w:rsidRPr="002E7994">
        <w:rPr>
          <w:rFonts w:ascii="Times New Roman" w:hint="eastAsia"/>
          <w:bCs/>
          <w:sz w:val="21"/>
          <w:szCs w:val="21"/>
        </w:rPr>
        <w:t>年及</w:t>
      </w:r>
      <w:r w:rsidRPr="002E7994">
        <w:rPr>
          <w:rFonts w:ascii="Times New Roman" w:hint="eastAsia"/>
          <w:bCs/>
          <w:sz w:val="21"/>
          <w:szCs w:val="21"/>
        </w:rPr>
        <w:t>2007-2012</w:t>
      </w:r>
      <w:r w:rsidRPr="002E7994">
        <w:rPr>
          <w:rFonts w:ascii="Times New Roman" w:hint="eastAsia"/>
          <w:bCs/>
          <w:sz w:val="21"/>
          <w:szCs w:val="21"/>
        </w:rPr>
        <w:t>年计划中已明确体现。</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国家地方发展部与全国妇女理事会签订了一份合作议定书。该议定书具体规定了发展农村妇女的共同活动领域。它允许全国妇女理事会利用本部的各种操作机制，以执行农村妇女发展政策。</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全国妇女理事会制定了一份远大的计划，来发展农村妇女并支持其参与发展。该计划是与相关部委和机构合作制定的，例如农村发展机构、日出方案、社会团结部、隶属于该部的妇女俱乐部和一些非政府组织。该方案旨在在各生活领域促进农村妇女的发展。它侧重于几个主要领域，其中包括创建能够给贫穷妇女带来收入的微型企业，尤其是女户主。方案还不断提高妇女对其政治和社会权利的认识。</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许多民间社会组织还在埃及各地实施了促进农村妇女的项目。</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全国妇女理事会和一些非政府组织帮助农村妇女获得有号码的个人身份证，以使其得以获得政府服务，包括借款和信贷。</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14.1.3</w:t>
        </w:r>
      </w:smartTag>
      <w:r w:rsidRPr="00950042">
        <w:rPr>
          <w:rFonts w:hint="eastAsia"/>
        </w:rPr>
        <w:t>. 挑战</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农村妇女的状况并不相同。她们的教育水平、周边环境、可用资源和经济活动方式都存在明显的不同。因此，其需求和日常生活要求就各不相同。</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埃及农村妇女的文盲率仍然很高。</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埃及农村的经济水平普遍较低。女户主的比例较高，其构成了社会最为贫穷的一个阶层。</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多数农村妇女还没有获得有号码的个人身份证。这限制了她们获得工作和国家服务的机会。</w:t>
      </w:r>
    </w:p>
    <w:p w:rsidR="00E4727C" w:rsidRPr="00950042" w:rsidRDefault="00F0758A" w:rsidP="00950042">
      <w:pPr>
        <w:pStyle w:val="H23"/>
        <w:spacing w:after="240" w:line="360" w:lineRule="exact"/>
        <w:jc w:val="both"/>
        <w:rPr>
          <w:rFonts w:hint="eastAsia"/>
        </w:rPr>
      </w:pPr>
      <w:r>
        <w:br w:type="page"/>
      </w:r>
      <w:smartTag w:uri="urn:schemas-microsoft-com:office:smarttags" w:element="chsdate">
        <w:smartTagPr>
          <w:attr w:name="IsROCDate" w:val="False"/>
          <w:attr w:name="IsLunarDate" w:val="False"/>
          <w:attr w:name="Day" w:val="30"/>
          <w:attr w:name="Month" w:val="12"/>
          <w:attr w:name="Year" w:val="1899"/>
        </w:smartTagPr>
        <w:r w:rsidR="00E4727C" w:rsidRPr="00950042">
          <w:rPr>
            <w:rFonts w:hint="eastAsia"/>
          </w:rPr>
          <w:t>14.1.4</w:t>
        </w:r>
      </w:smartTag>
      <w:r w:rsidR="00E4727C" w:rsidRPr="00950042">
        <w:rPr>
          <w:rFonts w:hint="eastAsia"/>
        </w:rPr>
        <w:t>. 今后的努力</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农村妇女</w:t>
      </w:r>
      <w:r>
        <w:rPr>
          <w:rFonts w:hint="eastAsia"/>
          <w:szCs w:val="21"/>
        </w:rPr>
        <w:t>并非一个同质</w:t>
      </w:r>
      <w:r w:rsidRPr="008733F1">
        <w:rPr>
          <w:rFonts w:hint="eastAsia"/>
          <w:szCs w:val="21"/>
        </w:rPr>
        <w:t>群体</w:t>
      </w:r>
      <w:r>
        <w:rPr>
          <w:rFonts w:hint="eastAsia"/>
          <w:szCs w:val="21"/>
        </w:rPr>
        <w:t>。</w:t>
      </w:r>
      <w:r w:rsidRPr="008733F1">
        <w:rPr>
          <w:rFonts w:hint="eastAsia"/>
          <w:szCs w:val="21"/>
        </w:rPr>
        <w:t>因此</w:t>
      </w:r>
      <w:r>
        <w:rPr>
          <w:rFonts w:hint="eastAsia"/>
          <w:szCs w:val="21"/>
        </w:rPr>
        <w:t>，需要根据其环境和性质，采取不同的非传统式方法来解决</w:t>
      </w:r>
      <w:r w:rsidRPr="008733F1">
        <w:rPr>
          <w:rFonts w:hint="eastAsia"/>
          <w:szCs w:val="21"/>
        </w:rPr>
        <w:t>每个阶层或群体</w:t>
      </w:r>
      <w:r>
        <w:rPr>
          <w:rFonts w:hint="eastAsia"/>
          <w:szCs w:val="21"/>
        </w:rPr>
        <w:t>的问题，以</w:t>
      </w:r>
      <w:r w:rsidRPr="008733F1">
        <w:rPr>
          <w:rFonts w:hint="eastAsia"/>
          <w:szCs w:val="21"/>
        </w:rPr>
        <w:t>增强农村妇女的生产能力</w:t>
      </w:r>
      <w:r>
        <w:rPr>
          <w:rFonts w:hint="eastAsia"/>
          <w:szCs w:val="21"/>
        </w:rPr>
        <w:t>和</w:t>
      </w:r>
      <w:r w:rsidRPr="008733F1">
        <w:rPr>
          <w:rFonts w:hint="eastAsia"/>
          <w:szCs w:val="21"/>
        </w:rPr>
        <w:t>生活水平。</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对面向农村妇女的所有农村发展</w:t>
      </w:r>
      <w:r>
        <w:rPr>
          <w:rFonts w:hint="eastAsia"/>
          <w:szCs w:val="21"/>
        </w:rPr>
        <w:t>方案，</w:t>
      </w:r>
      <w:r w:rsidRPr="008733F1">
        <w:rPr>
          <w:rFonts w:hint="eastAsia"/>
          <w:szCs w:val="21"/>
        </w:rPr>
        <w:t>及以前</w:t>
      </w:r>
      <w:r>
        <w:rPr>
          <w:rFonts w:hint="eastAsia"/>
          <w:szCs w:val="21"/>
        </w:rPr>
        <w:t>和</w:t>
      </w:r>
      <w:r w:rsidRPr="008733F1">
        <w:rPr>
          <w:rFonts w:hint="eastAsia"/>
          <w:szCs w:val="21"/>
        </w:rPr>
        <w:t>现在的发展项目进行评</w:t>
      </w:r>
      <w:r>
        <w:rPr>
          <w:rFonts w:hint="eastAsia"/>
          <w:szCs w:val="21"/>
        </w:rPr>
        <w:t>价</w:t>
      </w:r>
      <w:r w:rsidRPr="008733F1">
        <w:rPr>
          <w:rFonts w:hint="eastAsia"/>
          <w:szCs w:val="21"/>
        </w:rPr>
        <w:t>，</w:t>
      </w:r>
      <w:r>
        <w:rPr>
          <w:rFonts w:hint="eastAsia"/>
          <w:szCs w:val="21"/>
        </w:rPr>
        <w:t>以</w:t>
      </w:r>
      <w:r w:rsidRPr="008733F1">
        <w:rPr>
          <w:rFonts w:hint="eastAsia"/>
          <w:szCs w:val="21"/>
        </w:rPr>
        <w:t>推广成功经验，</w:t>
      </w:r>
      <w:r>
        <w:rPr>
          <w:rFonts w:hint="eastAsia"/>
          <w:szCs w:val="21"/>
        </w:rPr>
        <w:t>确定并弥补</w:t>
      </w:r>
      <w:r w:rsidRPr="008733F1">
        <w:rPr>
          <w:rFonts w:hint="eastAsia"/>
          <w:szCs w:val="21"/>
        </w:rPr>
        <w:t>不足。</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利用简单的现代化技术，改革妇女从事的传统农村食品加工业</w:t>
      </w:r>
      <w:r>
        <w:rPr>
          <w:rFonts w:hint="eastAsia"/>
          <w:szCs w:val="21"/>
        </w:rPr>
        <w:t>及</w:t>
      </w:r>
      <w:r w:rsidRPr="008733F1">
        <w:rPr>
          <w:rFonts w:hint="eastAsia"/>
          <w:szCs w:val="21"/>
        </w:rPr>
        <w:t>生产方式</w:t>
      </w:r>
      <w:r>
        <w:rPr>
          <w:rFonts w:hint="eastAsia"/>
          <w:szCs w:val="21"/>
        </w:rPr>
        <w:t>和技术</w:t>
      </w:r>
      <w:r w:rsidRPr="008733F1">
        <w:rPr>
          <w:rFonts w:hint="eastAsia"/>
          <w:szCs w:val="21"/>
        </w:rPr>
        <w:t>（如橄榄油压榨、搓玉米、奶制品加工等）。</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增强</w:t>
      </w:r>
      <w:r w:rsidRPr="008733F1">
        <w:rPr>
          <w:rFonts w:hint="eastAsia"/>
          <w:szCs w:val="21"/>
        </w:rPr>
        <w:t>政府组织、非政府组织和</w:t>
      </w:r>
      <w:r>
        <w:rPr>
          <w:rFonts w:hint="eastAsia"/>
          <w:szCs w:val="21"/>
        </w:rPr>
        <w:t>私人协会的</w:t>
      </w:r>
      <w:r w:rsidRPr="008733F1">
        <w:rPr>
          <w:rFonts w:hint="eastAsia"/>
          <w:szCs w:val="21"/>
        </w:rPr>
        <w:t>努力</w:t>
      </w:r>
      <w:r>
        <w:rPr>
          <w:rFonts w:hint="eastAsia"/>
          <w:szCs w:val="21"/>
        </w:rPr>
        <w:t>，消除</w:t>
      </w:r>
      <w:r w:rsidRPr="008733F1">
        <w:rPr>
          <w:rFonts w:hint="eastAsia"/>
          <w:szCs w:val="21"/>
        </w:rPr>
        <w:t>农村妇女</w:t>
      </w:r>
      <w:r>
        <w:rPr>
          <w:rFonts w:hint="eastAsia"/>
          <w:szCs w:val="21"/>
        </w:rPr>
        <w:t>中存在的文</w:t>
      </w:r>
      <w:r w:rsidRPr="008733F1">
        <w:rPr>
          <w:rFonts w:hint="eastAsia"/>
          <w:szCs w:val="21"/>
        </w:rPr>
        <w:t>盲</w:t>
      </w:r>
      <w:r>
        <w:rPr>
          <w:rFonts w:hint="eastAsia"/>
          <w:szCs w:val="21"/>
        </w:rPr>
        <w:t>现象</w:t>
      </w:r>
      <w:r w:rsidRPr="008733F1">
        <w:rPr>
          <w:rFonts w:hint="eastAsia"/>
          <w:szCs w:val="21"/>
        </w:rPr>
        <w:t>，</w:t>
      </w:r>
      <w:r>
        <w:rPr>
          <w:rFonts w:hint="eastAsia"/>
          <w:szCs w:val="21"/>
        </w:rPr>
        <w:t>以</w:t>
      </w:r>
      <w:r w:rsidRPr="008733F1">
        <w:rPr>
          <w:rFonts w:hint="eastAsia"/>
          <w:szCs w:val="21"/>
        </w:rPr>
        <w:t>提高</w:t>
      </w:r>
      <w:r>
        <w:rPr>
          <w:rFonts w:hint="eastAsia"/>
          <w:szCs w:val="21"/>
        </w:rPr>
        <w:t>其</w:t>
      </w:r>
      <w:r w:rsidRPr="008733F1">
        <w:rPr>
          <w:rFonts w:hint="eastAsia"/>
          <w:szCs w:val="21"/>
        </w:rPr>
        <w:t>教育水平。</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进一步努力</w:t>
      </w:r>
      <w:r w:rsidRPr="008733F1">
        <w:rPr>
          <w:rFonts w:hint="eastAsia"/>
          <w:szCs w:val="21"/>
        </w:rPr>
        <w:t>向农村妇女发放有号码的个人身份证。</w:t>
      </w:r>
    </w:p>
    <w:p w:rsidR="00E4727C" w:rsidRPr="00F0758A"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F0758A">
        <w:rPr>
          <w:rFonts w:ascii="Times New Roman" w:hint="eastAsia"/>
          <w:bCs/>
          <w:szCs w:val="21"/>
        </w:rPr>
        <w:t xml:space="preserve">14.2. </w:t>
      </w:r>
      <w:r w:rsidR="00F0758A">
        <w:rPr>
          <w:rFonts w:ascii="Times New Roman" w:hint="eastAsia"/>
          <w:bCs/>
          <w:szCs w:val="21"/>
        </w:rPr>
        <w:tab/>
      </w:r>
      <w:r w:rsidRPr="00F0758A">
        <w:rPr>
          <w:rFonts w:ascii="Times New Roman" w:hint="eastAsia"/>
          <w:bCs/>
          <w:szCs w:val="21"/>
        </w:rPr>
        <w:t>缔约各国应采取一切适当措施以消除对农村地区妇女的歧视，保证她们在男女平等的基础上参与农村发展并受其益惠，尤其是保证她们有权：</w:t>
      </w:r>
    </w:p>
    <w:p w:rsidR="00E4727C" w:rsidRPr="00F0758A"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F0758A">
        <w:rPr>
          <w:rFonts w:ascii="Times New Roman" w:hint="eastAsia"/>
          <w:bCs/>
          <w:szCs w:val="21"/>
        </w:rPr>
        <w:t>14.2.a.</w:t>
      </w:r>
      <w:r w:rsidRPr="00F0758A">
        <w:rPr>
          <w:rFonts w:ascii="Times New Roman" w:hint="eastAsia"/>
          <w:bCs/>
          <w:szCs w:val="21"/>
        </w:rPr>
        <w:tab/>
      </w:r>
      <w:r w:rsidRPr="00F0758A">
        <w:rPr>
          <w:rFonts w:ascii="Times New Roman" w:hint="eastAsia"/>
          <w:bCs/>
          <w:szCs w:val="21"/>
        </w:rPr>
        <w:t>充分参与各级发展规划的拟订和执行工作；</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14.2.a.1</w:t>
        </w:r>
      </w:smartTag>
      <w:r w:rsidRPr="00950042">
        <w:rPr>
          <w:rFonts w:hint="eastAsia"/>
        </w:rPr>
        <w:t>. 现状</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在起草供若干地区执行的地方社区发展计划方面，农村妇女参与了地方发展部旨在可持续农村发展的“日出方案”。</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埃及农村妇女——以被任命的地方执行委员会成员的身份和地方人民委员会当选成员的身份——参与了地方一级发展计划的拟定工作。</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妇女作为私人协会，特别是埃及各村的社区发展协会（每一协会均有妇女事务委员会）成员进行参与的程度日益增加</w:t>
      </w:r>
      <w:r w:rsidR="00131E43">
        <w:rPr>
          <w:rFonts w:ascii="Times New Roman" w:hint="eastAsia"/>
          <w:bCs/>
          <w:sz w:val="21"/>
          <w:szCs w:val="21"/>
        </w:rPr>
        <w:t>。</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14.2.a.2</w:t>
        </w:r>
      </w:smartTag>
      <w:r w:rsidRPr="00950042">
        <w:rPr>
          <w:rFonts w:hint="eastAsia"/>
        </w:rPr>
        <w:t>. 所做的努力</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埃及政府和民间社会组织共同努力，提高妇女对其在拟定和执行发展计划方面的作用，以及其参与此项工作的权利的认识。</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农村妇女首次参与了</w:t>
      </w:r>
      <w:r w:rsidRPr="002E7994">
        <w:rPr>
          <w:rFonts w:ascii="Times New Roman" w:hint="eastAsia"/>
          <w:bCs/>
          <w:sz w:val="21"/>
          <w:szCs w:val="21"/>
        </w:rPr>
        <w:t>2007-2012</w:t>
      </w:r>
      <w:r w:rsidRPr="002E7994">
        <w:rPr>
          <w:rFonts w:ascii="Times New Roman" w:hint="eastAsia"/>
          <w:bCs/>
          <w:sz w:val="21"/>
          <w:szCs w:val="21"/>
        </w:rPr>
        <w:t>年五年社会经济发展计划的规划工作。该计划通过全国妇女理事会与联合国人口基金合作实施的先锋项目纳入了妇女的实际需求。根据该项目，在省一级针对包括数个农村的每一独立行政区拟定一份五年计划。这些计划包括促进妇女的国家计划草案。</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全国妇女理事会正在实施一项对女性农村先锋进行培训的方案，培训内容是宣传农村妇女参加其社区发展的权利采用的方式。女性农村先锋和农业技术推广顾问在全面发展计划中发挥了积极有效的作用。</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在每一区域私人协会联合会和基金会中设立了妇女委员会。这些委员会在省一级开展工作，并负责在地方发展规划过程中强调有关妇女事务的情况。各省的主要妇女协会联合会对这些工作进行监测。</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14.2.a.3</w:t>
        </w:r>
      </w:smartTag>
      <w:r w:rsidRPr="00950042">
        <w:rPr>
          <w:rFonts w:hint="eastAsia"/>
        </w:rPr>
        <w:t>. 挑战</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有时妇女</w:t>
      </w:r>
      <w:r>
        <w:rPr>
          <w:rFonts w:hint="eastAsia"/>
          <w:szCs w:val="21"/>
        </w:rPr>
        <w:t>不了解，或</w:t>
      </w:r>
      <w:r w:rsidRPr="008733F1">
        <w:rPr>
          <w:rFonts w:hint="eastAsia"/>
          <w:szCs w:val="21"/>
        </w:rPr>
        <w:t>不愿参</w:t>
      </w:r>
      <w:r>
        <w:rPr>
          <w:rFonts w:hint="eastAsia"/>
          <w:szCs w:val="21"/>
        </w:rPr>
        <w:t>与社区发展工作，一些地区此方面的工作仍然非常薄弱。</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为普及至所有农村妇女阶层而做出的努力仍然不足。</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农民具有一定的</w:t>
      </w:r>
      <w:r w:rsidRPr="008733F1">
        <w:rPr>
          <w:rFonts w:hint="eastAsia"/>
          <w:szCs w:val="21"/>
        </w:rPr>
        <w:t>经济压力</w:t>
      </w:r>
      <w:r>
        <w:rPr>
          <w:rFonts w:hint="eastAsia"/>
          <w:szCs w:val="21"/>
        </w:rPr>
        <w:t>，其</w:t>
      </w:r>
      <w:r w:rsidRPr="008733F1">
        <w:rPr>
          <w:rFonts w:hint="eastAsia"/>
          <w:szCs w:val="21"/>
        </w:rPr>
        <w:t>生活</w:t>
      </w:r>
      <w:r>
        <w:rPr>
          <w:rFonts w:hint="eastAsia"/>
          <w:szCs w:val="21"/>
        </w:rPr>
        <w:t>条件正在</w:t>
      </w:r>
      <w:r w:rsidRPr="008733F1">
        <w:rPr>
          <w:rFonts w:hint="eastAsia"/>
          <w:szCs w:val="21"/>
        </w:rPr>
        <w:t>改变。</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14.2.a.4</w:t>
        </w:r>
      </w:smartTag>
      <w:r w:rsidRPr="00950042">
        <w:rPr>
          <w:rFonts w:hint="eastAsia"/>
        </w:rPr>
        <w:t xml:space="preserve">. 今后的努力 </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需要制定</w:t>
      </w:r>
      <w:r w:rsidRPr="008733F1">
        <w:rPr>
          <w:rFonts w:hint="eastAsia"/>
          <w:szCs w:val="21"/>
        </w:rPr>
        <w:t>地方管理制度，</w:t>
      </w:r>
      <w:r>
        <w:rPr>
          <w:rFonts w:hint="eastAsia"/>
          <w:szCs w:val="21"/>
        </w:rPr>
        <w:t>以</w:t>
      </w:r>
      <w:r w:rsidRPr="008733F1">
        <w:rPr>
          <w:rFonts w:hint="eastAsia"/>
          <w:szCs w:val="21"/>
        </w:rPr>
        <w:t>使妇女</w:t>
      </w:r>
      <w:r>
        <w:rPr>
          <w:rFonts w:hint="eastAsia"/>
          <w:szCs w:val="21"/>
        </w:rPr>
        <w:t>进一步</w:t>
      </w:r>
      <w:r w:rsidRPr="008733F1">
        <w:rPr>
          <w:rFonts w:hint="eastAsia"/>
          <w:szCs w:val="21"/>
        </w:rPr>
        <w:t>参</w:t>
      </w:r>
      <w:r>
        <w:rPr>
          <w:rFonts w:hint="eastAsia"/>
          <w:szCs w:val="21"/>
        </w:rPr>
        <w:t>与</w:t>
      </w:r>
      <w:r w:rsidRPr="008733F1">
        <w:rPr>
          <w:rFonts w:hint="eastAsia"/>
          <w:szCs w:val="21"/>
        </w:rPr>
        <w:t>各级的规划、</w:t>
      </w:r>
      <w:r>
        <w:rPr>
          <w:rFonts w:hint="eastAsia"/>
          <w:szCs w:val="21"/>
        </w:rPr>
        <w:t>执行</w:t>
      </w:r>
      <w:r w:rsidRPr="008733F1">
        <w:rPr>
          <w:rFonts w:hint="eastAsia"/>
          <w:szCs w:val="21"/>
        </w:rPr>
        <w:t>与监</w:t>
      </w:r>
      <w:r>
        <w:rPr>
          <w:rFonts w:hint="eastAsia"/>
          <w:szCs w:val="21"/>
        </w:rPr>
        <w:t>测工作。</w:t>
      </w:r>
      <w:r w:rsidRPr="008733F1">
        <w:rPr>
          <w:rFonts w:hint="eastAsia"/>
          <w:szCs w:val="21"/>
        </w:rPr>
        <w:t>全国妇女理事会和</w:t>
      </w:r>
      <w:r>
        <w:rPr>
          <w:rFonts w:hint="eastAsia"/>
          <w:szCs w:val="21"/>
        </w:rPr>
        <w:t>若干</w:t>
      </w:r>
      <w:r w:rsidRPr="008733F1">
        <w:rPr>
          <w:rFonts w:hint="eastAsia"/>
          <w:szCs w:val="21"/>
        </w:rPr>
        <w:t>相关</w:t>
      </w:r>
      <w:r>
        <w:rPr>
          <w:rFonts w:hint="eastAsia"/>
          <w:szCs w:val="21"/>
        </w:rPr>
        <w:t>私人</w:t>
      </w:r>
      <w:r w:rsidRPr="008733F1">
        <w:rPr>
          <w:rFonts w:hint="eastAsia"/>
          <w:szCs w:val="21"/>
        </w:rPr>
        <w:t>协会</w:t>
      </w:r>
      <w:r>
        <w:rPr>
          <w:rFonts w:hint="eastAsia"/>
          <w:szCs w:val="21"/>
        </w:rPr>
        <w:t>都正在为此而</w:t>
      </w:r>
      <w:r w:rsidRPr="008733F1">
        <w:rPr>
          <w:rFonts w:hint="eastAsia"/>
          <w:szCs w:val="21"/>
        </w:rPr>
        <w:t>努力。</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就地方管理做出的</w:t>
      </w:r>
      <w:r w:rsidRPr="008733F1">
        <w:rPr>
          <w:rFonts w:hint="eastAsia"/>
          <w:szCs w:val="21"/>
        </w:rPr>
        <w:t>新宪法修</w:t>
      </w:r>
      <w:r>
        <w:rPr>
          <w:rFonts w:hint="eastAsia"/>
          <w:szCs w:val="21"/>
        </w:rPr>
        <w:t>正为修正《地方管理法》提供了依据，并为</w:t>
      </w:r>
      <w:r w:rsidRPr="008733F1">
        <w:rPr>
          <w:rFonts w:hint="eastAsia"/>
          <w:szCs w:val="21"/>
        </w:rPr>
        <w:t>推动妇女</w:t>
      </w:r>
      <w:r>
        <w:rPr>
          <w:rFonts w:hint="eastAsia"/>
          <w:szCs w:val="21"/>
        </w:rPr>
        <w:t>进一步</w:t>
      </w:r>
      <w:r w:rsidRPr="008733F1">
        <w:rPr>
          <w:rFonts w:hint="eastAsia"/>
          <w:szCs w:val="21"/>
        </w:rPr>
        <w:t>参</w:t>
      </w:r>
      <w:r>
        <w:rPr>
          <w:rFonts w:hint="eastAsia"/>
          <w:szCs w:val="21"/>
        </w:rPr>
        <w:t>与其社区发展规划提供了机遇。</w:t>
      </w:r>
    </w:p>
    <w:p w:rsidR="00E4727C" w:rsidRPr="00F0758A"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F0758A">
        <w:rPr>
          <w:rFonts w:ascii="Times New Roman" w:hint="eastAsia"/>
          <w:bCs/>
          <w:szCs w:val="21"/>
        </w:rPr>
        <w:t>14.2.b.</w:t>
      </w:r>
      <w:r w:rsidRPr="00F0758A">
        <w:rPr>
          <w:rFonts w:ascii="Times New Roman" w:hint="eastAsia"/>
          <w:bCs/>
          <w:szCs w:val="21"/>
        </w:rPr>
        <w:tab/>
      </w:r>
      <w:r w:rsidRPr="00F0758A">
        <w:rPr>
          <w:rFonts w:ascii="Times New Roman" w:hint="eastAsia"/>
          <w:bCs/>
          <w:szCs w:val="21"/>
        </w:rPr>
        <w:t>缔约各国</w:t>
      </w:r>
      <w:r w:rsidR="00F0758A">
        <w:rPr>
          <w:rFonts w:ascii="Times New Roman" w:hint="eastAsia"/>
          <w:bCs/>
          <w:szCs w:val="21"/>
        </w:rPr>
        <w:t>……</w:t>
      </w:r>
      <w:r w:rsidRPr="00F0758A">
        <w:rPr>
          <w:rFonts w:ascii="Times New Roman" w:hint="eastAsia"/>
          <w:bCs/>
          <w:szCs w:val="21"/>
        </w:rPr>
        <w:t>应尤其是保证妇女</w:t>
      </w:r>
      <w:r w:rsidR="00F0758A">
        <w:rPr>
          <w:rFonts w:ascii="Times New Roman" w:hint="eastAsia"/>
          <w:bCs/>
          <w:szCs w:val="21"/>
        </w:rPr>
        <w:t>……（</w:t>
      </w:r>
      <w:r w:rsidRPr="00F0758A">
        <w:rPr>
          <w:rFonts w:ascii="Times New Roman" w:hint="eastAsia"/>
          <w:bCs/>
          <w:szCs w:val="21"/>
        </w:rPr>
        <w:t>b</w:t>
      </w:r>
      <w:r w:rsidR="00F0758A">
        <w:rPr>
          <w:rFonts w:ascii="Times New Roman" w:hint="eastAsia"/>
          <w:bCs/>
          <w:szCs w:val="21"/>
        </w:rPr>
        <w:t>）</w:t>
      </w:r>
      <w:r w:rsidRPr="00F0758A">
        <w:rPr>
          <w:rFonts w:ascii="Times New Roman" w:hint="eastAsia"/>
          <w:bCs/>
          <w:szCs w:val="21"/>
        </w:rPr>
        <w:t>有权利用充分的保健设施，包括计划生育方面的知识、辅导和服务；</w:t>
      </w:r>
    </w:p>
    <w:p w:rsidR="00E4727C" w:rsidRPr="00950042" w:rsidRDefault="00E4727C" w:rsidP="00950042">
      <w:pPr>
        <w:pStyle w:val="H23"/>
        <w:spacing w:after="240" w:line="360" w:lineRule="exact"/>
        <w:jc w:val="both"/>
        <w:rPr>
          <w:rFonts w:hint="eastAsia"/>
        </w:rPr>
      </w:pPr>
      <w:r w:rsidRPr="00950042">
        <w:rPr>
          <w:rFonts w:hint="eastAsia"/>
        </w:rPr>
        <w:t>14.2.b.1. 现状</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埃及政府重视通过保健单位、计划生育中心和公共医院向农村和部落一级的妇女提供免费或廉价的综合保健服务。</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农村妇女在怀孕期间可通过遍及埃及农村的妇幼中心接受特殊护理。</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在农村地区已普遍使用避孕措施，生育率也由此下降。据估计有</w:t>
      </w:r>
      <w:r w:rsidRPr="002E7994">
        <w:rPr>
          <w:rFonts w:ascii="Times New Roman" w:hint="eastAsia"/>
          <w:bCs/>
          <w:sz w:val="21"/>
          <w:szCs w:val="21"/>
        </w:rPr>
        <w:t>59%</w:t>
      </w:r>
      <w:r w:rsidRPr="002E7994">
        <w:rPr>
          <w:rFonts w:ascii="Times New Roman" w:hint="eastAsia"/>
          <w:bCs/>
          <w:sz w:val="21"/>
          <w:szCs w:val="21"/>
        </w:rPr>
        <w:t>的妇女采取了避孕措施。下埃及农村的比例最高（</w:t>
      </w:r>
      <w:r w:rsidRPr="002E7994">
        <w:rPr>
          <w:rFonts w:ascii="Times New Roman" w:hint="eastAsia"/>
          <w:bCs/>
          <w:sz w:val="21"/>
          <w:szCs w:val="21"/>
        </w:rPr>
        <w:t>66%</w:t>
      </w:r>
      <w:r w:rsidRPr="002E7994">
        <w:rPr>
          <w:rFonts w:ascii="Times New Roman" w:hint="eastAsia"/>
          <w:bCs/>
          <w:sz w:val="21"/>
          <w:szCs w:val="21"/>
        </w:rPr>
        <w:t>），其次为城市地区（</w:t>
      </w:r>
      <w:r w:rsidRPr="002E7994">
        <w:rPr>
          <w:rFonts w:ascii="Times New Roman" w:hint="eastAsia"/>
          <w:bCs/>
          <w:sz w:val="21"/>
          <w:szCs w:val="21"/>
        </w:rPr>
        <w:t>64%</w:t>
      </w:r>
      <w:r w:rsidRPr="002E7994">
        <w:rPr>
          <w:rFonts w:ascii="Times New Roman" w:hint="eastAsia"/>
          <w:bCs/>
          <w:sz w:val="21"/>
          <w:szCs w:val="21"/>
        </w:rPr>
        <w:t>），以及埃及南部的农村地区（</w:t>
      </w:r>
      <w:r w:rsidRPr="002E7994">
        <w:rPr>
          <w:rFonts w:ascii="Times New Roman" w:hint="eastAsia"/>
          <w:bCs/>
          <w:sz w:val="21"/>
          <w:szCs w:val="21"/>
        </w:rPr>
        <w:t>50%</w:t>
      </w:r>
      <w:r w:rsidRPr="002E7994">
        <w:rPr>
          <w:rFonts w:ascii="Times New Roman" w:hint="eastAsia"/>
          <w:bCs/>
          <w:sz w:val="21"/>
          <w:szCs w:val="21"/>
        </w:rPr>
        <w:t>）（表</w:t>
      </w:r>
      <w:r w:rsidRPr="002E7994">
        <w:rPr>
          <w:rFonts w:ascii="Times New Roman" w:hint="eastAsia"/>
          <w:bCs/>
          <w:sz w:val="21"/>
          <w:szCs w:val="21"/>
        </w:rPr>
        <w:t>14.1</w:t>
      </w:r>
      <w:r w:rsidRPr="002E7994">
        <w:rPr>
          <w:rFonts w:ascii="Times New Roman" w:hint="eastAsia"/>
          <w:bCs/>
          <w:sz w:val="21"/>
          <w:szCs w:val="21"/>
        </w:rPr>
        <w:t>）。</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在产前接受医生或受过培训的护士的医学检查的农村妇女比例已由</w:t>
      </w:r>
      <w:r w:rsidRPr="002E7994">
        <w:rPr>
          <w:rFonts w:ascii="Times New Roman" w:hint="eastAsia"/>
          <w:bCs/>
          <w:sz w:val="21"/>
          <w:szCs w:val="21"/>
        </w:rPr>
        <w:t>1991</w:t>
      </w:r>
      <w:r w:rsidRPr="002E7994">
        <w:rPr>
          <w:rFonts w:ascii="Times New Roman" w:hint="eastAsia"/>
          <w:bCs/>
          <w:sz w:val="21"/>
          <w:szCs w:val="21"/>
        </w:rPr>
        <w:t>年的</w:t>
      </w:r>
      <w:r w:rsidRPr="002E7994">
        <w:rPr>
          <w:rFonts w:ascii="Times New Roman" w:hint="eastAsia"/>
          <w:bCs/>
          <w:sz w:val="21"/>
          <w:szCs w:val="21"/>
        </w:rPr>
        <w:t>15.9%</w:t>
      </w:r>
      <w:r w:rsidRPr="002E7994">
        <w:rPr>
          <w:rFonts w:ascii="Times New Roman" w:hint="eastAsia"/>
          <w:bCs/>
          <w:sz w:val="21"/>
          <w:szCs w:val="21"/>
        </w:rPr>
        <w:t>增加到了</w:t>
      </w:r>
      <w:r w:rsidRPr="002E7994">
        <w:rPr>
          <w:rFonts w:ascii="Times New Roman" w:hint="eastAsia"/>
          <w:bCs/>
          <w:sz w:val="21"/>
          <w:szCs w:val="21"/>
        </w:rPr>
        <w:t>2003</w:t>
      </w:r>
      <w:r w:rsidRPr="002E7994">
        <w:rPr>
          <w:rFonts w:ascii="Times New Roman" w:hint="eastAsia"/>
          <w:bCs/>
          <w:sz w:val="21"/>
          <w:szCs w:val="21"/>
        </w:rPr>
        <w:t>年的</w:t>
      </w:r>
      <w:r w:rsidRPr="002E7994">
        <w:rPr>
          <w:rFonts w:ascii="Times New Roman" w:hint="eastAsia"/>
          <w:bCs/>
          <w:sz w:val="21"/>
          <w:szCs w:val="21"/>
        </w:rPr>
        <w:t>55.6%</w:t>
      </w:r>
      <w:r w:rsidRPr="002E7994">
        <w:rPr>
          <w:rFonts w:ascii="Times New Roman" w:hint="eastAsia"/>
          <w:bCs/>
          <w:sz w:val="21"/>
          <w:szCs w:val="21"/>
        </w:rPr>
        <w:t>。同一期间，在助产士指导下进行分娩的比例从</w:t>
      </w:r>
      <w:r w:rsidRPr="002E7994">
        <w:rPr>
          <w:rFonts w:ascii="Times New Roman" w:hint="eastAsia"/>
          <w:bCs/>
          <w:sz w:val="21"/>
          <w:szCs w:val="21"/>
        </w:rPr>
        <w:t>7.7%</w:t>
      </w:r>
      <w:r w:rsidRPr="002E7994">
        <w:rPr>
          <w:rFonts w:ascii="Times New Roman" w:hint="eastAsia"/>
          <w:bCs/>
          <w:sz w:val="21"/>
          <w:szCs w:val="21"/>
        </w:rPr>
        <w:t>下降到了</w:t>
      </w:r>
      <w:r w:rsidRPr="002E7994">
        <w:rPr>
          <w:rFonts w:ascii="Times New Roman" w:hint="eastAsia"/>
          <w:bCs/>
          <w:sz w:val="21"/>
          <w:szCs w:val="21"/>
        </w:rPr>
        <w:t>5.6%</w:t>
      </w:r>
      <w:r w:rsidRPr="002E7994">
        <w:rPr>
          <w:rFonts w:ascii="Times New Roman" w:hint="eastAsia"/>
          <w:bCs/>
          <w:sz w:val="21"/>
          <w:szCs w:val="21"/>
        </w:rPr>
        <w:t>（表</w:t>
      </w:r>
      <w:r w:rsidRPr="002E7994">
        <w:rPr>
          <w:rFonts w:ascii="Times New Roman" w:hint="eastAsia"/>
          <w:bCs/>
          <w:sz w:val="21"/>
          <w:szCs w:val="21"/>
        </w:rPr>
        <w:t>14.2</w:t>
      </w:r>
      <w:r w:rsidRPr="002E7994">
        <w:rPr>
          <w:rFonts w:ascii="Times New Roman" w:hint="eastAsia"/>
          <w:bCs/>
          <w:sz w:val="21"/>
          <w:szCs w:val="21"/>
        </w:rPr>
        <w:t>）。</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统计资料显示，在医生指导下完成分娩的比例由</w:t>
      </w:r>
      <w:r w:rsidRPr="002E7994">
        <w:rPr>
          <w:rFonts w:ascii="Times New Roman" w:hint="eastAsia"/>
          <w:bCs/>
          <w:sz w:val="21"/>
          <w:szCs w:val="21"/>
        </w:rPr>
        <w:t>2000</w:t>
      </w:r>
      <w:r w:rsidRPr="002E7994">
        <w:rPr>
          <w:rFonts w:ascii="Times New Roman" w:hint="eastAsia"/>
          <w:bCs/>
          <w:sz w:val="21"/>
          <w:szCs w:val="21"/>
        </w:rPr>
        <w:t>年的</w:t>
      </w:r>
      <w:r w:rsidRPr="002E7994">
        <w:rPr>
          <w:rFonts w:ascii="Times New Roman" w:hint="eastAsia"/>
          <w:bCs/>
          <w:sz w:val="21"/>
          <w:szCs w:val="21"/>
        </w:rPr>
        <w:t>48%</w:t>
      </w:r>
      <w:r w:rsidRPr="002E7994">
        <w:rPr>
          <w:rFonts w:ascii="Times New Roman" w:hint="eastAsia"/>
          <w:bCs/>
          <w:sz w:val="21"/>
          <w:szCs w:val="21"/>
        </w:rPr>
        <w:t>提高到了</w:t>
      </w:r>
      <w:r w:rsidRPr="002E7994">
        <w:rPr>
          <w:rFonts w:ascii="Times New Roman" w:hint="eastAsia"/>
          <w:bCs/>
          <w:sz w:val="21"/>
          <w:szCs w:val="21"/>
        </w:rPr>
        <w:t>2005</w:t>
      </w:r>
      <w:r w:rsidRPr="002E7994">
        <w:rPr>
          <w:rFonts w:ascii="Times New Roman" w:hint="eastAsia"/>
          <w:bCs/>
          <w:sz w:val="21"/>
          <w:szCs w:val="21"/>
        </w:rPr>
        <w:t>年的</w:t>
      </w:r>
      <w:r w:rsidRPr="002E7994">
        <w:rPr>
          <w:rFonts w:ascii="Times New Roman" w:hint="eastAsia"/>
          <w:bCs/>
          <w:sz w:val="21"/>
          <w:szCs w:val="21"/>
        </w:rPr>
        <w:t>65.8%</w:t>
      </w:r>
      <w:r w:rsidRPr="002E7994">
        <w:rPr>
          <w:rFonts w:ascii="Times New Roman" w:hint="eastAsia"/>
          <w:bCs/>
          <w:sz w:val="21"/>
          <w:szCs w:val="21"/>
        </w:rPr>
        <w:t>（资料来源：</w:t>
      </w:r>
      <w:r w:rsidRPr="002E7994">
        <w:rPr>
          <w:rFonts w:ascii="Times New Roman" w:hint="eastAsia"/>
          <w:bCs/>
          <w:sz w:val="21"/>
          <w:szCs w:val="21"/>
        </w:rPr>
        <w:t>2005</w:t>
      </w:r>
      <w:r w:rsidRPr="002E7994">
        <w:rPr>
          <w:rFonts w:ascii="Times New Roman" w:hint="eastAsia"/>
          <w:bCs/>
          <w:sz w:val="21"/>
          <w:szCs w:val="21"/>
        </w:rPr>
        <w:t>年人口和保健调查）。</w:t>
      </w:r>
    </w:p>
    <w:p w:rsidR="00E4727C" w:rsidRPr="00950042" w:rsidRDefault="00E4727C" w:rsidP="00950042">
      <w:pPr>
        <w:pStyle w:val="H23"/>
        <w:spacing w:after="240" w:line="360" w:lineRule="exact"/>
        <w:jc w:val="both"/>
        <w:rPr>
          <w:rFonts w:hint="eastAsia"/>
        </w:rPr>
      </w:pPr>
      <w:r w:rsidRPr="00950042">
        <w:rPr>
          <w:rFonts w:hint="eastAsia"/>
        </w:rPr>
        <w:t>14.2.b.2. 所做的努力</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女性保健先锋向农村和部落的农村妇女传授获得和使用保健诊所单位提供的服务的重要意义。此外，还向她们提供建议，以及关于健康总则方面的教育。</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政府和非政府医疗队定期在农村和部落巡诊，向农村妇女免费提供保健服务。</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卫生部通过各种媒体制作和播放大规模宣传节目，来宣传健康知识，并督促农村妇女定期到医疗单位检查，以维持农村妇女的总体健康状况。</w:t>
      </w:r>
    </w:p>
    <w:p w:rsidR="00E4727C" w:rsidRPr="00950042" w:rsidRDefault="00E4727C" w:rsidP="00950042">
      <w:pPr>
        <w:pStyle w:val="H23"/>
        <w:spacing w:after="240" w:line="360" w:lineRule="exact"/>
        <w:jc w:val="both"/>
        <w:rPr>
          <w:rFonts w:hint="eastAsia"/>
        </w:rPr>
      </w:pPr>
      <w:r w:rsidRPr="00950042">
        <w:rPr>
          <w:rFonts w:hint="eastAsia"/>
        </w:rPr>
        <w:t>14.2.b.3. 挑战</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在农村</w:t>
      </w:r>
      <w:r>
        <w:rPr>
          <w:rFonts w:hint="eastAsia"/>
          <w:szCs w:val="21"/>
        </w:rPr>
        <w:t>保健</w:t>
      </w:r>
      <w:r w:rsidRPr="008733F1">
        <w:rPr>
          <w:rFonts w:hint="eastAsia"/>
          <w:szCs w:val="21"/>
        </w:rPr>
        <w:t>单位和</w:t>
      </w:r>
      <w:r>
        <w:rPr>
          <w:rFonts w:hint="eastAsia"/>
          <w:szCs w:val="21"/>
        </w:rPr>
        <w:t>计划生育</w:t>
      </w:r>
      <w:r w:rsidRPr="008733F1">
        <w:rPr>
          <w:rFonts w:hint="eastAsia"/>
          <w:szCs w:val="21"/>
        </w:rPr>
        <w:t>中心</w:t>
      </w:r>
      <w:r>
        <w:rPr>
          <w:rFonts w:hint="eastAsia"/>
          <w:szCs w:val="21"/>
        </w:rPr>
        <w:t>雇用了</w:t>
      </w:r>
      <w:r w:rsidRPr="008733F1">
        <w:rPr>
          <w:rFonts w:hint="eastAsia"/>
          <w:szCs w:val="21"/>
        </w:rPr>
        <w:t>男医生，</w:t>
      </w:r>
      <w:r>
        <w:rPr>
          <w:rFonts w:hint="eastAsia"/>
          <w:szCs w:val="21"/>
        </w:rPr>
        <w:t>在许多情况下这</w:t>
      </w:r>
      <w:r w:rsidRPr="008733F1">
        <w:rPr>
          <w:rFonts w:hint="eastAsia"/>
          <w:szCs w:val="21"/>
        </w:rPr>
        <w:t>导致农村妇女不愿</w:t>
      </w:r>
      <w:r>
        <w:rPr>
          <w:rFonts w:hint="eastAsia"/>
          <w:szCs w:val="21"/>
        </w:rPr>
        <w:t>定期到</w:t>
      </w:r>
      <w:r w:rsidRPr="008733F1">
        <w:rPr>
          <w:rFonts w:hint="eastAsia"/>
          <w:szCs w:val="21"/>
        </w:rPr>
        <w:t>这些单位</w:t>
      </w:r>
      <w:r>
        <w:rPr>
          <w:rFonts w:hint="eastAsia"/>
          <w:szCs w:val="21"/>
        </w:rPr>
        <w:t>接受检查</w:t>
      </w:r>
      <w:r w:rsidRPr="008733F1">
        <w:rPr>
          <w:rFonts w:hint="eastAsia"/>
          <w:szCs w:val="21"/>
        </w:rPr>
        <w:t>。</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一些</w:t>
      </w:r>
      <w:r w:rsidRPr="008733F1">
        <w:rPr>
          <w:rFonts w:hint="eastAsia"/>
          <w:szCs w:val="21"/>
        </w:rPr>
        <w:t>农村</w:t>
      </w:r>
      <w:r>
        <w:rPr>
          <w:rFonts w:hint="eastAsia"/>
          <w:szCs w:val="21"/>
        </w:rPr>
        <w:t>保健</w:t>
      </w:r>
      <w:r w:rsidRPr="008733F1">
        <w:rPr>
          <w:rFonts w:hint="eastAsia"/>
          <w:szCs w:val="21"/>
        </w:rPr>
        <w:t>单位的医疗服务水平不高。</w:t>
      </w:r>
    </w:p>
    <w:p w:rsidR="00E4727C" w:rsidRPr="00950042" w:rsidRDefault="00E4727C" w:rsidP="00950042">
      <w:pPr>
        <w:pStyle w:val="H23"/>
        <w:spacing w:after="240" w:line="360" w:lineRule="exact"/>
        <w:jc w:val="both"/>
        <w:rPr>
          <w:rFonts w:hint="eastAsia"/>
        </w:rPr>
      </w:pPr>
      <w:r w:rsidRPr="00950042">
        <w:rPr>
          <w:rFonts w:hint="eastAsia"/>
        </w:rPr>
        <w:t xml:space="preserve">14.2.b.4. 今后的努力 </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继续</w:t>
      </w:r>
      <w:r>
        <w:rPr>
          <w:rFonts w:hint="eastAsia"/>
          <w:szCs w:val="21"/>
        </w:rPr>
        <w:t>向</w:t>
      </w:r>
      <w:r w:rsidRPr="008733F1">
        <w:rPr>
          <w:rFonts w:hint="eastAsia"/>
          <w:szCs w:val="21"/>
        </w:rPr>
        <w:t>农村妇女</w:t>
      </w:r>
      <w:r>
        <w:rPr>
          <w:rFonts w:hint="eastAsia"/>
          <w:szCs w:val="21"/>
        </w:rPr>
        <w:t>提供综合保健服务；并提高这方面的业绩</w:t>
      </w:r>
      <w:r w:rsidRPr="008733F1">
        <w:rPr>
          <w:rFonts w:hint="eastAsia"/>
          <w:szCs w:val="21"/>
        </w:rPr>
        <w:t>。</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督促卫生部委派女医生到农村地区的</w:t>
      </w:r>
      <w:r>
        <w:rPr>
          <w:rFonts w:hint="eastAsia"/>
          <w:szCs w:val="21"/>
        </w:rPr>
        <w:t>保健单位</w:t>
      </w:r>
      <w:r w:rsidRPr="008733F1">
        <w:rPr>
          <w:rFonts w:hint="eastAsia"/>
          <w:szCs w:val="21"/>
        </w:rPr>
        <w:t>和</w:t>
      </w:r>
      <w:r>
        <w:rPr>
          <w:rFonts w:hint="eastAsia"/>
          <w:szCs w:val="21"/>
        </w:rPr>
        <w:t>计划生育</w:t>
      </w:r>
      <w:r w:rsidRPr="008733F1">
        <w:rPr>
          <w:rFonts w:hint="eastAsia"/>
          <w:szCs w:val="21"/>
        </w:rPr>
        <w:t>中心工作，</w:t>
      </w:r>
      <w:r>
        <w:rPr>
          <w:rFonts w:hint="eastAsia"/>
          <w:szCs w:val="21"/>
        </w:rPr>
        <w:t>以</w:t>
      </w:r>
      <w:r w:rsidRPr="008733F1">
        <w:rPr>
          <w:rFonts w:hint="eastAsia"/>
          <w:szCs w:val="21"/>
        </w:rPr>
        <w:t>鼓励农村妇女</w:t>
      </w:r>
      <w:r>
        <w:rPr>
          <w:rFonts w:hint="eastAsia"/>
          <w:szCs w:val="21"/>
        </w:rPr>
        <w:t>到</w:t>
      </w:r>
      <w:r w:rsidRPr="008733F1">
        <w:rPr>
          <w:rFonts w:hint="eastAsia"/>
          <w:szCs w:val="21"/>
        </w:rPr>
        <w:t>这些</w:t>
      </w:r>
      <w:r>
        <w:rPr>
          <w:rFonts w:hint="eastAsia"/>
          <w:szCs w:val="21"/>
        </w:rPr>
        <w:t>机构接受定期检查</w:t>
      </w:r>
      <w:r w:rsidRPr="008733F1">
        <w:rPr>
          <w:rFonts w:hint="eastAsia"/>
          <w:szCs w:val="21"/>
        </w:rPr>
        <w:t>。</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继续通过各种媒体和妇女事务机构的</w:t>
      </w:r>
      <w:r>
        <w:rPr>
          <w:rFonts w:hint="eastAsia"/>
          <w:szCs w:val="21"/>
        </w:rPr>
        <w:t>宣传方案来</w:t>
      </w:r>
      <w:r w:rsidRPr="008733F1">
        <w:rPr>
          <w:rFonts w:hint="eastAsia"/>
          <w:szCs w:val="21"/>
        </w:rPr>
        <w:t>提高农村妇女对</w:t>
      </w:r>
      <w:r>
        <w:rPr>
          <w:rFonts w:hint="eastAsia"/>
          <w:szCs w:val="21"/>
        </w:rPr>
        <w:t>保健</w:t>
      </w:r>
      <w:r w:rsidRPr="008733F1">
        <w:rPr>
          <w:rFonts w:hint="eastAsia"/>
          <w:szCs w:val="21"/>
        </w:rPr>
        <w:t>服务的</w:t>
      </w:r>
      <w:r>
        <w:rPr>
          <w:rFonts w:hint="eastAsia"/>
          <w:szCs w:val="21"/>
        </w:rPr>
        <w:t>认识</w:t>
      </w:r>
      <w:r w:rsidRPr="008733F1">
        <w:rPr>
          <w:rFonts w:hint="eastAsia"/>
          <w:szCs w:val="21"/>
        </w:rPr>
        <w:t>。</w:t>
      </w:r>
    </w:p>
    <w:p w:rsidR="00E4727C" w:rsidRPr="00F0758A"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smartTag w:uri="urn:schemas-microsoft-com:office:smarttags" w:element="chsdate">
        <w:smartTagPr>
          <w:attr w:name="IsROCDate" w:val="False"/>
          <w:attr w:name="IsLunarDate" w:val="False"/>
          <w:attr w:name="Day" w:val="30"/>
          <w:attr w:name="Month" w:val="12"/>
          <w:attr w:name="Year" w:val="1899"/>
        </w:smartTagPr>
        <w:r w:rsidRPr="00F0758A">
          <w:rPr>
            <w:rFonts w:ascii="Times New Roman" w:hint="eastAsia"/>
            <w:bCs/>
            <w:szCs w:val="21"/>
          </w:rPr>
          <w:t>14.2.c</w:t>
        </w:r>
      </w:smartTag>
      <w:r w:rsidRPr="00F0758A">
        <w:rPr>
          <w:rFonts w:ascii="Times New Roman" w:hint="eastAsia"/>
          <w:bCs/>
          <w:szCs w:val="21"/>
        </w:rPr>
        <w:t>.</w:t>
      </w:r>
      <w:r w:rsidRPr="00F0758A">
        <w:rPr>
          <w:rFonts w:ascii="Times New Roman" w:hint="eastAsia"/>
          <w:bCs/>
          <w:szCs w:val="21"/>
        </w:rPr>
        <w:tab/>
      </w:r>
      <w:r w:rsidRPr="00F0758A">
        <w:rPr>
          <w:rFonts w:ascii="Times New Roman" w:hint="eastAsia"/>
          <w:bCs/>
          <w:szCs w:val="21"/>
        </w:rPr>
        <w:t>缔约各国</w:t>
      </w:r>
      <w:r w:rsidR="00F0758A">
        <w:rPr>
          <w:rFonts w:ascii="Times New Roman" w:hint="eastAsia"/>
          <w:bCs/>
          <w:szCs w:val="21"/>
        </w:rPr>
        <w:t>……</w:t>
      </w:r>
      <w:r w:rsidRPr="00F0758A">
        <w:rPr>
          <w:rFonts w:ascii="Times New Roman" w:hint="eastAsia"/>
          <w:bCs/>
          <w:szCs w:val="21"/>
        </w:rPr>
        <w:t>应尤其是保证妇女有权</w:t>
      </w:r>
      <w:r w:rsidR="00F0758A">
        <w:rPr>
          <w:rFonts w:ascii="Times New Roman" w:hint="eastAsia"/>
          <w:bCs/>
          <w:szCs w:val="21"/>
        </w:rPr>
        <w:t>……（</w:t>
      </w:r>
      <w:r w:rsidRPr="00F0758A">
        <w:rPr>
          <w:rFonts w:ascii="Times New Roman" w:hint="eastAsia"/>
          <w:bCs/>
          <w:szCs w:val="21"/>
        </w:rPr>
        <w:t>c</w:t>
      </w:r>
      <w:r w:rsidR="00F0758A">
        <w:rPr>
          <w:rFonts w:ascii="Times New Roman" w:hint="eastAsia"/>
          <w:bCs/>
          <w:szCs w:val="21"/>
        </w:rPr>
        <w:t>）</w:t>
      </w:r>
      <w:r w:rsidRPr="00F0758A">
        <w:rPr>
          <w:rFonts w:ascii="Times New Roman" w:hint="eastAsia"/>
          <w:bCs/>
          <w:szCs w:val="21"/>
        </w:rPr>
        <w:t>从社会保障方案直接受益；</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14.2.c</w:t>
        </w:r>
      </w:smartTag>
      <w:r w:rsidRPr="00950042">
        <w:rPr>
          <w:rFonts w:hint="eastAsia"/>
        </w:rPr>
        <w:t>.1. 现状</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几十年来，依照社会保障方面的法律和法规，农村妇女可与男子同样在各种社会保障制度中受益。此外，女性受益者的数量多于男子。</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14.2.c</w:t>
        </w:r>
      </w:smartTag>
      <w:r w:rsidRPr="00950042">
        <w:rPr>
          <w:rFonts w:hint="eastAsia"/>
        </w:rPr>
        <w:t>.2. 所做的努力</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相关政府机构（纳赛尔银行、社会团结部、社会保障基金、地方发展部和全国妇女理事会）通力合作，来提高和改善农村妇女的经济和社会地位。</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埃及各地的私人协会还向贫穷妇女提供服务和帮助。另外还在埃及每个农村设立了地方社区发展协会。</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全国妇女理事会会同各省的执行机构，并与私人协会合作，帮助迄今无法获得个人身份证的妇女发放证件，从而使她们能够享受政府提供的信贷和社会保障服务。</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14.2.c</w:t>
        </w:r>
      </w:smartTag>
      <w:r w:rsidRPr="00950042">
        <w:rPr>
          <w:rFonts w:hint="eastAsia"/>
        </w:rPr>
        <w:t>.3. 挑战</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实际需求</w:t>
      </w:r>
      <w:r>
        <w:rPr>
          <w:rFonts w:hint="eastAsia"/>
          <w:szCs w:val="21"/>
        </w:rPr>
        <w:t>仍大于现有</w:t>
      </w:r>
      <w:r w:rsidRPr="008733F1">
        <w:rPr>
          <w:rFonts w:hint="eastAsia"/>
          <w:szCs w:val="21"/>
        </w:rPr>
        <w:t>资源和</w:t>
      </w:r>
      <w:r>
        <w:rPr>
          <w:rFonts w:hint="eastAsia"/>
          <w:szCs w:val="21"/>
        </w:rPr>
        <w:t>能力</w:t>
      </w:r>
      <w:r w:rsidRPr="008733F1">
        <w:rPr>
          <w:rFonts w:hint="eastAsia"/>
          <w:szCs w:val="21"/>
        </w:rPr>
        <w:t>。</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拥有</w:t>
      </w:r>
      <w:r w:rsidRPr="008733F1">
        <w:rPr>
          <w:rFonts w:hint="eastAsia"/>
          <w:szCs w:val="21"/>
        </w:rPr>
        <w:t>个人身份证的农村妇女比例</w:t>
      </w:r>
      <w:r>
        <w:rPr>
          <w:rFonts w:hint="eastAsia"/>
          <w:szCs w:val="21"/>
        </w:rPr>
        <w:t>很小</w:t>
      </w:r>
      <w:r w:rsidRPr="008733F1">
        <w:rPr>
          <w:rFonts w:hint="eastAsia"/>
          <w:szCs w:val="21"/>
        </w:rPr>
        <w:t>，</w:t>
      </w:r>
      <w:r>
        <w:rPr>
          <w:rFonts w:hint="eastAsia"/>
          <w:szCs w:val="21"/>
        </w:rPr>
        <w:t>而获得基本服务必须要具有此证件</w:t>
      </w:r>
      <w:r w:rsidRPr="008733F1">
        <w:rPr>
          <w:rFonts w:hint="eastAsia"/>
          <w:szCs w:val="21"/>
        </w:rPr>
        <w:t>。</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14.2.c</w:t>
        </w:r>
      </w:smartTag>
      <w:r w:rsidRPr="00950042">
        <w:rPr>
          <w:rFonts w:hint="eastAsia"/>
        </w:rPr>
        <w:t>.4. 今后的努力</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加强全国妇女理事会、</w:t>
      </w:r>
      <w:r>
        <w:rPr>
          <w:rFonts w:hint="eastAsia"/>
          <w:szCs w:val="21"/>
        </w:rPr>
        <w:t>私人</w:t>
      </w:r>
      <w:r w:rsidRPr="008733F1">
        <w:rPr>
          <w:rFonts w:hint="eastAsia"/>
          <w:szCs w:val="21"/>
        </w:rPr>
        <w:t>协会和</w:t>
      </w:r>
      <w:r>
        <w:rPr>
          <w:rFonts w:hint="eastAsia"/>
          <w:szCs w:val="21"/>
        </w:rPr>
        <w:t>相关</w:t>
      </w:r>
      <w:r w:rsidRPr="008733F1">
        <w:rPr>
          <w:rFonts w:hint="eastAsia"/>
          <w:szCs w:val="21"/>
        </w:rPr>
        <w:t>机构的作用，</w:t>
      </w:r>
      <w:r>
        <w:rPr>
          <w:rFonts w:hint="eastAsia"/>
          <w:szCs w:val="21"/>
        </w:rPr>
        <w:t>以推动向</w:t>
      </w:r>
      <w:r w:rsidRPr="008733F1">
        <w:rPr>
          <w:rFonts w:hint="eastAsia"/>
          <w:szCs w:val="21"/>
        </w:rPr>
        <w:t>埃及</w:t>
      </w:r>
      <w:r>
        <w:rPr>
          <w:rFonts w:hint="eastAsia"/>
          <w:szCs w:val="21"/>
        </w:rPr>
        <w:t>的所有</w:t>
      </w:r>
      <w:r w:rsidRPr="008733F1">
        <w:rPr>
          <w:rFonts w:hint="eastAsia"/>
          <w:szCs w:val="21"/>
        </w:rPr>
        <w:t>妇女</w:t>
      </w:r>
      <w:r>
        <w:rPr>
          <w:rFonts w:hint="eastAsia"/>
          <w:szCs w:val="21"/>
        </w:rPr>
        <w:t>发放</w:t>
      </w:r>
      <w:r w:rsidRPr="008733F1">
        <w:rPr>
          <w:rFonts w:hint="eastAsia"/>
          <w:szCs w:val="21"/>
        </w:rPr>
        <w:t>个人身份证，</w:t>
      </w:r>
      <w:r>
        <w:rPr>
          <w:rFonts w:hint="eastAsia"/>
          <w:szCs w:val="21"/>
        </w:rPr>
        <w:t>从而使其得以</w:t>
      </w:r>
      <w:r w:rsidRPr="008733F1">
        <w:rPr>
          <w:rFonts w:hint="eastAsia"/>
          <w:szCs w:val="21"/>
        </w:rPr>
        <w:t>享受应有的服务。</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私人</w:t>
      </w:r>
      <w:r w:rsidRPr="008733F1">
        <w:rPr>
          <w:rFonts w:hint="eastAsia"/>
          <w:szCs w:val="21"/>
        </w:rPr>
        <w:t>协会</w:t>
      </w:r>
      <w:r>
        <w:rPr>
          <w:rFonts w:hint="eastAsia"/>
          <w:szCs w:val="21"/>
        </w:rPr>
        <w:t>将在农村社区开展更多的宣传工作。</w:t>
      </w:r>
    </w:p>
    <w:p w:rsidR="00E4727C" w:rsidRPr="00F0758A"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F0758A">
        <w:rPr>
          <w:rFonts w:ascii="Times New Roman" w:hint="eastAsia"/>
          <w:bCs/>
          <w:szCs w:val="21"/>
        </w:rPr>
        <w:t>14.2.d.</w:t>
      </w:r>
      <w:r w:rsidRPr="00F0758A">
        <w:rPr>
          <w:rFonts w:ascii="Times New Roman" w:hint="eastAsia"/>
          <w:bCs/>
          <w:szCs w:val="21"/>
        </w:rPr>
        <w:tab/>
      </w:r>
      <w:r w:rsidRPr="00F0758A">
        <w:rPr>
          <w:rFonts w:ascii="Times New Roman" w:hint="eastAsia"/>
          <w:bCs/>
          <w:szCs w:val="21"/>
        </w:rPr>
        <w:t>缔约各国</w:t>
      </w:r>
      <w:r w:rsidR="00F0758A">
        <w:rPr>
          <w:rFonts w:ascii="Times New Roman" w:hint="eastAsia"/>
          <w:bCs/>
          <w:szCs w:val="21"/>
        </w:rPr>
        <w:t>……</w:t>
      </w:r>
      <w:r w:rsidRPr="00F0758A">
        <w:rPr>
          <w:rFonts w:ascii="Times New Roman" w:hint="eastAsia"/>
          <w:bCs/>
          <w:szCs w:val="21"/>
        </w:rPr>
        <w:t>应尤其是保证妇女有权</w:t>
      </w:r>
      <w:r w:rsidR="00F0758A">
        <w:rPr>
          <w:rFonts w:ascii="Times New Roman" w:hint="eastAsia"/>
          <w:bCs/>
          <w:szCs w:val="21"/>
        </w:rPr>
        <w:t>……（</w:t>
      </w:r>
      <w:r w:rsidRPr="00F0758A">
        <w:rPr>
          <w:rFonts w:ascii="Times New Roman" w:hint="eastAsia"/>
          <w:bCs/>
          <w:szCs w:val="21"/>
        </w:rPr>
        <w:t>d</w:t>
      </w:r>
      <w:r w:rsidR="00F0758A">
        <w:rPr>
          <w:rFonts w:ascii="Times New Roman" w:hint="eastAsia"/>
          <w:bCs/>
          <w:szCs w:val="21"/>
        </w:rPr>
        <w:t>）</w:t>
      </w:r>
      <w:r w:rsidRPr="00F0758A">
        <w:rPr>
          <w:rFonts w:ascii="Times New Roman" w:hint="eastAsia"/>
          <w:bCs/>
          <w:szCs w:val="21"/>
        </w:rPr>
        <w:t>接受各种正式和非正式的训练和教育，包括实用识字的训练和教育在内，以及除了别的以外，</w:t>
      </w:r>
      <w:r w:rsidR="00131E43">
        <w:rPr>
          <w:rFonts w:ascii="Times New Roman" w:hint="eastAsia"/>
          <w:bCs/>
          <w:szCs w:val="21"/>
        </w:rPr>
        <w:t>享</w:t>
      </w:r>
      <w:r w:rsidRPr="00F0758A">
        <w:rPr>
          <w:rFonts w:ascii="Times New Roman" w:hint="eastAsia"/>
          <w:bCs/>
          <w:szCs w:val="21"/>
        </w:rPr>
        <w:t>受一切社区服务和推广服务的益惠，以提高她们的技术熟练程度；</w:t>
      </w:r>
    </w:p>
    <w:p w:rsidR="00E4727C" w:rsidRPr="00950042" w:rsidRDefault="00E4727C" w:rsidP="00950042">
      <w:pPr>
        <w:pStyle w:val="H23"/>
        <w:spacing w:after="240" w:line="360" w:lineRule="exact"/>
        <w:jc w:val="both"/>
        <w:rPr>
          <w:rFonts w:hint="eastAsia"/>
        </w:rPr>
      </w:pPr>
      <w:r w:rsidRPr="00950042">
        <w:rPr>
          <w:rFonts w:hint="eastAsia"/>
        </w:rPr>
        <w:t>14.2.d.1. 现状</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在获得国内各级各种培训和教育方面不存在任何歧视妇女的现象。</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出台了一项埃及农村妇女发展特殊方案，其中涉及若干个主要方面，其中最为重要的是培训农村妇女融入和参与农村社区所需的技能。</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还侧重于促进实用识字的各项方案（见本报告第</w:t>
      </w:r>
      <w:r w:rsidRPr="002E7994">
        <w:rPr>
          <w:rFonts w:ascii="Times New Roman" w:hint="eastAsia"/>
          <w:bCs/>
          <w:sz w:val="21"/>
          <w:szCs w:val="21"/>
        </w:rPr>
        <w:t>10</w:t>
      </w:r>
      <w:r w:rsidRPr="002E7994">
        <w:rPr>
          <w:rFonts w:ascii="Times New Roman" w:hint="eastAsia"/>
          <w:bCs/>
          <w:sz w:val="21"/>
          <w:szCs w:val="21"/>
        </w:rPr>
        <w:t>条）。</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旨在将女性退学者纳入正规教育过程的单班制学校的数量不断增加（见本报告第</w:t>
      </w:r>
      <w:r w:rsidRPr="002E7994">
        <w:rPr>
          <w:rFonts w:ascii="Times New Roman" w:hint="eastAsia"/>
          <w:bCs/>
          <w:sz w:val="21"/>
          <w:szCs w:val="21"/>
        </w:rPr>
        <w:t>10</w:t>
      </w:r>
      <w:r w:rsidRPr="002E7994">
        <w:rPr>
          <w:rFonts w:ascii="Times New Roman" w:hint="eastAsia"/>
          <w:bCs/>
          <w:sz w:val="21"/>
          <w:szCs w:val="21"/>
        </w:rPr>
        <w:t>条）。</w:t>
      </w:r>
    </w:p>
    <w:p w:rsidR="00E4727C" w:rsidRPr="00950042" w:rsidRDefault="00F0758A" w:rsidP="00950042">
      <w:pPr>
        <w:pStyle w:val="H23"/>
        <w:spacing w:after="240" w:line="360" w:lineRule="exact"/>
        <w:jc w:val="both"/>
        <w:rPr>
          <w:rFonts w:hint="eastAsia"/>
        </w:rPr>
      </w:pPr>
      <w:r>
        <w:br w:type="page"/>
      </w:r>
      <w:r w:rsidR="00E4727C" w:rsidRPr="00950042">
        <w:rPr>
          <w:rFonts w:hint="eastAsia"/>
        </w:rPr>
        <w:t>14.2.d.2. 所做的努力</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许多政府和非政府组织力争确保农村女孩获得</w:t>
      </w:r>
      <w:r w:rsidR="00131E43">
        <w:rPr>
          <w:rFonts w:ascii="Times New Roman" w:hint="eastAsia"/>
          <w:bCs/>
          <w:sz w:val="21"/>
          <w:szCs w:val="21"/>
        </w:rPr>
        <w:t>《</w:t>
      </w:r>
      <w:r w:rsidRPr="002E7994">
        <w:rPr>
          <w:rFonts w:ascii="Times New Roman" w:hint="eastAsia"/>
          <w:bCs/>
          <w:sz w:val="21"/>
          <w:szCs w:val="21"/>
        </w:rPr>
        <w:t>宪法</w:t>
      </w:r>
      <w:r w:rsidR="00131E43">
        <w:rPr>
          <w:rFonts w:ascii="Times New Roman" w:hint="eastAsia"/>
          <w:bCs/>
          <w:sz w:val="21"/>
          <w:szCs w:val="21"/>
        </w:rPr>
        <w:t>》</w:t>
      </w:r>
      <w:r w:rsidRPr="002E7994">
        <w:rPr>
          <w:rFonts w:ascii="Times New Roman" w:hint="eastAsia"/>
          <w:bCs/>
          <w:sz w:val="21"/>
          <w:szCs w:val="21"/>
        </w:rPr>
        <w:t>赋予的教育权利，并提供适合她们的培训，以及读、写和关键技能方案（见本报告第</w:t>
      </w:r>
      <w:r w:rsidRPr="002E7994">
        <w:rPr>
          <w:rFonts w:ascii="Times New Roman" w:hint="eastAsia"/>
          <w:bCs/>
          <w:sz w:val="21"/>
          <w:szCs w:val="21"/>
        </w:rPr>
        <w:t>10</w:t>
      </w:r>
      <w:r w:rsidRPr="002E7994">
        <w:rPr>
          <w:rFonts w:ascii="Times New Roman" w:hint="eastAsia"/>
          <w:bCs/>
          <w:sz w:val="21"/>
          <w:szCs w:val="21"/>
        </w:rPr>
        <w:t>条）。</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农村的妇女发展中心和妇女俱乐部力争向妇女提供社会服务和教育，并鼓励她们参加社区活动，从现有服务中受益。</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实施了一项与增强经济力量、教育、识字方面的活动有关的远大方案，旨在鼓励农村妇女提高其社会和经济地位。</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最近，全国妇女理事会在一多半省份建立了培训中心，来训练妇女管理小型项目，并提高其技能。这些中心根据当地的普遍环境、人员能力，以及现有的环境和物质资源，并以利用适合当地社区的技术为重点来提供管理小型项目的方案。</w:t>
      </w:r>
    </w:p>
    <w:p w:rsidR="00E4727C" w:rsidRPr="00950042" w:rsidRDefault="00E4727C" w:rsidP="00950042">
      <w:pPr>
        <w:pStyle w:val="H23"/>
        <w:spacing w:after="240" w:line="360" w:lineRule="exact"/>
        <w:jc w:val="both"/>
        <w:rPr>
          <w:rFonts w:hint="eastAsia"/>
        </w:rPr>
      </w:pPr>
      <w:r w:rsidRPr="00950042">
        <w:rPr>
          <w:rFonts w:hint="eastAsia"/>
        </w:rPr>
        <w:t>14.2.d.3 挑战</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埃及</w:t>
      </w:r>
      <w:r w:rsidRPr="008733F1">
        <w:rPr>
          <w:rFonts w:hint="eastAsia"/>
          <w:szCs w:val="21"/>
        </w:rPr>
        <w:t>农村</w:t>
      </w:r>
      <w:r>
        <w:rPr>
          <w:rFonts w:hint="eastAsia"/>
          <w:szCs w:val="21"/>
        </w:rPr>
        <w:t>的女子</w:t>
      </w:r>
      <w:r w:rsidRPr="008733F1">
        <w:rPr>
          <w:rFonts w:hint="eastAsia"/>
          <w:szCs w:val="21"/>
        </w:rPr>
        <w:t>学校数量不足</w:t>
      </w:r>
      <w:r>
        <w:rPr>
          <w:rFonts w:hint="eastAsia"/>
          <w:szCs w:val="21"/>
        </w:rPr>
        <w:t>；以及</w:t>
      </w:r>
      <w:r w:rsidRPr="008733F1">
        <w:rPr>
          <w:rFonts w:hint="eastAsia"/>
          <w:szCs w:val="21"/>
        </w:rPr>
        <w:t>农村家庭不愿</w:t>
      </w:r>
      <w:r>
        <w:rPr>
          <w:rFonts w:hint="eastAsia"/>
          <w:szCs w:val="21"/>
        </w:rPr>
        <w:t>将其女儿送入</w:t>
      </w:r>
      <w:r w:rsidRPr="008733F1">
        <w:rPr>
          <w:rFonts w:hint="eastAsia"/>
          <w:szCs w:val="21"/>
        </w:rPr>
        <w:t>男女混合学校（见本报告第</w:t>
      </w:r>
      <w:r w:rsidRPr="008733F1">
        <w:rPr>
          <w:rFonts w:hint="eastAsia"/>
          <w:szCs w:val="21"/>
        </w:rPr>
        <w:t>10</w:t>
      </w:r>
      <w:r w:rsidRPr="008733F1">
        <w:rPr>
          <w:rFonts w:hint="eastAsia"/>
          <w:szCs w:val="21"/>
        </w:rPr>
        <w:t>条）。</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由于经济和社会原因，农村妇女不愿参加培训和扫盲</w:t>
      </w:r>
      <w:r>
        <w:rPr>
          <w:rFonts w:hint="eastAsia"/>
          <w:szCs w:val="21"/>
        </w:rPr>
        <w:t>方案</w:t>
      </w:r>
      <w:r w:rsidRPr="008733F1">
        <w:rPr>
          <w:rFonts w:hint="eastAsia"/>
          <w:szCs w:val="21"/>
        </w:rPr>
        <w:t>。</w:t>
      </w:r>
    </w:p>
    <w:p w:rsidR="00E4727C" w:rsidRPr="00950042" w:rsidRDefault="00E4727C" w:rsidP="00950042">
      <w:pPr>
        <w:pStyle w:val="H23"/>
        <w:spacing w:after="240" w:line="360" w:lineRule="exact"/>
        <w:jc w:val="both"/>
        <w:rPr>
          <w:rFonts w:hint="eastAsia"/>
        </w:rPr>
      </w:pPr>
      <w:r w:rsidRPr="00950042">
        <w:rPr>
          <w:rFonts w:hint="eastAsia"/>
        </w:rPr>
        <w:t xml:space="preserve">14.2.d.4. 今后的努力 </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制定更多培训和扫盲</w:t>
      </w:r>
      <w:r>
        <w:rPr>
          <w:rFonts w:hint="eastAsia"/>
          <w:szCs w:val="21"/>
        </w:rPr>
        <w:t>方案</w:t>
      </w:r>
      <w:r w:rsidRPr="008733F1">
        <w:rPr>
          <w:rFonts w:hint="eastAsia"/>
          <w:szCs w:val="21"/>
        </w:rPr>
        <w:t>，</w:t>
      </w:r>
      <w:r>
        <w:rPr>
          <w:rFonts w:hint="eastAsia"/>
          <w:szCs w:val="21"/>
        </w:rPr>
        <w:t>并</w:t>
      </w:r>
      <w:r w:rsidRPr="008733F1">
        <w:rPr>
          <w:rFonts w:hint="eastAsia"/>
          <w:szCs w:val="21"/>
        </w:rPr>
        <w:t>与</w:t>
      </w:r>
      <w:r>
        <w:rPr>
          <w:rFonts w:hint="eastAsia"/>
          <w:szCs w:val="21"/>
        </w:rPr>
        <w:t>旨在</w:t>
      </w:r>
      <w:r w:rsidRPr="008733F1">
        <w:rPr>
          <w:rFonts w:hint="eastAsia"/>
          <w:szCs w:val="21"/>
        </w:rPr>
        <w:t>提高妇女经济能力和家庭生活水平的项目联系，</w:t>
      </w:r>
      <w:r>
        <w:rPr>
          <w:rFonts w:hint="eastAsia"/>
          <w:szCs w:val="21"/>
        </w:rPr>
        <w:t>从而鼓励</w:t>
      </w:r>
      <w:r w:rsidRPr="008733F1">
        <w:rPr>
          <w:rFonts w:hint="eastAsia"/>
          <w:szCs w:val="21"/>
        </w:rPr>
        <w:t>她们参</w:t>
      </w:r>
      <w:r>
        <w:rPr>
          <w:rFonts w:hint="eastAsia"/>
          <w:szCs w:val="21"/>
        </w:rPr>
        <w:t>与扫盲和培训方案</w:t>
      </w:r>
      <w:r w:rsidRPr="008733F1">
        <w:rPr>
          <w:rFonts w:hint="eastAsia"/>
          <w:szCs w:val="21"/>
        </w:rPr>
        <w:t>。</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继续</w:t>
      </w:r>
      <w:r>
        <w:rPr>
          <w:rFonts w:hint="eastAsia"/>
          <w:szCs w:val="21"/>
        </w:rPr>
        <w:t>制订训练方案</w:t>
      </w:r>
      <w:r w:rsidRPr="008733F1">
        <w:rPr>
          <w:rFonts w:hint="eastAsia"/>
          <w:szCs w:val="21"/>
        </w:rPr>
        <w:t>，</w:t>
      </w:r>
      <w:r>
        <w:rPr>
          <w:rFonts w:hint="eastAsia"/>
          <w:szCs w:val="21"/>
        </w:rPr>
        <w:t>来</w:t>
      </w:r>
      <w:r w:rsidRPr="008733F1">
        <w:rPr>
          <w:rFonts w:hint="eastAsia"/>
          <w:szCs w:val="21"/>
        </w:rPr>
        <w:t>提高妇女</w:t>
      </w:r>
      <w:r>
        <w:rPr>
          <w:rFonts w:hint="eastAsia"/>
          <w:szCs w:val="21"/>
        </w:rPr>
        <w:t>的技能，并根据合理的技术来增强她们在</w:t>
      </w:r>
      <w:r w:rsidRPr="008733F1">
        <w:rPr>
          <w:rFonts w:hint="eastAsia"/>
          <w:szCs w:val="21"/>
        </w:rPr>
        <w:t>农村加工</w:t>
      </w:r>
      <w:r>
        <w:rPr>
          <w:rFonts w:hint="eastAsia"/>
          <w:szCs w:val="21"/>
        </w:rPr>
        <w:t>领域的能力</w:t>
      </w:r>
      <w:r w:rsidRPr="008733F1">
        <w:rPr>
          <w:rFonts w:hint="eastAsia"/>
          <w:szCs w:val="21"/>
        </w:rPr>
        <w:t>，</w:t>
      </w:r>
      <w:r>
        <w:rPr>
          <w:rFonts w:hint="eastAsia"/>
          <w:szCs w:val="21"/>
        </w:rPr>
        <w:t>从而改善其经济状况。为此，会通过妇女技能发展中心、生产家庭中心，以及其他培训中心来发挥作用</w:t>
      </w:r>
      <w:r w:rsidRPr="008733F1">
        <w:rPr>
          <w:rFonts w:hint="eastAsia"/>
          <w:szCs w:val="21"/>
        </w:rPr>
        <w:t>。</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实施更多方案，向妇女传授参与训练方案和教育能够带来的经济利益。</w:t>
      </w:r>
    </w:p>
    <w:p w:rsidR="00E4727C" w:rsidRPr="00F0758A"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F0758A">
        <w:rPr>
          <w:rFonts w:ascii="Times New Roman" w:hint="eastAsia"/>
          <w:bCs/>
          <w:szCs w:val="21"/>
        </w:rPr>
        <w:t>14.2.e.</w:t>
      </w:r>
      <w:r w:rsidRPr="00F0758A">
        <w:rPr>
          <w:rFonts w:ascii="Times New Roman" w:hint="eastAsia"/>
          <w:bCs/>
          <w:szCs w:val="21"/>
        </w:rPr>
        <w:tab/>
      </w:r>
      <w:r w:rsidRPr="00F0758A">
        <w:rPr>
          <w:rFonts w:ascii="Times New Roman" w:hint="eastAsia"/>
          <w:bCs/>
          <w:szCs w:val="21"/>
        </w:rPr>
        <w:t>缔约各国</w:t>
      </w:r>
      <w:r w:rsidR="00F0758A">
        <w:rPr>
          <w:rFonts w:ascii="Times New Roman" w:hint="eastAsia"/>
          <w:bCs/>
          <w:szCs w:val="21"/>
        </w:rPr>
        <w:t>……</w:t>
      </w:r>
      <w:r w:rsidRPr="00F0758A">
        <w:rPr>
          <w:rFonts w:ascii="Times New Roman" w:hint="eastAsia"/>
          <w:bCs/>
          <w:szCs w:val="21"/>
        </w:rPr>
        <w:t>应尤其是保证妇女有权</w:t>
      </w:r>
      <w:r w:rsidR="00F0758A">
        <w:rPr>
          <w:rFonts w:ascii="Times New Roman" w:hint="eastAsia"/>
          <w:bCs/>
          <w:szCs w:val="21"/>
        </w:rPr>
        <w:t>……（</w:t>
      </w:r>
      <w:r w:rsidRPr="00F0758A">
        <w:rPr>
          <w:rFonts w:ascii="Times New Roman" w:hint="eastAsia"/>
          <w:bCs/>
          <w:szCs w:val="21"/>
        </w:rPr>
        <w:t>e</w:t>
      </w:r>
      <w:r w:rsidR="00F0758A">
        <w:rPr>
          <w:rFonts w:ascii="Times New Roman" w:hint="eastAsia"/>
          <w:bCs/>
          <w:szCs w:val="21"/>
        </w:rPr>
        <w:t>）</w:t>
      </w:r>
      <w:r w:rsidRPr="00F0758A">
        <w:rPr>
          <w:rFonts w:ascii="Times New Roman" w:hint="eastAsia"/>
          <w:bCs/>
          <w:szCs w:val="21"/>
        </w:rPr>
        <w:t>组织自助团体和合作社，以通过受雇和自雇的途径取得平等的经济机会；</w:t>
      </w:r>
    </w:p>
    <w:p w:rsidR="00E4727C" w:rsidRPr="00950042" w:rsidRDefault="00E4727C" w:rsidP="00950042">
      <w:pPr>
        <w:pStyle w:val="H23"/>
        <w:spacing w:after="240" w:line="360" w:lineRule="exact"/>
        <w:jc w:val="both"/>
        <w:rPr>
          <w:rFonts w:hint="eastAsia"/>
        </w:rPr>
      </w:pPr>
      <w:r w:rsidRPr="00950042">
        <w:rPr>
          <w:rFonts w:hint="eastAsia"/>
        </w:rPr>
        <w:t>14.2.e.1. 现状</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自古以来，埃及社会就有团结一致、相互合作的风俗和优良传统。农村社区也深受这种价值观的熏陶，其也可推动由农村妇女参与的非正规自助协会组织。多年来，这种组织在全面平等的情况获得了发展。</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参与正式合作协会的妇女比例有限。妇女也有机会根据其条件受雇或自雇。</w:t>
      </w:r>
    </w:p>
    <w:p w:rsidR="00E4727C" w:rsidRPr="00950042" w:rsidRDefault="00E4727C" w:rsidP="00950042">
      <w:pPr>
        <w:pStyle w:val="H23"/>
        <w:spacing w:after="240" w:line="360" w:lineRule="exact"/>
        <w:jc w:val="both"/>
        <w:rPr>
          <w:rFonts w:hint="eastAsia"/>
        </w:rPr>
      </w:pPr>
      <w:r w:rsidRPr="00950042">
        <w:rPr>
          <w:rFonts w:hint="eastAsia"/>
        </w:rPr>
        <w:t>14.2.e.2. 所做的努力</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为帮助农村妇女获得必要的工作和服务，私人协会在组织自助群体方面发挥重要作用。</w:t>
      </w:r>
    </w:p>
    <w:p w:rsidR="00E4727C" w:rsidRPr="00950042" w:rsidRDefault="00E4727C" w:rsidP="00950042">
      <w:pPr>
        <w:pStyle w:val="H23"/>
        <w:spacing w:after="240" w:line="360" w:lineRule="exact"/>
        <w:jc w:val="both"/>
        <w:rPr>
          <w:rFonts w:hint="eastAsia"/>
        </w:rPr>
      </w:pPr>
      <w:r w:rsidRPr="00950042">
        <w:rPr>
          <w:rFonts w:hint="eastAsia"/>
        </w:rPr>
        <w:t>14.2.e.3. 挑战</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参与正式合作协会的妇女数量很少。</w:t>
      </w:r>
    </w:p>
    <w:p w:rsidR="00E4727C" w:rsidRPr="00950042" w:rsidRDefault="00E4727C" w:rsidP="00950042">
      <w:pPr>
        <w:pStyle w:val="H23"/>
        <w:spacing w:after="240" w:line="360" w:lineRule="exact"/>
        <w:jc w:val="both"/>
        <w:rPr>
          <w:rFonts w:hint="eastAsia"/>
        </w:rPr>
      </w:pPr>
      <w:r w:rsidRPr="00950042">
        <w:rPr>
          <w:rFonts w:hint="eastAsia"/>
        </w:rPr>
        <w:t>14.2.e.4. 今后的努力</w:t>
      </w:r>
    </w:p>
    <w:p w:rsidR="00E4727C" w:rsidRPr="00131E43" w:rsidRDefault="00E4727C" w:rsidP="00131E43">
      <w:pPr>
        <w:pStyle w:val="BodyText"/>
        <w:spacing w:after="240" w:line="360" w:lineRule="exact"/>
        <w:rPr>
          <w:rFonts w:ascii="Times New Roman" w:hint="eastAsia"/>
          <w:bCs/>
          <w:sz w:val="21"/>
          <w:szCs w:val="21"/>
        </w:rPr>
      </w:pPr>
      <w:r w:rsidRPr="00131E43">
        <w:rPr>
          <w:rFonts w:ascii="Times New Roman" w:hint="eastAsia"/>
          <w:bCs/>
          <w:sz w:val="21"/>
          <w:szCs w:val="21"/>
        </w:rPr>
        <w:t>加强在合作协会方面的工作。还将在所有农村地区建立合作协会，并鼓励妇女参与此类组织。</w:t>
      </w:r>
    </w:p>
    <w:p w:rsidR="00E4727C" w:rsidRPr="00F0758A"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F0758A">
        <w:rPr>
          <w:rFonts w:ascii="Times New Roman" w:hint="eastAsia"/>
          <w:bCs/>
          <w:szCs w:val="21"/>
        </w:rPr>
        <w:t>14.2.f.</w:t>
      </w:r>
      <w:r w:rsidRPr="00F0758A">
        <w:rPr>
          <w:rFonts w:ascii="Times New Roman" w:hint="eastAsia"/>
          <w:bCs/>
          <w:szCs w:val="21"/>
        </w:rPr>
        <w:tab/>
      </w:r>
      <w:r w:rsidRPr="00F0758A">
        <w:rPr>
          <w:rFonts w:ascii="Times New Roman" w:hint="eastAsia"/>
          <w:bCs/>
          <w:szCs w:val="21"/>
        </w:rPr>
        <w:t>缔约各国</w:t>
      </w:r>
      <w:r w:rsidR="00131E43">
        <w:rPr>
          <w:rFonts w:ascii="Times New Roman" w:hint="eastAsia"/>
          <w:bCs/>
          <w:szCs w:val="21"/>
        </w:rPr>
        <w:t>……</w:t>
      </w:r>
      <w:r w:rsidRPr="00F0758A">
        <w:rPr>
          <w:rFonts w:ascii="Times New Roman" w:hint="eastAsia"/>
          <w:bCs/>
          <w:szCs w:val="21"/>
        </w:rPr>
        <w:t>应尤其是保证妇女有权</w:t>
      </w:r>
      <w:r w:rsidR="00131E43">
        <w:rPr>
          <w:rFonts w:ascii="Times New Roman" w:hint="eastAsia"/>
          <w:bCs/>
          <w:szCs w:val="21"/>
        </w:rPr>
        <w:t>……（</w:t>
      </w:r>
      <w:r w:rsidRPr="00F0758A">
        <w:rPr>
          <w:rFonts w:ascii="Times New Roman" w:hint="eastAsia"/>
          <w:bCs/>
          <w:szCs w:val="21"/>
        </w:rPr>
        <w:t>f</w:t>
      </w:r>
      <w:r w:rsidR="00131E43">
        <w:rPr>
          <w:rFonts w:ascii="Times New Roman" w:hint="eastAsia"/>
          <w:bCs/>
          <w:szCs w:val="21"/>
        </w:rPr>
        <w:t>）</w:t>
      </w:r>
      <w:r w:rsidRPr="00F0758A">
        <w:rPr>
          <w:rFonts w:ascii="Times New Roman" w:hint="eastAsia"/>
          <w:bCs/>
          <w:szCs w:val="21"/>
        </w:rPr>
        <w:t>参加一切社区活动；</w:t>
      </w:r>
    </w:p>
    <w:p w:rsidR="00E4727C" w:rsidRPr="00950042" w:rsidRDefault="00E4727C" w:rsidP="00950042">
      <w:pPr>
        <w:pStyle w:val="H23"/>
        <w:spacing w:after="240" w:line="360" w:lineRule="exact"/>
        <w:jc w:val="both"/>
        <w:rPr>
          <w:rFonts w:hint="eastAsia"/>
        </w:rPr>
      </w:pPr>
      <w:r w:rsidRPr="00950042">
        <w:rPr>
          <w:rFonts w:hint="eastAsia"/>
        </w:rPr>
        <w:t>14.2.f.1. 现状</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由于其家庭和部落与候选人之间的关系，参加选举的农村妇女数量高于城市妇女。</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农村妇女参加私人协会和各政党的妇女秘书处。</w:t>
      </w:r>
      <w:r w:rsidRPr="002E7994">
        <w:rPr>
          <w:rFonts w:ascii="Times New Roman" w:hint="eastAsia"/>
          <w:bCs/>
          <w:sz w:val="21"/>
          <w:szCs w:val="21"/>
        </w:rPr>
        <w:t xml:space="preserve"> </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农村妇女参加地方人民和执行委员会，但数量很少。</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农村妇女参加社会团结部在每个农村建立的妇女俱乐部。</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农村妇女参加文化部在埃及各省文化宫开展的活动。</w:t>
      </w:r>
    </w:p>
    <w:p w:rsidR="00E4727C" w:rsidRPr="00950042" w:rsidRDefault="00E4727C" w:rsidP="00950042">
      <w:pPr>
        <w:pStyle w:val="H23"/>
        <w:spacing w:after="240" w:line="360" w:lineRule="exact"/>
        <w:jc w:val="both"/>
        <w:rPr>
          <w:rFonts w:hint="eastAsia"/>
        </w:rPr>
      </w:pPr>
      <w:r w:rsidRPr="00950042">
        <w:rPr>
          <w:rFonts w:hint="eastAsia"/>
        </w:rPr>
        <w:t>14.2.f.2. 所做的努力</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政府相关机构通过日出方案、社会团结部、农业部、文化部和非政府组织来鼓励农村妇女参加社区活动（见本报告第</w:t>
      </w:r>
      <w:r w:rsidRPr="002E7994">
        <w:rPr>
          <w:rFonts w:ascii="Times New Roman" w:hint="eastAsia"/>
          <w:bCs/>
          <w:sz w:val="21"/>
          <w:szCs w:val="21"/>
        </w:rPr>
        <w:t>13</w:t>
      </w:r>
      <w:r w:rsidRPr="002E7994">
        <w:rPr>
          <w:rFonts w:ascii="Times New Roman" w:hint="eastAsia"/>
          <w:bCs/>
          <w:sz w:val="21"/>
          <w:szCs w:val="21"/>
        </w:rPr>
        <w:t>条）。</w:t>
      </w:r>
    </w:p>
    <w:p w:rsidR="00E4727C" w:rsidRPr="00950042" w:rsidRDefault="00E4727C" w:rsidP="00950042">
      <w:pPr>
        <w:pStyle w:val="H23"/>
        <w:spacing w:after="240" w:line="360" w:lineRule="exact"/>
        <w:jc w:val="both"/>
        <w:rPr>
          <w:rFonts w:hint="eastAsia"/>
        </w:rPr>
      </w:pPr>
      <w:r w:rsidRPr="00950042">
        <w:rPr>
          <w:rFonts w:hint="eastAsia"/>
        </w:rPr>
        <w:t>14.2.f.3. 挑战</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仍然有部分农村妇女，尤其是最贫穷的妇女远离社区活动。</w:t>
      </w:r>
    </w:p>
    <w:p w:rsidR="00E4727C" w:rsidRPr="00950042" w:rsidRDefault="001D118A" w:rsidP="00950042">
      <w:pPr>
        <w:pStyle w:val="H23"/>
        <w:spacing w:after="240" w:line="360" w:lineRule="exact"/>
        <w:jc w:val="both"/>
        <w:rPr>
          <w:rFonts w:hint="eastAsia"/>
        </w:rPr>
      </w:pPr>
      <w:r>
        <w:br w:type="page"/>
      </w:r>
      <w:r w:rsidR="00E4727C" w:rsidRPr="00950042">
        <w:rPr>
          <w:rFonts w:hint="eastAsia"/>
        </w:rPr>
        <w:t>14.2.f.4. 今后的努力</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由于较差的经济条件阻碍了其参与，所以将努力提高农村妇女的经济水平，以使其得以参与社区活动。</w:t>
      </w:r>
    </w:p>
    <w:p w:rsidR="00E4727C" w:rsidRPr="00F0758A"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F0758A">
        <w:rPr>
          <w:rFonts w:ascii="Times New Roman" w:hint="eastAsia"/>
          <w:bCs/>
          <w:szCs w:val="21"/>
        </w:rPr>
        <w:t>14.2.g.</w:t>
      </w:r>
      <w:r w:rsidRPr="00F0758A">
        <w:rPr>
          <w:rFonts w:ascii="Times New Roman" w:hint="eastAsia"/>
          <w:bCs/>
          <w:szCs w:val="21"/>
        </w:rPr>
        <w:tab/>
      </w:r>
      <w:r w:rsidRPr="00F0758A">
        <w:rPr>
          <w:rFonts w:ascii="Times New Roman" w:hint="eastAsia"/>
          <w:bCs/>
          <w:szCs w:val="21"/>
        </w:rPr>
        <w:t>缔约各国</w:t>
      </w:r>
      <w:r w:rsidR="001D118A">
        <w:rPr>
          <w:rFonts w:ascii="Times New Roman" w:hint="eastAsia"/>
          <w:bCs/>
          <w:szCs w:val="21"/>
        </w:rPr>
        <w:t>……</w:t>
      </w:r>
      <w:r w:rsidRPr="00F0758A">
        <w:rPr>
          <w:rFonts w:ascii="Times New Roman" w:hint="eastAsia"/>
          <w:bCs/>
          <w:szCs w:val="21"/>
        </w:rPr>
        <w:t>应尤其是保证妇女有权</w:t>
      </w:r>
      <w:r w:rsidR="001D118A">
        <w:rPr>
          <w:rFonts w:ascii="Times New Roman" w:hint="eastAsia"/>
          <w:bCs/>
          <w:szCs w:val="21"/>
        </w:rPr>
        <w:t>……（</w:t>
      </w:r>
      <w:r w:rsidRPr="00F0758A">
        <w:rPr>
          <w:rFonts w:ascii="Times New Roman" w:hint="eastAsia"/>
          <w:bCs/>
          <w:szCs w:val="21"/>
        </w:rPr>
        <w:t>g</w:t>
      </w:r>
      <w:r w:rsidR="001D118A">
        <w:rPr>
          <w:rFonts w:ascii="Times New Roman" w:hint="eastAsia"/>
          <w:bCs/>
          <w:szCs w:val="21"/>
        </w:rPr>
        <w:t>）</w:t>
      </w:r>
      <w:r w:rsidRPr="00F0758A">
        <w:rPr>
          <w:rFonts w:ascii="Times New Roman" w:hint="eastAsia"/>
          <w:bCs/>
          <w:szCs w:val="21"/>
        </w:rPr>
        <w:t>有机会取得农业信贷，利用销售设施，获得适当技术，并在土地改革和土地垦殖计划方面享有平等待遇；</w:t>
      </w:r>
    </w:p>
    <w:p w:rsidR="00E4727C" w:rsidRPr="00950042" w:rsidRDefault="00E4727C" w:rsidP="00950042">
      <w:pPr>
        <w:pStyle w:val="H23"/>
        <w:spacing w:after="240" w:line="360" w:lineRule="exact"/>
        <w:jc w:val="both"/>
        <w:rPr>
          <w:rFonts w:hint="eastAsia"/>
        </w:rPr>
      </w:pPr>
      <w:r w:rsidRPr="00950042">
        <w:rPr>
          <w:rFonts w:hint="eastAsia"/>
        </w:rPr>
        <w:t>14.2.g.1. 现状</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各项法律和法规向埃及农村男女提供了平等获得农业信贷、销售设施、适当技术服务，并根据相关机构的条款在土地改革和土地垦殖计划方面享有平等待遇的机会，不存在男女区别对待。</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在埃及经历的重新定居过程中（努比亚人重新定居），也不存在性别歧视现象。</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全国妇女理事会支持志愿协会实施女户主管理的创收项目，这些女户主是最需要努力增强经济实力的一个社会阶层。</w:t>
      </w:r>
    </w:p>
    <w:p w:rsidR="00E4727C" w:rsidRPr="00950042" w:rsidRDefault="00E4727C" w:rsidP="00950042">
      <w:pPr>
        <w:pStyle w:val="H23"/>
        <w:spacing w:after="240" w:line="360" w:lineRule="exact"/>
        <w:jc w:val="both"/>
        <w:rPr>
          <w:rFonts w:hint="eastAsia"/>
        </w:rPr>
      </w:pPr>
      <w:r w:rsidRPr="00950042">
        <w:rPr>
          <w:rFonts w:hint="eastAsia"/>
        </w:rPr>
        <w:t>14.2.g.2. 所做的努力</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相关政府和非政府实体通力合作，确保向无法获得有号码的公民身份证的农村妇女发放证件，以使其得以与男子平等获得信贷和设施。</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见本报告第</w:t>
      </w:r>
      <w:r w:rsidRPr="002E7994">
        <w:rPr>
          <w:rFonts w:ascii="Times New Roman" w:hint="eastAsia"/>
          <w:bCs/>
          <w:sz w:val="21"/>
          <w:szCs w:val="21"/>
        </w:rPr>
        <w:t>14.2.d.2</w:t>
      </w:r>
      <w:r w:rsidRPr="002E7994">
        <w:rPr>
          <w:rFonts w:ascii="Times New Roman" w:hint="eastAsia"/>
          <w:bCs/>
          <w:sz w:val="21"/>
          <w:szCs w:val="21"/>
        </w:rPr>
        <w:t>条。</w:t>
      </w:r>
    </w:p>
    <w:p w:rsidR="00E4727C" w:rsidRPr="00950042" w:rsidRDefault="00E4727C" w:rsidP="00950042">
      <w:pPr>
        <w:pStyle w:val="H23"/>
        <w:spacing w:after="240" w:line="360" w:lineRule="exact"/>
        <w:jc w:val="both"/>
        <w:rPr>
          <w:rFonts w:hint="eastAsia"/>
        </w:rPr>
      </w:pPr>
      <w:r w:rsidRPr="00950042">
        <w:rPr>
          <w:rFonts w:hint="eastAsia"/>
        </w:rPr>
        <w:t>14.2.g.3. 挑战</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不向农村妇女提供有关提供贷款机构和实体的必要信息，这不利于她们获得各种服务。</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农村妇女从经济上依靠丈夫或男性提供者，根据埃及法律和伊斯兰法这些人有责任向她们提供支助。因此，她们认为没必要去设法获得信贷。</w:t>
      </w:r>
      <w:r w:rsidRPr="002E7994">
        <w:rPr>
          <w:rFonts w:ascii="Times New Roman" w:hint="eastAsia"/>
          <w:bCs/>
          <w:sz w:val="21"/>
          <w:szCs w:val="21"/>
        </w:rPr>
        <w:t xml:space="preserve"> </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农村妇女没有身份证，这不利于她们获得上述服务。</w:t>
      </w:r>
    </w:p>
    <w:p w:rsidR="00E4727C" w:rsidRPr="00950042" w:rsidRDefault="00E4727C" w:rsidP="00950042">
      <w:pPr>
        <w:pStyle w:val="H23"/>
        <w:spacing w:after="240" w:line="360" w:lineRule="exact"/>
        <w:jc w:val="both"/>
        <w:rPr>
          <w:rFonts w:hint="eastAsia"/>
        </w:rPr>
      </w:pPr>
      <w:r w:rsidRPr="00950042">
        <w:rPr>
          <w:rFonts w:hint="eastAsia"/>
        </w:rPr>
        <w:t>14.2.g.4. 今后的努力</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向</w:t>
      </w:r>
      <w:r w:rsidRPr="008733F1">
        <w:rPr>
          <w:rFonts w:hint="eastAsia"/>
          <w:szCs w:val="21"/>
        </w:rPr>
        <w:t>妇女</w:t>
      </w:r>
      <w:r>
        <w:rPr>
          <w:rFonts w:hint="eastAsia"/>
          <w:szCs w:val="21"/>
        </w:rPr>
        <w:t>传授</w:t>
      </w:r>
      <w:r w:rsidRPr="008733F1">
        <w:rPr>
          <w:rFonts w:hint="eastAsia"/>
          <w:szCs w:val="21"/>
        </w:rPr>
        <w:t>经济独立</w:t>
      </w:r>
      <w:r>
        <w:rPr>
          <w:rFonts w:hint="eastAsia"/>
          <w:szCs w:val="21"/>
        </w:rPr>
        <w:t>对其生活和状况带来的有利影响</w:t>
      </w:r>
      <w:r w:rsidRPr="008733F1">
        <w:rPr>
          <w:rFonts w:hint="eastAsia"/>
          <w:szCs w:val="21"/>
        </w:rPr>
        <w:t>。</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增强女性</w:t>
      </w:r>
      <w:r w:rsidRPr="008733F1">
        <w:rPr>
          <w:rFonts w:hint="eastAsia"/>
          <w:szCs w:val="21"/>
        </w:rPr>
        <w:t>农村</w:t>
      </w:r>
      <w:r>
        <w:rPr>
          <w:rFonts w:hint="eastAsia"/>
          <w:szCs w:val="21"/>
        </w:rPr>
        <w:t>先锋在向农村妇女传授</w:t>
      </w:r>
      <w:r w:rsidRPr="008733F1">
        <w:rPr>
          <w:rFonts w:hint="eastAsia"/>
          <w:szCs w:val="21"/>
        </w:rPr>
        <w:t>获得信贷</w:t>
      </w:r>
      <w:r>
        <w:rPr>
          <w:rFonts w:hint="eastAsia"/>
          <w:szCs w:val="21"/>
        </w:rPr>
        <w:t>和</w:t>
      </w:r>
      <w:r w:rsidRPr="008733F1">
        <w:rPr>
          <w:rFonts w:hint="eastAsia"/>
          <w:szCs w:val="21"/>
        </w:rPr>
        <w:t>农业借款</w:t>
      </w:r>
      <w:r>
        <w:rPr>
          <w:rFonts w:hint="eastAsia"/>
          <w:szCs w:val="21"/>
        </w:rPr>
        <w:t>等服务</w:t>
      </w:r>
      <w:r w:rsidRPr="008733F1">
        <w:rPr>
          <w:rFonts w:hint="eastAsia"/>
          <w:szCs w:val="21"/>
        </w:rPr>
        <w:t>的程序</w:t>
      </w:r>
      <w:r>
        <w:rPr>
          <w:rFonts w:hint="eastAsia"/>
          <w:szCs w:val="21"/>
        </w:rPr>
        <w:t>方面的作用；并</w:t>
      </w:r>
      <w:r w:rsidRPr="008733F1">
        <w:rPr>
          <w:rFonts w:hint="eastAsia"/>
          <w:szCs w:val="21"/>
        </w:rPr>
        <w:t>鼓励</w:t>
      </w:r>
      <w:r>
        <w:rPr>
          <w:rFonts w:hint="eastAsia"/>
          <w:szCs w:val="21"/>
        </w:rPr>
        <w:t>农村妇女在</w:t>
      </w:r>
      <w:r w:rsidRPr="008733F1">
        <w:rPr>
          <w:rFonts w:hint="eastAsia"/>
          <w:szCs w:val="21"/>
        </w:rPr>
        <w:t>经济上独立。</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努力</w:t>
      </w:r>
      <w:r w:rsidRPr="008733F1">
        <w:rPr>
          <w:rFonts w:hint="eastAsia"/>
          <w:szCs w:val="21"/>
        </w:rPr>
        <w:t>教育及帮助妇女获得身份证。</w:t>
      </w:r>
    </w:p>
    <w:p w:rsidR="00E4727C" w:rsidRPr="00F0758A" w:rsidRDefault="00E4727C" w:rsidP="003D5C38">
      <w:pPr>
        <w:pStyle w:val="PlainText1"/>
        <w:autoSpaceDE w:val="0"/>
        <w:autoSpaceDN w:val="0"/>
        <w:spacing w:after="220" w:line="360" w:lineRule="exact"/>
        <w:ind w:left="31680" w:hangingChars="342" w:firstLine="31680"/>
        <w:textAlignment w:val="bottom"/>
        <w:rPr>
          <w:rFonts w:ascii="Times New Roman" w:hint="eastAsia"/>
          <w:bCs/>
          <w:szCs w:val="21"/>
        </w:rPr>
      </w:pPr>
      <w:r w:rsidRPr="00F0758A">
        <w:rPr>
          <w:rFonts w:ascii="Times New Roman" w:hint="eastAsia"/>
          <w:bCs/>
          <w:szCs w:val="21"/>
        </w:rPr>
        <w:t>14.2.h.</w:t>
      </w:r>
      <w:r w:rsidRPr="00F0758A">
        <w:rPr>
          <w:rFonts w:ascii="Times New Roman" w:hint="eastAsia"/>
          <w:bCs/>
          <w:szCs w:val="21"/>
        </w:rPr>
        <w:tab/>
      </w:r>
      <w:r w:rsidRPr="00F0758A">
        <w:rPr>
          <w:rFonts w:ascii="Times New Roman" w:hint="eastAsia"/>
          <w:bCs/>
          <w:szCs w:val="21"/>
        </w:rPr>
        <w:t>缔约各国</w:t>
      </w:r>
      <w:r w:rsidR="001D118A">
        <w:rPr>
          <w:rFonts w:ascii="Times New Roman" w:hint="eastAsia"/>
          <w:bCs/>
          <w:szCs w:val="21"/>
        </w:rPr>
        <w:t>……</w:t>
      </w:r>
      <w:r w:rsidRPr="00F0758A">
        <w:rPr>
          <w:rFonts w:ascii="Times New Roman" w:hint="eastAsia"/>
          <w:bCs/>
          <w:szCs w:val="21"/>
        </w:rPr>
        <w:t>应尤其是保证妇女有权</w:t>
      </w:r>
      <w:r w:rsidR="001D118A">
        <w:rPr>
          <w:rFonts w:ascii="Times New Roman" w:hint="eastAsia"/>
          <w:bCs/>
          <w:szCs w:val="21"/>
        </w:rPr>
        <w:t>……（</w:t>
      </w:r>
      <w:r w:rsidRPr="00F0758A">
        <w:rPr>
          <w:rFonts w:ascii="Times New Roman" w:hint="eastAsia"/>
          <w:bCs/>
          <w:szCs w:val="21"/>
        </w:rPr>
        <w:t>h</w:t>
      </w:r>
      <w:r w:rsidR="001D118A">
        <w:rPr>
          <w:rFonts w:ascii="Times New Roman" w:hint="eastAsia"/>
          <w:bCs/>
          <w:szCs w:val="21"/>
        </w:rPr>
        <w:t>）</w:t>
      </w:r>
      <w:r w:rsidRPr="00F0758A">
        <w:rPr>
          <w:rFonts w:ascii="Times New Roman" w:hint="eastAsia"/>
          <w:bCs/>
          <w:szCs w:val="21"/>
        </w:rPr>
        <w:t>享受适当的生活条件，特别是在住房、卫生、水电供应、交通和通讯方面。</w:t>
      </w:r>
    </w:p>
    <w:p w:rsidR="00E4727C" w:rsidRPr="00950042" w:rsidRDefault="00E4727C" w:rsidP="001D118A">
      <w:pPr>
        <w:pStyle w:val="H23"/>
        <w:spacing w:after="220" w:line="360" w:lineRule="exact"/>
        <w:jc w:val="both"/>
        <w:rPr>
          <w:rFonts w:hint="eastAsia"/>
        </w:rPr>
      </w:pPr>
      <w:r w:rsidRPr="00950042">
        <w:rPr>
          <w:rFonts w:hint="eastAsia"/>
        </w:rPr>
        <w:t>14.2.h.1. 现状</w:t>
      </w:r>
    </w:p>
    <w:p w:rsidR="00E4727C" w:rsidRPr="002E7994" w:rsidRDefault="00E4727C" w:rsidP="001D118A">
      <w:pPr>
        <w:pStyle w:val="BodyText"/>
        <w:spacing w:after="220" w:line="360" w:lineRule="exact"/>
        <w:rPr>
          <w:rFonts w:ascii="Times New Roman" w:hint="eastAsia"/>
          <w:bCs/>
          <w:sz w:val="21"/>
          <w:szCs w:val="21"/>
        </w:rPr>
      </w:pPr>
      <w:r w:rsidRPr="002E7994">
        <w:rPr>
          <w:rFonts w:ascii="Times New Roman" w:hint="eastAsia"/>
          <w:bCs/>
          <w:sz w:val="21"/>
          <w:szCs w:val="21"/>
        </w:rPr>
        <w:t>埃及政府在农村地区提供广泛的电力、交通和通讯等领域的基础设施服务。农村妇女可与男子同等享有这些服务。但这些服务还没有覆盖整个农村地区，在一些地区还没有达到平均水平。</w:t>
      </w:r>
    </w:p>
    <w:p w:rsidR="00E4727C" w:rsidRPr="002E7994" w:rsidRDefault="00E4727C" w:rsidP="001D118A">
      <w:pPr>
        <w:pStyle w:val="BodyText"/>
        <w:spacing w:after="220" w:line="360" w:lineRule="exact"/>
        <w:rPr>
          <w:rFonts w:ascii="Times New Roman" w:hint="eastAsia"/>
          <w:bCs/>
          <w:sz w:val="21"/>
          <w:szCs w:val="21"/>
        </w:rPr>
      </w:pPr>
      <w:r w:rsidRPr="002E7994">
        <w:rPr>
          <w:rFonts w:ascii="Times New Roman" w:hint="eastAsia"/>
          <w:bCs/>
          <w:sz w:val="21"/>
          <w:szCs w:val="21"/>
        </w:rPr>
        <w:t>饮用水已进入</w:t>
      </w:r>
      <w:r w:rsidRPr="002E7994">
        <w:rPr>
          <w:rFonts w:ascii="Times New Roman" w:hint="eastAsia"/>
          <w:bCs/>
          <w:sz w:val="21"/>
          <w:szCs w:val="21"/>
        </w:rPr>
        <w:t>4</w:t>
      </w:r>
      <w:r w:rsidR="00131E43">
        <w:rPr>
          <w:rFonts w:ascii="Times New Roman" w:hint="eastAsia"/>
          <w:bCs/>
          <w:sz w:val="21"/>
          <w:szCs w:val="21"/>
        </w:rPr>
        <w:t xml:space="preserve"> </w:t>
      </w:r>
      <w:r w:rsidRPr="002E7994">
        <w:rPr>
          <w:rFonts w:ascii="Times New Roman" w:hint="eastAsia"/>
          <w:bCs/>
          <w:sz w:val="21"/>
          <w:szCs w:val="21"/>
        </w:rPr>
        <w:t>617</w:t>
      </w:r>
      <w:r w:rsidRPr="002E7994">
        <w:rPr>
          <w:rFonts w:ascii="Times New Roman" w:hint="eastAsia"/>
          <w:bCs/>
          <w:sz w:val="21"/>
          <w:szCs w:val="21"/>
        </w:rPr>
        <w:t>个村庄，覆盖率为</w:t>
      </w:r>
      <w:r w:rsidRPr="002E7994">
        <w:rPr>
          <w:rFonts w:ascii="Times New Roman" w:hint="eastAsia"/>
          <w:bCs/>
          <w:sz w:val="21"/>
          <w:szCs w:val="21"/>
        </w:rPr>
        <w:t>98%</w:t>
      </w:r>
      <w:r w:rsidRPr="002E7994">
        <w:rPr>
          <w:rFonts w:ascii="Times New Roman" w:hint="eastAsia"/>
          <w:bCs/>
          <w:sz w:val="21"/>
          <w:szCs w:val="21"/>
        </w:rPr>
        <w:t>。</w:t>
      </w:r>
    </w:p>
    <w:p w:rsidR="00E4727C" w:rsidRPr="002E7994" w:rsidRDefault="00E4727C" w:rsidP="001D118A">
      <w:pPr>
        <w:pStyle w:val="BodyText"/>
        <w:spacing w:after="220" w:line="360" w:lineRule="exact"/>
        <w:rPr>
          <w:rFonts w:ascii="Times New Roman" w:hint="eastAsia"/>
          <w:bCs/>
          <w:sz w:val="21"/>
          <w:szCs w:val="21"/>
        </w:rPr>
      </w:pPr>
      <w:r w:rsidRPr="002E7994">
        <w:rPr>
          <w:rFonts w:ascii="Times New Roman" w:hint="eastAsia"/>
          <w:bCs/>
          <w:sz w:val="21"/>
          <w:szCs w:val="21"/>
        </w:rPr>
        <w:t>埃及的电力线路已铺设至</w:t>
      </w:r>
      <w:r w:rsidRPr="002E7994">
        <w:rPr>
          <w:rFonts w:ascii="Times New Roman" w:hint="eastAsia"/>
          <w:bCs/>
          <w:sz w:val="21"/>
          <w:szCs w:val="21"/>
        </w:rPr>
        <w:t>90%</w:t>
      </w:r>
      <w:r w:rsidRPr="002E7994">
        <w:rPr>
          <w:rFonts w:ascii="Times New Roman" w:hint="eastAsia"/>
          <w:bCs/>
          <w:sz w:val="21"/>
          <w:szCs w:val="21"/>
        </w:rPr>
        <w:t>以上的农村。</w:t>
      </w:r>
    </w:p>
    <w:p w:rsidR="00E4727C" w:rsidRPr="00950042" w:rsidRDefault="00E4727C" w:rsidP="001D118A">
      <w:pPr>
        <w:pStyle w:val="H23"/>
        <w:spacing w:after="220" w:line="360" w:lineRule="exact"/>
        <w:jc w:val="both"/>
        <w:rPr>
          <w:rFonts w:hint="eastAsia"/>
        </w:rPr>
      </w:pPr>
      <w:r w:rsidRPr="00950042">
        <w:rPr>
          <w:rFonts w:hint="eastAsia"/>
        </w:rPr>
        <w:t>14.2.h.2. 所做的努力</w:t>
      </w:r>
    </w:p>
    <w:p w:rsidR="00E4727C" w:rsidRPr="002E7994" w:rsidRDefault="00E4727C" w:rsidP="001D118A">
      <w:pPr>
        <w:pStyle w:val="BodyText"/>
        <w:spacing w:after="220" w:line="360" w:lineRule="exact"/>
        <w:rPr>
          <w:rFonts w:ascii="Times New Roman" w:hint="eastAsia"/>
          <w:bCs/>
          <w:sz w:val="21"/>
          <w:szCs w:val="21"/>
        </w:rPr>
      </w:pPr>
      <w:r w:rsidRPr="002E7994">
        <w:rPr>
          <w:rFonts w:ascii="Times New Roman" w:hint="eastAsia"/>
          <w:bCs/>
          <w:sz w:val="21"/>
          <w:szCs w:val="21"/>
        </w:rPr>
        <w:t>为改善埃及农村家庭的生活条件，政府相关机构通力合作设立了几个与基础设施有关的项目。</w:t>
      </w:r>
    </w:p>
    <w:p w:rsidR="00E4727C" w:rsidRPr="002E7994" w:rsidRDefault="00E4727C" w:rsidP="001D118A">
      <w:pPr>
        <w:pStyle w:val="BodyText"/>
        <w:spacing w:after="220" w:line="360" w:lineRule="exact"/>
        <w:rPr>
          <w:rFonts w:ascii="Times New Roman" w:hint="eastAsia"/>
          <w:bCs/>
          <w:sz w:val="21"/>
          <w:szCs w:val="21"/>
        </w:rPr>
      </w:pPr>
      <w:r w:rsidRPr="002E7994">
        <w:rPr>
          <w:rFonts w:ascii="Times New Roman" w:hint="eastAsia"/>
          <w:bCs/>
          <w:sz w:val="21"/>
          <w:szCs w:val="21"/>
        </w:rPr>
        <w:t>农民依靠自身的努力在其社区中提供此类服务。</w:t>
      </w:r>
    </w:p>
    <w:p w:rsidR="00E4727C" w:rsidRPr="002E7994" w:rsidRDefault="00E4727C" w:rsidP="001D118A">
      <w:pPr>
        <w:pStyle w:val="BodyText"/>
        <w:spacing w:after="220" w:line="360" w:lineRule="exact"/>
        <w:rPr>
          <w:rFonts w:ascii="Times New Roman" w:hint="eastAsia"/>
          <w:bCs/>
          <w:sz w:val="21"/>
          <w:szCs w:val="21"/>
        </w:rPr>
      </w:pPr>
      <w:r w:rsidRPr="002E7994">
        <w:rPr>
          <w:rFonts w:ascii="Times New Roman" w:hint="eastAsia"/>
          <w:bCs/>
          <w:sz w:val="21"/>
          <w:szCs w:val="21"/>
        </w:rPr>
        <w:t>当前正在实施一项国家项目，向农村附近人数较少的无水集聚地提供饮</w:t>
      </w:r>
      <w:r w:rsidR="00131E43">
        <w:rPr>
          <w:rFonts w:ascii="Times New Roman" w:hint="eastAsia"/>
          <w:bCs/>
          <w:sz w:val="21"/>
          <w:szCs w:val="21"/>
        </w:rPr>
        <w:t>用</w:t>
      </w:r>
      <w:r w:rsidRPr="002E7994">
        <w:rPr>
          <w:rFonts w:ascii="Times New Roman" w:hint="eastAsia"/>
          <w:bCs/>
          <w:sz w:val="21"/>
          <w:szCs w:val="21"/>
        </w:rPr>
        <w:t>水（小村、部落和农业定居点）。</w:t>
      </w:r>
    </w:p>
    <w:p w:rsidR="00E4727C" w:rsidRPr="00950042" w:rsidRDefault="00E4727C" w:rsidP="001D118A">
      <w:pPr>
        <w:pStyle w:val="H23"/>
        <w:spacing w:after="220" w:line="360" w:lineRule="exact"/>
        <w:jc w:val="both"/>
        <w:rPr>
          <w:rFonts w:hint="eastAsia"/>
        </w:rPr>
      </w:pPr>
      <w:r w:rsidRPr="00950042">
        <w:rPr>
          <w:rFonts w:hint="eastAsia"/>
        </w:rPr>
        <w:t>14.2.h.3. 挑战</w:t>
      </w:r>
    </w:p>
    <w:p w:rsidR="00E4727C" w:rsidRPr="002E7994" w:rsidRDefault="00E4727C" w:rsidP="001D118A">
      <w:pPr>
        <w:pStyle w:val="BodyText"/>
        <w:spacing w:after="220" w:line="360" w:lineRule="exact"/>
        <w:rPr>
          <w:rFonts w:ascii="Times New Roman" w:hint="eastAsia"/>
          <w:bCs/>
          <w:sz w:val="21"/>
          <w:szCs w:val="21"/>
        </w:rPr>
      </w:pPr>
      <w:r w:rsidRPr="002E7994">
        <w:rPr>
          <w:rFonts w:ascii="Times New Roman" w:hint="eastAsia"/>
          <w:bCs/>
          <w:sz w:val="21"/>
          <w:szCs w:val="21"/>
        </w:rPr>
        <w:t>在将这些服务覆盖整个农村方面，缺乏资金。至今仍有部分农村、人数较少的部落仍缺少此类服务，尤其是污水排放方面。</w:t>
      </w:r>
    </w:p>
    <w:p w:rsidR="00E4727C" w:rsidRPr="00950042" w:rsidRDefault="00E4727C" w:rsidP="001D118A">
      <w:pPr>
        <w:pStyle w:val="H23"/>
        <w:spacing w:after="220" w:line="360" w:lineRule="exact"/>
        <w:jc w:val="both"/>
        <w:rPr>
          <w:rFonts w:hint="eastAsia"/>
        </w:rPr>
      </w:pPr>
      <w:r w:rsidRPr="00950042">
        <w:rPr>
          <w:rFonts w:hint="eastAsia"/>
        </w:rPr>
        <w:t>14.2.h.4. 今后的努力</w:t>
      </w:r>
    </w:p>
    <w:p w:rsidR="00E4727C" w:rsidRPr="008733F1" w:rsidRDefault="00E4727C" w:rsidP="001D118A">
      <w:pPr>
        <w:widowControl/>
        <w:numPr>
          <w:ilvl w:val="4"/>
          <w:numId w:val="11"/>
        </w:numPr>
        <w:tabs>
          <w:tab w:val="clear" w:pos="3600"/>
          <w:tab w:val="num" w:pos="840"/>
        </w:tabs>
        <w:adjustRightInd/>
        <w:spacing w:after="220" w:line="360" w:lineRule="exact"/>
        <w:ind w:left="840"/>
        <w:textAlignment w:val="auto"/>
        <w:rPr>
          <w:rFonts w:hint="eastAsia"/>
          <w:szCs w:val="21"/>
        </w:rPr>
      </w:pPr>
      <w:r>
        <w:rPr>
          <w:rFonts w:hint="eastAsia"/>
          <w:szCs w:val="21"/>
        </w:rPr>
        <w:t>将提供</w:t>
      </w:r>
      <w:r w:rsidRPr="008733F1">
        <w:rPr>
          <w:rFonts w:hint="eastAsia"/>
          <w:szCs w:val="21"/>
        </w:rPr>
        <w:t>必要的资金来源，</w:t>
      </w:r>
      <w:r>
        <w:rPr>
          <w:rFonts w:hint="eastAsia"/>
          <w:szCs w:val="21"/>
        </w:rPr>
        <w:t>来</w:t>
      </w:r>
      <w:r w:rsidRPr="008733F1">
        <w:rPr>
          <w:rFonts w:hint="eastAsia"/>
          <w:szCs w:val="21"/>
        </w:rPr>
        <w:t>完成</w:t>
      </w:r>
      <w:r>
        <w:rPr>
          <w:rFonts w:hint="eastAsia"/>
          <w:szCs w:val="21"/>
        </w:rPr>
        <w:t>整个</w:t>
      </w:r>
      <w:r w:rsidRPr="008733F1">
        <w:rPr>
          <w:rFonts w:hint="eastAsia"/>
          <w:szCs w:val="21"/>
        </w:rPr>
        <w:t>农村的基础设施项目。</w:t>
      </w:r>
    </w:p>
    <w:p w:rsidR="00E4727C" w:rsidRPr="008733F1" w:rsidRDefault="00E4727C" w:rsidP="001D118A">
      <w:pPr>
        <w:widowControl/>
        <w:numPr>
          <w:ilvl w:val="4"/>
          <w:numId w:val="11"/>
        </w:numPr>
        <w:tabs>
          <w:tab w:val="clear" w:pos="3600"/>
          <w:tab w:val="num" w:pos="840"/>
        </w:tabs>
        <w:adjustRightInd/>
        <w:spacing w:after="220" w:line="360" w:lineRule="exact"/>
        <w:ind w:left="840"/>
        <w:textAlignment w:val="auto"/>
        <w:rPr>
          <w:rFonts w:hint="eastAsia"/>
          <w:szCs w:val="21"/>
        </w:rPr>
      </w:pPr>
      <w:r>
        <w:rPr>
          <w:rFonts w:hint="eastAsia"/>
          <w:szCs w:val="21"/>
        </w:rPr>
        <w:t>在</w:t>
      </w:r>
      <w:r>
        <w:rPr>
          <w:rFonts w:hint="eastAsia"/>
          <w:szCs w:val="21"/>
        </w:rPr>
        <w:t>2007/</w:t>
      </w:r>
      <w:r w:rsidR="00131E43">
        <w:rPr>
          <w:rFonts w:hint="eastAsia"/>
          <w:szCs w:val="21"/>
        </w:rPr>
        <w:t>20</w:t>
      </w:r>
      <w:r>
        <w:rPr>
          <w:rFonts w:hint="eastAsia"/>
          <w:szCs w:val="21"/>
        </w:rPr>
        <w:t>08</w:t>
      </w:r>
      <w:r>
        <w:rPr>
          <w:rFonts w:hint="eastAsia"/>
          <w:szCs w:val="21"/>
        </w:rPr>
        <w:t>年，</w:t>
      </w:r>
      <w:r w:rsidRPr="008733F1">
        <w:rPr>
          <w:rFonts w:hint="eastAsia"/>
          <w:szCs w:val="21"/>
        </w:rPr>
        <w:t>计划</w:t>
      </w:r>
      <w:r>
        <w:rPr>
          <w:rFonts w:hint="eastAsia"/>
          <w:szCs w:val="21"/>
        </w:rPr>
        <w:t>解</w:t>
      </w:r>
      <w:r w:rsidRPr="008733F1">
        <w:rPr>
          <w:rFonts w:hint="eastAsia"/>
          <w:szCs w:val="21"/>
        </w:rPr>
        <w:t>决</w:t>
      </w:r>
      <w:r w:rsidRPr="008733F1">
        <w:rPr>
          <w:rFonts w:hint="eastAsia"/>
          <w:szCs w:val="21"/>
        </w:rPr>
        <w:t>1</w:t>
      </w:r>
      <w:r w:rsidR="00131E43">
        <w:rPr>
          <w:rFonts w:hint="eastAsia"/>
          <w:szCs w:val="21"/>
        </w:rPr>
        <w:t xml:space="preserve"> </w:t>
      </w:r>
      <w:r w:rsidRPr="008733F1">
        <w:rPr>
          <w:rFonts w:hint="eastAsia"/>
          <w:szCs w:val="21"/>
        </w:rPr>
        <w:t>395</w:t>
      </w:r>
      <w:r w:rsidRPr="008733F1">
        <w:rPr>
          <w:rFonts w:hint="eastAsia"/>
          <w:szCs w:val="21"/>
        </w:rPr>
        <w:t>个村庄的污水处理问题。</w:t>
      </w:r>
    </w:p>
    <w:p w:rsidR="00E4727C" w:rsidRPr="005D1801" w:rsidRDefault="00E4727C" w:rsidP="005D1801">
      <w:pPr>
        <w:pStyle w:val="BodyText"/>
        <w:spacing w:after="240" w:line="360" w:lineRule="exact"/>
        <w:jc w:val="center"/>
        <w:rPr>
          <w:rFonts w:ascii="SimHei" w:eastAsia="SimHei" w:hint="eastAsia"/>
          <w:color w:val="FF0000"/>
          <w:sz w:val="21"/>
          <w:szCs w:val="21"/>
        </w:rPr>
      </w:pPr>
      <w:r w:rsidRPr="005D1801">
        <w:rPr>
          <w:rFonts w:ascii="SimHei" w:eastAsia="SimHei" w:hint="eastAsia"/>
          <w:color w:val="FF0000"/>
          <w:sz w:val="21"/>
          <w:szCs w:val="21"/>
        </w:rPr>
        <w:t>表14.1：2000年和2005年使用避孕措施的妇女比例</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354"/>
        <w:gridCol w:w="3356"/>
        <w:gridCol w:w="3356"/>
      </w:tblGrid>
      <w:tr w:rsidR="00E4727C" w:rsidRPr="008733F1" w:rsidTr="001D118A">
        <w:tc>
          <w:tcPr>
            <w:tcW w:w="1666" w:type="pct"/>
            <w:tcBorders>
              <w:top w:val="single" w:sz="4" w:space="0" w:color="auto"/>
              <w:bottom w:val="single" w:sz="4" w:space="0" w:color="auto"/>
            </w:tcBorders>
          </w:tcPr>
          <w:p w:rsidR="00E4727C" w:rsidRPr="008733F1" w:rsidRDefault="00E4727C" w:rsidP="001D118A">
            <w:pPr>
              <w:spacing w:line="320" w:lineRule="exact"/>
              <w:jc w:val="center"/>
              <w:rPr>
                <w:rFonts w:hint="eastAsia"/>
                <w:szCs w:val="21"/>
              </w:rPr>
            </w:pPr>
            <w:r w:rsidRPr="008733F1">
              <w:rPr>
                <w:rFonts w:hint="eastAsia"/>
                <w:szCs w:val="21"/>
              </w:rPr>
              <w:t>地</w:t>
            </w:r>
            <w:r w:rsidRPr="008733F1">
              <w:rPr>
                <w:rFonts w:hint="eastAsia"/>
                <w:szCs w:val="21"/>
              </w:rPr>
              <w:t xml:space="preserve">  </w:t>
            </w:r>
            <w:r w:rsidRPr="008733F1">
              <w:rPr>
                <w:rFonts w:hint="eastAsia"/>
                <w:szCs w:val="21"/>
              </w:rPr>
              <w:t>区</w:t>
            </w:r>
          </w:p>
        </w:tc>
        <w:tc>
          <w:tcPr>
            <w:tcW w:w="1667" w:type="pct"/>
            <w:tcBorders>
              <w:top w:val="single" w:sz="4" w:space="0" w:color="auto"/>
              <w:bottom w:val="single" w:sz="4" w:space="0" w:color="auto"/>
            </w:tcBorders>
          </w:tcPr>
          <w:p w:rsidR="00E4727C" w:rsidRPr="008733F1" w:rsidRDefault="00E4727C" w:rsidP="001D118A">
            <w:pPr>
              <w:spacing w:line="320" w:lineRule="exact"/>
              <w:jc w:val="center"/>
              <w:rPr>
                <w:rFonts w:hint="eastAsia"/>
                <w:szCs w:val="21"/>
              </w:rPr>
            </w:pPr>
            <w:r w:rsidRPr="008733F1">
              <w:rPr>
                <w:rFonts w:hint="eastAsia"/>
                <w:szCs w:val="21"/>
              </w:rPr>
              <w:t>2000</w:t>
            </w:r>
            <w:r w:rsidRPr="008733F1">
              <w:rPr>
                <w:rFonts w:hint="eastAsia"/>
                <w:szCs w:val="21"/>
              </w:rPr>
              <w:t>年</w:t>
            </w:r>
            <w:r>
              <w:rPr>
                <w:rFonts w:hint="eastAsia"/>
                <w:szCs w:val="21"/>
              </w:rPr>
              <w:t>（</w:t>
            </w:r>
            <w:r>
              <w:rPr>
                <w:rFonts w:hint="eastAsia"/>
                <w:szCs w:val="21"/>
              </w:rPr>
              <w:t>%</w:t>
            </w:r>
            <w:r>
              <w:rPr>
                <w:rFonts w:hint="eastAsia"/>
                <w:szCs w:val="21"/>
              </w:rPr>
              <w:t>）</w:t>
            </w:r>
          </w:p>
        </w:tc>
        <w:tc>
          <w:tcPr>
            <w:tcW w:w="1667" w:type="pct"/>
            <w:tcBorders>
              <w:top w:val="single" w:sz="4" w:space="0" w:color="auto"/>
              <w:bottom w:val="single" w:sz="4" w:space="0" w:color="auto"/>
            </w:tcBorders>
          </w:tcPr>
          <w:p w:rsidR="00E4727C" w:rsidRPr="008733F1" w:rsidRDefault="00E4727C" w:rsidP="001D118A">
            <w:pPr>
              <w:spacing w:line="320" w:lineRule="exact"/>
              <w:jc w:val="center"/>
              <w:rPr>
                <w:rFonts w:hint="eastAsia"/>
                <w:szCs w:val="21"/>
              </w:rPr>
            </w:pPr>
            <w:r w:rsidRPr="008733F1">
              <w:rPr>
                <w:rFonts w:hint="eastAsia"/>
                <w:szCs w:val="21"/>
              </w:rPr>
              <w:t>2005</w:t>
            </w:r>
            <w:r w:rsidRPr="008733F1">
              <w:rPr>
                <w:rFonts w:hint="eastAsia"/>
                <w:szCs w:val="21"/>
              </w:rPr>
              <w:t>年</w:t>
            </w:r>
            <w:r>
              <w:rPr>
                <w:rFonts w:hint="eastAsia"/>
                <w:szCs w:val="21"/>
              </w:rPr>
              <w:t>（</w:t>
            </w:r>
            <w:r>
              <w:rPr>
                <w:rFonts w:hint="eastAsia"/>
                <w:szCs w:val="21"/>
              </w:rPr>
              <w:t>%</w:t>
            </w:r>
            <w:r>
              <w:rPr>
                <w:rFonts w:hint="eastAsia"/>
                <w:szCs w:val="21"/>
              </w:rPr>
              <w:t>）</w:t>
            </w:r>
          </w:p>
        </w:tc>
      </w:tr>
      <w:tr w:rsidR="00E4727C" w:rsidRPr="008733F1" w:rsidTr="001D118A">
        <w:tc>
          <w:tcPr>
            <w:tcW w:w="1666" w:type="pct"/>
            <w:tcBorders>
              <w:top w:val="single" w:sz="4" w:space="0" w:color="auto"/>
            </w:tcBorders>
          </w:tcPr>
          <w:p w:rsidR="00E4727C" w:rsidRPr="008733F1" w:rsidRDefault="00E4727C" w:rsidP="001D118A">
            <w:pPr>
              <w:spacing w:line="320" w:lineRule="exact"/>
              <w:jc w:val="right"/>
              <w:rPr>
                <w:rFonts w:hint="eastAsia"/>
                <w:szCs w:val="21"/>
              </w:rPr>
            </w:pPr>
            <w:r w:rsidRPr="008733F1">
              <w:rPr>
                <w:rFonts w:hint="eastAsia"/>
                <w:szCs w:val="21"/>
              </w:rPr>
              <w:t>埃及各省</w:t>
            </w:r>
          </w:p>
        </w:tc>
        <w:tc>
          <w:tcPr>
            <w:tcW w:w="1667" w:type="pct"/>
            <w:tcBorders>
              <w:top w:val="single" w:sz="4" w:space="0" w:color="auto"/>
            </w:tcBorders>
          </w:tcPr>
          <w:p w:rsidR="00E4727C" w:rsidRPr="008733F1" w:rsidRDefault="00E4727C" w:rsidP="001D118A">
            <w:pPr>
              <w:spacing w:line="320" w:lineRule="exact"/>
              <w:jc w:val="center"/>
              <w:rPr>
                <w:rFonts w:hint="eastAsia"/>
                <w:szCs w:val="21"/>
              </w:rPr>
            </w:pPr>
            <w:r w:rsidRPr="008733F1">
              <w:rPr>
                <w:rFonts w:hint="eastAsia"/>
                <w:szCs w:val="21"/>
              </w:rPr>
              <w:t xml:space="preserve">62.7 </w:t>
            </w:r>
          </w:p>
        </w:tc>
        <w:tc>
          <w:tcPr>
            <w:tcW w:w="1667" w:type="pct"/>
            <w:tcBorders>
              <w:top w:val="single" w:sz="4" w:space="0" w:color="auto"/>
            </w:tcBorders>
          </w:tcPr>
          <w:p w:rsidR="00E4727C" w:rsidRPr="008733F1" w:rsidRDefault="00E4727C" w:rsidP="00131E43">
            <w:pPr>
              <w:spacing w:line="320" w:lineRule="exact"/>
              <w:jc w:val="center"/>
              <w:rPr>
                <w:rFonts w:hint="eastAsia"/>
                <w:szCs w:val="21"/>
              </w:rPr>
            </w:pPr>
            <w:r w:rsidRPr="008733F1">
              <w:rPr>
                <w:rFonts w:hint="eastAsia"/>
                <w:szCs w:val="21"/>
              </w:rPr>
              <w:t>64</w:t>
            </w:r>
            <w:r>
              <w:rPr>
                <w:rFonts w:hint="eastAsia"/>
                <w:szCs w:val="21"/>
              </w:rPr>
              <w:t>.0</w:t>
            </w:r>
          </w:p>
        </w:tc>
      </w:tr>
      <w:tr w:rsidR="00E4727C" w:rsidRPr="008733F1" w:rsidTr="001D118A">
        <w:tc>
          <w:tcPr>
            <w:tcW w:w="1666" w:type="pct"/>
          </w:tcPr>
          <w:p w:rsidR="00E4727C" w:rsidRPr="008733F1" w:rsidRDefault="00E4727C" w:rsidP="001D118A">
            <w:pPr>
              <w:spacing w:line="320" w:lineRule="exact"/>
              <w:jc w:val="right"/>
              <w:rPr>
                <w:rFonts w:hint="eastAsia"/>
                <w:szCs w:val="21"/>
              </w:rPr>
            </w:pPr>
            <w:r>
              <w:rPr>
                <w:rFonts w:hint="eastAsia"/>
                <w:szCs w:val="21"/>
              </w:rPr>
              <w:t>下</w:t>
            </w:r>
            <w:r w:rsidRPr="008733F1">
              <w:rPr>
                <w:rFonts w:hint="eastAsia"/>
                <w:szCs w:val="21"/>
              </w:rPr>
              <w:t>埃及</w:t>
            </w:r>
          </w:p>
        </w:tc>
        <w:tc>
          <w:tcPr>
            <w:tcW w:w="1667" w:type="pct"/>
          </w:tcPr>
          <w:p w:rsidR="00E4727C" w:rsidRPr="008733F1" w:rsidRDefault="00E4727C" w:rsidP="001D118A">
            <w:pPr>
              <w:spacing w:line="320" w:lineRule="exact"/>
              <w:jc w:val="center"/>
              <w:rPr>
                <w:rFonts w:hint="eastAsia"/>
                <w:szCs w:val="21"/>
              </w:rPr>
            </w:pPr>
            <w:r w:rsidRPr="008733F1">
              <w:rPr>
                <w:rFonts w:hint="eastAsia"/>
                <w:szCs w:val="21"/>
              </w:rPr>
              <w:t xml:space="preserve">62.4 </w:t>
            </w:r>
          </w:p>
        </w:tc>
        <w:tc>
          <w:tcPr>
            <w:tcW w:w="1667" w:type="pct"/>
          </w:tcPr>
          <w:p w:rsidR="00E4727C" w:rsidRPr="008733F1" w:rsidRDefault="00E4727C" w:rsidP="00131E43">
            <w:pPr>
              <w:spacing w:line="320" w:lineRule="exact"/>
              <w:jc w:val="center"/>
              <w:rPr>
                <w:rFonts w:hint="eastAsia"/>
                <w:szCs w:val="21"/>
              </w:rPr>
            </w:pPr>
            <w:r w:rsidRPr="008733F1">
              <w:rPr>
                <w:rFonts w:hint="eastAsia"/>
                <w:szCs w:val="21"/>
              </w:rPr>
              <w:t>66</w:t>
            </w:r>
            <w:r>
              <w:rPr>
                <w:rFonts w:hint="eastAsia"/>
                <w:szCs w:val="21"/>
              </w:rPr>
              <w:t>.0</w:t>
            </w:r>
          </w:p>
        </w:tc>
      </w:tr>
      <w:tr w:rsidR="00E4727C" w:rsidRPr="008733F1" w:rsidTr="001D118A">
        <w:tc>
          <w:tcPr>
            <w:tcW w:w="1666" w:type="pct"/>
            <w:tcBorders>
              <w:bottom w:val="single" w:sz="4" w:space="0" w:color="auto"/>
            </w:tcBorders>
          </w:tcPr>
          <w:p w:rsidR="00E4727C" w:rsidRPr="008733F1" w:rsidRDefault="00E4727C" w:rsidP="001D118A">
            <w:pPr>
              <w:spacing w:line="320" w:lineRule="exact"/>
              <w:jc w:val="right"/>
              <w:rPr>
                <w:rFonts w:hint="eastAsia"/>
                <w:szCs w:val="21"/>
              </w:rPr>
            </w:pPr>
            <w:r>
              <w:rPr>
                <w:rFonts w:hint="eastAsia"/>
                <w:szCs w:val="21"/>
              </w:rPr>
              <w:t>上</w:t>
            </w:r>
            <w:r w:rsidRPr="008733F1">
              <w:rPr>
                <w:rFonts w:hint="eastAsia"/>
                <w:szCs w:val="21"/>
              </w:rPr>
              <w:t>埃及</w:t>
            </w:r>
          </w:p>
        </w:tc>
        <w:tc>
          <w:tcPr>
            <w:tcW w:w="1667" w:type="pct"/>
            <w:tcBorders>
              <w:bottom w:val="single" w:sz="4" w:space="0" w:color="auto"/>
            </w:tcBorders>
          </w:tcPr>
          <w:p w:rsidR="00E4727C" w:rsidRPr="008733F1" w:rsidRDefault="00E4727C" w:rsidP="001D118A">
            <w:pPr>
              <w:spacing w:line="320" w:lineRule="exact"/>
              <w:jc w:val="center"/>
              <w:rPr>
                <w:rFonts w:hint="eastAsia"/>
                <w:szCs w:val="21"/>
              </w:rPr>
            </w:pPr>
            <w:r w:rsidRPr="008733F1">
              <w:rPr>
                <w:rFonts w:hint="eastAsia"/>
                <w:szCs w:val="21"/>
              </w:rPr>
              <w:t xml:space="preserve">45.1 </w:t>
            </w:r>
          </w:p>
        </w:tc>
        <w:tc>
          <w:tcPr>
            <w:tcW w:w="1667" w:type="pct"/>
            <w:tcBorders>
              <w:bottom w:val="single" w:sz="4" w:space="0" w:color="auto"/>
            </w:tcBorders>
          </w:tcPr>
          <w:p w:rsidR="00E4727C" w:rsidRPr="008733F1" w:rsidRDefault="00E4727C" w:rsidP="00131E43">
            <w:pPr>
              <w:spacing w:line="320" w:lineRule="exact"/>
              <w:jc w:val="center"/>
              <w:rPr>
                <w:rFonts w:hint="eastAsia"/>
                <w:szCs w:val="21"/>
              </w:rPr>
            </w:pPr>
            <w:r w:rsidRPr="008733F1">
              <w:rPr>
                <w:rFonts w:hint="eastAsia"/>
                <w:szCs w:val="21"/>
              </w:rPr>
              <w:t>50</w:t>
            </w:r>
            <w:r>
              <w:rPr>
                <w:rFonts w:hint="eastAsia"/>
                <w:szCs w:val="21"/>
              </w:rPr>
              <w:t>.0</w:t>
            </w:r>
          </w:p>
        </w:tc>
      </w:tr>
    </w:tbl>
    <w:p w:rsidR="00E4727C" w:rsidRPr="008733F1" w:rsidRDefault="00E4727C" w:rsidP="00E4727C">
      <w:pPr>
        <w:spacing w:after="240" w:line="360" w:lineRule="exact"/>
        <w:rPr>
          <w:rFonts w:hint="eastAsia"/>
          <w:szCs w:val="21"/>
        </w:rPr>
      </w:pPr>
      <w:r w:rsidRPr="001D118A">
        <w:rPr>
          <w:rFonts w:ascii="KaiTi_GB2312" w:eastAsia="KaiTi_GB2312" w:hint="eastAsia"/>
          <w:color w:val="0000FF"/>
          <w:szCs w:val="21"/>
        </w:rPr>
        <w:t>资料来源：</w:t>
      </w:r>
      <w:r w:rsidRPr="008733F1">
        <w:rPr>
          <w:rFonts w:hint="eastAsia"/>
          <w:szCs w:val="21"/>
        </w:rPr>
        <w:t>中央公众动员和统计局。</w:t>
      </w:r>
    </w:p>
    <w:p w:rsidR="00E4727C" w:rsidRPr="005D1801" w:rsidRDefault="00E4727C" w:rsidP="005D1801">
      <w:pPr>
        <w:pStyle w:val="BodyText"/>
        <w:spacing w:after="240" w:line="360" w:lineRule="exact"/>
        <w:jc w:val="center"/>
        <w:rPr>
          <w:rFonts w:ascii="SimHei" w:eastAsia="SimHei" w:hint="eastAsia"/>
          <w:color w:val="FF0000"/>
          <w:sz w:val="21"/>
          <w:szCs w:val="21"/>
        </w:rPr>
      </w:pPr>
      <w:r w:rsidRPr="005D1801">
        <w:rPr>
          <w:rFonts w:ascii="SimHei" w:eastAsia="SimHei" w:hint="eastAsia"/>
          <w:color w:val="FF0000"/>
          <w:sz w:val="21"/>
          <w:szCs w:val="21"/>
        </w:rPr>
        <w:t xml:space="preserve">表14.2：1991年和2003年由助产士接生的比例和接受产科护理的农村妇女比例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444"/>
        <w:gridCol w:w="2339"/>
        <w:gridCol w:w="2283"/>
      </w:tblGrid>
      <w:tr w:rsidR="00E4727C" w:rsidRPr="008733F1" w:rsidTr="00131E43">
        <w:tc>
          <w:tcPr>
            <w:tcW w:w="2704" w:type="pct"/>
            <w:tcBorders>
              <w:top w:val="single" w:sz="4" w:space="0" w:color="auto"/>
              <w:bottom w:val="single" w:sz="4" w:space="0" w:color="auto"/>
            </w:tcBorders>
          </w:tcPr>
          <w:p w:rsidR="00E4727C" w:rsidRPr="008733F1" w:rsidRDefault="00E4727C" w:rsidP="001D118A">
            <w:pPr>
              <w:spacing w:line="360" w:lineRule="exact"/>
              <w:jc w:val="center"/>
              <w:rPr>
                <w:rFonts w:hint="eastAsia"/>
                <w:szCs w:val="21"/>
              </w:rPr>
            </w:pPr>
          </w:p>
        </w:tc>
        <w:tc>
          <w:tcPr>
            <w:tcW w:w="1162" w:type="pct"/>
            <w:tcBorders>
              <w:top w:val="single" w:sz="4" w:space="0" w:color="auto"/>
              <w:bottom w:val="single" w:sz="4" w:space="0" w:color="auto"/>
            </w:tcBorders>
          </w:tcPr>
          <w:p w:rsidR="00E4727C" w:rsidRPr="008733F1" w:rsidRDefault="00E4727C" w:rsidP="001D118A">
            <w:pPr>
              <w:spacing w:line="360" w:lineRule="exact"/>
              <w:jc w:val="center"/>
              <w:rPr>
                <w:rFonts w:hint="eastAsia"/>
                <w:szCs w:val="21"/>
              </w:rPr>
            </w:pPr>
            <w:r w:rsidRPr="008733F1">
              <w:rPr>
                <w:rFonts w:hint="eastAsia"/>
                <w:szCs w:val="21"/>
              </w:rPr>
              <w:t>1991</w:t>
            </w:r>
            <w:r w:rsidRPr="008733F1">
              <w:rPr>
                <w:rFonts w:hint="eastAsia"/>
                <w:szCs w:val="21"/>
              </w:rPr>
              <w:t>年</w:t>
            </w:r>
            <w:r>
              <w:rPr>
                <w:rFonts w:hint="eastAsia"/>
                <w:szCs w:val="21"/>
              </w:rPr>
              <w:t>（</w:t>
            </w:r>
            <w:r>
              <w:rPr>
                <w:rFonts w:hint="eastAsia"/>
                <w:szCs w:val="21"/>
              </w:rPr>
              <w:t>%</w:t>
            </w:r>
            <w:r>
              <w:rPr>
                <w:rFonts w:hint="eastAsia"/>
                <w:szCs w:val="21"/>
              </w:rPr>
              <w:t>）</w:t>
            </w:r>
          </w:p>
        </w:tc>
        <w:tc>
          <w:tcPr>
            <w:tcW w:w="1135" w:type="pct"/>
            <w:tcBorders>
              <w:top w:val="single" w:sz="4" w:space="0" w:color="auto"/>
              <w:bottom w:val="single" w:sz="4" w:space="0" w:color="auto"/>
            </w:tcBorders>
          </w:tcPr>
          <w:p w:rsidR="00E4727C" w:rsidRPr="008733F1" w:rsidRDefault="00E4727C" w:rsidP="001D118A">
            <w:pPr>
              <w:spacing w:line="360" w:lineRule="exact"/>
              <w:jc w:val="center"/>
              <w:rPr>
                <w:rFonts w:hint="eastAsia"/>
                <w:szCs w:val="21"/>
              </w:rPr>
            </w:pPr>
            <w:r w:rsidRPr="008733F1">
              <w:rPr>
                <w:rFonts w:hint="eastAsia"/>
                <w:szCs w:val="21"/>
              </w:rPr>
              <w:t>2003</w:t>
            </w:r>
            <w:r w:rsidRPr="008733F1">
              <w:rPr>
                <w:rFonts w:hint="eastAsia"/>
                <w:szCs w:val="21"/>
              </w:rPr>
              <w:t>年</w:t>
            </w:r>
            <w:r>
              <w:rPr>
                <w:rFonts w:hint="eastAsia"/>
                <w:szCs w:val="21"/>
              </w:rPr>
              <w:t>（</w:t>
            </w:r>
            <w:r>
              <w:rPr>
                <w:rFonts w:hint="eastAsia"/>
                <w:szCs w:val="21"/>
              </w:rPr>
              <w:t>%</w:t>
            </w:r>
            <w:r>
              <w:rPr>
                <w:rFonts w:hint="eastAsia"/>
                <w:szCs w:val="21"/>
              </w:rPr>
              <w:t>）</w:t>
            </w:r>
          </w:p>
        </w:tc>
      </w:tr>
      <w:tr w:rsidR="00E4727C" w:rsidRPr="008733F1" w:rsidTr="00131E43">
        <w:tc>
          <w:tcPr>
            <w:tcW w:w="2704" w:type="pct"/>
            <w:tcBorders>
              <w:top w:val="single" w:sz="4" w:space="0" w:color="auto"/>
            </w:tcBorders>
          </w:tcPr>
          <w:p w:rsidR="00E4727C" w:rsidRPr="008733F1" w:rsidRDefault="00E4727C" w:rsidP="001D118A">
            <w:pPr>
              <w:spacing w:line="360" w:lineRule="exact"/>
              <w:jc w:val="right"/>
              <w:rPr>
                <w:rFonts w:hint="eastAsia"/>
                <w:szCs w:val="21"/>
              </w:rPr>
            </w:pPr>
            <w:r w:rsidRPr="008733F1">
              <w:rPr>
                <w:rFonts w:hint="eastAsia"/>
                <w:szCs w:val="21"/>
              </w:rPr>
              <w:t>由助产士接生的比例</w:t>
            </w:r>
          </w:p>
        </w:tc>
        <w:tc>
          <w:tcPr>
            <w:tcW w:w="1162" w:type="pct"/>
            <w:tcBorders>
              <w:top w:val="single" w:sz="4" w:space="0" w:color="auto"/>
            </w:tcBorders>
          </w:tcPr>
          <w:p w:rsidR="00E4727C" w:rsidRPr="008733F1" w:rsidRDefault="00E4727C" w:rsidP="001D118A">
            <w:pPr>
              <w:spacing w:line="360" w:lineRule="exact"/>
              <w:jc w:val="center"/>
              <w:rPr>
                <w:rFonts w:hint="eastAsia"/>
                <w:szCs w:val="21"/>
              </w:rPr>
            </w:pPr>
            <w:r w:rsidRPr="008733F1">
              <w:rPr>
                <w:rFonts w:hint="eastAsia"/>
                <w:szCs w:val="21"/>
              </w:rPr>
              <w:t xml:space="preserve">7.7 </w:t>
            </w:r>
          </w:p>
        </w:tc>
        <w:tc>
          <w:tcPr>
            <w:tcW w:w="1135" w:type="pct"/>
            <w:tcBorders>
              <w:top w:val="single" w:sz="4" w:space="0" w:color="auto"/>
            </w:tcBorders>
          </w:tcPr>
          <w:p w:rsidR="00E4727C" w:rsidRPr="008733F1" w:rsidRDefault="00E4727C" w:rsidP="001D118A">
            <w:pPr>
              <w:spacing w:line="360" w:lineRule="exact"/>
              <w:jc w:val="center"/>
              <w:rPr>
                <w:rFonts w:hint="eastAsia"/>
                <w:szCs w:val="21"/>
              </w:rPr>
            </w:pPr>
            <w:r w:rsidRPr="008733F1">
              <w:rPr>
                <w:rFonts w:hint="eastAsia"/>
                <w:szCs w:val="21"/>
              </w:rPr>
              <w:t xml:space="preserve">5.6 </w:t>
            </w:r>
          </w:p>
        </w:tc>
      </w:tr>
      <w:tr w:rsidR="00E4727C" w:rsidRPr="008733F1" w:rsidTr="00131E43">
        <w:tc>
          <w:tcPr>
            <w:tcW w:w="2704" w:type="pct"/>
            <w:tcBorders>
              <w:bottom w:val="single" w:sz="4" w:space="0" w:color="auto"/>
            </w:tcBorders>
          </w:tcPr>
          <w:p w:rsidR="00E4727C" w:rsidRPr="008733F1" w:rsidRDefault="00E4727C" w:rsidP="001D118A">
            <w:pPr>
              <w:spacing w:line="360" w:lineRule="exact"/>
              <w:jc w:val="right"/>
              <w:rPr>
                <w:rFonts w:hint="eastAsia"/>
                <w:szCs w:val="21"/>
              </w:rPr>
            </w:pPr>
            <w:r w:rsidRPr="008733F1">
              <w:rPr>
                <w:rFonts w:hint="eastAsia"/>
                <w:szCs w:val="21"/>
              </w:rPr>
              <w:t>接受</w:t>
            </w:r>
            <w:r>
              <w:rPr>
                <w:rFonts w:hint="eastAsia"/>
                <w:szCs w:val="21"/>
              </w:rPr>
              <w:t>产科护理</w:t>
            </w:r>
            <w:r w:rsidRPr="008733F1">
              <w:rPr>
                <w:rFonts w:hint="eastAsia"/>
                <w:szCs w:val="21"/>
              </w:rPr>
              <w:t>的妇女</w:t>
            </w:r>
            <w:r>
              <w:rPr>
                <w:rFonts w:hint="eastAsia"/>
                <w:szCs w:val="21"/>
              </w:rPr>
              <w:t>比例</w:t>
            </w:r>
          </w:p>
        </w:tc>
        <w:tc>
          <w:tcPr>
            <w:tcW w:w="1162" w:type="pct"/>
            <w:tcBorders>
              <w:bottom w:val="single" w:sz="4" w:space="0" w:color="auto"/>
            </w:tcBorders>
          </w:tcPr>
          <w:p w:rsidR="00E4727C" w:rsidRPr="008733F1" w:rsidRDefault="00E4727C" w:rsidP="001D118A">
            <w:pPr>
              <w:spacing w:line="360" w:lineRule="exact"/>
              <w:jc w:val="center"/>
              <w:rPr>
                <w:rFonts w:hint="eastAsia"/>
                <w:szCs w:val="21"/>
              </w:rPr>
            </w:pPr>
            <w:r w:rsidRPr="008733F1">
              <w:rPr>
                <w:rFonts w:hint="eastAsia"/>
                <w:szCs w:val="21"/>
              </w:rPr>
              <w:t xml:space="preserve">15.9 </w:t>
            </w:r>
          </w:p>
        </w:tc>
        <w:tc>
          <w:tcPr>
            <w:tcW w:w="1135" w:type="pct"/>
            <w:tcBorders>
              <w:bottom w:val="single" w:sz="4" w:space="0" w:color="auto"/>
            </w:tcBorders>
          </w:tcPr>
          <w:p w:rsidR="00E4727C" w:rsidRPr="008733F1" w:rsidRDefault="00E4727C" w:rsidP="001D118A">
            <w:pPr>
              <w:spacing w:line="360" w:lineRule="exact"/>
              <w:jc w:val="center"/>
              <w:rPr>
                <w:rFonts w:hint="eastAsia"/>
                <w:szCs w:val="21"/>
              </w:rPr>
            </w:pPr>
            <w:r w:rsidRPr="008733F1">
              <w:rPr>
                <w:rFonts w:hint="eastAsia"/>
                <w:szCs w:val="21"/>
              </w:rPr>
              <w:t xml:space="preserve">55.6 </w:t>
            </w:r>
          </w:p>
        </w:tc>
      </w:tr>
    </w:tbl>
    <w:p w:rsidR="00E4727C" w:rsidRPr="008733F1" w:rsidRDefault="00E4727C" w:rsidP="00E4727C">
      <w:pPr>
        <w:spacing w:after="240" w:line="360" w:lineRule="exact"/>
        <w:rPr>
          <w:rFonts w:hint="eastAsia"/>
          <w:szCs w:val="21"/>
        </w:rPr>
      </w:pPr>
      <w:r w:rsidRPr="001D118A">
        <w:rPr>
          <w:rFonts w:ascii="KaiTi_GB2312" w:eastAsia="KaiTi_GB2312" w:hint="eastAsia"/>
          <w:color w:val="0000FF"/>
          <w:szCs w:val="21"/>
        </w:rPr>
        <w:t>资料来源：</w:t>
      </w:r>
      <w:r w:rsidRPr="008733F1">
        <w:rPr>
          <w:rFonts w:hint="eastAsia"/>
          <w:szCs w:val="21"/>
        </w:rPr>
        <w:t>中央公众动员和统计局。</w:t>
      </w:r>
    </w:p>
    <w:p w:rsidR="00E4727C" w:rsidRPr="004E62C2" w:rsidRDefault="00E4727C" w:rsidP="004E62C2">
      <w:pPr>
        <w:pStyle w:val="HCh"/>
        <w:jc w:val="center"/>
        <w:rPr>
          <w:rFonts w:ascii="Times New Roman" w:hint="eastAsia"/>
          <w:lang w:val="en-GB"/>
        </w:rPr>
      </w:pPr>
      <w:r w:rsidRPr="004E62C2">
        <w:rPr>
          <w:rFonts w:ascii="Times New Roman" w:hint="eastAsia"/>
          <w:lang w:val="en-GB"/>
        </w:rPr>
        <w:t>第四部分</w:t>
      </w:r>
    </w:p>
    <w:p w:rsidR="00E4727C" w:rsidRPr="00A10DA0" w:rsidRDefault="00E4727C" w:rsidP="00A10DA0">
      <w:pPr>
        <w:pStyle w:val="H1"/>
        <w:spacing w:beforeLines="0"/>
        <w:rPr>
          <w:rFonts w:hint="eastAsia"/>
          <w:bCs/>
          <w:szCs w:val="24"/>
          <w:u w:val="single"/>
        </w:rPr>
      </w:pPr>
      <w:r w:rsidRPr="00A10DA0">
        <w:rPr>
          <w:rFonts w:hint="eastAsia"/>
          <w:bCs/>
          <w:szCs w:val="24"/>
          <w:u w:val="single"/>
        </w:rPr>
        <w:t>第</w:t>
      </w:r>
      <w:r w:rsidR="00355E99">
        <w:rPr>
          <w:rFonts w:hint="eastAsia"/>
          <w:bCs/>
          <w:szCs w:val="24"/>
          <w:u w:val="single"/>
        </w:rPr>
        <w:t>15</w:t>
      </w:r>
      <w:r w:rsidRPr="00A10DA0">
        <w:rPr>
          <w:rFonts w:hint="eastAsia"/>
          <w:bCs/>
          <w:szCs w:val="24"/>
          <w:u w:val="single"/>
        </w:rPr>
        <w:t>条 - 立法</w:t>
      </w:r>
    </w:p>
    <w:p w:rsidR="00E4727C" w:rsidRPr="00F0758A" w:rsidRDefault="00E4727C" w:rsidP="003D5C38">
      <w:pPr>
        <w:pStyle w:val="PlainText1"/>
        <w:autoSpaceDE w:val="0"/>
        <w:autoSpaceDN w:val="0"/>
        <w:spacing w:after="220" w:line="360" w:lineRule="exact"/>
        <w:ind w:left="31680" w:hangingChars="342" w:firstLine="31680"/>
        <w:textAlignment w:val="bottom"/>
        <w:rPr>
          <w:rFonts w:ascii="Times New Roman" w:hint="eastAsia"/>
          <w:bCs/>
          <w:szCs w:val="21"/>
        </w:rPr>
      </w:pPr>
      <w:r w:rsidRPr="00F0758A">
        <w:rPr>
          <w:rFonts w:ascii="Times New Roman" w:hint="eastAsia"/>
          <w:bCs/>
          <w:szCs w:val="21"/>
        </w:rPr>
        <w:t>15.1.</w:t>
      </w:r>
      <w:r w:rsidR="001D118A">
        <w:rPr>
          <w:rFonts w:ascii="Times New Roman" w:hint="eastAsia"/>
          <w:bCs/>
          <w:szCs w:val="21"/>
        </w:rPr>
        <w:tab/>
      </w:r>
      <w:r w:rsidRPr="00F0758A">
        <w:rPr>
          <w:rFonts w:ascii="Times New Roman" w:hint="eastAsia"/>
          <w:bCs/>
          <w:szCs w:val="21"/>
        </w:rPr>
        <w:t>缔约各国应给予男女在法律面前平等的地位。</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15.1.1</w:t>
        </w:r>
      </w:smartTag>
      <w:r w:rsidRPr="00950042">
        <w:rPr>
          <w:rFonts w:hint="eastAsia"/>
        </w:rPr>
        <w:t>. 现状</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埃及《宪法》第</w:t>
      </w:r>
      <w:r w:rsidRPr="002E7994">
        <w:rPr>
          <w:rFonts w:ascii="Times New Roman" w:hint="eastAsia"/>
          <w:bCs/>
          <w:sz w:val="21"/>
          <w:szCs w:val="21"/>
        </w:rPr>
        <w:t>40</w:t>
      </w:r>
      <w:r w:rsidRPr="002E7994">
        <w:rPr>
          <w:rFonts w:ascii="Times New Roman" w:hint="eastAsia"/>
          <w:bCs/>
          <w:sz w:val="21"/>
          <w:szCs w:val="21"/>
        </w:rPr>
        <w:t>条规定了在法律面前男女绝对和无条件平等的原则。依照这一条款颁布了各种保证平等原则的法律。违反本条款的任何法律都会遭到质疑，予以修正或废除（附件</w:t>
      </w:r>
      <w:r w:rsidRPr="002E7994">
        <w:rPr>
          <w:rFonts w:ascii="Times New Roman" w:hint="eastAsia"/>
          <w:bCs/>
          <w:sz w:val="21"/>
          <w:szCs w:val="21"/>
        </w:rPr>
        <w:t>4</w:t>
      </w:r>
      <w:r w:rsidRPr="002E7994">
        <w:rPr>
          <w:rFonts w:ascii="Times New Roman" w:hint="eastAsia"/>
          <w:bCs/>
          <w:sz w:val="21"/>
          <w:szCs w:val="21"/>
        </w:rPr>
        <w:t>）。</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埃及妇女还担任法官，并在埃及最高宪法法院中任职。</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埃及法律中没有任何一条仅适用于男子或妇女的法律。其条款适用于每个人。</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15.1.2</w:t>
        </w:r>
      </w:smartTag>
      <w:r w:rsidRPr="00950042">
        <w:rPr>
          <w:rFonts w:hint="eastAsia"/>
        </w:rPr>
        <w:t>. 所做的努力</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根据其权限（本报告附件</w:t>
      </w:r>
      <w:r w:rsidRPr="002E7994">
        <w:rPr>
          <w:rFonts w:ascii="Times New Roman" w:hint="eastAsia"/>
          <w:bCs/>
          <w:sz w:val="21"/>
          <w:szCs w:val="21"/>
        </w:rPr>
        <w:t>1</w:t>
      </w:r>
      <w:r w:rsidRPr="002E7994">
        <w:rPr>
          <w:rFonts w:ascii="Times New Roman" w:hint="eastAsia"/>
          <w:bCs/>
          <w:sz w:val="21"/>
          <w:szCs w:val="21"/>
        </w:rPr>
        <w:t>），全国妇女理事会对已颁布的法律进行审查，确定其是否符合</w:t>
      </w:r>
      <w:r w:rsidR="00355E99">
        <w:rPr>
          <w:rFonts w:ascii="Times New Roman" w:hint="eastAsia"/>
          <w:bCs/>
          <w:sz w:val="21"/>
          <w:szCs w:val="21"/>
        </w:rPr>
        <w:t>《</w:t>
      </w:r>
      <w:r w:rsidRPr="002E7994">
        <w:rPr>
          <w:rFonts w:ascii="Times New Roman" w:hint="eastAsia"/>
          <w:bCs/>
          <w:sz w:val="21"/>
          <w:szCs w:val="21"/>
        </w:rPr>
        <w:t>宪法</w:t>
      </w:r>
      <w:r w:rsidR="00355E99">
        <w:rPr>
          <w:rFonts w:ascii="Times New Roman" w:hint="eastAsia"/>
          <w:bCs/>
          <w:sz w:val="21"/>
          <w:szCs w:val="21"/>
        </w:rPr>
        <w:t>》</w:t>
      </w:r>
      <w:r w:rsidRPr="002E7994">
        <w:rPr>
          <w:rFonts w:ascii="Times New Roman" w:hint="eastAsia"/>
          <w:bCs/>
          <w:sz w:val="21"/>
          <w:szCs w:val="21"/>
        </w:rPr>
        <w:t>。如有存在不符，则会对其做出修正。全国妇女理事会还审查以前做出修正的各项法律，例如修正的《国籍法》（</w:t>
      </w:r>
      <w:r w:rsidRPr="002E7994">
        <w:rPr>
          <w:rFonts w:ascii="Times New Roman" w:hint="eastAsia"/>
          <w:bCs/>
          <w:sz w:val="21"/>
          <w:szCs w:val="21"/>
        </w:rPr>
        <w:t>2004</w:t>
      </w:r>
      <w:r w:rsidRPr="002E7994">
        <w:rPr>
          <w:rFonts w:ascii="Times New Roman" w:hint="eastAsia"/>
          <w:bCs/>
          <w:sz w:val="21"/>
          <w:szCs w:val="21"/>
        </w:rPr>
        <w:t>年第</w:t>
      </w:r>
      <w:r w:rsidRPr="002E7994">
        <w:rPr>
          <w:rFonts w:ascii="Times New Roman" w:hint="eastAsia"/>
          <w:bCs/>
          <w:sz w:val="21"/>
          <w:szCs w:val="21"/>
        </w:rPr>
        <w:t>154</w:t>
      </w:r>
      <w:r w:rsidRPr="002E7994">
        <w:rPr>
          <w:rFonts w:ascii="Times New Roman" w:hint="eastAsia"/>
          <w:bCs/>
          <w:sz w:val="21"/>
          <w:szCs w:val="21"/>
        </w:rPr>
        <w:t>号法令），该法规定嫁于非埃及籍男子的埃及妇女的子女与迎娶非埃及籍女孩的埃及男子的子女享有平等的埃及国籍权利。根据该修正案，数千名埃及妇女的子女获得了埃及国籍（附件</w:t>
      </w:r>
      <w:r w:rsidRPr="002E7994">
        <w:rPr>
          <w:rFonts w:ascii="Times New Roman" w:hint="eastAsia"/>
          <w:bCs/>
          <w:sz w:val="21"/>
          <w:szCs w:val="21"/>
        </w:rPr>
        <w:t>7</w:t>
      </w:r>
      <w:r w:rsidRPr="002E7994">
        <w:rPr>
          <w:rFonts w:ascii="Times New Roman" w:hint="eastAsia"/>
          <w:bCs/>
          <w:sz w:val="21"/>
          <w:szCs w:val="21"/>
        </w:rPr>
        <w:t>）（见本报告关于埃及对委员会有关埃及的保留所提意见（</w:t>
      </w:r>
      <w:r w:rsidRPr="002E7994">
        <w:rPr>
          <w:rFonts w:ascii="Times New Roman" w:hint="eastAsia"/>
          <w:bCs/>
          <w:sz w:val="21"/>
          <w:szCs w:val="21"/>
        </w:rPr>
        <w:t>326</w:t>
      </w:r>
      <w:r w:rsidRPr="002E7994">
        <w:rPr>
          <w:rFonts w:ascii="Times New Roman" w:hint="eastAsia"/>
          <w:bCs/>
          <w:sz w:val="21"/>
          <w:szCs w:val="21"/>
        </w:rPr>
        <w:t>和</w:t>
      </w:r>
      <w:r w:rsidRPr="002E7994">
        <w:rPr>
          <w:rFonts w:ascii="Times New Roman" w:hint="eastAsia"/>
          <w:bCs/>
          <w:sz w:val="21"/>
          <w:szCs w:val="21"/>
        </w:rPr>
        <w:t>327</w:t>
      </w:r>
      <w:r w:rsidRPr="002E7994">
        <w:rPr>
          <w:rFonts w:ascii="Times New Roman" w:hint="eastAsia"/>
          <w:bCs/>
          <w:sz w:val="21"/>
          <w:szCs w:val="21"/>
        </w:rPr>
        <w:t>）的答复的说明）。</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对《税法》（</w:t>
      </w:r>
      <w:r w:rsidRPr="002E7994">
        <w:rPr>
          <w:rFonts w:ascii="Times New Roman" w:hint="eastAsia"/>
          <w:bCs/>
          <w:sz w:val="21"/>
          <w:szCs w:val="21"/>
        </w:rPr>
        <w:t>2005</w:t>
      </w:r>
      <w:r w:rsidRPr="002E7994">
        <w:rPr>
          <w:rFonts w:ascii="Times New Roman" w:hint="eastAsia"/>
          <w:bCs/>
          <w:sz w:val="21"/>
          <w:szCs w:val="21"/>
        </w:rPr>
        <w:t>年第</w:t>
      </w:r>
      <w:r w:rsidRPr="002E7994">
        <w:rPr>
          <w:rFonts w:ascii="Times New Roman" w:hint="eastAsia"/>
          <w:bCs/>
          <w:sz w:val="21"/>
          <w:szCs w:val="21"/>
        </w:rPr>
        <w:t>91</w:t>
      </w:r>
      <w:r w:rsidRPr="002E7994">
        <w:rPr>
          <w:rFonts w:ascii="Times New Roman" w:hint="eastAsia"/>
          <w:bCs/>
          <w:sz w:val="21"/>
          <w:szCs w:val="21"/>
        </w:rPr>
        <w:t>号法令）做出了修正，以消除免除家庭负担限定方面存在的性别歧视。以前的法律则剥夺了妇女的一些免税权利，理由是男子是家庭的赡养者（附件</w:t>
      </w:r>
      <w:r w:rsidRPr="002E7994">
        <w:rPr>
          <w:rFonts w:ascii="Times New Roman" w:hint="eastAsia"/>
          <w:bCs/>
          <w:sz w:val="21"/>
          <w:szCs w:val="21"/>
        </w:rPr>
        <w:t>7</w:t>
      </w:r>
      <w:r w:rsidRPr="002E7994">
        <w:rPr>
          <w:rFonts w:ascii="Times New Roman" w:hint="eastAsia"/>
          <w:bCs/>
          <w:sz w:val="21"/>
          <w:szCs w:val="21"/>
        </w:rPr>
        <w:t>）。</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在欧盟的资助下，设立了一项全国妇女理事会</w:t>
      </w:r>
      <w:r w:rsidRPr="002E7994">
        <w:rPr>
          <w:rFonts w:ascii="Times New Roman" w:hint="eastAsia"/>
          <w:bCs/>
          <w:sz w:val="21"/>
          <w:szCs w:val="21"/>
        </w:rPr>
        <w:t>-</w:t>
      </w:r>
      <w:r w:rsidRPr="002E7994">
        <w:rPr>
          <w:rFonts w:ascii="Times New Roman" w:hint="eastAsia"/>
          <w:bCs/>
          <w:sz w:val="21"/>
          <w:szCs w:val="21"/>
        </w:rPr>
        <w:t>开发计划署的联合方案，利用信息和通信技术，免费在埃及各地广泛发放便于利用的妇女法律权利印刷</w:t>
      </w:r>
      <w:r w:rsidRPr="002E7994">
        <w:rPr>
          <w:rFonts w:ascii="Times New Roman" w:hint="eastAsia"/>
          <w:bCs/>
          <w:sz w:val="21"/>
          <w:szCs w:val="21"/>
        </w:rPr>
        <w:t>/</w:t>
      </w:r>
      <w:r w:rsidRPr="002E7994">
        <w:rPr>
          <w:rFonts w:ascii="Times New Roman" w:hint="eastAsia"/>
          <w:bCs/>
          <w:sz w:val="21"/>
          <w:szCs w:val="21"/>
        </w:rPr>
        <w:t>视听指导。指导通过广受欢迎的埃及艺术家进行简单和通俗对话的形式来介绍各种信息。</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妇女可通过遍布全国的全国妇女理事会下属的监察员办公室获得有关其权利方面的免费法律咨询。</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全国妇女理事会还会同民间社会组织（私人协会、各联盟、联合会等）来提高妇女对其法律权利的认识。</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15.1.3</w:t>
        </w:r>
      </w:smartTag>
      <w:r w:rsidRPr="00950042">
        <w:rPr>
          <w:rFonts w:hint="eastAsia"/>
        </w:rPr>
        <w:t>. 挑战</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埃及</w:t>
      </w:r>
      <w:r>
        <w:rPr>
          <w:rFonts w:hint="eastAsia"/>
          <w:szCs w:val="21"/>
        </w:rPr>
        <w:t>《</w:t>
      </w:r>
      <w:r w:rsidRPr="008733F1">
        <w:rPr>
          <w:rFonts w:hint="eastAsia"/>
          <w:szCs w:val="21"/>
        </w:rPr>
        <w:t>刑法</w:t>
      </w:r>
      <w:r>
        <w:rPr>
          <w:rFonts w:hint="eastAsia"/>
          <w:szCs w:val="21"/>
        </w:rPr>
        <w:t>》中</w:t>
      </w:r>
      <w:r w:rsidRPr="008733F1">
        <w:rPr>
          <w:rFonts w:hint="eastAsia"/>
          <w:szCs w:val="21"/>
        </w:rPr>
        <w:t>有关</w:t>
      </w:r>
      <w:r>
        <w:rPr>
          <w:rFonts w:hint="eastAsia"/>
          <w:szCs w:val="21"/>
        </w:rPr>
        <w:t>卖淫</w:t>
      </w:r>
      <w:r w:rsidRPr="008733F1">
        <w:rPr>
          <w:rFonts w:hint="eastAsia"/>
          <w:szCs w:val="21"/>
        </w:rPr>
        <w:t>的</w:t>
      </w:r>
      <w:r>
        <w:rPr>
          <w:rFonts w:hint="eastAsia"/>
          <w:szCs w:val="21"/>
        </w:rPr>
        <w:t>一些</w:t>
      </w:r>
      <w:r w:rsidRPr="008733F1">
        <w:rPr>
          <w:rFonts w:hint="eastAsia"/>
          <w:szCs w:val="21"/>
        </w:rPr>
        <w:t>条款</w:t>
      </w:r>
      <w:r>
        <w:rPr>
          <w:rFonts w:hint="eastAsia"/>
          <w:szCs w:val="21"/>
        </w:rPr>
        <w:t>仍存在</w:t>
      </w:r>
      <w:r w:rsidRPr="008733F1">
        <w:rPr>
          <w:rFonts w:hint="eastAsia"/>
          <w:szCs w:val="21"/>
        </w:rPr>
        <w:t>男女歧视</w:t>
      </w:r>
      <w:r>
        <w:rPr>
          <w:rFonts w:hint="eastAsia"/>
          <w:szCs w:val="21"/>
        </w:rPr>
        <w:t>。全国妇女理事</w:t>
      </w:r>
      <w:r w:rsidRPr="008733F1">
        <w:rPr>
          <w:rFonts w:hint="eastAsia"/>
          <w:szCs w:val="21"/>
        </w:rPr>
        <w:t>会已</w:t>
      </w:r>
      <w:r>
        <w:rPr>
          <w:rFonts w:hint="eastAsia"/>
          <w:szCs w:val="21"/>
        </w:rPr>
        <w:t>提出了关于这些条款的</w:t>
      </w:r>
      <w:r w:rsidRPr="008733F1">
        <w:rPr>
          <w:rFonts w:hint="eastAsia"/>
          <w:szCs w:val="21"/>
        </w:rPr>
        <w:t>修正</w:t>
      </w:r>
      <w:r>
        <w:rPr>
          <w:rFonts w:hint="eastAsia"/>
          <w:szCs w:val="21"/>
        </w:rPr>
        <w:t>案。</w:t>
      </w:r>
      <w:r w:rsidRPr="008733F1">
        <w:rPr>
          <w:rFonts w:hint="eastAsia"/>
          <w:szCs w:val="21"/>
        </w:rPr>
        <w:t>司法部目前在研究</w:t>
      </w:r>
      <w:r>
        <w:rPr>
          <w:rFonts w:hint="eastAsia"/>
          <w:szCs w:val="21"/>
        </w:rPr>
        <w:t>这些修正案</w:t>
      </w:r>
      <w:r w:rsidRPr="008733F1">
        <w:rPr>
          <w:rFonts w:hint="eastAsia"/>
          <w:szCs w:val="21"/>
        </w:rPr>
        <w:t>。</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妇女</w:t>
      </w:r>
      <w:r>
        <w:rPr>
          <w:rFonts w:hint="eastAsia"/>
          <w:szCs w:val="21"/>
        </w:rPr>
        <w:t>，特别是农村妇女，</w:t>
      </w:r>
      <w:r w:rsidRPr="008733F1">
        <w:rPr>
          <w:rFonts w:hint="eastAsia"/>
          <w:szCs w:val="21"/>
        </w:rPr>
        <w:t>对其法</w:t>
      </w:r>
      <w:r>
        <w:rPr>
          <w:rFonts w:hint="eastAsia"/>
          <w:szCs w:val="21"/>
        </w:rPr>
        <w:t>律</w:t>
      </w:r>
      <w:r w:rsidRPr="008733F1">
        <w:rPr>
          <w:rFonts w:hint="eastAsia"/>
          <w:szCs w:val="21"/>
        </w:rPr>
        <w:t>权利缺乏认识。</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一些社区的</w:t>
      </w:r>
      <w:r w:rsidRPr="008733F1">
        <w:rPr>
          <w:rFonts w:hint="eastAsia"/>
          <w:szCs w:val="21"/>
        </w:rPr>
        <w:t>执法人员</w:t>
      </w:r>
      <w:r>
        <w:rPr>
          <w:rFonts w:hint="eastAsia"/>
          <w:szCs w:val="21"/>
        </w:rPr>
        <w:t>受到了社区文化的</w:t>
      </w:r>
      <w:r w:rsidRPr="008733F1">
        <w:rPr>
          <w:rFonts w:hint="eastAsia"/>
          <w:szCs w:val="21"/>
        </w:rPr>
        <w:t>影响，</w:t>
      </w:r>
      <w:r>
        <w:rPr>
          <w:rFonts w:hint="eastAsia"/>
          <w:szCs w:val="21"/>
        </w:rPr>
        <w:t>这</w:t>
      </w:r>
      <w:r w:rsidRPr="008733F1">
        <w:rPr>
          <w:rFonts w:hint="eastAsia"/>
          <w:szCs w:val="21"/>
        </w:rPr>
        <w:t>干扰</w:t>
      </w:r>
      <w:r>
        <w:rPr>
          <w:rFonts w:hint="eastAsia"/>
          <w:szCs w:val="21"/>
        </w:rPr>
        <w:t>其</w:t>
      </w:r>
      <w:r w:rsidRPr="008733F1">
        <w:rPr>
          <w:rFonts w:hint="eastAsia"/>
          <w:szCs w:val="21"/>
        </w:rPr>
        <w:t>执法效果。</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15.1.4</w:t>
        </w:r>
      </w:smartTag>
      <w:r w:rsidRPr="00950042">
        <w:rPr>
          <w:rFonts w:hint="eastAsia"/>
        </w:rPr>
        <w:t>. 今后的努力</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全国妇女理事会</w:t>
      </w:r>
      <w:r>
        <w:rPr>
          <w:rFonts w:hint="eastAsia"/>
          <w:szCs w:val="21"/>
        </w:rPr>
        <w:t>将</w:t>
      </w:r>
      <w:r w:rsidRPr="008733F1">
        <w:rPr>
          <w:rFonts w:hint="eastAsia"/>
          <w:szCs w:val="21"/>
        </w:rPr>
        <w:t>继续</w:t>
      </w:r>
      <w:r>
        <w:rPr>
          <w:rFonts w:hint="eastAsia"/>
          <w:szCs w:val="21"/>
        </w:rPr>
        <w:t>努力</w:t>
      </w:r>
      <w:r w:rsidRPr="008733F1">
        <w:rPr>
          <w:rFonts w:hint="eastAsia"/>
          <w:szCs w:val="21"/>
        </w:rPr>
        <w:t>提高妇女</w:t>
      </w:r>
      <w:r>
        <w:rPr>
          <w:rFonts w:hint="eastAsia"/>
          <w:szCs w:val="21"/>
        </w:rPr>
        <w:t>对其法律</w:t>
      </w:r>
      <w:r w:rsidRPr="008733F1">
        <w:rPr>
          <w:rFonts w:hint="eastAsia"/>
          <w:szCs w:val="21"/>
        </w:rPr>
        <w:t>权利的认识。</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支持</w:t>
      </w:r>
      <w:r>
        <w:rPr>
          <w:rFonts w:hint="eastAsia"/>
          <w:szCs w:val="21"/>
        </w:rPr>
        <w:t>民间</w:t>
      </w:r>
      <w:r w:rsidRPr="008733F1">
        <w:rPr>
          <w:rFonts w:hint="eastAsia"/>
          <w:szCs w:val="21"/>
        </w:rPr>
        <w:t>社会</w:t>
      </w:r>
      <w:r>
        <w:rPr>
          <w:rFonts w:hint="eastAsia"/>
          <w:szCs w:val="21"/>
        </w:rPr>
        <w:t>组织为</w:t>
      </w:r>
      <w:r w:rsidRPr="008733F1">
        <w:rPr>
          <w:rFonts w:hint="eastAsia"/>
          <w:szCs w:val="21"/>
        </w:rPr>
        <w:t>提高妇女</w:t>
      </w:r>
      <w:r>
        <w:rPr>
          <w:rFonts w:hint="eastAsia"/>
          <w:szCs w:val="21"/>
        </w:rPr>
        <w:t>对</w:t>
      </w:r>
      <w:r w:rsidRPr="008733F1">
        <w:rPr>
          <w:rFonts w:hint="eastAsia"/>
          <w:szCs w:val="21"/>
        </w:rPr>
        <w:t>法</w:t>
      </w:r>
      <w:r>
        <w:rPr>
          <w:rFonts w:hint="eastAsia"/>
          <w:szCs w:val="21"/>
        </w:rPr>
        <w:t>律</w:t>
      </w:r>
      <w:r w:rsidRPr="008733F1">
        <w:rPr>
          <w:rFonts w:hint="eastAsia"/>
          <w:szCs w:val="21"/>
        </w:rPr>
        <w:t>权利</w:t>
      </w:r>
      <w:r>
        <w:rPr>
          <w:rFonts w:hint="eastAsia"/>
          <w:szCs w:val="21"/>
        </w:rPr>
        <w:t>的</w:t>
      </w:r>
      <w:r w:rsidRPr="008733F1">
        <w:rPr>
          <w:rFonts w:hint="eastAsia"/>
          <w:szCs w:val="21"/>
        </w:rPr>
        <w:t>认识</w:t>
      </w:r>
      <w:r>
        <w:rPr>
          <w:rFonts w:hint="eastAsia"/>
          <w:szCs w:val="21"/>
        </w:rPr>
        <w:t>而做的种种努力</w:t>
      </w:r>
      <w:r w:rsidRPr="008733F1">
        <w:rPr>
          <w:rFonts w:hint="eastAsia"/>
          <w:szCs w:val="21"/>
        </w:rPr>
        <w:t>。</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继续监</w:t>
      </w:r>
      <w:r>
        <w:rPr>
          <w:rFonts w:hint="eastAsia"/>
          <w:szCs w:val="21"/>
        </w:rPr>
        <w:t>测和</w:t>
      </w:r>
      <w:r w:rsidRPr="008733F1">
        <w:rPr>
          <w:rFonts w:hint="eastAsia"/>
          <w:szCs w:val="21"/>
        </w:rPr>
        <w:t>审查各种法律法规，保证宪法平等原则的</w:t>
      </w:r>
      <w:r>
        <w:rPr>
          <w:rFonts w:hint="eastAsia"/>
          <w:szCs w:val="21"/>
        </w:rPr>
        <w:t>落实和适用</w:t>
      </w:r>
      <w:r w:rsidRPr="008733F1">
        <w:rPr>
          <w:rFonts w:hint="eastAsia"/>
          <w:szCs w:val="21"/>
        </w:rPr>
        <w:t>。</w:t>
      </w:r>
    </w:p>
    <w:p w:rsidR="00E4727C" w:rsidRPr="00F0758A" w:rsidRDefault="00E4727C" w:rsidP="003D5C38">
      <w:pPr>
        <w:pStyle w:val="PlainText1"/>
        <w:autoSpaceDE w:val="0"/>
        <w:autoSpaceDN w:val="0"/>
        <w:spacing w:after="220" w:line="360" w:lineRule="exact"/>
        <w:ind w:left="31680" w:hangingChars="342" w:firstLine="31680"/>
        <w:textAlignment w:val="bottom"/>
        <w:rPr>
          <w:rFonts w:ascii="Times New Roman" w:hint="eastAsia"/>
          <w:bCs/>
          <w:szCs w:val="21"/>
        </w:rPr>
      </w:pPr>
      <w:r w:rsidRPr="00F0758A">
        <w:rPr>
          <w:rFonts w:ascii="Times New Roman" w:hint="eastAsia"/>
          <w:bCs/>
          <w:szCs w:val="21"/>
        </w:rPr>
        <w:t>15.2.</w:t>
      </w:r>
      <w:r w:rsidR="001D118A">
        <w:rPr>
          <w:rFonts w:ascii="Times New Roman" w:hint="eastAsia"/>
          <w:bCs/>
          <w:szCs w:val="21"/>
        </w:rPr>
        <w:tab/>
      </w:r>
      <w:r w:rsidRPr="00F0758A">
        <w:rPr>
          <w:rFonts w:ascii="Times New Roman" w:hint="eastAsia"/>
          <w:bCs/>
          <w:szCs w:val="21"/>
        </w:rPr>
        <w:t>缔约各国应在公民事务上，给予妇女与男子同等的法律行为能力，以及行使这种行为能力的相同机会。特别应给予妇女签订合同和管理财产的平等权利，并在法院和法庭诉讼的各个阶段给予平等待遇。</w:t>
      </w:r>
    </w:p>
    <w:p w:rsidR="00E4727C" w:rsidRPr="00950042" w:rsidRDefault="00E4727C" w:rsidP="00950042">
      <w:pPr>
        <w:pStyle w:val="H23"/>
        <w:spacing w:after="240" w:line="360" w:lineRule="exact"/>
        <w:jc w:val="both"/>
        <w:rPr>
          <w:rFonts w:hint="eastAsia"/>
        </w:rPr>
      </w:pPr>
      <w:smartTag w:uri="urn:schemas-microsoft-com:office:smarttags" w:element="chsdate">
        <w:smartTagPr>
          <w:attr w:name="IsROCDate" w:val="False"/>
          <w:attr w:name="IsLunarDate" w:val="False"/>
          <w:attr w:name="Day" w:val="30"/>
          <w:attr w:name="Month" w:val="12"/>
          <w:attr w:name="Year" w:val="1899"/>
        </w:smartTagPr>
        <w:r w:rsidRPr="00950042">
          <w:rPr>
            <w:rFonts w:hint="eastAsia"/>
          </w:rPr>
          <w:t>15.2.1</w:t>
        </w:r>
      </w:smartTag>
      <w:r w:rsidRPr="00950042">
        <w:rPr>
          <w:rFonts w:hint="eastAsia"/>
        </w:rPr>
        <w:t>. 现状</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埃及妇女可享有与男子同等的法律能力。在享有签订合同、管理财产，以及在法院和法庭诉讼的各个阶段的相同权利方面，她们与男子拥有同等机会。关于这些事项的所有法律都没有对男女做出区分。</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埃及妇女享有独立的经济责任，女孩年满法定年龄后便可不受监护人制约，完全自由地支配其财产。</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妇女可与男子一样在法院提起诉讼。她们可获得与男子同等的法律机会和服务，在这方面没有任何歧视妇女的现象。</w:t>
      </w:r>
    </w:p>
    <w:p w:rsidR="00E4727C" w:rsidRPr="00F0758A"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F0758A">
        <w:rPr>
          <w:rFonts w:ascii="Times New Roman" w:hint="eastAsia"/>
          <w:bCs/>
          <w:szCs w:val="21"/>
        </w:rPr>
        <w:t xml:space="preserve">15.3. </w:t>
      </w:r>
      <w:r w:rsidR="001D118A">
        <w:rPr>
          <w:rFonts w:ascii="Times New Roman" w:hint="eastAsia"/>
          <w:bCs/>
          <w:szCs w:val="21"/>
        </w:rPr>
        <w:tab/>
      </w:r>
      <w:r w:rsidRPr="00F0758A">
        <w:rPr>
          <w:rFonts w:ascii="Times New Roman" w:hint="eastAsia"/>
          <w:bCs/>
          <w:szCs w:val="21"/>
        </w:rPr>
        <w:t>缔约各国同意，旨在限制妇女法律行为能力的所有合同和其他任何具有法律效力的私人文件，应一律视为无效。</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在埃及没有任何旨在限制妇女法律行为能力的具有法律效力的的合同或文件。</w:t>
      </w:r>
    </w:p>
    <w:p w:rsidR="00E4727C" w:rsidRPr="00F0758A"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F0758A">
        <w:rPr>
          <w:rFonts w:ascii="Times New Roman" w:hint="eastAsia"/>
          <w:bCs/>
          <w:szCs w:val="21"/>
        </w:rPr>
        <w:t xml:space="preserve">15.4. </w:t>
      </w:r>
      <w:r w:rsidR="001D118A">
        <w:rPr>
          <w:rFonts w:ascii="Times New Roman" w:hint="eastAsia"/>
          <w:bCs/>
          <w:szCs w:val="21"/>
        </w:rPr>
        <w:tab/>
      </w:r>
      <w:r w:rsidRPr="00F0758A">
        <w:rPr>
          <w:rFonts w:ascii="Times New Roman" w:hint="eastAsia"/>
          <w:bCs/>
          <w:szCs w:val="21"/>
        </w:rPr>
        <w:t>缔约各国在有关人身移动和自由择</w:t>
      </w:r>
      <w:r w:rsidR="00355E99">
        <w:rPr>
          <w:rFonts w:ascii="Times New Roman" w:hint="eastAsia"/>
          <w:bCs/>
          <w:szCs w:val="21"/>
        </w:rPr>
        <w:t>居</w:t>
      </w:r>
      <w:r w:rsidRPr="00F0758A">
        <w:rPr>
          <w:rFonts w:ascii="Times New Roman" w:hint="eastAsia"/>
          <w:bCs/>
          <w:szCs w:val="21"/>
        </w:rPr>
        <w:t>的法律方面，应给予男女相同的权利。</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根据法律，埃及男女在人身移动方面具有相同的权利。内务部以前颁布的一部法令规定，妻子必须要获得丈夫的同意，才能出行。</w:t>
      </w:r>
      <w:smartTag w:uri="urn:schemas-microsoft-com:office:smarttags" w:element="chsdate">
        <w:smartTagPr>
          <w:attr w:name="IsROCDate" w:val="False"/>
          <w:attr w:name="IsLunarDate" w:val="False"/>
          <w:attr w:name="Day" w:val="4"/>
          <w:attr w:name="Month" w:val="11"/>
          <w:attr w:name="Year" w:val="2000"/>
        </w:smartTagPr>
        <w:r w:rsidRPr="002E7994">
          <w:rPr>
            <w:rFonts w:ascii="Times New Roman" w:hint="eastAsia"/>
            <w:bCs/>
            <w:sz w:val="21"/>
            <w:szCs w:val="21"/>
          </w:rPr>
          <w:t>2000</w:t>
        </w:r>
        <w:r w:rsidRPr="002E7994">
          <w:rPr>
            <w:rFonts w:ascii="Times New Roman" w:hint="eastAsia"/>
            <w:bCs/>
            <w:sz w:val="21"/>
            <w:szCs w:val="21"/>
          </w:rPr>
          <w:t>年</w:t>
        </w:r>
        <w:r w:rsidRPr="002E7994">
          <w:rPr>
            <w:rFonts w:ascii="Times New Roman" w:hint="eastAsia"/>
            <w:bCs/>
            <w:sz w:val="21"/>
            <w:szCs w:val="21"/>
          </w:rPr>
          <w:t>11</w:t>
        </w:r>
        <w:r w:rsidRPr="002E7994">
          <w:rPr>
            <w:rFonts w:ascii="Times New Roman" w:hint="eastAsia"/>
            <w:bCs/>
            <w:sz w:val="21"/>
            <w:szCs w:val="21"/>
          </w:rPr>
          <w:t>月</w:t>
        </w:r>
        <w:r w:rsidRPr="002E7994">
          <w:rPr>
            <w:rFonts w:ascii="Times New Roman" w:hint="eastAsia"/>
            <w:bCs/>
            <w:sz w:val="21"/>
            <w:szCs w:val="21"/>
          </w:rPr>
          <w:t>4</w:t>
        </w:r>
        <w:r w:rsidRPr="002E7994">
          <w:rPr>
            <w:rFonts w:ascii="Times New Roman" w:hint="eastAsia"/>
            <w:bCs/>
            <w:sz w:val="21"/>
            <w:szCs w:val="21"/>
          </w:rPr>
          <w:t>日</w:t>
        </w:r>
      </w:smartTag>
      <w:r w:rsidRPr="002E7994">
        <w:rPr>
          <w:rFonts w:ascii="Times New Roman" w:hint="eastAsia"/>
          <w:bCs/>
          <w:sz w:val="21"/>
          <w:szCs w:val="21"/>
        </w:rPr>
        <w:t>，最高宪法法院决定废除该法令。</w:t>
      </w:r>
    </w:p>
    <w:p w:rsidR="00E4727C" w:rsidRPr="002E7994" w:rsidRDefault="00E4727C" w:rsidP="002E7994">
      <w:pPr>
        <w:pStyle w:val="BodyText"/>
        <w:spacing w:after="240" w:line="360" w:lineRule="exact"/>
        <w:rPr>
          <w:rFonts w:ascii="Times New Roman" w:hint="eastAsia"/>
          <w:bCs/>
          <w:sz w:val="21"/>
          <w:szCs w:val="21"/>
        </w:rPr>
      </w:pPr>
      <w:r w:rsidRPr="002E7994">
        <w:rPr>
          <w:rFonts w:ascii="Times New Roman" w:hint="eastAsia"/>
          <w:bCs/>
          <w:sz w:val="21"/>
          <w:szCs w:val="21"/>
        </w:rPr>
        <w:t>没有任何法律和程序限制自由择</w:t>
      </w:r>
      <w:r w:rsidR="00355E99">
        <w:rPr>
          <w:rFonts w:ascii="Times New Roman" w:hint="eastAsia"/>
          <w:bCs/>
          <w:sz w:val="21"/>
          <w:szCs w:val="21"/>
        </w:rPr>
        <w:t>居</w:t>
      </w:r>
      <w:r w:rsidRPr="002E7994">
        <w:rPr>
          <w:rFonts w:ascii="Times New Roman" w:hint="eastAsia"/>
          <w:bCs/>
          <w:sz w:val="21"/>
          <w:szCs w:val="21"/>
        </w:rPr>
        <w:t>。但埃及社会具有很强的家庭凝聚力观念，因此其遵循除工作或受教育的原因外，子女的居住地不能远离父母住地的传统。</w:t>
      </w:r>
    </w:p>
    <w:p w:rsidR="00E4727C" w:rsidRPr="00A10DA0" w:rsidRDefault="00E4727C" w:rsidP="00A10DA0">
      <w:pPr>
        <w:pStyle w:val="H1"/>
        <w:spacing w:beforeLines="0"/>
        <w:rPr>
          <w:rFonts w:hint="eastAsia"/>
          <w:bCs/>
          <w:szCs w:val="24"/>
          <w:u w:val="single"/>
        </w:rPr>
      </w:pPr>
      <w:r w:rsidRPr="00A10DA0">
        <w:rPr>
          <w:rFonts w:hint="eastAsia"/>
          <w:bCs/>
          <w:szCs w:val="24"/>
          <w:u w:val="single"/>
        </w:rPr>
        <w:t>第</w:t>
      </w:r>
      <w:r w:rsidR="00355E99">
        <w:rPr>
          <w:rFonts w:hint="eastAsia"/>
          <w:bCs/>
          <w:szCs w:val="24"/>
          <w:u w:val="single"/>
        </w:rPr>
        <w:t>16</w:t>
      </w:r>
      <w:r w:rsidRPr="00A10DA0">
        <w:rPr>
          <w:rFonts w:hint="eastAsia"/>
          <w:bCs/>
          <w:szCs w:val="24"/>
          <w:u w:val="single"/>
        </w:rPr>
        <w:t>条 - 婚姻和家庭生活</w:t>
      </w:r>
    </w:p>
    <w:p w:rsidR="00E4727C" w:rsidRPr="00F0758A" w:rsidRDefault="00E4727C" w:rsidP="003D5C38">
      <w:pPr>
        <w:pStyle w:val="PlainText1"/>
        <w:autoSpaceDE w:val="0"/>
        <w:autoSpaceDN w:val="0"/>
        <w:spacing w:after="240" w:line="360" w:lineRule="exact"/>
        <w:ind w:left="31680" w:hangingChars="342" w:firstLine="31680"/>
        <w:textAlignment w:val="bottom"/>
        <w:rPr>
          <w:rFonts w:ascii="Times New Roman" w:hint="eastAsia"/>
          <w:bCs/>
          <w:szCs w:val="21"/>
        </w:rPr>
      </w:pPr>
      <w:r w:rsidRPr="00F0758A">
        <w:rPr>
          <w:rFonts w:ascii="Times New Roman" w:hint="eastAsia"/>
          <w:bCs/>
          <w:szCs w:val="21"/>
        </w:rPr>
        <w:t xml:space="preserve">16.1. </w:t>
      </w:r>
      <w:r w:rsidR="001D118A">
        <w:rPr>
          <w:rFonts w:ascii="Times New Roman" w:hint="eastAsia"/>
          <w:bCs/>
          <w:szCs w:val="21"/>
        </w:rPr>
        <w:tab/>
      </w:r>
      <w:r w:rsidRPr="00F0758A">
        <w:rPr>
          <w:rFonts w:ascii="Times New Roman" w:hint="eastAsia"/>
          <w:bCs/>
          <w:szCs w:val="21"/>
        </w:rPr>
        <w:t>缔约各国应采取一切适当措施，消除在有关婚姻和家庭关系的一切事项上对妇女的歧视，并特别应保证她们在男女平等的基础上：</w:t>
      </w:r>
    </w:p>
    <w:p w:rsidR="00E4727C" w:rsidRPr="001D118A" w:rsidRDefault="00E4727C" w:rsidP="001D118A">
      <w:pPr>
        <w:pStyle w:val="H23"/>
        <w:spacing w:after="240" w:line="360" w:lineRule="exact"/>
        <w:jc w:val="both"/>
        <w:rPr>
          <w:rFonts w:hint="eastAsia"/>
        </w:rPr>
      </w:pPr>
      <w:r w:rsidRPr="001D118A">
        <w:rPr>
          <w:rFonts w:hint="eastAsia"/>
        </w:rPr>
        <w:t>16.1. 现状</w:t>
      </w:r>
    </w:p>
    <w:tbl>
      <w:tblPr>
        <w:tblStyle w:val="TableGrid"/>
        <w:tblW w:w="5000" w:type="pct"/>
        <w:tblLook w:val="01E0"/>
      </w:tblPr>
      <w:tblGrid>
        <w:gridCol w:w="10066"/>
      </w:tblGrid>
      <w:tr w:rsidR="00E4727C" w:rsidRPr="008733F1" w:rsidTr="001D118A">
        <w:tc>
          <w:tcPr>
            <w:tcW w:w="5000" w:type="pct"/>
          </w:tcPr>
          <w:p w:rsidR="00E4727C" w:rsidRPr="008733F1" w:rsidRDefault="00E4727C" w:rsidP="001D118A">
            <w:pPr>
              <w:spacing w:after="240" w:line="360" w:lineRule="exact"/>
              <w:jc w:val="right"/>
              <w:rPr>
                <w:rFonts w:hint="eastAsia"/>
                <w:szCs w:val="21"/>
              </w:rPr>
            </w:pPr>
            <w:r w:rsidRPr="008733F1">
              <w:rPr>
                <w:rFonts w:hint="eastAsia"/>
                <w:szCs w:val="21"/>
              </w:rPr>
              <w:t>埃及</w:t>
            </w:r>
            <w:r>
              <w:rPr>
                <w:rFonts w:hint="eastAsia"/>
                <w:szCs w:val="21"/>
              </w:rPr>
              <w:t>对《公约》第</w:t>
            </w:r>
            <w:r w:rsidR="00355E99">
              <w:rPr>
                <w:rFonts w:hint="eastAsia"/>
                <w:szCs w:val="21"/>
              </w:rPr>
              <w:t>16</w:t>
            </w:r>
            <w:r>
              <w:rPr>
                <w:rFonts w:hint="eastAsia"/>
                <w:szCs w:val="21"/>
              </w:rPr>
              <w:t>条提出了保留，因为尽管略有不同，但埃及</w:t>
            </w:r>
            <w:r w:rsidRPr="008733F1">
              <w:rPr>
                <w:rFonts w:hint="eastAsia"/>
                <w:szCs w:val="21"/>
              </w:rPr>
              <w:t>丈夫和妻子的权利和义务</w:t>
            </w:r>
            <w:r>
              <w:rPr>
                <w:rFonts w:hint="eastAsia"/>
                <w:szCs w:val="21"/>
              </w:rPr>
              <w:t>非常</w:t>
            </w:r>
            <w:r w:rsidRPr="008733F1">
              <w:rPr>
                <w:rFonts w:hint="eastAsia"/>
                <w:szCs w:val="21"/>
              </w:rPr>
              <w:t>平等。</w:t>
            </w:r>
            <w:r>
              <w:rPr>
                <w:rFonts w:hint="eastAsia"/>
                <w:szCs w:val="21"/>
              </w:rPr>
              <w:t>此外，按照第</w:t>
            </w:r>
            <w:r w:rsidR="00355E99">
              <w:rPr>
                <w:rFonts w:hint="eastAsia"/>
                <w:szCs w:val="21"/>
              </w:rPr>
              <w:t>16</w:t>
            </w:r>
            <w:r>
              <w:rPr>
                <w:rFonts w:hint="eastAsia"/>
                <w:szCs w:val="21"/>
              </w:rPr>
              <w:t>条中的一些条款来落实平等会削弱妇女当前享有的各种权利。</w:t>
            </w:r>
          </w:p>
        </w:tc>
      </w:tr>
    </w:tbl>
    <w:p w:rsidR="00E4727C" w:rsidRPr="008733F1" w:rsidRDefault="00E4727C" w:rsidP="001D118A">
      <w:pPr>
        <w:spacing w:after="240" w:line="360" w:lineRule="exact"/>
        <w:rPr>
          <w:rFonts w:hint="eastAsia"/>
          <w:szCs w:val="21"/>
        </w:rPr>
      </w:pPr>
      <w:r>
        <w:rPr>
          <w:rFonts w:hint="eastAsia"/>
          <w:szCs w:val="21"/>
        </w:rPr>
        <w:t>在这方面，应提及一些以下</w:t>
      </w:r>
      <w:r w:rsidRPr="008733F1">
        <w:rPr>
          <w:rFonts w:hint="eastAsia"/>
          <w:szCs w:val="21"/>
        </w:rPr>
        <w:t>情况：</w:t>
      </w:r>
    </w:p>
    <w:p w:rsidR="00E4727C" w:rsidRPr="008733F1" w:rsidRDefault="00E4727C" w:rsidP="00EC09AC">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《公约》第</w:t>
      </w:r>
      <w:r w:rsidR="006C1406">
        <w:rPr>
          <w:rFonts w:hint="eastAsia"/>
          <w:szCs w:val="21"/>
        </w:rPr>
        <w:t>16</w:t>
      </w:r>
      <w:r>
        <w:rPr>
          <w:rFonts w:hint="eastAsia"/>
          <w:szCs w:val="21"/>
        </w:rPr>
        <w:t>条</w:t>
      </w:r>
      <w:r w:rsidR="006C1406">
        <w:rPr>
          <w:rFonts w:hint="eastAsia"/>
          <w:szCs w:val="21"/>
        </w:rPr>
        <w:t>（</w:t>
      </w:r>
      <w:r>
        <w:rPr>
          <w:rFonts w:hint="eastAsia"/>
          <w:szCs w:val="21"/>
        </w:rPr>
        <w:t>a</w:t>
      </w:r>
      <w:r w:rsidR="006C1406">
        <w:rPr>
          <w:rFonts w:hint="eastAsia"/>
          <w:szCs w:val="21"/>
        </w:rPr>
        <w:t>）</w:t>
      </w:r>
      <w:r>
        <w:rPr>
          <w:rFonts w:hint="eastAsia"/>
          <w:szCs w:val="21"/>
        </w:rPr>
        <w:t>款规定有相同的缔婚权利，</w:t>
      </w:r>
      <w:r w:rsidR="006C1406">
        <w:rPr>
          <w:rFonts w:hint="eastAsia"/>
          <w:szCs w:val="21"/>
        </w:rPr>
        <w:t>（</w:t>
      </w:r>
      <w:r>
        <w:rPr>
          <w:rFonts w:hint="eastAsia"/>
          <w:szCs w:val="21"/>
        </w:rPr>
        <w:t>b</w:t>
      </w:r>
      <w:r w:rsidR="006C1406">
        <w:rPr>
          <w:rFonts w:hint="eastAsia"/>
          <w:szCs w:val="21"/>
        </w:rPr>
        <w:t>）</w:t>
      </w:r>
      <w:r>
        <w:rPr>
          <w:rFonts w:hint="eastAsia"/>
          <w:szCs w:val="21"/>
        </w:rPr>
        <w:t>款规定有相同的自由选择配偶或非经本人自由表示，完全同意不缔婚约的权利。妇女有权接受或拒绝未来的丈夫。非经本人同意，不得缔结婚约。否则法庭会视为</w:t>
      </w:r>
      <w:r w:rsidRPr="008733F1">
        <w:rPr>
          <w:rFonts w:hint="eastAsia"/>
          <w:szCs w:val="21"/>
        </w:rPr>
        <w:t>无效</w:t>
      </w:r>
      <w:r>
        <w:rPr>
          <w:rFonts w:hint="eastAsia"/>
          <w:szCs w:val="21"/>
        </w:rPr>
        <w:t>并解除婚约。一些地方社区存在各种</w:t>
      </w:r>
      <w:r>
        <w:rPr>
          <w:rFonts w:hint="eastAsia"/>
          <w:szCs w:val="21"/>
        </w:rPr>
        <w:t>[</w:t>
      </w:r>
      <w:r>
        <w:rPr>
          <w:rFonts w:hint="eastAsia"/>
          <w:szCs w:val="21"/>
        </w:rPr>
        <w:t>相背的</w:t>
      </w:r>
      <w:r>
        <w:rPr>
          <w:rFonts w:hint="eastAsia"/>
          <w:szCs w:val="21"/>
        </w:rPr>
        <w:t>]</w:t>
      </w:r>
      <w:r>
        <w:rPr>
          <w:rFonts w:hint="eastAsia"/>
          <w:szCs w:val="21"/>
        </w:rPr>
        <w:t>部落性</w:t>
      </w:r>
      <w:r>
        <w:rPr>
          <w:rStyle w:val="FootnoteReference"/>
          <w:szCs w:val="21"/>
        </w:rPr>
        <w:footnoteReference w:customMarkFollows="1" w:id="7"/>
        <w:t>1</w:t>
      </w:r>
      <w:r>
        <w:rPr>
          <w:rFonts w:hint="eastAsia"/>
          <w:szCs w:val="21"/>
        </w:rPr>
        <w:t>做法。</w:t>
      </w:r>
      <w:r w:rsidRPr="008733F1">
        <w:rPr>
          <w:rFonts w:hint="eastAsia"/>
          <w:szCs w:val="21"/>
        </w:rPr>
        <w:t>但假如女方</w:t>
      </w:r>
      <w:r>
        <w:rPr>
          <w:rFonts w:hint="eastAsia"/>
          <w:szCs w:val="21"/>
        </w:rPr>
        <w:t>诉诸法院，</w:t>
      </w:r>
      <w:r w:rsidRPr="008733F1">
        <w:rPr>
          <w:rFonts w:hint="eastAsia"/>
          <w:szCs w:val="21"/>
        </w:rPr>
        <w:t>婚约</w:t>
      </w:r>
      <w:r>
        <w:rPr>
          <w:rFonts w:hint="eastAsia"/>
          <w:szCs w:val="21"/>
        </w:rPr>
        <w:t>肯定</w:t>
      </w:r>
      <w:r w:rsidRPr="008733F1">
        <w:rPr>
          <w:rFonts w:hint="eastAsia"/>
          <w:szCs w:val="21"/>
        </w:rPr>
        <w:t>将被</w:t>
      </w:r>
      <w:r>
        <w:rPr>
          <w:rFonts w:hint="eastAsia"/>
          <w:szCs w:val="21"/>
        </w:rPr>
        <w:t>解除</w:t>
      </w:r>
      <w:r w:rsidRPr="008733F1">
        <w:rPr>
          <w:rFonts w:hint="eastAsia"/>
          <w:szCs w:val="21"/>
        </w:rPr>
        <w:t>。</w:t>
      </w:r>
    </w:p>
    <w:p w:rsidR="00E4727C" w:rsidRPr="008733F1" w:rsidRDefault="00E4727C" w:rsidP="00EC09AC">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《公约》第十六条</w:t>
      </w:r>
      <w:r w:rsidR="006C1406">
        <w:rPr>
          <w:rFonts w:hint="eastAsia"/>
          <w:szCs w:val="21"/>
        </w:rPr>
        <w:t>（</w:t>
      </w:r>
      <w:r>
        <w:rPr>
          <w:rFonts w:hint="eastAsia"/>
          <w:szCs w:val="21"/>
        </w:rPr>
        <w:t>c</w:t>
      </w:r>
      <w:r w:rsidR="006C1406">
        <w:rPr>
          <w:rFonts w:hint="eastAsia"/>
          <w:szCs w:val="21"/>
        </w:rPr>
        <w:t>）</w:t>
      </w:r>
      <w:r>
        <w:rPr>
          <w:rFonts w:hint="eastAsia"/>
          <w:szCs w:val="21"/>
        </w:rPr>
        <w:t>款</w:t>
      </w:r>
      <w:r w:rsidRPr="008733F1">
        <w:rPr>
          <w:rFonts w:hint="eastAsia"/>
          <w:szCs w:val="21"/>
        </w:rPr>
        <w:t>规定</w:t>
      </w:r>
      <w:r>
        <w:rPr>
          <w:rFonts w:hint="eastAsia"/>
          <w:szCs w:val="21"/>
        </w:rPr>
        <w:t>，</w:t>
      </w:r>
      <w:r w:rsidRPr="008733F1">
        <w:rPr>
          <w:rFonts w:hint="eastAsia"/>
          <w:szCs w:val="21"/>
        </w:rPr>
        <w:t>在</w:t>
      </w:r>
      <w:r>
        <w:rPr>
          <w:rFonts w:hint="eastAsia"/>
          <w:szCs w:val="21"/>
        </w:rPr>
        <w:t>婚姻</w:t>
      </w:r>
      <w:r w:rsidR="006C1406">
        <w:rPr>
          <w:rFonts w:hint="eastAsia"/>
          <w:szCs w:val="21"/>
        </w:rPr>
        <w:t>存</w:t>
      </w:r>
      <w:r>
        <w:rPr>
          <w:rFonts w:hint="eastAsia"/>
          <w:szCs w:val="21"/>
        </w:rPr>
        <w:t>续期间以及解除婚姻关系时，有相同的权利和义务</w:t>
      </w:r>
      <w:r w:rsidRPr="008733F1">
        <w:rPr>
          <w:rFonts w:hint="eastAsia"/>
          <w:szCs w:val="21"/>
        </w:rPr>
        <w:t>。</w:t>
      </w:r>
    </w:p>
    <w:p w:rsidR="00E4727C" w:rsidRPr="008733F1" w:rsidRDefault="00E4727C" w:rsidP="00EC09AC">
      <w:pPr>
        <w:numPr>
          <w:ilvl w:val="0"/>
          <w:numId w:val="62"/>
        </w:numPr>
        <w:adjustRightInd/>
        <w:spacing w:after="240" w:line="360" w:lineRule="exact"/>
        <w:textAlignment w:val="auto"/>
        <w:rPr>
          <w:rFonts w:hint="eastAsia"/>
          <w:szCs w:val="21"/>
        </w:rPr>
      </w:pPr>
      <w:r w:rsidRPr="008733F1">
        <w:rPr>
          <w:rFonts w:hint="eastAsia"/>
          <w:szCs w:val="21"/>
        </w:rPr>
        <w:t>依照伊斯兰法和埃及法律，在缔结婚约时</w:t>
      </w:r>
      <w:r>
        <w:rPr>
          <w:rFonts w:hint="eastAsia"/>
          <w:szCs w:val="21"/>
        </w:rPr>
        <w:t>，</w:t>
      </w:r>
      <w:r w:rsidRPr="008733F1">
        <w:rPr>
          <w:rFonts w:hint="eastAsia"/>
          <w:szCs w:val="21"/>
        </w:rPr>
        <w:t>男方有责任向女方送彩礼和</w:t>
      </w:r>
      <w:r>
        <w:rPr>
          <w:rFonts w:hint="eastAsia"/>
          <w:szCs w:val="21"/>
        </w:rPr>
        <w:t>金饰</w:t>
      </w:r>
      <w:r w:rsidRPr="008733F1">
        <w:rPr>
          <w:rFonts w:hint="eastAsia"/>
          <w:szCs w:val="21"/>
        </w:rPr>
        <w:t>礼物</w:t>
      </w:r>
      <w:r>
        <w:rPr>
          <w:rFonts w:hint="eastAsia"/>
          <w:szCs w:val="21"/>
        </w:rPr>
        <w:t>（订婚礼物）。</w:t>
      </w:r>
      <w:r w:rsidRPr="008733F1">
        <w:rPr>
          <w:rFonts w:hint="eastAsia"/>
          <w:szCs w:val="21"/>
        </w:rPr>
        <w:t>女方则没有这个责任</w:t>
      </w:r>
      <w:r>
        <w:rPr>
          <w:rFonts w:hint="eastAsia"/>
          <w:szCs w:val="21"/>
        </w:rPr>
        <w:t>。</w:t>
      </w:r>
      <w:r w:rsidRPr="008733F1">
        <w:rPr>
          <w:rFonts w:hint="eastAsia"/>
          <w:szCs w:val="21"/>
        </w:rPr>
        <w:t>男方还有责任准备居室和家具，女方也没有这方面的责任。</w:t>
      </w:r>
    </w:p>
    <w:p w:rsidR="00E4727C" w:rsidRPr="008733F1" w:rsidRDefault="00E4727C" w:rsidP="00E4727C">
      <w:pPr>
        <w:numPr>
          <w:ilvl w:val="0"/>
          <w:numId w:val="62"/>
        </w:numPr>
        <w:adjustRightInd/>
        <w:spacing w:after="240" w:line="360" w:lineRule="exact"/>
        <w:textAlignment w:val="auto"/>
        <w:rPr>
          <w:rFonts w:hint="eastAsia"/>
          <w:szCs w:val="21"/>
        </w:rPr>
      </w:pPr>
      <w:r w:rsidRPr="008733F1">
        <w:rPr>
          <w:rFonts w:hint="eastAsia"/>
          <w:szCs w:val="21"/>
        </w:rPr>
        <w:t>依照伊斯兰法和埃及法律，男方有责任承担女方在婚</w:t>
      </w:r>
      <w:r>
        <w:rPr>
          <w:rFonts w:hint="eastAsia"/>
          <w:szCs w:val="21"/>
        </w:rPr>
        <w:t>姻</w:t>
      </w:r>
      <w:r w:rsidRPr="008733F1">
        <w:rPr>
          <w:rFonts w:hint="eastAsia"/>
          <w:szCs w:val="21"/>
        </w:rPr>
        <w:t>期间的消费，</w:t>
      </w:r>
      <w:r>
        <w:rPr>
          <w:rFonts w:hint="eastAsia"/>
          <w:szCs w:val="21"/>
        </w:rPr>
        <w:t>但</w:t>
      </w:r>
      <w:r w:rsidRPr="008733F1">
        <w:rPr>
          <w:rFonts w:hint="eastAsia"/>
          <w:szCs w:val="21"/>
        </w:rPr>
        <w:t>女方对此</w:t>
      </w:r>
      <w:r>
        <w:rPr>
          <w:rFonts w:hint="eastAsia"/>
          <w:szCs w:val="21"/>
        </w:rPr>
        <w:t>并</w:t>
      </w:r>
      <w:r w:rsidRPr="008733F1">
        <w:rPr>
          <w:rFonts w:hint="eastAsia"/>
          <w:szCs w:val="21"/>
        </w:rPr>
        <w:t>无责任，即使女方有工作或收入</w:t>
      </w:r>
      <w:r>
        <w:rPr>
          <w:rFonts w:hint="eastAsia"/>
          <w:szCs w:val="21"/>
        </w:rPr>
        <w:t>（不论数量多少）</w:t>
      </w:r>
      <w:r w:rsidRPr="008733F1">
        <w:rPr>
          <w:rFonts w:hint="eastAsia"/>
          <w:szCs w:val="21"/>
        </w:rPr>
        <w:t>。</w:t>
      </w:r>
    </w:p>
    <w:p w:rsidR="00E4727C" w:rsidRPr="008733F1" w:rsidRDefault="00E4727C" w:rsidP="00E4727C">
      <w:pPr>
        <w:numPr>
          <w:ilvl w:val="0"/>
          <w:numId w:val="62"/>
        </w:numPr>
        <w:adjustRightInd/>
        <w:spacing w:after="240" w:line="360" w:lineRule="exact"/>
        <w:textAlignment w:val="auto"/>
        <w:rPr>
          <w:rFonts w:hint="eastAsia"/>
          <w:szCs w:val="21"/>
        </w:rPr>
      </w:pPr>
      <w:r w:rsidRPr="008733F1">
        <w:rPr>
          <w:rFonts w:hint="eastAsia"/>
          <w:szCs w:val="21"/>
        </w:rPr>
        <w:t>离婚时，男方</w:t>
      </w:r>
      <w:r>
        <w:rPr>
          <w:rFonts w:hint="eastAsia"/>
          <w:szCs w:val="21"/>
        </w:rPr>
        <w:t>必须根据婚姻持续期</w:t>
      </w:r>
      <w:r w:rsidRPr="008733F1">
        <w:rPr>
          <w:rFonts w:hint="eastAsia"/>
          <w:szCs w:val="21"/>
        </w:rPr>
        <w:t>向女方支付剩余彩礼</w:t>
      </w:r>
      <w:r>
        <w:rPr>
          <w:rFonts w:hint="eastAsia"/>
          <w:szCs w:val="21"/>
        </w:rPr>
        <w:t>和生活费</w:t>
      </w:r>
      <w:r w:rsidRPr="008733F1">
        <w:rPr>
          <w:rFonts w:hint="eastAsia"/>
          <w:szCs w:val="21"/>
        </w:rPr>
        <w:t>。</w:t>
      </w:r>
      <w:r>
        <w:rPr>
          <w:rFonts w:hint="eastAsia"/>
          <w:szCs w:val="21"/>
        </w:rPr>
        <w:t>他支付一年的生活费。</w:t>
      </w:r>
      <w:r w:rsidRPr="008733F1">
        <w:rPr>
          <w:rFonts w:hint="eastAsia"/>
          <w:szCs w:val="21"/>
        </w:rPr>
        <w:t>这是男方应承担的责任</w:t>
      </w:r>
      <w:r>
        <w:rPr>
          <w:rFonts w:hint="eastAsia"/>
          <w:szCs w:val="21"/>
        </w:rPr>
        <w:t>。</w:t>
      </w:r>
      <w:r w:rsidRPr="008733F1">
        <w:rPr>
          <w:rFonts w:hint="eastAsia"/>
          <w:szCs w:val="21"/>
        </w:rPr>
        <w:t>女方则</w:t>
      </w:r>
      <w:r>
        <w:rPr>
          <w:rFonts w:hint="eastAsia"/>
          <w:szCs w:val="21"/>
        </w:rPr>
        <w:t>无需承担相应的责任</w:t>
      </w:r>
      <w:r w:rsidRPr="008733F1">
        <w:rPr>
          <w:rFonts w:hint="eastAsia"/>
          <w:szCs w:val="21"/>
        </w:rPr>
        <w:t>。</w:t>
      </w:r>
    </w:p>
    <w:p w:rsidR="00E4727C" w:rsidRPr="008733F1" w:rsidRDefault="00E4727C" w:rsidP="00E4727C">
      <w:pPr>
        <w:numPr>
          <w:ilvl w:val="0"/>
          <w:numId w:val="62"/>
        </w:numPr>
        <w:adjustRightInd/>
        <w:spacing w:after="240" w:line="360" w:lineRule="exact"/>
        <w:textAlignment w:val="auto"/>
        <w:rPr>
          <w:rFonts w:hint="eastAsia"/>
          <w:szCs w:val="21"/>
        </w:rPr>
      </w:pPr>
      <w:r w:rsidRPr="008733F1">
        <w:rPr>
          <w:rFonts w:hint="eastAsia"/>
          <w:szCs w:val="21"/>
        </w:rPr>
        <w:t>自颁布</w:t>
      </w:r>
      <w:r w:rsidRPr="008733F1">
        <w:rPr>
          <w:rFonts w:hint="eastAsia"/>
          <w:szCs w:val="21"/>
        </w:rPr>
        <w:t>2000</w:t>
      </w:r>
      <w:r w:rsidRPr="008733F1">
        <w:rPr>
          <w:rFonts w:hint="eastAsia"/>
          <w:szCs w:val="21"/>
        </w:rPr>
        <w:t>年第</w:t>
      </w:r>
      <w:r w:rsidRPr="008733F1">
        <w:rPr>
          <w:rFonts w:hint="eastAsia"/>
          <w:szCs w:val="21"/>
        </w:rPr>
        <w:t>1</w:t>
      </w:r>
      <w:r w:rsidRPr="008733F1">
        <w:rPr>
          <w:rFonts w:hint="eastAsia"/>
          <w:szCs w:val="21"/>
        </w:rPr>
        <w:t>号法</w:t>
      </w:r>
      <w:r>
        <w:rPr>
          <w:rFonts w:hint="eastAsia"/>
          <w:szCs w:val="21"/>
        </w:rPr>
        <w:t>令</w:t>
      </w:r>
      <w:r w:rsidRPr="008733F1">
        <w:rPr>
          <w:rFonts w:hint="eastAsia"/>
          <w:szCs w:val="21"/>
        </w:rPr>
        <w:t>以来，妇女</w:t>
      </w:r>
      <w:r>
        <w:rPr>
          <w:rFonts w:hint="eastAsia"/>
          <w:szCs w:val="21"/>
        </w:rPr>
        <w:t>则有权</w:t>
      </w:r>
      <w:r w:rsidRPr="006117E8">
        <w:rPr>
          <w:rFonts w:ascii="SimSun" w:hAnsi="SimSun" w:cs="Traditional Arabic" w:hint="eastAsia"/>
          <w:szCs w:val="21"/>
        </w:rPr>
        <w:t>通过单方面解除其婚姻合同来寻求离婚，而无须证明在婚姻期间为使其返还男子给予其的彩礼或任何不动产或财产遭到了破坏</w:t>
      </w:r>
      <w:r w:rsidRPr="008733F1">
        <w:rPr>
          <w:rFonts w:hint="eastAsia"/>
          <w:szCs w:val="21"/>
        </w:rPr>
        <w:t>。</w:t>
      </w:r>
      <w:r w:rsidRPr="006117E8">
        <w:rPr>
          <w:rFonts w:ascii="SimSun" w:hAnsi="SimSun" w:cs="Traditional Arabic" w:hint="eastAsia"/>
          <w:szCs w:val="21"/>
        </w:rPr>
        <w:t>如果她可以在司法机构证明所受损失，则其有权享有而不放弃法律规定的全部权利</w:t>
      </w:r>
      <w:r>
        <w:rPr>
          <w:rFonts w:ascii="SimSun" w:hAnsi="SimSun" w:cs="Traditional Arabic" w:hint="eastAsia"/>
          <w:szCs w:val="21"/>
        </w:rPr>
        <w:t>。</w:t>
      </w:r>
    </w:p>
    <w:p w:rsidR="00E4727C" w:rsidRPr="008733F1" w:rsidRDefault="00E4727C" w:rsidP="00666DE3">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《公约》第</w:t>
      </w:r>
      <w:r w:rsidR="006C1406">
        <w:rPr>
          <w:rFonts w:hint="eastAsia"/>
          <w:szCs w:val="21"/>
        </w:rPr>
        <w:t>16</w:t>
      </w:r>
      <w:r>
        <w:rPr>
          <w:rFonts w:hint="eastAsia"/>
          <w:szCs w:val="21"/>
        </w:rPr>
        <w:t>条</w:t>
      </w:r>
      <w:r w:rsidR="006C1406">
        <w:rPr>
          <w:rFonts w:hint="eastAsia"/>
          <w:szCs w:val="21"/>
        </w:rPr>
        <w:t>（</w:t>
      </w:r>
      <w:r>
        <w:rPr>
          <w:rFonts w:hint="eastAsia"/>
          <w:szCs w:val="21"/>
        </w:rPr>
        <w:t>d</w:t>
      </w:r>
      <w:r w:rsidR="006C1406">
        <w:rPr>
          <w:rFonts w:hint="eastAsia"/>
          <w:szCs w:val="21"/>
        </w:rPr>
        <w:t>）</w:t>
      </w:r>
      <w:r>
        <w:rPr>
          <w:rFonts w:hint="eastAsia"/>
          <w:szCs w:val="21"/>
        </w:rPr>
        <w:t>款</w:t>
      </w:r>
      <w:r w:rsidRPr="008733F1">
        <w:rPr>
          <w:rFonts w:hint="eastAsia"/>
          <w:szCs w:val="21"/>
        </w:rPr>
        <w:t>规定</w:t>
      </w:r>
      <w:r>
        <w:rPr>
          <w:rFonts w:hint="eastAsia"/>
          <w:szCs w:val="21"/>
        </w:rPr>
        <w:t>，不论婚姻状况如何，在有关子女事务上，作为父母有相同的权利和义务。</w:t>
      </w:r>
      <w:r w:rsidRPr="008733F1">
        <w:rPr>
          <w:rFonts w:hint="eastAsia"/>
          <w:szCs w:val="21"/>
        </w:rPr>
        <w:t>根据埃及法律：</w:t>
      </w:r>
    </w:p>
    <w:p w:rsidR="00E4727C" w:rsidRPr="008733F1" w:rsidRDefault="00E4727C" w:rsidP="00E4727C">
      <w:pPr>
        <w:numPr>
          <w:ilvl w:val="0"/>
          <w:numId w:val="62"/>
        </w:numPr>
        <w:adjustRightInd/>
        <w:spacing w:after="240" w:line="360" w:lineRule="exact"/>
        <w:textAlignment w:val="auto"/>
        <w:rPr>
          <w:rFonts w:hint="eastAsia"/>
          <w:szCs w:val="21"/>
        </w:rPr>
      </w:pPr>
      <w:r>
        <w:rPr>
          <w:rFonts w:hint="eastAsia"/>
          <w:szCs w:val="21"/>
        </w:rPr>
        <w:t>母亲有权在子女年满</w:t>
      </w:r>
      <w:r>
        <w:rPr>
          <w:rFonts w:hint="eastAsia"/>
          <w:szCs w:val="21"/>
        </w:rPr>
        <w:t>15</w:t>
      </w:r>
      <w:r>
        <w:rPr>
          <w:rFonts w:hint="eastAsia"/>
          <w:szCs w:val="21"/>
        </w:rPr>
        <w:t>岁前</w:t>
      </w:r>
      <w:r w:rsidRPr="008733F1">
        <w:rPr>
          <w:rFonts w:hint="eastAsia"/>
          <w:szCs w:val="21"/>
        </w:rPr>
        <w:t>抚养子女</w:t>
      </w:r>
      <w:r>
        <w:rPr>
          <w:rFonts w:hint="eastAsia"/>
          <w:szCs w:val="21"/>
        </w:rPr>
        <w:t>。此后，</w:t>
      </w:r>
      <w:r w:rsidRPr="008733F1">
        <w:rPr>
          <w:rFonts w:hint="eastAsia"/>
          <w:szCs w:val="21"/>
        </w:rPr>
        <w:t>由子女选择</w:t>
      </w:r>
      <w:r>
        <w:rPr>
          <w:rFonts w:hint="eastAsia"/>
          <w:szCs w:val="21"/>
        </w:rPr>
        <w:t>[</w:t>
      </w:r>
      <w:r>
        <w:rPr>
          <w:rFonts w:hint="eastAsia"/>
          <w:szCs w:val="21"/>
        </w:rPr>
        <w:t>与父母哪方共同生活</w:t>
      </w:r>
      <w:r>
        <w:rPr>
          <w:rFonts w:hint="eastAsia"/>
          <w:szCs w:val="21"/>
        </w:rPr>
        <w:t>]</w:t>
      </w:r>
      <w:r>
        <w:rPr>
          <w:rFonts w:hint="eastAsia"/>
          <w:szCs w:val="21"/>
        </w:rPr>
        <w:t>。</w:t>
      </w:r>
      <w:r w:rsidRPr="008733F1">
        <w:rPr>
          <w:rFonts w:hint="eastAsia"/>
          <w:szCs w:val="21"/>
        </w:rPr>
        <w:t>在这种情况下</w:t>
      </w:r>
      <w:r>
        <w:rPr>
          <w:rFonts w:hint="eastAsia"/>
          <w:szCs w:val="21"/>
        </w:rPr>
        <w:t>，</w:t>
      </w:r>
      <w:r w:rsidRPr="008733F1">
        <w:rPr>
          <w:rFonts w:hint="eastAsia"/>
          <w:szCs w:val="21"/>
        </w:rPr>
        <w:t>法律</w:t>
      </w:r>
      <w:r>
        <w:rPr>
          <w:rFonts w:hint="eastAsia"/>
          <w:szCs w:val="21"/>
        </w:rPr>
        <w:t>以</w:t>
      </w:r>
      <w:r w:rsidRPr="008733F1">
        <w:rPr>
          <w:rFonts w:hint="eastAsia"/>
          <w:szCs w:val="21"/>
        </w:rPr>
        <w:t>子女的</w:t>
      </w:r>
      <w:r>
        <w:rPr>
          <w:rFonts w:hint="eastAsia"/>
          <w:szCs w:val="21"/>
        </w:rPr>
        <w:t>利益为重</w:t>
      </w:r>
      <w:r w:rsidRPr="008733F1">
        <w:rPr>
          <w:rFonts w:hint="eastAsia"/>
          <w:szCs w:val="21"/>
        </w:rPr>
        <w:t>。</w:t>
      </w:r>
    </w:p>
    <w:p w:rsidR="00E4727C" w:rsidRPr="008733F1" w:rsidRDefault="00E4727C" w:rsidP="00E4727C">
      <w:pPr>
        <w:numPr>
          <w:ilvl w:val="0"/>
          <w:numId w:val="62"/>
        </w:numPr>
        <w:adjustRightInd/>
        <w:spacing w:after="240" w:line="360" w:lineRule="exact"/>
        <w:textAlignment w:val="auto"/>
        <w:rPr>
          <w:rFonts w:hint="eastAsia"/>
          <w:szCs w:val="21"/>
        </w:rPr>
      </w:pPr>
      <w:r w:rsidRPr="008733F1">
        <w:rPr>
          <w:rFonts w:hint="eastAsia"/>
          <w:szCs w:val="21"/>
        </w:rPr>
        <w:t>只要母亲抚养子女，男方就有责任为离</w:t>
      </w:r>
      <w:r>
        <w:rPr>
          <w:rFonts w:hint="eastAsia"/>
          <w:szCs w:val="21"/>
        </w:rPr>
        <w:t>婚</w:t>
      </w:r>
      <w:r w:rsidRPr="008733F1">
        <w:rPr>
          <w:rFonts w:hint="eastAsia"/>
          <w:szCs w:val="21"/>
        </w:rPr>
        <w:t>的前</w:t>
      </w:r>
      <w:r>
        <w:rPr>
          <w:rFonts w:hint="eastAsia"/>
          <w:szCs w:val="21"/>
        </w:rPr>
        <w:t>妻及</w:t>
      </w:r>
      <w:r w:rsidRPr="008733F1">
        <w:rPr>
          <w:rFonts w:hint="eastAsia"/>
          <w:szCs w:val="21"/>
        </w:rPr>
        <w:t>子女</w:t>
      </w:r>
      <w:r>
        <w:rPr>
          <w:rFonts w:hint="eastAsia"/>
          <w:szCs w:val="21"/>
        </w:rPr>
        <w:t>提供</w:t>
      </w:r>
      <w:r w:rsidRPr="008733F1">
        <w:rPr>
          <w:rFonts w:hint="eastAsia"/>
          <w:szCs w:val="21"/>
        </w:rPr>
        <w:t>合适住</w:t>
      </w:r>
      <w:r>
        <w:rPr>
          <w:rFonts w:hint="eastAsia"/>
          <w:szCs w:val="21"/>
        </w:rPr>
        <w:t>所</w:t>
      </w:r>
      <w:r w:rsidRPr="008733F1">
        <w:rPr>
          <w:rFonts w:hint="eastAsia"/>
          <w:szCs w:val="21"/>
        </w:rPr>
        <w:t>。</w:t>
      </w:r>
    </w:p>
    <w:p w:rsidR="00E4727C" w:rsidRPr="008733F1" w:rsidRDefault="00E4727C" w:rsidP="00E4727C">
      <w:pPr>
        <w:numPr>
          <w:ilvl w:val="0"/>
          <w:numId w:val="62"/>
        </w:numPr>
        <w:adjustRightInd/>
        <w:spacing w:after="240" w:line="360" w:lineRule="exact"/>
        <w:textAlignment w:val="auto"/>
        <w:rPr>
          <w:rFonts w:hint="eastAsia"/>
          <w:szCs w:val="21"/>
        </w:rPr>
      </w:pPr>
      <w:r w:rsidRPr="008733F1">
        <w:rPr>
          <w:rFonts w:hint="eastAsia"/>
          <w:szCs w:val="21"/>
        </w:rPr>
        <w:t>男方</w:t>
      </w:r>
      <w:r>
        <w:rPr>
          <w:rFonts w:hint="eastAsia"/>
          <w:szCs w:val="21"/>
        </w:rPr>
        <w:t>必须</w:t>
      </w:r>
      <w:r w:rsidRPr="008733F1">
        <w:rPr>
          <w:rFonts w:hint="eastAsia"/>
          <w:szCs w:val="21"/>
        </w:rPr>
        <w:t>支付子女的全部费用。</w:t>
      </w:r>
    </w:p>
    <w:p w:rsidR="00E4727C" w:rsidRPr="008733F1" w:rsidRDefault="00E4727C" w:rsidP="00E4727C">
      <w:pPr>
        <w:numPr>
          <w:ilvl w:val="0"/>
          <w:numId w:val="62"/>
        </w:numPr>
        <w:adjustRightInd/>
        <w:spacing w:after="240" w:line="360" w:lineRule="exact"/>
        <w:textAlignment w:val="auto"/>
        <w:rPr>
          <w:rFonts w:hint="eastAsia"/>
          <w:szCs w:val="21"/>
        </w:rPr>
      </w:pPr>
      <w:r w:rsidRPr="008733F1">
        <w:rPr>
          <w:rFonts w:hint="eastAsia"/>
          <w:szCs w:val="21"/>
        </w:rPr>
        <w:t>男方</w:t>
      </w:r>
      <w:r>
        <w:rPr>
          <w:rFonts w:hint="eastAsia"/>
          <w:szCs w:val="21"/>
        </w:rPr>
        <w:t>必须</w:t>
      </w:r>
      <w:r w:rsidRPr="008733F1">
        <w:rPr>
          <w:rFonts w:hint="eastAsia"/>
          <w:szCs w:val="21"/>
        </w:rPr>
        <w:t>向女方支付子女的抚养费。</w:t>
      </w:r>
    </w:p>
    <w:p w:rsidR="00E4727C" w:rsidRPr="008733F1" w:rsidRDefault="00E4727C" w:rsidP="00E4727C">
      <w:pPr>
        <w:numPr>
          <w:ilvl w:val="0"/>
          <w:numId w:val="62"/>
        </w:numPr>
        <w:adjustRightInd/>
        <w:spacing w:after="240" w:line="360" w:lineRule="exact"/>
        <w:textAlignment w:val="auto"/>
        <w:rPr>
          <w:rFonts w:hint="eastAsia"/>
          <w:szCs w:val="21"/>
        </w:rPr>
      </w:pPr>
      <w:r w:rsidRPr="008733F1">
        <w:rPr>
          <w:rFonts w:hint="eastAsia"/>
          <w:szCs w:val="21"/>
        </w:rPr>
        <w:t>按照埃及法律规定，在以上</w:t>
      </w:r>
      <w:r>
        <w:rPr>
          <w:rFonts w:hint="eastAsia"/>
          <w:szCs w:val="21"/>
        </w:rPr>
        <w:t>任何</w:t>
      </w:r>
      <w:r w:rsidRPr="008733F1">
        <w:rPr>
          <w:rFonts w:hint="eastAsia"/>
          <w:szCs w:val="21"/>
        </w:rPr>
        <w:t>情况</w:t>
      </w:r>
      <w:r>
        <w:rPr>
          <w:rFonts w:hint="eastAsia"/>
          <w:szCs w:val="21"/>
        </w:rPr>
        <w:t>下，</w:t>
      </w:r>
      <w:r w:rsidRPr="008733F1">
        <w:rPr>
          <w:rFonts w:hint="eastAsia"/>
          <w:szCs w:val="21"/>
        </w:rPr>
        <w:t>女方</w:t>
      </w:r>
      <w:r>
        <w:rPr>
          <w:rFonts w:hint="eastAsia"/>
          <w:szCs w:val="21"/>
        </w:rPr>
        <w:t>均</w:t>
      </w:r>
      <w:r w:rsidRPr="008733F1">
        <w:rPr>
          <w:rFonts w:hint="eastAsia"/>
          <w:szCs w:val="21"/>
        </w:rPr>
        <w:t>没有任何义务。</w:t>
      </w:r>
    </w:p>
    <w:p w:rsidR="00E4727C" w:rsidRPr="00666DE3" w:rsidRDefault="00E4727C" w:rsidP="0092135F">
      <w:pPr>
        <w:spacing w:after="240" w:line="360" w:lineRule="exact"/>
        <w:ind w:left="840"/>
        <w:rPr>
          <w:rFonts w:ascii="SimHei" w:eastAsia="SimHei" w:hint="eastAsia"/>
          <w:bCs/>
          <w:color w:val="FF0000"/>
          <w:szCs w:val="21"/>
        </w:rPr>
      </w:pPr>
      <w:r w:rsidRPr="00666DE3">
        <w:rPr>
          <w:rFonts w:ascii="SimHei" w:eastAsia="SimHei" w:hint="eastAsia"/>
          <w:bCs/>
          <w:color w:val="FF0000"/>
          <w:szCs w:val="21"/>
        </w:rPr>
        <w:t>我们不希望撤回埃及就这些条款所提出的保留，因为它将削弱伊斯兰法和埃及法律中关于妇女的各项权利，这些法律规定了妇女的各项权利，并通过由男子单独来承担减轻了妇女的责任。</w:t>
      </w:r>
    </w:p>
    <w:p w:rsidR="00E4727C" w:rsidRPr="008733F1" w:rsidRDefault="00E4727C" w:rsidP="00666DE3">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《公约》第</w:t>
      </w:r>
      <w:r w:rsidR="006C1406">
        <w:rPr>
          <w:rFonts w:hint="eastAsia"/>
          <w:szCs w:val="21"/>
        </w:rPr>
        <w:t>16</w:t>
      </w:r>
      <w:r>
        <w:rPr>
          <w:rFonts w:hint="eastAsia"/>
          <w:szCs w:val="21"/>
        </w:rPr>
        <w:t>条</w:t>
      </w:r>
      <w:r w:rsidR="006C1406">
        <w:rPr>
          <w:rFonts w:hint="eastAsia"/>
          <w:szCs w:val="21"/>
        </w:rPr>
        <w:t>（</w:t>
      </w:r>
      <w:r>
        <w:rPr>
          <w:rFonts w:hint="eastAsia"/>
          <w:szCs w:val="21"/>
        </w:rPr>
        <w:t>e</w:t>
      </w:r>
      <w:r w:rsidR="006C1406">
        <w:rPr>
          <w:rFonts w:hint="eastAsia"/>
          <w:szCs w:val="21"/>
        </w:rPr>
        <w:t>）</w:t>
      </w:r>
      <w:r>
        <w:rPr>
          <w:rFonts w:hint="eastAsia"/>
          <w:szCs w:val="21"/>
        </w:rPr>
        <w:t>款规定，有相同的权利自由负责地决定子女人数和生育间隔，并有机会获得使她们能够行使这种权利的知识、教育和方法。父母双方对其子女的幸福都给予了特别的关注，子女是其日常生活中最为关心的事情。通常，</w:t>
      </w:r>
      <w:r w:rsidRPr="008733F1">
        <w:rPr>
          <w:rFonts w:hint="eastAsia"/>
          <w:szCs w:val="21"/>
        </w:rPr>
        <w:t>男女双方以</w:t>
      </w:r>
      <w:r>
        <w:rPr>
          <w:rFonts w:hint="eastAsia"/>
          <w:szCs w:val="21"/>
        </w:rPr>
        <w:t>最</w:t>
      </w:r>
      <w:r w:rsidRPr="008733F1">
        <w:rPr>
          <w:rFonts w:hint="eastAsia"/>
          <w:szCs w:val="21"/>
        </w:rPr>
        <w:t>适合子女成长为前提</w:t>
      </w:r>
      <w:r>
        <w:rPr>
          <w:rFonts w:hint="eastAsia"/>
          <w:szCs w:val="21"/>
        </w:rPr>
        <w:t>就生养子女的数量问题</w:t>
      </w:r>
      <w:r w:rsidRPr="008733F1">
        <w:rPr>
          <w:rFonts w:hint="eastAsia"/>
          <w:szCs w:val="21"/>
        </w:rPr>
        <w:t>达成一致意见</w:t>
      </w:r>
      <w:r>
        <w:rPr>
          <w:rFonts w:hint="eastAsia"/>
          <w:szCs w:val="21"/>
        </w:rPr>
        <w:t>。在这方面，其考虑尤其会受到教育水平提高的影响</w:t>
      </w:r>
      <w:r w:rsidRPr="008733F1">
        <w:rPr>
          <w:rFonts w:hint="eastAsia"/>
          <w:szCs w:val="21"/>
        </w:rPr>
        <w:t>。但有些</w:t>
      </w:r>
      <w:r>
        <w:rPr>
          <w:rFonts w:hint="eastAsia"/>
          <w:szCs w:val="21"/>
        </w:rPr>
        <w:t>父母在这方面采取了其他不利的做法</w:t>
      </w:r>
      <w:r w:rsidRPr="008733F1">
        <w:rPr>
          <w:rFonts w:hint="eastAsia"/>
          <w:szCs w:val="21"/>
        </w:rPr>
        <w:t>，政府</w:t>
      </w:r>
      <w:r>
        <w:rPr>
          <w:rFonts w:hint="eastAsia"/>
          <w:szCs w:val="21"/>
        </w:rPr>
        <w:t>很难采用各项措施或法律进行</w:t>
      </w:r>
      <w:r w:rsidRPr="008733F1">
        <w:rPr>
          <w:rFonts w:hint="eastAsia"/>
          <w:szCs w:val="21"/>
        </w:rPr>
        <w:t>干涉，</w:t>
      </w:r>
      <w:r>
        <w:rPr>
          <w:rFonts w:hint="eastAsia"/>
          <w:szCs w:val="21"/>
        </w:rPr>
        <w:t>来制止此类做法。</w:t>
      </w:r>
    </w:p>
    <w:p w:rsidR="00E4727C" w:rsidRPr="008733F1" w:rsidRDefault="00E4727C" w:rsidP="00666DE3">
      <w:pPr>
        <w:widowControl/>
        <w:numPr>
          <w:ilvl w:val="4"/>
          <w:numId w:val="11"/>
        </w:numPr>
        <w:tabs>
          <w:tab w:val="clear" w:pos="3600"/>
          <w:tab w:val="num" w:pos="840"/>
        </w:tabs>
        <w:adjustRightInd/>
        <w:spacing w:after="240" w:line="360" w:lineRule="exact"/>
        <w:ind w:left="840"/>
        <w:textAlignment w:val="auto"/>
        <w:rPr>
          <w:rFonts w:hint="eastAsia"/>
          <w:szCs w:val="21"/>
        </w:rPr>
      </w:pPr>
      <w:r w:rsidRPr="00F72EE7">
        <w:rPr>
          <w:rFonts w:hint="eastAsia"/>
          <w:bCs/>
          <w:szCs w:val="21"/>
        </w:rPr>
        <w:t>《公约》第</w:t>
      </w:r>
      <w:r w:rsidRPr="00F72EE7">
        <w:rPr>
          <w:rFonts w:hint="eastAsia"/>
          <w:bCs/>
          <w:szCs w:val="21"/>
        </w:rPr>
        <w:t>16</w:t>
      </w:r>
      <w:r w:rsidRPr="00F72EE7">
        <w:rPr>
          <w:rFonts w:hint="eastAsia"/>
          <w:bCs/>
          <w:szCs w:val="21"/>
        </w:rPr>
        <w:t>条</w:t>
      </w:r>
      <w:r w:rsidR="003607C4">
        <w:rPr>
          <w:rFonts w:hint="eastAsia"/>
          <w:bCs/>
          <w:szCs w:val="21"/>
        </w:rPr>
        <w:t>（</w:t>
      </w:r>
      <w:r w:rsidRPr="00F72EE7">
        <w:rPr>
          <w:rFonts w:hint="eastAsia"/>
          <w:bCs/>
          <w:szCs w:val="21"/>
        </w:rPr>
        <w:t>f</w:t>
      </w:r>
      <w:r w:rsidR="003607C4">
        <w:rPr>
          <w:rFonts w:hint="eastAsia"/>
          <w:bCs/>
          <w:szCs w:val="21"/>
        </w:rPr>
        <w:t>）</w:t>
      </w:r>
      <w:r w:rsidRPr="00F72EE7">
        <w:rPr>
          <w:rFonts w:hint="eastAsia"/>
          <w:bCs/>
          <w:szCs w:val="21"/>
        </w:rPr>
        <w:t>款</w:t>
      </w:r>
      <w:r w:rsidRPr="008733F1">
        <w:rPr>
          <w:rFonts w:hint="eastAsia"/>
          <w:szCs w:val="21"/>
        </w:rPr>
        <w:t>规定</w:t>
      </w:r>
      <w:r>
        <w:rPr>
          <w:rFonts w:hint="eastAsia"/>
          <w:szCs w:val="21"/>
        </w:rPr>
        <w:t>，在</w:t>
      </w:r>
      <w:r w:rsidRPr="008733F1">
        <w:rPr>
          <w:rFonts w:hint="eastAsia"/>
          <w:szCs w:val="21"/>
        </w:rPr>
        <w:t>监护</w:t>
      </w:r>
      <w:r>
        <w:rPr>
          <w:rFonts w:hint="eastAsia"/>
          <w:szCs w:val="21"/>
        </w:rPr>
        <w:t>、看管和受托</w:t>
      </w:r>
      <w:r w:rsidRPr="008733F1">
        <w:rPr>
          <w:rFonts w:hint="eastAsia"/>
          <w:szCs w:val="21"/>
        </w:rPr>
        <w:t>子女</w:t>
      </w:r>
      <w:r>
        <w:rPr>
          <w:rFonts w:hint="eastAsia"/>
          <w:szCs w:val="21"/>
        </w:rPr>
        <w:t>方面，有相同的权利和义务</w:t>
      </w:r>
      <w:r w:rsidRPr="008733F1">
        <w:rPr>
          <w:rFonts w:hint="eastAsia"/>
          <w:szCs w:val="21"/>
        </w:rPr>
        <w:t>。</w:t>
      </w:r>
      <w:r>
        <w:rPr>
          <w:rFonts w:hint="eastAsia"/>
          <w:szCs w:val="21"/>
        </w:rPr>
        <w:t>监护、看管和受托</w:t>
      </w:r>
      <w:r w:rsidRPr="008733F1">
        <w:rPr>
          <w:rFonts w:hint="eastAsia"/>
          <w:szCs w:val="21"/>
        </w:rPr>
        <w:t>的</w:t>
      </w:r>
      <w:r>
        <w:rPr>
          <w:rFonts w:hint="eastAsia"/>
          <w:szCs w:val="21"/>
        </w:rPr>
        <w:t>概念涉及</w:t>
      </w:r>
      <w:r w:rsidRPr="008733F1">
        <w:rPr>
          <w:rFonts w:hint="eastAsia"/>
          <w:szCs w:val="21"/>
        </w:rPr>
        <w:t>全部</w:t>
      </w:r>
      <w:r>
        <w:rPr>
          <w:rFonts w:hint="eastAsia"/>
          <w:szCs w:val="21"/>
        </w:rPr>
        <w:t>支付经济</w:t>
      </w:r>
      <w:r w:rsidRPr="008733F1">
        <w:rPr>
          <w:rFonts w:hint="eastAsia"/>
          <w:szCs w:val="21"/>
        </w:rPr>
        <w:t>和</w:t>
      </w:r>
      <w:r>
        <w:rPr>
          <w:rFonts w:hint="eastAsia"/>
          <w:szCs w:val="21"/>
        </w:rPr>
        <w:t>物质费用的</w:t>
      </w:r>
      <w:r w:rsidRPr="008733F1">
        <w:rPr>
          <w:rFonts w:hint="eastAsia"/>
          <w:szCs w:val="21"/>
        </w:rPr>
        <w:t>义务。这是父亲</w:t>
      </w:r>
      <w:r>
        <w:rPr>
          <w:rFonts w:hint="eastAsia"/>
          <w:szCs w:val="21"/>
        </w:rPr>
        <w:t>应</w:t>
      </w:r>
      <w:r w:rsidRPr="008733F1">
        <w:rPr>
          <w:rFonts w:hint="eastAsia"/>
          <w:szCs w:val="21"/>
        </w:rPr>
        <w:t>单独</w:t>
      </w:r>
      <w:r>
        <w:rPr>
          <w:rFonts w:hint="eastAsia"/>
          <w:szCs w:val="21"/>
        </w:rPr>
        <w:t>承担</w:t>
      </w:r>
      <w:r w:rsidRPr="008733F1">
        <w:rPr>
          <w:rFonts w:hint="eastAsia"/>
          <w:szCs w:val="21"/>
        </w:rPr>
        <w:t>的责任。</w:t>
      </w:r>
      <w:r>
        <w:rPr>
          <w:rFonts w:hint="eastAsia"/>
          <w:szCs w:val="21"/>
        </w:rPr>
        <w:t>父亲应在必要时承担监护和看管责任。</w:t>
      </w:r>
      <w:r w:rsidRPr="008733F1">
        <w:rPr>
          <w:rFonts w:hint="eastAsia"/>
          <w:szCs w:val="21"/>
        </w:rPr>
        <w:t>如果父亲去世，母亲或者爷爷就是</w:t>
      </w:r>
      <w:r>
        <w:rPr>
          <w:rFonts w:hint="eastAsia"/>
          <w:szCs w:val="21"/>
        </w:rPr>
        <w:t>监护人</w:t>
      </w:r>
      <w:r w:rsidRPr="008733F1">
        <w:rPr>
          <w:rFonts w:hint="eastAsia"/>
          <w:szCs w:val="21"/>
        </w:rPr>
        <w:t>，这要根据家庭</w:t>
      </w:r>
      <w:r>
        <w:rPr>
          <w:rFonts w:hint="eastAsia"/>
          <w:szCs w:val="21"/>
        </w:rPr>
        <w:t>的具体</w:t>
      </w:r>
      <w:r w:rsidRPr="008733F1">
        <w:rPr>
          <w:rFonts w:hint="eastAsia"/>
          <w:szCs w:val="21"/>
        </w:rPr>
        <w:t>情况和</w:t>
      </w:r>
      <w:r>
        <w:rPr>
          <w:rFonts w:hint="eastAsia"/>
          <w:szCs w:val="21"/>
        </w:rPr>
        <w:t>承担</w:t>
      </w:r>
      <w:r w:rsidRPr="008733F1">
        <w:rPr>
          <w:rFonts w:hint="eastAsia"/>
          <w:szCs w:val="21"/>
        </w:rPr>
        <w:t>一</w:t>
      </w:r>
      <w:r>
        <w:rPr>
          <w:rFonts w:hint="eastAsia"/>
          <w:szCs w:val="21"/>
        </w:rPr>
        <w:t>个或多个子女的费用和护理义务的</w:t>
      </w:r>
      <w:r w:rsidRPr="008733F1">
        <w:rPr>
          <w:rFonts w:hint="eastAsia"/>
          <w:szCs w:val="21"/>
        </w:rPr>
        <w:t>能力而定。</w:t>
      </w:r>
    </w:p>
    <w:p w:rsidR="00E4727C" w:rsidRPr="008733F1" w:rsidRDefault="00E4727C" w:rsidP="003D5C38">
      <w:pPr>
        <w:spacing w:after="240" w:line="360" w:lineRule="exact"/>
        <w:ind w:leftChars="200" w:left="31680" w:hangingChars="200" w:firstLine="31680"/>
        <w:rPr>
          <w:rFonts w:hint="eastAsia"/>
          <w:szCs w:val="21"/>
        </w:rPr>
      </w:pPr>
      <w:r w:rsidRPr="008733F1">
        <w:rPr>
          <w:rFonts w:hint="eastAsia"/>
          <w:szCs w:val="21"/>
        </w:rPr>
        <w:t xml:space="preserve">    </w:t>
      </w:r>
      <w:r w:rsidRPr="008733F1">
        <w:rPr>
          <w:rFonts w:hint="eastAsia"/>
          <w:szCs w:val="21"/>
        </w:rPr>
        <w:t>但</w:t>
      </w:r>
      <w:r>
        <w:rPr>
          <w:rFonts w:hint="eastAsia"/>
          <w:szCs w:val="21"/>
        </w:rPr>
        <w:t>仍存在许多问题，如果离婚过程充满仇恨和憎恶，母亲便会被剥夺了监护其子女的权利</w:t>
      </w:r>
      <w:r w:rsidRPr="008733F1">
        <w:rPr>
          <w:rFonts w:hint="eastAsia"/>
          <w:szCs w:val="21"/>
        </w:rPr>
        <w:t>。许多情况</w:t>
      </w:r>
      <w:r>
        <w:rPr>
          <w:rFonts w:hint="eastAsia"/>
          <w:szCs w:val="21"/>
        </w:rPr>
        <w:t>下</w:t>
      </w:r>
      <w:r w:rsidRPr="008733F1">
        <w:rPr>
          <w:rFonts w:hint="eastAsia"/>
          <w:szCs w:val="21"/>
        </w:rPr>
        <w:t>，父亲</w:t>
      </w:r>
      <w:r>
        <w:rPr>
          <w:rFonts w:hint="eastAsia"/>
          <w:szCs w:val="21"/>
        </w:rPr>
        <w:t>会将监护权让予</w:t>
      </w:r>
      <w:r w:rsidRPr="008733F1">
        <w:rPr>
          <w:rFonts w:hint="eastAsia"/>
          <w:szCs w:val="21"/>
        </w:rPr>
        <w:t>母亲</w:t>
      </w:r>
      <w:r>
        <w:rPr>
          <w:rFonts w:hint="eastAsia"/>
          <w:szCs w:val="21"/>
        </w:rPr>
        <w:t>，原因是他认为她能够</w:t>
      </w:r>
      <w:r w:rsidRPr="008733F1">
        <w:rPr>
          <w:rFonts w:hint="eastAsia"/>
          <w:szCs w:val="21"/>
        </w:rPr>
        <w:t>承担</w:t>
      </w:r>
      <w:r>
        <w:rPr>
          <w:rFonts w:hint="eastAsia"/>
          <w:szCs w:val="21"/>
        </w:rPr>
        <w:t>起抚养子女的</w:t>
      </w:r>
      <w:r w:rsidRPr="008733F1">
        <w:rPr>
          <w:rFonts w:hint="eastAsia"/>
          <w:szCs w:val="21"/>
        </w:rPr>
        <w:t>责任，</w:t>
      </w:r>
      <w:r>
        <w:rPr>
          <w:rFonts w:hint="eastAsia"/>
          <w:szCs w:val="21"/>
        </w:rPr>
        <w:t>也可能是为了减轻这种责任。</w:t>
      </w:r>
    </w:p>
    <w:p w:rsidR="00E4727C" w:rsidRPr="0092135F" w:rsidRDefault="0092135F" w:rsidP="0092135F">
      <w:pPr>
        <w:pStyle w:val="H23"/>
        <w:spacing w:after="240" w:line="360" w:lineRule="exact"/>
        <w:jc w:val="both"/>
        <w:rPr>
          <w:rFonts w:hint="eastAsia"/>
        </w:rPr>
      </w:pPr>
      <w:r>
        <w:br w:type="page"/>
      </w:r>
      <w:r w:rsidR="00E4727C" w:rsidRPr="0092135F">
        <w:rPr>
          <w:rFonts w:hint="eastAsia"/>
        </w:rPr>
        <w:t>16.2. 所做的努力</w:t>
      </w:r>
    </w:p>
    <w:p w:rsidR="00E4727C" w:rsidRPr="008733F1" w:rsidRDefault="00E4727C" w:rsidP="0092135F">
      <w:pPr>
        <w:spacing w:after="240" w:line="360" w:lineRule="exact"/>
        <w:rPr>
          <w:rFonts w:hint="eastAsia"/>
          <w:szCs w:val="21"/>
        </w:rPr>
      </w:pPr>
      <w:r w:rsidRPr="008733F1">
        <w:rPr>
          <w:rFonts w:hint="eastAsia"/>
          <w:szCs w:val="21"/>
        </w:rPr>
        <w:t>目前</w:t>
      </w:r>
      <w:r>
        <w:rPr>
          <w:rFonts w:hint="eastAsia"/>
          <w:szCs w:val="21"/>
        </w:rPr>
        <w:t>各方正在进行谈判，要求在</w:t>
      </w:r>
      <w:r w:rsidRPr="008733F1">
        <w:rPr>
          <w:rFonts w:hint="eastAsia"/>
          <w:szCs w:val="21"/>
        </w:rPr>
        <w:t>父亲去世后将监护</w:t>
      </w:r>
      <w:r>
        <w:rPr>
          <w:rFonts w:hint="eastAsia"/>
          <w:szCs w:val="21"/>
        </w:rPr>
        <w:t>和看管</w:t>
      </w:r>
      <w:r w:rsidRPr="008733F1">
        <w:rPr>
          <w:rFonts w:hint="eastAsia"/>
          <w:szCs w:val="21"/>
        </w:rPr>
        <w:t>权</w:t>
      </w:r>
      <w:r>
        <w:rPr>
          <w:rFonts w:hint="eastAsia"/>
          <w:szCs w:val="21"/>
        </w:rPr>
        <w:t>利</w:t>
      </w:r>
      <w:r w:rsidRPr="008733F1">
        <w:rPr>
          <w:rFonts w:hint="eastAsia"/>
          <w:szCs w:val="21"/>
        </w:rPr>
        <w:t>直接转至母亲，</w:t>
      </w:r>
      <w:r>
        <w:rPr>
          <w:rFonts w:hint="eastAsia"/>
          <w:szCs w:val="21"/>
        </w:rPr>
        <w:t>并在不侵犯妇女目前享有的各项权利的前提下撤回埃及就《公约》</w:t>
      </w:r>
      <w:r w:rsidRPr="008733F1">
        <w:rPr>
          <w:rFonts w:hint="eastAsia"/>
          <w:szCs w:val="21"/>
        </w:rPr>
        <w:t>第</w:t>
      </w:r>
      <w:r w:rsidR="006C1406">
        <w:rPr>
          <w:rFonts w:hint="eastAsia"/>
          <w:szCs w:val="21"/>
        </w:rPr>
        <w:t>16</w:t>
      </w:r>
      <w:r w:rsidRPr="008733F1">
        <w:rPr>
          <w:rFonts w:hint="eastAsia"/>
          <w:szCs w:val="21"/>
        </w:rPr>
        <w:t>条</w:t>
      </w:r>
      <w:r>
        <w:rPr>
          <w:rFonts w:hint="eastAsia"/>
          <w:szCs w:val="21"/>
        </w:rPr>
        <w:t>若干条款所提出的保留。</w:t>
      </w:r>
    </w:p>
    <w:p w:rsidR="00E4727C" w:rsidRPr="008733F1" w:rsidRDefault="00E4727C" w:rsidP="00E4727C">
      <w:pPr>
        <w:spacing w:after="240" w:line="360" w:lineRule="exact"/>
        <w:rPr>
          <w:rFonts w:hint="eastAsia"/>
          <w:szCs w:val="21"/>
        </w:rPr>
      </w:pPr>
    </w:p>
    <w:p w:rsidR="00E4727C" w:rsidRPr="0092135F" w:rsidRDefault="0092135F" w:rsidP="0092135F">
      <w:pPr>
        <w:pStyle w:val="HCh"/>
        <w:jc w:val="center"/>
        <w:rPr>
          <w:rFonts w:ascii="Times New Roman" w:hint="eastAsia"/>
          <w:lang w:val="en-GB"/>
        </w:rPr>
      </w:pPr>
      <w:r>
        <w:rPr>
          <w:b/>
          <w:bCs/>
          <w:szCs w:val="21"/>
        </w:rPr>
        <w:br w:type="page"/>
      </w:r>
      <w:r w:rsidR="00E4727C" w:rsidRPr="0092135F">
        <w:rPr>
          <w:rFonts w:ascii="Times New Roman" w:hint="eastAsia"/>
          <w:lang w:val="en-GB"/>
        </w:rPr>
        <w:t>对妇女的暴力行为</w:t>
      </w:r>
    </w:p>
    <w:p w:rsidR="00E4727C" w:rsidRPr="00DA46B2" w:rsidRDefault="00E4727C" w:rsidP="00E4727C">
      <w:pPr>
        <w:spacing w:after="240" w:line="360" w:lineRule="exact"/>
        <w:rPr>
          <w:rFonts w:hint="eastAsia"/>
          <w:szCs w:val="21"/>
        </w:rPr>
      </w:pPr>
      <w:r w:rsidRPr="008733F1">
        <w:rPr>
          <w:rFonts w:hint="eastAsia"/>
          <w:szCs w:val="21"/>
        </w:rPr>
        <w:t>作为联合国的</w:t>
      </w:r>
      <w:r>
        <w:rPr>
          <w:rFonts w:hint="eastAsia"/>
          <w:szCs w:val="21"/>
        </w:rPr>
        <w:t>一</w:t>
      </w:r>
      <w:r w:rsidRPr="008733F1">
        <w:rPr>
          <w:rFonts w:hint="eastAsia"/>
          <w:szCs w:val="21"/>
        </w:rPr>
        <w:t>员，埃及</w:t>
      </w:r>
      <w:r>
        <w:rPr>
          <w:rFonts w:hint="eastAsia"/>
          <w:szCs w:val="21"/>
        </w:rPr>
        <w:t>已通过</w:t>
      </w:r>
      <w:r w:rsidRPr="008733F1">
        <w:rPr>
          <w:rFonts w:hint="eastAsia"/>
          <w:szCs w:val="21"/>
        </w:rPr>
        <w:t>了联合国大会于</w:t>
      </w:r>
      <w:r w:rsidRPr="008733F1">
        <w:rPr>
          <w:rFonts w:hint="eastAsia"/>
          <w:szCs w:val="21"/>
        </w:rPr>
        <w:t>1993</w:t>
      </w:r>
      <w:r w:rsidRPr="008733F1">
        <w:rPr>
          <w:rFonts w:hint="eastAsia"/>
          <w:szCs w:val="21"/>
        </w:rPr>
        <w:t>年</w:t>
      </w:r>
      <w:r w:rsidRPr="008733F1">
        <w:rPr>
          <w:rFonts w:hint="eastAsia"/>
          <w:szCs w:val="21"/>
        </w:rPr>
        <w:t>12</w:t>
      </w:r>
      <w:r w:rsidRPr="008733F1">
        <w:rPr>
          <w:rFonts w:hint="eastAsia"/>
          <w:szCs w:val="21"/>
        </w:rPr>
        <w:t>月</w:t>
      </w:r>
      <w:r>
        <w:rPr>
          <w:rFonts w:hint="eastAsia"/>
          <w:szCs w:val="21"/>
        </w:rPr>
        <w:t>核</w:t>
      </w:r>
      <w:r w:rsidRPr="008733F1">
        <w:rPr>
          <w:rFonts w:hint="eastAsia"/>
          <w:szCs w:val="21"/>
        </w:rPr>
        <w:t>准的《消除对妇女的暴力行为宣言》</w:t>
      </w:r>
      <w:r>
        <w:rPr>
          <w:rFonts w:hint="eastAsia"/>
          <w:szCs w:val="21"/>
        </w:rPr>
        <w:t>第</w:t>
      </w:r>
      <w:r>
        <w:rPr>
          <w:rFonts w:hint="eastAsia"/>
          <w:szCs w:val="21"/>
        </w:rPr>
        <w:t>1</w:t>
      </w:r>
      <w:r>
        <w:rPr>
          <w:rFonts w:hint="eastAsia"/>
          <w:szCs w:val="21"/>
        </w:rPr>
        <w:t>条</w:t>
      </w:r>
      <w:r w:rsidRPr="008733F1">
        <w:rPr>
          <w:rFonts w:hint="eastAsia"/>
          <w:szCs w:val="21"/>
        </w:rPr>
        <w:t>中的定义，即：</w:t>
      </w:r>
      <w:r w:rsidRPr="00DA46B2">
        <w:rPr>
          <w:rFonts w:ascii="SimSun" w:hAnsi="SimSun" w:hint="eastAsia"/>
          <w:bCs/>
          <w:szCs w:val="21"/>
        </w:rPr>
        <w:t>“</w:t>
      </w:r>
      <w:r w:rsidRPr="00DA46B2">
        <w:rPr>
          <w:rFonts w:ascii="SimSun" w:hAnsi="SimSun" w:hint="eastAsia"/>
          <w:color w:val="333333"/>
          <w:szCs w:val="21"/>
        </w:rPr>
        <w:t>对妇女的暴力行为系指对妇女造成或可能造成身心方面或性方面的伤害或痛苦的任何基于性别的暴力行为，包括威胁进行这类行为、强迫或任意剥夺自由，而不论其发生在公共生活还是私人生活中</w:t>
      </w:r>
      <w:r w:rsidRPr="00DA46B2">
        <w:rPr>
          <w:rFonts w:ascii="SimSun" w:hAnsi="SimSun"/>
          <w:color w:val="333333"/>
          <w:szCs w:val="21"/>
        </w:rPr>
        <w:t>。</w:t>
      </w:r>
      <w:r w:rsidRPr="00DA46B2">
        <w:rPr>
          <w:rFonts w:ascii="SimSun" w:hAnsi="SimSun" w:hint="eastAsia"/>
          <w:bCs/>
          <w:szCs w:val="21"/>
        </w:rPr>
        <w:t>”</w:t>
      </w:r>
    </w:p>
    <w:p w:rsidR="00E4727C" w:rsidRPr="008733F1" w:rsidRDefault="00E4727C" w:rsidP="00E4727C">
      <w:pPr>
        <w:spacing w:after="240" w:line="360" w:lineRule="exact"/>
        <w:rPr>
          <w:rFonts w:hint="eastAsia"/>
          <w:szCs w:val="21"/>
        </w:rPr>
      </w:pPr>
      <w:r>
        <w:rPr>
          <w:rFonts w:hint="eastAsia"/>
          <w:szCs w:val="21"/>
        </w:rPr>
        <w:t>本报告的相关条款根据其他法律及人权和自由文书讨论了心灵伤害，任意剥夺人权的暴力行为。例</w:t>
      </w:r>
      <w:r w:rsidRPr="008733F1">
        <w:rPr>
          <w:rFonts w:hint="eastAsia"/>
          <w:szCs w:val="21"/>
        </w:rPr>
        <w:t>如第</w:t>
      </w:r>
      <w:r w:rsidRPr="008733F1">
        <w:rPr>
          <w:rFonts w:hint="eastAsia"/>
          <w:szCs w:val="21"/>
        </w:rPr>
        <w:t>10</w:t>
      </w:r>
      <w:r w:rsidRPr="008733F1">
        <w:rPr>
          <w:rFonts w:hint="eastAsia"/>
          <w:szCs w:val="21"/>
        </w:rPr>
        <w:t>条</w:t>
      </w:r>
      <w:r>
        <w:rPr>
          <w:rFonts w:hint="eastAsia"/>
          <w:szCs w:val="21"/>
        </w:rPr>
        <w:t>和第</w:t>
      </w:r>
      <w:r>
        <w:rPr>
          <w:rFonts w:hint="eastAsia"/>
          <w:szCs w:val="21"/>
        </w:rPr>
        <w:t>12</w:t>
      </w:r>
      <w:r>
        <w:rPr>
          <w:rFonts w:hint="eastAsia"/>
          <w:szCs w:val="21"/>
        </w:rPr>
        <w:t>条分别讨论了剥夺</w:t>
      </w:r>
      <w:r w:rsidRPr="008733F1">
        <w:rPr>
          <w:rFonts w:hint="eastAsia"/>
          <w:szCs w:val="21"/>
        </w:rPr>
        <w:t>妇女</w:t>
      </w:r>
      <w:r>
        <w:rPr>
          <w:rFonts w:hint="eastAsia"/>
          <w:szCs w:val="21"/>
        </w:rPr>
        <w:t>获得</w:t>
      </w:r>
      <w:r w:rsidRPr="008733F1">
        <w:rPr>
          <w:rFonts w:hint="eastAsia"/>
          <w:szCs w:val="21"/>
        </w:rPr>
        <w:t>教育</w:t>
      </w:r>
      <w:r>
        <w:rPr>
          <w:rFonts w:hint="eastAsia"/>
          <w:szCs w:val="21"/>
        </w:rPr>
        <w:t>和保健服务</w:t>
      </w:r>
      <w:r w:rsidRPr="008733F1">
        <w:rPr>
          <w:rFonts w:hint="eastAsia"/>
          <w:szCs w:val="21"/>
        </w:rPr>
        <w:t>的权利</w:t>
      </w:r>
      <w:r>
        <w:rPr>
          <w:rFonts w:hint="eastAsia"/>
          <w:szCs w:val="21"/>
        </w:rPr>
        <w:t>。下文仅限于</w:t>
      </w:r>
      <w:r w:rsidRPr="008733F1">
        <w:rPr>
          <w:rFonts w:hint="eastAsia"/>
          <w:szCs w:val="21"/>
        </w:rPr>
        <w:t>造成身体伤害的暴力</w:t>
      </w:r>
      <w:r>
        <w:rPr>
          <w:rFonts w:hint="eastAsia"/>
          <w:szCs w:val="21"/>
        </w:rPr>
        <w:t>行为</w:t>
      </w:r>
      <w:r w:rsidRPr="008733F1">
        <w:rPr>
          <w:rFonts w:hint="eastAsia"/>
          <w:szCs w:val="21"/>
        </w:rPr>
        <w:t>。</w:t>
      </w:r>
    </w:p>
    <w:p w:rsidR="00E4727C" w:rsidRPr="0092135F" w:rsidRDefault="00E4727C" w:rsidP="0092135F">
      <w:pPr>
        <w:pStyle w:val="H1"/>
        <w:spacing w:beforeLines="0"/>
        <w:rPr>
          <w:rFonts w:hint="eastAsia"/>
          <w:bCs/>
          <w:szCs w:val="24"/>
        </w:rPr>
      </w:pPr>
      <w:r w:rsidRPr="0092135F">
        <w:rPr>
          <w:rFonts w:hint="eastAsia"/>
          <w:bCs/>
          <w:szCs w:val="24"/>
        </w:rPr>
        <w:t>现状</w:t>
      </w:r>
    </w:p>
    <w:p w:rsidR="00E4727C" w:rsidRPr="008733F1" w:rsidRDefault="00E4727C" w:rsidP="0092135F">
      <w:pPr>
        <w:spacing w:after="240" w:line="360" w:lineRule="exact"/>
        <w:rPr>
          <w:rFonts w:hint="eastAsia"/>
          <w:szCs w:val="21"/>
        </w:rPr>
      </w:pPr>
      <w:r>
        <w:rPr>
          <w:rFonts w:hint="eastAsia"/>
          <w:szCs w:val="21"/>
        </w:rPr>
        <w:t>《</w:t>
      </w:r>
      <w:r w:rsidRPr="008733F1">
        <w:rPr>
          <w:rFonts w:hint="eastAsia"/>
          <w:szCs w:val="21"/>
        </w:rPr>
        <w:t>宪法</w:t>
      </w:r>
      <w:r>
        <w:rPr>
          <w:rFonts w:hint="eastAsia"/>
          <w:szCs w:val="21"/>
        </w:rPr>
        <w:t>》</w:t>
      </w:r>
      <w:r w:rsidRPr="008733F1">
        <w:rPr>
          <w:rFonts w:hint="eastAsia"/>
          <w:szCs w:val="21"/>
        </w:rPr>
        <w:t>规定，</w:t>
      </w:r>
      <w:r w:rsidRPr="006117E8">
        <w:rPr>
          <w:rFonts w:hint="eastAsia"/>
          <w:szCs w:val="21"/>
        </w:rPr>
        <w:t>法律面前人人平等</w:t>
      </w:r>
      <w:r>
        <w:rPr>
          <w:rFonts w:hint="eastAsia"/>
          <w:szCs w:val="21"/>
        </w:rPr>
        <w:t>，没有基于</w:t>
      </w:r>
      <w:r w:rsidRPr="006117E8">
        <w:rPr>
          <w:rFonts w:hint="eastAsia"/>
          <w:szCs w:val="21"/>
        </w:rPr>
        <w:t>性别、</w:t>
      </w:r>
      <w:r>
        <w:rPr>
          <w:rFonts w:hint="eastAsia"/>
          <w:szCs w:val="21"/>
        </w:rPr>
        <w:t>信仰</w:t>
      </w:r>
      <w:r w:rsidRPr="006117E8">
        <w:rPr>
          <w:rFonts w:hint="eastAsia"/>
          <w:szCs w:val="21"/>
        </w:rPr>
        <w:t>、</w:t>
      </w:r>
      <w:r>
        <w:rPr>
          <w:rFonts w:hint="eastAsia"/>
          <w:szCs w:val="21"/>
        </w:rPr>
        <w:t>肤色</w:t>
      </w:r>
      <w:r w:rsidRPr="006117E8">
        <w:rPr>
          <w:rFonts w:hint="eastAsia"/>
          <w:szCs w:val="21"/>
        </w:rPr>
        <w:t>、宗教</w:t>
      </w:r>
      <w:r>
        <w:rPr>
          <w:rFonts w:hint="eastAsia"/>
          <w:szCs w:val="21"/>
        </w:rPr>
        <w:t>等方面的歧视</w:t>
      </w:r>
      <w:r w:rsidRPr="008733F1">
        <w:rPr>
          <w:rFonts w:hint="eastAsia"/>
          <w:szCs w:val="21"/>
        </w:rPr>
        <w:t>（附件</w:t>
      </w:r>
      <w:r w:rsidRPr="008733F1">
        <w:rPr>
          <w:rFonts w:hint="eastAsia"/>
          <w:szCs w:val="21"/>
        </w:rPr>
        <w:t>4</w:t>
      </w:r>
      <w:r w:rsidRPr="008733F1">
        <w:rPr>
          <w:rFonts w:hint="eastAsia"/>
          <w:szCs w:val="21"/>
        </w:rPr>
        <w:t>）</w:t>
      </w:r>
      <w:r w:rsidRPr="006117E8">
        <w:rPr>
          <w:rFonts w:hint="eastAsia"/>
          <w:szCs w:val="21"/>
        </w:rPr>
        <w:t>。</w:t>
      </w:r>
      <w:r>
        <w:rPr>
          <w:rFonts w:hint="eastAsia"/>
          <w:szCs w:val="21"/>
        </w:rPr>
        <w:t>为《</w:t>
      </w:r>
      <w:r w:rsidRPr="008733F1">
        <w:rPr>
          <w:rFonts w:hint="eastAsia"/>
          <w:szCs w:val="21"/>
        </w:rPr>
        <w:t>宪法</w:t>
      </w:r>
      <w:r>
        <w:rPr>
          <w:rFonts w:hint="eastAsia"/>
          <w:szCs w:val="21"/>
        </w:rPr>
        <w:t>》提供</w:t>
      </w:r>
      <w:r w:rsidRPr="008733F1">
        <w:rPr>
          <w:rFonts w:hint="eastAsia"/>
          <w:szCs w:val="21"/>
        </w:rPr>
        <w:t>补充</w:t>
      </w:r>
      <w:r>
        <w:rPr>
          <w:rFonts w:hint="eastAsia"/>
          <w:szCs w:val="21"/>
        </w:rPr>
        <w:t>的各项法律</w:t>
      </w:r>
      <w:r w:rsidRPr="008733F1">
        <w:rPr>
          <w:rFonts w:hint="eastAsia"/>
          <w:szCs w:val="21"/>
        </w:rPr>
        <w:t>保障</w:t>
      </w:r>
      <w:r>
        <w:rPr>
          <w:rFonts w:hint="eastAsia"/>
          <w:szCs w:val="21"/>
        </w:rPr>
        <w:t>了</w:t>
      </w:r>
      <w:r w:rsidRPr="008733F1">
        <w:rPr>
          <w:rFonts w:hint="eastAsia"/>
          <w:szCs w:val="21"/>
        </w:rPr>
        <w:t>这些权利。</w:t>
      </w:r>
    </w:p>
    <w:p w:rsidR="00E4727C" w:rsidRPr="008733F1" w:rsidRDefault="00E4727C" w:rsidP="0092135F">
      <w:pPr>
        <w:spacing w:after="240" w:line="360" w:lineRule="exact"/>
        <w:rPr>
          <w:rFonts w:hint="eastAsia"/>
          <w:szCs w:val="21"/>
        </w:rPr>
      </w:pPr>
      <w:r>
        <w:rPr>
          <w:rFonts w:hint="eastAsia"/>
          <w:szCs w:val="21"/>
        </w:rPr>
        <w:t>《</w:t>
      </w:r>
      <w:r w:rsidRPr="008733F1">
        <w:rPr>
          <w:rFonts w:hint="eastAsia"/>
          <w:szCs w:val="21"/>
        </w:rPr>
        <w:t>刑法</w:t>
      </w:r>
      <w:r>
        <w:rPr>
          <w:rFonts w:hint="eastAsia"/>
          <w:szCs w:val="21"/>
        </w:rPr>
        <w:t>》载有</w:t>
      </w:r>
      <w:r w:rsidRPr="008733F1">
        <w:rPr>
          <w:rFonts w:hint="eastAsia"/>
          <w:szCs w:val="21"/>
        </w:rPr>
        <w:t>保护妇女免遭任何形式的暴力的内容，法律规定对暴力行为处以一个月的监禁</w:t>
      </w:r>
      <w:r>
        <w:rPr>
          <w:rFonts w:hint="eastAsia"/>
          <w:szCs w:val="21"/>
        </w:rPr>
        <w:t>。</w:t>
      </w:r>
      <w:r w:rsidRPr="008733F1">
        <w:rPr>
          <w:rFonts w:hint="eastAsia"/>
          <w:szCs w:val="21"/>
        </w:rPr>
        <w:t>对拐骗和强奸行为施以</w:t>
      </w:r>
      <w:r>
        <w:rPr>
          <w:rFonts w:hint="eastAsia"/>
          <w:szCs w:val="21"/>
        </w:rPr>
        <w:t>监禁</w:t>
      </w:r>
      <w:r w:rsidRPr="008733F1">
        <w:rPr>
          <w:rFonts w:hint="eastAsia"/>
          <w:szCs w:val="21"/>
        </w:rPr>
        <w:t>或死刑的</w:t>
      </w:r>
      <w:r>
        <w:rPr>
          <w:rFonts w:hint="eastAsia"/>
          <w:szCs w:val="21"/>
        </w:rPr>
        <w:t>更严厉</w:t>
      </w:r>
      <w:r w:rsidRPr="008733F1">
        <w:rPr>
          <w:rFonts w:hint="eastAsia"/>
          <w:szCs w:val="21"/>
        </w:rPr>
        <w:t>惩罚。</w:t>
      </w:r>
      <w:r>
        <w:rPr>
          <w:rFonts w:hint="eastAsia"/>
          <w:szCs w:val="21"/>
        </w:rPr>
        <w:t>《刑法》第</w:t>
      </w:r>
      <w:r>
        <w:rPr>
          <w:rFonts w:hint="eastAsia"/>
          <w:szCs w:val="21"/>
        </w:rPr>
        <w:t>291</w:t>
      </w:r>
      <w:r>
        <w:rPr>
          <w:rFonts w:hint="eastAsia"/>
          <w:szCs w:val="21"/>
        </w:rPr>
        <w:t>条规定免除对与受害者结婚的</w:t>
      </w:r>
      <w:r w:rsidRPr="008733F1">
        <w:rPr>
          <w:rFonts w:hint="eastAsia"/>
          <w:szCs w:val="21"/>
        </w:rPr>
        <w:t>强奸犯</w:t>
      </w:r>
      <w:r>
        <w:rPr>
          <w:rFonts w:hint="eastAsia"/>
          <w:szCs w:val="21"/>
        </w:rPr>
        <w:t>的惩罚</w:t>
      </w:r>
      <w:r w:rsidRPr="008733F1">
        <w:rPr>
          <w:rFonts w:hint="eastAsia"/>
          <w:szCs w:val="21"/>
        </w:rPr>
        <w:t>。</w:t>
      </w:r>
      <w:r>
        <w:rPr>
          <w:rFonts w:hint="eastAsia"/>
          <w:szCs w:val="21"/>
        </w:rPr>
        <w:t>该条规定已被废除。目前</w:t>
      </w:r>
      <w:r w:rsidRPr="008733F1">
        <w:rPr>
          <w:rFonts w:hint="eastAsia"/>
          <w:szCs w:val="21"/>
        </w:rPr>
        <w:t>的法律不允许免除对强奸犯的惩罚。</w:t>
      </w:r>
    </w:p>
    <w:p w:rsidR="00E4727C" w:rsidRPr="008733F1" w:rsidRDefault="00E4727C" w:rsidP="0092135F">
      <w:pPr>
        <w:spacing w:after="240" w:line="360" w:lineRule="exact"/>
        <w:rPr>
          <w:rFonts w:hint="eastAsia"/>
          <w:szCs w:val="21"/>
        </w:rPr>
      </w:pPr>
      <w:r w:rsidRPr="008733F1">
        <w:rPr>
          <w:rFonts w:hint="eastAsia"/>
          <w:szCs w:val="21"/>
        </w:rPr>
        <w:t>2004</w:t>
      </w:r>
      <w:r w:rsidRPr="008733F1">
        <w:rPr>
          <w:rFonts w:hint="eastAsia"/>
          <w:szCs w:val="21"/>
        </w:rPr>
        <w:t>年成立了全国人权理事会，这是一个非政府</w:t>
      </w:r>
      <w:r>
        <w:rPr>
          <w:rFonts w:hint="eastAsia"/>
          <w:szCs w:val="21"/>
        </w:rPr>
        <w:t>组织</w:t>
      </w:r>
      <w:r w:rsidRPr="008733F1">
        <w:rPr>
          <w:rFonts w:hint="eastAsia"/>
          <w:szCs w:val="21"/>
        </w:rPr>
        <w:t>，</w:t>
      </w:r>
      <w:r>
        <w:rPr>
          <w:rFonts w:hint="eastAsia"/>
          <w:szCs w:val="21"/>
        </w:rPr>
        <w:t>隶</w:t>
      </w:r>
      <w:r w:rsidRPr="008733F1">
        <w:rPr>
          <w:rFonts w:hint="eastAsia"/>
          <w:szCs w:val="21"/>
        </w:rPr>
        <w:t>属于埃及</w:t>
      </w:r>
      <w:r>
        <w:rPr>
          <w:rFonts w:hint="eastAsia"/>
          <w:szCs w:val="21"/>
        </w:rPr>
        <w:t>协商会议</w:t>
      </w:r>
      <w:r w:rsidRPr="008733F1">
        <w:rPr>
          <w:rFonts w:hint="eastAsia"/>
          <w:szCs w:val="21"/>
        </w:rPr>
        <w:t>，其任务是</w:t>
      </w:r>
      <w:r>
        <w:rPr>
          <w:rFonts w:hint="eastAsia"/>
          <w:szCs w:val="21"/>
        </w:rPr>
        <w:t>监测</w:t>
      </w:r>
      <w:r w:rsidRPr="008733F1">
        <w:rPr>
          <w:rFonts w:hint="eastAsia"/>
          <w:szCs w:val="21"/>
        </w:rPr>
        <w:t>埃及人权立法的实施</w:t>
      </w:r>
      <w:r>
        <w:rPr>
          <w:rFonts w:hint="eastAsia"/>
          <w:szCs w:val="21"/>
        </w:rPr>
        <w:t>情况，并打击</w:t>
      </w:r>
      <w:r w:rsidRPr="008733F1">
        <w:rPr>
          <w:rFonts w:hint="eastAsia"/>
          <w:szCs w:val="21"/>
        </w:rPr>
        <w:t>任何</w:t>
      </w:r>
      <w:r>
        <w:rPr>
          <w:rFonts w:hint="eastAsia"/>
          <w:szCs w:val="21"/>
        </w:rPr>
        <w:t>侵犯人权，包括妇女权利的做法。</w:t>
      </w:r>
      <w:r w:rsidRPr="008733F1">
        <w:rPr>
          <w:rFonts w:hint="eastAsia"/>
          <w:szCs w:val="21"/>
        </w:rPr>
        <w:t>此外，</w:t>
      </w:r>
      <w:r>
        <w:rPr>
          <w:rFonts w:hint="eastAsia"/>
          <w:szCs w:val="21"/>
        </w:rPr>
        <w:t>许多其他非政府组织也一直</w:t>
      </w:r>
      <w:r w:rsidRPr="008733F1">
        <w:rPr>
          <w:rFonts w:hint="eastAsia"/>
          <w:szCs w:val="21"/>
        </w:rPr>
        <w:t>在</w:t>
      </w:r>
      <w:r>
        <w:rPr>
          <w:rFonts w:hint="eastAsia"/>
          <w:szCs w:val="21"/>
        </w:rPr>
        <w:t>该</w:t>
      </w:r>
      <w:r w:rsidRPr="008733F1">
        <w:rPr>
          <w:rFonts w:hint="eastAsia"/>
          <w:szCs w:val="21"/>
        </w:rPr>
        <w:t>领域里</w:t>
      </w:r>
      <w:r>
        <w:rPr>
          <w:rFonts w:hint="eastAsia"/>
          <w:szCs w:val="21"/>
        </w:rPr>
        <w:t>积极开展活动</w:t>
      </w:r>
      <w:r w:rsidRPr="008733F1">
        <w:rPr>
          <w:rFonts w:hint="eastAsia"/>
          <w:szCs w:val="21"/>
        </w:rPr>
        <w:t>。</w:t>
      </w:r>
    </w:p>
    <w:p w:rsidR="00E4727C" w:rsidRPr="008733F1" w:rsidRDefault="00E4727C" w:rsidP="0092135F">
      <w:pPr>
        <w:spacing w:after="240" w:line="360" w:lineRule="exact"/>
        <w:rPr>
          <w:rFonts w:hint="eastAsia"/>
          <w:szCs w:val="21"/>
        </w:rPr>
      </w:pPr>
      <w:r w:rsidRPr="008733F1">
        <w:rPr>
          <w:rFonts w:hint="eastAsia"/>
          <w:szCs w:val="21"/>
        </w:rPr>
        <w:t>全国妇女理事会监</w:t>
      </w:r>
      <w:r>
        <w:rPr>
          <w:rFonts w:hint="eastAsia"/>
          <w:szCs w:val="21"/>
        </w:rPr>
        <w:t>测</w:t>
      </w:r>
      <w:r w:rsidRPr="008733F1">
        <w:rPr>
          <w:rFonts w:hint="eastAsia"/>
          <w:szCs w:val="21"/>
        </w:rPr>
        <w:t>有关政府机构和非政府机构</w:t>
      </w:r>
      <w:r>
        <w:rPr>
          <w:rFonts w:hint="eastAsia"/>
          <w:szCs w:val="21"/>
        </w:rPr>
        <w:t>在打击所有</w:t>
      </w:r>
      <w:r w:rsidRPr="008733F1">
        <w:rPr>
          <w:rFonts w:hint="eastAsia"/>
          <w:szCs w:val="21"/>
        </w:rPr>
        <w:t>形式的</w:t>
      </w:r>
      <w:r>
        <w:rPr>
          <w:rFonts w:hint="eastAsia"/>
          <w:szCs w:val="21"/>
        </w:rPr>
        <w:t>暴力侵害</w:t>
      </w:r>
      <w:r w:rsidRPr="008733F1">
        <w:rPr>
          <w:rFonts w:hint="eastAsia"/>
          <w:szCs w:val="21"/>
        </w:rPr>
        <w:t>妇女</w:t>
      </w:r>
      <w:r>
        <w:rPr>
          <w:rFonts w:hint="eastAsia"/>
          <w:szCs w:val="21"/>
        </w:rPr>
        <w:t>行为方面</w:t>
      </w:r>
      <w:r w:rsidRPr="008733F1">
        <w:rPr>
          <w:rFonts w:hint="eastAsia"/>
          <w:szCs w:val="21"/>
        </w:rPr>
        <w:t>的情况</w:t>
      </w:r>
      <w:r>
        <w:rPr>
          <w:rFonts w:hint="eastAsia"/>
          <w:szCs w:val="21"/>
        </w:rPr>
        <w:t>。它还监测妇女通过</w:t>
      </w:r>
      <w:r>
        <w:rPr>
          <w:rFonts w:hint="eastAsia"/>
          <w:szCs w:val="21"/>
        </w:rPr>
        <w:t>2001</w:t>
      </w:r>
      <w:r>
        <w:rPr>
          <w:rFonts w:hint="eastAsia"/>
          <w:szCs w:val="21"/>
        </w:rPr>
        <w:t>年在全国妇女理事会开罗总部设立的监察员办公室提交的投诉</w:t>
      </w:r>
      <w:r w:rsidRPr="008733F1">
        <w:rPr>
          <w:rFonts w:hint="eastAsia"/>
          <w:szCs w:val="21"/>
        </w:rPr>
        <w:t>，</w:t>
      </w:r>
      <w:r>
        <w:rPr>
          <w:rFonts w:hint="eastAsia"/>
          <w:szCs w:val="21"/>
        </w:rPr>
        <w:t>并接受和跟踪妇女的投诉。随后在各省建立了该办公室的</w:t>
      </w:r>
      <w:r w:rsidRPr="008733F1">
        <w:rPr>
          <w:rFonts w:hint="eastAsia"/>
          <w:szCs w:val="21"/>
        </w:rPr>
        <w:t>分支机构</w:t>
      </w:r>
      <w:r>
        <w:rPr>
          <w:rFonts w:hint="eastAsia"/>
          <w:szCs w:val="21"/>
        </w:rPr>
        <w:t>，并设立了免费热线来</w:t>
      </w:r>
      <w:r w:rsidRPr="008733F1">
        <w:rPr>
          <w:rFonts w:hint="eastAsia"/>
          <w:szCs w:val="21"/>
        </w:rPr>
        <w:t>接受暴力</w:t>
      </w:r>
      <w:r>
        <w:rPr>
          <w:rFonts w:hint="eastAsia"/>
          <w:szCs w:val="21"/>
        </w:rPr>
        <w:t>侵害妇女女性受害者</w:t>
      </w:r>
      <w:r w:rsidRPr="008733F1">
        <w:rPr>
          <w:rFonts w:hint="eastAsia"/>
          <w:szCs w:val="21"/>
        </w:rPr>
        <w:t>的</w:t>
      </w:r>
      <w:r>
        <w:rPr>
          <w:rFonts w:hint="eastAsia"/>
          <w:szCs w:val="21"/>
        </w:rPr>
        <w:t>投</w:t>
      </w:r>
      <w:r w:rsidRPr="008733F1">
        <w:rPr>
          <w:rFonts w:hint="eastAsia"/>
          <w:szCs w:val="21"/>
        </w:rPr>
        <w:t>诉。根据接到的投诉，全国妇女理事会</w:t>
      </w:r>
      <w:r>
        <w:rPr>
          <w:rFonts w:hint="eastAsia"/>
          <w:szCs w:val="21"/>
        </w:rPr>
        <w:t>向相关机构提供法律修正草案方面的建议。</w:t>
      </w:r>
    </w:p>
    <w:p w:rsidR="00E4727C" w:rsidRPr="0092135F" w:rsidRDefault="00E4727C" w:rsidP="0092135F">
      <w:pPr>
        <w:pStyle w:val="H1"/>
        <w:spacing w:beforeLines="0"/>
        <w:rPr>
          <w:rFonts w:hint="eastAsia"/>
          <w:bCs/>
          <w:szCs w:val="24"/>
        </w:rPr>
      </w:pPr>
      <w:r w:rsidRPr="0092135F">
        <w:rPr>
          <w:rFonts w:hint="eastAsia"/>
          <w:bCs/>
          <w:szCs w:val="24"/>
        </w:rPr>
        <w:t>所做的努力</w:t>
      </w:r>
    </w:p>
    <w:p w:rsidR="00E4727C" w:rsidRPr="008733F1" w:rsidRDefault="00E4727C" w:rsidP="0092135F">
      <w:pPr>
        <w:spacing w:after="240" w:line="360" w:lineRule="exact"/>
        <w:rPr>
          <w:rFonts w:hint="eastAsia"/>
          <w:szCs w:val="21"/>
        </w:rPr>
      </w:pPr>
      <w:r>
        <w:rPr>
          <w:rFonts w:hint="eastAsia"/>
          <w:szCs w:val="21"/>
        </w:rPr>
        <w:t>埃及的</w:t>
      </w:r>
      <w:r w:rsidRPr="008733F1">
        <w:rPr>
          <w:rFonts w:hint="eastAsia"/>
          <w:szCs w:val="21"/>
        </w:rPr>
        <w:t>许多政府</w:t>
      </w:r>
      <w:r>
        <w:rPr>
          <w:rFonts w:hint="eastAsia"/>
          <w:szCs w:val="21"/>
        </w:rPr>
        <w:t>和非</w:t>
      </w:r>
      <w:r w:rsidR="006C1406">
        <w:rPr>
          <w:rFonts w:hint="eastAsia"/>
          <w:szCs w:val="21"/>
        </w:rPr>
        <w:t>政府</w:t>
      </w:r>
      <w:r w:rsidRPr="008733F1">
        <w:rPr>
          <w:rFonts w:hint="eastAsia"/>
          <w:szCs w:val="21"/>
        </w:rPr>
        <w:t>机构对</w:t>
      </w:r>
      <w:r>
        <w:rPr>
          <w:rFonts w:hint="eastAsia"/>
          <w:szCs w:val="21"/>
        </w:rPr>
        <w:t>暴力侵害</w:t>
      </w:r>
      <w:r w:rsidRPr="008733F1">
        <w:rPr>
          <w:rFonts w:hint="eastAsia"/>
          <w:szCs w:val="21"/>
        </w:rPr>
        <w:t>妇女的现象进</w:t>
      </w:r>
      <w:r>
        <w:rPr>
          <w:rFonts w:hint="eastAsia"/>
          <w:szCs w:val="21"/>
        </w:rPr>
        <w:t>行研究和</w:t>
      </w:r>
      <w:r w:rsidRPr="008733F1">
        <w:rPr>
          <w:rFonts w:hint="eastAsia"/>
          <w:szCs w:val="21"/>
        </w:rPr>
        <w:t>调查，</w:t>
      </w:r>
      <w:r>
        <w:rPr>
          <w:rFonts w:hint="eastAsia"/>
          <w:szCs w:val="21"/>
        </w:rPr>
        <w:t>经证明这大大有助于在打击社会中暴力侵害妇女方面所做的工作。</w:t>
      </w:r>
    </w:p>
    <w:p w:rsidR="00E4727C" w:rsidRPr="008733F1" w:rsidRDefault="00E4727C" w:rsidP="0092135F">
      <w:pPr>
        <w:spacing w:after="240" w:line="360" w:lineRule="exact"/>
        <w:rPr>
          <w:rFonts w:hint="eastAsia"/>
          <w:szCs w:val="21"/>
        </w:rPr>
      </w:pPr>
      <w:r w:rsidRPr="008733F1">
        <w:rPr>
          <w:rFonts w:hint="eastAsia"/>
          <w:szCs w:val="21"/>
        </w:rPr>
        <w:t>内政部负责对</w:t>
      </w:r>
      <w:r>
        <w:rPr>
          <w:rFonts w:hint="eastAsia"/>
          <w:szCs w:val="21"/>
        </w:rPr>
        <w:t>报告的</w:t>
      </w:r>
      <w:r w:rsidRPr="008733F1">
        <w:rPr>
          <w:rFonts w:hint="eastAsia"/>
          <w:szCs w:val="21"/>
        </w:rPr>
        <w:t>暴力事件进行调查，并依照</w:t>
      </w:r>
      <w:r>
        <w:rPr>
          <w:rFonts w:hint="eastAsia"/>
          <w:szCs w:val="21"/>
        </w:rPr>
        <w:t>就此做出的宣判</w:t>
      </w:r>
      <w:r w:rsidRPr="008733F1">
        <w:rPr>
          <w:rFonts w:hint="eastAsia"/>
          <w:szCs w:val="21"/>
        </w:rPr>
        <w:t>进行处置。</w:t>
      </w:r>
    </w:p>
    <w:p w:rsidR="00E4727C" w:rsidRPr="008733F1" w:rsidRDefault="00E4727C" w:rsidP="0092135F">
      <w:pPr>
        <w:spacing w:after="240" w:line="360" w:lineRule="exact"/>
        <w:rPr>
          <w:rFonts w:hint="eastAsia"/>
          <w:szCs w:val="21"/>
        </w:rPr>
      </w:pPr>
      <w:r w:rsidRPr="008733F1">
        <w:rPr>
          <w:rFonts w:hint="eastAsia"/>
          <w:szCs w:val="21"/>
        </w:rPr>
        <w:t>司法部对法</w:t>
      </w:r>
      <w:r>
        <w:rPr>
          <w:rFonts w:hint="eastAsia"/>
          <w:szCs w:val="21"/>
        </w:rPr>
        <w:t>院审理</w:t>
      </w:r>
      <w:r w:rsidRPr="008733F1">
        <w:rPr>
          <w:rFonts w:hint="eastAsia"/>
          <w:szCs w:val="21"/>
        </w:rPr>
        <w:t>的案件进行</w:t>
      </w:r>
      <w:r>
        <w:rPr>
          <w:rFonts w:hint="eastAsia"/>
          <w:szCs w:val="21"/>
        </w:rPr>
        <w:t>了</w:t>
      </w:r>
      <w:r w:rsidRPr="008733F1">
        <w:rPr>
          <w:rFonts w:hint="eastAsia"/>
          <w:szCs w:val="21"/>
        </w:rPr>
        <w:t>司法</w:t>
      </w:r>
      <w:r>
        <w:rPr>
          <w:rFonts w:hint="eastAsia"/>
          <w:szCs w:val="21"/>
        </w:rPr>
        <w:t>调查。它还</w:t>
      </w:r>
      <w:r w:rsidRPr="008733F1">
        <w:rPr>
          <w:rFonts w:hint="eastAsia"/>
          <w:szCs w:val="21"/>
        </w:rPr>
        <w:t>定期审查和修</w:t>
      </w:r>
      <w:r>
        <w:rPr>
          <w:rFonts w:hint="eastAsia"/>
          <w:szCs w:val="21"/>
        </w:rPr>
        <w:t>正与暴力侵害妇女相关</w:t>
      </w:r>
      <w:r w:rsidRPr="008733F1">
        <w:rPr>
          <w:rFonts w:hint="eastAsia"/>
          <w:szCs w:val="21"/>
        </w:rPr>
        <w:t>的法律。</w:t>
      </w:r>
    </w:p>
    <w:p w:rsidR="00E4727C" w:rsidRPr="008733F1" w:rsidRDefault="00E4727C" w:rsidP="0092135F">
      <w:pPr>
        <w:spacing w:after="240" w:line="360" w:lineRule="exact"/>
        <w:rPr>
          <w:rFonts w:hint="eastAsia"/>
          <w:szCs w:val="21"/>
        </w:rPr>
      </w:pPr>
      <w:r w:rsidRPr="008733F1">
        <w:rPr>
          <w:rFonts w:hint="eastAsia"/>
          <w:szCs w:val="21"/>
        </w:rPr>
        <w:t>定期对</w:t>
      </w:r>
      <w:r>
        <w:rPr>
          <w:rFonts w:hint="eastAsia"/>
          <w:szCs w:val="21"/>
        </w:rPr>
        <w:t>执法</w:t>
      </w:r>
      <w:r w:rsidRPr="008733F1">
        <w:rPr>
          <w:rFonts w:hint="eastAsia"/>
          <w:szCs w:val="21"/>
        </w:rPr>
        <w:t>人员进行培训，</w:t>
      </w:r>
      <w:r>
        <w:rPr>
          <w:rFonts w:hint="eastAsia"/>
          <w:szCs w:val="21"/>
        </w:rPr>
        <w:t>向其传授全面处理暴力侵害</w:t>
      </w:r>
      <w:r w:rsidRPr="008733F1">
        <w:rPr>
          <w:rFonts w:hint="eastAsia"/>
          <w:szCs w:val="21"/>
        </w:rPr>
        <w:t>妇女</w:t>
      </w:r>
      <w:r>
        <w:rPr>
          <w:rFonts w:hint="eastAsia"/>
          <w:szCs w:val="21"/>
        </w:rPr>
        <w:t>案件</w:t>
      </w:r>
      <w:r w:rsidRPr="008733F1">
        <w:rPr>
          <w:rFonts w:hint="eastAsia"/>
          <w:szCs w:val="21"/>
        </w:rPr>
        <w:t>的</w:t>
      </w:r>
      <w:r>
        <w:rPr>
          <w:rFonts w:hint="eastAsia"/>
          <w:szCs w:val="21"/>
        </w:rPr>
        <w:t>方法</w:t>
      </w:r>
      <w:r w:rsidRPr="008733F1">
        <w:rPr>
          <w:rFonts w:hint="eastAsia"/>
          <w:szCs w:val="21"/>
        </w:rPr>
        <w:t>。在司法部、社会</w:t>
      </w:r>
      <w:r>
        <w:rPr>
          <w:rFonts w:hint="eastAsia"/>
          <w:szCs w:val="21"/>
        </w:rPr>
        <w:t>团结</w:t>
      </w:r>
      <w:r w:rsidRPr="008733F1">
        <w:rPr>
          <w:rFonts w:hint="eastAsia"/>
          <w:szCs w:val="21"/>
        </w:rPr>
        <w:t>部、内政部、国</w:t>
      </w:r>
      <w:r>
        <w:rPr>
          <w:rFonts w:hint="eastAsia"/>
          <w:szCs w:val="21"/>
        </w:rPr>
        <w:t>家</w:t>
      </w:r>
      <w:r w:rsidRPr="008733F1">
        <w:rPr>
          <w:rFonts w:hint="eastAsia"/>
          <w:szCs w:val="21"/>
        </w:rPr>
        <w:t>社会及刑事犯罪研究中心</w:t>
      </w:r>
      <w:r>
        <w:rPr>
          <w:rFonts w:hint="eastAsia"/>
          <w:szCs w:val="21"/>
        </w:rPr>
        <w:t>实施了</w:t>
      </w:r>
      <w:r w:rsidRPr="008733F1">
        <w:rPr>
          <w:rFonts w:hint="eastAsia"/>
          <w:szCs w:val="21"/>
        </w:rPr>
        <w:t>培训</w:t>
      </w:r>
      <w:r>
        <w:rPr>
          <w:rFonts w:hint="eastAsia"/>
          <w:szCs w:val="21"/>
        </w:rPr>
        <w:t>方案</w:t>
      </w:r>
      <w:r w:rsidRPr="008733F1">
        <w:rPr>
          <w:rFonts w:hint="eastAsia"/>
          <w:szCs w:val="21"/>
        </w:rPr>
        <w:t>。</w:t>
      </w:r>
    </w:p>
    <w:p w:rsidR="00E4727C" w:rsidRPr="008733F1" w:rsidRDefault="00E4727C" w:rsidP="0092135F">
      <w:pPr>
        <w:spacing w:after="240" w:line="360" w:lineRule="exact"/>
        <w:rPr>
          <w:rFonts w:hint="eastAsia"/>
          <w:szCs w:val="21"/>
        </w:rPr>
      </w:pPr>
      <w:r w:rsidRPr="008733F1">
        <w:rPr>
          <w:rFonts w:hint="eastAsia"/>
          <w:szCs w:val="21"/>
        </w:rPr>
        <w:t>2003</w:t>
      </w:r>
      <w:r w:rsidRPr="008733F1">
        <w:rPr>
          <w:rFonts w:hint="eastAsia"/>
          <w:szCs w:val="21"/>
        </w:rPr>
        <w:t>年，全国妇女理事会会同妇发基金</w:t>
      </w:r>
      <w:r>
        <w:rPr>
          <w:rFonts w:hint="eastAsia"/>
          <w:szCs w:val="21"/>
        </w:rPr>
        <w:t>公布了一份按性别分列的统计报告，</w:t>
      </w:r>
      <w:r w:rsidRPr="008733F1">
        <w:rPr>
          <w:rFonts w:hint="eastAsia"/>
          <w:szCs w:val="21"/>
        </w:rPr>
        <w:t>其中有一个章节专门</w:t>
      </w:r>
      <w:r>
        <w:rPr>
          <w:rFonts w:hint="eastAsia"/>
          <w:szCs w:val="21"/>
        </w:rPr>
        <w:t>讨论暴力侵害</w:t>
      </w:r>
      <w:r w:rsidRPr="008733F1">
        <w:rPr>
          <w:rFonts w:hint="eastAsia"/>
          <w:szCs w:val="21"/>
        </w:rPr>
        <w:t>妇女问题</w:t>
      </w:r>
      <w:r>
        <w:rPr>
          <w:rFonts w:hint="eastAsia"/>
          <w:szCs w:val="21"/>
        </w:rPr>
        <w:t>。该报告的一大突出特点是计划打击社会中暴力侵害妇女的现象，</w:t>
      </w:r>
      <w:r>
        <w:rPr>
          <w:rFonts w:hint="eastAsia"/>
          <w:szCs w:val="21"/>
        </w:rPr>
        <w:t>2006</w:t>
      </w:r>
      <w:r>
        <w:rPr>
          <w:rFonts w:hint="eastAsia"/>
          <w:szCs w:val="21"/>
        </w:rPr>
        <w:t>年对</w:t>
      </w:r>
      <w:r w:rsidRPr="008733F1">
        <w:rPr>
          <w:rFonts w:hint="eastAsia"/>
          <w:szCs w:val="21"/>
        </w:rPr>
        <w:t>报告进行更新。</w:t>
      </w:r>
    </w:p>
    <w:p w:rsidR="00E4727C" w:rsidRPr="008733F1" w:rsidRDefault="00E4727C" w:rsidP="0092135F">
      <w:pPr>
        <w:spacing w:after="240" w:line="360" w:lineRule="exact"/>
        <w:rPr>
          <w:rFonts w:hint="eastAsia"/>
          <w:szCs w:val="21"/>
        </w:rPr>
      </w:pPr>
      <w:r>
        <w:rPr>
          <w:rFonts w:hint="eastAsia"/>
          <w:szCs w:val="21"/>
        </w:rPr>
        <w:t>为使法律</w:t>
      </w:r>
      <w:r w:rsidRPr="008733F1">
        <w:rPr>
          <w:rFonts w:hint="eastAsia"/>
          <w:szCs w:val="21"/>
        </w:rPr>
        <w:t>加重对</w:t>
      </w:r>
      <w:r>
        <w:rPr>
          <w:rFonts w:hint="eastAsia"/>
          <w:szCs w:val="21"/>
        </w:rPr>
        <w:t>暴力侵害</w:t>
      </w:r>
      <w:r w:rsidRPr="008733F1">
        <w:rPr>
          <w:rFonts w:hint="eastAsia"/>
          <w:szCs w:val="21"/>
        </w:rPr>
        <w:t>妇女的</w:t>
      </w:r>
      <w:r>
        <w:rPr>
          <w:rFonts w:hint="eastAsia"/>
          <w:szCs w:val="21"/>
        </w:rPr>
        <w:t>现象的惩罚</w:t>
      </w:r>
      <w:r w:rsidRPr="008733F1">
        <w:rPr>
          <w:rFonts w:hint="eastAsia"/>
          <w:szCs w:val="21"/>
        </w:rPr>
        <w:t>，全国妇女理事会</w:t>
      </w:r>
      <w:r>
        <w:rPr>
          <w:rFonts w:hint="eastAsia"/>
          <w:szCs w:val="21"/>
        </w:rPr>
        <w:t>编制了一份修正案</w:t>
      </w:r>
      <w:r w:rsidRPr="008733F1">
        <w:rPr>
          <w:rFonts w:hint="eastAsia"/>
          <w:szCs w:val="21"/>
        </w:rPr>
        <w:t>，</w:t>
      </w:r>
      <w:r>
        <w:rPr>
          <w:rFonts w:hint="eastAsia"/>
          <w:szCs w:val="21"/>
        </w:rPr>
        <w:t>以</w:t>
      </w:r>
      <w:r w:rsidRPr="008733F1">
        <w:rPr>
          <w:rFonts w:hint="eastAsia"/>
          <w:szCs w:val="21"/>
        </w:rPr>
        <w:t>提交</w:t>
      </w:r>
      <w:r>
        <w:rPr>
          <w:rFonts w:hint="eastAsia"/>
          <w:szCs w:val="21"/>
        </w:rPr>
        <w:t>至</w:t>
      </w:r>
      <w:r w:rsidRPr="008733F1">
        <w:rPr>
          <w:rFonts w:hint="eastAsia"/>
          <w:szCs w:val="21"/>
        </w:rPr>
        <w:t>司法部（见本报告第</w:t>
      </w:r>
      <w:r w:rsidR="006C1406">
        <w:rPr>
          <w:rFonts w:hint="eastAsia"/>
          <w:szCs w:val="21"/>
        </w:rPr>
        <w:t>6</w:t>
      </w:r>
      <w:r w:rsidRPr="008733F1">
        <w:rPr>
          <w:rFonts w:hint="eastAsia"/>
          <w:szCs w:val="21"/>
        </w:rPr>
        <w:t>条）。</w:t>
      </w:r>
    </w:p>
    <w:p w:rsidR="00E4727C" w:rsidRPr="008733F1" w:rsidRDefault="00E4727C" w:rsidP="0092135F">
      <w:pPr>
        <w:spacing w:after="240" w:line="360" w:lineRule="exact"/>
        <w:rPr>
          <w:rFonts w:hint="eastAsia"/>
          <w:szCs w:val="21"/>
        </w:rPr>
      </w:pPr>
      <w:r>
        <w:rPr>
          <w:rFonts w:hint="eastAsia"/>
          <w:szCs w:val="21"/>
        </w:rPr>
        <w:t>许多</w:t>
      </w:r>
      <w:r w:rsidRPr="008733F1">
        <w:rPr>
          <w:rFonts w:hint="eastAsia"/>
          <w:szCs w:val="21"/>
        </w:rPr>
        <w:t>政府机构</w:t>
      </w:r>
      <w:r>
        <w:rPr>
          <w:rFonts w:hint="eastAsia"/>
          <w:szCs w:val="21"/>
        </w:rPr>
        <w:t>和</w:t>
      </w:r>
      <w:r w:rsidRPr="008733F1">
        <w:rPr>
          <w:rFonts w:hint="eastAsia"/>
          <w:szCs w:val="21"/>
        </w:rPr>
        <w:t>民间社会组织通过</w:t>
      </w:r>
      <w:r>
        <w:rPr>
          <w:rFonts w:hint="eastAsia"/>
          <w:szCs w:val="21"/>
        </w:rPr>
        <w:t>实施教育和要求修正相关法律，为打击暴力侵害妇女行为做出了巨大努力。</w:t>
      </w:r>
    </w:p>
    <w:p w:rsidR="00E4727C" w:rsidRPr="008733F1" w:rsidRDefault="00E4727C" w:rsidP="0092135F">
      <w:pPr>
        <w:spacing w:after="240" w:line="360" w:lineRule="exact"/>
        <w:rPr>
          <w:rFonts w:hint="eastAsia"/>
          <w:szCs w:val="21"/>
        </w:rPr>
      </w:pPr>
      <w:r w:rsidRPr="008733F1">
        <w:rPr>
          <w:rFonts w:hint="eastAsia"/>
          <w:szCs w:val="21"/>
        </w:rPr>
        <w:t>在督促社会</w:t>
      </w:r>
      <w:r>
        <w:rPr>
          <w:rFonts w:hint="eastAsia"/>
          <w:szCs w:val="21"/>
        </w:rPr>
        <w:t>团结</w:t>
      </w:r>
      <w:r w:rsidRPr="008733F1">
        <w:rPr>
          <w:rFonts w:hint="eastAsia"/>
          <w:szCs w:val="21"/>
        </w:rPr>
        <w:t>部在</w:t>
      </w:r>
      <w:r>
        <w:rPr>
          <w:rFonts w:hint="eastAsia"/>
          <w:szCs w:val="21"/>
        </w:rPr>
        <w:t>若干</w:t>
      </w:r>
      <w:r w:rsidRPr="008733F1">
        <w:rPr>
          <w:rFonts w:hint="eastAsia"/>
          <w:szCs w:val="21"/>
        </w:rPr>
        <w:t>省份建立暴力</w:t>
      </w:r>
      <w:r>
        <w:rPr>
          <w:rFonts w:hint="eastAsia"/>
          <w:szCs w:val="21"/>
        </w:rPr>
        <w:t>行为</w:t>
      </w:r>
      <w:r w:rsidRPr="008733F1">
        <w:rPr>
          <w:rFonts w:hint="eastAsia"/>
          <w:szCs w:val="21"/>
        </w:rPr>
        <w:t>妇女</w:t>
      </w:r>
      <w:r>
        <w:rPr>
          <w:rFonts w:hint="eastAsia"/>
          <w:szCs w:val="21"/>
        </w:rPr>
        <w:t>受害者</w:t>
      </w:r>
      <w:r w:rsidRPr="008733F1">
        <w:rPr>
          <w:rFonts w:hint="eastAsia"/>
          <w:szCs w:val="21"/>
        </w:rPr>
        <w:t>接待站方面</w:t>
      </w:r>
      <w:r>
        <w:rPr>
          <w:rFonts w:hint="eastAsia"/>
          <w:szCs w:val="21"/>
        </w:rPr>
        <w:t>，</w:t>
      </w:r>
      <w:r w:rsidRPr="008733F1">
        <w:rPr>
          <w:rFonts w:hint="eastAsia"/>
          <w:szCs w:val="21"/>
        </w:rPr>
        <w:t>全国妇女理事会发挥了</w:t>
      </w:r>
      <w:r>
        <w:rPr>
          <w:rFonts w:hint="eastAsia"/>
          <w:szCs w:val="21"/>
        </w:rPr>
        <w:t>主要</w:t>
      </w:r>
      <w:r w:rsidRPr="008733F1">
        <w:rPr>
          <w:rFonts w:hint="eastAsia"/>
          <w:szCs w:val="21"/>
        </w:rPr>
        <w:t>作用。</w:t>
      </w:r>
    </w:p>
    <w:p w:rsidR="00E4727C" w:rsidRPr="008733F1" w:rsidRDefault="00E4727C" w:rsidP="0092135F">
      <w:pPr>
        <w:spacing w:after="240" w:line="360" w:lineRule="exact"/>
        <w:rPr>
          <w:rFonts w:hint="eastAsia"/>
          <w:szCs w:val="21"/>
        </w:rPr>
      </w:pPr>
      <w:r w:rsidRPr="008733F1">
        <w:rPr>
          <w:rFonts w:hint="eastAsia"/>
          <w:szCs w:val="21"/>
        </w:rPr>
        <w:t>卫生部</w:t>
      </w:r>
      <w:r w:rsidRPr="008733F1">
        <w:rPr>
          <w:rFonts w:hint="eastAsia"/>
          <w:szCs w:val="21"/>
        </w:rPr>
        <w:t>2005</w:t>
      </w:r>
      <w:r w:rsidRPr="008733F1">
        <w:rPr>
          <w:rFonts w:hint="eastAsia"/>
          <w:szCs w:val="21"/>
        </w:rPr>
        <w:t>年</w:t>
      </w:r>
      <w:r>
        <w:rPr>
          <w:rFonts w:hint="eastAsia"/>
          <w:szCs w:val="21"/>
        </w:rPr>
        <w:t>在</w:t>
      </w:r>
      <w:r w:rsidRPr="008733F1">
        <w:rPr>
          <w:rFonts w:hint="eastAsia"/>
          <w:szCs w:val="21"/>
        </w:rPr>
        <w:t>全国</w:t>
      </w:r>
      <w:r>
        <w:rPr>
          <w:rFonts w:hint="eastAsia"/>
          <w:szCs w:val="21"/>
        </w:rPr>
        <w:t>开展的研究结果显示，</w:t>
      </w:r>
      <w:r w:rsidRPr="008733F1">
        <w:rPr>
          <w:rFonts w:hint="eastAsia"/>
          <w:szCs w:val="21"/>
        </w:rPr>
        <w:t>10-18</w:t>
      </w:r>
      <w:r w:rsidRPr="008733F1">
        <w:rPr>
          <w:rFonts w:hint="eastAsia"/>
          <w:szCs w:val="21"/>
        </w:rPr>
        <w:t>岁年龄</w:t>
      </w:r>
      <w:r>
        <w:rPr>
          <w:rFonts w:hint="eastAsia"/>
          <w:szCs w:val="21"/>
        </w:rPr>
        <w:t>组中采取</w:t>
      </w:r>
      <w:r w:rsidRPr="000D34BE">
        <w:rPr>
          <w:rFonts w:hint="eastAsia"/>
          <w:szCs w:val="21"/>
        </w:rPr>
        <w:t>女性割礼</w:t>
      </w:r>
      <w:r>
        <w:rPr>
          <w:rFonts w:hint="eastAsia"/>
          <w:szCs w:val="21"/>
        </w:rPr>
        <w:t>做法</w:t>
      </w:r>
      <w:r w:rsidRPr="008733F1">
        <w:rPr>
          <w:rFonts w:hint="eastAsia"/>
          <w:szCs w:val="21"/>
        </w:rPr>
        <w:t>的</w:t>
      </w:r>
      <w:r>
        <w:rPr>
          <w:rFonts w:hint="eastAsia"/>
          <w:szCs w:val="21"/>
        </w:rPr>
        <w:t>比例已降至</w:t>
      </w:r>
      <w:r>
        <w:rPr>
          <w:rFonts w:hint="eastAsia"/>
          <w:szCs w:val="21"/>
        </w:rPr>
        <w:t>50.3%</w:t>
      </w:r>
      <w:r w:rsidRPr="008733F1">
        <w:rPr>
          <w:rFonts w:hint="eastAsia"/>
          <w:szCs w:val="21"/>
        </w:rPr>
        <w:t>（城市学校</w:t>
      </w:r>
      <w:r w:rsidRPr="008733F1">
        <w:rPr>
          <w:rFonts w:hint="eastAsia"/>
          <w:szCs w:val="21"/>
        </w:rPr>
        <w:t>43%</w:t>
      </w:r>
      <w:r w:rsidRPr="008733F1">
        <w:rPr>
          <w:rFonts w:hint="eastAsia"/>
          <w:szCs w:val="21"/>
        </w:rPr>
        <w:t>，农村学校</w:t>
      </w:r>
      <w:r w:rsidRPr="008733F1">
        <w:rPr>
          <w:rFonts w:hint="eastAsia"/>
          <w:szCs w:val="21"/>
        </w:rPr>
        <w:t>62.7%</w:t>
      </w:r>
      <w:r w:rsidRPr="008733F1">
        <w:rPr>
          <w:rFonts w:hint="eastAsia"/>
          <w:szCs w:val="21"/>
        </w:rPr>
        <w:t>，城市私立学校</w:t>
      </w:r>
      <w:r w:rsidRPr="008733F1">
        <w:rPr>
          <w:rFonts w:hint="eastAsia"/>
          <w:szCs w:val="21"/>
        </w:rPr>
        <w:t>9.2%</w:t>
      </w:r>
      <w:r w:rsidRPr="008733F1">
        <w:rPr>
          <w:rFonts w:hint="eastAsia"/>
          <w:szCs w:val="21"/>
        </w:rPr>
        <w:t>）。</w:t>
      </w:r>
    </w:p>
    <w:p w:rsidR="00E4727C" w:rsidRPr="008733F1" w:rsidRDefault="00E4727C" w:rsidP="0092135F">
      <w:pPr>
        <w:spacing w:after="240" w:line="360" w:lineRule="exact"/>
        <w:rPr>
          <w:rFonts w:hint="eastAsia"/>
          <w:szCs w:val="21"/>
        </w:rPr>
      </w:pPr>
      <w:r>
        <w:rPr>
          <w:rFonts w:hint="eastAsia"/>
          <w:szCs w:val="21"/>
        </w:rPr>
        <w:t>开展了</w:t>
      </w:r>
      <w:r w:rsidRPr="008733F1">
        <w:rPr>
          <w:rFonts w:hint="eastAsia"/>
          <w:szCs w:val="21"/>
        </w:rPr>
        <w:t>反</w:t>
      </w:r>
      <w:r>
        <w:rPr>
          <w:rFonts w:hint="eastAsia"/>
          <w:szCs w:val="21"/>
        </w:rPr>
        <w:t>对</w:t>
      </w:r>
      <w:r w:rsidRPr="008733F1">
        <w:rPr>
          <w:rFonts w:hint="eastAsia"/>
          <w:szCs w:val="21"/>
        </w:rPr>
        <w:t>女性</w:t>
      </w:r>
      <w:r>
        <w:rPr>
          <w:rFonts w:hint="eastAsia"/>
          <w:szCs w:val="21"/>
        </w:rPr>
        <w:t>割礼</w:t>
      </w:r>
      <w:r w:rsidRPr="008733F1">
        <w:rPr>
          <w:rFonts w:hint="eastAsia"/>
          <w:szCs w:val="21"/>
        </w:rPr>
        <w:t>的</w:t>
      </w:r>
      <w:r>
        <w:rPr>
          <w:rFonts w:hint="eastAsia"/>
          <w:szCs w:val="21"/>
        </w:rPr>
        <w:t>全国</w:t>
      </w:r>
      <w:r w:rsidRPr="008733F1">
        <w:rPr>
          <w:rFonts w:hint="eastAsia"/>
          <w:szCs w:val="21"/>
        </w:rPr>
        <w:t>运动，</w:t>
      </w:r>
      <w:r>
        <w:rPr>
          <w:rFonts w:hint="eastAsia"/>
          <w:szCs w:val="21"/>
        </w:rPr>
        <w:t>割礼是暴力侵害女童，</w:t>
      </w:r>
      <w:r w:rsidRPr="008733F1">
        <w:rPr>
          <w:rFonts w:hint="eastAsia"/>
          <w:szCs w:val="21"/>
        </w:rPr>
        <w:t>侵犯</w:t>
      </w:r>
      <w:r>
        <w:rPr>
          <w:rFonts w:hint="eastAsia"/>
          <w:szCs w:val="21"/>
        </w:rPr>
        <w:t>女童</w:t>
      </w:r>
      <w:r w:rsidRPr="008733F1">
        <w:rPr>
          <w:rFonts w:hint="eastAsia"/>
          <w:szCs w:val="21"/>
        </w:rPr>
        <w:t>身体的行径</w:t>
      </w:r>
      <w:r>
        <w:rPr>
          <w:rFonts w:hint="eastAsia"/>
          <w:szCs w:val="21"/>
        </w:rPr>
        <w:t>。</w:t>
      </w:r>
      <w:r w:rsidRPr="008733F1">
        <w:rPr>
          <w:rFonts w:hint="eastAsia"/>
          <w:szCs w:val="21"/>
        </w:rPr>
        <w:t>卫生部已发布</w:t>
      </w:r>
      <w:r>
        <w:rPr>
          <w:rFonts w:hint="eastAsia"/>
          <w:szCs w:val="21"/>
        </w:rPr>
        <w:t>了一项法令</w:t>
      </w:r>
      <w:r w:rsidRPr="008733F1">
        <w:rPr>
          <w:rFonts w:hint="eastAsia"/>
          <w:szCs w:val="21"/>
        </w:rPr>
        <w:t>，禁止医生和护士进行</w:t>
      </w:r>
      <w:r>
        <w:rPr>
          <w:rFonts w:hint="eastAsia"/>
          <w:szCs w:val="21"/>
        </w:rPr>
        <w:t>割礼</w:t>
      </w:r>
      <w:r w:rsidRPr="008733F1">
        <w:rPr>
          <w:rFonts w:hint="eastAsia"/>
          <w:szCs w:val="21"/>
        </w:rPr>
        <w:t>手术</w:t>
      </w:r>
      <w:r>
        <w:rPr>
          <w:rFonts w:hint="eastAsia"/>
          <w:szCs w:val="21"/>
        </w:rPr>
        <w:t>。</w:t>
      </w:r>
      <w:r w:rsidRPr="008733F1">
        <w:rPr>
          <w:rFonts w:hint="eastAsia"/>
          <w:szCs w:val="21"/>
        </w:rPr>
        <w:t>目前</w:t>
      </w:r>
      <w:r>
        <w:rPr>
          <w:rFonts w:hint="eastAsia"/>
          <w:szCs w:val="21"/>
        </w:rPr>
        <w:t>正</w:t>
      </w:r>
      <w:r w:rsidRPr="008733F1">
        <w:rPr>
          <w:rFonts w:hint="eastAsia"/>
          <w:szCs w:val="21"/>
        </w:rPr>
        <w:t>在</w:t>
      </w:r>
      <w:r>
        <w:rPr>
          <w:rFonts w:hint="eastAsia"/>
          <w:szCs w:val="21"/>
        </w:rPr>
        <w:t>起草一部</w:t>
      </w:r>
      <w:r w:rsidRPr="008733F1">
        <w:rPr>
          <w:rFonts w:hint="eastAsia"/>
          <w:szCs w:val="21"/>
        </w:rPr>
        <w:t>禁止女性</w:t>
      </w:r>
      <w:r>
        <w:rPr>
          <w:rFonts w:hint="eastAsia"/>
          <w:szCs w:val="21"/>
        </w:rPr>
        <w:t>割礼，并将</w:t>
      </w:r>
      <w:r w:rsidRPr="008733F1">
        <w:rPr>
          <w:rFonts w:hint="eastAsia"/>
          <w:szCs w:val="21"/>
        </w:rPr>
        <w:t>其</w:t>
      </w:r>
      <w:r>
        <w:rPr>
          <w:rFonts w:hint="eastAsia"/>
          <w:szCs w:val="21"/>
        </w:rPr>
        <w:t>定为</w:t>
      </w:r>
      <w:r w:rsidRPr="008733F1">
        <w:rPr>
          <w:rFonts w:hint="eastAsia"/>
          <w:szCs w:val="21"/>
        </w:rPr>
        <w:t>犯罪的</w:t>
      </w:r>
      <w:r>
        <w:rPr>
          <w:rFonts w:hint="eastAsia"/>
          <w:szCs w:val="21"/>
        </w:rPr>
        <w:t>法律</w:t>
      </w:r>
      <w:r w:rsidRPr="008733F1">
        <w:rPr>
          <w:rFonts w:hint="eastAsia"/>
          <w:szCs w:val="21"/>
        </w:rPr>
        <w:t>（附件</w:t>
      </w:r>
      <w:r w:rsidRPr="008733F1">
        <w:rPr>
          <w:rFonts w:hint="eastAsia"/>
          <w:szCs w:val="21"/>
        </w:rPr>
        <w:t>9</w:t>
      </w:r>
      <w:r w:rsidRPr="008733F1">
        <w:rPr>
          <w:rFonts w:hint="eastAsia"/>
          <w:szCs w:val="21"/>
        </w:rPr>
        <w:t>）。</w:t>
      </w:r>
    </w:p>
    <w:p w:rsidR="00E4727C" w:rsidRPr="008733F1" w:rsidRDefault="00E4727C" w:rsidP="0092135F">
      <w:pPr>
        <w:spacing w:after="240" w:line="360" w:lineRule="exact"/>
        <w:rPr>
          <w:rFonts w:hint="eastAsia"/>
          <w:szCs w:val="21"/>
        </w:rPr>
      </w:pPr>
      <w:r>
        <w:rPr>
          <w:rFonts w:hint="eastAsia"/>
          <w:szCs w:val="21"/>
        </w:rPr>
        <w:t>直接由总理</w:t>
      </w:r>
      <w:r w:rsidRPr="008733F1">
        <w:rPr>
          <w:rFonts w:hint="eastAsia"/>
          <w:szCs w:val="21"/>
        </w:rPr>
        <w:t>负责的全国</w:t>
      </w:r>
      <w:r>
        <w:rPr>
          <w:rFonts w:hint="eastAsia"/>
          <w:szCs w:val="21"/>
        </w:rPr>
        <w:t>妇幼</w:t>
      </w:r>
      <w:r w:rsidRPr="008733F1">
        <w:rPr>
          <w:rFonts w:hint="eastAsia"/>
          <w:szCs w:val="21"/>
        </w:rPr>
        <w:t>理事会</w:t>
      </w:r>
      <w:r>
        <w:rPr>
          <w:rFonts w:hint="eastAsia"/>
          <w:szCs w:val="21"/>
        </w:rPr>
        <w:t>通过执行旨在</w:t>
      </w:r>
      <w:r w:rsidRPr="008733F1">
        <w:rPr>
          <w:rFonts w:hint="eastAsia"/>
          <w:szCs w:val="21"/>
        </w:rPr>
        <w:t>动员全民</w:t>
      </w:r>
      <w:r>
        <w:rPr>
          <w:rFonts w:hint="eastAsia"/>
          <w:szCs w:val="21"/>
        </w:rPr>
        <w:t>反对女性割礼并向女性割礼行为施加社会和文化压力的国家方案</w:t>
      </w:r>
      <w:r w:rsidRPr="008733F1">
        <w:rPr>
          <w:rFonts w:hint="eastAsia"/>
          <w:szCs w:val="21"/>
        </w:rPr>
        <w:t>，从事</w:t>
      </w:r>
      <w:r>
        <w:rPr>
          <w:rFonts w:hint="eastAsia"/>
          <w:szCs w:val="21"/>
        </w:rPr>
        <w:t>打击女性割礼</w:t>
      </w:r>
      <w:r w:rsidRPr="008733F1">
        <w:rPr>
          <w:rFonts w:hint="eastAsia"/>
          <w:szCs w:val="21"/>
        </w:rPr>
        <w:t>的工作</w:t>
      </w:r>
      <w:r>
        <w:rPr>
          <w:rFonts w:hint="eastAsia"/>
          <w:szCs w:val="21"/>
        </w:rPr>
        <w:t>。该理事会宣布，</w:t>
      </w:r>
      <w:r w:rsidRPr="008733F1">
        <w:rPr>
          <w:rFonts w:hint="eastAsia"/>
          <w:szCs w:val="21"/>
        </w:rPr>
        <w:t>在伊斯兰教、基督教宗教人士和</w:t>
      </w:r>
      <w:r>
        <w:rPr>
          <w:rFonts w:hint="eastAsia"/>
          <w:szCs w:val="21"/>
        </w:rPr>
        <w:t>私人协会</w:t>
      </w:r>
      <w:r w:rsidRPr="008733F1">
        <w:rPr>
          <w:rFonts w:hint="eastAsia"/>
          <w:szCs w:val="21"/>
        </w:rPr>
        <w:t>的合作下，在下埃及和上埃及各省的</w:t>
      </w:r>
      <w:r w:rsidRPr="008733F1">
        <w:rPr>
          <w:rFonts w:hint="eastAsia"/>
          <w:szCs w:val="21"/>
        </w:rPr>
        <w:t>120</w:t>
      </w:r>
      <w:r w:rsidR="006C1406">
        <w:rPr>
          <w:rFonts w:hint="eastAsia"/>
          <w:szCs w:val="21"/>
        </w:rPr>
        <w:t>个</w:t>
      </w:r>
      <w:r w:rsidRPr="008733F1">
        <w:rPr>
          <w:rFonts w:hint="eastAsia"/>
          <w:szCs w:val="21"/>
        </w:rPr>
        <w:t>农村没有</w:t>
      </w:r>
      <w:r>
        <w:rPr>
          <w:rFonts w:hint="eastAsia"/>
          <w:szCs w:val="21"/>
        </w:rPr>
        <w:t>割礼</w:t>
      </w:r>
      <w:r w:rsidRPr="008733F1">
        <w:rPr>
          <w:rFonts w:hint="eastAsia"/>
          <w:szCs w:val="21"/>
        </w:rPr>
        <w:t>事件。</w:t>
      </w:r>
    </w:p>
    <w:p w:rsidR="00E4727C" w:rsidRPr="008733F1" w:rsidRDefault="00E4727C" w:rsidP="0092135F">
      <w:pPr>
        <w:spacing w:after="240" w:line="360" w:lineRule="exact"/>
        <w:rPr>
          <w:rFonts w:hint="eastAsia"/>
          <w:szCs w:val="21"/>
        </w:rPr>
      </w:pPr>
      <w:r w:rsidRPr="008733F1">
        <w:rPr>
          <w:rFonts w:hint="eastAsia"/>
          <w:szCs w:val="21"/>
        </w:rPr>
        <w:t>全国妇女理事会和全国</w:t>
      </w:r>
      <w:r>
        <w:rPr>
          <w:rFonts w:hint="eastAsia"/>
          <w:szCs w:val="21"/>
        </w:rPr>
        <w:t>妇幼</w:t>
      </w:r>
      <w:r w:rsidRPr="008733F1">
        <w:rPr>
          <w:rFonts w:hint="eastAsia"/>
          <w:szCs w:val="21"/>
        </w:rPr>
        <w:t>理事会与美</w:t>
      </w:r>
      <w:r>
        <w:rPr>
          <w:rFonts w:hint="eastAsia"/>
          <w:szCs w:val="21"/>
        </w:rPr>
        <w:t>援</w:t>
      </w:r>
      <w:r w:rsidRPr="008733F1">
        <w:rPr>
          <w:rFonts w:hint="eastAsia"/>
          <w:szCs w:val="21"/>
        </w:rPr>
        <w:t>署合作，</w:t>
      </w:r>
      <w:r>
        <w:rPr>
          <w:rFonts w:hint="eastAsia"/>
          <w:szCs w:val="21"/>
        </w:rPr>
        <w:t>启动了</w:t>
      </w:r>
      <w:r w:rsidRPr="008733F1">
        <w:rPr>
          <w:rFonts w:hint="eastAsia"/>
          <w:szCs w:val="21"/>
        </w:rPr>
        <w:t>一</w:t>
      </w:r>
      <w:r>
        <w:rPr>
          <w:rFonts w:hint="eastAsia"/>
          <w:szCs w:val="21"/>
        </w:rPr>
        <w:t>项打击暴力侵害</w:t>
      </w:r>
      <w:r w:rsidRPr="008733F1">
        <w:rPr>
          <w:rFonts w:hint="eastAsia"/>
          <w:szCs w:val="21"/>
        </w:rPr>
        <w:t>妇女和儿童</w:t>
      </w:r>
      <w:r>
        <w:rPr>
          <w:rFonts w:hint="eastAsia"/>
          <w:szCs w:val="21"/>
        </w:rPr>
        <w:t>现象</w:t>
      </w:r>
      <w:r w:rsidRPr="008733F1">
        <w:rPr>
          <w:rFonts w:hint="eastAsia"/>
          <w:szCs w:val="21"/>
        </w:rPr>
        <w:t>的</w:t>
      </w:r>
      <w:r>
        <w:rPr>
          <w:rFonts w:hint="eastAsia"/>
          <w:szCs w:val="21"/>
        </w:rPr>
        <w:t>重大项目。</w:t>
      </w:r>
    </w:p>
    <w:p w:rsidR="00E4727C" w:rsidRPr="0092135F" w:rsidRDefault="00E4727C" w:rsidP="0092135F">
      <w:pPr>
        <w:pStyle w:val="H1"/>
        <w:spacing w:beforeLines="0"/>
        <w:rPr>
          <w:rFonts w:hint="eastAsia"/>
          <w:bCs/>
          <w:szCs w:val="24"/>
        </w:rPr>
      </w:pPr>
      <w:r w:rsidRPr="0092135F">
        <w:rPr>
          <w:rFonts w:hint="eastAsia"/>
          <w:bCs/>
          <w:szCs w:val="24"/>
        </w:rPr>
        <w:t>挑战</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许多</w:t>
      </w:r>
      <w:r w:rsidRPr="008733F1">
        <w:rPr>
          <w:rFonts w:hint="eastAsia"/>
          <w:szCs w:val="21"/>
        </w:rPr>
        <w:t>妇女</w:t>
      </w:r>
      <w:r>
        <w:rPr>
          <w:rFonts w:hint="eastAsia"/>
          <w:szCs w:val="21"/>
        </w:rPr>
        <w:t>不披露其</w:t>
      </w:r>
      <w:r w:rsidRPr="008733F1">
        <w:rPr>
          <w:rFonts w:hint="eastAsia"/>
          <w:szCs w:val="21"/>
        </w:rPr>
        <w:t>遭受</w:t>
      </w:r>
      <w:r>
        <w:rPr>
          <w:rFonts w:hint="eastAsia"/>
          <w:szCs w:val="21"/>
        </w:rPr>
        <w:t>了</w:t>
      </w:r>
      <w:r w:rsidRPr="008733F1">
        <w:rPr>
          <w:rFonts w:hint="eastAsia"/>
          <w:szCs w:val="21"/>
        </w:rPr>
        <w:t>家庭暴力</w:t>
      </w:r>
      <w:r>
        <w:rPr>
          <w:rFonts w:hint="eastAsia"/>
          <w:szCs w:val="21"/>
        </w:rPr>
        <w:t>，也不将其报告警察，因为她们</w:t>
      </w:r>
      <w:r w:rsidRPr="008733F1">
        <w:rPr>
          <w:rFonts w:hint="eastAsia"/>
          <w:szCs w:val="21"/>
        </w:rPr>
        <w:t>认为这属</w:t>
      </w:r>
      <w:r>
        <w:rPr>
          <w:rFonts w:hint="eastAsia"/>
          <w:szCs w:val="21"/>
        </w:rPr>
        <w:t>于家庭</w:t>
      </w:r>
      <w:r w:rsidRPr="008733F1">
        <w:rPr>
          <w:rFonts w:hint="eastAsia"/>
          <w:szCs w:val="21"/>
        </w:rPr>
        <w:t>问题。</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妇女的自我形象。一些妇女，特别是教育程度较低的农村地区</w:t>
      </w:r>
      <w:r w:rsidRPr="008733F1">
        <w:rPr>
          <w:rFonts w:hint="eastAsia"/>
          <w:szCs w:val="21"/>
        </w:rPr>
        <w:t>妇女</w:t>
      </w:r>
      <w:r>
        <w:rPr>
          <w:rFonts w:hint="eastAsia"/>
          <w:szCs w:val="21"/>
        </w:rPr>
        <w:t>，仍然</w:t>
      </w:r>
      <w:r w:rsidRPr="008733F1">
        <w:rPr>
          <w:rFonts w:hint="eastAsia"/>
          <w:szCs w:val="21"/>
        </w:rPr>
        <w:t>接受</w:t>
      </w:r>
      <w:r>
        <w:rPr>
          <w:rFonts w:hint="eastAsia"/>
          <w:szCs w:val="21"/>
        </w:rPr>
        <w:t>某种</w:t>
      </w:r>
      <w:r w:rsidRPr="008733F1">
        <w:rPr>
          <w:rFonts w:hint="eastAsia"/>
          <w:szCs w:val="21"/>
        </w:rPr>
        <w:t>暴力</w:t>
      </w:r>
      <w:r>
        <w:rPr>
          <w:rFonts w:hint="eastAsia"/>
          <w:szCs w:val="21"/>
        </w:rPr>
        <w:t>做法，</w:t>
      </w:r>
      <w:r w:rsidRPr="008733F1">
        <w:rPr>
          <w:rFonts w:hint="eastAsia"/>
          <w:szCs w:val="21"/>
        </w:rPr>
        <w:t>而不考虑</w:t>
      </w:r>
      <w:r>
        <w:rPr>
          <w:rFonts w:hint="eastAsia"/>
          <w:szCs w:val="21"/>
        </w:rPr>
        <w:t>对其进行</w:t>
      </w:r>
      <w:r w:rsidRPr="008733F1">
        <w:rPr>
          <w:rFonts w:hint="eastAsia"/>
          <w:szCs w:val="21"/>
        </w:rPr>
        <w:t>投诉。</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在社会上还存在着一些反动思想、个人行为和消极的风俗习惯。</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受</w:t>
      </w:r>
      <w:r w:rsidRPr="008733F1">
        <w:rPr>
          <w:rFonts w:hint="eastAsia"/>
          <w:szCs w:val="21"/>
        </w:rPr>
        <w:t>外国电影</w:t>
      </w:r>
      <w:r>
        <w:rPr>
          <w:rFonts w:hint="eastAsia"/>
          <w:szCs w:val="21"/>
        </w:rPr>
        <w:t>和</w:t>
      </w:r>
      <w:r w:rsidRPr="008733F1">
        <w:rPr>
          <w:rFonts w:hint="eastAsia"/>
          <w:szCs w:val="21"/>
        </w:rPr>
        <w:t>媒体</w:t>
      </w:r>
      <w:r>
        <w:rPr>
          <w:rFonts w:hint="eastAsia"/>
          <w:szCs w:val="21"/>
        </w:rPr>
        <w:t>中暴力做法的影响，</w:t>
      </w:r>
      <w:r w:rsidRPr="008733F1">
        <w:rPr>
          <w:rFonts w:hint="eastAsia"/>
          <w:szCs w:val="21"/>
        </w:rPr>
        <w:t>人们的行为发生变化，埃及电影也开始模仿，</w:t>
      </w:r>
      <w:r>
        <w:rPr>
          <w:rFonts w:hint="eastAsia"/>
          <w:szCs w:val="21"/>
        </w:rPr>
        <w:t>从而暴力事件增多</w:t>
      </w:r>
      <w:r w:rsidRPr="008733F1">
        <w:rPr>
          <w:rFonts w:hint="eastAsia"/>
          <w:szCs w:val="21"/>
        </w:rPr>
        <w:t>。</w:t>
      </w:r>
    </w:p>
    <w:p w:rsidR="00E4727C" w:rsidRPr="0092135F" w:rsidRDefault="00E4727C" w:rsidP="0092135F">
      <w:pPr>
        <w:pStyle w:val="H1"/>
        <w:spacing w:beforeLines="0"/>
        <w:rPr>
          <w:rFonts w:hint="eastAsia"/>
          <w:bCs/>
          <w:szCs w:val="24"/>
        </w:rPr>
      </w:pPr>
      <w:r w:rsidRPr="0092135F">
        <w:rPr>
          <w:rFonts w:hint="eastAsia"/>
          <w:bCs/>
          <w:szCs w:val="24"/>
        </w:rPr>
        <w:t>今后的努力</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加强</w:t>
      </w:r>
      <w:r>
        <w:rPr>
          <w:rFonts w:hint="eastAsia"/>
          <w:szCs w:val="21"/>
        </w:rPr>
        <w:t>向</w:t>
      </w:r>
      <w:r w:rsidRPr="008733F1">
        <w:rPr>
          <w:rFonts w:hint="eastAsia"/>
          <w:szCs w:val="21"/>
        </w:rPr>
        <w:t>妇女</w:t>
      </w:r>
      <w:r>
        <w:rPr>
          <w:rFonts w:hint="eastAsia"/>
          <w:szCs w:val="21"/>
        </w:rPr>
        <w:t>传授其各项人权的方案</w:t>
      </w:r>
      <w:r w:rsidRPr="008733F1">
        <w:rPr>
          <w:rFonts w:hint="eastAsia"/>
          <w:szCs w:val="21"/>
        </w:rPr>
        <w:t>。</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打击受</w:t>
      </w:r>
      <w:r w:rsidRPr="008733F1">
        <w:rPr>
          <w:rFonts w:hint="eastAsia"/>
          <w:szCs w:val="21"/>
        </w:rPr>
        <w:t>外国影片</w:t>
      </w:r>
      <w:r>
        <w:rPr>
          <w:rFonts w:hint="eastAsia"/>
          <w:szCs w:val="21"/>
        </w:rPr>
        <w:t>影响而出现的行为变化</w:t>
      </w:r>
      <w:r w:rsidRPr="008733F1">
        <w:rPr>
          <w:rFonts w:hint="eastAsia"/>
          <w:szCs w:val="21"/>
        </w:rPr>
        <w:t>。</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加大</w:t>
      </w:r>
      <w:r>
        <w:rPr>
          <w:rFonts w:hint="eastAsia"/>
          <w:szCs w:val="21"/>
        </w:rPr>
        <w:t>暴力侵害</w:t>
      </w:r>
      <w:r w:rsidRPr="008733F1">
        <w:rPr>
          <w:rFonts w:hint="eastAsia"/>
          <w:szCs w:val="21"/>
        </w:rPr>
        <w:t>妇女</w:t>
      </w:r>
      <w:r>
        <w:rPr>
          <w:rFonts w:hint="eastAsia"/>
          <w:szCs w:val="21"/>
        </w:rPr>
        <w:t>方面的</w:t>
      </w:r>
      <w:r w:rsidRPr="008733F1">
        <w:rPr>
          <w:rFonts w:hint="eastAsia"/>
          <w:szCs w:val="21"/>
        </w:rPr>
        <w:t>研究力度和按性别分</w:t>
      </w:r>
      <w:r>
        <w:rPr>
          <w:rFonts w:hint="eastAsia"/>
          <w:szCs w:val="21"/>
        </w:rPr>
        <w:t>列</w:t>
      </w:r>
      <w:r w:rsidRPr="008733F1">
        <w:rPr>
          <w:rFonts w:hint="eastAsia"/>
          <w:szCs w:val="21"/>
        </w:rPr>
        <w:t>的统计</w:t>
      </w:r>
      <w:r>
        <w:rPr>
          <w:rFonts w:hint="eastAsia"/>
          <w:szCs w:val="21"/>
        </w:rPr>
        <w:t>工作</w:t>
      </w:r>
      <w:r w:rsidRPr="008733F1">
        <w:rPr>
          <w:rFonts w:hint="eastAsia"/>
          <w:szCs w:val="21"/>
        </w:rPr>
        <w:t>。</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扩建和发展接受暴力</w:t>
      </w:r>
      <w:r>
        <w:rPr>
          <w:rFonts w:hint="eastAsia"/>
          <w:szCs w:val="21"/>
        </w:rPr>
        <w:t>行为</w:t>
      </w:r>
      <w:r w:rsidRPr="008733F1">
        <w:rPr>
          <w:rFonts w:hint="eastAsia"/>
          <w:szCs w:val="21"/>
        </w:rPr>
        <w:t>妇女</w:t>
      </w:r>
      <w:r>
        <w:rPr>
          <w:rFonts w:hint="eastAsia"/>
          <w:szCs w:val="21"/>
        </w:rPr>
        <w:t>受害者</w:t>
      </w:r>
      <w:r w:rsidRPr="008733F1">
        <w:rPr>
          <w:rFonts w:hint="eastAsia"/>
          <w:szCs w:val="21"/>
        </w:rPr>
        <w:t>的接待站。</w:t>
      </w:r>
    </w:p>
    <w:p w:rsidR="00E4727C" w:rsidRPr="008733F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sidRPr="008733F1">
        <w:rPr>
          <w:rFonts w:hint="eastAsia"/>
          <w:szCs w:val="21"/>
        </w:rPr>
        <w:t>寻找</w:t>
      </w:r>
      <w:r>
        <w:rPr>
          <w:rFonts w:hint="eastAsia"/>
          <w:szCs w:val="21"/>
        </w:rPr>
        <w:t>打击</w:t>
      </w:r>
      <w:r w:rsidRPr="008733F1">
        <w:rPr>
          <w:rFonts w:hint="eastAsia"/>
          <w:szCs w:val="21"/>
        </w:rPr>
        <w:t>强奸罪的</w:t>
      </w:r>
      <w:r>
        <w:rPr>
          <w:rFonts w:hint="eastAsia"/>
          <w:szCs w:val="21"/>
        </w:rPr>
        <w:t>新方法。</w:t>
      </w:r>
      <w:r w:rsidRPr="008733F1">
        <w:rPr>
          <w:rFonts w:hint="eastAsia"/>
          <w:szCs w:val="21"/>
        </w:rPr>
        <w:t>目前在一些情况下对强奸罪</w:t>
      </w:r>
      <w:r>
        <w:rPr>
          <w:rFonts w:hint="eastAsia"/>
          <w:szCs w:val="21"/>
        </w:rPr>
        <w:t>处于</w:t>
      </w:r>
      <w:r w:rsidRPr="008733F1">
        <w:rPr>
          <w:rFonts w:hint="eastAsia"/>
          <w:szCs w:val="21"/>
        </w:rPr>
        <w:t>死刑，</w:t>
      </w:r>
      <w:r>
        <w:rPr>
          <w:rFonts w:hint="eastAsia"/>
          <w:szCs w:val="21"/>
        </w:rPr>
        <w:t>但仍不足于发挥威慑作用</w:t>
      </w:r>
      <w:r w:rsidRPr="008733F1">
        <w:rPr>
          <w:rFonts w:hint="eastAsia"/>
          <w:szCs w:val="21"/>
        </w:rPr>
        <w:t>。</w:t>
      </w:r>
    </w:p>
    <w:p w:rsidR="0030676E" w:rsidRPr="004826B1" w:rsidRDefault="00E4727C" w:rsidP="004826B1">
      <w:pPr>
        <w:widowControl/>
        <w:numPr>
          <w:ilvl w:val="4"/>
          <w:numId w:val="11"/>
        </w:numPr>
        <w:tabs>
          <w:tab w:val="clear" w:pos="3600"/>
          <w:tab w:val="num" w:pos="840"/>
        </w:tabs>
        <w:adjustRightInd/>
        <w:spacing w:after="240" w:line="360" w:lineRule="exact"/>
        <w:ind w:left="840"/>
        <w:textAlignment w:val="auto"/>
        <w:rPr>
          <w:rFonts w:hint="eastAsia"/>
          <w:szCs w:val="21"/>
        </w:rPr>
      </w:pPr>
      <w:r>
        <w:rPr>
          <w:rFonts w:hint="eastAsia"/>
          <w:szCs w:val="21"/>
        </w:rPr>
        <w:t>监测</w:t>
      </w:r>
      <w:r w:rsidRPr="008733F1">
        <w:rPr>
          <w:rFonts w:hint="eastAsia"/>
          <w:szCs w:val="21"/>
        </w:rPr>
        <w:t>警务人员</w:t>
      </w:r>
      <w:r>
        <w:rPr>
          <w:rFonts w:hint="eastAsia"/>
          <w:szCs w:val="21"/>
        </w:rPr>
        <w:t>的业绩</w:t>
      </w:r>
      <w:r w:rsidRPr="008733F1">
        <w:rPr>
          <w:rFonts w:hint="eastAsia"/>
          <w:szCs w:val="21"/>
        </w:rPr>
        <w:t>，</w:t>
      </w:r>
      <w:r>
        <w:rPr>
          <w:rFonts w:hint="eastAsia"/>
          <w:szCs w:val="21"/>
        </w:rPr>
        <w:t>以确保警察在接受投诉并在拘留所进行审讯时不存在歧视妇女的做法。</w:t>
      </w:r>
    </w:p>
    <w:p w:rsidR="00430DAC" w:rsidRPr="000A2384" w:rsidRDefault="000A2384" w:rsidP="000A23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center"/>
        <w:rPr>
          <w:rFonts w:hAnsi="Courier New" w:hint="eastAsia"/>
          <w:color w:val="000000"/>
          <w:spacing w:val="0"/>
          <w:w w:val="100"/>
          <w:szCs w:val="21"/>
          <w:lang w:eastAsia="zh-CN"/>
        </w:rPr>
      </w:pPr>
      <w:r>
        <w:rPr>
          <w:rFonts w:hAnsi="Courier New" w:hint="eastAsia"/>
          <w:noProof/>
          <w:color w:val="000000"/>
          <w:spacing w:val="0"/>
          <w:w w:val="100"/>
          <w:szCs w:val="21"/>
          <w:lang w:val="en-US" w:eastAsia="zh-CN"/>
        </w:rPr>
        <w:pict>
          <v:line id="_x0000_s1415" style="position:absolute;left:0;text-align:left;z-index:1;mso-position-horizontal:center" from="0,30pt" to="1in,30pt" strokeweight=".25pt"/>
        </w:pict>
      </w:r>
    </w:p>
    <w:sectPr w:rsidR="00430DAC" w:rsidRPr="000A2384">
      <w:headerReference w:type="even" r:id="rId15"/>
      <w:headerReference w:type="default" r:id="rId16"/>
      <w:footerReference w:type="even" r:id="rId17"/>
      <w:footerReference w:type="default" r:id="rId18"/>
      <w:pgSz w:w="12242" w:h="15842" w:code="1"/>
      <w:pgMar w:top="1741" w:right="1196" w:bottom="1899" w:left="1196" w:header="578" w:footer="1032" w:gutter="0"/>
      <w:cols w:space="425"/>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9-03-12T20:41:00Z" w:initials="Start">
    <w:p w:rsidR="002E7994" w:rsidRDefault="002E7994">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sidR="0043246F">
        <w:rPr>
          <w:rFonts w:hint="eastAsia"/>
          <w:noProof/>
        </w:rPr>
        <w:t>页</w:t>
      </w:r>
      <w:r w:rsidR="0043246F">
        <w:rPr>
          <w:rFonts w:hint="eastAsia"/>
          <w:noProof/>
          <w:lang w:val="en-GB"/>
        </w:rPr>
        <w:t>：</w:t>
      </w:r>
      <w:r w:rsidR="0043246F">
        <w:rPr>
          <w:noProof/>
        </w:rPr>
        <w:t>1</w:t>
      </w:r>
      <w:r w:rsidR="0043246F">
        <w:rPr>
          <w:rFonts w:hint="eastAsia"/>
          <w:noProof/>
        </w:rPr>
        <w:br/>
      </w:r>
      <w:r>
        <w:fldChar w:fldCharType="end"/>
      </w:r>
      <w:r>
        <w:rPr>
          <w:rStyle w:val="CommentReference"/>
          <w:rFonts w:hint="eastAsia"/>
        </w:rPr>
        <w:annotationRef/>
      </w:r>
      <w:r>
        <w:t>&lt;&lt;ODS JOB NO&gt;&gt;N</w:t>
      </w:r>
      <w:smartTag w:uri="urn:schemas-microsoft-com:office:smarttags" w:element="chmetcnv">
        <w:smartTagPr>
          <w:attr w:name="TCSC" w:val="0"/>
          <w:attr w:name="NumberType" w:val="1"/>
          <w:attr w:name="Negative" w:val="False"/>
          <w:attr w:name="HasSpace" w:val="False"/>
          <w:attr w:name="SourceValue" w:val="849827"/>
          <w:attr w:name="UnitName" w:val="C"/>
        </w:smartTagPr>
        <w:r>
          <w:t>0</w:t>
        </w:r>
        <w:r>
          <w:rPr>
            <w:rFonts w:hint="eastAsia"/>
          </w:rPr>
          <w:t>849827</w:t>
        </w:r>
        <w:r>
          <w:t>C</w:t>
        </w:r>
      </w:smartTag>
      <w:r>
        <w:t>&lt;&lt;ODS JOB NO&gt;&gt;</w:t>
      </w:r>
    </w:p>
    <w:p w:rsidR="002E7994" w:rsidRDefault="002E7994">
      <w:pPr>
        <w:pStyle w:val="CommentText"/>
      </w:pPr>
      <w:r>
        <w:t>&lt;&lt;ODS DOC SYMBOL1&gt;&gt;CEDAW/C/</w:t>
      </w:r>
      <w:r>
        <w:rPr>
          <w:rFonts w:hint="eastAsia"/>
        </w:rPr>
        <w:t>EGY</w:t>
      </w:r>
      <w:r>
        <w:t>/</w:t>
      </w:r>
      <w:r>
        <w:rPr>
          <w:rFonts w:hint="eastAsia"/>
        </w:rPr>
        <w:t>7</w:t>
      </w:r>
      <w:r>
        <w:t>&lt;&lt;ODS DOC SYMBOL1&gt;&gt;</w:t>
      </w:r>
    </w:p>
    <w:p w:rsidR="002E7994" w:rsidRDefault="002E7994">
      <w:pPr>
        <w:pStyle w:val="CommentText"/>
        <w:rPr>
          <w:rFonts w:hint="eastAsia"/>
        </w:rPr>
      </w:pPr>
      <w:r>
        <w:t>&lt;&lt;ODS DOC SYMBOL2&gt;&gt;&lt;&lt;ODS DOC SYMBOL2&gt;&gt;</w:t>
      </w:r>
      <w:r>
        <w:rPr>
          <w:rFonts w:hint="eastAsia"/>
        </w:rPr>
        <w:t>853</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6ADD" w:rsidRDefault="00CF6ADD">
      <w:r>
        <w:separator/>
      </w:r>
    </w:p>
  </w:endnote>
  <w:endnote w:type="continuationSeparator" w:id="0">
    <w:p w:rsidR="00CF6ADD" w:rsidRDefault="00CF6AD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SimHei">
    <w:altName w:val="黑体"/>
    <w:panose1 w:val="0201060003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仿宋体">
    <w:altName w:val="宋体"/>
    <w:charset w:val="86"/>
    <w:family w:val="roman"/>
    <w:pitch w:val="variable"/>
    <w:sig w:usb0="00000001" w:usb1="080E0000" w:usb2="00000010" w:usb3="00000000" w:csb0="00040000" w:csb1="00000000"/>
  </w:font>
  <w:font w:name="STKaiti">
    <w:charset w:val="86"/>
    <w:family w:val="auto"/>
    <w:pitch w:val="variable"/>
    <w:sig w:usb0="00000287" w:usb1="080F0000" w:usb2="00000010" w:usb3="00000000" w:csb0="0004009F" w:csb1="00000000"/>
  </w:font>
  <w:font w:name="KaiTi_GB2312">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Univers">
    <w:charset w:val="00"/>
    <w:family w:val="swiss"/>
    <w:pitch w:val="variable"/>
    <w:sig w:usb0="00000007" w:usb1="00000000" w:usb2="00000000" w:usb3="00000000" w:csb0="00000093"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 w:name="Myanmar2.1">
    <w:altName w:val="Times New Roman"/>
    <w:charset w:val="00"/>
    <w:family w:val="swiss"/>
    <w:pitch w:val="variable"/>
    <w:sig w:usb0="00000003" w:usb1="00000000" w:usb2="000004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DecoType Naskh Swashes">
    <w:altName w:val="Courier New"/>
    <w:charset w:val="B2"/>
    <w:family w:val="auto"/>
    <w:pitch w:val="variable"/>
    <w:sig w:usb0="00006001" w:usb1="80000000" w:usb2="00000008" w:usb3="00000000" w:csb0="00000040" w:csb1="00000000"/>
  </w:font>
  <w:font w:name="Lucida Sans Unicode">
    <w:panose1 w:val="020B0602030504020204"/>
    <w:charset w:val="00"/>
    <w:family w:val="swiss"/>
    <w:pitch w:val="variable"/>
    <w:sig w:usb0="80000AFF" w:usb1="0000396B" w:usb2="00000000" w:usb3="00000000" w:csb0="0000003F" w:csb1="00000000"/>
  </w:font>
  <w:font w:name="BSS baslik">
    <w:altName w:val="Trebuchet MS"/>
    <w:panose1 w:val="00000000000000000000"/>
    <w:charset w:val="00"/>
    <w:family w:val="swiss"/>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Monotype Koufi">
    <w:altName w:val="Times New Roman"/>
    <w:charset w:val="B2"/>
    <w:family w:val="auto"/>
    <w:pitch w:val="variable"/>
    <w:sig w:usb0="02942001" w:usb1="03F40006" w:usb2="00000000" w:usb3="00000000" w:csb0="00000040" w:csb1="00000000"/>
  </w:font>
  <w:font w:name="PT Simple Bold Ruled">
    <w:altName w:val="Courier New"/>
    <w:charset w:val="B2"/>
    <w:family w:val="auto"/>
    <w:pitch w:val="variable"/>
    <w:sig w:usb0="00006001" w:usb1="80000000" w:usb2="00000008" w:usb3="00000000" w:csb0="00000040" w:csb1="00000000"/>
  </w:font>
  <w:font w:name="Arabic Transparent">
    <w:altName w:val="Times New Roman"/>
    <w:charset w:val="B2"/>
    <w:family w:val="auto"/>
    <w:pitch w:val="variable"/>
    <w:sig w:usb0="00002001" w:usb1="00000000" w:usb2="00000000" w:usb3="00000000" w:csb0="00000040" w:csb1="00000000"/>
  </w:font>
  <w:font w:name="Traditional Arabic">
    <w:altName w:val="Times New Roman"/>
    <w:charset w:val="B2"/>
    <w:family w:val="auto"/>
    <w:pitch w:val="variable"/>
    <w:sig w:usb0="00006001" w:usb1="00000000" w:usb2="00000000" w:usb3="00000000" w:csb0="0000004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994" w:rsidRDefault="002E799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43246F">
      <w:rPr>
        <w:rStyle w:val="PageNumber"/>
        <w:noProof/>
      </w:rPr>
      <w:t>1</w:t>
    </w:r>
    <w:r>
      <w:rPr>
        <w:rStyle w:val="PageNumber"/>
      </w:rPr>
      <w:fldChar w:fldCharType="end"/>
    </w:r>
  </w:p>
  <w:p w:rsidR="002E7994" w:rsidRDefault="002E7994">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994" w:rsidRDefault="002E7994">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43246F">
      <w:rPr>
        <w:rStyle w:val="PageNumber"/>
        <w:noProof/>
      </w:rPr>
      <w:t>1</w:t>
    </w:r>
    <w:r>
      <w:rPr>
        <w:rStyle w:val="PageNumber"/>
      </w:rPr>
      <w:fldChar w:fldCharType="end"/>
    </w:r>
  </w:p>
  <w:p w:rsidR="002E7994" w:rsidRDefault="002E7994">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994" w:rsidRDefault="002E7994" w:rsidP="003D5C38">
    <w:pPr>
      <w:pBdr>
        <w:top w:val="single" w:sz="4" w:space="1" w:color="auto"/>
      </w:pBdr>
      <w:tabs>
        <w:tab w:val="left" w:pos="-720"/>
      </w:tabs>
      <w:ind w:left="31680" w:rightChars="3090" w:right="31680" w:hangingChars="200" w:firstLine="31680"/>
      <w:rPr>
        <w:rFonts w:hint="eastAsia"/>
        <w:sz w:val="18"/>
        <w:szCs w:val="24"/>
      </w:rPr>
    </w:pPr>
    <w:r>
      <w:rPr>
        <w:bCs/>
        <w:sz w:val="18"/>
        <w:szCs w:val="24"/>
        <w:vertAlign w:val="superscript"/>
      </w:rPr>
      <w:t>*</w:t>
    </w:r>
    <w:r>
      <w:rPr>
        <w:rFonts w:hint="eastAsia"/>
        <w:b/>
        <w:sz w:val="18"/>
        <w:szCs w:val="24"/>
      </w:rPr>
      <w:t xml:space="preserve"> </w:t>
    </w:r>
    <w:r>
      <w:rPr>
        <w:b/>
        <w:sz w:val="18"/>
        <w:szCs w:val="24"/>
      </w:rPr>
      <w:tab/>
    </w:r>
    <w:r>
      <w:rPr>
        <w:rFonts w:hint="eastAsia"/>
        <w:sz w:val="18"/>
        <w:szCs w:val="24"/>
      </w:rPr>
      <w:t>本报告印发之前未经正式编辑。</w:t>
    </w:r>
  </w:p>
  <w:p w:rsidR="002E7994" w:rsidRDefault="002E7994" w:rsidP="003D5C38">
    <w:pPr>
      <w:pStyle w:val="FootnoteText"/>
      <w:spacing w:afterLines="50" w:line="260" w:lineRule="exact"/>
      <w:ind w:firstLineChars="200" w:firstLine="31680"/>
      <w:jc w:val="both"/>
      <w:rPr>
        <w:rFonts w:eastAsia="SimSun" w:hint="eastAsia"/>
        <w:szCs w:val="24"/>
      </w:rPr>
    </w:pPr>
  </w:p>
  <w:p w:rsidR="002E7994" w:rsidRDefault="002E7994">
    <w:pPr>
      <w:pStyle w:val="FootnoteText"/>
      <w:spacing w:afterLines="50"/>
      <w:rPr>
        <w:rFonts w:hint="eastAsia"/>
        <w:b/>
        <w:bCs/>
        <w:sz w:val="21"/>
      </w:rPr>
    </w:pPr>
    <w:r>
      <w:rPr>
        <w:rFonts w:hint="eastAsia"/>
        <w:sz w:val="21"/>
      </w:rPr>
      <w:t>08-49827</w:t>
    </w:r>
    <w:r>
      <w:rPr>
        <w:sz w:val="21"/>
      </w:rPr>
      <w:t>(</w:t>
    </w:r>
    <w:r>
      <w:rPr>
        <w:rFonts w:hint="eastAsia"/>
        <w:sz w:val="21"/>
      </w:rPr>
      <w:t>C</w:t>
    </w:r>
    <w:r>
      <w:rPr>
        <w:sz w:val="21"/>
      </w:rPr>
      <w:t>)</w:t>
    </w:r>
    <w:r>
      <w:rPr>
        <w:sz w:val="21"/>
      </w:rPr>
      <w:br/>
    </w:r>
    <w:r w:rsidRPr="0043246F">
      <w:rPr>
        <w:rFonts w:ascii="Barcode 3 of 9 by request" w:hAnsi="Barcode 3 of 9 by request"/>
        <w:b/>
        <w:bCs/>
        <w:sz w:val="21"/>
      </w:rPr>
      <w:t>*</w:t>
    </w:r>
    <w:r w:rsidR="0043246F" w:rsidRPr="0043246F">
      <w:rPr>
        <w:rFonts w:ascii="Barcode 3 of 9 by request" w:hAnsi="Barcode 3 of 9 by request"/>
        <w:b/>
        <w:bCs/>
        <w:sz w:val="21"/>
      </w:rPr>
      <w:t>0849827</w:t>
    </w:r>
    <w:r w:rsidRPr="0043246F">
      <w:rPr>
        <w:rFonts w:ascii="Barcode 3 of 9 by request" w:hAnsi="Barcode 3 of 9 by request"/>
        <w:b/>
        <w:bCs/>
        <w:sz w:val="21"/>
      </w:rPr>
      <w:t>*</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994" w:rsidRDefault="002E7994">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0A2384">
      <w:rPr>
        <w:rStyle w:val="PageNumber"/>
        <w:noProof/>
      </w:rPr>
      <w:t>82</w:t>
    </w:r>
    <w:r>
      <w:rPr>
        <w:rStyle w:val="PageNumber"/>
      </w:rPr>
      <w:fldChar w:fldCharType="end"/>
    </w:r>
  </w:p>
  <w:p w:rsidR="002E7994" w:rsidRDefault="002E7994">
    <w:pPr>
      <w:pStyle w:val="Footer"/>
      <w:ind w:right="360"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994" w:rsidRDefault="002E7994">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0A2384">
      <w:rPr>
        <w:rStyle w:val="PageNumber"/>
        <w:noProof/>
      </w:rPr>
      <w:t>81</w:t>
    </w:r>
    <w:r>
      <w:rPr>
        <w:rStyle w:val="PageNumber"/>
      </w:rPr>
      <w:fldChar w:fldCharType="end"/>
    </w:r>
  </w:p>
  <w:p w:rsidR="002E7994" w:rsidRDefault="002E799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6ADD" w:rsidRDefault="00CF6ADD">
      <w:r>
        <w:separator/>
      </w:r>
    </w:p>
  </w:footnote>
  <w:footnote w:type="continuationSeparator" w:id="0">
    <w:p w:rsidR="00CF6ADD" w:rsidRDefault="00CF6ADD">
      <w:r>
        <w:continuationSeparator/>
      </w:r>
    </w:p>
  </w:footnote>
  <w:footnote w:id="1">
    <w:p w:rsidR="002E7994" w:rsidRPr="005B12F2" w:rsidRDefault="002E7994" w:rsidP="006676FC">
      <w:pPr>
        <w:pStyle w:val="FootnoteText"/>
        <w:jc w:val="both"/>
        <w:rPr>
          <w:szCs w:val="18"/>
        </w:rPr>
      </w:pPr>
      <w:r w:rsidRPr="005B12F2">
        <w:rPr>
          <w:rStyle w:val="FootnoteReference"/>
          <w:szCs w:val="18"/>
        </w:rPr>
        <w:footnoteRef/>
      </w:r>
      <w:r w:rsidRPr="005B12F2">
        <w:rPr>
          <w:szCs w:val="18"/>
          <w:rtl/>
        </w:rPr>
        <w:t xml:space="preserve">  埃及</w:t>
      </w:r>
      <w:r w:rsidRPr="005B12F2">
        <w:rPr>
          <w:szCs w:val="18"/>
        </w:rPr>
        <w:t>政府发布信息和统计数据的官方来源。</w:t>
      </w:r>
    </w:p>
  </w:footnote>
  <w:footnote w:id="2">
    <w:p w:rsidR="002E7994" w:rsidRPr="005B12F2" w:rsidRDefault="002E7994" w:rsidP="006676FC">
      <w:pPr>
        <w:pStyle w:val="FootnoteText"/>
        <w:jc w:val="both"/>
      </w:pPr>
      <w:r w:rsidRPr="005B12F2">
        <w:rPr>
          <w:rStyle w:val="FootnoteReference"/>
        </w:rPr>
        <w:t>1</w:t>
      </w:r>
      <w:r w:rsidRPr="005B12F2">
        <w:rPr>
          <w:rFonts w:hint="eastAsia"/>
        </w:rPr>
        <w:t xml:space="preserve">  </w:t>
      </w:r>
      <w:r w:rsidRPr="005B12F2">
        <w:rPr>
          <w:rFonts w:hAnsi="SimSun"/>
          <w:bCs/>
          <w:szCs w:val="18"/>
        </w:rPr>
        <w:t>消除对妇女歧视委员会在</w:t>
      </w:r>
      <w:smartTag w:uri="urn:schemas-microsoft-com:office:smarttags" w:element="chsdate">
        <w:smartTagPr>
          <w:attr w:name="IsROCDate" w:val="False"/>
          <w:attr w:name="IsLunarDate" w:val="False"/>
          <w:attr w:name="Day" w:val="15"/>
          <w:attr w:name="Month" w:val="1"/>
          <w:attr w:name="Year" w:val="2001"/>
        </w:smartTagPr>
        <w:r w:rsidRPr="005B12F2">
          <w:rPr>
            <w:bCs/>
            <w:szCs w:val="18"/>
          </w:rPr>
          <w:t>2001</w:t>
        </w:r>
        <w:r w:rsidRPr="005B12F2">
          <w:rPr>
            <w:rFonts w:hAnsi="SimSun"/>
            <w:bCs/>
            <w:szCs w:val="18"/>
          </w:rPr>
          <w:t>年</w:t>
        </w:r>
        <w:r w:rsidRPr="005B12F2">
          <w:rPr>
            <w:bCs/>
            <w:szCs w:val="18"/>
          </w:rPr>
          <w:t>1</w:t>
        </w:r>
        <w:r w:rsidRPr="005B12F2">
          <w:rPr>
            <w:rFonts w:hAnsi="SimSun"/>
            <w:bCs/>
            <w:szCs w:val="18"/>
          </w:rPr>
          <w:t>月</w:t>
        </w:r>
        <w:r w:rsidRPr="005B12F2">
          <w:rPr>
            <w:bCs/>
            <w:szCs w:val="18"/>
          </w:rPr>
          <w:t>15</w:t>
        </w:r>
        <w:r w:rsidRPr="005B12F2">
          <w:rPr>
            <w:rFonts w:hAnsi="SimSun"/>
            <w:bCs/>
            <w:szCs w:val="18"/>
          </w:rPr>
          <w:t>日</w:t>
        </w:r>
      </w:smartTag>
      <w:r w:rsidRPr="005B12F2">
        <w:rPr>
          <w:rFonts w:hAnsi="SimSun"/>
          <w:bCs/>
          <w:szCs w:val="18"/>
        </w:rPr>
        <w:t>至</w:t>
      </w:r>
      <w:smartTag w:uri="urn:schemas-microsoft-com:office:smarttags" w:element="chsdate">
        <w:smartTagPr>
          <w:attr w:name="IsROCDate" w:val="False"/>
          <w:attr w:name="IsLunarDate" w:val="False"/>
          <w:attr w:name="Day" w:val="2"/>
          <w:attr w:name="Month" w:val="2"/>
          <w:attr w:name="Year" w:val="2009"/>
        </w:smartTagPr>
        <w:r w:rsidRPr="005B12F2">
          <w:rPr>
            <w:bCs/>
            <w:szCs w:val="18"/>
          </w:rPr>
          <w:t>2</w:t>
        </w:r>
        <w:r w:rsidRPr="005B12F2">
          <w:rPr>
            <w:rFonts w:hAnsi="SimSun"/>
            <w:bCs/>
            <w:szCs w:val="18"/>
          </w:rPr>
          <w:t>月</w:t>
        </w:r>
        <w:r w:rsidRPr="005B12F2">
          <w:rPr>
            <w:bCs/>
            <w:szCs w:val="18"/>
          </w:rPr>
          <w:t>2</w:t>
        </w:r>
        <w:r w:rsidRPr="005B12F2">
          <w:rPr>
            <w:rFonts w:hAnsi="SimSun"/>
            <w:bCs/>
            <w:szCs w:val="18"/>
          </w:rPr>
          <w:t>日</w:t>
        </w:r>
      </w:smartTag>
      <w:r w:rsidRPr="005B12F2">
        <w:rPr>
          <w:rFonts w:hAnsi="SimSun"/>
          <w:bCs/>
          <w:szCs w:val="18"/>
        </w:rPr>
        <w:t>举行的第二十四届会议第</w:t>
      </w:r>
      <w:r w:rsidRPr="005B12F2">
        <w:rPr>
          <w:bCs/>
          <w:szCs w:val="18"/>
        </w:rPr>
        <w:t>492</w:t>
      </w:r>
      <w:r w:rsidRPr="005B12F2">
        <w:rPr>
          <w:rFonts w:hAnsi="SimSun"/>
          <w:bCs/>
          <w:szCs w:val="18"/>
        </w:rPr>
        <w:t>次和第</w:t>
      </w:r>
      <w:r w:rsidRPr="005B12F2">
        <w:rPr>
          <w:bCs/>
          <w:szCs w:val="18"/>
        </w:rPr>
        <w:t>493</w:t>
      </w:r>
      <w:r w:rsidRPr="005B12F2">
        <w:rPr>
          <w:rFonts w:hAnsi="SimSun"/>
          <w:bCs/>
          <w:szCs w:val="18"/>
        </w:rPr>
        <w:t>次（</w:t>
      </w:r>
      <w:smartTag w:uri="urn:schemas-microsoft-com:office:smarttags" w:element="chsdate">
        <w:smartTagPr>
          <w:attr w:name="IsROCDate" w:val="False"/>
          <w:attr w:name="IsLunarDate" w:val="False"/>
          <w:attr w:name="Day" w:val="19"/>
          <w:attr w:name="Month" w:val="1"/>
          <w:attr w:name="Year" w:val="2001"/>
        </w:smartTagPr>
        <w:r w:rsidRPr="005B12F2">
          <w:rPr>
            <w:bCs/>
            <w:szCs w:val="18"/>
          </w:rPr>
          <w:t>2001</w:t>
        </w:r>
        <w:r w:rsidRPr="005B12F2">
          <w:rPr>
            <w:rFonts w:hAnsi="SimSun"/>
            <w:bCs/>
            <w:szCs w:val="18"/>
          </w:rPr>
          <w:t>年</w:t>
        </w:r>
        <w:r w:rsidRPr="005B12F2">
          <w:rPr>
            <w:bCs/>
            <w:szCs w:val="18"/>
          </w:rPr>
          <w:t>1</w:t>
        </w:r>
        <w:r w:rsidRPr="005B12F2">
          <w:rPr>
            <w:rFonts w:hAnsi="SimSun"/>
            <w:bCs/>
            <w:szCs w:val="18"/>
          </w:rPr>
          <w:t>月</w:t>
        </w:r>
        <w:r w:rsidRPr="005B12F2">
          <w:rPr>
            <w:bCs/>
            <w:szCs w:val="18"/>
          </w:rPr>
          <w:t>19</w:t>
        </w:r>
        <w:r w:rsidRPr="005B12F2">
          <w:rPr>
            <w:rFonts w:hAnsi="SimSun"/>
            <w:bCs/>
            <w:szCs w:val="18"/>
          </w:rPr>
          <w:t>日</w:t>
        </w:r>
      </w:smartTag>
      <w:r w:rsidRPr="005B12F2">
        <w:rPr>
          <w:rFonts w:hAnsi="SimSun"/>
          <w:bCs/>
          <w:szCs w:val="18"/>
        </w:rPr>
        <w:t>）会议上（</w:t>
      </w:r>
      <w:r w:rsidRPr="005B12F2">
        <w:rPr>
          <w:bCs/>
          <w:szCs w:val="18"/>
        </w:rPr>
        <w:t>CEDAW/C/SR</w:t>
      </w:r>
      <w:r w:rsidR="008E38E0">
        <w:rPr>
          <w:rFonts w:hint="eastAsia"/>
          <w:bCs/>
          <w:szCs w:val="18"/>
        </w:rPr>
        <w:t>.</w:t>
      </w:r>
      <w:r w:rsidRPr="005B12F2">
        <w:rPr>
          <w:bCs/>
          <w:szCs w:val="18"/>
        </w:rPr>
        <w:t>492</w:t>
      </w:r>
      <w:r w:rsidRPr="005B12F2">
        <w:rPr>
          <w:rFonts w:hAnsi="SimSun"/>
          <w:bCs/>
          <w:szCs w:val="18"/>
        </w:rPr>
        <w:t>和</w:t>
      </w:r>
      <w:r w:rsidRPr="005B12F2">
        <w:rPr>
          <w:bCs/>
          <w:szCs w:val="18"/>
        </w:rPr>
        <w:t>CEDAW/C/SR.493</w:t>
      </w:r>
      <w:r w:rsidRPr="005B12F2">
        <w:rPr>
          <w:rFonts w:hAnsi="SimSun"/>
          <w:bCs/>
          <w:szCs w:val="18"/>
        </w:rPr>
        <w:t>）审</w:t>
      </w:r>
      <w:r w:rsidR="008E38E0">
        <w:rPr>
          <w:rFonts w:hAnsi="SimSun" w:hint="eastAsia"/>
          <w:bCs/>
          <w:szCs w:val="18"/>
        </w:rPr>
        <w:t>议</w:t>
      </w:r>
      <w:r w:rsidRPr="005B12F2">
        <w:rPr>
          <w:rFonts w:hAnsi="SimSun"/>
          <w:bCs/>
          <w:szCs w:val="18"/>
        </w:rPr>
        <w:t>的</w:t>
      </w:r>
      <w:r w:rsidRPr="005B12F2">
        <w:rPr>
          <w:bCs/>
          <w:szCs w:val="18"/>
        </w:rPr>
        <w:t>CEDAW/C/EGY/4-5</w:t>
      </w:r>
      <w:r w:rsidRPr="005B12F2">
        <w:rPr>
          <w:rFonts w:hAnsi="SimSun"/>
          <w:bCs/>
          <w:szCs w:val="18"/>
        </w:rPr>
        <w:t>和</w:t>
      </w:r>
      <w:r w:rsidRPr="005B12F2">
        <w:rPr>
          <w:bCs/>
          <w:szCs w:val="18"/>
        </w:rPr>
        <w:t>CEDAW/C/EGY/3</w:t>
      </w:r>
      <w:r w:rsidRPr="005B12F2">
        <w:rPr>
          <w:rFonts w:hAnsi="SimSun"/>
          <w:bCs/>
          <w:szCs w:val="18"/>
        </w:rPr>
        <w:t>。</w:t>
      </w:r>
    </w:p>
  </w:footnote>
  <w:footnote w:id="3">
    <w:p w:rsidR="002E7994" w:rsidRPr="005B12F2" w:rsidRDefault="002E7994" w:rsidP="005B12F2">
      <w:pPr>
        <w:pStyle w:val="FootnoteText"/>
        <w:jc w:val="both"/>
        <w:rPr>
          <w:rFonts w:hint="eastAsia"/>
        </w:rPr>
      </w:pPr>
      <w:r>
        <w:rPr>
          <w:rStyle w:val="FootnoteReference"/>
        </w:rPr>
        <w:footnoteRef/>
      </w:r>
      <w:r>
        <w:rPr>
          <w:rFonts w:hint="eastAsia"/>
          <w:szCs w:val="18"/>
        </w:rPr>
        <w:t xml:space="preserve">  </w:t>
      </w:r>
      <w:r w:rsidRPr="005B12F2">
        <w:rPr>
          <w:szCs w:val="18"/>
        </w:rPr>
        <w:t>安</w:t>
      </w:r>
      <w:r w:rsidRPr="005B12F2">
        <w:rPr>
          <w:rFonts w:hAnsi="SimSun"/>
          <w:szCs w:val="18"/>
        </w:rPr>
        <w:t>妮塔</w:t>
      </w:r>
      <w:r w:rsidRPr="005B12F2">
        <w:rPr>
          <w:rFonts w:hint="eastAsia"/>
          <w:szCs w:val="18"/>
        </w:rPr>
        <w:t>·</w:t>
      </w:r>
      <w:r w:rsidRPr="005B12F2">
        <w:rPr>
          <w:rFonts w:hAnsi="SimSun"/>
          <w:szCs w:val="18"/>
        </w:rPr>
        <w:t>伯格妇女技术学院旨在向妇女和社会提供优质生活</w:t>
      </w:r>
      <w:r w:rsidRPr="005B12F2">
        <w:rPr>
          <w:rFonts w:hAnsi="SimSun"/>
          <w:bCs/>
          <w:szCs w:val="18"/>
        </w:rPr>
        <w:t>。</w:t>
      </w:r>
      <w:r w:rsidRPr="005B12F2">
        <w:rPr>
          <w:rFonts w:hAnsi="SimSun"/>
          <w:szCs w:val="18"/>
        </w:rPr>
        <w:t>学院与所有男女合作以实现该目标</w:t>
      </w:r>
      <w:r w:rsidRPr="005B12F2">
        <w:rPr>
          <w:rFonts w:hAnsi="SimSun"/>
          <w:bCs/>
          <w:szCs w:val="18"/>
        </w:rPr>
        <w:t>。</w:t>
      </w:r>
      <w:r w:rsidRPr="005B12F2">
        <w:rPr>
          <w:rFonts w:hAnsi="SimSun"/>
          <w:szCs w:val="18"/>
        </w:rPr>
        <w:t>学院每两年举办一次</w:t>
      </w:r>
      <w:r w:rsidRPr="005B12F2">
        <w:rPr>
          <w:rFonts w:hAnsi="SimSun"/>
          <w:bCs/>
          <w:szCs w:val="18"/>
        </w:rPr>
        <w:t>纪念格瑞斯</w:t>
      </w:r>
      <w:r w:rsidRPr="005B12F2">
        <w:rPr>
          <w:bCs/>
          <w:szCs w:val="18"/>
        </w:rPr>
        <w:t>·</w:t>
      </w:r>
      <w:r w:rsidRPr="005B12F2">
        <w:rPr>
          <w:rFonts w:hAnsi="SimSun"/>
          <w:bCs/>
          <w:szCs w:val="18"/>
        </w:rPr>
        <w:t>霍普的计算妇女</w:t>
      </w:r>
      <w:r w:rsidRPr="005B12F2">
        <w:rPr>
          <w:rFonts w:hAnsi="SimSun"/>
          <w:szCs w:val="18"/>
        </w:rPr>
        <w:t>大会</w:t>
      </w:r>
      <w:r w:rsidRPr="005B12F2">
        <w:rPr>
          <w:rFonts w:hAnsi="SimSun"/>
          <w:bCs/>
          <w:szCs w:val="18"/>
        </w:rPr>
        <w:t>。</w:t>
      </w:r>
      <w:r w:rsidRPr="005B12F2">
        <w:rPr>
          <w:rFonts w:hAnsi="SimSun"/>
          <w:szCs w:val="18"/>
        </w:rPr>
        <w:t>前去出席大会的有许多电脑领域的科学家和研究人员，同时大会也会向在电脑应用领域的女性革新领导颁奖。</w:t>
      </w:r>
    </w:p>
  </w:footnote>
  <w:footnote w:id="4">
    <w:p w:rsidR="002E7994" w:rsidRPr="005B12F2" w:rsidRDefault="002E7994">
      <w:pPr>
        <w:pStyle w:val="FootnoteText"/>
        <w:rPr>
          <w:rFonts w:hint="eastAsia"/>
        </w:rPr>
      </w:pPr>
      <w:r>
        <w:rPr>
          <w:rStyle w:val="FootnoteReference"/>
        </w:rPr>
        <w:footnoteRef/>
      </w:r>
      <w:r>
        <w:t xml:space="preserve"> </w:t>
      </w:r>
      <w:r>
        <w:rPr>
          <w:rFonts w:hint="eastAsia"/>
        </w:rPr>
        <w:t xml:space="preserve"> </w:t>
      </w:r>
      <w:r w:rsidRPr="005B12F2">
        <w:rPr>
          <w:szCs w:val="18"/>
        </w:rPr>
        <w:t>1979</w:t>
      </w:r>
      <w:r w:rsidRPr="005B12F2">
        <w:rPr>
          <w:szCs w:val="18"/>
        </w:rPr>
        <w:t>年</w:t>
      </w:r>
      <w:r w:rsidRPr="005B12F2">
        <w:rPr>
          <w:rFonts w:hAnsi="SimSun"/>
          <w:szCs w:val="18"/>
        </w:rPr>
        <w:t>第</w:t>
      </w:r>
      <w:r w:rsidRPr="005B12F2">
        <w:rPr>
          <w:szCs w:val="18"/>
        </w:rPr>
        <w:t>22</w:t>
      </w:r>
      <w:r w:rsidRPr="005B12F2">
        <w:rPr>
          <w:rFonts w:hAnsi="SimSun"/>
          <w:bCs/>
          <w:szCs w:val="18"/>
        </w:rPr>
        <w:t>号法令</w:t>
      </w:r>
      <w:r w:rsidRPr="005B12F2">
        <w:rPr>
          <w:rFonts w:hAnsi="SimSun"/>
          <w:szCs w:val="18"/>
        </w:rPr>
        <w:t>向妇女分配了一些席位。</w:t>
      </w:r>
      <w:r w:rsidRPr="005B12F2">
        <w:rPr>
          <w:szCs w:val="18"/>
        </w:rPr>
        <w:t>1979</w:t>
      </w:r>
      <w:r w:rsidRPr="005B12F2">
        <w:rPr>
          <w:rFonts w:hAnsi="SimSun"/>
          <w:szCs w:val="18"/>
        </w:rPr>
        <w:t>年和</w:t>
      </w:r>
      <w:r w:rsidRPr="005B12F2">
        <w:rPr>
          <w:szCs w:val="18"/>
        </w:rPr>
        <w:t>1984</w:t>
      </w:r>
      <w:r w:rsidRPr="005B12F2">
        <w:rPr>
          <w:rFonts w:hAnsi="SimSun"/>
          <w:szCs w:val="18"/>
        </w:rPr>
        <w:t>年的议会会议均适用该法律。但由于违反</w:t>
      </w:r>
      <w:r w:rsidR="008E38E0">
        <w:rPr>
          <w:rFonts w:hAnsi="SimSun" w:hint="eastAsia"/>
          <w:szCs w:val="18"/>
        </w:rPr>
        <w:t>《</w:t>
      </w:r>
      <w:r w:rsidRPr="005B12F2">
        <w:rPr>
          <w:rFonts w:hAnsi="SimSun"/>
          <w:szCs w:val="18"/>
        </w:rPr>
        <w:t>宪法</w:t>
      </w:r>
      <w:r w:rsidR="008E38E0">
        <w:rPr>
          <w:rFonts w:hAnsi="SimSun" w:hint="eastAsia"/>
          <w:szCs w:val="18"/>
        </w:rPr>
        <w:t>》</w:t>
      </w:r>
      <w:r w:rsidRPr="005B12F2">
        <w:rPr>
          <w:rFonts w:hAnsi="SimSun"/>
          <w:szCs w:val="18"/>
        </w:rPr>
        <w:t>，该法令遭到了反对，原因是仅向妇女分配席位，从而将男子排除在了选举范围之外，这与《宪法》规定的平等和无歧视原则相背。</w:t>
      </w:r>
    </w:p>
  </w:footnote>
  <w:footnote w:id="5">
    <w:p w:rsidR="002E7994" w:rsidRPr="00B76CEB" w:rsidRDefault="002E7994" w:rsidP="00B76CEB">
      <w:pPr>
        <w:pStyle w:val="FootnoteText"/>
        <w:jc w:val="both"/>
        <w:rPr>
          <w:rFonts w:hint="eastAsia"/>
        </w:rPr>
      </w:pPr>
      <w:r>
        <w:rPr>
          <w:rStyle w:val="FootnoteReference"/>
        </w:rPr>
        <w:footnoteRef/>
      </w:r>
      <w:r>
        <w:rPr>
          <w:rFonts w:hint="eastAsia"/>
          <w:szCs w:val="18"/>
        </w:rPr>
        <w:t xml:space="preserve">  </w:t>
      </w:r>
      <w:r w:rsidRPr="005B12F2">
        <w:rPr>
          <w:szCs w:val="18"/>
        </w:rPr>
        <w:t>埃及</w:t>
      </w:r>
      <w:r w:rsidRPr="005B12F2">
        <w:rPr>
          <w:rFonts w:hAnsi="SimSun"/>
          <w:szCs w:val="18"/>
        </w:rPr>
        <w:t>妇女参与发展处和联合国人权事务高级专员办事处合作，主办了区域讲习班，该讲习班包括阿尔及利亚</w:t>
      </w:r>
      <w:r w:rsidR="008E38E0">
        <w:rPr>
          <w:rFonts w:hAnsi="SimSun" w:hint="eastAsia"/>
          <w:szCs w:val="18"/>
        </w:rPr>
        <w:t>、</w:t>
      </w:r>
      <w:r w:rsidRPr="005B12F2">
        <w:rPr>
          <w:rFonts w:hAnsi="SimSun"/>
          <w:szCs w:val="18"/>
        </w:rPr>
        <w:t>利比亚</w:t>
      </w:r>
      <w:r w:rsidR="008E38E0">
        <w:rPr>
          <w:rFonts w:hAnsi="SimSun" w:hint="eastAsia"/>
          <w:szCs w:val="18"/>
        </w:rPr>
        <w:t>、</w:t>
      </w:r>
      <w:r w:rsidRPr="005B12F2">
        <w:rPr>
          <w:rFonts w:hAnsi="SimSun"/>
          <w:szCs w:val="18"/>
        </w:rPr>
        <w:t>毛里塔尼亚</w:t>
      </w:r>
      <w:r w:rsidR="008E38E0">
        <w:rPr>
          <w:rFonts w:hAnsi="SimSun" w:hint="eastAsia"/>
          <w:szCs w:val="18"/>
        </w:rPr>
        <w:t>、</w:t>
      </w:r>
      <w:r w:rsidRPr="005B12F2">
        <w:rPr>
          <w:rFonts w:hAnsi="SimSun"/>
          <w:szCs w:val="18"/>
        </w:rPr>
        <w:t>摩洛哥和突尼斯。此举旨在进一步宣传关于《消除对妇女一切形式歧视</w:t>
      </w:r>
      <w:r w:rsidR="008E38E0">
        <w:rPr>
          <w:rFonts w:hAnsi="SimSun" w:hint="eastAsia"/>
          <w:szCs w:val="18"/>
        </w:rPr>
        <w:t>公约</w:t>
      </w:r>
      <w:r w:rsidRPr="005B12F2">
        <w:rPr>
          <w:rFonts w:hAnsi="SimSun"/>
          <w:szCs w:val="18"/>
        </w:rPr>
        <w:t>》和《消除一切形式种族歧视国际公约》的信息，以及扩大对妇女问题的认识。此次讲习班</w:t>
      </w:r>
      <w:r w:rsidRPr="005B12F2">
        <w:rPr>
          <w:rFonts w:hAnsi="SimSun"/>
          <w:bCs/>
          <w:szCs w:val="18"/>
        </w:rPr>
        <w:t>的</w:t>
      </w:r>
      <w:r w:rsidRPr="005B12F2">
        <w:rPr>
          <w:rFonts w:hAnsi="SimSun"/>
          <w:szCs w:val="18"/>
        </w:rPr>
        <w:t>主要建议</w:t>
      </w:r>
      <w:r w:rsidRPr="005B12F2">
        <w:rPr>
          <w:rFonts w:hAnsi="SimSun"/>
          <w:bCs/>
          <w:szCs w:val="18"/>
        </w:rPr>
        <w:t>包括</w:t>
      </w:r>
      <w:r w:rsidRPr="005B12F2">
        <w:rPr>
          <w:rFonts w:hAnsi="SimSun"/>
          <w:szCs w:val="18"/>
        </w:rPr>
        <w:t>：建立获得全面支持的国家机制，包括财政支持，用于监督强制执行上述公约的情况并编制报告；各国进行经验和成功事例交流；并实施支持人权和改变妇女定型观念的方案。</w:t>
      </w:r>
    </w:p>
  </w:footnote>
  <w:footnote w:id="6">
    <w:p w:rsidR="002E7994" w:rsidRPr="005B12F2" w:rsidRDefault="002E7994" w:rsidP="006676FC">
      <w:pPr>
        <w:pStyle w:val="FootnoteText"/>
        <w:jc w:val="both"/>
      </w:pPr>
      <w:r w:rsidRPr="005B12F2">
        <w:rPr>
          <w:rStyle w:val="FootnoteReference"/>
        </w:rPr>
        <w:footnoteRef/>
      </w:r>
      <w:r w:rsidRPr="005B12F2">
        <w:t xml:space="preserve"> </w:t>
      </w:r>
      <w:r>
        <w:rPr>
          <w:rFonts w:hint="eastAsia"/>
        </w:rPr>
        <w:t xml:space="preserve"> </w:t>
      </w:r>
      <w:r w:rsidRPr="005B12F2">
        <w:t>在埃及，每一村有四个女性农村先锋。她们主要在保健、农业推广服务、社会方面和发展工作方面不断开展宣传工作。由卫生部、农业部、社会团结部以及地方发展部会分别任命女性基层领袖担任先锋。</w:t>
      </w:r>
    </w:p>
  </w:footnote>
  <w:footnote w:id="7">
    <w:p w:rsidR="002E7994" w:rsidRDefault="002E7994" w:rsidP="00E4727C">
      <w:pPr>
        <w:pStyle w:val="FootnoteText"/>
        <w:rPr>
          <w:rFonts w:hint="eastAsia"/>
        </w:rPr>
      </w:pPr>
      <w:r>
        <w:rPr>
          <w:rStyle w:val="FootnoteReference"/>
        </w:rPr>
        <w:t>1</w:t>
      </w:r>
      <w:r>
        <w:t xml:space="preserve"> </w:t>
      </w:r>
      <w:r>
        <w:rPr>
          <w:rFonts w:hint="eastAsia"/>
        </w:rPr>
        <w:t>[</w:t>
      </w:r>
      <w:r>
        <w:rPr>
          <w:rFonts w:hint="eastAsia"/>
        </w:rPr>
        <w:t>阅读</w:t>
      </w:r>
      <w:r>
        <w:rPr>
          <w:rFonts w:hint="cs"/>
          <w:sz w:val="24"/>
          <w:szCs w:val="24"/>
          <w:rtl/>
          <w:lang w:bidi="ar-EG"/>
        </w:rPr>
        <w:t>ذات الطبيعية القبلية</w:t>
      </w:r>
      <w:r>
        <w:rPr>
          <w:sz w:val="24"/>
          <w:szCs w:val="24"/>
        </w:rPr>
        <w:t xml:space="preserve"> </w:t>
      </w:r>
      <w:r>
        <w:rPr>
          <w:rFonts w:hint="eastAsia"/>
        </w:rPr>
        <w:t>，而不是</w:t>
      </w:r>
      <w:r>
        <w:t xml:space="preserve"> </w:t>
      </w:r>
      <w:r>
        <w:rPr>
          <w:rFonts w:hint="cs"/>
          <w:sz w:val="24"/>
          <w:szCs w:val="24"/>
          <w:rtl/>
          <w:lang w:bidi="ar-EG"/>
        </w:rPr>
        <w:t>الطبيية القبية</w:t>
      </w:r>
      <w:r>
        <w:rPr>
          <w:sz w:val="24"/>
          <w:szCs w:val="24"/>
        </w:rPr>
        <w:t xml:space="preserve"> </w:t>
      </w:r>
      <w:r>
        <w:rPr>
          <w:rFonts w:hint="cs"/>
          <w:sz w:val="24"/>
          <w:szCs w:val="24"/>
          <w:rtl/>
          <w:lang w:bidi="ar-EG"/>
        </w:rPr>
        <w:t>ذات</w:t>
      </w:r>
      <w:r>
        <w:rPr>
          <w:rFonts w:hint="eastAsia"/>
        </w:rPr>
        <w:t>]</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994" w:rsidRDefault="002E7994">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2E7994">
                  <w:tblPrEx>
                    <w:tblCellMar>
                      <w:top w:w="0" w:type="dxa"/>
                      <w:bottom w:w="0" w:type="dxa"/>
                    </w:tblCellMar>
                  </w:tblPrEx>
                  <w:trPr>
                    <w:trHeight w:hRule="exact" w:val="864"/>
                  </w:trPr>
                  <w:tc>
                    <w:tcPr>
                      <w:tcW w:w="4838" w:type="dxa"/>
                      <w:tcBorders>
                        <w:bottom w:val="single" w:sz="4" w:space="0" w:color="auto"/>
                      </w:tcBorders>
                      <w:vAlign w:val="bottom"/>
                    </w:tcPr>
                    <w:p w:rsidR="002E7994" w:rsidRDefault="002E7994">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2E7994" w:rsidRDefault="002E7994">
                      <w:pPr>
                        <w:pStyle w:val="Header"/>
                        <w:pBdr>
                          <w:bottom w:val="none" w:sz="0" w:space="0" w:color="auto"/>
                        </w:pBdr>
                      </w:pPr>
                    </w:p>
                  </w:tc>
                </w:tr>
              </w:tbl>
              <w:p w:rsidR="002E7994" w:rsidRDefault="002E7994"/>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994" w:rsidRDefault="002E7994">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2E7994">
                  <w:tblPrEx>
                    <w:tblCellMar>
                      <w:top w:w="0" w:type="dxa"/>
                      <w:bottom w:w="0" w:type="dxa"/>
                    </w:tblCellMar>
                  </w:tblPrEx>
                  <w:trPr>
                    <w:trHeight w:hRule="exact" w:val="864"/>
                  </w:trPr>
                  <w:tc>
                    <w:tcPr>
                      <w:tcW w:w="4838" w:type="dxa"/>
                      <w:tcBorders>
                        <w:bottom w:val="single" w:sz="4" w:space="0" w:color="auto"/>
                      </w:tcBorders>
                      <w:vAlign w:val="bottom"/>
                    </w:tcPr>
                    <w:p w:rsidR="002E7994" w:rsidRDefault="002E7994">
                      <w:pPr>
                        <w:pStyle w:val="Header"/>
                        <w:pBdr>
                          <w:bottom w:val="none" w:sz="0" w:space="0" w:color="auto"/>
                        </w:pBdr>
                      </w:pPr>
                    </w:p>
                  </w:tc>
                  <w:tc>
                    <w:tcPr>
                      <w:tcW w:w="5048" w:type="dxa"/>
                      <w:tcBorders>
                        <w:bottom w:val="single" w:sz="4" w:space="0" w:color="auto"/>
                      </w:tcBorders>
                      <w:vAlign w:val="bottom"/>
                    </w:tcPr>
                    <w:p w:rsidR="002E7994" w:rsidRDefault="002E7994">
                      <w:pPr>
                        <w:pStyle w:val="Header"/>
                        <w:pBdr>
                          <w:bottom w:val="none" w:sz="0" w:space="0" w:color="auto"/>
                        </w:pBdr>
                        <w:spacing w:after="80"/>
                        <w:jc w:val="right"/>
                        <w:rPr>
                          <w:rFonts w:hint="eastAsia"/>
                          <w:b/>
                        </w:rPr>
                      </w:pPr>
                      <w:r>
                        <w:rPr>
                          <w:b/>
                        </w:rPr>
                        <w:t>CEDAW/C/NLD/4</w:t>
                      </w:r>
                    </w:p>
                  </w:tc>
                </w:tr>
              </w:tbl>
              <w:p w:rsidR="002E7994" w:rsidRDefault="002E7994"/>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216"/>
      <w:gridCol w:w="240"/>
      <w:gridCol w:w="3067"/>
      <w:gridCol w:w="12"/>
    </w:tblGrid>
    <w:tr w:rsidR="002E799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E7994" w:rsidRDefault="002E7994">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2E7994" w:rsidRDefault="002E7994">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2E7994" w:rsidRDefault="002E7994">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2E7994" w:rsidRDefault="002E7994">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EGY</w:t>
          </w:r>
          <w:r>
            <w:rPr>
              <w:position w:val="-4"/>
            </w:rPr>
            <w:t>/</w:t>
          </w:r>
          <w:r>
            <w:rPr>
              <w:rFonts w:hint="eastAsia"/>
              <w:position w:val="-4"/>
            </w:rPr>
            <w:t>7</w:t>
          </w:r>
        </w:p>
      </w:tc>
    </w:tr>
    <w:tr w:rsidR="002E7994">
      <w:tblPrEx>
        <w:tblCellMar>
          <w:top w:w="0" w:type="dxa"/>
          <w:bottom w:w="0" w:type="dxa"/>
        </w:tblCellMar>
      </w:tblPrEx>
      <w:trPr>
        <w:trHeight w:hRule="exact" w:val="2880"/>
      </w:trPr>
      <w:tc>
        <w:tcPr>
          <w:tcW w:w="1267" w:type="dxa"/>
          <w:tcBorders>
            <w:left w:val="nil"/>
            <w:bottom w:val="single" w:sz="12" w:space="0" w:color="auto"/>
            <w:right w:val="nil"/>
          </w:tcBorders>
        </w:tcPr>
        <w:p w:rsidR="002E7994" w:rsidRDefault="002E7994">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5.5pt;height:49.5pt" fillcolor="window">
                <v:imagedata r:id="rId1" o:title=""/>
              </v:shape>
            </w:pict>
          </w:r>
        </w:p>
        <w:p w:rsidR="002E7994" w:rsidRDefault="002E7994">
          <w:pPr>
            <w:pStyle w:val="Header"/>
            <w:pBdr>
              <w:bottom w:val="none" w:sz="0" w:space="0" w:color="auto"/>
            </w:pBdr>
            <w:spacing w:before="109"/>
            <w:ind w:left="-72"/>
          </w:pPr>
        </w:p>
      </w:tc>
      <w:tc>
        <w:tcPr>
          <w:tcW w:w="5333" w:type="dxa"/>
          <w:gridSpan w:val="3"/>
          <w:tcBorders>
            <w:left w:val="nil"/>
            <w:bottom w:val="single" w:sz="12" w:space="0" w:color="auto"/>
            <w:right w:val="nil"/>
          </w:tcBorders>
        </w:tcPr>
        <w:p w:rsidR="002E7994" w:rsidRDefault="002E7994">
          <w:pPr>
            <w:pStyle w:val="XLarge"/>
            <w:spacing w:before="109" w:after="140" w:line="520" w:lineRule="exact"/>
          </w:pPr>
          <w:r>
            <w:rPr>
              <w:rFonts w:hint="eastAsia"/>
            </w:rPr>
            <w:t>消除对妇女一切形式</w:t>
          </w:r>
          <w:r>
            <w:br/>
          </w:r>
          <w:r>
            <w:rPr>
              <w:rFonts w:hint="eastAsia"/>
            </w:rPr>
            <w:t>歧视公约</w:t>
          </w:r>
        </w:p>
      </w:tc>
      <w:tc>
        <w:tcPr>
          <w:tcW w:w="240" w:type="dxa"/>
          <w:tcBorders>
            <w:left w:val="nil"/>
            <w:bottom w:val="single" w:sz="12" w:space="0" w:color="auto"/>
            <w:right w:val="nil"/>
          </w:tcBorders>
        </w:tcPr>
        <w:p w:rsidR="002E7994" w:rsidRDefault="002E7994">
          <w:pPr>
            <w:pStyle w:val="Header"/>
            <w:pBdr>
              <w:bottom w:val="none" w:sz="0" w:space="0" w:color="auto"/>
            </w:pBdr>
            <w:spacing w:before="109"/>
          </w:pPr>
        </w:p>
      </w:tc>
      <w:tc>
        <w:tcPr>
          <w:tcW w:w="3079" w:type="dxa"/>
          <w:gridSpan w:val="2"/>
          <w:tcBorders>
            <w:left w:val="nil"/>
            <w:bottom w:val="single" w:sz="12" w:space="0" w:color="auto"/>
            <w:right w:val="nil"/>
          </w:tcBorders>
        </w:tcPr>
        <w:p w:rsidR="0043246F" w:rsidRDefault="0043246F">
          <w:pPr>
            <w:spacing w:before="240" w:line="240" w:lineRule="exact"/>
            <w:rPr>
              <w:rFonts w:hint="eastAsia"/>
            </w:rPr>
          </w:pPr>
        </w:p>
        <w:p w:rsidR="002E7994" w:rsidRDefault="002E7994" w:rsidP="0043246F">
          <w:pPr>
            <w:spacing w:line="240" w:lineRule="exact"/>
          </w:pPr>
          <w:r>
            <w:t>Distr.: General</w:t>
          </w:r>
        </w:p>
        <w:p w:rsidR="002E7994" w:rsidRDefault="002E7994">
          <w:pPr>
            <w:spacing w:line="240" w:lineRule="exact"/>
            <w:rPr>
              <w:rFonts w:hint="eastAsia"/>
            </w:rPr>
          </w:pPr>
          <w:r>
            <w:rPr>
              <w:rFonts w:hint="eastAsia"/>
            </w:rPr>
            <w:t>5</w:t>
          </w:r>
          <w:r>
            <w:t xml:space="preserve"> </w:t>
          </w:r>
          <w:r>
            <w:rPr>
              <w:rFonts w:hint="eastAsia"/>
            </w:rPr>
            <w:t xml:space="preserve">September </w:t>
          </w:r>
          <w:r>
            <w:t>200</w:t>
          </w:r>
          <w:r>
            <w:rPr>
              <w:rFonts w:hint="eastAsia"/>
            </w:rPr>
            <w:t>8</w:t>
          </w:r>
        </w:p>
        <w:p w:rsidR="002E7994" w:rsidRDefault="002E7994">
          <w:pPr>
            <w:spacing w:line="240" w:lineRule="exact"/>
          </w:pPr>
          <w:r>
            <w:t>Chinese</w:t>
          </w:r>
        </w:p>
        <w:p w:rsidR="002E7994" w:rsidRDefault="002E7994">
          <w:pPr>
            <w:spacing w:line="240" w:lineRule="exact"/>
            <w:rPr>
              <w:rFonts w:hint="eastAsia"/>
            </w:rPr>
          </w:pPr>
          <w:r>
            <w:t xml:space="preserve">Original: </w:t>
          </w:r>
          <w:r>
            <w:rPr>
              <w:rFonts w:hint="eastAsia"/>
            </w:rPr>
            <w:t>Arabic</w:t>
          </w:r>
        </w:p>
        <w:p w:rsidR="002E7994" w:rsidRDefault="002E7994">
          <w:pPr>
            <w:spacing w:line="240" w:lineRule="exact"/>
            <w:rPr>
              <w:rFonts w:hint="eastAsia"/>
            </w:rPr>
          </w:pPr>
        </w:p>
        <w:p w:rsidR="002E7994" w:rsidRDefault="002E7994">
          <w:pPr>
            <w:spacing w:line="240" w:lineRule="exact"/>
            <w:rPr>
              <w:rFonts w:hint="eastAsia"/>
              <w:b/>
              <w:u w:val="single"/>
            </w:rPr>
          </w:pPr>
        </w:p>
      </w:tc>
    </w:tr>
  </w:tbl>
  <w:p w:rsidR="002E7994" w:rsidRDefault="002E7994">
    <w:pPr>
      <w:pStyle w:val="Header"/>
      <w:pBdr>
        <w:bottom w:val="none" w:sz="0" w:space="0" w:color="auto"/>
      </w:pBdr>
      <w:spacing w:line="60" w:lineRule="exact"/>
      <w:jc w:val="both"/>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994" w:rsidRDefault="002E7994">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2E7994">
                  <w:tblPrEx>
                    <w:tblCellMar>
                      <w:top w:w="0" w:type="dxa"/>
                      <w:bottom w:w="0" w:type="dxa"/>
                    </w:tblCellMar>
                  </w:tblPrEx>
                  <w:trPr>
                    <w:trHeight w:hRule="exact" w:val="864"/>
                  </w:trPr>
                  <w:tc>
                    <w:tcPr>
                      <w:tcW w:w="4838" w:type="dxa"/>
                      <w:tcBorders>
                        <w:bottom w:val="single" w:sz="4" w:space="0" w:color="auto"/>
                      </w:tcBorders>
                      <w:vAlign w:val="bottom"/>
                    </w:tcPr>
                    <w:p w:rsidR="002E7994" w:rsidRDefault="002E7994">
                      <w:pPr>
                        <w:pStyle w:val="Header"/>
                        <w:pBdr>
                          <w:bottom w:val="none" w:sz="0" w:space="0" w:color="auto"/>
                        </w:pBdr>
                        <w:spacing w:after="80"/>
                        <w:jc w:val="both"/>
                        <w:rPr>
                          <w:rFonts w:hint="eastAsia"/>
                          <w:b/>
                        </w:rPr>
                      </w:pPr>
                      <w:r>
                        <w:rPr>
                          <w:b/>
                        </w:rPr>
                        <w:t>CEDAW/C</w:t>
                      </w:r>
                      <w:r>
                        <w:rPr>
                          <w:rFonts w:hint="eastAsia"/>
                          <w:b/>
                        </w:rPr>
                        <w:t>/EGY</w:t>
                      </w:r>
                      <w:r>
                        <w:rPr>
                          <w:b/>
                        </w:rPr>
                        <w:t>/</w:t>
                      </w:r>
                      <w:r>
                        <w:rPr>
                          <w:rFonts w:hint="eastAsia"/>
                          <w:b/>
                        </w:rPr>
                        <w:t>6</w:t>
                      </w:r>
                    </w:p>
                  </w:tc>
                  <w:tc>
                    <w:tcPr>
                      <w:tcW w:w="5048" w:type="dxa"/>
                      <w:tcBorders>
                        <w:bottom w:val="single" w:sz="4" w:space="0" w:color="auto"/>
                      </w:tcBorders>
                      <w:vAlign w:val="bottom"/>
                    </w:tcPr>
                    <w:p w:rsidR="002E7994" w:rsidRDefault="002E7994">
                      <w:pPr>
                        <w:pStyle w:val="Header"/>
                        <w:pBdr>
                          <w:bottom w:val="none" w:sz="0" w:space="0" w:color="auto"/>
                        </w:pBdr>
                      </w:pPr>
                    </w:p>
                  </w:tc>
                </w:tr>
              </w:tbl>
              <w:p w:rsidR="002E7994" w:rsidRDefault="002E7994"/>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994" w:rsidRDefault="002E7994">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2E7994">
                  <w:tblPrEx>
                    <w:tblCellMar>
                      <w:top w:w="0" w:type="dxa"/>
                      <w:bottom w:w="0" w:type="dxa"/>
                    </w:tblCellMar>
                  </w:tblPrEx>
                  <w:trPr>
                    <w:trHeight w:hRule="exact" w:val="864"/>
                  </w:trPr>
                  <w:tc>
                    <w:tcPr>
                      <w:tcW w:w="4838" w:type="dxa"/>
                      <w:tcBorders>
                        <w:bottom w:val="single" w:sz="4" w:space="0" w:color="auto"/>
                      </w:tcBorders>
                      <w:vAlign w:val="bottom"/>
                    </w:tcPr>
                    <w:p w:rsidR="002E7994" w:rsidRDefault="002E7994">
                      <w:pPr>
                        <w:pStyle w:val="Header"/>
                        <w:pBdr>
                          <w:bottom w:val="none" w:sz="0" w:space="0" w:color="auto"/>
                        </w:pBdr>
                      </w:pPr>
                    </w:p>
                  </w:tc>
                  <w:tc>
                    <w:tcPr>
                      <w:tcW w:w="5048" w:type="dxa"/>
                      <w:tcBorders>
                        <w:bottom w:val="single" w:sz="4" w:space="0" w:color="auto"/>
                      </w:tcBorders>
                      <w:vAlign w:val="bottom"/>
                    </w:tcPr>
                    <w:p w:rsidR="002E7994" w:rsidRDefault="002E7994">
                      <w:pPr>
                        <w:pStyle w:val="Header"/>
                        <w:pBdr>
                          <w:bottom w:val="none" w:sz="0" w:space="0" w:color="auto"/>
                        </w:pBdr>
                        <w:spacing w:after="80"/>
                        <w:jc w:val="right"/>
                        <w:rPr>
                          <w:rFonts w:hint="eastAsia"/>
                          <w:b/>
                        </w:rPr>
                      </w:pPr>
                      <w:r>
                        <w:rPr>
                          <w:b/>
                        </w:rPr>
                        <w:t>CEDAW/C</w:t>
                      </w:r>
                      <w:r>
                        <w:rPr>
                          <w:rFonts w:hint="eastAsia"/>
                          <w:b/>
                        </w:rPr>
                        <w:t>/EGY</w:t>
                      </w:r>
                      <w:r>
                        <w:rPr>
                          <w:b/>
                        </w:rPr>
                        <w:t>/</w:t>
                      </w:r>
                      <w:r>
                        <w:rPr>
                          <w:rFonts w:hint="eastAsia"/>
                          <w:b/>
                        </w:rPr>
                        <w:t>6</w:t>
                      </w:r>
                    </w:p>
                  </w:tc>
                </w:tr>
              </w:tbl>
              <w:p w:rsidR="002E7994" w:rsidRDefault="002E7994"/>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BD4804A4"/>
    <w:lvl w:ilvl="0">
      <w:start w:val="1"/>
      <w:numFmt w:val="decimal"/>
      <w:pStyle w:val="BalloonText"/>
      <w:lvlText w:val="%1."/>
      <w:lvlJc w:val="left"/>
      <w:pPr>
        <w:tabs>
          <w:tab w:val="num" w:pos="360"/>
        </w:tabs>
        <w:ind w:left="360" w:hanging="360"/>
      </w:pPr>
    </w:lvl>
  </w:abstractNum>
  <w:abstractNum w:abstractNumId="1">
    <w:nsid w:val="FFFFFF89"/>
    <w:multiLevelType w:val="singleLevel"/>
    <w:tmpl w:val="4D80A6A0"/>
    <w:lvl w:ilvl="0">
      <w:start w:val="1"/>
      <w:numFmt w:val="bullet"/>
      <w:pStyle w:val="17"/>
      <w:lvlText w:val=""/>
      <w:lvlJc w:val="left"/>
      <w:pPr>
        <w:tabs>
          <w:tab w:val="num" w:pos="360"/>
        </w:tabs>
        <w:ind w:left="360" w:hanging="360"/>
      </w:pPr>
      <w:rPr>
        <w:rFonts w:ascii="Wingdings" w:hAnsi="Wingdings" w:hint="default"/>
      </w:rPr>
    </w:lvl>
  </w:abstractNum>
  <w:abstractNum w:abstractNumId="2">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3">
    <w:nsid w:val="01DD1720"/>
    <w:multiLevelType w:val="hybridMultilevel"/>
    <w:tmpl w:val="B1409194"/>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4">
    <w:nsid w:val="031D0BA3"/>
    <w:multiLevelType w:val="hybridMultilevel"/>
    <w:tmpl w:val="548C0AE2"/>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5">
    <w:nsid w:val="03BB4FC0"/>
    <w:multiLevelType w:val="multilevel"/>
    <w:tmpl w:val="ADAAE39A"/>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5F817F0"/>
    <w:multiLevelType w:val="hybridMultilevel"/>
    <w:tmpl w:val="F56A982E"/>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7">
    <w:nsid w:val="088B76F5"/>
    <w:multiLevelType w:val="hybridMultilevel"/>
    <w:tmpl w:val="B3F09414"/>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8">
    <w:nsid w:val="0CA2531F"/>
    <w:multiLevelType w:val="hybridMultilevel"/>
    <w:tmpl w:val="A4B8CE18"/>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9">
    <w:nsid w:val="10C1001C"/>
    <w:multiLevelType w:val="hybridMultilevel"/>
    <w:tmpl w:val="656C5124"/>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10">
    <w:nsid w:val="12190952"/>
    <w:multiLevelType w:val="hybridMultilevel"/>
    <w:tmpl w:val="98BCED8C"/>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
    <w:nsid w:val="123120EA"/>
    <w:multiLevelType w:val="hybridMultilevel"/>
    <w:tmpl w:val="7278E764"/>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12">
    <w:nsid w:val="13FC6452"/>
    <w:multiLevelType w:val="hybridMultilevel"/>
    <w:tmpl w:val="BD3C4CE6"/>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13">
    <w:nsid w:val="140E062A"/>
    <w:multiLevelType w:val="hybridMultilevel"/>
    <w:tmpl w:val="3A82E2DE"/>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14">
    <w:nsid w:val="14407F81"/>
    <w:multiLevelType w:val="hybridMultilevel"/>
    <w:tmpl w:val="92A2B49C"/>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15">
    <w:nsid w:val="172058C1"/>
    <w:multiLevelType w:val="hybridMultilevel"/>
    <w:tmpl w:val="637634C4"/>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16">
    <w:nsid w:val="176002A7"/>
    <w:multiLevelType w:val="hybridMultilevel"/>
    <w:tmpl w:val="011CEB84"/>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17">
    <w:nsid w:val="1A555FF6"/>
    <w:multiLevelType w:val="hybridMultilevel"/>
    <w:tmpl w:val="581C81B8"/>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18">
    <w:nsid w:val="1AEF7955"/>
    <w:multiLevelType w:val="multilevel"/>
    <w:tmpl w:val="C1AC625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1B164153"/>
    <w:multiLevelType w:val="hybridMultilevel"/>
    <w:tmpl w:val="B0D8F916"/>
    <w:lvl w:ilvl="0" w:tplc="220205E4">
      <w:start w:val="1"/>
      <w:numFmt w:val="bullet"/>
      <w:lvlText w:val="−"/>
      <w:lvlJc w:val="left"/>
      <w:pPr>
        <w:tabs>
          <w:tab w:val="num" w:pos="1687"/>
        </w:tabs>
        <w:ind w:left="1687" w:hanging="420"/>
      </w:pPr>
      <w:rPr>
        <w:rFonts w:ascii="Courier" w:hAnsi="Courier" w:cs="Courier" w:hint="default"/>
      </w:rPr>
    </w:lvl>
    <w:lvl w:ilvl="1" w:tplc="F3C20220">
      <w:start w:val="16"/>
      <w:numFmt w:val="bullet"/>
      <w:lvlText w:val="-"/>
      <w:lvlJc w:val="left"/>
      <w:pPr>
        <w:tabs>
          <w:tab w:val="num" w:pos="1190"/>
        </w:tabs>
        <w:ind w:left="1190" w:hanging="360"/>
      </w:pPr>
      <w:rPr>
        <w:rFonts w:ascii="Times New Roman" w:eastAsia="SimSun" w:hAnsi="Times New Roman" w:cs="Times New Roman" w:hint="default"/>
      </w:rPr>
    </w:lvl>
    <w:lvl w:ilvl="2" w:tplc="04090005" w:tentative="1">
      <w:start w:val="1"/>
      <w:numFmt w:val="bullet"/>
      <w:lvlText w:val=""/>
      <w:lvlJc w:val="left"/>
      <w:pPr>
        <w:tabs>
          <w:tab w:val="num" w:pos="1670"/>
        </w:tabs>
        <w:ind w:left="1670" w:hanging="420"/>
      </w:pPr>
      <w:rPr>
        <w:rFonts w:ascii="Wingdings" w:hAnsi="Wingdings" w:hint="default"/>
      </w:rPr>
    </w:lvl>
    <w:lvl w:ilvl="3" w:tplc="04090001" w:tentative="1">
      <w:start w:val="1"/>
      <w:numFmt w:val="bullet"/>
      <w:lvlText w:val=""/>
      <w:lvlJc w:val="left"/>
      <w:pPr>
        <w:tabs>
          <w:tab w:val="num" w:pos="2090"/>
        </w:tabs>
        <w:ind w:left="2090" w:hanging="420"/>
      </w:pPr>
      <w:rPr>
        <w:rFonts w:ascii="Wingdings" w:hAnsi="Wingdings" w:hint="default"/>
      </w:rPr>
    </w:lvl>
    <w:lvl w:ilvl="4" w:tplc="04090003" w:tentative="1">
      <w:start w:val="1"/>
      <w:numFmt w:val="bullet"/>
      <w:lvlText w:val=""/>
      <w:lvlJc w:val="left"/>
      <w:pPr>
        <w:tabs>
          <w:tab w:val="num" w:pos="2510"/>
        </w:tabs>
        <w:ind w:left="2510" w:hanging="420"/>
      </w:pPr>
      <w:rPr>
        <w:rFonts w:ascii="Wingdings" w:hAnsi="Wingdings" w:hint="default"/>
      </w:rPr>
    </w:lvl>
    <w:lvl w:ilvl="5" w:tplc="04090005" w:tentative="1">
      <w:start w:val="1"/>
      <w:numFmt w:val="bullet"/>
      <w:lvlText w:val=""/>
      <w:lvlJc w:val="left"/>
      <w:pPr>
        <w:tabs>
          <w:tab w:val="num" w:pos="2930"/>
        </w:tabs>
        <w:ind w:left="2930" w:hanging="420"/>
      </w:pPr>
      <w:rPr>
        <w:rFonts w:ascii="Wingdings" w:hAnsi="Wingdings" w:hint="default"/>
      </w:rPr>
    </w:lvl>
    <w:lvl w:ilvl="6" w:tplc="04090001" w:tentative="1">
      <w:start w:val="1"/>
      <w:numFmt w:val="bullet"/>
      <w:lvlText w:val=""/>
      <w:lvlJc w:val="left"/>
      <w:pPr>
        <w:tabs>
          <w:tab w:val="num" w:pos="3350"/>
        </w:tabs>
        <w:ind w:left="3350" w:hanging="420"/>
      </w:pPr>
      <w:rPr>
        <w:rFonts w:ascii="Wingdings" w:hAnsi="Wingdings" w:hint="default"/>
      </w:rPr>
    </w:lvl>
    <w:lvl w:ilvl="7" w:tplc="04090003" w:tentative="1">
      <w:start w:val="1"/>
      <w:numFmt w:val="bullet"/>
      <w:lvlText w:val=""/>
      <w:lvlJc w:val="left"/>
      <w:pPr>
        <w:tabs>
          <w:tab w:val="num" w:pos="3770"/>
        </w:tabs>
        <w:ind w:left="3770" w:hanging="420"/>
      </w:pPr>
      <w:rPr>
        <w:rFonts w:ascii="Wingdings" w:hAnsi="Wingdings" w:hint="default"/>
      </w:rPr>
    </w:lvl>
    <w:lvl w:ilvl="8" w:tplc="04090005" w:tentative="1">
      <w:start w:val="1"/>
      <w:numFmt w:val="bullet"/>
      <w:lvlText w:val=""/>
      <w:lvlJc w:val="left"/>
      <w:pPr>
        <w:tabs>
          <w:tab w:val="num" w:pos="4190"/>
        </w:tabs>
        <w:ind w:left="4190" w:hanging="420"/>
      </w:pPr>
      <w:rPr>
        <w:rFonts w:ascii="Wingdings" w:hAnsi="Wingdings" w:hint="default"/>
      </w:rPr>
    </w:lvl>
  </w:abstractNum>
  <w:abstractNum w:abstractNumId="20">
    <w:nsid w:val="1BC0458E"/>
    <w:multiLevelType w:val="hybridMultilevel"/>
    <w:tmpl w:val="DE90BFE6"/>
    <w:lvl w:ilvl="0" w:tplc="04090001">
      <w:start w:val="1"/>
      <w:numFmt w:val="bullet"/>
      <w:lvlText w:val=""/>
      <w:lvlJc w:val="left"/>
      <w:pPr>
        <w:tabs>
          <w:tab w:val="num" w:pos="830"/>
        </w:tabs>
        <w:ind w:left="830" w:hanging="420"/>
      </w:pPr>
      <w:rPr>
        <w:rFonts w:ascii="Wingdings" w:hAnsi="Wingdings" w:hint="default"/>
      </w:rPr>
    </w:lvl>
    <w:lvl w:ilvl="1" w:tplc="04090003" w:tentative="1">
      <w:start w:val="1"/>
      <w:numFmt w:val="bullet"/>
      <w:lvlText w:val=""/>
      <w:lvlJc w:val="left"/>
      <w:pPr>
        <w:tabs>
          <w:tab w:val="num" w:pos="1250"/>
        </w:tabs>
        <w:ind w:left="1250" w:hanging="420"/>
      </w:pPr>
      <w:rPr>
        <w:rFonts w:ascii="Wingdings" w:hAnsi="Wingdings" w:hint="default"/>
      </w:rPr>
    </w:lvl>
    <w:lvl w:ilvl="2" w:tplc="04090005" w:tentative="1">
      <w:start w:val="1"/>
      <w:numFmt w:val="bullet"/>
      <w:lvlText w:val=""/>
      <w:lvlJc w:val="left"/>
      <w:pPr>
        <w:tabs>
          <w:tab w:val="num" w:pos="1670"/>
        </w:tabs>
        <w:ind w:left="1670" w:hanging="420"/>
      </w:pPr>
      <w:rPr>
        <w:rFonts w:ascii="Wingdings" w:hAnsi="Wingdings" w:hint="default"/>
      </w:rPr>
    </w:lvl>
    <w:lvl w:ilvl="3" w:tplc="04090001" w:tentative="1">
      <w:start w:val="1"/>
      <w:numFmt w:val="bullet"/>
      <w:lvlText w:val=""/>
      <w:lvlJc w:val="left"/>
      <w:pPr>
        <w:tabs>
          <w:tab w:val="num" w:pos="2090"/>
        </w:tabs>
        <w:ind w:left="2090" w:hanging="420"/>
      </w:pPr>
      <w:rPr>
        <w:rFonts w:ascii="Wingdings" w:hAnsi="Wingdings" w:hint="default"/>
      </w:rPr>
    </w:lvl>
    <w:lvl w:ilvl="4" w:tplc="04090003" w:tentative="1">
      <w:start w:val="1"/>
      <w:numFmt w:val="bullet"/>
      <w:lvlText w:val=""/>
      <w:lvlJc w:val="left"/>
      <w:pPr>
        <w:tabs>
          <w:tab w:val="num" w:pos="2510"/>
        </w:tabs>
        <w:ind w:left="2510" w:hanging="420"/>
      </w:pPr>
      <w:rPr>
        <w:rFonts w:ascii="Wingdings" w:hAnsi="Wingdings" w:hint="default"/>
      </w:rPr>
    </w:lvl>
    <w:lvl w:ilvl="5" w:tplc="04090005" w:tentative="1">
      <w:start w:val="1"/>
      <w:numFmt w:val="bullet"/>
      <w:lvlText w:val=""/>
      <w:lvlJc w:val="left"/>
      <w:pPr>
        <w:tabs>
          <w:tab w:val="num" w:pos="2930"/>
        </w:tabs>
        <w:ind w:left="2930" w:hanging="420"/>
      </w:pPr>
      <w:rPr>
        <w:rFonts w:ascii="Wingdings" w:hAnsi="Wingdings" w:hint="default"/>
      </w:rPr>
    </w:lvl>
    <w:lvl w:ilvl="6" w:tplc="04090001" w:tentative="1">
      <w:start w:val="1"/>
      <w:numFmt w:val="bullet"/>
      <w:lvlText w:val=""/>
      <w:lvlJc w:val="left"/>
      <w:pPr>
        <w:tabs>
          <w:tab w:val="num" w:pos="3350"/>
        </w:tabs>
        <w:ind w:left="3350" w:hanging="420"/>
      </w:pPr>
      <w:rPr>
        <w:rFonts w:ascii="Wingdings" w:hAnsi="Wingdings" w:hint="default"/>
      </w:rPr>
    </w:lvl>
    <w:lvl w:ilvl="7" w:tplc="04090003" w:tentative="1">
      <w:start w:val="1"/>
      <w:numFmt w:val="bullet"/>
      <w:lvlText w:val=""/>
      <w:lvlJc w:val="left"/>
      <w:pPr>
        <w:tabs>
          <w:tab w:val="num" w:pos="3770"/>
        </w:tabs>
        <w:ind w:left="3770" w:hanging="420"/>
      </w:pPr>
      <w:rPr>
        <w:rFonts w:ascii="Wingdings" w:hAnsi="Wingdings" w:hint="default"/>
      </w:rPr>
    </w:lvl>
    <w:lvl w:ilvl="8" w:tplc="04090005" w:tentative="1">
      <w:start w:val="1"/>
      <w:numFmt w:val="bullet"/>
      <w:lvlText w:val=""/>
      <w:lvlJc w:val="left"/>
      <w:pPr>
        <w:tabs>
          <w:tab w:val="num" w:pos="4190"/>
        </w:tabs>
        <w:ind w:left="4190" w:hanging="420"/>
      </w:pPr>
      <w:rPr>
        <w:rFonts w:ascii="Wingdings" w:hAnsi="Wingdings" w:hint="default"/>
      </w:rPr>
    </w:lvl>
  </w:abstractNum>
  <w:abstractNum w:abstractNumId="21">
    <w:nsid w:val="1CA936B5"/>
    <w:multiLevelType w:val="hybridMultilevel"/>
    <w:tmpl w:val="6DD88838"/>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22">
    <w:nsid w:val="205632D0"/>
    <w:multiLevelType w:val="hybridMultilevel"/>
    <w:tmpl w:val="A238DD02"/>
    <w:lvl w:ilvl="0" w:tplc="04010001">
      <w:start w:val="1"/>
      <w:numFmt w:val="bullet"/>
      <w:lvlText w:val=""/>
      <w:lvlJc w:val="left"/>
      <w:pPr>
        <w:tabs>
          <w:tab w:val="num" w:pos="720"/>
        </w:tabs>
        <w:ind w:left="720" w:right="720" w:hanging="360"/>
      </w:pPr>
      <w:rPr>
        <w:rFonts w:ascii="Symbol" w:hAnsi="Symbol" w:hint="default"/>
      </w:rPr>
    </w:lvl>
    <w:lvl w:ilvl="1" w:tplc="04090001">
      <w:start w:val="1"/>
      <w:numFmt w:val="bullet"/>
      <w:lvlText w:val=""/>
      <w:lvlJc w:val="left"/>
      <w:pPr>
        <w:tabs>
          <w:tab w:val="num" w:pos="1440"/>
        </w:tabs>
        <w:ind w:left="1440" w:right="1440" w:hanging="360"/>
      </w:pPr>
      <w:rPr>
        <w:rFonts w:ascii="Symbol" w:hAnsi="Symbol" w:hint="default"/>
      </w:rPr>
    </w:lvl>
    <w:lvl w:ilvl="2" w:tplc="04090011">
      <w:start w:val="1"/>
      <w:numFmt w:val="decimal"/>
      <w:lvlText w:val="%3)"/>
      <w:lvlJc w:val="left"/>
      <w:pPr>
        <w:tabs>
          <w:tab w:val="num" w:pos="2340"/>
        </w:tabs>
        <w:ind w:left="2340" w:right="2340" w:hanging="360"/>
      </w:pPr>
      <w:rPr>
        <w:rFonts w:hint="default"/>
      </w:rPr>
    </w:lvl>
    <w:lvl w:ilvl="3" w:tplc="ECD06B10">
      <w:start w:val="1"/>
      <w:numFmt w:val="decimal"/>
      <w:lvlText w:val="(%4)"/>
      <w:lvlJc w:val="left"/>
      <w:pPr>
        <w:tabs>
          <w:tab w:val="num" w:pos="3240"/>
        </w:tabs>
        <w:ind w:left="3240" w:right="3240" w:hanging="720"/>
      </w:pPr>
      <w:rPr>
        <w:rFonts w:hint="cs"/>
      </w:rPr>
    </w:lvl>
    <w:lvl w:ilvl="4" w:tplc="FFFFFFFF">
      <w:start w:val="1"/>
      <w:numFmt w:val="bullet"/>
      <w:lvlText w:val=""/>
      <w:lvlJc w:val="left"/>
      <w:pPr>
        <w:tabs>
          <w:tab w:val="num" w:pos="3600"/>
        </w:tabs>
        <w:ind w:left="3600" w:hanging="360"/>
      </w:pPr>
      <w:rPr>
        <w:rFonts w:ascii="Symbol" w:hAnsi="Symbol" w:hint="default"/>
      </w:rPr>
    </w:lvl>
    <w:lvl w:ilvl="5" w:tplc="4D8A1D6A">
      <w:start w:val="1"/>
      <w:numFmt w:val="decimalFullWidth"/>
      <w:lvlText w:val="%6．"/>
      <w:lvlJc w:val="left"/>
      <w:pPr>
        <w:tabs>
          <w:tab w:val="num" w:pos="4560"/>
        </w:tabs>
        <w:ind w:left="4560" w:hanging="420"/>
      </w:pPr>
      <w:rPr>
        <w:rFonts w:ascii="Times New Roman" w:hAnsi="Times New Roman" w:cs="Times New Roman"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3">
    <w:nsid w:val="206216FF"/>
    <w:multiLevelType w:val="hybridMultilevel"/>
    <w:tmpl w:val="C338CC2A"/>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24">
    <w:nsid w:val="224A1CEA"/>
    <w:multiLevelType w:val="hybridMultilevel"/>
    <w:tmpl w:val="DBD4FB7C"/>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25">
    <w:nsid w:val="26F66C07"/>
    <w:multiLevelType w:val="hybridMultilevel"/>
    <w:tmpl w:val="A0A08B54"/>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26">
    <w:nsid w:val="2A4E2E48"/>
    <w:multiLevelType w:val="hybridMultilevel"/>
    <w:tmpl w:val="0E80C8E2"/>
    <w:lvl w:ilvl="0" w:tplc="04090001">
      <w:start w:val="1"/>
      <w:numFmt w:val="bullet"/>
      <w:lvlText w:val=""/>
      <w:lvlJc w:val="left"/>
      <w:pPr>
        <w:tabs>
          <w:tab w:val="num" w:pos="830"/>
        </w:tabs>
        <w:ind w:left="830" w:hanging="420"/>
      </w:pPr>
      <w:rPr>
        <w:rFonts w:ascii="Wingdings" w:hAnsi="Wingdings" w:hint="default"/>
      </w:rPr>
    </w:lvl>
    <w:lvl w:ilvl="1" w:tplc="04090003" w:tentative="1">
      <w:start w:val="1"/>
      <w:numFmt w:val="bullet"/>
      <w:lvlText w:val=""/>
      <w:lvlJc w:val="left"/>
      <w:pPr>
        <w:tabs>
          <w:tab w:val="num" w:pos="1250"/>
        </w:tabs>
        <w:ind w:left="1250" w:hanging="420"/>
      </w:pPr>
      <w:rPr>
        <w:rFonts w:ascii="Wingdings" w:hAnsi="Wingdings" w:hint="default"/>
      </w:rPr>
    </w:lvl>
    <w:lvl w:ilvl="2" w:tplc="04090005" w:tentative="1">
      <w:start w:val="1"/>
      <w:numFmt w:val="bullet"/>
      <w:lvlText w:val=""/>
      <w:lvlJc w:val="left"/>
      <w:pPr>
        <w:tabs>
          <w:tab w:val="num" w:pos="1670"/>
        </w:tabs>
        <w:ind w:left="1670" w:hanging="420"/>
      </w:pPr>
      <w:rPr>
        <w:rFonts w:ascii="Wingdings" w:hAnsi="Wingdings" w:hint="default"/>
      </w:rPr>
    </w:lvl>
    <w:lvl w:ilvl="3" w:tplc="04090001" w:tentative="1">
      <w:start w:val="1"/>
      <w:numFmt w:val="bullet"/>
      <w:lvlText w:val=""/>
      <w:lvlJc w:val="left"/>
      <w:pPr>
        <w:tabs>
          <w:tab w:val="num" w:pos="2090"/>
        </w:tabs>
        <w:ind w:left="2090" w:hanging="420"/>
      </w:pPr>
      <w:rPr>
        <w:rFonts w:ascii="Wingdings" w:hAnsi="Wingdings" w:hint="default"/>
      </w:rPr>
    </w:lvl>
    <w:lvl w:ilvl="4" w:tplc="04090003" w:tentative="1">
      <w:start w:val="1"/>
      <w:numFmt w:val="bullet"/>
      <w:lvlText w:val=""/>
      <w:lvlJc w:val="left"/>
      <w:pPr>
        <w:tabs>
          <w:tab w:val="num" w:pos="2510"/>
        </w:tabs>
        <w:ind w:left="2510" w:hanging="420"/>
      </w:pPr>
      <w:rPr>
        <w:rFonts w:ascii="Wingdings" w:hAnsi="Wingdings" w:hint="default"/>
      </w:rPr>
    </w:lvl>
    <w:lvl w:ilvl="5" w:tplc="04090005" w:tentative="1">
      <w:start w:val="1"/>
      <w:numFmt w:val="bullet"/>
      <w:lvlText w:val=""/>
      <w:lvlJc w:val="left"/>
      <w:pPr>
        <w:tabs>
          <w:tab w:val="num" w:pos="2930"/>
        </w:tabs>
        <w:ind w:left="2930" w:hanging="420"/>
      </w:pPr>
      <w:rPr>
        <w:rFonts w:ascii="Wingdings" w:hAnsi="Wingdings" w:hint="default"/>
      </w:rPr>
    </w:lvl>
    <w:lvl w:ilvl="6" w:tplc="04090001" w:tentative="1">
      <w:start w:val="1"/>
      <w:numFmt w:val="bullet"/>
      <w:lvlText w:val=""/>
      <w:lvlJc w:val="left"/>
      <w:pPr>
        <w:tabs>
          <w:tab w:val="num" w:pos="3350"/>
        </w:tabs>
        <w:ind w:left="3350" w:hanging="420"/>
      </w:pPr>
      <w:rPr>
        <w:rFonts w:ascii="Wingdings" w:hAnsi="Wingdings" w:hint="default"/>
      </w:rPr>
    </w:lvl>
    <w:lvl w:ilvl="7" w:tplc="04090003" w:tentative="1">
      <w:start w:val="1"/>
      <w:numFmt w:val="bullet"/>
      <w:lvlText w:val=""/>
      <w:lvlJc w:val="left"/>
      <w:pPr>
        <w:tabs>
          <w:tab w:val="num" w:pos="3770"/>
        </w:tabs>
        <w:ind w:left="3770" w:hanging="420"/>
      </w:pPr>
      <w:rPr>
        <w:rFonts w:ascii="Wingdings" w:hAnsi="Wingdings" w:hint="default"/>
      </w:rPr>
    </w:lvl>
    <w:lvl w:ilvl="8" w:tplc="04090005" w:tentative="1">
      <w:start w:val="1"/>
      <w:numFmt w:val="bullet"/>
      <w:lvlText w:val=""/>
      <w:lvlJc w:val="left"/>
      <w:pPr>
        <w:tabs>
          <w:tab w:val="num" w:pos="4190"/>
        </w:tabs>
        <w:ind w:left="4190" w:hanging="420"/>
      </w:pPr>
      <w:rPr>
        <w:rFonts w:ascii="Wingdings" w:hAnsi="Wingdings" w:hint="default"/>
      </w:rPr>
    </w:lvl>
  </w:abstractNum>
  <w:abstractNum w:abstractNumId="27">
    <w:nsid w:val="2BBC15C8"/>
    <w:multiLevelType w:val="hybridMultilevel"/>
    <w:tmpl w:val="82AA25FA"/>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
    <w:nsid w:val="31426787"/>
    <w:multiLevelType w:val="hybridMultilevel"/>
    <w:tmpl w:val="D6946B50"/>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29">
    <w:nsid w:val="320225FD"/>
    <w:multiLevelType w:val="hybridMultilevel"/>
    <w:tmpl w:val="25F24002"/>
    <w:lvl w:ilvl="0" w:tplc="04090001">
      <w:start w:val="1"/>
      <w:numFmt w:val="bullet"/>
      <w:lvlText w:val=""/>
      <w:lvlJc w:val="left"/>
      <w:pPr>
        <w:tabs>
          <w:tab w:val="num" w:pos="830"/>
        </w:tabs>
        <w:ind w:left="830" w:hanging="420"/>
      </w:pPr>
      <w:rPr>
        <w:rFonts w:ascii="Wingdings" w:hAnsi="Wingdings" w:hint="default"/>
      </w:rPr>
    </w:lvl>
    <w:lvl w:ilvl="1" w:tplc="F3C20220">
      <w:start w:val="16"/>
      <w:numFmt w:val="bullet"/>
      <w:lvlText w:val="-"/>
      <w:lvlJc w:val="left"/>
      <w:pPr>
        <w:tabs>
          <w:tab w:val="num" w:pos="1190"/>
        </w:tabs>
        <w:ind w:left="1190" w:hanging="360"/>
      </w:pPr>
      <w:rPr>
        <w:rFonts w:ascii="Times New Roman" w:eastAsia="SimSun" w:hAnsi="Times New Roman" w:cs="Times New Roman" w:hint="default"/>
      </w:rPr>
    </w:lvl>
    <w:lvl w:ilvl="2" w:tplc="04090005" w:tentative="1">
      <w:start w:val="1"/>
      <w:numFmt w:val="bullet"/>
      <w:lvlText w:val=""/>
      <w:lvlJc w:val="left"/>
      <w:pPr>
        <w:tabs>
          <w:tab w:val="num" w:pos="1670"/>
        </w:tabs>
        <w:ind w:left="1670" w:hanging="420"/>
      </w:pPr>
      <w:rPr>
        <w:rFonts w:ascii="Wingdings" w:hAnsi="Wingdings" w:hint="default"/>
      </w:rPr>
    </w:lvl>
    <w:lvl w:ilvl="3" w:tplc="04090001" w:tentative="1">
      <w:start w:val="1"/>
      <w:numFmt w:val="bullet"/>
      <w:lvlText w:val=""/>
      <w:lvlJc w:val="left"/>
      <w:pPr>
        <w:tabs>
          <w:tab w:val="num" w:pos="2090"/>
        </w:tabs>
        <w:ind w:left="2090" w:hanging="420"/>
      </w:pPr>
      <w:rPr>
        <w:rFonts w:ascii="Wingdings" w:hAnsi="Wingdings" w:hint="default"/>
      </w:rPr>
    </w:lvl>
    <w:lvl w:ilvl="4" w:tplc="04090003" w:tentative="1">
      <w:start w:val="1"/>
      <w:numFmt w:val="bullet"/>
      <w:lvlText w:val=""/>
      <w:lvlJc w:val="left"/>
      <w:pPr>
        <w:tabs>
          <w:tab w:val="num" w:pos="2510"/>
        </w:tabs>
        <w:ind w:left="2510" w:hanging="420"/>
      </w:pPr>
      <w:rPr>
        <w:rFonts w:ascii="Wingdings" w:hAnsi="Wingdings" w:hint="default"/>
      </w:rPr>
    </w:lvl>
    <w:lvl w:ilvl="5" w:tplc="04090005" w:tentative="1">
      <w:start w:val="1"/>
      <w:numFmt w:val="bullet"/>
      <w:lvlText w:val=""/>
      <w:lvlJc w:val="left"/>
      <w:pPr>
        <w:tabs>
          <w:tab w:val="num" w:pos="2930"/>
        </w:tabs>
        <w:ind w:left="2930" w:hanging="420"/>
      </w:pPr>
      <w:rPr>
        <w:rFonts w:ascii="Wingdings" w:hAnsi="Wingdings" w:hint="default"/>
      </w:rPr>
    </w:lvl>
    <w:lvl w:ilvl="6" w:tplc="04090001" w:tentative="1">
      <w:start w:val="1"/>
      <w:numFmt w:val="bullet"/>
      <w:lvlText w:val=""/>
      <w:lvlJc w:val="left"/>
      <w:pPr>
        <w:tabs>
          <w:tab w:val="num" w:pos="3350"/>
        </w:tabs>
        <w:ind w:left="3350" w:hanging="420"/>
      </w:pPr>
      <w:rPr>
        <w:rFonts w:ascii="Wingdings" w:hAnsi="Wingdings" w:hint="default"/>
      </w:rPr>
    </w:lvl>
    <w:lvl w:ilvl="7" w:tplc="04090003" w:tentative="1">
      <w:start w:val="1"/>
      <w:numFmt w:val="bullet"/>
      <w:lvlText w:val=""/>
      <w:lvlJc w:val="left"/>
      <w:pPr>
        <w:tabs>
          <w:tab w:val="num" w:pos="3770"/>
        </w:tabs>
        <w:ind w:left="3770" w:hanging="420"/>
      </w:pPr>
      <w:rPr>
        <w:rFonts w:ascii="Wingdings" w:hAnsi="Wingdings" w:hint="default"/>
      </w:rPr>
    </w:lvl>
    <w:lvl w:ilvl="8" w:tplc="04090005" w:tentative="1">
      <w:start w:val="1"/>
      <w:numFmt w:val="bullet"/>
      <w:lvlText w:val=""/>
      <w:lvlJc w:val="left"/>
      <w:pPr>
        <w:tabs>
          <w:tab w:val="num" w:pos="4190"/>
        </w:tabs>
        <w:ind w:left="4190" w:hanging="420"/>
      </w:pPr>
      <w:rPr>
        <w:rFonts w:ascii="Wingdings" w:hAnsi="Wingdings" w:hint="default"/>
      </w:rPr>
    </w:lvl>
  </w:abstractNum>
  <w:abstractNum w:abstractNumId="30">
    <w:nsid w:val="38902664"/>
    <w:multiLevelType w:val="hybridMultilevel"/>
    <w:tmpl w:val="F850C860"/>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31">
    <w:nsid w:val="3E1F72E8"/>
    <w:multiLevelType w:val="singleLevel"/>
    <w:tmpl w:val="E15AEEFA"/>
    <w:lvl w:ilvl="0">
      <w:start w:val="2"/>
      <w:numFmt w:val="upperLetter"/>
      <w:pStyle w:val="CharChar8"/>
      <w:lvlText w:val="%1."/>
      <w:lvlJc w:val="left"/>
      <w:pPr>
        <w:tabs>
          <w:tab w:val="num" w:pos="420"/>
        </w:tabs>
        <w:ind w:left="420" w:hanging="420"/>
      </w:pPr>
      <w:rPr>
        <w:rFonts w:hint="default"/>
      </w:rPr>
    </w:lvl>
  </w:abstractNum>
  <w:abstractNum w:abstractNumId="32">
    <w:nsid w:val="3E7C6B41"/>
    <w:multiLevelType w:val="hybridMultilevel"/>
    <w:tmpl w:val="C8B8F7C6"/>
    <w:lvl w:ilvl="0" w:tplc="04090001">
      <w:start w:val="1"/>
      <w:numFmt w:val="bullet"/>
      <w:lvlText w:val=""/>
      <w:lvlJc w:val="left"/>
      <w:pPr>
        <w:tabs>
          <w:tab w:val="num" w:pos="830"/>
        </w:tabs>
        <w:ind w:left="830" w:hanging="420"/>
      </w:pPr>
      <w:rPr>
        <w:rFonts w:ascii="Wingdings" w:hAnsi="Wingdings" w:hint="default"/>
      </w:rPr>
    </w:lvl>
    <w:lvl w:ilvl="1" w:tplc="04090003" w:tentative="1">
      <w:start w:val="1"/>
      <w:numFmt w:val="bullet"/>
      <w:lvlText w:val=""/>
      <w:lvlJc w:val="left"/>
      <w:pPr>
        <w:tabs>
          <w:tab w:val="num" w:pos="1250"/>
        </w:tabs>
        <w:ind w:left="1250" w:hanging="420"/>
      </w:pPr>
      <w:rPr>
        <w:rFonts w:ascii="Wingdings" w:hAnsi="Wingdings" w:hint="default"/>
      </w:rPr>
    </w:lvl>
    <w:lvl w:ilvl="2" w:tplc="04090005" w:tentative="1">
      <w:start w:val="1"/>
      <w:numFmt w:val="bullet"/>
      <w:lvlText w:val=""/>
      <w:lvlJc w:val="left"/>
      <w:pPr>
        <w:tabs>
          <w:tab w:val="num" w:pos="1670"/>
        </w:tabs>
        <w:ind w:left="1670" w:hanging="420"/>
      </w:pPr>
      <w:rPr>
        <w:rFonts w:ascii="Wingdings" w:hAnsi="Wingdings" w:hint="default"/>
      </w:rPr>
    </w:lvl>
    <w:lvl w:ilvl="3" w:tplc="04090001" w:tentative="1">
      <w:start w:val="1"/>
      <w:numFmt w:val="bullet"/>
      <w:lvlText w:val=""/>
      <w:lvlJc w:val="left"/>
      <w:pPr>
        <w:tabs>
          <w:tab w:val="num" w:pos="2090"/>
        </w:tabs>
        <w:ind w:left="2090" w:hanging="420"/>
      </w:pPr>
      <w:rPr>
        <w:rFonts w:ascii="Wingdings" w:hAnsi="Wingdings" w:hint="default"/>
      </w:rPr>
    </w:lvl>
    <w:lvl w:ilvl="4" w:tplc="04090003" w:tentative="1">
      <w:start w:val="1"/>
      <w:numFmt w:val="bullet"/>
      <w:lvlText w:val=""/>
      <w:lvlJc w:val="left"/>
      <w:pPr>
        <w:tabs>
          <w:tab w:val="num" w:pos="2510"/>
        </w:tabs>
        <w:ind w:left="2510" w:hanging="420"/>
      </w:pPr>
      <w:rPr>
        <w:rFonts w:ascii="Wingdings" w:hAnsi="Wingdings" w:hint="default"/>
      </w:rPr>
    </w:lvl>
    <w:lvl w:ilvl="5" w:tplc="04090005" w:tentative="1">
      <w:start w:val="1"/>
      <w:numFmt w:val="bullet"/>
      <w:lvlText w:val=""/>
      <w:lvlJc w:val="left"/>
      <w:pPr>
        <w:tabs>
          <w:tab w:val="num" w:pos="2930"/>
        </w:tabs>
        <w:ind w:left="2930" w:hanging="420"/>
      </w:pPr>
      <w:rPr>
        <w:rFonts w:ascii="Wingdings" w:hAnsi="Wingdings" w:hint="default"/>
      </w:rPr>
    </w:lvl>
    <w:lvl w:ilvl="6" w:tplc="04090001" w:tentative="1">
      <w:start w:val="1"/>
      <w:numFmt w:val="bullet"/>
      <w:lvlText w:val=""/>
      <w:lvlJc w:val="left"/>
      <w:pPr>
        <w:tabs>
          <w:tab w:val="num" w:pos="3350"/>
        </w:tabs>
        <w:ind w:left="3350" w:hanging="420"/>
      </w:pPr>
      <w:rPr>
        <w:rFonts w:ascii="Wingdings" w:hAnsi="Wingdings" w:hint="default"/>
      </w:rPr>
    </w:lvl>
    <w:lvl w:ilvl="7" w:tplc="04090003" w:tentative="1">
      <w:start w:val="1"/>
      <w:numFmt w:val="bullet"/>
      <w:lvlText w:val=""/>
      <w:lvlJc w:val="left"/>
      <w:pPr>
        <w:tabs>
          <w:tab w:val="num" w:pos="3770"/>
        </w:tabs>
        <w:ind w:left="3770" w:hanging="420"/>
      </w:pPr>
      <w:rPr>
        <w:rFonts w:ascii="Wingdings" w:hAnsi="Wingdings" w:hint="default"/>
      </w:rPr>
    </w:lvl>
    <w:lvl w:ilvl="8" w:tplc="04090005" w:tentative="1">
      <w:start w:val="1"/>
      <w:numFmt w:val="bullet"/>
      <w:lvlText w:val=""/>
      <w:lvlJc w:val="left"/>
      <w:pPr>
        <w:tabs>
          <w:tab w:val="num" w:pos="4190"/>
        </w:tabs>
        <w:ind w:left="4190" w:hanging="420"/>
      </w:pPr>
      <w:rPr>
        <w:rFonts w:ascii="Wingdings" w:hAnsi="Wingdings" w:hint="default"/>
      </w:rPr>
    </w:lvl>
  </w:abstractNum>
  <w:abstractNum w:abstractNumId="33">
    <w:nsid w:val="3EA579C4"/>
    <w:multiLevelType w:val="hybridMultilevel"/>
    <w:tmpl w:val="4634956C"/>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34">
    <w:nsid w:val="41F76FA0"/>
    <w:multiLevelType w:val="hybridMultilevel"/>
    <w:tmpl w:val="3BA47ED4"/>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35">
    <w:nsid w:val="43415698"/>
    <w:multiLevelType w:val="hybridMultilevel"/>
    <w:tmpl w:val="B78ADF14"/>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36">
    <w:nsid w:val="438F0931"/>
    <w:multiLevelType w:val="hybridMultilevel"/>
    <w:tmpl w:val="B510C12C"/>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37">
    <w:nsid w:val="46253DE6"/>
    <w:multiLevelType w:val="hybridMultilevel"/>
    <w:tmpl w:val="CA00F428"/>
    <w:lvl w:ilvl="0" w:tplc="220205E4">
      <w:start w:val="1"/>
      <w:numFmt w:val="bullet"/>
      <w:lvlText w:val="−"/>
      <w:lvlJc w:val="left"/>
      <w:pPr>
        <w:tabs>
          <w:tab w:val="num" w:pos="1687"/>
        </w:tabs>
        <w:ind w:left="1687" w:hanging="420"/>
      </w:pPr>
      <w:rPr>
        <w:rFonts w:ascii="Courier" w:hAnsi="Courier" w:cs="Courier"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4DDD6A65"/>
    <w:multiLevelType w:val="hybridMultilevel"/>
    <w:tmpl w:val="C3DA246E"/>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40">
    <w:nsid w:val="4DE91D20"/>
    <w:multiLevelType w:val="hybridMultilevel"/>
    <w:tmpl w:val="1C9CE7B0"/>
    <w:lvl w:ilvl="0" w:tplc="04090001">
      <w:start w:val="1"/>
      <w:numFmt w:val="bullet"/>
      <w:lvlText w:val=""/>
      <w:lvlJc w:val="left"/>
      <w:pPr>
        <w:tabs>
          <w:tab w:val="num" w:pos="830"/>
        </w:tabs>
        <w:ind w:left="830" w:hanging="420"/>
      </w:pPr>
      <w:rPr>
        <w:rFonts w:ascii="Wingdings" w:hAnsi="Wingdings" w:hint="default"/>
      </w:rPr>
    </w:lvl>
    <w:lvl w:ilvl="1" w:tplc="04090003" w:tentative="1">
      <w:start w:val="1"/>
      <w:numFmt w:val="bullet"/>
      <w:lvlText w:val=""/>
      <w:lvlJc w:val="left"/>
      <w:pPr>
        <w:tabs>
          <w:tab w:val="num" w:pos="1250"/>
        </w:tabs>
        <w:ind w:left="1250" w:hanging="420"/>
      </w:pPr>
      <w:rPr>
        <w:rFonts w:ascii="Wingdings" w:hAnsi="Wingdings" w:hint="default"/>
      </w:rPr>
    </w:lvl>
    <w:lvl w:ilvl="2" w:tplc="04090005" w:tentative="1">
      <w:start w:val="1"/>
      <w:numFmt w:val="bullet"/>
      <w:lvlText w:val=""/>
      <w:lvlJc w:val="left"/>
      <w:pPr>
        <w:tabs>
          <w:tab w:val="num" w:pos="1670"/>
        </w:tabs>
        <w:ind w:left="1670" w:hanging="420"/>
      </w:pPr>
      <w:rPr>
        <w:rFonts w:ascii="Wingdings" w:hAnsi="Wingdings" w:hint="default"/>
      </w:rPr>
    </w:lvl>
    <w:lvl w:ilvl="3" w:tplc="04090001" w:tentative="1">
      <w:start w:val="1"/>
      <w:numFmt w:val="bullet"/>
      <w:lvlText w:val=""/>
      <w:lvlJc w:val="left"/>
      <w:pPr>
        <w:tabs>
          <w:tab w:val="num" w:pos="2090"/>
        </w:tabs>
        <w:ind w:left="2090" w:hanging="420"/>
      </w:pPr>
      <w:rPr>
        <w:rFonts w:ascii="Wingdings" w:hAnsi="Wingdings" w:hint="default"/>
      </w:rPr>
    </w:lvl>
    <w:lvl w:ilvl="4" w:tplc="04090003" w:tentative="1">
      <w:start w:val="1"/>
      <w:numFmt w:val="bullet"/>
      <w:lvlText w:val=""/>
      <w:lvlJc w:val="left"/>
      <w:pPr>
        <w:tabs>
          <w:tab w:val="num" w:pos="2510"/>
        </w:tabs>
        <w:ind w:left="2510" w:hanging="420"/>
      </w:pPr>
      <w:rPr>
        <w:rFonts w:ascii="Wingdings" w:hAnsi="Wingdings" w:hint="default"/>
      </w:rPr>
    </w:lvl>
    <w:lvl w:ilvl="5" w:tplc="04090005" w:tentative="1">
      <w:start w:val="1"/>
      <w:numFmt w:val="bullet"/>
      <w:lvlText w:val=""/>
      <w:lvlJc w:val="left"/>
      <w:pPr>
        <w:tabs>
          <w:tab w:val="num" w:pos="2930"/>
        </w:tabs>
        <w:ind w:left="2930" w:hanging="420"/>
      </w:pPr>
      <w:rPr>
        <w:rFonts w:ascii="Wingdings" w:hAnsi="Wingdings" w:hint="default"/>
      </w:rPr>
    </w:lvl>
    <w:lvl w:ilvl="6" w:tplc="04090001" w:tentative="1">
      <w:start w:val="1"/>
      <w:numFmt w:val="bullet"/>
      <w:lvlText w:val=""/>
      <w:lvlJc w:val="left"/>
      <w:pPr>
        <w:tabs>
          <w:tab w:val="num" w:pos="3350"/>
        </w:tabs>
        <w:ind w:left="3350" w:hanging="420"/>
      </w:pPr>
      <w:rPr>
        <w:rFonts w:ascii="Wingdings" w:hAnsi="Wingdings" w:hint="default"/>
      </w:rPr>
    </w:lvl>
    <w:lvl w:ilvl="7" w:tplc="04090003" w:tentative="1">
      <w:start w:val="1"/>
      <w:numFmt w:val="bullet"/>
      <w:lvlText w:val=""/>
      <w:lvlJc w:val="left"/>
      <w:pPr>
        <w:tabs>
          <w:tab w:val="num" w:pos="3770"/>
        </w:tabs>
        <w:ind w:left="3770" w:hanging="420"/>
      </w:pPr>
      <w:rPr>
        <w:rFonts w:ascii="Wingdings" w:hAnsi="Wingdings" w:hint="default"/>
      </w:rPr>
    </w:lvl>
    <w:lvl w:ilvl="8" w:tplc="04090005" w:tentative="1">
      <w:start w:val="1"/>
      <w:numFmt w:val="bullet"/>
      <w:lvlText w:val=""/>
      <w:lvlJc w:val="left"/>
      <w:pPr>
        <w:tabs>
          <w:tab w:val="num" w:pos="4190"/>
        </w:tabs>
        <w:ind w:left="4190" w:hanging="420"/>
      </w:pPr>
      <w:rPr>
        <w:rFonts w:ascii="Wingdings" w:hAnsi="Wingdings" w:hint="default"/>
      </w:rPr>
    </w:lvl>
  </w:abstractNum>
  <w:abstractNum w:abstractNumId="41">
    <w:nsid w:val="4E641F59"/>
    <w:multiLevelType w:val="hybridMultilevel"/>
    <w:tmpl w:val="713C86BE"/>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42">
    <w:nsid w:val="4E7525B9"/>
    <w:multiLevelType w:val="hybridMultilevel"/>
    <w:tmpl w:val="C7B06034"/>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43">
    <w:nsid w:val="4EDE5487"/>
    <w:multiLevelType w:val="hybridMultilevel"/>
    <w:tmpl w:val="F7064E84"/>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44">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5">
    <w:nsid w:val="4FB800BE"/>
    <w:multiLevelType w:val="hybridMultilevel"/>
    <w:tmpl w:val="4B8E1506"/>
    <w:lvl w:ilvl="0" w:tplc="04090001">
      <w:start w:val="1"/>
      <w:numFmt w:val="bullet"/>
      <w:lvlText w:val=""/>
      <w:lvlJc w:val="left"/>
      <w:pPr>
        <w:tabs>
          <w:tab w:val="num" w:pos="830"/>
        </w:tabs>
        <w:ind w:left="830" w:hanging="420"/>
      </w:pPr>
      <w:rPr>
        <w:rFonts w:ascii="Wingdings" w:hAnsi="Wingdings" w:hint="default"/>
      </w:rPr>
    </w:lvl>
    <w:lvl w:ilvl="1" w:tplc="04090003" w:tentative="1">
      <w:start w:val="1"/>
      <w:numFmt w:val="bullet"/>
      <w:lvlText w:val=""/>
      <w:lvlJc w:val="left"/>
      <w:pPr>
        <w:tabs>
          <w:tab w:val="num" w:pos="1250"/>
        </w:tabs>
        <w:ind w:left="1250" w:hanging="420"/>
      </w:pPr>
      <w:rPr>
        <w:rFonts w:ascii="Wingdings" w:hAnsi="Wingdings" w:hint="default"/>
      </w:rPr>
    </w:lvl>
    <w:lvl w:ilvl="2" w:tplc="04090005" w:tentative="1">
      <w:start w:val="1"/>
      <w:numFmt w:val="bullet"/>
      <w:lvlText w:val=""/>
      <w:lvlJc w:val="left"/>
      <w:pPr>
        <w:tabs>
          <w:tab w:val="num" w:pos="1670"/>
        </w:tabs>
        <w:ind w:left="1670" w:hanging="420"/>
      </w:pPr>
      <w:rPr>
        <w:rFonts w:ascii="Wingdings" w:hAnsi="Wingdings" w:hint="default"/>
      </w:rPr>
    </w:lvl>
    <w:lvl w:ilvl="3" w:tplc="04090001" w:tentative="1">
      <w:start w:val="1"/>
      <w:numFmt w:val="bullet"/>
      <w:lvlText w:val=""/>
      <w:lvlJc w:val="left"/>
      <w:pPr>
        <w:tabs>
          <w:tab w:val="num" w:pos="2090"/>
        </w:tabs>
        <w:ind w:left="2090" w:hanging="420"/>
      </w:pPr>
      <w:rPr>
        <w:rFonts w:ascii="Wingdings" w:hAnsi="Wingdings" w:hint="default"/>
      </w:rPr>
    </w:lvl>
    <w:lvl w:ilvl="4" w:tplc="04090003" w:tentative="1">
      <w:start w:val="1"/>
      <w:numFmt w:val="bullet"/>
      <w:lvlText w:val=""/>
      <w:lvlJc w:val="left"/>
      <w:pPr>
        <w:tabs>
          <w:tab w:val="num" w:pos="2510"/>
        </w:tabs>
        <w:ind w:left="2510" w:hanging="420"/>
      </w:pPr>
      <w:rPr>
        <w:rFonts w:ascii="Wingdings" w:hAnsi="Wingdings" w:hint="default"/>
      </w:rPr>
    </w:lvl>
    <w:lvl w:ilvl="5" w:tplc="04090005" w:tentative="1">
      <w:start w:val="1"/>
      <w:numFmt w:val="bullet"/>
      <w:lvlText w:val=""/>
      <w:lvlJc w:val="left"/>
      <w:pPr>
        <w:tabs>
          <w:tab w:val="num" w:pos="2930"/>
        </w:tabs>
        <w:ind w:left="2930" w:hanging="420"/>
      </w:pPr>
      <w:rPr>
        <w:rFonts w:ascii="Wingdings" w:hAnsi="Wingdings" w:hint="default"/>
      </w:rPr>
    </w:lvl>
    <w:lvl w:ilvl="6" w:tplc="04090001" w:tentative="1">
      <w:start w:val="1"/>
      <w:numFmt w:val="bullet"/>
      <w:lvlText w:val=""/>
      <w:lvlJc w:val="left"/>
      <w:pPr>
        <w:tabs>
          <w:tab w:val="num" w:pos="3350"/>
        </w:tabs>
        <w:ind w:left="3350" w:hanging="420"/>
      </w:pPr>
      <w:rPr>
        <w:rFonts w:ascii="Wingdings" w:hAnsi="Wingdings" w:hint="default"/>
      </w:rPr>
    </w:lvl>
    <w:lvl w:ilvl="7" w:tplc="04090003" w:tentative="1">
      <w:start w:val="1"/>
      <w:numFmt w:val="bullet"/>
      <w:lvlText w:val=""/>
      <w:lvlJc w:val="left"/>
      <w:pPr>
        <w:tabs>
          <w:tab w:val="num" w:pos="3770"/>
        </w:tabs>
        <w:ind w:left="3770" w:hanging="420"/>
      </w:pPr>
      <w:rPr>
        <w:rFonts w:ascii="Wingdings" w:hAnsi="Wingdings" w:hint="default"/>
      </w:rPr>
    </w:lvl>
    <w:lvl w:ilvl="8" w:tplc="04090005" w:tentative="1">
      <w:start w:val="1"/>
      <w:numFmt w:val="bullet"/>
      <w:lvlText w:val=""/>
      <w:lvlJc w:val="left"/>
      <w:pPr>
        <w:tabs>
          <w:tab w:val="num" w:pos="4190"/>
        </w:tabs>
        <w:ind w:left="4190" w:hanging="420"/>
      </w:pPr>
      <w:rPr>
        <w:rFonts w:ascii="Wingdings" w:hAnsi="Wingdings" w:hint="default"/>
      </w:rPr>
    </w:lvl>
  </w:abstractNum>
  <w:abstractNum w:abstractNumId="46">
    <w:nsid w:val="545C107F"/>
    <w:multiLevelType w:val="hybridMultilevel"/>
    <w:tmpl w:val="21DEC2A8"/>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47">
    <w:nsid w:val="55B65D97"/>
    <w:multiLevelType w:val="hybridMultilevel"/>
    <w:tmpl w:val="00A03958"/>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48">
    <w:nsid w:val="572A1D34"/>
    <w:multiLevelType w:val="multilevel"/>
    <w:tmpl w:val="25F24002"/>
    <w:lvl w:ilvl="0">
      <w:start w:val="1"/>
      <w:numFmt w:val="bullet"/>
      <w:lvlText w:val=""/>
      <w:lvlJc w:val="left"/>
      <w:pPr>
        <w:tabs>
          <w:tab w:val="num" w:pos="830"/>
        </w:tabs>
        <w:ind w:left="830" w:hanging="420"/>
      </w:pPr>
      <w:rPr>
        <w:rFonts w:ascii="Wingdings" w:hAnsi="Wingdings" w:hint="default"/>
      </w:rPr>
    </w:lvl>
    <w:lvl w:ilvl="1">
      <w:start w:val="16"/>
      <w:numFmt w:val="bullet"/>
      <w:lvlText w:val="-"/>
      <w:lvlJc w:val="left"/>
      <w:pPr>
        <w:tabs>
          <w:tab w:val="num" w:pos="1190"/>
        </w:tabs>
        <w:ind w:left="1190" w:hanging="360"/>
      </w:pPr>
      <w:rPr>
        <w:rFonts w:ascii="Times New Roman" w:eastAsia="SimSun" w:hAnsi="Times New Roman" w:cs="Times New Roman" w:hint="default"/>
      </w:rPr>
    </w:lvl>
    <w:lvl w:ilvl="2">
      <w:start w:val="1"/>
      <w:numFmt w:val="bullet"/>
      <w:lvlText w:val=""/>
      <w:lvlJc w:val="left"/>
      <w:pPr>
        <w:tabs>
          <w:tab w:val="num" w:pos="1670"/>
        </w:tabs>
        <w:ind w:left="1670" w:hanging="420"/>
      </w:pPr>
      <w:rPr>
        <w:rFonts w:ascii="Wingdings" w:hAnsi="Wingdings" w:hint="default"/>
      </w:rPr>
    </w:lvl>
    <w:lvl w:ilvl="3">
      <w:start w:val="1"/>
      <w:numFmt w:val="bullet"/>
      <w:lvlText w:val=""/>
      <w:lvlJc w:val="left"/>
      <w:pPr>
        <w:tabs>
          <w:tab w:val="num" w:pos="2090"/>
        </w:tabs>
        <w:ind w:left="2090" w:hanging="420"/>
      </w:pPr>
      <w:rPr>
        <w:rFonts w:ascii="Wingdings" w:hAnsi="Wingdings" w:hint="default"/>
      </w:rPr>
    </w:lvl>
    <w:lvl w:ilvl="4">
      <w:start w:val="1"/>
      <w:numFmt w:val="bullet"/>
      <w:lvlText w:val=""/>
      <w:lvlJc w:val="left"/>
      <w:pPr>
        <w:tabs>
          <w:tab w:val="num" w:pos="2510"/>
        </w:tabs>
        <w:ind w:left="2510" w:hanging="420"/>
      </w:pPr>
      <w:rPr>
        <w:rFonts w:ascii="Wingdings" w:hAnsi="Wingdings" w:hint="default"/>
      </w:rPr>
    </w:lvl>
    <w:lvl w:ilvl="5">
      <w:start w:val="1"/>
      <w:numFmt w:val="bullet"/>
      <w:lvlText w:val=""/>
      <w:lvlJc w:val="left"/>
      <w:pPr>
        <w:tabs>
          <w:tab w:val="num" w:pos="2930"/>
        </w:tabs>
        <w:ind w:left="2930" w:hanging="420"/>
      </w:pPr>
      <w:rPr>
        <w:rFonts w:ascii="Wingdings" w:hAnsi="Wingdings" w:hint="default"/>
      </w:rPr>
    </w:lvl>
    <w:lvl w:ilvl="6">
      <w:start w:val="1"/>
      <w:numFmt w:val="bullet"/>
      <w:lvlText w:val=""/>
      <w:lvlJc w:val="left"/>
      <w:pPr>
        <w:tabs>
          <w:tab w:val="num" w:pos="3350"/>
        </w:tabs>
        <w:ind w:left="3350" w:hanging="420"/>
      </w:pPr>
      <w:rPr>
        <w:rFonts w:ascii="Wingdings" w:hAnsi="Wingdings" w:hint="default"/>
      </w:rPr>
    </w:lvl>
    <w:lvl w:ilvl="7">
      <w:start w:val="1"/>
      <w:numFmt w:val="bullet"/>
      <w:lvlText w:val=""/>
      <w:lvlJc w:val="left"/>
      <w:pPr>
        <w:tabs>
          <w:tab w:val="num" w:pos="3770"/>
        </w:tabs>
        <w:ind w:left="3770" w:hanging="420"/>
      </w:pPr>
      <w:rPr>
        <w:rFonts w:ascii="Wingdings" w:hAnsi="Wingdings" w:hint="default"/>
      </w:rPr>
    </w:lvl>
    <w:lvl w:ilvl="8">
      <w:start w:val="1"/>
      <w:numFmt w:val="bullet"/>
      <w:lvlText w:val=""/>
      <w:lvlJc w:val="left"/>
      <w:pPr>
        <w:tabs>
          <w:tab w:val="num" w:pos="4190"/>
        </w:tabs>
        <w:ind w:left="4190" w:hanging="420"/>
      </w:pPr>
      <w:rPr>
        <w:rFonts w:ascii="Wingdings" w:hAnsi="Wingdings" w:hint="default"/>
      </w:rPr>
    </w:lvl>
  </w:abstractNum>
  <w:abstractNum w:abstractNumId="49">
    <w:nsid w:val="5EE83AC1"/>
    <w:multiLevelType w:val="hybridMultilevel"/>
    <w:tmpl w:val="956E2358"/>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50">
    <w:nsid w:val="606F40DB"/>
    <w:multiLevelType w:val="hybridMultilevel"/>
    <w:tmpl w:val="9FA06B2C"/>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51">
    <w:nsid w:val="64ED310A"/>
    <w:multiLevelType w:val="hybridMultilevel"/>
    <w:tmpl w:val="211EE26A"/>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52">
    <w:nsid w:val="66B45872"/>
    <w:multiLevelType w:val="hybridMultilevel"/>
    <w:tmpl w:val="A0DCAD9A"/>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53">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54">
    <w:nsid w:val="6E7370A5"/>
    <w:multiLevelType w:val="hybridMultilevel"/>
    <w:tmpl w:val="736A29A4"/>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55">
    <w:nsid w:val="6F196745"/>
    <w:multiLevelType w:val="hybridMultilevel"/>
    <w:tmpl w:val="3A8088F8"/>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56">
    <w:nsid w:val="75CA1759"/>
    <w:multiLevelType w:val="hybridMultilevel"/>
    <w:tmpl w:val="C08A234C"/>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
    <w:nsid w:val="78482859"/>
    <w:multiLevelType w:val="hybridMultilevel"/>
    <w:tmpl w:val="1938CABC"/>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58">
    <w:nsid w:val="7ABB2318"/>
    <w:multiLevelType w:val="hybridMultilevel"/>
    <w:tmpl w:val="0DEC5EFA"/>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59">
    <w:nsid w:val="7B170319"/>
    <w:multiLevelType w:val="hybridMultilevel"/>
    <w:tmpl w:val="6BF032B4"/>
    <w:lvl w:ilvl="0" w:tplc="FFFFFFFF">
      <w:start w:val="1"/>
      <w:numFmt w:val="decimal"/>
      <w:pStyle w:val="H3"/>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60">
    <w:nsid w:val="7BBD56BA"/>
    <w:multiLevelType w:val="hybridMultilevel"/>
    <w:tmpl w:val="EABAA942"/>
    <w:lvl w:ilvl="0" w:tplc="04090001">
      <w:start w:val="1"/>
      <w:numFmt w:val="bullet"/>
      <w:lvlText w:val=""/>
      <w:lvlJc w:val="left"/>
      <w:pPr>
        <w:tabs>
          <w:tab w:val="num" w:pos="855"/>
        </w:tabs>
        <w:ind w:left="855" w:hanging="420"/>
      </w:pPr>
      <w:rPr>
        <w:rFonts w:ascii="Wingdings" w:hAnsi="Wingdings" w:hint="default"/>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61">
    <w:nsid w:val="7D4B7B5C"/>
    <w:multiLevelType w:val="hybridMultilevel"/>
    <w:tmpl w:val="7F8814B8"/>
    <w:lvl w:ilvl="0" w:tplc="04090001">
      <w:start w:val="1"/>
      <w:numFmt w:val="bullet"/>
      <w:lvlText w:val=""/>
      <w:lvlJc w:val="left"/>
      <w:pPr>
        <w:tabs>
          <w:tab w:val="num" w:pos="830"/>
        </w:tabs>
        <w:ind w:left="830" w:hanging="420"/>
      </w:pPr>
      <w:rPr>
        <w:rFonts w:ascii="Wingdings" w:hAnsi="Wingdings" w:hint="default"/>
      </w:rPr>
    </w:lvl>
    <w:lvl w:ilvl="1" w:tplc="04090003" w:tentative="1">
      <w:start w:val="1"/>
      <w:numFmt w:val="bullet"/>
      <w:lvlText w:val=""/>
      <w:lvlJc w:val="left"/>
      <w:pPr>
        <w:tabs>
          <w:tab w:val="num" w:pos="1250"/>
        </w:tabs>
        <w:ind w:left="1250" w:hanging="420"/>
      </w:pPr>
      <w:rPr>
        <w:rFonts w:ascii="Wingdings" w:hAnsi="Wingdings" w:hint="default"/>
      </w:rPr>
    </w:lvl>
    <w:lvl w:ilvl="2" w:tplc="04090005" w:tentative="1">
      <w:start w:val="1"/>
      <w:numFmt w:val="bullet"/>
      <w:lvlText w:val=""/>
      <w:lvlJc w:val="left"/>
      <w:pPr>
        <w:tabs>
          <w:tab w:val="num" w:pos="1670"/>
        </w:tabs>
        <w:ind w:left="1670" w:hanging="420"/>
      </w:pPr>
      <w:rPr>
        <w:rFonts w:ascii="Wingdings" w:hAnsi="Wingdings" w:hint="default"/>
      </w:rPr>
    </w:lvl>
    <w:lvl w:ilvl="3" w:tplc="04090001" w:tentative="1">
      <w:start w:val="1"/>
      <w:numFmt w:val="bullet"/>
      <w:lvlText w:val=""/>
      <w:lvlJc w:val="left"/>
      <w:pPr>
        <w:tabs>
          <w:tab w:val="num" w:pos="2090"/>
        </w:tabs>
        <w:ind w:left="2090" w:hanging="420"/>
      </w:pPr>
      <w:rPr>
        <w:rFonts w:ascii="Wingdings" w:hAnsi="Wingdings" w:hint="default"/>
      </w:rPr>
    </w:lvl>
    <w:lvl w:ilvl="4" w:tplc="04090003" w:tentative="1">
      <w:start w:val="1"/>
      <w:numFmt w:val="bullet"/>
      <w:lvlText w:val=""/>
      <w:lvlJc w:val="left"/>
      <w:pPr>
        <w:tabs>
          <w:tab w:val="num" w:pos="2510"/>
        </w:tabs>
        <w:ind w:left="2510" w:hanging="420"/>
      </w:pPr>
      <w:rPr>
        <w:rFonts w:ascii="Wingdings" w:hAnsi="Wingdings" w:hint="default"/>
      </w:rPr>
    </w:lvl>
    <w:lvl w:ilvl="5" w:tplc="04090005" w:tentative="1">
      <w:start w:val="1"/>
      <w:numFmt w:val="bullet"/>
      <w:lvlText w:val=""/>
      <w:lvlJc w:val="left"/>
      <w:pPr>
        <w:tabs>
          <w:tab w:val="num" w:pos="2930"/>
        </w:tabs>
        <w:ind w:left="2930" w:hanging="420"/>
      </w:pPr>
      <w:rPr>
        <w:rFonts w:ascii="Wingdings" w:hAnsi="Wingdings" w:hint="default"/>
      </w:rPr>
    </w:lvl>
    <w:lvl w:ilvl="6" w:tplc="04090001" w:tentative="1">
      <w:start w:val="1"/>
      <w:numFmt w:val="bullet"/>
      <w:lvlText w:val=""/>
      <w:lvlJc w:val="left"/>
      <w:pPr>
        <w:tabs>
          <w:tab w:val="num" w:pos="3350"/>
        </w:tabs>
        <w:ind w:left="3350" w:hanging="420"/>
      </w:pPr>
      <w:rPr>
        <w:rFonts w:ascii="Wingdings" w:hAnsi="Wingdings" w:hint="default"/>
      </w:rPr>
    </w:lvl>
    <w:lvl w:ilvl="7" w:tplc="04090003" w:tentative="1">
      <w:start w:val="1"/>
      <w:numFmt w:val="bullet"/>
      <w:lvlText w:val=""/>
      <w:lvlJc w:val="left"/>
      <w:pPr>
        <w:tabs>
          <w:tab w:val="num" w:pos="3770"/>
        </w:tabs>
        <w:ind w:left="3770" w:hanging="420"/>
      </w:pPr>
      <w:rPr>
        <w:rFonts w:ascii="Wingdings" w:hAnsi="Wingdings" w:hint="default"/>
      </w:rPr>
    </w:lvl>
    <w:lvl w:ilvl="8" w:tplc="04090005" w:tentative="1">
      <w:start w:val="1"/>
      <w:numFmt w:val="bullet"/>
      <w:lvlText w:val=""/>
      <w:lvlJc w:val="left"/>
      <w:pPr>
        <w:tabs>
          <w:tab w:val="num" w:pos="4190"/>
        </w:tabs>
        <w:ind w:left="4190" w:hanging="420"/>
      </w:pPr>
      <w:rPr>
        <w:rFonts w:ascii="Wingdings" w:hAnsi="Wingdings" w:hint="default"/>
      </w:rPr>
    </w:lvl>
  </w:abstractNum>
  <w:abstractNum w:abstractNumId="62">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2"/>
      <w:lvlText w:val="%1.%2"/>
      <w:lvlJc w:val="left"/>
      <w:pPr>
        <w:tabs>
          <w:tab w:val="num" w:pos="792"/>
        </w:tabs>
        <w:ind w:left="792" w:hanging="432"/>
      </w:pPr>
    </w:lvl>
    <w:lvl w:ilvl="2">
      <w:start w:val="1"/>
      <w:numFmt w:val="decimal"/>
      <w:pStyle w:val="a"/>
      <w:lvlText w:val="%1.%2.%3"/>
      <w:lvlJc w:val="left"/>
      <w:pPr>
        <w:tabs>
          <w:tab w:val="num" w:pos="1440"/>
        </w:tabs>
        <w:ind w:left="1224" w:hanging="504"/>
      </w:pPr>
    </w:lvl>
    <w:lvl w:ilvl="3">
      <w:start w:val="1"/>
      <w:numFmt w:val="lowerLetter"/>
      <w:pStyle w:val="a0"/>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44"/>
  </w:num>
  <w:num w:numId="2">
    <w:abstractNumId w:val="0"/>
  </w:num>
  <w:num w:numId="3">
    <w:abstractNumId w:val="1"/>
  </w:num>
  <w:num w:numId="4">
    <w:abstractNumId w:val="53"/>
  </w:num>
  <w:num w:numId="5">
    <w:abstractNumId w:val="31"/>
  </w:num>
  <w:num w:numId="6">
    <w:abstractNumId w:val="38"/>
  </w:num>
  <w:num w:numId="7">
    <w:abstractNumId w:val="59"/>
  </w:num>
  <w:num w:numId="8">
    <w:abstractNumId w:val="2"/>
  </w:num>
  <w:num w:numId="9">
    <w:abstractNumId w:val="62"/>
  </w:num>
  <w:num w:numId="10">
    <w:abstractNumId w:val="18"/>
  </w:num>
  <w:num w:numId="11">
    <w:abstractNumId w:val="22"/>
  </w:num>
  <w:num w:numId="12">
    <w:abstractNumId w:val="37"/>
  </w:num>
  <w:num w:numId="13">
    <w:abstractNumId w:val="52"/>
  </w:num>
  <w:num w:numId="14">
    <w:abstractNumId w:val="13"/>
  </w:num>
  <w:num w:numId="15">
    <w:abstractNumId w:val="3"/>
  </w:num>
  <w:num w:numId="16">
    <w:abstractNumId w:val="25"/>
  </w:num>
  <w:num w:numId="17">
    <w:abstractNumId w:val="57"/>
  </w:num>
  <w:num w:numId="18">
    <w:abstractNumId w:val="14"/>
  </w:num>
  <w:num w:numId="19">
    <w:abstractNumId w:val="51"/>
  </w:num>
  <w:num w:numId="20">
    <w:abstractNumId w:val="21"/>
  </w:num>
  <w:num w:numId="21">
    <w:abstractNumId w:val="60"/>
  </w:num>
  <w:num w:numId="22">
    <w:abstractNumId w:val="6"/>
  </w:num>
  <w:num w:numId="23">
    <w:abstractNumId w:val="16"/>
  </w:num>
  <w:num w:numId="24">
    <w:abstractNumId w:val="15"/>
  </w:num>
  <w:num w:numId="25">
    <w:abstractNumId w:val="50"/>
  </w:num>
  <w:num w:numId="26">
    <w:abstractNumId w:val="35"/>
  </w:num>
  <w:num w:numId="27">
    <w:abstractNumId w:val="33"/>
  </w:num>
  <w:num w:numId="28">
    <w:abstractNumId w:val="41"/>
  </w:num>
  <w:num w:numId="29">
    <w:abstractNumId w:val="9"/>
  </w:num>
  <w:num w:numId="30">
    <w:abstractNumId w:val="47"/>
  </w:num>
  <w:num w:numId="31">
    <w:abstractNumId w:val="54"/>
  </w:num>
  <w:num w:numId="32">
    <w:abstractNumId w:val="43"/>
  </w:num>
  <w:num w:numId="33">
    <w:abstractNumId w:val="36"/>
  </w:num>
  <w:num w:numId="34">
    <w:abstractNumId w:val="10"/>
  </w:num>
  <w:num w:numId="35">
    <w:abstractNumId w:val="55"/>
  </w:num>
  <w:num w:numId="36">
    <w:abstractNumId w:val="4"/>
  </w:num>
  <w:num w:numId="37">
    <w:abstractNumId w:val="30"/>
  </w:num>
  <w:num w:numId="38">
    <w:abstractNumId w:val="23"/>
  </w:num>
  <w:num w:numId="39">
    <w:abstractNumId w:val="8"/>
  </w:num>
  <w:num w:numId="40">
    <w:abstractNumId w:val="56"/>
  </w:num>
  <w:num w:numId="41">
    <w:abstractNumId w:val="7"/>
  </w:num>
  <w:num w:numId="42">
    <w:abstractNumId w:val="58"/>
  </w:num>
  <w:num w:numId="43">
    <w:abstractNumId w:val="28"/>
  </w:num>
  <w:num w:numId="44">
    <w:abstractNumId w:val="46"/>
  </w:num>
  <w:num w:numId="45">
    <w:abstractNumId w:val="24"/>
  </w:num>
  <w:num w:numId="46">
    <w:abstractNumId w:val="34"/>
  </w:num>
  <w:num w:numId="47">
    <w:abstractNumId w:val="49"/>
  </w:num>
  <w:num w:numId="48">
    <w:abstractNumId w:val="42"/>
  </w:num>
  <w:num w:numId="49">
    <w:abstractNumId w:val="45"/>
  </w:num>
  <w:num w:numId="50">
    <w:abstractNumId w:val="26"/>
  </w:num>
  <w:num w:numId="51">
    <w:abstractNumId w:val="61"/>
  </w:num>
  <w:num w:numId="52">
    <w:abstractNumId w:val="12"/>
  </w:num>
  <w:num w:numId="53">
    <w:abstractNumId w:val="17"/>
  </w:num>
  <w:num w:numId="54">
    <w:abstractNumId w:val="29"/>
  </w:num>
  <w:num w:numId="55">
    <w:abstractNumId w:val="40"/>
  </w:num>
  <w:num w:numId="56">
    <w:abstractNumId w:val="32"/>
  </w:num>
  <w:num w:numId="57">
    <w:abstractNumId w:val="39"/>
  </w:num>
  <w:num w:numId="58">
    <w:abstractNumId w:val="27"/>
  </w:num>
  <w:num w:numId="59">
    <w:abstractNumId w:val="20"/>
  </w:num>
  <w:num w:numId="60">
    <w:abstractNumId w:val="11"/>
  </w:num>
  <w:num w:numId="61">
    <w:abstractNumId w:val="48"/>
  </w:num>
  <w:num w:numId="62">
    <w:abstractNumId w:val="19"/>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attachedTemplate r:id="rId1"/>
  <w:stylePaneFormatFilter w:val="3F01"/>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70E67"/>
    <w:rsid w:val="00000F98"/>
    <w:rsid w:val="00004BFD"/>
    <w:rsid w:val="00036728"/>
    <w:rsid w:val="00054E5B"/>
    <w:rsid w:val="000712F7"/>
    <w:rsid w:val="00084F28"/>
    <w:rsid w:val="000A2384"/>
    <w:rsid w:val="000C4739"/>
    <w:rsid w:val="00121503"/>
    <w:rsid w:val="00121571"/>
    <w:rsid w:val="00131E43"/>
    <w:rsid w:val="00141D26"/>
    <w:rsid w:val="00144467"/>
    <w:rsid w:val="001444B0"/>
    <w:rsid w:val="00165565"/>
    <w:rsid w:val="00190E2E"/>
    <w:rsid w:val="001A0191"/>
    <w:rsid w:val="001C139B"/>
    <w:rsid w:val="001D118A"/>
    <w:rsid w:val="001D40D3"/>
    <w:rsid w:val="001D6B3A"/>
    <w:rsid w:val="001E5370"/>
    <w:rsid w:val="001E5718"/>
    <w:rsid w:val="001F3EFC"/>
    <w:rsid w:val="00212B1B"/>
    <w:rsid w:val="00217224"/>
    <w:rsid w:val="0022507A"/>
    <w:rsid w:val="00251233"/>
    <w:rsid w:val="0025551F"/>
    <w:rsid w:val="0028300F"/>
    <w:rsid w:val="00285925"/>
    <w:rsid w:val="002C66BC"/>
    <w:rsid w:val="002D1B4D"/>
    <w:rsid w:val="002E7994"/>
    <w:rsid w:val="002F234D"/>
    <w:rsid w:val="003050D0"/>
    <w:rsid w:val="0030676E"/>
    <w:rsid w:val="003160FB"/>
    <w:rsid w:val="00355E99"/>
    <w:rsid w:val="003607C4"/>
    <w:rsid w:val="00382479"/>
    <w:rsid w:val="003A725A"/>
    <w:rsid w:val="003B7BA5"/>
    <w:rsid w:val="003D5C38"/>
    <w:rsid w:val="003E2EEC"/>
    <w:rsid w:val="0041770F"/>
    <w:rsid w:val="00427B40"/>
    <w:rsid w:val="00430DAC"/>
    <w:rsid w:val="0043246F"/>
    <w:rsid w:val="004826B1"/>
    <w:rsid w:val="004A3676"/>
    <w:rsid w:val="004B7177"/>
    <w:rsid w:val="004E172F"/>
    <w:rsid w:val="004E62C2"/>
    <w:rsid w:val="004E7EE8"/>
    <w:rsid w:val="00504D5C"/>
    <w:rsid w:val="00506956"/>
    <w:rsid w:val="005078E9"/>
    <w:rsid w:val="005108A8"/>
    <w:rsid w:val="00572766"/>
    <w:rsid w:val="0059271A"/>
    <w:rsid w:val="005B12F2"/>
    <w:rsid w:val="005D1801"/>
    <w:rsid w:val="00604EEB"/>
    <w:rsid w:val="00612850"/>
    <w:rsid w:val="006143C1"/>
    <w:rsid w:val="006241D7"/>
    <w:rsid w:val="0063064C"/>
    <w:rsid w:val="00647A11"/>
    <w:rsid w:val="00657AC2"/>
    <w:rsid w:val="00663785"/>
    <w:rsid w:val="00666DE3"/>
    <w:rsid w:val="006676FC"/>
    <w:rsid w:val="00667883"/>
    <w:rsid w:val="00696F4F"/>
    <w:rsid w:val="006B57D6"/>
    <w:rsid w:val="006C1406"/>
    <w:rsid w:val="006C2AC3"/>
    <w:rsid w:val="006F5E39"/>
    <w:rsid w:val="007030E1"/>
    <w:rsid w:val="00703E49"/>
    <w:rsid w:val="00751A14"/>
    <w:rsid w:val="00771A9B"/>
    <w:rsid w:val="007B6CD9"/>
    <w:rsid w:val="007D791A"/>
    <w:rsid w:val="007E07C4"/>
    <w:rsid w:val="007E5C5A"/>
    <w:rsid w:val="007E7FEF"/>
    <w:rsid w:val="007F758E"/>
    <w:rsid w:val="00805A93"/>
    <w:rsid w:val="00822B82"/>
    <w:rsid w:val="00826349"/>
    <w:rsid w:val="00837104"/>
    <w:rsid w:val="00870F60"/>
    <w:rsid w:val="00875DE4"/>
    <w:rsid w:val="008B048B"/>
    <w:rsid w:val="008D6BF9"/>
    <w:rsid w:val="008E2BF5"/>
    <w:rsid w:val="008E3076"/>
    <w:rsid w:val="008E38E0"/>
    <w:rsid w:val="008E709E"/>
    <w:rsid w:val="0092135F"/>
    <w:rsid w:val="0092218D"/>
    <w:rsid w:val="009406CD"/>
    <w:rsid w:val="00950042"/>
    <w:rsid w:val="00967709"/>
    <w:rsid w:val="00970E67"/>
    <w:rsid w:val="009903EC"/>
    <w:rsid w:val="009967A4"/>
    <w:rsid w:val="009C7356"/>
    <w:rsid w:val="009C78D4"/>
    <w:rsid w:val="009E6CEC"/>
    <w:rsid w:val="009F5E49"/>
    <w:rsid w:val="00A03764"/>
    <w:rsid w:val="00A10DA0"/>
    <w:rsid w:val="00A75389"/>
    <w:rsid w:val="00AE311E"/>
    <w:rsid w:val="00B0513E"/>
    <w:rsid w:val="00B12004"/>
    <w:rsid w:val="00B56999"/>
    <w:rsid w:val="00B666BE"/>
    <w:rsid w:val="00B7029A"/>
    <w:rsid w:val="00B76CEB"/>
    <w:rsid w:val="00B854D3"/>
    <w:rsid w:val="00B9457C"/>
    <w:rsid w:val="00BB2B5E"/>
    <w:rsid w:val="00BC725C"/>
    <w:rsid w:val="00BD1438"/>
    <w:rsid w:val="00C11767"/>
    <w:rsid w:val="00CB2478"/>
    <w:rsid w:val="00CB2F60"/>
    <w:rsid w:val="00CE3AFF"/>
    <w:rsid w:val="00CE4CC6"/>
    <w:rsid w:val="00CE66FC"/>
    <w:rsid w:val="00CF6ADD"/>
    <w:rsid w:val="00D02AA3"/>
    <w:rsid w:val="00D07CFE"/>
    <w:rsid w:val="00D1212D"/>
    <w:rsid w:val="00D12863"/>
    <w:rsid w:val="00D145C1"/>
    <w:rsid w:val="00D22C6F"/>
    <w:rsid w:val="00D26530"/>
    <w:rsid w:val="00D26619"/>
    <w:rsid w:val="00D46179"/>
    <w:rsid w:val="00D5399C"/>
    <w:rsid w:val="00D5609A"/>
    <w:rsid w:val="00D84688"/>
    <w:rsid w:val="00DA0730"/>
    <w:rsid w:val="00DD1283"/>
    <w:rsid w:val="00E14D9A"/>
    <w:rsid w:val="00E4727C"/>
    <w:rsid w:val="00E60010"/>
    <w:rsid w:val="00E812ED"/>
    <w:rsid w:val="00E86452"/>
    <w:rsid w:val="00EC09AC"/>
    <w:rsid w:val="00EF55F0"/>
    <w:rsid w:val="00F05B2D"/>
    <w:rsid w:val="00F0758A"/>
    <w:rsid w:val="00F148FE"/>
    <w:rsid w:val="00F15DC2"/>
    <w:rsid w:val="00F2553E"/>
    <w:rsid w:val="00F32AF9"/>
    <w:rsid w:val="00F3353C"/>
    <w:rsid w:val="00F34543"/>
    <w:rsid w:val="00F47DA9"/>
    <w:rsid w:val="00F565C1"/>
    <w:rsid w:val="00F665CC"/>
    <w:rsid w:val="00F81B31"/>
    <w:rsid w:val="00FC3FB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martTagType w:namespaceuri="urn:schemas-microsoft-com:office:smarttags" w:name="place"/>
  <w:smartTagType w:namespaceuri="urn:schemas-microsoft-com:office:smarttags" w:name="PersonName"/>
  <w:shapeDefaults>
    <o:shapedefaults v:ext="edit" spidmax="3074"/>
    <o:shapelayout v:ext="edit">
      <o:idmap v:ext="edit" data="1"/>
      <o:regrouptable v:ext="edit">
        <o:entry new="1" old="0"/>
        <o:entry new="2" old="0"/>
        <o:entry new="3" old="2"/>
        <o:entry new="4" old="0"/>
        <o:entry new="5" old="0"/>
        <o:entry new="6" old="5"/>
        <o:entry new="7" old="6"/>
        <o:entry new="8" old="6"/>
        <o:entry new="9" old="0"/>
        <o:entry new="10" old="0"/>
        <o:entry new="11" old="0"/>
        <o:entry new="12" old="0"/>
        <o:entry new="1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eastAsia="zh-CN"/>
    </w:rPr>
  </w:style>
  <w:style w:type="paragraph" w:styleId="Heading1">
    <w:name w:val="heading 1"/>
    <w:aliases w:val="带编号的标题1,BMGF Überschrift 1"/>
    <w:basedOn w:val="Normal"/>
    <w:next w:val="Normal"/>
    <w:qFormat/>
    <w:pPr>
      <w:keepNext/>
      <w:numPr>
        <w:numId w:val="1"/>
      </w:numPr>
      <w:adjustRightInd/>
      <w:spacing w:beforeLines="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character" w:customStyle="1" w:styleId="CharChar17">
    <w:name w:val=" Char Char17"/>
    <w:basedOn w:val="DefaultParagraphFont"/>
    <w:locked/>
    <w:rPr>
      <w:rFonts w:eastAsia="SimHei"/>
      <w:kern w:val="2"/>
      <w:sz w:val="28"/>
      <w:lang w:val="en-US" w:eastAsia="zh-CN" w:bidi="ar-SA"/>
    </w:rPr>
  </w:style>
  <w:style w:type="paragraph" w:styleId="NormalIndent">
    <w:name w:val="Normal Indent"/>
    <w:basedOn w:val="Normal"/>
    <w:pPr>
      <w:spacing w:line="240" w:lineRule="auto"/>
      <w:ind w:firstLine="420"/>
    </w:pPr>
    <w:rPr>
      <w:kern w:val="2"/>
    </w:rPr>
  </w:style>
  <w:style w:type="character" w:customStyle="1" w:styleId="CharChar16">
    <w:name w:val=" Char Char16"/>
    <w:basedOn w:val="DefaultParagraphFont"/>
    <w:semiHidden/>
    <w:locked/>
    <w:rPr>
      <w:rFonts w:ascii="Arial" w:eastAsia="SimHei" w:hAnsi="Arial"/>
      <w:b/>
      <w:kern w:val="2"/>
      <w:sz w:val="32"/>
      <w:lang w:val="en-US" w:eastAsia="zh-CN" w:bidi="ar-SA"/>
    </w:rPr>
  </w:style>
  <w:style w:type="character" w:customStyle="1" w:styleId="CharChar15">
    <w:name w:val=" Char Char15"/>
    <w:basedOn w:val="DefaultParagraphFont"/>
    <w:semiHidden/>
    <w:locked/>
    <w:rPr>
      <w:rFonts w:ascii="SimHei" w:eastAsia="SimHei"/>
      <w:sz w:val="24"/>
      <w:u w:val="single"/>
      <w:lang w:val="en-US" w:eastAsia="zh-CN" w:bidi="ar-SA"/>
    </w:rPr>
  </w:style>
  <w:style w:type="character" w:customStyle="1" w:styleId="CharChar14">
    <w:name w:val=" Char Char14"/>
    <w:basedOn w:val="DefaultParagraphFont"/>
    <w:semiHidden/>
    <w:locked/>
    <w:rPr>
      <w:rFonts w:ascii="SimHei" w:eastAsia="SimHei"/>
      <w:sz w:val="24"/>
      <w:u w:val="single"/>
      <w:lang w:val="en-US" w:eastAsia="zh-CN" w:bidi="ar-SA"/>
    </w:rPr>
  </w:style>
  <w:style w:type="character" w:customStyle="1" w:styleId="CharChar13">
    <w:name w:val=" Char Char13"/>
    <w:basedOn w:val="DefaultParagraphFont"/>
    <w:semiHidden/>
    <w:locked/>
    <w:rPr>
      <w:rFonts w:eastAsia="SimSun"/>
      <w:b/>
      <w:sz w:val="18"/>
      <w:lang w:val="en-US" w:eastAsia="zh-CN" w:bidi="ar-SA"/>
    </w:rPr>
  </w:style>
  <w:style w:type="character" w:customStyle="1" w:styleId="CharChar12">
    <w:name w:val=" Char Char12"/>
    <w:basedOn w:val="DefaultParagraphFont"/>
    <w:semiHidden/>
    <w:locked/>
    <w:rPr>
      <w:b/>
      <w:spacing w:val="2"/>
      <w:sz w:val="22"/>
      <w:lang w:val="da-DK" w:eastAsia="da-DK" w:bidi="ar-SA"/>
    </w:rPr>
  </w:style>
  <w:style w:type="character" w:customStyle="1" w:styleId="CharChar10">
    <w:name w:val=" Char Char10"/>
    <w:basedOn w:val="DefaultParagraphFont"/>
    <w:semiHidden/>
    <w:locked/>
    <w:rPr>
      <w:b/>
      <w:spacing w:val="2"/>
      <w:sz w:val="22"/>
      <w:lang w:val="da-DK" w:eastAsia="da-DK" w:bidi="ar-SA"/>
    </w:rPr>
  </w:style>
  <w:style w:type="character" w:customStyle="1" w:styleId="CharChar9">
    <w:name w:val=" Char Char9"/>
    <w:basedOn w:val="DefaultParagraphFont"/>
    <w:semiHidden/>
    <w:locked/>
    <w:rPr>
      <w:b/>
      <w:spacing w:val="2"/>
      <w:sz w:val="22"/>
      <w:lang w:val="da-DK" w:eastAsia="da-DK" w:bidi="ar-SA"/>
    </w:rPr>
  </w:style>
  <w:style w:type="paragraph" w:customStyle="1" w:styleId="20">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aliases w:val="single space"/>
    <w:basedOn w:val="Normal"/>
    <w:semiHidden/>
    <w:pPr>
      <w:jc w:val="left"/>
    </w:pPr>
    <w:rPr>
      <w:rFonts w:eastAsia="仿宋体"/>
      <w:sz w:val="18"/>
    </w:rPr>
  </w:style>
  <w:style w:type="character" w:customStyle="1" w:styleId="singlespaceCharChar">
    <w:name w:val="single space Char Char"/>
    <w:basedOn w:val="DefaultParagraphFont"/>
    <w:semiHidden/>
    <w:locked/>
    <w:rPr>
      <w:rFonts w:eastAsia="仿宋体"/>
      <w:sz w:val="18"/>
      <w:lang w:val="en-US" w:eastAsia="zh-CN" w:bidi="ar-SA"/>
    </w:rPr>
  </w:style>
  <w:style w:type="character" w:styleId="PageNumber">
    <w:name w:val="page number"/>
    <w:basedOn w:val="DefaultParagraphFont"/>
  </w:style>
  <w:style w:type="character" w:styleId="FootnoteReference">
    <w:name w:val="footnote reference"/>
    <w:basedOn w:val="DefaultParagraphFont"/>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character" w:customStyle="1" w:styleId="CharChar5">
    <w:name w:val=" Char Char5"/>
    <w:basedOn w:val="DefaultParagraphFont"/>
    <w:semiHidden/>
    <w:locked/>
    <w:rPr>
      <w:rFonts w:eastAsia="SimSun"/>
      <w:sz w:val="21"/>
      <w:lang w:val="en-US" w:eastAsia="zh-CN" w:bidi="ar-SA"/>
    </w:r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character" w:customStyle="1" w:styleId="CharChar8">
    <w:name w:val=" Char Char8"/>
    <w:basedOn w:val="DefaultParagraphFont"/>
    <w:locked/>
    <w:rPr>
      <w:rFonts w:ascii="SimSun" w:eastAsia="SimSun"/>
      <w:kern w:val="2"/>
      <w:sz w:val="28"/>
      <w:lang w:val="en-US" w:eastAsia="zh-CN" w:bidi="ar-SA"/>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basedOn w:val="DefaultParagraphFont"/>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9840"/>
      </w:tabs>
      <w:adjustRightInd/>
      <w:spacing w:after="60" w:line="360" w:lineRule="exact"/>
      <w:textAlignment w:val="auto"/>
    </w:pPr>
    <w:rPr>
      <w:noProof/>
      <w:kern w:val="2"/>
    </w:rPr>
  </w:style>
  <w:style w:type="paragraph" w:styleId="TOC2">
    <w:name w:val="toc 2"/>
    <w:aliases w:val="Special2,Report 2"/>
    <w:basedOn w:val="Normal"/>
    <w:next w:val="Normal"/>
    <w:autoRedefine/>
    <w:semiHidden/>
    <w:pPr>
      <w:tabs>
        <w:tab w:val="right" w:leader="dot" w:pos="9840"/>
      </w:tabs>
      <w:spacing w:after="120" w:line="320" w:lineRule="atLeast"/>
      <w:ind w:leftChars="200" w:left="420"/>
    </w:pPr>
    <w:rPr>
      <w:noProof/>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Title">
    <w:name w:val="Title"/>
    <w:basedOn w:val="Normal"/>
    <w:qFormat/>
    <w:pPr>
      <w:numPr>
        <w:numId w:val="5"/>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character" w:customStyle="1" w:styleId="CharChar6">
    <w:name w:val=" Char Char6"/>
    <w:basedOn w:val="DefaultParagraphFont"/>
    <w:semiHidden/>
    <w:locked/>
    <w:rPr>
      <w:rFonts w:eastAsia="SimSun"/>
      <w:color w:val="000000"/>
      <w:sz w:val="24"/>
      <w:lang w:val="fr-FR" w:eastAsia="en-US" w:bidi="ar-SA"/>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basedOn w:val="DefaultParagraphFont"/>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afterLines="100" w:line="240" w:lineRule="auto"/>
      <w:textAlignment w:val="auto"/>
    </w:pPr>
    <w:rPr>
      <w:b/>
      <w:kern w:val="2"/>
      <w:szCs w:val="24"/>
    </w:rPr>
  </w:style>
  <w:style w:type="paragraph" w:customStyle="1" w:styleId="40">
    <w:name w:val="正文4"/>
    <w:basedOn w:val="Normal"/>
    <w:pPr>
      <w:numPr>
        <w:numId w:val="6"/>
      </w:numPr>
      <w:adjustRightInd/>
      <w:spacing w:beforeLines="50" w:afterLines="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1">
    <w:name w:val="正文2"/>
    <w:basedOn w:val="Normal"/>
    <w:pPr>
      <w:adjustRightInd/>
      <w:spacing w:beforeLines="50" w:afterLines="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2"/>
    <w:rPr>
      <w:sz w:val="21"/>
    </w:rPr>
  </w:style>
  <w:style w:type="paragraph" w:customStyle="1" w:styleId="22">
    <w:name w:val="样式2"/>
    <w:basedOn w:val="Normal"/>
    <w:pPr>
      <w:adjustRightInd/>
      <w:spacing w:beforeLines="50" w:afterLines="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pPr>
      <w:widowControl/>
      <w:tabs>
        <w:tab w:val="right" w:leader="dot" w:pos="9840"/>
      </w:tabs>
      <w:adjustRightInd/>
      <w:spacing w:after="120" w:line="360" w:lineRule="exact"/>
      <w:ind w:leftChars="742" w:left="1558"/>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1">
    <w:name w:val="简要记录正文"/>
    <w:basedOn w:val="Normal"/>
    <w:pPr>
      <w:numPr>
        <w:numId w:val="7"/>
      </w:numPr>
      <w:autoSpaceDE w:val="0"/>
      <w:autoSpaceDN w:val="0"/>
      <w:spacing w:beforeLines="150" w:afterLines="150" w:line="240" w:lineRule="auto"/>
      <w:jc w:val="left"/>
      <w:textAlignment w:val="auto"/>
    </w:pPr>
    <w:rPr>
      <w:kern w:val="14"/>
      <w:szCs w:val="21"/>
    </w:rPr>
  </w:style>
  <w:style w:type="paragraph" w:customStyle="1" w:styleId="a2">
    <w:name w:val="样式 简要记录正文 + (中文) 黑体 加粗"/>
    <w:basedOn w:val="a1"/>
    <w:autoRedefine/>
    <w:pPr>
      <w:numPr>
        <w:numId w:val="0"/>
      </w:numPr>
    </w:pPr>
    <w:rPr>
      <w:rFonts w:eastAsia="SimHei"/>
      <w:b/>
      <w:bCs/>
    </w:rPr>
  </w:style>
  <w:style w:type="paragraph" w:customStyle="1" w:styleId="a3">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basedOn w:val="DefaultParagraphFont"/>
    <w:qFormat/>
    <w:rPr>
      <w:b/>
      <w:bCs/>
    </w:rPr>
  </w:style>
  <w:style w:type="character" w:customStyle="1" w:styleId="indrykning">
    <w:name w:val="indrykning"/>
    <w:basedOn w:val="DefaultParagraphFont"/>
  </w:style>
  <w:style w:type="paragraph" w:customStyle="1" w:styleId="2">
    <w:name w:val="标题2"/>
    <w:basedOn w:val="Normal"/>
    <w:pPr>
      <w:adjustRightInd/>
      <w:spacing w:line="240" w:lineRule="auto"/>
      <w:ind w:firstLineChars="200" w:firstLine="200"/>
      <w:textAlignment w:val="auto"/>
    </w:pPr>
    <w:rPr>
      <w:b/>
      <w:bCs/>
      <w:kern w:val="2"/>
      <w:szCs w:val="24"/>
    </w:rPr>
  </w:style>
  <w:style w:type="paragraph" w:customStyle="1" w:styleId="a">
    <w:name w:val="表的注释"/>
    <w:basedOn w:val="Normal"/>
    <w:pPr>
      <w:adjustRightInd/>
      <w:spacing w:line="240" w:lineRule="auto"/>
      <w:ind w:firstLineChars="200" w:firstLine="200"/>
      <w:textAlignment w:val="auto"/>
    </w:pPr>
    <w:rPr>
      <w:kern w:val="2"/>
      <w:sz w:val="18"/>
      <w:szCs w:val="24"/>
    </w:rPr>
  </w:style>
  <w:style w:type="paragraph" w:customStyle="1" w:styleId="a0">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basedOn w:val="DefaultParagraphFont"/>
    <w:qFormat/>
    <w:rPr>
      <w:i/>
      <w:iCs/>
    </w:rPr>
  </w:style>
  <w:style w:type="paragraph" w:customStyle="1" w:styleId="ChtTabTitle">
    <w:name w:val="Cht&amp;Tab Title"/>
    <w:basedOn w:val="Caption"/>
    <w:autoRedefine/>
    <w:pPr>
      <w:widowControl/>
      <w:tabs>
        <w:tab w:val="left" w:pos="810"/>
        <w:tab w:val="left" w:pos="1080"/>
      </w:tabs>
      <w:adjustRightInd/>
      <w:spacing w:before="0" w:afterLines="5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basedOn w:val="DefaultParagraphFont"/>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basedOn w:val="DefaultParagraphFont"/>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rPr>
  </w:style>
  <w:style w:type="paragraph" w:customStyle="1" w:styleId="EDU-BodyTextBullet1">
    <w:name w:val="EDU-Body Text Bullet 1"/>
    <w:pPr>
      <w:tabs>
        <w:tab w:val="num" w:pos="1080"/>
      </w:tabs>
      <w:ind w:left="1080" w:hanging="360"/>
    </w:pPr>
    <w:rPr>
      <w:rFonts w:ascii="Arial" w:hAnsi="Arial" w:cs="Arial"/>
      <w:b/>
      <w:sz w:val="32"/>
      <w:szCs w:val="32"/>
      <w:lang w:val="en-GB"/>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basedOn w:val="DefaultParagraphFont"/>
    <w:rPr>
      <w:rFonts w:ascii="Arial" w:hAnsi="Arial" w:cs="Arial" w:hint="default"/>
      <w:sz w:val="24"/>
      <w:szCs w:val="24"/>
    </w:rPr>
  </w:style>
  <w:style w:type="paragraph" w:customStyle="1" w:styleId="FootnoteTex">
    <w:name w:val="Footnote Tex"/>
    <w:pPr>
      <w:autoSpaceDE w:val="0"/>
      <w:autoSpaceDN w:val="0"/>
      <w:adjustRightInd w:val="0"/>
    </w:pPr>
  </w:style>
  <w:style w:type="character" w:customStyle="1" w:styleId="exp1">
    <w:name w:val="exp1"/>
    <w:basedOn w:val="DefaultParagraphFont"/>
    <w:rPr>
      <w:color w:val="3E3E3E"/>
    </w:rPr>
  </w:style>
  <w:style w:type="paragraph" w:styleId="ListBullet">
    <w:name w:val="List Bullet"/>
    <w:basedOn w:val="Normal"/>
    <w:autoRedefine/>
    <w:pPr>
      <w:widowControl/>
      <w:numPr>
        <w:numId w:val="3"/>
      </w:numPr>
      <w:adjustRightInd/>
      <w:spacing w:line="240" w:lineRule="auto"/>
      <w:jc w:val="left"/>
      <w:textAlignment w:val="auto"/>
    </w:pPr>
    <w:rPr>
      <w:sz w:val="24"/>
      <w:szCs w:val="24"/>
      <w:lang w:eastAsia="en-US"/>
    </w:rPr>
  </w:style>
  <w:style w:type="paragraph" w:styleId="ListNumber">
    <w:name w:val="List Number"/>
    <w:basedOn w:val="Normal"/>
    <w:pPr>
      <w:widowControl/>
      <w:numPr>
        <w:numId w:val="2"/>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rPr>
  </w:style>
  <w:style w:type="paragraph" w:customStyle="1" w:styleId="Liste3">
    <w:name w:val="Liste3"/>
    <w:basedOn w:val="Normal"/>
    <w:pPr>
      <w:numPr>
        <w:numId w:val="10"/>
      </w:numPr>
      <w:spacing w:line="360" w:lineRule="atLeast"/>
    </w:pPr>
    <w:rPr>
      <w:rFonts w:ascii="Arial" w:eastAsia="Times New Roman" w:hAnsi="Arial"/>
      <w:snapToGrid w:val="0"/>
      <w:sz w:val="22"/>
      <w:lang w:val="de-DE" w:eastAsia="de-DE"/>
    </w:rPr>
  </w:style>
  <w:style w:type="paragraph" w:customStyle="1" w:styleId="pkleinEinz">
    <w:name w:val="p_klein_Einz"/>
    <w:basedOn w:val="Normal"/>
    <w:pPr>
      <w:overflowPunct w:val="0"/>
      <w:autoSpaceDE w:val="0"/>
      <w:autoSpaceDN w:val="0"/>
      <w:spacing w:before="85" w:line="360" w:lineRule="atLeast"/>
      <w:ind w:firstLine="210"/>
    </w:pPr>
    <w:rPr>
      <w:rFonts w:ascii="TimesNewRoman" w:eastAsia="Times New Roman" w:hAnsi="TimesNewRoman"/>
      <w:noProof/>
      <w:snapToGrid w:val="0"/>
      <w:color w:val="000000"/>
      <w:sz w:val="19"/>
      <w:lang w:val="de-DE" w:eastAsia="de-DE"/>
    </w:rPr>
  </w:style>
  <w:style w:type="paragraph" w:customStyle="1" w:styleId="E1">
    <w:name w:val="E1"/>
    <w:basedOn w:val="Normal"/>
    <w:pPr>
      <w:spacing w:line="360" w:lineRule="atLeast"/>
      <w:ind w:left="284" w:hanging="284"/>
    </w:pPr>
    <w:rPr>
      <w:rFonts w:ascii="Arial" w:eastAsia="Times New Roman" w:hAnsi="Arial"/>
      <w:snapToGrid w:val="0"/>
      <w:sz w:val="22"/>
      <w:lang w:val="de-DE" w:eastAsia="de-DE"/>
    </w:rPr>
  </w:style>
  <w:style w:type="paragraph" w:customStyle="1" w:styleId="BMJStandard15Zeilen">
    <w:name w:val="BMJStandard1.5Zeilen"/>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pPr>
    <w:rPr>
      <w:rFonts w:ascii="Arial" w:eastAsia="Times New Roman" w:hAnsi="Arial"/>
      <w:snapToGrid w:val="0"/>
      <w:sz w:val="22"/>
      <w:lang w:val="de-DE" w:eastAsia="de-DE"/>
    </w:rPr>
  </w:style>
  <w:style w:type="paragraph" w:customStyle="1" w:styleId="Text">
    <w:name w:val="Text"/>
    <w:basedOn w:val="Normal"/>
    <w:pPr>
      <w:spacing w:line="360" w:lineRule="auto"/>
      <w:ind w:left="3402"/>
    </w:pPr>
    <w:rPr>
      <w:rFonts w:ascii="Arial" w:eastAsia="Times New Roman" w:hAnsi="Arial"/>
      <w:snapToGrid w:val="0"/>
      <w:sz w:val="40"/>
      <w:lang w:val="de-DE" w:eastAsia="de-DE"/>
    </w:rPr>
  </w:style>
  <w:style w:type="paragraph" w:customStyle="1" w:styleId="10">
    <w:name w:val="1"/>
    <w:aliases w:val="5-zeiliger-Text"/>
    <w:basedOn w:val="Normal"/>
    <w:pPr>
      <w:spacing w:line="360" w:lineRule="auto"/>
    </w:pPr>
    <w:rPr>
      <w:rFonts w:ascii="Arial" w:eastAsia="Times New Roman" w:hAnsi="Arial"/>
      <w:snapToGrid w:val="0"/>
      <w:sz w:val="24"/>
      <w:lang w:val="de-DE" w:eastAsia="de-DE"/>
    </w:rPr>
  </w:style>
  <w:style w:type="paragraph" w:customStyle="1" w:styleId="1Einrckung">
    <w:name w:val="1. Einrückung"/>
    <w:basedOn w:val="Normal"/>
    <w:pPr>
      <w:spacing w:line="360" w:lineRule="atLeast"/>
      <w:ind w:left="284" w:hanging="284"/>
    </w:pPr>
    <w:rPr>
      <w:rFonts w:ascii="Arial" w:eastAsia="Times New Roman" w:hAnsi="Arial"/>
      <w:snapToGrid w:val="0"/>
      <w:sz w:val="22"/>
      <w:lang w:val="de-DE" w:eastAsia="de-DE"/>
    </w:rPr>
  </w:style>
  <w:style w:type="paragraph" w:customStyle="1" w:styleId="DefinitionTerm">
    <w:name w:val="Definition Term"/>
    <w:basedOn w:val="Normal"/>
    <w:next w:val="Normal"/>
    <w:pPr>
      <w:widowControl/>
      <w:adjustRightInd/>
      <w:spacing w:line="240" w:lineRule="auto"/>
      <w:jc w:val="left"/>
      <w:textAlignment w:val="auto"/>
    </w:pPr>
    <w:rPr>
      <w:snapToGrid w:val="0"/>
      <w:sz w:val="24"/>
      <w:lang w:val="is-IS" w:eastAsia="en-US"/>
    </w:rPr>
  </w:style>
  <w:style w:type="paragraph" w:customStyle="1" w:styleId="DefinitionList">
    <w:name w:val="Definition List"/>
    <w:basedOn w:val="Normal"/>
    <w:next w:val="Normal"/>
    <w:pPr>
      <w:widowControl/>
      <w:adjustRightInd/>
      <w:spacing w:line="240" w:lineRule="auto"/>
      <w:ind w:left="360"/>
      <w:jc w:val="left"/>
      <w:textAlignment w:val="auto"/>
    </w:pPr>
    <w:rPr>
      <w:snapToGrid w:val="0"/>
      <w:sz w:val="24"/>
      <w:lang w:val="is-IS" w:eastAsia="en-US"/>
    </w:rPr>
  </w:style>
  <w:style w:type="character" w:customStyle="1" w:styleId="newssubheadline">
    <w:name w:val="newssubheadline"/>
    <w:basedOn w:val="DefaultParagraphFont"/>
    <w:rPr>
      <w:sz w:val="23"/>
      <w:szCs w:val="23"/>
    </w:rPr>
  </w:style>
  <w:style w:type="character" w:customStyle="1" w:styleId="newsleadin">
    <w:name w:val="newsleadin"/>
    <w:basedOn w:val="DefaultParagraphFont"/>
    <w:rPr>
      <w:sz w:val="23"/>
      <w:szCs w:val="23"/>
    </w:rPr>
  </w:style>
  <w:style w:type="paragraph" w:customStyle="1" w:styleId="skyring">
    <w:name w:val="skyring"/>
    <w:basedOn w:val="Normal"/>
    <w:pPr>
      <w:widowControl/>
      <w:adjustRightInd/>
      <w:spacing w:before="100" w:beforeAutospacing="1" w:after="100" w:afterAutospacing="1" w:line="340" w:lineRule="atLeast"/>
      <w:jc w:val="left"/>
      <w:textAlignment w:val="auto"/>
    </w:pPr>
    <w:rPr>
      <w:sz w:val="24"/>
      <w:szCs w:val="24"/>
      <w:lang w:val="en-GB" w:eastAsia="en-GB"/>
    </w:rPr>
  </w:style>
  <w:style w:type="character" w:customStyle="1" w:styleId="title1">
    <w:name w:val="title1"/>
    <w:basedOn w:val="DefaultParagraphFont"/>
    <w:rPr>
      <w:rFonts w:ascii="SimHei" w:hAnsi="SimHei" w:hint="default"/>
      <w:b w:val="0"/>
      <w:bCs w:val="0"/>
      <w:strike w:val="0"/>
      <w:dstrike w:val="0"/>
      <w:color w:val="9C2408"/>
      <w:sz w:val="27"/>
      <w:szCs w:val="27"/>
      <w:u w:val="none"/>
      <w:effect w:val="none"/>
    </w:rPr>
  </w:style>
  <w:style w:type="paragraph" w:styleId="CommentSubject">
    <w:name w:val="annotation subject"/>
    <w:basedOn w:val="CommentText"/>
    <w:next w:val="CommentText"/>
    <w:semiHidden/>
    <w:pPr>
      <w:spacing w:line="240" w:lineRule="auto"/>
    </w:pPr>
    <w:rPr>
      <w:rFonts w:ascii="Times New Roman"/>
      <w:b/>
      <w:bCs/>
      <w:kern w:val="0"/>
      <w:sz w:val="20"/>
      <w:lang w:eastAsia="en-US"/>
    </w:rPr>
  </w:style>
  <w:style w:type="character" w:customStyle="1" w:styleId="CharChar11">
    <w:name w:val=" Char Char11"/>
    <w:basedOn w:val="DefaultParagraphFont"/>
    <w:rPr>
      <w:rFonts w:ascii="Calibri" w:eastAsia="MS Mincho" w:hAnsi="Calibri"/>
      <w:i/>
      <w:iCs/>
      <w:lang w:val="en-US" w:eastAsia="en-US" w:bidi="en-US"/>
    </w:rPr>
  </w:style>
  <w:style w:type="character" w:customStyle="1" w:styleId="CharChar7">
    <w:name w:val=" Char Char7"/>
    <w:basedOn w:val="DefaultParagraphFont"/>
    <w:rPr>
      <w:rFonts w:ascii="Calibri" w:eastAsia="MS Mincho" w:hAnsi="Calibri"/>
      <w:i/>
      <w:iCs/>
      <w:lang w:val="en-US" w:eastAsia="en-US" w:bidi="en-US"/>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New" w:eastAsia="MS Mincho" w:hAnsi="Courier New" w:cs="Courier New"/>
      <w:sz w:val="20"/>
      <w:lang w:eastAsia="en-US"/>
    </w:rPr>
  </w:style>
  <w:style w:type="character" w:customStyle="1" w:styleId="CharChar1">
    <w:name w:val=" Char Char1"/>
    <w:basedOn w:val="DefaultParagraphFont"/>
    <w:rPr>
      <w:rFonts w:ascii="Courier New" w:eastAsia="MS Mincho" w:hAnsi="Courier New" w:cs="Courier New"/>
      <w:lang w:val="en-US" w:eastAsia="en-US" w:bidi="ar-SA"/>
    </w:rPr>
  </w:style>
  <w:style w:type="character" w:customStyle="1" w:styleId="CharChar4">
    <w:name w:val=" Char Char4"/>
    <w:basedOn w:val="DefaultParagraphFont"/>
    <w:rPr>
      <w:rFonts w:ascii="Arial" w:hAnsi="Arial"/>
      <w:b/>
      <w:bCs/>
      <w:noProof w:val="0"/>
      <w:color w:val="365F91"/>
      <w:sz w:val="28"/>
      <w:szCs w:val="28"/>
      <w:lang w:val="en-US" w:eastAsia="en-US" w:bidi="ar-SA"/>
    </w:rPr>
  </w:style>
  <w:style w:type="character" w:customStyle="1" w:styleId="CharChar3">
    <w:name w:val=" Char Char3"/>
    <w:basedOn w:val="DefaultParagraphFont"/>
    <w:rPr>
      <w:rFonts w:ascii="Cambria" w:hAnsi="Cambria"/>
      <w:b/>
      <w:bCs/>
      <w:i/>
      <w:iCs/>
      <w:noProof w:val="0"/>
      <w:sz w:val="28"/>
      <w:szCs w:val="28"/>
      <w:lang w:val="en-US" w:eastAsia="en-US" w:bidi="ar-SA"/>
    </w:rPr>
  </w:style>
  <w:style w:type="character" w:customStyle="1" w:styleId="CharChar2">
    <w:name w:val=" Char Char2"/>
    <w:basedOn w:val="DefaultParagraphFont"/>
    <w:rPr>
      <w:rFonts w:ascii="Cambria" w:hAnsi="Cambria"/>
      <w:b/>
      <w:bCs/>
      <w:noProof w:val="0"/>
      <w:sz w:val="26"/>
      <w:szCs w:val="26"/>
      <w:lang w:val="en-US" w:eastAsia="en-US" w:bidi="ar-SA"/>
    </w:rPr>
  </w:style>
  <w:style w:type="paragraph" w:styleId="ListParagraph">
    <w:name w:val="List Paragraph"/>
    <w:basedOn w:val="Normal"/>
    <w:qFormat/>
    <w:pPr>
      <w:widowControl/>
      <w:adjustRightInd/>
      <w:spacing w:after="200" w:line="276" w:lineRule="auto"/>
      <w:ind w:left="720"/>
      <w:contextualSpacing/>
      <w:jc w:val="left"/>
      <w:textAlignment w:val="auto"/>
    </w:pPr>
    <w:rPr>
      <w:sz w:val="22"/>
      <w:szCs w:val="22"/>
      <w:lang w:eastAsia="en-US"/>
    </w:rPr>
  </w:style>
  <w:style w:type="character" w:customStyle="1" w:styleId="CharChar">
    <w:name w:val="Char Char"/>
    <w:basedOn w:val="DefaultParagraphFont"/>
    <w:rPr>
      <w:rFonts w:ascii="Arial" w:hAnsi="Arial"/>
      <w:b/>
      <w:bCs/>
      <w:noProof w:val="0"/>
      <w:color w:val="365F91"/>
      <w:sz w:val="28"/>
      <w:szCs w:val="28"/>
      <w:lang w:val="en-US" w:eastAsia="en-US" w:bidi="ar-SA"/>
    </w:rPr>
  </w:style>
  <w:style w:type="paragraph" w:customStyle="1" w:styleId="Pa1">
    <w:name w:val="Pa1"/>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A40">
    <w:name w:val="A4"/>
    <w:rPr>
      <w:rFonts w:cs="Arial"/>
      <w:color w:val="000000"/>
      <w:sz w:val="22"/>
      <w:szCs w:val="22"/>
    </w:rPr>
  </w:style>
  <w:style w:type="character" w:customStyle="1" w:styleId="A5">
    <w:name w:val="A5"/>
    <w:rPr>
      <w:rFonts w:cs="Arial"/>
      <w:color w:val="000000"/>
      <w:sz w:val="12"/>
      <w:szCs w:val="12"/>
    </w:rPr>
  </w:style>
  <w:style w:type="paragraph" w:customStyle="1" w:styleId="Pa6">
    <w:name w:val="Pa6"/>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CharChar0">
    <w:name w:val=" Char Char"/>
    <w:basedOn w:val="DefaultParagraphFont"/>
    <w:rPr>
      <w:rFonts w:ascii="Tahoma" w:hAnsi="Tahoma" w:cs="Tahoma"/>
      <w:sz w:val="16"/>
      <w:szCs w:val="16"/>
    </w:rPr>
  </w:style>
  <w:style w:type="paragraph" w:styleId="NoSpacing">
    <w:name w:val="No Spacing"/>
    <w:qFormat/>
    <w:rPr>
      <w:rFonts w:ascii="Calibri" w:eastAsia="Times New Roman" w:hAnsi="Calibri"/>
      <w:sz w:val="22"/>
      <w:szCs w:val="22"/>
    </w:rPr>
  </w:style>
  <w:style w:type="character" w:customStyle="1" w:styleId="NoSpacingChar">
    <w:name w:val="No Spacing Char"/>
    <w:basedOn w:val="DefaultParagraphFont"/>
    <w:rPr>
      <w:rFonts w:ascii="Calibri" w:eastAsia="Times New Roman" w:hAnsi="Calibri" w:cs="Times New Roman"/>
      <w:noProof w:val="0"/>
      <w:sz w:val="22"/>
      <w:szCs w:val="22"/>
      <w:lang w:val="en-US" w:eastAsia="en-US" w:bidi="ar-SA"/>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paragraph" w:customStyle="1" w:styleId="H23">
    <w:name w:val="_ H_2/3"/>
    <w:basedOn w:val="Normal"/>
    <w:next w:val="SingleTxt"/>
    <w:pPr>
      <w:widowControl/>
      <w:adjustRightInd/>
      <w:spacing w:line="320" w:lineRule="exact"/>
      <w:jc w:val="left"/>
      <w:textAlignment w:val="auto"/>
      <w:outlineLvl w:val="1"/>
    </w:pPr>
    <w:rPr>
      <w:rFonts w:ascii="SimHei" w:eastAsia="SimHei"/>
      <w:color w:val="FF0000"/>
      <w:spacing w:val="2"/>
      <w:kern w:val="14"/>
    </w:rPr>
  </w:style>
  <w:style w:type="paragraph" w:styleId="Subtitle">
    <w:name w:val="Subtitle"/>
    <w:basedOn w:val="Normal"/>
    <w:qFormat/>
    <w:rsid w:val="00B12004"/>
    <w:pPr>
      <w:widowControl/>
      <w:bidi/>
      <w:adjustRightInd/>
      <w:spacing w:line="360" w:lineRule="auto"/>
      <w:jc w:val="center"/>
      <w:textAlignment w:val="auto"/>
    </w:pPr>
    <w:rPr>
      <w:rFonts w:cs="DecoType Naskh Swashes"/>
      <w:b/>
      <w:bCs/>
      <w:sz w:val="40"/>
      <w:szCs w:val="40"/>
      <w:lang w:eastAsia="en-US" w:bidi="ar-EG"/>
    </w:rPr>
  </w:style>
  <w:style w:type="paragraph" w:customStyle="1" w:styleId="HM">
    <w:name w:val="_ H __M"/>
    <w:basedOn w:val="HCh"/>
    <w:next w:val="Normal"/>
    <w:pPr>
      <w:tabs>
        <w:tab w:val="clear" w:pos="57"/>
      </w:tabs>
      <w:spacing w:before="0" w:after="0" w:line="360" w:lineRule="exact"/>
    </w:pPr>
    <w:rPr>
      <w:rFonts w:ascii="Times New Roman" w:eastAsia="SimSun"/>
      <w:b/>
      <w:color w:val="auto"/>
      <w:spacing w:val="-3"/>
      <w:w w:val="99"/>
      <w:sz w:val="34"/>
      <w:lang w:val="en-GB" w:eastAsia="en-US"/>
    </w:rPr>
  </w:style>
  <w:style w:type="paragraph" w:customStyle="1" w:styleId="H4">
    <w:name w:val="_ H_4"/>
    <w:basedOn w:val="Normal"/>
    <w:next w:val="Normal"/>
    <w:pPr>
      <w:keepNext/>
      <w:keepLines/>
      <w:widowControl/>
      <w:tabs>
        <w:tab w:val="right" w:pos="360"/>
      </w:tabs>
      <w:suppressAutoHyphens/>
      <w:adjustRightInd/>
      <w:spacing w:line="240" w:lineRule="exact"/>
      <w:jc w:val="left"/>
      <w:textAlignment w:val="auto"/>
      <w:outlineLvl w:val="3"/>
    </w:pPr>
    <w:rPr>
      <w:i/>
      <w:spacing w:val="3"/>
      <w:w w:val="103"/>
      <w:kern w:val="14"/>
      <w:sz w:val="20"/>
      <w:lang w:val="en-GB" w:eastAsia="en-US"/>
    </w:rPr>
  </w:style>
  <w:style w:type="paragraph" w:customStyle="1" w:styleId="H56">
    <w:name w:val="_ H_5/6"/>
    <w:basedOn w:val="Normal"/>
    <w:next w:val="Normal"/>
    <w:pPr>
      <w:keepNext/>
      <w:keepLines/>
      <w:widowControl/>
      <w:tabs>
        <w:tab w:val="right" w:pos="360"/>
      </w:tabs>
      <w:suppressAutoHyphens/>
      <w:adjustRightInd/>
      <w:spacing w:line="240" w:lineRule="exact"/>
      <w:jc w:val="left"/>
      <w:textAlignment w:val="auto"/>
      <w:outlineLvl w:val="4"/>
    </w:pPr>
    <w:rPr>
      <w:spacing w:val="4"/>
      <w:w w:val="103"/>
      <w:kern w:val="14"/>
      <w:sz w:val="20"/>
      <w:lang w:val="en-GB" w:eastAsia="en-US"/>
    </w:rPr>
  </w:style>
  <w:style w:type="paragraph" w:customStyle="1" w:styleId="DualTxt">
    <w:name w:val="__Dual Txt"/>
    <w:basedOn w:val="Normal"/>
    <w:pPr>
      <w:widowControl/>
      <w:tabs>
        <w:tab w:val="left" w:pos="480"/>
        <w:tab w:val="left" w:pos="960"/>
        <w:tab w:val="left" w:pos="1440"/>
        <w:tab w:val="left" w:pos="1915"/>
        <w:tab w:val="left" w:pos="2405"/>
        <w:tab w:val="left" w:pos="2880"/>
        <w:tab w:val="left" w:pos="3355"/>
      </w:tabs>
      <w:suppressAutoHyphens/>
      <w:adjustRightInd/>
      <w:spacing w:after="120" w:line="240" w:lineRule="exact"/>
      <w:textAlignment w:val="auto"/>
    </w:pPr>
    <w:rPr>
      <w:spacing w:val="4"/>
      <w:w w:val="103"/>
      <w:kern w:val="14"/>
      <w:sz w:val="20"/>
      <w:lang w:val="en-GB" w:eastAsia="en-US"/>
    </w:rPr>
  </w:style>
  <w:style w:type="paragraph" w:customStyle="1" w:styleId="SM">
    <w:name w:val="__S_M"/>
    <w:basedOn w:val="Normal"/>
    <w:next w:val="Normal"/>
    <w:pPr>
      <w:keepNext/>
      <w:keepLines/>
      <w:widowControl/>
      <w:tabs>
        <w:tab w:val="right" w:leader="dot" w:pos="360"/>
      </w:tabs>
      <w:suppressAutoHyphens/>
      <w:adjustRightInd/>
      <w:spacing w:line="390" w:lineRule="exact"/>
      <w:ind w:left="1267" w:right="1267"/>
      <w:jc w:val="left"/>
      <w:textAlignment w:val="auto"/>
      <w:outlineLvl w:val="0"/>
    </w:pPr>
    <w:rPr>
      <w:b/>
      <w:spacing w:val="-4"/>
      <w:w w:val="98"/>
      <w:kern w:val="14"/>
      <w:sz w:val="40"/>
      <w:lang w:val="en-GB" w:eastAsia="en-U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tabs>
        <w:tab w:val="clear" w:pos="57"/>
      </w:tabs>
      <w:spacing w:before="0" w:after="0" w:line="300" w:lineRule="exact"/>
      <w:ind w:left="1267" w:right="1267"/>
    </w:pPr>
    <w:rPr>
      <w:rFonts w:ascii="Times New Roman" w:eastAsia="SimSun"/>
      <w:b/>
      <w:color w:val="auto"/>
      <w:spacing w:val="-2"/>
      <w:w w:val="103"/>
      <w:lang w:val="en-GB" w:eastAsia="en-US"/>
    </w:rPr>
  </w:style>
  <w:style w:type="paragraph" w:customStyle="1" w:styleId="Small">
    <w:name w:val="Small"/>
    <w:basedOn w:val="Normal"/>
    <w:next w:val="Normal"/>
    <w:pPr>
      <w:widowControl/>
      <w:tabs>
        <w:tab w:val="right" w:pos="9965"/>
      </w:tabs>
      <w:suppressAutoHyphens/>
      <w:adjustRightInd/>
      <w:spacing w:line="210" w:lineRule="exact"/>
      <w:jc w:val="left"/>
      <w:textAlignment w:val="auto"/>
    </w:pPr>
    <w:rPr>
      <w:spacing w:val="5"/>
      <w:w w:val="104"/>
      <w:kern w:val="14"/>
      <w:sz w:val="17"/>
      <w:lang w:val="en-GB" w:eastAsia="en-US"/>
    </w:rPr>
  </w:style>
  <w:style w:type="paragraph" w:customStyle="1" w:styleId="SmallX">
    <w:name w:val="SmallX"/>
    <w:basedOn w:val="Small"/>
    <w:next w:val="Normal"/>
    <w:pPr>
      <w:spacing w:line="180" w:lineRule="exact"/>
      <w:jc w:val="right"/>
    </w:pPr>
    <w:rPr>
      <w:spacing w:val="6"/>
      <w:w w:val="106"/>
      <w:sz w:val="14"/>
    </w:rPr>
  </w:style>
  <w:style w:type="paragraph" w:customStyle="1" w:styleId="BalloonText1">
    <w:name w:val="Balloon Text1"/>
    <w:basedOn w:val="Normal"/>
    <w:semiHidden/>
    <w:pPr>
      <w:widowControl/>
      <w:suppressAutoHyphens/>
      <w:adjustRightInd/>
      <w:spacing w:line="240" w:lineRule="exact"/>
      <w:jc w:val="left"/>
      <w:textAlignment w:val="auto"/>
    </w:pPr>
    <w:rPr>
      <w:rFonts w:ascii="Tahoma" w:hAnsi="Tahoma" w:cs="Tahoma"/>
      <w:spacing w:val="4"/>
      <w:w w:val="103"/>
      <w:kern w:val="14"/>
      <w:sz w:val="16"/>
      <w:szCs w:val="16"/>
      <w:lang w:val="en-GB" w:eastAsia="en-US"/>
    </w:rPr>
  </w:style>
  <w:style w:type="paragraph" w:customStyle="1" w:styleId="Contenidodelatabla">
    <w:name w:val="Contenido de la tabla"/>
    <w:basedOn w:val="Normal"/>
    <w:pPr>
      <w:suppressLineNumbers/>
      <w:suppressAutoHyphens/>
      <w:adjustRightInd/>
      <w:spacing w:line="240" w:lineRule="auto"/>
      <w:jc w:val="left"/>
      <w:textAlignment w:val="auto"/>
    </w:pPr>
    <w:rPr>
      <w:rFonts w:eastAsia="Lucida Sans Unicode"/>
      <w:sz w:val="24"/>
      <w:lang w:val="es-ES_tradnl"/>
    </w:rPr>
  </w:style>
  <w:style w:type="paragraph" w:customStyle="1" w:styleId="Encabezadodelatabla">
    <w:name w:val="Encabezado de la tabla"/>
    <w:basedOn w:val="Contenidodelatabla"/>
    <w:pPr>
      <w:jc w:val="center"/>
    </w:pPr>
    <w:rPr>
      <w:b/>
      <w:bCs/>
      <w:i/>
      <w:iCs/>
    </w:rPr>
  </w:style>
  <w:style w:type="paragraph" w:customStyle="1" w:styleId="WW-GvdeMetni2">
    <w:name w:val="WW-Gövde Metni 2"/>
    <w:basedOn w:val="Normal"/>
    <w:pPr>
      <w:widowControl/>
      <w:suppressAutoHyphens/>
      <w:adjustRightInd/>
      <w:spacing w:line="360" w:lineRule="auto"/>
      <w:textAlignment w:val="auto"/>
    </w:pPr>
    <w:rPr>
      <w:noProof/>
      <w:sz w:val="24"/>
      <w:szCs w:val="24"/>
      <w:lang w:val="tr-TR" w:eastAsia="tr-TR"/>
    </w:rPr>
  </w:style>
  <w:style w:type="paragraph" w:customStyle="1" w:styleId="paraf">
    <w:name w:val="paraf"/>
    <w:basedOn w:val="Normal"/>
    <w:pPr>
      <w:widowControl/>
      <w:adjustRightInd/>
      <w:spacing w:before="100" w:after="100" w:line="240" w:lineRule="auto"/>
      <w:ind w:firstLine="600"/>
      <w:textAlignment w:val="auto"/>
    </w:pPr>
    <w:rPr>
      <w:rFonts w:ascii="Verdana" w:hAnsi="Verdana" w:cs="Verdana"/>
      <w:noProof/>
      <w:sz w:val="16"/>
      <w:szCs w:val="16"/>
      <w:lang w:val="tr-TR" w:eastAsia="tr-TR"/>
    </w:rPr>
  </w:style>
  <w:style w:type="paragraph" w:customStyle="1" w:styleId="BSSbaslik3">
    <w:name w:val="BSS baslik 3"/>
    <w:basedOn w:val="Normal"/>
    <w:pPr>
      <w:spacing w:line="288" w:lineRule="auto"/>
      <w:jc w:val="left"/>
    </w:pPr>
    <w:rPr>
      <w:rFonts w:ascii="BSS baslik" w:hAnsi="BSS baslik" w:cs="BSS baslik"/>
      <w:b/>
      <w:bCs/>
      <w:caps/>
      <w:color w:val="333399"/>
      <w:sz w:val="24"/>
      <w:szCs w:val="24"/>
      <w:lang w:val="tr-TR" w:eastAsia="tr-TR"/>
    </w:rPr>
  </w:style>
  <w:style w:type="character" w:customStyle="1" w:styleId="BSSbaslik3Char">
    <w:name w:val="BSS baslik 3 Char"/>
    <w:basedOn w:val="DefaultParagraphFont"/>
    <w:locked/>
    <w:rPr>
      <w:rFonts w:ascii="BSS baslik" w:eastAsia="SimSun" w:hAnsi="BSS baslik" w:cs="BSS baslik"/>
      <w:b/>
      <w:bCs/>
      <w:caps/>
      <w:color w:val="333399"/>
      <w:sz w:val="24"/>
      <w:szCs w:val="24"/>
      <w:lang w:val="tr-TR" w:eastAsia="tr-TR" w:bidi="ar-SA"/>
    </w:rPr>
  </w:style>
  <w:style w:type="paragraph" w:customStyle="1" w:styleId="ilotr">
    <w:name w:val="ilo_tr"/>
    <w:basedOn w:val="Normal"/>
    <w:pPr>
      <w:widowControl/>
      <w:adjustRightInd/>
      <w:spacing w:before="100" w:beforeAutospacing="1" w:after="100" w:afterAutospacing="1" w:line="240" w:lineRule="auto"/>
      <w:jc w:val="left"/>
      <w:textAlignment w:val="auto"/>
    </w:pPr>
    <w:rPr>
      <w:rFonts w:ascii="Verdana" w:hAnsi="Verdana" w:cs="Verdana"/>
      <w:sz w:val="20"/>
      <w:lang w:eastAsia="en-US"/>
    </w:rPr>
  </w:style>
  <w:style w:type="paragraph" w:customStyle="1" w:styleId="PlainText1">
    <w:name w:val="Plain Text1"/>
    <w:basedOn w:val="Normal"/>
    <w:rsid w:val="00D5399C"/>
    <w:pPr>
      <w:spacing w:line="240" w:lineRule="auto"/>
    </w:pPr>
    <w:rPr>
      <w:rFonts w:ascii="SimSun"/>
    </w:rPr>
  </w:style>
  <w:style w:type="table" w:styleId="TableGrid">
    <w:name w:val="Table Grid"/>
    <w:basedOn w:val="TableNormal"/>
    <w:rsid w:val="00805A93"/>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227</TotalTime>
  <Pages>1</Pages>
  <Words>8220</Words>
  <Characters>46854</Characters>
  <Application>Microsoft Office Outlook</Application>
  <DocSecurity>4</DocSecurity>
  <Lines>390</Lines>
  <Paragraphs>109</Paragraphs>
  <ScaleCrop>false</ScaleCrop>
  <Company>infoll</Company>
  <LinksUpToDate>false</LinksUpToDate>
  <CharactersWithSpaces>54965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 User</cp:lastModifiedBy>
  <cp:revision>101</cp:revision>
  <cp:lastPrinted>2009-03-12T19:41:00Z</cp:lastPrinted>
  <dcterms:created xsi:type="dcterms:W3CDTF">2009-03-05T10:15:00Z</dcterms:created>
  <dcterms:modified xsi:type="dcterms:W3CDTF">2009-03-12T19:43:00Z</dcterms:modified>
</cp:coreProperties>
</file>