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759B7E5F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259DC386" w14:textId="77777777" w:rsidR="002D5AAC" w:rsidRDefault="002D5AAC" w:rsidP="005C16F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3062BF4D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5751BBB9" w14:textId="6DDD706D" w:rsidR="002D5AAC" w:rsidRDefault="005C16F8" w:rsidP="005C16F8">
            <w:pPr>
              <w:jc w:val="right"/>
            </w:pPr>
            <w:r w:rsidRPr="005C16F8">
              <w:rPr>
                <w:sz w:val="40"/>
              </w:rPr>
              <w:t>CRC</w:t>
            </w:r>
            <w:r>
              <w:t>/C/95/2</w:t>
            </w:r>
          </w:p>
        </w:tc>
      </w:tr>
      <w:tr w:rsidR="002D5AAC" w:rsidRPr="00821706" w14:paraId="46997F4E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94BFE5E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19908B39" wp14:editId="5939B61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36A3FBB" w14:textId="77777777"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183FD708" w14:textId="77777777" w:rsidR="002D5AAC" w:rsidRDefault="005C16F8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10405D59" w14:textId="77777777" w:rsidR="005C16F8" w:rsidRDefault="005C16F8" w:rsidP="005C16F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29 February 2024</w:t>
            </w:r>
          </w:p>
          <w:p w14:paraId="6C0519EE" w14:textId="77777777" w:rsidR="005C16F8" w:rsidRDefault="005C16F8" w:rsidP="005C16F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3E1BABC5" w14:textId="6D01CB79" w:rsidR="005C16F8" w:rsidRPr="00B937DF" w:rsidRDefault="005C16F8" w:rsidP="005C16F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79CB4F28" w14:textId="77777777" w:rsidR="005C16F8" w:rsidRPr="007D4F27" w:rsidRDefault="005C16F8" w:rsidP="005C16F8">
      <w:pPr>
        <w:spacing w:before="120"/>
        <w:rPr>
          <w:b/>
          <w:bCs/>
          <w:sz w:val="24"/>
          <w:szCs w:val="24"/>
        </w:rPr>
      </w:pPr>
      <w:bookmarkStart w:id="0" w:name="_Hlk76633497"/>
      <w:r w:rsidRPr="007D4F27">
        <w:rPr>
          <w:b/>
          <w:bCs/>
          <w:sz w:val="24"/>
          <w:szCs w:val="24"/>
        </w:rPr>
        <w:t>Комитет по правам ребенка</w:t>
      </w:r>
      <w:bookmarkEnd w:id="0"/>
    </w:p>
    <w:p w14:paraId="07A8BDE0" w14:textId="77777777" w:rsidR="005C16F8" w:rsidRPr="00941E25" w:rsidRDefault="005C16F8" w:rsidP="00941E25">
      <w:pPr>
        <w:pStyle w:val="HChG"/>
      </w:pPr>
      <w:r w:rsidRPr="00941E25">
        <w:tab/>
      </w:r>
      <w:r w:rsidRPr="00941E25">
        <w:tab/>
        <w:t>Доклад о последующих мерах в связи с индивидуальными сообщениями</w:t>
      </w:r>
      <w:r w:rsidRPr="00941E25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</w:p>
    <w:p w14:paraId="6F88F617" w14:textId="77777777" w:rsidR="005C16F8" w:rsidRPr="002067BD" w:rsidRDefault="005C16F8" w:rsidP="005C16F8">
      <w:pPr>
        <w:pStyle w:val="HChG"/>
      </w:pPr>
      <w:r w:rsidRPr="002067BD">
        <w:rPr>
          <w:bCs/>
        </w:rPr>
        <w:tab/>
      </w:r>
      <w:r>
        <w:rPr>
          <w:bCs/>
        </w:rPr>
        <w:t>I.</w:t>
      </w:r>
      <w:r>
        <w:tab/>
      </w:r>
      <w:r>
        <w:rPr>
          <w:bCs/>
        </w:rPr>
        <w:t>Введение</w:t>
      </w:r>
    </w:p>
    <w:p w14:paraId="7455C7A3" w14:textId="77777777" w:rsidR="005C16F8" w:rsidRPr="007D4F27" w:rsidRDefault="005C16F8" w:rsidP="005C16F8">
      <w:pPr>
        <w:pStyle w:val="SingleTxtG"/>
        <w:spacing w:after="240"/>
      </w:pPr>
      <w:r>
        <w:tab/>
        <w:t>Настоящий доклад представляет собой подборку информации, полученной от государств-участников и заявителей, о мерах, принятых в целях осуществления соображений и рекомендаций по индивидуальным сообщениям, представленным в соответствии с Факультативным протоколом к Конвенции о правах ребенка, касающимся процедуры сообщений. Эта информация была обработана в рамках процедуры последующих мер, установленной в соответствии со статьей 11 Факультативного протокола и правилом 28 правил процедуры согласно Факультативному протоколу. Критерии оценки были следующими: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9"/>
        <w:gridCol w:w="6801"/>
      </w:tblGrid>
      <w:tr w:rsidR="005C16F8" w:rsidRPr="00684EBC" w14:paraId="2B24A73D" w14:textId="77777777" w:rsidTr="002F369D">
        <w:trPr>
          <w:cantSplit/>
          <w:tblHeader/>
        </w:trPr>
        <w:tc>
          <w:tcPr>
            <w:tcW w:w="737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9D8BF03" w14:textId="77777777" w:rsidR="005C16F8" w:rsidRPr="007D4F27" w:rsidRDefault="005C16F8" w:rsidP="006545B9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  <w:szCs w:val="16"/>
              </w:rPr>
            </w:pPr>
            <w:r w:rsidRPr="007D4F27">
              <w:rPr>
                <w:i/>
                <w:iCs/>
                <w:sz w:val="16"/>
                <w:szCs w:val="16"/>
              </w:rPr>
              <w:t>Критерии оценки</w:t>
            </w:r>
          </w:p>
        </w:tc>
      </w:tr>
      <w:tr w:rsidR="005C16F8" w:rsidRPr="002F369D" w14:paraId="01EC43BB" w14:textId="77777777" w:rsidTr="002F369D">
        <w:trPr>
          <w:cantSplit/>
        </w:trPr>
        <w:tc>
          <w:tcPr>
            <w:tcW w:w="569" w:type="dxa"/>
            <w:tcBorders>
              <w:top w:val="single" w:sz="12" w:space="0" w:color="auto"/>
            </w:tcBorders>
            <w:shd w:val="clear" w:color="auto" w:fill="auto"/>
          </w:tcPr>
          <w:p w14:paraId="38309E23" w14:textId="77777777" w:rsidR="005C16F8" w:rsidRPr="00684EBC" w:rsidRDefault="005C16F8" w:rsidP="002F369D">
            <w:pPr>
              <w:suppressAutoHyphens w:val="0"/>
              <w:spacing w:before="40" w:after="120" w:line="220" w:lineRule="exact"/>
              <w:ind w:right="113"/>
            </w:pPr>
            <w:r>
              <w:t>A</w:t>
            </w:r>
          </w:p>
        </w:tc>
        <w:tc>
          <w:tcPr>
            <w:tcW w:w="6801" w:type="dxa"/>
            <w:tcBorders>
              <w:top w:val="single" w:sz="12" w:space="0" w:color="auto"/>
            </w:tcBorders>
            <w:shd w:val="clear" w:color="auto" w:fill="auto"/>
          </w:tcPr>
          <w:p w14:paraId="3C2F696D" w14:textId="77777777" w:rsidR="005C16F8" w:rsidRPr="002067BD" w:rsidRDefault="005C16F8" w:rsidP="002F369D">
            <w:pPr>
              <w:suppressAutoHyphens w:val="0"/>
              <w:spacing w:before="40" w:after="120" w:line="220" w:lineRule="exact"/>
              <w:ind w:right="113"/>
            </w:pPr>
            <w:r>
              <w:t>Соответствие: приняты удовлетворительные или в целом удовлетворительные меры</w:t>
            </w:r>
          </w:p>
        </w:tc>
      </w:tr>
      <w:tr w:rsidR="005C16F8" w:rsidRPr="002F369D" w14:paraId="7A989B92" w14:textId="77777777" w:rsidTr="002F369D">
        <w:trPr>
          <w:cantSplit/>
        </w:trPr>
        <w:tc>
          <w:tcPr>
            <w:tcW w:w="569" w:type="dxa"/>
            <w:shd w:val="clear" w:color="auto" w:fill="auto"/>
          </w:tcPr>
          <w:p w14:paraId="5FEF1B33" w14:textId="77777777" w:rsidR="005C16F8" w:rsidRPr="00684EBC" w:rsidRDefault="005C16F8" w:rsidP="002F369D">
            <w:pPr>
              <w:suppressAutoHyphens w:val="0"/>
              <w:spacing w:before="40" w:after="120" w:line="220" w:lineRule="exact"/>
              <w:ind w:right="113"/>
            </w:pPr>
            <w:r>
              <w:t>B</w:t>
            </w:r>
          </w:p>
        </w:tc>
        <w:tc>
          <w:tcPr>
            <w:tcW w:w="6801" w:type="dxa"/>
            <w:shd w:val="clear" w:color="auto" w:fill="auto"/>
          </w:tcPr>
          <w:p w14:paraId="72F34B31" w14:textId="1408B6F3" w:rsidR="005C16F8" w:rsidRPr="002067BD" w:rsidRDefault="005C16F8" w:rsidP="002F369D">
            <w:pPr>
              <w:suppressAutoHyphens w:val="0"/>
              <w:spacing w:before="40" w:after="120" w:line="220" w:lineRule="exact"/>
              <w:ind w:right="113"/>
            </w:pPr>
            <w:r>
              <w:t>Частичное соответствие: приняты частично удовлетворительные меры, но</w:t>
            </w:r>
            <w:r w:rsidR="00B665DB">
              <w:rPr>
                <w:lang w:val="en-US"/>
              </w:rPr>
              <w:t> </w:t>
            </w:r>
            <w:r>
              <w:t>требуются дополнительная информация или действия</w:t>
            </w:r>
          </w:p>
        </w:tc>
      </w:tr>
      <w:tr w:rsidR="005C16F8" w:rsidRPr="002F369D" w14:paraId="3C25F2DC" w14:textId="77777777" w:rsidTr="002F369D">
        <w:trPr>
          <w:cantSplit/>
        </w:trPr>
        <w:tc>
          <w:tcPr>
            <w:tcW w:w="569" w:type="dxa"/>
            <w:shd w:val="clear" w:color="auto" w:fill="auto"/>
          </w:tcPr>
          <w:p w14:paraId="4B952B25" w14:textId="77777777" w:rsidR="005C16F8" w:rsidRPr="00684EBC" w:rsidRDefault="005C16F8" w:rsidP="002F369D">
            <w:pPr>
              <w:suppressAutoHyphens w:val="0"/>
              <w:spacing w:before="40" w:after="120" w:line="220" w:lineRule="exact"/>
              <w:ind w:right="113"/>
            </w:pPr>
            <w:r>
              <w:t>C</w:t>
            </w:r>
          </w:p>
        </w:tc>
        <w:tc>
          <w:tcPr>
            <w:tcW w:w="6801" w:type="dxa"/>
            <w:shd w:val="clear" w:color="auto" w:fill="auto"/>
          </w:tcPr>
          <w:p w14:paraId="34A51511" w14:textId="77777777" w:rsidR="005C16F8" w:rsidRPr="002067BD" w:rsidRDefault="005C16F8" w:rsidP="002F369D">
            <w:pPr>
              <w:suppressAutoHyphens w:val="0"/>
              <w:spacing w:before="40" w:after="120" w:line="220" w:lineRule="exact"/>
              <w:ind w:right="113"/>
            </w:pPr>
            <w:r>
              <w:t xml:space="preserve">Несоответствие: ответ получен, но принятые меры не являются удовлетворительными или не обеспечивают выполнения </w:t>
            </w:r>
            <w:r w:rsidRPr="007D1DE5">
              <w:t>сообра</w:t>
            </w:r>
            <w:r>
              <w:t xml:space="preserve">жений либо не имеют отношения к </w:t>
            </w:r>
            <w:r w:rsidRPr="007D1DE5">
              <w:t>сообр</w:t>
            </w:r>
            <w:r>
              <w:t>ажениям</w:t>
            </w:r>
          </w:p>
        </w:tc>
      </w:tr>
      <w:tr w:rsidR="005C16F8" w:rsidRPr="002F369D" w14:paraId="39823823" w14:textId="77777777" w:rsidTr="002F369D">
        <w:trPr>
          <w:cantSplit/>
        </w:trPr>
        <w:tc>
          <w:tcPr>
            <w:tcW w:w="569" w:type="dxa"/>
            <w:shd w:val="clear" w:color="auto" w:fill="auto"/>
          </w:tcPr>
          <w:p w14:paraId="16E2B8EB" w14:textId="77777777" w:rsidR="005C16F8" w:rsidRPr="00684EBC" w:rsidRDefault="005C16F8" w:rsidP="002F369D">
            <w:pPr>
              <w:suppressAutoHyphens w:val="0"/>
              <w:spacing w:before="40" w:after="120" w:line="220" w:lineRule="exact"/>
              <w:ind w:right="113"/>
            </w:pPr>
            <w:r>
              <w:t>D</w:t>
            </w:r>
          </w:p>
        </w:tc>
        <w:tc>
          <w:tcPr>
            <w:tcW w:w="6801" w:type="dxa"/>
            <w:shd w:val="clear" w:color="auto" w:fill="auto"/>
          </w:tcPr>
          <w:p w14:paraId="12DCBE6E" w14:textId="77777777" w:rsidR="005C16F8" w:rsidRPr="002067BD" w:rsidRDefault="005C16F8" w:rsidP="002F369D">
            <w:pPr>
              <w:suppressAutoHyphens w:val="0"/>
              <w:spacing w:before="40" w:after="120" w:line="220" w:lineRule="exact"/>
              <w:ind w:right="113"/>
            </w:pPr>
            <w:r>
              <w:t>Ответ не получен: отсутствие сотрудничества или неполучение ответа</w:t>
            </w:r>
          </w:p>
        </w:tc>
      </w:tr>
    </w:tbl>
    <w:p w14:paraId="2EFB15E0" w14:textId="77777777" w:rsidR="005C16F8" w:rsidRDefault="005C16F8" w:rsidP="00021268">
      <w:pPr>
        <w:pStyle w:val="SingleTxtG"/>
        <w:rPr>
          <w:sz w:val="28"/>
        </w:rPr>
      </w:pPr>
      <w:r>
        <w:br w:type="page"/>
      </w:r>
    </w:p>
    <w:p w14:paraId="71830E16" w14:textId="77777777" w:rsidR="005C16F8" w:rsidRPr="002067BD" w:rsidRDefault="005C16F8" w:rsidP="005C16F8">
      <w:pPr>
        <w:pStyle w:val="HChG"/>
      </w:pPr>
      <w:r w:rsidRPr="002067BD">
        <w:rPr>
          <w:bCs/>
        </w:rPr>
        <w:lastRenderedPageBreak/>
        <w:tab/>
      </w:r>
      <w:r>
        <w:rPr>
          <w:bCs/>
        </w:rPr>
        <w:t>II.</w:t>
      </w:r>
      <w:r>
        <w:tab/>
      </w:r>
      <w:r>
        <w:rPr>
          <w:bCs/>
        </w:rPr>
        <w:t>Сообщения</w:t>
      </w:r>
    </w:p>
    <w:p w14:paraId="4BC0486B" w14:textId="47F2F629" w:rsidR="005C16F8" w:rsidRPr="006545B9" w:rsidRDefault="005C16F8" w:rsidP="005C16F8">
      <w:pPr>
        <w:pStyle w:val="H1G"/>
        <w:rPr>
          <w:b w:val="0"/>
        </w:rPr>
      </w:pPr>
      <w:r w:rsidRPr="002067BD">
        <w:rPr>
          <w:bCs/>
        </w:rPr>
        <w:tab/>
      </w:r>
      <w:r>
        <w:rPr>
          <w:bCs/>
        </w:rPr>
        <w:t>A.</w:t>
      </w:r>
      <w:r>
        <w:tab/>
      </w:r>
      <w:r>
        <w:rPr>
          <w:bCs/>
          <w:i/>
          <w:iCs/>
        </w:rPr>
        <w:t>А.</w:t>
      </w:r>
      <w:r w:rsidR="006545B9" w:rsidRPr="006545B9">
        <w:rPr>
          <w:bCs/>
          <w:i/>
          <w:iCs/>
        </w:rPr>
        <w:t xml:space="preserve"> </w:t>
      </w:r>
      <w:r>
        <w:rPr>
          <w:bCs/>
          <w:i/>
          <w:iCs/>
        </w:rPr>
        <w:t>Б. против Финляндии</w:t>
      </w:r>
      <w:r w:rsidRPr="006545B9">
        <w:rPr>
          <w:b w:val="0"/>
        </w:rPr>
        <w:t xml:space="preserve"> (</w:t>
      </w:r>
      <w:hyperlink r:id="rId8" w:history="1">
        <w:r w:rsidRPr="006545B9">
          <w:rPr>
            <w:rStyle w:val="af1"/>
            <w:b w:val="0"/>
          </w:rPr>
          <w:t>CRC/C/86/D/51/2018</w:t>
        </w:r>
      </w:hyperlink>
      <w:r w:rsidRPr="006545B9">
        <w:rPr>
          <w:b w:val="0"/>
        </w:rPr>
        <w:t>)</w:t>
      </w:r>
      <w:bookmarkStart w:id="1" w:name="_Hlk151718852"/>
      <w:bookmarkEnd w:id="1"/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30"/>
        <w:gridCol w:w="4640"/>
      </w:tblGrid>
      <w:tr w:rsidR="005C16F8" w:rsidRPr="00684EBC" w14:paraId="6496DAB7" w14:textId="77777777" w:rsidTr="006545B9">
        <w:trPr>
          <w:cantSplit/>
          <w:tblHeader/>
        </w:trPr>
        <w:tc>
          <w:tcPr>
            <w:tcW w:w="2730" w:type="dxa"/>
            <w:tcBorders>
              <w:top w:val="single" w:sz="4" w:space="0" w:color="auto"/>
              <w:bottom w:val="nil"/>
            </w:tcBorders>
            <w:shd w:val="clear" w:color="auto" w:fill="auto"/>
            <w:vAlign w:val="bottom"/>
          </w:tcPr>
          <w:p w14:paraId="2AA71667" w14:textId="77777777" w:rsidR="005C16F8" w:rsidRPr="00684EBC" w:rsidRDefault="005C16F8" w:rsidP="002F369D">
            <w:pPr>
              <w:suppressAutoHyphens w:val="0"/>
              <w:spacing w:before="80" w:after="80" w:line="200" w:lineRule="exact"/>
              <w:ind w:right="113"/>
            </w:pPr>
            <w:r>
              <w:t xml:space="preserve">Дата принятия </w:t>
            </w:r>
            <w:proofErr w:type="spellStart"/>
            <w:r>
              <w:t>Cоображений</w:t>
            </w:r>
            <w:proofErr w:type="spellEnd"/>
            <w:r>
              <w:t>:</w:t>
            </w:r>
          </w:p>
        </w:tc>
        <w:tc>
          <w:tcPr>
            <w:tcW w:w="4640" w:type="dxa"/>
            <w:tcBorders>
              <w:top w:val="single" w:sz="4" w:space="0" w:color="auto"/>
              <w:bottom w:val="nil"/>
            </w:tcBorders>
            <w:shd w:val="clear" w:color="auto" w:fill="auto"/>
            <w:vAlign w:val="bottom"/>
          </w:tcPr>
          <w:p w14:paraId="6713259D" w14:textId="77777777" w:rsidR="005C16F8" w:rsidRPr="00684EBC" w:rsidRDefault="005C16F8" w:rsidP="002F369D">
            <w:pPr>
              <w:suppressAutoHyphens w:val="0"/>
              <w:spacing w:before="80" w:after="80" w:line="200" w:lineRule="exact"/>
              <w:ind w:right="113"/>
            </w:pPr>
            <w:r>
              <w:t>4 февраля 2021 года</w:t>
            </w:r>
          </w:p>
        </w:tc>
      </w:tr>
      <w:tr w:rsidR="005C16F8" w:rsidRPr="00AF6FCC" w14:paraId="21E34CE7" w14:textId="77777777" w:rsidTr="006545B9">
        <w:tc>
          <w:tcPr>
            <w:tcW w:w="2730" w:type="dxa"/>
            <w:tcBorders>
              <w:top w:val="nil"/>
            </w:tcBorders>
            <w:shd w:val="clear" w:color="auto" w:fill="auto"/>
          </w:tcPr>
          <w:p w14:paraId="0A5180CA" w14:textId="77777777" w:rsidR="005C16F8" w:rsidRPr="00684EBC" w:rsidRDefault="005C16F8" w:rsidP="002F369D">
            <w:pPr>
              <w:suppressAutoHyphens w:val="0"/>
              <w:spacing w:before="40" w:after="120" w:line="220" w:lineRule="exact"/>
              <w:ind w:right="113"/>
            </w:pPr>
            <w:r>
              <w:t>Тема сообщения:</w:t>
            </w:r>
          </w:p>
        </w:tc>
        <w:tc>
          <w:tcPr>
            <w:tcW w:w="4640" w:type="dxa"/>
            <w:tcBorders>
              <w:top w:val="nil"/>
            </w:tcBorders>
            <w:shd w:val="clear" w:color="auto" w:fill="auto"/>
          </w:tcPr>
          <w:p w14:paraId="73C684D8" w14:textId="77777777" w:rsidR="005C16F8" w:rsidRPr="002067BD" w:rsidRDefault="005C16F8" w:rsidP="002F369D">
            <w:pPr>
              <w:suppressAutoHyphens w:val="0"/>
              <w:spacing w:before="40" w:after="120" w:line="220" w:lineRule="exact"/>
              <w:ind w:right="113"/>
            </w:pPr>
            <w:bookmarkStart w:id="2" w:name="_Hlk151718867"/>
            <w:r>
              <w:t>депортация в Российскую Федерацию гомосексуальной пары с ребенком, подвергающейся риску преследования по признаку сексуальной ориентации</w:t>
            </w:r>
            <w:bookmarkEnd w:id="2"/>
          </w:p>
        </w:tc>
      </w:tr>
      <w:tr w:rsidR="005C16F8" w:rsidRPr="00684EBC" w14:paraId="2A90ED21" w14:textId="77777777" w:rsidTr="006545B9">
        <w:tc>
          <w:tcPr>
            <w:tcW w:w="2730" w:type="dxa"/>
            <w:shd w:val="clear" w:color="auto" w:fill="auto"/>
          </w:tcPr>
          <w:p w14:paraId="280A0C44" w14:textId="77777777" w:rsidR="005C16F8" w:rsidRPr="00684EBC" w:rsidRDefault="005C16F8" w:rsidP="002F369D">
            <w:pPr>
              <w:suppressAutoHyphens w:val="0"/>
              <w:spacing w:before="40" w:after="120" w:line="220" w:lineRule="exact"/>
              <w:ind w:right="113"/>
            </w:pPr>
            <w:r>
              <w:t>Нарушенные статьи:</w:t>
            </w:r>
          </w:p>
        </w:tc>
        <w:tc>
          <w:tcPr>
            <w:tcW w:w="4640" w:type="dxa"/>
            <w:shd w:val="clear" w:color="auto" w:fill="auto"/>
          </w:tcPr>
          <w:p w14:paraId="24855815" w14:textId="77777777" w:rsidR="005C16F8" w:rsidRPr="00684EBC" w:rsidRDefault="005C16F8" w:rsidP="002F369D">
            <w:pPr>
              <w:suppressAutoHyphens w:val="0"/>
              <w:spacing w:before="40" w:after="120" w:line="220" w:lineRule="exact"/>
              <w:ind w:right="113"/>
            </w:pPr>
            <w:r>
              <w:t>статьи 3, 19 и 22 Конвенции</w:t>
            </w:r>
          </w:p>
        </w:tc>
      </w:tr>
    </w:tbl>
    <w:p w14:paraId="14E5DA1E" w14:textId="77777777" w:rsidR="005C16F8" w:rsidRPr="00684EBC" w:rsidRDefault="005C16F8" w:rsidP="005C16F8">
      <w:pPr>
        <w:pStyle w:val="H23G"/>
      </w:pPr>
      <w:r>
        <w:rPr>
          <w:bCs/>
          <w:lang w:val="en-US"/>
        </w:rPr>
        <w:tab/>
      </w:r>
      <w:r>
        <w:rPr>
          <w:bCs/>
        </w:rPr>
        <w:t>1.</w:t>
      </w:r>
      <w:r>
        <w:tab/>
      </w:r>
      <w:r>
        <w:rPr>
          <w:bCs/>
        </w:rPr>
        <w:t>Средство правовой защиты</w:t>
      </w:r>
    </w:p>
    <w:p w14:paraId="50ED5D2E" w14:textId="77777777" w:rsidR="005C16F8" w:rsidRPr="002067BD" w:rsidRDefault="005C16F8" w:rsidP="005C16F8">
      <w:pPr>
        <w:pStyle w:val="SingleTxtG"/>
      </w:pPr>
      <w:r>
        <w:t>1.</w:t>
      </w:r>
      <w:r>
        <w:tab/>
        <w:t>Государство-участник обязано предоставить автору эффективное возмещение, включая надлежащую компенсацию.</w:t>
      </w:r>
    </w:p>
    <w:p w14:paraId="3D1C94F6" w14:textId="77777777" w:rsidR="005C16F8" w:rsidRPr="002067BD" w:rsidRDefault="005C16F8" w:rsidP="005C16F8">
      <w:pPr>
        <w:pStyle w:val="SingleTxtG"/>
      </w:pPr>
      <w:r>
        <w:t>2.</w:t>
      </w:r>
      <w:r>
        <w:tab/>
        <w:t>Государство-участник также обязано предпринять все необходимые шаги для предотвращения подобных нарушений в будущем, в частности гарантируя эффективный и последовательный учет принципа наилучшего обеспечения интересов ребенка в контексте процедуры предоставления убежища, а также постоянное заслушивание мнения детей.</w:t>
      </w:r>
    </w:p>
    <w:p w14:paraId="0C8B86C0" w14:textId="77777777" w:rsidR="005C16F8" w:rsidRPr="002067BD" w:rsidRDefault="005C16F8" w:rsidP="005C16F8">
      <w:pPr>
        <w:pStyle w:val="SingleTxtG"/>
      </w:pPr>
      <w:r>
        <w:t>3.</w:t>
      </w:r>
      <w:r>
        <w:tab/>
        <w:t>Государству-участнику предлагается обнародовать и широко распространить Соображения Комитета на официальных языках государства-участника.</w:t>
      </w:r>
    </w:p>
    <w:p w14:paraId="5FBD1E02" w14:textId="77777777" w:rsidR="005C16F8" w:rsidRPr="002067BD" w:rsidRDefault="005C16F8" w:rsidP="005C16F8">
      <w:pPr>
        <w:pStyle w:val="H23G"/>
      </w:pPr>
      <w:r w:rsidRPr="002067BD">
        <w:rPr>
          <w:bCs/>
        </w:rPr>
        <w:tab/>
      </w:r>
      <w:r>
        <w:rPr>
          <w:bCs/>
        </w:rPr>
        <w:t>2.</w:t>
      </w:r>
      <w:r>
        <w:tab/>
      </w:r>
      <w:r>
        <w:rPr>
          <w:bCs/>
        </w:rPr>
        <w:t>Ранее полученная информация о последующих мерах</w:t>
      </w:r>
    </w:p>
    <w:p w14:paraId="75351DA5" w14:textId="77777777" w:rsidR="005C16F8" w:rsidRPr="002067BD" w:rsidRDefault="005C16F8" w:rsidP="005C16F8">
      <w:pPr>
        <w:pStyle w:val="SingleTxtG"/>
      </w:pPr>
      <w:r>
        <w:t>4.</w:t>
      </w:r>
      <w:r>
        <w:tab/>
        <w:t>В принятом на девяностой сессии докладе о последующих мерах в связи с индивидуальными сообщениями Комитет после первого раунда обмена мнениями между сторонами постановил продолжить открытый диалог о последующих мерах и просить о встрече с государством-участником для обсуждения вопроса об оперативном выполнении Соображений Комитета</w:t>
      </w:r>
      <w:r w:rsidRPr="00684EBC">
        <w:rPr>
          <w:rStyle w:val="aa"/>
        </w:rPr>
        <w:footnoteReference w:id="2"/>
      </w:r>
      <w:r>
        <w:t>.</w:t>
      </w:r>
    </w:p>
    <w:p w14:paraId="11BF4ADD" w14:textId="77777777" w:rsidR="005C16F8" w:rsidRPr="002067BD" w:rsidRDefault="005C16F8" w:rsidP="005C16F8">
      <w:pPr>
        <w:pStyle w:val="H23G"/>
      </w:pPr>
      <w:r w:rsidRPr="002067BD">
        <w:rPr>
          <w:bCs/>
        </w:rPr>
        <w:tab/>
      </w:r>
      <w:r>
        <w:rPr>
          <w:bCs/>
        </w:rPr>
        <w:t>3.</w:t>
      </w:r>
      <w:r>
        <w:tab/>
      </w:r>
      <w:r>
        <w:rPr>
          <w:bCs/>
        </w:rPr>
        <w:t>Ответ государства-участника</w:t>
      </w:r>
    </w:p>
    <w:p w14:paraId="72A7C6F1" w14:textId="77777777" w:rsidR="005C16F8" w:rsidRPr="002067BD" w:rsidRDefault="005C16F8" w:rsidP="005C16F8">
      <w:pPr>
        <w:pStyle w:val="SingleTxtG"/>
      </w:pPr>
      <w:r>
        <w:t>5.</w:t>
      </w:r>
      <w:r>
        <w:tab/>
        <w:t>В своем представлении от 27 сентября 2022 года государство-участник проинформировало Комитет о мерах, принятых в целях выполнения Соображений Комитета.</w:t>
      </w:r>
    </w:p>
    <w:p w14:paraId="2987F068" w14:textId="77777777" w:rsidR="005C16F8" w:rsidRPr="002067BD" w:rsidRDefault="005C16F8" w:rsidP="005C16F8">
      <w:pPr>
        <w:pStyle w:val="SingleTxtG"/>
      </w:pPr>
      <w:r>
        <w:t>6.</w:t>
      </w:r>
      <w:r>
        <w:tab/>
        <w:t>Государство-участник утверждает, что в 2022 году Управление Верховного комиссара Организации Объединенных Наций по делам беженцев (УВКБ ООН) провело оценку процедуры предоставления убежища в Финляндии и определило, что учет наилучших интересов ребенка является приоритетом. УВКБ ООН дало Иммиграционной службе Финляндии рекомендации по совершенствованию процедуры рассмотрения ходатайств о предоставлении убежища детям</w:t>
      </w:r>
      <w:r w:rsidRPr="00684EBC">
        <w:rPr>
          <w:rStyle w:val="aa"/>
        </w:rPr>
        <w:footnoteReference w:id="3"/>
      </w:r>
      <w:r>
        <w:t>. В своей оценке УВКБ ООН выразило удовлетворение тем, что Иммиграционная служба Финляндии учитывает возрастные факторы при проведении собеседований по вопросам предоставления убежища.</w:t>
      </w:r>
    </w:p>
    <w:p w14:paraId="5F1E8C23" w14:textId="77777777" w:rsidR="005C16F8" w:rsidRPr="002067BD" w:rsidRDefault="005C16F8" w:rsidP="005C16F8">
      <w:pPr>
        <w:pStyle w:val="SingleTxtG"/>
      </w:pPr>
      <w:r>
        <w:t>7.</w:t>
      </w:r>
      <w:r>
        <w:tab/>
        <w:t>В 2021 году было принято решение о том, что, если прошение о предоставлении убежища подает ребенок в возрасте до 12 лет, Иммиграционная служба будет предъявлять к сведениям относительно степени нарушения их прав или оснований для предоставления убежища более мягкие требования, чем в случае взрослых. В любом случае ребенка всегда выслушивают и опрашивают, если он, его опекун или адвокат этого желает. В других случаях Управление по вопросам предоставления убежища оценивает необходимость проведения консультаций исходя из того, имело ли место нарушение прав детей, есть ли у детей собственные основания для получения убежища, есть ли основания подозревать наличие конфликта интересов между ребенком и родителем или имеется ли другая конкретная причина для проведения слушаний.</w:t>
      </w:r>
    </w:p>
    <w:p w14:paraId="31F30A0F" w14:textId="77777777" w:rsidR="005C16F8" w:rsidRPr="002067BD" w:rsidRDefault="005C16F8" w:rsidP="005C16F8">
      <w:pPr>
        <w:pStyle w:val="SingleTxtG"/>
      </w:pPr>
      <w:r>
        <w:t>8.</w:t>
      </w:r>
      <w:r>
        <w:tab/>
        <w:t>Был подготовлен шаблон протокола для проведения слушаний с участием детей младшего возраста, Управление по вопросам предоставления убежища провело тренинг на эту тему, и новая политика и руководящие принципы были официально введены в действие. Кроме того, как указывалось в предыдущем докладе о последующих мерах</w:t>
      </w:r>
      <w:r w:rsidRPr="00684EBC">
        <w:rPr>
          <w:rStyle w:val="aa"/>
        </w:rPr>
        <w:footnoteReference w:id="4"/>
      </w:r>
      <w:r>
        <w:t>, в 2021 году юридический отдел Иммиграционной службы Финляндии выпустил меморандум о Соображениях Комитета, в котором особое внимание уделялось влиянию этих Соображений на деятельность Службы</w:t>
      </w:r>
      <w:r w:rsidRPr="00684EBC">
        <w:rPr>
          <w:rStyle w:val="aa"/>
        </w:rPr>
        <w:footnoteReference w:id="5"/>
      </w:r>
      <w:r>
        <w:t>.</w:t>
      </w:r>
    </w:p>
    <w:p w14:paraId="53D5B824" w14:textId="77777777" w:rsidR="005C16F8" w:rsidRPr="002067BD" w:rsidRDefault="005C16F8" w:rsidP="005C16F8">
      <w:pPr>
        <w:pStyle w:val="SingleTxtG"/>
      </w:pPr>
      <w:r>
        <w:t>9.</w:t>
      </w:r>
      <w:r>
        <w:tab/>
        <w:t>Государство-участник оставляет за собой право продолжить изучение Соображений с учетом текущих внутренних процессов.</w:t>
      </w:r>
    </w:p>
    <w:p w14:paraId="49061CFC" w14:textId="77777777" w:rsidR="005C16F8" w:rsidRPr="002067BD" w:rsidRDefault="005C16F8" w:rsidP="005C16F8">
      <w:pPr>
        <w:pStyle w:val="H23G"/>
      </w:pPr>
      <w:r w:rsidRPr="002067BD">
        <w:rPr>
          <w:bCs/>
        </w:rPr>
        <w:tab/>
      </w:r>
      <w:r>
        <w:rPr>
          <w:bCs/>
        </w:rPr>
        <w:t>4.</w:t>
      </w:r>
      <w:r>
        <w:tab/>
      </w:r>
      <w:r>
        <w:rPr>
          <w:bCs/>
        </w:rPr>
        <w:t>Комментарии автора</w:t>
      </w:r>
    </w:p>
    <w:p w14:paraId="0A92DC92" w14:textId="77777777" w:rsidR="005C16F8" w:rsidRPr="002067BD" w:rsidRDefault="005C16F8" w:rsidP="005C16F8">
      <w:pPr>
        <w:pStyle w:val="SingleTxtG"/>
      </w:pPr>
      <w:r>
        <w:t>10.</w:t>
      </w:r>
      <w:r>
        <w:tab/>
        <w:t>В своем представлении от 19 апреля 2023 года автор повторяет свои предыдущие комментарии и отмечает, что государство-участник не признало особые потребности в защите детей в семьях, главами которых являются лесбиянки, геи, бисексуальные, трансгендерные и интерсекс-люди. Он подчеркивает, что в ответе государства-участника нет упоминания о таких детях.</w:t>
      </w:r>
    </w:p>
    <w:p w14:paraId="3F248B88" w14:textId="77777777" w:rsidR="005C16F8" w:rsidRPr="002067BD" w:rsidRDefault="005C16F8" w:rsidP="005C16F8">
      <w:pPr>
        <w:pStyle w:val="SingleTxtG"/>
      </w:pPr>
      <w:r>
        <w:t>11.</w:t>
      </w:r>
      <w:r>
        <w:tab/>
        <w:t>Кроме того, государство-участник не предприняло никаких попыток предоставить ему компенсацию за перенесенные страдания. У него было диагностировано расстройство, причиной которого является травма, полученная им в российских школах после депортации семьи, и в настоящее время он находится в очереди на прохождение терапии</w:t>
      </w:r>
      <w:r w:rsidRPr="00684EBC">
        <w:rPr>
          <w:rStyle w:val="aa"/>
        </w:rPr>
        <w:footnoteReference w:id="6"/>
      </w:r>
      <w:r>
        <w:t>.</w:t>
      </w:r>
    </w:p>
    <w:p w14:paraId="7809A69C" w14:textId="77777777" w:rsidR="005C16F8" w:rsidRPr="002067BD" w:rsidRDefault="005C16F8" w:rsidP="005C16F8">
      <w:pPr>
        <w:pStyle w:val="H23G"/>
      </w:pPr>
      <w:r w:rsidRPr="002067BD">
        <w:rPr>
          <w:bCs/>
        </w:rPr>
        <w:tab/>
      </w:r>
      <w:r>
        <w:rPr>
          <w:bCs/>
        </w:rPr>
        <w:t>5.</w:t>
      </w:r>
      <w:r>
        <w:tab/>
      </w:r>
      <w:r>
        <w:rPr>
          <w:bCs/>
        </w:rPr>
        <w:t>Решение Комитета</w:t>
      </w:r>
    </w:p>
    <w:p w14:paraId="2549B672" w14:textId="77777777" w:rsidR="005C16F8" w:rsidRPr="002067BD" w:rsidRDefault="005C16F8" w:rsidP="005C16F8">
      <w:pPr>
        <w:pStyle w:val="SingleTxtG"/>
      </w:pPr>
      <w:r>
        <w:t>12.</w:t>
      </w:r>
      <w:r>
        <w:tab/>
        <w:t>Комитет постановил завершить диалог по вопросу о последующих действиях с оценкой В (частичное соответствие).</w:t>
      </w:r>
    </w:p>
    <w:p w14:paraId="17E8EBFD" w14:textId="5CEA1CF3" w:rsidR="005C16F8" w:rsidRPr="0049224D" w:rsidRDefault="005C16F8" w:rsidP="005C16F8">
      <w:pPr>
        <w:pStyle w:val="H1G"/>
        <w:rPr>
          <w:b w:val="0"/>
        </w:rPr>
      </w:pPr>
      <w:r w:rsidRPr="002067BD">
        <w:rPr>
          <w:bCs/>
        </w:rPr>
        <w:tab/>
      </w:r>
      <w:r>
        <w:rPr>
          <w:bCs/>
        </w:rPr>
        <w:t>B.</w:t>
      </w:r>
      <w:r>
        <w:tab/>
      </w:r>
      <w:r>
        <w:rPr>
          <w:bCs/>
          <w:i/>
          <w:iCs/>
        </w:rPr>
        <w:t>Е.</w:t>
      </w:r>
      <w:r w:rsidR="00363E2F" w:rsidRPr="00363E2F">
        <w:rPr>
          <w:bCs/>
          <w:i/>
          <w:iCs/>
        </w:rPr>
        <w:t xml:space="preserve"> </w:t>
      </w:r>
      <w:r>
        <w:rPr>
          <w:bCs/>
          <w:i/>
          <w:iCs/>
        </w:rPr>
        <w:t>Х. и др. против Бельгии</w:t>
      </w:r>
      <w:r w:rsidRPr="0049224D">
        <w:rPr>
          <w:b w:val="0"/>
          <w:i/>
          <w:iCs/>
        </w:rPr>
        <w:t xml:space="preserve"> </w:t>
      </w:r>
      <w:r w:rsidRPr="0049224D">
        <w:rPr>
          <w:b w:val="0"/>
        </w:rPr>
        <w:t>(</w:t>
      </w:r>
      <w:hyperlink r:id="rId9" w:history="1">
        <w:r w:rsidRPr="0049224D">
          <w:rPr>
            <w:rStyle w:val="af1"/>
            <w:b w:val="0"/>
          </w:rPr>
          <w:t>CRC/C/89/D/55/2018</w:t>
        </w:r>
      </w:hyperlink>
      <w:r w:rsidRPr="0049224D">
        <w:rPr>
          <w:b w:val="0"/>
        </w:rPr>
        <w:t>)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72"/>
        <w:gridCol w:w="4598"/>
      </w:tblGrid>
      <w:tr w:rsidR="005C16F8" w:rsidRPr="00684EBC" w14:paraId="204D2BD8" w14:textId="77777777" w:rsidTr="00363E2F">
        <w:trPr>
          <w:cantSplit/>
          <w:tblHeader/>
        </w:trPr>
        <w:tc>
          <w:tcPr>
            <w:tcW w:w="2772" w:type="dxa"/>
            <w:tcBorders>
              <w:top w:val="single" w:sz="4" w:space="0" w:color="auto"/>
              <w:bottom w:val="nil"/>
            </w:tcBorders>
            <w:shd w:val="clear" w:color="auto" w:fill="auto"/>
            <w:vAlign w:val="bottom"/>
          </w:tcPr>
          <w:p w14:paraId="5DB201B4" w14:textId="77777777" w:rsidR="005C16F8" w:rsidRPr="00684EBC" w:rsidRDefault="005C16F8" w:rsidP="002F369D">
            <w:pPr>
              <w:suppressAutoHyphens w:val="0"/>
              <w:spacing w:before="40" w:after="120" w:line="220" w:lineRule="exact"/>
              <w:ind w:right="113"/>
            </w:pPr>
            <w:r>
              <w:t xml:space="preserve">Дата принятия </w:t>
            </w:r>
            <w:proofErr w:type="spellStart"/>
            <w:r>
              <w:t>Cоображений</w:t>
            </w:r>
            <w:proofErr w:type="spellEnd"/>
            <w:r>
              <w:t>:</w:t>
            </w:r>
          </w:p>
        </w:tc>
        <w:tc>
          <w:tcPr>
            <w:tcW w:w="4598" w:type="dxa"/>
            <w:tcBorders>
              <w:top w:val="single" w:sz="4" w:space="0" w:color="auto"/>
              <w:bottom w:val="nil"/>
            </w:tcBorders>
            <w:shd w:val="clear" w:color="auto" w:fill="auto"/>
            <w:vAlign w:val="bottom"/>
          </w:tcPr>
          <w:p w14:paraId="10F84A75" w14:textId="77777777" w:rsidR="005C16F8" w:rsidRPr="00684EBC" w:rsidRDefault="005C16F8" w:rsidP="002F369D">
            <w:pPr>
              <w:suppressAutoHyphens w:val="0"/>
              <w:spacing w:before="40" w:after="120" w:line="220" w:lineRule="exact"/>
              <w:ind w:right="113"/>
            </w:pPr>
            <w:r>
              <w:t>3 февраля 2022 года</w:t>
            </w:r>
          </w:p>
        </w:tc>
      </w:tr>
      <w:tr w:rsidR="005C16F8" w:rsidRPr="002F369D" w14:paraId="1321DF04" w14:textId="77777777" w:rsidTr="00363E2F">
        <w:tc>
          <w:tcPr>
            <w:tcW w:w="2772" w:type="dxa"/>
            <w:tcBorders>
              <w:top w:val="nil"/>
            </w:tcBorders>
            <w:shd w:val="clear" w:color="auto" w:fill="auto"/>
          </w:tcPr>
          <w:p w14:paraId="4B97BFEE" w14:textId="77777777" w:rsidR="005C16F8" w:rsidRPr="00684EBC" w:rsidRDefault="005C16F8" w:rsidP="002F369D">
            <w:pPr>
              <w:suppressAutoHyphens w:val="0"/>
              <w:spacing w:before="40" w:after="120" w:line="220" w:lineRule="exact"/>
              <w:ind w:right="113"/>
            </w:pPr>
            <w:r>
              <w:t>Тема сообщения:</w:t>
            </w:r>
          </w:p>
        </w:tc>
        <w:tc>
          <w:tcPr>
            <w:tcW w:w="4598" w:type="dxa"/>
            <w:tcBorders>
              <w:top w:val="nil"/>
            </w:tcBorders>
            <w:shd w:val="clear" w:color="auto" w:fill="auto"/>
          </w:tcPr>
          <w:p w14:paraId="17AAEBB9" w14:textId="6B4BE43E" w:rsidR="005C16F8" w:rsidRPr="002067BD" w:rsidRDefault="005C16F8" w:rsidP="002F369D">
            <w:pPr>
              <w:suppressAutoHyphens w:val="0"/>
              <w:spacing w:before="40" w:after="120" w:line="220" w:lineRule="exact"/>
              <w:ind w:right="113"/>
            </w:pPr>
            <w:r>
              <w:t>задержание в административном порядке детей, в</w:t>
            </w:r>
            <w:r w:rsidR="00363E2F">
              <w:rPr>
                <w:lang w:val="en-US"/>
              </w:rPr>
              <w:t> </w:t>
            </w:r>
            <w:r>
              <w:t>отношении которых вынесено постановление о депортации в Сербию</w:t>
            </w:r>
          </w:p>
        </w:tc>
      </w:tr>
      <w:tr w:rsidR="005C16F8" w:rsidRPr="002F369D" w14:paraId="051CC256" w14:textId="77777777" w:rsidTr="00363E2F">
        <w:tc>
          <w:tcPr>
            <w:tcW w:w="2772" w:type="dxa"/>
            <w:shd w:val="clear" w:color="auto" w:fill="auto"/>
          </w:tcPr>
          <w:p w14:paraId="157568E2" w14:textId="77777777" w:rsidR="005C16F8" w:rsidRPr="00684EBC" w:rsidRDefault="005C16F8" w:rsidP="002F369D">
            <w:pPr>
              <w:suppressAutoHyphens w:val="0"/>
              <w:spacing w:before="40" w:after="120" w:line="220" w:lineRule="exact"/>
              <w:ind w:right="113"/>
            </w:pPr>
            <w:r>
              <w:t>Нарушенные статьи:</w:t>
            </w:r>
          </w:p>
        </w:tc>
        <w:tc>
          <w:tcPr>
            <w:tcW w:w="4598" w:type="dxa"/>
            <w:shd w:val="clear" w:color="auto" w:fill="auto"/>
          </w:tcPr>
          <w:p w14:paraId="54456411" w14:textId="77777777" w:rsidR="005C16F8" w:rsidRPr="002067BD" w:rsidRDefault="005C16F8" w:rsidP="002F369D">
            <w:pPr>
              <w:suppressAutoHyphens w:val="0"/>
              <w:spacing w:before="40" w:after="120" w:line="220" w:lineRule="exact"/>
              <w:ind w:right="113"/>
            </w:pPr>
            <w:r>
              <w:t>статья 37 Конвенции, рассматриваемая отдельно и в совокупности со статьей 3</w:t>
            </w:r>
          </w:p>
        </w:tc>
      </w:tr>
    </w:tbl>
    <w:p w14:paraId="3B580EC5" w14:textId="77777777" w:rsidR="005C16F8" w:rsidRPr="002067BD" w:rsidRDefault="005C16F8" w:rsidP="005C16F8">
      <w:pPr>
        <w:pStyle w:val="H23G"/>
      </w:pPr>
      <w:r w:rsidRPr="002067BD">
        <w:rPr>
          <w:bCs/>
        </w:rPr>
        <w:tab/>
      </w:r>
      <w:r>
        <w:rPr>
          <w:bCs/>
        </w:rPr>
        <w:t>1.</w:t>
      </w:r>
      <w:r>
        <w:tab/>
      </w:r>
      <w:r>
        <w:rPr>
          <w:bCs/>
        </w:rPr>
        <w:t>Средство правовой защиты</w:t>
      </w:r>
    </w:p>
    <w:p w14:paraId="3C3B77E1" w14:textId="77777777" w:rsidR="005C16F8" w:rsidRPr="002067BD" w:rsidRDefault="005C16F8" w:rsidP="005C16F8">
      <w:pPr>
        <w:pStyle w:val="SingleTxtG"/>
      </w:pPr>
      <w:r>
        <w:t>13.</w:t>
      </w:r>
      <w:r>
        <w:tab/>
        <w:t>Государство-участник обязано предоставить жертвам надлежащую компенсацию за нарушения их прав.</w:t>
      </w:r>
    </w:p>
    <w:p w14:paraId="5072C42F" w14:textId="77777777" w:rsidR="005C16F8" w:rsidRPr="002067BD" w:rsidRDefault="005C16F8" w:rsidP="005C16F8">
      <w:pPr>
        <w:pStyle w:val="SingleTxtG"/>
      </w:pPr>
      <w:r>
        <w:t>14.</w:t>
      </w:r>
      <w:r>
        <w:tab/>
        <w:t>Государство-участник обязано принять меры по предотвращению подобных нарушений в будущем, обеспечив, чтобы при вынесении решений, касающихся высылки детей, в первую очередь учитывались их наилучшие интересы.</w:t>
      </w:r>
    </w:p>
    <w:p w14:paraId="5DDD29EC" w14:textId="77777777" w:rsidR="005C16F8" w:rsidRPr="002067BD" w:rsidRDefault="005C16F8" w:rsidP="005C16F8">
      <w:pPr>
        <w:pStyle w:val="SingleTxtG"/>
      </w:pPr>
      <w:r>
        <w:t>15.</w:t>
      </w:r>
      <w:r>
        <w:tab/>
        <w:t>Государству-участнику предлагается опубликовать Соображения и обеспечить их широкое распространение.</w:t>
      </w:r>
    </w:p>
    <w:p w14:paraId="089E1D54" w14:textId="77777777" w:rsidR="005C16F8" w:rsidRPr="002067BD" w:rsidRDefault="005C16F8" w:rsidP="005C16F8">
      <w:pPr>
        <w:pStyle w:val="H23G"/>
      </w:pPr>
      <w:r w:rsidRPr="002067BD">
        <w:rPr>
          <w:bCs/>
        </w:rPr>
        <w:tab/>
      </w:r>
      <w:r>
        <w:rPr>
          <w:bCs/>
        </w:rPr>
        <w:t>2.</w:t>
      </w:r>
      <w:r>
        <w:tab/>
      </w:r>
      <w:r>
        <w:rPr>
          <w:bCs/>
        </w:rPr>
        <w:t>Ответ государства-участника</w:t>
      </w:r>
    </w:p>
    <w:p w14:paraId="34D7C3C8" w14:textId="77777777" w:rsidR="005C16F8" w:rsidRPr="002067BD" w:rsidRDefault="005C16F8" w:rsidP="005C16F8">
      <w:pPr>
        <w:pStyle w:val="SingleTxtG"/>
      </w:pPr>
      <w:r>
        <w:t>16.</w:t>
      </w:r>
      <w:r>
        <w:tab/>
        <w:t>Государство-участник изложило свои замечания в представлении от 5 сентября 2022 года.</w:t>
      </w:r>
    </w:p>
    <w:p w14:paraId="547EA633" w14:textId="77777777" w:rsidR="005C16F8" w:rsidRPr="002067BD" w:rsidRDefault="005C16F8" w:rsidP="005C16F8">
      <w:pPr>
        <w:pStyle w:val="SingleTxtG"/>
      </w:pPr>
      <w:r>
        <w:t>17.</w:t>
      </w:r>
      <w:r>
        <w:tab/>
        <w:t>После опубликования Соображений Комитета государство-участник предложило жертвам соответствующее возмещение в форме денежной компенсации.</w:t>
      </w:r>
    </w:p>
    <w:p w14:paraId="19BAC480" w14:textId="77777777" w:rsidR="005C16F8" w:rsidRPr="002067BD" w:rsidRDefault="005C16F8" w:rsidP="005C16F8">
      <w:pPr>
        <w:pStyle w:val="SingleTxtG"/>
      </w:pPr>
      <w:r>
        <w:t>18.</w:t>
      </w:r>
      <w:r>
        <w:tab/>
        <w:t>Что касается обязательства не допускать подобных нарушений в будущем, то государство-участник приняло меры к корректировке своего подхода к содержанию детей в учреждениях закрытого типа. В результате, как сообщил в аналитической записке от 4 ноября 2020 года Государственный секретарь по вопросам предоставления убежища и миграции, дети более не могут содержаться в центрах временного содержания закрытого типа</w:t>
      </w:r>
      <w:r w:rsidRPr="00684EBC">
        <w:rPr>
          <w:rStyle w:val="aa"/>
        </w:rPr>
        <w:footnoteReference w:id="7"/>
      </w:r>
      <w:r>
        <w:t>.</w:t>
      </w:r>
    </w:p>
    <w:p w14:paraId="2D113167" w14:textId="77777777" w:rsidR="005C16F8" w:rsidRPr="002067BD" w:rsidRDefault="005C16F8" w:rsidP="005C16F8">
      <w:pPr>
        <w:pStyle w:val="SingleTxtG"/>
      </w:pPr>
      <w:r>
        <w:t>19.</w:t>
      </w:r>
      <w:r>
        <w:tab/>
        <w:t>Кроме того, Соображения Комитета были широко распространены в системе административных органов, а их полный текст и резюме на французском и голландском языках были также размещены на веб-сайте Управления по делам иммиграции.</w:t>
      </w:r>
    </w:p>
    <w:p w14:paraId="07A0FA2A" w14:textId="77777777" w:rsidR="005C16F8" w:rsidRPr="002067BD" w:rsidRDefault="005C16F8" w:rsidP="005C16F8">
      <w:pPr>
        <w:pStyle w:val="H23G"/>
      </w:pPr>
      <w:r w:rsidRPr="002067BD">
        <w:rPr>
          <w:bCs/>
        </w:rPr>
        <w:tab/>
      </w:r>
      <w:r>
        <w:rPr>
          <w:bCs/>
        </w:rPr>
        <w:t>3.</w:t>
      </w:r>
      <w:r>
        <w:tab/>
      </w:r>
      <w:r w:rsidRPr="00BD28FF">
        <w:rPr>
          <w:bCs/>
        </w:rPr>
        <w:t>Ком</w:t>
      </w:r>
      <w:r>
        <w:rPr>
          <w:bCs/>
        </w:rPr>
        <w:t>ментарии автора</w:t>
      </w:r>
    </w:p>
    <w:p w14:paraId="45A9C425" w14:textId="77777777" w:rsidR="005C16F8" w:rsidRPr="002067BD" w:rsidRDefault="005C16F8" w:rsidP="005C16F8">
      <w:pPr>
        <w:pStyle w:val="SingleTxtG"/>
      </w:pPr>
      <w:r>
        <w:t>20.</w:t>
      </w:r>
      <w:r>
        <w:tab/>
        <w:t>В своем представлении от 20 апреля 2023 года автор подтвердила, что государство-участник предложило жертвам финансовую компенсацию, которую оно затем выплатило.</w:t>
      </w:r>
    </w:p>
    <w:p w14:paraId="1CD6A3B3" w14:textId="77777777" w:rsidR="005C16F8" w:rsidRPr="002067BD" w:rsidRDefault="005C16F8" w:rsidP="005C16F8">
      <w:pPr>
        <w:pStyle w:val="SingleTxtG"/>
      </w:pPr>
      <w:r>
        <w:t>21.</w:t>
      </w:r>
      <w:r>
        <w:tab/>
        <w:t>Автор утверждает, что поправки в законы, затрагивающие этот вопрос, пока не внесены. Несмотря на упомянутую государством-участником аналитическую записку, статья </w:t>
      </w:r>
      <w:r w:rsidRPr="005107B7">
        <w:t>74/9</w:t>
      </w:r>
      <w:r>
        <w:t xml:space="preserve"> Закона о въезде, временном или постоянном проживании и высылке иностранцев от 15 декабря 1980 года и статья </w:t>
      </w:r>
      <w:r w:rsidRPr="005107B7">
        <w:t>83/11</w:t>
      </w:r>
      <w:r>
        <w:t xml:space="preserve"> Королевского указа от 22 июля 2018 года по-прежнему предусматривают возможность помещения детей и их семей в центры временного содержания закрытого типа. Чтобы должным образом выполнить решение, принятое Комитетом, и предупредить повторение подобных нарушений в будущем, необходимо как можно скорее внести изменения в законодательство.</w:t>
      </w:r>
    </w:p>
    <w:p w14:paraId="7152BED9" w14:textId="77777777" w:rsidR="005C16F8" w:rsidRPr="002067BD" w:rsidRDefault="005C16F8" w:rsidP="005C16F8">
      <w:pPr>
        <w:pStyle w:val="H23G"/>
      </w:pPr>
      <w:r w:rsidRPr="002067BD">
        <w:rPr>
          <w:bCs/>
        </w:rPr>
        <w:tab/>
      </w:r>
      <w:r>
        <w:rPr>
          <w:bCs/>
        </w:rPr>
        <w:t>4.</w:t>
      </w:r>
      <w:r>
        <w:tab/>
      </w:r>
      <w:r>
        <w:rPr>
          <w:bCs/>
        </w:rPr>
        <w:t>Решение Комитета</w:t>
      </w:r>
    </w:p>
    <w:p w14:paraId="0E708D36" w14:textId="77777777" w:rsidR="005C16F8" w:rsidRPr="002067BD" w:rsidRDefault="005C16F8" w:rsidP="005C16F8">
      <w:pPr>
        <w:pStyle w:val="SingleTxtG"/>
      </w:pPr>
      <w:r>
        <w:t>22.</w:t>
      </w:r>
      <w:r>
        <w:tab/>
        <w:t>Комитет постановил завершить диалог по вопросу о последующих действиях с оценкой А (соответствие), поскольку меры, принятые государством-участником, являются удовлетворительными.</w:t>
      </w:r>
    </w:p>
    <w:p w14:paraId="0EE60632" w14:textId="0472461B" w:rsidR="005C16F8" w:rsidRPr="000A7916" w:rsidRDefault="005C16F8" w:rsidP="005C16F8">
      <w:pPr>
        <w:pStyle w:val="H1G"/>
        <w:rPr>
          <w:b w:val="0"/>
        </w:rPr>
      </w:pPr>
      <w:r w:rsidRPr="002067BD">
        <w:rPr>
          <w:bCs/>
        </w:rPr>
        <w:tab/>
      </w:r>
      <w:r>
        <w:rPr>
          <w:bCs/>
        </w:rPr>
        <w:t>C.</w:t>
      </w:r>
      <w:r>
        <w:tab/>
      </w:r>
      <w:r w:rsidRPr="00B21027">
        <w:rPr>
          <w:bCs/>
          <w:i/>
          <w:iCs/>
        </w:rPr>
        <w:t>Н.</w:t>
      </w:r>
      <w:r w:rsidR="003E6856">
        <w:rPr>
          <w:bCs/>
          <w:i/>
          <w:iCs/>
          <w:lang w:val="en-US"/>
        </w:rPr>
        <w:t> </w:t>
      </w:r>
      <w:r w:rsidRPr="00B21027">
        <w:rPr>
          <w:bCs/>
          <w:i/>
          <w:iCs/>
        </w:rPr>
        <w:t>Б. против</w:t>
      </w:r>
      <w:r>
        <w:rPr>
          <w:bCs/>
          <w:i/>
          <w:iCs/>
        </w:rPr>
        <w:t xml:space="preserve"> Грузии</w:t>
      </w:r>
      <w:r w:rsidRPr="000A7916">
        <w:rPr>
          <w:b w:val="0"/>
          <w:i/>
          <w:iCs/>
        </w:rPr>
        <w:t xml:space="preserve"> </w:t>
      </w:r>
      <w:r w:rsidRPr="000A7916">
        <w:rPr>
          <w:b w:val="0"/>
        </w:rPr>
        <w:t>(</w:t>
      </w:r>
      <w:hyperlink r:id="rId10" w:history="1">
        <w:r w:rsidRPr="000A7916">
          <w:rPr>
            <w:rStyle w:val="af1"/>
            <w:b w:val="0"/>
          </w:rPr>
          <w:t>CRC/C/90/D/84/2019</w:t>
        </w:r>
      </w:hyperlink>
      <w:r w:rsidRPr="000A7916">
        <w:rPr>
          <w:b w:val="0"/>
        </w:rPr>
        <w:t>)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4"/>
        <w:gridCol w:w="4676"/>
      </w:tblGrid>
      <w:tr w:rsidR="005C16F8" w:rsidRPr="00684EBC" w14:paraId="2FFED5BF" w14:textId="77777777" w:rsidTr="00E312FE">
        <w:trPr>
          <w:cantSplit/>
          <w:tblHeader/>
        </w:trPr>
        <w:tc>
          <w:tcPr>
            <w:tcW w:w="2694" w:type="dxa"/>
            <w:tcBorders>
              <w:top w:val="single" w:sz="4" w:space="0" w:color="auto"/>
              <w:bottom w:val="nil"/>
            </w:tcBorders>
            <w:shd w:val="clear" w:color="auto" w:fill="auto"/>
            <w:vAlign w:val="bottom"/>
          </w:tcPr>
          <w:p w14:paraId="29885AC5" w14:textId="77777777" w:rsidR="005C16F8" w:rsidRPr="00684EBC" w:rsidRDefault="005C16F8" w:rsidP="002F369D">
            <w:pPr>
              <w:suppressAutoHyphens w:val="0"/>
              <w:spacing w:before="40" w:after="120" w:line="220" w:lineRule="exact"/>
              <w:ind w:right="113"/>
            </w:pPr>
            <w:r>
              <w:t xml:space="preserve">Дата принятия </w:t>
            </w:r>
            <w:proofErr w:type="spellStart"/>
            <w:r>
              <w:t>Cоображений</w:t>
            </w:r>
            <w:proofErr w:type="spellEnd"/>
            <w:r>
              <w:t>:</w:t>
            </w:r>
          </w:p>
        </w:tc>
        <w:tc>
          <w:tcPr>
            <w:tcW w:w="4676" w:type="dxa"/>
            <w:tcBorders>
              <w:top w:val="single" w:sz="4" w:space="0" w:color="auto"/>
              <w:bottom w:val="nil"/>
            </w:tcBorders>
            <w:shd w:val="clear" w:color="auto" w:fill="auto"/>
            <w:vAlign w:val="bottom"/>
          </w:tcPr>
          <w:p w14:paraId="6F0F10A7" w14:textId="77777777" w:rsidR="005C16F8" w:rsidRPr="00684EBC" w:rsidRDefault="005C16F8" w:rsidP="002F369D">
            <w:pPr>
              <w:suppressAutoHyphens w:val="0"/>
              <w:spacing w:before="40" w:after="120" w:line="220" w:lineRule="exact"/>
              <w:ind w:right="113"/>
            </w:pPr>
            <w:r>
              <w:t>1 июня 2022 года</w:t>
            </w:r>
          </w:p>
        </w:tc>
      </w:tr>
      <w:tr w:rsidR="005C16F8" w:rsidRPr="002F369D" w14:paraId="3A59F2EA" w14:textId="77777777" w:rsidTr="00E312FE">
        <w:tc>
          <w:tcPr>
            <w:tcW w:w="2694" w:type="dxa"/>
            <w:tcBorders>
              <w:top w:val="nil"/>
            </w:tcBorders>
            <w:shd w:val="clear" w:color="auto" w:fill="auto"/>
          </w:tcPr>
          <w:p w14:paraId="5E5ADC9F" w14:textId="77777777" w:rsidR="005C16F8" w:rsidRPr="00684EBC" w:rsidRDefault="005C16F8" w:rsidP="002F369D">
            <w:pPr>
              <w:suppressAutoHyphens w:val="0"/>
              <w:spacing w:before="40" w:after="120" w:line="220" w:lineRule="exact"/>
              <w:ind w:right="113"/>
            </w:pPr>
            <w:r>
              <w:t>Тема сообщения:</w:t>
            </w:r>
          </w:p>
        </w:tc>
        <w:tc>
          <w:tcPr>
            <w:tcW w:w="4676" w:type="dxa"/>
            <w:tcBorders>
              <w:top w:val="nil"/>
            </w:tcBorders>
            <w:shd w:val="clear" w:color="auto" w:fill="auto"/>
          </w:tcPr>
          <w:p w14:paraId="5ECEB09A" w14:textId="77777777" w:rsidR="005C16F8" w:rsidRPr="002067BD" w:rsidRDefault="005C16F8" w:rsidP="002F369D">
            <w:pPr>
              <w:suppressAutoHyphens w:val="0"/>
              <w:spacing w:before="40" w:after="120" w:line="220" w:lineRule="exact"/>
              <w:ind w:right="113"/>
            </w:pPr>
            <w:r>
              <w:t>защита ребенка от телесных наказаний в школе</w:t>
            </w:r>
          </w:p>
        </w:tc>
      </w:tr>
      <w:tr w:rsidR="005C16F8" w:rsidRPr="00684EBC" w14:paraId="09EEF1B6" w14:textId="77777777" w:rsidTr="00E312FE">
        <w:tc>
          <w:tcPr>
            <w:tcW w:w="2694" w:type="dxa"/>
            <w:shd w:val="clear" w:color="auto" w:fill="auto"/>
          </w:tcPr>
          <w:p w14:paraId="27C8D539" w14:textId="77777777" w:rsidR="005C16F8" w:rsidRPr="00684EBC" w:rsidRDefault="005C16F8" w:rsidP="002F369D">
            <w:pPr>
              <w:suppressAutoHyphens w:val="0"/>
              <w:spacing w:before="40" w:after="120" w:line="220" w:lineRule="exact"/>
              <w:ind w:right="113"/>
            </w:pPr>
            <w:r>
              <w:t>Нарушенные статьи:</w:t>
            </w:r>
          </w:p>
        </w:tc>
        <w:tc>
          <w:tcPr>
            <w:tcW w:w="4676" w:type="dxa"/>
            <w:shd w:val="clear" w:color="auto" w:fill="auto"/>
          </w:tcPr>
          <w:p w14:paraId="5EA8B9DB" w14:textId="77777777" w:rsidR="005C16F8" w:rsidRPr="00684EBC" w:rsidRDefault="005C16F8" w:rsidP="002F369D">
            <w:pPr>
              <w:suppressAutoHyphens w:val="0"/>
              <w:spacing w:before="40" w:after="120" w:line="220" w:lineRule="exact"/>
              <w:ind w:right="113"/>
            </w:pPr>
            <w:r>
              <w:t>статья 19 Конвенции</w:t>
            </w:r>
          </w:p>
        </w:tc>
      </w:tr>
    </w:tbl>
    <w:p w14:paraId="2EBB7CDB" w14:textId="77777777" w:rsidR="005C16F8" w:rsidRPr="00684EBC" w:rsidRDefault="005C16F8" w:rsidP="005C16F8">
      <w:pPr>
        <w:pStyle w:val="H23G"/>
      </w:pPr>
      <w:r>
        <w:rPr>
          <w:bCs/>
        </w:rPr>
        <w:tab/>
        <w:t>1.</w:t>
      </w:r>
      <w:r>
        <w:tab/>
      </w:r>
      <w:r>
        <w:tab/>
      </w:r>
      <w:r>
        <w:rPr>
          <w:bCs/>
        </w:rPr>
        <w:t>Средство правовой защиты</w:t>
      </w:r>
    </w:p>
    <w:p w14:paraId="69B197B3" w14:textId="77777777" w:rsidR="005C16F8" w:rsidRPr="002067BD" w:rsidRDefault="005C16F8" w:rsidP="005C16F8">
      <w:pPr>
        <w:pStyle w:val="SingleTxtG"/>
      </w:pPr>
      <w:r>
        <w:t>23.</w:t>
      </w:r>
      <w:r>
        <w:tab/>
        <w:t>Государство-участник обязано предоставить автору эффективное возмещение ущерба.</w:t>
      </w:r>
    </w:p>
    <w:p w14:paraId="5D15AC6E" w14:textId="77777777" w:rsidR="005C16F8" w:rsidRPr="002067BD" w:rsidRDefault="005C16F8" w:rsidP="005C16F8">
      <w:pPr>
        <w:pStyle w:val="SingleTxtG"/>
      </w:pPr>
      <w:r>
        <w:t>24.</w:t>
      </w:r>
      <w:r>
        <w:tab/>
        <w:t>Государство-участник обязано также принять все необходимые меры для предотвращения подобных нарушений в будущем, в частности обеспечив оперативное и эффективное расследование случаев применения телесных наказаний.</w:t>
      </w:r>
    </w:p>
    <w:p w14:paraId="2384E236" w14:textId="77777777" w:rsidR="005C16F8" w:rsidRPr="002067BD" w:rsidRDefault="005C16F8" w:rsidP="005C16F8">
      <w:pPr>
        <w:pStyle w:val="SingleTxtG"/>
      </w:pPr>
      <w:r>
        <w:t>25.</w:t>
      </w:r>
      <w:r>
        <w:tab/>
        <w:t>Государству-участнику предлагается опубликовать Соображения и обеспечить их широкое распространение на его официальном языке.</w:t>
      </w:r>
    </w:p>
    <w:p w14:paraId="3BE6FAD3" w14:textId="77777777" w:rsidR="005C16F8" w:rsidRPr="002067BD" w:rsidRDefault="005C16F8" w:rsidP="005C16F8">
      <w:pPr>
        <w:pStyle w:val="H23G"/>
      </w:pPr>
      <w:r>
        <w:rPr>
          <w:bCs/>
        </w:rPr>
        <w:tab/>
        <w:t>2.</w:t>
      </w:r>
      <w:r>
        <w:tab/>
      </w:r>
      <w:r>
        <w:rPr>
          <w:bCs/>
        </w:rPr>
        <w:t>Ответ государства-участника</w:t>
      </w:r>
    </w:p>
    <w:p w14:paraId="273135E3" w14:textId="77777777" w:rsidR="005C16F8" w:rsidRPr="002067BD" w:rsidRDefault="005C16F8" w:rsidP="005C16F8">
      <w:pPr>
        <w:pStyle w:val="SingleTxtG"/>
      </w:pPr>
      <w:r>
        <w:t>26.</w:t>
      </w:r>
      <w:r>
        <w:tab/>
        <w:t>Государство-участник изложило свои замечания в представлении от 8 декабря 2022 года.</w:t>
      </w:r>
    </w:p>
    <w:p w14:paraId="25ED1903" w14:textId="77777777" w:rsidR="005C16F8" w:rsidRPr="002067BD" w:rsidRDefault="005C16F8" w:rsidP="005C16F8">
      <w:pPr>
        <w:pStyle w:val="SingleTxtG"/>
      </w:pPr>
      <w:r>
        <w:t>27.</w:t>
      </w:r>
      <w:r>
        <w:tab/>
        <w:t>2 августа 2022 года, после опубликования Соображений Комитета, дело было передано в Генеральную прокуратуру Грузии для проведения тщательного расследования. В соответствии с порядком передачи информации о защите детей, утвержденным постановлением правительства № 437 от 12 сентября 2016 года, информация о предполагаемых нарушениях в отношении детей была направлена для дальнейшего реагирования в Агентство по защите жертв торговли людьми и лиц, пострадавших от такой торговли, и оказанию им помощи. Социальный работник посетил и опросил автора и его законного представителя, после чего было сделано соответствующее заключение и результаты этой работы были доведены до сведения Генеральной прокуратуры.</w:t>
      </w:r>
    </w:p>
    <w:p w14:paraId="13E54FE0" w14:textId="77777777" w:rsidR="005C16F8" w:rsidRPr="002067BD" w:rsidRDefault="005C16F8" w:rsidP="005C16F8">
      <w:pPr>
        <w:pStyle w:val="SingleTxtG"/>
      </w:pPr>
      <w:r>
        <w:t>28.</w:t>
      </w:r>
      <w:r>
        <w:tab/>
        <w:t>Государство-участник утверждает, что подробная информация о семье ребенка и всех действиях, предпринятых в связи с инцидентом 24 января 2017 года, была рассмотрена службой социального обеспечения. Оно заявляет, что были просмотрены записи с камер наблюдения, фотографии и другие фактические данные, имеющие отношение к расследованию. Кроме того, эксперт, подготовивший заключение судебно-медицинской экспертизы о травмах ребенка, заведующая детским садом и помощник воспитателя были опрошены на предмет принятых мер.</w:t>
      </w:r>
    </w:p>
    <w:p w14:paraId="5F35F84C" w14:textId="31CC2FC5" w:rsidR="005C16F8" w:rsidRPr="002067BD" w:rsidRDefault="005C16F8" w:rsidP="005C16F8">
      <w:pPr>
        <w:pStyle w:val="SingleTxtG"/>
      </w:pPr>
      <w:r>
        <w:t>29.</w:t>
      </w:r>
      <w:r>
        <w:tab/>
      </w:r>
      <w:r w:rsidRPr="002B4371">
        <w:t>Госуд</w:t>
      </w:r>
      <w:r>
        <w:t>арство-участник утверждает, что для проведения всестороннего повторного расследования дела в настоящее время планируется опросить родителей Н.</w:t>
      </w:r>
      <w:r w:rsidR="00196C0E">
        <w:t> </w:t>
      </w:r>
      <w:r>
        <w:t>Б., сотрудников детского сада, которые могли быть свидетелями насилия, воспитателя, медсестру, работающую в этом детском саду, родителей детей, присутствовавших в день инцидента, а также врачей и медсестер, которые первыми осматривали травмы Н.</w:t>
      </w:r>
      <w:r w:rsidR="00B26D52">
        <w:t> </w:t>
      </w:r>
      <w:r>
        <w:t>Б. Государство-участник также планирует запросить копии материалов гражданского дела № 2/7359-17 (увольнение воспитательницы и ее последующее восстановление на работе), чтобы выяснить, на каком основании суд принял решение об отмене приказа об увольнении. Кроме того, государство-участник планирует дать распоряжение о проведении дополнительной медицинской экспертизы на предмет происхождения травмы, полученной ребенком, чтобы определить наличие прямой связи между действиями воспитателя и результатом.</w:t>
      </w:r>
    </w:p>
    <w:p w14:paraId="34837718" w14:textId="77777777" w:rsidR="005C16F8" w:rsidRPr="002067BD" w:rsidRDefault="005C16F8" w:rsidP="005C16F8">
      <w:pPr>
        <w:pStyle w:val="SingleTxtG"/>
      </w:pPr>
      <w:r>
        <w:t>30.</w:t>
      </w:r>
      <w:r>
        <w:tab/>
        <w:t>После вступления в силу пакета законов, разработанных в 2016 году Министерством юстиции, национальное законодательство предусматривает механизмы предоставления финансовой компенсации жертвам и пересмотра решений национальных судов на основании Соображений договорных органов по правам человека. Жертвы могут обратиться за компенсацией ущерба на основании принятых Соображений</w:t>
      </w:r>
      <w:r w:rsidRPr="00684EBC">
        <w:rPr>
          <w:rStyle w:val="aa"/>
        </w:rPr>
        <w:footnoteReference w:id="8"/>
      </w:r>
      <w:r>
        <w:t>. Согласно информации, предоставленной Тбилисским городским судом, 28 октября 2022 года автор подал в суд по гражданским делам иск о предоставлении компенсации, и дело находится на рассмотрении в суде.</w:t>
      </w:r>
    </w:p>
    <w:p w14:paraId="327C9462" w14:textId="4CB51BB6" w:rsidR="005C16F8" w:rsidRPr="002067BD" w:rsidRDefault="005C16F8" w:rsidP="005C16F8">
      <w:pPr>
        <w:pStyle w:val="SingleTxtG"/>
      </w:pPr>
      <w:r>
        <w:t>31.</w:t>
      </w:r>
      <w:r>
        <w:tab/>
        <w:t>Что касается мер, принятых для предотвращения подобных нарушений в будущем, 20 сентября 2019 года Грузия приняла Кодекс о правах ребенка, который прямо запрещает телесные наказания детей в любых обстоятельствах</w:t>
      </w:r>
      <w:r w:rsidRPr="00684EBC">
        <w:rPr>
          <w:rStyle w:val="aa"/>
        </w:rPr>
        <w:footnoteReference w:id="9"/>
      </w:r>
      <w:r>
        <w:t>. В декабре 2021 года был опубликован комментарий к Кодексу, цель которого</w:t>
      </w:r>
      <w:r w:rsidR="009D683D">
        <w:t xml:space="preserve"> </w:t>
      </w:r>
      <w:r>
        <w:t xml:space="preserve">— обеспечить правильное толкование и применение закона. Кроме того, Парламентский комитет по защите прав человека и гражданской интеграции в рамках сотрудничества с международными и местными организациями использует различные надзорные механизмы для контроля за выполнением Кодекса и совершенствования действующего законодательства о правах ребенка. </w:t>
      </w:r>
      <w:r w:rsidRPr="00430283">
        <w:t>Ком</w:t>
      </w:r>
      <w:r>
        <w:t>итет также принял план действий на 2019–2024 годы, который предусматривает приведение других национальных законов в соответствие с Кодексом, обеспечение учета интересов детей при осуществлении правосудия и проведение информационно-просветительских кампаний.</w:t>
      </w:r>
    </w:p>
    <w:p w14:paraId="70554412" w14:textId="30112B86" w:rsidR="005C16F8" w:rsidRPr="002067BD" w:rsidRDefault="005C16F8" w:rsidP="005C16F8">
      <w:pPr>
        <w:pStyle w:val="SingleTxtG"/>
      </w:pPr>
      <w:r>
        <w:t>32.</w:t>
      </w:r>
      <w:r>
        <w:tab/>
        <w:t xml:space="preserve">17 сентября 2020 года государство-участник приняло указ № 125, предусматривающий создание службы психологической и социальной поддержки для детей, ставших жертвами насилия. Система правосудия в сотрудничестве с другими системами принимает меры к тому, чтобы избежать повторной виктимизации и </w:t>
      </w:r>
      <w:proofErr w:type="spellStart"/>
      <w:r>
        <w:t>ретравматизации</w:t>
      </w:r>
      <w:proofErr w:type="spellEnd"/>
      <w:r>
        <w:t xml:space="preserve"> детей. 13 августа 2021 года государство-участник ввело в действие механизм круглосуточного реагирования на чрезвычайные ситуации, который предусматривает оперативное реагирование на чрезвычайные ситуации, возникающие в ночное время, и имеет целью защиту детей, работающих и живущих на улицах, и</w:t>
      </w:r>
      <w:r w:rsidR="00DC393C">
        <w:t> </w:t>
      </w:r>
      <w:r>
        <w:t>предотвращение насилия в отношении детей. 22 июня 2021 года было создано Управление координатора по делам свидетелей и жертв, в задачи которого входит защита интересов жертв, в том числе детей-жертв. Координатор содействует участию жертв в судебных разбирательствах, помогает им снять стресс, вызванный преступлением, и стремится предотвращать их виктимизацию и повторную виктимизацию</w:t>
      </w:r>
      <w:r w:rsidRPr="005A1AE9">
        <w:t>. В</w:t>
      </w:r>
      <w:r>
        <w:t xml:space="preserve"> </w:t>
      </w:r>
      <w:proofErr w:type="gramStart"/>
      <w:r>
        <w:t>случае</w:t>
      </w:r>
      <w:proofErr w:type="gramEnd"/>
      <w:r>
        <w:t xml:space="preserve"> когда жертвами и свидетелями являются дети, координатор отвечает за информирование свидетелей и жертв о ходе расследования и за разъяснение их прав и юридических процедур в понятных для ребенка выражениях. Координатор также присутствует при проведении следственных и процессуальных действий для оказания эмоциональной поддержки.</w:t>
      </w:r>
    </w:p>
    <w:p w14:paraId="122169E4" w14:textId="478FFF28" w:rsidR="005C16F8" w:rsidRPr="002067BD" w:rsidRDefault="005C16F8" w:rsidP="005C16F8">
      <w:pPr>
        <w:pStyle w:val="SingleTxtG"/>
      </w:pPr>
      <w:r>
        <w:t>33.</w:t>
      </w:r>
      <w:r>
        <w:tab/>
        <w:t xml:space="preserve">При расследовании случаев телесных наказаний следственные органы заказывают судебно-медицинскую экспертизу по делам о насилии над детьми в Национальном бюро судебной экспертизы имени Левана </w:t>
      </w:r>
      <w:proofErr w:type="spellStart"/>
      <w:r>
        <w:t>Самхараули</w:t>
      </w:r>
      <w:proofErr w:type="spellEnd"/>
      <w:r>
        <w:t>. Если дети сообщают какую-либо информацию о насилии над ними, Национальное бюро судебной экспертизы обязано официально уведомить об этом следственные органы. В</w:t>
      </w:r>
      <w:r w:rsidR="00381EB3">
        <w:rPr>
          <w:lang w:val="en-US"/>
        </w:rPr>
        <w:t> </w:t>
      </w:r>
      <w:r>
        <w:t>делах, связанных с насилием над детьми, следственные органы часто назначают судебно-медицинские экспертизы и судебно-психологические экспертизы. Государство-участник утверждает, что оно ввело в действие стандартные правила действий по защите детей от насилия и халатного отношения к ним, предусматривающие проведение медицинского осмотра врачом в случае подозрения на насилие.</w:t>
      </w:r>
    </w:p>
    <w:p w14:paraId="26E81357" w14:textId="77777777" w:rsidR="005C16F8" w:rsidRPr="002067BD" w:rsidRDefault="005C16F8" w:rsidP="005C16F8">
      <w:pPr>
        <w:pStyle w:val="SingleTxtG"/>
      </w:pPr>
      <w:r>
        <w:t>34.</w:t>
      </w:r>
      <w:r>
        <w:tab/>
        <w:t>В январе 2018 года в структуре Министерства внутренних дел был создан Департамент защиты прав человека, а в феврале 2019 года его полномочия были расширены, и он был переименован в Департамент защиты прав человека и мониторинга качества расследований. Департаменту поручено обеспечить эффективность оперативного реагирования и расследования преступлений, в том числе совершенных детьми или в отношении детей. При наличии признаков преступления Министерство начинает расследование. Когда расследование начинается, Департамент контролирует ход его проведения. В целях повышения качества расследований разрабатываются руководящие принципы расследования упомянутых выше преступлений, ведется подготовка и внедрение в практику рекомендаций. Руководящие принципы и рекомендации периодически обновляются с учетом изменений в законодательстве и возникающих проблем.</w:t>
      </w:r>
    </w:p>
    <w:p w14:paraId="303ABD55" w14:textId="77777777" w:rsidR="005C16F8" w:rsidRPr="002067BD" w:rsidRDefault="005C16F8" w:rsidP="005C16F8">
      <w:pPr>
        <w:pStyle w:val="SingleTxtG"/>
      </w:pPr>
      <w:r>
        <w:t>35.</w:t>
      </w:r>
      <w:r>
        <w:tab/>
        <w:t>Государство-участник активно внедряет механизмы проведения опросов детей в безопасной и комфортной обстановке, учитывающие интересы детей и предполагающие, в числе прочего, сокращение числа лиц, находящихся в непосредственном контакте с ребенком во время опроса. 12 сентября 2016 года государство-участник утвердило процедуры работы с делами по защите детей, регулирующие порядок действий по выявлению, защите детей, ставших жертвами насилия или оставшихся без попечения, и оказанию им помощи. Управление по обеспечению безопасности учебных заведений занимается выявлением признаков сопряженного с насилием поведения в школах. Затем Управление в рамках процедуры защиты ребенка направляет его в Агентство по защите жертв торговли людьми и лиц, пострадавших от такой торговли, и оказанию им помощи или в Центр психологической и социальной поддержки при Управлении по обеспечению безопасности учебных заведений.</w:t>
      </w:r>
    </w:p>
    <w:p w14:paraId="587E3FB7" w14:textId="77777777" w:rsidR="005C16F8" w:rsidRPr="002067BD" w:rsidRDefault="005C16F8" w:rsidP="005C16F8">
      <w:pPr>
        <w:pStyle w:val="SingleTxtG"/>
      </w:pPr>
      <w:r>
        <w:t>36.</w:t>
      </w:r>
      <w:r>
        <w:tab/>
        <w:t>В 2022 году Прокуратура внесла изменения и дополнения в свои руководящие принципы по вопросам ювенальной юстиции и провела ряд семинаров, в которых приняли участие специалисты в сфере ювенальной юстиции. Министерство внутренних дел и Центр психологической и социальной поддержки регулярно проводят акции, информационные встречи и тренинги для граждан, в том числе для родителей, школьных учителей, сотрудников администрации школ и работников полиции, по ряду вопросов, касающихся прав детей, включая различные формы насилия.</w:t>
      </w:r>
    </w:p>
    <w:p w14:paraId="7E5F4783" w14:textId="77777777" w:rsidR="005C16F8" w:rsidRPr="002067BD" w:rsidRDefault="005C16F8" w:rsidP="005C16F8">
      <w:pPr>
        <w:pStyle w:val="SingleTxtG"/>
      </w:pPr>
      <w:r>
        <w:t>37.</w:t>
      </w:r>
      <w:r>
        <w:tab/>
        <w:t>Государство-участник подтверждает, что Соображения Комитета были переведены на грузинский язык и опубликованы в Официальном бюллетене.</w:t>
      </w:r>
    </w:p>
    <w:p w14:paraId="28476C58" w14:textId="77777777" w:rsidR="005C16F8" w:rsidRPr="002067BD" w:rsidRDefault="005C16F8" w:rsidP="005C16F8">
      <w:pPr>
        <w:pStyle w:val="H23G"/>
      </w:pPr>
      <w:r w:rsidRPr="002067BD">
        <w:rPr>
          <w:bCs/>
        </w:rPr>
        <w:tab/>
      </w:r>
      <w:r>
        <w:rPr>
          <w:bCs/>
        </w:rPr>
        <w:t>3.</w:t>
      </w:r>
      <w:r>
        <w:tab/>
      </w:r>
      <w:r>
        <w:rPr>
          <w:bCs/>
        </w:rPr>
        <w:t>Комментарии автора</w:t>
      </w:r>
    </w:p>
    <w:p w14:paraId="57143A45" w14:textId="49E51BC4" w:rsidR="005C16F8" w:rsidRPr="002067BD" w:rsidRDefault="005C16F8" w:rsidP="005C16F8">
      <w:pPr>
        <w:pStyle w:val="SingleTxtG"/>
      </w:pPr>
      <w:r>
        <w:t>38.</w:t>
      </w:r>
      <w:r>
        <w:tab/>
        <w:t>В своем представлении от 3 сентября 2023 года автор утверждает, что расследование его дела все еще продолжается и до сих пор не принесло никаких результатов. Он не признан потерпевшим и не имеет доступа к материалам дела, и</w:t>
      </w:r>
      <w:r w:rsidR="00CA42C2">
        <w:t> </w:t>
      </w:r>
      <w:r>
        <w:t>поэтому подтвердить факт проведения следственных действий, о которых говорит государство-участник, не представляется возможным. Ввиду этой задержки автор считает расследование неэффективным.</w:t>
      </w:r>
    </w:p>
    <w:p w14:paraId="3E0C3BCA" w14:textId="77777777" w:rsidR="005C16F8" w:rsidRPr="002067BD" w:rsidRDefault="005C16F8" w:rsidP="005C16F8">
      <w:pPr>
        <w:pStyle w:val="SingleTxtG"/>
      </w:pPr>
      <w:r>
        <w:t>39.</w:t>
      </w:r>
      <w:r>
        <w:tab/>
        <w:t>28 октября 2022 года автор обратился в Национальный суд по гражданским делам с иском о компенсации морального вреда в размере 50 000 лари (примерно 18 500 долл. США). С тех пор дело остается без движения, и слушания по нему не назначались. Автор считает, что судебное разбирательство о назначении компенсации из-за этой задержки является неэффективным.</w:t>
      </w:r>
    </w:p>
    <w:p w14:paraId="765E7C3C" w14:textId="77777777" w:rsidR="005C16F8" w:rsidRPr="002067BD" w:rsidRDefault="005C16F8" w:rsidP="005C16F8">
      <w:pPr>
        <w:pStyle w:val="SingleTxtG"/>
      </w:pPr>
      <w:r>
        <w:t>40.</w:t>
      </w:r>
      <w:r>
        <w:tab/>
        <w:t>Законодательство страны не в полной мере соответствует Конвенции, и автору не известно о каких-либо планах правительства обеспечить ее соблюдение</w:t>
      </w:r>
      <w:r w:rsidRPr="00684EBC">
        <w:rPr>
          <w:rStyle w:val="aa"/>
        </w:rPr>
        <w:footnoteReference w:id="10"/>
      </w:r>
      <w:r>
        <w:t>. Хотя законодательство о правах детей в Грузии принято, оно исполняется неэффективно, поскольку отсутствуют нормативные акты, процедуры или протоколы, которыми определяли бы пути его осуществления</w:t>
      </w:r>
      <w:r w:rsidRPr="00684EBC">
        <w:rPr>
          <w:rStyle w:val="aa"/>
        </w:rPr>
        <w:footnoteReference w:id="11"/>
      </w:r>
      <w:r>
        <w:t>. Государству-участнику следует представить Комитету информацию о ходе работы по защите прав детей, ее результатах и воздействии.</w:t>
      </w:r>
    </w:p>
    <w:p w14:paraId="21D1116B" w14:textId="7F301ED8" w:rsidR="005C16F8" w:rsidRPr="002067BD" w:rsidRDefault="005C16F8" w:rsidP="005C16F8">
      <w:pPr>
        <w:pStyle w:val="SingleTxtG"/>
      </w:pPr>
      <w:r>
        <w:t>41.</w:t>
      </w:r>
      <w:r>
        <w:tab/>
      </w:r>
      <w:r w:rsidRPr="0006795E">
        <w:t>Исп</w:t>
      </w:r>
      <w:r>
        <w:t>олнение закона о защите детей от телесных наказаний остается в Грузии проблемой, поскольку прокуратура и правоохранительные органы не разработали протоколов, необходимых для эффективного реагирования на случаи телесных наказаний. Они отказываются возбуждать расследования и предоставлять детям</w:t>
      </w:r>
      <w:r w:rsidR="00381EB3">
        <w:noBreakHyphen/>
      </w:r>
      <w:r>
        <w:t xml:space="preserve">инвалидам статус потерпевших, не требуют и не выносят адекватных приговоров. Так и не были расследованы серьезные дела о телесных наказаниях и предполагаемых пытках детей, живущих в детских учреждениях, например дело о приюте в городе </w:t>
      </w:r>
      <w:proofErr w:type="spellStart"/>
      <w:r>
        <w:t>Ниноцминда</w:t>
      </w:r>
      <w:proofErr w:type="spellEnd"/>
      <w:r>
        <w:t>.</w:t>
      </w:r>
    </w:p>
    <w:p w14:paraId="6C960704" w14:textId="77777777" w:rsidR="005C16F8" w:rsidRPr="002067BD" w:rsidRDefault="005C16F8" w:rsidP="005C16F8">
      <w:pPr>
        <w:pStyle w:val="SingleTxtG"/>
      </w:pPr>
      <w:r>
        <w:t>42.</w:t>
      </w:r>
      <w:r>
        <w:tab/>
        <w:t>Государство-участник не добилось никаких ощутимых результатов в деле реформирования ювенальной юстиции. Неправительственные организации отмечают ухудшение ситуации в системе ювенальной юстиции в том, что касается проведения судебных слушаний, действий судей и адвокатов, условий в залах суда и показателей участия детей в процессах. В большинстве случаев дети не получают поддержки со стороны своих законных представителей или не могут с ними общаться, а судебная система не отбирает судей, специализирующихся на ювенальной юстиции.</w:t>
      </w:r>
    </w:p>
    <w:p w14:paraId="529819CA" w14:textId="77777777" w:rsidR="005C16F8" w:rsidRPr="002067BD" w:rsidRDefault="005C16F8" w:rsidP="005C16F8">
      <w:pPr>
        <w:pStyle w:val="SingleTxtG"/>
      </w:pPr>
      <w:r>
        <w:t>43.</w:t>
      </w:r>
      <w:r>
        <w:tab/>
        <w:t>Хотя решение о службах психологической и социальной поддержки детей, ставших жертвами насилия, было принято, государство-участник не разработало плана действий по их созданию и не предусмотрело соответствующих бюджетных ассигнований.</w:t>
      </w:r>
    </w:p>
    <w:p w14:paraId="3022459B" w14:textId="77777777" w:rsidR="005C16F8" w:rsidRPr="002067BD" w:rsidRDefault="005C16F8" w:rsidP="005C16F8">
      <w:pPr>
        <w:pStyle w:val="SingleTxtG"/>
      </w:pPr>
      <w:r>
        <w:t>44.</w:t>
      </w:r>
      <w:r>
        <w:tab/>
        <w:t>Соответствующие органы редко следуют процедурам проверки безопасности детей, а положение, запрещающее нарушать процедуры такой проверки, соблюдается далеко не всегда.</w:t>
      </w:r>
    </w:p>
    <w:p w14:paraId="2DD52260" w14:textId="77777777" w:rsidR="005C16F8" w:rsidRPr="002067BD" w:rsidRDefault="005C16F8" w:rsidP="005C16F8">
      <w:pPr>
        <w:pStyle w:val="H23G"/>
      </w:pPr>
      <w:r>
        <w:rPr>
          <w:bCs/>
        </w:rPr>
        <w:tab/>
        <w:t>4.</w:t>
      </w:r>
      <w:r>
        <w:tab/>
      </w:r>
      <w:r>
        <w:rPr>
          <w:bCs/>
        </w:rPr>
        <w:t>Решение Комитета</w:t>
      </w:r>
    </w:p>
    <w:p w14:paraId="64949942" w14:textId="77777777" w:rsidR="005C16F8" w:rsidRPr="002067BD" w:rsidRDefault="005C16F8" w:rsidP="005C16F8">
      <w:pPr>
        <w:pStyle w:val="SingleTxtG"/>
      </w:pPr>
      <w:r>
        <w:t>45.</w:t>
      </w:r>
      <w:r>
        <w:tab/>
        <w:t>Комитет постановляет продолжать диалог в рамках последующей деятельности и просить государство-участник предоставить дополнительную информацию о скорейшем осуществлении Соображений Комитета, в том числе о предоставлении автору возмещения ущерба.</w:t>
      </w:r>
    </w:p>
    <w:p w14:paraId="33C877C2" w14:textId="18A7139E" w:rsidR="005C16F8" w:rsidRPr="00767D32" w:rsidRDefault="005C16F8" w:rsidP="005C16F8">
      <w:pPr>
        <w:pStyle w:val="H1G"/>
        <w:rPr>
          <w:b w:val="0"/>
        </w:rPr>
      </w:pPr>
      <w:r>
        <w:rPr>
          <w:bCs/>
        </w:rPr>
        <w:tab/>
        <w:t>D.</w:t>
      </w:r>
      <w:r>
        <w:tab/>
      </w:r>
      <w:r w:rsidRPr="008F520E">
        <w:rPr>
          <w:bCs/>
          <w:i/>
          <w:iCs/>
        </w:rPr>
        <w:t>С.</w:t>
      </w:r>
      <w:r w:rsidR="00866F21" w:rsidRPr="00866F21">
        <w:rPr>
          <w:bCs/>
          <w:i/>
          <w:iCs/>
        </w:rPr>
        <w:t xml:space="preserve"> </w:t>
      </w:r>
      <w:r w:rsidRPr="008F520E">
        <w:rPr>
          <w:bCs/>
          <w:i/>
          <w:iCs/>
        </w:rPr>
        <w:t>М.</w:t>
      </w:r>
      <w:r w:rsidR="00866F21" w:rsidRPr="00866F21">
        <w:rPr>
          <w:bCs/>
          <w:i/>
          <w:iCs/>
        </w:rPr>
        <w:t xml:space="preserve"> </w:t>
      </w:r>
      <w:r w:rsidRPr="008F520E">
        <w:rPr>
          <w:bCs/>
          <w:i/>
          <w:iCs/>
        </w:rPr>
        <w:t>Ф</w:t>
      </w:r>
      <w:r>
        <w:rPr>
          <w:bCs/>
          <w:i/>
          <w:iCs/>
        </w:rPr>
        <w:t>. против Дании</w:t>
      </w:r>
      <w:r w:rsidRPr="00767D32">
        <w:rPr>
          <w:b w:val="0"/>
          <w:i/>
          <w:iCs/>
        </w:rPr>
        <w:t xml:space="preserve"> </w:t>
      </w:r>
      <w:r w:rsidRPr="00767D32">
        <w:rPr>
          <w:b w:val="0"/>
        </w:rPr>
        <w:t>(</w:t>
      </w:r>
      <w:hyperlink r:id="rId11" w:history="1">
        <w:r w:rsidRPr="00767D32">
          <w:rPr>
            <w:rStyle w:val="af1"/>
            <w:b w:val="0"/>
          </w:rPr>
          <w:t>CRC/C/90/D/96/2019</w:t>
        </w:r>
      </w:hyperlink>
      <w:r w:rsidRPr="00767D32">
        <w:rPr>
          <w:b w:val="0"/>
        </w:rPr>
        <w:t>)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2"/>
        <w:gridCol w:w="4668"/>
      </w:tblGrid>
      <w:tr w:rsidR="005C16F8" w:rsidRPr="00684EBC" w14:paraId="420395A5" w14:textId="77777777" w:rsidTr="00C342E6">
        <w:trPr>
          <w:cantSplit/>
          <w:tblHeader/>
        </w:trPr>
        <w:tc>
          <w:tcPr>
            <w:tcW w:w="2702" w:type="dxa"/>
            <w:tcBorders>
              <w:top w:val="single" w:sz="4" w:space="0" w:color="auto"/>
              <w:bottom w:val="nil"/>
            </w:tcBorders>
            <w:shd w:val="clear" w:color="auto" w:fill="auto"/>
            <w:vAlign w:val="bottom"/>
          </w:tcPr>
          <w:p w14:paraId="2CA70DD7" w14:textId="77777777" w:rsidR="005C16F8" w:rsidRPr="00684EBC" w:rsidRDefault="005C16F8" w:rsidP="002F369D">
            <w:pPr>
              <w:suppressAutoHyphens w:val="0"/>
              <w:spacing w:before="40" w:after="120" w:line="220" w:lineRule="exact"/>
              <w:ind w:right="113"/>
            </w:pPr>
            <w:r>
              <w:t xml:space="preserve">Дата принятия </w:t>
            </w:r>
            <w:proofErr w:type="spellStart"/>
            <w:r>
              <w:t>Cоображений</w:t>
            </w:r>
            <w:proofErr w:type="spellEnd"/>
            <w:r>
              <w:t>:</w:t>
            </w:r>
          </w:p>
        </w:tc>
        <w:tc>
          <w:tcPr>
            <w:tcW w:w="4668" w:type="dxa"/>
            <w:tcBorders>
              <w:top w:val="single" w:sz="4" w:space="0" w:color="auto"/>
              <w:bottom w:val="nil"/>
            </w:tcBorders>
            <w:shd w:val="clear" w:color="auto" w:fill="auto"/>
            <w:vAlign w:val="bottom"/>
          </w:tcPr>
          <w:p w14:paraId="1FCACC12" w14:textId="77777777" w:rsidR="005C16F8" w:rsidRPr="00684EBC" w:rsidRDefault="005C16F8" w:rsidP="002F369D">
            <w:pPr>
              <w:suppressAutoHyphens w:val="0"/>
              <w:spacing w:before="40" w:after="120" w:line="220" w:lineRule="exact"/>
              <w:ind w:right="113"/>
            </w:pPr>
            <w:r>
              <w:t>27 мая 2022 года</w:t>
            </w:r>
          </w:p>
        </w:tc>
      </w:tr>
      <w:tr w:rsidR="005C16F8" w:rsidRPr="002F369D" w14:paraId="1737FACE" w14:textId="77777777" w:rsidTr="00C342E6">
        <w:tc>
          <w:tcPr>
            <w:tcW w:w="2702" w:type="dxa"/>
            <w:tcBorders>
              <w:top w:val="nil"/>
            </w:tcBorders>
            <w:shd w:val="clear" w:color="auto" w:fill="auto"/>
          </w:tcPr>
          <w:p w14:paraId="1E90C33E" w14:textId="77777777" w:rsidR="005C16F8" w:rsidRPr="00684EBC" w:rsidRDefault="005C16F8" w:rsidP="002F369D">
            <w:pPr>
              <w:suppressAutoHyphens w:val="0"/>
              <w:spacing w:before="40" w:after="120" w:line="220" w:lineRule="exact"/>
              <w:ind w:right="113"/>
            </w:pPr>
            <w:r>
              <w:t>Тема сообщения:</w:t>
            </w:r>
          </w:p>
        </w:tc>
        <w:tc>
          <w:tcPr>
            <w:tcW w:w="4668" w:type="dxa"/>
            <w:tcBorders>
              <w:top w:val="nil"/>
            </w:tcBorders>
            <w:shd w:val="clear" w:color="auto" w:fill="auto"/>
          </w:tcPr>
          <w:p w14:paraId="329EF55F" w14:textId="77777777" w:rsidR="005C16F8" w:rsidRPr="002067BD" w:rsidRDefault="005C16F8" w:rsidP="002F369D">
            <w:pPr>
              <w:suppressAutoHyphens w:val="0"/>
              <w:spacing w:before="40" w:after="120" w:line="220" w:lineRule="exact"/>
              <w:ind w:right="113"/>
            </w:pPr>
            <w:r>
              <w:t xml:space="preserve">депортация девочки в Сомали, где она предположительно может быть насильственно подвергнута калечащим операциям на женских половых органах </w:t>
            </w:r>
          </w:p>
        </w:tc>
      </w:tr>
      <w:tr w:rsidR="005C16F8" w:rsidRPr="00684EBC" w14:paraId="2B1EA31B" w14:textId="77777777" w:rsidTr="00C342E6">
        <w:tc>
          <w:tcPr>
            <w:tcW w:w="2702" w:type="dxa"/>
            <w:shd w:val="clear" w:color="auto" w:fill="auto"/>
          </w:tcPr>
          <w:p w14:paraId="599D7AA4" w14:textId="77777777" w:rsidR="005C16F8" w:rsidRPr="00684EBC" w:rsidRDefault="005C16F8" w:rsidP="002F369D">
            <w:pPr>
              <w:suppressAutoHyphens w:val="0"/>
              <w:spacing w:before="40" w:after="120" w:line="220" w:lineRule="exact"/>
              <w:ind w:right="113"/>
            </w:pPr>
            <w:r>
              <w:t>Нарушенные статьи:</w:t>
            </w:r>
          </w:p>
        </w:tc>
        <w:tc>
          <w:tcPr>
            <w:tcW w:w="4668" w:type="dxa"/>
            <w:shd w:val="clear" w:color="auto" w:fill="auto"/>
          </w:tcPr>
          <w:p w14:paraId="0976BC33" w14:textId="77777777" w:rsidR="005C16F8" w:rsidRPr="00684EBC" w:rsidRDefault="005C16F8" w:rsidP="002F369D">
            <w:pPr>
              <w:suppressAutoHyphens w:val="0"/>
              <w:spacing w:before="40" w:after="120" w:line="220" w:lineRule="exact"/>
              <w:ind w:right="113"/>
            </w:pPr>
            <w:r>
              <w:t>статьи 3 и 19 Конвенции</w:t>
            </w:r>
          </w:p>
        </w:tc>
      </w:tr>
    </w:tbl>
    <w:p w14:paraId="51640D96" w14:textId="77777777" w:rsidR="005C16F8" w:rsidRPr="00684EBC" w:rsidRDefault="005C16F8" w:rsidP="005C16F8">
      <w:pPr>
        <w:pStyle w:val="H23G"/>
      </w:pPr>
      <w:r>
        <w:rPr>
          <w:bCs/>
        </w:rPr>
        <w:tab/>
        <w:t>1.</w:t>
      </w:r>
      <w:r>
        <w:tab/>
      </w:r>
      <w:r>
        <w:rPr>
          <w:bCs/>
        </w:rPr>
        <w:t>Средство правовой защиты</w:t>
      </w:r>
    </w:p>
    <w:p w14:paraId="066A17FA" w14:textId="21A7A7AD" w:rsidR="005C16F8" w:rsidRPr="002067BD" w:rsidRDefault="005C16F8" w:rsidP="005C16F8">
      <w:pPr>
        <w:pStyle w:val="SingleTxtG"/>
      </w:pPr>
      <w:r>
        <w:t>46.</w:t>
      </w:r>
      <w:r>
        <w:tab/>
        <w:t>Государство-участник обязано отказаться от высылки С.</w:t>
      </w:r>
      <w:r w:rsidR="00F96172">
        <w:t> </w:t>
      </w:r>
      <w:r>
        <w:t>М.</w:t>
      </w:r>
      <w:r w:rsidR="00CE7260">
        <w:t> </w:t>
      </w:r>
      <w:r>
        <w:t>Ф. в Сомали и не допустить ее разлучения с матерью, сестрами и братьями.</w:t>
      </w:r>
    </w:p>
    <w:p w14:paraId="2F267530" w14:textId="77777777" w:rsidR="005C16F8" w:rsidRPr="002067BD" w:rsidRDefault="005C16F8" w:rsidP="005C16F8">
      <w:pPr>
        <w:pStyle w:val="SingleTxtG"/>
      </w:pPr>
      <w:r>
        <w:t>47.</w:t>
      </w:r>
      <w:r>
        <w:tab/>
        <w:t>Государство-участник обязано также принять все необходимые меры для предотвращения подобных нарушений в будущем. В связи с этим государству-участнику предлагается обеспечить включение в процедуры предоставления убежища, затрагивающие детей, анализ их наилучших интересов и надлежащий учет конкретных обстоятельств возвращения детей в тех случаях, когда в качестве основания для недопущения принудительного возвращения указывается риск серьезного нарушения прав ребенка.</w:t>
      </w:r>
    </w:p>
    <w:p w14:paraId="716A8215" w14:textId="77777777" w:rsidR="005C16F8" w:rsidRPr="002067BD" w:rsidRDefault="005C16F8" w:rsidP="005C16F8">
      <w:pPr>
        <w:pStyle w:val="SingleTxtG"/>
      </w:pPr>
      <w:r>
        <w:t>48.</w:t>
      </w:r>
      <w:r>
        <w:tab/>
        <w:t>Государству-участнику предлагается опубликовать настоящие Соображения и обеспечить их широкое распространение.</w:t>
      </w:r>
    </w:p>
    <w:p w14:paraId="1E0D630E" w14:textId="77777777" w:rsidR="005C16F8" w:rsidRPr="002067BD" w:rsidRDefault="005C16F8" w:rsidP="005C16F8">
      <w:pPr>
        <w:pStyle w:val="H23G"/>
      </w:pPr>
      <w:r>
        <w:rPr>
          <w:bCs/>
        </w:rPr>
        <w:tab/>
        <w:t>2.</w:t>
      </w:r>
      <w:r>
        <w:tab/>
      </w:r>
      <w:r>
        <w:rPr>
          <w:bCs/>
        </w:rPr>
        <w:t>Ответ государства-участника</w:t>
      </w:r>
    </w:p>
    <w:p w14:paraId="029DDAA5" w14:textId="77777777" w:rsidR="005C16F8" w:rsidRPr="002067BD" w:rsidRDefault="005C16F8" w:rsidP="005C16F8">
      <w:pPr>
        <w:pStyle w:val="SingleTxtG"/>
      </w:pPr>
      <w:r>
        <w:t>49.</w:t>
      </w:r>
      <w:r>
        <w:tab/>
        <w:t>Государство-участник изложило свои замечания в представлении от 21 декабря 2022 года.</w:t>
      </w:r>
    </w:p>
    <w:p w14:paraId="7CD99526" w14:textId="6D213554" w:rsidR="005C16F8" w:rsidRPr="002067BD" w:rsidRDefault="005C16F8" w:rsidP="005C16F8">
      <w:pPr>
        <w:pStyle w:val="SingleTxtG"/>
      </w:pPr>
      <w:r>
        <w:t>50.</w:t>
      </w:r>
      <w:r>
        <w:tab/>
        <w:t>8 июля 2022 года Апелляционная коллегия по делам беженцев вновь открыла дело и с учетом Соображений Комитета пересмотрела ходатайства С.</w:t>
      </w:r>
      <w:r w:rsidR="00674276">
        <w:rPr>
          <w:lang w:val="en-US"/>
        </w:rPr>
        <w:t> </w:t>
      </w:r>
      <w:r>
        <w:t>М.</w:t>
      </w:r>
      <w:r w:rsidR="00674276">
        <w:rPr>
          <w:lang w:val="en-US"/>
        </w:rPr>
        <w:t> </w:t>
      </w:r>
      <w:r>
        <w:t>Ф., ее братьев, сестер и автора о предоставлении убежища. 28 декабря 2022 года Совет на основании пункта 1 раздела 7 Закона Дании об иностранцах предоставил убежище С.</w:t>
      </w:r>
      <w:r w:rsidR="00674276">
        <w:rPr>
          <w:lang w:val="en-US"/>
        </w:rPr>
        <w:t> </w:t>
      </w:r>
      <w:r>
        <w:t>М.</w:t>
      </w:r>
      <w:r w:rsidR="00674276">
        <w:rPr>
          <w:lang w:val="en-US"/>
        </w:rPr>
        <w:t> </w:t>
      </w:r>
      <w:r>
        <w:t>Ф. и ее семье.</w:t>
      </w:r>
    </w:p>
    <w:p w14:paraId="423BCF43" w14:textId="77777777" w:rsidR="005C16F8" w:rsidRPr="002067BD" w:rsidRDefault="005C16F8" w:rsidP="005C16F8">
      <w:pPr>
        <w:pStyle w:val="SingleTxtG"/>
      </w:pPr>
      <w:r>
        <w:t>51.</w:t>
      </w:r>
      <w:r>
        <w:tab/>
        <w:t>Для предотвращения в будущем подобных нарушений Соображения, принятые Комитетом по данному делу, будут учитываться Иммиграционной службой Дании и Апелляционной коллегией по делам беженцев при оценке международных обязательств Дании. Все Соображения и решения по делам против Дании с участием Совета публикуются на его веб-сайте, чтобы все члены Совета были в курсе мнений и решений, принятых договорными органами.</w:t>
      </w:r>
    </w:p>
    <w:p w14:paraId="0B8B22DF" w14:textId="7D521CD5" w:rsidR="005C16F8" w:rsidRPr="002067BD" w:rsidRDefault="005C16F8" w:rsidP="005C16F8">
      <w:pPr>
        <w:pStyle w:val="SingleTxtG"/>
      </w:pPr>
      <w:r>
        <w:t>52.</w:t>
      </w:r>
      <w:r>
        <w:tab/>
        <w:t>Как правило, Совет повторно рассматривает все дела, по которым были высказаны критические замечания. Затем дело рассматривается в новом составе — членами Комиссии, которые в предыдущем рассмотрении дела не участвовали. По</w:t>
      </w:r>
      <w:r w:rsidR="002B2843">
        <w:rPr>
          <w:lang w:val="en-US"/>
        </w:rPr>
        <w:t> </w:t>
      </w:r>
      <w:r>
        <w:t>итогам новых слушаний Комиссия размещает обезличенную версию своего нового решения на своем веб-сайте.</w:t>
      </w:r>
    </w:p>
    <w:p w14:paraId="73C57D35" w14:textId="77777777" w:rsidR="005C16F8" w:rsidRPr="002067BD" w:rsidRDefault="005C16F8" w:rsidP="005C16F8">
      <w:pPr>
        <w:pStyle w:val="SingleTxtG"/>
      </w:pPr>
      <w:r>
        <w:t>53.</w:t>
      </w:r>
      <w:r>
        <w:tab/>
        <w:t>Соображения Комитета по делам против Дании, затрагивающим Совет, также находят свое отражение в его ежегодном отчете, который направляется всем членам Совета и в который включается глава о делах, переданных в международные органы.</w:t>
      </w:r>
    </w:p>
    <w:p w14:paraId="7A613CEE" w14:textId="77777777" w:rsidR="005C16F8" w:rsidRPr="002067BD" w:rsidRDefault="005C16F8" w:rsidP="005C16F8">
      <w:pPr>
        <w:pStyle w:val="SingleTxtG"/>
      </w:pPr>
      <w:r>
        <w:t>54.</w:t>
      </w:r>
      <w:r>
        <w:tab/>
        <w:t>Соображения Комитета находятся в открытом доступе на сайте Апелляционной коллегии по делам беженцев. С учетом распространенности английского языка в Дании государство-участник не видит необходимости перевода всего текста Соображений Комитета на датский язык.</w:t>
      </w:r>
    </w:p>
    <w:p w14:paraId="7F6B7F34" w14:textId="77777777" w:rsidR="005C16F8" w:rsidRPr="002067BD" w:rsidRDefault="005C16F8" w:rsidP="005C16F8">
      <w:pPr>
        <w:pStyle w:val="H23G"/>
      </w:pPr>
      <w:r>
        <w:rPr>
          <w:bCs/>
        </w:rPr>
        <w:tab/>
        <w:t>3.</w:t>
      </w:r>
      <w:r>
        <w:tab/>
      </w:r>
      <w:r>
        <w:rPr>
          <w:bCs/>
        </w:rPr>
        <w:t>Комментарии автора</w:t>
      </w:r>
    </w:p>
    <w:p w14:paraId="59FBDAC3" w14:textId="0F8E48E1" w:rsidR="005C16F8" w:rsidRPr="002067BD" w:rsidRDefault="005C16F8" w:rsidP="005C16F8">
      <w:pPr>
        <w:pStyle w:val="SingleTxtG"/>
      </w:pPr>
      <w:r>
        <w:t>55.</w:t>
      </w:r>
      <w:r>
        <w:tab/>
        <w:t>В представлении от 2 ноября 2023 года автор сообщает, что С.</w:t>
      </w:r>
      <w:r w:rsidR="002B2843">
        <w:rPr>
          <w:lang w:val="en-US"/>
        </w:rPr>
        <w:t> </w:t>
      </w:r>
      <w:r>
        <w:t>М.</w:t>
      </w:r>
      <w:r w:rsidR="002B2843">
        <w:rPr>
          <w:lang w:val="en-US"/>
        </w:rPr>
        <w:t> </w:t>
      </w:r>
      <w:r>
        <w:t>Ф. было предоставлено убежище в Дании и что государство-участник выполнило Соображения Комитета по этому делу.</w:t>
      </w:r>
    </w:p>
    <w:p w14:paraId="2E0441D5" w14:textId="77777777" w:rsidR="005C16F8" w:rsidRPr="002067BD" w:rsidRDefault="005C16F8" w:rsidP="005C16F8">
      <w:pPr>
        <w:pStyle w:val="SingleTxtG"/>
      </w:pPr>
      <w:r>
        <w:t>56.</w:t>
      </w:r>
      <w:r>
        <w:tab/>
        <w:t>Государство-участник применяет единый подход к делам, находящимся на рассмотрении Комитета.</w:t>
      </w:r>
    </w:p>
    <w:p w14:paraId="745E5DCB" w14:textId="77777777" w:rsidR="005C16F8" w:rsidRPr="002067BD" w:rsidRDefault="005C16F8" w:rsidP="005C16F8">
      <w:pPr>
        <w:pStyle w:val="H23G"/>
      </w:pPr>
      <w:r>
        <w:rPr>
          <w:bCs/>
        </w:rPr>
        <w:tab/>
        <w:t>4.</w:t>
      </w:r>
      <w:r>
        <w:tab/>
      </w:r>
      <w:r>
        <w:rPr>
          <w:bCs/>
        </w:rPr>
        <w:t>Решение Комитета</w:t>
      </w:r>
    </w:p>
    <w:p w14:paraId="634137A5" w14:textId="77777777" w:rsidR="005C16F8" w:rsidRPr="002067BD" w:rsidRDefault="005C16F8" w:rsidP="005C16F8">
      <w:pPr>
        <w:pStyle w:val="SingleTxtG"/>
      </w:pPr>
      <w:r>
        <w:t>57.</w:t>
      </w:r>
      <w:r>
        <w:tab/>
        <w:t>Комитет постановил завершить диалог по вопросу о последующих действиях с оценкой А (соответствие), поскольку меры, принятые государством-участником, являются в целом удовлетворительными.</w:t>
      </w:r>
    </w:p>
    <w:p w14:paraId="58009B5E" w14:textId="03674260" w:rsidR="005C16F8" w:rsidRPr="00B848E3" w:rsidRDefault="005C16F8" w:rsidP="005C16F8">
      <w:pPr>
        <w:pStyle w:val="H1G"/>
        <w:rPr>
          <w:b w:val="0"/>
        </w:rPr>
      </w:pPr>
      <w:r>
        <w:rPr>
          <w:bCs/>
        </w:rPr>
        <w:tab/>
        <w:t>E.</w:t>
      </w:r>
      <w:r>
        <w:tab/>
      </w:r>
      <w:r w:rsidRPr="006A2921">
        <w:rPr>
          <w:bCs/>
          <w:i/>
          <w:iCs/>
        </w:rPr>
        <w:t>С.</w:t>
      </w:r>
      <w:r w:rsidR="00B848E3" w:rsidRPr="00B848E3">
        <w:rPr>
          <w:bCs/>
          <w:i/>
          <w:iCs/>
        </w:rPr>
        <w:t xml:space="preserve"> </w:t>
      </w:r>
      <w:r w:rsidRPr="006A2921">
        <w:rPr>
          <w:bCs/>
          <w:i/>
          <w:iCs/>
        </w:rPr>
        <w:t>К.</w:t>
      </w:r>
      <w:r>
        <w:rPr>
          <w:bCs/>
          <w:i/>
          <w:iCs/>
        </w:rPr>
        <w:t xml:space="preserve"> против Дании</w:t>
      </w:r>
      <w:r w:rsidRPr="00B848E3">
        <w:rPr>
          <w:b w:val="0"/>
          <w:i/>
          <w:iCs/>
        </w:rPr>
        <w:t xml:space="preserve"> </w:t>
      </w:r>
      <w:r w:rsidRPr="00B848E3">
        <w:rPr>
          <w:b w:val="0"/>
        </w:rPr>
        <w:t>(</w:t>
      </w:r>
      <w:hyperlink r:id="rId12" w:history="1">
        <w:r w:rsidRPr="00B848E3">
          <w:rPr>
            <w:rStyle w:val="af1"/>
            <w:b w:val="0"/>
          </w:rPr>
          <w:t>CRC/C/90/D/99/2019</w:t>
        </w:r>
      </w:hyperlink>
      <w:r w:rsidRPr="00B848E3">
        <w:rPr>
          <w:b w:val="0"/>
        </w:rPr>
        <w:t>)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16"/>
        <w:gridCol w:w="4654"/>
      </w:tblGrid>
      <w:tr w:rsidR="005C16F8" w:rsidRPr="00684EBC" w14:paraId="36A8E792" w14:textId="77777777" w:rsidTr="002C6872">
        <w:trPr>
          <w:cantSplit/>
          <w:tblHeader/>
        </w:trPr>
        <w:tc>
          <w:tcPr>
            <w:tcW w:w="2716" w:type="dxa"/>
            <w:tcBorders>
              <w:top w:val="single" w:sz="4" w:space="0" w:color="auto"/>
              <w:bottom w:val="nil"/>
            </w:tcBorders>
            <w:shd w:val="clear" w:color="auto" w:fill="auto"/>
            <w:vAlign w:val="bottom"/>
          </w:tcPr>
          <w:p w14:paraId="2A554A9A" w14:textId="77777777" w:rsidR="005C16F8" w:rsidRPr="00684EBC" w:rsidRDefault="005C16F8" w:rsidP="002F369D">
            <w:pPr>
              <w:suppressAutoHyphens w:val="0"/>
              <w:spacing w:before="40" w:after="120" w:line="220" w:lineRule="exact"/>
              <w:ind w:right="113"/>
            </w:pPr>
            <w:r>
              <w:t xml:space="preserve">Дата принятия </w:t>
            </w:r>
            <w:proofErr w:type="spellStart"/>
            <w:r>
              <w:t>Cоображений</w:t>
            </w:r>
            <w:proofErr w:type="spellEnd"/>
            <w:r>
              <w:t>:</w:t>
            </w:r>
          </w:p>
        </w:tc>
        <w:tc>
          <w:tcPr>
            <w:tcW w:w="4654" w:type="dxa"/>
            <w:tcBorders>
              <w:top w:val="single" w:sz="4" w:space="0" w:color="auto"/>
              <w:bottom w:val="nil"/>
            </w:tcBorders>
            <w:shd w:val="clear" w:color="auto" w:fill="auto"/>
            <w:vAlign w:val="bottom"/>
          </w:tcPr>
          <w:p w14:paraId="251BCD8A" w14:textId="77777777" w:rsidR="005C16F8" w:rsidRPr="00684EBC" w:rsidRDefault="005C16F8" w:rsidP="002F369D">
            <w:pPr>
              <w:suppressAutoHyphens w:val="0"/>
              <w:spacing w:before="40" w:after="120" w:line="220" w:lineRule="exact"/>
              <w:ind w:right="113"/>
            </w:pPr>
            <w:r>
              <w:t>1 июня 2022 года</w:t>
            </w:r>
          </w:p>
        </w:tc>
      </w:tr>
      <w:tr w:rsidR="005C16F8" w:rsidRPr="002F369D" w14:paraId="0B6993BB" w14:textId="77777777" w:rsidTr="002C6872">
        <w:tc>
          <w:tcPr>
            <w:tcW w:w="2716" w:type="dxa"/>
            <w:tcBorders>
              <w:top w:val="nil"/>
            </w:tcBorders>
            <w:shd w:val="clear" w:color="auto" w:fill="auto"/>
          </w:tcPr>
          <w:p w14:paraId="08C8ADF9" w14:textId="77777777" w:rsidR="005C16F8" w:rsidRPr="00684EBC" w:rsidRDefault="005C16F8" w:rsidP="002F369D">
            <w:pPr>
              <w:suppressAutoHyphens w:val="0"/>
              <w:spacing w:before="40" w:after="120" w:line="220" w:lineRule="exact"/>
              <w:ind w:right="113"/>
            </w:pPr>
            <w:r>
              <w:t>Тема сообщения:</w:t>
            </w:r>
          </w:p>
        </w:tc>
        <w:tc>
          <w:tcPr>
            <w:tcW w:w="4654" w:type="dxa"/>
            <w:tcBorders>
              <w:top w:val="nil"/>
            </w:tcBorders>
            <w:shd w:val="clear" w:color="auto" w:fill="auto"/>
          </w:tcPr>
          <w:p w14:paraId="15C6EC72" w14:textId="77777777" w:rsidR="005C16F8" w:rsidRPr="002067BD" w:rsidRDefault="005C16F8" w:rsidP="002F369D">
            <w:pPr>
              <w:suppressAutoHyphens w:val="0"/>
              <w:spacing w:before="40" w:after="120" w:line="220" w:lineRule="exact"/>
              <w:ind w:right="113"/>
            </w:pPr>
            <w:r>
              <w:t>депортация девочки в Индию, где она может подвергнуться насилию со стороны отца</w:t>
            </w:r>
          </w:p>
        </w:tc>
      </w:tr>
      <w:tr w:rsidR="005C16F8" w:rsidRPr="002F369D" w14:paraId="4400FC47" w14:textId="77777777" w:rsidTr="002C6872">
        <w:tc>
          <w:tcPr>
            <w:tcW w:w="2716" w:type="dxa"/>
            <w:shd w:val="clear" w:color="auto" w:fill="auto"/>
          </w:tcPr>
          <w:p w14:paraId="6C5516E4" w14:textId="77777777" w:rsidR="005C16F8" w:rsidRPr="00684EBC" w:rsidRDefault="005C16F8" w:rsidP="002F369D">
            <w:pPr>
              <w:suppressAutoHyphens w:val="0"/>
              <w:spacing w:before="40" w:after="120" w:line="220" w:lineRule="exact"/>
              <w:ind w:right="113"/>
            </w:pPr>
            <w:r>
              <w:t>Нарушенные статьи:</w:t>
            </w:r>
          </w:p>
        </w:tc>
        <w:tc>
          <w:tcPr>
            <w:tcW w:w="4654" w:type="dxa"/>
            <w:shd w:val="clear" w:color="auto" w:fill="auto"/>
          </w:tcPr>
          <w:p w14:paraId="175C1E3E" w14:textId="367703E1" w:rsidR="005C16F8" w:rsidRPr="002C6872" w:rsidRDefault="005C16F8" w:rsidP="002F369D">
            <w:pPr>
              <w:suppressAutoHyphens w:val="0"/>
              <w:spacing w:before="40" w:after="120" w:line="220" w:lineRule="exact"/>
              <w:ind w:right="113"/>
            </w:pPr>
            <w:r>
              <w:t>статьи 3, 6, 22 и 37 (пункт а)) Конвенции</w:t>
            </w:r>
            <w:r w:rsidR="002C6872" w:rsidRPr="002C6872">
              <w:t xml:space="preserve"> </w:t>
            </w:r>
          </w:p>
        </w:tc>
      </w:tr>
    </w:tbl>
    <w:p w14:paraId="74DAFBC4" w14:textId="77777777" w:rsidR="005C16F8" w:rsidRPr="002067BD" w:rsidRDefault="005C16F8" w:rsidP="005C16F8">
      <w:pPr>
        <w:pStyle w:val="H23G"/>
      </w:pPr>
      <w:r>
        <w:rPr>
          <w:bCs/>
        </w:rPr>
        <w:tab/>
        <w:t>1.</w:t>
      </w:r>
      <w:r>
        <w:tab/>
      </w:r>
      <w:r>
        <w:rPr>
          <w:bCs/>
        </w:rPr>
        <w:t>Средство правовой защиты</w:t>
      </w:r>
    </w:p>
    <w:p w14:paraId="0FF99574" w14:textId="54C2390F" w:rsidR="005C16F8" w:rsidRPr="002067BD" w:rsidRDefault="005C16F8" w:rsidP="005C16F8">
      <w:pPr>
        <w:pStyle w:val="SingleTxtG"/>
      </w:pPr>
      <w:r>
        <w:t>58.</w:t>
      </w:r>
      <w:r>
        <w:tab/>
        <w:t>Государство-участник обязано пересмотреть решение о депортации С.</w:t>
      </w:r>
      <w:r w:rsidR="002C6872">
        <w:rPr>
          <w:lang w:val="en-US"/>
        </w:rPr>
        <w:t> </w:t>
      </w:r>
      <w:r>
        <w:t>К. и ее матери в Индию, обеспечив при его пересмотре учет наилучших интересов ребенка в качестве главного фактора и принимая во внимание конкретные обстоятельства дела.</w:t>
      </w:r>
    </w:p>
    <w:p w14:paraId="74E7315E" w14:textId="77777777" w:rsidR="005C16F8" w:rsidRPr="002067BD" w:rsidRDefault="005C16F8" w:rsidP="005C16F8">
      <w:pPr>
        <w:pStyle w:val="SingleTxtG"/>
      </w:pPr>
      <w:r>
        <w:t>59.</w:t>
      </w:r>
      <w:r>
        <w:tab/>
        <w:t>Государству-участнику предлагается обнародовать и широко распространить Соображения Комитета на официальном языке государства-участника.</w:t>
      </w:r>
    </w:p>
    <w:p w14:paraId="645DE61F" w14:textId="77777777" w:rsidR="005C16F8" w:rsidRPr="002067BD" w:rsidRDefault="005C16F8" w:rsidP="005C16F8">
      <w:pPr>
        <w:pStyle w:val="H23G"/>
      </w:pPr>
      <w:r>
        <w:rPr>
          <w:bCs/>
        </w:rPr>
        <w:tab/>
        <w:t>2.</w:t>
      </w:r>
      <w:r>
        <w:tab/>
      </w:r>
      <w:r>
        <w:rPr>
          <w:bCs/>
        </w:rPr>
        <w:t>Ответ государства-участника</w:t>
      </w:r>
    </w:p>
    <w:p w14:paraId="01522096" w14:textId="77777777" w:rsidR="005C16F8" w:rsidRPr="002067BD" w:rsidRDefault="005C16F8" w:rsidP="005C16F8">
      <w:pPr>
        <w:pStyle w:val="SingleTxtG"/>
      </w:pPr>
      <w:r>
        <w:t>60.</w:t>
      </w:r>
      <w:r>
        <w:tab/>
        <w:t>Государство-участник изложило свои замечания в представлении от 9 января 2023 года.</w:t>
      </w:r>
    </w:p>
    <w:p w14:paraId="46B8CE7E" w14:textId="3A13C765" w:rsidR="005C16F8" w:rsidRPr="002067BD" w:rsidRDefault="005C16F8" w:rsidP="005C16F8">
      <w:pPr>
        <w:pStyle w:val="SingleTxtG"/>
      </w:pPr>
      <w:r>
        <w:t>61.</w:t>
      </w:r>
      <w:r>
        <w:tab/>
        <w:t>По получении 20 июля 2022 года Соображений Комитета Апелляционная коллегия по делам беженцев решила возобновить рассмотрение дела автора и провести устные слушания в новом составе. Новые устные слушания прошли 9 сентября 2022 года, и в их ходе Коллегия рассмотрела ходатайство автора о предоставлении убежища повторно, приняв во внимание Соображения Комитета. 9 сентября 2022 года Коллегия на основании пункта 2 раздела 7 Закона Дании об иностранцах предоставила убежище С.</w:t>
      </w:r>
      <w:r w:rsidR="002C6872">
        <w:rPr>
          <w:lang w:val="en-US"/>
        </w:rPr>
        <w:t> </w:t>
      </w:r>
      <w:r>
        <w:t>К. и ее семье.</w:t>
      </w:r>
    </w:p>
    <w:p w14:paraId="3AD693DD" w14:textId="28BC3C1F" w:rsidR="005C16F8" w:rsidRPr="002067BD" w:rsidRDefault="005C16F8" w:rsidP="005C16F8">
      <w:pPr>
        <w:pStyle w:val="SingleTxtG"/>
      </w:pPr>
      <w:r>
        <w:t>62.</w:t>
      </w:r>
      <w:r>
        <w:tab/>
        <w:t>Поэтому государство-участник утверждает, что, пересмотрев ходатайство автора и С.</w:t>
      </w:r>
      <w:r w:rsidR="004A7EF1">
        <w:rPr>
          <w:lang w:val="en-US"/>
        </w:rPr>
        <w:t> </w:t>
      </w:r>
      <w:r>
        <w:t>К. и впоследствии предоставив им обоим убежище, оно полностью выполнило Соображения, принятые Комитетом 1 июня 2022 года.</w:t>
      </w:r>
    </w:p>
    <w:p w14:paraId="54F34D4A" w14:textId="77777777" w:rsidR="005C16F8" w:rsidRPr="002067BD" w:rsidRDefault="005C16F8" w:rsidP="005C16F8">
      <w:pPr>
        <w:pStyle w:val="SingleTxtG"/>
      </w:pPr>
      <w:r>
        <w:t>63.</w:t>
      </w:r>
      <w:r>
        <w:tab/>
        <w:t>Соображения Комитета находятся в открытом доступе на веб-сайте Апелляционной коллегии по делам беженцев и включены в ежегодный отчет Коллегии, который также размещен на этом веб-сайте. С учетом распространенности английского языка в Дании государство-участник не видит необходимости перевода всего текста Соображений Комитета на датский язык.</w:t>
      </w:r>
    </w:p>
    <w:p w14:paraId="14E8FF14" w14:textId="77777777" w:rsidR="005C16F8" w:rsidRPr="002067BD" w:rsidRDefault="005C16F8" w:rsidP="005C16F8">
      <w:pPr>
        <w:pStyle w:val="H23G"/>
      </w:pPr>
      <w:r>
        <w:rPr>
          <w:bCs/>
        </w:rPr>
        <w:tab/>
        <w:t>3.</w:t>
      </w:r>
      <w:r>
        <w:tab/>
      </w:r>
      <w:r>
        <w:rPr>
          <w:bCs/>
        </w:rPr>
        <w:t>Комментарии автора</w:t>
      </w:r>
    </w:p>
    <w:p w14:paraId="498E6B05" w14:textId="77777777" w:rsidR="005C16F8" w:rsidRPr="002067BD" w:rsidRDefault="005C16F8" w:rsidP="005C16F8">
      <w:pPr>
        <w:pStyle w:val="SingleTxtG"/>
      </w:pPr>
      <w:r>
        <w:t>64.</w:t>
      </w:r>
      <w:r>
        <w:tab/>
        <w:t>В представлении от 4 августа 2023 года адвокат автора указал, что государство-участник полностью выполнило Соображения, принятые Комитетом, и что у адвоката дальнейших комментариев нет.</w:t>
      </w:r>
    </w:p>
    <w:p w14:paraId="77AC86F7" w14:textId="77777777" w:rsidR="005C16F8" w:rsidRPr="002067BD" w:rsidRDefault="005C16F8" w:rsidP="005C16F8">
      <w:pPr>
        <w:pStyle w:val="H23G"/>
      </w:pPr>
      <w:r>
        <w:rPr>
          <w:bCs/>
        </w:rPr>
        <w:tab/>
        <w:t>4.</w:t>
      </w:r>
      <w:r>
        <w:tab/>
      </w:r>
      <w:r>
        <w:rPr>
          <w:bCs/>
        </w:rPr>
        <w:t>Решение Комитета</w:t>
      </w:r>
    </w:p>
    <w:p w14:paraId="30C29E01" w14:textId="77777777" w:rsidR="005C16F8" w:rsidRPr="002067BD" w:rsidRDefault="005C16F8" w:rsidP="005C16F8">
      <w:pPr>
        <w:pStyle w:val="SingleTxtG"/>
      </w:pPr>
      <w:r>
        <w:t>65.</w:t>
      </w:r>
      <w:r>
        <w:tab/>
        <w:t>Комитет постановил завершить диалог по вопросу о последующих действиях с оценкой А (соответствие), поскольку меры, принятые государством-участником, являются в целом удовлетворительными.</w:t>
      </w:r>
    </w:p>
    <w:p w14:paraId="353451F9" w14:textId="5450D75C" w:rsidR="005C16F8" w:rsidRPr="00717E8E" w:rsidRDefault="005C16F8" w:rsidP="005C16F8">
      <w:pPr>
        <w:pStyle w:val="H1G"/>
        <w:rPr>
          <w:b w:val="0"/>
        </w:rPr>
      </w:pPr>
      <w:r>
        <w:rPr>
          <w:bCs/>
        </w:rPr>
        <w:tab/>
        <w:t>F.</w:t>
      </w:r>
      <w:r>
        <w:tab/>
      </w:r>
      <w:r w:rsidRPr="0039295F">
        <w:rPr>
          <w:bCs/>
          <w:i/>
          <w:iCs/>
        </w:rPr>
        <w:t>С.</w:t>
      </w:r>
      <w:r w:rsidR="00717E8E">
        <w:rPr>
          <w:bCs/>
          <w:i/>
          <w:iCs/>
          <w:lang w:val="en-US"/>
        </w:rPr>
        <w:t> </w:t>
      </w:r>
      <w:r w:rsidRPr="0039295F">
        <w:rPr>
          <w:bCs/>
          <w:i/>
          <w:iCs/>
        </w:rPr>
        <w:t>Н.</w:t>
      </w:r>
      <w:r>
        <w:rPr>
          <w:bCs/>
          <w:i/>
          <w:iCs/>
        </w:rPr>
        <w:t xml:space="preserve"> и др. против Финляндии</w:t>
      </w:r>
      <w:r w:rsidRPr="00717E8E">
        <w:rPr>
          <w:b w:val="0"/>
          <w:i/>
          <w:iCs/>
        </w:rPr>
        <w:t xml:space="preserve"> </w:t>
      </w:r>
      <w:r w:rsidRPr="00717E8E">
        <w:rPr>
          <w:b w:val="0"/>
        </w:rPr>
        <w:t>(</w:t>
      </w:r>
      <w:hyperlink r:id="rId13" w:history="1">
        <w:r w:rsidRPr="00717E8E">
          <w:rPr>
            <w:rStyle w:val="af1"/>
            <w:b w:val="0"/>
          </w:rPr>
          <w:t>CRC/C/91/D/100/2019</w:t>
        </w:r>
      </w:hyperlink>
      <w:r w:rsidRPr="00717E8E">
        <w:rPr>
          <w:b w:val="0"/>
        </w:rPr>
        <w:t>)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4"/>
        <w:gridCol w:w="4676"/>
      </w:tblGrid>
      <w:tr w:rsidR="005C16F8" w:rsidRPr="00684EBC" w14:paraId="026B43DF" w14:textId="77777777" w:rsidTr="0053738C">
        <w:trPr>
          <w:cantSplit/>
          <w:tblHeader/>
        </w:trPr>
        <w:tc>
          <w:tcPr>
            <w:tcW w:w="2694" w:type="dxa"/>
            <w:tcBorders>
              <w:top w:val="single" w:sz="4" w:space="0" w:color="auto"/>
              <w:bottom w:val="nil"/>
            </w:tcBorders>
            <w:shd w:val="clear" w:color="auto" w:fill="auto"/>
            <w:vAlign w:val="bottom"/>
          </w:tcPr>
          <w:p w14:paraId="33398D7B" w14:textId="77777777" w:rsidR="005C16F8" w:rsidRPr="00684EBC" w:rsidRDefault="005C16F8" w:rsidP="002F369D">
            <w:pPr>
              <w:suppressAutoHyphens w:val="0"/>
              <w:spacing w:before="40" w:after="120" w:line="220" w:lineRule="exact"/>
              <w:ind w:right="113"/>
            </w:pPr>
            <w:r>
              <w:t xml:space="preserve">Дата принятия </w:t>
            </w:r>
            <w:proofErr w:type="spellStart"/>
            <w:r>
              <w:t>Cоображений</w:t>
            </w:r>
            <w:proofErr w:type="spellEnd"/>
            <w:r>
              <w:t>:</w:t>
            </w:r>
          </w:p>
        </w:tc>
        <w:tc>
          <w:tcPr>
            <w:tcW w:w="4676" w:type="dxa"/>
            <w:tcBorders>
              <w:top w:val="single" w:sz="4" w:space="0" w:color="auto"/>
              <w:bottom w:val="nil"/>
            </w:tcBorders>
            <w:shd w:val="clear" w:color="auto" w:fill="auto"/>
            <w:vAlign w:val="bottom"/>
          </w:tcPr>
          <w:p w14:paraId="41F58139" w14:textId="77777777" w:rsidR="005C16F8" w:rsidRPr="00684EBC" w:rsidRDefault="005C16F8" w:rsidP="002F369D">
            <w:pPr>
              <w:suppressAutoHyphens w:val="0"/>
              <w:spacing w:before="40" w:after="120" w:line="220" w:lineRule="exact"/>
              <w:ind w:right="113"/>
            </w:pPr>
            <w:r>
              <w:t>12 сентября 2022 года</w:t>
            </w:r>
          </w:p>
        </w:tc>
      </w:tr>
      <w:tr w:rsidR="005C16F8" w:rsidRPr="002F369D" w14:paraId="2A1CB0A0" w14:textId="77777777" w:rsidTr="0053738C">
        <w:tc>
          <w:tcPr>
            <w:tcW w:w="2694" w:type="dxa"/>
            <w:tcBorders>
              <w:top w:val="nil"/>
            </w:tcBorders>
            <w:shd w:val="clear" w:color="auto" w:fill="auto"/>
          </w:tcPr>
          <w:p w14:paraId="68178585" w14:textId="77777777" w:rsidR="005C16F8" w:rsidRPr="00684EBC" w:rsidRDefault="005C16F8" w:rsidP="002F369D">
            <w:pPr>
              <w:suppressAutoHyphens w:val="0"/>
              <w:spacing w:before="40" w:after="120" w:line="220" w:lineRule="exact"/>
              <w:ind w:right="113"/>
            </w:pPr>
            <w:r>
              <w:t>Тема сообщения:</w:t>
            </w:r>
          </w:p>
        </w:tc>
        <w:tc>
          <w:tcPr>
            <w:tcW w:w="4676" w:type="dxa"/>
            <w:tcBorders>
              <w:top w:val="nil"/>
            </w:tcBorders>
            <w:shd w:val="clear" w:color="auto" w:fill="auto"/>
          </w:tcPr>
          <w:p w14:paraId="696A3268" w14:textId="77777777" w:rsidR="005C16F8" w:rsidRPr="002067BD" w:rsidRDefault="005C16F8" w:rsidP="002F369D">
            <w:pPr>
              <w:suppressAutoHyphens w:val="0"/>
              <w:spacing w:before="40" w:after="120" w:line="220" w:lineRule="exact"/>
              <w:ind w:right="113"/>
            </w:pPr>
            <w:r>
              <w:t>репатриация из лагерей беженцев в Сирийской Арабской Республике детей, родители которых имеют отношение к террористической деятельности</w:t>
            </w:r>
          </w:p>
        </w:tc>
      </w:tr>
      <w:tr w:rsidR="005C16F8" w:rsidRPr="002F369D" w14:paraId="0751A1F5" w14:textId="77777777" w:rsidTr="0053738C">
        <w:tc>
          <w:tcPr>
            <w:tcW w:w="2694" w:type="dxa"/>
            <w:shd w:val="clear" w:color="auto" w:fill="auto"/>
          </w:tcPr>
          <w:p w14:paraId="29B0B2BB" w14:textId="77777777" w:rsidR="005C16F8" w:rsidRPr="00684EBC" w:rsidRDefault="005C16F8" w:rsidP="002F369D">
            <w:pPr>
              <w:suppressAutoHyphens w:val="0"/>
              <w:spacing w:before="40" w:after="120" w:line="220" w:lineRule="exact"/>
              <w:ind w:right="113"/>
            </w:pPr>
            <w:r>
              <w:t>Нарушенные статьи:</w:t>
            </w:r>
          </w:p>
        </w:tc>
        <w:tc>
          <w:tcPr>
            <w:tcW w:w="4676" w:type="dxa"/>
            <w:shd w:val="clear" w:color="auto" w:fill="auto"/>
          </w:tcPr>
          <w:p w14:paraId="7AC58A25" w14:textId="77777777" w:rsidR="005C16F8" w:rsidRPr="002067BD" w:rsidRDefault="005C16F8" w:rsidP="002F369D">
            <w:pPr>
              <w:suppressAutoHyphens w:val="0"/>
              <w:spacing w:before="40" w:after="120" w:line="220" w:lineRule="exact"/>
              <w:ind w:right="113"/>
            </w:pPr>
            <w:r>
              <w:t>статьи 6 (пункт 1) и 37 (пункт а)) Конвенции</w:t>
            </w:r>
          </w:p>
        </w:tc>
      </w:tr>
    </w:tbl>
    <w:p w14:paraId="61BEF8DC" w14:textId="77777777" w:rsidR="005C16F8" w:rsidRPr="002067BD" w:rsidRDefault="005C16F8" w:rsidP="005C16F8">
      <w:pPr>
        <w:pStyle w:val="H23G"/>
      </w:pPr>
      <w:r>
        <w:rPr>
          <w:bCs/>
        </w:rPr>
        <w:tab/>
        <w:t>1.</w:t>
      </w:r>
      <w:r>
        <w:tab/>
      </w:r>
      <w:r>
        <w:rPr>
          <w:bCs/>
        </w:rPr>
        <w:t>Средство правовой защиты</w:t>
      </w:r>
    </w:p>
    <w:p w14:paraId="765E0D59" w14:textId="77777777" w:rsidR="005C16F8" w:rsidRPr="002067BD" w:rsidRDefault="005C16F8" w:rsidP="005C16F8">
      <w:pPr>
        <w:pStyle w:val="SingleTxtG"/>
      </w:pPr>
      <w:r>
        <w:t>66.</w:t>
      </w:r>
      <w:r>
        <w:tab/>
        <w:t>Государство-участник обязано предоставить авторам и детям-жертвам эффективное возмещение за допущенные нарушения. Государство-участник обязано также принять все необходимые меры для предотвращения подобных нарушений в будущем. В связи с этим Комитет рекомендует государству-участнику:</w:t>
      </w:r>
    </w:p>
    <w:p w14:paraId="11331216" w14:textId="77777777" w:rsidR="005C16F8" w:rsidRPr="002067BD" w:rsidRDefault="005C16F8" w:rsidP="005C16F8">
      <w:pPr>
        <w:pStyle w:val="SingleTxtG"/>
      </w:pPr>
      <w:r>
        <w:tab/>
        <w:t>a)</w:t>
      </w:r>
      <w:r>
        <w:tab/>
        <w:t>принять — добросовестно и в срочном порядке — меры положительного действия по репатриации детей-жертв;</w:t>
      </w:r>
    </w:p>
    <w:p w14:paraId="6F49881E" w14:textId="77777777" w:rsidR="005C16F8" w:rsidRPr="002067BD" w:rsidRDefault="005C16F8" w:rsidP="005C16F8">
      <w:pPr>
        <w:pStyle w:val="SingleTxtG"/>
      </w:pPr>
      <w:r>
        <w:tab/>
        <w:t>b)</w:t>
      </w:r>
      <w:r>
        <w:tab/>
        <w:t>содействовать реинтеграции каждого репатриируемого или переселяемого ребенка и предоставлению им жилья;</w:t>
      </w:r>
    </w:p>
    <w:p w14:paraId="72F7D497" w14:textId="6F3E689E" w:rsidR="005C16F8" w:rsidRPr="002067BD" w:rsidRDefault="005C16F8" w:rsidP="005C16F8">
      <w:pPr>
        <w:pStyle w:val="SingleTxtG"/>
      </w:pPr>
      <w:r>
        <w:tab/>
        <w:t>c)</w:t>
      </w:r>
      <w:r>
        <w:tab/>
        <w:t>наряду с этим принять дополнительные меры по снижению рисков для жизни, выживания и развития детей-жертв в то время, пока они остаются на северо</w:t>
      </w:r>
      <w:r w:rsidR="00541A82">
        <w:noBreakHyphen/>
      </w:r>
      <w:r>
        <w:t>востоке Сирийской Арабской Республики.</w:t>
      </w:r>
    </w:p>
    <w:p w14:paraId="28A3A210" w14:textId="77777777" w:rsidR="005C16F8" w:rsidRPr="002067BD" w:rsidRDefault="005C16F8" w:rsidP="005C16F8">
      <w:pPr>
        <w:pStyle w:val="SingleTxtG"/>
      </w:pPr>
      <w:r>
        <w:t>67.</w:t>
      </w:r>
      <w:r>
        <w:tab/>
        <w:t>Государству-участнику предлагается обнародовать настоящие Соображения и широко распространить на официальном языке государства-участника.</w:t>
      </w:r>
    </w:p>
    <w:p w14:paraId="288D075F" w14:textId="77777777" w:rsidR="005C16F8" w:rsidRPr="002067BD" w:rsidRDefault="005C16F8" w:rsidP="005C16F8">
      <w:pPr>
        <w:pStyle w:val="H23G"/>
      </w:pPr>
      <w:r>
        <w:rPr>
          <w:bCs/>
        </w:rPr>
        <w:tab/>
        <w:t>2.</w:t>
      </w:r>
      <w:r>
        <w:tab/>
      </w:r>
      <w:r>
        <w:rPr>
          <w:bCs/>
        </w:rPr>
        <w:t>Ответ государства-участника</w:t>
      </w:r>
    </w:p>
    <w:p w14:paraId="45608CE5" w14:textId="77777777" w:rsidR="005C16F8" w:rsidRPr="002067BD" w:rsidRDefault="005C16F8" w:rsidP="005C16F8">
      <w:pPr>
        <w:pStyle w:val="SingleTxtG"/>
      </w:pPr>
      <w:r>
        <w:t>68.</w:t>
      </w:r>
      <w:r>
        <w:tab/>
        <w:t>Государство-участник изложило свои замечания в представлении от 11 апреля 2023 года.</w:t>
      </w:r>
    </w:p>
    <w:p w14:paraId="240A0EAD" w14:textId="77777777" w:rsidR="005C16F8" w:rsidRPr="002067BD" w:rsidRDefault="005C16F8" w:rsidP="005C16F8">
      <w:pPr>
        <w:pStyle w:val="SingleTxtG"/>
      </w:pPr>
      <w:r>
        <w:t>69.</w:t>
      </w:r>
      <w:r>
        <w:tab/>
        <w:t>Государство-участник признает, что ситуация в лагерях на северо-востоке Сирийской Арабской Республики создает угрозу для безопасности и благополучия находящихся там детей. Следует признать, что появление лагерей стало для международного сообщества беспрецедентным вызовом, в том числе с точки зрения сложных вопросов права и юрисдикции.</w:t>
      </w:r>
    </w:p>
    <w:p w14:paraId="30E1C263" w14:textId="77777777" w:rsidR="005C16F8" w:rsidRPr="002067BD" w:rsidRDefault="005C16F8" w:rsidP="005C16F8">
      <w:pPr>
        <w:pStyle w:val="SingleTxtG"/>
      </w:pPr>
      <w:r>
        <w:t>70.</w:t>
      </w:r>
      <w:r>
        <w:tab/>
        <w:t>Государство-участник прилагает все усилия для решения проблемы репатриации детей в той мере, в какой это позволяют сделать сложности, связанные с законодательством и ситуацией в сфере безопасности. Финские власти полны решимости как можно скорее репатриировать людей, остающихся в лагерях, если обстоятельства позволят им это сделать.</w:t>
      </w:r>
    </w:p>
    <w:p w14:paraId="5FEB2B00" w14:textId="77777777" w:rsidR="005C16F8" w:rsidRPr="002067BD" w:rsidRDefault="005C16F8" w:rsidP="005C16F8">
      <w:pPr>
        <w:pStyle w:val="SingleTxtG"/>
      </w:pPr>
      <w:r>
        <w:t>71.</w:t>
      </w:r>
      <w:r>
        <w:tab/>
        <w:t>Государство-участник выражает сожаление в связи с тем, что Комитет не представил подробного обоснования нарушений Конвенции или оценки мер, принятых государством-участником. Комитет не оценил возможности государства-участника по репатриации лиц, еще остающихся в лагерях. Единственным свидетельством, подтверждающим возможность государства-участника репатриировать остающихся детей, являются факты успешной репатриации, проведенной ранее. Комитет не рассмотрел и не оценил подробные замечания, представленные государством-участником. Должным образом принимая во внимание Соображения Комитета, государство-участник считает, что они не отражают реальности, в которой приходится действовать государству-участнику, пытаясь репатриировать оставшихся детей.</w:t>
      </w:r>
    </w:p>
    <w:p w14:paraId="5BDD9370" w14:textId="54C90300" w:rsidR="005C16F8" w:rsidRPr="002067BD" w:rsidRDefault="005C16F8" w:rsidP="005C16F8">
      <w:pPr>
        <w:pStyle w:val="SingleTxtG"/>
      </w:pPr>
      <w:r>
        <w:t>72.</w:t>
      </w:r>
      <w:r>
        <w:tab/>
        <w:t xml:space="preserve">Что касается приемлемости сообщения, государство-участник утверждает, что аргументация отсутствует и в заключении относительно компетенции </w:t>
      </w:r>
      <w:proofErr w:type="spellStart"/>
      <w:r>
        <w:t>ratione</w:t>
      </w:r>
      <w:proofErr w:type="spellEnd"/>
      <w:r>
        <w:t xml:space="preserve"> </w:t>
      </w:r>
      <w:proofErr w:type="spellStart"/>
      <w:r>
        <w:t>personae</w:t>
      </w:r>
      <w:proofErr w:type="spellEnd"/>
      <w:r>
        <w:t xml:space="preserve"> в отношении детей, которое отличается от заключения, сделанного Европейским судом по правам человека</w:t>
      </w:r>
      <w:r w:rsidRPr="00684EBC">
        <w:rPr>
          <w:rStyle w:val="aa"/>
        </w:rPr>
        <w:footnoteReference w:id="12"/>
      </w:r>
      <w:r>
        <w:t xml:space="preserve">. </w:t>
      </w:r>
      <w:r w:rsidRPr="00C456C3">
        <w:t>Как</w:t>
      </w:r>
      <w:r>
        <w:t xml:space="preserve"> представляется, основанием для сделанного Комитетом заключения относительно юрисдикции является гражданство детей, с</w:t>
      </w:r>
      <w:r w:rsidR="00291BE5">
        <w:t> </w:t>
      </w:r>
      <w:r>
        <w:t>одной стороны, и возможность и полномочия государства-участника по защите прав детей путем принятия мер к их репатриации или предоставления других консульских услуг</w:t>
      </w:r>
      <w:r w:rsidR="00D45B2D">
        <w:t> — </w:t>
      </w:r>
      <w:r>
        <w:t>с другой. Подобные положения, противоречащие выводам Европейского суда, вызывают обеспокоенность государства-участника</w:t>
      </w:r>
      <w:r w:rsidRPr="00684EBC">
        <w:rPr>
          <w:rStyle w:val="aa"/>
        </w:rPr>
        <w:footnoteReference w:id="13"/>
      </w:r>
      <w:r>
        <w:t>.</w:t>
      </w:r>
    </w:p>
    <w:p w14:paraId="5E6E13DD" w14:textId="77DC647D" w:rsidR="005C16F8" w:rsidRPr="002067BD" w:rsidRDefault="005C16F8" w:rsidP="005C16F8">
      <w:pPr>
        <w:pStyle w:val="SingleTxtG"/>
      </w:pPr>
      <w:r>
        <w:t>73.</w:t>
      </w:r>
      <w:r>
        <w:tab/>
        <w:t>В отношении эффективного возмещения государство-участник отмечает, что Комитет в своих Соображениях указывает на обязанность государства-участника предоставить «авторам и детям-жертвам» эффективное возмещение. Однако, поскольку авторы не заявляли о том, что они являются жертвами нарушений Конвенции и не являются лицами моложе 18 лет, государство-участник утверждает, что Комитет не обладает компетенцией высказывать какие-либо мнения или рекомендации в их отношении. Оно отмечает также, что ни Конвенция, ни Факультативный протокол не предусматривают обязательства по предоставлению возмещения.</w:t>
      </w:r>
    </w:p>
    <w:p w14:paraId="3FFCFFDE" w14:textId="0A39E4A0" w:rsidR="005C16F8" w:rsidRPr="002067BD" w:rsidRDefault="005C16F8" w:rsidP="005C16F8">
      <w:pPr>
        <w:pStyle w:val="SingleTxtG"/>
      </w:pPr>
      <w:r>
        <w:t>74.</w:t>
      </w:r>
      <w:r>
        <w:tab/>
        <w:t xml:space="preserve">Что касается обязательства предотвращать подобные нарушения в будущем, то в материалах, которые государство-участник направляет Комитету с 2019 года, оно неоднократно указывало на решимость правительства как можно скорее репатриировать детей из лагеря </w:t>
      </w:r>
      <w:proofErr w:type="spellStart"/>
      <w:r>
        <w:t>Хаул</w:t>
      </w:r>
      <w:proofErr w:type="spellEnd"/>
      <w:r>
        <w:t>. Это решение исходит из того, что Конституция Финляндии требует от властей принимать активные меры по защите основных прав и прав человека и что, по мнению государства-участника, права ребенка требуют особой защиты. Если обстоятельства позволят финским властям репатриировать оставшихся людей, они сделают это как можно скорее. В 2019 году правительство сформулировало политику, результатом осуществления которой стала максимально быстрая репатриация детей вместе с их матерями, и это стало одним из первых, если не первым подобным шагом в Европейском союзе. Кроме того, с конца 2019</w:t>
      </w:r>
      <w:r w:rsidR="00767224">
        <w:t xml:space="preserve"> года </w:t>
      </w:r>
      <w:r>
        <w:t>— начала 2020 года финские власти поддерживают регулярные контакты с задержанными лицами и репатриировали 35 человек (26 детей и 9 женщин), которые ранее находились в лагерях на северо-востоке Сирийской Арабской Республики.</w:t>
      </w:r>
    </w:p>
    <w:p w14:paraId="67F0C7C8" w14:textId="7F5CDFC4" w:rsidR="005C16F8" w:rsidRPr="002067BD" w:rsidRDefault="005C16F8" w:rsidP="005C16F8">
      <w:pPr>
        <w:pStyle w:val="SingleTxtG"/>
      </w:pPr>
      <w:r>
        <w:t>75.</w:t>
      </w:r>
      <w:r>
        <w:tab/>
        <w:t>Около 10 человек (большинство из них</w:t>
      </w:r>
      <w:r w:rsidR="00335A62">
        <w:t xml:space="preserve"> </w:t>
      </w:r>
      <w:r>
        <w:t xml:space="preserve">— дети) по-прежнему остаются в лагерях, но, несмотря на все усилия правительства Финляндии, никто из взрослых, все еще находящихся под стражей, не просил об оказании помощи своим детям или самим себе и не проявил желания вступить в контакт с представителями правительства. </w:t>
      </w:r>
      <w:r w:rsidR="005241AC">
        <w:t>На</w:t>
      </w:r>
      <w:r w:rsidR="001F082F">
        <w:rPr>
          <w:lang w:val="en-US"/>
        </w:rPr>
        <w:t> </w:t>
      </w:r>
      <w:r w:rsidR="005241AC" w:rsidRPr="001F082F">
        <w:t>деле</w:t>
      </w:r>
      <w:r>
        <w:t xml:space="preserve"> все они отказались от любых контактов с представителями и не выходят на связь. Репатриация граждан против их воли невозможна. Разлучение детей с лицами, на попечении которых они находятся, не только противоречит их наилучшим интересам, но и невозможно, поскольку негосударственный субъект, контролирующий данную территорию, не позволяет разлучать детей с попечителями.</w:t>
      </w:r>
    </w:p>
    <w:p w14:paraId="1B2D1F39" w14:textId="77777777" w:rsidR="005C16F8" w:rsidRPr="002067BD" w:rsidRDefault="005C16F8" w:rsidP="005C16F8">
      <w:pPr>
        <w:pStyle w:val="SingleTxtG"/>
      </w:pPr>
      <w:r>
        <w:t>76.</w:t>
      </w:r>
      <w:r>
        <w:tab/>
        <w:t>Таким образом, государство-участник по-прежнему утверждает, что меры положительного действия по репатриации детей-жертв уже были приняты — добросовестно и в срочном порядке. Оно уже приняло меры по снижению рисков для детей, находящихся в лагерях на северо-востоке Сирии, и оказало содействие в реинтеграции всех репатриированных детей.</w:t>
      </w:r>
    </w:p>
    <w:p w14:paraId="2D137FD6" w14:textId="77777777" w:rsidR="005C16F8" w:rsidRPr="002067BD" w:rsidRDefault="005C16F8" w:rsidP="005C16F8">
      <w:pPr>
        <w:pStyle w:val="H23G"/>
      </w:pPr>
      <w:r>
        <w:rPr>
          <w:bCs/>
        </w:rPr>
        <w:tab/>
        <w:t>3.</w:t>
      </w:r>
      <w:r>
        <w:tab/>
      </w:r>
      <w:r>
        <w:rPr>
          <w:bCs/>
        </w:rPr>
        <w:t>Комментарии авторов</w:t>
      </w:r>
    </w:p>
    <w:p w14:paraId="601BFC13" w14:textId="77777777" w:rsidR="005C16F8" w:rsidRPr="002067BD" w:rsidRDefault="005C16F8" w:rsidP="005C16F8">
      <w:pPr>
        <w:pStyle w:val="SingleTxtG"/>
      </w:pPr>
      <w:r>
        <w:t>77.</w:t>
      </w:r>
      <w:r>
        <w:tab/>
        <w:t>В своем представлении от 31 августа 2023 года авторы утверждают, что нет ни оснований, ни необходимости ставить под сомнение Соображения Комитета. Замечания государства-участника, как представляется, имеют целью оспорить приемлемость и существо данного сообщения.</w:t>
      </w:r>
    </w:p>
    <w:p w14:paraId="2CA23BBF" w14:textId="1BE506E6" w:rsidR="005C16F8" w:rsidRPr="002067BD" w:rsidRDefault="005C16F8" w:rsidP="005C16F8">
      <w:pPr>
        <w:pStyle w:val="SingleTxtG"/>
      </w:pPr>
      <w:r>
        <w:t>78.</w:t>
      </w:r>
      <w:r>
        <w:tab/>
        <w:t>Комитет четко указал на нарушения Конвенции государством-участником и его обязательство устранить эти нарушения. Авторы просят государство-участник продолжить контакты и переговоры с руководством структур, охраняющих лагерь, в</w:t>
      </w:r>
      <w:r w:rsidR="001F082F">
        <w:rPr>
          <w:lang w:val="en-US"/>
        </w:rPr>
        <w:t> </w:t>
      </w:r>
      <w:r>
        <w:t>целях репатриации детей, а также попытаться установить связь с матерями детей, которые все еще находятся в лагере, с целью репатриации.</w:t>
      </w:r>
    </w:p>
    <w:p w14:paraId="66DAD5DE" w14:textId="77777777" w:rsidR="005C16F8" w:rsidRPr="002067BD" w:rsidRDefault="005C16F8" w:rsidP="005C16F8">
      <w:pPr>
        <w:pStyle w:val="SingleTxtG"/>
      </w:pPr>
      <w:r>
        <w:t>79.</w:t>
      </w:r>
      <w:r>
        <w:tab/>
        <w:t>Авторы отмечают меры положительного действия, принятые государством-участником в связи с репатриацией некоторых детей, и меры по смягчению последствий, которые были приняты для поддержки детей, остающихся в лагере.</w:t>
      </w:r>
    </w:p>
    <w:p w14:paraId="744B8A6D" w14:textId="77777777" w:rsidR="005C16F8" w:rsidRPr="002067BD" w:rsidRDefault="005C16F8" w:rsidP="005C16F8">
      <w:pPr>
        <w:pStyle w:val="SingleTxtG"/>
      </w:pPr>
      <w:r>
        <w:t>80.</w:t>
      </w:r>
      <w:r>
        <w:tab/>
        <w:t>В ответ на заявление государства-участника о том, что оно репатриировало 26 детей, авторы подчеркивают, что государство-участник помогло покинуть лагерь только половине находящихся там детей. Остальные самостоятельно покинули лагерь и добрались до турецкой границы, а помощь от государства-участника получили только после того, как оказались в Турции.</w:t>
      </w:r>
    </w:p>
    <w:p w14:paraId="110A5D34" w14:textId="77777777" w:rsidR="005C16F8" w:rsidRPr="002067BD" w:rsidRDefault="005C16F8" w:rsidP="005C16F8">
      <w:pPr>
        <w:pStyle w:val="SingleTxtG"/>
      </w:pPr>
      <w:r>
        <w:t>81.</w:t>
      </w:r>
      <w:r>
        <w:tab/>
        <w:t>Авторы утверждают, что ситуация в лагере с точки зрения здоровья и безопасности с 2019 года значительно ухудшилась, а поддерживать контакты с людьми в лагере стало труднее.</w:t>
      </w:r>
    </w:p>
    <w:p w14:paraId="55A6530E" w14:textId="77777777" w:rsidR="005C16F8" w:rsidRPr="002067BD" w:rsidRDefault="005C16F8" w:rsidP="005C16F8">
      <w:pPr>
        <w:pStyle w:val="H23G"/>
      </w:pPr>
      <w:r>
        <w:rPr>
          <w:bCs/>
        </w:rPr>
        <w:tab/>
        <w:t>4.</w:t>
      </w:r>
      <w:r>
        <w:tab/>
      </w:r>
      <w:r>
        <w:rPr>
          <w:bCs/>
        </w:rPr>
        <w:t>Решение Комитета</w:t>
      </w:r>
    </w:p>
    <w:p w14:paraId="68CD1EA5" w14:textId="77777777" w:rsidR="005C16F8" w:rsidRPr="002067BD" w:rsidRDefault="005C16F8" w:rsidP="005C16F8">
      <w:pPr>
        <w:pStyle w:val="SingleTxtG"/>
      </w:pPr>
      <w:r>
        <w:t>82.</w:t>
      </w:r>
      <w:r>
        <w:tab/>
        <w:t>С учетом представленной информации и встречи, состоявшейся между Комитетом и государством-участником 16 мая 2023 года, Комитет постановляет поддерживать открытый диалог о последующих мерах и запросить у государства-участника обновленную информацию о выполнении Соображений Комитета, в том числе о конкретных мерах, принятых для получения согласия матерей на репатриацию вместе с детьми.</w:t>
      </w:r>
    </w:p>
    <w:p w14:paraId="09B5ABE8" w14:textId="3DDBBC1E" w:rsidR="005C16F8" w:rsidRDefault="005C16F8" w:rsidP="005C16F8">
      <w:pPr>
        <w:spacing w:before="240"/>
        <w:jc w:val="center"/>
      </w:pPr>
      <w:r w:rsidRPr="002067BD">
        <w:rPr>
          <w:u w:val="single"/>
        </w:rPr>
        <w:tab/>
      </w:r>
      <w:r w:rsidRPr="002067BD">
        <w:rPr>
          <w:u w:val="single"/>
        </w:rPr>
        <w:tab/>
      </w:r>
      <w:r w:rsidRPr="002067BD">
        <w:rPr>
          <w:u w:val="single"/>
        </w:rPr>
        <w:tab/>
      </w:r>
    </w:p>
    <w:sectPr w:rsidR="005C16F8" w:rsidSect="005C16F8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BDC969" w14:textId="77777777" w:rsidR="006D3253" w:rsidRPr="00A312BC" w:rsidRDefault="006D3253" w:rsidP="00A312BC"/>
  </w:endnote>
  <w:endnote w:type="continuationSeparator" w:id="0">
    <w:p w14:paraId="40BD0791" w14:textId="77777777" w:rsidR="006D3253" w:rsidRPr="00A312BC" w:rsidRDefault="006D3253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D7586" w14:textId="34F2C0EC" w:rsidR="005C16F8" w:rsidRPr="005C16F8" w:rsidRDefault="005C16F8">
    <w:pPr>
      <w:pStyle w:val="a8"/>
    </w:pPr>
    <w:r w:rsidRPr="005C16F8">
      <w:rPr>
        <w:b/>
        <w:sz w:val="18"/>
      </w:rPr>
      <w:fldChar w:fldCharType="begin"/>
    </w:r>
    <w:r w:rsidRPr="005C16F8">
      <w:rPr>
        <w:b/>
        <w:sz w:val="18"/>
      </w:rPr>
      <w:instrText xml:space="preserve"> PAGE  \* MERGEFORMAT </w:instrText>
    </w:r>
    <w:r w:rsidRPr="005C16F8">
      <w:rPr>
        <w:b/>
        <w:sz w:val="18"/>
      </w:rPr>
      <w:fldChar w:fldCharType="separate"/>
    </w:r>
    <w:r w:rsidRPr="005C16F8">
      <w:rPr>
        <w:b/>
        <w:noProof/>
        <w:sz w:val="18"/>
      </w:rPr>
      <w:t>2</w:t>
    </w:r>
    <w:r w:rsidRPr="005C16F8">
      <w:rPr>
        <w:b/>
        <w:sz w:val="18"/>
      </w:rPr>
      <w:fldChar w:fldCharType="end"/>
    </w:r>
    <w:r>
      <w:rPr>
        <w:b/>
        <w:sz w:val="18"/>
      </w:rPr>
      <w:tab/>
    </w:r>
    <w:r>
      <w:t>GE.24-02166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AE71CC" w14:textId="544B27B4" w:rsidR="005C16F8" w:rsidRPr="005C16F8" w:rsidRDefault="005C16F8" w:rsidP="005C16F8">
    <w:pPr>
      <w:pStyle w:val="a8"/>
      <w:tabs>
        <w:tab w:val="clear" w:pos="9639"/>
        <w:tab w:val="right" w:pos="9638"/>
      </w:tabs>
      <w:rPr>
        <w:b/>
        <w:sz w:val="18"/>
      </w:rPr>
    </w:pPr>
    <w:r>
      <w:t>GE.24-02166</w:t>
    </w:r>
    <w:r>
      <w:tab/>
    </w:r>
    <w:r w:rsidRPr="005C16F8">
      <w:rPr>
        <w:b/>
        <w:sz w:val="18"/>
      </w:rPr>
      <w:fldChar w:fldCharType="begin"/>
    </w:r>
    <w:r w:rsidRPr="005C16F8">
      <w:rPr>
        <w:b/>
        <w:sz w:val="18"/>
      </w:rPr>
      <w:instrText xml:space="preserve"> PAGE  \* MERGEFORMAT </w:instrText>
    </w:r>
    <w:r w:rsidRPr="005C16F8">
      <w:rPr>
        <w:b/>
        <w:sz w:val="18"/>
      </w:rPr>
      <w:fldChar w:fldCharType="separate"/>
    </w:r>
    <w:r w:rsidRPr="005C16F8">
      <w:rPr>
        <w:b/>
        <w:noProof/>
        <w:sz w:val="18"/>
      </w:rPr>
      <w:t>3</w:t>
    </w:r>
    <w:r w:rsidRPr="005C16F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57BB76" w14:textId="37F8FAE4" w:rsidR="00042B72" w:rsidRPr="005C16F8" w:rsidRDefault="005C16F8" w:rsidP="005C16F8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219BB7C9" wp14:editId="44D8048E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24-</w:t>
    </w:r>
    <w:proofErr w:type="gramStart"/>
    <w:r>
      <w:t>02166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A65133E" wp14:editId="253007C7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240424  2</w:t>
    </w:r>
    <w:r w:rsidR="00BF7A35">
      <w:t>5</w:t>
    </w:r>
    <w:r>
      <w:rPr>
        <w:lang w:val="en-US"/>
      </w:rPr>
      <w:t>0424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0A7209" w14:textId="77777777" w:rsidR="006D3253" w:rsidRPr="001075E9" w:rsidRDefault="006D3253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885E242" w14:textId="77777777" w:rsidR="006D3253" w:rsidRDefault="006D3253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1F877886" w14:textId="37C6D223" w:rsidR="005C16F8" w:rsidRPr="002067BD" w:rsidRDefault="005C16F8" w:rsidP="005C16F8">
      <w:pPr>
        <w:pStyle w:val="ad"/>
      </w:pPr>
      <w:r>
        <w:tab/>
      </w:r>
      <w:r w:rsidRPr="005C16F8">
        <w:rPr>
          <w:sz w:val="20"/>
        </w:rPr>
        <w:t>*</w:t>
      </w:r>
      <w:r w:rsidRPr="005C16F8">
        <w:rPr>
          <w:sz w:val="20"/>
        </w:rPr>
        <w:tab/>
      </w:r>
      <w:r>
        <w:t>Принят Комитетом на его девяносто пятой сессии (15 января</w:t>
      </w:r>
      <w:r w:rsidR="00414154">
        <w:t xml:space="preserve"> </w:t>
      </w:r>
      <w:r>
        <w:t>— 2 февраля 2024 года).</w:t>
      </w:r>
    </w:p>
  </w:footnote>
  <w:footnote w:id="2">
    <w:p w14:paraId="2B276A1F" w14:textId="407D3A68" w:rsidR="005C16F8" w:rsidRPr="002067BD" w:rsidRDefault="005C16F8" w:rsidP="005C16F8">
      <w:pPr>
        <w:pStyle w:val="ad"/>
      </w:pPr>
      <w:r>
        <w:tab/>
      </w:r>
      <w:r w:rsidRPr="0002630C">
        <w:rPr>
          <w:rStyle w:val="aa"/>
        </w:rPr>
        <w:footnoteRef/>
      </w:r>
      <w:r>
        <w:tab/>
      </w:r>
      <w:hyperlink r:id="rId1" w:history="1">
        <w:r w:rsidRPr="00CB5E2E">
          <w:rPr>
            <w:rStyle w:val="af1"/>
          </w:rPr>
          <w:t>CRC/C/90/2</w:t>
        </w:r>
      </w:hyperlink>
      <w:r>
        <w:t>, с. 12</w:t>
      </w:r>
      <w:r w:rsidR="0023596B">
        <w:rPr>
          <w:lang w:val="en-US"/>
        </w:rPr>
        <w:t>–</w:t>
      </w:r>
      <w:r>
        <w:t>15.</w:t>
      </w:r>
    </w:p>
  </w:footnote>
  <w:footnote w:id="3">
    <w:p w14:paraId="221EFF01" w14:textId="469201C7" w:rsidR="005C16F8" w:rsidRPr="002067BD" w:rsidRDefault="005C16F8" w:rsidP="005C16F8">
      <w:pPr>
        <w:pStyle w:val="ad"/>
      </w:pPr>
      <w:r>
        <w:tab/>
      </w:r>
      <w:r w:rsidRPr="0002630C">
        <w:rPr>
          <w:rStyle w:val="aa"/>
        </w:rPr>
        <w:footnoteRef/>
      </w:r>
      <w:r>
        <w:tab/>
        <w:t>УВКБ ООН рекомендует, например, четко излагать во всех решениях о предоставлении убежища, касающихся детей, соображения относительно наилучших интересов ребенка, а</w:t>
      </w:r>
      <w:r w:rsidR="0023596B">
        <w:rPr>
          <w:lang w:val="en-US"/>
        </w:rPr>
        <w:t> </w:t>
      </w:r>
      <w:r>
        <w:t xml:space="preserve">также требовать от Иммиграционной службы всегда заслушивать мнение ребенка, в том </w:t>
      </w:r>
      <w:proofErr w:type="gramStart"/>
      <w:r>
        <w:t>числе</w:t>
      </w:r>
      <w:proofErr w:type="gramEnd"/>
      <w:r>
        <w:t xml:space="preserve"> когда он подает прошение о предоставлении убежища вместе со взрослыми опекунами.</w:t>
      </w:r>
    </w:p>
  </w:footnote>
  <w:footnote w:id="4">
    <w:p w14:paraId="1A2997BE" w14:textId="77777777" w:rsidR="005C16F8" w:rsidRPr="002067BD" w:rsidRDefault="005C16F8" w:rsidP="005C16F8">
      <w:pPr>
        <w:pStyle w:val="ad"/>
        <w:widowControl w:val="0"/>
      </w:pPr>
      <w:r>
        <w:tab/>
      </w:r>
      <w:r w:rsidRPr="0002630C">
        <w:rPr>
          <w:rStyle w:val="aa"/>
        </w:rPr>
        <w:footnoteRef/>
      </w:r>
      <w:r>
        <w:tab/>
      </w:r>
      <w:hyperlink r:id="rId2" w:history="1">
        <w:r w:rsidRPr="00CB5E2E">
          <w:rPr>
            <w:rStyle w:val="af1"/>
          </w:rPr>
          <w:t>CRC/C/90/2</w:t>
        </w:r>
      </w:hyperlink>
      <w:r>
        <w:t>, с. 13.</w:t>
      </w:r>
    </w:p>
  </w:footnote>
  <w:footnote w:id="5">
    <w:p w14:paraId="48AF0759" w14:textId="77777777" w:rsidR="005C16F8" w:rsidRPr="002067BD" w:rsidRDefault="005C16F8" w:rsidP="005C16F8">
      <w:pPr>
        <w:pStyle w:val="ad"/>
      </w:pPr>
      <w:r>
        <w:tab/>
      </w:r>
      <w:r w:rsidRPr="0002630C">
        <w:rPr>
          <w:rStyle w:val="aa"/>
        </w:rPr>
        <w:footnoteRef/>
      </w:r>
      <w:r>
        <w:tab/>
        <w:t>Как сообщает государство-участник, в меморандуме указало, что ходатайства о предоставлении убежища от детей, находящихся в сопровождении взрослого просителя убежища, рассматриваются в индивидуальном порядке независимо от возраста ребенка.</w:t>
      </w:r>
    </w:p>
  </w:footnote>
  <w:footnote w:id="6">
    <w:p w14:paraId="7DB9CB6D" w14:textId="77777777" w:rsidR="005C16F8" w:rsidRPr="002067BD" w:rsidRDefault="005C16F8" w:rsidP="005C16F8">
      <w:pPr>
        <w:pStyle w:val="ad"/>
        <w:ind w:hanging="141"/>
      </w:pPr>
      <w:r>
        <w:tab/>
      </w:r>
      <w:r w:rsidRPr="0002630C">
        <w:rPr>
          <w:rStyle w:val="aa"/>
        </w:rPr>
        <w:footnoteRef/>
      </w:r>
      <w:r>
        <w:tab/>
        <w:t>Каких-либо документов в подтверждение своих доводов автор не представил.</w:t>
      </w:r>
    </w:p>
  </w:footnote>
  <w:footnote w:id="7">
    <w:p w14:paraId="5BBE1C97" w14:textId="77777777" w:rsidR="005C16F8" w:rsidRPr="002067BD" w:rsidRDefault="005C16F8" w:rsidP="005C16F8">
      <w:pPr>
        <w:pStyle w:val="ad"/>
        <w:rPr>
          <w:szCs w:val="18"/>
        </w:rPr>
      </w:pPr>
      <w:r w:rsidRPr="00581A5D">
        <w:rPr>
          <w:szCs w:val="18"/>
        </w:rPr>
        <w:tab/>
      </w:r>
      <w:r w:rsidRPr="0002630C">
        <w:rPr>
          <w:rStyle w:val="aa"/>
        </w:rPr>
        <w:footnoteRef/>
      </w:r>
      <w:r>
        <w:tab/>
        <w:t>См</w:t>
      </w:r>
      <w:hyperlink r:id="rId3" w:history="1">
        <w:r w:rsidRPr="005107B7">
          <w:rPr>
            <w:rStyle w:val="af1"/>
          </w:rPr>
          <w:t>. https://www.lachambre.be/FLWB/PDF/55/1580/55K1580014.pdf</w:t>
        </w:r>
      </w:hyperlink>
      <w:r>
        <w:t>, с. 34.</w:t>
      </w:r>
    </w:p>
  </w:footnote>
  <w:footnote w:id="8">
    <w:p w14:paraId="275BC0C5" w14:textId="77777777" w:rsidR="005C16F8" w:rsidRPr="002067BD" w:rsidRDefault="005C16F8" w:rsidP="005C16F8">
      <w:pPr>
        <w:pStyle w:val="ad"/>
      </w:pPr>
      <w:r>
        <w:tab/>
      </w:r>
      <w:r w:rsidRPr="0002630C">
        <w:rPr>
          <w:rStyle w:val="aa"/>
        </w:rPr>
        <w:footnoteRef/>
      </w:r>
      <w:r>
        <w:tab/>
        <w:t>Административно-процессуальный кодекс, ст. 21.</w:t>
      </w:r>
    </w:p>
  </w:footnote>
  <w:footnote w:id="9">
    <w:p w14:paraId="05FF1F56" w14:textId="77777777" w:rsidR="005C16F8" w:rsidRPr="002067BD" w:rsidRDefault="005C16F8" w:rsidP="005C16F8">
      <w:pPr>
        <w:pStyle w:val="ad"/>
      </w:pPr>
      <w:r>
        <w:tab/>
      </w:r>
      <w:r w:rsidRPr="0002630C">
        <w:rPr>
          <w:rStyle w:val="aa"/>
        </w:rPr>
        <w:footnoteRef/>
      </w:r>
      <w:r>
        <w:tab/>
        <w:t>Ст. 24 (п. 5), 25 (п. 5), 30 (п. 3), 38 (п. 2) и 53 (п. 2).</w:t>
      </w:r>
    </w:p>
  </w:footnote>
  <w:footnote w:id="10">
    <w:p w14:paraId="2761CA96" w14:textId="7575985A" w:rsidR="005C16F8" w:rsidRPr="002067BD" w:rsidRDefault="005C16F8" w:rsidP="005C16F8">
      <w:pPr>
        <w:pStyle w:val="ad"/>
      </w:pPr>
      <w:r>
        <w:tab/>
      </w:r>
      <w:r w:rsidRPr="0002630C">
        <w:rPr>
          <w:rStyle w:val="aa"/>
        </w:rPr>
        <w:footnoteRef/>
      </w:r>
      <w:r>
        <w:tab/>
        <w:t>Например, сексуальные домогательства к детям по-прежнему подпадают под действие Кодекса</w:t>
      </w:r>
      <w:r w:rsidR="00767D32">
        <w:rPr>
          <w:lang w:val="en-US"/>
        </w:rPr>
        <w:t> </w:t>
      </w:r>
      <w:r>
        <w:t xml:space="preserve">об административных правонарушениях Грузии и не являются уголовно наказуемыми. Они наказываются только штрафом, налагаемым в административном порядке. </w:t>
      </w:r>
    </w:p>
  </w:footnote>
  <w:footnote w:id="11">
    <w:p w14:paraId="6DA593A3" w14:textId="77777777" w:rsidR="005C16F8" w:rsidRPr="002067BD" w:rsidRDefault="005C16F8" w:rsidP="005C16F8">
      <w:pPr>
        <w:pStyle w:val="ad"/>
      </w:pPr>
      <w:r>
        <w:tab/>
      </w:r>
      <w:r w:rsidRPr="0002630C">
        <w:rPr>
          <w:rStyle w:val="aa"/>
        </w:rPr>
        <w:footnoteRef/>
      </w:r>
      <w:r>
        <w:tab/>
        <w:t>Не было разработано никаких документов, которые определяли бы, каким образом следует обеспечить реализацию прав детей быть услышанными и участвовать в административных разбирательствах. Следовательно, участие детей по-прежнему предусматривается лишь теоретически, дети не подготовлены к реализации своего права быть услышанными, условия для этого не созданы, процедура не исходит из интересов ребенка, специалисты не подготовлены, и никто не определяет степень воздействия, которое может оказать участие детей. Кроме того, нет документов о методике оценивания наилучших интересов ребенка в соответствии с рекомендациями Комитета. В результате все ведомства по-разному трактуют понятие «наилучшие интересы ребенка» и по-разному применяют этот принцип в своей работе.</w:t>
      </w:r>
    </w:p>
  </w:footnote>
  <w:footnote w:id="12">
    <w:p w14:paraId="041DC86F" w14:textId="329A8E26" w:rsidR="005C16F8" w:rsidRPr="002067BD" w:rsidRDefault="005C16F8" w:rsidP="005C16F8">
      <w:pPr>
        <w:pStyle w:val="ad"/>
      </w:pPr>
      <w:r>
        <w:tab/>
      </w:r>
      <w:r w:rsidRPr="0002630C">
        <w:rPr>
          <w:rStyle w:val="aa"/>
        </w:rPr>
        <w:footnoteRef/>
      </w:r>
      <w:r>
        <w:tab/>
        <w:t xml:space="preserve">Европейский суд по правам человека, </w:t>
      </w:r>
      <w:r w:rsidRPr="00A70F08">
        <w:rPr>
          <w:i/>
          <w:iCs/>
        </w:rPr>
        <w:t>Х.</w:t>
      </w:r>
      <w:r w:rsidR="0053738C" w:rsidRPr="0053738C">
        <w:rPr>
          <w:i/>
          <w:iCs/>
        </w:rPr>
        <w:t xml:space="preserve"> </w:t>
      </w:r>
      <w:r w:rsidRPr="00A70F08">
        <w:rPr>
          <w:i/>
          <w:iCs/>
        </w:rPr>
        <w:t>Ф. и другие против Франции</w:t>
      </w:r>
      <w:r>
        <w:t>, жалобы №</w:t>
      </w:r>
      <w:r w:rsidR="00AB0E50">
        <w:t>№</w:t>
      </w:r>
      <w:r>
        <w:t> 24384/19 и</w:t>
      </w:r>
      <w:r w:rsidR="0053738C">
        <w:rPr>
          <w:lang w:val="en-US"/>
        </w:rPr>
        <w:t> </w:t>
      </w:r>
      <w:r>
        <w:t>44234/20, постановление от 14 сентября 2022 года.</w:t>
      </w:r>
    </w:p>
  </w:footnote>
  <w:footnote w:id="13">
    <w:p w14:paraId="059EF350" w14:textId="5C35F3EB" w:rsidR="005C16F8" w:rsidRPr="00581A5D" w:rsidRDefault="005C16F8" w:rsidP="005C16F8">
      <w:pPr>
        <w:pStyle w:val="ad"/>
      </w:pPr>
      <w:r>
        <w:tab/>
      </w:r>
      <w:r w:rsidRPr="0002630C">
        <w:rPr>
          <w:rStyle w:val="aa"/>
        </w:rPr>
        <w:footnoteRef/>
      </w:r>
      <w:r>
        <w:tab/>
        <w:t xml:space="preserve">Там же, </w:t>
      </w:r>
      <w:proofErr w:type="spellStart"/>
      <w:r>
        <w:t>п</w:t>
      </w:r>
      <w:r w:rsidR="00256C94">
        <w:t>п</w:t>
      </w:r>
      <w:proofErr w:type="spellEnd"/>
      <w:r w:rsidR="00256C94">
        <w:rPr>
          <w:lang w:val="en-US"/>
        </w:rPr>
        <w:t>.</w:t>
      </w:r>
      <w:r>
        <w:t> 192, 198–202 и 212–214.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D6E47A" w14:textId="31987B3C" w:rsidR="005C16F8" w:rsidRPr="005C16F8" w:rsidRDefault="00821706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3E629E">
      <w:t>CRC/C/95/2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1ABD5" w14:textId="767DA44B" w:rsidR="005C16F8" w:rsidRPr="005C16F8" w:rsidRDefault="00821706" w:rsidP="005C16F8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3E629E">
      <w:t>CRC/C/95/2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A2EA54" w14:textId="77777777" w:rsidR="005C16F8" w:rsidRDefault="005C16F8" w:rsidP="005C16F8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2087217217">
    <w:abstractNumId w:val="16"/>
  </w:num>
  <w:num w:numId="2" w16cid:durableId="957882232">
    <w:abstractNumId w:val="11"/>
  </w:num>
  <w:num w:numId="3" w16cid:durableId="210307242">
    <w:abstractNumId w:val="10"/>
  </w:num>
  <w:num w:numId="4" w16cid:durableId="454494155">
    <w:abstractNumId w:val="17"/>
  </w:num>
  <w:num w:numId="5" w16cid:durableId="875892290">
    <w:abstractNumId w:val="13"/>
  </w:num>
  <w:num w:numId="6" w16cid:durableId="1669014654">
    <w:abstractNumId w:val="8"/>
  </w:num>
  <w:num w:numId="7" w16cid:durableId="213320749">
    <w:abstractNumId w:val="3"/>
  </w:num>
  <w:num w:numId="8" w16cid:durableId="2126344021">
    <w:abstractNumId w:val="2"/>
  </w:num>
  <w:num w:numId="9" w16cid:durableId="1319990974">
    <w:abstractNumId w:val="1"/>
  </w:num>
  <w:num w:numId="10" w16cid:durableId="410124761">
    <w:abstractNumId w:val="0"/>
  </w:num>
  <w:num w:numId="11" w16cid:durableId="1908763565">
    <w:abstractNumId w:val="9"/>
  </w:num>
  <w:num w:numId="12" w16cid:durableId="35856821">
    <w:abstractNumId w:val="7"/>
  </w:num>
  <w:num w:numId="13" w16cid:durableId="114714773">
    <w:abstractNumId w:val="6"/>
  </w:num>
  <w:num w:numId="14" w16cid:durableId="215048148">
    <w:abstractNumId w:val="5"/>
  </w:num>
  <w:num w:numId="15" w16cid:durableId="576600752">
    <w:abstractNumId w:val="4"/>
  </w:num>
  <w:num w:numId="16" w16cid:durableId="717052005">
    <w:abstractNumId w:val="15"/>
  </w:num>
  <w:num w:numId="17" w16cid:durableId="1995335754">
    <w:abstractNumId w:val="12"/>
  </w:num>
  <w:num w:numId="18" w16cid:durableId="1380204083">
    <w:abstractNumId w:val="14"/>
  </w:num>
  <w:num w:numId="19" w16cid:durableId="2146389999">
    <w:abstractNumId w:val="15"/>
  </w:num>
  <w:num w:numId="20" w16cid:durableId="1408845526">
    <w:abstractNumId w:val="12"/>
  </w:num>
  <w:num w:numId="21" w16cid:durableId="1082677034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3253"/>
    <w:rsid w:val="00021268"/>
    <w:rsid w:val="00033EE1"/>
    <w:rsid w:val="00042B72"/>
    <w:rsid w:val="000558BD"/>
    <w:rsid w:val="000A7916"/>
    <w:rsid w:val="000B57E7"/>
    <w:rsid w:val="000B6373"/>
    <w:rsid w:val="000F09DF"/>
    <w:rsid w:val="000F61B2"/>
    <w:rsid w:val="001075E9"/>
    <w:rsid w:val="0011585E"/>
    <w:rsid w:val="00180183"/>
    <w:rsid w:val="0018024D"/>
    <w:rsid w:val="0018649F"/>
    <w:rsid w:val="00186BD7"/>
    <w:rsid w:val="00196389"/>
    <w:rsid w:val="00196C0E"/>
    <w:rsid w:val="001B3EF6"/>
    <w:rsid w:val="001C7A89"/>
    <w:rsid w:val="001F082F"/>
    <w:rsid w:val="002121AD"/>
    <w:rsid w:val="0023596B"/>
    <w:rsid w:val="00256C94"/>
    <w:rsid w:val="00284D66"/>
    <w:rsid w:val="00291BE5"/>
    <w:rsid w:val="002A2EFC"/>
    <w:rsid w:val="002B0FF6"/>
    <w:rsid w:val="002B2843"/>
    <w:rsid w:val="002B5B73"/>
    <w:rsid w:val="002B74B1"/>
    <w:rsid w:val="002C0E18"/>
    <w:rsid w:val="002C6872"/>
    <w:rsid w:val="002D5AAC"/>
    <w:rsid w:val="002E5067"/>
    <w:rsid w:val="002E685D"/>
    <w:rsid w:val="002F405F"/>
    <w:rsid w:val="002F7EEC"/>
    <w:rsid w:val="00301299"/>
    <w:rsid w:val="00305C08"/>
    <w:rsid w:val="00307FB6"/>
    <w:rsid w:val="00317339"/>
    <w:rsid w:val="00322004"/>
    <w:rsid w:val="003279F3"/>
    <w:rsid w:val="00335A62"/>
    <w:rsid w:val="003402C2"/>
    <w:rsid w:val="00341EE7"/>
    <w:rsid w:val="003433B4"/>
    <w:rsid w:val="00355074"/>
    <w:rsid w:val="00363E2F"/>
    <w:rsid w:val="00381C24"/>
    <w:rsid w:val="00381EB3"/>
    <w:rsid w:val="00385DF7"/>
    <w:rsid w:val="003958D0"/>
    <w:rsid w:val="003B00E5"/>
    <w:rsid w:val="003E629E"/>
    <w:rsid w:val="003E6856"/>
    <w:rsid w:val="00407B78"/>
    <w:rsid w:val="00414154"/>
    <w:rsid w:val="00424203"/>
    <w:rsid w:val="00445046"/>
    <w:rsid w:val="00452493"/>
    <w:rsid w:val="00453318"/>
    <w:rsid w:val="00454E07"/>
    <w:rsid w:val="00471099"/>
    <w:rsid w:val="00472C5C"/>
    <w:rsid w:val="0049224D"/>
    <w:rsid w:val="004A7EF1"/>
    <w:rsid w:val="0050108D"/>
    <w:rsid w:val="00513081"/>
    <w:rsid w:val="00517901"/>
    <w:rsid w:val="005241AC"/>
    <w:rsid w:val="00526683"/>
    <w:rsid w:val="0053738C"/>
    <w:rsid w:val="00541A82"/>
    <w:rsid w:val="005709E0"/>
    <w:rsid w:val="00572E19"/>
    <w:rsid w:val="005961C8"/>
    <w:rsid w:val="005A0B3E"/>
    <w:rsid w:val="005C16F8"/>
    <w:rsid w:val="005D7914"/>
    <w:rsid w:val="005E2B41"/>
    <w:rsid w:val="005F0B42"/>
    <w:rsid w:val="006545B9"/>
    <w:rsid w:val="00654AB1"/>
    <w:rsid w:val="00674276"/>
    <w:rsid w:val="00681A10"/>
    <w:rsid w:val="006A1ED8"/>
    <w:rsid w:val="006C2031"/>
    <w:rsid w:val="006D3253"/>
    <w:rsid w:val="006D461A"/>
    <w:rsid w:val="006F35EE"/>
    <w:rsid w:val="007021FF"/>
    <w:rsid w:val="00712895"/>
    <w:rsid w:val="00717E8E"/>
    <w:rsid w:val="00757357"/>
    <w:rsid w:val="00767224"/>
    <w:rsid w:val="00767D32"/>
    <w:rsid w:val="007B4656"/>
    <w:rsid w:val="00806737"/>
    <w:rsid w:val="00821706"/>
    <w:rsid w:val="00825F8D"/>
    <w:rsid w:val="00834B71"/>
    <w:rsid w:val="0086445C"/>
    <w:rsid w:val="00866F21"/>
    <w:rsid w:val="00894693"/>
    <w:rsid w:val="008A08D7"/>
    <w:rsid w:val="008B6909"/>
    <w:rsid w:val="00906890"/>
    <w:rsid w:val="00911BE4"/>
    <w:rsid w:val="0093557E"/>
    <w:rsid w:val="00941E25"/>
    <w:rsid w:val="00951972"/>
    <w:rsid w:val="009608F3"/>
    <w:rsid w:val="009A24AC"/>
    <w:rsid w:val="009D683D"/>
    <w:rsid w:val="00A10705"/>
    <w:rsid w:val="00A14DA8"/>
    <w:rsid w:val="00A312BC"/>
    <w:rsid w:val="00A65BF1"/>
    <w:rsid w:val="00A84021"/>
    <w:rsid w:val="00A84D35"/>
    <w:rsid w:val="00A917B3"/>
    <w:rsid w:val="00A9506A"/>
    <w:rsid w:val="00AA72B9"/>
    <w:rsid w:val="00AB0E50"/>
    <w:rsid w:val="00AB4B51"/>
    <w:rsid w:val="00AD35C5"/>
    <w:rsid w:val="00B10CC7"/>
    <w:rsid w:val="00B26D52"/>
    <w:rsid w:val="00B36DF7"/>
    <w:rsid w:val="00B539E7"/>
    <w:rsid w:val="00B55AFB"/>
    <w:rsid w:val="00B62458"/>
    <w:rsid w:val="00B665DB"/>
    <w:rsid w:val="00B848E3"/>
    <w:rsid w:val="00B937DF"/>
    <w:rsid w:val="00BA684A"/>
    <w:rsid w:val="00BC18B2"/>
    <w:rsid w:val="00BD33EE"/>
    <w:rsid w:val="00BE4B06"/>
    <w:rsid w:val="00BF7A35"/>
    <w:rsid w:val="00C106D6"/>
    <w:rsid w:val="00C342E6"/>
    <w:rsid w:val="00C45D65"/>
    <w:rsid w:val="00C60F0C"/>
    <w:rsid w:val="00C805C9"/>
    <w:rsid w:val="00C92939"/>
    <w:rsid w:val="00CA1679"/>
    <w:rsid w:val="00CA42C2"/>
    <w:rsid w:val="00CB151C"/>
    <w:rsid w:val="00CE5A1A"/>
    <w:rsid w:val="00CE7260"/>
    <w:rsid w:val="00CF55F6"/>
    <w:rsid w:val="00D121D2"/>
    <w:rsid w:val="00D33D63"/>
    <w:rsid w:val="00D45B2D"/>
    <w:rsid w:val="00D53C43"/>
    <w:rsid w:val="00D90028"/>
    <w:rsid w:val="00D90138"/>
    <w:rsid w:val="00DC393C"/>
    <w:rsid w:val="00DD78D1"/>
    <w:rsid w:val="00DE32CD"/>
    <w:rsid w:val="00DF71B9"/>
    <w:rsid w:val="00E12E0A"/>
    <w:rsid w:val="00E312FE"/>
    <w:rsid w:val="00E64DB2"/>
    <w:rsid w:val="00E73F76"/>
    <w:rsid w:val="00E82DC6"/>
    <w:rsid w:val="00EA2C9F"/>
    <w:rsid w:val="00EA420E"/>
    <w:rsid w:val="00ED0BDA"/>
    <w:rsid w:val="00EE112E"/>
    <w:rsid w:val="00EF1360"/>
    <w:rsid w:val="00EF3220"/>
    <w:rsid w:val="00F34187"/>
    <w:rsid w:val="00F3698E"/>
    <w:rsid w:val="00F43903"/>
    <w:rsid w:val="00F760DA"/>
    <w:rsid w:val="00F94155"/>
    <w:rsid w:val="00F96172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F193B0"/>
  <w15:docId w15:val="{A68D9F59-A58C-4CD6-B594-4D39A005B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99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99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C45D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rsid w:val="00EE112E"/>
    <w:rPr>
      <w:color w:val="0000FF"/>
      <w:u w:val="none"/>
    </w:rPr>
  </w:style>
  <w:style w:type="character" w:styleId="af2">
    <w:name w:val="FollowedHyperlink"/>
    <w:basedOn w:val="a0"/>
    <w:rsid w:val="00EE112E"/>
    <w:rPr>
      <w:color w:val="0000FF"/>
      <w:u w:val="none"/>
    </w:rPr>
  </w:style>
  <w:style w:type="character" w:styleId="af3">
    <w:name w:val="annotation reference"/>
    <w:basedOn w:val="a0"/>
    <w:uiPriority w:val="99"/>
    <w:semiHidden/>
    <w:unhideWhenUsed/>
    <w:rsid w:val="005C16F8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5C16F8"/>
    <w:pPr>
      <w:spacing w:line="240" w:lineRule="auto"/>
    </w:pPr>
    <w:rPr>
      <w:rFonts w:eastAsia="Times New Roman" w:cs="Times New Roman"/>
      <w:szCs w:val="20"/>
      <w:lang w:val="en-GB"/>
    </w:rPr>
  </w:style>
  <w:style w:type="character" w:customStyle="1" w:styleId="af5">
    <w:name w:val="Текст примечания Знак"/>
    <w:basedOn w:val="a0"/>
    <w:link w:val="af4"/>
    <w:uiPriority w:val="99"/>
    <w:semiHidden/>
    <w:rsid w:val="005C16F8"/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CRC/C/86/D/51/2018" TargetMode="External"/><Relationship Id="rId13" Type="http://schemas.openxmlformats.org/officeDocument/2006/relationships/hyperlink" Target="http://undocs.org/ru/CRC/C/91/D/100/2019" TargetMode="External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wmf"/><Relationship Id="rId12" Type="http://schemas.openxmlformats.org/officeDocument/2006/relationships/hyperlink" Target="http://undocs.org/ru/CRC/C/90/D/99/2019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undocs.org/ru/CRC/C/90/D/96/2019" TargetMode="Externa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hyperlink" Target="http://undocs.org/ru/CRC/C/90/D/84/2019" TargetMode="External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http://undocs.org/ru/CRC/C/89/D/55/2018" TargetMode="External"/><Relationship Id="rId14" Type="http://schemas.openxmlformats.org/officeDocument/2006/relationships/header" Target="head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file:///C:\Users\misha\Downloads\.%20https:\www.lachambre.be\FLWB\PDF\55\1580\55K1580014.pdf" TargetMode="External"/><Relationship Id="rId2" Type="http://schemas.openxmlformats.org/officeDocument/2006/relationships/hyperlink" Target="http://undocs.org/ru/CRC/C/90/2" TargetMode="External"/><Relationship Id="rId1" Type="http://schemas.openxmlformats.org/officeDocument/2006/relationships/hyperlink" Target="http://undocs.org/ru/CRC/C/90/2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12</TotalTime>
  <Pages>12</Pages>
  <Words>4362</Words>
  <Characters>29663</Characters>
  <Application>Microsoft Office Word</Application>
  <DocSecurity>0</DocSecurity>
  <Lines>570</Lines>
  <Paragraphs>200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CRC/C/95/2</vt:lpstr>
      <vt:lpstr>A/</vt:lpstr>
      <vt:lpstr>A/</vt:lpstr>
    </vt:vector>
  </TitlesOfParts>
  <Company>DCM</Company>
  <LinksUpToDate>false</LinksUpToDate>
  <CharactersWithSpaces>33825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CRC/C/95/2</dc:title>
  <dc:subject/>
  <dc:creator>Shuvalova NATALIA</dc:creator>
  <cp:keywords/>
  <cp:lastModifiedBy>Natalia Shuvalova</cp:lastModifiedBy>
  <cp:revision>2</cp:revision>
  <cp:lastPrinted>2008-01-15T07:58:00Z</cp:lastPrinted>
  <dcterms:created xsi:type="dcterms:W3CDTF">2024-04-25T07:04:00Z</dcterms:created>
  <dcterms:modified xsi:type="dcterms:W3CDTF">2024-04-25T07:04:00Z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