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9E7" w:rsidRDefault="007D69E7">
      <w:r>
        <w:rPr>
          <w:rFonts w:hint="eastAsia"/>
        </w:rPr>
        <w:t>人权事务委员会</w:t>
      </w:r>
    </w:p>
    <w:p w:rsidR="007D69E7" w:rsidRDefault="007D69E7" w:rsidP="00A747A6">
      <w:pPr>
        <w:rPr>
          <w:rFonts w:ascii="SimSun" w:hAnsi="SimSun" w:hint="eastAsia"/>
        </w:rPr>
      </w:pPr>
      <w:r>
        <w:rPr>
          <w:rFonts w:ascii="SimSun" w:hAnsi="SimSun" w:hint="eastAsia"/>
        </w:rPr>
        <w:t>第</w:t>
      </w:r>
      <w:r w:rsidR="00A747A6">
        <w:rPr>
          <w:rFonts w:ascii="SimSun" w:hAnsi="SimSun" w:hint="eastAsia"/>
        </w:rPr>
        <w:t>九十一</w:t>
      </w:r>
      <w:r>
        <w:rPr>
          <w:rFonts w:ascii="SimSun" w:hAnsi="SimSun" w:hint="eastAsia"/>
        </w:rPr>
        <w:t>届会议</w:t>
      </w:r>
    </w:p>
    <w:p w:rsidR="00A747A6" w:rsidRDefault="00A747A6" w:rsidP="00BF3565">
      <w:pPr>
        <w:spacing w:after="160" w:line="480" w:lineRule="auto"/>
        <w:rPr>
          <w:rFonts w:ascii="SimSun" w:hAnsi="SimSun" w:hint="eastAsia"/>
        </w:rPr>
      </w:pPr>
      <w:r>
        <w:rPr>
          <w:rFonts w:ascii="SimSun" w:hAnsi="SimSun" w:hint="eastAsia"/>
        </w:rPr>
        <w:t>2007年10月15日至11月2日</w:t>
      </w:r>
      <w:r w:rsidR="00AA287E">
        <w:rPr>
          <w:rFonts w:ascii="SimSun" w:hAnsi="SimSun" w:hint="eastAsia"/>
        </w:rPr>
        <w:t>，</w:t>
      </w:r>
      <w:r>
        <w:rPr>
          <w:rFonts w:ascii="SimSun" w:hAnsi="SimSun" w:hint="eastAsia"/>
        </w:rPr>
        <w:t>日内瓦</w:t>
      </w:r>
    </w:p>
    <w:p w:rsidR="007D69E7" w:rsidRDefault="007D69E7">
      <w:pPr>
        <w:pStyle w:val="Heading2"/>
        <w:rPr>
          <w:rFonts w:ascii="Time New Roman" w:eastAsia="SimHei" w:hAnsi="Time New Roman"/>
          <w:kern w:val="0"/>
        </w:rPr>
      </w:pPr>
      <w:r>
        <w:rPr>
          <w:rFonts w:ascii="Time New Roman" w:eastAsia="SimHei" w:hAnsi="Time New Roman" w:hint="eastAsia"/>
          <w:kern w:val="0"/>
        </w:rPr>
        <w:t>审议缔约国根据《公约》第四十条提交的报告</w:t>
      </w:r>
    </w:p>
    <w:p w:rsidR="007D69E7" w:rsidRDefault="007D69E7" w:rsidP="00BF3565">
      <w:pPr>
        <w:spacing w:after="320" w:line="480" w:lineRule="auto"/>
        <w:jc w:val="center"/>
        <w:rPr>
          <w:rFonts w:ascii="Time New Roman" w:eastAsia="SimHei" w:hAnsi="Time New Roman" w:hint="eastAsia"/>
          <w:snapToGrid/>
        </w:rPr>
      </w:pPr>
      <w:r>
        <w:rPr>
          <w:rFonts w:ascii="Time New Roman" w:eastAsia="SimHei" w:hAnsi="Time New Roman" w:hint="eastAsia"/>
          <w:snapToGrid/>
        </w:rPr>
        <w:t>人权事务委员会的结论性意见</w:t>
      </w:r>
    </w:p>
    <w:p w:rsidR="007D69E7" w:rsidRDefault="00A747A6">
      <w:pPr>
        <w:pStyle w:val="Heading2"/>
        <w:rPr>
          <w:rFonts w:ascii="Time New Roman" w:eastAsia="SimHei" w:hAnsi="Time New Roman" w:hint="eastAsia"/>
        </w:rPr>
      </w:pPr>
      <w:r>
        <w:rPr>
          <w:rFonts w:ascii="Time New Roman" w:eastAsia="SimHei" w:hAnsi="Time New Roman" w:hint="eastAsia"/>
          <w:kern w:val="0"/>
        </w:rPr>
        <w:t>阿尔及利亚</w:t>
      </w:r>
    </w:p>
    <w:p w:rsidR="007D69E7" w:rsidRDefault="00AA287E">
      <w:pPr>
        <w:spacing w:after="320"/>
        <w:ind w:firstLine="510"/>
        <w:rPr>
          <w:b/>
          <w:snapToGrid/>
        </w:rPr>
      </w:pPr>
      <w:r>
        <w:rPr>
          <w:snapToGrid/>
        </w:rPr>
        <w:t>1.</w:t>
      </w:r>
      <w:r w:rsidR="007D69E7">
        <w:rPr>
          <w:rFonts w:hint="eastAsia"/>
          <w:snapToGrid/>
        </w:rPr>
        <w:t xml:space="preserve">  </w:t>
      </w:r>
      <w:r w:rsidR="00A747A6">
        <w:rPr>
          <w:rFonts w:hint="eastAsia"/>
          <w:snapToGrid/>
        </w:rPr>
        <w:t>人权事务</w:t>
      </w:r>
      <w:r w:rsidR="007D69E7">
        <w:rPr>
          <w:rFonts w:hint="eastAsia"/>
          <w:snapToGrid/>
        </w:rPr>
        <w:t>委员会</w:t>
      </w:r>
      <w:r w:rsidR="007D69E7" w:rsidRPr="006C57AF">
        <w:rPr>
          <w:rFonts w:hint="eastAsia"/>
          <w:snapToGrid/>
          <w:spacing w:val="6"/>
        </w:rPr>
        <w:t>于</w:t>
      </w:r>
      <w:r w:rsidR="007D69E7" w:rsidRPr="006C57AF">
        <w:rPr>
          <w:snapToGrid/>
          <w:spacing w:val="6"/>
        </w:rPr>
        <w:t>200</w:t>
      </w:r>
      <w:r w:rsidR="00A747A6" w:rsidRPr="006C57AF">
        <w:rPr>
          <w:rFonts w:hint="eastAsia"/>
          <w:snapToGrid/>
          <w:spacing w:val="6"/>
        </w:rPr>
        <w:t>7</w:t>
      </w:r>
      <w:r w:rsidR="007D69E7" w:rsidRPr="006C57AF">
        <w:rPr>
          <w:rFonts w:hint="eastAsia"/>
          <w:snapToGrid/>
          <w:spacing w:val="6"/>
        </w:rPr>
        <w:t>年</w:t>
      </w:r>
      <w:r w:rsidR="00A747A6" w:rsidRPr="006C57AF">
        <w:rPr>
          <w:rFonts w:hint="eastAsia"/>
          <w:snapToGrid/>
          <w:spacing w:val="6"/>
        </w:rPr>
        <w:t>10</w:t>
      </w:r>
      <w:r w:rsidR="007D69E7" w:rsidRPr="006C57AF">
        <w:rPr>
          <w:rFonts w:hint="eastAsia"/>
          <w:snapToGrid/>
          <w:spacing w:val="6"/>
        </w:rPr>
        <w:t>月</w:t>
      </w:r>
      <w:r w:rsidR="00A747A6" w:rsidRPr="006C57AF">
        <w:rPr>
          <w:rFonts w:hint="eastAsia"/>
          <w:snapToGrid/>
          <w:spacing w:val="6"/>
        </w:rPr>
        <w:t>23</w:t>
      </w:r>
      <w:r w:rsidR="007D69E7" w:rsidRPr="006C57AF">
        <w:rPr>
          <w:rFonts w:hint="eastAsia"/>
          <w:snapToGrid/>
          <w:spacing w:val="6"/>
        </w:rPr>
        <w:t>日和</w:t>
      </w:r>
      <w:r w:rsidR="00A747A6" w:rsidRPr="006C57AF">
        <w:rPr>
          <w:rFonts w:hint="eastAsia"/>
          <w:snapToGrid/>
          <w:spacing w:val="6"/>
        </w:rPr>
        <w:t>24</w:t>
      </w:r>
      <w:r w:rsidR="007D69E7" w:rsidRPr="006C57AF">
        <w:rPr>
          <w:rFonts w:hint="eastAsia"/>
          <w:snapToGrid/>
          <w:spacing w:val="6"/>
        </w:rPr>
        <w:t>日的第</w:t>
      </w:r>
      <w:r w:rsidR="00A747A6" w:rsidRPr="006C57AF">
        <w:rPr>
          <w:rFonts w:hint="eastAsia"/>
          <w:snapToGrid/>
          <w:spacing w:val="6"/>
        </w:rPr>
        <w:t>2494</w:t>
      </w:r>
      <w:r w:rsidR="00A747A6" w:rsidRPr="006C57AF">
        <w:rPr>
          <w:rFonts w:hint="eastAsia"/>
          <w:snapToGrid/>
          <w:spacing w:val="6"/>
        </w:rPr>
        <w:t>、</w:t>
      </w:r>
      <w:r w:rsidR="00A747A6" w:rsidRPr="006C57AF">
        <w:rPr>
          <w:rFonts w:hint="eastAsia"/>
          <w:snapToGrid/>
          <w:spacing w:val="6"/>
        </w:rPr>
        <w:t>2495</w:t>
      </w:r>
      <w:r w:rsidR="007D69E7" w:rsidRPr="006C57AF">
        <w:rPr>
          <w:rFonts w:hint="eastAsia"/>
          <w:snapToGrid/>
          <w:spacing w:val="6"/>
        </w:rPr>
        <w:t>和</w:t>
      </w:r>
      <w:r w:rsidR="00A747A6" w:rsidRPr="006C57AF">
        <w:rPr>
          <w:rFonts w:hint="eastAsia"/>
          <w:snapToGrid/>
          <w:spacing w:val="6"/>
        </w:rPr>
        <w:t>2496</w:t>
      </w:r>
      <w:r w:rsidR="007D69E7" w:rsidRPr="006C57AF">
        <w:rPr>
          <w:rFonts w:hint="eastAsia"/>
          <w:snapToGrid/>
          <w:spacing w:val="6"/>
        </w:rPr>
        <w:t>次会议</w:t>
      </w:r>
      <w:r w:rsidRPr="006C57AF">
        <w:rPr>
          <w:rFonts w:hint="eastAsia"/>
          <w:snapToGrid/>
          <w:spacing w:val="6"/>
        </w:rPr>
        <w:t>(</w:t>
      </w:r>
      <w:r w:rsidR="007D69E7" w:rsidRPr="006C57AF">
        <w:rPr>
          <w:snapToGrid/>
          <w:spacing w:val="6"/>
        </w:rPr>
        <w:t>CCPR</w:t>
      </w:r>
      <w:r w:rsidRPr="006C57AF">
        <w:rPr>
          <w:snapToGrid/>
          <w:spacing w:val="6"/>
        </w:rPr>
        <w:t>/</w:t>
      </w:r>
      <w:r w:rsidR="007D69E7" w:rsidRPr="006C57AF">
        <w:rPr>
          <w:snapToGrid/>
          <w:spacing w:val="6"/>
        </w:rPr>
        <w:t>C</w:t>
      </w:r>
      <w:r w:rsidRPr="006C57AF">
        <w:rPr>
          <w:snapToGrid/>
          <w:spacing w:val="6"/>
        </w:rPr>
        <w:t>/</w:t>
      </w:r>
      <w:r w:rsidR="007D69E7" w:rsidRPr="006C57AF">
        <w:rPr>
          <w:snapToGrid/>
          <w:spacing w:val="6"/>
        </w:rPr>
        <w:t>SR.2</w:t>
      </w:r>
      <w:r w:rsidR="00A747A6" w:rsidRPr="006C57AF">
        <w:rPr>
          <w:rFonts w:hint="eastAsia"/>
          <w:snapToGrid/>
          <w:spacing w:val="6"/>
        </w:rPr>
        <w:t>494</w:t>
      </w:r>
      <w:r w:rsidR="00A747A6" w:rsidRPr="006C57AF">
        <w:rPr>
          <w:rFonts w:hint="eastAsia"/>
          <w:snapToGrid/>
          <w:spacing w:val="6"/>
        </w:rPr>
        <w:t>、</w:t>
      </w:r>
      <w:r w:rsidR="00A747A6" w:rsidRPr="006C57AF">
        <w:rPr>
          <w:rFonts w:hint="eastAsia"/>
          <w:snapToGrid/>
          <w:spacing w:val="6"/>
        </w:rPr>
        <w:t>2495</w:t>
      </w:r>
      <w:r w:rsidR="007D69E7" w:rsidRPr="006C57AF">
        <w:rPr>
          <w:rFonts w:hint="eastAsia"/>
          <w:snapToGrid/>
          <w:spacing w:val="6"/>
        </w:rPr>
        <w:t>和</w:t>
      </w:r>
      <w:r w:rsidR="00A747A6" w:rsidRPr="006C57AF">
        <w:rPr>
          <w:rFonts w:hint="eastAsia"/>
          <w:snapToGrid/>
          <w:spacing w:val="6"/>
        </w:rPr>
        <w:t>2496</w:t>
      </w:r>
      <w:r w:rsidRPr="006C57AF">
        <w:rPr>
          <w:rFonts w:hint="eastAsia"/>
          <w:snapToGrid/>
          <w:spacing w:val="6"/>
        </w:rPr>
        <w:t>)</w:t>
      </w:r>
      <w:r w:rsidR="007D69E7" w:rsidRPr="006C57AF">
        <w:rPr>
          <w:rFonts w:hint="eastAsia"/>
          <w:snapToGrid/>
          <w:spacing w:val="6"/>
        </w:rPr>
        <w:t>上</w:t>
      </w:r>
      <w:r w:rsidRPr="006C57AF">
        <w:rPr>
          <w:rFonts w:hint="eastAsia"/>
          <w:snapToGrid/>
          <w:spacing w:val="6"/>
        </w:rPr>
        <w:t>，</w:t>
      </w:r>
      <w:r w:rsidR="007D69E7" w:rsidRPr="006C57AF">
        <w:rPr>
          <w:rFonts w:hint="eastAsia"/>
          <w:snapToGrid/>
          <w:spacing w:val="6"/>
        </w:rPr>
        <w:t>审议了</w:t>
      </w:r>
      <w:r w:rsidR="00F34E16" w:rsidRPr="006C57AF">
        <w:rPr>
          <w:rFonts w:hint="eastAsia"/>
          <w:snapToGrid/>
          <w:spacing w:val="6"/>
        </w:rPr>
        <w:t>阿尔及利亚</w:t>
      </w:r>
      <w:r w:rsidR="007D69E7" w:rsidRPr="006C57AF">
        <w:rPr>
          <w:rFonts w:hint="eastAsia"/>
          <w:snapToGrid/>
          <w:spacing w:val="6"/>
        </w:rPr>
        <w:t>提交的第</w:t>
      </w:r>
      <w:r w:rsidR="00F34E16" w:rsidRPr="006C57AF">
        <w:rPr>
          <w:rFonts w:hint="eastAsia"/>
          <w:snapToGrid/>
          <w:spacing w:val="6"/>
        </w:rPr>
        <w:t>三</w:t>
      </w:r>
      <w:r w:rsidR="007D69E7" w:rsidRPr="006C57AF">
        <w:rPr>
          <w:rFonts w:hint="eastAsia"/>
          <w:snapToGrid/>
          <w:spacing w:val="6"/>
        </w:rPr>
        <w:t>次</w:t>
      </w:r>
      <w:r w:rsidR="00F34E16" w:rsidRPr="006C57AF">
        <w:rPr>
          <w:rFonts w:hint="eastAsia"/>
          <w:snapToGrid/>
          <w:spacing w:val="6"/>
        </w:rPr>
        <w:t>定期</w:t>
      </w:r>
      <w:r w:rsidR="007D69E7" w:rsidRPr="006C57AF">
        <w:rPr>
          <w:rFonts w:hint="eastAsia"/>
          <w:snapToGrid/>
          <w:spacing w:val="6"/>
        </w:rPr>
        <w:t>报告</w:t>
      </w:r>
      <w:r w:rsidRPr="006C57AF">
        <w:rPr>
          <w:rFonts w:hint="eastAsia"/>
          <w:snapToGrid/>
          <w:spacing w:val="6"/>
        </w:rPr>
        <w:t>(</w:t>
      </w:r>
      <w:r w:rsidR="007D69E7" w:rsidRPr="006C57AF">
        <w:rPr>
          <w:snapToGrid/>
          <w:spacing w:val="6"/>
        </w:rPr>
        <w:t>CCPR</w:t>
      </w:r>
      <w:r w:rsidRPr="006C57AF">
        <w:rPr>
          <w:snapToGrid/>
          <w:spacing w:val="6"/>
        </w:rPr>
        <w:t>/</w:t>
      </w:r>
      <w:r w:rsidR="007D69E7" w:rsidRPr="006C57AF">
        <w:rPr>
          <w:snapToGrid/>
          <w:spacing w:val="6"/>
        </w:rPr>
        <w:t>C</w:t>
      </w:r>
      <w:r w:rsidRPr="006C57AF">
        <w:rPr>
          <w:snapToGrid/>
          <w:spacing w:val="6"/>
        </w:rPr>
        <w:t>/</w:t>
      </w:r>
      <w:r w:rsidR="00F34E16" w:rsidRPr="006C57AF">
        <w:rPr>
          <w:rFonts w:hint="eastAsia"/>
          <w:snapToGrid/>
          <w:spacing w:val="6"/>
        </w:rPr>
        <w:t>DZA</w:t>
      </w:r>
      <w:r w:rsidRPr="006C57AF">
        <w:rPr>
          <w:snapToGrid/>
          <w:spacing w:val="6"/>
        </w:rPr>
        <w:t>/</w:t>
      </w:r>
      <w:r w:rsidR="00F34E16" w:rsidRPr="006C57AF">
        <w:rPr>
          <w:rFonts w:hint="eastAsia"/>
          <w:snapToGrid/>
          <w:spacing w:val="6"/>
        </w:rPr>
        <w:t>3</w:t>
      </w:r>
      <w:r w:rsidRPr="006C57AF">
        <w:rPr>
          <w:rFonts w:hint="eastAsia"/>
          <w:snapToGrid/>
          <w:spacing w:val="6"/>
        </w:rPr>
        <w:t>)</w:t>
      </w:r>
      <w:r w:rsidRPr="006C57AF">
        <w:rPr>
          <w:rFonts w:hint="eastAsia"/>
          <w:snapToGrid/>
          <w:spacing w:val="6"/>
        </w:rPr>
        <w:t>，</w:t>
      </w:r>
      <w:r w:rsidR="00F34E16" w:rsidRPr="006C57AF">
        <w:rPr>
          <w:rFonts w:hint="eastAsia"/>
          <w:snapToGrid/>
          <w:spacing w:val="6"/>
        </w:rPr>
        <w:t>并于</w:t>
      </w:r>
      <w:r w:rsidR="007D69E7" w:rsidRPr="006C57AF">
        <w:rPr>
          <w:snapToGrid/>
          <w:spacing w:val="6"/>
        </w:rPr>
        <w:t>200</w:t>
      </w:r>
      <w:r w:rsidR="00F34E16" w:rsidRPr="006C57AF">
        <w:rPr>
          <w:rFonts w:hint="eastAsia"/>
          <w:snapToGrid/>
          <w:spacing w:val="6"/>
        </w:rPr>
        <w:t>7</w:t>
      </w:r>
      <w:r w:rsidR="007D69E7" w:rsidRPr="006C57AF">
        <w:rPr>
          <w:rFonts w:hint="eastAsia"/>
          <w:snapToGrid/>
          <w:spacing w:val="6"/>
        </w:rPr>
        <w:t>年</w:t>
      </w:r>
      <w:r w:rsidR="00F34E16" w:rsidRPr="006C57AF">
        <w:rPr>
          <w:rFonts w:hint="eastAsia"/>
          <w:snapToGrid/>
          <w:spacing w:val="6"/>
        </w:rPr>
        <w:t>11</w:t>
      </w:r>
      <w:r w:rsidR="007D69E7" w:rsidRPr="006C57AF">
        <w:rPr>
          <w:rFonts w:hint="eastAsia"/>
          <w:snapToGrid/>
          <w:spacing w:val="6"/>
        </w:rPr>
        <w:t>月</w:t>
      </w:r>
      <w:r w:rsidR="00F34E16" w:rsidRPr="006C57AF">
        <w:rPr>
          <w:rFonts w:hint="eastAsia"/>
          <w:snapToGrid/>
          <w:spacing w:val="6"/>
        </w:rPr>
        <w:t>1</w:t>
      </w:r>
      <w:r w:rsidR="007D69E7" w:rsidRPr="006C57AF">
        <w:rPr>
          <w:rFonts w:hint="eastAsia"/>
          <w:snapToGrid/>
          <w:spacing w:val="6"/>
        </w:rPr>
        <w:t>日举行的第</w:t>
      </w:r>
      <w:r w:rsidR="00F34E16" w:rsidRPr="006C57AF">
        <w:rPr>
          <w:rFonts w:hint="eastAsia"/>
          <w:snapToGrid/>
          <w:spacing w:val="6"/>
        </w:rPr>
        <w:t>2509</w:t>
      </w:r>
      <w:r w:rsidR="007D69E7" w:rsidRPr="006C57AF">
        <w:rPr>
          <w:rFonts w:hint="eastAsia"/>
          <w:snapToGrid/>
          <w:spacing w:val="6"/>
        </w:rPr>
        <w:t>次会议</w:t>
      </w:r>
      <w:r w:rsidRPr="006C57AF">
        <w:rPr>
          <w:rFonts w:hint="eastAsia"/>
          <w:snapToGrid/>
          <w:spacing w:val="6"/>
        </w:rPr>
        <w:t>(</w:t>
      </w:r>
      <w:r w:rsidR="007D69E7" w:rsidRPr="006C57AF">
        <w:rPr>
          <w:snapToGrid/>
          <w:spacing w:val="6"/>
        </w:rPr>
        <w:t>CCPR</w:t>
      </w:r>
      <w:r w:rsidRPr="006C57AF">
        <w:rPr>
          <w:snapToGrid/>
          <w:spacing w:val="6"/>
        </w:rPr>
        <w:t>/</w:t>
      </w:r>
      <w:r w:rsidR="007D69E7" w:rsidRPr="006C57AF">
        <w:rPr>
          <w:snapToGrid/>
          <w:spacing w:val="6"/>
        </w:rPr>
        <w:t>C</w:t>
      </w:r>
      <w:r w:rsidRPr="006C57AF">
        <w:rPr>
          <w:snapToGrid/>
          <w:spacing w:val="6"/>
        </w:rPr>
        <w:t>/</w:t>
      </w:r>
      <w:r w:rsidR="007D69E7" w:rsidRPr="006C57AF">
        <w:rPr>
          <w:snapToGrid/>
          <w:spacing w:val="6"/>
        </w:rPr>
        <w:t>SR.</w:t>
      </w:r>
      <w:r w:rsidR="00F34E16" w:rsidRPr="006C57AF">
        <w:rPr>
          <w:rFonts w:hint="eastAsia"/>
          <w:snapToGrid/>
          <w:spacing w:val="6"/>
        </w:rPr>
        <w:t>2509</w:t>
      </w:r>
      <w:r w:rsidRPr="006C57AF">
        <w:rPr>
          <w:rFonts w:hint="eastAsia"/>
          <w:snapToGrid/>
          <w:spacing w:val="6"/>
        </w:rPr>
        <w:t>)</w:t>
      </w:r>
      <w:r w:rsidR="007D69E7">
        <w:rPr>
          <w:rFonts w:hint="eastAsia"/>
          <w:snapToGrid/>
        </w:rPr>
        <w:t>上通过了以下结论性意见。</w:t>
      </w:r>
    </w:p>
    <w:p w:rsidR="007D69E7" w:rsidRDefault="007D69E7">
      <w:pPr>
        <w:pStyle w:val="Heading3"/>
        <w:rPr>
          <w:rFonts w:ascii="Time New Roman" w:eastAsia="SimHei" w:hAnsi="Time New Roman"/>
          <w:b/>
          <w:u w:val="none"/>
        </w:rPr>
      </w:pPr>
      <w:r>
        <w:rPr>
          <w:rFonts w:ascii="Time New Roman" w:eastAsia="SimHei" w:hAnsi="Time New Roman"/>
          <w:b/>
          <w:kern w:val="0"/>
          <w:u w:val="none"/>
        </w:rPr>
        <w:t>A</w:t>
      </w:r>
      <w:r>
        <w:rPr>
          <w:rFonts w:ascii="Time New Roman" w:eastAsia="SimHei" w:hAnsi="Time New Roman"/>
          <w:kern w:val="0"/>
          <w:u w:val="none"/>
        </w:rPr>
        <w:t>.</w:t>
      </w:r>
      <w:r>
        <w:rPr>
          <w:rFonts w:ascii="Time New Roman" w:eastAsia="SimHei" w:hAnsi="Time New Roman" w:hint="eastAsia"/>
          <w:kern w:val="0"/>
          <w:u w:val="none"/>
        </w:rPr>
        <w:t xml:space="preserve">  </w:t>
      </w:r>
      <w:r>
        <w:rPr>
          <w:rFonts w:ascii="Time New Roman" w:eastAsia="SimHei" w:hAnsi="Time New Roman" w:hint="eastAsia"/>
          <w:kern w:val="0"/>
          <w:u w:val="none"/>
        </w:rPr>
        <w:t>导</w:t>
      </w:r>
      <w:r>
        <w:rPr>
          <w:rFonts w:ascii="Time New Roman" w:eastAsia="SimHei" w:hAnsi="Time New Roman" w:hint="eastAsia"/>
          <w:kern w:val="0"/>
          <w:u w:val="none"/>
        </w:rPr>
        <w:t xml:space="preserve">  </w:t>
      </w:r>
      <w:r>
        <w:rPr>
          <w:rFonts w:ascii="Time New Roman" w:eastAsia="SimHei" w:hAnsi="Time New Roman" w:hint="eastAsia"/>
          <w:kern w:val="0"/>
          <w:u w:val="none"/>
        </w:rPr>
        <w:t>言</w:t>
      </w:r>
    </w:p>
    <w:p w:rsidR="007D69E7" w:rsidRDefault="007D69E7" w:rsidP="00D759E5">
      <w:pPr>
        <w:spacing w:after="320"/>
        <w:rPr>
          <w:rFonts w:hint="eastAsia"/>
          <w:snapToGrid/>
        </w:rPr>
      </w:pPr>
      <w:r>
        <w:rPr>
          <w:rFonts w:hint="eastAsia"/>
          <w:snapToGrid/>
        </w:rPr>
        <w:tab/>
      </w:r>
      <w:r w:rsidR="00AA287E">
        <w:rPr>
          <w:snapToGrid/>
        </w:rPr>
        <w:t>2.</w:t>
      </w:r>
      <w:r>
        <w:rPr>
          <w:rFonts w:hint="eastAsia"/>
          <w:snapToGrid/>
        </w:rPr>
        <w:t xml:space="preserve">  </w:t>
      </w:r>
      <w:r>
        <w:rPr>
          <w:rFonts w:hint="eastAsia"/>
          <w:snapToGrid/>
        </w:rPr>
        <w:t>委员会欢迎</w:t>
      </w:r>
      <w:r w:rsidR="00EE4483">
        <w:rPr>
          <w:rFonts w:hint="eastAsia"/>
          <w:snapToGrid/>
        </w:rPr>
        <w:t>阿尔及利亚</w:t>
      </w:r>
      <w:r>
        <w:rPr>
          <w:rFonts w:hint="eastAsia"/>
          <w:snapToGrid/>
        </w:rPr>
        <w:t>提交了第</w:t>
      </w:r>
      <w:r w:rsidR="00EE4483">
        <w:rPr>
          <w:rFonts w:hint="eastAsia"/>
          <w:snapToGrid/>
        </w:rPr>
        <w:t>三</w:t>
      </w:r>
      <w:r>
        <w:rPr>
          <w:rFonts w:hint="eastAsia"/>
          <w:snapToGrid/>
        </w:rPr>
        <w:t>次定期报告</w:t>
      </w:r>
      <w:r w:rsidR="00AA287E">
        <w:rPr>
          <w:rFonts w:hint="eastAsia"/>
          <w:snapToGrid/>
        </w:rPr>
        <w:t>，</w:t>
      </w:r>
      <w:r>
        <w:rPr>
          <w:rFonts w:hint="eastAsia"/>
          <w:snapToGrid/>
        </w:rPr>
        <w:t>并欢迎因</w:t>
      </w:r>
      <w:r w:rsidR="00EE4483">
        <w:rPr>
          <w:rFonts w:hint="eastAsia"/>
          <w:snapToGrid/>
        </w:rPr>
        <w:t>而</w:t>
      </w:r>
      <w:r>
        <w:rPr>
          <w:rFonts w:hint="eastAsia"/>
          <w:snapToGrid/>
        </w:rPr>
        <w:t>又有机会与缔约国对话。</w:t>
      </w:r>
      <w:r w:rsidR="00EE4483">
        <w:rPr>
          <w:rFonts w:hint="eastAsia"/>
          <w:snapToGrid/>
        </w:rPr>
        <w:t>委员会还欢迎</w:t>
      </w:r>
      <w:r w:rsidR="00AA287E">
        <w:rPr>
          <w:rFonts w:hint="eastAsia"/>
          <w:snapToGrid/>
        </w:rPr>
        <w:t>，</w:t>
      </w:r>
      <w:r w:rsidR="00EE4483">
        <w:rPr>
          <w:rFonts w:hint="eastAsia"/>
          <w:snapToGrid/>
        </w:rPr>
        <w:t>在审议报告期间</w:t>
      </w:r>
      <w:r w:rsidR="00AA287E">
        <w:rPr>
          <w:rFonts w:hint="eastAsia"/>
          <w:snapToGrid/>
        </w:rPr>
        <w:t>，</w:t>
      </w:r>
      <w:r w:rsidR="00EE4483">
        <w:rPr>
          <w:rFonts w:hint="eastAsia"/>
          <w:snapToGrid/>
        </w:rPr>
        <w:t>有一个高级别代表团出席了会议。委员会还对该国政府于审议报告之前和期间提供的其他文件表示感谢。委员会意识到在</w:t>
      </w:r>
      <w:r w:rsidR="00EE4483">
        <w:rPr>
          <w:rFonts w:hint="eastAsia"/>
          <w:snapToGrid/>
        </w:rPr>
        <w:t>1990</w:t>
      </w:r>
      <w:r w:rsidR="00EE4483">
        <w:rPr>
          <w:rFonts w:hint="eastAsia"/>
          <w:snapToGrid/>
        </w:rPr>
        <w:t>年代剧烈的暴力行为包括对平民的暴力行为所带来的痛苦</w:t>
      </w:r>
      <w:r w:rsidR="00AA287E">
        <w:rPr>
          <w:rFonts w:hint="eastAsia"/>
          <w:snapToGrid/>
        </w:rPr>
        <w:t>，</w:t>
      </w:r>
      <w:r w:rsidR="00EE4483">
        <w:rPr>
          <w:rFonts w:hint="eastAsia"/>
          <w:snapToGrid/>
        </w:rPr>
        <w:t>这是在违反人权并否定容忍的情况下对宗教和宗教极端主义进行政治利用所引起的</w:t>
      </w:r>
      <w:r w:rsidR="00AA287E">
        <w:rPr>
          <w:rFonts w:hint="eastAsia"/>
          <w:snapToGrid/>
        </w:rPr>
        <w:t>，</w:t>
      </w:r>
      <w:r w:rsidR="00EE4483">
        <w:rPr>
          <w:rFonts w:hint="eastAsia"/>
          <w:snapToGrid/>
        </w:rPr>
        <w:t>是对社会和国家的一项挑战</w:t>
      </w:r>
      <w:r w:rsidR="00AA287E">
        <w:rPr>
          <w:rFonts w:hint="eastAsia"/>
          <w:snapToGrid/>
        </w:rPr>
        <w:t>，</w:t>
      </w:r>
      <w:r w:rsidR="003F1CB4">
        <w:rPr>
          <w:rFonts w:hint="eastAsia"/>
          <w:snapToGrid/>
        </w:rPr>
        <w:t>但</w:t>
      </w:r>
      <w:r w:rsidR="00EE4483">
        <w:rPr>
          <w:rFonts w:hint="eastAsia"/>
          <w:snapToGrid/>
        </w:rPr>
        <w:t>委员会认为</w:t>
      </w:r>
      <w:r w:rsidR="00AA287E">
        <w:rPr>
          <w:rFonts w:hint="eastAsia"/>
          <w:snapToGrid/>
        </w:rPr>
        <w:t>，</w:t>
      </w:r>
      <w:r w:rsidR="00EE4483">
        <w:rPr>
          <w:rFonts w:hint="eastAsia"/>
          <w:snapToGrid/>
        </w:rPr>
        <w:t>这种情况绝不能作为在</w:t>
      </w:r>
      <w:r w:rsidR="003733A6">
        <w:rPr>
          <w:rFonts w:hint="eastAsia"/>
          <w:snapToGrid/>
        </w:rPr>
        <w:t>紧急状况</w:t>
      </w:r>
      <w:r w:rsidR="003F1CB4">
        <w:rPr>
          <w:rFonts w:hint="eastAsia"/>
          <w:snapToGrid/>
        </w:rPr>
        <w:t>时</w:t>
      </w:r>
      <w:r w:rsidR="00EE4483">
        <w:rPr>
          <w:rFonts w:hint="eastAsia"/>
          <w:snapToGrid/>
        </w:rPr>
        <w:t>违反</w:t>
      </w:r>
      <w:r w:rsidR="003733A6">
        <w:rPr>
          <w:rFonts w:hint="eastAsia"/>
          <w:snapToGrid/>
        </w:rPr>
        <w:t>《公约》第四条的理由。</w:t>
      </w:r>
    </w:p>
    <w:p w:rsidR="00D759E5" w:rsidRPr="00BF3565" w:rsidRDefault="00D759E5" w:rsidP="00BF3565">
      <w:pPr>
        <w:pStyle w:val="Heading3"/>
        <w:rPr>
          <w:rFonts w:ascii="Time New Roman" w:eastAsia="SimHei" w:hAnsi="Time New Roman" w:hint="eastAsia"/>
          <w:u w:val="none"/>
        </w:rPr>
      </w:pPr>
      <w:r w:rsidRPr="00BF3565">
        <w:rPr>
          <w:rFonts w:ascii="Time New Roman" w:eastAsia="SimHei" w:hAnsi="Time New Roman" w:hint="eastAsia"/>
          <w:b/>
          <w:u w:val="none"/>
        </w:rPr>
        <w:t>B</w:t>
      </w:r>
      <w:r w:rsidRPr="00BF3565">
        <w:rPr>
          <w:rFonts w:ascii="Time New Roman" w:eastAsia="SimHei" w:hAnsi="Time New Roman" w:hint="eastAsia"/>
          <w:u w:val="none"/>
        </w:rPr>
        <w:t xml:space="preserve">.  </w:t>
      </w:r>
      <w:r w:rsidRPr="00BF3565">
        <w:rPr>
          <w:rFonts w:ascii="Time New Roman" w:eastAsia="SimHei" w:hAnsi="Time New Roman" w:hint="eastAsia"/>
          <w:u w:val="none"/>
        </w:rPr>
        <w:t>积极方面</w:t>
      </w:r>
    </w:p>
    <w:p w:rsidR="00D759E5" w:rsidRDefault="00D759E5" w:rsidP="00D759E5">
      <w:pPr>
        <w:rPr>
          <w:rFonts w:hint="eastAsia"/>
        </w:rPr>
      </w:pPr>
      <w:r>
        <w:rPr>
          <w:rFonts w:hint="eastAsia"/>
        </w:rPr>
        <w:tab/>
      </w:r>
      <w:r w:rsidR="00AA287E">
        <w:rPr>
          <w:rFonts w:hint="eastAsia"/>
        </w:rPr>
        <w:t>3.</w:t>
      </w:r>
      <w:r>
        <w:rPr>
          <w:rFonts w:hint="eastAsia"/>
        </w:rPr>
        <w:t xml:space="preserve">  </w:t>
      </w:r>
      <w:r>
        <w:rPr>
          <w:rFonts w:hint="eastAsia"/>
        </w:rPr>
        <w:t>委员会欢迎《家庭法》修正案</w:t>
      </w:r>
      <w:r w:rsidR="00AA287E">
        <w:rPr>
          <w:rFonts w:hint="eastAsia"/>
        </w:rPr>
        <w:t>，</w:t>
      </w:r>
      <w:r w:rsidR="00A25C38">
        <w:rPr>
          <w:rFonts w:hint="eastAsia"/>
        </w:rPr>
        <w:t>其目的在于改善</w:t>
      </w:r>
      <w:r w:rsidR="00C3728F">
        <w:rPr>
          <w:rFonts w:hint="eastAsia"/>
        </w:rPr>
        <w:t>对</w:t>
      </w:r>
      <w:r>
        <w:rPr>
          <w:rFonts w:hint="eastAsia"/>
        </w:rPr>
        <w:t>阿尔及利亚</w:t>
      </w:r>
      <w:r w:rsidR="007A0142">
        <w:rPr>
          <w:rFonts w:hint="eastAsia"/>
        </w:rPr>
        <w:t>妇女权利的尊重以及保护家庭。</w:t>
      </w:r>
    </w:p>
    <w:p w:rsidR="007A0142" w:rsidRDefault="007A0142" w:rsidP="00D759E5">
      <w:pPr>
        <w:rPr>
          <w:rFonts w:hint="eastAsia"/>
        </w:rPr>
      </w:pPr>
      <w:r>
        <w:rPr>
          <w:rFonts w:hint="eastAsia"/>
        </w:rPr>
        <w:tab/>
      </w:r>
      <w:r w:rsidR="00AA287E">
        <w:rPr>
          <w:rFonts w:hint="eastAsia"/>
        </w:rPr>
        <w:t>4.</w:t>
      </w:r>
      <w:r>
        <w:rPr>
          <w:rFonts w:hint="eastAsia"/>
        </w:rPr>
        <w:t xml:space="preserve">  </w:t>
      </w:r>
      <w:r>
        <w:rPr>
          <w:rFonts w:hint="eastAsia"/>
        </w:rPr>
        <w:t>委员会欢迎缔约国努力在学校提供人权教育</w:t>
      </w:r>
      <w:r w:rsidR="00AA287E">
        <w:rPr>
          <w:rFonts w:hint="eastAsia"/>
        </w:rPr>
        <w:t>，</w:t>
      </w:r>
      <w:r>
        <w:rPr>
          <w:rFonts w:hint="eastAsia"/>
        </w:rPr>
        <w:t>以及对法官和法官候选人提供关于人权、种族和关于被拘留</w:t>
      </w:r>
      <w:r w:rsidR="003F1CB4">
        <w:rPr>
          <w:rFonts w:hint="eastAsia"/>
        </w:rPr>
        <w:t>者</w:t>
      </w:r>
      <w:r>
        <w:rPr>
          <w:rFonts w:hint="eastAsia"/>
        </w:rPr>
        <w:t>待遇问题的培训。委员会还欢迎人权教育已纳入国家宪警和执法机构的培训方案。</w:t>
      </w:r>
    </w:p>
    <w:p w:rsidR="007A0142" w:rsidRDefault="007A0142" w:rsidP="00BF3565">
      <w:pPr>
        <w:spacing w:after="320"/>
        <w:rPr>
          <w:rFonts w:hint="eastAsia"/>
        </w:rPr>
      </w:pPr>
      <w:r>
        <w:rPr>
          <w:rFonts w:hint="eastAsia"/>
        </w:rPr>
        <w:tab/>
      </w:r>
      <w:r w:rsidR="00AA287E">
        <w:rPr>
          <w:rFonts w:hint="eastAsia"/>
        </w:rPr>
        <w:t>5.</w:t>
      </w:r>
      <w:r>
        <w:rPr>
          <w:rFonts w:hint="eastAsia"/>
        </w:rPr>
        <w:t xml:space="preserve">  </w:t>
      </w:r>
      <w:r>
        <w:rPr>
          <w:rFonts w:hint="eastAsia"/>
        </w:rPr>
        <w:t>委员会欢迎从</w:t>
      </w:r>
      <w:r>
        <w:rPr>
          <w:rFonts w:hint="eastAsia"/>
        </w:rPr>
        <w:t>1993</w:t>
      </w:r>
      <w:r>
        <w:rPr>
          <w:rFonts w:hint="eastAsia"/>
        </w:rPr>
        <w:t>年起已</w:t>
      </w:r>
      <w:r w:rsidR="003F1CB4">
        <w:rPr>
          <w:rFonts w:hint="eastAsia"/>
        </w:rPr>
        <w:t>依法</w:t>
      </w:r>
      <w:r w:rsidR="006B149A">
        <w:rPr>
          <w:rFonts w:hint="eastAsia"/>
        </w:rPr>
        <w:t>暂停执行死刑及缔约国自认是事实上废除死刑的国家。</w:t>
      </w:r>
    </w:p>
    <w:p w:rsidR="006B149A" w:rsidRPr="00BF3565" w:rsidRDefault="006B149A" w:rsidP="006B149A">
      <w:pPr>
        <w:pStyle w:val="Heading3"/>
        <w:rPr>
          <w:rFonts w:ascii="Time New Roman" w:eastAsia="SimHei" w:hAnsi="Time New Roman" w:hint="eastAsia"/>
          <w:u w:val="none"/>
        </w:rPr>
      </w:pPr>
      <w:r w:rsidRPr="00BF3565">
        <w:rPr>
          <w:rFonts w:ascii="Time New Roman" w:eastAsia="SimHei" w:hAnsi="Time New Roman" w:hint="eastAsia"/>
          <w:b/>
          <w:u w:val="none"/>
        </w:rPr>
        <w:t>C</w:t>
      </w:r>
      <w:r w:rsidRPr="00BF3565">
        <w:rPr>
          <w:rFonts w:ascii="Time New Roman" w:eastAsia="SimHei" w:hAnsi="Time New Roman" w:hint="eastAsia"/>
          <w:u w:val="none"/>
        </w:rPr>
        <w:t xml:space="preserve">.  </w:t>
      </w:r>
      <w:r w:rsidRPr="00BF3565">
        <w:rPr>
          <w:rFonts w:ascii="Time New Roman" w:eastAsia="SimHei" w:hAnsi="Time New Roman" w:hint="eastAsia"/>
          <w:u w:val="none"/>
        </w:rPr>
        <w:t>主要关注问题和建议</w:t>
      </w:r>
    </w:p>
    <w:p w:rsidR="006B149A" w:rsidRDefault="006B149A" w:rsidP="006B149A">
      <w:pPr>
        <w:rPr>
          <w:rFonts w:hint="eastAsia"/>
        </w:rPr>
      </w:pPr>
      <w:r>
        <w:rPr>
          <w:rFonts w:hint="eastAsia"/>
        </w:rPr>
        <w:tab/>
      </w:r>
      <w:r w:rsidR="00AA287E">
        <w:rPr>
          <w:rFonts w:hint="eastAsia"/>
        </w:rPr>
        <w:t>6.</w:t>
      </w:r>
      <w:r>
        <w:rPr>
          <w:rFonts w:hint="eastAsia"/>
        </w:rPr>
        <w:t xml:space="preserve">  </w:t>
      </w:r>
      <w:r>
        <w:rPr>
          <w:rFonts w:hint="eastAsia"/>
        </w:rPr>
        <w:t>委员会</w:t>
      </w:r>
      <w:r w:rsidR="003F1CB4">
        <w:rPr>
          <w:rFonts w:hint="eastAsia"/>
        </w:rPr>
        <w:t>指出</w:t>
      </w:r>
      <w:r w:rsidR="00AA287E">
        <w:rPr>
          <w:rFonts w:hint="eastAsia"/>
        </w:rPr>
        <w:t>，</w:t>
      </w:r>
      <w:r>
        <w:rPr>
          <w:rFonts w:hint="eastAsia"/>
        </w:rPr>
        <w:t>根据缔约国的报告</w:t>
      </w:r>
      <w:r w:rsidR="00AA287E">
        <w:rPr>
          <w:rFonts w:hint="eastAsia"/>
        </w:rPr>
        <w:t>，</w:t>
      </w:r>
      <w:r>
        <w:rPr>
          <w:rFonts w:hint="eastAsia"/>
        </w:rPr>
        <w:t>《公约》优于本国法</w:t>
      </w:r>
      <w:r w:rsidR="00AA287E">
        <w:rPr>
          <w:rFonts w:hint="eastAsia"/>
        </w:rPr>
        <w:t>，</w:t>
      </w:r>
      <w:r w:rsidR="003F1CB4">
        <w:rPr>
          <w:rFonts w:hint="eastAsia"/>
        </w:rPr>
        <w:t>并可在缔约国</w:t>
      </w:r>
      <w:r>
        <w:rPr>
          <w:rFonts w:hint="eastAsia"/>
        </w:rPr>
        <w:t>法院援引。但委员会感到遗憾的是</w:t>
      </w:r>
      <w:r w:rsidR="00AA287E">
        <w:rPr>
          <w:rFonts w:hint="eastAsia"/>
        </w:rPr>
        <w:t>，</w:t>
      </w:r>
      <w:r>
        <w:rPr>
          <w:rFonts w:hint="eastAsia"/>
        </w:rPr>
        <w:t>《公约》保护的权利并未完全收入国内法</w:t>
      </w:r>
      <w:r w:rsidR="00AA287E">
        <w:rPr>
          <w:rFonts w:hint="eastAsia"/>
        </w:rPr>
        <w:t>，</w:t>
      </w:r>
      <w:r>
        <w:rPr>
          <w:rFonts w:hint="eastAsia"/>
        </w:rPr>
        <w:t>而且《公约》未得到足够的广泛宣传</w:t>
      </w:r>
      <w:r w:rsidR="00AA287E">
        <w:rPr>
          <w:rFonts w:hint="eastAsia"/>
        </w:rPr>
        <w:t>，</w:t>
      </w:r>
      <w:r>
        <w:rPr>
          <w:rFonts w:hint="eastAsia"/>
        </w:rPr>
        <w:t>无法经常在法庭中援用和向行政当局提出。委员会还感到遗憾</w:t>
      </w:r>
      <w:r w:rsidR="00AA287E">
        <w:rPr>
          <w:rFonts w:hint="eastAsia"/>
        </w:rPr>
        <w:t>，</w:t>
      </w:r>
      <w:r>
        <w:rPr>
          <w:rFonts w:hint="eastAsia"/>
        </w:rPr>
        <w:t>虽然阿尔及利亚法院</w:t>
      </w:r>
      <w:r w:rsidR="00E12B58">
        <w:rPr>
          <w:rFonts w:hint="eastAsia"/>
        </w:rPr>
        <w:t>的判例</w:t>
      </w:r>
      <w:r w:rsidR="003F1CB4">
        <w:rPr>
          <w:rFonts w:hint="eastAsia"/>
        </w:rPr>
        <w:t>法</w:t>
      </w:r>
      <w:r w:rsidR="00E12B58">
        <w:rPr>
          <w:rFonts w:hint="eastAsia"/>
        </w:rPr>
        <w:t>裁定根据《民事诉讼法》第</w:t>
      </w:r>
      <w:r w:rsidR="00E12B58">
        <w:rPr>
          <w:rFonts w:hint="eastAsia"/>
        </w:rPr>
        <w:t>407</w:t>
      </w:r>
      <w:r w:rsidR="00E12B58">
        <w:rPr>
          <w:rFonts w:hint="eastAsia"/>
        </w:rPr>
        <w:t>条进行民事拘禁违反《公约》第十一条</w:t>
      </w:r>
      <w:r w:rsidR="00AA287E">
        <w:rPr>
          <w:rFonts w:hint="eastAsia"/>
        </w:rPr>
        <w:t>，</w:t>
      </w:r>
      <w:r w:rsidR="00E12B58">
        <w:rPr>
          <w:rFonts w:hint="eastAsia"/>
        </w:rPr>
        <w:t>但该法的这一条文仍未废除</w:t>
      </w:r>
      <w:r w:rsidR="00AA287E">
        <w:rPr>
          <w:rFonts w:hint="eastAsia"/>
        </w:rPr>
        <w:t>(</w:t>
      </w:r>
      <w:r w:rsidR="00E12B58">
        <w:rPr>
          <w:rFonts w:hint="eastAsia"/>
        </w:rPr>
        <w:t>《公约》第二条</w:t>
      </w:r>
      <w:r w:rsidR="00AA287E">
        <w:rPr>
          <w:rFonts w:hint="eastAsia"/>
        </w:rPr>
        <w:t>)</w:t>
      </w:r>
      <w:r w:rsidR="00E12B58">
        <w:rPr>
          <w:rFonts w:hint="eastAsia"/>
        </w:rPr>
        <w:t>。</w:t>
      </w:r>
    </w:p>
    <w:p w:rsidR="00E12B58" w:rsidRDefault="00E12B58" w:rsidP="00D679C4">
      <w:pPr>
        <w:pStyle w:val="NormalIndent0"/>
        <w:ind w:left="1020"/>
        <w:rPr>
          <w:rFonts w:ascii="Time New Roman" w:eastAsia="SimHei" w:hAnsi="Time New Roman" w:hint="eastAsia"/>
        </w:rPr>
      </w:pPr>
      <w:r>
        <w:rPr>
          <w:rFonts w:ascii="Time New Roman" w:eastAsia="SimHei" w:hAnsi="Time New Roman" w:hint="eastAsia"/>
        </w:rPr>
        <w:t>缔约国应当保证</w:t>
      </w:r>
      <w:r w:rsidR="00AA287E">
        <w:rPr>
          <w:rFonts w:ascii="Time New Roman" w:eastAsia="SimHei" w:hAnsi="Time New Roman" w:hint="eastAsia"/>
        </w:rPr>
        <w:t>，</w:t>
      </w:r>
      <w:r>
        <w:rPr>
          <w:rFonts w:ascii="Time New Roman" w:eastAsia="SimHei" w:hAnsi="Time New Roman" w:hint="eastAsia"/>
        </w:rPr>
        <w:t>其法律能充分兑现《公约》所确认的各项权利。缔约国尤应确保存在保证行使这些权利的补救办法。它应当使全体人民、尤其是执法人员知晓《公约》。</w:t>
      </w:r>
    </w:p>
    <w:p w:rsidR="00E12B58" w:rsidRDefault="00E12B58" w:rsidP="00E12B58">
      <w:pPr>
        <w:rPr>
          <w:rFonts w:hint="eastAsia"/>
        </w:rPr>
      </w:pPr>
      <w:r>
        <w:rPr>
          <w:rFonts w:hint="eastAsia"/>
        </w:rPr>
        <w:tab/>
      </w:r>
      <w:r w:rsidR="00AA287E">
        <w:rPr>
          <w:rFonts w:hint="eastAsia"/>
        </w:rPr>
        <w:t>7.</w:t>
      </w:r>
      <w:r>
        <w:rPr>
          <w:rFonts w:hint="eastAsia"/>
        </w:rPr>
        <w:t xml:space="preserve">  </w:t>
      </w:r>
      <w:r>
        <w:rPr>
          <w:rFonts w:hint="eastAsia"/>
        </w:rPr>
        <w:t>缔约国虽然提到触犯人权者可提交刑事诉讼审判</w:t>
      </w:r>
      <w:r w:rsidR="00AA287E">
        <w:rPr>
          <w:rFonts w:hint="eastAsia"/>
        </w:rPr>
        <w:t>，</w:t>
      </w:r>
      <w:r>
        <w:rPr>
          <w:rFonts w:hint="eastAsia"/>
        </w:rPr>
        <w:t>但是委员会仍关注地指出</w:t>
      </w:r>
      <w:r w:rsidR="00AA287E">
        <w:rPr>
          <w:rFonts w:hint="eastAsia"/>
        </w:rPr>
        <w:t>，</w:t>
      </w:r>
      <w:r>
        <w:rPr>
          <w:rFonts w:hint="eastAsia"/>
        </w:rPr>
        <w:t>缔约国仍未提供这种诉讼的精确</w:t>
      </w:r>
      <w:r w:rsidR="00820378">
        <w:rPr>
          <w:rFonts w:hint="eastAsia"/>
        </w:rPr>
        <w:t>具体资料。</w:t>
      </w:r>
      <w:r w:rsidR="00A04AA1">
        <w:rPr>
          <w:rFonts w:hint="eastAsia"/>
        </w:rPr>
        <w:t>委员会还关注地指出</w:t>
      </w:r>
      <w:r w:rsidR="00AA287E">
        <w:rPr>
          <w:rFonts w:hint="eastAsia"/>
        </w:rPr>
        <w:t>，</w:t>
      </w:r>
      <w:r w:rsidR="00A04AA1">
        <w:rPr>
          <w:rFonts w:hint="eastAsia"/>
        </w:rPr>
        <w:t>在阿尔及利亚犯下的许多严重侵犯人权事件、包括由公务员犯下的侵权行为仍然可以完全不受处罚</w:t>
      </w:r>
      <w:r w:rsidR="00AA287E">
        <w:rPr>
          <w:rFonts w:hint="eastAsia"/>
        </w:rPr>
        <w:t>，</w:t>
      </w:r>
      <w:r w:rsidR="00A04AA1">
        <w:rPr>
          <w:rFonts w:hint="eastAsia"/>
        </w:rPr>
        <w:t>并且继续发生这种行为。委员会还指出</w:t>
      </w:r>
      <w:r w:rsidR="00AA287E">
        <w:rPr>
          <w:rFonts w:hint="eastAsia"/>
        </w:rPr>
        <w:t>，</w:t>
      </w:r>
      <w:r w:rsidR="00A04AA1">
        <w:rPr>
          <w:rFonts w:hint="eastAsia"/>
        </w:rPr>
        <w:t>缔约国提供说明起诉和处罚严重罪行的例子</w:t>
      </w:r>
      <w:r w:rsidR="003F1CB4">
        <w:rPr>
          <w:rFonts w:hint="eastAsia"/>
        </w:rPr>
        <w:t>不</w:t>
      </w:r>
      <w:r w:rsidR="00A04AA1">
        <w:rPr>
          <w:rFonts w:hint="eastAsia"/>
        </w:rPr>
        <w:t>多</w:t>
      </w:r>
      <w:r w:rsidR="00AA287E">
        <w:rPr>
          <w:rFonts w:hint="eastAsia"/>
        </w:rPr>
        <w:t>，</w:t>
      </w:r>
      <w:r w:rsidR="00A04AA1">
        <w:rPr>
          <w:rFonts w:hint="eastAsia"/>
        </w:rPr>
        <w:t>例如与“失踪”案件有关的罪行。委员会还对第</w:t>
      </w:r>
      <w:r w:rsidR="00A04AA1">
        <w:rPr>
          <w:rFonts w:hint="eastAsia"/>
        </w:rPr>
        <w:t>06-01</w:t>
      </w:r>
      <w:r w:rsidR="00A04AA1">
        <w:rPr>
          <w:rFonts w:hint="eastAsia"/>
        </w:rPr>
        <w:t>号法令表示关注</w:t>
      </w:r>
      <w:r w:rsidR="00AA287E">
        <w:rPr>
          <w:rFonts w:hint="eastAsia"/>
        </w:rPr>
        <w:t>，</w:t>
      </w:r>
      <w:r w:rsidR="003F1CB4">
        <w:rPr>
          <w:rFonts w:hint="eastAsia"/>
        </w:rPr>
        <w:t>该</w:t>
      </w:r>
      <w:r w:rsidR="00A04AA1">
        <w:rPr>
          <w:rFonts w:hint="eastAsia"/>
        </w:rPr>
        <w:t>法令颁布了《和平与全国和解宪章》</w:t>
      </w:r>
      <w:r w:rsidR="00AA287E">
        <w:rPr>
          <w:rFonts w:hint="eastAsia"/>
        </w:rPr>
        <w:t>，</w:t>
      </w:r>
      <w:r w:rsidR="00A04AA1">
        <w:rPr>
          <w:rFonts w:hint="eastAsia"/>
        </w:rPr>
        <w:t>禁止起诉国防部队和保安部队成员</w:t>
      </w:r>
      <w:r w:rsidR="00AA287E">
        <w:rPr>
          <w:rFonts w:hint="eastAsia"/>
        </w:rPr>
        <w:t>，</w:t>
      </w:r>
      <w:r w:rsidR="00A04AA1">
        <w:rPr>
          <w:rFonts w:hint="eastAsia"/>
        </w:rPr>
        <w:t>因而似乎纵容有罪不罚以及损及有效补救权</w:t>
      </w:r>
      <w:r w:rsidR="00AA287E">
        <w:rPr>
          <w:rFonts w:hint="eastAsia"/>
        </w:rPr>
        <w:t>(</w:t>
      </w:r>
      <w:r w:rsidR="00A04AA1">
        <w:rPr>
          <w:rFonts w:hint="eastAsia"/>
        </w:rPr>
        <w:t>《公约》第二、六、七和十四条</w:t>
      </w:r>
      <w:r w:rsidR="00AA287E">
        <w:rPr>
          <w:rFonts w:hint="eastAsia"/>
        </w:rPr>
        <w:t>)</w:t>
      </w:r>
      <w:r w:rsidR="00A04AA1">
        <w:rPr>
          <w:rFonts w:hint="eastAsia"/>
        </w:rPr>
        <w:t>。</w:t>
      </w:r>
    </w:p>
    <w:p w:rsidR="00A04AA1" w:rsidRPr="00A04AA1" w:rsidRDefault="00A04AA1" w:rsidP="00BF3565">
      <w:pPr>
        <w:keepNext/>
        <w:rPr>
          <w:rFonts w:ascii="Time New Roman" w:eastAsia="SimHei" w:hAnsi="Time New Roman" w:hint="eastAsia"/>
        </w:rPr>
      </w:pPr>
      <w:r>
        <w:rPr>
          <w:rFonts w:hint="eastAsia"/>
        </w:rPr>
        <w:tab/>
      </w:r>
      <w:r w:rsidRPr="00A04AA1">
        <w:rPr>
          <w:rFonts w:ascii="Time New Roman" w:eastAsia="SimHei" w:hAnsi="Time New Roman" w:hint="eastAsia"/>
        </w:rPr>
        <w:t>缔约国应</w:t>
      </w:r>
      <w:r w:rsidR="00AA287E">
        <w:rPr>
          <w:rFonts w:ascii="Time New Roman" w:eastAsia="SimHei" w:hAnsi="Time New Roman" w:hint="eastAsia"/>
        </w:rPr>
        <w:t>：</w:t>
      </w:r>
    </w:p>
    <w:p w:rsidR="00A04AA1" w:rsidRDefault="00A04AA1" w:rsidP="00A04AA1">
      <w:pPr>
        <w:pStyle w:val="NormalIndent0"/>
        <w:numPr>
          <w:ilvl w:val="1"/>
          <w:numId w:val="32"/>
        </w:numPr>
        <w:rPr>
          <w:rFonts w:ascii="Time New Roman" w:eastAsia="SimHei" w:hAnsi="Time New Roman" w:hint="eastAsia"/>
        </w:rPr>
      </w:pPr>
      <w:r>
        <w:rPr>
          <w:rFonts w:ascii="Time New Roman" w:eastAsia="SimHei" w:hAnsi="Time New Roman" w:hint="eastAsia"/>
        </w:rPr>
        <w:t>确保第</w:t>
      </w:r>
      <w:r>
        <w:rPr>
          <w:rFonts w:ascii="Time New Roman" w:eastAsia="SimHei" w:hAnsi="Time New Roman" w:hint="eastAsia"/>
        </w:rPr>
        <w:t>06-01</w:t>
      </w:r>
      <w:r>
        <w:rPr>
          <w:rFonts w:ascii="Time New Roman" w:eastAsia="SimHei" w:hAnsi="Time New Roman" w:hint="eastAsia"/>
        </w:rPr>
        <w:t>号法令第</w:t>
      </w:r>
      <w:r>
        <w:rPr>
          <w:rFonts w:ascii="Time New Roman" w:eastAsia="SimHei" w:hAnsi="Time New Roman" w:hint="eastAsia"/>
        </w:rPr>
        <w:t>45</w:t>
      </w:r>
      <w:r>
        <w:rPr>
          <w:rFonts w:ascii="Time New Roman" w:eastAsia="SimHei" w:hAnsi="Time New Roman" w:hint="eastAsia"/>
        </w:rPr>
        <w:t>条不会阻碍根据《公约》第二条享有有效补救权</w:t>
      </w:r>
      <w:r w:rsidR="00AA287E">
        <w:rPr>
          <w:rFonts w:ascii="Time New Roman" w:eastAsia="SimHei" w:hAnsi="Time New Roman" w:hint="eastAsia"/>
        </w:rPr>
        <w:t>，</w:t>
      </w:r>
      <w:r>
        <w:rPr>
          <w:rFonts w:ascii="Time New Roman" w:eastAsia="SimHei" w:hAnsi="Time New Roman" w:hint="eastAsia"/>
        </w:rPr>
        <w:t>尤其应修订第</w:t>
      </w:r>
      <w:r>
        <w:rPr>
          <w:rFonts w:ascii="Time New Roman" w:eastAsia="SimHei" w:hAnsi="Time New Roman" w:hint="eastAsia"/>
        </w:rPr>
        <w:t>45</w:t>
      </w:r>
      <w:r>
        <w:rPr>
          <w:rFonts w:ascii="Time New Roman" w:eastAsia="SimHei" w:hAnsi="Time New Roman" w:hint="eastAsia"/>
        </w:rPr>
        <w:t>条</w:t>
      </w:r>
      <w:r w:rsidR="00AA287E">
        <w:rPr>
          <w:rFonts w:ascii="Time New Roman" w:eastAsia="SimHei" w:hAnsi="Time New Roman" w:hint="eastAsia"/>
        </w:rPr>
        <w:t>，</w:t>
      </w:r>
      <w:r>
        <w:rPr>
          <w:rFonts w:ascii="Time New Roman" w:eastAsia="SimHei" w:hAnsi="Time New Roman" w:hint="eastAsia"/>
        </w:rPr>
        <w:t>明确表明该条不适用于酷刑、谋杀和绑架事件。此外</w:t>
      </w:r>
      <w:r w:rsidR="00AA287E">
        <w:rPr>
          <w:rFonts w:ascii="Time New Roman" w:eastAsia="SimHei" w:hAnsi="Time New Roman" w:hint="eastAsia"/>
        </w:rPr>
        <w:t>，</w:t>
      </w:r>
      <w:r>
        <w:rPr>
          <w:rFonts w:ascii="Time New Roman" w:eastAsia="SimHei" w:hAnsi="Time New Roman" w:hint="eastAsia"/>
        </w:rPr>
        <w:t>缔约国还应采取措施</w:t>
      </w:r>
      <w:r w:rsidR="00AA287E">
        <w:rPr>
          <w:rFonts w:ascii="Time New Roman" w:eastAsia="SimHei" w:hAnsi="Time New Roman" w:hint="eastAsia"/>
        </w:rPr>
        <w:t>，</w:t>
      </w:r>
      <w:r>
        <w:rPr>
          <w:rFonts w:ascii="Time New Roman" w:eastAsia="SimHei" w:hAnsi="Time New Roman" w:hint="eastAsia"/>
        </w:rPr>
        <w:t>通知公众</w:t>
      </w:r>
      <w:r w:rsidR="00AA287E">
        <w:rPr>
          <w:rFonts w:ascii="Time New Roman" w:eastAsia="SimHei" w:hAnsi="Time New Roman" w:hint="eastAsia"/>
        </w:rPr>
        <w:t>，</w:t>
      </w:r>
      <w:r>
        <w:rPr>
          <w:rFonts w:ascii="Time New Roman" w:eastAsia="SimHei" w:hAnsi="Time New Roman" w:hint="eastAsia"/>
        </w:rPr>
        <w:t>第</w:t>
      </w:r>
      <w:r>
        <w:rPr>
          <w:rFonts w:ascii="Time New Roman" w:eastAsia="SimHei" w:hAnsi="Time New Roman" w:hint="eastAsia"/>
        </w:rPr>
        <w:t>45</w:t>
      </w:r>
      <w:r w:rsidR="003F1CB4">
        <w:rPr>
          <w:rFonts w:ascii="Time New Roman" w:eastAsia="SimHei" w:hAnsi="Time New Roman" w:hint="eastAsia"/>
        </w:rPr>
        <w:t>条不适用于</w:t>
      </w:r>
      <w:r>
        <w:rPr>
          <w:rFonts w:ascii="Time New Roman" w:eastAsia="SimHei" w:hAnsi="Time New Roman" w:hint="eastAsia"/>
        </w:rPr>
        <w:t>涉及酷刑、法外处决或失踪的言论或起诉</w:t>
      </w:r>
      <w:r w:rsidR="00AA287E">
        <w:rPr>
          <w:rFonts w:ascii="Time New Roman" w:eastAsia="SimHei" w:hAnsi="Time New Roman" w:hint="eastAsia"/>
        </w:rPr>
        <w:t>；</w:t>
      </w:r>
    </w:p>
    <w:p w:rsidR="00A04AA1" w:rsidRDefault="00A04AA1" w:rsidP="00A04AA1">
      <w:pPr>
        <w:pStyle w:val="NormalIndent0"/>
        <w:numPr>
          <w:ilvl w:val="1"/>
          <w:numId w:val="32"/>
        </w:numPr>
        <w:rPr>
          <w:rFonts w:ascii="Time New Roman" w:eastAsia="SimHei" w:hAnsi="Time New Roman" w:hint="eastAsia"/>
        </w:rPr>
      </w:pPr>
      <w:r>
        <w:rPr>
          <w:rFonts w:ascii="Time New Roman" w:eastAsia="SimHei" w:hAnsi="Time New Roman" w:hint="eastAsia"/>
        </w:rPr>
        <w:t>采取一切适当措施</w:t>
      </w:r>
      <w:r w:rsidR="00AA287E">
        <w:rPr>
          <w:rFonts w:ascii="Time New Roman" w:eastAsia="SimHei" w:hAnsi="Time New Roman" w:hint="eastAsia"/>
        </w:rPr>
        <w:t>，</w:t>
      </w:r>
      <w:r>
        <w:rPr>
          <w:rFonts w:ascii="Time New Roman" w:eastAsia="SimHei" w:hAnsi="Time New Roman" w:hint="eastAsia"/>
        </w:rPr>
        <w:t>保证已提请该国注意的所有严重侵犯人权行为、如屠杀、酷刑、强奸和失踪都受到调查</w:t>
      </w:r>
      <w:r w:rsidR="00AA287E">
        <w:rPr>
          <w:rFonts w:ascii="Time New Roman" w:eastAsia="SimHei" w:hAnsi="Time New Roman" w:hint="eastAsia"/>
        </w:rPr>
        <w:t>，</w:t>
      </w:r>
      <w:r>
        <w:rPr>
          <w:rFonts w:ascii="Time New Roman" w:eastAsia="SimHei" w:hAnsi="Time New Roman" w:hint="eastAsia"/>
        </w:rPr>
        <w:t>并保证那些对此类侵权行为负责的人</w:t>
      </w:r>
      <w:r w:rsidR="00AA287E">
        <w:rPr>
          <w:rFonts w:ascii="Time New Roman" w:eastAsia="SimHei" w:hAnsi="Time New Roman" w:hint="eastAsia"/>
        </w:rPr>
        <w:t>，</w:t>
      </w:r>
      <w:r>
        <w:rPr>
          <w:rFonts w:ascii="Time New Roman" w:eastAsia="SimHei" w:hAnsi="Time New Roman" w:hint="eastAsia"/>
        </w:rPr>
        <w:t>包括公务员、和武装部队成员均受到起诉和惩处</w:t>
      </w:r>
      <w:r w:rsidR="00AA287E">
        <w:rPr>
          <w:rFonts w:ascii="Time New Roman" w:eastAsia="SimHei" w:hAnsi="Time New Roman" w:hint="eastAsia"/>
        </w:rPr>
        <w:t>；</w:t>
      </w:r>
    </w:p>
    <w:p w:rsidR="00A04AA1" w:rsidRDefault="00B676BB" w:rsidP="00A04AA1">
      <w:pPr>
        <w:pStyle w:val="NormalIndent0"/>
        <w:numPr>
          <w:ilvl w:val="1"/>
          <w:numId w:val="32"/>
        </w:numPr>
        <w:rPr>
          <w:rFonts w:ascii="Time New Roman" w:eastAsia="SimHei" w:hAnsi="Time New Roman" w:hint="eastAsia"/>
        </w:rPr>
      </w:pPr>
      <w:r>
        <w:rPr>
          <w:rFonts w:ascii="Time New Roman" w:eastAsia="SimHei" w:hAnsi="Time New Roman" w:hint="eastAsia"/>
        </w:rPr>
        <w:t>确保在有关司法当局对已犯下或可能犯下严重侵犯人权行为、如屠杀、酷刑、强奸和失踪行为和其他侵权者、不论是公务员或武装部队成员进行彻底全面调查</w:t>
      </w:r>
      <w:r w:rsidR="00AA287E">
        <w:rPr>
          <w:rFonts w:ascii="Time New Roman" w:eastAsia="SimHei" w:hAnsi="Time New Roman" w:hint="eastAsia"/>
        </w:rPr>
        <w:t>，</w:t>
      </w:r>
      <w:r>
        <w:rPr>
          <w:rFonts w:ascii="Time New Roman" w:eastAsia="SimHei" w:hAnsi="Time New Roman" w:hint="eastAsia"/>
        </w:rPr>
        <w:t>同时法院能够审查这些人据称的罪行并作出关于赦免、免刑或减刑或结束诉讼的决定之前</w:t>
      </w:r>
      <w:r w:rsidR="00AA287E">
        <w:rPr>
          <w:rFonts w:ascii="Time New Roman" w:eastAsia="SimHei" w:hAnsi="Time New Roman" w:hint="eastAsia"/>
        </w:rPr>
        <w:t>，</w:t>
      </w:r>
      <w:r>
        <w:rPr>
          <w:rFonts w:ascii="Time New Roman" w:eastAsia="SimHei" w:hAnsi="Time New Roman" w:hint="eastAsia"/>
        </w:rPr>
        <w:t>不得给予这些人以赦免、</w:t>
      </w:r>
      <w:r w:rsidR="003F1CB4">
        <w:rPr>
          <w:rFonts w:ascii="Time New Roman" w:eastAsia="SimHei" w:hAnsi="Time New Roman" w:hint="eastAsia"/>
        </w:rPr>
        <w:t>免</w:t>
      </w:r>
      <w:r>
        <w:rPr>
          <w:rFonts w:ascii="Time New Roman" w:eastAsia="SimHei" w:hAnsi="Time New Roman" w:hint="eastAsia"/>
        </w:rPr>
        <w:t>刑或减刑</w:t>
      </w:r>
      <w:r w:rsidR="00AA287E">
        <w:rPr>
          <w:rFonts w:ascii="Time New Roman" w:eastAsia="SimHei" w:hAnsi="Time New Roman" w:hint="eastAsia"/>
        </w:rPr>
        <w:t>；</w:t>
      </w:r>
    </w:p>
    <w:p w:rsidR="00B676BB" w:rsidRDefault="00B676BB" w:rsidP="00A04AA1">
      <w:pPr>
        <w:pStyle w:val="NormalIndent0"/>
        <w:numPr>
          <w:ilvl w:val="1"/>
          <w:numId w:val="32"/>
        </w:numPr>
        <w:rPr>
          <w:rFonts w:ascii="Time New Roman" w:eastAsia="SimHei" w:hAnsi="Time New Roman" w:hint="eastAsia"/>
        </w:rPr>
      </w:pPr>
      <w:r>
        <w:rPr>
          <w:rFonts w:ascii="Time New Roman" w:eastAsia="SimHei" w:hAnsi="Time New Roman" w:hint="eastAsia"/>
        </w:rPr>
        <w:t>在其下次报告中</w:t>
      </w:r>
      <w:r w:rsidR="00AA287E">
        <w:rPr>
          <w:rFonts w:ascii="Time New Roman" w:eastAsia="SimHei" w:hAnsi="Time New Roman" w:hint="eastAsia"/>
        </w:rPr>
        <w:t>，</w:t>
      </w:r>
      <w:r>
        <w:rPr>
          <w:rFonts w:ascii="Time New Roman" w:eastAsia="SimHei" w:hAnsi="Time New Roman" w:hint="eastAsia"/>
        </w:rPr>
        <w:t>提供关于第</w:t>
      </w:r>
      <w:r>
        <w:rPr>
          <w:rFonts w:ascii="Time New Roman" w:eastAsia="SimHei" w:hAnsi="Time New Roman" w:hint="eastAsia"/>
        </w:rPr>
        <w:t>06-01</w:t>
      </w:r>
      <w:r>
        <w:rPr>
          <w:rFonts w:ascii="Time New Roman" w:eastAsia="SimHei" w:hAnsi="Time New Roman" w:hint="eastAsia"/>
        </w:rPr>
        <w:t>号法令执行情况的资料</w:t>
      </w:r>
      <w:r w:rsidR="00AA287E">
        <w:rPr>
          <w:rFonts w:ascii="Time New Roman" w:eastAsia="SimHei" w:hAnsi="Time New Roman" w:hint="eastAsia"/>
        </w:rPr>
        <w:t>，</w:t>
      </w:r>
      <w:r>
        <w:rPr>
          <w:rFonts w:ascii="Time New Roman" w:eastAsia="SimHei" w:hAnsi="Time New Roman" w:hint="eastAsia"/>
        </w:rPr>
        <w:t>不仅应说明受益于赦免、免刑或减刑</w:t>
      </w:r>
      <w:r w:rsidR="003F1CB4">
        <w:rPr>
          <w:rFonts w:ascii="Time New Roman" w:eastAsia="SimHei" w:hAnsi="Time New Roman" w:hint="eastAsia"/>
        </w:rPr>
        <w:t>或</w:t>
      </w:r>
      <w:r>
        <w:rPr>
          <w:rFonts w:ascii="Time New Roman" w:eastAsia="SimHei" w:hAnsi="Time New Roman" w:hint="eastAsia"/>
        </w:rPr>
        <w:t>结束诉讼者的人数</w:t>
      </w:r>
      <w:r w:rsidR="00AA287E">
        <w:rPr>
          <w:rFonts w:ascii="Time New Roman" w:eastAsia="SimHei" w:hAnsi="Time New Roman" w:hint="eastAsia"/>
        </w:rPr>
        <w:t>，</w:t>
      </w:r>
      <w:r>
        <w:rPr>
          <w:rFonts w:ascii="Time New Roman" w:eastAsia="SimHei" w:hAnsi="Time New Roman" w:hint="eastAsia"/>
        </w:rPr>
        <w:t>还应说明他们是在涉及何种罪行</w:t>
      </w:r>
      <w:r w:rsidR="00AA287E">
        <w:rPr>
          <w:rFonts w:ascii="Time New Roman" w:eastAsia="SimHei" w:hAnsi="Time New Roman" w:hint="eastAsia"/>
        </w:rPr>
        <w:t>，</w:t>
      </w:r>
      <w:r>
        <w:rPr>
          <w:rFonts w:ascii="Time New Roman" w:eastAsia="SimHei" w:hAnsi="Time New Roman" w:hint="eastAsia"/>
        </w:rPr>
        <w:t>在何种情况适用第</w:t>
      </w:r>
      <w:r>
        <w:rPr>
          <w:rFonts w:ascii="Time New Roman" w:eastAsia="SimHei" w:hAnsi="Time New Roman" w:hint="eastAsia"/>
        </w:rPr>
        <w:t>06-01</w:t>
      </w:r>
      <w:r>
        <w:rPr>
          <w:rFonts w:ascii="Time New Roman" w:eastAsia="SimHei" w:hAnsi="Time New Roman" w:hint="eastAsia"/>
        </w:rPr>
        <w:t>号法令的。</w:t>
      </w:r>
    </w:p>
    <w:p w:rsidR="00B676BB" w:rsidRDefault="00B676BB" w:rsidP="00B676BB">
      <w:pPr>
        <w:rPr>
          <w:rFonts w:hint="eastAsia"/>
        </w:rPr>
      </w:pPr>
      <w:r>
        <w:rPr>
          <w:rFonts w:hint="eastAsia"/>
        </w:rPr>
        <w:tab/>
      </w:r>
      <w:r w:rsidR="00AA287E">
        <w:rPr>
          <w:rFonts w:hint="eastAsia"/>
        </w:rPr>
        <w:t>8.</w:t>
      </w:r>
      <w:r>
        <w:rPr>
          <w:rFonts w:hint="eastAsia"/>
        </w:rPr>
        <w:t xml:space="preserve">  </w:t>
      </w:r>
      <w:r>
        <w:rPr>
          <w:rFonts w:hint="eastAsia"/>
        </w:rPr>
        <w:t>委员会注意到</w:t>
      </w:r>
      <w:r w:rsidR="00AA287E">
        <w:rPr>
          <w:rFonts w:hint="eastAsia"/>
        </w:rPr>
        <w:t>，</w:t>
      </w:r>
      <w:r>
        <w:rPr>
          <w:rFonts w:hint="eastAsia"/>
        </w:rPr>
        <w:t>缔约国代表团明确保证</w:t>
      </w:r>
      <w:r w:rsidR="00AA287E">
        <w:rPr>
          <w:rFonts w:hint="eastAsia"/>
        </w:rPr>
        <w:t>，</w:t>
      </w:r>
      <w:r>
        <w:rPr>
          <w:rFonts w:hint="eastAsia"/>
        </w:rPr>
        <w:t>制订《和平与全国和解宪章》的第</w:t>
      </w:r>
      <w:r>
        <w:rPr>
          <w:rFonts w:hint="eastAsia"/>
        </w:rPr>
        <w:t>06-01</w:t>
      </w:r>
      <w:r w:rsidR="003F1CB4">
        <w:rPr>
          <w:rFonts w:hint="eastAsia"/>
        </w:rPr>
        <w:t>号法令的所有</w:t>
      </w:r>
      <w:r>
        <w:rPr>
          <w:rFonts w:hint="eastAsia"/>
        </w:rPr>
        <w:t>条款、尤其是第</w:t>
      </w:r>
      <w:r>
        <w:rPr>
          <w:rFonts w:hint="eastAsia"/>
        </w:rPr>
        <w:t>46</w:t>
      </w:r>
      <w:r>
        <w:rPr>
          <w:rFonts w:hint="eastAsia"/>
        </w:rPr>
        <w:t>条均未侵犯个人根据《公约任择议定书》向委员会提交来文的权利</w:t>
      </w:r>
      <w:r w:rsidR="00AA287E">
        <w:rPr>
          <w:rFonts w:hint="eastAsia"/>
        </w:rPr>
        <w:t>，</w:t>
      </w:r>
      <w:r>
        <w:rPr>
          <w:rFonts w:hint="eastAsia"/>
        </w:rPr>
        <w:t>也未根据第</w:t>
      </w:r>
      <w:r>
        <w:rPr>
          <w:rFonts w:hint="eastAsia"/>
        </w:rPr>
        <w:t>46</w:t>
      </w:r>
      <w:r>
        <w:rPr>
          <w:rFonts w:hint="eastAsia"/>
        </w:rPr>
        <w:t>条提出过诉讼。然而</w:t>
      </w:r>
      <w:r w:rsidR="00AA287E">
        <w:rPr>
          <w:rFonts w:hint="eastAsia"/>
        </w:rPr>
        <w:t>，</w:t>
      </w:r>
      <w:r>
        <w:rPr>
          <w:rFonts w:hint="eastAsia"/>
        </w:rPr>
        <w:t>委员会仍关注地指出</w:t>
      </w:r>
      <w:r w:rsidR="00AA287E">
        <w:rPr>
          <w:rFonts w:hint="eastAsia"/>
        </w:rPr>
        <w:t>，</w:t>
      </w:r>
      <w:r>
        <w:rPr>
          <w:rFonts w:hint="eastAsia"/>
        </w:rPr>
        <w:t>第</w:t>
      </w:r>
      <w:r>
        <w:rPr>
          <w:rFonts w:hint="eastAsia"/>
        </w:rPr>
        <w:t>46</w:t>
      </w:r>
      <w:r>
        <w:rPr>
          <w:rFonts w:hint="eastAsia"/>
        </w:rPr>
        <w:t>条规定任何攻击国家体制、诽谤政府官员或破坏缔约国国际形象的人均可处以有期徒刑和课以罚金</w:t>
      </w:r>
      <w:r w:rsidR="00AA287E">
        <w:rPr>
          <w:rFonts w:hint="eastAsia"/>
        </w:rPr>
        <w:t>(</w:t>
      </w:r>
      <w:r>
        <w:rPr>
          <w:rFonts w:hint="eastAsia"/>
        </w:rPr>
        <w:t>《公约》第二、十九条</w:t>
      </w:r>
      <w:r w:rsidR="009A57BB">
        <w:rPr>
          <w:rFonts w:hint="eastAsia"/>
        </w:rPr>
        <w:t>、《任择议定书》第一、二条</w:t>
      </w:r>
      <w:r w:rsidR="00AA287E">
        <w:rPr>
          <w:rFonts w:hint="eastAsia"/>
        </w:rPr>
        <w:t>)</w:t>
      </w:r>
      <w:r w:rsidR="009A57BB">
        <w:rPr>
          <w:rFonts w:hint="eastAsia"/>
        </w:rPr>
        <w:t>。</w:t>
      </w:r>
    </w:p>
    <w:p w:rsidR="00757B78" w:rsidRDefault="00CE36C4" w:rsidP="00D679C4">
      <w:pPr>
        <w:pStyle w:val="NormalIndent0"/>
        <w:ind w:left="1020"/>
        <w:rPr>
          <w:rFonts w:ascii="Time New Roman" w:eastAsia="SimHei" w:hAnsi="Time New Roman" w:hint="eastAsia"/>
        </w:rPr>
      </w:pPr>
      <w:r>
        <w:rPr>
          <w:rFonts w:ascii="Time New Roman" w:eastAsia="SimHei" w:hAnsi="Time New Roman" w:hint="eastAsia"/>
        </w:rPr>
        <w:t>在制订《和平与全国和解宪章》第</w:t>
      </w:r>
      <w:r>
        <w:rPr>
          <w:rFonts w:ascii="Time New Roman" w:eastAsia="SimHei" w:hAnsi="Time New Roman" w:hint="eastAsia"/>
        </w:rPr>
        <w:t>06-01</w:t>
      </w:r>
      <w:r>
        <w:rPr>
          <w:rFonts w:ascii="Time New Roman" w:eastAsia="SimHei" w:hAnsi="Time New Roman" w:hint="eastAsia"/>
        </w:rPr>
        <w:t>号法令中</w:t>
      </w:r>
      <w:r w:rsidR="00AA287E">
        <w:rPr>
          <w:rFonts w:ascii="Time New Roman" w:eastAsia="SimHei" w:hAnsi="Time New Roman" w:hint="eastAsia"/>
        </w:rPr>
        <w:t>，</w:t>
      </w:r>
      <w:r>
        <w:rPr>
          <w:rFonts w:ascii="Time New Roman" w:eastAsia="SimHei" w:hAnsi="Time New Roman" w:hint="eastAsia"/>
        </w:rPr>
        <w:t>如有侵犯言论自由和侵犯人人有权就侵犯人权行为在国家和国际</w:t>
      </w:r>
      <w:r w:rsidR="003F1CB4">
        <w:rPr>
          <w:rFonts w:ascii="Time New Roman" w:eastAsia="SimHei" w:hAnsi="Time New Roman" w:hint="eastAsia"/>
        </w:rPr>
        <w:t>一</w:t>
      </w:r>
      <w:r>
        <w:rPr>
          <w:rFonts w:ascii="Time New Roman" w:eastAsia="SimHei" w:hAnsi="Time New Roman" w:hint="eastAsia"/>
        </w:rPr>
        <w:t>级得到有效补救的规定</w:t>
      </w:r>
      <w:r w:rsidR="00AA287E">
        <w:rPr>
          <w:rFonts w:ascii="Time New Roman" w:eastAsia="SimHei" w:hAnsi="Time New Roman" w:hint="eastAsia"/>
        </w:rPr>
        <w:t>，</w:t>
      </w:r>
      <w:r>
        <w:rPr>
          <w:rFonts w:ascii="Time New Roman" w:eastAsia="SimHei" w:hAnsi="Time New Roman" w:hint="eastAsia"/>
        </w:rPr>
        <w:t>缔约国应全部予以废除。缔约国还应确保公众知晓个人可根据《任择议定书》将某一事件提交委员会及其他国际或区域机构处理的权利</w:t>
      </w:r>
      <w:r w:rsidR="00AA287E">
        <w:rPr>
          <w:rFonts w:ascii="Time New Roman" w:eastAsia="SimHei" w:hAnsi="Time New Roman" w:hint="eastAsia"/>
        </w:rPr>
        <w:t>，</w:t>
      </w:r>
      <w:r>
        <w:rPr>
          <w:rFonts w:ascii="Time New Roman" w:eastAsia="SimHei" w:hAnsi="Time New Roman" w:hint="eastAsia"/>
        </w:rPr>
        <w:t>而且第</w:t>
      </w:r>
      <w:r>
        <w:rPr>
          <w:rFonts w:ascii="Time New Roman" w:eastAsia="SimHei" w:hAnsi="Time New Roman" w:hint="eastAsia"/>
        </w:rPr>
        <w:t>06-01</w:t>
      </w:r>
      <w:r w:rsidR="003F1CB4">
        <w:rPr>
          <w:rFonts w:ascii="Time New Roman" w:eastAsia="SimHei" w:hAnsi="Time New Roman" w:hint="eastAsia"/>
        </w:rPr>
        <w:t>号法令的规定也不得阻碍这一</w:t>
      </w:r>
      <w:r>
        <w:rPr>
          <w:rFonts w:ascii="Time New Roman" w:eastAsia="SimHei" w:hAnsi="Time New Roman" w:hint="eastAsia"/>
        </w:rPr>
        <w:t>权利的享有。</w:t>
      </w:r>
    </w:p>
    <w:p w:rsidR="00CE36C4" w:rsidRDefault="00CE36C4" w:rsidP="00CE36C4">
      <w:pPr>
        <w:rPr>
          <w:rFonts w:hint="eastAsia"/>
        </w:rPr>
      </w:pPr>
      <w:r>
        <w:rPr>
          <w:rFonts w:hint="eastAsia"/>
        </w:rPr>
        <w:tab/>
      </w:r>
      <w:r w:rsidR="00AA287E">
        <w:rPr>
          <w:rFonts w:hint="eastAsia"/>
        </w:rPr>
        <w:t>9.</w:t>
      </w:r>
      <w:r>
        <w:rPr>
          <w:rFonts w:hint="eastAsia"/>
        </w:rPr>
        <w:t xml:space="preserve">  </w:t>
      </w:r>
      <w:r>
        <w:rPr>
          <w:rFonts w:hint="eastAsia"/>
        </w:rPr>
        <w:t>委员会关注地注意到</w:t>
      </w:r>
      <w:r w:rsidR="00AA287E">
        <w:rPr>
          <w:rFonts w:hint="eastAsia"/>
        </w:rPr>
        <w:t>，</w:t>
      </w:r>
      <w:r>
        <w:rPr>
          <w:rFonts w:hint="eastAsia"/>
        </w:rPr>
        <w:t>缔约国未向委员会提供任何资料说明执行委员会根据《公约任择议定书》提出的《意见》所列的各项建议</w:t>
      </w:r>
      <w:r w:rsidR="00AA287E">
        <w:rPr>
          <w:rFonts w:hint="eastAsia"/>
        </w:rPr>
        <w:t>(</w:t>
      </w:r>
      <w:r>
        <w:rPr>
          <w:rFonts w:hint="eastAsia"/>
        </w:rPr>
        <w:t>第</w:t>
      </w:r>
      <w:r>
        <w:rPr>
          <w:rFonts w:hint="eastAsia"/>
        </w:rPr>
        <w:t>1172</w:t>
      </w:r>
      <w:r w:rsidR="00AA287E">
        <w:rPr>
          <w:rFonts w:hint="eastAsia"/>
        </w:rPr>
        <w:t>/</w:t>
      </w:r>
      <w:r>
        <w:rPr>
          <w:rFonts w:hint="eastAsia"/>
        </w:rPr>
        <w:t>2003</w:t>
      </w:r>
      <w:r>
        <w:rPr>
          <w:rFonts w:hint="eastAsia"/>
        </w:rPr>
        <w:t>号来文</w:t>
      </w:r>
      <w:r w:rsidR="00AA287E">
        <w:rPr>
          <w:rFonts w:hint="eastAsia"/>
        </w:rPr>
        <w:t>，</w:t>
      </w:r>
      <w:r>
        <w:rPr>
          <w:rFonts w:hint="eastAsia"/>
        </w:rPr>
        <w:t>《</w:t>
      </w:r>
      <w:r w:rsidR="00EF24A2" w:rsidRPr="00EF24A2">
        <w:t>Madani Abbassi</w:t>
      </w:r>
      <w:r>
        <w:rPr>
          <w:rFonts w:hint="eastAsia"/>
        </w:rPr>
        <w:t>诉阿尔及利亚》</w:t>
      </w:r>
      <w:r w:rsidR="00AA287E">
        <w:rPr>
          <w:rFonts w:hint="eastAsia"/>
        </w:rPr>
        <w:t>，</w:t>
      </w:r>
      <w:r>
        <w:rPr>
          <w:rFonts w:hint="eastAsia"/>
        </w:rPr>
        <w:t>2007</w:t>
      </w:r>
      <w:r>
        <w:rPr>
          <w:rFonts w:hint="eastAsia"/>
        </w:rPr>
        <w:t>年</w:t>
      </w:r>
      <w:r>
        <w:rPr>
          <w:rFonts w:hint="eastAsia"/>
        </w:rPr>
        <w:t>3</w:t>
      </w:r>
      <w:r>
        <w:rPr>
          <w:rFonts w:hint="eastAsia"/>
        </w:rPr>
        <w:t>月</w:t>
      </w:r>
      <w:r>
        <w:rPr>
          <w:rFonts w:hint="eastAsia"/>
        </w:rPr>
        <w:t>28</w:t>
      </w:r>
      <w:r>
        <w:rPr>
          <w:rFonts w:hint="eastAsia"/>
        </w:rPr>
        <w:t>日通过的《意见》</w:t>
      </w:r>
      <w:r w:rsidR="00AA287E">
        <w:rPr>
          <w:rFonts w:hint="eastAsia"/>
        </w:rPr>
        <w:t>(</w:t>
      </w:r>
      <w:r>
        <w:rPr>
          <w:rFonts w:hint="eastAsia"/>
        </w:rPr>
        <w:t>不公</w:t>
      </w:r>
      <w:r w:rsidR="003F1CB4">
        <w:rPr>
          <w:rFonts w:hint="eastAsia"/>
        </w:rPr>
        <w:t>平</w:t>
      </w:r>
      <w:r>
        <w:rPr>
          <w:rFonts w:hint="eastAsia"/>
        </w:rPr>
        <w:t>审判和任意拘留</w:t>
      </w:r>
      <w:r w:rsidR="00AA287E">
        <w:rPr>
          <w:rFonts w:hint="eastAsia"/>
        </w:rPr>
        <w:t>)</w:t>
      </w:r>
      <w:r w:rsidR="00AA287E">
        <w:rPr>
          <w:rFonts w:hint="eastAsia"/>
        </w:rPr>
        <w:t>；</w:t>
      </w:r>
      <w:r>
        <w:rPr>
          <w:rFonts w:hint="eastAsia"/>
        </w:rPr>
        <w:t>第</w:t>
      </w:r>
      <w:r>
        <w:rPr>
          <w:rFonts w:hint="eastAsia"/>
        </w:rPr>
        <w:t>1297</w:t>
      </w:r>
      <w:r w:rsidR="00AA287E">
        <w:rPr>
          <w:rFonts w:hint="eastAsia"/>
        </w:rPr>
        <w:t>/</w:t>
      </w:r>
      <w:r>
        <w:rPr>
          <w:rFonts w:hint="eastAsia"/>
        </w:rPr>
        <w:t>2004</w:t>
      </w:r>
      <w:r>
        <w:rPr>
          <w:rFonts w:hint="eastAsia"/>
        </w:rPr>
        <w:t>号来文</w:t>
      </w:r>
      <w:r w:rsidR="00AA287E">
        <w:rPr>
          <w:rFonts w:hint="eastAsia"/>
        </w:rPr>
        <w:t>，</w:t>
      </w:r>
      <w:r>
        <w:rPr>
          <w:rFonts w:hint="eastAsia"/>
        </w:rPr>
        <w:t>《</w:t>
      </w:r>
      <w:r w:rsidR="00EF24A2" w:rsidRPr="00EF24A2">
        <w:t>Medjnoune</w:t>
      </w:r>
      <w:r w:rsidR="00A91238">
        <w:rPr>
          <w:rFonts w:hint="eastAsia"/>
        </w:rPr>
        <w:t>诉阿尔及利亚</w:t>
      </w:r>
      <w:r w:rsidR="00AA287E">
        <w:rPr>
          <w:rFonts w:hint="eastAsia"/>
        </w:rPr>
        <w:t>，</w:t>
      </w:r>
      <w:r w:rsidR="00A91238">
        <w:rPr>
          <w:rFonts w:hint="eastAsia"/>
        </w:rPr>
        <w:t>2006</w:t>
      </w:r>
      <w:r w:rsidR="00A91238">
        <w:rPr>
          <w:rFonts w:hint="eastAsia"/>
        </w:rPr>
        <w:t>年</w:t>
      </w:r>
      <w:r w:rsidR="00A91238">
        <w:rPr>
          <w:rFonts w:hint="eastAsia"/>
        </w:rPr>
        <w:t>7</w:t>
      </w:r>
      <w:r w:rsidR="00A91238">
        <w:rPr>
          <w:rFonts w:hint="eastAsia"/>
        </w:rPr>
        <w:t>月</w:t>
      </w:r>
      <w:r w:rsidR="00A91238">
        <w:rPr>
          <w:rFonts w:hint="eastAsia"/>
        </w:rPr>
        <w:t>14</w:t>
      </w:r>
      <w:r w:rsidR="00A91238">
        <w:rPr>
          <w:rFonts w:hint="eastAsia"/>
        </w:rPr>
        <w:t>日通过的《意见》</w:t>
      </w:r>
      <w:r w:rsidR="00AA287E">
        <w:rPr>
          <w:rFonts w:hint="eastAsia"/>
        </w:rPr>
        <w:t>(</w:t>
      </w:r>
      <w:r w:rsidR="00A91238">
        <w:rPr>
          <w:rFonts w:hint="eastAsia"/>
        </w:rPr>
        <w:t>任意拘留和失踪</w:t>
      </w:r>
      <w:r w:rsidR="00AA287E">
        <w:rPr>
          <w:rFonts w:hint="eastAsia"/>
        </w:rPr>
        <w:t>)</w:t>
      </w:r>
      <w:r w:rsidR="00AA287E">
        <w:rPr>
          <w:rFonts w:hint="eastAsia"/>
        </w:rPr>
        <w:t>；</w:t>
      </w:r>
      <w:r w:rsidR="00A91238">
        <w:rPr>
          <w:rFonts w:hint="eastAsia"/>
        </w:rPr>
        <w:t>第</w:t>
      </w:r>
      <w:r w:rsidR="00A91238">
        <w:rPr>
          <w:rFonts w:hint="eastAsia"/>
        </w:rPr>
        <w:t>1196</w:t>
      </w:r>
      <w:r w:rsidR="00AA287E">
        <w:rPr>
          <w:rFonts w:hint="eastAsia"/>
        </w:rPr>
        <w:t>/</w:t>
      </w:r>
      <w:r w:rsidR="00A91238">
        <w:rPr>
          <w:rFonts w:hint="eastAsia"/>
        </w:rPr>
        <w:t>2003</w:t>
      </w:r>
      <w:r w:rsidR="00A91238">
        <w:rPr>
          <w:rFonts w:hint="eastAsia"/>
        </w:rPr>
        <w:t>号决定</w:t>
      </w:r>
      <w:r w:rsidR="00AA287E">
        <w:rPr>
          <w:rFonts w:hint="eastAsia"/>
        </w:rPr>
        <w:t>，</w:t>
      </w:r>
      <w:r w:rsidR="00A411B7">
        <w:rPr>
          <w:rFonts w:hint="eastAsia"/>
        </w:rPr>
        <w:t>《</w:t>
      </w:r>
      <w:r w:rsidR="00EF24A2" w:rsidRPr="00EF24A2">
        <w:t>Boucherf</w:t>
      </w:r>
      <w:r w:rsidR="00A411B7">
        <w:rPr>
          <w:rFonts w:hint="eastAsia"/>
        </w:rPr>
        <w:t>诉阿尔及利亚》</w:t>
      </w:r>
      <w:r w:rsidR="00AA287E">
        <w:rPr>
          <w:rFonts w:hint="eastAsia"/>
        </w:rPr>
        <w:t>，</w:t>
      </w:r>
      <w:r w:rsidR="00A411B7">
        <w:rPr>
          <w:rFonts w:hint="eastAsia"/>
        </w:rPr>
        <w:t>2006</w:t>
      </w:r>
      <w:r w:rsidR="00A411B7">
        <w:rPr>
          <w:rFonts w:hint="eastAsia"/>
        </w:rPr>
        <w:t>年</w:t>
      </w:r>
      <w:r w:rsidR="00A411B7">
        <w:rPr>
          <w:rFonts w:hint="eastAsia"/>
        </w:rPr>
        <w:t>3</w:t>
      </w:r>
      <w:r w:rsidR="00A411B7">
        <w:rPr>
          <w:rFonts w:hint="eastAsia"/>
        </w:rPr>
        <w:t>月</w:t>
      </w:r>
      <w:r w:rsidR="00A411B7">
        <w:rPr>
          <w:rFonts w:hint="eastAsia"/>
        </w:rPr>
        <w:t>30</w:t>
      </w:r>
      <w:r w:rsidR="00A411B7">
        <w:rPr>
          <w:rFonts w:hint="eastAsia"/>
        </w:rPr>
        <w:t>日通过的《意见》</w:t>
      </w:r>
      <w:r w:rsidR="00AA287E">
        <w:rPr>
          <w:rFonts w:hint="eastAsia"/>
        </w:rPr>
        <w:t>(</w:t>
      </w:r>
      <w:r w:rsidR="00A411B7">
        <w:rPr>
          <w:rFonts w:hint="eastAsia"/>
        </w:rPr>
        <w:t>失踪</w:t>
      </w:r>
      <w:r w:rsidR="00AA287E">
        <w:rPr>
          <w:rFonts w:hint="eastAsia"/>
        </w:rPr>
        <w:t>)</w:t>
      </w:r>
      <w:r w:rsidR="00AA287E">
        <w:rPr>
          <w:rFonts w:hint="eastAsia"/>
        </w:rPr>
        <w:t>；</w:t>
      </w:r>
      <w:r w:rsidR="00A411B7">
        <w:rPr>
          <w:rFonts w:hint="eastAsia"/>
        </w:rPr>
        <w:t>第</w:t>
      </w:r>
      <w:r w:rsidR="008912CA">
        <w:rPr>
          <w:rFonts w:hint="eastAsia"/>
        </w:rPr>
        <w:t>992</w:t>
      </w:r>
      <w:r w:rsidR="00AA287E">
        <w:rPr>
          <w:rFonts w:hint="eastAsia"/>
        </w:rPr>
        <w:t>/</w:t>
      </w:r>
      <w:r w:rsidR="008912CA">
        <w:rPr>
          <w:rFonts w:hint="eastAsia"/>
        </w:rPr>
        <w:t>2001</w:t>
      </w:r>
      <w:r w:rsidR="008912CA">
        <w:rPr>
          <w:rFonts w:hint="eastAsia"/>
        </w:rPr>
        <w:t>号来文</w:t>
      </w:r>
      <w:r w:rsidR="00AA287E">
        <w:rPr>
          <w:rFonts w:hint="eastAsia"/>
        </w:rPr>
        <w:t>，</w:t>
      </w:r>
      <w:r w:rsidR="003F1CB4">
        <w:rPr>
          <w:rFonts w:hint="eastAsia"/>
        </w:rPr>
        <w:t>《</w:t>
      </w:r>
      <w:r w:rsidR="00EF24A2" w:rsidRPr="00EF24A2">
        <w:t>Bousroual</w:t>
      </w:r>
      <w:r w:rsidR="00EF24A2">
        <w:rPr>
          <w:rFonts w:hint="eastAsia"/>
        </w:rPr>
        <w:t>和</w:t>
      </w:r>
      <w:r w:rsidR="00EF24A2" w:rsidRPr="00EF24A2">
        <w:t>Saker</w:t>
      </w:r>
      <w:r w:rsidR="008912CA">
        <w:rPr>
          <w:rFonts w:hint="eastAsia"/>
        </w:rPr>
        <w:t>诉阿尔及利亚》</w:t>
      </w:r>
      <w:r w:rsidR="00AA287E">
        <w:rPr>
          <w:rFonts w:hint="eastAsia"/>
        </w:rPr>
        <w:t>，</w:t>
      </w:r>
      <w:r w:rsidR="008912CA">
        <w:rPr>
          <w:rFonts w:hint="eastAsia"/>
        </w:rPr>
        <w:t>2006</w:t>
      </w:r>
      <w:r w:rsidR="008912CA">
        <w:rPr>
          <w:rFonts w:hint="eastAsia"/>
        </w:rPr>
        <w:t>年</w:t>
      </w:r>
      <w:r w:rsidR="008912CA">
        <w:rPr>
          <w:rFonts w:hint="eastAsia"/>
        </w:rPr>
        <w:t>3</w:t>
      </w:r>
      <w:r w:rsidR="008912CA">
        <w:rPr>
          <w:rFonts w:hint="eastAsia"/>
        </w:rPr>
        <w:t>月</w:t>
      </w:r>
      <w:r w:rsidR="008912CA">
        <w:rPr>
          <w:rFonts w:hint="eastAsia"/>
        </w:rPr>
        <w:t>30</w:t>
      </w:r>
      <w:r w:rsidR="008912CA">
        <w:rPr>
          <w:rFonts w:hint="eastAsia"/>
        </w:rPr>
        <w:t>日通过的《意见》</w:t>
      </w:r>
      <w:r w:rsidR="00AA287E">
        <w:rPr>
          <w:rFonts w:hint="eastAsia"/>
        </w:rPr>
        <w:t>(</w:t>
      </w:r>
      <w:r w:rsidR="008912CA">
        <w:rPr>
          <w:rFonts w:hint="eastAsia"/>
        </w:rPr>
        <w:t>失踪</w:t>
      </w:r>
      <w:r w:rsidR="00AA287E">
        <w:rPr>
          <w:rFonts w:hint="eastAsia"/>
        </w:rPr>
        <w:t>)</w:t>
      </w:r>
      <w:r w:rsidR="00AA287E">
        <w:rPr>
          <w:rFonts w:hint="eastAsia"/>
        </w:rPr>
        <w:t>；</w:t>
      </w:r>
      <w:r w:rsidR="008912CA">
        <w:rPr>
          <w:rFonts w:hint="eastAsia"/>
        </w:rPr>
        <w:t>第</w:t>
      </w:r>
      <w:r w:rsidR="008912CA">
        <w:rPr>
          <w:rFonts w:hint="eastAsia"/>
        </w:rPr>
        <w:t>1085</w:t>
      </w:r>
      <w:r w:rsidR="00AA287E">
        <w:rPr>
          <w:rFonts w:hint="eastAsia"/>
        </w:rPr>
        <w:t>/</w:t>
      </w:r>
      <w:r w:rsidR="008912CA">
        <w:rPr>
          <w:rFonts w:hint="eastAsia"/>
        </w:rPr>
        <w:t>2002</w:t>
      </w:r>
      <w:r w:rsidR="008912CA">
        <w:rPr>
          <w:rFonts w:hint="eastAsia"/>
        </w:rPr>
        <w:t>号来文</w:t>
      </w:r>
      <w:r w:rsidR="00AA287E">
        <w:rPr>
          <w:rFonts w:hint="eastAsia"/>
        </w:rPr>
        <w:t>，</w:t>
      </w:r>
      <w:r w:rsidR="008912CA">
        <w:rPr>
          <w:rFonts w:hint="eastAsia"/>
        </w:rPr>
        <w:t>《</w:t>
      </w:r>
      <w:r w:rsidR="00EF24A2" w:rsidRPr="00EF24A2">
        <w:t>Taright</w:t>
      </w:r>
      <w:r w:rsidR="008912CA">
        <w:rPr>
          <w:rFonts w:hint="eastAsia"/>
        </w:rPr>
        <w:t>等人诉阿尔及利亚》</w:t>
      </w:r>
      <w:r w:rsidR="00AA287E">
        <w:rPr>
          <w:rFonts w:hint="eastAsia"/>
        </w:rPr>
        <w:t>，</w:t>
      </w:r>
      <w:r w:rsidR="008912CA">
        <w:rPr>
          <w:rFonts w:hint="eastAsia"/>
        </w:rPr>
        <w:t>2006</w:t>
      </w:r>
      <w:r w:rsidR="008912CA">
        <w:rPr>
          <w:rFonts w:hint="eastAsia"/>
        </w:rPr>
        <w:t>年</w:t>
      </w:r>
      <w:r w:rsidR="008912CA">
        <w:rPr>
          <w:rFonts w:hint="eastAsia"/>
        </w:rPr>
        <w:t>3</w:t>
      </w:r>
      <w:r w:rsidR="008912CA">
        <w:rPr>
          <w:rFonts w:hint="eastAsia"/>
        </w:rPr>
        <w:t>月</w:t>
      </w:r>
      <w:r w:rsidR="008912CA">
        <w:rPr>
          <w:rFonts w:hint="eastAsia"/>
        </w:rPr>
        <w:t>15</w:t>
      </w:r>
      <w:r w:rsidR="008912CA">
        <w:rPr>
          <w:rFonts w:hint="eastAsia"/>
        </w:rPr>
        <w:t>日通过的《意见》</w:t>
      </w:r>
      <w:r w:rsidR="00AA287E">
        <w:rPr>
          <w:rFonts w:hint="eastAsia"/>
        </w:rPr>
        <w:t>(</w:t>
      </w:r>
      <w:r w:rsidR="008912CA">
        <w:rPr>
          <w:rFonts w:hint="eastAsia"/>
        </w:rPr>
        <w:t>任意拘留</w:t>
      </w:r>
      <w:r w:rsidR="00AA287E">
        <w:rPr>
          <w:rFonts w:hint="eastAsia"/>
        </w:rPr>
        <w:t>)(</w:t>
      </w:r>
      <w:r w:rsidR="008912CA">
        <w:rPr>
          <w:rFonts w:hint="eastAsia"/>
        </w:rPr>
        <w:t>《公约》</w:t>
      </w:r>
      <w:r w:rsidR="00AA287E">
        <w:rPr>
          <w:rFonts w:hint="eastAsia"/>
        </w:rPr>
        <w:t>，</w:t>
      </w:r>
      <w:r w:rsidR="008912CA">
        <w:rPr>
          <w:rFonts w:hint="eastAsia"/>
        </w:rPr>
        <w:t>第二条</w:t>
      </w:r>
      <w:r w:rsidR="00AA287E">
        <w:rPr>
          <w:rFonts w:hint="eastAsia"/>
        </w:rPr>
        <w:t>；</w:t>
      </w:r>
      <w:r w:rsidR="008912CA">
        <w:rPr>
          <w:rFonts w:hint="eastAsia"/>
        </w:rPr>
        <w:t>《任择议定书》第一、二条</w:t>
      </w:r>
      <w:r w:rsidR="00AA287E">
        <w:rPr>
          <w:rFonts w:hint="eastAsia"/>
        </w:rPr>
        <w:t>)</w:t>
      </w:r>
      <w:r w:rsidR="008912CA">
        <w:rPr>
          <w:rFonts w:hint="eastAsia"/>
        </w:rPr>
        <w:t>。</w:t>
      </w:r>
    </w:p>
    <w:p w:rsidR="008912CA" w:rsidRDefault="00DA4679" w:rsidP="00D679C4">
      <w:pPr>
        <w:pStyle w:val="NormalIndent0"/>
        <w:ind w:left="1020"/>
        <w:rPr>
          <w:rFonts w:ascii="Time New Roman" w:eastAsia="SimHei" w:hAnsi="Time New Roman" w:hint="eastAsia"/>
        </w:rPr>
      </w:pPr>
      <w:r>
        <w:rPr>
          <w:rFonts w:ascii="Time New Roman" w:eastAsia="SimHei" w:hAnsi="Time New Roman" w:hint="eastAsia"/>
        </w:rPr>
        <w:t>缔约国应采取必要措施</w:t>
      </w:r>
      <w:r w:rsidR="00AA287E">
        <w:rPr>
          <w:rFonts w:ascii="Time New Roman" w:eastAsia="SimHei" w:hAnsi="Time New Roman" w:hint="eastAsia"/>
        </w:rPr>
        <w:t>，</w:t>
      </w:r>
      <w:r>
        <w:rPr>
          <w:rFonts w:ascii="Time New Roman" w:eastAsia="SimHei" w:hAnsi="Time New Roman" w:hint="eastAsia"/>
        </w:rPr>
        <w:t>落实委员会的意见</w:t>
      </w:r>
      <w:r w:rsidR="00AA287E">
        <w:rPr>
          <w:rFonts w:ascii="Time New Roman" w:eastAsia="SimHei" w:hAnsi="Time New Roman" w:hint="eastAsia"/>
        </w:rPr>
        <w:t>，</w:t>
      </w:r>
      <w:r>
        <w:rPr>
          <w:rFonts w:ascii="Time New Roman" w:eastAsia="SimHei" w:hAnsi="Time New Roman" w:hint="eastAsia"/>
        </w:rPr>
        <w:t>确保享有《公约》第二条第</w:t>
      </w:r>
      <w:r>
        <w:rPr>
          <w:rFonts w:ascii="Time New Roman" w:eastAsia="SimHei" w:hAnsi="Time New Roman" w:hint="eastAsia"/>
        </w:rPr>
        <w:t>3</w:t>
      </w:r>
      <w:r>
        <w:rPr>
          <w:rFonts w:ascii="Time New Roman" w:eastAsia="SimHei" w:hAnsi="Time New Roman" w:hint="eastAsia"/>
        </w:rPr>
        <w:t>款规定的有效补救的权利。</w:t>
      </w:r>
    </w:p>
    <w:p w:rsidR="00DA4679" w:rsidRDefault="00DA4679" w:rsidP="00DA4679">
      <w:pPr>
        <w:rPr>
          <w:rFonts w:hint="eastAsia"/>
        </w:rPr>
      </w:pPr>
      <w:r>
        <w:rPr>
          <w:rFonts w:hint="eastAsia"/>
        </w:rPr>
        <w:tab/>
        <w:t>1</w:t>
      </w:r>
      <w:r w:rsidR="00AA287E">
        <w:rPr>
          <w:rFonts w:hint="eastAsia"/>
        </w:rPr>
        <w:t>0.</w:t>
      </w:r>
      <w:r>
        <w:rPr>
          <w:rFonts w:hint="eastAsia"/>
        </w:rPr>
        <w:t xml:space="preserve">  </w:t>
      </w:r>
      <w:r>
        <w:rPr>
          <w:rFonts w:hint="eastAsia"/>
        </w:rPr>
        <w:t>委员会注意到了全国促进和保护人权咨询委员会的工作</w:t>
      </w:r>
      <w:r w:rsidR="00AA287E">
        <w:rPr>
          <w:rFonts w:hint="eastAsia"/>
        </w:rPr>
        <w:t>，</w:t>
      </w:r>
      <w:r>
        <w:rPr>
          <w:rFonts w:hint="eastAsia"/>
        </w:rPr>
        <w:t>但关注地指出</w:t>
      </w:r>
      <w:r w:rsidR="00AA287E">
        <w:rPr>
          <w:rFonts w:hint="eastAsia"/>
        </w:rPr>
        <w:t>，</w:t>
      </w:r>
      <w:r>
        <w:rPr>
          <w:rFonts w:hint="eastAsia"/>
        </w:rPr>
        <w:t>没有关于该委员会结果的资料</w:t>
      </w:r>
      <w:r w:rsidR="00AA287E">
        <w:rPr>
          <w:rFonts w:hint="eastAsia"/>
        </w:rPr>
        <w:t>，</w:t>
      </w:r>
      <w:r>
        <w:rPr>
          <w:rFonts w:hint="eastAsia"/>
        </w:rPr>
        <w:t>原因除其他外是</w:t>
      </w:r>
      <w:r w:rsidR="00AA287E">
        <w:rPr>
          <w:rFonts w:hint="eastAsia"/>
        </w:rPr>
        <w:t>，</w:t>
      </w:r>
      <w:r>
        <w:rPr>
          <w:rFonts w:hint="eastAsia"/>
        </w:rPr>
        <w:t>未公布该委员会的年度报告。委员会还遗憾地指出</w:t>
      </w:r>
      <w:r w:rsidR="00AA287E">
        <w:rPr>
          <w:rFonts w:hint="eastAsia"/>
        </w:rPr>
        <w:t>，</w:t>
      </w:r>
      <w:r>
        <w:rPr>
          <w:rFonts w:hint="eastAsia"/>
        </w:rPr>
        <w:t>没有关于该委员会人权全国行动计划的资料</w:t>
      </w:r>
      <w:r w:rsidR="00AA287E">
        <w:rPr>
          <w:rFonts w:hint="eastAsia"/>
        </w:rPr>
        <w:t>(</w:t>
      </w:r>
      <w:r>
        <w:rPr>
          <w:rFonts w:hint="eastAsia"/>
        </w:rPr>
        <w:t>第二条</w:t>
      </w:r>
      <w:r w:rsidR="00AA287E">
        <w:rPr>
          <w:rFonts w:hint="eastAsia"/>
        </w:rPr>
        <w:t>)</w:t>
      </w:r>
      <w:r>
        <w:rPr>
          <w:rFonts w:hint="eastAsia"/>
        </w:rPr>
        <w:t>。</w:t>
      </w:r>
    </w:p>
    <w:p w:rsidR="00DA4679" w:rsidRDefault="00DA4679" w:rsidP="000D5542">
      <w:pPr>
        <w:pStyle w:val="NormalIndent0"/>
        <w:ind w:left="501"/>
        <w:rPr>
          <w:rFonts w:ascii="Time New Roman" w:eastAsia="SimHei" w:hAnsi="Time New Roman" w:hint="eastAsia"/>
        </w:rPr>
      </w:pPr>
      <w:r>
        <w:rPr>
          <w:rFonts w:ascii="Time New Roman" w:eastAsia="SimHei" w:hAnsi="Time New Roman" w:hint="eastAsia"/>
        </w:rPr>
        <w:t>缔约国应确保公布全国促进和保护人权咨询委员会的年度报告。</w:t>
      </w:r>
    </w:p>
    <w:p w:rsidR="00DA4679" w:rsidRDefault="00DA4679" w:rsidP="00DA4679">
      <w:pPr>
        <w:rPr>
          <w:rFonts w:hint="eastAsia"/>
        </w:rPr>
      </w:pPr>
      <w:r>
        <w:rPr>
          <w:rFonts w:hint="eastAsia"/>
        </w:rPr>
        <w:tab/>
        <w:t>1</w:t>
      </w:r>
      <w:r w:rsidR="00AA287E">
        <w:rPr>
          <w:rFonts w:hint="eastAsia"/>
        </w:rPr>
        <w:t>1.</w:t>
      </w:r>
      <w:r>
        <w:rPr>
          <w:rFonts w:hint="eastAsia"/>
        </w:rPr>
        <w:t xml:space="preserve">  </w:t>
      </w:r>
      <w:r>
        <w:rPr>
          <w:rFonts w:hint="eastAsia"/>
        </w:rPr>
        <w:t>委员会注意到缔约国代表团保证当局和红十字国际委员会能对监狱进行定期未经宣布检察</w:t>
      </w:r>
      <w:r w:rsidR="00AA287E">
        <w:rPr>
          <w:rFonts w:hint="eastAsia"/>
        </w:rPr>
        <w:t>，</w:t>
      </w:r>
      <w:r>
        <w:rPr>
          <w:rFonts w:hint="eastAsia"/>
        </w:rPr>
        <w:t>但仍对非政府方面的一些报告指出</w:t>
      </w:r>
      <w:r w:rsidR="00AA287E">
        <w:rPr>
          <w:rFonts w:hint="eastAsia"/>
        </w:rPr>
        <w:t>，</w:t>
      </w:r>
      <w:r>
        <w:rPr>
          <w:rFonts w:hint="eastAsia"/>
        </w:rPr>
        <w:t>据称在</w:t>
      </w:r>
      <w:r w:rsidR="00EF24A2" w:rsidRPr="00C402F8">
        <w:t>Houch</w:t>
      </w:r>
      <w:r w:rsidR="00EF24A2">
        <w:rPr>
          <w:rFonts w:hint="eastAsia"/>
        </w:rPr>
        <w:t xml:space="preserve"> </w:t>
      </w:r>
      <w:r w:rsidR="00EF24A2" w:rsidRPr="00C402F8">
        <w:t>Chnou</w:t>
      </w:r>
      <w:r w:rsidR="00EF24A2">
        <w:rPr>
          <w:rFonts w:hint="eastAsia"/>
        </w:rPr>
        <w:t>、</w:t>
      </w:r>
      <w:r w:rsidR="00EF24A2" w:rsidRPr="00C402F8">
        <w:t>Oued Namous</w:t>
      </w:r>
      <w:r w:rsidR="00EF24A2">
        <w:rPr>
          <w:rFonts w:hint="eastAsia"/>
        </w:rPr>
        <w:t>、</w:t>
      </w:r>
      <w:r w:rsidR="00EF24A2" w:rsidRPr="00C402F8">
        <w:t>Reggan</w:t>
      </w:r>
      <w:r w:rsidR="00AA287E">
        <w:t>e</w:t>
      </w:r>
      <w:r w:rsidR="00C3728F">
        <w:rPr>
          <w:rFonts w:hint="eastAsia"/>
        </w:rPr>
        <w:t>、</w:t>
      </w:r>
      <w:r w:rsidR="00EF24A2" w:rsidRPr="00C402F8">
        <w:t>El Harrach</w:t>
      </w:r>
      <w:r w:rsidR="00EF24A2">
        <w:rPr>
          <w:rFonts w:hint="eastAsia"/>
        </w:rPr>
        <w:t>和</w:t>
      </w:r>
      <w:r w:rsidR="00EF24A2" w:rsidRPr="00C402F8">
        <w:t>Ouargla</w:t>
      </w:r>
      <w:r>
        <w:rPr>
          <w:rFonts w:hint="eastAsia"/>
        </w:rPr>
        <w:t>等地设有秘密拘留中心</w:t>
      </w:r>
      <w:r w:rsidR="00AA287E">
        <w:rPr>
          <w:rFonts w:hint="eastAsia"/>
        </w:rPr>
        <w:t>，</w:t>
      </w:r>
      <w:r>
        <w:rPr>
          <w:rFonts w:hint="eastAsia"/>
        </w:rPr>
        <w:t>这些中心关押着被剥夺自由的人</w:t>
      </w:r>
      <w:r w:rsidR="00AA287E">
        <w:rPr>
          <w:rFonts w:hint="eastAsia"/>
        </w:rPr>
        <w:t>(</w:t>
      </w:r>
      <w:r>
        <w:rPr>
          <w:rFonts w:hint="eastAsia"/>
        </w:rPr>
        <w:t>《公约》第二和九条</w:t>
      </w:r>
      <w:r w:rsidR="00AA287E">
        <w:rPr>
          <w:rFonts w:hint="eastAsia"/>
        </w:rPr>
        <w:t>)</w:t>
      </w:r>
      <w:r>
        <w:rPr>
          <w:rFonts w:hint="eastAsia"/>
        </w:rPr>
        <w:t>。</w:t>
      </w:r>
    </w:p>
    <w:p w:rsidR="00DA4679" w:rsidRDefault="00DA4679" w:rsidP="00D679C4">
      <w:pPr>
        <w:pStyle w:val="NormalIndent0"/>
        <w:ind w:left="1020"/>
        <w:rPr>
          <w:rFonts w:ascii="Time New Roman" w:eastAsia="SimHei" w:hAnsi="Time New Roman" w:hint="eastAsia"/>
        </w:rPr>
      </w:pPr>
      <w:r>
        <w:rPr>
          <w:rFonts w:ascii="Time New Roman" w:eastAsia="SimHei" w:hAnsi="Time New Roman" w:hint="eastAsia"/>
        </w:rPr>
        <w:t>缔约国</w:t>
      </w:r>
      <w:r w:rsidR="003F1CB4">
        <w:rPr>
          <w:rFonts w:ascii="Time New Roman" w:eastAsia="SimHei" w:hAnsi="Time New Roman" w:hint="eastAsia"/>
        </w:rPr>
        <w:t>应</w:t>
      </w:r>
      <w:r>
        <w:rPr>
          <w:rFonts w:ascii="Time New Roman" w:eastAsia="SimHei" w:hAnsi="Time New Roman" w:hint="eastAsia"/>
        </w:rPr>
        <w:t>确保所有拘留所均由民事监狱当局和检察官办事处监管</w:t>
      </w:r>
      <w:r w:rsidR="00AA287E">
        <w:rPr>
          <w:rFonts w:ascii="Time New Roman" w:eastAsia="SimHei" w:hAnsi="Time New Roman" w:hint="eastAsia"/>
        </w:rPr>
        <w:t>，</w:t>
      </w:r>
      <w:r>
        <w:rPr>
          <w:rFonts w:ascii="Time New Roman" w:eastAsia="SimHei" w:hAnsi="Time New Roman" w:hint="eastAsia"/>
        </w:rPr>
        <w:t>保证符合《公约》第九条的所有规定</w:t>
      </w:r>
      <w:r w:rsidR="00AA287E">
        <w:rPr>
          <w:rFonts w:ascii="Time New Roman" w:eastAsia="SimHei" w:hAnsi="Time New Roman" w:hint="eastAsia"/>
        </w:rPr>
        <w:t>，</w:t>
      </w:r>
      <w:r>
        <w:rPr>
          <w:rFonts w:ascii="Time New Roman" w:eastAsia="SimHei" w:hAnsi="Time New Roman" w:hint="eastAsia"/>
        </w:rPr>
        <w:t>制订一个拘留中心和被拘留者登记册</w:t>
      </w:r>
      <w:r w:rsidR="00AA287E">
        <w:rPr>
          <w:rFonts w:ascii="Time New Roman" w:eastAsia="SimHei" w:hAnsi="Time New Roman" w:hint="eastAsia"/>
        </w:rPr>
        <w:t>，</w:t>
      </w:r>
      <w:r>
        <w:rPr>
          <w:rFonts w:ascii="Time New Roman" w:eastAsia="SimHei" w:hAnsi="Time New Roman" w:hint="eastAsia"/>
        </w:rPr>
        <w:t>被拘留者家属和律师应可查阅登记册</w:t>
      </w:r>
      <w:r w:rsidR="00AA287E">
        <w:rPr>
          <w:rFonts w:ascii="Time New Roman" w:eastAsia="SimHei" w:hAnsi="Time New Roman" w:hint="eastAsia"/>
        </w:rPr>
        <w:t>，</w:t>
      </w:r>
      <w:r>
        <w:rPr>
          <w:rFonts w:ascii="Time New Roman" w:eastAsia="SimHei" w:hAnsi="Time New Roman" w:hint="eastAsia"/>
        </w:rPr>
        <w:t>登记册除其他外</w:t>
      </w:r>
      <w:r w:rsidR="00AA287E">
        <w:rPr>
          <w:rFonts w:ascii="Time New Roman" w:eastAsia="SimHei" w:hAnsi="Time New Roman" w:hint="eastAsia"/>
        </w:rPr>
        <w:t>，</w:t>
      </w:r>
      <w:r>
        <w:rPr>
          <w:rFonts w:ascii="Time New Roman" w:eastAsia="SimHei" w:hAnsi="Time New Roman" w:hint="eastAsia"/>
        </w:rPr>
        <w:t>应注明负责拘留的当局。</w:t>
      </w:r>
    </w:p>
    <w:p w:rsidR="00DA4679" w:rsidRDefault="00DA4679" w:rsidP="00D679C4">
      <w:pPr>
        <w:pStyle w:val="NormalIndent0"/>
        <w:ind w:left="1020"/>
        <w:rPr>
          <w:rFonts w:ascii="Time New Roman" w:eastAsia="SimHei" w:hAnsi="Time New Roman" w:hint="eastAsia"/>
        </w:rPr>
      </w:pPr>
      <w:r>
        <w:rPr>
          <w:rFonts w:ascii="Time New Roman" w:eastAsia="SimHei" w:hAnsi="Time New Roman" w:hint="eastAsia"/>
        </w:rPr>
        <w:t>此外</w:t>
      </w:r>
      <w:r w:rsidR="00AA287E">
        <w:rPr>
          <w:rFonts w:ascii="Time New Roman" w:eastAsia="SimHei" w:hAnsi="Time New Roman" w:hint="eastAsia"/>
        </w:rPr>
        <w:t>，</w:t>
      </w:r>
      <w:r>
        <w:rPr>
          <w:rFonts w:ascii="Time New Roman" w:eastAsia="SimHei" w:hAnsi="Time New Roman" w:hint="eastAsia"/>
        </w:rPr>
        <w:t>缔约国应在法律和实践方面采取一切必要措施</w:t>
      </w:r>
      <w:r w:rsidR="00AA287E">
        <w:rPr>
          <w:rFonts w:ascii="Time New Roman" w:eastAsia="SimHei" w:hAnsi="Time New Roman" w:hint="eastAsia"/>
        </w:rPr>
        <w:t>，</w:t>
      </w:r>
      <w:r w:rsidR="003F1CB4">
        <w:rPr>
          <w:rFonts w:ascii="Time New Roman" w:eastAsia="SimHei" w:hAnsi="Time New Roman" w:hint="eastAsia"/>
        </w:rPr>
        <w:t>确保</w:t>
      </w:r>
      <w:r>
        <w:rPr>
          <w:rFonts w:ascii="Time New Roman" w:eastAsia="SimHei" w:hAnsi="Time New Roman" w:hint="eastAsia"/>
        </w:rPr>
        <w:t>红十字国际委员会和独立国家机构均能定期探访所有关押机构、包括情报部门和安全部门的关押机构。</w:t>
      </w:r>
    </w:p>
    <w:p w:rsidR="00DA4679" w:rsidRDefault="00DA4679" w:rsidP="00DA4679">
      <w:pPr>
        <w:rPr>
          <w:rFonts w:hint="eastAsia"/>
        </w:rPr>
      </w:pPr>
      <w:r>
        <w:rPr>
          <w:rFonts w:hint="eastAsia"/>
        </w:rPr>
        <w:tab/>
        <w:t>1</w:t>
      </w:r>
      <w:r w:rsidR="00AA287E">
        <w:rPr>
          <w:rFonts w:hint="eastAsia"/>
        </w:rPr>
        <w:t>2.</w:t>
      </w:r>
      <w:r>
        <w:rPr>
          <w:rFonts w:hint="eastAsia"/>
        </w:rPr>
        <w:t xml:space="preserve">  </w:t>
      </w:r>
      <w:r>
        <w:rPr>
          <w:rFonts w:hint="eastAsia"/>
        </w:rPr>
        <w:t>委员会虽注意到全国失踪问题特设委员会的工作以及设立了登记投诉失踪事件的办事处</w:t>
      </w:r>
      <w:r w:rsidR="00AA287E">
        <w:rPr>
          <w:rFonts w:hint="eastAsia"/>
        </w:rPr>
        <w:t>，</w:t>
      </w:r>
      <w:r>
        <w:rPr>
          <w:rFonts w:hint="eastAsia"/>
        </w:rPr>
        <w:t>但仍关注地注意到</w:t>
      </w:r>
      <w:r w:rsidR="00AA287E">
        <w:rPr>
          <w:rFonts w:hint="eastAsia"/>
        </w:rPr>
        <w:t>，</w:t>
      </w:r>
      <w:r>
        <w:rPr>
          <w:rFonts w:hint="eastAsia"/>
        </w:rPr>
        <w:t>当局</w:t>
      </w:r>
      <w:r w:rsidR="001460A3">
        <w:rPr>
          <w:rFonts w:hint="eastAsia"/>
        </w:rPr>
        <w:t>迄今仍未对发生在阿尔及利亚的严重侵犯人权事件进行公开、彻底和独立的评估。委员会还关注地注意到</w:t>
      </w:r>
      <w:r w:rsidR="00AA287E">
        <w:rPr>
          <w:rFonts w:hint="eastAsia"/>
        </w:rPr>
        <w:t>，</w:t>
      </w:r>
      <w:r w:rsidR="001460A3">
        <w:rPr>
          <w:rFonts w:hint="eastAsia"/>
        </w:rPr>
        <w:t>完全没有关于全国</w:t>
      </w:r>
      <w:r w:rsidR="003F1CB4">
        <w:rPr>
          <w:rFonts w:hint="eastAsia"/>
        </w:rPr>
        <w:t>失踪</w:t>
      </w:r>
      <w:r w:rsidR="001460A3">
        <w:rPr>
          <w:rFonts w:hint="eastAsia"/>
        </w:rPr>
        <w:t>问题特设委员会工作和取得的成果的资料</w:t>
      </w:r>
      <w:r w:rsidR="00AA287E">
        <w:rPr>
          <w:rFonts w:hint="eastAsia"/>
        </w:rPr>
        <w:t>，</w:t>
      </w:r>
      <w:r w:rsidR="001460A3">
        <w:rPr>
          <w:rFonts w:hint="eastAsia"/>
        </w:rPr>
        <w:t>该委员会的报告仍未公布</w:t>
      </w:r>
      <w:r w:rsidR="00AA287E">
        <w:rPr>
          <w:rFonts w:hint="eastAsia"/>
        </w:rPr>
        <w:t>(</w:t>
      </w:r>
      <w:r w:rsidR="001460A3">
        <w:rPr>
          <w:rFonts w:hint="eastAsia"/>
        </w:rPr>
        <w:t>《公约》</w:t>
      </w:r>
      <w:r w:rsidR="00AA287E">
        <w:rPr>
          <w:rFonts w:hint="eastAsia"/>
        </w:rPr>
        <w:t>，</w:t>
      </w:r>
      <w:r w:rsidR="001460A3">
        <w:rPr>
          <w:rFonts w:hint="eastAsia"/>
        </w:rPr>
        <w:t>第二、六、七、九、十和十六条</w:t>
      </w:r>
      <w:r w:rsidR="00AA287E">
        <w:rPr>
          <w:rFonts w:hint="eastAsia"/>
        </w:rPr>
        <w:t>)</w:t>
      </w:r>
      <w:r w:rsidR="001460A3">
        <w:rPr>
          <w:rFonts w:hint="eastAsia"/>
        </w:rPr>
        <w:t>。</w:t>
      </w:r>
    </w:p>
    <w:p w:rsidR="001460A3" w:rsidRPr="00042FD0" w:rsidRDefault="001460A3" w:rsidP="00BF3565">
      <w:pPr>
        <w:keepNext/>
        <w:rPr>
          <w:rFonts w:ascii="Time New Roman" w:eastAsia="SimHei" w:hAnsi="Time New Roman" w:hint="eastAsia"/>
        </w:rPr>
      </w:pPr>
      <w:r>
        <w:rPr>
          <w:rFonts w:hint="eastAsia"/>
        </w:rPr>
        <w:tab/>
      </w:r>
      <w:r w:rsidRPr="00042FD0">
        <w:rPr>
          <w:rFonts w:ascii="Time New Roman" w:eastAsia="SimHei" w:hAnsi="Time New Roman" w:hint="eastAsia"/>
        </w:rPr>
        <w:t>缔约国应</w:t>
      </w:r>
      <w:r w:rsidR="00AA287E" w:rsidRPr="00042FD0">
        <w:rPr>
          <w:rFonts w:ascii="Time New Roman" w:eastAsia="SimHei" w:hAnsi="Time New Roman" w:hint="eastAsia"/>
        </w:rPr>
        <w:t>：</w:t>
      </w:r>
    </w:p>
    <w:p w:rsidR="001460A3" w:rsidRPr="00042FD0" w:rsidRDefault="001460A3" w:rsidP="001460A3">
      <w:pPr>
        <w:numPr>
          <w:ilvl w:val="0"/>
          <w:numId w:val="33"/>
        </w:numPr>
        <w:rPr>
          <w:rFonts w:ascii="Time New Roman" w:eastAsia="SimHei" w:hAnsi="Time New Roman" w:hint="eastAsia"/>
        </w:rPr>
      </w:pPr>
      <w:r w:rsidRPr="00042FD0">
        <w:rPr>
          <w:rFonts w:ascii="Time New Roman" w:eastAsia="SimHei" w:hAnsi="Time New Roman" w:hint="eastAsia"/>
        </w:rPr>
        <w:t>承诺确保</w:t>
      </w:r>
      <w:r w:rsidR="003F1CB4" w:rsidRPr="00042FD0">
        <w:rPr>
          <w:rFonts w:ascii="Time New Roman" w:eastAsia="SimHei" w:hAnsi="Time New Roman" w:hint="eastAsia"/>
        </w:rPr>
        <w:t>失踪</w:t>
      </w:r>
      <w:r w:rsidRPr="00042FD0">
        <w:rPr>
          <w:rFonts w:ascii="Time New Roman" w:eastAsia="SimHei" w:hAnsi="Time New Roman" w:hint="eastAsia"/>
        </w:rPr>
        <w:t>人员和</w:t>
      </w:r>
      <w:r w:rsidR="00AA287E" w:rsidRPr="00042FD0">
        <w:rPr>
          <w:rFonts w:ascii="Time New Roman" w:eastAsia="SimHei" w:hAnsi="Time New Roman" w:hint="eastAsia"/>
        </w:rPr>
        <w:t>(</w:t>
      </w:r>
      <w:r w:rsidRPr="00042FD0">
        <w:rPr>
          <w:rFonts w:ascii="Time New Roman" w:eastAsia="SimHei" w:hAnsi="Time New Roman" w:hint="eastAsia"/>
        </w:rPr>
        <w:t>或</w:t>
      </w:r>
      <w:r w:rsidR="00AA287E" w:rsidRPr="00042FD0">
        <w:rPr>
          <w:rFonts w:ascii="Time New Roman" w:eastAsia="SimHei" w:hAnsi="Time New Roman" w:hint="eastAsia"/>
        </w:rPr>
        <w:t>)</w:t>
      </w:r>
      <w:r w:rsidRPr="00042FD0">
        <w:rPr>
          <w:rFonts w:ascii="Time New Roman" w:eastAsia="SimHei" w:hAnsi="Time New Roman" w:hint="eastAsia"/>
        </w:rPr>
        <w:t>其家属能利用有效的补救办法和适当的后续行动</w:t>
      </w:r>
      <w:r w:rsidR="00AA287E" w:rsidRPr="00042FD0">
        <w:rPr>
          <w:rFonts w:ascii="Time New Roman" w:eastAsia="SimHei" w:hAnsi="Time New Roman" w:hint="eastAsia"/>
        </w:rPr>
        <w:t>，</w:t>
      </w:r>
      <w:r w:rsidRPr="00042FD0">
        <w:rPr>
          <w:rFonts w:ascii="Time New Roman" w:eastAsia="SimHei" w:hAnsi="Time New Roman" w:hint="eastAsia"/>
        </w:rPr>
        <w:t>同时确保尊重赔偿权和尽可能给予补救</w:t>
      </w:r>
      <w:r w:rsidR="00AA287E" w:rsidRPr="00042FD0">
        <w:rPr>
          <w:rFonts w:ascii="Time New Roman" w:eastAsia="SimHei" w:hAnsi="Time New Roman" w:hint="eastAsia"/>
        </w:rPr>
        <w:t>；</w:t>
      </w:r>
    </w:p>
    <w:p w:rsidR="001460A3" w:rsidRPr="00042FD0" w:rsidRDefault="001460A3" w:rsidP="001460A3">
      <w:pPr>
        <w:numPr>
          <w:ilvl w:val="0"/>
          <w:numId w:val="33"/>
        </w:numPr>
        <w:rPr>
          <w:rFonts w:ascii="Time New Roman" w:eastAsia="SimHei" w:hAnsi="Time New Roman" w:hint="eastAsia"/>
        </w:rPr>
      </w:pPr>
      <w:r w:rsidRPr="00042FD0">
        <w:rPr>
          <w:rFonts w:ascii="Time New Roman" w:eastAsia="SimHei" w:hAnsi="Time New Roman" w:hint="eastAsia"/>
        </w:rPr>
        <w:t>在所有情况下</w:t>
      </w:r>
      <w:r w:rsidR="00AA287E" w:rsidRPr="00042FD0">
        <w:rPr>
          <w:rFonts w:ascii="Time New Roman" w:eastAsia="SimHei" w:hAnsi="Time New Roman" w:hint="eastAsia"/>
        </w:rPr>
        <w:t>，</w:t>
      </w:r>
      <w:r w:rsidRPr="00042FD0">
        <w:rPr>
          <w:rFonts w:ascii="Time New Roman" w:eastAsia="SimHei" w:hAnsi="Time New Roman" w:hint="eastAsia"/>
        </w:rPr>
        <w:t>承诺澄清和解决每一个</w:t>
      </w:r>
      <w:r w:rsidR="003F1CB4" w:rsidRPr="00042FD0">
        <w:rPr>
          <w:rFonts w:ascii="Time New Roman" w:eastAsia="SimHei" w:hAnsi="Time New Roman" w:hint="eastAsia"/>
        </w:rPr>
        <w:t>失踪</w:t>
      </w:r>
      <w:r w:rsidRPr="00042FD0">
        <w:rPr>
          <w:rFonts w:ascii="Time New Roman" w:eastAsia="SimHei" w:hAnsi="Time New Roman" w:hint="eastAsia"/>
        </w:rPr>
        <w:t>案件</w:t>
      </w:r>
      <w:r w:rsidR="00AA287E" w:rsidRPr="00042FD0">
        <w:rPr>
          <w:rFonts w:ascii="Time New Roman" w:eastAsia="SimHei" w:hAnsi="Time New Roman" w:hint="eastAsia"/>
        </w:rPr>
        <w:t>，</w:t>
      </w:r>
      <w:r w:rsidRPr="00042FD0">
        <w:rPr>
          <w:rFonts w:ascii="Time New Roman" w:eastAsia="SimHei" w:hAnsi="Time New Roman" w:hint="eastAsia"/>
        </w:rPr>
        <w:t>尤其是澄清案情和确认受害人</w:t>
      </w:r>
      <w:r w:rsidR="003F1CB4" w:rsidRPr="00042FD0">
        <w:rPr>
          <w:rFonts w:ascii="Time New Roman" w:eastAsia="SimHei" w:hAnsi="Time New Roman" w:hint="eastAsia"/>
        </w:rPr>
        <w:t>身份</w:t>
      </w:r>
      <w:r w:rsidR="00817833" w:rsidRPr="00042FD0">
        <w:rPr>
          <w:rFonts w:ascii="Time New Roman" w:eastAsia="SimHei" w:hAnsi="Time New Roman" w:hint="eastAsia"/>
        </w:rPr>
        <w:t>。缔约国应进一步确保任何被秘密拘留者受到法律的保护</w:t>
      </w:r>
      <w:r w:rsidR="00AA287E" w:rsidRPr="00042FD0">
        <w:rPr>
          <w:rFonts w:ascii="Time New Roman" w:eastAsia="SimHei" w:hAnsi="Time New Roman" w:hint="eastAsia"/>
        </w:rPr>
        <w:t>，</w:t>
      </w:r>
      <w:r w:rsidR="00817833" w:rsidRPr="00042FD0">
        <w:rPr>
          <w:rFonts w:ascii="Time New Roman" w:eastAsia="SimHei" w:hAnsi="Time New Roman" w:hint="eastAsia"/>
        </w:rPr>
        <w:t>同时适当尊重这些人被尽快带见法官的权利。就死亡者而言</w:t>
      </w:r>
      <w:r w:rsidR="00AA287E" w:rsidRPr="00042FD0">
        <w:rPr>
          <w:rFonts w:ascii="Time New Roman" w:eastAsia="SimHei" w:hAnsi="Time New Roman" w:hint="eastAsia"/>
        </w:rPr>
        <w:t>，</w:t>
      </w:r>
      <w:r w:rsidR="00817833" w:rsidRPr="00042FD0">
        <w:rPr>
          <w:rFonts w:ascii="Time New Roman" w:eastAsia="SimHei" w:hAnsi="Time New Roman" w:hint="eastAsia"/>
        </w:rPr>
        <w:t>缔约国应采取一切必要措施</w:t>
      </w:r>
      <w:r w:rsidR="00AA287E" w:rsidRPr="00042FD0">
        <w:rPr>
          <w:rFonts w:ascii="Time New Roman" w:eastAsia="SimHei" w:hAnsi="Time New Roman" w:hint="eastAsia"/>
        </w:rPr>
        <w:t>，</w:t>
      </w:r>
      <w:r w:rsidR="00817833" w:rsidRPr="00042FD0">
        <w:rPr>
          <w:rFonts w:ascii="Time New Roman" w:eastAsia="SimHei" w:hAnsi="Time New Roman" w:hint="eastAsia"/>
        </w:rPr>
        <w:t>澄清死亡地点和死因</w:t>
      </w:r>
      <w:r w:rsidR="00AA287E" w:rsidRPr="00042FD0">
        <w:rPr>
          <w:rFonts w:ascii="Time New Roman" w:eastAsia="SimHei" w:hAnsi="Time New Roman" w:hint="eastAsia"/>
        </w:rPr>
        <w:t>，</w:t>
      </w:r>
      <w:r w:rsidR="00817833" w:rsidRPr="00042FD0">
        <w:rPr>
          <w:rFonts w:ascii="Time New Roman" w:eastAsia="SimHei" w:hAnsi="Time New Roman" w:hint="eastAsia"/>
        </w:rPr>
        <w:t>以及埋葬地</w:t>
      </w:r>
      <w:r w:rsidR="00AA287E" w:rsidRPr="00042FD0">
        <w:rPr>
          <w:rFonts w:ascii="Time New Roman" w:eastAsia="SimHei" w:hAnsi="Time New Roman" w:hint="eastAsia"/>
        </w:rPr>
        <w:t>，</w:t>
      </w:r>
      <w:r w:rsidR="00817833" w:rsidRPr="00042FD0">
        <w:rPr>
          <w:rFonts w:ascii="Time New Roman" w:eastAsia="SimHei" w:hAnsi="Time New Roman" w:hint="eastAsia"/>
        </w:rPr>
        <w:t>并保证将死者尸身交还家属</w:t>
      </w:r>
      <w:r w:rsidR="00AA287E" w:rsidRPr="00042FD0">
        <w:rPr>
          <w:rFonts w:ascii="Time New Roman" w:eastAsia="SimHei" w:hAnsi="Time New Roman" w:hint="eastAsia"/>
        </w:rPr>
        <w:t>；</w:t>
      </w:r>
    </w:p>
    <w:p w:rsidR="001460A3" w:rsidRPr="00042FD0" w:rsidRDefault="001460A3" w:rsidP="001460A3">
      <w:pPr>
        <w:numPr>
          <w:ilvl w:val="0"/>
          <w:numId w:val="33"/>
        </w:numPr>
        <w:rPr>
          <w:rFonts w:ascii="Time New Roman" w:eastAsia="SimHei" w:hAnsi="Time New Roman" w:hint="eastAsia"/>
        </w:rPr>
      </w:pPr>
      <w:r w:rsidRPr="00042FD0">
        <w:rPr>
          <w:rFonts w:ascii="Time New Roman" w:eastAsia="SimHei" w:hAnsi="Time New Roman" w:hint="eastAsia"/>
        </w:rPr>
        <w:t>缔约国还应进一步确保被秘密关押者受到法律保护</w:t>
      </w:r>
      <w:r w:rsidR="00AA287E" w:rsidRPr="00042FD0">
        <w:rPr>
          <w:rFonts w:ascii="Time New Roman" w:eastAsia="SimHei" w:hAnsi="Time New Roman" w:hint="eastAsia"/>
        </w:rPr>
        <w:t>，</w:t>
      </w:r>
      <w:r w:rsidRPr="00042FD0">
        <w:rPr>
          <w:rFonts w:ascii="Time New Roman" w:eastAsia="SimHei" w:hAnsi="Time New Roman" w:hint="eastAsia"/>
        </w:rPr>
        <w:t>同时适当尊重这些人被尽快带见法官的权利。关于死亡人员</w:t>
      </w:r>
      <w:r w:rsidR="00AA287E" w:rsidRPr="00042FD0">
        <w:rPr>
          <w:rFonts w:ascii="Time New Roman" w:eastAsia="SimHei" w:hAnsi="Time New Roman" w:hint="eastAsia"/>
        </w:rPr>
        <w:t>，</w:t>
      </w:r>
      <w:r w:rsidRPr="00042FD0">
        <w:rPr>
          <w:rFonts w:ascii="Time New Roman" w:eastAsia="SimHei" w:hAnsi="Time New Roman" w:hint="eastAsia"/>
        </w:rPr>
        <w:t>缔约国应采取一切必要措施</w:t>
      </w:r>
      <w:r w:rsidR="00AA287E" w:rsidRPr="00042FD0">
        <w:rPr>
          <w:rFonts w:ascii="Time New Roman" w:eastAsia="SimHei" w:hAnsi="Time New Roman" w:hint="eastAsia"/>
        </w:rPr>
        <w:t>，</w:t>
      </w:r>
      <w:r w:rsidRPr="00042FD0">
        <w:rPr>
          <w:rFonts w:ascii="Time New Roman" w:eastAsia="SimHei" w:hAnsi="Time New Roman" w:hint="eastAsia"/>
        </w:rPr>
        <w:t>澄清死亡地点和原因</w:t>
      </w:r>
      <w:r w:rsidR="00AA287E" w:rsidRPr="00042FD0">
        <w:rPr>
          <w:rFonts w:ascii="Time New Roman" w:eastAsia="SimHei" w:hAnsi="Time New Roman" w:hint="eastAsia"/>
        </w:rPr>
        <w:t>，</w:t>
      </w:r>
      <w:r w:rsidRPr="00042FD0">
        <w:rPr>
          <w:rFonts w:ascii="Time New Roman" w:eastAsia="SimHei" w:hAnsi="Time New Roman" w:hint="eastAsia"/>
        </w:rPr>
        <w:t>以及埋葬地点</w:t>
      </w:r>
      <w:r w:rsidR="00AA287E" w:rsidRPr="00042FD0">
        <w:rPr>
          <w:rFonts w:ascii="Time New Roman" w:eastAsia="SimHei" w:hAnsi="Time New Roman" w:hint="eastAsia"/>
        </w:rPr>
        <w:t>，</w:t>
      </w:r>
      <w:r w:rsidRPr="00042FD0">
        <w:rPr>
          <w:rFonts w:ascii="Time New Roman" w:eastAsia="SimHei" w:hAnsi="Time New Roman" w:hint="eastAsia"/>
        </w:rPr>
        <w:t>并保证将死亡者的遗体交还其家属</w:t>
      </w:r>
      <w:r w:rsidR="00AA287E" w:rsidRPr="00042FD0">
        <w:rPr>
          <w:rFonts w:ascii="Time New Roman" w:eastAsia="SimHei" w:hAnsi="Time New Roman" w:hint="eastAsia"/>
        </w:rPr>
        <w:t>；</w:t>
      </w:r>
    </w:p>
    <w:p w:rsidR="001460A3" w:rsidRDefault="001460A3" w:rsidP="001460A3">
      <w:pPr>
        <w:numPr>
          <w:ilvl w:val="0"/>
          <w:numId w:val="33"/>
        </w:numPr>
        <w:rPr>
          <w:rFonts w:hint="eastAsia"/>
        </w:rPr>
      </w:pPr>
      <w:r w:rsidRPr="00042FD0">
        <w:rPr>
          <w:rFonts w:ascii="Time New Roman" w:eastAsia="SimHei" w:hAnsi="Time New Roman" w:hint="eastAsia"/>
        </w:rPr>
        <w:t>对所有指称的失踪案件进行全面的独立调查</w:t>
      </w:r>
      <w:r w:rsidR="00AA287E" w:rsidRPr="00042FD0">
        <w:rPr>
          <w:rFonts w:ascii="Time New Roman" w:eastAsia="SimHei" w:hAnsi="Time New Roman" w:hint="eastAsia"/>
        </w:rPr>
        <w:t>，</w:t>
      </w:r>
      <w:r w:rsidRPr="00042FD0">
        <w:rPr>
          <w:rFonts w:ascii="Time New Roman" w:eastAsia="SimHei" w:hAnsi="Time New Roman" w:hint="eastAsia"/>
        </w:rPr>
        <w:t>以便认明、起诉和惩处犯法者。</w:t>
      </w:r>
    </w:p>
    <w:p w:rsidR="00BF3565" w:rsidRDefault="001460A3" w:rsidP="002440F0">
      <w:pPr>
        <w:rPr>
          <w:rFonts w:hint="eastAsia"/>
        </w:rPr>
      </w:pPr>
      <w:r>
        <w:rPr>
          <w:rFonts w:hint="eastAsia"/>
        </w:rPr>
        <w:tab/>
        <w:t>1</w:t>
      </w:r>
      <w:r w:rsidR="00AA287E">
        <w:rPr>
          <w:rFonts w:hint="eastAsia"/>
        </w:rPr>
        <w:t>3.</w:t>
      </w:r>
      <w:r>
        <w:rPr>
          <w:rFonts w:hint="eastAsia"/>
        </w:rPr>
        <w:t xml:space="preserve">  </w:t>
      </w:r>
      <w:r>
        <w:rPr>
          <w:rFonts w:hint="eastAsia"/>
        </w:rPr>
        <w:t>委员会关注地注意到</w:t>
      </w:r>
      <w:r w:rsidR="00AA287E">
        <w:rPr>
          <w:rFonts w:hint="eastAsia"/>
        </w:rPr>
        <w:t>，</w:t>
      </w:r>
      <w:r>
        <w:rPr>
          <w:rFonts w:hint="eastAsia"/>
        </w:rPr>
        <w:t>颁布《和平与全国和解宪章》的</w:t>
      </w:r>
      <w:r w:rsidR="00BF3565">
        <w:rPr>
          <w:rFonts w:hint="eastAsia"/>
        </w:rPr>
        <w:t>第</w:t>
      </w:r>
      <w:r w:rsidR="00BF3565">
        <w:rPr>
          <w:rFonts w:hint="eastAsia"/>
        </w:rPr>
        <w:t>06-01</w:t>
      </w:r>
      <w:r w:rsidR="00BF3565">
        <w:rPr>
          <w:rFonts w:hint="eastAsia"/>
        </w:rPr>
        <w:t>号法令规定失踪人员家属须先申报其家人死亡，才有资格得到赔偿</w:t>
      </w:r>
      <w:r w:rsidR="00BF3565">
        <w:rPr>
          <w:rFonts w:hint="eastAsia"/>
        </w:rPr>
        <w:t>(</w:t>
      </w:r>
      <w:r w:rsidR="00BF3565">
        <w:rPr>
          <w:rFonts w:hint="eastAsia"/>
        </w:rPr>
        <w:t>《公约》，第二、六和七条</w:t>
      </w:r>
      <w:r w:rsidR="00BF3565">
        <w:rPr>
          <w:rFonts w:hint="eastAsia"/>
        </w:rPr>
        <w:t>)</w:t>
      </w:r>
      <w:r w:rsidR="00BF3565">
        <w:rPr>
          <w:rFonts w:hint="eastAsia"/>
        </w:rPr>
        <w:t>。</w:t>
      </w:r>
    </w:p>
    <w:p w:rsidR="00BF3565" w:rsidRPr="00550A23" w:rsidRDefault="00BF3565" w:rsidP="002440F0">
      <w:pPr>
        <w:rPr>
          <w:rFonts w:ascii="Time New Roman" w:eastAsia="SimHei" w:hAnsi="Time New Roman" w:hint="eastAsia"/>
        </w:rPr>
      </w:pPr>
      <w:r w:rsidRPr="00550A23">
        <w:rPr>
          <w:rFonts w:ascii="Time New Roman" w:eastAsia="SimHei" w:hAnsi="Time New Roman" w:hint="eastAsia"/>
        </w:rPr>
        <w:tab/>
      </w:r>
      <w:r w:rsidRPr="00550A23">
        <w:rPr>
          <w:rFonts w:ascii="Time New Roman" w:eastAsia="SimHei" w:hAnsi="Time New Roman" w:hint="eastAsia"/>
        </w:rPr>
        <w:t>缔约国应</w:t>
      </w:r>
      <w:r>
        <w:rPr>
          <w:rFonts w:ascii="Time New Roman" w:eastAsia="SimHei" w:hAnsi="Time New Roman" w:hint="eastAsia"/>
        </w:rPr>
        <w:t>：</w:t>
      </w:r>
    </w:p>
    <w:p w:rsidR="00BF3565" w:rsidRPr="00BF3565" w:rsidRDefault="00BF3565" w:rsidP="00BF3565">
      <w:pPr>
        <w:numPr>
          <w:ilvl w:val="0"/>
          <w:numId w:val="38"/>
        </w:numPr>
        <w:rPr>
          <w:rFonts w:ascii="Time New Roman" w:eastAsia="SimHei" w:hAnsi="Time New Roman" w:hint="eastAsia"/>
        </w:rPr>
      </w:pPr>
      <w:r w:rsidRPr="00BF3565">
        <w:rPr>
          <w:rFonts w:ascii="Time New Roman" w:eastAsia="SimHei" w:hAnsi="Time New Roman" w:hint="eastAsia"/>
        </w:rPr>
        <w:t>在失踪案件中，废除取决于家属是否愿意申报家人死亡才可享有赔偿的权利的规定；</w:t>
      </w:r>
    </w:p>
    <w:p w:rsidR="00BF3565" w:rsidRPr="00BF3565" w:rsidRDefault="00BF3565" w:rsidP="00BF3565">
      <w:pPr>
        <w:numPr>
          <w:ilvl w:val="0"/>
          <w:numId w:val="38"/>
        </w:numPr>
        <w:rPr>
          <w:rFonts w:ascii="Time New Roman" w:eastAsia="SimHei" w:hAnsi="Time New Roman" w:hint="eastAsia"/>
        </w:rPr>
      </w:pPr>
      <w:r w:rsidRPr="00BF3565">
        <w:rPr>
          <w:rFonts w:ascii="Time New Roman" w:eastAsia="SimHei" w:hAnsi="Time New Roman" w:hint="eastAsia"/>
        </w:rPr>
        <w:t>确保赔偿或其他形式的补救办法充分反映侵权行为和遭受的损害的严重程度。</w:t>
      </w:r>
    </w:p>
    <w:p w:rsidR="00BF3565" w:rsidRDefault="00BF3565" w:rsidP="002440F0">
      <w:pPr>
        <w:rPr>
          <w:rFonts w:hint="eastAsia"/>
        </w:rPr>
      </w:pPr>
      <w:r>
        <w:rPr>
          <w:rFonts w:hint="eastAsia"/>
        </w:rPr>
        <w:tab/>
        <w:t xml:space="preserve">14.  </w:t>
      </w:r>
      <w:r>
        <w:rPr>
          <w:rFonts w:hint="eastAsia"/>
        </w:rPr>
        <w:t>委员会注意到缔约国关于紧急状况并未对大多数的权利和自由造成限制和说法，但仍关注，阿尔及利亚在</w:t>
      </w:r>
      <w:r>
        <w:rPr>
          <w:rFonts w:hint="eastAsia"/>
        </w:rPr>
        <w:t>1992</w:t>
      </w:r>
      <w:r>
        <w:rPr>
          <w:rFonts w:hint="eastAsia"/>
        </w:rPr>
        <w:t>年宣布的紧急状态一直有效，例如警察执行的任务一直交由情报和安全局负责即是明证。委员会另请缔约国注意关于《公约》第四条</w:t>
      </w:r>
      <w:r>
        <w:rPr>
          <w:rFonts w:hint="eastAsia"/>
        </w:rPr>
        <w:t>(</w:t>
      </w:r>
      <w:r>
        <w:rPr>
          <w:rFonts w:hint="eastAsia"/>
        </w:rPr>
        <w:t>紧急状态期间的克减问题</w:t>
      </w:r>
      <w:r>
        <w:rPr>
          <w:rFonts w:hint="eastAsia"/>
        </w:rPr>
        <w:t>)</w:t>
      </w:r>
      <w:r>
        <w:rPr>
          <w:rFonts w:hint="eastAsia"/>
        </w:rPr>
        <w:t>的第</w:t>
      </w:r>
      <w:r>
        <w:rPr>
          <w:rFonts w:hint="eastAsia"/>
        </w:rPr>
        <w:t>29</w:t>
      </w:r>
      <w:r>
        <w:rPr>
          <w:rFonts w:hint="eastAsia"/>
        </w:rPr>
        <w:t>号一般性意见</w:t>
      </w:r>
      <w:r>
        <w:rPr>
          <w:rFonts w:hint="eastAsia"/>
        </w:rPr>
        <w:t>(2001</w:t>
      </w:r>
      <w:r>
        <w:rPr>
          <w:rFonts w:hint="eastAsia"/>
        </w:rPr>
        <w:t>年</w:t>
      </w:r>
      <w:r>
        <w:rPr>
          <w:rFonts w:hint="eastAsia"/>
        </w:rPr>
        <w:t>)</w:t>
      </w:r>
      <w:r>
        <w:rPr>
          <w:rFonts w:hint="eastAsia"/>
        </w:rPr>
        <w:t>。</w:t>
      </w:r>
    </w:p>
    <w:p w:rsidR="00BF3565" w:rsidRPr="00550A23" w:rsidRDefault="00BF3565" w:rsidP="00D679C4">
      <w:pPr>
        <w:ind w:left="1020"/>
        <w:rPr>
          <w:rFonts w:ascii="Time New Roman" w:eastAsia="SimHei" w:hAnsi="Time New Roman" w:hint="eastAsia"/>
        </w:rPr>
      </w:pPr>
      <w:r>
        <w:rPr>
          <w:rFonts w:hint="eastAsia"/>
        </w:rPr>
        <w:tab/>
      </w:r>
      <w:r w:rsidRPr="00550A23">
        <w:rPr>
          <w:rFonts w:ascii="Time New Roman" w:eastAsia="SimHei" w:hAnsi="Time New Roman" w:hint="eastAsia"/>
        </w:rPr>
        <w:t>缔约国应承诺根据《公约》第四条规定的标准审查是否有必要维持紧急状态</w:t>
      </w:r>
      <w:r>
        <w:rPr>
          <w:rFonts w:ascii="Time New Roman" w:eastAsia="SimHei" w:hAnsi="Time New Roman" w:hint="eastAsia"/>
        </w:rPr>
        <w:t>，</w:t>
      </w:r>
      <w:r w:rsidRPr="00550A23">
        <w:rPr>
          <w:rFonts w:ascii="Time New Roman" w:eastAsia="SimHei" w:hAnsi="Time New Roman" w:hint="eastAsia"/>
        </w:rPr>
        <w:t>并确保其执行不会导致违反《公约》。与此同时</w:t>
      </w:r>
      <w:r>
        <w:rPr>
          <w:rFonts w:ascii="Time New Roman" w:eastAsia="SimHei" w:hAnsi="Time New Roman" w:hint="eastAsia"/>
        </w:rPr>
        <w:t>，</w:t>
      </w:r>
      <w:r w:rsidRPr="00550A23">
        <w:rPr>
          <w:rFonts w:ascii="Time New Roman" w:eastAsia="SimHei" w:hAnsi="Time New Roman" w:hint="eastAsia"/>
        </w:rPr>
        <w:t>缔约国应指明</w:t>
      </w:r>
      <w:r>
        <w:rPr>
          <w:rFonts w:ascii="Time New Roman" w:eastAsia="SimHei" w:hAnsi="Time New Roman" w:hint="eastAsia"/>
        </w:rPr>
        <w:t>，</w:t>
      </w:r>
      <w:r w:rsidRPr="00550A23">
        <w:rPr>
          <w:rFonts w:ascii="Time New Roman" w:eastAsia="SimHei" w:hAnsi="Time New Roman" w:hint="eastAsia"/>
        </w:rPr>
        <w:t>哪些权利仍受到减损以及具体说明进行减损的必要性。</w:t>
      </w:r>
    </w:p>
    <w:p w:rsidR="00BF3565" w:rsidRPr="00BF3565" w:rsidRDefault="00BF3565" w:rsidP="002440F0">
      <w:pPr>
        <w:rPr>
          <w:rFonts w:hint="eastAsia"/>
          <w:spacing w:val="14"/>
        </w:rPr>
      </w:pPr>
      <w:r>
        <w:rPr>
          <w:rFonts w:hint="eastAsia"/>
        </w:rPr>
        <w:tab/>
        <w:t xml:space="preserve">15.  </w:t>
      </w:r>
      <w:r>
        <w:rPr>
          <w:rFonts w:hint="eastAsia"/>
        </w:rPr>
        <w:t>委</w:t>
      </w:r>
      <w:r w:rsidRPr="00BF3565">
        <w:rPr>
          <w:rFonts w:hint="eastAsia"/>
          <w:spacing w:val="14"/>
        </w:rPr>
        <w:t>员会关注地注意到关于缔约国发生酷刑和残忍、不人道和其他有辱人格待遇的案件，据报这些行为是由情报和安全部犯下的</w:t>
      </w:r>
      <w:r w:rsidRPr="00BF3565">
        <w:rPr>
          <w:rFonts w:hint="eastAsia"/>
          <w:spacing w:val="14"/>
        </w:rPr>
        <w:t>(</w:t>
      </w:r>
      <w:r w:rsidRPr="00BF3565">
        <w:rPr>
          <w:rFonts w:hint="eastAsia"/>
          <w:spacing w:val="14"/>
        </w:rPr>
        <w:t>《公约》，第二、六和七条</w:t>
      </w:r>
      <w:r w:rsidRPr="00BF3565">
        <w:rPr>
          <w:rFonts w:hint="eastAsia"/>
          <w:spacing w:val="14"/>
        </w:rPr>
        <w:t>)</w:t>
      </w:r>
      <w:r w:rsidRPr="00BF3565">
        <w:rPr>
          <w:rFonts w:hint="eastAsia"/>
          <w:spacing w:val="14"/>
        </w:rPr>
        <w:t>。</w:t>
      </w:r>
    </w:p>
    <w:p w:rsidR="00BF3565" w:rsidRPr="00550A23" w:rsidRDefault="00BF3565" w:rsidP="002440F0">
      <w:pPr>
        <w:rPr>
          <w:rFonts w:ascii="Time New Roman" w:eastAsia="SimHei" w:hAnsi="Time New Roman" w:hint="eastAsia"/>
        </w:rPr>
      </w:pPr>
      <w:r>
        <w:rPr>
          <w:rFonts w:hint="eastAsia"/>
        </w:rPr>
        <w:tab/>
      </w:r>
      <w:r w:rsidRPr="00550A23">
        <w:rPr>
          <w:rFonts w:ascii="Time New Roman" w:eastAsia="SimHei" w:hAnsi="Time New Roman" w:hint="eastAsia"/>
        </w:rPr>
        <w:t>缔约国应</w:t>
      </w:r>
      <w:r>
        <w:rPr>
          <w:rFonts w:ascii="Time New Roman" w:eastAsia="SimHei" w:hAnsi="Time New Roman" w:hint="eastAsia"/>
        </w:rPr>
        <w:t>：</w:t>
      </w:r>
    </w:p>
    <w:p w:rsidR="00BF3565" w:rsidRPr="00550A23" w:rsidRDefault="00BF3565" w:rsidP="002440F0">
      <w:pPr>
        <w:numPr>
          <w:ilvl w:val="0"/>
          <w:numId w:val="35"/>
        </w:numPr>
        <w:rPr>
          <w:rFonts w:ascii="Time New Roman" w:eastAsia="SimHei" w:hAnsi="Time New Roman" w:hint="eastAsia"/>
        </w:rPr>
      </w:pPr>
      <w:r w:rsidRPr="00550A23">
        <w:rPr>
          <w:rFonts w:ascii="Time New Roman" w:eastAsia="SimHei" w:hAnsi="Time New Roman" w:hint="eastAsia"/>
        </w:rPr>
        <w:t>保证所有关于酷刑和其他残忍、不人道或有辱人格待遇的指控均受到独立机构的调查</w:t>
      </w:r>
      <w:r>
        <w:rPr>
          <w:rFonts w:ascii="Time New Roman" w:eastAsia="SimHei" w:hAnsi="Time New Roman" w:hint="eastAsia"/>
        </w:rPr>
        <w:t>，</w:t>
      </w:r>
      <w:r w:rsidRPr="00550A23">
        <w:rPr>
          <w:rFonts w:ascii="Time New Roman" w:eastAsia="SimHei" w:hAnsi="Time New Roman" w:hint="eastAsia"/>
        </w:rPr>
        <w:t>犯有此种行为的人都受到适当起诉和惩处</w:t>
      </w:r>
      <w:r>
        <w:rPr>
          <w:rFonts w:ascii="Time New Roman" w:eastAsia="SimHei" w:hAnsi="Time New Roman" w:hint="eastAsia"/>
        </w:rPr>
        <w:t>；</w:t>
      </w:r>
    </w:p>
    <w:p w:rsidR="00BF3565" w:rsidRPr="00550A23" w:rsidRDefault="00BF3565" w:rsidP="002440F0">
      <w:pPr>
        <w:numPr>
          <w:ilvl w:val="0"/>
          <w:numId w:val="35"/>
        </w:numPr>
        <w:rPr>
          <w:rFonts w:ascii="Time New Roman" w:eastAsia="SimHei" w:hAnsi="Time New Roman" w:hint="eastAsia"/>
        </w:rPr>
      </w:pPr>
      <w:r w:rsidRPr="00550A23">
        <w:rPr>
          <w:rFonts w:ascii="Time New Roman" w:eastAsia="SimHei" w:hAnsi="Time New Roman" w:hint="eastAsia"/>
        </w:rPr>
        <w:t>改善对政府人员进行这一领域的培训</w:t>
      </w:r>
      <w:r>
        <w:rPr>
          <w:rFonts w:ascii="Time New Roman" w:eastAsia="SimHei" w:hAnsi="Time New Roman" w:hint="eastAsia"/>
        </w:rPr>
        <w:t>，</w:t>
      </w:r>
      <w:r w:rsidRPr="00550A23">
        <w:rPr>
          <w:rFonts w:ascii="Time New Roman" w:eastAsia="SimHei" w:hAnsi="Time New Roman" w:hint="eastAsia"/>
        </w:rPr>
        <w:t>以确保所有被逮捕或拘留的人都能知晓他们的权利。</w:t>
      </w:r>
    </w:p>
    <w:p w:rsidR="00BF3565" w:rsidRDefault="00BF3565" w:rsidP="002440F0">
      <w:pPr>
        <w:rPr>
          <w:rFonts w:hint="eastAsia"/>
        </w:rPr>
      </w:pPr>
      <w:r>
        <w:rPr>
          <w:rFonts w:hint="eastAsia"/>
        </w:rPr>
        <w:tab/>
        <w:t xml:space="preserve">16.  </w:t>
      </w:r>
      <w:r>
        <w:rPr>
          <w:rFonts w:hint="eastAsia"/>
        </w:rPr>
        <w:t>委员会满意地注意到，缔约国减少了可以</w:t>
      </w:r>
      <w:r w:rsidRPr="006D74EB">
        <w:rPr>
          <w:rFonts w:hint="eastAsia"/>
        </w:rPr>
        <w:t>判处</w:t>
      </w:r>
      <w:r>
        <w:rPr>
          <w:rFonts w:hint="eastAsia"/>
        </w:rPr>
        <w:t>死刑的罪行数目并减轻某些囚犯的刑罚，从而在废除死刑方面取得了进展。但委员会感到遗憾的是，委员会未收到可判死刑的罪行清单，而一些被判处死刑者尚未正式获减刑，尽管他们有权受益于这种措施</w:t>
      </w:r>
      <w:r>
        <w:rPr>
          <w:rFonts w:hint="eastAsia"/>
        </w:rPr>
        <w:t>(</w:t>
      </w:r>
      <w:r>
        <w:rPr>
          <w:rFonts w:hint="eastAsia"/>
        </w:rPr>
        <w:t>《公约》，第二和六条</w:t>
      </w:r>
      <w:r>
        <w:rPr>
          <w:rFonts w:hint="eastAsia"/>
        </w:rPr>
        <w:t>)</w:t>
      </w:r>
      <w:r>
        <w:rPr>
          <w:rFonts w:hint="eastAsia"/>
        </w:rPr>
        <w:t>。</w:t>
      </w:r>
    </w:p>
    <w:p w:rsidR="00BF3565" w:rsidRPr="00550A23" w:rsidRDefault="00BF3565" w:rsidP="00D679C4">
      <w:pPr>
        <w:ind w:left="1020"/>
        <w:rPr>
          <w:rFonts w:ascii="Time New Roman" w:eastAsia="SimHei" w:hAnsi="Time New Roman" w:hint="eastAsia"/>
        </w:rPr>
      </w:pPr>
      <w:r>
        <w:rPr>
          <w:rFonts w:hint="eastAsia"/>
        </w:rPr>
        <w:tab/>
      </w:r>
      <w:r w:rsidRPr="00550A23">
        <w:rPr>
          <w:rFonts w:ascii="Time New Roman" w:eastAsia="SimHei" w:hAnsi="Time New Roman" w:hint="eastAsia"/>
        </w:rPr>
        <w:t>缔约国应采取一切必要措施</w:t>
      </w:r>
      <w:r>
        <w:rPr>
          <w:rFonts w:ascii="Time New Roman" w:eastAsia="SimHei" w:hAnsi="Time New Roman" w:hint="eastAsia"/>
        </w:rPr>
        <w:t>，</w:t>
      </w:r>
      <w:r w:rsidRPr="00550A23">
        <w:rPr>
          <w:rFonts w:ascii="Time New Roman" w:eastAsia="SimHei" w:hAnsi="Time New Roman" w:hint="eastAsia"/>
        </w:rPr>
        <w:t>尽快减轻根据</w:t>
      </w:r>
      <w:r w:rsidRPr="00550A23">
        <w:rPr>
          <w:rFonts w:ascii="Time New Roman" w:eastAsia="SimHei" w:hAnsi="Time New Roman" w:hint="eastAsia"/>
          <w:b/>
        </w:rPr>
        <w:t>1993</w:t>
      </w:r>
      <w:r w:rsidRPr="00550A23">
        <w:rPr>
          <w:rFonts w:ascii="Time New Roman" w:eastAsia="SimHei" w:hAnsi="Time New Roman" w:hint="eastAsia"/>
        </w:rPr>
        <w:t>年起生效的暂停执行死刑规定</w:t>
      </w:r>
      <w:r>
        <w:rPr>
          <w:rFonts w:ascii="Time New Roman" w:eastAsia="SimHei" w:hAnsi="Time New Roman" w:hint="eastAsia"/>
        </w:rPr>
        <w:t>，</w:t>
      </w:r>
      <w:r w:rsidRPr="00550A23">
        <w:rPr>
          <w:rFonts w:ascii="Time New Roman" w:eastAsia="SimHei" w:hAnsi="Time New Roman" w:hint="eastAsia"/>
        </w:rPr>
        <w:t>不再是可判处死刑的罪行的刑罚。缔约国应</w:t>
      </w:r>
      <w:r>
        <w:rPr>
          <w:rFonts w:ascii="Time New Roman" w:eastAsia="SimHei" w:hAnsi="Time New Roman" w:hint="eastAsia"/>
        </w:rPr>
        <w:t>兑现</w:t>
      </w:r>
      <w:r w:rsidRPr="00550A23">
        <w:rPr>
          <w:rFonts w:ascii="Time New Roman" w:eastAsia="SimHei" w:hAnsi="Time New Roman" w:hint="eastAsia"/>
        </w:rPr>
        <w:t>其废除死刑的意愿</w:t>
      </w:r>
      <w:r>
        <w:rPr>
          <w:rFonts w:ascii="Time New Roman" w:eastAsia="SimHei" w:hAnsi="Time New Roman" w:hint="eastAsia"/>
        </w:rPr>
        <w:t>，</w:t>
      </w:r>
      <w:r w:rsidRPr="00550A23">
        <w:rPr>
          <w:rFonts w:ascii="Time New Roman" w:eastAsia="SimHei" w:hAnsi="Time New Roman" w:hint="eastAsia"/>
        </w:rPr>
        <w:t>并批准《第二号任择议定书》。</w:t>
      </w:r>
    </w:p>
    <w:p w:rsidR="00BF3565" w:rsidRDefault="00BF3565" w:rsidP="002440F0">
      <w:pPr>
        <w:rPr>
          <w:rFonts w:hint="eastAsia"/>
        </w:rPr>
      </w:pPr>
      <w:r>
        <w:rPr>
          <w:rFonts w:hint="eastAsia"/>
        </w:rPr>
        <w:tab/>
        <w:t xml:space="preserve">17.  </w:t>
      </w:r>
      <w:r>
        <w:rPr>
          <w:rFonts w:hint="eastAsia"/>
        </w:rPr>
        <w:t>委员会了解到为了打击恐怖主义须作出安全规定，但仍关注缔约国未详细说明《刑法》所规定的定义极广泛的恐怖主义和颠覆活动，尤其是鉴于这种行动的后果是可判处死刑的</w:t>
      </w:r>
      <w:r>
        <w:rPr>
          <w:rFonts w:hint="eastAsia"/>
        </w:rPr>
        <w:t>(</w:t>
      </w:r>
      <w:r>
        <w:rPr>
          <w:rFonts w:hint="eastAsia"/>
        </w:rPr>
        <w:t>《公约》，第六、七和十四条</w:t>
      </w:r>
      <w:r>
        <w:rPr>
          <w:rFonts w:hint="eastAsia"/>
        </w:rPr>
        <w:t>)</w:t>
      </w:r>
      <w:r>
        <w:rPr>
          <w:rFonts w:hint="eastAsia"/>
        </w:rPr>
        <w:t>。</w:t>
      </w:r>
    </w:p>
    <w:p w:rsidR="00BF3565" w:rsidRPr="00550A23" w:rsidRDefault="00BF3565" w:rsidP="00D679C4">
      <w:pPr>
        <w:ind w:left="1020"/>
        <w:rPr>
          <w:rFonts w:ascii="Time New Roman" w:eastAsia="SimHei" w:hAnsi="Time New Roman" w:hint="eastAsia"/>
        </w:rPr>
      </w:pPr>
      <w:r>
        <w:rPr>
          <w:rFonts w:hint="eastAsia"/>
        </w:rPr>
        <w:tab/>
      </w:r>
      <w:r w:rsidRPr="00550A23">
        <w:rPr>
          <w:rFonts w:ascii="Time New Roman" w:eastAsia="SimHei" w:hAnsi="Time New Roman" w:hint="eastAsia"/>
        </w:rPr>
        <w:t>缔约国应确保反恐措施符合《公约》规定。此外</w:t>
      </w:r>
      <w:r>
        <w:rPr>
          <w:rFonts w:ascii="Time New Roman" w:eastAsia="SimHei" w:hAnsi="Time New Roman" w:hint="eastAsia"/>
        </w:rPr>
        <w:t>，</w:t>
      </w:r>
      <w:r w:rsidRPr="00550A23">
        <w:rPr>
          <w:rFonts w:ascii="Time New Roman" w:eastAsia="SimHei" w:hAnsi="Time New Roman" w:hint="eastAsia"/>
        </w:rPr>
        <w:t>恐怖主义行动和颠覆活动不应被解释为</w:t>
      </w:r>
      <w:r>
        <w:rPr>
          <w:rFonts w:ascii="Time New Roman" w:eastAsia="SimHei" w:hAnsi="Time New Roman" w:hint="eastAsia"/>
        </w:rPr>
        <w:t>，</w:t>
      </w:r>
      <w:r w:rsidRPr="00550A23">
        <w:rPr>
          <w:rFonts w:ascii="Time New Roman" w:eastAsia="SimHei" w:hAnsi="Time New Roman" w:hint="eastAsia"/>
        </w:rPr>
        <w:t>可援引恐怖主义行动</w:t>
      </w:r>
      <w:r>
        <w:rPr>
          <w:rFonts w:ascii="Time New Roman" w:eastAsia="SimHei" w:hAnsi="Time New Roman" w:hint="eastAsia"/>
        </w:rPr>
        <w:t>，</w:t>
      </w:r>
      <w:r w:rsidRPr="00550A23">
        <w:rPr>
          <w:rFonts w:ascii="Time New Roman" w:eastAsia="SimHei" w:hAnsi="Time New Roman" w:hint="eastAsia"/>
        </w:rPr>
        <w:t>作为拒绝《公约》规定的权利的合理行使的理由。</w:t>
      </w:r>
    </w:p>
    <w:p w:rsidR="00BF3565" w:rsidRDefault="00BF3565" w:rsidP="002440F0">
      <w:pPr>
        <w:rPr>
          <w:rFonts w:hint="eastAsia"/>
        </w:rPr>
      </w:pPr>
      <w:r>
        <w:rPr>
          <w:rFonts w:hint="eastAsia"/>
        </w:rPr>
        <w:tab/>
        <w:t xml:space="preserve">18.  </w:t>
      </w:r>
      <w:r>
        <w:rPr>
          <w:rFonts w:hint="eastAsia"/>
        </w:rPr>
        <w:t>委员会注意到《刑事诉讼法》修正案，但对警方拘留期限</w:t>
      </w:r>
      <w:r>
        <w:rPr>
          <w:rFonts w:hint="eastAsia"/>
        </w:rPr>
        <w:t>(</w:t>
      </w:r>
      <w:r>
        <w:rPr>
          <w:rFonts w:hint="eastAsia"/>
        </w:rPr>
        <w:t>长达</w:t>
      </w:r>
      <w:r>
        <w:rPr>
          <w:rFonts w:hint="eastAsia"/>
        </w:rPr>
        <w:t>12</w:t>
      </w:r>
      <w:r>
        <w:rPr>
          <w:rFonts w:hint="eastAsia"/>
        </w:rPr>
        <w:t>天</w:t>
      </w:r>
      <w:r>
        <w:rPr>
          <w:rFonts w:hint="eastAsia"/>
        </w:rPr>
        <w:t>)</w:t>
      </w:r>
      <w:r>
        <w:rPr>
          <w:rFonts w:hint="eastAsia"/>
        </w:rPr>
        <w:t>表示关注，而且在实践中，期限还可延长。委员会还关注地注意到，法律未能保障在警方拘留期间的沉默权或联络律师权，而且也未能总能尊重被拘留者就医、与其家人联系和在合理时间内受审判的权利</w:t>
      </w:r>
      <w:r>
        <w:rPr>
          <w:rFonts w:hint="eastAsia"/>
        </w:rPr>
        <w:t>(</w:t>
      </w:r>
      <w:r>
        <w:rPr>
          <w:rFonts w:hint="eastAsia"/>
        </w:rPr>
        <w:t>《公约》，第七、九条</w:t>
      </w:r>
      <w:r>
        <w:rPr>
          <w:rFonts w:hint="eastAsia"/>
        </w:rPr>
        <w:t>)</w:t>
      </w:r>
      <w:r>
        <w:rPr>
          <w:rFonts w:hint="eastAsia"/>
        </w:rPr>
        <w:t>。</w:t>
      </w:r>
    </w:p>
    <w:p w:rsidR="00BF3565" w:rsidRPr="00550A23" w:rsidRDefault="00BF3565" w:rsidP="00D679C4">
      <w:pPr>
        <w:ind w:left="1020"/>
        <w:rPr>
          <w:rFonts w:ascii="Time New Roman" w:eastAsia="SimHei" w:hAnsi="Time New Roman" w:hint="eastAsia"/>
        </w:rPr>
      </w:pPr>
      <w:r>
        <w:rPr>
          <w:rFonts w:hint="eastAsia"/>
        </w:rPr>
        <w:tab/>
      </w:r>
      <w:r w:rsidRPr="00550A23">
        <w:rPr>
          <w:rFonts w:ascii="Time New Roman" w:eastAsia="SimHei" w:hAnsi="Time New Roman" w:hint="eastAsia"/>
        </w:rPr>
        <w:t>缔约国应确保《刑事诉讼法》根据《公约》第九条规定警察拘留的法定期限</w:t>
      </w:r>
      <w:r>
        <w:rPr>
          <w:rFonts w:ascii="Time New Roman" w:eastAsia="SimHei" w:hAnsi="Time New Roman" w:hint="eastAsia"/>
        </w:rPr>
        <w:t>，</w:t>
      </w:r>
      <w:r w:rsidRPr="00550A23">
        <w:rPr>
          <w:rFonts w:ascii="Time New Roman" w:eastAsia="SimHei" w:hAnsi="Time New Roman" w:hint="eastAsia"/>
        </w:rPr>
        <w:t>并应保证在实践中法定期限受到遵守。《刑事诉讼法》应</w:t>
      </w:r>
      <w:r>
        <w:rPr>
          <w:rFonts w:ascii="Time New Roman" w:eastAsia="SimHei" w:hAnsi="Time New Roman" w:hint="eastAsia"/>
        </w:rPr>
        <w:t>定明</w:t>
      </w:r>
      <w:r w:rsidRPr="00550A23">
        <w:rPr>
          <w:rFonts w:ascii="Time New Roman" w:eastAsia="SimHei" w:hAnsi="Time New Roman" w:hint="eastAsia"/>
        </w:rPr>
        <w:t>被拘留者被告知逮捕他的理由、保持沉默、被逮捕时与律师联络以及就医和与亲属联系的权利</w:t>
      </w:r>
      <w:r>
        <w:rPr>
          <w:rFonts w:ascii="Time New Roman" w:eastAsia="SimHei" w:hAnsi="Time New Roman" w:hint="eastAsia"/>
        </w:rPr>
        <w:t>，</w:t>
      </w:r>
      <w:r w:rsidRPr="00550A23">
        <w:rPr>
          <w:rFonts w:ascii="Time New Roman" w:eastAsia="SimHei" w:hAnsi="Time New Roman" w:hint="eastAsia"/>
        </w:rPr>
        <w:t>并在实践中得到遵守。在其下一次报告中</w:t>
      </w:r>
      <w:r>
        <w:rPr>
          <w:rFonts w:ascii="Time New Roman" w:eastAsia="SimHei" w:hAnsi="Time New Roman" w:hint="eastAsia"/>
        </w:rPr>
        <w:t>，</w:t>
      </w:r>
      <w:r w:rsidRPr="00550A23">
        <w:rPr>
          <w:rFonts w:ascii="Time New Roman" w:eastAsia="SimHei" w:hAnsi="Time New Roman" w:hint="eastAsia"/>
        </w:rPr>
        <w:t>请缔约国提供详尽资料</w:t>
      </w:r>
      <w:r>
        <w:rPr>
          <w:rFonts w:ascii="Time New Roman" w:eastAsia="SimHei" w:hAnsi="Time New Roman" w:hint="eastAsia"/>
        </w:rPr>
        <w:t>，</w:t>
      </w:r>
      <w:r w:rsidRPr="00550A23">
        <w:rPr>
          <w:rFonts w:ascii="Time New Roman" w:eastAsia="SimHei" w:hAnsi="Time New Roman" w:hint="eastAsia"/>
        </w:rPr>
        <w:t>说明为在实践中保证尊重受拘禁者权利所采取的措施</w:t>
      </w:r>
      <w:r>
        <w:rPr>
          <w:rFonts w:ascii="Time New Roman" w:eastAsia="SimHei" w:hAnsi="Time New Roman" w:hint="eastAsia"/>
        </w:rPr>
        <w:t>，</w:t>
      </w:r>
      <w:r w:rsidRPr="00550A23">
        <w:rPr>
          <w:rFonts w:ascii="Time New Roman" w:eastAsia="SimHei" w:hAnsi="Time New Roman" w:hint="eastAsia"/>
        </w:rPr>
        <w:t>以及为监测拘禁条件而制定的办法。</w:t>
      </w:r>
    </w:p>
    <w:p w:rsidR="00BF3565" w:rsidRDefault="00BF3565" w:rsidP="002440F0">
      <w:pPr>
        <w:rPr>
          <w:rFonts w:hint="eastAsia"/>
        </w:rPr>
      </w:pPr>
      <w:r>
        <w:rPr>
          <w:rFonts w:hint="eastAsia"/>
        </w:rPr>
        <w:tab/>
        <w:t xml:space="preserve">19.  </w:t>
      </w:r>
      <w:r>
        <w:rPr>
          <w:rFonts w:hint="eastAsia"/>
        </w:rPr>
        <w:t>委员会对该国法律未明确禁止通过酷刑逼供以及规定这种供词不能作为证据表示遗憾</w:t>
      </w:r>
      <w:r>
        <w:rPr>
          <w:rFonts w:hint="eastAsia"/>
        </w:rPr>
        <w:t>(</w:t>
      </w:r>
      <w:r>
        <w:rPr>
          <w:rFonts w:hint="eastAsia"/>
        </w:rPr>
        <w:t>《公约》，第七和十四条</w:t>
      </w:r>
      <w:r>
        <w:rPr>
          <w:rFonts w:hint="eastAsia"/>
        </w:rPr>
        <w:t>)</w:t>
      </w:r>
      <w:r>
        <w:rPr>
          <w:rFonts w:hint="eastAsia"/>
        </w:rPr>
        <w:t>。</w:t>
      </w:r>
    </w:p>
    <w:p w:rsidR="00BF3565" w:rsidRDefault="00BF3565" w:rsidP="00D679C4">
      <w:pPr>
        <w:ind w:left="1020"/>
        <w:rPr>
          <w:rFonts w:hint="eastAsia"/>
        </w:rPr>
      </w:pPr>
      <w:r>
        <w:rPr>
          <w:rFonts w:hint="eastAsia"/>
        </w:rPr>
        <w:tab/>
      </w:r>
      <w:r w:rsidRPr="00550A23">
        <w:rPr>
          <w:rFonts w:ascii="Time New Roman" w:eastAsia="SimHei" w:hAnsi="Time New Roman" w:hint="eastAsia"/>
        </w:rPr>
        <w:t>《阿尔及利亚刑事诉讼法》除</w:t>
      </w:r>
      <w:r>
        <w:rPr>
          <w:rFonts w:ascii="Time New Roman" w:eastAsia="SimHei" w:hAnsi="Time New Roman" w:hint="eastAsia"/>
        </w:rPr>
        <w:t>了</w:t>
      </w:r>
      <w:r w:rsidRPr="00550A23">
        <w:rPr>
          <w:rFonts w:ascii="Time New Roman" w:eastAsia="SimHei" w:hAnsi="Time New Roman" w:hint="eastAsia"/>
        </w:rPr>
        <w:t>应规定绝对禁止酷刑之外</w:t>
      </w:r>
      <w:r>
        <w:rPr>
          <w:rFonts w:ascii="Time New Roman" w:eastAsia="SimHei" w:hAnsi="Time New Roman" w:hint="eastAsia"/>
        </w:rPr>
        <w:t>，</w:t>
      </w:r>
      <w:r w:rsidRPr="00550A23">
        <w:rPr>
          <w:rFonts w:ascii="Time New Roman" w:eastAsia="SimHei" w:hAnsi="Time New Roman" w:hint="eastAsia"/>
        </w:rPr>
        <w:t>缔约国应正式禁止所有法庭采</w:t>
      </w:r>
      <w:r>
        <w:rPr>
          <w:rFonts w:ascii="Time New Roman" w:eastAsia="SimHei" w:hAnsi="Time New Roman" w:hint="eastAsia"/>
        </w:rPr>
        <w:t>用</w:t>
      </w:r>
      <w:r w:rsidRPr="00550A23">
        <w:rPr>
          <w:rFonts w:ascii="Time New Roman" w:eastAsia="SimHei" w:hAnsi="Time New Roman" w:hint="eastAsia"/>
        </w:rPr>
        <w:t>通过酷刑取得的口供。缔约国还应在其下次报告中说明</w:t>
      </w:r>
      <w:r>
        <w:rPr>
          <w:rFonts w:ascii="Time New Roman" w:eastAsia="SimHei" w:hAnsi="Time New Roman" w:hint="eastAsia"/>
        </w:rPr>
        <w:t>，</w:t>
      </w:r>
      <w:r w:rsidRPr="00550A23">
        <w:rPr>
          <w:rFonts w:ascii="Time New Roman" w:eastAsia="SimHei" w:hAnsi="Time New Roman" w:hint="eastAsia"/>
        </w:rPr>
        <w:t>要求就不公平审判判处</w:t>
      </w:r>
      <w:r>
        <w:rPr>
          <w:rFonts w:ascii="Time New Roman" w:eastAsia="SimHei" w:hAnsi="Time New Roman" w:hint="eastAsia"/>
        </w:rPr>
        <w:t>的</w:t>
      </w:r>
      <w:r w:rsidRPr="00550A23">
        <w:rPr>
          <w:rFonts w:ascii="Time New Roman" w:eastAsia="SimHei" w:hAnsi="Time New Roman" w:hint="eastAsia"/>
        </w:rPr>
        <w:t>刑罚进行复审的数目</w:t>
      </w:r>
      <w:r>
        <w:rPr>
          <w:rFonts w:ascii="Time New Roman" w:eastAsia="SimHei" w:hAnsi="Time New Roman" w:hint="eastAsia"/>
        </w:rPr>
        <w:t>，</w:t>
      </w:r>
      <w:r w:rsidRPr="00550A23">
        <w:rPr>
          <w:rFonts w:ascii="Time New Roman" w:eastAsia="SimHei" w:hAnsi="Time New Roman" w:hint="eastAsia"/>
        </w:rPr>
        <w:t>包括根据采用酷刑取得的供词作出的判决。</w:t>
      </w:r>
    </w:p>
    <w:p w:rsidR="00BF3565" w:rsidRDefault="00BF3565" w:rsidP="002440F0">
      <w:pPr>
        <w:rPr>
          <w:rFonts w:hint="eastAsia"/>
        </w:rPr>
      </w:pPr>
      <w:r>
        <w:rPr>
          <w:rFonts w:hint="eastAsia"/>
        </w:rPr>
        <w:tab/>
        <w:t xml:space="preserve">20.  </w:t>
      </w:r>
      <w:r>
        <w:rPr>
          <w:rFonts w:hint="eastAsia"/>
        </w:rPr>
        <w:t>委员会注意到缔约国希望修正其法律并反思阿尔及利亚妇女的地位，但关注地注意在法律和实践方面仍对妇女有歧视，尤其是在婚姻、离婚和充分参与公共生活方面</w:t>
      </w:r>
      <w:r>
        <w:rPr>
          <w:rFonts w:hint="eastAsia"/>
        </w:rPr>
        <w:t>(</w:t>
      </w:r>
      <w:r>
        <w:rPr>
          <w:rFonts w:hint="eastAsia"/>
        </w:rPr>
        <w:t>《公约》，第三、二十三、二十五和二十六条</w:t>
      </w:r>
      <w:r>
        <w:rPr>
          <w:rFonts w:hint="eastAsia"/>
        </w:rPr>
        <w:t>)</w:t>
      </w:r>
      <w:r>
        <w:rPr>
          <w:rFonts w:hint="eastAsia"/>
        </w:rPr>
        <w:t>。</w:t>
      </w:r>
    </w:p>
    <w:p w:rsidR="00BF3565" w:rsidRPr="00550A23" w:rsidRDefault="00BF3565" w:rsidP="002440F0">
      <w:pPr>
        <w:rPr>
          <w:rFonts w:ascii="Time New Roman" w:eastAsia="SimHei" w:hAnsi="Time New Roman" w:hint="eastAsia"/>
        </w:rPr>
      </w:pPr>
      <w:r>
        <w:rPr>
          <w:rFonts w:hint="eastAsia"/>
        </w:rPr>
        <w:tab/>
      </w:r>
      <w:r w:rsidRPr="00550A23">
        <w:rPr>
          <w:rFonts w:ascii="Time New Roman" w:eastAsia="SimHei" w:hAnsi="Time New Roman" w:hint="eastAsia"/>
        </w:rPr>
        <w:t>缔约国应</w:t>
      </w:r>
      <w:r>
        <w:rPr>
          <w:rFonts w:ascii="Time New Roman" w:eastAsia="SimHei" w:hAnsi="Time New Roman" w:hint="eastAsia"/>
        </w:rPr>
        <w:t>：</w:t>
      </w:r>
    </w:p>
    <w:p w:rsidR="00BF3565" w:rsidRPr="00BF3565" w:rsidRDefault="00BF3565" w:rsidP="002440F0">
      <w:pPr>
        <w:numPr>
          <w:ilvl w:val="0"/>
          <w:numId w:val="36"/>
        </w:numPr>
        <w:rPr>
          <w:rFonts w:ascii="Time New Roman" w:eastAsia="SimHei" w:hAnsi="Time New Roman" w:hint="eastAsia"/>
          <w:spacing w:val="8"/>
        </w:rPr>
      </w:pPr>
      <w:r w:rsidRPr="00550A23">
        <w:rPr>
          <w:rFonts w:ascii="Time New Roman" w:eastAsia="SimHei" w:hAnsi="Time New Roman" w:hint="eastAsia"/>
        </w:rPr>
        <w:t>加速作</w:t>
      </w:r>
      <w:r w:rsidRPr="00BF3565">
        <w:rPr>
          <w:rFonts w:ascii="Time New Roman" w:eastAsia="SimHei" w:hAnsi="Time New Roman" w:hint="eastAsia"/>
          <w:spacing w:val="8"/>
        </w:rPr>
        <w:t>出努力，促使家庭法和个人地位法符合《公约》第二、二十三和二十六条的规定，尤其是在监护制度、婚姻和离婚法方面</w:t>
      </w:r>
      <w:r w:rsidRPr="00BF3565">
        <w:rPr>
          <w:rFonts w:ascii="Time New Roman" w:eastAsia="SimHei" w:hAnsi="Time New Roman" w:hint="eastAsia"/>
          <w:spacing w:val="8"/>
        </w:rPr>
        <w:t>(</w:t>
      </w:r>
      <w:r w:rsidRPr="00BF3565">
        <w:rPr>
          <w:rFonts w:ascii="Time New Roman" w:eastAsia="SimHei" w:hAnsi="Time New Roman" w:hint="eastAsia"/>
          <w:spacing w:val="8"/>
        </w:rPr>
        <w:t>尤其是无子女离婚妇女无权取得住房</w:t>
      </w:r>
      <w:r w:rsidRPr="00BF3565">
        <w:rPr>
          <w:rFonts w:ascii="Time New Roman" w:eastAsia="SimHei" w:hAnsi="Time New Roman" w:hint="eastAsia"/>
          <w:spacing w:val="8"/>
        </w:rPr>
        <w:t>)</w:t>
      </w:r>
      <w:r w:rsidRPr="00BF3565">
        <w:rPr>
          <w:rFonts w:ascii="Time New Roman" w:eastAsia="SimHei" w:hAnsi="Time New Roman" w:hint="eastAsia"/>
          <w:spacing w:val="8"/>
        </w:rPr>
        <w:t>及关于监护子女的决定。此外，缔约国应废除多妻制，这种做法侮辱了妇女的尊严，并且与《公约》不符；</w:t>
      </w:r>
    </w:p>
    <w:p w:rsidR="00BF3565" w:rsidRPr="00550A23" w:rsidRDefault="00BF3565" w:rsidP="002440F0">
      <w:pPr>
        <w:numPr>
          <w:ilvl w:val="0"/>
          <w:numId w:val="36"/>
        </w:numPr>
        <w:rPr>
          <w:rFonts w:ascii="Time New Roman" w:eastAsia="SimHei" w:hAnsi="Time New Roman" w:hint="eastAsia"/>
        </w:rPr>
      </w:pPr>
      <w:r>
        <w:rPr>
          <w:rFonts w:ascii="Time New Roman" w:eastAsia="SimHei" w:hAnsi="Time New Roman" w:hint="eastAsia"/>
        </w:rPr>
        <w:t>加紧</w:t>
      </w:r>
      <w:r w:rsidRPr="00550A23">
        <w:rPr>
          <w:rFonts w:ascii="Time New Roman" w:eastAsia="SimHei" w:hAnsi="Time New Roman" w:hint="eastAsia"/>
        </w:rPr>
        <w:t>努力</w:t>
      </w:r>
      <w:r>
        <w:rPr>
          <w:rFonts w:ascii="Time New Roman" w:eastAsia="SimHei" w:hAnsi="Time New Roman" w:hint="eastAsia"/>
        </w:rPr>
        <w:t>，</w:t>
      </w:r>
      <w:r w:rsidRPr="00550A23">
        <w:rPr>
          <w:rFonts w:ascii="Time New Roman" w:eastAsia="SimHei" w:hAnsi="Time New Roman" w:hint="eastAsia"/>
        </w:rPr>
        <w:t>提高阿尔及利亚人口对妇女权利的认识</w:t>
      </w:r>
      <w:r>
        <w:rPr>
          <w:rFonts w:ascii="Time New Roman" w:eastAsia="SimHei" w:hAnsi="Time New Roman" w:hint="eastAsia"/>
        </w:rPr>
        <w:t>，</w:t>
      </w:r>
      <w:r w:rsidRPr="00550A23">
        <w:rPr>
          <w:rFonts w:ascii="Time New Roman" w:eastAsia="SimHei" w:hAnsi="Time New Roman" w:hint="eastAsia"/>
        </w:rPr>
        <w:t>促进妇女参与公共生活</w:t>
      </w:r>
      <w:r>
        <w:rPr>
          <w:rFonts w:ascii="Time New Roman" w:eastAsia="SimHei" w:hAnsi="Time New Roman" w:hint="eastAsia"/>
        </w:rPr>
        <w:t>，</w:t>
      </w:r>
      <w:r w:rsidRPr="00550A23">
        <w:rPr>
          <w:rFonts w:ascii="Time New Roman" w:eastAsia="SimHei" w:hAnsi="Time New Roman" w:hint="eastAsia"/>
        </w:rPr>
        <w:t>增加妇女受教育的机会并保证她们的就业机会。</w:t>
      </w:r>
    </w:p>
    <w:p w:rsidR="00BF3565" w:rsidRDefault="00BF3565" w:rsidP="002440F0">
      <w:pPr>
        <w:rPr>
          <w:rFonts w:hint="eastAsia"/>
        </w:rPr>
      </w:pPr>
      <w:r>
        <w:rPr>
          <w:rFonts w:hint="eastAsia"/>
        </w:rPr>
        <w:tab/>
        <w:t xml:space="preserve">21.  </w:t>
      </w:r>
      <w:r>
        <w:rPr>
          <w:rFonts w:hint="eastAsia"/>
        </w:rPr>
        <w:t>委员会注意到缔约国作出了努力，减少阿尔及利亚妇女的离婚率，但仍关注《刑法》没有关于这一事项的规定，尤其关注未界定家庭暴力行为和婚内强奸。委员会还对没有关于全国防止暴力侵害妇女战略的资料表示关注</w:t>
      </w:r>
      <w:r>
        <w:rPr>
          <w:rFonts w:hint="eastAsia"/>
        </w:rPr>
        <w:t>(</w:t>
      </w:r>
      <w:r>
        <w:rPr>
          <w:rFonts w:hint="eastAsia"/>
        </w:rPr>
        <w:t>《公约》，第三和七条</w:t>
      </w:r>
      <w:r>
        <w:rPr>
          <w:rFonts w:hint="eastAsia"/>
        </w:rPr>
        <w:t>)</w:t>
      </w:r>
      <w:r>
        <w:rPr>
          <w:rFonts w:hint="eastAsia"/>
        </w:rPr>
        <w:t>。</w:t>
      </w:r>
    </w:p>
    <w:p w:rsidR="00BF3565" w:rsidRPr="00550A23" w:rsidRDefault="00BF3565" w:rsidP="002440F0">
      <w:pPr>
        <w:rPr>
          <w:rFonts w:ascii="Time New Roman" w:eastAsia="SimHei" w:hAnsi="Time New Roman" w:hint="eastAsia"/>
        </w:rPr>
      </w:pPr>
      <w:r>
        <w:rPr>
          <w:rFonts w:hint="eastAsia"/>
        </w:rPr>
        <w:tab/>
      </w:r>
      <w:r w:rsidRPr="00550A23">
        <w:rPr>
          <w:rFonts w:ascii="Time New Roman" w:eastAsia="SimHei" w:hAnsi="Time New Roman" w:hint="eastAsia"/>
        </w:rPr>
        <w:t>缔约国应</w:t>
      </w:r>
      <w:r>
        <w:rPr>
          <w:rFonts w:ascii="Time New Roman" w:eastAsia="SimHei" w:hAnsi="Time New Roman" w:hint="eastAsia"/>
        </w:rPr>
        <w:t>：</w:t>
      </w:r>
    </w:p>
    <w:p w:rsidR="00BF3565" w:rsidRPr="00550A23" w:rsidRDefault="00BF3565" w:rsidP="002440F0">
      <w:pPr>
        <w:numPr>
          <w:ilvl w:val="0"/>
          <w:numId w:val="37"/>
        </w:numPr>
        <w:rPr>
          <w:rFonts w:ascii="Time New Roman" w:eastAsia="SimHei" w:hAnsi="Time New Roman" w:hint="eastAsia"/>
        </w:rPr>
      </w:pPr>
      <w:r w:rsidRPr="00550A23">
        <w:rPr>
          <w:rFonts w:ascii="Time New Roman" w:eastAsia="SimHei" w:hAnsi="Time New Roman" w:hint="eastAsia"/>
        </w:rPr>
        <w:t>加强努力</w:t>
      </w:r>
      <w:r>
        <w:rPr>
          <w:rFonts w:ascii="Time New Roman" w:eastAsia="SimHei" w:hAnsi="Time New Roman" w:hint="eastAsia"/>
        </w:rPr>
        <w:t>，</w:t>
      </w:r>
      <w:r w:rsidRPr="00550A23">
        <w:rPr>
          <w:rFonts w:ascii="Time New Roman" w:eastAsia="SimHei" w:hAnsi="Time New Roman" w:hint="eastAsia"/>
        </w:rPr>
        <w:t>提高政府</w:t>
      </w:r>
      <w:r>
        <w:rPr>
          <w:rFonts w:ascii="Time New Roman" w:eastAsia="SimHei" w:hAnsi="Time New Roman" w:hint="eastAsia"/>
        </w:rPr>
        <w:t>人员、尤其警察和</w:t>
      </w:r>
      <w:r w:rsidRPr="00550A23">
        <w:rPr>
          <w:rFonts w:ascii="Time New Roman" w:eastAsia="SimHei" w:hAnsi="Time New Roman" w:hint="eastAsia"/>
        </w:rPr>
        <w:t>广大公众关于有必要打击暴力侵害妇女行为的认识</w:t>
      </w:r>
      <w:r>
        <w:rPr>
          <w:rFonts w:ascii="Time New Roman" w:eastAsia="SimHei" w:hAnsi="Time New Roman" w:hint="eastAsia"/>
        </w:rPr>
        <w:t>，</w:t>
      </w:r>
      <w:r w:rsidRPr="00550A23">
        <w:rPr>
          <w:rFonts w:ascii="Time New Roman" w:eastAsia="SimHei" w:hAnsi="Time New Roman" w:hint="eastAsia"/>
        </w:rPr>
        <w:t>并就此方面向他们进行教育</w:t>
      </w:r>
      <w:r>
        <w:rPr>
          <w:rFonts w:ascii="Time New Roman" w:eastAsia="SimHei" w:hAnsi="Time New Roman" w:hint="eastAsia"/>
        </w:rPr>
        <w:t>；</w:t>
      </w:r>
    </w:p>
    <w:p w:rsidR="00BF3565" w:rsidRPr="00BF3565" w:rsidRDefault="00BF3565" w:rsidP="002440F0">
      <w:pPr>
        <w:numPr>
          <w:ilvl w:val="0"/>
          <w:numId w:val="37"/>
        </w:numPr>
        <w:rPr>
          <w:rFonts w:ascii="Time New Roman" w:eastAsia="SimHei" w:hAnsi="Time New Roman" w:hint="eastAsia"/>
          <w:spacing w:val="0"/>
        </w:rPr>
      </w:pPr>
      <w:r w:rsidRPr="00BF3565">
        <w:rPr>
          <w:rFonts w:ascii="Time New Roman" w:eastAsia="SimHei" w:hAnsi="Time New Roman" w:hint="eastAsia"/>
          <w:spacing w:val="0"/>
        </w:rPr>
        <w:t>修订其法律，以便界定家庭暴力行为和婚内强奸，并将其定为刑事罪行。</w:t>
      </w:r>
    </w:p>
    <w:p w:rsidR="00BF3565" w:rsidRDefault="00BF3565" w:rsidP="002440F0">
      <w:pPr>
        <w:rPr>
          <w:rFonts w:hint="eastAsia"/>
        </w:rPr>
      </w:pPr>
      <w:r>
        <w:rPr>
          <w:rFonts w:hint="eastAsia"/>
        </w:rPr>
        <w:tab/>
        <w:t xml:space="preserve">22.  </w:t>
      </w:r>
      <w:r>
        <w:rPr>
          <w:rFonts w:hint="eastAsia"/>
        </w:rPr>
        <w:t>委员会关注地注意到，有报告指出，某类寻求庇护者、包括联合国难民事务高级专员办事处给予难民地位的人无法利用阿尔及利亚法律规定的生效的庇护程序，因而有被作为非法移民而遭到拘留和驱回的风险</w:t>
      </w:r>
      <w:r>
        <w:rPr>
          <w:rFonts w:hint="eastAsia"/>
        </w:rPr>
        <w:t>(</w:t>
      </w:r>
      <w:r>
        <w:rPr>
          <w:rFonts w:hint="eastAsia"/>
        </w:rPr>
        <w:t>《公约》第七条</w:t>
      </w:r>
      <w:r>
        <w:rPr>
          <w:rFonts w:hint="eastAsia"/>
        </w:rPr>
        <w:t>)</w:t>
      </w:r>
      <w:r>
        <w:rPr>
          <w:rFonts w:hint="eastAsia"/>
        </w:rPr>
        <w:t>。</w:t>
      </w:r>
    </w:p>
    <w:p w:rsidR="00BF3565" w:rsidRPr="00550A23" w:rsidRDefault="00BF3565" w:rsidP="00D679C4">
      <w:pPr>
        <w:ind w:left="1020"/>
        <w:rPr>
          <w:rFonts w:ascii="Time New Roman" w:eastAsia="SimHei" w:hAnsi="Time New Roman" w:hint="eastAsia"/>
        </w:rPr>
      </w:pPr>
      <w:r>
        <w:rPr>
          <w:rFonts w:hint="eastAsia"/>
        </w:rPr>
        <w:tab/>
      </w:r>
      <w:r w:rsidRPr="00550A23">
        <w:rPr>
          <w:rFonts w:ascii="Time New Roman" w:eastAsia="SimHei" w:hAnsi="Time New Roman" w:hint="eastAsia"/>
        </w:rPr>
        <w:t>缔约国应保证所有寻求庇护者均可以利用法律规定的程序。缔约国应避免将寻求庇护者或依不推回原则取得难民地位者驱逐出境</w:t>
      </w:r>
      <w:r>
        <w:rPr>
          <w:rFonts w:ascii="Time New Roman" w:eastAsia="SimHei" w:hAnsi="Time New Roman" w:hint="eastAsia"/>
        </w:rPr>
        <w:t>，</w:t>
      </w:r>
      <w:r w:rsidRPr="00550A23">
        <w:rPr>
          <w:rFonts w:ascii="Time New Roman" w:eastAsia="SimHei" w:hAnsi="Time New Roman" w:hint="eastAsia"/>
        </w:rPr>
        <w:t>尤其是这些人在原籍国如果有可能遭到酷刑和虐待。</w:t>
      </w:r>
    </w:p>
    <w:p w:rsidR="00BF3565" w:rsidRDefault="00BF3565" w:rsidP="002440F0">
      <w:pPr>
        <w:rPr>
          <w:rFonts w:hint="eastAsia"/>
        </w:rPr>
      </w:pPr>
      <w:r>
        <w:rPr>
          <w:rFonts w:hint="eastAsia"/>
        </w:rPr>
        <w:tab/>
        <w:t xml:space="preserve">23.  </w:t>
      </w:r>
      <w:r>
        <w:rPr>
          <w:rFonts w:hint="eastAsia"/>
        </w:rPr>
        <w:t>委员会注意到了缔约国的答复，但关注某些人由于从事某些活动而从伊斯兰教改信其他宗教，这些人可能遭到刑事起诉，并关注第</w:t>
      </w:r>
      <w:r>
        <w:rPr>
          <w:rFonts w:hint="eastAsia"/>
        </w:rPr>
        <w:t>06-03</w:t>
      </w:r>
      <w:r>
        <w:rPr>
          <w:rFonts w:hint="eastAsia"/>
        </w:rPr>
        <w:t>号法令就信奉非伊斯兰教的宗教的条件和规则作出了规定，但却未明确具体说明哪些活动被禁止</w:t>
      </w:r>
      <w:r>
        <w:rPr>
          <w:rFonts w:hint="eastAsia"/>
        </w:rPr>
        <w:t>(</w:t>
      </w:r>
      <w:r>
        <w:rPr>
          <w:rFonts w:hint="eastAsia"/>
        </w:rPr>
        <w:t>《公约》，第十八条</w:t>
      </w:r>
      <w:r>
        <w:rPr>
          <w:rFonts w:hint="eastAsia"/>
        </w:rPr>
        <w:t>)</w:t>
      </w:r>
      <w:r>
        <w:rPr>
          <w:rFonts w:hint="eastAsia"/>
        </w:rPr>
        <w:t>。</w:t>
      </w:r>
    </w:p>
    <w:p w:rsidR="00BF3565" w:rsidRPr="00550A23" w:rsidRDefault="00BF3565" w:rsidP="00D679C4">
      <w:pPr>
        <w:ind w:left="1020"/>
        <w:rPr>
          <w:rFonts w:ascii="Time New Roman" w:eastAsia="SimHei" w:hAnsi="Time New Roman" w:hint="eastAsia"/>
        </w:rPr>
      </w:pPr>
      <w:r>
        <w:rPr>
          <w:rFonts w:hint="eastAsia"/>
        </w:rPr>
        <w:tab/>
      </w:r>
      <w:r w:rsidRPr="00550A23">
        <w:rPr>
          <w:rFonts w:ascii="Time New Roman" w:eastAsia="SimHei" w:hAnsi="Time New Roman" w:hint="eastAsia"/>
        </w:rPr>
        <w:t>缔约国应确保其关于宗教活动的法律和实际做法符合《公约》第十八条的规定。</w:t>
      </w:r>
    </w:p>
    <w:p w:rsidR="00BF3565" w:rsidRDefault="00BF3565" w:rsidP="002440F0">
      <w:pPr>
        <w:rPr>
          <w:rFonts w:hint="eastAsia"/>
        </w:rPr>
      </w:pPr>
      <w:r>
        <w:rPr>
          <w:rFonts w:hint="eastAsia"/>
        </w:rPr>
        <w:tab/>
        <w:t xml:space="preserve">24.  </w:t>
      </w:r>
      <w:r>
        <w:rPr>
          <w:rFonts w:hint="eastAsia"/>
        </w:rPr>
        <w:t>委员会注意到在</w:t>
      </w:r>
      <w:r>
        <w:rPr>
          <w:rFonts w:hint="eastAsia"/>
        </w:rPr>
        <w:t>2006</w:t>
      </w:r>
      <w:r>
        <w:rPr>
          <w:rFonts w:hint="eastAsia"/>
        </w:rPr>
        <w:t>年</w:t>
      </w:r>
      <w:r>
        <w:rPr>
          <w:rFonts w:hint="eastAsia"/>
        </w:rPr>
        <w:t>7</w:t>
      </w:r>
      <w:r>
        <w:rPr>
          <w:rFonts w:hint="eastAsia"/>
        </w:rPr>
        <w:t>月有些新闻记者获得特赦，但仍关注地指出，许多新闻记者曾遭受到并继续受到缔约国当局的压力和恫吓，甚至被剥夺自由。委员会还关注《刑法》</w:t>
      </w:r>
      <w:r>
        <w:rPr>
          <w:rFonts w:hint="eastAsia"/>
        </w:rPr>
        <w:t>2001</w:t>
      </w:r>
      <w:r>
        <w:rPr>
          <w:rFonts w:hint="eastAsia"/>
        </w:rPr>
        <w:t>年修正案将诽谤和侮辱国家官员和体制行为作为罪行，而这种罪行可受到严重惩处，尤其是监禁</w:t>
      </w:r>
      <w:r>
        <w:rPr>
          <w:rFonts w:hint="eastAsia"/>
        </w:rPr>
        <w:t>(</w:t>
      </w:r>
      <w:r>
        <w:rPr>
          <w:rFonts w:hint="eastAsia"/>
        </w:rPr>
        <w:t>《公约》，第十九条</w:t>
      </w:r>
      <w:r>
        <w:rPr>
          <w:rFonts w:hint="eastAsia"/>
        </w:rPr>
        <w:t>)</w:t>
      </w:r>
      <w:r>
        <w:rPr>
          <w:rFonts w:hint="eastAsia"/>
        </w:rPr>
        <w:t>。</w:t>
      </w:r>
    </w:p>
    <w:p w:rsidR="00BF3565" w:rsidRPr="00550A23" w:rsidRDefault="00BF3565" w:rsidP="00D679C4">
      <w:pPr>
        <w:ind w:left="1020"/>
        <w:rPr>
          <w:rFonts w:ascii="Time New Roman" w:eastAsia="SimHei" w:hAnsi="Time New Roman" w:hint="eastAsia"/>
        </w:rPr>
      </w:pPr>
      <w:r>
        <w:rPr>
          <w:rFonts w:hint="eastAsia"/>
        </w:rPr>
        <w:tab/>
      </w:r>
      <w:r w:rsidRPr="00550A23">
        <w:rPr>
          <w:rFonts w:ascii="Time New Roman" w:eastAsia="SimHei" w:hAnsi="Time New Roman" w:hint="eastAsia"/>
        </w:rPr>
        <w:t>缔约国应根据《公约》第十九条保障新闻自由和保护新闻记者。此外</w:t>
      </w:r>
      <w:r>
        <w:rPr>
          <w:rFonts w:ascii="Time New Roman" w:eastAsia="SimHei" w:hAnsi="Time New Roman" w:hint="eastAsia"/>
        </w:rPr>
        <w:t>，</w:t>
      </w:r>
      <w:r w:rsidRPr="00550A23">
        <w:rPr>
          <w:rFonts w:ascii="Time New Roman" w:eastAsia="SimHei" w:hAnsi="Time New Roman" w:hint="eastAsia"/>
        </w:rPr>
        <w:t>缔约国应鼓励重新设立独立的新闻记者组织</w:t>
      </w:r>
      <w:r>
        <w:rPr>
          <w:rFonts w:ascii="Time New Roman" w:eastAsia="SimHei" w:hAnsi="Time New Roman" w:hint="eastAsia"/>
        </w:rPr>
        <w:t>，</w:t>
      </w:r>
      <w:r w:rsidRPr="00550A23">
        <w:rPr>
          <w:rFonts w:ascii="Time New Roman" w:eastAsia="SimHei" w:hAnsi="Time New Roman" w:hint="eastAsia"/>
        </w:rPr>
        <w:t>处理职业</w:t>
      </w:r>
      <w:r>
        <w:rPr>
          <w:rFonts w:ascii="Time New Roman" w:eastAsia="SimHei" w:hAnsi="Time New Roman" w:hint="eastAsia"/>
        </w:rPr>
        <w:t>道德</w:t>
      </w:r>
      <w:r w:rsidRPr="00550A23">
        <w:rPr>
          <w:rFonts w:ascii="Time New Roman" w:eastAsia="SimHei" w:hAnsi="Time New Roman" w:hint="eastAsia"/>
        </w:rPr>
        <w:t>和行为问题。缔约国还应修订其法律</w:t>
      </w:r>
      <w:r>
        <w:rPr>
          <w:rFonts w:ascii="Time New Roman" w:eastAsia="SimHei" w:hAnsi="Time New Roman" w:hint="eastAsia"/>
        </w:rPr>
        <w:t>，</w:t>
      </w:r>
      <w:r w:rsidRPr="00550A23">
        <w:rPr>
          <w:rFonts w:ascii="Time New Roman" w:eastAsia="SimHei" w:hAnsi="Time New Roman" w:hint="eastAsia"/>
        </w:rPr>
        <w:t>以期改变将诽谤作为刑事犯罪的做法。</w:t>
      </w:r>
    </w:p>
    <w:p w:rsidR="00BF3565" w:rsidRDefault="00BF3565" w:rsidP="002440F0">
      <w:pPr>
        <w:rPr>
          <w:rFonts w:hint="eastAsia"/>
        </w:rPr>
      </w:pPr>
      <w:r>
        <w:rPr>
          <w:rFonts w:hint="eastAsia"/>
        </w:rPr>
        <w:tab/>
        <w:t xml:space="preserve">25.  </w:t>
      </w:r>
      <w:r>
        <w:rPr>
          <w:rFonts w:hint="eastAsia"/>
        </w:rPr>
        <w:t>委员会关注，许多人权组织和人权维护者无法自由开展工作、包括行使和平示威的权利，并遭受到政府人员的骚扰和恫吓</w:t>
      </w:r>
      <w:r>
        <w:rPr>
          <w:rFonts w:hint="eastAsia"/>
        </w:rPr>
        <w:t>(</w:t>
      </w:r>
      <w:r>
        <w:rPr>
          <w:rFonts w:hint="eastAsia"/>
        </w:rPr>
        <w:t>《公约》第九条、第二十一条和第二十二条</w:t>
      </w:r>
      <w:r>
        <w:rPr>
          <w:rFonts w:hint="eastAsia"/>
        </w:rPr>
        <w:t>)</w:t>
      </w:r>
      <w:r>
        <w:rPr>
          <w:rFonts w:hint="eastAsia"/>
        </w:rPr>
        <w:t>。</w:t>
      </w:r>
    </w:p>
    <w:p w:rsidR="00BF3565" w:rsidRDefault="00BF3565" w:rsidP="00D679C4">
      <w:pPr>
        <w:ind w:left="1020"/>
        <w:rPr>
          <w:rFonts w:hint="eastAsia"/>
        </w:rPr>
      </w:pPr>
      <w:r>
        <w:rPr>
          <w:rFonts w:hint="eastAsia"/>
        </w:rPr>
        <w:tab/>
      </w:r>
      <w:r w:rsidRPr="00550A23">
        <w:rPr>
          <w:rFonts w:ascii="Time New Roman" w:eastAsia="SimHei" w:hAnsi="Time New Roman" w:hint="eastAsia"/>
        </w:rPr>
        <w:t>缔约国应当尊重和保护人权组织和人权维护者的活动。缔约国应当确保</w:t>
      </w:r>
      <w:r>
        <w:rPr>
          <w:rFonts w:ascii="Time New Roman" w:eastAsia="SimHei" w:hAnsi="Time New Roman" w:hint="eastAsia"/>
        </w:rPr>
        <w:t>，</w:t>
      </w:r>
      <w:r w:rsidRPr="00550A23">
        <w:rPr>
          <w:rFonts w:ascii="Time New Roman" w:eastAsia="SimHei" w:hAnsi="Time New Roman" w:hint="eastAsia"/>
        </w:rPr>
        <w:t>对和平集会和示威的权利、协会登记及和平开展其活动施加的任何限制都符合《公约》第二十一条和第二十二条</w:t>
      </w:r>
      <w:r>
        <w:rPr>
          <w:rFonts w:ascii="Time New Roman" w:eastAsia="SimHei" w:hAnsi="Time New Roman" w:hint="eastAsia"/>
        </w:rPr>
        <w:t>，</w:t>
      </w:r>
      <w:r w:rsidRPr="00550A23">
        <w:rPr>
          <w:rFonts w:ascii="Time New Roman" w:eastAsia="SimHei" w:hAnsi="Time New Roman" w:hint="eastAsia"/>
        </w:rPr>
        <w:t>同时还应确保</w:t>
      </w:r>
      <w:r w:rsidRPr="00550A23">
        <w:rPr>
          <w:rFonts w:ascii="Time New Roman" w:eastAsia="SimHei" w:hAnsi="Time New Roman" w:hint="eastAsia"/>
        </w:rPr>
        <w:t>1990</w:t>
      </w:r>
      <w:r w:rsidRPr="00550A23">
        <w:rPr>
          <w:rFonts w:ascii="Time New Roman" w:eastAsia="SimHei" w:hAnsi="Time New Roman" w:hint="eastAsia"/>
        </w:rPr>
        <w:t>年</w:t>
      </w:r>
      <w:r w:rsidRPr="00550A23">
        <w:rPr>
          <w:rFonts w:ascii="Time New Roman" w:eastAsia="SimHei" w:hAnsi="Time New Roman" w:hint="eastAsia"/>
        </w:rPr>
        <w:t>4</w:t>
      </w:r>
      <w:r w:rsidRPr="00550A23">
        <w:rPr>
          <w:rFonts w:ascii="Time New Roman" w:eastAsia="SimHei" w:hAnsi="Time New Roman" w:hint="eastAsia"/>
        </w:rPr>
        <w:t>月</w:t>
      </w:r>
      <w:r w:rsidRPr="00550A23">
        <w:rPr>
          <w:rFonts w:ascii="Time New Roman" w:eastAsia="SimHei" w:hAnsi="Time New Roman" w:hint="eastAsia"/>
        </w:rPr>
        <w:t>3</w:t>
      </w:r>
      <w:r w:rsidRPr="00550A23">
        <w:rPr>
          <w:rFonts w:ascii="Time New Roman" w:eastAsia="SimHei" w:hAnsi="Time New Roman" w:hint="eastAsia"/>
        </w:rPr>
        <w:t>日的《新闻法》</w:t>
      </w:r>
      <w:r>
        <w:rPr>
          <w:rFonts w:ascii="Time New Roman" w:eastAsia="SimHei" w:hAnsi="Time New Roman" w:hint="eastAsia"/>
        </w:rPr>
        <w:t>(</w:t>
      </w:r>
      <w:r w:rsidRPr="00550A23">
        <w:rPr>
          <w:rFonts w:ascii="Time New Roman" w:eastAsia="SimHei" w:hAnsi="Time New Roman" w:hint="eastAsia"/>
        </w:rPr>
        <w:t>第</w:t>
      </w:r>
      <w:r w:rsidRPr="00550A23">
        <w:rPr>
          <w:rFonts w:ascii="Time New Roman" w:eastAsia="SimHei" w:hAnsi="Time New Roman" w:hint="eastAsia"/>
        </w:rPr>
        <w:t>90-07</w:t>
      </w:r>
      <w:r w:rsidRPr="00550A23">
        <w:rPr>
          <w:rFonts w:ascii="Time New Roman" w:eastAsia="SimHei" w:hAnsi="Time New Roman" w:hint="eastAsia"/>
        </w:rPr>
        <w:t>号法</w:t>
      </w:r>
      <w:r>
        <w:rPr>
          <w:rFonts w:ascii="Time New Roman" w:eastAsia="SimHei" w:hAnsi="Time New Roman" w:hint="eastAsia"/>
        </w:rPr>
        <w:t>)</w:t>
      </w:r>
      <w:r w:rsidRPr="00550A23">
        <w:rPr>
          <w:rFonts w:ascii="Time New Roman" w:eastAsia="SimHei" w:hAnsi="Time New Roman" w:hint="eastAsia"/>
        </w:rPr>
        <w:t>符合《公约》规定。在这方面</w:t>
      </w:r>
      <w:r>
        <w:rPr>
          <w:rFonts w:ascii="Time New Roman" w:eastAsia="SimHei" w:hAnsi="Time New Roman" w:hint="eastAsia"/>
        </w:rPr>
        <w:t>，</w:t>
      </w:r>
      <w:r w:rsidRPr="00550A23">
        <w:rPr>
          <w:rFonts w:ascii="Time New Roman" w:eastAsia="SimHei" w:hAnsi="Time New Roman" w:hint="eastAsia"/>
        </w:rPr>
        <w:t>缔约国应保证</w:t>
      </w:r>
      <w:r>
        <w:rPr>
          <w:rFonts w:ascii="Time New Roman" w:eastAsia="SimHei" w:hAnsi="Time New Roman" w:hint="eastAsia"/>
        </w:rPr>
        <w:t>，</w:t>
      </w:r>
      <w:r w:rsidRPr="00550A23">
        <w:rPr>
          <w:rFonts w:ascii="Time New Roman" w:eastAsia="SimHei" w:hAnsi="Time New Roman" w:hint="eastAsia"/>
        </w:rPr>
        <w:t>任何协会均有权就拒绝登记案件提出上诉。</w:t>
      </w:r>
    </w:p>
    <w:p w:rsidR="00BF3565" w:rsidRDefault="00BF3565" w:rsidP="002440F0">
      <w:pPr>
        <w:rPr>
          <w:rFonts w:hint="eastAsia"/>
        </w:rPr>
      </w:pPr>
      <w:r>
        <w:rPr>
          <w:rFonts w:hint="eastAsia"/>
        </w:rPr>
        <w:tab/>
        <w:t xml:space="preserve">26.  </w:t>
      </w:r>
      <w:r>
        <w:rPr>
          <w:rFonts w:hint="eastAsia"/>
        </w:rPr>
        <w:t>委员会关注地注意到，《刑法》的一些规定、尤其是第</w:t>
      </w:r>
      <w:r>
        <w:rPr>
          <w:rFonts w:hint="eastAsia"/>
        </w:rPr>
        <w:t>338</w:t>
      </w:r>
      <w:r>
        <w:rPr>
          <w:rFonts w:hint="eastAsia"/>
        </w:rPr>
        <w:t>条禁止同性成年人之间的私人性活动</w:t>
      </w:r>
      <w:r>
        <w:rPr>
          <w:rFonts w:hint="eastAsia"/>
        </w:rPr>
        <w:t>(</w:t>
      </w:r>
      <w:r>
        <w:rPr>
          <w:rFonts w:hint="eastAsia"/>
        </w:rPr>
        <w:t>《公约》，第十七和二十六条</w:t>
      </w:r>
      <w:r>
        <w:rPr>
          <w:rFonts w:hint="eastAsia"/>
        </w:rPr>
        <w:t>)</w:t>
      </w:r>
      <w:r>
        <w:rPr>
          <w:rFonts w:hint="eastAsia"/>
        </w:rPr>
        <w:t>。</w:t>
      </w:r>
    </w:p>
    <w:p w:rsidR="00BF3565" w:rsidRDefault="00BF3565" w:rsidP="002440F0">
      <w:pPr>
        <w:ind w:left="520"/>
        <w:rPr>
          <w:rFonts w:hint="eastAsia"/>
        </w:rPr>
      </w:pPr>
      <w:r>
        <w:rPr>
          <w:rFonts w:hint="eastAsia"/>
        </w:rPr>
        <w:tab/>
      </w:r>
      <w:r w:rsidRPr="00550A23">
        <w:rPr>
          <w:rFonts w:ascii="Time New Roman" w:eastAsia="SimHei" w:hAnsi="Time New Roman" w:hint="eastAsia"/>
        </w:rPr>
        <w:t>缔约国应废除这些规定。</w:t>
      </w:r>
    </w:p>
    <w:p w:rsidR="00BF3565" w:rsidRDefault="00D679C4" w:rsidP="002440F0">
      <w:pPr>
        <w:rPr>
          <w:rFonts w:hint="eastAsia"/>
        </w:rPr>
      </w:pPr>
      <w:r>
        <w:br w:type="page"/>
      </w:r>
      <w:r w:rsidR="00BF3565">
        <w:rPr>
          <w:rFonts w:hint="eastAsia"/>
        </w:rPr>
        <w:tab/>
        <w:t xml:space="preserve">27.  </w:t>
      </w:r>
      <w:r w:rsidR="00BF3565">
        <w:rPr>
          <w:rFonts w:hint="eastAsia"/>
        </w:rPr>
        <w:t>委员会确定，阿尔及利亚的下一次定期报告应当于</w:t>
      </w:r>
      <w:r w:rsidR="00BF3565">
        <w:rPr>
          <w:rFonts w:hint="eastAsia"/>
        </w:rPr>
        <w:t>2011</w:t>
      </w:r>
      <w:r w:rsidR="00BF3565">
        <w:rPr>
          <w:rFonts w:hint="eastAsia"/>
        </w:rPr>
        <w:t>年</w:t>
      </w:r>
      <w:r w:rsidR="00BF3565">
        <w:rPr>
          <w:rFonts w:hint="eastAsia"/>
        </w:rPr>
        <w:t>11</w:t>
      </w:r>
      <w:r w:rsidR="00BF3565">
        <w:rPr>
          <w:rFonts w:hint="eastAsia"/>
        </w:rPr>
        <w:t>月</w:t>
      </w:r>
      <w:r w:rsidR="00BF3565">
        <w:rPr>
          <w:rFonts w:hint="eastAsia"/>
        </w:rPr>
        <w:t>1</w:t>
      </w:r>
      <w:r w:rsidR="00BF3565">
        <w:rPr>
          <w:rFonts w:hint="eastAsia"/>
        </w:rPr>
        <w:t>日之前提交。委员会要求该国公布本报告内容以及以上结论性意见，并在阿尔及利亚全国广泛及时传播。委员会还要求向民间组织和在缔约国工作的非政府组织提供下一次定期报告。</w:t>
      </w:r>
    </w:p>
    <w:p w:rsidR="00BF3565" w:rsidRDefault="00BF3565" w:rsidP="002440F0">
      <w:pPr>
        <w:rPr>
          <w:rFonts w:hint="eastAsia"/>
        </w:rPr>
      </w:pPr>
      <w:r>
        <w:rPr>
          <w:rFonts w:hint="eastAsia"/>
        </w:rPr>
        <w:tab/>
        <w:t xml:space="preserve">28.  </w:t>
      </w:r>
      <w:r>
        <w:rPr>
          <w:rFonts w:hint="eastAsia"/>
        </w:rPr>
        <w:t>根据委员会议事规则第</w:t>
      </w:r>
      <w:r>
        <w:rPr>
          <w:rFonts w:hint="eastAsia"/>
        </w:rPr>
        <w:t>71</w:t>
      </w:r>
      <w:r>
        <w:rPr>
          <w:rFonts w:hint="eastAsia"/>
        </w:rPr>
        <w:t>条第</w:t>
      </w:r>
      <w:r>
        <w:rPr>
          <w:rFonts w:hint="eastAsia"/>
        </w:rPr>
        <w:t>5</w:t>
      </w:r>
      <w:r>
        <w:rPr>
          <w:rFonts w:hint="eastAsia"/>
        </w:rPr>
        <w:t>款，缔约国应该在一年内提供资料说明对上文第</w:t>
      </w:r>
      <w:r>
        <w:rPr>
          <w:rFonts w:hint="eastAsia"/>
        </w:rPr>
        <w:t>11</w:t>
      </w:r>
      <w:r>
        <w:rPr>
          <w:rFonts w:hint="eastAsia"/>
        </w:rPr>
        <w:t>、</w:t>
      </w:r>
      <w:r>
        <w:rPr>
          <w:rFonts w:hint="eastAsia"/>
        </w:rPr>
        <w:t>12</w:t>
      </w:r>
      <w:r>
        <w:rPr>
          <w:rFonts w:hint="eastAsia"/>
        </w:rPr>
        <w:t>和</w:t>
      </w:r>
      <w:r>
        <w:rPr>
          <w:rFonts w:hint="eastAsia"/>
        </w:rPr>
        <w:t>1</w:t>
      </w:r>
      <w:r w:rsidR="00072A75">
        <w:rPr>
          <w:rFonts w:hint="eastAsia"/>
        </w:rPr>
        <w:t>5</w:t>
      </w:r>
      <w:r>
        <w:rPr>
          <w:rFonts w:hint="eastAsia"/>
        </w:rPr>
        <w:t>段中所载委员会建议采取的后续行动。委员会请缔约国在其下一次报告中提供资料，说明落实有关其他各项建议以及实施整个《公约》的情况。</w:t>
      </w:r>
    </w:p>
    <w:p w:rsidR="00BF3565" w:rsidRDefault="00BF3565" w:rsidP="002440F0">
      <w:pPr>
        <w:rPr>
          <w:rFonts w:hint="eastAsia"/>
        </w:rPr>
      </w:pPr>
    </w:p>
    <w:p w:rsidR="00BF3565" w:rsidRDefault="00BF3565" w:rsidP="002440F0">
      <w:pPr>
        <w:rPr>
          <w:rFonts w:hint="eastAsia"/>
        </w:rPr>
      </w:pPr>
    </w:p>
    <w:p w:rsidR="00BF3565" w:rsidRDefault="00BF3565" w:rsidP="002440F0">
      <w:pPr>
        <w:rPr>
          <w:rFonts w:hint="eastAsia"/>
        </w:rPr>
      </w:pPr>
    </w:p>
    <w:p w:rsidR="001460A3" w:rsidRPr="001460A3" w:rsidRDefault="00BF3565" w:rsidP="00BF3565">
      <w:pPr>
        <w:jc w:val="center"/>
        <w:rPr>
          <w:rFonts w:hint="eastAsia"/>
        </w:rPr>
      </w:pPr>
      <w:r>
        <w:t>--  --  --  --  --</w:t>
      </w:r>
    </w:p>
    <w:sectPr w:rsidR="001460A3" w:rsidRPr="001460A3">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4D4" w:rsidRDefault="00A314D4">
      <w:pPr>
        <w:keepNext/>
        <w:spacing w:before="320" w:after="240"/>
        <w:jc w:val="center"/>
      </w:pPr>
      <w:r>
        <w:rPr>
          <w:rFonts w:hint="eastAsia"/>
          <w:u w:val="single"/>
        </w:rPr>
        <w:t>注</w:t>
      </w:r>
    </w:p>
  </w:endnote>
  <w:endnote w:type="continuationSeparator" w:id="0">
    <w:p w:rsidR="00A314D4" w:rsidRDefault="00A314D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6C69DA">
      <w:tblPrEx>
        <w:tblCellMar>
          <w:top w:w="0" w:type="dxa"/>
          <w:bottom w:w="0" w:type="dxa"/>
        </w:tblCellMar>
      </w:tblPrEx>
      <w:tc>
        <w:tcPr>
          <w:tcW w:w="2460" w:type="dxa"/>
        </w:tcPr>
        <w:p w:rsidR="006C69DA" w:rsidRDefault="006C69DA">
          <w:pPr>
            <w:pStyle w:val="Footer"/>
          </w:pPr>
          <w:r>
            <w:t>GE. 0</w:t>
          </w:r>
          <w:r>
            <w:rPr>
              <w:rFonts w:hint="eastAsia"/>
              <w:lang w:eastAsia="zh-CN"/>
            </w:rPr>
            <w:t>7</w:t>
          </w:r>
          <w:r>
            <w:t>-4</w:t>
          </w:r>
          <w:r>
            <w:rPr>
              <w:rFonts w:hint="eastAsia"/>
              <w:lang w:eastAsia="zh-CN"/>
            </w:rPr>
            <w:t>5773</w:t>
          </w:r>
          <w:r>
            <w:t xml:space="preserve"> (C)</w:t>
          </w:r>
        </w:p>
      </w:tc>
      <w:tc>
        <w:tcPr>
          <w:tcW w:w="1050" w:type="dxa"/>
        </w:tcPr>
        <w:p w:rsidR="006C69DA" w:rsidRDefault="006C69DA">
          <w:pPr>
            <w:pStyle w:val="Footer"/>
            <w:rPr>
              <w:rFonts w:hint="eastAsia"/>
              <w:lang w:eastAsia="zh-CN"/>
            </w:rPr>
          </w:pPr>
          <w:r>
            <w:rPr>
              <w:rFonts w:hint="eastAsia"/>
              <w:lang w:eastAsia="zh-CN"/>
            </w:rPr>
            <w:t>300108</w:t>
          </w:r>
        </w:p>
      </w:tc>
      <w:tc>
        <w:tcPr>
          <w:tcW w:w="6061" w:type="dxa"/>
        </w:tcPr>
        <w:p w:rsidR="006C69DA" w:rsidRDefault="006C69DA">
          <w:pPr>
            <w:pStyle w:val="Footer"/>
            <w:rPr>
              <w:rFonts w:hint="eastAsia"/>
              <w:lang w:eastAsia="zh-CN"/>
            </w:rPr>
          </w:pPr>
          <w:r>
            <w:rPr>
              <w:rFonts w:hint="eastAsia"/>
              <w:lang w:eastAsia="zh-CN"/>
            </w:rPr>
            <w:t>060208</w:t>
          </w:r>
        </w:p>
      </w:tc>
    </w:tr>
  </w:tbl>
  <w:p w:rsidR="006C69DA" w:rsidRDefault="006C69DA">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4D4" w:rsidRDefault="00A314D4">
      <w:r>
        <w:separator/>
      </w:r>
    </w:p>
  </w:footnote>
  <w:footnote w:type="continuationSeparator" w:id="0">
    <w:p w:rsidR="00A314D4" w:rsidRDefault="00A314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9DA" w:rsidRDefault="006C69DA" w:rsidP="00BF3565">
    <w:pPr>
      <w:pStyle w:val="Header"/>
      <w:jc w:val="both"/>
      <w:rPr>
        <w:rFonts w:hint="eastAsia"/>
        <w:lang w:eastAsia="zh-CN"/>
      </w:rPr>
    </w:pPr>
    <w:r>
      <w:t>CCPR/C/</w:t>
    </w:r>
    <w:r>
      <w:rPr>
        <w:rFonts w:hint="eastAsia"/>
        <w:lang w:eastAsia="zh-CN"/>
      </w:rPr>
      <w:t>DZA</w:t>
    </w:r>
    <w:r>
      <w:t>/CO/</w:t>
    </w:r>
    <w:r>
      <w:rPr>
        <w:rFonts w:hint="eastAsia"/>
        <w:lang w:eastAsia="zh-CN"/>
      </w:rPr>
      <w:t>3</w:t>
    </w:r>
  </w:p>
  <w:p w:rsidR="006C69DA" w:rsidRDefault="006C69DA">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FE6225">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9DA" w:rsidRDefault="006C69DA" w:rsidP="00072A75">
    <w:pPr>
      <w:pStyle w:val="Header"/>
      <w:tabs>
        <w:tab w:val="clear" w:pos="7144"/>
        <w:tab w:val="left" w:pos="7320"/>
      </w:tabs>
      <w:jc w:val="both"/>
      <w:rPr>
        <w:rFonts w:hint="eastAsia"/>
        <w:lang w:eastAsia="zh-CN"/>
      </w:rPr>
    </w:pPr>
    <w:r>
      <w:tab/>
    </w:r>
    <w:r>
      <w:tab/>
    </w:r>
    <w:r>
      <w:tab/>
    </w:r>
    <w:r>
      <w:tab/>
      <w:t>CCPR/C/</w:t>
    </w:r>
    <w:r>
      <w:rPr>
        <w:rFonts w:hint="eastAsia"/>
        <w:lang w:eastAsia="zh-CN"/>
      </w:rPr>
      <w:t>DZA</w:t>
    </w:r>
    <w:r>
      <w:t>/CO/</w:t>
    </w:r>
    <w:r>
      <w:rPr>
        <w:rFonts w:hint="eastAsia"/>
        <w:lang w:eastAsia="zh-CN"/>
      </w:rPr>
      <w:t>3</w:t>
    </w:r>
  </w:p>
  <w:p w:rsidR="006C69DA" w:rsidRDefault="006C69DA" w:rsidP="00072A75">
    <w:pPr>
      <w:pStyle w:val="Header"/>
      <w:tabs>
        <w:tab w:val="clear" w:pos="7144"/>
        <w:tab w:val="left" w:pos="7320"/>
      </w:tabs>
      <w:jc w:val="both"/>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FE6225">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9DA" w:rsidRDefault="006C69DA">
    <w:pPr>
      <w:pStyle w:val="a1"/>
      <w:spacing w:after="160"/>
    </w:pPr>
    <w:r>
      <w:fldChar w:fldCharType="begin"/>
    </w:r>
    <w:r>
      <w:instrText xml:space="preserve">PRIVATE </w:instrText>
    </w:r>
    <w:r>
      <w:fldChar w:fldCharType="end"/>
    </w:r>
  </w:p>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800"/>
      <w:gridCol w:w="2996"/>
    </w:tblGrid>
    <w:tr w:rsidR="006C69DA" w:rsidTr="00D679C4">
      <w:tblPrEx>
        <w:tblCellMar>
          <w:top w:w="0" w:type="dxa"/>
          <w:bottom w:w="0" w:type="dxa"/>
        </w:tblCellMar>
      </w:tblPrEx>
      <w:tc>
        <w:tcPr>
          <w:tcW w:w="1668" w:type="dxa"/>
          <w:tcBorders>
            <w:top w:val="nil"/>
            <w:left w:val="nil"/>
            <w:bottom w:val="single" w:sz="8" w:space="0" w:color="auto"/>
            <w:right w:val="nil"/>
          </w:tcBorders>
          <w:vAlign w:val="center"/>
        </w:tcPr>
        <w:p w:rsidR="006C69DA" w:rsidRDefault="006C69DA">
          <w:pPr>
            <w:pStyle w:val="1L"/>
            <w:framePr w:w="0" w:hRule="auto" w:hSpace="0" w:wrap="auto" w:vAnchor="margin" w:hAnchor="text" w:xAlign="left" w:yAlign="inline"/>
            <w:rPr>
              <w:rFonts w:ascii="Time New Roman" w:hAnsi="Time New Roman"/>
              <w:b/>
            </w:rPr>
          </w:pPr>
          <w:r>
            <w:rPr>
              <w:rFonts w:hint="eastAsia"/>
            </w:rPr>
            <w:t>联合国</w:t>
          </w:r>
        </w:p>
      </w:tc>
      <w:tc>
        <w:tcPr>
          <w:tcW w:w="4800" w:type="dxa"/>
          <w:tcBorders>
            <w:top w:val="nil"/>
            <w:left w:val="nil"/>
            <w:bottom w:val="single" w:sz="8" w:space="0" w:color="auto"/>
            <w:right w:val="nil"/>
          </w:tcBorders>
        </w:tcPr>
        <w:p w:rsidR="006C69DA" w:rsidRDefault="006C69DA">
          <w:pPr>
            <w:pStyle w:val="1L"/>
            <w:framePr w:w="0" w:hRule="auto" w:hSpace="0" w:wrap="auto" w:vAnchor="margin" w:hAnchor="text" w:xAlign="left" w:yAlign="inline"/>
          </w:pPr>
        </w:p>
      </w:tc>
      <w:tc>
        <w:tcPr>
          <w:tcW w:w="2996" w:type="dxa"/>
          <w:tcBorders>
            <w:top w:val="nil"/>
            <w:left w:val="nil"/>
            <w:bottom w:val="single" w:sz="8" w:space="0" w:color="auto"/>
            <w:right w:val="nil"/>
          </w:tcBorders>
          <w:vAlign w:val="bottom"/>
        </w:tcPr>
        <w:p w:rsidR="006C69DA" w:rsidRDefault="006C69DA">
          <w:pPr>
            <w:pStyle w:val="1R1"/>
            <w:jc w:val="right"/>
            <w:rPr>
              <w:rFonts w:ascii="Univers" w:hAnsi="Univers"/>
              <w:b w:val="0"/>
              <w:sz w:val="72"/>
            </w:rPr>
          </w:pPr>
          <w:r>
            <w:t>CCPR</w:t>
          </w:r>
        </w:p>
      </w:tc>
    </w:tr>
    <w:bookmarkStart w:id="0" w:name="_MON_992683020"/>
    <w:bookmarkStart w:id="1" w:name="_MON_1114339969"/>
    <w:bookmarkStart w:id="2" w:name="_MON_1263821320"/>
    <w:bookmarkEnd w:id="0"/>
    <w:bookmarkEnd w:id="1"/>
    <w:bookmarkEnd w:id="2"/>
    <w:tr w:rsidR="006C69DA" w:rsidTr="00D679C4">
      <w:tblPrEx>
        <w:tblCellMar>
          <w:top w:w="0" w:type="dxa"/>
          <w:bottom w:w="0" w:type="dxa"/>
        </w:tblCellMar>
      </w:tblPrEx>
      <w:tc>
        <w:tcPr>
          <w:tcW w:w="1668" w:type="dxa"/>
          <w:tcBorders>
            <w:top w:val="single" w:sz="8" w:space="0" w:color="auto"/>
            <w:left w:val="nil"/>
            <w:bottom w:val="single" w:sz="24" w:space="0" w:color="auto"/>
            <w:right w:val="nil"/>
          </w:tcBorders>
        </w:tcPr>
        <w:p w:rsidR="006C69DA" w:rsidRDefault="006C69DA">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35487" r:id="rId2"/>
            </w:object>
          </w:r>
        </w:p>
      </w:tc>
      <w:tc>
        <w:tcPr>
          <w:tcW w:w="4800" w:type="dxa"/>
          <w:tcBorders>
            <w:top w:val="single" w:sz="8" w:space="0" w:color="auto"/>
            <w:left w:val="nil"/>
            <w:bottom w:val="single" w:sz="24" w:space="0" w:color="auto"/>
            <w:right w:val="nil"/>
          </w:tcBorders>
        </w:tcPr>
        <w:p w:rsidR="006C69DA" w:rsidRDefault="006C69DA">
          <w:pPr>
            <w:pStyle w:val="1m1"/>
            <w:rPr>
              <w:spacing w:val="30"/>
              <w:sz w:val="20"/>
            </w:rPr>
          </w:pPr>
        </w:p>
        <w:p w:rsidR="006C69DA" w:rsidRDefault="006C69DA">
          <w:pPr>
            <w:pStyle w:val="1m1"/>
            <w:spacing w:line="240" w:lineRule="auto"/>
            <w:rPr>
              <w:spacing w:val="20"/>
            </w:rPr>
          </w:pPr>
          <w:r>
            <w:rPr>
              <w:rFonts w:hint="eastAsia"/>
              <w:spacing w:val="20"/>
            </w:rPr>
            <w:t>公民权利和政治权利</w:t>
          </w:r>
        </w:p>
        <w:p w:rsidR="006C69DA" w:rsidRDefault="006C69DA">
          <w:pPr>
            <w:pStyle w:val="1m1"/>
            <w:spacing w:line="240" w:lineRule="auto"/>
            <w:rPr>
              <w:spacing w:val="20"/>
            </w:rPr>
          </w:pPr>
          <w:r>
            <w:rPr>
              <w:rFonts w:hint="eastAsia"/>
              <w:spacing w:val="20"/>
            </w:rPr>
            <w:t>国际公约</w:t>
          </w:r>
        </w:p>
        <w:p w:rsidR="006C69DA" w:rsidRDefault="006C69DA">
          <w:pPr>
            <w:pStyle w:val="1m1"/>
            <w:spacing w:before="480"/>
          </w:pPr>
        </w:p>
      </w:tc>
      <w:tc>
        <w:tcPr>
          <w:tcW w:w="2996" w:type="dxa"/>
          <w:tcBorders>
            <w:top w:val="single" w:sz="8" w:space="0" w:color="auto"/>
            <w:left w:val="nil"/>
            <w:bottom w:val="single" w:sz="24" w:space="0" w:color="auto"/>
            <w:right w:val="nil"/>
          </w:tcBorders>
        </w:tcPr>
        <w:p w:rsidR="006C69DA" w:rsidRDefault="006C69DA">
          <w:pPr>
            <w:pStyle w:val="Header"/>
            <w:rPr>
              <w:lang w:eastAsia="zh-CN"/>
            </w:rPr>
          </w:pPr>
        </w:p>
        <w:p w:rsidR="006C69DA" w:rsidRDefault="006C69DA">
          <w:pPr>
            <w:pStyle w:val="Header"/>
          </w:pPr>
          <w:r>
            <w:t>Distr.</w:t>
          </w:r>
        </w:p>
        <w:p w:rsidR="006C69DA" w:rsidRDefault="006C69DA">
          <w:pPr>
            <w:pStyle w:val="Header"/>
            <w:jc w:val="both"/>
            <w:rPr>
              <w:b/>
            </w:rPr>
          </w:pPr>
          <w:r>
            <w:t>GENERAL</w:t>
          </w:r>
        </w:p>
        <w:p w:rsidR="006C69DA" w:rsidRDefault="006C69DA">
          <w:pPr>
            <w:pStyle w:val="Header"/>
            <w:jc w:val="both"/>
            <w:rPr>
              <w:rFonts w:hint="eastAsia"/>
              <w:lang w:eastAsia="zh-CN"/>
            </w:rPr>
          </w:pPr>
        </w:p>
        <w:p w:rsidR="006C69DA" w:rsidRDefault="006C69DA">
          <w:pPr>
            <w:pStyle w:val="Header"/>
            <w:jc w:val="both"/>
            <w:rPr>
              <w:rFonts w:hint="eastAsia"/>
              <w:lang w:eastAsia="zh-CN"/>
            </w:rPr>
          </w:pPr>
          <w:r>
            <w:t>CCPR/C/</w:t>
          </w:r>
          <w:r>
            <w:rPr>
              <w:rFonts w:hint="eastAsia"/>
              <w:lang w:eastAsia="zh-CN"/>
            </w:rPr>
            <w:t>DZA</w:t>
          </w:r>
          <w:r>
            <w:t>/CO/</w:t>
          </w:r>
          <w:r>
            <w:rPr>
              <w:rFonts w:hint="eastAsia"/>
              <w:lang w:eastAsia="zh-CN"/>
            </w:rPr>
            <w:t>3</w:t>
          </w:r>
        </w:p>
        <w:p w:rsidR="006C69DA" w:rsidRDefault="006C69DA">
          <w:pPr>
            <w:pStyle w:val="Header"/>
            <w:rPr>
              <w:rFonts w:hint="eastAsia"/>
              <w:b/>
              <w:lang w:eastAsia="zh-CN"/>
            </w:rPr>
          </w:pPr>
          <w:r>
            <w:rPr>
              <w:rFonts w:hint="eastAsia"/>
              <w:lang w:eastAsia="zh-CN"/>
            </w:rPr>
            <w:t>12</w:t>
          </w:r>
          <w:r>
            <w:t xml:space="preserve"> </w:t>
          </w:r>
          <w:r>
            <w:rPr>
              <w:lang w:eastAsia="zh-CN"/>
            </w:rPr>
            <w:t>December</w:t>
          </w:r>
          <w:r>
            <w:t xml:space="preserve"> 200</w:t>
          </w:r>
          <w:r>
            <w:rPr>
              <w:rFonts w:hint="eastAsia"/>
              <w:lang w:eastAsia="zh-CN"/>
            </w:rPr>
            <w:t>7</w:t>
          </w:r>
        </w:p>
        <w:p w:rsidR="006C69DA" w:rsidRDefault="006C69DA">
          <w:pPr>
            <w:pStyle w:val="Header"/>
            <w:rPr>
              <w:rFonts w:hint="eastAsia"/>
              <w:lang w:eastAsia="zh-CN"/>
            </w:rPr>
          </w:pPr>
        </w:p>
        <w:p w:rsidR="006C69DA" w:rsidRDefault="006C69DA">
          <w:pPr>
            <w:pStyle w:val="Header"/>
          </w:pPr>
          <w:r>
            <w:t>CHINESE</w:t>
          </w:r>
        </w:p>
        <w:p w:rsidR="006C69DA" w:rsidRDefault="006C69DA">
          <w:pPr>
            <w:pStyle w:val="Header"/>
            <w:tabs>
              <w:tab w:val="clear" w:pos="992"/>
              <w:tab w:val="left" w:pos="993"/>
            </w:tabs>
            <w:rPr>
              <w:rFonts w:hint="eastAsia"/>
              <w:lang w:eastAsia="zh-CN"/>
            </w:rPr>
          </w:pPr>
          <w:r>
            <w:t>Original:</w:t>
          </w:r>
          <w:r>
            <w:rPr>
              <w:rFonts w:hint="eastAsia"/>
              <w:lang w:eastAsia="zh-CN"/>
            </w:rPr>
            <w:t xml:space="preserve"> </w:t>
          </w:r>
          <w:r>
            <w:rPr>
              <w:lang w:eastAsia="zh-CN"/>
            </w:rPr>
            <w:t>FRENCH</w:t>
          </w:r>
        </w:p>
        <w:p w:rsidR="006C69DA" w:rsidRDefault="006C69DA">
          <w:pPr>
            <w:pStyle w:val="Header"/>
          </w:pPr>
        </w:p>
      </w:tc>
    </w:tr>
    <w:tr w:rsidR="006C69DA" w:rsidTr="00D679C4">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6C69DA" w:rsidRDefault="006C69DA">
          <w:pPr>
            <w:rPr>
              <w:sz w:val="16"/>
            </w:rPr>
          </w:pPr>
        </w:p>
      </w:tc>
      <w:tc>
        <w:tcPr>
          <w:tcW w:w="4800" w:type="dxa"/>
          <w:tcBorders>
            <w:top w:val="single" w:sz="24" w:space="0" w:color="auto"/>
            <w:left w:val="nil"/>
            <w:bottom w:val="nil"/>
            <w:right w:val="nil"/>
          </w:tcBorders>
          <w:noWrap/>
        </w:tcPr>
        <w:p w:rsidR="006C69DA" w:rsidRDefault="006C69DA">
          <w:pPr>
            <w:pStyle w:val="1m1"/>
            <w:spacing w:line="240" w:lineRule="auto"/>
            <w:rPr>
              <w:rFonts w:hint="eastAsia"/>
              <w:sz w:val="16"/>
            </w:rPr>
          </w:pPr>
        </w:p>
      </w:tc>
      <w:tc>
        <w:tcPr>
          <w:tcW w:w="2996" w:type="dxa"/>
          <w:tcBorders>
            <w:top w:val="single" w:sz="24" w:space="0" w:color="auto"/>
            <w:left w:val="nil"/>
            <w:bottom w:val="nil"/>
            <w:right w:val="nil"/>
          </w:tcBorders>
          <w:noWrap/>
        </w:tcPr>
        <w:p w:rsidR="006C69DA" w:rsidRDefault="006C69DA">
          <w:pPr>
            <w:rPr>
              <w:sz w:val="16"/>
            </w:rPr>
          </w:pPr>
        </w:p>
      </w:tc>
    </w:tr>
  </w:tbl>
  <w:p w:rsidR="006C69DA" w:rsidRDefault="006C69DA">
    <w:pPr>
      <w:pStyle w:val="a1"/>
      <w:rPr>
        <w:b/>
      </w:rPr>
    </w:pPr>
  </w:p>
  <w:p w:rsidR="006C69DA" w:rsidRDefault="006C69DA">
    <w:pPr>
      <w:pStyle w:val="a1"/>
      <w:rPr>
        <w:b/>
      </w:rPr>
    </w:pPr>
  </w:p>
  <w:p w:rsidR="006C69DA" w:rsidRDefault="006C69DA">
    <w:pPr>
      <w:pStyle w:val="a1"/>
      <w:rPr>
        <w:b/>
      </w:rPr>
    </w:pPr>
  </w:p>
  <w:p w:rsidR="006C69DA" w:rsidRDefault="006C69DA">
    <w:pPr>
      <w:pStyle w:val="a1"/>
      <w:rPr>
        <w:b/>
      </w:rPr>
    </w:pPr>
  </w:p>
  <w:p w:rsidR="006C69DA" w:rsidRDefault="006C69DA">
    <w:pPr>
      <w:pStyle w:val="a1"/>
      <w:rPr>
        <w:b/>
      </w:rPr>
    </w:pPr>
    <w:r>
      <w:fldChar w:fldCharType="begin"/>
    </w:r>
    <w:r>
      <w:instrText>ADVANCE \Y 252.30</w:instrText>
    </w:r>
    <w:r>
      <w:fldChar w:fldCharType="end"/>
    </w:r>
  </w:p>
  <w:p w:rsidR="006C69DA" w:rsidRDefault="006C69DA">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19FE55A0"/>
    <w:multiLevelType w:val="hybridMultilevel"/>
    <w:tmpl w:val="4A4E03A6"/>
    <w:lvl w:ilvl="0" w:tplc="D1FAF892">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
    <w:nsid w:val="1D1A235F"/>
    <w:multiLevelType w:val="hybridMultilevel"/>
    <w:tmpl w:val="4C968424"/>
    <w:lvl w:ilvl="0" w:tplc="A68616B4">
      <w:start w:val="1"/>
      <w:numFmt w:val="lowerLetter"/>
      <w:lvlRestart w:val="0"/>
      <w:lvlText w:val="(%1)"/>
      <w:lvlJc w:val="right"/>
      <w:pPr>
        <w:tabs>
          <w:tab w:val="num" w:pos="2041"/>
        </w:tabs>
        <w:ind w:left="2041" w:hanging="170"/>
      </w:pPr>
    </w:lvl>
    <w:lvl w:ilvl="1" w:tplc="A68616B4">
      <w:start w:val="1"/>
      <w:numFmt w:val="lowerLetter"/>
      <w:lvlRestart w:val="0"/>
      <w:lvlText w:val="(%2)"/>
      <w:lvlJc w:val="right"/>
      <w:pPr>
        <w:tabs>
          <w:tab w:val="num" w:pos="1100"/>
        </w:tabs>
        <w:ind w:left="1100" w:hanging="17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3">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3DD2007"/>
    <w:multiLevelType w:val="hybridMultilevel"/>
    <w:tmpl w:val="C58065EC"/>
    <w:lvl w:ilvl="0" w:tplc="8190186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3FD54FF"/>
    <w:multiLevelType w:val="hybridMultilevel"/>
    <w:tmpl w:val="107852FC"/>
    <w:lvl w:ilvl="0" w:tplc="D80AB3B0">
      <w:start w:val="1"/>
      <w:numFmt w:val="lowerLetter"/>
      <w:lvlRestart w:val="0"/>
      <w:lvlText w:val="(%1)"/>
      <w:lvlJc w:val="right"/>
      <w:pPr>
        <w:tabs>
          <w:tab w:val="num" w:pos="1531"/>
        </w:tabs>
        <w:ind w:left="1531" w:hanging="170"/>
      </w:pPr>
      <w:rPr>
        <w:rFonts w:ascii="Times New Roman" w:eastAsia="SimSu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1FB295F"/>
    <w:multiLevelType w:val="hybridMultilevel"/>
    <w:tmpl w:val="35AC5204"/>
    <w:lvl w:ilvl="0" w:tplc="D430F2C0">
      <w:start w:val="1"/>
      <w:numFmt w:val="lowerLetter"/>
      <w:lvlText w:val="（%1）"/>
      <w:lvlJc w:val="left"/>
      <w:pPr>
        <w:tabs>
          <w:tab w:val="num" w:pos="1680"/>
        </w:tabs>
        <w:ind w:left="1680" w:hanging="1170"/>
      </w:pPr>
      <w:rPr>
        <w:rFonts w:hint="default"/>
        <w:b w:val="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8">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9">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10">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1">
    <w:nsid w:val="50C1305D"/>
    <w:multiLevelType w:val="hybridMultilevel"/>
    <w:tmpl w:val="1D5824BE"/>
    <w:lvl w:ilvl="0" w:tplc="8190186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37A4156"/>
    <w:multiLevelType w:val="hybridMultilevel"/>
    <w:tmpl w:val="89004070"/>
    <w:lvl w:ilvl="0" w:tplc="A68616B4">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5E16064"/>
    <w:multiLevelType w:val="hybridMultilevel"/>
    <w:tmpl w:val="5F70C7DE"/>
    <w:lvl w:ilvl="0" w:tplc="8190186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A012CA4"/>
    <w:multiLevelType w:val="hybridMultilevel"/>
    <w:tmpl w:val="97AA00D0"/>
    <w:lvl w:ilvl="0" w:tplc="81901864">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8D86959"/>
    <w:multiLevelType w:val="hybridMultilevel"/>
    <w:tmpl w:val="BC64B804"/>
    <w:lvl w:ilvl="0" w:tplc="97865CB4">
      <w:start w:val="3"/>
      <w:numFmt w:val="upperLetter"/>
      <w:lvlText w:val="%1."/>
      <w:lvlJc w:val="left"/>
      <w:pPr>
        <w:tabs>
          <w:tab w:val="num" w:pos="1175"/>
        </w:tabs>
        <w:ind w:left="1175" w:hanging="525"/>
      </w:pPr>
      <w:rPr>
        <w:rFonts w:hint="eastAsia"/>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16">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0"/>
  </w:num>
  <w:num w:numId="3">
    <w:abstractNumId w:val="9"/>
  </w:num>
  <w:num w:numId="4">
    <w:abstractNumId w:val="7"/>
  </w:num>
  <w:num w:numId="5">
    <w:abstractNumId w:val="8"/>
  </w:num>
  <w:num w:numId="6">
    <w:abstractNumId w:val="10"/>
  </w:num>
  <w:num w:numId="7">
    <w:abstractNumId w:val="9"/>
  </w:num>
  <w:num w:numId="8">
    <w:abstractNumId w:val="7"/>
  </w:num>
  <w:num w:numId="9">
    <w:abstractNumId w:val="8"/>
  </w:num>
  <w:num w:numId="10">
    <w:abstractNumId w:val="10"/>
  </w:num>
  <w:num w:numId="11">
    <w:abstractNumId w:val="9"/>
  </w:num>
  <w:num w:numId="12">
    <w:abstractNumId w:val="7"/>
  </w:num>
  <w:num w:numId="13">
    <w:abstractNumId w:val="8"/>
  </w:num>
  <w:num w:numId="14">
    <w:abstractNumId w:val="10"/>
  </w:num>
  <w:num w:numId="15">
    <w:abstractNumId w:val="9"/>
  </w:num>
  <w:num w:numId="16">
    <w:abstractNumId w:val="7"/>
  </w:num>
  <w:num w:numId="17">
    <w:abstractNumId w:val="8"/>
  </w:num>
  <w:num w:numId="18">
    <w:abstractNumId w:val="10"/>
  </w:num>
  <w:num w:numId="19">
    <w:abstractNumId w:val="9"/>
  </w:num>
  <w:num w:numId="20">
    <w:abstractNumId w:val="0"/>
  </w:num>
  <w:num w:numId="21">
    <w:abstractNumId w:val="10"/>
  </w:num>
  <w:num w:numId="22">
    <w:abstractNumId w:val="9"/>
  </w:num>
  <w:num w:numId="23">
    <w:abstractNumId w:val="16"/>
  </w:num>
  <w:num w:numId="24">
    <w:abstractNumId w:val="3"/>
  </w:num>
  <w:num w:numId="25">
    <w:abstractNumId w:val="3"/>
  </w:num>
  <w:num w:numId="26">
    <w:abstractNumId w:val="3"/>
  </w:num>
  <w:num w:numId="27">
    <w:abstractNumId w:val="10"/>
  </w:num>
  <w:num w:numId="28">
    <w:abstractNumId w:val="9"/>
  </w:num>
  <w:num w:numId="29">
    <w:abstractNumId w:val="15"/>
  </w:num>
  <w:num w:numId="30">
    <w:abstractNumId w:val="1"/>
  </w:num>
  <w:num w:numId="31">
    <w:abstractNumId w:val="6"/>
  </w:num>
  <w:num w:numId="32">
    <w:abstractNumId w:val="2"/>
  </w:num>
  <w:num w:numId="33">
    <w:abstractNumId w:val="12"/>
  </w:num>
  <w:num w:numId="34">
    <w:abstractNumId w:val="4"/>
  </w:num>
  <w:num w:numId="35">
    <w:abstractNumId w:val="13"/>
  </w:num>
  <w:num w:numId="36">
    <w:abstractNumId w:val="14"/>
  </w:num>
  <w:num w:numId="37">
    <w:abstractNumId w:val="11"/>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7C54"/>
    <w:rsid w:val="00042FD0"/>
    <w:rsid w:val="00072A75"/>
    <w:rsid w:val="000D5542"/>
    <w:rsid w:val="001460A3"/>
    <w:rsid w:val="00207C54"/>
    <w:rsid w:val="002440F0"/>
    <w:rsid w:val="002A691F"/>
    <w:rsid w:val="003733A6"/>
    <w:rsid w:val="003F1CB4"/>
    <w:rsid w:val="004450DF"/>
    <w:rsid w:val="00575C9F"/>
    <w:rsid w:val="005C09F9"/>
    <w:rsid w:val="00650969"/>
    <w:rsid w:val="006B149A"/>
    <w:rsid w:val="006C57AF"/>
    <w:rsid w:val="006C69DA"/>
    <w:rsid w:val="00757B78"/>
    <w:rsid w:val="007A0142"/>
    <w:rsid w:val="007D69E7"/>
    <w:rsid w:val="00817833"/>
    <w:rsid w:val="00820378"/>
    <w:rsid w:val="008474EE"/>
    <w:rsid w:val="00855442"/>
    <w:rsid w:val="008912CA"/>
    <w:rsid w:val="00975394"/>
    <w:rsid w:val="009A57BB"/>
    <w:rsid w:val="009D0B91"/>
    <w:rsid w:val="00A04AA1"/>
    <w:rsid w:val="00A25C38"/>
    <w:rsid w:val="00A314D4"/>
    <w:rsid w:val="00A411B7"/>
    <w:rsid w:val="00A747A6"/>
    <w:rsid w:val="00A91238"/>
    <w:rsid w:val="00AA287E"/>
    <w:rsid w:val="00B16CAF"/>
    <w:rsid w:val="00B676BB"/>
    <w:rsid w:val="00BC5CE6"/>
    <w:rsid w:val="00BF3565"/>
    <w:rsid w:val="00C3728F"/>
    <w:rsid w:val="00CE36C4"/>
    <w:rsid w:val="00D62651"/>
    <w:rsid w:val="00D679C4"/>
    <w:rsid w:val="00D759E5"/>
    <w:rsid w:val="00DA4679"/>
    <w:rsid w:val="00E12B58"/>
    <w:rsid w:val="00EA7010"/>
    <w:rsid w:val="00EE4483"/>
    <w:rsid w:val="00EF24A2"/>
    <w:rsid w:val="00F34E16"/>
    <w:rsid w:val="00F42603"/>
    <w:rsid w:val="00FE62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odyTextIndent">
    <w:name w:val="Body Text Indent"/>
    <w:basedOn w:val="Normal"/>
    <w:pPr>
      <w:spacing w:line="480" w:lineRule="auto"/>
      <w:ind w:left="650"/>
      <w:jc w:val="left"/>
    </w:pPr>
    <w:rPr>
      <w:rFonts w:ascii="SimSun" w:hAnsi="SimSun"/>
    </w:rPr>
  </w:style>
  <w:style w:type="paragraph" w:styleId="BalloonText">
    <w:name w:val="Balloon Text"/>
    <w:basedOn w:val="Normal"/>
    <w:semiHidden/>
    <w:rsid w:val="00B16CA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CPR-Dicis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CCPR-Dicision</Template>
  <TotalTime>1</TotalTime>
  <Pages>1</Pages>
  <Words>961</Words>
  <Characters>5480</Characters>
  <Application>Microsoft Office Word</Application>
  <DocSecurity>4</DocSecurity>
  <Lines>45</Lines>
  <Paragraphs>12</Paragraphs>
  <ScaleCrop>false</ScaleCrop>
  <Company>Chinese Unit - GE</Company>
  <LinksUpToDate>false</LinksUpToDate>
  <CharactersWithSpaces>6429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SI</dc:creator>
  <cp:keywords/>
  <dc:description>公民权利和政治权利国际公约</dc:description>
  <cp:lastModifiedBy>Admieng</cp:lastModifiedBy>
  <cp:revision>3</cp:revision>
  <cp:lastPrinted>2008-02-06T15:42:00Z</cp:lastPrinted>
  <dcterms:created xsi:type="dcterms:W3CDTF">2008-02-06T15:42:00Z</dcterms:created>
  <dcterms:modified xsi:type="dcterms:W3CDTF">2008-02-06T15:43:00Z</dcterms:modified>
  <cp:category>CCPR决定.dot</cp:category>
</cp:coreProperties>
</file>