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9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CRC/C/MLI/Q/2</w:t>
              </w:r>
            </w:fldSimple>
          </w:p>
          <w:p w:rsidR="00000000" w:rsidRDefault="00000000">
            <w:r>
              <w:t>1</w:t>
            </w:r>
            <w:fldSimple w:instr=" FILLIN &quot;Date&quot; \* MERGEFORMAT ">
              <w:r>
                <w:t>6 October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0"/>
        <w:jc w:val="left"/>
        <w:rPr>
          <w:b w:val="0"/>
          <w:bCs/>
        </w:rPr>
      </w:pPr>
      <w:r>
        <w:br/>
      </w:r>
      <w:r>
        <w:rPr>
          <w:b w:val="0"/>
          <w:bCs/>
        </w:rPr>
        <w:t>COMMITTEE ON THE RIGHTS OF THE CHILD</w:t>
      </w:r>
    </w:p>
    <w:p w:rsidR="00000000" w:rsidRDefault="00000000">
      <w:pPr>
        <w:pStyle w:val="Heading2"/>
        <w:spacing w:after="0"/>
        <w:jc w:val="left"/>
        <w:rPr>
          <w:b w:val="0"/>
          <w:bCs/>
        </w:rPr>
      </w:pPr>
      <w:r>
        <w:rPr>
          <w:b w:val="0"/>
          <w:bCs/>
        </w:rPr>
        <w:t>Forty-fourth session</w:t>
      </w:r>
    </w:p>
    <w:p w:rsidR="00000000" w:rsidRDefault="00000000">
      <w:pPr>
        <w:pStyle w:val="Header"/>
        <w:tabs>
          <w:tab w:val="clear" w:pos="4320"/>
          <w:tab w:val="clear" w:pos="8640"/>
        </w:tabs>
        <w:spacing w:after="960"/>
      </w:pPr>
      <w:r>
        <w:t>15 January</w:t>
      </w:r>
      <w:r>
        <w:noBreakHyphen/>
        <w:t>2 February 2007</w:t>
      </w:r>
    </w:p>
    <w:p w:rsidR="00000000" w:rsidRDefault="00000000">
      <w:pPr>
        <w:pStyle w:val="Heading1"/>
      </w:pPr>
      <w:r>
        <w:t xml:space="preserve">IMPLEMENTATION OF THE CONVENTION ON THE </w:t>
      </w:r>
      <w:r>
        <w:br/>
        <w:t>RIGHTS OF THE CHILD</w:t>
      </w:r>
    </w:p>
    <w:p w:rsidR="00000000" w:rsidRDefault="00000000">
      <w:pPr>
        <w:pStyle w:val="Heading2"/>
      </w:pPr>
      <w:r>
        <w:t xml:space="preserve">List of issues to be taken up in connection with the consideration </w:t>
      </w:r>
      <w:r>
        <w:br/>
        <w:t>of the second periodic report of MALI (CRC/C/MLI/2)</w:t>
      </w:r>
    </w:p>
    <w:p w:rsidR="00000000" w:rsidRDefault="00000000">
      <w:pPr>
        <w:pStyle w:val="Heading1"/>
      </w:pPr>
      <w:r>
        <w:t>PART I</w:t>
      </w:r>
    </w:p>
    <w:p w:rsidR="00000000" w:rsidRDefault="00000000">
      <w:pPr>
        <w:pStyle w:val="Heading3"/>
        <w:rPr>
          <w:u w:val="single"/>
        </w:rPr>
      </w:pPr>
      <w:r>
        <w:t xml:space="preserve">Under this section the State party is requested to submit in written form additional and updated information, if possible, </w:t>
      </w:r>
      <w:r>
        <w:rPr>
          <w:u w:val="single"/>
        </w:rPr>
        <w:t>before 24 November 2006</w:t>
      </w:r>
      <w:r>
        <w:t>.</w:t>
      </w:r>
    </w:p>
    <w:p w:rsidR="00000000" w:rsidRDefault="00000000">
      <w:pPr>
        <w:pStyle w:val="Heading2"/>
      </w:pPr>
      <w:r>
        <w:t>A.  Data and statistics, if available</w:t>
      </w:r>
    </w:p>
    <w:p w:rsidR="00000000" w:rsidRDefault="00000000">
      <w:pPr>
        <w:numPr>
          <w:ilvl w:val="0"/>
          <w:numId w:val="22"/>
        </w:numPr>
        <w:tabs>
          <w:tab w:val="clear" w:pos="1440"/>
        </w:tabs>
        <w:autoSpaceDE w:val="0"/>
        <w:autoSpaceDN w:val="0"/>
        <w:adjustRightInd w:val="0"/>
        <w:ind w:left="720" w:hanging="720"/>
      </w:pPr>
      <w:r>
        <w:t>Please provide disaggregated statistical data (by sex, age groups, urban and rural areas) covering the years 2003, 2004 and 2005 on the number and percentage of children under 18 living in Mali.</w:t>
      </w:r>
    </w:p>
    <w:p w:rsidR="00000000" w:rsidRDefault="00000000">
      <w:pPr>
        <w:numPr>
          <w:ilvl w:val="0"/>
          <w:numId w:val="22"/>
        </w:numPr>
        <w:tabs>
          <w:tab w:val="clear" w:pos="1440"/>
        </w:tabs>
        <w:autoSpaceDE w:val="0"/>
        <w:autoSpaceDN w:val="0"/>
        <w:adjustRightInd w:val="0"/>
        <w:ind w:left="720" w:hanging="720"/>
      </w:pPr>
      <w:r>
        <w:t>In the light of article 4 of the Convention, please provide disaggregated data on budget allocations and trends (in absolute figures and percentages of the national budget) for the years 2004, 2005 and 2006 regarding the implementation of the Convention, evaluating also the priorities for budgetary expenditures given to the following:</w:t>
      </w:r>
    </w:p>
    <w:p w:rsidR="00000000" w:rsidRDefault="00000000">
      <w:pPr>
        <w:pStyle w:val="BodyTextIndent"/>
        <w:spacing w:after="1440"/>
      </w:pPr>
      <w:r>
        <w:t>(a)</w:t>
      </w:r>
      <w:r>
        <w:tab/>
        <w:t xml:space="preserve">Education (different types of education, i.e. pre-primary, primary and secondary education as well as vocational training); </w:t>
      </w:r>
    </w:p>
    <w:p w:rsidR="00000000" w:rsidRDefault="00000000">
      <w:r>
        <w:t>GE.06</w:t>
      </w:r>
      <w:r>
        <w:noBreakHyphen/>
        <w:t>44576  (E)    171006</w:t>
      </w:r>
    </w:p>
    <w:p w:rsidR="00000000" w:rsidRDefault="00000000">
      <w:pPr>
        <w:pStyle w:val="BodyTextIndent"/>
      </w:pPr>
      <w:r>
        <w:t>(b)</w:t>
      </w:r>
      <w:r>
        <w:tab/>
        <w:t>Health care (different types of health services, i.e. primary health care, vaccination programmes, adolescent health care, HIV/AIDS and other health</w:t>
      </w:r>
      <w:r>
        <w:noBreakHyphen/>
        <w:t xml:space="preserve">care services for children, including social insurance); </w:t>
      </w:r>
    </w:p>
    <w:p w:rsidR="00000000" w:rsidRDefault="00000000">
      <w:pPr>
        <w:ind w:left="720"/>
      </w:pPr>
      <w:r>
        <w:t>(c)</w:t>
      </w:r>
      <w:r>
        <w:tab/>
        <w:t xml:space="preserve">Programmes and services for children with disabilities; </w:t>
      </w:r>
    </w:p>
    <w:p w:rsidR="00000000" w:rsidRDefault="00000000">
      <w:pPr>
        <w:ind w:left="1440" w:hanging="720"/>
      </w:pPr>
      <w:r>
        <w:t>(d)</w:t>
      </w:r>
      <w:r>
        <w:tab/>
        <w:t>Support programmes for families;</w:t>
      </w:r>
    </w:p>
    <w:p w:rsidR="00000000" w:rsidRDefault="00000000">
      <w:pPr>
        <w:ind w:left="1440" w:hanging="720"/>
      </w:pPr>
      <w:r>
        <w:t>(e)</w:t>
      </w:r>
      <w:r>
        <w:tab/>
        <w:t xml:space="preserve">Support for children living below the poverty line; </w:t>
      </w:r>
    </w:p>
    <w:p w:rsidR="00000000" w:rsidRDefault="00000000">
      <w:pPr>
        <w:ind w:left="1440" w:hanging="720"/>
      </w:pPr>
      <w:r>
        <w:t>(f)</w:t>
      </w:r>
      <w:r>
        <w:tab/>
        <w:t xml:space="preserve">Protection of children who are in need of alternative care including the support of care institutions; </w:t>
      </w:r>
    </w:p>
    <w:p w:rsidR="00000000" w:rsidRDefault="00000000">
      <w:pPr>
        <w:ind w:left="1440" w:hanging="720"/>
      </w:pPr>
      <w:r>
        <w:t>(g)</w:t>
      </w:r>
      <w:r>
        <w:tab/>
        <w:t xml:space="preserve">Programmes and activities for the prevention of and protection from child abuse, child sexual exploitation and child labour; </w:t>
      </w:r>
    </w:p>
    <w:p w:rsidR="00000000" w:rsidRDefault="00000000">
      <w:pPr>
        <w:ind w:left="1440" w:hanging="720"/>
      </w:pPr>
      <w:r>
        <w:t>(h)</w:t>
      </w:r>
      <w:r>
        <w:tab/>
        <w:t xml:space="preserve">Programmes and services for abandoned children, including street children and especially </w:t>
      </w:r>
      <w:r>
        <w:rPr>
          <w:i/>
          <w:iCs/>
        </w:rPr>
        <w:t>garibou</w:t>
      </w:r>
      <w:r>
        <w:t xml:space="preserve"> children; and</w:t>
      </w:r>
    </w:p>
    <w:p w:rsidR="00000000" w:rsidRDefault="00000000">
      <w:pPr>
        <w:ind w:left="1440" w:hanging="720"/>
      </w:pPr>
      <w:r>
        <w:t>(i)</w:t>
      </w:r>
      <w:r>
        <w:tab/>
        <w:t>Programmes for the recovery and reintegration of juvenile offenders.</w:t>
      </w:r>
    </w:p>
    <w:p w:rsidR="00000000" w:rsidRDefault="00000000">
      <w:pPr>
        <w:autoSpaceDE w:val="0"/>
        <w:autoSpaceDN w:val="0"/>
        <w:adjustRightInd w:val="0"/>
        <w:ind w:left="720" w:hanging="720"/>
      </w:pPr>
      <w:r>
        <w:t>3.</w:t>
      </w:r>
      <w:r>
        <w:tab/>
        <w:t>Please also indicate the estimated expenses of the private sector, in particular for health and education.</w:t>
      </w:r>
    </w:p>
    <w:p w:rsidR="00000000" w:rsidRDefault="00000000">
      <w:pPr>
        <w:pStyle w:val="123"/>
        <w:widowControl/>
        <w:tabs>
          <w:tab w:val="clear" w:pos="360"/>
        </w:tabs>
        <w:autoSpaceDE w:val="0"/>
        <w:autoSpaceDN w:val="0"/>
        <w:adjustRightInd w:val="0"/>
        <w:snapToGrid/>
        <w:spacing w:after="240"/>
        <w:rPr>
          <w:lang w:val="en-GB"/>
        </w:rPr>
      </w:pPr>
      <w:r>
        <w:rPr>
          <w:lang w:val="en-GB"/>
        </w:rPr>
        <w:t>4.</w:t>
      </w:r>
      <w:r>
        <w:rPr>
          <w:lang w:val="en-GB"/>
        </w:rPr>
        <w:tab/>
        <w:t>With reference to children deprived of a family environment and separated from parents, please provide disaggregated data (by sex, age groups, urban and rural areas) for the years 2003, 2004 and 2005 on the number of children:</w:t>
      </w:r>
    </w:p>
    <w:p w:rsidR="00000000" w:rsidRDefault="00000000">
      <w:pPr>
        <w:pStyle w:val="FootnoteText"/>
        <w:ind w:left="720"/>
      </w:pPr>
      <w:r>
        <w:t>(a)</w:t>
      </w:r>
      <w:r>
        <w:tab/>
        <w:t>Separated from their parents;</w:t>
      </w:r>
    </w:p>
    <w:p w:rsidR="00000000" w:rsidRDefault="00000000">
      <w:pPr>
        <w:ind w:left="720"/>
      </w:pPr>
      <w:r>
        <w:t>(b)</w:t>
      </w:r>
      <w:r>
        <w:tab/>
        <w:t xml:space="preserve">Placed in institutions; </w:t>
      </w:r>
    </w:p>
    <w:p w:rsidR="00000000" w:rsidRDefault="00000000">
      <w:pPr>
        <w:ind w:left="720"/>
      </w:pPr>
      <w:r>
        <w:t>(c)</w:t>
      </w:r>
      <w:r>
        <w:tab/>
        <w:t>Adopted domestically or through intercountry adoptions; and</w:t>
      </w:r>
    </w:p>
    <w:p w:rsidR="00000000" w:rsidRDefault="00000000">
      <w:pPr>
        <w:ind w:left="720"/>
      </w:pPr>
      <w:r>
        <w:t>(d)</w:t>
      </w:r>
      <w:r>
        <w:tab/>
        <w:t xml:space="preserve">Placed through </w:t>
      </w:r>
      <w:r>
        <w:rPr>
          <w:i/>
          <w:iCs/>
        </w:rPr>
        <w:t>kafalah</w:t>
      </w:r>
      <w:r>
        <w:t>.</w:t>
      </w:r>
    </w:p>
    <w:p w:rsidR="00000000" w:rsidRDefault="00000000">
      <w:pPr>
        <w:pStyle w:val="BodyText"/>
        <w:ind w:left="720" w:hanging="720"/>
        <w:jc w:val="left"/>
      </w:pPr>
      <w:r>
        <w:t>5.</w:t>
      </w:r>
      <w:r>
        <w:tab/>
        <w:t>Please specify the number of children with disabilities, up to the age of 18, disaggregated by sex, age groups and urban and rural areas, covering the years 2003, 2004 and 2005:</w:t>
      </w:r>
    </w:p>
    <w:p w:rsidR="00000000" w:rsidRDefault="00000000">
      <w:pPr>
        <w:numPr>
          <w:ilvl w:val="0"/>
          <w:numId w:val="27"/>
        </w:numPr>
        <w:autoSpaceDE w:val="0"/>
        <w:autoSpaceDN w:val="0"/>
        <w:adjustRightInd w:val="0"/>
        <w:ind w:left="1440" w:hanging="720"/>
      </w:pPr>
      <w:r>
        <w:t xml:space="preserve">Living with their families; </w:t>
      </w:r>
    </w:p>
    <w:p w:rsidR="00000000" w:rsidRDefault="00000000">
      <w:pPr>
        <w:numPr>
          <w:ilvl w:val="0"/>
          <w:numId w:val="27"/>
        </w:numPr>
        <w:tabs>
          <w:tab w:val="num" w:pos="1440"/>
        </w:tabs>
        <w:autoSpaceDE w:val="0"/>
        <w:autoSpaceDN w:val="0"/>
        <w:adjustRightInd w:val="0"/>
      </w:pPr>
      <w:r>
        <w:t xml:space="preserve">Living in institutions; </w:t>
      </w:r>
    </w:p>
    <w:p w:rsidR="00000000" w:rsidRDefault="00000000">
      <w:pPr>
        <w:numPr>
          <w:ilvl w:val="0"/>
          <w:numId w:val="27"/>
        </w:numPr>
        <w:tabs>
          <w:tab w:val="num" w:pos="1440"/>
        </w:tabs>
        <w:autoSpaceDE w:val="0"/>
        <w:autoSpaceDN w:val="0"/>
        <w:adjustRightInd w:val="0"/>
      </w:pPr>
      <w:r>
        <w:t xml:space="preserve">Attending regular schools; </w:t>
      </w:r>
    </w:p>
    <w:p w:rsidR="00000000" w:rsidRDefault="00000000">
      <w:pPr>
        <w:numPr>
          <w:ilvl w:val="0"/>
          <w:numId w:val="27"/>
        </w:numPr>
        <w:tabs>
          <w:tab w:val="num" w:pos="1440"/>
        </w:tabs>
        <w:autoSpaceDE w:val="0"/>
        <w:autoSpaceDN w:val="0"/>
        <w:adjustRightInd w:val="0"/>
      </w:pPr>
      <w:r>
        <w:t>Attending special schools; and</w:t>
      </w:r>
    </w:p>
    <w:p w:rsidR="00000000" w:rsidRDefault="00000000">
      <w:pPr>
        <w:numPr>
          <w:ilvl w:val="0"/>
          <w:numId w:val="27"/>
        </w:numPr>
        <w:tabs>
          <w:tab w:val="num" w:pos="1440"/>
        </w:tabs>
        <w:autoSpaceDE w:val="0"/>
        <w:autoSpaceDN w:val="0"/>
        <w:adjustRightInd w:val="0"/>
      </w:pPr>
      <w:r>
        <w:t>Not attending school.</w:t>
      </w:r>
    </w:p>
    <w:p w:rsidR="00000000" w:rsidRDefault="00000000">
      <w:pPr>
        <w:ind w:left="720" w:hanging="720"/>
      </w:pPr>
      <w:r>
        <w:br w:type="page"/>
        <w:t>6.</w:t>
      </w:r>
      <w:r>
        <w:tab/>
        <w:t>Please provide disaggregated statistical data (by sex, age groups and urban and rural areas) covering the years 2003, 2004 and 2005:</w:t>
      </w:r>
    </w:p>
    <w:p w:rsidR="00000000" w:rsidRDefault="00000000">
      <w:pPr>
        <w:ind w:left="1440" w:hanging="720"/>
      </w:pPr>
      <w:r>
        <w:t>(a)</w:t>
      </w:r>
      <w:r>
        <w:tab/>
        <w:t xml:space="preserve">Rates of infant and child mortality; </w:t>
      </w:r>
    </w:p>
    <w:p w:rsidR="00000000" w:rsidRDefault="00000000">
      <w:pPr>
        <w:ind w:left="1440" w:hanging="720"/>
      </w:pPr>
      <w:r>
        <w:t>(b)</w:t>
      </w:r>
      <w:r>
        <w:tab/>
        <w:t xml:space="preserve">Rates of immunization; </w:t>
      </w:r>
    </w:p>
    <w:p w:rsidR="00000000" w:rsidRDefault="00000000">
      <w:pPr>
        <w:ind w:left="1440" w:hanging="720"/>
      </w:pPr>
      <w:r>
        <w:t>(c)</w:t>
      </w:r>
      <w:r>
        <w:tab/>
        <w:t>Rates of malnutrition; and</w:t>
      </w:r>
    </w:p>
    <w:p w:rsidR="00000000" w:rsidRDefault="00000000">
      <w:pPr>
        <w:ind w:left="1440" w:hanging="720"/>
      </w:pPr>
      <w:r>
        <w:t>(d)</w:t>
      </w:r>
      <w:r>
        <w:tab/>
        <w:t>In the area of adolescent health, the rate of early pregnancy, sexually transmitted infections (STIs), drug use, and alcohol and tobacco abuse, suicide and other mental health problems and accidents.</w:t>
      </w:r>
    </w:p>
    <w:p w:rsidR="00000000" w:rsidRDefault="00000000">
      <w:pPr>
        <w:pStyle w:val="123"/>
        <w:widowControl/>
        <w:tabs>
          <w:tab w:val="clear" w:pos="360"/>
        </w:tabs>
        <w:snapToGrid/>
        <w:spacing w:after="240"/>
        <w:rPr>
          <w:lang w:val="en-GB"/>
        </w:rPr>
      </w:pPr>
      <w:r>
        <w:rPr>
          <w:lang w:val="en-GB"/>
        </w:rPr>
        <w:t>7.</w:t>
      </w:r>
      <w:r>
        <w:rPr>
          <w:lang w:val="en-GB"/>
        </w:rPr>
        <w:tab/>
        <w:t>With reference to child abuse, please provide disaggregated data (by age, sex and types of child abuse reported) covering the years 2003, 2004 and 2005 on:</w:t>
      </w:r>
    </w:p>
    <w:p w:rsidR="00000000" w:rsidRDefault="00000000">
      <w:pPr>
        <w:ind w:left="1440" w:hanging="720"/>
      </w:pPr>
      <w:r>
        <w:t>(a)</w:t>
      </w:r>
      <w:r>
        <w:tab/>
        <w:t xml:space="preserve">The number of reported child abuse cases; </w:t>
      </w:r>
    </w:p>
    <w:p w:rsidR="00000000" w:rsidRDefault="00000000">
      <w:pPr>
        <w:ind w:left="1440" w:hanging="720"/>
      </w:pPr>
      <w:r>
        <w:t>(b)</w:t>
      </w:r>
      <w:r>
        <w:tab/>
        <w:t>The number and percentage of reports which have resulted in either a court decision or other types of follow-up; and</w:t>
      </w:r>
    </w:p>
    <w:p w:rsidR="00000000" w:rsidRDefault="00000000">
      <w:pPr>
        <w:ind w:left="1440" w:hanging="720"/>
      </w:pPr>
      <w:r>
        <w:t>(c)</w:t>
      </w:r>
      <w:r>
        <w:tab/>
        <w:t>The number and proportion of child victims who have received counselling and assistance in recovery.</w:t>
      </w:r>
    </w:p>
    <w:p w:rsidR="00000000" w:rsidRDefault="00000000">
      <w:pPr>
        <w:pStyle w:val="123"/>
        <w:widowControl/>
        <w:tabs>
          <w:tab w:val="clear" w:pos="360"/>
        </w:tabs>
        <w:snapToGrid/>
        <w:spacing w:after="240"/>
        <w:rPr>
          <w:szCs w:val="24"/>
          <w:lang w:val="en-GB"/>
        </w:rPr>
      </w:pPr>
      <w:r>
        <w:rPr>
          <w:szCs w:val="24"/>
          <w:lang w:val="en-GB"/>
        </w:rPr>
        <w:t>8.</w:t>
      </w:r>
      <w:r>
        <w:rPr>
          <w:szCs w:val="24"/>
          <w:lang w:val="en-GB"/>
        </w:rPr>
        <w:tab/>
        <w:t>Please provide disaggregated statistical data (by sex, age groups, urban and rural areas) on the number of children:</w:t>
      </w:r>
    </w:p>
    <w:p w:rsidR="00000000" w:rsidRDefault="00000000">
      <w:pPr>
        <w:ind w:left="720"/>
      </w:pPr>
      <w:r>
        <w:t>(a)</w:t>
      </w:r>
      <w:r>
        <w:tab/>
        <w:t>Infected by HIV/AIDS;</w:t>
      </w:r>
    </w:p>
    <w:p w:rsidR="00000000" w:rsidRDefault="00000000">
      <w:pPr>
        <w:ind w:left="720"/>
      </w:pPr>
      <w:r>
        <w:t>(b)</w:t>
      </w:r>
      <w:r>
        <w:tab/>
        <w:t>Affected by HIV/AIDS;</w:t>
      </w:r>
    </w:p>
    <w:p w:rsidR="00000000" w:rsidRDefault="00000000">
      <w:pPr>
        <w:ind w:left="720"/>
      </w:pPr>
      <w:r>
        <w:t>(c)</w:t>
      </w:r>
      <w:r>
        <w:tab/>
        <w:t>Leading households because of HIV/AIDS; and</w:t>
      </w:r>
    </w:p>
    <w:p w:rsidR="00000000" w:rsidRDefault="00000000">
      <w:pPr>
        <w:ind w:left="720"/>
      </w:pPr>
      <w:r>
        <w:t>(d)</w:t>
      </w:r>
      <w:r>
        <w:tab/>
        <w:t>Orphans because of HIV/AIDS living in extended families or institutions.</w:t>
      </w:r>
    </w:p>
    <w:p w:rsidR="00000000" w:rsidRDefault="00000000">
      <w:pPr>
        <w:pStyle w:val="123"/>
        <w:widowControl/>
        <w:tabs>
          <w:tab w:val="clear" w:pos="360"/>
        </w:tabs>
        <w:snapToGrid/>
        <w:spacing w:after="240"/>
        <w:rPr>
          <w:lang w:val="en-GB"/>
        </w:rPr>
      </w:pPr>
      <w:r>
        <w:rPr>
          <w:lang w:val="en-GB"/>
        </w:rPr>
        <w:t>9.</w:t>
      </w:r>
      <w:r>
        <w:rPr>
          <w:lang w:val="en-GB"/>
        </w:rPr>
        <w:tab/>
        <w:t>With reference to the right to education, please provide disaggregated statistical data (by sex, age groups and urban and rural areas) covering the years 2003, 2004 and 2005 in percentage of the relevant age group on:</w:t>
      </w:r>
    </w:p>
    <w:p w:rsidR="00000000" w:rsidRDefault="00000000">
      <w:pPr>
        <w:ind w:left="1440" w:hanging="720"/>
      </w:pPr>
      <w:r>
        <w:t>(a)</w:t>
      </w:r>
      <w:r>
        <w:tab/>
        <w:t xml:space="preserve">Rates of literacy, below and over 18 years; </w:t>
      </w:r>
    </w:p>
    <w:p w:rsidR="00000000" w:rsidRDefault="00000000">
      <w:pPr>
        <w:ind w:left="1440" w:hanging="720"/>
      </w:pPr>
      <w:r>
        <w:t>(b)</w:t>
      </w:r>
      <w:r>
        <w:tab/>
        <w:t>Enrolment and completion rates in percentage of the relevant groups in pre</w:t>
      </w:r>
      <w:r>
        <w:noBreakHyphen/>
        <w:t>primary schools, primary schools, secondary schools, vocational training and informal education;</w:t>
      </w:r>
    </w:p>
    <w:p w:rsidR="00000000" w:rsidRDefault="00000000">
      <w:pPr>
        <w:ind w:left="1440" w:hanging="720"/>
      </w:pPr>
      <w:r>
        <w:t>(c)</w:t>
      </w:r>
      <w:r>
        <w:tab/>
        <w:t>Number and percentage of dropouts and repetitions;</w:t>
      </w:r>
    </w:p>
    <w:p w:rsidR="00000000" w:rsidRDefault="00000000">
      <w:pPr>
        <w:ind w:left="1440" w:hanging="720"/>
      </w:pPr>
      <w:r>
        <w:br w:type="page"/>
        <w:t>(d)</w:t>
      </w:r>
      <w:r>
        <w:tab/>
        <w:t>Ratio teacher per children and number of children per class; and</w:t>
      </w:r>
    </w:p>
    <w:p w:rsidR="00000000" w:rsidRDefault="00000000">
      <w:pPr>
        <w:ind w:left="1440" w:hanging="720"/>
      </w:pPr>
      <w:r>
        <w:t>(e)</w:t>
      </w:r>
      <w:r>
        <w:tab/>
        <w:t>The number of children attending koranic schools.</w:t>
      </w:r>
    </w:p>
    <w:p w:rsidR="00000000" w:rsidRDefault="00000000">
      <w:pPr>
        <w:pStyle w:val="123"/>
        <w:widowControl/>
        <w:tabs>
          <w:tab w:val="clear" w:pos="360"/>
        </w:tabs>
        <w:snapToGrid/>
        <w:spacing w:after="240"/>
        <w:rPr>
          <w:lang w:val="en-GB"/>
        </w:rPr>
      </w:pPr>
      <w:r>
        <w:rPr>
          <w:lang w:val="en-GB"/>
        </w:rPr>
        <w:t>10.</w:t>
      </w:r>
      <w:r>
        <w:rPr>
          <w:lang w:val="en-GB"/>
        </w:rPr>
        <w:tab/>
        <w:t>Please provide disaggregated statistical data (including by sex, age and type of crime) covering the years 2003, 2004 and 2005, in particular on the number of:</w:t>
      </w:r>
    </w:p>
    <w:p w:rsidR="00000000" w:rsidRDefault="00000000">
      <w:pPr>
        <w:ind w:left="1440" w:hanging="720"/>
      </w:pPr>
      <w:r>
        <w:t>(a)</w:t>
      </w:r>
      <w:r>
        <w:tab/>
        <w:t xml:space="preserve">Persons below 18, who have allegedly committed a crime, reported to the police; </w:t>
      </w:r>
    </w:p>
    <w:p w:rsidR="00000000" w:rsidRDefault="00000000">
      <w:pPr>
        <w:ind w:left="1440" w:hanging="720"/>
      </w:pPr>
      <w:r>
        <w:t>(b)</w:t>
      </w:r>
      <w:r>
        <w:tab/>
        <w:t xml:space="preserve">Persons below 18 who have been charged with a crime and of these, the number who are sentenced, and the type of punishment or sanctions related to offences including length of deprivation of liberty; </w:t>
      </w:r>
    </w:p>
    <w:p w:rsidR="00000000" w:rsidRDefault="00000000">
      <w:pPr>
        <w:ind w:left="1440" w:hanging="720"/>
      </w:pPr>
      <w:r>
        <w:t>(c)</w:t>
      </w:r>
      <w:r>
        <w:tab/>
        <w:t xml:space="preserve">Detention facilities for persons below 18 in conflict with the law and their capacity; </w:t>
      </w:r>
    </w:p>
    <w:p w:rsidR="00000000" w:rsidRDefault="00000000">
      <w:pPr>
        <w:ind w:left="1440" w:hanging="720"/>
      </w:pPr>
      <w:r>
        <w:t>(d)</w:t>
      </w:r>
      <w:r>
        <w:tab/>
        <w:t xml:space="preserve">Persons below 18 detained in these facilities and persons below 18 detained in adult facilities; </w:t>
      </w:r>
    </w:p>
    <w:p w:rsidR="00000000" w:rsidRDefault="00000000">
      <w:pPr>
        <w:ind w:left="1440" w:hanging="720"/>
      </w:pPr>
      <w:r>
        <w:t>(e)</w:t>
      </w:r>
      <w:r>
        <w:tab/>
        <w:t xml:space="preserve">Persons below 18 kept in pretrial detention and the average length of their detention; </w:t>
      </w:r>
    </w:p>
    <w:p w:rsidR="00000000" w:rsidRDefault="00000000">
      <w:pPr>
        <w:ind w:left="1440" w:hanging="720"/>
      </w:pPr>
      <w:r>
        <w:t>(f)</w:t>
      </w:r>
      <w:r>
        <w:tab/>
        <w:t>Reported cases of abuse and maltreatment of persons below 18 that occurred during their arrest and detention; and</w:t>
      </w:r>
    </w:p>
    <w:p w:rsidR="00000000" w:rsidRDefault="00000000">
      <w:pPr>
        <w:ind w:left="1440" w:hanging="720"/>
      </w:pPr>
      <w:r>
        <w:t>(g)</w:t>
      </w:r>
      <w:r>
        <w:tab/>
        <w:t>Persons under 18 tried and sentenced as adults.</w:t>
      </w:r>
    </w:p>
    <w:p w:rsidR="00000000" w:rsidRDefault="00000000">
      <w:pPr>
        <w:ind w:left="720" w:hanging="720"/>
      </w:pPr>
      <w:r>
        <w:t>11.</w:t>
      </w:r>
      <w:r>
        <w:tab/>
        <w:t>With reference to special protection measures, please provide statistical data (including by sex, age and urban and rural areas) for the years 2003, 2004 and 2005 on the number of children:</w:t>
      </w:r>
    </w:p>
    <w:p w:rsidR="00000000" w:rsidRDefault="00000000">
      <w:pPr>
        <w:pStyle w:val="BodyTextIndent"/>
      </w:pPr>
      <w:r>
        <w:t>(a)</w:t>
      </w:r>
      <w:r>
        <w:tab/>
        <w:t>Involved in sexual exploitation, including prostitution, pornography and trafficking, and the number of children provided with access to recovery and other assistance;</w:t>
      </w:r>
    </w:p>
    <w:p w:rsidR="00000000" w:rsidRDefault="00000000">
      <w:pPr>
        <w:ind w:left="1440" w:hanging="720"/>
      </w:pPr>
      <w:r>
        <w:t>(b)</w:t>
      </w:r>
      <w:r>
        <w:tab/>
        <w:t xml:space="preserve">Involved in substance abuse and the number of children who received treatment and recovery and reintegration assistance; </w:t>
      </w:r>
    </w:p>
    <w:p w:rsidR="00000000" w:rsidRDefault="00000000">
      <w:pPr>
        <w:ind w:left="720"/>
      </w:pPr>
      <w:r>
        <w:t>(c)</w:t>
      </w:r>
      <w:r>
        <w:tab/>
        <w:t>Involved in child labour, indicating type of work; and</w:t>
      </w:r>
    </w:p>
    <w:p w:rsidR="00000000" w:rsidRDefault="00000000">
      <w:pPr>
        <w:ind w:left="720"/>
        <w:rPr>
          <w:b/>
          <w:bCs/>
        </w:rPr>
      </w:pPr>
      <w:r>
        <w:t>(d)</w:t>
      </w:r>
      <w:r>
        <w:tab/>
        <w:t xml:space="preserve">Children working and/or living in the street and </w:t>
      </w:r>
      <w:r>
        <w:rPr>
          <w:i/>
          <w:iCs/>
        </w:rPr>
        <w:t>garibou</w:t>
      </w:r>
      <w:r>
        <w:t xml:space="preserve"> children.</w:t>
      </w:r>
      <w:r>
        <w:rPr>
          <w:b/>
          <w:bCs/>
        </w:rPr>
        <w:t xml:space="preserve"> </w:t>
      </w:r>
    </w:p>
    <w:p w:rsidR="00000000" w:rsidRDefault="00000000">
      <w:pPr>
        <w:pStyle w:val="Heading2"/>
      </w:pPr>
      <w:r>
        <w:t>B.  General measures of implementation</w:t>
      </w:r>
    </w:p>
    <w:p w:rsidR="00000000" w:rsidRDefault="00000000">
      <w:pPr>
        <w:ind w:left="720" w:hanging="720"/>
        <w:rPr>
          <w:color w:val="000000"/>
        </w:rPr>
      </w:pPr>
      <w:r>
        <w:t>1.</w:t>
      </w:r>
      <w:r>
        <w:tab/>
        <w:t>The Committee would appreciate receiving information on activities meant to implement recommendations contained in the Committee’s previous concluding observations on the initial report of Mali (</w:t>
      </w:r>
      <w:r>
        <w:rPr>
          <w:rFonts w:hint="eastAsia"/>
          <w:lang w:eastAsia="ja-JP"/>
        </w:rPr>
        <w:t>CRC/C/</w:t>
      </w:r>
      <w:r>
        <w:rPr>
          <w:lang w:eastAsia="ja-JP"/>
        </w:rPr>
        <w:t>3</w:t>
      </w:r>
      <w:r>
        <w:rPr>
          <w:rFonts w:hint="eastAsia"/>
          <w:lang w:eastAsia="ja-JP"/>
        </w:rPr>
        <w:t>/Add.</w:t>
      </w:r>
      <w:r>
        <w:rPr>
          <w:lang w:eastAsia="ja-JP"/>
        </w:rPr>
        <w:t>53</w:t>
      </w:r>
      <w:r>
        <w:t xml:space="preserve">) which have not yet been fully implemented, in </w:t>
      </w:r>
      <w:r>
        <w:br w:type="page"/>
        <w:t>particular regarding</w:t>
      </w:r>
      <w:r>
        <w:rPr>
          <w:rFonts w:hint="eastAsia"/>
          <w:lang w:eastAsia="ja-JP"/>
        </w:rPr>
        <w:t>:</w:t>
      </w:r>
      <w:r>
        <w:rPr>
          <w:lang w:eastAsia="ja-JP"/>
        </w:rPr>
        <w:t xml:space="preserve"> </w:t>
      </w:r>
      <w:r>
        <w:rPr>
          <w:rFonts w:hint="eastAsia"/>
          <w:lang w:eastAsia="ja-JP"/>
        </w:rPr>
        <w:t xml:space="preserve"> </w:t>
      </w:r>
      <w:r>
        <w:rPr>
          <w:color w:val="000000"/>
          <w:lang w:eastAsia="ja-JP"/>
        </w:rPr>
        <w:t xml:space="preserve">measures taken to ensure the effective enjoyment of the fundamental rights and protection of any form of discrimination against certain vulnerable groups of children, including children with disabilities and </w:t>
      </w:r>
      <w:r>
        <w:rPr>
          <w:i/>
          <w:iCs/>
          <w:color w:val="000000"/>
          <w:lang w:eastAsia="ja-JP"/>
        </w:rPr>
        <w:t>garibou</w:t>
      </w:r>
      <w:r>
        <w:rPr>
          <w:color w:val="000000"/>
          <w:lang w:eastAsia="ja-JP"/>
        </w:rPr>
        <w:t xml:space="preserve"> children; birth registration, corporal punishment and ill</w:t>
      </w:r>
      <w:r>
        <w:rPr>
          <w:color w:val="000000"/>
          <w:lang w:eastAsia="ja-JP"/>
        </w:rPr>
        <w:noBreakHyphen/>
        <w:t>treatment; neglect and abuse of children; female genital mutilation and early and forced marriages; economic exploitation and the reform of the juvenile justice system.</w:t>
      </w:r>
    </w:p>
    <w:p w:rsidR="00000000" w:rsidRDefault="00000000">
      <w:pPr>
        <w:ind w:left="720" w:hanging="720"/>
        <w:rPr>
          <w:sz w:val="22"/>
          <w:szCs w:val="22"/>
        </w:rPr>
      </w:pPr>
      <w:r>
        <w:t>2.</w:t>
      </w:r>
      <w:r>
        <w:tab/>
        <w:t xml:space="preserve">Please </w:t>
      </w:r>
      <w:r>
        <w:rPr>
          <w:rFonts w:eastAsia="SimSun"/>
          <w:lang w:eastAsia="zh-CN"/>
        </w:rPr>
        <w:t>provide</w:t>
      </w:r>
      <w:r>
        <w:t xml:space="preserve"> information on cases, if any, where the Convention has been directly invoked in domestic courts, and if so, please provide examples of such cases.</w:t>
      </w:r>
    </w:p>
    <w:p w:rsidR="00000000" w:rsidRDefault="00000000">
      <w:pPr>
        <w:ind w:left="720" w:hanging="720"/>
      </w:pPr>
      <w:r>
        <w:rPr>
          <w:color w:val="000000"/>
        </w:rPr>
        <w:t>3.</w:t>
      </w:r>
      <w:r>
        <w:rPr>
          <w:color w:val="000000"/>
        </w:rPr>
        <w:tab/>
        <w:t xml:space="preserve">Please provide information on the mandate, the independent status and the activities of the </w:t>
      </w:r>
      <w:r>
        <w:rPr>
          <w:rFonts w:eastAsia="SimSun"/>
          <w:lang w:eastAsia="zh-CN"/>
        </w:rPr>
        <w:t>Commission nationale consultative des droits de l’homme and the Ombudsman (</w:t>
      </w:r>
      <w:r>
        <w:rPr>
          <w:rFonts w:eastAsia="SimSun"/>
          <w:i/>
          <w:iCs/>
          <w:lang w:eastAsia="zh-CN"/>
        </w:rPr>
        <w:t>médiateur</w:t>
      </w:r>
      <w:r>
        <w:rPr>
          <w:rFonts w:eastAsia="SimSun"/>
          <w:lang w:eastAsia="zh-CN"/>
        </w:rPr>
        <w:t xml:space="preserve">) and indicate whether it has been established by law.  Particularly </w:t>
      </w:r>
      <w:r>
        <w:t>provide information on activities related to the implementation of the Convention and, in case this falls within its mandate, the number of individual complaints on alleged violation of the rights of the child and actions taken on these complaints.</w:t>
      </w:r>
    </w:p>
    <w:p w:rsidR="00000000" w:rsidRDefault="00000000">
      <w:pPr>
        <w:ind w:left="720" w:hanging="720"/>
      </w:pPr>
      <w:r>
        <w:t>4.</w:t>
      </w:r>
      <w:r>
        <w:tab/>
        <w:t>Please provide further information on coordination between the different governmental institutions working for the implementation of the Convention.</w:t>
      </w:r>
    </w:p>
    <w:p w:rsidR="00000000" w:rsidRDefault="00000000">
      <w:pPr>
        <w:ind w:left="720" w:hanging="720"/>
        <w:rPr>
          <w:sz w:val="22"/>
          <w:szCs w:val="22"/>
        </w:rPr>
      </w:pPr>
      <w:r>
        <w:rPr>
          <w:color w:val="000000"/>
        </w:rPr>
        <w:t>5.</w:t>
      </w:r>
      <w:r>
        <w:rPr>
          <w:color w:val="000000"/>
        </w:rPr>
        <w:tab/>
      </w:r>
      <w:r>
        <w:t xml:space="preserve">Please provide information on the content and the implementation of the National Plan of Action, and </w:t>
      </w:r>
      <w:r>
        <w:rPr>
          <w:rFonts w:eastAsia="SimSun"/>
          <w:lang w:eastAsia="zh-CN"/>
        </w:rPr>
        <w:t>whether it covers all areas of the Convention and takes into account the objectives and goals of the outcome document entitled “A world fit for children” of the General Assembly special session on children held in 2002.</w:t>
      </w:r>
    </w:p>
    <w:p w:rsidR="00000000" w:rsidRDefault="00000000">
      <w:pPr>
        <w:ind w:left="720" w:hanging="720"/>
        <w:rPr>
          <w:sz w:val="22"/>
          <w:szCs w:val="22"/>
        </w:rPr>
      </w:pPr>
      <w:r>
        <w:t>6.</w:t>
      </w:r>
      <w:r>
        <w:tab/>
        <w:t>Please give information on procedures for, and on the bodies effectively involved in, data collection.</w:t>
      </w:r>
    </w:p>
    <w:p w:rsidR="00000000" w:rsidRDefault="00000000">
      <w:pPr>
        <w:ind w:left="720" w:hanging="720"/>
        <w:rPr>
          <w:sz w:val="22"/>
          <w:szCs w:val="22"/>
        </w:rPr>
      </w:pPr>
      <w:r>
        <w:t>7.</w:t>
      </w:r>
      <w:r>
        <w:tab/>
        <w:t>Please provide updated information on efforts to disseminate the Convention, the State party report and the previous concluding observations of the Committee (CRC/C/15/Add.113).</w:t>
      </w:r>
    </w:p>
    <w:p w:rsidR="00000000" w:rsidRDefault="00000000">
      <w:pPr>
        <w:ind w:left="720" w:hanging="720"/>
      </w:pPr>
      <w:r>
        <w:t>8.</w:t>
      </w:r>
      <w:r>
        <w:tab/>
        <w:t>Please provide updated information on efforts made to provide training and awareness</w:t>
      </w:r>
      <w:r>
        <w:noBreakHyphen/>
        <w:t>raising on the Convention and on human rights in general, for children, parents, teachers, social workers and other professionals working with and for children.</w:t>
      </w:r>
    </w:p>
    <w:p w:rsidR="00000000" w:rsidRDefault="00000000">
      <w:pPr>
        <w:ind w:left="720" w:hanging="720"/>
        <w:rPr>
          <w:sz w:val="22"/>
          <w:szCs w:val="22"/>
        </w:rPr>
      </w:pPr>
      <w:r>
        <w:t>9</w:t>
      </w:r>
      <w:r>
        <w:rPr>
          <w:sz w:val="22"/>
          <w:szCs w:val="22"/>
        </w:rPr>
        <w:t>.</w:t>
      </w:r>
      <w:r>
        <w:rPr>
          <w:sz w:val="22"/>
          <w:szCs w:val="22"/>
        </w:rPr>
        <w:tab/>
      </w:r>
      <w:r>
        <w:t>Please provide updated information on the cooperation between the State party and the international community, including non-governmental organizations, in the efforts to implement the Convention.</w:t>
      </w:r>
    </w:p>
    <w:p w:rsidR="00000000" w:rsidRDefault="00000000">
      <w:pPr>
        <w:ind w:left="720" w:hanging="720"/>
        <w:rPr>
          <w:sz w:val="22"/>
          <w:szCs w:val="22"/>
        </w:rPr>
      </w:pPr>
      <w:r>
        <w:t>10.</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br w:type="page"/>
        <w:t>PART II</w:t>
      </w:r>
    </w:p>
    <w:p w:rsidR="00000000" w:rsidRDefault="00000000">
      <w:pPr>
        <w:pStyle w:val="BodyText2"/>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autoSpaceDE w:val="0"/>
        <w:autoSpaceDN w:val="0"/>
        <w:adjustRightInd w:val="0"/>
        <w:jc w:val="both"/>
        <w:rPr>
          <w:b/>
          <w:bCs/>
        </w:rPr>
      </w:pPr>
      <w:r>
        <w:rPr>
          <w:b/>
          <w:bCs/>
        </w:rPr>
        <w:t>Under this section, the State party is to briefly (3 pages maximum) update the information provided in its report with regard to:</w:t>
      </w:r>
    </w:p>
    <w:p w:rsidR="00000000" w:rsidRDefault="00000000">
      <w:pPr>
        <w:numPr>
          <w:ilvl w:val="0"/>
          <w:numId w:val="35"/>
        </w:numPr>
      </w:pPr>
      <w:r>
        <w:t>New bills or enacted legislation;</w:t>
      </w:r>
    </w:p>
    <w:p w:rsidR="00000000" w:rsidRDefault="00000000">
      <w:pPr>
        <w:numPr>
          <w:ilvl w:val="0"/>
          <w:numId w:val="35"/>
        </w:numPr>
      </w:pPr>
      <w:r>
        <w:t>New institutions;</w:t>
      </w:r>
    </w:p>
    <w:p w:rsidR="00000000" w:rsidRDefault="00000000">
      <w:pPr>
        <w:numPr>
          <w:ilvl w:val="0"/>
          <w:numId w:val="35"/>
        </w:numPr>
      </w:pPr>
      <w:r>
        <w:t>Newly implemented policies; and</w:t>
      </w:r>
    </w:p>
    <w:p w:rsidR="00000000" w:rsidRDefault="00000000">
      <w:pPr>
        <w:numPr>
          <w:ilvl w:val="0"/>
          <w:numId w:val="35"/>
        </w:numPr>
      </w:pPr>
      <w:r>
        <w:t>Newly implemented programmes and projects and their scope.</w:t>
      </w:r>
    </w:p>
    <w:p w:rsidR="00000000" w:rsidRDefault="00000000">
      <w:pPr>
        <w:pStyle w:val="Heading1"/>
      </w:pPr>
      <w:r>
        <w:t>PART IV</w:t>
      </w:r>
    </w:p>
    <w:p w:rsidR="00000000" w:rsidRDefault="00000000">
      <w:pPr>
        <w:pStyle w:val="BodyText2"/>
      </w:pPr>
      <w:r>
        <w:t xml:space="preserve">The following is a preliminary list of major issues (that does not contain issues already covered in Part I) that the Committee may take up during the dialogue with the State party.  </w:t>
      </w:r>
      <w:r>
        <w:rPr>
          <w:u w:val="single"/>
        </w:rPr>
        <w:t>They do no require written answers</w:t>
      </w:r>
      <w:r>
        <w:t>.  This list is not exhaustive as other issues might be raised in course of the dialogue.</w:t>
      </w:r>
    </w:p>
    <w:p w:rsidR="00000000" w:rsidRDefault="00000000">
      <w:pPr>
        <w:ind w:left="709" w:hanging="709"/>
      </w:pPr>
      <w:r>
        <w:t>1.</w:t>
      </w:r>
      <w:r>
        <w:tab/>
        <w:t xml:space="preserve">Non-discrimination in general and in particular discrimination against girls, children with disabilities, street children, </w:t>
      </w:r>
      <w:r>
        <w:rPr>
          <w:i/>
          <w:iCs/>
        </w:rPr>
        <w:t>garibou</w:t>
      </w:r>
      <w:r>
        <w:t xml:space="preserve"> children, children born out of wedlock, children in conflict with the law and children living in rural areas. </w:t>
      </w:r>
    </w:p>
    <w:p w:rsidR="00000000" w:rsidRDefault="00000000">
      <w:pPr>
        <w:ind w:left="709" w:hanging="709"/>
      </w:pPr>
      <w:r>
        <w:t>2.</w:t>
      </w:r>
      <w:r>
        <w:tab/>
        <w:t>The Mali Poverty Reduction Strategy.</w:t>
      </w:r>
    </w:p>
    <w:p w:rsidR="00000000" w:rsidRDefault="00000000">
      <w:pPr>
        <w:ind w:left="709" w:hanging="709"/>
      </w:pPr>
      <w:r>
        <w:t>3.</w:t>
      </w:r>
      <w:r>
        <w:tab/>
        <w:t>Social security and standard of living, in particular high levels of poverty.</w:t>
      </w:r>
    </w:p>
    <w:p w:rsidR="00000000" w:rsidRDefault="00000000">
      <w:pPr>
        <w:ind w:left="709" w:hanging="709"/>
      </w:pPr>
      <w:r>
        <w:t>4.</w:t>
      </w:r>
      <w:r>
        <w:tab/>
        <w:t>Respect for the views of the child, especially within the family, schools, care institutions, the community and in administrative and judicial proceedings.</w:t>
      </w:r>
    </w:p>
    <w:p w:rsidR="00000000" w:rsidRDefault="00000000">
      <w:pPr>
        <w:ind w:left="709" w:hanging="709"/>
      </w:pPr>
      <w:r>
        <w:t>5.</w:t>
      </w:r>
      <w:r>
        <w:tab/>
        <w:t xml:space="preserve">Legal provisions regulating national and intercountry adoption and family reunification as well as information on </w:t>
      </w:r>
      <w:r>
        <w:rPr>
          <w:i/>
          <w:iCs/>
        </w:rPr>
        <w:t>kafalah</w:t>
      </w:r>
      <w:r>
        <w:t>.</w:t>
      </w:r>
    </w:p>
    <w:p w:rsidR="00000000" w:rsidRDefault="00000000">
      <w:pPr>
        <w:ind w:left="709" w:hanging="709"/>
      </w:pPr>
      <w:r>
        <w:t>6.</w:t>
      </w:r>
      <w:r>
        <w:tab/>
        <w:t>Corporal punishment in the family, schools and other institutions.</w:t>
      </w:r>
    </w:p>
    <w:p w:rsidR="00000000" w:rsidRDefault="00000000">
      <w:pPr>
        <w:ind w:left="709" w:hanging="709"/>
      </w:pPr>
      <w:r>
        <w:t>7.</w:t>
      </w:r>
      <w:r>
        <w:tab/>
      </w:r>
      <w:r>
        <w:rPr>
          <w:rFonts w:hint="eastAsia"/>
        </w:rPr>
        <w:t>C</w:t>
      </w:r>
      <w:r>
        <w:t>hild abuse</w:t>
      </w:r>
      <w:r>
        <w:rPr>
          <w:rFonts w:hint="eastAsia"/>
        </w:rPr>
        <w:t>,</w:t>
      </w:r>
      <w:r>
        <w:t xml:space="preserve"> neglect</w:t>
      </w:r>
      <w:r>
        <w:rPr>
          <w:rFonts w:hint="eastAsia"/>
        </w:rPr>
        <w:t>, and domestic violence</w:t>
      </w:r>
      <w:r>
        <w:t>.</w:t>
      </w:r>
    </w:p>
    <w:p w:rsidR="00000000" w:rsidRDefault="00000000">
      <w:pPr>
        <w:ind w:left="709" w:hanging="709"/>
      </w:pPr>
      <w:r>
        <w:br w:type="page"/>
        <w:t>8.</w:t>
      </w:r>
      <w:r>
        <w:tab/>
        <w:t>Harmful traditional practices, especially female genital mutilation and early and forced marriages.</w:t>
      </w:r>
    </w:p>
    <w:p w:rsidR="00000000" w:rsidRDefault="00000000">
      <w:pPr>
        <w:ind w:left="709" w:hanging="709"/>
      </w:pPr>
      <w:r>
        <w:t>9.</w:t>
      </w:r>
      <w:r>
        <w:tab/>
        <w:t>HIV/AIDS - preventive measures and assistance to AIDS orphans.</w:t>
      </w:r>
    </w:p>
    <w:p w:rsidR="00000000" w:rsidRDefault="00000000">
      <w:pPr>
        <w:ind w:left="709" w:hanging="709"/>
      </w:pPr>
      <w:r>
        <w:t>10.</w:t>
      </w:r>
      <w:r>
        <w:tab/>
      </w:r>
      <w:r>
        <w:rPr>
          <w:rFonts w:hint="eastAsia"/>
        </w:rPr>
        <w:t>Quality of education,</w:t>
      </w:r>
      <w:r>
        <w:t xml:space="preserve"> in particular</w:t>
      </w:r>
      <w:r>
        <w:rPr>
          <w:rFonts w:hint="eastAsia"/>
        </w:rPr>
        <w:t xml:space="preserve"> levels of </w:t>
      </w:r>
      <w:r>
        <w:t>illiteracy and number of trained teachers.</w:t>
      </w:r>
    </w:p>
    <w:p w:rsidR="00000000" w:rsidRDefault="00000000">
      <w:pPr>
        <w:ind w:left="709" w:hanging="709"/>
      </w:pPr>
      <w:r>
        <w:t>11.</w:t>
      </w:r>
      <w:r>
        <w:tab/>
        <w:t>S</w:t>
      </w:r>
      <w:r>
        <w:rPr>
          <w:rFonts w:hint="eastAsia"/>
        </w:rPr>
        <w:t>treet children</w:t>
      </w:r>
      <w:r>
        <w:t xml:space="preserve"> and </w:t>
      </w:r>
      <w:r>
        <w:rPr>
          <w:i/>
          <w:iCs/>
        </w:rPr>
        <w:t>garibou</w:t>
      </w:r>
      <w:r>
        <w:t xml:space="preserve"> children.</w:t>
      </w:r>
    </w:p>
    <w:p w:rsidR="00000000" w:rsidRDefault="00000000">
      <w:pPr>
        <w:ind w:left="709" w:hanging="709"/>
      </w:pPr>
      <w:r>
        <w:t>12.</w:t>
      </w:r>
      <w:r>
        <w:tab/>
      </w:r>
      <w:r>
        <w:rPr>
          <w:rFonts w:hint="eastAsia"/>
        </w:rPr>
        <w:t>Economic exploitation</w:t>
      </w:r>
      <w:r>
        <w:t>, including child labour.</w:t>
      </w:r>
    </w:p>
    <w:p w:rsidR="00000000" w:rsidRDefault="00000000">
      <w:pPr>
        <w:ind w:left="709" w:hanging="709"/>
      </w:pPr>
      <w:r>
        <w:t>13.</w:t>
      </w:r>
      <w:r>
        <w:tab/>
      </w:r>
      <w:r>
        <w:rPr>
          <w:rFonts w:hint="eastAsia"/>
        </w:rPr>
        <w:t>Sexual exploitation and trafficking</w:t>
      </w:r>
      <w:r>
        <w:t>.</w:t>
      </w:r>
    </w:p>
    <w:p w:rsidR="00000000" w:rsidRDefault="00000000">
      <w:pPr>
        <w:ind w:left="709" w:hanging="709"/>
      </w:pPr>
      <w:r>
        <w:t>14.</w:t>
      </w:r>
      <w:r>
        <w:tab/>
        <w:t>Administration of juvenile justice, including alternatives to deprivation of liberty.</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CRC/C/MLI/Q/2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CRC/C/MLI/Q/2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3240"/>
        </w:tabs>
        <w:ind w:left="324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3E32E67"/>
    <w:multiLevelType w:val="hybridMultilevel"/>
    <w:tmpl w:val="CC64D6C4"/>
    <w:lvl w:ilvl="0" w:tplc="D73CD21C">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72518DD"/>
    <w:multiLevelType w:val="hybridMultilevel"/>
    <w:tmpl w:val="25906018"/>
    <w:lvl w:ilvl="0" w:tplc="18C4959A">
      <w:start w:val="1"/>
      <w:numFmt w:val="lowerLetter"/>
      <w:lvlText w:val="(%1)"/>
      <w:lvlJc w:val="left"/>
      <w:pPr>
        <w:tabs>
          <w:tab w:val="num" w:pos="1647"/>
        </w:tabs>
        <w:ind w:left="164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764C35"/>
    <w:multiLevelType w:val="hybridMultilevel"/>
    <w:tmpl w:val="B1E07EA8"/>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E976E1"/>
    <w:multiLevelType w:val="hybridMultilevel"/>
    <w:tmpl w:val="A68CD66C"/>
    <w:lvl w:ilvl="0" w:tplc="4D8E98E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BAE681D"/>
    <w:multiLevelType w:val="hybridMultilevel"/>
    <w:tmpl w:val="5FE65628"/>
    <w:lvl w:ilvl="0" w:tplc="0409000F">
      <w:start w:val="1"/>
      <w:numFmt w:val="decimal"/>
      <w:lvlText w:val="%1."/>
      <w:lvlJc w:val="left"/>
      <w:pPr>
        <w:tabs>
          <w:tab w:val="num" w:pos="720"/>
        </w:tabs>
        <w:ind w:left="720" w:hanging="360"/>
      </w:pPr>
    </w:lvl>
    <w:lvl w:ilvl="1" w:tplc="040B0019">
      <w:start w:val="1"/>
      <w:numFmt w:val="decimal"/>
      <w:lvlText w:val="%2."/>
      <w:lvlJc w:val="left"/>
      <w:pPr>
        <w:tabs>
          <w:tab w:val="num" w:pos="1440"/>
        </w:tabs>
        <w:ind w:left="144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5D54239"/>
    <w:multiLevelType w:val="hybridMultilevel"/>
    <w:tmpl w:val="B15CAE30"/>
    <w:lvl w:ilvl="0" w:tplc="D73CD21C">
      <w:start w:val="1"/>
      <w:numFmt w:val="lowerLetter"/>
      <w:lvlText w:val="(%1)"/>
      <w:lvlJc w:val="left"/>
      <w:pPr>
        <w:tabs>
          <w:tab w:val="num" w:pos="1647"/>
        </w:tabs>
        <w:ind w:left="164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BD915DA"/>
    <w:multiLevelType w:val="hybridMultilevel"/>
    <w:tmpl w:val="890E89AE"/>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76E2363C">
      <w:start w:val="1"/>
      <w:numFmt w:val="lowerLetter"/>
      <w:lvlText w:val="%3)"/>
      <w:lvlJc w:val="left"/>
      <w:pPr>
        <w:tabs>
          <w:tab w:val="num" w:pos="3060"/>
        </w:tabs>
        <w:ind w:left="30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4E0D1222"/>
    <w:multiLevelType w:val="hybridMultilevel"/>
    <w:tmpl w:val="C26893B8"/>
    <w:lvl w:ilvl="0" w:tplc="0744031C">
      <w:start w:val="1"/>
      <w:numFmt w:val="lowerLetter"/>
      <w:lvlText w:val="(%1)"/>
      <w:lvlJc w:val="left"/>
      <w:pPr>
        <w:tabs>
          <w:tab w:val="num" w:pos="1647"/>
        </w:tabs>
        <w:ind w:left="164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98A5D2D"/>
    <w:multiLevelType w:val="hybridMultilevel"/>
    <w:tmpl w:val="1F52DE6E"/>
    <w:lvl w:ilvl="0" w:tplc="D73CD21C">
      <w:start w:val="1"/>
      <w:numFmt w:val="lowerLetter"/>
      <w:lvlText w:val="(%1)"/>
      <w:lvlJc w:val="left"/>
      <w:pPr>
        <w:tabs>
          <w:tab w:val="num" w:pos="1287"/>
        </w:tabs>
        <w:ind w:left="1287" w:hanging="567"/>
      </w:pPr>
      <w:rPr>
        <w:rFonts w:hint="default"/>
        <w:b w:val="0"/>
        <w:i w:val="0"/>
      </w:rPr>
    </w:lvl>
    <w:lvl w:ilvl="1" w:tplc="04090019">
      <w:start w:val="1"/>
      <w:numFmt w:val="lowerLetter"/>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18">
    <w:nsid w:val="63EE5AF2"/>
    <w:multiLevelType w:val="hybridMultilevel"/>
    <w:tmpl w:val="67BACC14"/>
    <w:lvl w:ilvl="0" w:tplc="D73CD21C">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58039D2"/>
    <w:multiLevelType w:val="hybridMultilevel"/>
    <w:tmpl w:val="B9B27732"/>
    <w:lvl w:ilvl="0" w:tplc="D73CD21C">
      <w:start w:val="1"/>
      <w:numFmt w:val="lowerLetter"/>
      <w:lvlText w:val="(%1)"/>
      <w:lvlJc w:val="left"/>
      <w:pPr>
        <w:tabs>
          <w:tab w:val="num" w:pos="1647"/>
        </w:tabs>
        <w:ind w:left="164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BEA4E35"/>
    <w:multiLevelType w:val="hybridMultilevel"/>
    <w:tmpl w:val="6E4E0CA6"/>
    <w:lvl w:ilvl="0" w:tplc="A4D63B9E">
      <w:start w:val="5"/>
      <w:numFmt w:val="decimal"/>
      <w:lvlText w:val="%1."/>
      <w:lvlJc w:val="left"/>
      <w:pPr>
        <w:tabs>
          <w:tab w:val="num" w:pos="1920"/>
        </w:tabs>
        <w:ind w:left="1920" w:hanging="360"/>
      </w:pPr>
      <w:rPr>
        <w:rFonts w:hint="default"/>
      </w:rPr>
    </w:lvl>
    <w:lvl w:ilvl="1" w:tplc="BAC47720">
      <w:start w:val="1"/>
      <w:numFmt w:val="lowerLetter"/>
      <w:lvlText w:val="%2."/>
      <w:lvlJc w:val="left"/>
      <w:pPr>
        <w:tabs>
          <w:tab w:val="num" w:pos="1965"/>
        </w:tabs>
        <w:ind w:left="1965" w:hanging="885"/>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952A6E"/>
    <w:multiLevelType w:val="hybridMultilevel"/>
    <w:tmpl w:val="CF72D804"/>
    <w:lvl w:ilvl="0" w:tplc="D73CD21C">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5B623B1"/>
    <w:multiLevelType w:val="hybridMultilevel"/>
    <w:tmpl w:val="E826A1D8"/>
    <w:lvl w:ilvl="0" w:tplc="D73CD21C">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7"/>
  </w:num>
  <w:num w:numId="3">
    <w:abstractNumId w:val="25"/>
  </w:num>
  <w:num w:numId="4">
    <w:abstractNumId w:val="7"/>
  </w:num>
  <w:num w:numId="5">
    <w:abstractNumId w:val="2"/>
  </w:num>
  <w:num w:numId="6">
    <w:abstractNumId w:val="9"/>
  </w:num>
  <w:num w:numId="7">
    <w:abstractNumId w:val="11"/>
  </w:num>
  <w:num w:numId="8">
    <w:abstractNumId w:val="24"/>
  </w:num>
  <w:num w:numId="9">
    <w:abstractNumId w:val="16"/>
  </w:num>
  <w:num w:numId="10">
    <w:abstractNumId w:val="26"/>
  </w:num>
  <w:num w:numId="11">
    <w:abstractNumId w:val="11"/>
  </w:num>
  <w:num w:numId="12">
    <w:abstractNumId w:val="13"/>
  </w:num>
  <w:num w:numId="13">
    <w:abstractNumId w:val="13"/>
  </w:num>
  <w:num w:numId="14">
    <w:abstractNumId w:val="20"/>
  </w:num>
  <w:num w:numId="15">
    <w:abstractNumId w:val="10"/>
  </w:num>
  <w:num w:numId="16">
    <w:abstractNumId w:val="10"/>
  </w:num>
  <w:num w:numId="17">
    <w:abstractNumId w:val="25"/>
  </w:num>
  <w:num w:numId="18">
    <w:abstractNumId w:val="7"/>
  </w:num>
  <w:num w:numId="19">
    <w:abstractNumId w:val="0"/>
  </w:num>
  <w:num w:numId="20">
    <w:abstractNumId w:val="25"/>
  </w:num>
  <w:num w:numId="21">
    <w:abstractNumId w:val="7"/>
  </w:num>
  <w:num w:numId="22">
    <w:abstractNumId w:val="14"/>
  </w:num>
  <w:num w:numId="23">
    <w:abstractNumId w:val="8"/>
  </w:num>
  <w:num w:numId="24">
    <w:abstractNumId w:val="1"/>
  </w:num>
  <w:num w:numId="25">
    <w:abstractNumId w:val="17"/>
  </w:num>
  <w:num w:numId="26">
    <w:abstractNumId w:val="21"/>
  </w:num>
  <w:num w:numId="27">
    <w:abstractNumId w:val="23"/>
  </w:num>
  <w:num w:numId="28">
    <w:abstractNumId w:val="18"/>
  </w:num>
  <w:num w:numId="29">
    <w:abstractNumId w:val="12"/>
  </w:num>
  <w:num w:numId="30">
    <w:abstractNumId w:val="3"/>
  </w:num>
  <w:num w:numId="31">
    <w:abstractNumId w:val="22"/>
  </w:num>
  <w:num w:numId="32">
    <w:abstractNumId w:val="19"/>
  </w:num>
  <w:num w:numId="33">
    <w:abstractNumId w:val="15"/>
  </w:num>
  <w:num w:numId="34">
    <w:abstractNumId w:val="4"/>
  </w:num>
  <w:num w:numId="35">
    <w:abstractNumId w:val="5"/>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autoSpaceDE w:val="0"/>
      <w:autoSpaceDN w:val="0"/>
      <w:adjustRightInd w:val="0"/>
      <w:jc w:val="both"/>
    </w:pPr>
  </w:style>
  <w:style w:type="paragraph" w:customStyle="1" w:styleId="123">
    <w:name w:val="1.2.3"/>
    <w:basedOn w:val="Normal"/>
    <w:pPr>
      <w:widowControl w:val="0"/>
      <w:tabs>
        <w:tab w:val="num" w:pos="360"/>
      </w:tabs>
      <w:snapToGrid w:val="0"/>
      <w:spacing w:after="0"/>
      <w:ind w:left="720" w:hanging="720"/>
    </w:pPr>
    <w:rPr>
      <w:lang w:val="en-US"/>
    </w:rPr>
  </w:style>
  <w:style w:type="paragraph" w:styleId="BodyText2">
    <w:name w:val="Body Text 2"/>
    <w:basedOn w:val="Normal"/>
    <w:semiHidden/>
    <w:pPr>
      <w:autoSpaceDE w:val="0"/>
      <w:autoSpaceDN w:val="0"/>
      <w:adjustRightInd w:val="0"/>
    </w:pPr>
    <w:rPr>
      <w:b/>
      <w:bCs/>
    </w:rPr>
  </w:style>
  <w:style w:type="paragraph" w:styleId="BodyTextIndent">
    <w:name w:val="Body Text Indent"/>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1639</Words>
  <Characters>9344</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0644576</vt:lpstr>
      <vt:lpstr>COMMITTEE ON THE RIGHTS OF THE CHILD</vt:lpstr>
      <vt:lpstr>    Forty-fourth session</vt:lpstr>
      <vt:lpstr>IMPLEMENTATION OF THE CONVENTION ON THE  RIGHTS OF THE CHILD</vt:lpstr>
      <vt:lpstr>    List of issues to be taken up in connection with the consideration  of the secon</vt:lpstr>
      <vt:lpstr>PART I</vt:lpstr>
      <vt:lpstr>        Under this section the State party is requested to submit in written form additi</vt:lpstr>
      <vt:lpstr>    A.  Data and statistics, if available</vt:lpstr>
      <vt:lpstr>    B.  General measures of implementation</vt:lpstr>
      <vt:lpstr>PART II</vt:lpstr>
      <vt:lpstr>PART III</vt:lpstr>
      <vt:lpstr>PART IV</vt:lpstr>
    </vt:vector>
  </TitlesOfParts>
  <Company>ONU</Company>
  <LinksUpToDate>false</LinksUpToDate>
  <CharactersWithSpaces>11475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0644576</dc:title>
  <dc:subject/>
  <dc:creator>HAWKE</dc:creator>
  <cp:keywords>CRC/C/MLI/Q/2</cp:keywords>
  <dc:description>FINAL</dc:description>
  <cp:lastModifiedBy>CSD</cp:lastModifiedBy>
  <cp:revision>2</cp:revision>
  <cp:lastPrinted>2006-10-16T15:12:00Z</cp:lastPrinted>
  <dcterms:created xsi:type="dcterms:W3CDTF">2006-10-17T09:46:00Z</dcterms:created>
  <dcterms:modified xsi:type="dcterms:W3CDTF">2006-10-17T09:46:00Z</dcterms:modified>
</cp:coreProperties>
</file>