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51FC2" w:rsidP="00351FC2">
            <w:pPr>
              <w:jc w:val="right"/>
            </w:pPr>
            <w:r w:rsidRPr="00351FC2">
              <w:rPr>
                <w:sz w:val="40"/>
              </w:rPr>
              <w:t>CED</w:t>
            </w:r>
            <w:r>
              <w:t>/C/SR.47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351FC2" w:rsidRDefault="00202040" w:rsidP="00A56EA8">
            <w:pPr>
              <w:spacing w:before="240"/>
            </w:pPr>
            <w:r>
              <w:t>Distr. générale</w:t>
            </w:r>
          </w:p>
          <w:p w:rsidR="00CF03CB" w:rsidRDefault="00351FC2" w:rsidP="00351FC2">
            <w:r>
              <w:t>17 avril 2013</w:t>
            </w:r>
          </w:p>
          <w:p w:rsidR="00555C7A" w:rsidRPr="00DB58B5" w:rsidRDefault="00351FC2" w:rsidP="00D35EBF">
            <w:pPr>
              <w:spacing w:before="120"/>
            </w:pPr>
            <w:r>
              <w:t>Original: français</w:t>
            </w:r>
          </w:p>
        </w:tc>
      </w:tr>
    </w:tbl>
    <w:p w:rsidR="009237A2" w:rsidRPr="0096795A" w:rsidRDefault="0096795A" w:rsidP="00E264BD">
      <w:pPr>
        <w:spacing w:before="120"/>
        <w:rPr>
          <w:b/>
          <w:sz w:val="24"/>
          <w:szCs w:val="24"/>
        </w:rPr>
      </w:pPr>
      <w:r w:rsidRPr="0096795A">
        <w:rPr>
          <w:b/>
          <w:sz w:val="24"/>
          <w:szCs w:val="24"/>
        </w:rPr>
        <w:t>Comité des disparitions forcées</w:t>
      </w:r>
    </w:p>
    <w:p w:rsidR="00202040" w:rsidRDefault="0035542D" w:rsidP="0099028F">
      <w:pPr>
        <w:rPr>
          <w:b/>
        </w:rPr>
      </w:pPr>
      <w:r>
        <w:rPr>
          <w:b/>
        </w:rPr>
        <w:t xml:space="preserve">Quatrième </w:t>
      </w:r>
      <w:r w:rsidR="00202040">
        <w:rPr>
          <w:b/>
        </w:rPr>
        <w:t>session</w:t>
      </w:r>
    </w:p>
    <w:p w:rsidR="00202040" w:rsidRDefault="00351FC2" w:rsidP="00202040">
      <w:pPr>
        <w:spacing w:before="120"/>
      </w:pPr>
      <w:r>
        <w:rPr>
          <w:b/>
        </w:rPr>
        <w:t>Compte rendu analytique de la 47</w:t>
      </w:r>
      <w:r w:rsidR="00202040">
        <w:rPr>
          <w:b/>
          <w:vertAlign w:val="superscript"/>
        </w:rPr>
        <w:t>e</w:t>
      </w:r>
      <w:r w:rsidR="00202040">
        <w:rPr>
          <w:b/>
        </w:rPr>
        <w:t xml:space="preserve"> séance</w:t>
      </w:r>
    </w:p>
    <w:p w:rsidR="00202040" w:rsidRDefault="00202040" w:rsidP="00202040">
      <w:r>
        <w:t xml:space="preserve">Tenue au Palais </w:t>
      </w:r>
      <w:r w:rsidR="00242826">
        <w:t>des Nations</w:t>
      </w:r>
      <w:r>
        <w:t xml:space="preserve">, à Genève, le </w:t>
      </w:r>
      <w:r w:rsidR="00351FC2">
        <w:t>vendredi 12 avril</w:t>
      </w:r>
      <w:r>
        <w:t xml:space="preserve"> 201</w:t>
      </w:r>
      <w:r w:rsidR="00511A46">
        <w:t>3</w:t>
      </w:r>
      <w:r>
        <w:t xml:space="preserve">, à </w:t>
      </w:r>
      <w:r w:rsidR="00351FC2">
        <w:t>10 heures</w:t>
      </w:r>
    </w:p>
    <w:p w:rsidR="00202040" w:rsidRPr="00351FC2" w:rsidRDefault="00202040" w:rsidP="00202040">
      <w:pPr>
        <w:tabs>
          <w:tab w:val="right" w:pos="850"/>
          <w:tab w:val="left" w:pos="1134"/>
          <w:tab w:val="right" w:leader="dot" w:pos="8504"/>
        </w:tabs>
        <w:spacing w:before="120"/>
      </w:pPr>
      <w:r>
        <w:rPr>
          <w:i/>
        </w:rPr>
        <w:tab/>
        <w:t>Président</w:t>
      </w:r>
      <w:r w:rsidRPr="00351FC2">
        <w:t>:</w:t>
      </w:r>
      <w:r w:rsidR="00351FC2" w:rsidRPr="00351FC2">
        <w:t xml:space="preserve"> </w:t>
      </w:r>
      <w:r w:rsidR="00351FC2">
        <w:t>M. Camara</w:t>
      </w:r>
    </w:p>
    <w:p w:rsidR="00202040" w:rsidRDefault="00202040" w:rsidP="00202040">
      <w:pPr>
        <w:tabs>
          <w:tab w:val="right" w:pos="850"/>
          <w:tab w:val="left" w:pos="1134"/>
          <w:tab w:val="right" w:leader="dot" w:pos="8504"/>
        </w:tabs>
        <w:spacing w:before="360" w:after="240"/>
        <w:rPr>
          <w:sz w:val="28"/>
        </w:rPr>
      </w:pPr>
      <w:r>
        <w:rPr>
          <w:sz w:val="28"/>
        </w:rPr>
        <w:t>Sommaire</w:t>
      </w:r>
    </w:p>
    <w:p w:rsidR="0096795A" w:rsidRDefault="00351FC2" w:rsidP="00351FC2">
      <w:pPr>
        <w:pStyle w:val="SingleTxtG"/>
      </w:pPr>
      <w:r>
        <w:t>Examen des rapports des États parties à la Convention (</w:t>
      </w:r>
      <w:r>
        <w:rPr>
          <w:i/>
        </w:rPr>
        <w:t>suite</w:t>
      </w:r>
      <w:r>
        <w:t>)</w:t>
      </w:r>
    </w:p>
    <w:p w:rsidR="00351FC2" w:rsidRPr="00351FC2" w:rsidRDefault="00351FC2" w:rsidP="00351FC2">
      <w:pPr>
        <w:pStyle w:val="SingleTxtG"/>
        <w:rPr>
          <w:i/>
        </w:rPr>
      </w:pPr>
      <w:r>
        <w:tab/>
      </w:r>
      <w:r w:rsidRPr="00351FC2">
        <w:rPr>
          <w:i/>
        </w:rPr>
        <w:t xml:space="preserve">Rapport initial de la France </w:t>
      </w:r>
      <w:r w:rsidRPr="00351FC2">
        <w:t>(suite)</w:t>
      </w:r>
    </w:p>
    <w:p w:rsidR="00351FC2" w:rsidRPr="00351FC2" w:rsidRDefault="00351FC2" w:rsidP="00351FC2">
      <w:pPr>
        <w:pStyle w:val="SingleTxtG"/>
        <w:rPr>
          <w:i/>
          <w:lang w:val="fr-FR"/>
        </w:rPr>
      </w:pPr>
      <w:r>
        <w:br w:type="page"/>
      </w:r>
      <w:r w:rsidRPr="00351FC2">
        <w:rPr>
          <w:i/>
          <w:lang w:val="fr-FR"/>
        </w:rPr>
        <w:t>La séance est ouverte à 10 h 10.</w:t>
      </w:r>
    </w:p>
    <w:p w:rsidR="00351FC2" w:rsidRPr="00144B6D" w:rsidRDefault="00351FC2" w:rsidP="00351FC2">
      <w:pPr>
        <w:pStyle w:val="H23G"/>
        <w:rPr>
          <w:lang w:val="fr-FR"/>
        </w:rPr>
      </w:pPr>
      <w:r>
        <w:rPr>
          <w:lang w:val="fr-FR"/>
        </w:rPr>
        <w:tab/>
      </w:r>
      <w:r>
        <w:rPr>
          <w:lang w:val="fr-FR"/>
        </w:rPr>
        <w:tab/>
      </w:r>
      <w:r w:rsidRPr="007E6FFC">
        <w:rPr>
          <w:lang w:val="fr-FR"/>
        </w:rPr>
        <w:t xml:space="preserve">Examen des rapports des États parties à la </w:t>
      </w:r>
      <w:r w:rsidRPr="007E6FFC">
        <w:rPr>
          <w:szCs w:val="24"/>
          <w:lang w:val="fr-FR"/>
        </w:rPr>
        <w:t xml:space="preserve">Convention </w:t>
      </w:r>
      <w:r w:rsidRPr="00144B6D">
        <w:rPr>
          <w:szCs w:val="24"/>
          <w:lang w:val="fr-FR"/>
        </w:rPr>
        <w:t>(</w:t>
      </w:r>
      <w:r w:rsidRPr="00C706FB">
        <w:rPr>
          <w:i/>
          <w:szCs w:val="24"/>
          <w:lang w:val="fr-FR"/>
        </w:rPr>
        <w:t>suite</w:t>
      </w:r>
      <w:r w:rsidRPr="00144B6D">
        <w:rPr>
          <w:szCs w:val="24"/>
          <w:lang w:val="fr-FR"/>
        </w:rPr>
        <w:t>)</w:t>
      </w:r>
    </w:p>
    <w:p w:rsidR="00351FC2" w:rsidRDefault="00351FC2" w:rsidP="00CF03CB">
      <w:pPr>
        <w:pStyle w:val="SingleTxtG"/>
        <w:jc w:val="left"/>
        <w:rPr>
          <w:lang w:val="fr-FR"/>
        </w:rPr>
      </w:pPr>
      <w:r w:rsidRPr="00351FC2">
        <w:rPr>
          <w:i/>
          <w:lang w:val="fr-FR"/>
        </w:rPr>
        <w:t>Rapport initial de la France</w:t>
      </w:r>
      <w:r>
        <w:rPr>
          <w:lang w:val="fr-FR"/>
        </w:rPr>
        <w:t xml:space="preserve"> (CED/C/FRA/1; CED/C/FRA/Q/1; CED/C/FRA/Q/1/Add.1) </w:t>
      </w:r>
      <w:r w:rsidRPr="00144B6D">
        <w:rPr>
          <w:lang w:val="fr-FR"/>
        </w:rPr>
        <w:t>(</w:t>
      </w:r>
      <w:r w:rsidRPr="00CF03CB">
        <w:rPr>
          <w:i/>
          <w:lang w:val="fr-FR"/>
        </w:rPr>
        <w:t>suite</w:t>
      </w:r>
      <w:r w:rsidRPr="00144B6D">
        <w:rPr>
          <w:lang w:val="fr-FR"/>
        </w:rPr>
        <w:t>)</w:t>
      </w:r>
    </w:p>
    <w:p w:rsidR="00351FC2" w:rsidRDefault="00CF03CB" w:rsidP="00351FC2">
      <w:pPr>
        <w:pStyle w:val="SingleTxtG"/>
        <w:rPr>
          <w:lang w:val="fr-FR"/>
        </w:rPr>
      </w:pPr>
      <w:r>
        <w:rPr>
          <w:lang w:val="fr-FR"/>
        </w:rPr>
        <w:t>1.</w:t>
      </w:r>
      <w:r>
        <w:rPr>
          <w:lang w:val="fr-FR"/>
        </w:rPr>
        <w:tab/>
      </w:r>
      <w:r w:rsidR="00351FC2" w:rsidRPr="00CF03CB">
        <w:rPr>
          <w:i/>
          <w:lang w:val="fr-FR"/>
        </w:rPr>
        <w:t>Sur l</w:t>
      </w:r>
      <w:r>
        <w:rPr>
          <w:i/>
          <w:lang w:val="fr-FR"/>
        </w:rPr>
        <w:t>’</w:t>
      </w:r>
      <w:r w:rsidR="00351FC2" w:rsidRPr="00CF03CB">
        <w:rPr>
          <w:i/>
          <w:lang w:val="fr-FR"/>
        </w:rPr>
        <w:t>invitation du Président, la délégation frança</w:t>
      </w:r>
      <w:r>
        <w:rPr>
          <w:i/>
          <w:lang w:val="fr-FR"/>
        </w:rPr>
        <w:t>ise reprend place à la table du </w:t>
      </w:r>
      <w:r w:rsidR="00351FC2" w:rsidRPr="00CF03CB">
        <w:rPr>
          <w:i/>
          <w:szCs w:val="24"/>
          <w:lang w:val="fr-FR"/>
        </w:rPr>
        <w:t>Comité</w:t>
      </w:r>
      <w:r w:rsidR="00351FC2" w:rsidRPr="00CF03CB">
        <w:rPr>
          <w:i/>
          <w:lang w:val="fr-FR"/>
        </w:rPr>
        <w:t>.</w:t>
      </w:r>
    </w:p>
    <w:p w:rsidR="00351FC2" w:rsidRDefault="00CF03CB" w:rsidP="00CF03CB">
      <w:pPr>
        <w:pStyle w:val="SingleTxtG"/>
        <w:rPr>
          <w:szCs w:val="24"/>
          <w:lang w:val="fr-FR"/>
        </w:rPr>
      </w:pPr>
      <w:r>
        <w:rPr>
          <w:lang w:val="fr-FR"/>
        </w:rPr>
        <w:t>2.</w:t>
      </w:r>
      <w:r>
        <w:rPr>
          <w:lang w:val="fr-FR"/>
        </w:rPr>
        <w:tab/>
      </w:r>
      <w:r w:rsidRPr="00CF03CB">
        <w:rPr>
          <w:b/>
          <w:lang w:val="fr-FR"/>
        </w:rPr>
        <w:t>M</w:t>
      </w:r>
      <w:r w:rsidRPr="00CF03CB">
        <w:rPr>
          <w:b/>
          <w:vertAlign w:val="superscript"/>
          <w:lang w:val="fr-FR"/>
        </w:rPr>
        <w:t>me</w:t>
      </w:r>
      <w:r w:rsidRPr="00CF03CB">
        <w:rPr>
          <w:b/>
          <w:lang w:val="fr-FR"/>
        </w:rPr>
        <w:t> </w:t>
      </w:r>
      <w:r w:rsidR="00351FC2" w:rsidRPr="00C75934">
        <w:rPr>
          <w:b/>
          <w:lang w:val="fr-FR"/>
        </w:rPr>
        <w:t>Janina</w:t>
      </w:r>
      <w:r>
        <w:rPr>
          <w:b/>
          <w:lang w:val="fr-FR"/>
        </w:rPr>
        <w:t xml:space="preserve"> </w:t>
      </w:r>
      <w:r w:rsidR="00351FC2">
        <w:rPr>
          <w:lang w:val="fr-FR"/>
        </w:rPr>
        <w:t>demande</w:t>
      </w:r>
      <w:r w:rsidR="00C706FB">
        <w:rPr>
          <w:lang w:val="fr-FR"/>
        </w:rPr>
        <w:t xml:space="preserve"> </w:t>
      </w:r>
      <w:r w:rsidR="00351FC2">
        <w:rPr>
          <w:szCs w:val="24"/>
          <w:lang w:val="fr-FR"/>
        </w:rPr>
        <w:t xml:space="preserve">des </w:t>
      </w:r>
      <w:r w:rsidR="00351FC2" w:rsidRPr="00B44308">
        <w:rPr>
          <w:szCs w:val="24"/>
          <w:lang w:val="fr-FR"/>
        </w:rPr>
        <w:t>informations</w:t>
      </w:r>
      <w:r w:rsidR="00351FC2">
        <w:rPr>
          <w:szCs w:val="24"/>
          <w:lang w:val="fr-FR"/>
        </w:rPr>
        <w:t xml:space="preserve"> sur les dispositions et procédures qui garantissent l</w:t>
      </w:r>
      <w:r>
        <w:rPr>
          <w:szCs w:val="24"/>
          <w:lang w:val="fr-FR"/>
        </w:rPr>
        <w:t>’</w:t>
      </w:r>
      <w:r w:rsidR="00351FC2">
        <w:rPr>
          <w:szCs w:val="24"/>
          <w:lang w:val="fr-FR"/>
        </w:rPr>
        <w:t xml:space="preserve">interdiction </w:t>
      </w:r>
      <w:r w:rsidR="00351FC2" w:rsidRPr="0029728F">
        <w:rPr>
          <w:szCs w:val="24"/>
          <w:lang w:val="fr-FR"/>
        </w:rPr>
        <w:t>d</w:t>
      </w:r>
      <w:r>
        <w:rPr>
          <w:szCs w:val="24"/>
          <w:lang w:val="fr-FR"/>
        </w:rPr>
        <w:t>’</w:t>
      </w:r>
      <w:r w:rsidR="00351FC2" w:rsidRPr="0029728F">
        <w:rPr>
          <w:szCs w:val="24"/>
          <w:lang w:val="fr-FR"/>
        </w:rPr>
        <w:t>expulser, de refouler, de remettre ou d</w:t>
      </w:r>
      <w:r>
        <w:rPr>
          <w:szCs w:val="24"/>
          <w:lang w:val="fr-FR"/>
        </w:rPr>
        <w:t>’</w:t>
      </w:r>
      <w:r w:rsidR="00351FC2" w:rsidRPr="0029728F">
        <w:rPr>
          <w:szCs w:val="24"/>
          <w:lang w:val="fr-FR"/>
        </w:rPr>
        <w:t xml:space="preserve">extrader </w:t>
      </w:r>
      <w:r w:rsidR="00351FC2">
        <w:rPr>
          <w:szCs w:val="24"/>
          <w:lang w:val="fr-FR"/>
        </w:rPr>
        <w:t>une personne qui risque d</w:t>
      </w:r>
      <w:r>
        <w:rPr>
          <w:szCs w:val="24"/>
          <w:lang w:val="fr-FR"/>
        </w:rPr>
        <w:t>’</w:t>
      </w:r>
      <w:r w:rsidR="00351FC2">
        <w:rPr>
          <w:szCs w:val="24"/>
          <w:lang w:val="fr-FR"/>
        </w:rPr>
        <w:t>être victime de disparition forcée. Elle souhaite savoir si ces procédures s</w:t>
      </w:r>
      <w:r>
        <w:rPr>
          <w:szCs w:val="24"/>
          <w:lang w:val="fr-FR"/>
        </w:rPr>
        <w:t>’</w:t>
      </w:r>
      <w:r w:rsidR="00351FC2">
        <w:rPr>
          <w:szCs w:val="24"/>
          <w:lang w:val="fr-FR"/>
        </w:rPr>
        <w:t>appliquent dans les zones d</w:t>
      </w:r>
      <w:r>
        <w:rPr>
          <w:szCs w:val="24"/>
          <w:lang w:val="fr-FR"/>
        </w:rPr>
        <w:t>’</w:t>
      </w:r>
      <w:r w:rsidR="00351FC2">
        <w:rPr>
          <w:szCs w:val="24"/>
          <w:lang w:val="fr-FR"/>
        </w:rPr>
        <w:t>attente, quelle autorité statue sur une demande d</w:t>
      </w:r>
      <w:r>
        <w:rPr>
          <w:szCs w:val="24"/>
          <w:lang w:val="fr-FR"/>
        </w:rPr>
        <w:t>’</w:t>
      </w:r>
      <w:r w:rsidR="00351FC2">
        <w:rPr>
          <w:szCs w:val="24"/>
          <w:lang w:val="fr-FR"/>
        </w:rPr>
        <w:t>asile formée par une personne se trouvant dans une telle zone, quel délai s</w:t>
      </w:r>
      <w:r>
        <w:rPr>
          <w:szCs w:val="24"/>
          <w:lang w:val="fr-FR"/>
        </w:rPr>
        <w:t>’</w:t>
      </w:r>
      <w:r w:rsidR="00351FC2">
        <w:rPr>
          <w:szCs w:val="24"/>
          <w:lang w:val="fr-FR"/>
        </w:rPr>
        <w:t>écoule entre l</w:t>
      </w:r>
      <w:r>
        <w:rPr>
          <w:szCs w:val="24"/>
          <w:lang w:val="fr-FR"/>
        </w:rPr>
        <w:t>’</w:t>
      </w:r>
      <w:r w:rsidR="00351FC2">
        <w:rPr>
          <w:szCs w:val="24"/>
          <w:lang w:val="fr-FR"/>
        </w:rPr>
        <w:t>entrée dans la zone et le prononcé de la décision sur la demande d</w:t>
      </w:r>
      <w:r>
        <w:rPr>
          <w:szCs w:val="24"/>
          <w:lang w:val="fr-FR"/>
        </w:rPr>
        <w:t>’</w:t>
      </w:r>
      <w:r w:rsidR="00351FC2">
        <w:rPr>
          <w:szCs w:val="24"/>
          <w:lang w:val="fr-FR"/>
        </w:rPr>
        <w:t xml:space="preserve">asile, et quels sont les mécanismes </w:t>
      </w:r>
      <w:r w:rsidR="00C706FB">
        <w:rPr>
          <w:szCs w:val="24"/>
          <w:lang w:val="fr-FR"/>
        </w:rPr>
        <w:t xml:space="preserve">qui </w:t>
      </w:r>
      <w:r w:rsidR="00351FC2">
        <w:rPr>
          <w:szCs w:val="24"/>
          <w:lang w:val="fr-FR"/>
        </w:rPr>
        <w:t>permett</w:t>
      </w:r>
      <w:r w:rsidR="00C706FB">
        <w:rPr>
          <w:szCs w:val="24"/>
          <w:lang w:val="fr-FR"/>
        </w:rPr>
        <w:t>e</w:t>
      </w:r>
      <w:r w:rsidR="00351FC2">
        <w:rPr>
          <w:szCs w:val="24"/>
          <w:lang w:val="fr-FR"/>
        </w:rPr>
        <w:t>nt aux personnes invoquant un risque de disparition forcée de faire suspendre l</w:t>
      </w:r>
      <w:r>
        <w:rPr>
          <w:szCs w:val="24"/>
          <w:lang w:val="fr-FR"/>
        </w:rPr>
        <w:t>’</w:t>
      </w:r>
      <w:r w:rsidR="00351FC2">
        <w:rPr>
          <w:szCs w:val="24"/>
          <w:lang w:val="fr-FR"/>
        </w:rPr>
        <w:t>exécution d</w:t>
      </w:r>
      <w:r>
        <w:rPr>
          <w:szCs w:val="24"/>
          <w:lang w:val="fr-FR"/>
        </w:rPr>
        <w:t>’</w:t>
      </w:r>
      <w:r w:rsidR="00351FC2">
        <w:rPr>
          <w:szCs w:val="24"/>
          <w:lang w:val="fr-FR"/>
        </w:rPr>
        <w:t xml:space="preserve">une décision de renvoi. </w:t>
      </w:r>
      <w:r w:rsidR="00C706FB">
        <w:rPr>
          <w:szCs w:val="24"/>
          <w:lang w:val="fr-FR"/>
        </w:rPr>
        <w:t xml:space="preserve">Elle souhaite également obtenir </w:t>
      </w:r>
      <w:r w:rsidR="00351FC2">
        <w:rPr>
          <w:szCs w:val="24"/>
          <w:lang w:val="fr-FR"/>
        </w:rPr>
        <w:t xml:space="preserve">des précisions sur les cas et les modalités </w:t>
      </w:r>
      <w:r w:rsidR="00351FC2" w:rsidRPr="00D77EE0">
        <w:rPr>
          <w:szCs w:val="24"/>
          <w:lang w:val="fr-FR"/>
        </w:rPr>
        <w:t>d</w:t>
      </w:r>
      <w:r>
        <w:rPr>
          <w:szCs w:val="24"/>
          <w:lang w:val="fr-FR"/>
        </w:rPr>
        <w:t>’</w:t>
      </w:r>
      <w:r w:rsidR="00351FC2" w:rsidRPr="00D77EE0">
        <w:rPr>
          <w:szCs w:val="24"/>
          <w:lang w:val="fr-FR"/>
        </w:rPr>
        <w:t>application de la procédure</w:t>
      </w:r>
      <w:r w:rsidR="00351FC2">
        <w:rPr>
          <w:szCs w:val="24"/>
          <w:lang w:val="fr-FR"/>
        </w:rPr>
        <w:t xml:space="preserve"> dite prioritaire, et savoir si les intéressés disposent d</w:t>
      </w:r>
      <w:r>
        <w:rPr>
          <w:szCs w:val="24"/>
          <w:lang w:val="fr-FR"/>
        </w:rPr>
        <w:t>’</w:t>
      </w:r>
      <w:r w:rsidR="00351FC2">
        <w:rPr>
          <w:szCs w:val="24"/>
          <w:lang w:val="fr-FR"/>
        </w:rPr>
        <w:t xml:space="preserve">un droit de recours devant la </w:t>
      </w:r>
      <w:r w:rsidR="00351FC2" w:rsidRPr="0029728F">
        <w:rPr>
          <w:szCs w:val="24"/>
          <w:lang w:val="fr-FR"/>
        </w:rPr>
        <w:t>Cour nationale du droit d</w:t>
      </w:r>
      <w:r>
        <w:rPr>
          <w:szCs w:val="24"/>
          <w:lang w:val="fr-FR"/>
        </w:rPr>
        <w:t>’</w:t>
      </w:r>
      <w:r w:rsidR="00351FC2" w:rsidRPr="0029728F">
        <w:rPr>
          <w:szCs w:val="24"/>
          <w:lang w:val="fr-FR"/>
        </w:rPr>
        <w:t xml:space="preserve">asile </w:t>
      </w:r>
      <w:r w:rsidR="00C706FB">
        <w:rPr>
          <w:szCs w:val="24"/>
          <w:lang w:val="fr-FR"/>
        </w:rPr>
        <w:t>(CNDA)</w:t>
      </w:r>
      <w:r w:rsidR="00351FC2">
        <w:rPr>
          <w:szCs w:val="24"/>
          <w:lang w:val="fr-FR"/>
        </w:rPr>
        <w:t>. Elle demande comment la France apprécie le risque auquel est personnellement exposé un demandeur ressortissant d</w:t>
      </w:r>
      <w:r>
        <w:rPr>
          <w:szCs w:val="24"/>
          <w:lang w:val="fr-FR"/>
        </w:rPr>
        <w:t>’</w:t>
      </w:r>
      <w:r w:rsidR="00351FC2">
        <w:rPr>
          <w:szCs w:val="24"/>
          <w:lang w:val="fr-FR"/>
        </w:rPr>
        <w:t xml:space="preserve">un État tiers considéré comme </w:t>
      </w:r>
      <w:r>
        <w:rPr>
          <w:szCs w:val="24"/>
          <w:lang w:val="fr-FR"/>
        </w:rPr>
        <w:t>«</w:t>
      </w:r>
      <w:r w:rsidR="00351FC2">
        <w:rPr>
          <w:szCs w:val="24"/>
          <w:lang w:val="fr-FR"/>
        </w:rPr>
        <w:t>sûr</w:t>
      </w:r>
      <w:r>
        <w:rPr>
          <w:szCs w:val="24"/>
          <w:lang w:val="fr-FR"/>
        </w:rPr>
        <w:t>»</w:t>
      </w:r>
      <w:r w:rsidR="00351FC2">
        <w:rPr>
          <w:szCs w:val="24"/>
          <w:lang w:val="fr-FR"/>
        </w:rPr>
        <w:t>, et si elle a recours aux assurances diplomatiques. Elle voudrait savoir si la législation et les pratiques en matière de terrorisme, de situation d</w:t>
      </w:r>
      <w:r>
        <w:rPr>
          <w:szCs w:val="24"/>
          <w:lang w:val="fr-FR"/>
        </w:rPr>
        <w:t>’</w:t>
      </w:r>
      <w:r w:rsidR="00351FC2">
        <w:rPr>
          <w:szCs w:val="24"/>
          <w:lang w:val="fr-FR"/>
        </w:rPr>
        <w:t>urgence et de sécurité nationale peuvent avoir une incidence sur l</w:t>
      </w:r>
      <w:r>
        <w:rPr>
          <w:szCs w:val="24"/>
          <w:lang w:val="fr-FR"/>
        </w:rPr>
        <w:t>’</w:t>
      </w:r>
      <w:r w:rsidR="00351FC2">
        <w:rPr>
          <w:szCs w:val="24"/>
          <w:lang w:val="fr-FR"/>
        </w:rPr>
        <w:t>interdiction du refoulement de personnes qui risquent d</w:t>
      </w:r>
      <w:r>
        <w:rPr>
          <w:szCs w:val="24"/>
          <w:lang w:val="fr-FR"/>
        </w:rPr>
        <w:t>’</w:t>
      </w:r>
      <w:r w:rsidR="00351FC2">
        <w:rPr>
          <w:szCs w:val="24"/>
          <w:lang w:val="fr-FR"/>
        </w:rPr>
        <w:t>être victimes</w:t>
      </w:r>
      <w:r w:rsidR="00C706FB">
        <w:rPr>
          <w:szCs w:val="24"/>
          <w:lang w:val="fr-FR"/>
        </w:rPr>
        <w:t xml:space="preserve"> de disparition forcée. E</w:t>
      </w:r>
      <w:r w:rsidR="00351FC2">
        <w:rPr>
          <w:szCs w:val="24"/>
          <w:lang w:val="fr-FR"/>
        </w:rPr>
        <w:t xml:space="preserve">lle demande comment le </w:t>
      </w:r>
      <w:r w:rsidR="00351FC2" w:rsidRPr="00EC4557">
        <w:rPr>
          <w:rFonts w:eastAsia="MS Mincho"/>
          <w:szCs w:val="24"/>
          <w:lang w:val="fr-FR"/>
        </w:rPr>
        <w:t>principe</w:t>
      </w:r>
      <w:r w:rsidR="00351FC2">
        <w:rPr>
          <w:szCs w:val="24"/>
          <w:lang w:val="fr-FR"/>
        </w:rPr>
        <w:t xml:space="preserve"> d</w:t>
      </w:r>
      <w:r w:rsidR="00C706FB">
        <w:rPr>
          <w:szCs w:val="24"/>
          <w:lang w:val="fr-FR"/>
        </w:rPr>
        <w:t>e</w:t>
      </w:r>
      <w:r w:rsidR="00351FC2">
        <w:rPr>
          <w:szCs w:val="24"/>
          <w:lang w:val="fr-FR"/>
        </w:rPr>
        <w:t xml:space="preserve"> non-refoulement est appliqué lors du transfert de </w:t>
      </w:r>
      <w:r w:rsidR="00C706FB">
        <w:rPr>
          <w:szCs w:val="24"/>
          <w:lang w:val="fr-FR"/>
        </w:rPr>
        <w:t xml:space="preserve">personnes </w:t>
      </w:r>
      <w:r w:rsidR="00351FC2">
        <w:rPr>
          <w:szCs w:val="24"/>
          <w:lang w:val="fr-FR"/>
        </w:rPr>
        <w:t>détenu</w:t>
      </w:r>
      <w:r w:rsidR="00C706FB">
        <w:rPr>
          <w:szCs w:val="24"/>
          <w:lang w:val="fr-FR"/>
        </w:rPr>
        <w:t>e</w:t>
      </w:r>
      <w:r w:rsidR="00351FC2">
        <w:rPr>
          <w:szCs w:val="24"/>
          <w:lang w:val="fr-FR"/>
        </w:rPr>
        <w:t xml:space="preserve">s </w:t>
      </w:r>
      <w:r w:rsidR="00C706FB">
        <w:rPr>
          <w:szCs w:val="24"/>
          <w:lang w:val="fr-FR"/>
        </w:rPr>
        <w:t xml:space="preserve">par des </w:t>
      </w:r>
      <w:r w:rsidR="00351FC2">
        <w:rPr>
          <w:szCs w:val="24"/>
          <w:lang w:val="fr-FR"/>
        </w:rPr>
        <w:t xml:space="preserve">fonctionnaires de </w:t>
      </w:r>
      <w:r w:rsidR="00351FC2" w:rsidRPr="00EC4557">
        <w:rPr>
          <w:szCs w:val="24"/>
          <w:lang w:val="fr-FR"/>
        </w:rPr>
        <w:t>l</w:t>
      </w:r>
      <w:r>
        <w:rPr>
          <w:szCs w:val="24"/>
          <w:lang w:val="fr-FR"/>
        </w:rPr>
        <w:t>’</w:t>
      </w:r>
      <w:r w:rsidR="00351FC2" w:rsidRPr="00EC4557">
        <w:rPr>
          <w:szCs w:val="24"/>
          <w:lang w:val="fr-FR"/>
        </w:rPr>
        <w:t>État partie</w:t>
      </w:r>
      <w:r w:rsidR="00351FC2">
        <w:rPr>
          <w:szCs w:val="24"/>
          <w:lang w:val="fr-FR"/>
        </w:rPr>
        <w:t xml:space="preserve"> sur le territoire d</w:t>
      </w:r>
      <w:r>
        <w:rPr>
          <w:szCs w:val="24"/>
          <w:lang w:val="fr-FR"/>
        </w:rPr>
        <w:t>’</w:t>
      </w:r>
      <w:r w:rsidR="00351FC2">
        <w:rPr>
          <w:szCs w:val="24"/>
          <w:lang w:val="fr-FR"/>
        </w:rPr>
        <w:t xml:space="preserve">un État tiers pendant un conflit armé. </w:t>
      </w:r>
      <w:r w:rsidR="00C706FB">
        <w:rPr>
          <w:szCs w:val="24"/>
          <w:lang w:val="fr-FR"/>
        </w:rPr>
        <w:t xml:space="preserve">Au sujet </w:t>
      </w:r>
      <w:r w:rsidR="00351FC2">
        <w:rPr>
          <w:szCs w:val="24"/>
          <w:lang w:val="fr-FR"/>
        </w:rPr>
        <w:t xml:space="preserve">de </w:t>
      </w:r>
      <w:r w:rsidR="00351FC2" w:rsidRPr="00502A3E">
        <w:rPr>
          <w:szCs w:val="24"/>
          <w:lang w:val="fr-FR"/>
        </w:rPr>
        <w:t>l</w:t>
      </w:r>
      <w:r>
        <w:rPr>
          <w:szCs w:val="24"/>
          <w:lang w:val="fr-FR"/>
        </w:rPr>
        <w:t>’</w:t>
      </w:r>
      <w:r w:rsidR="00351FC2" w:rsidRPr="00502A3E">
        <w:rPr>
          <w:szCs w:val="24"/>
          <w:lang w:val="fr-FR"/>
        </w:rPr>
        <w:t>article</w:t>
      </w:r>
      <w:r w:rsidR="00854D34">
        <w:rPr>
          <w:szCs w:val="24"/>
          <w:lang w:val="fr-FR"/>
        </w:rPr>
        <w:t> </w:t>
      </w:r>
      <w:r w:rsidR="00351FC2">
        <w:rPr>
          <w:szCs w:val="24"/>
          <w:lang w:val="fr-FR"/>
        </w:rPr>
        <w:t xml:space="preserve">25 de la </w:t>
      </w:r>
      <w:r w:rsidR="00351FC2" w:rsidRPr="00502A3E">
        <w:rPr>
          <w:szCs w:val="24"/>
          <w:lang w:val="fr-FR"/>
        </w:rPr>
        <w:t>Convention</w:t>
      </w:r>
      <w:r w:rsidR="00351FC2">
        <w:rPr>
          <w:szCs w:val="24"/>
          <w:lang w:val="fr-FR"/>
        </w:rPr>
        <w:t xml:space="preserve">, </w:t>
      </w:r>
      <w:r w:rsidRPr="00CF03CB">
        <w:rPr>
          <w:szCs w:val="24"/>
          <w:lang w:val="fr-FR"/>
        </w:rPr>
        <w:t>M</w:t>
      </w:r>
      <w:r w:rsidRPr="00CF03CB">
        <w:rPr>
          <w:szCs w:val="24"/>
          <w:vertAlign w:val="superscript"/>
          <w:lang w:val="fr-FR"/>
        </w:rPr>
        <w:t>me</w:t>
      </w:r>
      <w:r w:rsidRPr="00CF03CB">
        <w:rPr>
          <w:szCs w:val="24"/>
          <w:lang w:val="fr-FR"/>
        </w:rPr>
        <w:t> </w:t>
      </w:r>
      <w:r w:rsidR="00351FC2">
        <w:rPr>
          <w:szCs w:val="24"/>
          <w:lang w:val="fr-FR"/>
        </w:rPr>
        <w:t xml:space="preserve">Janina demande pourquoi le </w:t>
      </w:r>
      <w:r w:rsidR="00351FC2" w:rsidRPr="00B23197">
        <w:rPr>
          <w:szCs w:val="24"/>
          <w:lang w:val="fr-FR"/>
        </w:rPr>
        <w:t xml:space="preserve">projet de loi </w:t>
      </w:r>
      <w:r w:rsidR="00C706FB" w:rsidRPr="00C706FB">
        <w:rPr>
          <w:rFonts w:eastAsia="MS Mincho"/>
          <w:szCs w:val="24"/>
          <w:lang w:val="fr-FR"/>
        </w:rPr>
        <w:t>n</w:t>
      </w:r>
      <w:r w:rsidR="00C706FB" w:rsidRPr="00C706FB">
        <w:rPr>
          <w:rFonts w:eastAsia="MS Mincho"/>
          <w:szCs w:val="24"/>
          <w:vertAlign w:val="superscript"/>
          <w:lang w:val="fr-FR"/>
        </w:rPr>
        <w:t>o</w:t>
      </w:r>
      <w:r w:rsidR="00C706FB">
        <w:rPr>
          <w:szCs w:val="24"/>
          <w:lang w:val="fr-FR"/>
        </w:rPr>
        <w:t xml:space="preserve"> 250 </w:t>
      </w:r>
      <w:r w:rsidR="00351FC2" w:rsidRPr="00B23197">
        <w:rPr>
          <w:szCs w:val="24"/>
          <w:lang w:val="fr-FR"/>
        </w:rPr>
        <w:t>ne</w:t>
      </w:r>
      <w:r w:rsidR="00351FC2">
        <w:rPr>
          <w:szCs w:val="24"/>
          <w:lang w:val="fr-FR"/>
        </w:rPr>
        <w:t xml:space="preserve"> codifie pas les crimes énoncés </w:t>
      </w:r>
      <w:r w:rsidR="00C706FB">
        <w:rPr>
          <w:szCs w:val="24"/>
          <w:lang w:val="fr-FR"/>
        </w:rPr>
        <w:t>dans</w:t>
      </w:r>
      <w:r w:rsidR="00351FC2">
        <w:rPr>
          <w:szCs w:val="24"/>
          <w:lang w:val="fr-FR"/>
        </w:rPr>
        <w:t xml:space="preserve"> cet </w:t>
      </w:r>
      <w:r w:rsidR="00351FC2" w:rsidRPr="00502A3E">
        <w:rPr>
          <w:szCs w:val="24"/>
          <w:lang w:val="fr-FR"/>
        </w:rPr>
        <w:t>article</w:t>
      </w:r>
      <w:r w:rsidR="00351FC2">
        <w:rPr>
          <w:szCs w:val="24"/>
          <w:lang w:val="fr-FR"/>
        </w:rPr>
        <w:t xml:space="preserve"> et si la disparition forcée figure parmi les motifs permettant de demander le réexamen et</w:t>
      </w:r>
      <w:r w:rsidR="00C706FB">
        <w:rPr>
          <w:szCs w:val="24"/>
          <w:lang w:val="fr-FR"/>
        </w:rPr>
        <w:t>,</w:t>
      </w:r>
      <w:r w:rsidR="00351FC2">
        <w:rPr>
          <w:szCs w:val="24"/>
          <w:lang w:val="fr-FR"/>
        </w:rPr>
        <w:t xml:space="preserve"> éventuellement</w:t>
      </w:r>
      <w:r w:rsidR="00C706FB">
        <w:rPr>
          <w:szCs w:val="24"/>
          <w:lang w:val="fr-FR"/>
        </w:rPr>
        <w:t>,</w:t>
      </w:r>
      <w:r w:rsidR="00351FC2">
        <w:rPr>
          <w:szCs w:val="24"/>
          <w:lang w:val="fr-FR"/>
        </w:rPr>
        <w:t xml:space="preserve"> l</w:t>
      </w:r>
      <w:r>
        <w:rPr>
          <w:szCs w:val="24"/>
          <w:lang w:val="fr-FR"/>
        </w:rPr>
        <w:t>’</w:t>
      </w:r>
      <w:r w:rsidR="00351FC2">
        <w:rPr>
          <w:szCs w:val="24"/>
          <w:lang w:val="fr-FR"/>
        </w:rPr>
        <w:t>annulation d</w:t>
      </w:r>
      <w:r>
        <w:rPr>
          <w:szCs w:val="24"/>
          <w:lang w:val="fr-FR"/>
        </w:rPr>
        <w:t>’</w:t>
      </w:r>
      <w:r w:rsidR="00351FC2">
        <w:rPr>
          <w:szCs w:val="24"/>
          <w:lang w:val="fr-FR"/>
        </w:rPr>
        <w:t>une adoption décidée à la suite d</w:t>
      </w:r>
      <w:r>
        <w:rPr>
          <w:szCs w:val="24"/>
          <w:lang w:val="fr-FR"/>
        </w:rPr>
        <w:t>’</w:t>
      </w:r>
      <w:r w:rsidR="00351FC2">
        <w:rPr>
          <w:szCs w:val="24"/>
          <w:lang w:val="fr-FR"/>
        </w:rPr>
        <w:t>une disparition forcée.</w:t>
      </w:r>
    </w:p>
    <w:p w:rsidR="00351FC2" w:rsidRDefault="00CF03CB" w:rsidP="00351FC2">
      <w:pPr>
        <w:pStyle w:val="SingleTxtG"/>
        <w:rPr>
          <w:szCs w:val="24"/>
          <w:lang w:val="fr-FR"/>
        </w:rPr>
      </w:pPr>
      <w:r>
        <w:rPr>
          <w:lang w:val="fr-FR"/>
        </w:rPr>
        <w:t>3.</w:t>
      </w:r>
      <w:r>
        <w:rPr>
          <w:lang w:val="fr-FR"/>
        </w:rPr>
        <w:tab/>
      </w:r>
      <w:r w:rsidR="00351FC2">
        <w:rPr>
          <w:b/>
          <w:lang w:val="fr-FR"/>
        </w:rPr>
        <w:t>M. Garcé García y</w:t>
      </w:r>
      <w:r w:rsidR="00351FC2" w:rsidRPr="00867B55">
        <w:rPr>
          <w:b/>
          <w:lang w:val="fr-FR"/>
        </w:rPr>
        <w:t xml:space="preserve"> Santos</w:t>
      </w:r>
      <w:r w:rsidR="00351FC2">
        <w:rPr>
          <w:szCs w:val="24"/>
          <w:lang w:val="fr-FR"/>
        </w:rPr>
        <w:t xml:space="preserve"> demande à la délégation d</w:t>
      </w:r>
      <w:r>
        <w:rPr>
          <w:szCs w:val="24"/>
          <w:lang w:val="fr-FR"/>
        </w:rPr>
        <w:t>’</w:t>
      </w:r>
      <w:r w:rsidR="00351FC2">
        <w:rPr>
          <w:szCs w:val="24"/>
          <w:lang w:val="fr-FR"/>
        </w:rPr>
        <w:t>expliquer dans quelles conditions il peut être interdit au détenu de communiquer avec l</w:t>
      </w:r>
      <w:r>
        <w:rPr>
          <w:szCs w:val="24"/>
          <w:lang w:val="fr-FR"/>
        </w:rPr>
        <w:t>’</w:t>
      </w:r>
      <w:r w:rsidR="00351FC2">
        <w:rPr>
          <w:szCs w:val="24"/>
          <w:lang w:val="fr-FR"/>
        </w:rPr>
        <w:t>extérieur</w:t>
      </w:r>
      <w:r>
        <w:rPr>
          <w:szCs w:val="24"/>
          <w:lang w:val="fr-FR"/>
        </w:rPr>
        <w:t xml:space="preserve"> </w:t>
      </w:r>
      <w:r w:rsidR="00351FC2">
        <w:rPr>
          <w:szCs w:val="24"/>
          <w:lang w:val="fr-FR"/>
        </w:rPr>
        <w:t xml:space="preserve">et </w:t>
      </w:r>
      <w:r w:rsidR="005F2990">
        <w:rPr>
          <w:szCs w:val="24"/>
          <w:lang w:val="fr-FR"/>
        </w:rPr>
        <w:t xml:space="preserve">de donner des statistiques sur </w:t>
      </w:r>
      <w:r w:rsidR="00351FC2">
        <w:rPr>
          <w:szCs w:val="24"/>
          <w:lang w:val="fr-FR"/>
        </w:rPr>
        <w:t>l</w:t>
      </w:r>
      <w:r>
        <w:rPr>
          <w:szCs w:val="24"/>
          <w:lang w:val="fr-FR"/>
        </w:rPr>
        <w:t>’</w:t>
      </w:r>
      <w:r w:rsidR="00351FC2">
        <w:rPr>
          <w:szCs w:val="24"/>
          <w:lang w:val="fr-FR"/>
        </w:rPr>
        <w:t>application d</w:t>
      </w:r>
      <w:r>
        <w:rPr>
          <w:szCs w:val="24"/>
          <w:lang w:val="fr-FR"/>
        </w:rPr>
        <w:t>’</w:t>
      </w:r>
      <w:r w:rsidR="00351FC2">
        <w:rPr>
          <w:szCs w:val="24"/>
          <w:lang w:val="fr-FR"/>
        </w:rPr>
        <w:t xml:space="preserve">une telle mesure. </w:t>
      </w:r>
      <w:r w:rsidR="005F2990">
        <w:rPr>
          <w:szCs w:val="24"/>
          <w:lang w:val="fr-FR"/>
        </w:rPr>
        <w:t xml:space="preserve">Il demande comment la France garantit l’indépendance </w:t>
      </w:r>
      <w:r w:rsidR="00351FC2">
        <w:rPr>
          <w:szCs w:val="24"/>
          <w:lang w:val="fr-FR"/>
        </w:rPr>
        <w:t xml:space="preserve">du </w:t>
      </w:r>
      <w:r w:rsidR="00351FC2" w:rsidRPr="0029728F">
        <w:rPr>
          <w:szCs w:val="24"/>
          <w:lang w:val="fr-FR"/>
        </w:rPr>
        <w:t>Contrôleur général des lieux de privation de liberté</w:t>
      </w:r>
      <w:r w:rsidR="00351FC2">
        <w:rPr>
          <w:szCs w:val="24"/>
          <w:lang w:val="fr-FR"/>
        </w:rPr>
        <w:t xml:space="preserve">, </w:t>
      </w:r>
      <w:r w:rsidR="005F2990">
        <w:rPr>
          <w:szCs w:val="24"/>
          <w:lang w:val="fr-FR"/>
        </w:rPr>
        <w:t xml:space="preserve">étant donné qu’il </w:t>
      </w:r>
      <w:r w:rsidR="00351FC2">
        <w:rPr>
          <w:szCs w:val="24"/>
          <w:lang w:val="fr-FR"/>
        </w:rPr>
        <w:t>est désigné directement par le Président et n</w:t>
      </w:r>
      <w:r>
        <w:rPr>
          <w:szCs w:val="24"/>
          <w:lang w:val="fr-FR"/>
        </w:rPr>
        <w:t>’</w:t>
      </w:r>
      <w:r w:rsidR="00351FC2">
        <w:rPr>
          <w:szCs w:val="24"/>
          <w:lang w:val="fr-FR"/>
        </w:rPr>
        <w:t xml:space="preserve">est pas une institution nationale des </w:t>
      </w:r>
      <w:r w:rsidR="00351FC2" w:rsidRPr="00DC3E4F">
        <w:rPr>
          <w:szCs w:val="24"/>
          <w:lang w:val="fr-FR"/>
        </w:rPr>
        <w:t>droits de l</w:t>
      </w:r>
      <w:r>
        <w:rPr>
          <w:szCs w:val="24"/>
          <w:lang w:val="fr-FR"/>
        </w:rPr>
        <w:t>’</w:t>
      </w:r>
      <w:r w:rsidR="00351FC2" w:rsidRPr="00DC3E4F">
        <w:rPr>
          <w:szCs w:val="24"/>
          <w:lang w:val="fr-FR"/>
        </w:rPr>
        <w:t>homme</w:t>
      </w:r>
      <w:r w:rsidR="00351FC2">
        <w:rPr>
          <w:szCs w:val="24"/>
          <w:lang w:val="fr-FR"/>
        </w:rPr>
        <w:t xml:space="preserve"> conforme aux </w:t>
      </w:r>
      <w:r w:rsidR="00854D34">
        <w:rPr>
          <w:rFonts w:eastAsia="MS Mincho"/>
          <w:szCs w:val="24"/>
          <w:lang w:val="fr-FR"/>
        </w:rPr>
        <w:t>P</w:t>
      </w:r>
      <w:r w:rsidR="00351FC2" w:rsidRPr="00DC3E4F">
        <w:rPr>
          <w:rFonts w:eastAsia="MS Mincho"/>
          <w:szCs w:val="24"/>
          <w:lang w:val="fr-FR"/>
        </w:rPr>
        <w:t>rincipe</w:t>
      </w:r>
      <w:r w:rsidR="00351FC2">
        <w:rPr>
          <w:szCs w:val="24"/>
          <w:lang w:val="fr-FR"/>
        </w:rPr>
        <w:t xml:space="preserve">s de Paris. Il souhaite savoir quelles </w:t>
      </w:r>
      <w:r w:rsidR="00351FC2" w:rsidRPr="007516A6">
        <w:rPr>
          <w:szCs w:val="24"/>
          <w:lang w:val="fr-FR"/>
        </w:rPr>
        <w:t>informations</w:t>
      </w:r>
      <w:r w:rsidR="00351FC2">
        <w:rPr>
          <w:szCs w:val="24"/>
          <w:lang w:val="fr-FR"/>
        </w:rPr>
        <w:t xml:space="preserve"> concernant les </w:t>
      </w:r>
      <w:r w:rsidR="00AA5A30">
        <w:rPr>
          <w:szCs w:val="24"/>
          <w:lang w:val="fr-FR"/>
        </w:rPr>
        <w:t xml:space="preserve">personnes capturées ou retenues lors </w:t>
      </w:r>
      <w:r w:rsidR="00351FC2">
        <w:rPr>
          <w:szCs w:val="24"/>
          <w:lang w:val="fr-FR"/>
        </w:rPr>
        <w:t>d</w:t>
      </w:r>
      <w:r>
        <w:rPr>
          <w:szCs w:val="24"/>
          <w:lang w:val="fr-FR"/>
        </w:rPr>
        <w:t>’</w:t>
      </w:r>
      <w:r w:rsidR="00351FC2">
        <w:rPr>
          <w:szCs w:val="24"/>
          <w:lang w:val="fr-FR"/>
        </w:rPr>
        <w:t>opérations militaires extérieures sont enregistrées et communiquées au</w:t>
      </w:r>
      <w:r w:rsidR="00AA5A30">
        <w:rPr>
          <w:szCs w:val="24"/>
          <w:lang w:val="fr-FR"/>
        </w:rPr>
        <w:t>x</w:t>
      </w:r>
      <w:r w:rsidR="00351FC2">
        <w:rPr>
          <w:szCs w:val="24"/>
          <w:lang w:val="fr-FR"/>
        </w:rPr>
        <w:t xml:space="preserve"> supérieur</w:t>
      </w:r>
      <w:r w:rsidR="00AA5A30">
        <w:rPr>
          <w:szCs w:val="24"/>
          <w:lang w:val="fr-FR"/>
        </w:rPr>
        <w:t>s</w:t>
      </w:r>
      <w:r w:rsidR="00351FC2">
        <w:rPr>
          <w:szCs w:val="24"/>
          <w:lang w:val="fr-FR"/>
        </w:rPr>
        <w:t xml:space="preserve"> hiérarchique</w:t>
      </w:r>
      <w:r w:rsidR="00AA5A30">
        <w:rPr>
          <w:szCs w:val="24"/>
          <w:lang w:val="fr-FR"/>
        </w:rPr>
        <w:t>s</w:t>
      </w:r>
      <w:r w:rsidR="00752580">
        <w:rPr>
          <w:szCs w:val="24"/>
          <w:lang w:val="fr-FR"/>
        </w:rPr>
        <w:t xml:space="preserve"> et ce qui advient </w:t>
      </w:r>
      <w:r w:rsidR="00351FC2">
        <w:rPr>
          <w:szCs w:val="24"/>
          <w:lang w:val="fr-FR"/>
        </w:rPr>
        <w:t xml:space="preserve">lorsque les informations </w:t>
      </w:r>
      <w:r w:rsidR="00752580">
        <w:rPr>
          <w:szCs w:val="24"/>
          <w:lang w:val="fr-FR"/>
        </w:rPr>
        <w:t xml:space="preserve">en question </w:t>
      </w:r>
      <w:r w:rsidR="00351FC2">
        <w:rPr>
          <w:szCs w:val="24"/>
          <w:lang w:val="fr-FR"/>
        </w:rPr>
        <w:t xml:space="preserve">ne peuvent pas être </w:t>
      </w:r>
      <w:r w:rsidR="00752580">
        <w:rPr>
          <w:szCs w:val="24"/>
          <w:lang w:val="fr-FR"/>
        </w:rPr>
        <w:t xml:space="preserve">transmises </w:t>
      </w:r>
      <w:r>
        <w:rPr>
          <w:szCs w:val="24"/>
          <w:lang w:val="fr-FR"/>
        </w:rPr>
        <w:t>«</w:t>
      </w:r>
      <w:r w:rsidR="00351FC2">
        <w:rPr>
          <w:szCs w:val="24"/>
          <w:lang w:val="fr-FR"/>
        </w:rPr>
        <w:t>dans les plus brefs délais</w:t>
      </w:r>
      <w:r>
        <w:rPr>
          <w:szCs w:val="24"/>
          <w:lang w:val="fr-FR"/>
        </w:rPr>
        <w:t>»</w:t>
      </w:r>
      <w:r w:rsidR="00351FC2">
        <w:rPr>
          <w:szCs w:val="24"/>
          <w:lang w:val="fr-FR"/>
        </w:rPr>
        <w:t xml:space="preserve">. </w:t>
      </w:r>
      <w:r w:rsidR="00752580">
        <w:rPr>
          <w:szCs w:val="24"/>
          <w:lang w:val="fr-FR"/>
        </w:rPr>
        <w:t xml:space="preserve">S’agissant </w:t>
      </w:r>
      <w:r w:rsidR="00351FC2">
        <w:rPr>
          <w:szCs w:val="24"/>
          <w:lang w:val="fr-FR"/>
        </w:rPr>
        <w:t xml:space="preserve">de </w:t>
      </w:r>
      <w:r w:rsidR="00351FC2" w:rsidRPr="009F2342">
        <w:rPr>
          <w:szCs w:val="24"/>
          <w:lang w:val="fr-FR"/>
        </w:rPr>
        <w:t>l</w:t>
      </w:r>
      <w:r>
        <w:rPr>
          <w:szCs w:val="24"/>
          <w:lang w:val="fr-FR"/>
        </w:rPr>
        <w:t>’</w:t>
      </w:r>
      <w:r w:rsidR="00351FC2" w:rsidRPr="009F2342">
        <w:rPr>
          <w:szCs w:val="24"/>
          <w:lang w:val="fr-FR"/>
        </w:rPr>
        <w:t>article</w:t>
      </w:r>
      <w:r w:rsidR="00854D34">
        <w:rPr>
          <w:szCs w:val="24"/>
          <w:lang w:val="fr-FR"/>
        </w:rPr>
        <w:t> </w:t>
      </w:r>
      <w:r w:rsidR="00351FC2">
        <w:rPr>
          <w:szCs w:val="24"/>
          <w:lang w:val="fr-FR"/>
        </w:rPr>
        <w:t xml:space="preserve">22 de la </w:t>
      </w:r>
      <w:r w:rsidR="00351FC2" w:rsidRPr="009F2342">
        <w:rPr>
          <w:szCs w:val="24"/>
          <w:lang w:val="fr-FR"/>
        </w:rPr>
        <w:t>Convention</w:t>
      </w:r>
      <w:r w:rsidR="00351FC2">
        <w:rPr>
          <w:szCs w:val="24"/>
          <w:lang w:val="fr-FR"/>
        </w:rPr>
        <w:t xml:space="preserve">, </w:t>
      </w:r>
      <w:r w:rsidR="00351FC2" w:rsidRPr="006441A9">
        <w:rPr>
          <w:szCs w:val="24"/>
          <w:lang w:val="fr-FR"/>
        </w:rPr>
        <w:t xml:space="preserve">M. Garcé García y Santos </w:t>
      </w:r>
      <w:r w:rsidR="00752580">
        <w:rPr>
          <w:szCs w:val="24"/>
          <w:lang w:val="fr-FR"/>
        </w:rPr>
        <w:t xml:space="preserve">demande </w:t>
      </w:r>
      <w:r w:rsidR="00351FC2">
        <w:rPr>
          <w:szCs w:val="24"/>
          <w:lang w:val="fr-FR"/>
        </w:rPr>
        <w:t>en quoi consistent concrètement les sanctions pénales ou disciplinaires applicables aux fonctionnaires déloyaux ou malhonnêtes. Au sujet des zones d</w:t>
      </w:r>
      <w:r>
        <w:rPr>
          <w:szCs w:val="24"/>
          <w:lang w:val="fr-FR"/>
        </w:rPr>
        <w:t>’</w:t>
      </w:r>
      <w:r w:rsidR="00351FC2">
        <w:rPr>
          <w:szCs w:val="24"/>
          <w:lang w:val="fr-FR"/>
        </w:rPr>
        <w:t xml:space="preserve">attente </w:t>
      </w:r>
      <w:r w:rsidR="00752580">
        <w:rPr>
          <w:szCs w:val="24"/>
          <w:lang w:val="fr-FR"/>
        </w:rPr>
        <w:t>exceptionnelles,</w:t>
      </w:r>
      <w:r w:rsidR="00351FC2">
        <w:rPr>
          <w:szCs w:val="24"/>
          <w:lang w:val="fr-FR"/>
        </w:rPr>
        <w:t xml:space="preserve"> il demande comment l</w:t>
      </w:r>
      <w:r>
        <w:rPr>
          <w:szCs w:val="24"/>
          <w:lang w:val="fr-FR"/>
        </w:rPr>
        <w:t>’</w:t>
      </w:r>
      <w:r w:rsidR="00351FC2">
        <w:rPr>
          <w:szCs w:val="24"/>
          <w:lang w:val="fr-FR"/>
        </w:rPr>
        <w:t xml:space="preserve">État </w:t>
      </w:r>
      <w:r w:rsidR="00752580">
        <w:rPr>
          <w:szCs w:val="24"/>
          <w:lang w:val="fr-FR"/>
        </w:rPr>
        <w:t xml:space="preserve">partie </w:t>
      </w:r>
      <w:r w:rsidR="00351FC2">
        <w:rPr>
          <w:szCs w:val="24"/>
          <w:lang w:val="fr-FR"/>
        </w:rPr>
        <w:t xml:space="preserve">y applique en pratique les garanties minimales </w:t>
      </w:r>
      <w:r w:rsidR="00752580">
        <w:rPr>
          <w:szCs w:val="24"/>
          <w:lang w:val="fr-FR"/>
        </w:rPr>
        <w:t>énoncées dans son rapport initial</w:t>
      </w:r>
      <w:r w:rsidR="00351FC2">
        <w:rPr>
          <w:szCs w:val="24"/>
          <w:lang w:val="fr-FR"/>
        </w:rPr>
        <w:t>, comment il gère les erreurs d</w:t>
      </w:r>
      <w:r>
        <w:rPr>
          <w:szCs w:val="24"/>
          <w:lang w:val="fr-FR"/>
        </w:rPr>
        <w:t>’</w:t>
      </w:r>
      <w:r w:rsidR="00351FC2">
        <w:rPr>
          <w:szCs w:val="24"/>
          <w:lang w:val="fr-FR"/>
        </w:rPr>
        <w:t xml:space="preserve">identification et comment le </w:t>
      </w:r>
      <w:r w:rsidR="00351FC2" w:rsidRPr="0029728F">
        <w:rPr>
          <w:szCs w:val="24"/>
          <w:lang w:val="fr-FR"/>
        </w:rPr>
        <w:t>mécanisme national de prévention</w:t>
      </w:r>
      <w:r w:rsidR="00351FC2">
        <w:rPr>
          <w:szCs w:val="24"/>
          <w:lang w:val="fr-FR"/>
        </w:rPr>
        <w:t xml:space="preserve"> peut exercer sa </w:t>
      </w:r>
      <w:r w:rsidR="00752580">
        <w:rPr>
          <w:szCs w:val="24"/>
          <w:lang w:val="fr-FR"/>
        </w:rPr>
        <w:t>fonction</w:t>
      </w:r>
      <w:r w:rsidR="00351FC2">
        <w:rPr>
          <w:szCs w:val="24"/>
          <w:lang w:val="fr-FR"/>
        </w:rPr>
        <w:t xml:space="preserve"> de suivi dans ces zones. S</w:t>
      </w:r>
      <w:r>
        <w:rPr>
          <w:szCs w:val="24"/>
          <w:lang w:val="fr-FR"/>
        </w:rPr>
        <w:t>’</w:t>
      </w:r>
      <w:r w:rsidR="00351FC2">
        <w:rPr>
          <w:szCs w:val="24"/>
          <w:lang w:val="fr-FR"/>
        </w:rPr>
        <w:t xml:space="preserve">agissant de la notion de victime au sens de </w:t>
      </w:r>
      <w:r w:rsidR="00351FC2" w:rsidRPr="00A65690">
        <w:rPr>
          <w:szCs w:val="24"/>
          <w:lang w:val="fr-FR"/>
        </w:rPr>
        <w:t>l</w:t>
      </w:r>
      <w:r>
        <w:rPr>
          <w:szCs w:val="24"/>
          <w:lang w:val="fr-FR"/>
        </w:rPr>
        <w:t>’</w:t>
      </w:r>
      <w:r w:rsidR="00351FC2" w:rsidRPr="00A65690">
        <w:rPr>
          <w:szCs w:val="24"/>
          <w:lang w:val="fr-FR"/>
        </w:rPr>
        <w:t>article</w:t>
      </w:r>
      <w:r w:rsidR="00854D34">
        <w:rPr>
          <w:szCs w:val="24"/>
          <w:lang w:val="fr-FR"/>
        </w:rPr>
        <w:t> </w:t>
      </w:r>
      <w:r w:rsidR="00351FC2">
        <w:rPr>
          <w:szCs w:val="24"/>
          <w:lang w:val="fr-FR"/>
        </w:rPr>
        <w:t xml:space="preserve">24 de la </w:t>
      </w:r>
      <w:r w:rsidR="00351FC2" w:rsidRPr="00A65690">
        <w:rPr>
          <w:szCs w:val="24"/>
          <w:lang w:val="fr-FR"/>
        </w:rPr>
        <w:t>Convention</w:t>
      </w:r>
      <w:r w:rsidR="00351FC2">
        <w:rPr>
          <w:szCs w:val="24"/>
          <w:lang w:val="fr-FR"/>
        </w:rPr>
        <w:t xml:space="preserve">, il </w:t>
      </w:r>
      <w:r w:rsidR="00752580">
        <w:rPr>
          <w:szCs w:val="24"/>
          <w:lang w:val="fr-FR"/>
        </w:rPr>
        <w:t xml:space="preserve">demande </w:t>
      </w:r>
      <w:r w:rsidR="00351FC2">
        <w:rPr>
          <w:szCs w:val="24"/>
          <w:lang w:val="fr-FR"/>
        </w:rPr>
        <w:t xml:space="preserve">des </w:t>
      </w:r>
      <w:r w:rsidR="00351FC2" w:rsidRPr="00532845">
        <w:rPr>
          <w:szCs w:val="24"/>
          <w:lang w:val="fr-FR"/>
        </w:rPr>
        <w:t>informations</w:t>
      </w:r>
      <w:r w:rsidR="00351FC2">
        <w:rPr>
          <w:szCs w:val="24"/>
          <w:lang w:val="fr-FR"/>
        </w:rPr>
        <w:t xml:space="preserve"> supplémentaires sur le statut d</w:t>
      </w:r>
      <w:r w:rsidR="00752580">
        <w:rPr>
          <w:szCs w:val="24"/>
          <w:lang w:val="fr-FR"/>
        </w:rPr>
        <w:t>es</w:t>
      </w:r>
      <w:r w:rsidR="00351FC2">
        <w:rPr>
          <w:szCs w:val="24"/>
          <w:lang w:val="fr-FR"/>
        </w:rPr>
        <w:t xml:space="preserve"> personne</w:t>
      </w:r>
      <w:r w:rsidR="00752580">
        <w:rPr>
          <w:szCs w:val="24"/>
          <w:lang w:val="fr-FR"/>
        </w:rPr>
        <w:t>s</w:t>
      </w:r>
      <w:r w:rsidR="00351FC2">
        <w:rPr>
          <w:szCs w:val="24"/>
          <w:lang w:val="fr-FR"/>
        </w:rPr>
        <w:t xml:space="preserve"> </w:t>
      </w:r>
      <w:r w:rsidR="00752580">
        <w:rPr>
          <w:szCs w:val="24"/>
          <w:lang w:val="fr-FR"/>
        </w:rPr>
        <w:t>ayant subi directement l</w:t>
      </w:r>
      <w:r w:rsidR="00351FC2">
        <w:rPr>
          <w:szCs w:val="24"/>
          <w:lang w:val="fr-FR"/>
        </w:rPr>
        <w:t>es conséquences d</w:t>
      </w:r>
      <w:r>
        <w:rPr>
          <w:szCs w:val="24"/>
          <w:lang w:val="fr-FR"/>
        </w:rPr>
        <w:t>’</w:t>
      </w:r>
      <w:r w:rsidR="00351FC2">
        <w:rPr>
          <w:szCs w:val="24"/>
          <w:lang w:val="fr-FR"/>
        </w:rPr>
        <w:t>une disparition forcée</w:t>
      </w:r>
      <w:r w:rsidR="00752580">
        <w:rPr>
          <w:szCs w:val="24"/>
          <w:lang w:val="fr-FR"/>
        </w:rPr>
        <w:t xml:space="preserve"> et </w:t>
      </w:r>
      <w:r w:rsidR="00351FC2">
        <w:rPr>
          <w:szCs w:val="24"/>
          <w:lang w:val="fr-FR"/>
        </w:rPr>
        <w:t xml:space="preserve">sur les </w:t>
      </w:r>
      <w:r w:rsidR="00752580">
        <w:rPr>
          <w:szCs w:val="24"/>
          <w:lang w:val="fr-FR"/>
        </w:rPr>
        <w:t xml:space="preserve">incidences </w:t>
      </w:r>
      <w:r w:rsidR="00351FC2">
        <w:rPr>
          <w:szCs w:val="24"/>
          <w:lang w:val="fr-FR"/>
        </w:rPr>
        <w:t xml:space="preserve">que peut avoir la distinction entre victime par ricochet (victime indirecte) et victime directe. Il demande </w:t>
      </w:r>
      <w:r w:rsidR="00752580">
        <w:rPr>
          <w:szCs w:val="24"/>
          <w:lang w:val="fr-FR"/>
        </w:rPr>
        <w:t xml:space="preserve">également </w:t>
      </w:r>
      <w:r w:rsidR="00351FC2">
        <w:rPr>
          <w:szCs w:val="24"/>
          <w:lang w:val="fr-FR"/>
        </w:rPr>
        <w:t>si le droit à la vérité est expressément codif</w:t>
      </w:r>
      <w:r w:rsidR="00752580">
        <w:rPr>
          <w:szCs w:val="24"/>
          <w:lang w:val="fr-FR"/>
        </w:rPr>
        <w:t>ié et reconnu en droit interne.</w:t>
      </w:r>
    </w:p>
    <w:p w:rsidR="00351FC2" w:rsidRDefault="00CF03CB" w:rsidP="00351FC2">
      <w:pPr>
        <w:pStyle w:val="SingleTxtG"/>
        <w:rPr>
          <w:szCs w:val="24"/>
          <w:lang w:val="fr-FR"/>
        </w:rPr>
      </w:pPr>
      <w:r>
        <w:rPr>
          <w:szCs w:val="24"/>
          <w:lang w:val="fr-FR"/>
        </w:rPr>
        <w:t>4.</w:t>
      </w:r>
      <w:r>
        <w:rPr>
          <w:szCs w:val="24"/>
          <w:lang w:val="fr-FR"/>
        </w:rPr>
        <w:tab/>
      </w:r>
      <w:r w:rsidR="00351FC2" w:rsidRPr="00CE3216">
        <w:rPr>
          <w:b/>
          <w:szCs w:val="24"/>
          <w:lang w:val="fr-FR"/>
        </w:rPr>
        <w:t>M</w:t>
      </w:r>
      <w:r w:rsidR="00351FC2" w:rsidRPr="00BA1323">
        <w:rPr>
          <w:b/>
          <w:szCs w:val="24"/>
          <w:lang w:val="fr-FR"/>
        </w:rPr>
        <w:t>. Huhle</w:t>
      </w:r>
      <w:r w:rsidR="00351FC2" w:rsidRPr="00BA1323">
        <w:rPr>
          <w:szCs w:val="24"/>
          <w:lang w:val="fr-FR"/>
        </w:rPr>
        <w:t xml:space="preserve"> demande pourquoi la disposition de</w:t>
      </w:r>
      <w:r w:rsidR="00351FC2">
        <w:rPr>
          <w:szCs w:val="24"/>
          <w:lang w:val="fr-FR"/>
        </w:rPr>
        <w:t xml:space="preserve"> la </w:t>
      </w:r>
      <w:r w:rsidR="00351FC2" w:rsidRPr="00CE3216">
        <w:rPr>
          <w:szCs w:val="24"/>
          <w:lang w:val="fr-FR"/>
        </w:rPr>
        <w:t>Convention</w:t>
      </w:r>
      <w:r w:rsidR="00351FC2">
        <w:rPr>
          <w:szCs w:val="24"/>
          <w:lang w:val="fr-FR"/>
        </w:rPr>
        <w:t xml:space="preserve"> permettant aux proches de demander directement des </w:t>
      </w:r>
      <w:r w:rsidR="00351FC2" w:rsidRPr="00CE3216">
        <w:rPr>
          <w:szCs w:val="24"/>
          <w:lang w:val="fr-FR"/>
        </w:rPr>
        <w:t>informations</w:t>
      </w:r>
      <w:r w:rsidR="00351FC2">
        <w:rPr>
          <w:szCs w:val="24"/>
          <w:lang w:val="fr-FR"/>
        </w:rPr>
        <w:t xml:space="preserve"> sur une personne détenue ne figure pas dans la législation </w:t>
      </w:r>
      <w:r w:rsidR="00351FC2" w:rsidRPr="00CE3216">
        <w:rPr>
          <w:szCs w:val="24"/>
          <w:lang w:val="fr-FR"/>
        </w:rPr>
        <w:t>française</w:t>
      </w:r>
      <w:r w:rsidR="00351FC2">
        <w:rPr>
          <w:szCs w:val="24"/>
          <w:lang w:val="fr-FR"/>
        </w:rPr>
        <w:t>.</w:t>
      </w:r>
    </w:p>
    <w:p w:rsidR="00351FC2" w:rsidRDefault="00CF03CB" w:rsidP="00351FC2">
      <w:pPr>
        <w:pStyle w:val="SingleTxtG"/>
        <w:rPr>
          <w:szCs w:val="24"/>
          <w:lang w:val="fr-FR"/>
        </w:rPr>
      </w:pPr>
      <w:r>
        <w:rPr>
          <w:szCs w:val="24"/>
          <w:lang w:val="fr-FR"/>
        </w:rPr>
        <w:t>5.</w:t>
      </w:r>
      <w:r>
        <w:rPr>
          <w:szCs w:val="24"/>
          <w:lang w:val="fr-FR"/>
        </w:rPr>
        <w:tab/>
      </w:r>
      <w:r w:rsidR="00351FC2" w:rsidRPr="00FC3CEA">
        <w:rPr>
          <w:b/>
          <w:szCs w:val="24"/>
          <w:lang w:val="fr-FR"/>
        </w:rPr>
        <w:t>M. Hazan</w:t>
      </w:r>
      <w:r w:rsidR="00351FC2">
        <w:rPr>
          <w:szCs w:val="24"/>
          <w:lang w:val="fr-FR"/>
        </w:rPr>
        <w:t xml:space="preserve"> demande si les périodes de détention sans contrôle judiciaire des personnes accusées de terrorisme pourraient aboutir à des </w:t>
      </w:r>
      <w:r w:rsidR="00351FC2" w:rsidRPr="00FC3CEA">
        <w:rPr>
          <w:szCs w:val="24"/>
          <w:lang w:val="fr-FR"/>
        </w:rPr>
        <w:t>disparitions forcées</w:t>
      </w:r>
      <w:r w:rsidR="00351FC2">
        <w:rPr>
          <w:szCs w:val="24"/>
          <w:lang w:val="fr-FR"/>
        </w:rPr>
        <w:t>.</w:t>
      </w:r>
    </w:p>
    <w:p w:rsidR="00351FC2" w:rsidRPr="00F15A7A" w:rsidRDefault="00CF03CB" w:rsidP="00351FC2">
      <w:pPr>
        <w:pStyle w:val="SingleTxtG"/>
        <w:rPr>
          <w:b/>
          <w:szCs w:val="24"/>
          <w:lang w:val="fr-FR"/>
        </w:rPr>
      </w:pPr>
      <w:r>
        <w:rPr>
          <w:szCs w:val="24"/>
          <w:lang w:val="fr-FR"/>
        </w:rPr>
        <w:t>6.</w:t>
      </w:r>
      <w:r>
        <w:rPr>
          <w:szCs w:val="24"/>
          <w:lang w:val="fr-FR"/>
        </w:rPr>
        <w:tab/>
      </w:r>
      <w:r w:rsidR="00351FC2" w:rsidRPr="00CC199D">
        <w:rPr>
          <w:b/>
          <w:szCs w:val="24"/>
          <w:lang w:val="fr-FR"/>
        </w:rPr>
        <w:t>M. Al-Obaidi</w:t>
      </w:r>
      <w:r w:rsidR="00351FC2" w:rsidRPr="00D35EBF">
        <w:rPr>
          <w:szCs w:val="24"/>
          <w:lang w:val="fr-FR"/>
        </w:rPr>
        <w:t>,</w:t>
      </w:r>
      <w:r w:rsidR="00351FC2">
        <w:rPr>
          <w:b/>
          <w:szCs w:val="24"/>
          <w:lang w:val="fr-FR"/>
        </w:rPr>
        <w:t xml:space="preserve"> </w:t>
      </w:r>
      <w:r w:rsidR="00351FC2">
        <w:rPr>
          <w:szCs w:val="24"/>
          <w:lang w:val="fr-FR"/>
        </w:rPr>
        <w:t xml:space="preserve">rejoint par </w:t>
      </w:r>
      <w:r w:rsidR="00351FC2" w:rsidRPr="00CC199D">
        <w:rPr>
          <w:b/>
          <w:szCs w:val="24"/>
          <w:lang w:val="fr-FR"/>
        </w:rPr>
        <w:t>M. Yakushiji</w:t>
      </w:r>
      <w:r w:rsidR="00351FC2" w:rsidRPr="00F15A7A">
        <w:rPr>
          <w:szCs w:val="24"/>
          <w:lang w:val="fr-FR"/>
        </w:rPr>
        <w:t>,</w:t>
      </w:r>
      <w:r w:rsidR="00351FC2">
        <w:rPr>
          <w:b/>
          <w:szCs w:val="24"/>
          <w:lang w:val="fr-FR"/>
        </w:rPr>
        <w:t xml:space="preserve"> </w:t>
      </w:r>
      <w:r w:rsidR="00351FC2">
        <w:rPr>
          <w:szCs w:val="24"/>
          <w:lang w:val="fr-FR"/>
        </w:rPr>
        <w:t>so</w:t>
      </w:r>
      <w:r w:rsidR="00752580">
        <w:rPr>
          <w:szCs w:val="24"/>
          <w:lang w:val="fr-FR"/>
        </w:rPr>
        <w:t xml:space="preserve">uhaite obtenir </w:t>
      </w:r>
      <w:r w:rsidR="00351FC2">
        <w:rPr>
          <w:szCs w:val="24"/>
          <w:lang w:val="fr-FR"/>
        </w:rPr>
        <w:t xml:space="preserve">des précisions au sujet </w:t>
      </w:r>
      <w:r w:rsidR="00752580">
        <w:rPr>
          <w:szCs w:val="24"/>
          <w:lang w:val="fr-FR"/>
        </w:rPr>
        <w:t xml:space="preserve">de l’application </w:t>
      </w:r>
      <w:r w:rsidR="00351FC2">
        <w:rPr>
          <w:szCs w:val="24"/>
          <w:lang w:val="fr-FR"/>
        </w:rPr>
        <w:t xml:space="preserve">des </w:t>
      </w:r>
      <w:r w:rsidR="00351FC2" w:rsidRPr="00196D27">
        <w:rPr>
          <w:szCs w:val="24"/>
          <w:lang w:val="fr-FR"/>
        </w:rPr>
        <w:t>article</w:t>
      </w:r>
      <w:r w:rsidR="00854D34">
        <w:rPr>
          <w:szCs w:val="24"/>
          <w:lang w:val="fr-FR"/>
        </w:rPr>
        <w:t>s 16 et </w:t>
      </w:r>
      <w:r w:rsidR="00351FC2">
        <w:rPr>
          <w:szCs w:val="24"/>
          <w:lang w:val="fr-FR"/>
        </w:rPr>
        <w:t>25 de la Convention</w:t>
      </w:r>
      <w:r w:rsidR="00752580">
        <w:rPr>
          <w:szCs w:val="24"/>
          <w:lang w:val="fr-FR"/>
        </w:rPr>
        <w:t xml:space="preserve"> et </w:t>
      </w:r>
      <w:r w:rsidR="00351FC2" w:rsidRPr="00BA1323">
        <w:rPr>
          <w:szCs w:val="24"/>
          <w:lang w:val="fr-FR"/>
        </w:rPr>
        <w:t>demande</w:t>
      </w:r>
      <w:r w:rsidR="00351FC2">
        <w:rPr>
          <w:szCs w:val="24"/>
          <w:lang w:val="fr-FR"/>
        </w:rPr>
        <w:t xml:space="preserve"> </w:t>
      </w:r>
      <w:r w:rsidR="00351FC2" w:rsidRPr="00BA1323">
        <w:rPr>
          <w:szCs w:val="24"/>
          <w:lang w:val="fr-FR"/>
        </w:rPr>
        <w:t xml:space="preserve">si la loi française </w:t>
      </w:r>
      <w:r w:rsidR="00752580">
        <w:rPr>
          <w:szCs w:val="24"/>
          <w:lang w:val="fr-FR"/>
        </w:rPr>
        <w:t xml:space="preserve">offre les </w:t>
      </w:r>
      <w:r w:rsidR="00351FC2" w:rsidRPr="00BA1323">
        <w:rPr>
          <w:szCs w:val="24"/>
          <w:lang w:val="fr-FR"/>
        </w:rPr>
        <w:t>garanties p</w:t>
      </w:r>
      <w:r w:rsidR="00752580">
        <w:rPr>
          <w:szCs w:val="24"/>
          <w:lang w:val="fr-FR"/>
        </w:rPr>
        <w:t>révues à l’article 21.</w:t>
      </w:r>
    </w:p>
    <w:p w:rsidR="00351FC2" w:rsidRDefault="00CF03CB" w:rsidP="00351FC2">
      <w:pPr>
        <w:pStyle w:val="SingleTxtG"/>
        <w:rPr>
          <w:szCs w:val="24"/>
          <w:lang w:val="fr-FR"/>
        </w:rPr>
      </w:pPr>
      <w:r>
        <w:rPr>
          <w:szCs w:val="24"/>
          <w:lang w:val="fr-FR"/>
        </w:rPr>
        <w:t>7.</w:t>
      </w:r>
      <w:r>
        <w:rPr>
          <w:szCs w:val="24"/>
          <w:lang w:val="fr-FR"/>
        </w:rPr>
        <w:tab/>
      </w:r>
      <w:r w:rsidR="00351FC2" w:rsidRPr="00F15A7A">
        <w:rPr>
          <w:b/>
          <w:szCs w:val="24"/>
          <w:lang w:val="fr-FR"/>
        </w:rPr>
        <w:t>M. López Ortega</w:t>
      </w:r>
      <w:r w:rsidR="00351FC2">
        <w:rPr>
          <w:b/>
          <w:szCs w:val="24"/>
          <w:lang w:val="fr-FR"/>
        </w:rPr>
        <w:t xml:space="preserve"> </w:t>
      </w:r>
      <w:r w:rsidR="00351FC2" w:rsidRPr="00F15A7A">
        <w:rPr>
          <w:szCs w:val="24"/>
          <w:lang w:val="fr-FR"/>
        </w:rPr>
        <w:t>demande si la France envisage d</w:t>
      </w:r>
      <w:r>
        <w:rPr>
          <w:szCs w:val="24"/>
          <w:lang w:val="fr-FR"/>
        </w:rPr>
        <w:t>’</w:t>
      </w:r>
      <w:r w:rsidR="00351FC2" w:rsidRPr="00F15A7A">
        <w:rPr>
          <w:szCs w:val="24"/>
          <w:lang w:val="fr-FR"/>
        </w:rPr>
        <w:t xml:space="preserve">introduire une </w:t>
      </w:r>
      <w:r w:rsidR="00351FC2">
        <w:rPr>
          <w:szCs w:val="24"/>
          <w:lang w:val="fr-FR"/>
        </w:rPr>
        <w:t>procédure d</w:t>
      </w:r>
      <w:r>
        <w:rPr>
          <w:szCs w:val="24"/>
          <w:lang w:val="fr-FR"/>
        </w:rPr>
        <w:t>’</w:t>
      </w:r>
      <w:r w:rsidR="00351FC2" w:rsidRPr="00854D34">
        <w:rPr>
          <w:i/>
          <w:szCs w:val="24"/>
          <w:lang w:val="fr-FR"/>
        </w:rPr>
        <w:t>habeas corpus</w:t>
      </w:r>
      <w:r w:rsidR="00351FC2">
        <w:rPr>
          <w:szCs w:val="24"/>
          <w:lang w:val="fr-FR"/>
        </w:rPr>
        <w:t xml:space="preserve"> et combien de fois la procédure autorisant la présentation d</w:t>
      </w:r>
      <w:r>
        <w:rPr>
          <w:szCs w:val="24"/>
          <w:lang w:val="fr-FR"/>
        </w:rPr>
        <w:t>’</w:t>
      </w:r>
      <w:r w:rsidR="00351FC2">
        <w:rPr>
          <w:szCs w:val="24"/>
          <w:lang w:val="fr-FR"/>
        </w:rPr>
        <w:t xml:space="preserve">un détenu au ministère public par vidéoconférence, qui ne répond pas aux garanties </w:t>
      </w:r>
      <w:r w:rsidR="00351FC2" w:rsidRPr="00E86C15">
        <w:rPr>
          <w:rFonts w:eastAsia="MS Mincho"/>
          <w:szCs w:val="24"/>
          <w:lang w:val="fr-FR"/>
        </w:rPr>
        <w:t>international</w:t>
      </w:r>
      <w:r w:rsidR="00351FC2">
        <w:rPr>
          <w:rFonts w:eastAsia="MS Mincho"/>
          <w:szCs w:val="24"/>
          <w:lang w:val="fr-FR"/>
        </w:rPr>
        <w:t>es, a</w:t>
      </w:r>
      <w:r w:rsidR="00351FC2">
        <w:rPr>
          <w:szCs w:val="24"/>
          <w:lang w:val="fr-FR"/>
        </w:rPr>
        <w:t xml:space="preserve"> été utilisée par la police en</w:t>
      </w:r>
      <w:r w:rsidR="00854D34">
        <w:rPr>
          <w:szCs w:val="24"/>
          <w:lang w:val="fr-FR"/>
        </w:rPr>
        <w:t> </w:t>
      </w:r>
      <w:r w:rsidR="00351FC2">
        <w:rPr>
          <w:szCs w:val="24"/>
          <w:lang w:val="fr-FR"/>
        </w:rPr>
        <w:t>2012.</w:t>
      </w:r>
    </w:p>
    <w:p w:rsidR="00351FC2" w:rsidRPr="00D77EE0" w:rsidRDefault="00CF03CB" w:rsidP="00351FC2">
      <w:pPr>
        <w:pStyle w:val="SingleTxtG"/>
        <w:rPr>
          <w:szCs w:val="24"/>
          <w:lang w:val="fr-FR"/>
        </w:rPr>
      </w:pPr>
      <w:r>
        <w:rPr>
          <w:szCs w:val="24"/>
          <w:lang w:val="fr-FR"/>
        </w:rPr>
        <w:t>8.</w:t>
      </w:r>
      <w:r>
        <w:rPr>
          <w:szCs w:val="24"/>
          <w:lang w:val="fr-FR"/>
        </w:rPr>
        <w:tab/>
      </w:r>
      <w:r w:rsidRPr="00CF03CB">
        <w:rPr>
          <w:b/>
          <w:szCs w:val="24"/>
          <w:lang w:val="fr-FR"/>
        </w:rPr>
        <w:t>M</w:t>
      </w:r>
      <w:r w:rsidRPr="00CF03CB">
        <w:rPr>
          <w:b/>
          <w:szCs w:val="24"/>
          <w:vertAlign w:val="superscript"/>
          <w:lang w:val="fr-FR"/>
        </w:rPr>
        <w:t>me</w:t>
      </w:r>
      <w:r w:rsidRPr="00CF03CB">
        <w:rPr>
          <w:b/>
          <w:szCs w:val="24"/>
          <w:lang w:val="fr-FR"/>
        </w:rPr>
        <w:t> </w:t>
      </w:r>
      <w:r w:rsidR="00351FC2" w:rsidRPr="00C66964">
        <w:rPr>
          <w:b/>
          <w:szCs w:val="24"/>
          <w:lang w:val="fr-FR"/>
        </w:rPr>
        <w:t>Doublet</w:t>
      </w:r>
      <w:r w:rsidR="00351FC2">
        <w:rPr>
          <w:szCs w:val="24"/>
          <w:lang w:val="fr-FR"/>
        </w:rPr>
        <w:t xml:space="preserve"> (France), en réponse aux questions posées sur </w:t>
      </w:r>
      <w:r w:rsidR="00351FC2" w:rsidRPr="00C66964">
        <w:rPr>
          <w:szCs w:val="24"/>
          <w:lang w:val="fr-FR"/>
        </w:rPr>
        <w:t>l</w:t>
      </w:r>
      <w:r>
        <w:rPr>
          <w:szCs w:val="24"/>
          <w:lang w:val="fr-FR"/>
        </w:rPr>
        <w:t>’</w:t>
      </w:r>
      <w:r w:rsidR="00351FC2" w:rsidRPr="00C66964">
        <w:rPr>
          <w:szCs w:val="24"/>
          <w:lang w:val="fr-FR"/>
        </w:rPr>
        <w:t>article</w:t>
      </w:r>
      <w:r w:rsidR="00854D34">
        <w:rPr>
          <w:szCs w:val="24"/>
          <w:lang w:val="fr-FR"/>
        </w:rPr>
        <w:t> </w:t>
      </w:r>
      <w:r w:rsidR="00351FC2">
        <w:rPr>
          <w:szCs w:val="24"/>
          <w:lang w:val="fr-FR"/>
        </w:rPr>
        <w:t xml:space="preserve">16 de la </w:t>
      </w:r>
      <w:r w:rsidR="00351FC2" w:rsidRPr="00C66964">
        <w:rPr>
          <w:szCs w:val="24"/>
          <w:lang w:val="fr-FR"/>
        </w:rPr>
        <w:t>Convention</w:t>
      </w:r>
      <w:r w:rsidR="00351FC2">
        <w:rPr>
          <w:szCs w:val="24"/>
          <w:lang w:val="fr-FR"/>
        </w:rPr>
        <w:t>, reconnaît tout d</w:t>
      </w:r>
      <w:r>
        <w:rPr>
          <w:szCs w:val="24"/>
          <w:lang w:val="fr-FR"/>
        </w:rPr>
        <w:t>’</w:t>
      </w:r>
      <w:r w:rsidR="00351FC2">
        <w:rPr>
          <w:szCs w:val="24"/>
          <w:lang w:val="fr-FR"/>
        </w:rPr>
        <w:t>abord l</w:t>
      </w:r>
      <w:r>
        <w:rPr>
          <w:szCs w:val="24"/>
          <w:lang w:val="fr-FR"/>
        </w:rPr>
        <w:t>’</w:t>
      </w:r>
      <w:r w:rsidR="00351FC2">
        <w:rPr>
          <w:szCs w:val="24"/>
          <w:lang w:val="fr-FR"/>
        </w:rPr>
        <w:t xml:space="preserve">absence de référence expresse, dans la législation </w:t>
      </w:r>
      <w:r w:rsidR="00351FC2" w:rsidRPr="00C66964">
        <w:rPr>
          <w:szCs w:val="24"/>
          <w:lang w:val="fr-FR"/>
        </w:rPr>
        <w:t>française</w:t>
      </w:r>
      <w:r w:rsidR="00351FC2">
        <w:rPr>
          <w:szCs w:val="24"/>
          <w:lang w:val="fr-FR"/>
        </w:rPr>
        <w:t>, à l</w:t>
      </w:r>
      <w:r>
        <w:rPr>
          <w:szCs w:val="24"/>
          <w:lang w:val="fr-FR"/>
        </w:rPr>
        <w:t>’</w:t>
      </w:r>
      <w:r w:rsidR="00351FC2">
        <w:rPr>
          <w:szCs w:val="24"/>
          <w:lang w:val="fr-FR"/>
        </w:rPr>
        <w:t>interdiction de l</w:t>
      </w:r>
      <w:r>
        <w:rPr>
          <w:szCs w:val="24"/>
          <w:lang w:val="fr-FR"/>
        </w:rPr>
        <w:t>’</w:t>
      </w:r>
      <w:r w:rsidR="00351FC2">
        <w:rPr>
          <w:szCs w:val="24"/>
          <w:lang w:val="fr-FR"/>
        </w:rPr>
        <w:t>éloignement d</w:t>
      </w:r>
      <w:r>
        <w:rPr>
          <w:szCs w:val="24"/>
          <w:lang w:val="fr-FR"/>
        </w:rPr>
        <w:t>’</w:t>
      </w:r>
      <w:r w:rsidR="00351FC2">
        <w:rPr>
          <w:szCs w:val="24"/>
          <w:lang w:val="fr-FR"/>
        </w:rPr>
        <w:t xml:space="preserve">une personne vers un pays où elle serait exposée à un risque de disparition forcée. Cependant, </w:t>
      </w:r>
      <w:r w:rsidR="00351FC2" w:rsidRPr="00C66964">
        <w:rPr>
          <w:szCs w:val="24"/>
          <w:lang w:val="fr-FR"/>
        </w:rPr>
        <w:t>l</w:t>
      </w:r>
      <w:r>
        <w:rPr>
          <w:szCs w:val="24"/>
          <w:lang w:val="fr-FR"/>
        </w:rPr>
        <w:t>’</w:t>
      </w:r>
      <w:r w:rsidR="00351FC2" w:rsidRPr="00C66964">
        <w:rPr>
          <w:szCs w:val="24"/>
          <w:lang w:val="fr-FR"/>
        </w:rPr>
        <w:t>article</w:t>
      </w:r>
      <w:r w:rsidR="00854D34">
        <w:rPr>
          <w:szCs w:val="24"/>
          <w:lang w:val="fr-FR"/>
        </w:rPr>
        <w:t> </w:t>
      </w:r>
      <w:r w:rsidR="00351FC2">
        <w:rPr>
          <w:szCs w:val="24"/>
          <w:lang w:val="fr-FR"/>
        </w:rPr>
        <w:t>16 étant clair, précis et inconditionnel, il s</w:t>
      </w:r>
      <w:r>
        <w:rPr>
          <w:szCs w:val="24"/>
          <w:lang w:val="fr-FR"/>
        </w:rPr>
        <w:t>’</w:t>
      </w:r>
      <w:r w:rsidR="00351FC2">
        <w:rPr>
          <w:szCs w:val="24"/>
          <w:lang w:val="fr-FR"/>
        </w:rPr>
        <w:t xml:space="preserve">impose directement </w:t>
      </w:r>
      <w:r w:rsidR="00854D34">
        <w:rPr>
          <w:szCs w:val="24"/>
          <w:lang w:val="fr-FR"/>
        </w:rPr>
        <w:t>aux</w:t>
      </w:r>
      <w:r w:rsidR="00351FC2">
        <w:rPr>
          <w:szCs w:val="24"/>
          <w:lang w:val="fr-FR"/>
        </w:rPr>
        <w:t xml:space="preserve"> autorité</w:t>
      </w:r>
      <w:r w:rsidR="00854D34">
        <w:rPr>
          <w:szCs w:val="24"/>
          <w:lang w:val="fr-FR"/>
        </w:rPr>
        <w:t>s</w:t>
      </w:r>
      <w:r w:rsidR="00351FC2">
        <w:rPr>
          <w:szCs w:val="24"/>
          <w:lang w:val="fr-FR"/>
        </w:rPr>
        <w:t xml:space="preserve"> administrative</w:t>
      </w:r>
      <w:r w:rsidR="00854D34">
        <w:rPr>
          <w:szCs w:val="24"/>
          <w:lang w:val="fr-FR"/>
        </w:rPr>
        <w:t>s</w:t>
      </w:r>
      <w:r w:rsidR="00351FC2">
        <w:rPr>
          <w:szCs w:val="24"/>
          <w:lang w:val="fr-FR"/>
        </w:rPr>
        <w:t xml:space="preserve"> et </w:t>
      </w:r>
      <w:r w:rsidR="00854D34">
        <w:rPr>
          <w:szCs w:val="24"/>
          <w:lang w:val="fr-FR"/>
        </w:rPr>
        <w:t xml:space="preserve">judiciaires </w:t>
      </w:r>
      <w:r w:rsidR="00351FC2">
        <w:rPr>
          <w:szCs w:val="24"/>
          <w:lang w:val="fr-FR"/>
        </w:rPr>
        <w:t>français</w:t>
      </w:r>
      <w:r w:rsidR="00854D34">
        <w:rPr>
          <w:szCs w:val="24"/>
          <w:lang w:val="fr-FR"/>
        </w:rPr>
        <w:t>es</w:t>
      </w:r>
      <w:r w:rsidR="00351FC2">
        <w:rPr>
          <w:szCs w:val="24"/>
          <w:lang w:val="fr-FR"/>
        </w:rPr>
        <w:t>. De plus, le risque de disparition</w:t>
      </w:r>
      <w:r w:rsidR="00351FC2" w:rsidRPr="003E6479">
        <w:rPr>
          <w:szCs w:val="24"/>
          <w:lang w:val="fr-FR"/>
        </w:rPr>
        <w:t xml:space="preserve"> </w:t>
      </w:r>
      <w:r w:rsidR="00351FC2">
        <w:rPr>
          <w:szCs w:val="24"/>
          <w:lang w:val="fr-FR"/>
        </w:rPr>
        <w:t>forcée s</w:t>
      </w:r>
      <w:r>
        <w:rPr>
          <w:szCs w:val="24"/>
          <w:lang w:val="fr-FR"/>
        </w:rPr>
        <w:t>’</w:t>
      </w:r>
      <w:r w:rsidR="00351FC2">
        <w:rPr>
          <w:szCs w:val="24"/>
          <w:lang w:val="fr-FR"/>
        </w:rPr>
        <w:t>ajoutant d</w:t>
      </w:r>
      <w:r>
        <w:rPr>
          <w:szCs w:val="24"/>
          <w:lang w:val="fr-FR"/>
        </w:rPr>
        <w:t>’</w:t>
      </w:r>
      <w:r w:rsidR="00351FC2">
        <w:rPr>
          <w:szCs w:val="24"/>
          <w:lang w:val="fr-FR"/>
        </w:rPr>
        <w:t>une manière générale à un ensemble d</w:t>
      </w:r>
      <w:r>
        <w:rPr>
          <w:szCs w:val="24"/>
          <w:lang w:val="fr-FR"/>
        </w:rPr>
        <w:t>’</w:t>
      </w:r>
      <w:r w:rsidR="00351FC2">
        <w:rPr>
          <w:szCs w:val="24"/>
          <w:lang w:val="fr-FR"/>
        </w:rPr>
        <w:t xml:space="preserve">atteintes aux droits fondamentaux, si une personne est exposée à un risque pour sa vie, sa liberté ou à des traitements inhumains et dégradants, en vertu des dispositions </w:t>
      </w:r>
      <w:r w:rsidR="00351FC2" w:rsidRPr="007E4FE0">
        <w:rPr>
          <w:szCs w:val="24"/>
          <w:lang w:val="fr-FR"/>
        </w:rPr>
        <w:t>française</w:t>
      </w:r>
      <w:r w:rsidR="00351FC2">
        <w:rPr>
          <w:szCs w:val="24"/>
          <w:lang w:val="fr-FR"/>
        </w:rPr>
        <w:t xml:space="preserve">s déjà en vigueur, </w:t>
      </w:r>
      <w:r w:rsidR="00854D34">
        <w:rPr>
          <w:szCs w:val="24"/>
          <w:lang w:val="fr-FR"/>
        </w:rPr>
        <w:t xml:space="preserve">elle ne sera </w:t>
      </w:r>
      <w:r w:rsidR="00351FC2">
        <w:rPr>
          <w:szCs w:val="24"/>
          <w:lang w:val="fr-FR"/>
        </w:rPr>
        <w:t xml:space="preserve">pas renvoyée. </w:t>
      </w:r>
      <w:r w:rsidR="00854D34">
        <w:rPr>
          <w:szCs w:val="24"/>
          <w:lang w:val="fr-FR"/>
        </w:rPr>
        <w:t>A</w:t>
      </w:r>
      <w:r w:rsidR="00351FC2">
        <w:rPr>
          <w:szCs w:val="24"/>
          <w:lang w:val="fr-FR"/>
        </w:rPr>
        <w:t>bord</w:t>
      </w:r>
      <w:r w:rsidR="00854D34">
        <w:rPr>
          <w:szCs w:val="24"/>
          <w:lang w:val="fr-FR"/>
        </w:rPr>
        <w:t>ant</w:t>
      </w:r>
      <w:r w:rsidR="00351FC2">
        <w:rPr>
          <w:szCs w:val="24"/>
          <w:lang w:val="fr-FR"/>
        </w:rPr>
        <w:t xml:space="preserve"> ensuite l</w:t>
      </w:r>
      <w:r>
        <w:rPr>
          <w:szCs w:val="24"/>
          <w:lang w:val="fr-FR"/>
        </w:rPr>
        <w:t>’</w:t>
      </w:r>
      <w:r w:rsidR="00351FC2">
        <w:rPr>
          <w:szCs w:val="24"/>
          <w:lang w:val="fr-FR"/>
        </w:rPr>
        <w:t>exercice du droit d</w:t>
      </w:r>
      <w:r>
        <w:rPr>
          <w:szCs w:val="24"/>
          <w:lang w:val="fr-FR"/>
        </w:rPr>
        <w:t>’</w:t>
      </w:r>
      <w:r w:rsidR="00351FC2">
        <w:rPr>
          <w:szCs w:val="24"/>
          <w:lang w:val="fr-FR"/>
        </w:rPr>
        <w:t xml:space="preserve">invoquer le risque de disparition forcée par les personnes </w:t>
      </w:r>
      <w:r w:rsidR="00854D34">
        <w:rPr>
          <w:szCs w:val="24"/>
          <w:lang w:val="fr-FR"/>
        </w:rPr>
        <w:t xml:space="preserve">placées en </w:t>
      </w:r>
      <w:r w:rsidR="00351FC2">
        <w:rPr>
          <w:szCs w:val="24"/>
          <w:lang w:val="fr-FR"/>
        </w:rPr>
        <w:t>zone d</w:t>
      </w:r>
      <w:r>
        <w:rPr>
          <w:szCs w:val="24"/>
          <w:lang w:val="fr-FR"/>
        </w:rPr>
        <w:t>’</w:t>
      </w:r>
      <w:r w:rsidR="00351FC2">
        <w:rPr>
          <w:szCs w:val="24"/>
          <w:lang w:val="fr-FR"/>
        </w:rPr>
        <w:t>attente</w:t>
      </w:r>
      <w:r w:rsidR="00D35EBF">
        <w:rPr>
          <w:szCs w:val="24"/>
          <w:lang w:val="fr-FR"/>
        </w:rPr>
        <w:t>,</w:t>
      </w:r>
      <w:r w:rsidR="00351FC2">
        <w:rPr>
          <w:szCs w:val="24"/>
          <w:lang w:val="fr-FR"/>
        </w:rPr>
        <w:t xml:space="preserve"> </w:t>
      </w:r>
      <w:r w:rsidR="00854D34" w:rsidRPr="00854D34">
        <w:rPr>
          <w:szCs w:val="24"/>
          <w:lang w:val="fr-FR"/>
        </w:rPr>
        <w:t>M</w:t>
      </w:r>
      <w:r w:rsidR="00854D34" w:rsidRPr="00854D34">
        <w:rPr>
          <w:szCs w:val="24"/>
          <w:vertAlign w:val="superscript"/>
          <w:lang w:val="fr-FR"/>
        </w:rPr>
        <w:t>me</w:t>
      </w:r>
      <w:r w:rsidR="00854D34" w:rsidRPr="00854D34">
        <w:rPr>
          <w:szCs w:val="24"/>
          <w:lang w:val="fr-FR"/>
        </w:rPr>
        <w:t> </w:t>
      </w:r>
      <w:r w:rsidR="00854D34">
        <w:rPr>
          <w:szCs w:val="24"/>
          <w:lang w:val="fr-FR"/>
        </w:rPr>
        <w:t xml:space="preserve">Doublet </w:t>
      </w:r>
      <w:r w:rsidR="00351FC2">
        <w:rPr>
          <w:szCs w:val="24"/>
          <w:lang w:val="fr-FR"/>
        </w:rPr>
        <w:t>rappelle que c</w:t>
      </w:r>
      <w:r>
        <w:rPr>
          <w:szCs w:val="24"/>
          <w:lang w:val="fr-FR"/>
        </w:rPr>
        <w:t>’</w:t>
      </w:r>
      <w:r w:rsidR="00351FC2">
        <w:rPr>
          <w:szCs w:val="24"/>
          <w:lang w:val="fr-FR"/>
        </w:rPr>
        <w:t xml:space="preserve">est une autorité administrative, puis, après </w:t>
      </w:r>
      <w:r w:rsidR="00854D34">
        <w:rPr>
          <w:szCs w:val="24"/>
          <w:lang w:val="fr-FR"/>
        </w:rPr>
        <w:t>quatre</w:t>
      </w:r>
      <w:r w:rsidR="00351FC2">
        <w:rPr>
          <w:szCs w:val="24"/>
          <w:lang w:val="fr-FR"/>
        </w:rPr>
        <w:t xml:space="preserve"> jours, une autorité judiciaire qui a compétence pour prononcer le maintien en zone d</w:t>
      </w:r>
      <w:r>
        <w:rPr>
          <w:szCs w:val="24"/>
          <w:lang w:val="fr-FR"/>
        </w:rPr>
        <w:t>’</w:t>
      </w:r>
      <w:r w:rsidR="00351FC2">
        <w:rPr>
          <w:szCs w:val="24"/>
          <w:lang w:val="fr-FR"/>
        </w:rPr>
        <w:t xml:space="preserve">attente, qui ne saurait se prolonger au-delà de </w:t>
      </w:r>
      <w:r w:rsidR="00854D34">
        <w:rPr>
          <w:szCs w:val="24"/>
          <w:lang w:val="fr-FR"/>
        </w:rPr>
        <w:t>vingt</w:t>
      </w:r>
      <w:r w:rsidR="00351FC2">
        <w:rPr>
          <w:szCs w:val="24"/>
          <w:lang w:val="fr-FR"/>
        </w:rPr>
        <w:t xml:space="preserve"> jours, l</w:t>
      </w:r>
      <w:r>
        <w:rPr>
          <w:szCs w:val="24"/>
          <w:lang w:val="fr-FR"/>
        </w:rPr>
        <w:t>’</w:t>
      </w:r>
      <w:r w:rsidR="00351FC2">
        <w:rPr>
          <w:szCs w:val="24"/>
          <w:lang w:val="fr-FR"/>
        </w:rPr>
        <w:t>intéressé bénéficiant pendant ce</w:t>
      </w:r>
      <w:r w:rsidR="00854D34">
        <w:rPr>
          <w:szCs w:val="24"/>
          <w:lang w:val="fr-FR"/>
        </w:rPr>
        <w:t xml:space="preserve">tte période </w:t>
      </w:r>
      <w:r w:rsidR="00351FC2">
        <w:rPr>
          <w:szCs w:val="24"/>
          <w:lang w:val="fr-FR"/>
        </w:rPr>
        <w:t>des services gratuits d</w:t>
      </w:r>
      <w:r>
        <w:rPr>
          <w:szCs w:val="24"/>
          <w:lang w:val="fr-FR"/>
        </w:rPr>
        <w:t>’</w:t>
      </w:r>
      <w:r w:rsidR="00351FC2">
        <w:rPr>
          <w:szCs w:val="24"/>
          <w:lang w:val="fr-FR"/>
        </w:rPr>
        <w:t>un avocat et d</w:t>
      </w:r>
      <w:r>
        <w:rPr>
          <w:szCs w:val="24"/>
          <w:lang w:val="fr-FR"/>
        </w:rPr>
        <w:t>’</w:t>
      </w:r>
      <w:r w:rsidR="00351FC2">
        <w:rPr>
          <w:szCs w:val="24"/>
          <w:lang w:val="fr-FR"/>
        </w:rPr>
        <w:t>un interprète. Outre ce contrôle du maintien en zone d</w:t>
      </w:r>
      <w:r>
        <w:rPr>
          <w:szCs w:val="24"/>
          <w:lang w:val="fr-FR"/>
        </w:rPr>
        <w:t>’</w:t>
      </w:r>
      <w:r w:rsidR="00351FC2">
        <w:rPr>
          <w:szCs w:val="24"/>
          <w:lang w:val="fr-FR"/>
        </w:rPr>
        <w:t>attente, il existe un contrôle sur les décisions de refus d</w:t>
      </w:r>
      <w:r>
        <w:rPr>
          <w:szCs w:val="24"/>
          <w:lang w:val="fr-FR"/>
        </w:rPr>
        <w:t>’</w:t>
      </w:r>
      <w:r w:rsidR="00351FC2">
        <w:rPr>
          <w:szCs w:val="24"/>
          <w:lang w:val="fr-FR"/>
        </w:rPr>
        <w:t>entrée. Ainsi, si une personne estime qu</w:t>
      </w:r>
      <w:r>
        <w:rPr>
          <w:szCs w:val="24"/>
          <w:lang w:val="fr-FR"/>
        </w:rPr>
        <w:t>’</w:t>
      </w:r>
      <w:r w:rsidR="00351FC2">
        <w:rPr>
          <w:szCs w:val="24"/>
          <w:lang w:val="fr-FR"/>
        </w:rPr>
        <w:t>elle est exposée à un risque de disparition forcée en cas de renvoi, elle peut demander l</w:t>
      </w:r>
      <w:r>
        <w:rPr>
          <w:szCs w:val="24"/>
          <w:lang w:val="fr-FR"/>
        </w:rPr>
        <w:t>’</w:t>
      </w:r>
      <w:r w:rsidR="00351FC2">
        <w:rPr>
          <w:szCs w:val="24"/>
          <w:lang w:val="fr-FR"/>
        </w:rPr>
        <w:t>asile. C</w:t>
      </w:r>
      <w:r>
        <w:rPr>
          <w:szCs w:val="24"/>
          <w:lang w:val="fr-FR"/>
        </w:rPr>
        <w:t>’</w:t>
      </w:r>
      <w:r w:rsidR="00351FC2">
        <w:rPr>
          <w:szCs w:val="24"/>
          <w:lang w:val="fr-FR"/>
        </w:rPr>
        <w:t xml:space="preserve">est une autorité spécialisée, </w:t>
      </w:r>
      <w:r w:rsidR="00351FC2" w:rsidRPr="0029728F">
        <w:rPr>
          <w:szCs w:val="24"/>
          <w:lang w:val="fr-FR"/>
        </w:rPr>
        <w:t>l</w:t>
      </w:r>
      <w:r>
        <w:rPr>
          <w:szCs w:val="24"/>
          <w:lang w:val="fr-FR"/>
        </w:rPr>
        <w:t>’</w:t>
      </w:r>
      <w:r w:rsidR="00351FC2" w:rsidRPr="0029728F">
        <w:rPr>
          <w:szCs w:val="24"/>
          <w:lang w:val="fr-FR"/>
        </w:rPr>
        <w:t>Office français de protection des réfugiés et apatrides (OFPRA)</w:t>
      </w:r>
      <w:r w:rsidR="00351FC2">
        <w:rPr>
          <w:szCs w:val="24"/>
          <w:lang w:val="fr-FR"/>
        </w:rPr>
        <w:t>, qui examine la demande. L</w:t>
      </w:r>
      <w:r>
        <w:rPr>
          <w:szCs w:val="24"/>
          <w:lang w:val="fr-FR"/>
        </w:rPr>
        <w:t>’</w:t>
      </w:r>
      <w:r w:rsidR="00351FC2">
        <w:rPr>
          <w:szCs w:val="24"/>
          <w:lang w:val="fr-FR"/>
        </w:rPr>
        <w:t>Office entend le demandeur et rend un avis. La décision finale est effectivement prise par le Ministère de l</w:t>
      </w:r>
      <w:r>
        <w:rPr>
          <w:szCs w:val="24"/>
          <w:lang w:val="fr-FR"/>
        </w:rPr>
        <w:t>’</w:t>
      </w:r>
      <w:r w:rsidR="00351FC2">
        <w:rPr>
          <w:szCs w:val="24"/>
          <w:lang w:val="fr-FR"/>
        </w:rPr>
        <w:t>intérieur, mais, en pratique, celui-ci confirme toujours l</w:t>
      </w:r>
      <w:r>
        <w:rPr>
          <w:szCs w:val="24"/>
          <w:lang w:val="fr-FR"/>
        </w:rPr>
        <w:t>’</w:t>
      </w:r>
      <w:r w:rsidR="00351FC2">
        <w:rPr>
          <w:szCs w:val="24"/>
          <w:lang w:val="fr-FR"/>
        </w:rPr>
        <w:t>avis. L</w:t>
      </w:r>
      <w:r>
        <w:rPr>
          <w:szCs w:val="24"/>
          <w:lang w:val="fr-FR"/>
        </w:rPr>
        <w:t>’</w:t>
      </w:r>
      <w:r w:rsidR="00351FC2">
        <w:rPr>
          <w:szCs w:val="24"/>
          <w:lang w:val="fr-FR"/>
        </w:rPr>
        <w:t xml:space="preserve">entrée peut être refusée si la demande est manifestement infondée. En outre, depuis sa condamnation par la </w:t>
      </w:r>
      <w:r w:rsidR="00351FC2" w:rsidRPr="007C0243">
        <w:rPr>
          <w:szCs w:val="24"/>
          <w:lang w:val="fr-FR"/>
        </w:rPr>
        <w:t>Cour européenne des droits de l</w:t>
      </w:r>
      <w:r>
        <w:rPr>
          <w:szCs w:val="24"/>
          <w:lang w:val="fr-FR"/>
        </w:rPr>
        <w:t>’</w:t>
      </w:r>
      <w:r w:rsidR="00351FC2" w:rsidRPr="007C0243">
        <w:rPr>
          <w:szCs w:val="24"/>
          <w:lang w:val="fr-FR"/>
        </w:rPr>
        <w:t>homme</w:t>
      </w:r>
      <w:r w:rsidR="00351FC2">
        <w:rPr>
          <w:szCs w:val="24"/>
          <w:lang w:val="fr-FR"/>
        </w:rPr>
        <w:t xml:space="preserve"> en 2007, la France a mis en place un recours pleinement suspensif contre les décisions de refus d</w:t>
      </w:r>
      <w:r>
        <w:rPr>
          <w:szCs w:val="24"/>
          <w:lang w:val="fr-FR"/>
        </w:rPr>
        <w:t>’</w:t>
      </w:r>
      <w:r w:rsidR="00351FC2">
        <w:rPr>
          <w:szCs w:val="24"/>
          <w:lang w:val="fr-FR"/>
        </w:rPr>
        <w:t>entrée au titre de l</w:t>
      </w:r>
      <w:r>
        <w:rPr>
          <w:szCs w:val="24"/>
          <w:lang w:val="fr-FR"/>
        </w:rPr>
        <w:t>’</w:t>
      </w:r>
      <w:r w:rsidR="00854D34">
        <w:rPr>
          <w:szCs w:val="24"/>
          <w:lang w:val="fr-FR"/>
        </w:rPr>
        <w:t>asile. L</w:t>
      </w:r>
      <w:r>
        <w:rPr>
          <w:szCs w:val="24"/>
          <w:lang w:val="fr-FR"/>
        </w:rPr>
        <w:t>’</w:t>
      </w:r>
      <w:r w:rsidR="00351FC2">
        <w:rPr>
          <w:szCs w:val="24"/>
          <w:lang w:val="fr-FR"/>
        </w:rPr>
        <w:t xml:space="preserve">intéressé, assisté gratuitement par un conseil et un interprète, dispose de </w:t>
      </w:r>
      <w:r w:rsidR="00854D34">
        <w:rPr>
          <w:szCs w:val="24"/>
          <w:lang w:val="fr-FR"/>
        </w:rPr>
        <w:t>quarante-huit</w:t>
      </w:r>
      <w:r w:rsidR="00351FC2">
        <w:rPr>
          <w:szCs w:val="24"/>
          <w:lang w:val="fr-FR"/>
        </w:rPr>
        <w:t xml:space="preserve"> heures pour saisir le juge, qui rend sa décision dans les </w:t>
      </w:r>
      <w:r w:rsidR="00854D34">
        <w:rPr>
          <w:szCs w:val="24"/>
          <w:lang w:val="fr-FR"/>
        </w:rPr>
        <w:t>soixante-douze</w:t>
      </w:r>
      <w:r w:rsidR="00351FC2">
        <w:rPr>
          <w:szCs w:val="24"/>
          <w:lang w:val="fr-FR"/>
        </w:rPr>
        <w:t xml:space="preserve"> heures. La brièveté de ces délais est dictée par la limite de </w:t>
      </w:r>
      <w:r w:rsidR="00854D34">
        <w:rPr>
          <w:szCs w:val="24"/>
          <w:lang w:val="fr-FR"/>
        </w:rPr>
        <w:t>vingt</w:t>
      </w:r>
      <w:r w:rsidR="00351FC2">
        <w:rPr>
          <w:szCs w:val="24"/>
          <w:lang w:val="fr-FR"/>
        </w:rPr>
        <w:t xml:space="preserve"> jours de présence en zone d</w:t>
      </w:r>
      <w:r>
        <w:rPr>
          <w:szCs w:val="24"/>
          <w:lang w:val="fr-FR"/>
        </w:rPr>
        <w:t>’</w:t>
      </w:r>
      <w:r w:rsidR="00351FC2">
        <w:rPr>
          <w:szCs w:val="24"/>
          <w:lang w:val="fr-FR"/>
        </w:rPr>
        <w:t>attente. Le recours doit être présenté en français mais, en application de la loi, une association qui aide les étrangers à préparer leur recours est présente en zone d</w:t>
      </w:r>
      <w:r>
        <w:rPr>
          <w:szCs w:val="24"/>
          <w:lang w:val="fr-FR"/>
        </w:rPr>
        <w:t>’</w:t>
      </w:r>
      <w:r w:rsidR="00351FC2">
        <w:rPr>
          <w:szCs w:val="24"/>
          <w:lang w:val="fr-FR"/>
        </w:rPr>
        <w:t>attente et le demandeur peut exposer sa situation devant le juge lors de l</w:t>
      </w:r>
      <w:r>
        <w:rPr>
          <w:szCs w:val="24"/>
          <w:lang w:val="fr-FR"/>
        </w:rPr>
        <w:t>’</w:t>
      </w:r>
      <w:r w:rsidR="00351FC2">
        <w:rPr>
          <w:szCs w:val="24"/>
          <w:lang w:val="fr-FR"/>
        </w:rPr>
        <w:t>audience, moment essentiel du recours. Si le juge estime les risques établis, il annule la décision de refus d</w:t>
      </w:r>
      <w:r>
        <w:rPr>
          <w:szCs w:val="24"/>
          <w:lang w:val="fr-FR"/>
        </w:rPr>
        <w:t>’</w:t>
      </w:r>
      <w:r w:rsidR="00351FC2">
        <w:rPr>
          <w:szCs w:val="24"/>
          <w:lang w:val="fr-FR"/>
        </w:rPr>
        <w:t>entrée et l</w:t>
      </w:r>
      <w:r>
        <w:rPr>
          <w:szCs w:val="24"/>
          <w:lang w:val="fr-FR"/>
        </w:rPr>
        <w:t>’</w:t>
      </w:r>
      <w:r w:rsidR="00351FC2">
        <w:rPr>
          <w:szCs w:val="24"/>
          <w:lang w:val="fr-FR"/>
        </w:rPr>
        <w:t xml:space="preserve">étranger </w:t>
      </w:r>
      <w:r w:rsidR="00854D34">
        <w:rPr>
          <w:szCs w:val="24"/>
          <w:lang w:val="fr-FR"/>
        </w:rPr>
        <w:t xml:space="preserve">est </w:t>
      </w:r>
      <w:r w:rsidR="00351FC2">
        <w:rPr>
          <w:szCs w:val="24"/>
          <w:lang w:val="fr-FR"/>
        </w:rPr>
        <w:t xml:space="preserve">autorisé à se rendre sur le territoire français où il </w:t>
      </w:r>
      <w:r w:rsidR="00854D34">
        <w:rPr>
          <w:szCs w:val="24"/>
          <w:lang w:val="fr-FR"/>
        </w:rPr>
        <w:t xml:space="preserve">peut </w:t>
      </w:r>
      <w:r w:rsidR="00351FC2">
        <w:rPr>
          <w:szCs w:val="24"/>
          <w:lang w:val="fr-FR"/>
        </w:rPr>
        <w:t>poursuivre sa demande d</w:t>
      </w:r>
      <w:r>
        <w:rPr>
          <w:szCs w:val="24"/>
          <w:lang w:val="fr-FR"/>
        </w:rPr>
        <w:t>’</w:t>
      </w:r>
      <w:r w:rsidR="00854D34">
        <w:rPr>
          <w:szCs w:val="24"/>
          <w:lang w:val="fr-FR"/>
        </w:rPr>
        <w:t>asile.</w:t>
      </w:r>
    </w:p>
    <w:p w:rsidR="00351FC2" w:rsidRDefault="00CF03CB" w:rsidP="00351FC2">
      <w:pPr>
        <w:pStyle w:val="SingleTxtG"/>
        <w:rPr>
          <w:szCs w:val="24"/>
          <w:lang w:eastAsia="fr-FR"/>
        </w:rPr>
      </w:pPr>
      <w:r>
        <w:t>9.</w:t>
      </w:r>
      <w:r>
        <w:tab/>
      </w:r>
      <w:r w:rsidRPr="00402B79">
        <w:t>M</w:t>
      </w:r>
      <w:r w:rsidRPr="00402B79">
        <w:rPr>
          <w:vertAlign w:val="superscript"/>
        </w:rPr>
        <w:t>me</w:t>
      </w:r>
      <w:r w:rsidRPr="00402B79">
        <w:t> </w:t>
      </w:r>
      <w:r w:rsidR="00351FC2" w:rsidRPr="00402B79">
        <w:t>Doublet</w:t>
      </w:r>
      <w:r w:rsidR="00351FC2" w:rsidRPr="002B1744">
        <w:t xml:space="preserve"> dit que la préfecture peut examiner des demandes d</w:t>
      </w:r>
      <w:r>
        <w:t>’</w:t>
      </w:r>
      <w:r w:rsidR="00351FC2" w:rsidRPr="002B1744">
        <w:t xml:space="preserve">asile selon la procédure dite prioritaire, qui présente les mêmes garanties que la procédure normale, si </w:t>
      </w:r>
      <w:r w:rsidR="00351FC2" w:rsidRPr="002B1744">
        <w:rPr>
          <w:szCs w:val="24"/>
          <w:lang w:eastAsia="fr-FR"/>
        </w:rPr>
        <w:t>la présence en France du demandeur constitue une menace grave à l</w:t>
      </w:r>
      <w:r>
        <w:rPr>
          <w:szCs w:val="24"/>
          <w:lang w:eastAsia="fr-FR"/>
        </w:rPr>
        <w:t>’</w:t>
      </w:r>
      <w:r w:rsidR="00351FC2" w:rsidRPr="002B1744">
        <w:rPr>
          <w:szCs w:val="24"/>
          <w:lang w:eastAsia="fr-FR"/>
        </w:rPr>
        <w:t>ordre public, s</w:t>
      </w:r>
      <w:r>
        <w:rPr>
          <w:szCs w:val="24"/>
          <w:lang w:eastAsia="fr-FR"/>
        </w:rPr>
        <w:t>’</w:t>
      </w:r>
      <w:r w:rsidR="00351FC2" w:rsidRPr="002B1744">
        <w:rPr>
          <w:szCs w:val="24"/>
          <w:lang w:eastAsia="fr-FR"/>
        </w:rPr>
        <w:t>il est ressortissant d</w:t>
      </w:r>
      <w:r>
        <w:rPr>
          <w:szCs w:val="24"/>
          <w:lang w:eastAsia="fr-FR"/>
        </w:rPr>
        <w:t>’</w:t>
      </w:r>
      <w:r w:rsidR="00351FC2" w:rsidRPr="002B1744">
        <w:rPr>
          <w:szCs w:val="24"/>
          <w:lang w:eastAsia="fr-FR"/>
        </w:rPr>
        <w:t>un pays inscrit sur une liste des pays d</w:t>
      </w:r>
      <w:r>
        <w:rPr>
          <w:szCs w:val="24"/>
          <w:lang w:eastAsia="fr-FR"/>
        </w:rPr>
        <w:t>’</w:t>
      </w:r>
      <w:r w:rsidR="00351FC2" w:rsidRPr="002B1744">
        <w:rPr>
          <w:szCs w:val="24"/>
          <w:lang w:eastAsia="fr-FR"/>
        </w:rPr>
        <w:t>origine sûr</w:t>
      </w:r>
      <w:r w:rsidR="00854D34">
        <w:rPr>
          <w:szCs w:val="24"/>
          <w:lang w:eastAsia="fr-FR"/>
        </w:rPr>
        <w:t>s</w:t>
      </w:r>
      <w:r w:rsidR="00351FC2" w:rsidRPr="002B1744">
        <w:rPr>
          <w:szCs w:val="24"/>
          <w:lang w:eastAsia="fr-FR"/>
        </w:rPr>
        <w:t xml:space="preserve"> et si la demande d</w:t>
      </w:r>
      <w:r>
        <w:rPr>
          <w:szCs w:val="24"/>
          <w:lang w:eastAsia="fr-FR"/>
        </w:rPr>
        <w:t>’</w:t>
      </w:r>
      <w:r w:rsidR="00351FC2" w:rsidRPr="002B1744">
        <w:rPr>
          <w:szCs w:val="24"/>
          <w:lang w:eastAsia="fr-FR"/>
        </w:rPr>
        <w:t>asile repose sur une fraude délibérée, constitue un recours abusif aux procédures d</w:t>
      </w:r>
      <w:r>
        <w:rPr>
          <w:szCs w:val="24"/>
          <w:lang w:eastAsia="fr-FR"/>
        </w:rPr>
        <w:t>’</w:t>
      </w:r>
      <w:r w:rsidR="00351FC2" w:rsidRPr="002B1744">
        <w:rPr>
          <w:szCs w:val="24"/>
          <w:lang w:eastAsia="fr-FR"/>
        </w:rPr>
        <w:t>asile ou ne vise qu</w:t>
      </w:r>
      <w:r>
        <w:rPr>
          <w:szCs w:val="24"/>
          <w:lang w:eastAsia="fr-FR"/>
        </w:rPr>
        <w:t>’</w:t>
      </w:r>
      <w:r w:rsidR="00351FC2" w:rsidRPr="002B1744">
        <w:rPr>
          <w:szCs w:val="24"/>
          <w:lang w:eastAsia="fr-FR"/>
        </w:rPr>
        <w:t>à faire échec à une mesure d</w:t>
      </w:r>
      <w:r>
        <w:rPr>
          <w:szCs w:val="24"/>
          <w:lang w:eastAsia="fr-FR"/>
        </w:rPr>
        <w:t>’</w:t>
      </w:r>
      <w:r w:rsidR="00351FC2" w:rsidRPr="002B1744">
        <w:rPr>
          <w:szCs w:val="24"/>
          <w:lang w:eastAsia="fr-FR"/>
        </w:rPr>
        <w:t>éloignement prononcée ou imminente. En 2012, 30</w:t>
      </w:r>
      <w:r w:rsidR="00854D34">
        <w:rPr>
          <w:szCs w:val="24"/>
          <w:lang w:eastAsia="fr-FR"/>
        </w:rPr>
        <w:t> </w:t>
      </w:r>
      <w:r w:rsidR="00351FC2" w:rsidRPr="002B1744">
        <w:rPr>
          <w:szCs w:val="24"/>
          <w:lang w:eastAsia="fr-FR"/>
        </w:rPr>
        <w:t>% des demandes d</w:t>
      </w:r>
      <w:r>
        <w:rPr>
          <w:szCs w:val="24"/>
          <w:lang w:eastAsia="fr-FR"/>
        </w:rPr>
        <w:t>’</w:t>
      </w:r>
      <w:r w:rsidR="00351FC2" w:rsidRPr="002B1744">
        <w:rPr>
          <w:szCs w:val="24"/>
          <w:lang w:eastAsia="fr-FR"/>
        </w:rPr>
        <w:t>asile ont été examinées selon cette procédure. Aux termes de la loi, un pays est considéré comme sûr s</w:t>
      </w:r>
      <w:r>
        <w:rPr>
          <w:szCs w:val="24"/>
          <w:lang w:eastAsia="fr-FR"/>
        </w:rPr>
        <w:t>’</w:t>
      </w:r>
      <w:r w:rsidR="00351FC2" w:rsidRPr="002B1744">
        <w:rPr>
          <w:szCs w:val="24"/>
          <w:lang w:eastAsia="fr-FR"/>
        </w:rPr>
        <w:t xml:space="preserve">il veille au respect des principes de </w:t>
      </w:r>
      <w:r w:rsidR="00D35EBF">
        <w:rPr>
          <w:szCs w:val="24"/>
          <w:lang w:eastAsia="fr-FR"/>
        </w:rPr>
        <w:t xml:space="preserve">la </w:t>
      </w:r>
      <w:r w:rsidR="00351FC2" w:rsidRPr="002B1744">
        <w:rPr>
          <w:szCs w:val="24"/>
          <w:lang w:eastAsia="fr-FR"/>
        </w:rPr>
        <w:t>liberté, de la démocratie et de l</w:t>
      </w:r>
      <w:r>
        <w:rPr>
          <w:szCs w:val="24"/>
          <w:lang w:eastAsia="fr-FR"/>
        </w:rPr>
        <w:t>’</w:t>
      </w:r>
      <w:r w:rsidR="00351FC2" w:rsidRPr="002B1744">
        <w:rPr>
          <w:szCs w:val="24"/>
          <w:lang w:eastAsia="fr-FR"/>
        </w:rPr>
        <w:t>état de droit, ainsi que des droits de l</w:t>
      </w:r>
      <w:r>
        <w:rPr>
          <w:szCs w:val="24"/>
          <w:lang w:eastAsia="fr-FR"/>
        </w:rPr>
        <w:t>’</w:t>
      </w:r>
      <w:r w:rsidR="00351FC2" w:rsidRPr="002B1744">
        <w:rPr>
          <w:szCs w:val="24"/>
          <w:lang w:eastAsia="fr-FR"/>
        </w:rPr>
        <w:t>homme et des libertés fondamentales. Les demandeurs d</w:t>
      </w:r>
      <w:r>
        <w:rPr>
          <w:szCs w:val="24"/>
          <w:lang w:eastAsia="fr-FR"/>
        </w:rPr>
        <w:t>’</w:t>
      </w:r>
      <w:r w:rsidR="00351FC2" w:rsidRPr="002B1744">
        <w:rPr>
          <w:szCs w:val="24"/>
          <w:lang w:eastAsia="fr-FR"/>
        </w:rPr>
        <w:t xml:space="preserve">asile ressortissants </w:t>
      </w:r>
      <w:r w:rsidR="00854D34">
        <w:rPr>
          <w:szCs w:val="24"/>
          <w:lang w:eastAsia="fr-FR"/>
        </w:rPr>
        <w:t xml:space="preserve">d’un </w:t>
      </w:r>
      <w:r w:rsidR="00351FC2" w:rsidRPr="002B1744">
        <w:rPr>
          <w:szCs w:val="24"/>
          <w:lang w:eastAsia="fr-FR"/>
        </w:rPr>
        <w:t xml:space="preserve">des États </w:t>
      </w:r>
      <w:r w:rsidR="00854D34">
        <w:rPr>
          <w:szCs w:val="24"/>
          <w:lang w:eastAsia="fr-FR"/>
        </w:rPr>
        <w:t xml:space="preserve">qui </w:t>
      </w:r>
      <w:r w:rsidR="00351FC2" w:rsidRPr="002B1744">
        <w:rPr>
          <w:szCs w:val="24"/>
          <w:lang w:eastAsia="fr-FR"/>
        </w:rPr>
        <w:t>figur</w:t>
      </w:r>
      <w:r w:rsidR="00854D34">
        <w:rPr>
          <w:szCs w:val="24"/>
          <w:lang w:eastAsia="fr-FR"/>
        </w:rPr>
        <w:t>e</w:t>
      </w:r>
      <w:r w:rsidR="00351FC2" w:rsidRPr="002B1744">
        <w:rPr>
          <w:szCs w:val="24"/>
          <w:lang w:eastAsia="fr-FR"/>
        </w:rPr>
        <w:t>nt sur la liste des pays d</w:t>
      </w:r>
      <w:r>
        <w:rPr>
          <w:szCs w:val="24"/>
          <w:lang w:eastAsia="fr-FR"/>
        </w:rPr>
        <w:t>’</w:t>
      </w:r>
      <w:r w:rsidR="00351FC2" w:rsidRPr="002B1744">
        <w:rPr>
          <w:szCs w:val="24"/>
          <w:lang w:eastAsia="fr-FR"/>
        </w:rPr>
        <w:t>origine sûr</w:t>
      </w:r>
      <w:r w:rsidR="00854D34">
        <w:rPr>
          <w:szCs w:val="24"/>
          <w:lang w:eastAsia="fr-FR"/>
        </w:rPr>
        <w:t>s</w:t>
      </w:r>
      <w:r w:rsidR="00351FC2" w:rsidRPr="002B1744">
        <w:rPr>
          <w:szCs w:val="24"/>
          <w:lang w:eastAsia="fr-FR"/>
        </w:rPr>
        <w:t xml:space="preserve"> voient leur demande instruite par </w:t>
      </w:r>
      <w:r w:rsidR="00351FC2">
        <w:rPr>
          <w:szCs w:val="24"/>
          <w:lang w:eastAsia="fr-FR"/>
        </w:rPr>
        <w:t>l</w:t>
      </w:r>
      <w:r>
        <w:rPr>
          <w:szCs w:val="24"/>
          <w:lang w:eastAsia="fr-FR"/>
        </w:rPr>
        <w:t>’</w:t>
      </w:r>
      <w:r w:rsidR="00351FC2" w:rsidRPr="00984BC1">
        <w:rPr>
          <w:szCs w:val="24"/>
          <w:lang w:eastAsia="fr-FR"/>
        </w:rPr>
        <w:t>OFPRA</w:t>
      </w:r>
      <w:r w:rsidR="00351FC2" w:rsidRPr="002B1744">
        <w:rPr>
          <w:szCs w:val="24"/>
          <w:lang w:eastAsia="fr-FR"/>
        </w:rPr>
        <w:t xml:space="preserve"> dans le cadre de la procédure prioritaire. Le Conseil d</w:t>
      </w:r>
      <w:r>
        <w:rPr>
          <w:szCs w:val="24"/>
          <w:lang w:eastAsia="fr-FR"/>
        </w:rPr>
        <w:t>’</w:t>
      </w:r>
      <w:r w:rsidR="00351FC2" w:rsidRPr="002B1744">
        <w:rPr>
          <w:szCs w:val="24"/>
          <w:lang w:eastAsia="fr-FR"/>
        </w:rPr>
        <w:t>administration de l</w:t>
      </w:r>
      <w:r>
        <w:rPr>
          <w:szCs w:val="24"/>
          <w:lang w:eastAsia="fr-FR"/>
        </w:rPr>
        <w:t>’</w:t>
      </w:r>
      <w:r w:rsidR="00351FC2" w:rsidRPr="002B1744">
        <w:rPr>
          <w:szCs w:val="24"/>
          <w:lang w:eastAsia="fr-FR"/>
        </w:rPr>
        <w:t>OFPRA</w:t>
      </w:r>
      <w:r w:rsidR="00854D34">
        <w:rPr>
          <w:szCs w:val="24"/>
          <w:lang w:eastAsia="fr-FR"/>
        </w:rPr>
        <w:t xml:space="preserve"> établit </w:t>
      </w:r>
      <w:r w:rsidR="00351FC2" w:rsidRPr="002B1744">
        <w:rPr>
          <w:szCs w:val="24"/>
          <w:lang w:eastAsia="fr-FR"/>
        </w:rPr>
        <w:t>la liste des pays considérés comme des pays d</w:t>
      </w:r>
      <w:r>
        <w:rPr>
          <w:szCs w:val="24"/>
          <w:lang w:eastAsia="fr-FR"/>
        </w:rPr>
        <w:t>’</w:t>
      </w:r>
      <w:r w:rsidR="00351FC2" w:rsidRPr="002B1744">
        <w:rPr>
          <w:szCs w:val="24"/>
          <w:lang w:eastAsia="fr-FR"/>
        </w:rPr>
        <w:t>origine sûrs</w:t>
      </w:r>
      <w:r w:rsidR="00854D34">
        <w:rPr>
          <w:szCs w:val="24"/>
          <w:lang w:eastAsia="fr-FR"/>
        </w:rPr>
        <w:t xml:space="preserve">, qui peut faire l’objet </w:t>
      </w:r>
      <w:r w:rsidR="00351FC2" w:rsidRPr="002B1744">
        <w:rPr>
          <w:szCs w:val="24"/>
          <w:lang w:eastAsia="fr-FR"/>
        </w:rPr>
        <w:t>de contrôles et de révisions.</w:t>
      </w:r>
      <w:r>
        <w:rPr>
          <w:szCs w:val="24"/>
          <w:lang w:eastAsia="fr-FR"/>
        </w:rPr>
        <w:t xml:space="preserve"> </w:t>
      </w:r>
      <w:r w:rsidRPr="00CF03CB">
        <w:rPr>
          <w:szCs w:val="24"/>
          <w:lang w:eastAsia="fr-FR"/>
        </w:rPr>
        <w:t>M</w:t>
      </w:r>
      <w:r w:rsidRPr="00CF03CB">
        <w:rPr>
          <w:szCs w:val="24"/>
          <w:vertAlign w:val="superscript"/>
          <w:lang w:eastAsia="fr-FR"/>
        </w:rPr>
        <w:t>me</w:t>
      </w:r>
      <w:r w:rsidRPr="00CF03CB">
        <w:rPr>
          <w:szCs w:val="24"/>
          <w:lang w:eastAsia="fr-FR"/>
        </w:rPr>
        <w:t> </w:t>
      </w:r>
      <w:r w:rsidR="00351FC2" w:rsidRPr="002B1744">
        <w:rPr>
          <w:szCs w:val="24"/>
          <w:lang w:eastAsia="fr-FR"/>
        </w:rPr>
        <w:t>Doublet précise que ce n</w:t>
      </w:r>
      <w:r>
        <w:rPr>
          <w:szCs w:val="24"/>
          <w:lang w:eastAsia="fr-FR"/>
        </w:rPr>
        <w:t>’</w:t>
      </w:r>
      <w:r w:rsidR="00351FC2" w:rsidRPr="002B1744">
        <w:rPr>
          <w:szCs w:val="24"/>
          <w:lang w:eastAsia="fr-FR"/>
        </w:rPr>
        <w:t>est pas la décision de la CNDA ou de l</w:t>
      </w:r>
      <w:r>
        <w:rPr>
          <w:szCs w:val="24"/>
          <w:lang w:eastAsia="fr-FR"/>
        </w:rPr>
        <w:t>’</w:t>
      </w:r>
      <w:r w:rsidR="00351FC2" w:rsidRPr="002B1744">
        <w:rPr>
          <w:szCs w:val="24"/>
          <w:lang w:eastAsia="fr-FR"/>
        </w:rPr>
        <w:t>OFPRA qui entraîne l</w:t>
      </w:r>
      <w:r>
        <w:rPr>
          <w:szCs w:val="24"/>
          <w:lang w:eastAsia="fr-FR"/>
        </w:rPr>
        <w:t>’</w:t>
      </w:r>
      <w:r w:rsidR="00351FC2" w:rsidRPr="002B1744">
        <w:rPr>
          <w:szCs w:val="24"/>
          <w:lang w:eastAsia="fr-FR"/>
        </w:rPr>
        <w:t>éloignement du demandeur d</w:t>
      </w:r>
      <w:r>
        <w:rPr>
          <w:szCs w:val="24"/>
          <w:lang w:eastAsia="fr-FR"/>
        </w:rPr>
        <w:t>’</w:t>
      </w:r>
      <w:r w:rsidR="00351FC2" w:rsidRPr="002B1744">
        <w:rPr>
          <w:szCs w:val="24"/>
          <w:lang w:eastAsia="fr-FR"/>
        </w:rPr>
        <w:t>asile débouté vers son pays mais des mesures distinctes, prises par l</w:t>
      </w:r>
      <w:r>
        <w:rPr>
          <w:szCs w:val="24"/>
          <w:lang w:eastAsia="fr-FR"/>
        </w:rPr>
        <w:t>’</w:t>
      </w:r>
      <w:r w:rsidR="00351FC2" w:rsidRPr="002B1744">
        <w:rPr>
          <w:szCs w:val="24"/>
          <w:lang w:eastAsia="fr-FR"/>
        </w:rPr>
        <w:t xml:space="preserve">autorité administrative, </w:t>
      </w:r>
      <w:r w:rsidR="00854D34">
        <w:rPr>
          <w:szCs w:val="24"/>
          <w:lang w:eastAsia="fr-FR"/>
        </w:rPr>
        <w:t xml:space="preserve">à savoir </w:t>
      </w:r>
      <w:r w:rsidR="00351FC2" w:rsidRPr="002B1744">
        <w:rPr>
          <w:szCs w:val="24"/>
          <w:lang w:eastAsia="fr-FR"/>
        </w:rPr>
        <w:t>l</w:t>
      </w:r>
      <w:r>
        <w:rPr>
          <w:szCs w:val="24"/>
          <w:lang w:eastAsia="fr-FR"/>
        </w:rPr>
        <w:t>’</w:t>
      </w:r>
      <w:r w:rsidR="00351FC2" w:rsidRPr="002B1744">
        <w:rPr>
          <w:szCs w:val="24"/>
          <w:lang w:eastAsia="fr-FR"/>
        </w:rPr>
        <w:t xml:space="preserve">obligation de quitter la France et la reconduite à la frontière. Ces mesures </w:t>
      </w:r>
      <w:r w:rsidR="00854D34">
        <w:rPr>
          <w:szCs w:val="24"/>
          <w:lang w:eastAsia="fr-FR"/>
        </w:rPr>
        <w:t xml:space="preserve">peuvent faire l’objet d’un </w:t>
      </w:r>
      <w:r w:rsidR="00351FC2" w:rsidRPr="002B1744">
        <w:rPr>
          <w:szCs w:val="24"/>
          <w:lang w:eastAsia="fr-FR"/>
        </w:rPr>
        <w:t>recours pleinement suspensif devant le juge administratif, qui est tenu de vérifier que le demandeur d</w:t>
      </w:r>
      <w:r>
        <w:rPr>
          <w:szCs w:val="24"/>
          <w:lang w:eastAsia="fr-FR"/>
        </w:rPr>
        <w:t>’</w:t>
      </w:r>
      <w:r w:rsidR="00351FC2" w:rsidRPr="002B1744">
        <w:rPr>
          <w:szCs w:val="24"/>
          <w:lang w:eastAsia="fr-FR"/>
        </w:rPr>
        <w:t xml:space="preserve">asile ne </w:t>
      </w:r>
      <w:r w:rsidR="00854D34">
        <w:rPr>
          <w:szCs w:val="24"/>
          <w:lang w:eastAsia="fr-FR"/>
        </w:rPr>
        <w:t xml:space="preserve">risque pas de subir des </w:t>
      </w:r>
      <w:r w:rsidR="00351FC2" w:rsidRPr="002B1744">
        <w:rPr>
          <w:szCs w:val="24"/>
          <w:lang w:eastAsia="fr-FR"/>
        </w:rPr>
        <w:t xml:space="preserve">traitements inhumains ou dégradants ou </w:t>
      </w:r>
      <w:r w:rsidR="00854D34">
        <w:rPr>
          <w:szCs w:val="24"/>
          <w:lang w:eastAsia="fr-FR"/>
        </w:rPr>
        <w:t xml:space="preserve">d’être victime </w:t>
      </w:r>
      <w:r w:rsidR="00351FC2" w:rsidRPr="002B1744">
        <w:rPr>
          <w:szCs w:val="24"/>
          <w:lang w:eastAsia="fr-FR"/>
        </w:rPr>
        <w:t xml:space="preserve">de disparition forcée en cas de retour dans son pays. </w:t>
      </w:r>
      <w:r w:rsidR="00854D34">
        <w:rPr>
          <w:szCs w:val="24"/>
          <w:lang w:eastAsia="fr-FR"/>
        </w:rPr>
        <w:t>L</w:t>
      </w:r>
      <w:r w:rsidR="00351FC2" w:rsidRPr="002B1744">
        <w:rPr>
          <w:szCs w:val="24"/>
          <w:lang w:eastAsia="fr-FR"/>
        </w:rPr>
        <w:t xml:space="preserve">a France </w:t>
      </w:r>
      <w:r w:rsidR="00351FC2">
        <w:rPr>
          <w:szCs w:val="24"/>
          <w:lang w:eastAsia="fr-FR"/>
        </w:rPr>
        <w:t xml:space="preserve">a conscience des critiques formulées contre la procédure prioritaire et est disposée à </w:t>
      </w:r>
      <w:r w:rsidR="00854D34">
        <w:rPr>
          <w:szCs w:val="24"/>
          <w:lang w:eastAsia="fr-FR"/>
        </w:rPr>
        <w:t xml:space="preserve">tenir compte des </w:t>
      </w:r>
      <w:r w:rsidR="00351FC2" w:rsidRPr="002B1744">
        <w:rPr>
          <w:szCs w:val="24"/>
          <w:lang w:eastAsia="fr-FR"/>
        </w:rPr>
        <w:t>directives communautaires relatives au droit d</w:t>
      </w:r>
      <w:r>
        <w:rPr>
          <w:szCs w:val="24"/>
          <w:lang w:eastAsia="fr-FR"/>
        </w:rPr>
        <w:t>’</w:t>
      </w:r>
      <w:r w:rsidR="00351FC2" w:rsidRPr="002B1744">
        <w:rPr>
          <w:szCs w:val="24"/>
          <w:lang w:eastAsia="fr-FR"/>
        </w:rPr>
        <w:t>asile. S</w:t>
      </w:r>
      <w:r>
        <w:rPr>
          <w:szCs w:val="24"/>
          <w:lang w:eastAsia="fr-FR"/>
        </w:rPr>
        <w:t>’</w:t>
      </w:r>
      <w:r w:rsidR="00351FC2" w:rsidRPr="002B1744">
        <w:rPr>
          <w:szCs w:val="24"/>
          <w:lang w:eastAsia="fr-FR"/>
        </w:rPr>
        <w:t>agissant de l</w:t>
      </w:r>
      <w:r>
        <w:rPr>
          <w:szCs w:val="24"/>
          <w:lang w:eastAsia="fr-FR"/>
        </w:rPr>
        <w:t>’</w:t>
      </w:r>
      <w:r w:rsidR="00351FC2" w:rsidRPr="002B1744">
        <w:rPr>
          <w:szCs w:val="24"/>
          <w:lang w:eastAsia="fr-FR"/>
        </w:rPr>
        <w:t>expulsion de terroristes, le droit national prévoit une obligation absolue de protection contre les traitements inhumains et dégradants quels qu</w:t>
      </w:r>
      <w:r w:rsidR="00854D34">
        <w:rPr>
          <w:szCs w:val="24"/>
          <w:lang w:eastAsia="fr-FR"/>
        </w:rPr>
        <w:t>e soient les faits reprochés</w:t>
      </w:r>
      <w:r w:rsidR="00351FC2" w:rsidRPr="002B1744">
        <w:rPr>
          <w:szCs w:val="24"/>
          <w:lang w:eastAsia="fr-FR"/>
        </w:rPr>
        <w:t>. En cas de mesure d</w:t>
      </w:r>
      <w:r>
        <w:rPr>
          <w:szCs w:val="24"/>
          <w:lang w:eastAsia="fr-FR"/>
        </w:rPr>
        <w:t>’</w:t>
      </w:r>
      <w:r w:rsidR="00351FC2" w:rsidRPr="002B1744">
        <w:rPr>
          <w:szCs w:val="24"/>
          <w:lang w:eastAsia="fr-FR"/>
        </w:rPr>
        <w:t>éloignement</w:t>
      </w:r>
      <w:r w:rsidR="00854D34">
        <w:rPr>
          <w:szCs w:val="24"/>
          <w:lang w:eastAsia="fr-FR"/>
        </w:rPr>
        <w:t>,</w:t>
      </w:r>
      <w:r w:rsidR="00351FC2" w:rsidRPr="002B1744">
        <w:rPr>
          <w:szCs w:val="24"/>
          <w:lang w:eastAsia="fr-FR"/>
        </w:rPr>
        <w:t xml:space="preserve"> </w:t>
      </w:r>
      <w:r w:rsidR="00351FC2">
        <w:rPr>
          <w:szCs w:val="24"/>
          <w:lang w:eastAsia="fr-FR"/>
        </w:rPr>
        <w:t>les autorités françaises</w:t>
      </w:r>
      <w:r w:rsidR="00351FC2" w:rsidRPr="002B1744">
        <w:rPr>
          <w:szCs w:val="24"/>
          <w:lang w:eastAsia="fr-FR"/>
        </w:rPr>
        <w:t xml:space="preserve"> ne se contente</w:t>
      </w:r>
      <w:r w:rsidR="00351FC2">
        <w:rPr>
          <w:szCs w:val="24"/>
          <w:lang w:eastAsia="fr-FR"/>
        </w:rPr>
        <w:t>nt</w:t>
      </w:r>
      <w:r w:rsidR="00351FC2" w:rsidRPr="002B1744">
        <w:rPr>
          <w:szCs w:val="24"/>
          <w:lang w:eastAsia="fr-FR"/>
        </w:rPr>
        <w:t xml:space="preserve"> pas d</w:t>
      </w:r>
      <w:r>
        <w:rPr>
          <w:szCs w:val="24"/>
          <w:lang w:eastAsia="fr-FR"/>
        </w:rPr>
        <w:t>’</w:t>
      </w:r>
      <w:r w:rsidR="00351FC2" w:rsidRPr="002B1744">
        <w:rPr>
          <w:szCs w:val="24"/>
          <w:lang w:eastAsia="fr-FR"/>
        </w:rPr>
        <w:t xml:space="preserve">assurances diplomatiques mais vérifient </w:t>
      </w:r>
      <w:r w:rsidR="00351FC2">
        <w:rPr>
          <w:szCs w:val="24"/>
          <w:lang w:eastAsia="fr-FR"/>
        </w:rPr>
        <w:t xml:space="preserve">elles-mêmes </w:t>
      </w:r>
      <w:r w:rsidR="00351FC2" w:rsidRPr="002B1744">
        <w:rPr>
          <w:szCs w:val="24"/>
          <w:lang w:eastAsia="fr-FR"/>
        </w:rPr>
        <w:t>que l</w:t>
      </w:r>
      <w:r>
        <w:rPr>
          <w:szCs w:val="24"/>
          <w:lang w:eastAsia="fr-FR"/>
        </w:rPr>
        <w:t>’</w:t>
      </w:r>
      <w:r w:rsidR="00351FC2" w:rsidRPr="002B1744">
        <w:rPr>
          <w:szCs w:val="24"/>
          <w:lang w:eastAsia="fr-FR"/>
        </w:rPr>
        <w:t>intéressé n</w:t>
      </w:r>
      <w:r>
        <w:rPr>
          <w:szCs w:val="24"/>
          <w:lang w:eastAsia="fr-FR"/>
        </w:rPr>
        <w:t>’</w:t>
      </w:r>
      <w:r w:rsidR="00351FC2" w:rsidRPr="002B1744">
        <w:rPr>
          <w:szCs w:val="24"/>
          <w:lang w:eastAsia="fr-FR"/>
        </w:rPr>
        <w:t xml:space="preserve">est pas exposé à des risques. Pour ce qui est des </w:t>
      </w:r>
      <w:r w:rsidR="00351FC2" w:rsidRPr="001C2C26">
        <w:rPr>
          <w:szCs w:val="24"/>
          <w:lang w:eastAsia="fr-FR"/>
        </w:rPr>
        <w:t>zones d</w:t>
      </w:r>
      <w:r>
        <w:rPr>
          <w:szCs w:val="24"/>
          <w:lang w:eastAsia="fr-FR"/>
        </w:rPr>
        <w:t>’</w:t>
      </w:r>
      <w:r w:rsidR="00351FC2" w:rsidRPr="001C2C26">
        <w:rPr>
          <w:szCs w:val="24"/>
          <w:lang w:eastAsia="fr-FR"/>
        </w:rPr>
        <w:t>attente exceptionnelles</w:t>
      </w:r>
      <w:r w:rsidR="00351FC2" w:rsidRPr="002B1744">
        <w:rPr>
          <w:szCs w:val="24"/>
          <w:lang w:eastAsia="fr-FR"/>
        </w:rPr>
        <w:t>, elles visent à faire face à un afflux d</w:t>
      </w:r>
      <w:r>
        <w:rPr>
          <w:szCs w:val="24"/>
          <w:lang w:eastAsia="fr-FR"/>
        </w:rPr>
        <w:t>’</w:t>
      </w:r>
      <w:r w:rsidR="00351FC2" w:rsidRPr="002B1744">
        <w:rPr>
          <w:szCs w:val="24"/>
          <w:lang w:eastAsia="fr-FR"/>
        </w:rPr>
        <w:t>étrangers en</w:t>
      </w:r>
      <w:r w:rsidR="00854D34">
        <w:rPr>
          <w:szCs w:val="24"/>
          <w:lang w:eastAsia="fr-FR"/>
        </w:rPr>
        <w:t xml:space="preserve"> </w:t>
      </w:r>
      <w:r w:rsidR="00351FC2" w:rsidRPr="002B1744">
        <w:rPr>
          <w:szCs w:val="24"/>
          <w:lang w:eastAsia="fr-FR"/>
        </w:rPr>
        <w:t>dehors d</w:t>
      </w:r>
      <w:r>
        <w:rPr>
          <w:szCs w:val="24"/>
          <w:lang w:eastAsia="fr-FR"/>
        </w:rPr>
        <w:t>’</w:t>
      </w:r>
      <w:r w:rsidR="00351FC2" w:rsidRPr="002B1744">
        <w:rPr>
          <w:szCs w:val="24"/>
          <w:lang w:eastAsia="fr-FR"/>
        </w:rPr>
        <w:t xml:space="preserve">un point de passage frontalier. Depuis 2011, la </w:t>
      </w:r>
      <w:r w:rsidR="00351FC2">
        <w:rPr>
          <w:szCs w:val="24"/>
          <w:lang w:eastAsia="fr-FR"/>
        </w:rPr>
        <w:t>législation française</w:t>
      </w:r>
      <w:r w:rsidR="00351FC2" w:rsidRPr="002B1744">
        <w:rPr>
          <w:szCs w:val="24"/>
          <w:lang w:eastAsia="fr-FR"/>
        </w:rPr>
        <w:t xml:space="preserve"> prévoit les mêmes garanties dans les zones d</w:t>
      </w:r>
      <w:r>
        <w:rPr>
          <w:szCs w:val="24"/>
          <w:lang w:eastAsia="fr-FR"/>
        </w:rPr>
        <w:t>’</w:t>
      </w:r>
      <w:r w:rsidR="00351FC2" w:rsidRPr="002B1744">
        <w:rPr>
          <w:szCs w:val="24"/>
          <w:lang w:eastAsia="fr-FR"/>
        </w:rPr>
        <w:t>attente exceptionnelles que dans les zones d</w:t>
      </w:r>
      <w:r>
        <w:rPr>
          <w:szCs w:val="24"/>
          <w:lang w:eastAsia="fr-FR"/>
        </w:rPr>
        <w:t>’</w:t>
      </w:r>
      <w:r w:rsidR="00351FC2" w:rsidRPr="002B1744">
        <w:rPr>
          <w:szCs w:val="24"/>
          <w:lang w:eastAsia="fr-FR"/>
        </w:rPr>
        <w:t xml:space="preserve">attente normales. </w:t>
      </w:r>
    </w:p>
    <w:p w:rsidR="00351FC2" w:rsidRDefault="00CF03CB" w:rsidP="00351FC2">
      <w:pPr>
        <w:pStyle w:val="SingleTxtG"/>
      </w:pPr>
      <w:r>
        <w:t>10.</w:t>
      </w:r>
      <w:r w:rsidR="00351FC2">
        <w:tab/>
      </w:r>
      <w:r w:rsidR="00351FC2" w:rsidRPr="002B1744">
        <w:rPr>
          <w:b/>
        </w:rPr>
        <w:t>M. Stoliaroff</w:t>
      </w:r>
      <w:r w:rsidR="00351FC2" w:rsidRPr="002B1744">
        <w:t xml:space="preserve"> </w:t>
      </w:r>
      <w:r w:rsidR="00402B79">
        <w:t xml:space="preserve">(France) </w:t>
      </w:r>
      <w:r w:rsidR="00351FC2" w:rsidRPr="002B1744">
        <w:t>dit que la prescription civile est l</w:t>
      </w:r>
      <w:r w:rsidR="00402B79">
        <w:t>a règle générale prévue par le C</w:t>
      </w:r>
      <w:r w:rsidR="00351FC2" w:rsidRPr="002B1744">
        <w:t>ode de procédure civile. S</w:t>
      </w:r>
      <w:r>
        <w:t>’</w:t>
      </w:r>
      <w:r w:rsidR="00351FC2" w:rsidRPr="002B1744">
        <w:t>agissant des circonstances atténuantes, elles sont contraires à la tradition juridique française, c</w:t>
      </w:r>
      <w:r>
        <w:t>’</w:t>
      </w:r>
      <w:r w:rsidR="00351FC2" w:rsidRPr="002B1744">
        <w:t>est pourquoi la France n</w:t>
      </w:r>
      <w:r>
        <w:t>’</w:t>
      </w:r>
      <w:r w:rsidR="00351FC2" w:rsidRPr="002B1744">
        <w:t>a pas retenu les dispositions de la Convention à ce sujet. En outre, la France n</w:t>
      </w:r>
      <w:r>
        <w:t>’</w:t>
      </w:r>
      <w:r w:rsidR="00351FC2" w:rsidRPr="002B1744">
        <w:t>a pas formulé d</w:t>
      </w:r>
      <w:r w:rsidR="00854D34">
        <w:t>e déclaration interprétative concernant</w:t>
      </w:r>
      <w:r w:rsidR="00351FC2" w:rsidRPr="002B1744">
        <w:t xml:space="preserve"> l</w:t>
      </w:r>
      <w:r>
        <w:t>’</w:t>
      </w:r>
      <w:r w:rsidR="00351FC2" w:rsidRPr="002B1744">
        <w:t>article</w:t>
      </w:r>
      <w:r w:rsidR="00854D34">
        <w:t> </w:t>
      </w:r>
      <w:r w:rsidR="00351FC2" w:rsidRPr="002B1744">
        <w:t xml:space="preserve">2 de la Convention </w:t>
      </w:r>
      <w:r w:rsidR="00854D34">
        <w:t xml:space="preserve">pour ne pas donner à penser que cette interprétation posait problème. </w:t>
      </w:r>
      <w:r w:rsidR="00351FC2" w:rsidRPr="002B1744">
        <w:t xml:space="preserve">La notion de victime par ricochet </w:t>
      </w:r>
      <w:r w:rsidR="005F067E">
        <w:t xml:space="preserve">est inscrite dans </w:t>
      </w:r>
      <w:r w:rsidR="00351FC2" w:rsidRPr="002B1744">
        <w:t>l</w:t>
      </w:r>
      <w:r>
        <w:t>’</w:t>
      </w:r>
      <w:r w:rsidR="00351FC2" w:rsidRPr="002B1744">
        <w:t>article</w:t>
      </w:r>
      <w:r w:rsidR="005F067E">
        <w:t> 24 du C</w:t>
      </w:r>
      <w:r w:rsidR="00351FC2" w:rsidRPr="002B1744">
        <w:t>ode pénal. La disparition forcée constitue un préjudice personnel, tant pour la victime directe que pour sa famille, qui peut être considérée comme victime par ricochet. S</w:t>
      </w:r>
      <w:r>
        <w:t>’</w:t>
      </w:r>
      <w:r w:rsidR="00351FC2" w:rsidRPr="002B1744">
        <w:t xml:space="preserve">agissant du droit de la famille </w:t>
      </w:r>
      <w:r w:rsidR="005F067E">
        <w:t>de</w:t>
      </w:r>
      <w:r w:rsidR="00351FC2" w:rsidRPr="002B1744">
        <w:t xml:space="preserve"> connaître le lieu de la garde à vue ou de l</w:t>
      </w:r>
      <w:r>
        <w:t>’</w:t>
      </w:r>
      <w:r w:rsidR="00351FC2" w:rsidRPr="002B1744">
        <w:t xml:space="preserve">incarcération, le droit français privilégiant le droit à la vie privée, une famille craignant une disparition forcée doit se constituer partie civile auprès du Procureur de la République du chef de </w:t>
      </w:r>
      <w:r>
        <w:t>«</w:t>
      </w:r>
      <w:r w:rsidR="00351FC2" w:rsidRPr="002B1744">
        <w:t>disparition inquiétante</w:t>
      </w:r>
      <w:r>
        <w:t>»</w:t>
      </w:r>
      <w:r w:rsidR="00351FC2" w:rsidRPr="002B1744">
        <w:t>, ce qui donne lieu à une enquête et permet à la famille d</w:t>
      </w:r>
      <w:r>
        <w:t>’</w:t>
      </w:r>
      <w:r w:rsidR="00351FC2" w:rsidRPr="002B1744">
        <w:t>avoir accès au dossier de la personne présumée disparue. Dans les situations extrêmes, la France donne la priorité au droit de savoir. La disparition forcée en tant que crime contre l</w:t>
      </w:r>
      <w:r>
        <w:t>’</w:t>
      </w:r>
      <w:r w:rsidR="00351FC2" w:rsidRPr="002B1744">
        <w:t xml:space="preserve">humanité est une infraction pénale depuis la loi </w:t>
      </w:r>
      <w:r w:rsidR="00D35EBF">
        <w:t xml:space="preserve">de </w:t>
      </w:r>
      <w:r w:rsidR="00351FC2" w:rsidRPr="002B1744">
        <w:t>2010</w:t>
      </w:r>
      <w:r w:rsidR="00966F62">
        <w:t xml:space="preserve"> et la transposition </w:t>
      </w:r>
      <w:r w:rsidR="00351FC2" w:rsidRPr="002B1744">
        <w:t xml:space="preserve">en droit français </w:t>
      </w:r>
      <w:r w:rsidR="00966F62">
        <w:t>d</w:t>
      </w:r>
      <w:r w:rsidR="00351FC2" w:rsidRPr="002B1744">
        <w:t>es dispositions du Statut de Rome de la Cour pénale internationale. Le crime de disparition forcée non commis dans le cadre d</w:t>
      </w:r>
      <w:r>
        <w:t>’</w:t>
      </w:r>
      <w:r w:rsidR="00351FC2" w:rsidRPr="002B1744">
        <w:t>un plan concerté fera l</w:t>
      </w:r>
      <w:r>
        <w:t>’</w:t>
      </w:r>
      <w:r w:rsidR="00351FC2" w:rsidRPr="002B1744">
        <w:t xml:space="preserve">objet de dispositions juridiques en 2013. Par ailleurs, les plaintes concernant des disparitions forcées sont toujours recevables et comportent les mêmes garanties, que cet acte ait eu lieu avant ou après une arrestation par des autorités légitimes. </w:t>
      </w:r>
      <w:r w:rsidR="00966F62">
        <w:t>M. </w:t>
      </w:r>
      <w:r w:rsidR="00351FC2" w:rsidRPr="002B1744">
        <w:t>Stoliaroff dit qu</w:t>
      </w:r>
      <w:r>
        <w:t>’</w:t>
      </w:r>
      <w:r w:rsidR="00351FC2" w:rsidRPr="002B1744">
        <w:t>il n</w:t>
      </w:r>
      <w:r>
        <w:t>’</w:t>
      </w:r>
      <w:r w:rsidR="00351FC2" w:rsidRPr="002B1744">
        <w:t>y a pas de détention au secret en France. L</w:t>
      </w:r>
      <w:r>
        <w:t>’</w:t>
      </w:r>
      <w:r w:rsidR="00966F62">
        <w:t>article </w:t>
      </w:r>
      <w:r w:rsidR="00351FC2" w:rsidRPr="002B1744">
        <w:t>66 de la Constitution interdit la détention arbitraire et la France considère la détention au secret comme une détention arbitraire. Le placement en garde à vue se fait automatiquement sous le contrôle d</w:t>
      </w:r>
      <w:r>
        <w:t>’</w:t>
      </w:r>
      <w:r w:rsidR="00351FC2" w:rsidRPr="002B1744">
        <w:t xml:space="preserve">une autorité judiciaire, notamment </w:t>
      </w:r>
      <w:r w:rsidR="00966F62">
        <w:t xml:space="preserve">dans les affaires </w:t>
      </w:r>
      <w:r w:rsidR="00351FC2" w:rsidRPr="002B1744">
        <w:t>de terrorisme. En ce qui concerne les adoptions ayant pour origine la disparition forcée d</w:t>
      </w:r>
      <w:r>
        <w:t>’</w:t>
      </w:r>
      <w:r w:rsidR="00351FC2" w:rsidRPr="002B1744">
        <w:t xml:space="preserve">enfants, </w:t>
      </w:r>
      <w:r w:rsidR="00351FC2">
        <w:t>i</w:t>
      </w:r>
      <w:r w:rsidR="00351FC2" w:rsidRPr="002B1744">
        <w:t>l existe une procédure permettant de co</w:t>
      </w:r>
      <w:r w:rsidR="00966F62">
        <w:t>ntester toute adoption dès lors</w:t>
      </w:r>
      <w:r w:rsidR="00351FC2" w:rsidRPr="002B1744">
        <w:t>qu</w:t>
      </w:r>
      <w:r>
        <w:t>’</w:t>
      </w:r>
      <w:r w:rsidR="00351FC2" w:rsidRPr="002B1744">
        <w:t xml:space="preserve">elle a eu lieu </w:t>
      </w:r>
      <w:r w:rsidR="00966F62">
        <w:t>de manière f</w:t>
      </w:r>
      <w:r w:rsidR="00351FC2" w:rsidRPr="002B1744">
        <w:t>raud</w:t>
      </w:r>
      <w:r w:rsidR="00966F62">
        <w:t>uleuse</w:t>
      </w:r>
      <w:r w:rsidR="00351FC2" w:rsidRPr="002B1744">
        <w:t>. Sur le plan juridique, l</w:t>
      </w:r>
      <w:r>
        <w:t>’</w:t>
      </w:r>
      <w:r w:rsidR="00351FC2" w:rsidRPr="002B1744">
        <w:t>adoption peut faire l</w:t>
      </w:r>
      <w:r>
        <w:t>’</w:t>
      </w:r>
      <w:r w:rsidR="00351FC2" w:rsidRPr="002B1744">
        <w:t>objet d</w:t>
      </w:r>
      <w:r>
        <w:t>’</w:t>
      </w:r>
      <w:r w:rsidR="00351FC2" w:rsidRPr="002B1744">
        <w:t>une révision qui n</w:t>
      </w:r>
      <w:r>
        <w:t>’</w:t>
      </w:r>
      <w:r w:rsidR="00351FC2" w:rsidRPr="002B1744">
        <w:t>est jamais limitée dans le temps, que ce soit en droit pénal ou en droit civil. Cependant, le juge tient aussi compte de la situation de l</w:t>
      </w:r>
      <w:r>
        <w:t>’</w:t>
      </w:r>
      <w:r w:rsidR="00351FC2" w:rsidRPr="002B1744">
        <w:t>enfant et de sa famille, dès lors que l</w:t>
      </w:r>
      <w:r>
        <w:t>’</w:t>
      </w:r>
      <w:r w:rsidR="00351FC2" w:rsidRPr="002B1744">
        <w:t>enfant est en âge d</w:t>
      </w:r>
      <w:r>
        <w:t>’</w:t>
      </w:r>
      <w:r w:rsidR="00351FC2" w:rsidRPr="002B1744">
        <w:t xml:space="preserve">exprimer un avis. </w:t>
      </w:r>
      <w:r>
        <w:t>M. </w:t>
      </w:r>
      <w:r w:rsidR="00351FC2" w:rsidRPr="002B1744">
        <w:t>Stoliaroff confirme que le principe d</w:t>
      </w:r>
      <w:r>
        <w:t>’</w:t>
      </w:r>
      <w:r w:rsidR="00351FC2" w:rsidRPr="00D35EBF">
        <w:rPr>
          <w:i/>
        </w:rPr>
        <w:t xml:space="preserve">habeas corpus </w:t>
      </w:r>
      <w:r w:rsidR="00351FC2" w:rsidRPr="002B1744">
        <w:t>n</w:t>
      </w:r>
      <w:r>
        <w:t>’</w:t>
      </w:r>
      <w:r w:rsidR="00351FC2" w:rsidRPr="002B1744">
        <w:t>existe pas en droit français mais souligne que le régime général est très protecteur d</w:t>
      </w:r>
      <w:r w:rsidR="00966F62">
        <w:t>es libertés et que la loi du 14 </w:t>
      </w:r>
      <w:r w:rsidR="00351FC2" w:rsidRPr="002B1744">
        <w:t>avril 2011 a permis de généraliser le droit de chacun de s</w:t>
      </w:r>
      <w:r>
        <w:t>’</w:t>
      </w:r>
      <w:r w:rsidR="00351FC2" w:rsidRPr="002B1744">
        <w:t xml:space="preserve">entretenir avec un avocat pendant </w:t>
      </w:r>
      <w:r w:rsidR="00966F62">
        <w:t>trente</w:t>
      </w:r>
      <w:r w:rsidR="00351FC2" w:rsidRPr="002B1744">
        <w:t xml:space="preserve"> minutes et d</w:t>
      </w:r>
      <w:r>
        <w:t>’</w:t>
      </w:r>
      <w:r w:rsidR="00351FC2" w:rsidRPr="002B1744">
        <w:t xml:space="preserve">avoir accès au dossier. Seules les infractions très graves, dont le terrorisme et les disparitions forcées, font </w:t>
      </w:r>
      <w:r w:rsidR="00351FC2">
        <w:t>l</w:t>
      </w:r>
      <w:r>
        <w:t>’</w:t>
      </w:r>
      <w:r w:rsidR="00351FC2">
        <w:t>objet de mesures d</w:t>
      </w:r>
      <w:r>
        <w:t>’</w:t>
      </w:r>
      <w:r w:rsidR="00351FC2" w:rsidRPr="002B1744">
        <w:t>exception.</w:t>
      </w:r>
    </w:p>
    <w:p w:rsidR="00351FC2" w:rsidRDefault="00CF03CB" w:rsidP="00351FC2">
      <w:pPr>
        <w:pStyle w:val="SingleTxtG"/>
      </w:pPr>
      <w:r w:rsidRPr="00CF03CB">
        <w:t>11.</w:t>
      </w:r>
      <w:r w:rsidR="00351FC2">
        <w:rPr>
          <w:b/>
        </w:rPr>
        <w:tab/>
      </w:r>
      <w:r w:rsidR="00351FC2" w:rsidRPr="002B1744">
        <w:rPr>
          <w:b/>
        </w:rPr>
        <w:t>M. Balcerski</w:t>
      </w:r>
      <w:r w:rsidR="00351FC2" w:rsidRPr="002B1744">
        <w:t xml:space="preserve"> </w:t>
      </w:r>
      <w:r w:rsidR="00402B79">
        <w:t xml:space="preserve">(France) </w:t>
      </w:r>
      <w:r w:rsidR="00351FC2" w:rsidRPr="002B1744">
        <w:t>dit que lors d</w:t>
      </w:r>
      <w:r>
        <w:t>’</w:t>
      </w:r>
      <w:r w:rsidR="00351FC2" w:rsidRPr="002B1744">
        <w:t>opérations militaires, la France respecte le principe de non-refoulement et l</w:t>
      </w:r>
      <w:r>
        <w:t>’</w:t>
      </w:r>
      <w:r w:rsidR="00351FC2" w:rsidRPr="002B1744">
        <w:t xml:space="preserve">interdiction de commettre des actes de disparition forcée en ordonnant aux unités militaires </w:t>
      </w:r>
      <w:r w:rsidR="00351FC2">
        <w:t xml:space="preserve">qui </w:t>
      </w:r>
      <w:r w:rsidR="00351FC2" w:rsidRPr="002B1744">
        <w:t>captur</w:t>
      </w:r>
      <w:r w:rsidR="00351FC2">
        <w:t>e</w:t>
      </w:r>
      <w:r w:rsidR="00351FC2" w:rsidRPr="002B1744">
        <w:t>nt des individus d</w:t>
      </w:r>
      <w:r w:rsidR="00966F62">
        <w:t xml:space="preserve">’en informer </w:t>
      </w:r>
      <w:r w:rsidR="00351FC2" w:rsidRPr="002B1744">
        <w:t xml:space="preserve">leurs supérieurs hiérarchiques, </w:t>
      </w:r>
      <w:r w:rsidR="00351FC2">
        <w:t>qui</w:t>
      </w:r>
      <w:r w:rsidR="00351FC2" w:rsidRPr="002B1744">
        <w:t xml:space="preserve"> transmettent </w:t>
      </w:r>
      <w:r w:rsidR="00351FC2">
        <w:t xml:space="preserve">à leur tour </w:t>
      </w:r>
      <w:r w:rsidR="00351FC2" w:rsidRPr="002B1744">
        <w:t xml:space="preserve">ces </w:t>
      </w:r>
      <w:r w:rsidR="00351FC2">
        <w:t>renseignements</w:t>
      </w:r>
      <w:r w:rsidR="00351FC2" w:rsidRPr="002B1744">
        <w:t xml:space="preserve"> au C</w:t>
      </w:r>
      <w:r w:rsidR="00966F62">
        <w:t xml:space="preserve">omité international de la Croix-Rouge pour qu’il </w:t>
      </w:r>
      <w:r w:rsidR="00351FC2" w:rsidRPr="002B1744">
        <w:t>puisse enregistrer les personnes retenues et le</w:t>
      </w:r>
      <w:r w:rsidR="00966F62">
        <w:t>ur rendre</w:t>
      </w:r>
      <w:r w:rsidR="00351FC2" w:rsidRPr="002B1744">
        <w:t xml:space="preserve"> visite. En cas de transfert de personnes capturées par les autorités françaises aux autorités légitimes de l</w:t>
      </w:r>
      <w:r>
        <w:t>’</w:t>
      </w:r>
      <w:r w:rsidR="00351FC2" w:rsidRPr="002B1744">
        <w:t xml:space="preserve">État dans lequel les forces françaises sont intervenues, la France demande à pouvoir exercer un droit de visite </w:t>
      </w:r>
      <w:r w:rsidR="00966F62">
        <w:t xml:space="preserve">et engage l’État concerné à respecter les </w:t>
      </w:r>
      <w:r w:rsidR="00351FC2" w:rsidRPr="002B1744">
        <w:t xml:space="preserve">garanties de bon traitement et </w:t>
      </w:r>
      <w:r w:rsidR="00966F62">
        <w:t xml:space="preserve">de </w:t>
      </w:r>
      <w:r w:rsidR="00351FC2" w:rsidRPr="002B1744">
        <w:t>non</w:t>
      </w:r>
      <w:r w:rsidR="00966F62">
        <w:t>-</w:t>
      </w:r>
      <w:r w:rsidR="00351FC2" w:rsidRPr="002B1744">
        <w:t>extradition vers des États tiers qui n</w:t>
      </w:r>
      <w:r>
        <w:t>’</w:t>
      </w:r>
      <w:r w:rsidR="00351FC2" w:rsidRPr="002B1744">
        <w:t xml:space="preserve">auraient pas accepté de telles garanties. </w:t>
      </w:r>
      <w:r w:rsidR="00351FC2">
        <w:t>Les autorités françaises</w:t>
      </w:r>
      <w:r w:rsidR="00351FC2" w:rsidRPr="002B1744">
        <w:t xml:space="preserve"> cherche</w:t>
      </w:r>
      <w:r w:rsidR="00351FC2">
        <w:t>nt</w:t>
      </w:r>
      <w:r w:rsidR="00351FC2" w:rsidRPr="002B1744">
        <w:t xml:space="preserve"> à obtenir que ces garanties soient inscrites dans un accord diplomatique </w:t>
      </w:r>
      <w:r w:rsidR="00351FC2">
        <w:t>qu</w:t>
      </w:r>
      <w:r>
        <w:t>’</w:t>
      </w:r>
      <w:r w:rsidR="00351FC2">
        <w:t xml:space="preserve">elles signent avec </w:t>
      </w:r>
      <w:r w:rsidR="00351FC2" w:rsidRPr="002B1744">
        <w:t>les autorités légitimes de l</w:t>
      </w:r>
      <w:r>
        <w:t>’</w:t>
      </w:r>
      <w:r w:rsidR="00351FC2" w:rsidRPr="002B1744">
        <w:t>État où l</w:t>
      </w:r>
      <w:r>
        <w:t>’</w:t>
      </w:r>
      <w:r w:rsidR="00351FC2" w:rsidRPr="002B1744">
        <w:t>intervention s</w:t>
      </w:r>
      <w:r>
        <w:t>’</w:t>
      </w:r>
      <w:r w:rsidR="00351FC2" w:rsidRPr="002B1744">
        <w:t>est déroulée. En cas de capture ou de rétention de personnes au cours d</w:t>
      </w:r>
      <w:r>
        <w:t>’</w:t>
      </w:r>
      <w:r w:rsidR="00351FC2" w:rsidRPr="002B1744">
        <w:t xml:space="preserve">opérations militaires, les informations transmises à la chaîne hiérarchique concernent les conditions, la date, le lieu et les circonstances </w:t>
      </w:r>
      <w:r w:rsidR="00966F62">
        <w:t xml:space="preserve">de </w:t>
      </w:r>
      <w:r w:rsidR="00351FC2" w:rsidRPr="002B1744">
        <w:t>la capture et l</w:t>
      </w:r>
      <w:r>
        <w:t>’</w:t>
      </w:r>
      <w:r w:rsidR="00351FC2" w:rsidRPr="002B1744">
        <w:t>identité, l</w:t>
      </w:r>
      <w:r>
        <w:t>’</w:t>
      </w:r>
      <w:r w:rsidR="00351FC2" w:rsidRPr="002B1744">
        <w:t xml:space="preserve">âge estimé et la nationalité supposée des personnes capturées, ainsi que leurs liens </w:t>
      </w:r>
      <w:r w:rsidR="00966F62">
        <w:t>présum</w:t>
      </w:r>
      <w:r w:rsidR="00351FC2" w:rsidRPr="002B1744">
        <w:t xml:space="preserve">és avec les adversaires des forces françaises, ce qui permet éventuellement de justifier la rétention. Les défaillances des moyens de communication peuvent parfois empêcher la transmission immédiate de tels renseignements. Les </w:t>
      </w:r>
      <w:r w:rsidR="00966F62">
        <w:t>«</w:t>
      </w:r>
      <w:r w:rsidR="00351FC2" w:rsidRPr="002B1744">
        <w:t>plus brefs</w:t>
      </w:r>
      <w:r w:rsidR="00D35EBF">
        <w:t xml:space="preserve"> délais</w:t>
      </w:r>
      <w:r w:rsidR="00966F62">
        <w:t>»</w:t>
      </w:r>
      <w:r w:rsidR="00351FC2" w:rsidRPr="002B1744">
        <w:t xml:space="preserve"> dans lesquels les informations sont transmises à la chaîne hiérarchiques sont les délais nécessaires au convoyage des personnes capturées ou retenues vers un lieu situé à l</w:t>
      </w:r>
      <w:r>
        <w:t>’</w:t>
      </w:r>
      <w:r w:rsidR="00351FC2" w:rsidRPr="002B1744">
        <w:t xml:space="preserve">abri des combats, à leur fouille et à </w:t>
      </w:r>
      <w:r w:rsidR="00351FC2">
        <w:t>leur</w:t>
      </w:r>
      <w:r>
        <w:t xml:space="preserve"> interrogation.</w:t>
      </w:r>
    </w:p>
    <w:p w:rsidR="00351FC2" w:rsidRDefault="00CF03CB" w:rsidP="00351FC2">
      <w:pPr>
        <w:pStyle w:val="SingleTxtG"/>
      </w:pPr>
      <w:r>
        <w:t>12.</w:t>
      </w:r>
      <w:r w:rsidR="00351FC2">
        <w:rPr>
          <w:b/>
        </w:rPr>
        <w:tab/>
      </w:r>
      <w:r w:rsidR="00351FC2" w:rsidRPr="002B1744">
        <w:rPr>
          <w:b/>
        </w:rPr>
        <w:t>M. Stoliaroff</w:t>
      </w:r>
      <w:r w:rsidR="00351FC2" w:rsidRPr="002B1744">
        <w:t xml:space="preserve"> </w:t>
      </w:r>
      <w:r w:rsidR="00402B79">
        <w:t xml:space="preserve">(France) </w:t>
      </w:r>
      <w:r w:rsidR="00351FC2" w:rsidRPr="002B1744">
        <w:t xml:space="preserve">dit que la législation </w:t>
      </w:r>
      <w:r w:rsidR="00966F62">
        <w:t xml:space="preserve">nationale établit </w:t>
      </w:r>
      <w:r w:rsidR="00351FC2" w:rsidRPr="002B1744">
        <w:t xml:space="preserve">déjà que les crimes </w:t>
      </w:r>
      <w:r w:rsidR="00966F62">
        <w:t xml:space="preserve">visés </w:t>
      </w:r>
      <w:r w:rsidR="00351FC2" w:rsidRPr="002B1744">
        <w:t>à l</w:t>
      </w:r>
      <w:r>
        <w:t>’</w:t>
      </w:r>
      <w:r w:rsidR="00351FC2" w:rsidRPr="002B1744">
        <w:t>article</w:t>
      </w:r>
      <w:r w:rsidR="00966F62">
        <w:t> </w:t>
      </w:r>
      <w:r w:rsidR="00351FC2" w:rsidRPr="002B1744">
        <w:t xml:space="preserve">25 de la Convention </w:t>
      </w:r>
      <w:r w:rsidR="00966F62">
        <w:t>constitue</w:t>
      </w:r>
      <w:r w:rsidR="00351FC2" w:rsidRPr="002B1744">
        <w:t>nt une infraction pénale. Pour ce qui est des crimes désignés à l</w:t>
      </w:r>
      <w:r>
        <w:t>’</w:t>
      </w:r>
      <w:r w:rsidR="00351FC2" w:rsidRPr="002B1744">
        <w:t>alinéa</w:t>
      </w:r>
      <w:r w:rsidR="00966F62">
        <w:t> </w:t>
      </w:r>
      <w:r w:rsidR="00351FC2" w:rsidRPr="00966F62">
        <w:rPr>
          <w:i/>
        </w:rPr>
        <w:t>b</w:t>
      </w:r>
      <w:r w:rsidR="00351FC2" w:rsidRPr="002B1744">
        <w:t xml:space="preserve"> de l</w:t>
      </w:r>
      <w:r>
        <w:t>’</w:t>
      </w:r>
      <w:r w:rsidR="00351FC2" w:rsidRPr="002B1744">
        <w:t>article</w:t>
      </w:r>
      <w:r w:rsidR="00966F62">
        <w:t> </w:t>
      </w:r>
      <w:r w:rsidR="00351FC2" w:rsidRPr="002B1744">
        <w:t xml:space="preserve">25, ils </w:t>
      </w:r>
      <w:r w:rsidR="00966F62">
        <w:t>so</w:t>
      </w:r>
      <w:r w:rsidR="00351FC2" w:rsidRPr="002B1744">
        <w:t xml:space="preserve">nt notamment </w:t>
      </w:r>
      <w:r w:rsidR="00966F62">
        <w:t xml:space="preserve">visés </w:t>
      </w:r>
      <w:r w:rsidR="00351FC2" w:rsidRPr="002B1744">
        <w:t>par les articles</w:t>
      </w:r>
      <w:r w:rsidR="00367C61">
        <w:t xml:space="preserve"> 441-1 et </w:t>
      </w:r>
      <w:r>
        <w:t xml:space="preserve">441-2 du </w:t>
      </w:r>
      <w:r w:rsidR="00966F62">
        <w:t>C</w:t>
      </w:r>
      <w:r>
        <w:t>ode pénal.</w:t>
      </w:r>
    </w:p>
    <w:p w:rsidR="00351FC2" w:rsidRDefault="00CF03CB" w:rsidP="00351FC2">
      <w:pPr>
        <w:pStyle w:val="SingleTxtG"/>
      </w:pPr>
      <w:r>
        <w:t>13.</w:t>
      </w:r>
      <w:r w:rsidR="00351FC2">
        <w:rPr>
          <w:b/>
        </w:rPr>
        <w:tab/>
      </w:r>
      <w:r w:rsidR="00351FC2" w:rsidRPr="002B1744">
        <w:rPr>
          <w:b/>
        </w:rPr>
        <w:t>M. Dumand</w:t>
      </w:r>
      <w:r w:rsidR="00351FC2" w:rsidRPr="002B1744">
        <w:t xml:space="preserve"> </w:t>
      </w:r>
      <w:r w:rsidR="00402B79">
        <w:t xml:space="preserve">(France) </w:t>
      </w:r>
      <w:r w:rsidR="00351FC2" w:rsidRPr="002B1744">
        <w:t>dit que l</w:t>
      </w:r>
      <w:r>
        <w:t>’</w:t>
      </w:r>
      <w:r w:rsidR="00351FC2" w:rsidRPr="002B1744">
        <w:t xml:space="preserve">indépendance du Contrôleur général des lieux de privation de liberté est </w:t>
      </w:r>
      <w:r w:rsidR="00966F62">
        <w:t xml:space="preserve">garantie </w:t>
      </w:r>
      <w:r w:rsidR="00351FC2" w:rsidRPr="002B1744">
        <w:t>par la loi du 30 octobre 2007, dont il donne lecture. S</w:t>
      </w:r>
      <w:r>
        <w:t>’</w:t>
      </w:r>
      <w:r w:rsidR="00351FC2" w:rsidRPr="002B1744">
        <w:t>agissant du respect de la déontologie par les membres des forces de l</w:t>
      </w:r>
      <w:r>
        <w:t>’</w:t>
      </w:r>
      <w:r w:rsidR="00351FC2" w:rsidRPr="002B1744">
        <w:t xml:space="preserve">ordre, </w:t>
      </w:r>
      <w:r w:rsidR="00351FC2">
        <w:t>il</w:t>
      </w:r>
      <w:r w:rsidR="00351FC2" w:rsidRPr="002B1744">
        <w:t xml:space="preserve"> </w:t>
      </w:r>
      <w:r w:rsidR="00351FC2">
        <w:t xml:space="preserve">est encouragé par des </w:t>
      </w:r>
      <w:r w:rsidR="00351FC2" w:rsidRPr="002B1744">
        <w:t xml:space="preserve">activités de formation initiale et continue, de nombreux contrôles et </w:t>
      </w:r>
      <w:r w:rsidR="00351FC2">
        <w:t>des</w:t>
      </w:r>
      <w:r w:rsidR="00351FC2" w:rsidRPr="002B1744">
        <w:t xml:space="preserve"> sanctions. En 2011, </w:t>
      </w:r>
      <w:r w:rsidR="00351FC2">
        <w:t>dans le cadre d</w:t>
      </w:r>
      <w:r>
        <w:t>’</w:t>
      </w:r>
      <w:r w:rsidR="00351FC2">
        <w:t>environ 4</w:t>
      </w:r>
      <w:r w:rsidR="00966F62">
        <w:t> </w:t>
      </w:r>
      <w:r w:rsidR="00351FC2">
        <w:t>millions d</w:t>
      </w:r>
      <w:r>
        <w:t>’</w:t>
      </w:r>
      <w:r w:rsidR="00351FC2">
        <w:t xml:space="preserve">opérations policières, </w:t>
      </w:r>
      <w:r w:rsidR="00351FC2" w:rsidRPr="002B1744">
        <w:t>près de 3</w:t>
      </w:r>
      <w:r w:rsidR="00966F62">
        <w:t> </w:t>
      </w:r>
      <w:r w:rsidR="00351FC2" w:rsidRPr="002B1744">
        <w:t>000 sanctions disciplinaires ont été prononcées à l</w:t>
      </w:r>
      <w:r>
        <w:t>’</w:t>
      </w:r>
      <w:r w:rsidR="00351FC2" w:rsidRPr="002B1744">
        <w:t>égard de policiers.</w:t>
      </w:r>
    </w:p>
    <w:p w:rsidR="00351FC2" w:rsidRPr="00C656A4" w:rsidRDefault="00CF03CB" w:rsidP="00351FC2">
      <w:pPr>
        <w:pStyle w:val="SingleTxtG"/>
      </w:pPr>
      <w:r>
        <w:t>14.</w:t>
      </w:r>
      <w:r w:rsidR="00351FC2">
        <w:tab/>
      </w:r>
      <w:r w:rsidRPr="00CF03CB">
        <w:rPr>
          <w:b/>
        </w:rPr>
        <w:t>M</w:t>
      </w:r>
      <w:r w:rsidRPr="00CF03CB">
        <w:rPr>
          <w:b/>
          <w:vertAlign w:val="superscript"/>
        </w:rPr>
        <w:t>me</w:t>
      </w:r>
      <w:r w:rsidRPr="00CF03CB">
        <w:rPr>
          <w:b/>
        </w:rPr>
        <w:t> </w:t>
      </w:r>
      <w:r w:rsidR="00351FC2" w:rsidRPr="002B1744">
        <w:rPr>
          <w:b/>
        </w:rPr>
        <w:t>Janina</w:t>
      </w:r>
      <w:r w:rsidR="00351FC2" w:rsidRPr="002B1744">
        <w:t xml:space="preserve"> demande à la délégation française de décrire les dispositions juridiques justifiant </w:t>
      </w:r>
      <w:r w:rsidR="00966F62">
        <w:t xml:space="preserve">le </w:t>
      </w:r>
      <w:r w:rsidR="00351FC2" w:rsidRPr="002B1744">
        <w:t>fait que le Ministère de l</w:t>
      </w:r>
      <w:r>
        <w:t>’</w:t>
      </w:r>
      <w:r w:rsidR="00351FC2" w:rsidRPr="002B1744">
        <w:t>intérieur suit toujours l</w:t>
      </w:r>
      <w:r>
        <w:t>’</w:t>
      </w:r>
      <w:r w:rsidR="00351FC2" w:rsidRPr="002B1744">
        <w:t>avis formulé par l</w:t>
      </w:r>
      <w:r>
        <w:t>’</w:t>
      </w:r>
      <w:r w:rsidR="00351FC2" w:rsidRPr="002B1744">
        <w:t>OFPRA à l</w:t>
      </w:r>
      <w:r>
        <w:t>’</w:t>
      </w:r>
      <w:r w:rsidR="00351FC2" w:rsidRPr="002B1744">
        <w:t>issue de l</w:t>
      </w:r>
      <w:r>
        <w:t>’</w:t>
      </w:r>
      <w:r w:rsidR="00351FC2" w:rsidRPr="002B1744">
        <w:t>examen de demandes d</w:t>
      </w:r>
      <w:r>
        <w:t>’</w:t>
      </w:r>
      <w:r w:rsidR="00351FC2" w:rsidRPr="002B1744">
        <w:t>asile</w:t>
      </w:r>
      <w:r w:rsidR="00351FC2">
        <w:t>,</w:t>
      </w:r>
      <w:r w:rsidR="00351FC2" w:rsidRPr="002B1744">
        <w:t xml:space="preserve"> </w:t>
      </w:r>
      <w:r w:rsidR="00966F62">
        <w:t xml:space="preserve">alors </w:t>
      </w:r>
      <w:r w:rsidR="00351FC2" w:rsidRPr="002B1744">
        <w:t>que cet avis n</w:t>
      </w:r>
      <w:r>
        <w:t>’</w:t>
      </w:r>
      <w:r w:rsidR="00351FC2" w:rsidRPr="002B1744">
        <w:t xml:space="preserve">est pas contraignant. Elle demande également si le délai de </w:t>
      </w:r>
      <w:r w:rsidR="00D35EBF">
        <w:t>quarante-huit</w:t>
      </w:r>
      <w:r w:rsidR="00351FC2" w:rsidRPr="002B1744">
        <w:t xml:space="preserve"> heures qui est accordé aux demandeurs d</w:t>
      </w:r>
      <w:r>
        <w:t>’</w:t>
      </w:r>
      <w:r w:rsidR="00351FC2" w:rsidRPr="002B1744">
        <w:t>asile déboutés pour former un recours est suffisamment long pour leur permettre de recueillir les documents et les renseignements requis pour prouver au magistrat qu</w:t>
      </w:r>
      <w:r>
        <w:t>’</w:t>
      </w:r>
      <w:r w:rsidR="00351FC2" w:rsidRPr="002B1744">
        <w:t>ils sont exposés à des risques de disparition forcée dans leur pays d</w:t>
      </w:r>
      <w:r>
        <w:t>’</w:t>
      </w:r>
      <w:r w:rsidR="00351FC2" w:rsidRPr="002B1744">
        <w:t xml:space="preserve">origine. </w:t>
      </w:r>
      <w:r w:rsidR="00966F62">
        <w:t xml:space="preserve">Elle </w:t>
      </w:r>
      <w:r w:rsidR="00351FC2" w:rsidRPr="002B1744">
        <w:t>demande si la révision des procédures d</w:t>
      </w:r>
      <w:r>
        <w:t>’</w:t>
      </w:r>
      <w:r w:rsidR="00351FC2" w:rsidRPr="002B1744">
        <w:t>adoption est ouverte à des tiers, notamment à la famille d</w:t>
      </w:r>
      <w:r>
        <w:t>’</w:t>
      </w:r>
      <w:r w:rsidR="00351FC2" w:rsidRPr="002B1744">
        <w:t>origine de l</w:t>
      </w:r>
      <w:r>
        <w:t>’</w:t>
      </w:r>
      <w:r w:rsidR="00351FC2" w:rsidRPr="002B1744">
        <w:t>enfant adopté.</w:t>
      </w:r>
    </w:p>
    <w:p w:rsidR="00351FC2" w:rsidRDefault="00CF03CB" w:rsidP="00351FC2">
      <w:pPr>
        <w:pStyle w:val="SingleTxtG"/>
      </w:pPr>
      <w:r w:rsidRPr="00CF03CB">
        <w:t>15.</w:t>
      </w:r>
      <w:r w:rsidR="00351FC2">
        <w:tab/>
      </w:r>
      <w:r w:rsidR="00351FC2">
        <w:rPr>
          <w:b/>
        </w:rPr>
        <w:t xml:space="preserve">M. Garcé García y Santos </w:t>
      </w:r>
      <w:r w:rsidR="00351FC2">
        <w:t>se félicite de l</w:t>
      </w:r>
      <w:r>
        <w:t>’</w:t>
      </w:r>
      <w:r w:rsidR="00351FC2">
        <w:t xml:space="preserve">immunité dont jouit le Contrôleur général des lieux de privation de liberté dans ses fonctions et </w:t>
      </w:r>
      <w:r w:rsidR="00966F62">
        <w:t xml:space="preserve">espère </w:t>
      </w:r>
      <w:r w:rsidR="00351FC2">
        <w:t>que d</w:t>
      </w:r>
      <w:r>
        <w:t>’</w:t>
      </w:r>
      <w:r w:rsidR="00351FC2">
        <w:t>autres pays s</w:t>
      </w:r>
      <w:r>
        <w:t>’</w:t>
      </w:r>
      <w:r w:rsidR="00351FC2">
        <w:t>inspire</w:t>
      </w:r>
      <w:r w:rsidR="00966F62">
        <w:t>ro</w:t>
      </w:r>
      <w:r w:rsidR="00351FC2">
        <w:t xml:space="preserve">nt de cette bonne pratique. Il </w:t>
      </w:r>
      <w:r w:rsidR="00966F62">
        <w:t xml:space="preserve">prend acte </w:t>
      </w:r>
      <w:r w:rsidR="00351FC2">
        <w:t xml:space="preserve">des explications apportées quant aux garanties </w:t>
      </w:r>
      <w:r w:rsidR="00D35EBF">
        <w:t>en place en cas de conflit armé,</w:t>
      </w:r>
      <w:r w:rsidR="00351FC2">
        <w:t xml:space="preserve"> </w:t>
      </w:r>
      <w:r w:rsidR="00966F62">
        <w:t xml:space="preserve">mais </w:t>
      </w:r>
      <w:r w:rsidR="00351FC2">
        <w:t xml:space="preserve">il souhaiterait mieux comprendre quelles sont les </w:t>
      </w:r>
      <w:r w:rsidR="00966F62">
        <w:t>«</w:t>
      </w:r>
      <w:r w:rsidR="00351FC2" w:rsidRPr="004D67BB">
        <w:t>raisons de sécurité</w:t>
      </w:r>
      <w:r w:rsidR="00966F62">
        <w:t>»</w:t>
      </w:r>
      <w:r w:rsidR="00351FC2">
        <w:t xml:space="preserve"> qui p</w:t>
      </w:r>
      <w:r w:rsidR="00966F62">
        <w:t xml:space="preserve">euvent </w:t>
      </w:r>
      <w:r w:rsidR="00351FC2">
        <w:t>être invoquées pour ne pas transmettre des informations selon les procédures habituelles.</w:t>
      </w:r>
    </w:p>
    <w:p w:rsidR="00351FC2" w:rsidRDefault="00CF03CB" w:rsidP="00351FC2">
      <w:pPr>
        <w:pStyle w:val="SingleTxtG"/>
      </w:pPr>
      <w:r>
        <w:t>16.</w:t>
      </w:r>
      <w:r w:rsidR="00351FC2">
        <w:tab/>
      </w:r>
      <w:r w:rsidR="00351FC2">
        <w:rPr>
          <w:b/>
        </w:rPr>
        <w:t xml:space="preserve">M. Huhle </w:t>
      </w:r>
      <w:r w:rsidR="00351FC2">
        <w:t>fait valoir qu</w:t>
      </w:r>
      <w:r>
        <w:t>’</w:t>
      </w:r>
      <w:r w:rsidR="00351FC2">
        <w:t xml:space="preserve">une disparition forcée peut porter préjudice au-delà du seul cercle familial et </w:t>
      </w:r>
      <w:r w:rsidR="00966F62">
        <w:t xml:space="preserve">souhaite savoir </w:t>
      </w:r>
      <w:r w:rsidR="00351FC2">
        <w:t>si l</w:t>
      </w:r>
      <w:r>
        <w:t>’</w:t>
      </w:r>
      <w:r w:rsidR="00351FC2">
        <w:t>État partie envisage d</w:t>
      </w:r>
      <w:r>
        <w:t>’</w:t>
      </w:r>
      <w:r w:rsidR="00351FC2">
        <w:t>élargir sa définition des victimes par ricochet. Il demande pourquoi les délais de prescription sont différents en droit pénal et en droit civil et pourquoi le délai de prescription n</w:t>
      </w:r>
      <w:r>
        <w:t>’</w:t>
      </w:r>
      <w:r w:rsidR="00351FC2">
        <w:t xml:space="preserve">a pas été porté à vingt ans pour les cas de disparition forcée, comme </w:t>
      </w:r>
      <w:r w:rsidR="00966F62">
        <w:t xml:space="preserve">cela a été fait </w:t>
      </w:r>
      <w:r w:rsidR="00351FC2">
        <w:t>pour les cas de torture.</w:t>
      </w:r>
    </w:p>
    <w:p w:rsidR="00351FC2" w:rsidRDefault="00CF03CB" w:rsidP="00351FC2">
      <w:pPr>
        <w:pStyle w:val="SingleTxtG"/>
      </w:pPr>
      <w:r>
        <w:t>17.</w:t>
      </w:r>
      <w:r w:rsidR="00351FC2">
        <w:tab/>
      </w:r>
      <w:r w:rsidR="00351FC2">
        <w:rPr>
          <w:b/>
        </w:rPr>
        <w:t xml:space="preserve">M. Hazan </w:t>
      </w:r>
      <w:r w:rsidR="00351FC2">
        <w:t>demande quan</w:t>
      </w:r>
      <w:r w:rsidR="00252F98">
        <w:t>d</w:t>
      </w:r>
      <w:r w:rsidR="00351FC2">
        <w:t xml:space="preserve"> commence à courir le délai de prescription dans le</w:t>
      </w:r>
      <w:r w:rsidR="00252F98">
        <w:t xml:space="preserve">s affaires de </w:t>
      </w:r>
      <w:r w:rsidR="00351FC2">
        <w:t>séquestration d</w:t>
      </w:r>
      <w:r>
        <w:t>’</w:t>
      </w:r>
      <w:r w:rsidR="00351FC2">
        <w:t>enfant, délit qui revêt un caractère continu</w:t>
      </w:r>
      <w:r w:rsidR="00252F98">
        <w:t>, et ce qu’il advient de l’enfant en cas de soustraction d’enfant avérée</w:t>
      </w:r>
      <w:r w:rsidR="00351FC2">
        <w:t xml:space="preserve">. </w:t>
      </w:r>
    </w:p>
    <w:p w:rsidR="00351FC2" w:rsidRDefault="00CF03CB" w:rsidP="00351FC2">
      <w:pPr>
        <w:pStyle w:val="SingleTxtG"/>
      </w:pPr>
      <w:r>
        <w:t>18.</w:t>
      </w:r>
      <w:r w:rsidR="00351FC2">
        <w:tab/>
      </w:r>
      <w:r w:rsidR="00351FC2" w:rsidRPr="00E86905">
        <w:rPr>
          <w:b/>
        </w:rPr>
        <w:t>M</w:t>
      </w:r>
      <w:r w:rsidR="00351FC2" w:rsidRPr="00E86905">
        <w:rPr>
          <w:b/>
          <w:vertAlign w:val="superscript"/>
        </w:rPr>
        <w:t>me</w:t>
      </w:r>
      <w:r w:rsidR="00351FC2" w:rsidRPr="00E86905">
        <w:rPr>
          <w:b/>
        </w:rPr>
        <w:t> </w:t>
      </w:r>
      <w:r w:rsidR="00351FC2">
        <w:rPr>
          <w:b/>
        </w:rPr>
        <w:t xml:space="preserve">Doublet </w:t>
      </w:r>
      <w:r w:rsidR="00351FC2">
        <w:t>(France) dit qu</w:t>
      </w:r>
      <w:r>
        <w:t>’</w:t>
      </w:r>
      <w:r w:rsidR="00351FC2">
        <w:t>en droit français tout ce qui relève du contrôle de l</w:t>
      </w:r>
      <w:r>
        <w:t>’</w:t>
      </w:r>
      <w:r w:rsidR="00351FC2">
        <w:t>entrée et du séjour des étrangers est du ressort du Ministre de l</w:t>
      </w:r>
      <w:r>
        <w:t>’</w:t>
      </w:r>
      <w:r w:rsidR="00252F98">
        <w:t>intérieur;</w:t>
      </w:r>
      <w:r w:rsidR="00351FC2">
        <w:t xml:space="preserve"> c</w:t>
      </w:r>
      <w:r>
        <w:t>’</w:t>
      </w:r>
      <w:r w:rsidR="00351FC2">
        <w:t>est pourquoi, officiellement, les avis de l</w:t>
      </w:r>
      <w:r>
        <w:t>’</w:t>
      </w:r>
      <w:r w:rsidR="00351FC2">
        <w:t>O</w:t>
      </w:r>
      <w:r w:rsidR="00252F98">
        <w:t xml:space="preserve">FPRA </w:t>
      </w:r>
      <w:r w:rsidR="00351FC2">
        <w:t>n</w:t>
      </w:r>
      <w:r w:rsidR="00252F98">
        <w:t>e peuvent être que consultatifs</w:t>
      </w:r>
      <w:r w:rsidR="00351FC2">
        <w:t xml:space="preserve"> m</w:t>
      </w:r>
      <w:r w:rsidR="00252F98">
        <w:t xml:space="preserve">ême si, </w:t>
      </w:r>
      <w:r w:rsidR="00351FC2">
        <w:t>dans la pratique, ces avis sont suivis. À la question de savoir si un délai de quarante-huit heures n</w:t>
      </w:r>
      <w:r>
        <w:t>’</w:t>
      </w:r>
      <w:r w:rsidR="00351FC2">
        <w:t>est pas trop court pour préparer sa défense, elle répond que l</w:t>
      </w:r>
      <w:r>
        <w:t>’</w:t>
      </w:r>
      <w:r w:rsidR="00351FC2">
        <w:t>examen d</w:t>
      </w:r>
      <w:r>
        <w:t>’</w:t>
      </w:r>
      <w:r w:rsidR="00351FC2">
        <w:t>une demande d</w:t>
      </w:r>
      <w:r>
        <w:t>’</w:t>
      </w:r>
      <w:r w:rsidR="00351FC2">
        <w:t xml:space="preserve">asile </w:t>
      </w:r>
      <w:r w:rsidR="00252F98">
        <w:t xml:space="preserve">repose davantage </w:t>
      </w:r>
      <w:r w:rsidR="00351FC2">
        <w:t>sur l</w:t>
      </w:r>
      <w:r>
        <w:t>’</w:t>
      </w:r>
      <w:r w:rsidR="00351FC2">
        <w:t xml:space="preserve">écoute du récit </w:t>
      </w:r>
      <w:r w:rsidR="00252F98">
        <w:t xml:space="preserve">de l’intéressé </w:t>
      </w:r>
      <w:r w:rsidR="00351FC2">
        <w:t>et l</w:t>
      </w:r>
      <w:r>
        <w:t>’</w:t>
      </w:r>
      <w:r w:rsidR="00351FC2">
        <w:t xml:space="preserve">appréciation de </w:t>
      </w:r>
      <w:r w:rsidR="00252F98">
        <w:t>s</w:t>
      </w:r>
      <w:r w:rsidR="00351FC2">
        <w:t>a sincérité que sur l</w:t>
      </w:r>
      <w:r w:rsidR="00252F98">
        <w:t xml:space="preserve">’étude des </w:t>
      </w:r>
      <w:r w:rsidR="00351FC2">
        <w:t>pièces</w:t>
      </w:r>
      <w:r w:rsidR="00252F98">
        <w:t xml:space="preserve"> produites</w:t>
      </w:r>
      <w:r w:rsidR="00351FC2">
        <w:t>.</w:t>
      </w:r>
    </w:p>
    <w:p w:rsidR="00351FC2" w:rsidRDefault="00CF03CB" w:rsidP="00351FC2">
      <w:pPr>
        <w:pStyle w:val="SingleTxtG"/>
      </w:pPr>
      <w:r>
        <w:rPr>
          <w:b/>
        </w:rPr>
        <w:t>19.</w:t>
      </w:r>
      <w:r w:rsidR="00351FC2">
        <w:rPr>
          <w:b/>
        </w:rPr>
        <w:tab/>
        <w:t>M. Stoliaroff</w:t>
      </w:r>
      <w:r w:rsidR="00351FC2" w:rsidRPr="00252F98">
        <w:t xml:space="preserve"> </w:t>
      </w:r>
      <w:r w:rsidR="00252F98" w:rsidRPr="00252F98">
        <w:t xml:space="preserve">(France) </w:t>
      </w:r>
      <w:r w:rsidR="00351FC2">
        <w:t>précise que la possibilité de saisir la justice pour demander la révision d</w:t>
      </w:r>
      <w:r>
        <w:t>’</w:t>
      </w:r>
      <w:r w:rsidR="00351FC2">
        <w:t>une décision d</w:t>
      </w:r>
      <w:r>
        <w:t>’</w:t>
      </w:r>
      <w:r w:rsidR="00351FC2">
        <w:t>adoption est ouverte à toute personne ayant un intérêt à agir. La France n</w:t>
      </w:r>
      <w:r>
        <w:t>’</w:t>
      </w:r>
      <w:r w:rsidR="00351FC2">
        <w:t>envisage pas d</w:t>
      </w:r>
      <w:r>
        <w:t>’</w:t>
      </w:r>
      <w:r w:rsidR="00351FC2">
        <w:t>élargir sa définition des victimes par ricochet dans la mesure où, plus que par la loi, c</w:t>
      </w:r>
      <w:r>
        <w:t>’</w:t>
      </w:r>
      <w:r w:rsidR="00351FC2">
        <w:t>est par la jurisprudence que cette notion est définie, ce qui permet de prendre l</w:t>
      </w:r>
      <w:r>
        <w:t>’</w:t>
      </w:r>
      <w:r w:rsidR="00351FC2">
        <w:t>évolution de la société en considération. Le délai de deux mois pour contester une décision est certes bref, mais il ne court qu</w:t>
      </w:r>
      <w:r>
        <w:t>’</w:t>
      </w:r>
      <w:r w:rsidR="00351FC2">
        <w:t>à compter du jour où le</w:t>
      </w:r>
      <w:r w:rsidR="00252F98">
        <w:t>s</w:t>
      </w:r>
      <w:r w:rsidR="00351FC2">
        <w:t xml:space="preserve"> fait</w:t>
      </w:r>
      <w:r w:rsidR="00252F98">
        <w:t>s</w:t>
      </w:r>
      <w:r w:rsidR="00351FC2">
        <w:t xml:space="preserve"> s</w:t>
      </w:r>
      <w:r w:rsidR="00252F98">
        <w:t>on</w:t>
      </w:r>
      <w:r w:rsidR="00351FC2">
        <w:t>t établi</w:t>
      </w:r>
      <w:r w:rsidR="00252F98">
        <w:t>s</w:t>
      </w:r>
      <w:r w:rsidR="00351FC2">
        <w:t>. De plus, la question d</w:t>
      </w:r>
      <w:r w:rsidR="00252F98">
        <w:t>e la prescription ne se pose ni</w:t>
      </w:r>
      <w:r w:rsidR="00351FC2">
        <w:t xml:space="preserve"> s</w:t>
      </w:r>
      <w:r>
        <w:t>’</w:t>
      </w:r>
      <w:r w:rsidR="00351FC2">
        <w:t>agissant d</w:t>
      </w:r>
      <w:r>
        <w:t>’</w:t>
      </w:r>
      <w:r w:rsidR="00252F98">
        <w:t>une action civile en révision</w:t>
      </w:r>
      <w:r w:rsidR="00351FC2">
        <w:t xml:space="preserve"> ni</w:t>
      </w:r>
      <w:r w:rsidR="00252F98">
        <w:t xml:space="preserve"> s’agissant</w:t>
      </w:r>
      <w:r w:rsidR="00351FC2">
        <w:t xml:space="preserve"> d</w:t>
      </w:r>
      <w:r>
        <w:t>’</w:t>
      </w:r>
      <w:r w:rsidR="00351FC2">
        <w:t>un crime continu, comme c</w:t>
      </w:r>
      <w:r>
        <w:t>’</w:t>
      </w:r>
      <w:r w:rsidR="00351FC2">
        <w:t>est le cas à la fois de la disparition forcée (dans l</w:t>
      </w:r>
      <w:r>
        <w:t>’</w:t>
      </w:r>
      <w:r w:rsidR="00351FC2">
        <w:t>hypothèse de parents adoptifs ayant eux-mêmes contribué à la disparition forcée des parents biologiques de l</w:t>
      </w:r>
      <w:r>
        <w:t>’</w:t>
      </w:r>
      <w:r w:rsidR="00351FC2">
        <w:t xml:space="preserve">enfant) et du recel (cas de parents ayant adopté en toute connaissance de cause </w:t>
      </w:r>
      <w:r w:rsidR="00252F98">
        <w:t xml:space="preserve">un </w:t>
      </w:r>
      <w:r w:rsidR="00351FC2">
        <w:t>enfant d</w:t>
      </w:r>
      <w:r w:rsidR="00252F98">
        <w:t>ont les</w:t>
      </w:r>
      <w:r w:rsidR="00351FC2">
        <w:t xml:space="preserve"> parents </w:t>
      </w:r>
      <w:r w:rsidR="00252F98">
        <w:t xml:space="preserve">ont été </w:t>
      </w:r>
      <w:r w:rsidR="00351FC2">
        <w:t>victimes de disparition forcée)</w:t>
      </w:r>
      <w:r w:rsidR="00252F98">
        <w:t xml:space="preserve">. Dans </w:t>
      </w:r>
      <w:r w:rsidR="00351FC2">
        <w:t>l</w:t>
      </w:r>
      <w:r>
        <w:t>’</w:t>
      </w:r>
      <w:r w:rsidR="00351FC2">
        <w:t>hypothèse de parents adoptifs de bonne foi, ceux-ci ne sont bien évidemment pas poursuivis. L</w:t>
      </w:r>
      <w:r>
        <w:t>’</w:t>
      </w:r>
      <w:r w:rsidR="00351FC2">
        <w:t>enfant pourra réintégrer sa famille biologique s</w:t>
      </w:r>
      <w:r>
        <w:t>’</w:t>
      </w:r>
      <w:r w:rsidR="00351FC2">
        <w:t>il est très jeune; dans le cas contraire, son avis doit être entendu</w:t>
      </w:r>
      <w:r w:rsidR="00252F98">
        <w:t>.</w:t>
      </w:r>
    </w:p>
    <w:p w:rsidR="00351FC2" w:rsidRPr="00DC658E" w:rsidRDefault="00CF03CB" w:rsidP="00351FC2">
      <w:pPr>
        <w:pStyle w:val="SingleTxtG"/>
      </w:pPr>
      <w:r>
        <w:t>20.</w:t>
      </w:r>
      <w:r w:rsidR="00351FC2">
        <w:tab/>
      </w:r>
      <w:r w:rsidR="00351FC2">
        <w:rPr>
          <w:b/>
        </w:rPr>
        <w:t xml:space="preserve">M. Balcerski </w:t>
      </w:r>
      <w:r w:rsidR="00351FC2">
        <w:t>(France) indique qu</w:t>
      </w:r>
      <w:r>
        <w:t>’</w:t>
      </w:r>
      <w:r w:rsidR="00351FC2">
        <w:t>il peut arriver que les forces armées jugent préférable de ne pas mentionner immédiatement la capture d</w:t>
      </w:r>
      <w:r>
        <w:t>’</w:t>
      </w:r>
      <w:r w:rsidR="00351FC2">
        <w:t>un individu pour éviter qu</w:t>
      </w:r>
      <w:r>
        <w:t>’</w:t>
      </w:r>
      <w:r w:rsidR="00351FC2">
        <w:t>il ne soit livré à la vindicte populaire lors de sa remise en liberté. Dans un tel cas, les autorités seront bien entendu informées du fait qu</w:t>
      </w:r>
      <w:r>
        <w:t>’</w:t>
      </w:r>
      <w:r w:rsidR="00351FC2">
        <w:t>il y a eu d</w:t>
      </w:r>
      <w:r w:rsidR="00252F98">
        <w:t>étent</w:t>
      </w:r>
      <w:r w:rsidR="00351FC2">
        <w:t>ion, mais seulement une fois que l</w:t>
      </w:r>
      <w:r>
        <w:t>’</w:t>
      </w:r>
      <w:r w:rsidR="00351FC2">
        <w:t xml:space="preserve">intéressé aura été remis en </w:t>
      </w:r>
      <w:r w:rsidR="00252F98">
        <w:t xml:space="preserve">un </w:t>
      </w:r>
      <w:r w:rsidR="00351FC2">
        <w:t>lieu que lui-même juge suffisamment sûr.</w:t>
      </w:r>
    </w:p>
    <w:p w:rsidR="00351FC2" w:rsidRDefault="00CF03CB" w:rsidP="00351FC2">
      <w:pPr>
        <w:pStyle w:val="SingleTxtG"/>
        <w:rPr>
          <w:szCs w:val="24"/>
        </w:rPr>
      </w:pPr>
      <w:r>
        <w:rPr>
          <w:szCs w:val="24"/>
        </w:rPr>
        <w:t>21.</w:t>
      </w:r>
      <w:r>
        <w:rPr>
          <w:szCs w:val="24"/>
        </w:rPr>
        <w:tab/>
      </w:r>
      <w:r w:rsidR="00252F98">
        <w:rPr>
          <w:b/>
          <w:szCs w:val="24"/>
        </w:rPr>
        <w:t>M. Niem</w:t>
      </w:r>
      <w:r w:rsidR="00351FC2" w:rsidRPr="00586990">
        <w:rPr>
          <w:b/>
          <w:szCs w:val="24"/>
        </w:rPr>
        <w:t xml:space="preserve">tchinow </w:t>
      </w:r>
      <w:r w:rsidR="00351FC2" w:rsidRPr="00586990">
        <w:rPr>
          <w:szCs w:val="24"/>
        </w:rPr>
        <w:t xml:space="preserve">(France) </w:t>
      </w:r>
      <w:r w:rsidR="00351FC2">
        <w:rPr>
          <w:szCs w:val="24"/>
        </w:rPr>
        <w:t>est d</w:t>
      </w:r>
      <w:r>
        <w:rPr>
          <w:szCs w:val="24"/>
        </w:rPr>
        <w:t>’</w:t>
      </w:r>
      <w:r w:rsidR="00351FC2">
        <w:rPr>
          <w:szCs w:val="24"/>
        </w:rPr>
        <w:t>autant plus satisfait de la qualité des échanges entre sa délégation et le Comité qu</w:t>
      </w:r>
      <w:r>
        <w:rPr>
          <w:szCs w:val="24"/>
        </w:rPr>
        <w:t>’</w:t>
      </w:r>
      <w:r w:rsidR="00351FC2">
        <w:rPr>
          <w:szCs w:val="24"/>
        </w:rPr>
        <w:t xml:space="preserve">il sait que </w:t>
      </w:r>
      <w:r w:rsidR="00252F98">
        <w:rPr>
          <w:szCs w:val="24"/>
        </w:rPr>
        <w:t>l</w:t>
      </w:r>
      <w:r w:rsidR="00351FC2">
        <w:rPr>
          <w:szCs w:val="24"/>
        </w:rPr>
        <w:t>es premiers examens de rapport auront valeur de précédent. Il donne au Comité l</w:t>
      </w:r>
      <w:r>
        <w:rPr>
          <w:szCs w:val="24"/>
        </w:rPr>
        <w:t>’</w:t>
      </w:r>
      <w:r w:rsidR="00351FC2">
        <w:rPr>
          <w:szCs w:val="24"/>
        </w:rPr>
        <w:t xml:space="preserve">assurance que </w:t>
      </w:r>
      <w:r w:rsidR="00252F98">
        <w:rPr>
          <w:szCs w:val="24"/>
        </w:rPr>
        <w:t>s</w:t>
      </w:r>
      <w:r w:rsidR="00351FC2">
        <w:rPr>
          <w:szCs w:val="24"/>
        </w:rPr>
        <w:t>es observations finales seront examinées avec le plus grand soin</w:t>
      </w:r>
      <w:r w:rsidR="00252F98">
        <w:rPr>
          <w:szCs w:val="24"/>
        </w:rPr>
        <w:t>,</w:t>
      </w:r>
      <w:r w:rsidR="00351FC2">
        <w:rPr>
          <w:szCs w:val="24"/>
        </w:rPr>
        <w:t xml:space="preserve"> aussi bien par </w:t>
      </w:r>
      <w:r w:rsidR="00252F98">
        <w:rPr>
          <w:szCs w:val="24"/>
        </w:rPr>
        <w:t>le G</w:t>
      </w:r>
      <w:r w:rsidR="00351FC2">
        <w:rPr>
          <w:szCs w:val="24"/>
        </w:rPr>
        <w:t xml:space="preserve">ouvernement </w:t>
      </w:r>
      <w:r w:rsidR="00252F98">
        <w:rPr>
          <w:szCs w:val="24"/>
        </w:rPr>
        <w:t xml:space="preserve">français </w:t>
      </w:r>
      <w:r w:rsidR="00351FC2">
        <w:rPr>
          <w:szCs w:val="24"/>
        </w:rPr>
        <w:t>que par le Parlement, qui se penchera dès la semaine suivante sur une réforme du droit pénal, qui devrait déboucher sur l</w:t>
      </w:r>
      <w:r>
        <w:rPr>
          <w:szCs w:val="24"/>
        </w:rPr>
        <w:t>’</w:t>
      </w:r>
      <w:r w:rsidR="00351FC2">
        <w:rPr>
          <w:szCs w:val="24"/>
        </w:rPr>
        <w:t>adoption de nouveaux textes avant l</w:t>
      </w:r>
      <w:r>
        <w:rPr>
          <w:szCs w:val="24"/>
        </w:rPr>
        <w:t>’</w:t>
      </w:r>
      <w:r w:rsidR="00351FC2">
        <w:rPr>
          <w:szCs w:val="24"/>
        </w:rPr>
        <w:t>été 2013. Il s</w:t>
      </w:r>
      <w:r>
        <w:rPr>
          <w:szCs w:val="24"/>
        </w:rPr>
        <w:t>’</w:t>
      </w:r>
      <w:r w:rsidR="00351FC2">
        <w:rPr>
          <w:szCs w:val="24"/>
        </w:rPr>
        <w:t>engage au nom de son pays à apporter tout son concours au Comité, en particulier en cas d</w:t>
      </w:r>
      <w:r>
        <w:rPr>
          <w:szCs w:val="24"/>
        </w:rPr>
        <w:t>’</w:t>
      </w:r>
      <w:r w:rsidR="00351FC2">
        <w:rPr>
          <w:szCs w:val="24"/>
        </w:rPr>
        <w:t>application des articles 30, 31 ou</w:t>
      </w:r>
      <w:r w:rsidR="00252F98">
        <w:rPr>
          <w:szCs w:val="24"/>
        </w:rPr>
        <w:t> </w:t>
      </w:r>
      <w:r w:rsidR="00351FC2">
        <w:rPr>
          <w:szCs w:val="24"/>
        </w:rPr>
        <w:t>32 de la Convention, ainsi qu</w:t>
      </w:r>
      <w:r>
        <w:rPr>
          <w:szCs w:val="24"/>
        </w:rPr>
        <w:t>’</w:t>
      </w:r>
      <w:r w:rsidR="00351FC2">
        <w:rPr>
          <w:szCs w:val="24"/>
        </w:rPr>
        <w:t>à continuer à œuvrer en faveur de l</w:t>
      </w:r>
      <w:r>
        <w:rPr>
          <w:szCs w:val="24"/>
        </w:rPr>
        <w:t>’</w:t>
      </w:r>
      <w:r w:rsidR="00351FC2">
        <w:rPr>
          <w:szCs w:val="24"/>
        </w:rPr>
        <w:t>adoption universelle de la Convention, notamment dans le cadre de la campagne que la France mène actuellement dans ce sens avec l</w:t>
      </w:r>
      <w:r>
        <w:rPr>
          <w:szCs w:val="24"/>
        </w:rPr>
        <w:t>’</w:t>
      </w:r>
      <w:r w:rsidR="00351FC2">
        <w:rPr>
          <w:szCs w:val="24"/>
        </w:rPr>
        <w:t>Argentine.</w:t>
      </w:r>
    </w:p>
    <w:p w:rsidR="00351FC2" w:rsidRDefault="00CF03CB" w:rsidP="00351FC2">
      <w:pPr>
        <w:pStyle w:val="SingleTxtG"/>
        <w:rPr>
          <w:szCs w:val="24"/>
        </w:rPr>
      </w:pPr>
      <w:r>
        <w:rPr>
          <w:szCs w:val="24"/>
        </w:rPr>
        <w:t>22.</w:t>
      </w:r>
      <w:r>
        <w:rPr>
          <w:szCs w:val="24"/>
        </w:rPr>
        <w:tab/>
      </w:r>
      <w:r w:rsidR="00351FC2">
        <w:rPr>
          <w:b/>
          <w:szCs w:val="24"/>
        </w:rPr>
        <w:t>Le Président</w:t>
      </w:r>
      <w:r w:rsidR="00351FC2">
        <w:rPr>
          <w:szCs w:val="24"/>
        </w:rPr>
        <w:t xml:space="preserve"> s</w:t>
      </w:r>
      <w:r>
        <w:rPr>
          <w:szCs w:val="24"/>
        </w:rPr>
        <w:t>’</w:t>
      </w:r>
      <w:r w:rsidR="00351FC2">
        <w:rPr>
          <w:szCs w:val="24"/>
        </w:rPr>
        <w:t>associe aux remerciements formulés à l</w:t>
      </w:r>
      <w:r>
        <w:rPr>
          <w:szCs w:val="24"/>
        </w:rPr>
        <w:t>’</w:t>
      </w:r>
      <w:r w:rsidR="00351FC2">
        <w:rPr>
          <w:szCs w:val="24"/>
        </w:rPr>
        <w:t>égard de la délégation française et se dit très sensible à l</w:t>
      </w:r>
      <w:r>
        <w:rPr>
          <w:szCs w:val="24"/>
        </w:rPr>
        <w:t>’</w:t>
      </w:r>
      <w:r w:rsidR="00351FC2">
        <w:rPr>
          <w:szCs w:val="24"/>
        </w:rPr>
        <w:t>engagement de l</w:t>
      </w:r>
      <w:r>
        <w:rPr>
          <w:szCs w:val="24"/>
        </w:rPr>
        <w:t>’</w:t>
      </w:r>
      <w:r w:rsidR="00351FC2">
        <w:rPr>
          <w:szCs w:val="24"/>
        </w:rPr>
        <w:t>État partie en faveur de la Convention et de son application effective.</w:t>
      </w:r>
    </w:p>
    <w:p w:rsidR="00CF03CB" w:rsidRDefault="00351FC2" w:rsidP="00351FC2">
      <w:pPr>
        <w:pStyle w:val="SingleTxtG"/>
        <w:rPr>
          <w:i/>
          <w:szCs w:val="24"/>
        </w:rPr>
      </w:pPr>
      <w:r w:rsidRPr="00351FC2">
        <w:rPr>
          <w:i/>
          <w:szCs w:val="24"/>
        </w:rPr>
        <w:t>La séance est levée à 12 h 40.</w:t>
      </w:r>
    </w:p>
    <w:p w:rsidR="00351FC2" w:rsidRPr="00351FC2" w:rsidRDefault="00351FC2" w:rsidP="00351FC2">
      <w:pPr>
        <w:pStyle w:val="SingleTxtG"/>
      </w:pPr>
    </w:p>
    <w:sectPr w:rsidR="00351FC2" w:rsidRPr="00351FC2" w:rsidSect="00351FC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3CC" w:rsidRDefault="008543CC"/>
  </w:endnote>
  <w:endnote w:type="continuationSeparator" w:id="0">
    <w:p w:rsidR="008543CC" w:rsidRDefault="008543CC"/>
  </w:endnote>
  <w:endnote w:type="continuationNotice" w:id="1">
    <w:p w:rsidR="008543CC" w:rsidRPr="004D432A" w:rsidRDefault="008543CC"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CC" w:rsidRPr="00351FC2" w:rsidRDefault="008543CC" w:rsidP="00351FC2">
    <w:pPr>
      <w:pStyle w:val="Footer"/>
      <w:tabs>
        <w:tab w:val="right" w:pos="9638"/>
      </w:tabs>
    </w:pPr>
    <w:r w:rsidRPr="00351FC2">
      <w:rPr>
        <w:b/>
        <w:sz w:val="18"/>
      </w:rPr>
      <w:fldChar w:fldCharType="begin"/>
    </w:r>
    <w:r w:rsidRPr="00351FC2">
      <w:rPr>
        <w:b/>
        <w:sz w:val="18"/>
      </w:rPr>
      <w:instrText xml:space="preserve"> PAGE  \* MERGEFORMAT </w:instrText>
    </w:r>
    <w:r w:rsidRPr="00351FC2">
      <w:rPr>
        <w:b/>
        <w:sz w:val="18"/>
      </w:rPr>
      <w:fldChar w:fldCharType="separate"/>
    </w:r>
    <w:r w:rsidR="00683090">
      <w:rPr>
        <w:b/>
        <w:noProof/>
        <w:sz w:val="18"/>
      </w:rPr>
      <w:t>6</w:t>
    </w:r>
    <w:r w:rsidRPr="00351FC2">
      <w:rPr>
        <w:b/>
        <w:sz w:val="18"/>
      </w:rPr>
      <w:fldChar w:fldCharType="end"/>
    </w:r>
    <w:r>
      <w:rPr>
        <w:b/>
        <w:sz w:val="18"/>
      </w:rPr>
      <w:tab/>
    </w:r>
    <w:r>
      <w:t>GE.13-42482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CC" w:rsidRPr="00351FC2" w:rsidRDefault="008543CC" w:rsidP="00351FC2">
    <w:pPr>
      <w:pStyle w:val="Footer"/>
      <w:tabs>
        <w:tab w:val="right" w:pos="9638"/>
      </w:tabs>
      <w:rPr>
        <w:b/>
        <w:sz w:val="18"/>
      </w:rPr>
    </w:pPr>
    <w:r>
      <w:t>GE.13-42482</w:t>
    </w:r>
    <w:r>
      <w:tab/>
    </w:r>
    <w:r w:rsidRPr="00351FC2">
      <w:rPr>
        <w:b/>
        <w:sz w:val="18"/>
      </w:rPr>
      <w:fldChar w:fldCharType="begin"/>
    </w:r>
    <w:r w:rsidRPr="00351FC2">
      <w:rPr>
        <w:b/>
        <w:sz w:val="18"/>
      </w:rPr>
      <w:instrText xml:space="preserve"> PAGE  \* MERGEFORMAT </w:instrText>
    </w:r>
    <w:r w:rsidRPr="00351FC2">
      <w:rPr>
        <w:b/>
        <w:sz w:val="18"/>
      </w:rPr>
      <w:fldChar w:fldCharType="separate"/>
    </w:r>
    <w:r w:rsidR="00683090">
      <w:rPr>
        <w:b/>
        <w:noProof/>
        <w:sz w:val="18"/>
      </w:rPr>
      <w:t>5</w:t>
    </w:r>
    <w:r w:rsidRPr="00351FC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CC" w:rsidRDefault="008543CC" w:rsidP="00202040">
    <w:pPr>
      <w:pBdr>
        <w:bottom w:val="single" w:sz="4" w:space="1" w:color="auto"/>
      </w:pBdr>
    </w:pPr>
  </w:p>
  <w:p w:rsidR="008543CC" w:rsidRDefault="008543CC" w:rsidP="00202040">
    <w:pPr>
      <w:pStyle w:val="FootnoteText"/>
      <w:tabs>
        <w:tab w:val="clear" w:pos="1021"/>
      </w:tabs>
      <w:spacing w:after="120"/>
      <w:ind w:firstLine="0"/>
    </w:pPr>
    <w:r>
      <w:t>Le présent compte rendu est sujet à rectifications.</w:t>
    </w:r>
  </w:p>
  <w:p w:rsidR="008543CC" w:rsidRDefault="008543CC" w:rsidP="0020204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8543CC" w:rsidRPr="00202040" w:rsidRDefault="008543CC"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543CC" w:rsidRPr="00351FC2" w:rsidRDefault="008543CC" w:rsidP="00202040">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t>13-42482  (F)    160413    170413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3CC" w:rsidRPr="00D27D5E" w:rsidRDefault="008543CC" w:rsidP="00D27D5E">
      <w:pPr>
        <w:tabs>
          <w:tab w:val="right" w:pos="2155"/>
        </w:tabs>
        <w:spacing w:after="80"/>
        <w:ind w:left="680"/>
        <w:rPr>
          <w:u w:val="single"/>
        </w:rPr>
      </w:pPr>
      <w:r>
        <w:rPr>
          <w:u w:val="single"/>
        </w:rPr>
        <w:tab/>
      </w:r>
    </w:p>
  </w:footnote>
  <w:footnote w:type="continuationSeparator" w:id="0">
    <w:p w:rsidR="008543CC" w:rsidRPr="00A103C4" w:rsidRDefault="008543CC" w:rsidP="00A103C4">
      <w:pPr>
        <w:tabs>
          <w:tab w:val="right" w:pos="2155"/>
        </w:tabs>
        <w:spacing w:after="80"/>
        <w:ind w:left="680"/>
        <w:rPr>
          <w:u w:val="single"/>
        </w:rPr>
      </w:pPr>
      <w:r w:rsidRPr="00A103C4">
        <w:rPr>
          <w:u w:val="single"/>
        </w:rPr>
        <w:tab/>
      </w:r>
    </w:p>
  </w:footnote>
  <w:footnote w:type="continuationNotice" w:id="1">
    <w:p w:rsidR="008543CC" w:rsidRPr="004D432A" w:rsidRDefault="008543CC"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CC" w:rsidRPr="00351FC2" w:rsidRDefault="008543CC">
    <w:pPr>
      <w:pStyle w:val="Header"/>
    </w:pPr>
    <w:r>
      <w:t>CED/C/SR.47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3CC" w:rsidRPr="00351FC2" w:rsidRDefault="008543CC" w:rsidP="00351FC2">
    <w:pPr>
      <w:pStyle w:val="Header"/>
      <w:jc w:val="right"/>
    </w:pPr>
    <w:r>
      <w:t>CED/C/SR.47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62B3"/>
    <w:rsid w:val="00016AC5"/>
    <w:rsid w:val="0002350E"/>
    <w:rsid w:val="00037862"/>
    <w:rsid w:val="000A6693"/>
    <w:rsid w:val="000B461F"/>
    <w:rsid w:val="000B512F"/>
    <w:rsid w:val="000F41F2"/>
    <w:rsid w:val="00114C7F"/>
    <w:rsid w:val="00152053"/>
    <w:rsid w:val="00160540"/>
    <w:rsid w:val="0019248C"/>
    <w:rsid w:val="00192EEB"/>
    <w:rsid w:val="001A20FB"/>
    <w:rsid w:val="001C02F1"/>
    <w:rsid w:val="001D7F8A"/>
    <w:rsid w:val="001E3FEB"/>
    <w:rsid w:val="001E4A02"/>
    <w:rsid w:val="001E6AAF"/>
    <w:rsid w:val="001F4A95"/>
    <w:rsid w:val="00202040"/>
    <w:rsid w:val="002229B8"/>
    <w:rsid w:val="00225A8C"/>
    <w:rsid w:val="00242826"/>
    <w:rsid w:val="00243D15"/>
    <w:rsid w:val="00252F98"/>
    <w:rsid w:val="002659F1"/>
    <w:rsid w:val="00287E79"/>
    <w:rsid w:val="002928F9"/>
    <w:rsid w:val="00297B00"/>
    <w:rsid w:val="002A5D07"/>
    <w:rsid w:val="002B5403"/>
    <w:rsid w:val="002E0C1D"/>
    <w:rsid w:val="003016B7"/>
    <w:rsid w:val="00311ADA"/>
    <w:rsid w:val="00334157"/>
    <w:rsid w:val="003515AA"/>
    <w:rsid w:val="00351FC2"/>
    <w:rsid w:val="003536BF"/>
    <w:rsid w:val="0035542D"/>
    <w:rsid w:val="00367C61"/>
    <w:rsid w:val="00374106"/>
    <w:rsid w:val="00376EE5"/>
    <w:rsid w:val="003976D5"/>
    <w:rsid w:val="003D4E3D"/>
    <w:rsid w:val="003D6C68"/>
    <w:rsid w:val="00402B79"/>
    <w:rsid w:val="004159D0"/>
    <w:rsid w:val="0042360C"/>
    <w:rsid w:val="00455D94"/>
    <w:rsid w:val="00497F70"/>
    <w:rsid w:val="004D432A"/>
    <w:rsid w:val="004F4B54"/>
    <w:rsid w:val="00511A46"/>
    <w:rsid w:val="00525DBB"/>
    <w:rsid w:val="00543D5E"/>
    <w:rsid w:val="005444B2"/>
    <w:rsid w:val="00555C7A"/>
    <w:rsid w:val="005610B3"/>
    <w:rsid w:val="00571F41"/>
    <w:rsid w:val="00594847"/>
    <w:rsid w:val="005B01B7"/>
    <w:rsid w:val="005B799E"/>
    <w:rsid w:val="005D0661"/>
    <w:rsid w:val="005E0932"/>
    <w:rsid w:val="005E5D1F"/>
    <w:rsid w:val="005F067E"/>
    <w:rsid w:val="005F2990"/>
    <w:rsid w:val="00611D43"/>
    <w:rsid w:val="00612D48"/>
    <w:rsid w:val="00616B45"/>
    <w:rsid w:val="00630D9B"/>
    <w:rsid w:val="00631953"/>
    <w:rsid w:val="006439EC"/>
    <w:rsid w:val="006525AE"/>
    <w:rsid w:val="006647E0"/>
    <w:rsid w:val="00683090"/>
    <w:rsid w:val="00693134"/>
    <w:rsid w:val="006B132B"/>
    <w:rsid w:val="006B4590"/>
    <w:rsid w:val="006C340C"/>
    <w:rsid w:val="006C3FDD"/>
    <w:rsid w:val="0070347C"/>
    <w:rsid w:val="007176C1"/>
    <w:rsid w:val="00752580"/>
    <w:rsid w:val="00755774"/>
    <w:rsid w:val="00767EF1"/>
    <w:rsid w:val="007774C3"/>
    <w:rsid w:val="00777EB6"/>
    <w:rsid w:val="007962B3"/>
    <w:rsid w:val="007A225B"/>
    <w:rsid w:val="007A39F3"/>
    <w:rsid w:val="007B0499"/>
    <w:rsid w:val="007C45A8"/>
    <w:rsid w:val="007F3FA0"/>
    <w:rsid w:val="007F55CB"/>
    <w:rsid w:val="008011AA"/>
    <w:rsid w:val="00807236"/>
    <w:rsid w:val="0082184B"/>
    <w:rsid w:val="00837EB9"/>
    <w:rsid w:val="00844750"/>
    <w:rsid w:val="008464C8"/>
    <w:rsid w:val="008543CC"/>
    <w:rsid w:val="00854D34"/>
    <w:rsid w:val="008A18C0"/>
    <w:rsid w:val="008A6DE7"/>
    <w:rsid w:val="008B44C4"/>
    <w:rsid w:val="008C0AF2"/>
    <w:rsid w:val="008E675E"/>
    <w:rsid w:val="008E7FAE"/>
    <w:rsid w:val="00911BF7"/>
    <w:rsid w:val="009237A2"/>
    <w:rsid w:val="0094155F"/>
    <w:rsid w:val="00954E38"/>
    <w:rsid w:val="00966F62"/>
    <w:rsid w:val="0096795A"/>
    <w:rsid w:val="00977EC8"/>
    <w:rsid w:val="0099028F"/>
    <w:rsid w:val="009D3A8C"/>
    <w:rsid w:val="009E7956"/>
    <w:rsid w:val="00A103C4"/>
    <w:rsid w:val="00A2492E"/>
    <w:rsid w:val="00A50390"/>
    <w:rsid w:val="00A56EA8"/>
    <w:rsid w:val="00AA5A30"/>
    <w:rsid w:val="00AC48F1"/>
    <w:rsid w:val="00AC67A1"/>
    <w:rsid w:val="00AC7977"/>
    <w:rsid w:val="00AE352C"/>
    <w:rsid w:val="00B133D0"/>
    <w:rsid w:val="00B32E2D"/>
    <w:rsid w:val="00B61990"/>
    <w:rsid w:val="00B63A55"/>
    <w:rsid w:val="00B77C99"/>
    <w:rsid w:val="00BA31B5"/>
    <w:rsid w:val="00BC554A"/>
    <w:rsid w:val="00BF0556"/>
    <w:rsid w:val="00C005F9"/>
    <w:rsid w:val="00C07C43"/>
    <w:rsid w:val="00C1562D"/>
    <w:rsid w:val="00C261F8"/>
    <w:rsid w:val="00C26381"/>
    <w:rsid w:val="00C26D0D"/>
    <w:rsid w:val="00C33100"/>
    <w:rsid w:val="00C42566"/>
    <w:rsid w:val="00C6201B"/>
    <w:rsid w:val="00C706FB"/>
    <w:rsid w:val="00CA7CAA"/>
    <w:rsid w:val="00CB190A"/>
    <w:rsid w:val="00CD1A71"/>
    <w:rsid w:val="00CD1FBB"/>
    <w:rsid w:val="00CF03CB"/>
    <w:rsid w:val="00CF2DB5"/>
    <w:rsid w:val="00D016B5"/>
    <w:rsid w:val="00D034F1"/>
    <w:rsid w:val="00D27D5E"/>
    <w:rsid w:val="00D324E6"/>
    <w:rsid w:val="00D35EBF"/>
    <w:rsid w:val="00D55CFF"/>
    <w:rsid w:val="00D87D1F"/>
    <w:rsid w:val="00DB0DA1"/>
    <w:rsid w:val="00DB4FBC"/>
    <w:rsid w:val="00DE6D90"/>
    <w:rsid w:val="00DF002F"/>
    <w:rsid w:val="00E01507"/>
    <w:rsid w:val="00E0244D"/>
    <w:rsid w:val="00E264BD"/>
    <w:rsid w:val="00E635BB"/>
    <w:rsid w:val="00E81E94"/>
    <w:rsid w:val="00E82607"/>
    <w:rsid w:val="00EE1A0D"/>
    <w:rsid w:val="00EE5923"/>
    <w:rsid w:val="00F004C2"/>
    <w:rsid w:val="00F23C21"/>
    <w:rsid w:val="00F247EA"/>
    <w:rsid w:val="00F673A9"/>
    <w:rsid w:val="00F95A12"/>
    <w:rsid w:val="00FA03BD"/>
    <w:rsid w:val="00FA5A79"/>
    <w:rsid w:val="00FB0BFE"/>
    <w:rsid w:val="00FB4C51"/>
    <w:rsid w:val="00FD0FFA"/>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1</TotalTime>
  <Pages>6</Pages>
  <Words>3349</Words>
  <Characters>18055</Characters>
  <Application>Microsoft Office Outlook</Application>
  <DocSecurity>4</DocSecurity>
  <Lines>269</Lines>
  <Paragraphs>47</Paragraphs>
  <ScaleCrop>false</ScaleCrop>
  <HeadingPairs>
    <vt:vector size="2" baseType="variant">
      <vt:variant>
        <vt:lpstr>Titre</vt:lpstr>
      </vt:variant>
      <vt:variant>
        <vt:i4>1</vt:i4>
      </vt:variant>
    </vt:vector>
  </HeadingPairs>
  <TitlesOfParts>
    <vt:vector size="1" baseType="lpstr">
      <vt:lpstr>CED/C/SR.47</vt:lpstr>
    </vt:vector>
  </TitlesOfParts>
  <Company>CSD</Company>
  <LinksUpToDate>false</LinksUpToDate>
  <CharactersWithSpaces>21357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dc:title>
  <dc:subject/>
  <dc:creator>D. Toutain</dc:creator>
  <cp:keywords/>
  <dc:description/>
  <cp:lastModifiedBy>D. Toutain</cp:lastModifiedBy>
  <cp:revision>2</cp:revision>
  <cp:lastPrinted>2013-04-17T10:33:00Z</cp:lastPrinted>
  <dcterms:created xsi:type="dcterms:W3CDTF">2013-04-17T13:42:00Z</dcterms:created>
  <dcterms:modified xsi:type="dcterms:W3CDTF">2013-04-17T13:42:00Z</dcterms:modified>
</cp:coreProperties>
</file>