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5D749E" w:rsidP="005D749E">
            <w:pPr>
              <w:bidi w:val="0"/>
              <w:spacing w:after="20"/>
              <w:jc w:val="left"/>
              <w:rPr>
                <w:szCs w:val="20"/>
              </w:rPr>
            </w:pPr>
            <w:r w:rsidRPr="005D749E">
              <w:rPr>
                <w:sz w:val="40"/>
                <w:szCs w:val="20"/>
              </w:rPr>
              <w:t>CRC</w:t>
            </w:r>
            <w:r>
              <w:rPr>
                <w:szCs w:val="20"/>
              </w:rPr>
              <w:t>/C/TUR/CO/2-3</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5D749E" w:rsidRDefault="005D749E" w:rsidP="005D749E">
            <w:pPr>
              <w:bidi w:val="0"/>
              <w:spacing w:before="240"/>
              <w:jc w:val="left"/>
            </w:pPr>
            <w:r>
              <w:t>Distr.: General</w:t>
            </w:r>
          </w:p>
          <w:p w:rsidR="005D749E" w:rsidRDefault="005D749E" w:rsidP="005D749E">
            <w:pPr>
              <w:bidi w:val="0"/>
              <w:jc w:val="left"/>
            </w:pPr>
            <w:r>
              <w:t>20 July 2012</w:t>
            </w:r>
          </w:p>
          <w:p w:rsidR="005D749E" w:rsidRDefault="005D749E" w:rsidP="005D749E">
            <w:pPr>
              <w:bidi w:val="0"/>
              <w:jc w:val="left"/>
            </w:pPr>
            <w:r>
              <w:t>Arabic</w:t>
            </w:r>
          </w:p>
          <w:p w:rsidR="00257225" w:rsidRPr="008B4BC6" w:rsidRDefault="005D749E" w:rsidP="005D749E">
            <w:pPr>
              <w:bidi w:val="0"/>
              <w:jc w:val="left"/>
            </w:pPr>
            <w:r>
              <w:t>Original: English</w:t>
            </w:r>
          </w:p>
        </w:tc>
      </w:tr>
    </w:tbl>
    <w:p w:rsidR="005D749E" w:rsidRPr="005D749E" w:rsidRDefault="005D749E" w:rsidP="005D749E">
      <w:pPr>
        <w:spacing w:before="120" w:line="380" w:lineRule="exact"/>
        <w:rPr>
          <w:rFonts w:hint="cs"/>
          <w:b/>
          <w:bCs/>
          <w:sz w:val="24"/>
          <w:szCs w:val="34"/>
          <w:rtl/>
        </w:rPr>
      </w:pPr>
      <w:r w:rsidRPr="005D749E">
        <w:rPr>
          <w:rFonts w:hint="cs"/>
          <w:b/>
          <w:bCs/>
          <w:sz w:val="24"/>
          <w:szCs w:val="34"/>
          <w:rtl/>
        </w:rPr>
        <w:t>لجنة حقوق الطفل</w:t>
      </w:r>
    </w:p>
    <w:p w:rsidR="005D749E" w:rsidRPr="005D749E" w:rsidRDefault="005D749E" w:rsidP="005D749E">
      <w:pPr>
        <w:spacing w:line="380" w:lineRule="exact"/>
        <w:outlineLvl w:val="0"/>
        <w:rPr>
          <w:rFonts w:hint="cs"/>
          <w:b/>
          <w:bCs/>
          <w:rtl/>
        </w:rPr>
      </w:pPr>
      <w:r w:rsidRPr="005D749E">
        <w:rPr>
          <w:rFonts w:hint="cs"/>
          <w:b/>
          <w:bCs/>
          <w:rtl/>
        </w:rPr>
        <w:t>الدورة الستون</w:t>
      </w:r>
    </w:p>
    <w:p w:rsidR="005D749E" w:rsidRPr="005D749E" w:rsidRDefault="005D749E" w:rsidP="005D749E">
      <w:pPr>
        <w:spacing w:line="380" w:lineRule="exact"/>
        <w:outlineLvl w:val="0"/>
        <w:rPr>
          <w:rFonts w:hint="cs"/>
          <w:b/>
          <w:bCs/>
          <w:rtl/>
        </w:rPr>
      </w:pPr>
      <w:r w:rsidRPr="005D749E">
        <w:rPr>
          <w:rFonts w:hint="cs"/>
          <w:rtl/>
        </w:rPr>
        <w:t xml:space="preserve">29 </w:t>
      </w:r>
      <w:r>
        <w:rPr>
          <w:rFonts w:hint="cs"/>
          <w:rtl/>
        </w:rPr>
        <w:t>أ</w:t>
      </w:r>
      <w:r w:rsidRPr="005D749E">
        <w:rPr>
          <w:rFonts w:hint="cs"/>
          <w:rtl/>
        </w:rPr>
        <w:t xml:space="preserve">يار/مايو </w:t>
      </w:r>
      <w:r>
        <w:rPr>
          <w:rFonts w:hint="cs"/>
          <w:rtl/>
        </w:rPr>
        <w:t>-</w:t>
      </w:r>
      <w:r w:rsidRPr="005D749E">
        <w:rPr>
          <w:rFonts w:hint="cs"/>
          <w:rtl/>
        </w:rPr>
        <w:t xml:space="preserve"> 15 حزيران/يونيه 2012</w:t>
      </w:r>
    </w:p>
    <w:p w:rsidR="005D749E" w:rsidRPr="005D749E" w:rsidRDefault="005D749E" w:rsidP="000002B4">
      <w:pPr>
        <w:pStyle w:val="HChGA"/>
        <w:rPr>
          <w:rFonts w:hint="cs"/>
          <w:rtl/>
          <w:lang w:val="fr-CH"/>
        </w:rPr>
      </w:pPr>
      <w:r w:rsidRPr="005D749E">
        <w:rPr>
          <w:rFonts w:hint="cs"/>
          <w:rtl/>
          <w:lang w:val="fr-CH"/>
        </w:rPr>
        <w:tab/>
      </w:r>
      <w:r w:rsidRPr="005D749E">
        <w:rPr>
          <w:rFonts w:hint="cs"/>
          <w:rtl/>
          <w:lang w:val="fr-CH"/>
        </w:rPr>
        <w:tab/>
        <w:t>النظر في التقارير المقدمة من الدول الأطراف بموجب المادة 44 من</w:t>
      </w:r>
      <w:r w:rsidR="000002B4">
        <w:rPr>
          <w:rFonts w:hint="eastAsia"/>
          <w:rtl/>
          <w:lang w:val="fr-CH"/>
        </w:rPr>
        <w:t> </w:t>
      </w:r>
      <w:r w:rsidRPr="005D749E">
        <w:rPr>
          <w:rFonts w:hint="cs"/>
          <w:rtl/>
          <w:lang w:val="fr-CH"/>
        </w:rPr>
        <w:t>الاتفاقية</w:t>
      </w:r>
    </w:p>
    <w:p w:rsidR="005D749E" w:rsidRPr="005D749E" w:rsidRDefault="005D749E" w:rsidP="005D749E">
      <w:pPr>
        <w:pStyle w:val="H1GA"/>
        <w:rPr>
          <w:rFonts w:hint="cs"/>
          <w:rtl/>
          <w:lang w:val="fr-CH"/>
        </w:rPr>
      </w:pPr>
      <w:r w:rsidRPr="005D749E">
        <w:rPr>
          <w:rFonts w:hint="cs"/>
          <w:rtl/>
          <w:lang w:val="fr-CH"/>
        </w:rPr>
        <w:tab/>
      </w:r>
      <w:r w:rsidRPr="005D749E">
        <w:rPr>
          <w:rFonts w:hint="cs"/>
          <w:rtl/>
          <w:lang w:val="fr-CH"/>
        </w:rPr>
        <w:tab/>
        <w:t>الملاحظات الختامية: تركيا</w:t>
      </w:r>
    </w:p>
    <w:p w:rsidR="005D749E" w:rsidRPr="005D749E" w:rsidRDefault="005D749E" w:rsidP="00E22296">
      <w:pPr>
        <w:pStyle w:val="SingleTxtGA"/>
        <w:rPr>
          <w:rFonts w:eastAsia="Calibri" w:hint="cs"/>
          <w:rtl/>
          <w:lang w:eastAsia="de-DE"/>
        </w:rPr>
      </w:pPr>
      <w:r w:rsidRPr="005D749E">
        <w:rPr>
          <w:rFonts w:hint="cs"/>
          <w:rtl/>
          <w:lang w:val="fr-CH"/>
        </w:rPr>
        <w:t>1-</w:t>
      </w:r>
      <w:r w:rsidRPr="005D749E">
        <w:rPr>
          <w:rFonts w:hint="cs"/>
          <w:rtl/>
          <w:lang w:val="fr-CH"/>
        </w:rPr>
        <w:tab/>
        <w:t>نظرت اللجنة في</w:t>
      </w:r>
      <w:r w:rsidR="00E22296">
        <w:rPr>
          <w:rFonts w:hint="cs"/>
          <w:rtl/>
          <w:lang w:val="fr-CH"/>
        </w:rPr>
        <w:t xml:space="preserve"> </w:t>
      </w:r>
      <w:r w:rsidRPr="005D749E">
        <w:rPr>
          <w:rFonts w:hint="cs"/>
          <w:rtl/>
          <w:lang w:val="fr-CH"/>
        </w:rPr>
        <w:t>التقرير</w:t>
      </w:r>
      <w:r w:rsidR="00E22296">
        <w:rPr>
          <w:rFonts w:hint="cs"/>
          <w:rtl/>
          <w:lang w:val="fr-CH"/>
        </w:rPr>
        <w:t xml:space="preserve"> </w:t>
      </w:r>
      <w:r w:rsidRPr="005D749E">
        <w:rPr>
          <w:rFonts w:hint="cs"/>
          <w:rtl/>
          <w:lang w:val="fr-CH"/>
        </w:rPr>
        <w:t xml:space="preserve">الجامع للتقريرين الدوريين الثاني والثالث لتركيا </w:t>
      </w:r>
      <w:r w:rsidRPr="005D749E">
        <w:rPr>
          <w:rFonts w:eastAsia="Calibri"/>
          <w:lang w:eastAsia="de-DE"/>
        </w:rPr>
        <w:t>(CRC/C/TUR/2-3)</w:t>
      </w:r>
      <w:r w:rsidRPr="005D749E">
        <w:rPr>
          <w:rFonts w:eastAsia="Calibri" w:hint="cs"/>
          <w:rtl/>
          <w:lang w:eastAsia="de-DE"/>
        </w:rPr>
        <w:t xml:space="preserve"> في جلستيها 1704 و1705 المعقودتين في 1 حزيران/يونيه 2012 (انظر </w:t>
      </w:r>
      <w:r w:rsidRPr="005D749E">
        <w:rPr>
          <w:rFonts w:eastAsia="Calibri"/>
          <w:lang w:eastAsia="de-DE"/>
        </w:rPr>
        <w:t>CRC/C/SR.1704</w:t>
      </w:r>
      <w:r w:rsidRPr="005D749E">
        <w:rPr>
          <w:rFonts w:eastAsia="Calibri" w:hint="cs"/>
          <w:rtl/>
          <w:lang w:eastAsia="de-DE"/>
        </w:rPr>
        <w:t xml:space="preserve"> </w:t>
      </w:r>
      <w:r>
        <w:rPr>
          <w:rFonts w:eastAsia="Calibri" w:hint="cs"/>
          <w:rtl/>
          <w:lang w:eastAsia="de-DE"/>
        </w:rPr>
        <w:t>و</w:t>
      </w:r>
      <w:r w:rsidRPr="005D749E">
        <w:rPr>
          <w:rFonts w:eastAsia="Calibri" w:hint="cs"/>
          <w:lang w:eastAsia="de-DE"/>
        </w:rPr>
        <w:t>1705</w:t>
      </w:r>
      <w:r w:rsidRPr="005D749E">
        <w:rPr>
          <w:rFonts w:eastAsia="Calibri" w:hint="cs"/>
          <w:rtl/>
          <w:lang w:eastAsia="de-DE"/>
        </w:rPr>
        <w:t>)، واعتمدت في جلستها 1725</w:t>
      </w:r>
      <w:r>
        <w:rPr>
          <w:rFonts w:eastAsia="Calibri" w:hint="cs"/>
          <w:rtl/>
          <w:lang w:eastAsia="de-DE"/>
        </w:rPr>
        <w:t>،</w:t>
      </w:r>
      <w:r w:rsidRPr="005D749E">
        <w:rPr>
          <w:rFonts w:eastAsia="Calibri" w:hint="cs"/>
          <w:rtl/>
          <w:lang w:eastAsia="de-DE"/>
        </w:rPr>
        <w:t xml:space="preserve"> المعقودة في 15 حزيران/يونيه 2012</w:t>
      </w:r>
      <w:r>
        <w:rPr>
          <w:rFonts w:eastAsia="Calibri" w:hint="cs"/>
          <w:rtl/>
          <w:lang w:eastAsia="de-DE"/>
        </w:rPr>
        <w:t>،</w:t>
      </w:r>
      <w:r w:rsidRPr="005D749E">
        <w:rPr>
          <w:rFonts w:eastAsia="Calibri" w:hint="cs"/>
          <w:rtl/>
          <w:lang w:eastAsia="de-DE"/>
        </w:rPr>
        <w:t xml:space="preserve"> الملاحظات الختامية التالية.</w:t>
      </w:r>
    </w:p>
    <w:p w:rsidR="005D749E" w:rsidRPr="005D749E" w:rsidRDefault="005D749E" w:rsidP="005D749E">
      <w:pPr>
        <w:pStyle w:val="HChGA"/>
        <w:rPr>
          <w:rFonts w:hint="cs"/>
          <w:sz w:val="32"/>
          <w:szCs w:val="28"/>
          <w:rtl/>
        </w:rPr>
      </w:pPr>
      <w:r w:rsidRPr="005D749E">
        <w:rPr>
          <w:rFonts w:hint="cs"/>
          <w:rtl/>
          <w:lang w:val="fr-CH"/>
        </w:rPr>
        <w:tab/>
        <w:t>أولاً-</w:t>
      </w:r>
      <w:r w:rsidRPr="005D749E">
        <w:rPr>
          <w:rFonts w:hint="cs"/>
          <w:rtl/>
          <w:lang w:val="fr-CH"/>
        </w:rPr>
        <w:tab/>
        <w:t>مقدمة</w:t>
      </w:r>
    </w:p>
    <w:p w:rsidR="005D749E" w:rsidRPr="005D749E" w:rsidRDefault="005D749E" w:rsidP="005D749E">
      <w:pPr>
        <w:pStyle w:val="SingleTxtGA"/>
        <w:rPr>
          <w:rFonts w:hint="cs"/>
          <w:rtl/>
          <w:lang w:val="fr-CH"/>
        </w:rPr>
      </w:pPr>
      <w:r w:rsidRPr="005D749E">
        <w:rPr>
          <w:rFonts w:hint="cs"/>
          <w:rtl/>
          <w:lang w:val="fr-CH"/>
        </w:rPr>
        <w:t>2-</w:t>
      </w:r>
      <w:r w:rsidRPr="005D749E">
        <w:rPr>
          <w:rFonts w:hint="cs"/>
          <w:rtl/>
          <w:lang w:val="fr-CH"/>
        </w:rPr>
        <w:tab/>
        <w:t xml:space="preserve">ترحب اللجنة بتقديم التقرير الجامع للتقريرين الدوريين الثاني والثالث، رغم التأخير، وبالردود الخطية على قائمة المسائل التي وضعتها اللجنة </w:t>
      </w:r>
      <w:r w:rsidRPr="005D749E">
        <w:rPr>
          <w:rFonts w:eastAsia="Calibri"/>
          <w:lang w:eastAsia="de-DE"/>
        </w:rPr>
        <w:t>(CRC/C/TUR/Q/2-3/Add.1)</w:t>
      </w:r>
      <w:r w:rsidRPr="005D749E">
        <w:rPr>
          <w:rFonts w:eastAsia="Calibri" w:hint="cs"/>
          <w:rtl/>
          <w:lang w:eastAsia="de-DE"/>
        </w:rPr>
        <w:t xml:space="preserve">، </w:t>
      </w:r>
      <w:r>
        <w:rPr>
          <w:rFonts w:eastAsia="Calibri" w:hint="cs"/>
          <w:rtl/>
          <w:lang w:eastAsia="de-DE"/>
        </w:rPr>
        <w:t xml:space="preserve">وهي ردود أتاحت </w:t>
      </w:r>
      <w:r w:rsidRPr="005D749E">
        <w:rPr>
          <w:rFonts w:eastAsia="Calibri" w:hint="cs"/>
          <w:rtl/>
          <w:lang w:eastAsia="de-DE"/>
        </w:rPr>
        <w:t xml:space="preserve">فهم وضع </w:t>
      </w:r>
      <w:r w:rsidRPr="005D749E">
        <w:rPr>
          <w:rFonts w:hint="cs"/>
          <w:rtl/>
          <w:lang w:val="fr-CH"/>
        </w:rPr>
        <w:t xml:space="preserve">الأطفال في الدولة الطرف على نحو أفضل. وتعرب اللجنة عن تقديرها للحوار الصريح والمفتوح والبناء الذي دار مع وفد الدولة الطرف الرفيع المستوى </w:t>
      </w:r>
      <w:r w:rsidRPr="005D749E">
        <w:rPr>
          <w:rFonts w:hint="cs"/>
          <w:rtl/>
          <w:lang w:bidi="ar"/>
        </w:rPr>
        <w:t>والمشترك بين القطاعات</w:t>
      </w:r>
      <w:r w:rsidRPr="005D749E">
        <w:rPr>
          <w:rFonts w:hint="cs"/>
          <w:rtl/>
          <w:lang w:val="fr-CH"/>
        </w:rPr>
        <w:t>، برئاسة وزير الأسرة والسياسات الاجتماعية.</w:t>
      </w:r>
    </w:p>
    <w:p w:rsidR="005D749E" w:rsidRPr="005D749E" w:rsidRDefault="005D749E" w:rsidP="005D749E">
      <w:pPr>
        <w:pStyle w:val="HChGA"/>
        <w:rPr>
          <w:rFonts w:hint="cs"/>
          <w:sz w:val="32"/>
          <w:szCs w:val="28"/>
          <w:rtl/>
        </w:rPr>
      </w:pPr>
      <w:r w:rsidRPr="005D749E">
        <w:rPr>
          <w:rFonts w:hint="cs"/>
          <w:rtl/>
          <w:lang w:val="fr-CH"/>
        </w:rPr>
        <w:tab/>
        <w:t>ثانياً-</w:t>
      </w:r>
      <w:r w:rsidRPr="005D749E">
        <w:rPr>
          <w:rFonts w:hint="cs"/>
          <w:rtl/>
          <w:lang w:val="fr-CH"/>
        </w:rPr>
        <w:tab/>
        <w:t>تدابير المتابعة التي اتخذتها الدولة الطرف والتقدم الذي حققته</w:t>
      </w:r>
    </w:p>
    <w:p w:rsidR="005D749E" w:rsidRPr="005D749E" w:rsidRDefault="005D749E" w:rsidP="005D749E">
      <w:pPr>
        <w:pStyle w:val="SingleTxtGA"/>
        <w:rPr>
          <w:rFonts w:hint="cs"/>
          <w:rtl/>
          <w:lang w:val="fr-CH"/>
        </w:rPr>
      </w:pPr>
      <w:r w:rsidRPr="005D749E">
        <w:rPr>
          <w:rFonts w:hint="cs"/>
          <w:rtl/>
          <w:lang w:val="fr-CH"/>
        </w:rPr>
        <w:t>3-</w:t>
      </w:r>
      <w:r w:rsidRPr="005D749E">
        <w:rPr>
          <w:rFonts w:hint="cs"/>
          <w:rtl/>
          <w:lang w:val="fr-CH"/>
        </w:rPr>
        <w:tab/>
        <w:t>ترحب اللجنة بالخطوة الايجابية المتمثلة في اضطلاع الدولة الطرف بعملية إصلاح شاملة في مجال حقوق الإنسان، بما فيها العديد من رزم التعديلات الدستورية ورزم الإصلاحات التشريعية، لا</w:t>
      </w:r>
      <w:r w:rsidR="00B462D4">
        <w:rPr>
          <w:rFonts w:hint="cs"/>
          <w:rtl/>
          <w:lang w:val="fr-CH"/>
        </w:rPr>
        <w:t xml:space="preserve"> </w:t>
      </w:r>
      <w:r w:rsidRPr="005D749E">
        <w:rPr>
          <w:rFonts w:hint="cs"/>
          <w:rtl/>
          <w:lang w:val="fr-CH"/>
        </w:rPr>
        <w:t xml:space="preserve">سيما اعتماد التدابير التشريعية التالية: </w:t>
      </w:r>
    </w:p>
    <w:p w:rsidR="005D749E" w:rsidRPr="005D749E" w:rsidRDefault="005D749E" w:rsidP="005D749E">
      <w:pPr>
        <w:pStyle w:val="SingleTxtGA"/>
        <w:rPr>
          <w:rFonts w:hint="cs"/>
          <w:rtl/>
          <w:lang w:val="fr-CH"/>
        </w:rPr>
      </w:pPr>
      <w:r w:rsidRPr="005D749E">
        <w:rPr>
          <w:rFonts w:hint="cs"/>
          <w:rtl/>
          <w:lang w:val="fr-CH"/>
        </w:rPr>
        <w:tab/>
        <w:t>(أ)</w:t>
      </w:r>
      <w:r w:rsidRPr="005D749E">
        <w:rPr>
          <w:rFonts w:hint="cs"/>
          <w:rtl/>
          <w:lang w:val="fr-CH"/>
        </w:rPr>
        <w:tab/>
        <w:t xml:space="preserve">تعديلات أُدخلت على </w:t>
      </w:r>
      <w:r w:rsidRPr="005D749E">
        <w:rPr>
          <w:rFonts w:hint="cs"/>
          <w:rtl/>
          <w:lang w:bidi="ar"/>
        </w:rPr>
        <w:t xml:space="preserve">قانون مكافحة الإرهاب (2010)، </w:t>
      </w:r>
      <w:r>
        <w:rPr>
          <w:rFonts w:hint="cs"/>
          <w:rtl/>
          <w:lang w:val="fr-CH"/>
        </w:rPr>
        <w:t>تنص على مثول ا</w:t>
      </w:r>
      <w:r w:rsidRPr="005D749E">
        <w:rPr>
          <w:rFonts w:hint="cs"/>
          <w:rtl/>
          <w:lang w:val="fr-CH"/>
        </w:rPr>
        <w:t xml:space="preserve">لأطفال أمام </w:t>
      </w:r>
      <w:r w:rsidRPr="005D749E">
        <w:rPr>
          <w:rFonts w:hint="cs"/>
          <w:rtl/>
          <w:lang w:bidi="ar"/>
        </w:rPr>
        <w:t>محاكم الأحداث</w:t>
      </w:r>
      <w:r w:rsidRPr="005D749E">
        <w:rPr>
          <w:rFonts w:hint="cs"/>
          <w:rtl/>
          <w:lang w:val="fr-CH"/>
        </w:rPr>
        <w:t xml:space="preserve"> وتخفيف العقوبات على الأطفال دون سن 18؛</w:t>
      </w:r>
    </w:p>
    <w:p w:rsidR="005D749E" w:rsidRPr="005D749E" w:rsidRDefault="005D749E" w:rsidP="005D749E">
      <w:pPr>
        <w:pStyle w:val="SingleTxtGA"/>
        <w:rPr>
          <w:rFonts w:hint="cs"/>
          <w:rtl/>
          <w:lang w:val="fr-CH"/>
        </w:rPr>
      </w:pPr>
      <w:r w:rsidRPr="005D749E">
        <w:rPr>
          <w:rFonts w:hint="cs"/>
          <w:rtl/>
          <w:lang w:val="fr-CH"/>
        </w:rPr>
        <w:tab/>
        <w:t>(ب)</w:t>
      </w:r>
      <w:r w:rsidRPr="005D749E">
        <w:rPr>
          <w:rFonts w:hint="cs"/>
          <w:rtl/>
          <w:lang w:val="fr-CH"/>
        </w:rPr>
        <w:tab/>
        <w:t>قانون حماية الطفل (2005)؛</w:t>
      </w:r>
    </w:p>
    <w:p w:rsidR="005D749E" w:rsidRPr="005D749E" w:rsidRDefault="005D749E" w:rsidP="00002B86">
      <w:pPr>
        <w:pStyle w:val="SingleTxtGA"/>
        <w:rPr>
          <w:rFonts w:hint="cs"/>
          <w:rtl/>
          <w:lang w:val="fr-CH"/>
        </w:rPr>
      </w:pPr>
      <w:r w:rsidRPr="005D749E">
        <w:rPr>
          <w:rFonts w:hint="cs"/>
          <w:rtl/>
          <w:lang w:val="fr-CH"/>
        </w:rPr>
        <w:tab/>
        <w:t>(ج)</w:t>
      </w:r>
      <w:r w:rsidRPr="005D749E">
        <w:rPr>
          <w:rFonts w:hint="cs"/>
          <w:rtl/>
          <w:lang w:val="fr-CH"/>
        </w:rPr>
        <w:tab/>
        <w:t>التعديلات القانونية بشأن الأشخاص ذوي الإعاقة (2005)، في مجال التعليم وإعادة التأهيل والرعاية والضمان الاجتماعي للأطفال ذوي الإعاقة؛</w:t>
      </w:r>
    </w:p>
    <w:p w:rsidR="005D749E" w:rsidRPr="005D749E" w:rsidRDefault="005D749E" w:rsidP="00002B86">
      <w:pPr>
        <w:pStyle w:val="SingleTxtGA"/>
        <w:rPr>
          <w:rFonts w:hint="cs"/>
          <w:rtl/>
          <w:lang w:val="fr-CH"/>
        </w:rPr>
      </w:pPr>
      <w:r w:rsidRPr="005D749E">
        <w:rPr>
          <w:rFonts w:hint="cs"/>
          <w:rtl/>
          <w:lang w:val="fr-CH"/>
        </w:rPr>
        <w:tab/>
        <w:t>(د)</w:t>
      </w:r>
      <w:r w:rsidRPr="005D749E">
        <w:rPr>
          <w:rFonts w:hint="cs"/>
          <w:rtl/>
          <w:lang w:val="fr-CH"/>
        </w:rPr>
        <w:tab/>
      </w:r>
      <w:r w:rsidRPr="005D749E">
        <w:rPr>
          <w:rFonts w:hint="cs"/>
          <w:rtl/>
          <w:lang w:bidi="ar"/>
        </w:rPr>
        <w:t>القانون الجنائي التركي (2004)، الذي يرفع السن</w:t>
      </w:r>
      <w:r w:rsidR="00002B86">
        <w:rPr>
          <w:rFonts w:hint="cs"/>
          <w:rtl/>
          <w:lang w:bidi="ar"/>
        </w:rPr>
        <w:t xml:space="preserve"> الدنيا</w:t>
      </w:r>
      <w:r w:rsidRPr="005D749E">
        <w:rPr>
          <w:rFonts w:hint="cs"/>
          <w:rtl/>
          <w:lang w:bidi="ar"/>
        </w:rPr>
        <w:t xml:space="preserve"> للمسؤو</w:t>
      </w:r>
      <w:r w:rsidR="00002B86">
        <w:rPr>
          <w:rFonts w:hint="cs"/>
          <w:rtl/>
          <w:lang w:bidi="ar"/>
        </w:rPr>
        <w:t>لية الجنائية من 11 إلى 12 عاماً</w:t>
      </w:r>
      <w:r w:rsidRPr="005D749E">
        <w:rPr>
          <w:rFonts w:hint="cs"/>
          <w:rtl/>
          <w:lang w:val="fr-CH"/>
        </w:rPr>
        <w:t>؛</w:t>
      </w:r>
    </w:p>
    <w:p w:rsidR="005D749E" w:rsidRPr="005D749E" w:rsidRDefault="005D749E" w:rsidP="00002B86">
      <w:pPr>
        <w:pStyle w:val="SingleTxtGA"/>
        <w:rPr>
          <w:rFonts w:hint="cs"/>
          <w:rtl/>
          <w:lang w:val="fr-CH"/>
        </w:rPr>
      </w:pPr>
      <w:r w:rsidRPr="005D749E">
        <w:rPr>
          <w:rFonts w:hint="cs"/>
          <w:rtl/>
          <w:lang w:val="fr-CH"/>
        </w:rPr>
        <w:tab/>
        <w:t>(ﻫ)</w:t>
      </w:r>
      <w:r w:rsidRPr="005D749E">
        <w:rPr>
          <w:rFonts w:hint="cs"/>
          <w:rtl/>
          <w:lang w:val="fr-CH"/>
        </w:rPr>
        <w:tab/>
        <w:t xml:space="preserve">تعديل المادة 90 من الدستور (2004)، الذي يستحدث حكماً تُمنح بموجبه </w:t>
      </w:r>
      <w:r w:rsidR="00002B86">
        <w:rPr>
          <w:rFonts w:hint="cs"/>
          <w:rtl/>
          <w:lang w:val="fr-CH"/>
        </w:rPr>
        <w:t xml:space="preserve">العلوية </w:t>
      </w:r>
      <w:r w:rsidRPr="005D749E">
        <w:rPr>
          <w:rFonts w:hint="cs"/>
          <w:rtl/>
          <w:lang w:val="fr-CH"/>
        </w:rPr>
        <w:t>للاتفاقات الدولية على القانون الوطني ؛</w:t>
      </w:r>
    </w:p>
    <w:p w:rsidR="005D749E" w:rsidRPr="005D749E" w:rsidRDefault="005D749E" w:rsidP="00E22296">
      <w:pPr>
        <w:pStyle w:val="SingleTxtGA"/>
        <w:rPr>
          <w:rFonts w:hint="cs"/>
          <w:rtl/>
          <w:lang w:val="fr-CH"/>
        </w:rPr>
      </w:pPr>
      <w:r w:rsidRPr="005D749E">
        <w:rPr>
          <w:rFonts w:hint="cs"/>
          <w:rtl/>
          <w:lang w:val="fr-CH"/>
        </w:rPr>
        <w:tab/>
        <w:t>(و)</w:t>
      </w:r>
      <w:r w:rsidRPr="005D749E">
        <w:rPr>
          <w:rFonts w:hint="cs"/>
          <w:rtl/>
          <w:lang w:val="fr-CH"/>
        </w:rPr>
        <w:tab/>
        <w:t>المدونة المدنية التركية (2001)، التي دخلت حيز النفاذ في أعقاب الملاحظات الختامية السابقة للجنة</w:t>
      </w:r>
      <w:r w:rsidR="00E22296">
        <w:rPr>
          <w:rFonts w:hint="cs"/>
          <w:rtl/>
          <w:lang w:val="fr-CH"/>
        </w:rPr>
        <w:t>.</w:t>
      </w:r>
    </w:p>
    <w:p w:rsidR="005D749E" w:rsidRPr="005D749E" w:rsidRDefault="005D749E" w:rsidP="00002B86">
      <w:pPr>
        <w:pStyle w:val="SingleTxtGA"/>
        <w:rPr>
          <w:rFonts w:hint="cs"/>
          <w:rtl/>
          <w:lang w:val="fr-CH"/>
        </w:rPr>
      </w:pPr>
      <w:r w:rsidRPr="005D749E">
        <w:rPr>
          <w:rFonts w:hint="cs"/>
          <w:rtl/>
          <w:lang w:val="fr-CH"/>
        </w:rPr>
        <w:t>4-</w:t>
      </w:r>
      <w:r w:rsidR="00002B86">
        <w:rPr>
          <w:rFonts w:hint="cs"/>
          <w:rtl/>
          <w:lang w:val="fr-CH"/>
        </w:rPr>
        <w:tab/>
      </w:r>
      <w:r w:rsidRPr="005D749E">
        <w:rPr>
          <w:rFonts w:hint="cs"/>
          <w:rtl/>
          <w:lang w:bidi="ar"/>
        </w:rPr>
        <w:t>وتلاحظ اللجنة أيضاً مع التقدير تصديق الدولة الطرف على الصكوك التالية أو</w:t>
      </w:r>
      <w:r w:rsidR="00002B86">
        <w:rPr>
          <w:rFonts w:hint="eastAsia"/>
          <w:rtl/>
          <w:lang w:bidi="ar"/>
        </w:rPr>
        <w:t> </w:t>
      </w:r>
      <w:r w:rsidR="00002B86">
        <w:rPr>
          <w:rFonts w:hint="cs"/>
          <w:rtl/>
          <w:lang w:bidi="ar"/>
        </w:rPr>
        <w:t xml:space="preserve">انضمامها </w:t>
      </w:r>
      <w:r w:rsidRPr="005D749E">
        <w:rPr>
          <w:rFonts w:hint="cs"/>
          <w:rtl/>
          <w:lang w:bidi="ar"/>
        </w:rPr>
        <w:t>إليها</w:t>
      </w:r>
      <w:r w:rsidRPr="005D749E">
        <w:rPr>
          <w:rFonts w:hint="cs"/>
          <w:rtl/>
          <w:lang w:val="fr-CH" w:bidi="ar"/>
        </w:rPr>
        <w:t>:</w:t>
      </w:r>
    </w:p>
    <w:p w:rsidR="005D749E" w:rsidRPr="005D749E" w:rsidRDefault="00002B86" w:rsidP="00002B86">
      <w:pPr>
        <w:pStyle w:val="SingleTxtGA"/>
        <w:rPr>
          <w:rFonts w:hint="cs"/>
          <w:rtl/>
          <w:lang w:val="fr-CH" w:bidi="ar"/>
        </w:rPr>
      </w:pPr>
      <w:r>
        <w:rPr>
          <w:rFonts w:hint="cs"/>
          <w:rtl/>
          <w:lang w:val="fr-CH"/>
        </w:rPr>
        <w:tab/>
        <w:t>(أ)</w:t>
      </w:r>
      <w:r>
        <w:rPr>
          <w:rFonts w:hint="cs"/>
          <w:rtl/>
          <w:lang w:val="fr-CH"/>
        </w:rPr>
        <w:tab/>
      </w:r>
      <w:r w:rsidR="005D749E" w:rsidRPr="005D749E">
        <w:rPr>
          <w:rFonts w:hint="cs"/>
          <w:rtl/>
          <w:lang w:val="fr-CH"/>
        </w:rPr>
        <w:t xml:space="preserve">البروتوكول الاختياري </w:t>
      </w:r>
      <w:r w:rsidR="005D749E" w:rsidRPr="005D749E">
        <w:rPr>
          <w:rFonts w:hint="cs"/>
          <w:rtl/>
          <w:lang w:bidi="ar"/>
        </w:rPr>
        <w:t>لاتفاقية حقوق الطفل المتعلق ببيع الأطفال وبغاء الأطفال واستغلال الأطفال في المواد الإباحية</w:t>
      </w:r>
      <w:r w:rsidR="005D749E" w:rsidRPr="005D749E">
        <w:rPr>
          <w:rFonts w:hint="cs"/>
          <w:rtl/>
          <w:lang w:val="fr-CH" w:bidi="ar"/>
        </w:rPr>
        <w:t>، في عام 2004؛</w:t>
      </w:r>
    </w:p>
    <w:p w:rsidR="005D749E" w:rsidRPr="005D749E" w:rsidRDefault="00002B86" w:rsidP="00426FC5">
      <w:pPr>
        <w:pStyle w:val="SingleTxtGA"/>
        <w:rPr>
          <w:rFonts w:hint="cs"/>
          <w:lang w:val="fr-CH" w:bidi="ar"/>
        </w:rPr>
      </w:pPr>
      <w:r>
        <w:rPr>
          <w:rFonts w:hint="cs"/>
          <w:rtl/>
          <w:lang w:val="fr-CH" w:bidi="ar"/>
        </w:rPr>
        <w:tab/>
        <w:t>(ب)</w:t>
      </w:r>
      <w:r>
        <w:rPr>
          <w:rFonts w:hint="cs"/>
          <w:rtl/>
          <w:lang w:val="fr-CH" w:bidi="ar"/>
        </w:rPr>
        <w:tab/>
      </w:r>
      <w:r w:rsidR="005D749E" w:rsidRPr="005D749E">
        <w:rPr>
          <w:rFonts w:hint="cs"/>
          <w:rtl/>
          <w:lang w:val="fr-CH" w:bidi="ar"/>
        </w:rPr>
        <w:t xml:space="preserve">البروتوكول الاختياري لاتفاقية حقوق الطفل المتعلق </w:t>
      </w:r>
      <w:r w:rsidR="00426FC5">
        <w:rPr>
          <w:rFonts w:hint="cs"/>
          <w:rtl/>
          <w:lang w:bidi="ar"/>
        </w:rPr>
        <w:t xml:space="preserve">بإشراك </w:t>
      </w:r>
      <w:r w:rsidR="005D749E" w:rsidRPr="005D749E">
        <w:rPr>
          <w:rFonts w:hint="cs"/>
          <w:rtl/>
          <w:lang w:bidi="ar"/>
        </w:rPr>
        <w:t>الأطفال في النزاعات المسلحة، في عام 2004؛</w:t>
      </w:r>
    </w:p>
    <w:p w:rsidR="005D749E" w:rsidRPr="005D749E" w:rsidRDefault="00002B86" w:rsidP="00002B86">
      <w:pPr>
        <w:pStyle w:val="SingleTxtGA"/>
        <w:rPr>
          <w:rFonts w:hint="cs"/>
          <w:rtl/>
          <w:lang w:val="fr-CH" w:bidi="ar"/>
        </w:rPr>
      </w:pPr>
      <w:r>
        <w:rPr>
          <w:rFonts w:hint="cs"/>
          <w:rtl/>
          <w:lang w:bidi="ar"/>
        </w:rPr>
        <w:tab/>
        <w:t>(ج)</w:t>
      </w:r>
      <w:r>
        <w:rPr>
          <w:rFonts w:hint="cs"/>
          <w:rtl/>
          <w:lang w:bidi="ar"/>
        </w:rPr>
        <w:tab/>
      </w:r>
      <w:r w:rsidR="005D749E" w:rsidRPr="005D749E">
        <w:rPr>
          <w:rFonts w:hint="cs"/>
          <w:rtl/>
          <w:lang w:bidi="ar"/>
        </w:rPr>
        <w:t>اتفاقية حقوق الأشخاص ذوي الإعاقة</w:t>
      </w:r>
      <w:r w:rsidR="005D749E" w:rsidRPr="005D749E">
        <w:rPr>
          <w:rFonts w:hint="cs"/>
          <w:rtl/>
          <w:lang w:val="fr-CH" w:bidi="ar"/>
        </w:rPr>
        <w:t>، في عام 2009؛</w:t>
      </w:r>
    </w:p>
    <w:p w:rsidR="005D749E" w:rsidRPr="005D749E" w:rsidRDefault="00002B86" w:rsidP="00002B86">
      <w:pPr>
        <w:pStyle w:val="SingleTxtGA"/>
        <w:rPr>
          <w:rFonts w:hint="cs"/>
          <w:rtl/>
          <w:lang w:bidi="ar"/>
        </w:rPr>
      </w:pPr>
      <w:r>
        <w:rPr>
          <w:rFonts w:hint="cs"/>
          <w:rtl/>
          <w:lang w:val="fr-CH" w:bidi="ar"/>
        </w:rPr>
        <w:tab/>
        <w:t>(د)</w:t>
      </w:r>
      <w:r>
        <w:rPr>
          <w:rFonts w:hint="cs"/>
          <w:rtl/>
          <w:lang w:val="fr-CH" w:bidi="ar"/>
        </w:rPr>
        <w:tab/>
      </w:r>
      <w:r w:rsidR="005D749E" w:rsidRPr="005D749E">
        <w:rPr>
          <w:rFonts w:hint="cs"/>
          <w:rtl/>
          <w:lang w:val="fr-CH" w:bidi="ar"/>
        </w:rPr>
        <w:t xml:space="preserve">البروتوكول الاختياري </w:t>
      </w:r>
      <w:r w:rsidR="005D749E" w:rsidRPr="005D749E">
        <w:rPr>
          <w:rFonts w:hint="cs"/>
          <w:rtl/>
          <w:lang w:bidi="ar"/>
        </w:rPr>
        <w:t>للعهد الدولي الخاص بالحقوق المدنية والسياسية، في عام 2006؛</w:t>
      </w:r>
    </w:p>
    <w:p w:rsidR="005D749E" w:rsidRPr="005D749E" w:rsidRDefault="00002B86" w:rsidP="00002B86">
      <w:pPr>
        <w:pStyle w:val="SingleTxtGA"/>
        <w:rPr>
          <w:rFonts w:hint="cs"/>
          <w:rtl/>
        </w:rPr>
      </w:pPr>
      <w:r>
        <w:rPr>
          <w:rFonts w:hint="cs"/>
          <w:rtl/>
        </w:rPr>
        <w:tab/>
        <w:t>(</w:t>
      </w:r>
      <w:r w:rsidRPr="00002B86">
        <w:rPr>
          <w:rFonts w:hint="cs"/>
          <w:sz w:val="30"/>
          <w:rtl/>
        </w:rPr>
        <w:t>ﻫ</w:t>
      </w:r>
      <w:r>
        <w:rPr>
          <w:rFonts w:hint="cs"/>
          <w:rtl/>
        </w:rPr>
        <w:t>)</w:t>
      </w:r>
      <w:r>
        <w:rPr>
          <w:rFonts w:hint="cs"/>
          <w:rtl/>
        </w:rPr>
        <w:tab/>
      </w:r>
      <w:r w:rsidR="005D749E" w:rsidRPr="005D749E">
        <w:rPr>
          <w:rFonts w:hint="cs"/>
          <w:rtl/>
        </w:rPr>
        <w:t>البروتوكول الاختياري الثاني للعهد الدولي الخاص بالحقوق المدنية والسياسية، الهادف إلى إلغاء العقوبة بالإعدام، في عام 2006؛</w:t>
      </w:r>
    </w:p>
    <w:p w:rsidR="005D749E" w:rsidRPr="005D749E" w:rsidRDefault="00002B86" w:rsidP="00002B86">
      <w:pPr>
        <w:pStyle w:val="SingleTxtGA"/>
        <w:rPr>
          <w:rFonts w:hint="cs"/>
        </w:rPr>
      </w:pPr>
      <w:r>
        <w:rPr>
          <w:rFonts w:hint="cs"/>
          <w:rtl/>
          <w:lang w:bidi="ar"/>
        </w:rPr>
        <w:tab/>
        <w:t>(و)</w:t>
      </w:r>
      <w:r>
        <w:rPr>
          <w:rFonts w:hint="cs"/>
          <w:rtl/>
          <w:lang w:bidi="ar"/>
        </w:rPr>
        <w:tab/>
      </w:r>
      <w:r w:rsidR="005D749E" w:rsidRPr="005D749E">
        <w:rPr>
          <w:rFonts w:hint="cs"/>
          <w:rtl/>
          <w:lang w:bidi="ar"/>
        </w:rPr>
        <w:t>الاتفاقية الدولية لحماية حقوق جميع العمال المهاجرين وأفراد أسرهم، في عام 2004؛</w:t>
      </w:r>
    </w:p>
    <w:p w:rsidR="005D749E" w:rsidRPr="005D749E" w:rsidRDefault="00002B86" w:rsidP="00002B86">
      <w:pPr>
        <w:pStyle w:val="SingleTxtGA"/>
        <w:rPr>
          <w:rFonts w:hint="cs"/>
        </w:rPr>
      </w:pPr>
      <w:r>
        <w:rPr>
          <w:rFonts w:hint="cs"/>
          <w:rtl/>
          <w:lang w:bidi="ar"/>
        </w:rPr>
        <w:tab/>
        <w:t>(ز)</w:t>
      </w:r>
      <w:r>
        <w:rPr>
          <w:rFonts w:hint="cs"/>
          <w:rtl/>
          <w:lang w:bidi="ar"/>
        </w:rPr>
        <w:tab/>
      </w:r>
      <w:r w:rsidR="005D749E" w:rsidRPr="005D749E">
        <w:rPr>
          <w:rFonts w:hint="cs"/>
          <w:rtl/>
          <w:lang w:bidi="ar"/>
        </w:rPr>
        <w:t>العهد الدولي الخاص بالحقوق الاقتصاديـة والاجتماعية والثقافية، في عام</w:t>
      </w:r>
      <w:r>
        <w:rPr>
          <w:rFonts w:hint="eastAsia"/>
          <w:rtl/>
          <w:lang w:bidi="ar"/>
        </w:rPr>
        <w:t> </w:t>
      </w:r>
      <w:r w:rsidR="005D749E" w:rsidRPr="005D749E">
        <w:rPr>
          <w:rFonts w:hint="cs"/>
          <w:rtl/>
          <w:lang w:bidi="ar"/>
        </w:rPr>
        <w:t>2003؛</w:t>
      </w:r>
    </w:p>
    <w:p w:rsidR="005D749E" w:rsidRPr="005D749E" w:rsidRDefault="00002B86" w:rsidP="00002B86">
      <w:pPr>
        <w:pStyle w:val="SingleTxtGA"/>
        <w:rPr>
          <w:rFonts w:hint="cs"/>
        </w:rPr>
      </w:pPr>
      <w:r>
        <w:rPr>
          <w:rFonts w:hint="cs"/>
          <w:rtl/>
        </w:rPr>
        <w:tab/>
      </w:r>
      <w:r w:rsidR="005D749E" w:rsidRPr="005D749E">
        <w:rPr>
          <w:rFonts w:hint="cs"/>
          <w:rtl/>
        </w:rPr>
        <w:t>(ح)</w:t>
      </w:r>
      <w:r>
        <w:rPr>
          <w:rFonts w:hint="cs"/>
          <w:rtl/>
        </w:rPr>
        <w:tab/>
      </w:r>
      <w:r w:rsidR="005D749E" w:rsidRPr="005D749E">
        <w:rPr>
          <w:rFonts w:hint="cs"/>
          <w:rtl/>
          <w:lang w:bidi="ar"/>
        </w:rPr>
        <w:t>العهد الدولي الخاص بالحقوق المدنية والسياسية، في عام 2003؛</w:t>
      </w:r>
    </w:p>
    <w:p w:rsidR="005D749E" w:rsidRPr="005D749E" w:rsidRDefault="00002B86" w:rsidP="00002B86">
      <w:pPr>
        <w:pStyle w:val="SingleTxtGA"/>
        <w:rPr>
          <w:rFonts w:hint="cs"/>
        </w:rPr>
      </w:pPr>
      <w:r>
        <w:rPr>
          <w:rFonts w:hint="cs"/>
          <w:rtl/>
          <w:lang w:bidi="ar"/>
        </w:rPr>
        <w:tab/>
      </w:r>
      <w:r w:rsidR="005D749E" w:rsidRPr="005D749E">
        <w:rPr>
          <w:rFonts w:hint="cs"/>
          <w:rtl/>
          <w:lang w:bidi="ar"/>
        </w:rPr>
        <w:t>(ط)</w:t>
      </w:r>
      <w:r>
        <w:rPr>
          <w:rFonts w:hint="cs"/>
          <w:rtl/>
          <w:lang w:bidi="ar"/>
        </w:rPr>
        <w:tab/>
      </w:r>
      <w:r w:rsidR="005D749E" w:rsidRPr="005D749E">
        <w:rPr>
          <w:rFonts w:hint="cs"/>
          <w:rtl/>
          <w:lang w:bidi="ar"/>
        </w:rPr>
        <w:t xml:space="preserve">البروتوكول الاختياري لاتفاقية القضاء على جميع أشكال التمييز ضد المرأة، في عام 2002؛ </w:t>
      </w:r>
    </w:p>
    <w:p w:rsidR="005D749E" w:rsidRPr="00002B86" w:rsidRDefault="00002B86" w:rsidP="00002B86">
      <w:pPr>
        <w:pStyle w:val="SingleTxtGA"/>
        <w:rPr>
          <w:rFonts w:hint="cs"/>
          <w:spacing w:val="-2"/>
        </w:rPr>
      </w:pPr>
      <w:r w:rsidRPr="00002B86">
        <w:rPr>
          <w:rFonts w:hint="cs"/>
          <w:spacing w:val="-2"/>
          <w:rtl/>
        </w:rPr>
        <w:tab/>
      </w:r>
      <w:r w:rsidR="005D749E" w:rsidRPr="00002B86">
        <w:rPr>
          <w:rFonts w:hint="cs"/>
          <w:spacing w:val="-2"/>
          <w:rtl/>
        </w:rPr>
        <w:t>(ي)</w:t>
      </w:r>
      <w:r w:rsidRPr="00002B86">
        <w:rPr>
          <w:rFonts w:hint="cs"/>
          <w:spacing w:val="-2"/>
          <w:rtl/>
        </w:rPr>
        <w:tab/>
      </w:r>
      <w:r w:rsidR="005D749E" w:rsidRPr="00002B86">
        <w:rPr>
          <w:rFonts w:hint="cs"/>
          <w:spacing w:val="-2"/>
          <w:rtl/>
        </w:rPr>
        <w:t>الاتفاقية الدولية للقضاء على جميع أشكال التمييز العنصري، في عام</w:t>
      </w:r>
      <w:r w:rsidRPr="00002B86">
        <w:rPr>
          <w:rFonts w:hint="cs"/>
          <w:spacing w:val="-2"/>
          <w:rtl/>
        </w:rPr>
        <w:t xml:space="preserve"> </w:t>
      </w:r>
      <w:r w:rsidR="005D749E" w:rsidRPr="00002B86">
        <w:rPr>
          <w:rFonts w:hint="cs"/>
          <w:spacing w:val="-2"/>
          <w:rtl/>
        </w:rPr>
        <w:t>2002؛</w:t>
      </w:r>
    </w:p>
    <w:p w:rsidR="005D749E" w:rsidRPr="005D749E" w:rsidRDefault="00002B86" w:rsidP="00002B86">
      <w:pPr>
        <w:pStyle w:val="SingleTxtGA"/>
        <w:rPr>
          <w:rFonts w:hint="cs"/>
        </w:rPr>
      </w:pPr>
      <w:r>
        <w:rPr>
          <w:rFonts w:hint="cs"/>
          <w:rtl/>
          <w:lang w:bidi="ar"/>
        </w:rPr>
        <w:tab/>
        <w:t>(ك)</w:t>
      </w:r>
      <w:r>
        <w:rPr>
          <w:rFonts w:hint="cs"/>
          <w:rtl/>
          <w:lang w:bidi="ar"/>
        </w:rPr>
        <w:tab/>
      </w:r>
      <w:r w:rsidR="005D749E" w:rsidRPr="005D749E">
        <w:rPr>
          <w:rFonts w:hint="cs"/>
          <w:rtl/>
          <w:lang w:bidi="ar"/>
        </w:rPr>
        <w:t>الميثاق الاجتماعي الأوروبي</w:t>
      </w:r>
      <w:r w:rsidR="005D749E" w:rsidRPr="005D749E">
        <w:rPr>
          <w:rFonts w:hint="cs"/>
          <w:rtl/>
        </w:rPr>
        <w:t xml:space="preserve"> (المنقح)، في عام 2007؛</w:t>
      </w:r>
    </w:p>
    <w:p w:rsidR="005D749E" w:rsidRPr="005D749E" w:rsidRDefault="00002B86" w:rsidP="00002B86">
      <w:pPr>
        <w:pStyle w:val="SingleTxtGA"/>
        <w:rPr>
          <w:rFonts w:hint="cs"/>
        </w:rPr>
      </w:pPr>
      <w:r>
        <w:rPr>
          <w:rFonts w:hint="cs"/>
          <w:rtl/>
          <w:lang w:bidi="ar"/>
        </w:rPr>
        <w:tab/>
        <w:t>(ل)</w:t>
      </w:r>
      <w:r>
        <w:rPr>
          <w:rFonts w:hint="cs"/>
          <w:rtl/>
          <w:lang w:bidi="ar"/>
        </w:rPr>
        <w:tab/>
      </w:r>
      <w:r w:rsidR="005D749E" w:rsidRPr="005D749E">
        <w:rPr>
          <w:rFonts w:hint="cs"/>
          <w:rtl/>
          <w:lang w:bidi="ar"/>
        </w:rPr>
        <w:t>اتفاقية مجلس أوروبا لحماية الأطفال من الاستغلال والاعتداء الجنسيين، في عام 2007؛</w:t>
      </w:r>
    </w:p>
    <w:p w:rsidR="005D749E" w:rsidRPr="005D749E" w:rsidRDefault="005D749E" w:rsidP="00002B86">
      <w:pPr>
        <w:pStyle w:val="SingleTxtGA"/>
        <w:rPr>
          <w:rFonts w:hint="cs"/>
          <w:rtl/>
        </w:rPr>
      </w:pPr>
      <w:r w:rsidRPr="005D749E">
        <w:rPr>
          <w:rFonts w:hint="cs"/>
          <w:rtl/>
          <w:lang w:bidi="ar"/>
        </w:rPr>
        <w:t>5-</w:t>
      </w:r>
      <w:r w:rsidR="00002B86">
        <w:rPr>
          <w:rFonts w:hint="cs"/>
          <w:rtl/>
          <w:lang w:bidi="ar"/>
        </w:rPr>
        <w:tab/>
      </w:r>
      <w:r w:rsidRPr="005D749E">
        <w:rPr>
          <w:rFonts w:hint="cs"/>
          <w:rtl/>
          <w:lang w:bidi="ar"/>
        </w:rPr>
        <w:t>وترحب اللجنة أيضاً وتُشيد باعتماد الدولة الطرف لسياسات وبرامج ترمي إلى تعزيز حقوق الأطفال ورفاههم، بما في ذلك:</w:t>
      </w:r>
      <w:r w:rsidRPr="005D749E">
        <w:t> </w:t>
      </w:r>
    </w:p>
    <w:p w:rsidR="005D749E" w:rsidRPr="005D749E" w:rsidRDefault="00002B86" w:rsidP="00002B86">
      <w:pPr>
        <w:pStyle w:val="SingleTxtGA"/>
        <w:rPr>
          <w:rFonts w:hint="cs"/>
          <w:rtl/>
        </w:rPr>
      </w:pPr>
      <w:r>
        <w:rPr>
          <w:rFonts w:hint="cs"/>
          <w:rtl/>
        </w:rPr>
        <w:tab/>
        <w:t>(أ)</w:t>
      </w:r>
      <w:r>
        <w:rPr>
          <w:rFonts w:hint="cs"/>
          <w:rtl/>
        </w:rPr>
        <w:tab/>
      </w:r>
      <w:r w:rsidR="005D749E" w:rsidRPr="005D749E">
        <w:rPr>
          <w:rFonts w:hint="cs"/>
          <w:rtl/>
        </w:rPr>
        <w:t>الاستراتيجية الوطنية لحقوق الطفل (2012-2016)؛</w:t>
      </w:r>
    </w:p>
    <w:p w:rsidR="005D749E" w:rsidRPr="005D749E" w:rsidRDefault="00002B86" w:rsidP="00002B86">
      <w:pPr>
        <w:pStyle w:val="SingleTxtGA"/>
        <w:rPr>
          <w:rFonts w:hint="cs"/>
        </w:rPr>
      </w:pPr>
      <w:r>
        <w:rPr>
          <w:rFonts w:hint="cs"/>
          <w:rtl/>
        </w:rPr>
        <w:tab/>
        <w:t>(ب)</w:t>
      </w:r>
      <w:r>
        <w:rPr>
          <w:rFonts w:hint="cs"/>
          <w:rtl/>
        </w:rPr>
        <w:tab/>
      </w:r>
      <w:r w:rsidR="005D749E" w:rsidRPr="005D749E">
        <w:rPr>
          <w:rFonts w:hint="cs"/>
          <w:rtl/>
        </w:rPr>
        <w:t>خطة العمل الوطنية لتحقيق المساواة بين الجنسين (2007-2013)؛</w:t>
      </w:r>
    </w:p>
    <w:p w:rsidR="005D749E" w:rsidRPr="005D749E" w:rsidRDefault="00002B86" w:rsidP="00002B86">
      <w:pPr>
        <w:pStyle w:val="SingleTxtGA"/>
        <w:rPr>
          <w:rFonts w:hint="cs"/>
          <w:rtl/>
        </w:rPr>
      </w:pPr>
      <w:r>
        <w:rPr>
          <w:rFonts w:hint="cs"/>
          <w:rtl/>
        </w:rPr>
        <w:tab/>
        <w:t>(ج)</w:t>
      </w:r>
      <w:r>
        <w:rPr>
          <w:rFonts w:hint="cs"/>
          <w:rtl/>
        </w:rPr>
        <w:tab/>
      </w:r>
      <w:r w:rsidR="005D749E" w:rsidRPr="005D749E">
        <w:rPr>
          <w:rFonts w:hint="cs"/>
          <w:rtl/>
        </w:rPr>
        <w:t>خطة العمل المتعلقة بالإعاقة (2006-2015)؛</w:t>
      </w:r>
    </w:p>
    <w:p w:rsidR="005D749E" w:rsidRPr="005D749E" w:rsidRDefault="00002B86" w:rsidP="00002B86">
      <w:pPr>
        <w:pStyle w:val="SingleTxtGA"/>
        <w:rPr>
          <w:rFonts w:hint="cs"/>
          <w:rtl/>
        </w:rPr>
      </w:pPr>
      <w:r>
        <w:rPr>
          <w:rFonts w:hint="cs"/>
          <w:rtl/>
        </w:rPr>
        <w:tab/>
        <w:t>(د)</w:t>
      </w:r>
      <w:r>
        <w:rPr>
          <w:rFonts w:hint="cs"/>
          <w:rtl/>
        </w:rPr>
        <w:tab/>
      </w:r>
      <w:r w:rsidR="005D749E" w:rsidRPr="005D749E">
        <w:rPr>
          <w:rFonts w:hint="cs"/>
          <w:rtl/>
        </w:rPr>
        <w:t>استراتيجية وخطة العمل من أجل الحد من العنف في المؤسسات التعليمية ومنعه (2006)؛</w:t>
      </w:r>
    </w:p>
    <w:p w:rsidR="005D749E" w:rsidRPr="005D749E" w:rsidRDefault="00002B86" w:rsidP="00002B86">
      <w:pPr>
        <w:pStyle w:val="SingleTxtGA"/>
        <w:rPr>
          <w:rFonts w:hint="cs"/>
          <w:rtl/>
        </w:rPr>
      </w:pPr>
      <w:r>
        <w:rPr>
          <w:rFonts w:hint="cs"/>
          <w:rtl/>
        </w:rPr>
        <w:tab/>
      </w:r>
      <w:r w:rsidR="005D749E" w:rsidRPr="005D749E">
        <w:rPr>
          <w:rFonts w:hint="cs"/>
          <w:rtl/>
        </w:rPr>
        <w:t>(</w:t>
      </w:r>
      <w:r w:rsidRPr="00002B86">
        <w:rPr>
          <w:rFonts w:hint="cs"/>
          <w:sz w:val="30"/>
          <w:rtl/>
        </w:rPr>
        <w:t>ﻫ</w:t>
      </w:r>
      <w:r>
        <w:rPr>
          <w:rFonts w:hint="cs"/>
          <w:rtl/>
        </w:rPr>
        <w:t>)</w:t>
      </w:r>
      <w:r>
        <w:rPr>
          <w:rFonts w:hint="cs"/>
          <w:rtl/>
        </w:rPr>
        <w:tab/>
      </w:r>
      <w:r w:rsidR="005D749E" w:rsidRPr="005D749E">
        <w:rPr>
          <w:rFonts w:hint="cs"/>
          <w:rtl/>
        </w:rPr>
        <w:t>برنامج عمل بشأن عمل الأطفال (2004-2006)؛</w:t>
      </w:r>
    </w:p>
    <w:p w:rsidR="005D749E" w:rsidRPr="005D749E" w:rsidRDefault="00002B86" w:rsidP="00002B86">
      <w:pPr>
        <w:pStyle w:val="SingleTxtGA"/>
        <w:rPr>
          <w:rFonts w:hint="cs"/>
          <w:rtl/>
        </w:rPr>
      </w:pPr>
      <w:r>
        <w:rPr>
          <w:rFonts w:hint="cs"/>
          <w:rtl/>
        </w:rPr>
        <w:tab/>
      </w:r>
      <w:r w:rsidR="005D749E" w:rsidRPr="005D749E">
        <w:rPr>
          <w:rFonts w:hint="cs"/>
          <w:rtl/>
        </w:rPr>
        <w:t>(و) خطة العمل الوطنية لمكافحة الاتجار بالبشر (2003)، خطة العمل الوطنية الثانية لمكافحة الاتجار بالبشر (2009)؛</w:t>
      </w:r>
    </w:p>
    <w:p w:rsidR="005D749E" w:rsidRPr="005D749E" w:rsidRDefault="00002B86" w:rsidP="00002B86">
      <w:pPr>
        <w:pStyle w:val="HChGA"/>
        <w:rPr>
          <w:rFonts w:hint="cs"/>
          <w:rtl/>
          <w:lang w:bidi="ar"/>
        </w:rPr>
      </w:pPr>
      <w:r>
        <w:rPr>
          <w:rFonts w:hint="cs"/>
          <w:rtl/>
        </w:rPr>
        <w:tab/>
      </w:r>
      <w:r w:rsidR="005D749E" w:rsidRPr="005D749E">
        <w:rPr>
          <w:rFonts w:hint="cs"/>
          <w:rtl/>
        </w:rPr>
        <w:t>ثالثاً-</w:t>
      </w:r>
      <w:r>
        <w:rPr>
          <w:rFonts w:hint="cs"/>
          <w:rtl/>
        </w:rPr>
        <w:tab/>
      </w:r>
      <w:r w:rsidR="005D749E" w:rsidRPr="005D749E">
        <w:rPr>
          <w:rFonts w:hint="cs"/>
          <w:rtl/>
          <w:lang w:bidi="ar"/>
        </w:rPr>
        <w:t>دواعي القلق الرئيسية والتوصيات</w:t>
      </w:r>
    </w:p>
    <w:p w:rsidR="005D749E" w:rsidRPr="005D749E" w:rsidRDefault="00002B86" w:rsidP="00002B86">
      <w:pPr>
        <w:pStyle w:val="H1GA"/>
        <w:rPr>
          <w:rFonts w:hint="cs"/>
          <w:rtl/>
        </w:rPr>
      </w:pPr>
      <w:r>
        <w:rPr>
          <w:rFonts w:hint="cs"/>
          <w:rtl/>
          <w:lang w:bidi="ar"/>
        </w:rPr>
        <w:tab/>
      </w:r>
      <w:r w:rsidR="005D749E" w:rsidRPr="005D749E">
        <w:rPr>
          <w:rFonts w:hint="cs"/>
          <w:rtl/>
          <w:lang w:bidi="ar"/>
        </w:rPr>
        <w:t>ألف-</w:t>
      </w:r>
      <w:r>
        <w:rPr>
          <w:rFonts w:hint="cs"/>
          <w:rtl/>
          <w:lang w:bidi="ar"/>
        </w:rPr>
        <w:tab/>
      </w:r>
      <w:r w:rsidR="005D749E" w:rsidRPr="005D749E">
        <w:rPr>
          <w:rFonts w:hint="cs"/>
          <w:rtl/>
          <w:lang w:bidi="ar"/>
        </w:rPr>
        <w:t xml:space="preserve">تدابير التنفيذ العامة </w:t>
      </w:r>
      <w:r w:rsidR="005D749E" w:rsidRPr="005D749E">
        <w:rPr>
          <w:rFonts w:hint="cs"/>
          <w:rtl/>
          <w:lang w:val="fr-CH"/>
        </w:rPr>
        <w:t>(المواد 4 و42 والفقرة 6 من المادة 44 من الاتفاقية)</w:t>
      </w:r>
    </w:p>
    <w:p w:rsidR="005D749E" w:rsidRPr="005D749E" w:rsidRDefault="00002B86" w:rsidP="00002B86">
      <w:pPr>
        <w:pStyle w:val="H23GA"/>
        <w:rPr>
          <w:rFonts w:hint="cs"/>
          <w:rtl/>
          <w:lang w:bidi="ar"/>
        </w:rPr>
      </w:pPr>
      <w:r>
        <w:rPr>
          <w:rFonts w:hint="cs"/>
          <w:rtl/>
          <w:lang w:bidi="ar"/>
        </w:rPr>
        <w:tab/>
      </w:r>
      <w:r>
        <w:rPr>
          <w:rFonts w:hint="cs"/>
          <w:rtl/>
          <w:lang w:bidi="ar"/>
        </w:rPr>
        <w:tab/>
      </w:r>
      <w:r w:rsidR="005D749E" w:rsidRPr="005D749E">
        <w:rPr>
          <w:rFonts w:hint="cs"/>
          <w:rtl/>
          <w:lang w:bidi="ar"/>
        </w:rPr>
        <w:t>التوصيات السابقة للجنة</w:t>
      </w:r>
    </w:p>
    <w:p w:rsidR="005D749E" w:rsidRPr="005D749E" w:rsidRDefault="00002B86" w:rsidP="00E22296">
      <w:pPr>
        <w:pStyle w:val="SingleTxtGA"/>
        <w:rPr>
          <w:rFonts w:hint="cs"/>
          <w:rtl/>
        </w:rPr>
      </w:pPr>
      <w:r w:rsidRPr="00002B86">
        <w:rPr>
          <w:rFonts w:hint="cs"/>
          <w:rtl/>
          <w:lang w:bidi="ar"/>
        </w:rPr>
        <w:t>6-</w:t>
      </w:r>
      <w:r w:rsidRPr="00002B86">
        <w:rPr>
          <w:rFonts w:hint="cs"/>
          <w:rtl/>
          <w:lang w:bidi="ar"/>
        </w:rPr>
        <w:tab/>
      </w:r>
      <w:r w:rsidR="005D749E" w:rsidRPr="005D749E">
        <w:rPr>
          <w:rFonts w:hint="cs"/>
          <w:rtl/>
          <w:lang w:val="fr-CH"/>
        </w:rPr>
        <w:t>ترحب اللجنة بالجهود التي تبذلها الدولة الطرف لتنفيذ الملاحظات الختامية لعام</w:t>
      </w:r>
      <w:r>
        <w:rPr>
          <w:rFonts w:hint="eastAsia"/>
          <w:rtl/>
          <w:lang w:val="fr-CH"/>
        </w:rPr>
        <w:t> </w:t>
      </w:r>
      <w:r w:rsidR="00B462D4">
        <w:rPr>
          <w:rFonts w:hint="cs"/>
          <w:rtl/>
          <w:lang w:val="fr-CH"/>
        </w:rPr>
        <w:t>2001 التي أبدتها اللجنة</w:t>
      </w:r>
      <w:r w:rsidR="005D749E" w:rsidRPr="005D749E">
        <w:rPr>
          <w:rFonts w:hint="cs"/>
          <w:rtl/>
          <w:lang w:val="fr-CH"/>
        </w:rPr>
        <w:t xml:space="preserve"> بشأن التقرير الأولي للدولة الطرف </w:t>
      </w:r>
      <w:r w:rsidR="005D749E" w:rsidRPr="005D749E">
        <w:rPr>
          <w:rFonts w:eastAsia="Calibri"/>
          <w:lang w:eastAsia="ar-SA"/>
        </w:rPr>
        <w:t>(CRC/C/15/Add.152)</w:t>
      </w:r>
      <w:r w:rsidR="005D749E" w:rsidRPr="005D749E">
        <w:rPr>
          <w:rFonts w:eastAsia="Calibri" w:hint="cs"/>
          <w:rtl/>
          <w:lang w:eastAsia="ar-SA"/>
        </w:rPr>
        <w:t xml:space="preserve">. </w:t>
      </w:r>
      <w:r w:rsidR="005D749E" w:rsidRPr="00E22296">
        <w:rPr>
          <w:rFonts w:eastAsia="Calibri" w:hint="cs"/>
          <w:spacing w:val="-2"/>
          <w:rtl/>
          <w:lang w:eastAsia="ar-SA"/>
        </w:rPr>
        <w:t>بيد</w:t>
      </w:r>
      <w:r w:rsidR="00E22296" w:rsidRPr="00E22296">
        <w:rPr>
          <w:rFonts w:eastAsia="Calibri" w:hint="eastAsia"/>
          <w:spacing w:val="-2"/>
          <w:rtl/>
          <w:lang w:eastAsia="ar-SA"/>
        </w:rPr>
        <w:t> </w:t>
      </w:r>
      <w:r w:rsidR="005D749E" w:rsidRPr="00E22296">
        <w:rPr>
          <w:rFonts w:eastAsia="Calibri" w:hint="cs"/>
          <w:spacing w:val="-2"/>
          <w:rtl/>
          <w:lang w:eastAsia="ar-SA"/>
        </w:rPr>
        <w:t xml:space="preserve">أن اللجنة </w:t>
      </w:r>
      <w:r w:rsidRPr="00E22296">
        <w:rPr>
          <w:rFonts w:eastAsia="Calibri" w:hint="cs"/>
          <w:spacing w:val="-2"/>
          <w:rtl/>
          <w:lang w:eastAsia="ar-SA"/>
        </w:rPr>
        <w:t xml:space="preserve">تلاحظ مع الأسف </w:t>
      </w:r>
      <w:r w:rsidR="00E22296" w:rsidRPr="00E22296">
        <w:rPr>
          <w:rFonts w:eastAsia="Calibri" w:hint="cs"/>
          <w:spacing w:val="-2"/>
          <w:rtl/>
          <w:lang w:eastAsia="ar-SA"/>
        </w:rPr>
        <w:t xml:space="preserve">أن </w:t>
      </w:r>
      <w:r w:rsidRPr="00E22296">
        <w:rPr>
          <w:rFonts w:eastAsia="Calibri" w:hint="cs"/>
          <w:spacing w:val="-2"/>
          <w:rtl/>
          <w:lang w:eastAsia="ar-SA"/>
        </w:rPr>
        <w:t xml:space="preserve">العديد من </w:t>
      </w:r>
      <w:r w:rsidR="005D749E" w:rsidRPr="00E22296">
        <w:rPr>
          <w:rFonts w:eastAsia="Calibri" w:hint="cs"/>
          <w:spacing w:val="-2"/>
          <w:rtl/>
          <w:lang w:eastAsia="ar-SA"/>
        </w:rPr>
        <w:t>هذه الملاحظات الختامية لم يعالج بالقدر الكافي.</w:t>
      </w:r>
      <w:r w:rsidR="005D749E" w:rsidRPr="00E22296">
        <w:rPr>
          <w:rFonts w:hint="cs"/>
          <w:spacing w:val="-2"/>
          <w:rtl/>
        </w:rPr>
        <w:t xml:space="preserve"> وتأسف اللجنة أيضاً </w:t>
      </w:r>
      <w:r w:rsidRPr="00E22296">
        <w:rPr>
          <w:rFonts w:hint="cs"/>
          <w:spacing w:val="-2"/>
          <w:rtl/>
        </w:rPr>
        <w:t>للافتقار إلى ال</w:t>
      </w:r>
      <w:r w:rsidR="005D749E" w:rsidRPr="00E22296">
        <w:rPr>
          <w:rFonts w:hint="cs"/>
          <w:spacing w:val="-2"/>
          <w:rtl/>
        </w:rPr>
        <w:t xml:space="preserve">معلومات </w:t>
      </w:r>
      <w:r w:rsidRPr="00E22296">
        <w:rPr>
          <w:rFonts w:hint="cs"/>
          <w:spacing w:val="-2"/>
          <w:rtl/>
        </w:rPr>
        <w:t>المتعلقة ب</w:t>
      </w:r>
      <w:r w:rsidR="005D749E" w:rsidRPr="00E22296">
        <w:rPr>
          <w:rFonts w:hint="cs"/>
          <w:spacing w:val="-2"/>
          <w:rtl/>
        </w:rPr>
        <w:t>تنفيذ ملاحظاتها الختامية لعام</w:t>
      </w:r>
      <w:r w:rsidR="005D749E" w:rsidRPr="005D749E">
        <w:rPr>
          <w:rFonts w:hint="cs"/>
          <w:rtl/>
        </w:rPr>
        <w:t xml:space="preserve"> 2009 على</w:t>
      </w:r>
      <w:r w:rsidR="00E22296">
        <w:rPr>
          <w:rFonts w:hint="eastAsia"/>
          <w:rtl/>
        </w:rPr>
        <w:t> </w:t>
      </w:r>
      <w:r w:rsidR="005D749E" w:rsidRPr="005D749E">
        <w:rPr>
          <w:rFonts w:hint="cs"/>
          <w:rtl/>
        </w:rPr>
        <w:t>التقرير الأولي للدولة الطرف بموجب البروتوكول الاختياري للاتفاقية</w:t>
      </w:r>
      <w:r>
        <w:rPr>
          <w:rFonts w:hint="cs"/>
          <w:rtl/>
        </w:rPr>
        <w:t xml:space="preserve">، بشأن </w:t>
      </w:r>
      <w:r w:rsidR="00E22296">
        <w:rPr>
          <w:rFonts w:hint="cs"/>
          <w:rtl/>
          <w:lang w:bidi="ar"/>
        </w:rPr>
        <w:t xml:space="preserve">إشراك </w:t>
      </w:r>
      <w:r w:rsidR="005D749E" w:rsidRPr="005D749E">
        <w:rPr>
          <w:rFonts w:hint="cs"/>
          <w:rtl/>
          <w:lang w:bidi="ar"/>
        </w:rPr>
        <w:t>الأطفال في النزاعات المسلحة</w:t>
      </w:r>
      <w:r w:rsidR="005D749E" w:rsidRPr="00002B86">
        <w:rPr>
          <w:rFonts w:hint="cs"/>
          <w:rtl/>
        </w:rPr>
        <w:t xml:space="preserve"> </w:t>
      </w:r>
      <w:r w:rsidR="005D749E" w:rsidRPr="005D749E">
        <w:rPr>
          <w:rFonts w:eastAsia="Calibri"/>
          <w:lang w:eastAsia="zh-CN"/>
        </w:rPr>
        <w:t>(CRC/C/OPAC/TUR/CO/1)</w:t>
      </w:r>
      <w:r w:rsidR="005D749E" w:rsidRPr="00002B86">
        <w:rPr>
          <w:rFonts w:hint="cs"/>
          <w:rtl/>
        </w:rPr>
        <w:t xml:space="preserve"> </w:t>
      </w:r>
      <w:r>
        <w:rPr>
          <w:rFonts w:hint="cs"/>
          <w:rtl/>
        </w:rPr>
        <w:t xml:space="preserve">فضلاً عن ملاحظاتها </w:t>
      </w:r>
      <w:r w:rsidR="005D749E" w:rsidRPr="005D749E">
        <w:rPr>
          <w:rFonts w:hint="cs"/>
          <w:rtl/>
        </w:rPr>
        <w:t>الختامية لعام</w:t>
      </w:r>
      <w:r>
        <w:rPr>
          <w:rFonts w:hint="eastAsia"/>
          <w:rtl/>
        </w:rPr>
        <w:t> </w:t>
      </w:r>
      <w:r w:rsidR="005D749E" w:rsidRPr="005D749E">
        <w:rPr>
          <w:rFonts w:hint="cs"/>
          <w:rtl/>
        </w:rPr>
        <w:t>2006 على التقرير الأولي للدولة الطرف بموجب البروتوكول الاختياري لاتفاقية</w:t>
      </w:r>
      <w:r w:rsidR="005D749E" w:rsidRPr="005D749E">
        <w:rPr>
          <w:rFonts w:hint="cs"/>
          <w:rtl/>
          <w:lang w:bidi="ar"/>
        </w:rPr>
        <w:t xml:space="preserve"> حقوق الطفل المتعلق ببيع الأطفال وبغاء الأطفال واستغلال الأطفال في المواد الإباحية</w:t>
      </w:r>
      <w:r>
        <w:rPr>
          <w:rFonts w:hint="cs"/>
          <w:rtl/>
          <w:lang w:bidi="ar"/>
        </w:rPr>
        <w:t xml:space="preserve"> </w:t>
      </w:r>
      <w:r>
        <w:rPr>
          <w:rFonts w:eastAsia="Calibri"/>
          <w:lang w:eastAsia="zh-CN"/>
        </w:rPr>
        <w:t>(CRC/C/OPSC/TUR/CO/1)</w:t>
      </w:r>
      <w:r w:rsidR="005D749E" w:rsidRPr="005D749E">
        <w:rPr>
          <w:rFonts w:hint="cs"/>
          <w:rtl/>
        </w:rPr>
        <w:t>.</w:t>
      </w:r>
    </w:p>
    <w:p w:rsidR="005D749E" w:rsidRPr="00002B86" w:rsidRDefault="005D749E" w:rsidP="00002B86">
      <w:pPr>
        <w:pStyle w:val="SingleTxtGA"/>
        <w:rPr>
          <w:rFonts w:hint="cs"/>
          <w:b/>
          <w:bCs/>
          <w:rtl/>
        </w:rPr>
      </w:pPr>
      <w:r w:rsidRPr="00002B86">
        <w:rPr>
          <w:rFonts w:hint="cs"/>
          <w:rtl/>
          <w:lang w:bidi="ar"/>
        </w:rPr>
        <w:t>7-</w:t>
      </w:r>
      <w:r w:rsidR="00002B86" w:rsidRPr="00002B86">
        <w:rPr>
          <w:rFonts w:hint="cs"/>
          <w:rtl/>
          <w:lang w:bidi="ar"/>
        </w:rPr>
        <w:tab/>
      </w:r>
      <w:r w:rsidRPr="00002B86">
        <w:rPr>
          <w:rFonts w:hint="cs"/>
          <w:b/>
          <w:bCs/>
          <w:rtl/>
          <w:lang w:bidi="ar"/>
        </w:rPr>
        <w:t xml:space="preserve">تحث اللجنة الدولة الطرف على اتخاذ كافة التدابير اللازمة لمعالجة التوصيات الواردة في الملاحظات الختامية على التقرير الأولي التي لم تُنفذ بعد </w:t>
      </w:r>
      <w:r w:rsidR="00002B86" w:rsidRPr="00002B86">
        <w:rPr>
          <w:rFonts w:hint="cs"/>
          <w:b/>
          <w:bCs/>
          <w:rtl/>
          <w:lang w:bidi="ar"/>
        </w:rPr>
        <w:t xml:space="preserve">على النحو </w:t>
      </w:r>
      <w:r w:rsidRPr="00002B86">
        <w:rPr>
          <w:rFonts w:hint="cs"/>
          <w:b/>
          <w:bCs/>
          <w:rtl/>
          <w:lang w:bidi="ar"/>
        </w:rPr>
        <w:t>الكامل أو</w:t>
      </w:r>
      <w:r w:rsidR="00002B86">
        <w:rPr>
          <w:rFonts w:hint="eastAsia"/>
          <w:b/>
          <w:bCs/>
          <w:rtl/>
          <w:lang w:bidi="ar"/>
        </w:rPr>
        <w:t> </w:t>
      </w:r>
      <w:r w:rsidRPr="00002B86">
        <w:rPr>
          <w:rFonts w:hint="cs"/>
          <w:b/>
          <w:bCs/>
          <w:rtl/>
          <w:lang w:bidi="ar"/>
        </w:rPr>
        <w:t>الكافي، لا</w:t>
      </w:r>
      <w:r w:rsidR="00002B86" w:rsidRPr="00002B86">
        <w:rPr>
          <w:rFonts w:hint="eastAsia"/>
          <w:b/>
          <w:bCs/>
          <w:rtl/>
          <w:lang w:bidi="ar"/>
        </w:rPr>
        <w:t> </w:t>
      </w:r>
      <w:r w:rsidRPr="00002B86">
        <w:rPr>
          <w:rFonts w:hint="cs"/>
          <w:b/>
          <w:bCs/>
          <w:rtl/>
          <w:lang w:bidi="ar"/>
        </w:rPr>
        <w:t>سيما تلك المتعلقة بمسائل من قبيل التحفظات على اتفاقية حقوق الطفل</w:t>
      </w:r>
      <w:r w:rsidR="00002B86" w:rsidRPr="00002B86">
        <w:rPr>
          <w:rFonts w:hint="cs"/>
          <w:b/>
          <w:bCs/>
          <w:rtl/>
          <w:lang w:bidi="ar"/>
        </w:rPr>
        <w:t>،</w:t>
      </w:r>
      <w:r w:rsidRPr="00002B86">
        <w:rPr>
          <w:rFonts w:hint="cs"/>
          <w:b/>
          <w:bCs/>
          <w:rtl/>
          <w:lang w:bidi="ar"/>
        </w:rPr>
        <w:t xml:space="preserve"> والتنسيق</w:t>
      </w:r>
      <w:r w:rsidR="00002B86" w:rsidRPr="00002B86">
        <w:rPr>
          <w:rFonts w:hint="cs"/>
          <w:b/>
          <w:bCs/>
          <w:rtl/>
          <w:lang w:bidi="ar"/>
        </w:rPr>
        <w:t>،</w:t>
      </w:r>
      <w:r w:rsidRPr="00002B86">
        <w:rPr>
          <w:rFonts w:hint="cs"/>
          <w:b/>
          <w:bCs/>
          <w:rtl/>
          <w:lang w:bidi="ar"/>
        </w:rPr>
        <w:t xml:space="preserve"> وآلية رصد مستقلة وفعالة</w:t>
      </w:r>
      <w:r w:rsidR="00002B86" w:rsidRPr="00002B86">
        <w:rPr>
          <w:rFonts w:hint="cs"/>
          <w:b/>
          <w:bCs/>
          <w:rtl/>
          <w:lang w:bidi="ar"/>
        </w:rPr>
        <w:t>،</w:t>
      </w:r>
      <w:r w:rsidRPr="00002B86">
        <w:rPr>
          <w:rFonts w:hint="cs"/>
          <w:b/>
          <w:bCs/>
          <w:rtl/>
          <w:lang w:bidi="ar"/>
        </w:rPr>
        <w:t xml:space="preserve"> وجمع البيانات</w:t>
      </w:r>
      <w:r w:rsidR="00002B86" w:rsidRPr="00002B86">
        <w:rPr>
          <w:rFonts w:hint="cs"/>
          <w:b/>
          <w:bCs/>
          <w:rtl/>
          <w:lang w:bidi="ar"/>
        </w:rPr>
        <w:t>،</w:t>
      </w:r>
      <w:r w:rsidRPr="00002B86">
        <w:rPr>
          <w:rFonts w:hint="cs"/>
          <w:b/>
          <w:bCs/>
          <w:rtl/>
          <w:lang w:bidi="ar"/>
        </w:rPr>
        <w:t xml:space="preserve"> وجرائم الشرف</w:t>
      </w:r>
      <w:r w:rsidR="00002B86" w:rsidRPr="00002B86">
        <w:rPr>
          <w:rFonts w:hint="cs"/>
          <w:b/>
          <w:bCs/>
          <w:rtl/>
          <w:lang w:bidi="ar"/>
        </w:rPr>
        <w:t>،</w:t>
      </w:r>
      <w:r w:rsidRPr="00002B86">
        <w:rPr>
          <w:rFonts w:hint="cs"/>
          <w:b/>
          <w:bCs/>
          <w:rtl/>
          <w:lang w:bidi="ar"/>
        </w:rPr>
        <w:t xml:space="preserve"> وحظر التمييز ضد أطفال الأقليات غير المعُترف بها بموجب معاهدة لوزان لعام 1923</w:t>
      </w:r>
      <w:r w:rsidR="00002B86" w:rsidRPr="00002B86">
        <w:rPr>
          <w:rFonts w:hint="cs"/>
          <w:b/>
          <w:bCs/>
          <w:rtl/>
          <w:lang w:bidi="ar"/>
        </w:rPr>
        <w:t>،</w:t>
      </w:r>
      <w:r w:rsidRPr="00002B86">
        <w:rPr>
          <w:rFonts w:hint="cs"/>
          <w:b/>
          <w:bCs/>
          <w:rtl/>
          <w:lang w:bidi="ar"/>
        </w:rPr>
        <w:t xml:space="preserve"> والفوارق التي </w:t>
      </w:r>
      <w:r w:rsidR="00002B86" w:rsidRPr="00002B86">
        <w:rPr>
          <w:rFonts w:hint="cs"/>
          <w:b/>
          <w:bCs/>
          <w:rtl/>
          <w:lang w:bidi="ar"/>
        </w:rPr>
        <w:t xml:space="preserve">يعاني منها </w:t>
      </w:r>
      <w:r w:rsidRPr="00002B86">
        <w:rPr>
          <w:rFonts w:hint="cs"/>
          <w:b/>
          <w:bCs/>
          <w:rtl/>
          <w:lang w:bidi="ar"/>
        </w:rPr>
        <w:t xml:space="preserve">أطفال المناطق الشرقية والجنوبية </w:t>
      </w:r>
      <w:r w:rsidR="00002B86" w:rsidRPr="00002B86">
        <w:rPr>
          <w:rFonts w:hint="cs"/>
          <w:b/>
          <w:bCs/>
          <w:rtl/>
          <w:lang w:bidi="ar"/>
        </w:rPr>
        <w:t xml:space="preserve">والمناطق </w:t>
      </w:r>
      <w:r w:rsidRPr="00002B86">
        <w:rPr>
          <w:rFonts w:hint="cs"/>
          <w:b/>
          <w:bCs/>
          <w:rtl/>
          <w:lang w:bidi="ar"/>
        </w:rPr>
        <w:t>الريفية، لا</w:t>
      </w:r>
      <w:r w:rsidR="00002B86" w:rsidRPr="00002B86">
        <w:rPr>
          <w:rFonts w:hint="cs"/>
          <w:b/>
          <w:bCs/>
          <w:rtl/>
          <w:lang w:bidi="ar"/>
        </w:rPr>
        <w:t xml:space="preserve"> </w:t>
      </w:r>
      <w:r w:rsidRPr="00002B86">
        <w:rPr>
          <w:rFonts w:hint="cs"/>
          <w:b/>
          <w:bCs/>
          <w:rtl/>
          <w:lang w:bidi="ar"/>
        </w:rPr>
        <w:t>سيما فيما يتعلق بحصولهم على الصحة والتعليم الملائمين</w:t>
      </w:r>
      <w:r w:rsidR="00002B86" w:rsidRPr="00002B86">
        <w:rPr>
          <w:rFonts w:hint="cs"/>
          <w:b/>
          <w:bCs/>
          <w:rtl/>
          <w:lang w:bidi="ar"/>
        </w:rPr>
        <w:t>،</w:t>
      </w:r>
      <w:r w:rsidRPr="00002B86">
        <w:rPr>
          <w:rFonts w:hint="cs"/>
          <w:b/>
          <w:bCs/>
          <w:rtl/>
          <w:lang w:bidi="ar"/>
        </w:rPr>
        <w:t xml:space="preserve"> والعقوبة البدنية وإدارة شؤون قضاء الأحداث، بما في ذلك فترات الاحتجاز الطويلة وسوء الأوضاع في بعض السجون. وتحث اللجنة الدولة الطرف على </w:t>
      </w:r>
      <w:r w:rsidR="00002B86" w:rsidRPr="00002B86">
        <w:rPr>
          <w:rFonts w:hint="cs"/>
          <w:b/>
          <w:bCs/>
          <w:rtl/>
          <w:lang w:bidi="ar"/>
        </w:rPr>
        <w:t xml:space="preserve">أن تقدم في تقريرها الدوري المقبل </w:t>
      </w:r>
      <w:r w:rsidRPr="00002B86">
        <w:rPr>
          <w:rFonts w:hint="cs"/>
          <w:b/>
          <w:bCs/>
          <w:rtl/>
          <w:lang w:bidi="ar"/>
        </w:rPr>
        <w:t>معلومات بشأن التدابير المتخذة لتنفيذ الملاحظات الختامية للجنة بموجب البروتوكول</w:t>
      </w:r>
      <w:r w:rsidR="00002B86" w:rsidRPr="00002B86">
        <w:rPr>
          <w:rFonts w:hint="cs"/>
          <w:b/>
          <w:bCs/>
          <w:rtl/>
          <w:lang w:bidi="ar"/>
        </w:rPr>
        <w:t>ين</w:t>
      </w:r>
      <w:r w:rsidRPr="00002B86">
        <w:rPr>
          <w:rFonts w:hint="cs"/>
          <w:b/>
          <w:bCs/>
          <w:rtl/>
          <w:lang w:bidi="ar"/>
        </w:rPr>
        <w:t xml:space="preserve"> الاختياري</w:t>
      </w:r>
      <w:r w:rsidR="00002B86" w:rsidRPr="00002B86">
        <w:rPr>
          <w:rFonts w:hint="cs"/>
          <w:b/>
          <w:bCs/>
          <w:rtl/>
          <w:lang w:bidi="ar"/>
        </w:rPr>
        <w:t>ين،</w:t>
      </w:r>
      <w:r w:rsidRPr="00002B86">
        <w:rPr>
          <w:rFonts w:hint="cs"/>
          <w:b/>
          <w:bCs/>
          <w:rtl/>
          <w:lang w:bidi="ar"/>
        </w:rPr>
        <w:t xml:space="preserve"> كما تحثها على متابعة التوصيات الواردة في هذه الملاحظات الختامية متابعة ملائمة.</w:t>
      </w:r>
    </w:p>
    <w:p w:rsidR="005D749E" w:rsidRPr="005D749E" w:rsidRDefault="00002B86" w:rsidP="00002B86">
      <w:pPr>
        <w:pStyle w:val="H23GA"/>
        <w:rPr>
          <w:rFonts w:hint="cs"/>
          <w:rtl/>
          <w:lang w:bidi="ar"/>
        </w:rPr>
      </w:pPr>
      <w:r>
        <w:rPr>
          <w:rFonts w:hint="cs"/>
          <w:rtl/>
          <w:lang w:bidi="ar"/>
        </w:rPr>
        <w:tab/>
      </w:r>
      <w:r>
        <w:rPr>
          <w:rFonts w:hint="cs"/>
          <w:rtl/>
          <w:lang w:bidi="ar"/>
        </w:rPr>
        <w:tab/>
      </w:r>
      <w:r w:rsidR="005D749E" w:rsidRPr="005D749E">
        <w:rPr>
          <w:rFonts w:hint="cs"/>
          <w:rtl/>
          <w:lang w:bidi="ar"/>
        </w:rPr>
        <w:t>التحفظات</w:t>
      </w:r>
    </w:p>
    <w:p w:rsidR="005D749E" w:rsidRPr="005D749E" w:rsidRDefault="005D749E" w:rsidP="00002B86">
      <w:pPr>
        <w:pStyle w:val="SingleTxtGA"/>
        <w:rPr>
          <w:rFonts w:hint="cs"/>
          <w:rtl/>
          <w:lang w:bidi="ar"/>
        </w:rPr>
      </w:pPr>
      <w:r w:rsidRPr="005D749E">
        <w:rPr>
          <w:rFonts w:hint="cs"/>
          <w:rtl/>
          <w:lang w:bidi="ar"/>
        </w:rPr>
        <w:t>8-</w:t>
      </w:r>
      <w:r w:rsidR="00002B86">
        <w:rPr>
          <w:rFonts w:hint="cs"/>
          <w:rtl/>
          <w:lang w:bidi="ar"/>
        </w:rPr>
        <w:tab/>
      </w:r>
      <w:r w:rsidRPr="005D749E">
        <w:rPr>
          <w:rFonts w:hint="cs"/>
          <w:rtl/>
          <w:lang w:bidi="ar"/>
        </w:rPr>
        <w:t xml:space="preserve">تعاود اللجنة الإعراب عن قلقها إزاء التحفظات على </w:t>
      </w:r>
      <w:r w:rsidR="00002B86">
        <w:rPr>
          <w:rFonts w:hint="cs"/>
          <w:rtl/>
          <w:lang w:bidi="ar"/>
        </w:rPr>
        <w:t xml:space="preserve">المواد </w:t>
      </w:r>
      <w:r w:rsidRPr="005D749E">
        <w:rPr>
          <w:rFonts w:hint="cs"/>
          <w:rtl/>
          <w:lang w:bidi="ar"/>
        </w:rPr>
        <w:t>17 و29 و30 من الاتفاقية. وتلاحظ أيضاً أنه، في بعض الحالات، لا</w:t>
      </w:r>
      <w:r w:rsidR="00B462D4">
        <w:rPr>
          <w:rFonts w:hint="cs"/>
          <w:rtl/>
          <w:lang w:bidi="ar"/>
        </w:rPr>
        <w:t xml:space="preserve"> </w:t>
      </w:r>
      <w:r w:rsidRPr="005D749E">
        <w:rPr>
          <w:rFonts w:hint="cs"/>
          <w:rtl/>
          <w:lang w:bidi="ar"/>
        </w:rPr>
        <w:t>سيما فيما يتعلق بالتعليم وحرية التعبير وحق الفرد في التمتع بثقافته وبلغته، يمكن أن يكون لهذه التحفظات أثر س</w:t>
      </w:r>
      <w:r w:rsidR="00B462D4">
        <w:rPr>
          <w:rFonts w:hint="cs"/>
          <w:rtl/>
          <w:lang w:bidi="ar"/>
        </w:rPr>
        <w:t>لبي على أطفال المجموعات العرقية</w:t>
      </w:r>
      <w:r w:rsidRPr="005D749E">
        <w:rPr>
          <w:rFonts w:hint="cs"/>
          <w:rtl/>
          <w:lang w:bidi="ar"/>
        </w:rPr>
        <w:t xml:space="preserve"> التي لا يُعترف بها كأقليات بموجب الدستور التركي ومعاهدة لوزان لعام</w:t>
      </w:r>
      <w:r w:rsidR="00002B86">
        <w:rPr>
          <w:rFonts w:hint="eastAsia"/>
          <w:rtl/>
          <w:lang w:bidi="ar"/>
        </w:rPr>
        <w:t> </w:t>
      </w:r>
      <w:r w:rsidRPr="005D749E">
        <w:rPr>
          <w:rFonts w:hint="cs"/>
          <w:rtl/>
          <w:lang w:bidi="ar"/>
        </w:rPr>
        <w:t>1923، لا</w:t>
      </w:r>
      <w:r w:rsidR="00B462D4">
        <w:rPr>
          <w:rFonts w:hint="cs"/>
          <w:rtl/>
          <w:lang w:bidi="ar"/>
        </w:rPr>
        <w:t xml:space="preserve"> </w:t>
      </w:r>
      <w:r w:rsidRPr="005D749E">
        <w:rPr>
          <w:rFonts w:hint="cs"/>
          <w:rtl/>
          <w:lang w:bidi="ar"/>
        </w:rPr>
        <w:t>سيما الأطفال من أصل كردي.</w:t>
      </w:r>
    </w:p>
    <w:p w:rsidR="005D749E" w:rsidRPr="00002B86" w:rsidRDefault="005D749E" w:rsidP="00002B86">
      <w:pPr>
        <w:pStyle w:val="SingleTxtGA"/>
        <w:rPr>
          <w:rFonts w:hint="cs"/>
          <w:b/>
          <w:bCs/>
          <w:rtl/>
        </w:rPr>
      </w:pPr>
      <w:r w:rsidRPr="00002B86">
        <w:rPr>
          <w:rFonts w:hint="cs"/>
          <w:rtl/>
          <w:lang w:bidi="ar"/>
        </w:rPr>
        <w:t>9-</w:t>
      </w:r>
      <w:r w:rsidR="00002B86" w:rsidRPr="00002B86">
        <w:rPr>
          <w:rFonts w:hint="cs"/>
          <w:rtl/>
          <w:lang w:bidi="ar"/>
        </w:rPr>
        <w:tab/>
      </w:r>
      <w:r w:rsidRPr="00002B86">
        <w:rPr>
          <w:rFonts w:hint="cs"/>
          <w:b/>
          <w:bCs/>
          <w:rtl/>
          <w:lang w:bidi="ar"/>
        </w:rPr>
        <w:t xml:space="preserve">تشجع اللجنة الدولة الطرف على أن تنظر في سحب تحفظاتها على </w:t>
      </w:r>
      <w:r w:rsidR="00002B86">
        <w:rPr>
          <w:rFonts w:hint="cs"/>
          <w:b/>
          <w:bCs/>
          <w:rtl/>
          <w:lang w:bidi="ar"/>
        </w:rPr>
        <w:t xml:space="preserve">المواد </w:t>
      </w:r>
      <w:r w:rsidRPr="00002B86">
        <w:rPr>
          <w:rFonts w:hint="cs"/>
          <w:b/>
          <w:bCs/>
          <w:rtl/>
          <w:lang w:bidi="ar"/>
        </w:rPr>
        <w:t xml:space="preserve">17 و29 و30 من الاتفاقية </w:t>
      </w:r>
      <w:r w:rsidRPr="00002B86">
        <w:rPr>
          <w:rFonts w:hint="cs"/>
          <w:b/>
          <w:bCs/>
          <w:rtl/>
        </w:rPr>
        <w:t xml:space="preserve">توخياً لإتاحة أفضل الحماية والفرص لكافة مجموعات الأطفال، </w:t>
      </w:r>
      <w:r w:rsidRPr="00002B86">
        <w:rPr>
          <w:rFonts w:hint="cs"/>
          <w:b/>
          <w:bCs/>
          <w:rtl/>
          <w:lang w:bidi="ar"/>
        </w:rPr>
        <w:t>لا سيما الأطفال المتحدرون من أصل كردي</w:t>
      </w:r>
      <w:r w:rsidRPr="00002B86">
        <w:rPr>
          <w:rFonts w:hint="cs"/>
          <w:b/>
          <w:bCs/>
          <w:rtl/>
        </w:rPr>
        <w:t>، الذين لا يُعترف بهم كأقلية بموجب الدستور التركي ومعاهدة لوزان لعام 1923.</w:t>
      </w:r>
    </w:p>
    <w:p w:rsidR="005D749E" w:rsidRPr="005D749E" w:rsidRDefault="00002B86" w:rsidP="00002B86">
      <w:pPr>
        <w:pStyle w:val="H23GA"/>
        <w:rPr>
          <w:rFonts w:hint="cs"/>
          <w:rtl/>
        </w:rPr>
      </w:pPr>
      <w:r>
        <w:rPr>
          <w:rFonts w:hint="cs"/>
          <w:rtl/>
        </w:rPr>
        <w:tab/>
      </w:r>
      <w:r>
        <w:rPr>
          <w:rFonts w:hint="cs"/>
          <w:rtl/>
        </w:rPr>
        <w:tab/>
      </w:r>
      <w:r w:rsidR="005D749E" w:rsidRPr="005D749E">
        <w:rPr>
          <w:rFonts w:hint="cs"/>
          <w:rtl/>
        </w:rPr>
        <w:t xml:space="preserve">التشريع </w:t>
      </w:r>
    </w:p>
    <w:p w:rsidR="005D749E" w:rsidRPr="005D749E" w:rsidRDefault="005D749E" w:rsidP="00002B86">
      <w:pPr>
        <w:pStyle w:val="SingleTxtGA"/>
        <w:rPr>
          <w:rFonts w:hint="cs"/>
          <w:rtl/>
        </w:rPr>
      </w:pPr>
      <w:r w:rsidRPr="005D749E">
        <w:rPr>
          <w:rFonts w:hint="cs"/>
          <w:rtl/>
        </w:rPr>
        <w:t>10-</w:t>
      </w:r>
      <w:r w:rsidR="00002B86">
        <w:rPr>
          <w:rFonts w:hint="cs"/>
          <w:rtl/>
        </w:rPr>
        <w:tab/>
      </w:r>
      <w:r w:rsidRPr="005D749E">
        <w:rPr>
          <w:rFonts w:hint="cs"/>
          <w:rtl/>
        </w:rPr>
        <w:t xml:space="preserve">ترحب اللجنة بالإصلاحات الواسعة </w:t>
      </w:r>
      <w:r w:rsidR="00002B86">
        <w:rPr>
          <w:rFonts w:hint="cs"/>
          <w:rtl/>
        </w:rPr>
        <w:t xml:space="preserve">النطاق </w:t>
      </w:r>
      <w:r w:rsidRPr="005D749E">
        <w:rPr>
          <w:rFonts w:hint="cs"/>
          <w:rtl/>
        </w:rPr>
        <w:t>في مجال حقوق الإنسان التي اضطلعت بها تركيا منذ تقديمها لآخر تقاريرها إلى اللجنة وتلاحظ التحسن الملموس في التشريع المتعلق بحقوق الطفل. ولكن، يساور اللجنة قلق إزاء الإنفاذ الضعيف لمثل هذا التشريع، لا</w:t>
      </w:r>
      <w:r w:rsidR="00002B86">
        <w:rPr>
          <w:rFonts w:hint="cs"/>
          <w:rtl/>
        </w:rPr>
        <w:t xml:space="preserve"> </w:t>
      </w:r>
      <w:r w:rsidRPr="005D749E">
        <w:rPr>
          <w:rFonts w:hint="cs"/>
          <w:rtl/>
        </w:rPr>
        <w:t xml:space="preserve">سيما، تعديلات قانون مكافحة الإرهاب لعام 2010. وتعرب اللجنة أيضاً عن قلقها إزاء </w:t>
      </w:r>
      <w:r w:rsidR="00002B86">
        <w:rPr>
          <w:rFonts w:hint="cs"/>
          <w:rtl/>
        </w:rPr>
        <w:t>محدودية ال</w:t>
      </w:r>
      <w:r w:rsidRPr="005D749E">
        <w:rPr>
          <w:rFonts w:hint="cs"/>
          <w:rtl/>
        </w:rPr>
        <w:t xml:space="preserve">موارد </w:t>
      </w:r>
      <w:r w:rsidR="00002B86">
        <w:rPr>
          <w:rFonts w:hint="cs"/>
          <w:rtl/>
        </w:rPr>
        <w:t>ال</w:t>
      </w:r>
      <w:r w:rsidRPr="005D749E">
        <w:rPr>
          <w:rFonts w:hint="cs"/>
          <w:rtl/>
        </w:rPr>
        <w:t>بشرية و</w:t>
      </w:r>
      <w:r w:rsidR="00002B86">
        <w:rPr>
          <w:rFonts w:hint="cs"/>
          <w:rtl/>
        </w:rPr>
        <w:t>ال</w:t>
      </w:r>
      <w:r w:rsidRPr="005D749E">
        <w:rPr>
          <w:rFonts w:hint="cs"/>
          <w:rtl/>
        </w:rPr>
        <w:t>تقنية و</w:t>
      </w:r>
      <w:r w:rsidR="00002B86">
        <w:rPr>
          <w:rFonts w:hint="cs"/>
          <w:rtl/>
        </w:rPr>
        <w:t>ال</w:t>
      </w:r>
      <w:r w:rsidRPr="005D749E">
        <w:rPr>
          <w:rFonts w:hint="cs"/>
          <w:rtl/>
        </w:rPr>
        <w:t xml:space="preserve">مالية </w:t>
      </w:r>
      <w:r w:rsidR="00002B86">
        <w:rPr>
          <w:rFonts w:hint="cs"/>
          <w:rtl/>
        </w:rPr>
        <w:t xml:space="preserve">المخصصة </w:t>
      </w:r>
      <w:r w:rsidRPr="005D749E">
        <w:rPr>
          <w:rFonts w:hint="cs"/>
          <w:rtl/>
        </w:rPr>
        <w:t xml:space="preserve">لتنفيذ بعض أحكام التشريع، من قبيل إنشاء </w:t>
      </w:r>
      <w:r w:rsidRPr="005D749E">
        <w:rPr>
          <w:rFonts w:hint="cs"/>
          <w:rtl/>
          <w:lang w:bidi="ar"/>
        </w:rPr>
        <w:t>محاكم الطفل وتعيين مدعين عامين معنيين بقضايا الطفل وأخصائيين اجتماعيين للأطفال</w:t>
      </w:r>
      <w:r w:rsidRPr="005D749E">
        <w:rPr>
          <w:rFonts w:hint="cs"/>
          <w:rtl/>
        </w:rPr>
        <w:t xml:space="preserve"> في نظامها الخاص </w:t>
      </w:r>
      <w:r w:rsidRPr="005D749E">
        <w:rPr>
          <w:rFonts w:hint="cs"/>
          <w:rtl/>
          <w:lang w:bidi="ar"/>
        </w:rPr>
        <w:t xml:space="preserve">بقضاء الأحداث. علاوة على ذلك، تأسف اللجنة لعدم تقديم أية معلوماتٍ </w:t>
      </w:r>
      <w:r w:rsidR="00002B86">
        <w:rPr>
          <w:rFonts w:hint="cs"/>
          <w:rtl/>
          <w:lang w:bidi="ar"/>
        </w:rPr>
        <w:t xml:space="preserve">عن الحالات التي تم فيها </w:t>
      </w:r>
      <w:r w:rsidRPr="005D749E">
        <w:rPr>
          <w:rFonts w:hint="cs"/>
          <w:rtl/>
          <w:lang w:bidi="ar"/>
        </w:rPr>
        <w:t xml:space="preserve">الاستدلال المباشر بالاتفاقية أمام المحاكم المحلية، رغم أن الدستور ينص على </w:t>
      </w:r>
      <w:r w:rsidR="00002B86">
        <w:rPr>
          <w:rFonts w:hint="cs"/>
          <w:rtl/>
          <w:lang w:bidi="ar"/>
        </w:rPr>
        <w:t xml:space="preserve">علوية </w:t>
      </w:r>
      <w:r w:rsidRPr="005D749E">
        <w:rPr>
          <w:rFonts w:hint="cs"/>
          <w:rtl/>
          <w:lang w:bidi="ar"/>
        </w:rPr>
        <w:t xml:space="preserve">معايير الاتفاقات الدولية على التشريع الوطني. </w:t>
      </w:r>
    </w:p>
    <w:p w:rsidR="005D749E" w:rsidRPr="00746575" w:rsidRDefault="005D749E" w:rsidP="00746575">
      <w:pPr>
        <w:pStyle w:val="SingleTxtGA"/>
        <w:rPr>
          <w:rFonts w:hint="cs"/>
          <w:b/>
          <w:bCs/>
          <w:rtl/>
          <w:lang w:bidi="ar"/>
        </w:rPr>
      </w:pPr>
      <w:r w:rsidRPr="00746575">
        <w:rPr>
          <w:rFonts w:hint="cs"/>
          <w:rtl/>
          <w:lang w:bidi="ar"/>
        </w:rPr>
        <w:t>11-</w:t>
      </w:r>
      <w:r w:rsidR="00002B86" w:rsidRPr="00746575">
        <w:rPr>
          <w:rFonts w:hint="cs"/>
          <w:rtl/>
          <w:lang w:bidi="ar"/>
        </w:rPr>
        <w:tab/>
      </w:r>
      <w:r w:rsidRPr="00746575">
        <w:rPr>
          <w:rFonts w:hint="cs"/>
          <w:b/>
          <w:bCs/>
          <w:rtl/>
          <w:lang w:bidi="ar"/>
        </w:rPr>
        <w:t>توصي اللجنة الدولة الطرف بأن تضطلع باستعراض شامل لتنفيذ تشريعها الجديد بشأن حقوق الطفل، لا</w:t>
      </w:r>
      <w:r w:rsidR="00746575">
        <w:rPr>
          <w:rFonts w:hint="cs"/>
          <w:b/>
          <w:bCs/>
          <w:rtl/>
          <w:lang w:bidi="ar"/>
        </w:rPr>
        <w:t xml:space="preserve"> </w:t>
      </w:r>
      <w:r w:rsidRPr="00746575">
        <w:rPr>
          <w:rFonts w:hint="cs"/>
          <w:b/>
          <w:bCs/>
          <w:rtl/>
          <w:lang w:bidi="ar"/>
        </w:rPr>
        <w:t xml:space="preserve">سيما التعديلات التي أدخلتها على قانون مكافحة الإرهاب لعام 2010 </w:t>
      </w:r>
      <w:r w:rsidR="00746575">
        <w:rPr>
          <w:rFonts w:hint="cs"/>
          <w:b/>
          <w:bCs/>
          <w:rtl/>
          <w:lang w:bidi="ar"/>
        </w:rPr>
        <w:t xml:space="preserve">وبأن تخصص </w:t>
      </w:r>
      <w:r w:rsidRPr="00746575">
        <w:rPr>
          <w:rFonts w:hint="cs"/>
          <w:b/>
          <w:bCs/>
          <w:rtl/>
          <w:lang w:bidi="ar"/>
        </w:rPr>
        <w:t>الموارد البشرية والتقنية والمالية الضرورية لضمان التشغيل الفعال للمؤسسات وتوافرها كما هو منصوص عليه في التشريع المذكور.</w:t>
      </w:r>
    </w:p>
    <w:p w:rsidR="005D749E" w:rsidRPr="005D749E" w:rsidRDefault="00746575" w:rsidP="00746575">
      <w:pPr>
        <w:pStyle w:val="H23GA"/>
        <w:rPr>
          <w:rFonts w:hint="cs"/>
          <w:rtl/>
        </w:rPr>
      </w:pPr>
      <w:r>
        <w:rPr>
          <w:rFonts w:hint="cs"/>
          <w:rtl/>
          <w:lang w:bidi="ar"/>
        </w:rPr>
        <w:tab/>
      </w:r>
      <w:r>
        <w:rPr>
          <w:rFonts w:hint="cs"/>
          <w:rtl/>
          <w:lang w:bidi="ar"/>
        </w:rPr>
        <w:tab/>
      </w:r>
      <w:r w:rsidR="005D749E" w:rsidRPr="005D749E">
        <w:rPr>
          <w:rFonts w:hint="cs"/>
          <w:rtl/>
          <w:lang w:bidi="ar"/>
        </w:rPr>
        <w:t>التنسيق</w:t>
      </w:r>
    </w:p>
    <w:p w:rsidR="005D749E" w:rsidRPr="005D749E" w:rsidRDefault="005D749E" w:rsidP="00746575">
      <w:pPr>
        <w:pStyle w:val="SingleTxtGA"/>
        <w:rPr>
          <w:rFonts w:hint="cs"/>
          <w:rtl/>
        </w:rPr>
      </w:pPr>
      <w:r w:rsidRPr="005D749E">
        <w:rPr>
          <w:rFonts w:hint="cs"/>
          <w:rtl/>
        </w:rPr>
        <w:t>12-</w:t>
      </w:r>
      <w:r w:rsidR="00746575">
        <w:rPr>
          <w:rFonts w:hint="cs"/>
          <w:rtl/>
        </w:rPr>
        <w:tab/>
      </w:r>
      <w:r w:rsidRPr="005D749E">
        <w:rPr>
          <w:rFonts w:hint="cs"/>
          <w:rtl/>
        </w:rPr>
        <w:t>تلاحظ اللجنة إنشاء الدولة الطرف مؤخراً لمجلس رصد حقوق الطفل وتقييمها مكلف بتنسيق رصد الاتفاقي</w:t>
      </w:r>
      <w:r w:rsidR="00E22296">
        <w:rPr>
          <w:rFonts w:hint="cs"/>
          <w:rtl/>
        </w:rPr>
        <w:t>ة وتنفيذها</w:t>
      </w:r>
      <w:r w:rsidRPr="005D749E">
        <w:rPr>
          <w:rFonts w:hint="cs"/>
          <w:rtl/>
        </w:rPr>
        <w:t>. ويُساور اللجنة قلق إزاء عدم كفاية التنسيق لحد الآن بين مختلف وزارات الحكومة والإدارات والمؤسسات التي تعنى بحقوق الطفل على الصعد الوطنية والإقليمية والمحلية. واللجنة قلقة أيضاً لغياب معلومات عن التنسيق بين الوكالات الحكومية والقطاع الخاص والمجتمع المدني.</w:t>
      </w:r>
    </w:p>
    <w:p w:rsidR="005D749E" w:rsidRPr="00746575" w:rsidRDefault="005D749E" w:rsidP="00746575">
      <w:pPr>
        <w:pStyle w:val="SingleTxtGA"/>
        <w:rPr>
          <w:rFonts w:hint="cs"/>
          <w:b/>
          <w:bCs/>
          <w:rtl/>
        </w:rPr>
      </w:pPr>
      <w:r w:rsidRPr="00746575">
        <w:rPr>
          <w:rFonts w:hint="cs"/>
          <w:rtl/>
        </w:rPr>
        <w:t>13-</w:t>
      </w:r>
      <w:r w:rsidR="00746575" w:rsidRPr="00746575">
        <w:rPr>
          <w:rFonts w:hint="cs"/>
          <w:rtl/>
        </w:rPr>
        <w:tab/>
      </w:r>
      <w:r w:rsidRPr="00746575">
        <w:rPr>
          <w:rFonts w:hint="cs"/>
          <w:b/>
          <w:bCs/>
          <w:rtl/>
        </w:rPr>
        <w:t>توصي اللجنة الدولة الطرف بأن تضمن و</w:t>
      </w:r>
      <w:r w:rsidR="00B462D4">
        <w:rPr>
          <w:rFonts w:hint="cs"/>
          <w:b/>
          <w:bCs/>
          <w:rtl/>
        </w:rPr>
        <w:t xml:space="preserve">جود هيكل واستراتيجية واضحين من </w:t>
      </w:r>
      <w:r w:rsidRPr="00746575">
        <w:rPr>
          <w:rFonts w:hint="cs"/>
          <w:b/>
          <w:bCs/>
          <w:rtl/>
        </w:rPr>
        <w:t>أجل التنسيق والتعاون بين المؤسسات الحكومية على الصعد الوطنية والإقليمية والمحلية. وتشجع اللجنة الدولة الطرف على تخصيص الموارد البشرية والتقنية والمالية الملائمة للمؤسسات ذات الصلة المنشأة حديثاً توخياً لضمان تنفيذ الاتفاقية. وتشجع اللجنة أيضاً الدولة الطرف على تعزيز وتقديم معلومات عن التنسيق والتعاون بينها وبين القطاع الخاص والمجتمع المدني.</w:t>
      </w:r>
    </w:p>
    <w:p w:rsidR="005D749E" w:rsidRPr="005D749E" w:rsidRDefault="00746575" w:rsidP="00746575">
      <w:pPr>
        <w:pStyle w:val="H23GA"/>
        <w:rPr>
          <w:rFonts w:hint="cs"/>
          <w:rtl/>
        </w:rPr>
      </w:pPr>
      <w:r>
        <w:rPr>
          <w:rFonts w:hint="cs"/>
          <w:rtl/>
        </w:rPr>
        <w:tab/>
      </w:r>
      <w:r>
        <w:rPr>
          <w:rFonts w:hint="cs"/>
          <w:rtl/>
        </w:rPr>
        <w:tab/>
      </w:r>
      <w:r w:rsidR="005D749E" w:rsidRPr="005D749E">
        <w:rPr>
          <w:rFonts w:hint="cs"/>
          <w:rtl/>
        </w:rPr>
        <w:t>خطة العمل الوطنية</w:t>
      </w:r>
    </w:p>
    <w:p w:rsidR="005D749E" w:rsidRPr="005D749E" w:rsidRDefault="005D749E" w:rsidP="00746575">
      <w:pPr>
        <w:pStyle w:val="SingleTxtGA"/>
        <w:rPr>
          <w:rFonts w:hint="cs"/>
          <w:rtl/>
        </w:rPr>
      </w:pPr>
      <w:r w:rsidRPr="005D749E">
        <w:rPr>
          <w:rFonts w:hint="cs"/>
          <w:rtl/>
        </w:rPr>
        <w:t>14</w:t>
      </w:r>
      <w:r w:rsidRPr="005D749E">
        <w:rPr>
          <w:rFonts w:hint="cs"/>
          <w:rtl/>
          <w:lang w:bidi="ar"/>
        </w:rPr>
        <w:t>-</w:t>
      </w:r>
      <w:r w:rsidR="00746575">
        <w:rPr>
          <w:rFonts w:hint="cs"/>
          <w:rtl/>
          <w:lang w:bidi="ar"/>
        </w:rPr>
        <w:tab/>
      </w:r>
      <w:r w:rsidRPr="005D749E">
        <w:rPr>
          <w:rFonts w:hint="cs"/>
          <w:rtl/>
          <w:lang w:bidi="ar"/>
        </w:rPr>
        <w:t>ترحب اللجنة بوضع الدولة الطرف لاستراتيجية وطنية لحقوق الطفل للفترة</w:t>
      </w:r>
      <w:r w:rsidR="00746575">
        <w:rPr>
          <w:rFonts w:hint="eastAsia"/>
          <w:rtl/>
          <w:lang w:bidi="ar"/>
        </w:rPr>
        <w:t> </w:t>
      </w:r>
      <w:r w:rsidRPr="005D749E">
        <w:rPr>
          <w:rFonts w:hint="cs"/>
          <w:rtl/>
          <w:lang w:bidi="ar"/>
        </w:rPr>
        <w:t>2012-2016، بيد أنها تلاحظ أن الدولة الطرف لم تعتمد بعد نهجاً شاملاً يقوم على الحقوق للاستراتيجية من أجل التنفيذ الشامل والفعال للاتفاقية.</w:t>
      </w:r>
    </w:p>
    <w:p w:rsidR="005D749E" w:rsidRPr="00746575" w:rsidRDefault="005D749E" w:rsidP="00746575">
      <w:pPr>
        <w:pStyle w:val="SingleTxtGA"/>
        <w:rPr>
          <w:rFonts w:hint="cs"/>
          <w:b/>
          <w:bCs/>
          <w:rtl/>
        </w:rPr>
      </w:pPr>
      <w:r w:rsidRPr="00361A4E">
        <w:rPr>
          <w:rFonts w:hint="cs"/>
          <w:rtl/>
        </w:rPr>
        <w:t>15</w:t>
      </w:r>
      <w:r w:rsidRPr="00361A4E">
        <w:rPr>
          <w:rFonts w:hint="cs"/>
          <w:rtl/>
          <w:lang w:bidi="ar"/>
        </w:rPr>
        <w:t>-</w:t>
      </w:r>
      <w:r w:rsidR="00746575" w:rsidRPr="00361A4E">
        <w:rPr>
          <w:rFonts w:hint="cs"/>
          <w:rtl/>
          <w:lang w:bidi="ar"/>
        </w:rPr>
        <w:tab/>
      </w:r>
      <w:r w:rsidRPr="00746575">
        <w:rPr>
          <w:rFonts w:hint="cs"/>
          <w:b/>
          <w:bCs/>
          <w:rtl/>
          <w:lang w:bidi="ar"/>
        </w:rPr>
        <w:t xml:space="preserve">توصي اللجنة الدولة الطرف بأن تعزز الاستراتيجية باتباع نهج قائم على الحقوق يشمل أهدافاً وغايات محددة زمنياً وقابلة للقياس بهدف تحقيق ورصد التقدم </w:t>
      </w:r>
      <w:r w:rsidR="00746575">
        <w:rPr>
          <w:rFonts w:hint="cs"/>
          <w:b/>
          <w:bCs/>
          <w:rtl/>
          <w:lang w:bidi="ar"/>
        </w:rPr>
        <w:t xml:space="preserve">بشكل فعلي </w:t>
      </w:r>
      <w:r w:rsidRPr="00746575">
        <w:rPr>
          <w:rFonts w:hint="cs"/>
          <w:b/>
          <w:bCs/>
          <w:rtl/>
          <w:lang w:bidi="ar"/>
        </w:rPr>
        <w:t>في مجال تمتع جميع الأطفال بكافة الحقوق. وينبغي أن ترتبط هذه الأهداف والغايات بالاستراتيجيات والميزانيات القطاعية والوطنية واستراتيجيات وميزانيات البلديات لضمان التخصيص الملائم للموارد البشرية والتقنية والمالية اللازمة لتنفيذها.</w:t>
      </w:r>
    </w:p>
    <w:p w:rsidR="005D749E" w:rsidRPr="005D749E" w:rsidRDefault="00361A4E" w:rsidP="00361A4E">
      <w:pPr>
        <w:pStyle w:val="H23GA"/>
        <w:rPr>
          <w:rFonts w:hint="cs"/>
          <w:rtl/>
        </w:rPr>
      </w:pPr>
      <w:r>
        <w:rPr>
          <w:rFonts w:hint="cs"/>
          <w:rtl/>
          <w:lang w:bidi="ar"/>
        </w:rPr>
        <w:tab/>
      </w:r>
      <w:r>
        <w:rPr>
          <w:rFonts w:hint="cs"/>
          <w:rtl/>
          <w:lang w:bidi="ar"/>
        </w:rPr>
        <w:tab/>
      </w:r>
      <w:r w:rsidR="005D749E" w:rsidRPr="005D749E">
        <w:rPr>
          <w:rFonts w:hint="cs"/>
          <w:rtl/>
          <w:lang w:bidi="ar"/>
        </w:rPr>
        <w:t>الرصد المستقل</w:t>
      </w:r>
    </w:p>
    <w:p w:rsidR="005D749E" w:rsidRPr="005D749E" w:rsidRDefault="005D749E" w:rsidP="00361A4E">
      <w:pPr>
        <w:pStyle w:val="SingleTxtGA"/>
        <w:rPr>
          <w:rFonts w:hint="cs"/>
          <w:rtl/>
        </w:rPr>
      </w:pPr>
      <w:r w:rsidRPr="005D749E">
        <w:rPr>
          <w:rFonts w:hint="cs"/>
          <w:rtl/>
        </w:rPr>
        <w:t>16</w:t>
      </w:r>
      <w:r w:rsidRPr="005D749E">
        <w:rPr>
          <w:rFonts w:hint="cs"/>
          <w:rtl/>
          <w:lang w:bidi="ar"/>
        </w:rPr>
        <w:t>-</w:t>
      </w:r>
      <w:r w:rsidR="00361A4E">
        <w:rPr>
          <w:rFonts w:hint="cs"/>
          <w:rtl/>
          <w:lang w:bidi="ar"/>
        </w:rPr>
        <w:tab/>
      </w:r>
      <w:r w:rsidRPr="005D749E">
        <w:rPr>
          <w:rFonts w:hint="cs"/>
          <w:rtl/>
          <w:lang w:bidi="ar"/>
        </w:rPr>
        <w:t>تلاحظ اللجنة اعتماد الجمعية الوطنية التركية الكبرى مؤخراً لقانون يتعلق بإنشاء وكالة أمين المظالم.</w:t>
      </w:r>
    </w:p>
    <w:p w:rsidR="005D749E" w:rsidRPr="00361A4E" w:rsidRDefault="005D749E" w:rsidP="00361A4E">
      <w:pPr>
        <w:pStyle w:val="SingleTxtGA"/>
        <w:rPr>
          <w:rFonts w:hint="cs"/>
          <w:b/>
          <w:bCs/>
          <w:spacing w:val="-2"/>
          <w:rtl/>
        </w:rPr>
      </w:pPr>
      <w:r w:rsidRPr="00361A4E">
        <w:rPr>
          <w:rFonts w:hint="cs"/>
          <w:rtl/>
        </w:rPr>
        <w:t>17</w:t>
      </w:r>
      <w:r w:rsidRPr="00361A4E">
        <w:rPr>
          <w:rFonts w:hint="cs"/>
          <w:rtl/>
          <w:lang w:bidi="ar"/>
        </w:rPr>
        <w:t>-</w:t>
      </w:r>
      <w:r w:rsidR="00361A4E" w:rsidRPr="00361A4E">
        <w:rPr>
          <w:rFonts w:hint="cs"/>
          <w:rtl/>
          <w:lang w:bidi="ar"/>
        </w:rPr>
        <w:tab/>
      </w:r>
      <w:r w:rsidRPr="00361A4E">
        <w:rPr>
          <w:rFonts w:hint="cs"/>
          <w:b/>
          <w:bCs/>
          <w:rtl/>
          <w:lang w:bidi="ar"/>
        </w:rPr>
        <w:t xml:space="preserve">توصي اللجنة الدولة الطرف </w:t>
      </w:r>
      <w:r w:rsidR="00361A4E" w:rsidRPr="00361A4E">
        <w:rPr>
          <w:rFonts w:hint="cs"/>
          <w:b/>
          <w:bCs/>
          <w:rtl/>
          <w:lang w:bidi="ar"/>
        </w:rPr>
        <w:t xml:space="preserve">بتسريع </w:t>
      </w:r>
      <w:r w:rsidRPr="00361A4E">
        <w:rPr>
          <w:rFonts w:hint="cs"/>
          <w:b/>
          <w:bCs/>
          <w:rtl/>
          <w:lang w:bidi="ar"/>
        </w:rPr>
        <w:t>عملية إقامة وكالة أمين المظالم</w:t>
      </w:r>
      <w:r w:rsidRPr="00361A4E">
        <w:rPr>
          <w:rFonts w:hint="cs"/>
          <w:b/>
          <w:bCs/>
          <w:rtl/>
        </w:rPr>
        <w:t xml:space="preserve"> وضمان امتثالها الكامل لمبادئ باريس </w:t>
      </w:r>
      <w:r w:rsidRPr="00361A4E">
        <w:rPr>
          <w:rFonts w:hint="cs"/>
          <w:b/>
          <w:bCs/>
          <w:rtl/>
          <w:lang w:bidi="ar"/>
        </w:rPr>
        <w:t xml:space="preserve">المتعلقة بوضع المؤسسات الوطنية لحماية وتعزيز حقوق الإنسان، وكذلك اتخاذ تدابير لإقامة وحدة منفصلة بداخل هذه المؤسسة أو </w:t>
      </w:r>
      <w:r w:rsidRPr="00361A4E">
        <w:rPr>
          <w:rFonts w:hint="cs"/>
          <w:b/>
          <w:bCs/>
          <w:rtl/>
        </w:rPr>
        <w:t xml:space="preserve">إقامة مؤسسة منفصلة ومستقلة تكفل الرصد الشامل والمنتظم لحقوق الأطفال. </w:t>
      </w:r>
      <w:r w:rsidR="00361A4E" w:rsidRPr="00361A4E">
        <w:rPr>
          <w:rFonts w:hint="cs"/>
          <w:b/>
          <w:bCs/>
          <w:rtl/>
        </w:rPr>
        <w:t>وتسترعي</w:t>
      </w:r>
      <w:r w:rsidRPr="00361A4E">
        <w:rPr>
          <w:rFonts w:hint="cs"/>
          <w:b/>
          <w:bCs/>
          <w:rtl/>
        </w:rPr>
        <w:t xml:space="preserve"> اللجنة الانتباه إلى </w:t>
      </w:r>
      <w:r w:rsidRPr="00361A4E">
        <w:rPr>
          <w:rFonts w:hint="cs"/>
          <w:b/>
          <w:bCs/>
          <w:rtl/>
          <w:lang w:bidi="ar"/>
        </w:rPr>
        <w:t xml:space="preserve">تعليقها العام رقم 2(2002) بشأن دور المؤسسات المستقلة لحقوق الإنسان في تعزيز وحماية حقوق الطفل، كما تهيب بالدولة الطرف أن تسهر على تزويد هذه الآليات الوطنية بالموارد البشرية والتقنية والمالية اللازمة لضمان استقلالها وفعاليتها. ولهذا الغرض، </w:t>
      </w:r>
      <w:r w:rsidRPr="00361A4E">
        <w:rPr>
          <w:rFonts w:hint="cs"/>
          <w:b/>
          <w:bCs/>
          <w:spacing w:val="-2"/>
          <w:rtl/>
          <w:lang w:bidi="ar"/>
        </w:rPr>
        <w:t xml:space="preserve">تشجع اللجنة الدولة الطرف على أن تواصل التماس المساعدة التقنية من </w:t>
      </w:r>
      <w:r w:rsidR="00361A4E" w:rsidRPr="00361A4E">
        <w:rPr>
          <w:rFonts w:hint="cs"/>
          <w:b/>
          <w:bCs/>
          <w:spacing w:val="-2"/>
          <w:rtl/>
          <w:lang w:bidi="ar"/>
        </w:rPr>
        <w:t xml:space="preserve">جهات منها </w:t>
      </w:r>
      <w:r w:rsidRPr="00361A4E">
        <w:rPr>
          <w:rFonts w:hint="cs"/>
          <w:b/>
          <w:bCs/>
          <w:spacing w:val="-2"/>
          <w:rtl/>
          <w:lang w:bidi="ar"/>
        </w:rPr>
        <w:t>مفوضية الأمم المتحدة السامية لحقوق الإنسان واليونيسي</w:t>
      </w:r>
      <w:r w:rsidRPr="00361A4E">
        <w:rPr>
          <w:rFonts w:hint="eastAsia"/>
          <w:b/>
          <w:bCs/>
          <w:spacing w:val="-2"/>
          <w:rtl/>
          <w:lang w:bidi="ar"/>
        </w:rPr>
        <w:t>ف</w:t>
      </w:r>
      <w:r w:rsidRPr="00361A4E">
        <w:rPr>
          <w:rFonts w:hint="cs"/>
          <w:b/>
          <w:bCs/>
          <w:spacing w:val="-2"/>
          <w:rtl/>
          <w:lang w:bidi="ar"/>
        </w:rPr>
        <w:t xml:space="preserve"> وبرنامج الأمم المتحدة الإنمائي</w:t>
      </w:r>
      <w:r w:rsidR="00361A4E" w:rsidRPr="00361A4E">
        <w:rPr>
          <w:rFonts w:hint="cs"/>
          <w:b/>
          <w:bCs/>
          <w:spacing w:val="-2"/>
          <w:rtl/>
          <w:lang w:bidi="ar"/>
        </w:rPr>
        <w:t>.</w:t>
      </w:r>
    </w:p>
    <w:p w:rsidR="005D749E" w:rsidRPr="005D749E" w:rsidRDefault="00361A4E" w:rsidP="00361A4E">
      <w:pPr>
        <w:pStyle w:val="H23GA"/>
        <w:rPr>
          <w:rFonts w:hint="cs"/>
          <w:rtl/>
        </w:rPr>
      </w:pPr>
      <w:r>
        <w:rPr>
          <w:rFonts w:hint="cs"/>
          <w:rtl/>
          <w:lang w:bidi="ar"/>
        </w:rPr>
        <w:tab/>
      </w:r>
      <w:r>
        <w:rPr>
          <w:rFonts w:hint="cs"/>
          <w:rtl/>
          <w:lang w:bidi="ar"/>
        </w:rPr>
        <w:tab/>
      </w:r>
      <w:r w:rsidR="005D749E" w:rsidRPr="005D749E">
        <w:rPr>
          <w:rFonts w:hint="cs"/>
          <w:rtl/>
          <w:lang w:bidi="ar"/>
        </w:rPr>
        <w:t>تخصيص الموارد</w:t>
      </w:r>
    </w:p>
    <w:p w:rsidR="005D749E" w:rsidRPr="005D749E" w:rsidRDefault="005D749E" w:rsidP="00361A4E">
      <w:pPr>
        <w:pStyle w:val="SingleTxtGA"/>
        <w:rPr>
          <w:rFonts w:hint="cs"/>
          <w:rtl/>
        </w:rPr>
      </w:pPr>
      <w:r w:rsidRPr="005D749E">
        <w:rPr>
          <w:rFonts w:hint="cs"/>
          <w:rtl/>
        </w:rPr>
        <w:t>18</w:t>
      </w:r>
      <w:r w:rsidRPr="005D749E">
        <w:rPr>
          <w:rFonts w:hint="cs"/>
          <w:rtl/>
          <w:lang w:bidi="ar"/>
        </w:rPr>
        <w:t>-</w:t>
      </w:r>
      <w:r w:rsidR="00361A4E">
        <w:rPr>
          <w:rFonts w:hint="cs"/>
          <w:rtl/>
          <w:lang w:bidi="ar"/>
        </w:rPr>
        <w:tab/>
      </w:r>
      <w:r w:rsidRPr="005D749E">
        <w:rPr>
          <w:rFonts w:hint="cs"/>
          <w:rtl/>
          <w:lang w:bidi="ar"/>
        </w:rPr>
        <w:t xml:space="preserve">تلاحظ اللجنة ما قدمته الدولة الطرف من معلومات مفادها أن وزارة المالية تخطط لاعتماد نظام ميزنة عملي على مدى العامين القادمين، يبرز بوضوح </w:t>
      </w:r>
      <w:r w:rsidR="00361A4E">
        <w:rPr>
          <w:rFonts w:hint="cs"/>
          <w:rtl/>
          <w:lang w:bidi="ar"/>
        </w:rPr>
        <w:t xml:space="preserve">أكبر </w:t>
      </w:r>
      <w:r w:rsidRPr="005D749E">
        <w:rPr>
          <w:rFonts w:hint="cs"/>
          <w:rtl/>
          <w:lang w:bidi="ar"/>
        </w:rPr>
        <w:t>المبالغ المنفقة على الأطفال، إلا أنها منشغلة بشأن ما قدمته الدولة الطرف من معلومات مفادها أن الإنفاق الاجتماعي العام لا يزال منخفضاً نسبياً.</w:t>
      </w:r>
    </w:p>
    <w:p w:rsidR="005D749E" w:rsidRPr="00361A4E" w:rsidRDefault="00361A4E" w:rsidP="00361A4E">
      <w:pPr>
        <w:pStyle w:val="SingleTxtGA"/>
        <w:rPr>
          <w:rFonts w:hint="cs"/>
          <w:b/>
          <w:bCs/>
          <w:rtl/>
          <w:lang w:bidi="ar"/>
        </w:rPr>
      </w:pPr>
      <w:r w:rsidRPr="00361A4E">
        <w:rPr>
          <w:rFonts w:hint="cs"/>
          <w:rtl/>
          <w:lang w:bidi="ar"/>
        </w:rPr>
        <w:t>19-</w:t>
      </w:r>
      <w:r w:rsidRPr="00361A4E">
        <w:rPr>
          <w:rFonts w:hint="cs"/>
          <w:rtl/>
          <w:lang w:bidi="ar"/>
        </w:rPr>
        <w:tab/>
      </w:r>
      <w:r w:rsidR="005D749E" w:rsidRPr="00361A4E">
        <w:rPr>
          <w:rFonts w:hint="cs"/>
          <w:b/>
          <w:bCs/>
          <w:rtl/>
          <w:lang w:bidi="ar"/>
        </w:rPr>
        <w:t xml:space="preserve">تحث اللجنة الدولة الطرف على أن تأخذ في اعتبارها التوصيات التي تمخَّض عنها يوم المناقشة العامة المتعلقة بموضوع "الموارد المخصصة لإعمال حقوق الطفل - مسؤولية الدول" </w:t>
      </w:r>
      <w:r>
        <w:rPr>
          <w:rFonts w:hint="cs"/>
          <w:b/>
          <w:bCs/>
          <w:rtl/>
          <w:lang w:bidi="ar"/>
        </w:rPr>
        <w:t>و</w:t>
      </w:r>
      <w:r w:rsidR="005D749E" w:rsidRPr="00361A4E">
        <w:rPr>
          <w:rFonts w:hint="cs"/>
          <w:b/>
          <w:bCs/>
          <w:rtl/>
          <w:lang w:bidi="ar"/>
        </w:rPr>
        <w:t xml:space="preserve">التي عقدتها </w:t>
      </w:r>
      <w:r>
        <w:rPr>
          <w:rFonts w:hint="cs"/>
          <w:b/>
          <w:bCs/>
          <w:rtl/>
          <w:lang w:bidi="ar"/>
        </w:rPr>
        <w:t xml:space="preserve">اللجنة </w:t>
      </w:r>
      <w:r w:rsidR="005D749E" w:rsidRPr="00361A4E">
        <w:rPr>
          <w:rFonts w:hint="cs"/>
          <w:b/>
          <w:bCs/>
          <w:rtl/>
          <w:lang w:bidi="ar"/>
        </w:rPr>
        <w:t>في 21 أيلول/سبتمبر 2007، و</w:t>
      </w:r>
      <w:r>
        <w:rPr>
          <w:rFonts w:hint="cs"/>
          <w:b/>
          <w:bCs/>
          <w:rtl/>
          <w:lang w:bidi="ar"/>
        </w:rPr>
        <w:t xml:space="preserve">تحثها أيضاً </w:t>
      </w:r>
      <w:r w:rsidR="005D749E" w:rsidRPr="00361A4E">
        <w:rPr>
          <w:rFonts w:hint="cs"/>
          <w:b/>
          <w:bCs/>
          <w:rtl/>
          <w:lang w:bidi="ar"/>
        </w:rPr>
        <w:t>على ما يلي:</w:t>
      </w:r>
    </w:p>
    <w:p w:rsidR="005D749E" w:rsidRPr="00361A4E" w:rsidRDefault="00361A4E" w:rsidP="00002B86">
      <w:pPr>
        <w:pStyle w:val="SingleTxtGA"/>
        <w:rPr>
          <w:rFonts w:hint="cs"/>
          <w:b/>
          <w:bCs/>
          <w:rtl/>
        </w:rPr>
      </w:pPr>
      <w:r w:rsidRPr="00361A4E">
        <w:rPr>
          <w:rFonts w:hint="cs"/>
          <w:b/>
          <w:bCs/>
          <w:rtl/>
          <w:lang w:bidi="ar"/>
        </w:rPr>
        <w:tab/>
        <w:t>(أ)</w:t>
      </w:r>
      <w:r w:rsidRPr="00361A4E">
        <w:rPr>
          <w:rFonts w:hint="cs"/>
          <w:b/>
          <w:bCs/>
          <w:rtl/>
          <w:lang w:bidi="ar"/>
        </w:rPr>
        <w:tab/>
      </w:r>
      <w:r w:rsidR="005D749E" w:rsidRPr="00361A4E">
        <w:rPr>
          <w:rFonts w:hint="cs"/>
          <w:b/>
          <w:bCs/>
          <w:rtl/>
          <w:lang w:bidi="ar"/>
        </w:rPr>
        <w:t>أن تُعجل بتعديل إجراءات الميزنة ذات الصلة توخياً لضمان أن الأموال، التي يسهل التعرف عليها، مخصصة إلى أقصى حد تسمح به الموارد المتاحة لإعمال الحقوق المعترف بها في الاتفاقية، وفقاً للمادة 4 منها؛</w:t>
      </w:r>
    </w:p>
    <w:p w:rsidR="005D749E" w:rsidRPr="00361A4E" w:rsidRDefault="00361A4E" w:rsidP="00361A4E">
      <w:pPr>
        <w:pStyle w:val="SingleTxtGA"/>
        <w:rPr>
          <w:rFonts w:hint="cs"/>
          <w:b/>
          <w:bCs/>
        </w:rPr>
      </w:pPr>
      <w:r w:rsidRPr="00B462D4">
        <w:rPr>
          <w:rFonts w:hint="cs"/>
          <w:b/>
          <w:bCs/>
          <w:spacing w:val="-2"/>
          <w:rtl/>
        </w:rPr>
        <w:tab/>
        <w:t>(ب)</w:t>
      </w:r>
      <w:r w:rsidRPr="00B462D4">
        <w:rPr>
          <w:rFonts w:hint="cs"/>
          <w:b/>
          <w:bCs/>
          <w:spacing w:val="-2"/>
          <w:rtl/>
        </w:rPr>
        <w:tab/>
      </w:r>
      <w:r w:rsidR="005D749E" w:rsidRPr="00B462D4">
        <w:rPr>
          <w:rFonts w:hint="cs"/>
          <w:b/>
          <w:bCs/>
          <w:spacing w:val="-2"/>
          <w:rtl/>
        </w:rPr>
        <w:t xml:space="preserve">أن </w:t>
      </w:r>
      <w:r w:rsidR="005D749E" w:rsidRPr="00B462D4">
        <w:rPr>
          <w:rFonts w:hint="cs"/>
          <w:b/>
          <w:bCs/>
          <w:spacing w:val="-2"/>
          <w:rtl/>
          <w:lang w:bidi="ar"/>
        </w:rPr>
        <w:t>تعلن سنوياً عن أولوياتها بشكل واضح، فيما يتعلق بحقوق الطفل، وتحدد مقدار ونسبة ما تنفقه من الميزانية على الأطفال</w:t>
      </w:r>
      <w:r w:rsidRPr="00B462D4">
        <w:rPr>
          <w:rFonts w:hint="cs"/>
          <w:b/>
          <w:bCs/>
          <w:spacing w:val="-2"/>
          <w:rtl/>
          <w:lang w:bidi="ar"/>
        </w:rPr>
        <w:t xml:space="preserve"> -</w:t>
      </w:r>
      <w:r w:rsidR="005D749E" w:rsidRPr="00B462D4">
        <w:rPr>
          <w:rFonts w:hint="cs"/>
          <w:b/>
          <w:bCs/>
          <w:spacing w:val="-2"/>
          <w:rtl/>
          <w:lang w:bidi="ar"/>
        </w:rPr>
        <w:t xml:space="preserve"> ولا سيما الفئات المهمشة منهم</w:t>
      </w:r>
      <w:r w:rsidRPr="00B462D4">
        <w:rPr>
          <w:rFonts w:hint="cs"/>
          <w:b/>
          <w:bCs/>
          <w:spacing w:val="-2"/>
          <w:rtl/>
          <w:lang w:bidi="ar"/>
        </w:rPr>
        <w:t xml:space="preserve"> -</w:t>
      </w:r>
      <w:r w:rsidR="005D749E" w:rsidRPr="00B462D4">
        <w:rPr>
          <w:rFonts w:hint="cs"/>
          <w:b/>
          <w:bCs/>
          <w:spacing w:val="-2"/>
          <w:rtl/>
          <w:lang w:bidi="ar"/>
        </w:rPr>
        <w:t xml:space="preserve"> على</w:t>
      </w:r>
      <w:r w:rsidR="005D749E" w:rsidRPr="00361A4E">
        <w:rPr>
          <w:rFonts w:hint="cs"/>
          <w:b/>
          <w:bCs/>
          <w:rtl/>
          <w:lang w:bidi="ar"/>
        </w:rPr>
        <w:t xml:space="preserve"> الصعيدين الوطني والمحلي </w:t>
      </w:r>
      <w:r>
        <w:rPr>
          <w:rFonts w:hint="cs"/>
          <w:b/>
          <w:bCs/>
          <w:rtl/>
          <w:lang w:bidi="ar"/>
        </w:rPr>
        <w:t xml:space="preserve">وذلك </w:t>
      </w:r>
      <w:r w:rsidR="005D749E" w:rsidRPr="00361A4E">
        <w:rPr>
          <w:rFonts w:hint="cs"/>
          <w:b/>
          <w:bCs/>
          <w:rtl/>
          <w:lang w:bidi="ar"/>
        </w:rPr>
        <w:t>ليتسنى لها تقييم أثر المبالغ المنفقة على الأطفال ومدى فعالية استخدامها</w:t>
      </w:r>
      <w:r>
        <w:rPr>
          <w:rFonts w:hint="cs"/>
          <w:b/>
          <w:bCs/>
          <w:rtl/>
        </w:rPr>
        <w:t xml:space="preserve">؛ </w:t>
      </w:r>
      <w:r w:rsidR="00E22296">
        <w:rPr>
          <w:rFonts w:hint="cs"/>
          <w:b/>
          <w:bCs/>
          <w:rtl/>
        </w:rPr>
        <w:t>و</w:t>
      </w:r>
      <w:r>
        <w:rPr>
          <w:rFonts w:hint="cs"/>
          <w:b/>
          <w:bCs/>
          <w:rtl/>
        </w:rPr>
        <w:t>أن تقدم هذه المعلومات في إطار تقريرها الدوري المقبل</w:t>
      </w:r>
    </w:p>
    <w:p w:rsidR="005D749E" w:rsidRPr="00361A4E" w:rsidRDefault="00361A4E" w:rsidP="00002B86">
      <w:pPr>
        <w:pStyle w:val="SingleTxtGA"/>
        <w:rPr>
          <w:rFonts w:hint="cs"/>
          <w:b/>
          <w:bCs/>
        </w:rPr>
      </w:pPr>
      <w:r>
        <w:rPr>
          <w:rFonts w:hint="cs"/>
          <w:b/>
          <w:bCs/>
          <w:rtl/>
        </w:rPr>
        <w:tab/>
        <w:t>(ج)</w:t>
      </w:r>
      <w:r>
        <w:rPr>
          <w:rFonts w:hint="cs"/>
          <w:b/>
          <w:bCs/>
          <w:rtl/>
        </w:rPr>
        <w:tab/>
        <w:t>أن تتخذ تدابير</w:t>
      </w:r>
      <w:r w:rsidR="005D749E" w:rsidRPr="00361A4E">
        <w:rPr>
          <w:rFonts w:hint="cs"/>
          <w:b/>
          <w:bCs/>
          <w:rtl/>
        </w:rPr>
        <w:t xml:space="preserve"> لزيادة الإنفاق الاجتماعي العام إلى أقصى حد؛</w:t>
      </w:r>
    </w:p>
    <w:p w:rsidR="005D749E" w:rsidRPr="005D749E" w:rsidRDefault="00361A4E" w:rsidP="00361A4E">
      <w:pPr>
        <w:pStyle w:val="H23GA"/>
        <w:rPr>
          <w:rFonts w:hint="cs"/>
          <w:rtl/>
        </w:rPr>
      </w:pPr>
      <w:r>
        <w:rPr>
          <w:rtl/>
        </w:rPr>
        <w:br w:type="page"/>
      </w:r>
      <w:r>
        <w:rPr>
          <w:rFonts w:hint="cs"/>
          <w:rtl/>
        </w:rPr>
        <w:tab/>
      </w:r>
      <w:r>
        <w:rPr>
          <w:rFonts w:hint="cs"/>
          <w:rtl/>
        </w:rPr>
        <w:tab/>
      </w:r>
      <w:r w:rsidR="005D749E" w:rsidRPr="005D749E">
        <w:rPr>
          <w:rFonts w:hint="cs"/>
          <w:rtl/>
        </w:rPr>
        <w:t>جمع البيانات</w:t>
      </w:r>
    </w:p>
    <w:p w:rsidR="005D749E" w:rsidRPr="005D749E" w:rsidRDefault="005D749E" w:rsidP="00361A4E">
      <w:pPr>
        <w:pStyle w:val="SingleTxtGA"/>
        <w:rPr>
          <w:rFonts w:hint="cs"/>
          <w:rtl/>
        </w:rPr>
      </w:pPr>
      <w:r w:rsidRPr="005D749E">
        <w:rPr>
          <w:rFonts w:hint="cs"/>
          <w:rtl/>
        </w:rPr>
        <w:t>20-</w:t>
      </w:r>
      <w:r w:rsidR="00361A4E">
        <w:rPr>
          <w:rFonts w:hint="cs"/>
          <w:rtl/>
        </w:rPr>
        <w:tab/>
      </w:r>
      <w:r w:rsidRPr="005D749E">
        <w:rPr>
          <w:rFonts w:hint="cs"/>
          <w:rtl/>
          <w:lang w:bidi="ar"/>
        </w:rPr>
        <w:t>ترحب اللجنة بالتحسينات الأخيرة التي أدخلتها الدولة الطرف على نظام جمع المعلومات وكذلك بالبيانات التي قدمتها الدولة الطرف في تقريرها والردود الكتاب</w:t>
      </w:r>
      <w:r w:rsidR="00361A4E">
        <w:rPr>
          <w:rFonts w:hint="cs"/>
          <w:rtl/>
          <w:lang w:bidi="ar"/>
        </w:rPr>
        <w:t xml:space="preserve">ية </w:t>
      </w:r>
      <w:r w:rsidRPr="005D749E">
        <w:rPr>
          <w:rFonts w:hint="cs"/>
          <w:rtl/>
          <w:lang w:bidi="ar"/>
        </w:rPr>
        <w:t>في بعض المجالات التي تشملها الاتفاقية. وتظل اللجنة قلقة لعدم وجود بيانات منتظمة في مجال</w:t>
      </w:r>
      <w:r w:rsidR="00361A4E">
        <w:rPr>
          <w:rFonts w:hint="cs"/>
          <w:rtl/>
          <w:lang w:bidi="ar"/>
        </w:rPr>
        <w:t xml:space="preserve">ات من قبيل فقر الأطفال ورفاههم </w:t>
      </w:r>
      <w:r w:rsidRPr="005D749E">
        <w:rPr>
          <w:rFonts w:hint="cs"/>
          <w:rtl/>
          <w:lang w:bidi="ar"/>
        </w:rPr>
        <w:t xml:space="preserve">وعمل الأطفال والأطفال ذوو الإعاقة والإصابة والسلوك المحفوف بمخاطر. وتأسف اللجنة أيضاً لعدم وجود بيانات مصنفة في فئات بحسب نوع الجنس </w:t>
      </w:r>
      <w:r w:rsidR="00361A4E">
        <w:rPr>
          <w:rFonts w:hint="cs"/>
          <w:rtl/>
          <w:lang w:bidi="ar"/>
        </w:rPr>
        <w:t>و</w:t>
      </w:r>
      <w:r w:rsidRPr="005D749E">
        <w:rPr>
          <w:rFonts w:hint="cs"/>
          <w:rtl/>
          <w:lang w:bidi="ar"/>
        </w:rPr>
        <w:t xml:space="preserve">الموقع الجغرافي والأصل الإثني </w:t>
      </w:r>
      <w:r w:rsidR="00361A4E">
        <w:rPr>
          <w:rFonts w:hint="cs"/>
          <w:rtl/>
          <w:lang w:bidi="ar"/>
        </w:rPr>
        <w:t xml:space="preserve">والخلفية </w:t>
      </w:r>
      <w:r w:rsidRPr="005D749E">
        <w:rPr>
          <w:rFonts w:hint="cs"/>
          <w:rtl/>
          <w:lang w:bidi="ar"/>
        </w:rPr>
        <w:t xml:space="preserve">الاجتماعية والاقتصادية، يمكنها أن تساعد على رصد تمتع جميع أطفال الدولة الطرف بحقوقهم </w:t>
      </w:r>
      <w:r w:rsidR="00361A4E">
        <w:rPr>
          <w:rFonts w:hint="cs"/>
          <w:rtl/>
          <w:lang w:bidi="ar"/>
        </w:rPr>
        <w:t>في الإ</w:t>
      </w:r>
      <w:r w:rsidRPr="005D749E">
        <w:rPr>
          <w:rFonts w:hint="cs"/>
          <w:rtl/>
          <w:lang w:bidi="ar"/>
        </w:rPr>
        <w:t>نصاف.</w:t>
      </w:r>
    </w:p>
    <w:p w:rsidR="005D749E" w:rsidRPr="00361A4E" w:rsidRDefault="00361A4E" w:rsidP="00002B86">
      <w:pPr>
        <w:pStyle w:val="SingleTxtGA"/>
        <w:rPr>
          <w:rFonts w:hint="cs"/>
          <w:b/>
          <w:bCs/>
          <w:rtl/>
          <w:lang w:bidi="ar"/>
        </w:rPr>
      </w:pPr>
      <w:r w:rsidRPr="00361A4E">
        <w:rPr>
          <w:rFonts w:hint="cs"/>
          <w:rtl/>
          <w:lang w:bidi="ar"/>
        </w:rPr>
        <w:t>21-</w:t>
      </w:r>
      <w:r w:rsidRPr="00361A4E">
        <w:rPr>
          <w:rFonts w:hint="cs"/>
          <w:rtl/>
          <w:lang w:bidi="ar"/>
        </w:rPr>
        <w:tab/>
      </w:r>
      <w:r w:rsidR="005D749E" w:rsidRPr="00361A4E">
        <w:rPr>
          <w:rFonts w:hint="cs"/>
          <w:b/>
          <w:bCs/>
          <w:rtl/>
          <w:lang w:bidi="ar"/>
        </w:rPr>
        <w:t>تشجع اللجنة الدولة الطرف على وضع نظام شامل لجمع البيانات لتقديم البيانات بانتظام وفي وقتها، لا</w:t>
      </w:r>
      <w:r w:rsidR="00B462D4">
        <w:rPr>
          <w:rFonts w:hint="cs"/>
          <w:b/>
          <w:bCs/>
          <w:rtl/>
          <w:lang w:bidi="ar"/>
        </w:rPr>
        <w:t xml:space="preserve"> </w:t>
      </w:r>
      <w:r w:rsidR="005D749E" w:rsidRPr="00361A4E">
        <w:rPr>
          <w:rFonts w:hint="cs"/>
          <w:b/>
          <w:bCs/>
          <w:rtl/>
          <w:lang w:bidi="ar"/>
        </w:rPr>
        <w:t>سيما في مجالات من قبيل فقر الأطفال ورفاههم وعمل الأطفا</w:t>
      </w:r>
      <w:r w:rsidR="005D749E" w:rsidRPr="00361A4E">
        <w:rPr>
          <w:rFonts w:hint="eastAsia"/>
          <w:b/>
          <w:bCs/>
          <w:rtl/>
          <w:lang w:bidi="ar"/>
        </w:rPr>
        <w:t>ل</w:t>
      </w:r>
      <w:r w:rsidR="005D749E" w:rsidRPr="00361A4E">
        <w:rPr>
          <w:rFonts w:hint="cs"/>
          <w:b/>
          <w:bCs/>
          <w:rtl/>
          <w:lang w:bidi="ar"/>
        </w:rPr>
        <w:t xml:space="preserve"> والأطفال ذوو الإعاقة والإصابة والسلوك المحفوف بمخاطر ولتحليل البيانات المجمعة واستخدامها كأساس لتقييم التقدم المحقق في إعمال حقوق الأطفال ولتصميم سياسات وبرامج من أجل تنفيذ الاتفاقية. وينبغي أن تصنف البيانات في فئات بحسب السن والجنس والموقع الجغرافي والأصل الإثني والخلفية الاجتماعية والاقتصادية لت</w:t>
      </w:r>
      <w:r>
        <w:rPr>
          <w:rFonts w:hint="cs"/>
          <w:b/>
          <w:bCs/>
          <w:rtl/>
          <w:lang w:bidi="ar"/>
        </w:rPr>
        <w:t>يسير تحليل أوضاع جميع الأطفال.</w:t>
      </w:r>
    </w:p>
    <w:p w:rsidR="005D749E" w:rsidRPr="005D749E" w:rsidRDefault="00361A4E" w:rsidP="00361A4E">
      <w:pPr>
        <w:pStyle w:val="H23GA"/>
        <w:rPr>
          <w:rFonts w:hint="cs"/>
          <w:rtl/>
          <w:lang w:bidi="ar"/>
        </w:rPr>
      </w:pPr>
      <w:r>
        <w:rPr>
          <w:rFonts w:hint="cs"/>
          <w:rtl/>
          <w:lang w:bidi="ar"/>
        </w:rPr>
        <w:tab/>
      </w:r>
      <w:r>
        <w:rPr>
          <w:rFonts w:hint="cs"/>
          <w:rtl/>
          <w:lang w:bidi="ar"/>
        </w:rPr>
        <w:tab/>
      </w:r>
      <w:r w:rsidR="005D749E" w:rsidRPr="005D749E">
        <w:rPr>
          <w:rFonts w:hint="cs"/>
          <w:rtl/>
          <w:lang w:bidi="ar"/>
        </w:rPr>
        <w:t>حقوق الأطفال وقطاع الأعمال</w:t>
      </w:r>
    </w:p>
    <w:p w:rsidR="005D749E" w:rsidRPr="005D749E" w:rsidRDefault="005D749E" w:rsidP="00361A4E">
      <w:pPr>
        <w:pStyle w:val="SingleTxtGA"/>
        <w:rPr>
          <w:rFonts w:hint="cs"/>
          <w:rtl/>
          <w:lang w:bidi="ar"/>
        </w:rPr>
      </w:pPr>
      <w:r w:rsidRPr="005D749E">
        <w:rPr>
          <w:rFonts w:hint="cs"/>
          <w:rtl/>
          <w:lang w:bidi="ar"/>
        </w:rPr>
        <w:t>22-</w:t>
      </w:r>
      <w:r w:rsidR="00361A4E">
        <w:rPr>
          <w:rFonts w:hint="cs"/>
          <w:rtl/>
          <w:lang w:bidi="ar"/>
        </w:rPr>
        <w:tab/>
      </w:r>
      <w:r w:rsidRPr="005D749E">
        <w:rPr>
          <w:rFonts w:hint="cs"/>
          <w:rtl/>
          <w:lang w:bidi="ar"/>
        </w:rPr>
        <w:t>يساور اللجنة قلق إزاء الأثر المحتمل لبناء سد "إليسو" وغيره من السدود على حقوق الأطفا</w:t>
      </w:r>
      <w:r w:rsidRPr="005D749E">
        <w:rPr>
          <w:rFonts w:hint="eastAsia"/>
          <w:rtl/>
          <w:lang w:bidi="ar"/>
        </w:rPr>
        <w:t>ل</w:t>
      </w:r>
      <w:r w:rsidRPr="005D749E">
        <w:rPr>
          <w:rFonts w:hint="cs"/>
          <w:rtl/>
          <w:lang w:bidi="ar"/>
        </w:rPr>
        <w:t>، لا</w:t>
      </w:r>
      <w:r w:rsidR="00361A4E">
        <w:rPr>
          <w:rFonts w:hint="cs"/>
          <w:rtl/>
          <w:lang w:bidi="ar"/>
        </w:rPr>
        <w:t xml:space="preserve"> </w:t>
      </w:r>
      <w:r w:rsidRPr="005D749E">
        <w:rPr>
          <w:rFonts w:hint="cs"/>
          <w:rtl/>
          <w:lang w:bidi="ar"/>
        </w:rPr>
        <w:t>سيما فيما يتعلق بالأثر السلبي لعمليات الإخلاء القسري وإعادة التوطين والتشريد على الأطفال وعائلاتهم والآثار الأخر</w:t>
      </w:r>
      <w:r w:rsidRPr="005D749E">
        <w:rPr>
          <w:rFonts w:hint="eastAsia"/>
          <w:rtl/>
          <w:lang w:bidi="ar"/>
        </w:rPr>
        <w:t>ى</w:t>
      </w:r>
      <w:r w:rsidRPr="005D749E">
        <w:rPr>
          <w:rFonts w:hint="cs"/>
          <w:rtl/>
          <w:lang w:bidi="ar"/>
        </w:rPr>
        <w:t xml:space="preserve"> على التراث الثقافي وعلى البيئة. </w:t>
      </w:r>
      <w:r w:rsidR="00361A4E">
        <w:rPr>
          <w:rFonts w:hint="cs"/>
          <w:rtl/>
          <w:lang w:bidi="ar"/>
        </w:rPr>
        <w:t>وفي هذا الصدد، تعبر اللجنة عن مشاركتها</w:t>
      </w:r>
      <w:r w:rsidRPr="005D749E">
        <w:rPr>
          <w:rFonts w:hint="cs"/>
          <w:rtl/>
          <w:lang w:bidi="ar"/>
        </w:rPr>
        <w:t xml:space="preserve"> اللجنة المعنية بالحقوق الاقتصادية والاجتماعية والثقافية قلقها </w:t>
      </w:r>
      <w:r w:rsidRPr="005D749E">
        <w:rPr>
          <w:rFonts w:eastAsia="Calibri"/>
          <w:lang w:eastAsia="zh-CN"/>
        </w:rPr>
        <w:t>(E/C.12/TUR/CO/1)</w:t>
      </w:r>
      <w:r w:rsidR="00361A4E">
        <w:rPr>
          <w:rFonts w:hint="cs"/>
          <w:rtl/>
        </w:rPr>
        <w:t>.</w:t>
      </w:r>
      <w:r w:rsidRPr="005D749E">
        <w:rPr>
          <w:rFonts w:hint="cs"/>
          <w:rtl/>
        </w:rPr>
        <w:t xml:space="preserve"> وتأسف اللجنة أيضاً لعدم وجود معلومات</w:t>
      </w:r>
      <w:r w:rsidR="00361A4E">
        <w:rPr>
          <w:rFonts w:hint="cs"/>
          <w:rtl/>
        </w:rPr>
        <w:t xml:space="preserve"> عن</w:t>
      </w:r>
      <w:r w:rsidRPr="005D749E">
        <w:rPr>
          <w:rFonts w:hint="cs"/>
          <w:rtl/>
        </w:rPr>
        <w:t xml:space="preserve"> الإطار القانوني والإداري الذي يُنظم شركات الأعمال في تركيا والشركات التركية التي تعمل في الخارج لضمان الاستجابة الفعلية لاحترام حقوق الأطفال ومنع انتهاكات حقوق الأطفا</w:t>
      </w:r>
      <w:r w:rsidRPr="005D749E">
        <w:rPr>
          <w:rFonts w:hint="eastAsia"/>
          <w:rtl/>
        </w:rPr>
        <w:t>ل</w:t>
      </w:r>
      <w:r w:rsidRPr="005D749E">
        <w:rPr>
          <w:rFonts w:hint="cs"/>
          <w:rtl/>
        </w:rPr>
        <w:t xml:space="preserve"> وحماية الأطفال من هذه الانتهاكات.</w:t>
      </w:r>
    </w:p>
    <w:p w:rsidR="005D749E" w:rsidRPr="00361A4E" w:rsidRDefault="005D749E" w:rsidP="00F804EA">
      <w:pPr>
        <w:pStyle w:val="SingleTxtGA"/>
        <w:rPr>
          <w:rFonts w:hint="cs"/>
          <w:b/>
          <w:bCs/>
          <w:lang w:bidi="ar"/>
        </w:rPr>
      </w:pPr>
      <w:r w:rsidRPr="00361A4E">
        <w:rPr>
          <w:rFonts w:hint="cs"/>
          <w:rtl/>
        </w:rPr>
        <w:t>23-</w:t>
      </w:r>
      <w:r w:rsidR="00361A4E" w:rsidRPr="00361A4E">
        <w:rPr>
          <w:rFonts w:hint="cs"/>
          <w:rtl/>
        </w:rPr>
        <w:tab/>
      </w:r>
      <w:r w:rsidRPr="00361A4E">
        <w:rPr>
          <w:rFonts w:hint="cs"/>
          <w:b/>
          <w:bCs/>
          <w:rtl/>
          <w:lang w:bidi="ar"/>
        </w:rPr>
        <w:t xml:space="preserve">وفي ضوء قراري مجلس حقوق الإنسان رقم 8/7(2008) و17/4(2011) </w:t>
      </w:r>
      <w:r w:rsidR="00361A4E">
        <w:rPr>
          <w:rFonts w:hint="cs"/>
          <w:b/>
          <w:bCs/>
          <w:rtl/>
          <w:lang w:bidi="ar"/>
        </w:rPr>
        <w:t xml:space="preserve">اللذين </w:t>
      </w:r>
      <w:r w:rsidRPr="00361A4E">
        <w:rPr>
          <w:rFonts w:hint="cs"/>
          <w:b/>
          <w:bCs/>
          <w:rtl/>
          <w:lang w:bidi="ar"/>
        </w:rPr>
        <w:t xml:space="preserve">يرحبان </w:t>
      </w:r>
      <w:r w:rsidR="00361A4E">
        <w:rPr>
          <w:rFonts w:hint="cs"/>
          <w:b/>
          <w:bCs/>
          <w:rtl/>
          <w:lang w:bidi="ar"/>
        </w:rPr>
        <w:t xml:space="preserve">بما هو وارد </w:t>
      </w:r>
      <w:r w:rsidR="00F804EA">
        <w:rPr>
          <w:rFonts w:hint="cs"/>
          <w:b/>
          <w:bCs/>
          <w:rtl/>
          <w:lang w:bidi="ar"/>
        </w:rPr>
        <w:t xml:space="preserve">من </w:t>
      </w:r>
      <w:r w:rsidRPr="00361A4E">
        <w:rPr>
          <w:rFonts w:hint="cs"/>
          <w:b/>
          <w:bCs/>
          <w:rtl/>
          <w:lang w:bidi="ar"/>
        </w:rPr>
        <w:t xml:space="preserve">الحماية والاحترام والانتصاف </w:t>
      </w:r>
      <w:r w:rsidR="00F804EA">
        <w:rPr>
          <w:rFonts w:hint="cs"/>
          <w:b/>
          <w:bCs/>
          <w:rtl/>
          <w:lang w:bidi="ar"/>
        </w:rPr>
        <w:t xml:space="preserve">في الإطار </w:t>
      </w:r>
      <w:r w:rsidRPr="00361A4E">
        <w:rPr>
          <w:rFonts w:hint="cs"/>
          <w:b/>
          <w:bCs/>
          <w:rtl/>
          <w:lang w:bidi="ar"/>
        </w:rPr>
        <w:t xml:space="preserve">الخاص بالأعمال التجارية وحقوق الإنسان </w:t>
      </w:r>
      <w:r w:rsidR="00F804EA">
        <w:rPr>
          <w:rFonts w:hint="cs"/>
          <w:b/>
          <w:bCs/>
          <w:rtl/>
          <w:lang w:bidi="ar"/>
        </w:rPr>
        <w:t xml:space="preserve">ويؤيدان ذلك </w:t>
      </w:r>
      <w:r w:rsidRPr="00361A4E">
        <w:rPr>
          <w:rFonts w:hint="cs"/>
          <w:b/>
          <w:bCs/>
          <w:rtl/>
          <w:lang w:bidi="ar"/>
        </w:rPr>
        <w:t xml:space="preserve">ويلاحظان أنه من الواجب مراعاة حقوق الطفل عند استكشاف العلاقة بين </w:t>
      </w:r>
      <w:r w:rsidR="00F804EA">
        <w:rPr>
          <w:rFonts w:hint="cs"/>
          <w:b/>
          <w:bCs/>
          <w:rtl/>
          <w:lang w:bidi="ar"/>
        </w:rPr>
        <w:t xml:space="preserve">الأعمال </w:t>
      </w:r>
      <w:r w:rsidRPr="00361A4E">
        <w:rPr>
          <w:rFonts w:hint="cs"/>
          <w:b/>
          <w:bCs/>
          <w:rtl/>
          <w:lang w:bidi="ar"/>
        </w:rPr>
        <w:t>التجارية وحقوق الإنسان، توصي اللجنة الدولة الطرف بما يلي:</w:t>
      </w:r>
    </w:p>
    <w:p w:rsidR="005D749E" w:rsidRPr="00F804EA" w:rsidRDefault="00F804EA" w:rsidP="00F804EA">
      <w:pPr>
        <w:pStyle w:val="SingleTxtGA"/>
        <w:rPr>
          <w:rFonts w:hint="cs"/>
          <w:b/>
          <w:bCs/>
          <w:rtl/>
          <w:lang w:bidi="ar"/>
        </w:rPr>
      </w:pPr>
      <w:r w:rsidRPr="00F804EA">
        <w:rPr>
          <w:rFonts w:hint="cs"/>
          <w:b/>
          <w:bCs/>
          <w:rtl/>
          <w:lang w:bidi="ar"/>
        </w:rPr>
        <w:tab/>
        <w:t>(أ)</w:t>
      </w:r>
      <w:r w:rsidRPr="00F804EA">
        <w:rPr>
          <w:rFonts w:hint="cs"/>
          <w:b/>
          <w:bCs/>
          <w:rtl/>
          <w:lang w:bidi="ar"/>
        </w:rPr>
        <w:tab/>
      </w:r>
      <w:r w:rsidR="005D749E" w:rsidRPr="00F804EA">
        <w:rPr>
          <w:rFonts w:hint="cs"/>
          <w:b/>
          <w:bCs/>
          <w:rtl/>
          <w:lang w:bidi="ar"/>
        </w:rPr>
        <w:t xml:space="preserve">أن تحقق في الآثار السلبية </w:t>
      </w:r>
      <w:r w:rsidRPr="00F804EA">
        <w:rPr>
          <w:rFonts w:hint="cs"/>
          <w:b/>
          <w:bCs/>
          <w:rtl/>
          <w:lang w:bidi="ar"/>
        </w:rPr>
        <w:t xml:space="preserve">الناجمة عن </w:t>
      </w:r>
      <w:r w:rsidR="005D749E" w:rsidRPr="00F804EA">
        <w:rPr>
          <w:rFonts w:hint="cs"/>
          <w:b/>
          <w:bCs/>
          <w:rtl/>
          <w:lang w:bidi="ar"/>
        </w:rPr>
        <w:t xml:space="preserve">مشاريع تشييد سد إليسو وغيره من السدود على حقوق الأطفال وأن </w:t>
      </w:r>
      <w:r w:rsidRPr="00F804EA">
        <w:rPr>
          <w:rFonts w:hint="cs"/>
          <w:b/>
          <w:bCs/>
          <w:rtl/>
          <w:lang w:bidi="ar"/>
        </w:rPr>
        <w:t>تقوم بالملاحقة</w:t>
      </w:r>
      <w:r w:rsidR="005D749E" w:rsidRPr="00F804EA">
        <w:rPr>
          <w:rFonts w:hint="cs"/>
          <w:b/>
          <w:bCs/>
          <w:rtl/>
          <w:lang w:bidi="ar"/>
        </w:rPr>
        <w:t xml:space="preserve">، عند الاقتضاء، </w:t>
      </w:r>
      <w:r w:rsidRPr="00F804EA">
        <w:rPr>
          <w:rFonts w:hint="cs"/>
          <w:b/>
          <w:bCs/>
          <w:rtl/>
          <w:lang w:bidi="ar"/>
        </w:rPr>
        <w:t>و</w:t>
      </w:r>
      <w:r w:rsidR="005D749E" w:rsidRPr="00F804EA">
        <w:rPr>
          <w:rFonts w:hint="cs"/>
          <w:b/>
          <w:bCs/>
          <w:rtl/>
          <w:lang w:bidi="ar"/>
        </w:rPr>
        <w:t>تضمن وصول العائلات والأطفال المتضررين إلى سبل الانتصاف بطريقة مرضية</w:t>
      </w:r>
      <w:r w:rsidRPr="00F804EA">
        <w:rPr>
          <w:rFonts w:hint="cs"/>
          <w:b/>
          <w:bCs/>
          <w:rtl/>
          <w:lang w:bidi="ar"/>
        </w:rPr>
        <w:t>؛</w:t>
      </w:r>
    </w:p>
    <w:p w:rsidR="005D749E" w:rsidRPr="00F804EA" w:rsidRDefault="00F804EA" w:rsidP="00F804EA">
      <w:pPr>
        <w:pStyle w:val="SingleTxtGA"/>
        <w:rPr>
          <w:rFonts w:hint="cs"/>
          <w:b/>
          <w:bCs/>
          <w:lang w:bidi="ar"/>
        </w:rPr>
      </w:pPr>
      <w:r w:rsidRPr="00F804EA">
        <w:rPr>
          <w:rFonts w:hint="cs"/>
          <w:b/>
          <w:bCs/>
          <w:rtl/>
          <w:lang w:bidi="ar"/>
        </w:rPr>
        <w:tab/>
        <w:t>(ب)</w:t>
      </w:r>
      <w:r w:rsidRPr="00F804EA">
        <w:rPr>
          <w:rFonts w:hint="cs"/>
          <w:b/>
          <w:bCs/>
          <w:rtl/>
          <w:lang w:bidi="ar"/>
        </w:rPr>
        <w:tab/>
      </w:r>
      <w:r w:rsidR="005D749E" w:rsidRPr="00F804EA">
        <w:rPr>
          <w:rFonts w:hint="cs"/>
          <w:b/>
          <w:bCs/>
          <w:rtl/>
          <w:lang w:bidi="ar"/>
        </w:rPr>
        <w:t xml:space="preserve">أن تنظر في الإطار التشريعي والإداري وتعدله </w:t>
      </w:r>
      <w:r w:rsidRPr="00F804EA">
        <w:rPr>
          <w:rFonts w:hint="cs"/>
          <w:b/>
          <w:bCs/>
          <w:rtl/>
          <w:lang w:bidi="ar"/>
        </w:rPr>
        <w:t>بما يكفل ال</w:t>
      </w:r>
      <w:r w:rsidR="005D749E" w:rsidRPr="00F804EA">
        <w:rPr>
          <w:rFonts w:hint="cs"/>
          <w:b/>
          <w:bCs/>
          <w:rtl/>
          <w:lang w:bidi="ar"/>
        </w:rPr>
        <w:t xml:space="preserve">مساءلة </w:t>
      </w:r>
      <w:r w:rsidRPr="00F804EA">
        <w:rPr>
          <w:rFonts w:hint="cs"/>
          <w:b/>
          <w:bCs/>
          <w:rtl/>
          <w:lang w:bidi="ar"/>
        </w:rPr>
        <w:t xml:space="preserve">القانونية للكيانات </w:t>
      </w:r>
      <w:r w:rsidR="005D749E" w:rsidRPr="00F804EA">
        <w:rPr>
          <w:rFonts w:hint="cs"/>
          <w:b/>
          <w:bCs/>
          <w:rtl/>
          <w:lang w:bidi="ar"/>
        </w:rPr>
        <w:t xml:space="preserve">التجارية </w:t>
      </w:r>
      <w:r w:rsidRPr="00F804EA">
        <w:rPr>
          <w:rFonts w:hint="cs"/>
          <w:b/>
          <w:bCs/>
          <w:rtl/>
          <w:lang w:bidi="ar"/>
        </w:rPr>
        <w:t xml:space="preserve">القائمة </w:t>
      </w:r>
      <w:r w:rsidR="005D749E" w:rsidRPr="00F804EA">
        <w:rPr>
          <w:rFonts w:hint="cs"/>
          <w:b/>
          <w:bCs/>
          <w:rtl/>
          <w:lang w:bidi="ar"/>
        </w:rPr>
        <w:t xml:space="preserve">في تركيا وفروعها التي تعمل في الخارج فيما يتعلق </w:t>
      </w:r>
      <w:r w:rsidRPr="00F804EA">
        <w:rPr>
          <w:rFonts w:hint="cs"/>
          <w:b/>
          <w:bCs/>
          <w:rtl/>
          <w:lang w:bidi="ar"/>
        </w:rPr>
        <w:t>ب</w:t>
      </w:r>
      <w:r w:rsidR="005D749E" w:rsidRPr="00F804EA">
        <w:rPr>
          <w:rFonts w:hint="cs"/>
          <w:b/>
          <w:bCs/>
          <w:rtl/>
          <w:lang w:bidi="ar"/>
        </w:rPr>
        <w:t>انتهاكات حقوق الإنسان، لا</w:t>
      </w:r>
      <w:r w:rsidRPr="00F804EA">
        <w:rPr>
          <w:rFonts w:hint="cs"/>
          <w:b/>
          <w:bCs/>
          <w:rtl/>
          <w:lang w:bidi="ar"/>
        </w:rPr>
        <w:t xml:space="preserve"> </w:t>
      </w:r>
      <w:r w:rsidR="005D749E" w:rsidRPr="00F804EA">
        <w:rPr>
          <w:rFonts w:hint="cs"/>
          <w:b/>
          <w:bCs/>
          <w:rtl/>
          <w:lang w:bidi="ar"/>
        </w:rPr>
        <w:t xml:space="preserve">سيما حقوق الأطفال، </w:t>
      </w:r>
      <w:r w:rsidRPr="00F804EA">
        <w:rPr>
          <w:rFonts w:hint="cs"/>
          <w:b/>
          <w:bCs/>
          <w:rtl/>
          <w:lang w:bidi="ar"/>
        </w:rPr>
        <w:t xml:space="preserve">التي حدثت </w:t>
      </w:r>
      <w:r w:rsidR="005D749E" w:rsidRPr="00F804EA">
        <w:rPr>
          <w:rFonts w:hint="cs"/>
          <w:b/>
          <w:bCs/>
          <w:rtl/>
          <w:lang w:bidi="ar"/>
        </w:rPr>
        <w:t xml:space="preserve">في إقليم الدولة الطرف أو ما وراء البحار، وأن تضع آليات رصد، وأن تحقق في هذه </w:t>
      </w:r>
      <w:r w:rsidRPr="00F804EA">
        <w:rPr>
          <w:rFonts w:hint="cs"/>
          <w:b/>
          <w:bCs/>
          <w:rtl/>
          <w:lang w:bidi="ar"/>
        </w:rPr>
        <w:t xml:space="preserve">التجاوزات </w:t>
      </w:r>
      <w:r w:rsidR="005D749E" w:rsidRPr="00F804EA">
        <w:rPr>
          <w:rFonts w:hint="cs"/>
          <w:b/>
          <w:bCs/>
          <w:rtl/>
          <w:lang w:bidi="ar"/>
        </w:rPr>
        <w:t>وتعالجها بهدف تحسين المساءلة والشفافية والوقاية من الانتهاكات؛</w:t>
      </w:r>
    </w:p>
    <w:p w:rsidR="005D749E" w:rsidRPr="00F804EA" w:rsidRDefault="00F804EA" w:rsidP="00F804EA">
      <w:pPr>
        <w:pStyle w:val="SingleTxtGA"/>
        <w:rPr>
          <w:rFonts w:hint="cs"/>
          <w:b/>
          <w:bCs/>
          <w:rtl/>
          <w:lang w:bidi="ar"/>
        </w:rPr>
      </w:pPr>
      <w:r w:rsidRPr="00F804EA">
        <w:rPr>
          <w:rFonts w:hint="cs"/>
          <w:b/>
          <w:bCs/>
          <w:rtl/>
          <w:lang w:bidi="ar"/>
        </w:rPr>
        <w:tab/>
      </w:r>
      <w:r w:rsidR="005D749E" w:rsidRPr="00F804EA">
        <w:rPr>
          <w:rFonts w:hint="cs"/>
          <w:b/>
          <w:bCs/>
          <w:rtl/>
          <w:lang w:bidi="ar"/>
        </w:rPr>
        <w:t>(ج)</w:t>
      </w:r>
      <w:r w:rsidRPr="00F804EA">
        <w:rPr>
          <w:rFonts w:hint="cs"/>
          <w:b/>
          <w:bCs/>
          <w:rtl/>
          <w:lang w:bidi="ar"/>
        </w:rPr>
        <w:tab/>
      </w:r>
      <w:r w:rsidR="005D749E" w:rsidRPr="00F804EA">
        <w:rPr>
          <w:rFonts w:hint="cs"/>
          <w:b/>
          <w:bCs/>
          <w:rtl/>
          <w:lang w:bidi="ar"/>
        </w:rPr>
        <w:t xml:space="preserve">أن تضمن </w:t>
      </w:r>
      <w:r>
        <w:rPr>
          <w:rFonts w:hint="cs"/>
          <w:b/>
          <w:bCs/>
          <w:rtl/>
          <w:lang w:bidi="ar"/>
        </w:rPr>
        <w:t xml:space="preserve">إجراء </w:t>
      </w:r>
      <w:r w:rsidR="005D749E" w:rsidRPr="00F804EA">
        <w:rPr>
          <w:rFonts w:hint="cs"/>
          <w:b/>
          <w:bCs/>
          <w:rtl/>
          <w:lang w:bidi="ar"/>
        </w:rPr>
        <w:t xml:space="preserve">تقييمات </w:t>
      </w:r>
      <w:r>
        <w:rPr>
          <w:rFonts w:hint="cs"/>
          <w:b/>
          <w:bCs/>
          <w:rtl/>
          <w:lang w:bidi="ar"/>
        </w:rPr>
        <w:t xml:space="preserve">لما يترتب من الآثار في </w:t>
      </w:r>
      <w:r w:rsidR="005D749E" w:rsidRPr="00F804EA">
        <w:rPr>
          <w:rFonts w:hint="cs"/>
          <w:b/>
          <w:bCs/>
          <w:rtl/>
          <w:lang w:bidi="ar"/>
        </w:rPr>
        <w:t xml:space="preserve">حقوق الإنسان، بما </w:t>
      </w:r>
      <w:r>
        <w:rPr>
          <w:rFonts w:hint="cs"/>
          <w:b/>
          <w:bCs/>
          <w:rtl/>
          <w:lang w:bidi="ar"/>
        </w:rPr>
        <w:t xml:space="preserve">فيها </w:t>
      </w:r>
      <w:r w:rsidR="005D749E" w:rsidRPr="00F804EA">
        <w:rPr>
          <w:rFonts w:hint="cs"/>
          <w:b/>
          <w:bCs/>
          <w:rtl/>
          <w:lang w:bidi="ar"/>
        </w:rPr>
        <w:t xml:space="preserve">حقوق الأطفال، </w:t>
      </w:r>
      <w:r>
        <w:rPr>
          <w:rFonts w:hint="cs"/>
          <w:b/>
          <w:bCs/>
          <w:rtl/>
          <w:lang w:bidi="ar"/>
        </w:rPr>
        <w:t xml:space="preserve">وذلك </w:t>
      </w:r>
      <w:r w:rsidR="005D749E" w:rsidRPr="00F804EA">
        <w:rPr>
          <w:rFonts w:hint="cs"/>
          <w:b/>
          <w:bCs/>
          <w:rtl/>
          <w:lang w:bidi="ar"/>
        </w:rPr>
        <w:t xml:space="preserve">قبل عقد الاتفاقات التجارية </w:t>
      </w:r>
      <w:r>
        <w:rPr>
          <w:rFonts w:hint="cs"/>
          <w:b/>
          <w:bCs/>
          <w:rtl/>
          <w:lang w:bidi="ar"/>
        </w:rPr>
        <w:t xml:space="preserve">بغية </w:t>
      </w:r>
      <w:r w:rsidR="005D749E" w:rsidRPr="00F804EA">
        <w:rPr>
          <w:rFonts w:hint="cs"/>
          <w:b/>
          <w:bCs/>
          <w:rtl/>
          <w:lang w:bidi="ar"/>
        </w:rPr>
        <w:t>ضمان اتخاذ تدابير لمنع حدوث انتهاكات لحقوق الأطفال؛</w:t>
      </w:r>
    </w:p>
    <w:p w:rsidR="005D749E" w:rsidRPr="00F804EA" w:rsidRDefault="00F804EA" w:rsidP="00F804EA">
      <w:pPr>
        <w:pStyle w:val="SingleTxtGA"/>
        <w:rPr>
          <w:rFonts w:hint="cs"/>
          <w:b/>
          <w:bCs/>
          <w:rtl/>
          <w:lang w:bidi="ar"/>
        </w:rPr>
      </w:pPr>
      <w:r w:rsidRPr="00F804EA">
        <w:rPr>
          <w:rFonts w:hint="cs"/>
          <w:b/>
          <w:bCs/>
          <w:rtl/>
          <w:lang w:bidi="ar"/>
        </w:rPr>
        <w:tab/>
      </w:r>
      <w:r w:rsidR="005D749E" w:rsidRPr="00F804EA">
        <w:rPr>
          <w:rFonts w:hint="cs"/>
          <w:b/>
          <w:bCs/>
          <w:rtl/>
          <w:lang w:bidi="ar"/>
        </w:rPr>
        <w:t>(د)</w:t>
      </w:r>
      <w:r w:rsidRPr="00F804EA">
        <w:rPr>
          <w:rFonts w:hint="cs"/>
          <w:b/>
          <w:bCs/>
          <w:rtl/>
          <w:lang w:bidi="ar"/>
        </w:rPr>
        <w:tab/>
      </w:r>
      <w:r w:rsidR="005D749E" w:rsidRPr="00F804EA">
        <w:rPr>
          <w:rFonts w:hint="cs"/>
          <w:b/>
          <w:bCs/>
          <w:rtl/>
          <w:lang w:bidi="ar"/>
        </w:rPr>
        <w:t>أن تتخذ التدابير الكفيلة بضمان متابعة سبل الانتصاف الملائمة، بما فيها التعويضات، في حالات انتهاك ا</w:t>
      </w:r>
      <w:r w:rsidR="00B462D4">
        <w:rPr>
          <w:rFonts w:hint="cs"/>
          <w:b/>
          <w:bCs/>
          <w:rtl/>
          <w:lang w:bidi="ar"/>
        </w:rPr>
        <w:t>لشركات التجارية لحقوق الأطفال.</w:t>
      </w:r>
    </w:p>
    <w:p w:rsidR="005D749E" w:rsidRPr="005D749E" w:rsidRDefault="00F804EA" w:rsidP="00F804EA">
      <w:pPr>
        <w:pStyle w:val="H23GA"/>
        <w:rPr>
          <w:rFonts w:hint="cs"/>
          <w:rtl/>
          <w:lang w:bidi="ar"/>
        </w:rPr>
      </w:pPr>
      <w:r>
        <w:rPr>
          <w:rFonts w:hint="cs"/>
          <w:rtl/>
          <w:lang w:bidi="ar"/>
        </w:rPr>
        <w:tab/>
      </w:r>
      <w:r>
        <w:rPr>
          <w:rFonts w:hint="cs"/>
          <w:rtl/>
          <w:lang w:bidi="ar"/>
        </w:rPr>
        <w:tab/>
      </w:r>
      <w:r w:rsidR="005D749E" w:rsidRPr="005D749E">
        <w:rPr>
          <w:rFonts w:hint="cs"/>
          <w:rtl/>
          <w:lang w:bidi="ar"/>
        </w:rPr>
        <w:t>النشر والتوعية والتدريب</w:t>
      </w:r>
    </w:p>
    <w:p w:rsidR="005D749E" w:rsidRPr="005D749E" w:rsidRDefault="005D749E" w:rsidP="00F804EA">
      <w:pPr>
        <w:pStyle w:val="SingleTxtGA"/>
        <w:rPr>
          <w:rFonts w:hint="cs"/>
          <w:rtl/>
          <w:lang w:bidi="ar"/>
        </w:rPr>
      </w:pPr>
      <w:r w:rsidRPr="005D749E">
        <w:rPr>
          <w:rFonts w:hint="cs"/>
          <w:rtl/>
          <w:lang w:bidi="ar"/>
        </w:rPr>
        <w:t>24-</w:t>
      </w:r>
      <w:r w:rsidR="00F804EA">
        <w:rPr>
          <w:rFonts w:hint="cs"/>
          <w:rtl/>
          <w:lang w:bidi="ar"/>
        </w:rPr>
        <w:tab/>
      </w:r>
      <w:r w:rsidRPr="005D749E">
        <w:rPr>
          <w:rFonts w:hint="cs"/>
          <w:rtl/>
          <w:lang w:bidi="ar"/>
        </w:rPr>
        <w:t xml:space="preserve">تلاحظ اللجنة </w:t>
      </w:r>
      <w:r w:rsidR="00F804EA">
        <w:rPr>
          <w:rFonts w:hint="cs"/>
          <w:rtl/>
          <w:lang w:bidi="ar"/>
        </w:rPr>
        <w:t xml:space="preserve">مع التقدير </w:t>
      </w:r>
      <w:r w:rsidRPr="005D749E">
        <w:rPr>
          <w:rFonts w:hint="cs"/>
          <w:rtl/>
          <w:lang w:bidi="ar"/>
        </w:rPr>
        <w:t xml:space="preserve">المجهودات التي تبذلها الدولة الطرف لزيادة وعي عامة الناس بحقوق الأطفال من خلال تنظيم حملات وبرامج </w:t>
      </w:r>
      <w:r w:rsidR="00F804EA">
        <w:rPr>
          <w:rFonts w:hint="cs"/>
          <w:rtl/>
          <w:lang w:bidi="ar"/>
        </w:rPr>
        <w:t xml:space="preserve">تحوم </w:t>
      </w:r>
      <w:r w:rsidRPr="005D749E">
        <w:rPr>
          <w:rFonts w:hint="cs"/>
          <w:rtl/>
          <w:lang w:bidi="ar"/>
        </w:rPr>
        <w:t xml:space="preserve">حول بعض مجالات الاتفاقية، ومن خلال الاضطلاع بتدريب واسع النطاق للمهنيين العاملين مع الأطفال. بيد أن اللجنة تظل قلقة لعدم إدماج الاتفاقية إدماجاً كاملاً في المناهج الدراسية. وتأسف أيضاً لعدم وجود مناقشات عمومية لملاحظاتها الختامية </w:t>
      </w:r>
      <w:r w:rsidR="00F804EA">
        <w:rPr>
          <w:rFonts w:hint="cs"/>
          <w:rtl/>
          <w:lang w:bidi="ar"/>
        </w:rPr>
        <w:t xml:space="preserve">ولأن </w:t>
      </w:r>
      <w:r w:rsidRPr="005D749E">
        <w:rPr>
          <w:rFonts w:hint="cs"/>
          <w:rtl/>
          <w:lang w:bidi="ar"/>
        </w:rPr>
        <w:t>ثقافة حقوق الأطفال لا تزال ضعيفة جداً.</w:t>
      </w:r>
    </w:p>
    <w:p w:rsidR="005D749E" w:rsidRPr="00F804EA" w:rsidRDefault="005D749E" w:rsidP="00F804EA">
      <w:pPr>
        <w:pStyle w:val="SingleTxtGA"/>
        <w:rPr>
          <w:rFonts w:hint="cs"/>
          <w:b/>
          <w:bCs/>
          <w:rtl/>
          <w:lang w:bidi="ar"/>
        </w:rPr>
      </w:pPr>
      <w:r w:rsidRPr="00F804EA">
        <w:rPr>
          <w:rFonts w:hint="cs"/>
          <w:rtl/>
          <w:lang w:bidi="ar"/>
        </w:rPr>
        <w:t>25-</w:t>
      </w:r>
      <w:r w:rsidR="00F804EA" w:rsidRPr="00F804EA">
        <w:rPr>
          <w:rFonts w:hint="cs"/>
          <w:rtl/>
          <w:lang w:bidi="ar"/>
        </w:rPr>
        <w:tab/>
      </w:r>
      <w:r w:rsidRPr="00F804EA">
        <w:rPr>
          <w:rFonts w:hint="cs"/>
          <w:b/>
          <w:bCs/>
          <w:rtl/>
          <w:lang w:bidi="ar"/>
        </w:rPr>
        <w:t xml:space="preserve">توصي اللجنة الدولة الطرف بمواصلة جهودها لزيادة الوعي بالاتفاقية </w:t>
      </w:r>
      <w:r w:rsidR="00F804EA">
        <w:rPr>
          <w:rFonts w:hint="cs"/>
          <w:b/>
          <w:bCs/>
          <w:rtl/>
          <w:lang w:bidi="ar"/>
        </w:rPr>
        <w:t xml:space="preserve">وببروتوكوليها </w:t>
      </w:r>
      <w:r w:rsidRPr="00F804EA">
        <w:rPr>
          <w:rFonts w:hint="cs"/>
          <w:b/>
          <w:bCs/>
          <w:rtl/>
          <w:lang w:bidi="ar"/>
        </w:rPr>
        <w:t>الاختياري</w:t>
      </w:r>
      <w:r w:rsidR="00F804EA">
        <w:rPr>
          <w:rFonts w:hint="cs"/>
          <w:b/>
          <w:bCs/>
          <w:rtl/>
          <w:lang w:bidi="ar"/>
        </w:rPr>
        <w:t>ين</w:t>
      </w:r>
      <w:r w:rsidRPr="00F804EA">
        <w:rPr>
          <w:rFonts w:hint="cs"/>
          <w:b/>
          <w:bCs/>
          <w:rtl/>
          <w:lang w:bidi="ar"/>
        </w:rPr>
        <w:t xml:space="preserve"> بالتعاون مع المهنيين المعنيين في المؤسسات الحكومية، وكذلك عامة الناس والأطفال، بوسائل منها، إدراج الاتفاقية والبروتوكول</w:t>
      </w:r>
      <w:r w:rsidR="00F804EA">
        <w:rPr>
          <w:rFonts w:hint="cs"/>
          <w:b/>
          <w:bCs/>
          <w:rtl/>
          <w:lang w:bidi="ar"/>
        </w:rPr>
        <w:t xml:space="preserve">ين </w:t>
      </w:r>
      <w:r w:rsidRPr="00F804EA">
        <w:rPr>
          <w:rFonts w:hint="cs"/>
          <w:b/>
          <w:bCs/>
          <w:rtl/>
          <w:lang w:bidi="ar"/>
        </w:rPr>
        <w:t>الاختياري</w:t>
      </w:r>
      <w:r w:rsidR="00F804EA">
        <w:rPr>
          <w:rFonts w:hint="cs"/>
          <w:b/>
          <w:bCs/>
          <w:rtl/>
          <w:lang w:bidi="ar"/>
        </w:rPr>
        <w:t>ين</w:t>
      </w:r>
      <w:r w:rsidRPr="00F804EA">
        <w:rPr>
          <w:rFonts w:hint="cs"/>
          <w:b/>
          <w:bCs/>
          <w:rtl/>
          <w:lang w:bidi="ar"/>
        </w:rPr>
        <w:t xml:space="preserve"> في المناهج الدراسية للمدارس الابتدائية. وتوصي اللجنة أيضاً </w:t>
      </w:r>
      <w:r w:rsidR="00E22296">
        <w:rPr>
          <w:rFonts w:hint="cs"/>
          <w:b/>
          <w:bCs/>
          <w:rtl/>
          <w:lang w:bidi="ar"/>
        </w:rPr>
        <w:t>ب</w:t>
      </w:r>
      <w:r w:rsidRPr="00F804EA">
        <w:rPr>
          <w:rFonts w:hint="cs"/>
          <w:b/>
          <w:bCs/>
          <w:rtl/>
          <w:lang w:bidi="ar"/>
        </w:rPr>
        <w:t>أن تنظم الدولة الطرف</w:t>
      </w:r>
      <w:r w:rsidR="00F804EA">
        <w:rPr>
          <w:rFonts w:hint="cs"/>
          <w:b/>
          <w:bCs/>
          <w:rtl/>
          <w:lang w:bidi="ar"/>
        </w:rPr>
        <w:t>،</w:t>
      </w:r>
      <w:r w:rsidRPr="00F804EA">
        <w:rPr>
          <w:rFonts w:hint="cs"/>
          <w:b/>
          <w:bCs/>
          <w:rtl/>
          <w:lang w:bidi="ar"/>
        </w:rPr>
        <w:t xml:space="preserve"> بتعاون مع المجتمع المدني</w:t>
      </w:r>
      <w:r w:rsidR="00F804EA">
        <w:rPr>
          <w:rFonts w:hint="cs"/>
          <w:b/>
          <w:bCs/>
          <w:rtl/>
          <w:lang w:bidi="ar"/>
        </w:rPr>
        <w:t>،</w:t>
      </w:r>
      <w:r w:rsidRPr="00F804EA">
        <w:rPr>
          <w:rFonts w:hint="cs"/>
          <w:b/>
          <w:bCs/>
          <w:rtl/>
          <w:lang w:bidi="ar"/>
        </w:rPr>
        <w:t xml:space="preserve"> مناقشات عمومية للملاحظات الختامية </w:t>
      </w:r>
      <w:r w:rsidR="00F804EA">
        <w:rPr>
          <w:rFonts w:hint="cs"/>
          <w:b/>
          <w:bCs/>
          <w:rtl/>
          <w:lang w:bidi="ar"/>
        </w:rPr>
        <w:t>التي تصدر عن ا</w:t>
      </w:r>
      <w:r w:rsidRPr="00F804EA">
        <w:rPr>
          <w:rFonts w:hint="cs"/>
          <w:b/>
          <w:bCs/>
          <w:rtl/>
          <w:lang w:bidi="ar"/>
        </w:rPr>
        <w:t>للجنة وأن تتخذ جميع التدابير الضرورية لتوعية</w:t>
      </w:r>
      <w:r w:rsidR="00F804EA">
        <w:rPr>
          <w:rFonts w:hint="cs"/>
          <w:b/>
          <w:bCs/>
          <w:rtl/>
          <w:lang w:bidi="ar"/>
        </w:rPr>
        <w:t xml:space="preserve"> عامة الناس بشأن حقوق الأطفال.</w:t>
      </w:r>
    </w:p>
    <w:p w:rsidR="005D749E" w:rsidRPr="005D749E" w:rsidRDefault="00F804EA" w:rsidP="00F804EA">
      <w:pPr>
        <w:pStyle w:val="H1GA"/>
        <w:rPr>
          <w:rFonts w:hint="cs"/>
          <w:rtl/>
          <w:lang w:bidi="ar"/>
        </w:rPr>
      </w:pPr>
      <w:r>
        <w:rPr>
          <w:rFonts w:hint="cs"/>
          <w:rtl/>
          <w:lang w:bidi="ar"/>
        </w:rPr>
        <w:tab/>
      </w:r>
      <w:r w:rsidR="005D749E" w:rsidRPr="005D749E">
        <w:rPr>
          <w:rFonts w:hint="cs"/>
          <w:rtl/>
          <w:lang w:bidi="ar"/>
        </w:rPr>
        <w:t>باء-</w:t>
      </w:r>
      <w:r>
        <w:rPr>
          <w:rFonts w:hint="cs"/>
          <w:rtl/>
          <w:lang w:bidi="ar"/>
        </w:rPr>
        <w:tab/>
      </w:r>
      <w:r w:rsidR="005D749E" w:rsidRPr="005D749E">
        <w:rPr>
          <w:rFonts w:hint="cs"/>
          <w:rtl/>
          <w:lang w:bidi="ar"/>
        </w:rPr>
        <w:t>تعريف ال</w:t>
      </w:r>
      <w:r>
        <w:rPr>
          <w:rFonts w:hint="cs"/>
          <w:rtl/>
          <w:lang w:bidi="ar"/>
        </w:rPr>
        <w:t>طفل (</w:t>
      </w:r>
      <w:r w:rsidR="005D749E" w:rsidRPr="005D749E">
        <w:rPr>
          <w:rFonts w:hint="cs"/>
          <w:rtl/>
          <w:lang w:bidi="ar"/>
        </w:rPr>
        <w:t>المادة 1 من الاتفاقية)</w:t>
      </w:r>
    </w:p>
    <w:p w:rsidR="005D749E" w:rsidRPr="005D749E" w:rsidRDefault="005D749E" w:rsidP="00B00D1F">
      <w:pPr>
        <w:pStyle w:val="SingleTxtGA"/>
        <w:rPr>
          <w:rFonts w:hint="cs"/>
          <w:rtl/>
          <w:lang w:bidi="ar"/>
        </w:rPr>
      </w:pPr>
      <w:r w:rsidRPr="005D749E">
        <w:rPr>
          <w:rFonts w:hint="cs"/>
          <w:rtl/>
          <w:lang w:bidi="ar"/>
        </w:rPr>
        <w:t>26-</w:t>
      </w:r>
      <w:r w:rsidR="00F804EA">
        <w:rPr>
          <w:rFonts w:hint="cs"/>
          <w:rtl/>
          <w:lang w:bidi="ar"/>
        </w:rPr>
        <w:tab/>
      </w:r>
      <w:r w:rsidRPr="005D749E">
        <w:rPr>
          <w:rFonts w:hint="cs"/>
          <w:rtl/>
          <w:lang w:bidi="ar"/>
        </w:rPr>
        <w:t xml:space="preserve">تلاحظ اللجنة أن السن </w:t>
      </w:r>
      <w:r w:rsidR="00F804EA">
        <w:rPr>
          <w:rFonts w:hint="cs"/>
          <w:rtl/>
          <w:lang w:bidi="ar"/>
        </w:rPr>
        <w:t xml:space="preserve">الدنيا </w:t>
      </w:r>
      <w:r w:rsidRPr="005D749E">
        <w:rPr>
          <w:rFonts w:hint="cs"/>
          <w:rtl/>
          <w:lang w:bidi="ar"/>
        </w:rPr>
        <w:t xml:space="preserve">لزواج الأولاد والبنات </w:t>
      </w:r>
      <w:r w:rsidR="00F804EA">
        <w:rPr>
          <w:rFonts w:hint="cs"/>
          <w:rtl/>
          <w:lang w:bidi="ar"/>
        </w:rPr>
        <w:t xml:space="preserve">هي </w:t>
      </w:r>
      <w:r w:rsidRPr="005D749E">
        <w:rPr>
          <w:rFonts w:hint="cs"/>
          <w:rtl/>
          <w:lang w:bidi="ar"/>
        </w:rPr>
        <w:t>17 سنة، وأن الزواج في سن السادسة عشر</w:t>
      </w:r>
      <w:r w:rsidR="00F804EA">
        <w:rPr>
          <w:rFonts w:hint="cs"/>
          <w:rtl/>
          <w:lang w:bidi="ar"/>
        </w:rPr>
        <w:t>ة</w:t>
      </w:r>
      <w:r w:rsidRPr="005D749E">
        <w:rPr>
          <w:rFonts w:hint="cs"/>
          <w:rtl/>
          <w:lang w:bidi="ar"/>
        </w:rPr>
        <w:t xml:space="preserve"> م</w:t>
      </w:r>
      <w:r w:rsidR="00F804EA">
        <w:rPr>
          <w:rFonts w:hint="cs"/>
          <w:rtl/>
          <w:lang w:bidi="ar"/>
        </w:rPr>
        <w:t>ُ</w:t>
      </w:r>
      <w:r w:rsidRPr="005D749E">
        <w:rPr>
          <w:rFonts w:hint="cs"/>
          <w:rtl/>
          <w:lang w:bidi="ar"/>
        </w:rPr>
        <w:t xml:space="preserve">باح في ظروف خاصة، </w:t>
      </w:r>
      <w:r w:rsidR="00F804EA">
        <w:rPr>
          <w:rFonts w:hint="cs"/>
          <w:rtl/>
          <w:lang w:bidi="ar"/>
        </w:rPr>
        <w:t xml:space="preserve">وذلك </w:t>
      </w:r>
      <w:r w:rsidRPr="005D749E">
        <w:rPr>
          <w:rFonts w:hint="cs"/>
          <w:rtl/>
          <w:lang w:bidi="ar"/>
        </w:rPr>
        <w:t xml:space="preserve">بموافقة القاضي. بيد أن اللجنة قلقة إزاء عدم احترام السن </w:t>
      </w:r>
      <w:r w:rsidR="00B00D1F">
        <w:rPr>
          <w:rFonts w:hint="cs"/>
          <w:rtl/>
          <w:lang w:bidi="ar"/>
        </w:rPr>
        <w:t xml:space="preserve">الدنيا </w:t>
      </w:r>
      <w:r w:rsidRPr="005D749E">
        <w:rPr>
          <w:rFonts w:hint="cs"/>
          <w:rtl/>
          <w:lang w:bidi="ar"/>
        </w:rPr>
        <w:t>للزواج، لا</w:t>
      </w:r>
      <w:r w:rsidR="00B00D1F">
        <w:rPr>
          <w:rFonts w:hint="cs"/>
          <w:rtl/>
          <w:lang w:bidi="ar"/>
        </w:rPr>
        <w:t xml:space="preserve"> </w:t>
      </w:r>
      <w:r w:rsidRPr="005D749E">
        <w:rPr>
          <w:rFonts w:hint="cs"/>
          <w:rtl/>
          <w:lang w:bidi="ar"/>
        </w:rPr>
        <w:t>سيما في المناطق الريفية والنائية للدولة الطرف.</w:t>
      </w:r>
    </w:p>
    <w:p w:rsidR="005D749E" w:rsidRPr="00B00D1F" w:rsidRDefault="00B00D1F" w:rsidP="00B00D1F">
      <w:pPr>
        <w:pStyle w:val="SingleTxtGA"/>
        <w:rPr>
          <w:rFonts w:hint="cs"/>
          <w:b/>
          <w:bCs/>
          <w:lang w:bidi="ar"/>
        </w:rPr>
      </w:pPr>
      <w:r w:rsidRPr="00B00D1F">
        <w:rPr>
          <w:rFonts w:hint="cs"/>
          <w:rtl/>
          <w:lang w:bidi="ar"/>
        </w:rPr>
        <w:t>27-</w:t>
      </w:r>
      <w:r w:rsidRPr="00B00D1F">
        <w:rPr>
          <w:rFonts w:hint="cs"/>
          <w:rtl/>
          <w:lang w:bidi="ar"/>
        </w:rPr>
        <w:tab/>
      </w:r>
      <w:r w:rsidR="005D749E" w:rsidRPr="00B00D1F">
        <w:rPr>
          <w:rFonts w:hint="cs"/>
          <w:b/>
          <w:bCs/>
          <w:rtl/>
          <w:lang w:bidi="ar"/>
        </w:rPr>
        <w:t xml:space="preserve">توصي اللجنة الدولة الطرف بالنظر في رفع السن </w:t>
      </w:r>
      <w:r>
        <w:rPr>
          <w:rFonts w:hint="cs"/>
          <w:b/>
          <w:bCs/>
          <w:rtl/>
          <w:lang w:bidi="ar"/>
        </w:rPr>
        <w:t xml:space="preserve">الدنيا </w:t>
      </w:r>
      <w:r w:rsidR="005D749E" w:rsidRPr="00B00D1F">
        <w:rPr>
          <w:rFonts w:hint="cs"/>
          <w:b/>
          <w:bCs/>
          <w:rtl/>
          <w:lang w:bidi="ar"/>
        </w:rPr>
        <w:t>للزواج إلى 18</w:t>
      </w:r>
      <w:r>
        <w:rPr>
          <w:rFonts w:hint="cs"/>
          <w:b/>
          <w:bCs/>
          <w:rtl/>
          <w:lang w:bidi="ar"/>
        </w:rPr>
        <w:t xml:space="preserve"> عاماً</w:t>
      </w:r>
      <w:r w:rsidR="005D749E" w:rsidRPr="00B00D1F">
        <w:rPr>
          <w:rFonts w:hint="cs"/>
          <w:b/>
          <w:bCs/>
          <w:rtl/>
          <w:lang w:bidi="ar"/>
        </w:rPr>
        <w:t xml:space="preserve">، </w:t>
      </w:r>
      <w:r>
        <w:rPr>
          <w:rFonts w:hint="cs"/>
          <w:b/>
          <w:bCs/>
          <w:rtl/>
          <w:lang w:bidi="ar"/>
        </w:rPr>
        <w:t xml:space="preserve">وبضمان التقيد بهذا الحدّ </w:t>
      </w:r>
      <w:r w:rsidR="005D749E" w:rsidRPr="00B00D1F">
        <w:rPr>
          <w:rFonts w:hint="cs"/>
          <w:b/>
          <w:bCs/>
          <w:rtl/>
          <w:lang w:bidi="ar"/>
        </w:rPr>
        <w:t>في كافة أنحاء البلد، بما في ذلك المناطق الريفية والنائية.</w:t>
      </w:r>
    </w:p>
    <w:p w:rsidR="005D749E" w:rsidRPr="005D749E" w:rsidRDefault="00B00D1F" w:rsidP="00B00D1F">
      <w:pPr>
        <w:pStyle w:val="H1GA"/>
        <w:rPr>
          <w:rFonts w:hint="cs"/>
          <w:rtl/>
          <w:lang w:bidi="ar"/>
        </w:rPr>
      </w:pPr>
      <w:r>
        <w:rPr>
          <w:rFonts w:hint="cs"/>
          <w:rtl/>
          <w:lang w:bidi="ar"/>
        </w:rPr>
        <w:tab/>
        <w:t>جيم</w:t>
      </w:r>
      <w:r w:rsidR="005D749E" w:rsidRPr="005D749E">
        <w:rPr>
          <w:rFonts w:hint="cs"/>
          <w:rtl/>
          <w:lang w:bidi="ar"/>
        </w:rPr>
        <w:t>-</w:t>
      </w:r>
      <w:r>
        <w:rPr>
          <w:rFonts w:hint="cs"/>
          <w:rtl/>
          <w:lang w:bidi="ar"/>
        </w:rPr>
        <w:tab/>
      </w:r>
      <w:r w:rsidR="005D749E" w:rsidRPr="005D749E">
        <w:rPr>
          <w:rFonts w:hint="cs"/>
          <w:rtl/>
          <w:lang w:bidi="ar"/>
        </w:rPr>
        <w:t>المبادئ العامة ( المواد 2 و3 و6 و12 من الاتفاقية)</w:t>
      </w:r>
    </w:p>
    <w:p w:rsidR="005D749E" w:rsidRPr="005D749E" w:rsidRDefault="00B00D1F" w:rsidP="00B00D1F">
      <w:pPr>
        <w:pStyle w:val="H23GA"/>
        <w:rPr>
          <w:rFonts w:hint="cs"/>
          <w:rtl/>
          <w:lang w:bidi="ar"/>
        </w:rPr>
      </w:pPr>
      <w:r>
        <w:rPr>
          <w:rFonts w:hint="cs"/>
          <w:rtl/>
          <w:lang w:bidi="ar"/>
        </w:rPr>
        <w:tab/>
      </w:r>
      <w:r>
        <w:rPr>
          <w:rFonts w:hint="cs"/>
          <w:rtl/>
          <w:lang w:bidi="ar"/>
        </w:rPr>
        <w:tab/>
      </w:r>
      <w:r w:rsidR="005D749E" w:rsidRPr="005D749E">
        <w:rPr>
          <w:rFonts w:hint="cs"/>
          <w:rtl/>
          <w:lang w:bidi="ar"/>
        </w:rPr>
        <w:t>عدم التمييز</w:t>
      </w:r>
    </w:p>
    <w:p w:rsidR="005D749E" w:rsidRPr="005D749E" w:rsidRDefault="00332861" w:rsidP="00332861">
      <w:pPr>
        <w:pStyle w:val="SingleTxtGA"/>
        <w:rPr>
          <w:rFonts w:hint="cs"/>
          <w:rtl/>
          <w:lang w:bidi="ar"/>
        </w:rPr>
      </w:pPr>
      <w:r>
        <w:rPr>
          <w:rFonts w:hint="cs"/>
          <w:rtl/>
          <w:lang w:bidi="ar"/>
        </w:rPr>
        <w:t>28-</w:t>
      </w:r>
      <w:r>
        <w:rPr>
          <w:rFonts w:hint="cs"/>
          <w:rtl/>
          <w:lang w:bidi="ar"/>
        </w:rPr>
        <w:tab/>
      </w:r>
      <w:r w:rsidR="005D749E" w:rsidRPr="005D749E">
        <w:rPr>
          <w:rFonts w:hint="cs"/>
          <w:rtl/>
          <w:lang w:bidi="ar"/>
        </w:rPr>
        <w:t xml:space="preserve">تعاود اللجنة الإعراب عن قلقها لعدم تنفيذ مبدأ عدم التمييز </w:t>
      </w:r>
      <w:r>
        <w:rPr>
          <w:rFonts w:hint="cs"/>
          <w:rtl/>
          <w:lang w:bidi="ar"/>
        </w:rPr>
        <w:t xml:space="preserve">تنفيذاً تاماً بالنسبة إلى </w:t>
      </w:r>
      <w:r w:rsidR="005D749E" w:rsidRPr="005D749E">
        <w:rPr>
          <w:rFonts w:hint="cs"/>
          <w:rtl/>
          <w:lang w:bidi="ar"/>
        </w:rPr>
        <w:t>أطفال الأقليات غير المعترف بها بموجب معاهدة لوزان لعام 1923، لا</w:t>
      </w:r>
      <w:r>
        <w:rPr>
          <w:rFonts w:hint="cs"/>
          <w:rtl/>
          <w:lang w:bidi="ar"/>
        </w:rPr>
        <w:t xml:space="preserve"> </w:t>
      </w:r>
      <w:r w:rsidR="005D749E" w:rsidRPr="005D749E">
        <w:rPr>
          <w:rFonts w:hint="cs"/>
          <w:rtl/>
          <w:lang w:bidi="ar"/>
        </w:rPr>
        <w:t>سيما الأطفال الأكراد؛ الأطفال ذوو الإعاقة؛ الفتيات؛ الأطفال اللاجئون والأطفال طالبو اللجوء؛ وأطفال المناطق الشرقية والجنوبية وأطفال المناطق الريفية</w:t>
      </w:r>
      <w:r w:rsidR="00B462D4">
        <w:rPr>
          <w:rFonts w:hint="cs"/>
          <w:rtl/>
          <w:lang w:bidi="ar"/>
        </w:rPr>
        <w:t xml:space="preserve"> </w:t>
      </w:r>
      <w:r w:rsidR="005D749E" w:rsidRPr="005D749E">
        <w:rPr>
          <w:rFonts w:hint="cs"/>
          <w:rtl/>
          <w:lang w:bidi="ar"/>
        </w:rPr>
        <w:t>- لا</w:t>
      </w:r>
      <w:r w:rsidR="00B462D4">
        <w:rPr>
          <w:rFonts w:hint="cs"/>
          <w:rtl/>
          <w:lang w:bidi="ar"/>
        </w:rPr>
        <w:t xml:space="preserve"> </w:t>
      </w:r>
      <w:r w:rsidR="005D749E" w:rsidRPr="005D749E">
        <w:rPr>
          <w:rFonts w:hint="cs"/>
          <w:rtl/>
          <w:lang w:bidi="ar"/>
        </w:rPr>
        <w:t>سيما فيما يتعلق بالحصول على خدمات الصحة والتعليم الملائم</w:t>
      </w:r>
      <w:r>
        <w:rPr>
          <w:rFonts w:hint="cs"/>
          <w:rtl/>
          <w:lang w:bidi="ar"/>
        </w:rPr>
        <w:t>ة</w:t>
      </w:r>
      <w:r w:rsidR="005D749E" w:rsidRPr="005D749E">
        <w:rPr>
          <w:rFonts w:hint="cs"/>
          <w:rtl/>
          <w:lang w:bidi="ar"/>
        </w:rPr>
        <w:t xml:space="preserve">. </w:t>
      </w:r>
    </w:p>
    <w:p w:rsidR="005D749E" w:rsidRPr="00332861" w:rsidRDefault="00332861" w:rsidP="00332861">
      <w:pPr>
        <w:pStyle w:val="SingleTxtGA"/>
        <w:rPr>
          <w:rFonts w:hint="cs"/>
          <w:b/>
          <w:bCs/>
          <w:lang w:bidi="ar"/>
        </w:rPr>
      </w:pPr>
      <w:r w:rsidRPr="00332861">
        <w:rPr>
          <w:rFonts w:hint="cs"/>
          <w:rtl/>
          <w:lang w:bidi="ar"/>
        </w:rPr>
        <w:t>29-</w:t>
      </w:r>
      <w:r w:rsidRPr="00332861">
        <w:rPr>
          <w:rFonts w:hint="cs"/>
          <w:rtl/>
          <w:lang w:bidi="ar"/>
        </w:rPr>
        <w:tab/>
      </w:r>
      <w:r w:rsidR="005D749E" w:rsidRPr="00332861">
        <w:rPr>
          <w:rFonts w:hint="cs"/>
          <w:b/>
          <w:bCs/>
          <w:rtl/>
          <w:lang w:bidi="ar"/>
        </w:rPr>
        <w:t>تعاود اللجنة توصياتها بأن تتخذ الدولة الطرف التدابير الملائمة لمنع التمييز ومكافحته. كما توصي بتجميع البيانات الملائمة والمفصلة التي تمكن من رصد ممارسة التمييز ضد جميع الأطفا</w:t>
      </w:r>
      <w:r w:rsidR="005D749E" w:rsidRPr="00332861">
        <w:rPr>
          <w:rFonts w:hint="eastAsia"/>
          <w:b/>
          <w:bCs/>
          <w:rtl/>
          <w:lang w:bidi="ar"/>
        </w:rPr>
        <w:t>ل</w:t>
      </w:r>
      <w:r w:rsidR="005D749E" w:rsidRPr="00332861">
        <w:rPr>
          <w:rFonts w:hint="cs"/>
          <w:b/>
          <w:bCs/>
          <w:rtl/>
          <w:lang w:bidi="ar"/>
        </w:rPr>
        <w:t>، لا</w:t>
      </w:r>
      <w:r w:rsidR="00B462D4">
        <w:rPr>
          <w:rFonts w:hint="cs"/>
          <w:b/>
          <w:bCs/>
          <w:rtl/>
          <w:lang w:bidi="ar"/>
        </w:rPr>
        <w:t xml:space="preserve"> </w:t>
      </w:r>
      <w:r w:rsidR="005D749E" w:rsidRPr="00332861">
        <w:rPr>
          <w:rFonts w:hint="cs"/>
          <w:b/>
          <w:bCs/>
          <w:rtl/>
          <w:lang w:bidi="ar"/>
        </w:rPr>
        <w:t xml:space="preserve">سيما الأطفال المنتمون إلى المجموعات المستضعفة المذكورة أعلاه، </w:t>
      </w:r>
      <w:r>
        <w:rPr>
          <w:rFonts w:hint="cs"/>
          <w:b/>
          <w:bCs/>
          <w:rtl/>
          <w:lang w:bidi="ar"/>
        </w:rPr>
        <w:t xml:space="preserve">وذلك </w:t>
      </w:r>
      <w:r w:rsidR="005D749E" w:rsidRPr="00332861">
        <w:rPr>
          <w:rFonts w:hint="cs"/>
          <w:b/>
          <w:bCs/>
          <w:rtl/>
          <w:lang w:bidi="ar"/>
        </w:rPr>
        <w:t xml:space="preserve">لوضع استراتيجيات شاملة تهدف إلى إنهاء جميع أشكال التمييز. وتوصي اللجنة أيضاً الدولة الطرف بأن يشمل تقريرها الدوري المقبل معلومات عما اعتمدته من تدابير وبرامج متصلة بتنفيذ اتفاقية حقوق الطفل التي اضطلعت بها في إطار متابعتها لإعلان وبرنامج العمل المعتمدين في المؤتمر العالمي لمكافحة العنصرية والتمييز العنصري وكره الأجانب وما يتصل بذلك من تعصب، </w:t>
      </w:r>
      <w:r w:rsidR="00B462D4">
        <w:rPr>
          <w:rFonts w:hint="cs"/>
          <w:b/>
          <w:bCs/>
          <w:rtl/>
          <w:lang w:bidi="ar"/>
        </w:rPr>
        <w:t>المعقود في ديربان، جنوب أفريقيا</w:t>
      </w:r>
      <w:r w:rsidR="005D749E" w:rsidRPr="00332861">
        <w:rPr>
          <w:rFonts w:hint="cs"/>
          <w:b/>
          <w:bCs/>
          <w:rtl/>
          <w:lang w:bidi="ar"/>
        </w:rPr>
        <w:t xml:space="preserve"> في عام</w:t>
      </w:r>
      <w:r>
        <w:rPr>
          <w:rFonts w:hint="eastAsia"/>
          <w:b/>
          <w:bCs/>
          <w:rtl/>
          <w:lang w:bidi="ar"/>
        </w:rPr>
        <w:t> </w:t>
      </w:r>
      <w:r w:rsidR="005D749E" w:rsidRPr="00332861">
        <w:rPr>
          <w:rFonts w:hint="cs"/>
          <w:b/>
          <w:bCs/>
          <w:rtl/>
          <w:lang w:bidi="ar"/>
        </w:rPr>
        <w:t>2001 وللوثيقة الختامية المعتمدة في مؤتمر استعراض نتائج ديربان المعقود في جنيف في عام 2009.</w:t>
      </w:r>
    </w:p>
    <w:p w:rsidR="005D749E" w:rsidRPr="005D749E" w:rsidRDefault="00332861" w:rsidP="00332861">
      <w:pPr>
        <w:pStyle w:val="H23GA"/>
        <w:rPr>
          <w:rFonts w:hint="cs"/>
          <w:rtl/>
          <w:lang w:bidi="ar"/>
        </w:rPr>
      </w:pPr>
      <w:r>
        <w:rPr>
          <w:rFonts w:hint="cs"/>
          <w:rtl/>
          <w:lang w:bidi="ar"/>
        </w:rPr>
        <w:tab/>
      </w:r>
      <w:r>
        <w:rPr>
          <w:rFonts w:hint="cs"/>
          <w:rtl/>
          <w:lang w:bidi="ar"/>
        </w:rPr>
        <w:tab/>
      </w:r>
      <w:r w:rsidR="005D749E" w:rsidRPr="005D749E">
        <w:rPr>
          <w:rFonts w:hint="cs"/>
          <w:rtl/>
          <w:lang w:bidi="ar"/>
        </w:rPr>
        <w:t xml:space="preserve">مصالح الطفل الفضلى </w:t>
      </w:r>
    </w:p>
    <w:p w:rsidR="005D749E" w:rsidRPr="005D749E" w:rsidRDefault="00332861" w:rsidP="003E43A3">
      <w:pPr>
        <w:pStyle w:val="SingleTxtGA"/>
        <w:rPr>
          <w:rFonts w:hint="cs"/>
          <w:rtl/>
          <w:lang w:bidi="ar"/>
        </w:rPr>
      </w:pPr>
      <w:r>
        <w:rPr>
          <w:rFonts w:hint="cs"/>
          <w:rtl/>
          <w:lang w:bidi="ar"/>
        </w:rPr>
        <w:t>30-</w:t>
      </w:r>
      <w:r>
        <w:rPr>
          <w:rFonts w:hint="cs"/>
          <w:rtl/>
          <w:lang w:bidi="ar"/>
        </w:rPr>
        <w:tab/>
      </w:r>
      <w:r w:rsidR="005D749E" w:rsidRPr="005D749E">
        <w:rPr>
          <w:rFonts w:hint="cs"/>
          <w:rtl/>
          <w:lang w:bidi="ar"/>
        </w:rPr>
        <w:t xml:space="preserve">ترحب اللجنة بإدماج مبدأ مصالح الطفل الفضلى في قانون حماية الطفل لعام 2005 وفي التعديلات الدستورية لعام 2010، وكذلك </w:t>
      </w:r>
      <w:r w:rsidR="003E43A3">
        <w:rPr>
          <w:rFonts w:hint="cs"/>
          <w:rtl/>
          <w:lang w:bidi="ar"/>
        </w:rPr>
        <w:t xml:space="preserve">بالحكم القائل أن تلغي </w:t>
      </w:r>
      <w:r w:rsidR="005D749E" w:rsidRPr="005D749E">
        <w:rPr>
          <w:rFonts w:hint="cs"/>
          <w:rtl/>
          <w:lang w:bidi="ar"/>
        </w:rPr>
        <w:t>المحكمة العليا قرارات المحاكم التي لا تراعي المصالح العليا للطفل. غير أن اللجنة تأسف لغياب معلومات عن تطبيق هذا المبدأ في حالات العنف المنزلي والتفكك</w:t>
      </w:r>
      <w:r w:rsidR="003E43A3">
        <w:rPr>
          <w:rFonts w:hint="cs"/>
          <w:rtl/>
          <w:lang w:bidi="ar"/>
        </w:rPr>
        <w:t xml:space="preserve"> الأسري، وهي حالات يبدو أن الدولة الطرف تتخذ بشأنها إجراءات عقابية</w:t>
      </w:r>
      <w:r w:rsidR="005D749E" w:rsidRPr="005D749E">
        <w:rPr>
          <w:rFonts w:hint="cs"/>
          <w:rtl/>
          <w:lang w:bidi="ar"/>
        </w:rPr>
        <w:t>، عوضاً عن تقديم الدعم للأسر المعنية.</w:t>
      </w:r>
    </w:p>
    <w:p w:rsidR="005D749E" w:rsidRPr="003E43A3" w:rsidRDefault="003E43A3" w:rsidP="003E43A3">
      <w:pPr>
        <w:pStyle w:val="SingleTxtGA"/>
        <w:rPr>
          <w:rFonts w:hint="cs"/>
          <w:b/>
          <w:bCs/>
          <w:lang w:bidi="ar"/>
        </w:rPr>
      </w:pPr>
      <w:r w:rsidRPr="003E43A3">
        <w:rPr>
          <w:rFonts w:hint="cs"/>
          <w:rtl/>
          <w:lang w:bidi="ar"/>
        </w:rPr>
        <w:t>31-</w:t>
      </w:r>
      <w:r w:rsidRPr="003E43A3">
        <w:rPr>
          <w:rFonts w:hint="cs"/>
          <w:rtl/>
          <w:lang w:bidi="ar"/>
        </w:rPr>
        <w:tab/>
      </w:r>
      <w:r w:rsidR="005D749E" w:rsidRPr="003E43A3">
        <w:rPr>
          <w:rFonts w:hint="cs"/>
          <w:b/>
          <w:bCs/>
          <w:rtl/>
          <w:lang w:bidi="ar"/>
        </w:rPr>
        <w:t xml:space="preserve">توصي اللجنة الدولة الطرف بمواصلة تعزيز مجهوداتها لضمان إدماج مبدأ مصالح الطفل الفضلى بطريقة ملائمة وتطبيقه بطريقة متسقة في جميع الإجراءات التشريعية والإدارية والقضائية، وكذلك في كافة السياسات والبرامج والمشاريع ذات الصلة </w:t>
      </w:r>
      <w:r>
        <w:rPr>
          <w:rFonts w:hint="cs"/>
          <w:b/>
          <w:bCs/>
          <w:rtl/>
          <w:lang w:bidi="ar"/>
        </w:rPr>
        <w:t>بالطفولة و</w:t>
      </w:r>
      <w:r w:rsidR="005D749E" w:rsidRPr="003E43A3">
        <w:rPr>
          <w:rFonts w:hint="cs"/>
          <w:b/>
          <w:bCs/>
          <w:rtl/>
          <w:lang w:bidi="ar"/>
        </w:rPr>
        <w:t xml:space="preserve">التي لها أثر على الأطفال. ولهذا الغرض، تشجع الدولة الطرف على وضع إجراءات ومعايير لتقديم الإرشاد من أجل تحديد مصالح </w:t>
      </w:r>
      <w:r>
        <w:rPr>
          <w:rFonts w:hint="cs"/>
          <w:b/>
          <w:bCs/>
          <w:rtl/>
          <w:lang w:bidi="ar"/>
        </w:rPr>
        <w:t>الطفل الفضلى في جميع المجالات و</w:t>
      </w:r>
      <w:r w:rsidR="005D749E" w:rsidRPr="003E43A3">
        <w:rPr>
          <w:rFonts w:hint="cs"/>
          <w:b/>
          <w:bCs/>
          <w:rtl/>
          <w:lang w:bidi="ar"/>
        </w:rPr>
        <w:t>نشرها بين مؤسسات الرعاية الاجتماعية العامة والخاصة والمحاكم القانونية والسلطات الإدارية والهيئات ال</w:t>
      </w:r>
      <w:r>
        <w:rPr>
          <w:rFonts w:hint="cs"/>
          <w:b/>
          <w:bCs/>
          <w:rtl/>
          <w:lang w:bidi="ar"/>
        </w:rPr>
        <w:t xml:space="preserve">تشريعية. كما ينبغي </w:t>
      </w:r>
      <w:r w:rsidR="005D749E" w:rsidRPr="003E43A3">
        <w:rPr>
          <w:rFonts w:hint="cs"/>
          <w:b/>
          <w:bCs/>
          <w:rtl/>
          <w:lang w:bidi="ar"/>
        </w:rPr>
        <w:t xml:space="preserve">أن يرتكز التعليل القانوني لجميع الأحكام القضائية والإدارية على هذا المبدأ، على النحو المحدد في المعايير الإرشادية. وتطلب اللجنة أيضاً </w:t>
      </w:r>
      <w:r>
        <w:rPr>
          <w:rFonts w:hint="cs"/>
          <w:b/>
          <w:bCs/>
          <w:rtl/>
          <w:lang w:bidi="ar"/>
        </w:rPr>
        <w:t xml:space="preserve">إلى </w:t>
      </w:r>
      <w:r w:rsidR="005D749E" w:rsidRPr="003E43A3">
        <w:rPr>
          <w:rFonts w:hint="cs"/>
          <w:b/>
          <w:bCs/>
          <w:rtl/>
          <w:lang w:bidi="ar"/>
        </w:rPr>
        <w:t>الدولة الطرف أن تقدم معلومات عن تطبيق مبدأ مصالح الطفل الفضلى في تقريرها الدوري المقبل، لا</w:t>
      </w:r>
      <w:r w:rsidR="00B462D4">
        <w:rPr>
          <w:rFonts w:hint="cs"/>
          <w:b/>
          <w:bCs/>
          <w:rtl/>
          <w:lang w:bidi="ar"/>
        </w:rPr>
        <w:t xml:space="preserve"> </w:t>
      </w:r>
      <w:r w:rsidR="005D749E" w:rsidRPr="003E43A3">
        <w:rPr>
          <w:rFonts w:hint="cs"/>
          <w:b/>
          <w:bCs/>
          <w:rtl/>
          <w:lang w:bidi="ar"/>
        </w:rPr>
        <w:t>سيما في قضايا العنف المنزلي والتفكك الأسري.</w:t>
      </w:r>
    </w:p>
    <w:p w:rsidR="005D749E" w:rsidRPr="005D749E" w:rsidRDefault="009205D1" w:rsidP="009205D1">
      <w:pPr>
        <w:pStyle w:val="H23GA"/>
        <w:rPr>
          <w:rFonts w:hint="cs"/>
          <w:rtl/>
          <w:lang w:bidi="ar"/>
        </w:rPr>
      </w:pPr>
      <w:r>
        <w:rPr>
          <w:rFonts w:hint="cs"/>
          <w:rtl/>
          <w:lang w:bidi="ar"/>
        </w:rPr>
        <w:tab/>
      </w:r>
      <w:r>
        <w:rPr>
          <w:rFonts w:hint="cs"/>
          <w:rtl/>
          <w:lang w:bidi="ar"/>
        </w:rPr>
        <w:tab/>
      </w:r>
      <w:r w:rsidR="005D749E" w:rsidRPr="005D749E">
        <w:rPr>
          <w:rFonts w:hint="cs"/>
          <w:rtl/>
          <w:lang w:bidi="ar"/>
        </w:rPr>
        <w:t>الحق في الحياة والبقاء والنمو</w:t>
      </w:r>
    </w:p>
    <w:p w:rsidR="005D749E" w:rsidRPr="005D749E" w:rsidRDefault="009205D1" w:rsidP="000E19D2">
      <w:pPr>
        <w:pStyle w:val="SingleTxtGA"/>
        <w:rPr>
          <w:rFonts w:hint="cs"/>
          <w:rtl/>
          <w:lang w:bidi="ar"/>
        </w:rPr>
      </w:pPr>
      <w:r>
        <w:rPr>
          <w:rFonts w:hint="cs"/>
          <w:rtl/>
          <w:lang w:bidi="ar"/>
        </w:rPr>
        <w:t>32-</w:t>
      </w:r>
      <w:r>
        <w:rPr>
          <w:rFonts w:hint="cs"/>
          <w:rtl/>
          <w:lang w:bidi="ar"/>
        </w:rPr>
        <w:tab/>
      </w:r>
      <w:r w:rsidR="005D749E" w:rsidRPr="005D749E">
        <w:rPr>
          <w:rFonts w:hint="cs"/>
          <w:rtl/>
          <w:lang w:bidi="ar"/>
        </w:rPr>
        <w:t xml:space="preserve">بينما تلاحظ اللجنة المجهودات التي تبذلها الدولة الطرف لمكافحة العنف القائم على نوع الجنس، بما في ذلك "جرائم الشرف" والضغط الاجتماعي الذي يؤدي إلى الانتحار، تظل اللجنة </w:t>
      </w:r>
      <w:r w:rsidR="00B462D4">
        <w:rPr>
          <w:rFonts w:hint="cs"/>
          <w:rtl/>
          <w:lang w:bidi="ar"/>
        </w:rPr>
        <w:t>قلقة إزاء استمرار هذه الممارسات</w:t>
      </w:r>
      <w:r w:rsidR="005D749E" w:rsidRPr="005D749E">
        <w:rPr>
          <w:rFonts w:hint="cs"/>
          <w:rtl/>
          <w:lang w:bidi="ar"/>
        </w:rPr>
        <w:t xml:space="preserve"> ولأن عدداً كبير</w:t>
      </w:r>
      <w:r w:rsidR="000E19D2">
        <w:rPr>
          <w:rFonts w:hint="cs"/>
          <w:rtl/>
          <w:lang w:bidi="ar"/>
        </w:rPr>
        <w:t xml:space="preserve">اً من الضحايا هم من النساء، بمن فيهنّ </w:t>
      </w:r>
      <w:r w:rsidR="005D749E" w:rsidRPr="005D749E">
        <w:rPr>
          <w:rFonts w:hint="cs"/>
          <w:rtl/>
          <w:lang w:bidi="ar"/>
        </w:rPr>
        <w:t>الفتيات. واللجنة قلقة أيضاً لعدم كفاية عدد الملاجئ لاستضافة وحماية النساء والأطفال الذين يتهددهم خطر هذه الممارسات.</w:t>
      </w:r>
    </w:p>
    <w:p w:rsidR="005D749E" w:rsidRPr="000E19D2" w:rsidRDefault="000E19D2" w:rsidP="000E19D2">
      <w:pPr>
        <w:pStyle w:val="SingleTxtGA"/>
        <w:rPr>
          <w:rFonts w:hint="cs"/>
          <w:b/>
          <w:bCs/>
          <w:lang w:bidi="ar"/>
        </w:rPr>
      </w:pPr>
      <w:r w:rsidRPr="000E19D2">
        <w:rPr>
          <w:rFonts w:hint="cs"/>
          <w:rtl/>
          <w:lang w:bidi="ar"/>
        </w:rPr>
        <w:t>33-</w:t>
      </w:r>
      <w:r w:rsidRPr="000E19D2">
        <w:rPr>
          <w:rFonts w:hint="cs"/>
          <w:rtl/>
          <w:lang w:bidi="ar"/>
        </w:rPr>
        <w:tab/>
      </w:r>
      <w:r w:rsidR="005D749E" w:rsidRPr="000E19D2">
        <w:rPr>
          <w:rFonts w:hint="cs"/>
          <w:b/>
          <w:bCs/>
          <w:rtl/>
          <w:lang w:bidi="ar"/>
        </w:rPr>
        <w:t xml:space="preserve">في ضوء المواد 2 و3 و6 و19 من الاتفاقية وتماشياً مع توصيات المقررة الخاصة المعنية بالعنف ضد المرأة، أسبابه وعواقبه </w:t>
      </w:r>
      <w:r w:rsidR="005D749E" w:rsidRPr="000E19D2">
        <w:rPr>
          <w:rFonts w:eastAsia="Calibri"/>
          <w:b/>
          <w:bCs/>
          <w:lang w:eastAsia="en-GB"/>
        </w:rPr>
        <w:t>(A/HRC/4/34/Add.2)</w:t>
      </w:r>
      <w:r w:rsidR="005D749E" w:rsidRPr="000E19D2">
        <w:rPr>
          <w:rFonts w:hint="cs"/>
          <w:b/>
          <w:bCs/>
          <w:rtl/>
          <w:lang w:bidi="ar"/>
        </w:rPr>
        <w:t xml:space="preserve"> والملاحظات الختامية للجنة المعنية بالقضاء على التمييز ضد المرأة </w:t>
      </w:r>
      <w:r w:rsidR="005D749E" w:rsidRPr="000E19D2">
        <w:rPr>
          <w:rFonts w:eastAsia="Calibri"/>
          <w:b/>
          <w:bCs/>
          <w:lang w:eastAsia="en-GB"/>
        </w:rPr>
        <w:t>(CEDAW/C/TUR/CO/6)</w:t>
      </w:r>
      <w:r w:rsidR="00B462D4">
        <w:rPr>
          <w:rFonts w:hint="cs"/>
          <w:b/>
          <w:bCs/>
          <w:rtl/>
          <w:lang w:bidi="ar"/>
        </w:rPr>
        <w:t xml:space="preserve"> و</w:t>
      </w:r>
      <w:r w:rsidR="005D749E" w:rsidRPr="000E19D2">
        <w:rPr>
          <w:rFonts w:hint="cs"/>
          <w:b/>
          <w:bCs/>
          <w:rtl/>
          <w:lang w:bidi="ar"/>
        </w:rPr>
        <w:t>لجنة مناهضة التعذيب</w:t>
      </w:r>
      <w:r>
        <w:rPr>
          <w:rFonts w:hint="cs"/>
          <w:b/>
          <w:bCs/>
          <w:rtl/>
          <w:lang w:bidi="ar"/>
        </w:rPr>
        <w:t xml:space="preserve"> </w:t>
      </w:r>
      <w:r w:rsidR="005D749E" w:rsidRPr="000E19D2">
        <w:rPr>
          <w:rFonts w:eastAsia="Calibri"/>
          <w:b/>
          <w:bCs/>
          <w:lang w:eastAsia="en-GB"/>
        </w:rPr>
        <w:t>(CAT/C/TUR/CO/3)</w:t>
      </w:r>
      <w:r w:rsidR="005D749E" w:rsidRPr="000E19D2">
        <w:rPr>
          <w:rFonts w:hint="cs"/>
          <w:b/>
          <w:bCs/>
          <w:rtl/>
          <w:lang w:bidi="ar"/>
        </w:rPr>
        <w:t xml:space="preserve"> توصي اللجنة </w:t>
      </w:r>
      <w:r>
        <w:rPr>
          <w:rFonts w:hint="cs"/>
          <w:b/>
          <w:bCs/>
          <w:rtl/>
          <w:lang w:bidi="ar"/>
        </w:rPr>
        <w:t xml:space="preserve">بقوة </w:t>
      </w:r>
      <w:r w:rsidR="005D749E" w:rsidRPr="000E19D2">
        <w:rPr>
          <w:rFonts w:hint="cs"/>
          <w:b/>
          <w:bCs/>
          <w:rtl/>
          <w:lang w:bidi="ar"/>
        </w:rPr>
        <w:t>الدولة الطرف بما يلي:</w:t>
      </w:r>
    </w:p>
    <w:p w:rsidR="005D749E" w:rsidRPr="000E19D2" w:rsidRDefault="000E19D2" w:rsidP="00002B86">
      <w:pPr>
        <w:pStyle w:val="SingleTxtGA"/>
        <w:rPr>
          <w:rFonts w:hint="cs"/>
          <w:b/>
          <w:bCs/>
          <w:rtl/>
          <w:lang w:bidi="ar"/>
        </w:rPr>
      </w:pPr>
      <w:r>
        <w:rPr>
          <w:rFonts w:hint="cs"/>
          <w:b/>
          <w:bCs/>
          <w:rtl/>
          <w:lang w:bidi="ar"/>
        </w:rPr>
        <w:tab/>
        <w:t>(أ)</w:t>
      </w:r>
      <w:r>
        <w:rPr>
          <w:rFonts w:hint="cs"/>
          <w:b/>
          <w:bCs/>
          <w:rtl/>
          <w:lang w:bidi="ar"/>
        </w:rPr>
        <w:tab/>
      </w:r>
      <w:r w:rsidR="005D749E" w:rsidRPr="000E19D2">
        <w:rPr>
          <w:rFonts w:hint="cs"/>
          <w:b/>
          <w:bCs/>
          <w:rtl/>
          <w:lang w:bidi="ar"/>
        </w:rPr>
        <w:t>أن تمضي قدماً في إصلاحاتها القانونية لضمان الردع الفعال للعنف القائم على نوع ال</w:t>
      </w:r>
      <w:r w:rsidR="00B462D4">
        <w:rPr>
          <w:rFonts w:hint="cs"/>
          <w:b/>
          <w:bCs/>
          <w:rtl/>
          <w:lang w:bidi="ar"/>
        </w:rPr>
        <w:t>جنس، بما في ذلك "جرائم الشرف" و</w:t>
      </w:r>
      <w:r w:rsidR="005D749E" w:rsidRPr="000E19D2">
        <w:rPr>
          <w:rFonts w:hint="cs"/>
          <w:b/>
          <w:bCs/>
          <w:rtl/>
          <w:lang w:bidi="ar"/>
        </w:rPr>
        <w:t>الضغط الاجتماعي الذي يفضي إلى الانتحار، من بين أمور أخرى؛</w:t>
      </w:r>
    </w:p>
    <w:p w:rsidR="005D749E" w:rsidRPr="000E19D2" w:rsidRDefault="000E19D2" w:rsidP="000E19D2">
      <w:pPr>
        <w:pStyle w:val="SingleTxtGA"/>
        <w:rPr>
          <w:rFonts w:hint="cs"/>
          <w:b/>
          <w:bCs/>
        </w:rPr>
      </w:pPr>
      <w:r>
        <w:rPr>
          <w:rFonts w:hint="cs"/>
          <w:b/>
          <w:bCs/>
          <w:rtl/>
          <w:lang w:bidi="ar"/>
        </w:rPr>
        <w:tab/>
        <w:t>(ب)</w:t>
      </w:r>
      <w:r>
        <w:rPr>
          <w:rFonts w:hint="cs"/>
          <w:b/>
          <w:bCs/>
          <w:rtl/>
          <w:lang w:bidi="ar"/>
        </w:rPr>
        <w:tab/>
      </w:r>
      <w:r w:rsidR="005D749E" w:rsidRPr="000E19D2">
        <w:rPr>
          <w:rFonts w:hint="cs"/>
          <w:b/>
          <w:bCs/>
          <w:rtl/>
          <w:lang w:bidi="ar"/>
        </w:rPr>
        <w:t>أن تكفل التحقيق الفوري والفعال في جميع الادعاءات بحدوث هذه</w:t>
      </w:r>
      <w:r>
        <w:rPr>
          <w:rFonts w:hint="eastAsia"/>
          <w:b/>
          <w:bCs/>
          <w:rtl/>
          <w:lang w:bidi="ar"/>
        </w:rPr>
        <w:t> </w:t>
      </w:r>
      <w:r w:rsidR="005D749E" w:rsidRPr="000E19D2">
        <w:rPr>
          <w:rFonts w:hint="cs"/>
          <w:b/>
          <w:bCs/>
          <w:rtl/>
          <w:lang w:bidi="ar"/>
        </w:rPr>
        <w:t>الجرائم؛</w:t>
      </w:r>
    </w:p>
    <w:p w:rsidR="005D749E" w:rsidRPr="000E19D2" w:rsidRDefault="000E19D2" w:rsidP="000E19D2">
      <w:pPr>
        <w:pStyle w:val="SingleTxtGA"/>
        <w:rPr>
          <w:rFonts w:hint="cs"/>
          <w:b/>
          <w:bCs/>
          <w:rtl/>
          <w:lang w:bidi="ar"/>
        </w:rPr>
      </w:pPr>
      <w:r>
        <w:rPr>
          <w:rFonts w:hint="cs"/>
          <w:b/>
          <w:bCs/>
          <w:rtl/>
          <w:lang w:bidi="ar"/>
        </w:rPr>
        <w:tab/>
      </w:r>
      <w:r w:rsidR="005D749E" w:rsidRPr="000E19D2">
        <w:rPr>
          <w:rFonts w:hint="cs"/>
          <w:b/>
          <w:bCs/>
          <w:rtl/>
          <w:lang w:bidi="ar"/>
        </w:rPr>
        <w:t>(ج)</w:t>
      </w:r>
      <w:r>
        <w:rPr>
          <w:rFonts w:hint="cs"/>
          <w:b/>
          <w:bCs/>
          <w:rtl/>
          <w:lang w:bidi="ar"/>
        </w:rPr>
        <w:tab/>
      </w:r>
      <w:r w:rsidR="005D749E" w:rsidRPr="000E19D2">
        <w:rPr>
          <w:rFonts w:hint="cs"/>
          <w:b/>
          <w:bCs/>
          <w:rtl/>
          <w:lang w:bidi="ar"/>
        </w:rPr>
        <w:t>أن تنفذ تدابير وقائية فعالة، بما فيها التثقيف وإذكاء الوعي لدى المسؤولين عن إنفاذ القانون</w:t>
      </w:r>
      <w:r w:rsidR="005D749E" w:rsidRPr="000E19D2">
        <w:rPr>
          <w:rFonts w:hint="cs"/>
          <w:b/>
          <w:bCs/>
          <w:rtl/>
        </w:rPr>
        <w:t xml:space="preserve"> </w:t>
      </w:r>
      <w:r w:rsidR="005D749E" w:rsidRPr="000E19D2">
        <w:rPr>
          <w:rFonts w:hint="cs"/>
          <w:b/>
          <w:bCs/>
          <w:rtl/>
          <w:lang w:bidi="ar"/>
        </w:rPr>
        <w:t>والسلطة القضائية ومقدمي الرعاية الصحية والأخصائيين الاجتماعيين وقادة المجتمعات المحلية وعامة الجمهور؛</w:t>
      </w:r>
    </w:p>
    <w:p w:rsidR="005D749E" w:rsidRPr="000E19D2" w:rsidRDefault="000E19D2" w:rsidP="000E19D2">
      <w:pPr>
        <w:pStyle w:val="SingleTxtGA"/>
        <w:rPr>
          <w:rFonts w:hint="cs"/>
          <w:b/>
          <w:bCs/>
          <w:rtl/>
          <w:lang w:bidi="ar"/>
        </w:rPr>
      </w:pPr>
      <w:r>
        <w:rPr>
          <w:rFonts w:hint="cs"/>
          <w:b/>
          <w:bCs/>
          <w:rtl/>
          <w:lang w:bidi="ar"/>
        </w:rPr>
        <w:tab/>
      </w:r>
      <w:r w:rsidR="005D749E" w:rsidRPr="000E19D2">
        <w:rPr>
          <w:rFonts w:hint="cs"/>
          <w:b/>
          <w:bCs/>
          <w:rtl/>
          <w:lang w:bidi="ar"/>
        </w:rPr>
        <w:t>(د)</w:t>
      </w:r>
      <w:r>
        <w:rPr>
          <w:rFonts w:hint="cs"/>
          <w:b/>
          <w:bCs/>
          <w:rtl/>
          <w:lang w:bidi="ar"/>
        </w:rPr>
        <w:tab/>
      </w:r>
      <w:r w:rsidR="005D749E" w:rsidRPr="000E19D2">
        <w:rPr>
          <w:rFonts w:hint="cs"/>
          <w:b/>
          <w:bCs/>
          <w:rtl/>
          <w:lang w:bidi="ar"/>
        </w:rPr>
        <w:t>أن توفر عدداً كافياً من الملاجئ لاستضافة وحماية النساء والأطفال الذين يتهددهم خطر "جرائم الشرف" أو الانتحار بسبب ضغط المجتمع.</w:t>
      </w:r>
    </w:p>
    <w:p w:rsidR="005D749E" w:rsidRPr="000E19D2" w:rsidRDefault="000E19D2" w:rsidP="008A3BA9">
      <w:pPr>
        <w:pStyle w:val="SingleTxtGA"/>
        <w:rPr>
          <w:rFonts w:hint="cs"/>
          <w:b/>
          <w:bCs/>
          <w:rtl/>
          <w:lang w:bidi="ar"/>
        </w:rPr>
      </w:pPr>
      <w:r>
        <w:rPr>
          <w:rFonts w:hint="cs"/>
          <w:b/>
          <w:bCs/>
          <w:rtl/>
          <w:lang w:bidi="ar"/>
        </w:rPr>
        <w:tab/>
      </w:r>
      <w:r w:rsidR="008A3BA9">
        <w:rPr>
          <w:rFonts w:hint="cs"/>
          <w:b/>
          <w:bCs/>
          <w:rtl/>
          <w:lang w:bidi="ar"/>
        </w:rPr>
        <w:t>و</w:t>
      </w:r>
      <w:r w:rsidR="005D749E" w:rsidRPr="000E19D2">
        <w:rPr>
          <w:rFonts w:hint="cs"/>
          <w:b/>
          <w:bCs/>
          <w:rtl/>
          <w:lang w:bidi="ar"/>
        </w:rPr>
        <w:t xml:space="preserve">توصي اللجنة أيضاً الدولة الطرف </w:t>
      </w:r>
      <w:r w:rsidR="008A3BA9">
        <w:rPr>
          <w:rFonts w:hint="cs"/>
          <w:b/>
          <w:bCs/>
          <w:rtl/>
          <w:lang w:bidi="ar"/>
        </w:rPr>
        <w:t>ب</w:t>
      </w:r>
      <w:r w:rsidR="005D749E" w:rsidRPr="000E19D2">
        <w:rPr>
          <w:rFonts w:hint="cs"/>
          <w:b/>
          <w:bCs/>
          <w:rtl/>
          <w:lang w:bidi="ar"/>
        </w:rPr>
        <w:t>وضع نظام شامل لجمع المعلومات للحصول على إحصاءات مصنفة في فئات بحسب الجنس والسن والعرق والموقع الجغرافي عن العنف ضد النساء، بما في ذلك العنف المنزلي وجرائم الشرف.</w:t>
      </w:r>
    </w:p>
    <w:p w:rsidR="005D749E" w:rsidRPr="005D749E" w:rsidRDefault="008A3BA9" w:rsidP="008A3BA9">
      <w:pPr>
        <w:pStyle w:val="H23GA"/>
        <w:rPr>
          <w:rFonts w:hint="cs"/>
          <w:rtl/>
          <w:lang w:bidi="ar"/>
        </w:rPr>
      </w:pPr>
      <w:r>
        <w:rPr>
          <w:rtl/>
          <w:lang w:bidi="ar"/>
        </w:rPr>
        <w:br w:type="page"/>
      </w:r>
      <w:r>
        <w:rPr>
          <w:rFonts w:hint="cs"/>
          <w:rtl/>
          <w:lang w:bidi="ar"/>
        </w:rPr>
        <w:tab/>
      </w:r>
      <w:r>
        <w:rPr>
          <w:rFonts w:hint="cs"/>
          <w:rtl/>
          <w:lang w:bidi="ar"/>
        </w:rPr>
        <w:tab/>
      </w:r>
      <w:r w:rsidR="005D749E" w:rsidRPr="005D749E">
        <w:rPr>
          <w:rFonts w:hint="cs"/>
          <w:rtl/>
          <w:lang w:bidi="ar"/>
        </w:rPr>
        <w:t>احترام آراء الطفل</w:t>
      </w:r>
    </w:p>
    <w:p w:rsidR="005D749E" w:rsidRPr="005D749E" w:rsidRDefault="00886D22" w:rsidP="00886D22">
      <w:pPr>
        <w:pStyle w:val="SingleTxtGA"/>
        <w:rPr>
          <w:rFonts w:hint="cs"/>
          <w:rtl/>
          <w:lang w:bidi="ar"/>
        </w:rPr>
      </w:pPr>
      <w:r>
        <w:rPr>
          <w:rFonts w:hint="cs"/>
          <w:rtl/>
        </w:rPr>
        <w:t>34-</w:t>
      </w:r>
      <w:r>
        <w:rPr>
          <w:rFonts w:hint="cs"/>
          <w:rtl/>
        </w:rPr>
        <w:tab/>
      </w:r>
      <w:r w:rsidR="005D749E" w:rsidRPr="005D749E">
        <w:rPr>
          <w:rFonts w:hint="cs"/>
          <w:rtl/>
        </w:rPr>
        <w:t xml:space="preserve">تلاحظ اللجنة </w:t>
      </w:r>
      <w:r>
        <w:rPr>
          <w:rFonts w:hint="cs"/>
          <w:rtl/>
        </w:rPr>
        <w:t xml:space="preserve">مع التقدير </w:t>
      </w:r>
      <w:r w:rsidR="005D749E" w:rsidRPr="005D749E">
        <w:rPr>
          <w:rFonts w:hint="cs"/>
          <w:rtl/>
        </w:rPr>
        <w:t xml:space="preserve">المجهودات التي تبذلها الدولة الطرف للأخذ بآراء الأطفال في الاعتبار من خلال إنشاء لجان حقوق الطفل، وتنظيم </w:t>
      </w:r>
      <w:r>
        <w:rPr>
          <w:rFonts w:hint="cs"/>
          <w:rtl/>
          <w:lang w:bidi="ar"/>
        </w:rPr>
        <w:t>منتديات الأطفال و</w:t>
      </w:r>
      <w:r w:rsidR="005D749E" w:rsidRPr="005D749E">
        <w:rPr>
          <w:rFonts w:hint="cs"/>
          <w:rtl/>
          <w:lang w:bidi="ar"/>
        </w:rPr>
        <w:t xml:space="preserve">المدن "الصديقة للطفل". بيد أن اللجنة تظل قلقة إزاء </w:t>
      </w:r>
      <w:r>
        <w:rPr>
          <w:rFonts w:hint="cs"/>
          <w:rtl/>
          <w:lang w:bidi="ar"/>
        </w:rPr>
        <w:t xml:space="preserve">مدى مراعاة </w:t>
      </w:r>
      <w:r w:rsidR="005D749E" w:rsidRPr="005D749E">
        <w:rPr>
          <w:rFonts w:hint="cs"/>
          <w:rtl/>
          <w:lang w:bidi="ar"/>
        </w:rPr>
        <w:t xml:space="preserve">الدولة الطرف </w:t>
      </w:r>
      <w:r>
        <w:rPr>
          <w:rFonts w:hint="cs"/>
          <w:rtl/>
          <w:lang w:bidi="ar"/>
        </w:rPr>
        <w:t>المراعاة الحقّة ا</w:t>
      </w:r>
      <w:r w:rsidR="005D749E" w:rsidRPr="005D749E">
        <w:rPr>
          <w:rFonts w:hint="cs"/>
          <w:rtl/>
          <w:lang w:bidi="ar"/>
        </w:rPr>
        <w:t xml:space="preserve">لآراء التي يعبر عنها الأطفال في </w:t>
      </w:r>
      <w:r>
        <w:rPr>
          <w:rFonts w:hint="cs"/>
          <w:rtl/>
          <w:lang w:bidi="ar"/>
        </w:rPr>
        <w:t xml:space="preserve">هذه </w:t>
      </w:r>
      <w:r w:rsidR="005D749E" w:rsidRPr="005D749E">
        <w:rPr>
          <w:rFonts w:hint="cs"/>
          <w:rtl/>
          <w:lang w:bidi="ar"/>
        </w:rPr>
        <w:t>المنتديات. وتأسف اللجنة لعدم كفاية التنفيذ العام لهذا المبدأ في العائلة والمؤسسات والإجراءات القانونية والإدارية والمجتمع.</w:t>
      </w:r>
    </w:p>
    <w:p w:rsidR="005D749E" w:rsidRPr="005D749E" w:rsidRDefault="00886D22" w:rsidP="00886D22">
      <w:pPr>
        <w:pStyle w:val="SingleTxtGA"/>
        <w:rPr>
          <w:rFonts w:hint="cs"/>
          <w:rtl/>
          <w:lang w:bidi="ar"/>
        </w:rPr>
      </w:pPr>
      <w:r>
        <w:rPr>
          <w:rFonts w:hint="cs"/>
          <w:rtl/>
          <w:lang w:bidi="ar"/>
        </w:rPr>
        <w:t>35-</w:t>
      </w:r>
      <w:r>
        <w:rPr>
          <w:rFonts w:hint="cs"/>
          <w:rtl/>
          <w:lang w:bidi="ar"/>
        </w:rPr>
        <w:tab/>
      </w:r>
      <w:r w:rsidR="005D749E" w:rsidRPr="00886D22">
        <w:rPr>
          <w:rFonts w:hint="cs"/>
          <w:b/>
          <w:bCs/>
          <w:rtl/>
          <w:lang w:bidi="ar"/>
        </w:rPr>
        <w:t xml:space="preserve">تدعو اللجنة الدولة الطرف </w:t>
      </w:r>
      <w:r>
        <w:rPr>
          <w:rFonts w:hint="cs"/>
          <w:b/>
          <w:bCs/>
          <w:rtl/>
          <w:lang w:bidi="ar"/>
        </w:rPr>
        <w:t xml:space="preserve">إلى </w:t>
      </w:r>
      <w:r w:rsidR="005D749E" w:rsidRPr="00886D22">
        <w:rPr>
          <w:rFonts w:hint="cs"/>
          <w:b/>
          <w:bCs/>
          <w:rtl/>
          <w:lang w:bidi="ar"/>
        </w:rPr>
        <w:t>أن تأخذ في</w:t>
      </w:r>
      <w:r>
        <w:rPr>
          <w:rFonts w:hint="cs"/>
          <w:b/>
          <w:bCs/>
          <w:rtl/>
          <w:lang w:bidi="ar"/>
        </w:rPr>
        <w:t xml:space="preserve"> الاعتبار التعليق العام رقم</w:t>
      </w:r>
      <w:r>
        <w:rPr>
          <w:rFonts w:hint="eastAsia"/>
          <w:b/>
          <w:bCs/>
          <w:rtl/>
          <w:lang w:bidi="ar"/>
        </w:rPr>
        <w:t> </w:t>
      </w:r>
      <w:r>
        <w:rPr>
          <w:rFonts w:hint="cs"/>
          <w:b/>
          <w:bCs/>
          <w:rtl/>
          <w:lang w:bidi="ar"/>
        </w:rPr>
        <w:t>12</w:t>
      </w:r>
      <w:r w:rsidR="005D749E" w:rsidRPr="00886D22">
        <w:rPr>
          <w:rFonts w:hint="cs"/>
          <w:b/>
          <w:bCs/>
          <w:rtl/>
          <w:lang w:bidi="ar"/>
        </w:rPr>
        <w:t>(2009)</w:t>
      </w:r>
      <w:r w:rsidR="00B462D4">
        <w:rPr>
          <w:rFonts w:hint="cs"/>
          <w:b/>
          <w:bCs/>
          <w:rtl/>
          <w:lang w:bidi="ar"/>
        </w:rPr>
        <w:t xml:space="preserve"> بشأن حق الطفل في الاستماع إليه</w:t>
      </w:r>
      <w:r w:rsidR="005D749E" w:rsidRPr="00886D22">
        <w:rPr>
          <w:rFonts w:hint="cs"/>
          <w:b/>
          <w:bCs/>
          <w:rtl/>
          <w:lang w:bidi="ar"/>
        </w:rPr>
        <w:t xml:space="preserve"> لتمضي قدماً نحو تعزيز مجهوداتها لإعمال هذا الحق، </w:t>
      </w:r>
      <w:r>
        <w:rPr>
          <w:rFonts w:hint="cs"/>
          <w:b/>
          <w:bCs/>
          <w:rtl/>
          <w:lang w:bidi="ar"/>
        </w:rPr>
        <w:t xml:space="preserve">على نحو </w:t>
      </w:r>
      <w:r w:rsidR="005D749E" w:rsidRPr="00886D22">
        <w:rPr>
          <w:rFonts w:hint="cs"/>
          <w:b/>
          <w:bCs/>
          <w:rtl/>
          <w:lang w:bidi="ar"/>
        </w:rPr>
        <w:t>يشمل العائلة والمؤسسات والإجراءات القانونية والإدارية والمجتمع. علاوة على ذلك، ينبغي تعزيز برامج التوعية والبرامج الت</w:t>
      </w:r>
      <w:r>
        <w:rPr>
          <w:rFonts w:hint="cs"/>
          <w:b/>
          <w:bCs/>
          <w:rtl/>
          <w:lang w:bidi="ar"/>
        </w:rPr>
        <w:t xml:space="preserve">عليمية الخاصة بتنفيذ هذا الحق </w:t>
      </w:r>
      <w:r w:rsidR="005D749E" w:rsidRPr="00886D22">
        <w:rPr>
          <w:rFonts w:hint="cs"/>
          <w:b/>
          <w:bCs/>
          <w:rtl/>
          <w:lang w:bidi="ar"/>
        </w:rPr>
        <w:t xml:space="preserve">من أجل تغيير الأفكار التقليدية </w:t>
      </w:r>
      <w:r>
        <w:rPr>
          <w:rFonts w:hint="cs"/>
          <w:b/>
          <w:bCs/>
          <w:rtl/>
          <w:lang w:bidi="ar"/>
        </w:rPr>
        <w:t>المتعلقة ب</w:t>
      </w:r>
      <w:r w:rsidR="005D749E" w:rsidRPr="00886D22">
        <w:rPr>
          <w:rFonts w:hint="cs"/>
          <w:b/>
          <w:bCs/>
          <w:rtl/>
          <w:lang w:bidi="ar"/>
        </w:rPr>
        <w:t xml:space="preserve">الطفل بوصفه </w:t>
      </w:r>
      <w:r>
        <w:rPr>
          <w:rFonts w:hint="cs"/>
          <w:b/>
          <w:bCs/>
          <w:rtl/>
          <w:lang w:bidi="ar"/>
        </w:rPr>
        <w:t xml:space="preserve">هو هدف هذه </w:t>
      </w:r>
      <w:r w:rsidR="005D749E" w:rsidRPr="00886D22">
        <w:rPr>
          <w:rFonts w:hint="cs"/>
          <w:b/>
          <w:bCs/>
          <w:rtl/>
          <w:lang w:bidi="ar"/>
        </w:rPr>
        <w:t>الحقوق، لا</w:t>
      </w:r>
      <w:r>
        <w:rPr>
          <w:rFonts w:hint="cs"/>
          <w:b/>
          <w:bCs/>
          <w:rtl/>
          <w:lang w:bidi="ar"/>
        </w:rPr>
        <w:t xml:space="preserve"> الخاضع لها</w:t>
      </w:r>
      <w:r w:rsidR="005D749E" w:rsidRPr="00886D22">
        <w:rPr>
          <w:rFonts w:hint="cs"/>
          <w:b/>
          <w:bCs/>
          <w:rtl/>
          <w:lang w:bidi="ar"/>
        </w:rPr>
        <w:t>.</w:t>
      </w:r>
      <w:r w:rsidR="005D749E" w:rsidRPr="005D749E">
        <w:rPr>
          <w:rFonts w:hint="cs"/>
          <w:rtl/>
          <w:lang w:bidi="ar"/>
        </w:rPr>
        <w:t xml:space="preserve"> </w:t>
      </w:r>
    </w:p>
    <w:p w:rsidR="005D749E" w:rsidRPr="00886D22" w:rsidRDefault="00886D22" w:rsidP="00886D22">
      <w:pPr>
        <w:pStyle w:val="H1GA"/>
        <w:rPr>
          <w:rFonts w:hint="cs"/>
          <w:spacing w:val="-4"/>
          <w:rtl/>
          <w:lang w:bidi="ar"/>
        </w:rPr>
      </w:pPr>
      <w:r w:rsidRPr="00886D22">
        <w:rPr>
          <w:rFonts w:hint="cs"/>
          <w:spacing w:val="-4"/>
          <w:rtl/>
          <w:lang w:bidi="ar"/>
        </w:rPr>
        <w:tab/>
      </w:r>
      <w:r w:rsidR="005D749E" w:rsidRPr="00886D22">
        <w:rPr>
          <w:rFonts w:hint="cs"/>
          <w:spacing w:val="-4"/>
          <w:rtl/>
          <w:lang w:bidi="ar"/>
        </w:rPr>
        <w:t>دال-</w:t>
      </w:r>
      <w:r w:rsidRPr="00886D22">
        <w:rPr>
          <w:rFonts w:hint="cs"/>
          <w:spacing w:val="-4"/>
          <w:rtl/>
          <w:lang w:bidi="ar"/>
        </w:rPr>
        <w:tab/>
      </w:r>
      <w:r w:rsidR="005D749E" w:rsidRPr="00886D22">
        <w:rPr>
          <w:rFonts w:hint="cs"/>
          <w:spacing w:val="-4"/>
          <w:rtl/>
          <w:lang w:bidi="ar"/>
        </w:rPr>
        <w:t>الحقوق المدنية والحريات ( المواد 7 و8 و13-17 و19 و37(أ) من الاتفاقية</w:t>
      </w:r>
    </w:p>
    <w:p w:rsidR="005D749E" w:rsidRPr="005D749E" w:rsidRDefault="00886D22" w:rsidP="00886D22">
      <w:pPr>
        <w:pStyle w:val="H23GA"/>
        <w:rPr>
          <w:rFonts w:hint="cs"/>
          <w:rtl/>
          <w:lang w:bidi="ar"/>
        </w:rPr>
      </w:pPr>
      <w:r>
        <w:rPr>
          <w:rFonts w:hint="cs"/>
          <w:rtl/>
          <w:lang w:bidi="ar"/>
        </w:rPr>
        <w:tab/>
      </w:r>
      <w:r>
        <w:rPr>
          <w:rFonts w:hint="cs"/>
          <w:rtl/>
          <w:lang w:bidi="ar"/>
        </w:rPr>
        <w:tab/>
      </w:r>
      <w:r w:rsidR="005D749E" w:rsidRPr="005D749E">
        <w:rPr>
          <w:rFonts w:hint="cs"/>
          <w:rtl/>
          <w:lang w:bidi="ar"/>
        </w:rPr>
        <w:t>التسجيل عند الولادة</w:t>
      </w:r>
    </w:p>
    <w:p w:rsidR="005D749E" w:rsidRPr="005D749E" w:rsidRDefault="00886D22" w:rsidP="000424B2">
      <w:pPr>
        <w:pStyle w:val="SingleTxtGA"/>
        <w:rPr>
          <w:rFonts w:hint="cs"/>
          <w:rtl/>
          <w:lang w:bidi="ar"/>
        </w:rPr>
      </w:pPr>
      <w:r>
        <w:rPr>
          <w:rFonts w:hint="cs"/>
          <w:rtl/>
          <w:lang w:bidi="ar"/>
        </w:rPr>
        <w:t>36-</w:t>
      </w:r>
      <w:r>
        <w:rPr>
          <w:rFonts w:hint="cs"/>
          <w:rtl/>
          <w:lang w:bidi="ar"/>
        </w:rPr>
        <w:tab/>
      </w:r>
      <w:r w:rsidR="005D749E" w:rsidRPr="005D749E">
        <w:rPr>
          <w:rFonts w:hint="cs"/>
          <w:rtl/>
          <w:lang w:bidi="ar"/>
        </w:rPr>
        <w:t>تحيط اللجنة علماً بالتقدم المحرز في تحسين معدل تسجيل الولادات في البلد. بيد أنها تظل قلقة إزاء استمرار عدم تسجيل عدد من الأطفال عند الولادة أو عدم تسجيلهم فوراً، لا</w:t>
      </w:r>
      <w:r>
        <w:rPr>
          <w:rFonts w:hint="eastAsia"/>
          <w:rtl/>
          <w:lang w:bidi="ar"/>
        </w:rPr>
        <w:t> </w:t>
      </w:r>
      <w:r w:rsidR="005D749E" w:rsidRPr="005D749E">
        <w:rPr>
          <w:rFonts w:hint="cs"/>
          <w:rtl/>
          <w:lang w:bidi="ar"/>
        </w:rPr>
        <w:t xml:space="preserve">سيما في </w:t>
      </w:r>
      <w:r>
        <w:rPr>
          <w:rFonts w:hint="cs"/>
          <w:rtl/>
          <w:lang w:bidi="ar"/>
        </w:rPr>
        <w:t xml:space="preserve">المناطق </w:t>
      </w:r>
      <w:r w:rsidR="005D749E" w:rsidRPr="005D749E">
        <w:rPr>
          <w:rFonts w:hint="cs"/>
          <w:rtl/>
          <w:lang w:bidi="ar"/>
        </w:rPr>
        <w:t xml:space="preserve">الريفية والمحرومة </w:t>
      </w:r>
      <w:r>
        <w:rPr>
          <w:rFonts w:hint="cs"/>
          <w:rtl/>
          <w:lang w:bidi="ar"/>
        </w:rPr>
        <w:t xml:space="preserve">من الأقاليم </w:t>
      </w:r>
      <w:r w:rsidR="005D749E" w:rsidRPr="005D749E">
        <w:rPr>
          <w:rFonts w:hint="cs"/>
          <w:rtl/>
          <w:lang w:bidi="ar"/>
        </w:rPr>
        <w:t>الشرقية وكذلك أطفال الأمهات اللاّئي لم</w:t>
      </w:r>
      <w:r w:rsidR="000424B2">
        <w:rPr>
          <w:rFonts w:hint="eastAsia"/>
          <w:rtl/>
          <w:lang w:bidi="ar"/>
        </w:rPr>
        <w:t> </w:t>
      </w:r>
      <w:r w:rsidR="005D749E" w:rsidRPr="005D749E">
        <w:rPr>
          <w:rFonts w:hint="cs"/>
          <w:rtl/>
          <w:lang w:bidi="ar"/>
        </w:rPr>
        <w:t>يتلقين تعليماً نظامياً.</w:t>
      </w:r>
    </w:p>
    <w:p w:rsidR="005D749E" w:rsidRPr="005D749E" w:rsidRDefault="00886D22" w:rsidP="00886D22">
      <w:pPr>
        <w:pStyle w:val="SingleTxtGA"/>
        <w:rPr>
          <w:rFonts w:hint="cs"/>
          <w:lang w:bidi="ar"/>
        </w:rPr>
      </w:pPr>
      <w:r>
        <w:rPr>
          <w:rFonts w:hint="cs"/>
          <w:rtl/>
          <w:lang w:bidi="ar"/>
        </w:rPr>
        <w:t>37-</w:t>
      </w:r>
      <w:r>
        <w:rPr>
          <w:rFonts w:hint="cs"/>
          <w:rtl/>
          <w:lang w:bidi="ar"/>
        </w:rPr>
        <w:tab/>
      </w:r>
      <w:r w:rsidR="005D749E" w:rsidRPr="00886D22">
        <w:rPr>
          <w:rFonts w:hint="cs"/>
          <w:b/>
          <w:bCs/>
          <w:rtl/>
          <w:lang w:bidi="ar"/>
        </w:rPr>
        <w:t>توصي اللجنة الدولة الطرف بتعزيز مجهوداتها لتمكين التسجيل الشامل والفوري للولادات، لا</w:t>
      </w:r>
      <w:r>
        <w:rPr>
          <w:rFonts w:hint="cs"/>
          <w:b/>
          <w:bCs/>
          <w:rtl/>
          <w:lang w:bidi="ar"/>
        </w:rPr>
        <w:t xml:space="preserve"> </w:t>
      </w:r>
      <w:r w:rsidR="005D749E" w:rsidRPr="00886D22">
        <w:rPr>
          <w:rFonts w:hint="cs"/>
          <w:b/>
          <w:bCs/>
          <w:rtl/>
          <w:lang w:bidi="ar"/>
        </w:rPr>
        <w:t xml:space="preserve">سيما تحسين نظام تسجيل الولادات وتقديم المعلومات وإذكاء الوعي في </w:t>
      </w:r>
      <w:r>
        <w:rPr>
          <w:rFonts w:hint="cs"/>
          <w:b/>
          <w:bCs/>
          <w:rtl/>
          <w:lang w:bidi="ar"/>
        </w:rPr>
        <w:t xml:space="preserve">المناطق </w:t>
      </w:r>
      <w:r w:rsidR="005D749E" w:rsidRPr="00886D22">
        <w:rPr>
          <w:rFonts w:hint="cs"/>
          <w:b/>
          <w:bCs/>
          <w:rtl/>
          <w:lang w:bidi="ar"/>
        </w:rPr>
        <w:t xml:space="preserve">الريفية </w:t>
      </w:r>
      <w:r>
        <w:rPr>
          <w:rFonts w:hint="cs"/>
          <w:b/>
          <w:bCs/>
          <w:rtl/>
          <w:lang w:bidi="ar"/>
        </w:rPr>
        <w:t xml:space="preserve">من الأقاليم </w:t>
      </w:r>
      <w:r w:rsidR="005D749E" w:rsidRPr="00886D22">
        <w:rPr>
          <w:rFonts w:hint="cs"/>
          <w:b/>
          <w:bCs/>
          <w:rtl/>
          <w:lang w:bidi="ar"/>
        </w:rPr>
        <w:t>الشرقية وبين صفوف الأمهات اللواتي لم يتلقين تعليماً نظامياً.</w:t>
      </w:r>
    </w:p>
    <w:p w:rsidR="005D749E" w:rsidRPr="005D749E" w:rsidRDefault="00886D22" w:rsidP="00886D22">
      <w:pPr>
        <w:pStyle w:val="H23GA"/>
        <w:rPr>
          <w:rFonts w:hint="cs"/>
          <w:rtl/>
          <w:lang w:bidi="ar"/>
        </w:rPr>
      </w:pPr>
      <w:r>
        <w:rPr>
          <w:rFonts w:hint="cs"/>
          <w:rtl/>
          <w:lang w:bidi="ar"/>
        </w:rPr>
        <w:tab/>
      </w:r>
      <w:r>
        <w:rPr>
          <w:rFonts w:hint="cs"/>
          <w:rtl/>
          <w:lang w:bidi="ar"/>
        </w:rPr>
        <w:tab/>
      </w:r>
      <w:r w:rsidR="005D749E" w:rsidRPr="005D749E">
        <w:rPr>
          <w:rFonts w:hint="cs"/>
          <w:rtl/>
          <w:lang w:bidi="ar"/>
        </w:rPr>
        <w:t>حرية تكوين الجمعيات والتجمع السلمي</w:t>
      </w:r>
    </w:p>
    <w:p w:rsidR="005D749E" w:rsidRPr="005D749E" w:rsidRDefault="00886D22" w:rsidP="00886D22">
      <w:pPr>
        <w:pStyle w:val="SingleTxtGA"/>
        <w:rPr>
          <w:rFonts w:hint="cs"/>
          <w:rtl/>
          <w:lang w:bidi="ar"/>
        </w:rPr>
      </w:pPr>
      <w:r>
        <w:rPr>
          <w:rFonts w:hint="cs"/>
          <w:rtl/>
          <w:lang w:bidi="ar"/>
        </w:rPr>
        <w:t>38-</w:t>
      </w:r>
      <w:r>
        <w:rPr>
          <w:rFonts w:hint="cs"/>
          <w:rtl/>
          <w:lang w:bidi="ar"/>
        </w:rPr>
        <w:tab/>
      </w:r>
      <w:r w:rsidR="005D749E" w:rsidRPr="005D749E">
        <w:rPr>
          <w:rFonts w:hint="cs"/>
          <w:rtl/>
          <w:lang w:bidi="ar"/>
        </w:rPr>
        <w:t xml:space="preserve">تحيط اللجنة علماً بالتحسينات المحققة في مجال ضمان حرية تكوين </w:t>
      </w:r>
      <w:r>
        <w:rPr>
          <w:rFonts w:hint="cs"/>
          <w:rtl/>
          <w:lang w:bidi="ar"/>
        </w:rPr>
        <w:t>ال</w:t>
      </w:r>
      <w:r w:rsidR="005D749E" w:rsidRPr="005D749E">
        <w:rPr>
          <w:rFonts w:hint="cs"/>
          <w:rtl/>
          <w:lang w:bidi="ar"/>
        </w:rPr>
        <w:t>جمعيات، أولاً</w:t>
      </w:r>
      <w:r>
        <w:rPr>
          <w:rFonts w:hint="eastAsia"/>
          <w:rtl/>
          <w:lang w:bidi="ar"/>
        </w:rPr>
        <w:t> </w:t>
      </w:r>
      <w:r w:rsidR="005D749E" w:rsidRPr="005D749E">
        <w:rPr>
          <w:rFonts w:hint="cs"/>
          <w:rtl/>
          <w:lang w:bidi="ar"/>
        </w:rPr>
        <w:t>من خلال قانون تكوين الجمعيات (2004)، الذي يسمح للأطفال الذين تتعدى أعمارهم 15 سنة و"يتمتعون بالنضج العقلي المطلوب" بتك</w:t>
      </w:r>
      <w:r>
        <w:rPr>
          <w:rFonts w:hint="cs"/>
          <w:rtl/>
          <w:lang w:bidi="ar"/>
        </w:rPr>
        <w:t xml:space="preserve">وين جمعيات أطفال بإذن مكتوب من </w:t>
      </w:r>
      <w:r w:rsidR="005D749E" w:rsidRPr="005D749E">
        <w:rPr>
          <w:rFonts w:hint="cs"/>
          <w:rtl/>
          <w:lang w:bidi="ar"/>
        </w:rPr>
        <w:t xml:space="preserve">أوصيائهم القانونيين ويسمح للأطفال الذين تتعدى أعمارهم 12 سنة </w:t>
      </w:r>
      <w:r>
        <w:rPr>
          <w:rFonts w:hint="cs"/>
          <w:rtl/>
          <w:lang w:bidi="ar"/>
        </w:rPr>
        <w:t>ب</w:t>
      </w:r>
      <w:r w:rsidR="005D749E" w:rsidRPr="005D749E">
        <w:rPr>
          <w:rFonts w:hint="cs"/>
          <w:rtl/>
          <w:lang w:bidi="ar"/>
        </w:rPr>
        <w:t xml:space="preserve">الانضمام إلى جمعيات أطفال بإذن مكتوب من أوصيائهم القانونيين. غير أن اللجنة تلاحظ وبقلق استمرار وجود عوائق أمام حرية </w:t>
      </w:r>
      <w:r>
        <w:rPr>
          <w:rFonts w:hint="cs"/>
          <w:rtl/>
          <w:lang w:bidi="ar"/>
        </w:rPr>
        <w:t>ال</w:t>
      </w:r>
      <w:r w:rsidR="005D749E" w:rsidRPr="005D749E">
        <w:rPr>
          <w:rFonts w:hint="cs"/>
          <w:rtl/>
          <w:lang w:bidi="ar"/>
        </w:rPr>
        <w:t xml:space="preserve">تعبير وتكوين الجمعيات والتجمع السلمي </w:t>
      </w:r>
      <w:r>
        <w:rPr>
          <w:rFonts w:hint="cs"/>
          <w:rtl/>
          <w:lang w:bidi="ar"/>
        </w:rPr>
        <w:t>للأطفال</w:t>
      </w:r>
      <w:r w:rsidR="005D749E" w:rsidRPr="005D749E">
        <w:rPr>
          <w:rFonts w:hint="cs"/>
          <w:rtl/>
          <w:lang w:bidi="ar"/>
        </w:rPr>
        <w:t xml:space="preserve">، من قبيل اشتراط بلوغ سن </w:t>
      </w:r>
      <w:r>
        <w:rPr>
          <w:rFonts w:hint="cs"/>
          <w:rtl/>
          <w:lang w:bidi="ar"/>
        </w:rPr>
        <w:t xml:space="preserve">التاسعة عشرة وهو الحد الأدنى من السن </w:t>
      </w:r>
      <w:r w:rsidR="005D749E" w:rsidRPr="005D749E">
        <w:rPr>
          <w:rFonts w:hint="cs"/>
          <w:rtl/>
          <w:lang w:bidi="ar"/>
        </w:rPr>
        <w:t xml:space="preserve">المطلوب لتشكيل لجان تنظيمية للاجتماعات في الهواء الطلق وكذلك القيام بإجراءات بيروقراطية متعددة </w:t>
      </w:r>
      <w:r>
        <w:rPr>
          <w:rFonts w:hint="cs"/>
          <w:rtl/>
          <w:lang w:bidi="ar"/>
        </w:rPr>
        <w:t xml:space="preserve">لإنشاء </w:t>
      </w:r>
      <w:r w:rsidR="005D749E" w:rsidRPr="005D749E">
        <w:rPr>
          <w:rFonts w:hint="cs"/>
          <w:rtl/>
          <w:lang w:bidi="ar"/>
        </w:rPr>
        <w:t>جمعية.</w:t>
      </w:r>
    </w:p>
    <w:p w:rsidR="005D749E" w:rsidRPr="00F015FC" w:rsidRDefault="00F015FC" w:rsidP="00E22296">
      <w:pPr>
        <w:pStyle w:val="SingleTxtGA"/>
        <w:rPr>
          <w:rFonts w:hint="cs"/>
          <w:b/>
          <w:bCs/>
          <w:lang w:bidi="ar"/>
        </w:rPr>
      </w:pPr>
      <w:r>
        <w:rPr>
          <w:rFonts w:hint="cs"/>
          <w:rtl/>
          <w:lang w:bidi="ar"/>
        </w:rPr>
        <w:t>39-</w:t>
      </w:r>
      <w:r>
        <w:rPr>
          <w:rFonts w:hint="cs"/>
          <w:rtl/>
          <w:lang w:bidi="ar"/>
        </w:rPr>
        <w:tab/>
      </w:r>
      <w:r w:rsidR="005D749E" w:rsidRPr="00F015FC">
        <w:rPr>
          <w:rFonts w:hint="cs"/>
          <w:b/>
          <w:bCs/>
          <w:rtl/>
          <w:lang w:bidi="ar"/>
        </w:rPr>
        <w:t xml:space="preserve">توصي اللجنة الدولة الطرف بأن تواصل بذل جهودها لضمان تمتع </w:t>
      </w:r>
      <w:r>
        <w:rPr>
          <w:rFonts w:hint="cs"/>
          <w:b/>
          <w:bCs/>
          <w:rtl/>
          <w:lang w:bidi="ar"/>
        </w:rPr>
        <w:t>ا</w:t>
      </w:r>
      <w:r w:rsidR="005D749E" w:rsidRPr="00F015FC">
        <w:rPr>
          <w:rFonts w:hint="cs"/>
          <w:b/>
          <w:bCs/>
          <w:rtl/>
          <w:lang w:bidi="ar"/>
        </w:rPr>
        <w:t xml:space="preserve">لأطفال </w:t>
      </w:r>
      <w:r>
        <w:rPr>
          <w:rFonts w:hint="cs"/>
          <w:b/>
          <w:bCs/>
          <w:rtl/>
          <w:lang w:bidi="ar"/>
        </w:rPr>
        <w:t xml:space="preserve">التام </w:t>
      </w:r>
      <w:r w:rsidR="005D749E" w:rsidRPr="00F015FC">
        <w:rPr>
          <w:rFonts w:hint="cs"/>
          <w:b/>
          <w:bCs/>
          <w:rtl/>
          <w:lang w:bidi="ar"/>
        </w:rPr>
        <w:t>بحرية التعبير وحرية تكوين جمعيات والتجمع السلمي من خلال تعديل تشريعاتها لت</w:t>
      </w:r>
      <w:r w:rsidR="00E22296">
        <w:rPr>
          <w:rFonts w:hint="cs"/>
          <w:b/>
          <w:bCs/>
          <w:rtl/>
          <w:lang w:bidi="ar"/>
        </w:rPr>
        <w:t>ذ</w:t>
      </w:r>
      <w:r w:rsidR="005D749E" w:rsidRPr="00F015FC">
        <w:rPr>
          <w:rFonts w:hint="cs"/>
          <w:b/>
          <w:bCs/>
          <w:rtl/>
          <w:lang w:bidi="ar"/>
        </w:rPr>
        <w:t xml:space="preserve">ليل العقبات المتبقية أمام هذه الحقوق، بما في ذلك السن </w:t>
      </w:r>
      <w:r>
        <w:rPr>
          <w:rFonts w:hint="cs"/>
          <w:b/>
          <w:bCs/>
          <w:rtl/>
          <w:lang w:bidi="ar"/>
        </w:rPr>
        <w:t xml:space="preserve">الدنيا </w:t>
      </w:r>
      <w:r w:rsidR="005D749E" w:rsidRPr="00F015FC">
        <w:rPr>
          <w:rFonts w:hint="cs"/>
          <w:b/>
          <w:bCs/>
          <w:rtl/>
          <w:lang w:bidi="ar"/>
        </w:rPr>
        <w:t>لتشكيل لجان تنظيمية للاجتماعات في الهواء الطلق.</w:t>
      </w:r>
      <w:r w:rsidR="00E22296">
        <w:rPr>
          <w:rFonts w:hint="cs"/>
          <w:b/>
          <w:bCs/>
          <w:rtl/>
          <w:lang w:bidi="ar"/>
        </w:rPr>
        <w:t xml:space="preserve"> </w:t>
      </w:r>
      <w:r w:rsidR="005D749E" w:rsidRPr="00F015FC">
        <w:rPr>
          <w:rFonts w:hint="cs"/>
          <w:b/>
          <w:bCs/>
          <w:rtl/>
          <w:lang w:bidi="ar"/>
        </w:rPr>
        <w:t>وتوصي اللجنة أيضاً الدولة الطرف باتخاذ جميع التدابير لت</w:t>
      </w:r>
      <w:r w:rsidR="00E22296">
        <w:rPr>
          <w:rFonts w:hint="cs"/>
          <w:b/>
          <w:bCs/>
          <w:rtl/>
          <w:lang w:bidi="ar"/>
        </w:rPr>
        <w:t>ذ</w:t>
      </w:r>
      <w:r w:rsidR="005D749E" w:rsidRPr="00F015FC">
        <w:rPr>
          <w:rFonts w:hint="cs"/>
          <w:b/>
          <w:bCs/>
          <w:rtl/>
          <w:lang w:bidi="ar"/>
        </w:rPr>
        <w:t xml:space="preserve">ليل العقبات الأخرى في الإجراءات وتيسير العملية ليتمكن </w:t>
      </w:r>
      <w:r w:rsidR="00B462D4">
        <w:rPr>
          <w:rFonts w:hint="cs"/>
          <w:b/>
          <w:bCs/>
          <w:rtl/>
          <w:lang w:bidi="ar"/>
        </w:rPr>
        <w:t xml:space="preserve">الأطفال من ممارسة حقوقهم وفقاً </w:t>
      </w:r>
      <w:r w:rsidR="005D749E" w:rsidRPr="00F015FC">
        <w:rPr>
          <w:rFonts w:hint="cs"/>
          <w:b/>
          <w:bCs/>
          <w:rtl/>
          <w:lang w:bidi="ar"/>
        </w:rPr>
        <w:t>للقانون.</w:t>
      </w:r>
    </w:p>
    <w:p w:rsidR="005D749E" w:rsidRPr="005D749E" w:rsidRDefault="00F015FC" w:rsidP="00F015FC">
      <w:pPr>
        <w:pStyle w:val="H23GA"/>
        <w:rPr>
          <w:rFonts w:hint="cs"/>
          <w:rtl/>
          <w:lang w:bidi="ar"/>
        </w:rPr>
      </w:pPr>
      <w:r>
        <w:rPr>
          <w:rFonts w:hint="cs"/>
          <w:rtl/>
          <w:lang w:bidi="ar"/>
        </w:rPr>
        <w:tab/>
      </w:r>
      <w:r>
        <w:rPr>
          <w:rFonts w:hint="cs"/>
          <w:rtl/>
          <w:lang w:bidi="ar"/>
        </w:rPr>
        <w:tab/>
      </w:r>
      <w:r w:rsidR="005D749E" w:rsidRPr="005D749E">
        <w:rPr>
          <w:rFonts w:hint="cs"/>
          <w:rtl/>
          <w:lang w:bidi="ar"/>
        </w:rPr>
        <w:t>الحصول على المعلومات المناسبة</w:t>
      </w:r>
      <w:r w:rsidR="005D749E" w:rsidRPr="005D749E">
        <w:t> </w:t>
      </w:r>
    </w:p>
    <w:p w:rsidR="005D749E" w:rsidRPr="005D749E" w:rsidRDefault="00F015FC" w:rsidP="00F015FC">
      <w:pPr>
        <w:pStyle w:val="SingleTxtGA"/>
        <w:rPr>
          <w:rFonts w:hint="cs"/>
          <w:rtl/>
          <w:lang w:bidi="ar"/>
        </w:rPr>
      </w:pPr>
      <w:r>
        <w:rPr>
          <w:rFonts w:hint="cs"/>
          <w:rtl/>
          <w:lang w:bidi="ar"/>
        </w:rPr>
        <w:t>40-</w:t>
      </w:r>
      <w:r>
        <w:rPr>
          <w:rFonts w:hint="cs"/>
          <w:rtl/>
          <w:lang w:bidi="ar"/>
        </w:rPr>
        <w:tab/>
      </w:r>
      <w:r w:rsidR="005D749E" w:rsidRPr="005D749E">
        <w:rPr>
          <w:rFonts w:hint="cs"/>
          <w:rtl/>
          <w:lang w:bidi="ar"/>
        </w:rPr>
        <w:t>تحيط اللجنة علماً بالمجهودات التي تبذلها الدولة الطرف لتقديم خدمات المكتبات إلى الأطفال. بيد أن اللجنة تلاحظ بقلق أن الدولة الطرف وضعت تقييدات واسعة على حصول ال</w:t>
      </w:r>
      <w:r w:rsidR="00426FC5">
        <w:rPr>
          <w:rFonts w:hint="cs"/>
          <w:rtl/>
          <w:lang w:bidi="ar"/>
        </w:rPr>
        <w:t>أطفال على المعلومات عبر الإنترن</w:t>
      </w:r>
      <w:r w:rsidR="005D749E" w:rsidRPr="005D749E">
        <w:rPr>
          <w:rFonts w:hint="cs"/>
          <w:rtl/>
          <w:lang w:bidi="ar"/>
        </w:rPr>
        <w:t>ت. وبينما تعرب اللجنة عن اغتباطها لاتخاذ الدولة الطرف لتدابير من أجل حماية الأطفال من الآثار الضارة المحتملة ل</w:t>
      </w:r>
      <w:r w:rsidR="00E22296">
        <w:rPr>
          <w:rFonts w:hint="cs"/>
          <w:rtl/>
          <w:lang w:bidi="ar"/>
        </w:rPr>
        <w:t>لمعلومات والاتصالات عبر الإنترن</w:t>
      </w:r>
      <w:r w:rsidR="005D749E" w:rsidRPr="005D749E">
        <w:rPr>
          <w:rFonts w:hint="cs"/>
          <w:rtl/>
          <w:lang w:bidi="ar"/>
        </w:rPr>
        <w:t xml:space="preserve">ت، تشدد على أن هذه التدابير ينبغي أن تضمن </w:t>
      </w:r>
      <w:r>
        <w:rPr>
          <w:rFonts w:hint="cs"/>
          <w:rtl/>
          <w:lang w:bidi="ar"/>
        </w:rPr>
        <w:t xml:space="preserve">تجنيب </w:t>
      </w:r>
      <w:r w:rsidR="005D749E" w:rsidRPr="005D749E">
        <w:rPr>
          <w:rFonts w:hint="cs"/>
          <w:rtl/>
          <w:lang w:bidi="ar"/>
        </w:rPr>
        <w:t xml:space="preserve">الطفل </w:t>
      </w:r>
      <w:r>
        <w:rPr>
          <w:rFonts w:hint="cs"/>
          <w:rtl/>
          <w:lang w:bidi="ar"/>
        </w:rPr>
        <w:t xml:space="preserve">تقييد حقّه </w:t>
      </w:r>
      <w:r w:rsidR="005D749E" w:rsidRPr="005D749E">
        <w:rPr>
          <w:rFonts w:hint="cs"/>
          <w:rtl/>
          <w:lang w:bidi="ar"/>
        </w:rPr>
        <w:t>في الحصول على المعلومات المناسبة. واللجنة قلقة أيضاً لأن تحفظات الدولة الطرف على المادة 17 من الاتفاقية يمكن أن تعرقل إنتاج ونشر كتب الأطفال وأن تستخدم كعائق أمام حصول الأطفال على المعلومات المناسبة.</w:t>
      </w:r>
    </w:p>
    <w:p w:rsidR="009001C9" w:rsidRPr="006B3DEA" w:rsidRDefault="00F015FC" w:rsidP="009001C9">
      <w:pPr>
        <w:pStyle w:val="SingleTxtGA"/>
        <w:rPr>
          <w:b/>
          <w:bCs/>
          <w:rtl/>
          <w:lang w:val="fr-CH"/>
        </w:rPr>
      </w:pPr>
      <w:r>
        <w:rPr>
          <w:rFonts w:hint="cs"/>
          <w:rtl/>
          <w:lang w:bidi="ar"/>
        </w:rPr>
        <w:t>41-</w:t>
      </w:r>
      <w:r>
        <w:rPr>
          <w:rFonts w:hint="cs"/>
          <w:rtl/>
          <w:lang w:bidi="ar"/>
        </w:rPr>
        <w:tab/>
      </w:r>
      <w:r w:rsidR="005D749E" w:rsidRPr="00F015FC">
        <w:rPr>
          <w:rFonts w:hint="cs"/>
          <w:b/>
          <w:bCs/>
          <w:rtl/>
          <w:lang w:bidi="ar"/>
        </w:rPr>
        <w:t xml:space="preserve">بينما </w:t>
      </w:r>
      <w:r>
        <w:rPr>
          <w:rFonts w:hint="cs"/>
          <w:b/>
          <w:bCs/>
          <w:rtl/>
          <w:lang w:bidi="ar"/>
        </w:rPr>
        <w:t xml:space="preserve">تثني </w:t>
      </w:r>
      <w:r w:rsidR="005D749E" w:rsidRPr="00F015FC">
        <w:rPr>
          <w:rFonts w:hint="cs"/>
          <w:b/>
          <w:bCs/>
          <w:rtl/>
          <w:lang w:bidi="ar"/>
        </w:rPr>
        <w:t xml:space="preserve">اللجنة </w:t>
      </w:r>
      <w:r>
        <w:rPr>
          <w:rFonts w:hint="cs"/>
          <w:b/>
          <w:bCs/>
          <w:rtl/>
          <w:lang w:bidi="ar"/>
        </w:rPr>
        <w:t xml:space="preserve">على </w:t>
      </w:r>
      <w:r w:rsidR="005D749E" w:rsidRPr="00F015FC">
        <w:rPr>
          <w:rFonts w:hint="cs"/>
          <w:b/>
          <w:bCs/>
          <w:rtl/>
          <w:lang w:bidi="ar"/>
        </w:rPr>
        <w:t xml:space="preserve">الدولة الطرف </w:t>
      </w:r>
      <w:r>
        <w:rPr>
          <w:rFonts w:hint="cs"/>
          <w:b/>
          <w:bCs/>
          <w:rtl/>
          <w:lang w:bidi="ar"/>
        </w:rPr>
        <w:t xml:space="preserve">لتصديها للآثار </w:t>
      </w:r>
      <w:r w:rsidR="005D749E" w:rsidRPr="00F015FC">
        <w:rPr>
          <w:rFonts w:hint="cs"/>
          <w:b/>
          <w:bCs/>
          <w:rtl/>
          <w:lang w:bidi="ar"/>
        </w:rPr>
        <w:t xml:space="preserve">الضارة المحتملة </w:t>
      </w:r>
      <w:r>
        <w:rPr>
          <w:rFonts w:hint="cs"/>
          <w:b/>
          <w:bCs/>
          <w:rtl/>
          <w:lang w:bidi="ar"/>
        </w:rPr>
        <w:t xml:space="preserve">الناجمة عن </w:t>
      </w:r>
      <w:r w:rsidR="005D749E" w:rsidRPr="00F015FC">
        <w:rPr>
          <w:rFonts w:hint="cs"/>
          <w:b/>
          <w:bCs/>
          <w:rtl/>
          <w:lang w:bidi="ar"/>
        </w:rPr>
        <w:t>تبادل ا</w:t>
      </w:r>
      <w:r w:rsidR="00E22296">
        <w:rPr>
          <w:rFonts w:hint="cs"/>
          <w:b/>
          <w:bCs/>
          <w:rtl/>
          <w:lang w:bidi="ar"/>
        </w:rPr>
        <w:t>لمعلومات والاتصالات عبر الإنترن</w:t>
      </w:r>
      <w:r w:rsidR="005D749E" w:rsidRPr="00F015FC">
        <w:rPr>
          <w:rFonts w:hint="cs"/>
          <w:b/>
          <w:bCs/>
          <w:rtl/>
          <w:lang w:bidi="ar"/>
        </w:rPr>
        <w:t>ت، فإنها تشجع</w:t>
      </w:r>
      <w:r>
        <w:rPr>
          <w:rFonts w:hint="cs"/>
          <w:b/>
          <w:bCs/>
          <w:rtl/>
          <w:lang w:bidi="ar"/>
        </w:rPr>
        <w:t>ها</w:t>
      </w:r>
      <w:r w:rsidR="005D749E" w:rsidRPr="00F015FC">
        <w:rPr>
          <w:rFonts w:hint="cs"/>
          <w:b/>
          <w:bCs/>
          <w:rtl/>
          <w:lang w:bidi="ar"/>
        </w:rPr>
        <w:t xml:space="preserve"> على وضع السياسات والأدوات، من قبيل </w:t>
      </w:r>
      <w:r>
        <w:rPr>
          <w:rFonts w:hint="cs"/>
          <w:b/>
          <w:bCs/>
          <w:rtl/>
          <w:lang w:bidi="ar"/>
        </w:rPr>
        <w:t xml:space="preserve">ترَاشح حجب </w:t>
      </w:r>
      <w:r w:rsidR="00426FC5">
        <w:rPr>
          <w:rFonts w:hint="cs"/>
          <w:b/>
          <w:bCs/>
          <w:rtl/>
          <w:lang w:bidi="ar"/>
        </w:rPr>
        <w:t>بعض المعلومات على الإنترن</w:t>
      </w:r>
      <w:r w:rsidR="005D749E" w:rsidRPr="00F015FC">
        <w:rPr>
          <w:rFonts w:hint="cs"/>
          <w:b/>
          <w:bCs/>
          <w:rtl/>
          <w:lang w:bidi="ar"/>
        </w:rPr>
        <w:t xml:space="preserve">ت، التي ليس لها أثر سلبي على حق الطفل في البحث عن المعلومات والأفكار من شتى الأنواع </w:t>
      </w:r>
      <w:r>
        <w:rPr>
          <w:rFonts w:hint="cs"/>
          <w:b/>
          <w:bCs/>
          <w:rtl/>
          <w:lang w:bidi="ar"/>
        </w:rPr>
        <w:t xml:space="preserve">وفي تقليها ونقلها </w:t>
      </w:r>
      <w:r w:rsidR="005D749E" w:rsidRPr="00F015FC">
        <w:rPr>
          <w:rFonts w:hint="cs"/>
          <w:b/>
          <w:bCs/>
          <w:rtl/>
          <w:lang w:bidi="ar"/>
        </w:rPr>
        <w:t xml:space="preserve">عبر أيّ وسيط من وسائط الإعلام يختاره. </w:t>
      </w:r>
      <w:r w:rsidR="009001C9" w:rsidRPr="006B3DEA">
        <w:rPr>
          <w:b/>
          <w:bCs/>
          <w:rtl/>
          <w:lang w:val="fr-CH"/>
        </w:rPr>
        <w:t xml:space="preserve">كما توصي اللجنة الدولة الطرف بإلغاء تحفظها على المادة </w:t>
      </w:r>
      <w:r w:rsidR="009001C9" w:rsidRPr="00035AE8">
        <w:rPr>
          <w:b/>
          <w:bCs/>
          <w:rtl/>
          <w:lang w:val="fr-CH"/>
        </w:rPr>
        <w:t>17</w:t>
      </w:r>
      <w:r w:rsidR="009001C9" w:rsidRPr="006B3DEA">
        <w:rPr>
          <w:b/>
          <w:bCs/>
          <w:rtl/>
          <w:lang w:val="fr-CH"/>
        </w:rPr>
        <w:t xml:space="preserve"> من الاتفاقية و</w:t>
      </w:r>
      <w:r w:rsidR="009001C9">
        <w:rPr>
          <w:rFonts w:hint="cs"/>
          <w:b/>
          <w:bCs/>
          <w:rtl/>
          <w:lang w:val="fr-CH"/>
        </w:rPr>
        <w:t>إتاحة</w:t>
      </w:r>
      <w:r w:rsidR="009001C9" w:rsidRPr="006B3DEA">
        <w:rPr>
          <w:b/>
          <w:bCs/>
          <w:rtl/>
          <w:lang w:val="fr-CH"/>
        </w:rPr>
        <w:t xml:space="preserve"> الحصول على كتب الأطفال بسهولة.</w:t>
      </w:r>
    </w:p>
    <w:p w:rsidR="009001C9" w:rsidRPr="006B3DEA" w:rsidRDefault="009001C9" w:rsidP="009001C9">
      <w:pPr>
        <w:pStyle w:val="H23GA"/>
        <w:rPr>
          <w:rtl/>
          <w:lang w:val="fr-CH"/>
        </w:rPr>
      </w:pPr>
      <w:r>
        <w:rPr>
          <w:rFonts w:hint="cs"/>
          <w:rtl/>
          <w:lang w:val="fr-CH"/>
        </w:rPr>
        <w:tab/>
      </w:r>
      <w:r>
        <w:rPr>
          <w:rFonts w:hint="cs"/>
          <w:rtl/>
          <w:lang w:val="fr-CH"/>
        </w:rPr>
        <w:tab/>
      </w:r>
      <w:r w:rsidRPr="006B3DEA">
        <w:rPr>
          <w:rtl/>
          <w:lang w:val="fr-CH"/>
        </w:rPr>
        <w:t>التعذيب وغيره من ضروب المعاملة أو العقوبة القاسية أو اللاإنسانية أو المهينة</w:t>
      </w:r>
    </w:p>
    <w:p w:rsidR="009001C9" w:rsidRPr="006B3DEA" w:rsidRDefault="009001C9" w:rsidP="009001C9">
      <w:pPr>
        <w:pStyle w:val="SingleTxtGA"/>
        <w:rPr>
          <w:rtl/>
          <w:lang w:val="fr-CH"/>
        </w:rPr>
      </w:pPr>
      <w:r w:rsidRPr="00035AE8">
        <w:rPr>
          <w:rtl/>
          <w:lang w:val="fr-CH"/>
        </w:rPr>
        <w:t>42</w:t>
      </w:r>
      <w:r w:rsidRPr="006B3DEA">
        <w:rPr>
          <w:rtl/>
          <w:lang w:val="fr-CH"/>
        </w:rPr>
        <w:t>-</w:t>
      </w:r>
      <w:r w:rsidRPr="006B3DEA">
        <w:rPr>
          <w:rtl/>
          <w:lang w:val="fr-CH"/>
        </w:rPr>
        <w:tab/>
        <w:t>تعرب اللجنة عن قلقها العميق بشأن التقارير حول تعذيب الأطفال وإساءة معاملتهم، لا</w:t>
      </w:r>
      <w:r>
        <w:rPr>
          <w:rFonts w:hint="cs"/>
          <w:rtl/>
          <w:lang w:val="fr-CH"/>
        </w:rPr>
        <w:t> </w:t>
      </w:r>
      <w:r w:rsidRPr="006B3DEA">
        <w:rPr>
          <w:rtl/>
          <w:lang w:val="fr-CH"/>
        </w:rPr>
        <w:t xml:space="preserve">سيما الأطفال الأكراد </w:t>
      </w:r>
      <w:r>
        <w:rPr>
          <w:rFonts w:hint="cs"/>
          <w:rtl/>
          <w:lang w:val="fr-CH"/>
        </w:rPr>
        <w:t xml:space="preserve">المنخرطين </w:t>
      </w:r>
      <w:r>
        <w:rPr>
          <w:rtl/>
          <w:lang w:val="fr-CH"/>
        </w:rPr>
        <w:t xml:space="preserve">في الأنشطة والتجمعات </w:t>
      </w:r>
      <w:r w:rsidRPr="006B3DEA">
        <w:rPr>
          <w:rtl/>
          <w:lang w:val="fr-CH"/>
        </w:rPr>
        <w:t>السياسية</w:t>
      </w:r>
      <w:r>
        <w:rPr>
          <w:rFonts w:hint="cs"/>
          <w:rtl/>
          <w:lang w:val="fr-CH"/>
        </w:rPr>
        <w:t>،</w:t>
      </w:r>
      <w:r w:rsidRPr="006B3DEA">
        <w:rPr>
          <w:rtl/>
          <w:lang w:val="fr-CH"/>
        </w:rPr>
        <w:t xml:space="preserve"> و</w:t>
      </w:r>
      <w:r>
        <w:rPr>
          <w:rFonts w:hint="cs"/>
          <w:rtl/>
          <w:lang w:val="fr-CH"/>
        </w:rPr>
        <w:t xml:space="preserve">داخل </w:t>
      </w:r>
      <w:r w:rsidRPr="006B3DEA">
        <w:rPr>
          <w:rtl/>
          <w:lang w:val="fr-CH"/>
        </w:rPr>
        <w:t>السجون</w:t>
      </w:r>
      <w:r>
        <w:rPr>
          <w:rFonts w:hint="cs"/>
          <w:rtl/>
          <w:lang w:val="fr-CH"/>
        </w:rPr>
        <w:t>،</w:t>
      </w:r>
      <w:r w:rsidRPr="006B3DEA">
        <w:rPr>
          <w:rtl/>
          <w:lang w:val="fr-CH"/>
        </w:rPr>
        <w:t xml:space="preserve"> و</w:t>
      </w:r>
      <w:r>
        <w:rPr>
          <w:rFonts w:hint="cs"/>
          <w:rtl/>
          <w:lang w:val="fr-CH"/>
        </w:rPr>
        <w:t xml:space="preserve">في </w:t>
      </w:r>
      <w:r>
        <w:rPr>
          <w:rtl/>
          <w:lang w:val="fr-CH"/>
        </w:rPr>
        <w:t xml:space="preserve">مراكز الشرطة </w:t>
      </w:r>
      <w:r w:rsidRPr="006B3DEA">
        <w:rPr>
          <w:rtl/>
          <w:lang w:val="fr-CH"/>
        </w:rPr>
        <w:t>و</w:t>
      </w:r>
      <w:r>
        <w:rPr>
          <w:rFonts w:hint="cs"/>
          <w:rtl/>
          <w:lang w:val="fr-CH"/>
        </w:rPr>
        <w:t xml:space="preserve">أثناء تعاملهم مع </w:t>
      </w:r>
      <w:r w:rsidRPr="006B3DEA">
        <w:rPr>
          <w:rtl/>
          <w:lang w:val="fr-CH"/>
        </w:rPr>
        <w:t xml:space="preserve">المركبات وفي الشوارع. وهي قلقة بالتحديد إزاء عدد </w:t>
      </w:r>
      <w:r>
        <w:rPr>
          <w:rFonts w:hint="cs"/>
          <w:rtl/>
          <w:lang w:val="fr-CH"/>
        </w:rPr>
        <w:t>القتلى المزعوم من ال</w:t>
      </w:r>
      <w:r w:rsidRPr="006B3DEA">
        <w:rPr>
          <w:rtl/>
          <w:lang w:val="fr-CH"/>
        </w:rPr>
        <w:t>أطفال في المناطق الجنوبية والشرقية والإبلاغ عن حالات انتحار أطفال أثناء الحجز.</w:t>
      </w:r>
    </w:p>
    <w:p w:rsidR="009001C9" w:rsidRPr="006B3DEA" w:rsidRDefault="009001C9" w:rsidP="009001C9">
      <w:pPr>
        <w:pStyle w:val="SingleTxtGA"/>
        <w:rPr>
          <w:b/>
          <w:bCs/>
          <w:rtl/>
          <w:lang w:val="fr-CH"/>
        </w:rPr>
      </w:pPr>
      <w:r w:rsidRPr="00035AE8">
        <w:rPr>
          <w:rtl/>
          <w:lang w:val="fr-CH"/>
        </w:rPr>
        <w:t>43</w:t>
      </w:r>
      <w:r w:rsidRPr="006B3DEA">
        <w:rPr>
          <w:rtl/>
          <w:lang w:val="fr-CH"/>
        </w:rPr>
        <w:t>-</w:t>
      </w:r>
      <w:r w:rsidRPr="006B3DEA">
        <w:rPr>
          <w:rtl/>
          <w:lang w:val="fr-CH"/>
        </w:rPr>
        <w:tab/>
      </w:r>
      <w:r w:rsidRPr="006B3DEA">
        <w:rPr>
          <w:b/>
          <w:bCs/>
          <w:rtl/>
          <w:lang w:val="fr-CH"/>
        </w:rPr>
        <w:t xml:space="preserve">تحث اللجنة الدولة الطرف على اتخاذ التدابير الفورية لضمان </w:t>
      </w:r>
      <w:r>
        <w:rPr>
          <w:rFonts w:hint="cs"/>
          <w:b/>
          <w:bCs/>
          <w:rtl/>
          <w:lang w:val="fr-CH"/>
        </w:rPr>
        <w:t xml:space="preserve">عدم تعرض </w:t>
      </w:r>
      <w:r w:rsidRPr="006B3DEA">
        <w:rPr>
          <w:b/>
          <w:bCs/>
          <w:rtl/>
          <w:lang w:val="fr-CH"/>
        </w:rPr>
        <w:t xml:space="preserve">الأطفال </w:t>
      </w:r>
      <w:r>
        <w:rPr>
          <w:rFonts w:hint="cs"/>
          <w:b/>
          <w:bCs/>
          <w:rtl/>
          <w:lang w:val="fr-CH"/>
        </w:rPr>
        <w:t>المشمولين ب</w:t>
      </w:r>
      <w:r w:rsidRPr="006B3DEA">
        <w:rPr>
          <w:b/>
          <w:bCs/>
          <w:rtl/>
          <w:lang w:val="fr-CH"/>
        </w:rPr>
        <w:t xml:space="preserve">رعايتها </w:t>
      </w:r>
      <w:r>
        <w:rPr>
          <w:rFonts w:hint="cs"/>
          <w:b/>
          <w:bCs/>
          <w:rtl/>
          <w:lang w:val="fr-CH"/>
        </w:rPr>
        <w:t>للع</w:t>
      </w:r>
      <w:r w:rsidRPr="006B3DEA">
        <w:rPr>
          <w:b/>
          <w:bCs/>
          <w:rtl/>
          <w:lang w:val="fr-CH"/>
        </w:rPr>
        <w:t xml:space="preserve">قوبة أو </w:t>
      </w:r>
      <w:r>
        <w:rPr>
          <w:rFonts w:hint="cs"/>
          <w:b/>
          <w:bCs/>
          <w:rtl/>
          <w:lang w:val="fr-CH"/>
        </w:rPr>
        <w:t>ال</w:t>
      </w:r>
      <w:r w:rsidRPr="006B3DEA">
        <w:rPr>
          <w:b/>
          <w:bCs/>
          <w:rtl/>
          <w:lang w:val="fr-CH"/>
        </w:rPr>
        <w:t xml:space="preserve">معاملة </w:t>
      </w:r>
      <w:r>
        <w:rPr>
          <w:rFonts w:hint="cs"/>
          <w:b/>
          <w:bCs/>
          <w:rtl/>
          <w:lang w:val="fr-CH"/>
        </w:rPr>
        <w:t>ال</w:t>
      </w:r>
      <w:r w:rsidRPr="006B3DEA">
        <w:rPr>
          <w:b/>
          <w:bCs/>
          <w:rtl/>
          <w:lang w:val="fr-CH"/>
        </w:rPr>
        <w:t xml:space="preserve">قاسية أو </w:t>
      </w:r>
      <w:r>
        <w:rPr>
          <w:rFonts w:hint="cs"/>
          <w:b/>
          <w:bCs/>
          <w:rtl/>
          <w:lang w:val="fr-CH"/>
        </w:rPr>
        <w:t>ال</w:t>
      </w:r>
      <w:r w:rsidRPr="006B3DEA">
        <w:rPr>
          <w:b/>
          <w:bCs/>
          <w:rtl/>
          <w:lang w:val="fr-CH"/>
        </w:rPr>
        <w:t xml:space="preserve">لاإنسانية أو </w:t>
      </w:r>
      <w:r>
        <w:rPr>
          <w:rFonts w:hint="cs"/>
          <w:b/>
          <w:bCs/>
          <w:rtl/>
          <w:lang w:val="fr-CH"/>
        </w:rPr>
        <w:t>ال</w:t>
      </w:r>
      <w:r w:rsidRPr="006B3DEA">
        <w:rPr>
          <w:b/>
          <w:bCs/>
          <w:rtl/>
          <w:lang w:val="fr-CH"/>
        </w:rPr>
        <w:t xml:space="preserve">مهينة </w:t>
      </w:r>
      <w:r>
        <w:rPr>
          <w:rFonts w:hint="cs"/>
          <w:b/>
          <w:bCs/>
          <w:rtl/>
          <w:lang w:val="fr-CH"/>
        </w:rPr>
        <w:t xml:space="preserve">وذلك </w:t>
      </w:r>
      <w:r w:rsidRPr="006B3DEA">
        <w:rPr>
          <w:b/>
          <w:bCs/>
          <w:rtl/>
          <w:lang w:val="fr-CH"/>
        </w:rPr>
        <w:t xml:space="preserve">من خلال التقيّد الصارم بتشريعاتها الخاصة </w:t>
      </w:r>
      <w:r>
        <w:rPr>
          <w:rFonts w:hint="cs"/>
          <w:b/>
          <w:bCs/>
          <w:rtl/>
          <w:lang w:val="fr-CH"/>
        </w:rPr>
        <w:t>ب</w:t>
      </w:r>
      <w:r w:rsidRPr="006B3DEA">
        <w:rPr>
          <w:b/>
          <w:bCs/>
          <w:rtl/>
          <w:lang w:val="fr-CH"/>
        </w:rPr>
        <w:t xml:space="preserve">قضاء الأحداث والأخذ في الاعتبار </w:t>
      </w:r>
      <w:r>
        <w:rPr>
          <w:rFonts w:hint="cs"/>
          <w:b/>
          <w:bCs/>
          <w:rtl/>
          <w:lang w:val="fr-CH"/>
        </w:rPr>
        <w:t xml:space="preserve">هشاشة أوضاع </w:t>
      </w:r>
      <w:r w:rsidRPr="006B3DEA">
        <w:rPr>
          <w:b/>
          <w:bCs/>
          <w:rtl/>
          <w:lang w:val="fr-CH"/>
        </w:rPr>
        <w:t xml:space="preserve">الأحداث المتهمين بارتكاب جرائم في ضوء المادة </w:t>
      </w:r>
      <w:r w:rsidRPr="00035AE8">
        <w:rPr>
          <w:b/>
          <w:bCs/>
          <w:rtl/>
          <w:lang w:val="fr-CH"/>
        </w:rPr>
        <w:t>37</w:t>
      </w:r>
      <w:r w:rsidRPr="006B3DEA">
        <w:rPr>
          <w:b/>
          <w:bCs/>
          <w:rtl/>
          <w:lang w:val="fr-CH"/>
        </w:rPr>
        <w:t>(أ) من الاتفاقية وتماشياً مع توصيات لجنة مناهضة التعذيب</w:t>
      </w:r>
      <w:r>
        <w:rPr>
          <w:rFonts w:hint="cs"/>
          <w:b/>
          <w:bCs/>
          <w:rtl/>
          <w:lang w:val="fr-CH"/>
        </w:rPr>
        <w:t xml:space="preserve"> </w:t>
      </w:r>
      <w:r w:rsidRPr="006B3DEA">
        <w:rPr>
          <w:b/>
          <w:bCs/>
          <w:rtl/>
          <w:lang w:val="fr-CH"/>
        </w:rPr>
        <w:t>(</w:t>
      </w:r>
      <w:r w:rsidRPr="006B3DEA">
        <w:rPr>
          <w:b/>
          <w:bCs/>
          <w:lang w:val="fr-CH"/>
        </w:rPr>
        <w:t>CAT/C/TUR/CO/</w:t>
      </w:r>
      <w:r w:rsidRPr="00035AE8">
        <w:rPr>
          <w:b/>
          <w:bCs/>
          <w:lang w:val="fr-CH"/>
        </w:rPr>
        <w:t>3</w:t>
      </w:r>
      <w:r w:rsidRPr="006B3DEA">
        <w:rPr>
          <w:b/>
          <w:bCs/>
          <w:rtl/>
          <w:lang w:val="fr-CH"/>
        </w:rPr>
        <w:t>)</w:t>
      </w:r>
      <w:r>
        <w:rPr>
          <w:b/>
          <w:bCs/>
          <w:rtl/>
          <w:lang w:val="fr-CH"/>
        </w:rPr>
        <w:t xml:space="preserve"> </w:t>
      </w:r>
      <w:r w:rsidRPr="006B3DEA">
        <w:rPr>
          <w:b/>
          <w:bCs/>
          <w:rtl/>
          <w:lang w:val="fr-CH"/>
        </w:rPr>
        <w:t>والفريق العامل المعني بالاحتجاز التعسفي (</w:t>
      </w:r>
      <w:r w:rsidRPr="006B3DEA">
        <w:rPr>
          <w:b/>
          <w:bCs/>
          <w:lang w:val="fr-CH"/>
        </w:rPr>
        <w:t>A/HRC/</w:t>
      </w:r>
      <w:r w:rsidRPr="00035AE8">
        <w:rPr>
          <w:b/>
          <w:bCs/>
          <w:lang w:val="fr-CH"/>
        </w:rPr>
        <w:t>4</w:t>
      </w:r>
      <w:r w:rsidRPr="006B3DEA">
        <w:rPr>
          <w:b/>
          <w:bCs/>
          <w:lang w:val="fr-CH"/>
        </w:rPr>
        <w:t>/</w:t>
      </w:r>
      <w:r w:rsidRPr="00035AE8">
        <w:rPr>
          <w:b/>
          <w:bCs/>
          <w:lang w:val="fr-CH"/>
        </w:rPr>
        <w:t>40</w:t>
      </w:r>
      <w:r w:rsidRPr="006B3DEA">
        <w:rPr>
          <w:b/>
          <w:bCs/>
          <w:lang w:val="fr-CH"/>
        </w:rPr>
        <w:t>/Add.</w:t>
      </w:r>
      <w:r w:rsidRPr="00035AE8">
        <w:rPr>
          <w:b/>
          <w:bCs/>
          <w:lang w:val="fr-CH"/>
        </w:rPr>
        <w:t>5</w:t>
      </w:r>
      <w:r w:rsidRPr="006B3DEA">
        <w:rPr>
          <w:b/>
          <w:bCs/>
          <w:rtl/>
          <w:lang w:val="fr-CH"/>
        </w:rPr>
        <w:t>). وتوصي اللجنة الدولة الطرف بما يلي:</w:t>
      </w:r>
    </w:p>
    <w:p w:rsidR="009001C9" w:rsidRPr="006B3DEA" w:rsidRDefault="009001C9" w:rsidP="009001C9">
      <w:pPr>
        <w:pStyle w:val="SingleTxtGA"/>
        <w:rPr>
          <w:b/>
          <w:bCs/>
          <w:rtl/>
          <w:lang w:val="fr-CH"/>
        </w:rPr>
      </w:pPr>
      <w:r>
        <w:rPr>
          <w:rFonts w:hint="cs"/>
          <w:rtl/>
          <w:lang w:val="fr-CH"/>
        </w:rPr>
        <w:tab/>
      </w:r>
      <w:r w:rsidRPr="006B3DEA">
        <w:rPr>
          <w:b/>
          <w:bCs/>
          <w:rtl/>
          <w:lang w:val="fr-CH"/>
        </w:rPr>
        <w:t>(أ‌)</w:t>
      </w:r>
      <w:r w:rsidRPr="006B3DEA">
        <w:rPr>
          <w:b/>
          <w:bCs/>
          <w:rtl/>
          <w:lang w:val="fr-CH"/>
        </w:rPr>
        <w:tab/>
        <w:t>ضمان أن يخضع احتجاز الأطفال بانتظام للمراجعة بما يكفل عدم تعرض الأطفال لأي شكل من أشكال سوء المعاملة بعد إلقاء القبض عليهم أو أثناء الاحتجاز؛</w:t>
      </w:r>
    </w:p>
    <w:p w:rsidR="009001C9" w:rsidRPr="006B3DEA" w:rsidRDefault="009001C9" w:rsidP="009001C9">
      <w:pPr>
        <w:pStyle w:val="SingleTxtGA"/>
        <w:rPr>
          <w:rFonts w:hint="cs"/>
          <w:b/>
          <w:bCs/>
          <w:rtl/>
          <w:lang w:val="fr-CH"/>
        </w:rPr>
      </w:pPr>
      <w:r>
        <w:rPr>
          <w:rFonts w:hint="cs"/>
          <w:rtl/>
          <w:lang w:val="fr-CH"/>
        </w:rPr>
        <w:tab/>
      </w:r>
      <w:r w:rsidRPr="006B3DEA">
        <w:rPr>
          <w:b/>
          <w:bCs/>
          <w:rtl/>
          <w:lang w:val="fr-CH"/>
        </w:rPr>
        <w:t>(ب‌)</w:t>
      </w:r>
      <w:r w:rsidRPr="006B3DEA">
        <w:rPr>
          <w:b/>
          <w:bCs/>
          <w:rtl/>
          <w:lang w:val="fr-CH"/>
        </w:rPr>
        <w:tab/>
        <w:t>رصد أوضاع الأطفال المحتجزين أو الموقوفين على إثر مظاهرات أو</w:t>
      </w:r>
      <w:r>
        <w:rPr>
          <w:rFonts w:hint="cs"/>
          <w:b/>
          <w:bCs/>
          <w:rtl/>
          <w:lang w:val="fr-CH"/>
        </w:rPr>
        <w:t> </w:t>
      </w:r>
      <w:r w:rsidRPr="006B3DEA">
        <w:rPr>
          <w:b/>
          <w:bCs/>
          <w:rtl/>
          <w:lang w:val="fr-CH"/>
        </w:rPr>
        <w:t>أحداث مماثلة للتأكد من إيداعهم في مرافق تناسب أعمارهم وتقديم المشورة القانونية الملائمة لهم</w:t>
      </w:r>
      <w:r>
        <w:rPr>
          <w:rFonts w:hint="cs"/>
          <w:b/>
          <w:bCs/>
          <w:rtl/>
          <w:lang w:val="fr-CH"/>
        </w:rPr>
        <w:t>؛</w:t>
      </w:r>
    </w:p>
    <w:p w:rsidR="009001C9" w:rsidRPr="006B3DEA" w:rsidRDefault="009001C9" w:rsidP="009001C9">
      <w:pPr>
        <w:pStyle w:val="SingleTxtGA"/>
        <w:rPr>
          <w:b/>
          <w:bCs/>
          <w:rtl/>
          <w:lang w:val="fr-CH"/>
        </w:rPr>
      </w:pPr>
      <w:r>
        <w:rPr>
          <w:rFonts w:hint="cs"/>
          <w:rtl/>
          <w:lang w:val="fr-CH"/>
        </w:rPr>
        <w:tab/>
      </w:r>
      <w:r w:rsidRPr="006B3DEA">
        <w:rPr>
          <w:b/>
          <w:bCs/>
          <w:rtl/>
          <w:lang w:val="fr-CH"/>
        </w:rPr>
        <w:t>(ج‌)</w:t>
      </w:r>
      <w:r w:rsidRPr="006B3DEA">
        <w:rPr>
          <w:b/>
          <w:bCs/>
          <w:rtl/>
          <w:lang w:val="fr-CH"/>
        </w:rPr>
        <w:tab/>
      </w:r>
      <w:r>
        <w:rPr>
          <w:rFonts w:hint="cs"/>
          <w:b/>
          <w:bCs/>
          <w:rtl/>
          <w:lang w:val="fr-CH"/>
        </w:rPr>
        <w:t xml:space="preserve">كفالة محاسبة الجهات التي تتلبس بالعقوبة </w:t>
      </w:r>
      <w:r w:rsidRPr="006B3DEA">
        <w:rPr>
          <w:b/>
          <w:bCs/>
          <w:rtl/>
          <w:lang w:val="fr-CH"/>
        </w:rPr>
        <w:t>أو المعاملة القاسية أو</w:t>
      </w:r>
      <w:r>
        <w:rPr>
          <w:rFonts w:hint="cs"/>
          <w:b/>
          <w:bCs/>
          <w:rtl/>
          <w:lang w:val="fr-CH"/>
        </w:rPr>
        <w:t> </w:t>
      </w:r>
      <w:r w:rsidRPr="006B3DEA">
        <w:rPr>
          <w:b/>
          <w:bCs/>
          <w:rtl/>
          <w:lang w:val="fr-CH"/>
        </w:rPr>
        <w:t>ا</w:t>
      </w:r>
      <w:r>
        <w:rPr>
          <w:rFonts w:hint="cs"/>
          <w:b/>
          <w:bCs/>
          <w:rtl/>
          <w:lang w:val="fr-CH"/>
        </w:rPr>
        <w:t>لل</w:t>
      </w:r>
      <w:r>
        <w:rPr>
          <w:b/>
          <w:bCs/>
          <w:rtl/>
          <w:lang w:val="fr-CH"/>
        </w:rPr>
        <w:t>اإنسانية أو المهينة</w:t>
      </w:r>
      <w:r w:rsidRPr="006B3DEA">
        <w:rPr>
          <w:b/>
          <w:bCs/>
          <w:rtl/>
          <w:lang w:val="fr-CH"/>
        </w:rPr>
        <w:t>؛</w:t>
      </w:r>
    </w:p>
    <w:p w:rsidR="009001C9" w:rsidRPr="006B3DEA" w:rsidRDefault="009001C9" w:rsidP="009001C9">
      <w:pPr>
        <w:pStyle w:val="SingleTxtGA"/>
        <w:rPr>
          <w:b/>
          <w:bCs/>
          <w:rtl/>
          <w:lang w:val="fr-CH"/>
        </w:rPr>
      </w:pPr>
      <w:r w:rsidRPr="006B3DEA">
        <w:rPr>
          <w:rFonts w:hint="cs"/>
          <w:b/>
          <w:bCs/>
          <w:rtl/>
          <w:lang w:val="fr-CH"/>
        </w:rPr>
        <w:tab/>
      </w:r>
      <w:r w:rsidRPr="006B3DEA">
        <w:rPr>
          <w:b/>
          <w:bCs/>
          <w:rtl/>
          <w:lang w:val="fr-CH"/>
        </w:rPr>
        <w:t>(د)</w:t>
      </w:r>
      <w:r w:rsidRPr="006B3DEA">
        <w:rPr>
          <w:rFonts w:hint="cs"/>
          <w:b/>
          <w:bCs/>
          <w:rtl/>
          <w:lang w:val="fr-CH"/>
        </w:rPr>
        <w:tab/>
      </w:r>
      <w:r w:rsidRPr="006B3DEA">
        <w:rPr>
          <w:b/>
          <w:bCs/>
          <w:rtl/>
          <w:lang w:val="fr-CH"/>
        </w:rPr>
        <w:t xml:space="preserve">القيام بتحقيقات دقيقة في </w:t>
      </w:r>
      <w:r>
        <w:rPr>
          <w:rFonts w:hint="cs"/>
          <w:b/>
          <w:bCs/>
          <w:rtl/>
          <w:lang w:val="fr-CH"/>
        </w:rPr>
        <w:t xml:space="preserve">شأن </w:t>
      </w:r>
      <w:r w:rsidRPr="006B3DEA">
        <w:rPr>
          <w:b/>
          <w:bCs/>
          <w:rtl/>
          <w:lang w:val="fr-CH"/>
        </w:rPr>
        <w:t xml:space="preserve">قتل </w:t>
      </w:r>
      <w:r>
        <w:rPr>
          <w:rFonts w:hint="cs"/>
          <w:b/>
          <w:bCs/>
          <w:rtl/>
          <w:lang w:val="fr-CH"/>
        </w:rPr>
        <w:t xml:space="preserve">وانتحار </w:t>
      </w:r>
      <w:r w:rsidRPr="006B3DEA">
        <w:rPr>
          <w:b/>
          <w:bCs/>
          <w:rtl/>
          <w:lang w:val="fr-CH"/>
        </w:rPr>
        <w:t xml:space="preserve">الأطفال </w:t>
      </w:r>
      <w:r>
        <w:rPr>
          <w:rFonts w:hint="cs"/>
          <w:b/>
          <w:bCs/>
          <w:rtl/>
          <w:lang w:val="fr-CH"/>
        </w:rPr>
        <w:t>بوجه عام</w:t>
      </w:r>
      <w:r w:rsidRPr="006B3DEA">
        <w:rPr>
          <w:b/>
          <w:bCs/>
          <w:rtl/>
          <w:lang w:val="fr-CH"/>
        </w:rPr>
        <w:t xml:space="preserve">، </w:t>
      </w:r>
      <w:r>
        <w:rPr>
          <w:rFonts w:hint="cs"/>
          <w:b/>
          <w:bCs/>
          <w:rtl/>
          <w:lang w:val="fr-CH"/>
        </w:rPr>
        <w:t>و</w:t>
      </w:r>
      <w:r w:rsidRPr="006B3DEA">
        <w:rPr>
          <w:b/>
          <w:bCs/>
          <w:rtl/>
          <w:lang w:val="fr-CH"/>
        </w:rPr>
        <w:t>في أماكن الاحتجاز</w:t>
      </w:r>
      <w:r>
        <w:rPr>
          <w:rFonts w:hint="cs"/>
          <w:b/>
          <w:bCs/>
          <w:rtl/>
          <w:lang w:val="fr-CH"/>
        </w:rPr>
        <w:t xml:space="preserve"> بوجه خاص</w:t>
      </w:r>
      <w:r w:rsidRPr="006B3DEA">
        <w:rPr>
          <w:b/>
          <w:bCs/>
          <w:rtl/>
          <w:lang w:val="fr-CH"/>
        </w:rPr>
        <w:t>.</w:t>
      </w:r>
    </w:p>
    <w:p w:rsidR="009001C9" w:rsidRPr="006B3DEA" w:rsidRDefault="009001C9" w:rsidP="009001C9">
      <w:pPr>
        <w:pStyle w:val="H23GA"/>
        <w:rPr>
          <w:rFonts w:hint="cs"/>
          <w:rtl/>
          <w:lang w:val="fr-CH"/>
        </w:rPr>
      </w:pPr>
      <w:r>
        <w:rPr>
          <w:rFonts w:hint="cs"/>
          <w:rtl/>
          <w:lang w:val="fr-CH"/>
        </w:rPr>
        <w:tab/>
      </w:r>
      <w:r>
        <w:rPr>
          <w:rFonts w:hint="cs"/>
          <w:rtl/>
          <w:lang w:val="fr-CH"/>
        </w:rPr>
        <w:tab/>
      </w:r>
      <w:r>
        <w:rPr>
          <w:rtl/>
          <w:lang w:val="fr-CH"/>
        </w:rPr>
        <w:t>العقوبة البدنية</w:t>
      </w:r>
    </w:p>
    <w:p w:rsidR="009001C9" w:rsidRPr="006B3DEA" w:rsidRDefault="009001C9" w:rsidP="009001C9">
      <w:pPr>
        <w:pStyle w:val="SingleTxtGA"/>
        <w:rPr>
          <w:rtl/>
          <w:lang w:val="fr-CH"/>
        </w:rPr>
      </w:pPr>
      <w:r w:rsidRPr="00035AE8">
        <w:rPr>
          <w:rtl/>
          <w:lang w:val="fr-CH"/>
        </w:rPr>
        <w:t>44</w:t>
      </w:r>
      <w:r w:rsidRPr="006B3DEA">
        <w:rPr>
          <w:rtl/>
          <w:lang w:val="fr-CH"/>
        </w:rPr>
        <w:t>-</w:t>
      </w:r>
      <w:r w:rsidRPr="006B3DEA">
        <w:rPr>
          <w:rtl/>
          <w:lang w:val="fr-CH"/>
        </w:rPr>
        <w:tab/>
        <w:t>تحيط اللجنة علماً بتعديل المدونة المدنية (</w:t>
      </w:r>
      <w:r w:rsidRPr="00035AE8">
        <w:rPr>
          <w:rtl/>
          <w:lang w:val="fr-CH"/>
        </w:rPr>
        <w:t>2002</w:t>
      </w:r>
      <w:r w:rsidRPr="006B3DEA">
        <w:rPr>
          <w:rtl/>
          <w:lang w:val="fr-CH"/>
        </w:rPr>
        <w:t>) لإلغاء حق الوالدين في معاقبة أطفالهم، وكذلك التعديلات التي أدخلت على القانون الجنائي للدولة الط</w:t>
      </w:r>
      <w:r>
        <w:rPr>
          <w:rtl/>
          <w:lang w:val="fr-CH"/>
        </w:rPr>
        <w:t xml:space="preserve">رف لحظر العقوبة البدنية </w:t>
      </w:r>
      <w:r>
        <w:rPr>
          <w:rFonts w:hint="cs"/>
          <w:rtl/>
          <w:lang w:val="fr-CH"/>
        </w:rPr>
        <w:t xml:space="preserve">باعتبارها </w:t>
      </w:r>
      <w:r w:rsidRPr="006B3DEA">
        <w:rPr>
          <w:rtl/>
          <w:lang w:val="fr-CH"/>
        </w:rPr>
        <w:t>حكم</w:t>
      </w:r>
      <w:r>
        <w:rPr>
          <w:rFonts w:hint="cs"/>
          <w:rtl/>
          <w:lang w:val="fr-CH"/>
        </w:rPr>
        <w:t>اً</w:t>
      </w:r>
      <w:r w:rsidRPr="006B3DEA">
        <w:rPr>
          <w:rtl/>
          <w:lang w:val="fr-CH"/>
        </w:rPr>
        <w:t xml:space="preserve"> يُصدر عند ارتكاب جريمة أو كإجراء تأديبي في المؤسسات العقابية. إلا أن اللجنة تظل قلقة لأن العقوبة البدنية لا تزال غير محظورة صراحة في البيت وفي </w:t>
      </w:r>
      <w:r>
        <w:rPr>
          <w:rFonts w:hint="cs"/>
          <w:rtl/>
          <w:lang w:val="fr-CH"/>
        </w:rPr>
        <w:t xml:space="preserve">أوساط </w:t>
      </w:r>
      <w:r w:rsidRPr="006B3DEA">
        <w:rPr>
          <w:rtl/>
          <w:lang w:val="fr-CH"/>
        </w:rPr>
        <w:t>الرعاية البديلة. ويساور اللجنة القلق إزاء التقارير التي تفيد أن العقوبة البدنية تعد مقبولة في البيوت و</w:t>
      </w:r>
      <w:r>
        <w:rPr>
          <w:rFonts w:hint="cs"/>
          <w:rtl/>
          <w:lang w:val="fr-CH"/>
        </w:rPr>
        <w:t>قد استخدمت</w:t>
      </w:r>
      <w:r w:rsidRPr="006B3DEA">
        <w:rPr>
          <w:rtl/>
          <w:lang w:val="fr-CH"/>
        </w:rPr>
        <w:t xml:space="preserve">، في بعض الحالات، في مرافق الرعاية النفسانية ومراكز إعادة التأهيل. وتلاحظ اللجنة أنه بينما تُحظر ممارسة العقوبة البدنية في المدارس، تشير التقارير إلى شيوع هذه الممارسة إضافة إلى استمرار اعتبار البالغين العقوبة البدنية قيمة من القيم التربوية، مما </w:t>
      </w:r>
      <w:r>
        <w:rPr>
          <w:rFonts w:hint="cs"/>
          <w:rtl/>
          <w:lang w:val="fr-CH"/>
        </w:rPr>
        <w:t xml:space="preserve">يثير </w:t>
      </w:r>
      <w:r w:rsidRPr="006B3DEA">
        <w:rPr>
          <w:rtl/>
          <w:lang w:val="fr-CH"/>
        </w:rPr>
        <w:t>قلقاً كبيراً بشأن تفسير وتنفيذ حظر العقوبة البدنية في المدارس.</w:t>
      </w:r>
    </w:p>
    <w:p w:rsidR="009001C9" w:rsidRPr="006B3DEA" w:rsidRDefault="009001C9" w:rsidP="009001C9">
      <w:pPr>
        <w:pStyle w:val="SingleTxtGA"/>
        <w:rPr>
          <w:b/>
          <w:bCs/>
          <w:spacing w:val="-2"/>
          <w:rtl/>
          <w:lang w:val="fr-CH"/>
        </w:rPr>
      </w:pPr>
      <w:r w:rsidRPr="00035AE8">
        <w:rPr>
          <w:spacing w:val="-2"/>
          <w:rtl/>
          <w:lang w:val="fr-CH"/>
        </w:rPr>
        <w:t>45</w:t>
      </w:r>
      <w:r w:rsidRPr="006B3DEA">
        <w:rPr>
          <w:spacing w:val="-2"/>
          <w:rtl/>
          <w:lang w:val="fr-CH"/>
        </w:rPr>
        <w:t>-</w:t>
      </w:r>
      <w:r w:rsidRPr="006B3DEA">
        <w:rPr>
          <w:spacing w:val="-2"/>
          <w:rtl/>
          <w:lang w:val="fr-CH"/>
        </w:rPr>
        <w:tab/>
      </w:r>
      <w:r w:rsidRPr="006B3DEA">
        <w:rPr>
          <w:b/>
          <w:bCs/>
          <w:spacing w:val="-2"/>
          <w:rtl/>
          <w:lang w:val="fr-CH"/>
        </w:rPr>
        <w:t xml:space="preserve">تعيد اللجنة الإعراب عن قلقها، مثلما </w:t>
      </w:r>
      <w:r w:rsidRPr="006B3DEA">
        <w:rPr>
          <w:rFonts w:hint="cs"/>
          <w:b/>
          <w:bCs/>
          <w:spacing w:val="-2"/>
          <w:rtl/>
          <w:lang w:val="fr-CH"/>
        </w:rPr>
        <w:t xml:space="preserve">فعلت </w:t>
      </w:r>
      <w:r w:rsidRPr="006B3DEA">
        <w:rPr>
          <w:b/>
          <w:bCs/>
          <w:spacing w:val="-2"/>
          <w:rtl/>
          <w:lang w:val="fr-CH"/>
        </w:rPr>
        <w:t xml:space="preserve">في الملاحظات الختامية السابقة </w:t>
      </w:r>
      <w:r w:rsidRPr="006B3DEA">
        <w:rPr>
          <w:b/>
          <w:bCs/>
          <w:spacing w:val="-2"/>
          <w:lang w:val="fr-CH"/>
        </w:rPr>
        <w:t>(CRC/C/THA/CO/</w:t>
      </w:r>
      <w:r w:rsidRPr="00035AE8">
        <w:rPr>
          <w:b/>
          <w:bCs/>
          <w:spacing w:val="-2"/>
          <w:lang w:val="fr-CH"/>
        </w:rPr>
        <w:t>2</w:t>
      </w:r>
      <w:r w:rsidRPr="006B3DEA">
        <w:rPr>
          <w:b/>
          <w:bCs/>
          <w:spacing w:val="-2"/>
          <w:lang w:val="fr-CH"/>
        </w:rPr>
        <w:t xml:space="preserve">, paras. </w:t>
      </w:r>
      <w:r w:rsidRPr="00035AE8">
        <w:rPr>
          <w:b/>
          <w:bCs/>
          <w:spacing w:val="-2"/>
          <w:lang w:val="fr-CH"/>
        </w:rPr>
        <w:t>40</w:t>
      </w:r>
      <w:r w:rsidRPr="006B3DEA">
        <w:rPr>
          <w:b/>
          <w:bCs/>
          <w:spacing w:val="-2"/>
          <w:lang w:val="fr-CH"/>
        </w:rPr>
        <w:t xml:space="preserve"> and </w:t>
      </w:r>
      <w:r w:rsidRPr="00035AE8">
        <w:rPr>
          <w:b/>
          <w:bCs/>
          <w:spacing w:val="-2"/>
          <w:lang w:val="fr-CH"/>
        </w:rPr>
        <w:t>41</w:t>
      </w:r>
      <w:r w:rsidRPr="006B3DEA">
        <w:rPr>
          <w:b/>
          <w:bCs/>
          <w:spacing w:val="-2"/>
          <w:lang w:val="fr-CH"/>
        </w:rPr>
        <w:t>)</w:t>
      </w:r>
      <w:r w:rsidRPr="006B3DEA">
        <w:rPr>
          <w:rFonts w:hint="cs"/>
          <w:b/>
          <w:bCs/>
          <w:spacing w:val="-2"/>
          <w:rtl/>
          <w:lang w:val="fr-CH"/>
        </w:rPr>
        <w:t xml:space="preserve"> </w:t>
      </w:r>
      <w:r w:rsidRPr="006B3DEA">
        <w:rPr>
          <w:b/>
          <w:bCs/>
          <w:spacing w:val="-2"/>
          <w:rtl/>
          <w:lang w:val="fr-CH"/>
        </w:rPr>
        <w:t xml:space="preserve">وتماشياً مع تعليقاتها العامة رقم </w:t>
      </w:r>
      <w:r w:rsidRPr="00035AE8">
        <w:rPr>
          <w:b/>
          <w:bCs/>
          <w:spacing w:val="-2"/>
          <w:rtl/>
          <w:lang w:val="fr-CH"/>
        </w:rPr>
        <w:t>13</w:t>
      </w:r>
      <w:r w:rsidRPr="006B3DEA">
        <w:rPr>
          <w:b/>
          <w:bCs/>
          <w:spacing w:val="-2"/>
          <w:rtl/>
          <w:lang w:val="fr-CH"/>
        </w:rPr>
        <w:t>(</w:t>
      </w:r>
      <w:r w:rsidRPr="00035AE8">
        <w:rPr>
          <w:b/>
          <w:bCs/>
          <w:spacing w:val="-2"/>
          <w:rtl/>
          <w:lang w:val="fr-CH"/>
        </w:rPr>
        <w:t>2011</w:t>
      </w:r>
      <w:r w:rsidRPr="006B3DEA">
        <w:rPr>
          <w:b/>
          <w:bCs/>
          <w:spacing w:val="-2"/>
          <w:rtl/>
          <w:lang w:val="fr-CH"/>
        </w:rPr>
        <w:t xml:space="preserve">) بشأن حق الطفل في التحرر من جميع أشكال العنف ورقم </w:t>
      </w:r>
      <w:r w:rsidRPr="00035AE8">
        <w:rPr>
          <w:b/>
          <w:bCs/>
          <w:spacing w:val="-2"/>
          <w:rtl/>
          <w:lang w:val="fr-CH"/>
        </w:rPr>
        <w:t>8</w:t>
      </w:r>
      <w:r w:rsidRPr="006B3DEA">
        <w:rPr>
          <w:b/>
          <w:bCs/>
          <w:spacing w:val="-2"/>
          <w:rtl/>
          <w:lang w:val="fr-CH"/>
        </w:rPr>
        <w:t>(</w:t>
      </w:r>
      <w:r w:rsidRPr="00035AE8">
        <w:rPr>
          <w:b/>
          <w:bCs/>
          <w:spacing w:val="-2"/>
          <w:rtl/>
          <w:lang w:val="fr-CH"/>
        </w:rPr>
        <w:t>2006</w:t>
      </w:r>
      <w:r w:rsidRPr="006B3DEA">
        <w:rPr>
          <w:b/>
          <w:bCs/>
          <w:spacing w:val="-2"/>
          <w:rtl/>
          <w:lang w:val="fr-CH"/>
        </w:rPr>
        <w:t>) بشأن حق الطفل في الحماية من العقوبة البدنية وغيرها من ضروب العقوبة القاسية أو المهينة، فيما يتعلق بالتدابير المتخذة لمكافحة جميع أشكال العنف ضد الأطفال، وتوصي الدولة الطرف بما يلي:</w:t>
      </w:r>
    </w:p>
    <w:p w:rsidR="009001C9" w:rsidRPr="006B3DEA" w:rsidRDefault="009001C9" w:rsidP="009001C9">
      <w:pPr>
        <w:pStyle w:val="SingleTxtGA"/>
        <w:rPr>
          <w:b/>
          <w:bCs/>
          <w:rtl/>
          <w:lang w:val="fr-CH"/>
        </w:rPr>
      </w:pPr>
      <w:r>
        <w:rPr>
          <w:rFonts w:hint="cs"/>
          <w:rtl/>
          <w:lang w:val="fr-CH"/>
        </w:rPr>
        <w:tab/>
      </w:r>
      <w:r w:rsidRPr="006B3DEA">
        <w:rPr>
          <w:b/>
          <w:bCs/>
          <w:rtl/>
          <w:lang w:val="fr-CH"/>
        </w:rPr>
        <w:t>(أ‌)</w:t>
      </w:r>
      <w:r w:rsidRPr="006B3DEA">
        <w:rPr>
          <w:b/>
          <w:bCs/>
          <w:rtl/>
          <w:lang w:val="fr-CH"/>
        </w:rPr>
        <w:tab/>
        <w:t>القضاء على ممارسة العقوبة البدنية، بسبل منها حظر ممارسة العقوبة البدنية صراحةً في البيت وفي بيوت الرعاية البديلة؛</w:t>
      </w:r>
    </w:p>
    <w:p w:rsidR="009001C9" w:rsidRPr="006B3DEA" w:rsidRDefault="009001C9" w:rsidP="00C16D9D">
      <w:pPr>
        <w:pStyle w:val="SingleTxtGA"/>
        <w:spacing w:line="370" w:lineRule="exact"/>
        <w:rPr>
          <w:b/>
          <w:bCs/>
          <w:rtl/>
          <w:lang w:val="fr-CH"/>
        </w:rPr>
      </w:pPr>
      <w:r>
        <w:rPr>
          <w:rFonts w:hint="cs"/>
          <w:rtl/>
          <w:lang w:val="fr-CH"/>
        </w:rPr>
        <w:tab/>
      </w:r>
      <w:r w:rsidRPr="006B3DEA">
        <w:rPr>
          <w:b/>
          <w:bCs/>
          <w:rtl/>
          <w:lang w:val="fr-CH"/>
        </w:rPr>
        <w:t>(ب‌)</w:t>
      </w:r>
      <w:r w:rsidRPr="006B3DEA">
        <w:rPr>
          <w:b/>
          <w:bCs/>
          <w:rtl/>
          <w:lang w:val="fr-CH"/>
        </w:rPr>
        <w:tab/>
        <w:t xml:space="preserve">رصد تنفيذ حظر العقوبة البدنية في المدارس، بوسائل منها التحقيق واتخاذ الإجراءات اللازمة ضد </w:t>
      </w:r>
      <w:r>
        <w:rPr>
          <w:rFonts w:hint="cs"/>
          <w:b/>
          <w:bCs/>
          <w:rtl/>
          <w:lang w:val="fr-CH"/>
        </w:rPr>
        <w:t>الجناة</w:t>
      </w:r>
      <w:r w:rsidRPr="006B3DEA">
        <w:rPr>
          <w:b/>
          <w:bCs/>
          <w:rtl/>
          <w:lang w:val="fr-CH"/>
        </w:rPr>
        <w:t>؛</w:t>
      </w:r>
    </w:p>
    <w:p w:rsidR="009001C9" w:rsidRPr="006B3DEA" w:rsidRDefault="009001C9" w:rsidP="00C16D9D">
      <w:pPr>
        <w:pStyle w:val="SingleTxtGA"/>
        <w:spacing w:line="370" w:lineRule="exact"/>
        <w:rPr>
          <w:rFonts w:hint="cs"/>
          <w:b/>
          <w:bCs/>
          <w:rtl/>
          <w:lang w:val="fr-CH"/>
        </w:rPr>
      </w:pPr>
      <w:r>
        <w:rPr>
          <w:rFonts w:hint="cs"/>
          <w:rtl/>
          <w:lang w:val="fr-CH"/>
        </w:rPr>
        <w:tab/>
      </w:r>
      <w:r w:rsidRPr="006B3DEA">
        <w:rPr>
          <w:b/>
          <w:bCs/>
          <w:rtl/>
          <w:lang w:val="fr-CH"/>
        </w:rPr>
        <w:t>(ج‌)</w:t>
      </w:r>
      <w:r w:rsidRPr="006B3DEA">
        <w:rPr>
          <w:b/>
          <w:bCs/>
          <w:rtl/>
          <w:lang w:val="fr-CH"/>
        </w:rPr>
        <w:tab/>
        <w:t xml:space="preserve">اتخاذ تدابيرٍ لإذكاء الوعي </w:t>
      </w:r>
      <w:r>
        <w:rPr>
          <w:rFonts w:hint="cs"/>
          <w:b/>
          <w:bCs/>
          <w:rtl/>
          <w:lang w:val="fr-CH"/>
        </w:rPr>
        <w:t>ب</w:t>
      </w:r>
      <w:r w:rsidRPr="006B3DEA">
        <w:rPr>
          <w:b/>
          <w:bCs/>
          <w:rtl/>
          <w:lang w:val="fr-CH"/>
        </w:rPr>
        <w:t>الآثار الضارة للعقوبة البدنية وتشجيع تبني الأسر لأساليب تأديب بديلة.</w:t>
      </w:r>
    </w:p>
    <w:p w:rsidR="009001C9" w:rsidRPr="006B3DEA" w:rsidRDefault="009001C9" w:rsidP="009001C9">
      <w:pPr>
        <w:pStyle w:val="H1GA"/>
        <w:rPr>
          <w:rtl/>
          <w:lang w:val="fr-CH"/>
        </w:rPr>
      </w:pPr>
      <w:r>
        <w:rPr>
          <w:rFonts w:hint="cs"/>
          <w:rtl/>
          <w:lang w:val="fr-CH"/>
        </w:rPr>
        <w:tab/>
      </w:r>
      <w:r>
        <w:rPr>
          <w:rtl/>
          <w:lang w:val="fr-CH"/>
        </w:rPr>
        <w:t>هاء-</w:t>
      </w:r>
      <w:r>
        <w:rPr>
          <w:rFonts w:hint="cs"/>
          <w:rtl/>
          <w:lang w:val="fr-CH"/>
        </w:rPr>
        <w:tab/>
      </w:r>
      <w:r w:rsidRPr="006B3DEA">
        <w:rPr>
          <w:rtl/>
          <w:lang w:val="fr-CH"/>
        </w:rPr>
        <w:t>البيئة الأسرية والرعاية البديلة</w:t>
      </w:r>
      <w:r>
        <w:rPr>
          <w:rtl/>
          <w:lang w:val="fr-CH"/>
        </w:rPr>
        <w:t xml:space="preserve"> (</w:t>
      </w:r>
      <w:r w:rsidRPr="006B3DEA">
        <w:rPr>
          <w:rtl/>
          <w:lang w:val="fr-CH"/>
        </w:rPr>
        <w:t xml:space="preserve">المواد </w:t>
      </w:r>
      <w:r w:rsidRPr="00035AE8">
        <w:rPr>
          <w:rtl/>
          <w:lang w:val="fr-CH"/>
        </w:rPr>
        <w:t>5</w:t>
      </w:r>
      <w:r w:rsidRPr="006B3DEA">
        <w:rPr>
          <w:rtl/>
          <w:lang w:val="fr-CH"/>
        </w:rPr>
        <w:t xml:space="preserve"> و</w:t>
      </w:r>
      <w:r w:rsidRPr="00035AE8">
        <w:rPr>
          <w:rtl/>
          <w:lang w:val="fr-CH"/>
        </w:rPr>
        <w:t>18</w:t>
      </w:r>
      <w:r w:rsidRPr="006B3DEA">
        <w:rPr>
          <w:rtl/>
          <w:lang w:val="fr-CH"/>
        </w:rPr>
        <w:t xml:space="preserve"> (الفقرت</w:t>
      </w:r>
      <w:r>
        <w:rPr>
          <w:rFonts w:hint="cs"/>
          <w:rtl/>
          <w:lang w:val="fr-CH"/>
        </w:rPr>
        <w:t>ا</w:t>
      </w:r>
      <w:r w:rsidRPr="006B3DEA">
        <w:rPr>
          <w:rtl/>
          <w:lang w:val="fr-CH"/>
        </w:rPr>
        <w:t xml:space="preserve">ن </w:t>
      </w:r>
      <w:r w:rsidRPr="00035AE8">
        <w:rPr>
          <w:rtl/>
          <w:lang w:val="fr-CH"/>
        </w:rPr>
        <w:t>1</w:t>
      </w:r>
      <w:r w:rsidRPr="006B3DEA">
        <w:rPr>
          <w:rtl/>
          <w:lang w:val="fr-CH"/>
        </w:rPr>
        <w:t>-</w:t>
      </w:r>
      <w:r w:rsidRPr="00035AE8">
        <w:rPr>
          <w:rtl/>
          <w:lang w:val="fr-CH"/>
        </w:rPr>
        <w:t>2</w:t>
      </w:r>
      <w:r w:rsidRPr="006B3DEA">
        <w:rPr>
          <w:rtl/>
          <w:lang w:val="fr-CH"/>
        </w:rPr>
        <w:t>) و</w:t>
      </w:r>
      <w:r w:rsidRPr="00035AE8">
        <w:rPr>
          <w:rtl/>
          <w:lang w:val="fr-CH"/>
        </w:rPr>
        <w:t>9</w:t>
      </w:r>
      <w:r w:rsidRPr="006B3DEA">
        <w:rPr>
          <w:rtl/>
          <w:lang w:val="fr-CH"/>
        </w:rPr>
        <w:t>-</w:t>
      </w:r>
      <w:r w:rsidRPr="00035AE8">
        <w:rPr>
          <w:rtl/>
          <w:lang w:val="fr-CH"/>
        </w:rPr>
        <w:t>11</w:t>
      </w:r>
      <w:r w:rsidRPr="006B3DEA">
        <w:rPr>
          <w:rtl/>
          <w:lang w:val="fr-CH"/>
        </w:rPr>
        <w:t>، و</w:t>
      </w:r>
      <w:r w:rsidRPr="00035AE8">
        <w:rPr>
          <w:rtl/>
          <w:lang w:val="fr-CH"/>
        </w:rPr>
        <w:t>19</w:t>
      </w:r>
      <w:r w:rsidRPr="006B3DEA">
        <w:rPr>
          <w:rtl/>
          <w:lang w:val="fr-CH"/>
        </w:rPr>
        <w:t>-</w:t>
      </w:r>
      <w:r w:rsidRPr="00035AE8">
        <w:rPr>
          <w:rtl/>
          <w:lang w:val="fr-CH"/>
        </w:rPr>
        <w:t>21</w:t>
      </w:r>
      <w:r w:rsidRPr="006B3DEA">
        <w:rPr>
          <w:rtl/>
          <w:lang w:val="fr-CH"/>
        </w:rPr>
        <w:t xml:space="preserve"> و</w:t>
      </w:r>
      <w:r w:rsidRPr="00035AE8">
        <w:rPr>
          <w:rtl/>
          <w:lang w:val="fr-CH"/>
        </w:rPr>
        <w:t>25</w:t>
      </w:r>
      <w:r w:rsidRPr="006B3DEA">
        <w:rPr>
          <w:rtl/>
          <w:lang w:val="fr-CH"/>
        </w:rPr>
        <w:t xml:space="preserve"> و</w:t>
      </w:r>
      <w:r w:rsidRPr="00035AE8">
        <w:rPr>
          <w:rtl/>
          <w:lang w:val="fr-CH"/>
        </w:rPr>
        <w:t>27</w:t>
      </w:r>
      <w:r w:rsidRPr="006B3DEA">
        <w:rPr>
          <w:rtl/>
          <w:lang w:val="fr-CH"/>
        </w:rPr>
        <w:t xml:space="preserve"> (الفقرة </w:t>
      </w:r>
      <w:r w:rsidRPr="00035AE8">
        <w:rPr>
          <w:rtl/>
          <w:lang w:val="fr-CH"/>
        </w:rPr>
        <w:t>4</w:t>
      </w:r>
      <w:r w:rsidRPr="006B3DEA">
        <w:rPr>
          <w:rtl/>
          <w:lang w:val="fr-CH"/>
        </w:rPr>
        <w:t>) و</w:t>
      </w:r>
      <w:r w:rsidRPr="00035AE8">
        <w:rPr>
          <w:rtl/>
          <w:lang w:val="fr-CH"/>
        </w:rPr>
        <w:t>39</w:t>
      </w:r>
      <w:r w:rsidRPr="006B3DEA">
        <w:rPr>
          <w:rtl/>
          <w:lang w:val="fr-CH"/>
        </w:rPr>
        <w:t xml:space="preserve"> من الاتفاقية)</w:t>
      </w:r>
    </w:p>
    <w:p w:rsidR="009001C9" w:rsidRPr="006B3DEA" w:rsidRDefault="009001C9" w:rsidP="009001C9">
      <w:pPr>
        <w:pStyle w:val="H23GA"/>
        <w:rPr>
          <w:rtl/>
          <w:lang w:val="fr-CH"/>
        </w:rPr>
      </w:pPr>
      <w:r>
        <w:rPr>
          <w:rFonts w:hint="cs"/>
          <w:rtl/>
          <w:lang w:val="fr-CH"/>
        </w:rPr>
        <w:tab/>
      </w:r>
      <w:r>
        <w:rPr>
          <w:rFonts w:hint="cs"/>
          <w:rtl/>
          <w:lang w:val="fr-CH"/>
        </w:rPr>
        <w:tab/>
      </w:r>
      <w:r w:rsidRPr="006B3DEA">
        <w:rPr>
          <w:rtl/>
          <w:lang w:val="fr-CH"/>
        </w:rPr>
        <w:t>الأطفال المحرومون من البيئة الأسرية</w:t>
      </w:r>
    </w:p>
    <w:p w:rsidR="009001C9" w:rsidRPr="006B3DEA" w:rsidRDefault="009001C9" w:rsidP="00C16D9D">
      <w:pPr>
        <w:pStyle w:val="SingleTxtGA"/>
        <w:spacing w:line="370" w:lineRule="exact"/>
        <w:rPr>
          <w:rtl/>
          <w:lang w:val="fr-CH"/>
        </w:rPr>
      </w:pPr>
      <w:r w:rsidRPr="00035AE8">
        <w:rPr>
          <w:rtl/>
          <w:lang w:val="fr-CH"/>
        </w:rPr>
        <w:t>46</w:t>
      </w:r>
      <w:r>
        <w:rPr>
          <w:rtl/>
          <w:lang w:val="fr-CH"/>
        </w:rPr>
        <w:t>-</w:t>
      </w:r>
      <w:r>
        <w:rPr>
          <w:rFonts w:hint="cs"/>
          <w:rtl/>
          <w:lang w:val="fr-CH"/>
        </w:rPr>
        <w:tab/>
      </w:r>
      <w:r w:rsidRPr="006B3DEA">
        <w:rPr>
          <w:rtl/>
          <w:lang w:val="fr-CH"/>
        </w:rPr>
        <w:t>تلاحظ اللجنة المجهودات التي تبذلها الدولة الطرف لتحسين ظروف عيش الأطفال المحرومين من رعاية الوالدين، بسبل منها اعتماد قانون حماية الطفل (</w:t>
      </w:r>
      <w:r w:rsidRPr="00035AE8">
        <w:rPr>
          <w:rtl/>
          <w:lang w:val="fr-CH"/>
        </w:rPr>
        <w:t>2005</w:t>
      </w:r>
      <w:r w:rsidRPr="006B3DEA">
        <w:rPr>
          <w:rtl/>
          <w:lang w:val="fr-CH"/>
        </w:rPr>
        <w:t>) ومواصلة عملية</w:t>
      </w:r>
      <w:r>
        <w:rPr>
          <w:rFonts w:hint="cs"/>
          <w:rtl/>
          <w:lang w:val="fr-CH"/>
        </w:rPr>
        <w:t xml:space="preserve"> توفير الرعاية خارج مؤسساتها</w:t>
      </w:r>
      <w:r w:rsidRPr="006B3DEA">
        <w:rPr>
          <w:rtl/>
          <w:lang w:val="fr-CH"/>
        </w:rPr>
        <w:t xml:space="preserve">. بيد أن اللجنة قلقة إزاء تقارير تفيد </w:t>
      </w:r>
      <w:r>
        <w:rPr>
          <w:rFonts w:hint="cs"/>
          <w:rtl/>
          <w:lang w:val="fr-CH"/>
        </w:rPr>
        <w:t xml:space="preserve">كثرة </w:t>
      </w:r>
      <w:r w:rsidRPr="006B3DEA">
        <w:rPr>
          <w:rtl/>
          <w:lang w:val="fr-CH"/>
        </w:rPr>
        <w:t xml:space="preserve">الأطفال </w:t>
      </w:r>
      <w:r>
        <w:rPr>
          <w:rFonts w:hint="cs"/>
          <w:rtl/>
          <w:lang w:val="fr-CH"/>
        </w:rPr>
        <w:t xml:space="preserve">الباقين </w:t>
      </w:r>
      <w:r w:rsidRPr="006B3DEA">
        <w:rPr>
          <w:rtl/>
          <w:lang w:val="fr-CH"/>
        </w:rPr>
        <w:t>في مؤسسات في ظروف غير ملائمة وذات قدرات مهنية محدودة ودعم تعليمي غير مناسب أو</w:t>
      </w:r>
      <w:r>
        <w:rPr>
          <w:rFonts w:hint="cs"/>
          <w:rtl/>
          <w:lang w:val="fr-CH"/>
        </w:rPr>
        <w:t> </w:t>
      </w:r>
      <w:r w:rsidRPr="006B3DEA">
        <w:rPr>
          <w:rtl/>
          <w:lang w:val="fr-CH"/>
        </w:rPr>
        <w:t>أنشطة ترفيهية غير ملائمة</w:t>
      </w:r>
    </w:p>
    <w:p w:rsidR="009001C9" w:rsidRPr="006B16D5" w:rsidRDefault="009001C9" w:rsidP="00C16D9D">
      <w:pPr>
        <w:pStyle w:val="SingleTxtGA"/>
        <w:spacing w:line="370" w:lineRule="exact"/>
        <w:rPr>
          <w:b/>
          <w:bCs/>
          <w:rtl/>
          <w:lang w:val="fr-CH"/>
        </w:rPr>
      </w:pPr>
      <w:r w:rsidRPr="00035AE8">
        <w:rPr>
          <w:rtl/>
          <w:lang w:val="fr-CH"/>
        </w:rPr>
        <w:t>47</w:t>
      </w:r>
      <w:r>
        <w:rPr>
          <w:rtl/>
          <w:lang w:val="fr-CH"/>
        </w:rPr>
        <w:t>-</w:t>
      </w:r>
      <w:r>
        <w:rPr>
          <w:rFonts w:hint="cs"/>
          <w:rtl/>
          <w:lang w:val="fr-CH"/>
        </w:rPr>
        <w:tab/>
      </w:r>
      <w:r w:rsidRPr="006B16D5">
        <w:rPr>
          <w:b/>
          <w:bCs/>
          <w:rtl/>
          <w:lang w:val="fr-CH"/>
        </w:rPr>
        <w:t>توصي الجنة الدولة الطرف بما يلي:</w:t>
      </w:r>
    </w:p>
    <w:p w:rsidR="009001C9" w:rsidRPr="006B16D5" w:rsidRDefault="009001C9" w:rsidP="00C16D9D">
      <w:pPr>
        <w:pStyle w:val="SingleTxtGA"/>
        <w:spacing w:line="370" w:lineRule="exact"/>
        <w:rPr>
          <w:b/>
          <w:bCs/>
          <w:rtl/>
          <w:lang w:val="fr-CH"/>
        </w:rPr>
      </w:pPr>
      <w:r w:rsidRPr="006B16D5">
        <w:rPr>
          <w:rFonts w:hint="cs"/>
          <w:b/>
          <w:bCs/>
          <w:rtl/>
          <w:lang w:val="fr-CH"/>
        </w:rPr>
        <w:tab/>
      </w:r>
      <w:r w:rsidRPr="006B16D5">
        <w:rPr>
          <w:b/>
          <w:bCs/>
          <w:rtl/>
          <w:lang w:val="fr-CH"/>
        </w:rPr>
        <w:t>(أ)</w:t>
      </w:r>
      <w:r w:rsidRPr="006B16D5">
        <w:rPr>
          <w:rFonts w:hint="cs"/>
          <w:b/>
          <w:bCs/>
          <w:rtl/>
          <w:lang w:val="fr-CH"/>
        </w:rPr>
        <w:tab/>
      </w:r>
      <w:r w:rsidRPr="006B16D5">
        <w:rPr>
          <w:b/>
          <w:bCs/>
          <w:rtl/>
          <w:lang w:val="fr-CH"/>
        </w:rPr>
        <w:t xml:space="preserve">مواصلة بذل جهودها لتحسين ظروف عيش الأطفال المحرومين من رعاية الوالدين، </w:t>
      </w:r>
      <w:r>
        <w:rPr>
          <w:b/>
          <w:bCs/>
          <w:rtl/>
          <w:lang w:val="fr-CH"/>
        </w:rPr>
        <w:t>لا سيما</w:t>
      </w:r>
      <w:r w:rsidRPr="006B16D5">
        <w:rPr>
          <w:b/>
          <w:bCs/>
          <w:rtl/>
          <w:lang w:val="fr-CH"/>
        </w:rPr>
        <w:t xml:space="preserve"> من خلال توفير مهنيين مؤهلين بشكل أفضل والرصد الفعلي لظروف عيش هؤلاء الأطفال؛</w:t>
      </w:r>
    </w:p>
    <w:p w:rsidR="009001C9" w:rsidRPr="006B16D5" w:rsidRDefault="009001C9" w:rsidP="00C16D9D">
      <w:pPr>
        <w:pStyle w:val="SingleTxtGA"/>
        <w:spacing w:line="370" w:lineRule="exact"/>
        <w:rPr>
          <w:b/>
          <w:bCs/>
          <w:rtl/>
          <w:lang w:val="fr-CH"/>
        </w:rPr>
      </w:pPr>
      <w:r w:rsidRPr="006B16D5">
        <w:rPr>
          <w:rFonts w:hint="cs"/>
          <w:b/>
          <w:bCs/>
          <w:rtl/>
          <w:lang w:val="fr-CH"/>
        </w:rPr>
        <w:tab/>
      </w:r>
      <w:r w:rsidRPr="006B16D5">
        <w:rPr>
          <w:b/>
          <w:bCs/>
          <w:rtl/>
          <w:lang w:val="fr-CH"/>
        </w:rPr>
        <w:t>(ب)</w:t>
      </w:r>
      <w:r w:rsidRPr="006B16D5">
        <w:rPr>
          <w:rFonts w:hint="cs"/>
          <w:b/>
          <w:bCs/>
          <w:rtl/>
          <w:lang w:val="fr-CH"/>
        </w:rPr>
        <w:tab/>
      </w:r>
      <w:r w:rsidRPr="006B16D5">
        <w:rPr>
          <w:b/>
          <w:bCs/>
          <w:rtl/>
          <w:lang w:val="fr-CH"/>
        </w:rPr>
        <w:t xml:space="preserve">النظر في </w:t>
      </w:r>
      <w:r>
        <w:rPr>
          <w:rFonts w:hint="cs"/>
          <w:b/>
          <w:bCs/>
          <w:rtl/>
          <w:lang w:val="fr-CH"/>
        </w:rPr>
        <w:t xml:space="preserve">إجراء </w:t>
      </w:r>
      <w:r w:rsidRPr="006B16D5">
        <w:rPr>
          <w:b/>
          <w:bCs/>
          <w:rtl/>
          <w:lang w:val="fr-CH"/>
        </w:rPr>
        <w:t xml:space="preserve">تقييم محايد لنظام رعاية الأطفال ومواصلة عملية </w:t>
      </w:r>
      <w:r>
        <w:rPr>
          <w:rFonts w:hint="cs"/>
          <w:b/>
          <w:bCs/>
          <w:rtl/>
          <w:lang w:val="fr-CH"/>
        </w:rPr>
        <w:t>توفير الرعاية خارج مؤسساتها التي تمت حتى الآن، وذلك</w:t>
      </w:r>
      <w:r w:rsidRPr="006B16D5">
        <w:rPr>
          <w:b/>
          <w:bCs/>
          <w:rtl/>
          <w:lang w:val="fr-CH"/>
        </w:rPr>
        <w:t xml:space="preserve"> بهدف التعرف على الممارسات الحميدة </w:t>
      </w:r>
      <w:r>
        <w:rPr>
          <w:rFonts w:hint="cs"/>
          <w:b/>
          <w:bCs/>
          <w:rtl/>
          <w:lang w:val="fr-CH"/>
        </w:rPr>
        <w:t>وال</w:t>
      </w:r>
      <w:r w:rsidRPr="006B16D5">
        <w:rPr>
          <w:b/>
          <w:bCs/>
          <w:rtl/>
          <w:lang w:val="fr-CH"/>
        </w:rPr>
        <w:t xml:space="preserve">مجالات </w:t>
      </w:r>
      <w:r>
        <w:rPr>
          <w:rFonts w:hint="cs"/>
          <w:b/>
          <w:bCs/>
          <w:rtl/>
          <w:lang w:val="fr-CH"/>
        </w:rPr>
        <w:t xml:space="preserve">التي </w:t>
      </w:r>
      <w:r w:rsidRPr="006B16D5">
        <w:rPr>
          <w:b/>
          <w:bCs/>
          <w:rtl/>
          <w:lang w:val="fr-CH"/>
        </w:rPr>
        <w:t xml:space="preserve">قد تستلزم </w:t>
      </w:r>
      <w:r>
        <w:rPr>
          <w:rFonts w:hint="cs"/>
          <w:b/>
          <w:bCs/>
          <w:rtl/>
          <w:lang w:val="fr-CH"/>
        </w:rPr>
        <w:t xml:space="preserve">إدخال </w:t>
      </w:r>
      <w:r w:rsidRPr="006B16D5">
        <w:rPr>
          <w:b/>
          <w:bCs/>
          <w:rtl/>
          <w:lang w:val="fr-CH"/>
        </w:rPr>
        <w:t>تعديلات. ولهذا الغرض، تشجع اللجنة الدولة الطرف على التماس التعاون من اليونيسيف؛</w:t>
      </w:r>
    </w:p>
    <w:p w:rsidR="009001C9" w:rsidRPr="006B16D5" w:rsidRDefault="009001C9" w:rsidP="00C16D9D">
      <w:pPr>
        <w:pStyle w:val="SingleTxtGA"/>
        <w:spacing w:line="370" w:lineRule="exact"/>
        <w:rPr>
          <w:b/>
          <w:bCs/>
          <w:rtl/>
          <w:lang w:val="fr-CH"/>
        </w:rPr>
      </w:pPr>
      <w:r w:rsidRPr="006B16D5">
        <w:rPr>
          <w:rFonts w:hint="cs"/>
          <w:b/>
          <w:bCs/>
          <w:rtl/>
          <w:lang w:val="fr-CH"/>
        </w:rPr>
        <w:tab/>
      </w:r>
      <w:r w:rsidRPr="006B16D5">
        <w:rPr>
          <w:b/>
          <w:bCs/>
          <w:rtl/>
          <w:lang w:val="fr-CH"/>
        </w:rPr>
        <w:t>(</w:t>
      </w:r>
      <w:r>
        <w:rPr>
          <w:rFonts w:hint="cs"/>
          <w:b/>
          <w:bCs/>
          <w:rtl/>
          <w:lang w:val="fr-CH"/>
        </w:rPr>
        <w:t>ج</w:t>
      </w:r>
      <w:r w:rsidRPr="006B16D5">
        <w:rPr>
          <w:b/>
          <w:bCs/>
          <w:rtl/>
          <w:lang w:val="fr-CH"/>
        </w:rPr>
        <w:t>)</w:t>
      </w:r>
      <w:r w:rsidRPr="006B16D5">
        <w:rPr>
          <w:rFonts w:hint="cs"/>
          <w:b/>
          <w:bCs/>
          <w:rtl/>
          <w:lang w:val="fr-CH"/>
        </w:rPr>
        <w:tab/>
      </w:r>
      <w:r w:rsidRPr="006B16D5">
        <w:rPr>
          <w:b/>
          <w:bCs/>
          <w:rtl/>
          <w:lang w:val="fr-CH"/>
        </w:rPr>
        <w:t xml:space="preserve">أخذ المبادئ التوجيهية للرعاية البديلة للأطفال المرفقة بقرار الجمعية العامة رقم </w:t>
      </w:r>
      <w:r w:rsidRPr="00035AE8">
        <w:rPr>
          <w:b/>
          <w:bCs/>
          <w:rtl/>
          <w:lang w:val="fr-CH"/>
        </w:rPr>
        <w:t>64</w:t>
      </w:r>
      <w:r w:rsidRPr="006B16D5">
        <w:rPr>
          <w:b/>
          <w:bCs/>
          <w:rtl/>
          <w:lang w:val="fr-CH"/>
        </w:rPr>
        <w:t>/</w:t>
      </w:r>
      <w:r w:rsidRPr="00035AE8">
        <w:rPr>
          <w:b/>
          <w:bCs/>
          <w:rtl/>
          <w:lang w:val="fr-CH"/>
        </w:rPr>
        <w:t>142</w:t>
      </w:r>
      <w:r w:rsidRPr="006B16D5">
        <w:rPr>
          <w:b/>
          <w:bCs/>
          <w:rtl/>
          <w:lang w:val="fr-CH"/>
        </w:rPr>
        <w:t xml:space="preserve"> بعين الاعتبار.</w:t>
      </w:r>
    </w:p>
    <w:p w:rsidR="009001C9" w:rsidRPr="006B3DEA" w:rsidRDefault="009001C9" w:rsidP="00C16D9D">
      <w:pPr>
        <w:pStyle w:val="H23GA"/>
        <w:spacing w:line="370" w:lineRule="exact"/>
        <w:rPr>
          <w:rtl/>
          <w:lang w:val="fr-CH"/>
        </w:rPr>
      </w:pPr>
      <w:r>
        <w:rPr>
          <w:rFonts w:hint="cs"/>
          <w:rtl/>
          <w:lang w:val="fr-CH"/>
        </w:rPr>
        <w:tab/>
      </w:r>
      <w:r>
        <w:rPr>
          <w:rFonts w:hint="cs"/>
          <w:rtl/>
          <w:lang w:val="fr-CH"/>
        </w:rPr>
        <w:tab/>
      </w:r>
      <w:r w:rsidRPr="006B3DEA">
        <w:rPr>
          <w:rtl/>
          <w:lang w:val="fr-CH"/>
        </w:rPr>
        <w:t>العنف ضد الأطفال</w:t>
      </w:r>
    </w:p>
    <w:p w:rsidR="009001C9" w:rsidRPr="00F80B9B" w:rsidRDefault="009001C9" w:rsidP="00C16D9D">
      <w:pPr>
        <w:pStyle w:val="SingleTxtGA"/>
        <w:spacing w:line="370" w:lineRule="exact"/>
        <w:rPr>
          <w:spacing w:val="-2"/>
          <w:rtl/>
          <w:lang w:val="fr-CH"/>
        </w:rPr>
      </w:pPr>
      <w:r w:rsidRPr="00035AE8">
        <w:rPr>
          <w:spacing w:val="-2"/>
          <w:rtl/>
          <w:lang w:val="fr-CH"/>
        </w:rPr>
        <w:t>48</w:t>
      </w:r>
      <w:r w:rsidRPr="00F80B9B">
        <w:rPr>
          <w:spacing w:val="-2"/>
          <w:rtl/>
          <w:lang w:val="fr-CH"/>
        </w:rPr>
        <w:t>-</w:t>
      </w:r>
      <w:r w:rsidRPr="00F80B9B">
        <w:rPr>
          <w:rFonts w:hint="cs"/>
          <w:spacing w:val="-2"/>
          <w:rtl/>
          <w:lang w:val="fr-CH"/>
        </w:rPr>
        <w:tab/>
      </w:r>
      <w:r w:rsidRPr="00F80B9B">
        <w:rPr>
          <w:spacing w:val="-2"/>
          <w:rtl/>
          <w:lang w:val="fr-CH"/>
        </w:rPr>
        <w:t>تحيط اللجنة علماً باعتماد قانون جديد لحماية الأسرة ومنع العنف ضد النساء (</w:t>
      </w:r>
      <w:r w:rsidRPr="00035AE8">
        <w:rPr>
          <w:spacing w:val="-2"/>
          <w:rtl/>
          <w:lang w:val="fr-CH"/>
        </w:rPr>
        <w:t>8</w:t>
      </w:r>
      <w:r w:rsidRPr="00F80B9B">
        <w:rPr>
          <w:rFonts w:hint="cs"/>
          <w:spacing w:val="-2"/>
          <w:rtl/>
          <w:lang w:val="fr-CH"/>
        </w:rPr>
        <w:t> </w:t>
      </w:r>
      <w:r w:rsidRPr="00F80B9B">
        <w:rPr>
          <w:spacing w:val="-2"/>
          <w:rtl/>
          <w:lang w:val="fr-CH"/>
        </w:rPr>
        <w:t>آذار/مارس</w:t>
      </w:r>
      <w:r>
        <w:rPr>
          <w:rFonts w:hint="cs"/>
          <w:spacing w:val="-2"/>
          <w:rtl/>
          <w:lang w:val="fr-CH"/>
        </w:rPr>
        <w:t xml:space="preserve"> </w:t>
      </w:r>
      <w:r w:rsidRPr="00035AE8">
        <w:rPr>
          <w:spacing w:val="-2"/>
          <w:rtl/>
          <w:lang w:val="fr-CH"/>
        </w:rPr>
        <w:t>2012</w:t>
      </w:r>
      <w:r w:rsidRPr="00F80B9B">
        <w:rPr>
          <w:spacing w:val="-2"/>
          <w:rtl/>
          <w:lang w:val="fr-CH"/>
        </w:rPr>
        <w:t>). غير أن اللجنة تظل قلقة إزاء المعدلات العالية من العنف ضد الأطفال والنساء في البيوت وعدم وجود بيانات عن آثار العنف وكذلك عن التدابير المتخذة لمنعه.</w:t>
      </w:r>
    </w:p>
    <w:p w:rsidR="009001C9" w:rsidRPr="006B16D5" w:rsidRDefault="009001C9" w:rsidP="00C16D9D">
      <w:pPr>
        <w:pStyle w:val="SingleTxtGA"/>
        <w:spacing w:line="370" w:lineRule="exact"/>
        <w:rPr>
          <w:b/>
          <w:bCs/>
          <w:rtl/>
          <w:lang w:val="fr-CH"/>
        </w:rPr>
      </w:pPr>
      <w:r w:rsidRPr="00035AE8">
        <w:rPr>
          <w:rtl/>
          <w:lang w:val="fr-CH"/>
        </w:rPr>
        <w:t>49</w:t>
      </w:r>
      <w:r>
        <w:rPr>
          <w:rtl/>
          <w:lang w:val="fr-CH"/>
        </w:rPr>
        <w:t>-</w:t>
      </w:r>
      <w:r>
        <w:rPr>
          <w:rFonts w:hint="cs"/>
          <w:rtl/>
          <w:lang w:val="fr-CH"/>
        </w:rPr>
        <w:tab/>
      </w:r>
      <w:r w:rsidRPr="006B16D5">
        <w:rPr>
          <w:b/>
          <w:bCs/>
          <w:rtl/>
          <w:lang w:val="fr-CH"/>
        </w:rPr>
        <w:t>توصي اللجنة الدولة الطرف بما يلي:</w:t>
      </w:r>
    </w:p>
    <w:p w:rsidR="009001C9" w:rsidRPr="006B16D5" w:rsidRDefault="009001C9" w:rsidP="009001C9">
      <w:pPr>
        <w:pStyle w:val="SingleTxtGA"/>
        <w:rPr>
          <w:b/>
          <w:bCs/>
          <w:rtl/>
          <w:lang w:val="fr-CH"/>
        </w:rPr>
      </w:pPr>
      <w:r w:rsidRPr="006B16D5">
        <w:rPr>
          <w:rFonts w:hint="cs"/>
          <w:b/>
          <w:bCs/>
          <w:rtl/>
          <w:lang w:val="fr-CH"/>
        </w:rPr>
        <w:tab/>
      </w:r>
      <w:r w:rsidRPr="006B16D5">
        <w:rPr>
          <w:b/>
          <w:bCs/>
          <w:rtl/>
          <w:lang w:val="fr-CH"/>
        </w:rPr>
        <w:t>(أ)</w:t>
      </w:r>
      <w:r w:rsidRPr="006B16D5">
        <w:rPr>
          <w:rFonts w:hint="cs"/>
          <w:b/>
          <w:bCs/>
          <w:rtl/>
          <w:lang w:val="fr-CH"/>
        </w:rPr>
        <w:tab/>
      </w:r>
      <w:r w:rsidRPr="006B16D5">
        <w:rPr>
          <w:b/>
          <w:bCs/>
          <w:rtl/>
          <w:lang w:val="fr-CH"/>
        </w:rPr>
        <w:t>اتخاذ التدابير الفورية لضمان إنفاذ قانون حماية الأسرة ومنع العنف ضد</w:t>
      </w:r>
      <w:r>
        <w:rPr>
          <w:rFonts w:hint="cs"/>
          <w:b/>
          <w:bCs/>
          <w:rtl/>
          <w:lang w:val="fr-CH"/>
        </w:rPr>
        <w:t> </w:t>
      </w:r>
      <w:r w:rsidRPr="006B16D5">
        <w:rPr>
          <w:b/>
          <w:bCs/>
          <w:rtl/>
          <w:lang w:val="fr-CH"/>
        </w:rPr>
        <w:t>النساء؛</w:t>
      </w:r>
    </w:p>
    <w:p w:rsidR="009001C9" w:rsidRPr="006B16D5" w:rsidRDefault="009001C9" w:rsidP="009001C9">
      <w:pPr>
        <w:pStyle w:val="SingleTxtGA"/>
        <w:rPr>
          <w:b/>
          <w:bCs/>
          <w:rtl/>
          <w:lang w:val="fr-CH"/>
        </w:rPr>
      </w:pPr>
      <w:r w:rsidRPr="006B16D5">
        <w:rPr>
          <w:rFonts w:hint="cs"/>
          <w:b/>
          <w:bCs/>
          <w:rtl/>
          <w:lang w:val="fr-CH"/>
        </w:rPr>
        <w:tab/>
      </w:r>
      <w:r w:rsidRPr="006B16D5">
        <w:rPr>
          <w:b/>
          <w:bCs/>
          <w:rtl/>
          <w:lang w:val="fr-CH"/>
        </w:rPr>
        <w:t>(ب)</w:t>
      </w:r>
      <w:r w:rsidRPr="006B16D5">
        <w:rPr>
          <w:rFonts w:hint="cs"/>
          <w:b/>
          <w:bCs/>
          <w:rtl/>
          <w:lang w:val="fr-CH"/>
        </w:rPr>
        <w:tab/>
      </w:r>
      <w:r w:rsidRPr="006B16D5">
        <w:rPr>
          <w:b/>
          <w:bCs/>
          <w:rtl/>
          <w:lang w:val="fr-CH"/>
        </w:rPr>
        <w:t>جمع منتظم للبيانات عن آثار العنف ضد الأطفال وعن التدابير المتخذة لمنع هذا العنف؛</w:t>
      </w:r>
    </w:p>
    <w:p w:rsidR="009001C9" w:rsidRPr="006B16D5" w:rsidRDefault="009001C9" w:rsidP="009001C9">
      <w:pPr>
        <w:pStyle w:val="SingleTxtGA"/>
        <w:rPr>
          <w:b/>
          <w:bCs/>
          <w:rtl/>
          <w:lang w:val="fr-CH"/>
        </w:rPr>
      </w:pPr>
      <w:r w:rsidRPr="006B16D5">
        <w:rPr>
          <w:rFonts w:hint="cs"/>
          <w:b/>
          <w:bCs/>
          <w:rtl/>
          <w:lang w:val="fr-CH"/>
        </w:rPr>
        <w:tab/>
      </w:r>
      <w:r w:rsidRPr="006B16D5">
        <w:rPr>
          <w:b/>
          <w:bCs/>
          <w:rtl/>
          <w:lang w:val="fr-CH"/>
        </w:rPr>
        <w:t>(ج)</w:t>
      </w:r>
      <w:r w:rsidRPr="006B16D5">
        <w:rPr>
          <w:rFonts w:hint="cs"/>
          <w:b/>
          <w:bCs/>
          <w:rtl/>
          <w:lang w:val="fr-CH"/>
        </w:rPr>
        <w:tab/>
      </w:r>
      <w:r w:rsidRPr="006B16D5">
        <w:rPr>
          <w:b/>
          <w:bCs/>
          <w:rtl/>
          <w:lang w:val="fr-CH"/>
        </w:rPr>
        <w:t>إعطاء الأولوية للقضاء على جميع أشكال العنف ضد الأطفال، بوسائل منها ضمان تنفيذ توصيات الدراسة التي أعدتها الأمم المتحدة بشأن العنف ضد الأطفال (</w:t>
      </w:r>
      <w:r w:rsidRPr="006B16D5">
        <w:rPr>
          <w:b/>
          <w:bCs/>
          <w:lang w:val="fr-CH"/>
        </w:rPr>
        <w:t>A/</w:t>
      </w:r>
      <w:r w:rsidRPr="00035AE8">
        <w:rPr>
          <w:b/>
          <w:bCs/>
          <w:lang w:val="fr-CH"/>
        </w:rPr>
        <w:t>61</w:t>
      </w:r>
      <w:r w:rsidRPr="006B16D5">
        <w:rPr>
          <w:b/>
          <w:bCs/>
          <w:lang w:val="fr-CH"/>
        </w:rPr>
        <w:t>/</w:t>
      </w:r>
      <w:r w:rsidRPr="00035AE8">
        <w:rPr>
          <w:b/>
          <w:bCs/>
          <w:lang w:val="fr-CH"/>
        </w:rPr>
        <w:t>299</w:t>
      </w:r>
      <w:r w:rsidRPr="006B16D5">
        <w:rPr>
          <w:b/>
          <w:bCs/>
          <w:rtl/>
          <w:lang w:val="fr-CH"/>
        </w:rPr>
        <w:t>)؛</w:t>
      </w:r>
    </w:p>
    <w:p w:rsidR="009001C9" w:rsidRPr="006B16D5" w:rsidRDefault="009001C9" w:rsidP="009001C9">
      <w:pPr>
        <w:pStyle w:val="SingleTxtGA"/>
        <w:rPr>
          <w:b/>
          <w:bCs/>
          <w:rtl/>
          <w:lang w:val="fr-CH"/>
        </w:rPr>
      </w:pPr>
      <w:r w:rsidRPr="006B16D5">
        <w:rPr>
          <w:rFonts w:hint="cs"/>
          <w:b/>
          <w:bCs/>
          <w:rtl/>
          <w:lang w:val="fr-CH"/>
        </w:rPr>
        <w:tab/>
      </w:r>
      <w:r w:rsidRPr="006B16D5">
        <w:rPr>
          <w:b/>
          <w:bCs/>
          <w:rtl/>
          <w:lang w:val="fr-CH"/>
        </w:rPr>
        <w:t>(د)</w:t>
      </w:r>
      <w:r w:rsidRPr="006B16D5">
        <w:rPr>
          <w:rFonts w:hint="cs"/>
          <w:b/>
          <w:bCs/>
          <w:rtl/>
          <w:lang w:val="fr-CH"/>
        </w:rPr>
        <w:tab/>
      </w:r>
      <w:r w:rsidRPr="006B16D5">
        <w:rPr>
          <w:b/>
          <w:bCs/>
          <w:rtl/>
          <w:lang w:val="fr-CH"/>
        </w:rPr>
        <w:t xml:space="preserve">تقديم معلومات بشأن تنفيذ التوصيات الواردة في الدراسة المذكورة أعلاه في التقرير الدوري المقبل للدولة الطرف، </w:t>
      </w:r>
      <w:r>
        <w:rPr>
          <w:b/>
          <w:bCs/>
          <w:rtl/>
          <w:lang w:val="fr-CH"/>
        </w:rPr>
        <w:t>لا سيما</w:t>
      </w:r>
      <w:r w:rsidRPr="006B16D5">
        <w:rPr>
          <w:b/>
          <w:bCs/>
          <w:rtl/>
          <w:lang w:val="fr-CH"/>
        </w:rPr>
        <w:t xml:space="preserve"> ما</w:t>
      </w:r>
      <w:r>
        <w:rPr>
          <w:rFonts w:hint="cs"/>
          <w:b/>
          <w:bCs/>
          <w:rtl/>
          <w:lang w:val="fr-CH"/>
        </w:rPr>
        <w:t xml:space="preserve"> </w:t>
      </w:r>
      <w:r w:rsidRPr="006B16D5">
        <w:rPr>
          <w:b/>
          <w:bCs/>
          <w:rtl/>
          <w:lang w:val="fr-CH"/>
        </w:rPr>
        <w:t>يلي:</w:t>
      </w:r>
    </w:p>
    <w:p w:rsidR="009001C9" w:rsidRPr="005A2FDF" w:rsidRDefault="009001C9" w:rsidP="00C16D9D">
      <w:pPr>
        <w:pStyle w:val="Roman1GA"/>
        <w:tabs>
          <w:tab w:val="clear" w:pos="2041"/>
          <w:tab w:val="num" w:pos="2597"/>
        </w:tabs>
        <w:bidi/>
        <w:spacing w:after="60"/>
        <w:ind w:left="2608"/>
        <w:rPr>
          <w:b/>
          <w:bCs/>
          <w:rtl/>
          <w:lang w:val="fr-CH"/>
        </w:rPr>
      </w:pPr>
      <w:r w:rsidRPr="005A2FDF">
        <w:rPr>
          <w:b/>
          <w:bCs/>
          <w:rtl/>
          <w:lang w:val="fr-CH"/>
        </w:rPr>
        <w:t>وضع استراتيجية وطنية شاملة لمنع جميع أشكال العنف ضد الأطفال ومعالجتها، مع أخذ نوع الجنس في الاعتبار؛</w:t>
      </w:r>
    </w:p>
    <w:p w:rsidR="009001C9" w:rsidRPr="005A2FDF" w:rsidRDefault="009001C9" w:rsidP="00C16D9D">
      <w:pPr>
        <w:pStyle w:val="Roman1GA"/>
        <w:tabs>
          <w:tab w:val="clear" w:pos="2041"/>
          <w:tab w:val="num" w:pos="2597"/>
        </w:tabs>
        <w:bidi/>
        <w:spacing w:after="60"/>
        <w:ind w:left="2608"/>
        <w:rPr>
          <w:b/>
          <w:bCs/>
          <w:rtl/>
          <w:lang w:val="fr-CH"/>
        </w:rPr>
      </w:pPr>
      <w:r w:rsidRPr="005A2FDF">
        <w:rPr>
          <w:b/>
          <w:bCs/>
          <w:rtl/>
          <w:lang w:val="fr-CH"/>
        </w:rPr>
        <w:t>النص على حظر قانوني وطني صريح لجميع أشكال العنف ضد الأطفال في كافة بيوت الرعاية؛</w:t>
      </w:r>
    </w:p>
    <w:p w:rsidR="009001C9" w:rsidRPr="005A2FDF" w:rsidRDefault="009001C9" w:rsidP="009001C9">
      <w:pPr>
        <w:pStyle w:val="Roman1GA"/>
        <w:tabs>
          <w:tab w:val="clear" w:pos="2041"/>
          <w:tab w:val="num" w:pos="2597"/>
        </w:tabs>
        <w:bidi/>
        <w:ind w:left="2611"/>
        <w:rPr>
          <w:b/>
          <w:bCs/>
          <w:rtl/>
          <w:lang w:val="fr-CH"/>
        </w:rPr>
      </w:pPr>
      <w:r w:rsidRPr="005A2FDF">
        <w:rPr>
          <w:b/>
          <w:bCs/>
          <w:rtl/>
          <w:lang w:val="fr-CH"/>
        </w:rPr>
        <w:t>توحيد النظام الوطني لجمع البيانات وتحليلها ونشرها ووضع برنامج للبحوث المتعلقة بالعنف ضد الأطفال.</w:t>
      </w:r>
    </w:p>
    <w:p w:rsidR="009001C9" w:rsidRPr="006B3DEA" w:rsidRDefault="009001C9" w:rsidP="009001C9">
      <w:pPr>
        <w:pStyle w:val="H1GA"/>
        <w:rPr>
          <w:rtl/>
          <w:lang w:val="fr-CH"/>
        </w:rPr>
      </w:pPr>
      <w:r>
        <w:rPr>
          <w:rFonts w:hint="cs"/>
          <w:rtl/>
          <w:lang w:val="fr-CH"/>
        </w:rPr>
        <w:tab/>
      </w:r>
      <w:r w:rsidRPr="006B3DEA">
        <w:rPr>
          <w:rtl/>
          <w:lang w:val="fr-CH"/>
        </w:rPr>
        <w:t>واو</w:t>
      </w:r>
      <w:r>
        <w:rPr>
          <w:rtl/>
          <w:lang w:val="fr-CH"/>
        </w:rPr>
        <w:t>-</w:t>
      </w:r>
      <w:r>
        <w:rPr>
          <w:rFonts w:hint="cs"/>
          <w:rtl/>
          <w:lang w:val="fr-CH"/>
        </w:rPr>
        <w:tab/>
      </w:r>
      <w:r w:rsidRPr="006B3DEA">
        <w:rPr>
          <w:rtl/>
          <w:lang w:val="fr-CH"/>
        </w:rPr>
        <w:t>خدمات الصحّة الأساسيّة والرعاية</w:t>
      </w:r>
      <w:r>
        <w:rPr>
          <w:rtl/>
          <w:lang w:val="fr-CH"/>
        </w:rPr>
        <w:t xml:space="preserve"> (</w:t>
      </w:r>
      <w:r w:rsidRPr="006B3DEA">
        <w:rPr>
          <w:rtl/>
          <w:lang w:val="fr-CH"/>
        </w:rPr>
        <w:t xml:space="preserve">المواد </w:t>
      </w:r>
      <w:r w:rsidRPr="00035AE8">
        <w:rPr>
          <w:rtl/>
          <w:lang w:val="fr-CH"/>
        </w:rPr>
        <w:t>6</w:t>
      </w:r>
      <w:r w:rsidRPr="006B3DEA">
        <w:rPr>
          <w:rtl/>
          <w:lang w:val="fr-CH"/>
        </w:rPr>
        <w:t xml:space="preserve"> و</w:t>
      </w:r>
      <w:r w:rsidRPr="00035AE8">
        <w:rPr>
          <w:rtl/>
          <w:lang w:val="fr-CH"/>
        </w:rPr>
        <w:t>18</w:t>
      </w:r>
      <w:r w:rsidRPr="006B3DEA">
        <w:rPr>
          <w:rtl/>
          <w:lang w:val="fr-CH"/>
        </w:rPr>
        <w:t xml:space="preserve"> (الفقرة </w:t>
      </w:r>
      <w:r w:rsidRPr="00035AE8">
        <w:rPr>
          <w:rtl/>
          <w:lang w:val="fr-CH"/>
        </w:rPr>
        <w:t>3</w:t>
      </w:r>
      <w:r w:rsidRPr="006B3DEA">
        <w:rPr>
          <w:rtl/>
          <w:lang w:val="fr-CH"/>
        </w:rPr>
        <w:t>) و</w:t>
      </w:r>
      <w:r w:rsidRPr="00035AE8">
        <w:rPr>
          <w:rtl/>
          <w:lang w:val="fr-CH"/>
        </w:rPr>
        <w:t>23</w:t>
      </w:r>
      <w:r w:rsidRPr="006B3DEA">
        <w:rPr>
          <w:rtl/>
          <w:lang w:val="fr-CH"/>
        </w:rPr>
        <w:t xml:space="preserve"> و</w:t>
      </w:r>
      <w:r w:rsidRPr="00035AE8">
        <w:rPr>
          <w:rtl/>
          <w:lang w:val="fr-CH"/>
        </w:rPr>
        <w:t>24</w:t>
      </w:r>
      <w:r w:rsidRPr="006B3DEA">
        <w:rPr>
          <w:rtl/>
          <w:lang w:val="fr-CH"/>
        </w:rPr>
        <w:t xml:space="preserve"> و</w:t>
      </w:r>
      <w:r w:rsidRPr="00035AE8">
        <w:rPr>
          <w:rtl/>
          <w:lang w:val="fr-CH"/>
        </w:rPr>
        <w:t>26</w:t>
      </w:r>
      <w:r w:rsidRPr="006B3DEA">
        <w:rPr>
          <w:rtl/>
          <w:lang w:val="fr-CH"/>
        </w:rPr>
        <w:t xml:space="preserve"> و</w:t>
      </w:r>
      <w:r w:rsidRPr="00035AE8">
        <w:rPr>
          <w:rtl/>
          <w:lang w:val="fr-CH"/>
        </w:rPr>
        <w:t>27</w:t>
      </w:r>
      <w:r w:rsidRPr="006B3DEA">
        <w:rPr>
          <w:rtl/>
          <w:lang w:val="fr-CH"/>
        </w:rPr>
        <w:t xml:space="preserve"> (الفقرات </w:t>
      </w:r>
      <w:r w:rsidRPr="00035AE8">
        <w:rPr>
          <w:rtl/>
          <w:lang w:val="fr-CH"/>
        </w:rPr>
        <w:t>1</w:t>
      </w:r>
      <w:r w:rsidRPr="006B3DEA">
        <w:rPr>
          <w:rtl/>
          <w:lang w:val="fr-CH"/>
        </w:rPr>
        <w:t>-</w:t>
      </w:r>
      <w:r w:rsidRPr="00035AE8">
        <w:rPr>
          <w:rtl/>
          <w:lang w:val="fr-CH"/>
        </w:rPr>
        <w:t>3</w:t>
      </w:r>
      <w:r w:rsidRPr="006B3DEA">
        <w:rPr>
          <w:rtl/>
          <w:lang w:val="fr-CH"/>
        </w:rPr>
        <w:t>) من الاتفاقية)</w:t>
      </w:r>
    </w:p>
    <w:p w:rsidR="009001C9" w:rsidRPr="006B3DEA" w:rsidRDefault="009001C9" w:rsidP="009001C9">
      <w:pPr>
        <w:pStyle w:val="H23GA"/>
        <w:rPr>
          <w:rtl/>
          <w:lang w:val="fr-CH"/>
        </w:rPr>
      </w:pPr>
      <w:r>
        <w:rPr>
          <w:rFonts w:hint="cs"/>
          <w:rtl/>
          <w:lang w:val="fr-CH"/>
        </w:rPr>
        <w:tab/>
      </w:r>
      <w:r>
        <w:rPr>
          <w:rFonts w:hint="cs"/>
          <w:rtl/>
          <w:lang w:val="fr-CH"/>
        </w:rPr>
        <w:tab/>
      </w:r>
      <w:r w:rsidRPr="006B3DEA">
        <w:rPr>
          <w:rtl/>
          <w:lang w:val="fr-CH"/>
        </w:rPr>
        <w:t xml:space="preserve">الأطفال ذوو الإعاقة </w:t>
      </w:r>
    </w:p>
    <w:p w:rsidR="009001C9" w:rsidRPr="00F80B9B" w:rsidRDefault="009001C9" w:rsidP="00C16D9D">
      <w:pPr>
        <w:pStyle w:val="SingleTxtGA"/>
        <w:spacing w:line="370" w:lineRule="exact"/>
        <w:rPr>
          <w:rFonts w:hint="cs"/>
          <w:spacing w:val="-1"/>
          <w:rtl/>
          <w:lang w:val="fr-CH"/>
        </w:rPr>
      </w:pPr>
      <w:r w:rsidRPr="00035AE8">
        <w:rPr>
          <w:spacing w:val="-1"/>
          <w:rtl/>
          <w:lang w:val="fr-CH"/>
        </w:rPr>
        <w:t>50</w:t>
      </w:r>
      <w:r w:rsidRPr="00F80B9B">
        <w:rPr>
          <w:spacing w:val="-1"/>
          <w:rtl/>
          <w:lang w:val="fr-CH"/>
        </w:rPr>
        <w:t>-</w:t>
      </w:r>
      <w:r w:rsidRPr="00F80B9B">
        <w:rPr>
          <w:rFonts w:hint="cs"/>
          <w:spacing w:val="-1"/>
          <w:rtl/>
          <w:lang w:val="fr-CH"/>
        </w:rPr>
        <w:tab/>
      </w:r>
      <w:r w:rsidRPr="00F80B9B">
        <w:rPr>
          <w:spacing w:val="-1"/>
          <w:rtl/>
          <w:lang w:val="fr-CH"/>
        </w:rPr>
        <w:t>ترحب اللجنة بالتعديلات القانونية المتعلقة بالأشخاص ذوي الإعاقة (</w:t>
      </w:r>
      <w:r w:rsidRPr="00035AE8">
        <w:rPr>
          <w:spacing w:val="-1"/>
          <w:rtl/>
          <w:lang w:val="fr-CH"/>
        </w:rPr>
        <w:t>2005</w:t>
      </w:r>
      <w:r w:rsidRPr="00F80B9B">
        <w:rPr>
          <w:spacing w:val="-1"/>
          <w:rtl/>
          <w:lang w:val="fr-CH"/>
        </w:rPr>
        <w:t xml:space="preserve">) </w:t>
      </w:r>
      <w:r w:rsidRPr="00F80B9B">
        <w:rPr>
          <w:rFonts w:hint="cs"/>
          <w:spacing w:val="-1"/>
          <w:rtl/>
          <w:lang w:val="fr-CH"/>
        </w:rPr>
        <w:t>و</w:t>
      </w:r>
      <w:r w:rsidRPr="00F80B9B">
        <w:rPr>
          <w:spacing w:val="-1"/>
          <w:rtl/>
          <w:lang w:val="fr-CH"/>
        </w:rPr>
        <w:t xml:space="preserve">التي </w:t>
      </w:r>
      <w:r w:rsidRPr="00F80B9B">
        <w:rPr>
          <w:rFonts w:hint="cs"/>
          <w:spacing w:val="-1"/>
          <w:rtl/>
          <w:lang w:val="fr-CH"/>
        </w:rPr>
        <w:t xml:space="preserve">تنصّ على خدمات </w:t>
      </w:r>
      <w:r w:rsidRPr="00F80B9B">
        <w:rPr>
          <w:spacing w:val="-1"/>
          <w:rtl/>
          <w:lang w:val="fr-CH"/>
        </w:rPr>
        <w:t>تقد</w:t>
      </w:r>
      <w:r w:rsidRPr="00F80B9B">
        <w:rPr>
          <w:rFonts w:hint="cs"/>
          <w:spacing w:val="-1"/>
          <w:rtl/>
          <w:lang w:val="fr-CH"/>
        </w:rPr>
        <w:t>ي</w:t>
      </w:r>
      <w:r w:rsidRPr="00F80B9B">
        <w:rPr>
          <w:spacing w:val="-1"/>
          <w:rtl/>
          <w:lang w:val="fr-CH"/>
        </w:rPr>
        <w:t>م التعليم وإعادة التأهيل والرعاية والضمان الاجتماعي للأطفال ذوي الإعاقة. ورغم بذل الدولة الطرف جهدها الجهيد لتمكين الأطفال من الحصول على التعليم، إلا أن اللجنة قلقة لأن أعداداً كبيرة من الأطفال المعوقين البالغين سن الالتحاق بالمدارس لا</w:t>
      </w:r>
      <w:r w:rsidRPr="00F80B9B">
        <w:rPr>
          <w:rFonts w:hint="cs"/>
          <w:spacing w:val="-1"/>
          <w:rtl/>
          <w:lang w:val="fr-CH"/>
        </w:rPr>
        <w:t> يتمتعون</w:t>
      </w:r>
      <w:r w:rsidRPr="00F80B9B">
        <w:rPr>
          <w:spacing w:val="-1"/>
          <w:rtl/>
          <w:lang w:val="fr-CH"/>
        </w:rPr>
        <w:t xml:space="preserve"> بحقه</w:t>
      </w:r>
      <w:r w:rsidRPr="00F80B9B">
        <w:rPr>
          <w:rFonts w:hint="cs"/>
          <w:spacing w:val="-1"/>
          <w:rtl/>
          <w:lang w:val="fr-CH"/>
        </w:rPr>
        <w:t>م</w:t>
      </w:r>
      <w:r w:rsidRPr="00F80B9B">
        <w:rPr>
          <w:spacing w:val="-1"/>
          <w:rtl/>
          <w:lang w:val="fr-CH"/>
        </w:rPr>
        <w:t xml:space="preserve"> في التعليم وأن نسبة عالية من الأطفال المعوقين تظل في برامج تعليمية خاصة. علاوة على ذلك، تأسف اللجنة لعدم تقديم الدولة الطرف لمعلومات كافية </w:t>
      </w:r>
      <w:r w:rsidRPr="00F80B9B">
        <w:rPr>
          <w:rFonts w:hint="cs"/>
          <w:spacing w:val="-1"/>
          <w:rtl/>
          <w:lang w:val="fr-CH"/>
        </w:rPr>
        <w:t>ع</w:t>
      </w:r>
      <w:r w:rsidRPr="00F80B9B">
        <w:rPr>
          <w:spacing w:val="-1"/>
          <w:rtl/>
          <w:lang w:val="fr-CH"/>
        </w:rPr>
        <w:t>م</w:t>
      </w:r>
      <w:r w:rsidRPr="00F80B9B">
        <w:rPr>
          <w:rFonts w:hint="cs"/>
          <w:spacing w:val="-1"/>
          <w:rtl/>
          <w:lang w:val="fr-CH"/>
        </w:rPr>
        <w:t>ّ</w:t>
      </w:r>
      <w:r w:rsidRPr="00F80B9B">
        <w:rPr>
          <w:spacing w:val="-1"/>
          <w:rtl/>
          <w:lang w:val="fr-CH"/>
        </w:rPr>
        <w:t xml:space="preserve">ا إذا كان الدعم المقدم للأطفال المعوقين يصل إلى الأطفال في كل صُقع وما إذا كان هذا الدعم ملائماً وما إذا تم بلوغ </w:t>
      </w:r>
      <w:r w:rsidRPr="00F80B9B">
        <w:rPr>
          <w:rFonts w:hint="cs"/>
          <w:spacing w:val="-1"/>
          <w:rtl/>
          <w:lang w:val="fr-CH"/>
        </w:rPr>
        <w:t>ال</w:t>
      </w:r>
      <w:r w:rsidRPr="00F80B9B">
        <w:rPr>
          <w:spacing w:val="-1"/>
          <w:rtl/>
          <w:lang w:val="fr-CH"/>
        </w:rPr>
        <w:t xml:space="preserve">هدف </w:t>
      </w:r>
      <w:r w:rsidRPr="00F80B9B">
        <w:rPr>
          <w:rFonts w:hint="cs"/>
          <w:spacing w:val="-1"/>
          <w:rtl/>
          <w:lang w:val="fr-CH"/>
        </w:rPr>
        <w:t xml:space="preserve">المتمثل في </w:t>
      </w:r>
      <w:r w:rsidRPr="00F80B9B">
        <w:rPr>
          <w:spacing w:val="-1"/>
          <w:rtl/>
          <w:lang w:val="fr-CH"/>
        </w:rPr>
        <w:t xml:space="preserve">إدماج الأطفال المعوقين في المجتمع </w:t>
      </w:r>
      <w:r w:rsidRPr="00F80B9B">
        <w:rPr>
          <w:rFonts w:hint="cs"/>
          <w:spacing w:val="-1"/>
          <w:rtl/>
          <w:lang w:val="fr-CH"/>
        </w:rPr>
        <w:t xml:space="preserve">المحلّي </w:t>
      </w:r>
      <w:r w:rsidRPr="00F80B9B">
        <w:rPr>
          <w:spacing w:val="-1"/>
          <w:rtl/>
          <w:lang w:val="fr-CH"/>
        </w:rPr>
        <w:t xml:space="preserve">بقدر كافٍ. </w:t>
      </w:r>
    </w:p>
    <w:p w:rsidR="009001C9" w:rsidRPr="00F80B9B" w:rsidRDefault="009001C9" w:rsidP="00C16D9D">
      <w:pPr>
        <w:pStyle w:val="SingleTxtGA"/>
        <w:spacing w:line="370" w:lineRule="exact"/>
        <w:rPr>
          <w:b/>
          <w:bCs/>
          <w:spacing w:val="-1"/>
          <w:rtl/>
          <w:lang w:val="fr-CH"/>
        </w:rPr>
      </w:pPr>
      <w:r w:rsidRPr="00035AE8">
        <w:rPr>
          <w:spacing w:val="-1"/>
          <w:rtl/>
          <w:lang w:val="fr-CH"/>
        </w:rPr>
        <w:t>51</w:t>
      </w:r>
      <w:r w:rsidRPr="00F80B9B">
        <w:rPr>
          <w:spacing w:val="-1"/>
          <w:rtl/>
          <w:lang w:val="fr-CH"/>
        </w:rPr>
        <w:t>-</w:t>
      </w:r>
      <w:r w:rsidRPr="00F80B9B">
        <w:rPr>
          <w:rFonts w:hint="cs"/>
          <w:spacing w:val="-1"/>
          <w:rtl/>
          <w:lang w:val="fr-CH"/>
        </w:rPr>
        <w:tab/>
      </w:r>
      <w:r w:rsidRPr="00F80B9B">
        <w:rPr>
          <w:b/>
          <w:bCs/>
          <w:spacing w:val="-1"/>
          <w:rtl/>
          <w:lang w:val="fr-CH"/>
        </w:rPr>
        <w:t>توصي اللجنة الدولة الطرف بتكثيف جهودها الرامية إلى ضمان تمتع الأطفال ذوي الإعاقة بحقوقهم بالكامل وتقديم معلومات عن نطاق البرامج والخدمات المقدمة للأطفال ذوي الإعاقة وجودتها ونتائجها في تقريرها الدوري المقبل. وفي ضوء التعليق العام رقم</w:t>
      </w:r>
      <w:r>
        <w:rPr>
          <w:rFonts w:hint="cs"/>
          <w:b/>
          <w:bCs/>
          <w:spacing w:val="-1"/>
          <w:rtl/>
          <w:lang w:val="fr-CH"/>
        </w:rPr>
        <w:t> </w:t>
      </w:r>
      <w:r w:rsidRPr="00035AE8">
        <w:rPr>
          <w:b/>
          <w:bCs/>
          <w:spacing w:val="-1"/>
          <w:rtl/>
          <w:lang w:val="fr-CH"/>
        </w:rPr>
        <w:t>9</w:t>
      </w:r>
      <w:r w:rsidRPr="00F80B9B">
        <w:rPr>
          <w:b/>
          <w:bCs/>
          <w:spacing w:val="-1"/>
          <w:rtl/>
          <w:lang w:val="fr-CH"/>
        </w:rPr>
        <w:t>(</w:t>
      </w:r>
      <w:r w:rsidRPr="00035AE8">
        <w:rPr>
          <w:b/>
          <w:bCs/>
          <w:spacing w:val="-1"/>
          <w:rtl/>
          <w:lang w:val="fr-CH"/>
        </w:rPr>
        <w:t>2006</w:t>
      </w:r>
      <w:r w:rsidRPr="00F80B9B">
        <w:rPr>
          <w:b/>
          <w:bCs/>
          <w:spacing w:val="-1"/>
          <w:rtl/>
          <w:lang w:val="fr-CH"/>
        </w:rPr>
        <w:t xml:space="preserve">) بشأن حقوق الأطفال </w:t>
      </w:r>
      <w:r w:rsidRPr="00F80B9B">
        <w:rPr>
          <w:rFonts w:hint="cs"/>
          <w:b/>
          <w:bCs/>
          <w:spacing w:val="-1"/>
          <w:rtl/>
          <w:lang w:val="fr-CH"/>
        </w:rPr>
        <w:t>ذوي الإعاقة</w:t>
      </w:r>
      <w:r w:rsidRPr="00F80B9B">
        <w:rPr>
          <w:b/>
          <w:bCs/>
          <w:spacing w:val="-1"/>
          <w:rtl/>
          <w:lang w:val="fr-CH"/>
        </w:rPr>
        <w:t xml:space="preserve">، توصي اللجنة أيضاً الدولة الطرف بزيادة تشجيع </w:t>
      </w:r>
      <w:r w:rsidRPr="00F80B9B">
        <w:rPr>
          <w:rFonts w:hint="cs"/>
          <w:b/>
          <w:bCs/>
          <w:spacing w:val="-1"/>
          <w:rtl/>
          <w:lang w:val="fr-CH"/>
        </w:rPr>
        <w:t xml:space="preserve">إدماج هؤلاء </w:t>
      </w:r>
      <w:r w:rsidRPr="00F80B9B">
        <w:rPr>
          <w:b/>
          <w:bCs/>
          <w:spacing w:val="-1"/>
          <w:rtl/>
          <w:lang w:val="fr-CH"/>
        </w:rPr>
        <w:t>الأطفال في المجتمع وفي النظام التعليمي العام و</w:t>
      </w:r>
      <w:r w:rsidRPr="00F80B9B">
        <w:rPr>
          <w:rFonts w:hint="cs"/>
          <w:b/>
          <w:bCs/>
          <w:spacing w:val="-1"/>
          <w:rtl/>
          <w:lang w:val="fr-CH"/>
        </w:rPr>
        <w:t>ذلك</w:t>
      </w:r>
      <w:r w:rsidRPr="00F80B9B">
        <w:rPr>
          <w:b/>
          <w:bCs/>
          <w:spacing w:val="-1"/>
          <w:rtl/>
          <w:lang w:val="fr-CH"/>
        </w:rPr>
        <w:t xml:space="preserve"> على التوالي، بوسائل منها تقديم تدريب خاص للأساتذة وجعل الوصول إلى المدارس</w:t>
      </w:r>
      <w:r w:rsidRPr="00F80B9B">
        <w:rPr>
          <w:rFonts w:hint="cs"/>
          <w:b/>
          <w:bCs/>
          <w:spacing w:val="-1"/>
          <w:rtl/>
          <w:lang w:val="fr-CH"/>
        </w:rPr>
        <w:t xml:space="preserve"> أيسر</w:t>
      </w:r>
      <w:r w:rsidRPr="00F80B9B">
        <w:rPr>
          <w:b/>
          <w:bCs/>
          <w:spacing w:val="-1"/>
          <w:rtl/>
          <w:lang w:val="fr-CH"/>
        </w:rPr>
        <w:t xml:space="preserve">. </w:t>
      </w:r>
    </w:p>
    <w:p w:rsidR="009001C9" w:rsidRPr="006B3DEA" w:rsidRDefault="009001C9" w:rsidP="009001C9">
      <w:pPr>
        <w:pStyle w:val="H23GA"/>
        <w:rPr>
          <w:rtl/>
          <w:lang w:val="fr-CH"/>
        </w:rPr>
      </w:pPr>
      <w:r>
        <w:rPr>
          <w:rFonts w:hint="cs"/>
          <w:rtl/>
          <w:lang w:val="fr-CH"/>
        </w:rPr>
        <w:tab/>
      </w:r>
      <w:r>
        <w:rPr>
          <w:rFonts w:hint="cs"/>
          <w:rtl/>
          <w:lang w:val="fr-CH"/>
        </w:rPr>
        <w:tab/>
      </w:r>
      <w:r w:rsidRPr="006B3DEA">
        <w:rPr>
          <w:rtl/>
          <w:lang w:val="fr-CH"/>
        </w:rPr>
        <w:t>الصحة والخدمات الصحية</w:t>
      </w:r>
    </w:p>
    <w:p w:rsidR="009001C9" w:rsidRPr="00F80B9B" w:rsidRDefault="009001C9" w:rsidP="009001C9">
      <w:pPr>
        <w:pStyle w:val="SingleTxtGA"/>
        <w:rPr>
          <w:spacing w:val="-1"/>
          <w:rtl/>
          <w:lang w:val="fr-CH"/>
        </w:rPr>
      </w:pPr>
      <w:r w:rsidRPr="00035AE8">
        <w:rPr>
          <w:spacing w:val="-1"/>
          <w:rtl/>
          <w:lang w:val="fr-CH"/>
        </w:rPr>
        <w:t>52</w:t>
      </w:r>
      <w:r w:rsidRPr="00F80B9B">
        <w:rPr>
          <w:spacing w:val="-1"/>
          <w:rtl/>
          <w:lang w:val="fr-CH"/>
        </w:rPr>
        <w:t>-</w:t>
      </w:r>
      <w:r w:rsidRPr="00F80B9B">
        <w:rPr>
          <w:rFonts w:hint="cs"/>
          <w:spacing w:val="-1"/>
          <w:rtl/>
          <w:lang w:val="fr-CH"/>
        </w:rPr>
        <w:tab/>
      </w:r>
      <w:r w:rsidRPr="00F80B9B">
        <w:rPr>
          <w:spacing w:val="-1"/>
          <w:rtl/>
          <w:lang w:val="fr-CH"/>
        </w:rPr>
        <w:t xml:space="preserve">ترحب اللجنة بالتقدم الملموس الذي حققته الدولة الطرف في التخفيض من معدلات وفيات الأمهات والأطفال وتحسين </w:t>
      </w:r>
      <w:r w:rsidRPr="00F80B9B">
        <w:rPr>
          <w:rFonts w:hint="cs"/>
          <w:spacing w:val="-1"/>
          <w:rtl/>
          <w:lang w:val="fr-CH"/>
        </w:rPr>
        <w:t>ال</w:t>
      </w:r>
      <w:r w:rsidRPr="00F80B9B">
        <w:rPr>
          <w:spacing w:val="-1"/>
          <w:rtl/>
          <w:lang w:val="fr-CH"/>
        </w:rPr>
        <w:t xml:space="preserve">تغطية </w:t>
      </w:r>
      <w:r w:rsidRPr="00F80B9B">
        <w:rPr>
          <w:rFonts w:hint="cs"/>
          <w:spacing w:val="-1"/>
          <w:rtl/>
          <w:lang w:val="fr-CH"/>
        </w:rPr>
        <w:t xml:space="preserve">التحصينية </w:t>
      </w:r>
      <w:r w:rsidRPr="00F80B9B">
        <w:rPr>
          <w:spacing w:val="-1"/>
          <w:rtl/>
          <w:lang w:val="fr-CH"/>
        </w:rPr>
        <w:t xml:space="preserve">وحصول الأطفال على العلاج باستحداث نظام البطاقة الخضراء. بيد أن اللجنة قلقة إزاء الفوارق الكبيرة في معدلات وفيات الأمهات والأطفال وسوء التغذية والتقزم وكذلك رعاية المواليد الجدد بين المناطق الغربية والمناطق الشرقية الأقل تقدماً اجتماعياً واقتصادياً. وتلاحظ اللجنة أيضاً أنه يمكن تحسين معدلات الرضاعة الطبيعية للمواليد الجدد الذين لا يتم إرضاعهم إلا خلال الستة أشهر الأولى. </w:t>
      </w:r>
    </w:p>
    <w:p w:rsidR="009001C9" w:rsidRPr="006B16D5" w:rsidRDefault="009001C9" w:rsidP="009001C9">
      <w:pPr>
        <w:pStyle w:val="SingleTxtGA"/>
        <w:rPr>
          <w:b/>
          <w:bCs/>
          <w:rtl/>
          <w:lang w:val="fr-CH"/>
        </w:rPr>
      </w:pPr>
      <w:r w:rsidRPr="00035AE8">
        <w:rPr>
          <w:rtl/>
          <w:lang w:val="fr-CH"/>
        </w:rPr>
        <w:t>53</w:t>
      </w:r>
      <w:r>
        <w:rPr>
          <w:rtl/>
          <w:lang w:val="fr-CH"/>
        </w:rPr>
        <w:t>-</w:t>
      </w:r>
      <w:r>
        <w:rPr>
          <w:rFonts w:hint="cs"/>
          <w:rtl/>
          <w:lang w:val="fr-CH"/>
        </w:rPr>
        <w:tab/>
      </w:r>
      <w:r w:rsidRPr="006B16D5">
        <w:rPr>
          <w:b/>
          <w:bCs/>
          <w:rtl/>
          <w:lang w:val="fr-CH"/>
        </w:rPr>
        <w:t xml:space="preserve">تشجع اللجنة الدولة الطرف على القضاء على الفوارق الإقليمية ومعالجة مشكلة وفيات الأمهات والأطفال </w:t>
      </w:r>
      <w:r>
        <w:rPr>
          <w:rFonts w:hint="cs"/>
          <w:b/>
          <w:bCs/>
          <w:rtl/>
          <w:lang w:val="fr-CH"/>
        </w:rPr>
        <w:t>با</w:t>
      </w:r>
      <w:r w:rsidRPr="006B16D5">
        <w:rPr>
          <w:b/>
          <w:bCs/>
          <w:rtl/>
          <w:lang w:val="fr-CH"/>
        </w:rPr>
        <w:t>ستهداف الأقاليم الشرقية للبلد. وتوصي أيضاً الدولة الطرف بمواصلة بذل مجهوداتها للقضاء على سوء التغذية، لا</w:t>
      </w:r>
      <w:r>
        <w:rPr>
          <w:rFonts w:hint="cs"/>
          <w:b/>
          <w:bCs/>
          <w:rtl/>
          <w:lang w:val="fr-CH"/>
        </w:rPr>
        <w:t> </w:t>
      </w:r>
      <w:r w:rsidRPr="006B16D5">
        <w:rPr>
          <w:b/>
          <w:bCs/>
          <w:rtl/>
          <w:lang w:val="fr-CH"/>
        </w:rPr>
        <w:t>سيما التقزم، وكذلك تحسين رعاية المواليد الجدد</w:t>
      </w:r>
      <w:r>
        <w:rPr>
          <w:b/>
          <w:bCs/>
          <w:rtl/>
          <w:lang w:val="fr-CH"/>
        </w:rPr>
        <w:t xml:space="preserve"> </w:t>
      </w:r>
      <w:r w:rsidRPr="006B16D5">
        <w:rPr>
          <w:b/>
          <w:bCs/>
          <w:rtl/>
          <w:lang w:val="fr-CH"/>
        </w:rPr>
        <w:t xml:space="preserve">مع التركيز بصفة خاصة على الأقاليم الشرقية. وتوصي اللجنة أيضاً الدولة الطرف بمواصلة تعزيز مجهوداتها لتشجيع الرضاعة الطبيعية والإنفاذ الكامل للمدونة الدولية لتسويق بدائل لبن الأم. </w:t>
      </w:r>
    </w:p>
    <w:p w:rsidR="009001C9" w:rsidRPr="006B3DEA" w:rsidRDefault="009001C9" w:rsidP="009001C9">
      <w:pPr>
        <w:pStyle w:val="H23GA"/>
        <w:rPr>
          <w:rtl/>
          <w:lang w:val="fr-CH"/>
        </w:rPr>
      </w:pPr>
      <w:r>
        <w:rPr>
          <w:rFonts w:hint="cs"/>
          <w:rtl/>
          <w:lang w:val="fr-CH"/>
        </w:rPr>
        <w:tab/>
      </w:r>
      <w:r>
        <w:rPr>
          <w:rFonts w:hint="cs"/>
          <w:rtl/>
          <w:lang w:val="fr-CH"/>
        </w:rPr>
        <w:tab/>
      </w:r>
      <w:r w:rsidRPr="006B3DEA">
        <w:rPr>
          <w:rtl/>
          <w:lang w:val="fr-CH"/>
        </w:rPr>
        <w:t>صحة المراهقين</w:t>
      </w:r>
    </w:p>
    <w:p w:rsidR="009001C9" w:rsidRPr="006B3DEA" w:rsidRDefault="009001C9" w:rsidP="009001C9">
      <w:pPr>
        <w:pStyle w:val="SingleTxtGA"/>
        <w:rPr>
          <w:rtl/>
          <w:lang w:val="fr-CH"/>
        </w:rPr>
      </w:pPr>
      <w:r w:rsidRPr="00035AE8">
        <w:rPr>
          <w:rtl/>
          <w:lang w:val="fr-CH"/>
        </w:rPr>
        <w:t>54</w:t>
      </w:r>
      <w:r>
        <w:rPr>
          <w:rtl/>
          <w:lang w:val="fr-CH"/>
        </w:rPr>
        <w:t>-</w:t>
      </w:r>
      <w:r>
        <w:rPr>
          <w:rFonts w:hint="cs"/>
          <w:rtl/>
          <w:lang w:val="fr-CH"/>
        </w:rPr>
        <w:tab/>
      </w:r>
      <w:r w:rsidRPr="006B3DEA">
        <w:rPr>
          <w:rtl/>
          <w:lang w:val="fr-CH"/>
        </w:rPr>
        <w:t>يساور اللجنة قلق لعدم وجود</w:t>
      </w:r>
      <w:r>
        <w:rPr>
          <w:rtl/>
          <w:lang w:val="fr-CH"/>
        </w:rPr>
        <w:t xml:space="preserve"> </w:t>
      </w:r>
      <w:r w:rsidRPr="006B3DEA">
        <w:rPr>
          <w:rtl/>
          <w:lang w:val="fr-CH"/>
        </w:rPr>
        <w:t xml:space="preserve">سياسة شاملة بشأن صحة المراهقين والصحة التناسلية والمعرفة غير الكافية بالصحة التناسلية وبالأمراض المنقولة جنسياً، بما </w:t>
      </w:r>
      <w:r>
        <w:rPr>
          <w:rtl/>
          <w:lang w:val="fr-CH"/>
        </w:rPr>
        <w:t>في ذلك فيروس نقص المناعة البشري</w:t>
      </w:r>
      <w:r w:rsidRPr="006B3DEA">
        <w:rPr>
          <w:rtl/>
          <w:lang w:val="fr-CH"/>
        </w:rPr>
        <w:t>/الإيدز واشتراك الشباب مرراً وتكراراً في سلوكيات تنطوي على مخاطر مرتبطة بالممارسات الجنسية. وتأسف اللجنة لتقديم الدولة الطرف لمعلومات محدودة فقط عن الصحة الجنسية والتناسلية، بما يشمل الحمل المبكر والأمراض المنقولة جنسياً.</w:t>
      </w:r>
    </w:p>
    <w:p w:rsidR="009001C9" w:rsidRPr="006B16D5" w:rsidRDefault="009001C9" w:rsidP="009001C9">
      <w:pPr>
        <w:pStyle w:val="SingleTxtGA"/>
        <w:rPr>
          <w:b/>
          <w:bCs/>
          <w:rtl/>
          <w:lang w:val="fr-CH"/>
        </w:rPr>
      </w:pPr>
      <w:r w:rsidRPr="00035AE8">
        <w:rPr>
          <w:rtl/>
          <w:lang w:val="fr-CH"/>
        </w:rPr>
        <w:t>55</w:t>
      </w:r>
      <w:r>
        <w:rPr>
          <w:rtl/>
          <w:lang w:val="fr-CH"/>
        </w:rPr>
        <w:t>-</w:t>
      </w:r>
      <w:r>
        <w:rPr>
          <w:rFonts w:hint="cs"/>
          <w:rtl/>
          <w:lang w:val="fr-CH"/>
        </w:rPr>
        <w:tab/>
      </w:r>
      <w:r w:rsidRPr="006B16D5">
        <w:rPr>
          <w:b/>
          <w:bCs/>
          <w:rtl/>
          <w:lang w:val="fr-CH"/>
        </w:rPr>
        <w:t>توصي اللجنة الدولة الطرف باعتماد سياسة شاملة بشأن صحة المراهقين والصحة التناسلية واتخاذ التدابير الضرورية لتثقيف الأطفال في مجال الصحة التناسلية واتخاذ تدابير للوقاية من الأمراض المنقولة جنسي</w:t>
      </w:r>
      <w:r>
        <w:rPr>
          <w:b/>
          <w:bCs/>
          <w:rtl/>
          <w:lang w:val="fr-CH"/>
        </w:rPr>
        <w:t>اً ومن فيروس نقص المناعة البشري</w:t>
      </w:r>
      <w:r w:rsidRPr="006B16D5">
        <w:rPr>
          <w:b/>
          <w:bCs/>
          <w:rtl/>
          <w:lang w:val="fr-CH"/>
        </w:rPr>
        <w:t>/الإيدز. و</w:t>
      </w:r>
      <w:r>
        <w:rPr>
          <w:rFonts w:hint="cs"/>
          <w:b/>
          <w:bCs/>
          <w:rtl/>
          <w:lang w:val="fr-CH"/>
        </w:rPr>
        <w:t>تكرر</w:t>
      </w:r>
      <w:r w:rsidRPr="006B16D5">
        <w:rPr>
          <w:b/>
          <w:bCs/>
          <w:rtl/>
          <w:lang w:val="fr-CH"/>
        </w:rPr>
        <w:t xml:space="preserve"> اللجنة توصياتها السابقة بإجراء دراسة متعددة التخصصات لفهم نطاق مشاكل صحة المراهقين بهدف التمكن من وضع برامج وسياسات ملائمة. ولهذا الغرض، تدعو اللجنة الدولة الطرف إلى النظر في التعليق العام رقم </w:t>
      </w:r>
      <w:r w:rsidRPr="00035AE8">
        <w:rPr>
          <w:b/>
          <w:bCs/>
          <w:rtl/>
          <w:lang w:val="fr-CH"/>
        </w:rPr>
        <w:t>4</w:t>
      </w:r>
      <w:r w:rsidRPr="006B16D5">
        <w:rPr>
          <w:b/>
          <w:bCs/>
          <w:rtl/>
          <w:lang w:val="fr-CH"/>
        </w:rPr>
        <w:t>(</w:t>
      </w:r>
      <w:r w:rsidRPr="00035AE8">
        <w:rPr>
          <w:b/>
          <w:bCs/>
          <w:rtl/>
          <w:lang w:val="fr-CH"/>
        </w:rPr>
        <w:t>2003</w:t>
      </w:r>
      <w:r w:rsidRPr="006B16D5">
        <w:rPr>
          <w:b/>
          <w:bCs/>
          <w:rtl/>
          <w:lang w:val="fr-CH"/>
        </w:rPr>
        <w:t>) بشأن صحة المراهقين ونمائهم.</w:t>
      </w:r>
    </w:p>
    <w:p w:rsidR="009001C9" w:rsidRPr="006B3DEA" w:rsidRDefault="009001C9" w:rsidP="009001C9">
      <w:pPr>
        <w:pStyle w:val="H23GA"/>
        <w:rPr>
          <w:rtl/>
          <w:lang w:val="fr-CH"/>
        </w:rPr>
      </w:pPr>
      <w:r>
        <w:rPr>
          <w:rFonts w:hint="cs"/>
          <w:rtl/>
          <w:lang w:val="fr-CH"/>
        </w:rPr>
        <w:tab/>
      </w:r>
      <w:r>
        <w:rPr>
          <w:rFonts w:hint="cs"/>
          <w:rtl/>
          <w:lang w:val="fr-CH"/>
        </w:rPr>
        <w:tab/>
      </w:r>
      <w:r w:rsidRPr="006B3DEA">
        <w:rPr>
          <w:rtl/>
          <w:lang w:val="fr-CH"/>
        </w:rPr>
        <w:t xml:space="preserve">الممارسات الضارة </w:t>
      </w:r>
    </w:p>
    <w:p w:rsidR="009001C9" w:rsidRPr="006B3DEA" w:rsidRDefault="009001C9" w:rsidP="009001C9">
      <w:pPr>
        <w:pStyle w:val="SingleTxtGA"/>
        <w:rPr>
          <w:rtl/>
          <w:lang w:val="fr-CH"/>
        </w:rPr>
      </w:pPr>
      <w:r w:rsidRPr="00035AE8">
        <w:rPr>
          <w:rtl/>
          <w:lang w:val="fr-CH"/>
        </w:rPr>
        <w:t>56</w:t>
      </w:r>
      <w:r>
        <w:rPr>
          <w:rtl/>
          <w:lang w:val="fr-CH"/>
        </w:rPr>
        <w:t>-</w:t>
      </w:r>
      <w:r>
        <w:rPr>
          <w:rFonts w:hint="cs"/>
          <w:rtl/>
          <w:lang w:val="fr-CH"/>
        </w:rPr>
        <w:tab/>
      </w:r>
      <w:r w:rsidRPr="006B3DEA">
        <w:rPr>
          <w:rtl/>
          <w:lang w:val="fr-CH"/>
        </w:rPr>
        <w:t xml:space="preserve">تلاحظ اللجنة بقلق أنه رغم </w:t>
      </w:r>
      <w:r>
        <w:rPr>
          <w:rFonts w:hint="cs"/>
          <w:rtl/>
          <w:lang w:val="fr-CH"/>
        </w:rPr>
        <w:t xml:space="preserve">أن </w:t>
      </w:r>
      <w:r w:rsidRPr="006B3DEA">
        <w:rPr>
          <w:rtl/>
          <w:lang w:val="fr-CH"/>
        </w:rPr>
        <w:t xml:space="preserve">المعايير الاجتماعية </w:t>
      </w:r>
      <w:r>
        <w:rPr>
          <w:rFonts w:hint="cs"/>
          <w:rtl/>
          <w:lang w:val="fr-CH"/>
        </w:rPr>
        <w:t xml:space="preserve">بصدد التغير </w:t>
      </w:r>
      <w:r w:rsidRPr="006B3DEA">
        <w:rPr>
          <w:rtl/>
          <w:lang w:val="fr-CH"/>
        </w:rPr>
        <w:t xml:space="preserve">تدريجياً، إلا أن الزواج المبكر وبالإكراه والترتيب </w:t>
      </w:r>
      <w:r>
        <w:rPr>
          <w:rFonts w:hint="cs"/>
          <w:rtl/>
          <w:lang w:val="fr-CH"/>
        </w:rPr>
        <w:t xml:space="preserve">له </w:t>
      </w:r>
      <w:r w:rsidRPr="006B3DEA">
        <w:rPr>
          <w:rtl/>
          <w:lang w:val="fr-CH"/>
        </w:rPr>
        <w:t xml:space="preserve">لا زال شائعاً </w:t>
      </w:r>
      <w:r>
        <w:rPr>
          <w:rFonts w:hint="cs"/>
          <w:rtl/>
          <w:lang w:val="fr-CH"/>
        </w:rPr>
        <w:t xml:space="preserve">بين </w:t>
      </w:r>
      <w:r w:rsidRPr="006B3DEA">
        <w:rPr>
          <w:rtl/>
          <w:lang w:val="fr-CH"/>
        </w:rPr>
        <w:t>الفق</w:t>
      </w:r>
      <w:r>
        <w:rPr>
          <w:rtl/>
          <w:lang w:val="fr-CH"/>
        </w:rPr>
        <w:t>راء والمجموعات الاجتماعية الأقل</w:t>
      </w:r>
      <w:r>
        <w:rPr>
          <w:rFonts w:hint="cs"/>
          <w:rtl/>
          <w:lang w:val="fr-CH"/>
        </w:rPr>
        <w:t xml:space="preserve"> ثقافة</w:t>
      </w:r>
      <w:r w:rsidRPr="006B3DEA">
        <w:rPr>
          <w:rtl/>
          <w:lang w:val="fr-CH"/>
        </w:rPr>
        <w:t>، لا</w:t>
      </w:r>
      <w:r>
        <w:rPr>
          <w:rFonts w:hint="cs"/>
          <w:rtl/>
          <w:lang w:val="fr-CH"/>
        </w:rPr>
        <w:t> </w:t>
      </w:r>
      <w:r w:rsidRPr="006B3DEA">
        <w:rPr>
          <w:rtl/>
          <w:lang w:val="fr-CH"/>
        </w:rPr>
        <w:t xml:space="preserve">سيما أولئك الذين يعيشون في </w:t>
      </w:r>
      <w:r>
        <w:rPr>
          <w:rFonts w:hint="cs"/>
          <w:rtl/>
          <w:lang w:val="fr-CH"/>
        </w:rPr>
        <w:t xml:space="preserve">المناطق </w:t>
      </w:r>
      <w:r w:rsidRPr="006B3DEA">
        <w:rPr>
          <w:rtl/>
          <w:lang w:val="fr-CH"/>
        </w:rPr>
        <w:t>الريفية و</w:t>
      </w:r>
      <w:r>
        <w:rPr>
          <w:rFonts w:hint="cs"/>
          <w:rtl/>
          <w:lang w:val="fr-CH"/>
        </w:rPr>
        <w:t xml:space="preserve">ينحدرون </w:t>
      </w:r>
      <w:r w:rsidRPr="006B3DEA">
        <w:rPr>
          <w:rtl/>
          <w:lang w:val="fr-CH"/>
        </w:rPr>
        <w:t>من أصل ريفي</w:t>
      </w:r>
      <w:r>
        <w:rPr>
          <w:rFonts w:hint="cs"/>
          <w:rtl/>
          <w:lang w:val="fr-CH"/>
        </w:rPr>
        <w:t xml:space="preserve"> وموجودون</w:t>
      </w:r>
      <w:r w:rsidRPr="006B3DEA">
        <w:rPr>
          <w:rtl/>
          <w:lang w:val="fr-CH"/>
        </w:rPr>
        <w:t xml:space="preserve">، في أغلب الأحيان في </w:t>
      </w:r>
      <w:r>
        <w:rPr>
          <w:rFonts w:hint="cs"/>
          <w:rtl/>
          <w:lang w:val="fr-CH"/>
        </w:rPr>
        <w:t xml:space="preserve">الأقاليم </w:t>
      </w:r>
      <w:r w:rsidRPr="006B3DEA">
        <w:rPr>
          <w:rtl/>
          <w:lang w:val="fr-CH"/>
        </w:rPr>
        <w:t>الجنوبية والشرقية. واللجنة قلقة لأن الممارسة المسماة "مهر العروس" تبدو مدفوعة بالحوافز المالية للزواج البكر والزواج بالإكراه، ولأنه يمكن إجبار طفل على الزواج بسبل غير مادية من قبيل ممارسة الضغط النفساني والاجتماعي الكبير عليه.</w:t>
      </w:r>
    </w:p>
    <w:p w:rsidR="009001C9" w:rsidRPr="006B16D5" w:rsidRDefault="009001C9" w:rsidP="009001C9">
      <w:pPr>
        <w:pStyle w:val="SingleTxtGA"/>
        <w:rPr>
          <w:b/>
          <w:bCs/>
          <w:rtl/>
          <w:lang w:val="fr-CH"/>
        </w:rPr>
      </w:pPr>
      <w:r w:rsidRPr="00035AE8">
        <w:rPr>
          <w:rtl/>
          <w:lang w:val="fr-CH"/>
        </w:rPr>
        <w:t>57</w:t>
      </w:r>
      <w:r>
        <w:rPr>
          <w:rtl/>
          <w:lang w:val="fr-CH"/>
        </w:rPr>
        <w:t>-</w:t>
      </w:r>
      <w:r>
        <w:rPr>
          <w:rFonts w:hint="cs"/>
          <w:rtl/>
          <w:lang w:val="fr-CH"/>
        </w:rPr>
        <w:tab/>
      </w:r>
      <w:r w:rsidRPr="006B16D5">
        <w:rPr>
          <w:b/>
          <w:bCs/>
          <w:rtl/>
          <w:lang w:val="fr-CH"/>
        </w:rPr>
        <w:t xml:space="preserve">تحضّ اللجنة الدولة الطرف على تكثيف مجهوداتها لمكافحة الزواج </w:t>
      </w:r>
      <w:r>
        <w:rPr>
          <w:rFonts w:hint="cs"/>
          <w:b/>
          <w:bCs/>
          <w:rtl/>
          <w:lang w:val="fr-CH"/>
        </w:rPr>
        <w:t xml:space="preserve">المرتّب </w:t>
      </w:r>
      <w:r w:rsidRPr="006B16D5">
        <w:rPr>
          <w:b/>
          <w:bCs/>
          <w:rtl/>
          <w:lang w:val="fr-CH"/>
        </w:rPr>
        <w:t xml:space="preserve">والزواج المبكر والزواج بالإكراه المستشري بين صفوف الفقراء والمجموعات الأقل </w:t>
      </w:r>
      <w:r>
        <w:rPr>
          <w:rFonts w:hint="cs"/>
          <w:b/>
          <w:bCs/>
          <w:rtl/>
          <w:lang w:val="fr-CH"/>
        </w:rPr>
        <w:t>تثقيفاً</w:t>
      </w:r>
      <w:r w:rsidRPr="006B16D5">
        <w:rPr>
          <w:b/>
          <w:bCs/>
          <w:rtl/>
          <w:lang w:val="fr-CH"/>
        </w:rPr>
        <w:t xml:space="preserve"> لا</w:t>
      </w:r>
      <w:r>
        <w:rPr>
          <w:rFonts w:hint="cs"/>
          <w:b/>
          <w:bCs/>
          <w:rtl/>
          <w:lang w:val="fr-CH"/>
        </w:rPr>
        <w:t> </w:t>
      </w:r>
      <w:r w:rsidRPr="006B16D5">
        <w:rPr>
          <w:b/>
          <w:bCs/>
          <w:rtl/>
          <w:lang w:val="fr-CH"/>
        </w:rPr>
        <w:t xml:space="preserve">سيما في </w:t>
      </w:r>
      <w:r>
        <w:rPr>
          <w:rFonts w:hint="cs"/>
          <w:b/>
          <w:bCs/>
          <w:rtl/>
          <w:lang w:val="fr-CH"/>
        </w:rPr>
        <w:t xml:space="preserve">المناطق </w:t>
      </w:r>
      <w:r w:rsidRPr="006B16D5">
        <w:rPr>
          <w:b/>
          <w:bCs/>
          <w:rtl/>
          <w:lang w:val="fr-CH"/>
        </w:rPr>
        <w:t xml:space="preserve">الريفية </w:t>
      </w:r>
      <w:r>
        <w:rPr>
          <w:rFonts w:hint="cs"/>
          <w:b/>
          <w:bCs/>
          <w:rtl/>
          <w:lang w:val="fr-CH"/>
        </w:rPr>
        <w:t>و</w:t>
      </w:r>
      <w:r w:rsidRPr="006B16D5">
        <w:rPr>
          <w:b/>
          <w:bCs/>
          <w:rtl/>
          <w:lang w:val="fr-CH"/>
        </w:rPr>
        <w:t xml:space="preserve">في </w:t>
      </w:r>
      <w:r>
        <w:rPr>
          <w:rFonts w:hint="cs"/>
          <w:b/>
          <w:bCs/>
          <w:rtl/>
          <w:lang w:val="fr-CH"/>
        </w:rPr>
        <w:t xml:space="preserve">الأقاليم </w:t>
      </w:r>
      <w:r w:rsidRPr="006B16D5">
        <w:rPr>
          <w:b/>
          <w:bCs/>
          <w:rtl/>
          <w:lang w:val="fr-CH"/>
        </w:rPr>
        <w:t xml:space="preserve">الجنوبية والشرقية. وتشجع الدولة الطرف على الرفع من المجهودات التي تبذلها لتصميم وتنفيذ استراتيجيات </w:t>
      </w:r>
      <w:r>
        <w:rPr>
          <w:rFonts w:hint="cs"/>
          <w:b/>
          <w:bCs/>
          <w:rtl/>
          <w:lang w:val="fr-CH"/>
        </w:rPr>
        <w:t xml:space="preserve">طويلة </w:t>
      </w:r>
      <w:r>
        <w:rPr>
          <w:b/>
          <w:bCs/>
          <w:rtl/>
          <w:lang w:val="fr-CH"/>
        </w:rPr>
        <w:t>المدى</w:t>
      </w:r>
      <w:r w:rsidRPr="006B16D5">
        <w:rPr>
          <w:b/>
          <w:bCs/>
          <w:rtl/>
          <w:lang w:val="fr-CH"/>
        </w:rPr>
        <w:t>، وكذلك وضع برامج التعليم والتوعية، التي تستهدف المجتمع بجميع طبقاته، بما في ذلك الزعماء الريفيون وزعماء المجتمعات والزعماء الدين</w:t>
      </w:r>
      <w:r>
        <w:rPr>
          <w:b/>
          <w:bCs/>
          <w:rtl/>
          <w:lang w:val="fr-CH"/>
        </w:rPr>
        <w:t xml:space="preserve">يون، بهدف استحداث بيئة تمكينية </w:t>
      </w:r>
      <w:r>
        <w:rPr>
          <w:rFonts w:hint="cs"/>
          <w:b/>
          <w:bCs/>
          <w:rtl/>
          <w:lang w:val="fr-CH"/>
        </w:rPr>
        <w:t>ل</w:t>
      </w:r>
      <w:r w:rsidRPr="006B16D5">
        <w:rPr>
          <w:b/>
          <w:bCs/>
          <w:rtl/>
          <w:lang w:val="fr-CH"/>
        </w:rPr>
        <w:t>لقضاء على هذه الممارسات الضارة.</w:t>
      </w:r>
    </w:p>
    <w:p w:rsidR="009001C9" w:rsidRPr="006B3DEA" w:rsidRDefault="009001C9" w:rsidP="009001C9">
      <w:pPr>
        <w:pStyle w:val="H1GA"/>
        <w:rPr>
          <w:rtl/>
          <w:lang w:val="fr-CH"/>
        </w:rPr>
      </w:pPr>
      <w:r>
        <w:rPr>
          <w:rFonts w:hint="cs"/>
          <w:rtl/>
          <w:lang w:val="fr-CH"/>
        </w:rPr>
        <w:tab/>
        <w:t>زاي-</w:t>
      </w:r>
      <w:r>
        <w:rPr>
          <w:rFonts w:hint="cs"/>
          <w:rtl/>
          <w:lang w:val="fr-CH"/>
        </w:rPr>
        <w:tab/>
      </w:r>
      <w:r w:rsidRPr="006B3DEA">
        <w:rPr>
          <w:rtl/>
          <w:lang w:val="fr-CH"/>
        </w:rPr>
        <w:t>التعليم والأنشطة الترفيهية والثقافية</w:t>
      </w:r>
      <w:r>
        <w:rPr>
          <w:rtl/>
          <w:lang w:val="fr-CH"/>
        </w:rPr>
        <w:t xml:space="preserve"> (</w:t>
      </w:r>
      <w:r w:rsidRPr="006B3DEA">
        <w:rPr>
          <w:rtl/>
          <w:lang w:val="fr-CH"/>
        </w:rPr>
        <w:t xml:space="preserve">المواد </w:t>
      </w:r>
      <w:r w:rsidRPr="00035AE8">
        <w:rPr>
          <w:rtl/>
          <w:lang w:val="fr-CH"/>
        </w:rPr>
        <w:t>28</w:t>
      </w:r>
      <w:r w:rsidRPr="006B3DEA">
        <w:rPr>
          <w:rtl/>
          <w:lang w:val="fr-CH"/>
        </w:rPr>
        <w:t xml:space="preserve"> و</w:t>
      </w:r>
      <w:r w:rsidRPr="00035AE8">
        <w:rPr>
          <w:rtl/>
          <w:lang w:val="fr-CH"/>
        </w:rPr>
        <w:t>29</w:t>
      </w:r>
      <w:r w:rsidRPr="006B3DEA">
        <w:rPr>
          <w:rtl/>
          <w:lang w:val="fr-CH"/>
        </w:rPr>
        <w:t xml:space="preserve"> و</w:t>
      </w:r>
      <w:r w:rsidRPr="00035AE8">
        <w:rPr>
          <w:rtl/>
          <w:lang w:val="fr-CH"/>
        </w:rPr>
        <w:t>31</w:t>
      </w:r>
      <w:r w:rsidRPr="006B3DEA">
        <w:rPr>
          <w:rtl/>
          <w:lang w:val="fr-CH"/>
        </w:rPr>
        <w:t xml:space="preserve"> من الاتفاقية)</w:t>
      </w:r>
    </w:p>
    <w:p w:rsidR="009001C9" w:rsidRPr="006B3DEA" w:rsidRDefault="009001C9" w:rsidP="009001C9">
      <w:pPr>
        <w:pStyle w:val="H23GA"/>
        <w:rPr>
          <w:rtl/>
          <w:lang w:val="fr-CH"/>
        </w:rPr>
      </w:pPr>
      <w:r>
        <w:rPr>
          <w:rFonts w:hint="cs"/>
          <w:rtl/>
          <w:lang w:val="fr-CH"/>
        </w:rPr>
        <w:tab/>
      </w:r>
      <w:r>
        <w:rPr>
          <w:rFonts w:hint="cs"/>
          <w:rtl/>
          <w:lang w:val="fr-CH"/>
        </w:rPr>
        <w:tab/>
      </w:r>
      <w:r w:rsidRPr="006B3DEA">
        <w:rPr>
          <w:rtl/>
          <w:lang w:val="fr-CH"/>
        </w:rPr>
        <w:t>التعليم، بما في ذلك التدريب المهني والتوجيه</w:t>
      </w:r>
    </w:p>
    <w:p w:rsidR="009001C9" w:rsidRPr="006B3DEA" w:rsidRDefault="009001C9" w:rsidP="009001C9">
      <w:pPr>
        <w:pStyle w:val="SingleTxtGA"/>
        <w:rPr>
          <w:rtl/>
          <w:lang w:val="fr-CH"/>
        </w:rPr>
      </w:pPr>
      <w:r w:rsidRPr="00035AE8">
        <w:rPr>
          <w:rtl/>
          <w:lang w:val="fr-CH"/>
        </w:rPr>
        <w:t>58</w:t>
      </w:r>
      <w:r>
        <w:rPr>
          <w:rtl/>
          <w:lang w:val="fr-CH"/>
        </w:rPr>
        <w:t>-</w:t>
      </w:r>
      <w:r>
        <w:rPr>
          <w:rFonts w:hint="cs"/>
          <w:rtl/>
          <w:lang w:val="fr-CH"/>
        </w:rPr>
        <w:tab/>
      </w:r>
      <w:r w:rsidRPr="006B3DEA">
        <w:rPr>
          <w:rtl/>
          <w:lang w:val="fr-CH"/>
        </w:rPr>
        <w:t>ترحب اللجنة بالتحسينات التي أُدخلت عل</w:t>
      </w:r>
      <w:r>
        <w:rPr>
          <w:rFonts w:hint="cs"/>
          <w:rtl/>
          <w:lang w:val="fr-CH"/>
        </w:rPr>
        <w:t>ى</w:t>
      </w:r>
      <w:r w:rsidRPr="006B3DEA">
        <w:rPr>
          <w:rtl/>
          <w:lang w:val="fr-CH"/>
        </w:rPr>
        <w:t xml:space="preserve"> </w:t>
      </w:r>
      <w:r>
        <w:rPr>
          <w:rFonts w:hint="cs"/>
          <w:rtl/>
          <w:lang w:val="fr-CH"/>
        </w:rPr>
        <w:t>ال</w:t>
      </w:r>
      <w:r w:rsidRPr="006B3DEA">
        <w:rPr>
          <w:rtl/>
          <w:lang w:val="fr-CH"/>
        </w:rPr>
        <w:t>نظام التعليم</w:t>
      </w:r>
      <w:r>
        <w:rPr>
          <w:rFonts w:hint="cs"/>
          <w:rtl/>
          <w:lang w:val="fr-CH"/>
        </w:rPr>
        <w:t>ي</w:t>
      </w:r>
      <w:r w:rsidRPr="006B3DEA">
        <w:rPr>
          <w:rtl/>
          <w:lang w:val="fr-CH"/>
        </w:rPr>
        <w:t xml:space="preserve"> منذ تقرير الدولة الطرف السابق، بما يشمل </w:t>
      </w:r>
      <w:r>
        <w:rPr>
          <w:rFonts w:hint="cs"/>
          <w:rtl/>
          <w:lang w:val="fr-CH"/>
        </w:rPr>
        <w:t xml:space="preserve">التمديد في </w:t>
      </w:r>
      <w:r w:rsidRPr="006B3DEA">
        <w:rPr>
          <w:rtl/>
          <w:lang w:val="fr-CH"/>
        </w:rPr>
        <w:t xml:space="preserve">التعليم الإلزامي والمجهودات </w:t>
      </w:r>
      <w:r>
        <w:rPr>
          <w:rFonts w:hint="cs"/>
          <w:rtl/>
          <w:lang w:val="fr-CH"/>
        </w:rPr>
        <w:t xml:space="preserve">الرامية إلى </w:t>
      </w:r>
      <w:r w:rsidRPr="006B3DEA">
        <w:rPr>
          <w:rtl/>
          <w:lang w:val="fr-CH"/>
        </w:rPr>
        <w:t>زيادة التحاق البنات بالمدارس ورفع معدلات محو الأمية واستحداث نظام التعليم قبل المدرسي والتثقيف في</w:t>
      </w:r>
      <w:r>
        <w:rPr>
          <w:rtl/>
          <w:lang w:val="fr-CH"/>
        </w:rPr>
        <w:t xml:space="preserve"> مجال حقوق الإنسان. وتقر اللجنة</w:t>
      </w:r>
      <w:r>
        <w:rPr>
          <w:rFonts w:hint="cs"/>
          <w:rtl/>
          <w:lang w:val="fr-CH"/>
        </w:rPr>
        <w:t>، على وجه الخصوص،</w:t>
      </w:r>
      <w:r w:rsidRPr="006B3DEA">
        <w:rPr>
          <w:rtl/>
          <w:lang w:val="fr-CH"/>
        </w:rPr>
        <w:t xml:space="preserve"> بالأثر الإيجابي لبرامج التحويلات النقدية المشروطة على التحاق البنات بالمدارس. بيد أن اللجنة قلقة بشأن ما يلي:</w:t>
      </w:r>
    </w:p>
    <w:p w:rsidR="009001C9" w:rsidRPr="006B3DEA" w:rsidRDefault="009001C9" w:rsidP="009001C9">
      <w:pPr>
        <w:pStyle w:val="SingleTxtGA"/>
        <w:rPr>
          <w:rtl/>
          <w:lang w:val="fr-CH"/>
        </w:rPr>
      </w:pPr>
      <w:r>
        <w:rPr>
          <w:rFonts w:hint="cs"/>
          <w:rtl/>
          <w:lang w:val="fr-CH"/>
        </w:rPr>
        <w:tab/>
      </w:r>
      <w:r>
        <w:rPr>
          <w:rtl/>
          <w:lang w:val="fr-CH"/>
        </w:rPr>
        <w:t>(أ)</w:t>
      </w:r>
      <w:r>
        <w:rPr>
          <w:rFonts w:hint="cs"/>
          <w:rtl/>
          <w:lang w:val="fr-CH"/>
        </w:rPr>
        <w:tab/>
        <w:t xml:space="preserve">عدم انتظام </w:t>
      </w:r>
      <w:r w:rsidRPr="006B3DEA">
        <w:rPr>
          <w:rtl/>
          <w:lang w:val="fr-CH"/>
        </w:rPr>
        <w:t>الالتحاق و</w:t>
      </w:r>
      <w:r>
        <w:rPr>
          <w:rFonts w:hint="cs"/>
          <w:rtl/>
          <w:lang w:val="fr-CH"/>
        </w:rPr>
        <w:t xml:space="preserve">ارتفاع </w:t>
      </w:r>
      <w:r w:rsidRPr="006B3DEA">
        <w:rPr>
          <w:rtl/>
          <w:lang w:val="fr-CH"/>
        </w:rPr>
        <w:t>معدلات الانقطاع عن الدراسة في مدارس التعليم الثانوي؛</w:t>
      </w:r>
    </w:p>
    <w:p w:rsidR="009001C9" w:rsidRPr="006B3DEA" w:rsidRDefault="009001C9" w:rsidP="009001C9">
      <w:pPr>
        <w:pStyle w:val="SingleTxtGA"/>
        <w:rPr>
          <w:rFonts w:hint="cs"/>
          <w:rtl/>
          <w:lang w:val="fr-CH"/>
        </w:rPr>
      </w:pPr>
      <w:r>
        <w:rPr>
          <w:rFonts w:hint="cs"/>
          <w:rtl/>
          <w:lang w:val="fr-CH"/>
        </w:rPr>
        <w:tab/>
      </w:r>
      <w:r>
        <w:rPr>
          <w:rtl/>
          <w:lang w:val="fr-CH"/>
        </w:rPr>
        <w:t>(ب)</w:t>
      </w:r>
      <w:r>
        <w:rPr>
          <w:rFonts w:hint="cs"/>
          <w:rtl/>
          <w:lang w:val="fr-CH"/>
        </w:rPr>
        <w:tab/>
      </w:r>
      <w:r w:rsidRPr="006B3DEA">
        <w:rPr>
          <w:rtl/>
          <w:lang w:val="fr-CH"/>
        </w:rPr>
        <w:t xml:space="preserve">الفوارق الإقليمية في جودة مدارس التعليم الثانوي وفي معدلات الالتحاق بها وغيرها من فوارق الإقليمية، </w:t>
      </w:r>
      <w:r>
        <w:rPr>
          <w:rFonts w:hint="cs"/>
          <w:rtl/>
          <w:lang w:val="fr-CH"/>
        </w:rPr>
        <w:t xml:space="preserve">ومن ثمَّ انخفاض </w:t>
      </w:r>
      <w:r w:rsidRPr="006B3DEA">
        <w:rPr>
          <w:rtl/>
          <w:lang w:val="fr-CH"/>
        </w:rPr>
        <w:t xml:space="preserve">المعدلات الصافية للالتحاق بالمدارس الثانوية </w:t>
      </w:r>
      <w:r>
        <w:rPr>
          <w:rFonts w:hint="cs"/>
          <w:rtl/>
          <w:lang w:val="fr-CH"/>
        </w:rPr>
        <w:t xml:space="preserve">انخفاضاً شديداً </w:t>
      </w:r>
      <w:r w:rsidRPr="006B3DEA">
        <w:rPr>
          <w:rtl/>
          <w:lang w:val="fr-CH"/>
        </w:rPr>
        <w:t>في المقاط</w:t>
      </w:r>
      <w:r>
        <w:rPr>
          <w:rtl/>
          <w:lang w:val="fr-CH"/>
        </w:rPr>
        <w:t>عات الشرقية الريفية</w:t>
      </w:r>
      <w:r>
        <w:rPr>
          <w:rFonts w:hint="cs"/>
          <w:rtl/>
          <w:lang w:val="fr-CH"/>
        </w:rPr>
        <w:t>؛</w:t>
      </w:r>
    </w:p>
    <w:p w:rsidR="009001C9" w:rsidRPr="006B3DEA" w:rsidRDefault="009001C9" w:rsidP="009001C9">
      <w:pPr>
        <w:pStyle w:val="SingleTxtGA"/>
        <w:rPr>
          <w:rtl/>
          <w:lang w:val="fr-CH"/>
        </w:rPr>
      </w:pPr>
      <w:r>
        <w:rPr>
          <w:rFonts w:hint="cs"/>
          <w:rtl/>
          <w:lang w:val="fr-CH"/>
        </w:rPr>
        <w:tab/>
      </w:r>
      <w:r>
        <w:rPr>
          <w:rtl/>
          <w:lang w:val="fr-CH"/>
        </w:rPr>
        <w:t>(ج)</w:t>
      </w:r>
      <w:r>
        <w:rPr>
          <w:rFonts w:hint="cs"/>
          <w:rtl/>
          <w:lang w:val="fr-CH"/>
        </w:rPr>
        <w:tab/>
        <w:t>ال</w:t>
      </w:r>
      <w:r w:rsidRPr="006B3DEA">
        <w:rPr>
          <w:rtl/>
          <w:lang w:val="fr-CH"/>
        </w:rPr>
        <w:t xml:space="preserve">تفاوتات </w:t>
      </w:r>
      <w:r>
        <w:rPr>
          <w:rFonts w:hint="cs"/>
          <w:rtl/>
          <w:lang w:val="fr-CH"/>
        </w:rPr>
        <w:t xml:space="preserve">الخطيرة </w:t>
      </w:r>
      <w:r w:rsidRPr="006B3DEA">
        <w:rPr>
          <w:rtl/>
          <w:lang w:val="fr-CH"/>
        </w:rPr>
        <w:t xml:space="preserve">بين الجنسين في المدارس الثانوية، مع </w:t>
      </w:r>
      <w:r>
        <w:rPr>
          <w:rFonts w:hint="cs"/>
          <w:rtl/>
          <w:lang w:val="fr-CH"/>
        </w:rPr>
        <w:t>انخفاض عدد ا</w:t>
      </w:r>
      <w:r w:rsidRPr="006B3DEA">
        <w:rPr>
          <w:rtl/>
          <w:lang w:val="fr-CH"/>
        </w:rPr>
        <w:t xml:space="preserve">لفتيات </w:t>
      </w:r>
      <w:r>
        <w:rPr>
          <w:rFonts w:hint="cs"/>
          <w:rtl/>
          <w:lang w:val="fr-CH"/>
        </w:rPr>
        <w:t xml:space="preserve">المسجلات </w:t>
      </w:r>
      <w:r w:rsidRPr="006B3DEA">
        <w:rPr>
          <w:rtl/>
          <w:lang w:val="fr-CH"/>
        </w:rPr>
        <w:t>بالمدارس الثانوية؛</w:t>
      </w:r>
    </w:p>
    <w:p w:rsidR="009001C9" w:rsidRPr="00024CB0" w:rsidRDefault="009001C9" w:rsidP="009001C9">
      <w:pPr>
        <w:pStyle w:val="SingleTxtGA"/>
        <w:rPr>
          <w:spacing w:val="4"/>
          <w:rtl/>
          <w:lang w:val="fr-CH"/>
        </w:rPr>
      </w:pPr>
      <w:r w:rsidRPr="00024CB0">
        <w:rPr>
          <w:rFonts w:hint="cs"/>
          <w:spacing w:val="4"/>
          <w:rtl/>
          <w:lang w:val="fr-CH"/>
        </w:rPr>
        <w:tab/>
      </w:r>
      <w:r w:rsidRPr="00024CB0">
        <w:rPr>
          <w:spacing w:val="4"/>
          <w:rtl/>
          <w:lang w:val="fr-CH"/>
        </w:rPr>
        <w:t>(د)</w:t>
      </w:r>
      <w:r w:rsidRPr="00024CB0">
        <w:rPr>
          <w:rFonts w:hint="cs"/>
          <w:spacing w:val="4"/>
          <w:rtl/>
          <w:lang w:val="fr-CH"/>
        </w:rPr>
        <w:tab/>
        <w:t>ال</w:t>
      </w:r>
      <w:r w:rsidRPr="00024CB0">
        <w:rPr>
          <w:spacing w:val="4"/>
          <w:rtl/>
          <w:lang w:val="fr-CH"/>
        </w:rPr>
        <w:t xml:space="preserve">انتشار </w:t>
      </w:r>
      <w:r w:rsidRPr="00024CB0">
        <w:rPr>
          <w:rFonts w:hint="cs"/>
          <w:spacing w:val="4"/>
          <w:rtl/>
          <w:lang w:val="fr-CH"/>
        </w:rPr>
        <w:t>ال</w:t>
      </w:r>
      <w:r w:rsidRPr="00024CB0">
        <w:rPr>
          <w:spacing w:val="4"/>
          <w:rtl/>
          <w:lang w:val="fr-CH"/>
        </w:rPr>
        <w:t>واسع للعنف في المدارس،</w:t>
      </w:r>
      <w:r>
        <w:rPr>
          <w:spacing w:val="4"/>
          <w:rtl/>
          <w:lang w:val="fr-CH"/>
        </w:rPr>
        <w:t xml:space="preserve"> بدءاً من العنف اللفظي وانتهاء</w:t>
      </w:r>
      <w:r>
        <w:rPr>
          <w:rFonts w:hint="cs"/>
          <w:spacing w:val="4"/>
          <w:rtl/>
          <w:lang w:val="fr-CH"/>
        </w:rPr>
        <w:t>ً</w:t>
      </w:r>
      <w:r w:rsidRPr="00024CB0">
        <w:rPr>
          <w:spacing w:val="4"/>
          <w:rtl/>
          <w:lang w:val="fr-CH"/>
        </w:rPr>
        <w:t xml:space="preserve"> بالعنف البدني؛</w:t>
      </w:r>
    </w:p>
    <w:p w:rsidR="009001C9" w:rsidRPr="006B3DEA" w:rsidRDefault="009001C9" w:rsidP="009001C9">
      <w:pPr>
        <w:pStyle w:val="SingleTxtGA"/>
        <w:rPr>
          <w:rtl/>
          <w:lang w:val="fr-CH"/>
        </w:rPr>
      </w:pPr>
      <w:r>
        <w:rPr>
          <w:rFonts w:hint="cs"/>
          <w:rtl/>
          <w:lang w:val="fr-CH"/>
        </w:rPr>
        <w:tab/>
      </w:r>
      <w:r>
        <w:rPr>
          <w:rtl/>
          <w:lang w:val="fr-CH"/>
        </w:rPr>
        <w:t>(ه</w:t>
      </w:r>
      <w:r>
        <w:rPr>
          <w:rFonts w:hint="cs"/>
          <w:rtl/>
          <w:lang w:val="fr-CH"/>
        </w:rPr>
        <w:t>‍(</w:t>
      </w:r>
      <w:r>
        <w:rPr>
          <w:rFonts w:hint="cs"/>
          <w:rtl/>
          <w:lang w:val="fr-CH"/>
        </w:rPr>
        <w:tab/>
        <w:t>ال</w:t>
      </w:r>
      <w:r w:rsidRPr="006B3DEA">
        <w:rPr>
          <w:rtl/>
          <w:lang w:val="fr-CH"/>
        </w:rPr>
        <w:t xml:space="preserve">تكاليف </w:t>
      </w:r>
      <w:r>
        <w:rPr>
          <w:rFonts w:hint="cs"/>
          <w:rtl/>
          <w:lang w:val="fr-CH"/>
        </w:rPr>
        <w:t>ال</w:t>
      </w:r>
      <w:r w:rsidRPr="006B3DEA">
        <w:rPr>
          <w:rtl/>
          <w:lang w:val="fr-CH"/>
        </w:rPr>
        <w:t>خفية في التعليم، من قبيل فرض رسوم لاجتياز الامتحانات و</w:t>
      </w:r>
      <w:r>
        <w:rPr>
          <w:rFonts w:hint="cs"/>
          <w:rtl/>
          <w:lang w:val="fr-CH"/>
        </w:rPr>
        <w:t>رداءة</w:t>
      </w:r>
      <w:r w:rsidRPr="006B3DEA">
        <w:rPr>
          <w:rtl/>
          <w:lang w:val="fr-CH"/>
        </w:rPr>
        <w:t xml:space="preserve"> التعليم، مما </w:t>
      </w:r>
      <w:r>
        <w:rPr>
          <w:rFonts w:hint="cs"/>
          <w:rtl/>
          <w:lang w:val="fr-CH"/>
        </w:rPr>
        <w:t>يفضي إلى</w:t>
      </w:r>
      <w:r w:rsidRPr="006B3DEA">
        <w:rPr>
          <w:rtl/>
          <w:lang w:val="fr-CH"/>
        </w:rPr>
        <w:t xml:space="preserve"> ارتفاع معدلات </w:t>
      </w:r>
      <w:r>
        <w:rPr>
          <w:rFonts w:hint="cs"/>
          <w:rtl/>
          <w:lang w:val="fr-CH"/>
        </w:rPr>
        <w:t>ا</w:t>
      </w:r>
      <w:r w:rsidRPr="006B3DEA">
        <w:rPr>
          <w:rtl/>
          <w:lang w:val="fr-CH"/>
        </w:rPr>
        <w:t>لالتحاق بالدروس الخصوصية خارج المدرسة؛</w:t>
      </w:r>
    </w:p>
    <w:p w:rsidR="009001C9" w:rsidRPr="00024CB0" w:rsidRDefault="009001C9" w:rsidP="009001C9">
      <w:pPr>
        <w:pStyle w:val="SingleTxtGA"/>
        <w:rPr>
          <w:spacing w:val="-2"/>
          <w:rtl/>
          <w:lang w:val="fr-CH"/>
        </w:rPr>
      </w:pPr>
      <w:r w:rsidRPr="00024CB0">
        <w:rPr>
          <w:rFonts w:hint="cs"/>
          <w:spacing w:val="-2"/>
          <w:rtl/>
          <w:lang w:val="fr-CH"/>
        </w:rPr>
        <w:tab/>
      </w:r>
      <w:r w:rsidRPr="00024CB0">
        <w:rPr>
          <w:spacing w:val="-2"/>
          <w:rtl/>
          <w:lang w:val="fr-CH"/>
        </w:rPr>
        <w:t>(و)</w:t>
      </w:r>
      <w:r w:rsidRPr="00024CB0">
        <w:rPr>
          <w:rFonts w:hint="cs"/>
          <w:spacing w:val="-2"/>
          <w:rtl/>
          <w:lang w:val="fr-CH"/>
        </w:rPr>
        <w:tab/>
      </w:r>
      <w:r w:rsidRPr="00024CB0">
        <w:rPr>
          <w:spacing w:val="-2"/>
          <w:rtl/>
          <w:lang w:val="fr-CH"/>
        </w:rPr>
        <w:t>عدم وجود نظام لرصد وصول جميع المجموعات العرقية إلى التعليم، بما في ذلك أطفال الغجر وعدم وجود تقارير عن المشاركة المحدودة لأطفال الغجر في التعليم النظامي؛</w:t>
      </w:r>
    </w:p>
    <w:p w:rsidR="009001C9" w:rsidRPr="00024CB0" w:rsidRDefault="009001C9" w:rsidP="009001C9">
      <w:pPr>
        <w:pStyle w:val="SingleTxtGA"/>
        <w:rPr>
          <w:spacing w:val="-6"/>
          <w:rtl/>
          <w:lang w:val="fr-CH"/>
        </w:rPr>
      </w:pPr>
      <w:r w:rsidRPr="00024CB0">
        <w:rPr>
          <w:rFonts w:hint="cs"/>
          <w:spacing w:val="-6"/>
          <w:rtl/>
          <w:lang w:val="fr-CH"/>
        </w:rPr>
        <w:tab/>
      </w:r>
      <w:r w:rsidRPr="00024CB0">
        <w:rPr>
          <w:spacing w:val="-6"/>
          <w:rtl/>
          <w:lang w:val="fr-CH"/>
        </w:rPr>
        <w:t>(ز)</w:t>
      </w:r>
      <w:r w:rsidRPr="00024CB0">
        <w:rPr>
          <w:rFonts w:hint="cs"/>
          <w:spacing w:val="-6"/>
          <w:rtl/>
          <w:lang w:val="fr-CH"/>
        </w:rPr>
        <w:tab/>
      </w:r>
      <w:r w:rsidRPr="00024CB0">
        <w:rPr>
          <w:spacing w:val="-6"/>
          <w:rtl/>
          <w:lang w:val="fr-CH"/>
        </w:rPr>
        <w:t>عدم إتاحة التعليم بلغات أخرى غير التركية أو لغات الأقليات المعترف بها، مما</w:t>
      </w:r>
      <w:r w:rsidRPr="00024CB0">
        <w:rPr>
          <w:rFonts w:hint="cs"/>
          <w:spacing w:val="-6"/>
          <w:rtl/>
          <w:lang w:val="fr-CH"/>
        </w:rPr>
        <w:t> </w:t>
      </w:r>
      <w:r>
        <w:rPr>
          <w:rFonts w:hint="cs"/>
          <w:spacing w:val="-6"/>
          <w:rtl/>
          <w:lang w:val="fr-CH"/>
        </w:rPr>
        <w:t>يثير</w:t>
      </w:r>
      <w:r w:rsidRPr="00024CB0">
        <w:rPr>
          <w:spacing w:val="-6"/>
          <w:rtl/>
          <w:lang w:val="fr-CH"/>
        </w:rPr>
        <w:t xml:space="preserve"> صعوبات تعليمية بالنسبة لأطفال الأقليات غير المعترف بها الذين ليست التركية لغتهم الأم.</w:t>
      </w:r>
    </w:p>
    <w:p w:rsidR="009001C9" w:rsidRPr="00D150A6" w:rsidRDefault="009001C9" w:rsidP="009001C9">
      <w:pPr>
        <w:pStyle w:val="SingleTxtGA"/>
        <w:rPr>
          <w:b/>
          <w:bCs/>
          <w:rtl/>
          <w:lang w:val="fr-CH"/>
        </w:rPr>
      </w:pPr>
      <w:r w:rsidRPr="00035AE8">
        <w:rPr>
          <w:rtl/>
          <w:lang w:val="fr-CH"/>
        </w:rPr>
        <w:t>59</w:t>
      </w:r>
      <w:r>
        <w:rPr>
          <w:rtl/>
          <w:lang w:val="fr-CH"/>
        </w:rPr>
        <w:t>-</w:t>
      </w:r>
      <w:r>
        <w:rPr>
          <w:rFonts w:hint="cs"/>
          <w:rtl/>
          <w:lang w:val="fr-CH"/>
        </w:rPr>
        <w:tab/>
      </w:r>
      <w:r w:rsidRPr="00D150A6">
        <w:rPr>
          <w:b/>
          <w:bCs/>
          <w:rtl/>
          <w:lang w:val="fr-CH"/>
        </w:rPr>
        <w:t>توصي اللجنة الدولة الطرف بما يلي:</w:t>
      </w:r>
    </w:p>
    <w:p w:rsidR="009001C9" w:rsidRPr="00D150A6" w:rsidRDefault="009001C9" w:rsidP="009001C9">
      <w:pPr>
        <w:pStyle w:val="SingleTxtGA"/>
        <w:rPr>
          <w:b/>
          <w:bCs/>
          <w:rtl/>
          <w:lang w:val="fr-CH"/>
        </w:rPr>
      </w:pPr>
      <w:r w:rsidRPr="00D150A6">
        <w:rPr>
          <w:rFonts w:hint="cs"/>
          <w:b/>
          <w:bCs/>
          <w:rtl/>
          <w:lang w:val="fr-CH"/>
        </w:rPr>
        <w:tab/>
      </w:r>
      <w:r w:rsidRPr="00D150A6">
        <w:rPr>
          <w:b/>
          <w:bCs/>
          <w:rtl/>
          <w:lang w:val="fr-CH"/>
        </w:rPr>
        <w:t>(أ‌)</w:t>
      </w:r>
      <w:r w:rsidRPr="00D150A6">
        <w:rPr>
          <w:b/>
          <w:bCs/>
          <w:rtl/>
          <w:lang w:val="fr-CH"/>
        </w:rPr>
        <w:tab/>
        <w:t>مواصلة تعزيز رصدها لمعدلات الالتحاق بالمدارس ومعدلات الانقطاع عن الدراسة؛</w:t>
      </w:r>
    </w:p>
    <w:p w:rsidR="009001C9" w:rsidRPr="00D150A6" w:rsidRDefault="009001C9" w:rsidP="009001C9">
      <w:pPr>
        <w:pStyle w:val="SingleTxtGA"/>
        <w:rPr>
          <w:b/>
          <w:bCs/>
          <w:rtl/>
          <w:lang w:val="fr-CH"/>
        </w:rPr>
      </w:pPr>
      <w:r w:rsidRPr="00D150A6">
        <w:rPr>
          <w:rFonts w:hint="cs"/>
          <w:b/>
          <w:bCs/>
          <w:rtl/>
          <w:lang w:val="fr-CH"/>
        </w:rPr>
        <w:tab/>
      </w:r>
      <w:r w:rsidRPr="00D150A6">
        <w:rPr>
          <w:b/>
          <w:bCs/>
          <w:rtl/>
          <w:lang w:val="fr-CH"/>
        </w:rPr>
        <w:t>(ب)</w:t>
      </w:r>
      <w:r w:rsidRPr="00D150A6">
        <w:rPr>
          <w:rFonts w:hint="cs"/>
          <w:b/>
          <w:bCs/>
          <w:rtl/>
          <w:lang w:val="fr-CH"/>
        </w:rPr>
        <w:tab/>
      </w:r>
      <w:r w:rsidRPr="00D150A6">
        <w:rPr>
          <w:b/>
          <w:bCs/>
          <w:rtl/>
          <w:lang w:val="fr-CH"/>
        </w:rPr>
        <w:t xml:space="preserve">زيادة التركيز على تحسين جودة التعليم والالتحاق بالمدارس في </w:t>
      </w:r>
      <w:r>
        <w:rPr>
          <w:rFonts w:hint="cs"/>
          <w:b/>
          <w:bCs/>
          <w:rtl/>
          <w:lang w:val="fr-CH"/>
        </w:rPr>
        <w:t xml:space="preserve">المناطق </w:t>
      </w:r>
      <w:r w:rsidRPr="00D150A6">
        <w:rPr>
          <w:b/>
          <w:bCs/>
          <w:rtl/>
          <w:lang w:val="fr-CH"/>
        </w:rPr>
        <w:t xml:space="preserve">الريفية والمحرومة </w:t>
      </w:r>
      <w:r>
        <w:rPr>
          <w:rFonts w:hint="cs"/>
          <w:b/>
          <w:bCs/>
          <w:rtl/>
          <w:lang w:val="fr-CH"/>
        </w:rPr>
        <w:t xml:space="preserve">من الأقاليم </w:t>
      </w:r>
      <w:r w:rsidRPr="00D150A6">
        <w:rPr>
          <w:b/>
          <w:bCs/>
          <w:rtl/>
          <w:lang w:val="fr-CH"/>
        </w:rPr>
        <w:t>الشرقية؛</w:t>
      </w:r>
    </w:p>
    <w:p w:rsidR="009001C9" w:rsidRPr="00D150A6" w:rsidRDefault="009001C9" w:rsidP="009001C9">
      <w:pPr>
        <w:pStyle w:val="SingleTxtGA"/>
        <w:rPr>
          <w:b/>
          <w:bCs/>
          <w:rtl/>
          <w:lang w:val="fr-CH"/>
        </w:rPr>
      </w:pPr>
      <w:r w:rsidRPr="00D150A6">
        <w:rPr>
          <w:rFonts w:hint="cs"/>
          <w:b/>
          <w:bCs/>
          <w:rtl/>
          <w:lang w:val="fr-CH"/>
        </w:rPr>
        <w:tab/>
      </w:r>
      <w:r w:rsidRPr="00D150A6">
        <w:rPr>
          <w:b/>
          <w:bCs/>
          <w:rtl/>
          <w:lang w:val="fr-CH"/>
        </w:rPr>
        <w:t>(ج‌)</w:t>
      </w:r>
      <w:r w:rsidRPr="00D150A6">
        <w:rPr>
          <w:b/>
          <w:bCs/>
          <w:rtl/>
          <w:lang w:val="fr-CH"/>
        </w:rPr>
        <w:tab/>
        <w:t>زيادة التركيز على التحاق الفتيات بالمدارس وحصولهن على شهادات في جميع مستويات التعليم، رصد ومعالجة الأسباب الجذرية لعدم التحاق الفتيات بالمدارس؛</w:t>
      </w:r>
    </w:p>
    <w:p w:rsidR="009001C9" w:rsidRPr="00D150A6" w:rsidRDefault="009001C9" w:rsidP="009001C9">
      <w:pPr>
        <w:pStyle w:val="SingleTxtGA"/>
        <w:rPr>
          <w:b/>
          <w:bCs/>
          <w:rtl/>
          <w:lang w:val="fr-CH"/>
        </w:rPr>
      </w:pPr>
      <w:r w:rsidRPr="00D150A6">
        <w:rPr>
          <w:rFonts w:hint="cs"/>
          <w:b/>
          <w:bCs/>
          <w:rtl/>
          <w:lang w:val="fr-CH"/>
        </w:rPr>
        <w:tab/>
      </w:r>
      <w:r w:rsidRPr="00D150A6">
        <w:rPr>
          <w:b/>
          <w:bCs/>
          <w:rtl/>
          <w:lang w:val="fr-CH"/>
        </w:rPr>
        <w:t>(د)</w:t>
      </w:r>
      <w:r w:rsidRPr="00D150A6">
        <w:rPr>
          <w:rFonts w:hint="cs"/>
          <w:b/>
          <w:bCs/>
          <w:rtl/>
          <w:lang w:val="fr-CH"/>
        </w:rPr>
        <w:tab/>
      </w:r>
      <w:r w:rsidRPr="00D150A6">
        <w:rPr>
          <w:b/>
          <w:bCs/>
          <w:rtl/>
          <w:lang w:val="fr-CH"/>
        </w:rPr>
        <w:t xml:space="preserve">دعم برامجها بشأن العنف في المدارس، بما في ذلك الالتزام القوي بحظر العقوبة البدنية وتشجيع روح اللاعنف بين الأطفال؛ </w:t>
      </w:r>
    </w:p>
    <w:p w:rsidR="009001C9" w:rsidRPr="00D150A6" w:rsidRDefault="009001C9" w:rsidP="009001C9">
      <w:pPr>
        <w:pStyle w:val="SingleTxtGA"/>
        <w:rPr>
          <w:b/>
          <w:bCs/>
          <w:rtl/>
          <w:lang w:val="fr-CH"/>
        </w:rPr>
      </w:pPr>
      <w:r w:rsidRPr="00D150A6">
        <w:rPr>
          <w:rFonts w:hint="cs"/>
          <w:b/>
          <w:bCs/>
          <w:rtl/>
          <w:lang w:val="fr-CH"/>
        </w:rPr>
        <w:tab/>
      </w:r>
      <w:r w:rsidRPr="00D150A6">
        <w:rPr>
          <w:b/>
          <w:bCs/>
          <w:rtl/>
          <w:lang w:val="fr-CH"/>
        </w:rPr>
        <w:t>(ه</w:t>
      </w:r>
      <w:r w:rsidRPr="00D150A6">
        <w:rPr>
          <w:rFonts w:hint="cs"/>
          <w:b/>
          <w:bCs/>
          <w:rtl/>
          <w:lang w:val="fr-CH"/>
        </w:rPr>
        <w:t>‍(</w:t>
      </w:r>
      <w:r w:rsidRPr="00D150A6">
        <w:rPr>
          <w:rFonts w:hint="cs"/>
          <w:b/>
          <w:bCs/>
          <w:rtl/>
          <w:lang w:val="fr-CH"/>
        </w:rPr>
        <w:tab/>
      </w:r>
      <w:r w:rsidRPr="00D150A6">
        <w:rPr>
          <w:b/>
          <w:bCs/>
          <w:rtl/>
          <w:lang w:val="fr-CH"/>
        </w:rPr>
        <w:t>إلغاء الرسوم غير الظاهرة أو الإضافية في النظام المدرسي لضمان التحاق جميع الأطفال به وتمتعهم بالنتائج المدرسية وتحقيقهم لها، بغض النظر عن الأوضاع المالية؛</w:t>
      </w:r>
    </w:p>
    <w:p w:rsidR="009001C9" w:rsidRPr="00F80B9B" w:rsidRDefault="009001C9" w:rsidP="009001C9">
      <w:pPr>
        <w:pStyle w:val="SingleTxtGA"/>
        <w:rPr>
          <w:b/>
          <w:bCs/>
          <w:spacing w:val="-4"/>
          <w:rtl/>
          <w:lang w:val="fr-CH"/>
        </w:rPr>
      </w:pPr>
      <w:r w:rsidRPr="00F80B9B">
        <w:rPr>
          <w:rFonts w:hint="cs"/>
          <w:b/>
          <w:bCs/>
          <w:spacing w:val="-4"/>
          <w:rtl/>
          <w:lang w:val="fr-CH"/>
        </w:rPr>
        <w:tab/>
      </w:r>
      <w:r w:rsidRPr="00F80B9B">
        <w:rPr>
          <w:b/>
          <w:bCs/>
          <w:spacing w:val="-4"/>
          <w:rtl/>
          <w:lang w:val="fr-CH"/>
        </w:rPr>
        <w:t>(و)</w:t>
      </w:r>
      <w:r w:rsidRPr="00F80B9B">
        <w:rPr>
          <w:rFonts w:hint="cs"/>
          <w:b/>
          <w:bCs/>
          <w:spacing w:val="-4"/>
          <w:rtl/>
          <w:lang w:val="fr-CH"/>
        </w:rPr>
        <w:tab/>
      </w:r>
      <w:r w:rsidRPr="00F80B9B">
        <w:rPr>
          <w:b/>
          <w:bCs/>
          <w:spacing w:val="-4"/>
          <w:rtl/>
          <w:lang w:val="fr-CH"/>
        </w:rPr>
        <w:t>وضع نظام رصد شامل لتقييم وصول أطفال الأقليات العرقية إلى المدارس؛</w:t>
      </w:r>
    </w:p>
    <w:p w:rsidR="009001C9" w:rsidRPr="00D150A6" w:rsidRDefault="009001C9" w:rsidP="009001C9">
      <w:pPr>
        <w:pStyle w:val="SingleTxtGA"/>
        <w:rPr>
          <w:b/>
          <w:bCs/>
          <w:rtl/>
          <w:lang w:val="fr-CH"/>
        </w:rPr>
      </w:pPr>
      <w:r w:rsidRPr="00D150A6">
        <w:rPr>
          <w:rFonts w:hint="cs"/>
          <w:b/>
          <w:bCs/>
          <w:rtl/>
          <w:lang w:val="fr-CH"/>
        </w:rPr>
        <w:tab/>
      </w:r>
      <w:r w:rsidRPr="00D150A6">
        <w:rPr>
          <w:b/>
          <w:bCs/>
          <w:rtl/>
          <w:lang w:val="fr-CH"/>
        </w:rPr>
        <w:t>(ز)</w:t>
      </w:r>
      <w:r w:rsidRPr="00D150A6">
        <w:rPr>
          <w:rFonts w:hint="cs"/>
          <w:b/>
          <w:bCs/>
          <w:rtl/>
          <w:lang w:val="fr-CH"/>
        </w:rPr>
        <w:tab/>
      </w:r>
      <w:r w:rsidRPr="00D150A6">
        <w:rPr>
          <w:b/>
          <w:bCs/>
          <w:rtl/>
          <w:lang w:val="fr-CH"/>
        </w:rPr>
        <w:t>النظر في سبل تقديم تعليم بلغات أخرى غير التركية، لا</w:t>
      </w:r>
      <w:r w:rsidRPr="00D150A6">
        <w:rPr>
          <w:rFonts w:hint="cs"/>
          <w:b/>
          <w:bCs/>
          <w:rtl/>
          <w:lang w:val="fr-CH"/>
        </w:rPr>
        <w:t> </w:t>
      </w:r>
      <w:r w:rsidRPr="00D150A6">
        <w:rPr>
          <w:b/>
          <w:bCs/>
          <w:rtl/>
          <w:lang w:val="fr-CH"/>
        </w:rPr>
        <w:t>سيما في المدارس الابتدائية في مناطق يشيع فيها تكلم لغات أخرى بالإضافة إلى ال</w:t>
      </w:r>
      <w:r>
        <w:rPr>
          <w:rFonts w:hint="cs"/>
          <w:b/>
          <w:bCs/>
          <w:rtl/>
          <w:lang w:val="fr-CH"/>
        </w:rPr>
        <w:t>ت</w:t>
      </w:r>
      <w:r w:rsidRPr="00D150A6">
        <w:rPr>
          <w:b/>
          <w:bCs/>
          <w:rtl/>
          <w:lang w:val="fr-CH"/>
        </w:rPr>
        <w:t>ركية.</w:t>
      </w:r>
    </w:p>
    <w:p w:rsidR="009001C9" w:rsidRPr="006B3DEA" w:rsidRDefault="009001C9" w:rsidP="009001C9">
      <w:pPr>
        <w:pStyle w:val="H1GA"/>
        <w:rPr>
          <w:rtl/>
          <w:lang w:val="fr-CH"/>
        </w:rPr>
      </w:pPr>
      <w:r>
        <w:rPr>
          <w:rFonts w:hint="cs"/>
          <w:rtl/>
          <w:lang w:val="fr-CH"/>
        </w:rPr>
        <w:tab/>
      </w:r>
      <w:r w:rsidRPr="006B3DEA">
        <w:rPr>
          <w:rtl/>
          <w:lang w:val="fr-CH"/>
        </w:rPr>
        <w:t>ح</w:t>
      </w:r>
      <w:r>
        <w:rPr>
          <w:rtl/>
          <w:lang w:val="fr-CH"/>
        </w:rPr>
        <w:t>اء-</w:t>
      </w:r>
      <w:r>
        <w:rPr>
          <w:rFonts w:hint="cs"/>
          <w:rtl/>
          <w:lang w:val="fr-CH"/>
        </w:rPr>
        <w:tab/>
      </w:r>
      <w:r>
        <w:rPr>
          <w:rtl/>
          <w:lang w:val="fr-CH"/>
        </w:rPr>
        <w:t xml:space="preserve">تدابير </w:t>
      </w:r>
      <w:r>
        <w:rPr>
          <w:rFonts w:hint="cs"/>
          <w:rtl/>
          <w:lang w:val="fr-CH"/>
        </w:rPr>
        <w:t>ال</w:t>
      </w:r>
      <w:r>
        <w:rPr>
          <w:rtl/>
          <w:lang w:val="fr-CH"/>
        </w:rPr>
        <w:t xml:space="preserve">حماية </w:t>
      </w:r>
      <w:r>
        <w:rPr>
          <w:rFonts w:hint="cs"/>
          <w:rtl/>
          <w:lang w:val="fr-CH"/>
        </w:rPr>
        <w:t>ال</w:t>
      </w:r>
      <w:r>
        <w:rPr>
          <w:rtl/>
          <w:lang w:val="fr-CH"/>
        </w:rPr>
        <w:t>خاصة (</w:t>
      </w:r>
      <w:r w:rsidRPr="006B3DEA">
        <w:rPr>
          <w:rtl/>
          <w:lang w:val="fr-CH"/>
        </w:rPr>
        <w:t xml:space="preserve">المواد </w:t>
      </w:r>
      <w:r w:rsidRPr="00035AE8">
        <w:rPr>
          <w:rtl/>
          <w:lang w:val="fr-CH"/>
        </w:rPr>
        <w:t>22</w:t>
      </w:r>
      <w:r w:rsidRPr="006B3DEA">
        <w:rPr>
          <w:rtl/>
          <w:lang w:val="fr-CH"/>
        </w:rPr>
        <w:t xml:space="preserve"> و</w:t>
      </w:r>
      <w:r w:rsidRPr="00035AE8">
        <w:rPr>
          <w:rtl/>
          <w:lang w:val="fr-CH"/>
        </w:rPr>
        <w:t>30</w:t>
      </w:r>
      <w:r w:rsidRPr="006B3DEA">
        <w:rPr>
          <w:rtl/>
          <w:lang w:val="fr-CH"/>
        </w:rPr>
        <w:t xml:space="preserve"> و</w:t>
      </w:r>
      <w:r w:rsidRPr="00035AE8">
        <w:rPr>
          <w:rtl/>
          <w:lang w:val="fr-CH"/>
        </w:rPr>
        <w:t>38</w:t>
      </w:r>
      <w:r w:rsidRPr="006B3DEA">
        <w:rPr>
          <w:rtl/>
          <w:lang w:val="fr-CH"/>
        </w:rPr>
        <w:t xml:space="preserve"> و</w:t>
      </w:r>
      <w:r w:rsidRPr="00035AE8">
        <w:rPr>
          <w:rtl/>
          <w:lang w:val="fr-CH"/>
        </w:rPr>
        <w:t>39</w:t>
      </w:r>
      <w:r w:rsidRPr="006B3DEA">
        <w:rPr>
          <w:rtl/>
          <w:lang w:val="fr-CH"/>
        </w:rPr>
        <w:t xml:space="preserve"> و</w:t>
      </w:r>
      <w:r w:rsidRPr="00035AE8">
        <w:rPr>
          <w:rtl/>
          <w:lang w:val="fr-CH"/>
        </w:rPr>
        <w:t>40</w:t>
      </w:r>
      <w:r w:rsidRPr="006B3DEA">
        <w:rPr>
          <w:rtl/>
          <w:lang w:val="fr-CH"/>
        </w:rPr>
        <w:t xml:space="preserve"> و</w:t>
      </w:r>
      <w:r w:rsidRPr="00035AE8">
        <w:rPr>
          <w:rtl/>
          <w:lang w:val="fr-CH"/>
        </w:rPr>
        <w:t>37</w:t>
      </w:r>
      <w:r w:rsidRPr="006B3DEA">
        <w:rPr>
          <w:rtl/>
          <w:lang w:val="fr-CH"/>
        </w:rPr>
        <w:t xml:space="preserve"> من الفقرة</w:t>
      </w:r>
      <w:r>
        <w:rPr>
          <w:rFonts w:hint="cs"/>
          <w:rtl/>
          <w:lang w:val="fr-CH"/>
        </w:rPr>
        <w:t> </w:t>
      </w:r>
      <w:r>
        <w:rPr>
          <w:rtl/>
          <w:lang w:val="fr-CH"/>
        </w:rPr>
        <w:t>(ب) إلى الفقرة (د) و</w:t>
      </w:r>
      <w:r w:rsidRPr="00035AE8">
        <w:rPr>
          <w:rtl/>
          <w:lang w:val="fr-CH"/>
        </w:rPr>
        <w:t>32</w:t>
      </w:r>
      <w:r w:rsidRPr="006B3DEA">
        <w:rPr>
          <w:rtl/>
          <w:lang w:val="fr-CH"/>
        </w:rPr>
        <w:t>-</w:t>
      </w:r>
      <w:r w:rsidRPr="00035AE8">
        <w:rPr>
          <w:rtl/>
          <w:lang w:val="fr-CH"/>
        </w:rPr>
        <w:t>36</w:t>
      </w:r>
      <w:r w:rsidRPr="006B3DEA">
        <w:rPr>
          <w:rtl/>
          <w:lang w:val="fr-CH"/>
        </w:rPr>
        <w:t xml:space="preserve"> من الاتفاقية)</w:t>
      </w:r>
    </w:p>
    <w:p w:rsidR="009001C9" w:rsidRPr="006B3DEA" w:rsidRDefault="009001C9" w:rsidP="009001C9">
      <w:pPr>
        <w:pStyle w:val="H23GA"/>
        <w:rPr>
          <w:rtl/>
          <w:lang w:val="fr-CH"/>
        </w:rPr>
      </w:pPr>
      <w:r>
        <w:rPr>
          <w:rFonts w:hint="cs"/>
          <w:rtl/>
          <w:lang w:val="fr-CH"/>
        </w:rPr>
        <w:tab/>
      </w:r>
      <w:r>
        <w:rPr>
          <w:rFonts w:hint="cs"/>
          <w:rtl/>
          <w:lang w:val="fr-CH"/>
        </w:rPr>
        <w:tab/>
      </w:r>
      <w:r w:rsidRPr="006B3DEA">
        <w:rPr>
          <w:rtl/>
          <w:lang w:val="fr-CH"/>
        </w:rPr>
        <w:t>طلب اللجوء والأطفال اللاجئون</w:t>
      </w:r>
    </w:p>
    <w:p w:rsidR="009001C9" w:rsidRPr="00C16D9D" w:rsidRDefault="009001C9" w:rsidP="009001C9">
      <w:pPr>
        <w:pStyle w:val="SingleTxtGA"/>
        <w:rPr>
          <w:spacing w:val="-2"/>
          <w:rtl/>
          <w:lang w:val="fr-CH"/>
        </w:rPr>
      </w:pPr>
      <w:r w:rsidRPr="00C16D9D">
        <w:rPr>
          <w:spacing w:val="-2"/>
          <w:rtl/>
          <w:lang w:val="fr-CH"/>
        </w:rPr>
        <w:t>60-</w:t>
      </w:r>
      <w:r w:rsidRPr="00C16D9D">
        <w:rPr>
          <w:rFonts w:hint="cs"/>
          <w:spacing w:val="-2"/>
          <w:rtl/>
          <w:lang w:val="fr-CH"/>
        </w:rPr>
        <w:tab/>
      </w:r>
      <w:r w:rsidRPr="00C16D9D">
        <w:rPr>
          <w:spacing w:val="-2"/>
          <w:rtl/>
          <w:lang w:val="fr-CH"/>
        </w:rPr>
        <w:t xml:space="preserve">تلاحظ اللجنة أن القانون رقم 5510 الذي سن في عام 2008، يشمل الأشخاص عديمي الجنسية وطالبي اللجوء داخل نطاق نظام التأمين الصحي الشامل والتأمين الاجتماعي. بيد أن اللجنة </w:t>
      </w:r>
      <w:r w:rsidRPr="00C16D9D">
        <w:rPr>
          <w:rFonts w:hint="cs"/>
          <w:spacing w:val="-2"/>
          <w:rtl/>
          <w:lang w:val="fr-CH"/>
        </w:rPr>
        <w:t xml:space="preserve">تعيد </w:t>
      </w:r>
      <w:r w:rsidRPr="00C16D9D">
        <w:rPr>
          <w:spacing w:val="-2"/>
          <w:rtl/>
          <w:lang w:val="fr-CH"/>
        </w:rPr>
        <w:t>الإعراب عن قلقها بشأن التقييدات الجغرافية على الاتفاقية الخاصة بوضع اللاجئين لعام 1951، التي يُمنح بموجبها مركز اللاجئ لطالبي اللجوء الوافدين من البلدان الأوروبية فقط، مما يقوض حماية الأطفال اللاجئين القادمين من الدول غير الأوروبية. واللجنة قلقة أيضاً بشأن التقارير التي تفيد أن الأطفال اللاجئين والأطفال طالبي اللجوء يواجهون العديد من الصعوبات، بما يشمل الحصول على رخصة الإقامة</w:t>
      </w:r>
      <w:r w:rsidRPr="00C16D9D">
        <w:rPr>
          <w:rFonts w:hint="cs"/>
          <w:spacing w:val="-2"/>
          <w:rtl/>
          <w:lang w:val="fr-CH"/>
        </w:rPr>
        <w:t xml:space="preserve"> </w:t>
      </w:r>
      <w:r w:rsidRPr="00C16D9D">
        <w:rPr>
          <w:spacing w:val="-2"/>
          <w:rtl/>
          <w:lang w:val="fr-CH"/>
        </w:rPr>
        <w:t>- وهي ضرورية للحصول على المساعدة الأساسية، من قبيل الصحة والتعليم واحتجاز الأطفال مع البالغين وعدم توفير مترجمين فوريين ليتمكن الأطفال اللاجئون والأطفال طالبو اللجوء من الإفصاح عن أوضاعهم المقلقة.</w:t>
      </w:r>
    </w:p>
    <w:p w:rsidR="009001C9" w:rsidRPr="00F80B9B" w:rsidRDefault="009001C9" w:rsidP="009001C9">
      <w:pPr>
        <w:pStyle w:val="SingleTxtGA"/>
        <w:rPr>
          <w:b/>
          <w:bCs/>
          <w:spacing w:val="-2"/>
          <w:rtl/>
          <w:lang w:val="fr-CH"/>
        </w:rPr>
      </w:pPr>
      <w:r w:rsidRPr="00035AE8">
        <w:rPr>
          <w:spacing w:val="-2"/>
          <w:rtl/>
          <w:lang w:val="fr-CH"/>
        </w:rPr>
        <w:t>61</w:t>
      </w:r>
      <w:r w:rsidRPr="00F80B9B">
        <w:rPr>
          <w:spacing w:val="-2"/>
          <w:rtl/>
          <w:lang w:val="fr-CH"/>
        </w:rPr>
        <w:t>-</w:t>
      </w:r>
      <w:r w:rsidRPr="00F80B9B">
        <w:rPr>
          <w:rFonts w:hint="cs"/>
          <w:spacing w:val="-2"/>
          <w:rtl/>
          <w:lang w:val="fr-CH"/>
        </w:rPr>
        <w:tab/>
      </w:r>
      <w:r w:rsidRPr="00F80B9B">
        <w:rPr>
          <w:rFonts w:hint="cs"/>
          <w:b/>
          <w:bCs/>
          <w:spacing w:val="-2"/>
          <w:rtl/>
          <w:lang w:val="fr-CH"/>
        </w:rPr>
        <w:t xml:space="preserve">تكرر </w:t>
      </w:r>
      <w:r w:rsidRPr="00F80B9B">
        <w:rPr>
          <w:b/>
          <w:bCs/>
          <w:spacing w:val="-2"/>
          <w:rtl/>
          <w:lang w:val="fr-CH"/>
        </w:rPr>
        <w:t>اللجنة ملاحظاتها الختامية السابقة (</w:t>
      </w:r>
      <w:r w:rsidRPr="00F80B9B">
        <w:rPr>
          <w:b/>
          <w:bCs/>
          <w:spacing w:val="-2"/>
          <w:lang w:val="fr-CH"/>
        </w:rPr>
        <w:t>CRC/C/</w:t>
      </w:r>
      <w:r w:rsidRPr="00035AE8">
        <w:rPr>
          <w:b/>
          <w:bCs/>
          <w:spacing w:val="-2"/>
          <w:lang w:val="fr-CH"/>
        </w:rPr>
        <w:t>15</w:t>
      </w:r>
      <w:r w:rsidRPr="00F80B9B">
        <w:rPr>
          <w:b/>
          <w:bCs/>
          <w:spacing w:val="-2"/>
          <w:lang w:val="fr-CH"/>
        </w:rPr>
        <w:t>/Add.</w:t>
      </w:r>
      <w:r w:rsidRPr="00035AE8">
        <w:rPr>
          <w:b/>
          <w:bCs/>
          <w:spacing w:val="-2"/>
          <w:lang w:val="fr-CH"/>
        </w:rPr>
        <w:t>152</w:t>
      </w:r>
      <w:r w:rsidRPr="00F80B9B">
        <w:rPr>
          <w:b/>
          <w:bCs/>
          <w:spacing w:val="-2"/>
          <w:lang w:val="fr-CH"/>
        </w:rPr>
        <w:t xml:space="preserve">, para. </w:t>
      </w:r>
      <w:r w:rsidRPr="00035AE8">
        <w:rPr>
          <w:b/>
          <w:bCs/>
          <w:spacing w:val="-2"/>
          <w:lang w:val="fr-CH"/>
        </w:rPr>
        <w:t>58</w:t>
      </w:r>
      <w:r w:rsidRPr="00F80B9B">
        <w:rPr>
          <w:b/>
          <w:bCs/>
          <w:spacing w:val="-2"/>
          <w:rtl/>
          <w:lang w:val="fr-CH"/>
        </w:rPr>
        <w:t xml:space="preserve">) وتشجع اللجنة الدولة الطرف على النظر في سحب التقييد الجغرافي على الاتفاقية الخاصة بوضع اللاجئين لعام </w:t>
      </w:r>
      <w:r w:rsidRPr="00035AE8">
        <w:rPr>
          <w:b/>
          <w:bCs/>
          <w:spacing w:val="-2"/>
          <w:rtl/>
          <w:lang w:val="fr-CH"/>
        </w:rPr>
        <w:t>1951</w:t>
      </w:r>
      <w:r w:rsidRPr="00F80B9B">
        <w:rPr>
          <w:b/>
          <w:bCs/>
          <w:spacing w:val="-2"/>
          <w:rtl/>
          <w:lang w:val="fr-CH"/>
        </w:rPr>
        <w:t xml:space="preserve"> وبروتوكولها لعام </w:t>
      </w:r>
      <w:r w:rsidRPr="00035AE8">
        <w:rPr>
          <w:b/>
          <w:bCs/>
          <w:spacing w:val="-2"/>
          <w:rtl/>
          <w:lang w:val="fr-CH"/>
        </w:rPr>
        <w:t>1967</w:t>
      </w:r>
      <w:r w:rsidRPr="00F80B9B">
        <w:rPr>
          <w:b/>
          <w:bCs/>
          <w:spacing w:val="-2"/>
          <w:rtl/>
          <w:lang w:val="fr-CH"/>
        </w:rPr>
        <w:t xml:space="preserve"> للسماح بمنح اللاجئين الأطفال غير الأوروبيين مركز اللاجئ. وتوصي اللجنة الدولة الطرف بالقيام بتقييم للتحديات التي واجهها طالبو اللجوء واللاجئون الأطفال فيما يتعلق بالوصول إلى الخدمات الصحية والتعليمية والاجتماعية و</w:t>
      </w:r>
      <w:r w:rsidRPr="00F80B9B">
        <w:rPr>
          <w:rFonts w:hint="cs"/>
          <w:b/>
          <w:bCs/>
          <w:spacing w:val="-2"/>
          <w:rtl/>
          <w:lang w:val="fr-CH"/>
        </w:rPr>
        <w:t>التصدي</w:t>
      </w:r>
      <w:r w:rsidRPr="00F80B9B">
        <w:rPr>
          <w:b/>
          <w:bCs/>
          <w:spacing w:val="-2"/>
          <w:rtl/>
          <w:lang w:val="fr-CH"/>
        </w:rPr>
        <w:t xml:space="preserve"> </w:t>
      </w:r>
      <w:r w:rsidRPr="00F80B9B">
        <w:rPr>
          <w:rFonts w:hint="cs"/>
          <w:b/>
          <w:bCs/>
          <w:spacing w:val="-2"/>
          <w:rtl/>
          <w:lang w:val="fr-CH"/>
        </w:rPr>
        <w:t>ل</w:t>
      </w:r>
      <w:r w:rsidRPr="00F80B9B">
        <w:rPr>
          <w:b/>
          <w:bCs/>
          <w:spacing w:val="-2"/>
          <w:rtl/>
          <w:lang w:val="fr-CH"/>
        </w:rPr>
        <w:t xml:space="preserve">هذه التحديات عاجلاً. ووفقاً للمبادئ التوجيهية لمفوضية </w:t>
      </w:r>
      <w:r w:rsidRPr="00F80B9B">
        <w:rPr>
          <w:rFonts w:hint="cs"/>
          <w:b/>
          <w:bCs/>
          <w:spacing w:val="-2"/>
          <w:rtl/>
          <w:lang w:val="fr-CH"/>
        </w:rPr>
        <w:t>الأمم المتحدة السامية ل</w:t>
      </w:r>
      <w:r w:rsidRPr="00F80B9B">
        <w:rPr>
          <w:b/>
          <w:bCs/>
          <w:spacing w:val="-2"/>
          <w:rtl/>
          <w:lang w:val="fr-CH"/>
        </w:rPr>
        <w:t xml:space="preserve">شؤون اللاجئين بشأن حماية الأطفال اللاجئين ورعايتهم، توصي اللجنة أيضاً الدولة الطرف بالتحقق من </w:t>
      </w:r>
      <w:r w:rsidRPr="00F80B9B">
        <w:rPr>
          <w:rFonts w:hint="cs"/>
          <w:b/>
          <w:bCs/>
          <w:spacing w:val="-2"/>
          <w:rtl/>
          <w:lang w:val="fr-CH"/>
        </w:rPr>
        <w:t xml:space="preserve">بذل قصارى </w:t>
      </w:r>
      <w:r w:rsidRPr="00F80B9B">
        <w:rPr>
          <w:b/>
          <w:bCs/>
          <w:spacing w:val="-2"/>
          <w:rtl/>
          <w:lang w:val="fr-CH"/>
        </w:rPr>
        <w:t xml:space="preserve">الجهود للتعرف على الأطفال الذين يحتاجون لدعم خاص لدى وصولهم إلى الدولة الطرف والنظر في تقديم المساعدة النفسانية الملائمة لهم. وتشجع اللجنة الدولة الطرف على التماس المساعدة التقنية من </w:t>
      </w:r>
      <w:r w:rsidRPr="00F80B9B">
        <w:rPr>
          <w:rFonts w:hint="cs"/>
          <w:b/>
          <w:bCs/>
          <w:spacing w:val="-2"/>
          <w:rtl/>
          <w:lang w:val="fr-CH"/>
        </w:rPr>
        <w:t>ال</w:t>
      </w:r>
      <w:r w:rsidRPr="00F80B9B">
        <w:rPr>
          <w:b/>
          <w:bCs/>
          <w:spacing w:val="-2"/>
          <w:rtl/>
          <w:lang w:val="fr-CH"/>
        </w:rPr>
        <w:t>مفوضية.</w:t>
      </w:r>
    </w:p>
    <w:p w:rsidR="009001C9" w:rsidRPr="006B3DEA" w:rsidRDefault="009001C9" w:rsidP="009001C9">
      <w:pPr>
        <w:pStyle w:val="H23GA"/>
        <w:rPr>
          <w:rtl/>
          <w:lang w:val="fr-CH"/>
        </w:rPr>
      </w:pPr>
      <w:r>
        <w:rPr>
          <w:rFonts w:hint="cs"/>
          <w:rtl/>
          <w:lang w:val="fr-CH"/>
        </w:rPr>
        <w:tab/>
      </w:r>
      <w:r>
        <w:rPr>
          <w:rFonts w:hint="cs"/>
          <w:rtl/>
          <w:lang w:val="fr-CH"/>
        </w:rPr>
        <w:tab/>
      </w:r>
      <w:r w:rsidRPr="006B3DEA">
        <w:rPr>
          <w:rtl/>
          <w:lang w:val="fr-CH"/>
        </w:rPr>
        <w:t>الاستغلال الاقتصادي، بما في ذلك عمل الأطفال</w:t>
      </w:r>
    </w:p>
    <w:p w:rsidR="009001C9" w:rsidRPr="006B3DEA" w:rsidRDefault="009001C9" w:rsidP="009001C9">
      <w:pPr>
        <w:pStyle w:val="SingleTxtGA"/>
        <w:rPr>
          <w:rtl/>
          <w:lang w:val="fr-CH"/>
        </w:rPr>
      </w:pPr>
      <w:r w:rsidRPr="00035AE8">
        <w:rPr>
          <w:rtl/>
          <w:lang w:val="fr-CH"/>
        </w:rPr>
        <w:t>62</w:t>
      </w:r>
      <w:r>
        <w:rPr>
          <w:rtl/>
          <w:lang w:val="fr-CH"/>
        </w:rPr>
        <w:t>-</w:t>
      </w:r>
      <w:r>
        <w:rPr>
          <w:rFonts w:hint="cs"/>
          <w:rtl/>
          <w:lang w:val="fr-CH"/>
        </w:rPr>
        <w:tab/>
      </w:r>
      <w:r w:rsidRPr="006B3DEA">
        <w:rPr>
          <w:rtl/>
          <w:lang w:val="fr-CH"/>
        </w:rPr>
        <w:t>تحيط اللجنة علماً بالتقدم المهم الذي حققته الدولة الطرف في إجراء البحوث ووضع السياسات والبرامج وخطط العمل لمنع عمل الأطفال والقضاء على أسوأ أشكال عمل الأطفال و</w:t>
      </w:r>
      <w:r>
        <w:rPr>
          <w:rFonts w:hint="cs"/>
          <w:rtl/>
          <w:lang w:val="fr-CH"/>
        </w:rPr>
        <w:t>تحقيق</w:t>
      </w:r>
      <w:r w:rsidRPr="006B3DEA">
        <w:rPr>
          <w:rtl/>
          <w:lang w:val="fr-CH"/>
        </w:rPr>
        <w:t xml:space="preserve"> الانخفاض الكبير </w:t>
      </w:r>
      <w:r>
        <w:rPr>
          <w:rFonts w:hint="cs"/>
          <w:rtl/>
          <w:lang w:val="fr-CH"/>
        </w:rPr>
        <w:t xml:space="preserve">في </w:t>
      </w:r>
      <w:r w:rsidRPr="006B3DEA">
        <w:rPr>
          <w:rtl/>
          <w:lang w:val="fr-CH"/>
        </w:rPr>
        <w:t xml:space="preserve">عمل الأطفال في الدولة الطرف. وبينما تلاحظ اللجنة </w:t>
      </w:r>
      <w:r>
        <w:rPr>
          <w:rFonts w:hint="cs"/>
          <w:rtl/>
          <w:lang w:val="fr-CH"/>
        </w:rPr>
        <w:t xml:space="preserve">حدوث </w:t>
      </w:r>
      <w:r w:rsidRPr="006B3DEA">
        <w:rPr>
          <w:rtl/>
          <w:lang w:val="fr-CH"/>
        </w:rPr>
        <w:t xml:space="preserve">تراجع </w:t>
      </w:r>
      <w:r>
        <w:rPr>
          <w:rFonts w:hint="cs"/>
          <w:rtl/>
          <w:lang w:val="fr-CH"/>
        </w:rPr>
        <w:t xml:space="preserve">في مستوى </w:t>
      </w:r>
      <w:r w:rsidRPr="006B3DEA">
        <w:rPr>
          <w:rtl/>
          <w:lang w:val="fr-CH"/>
        </w:rPr>
        <w:t xml:space="preserve">عمل الأطفال، إلا أن العدد </w:t>
      </w:r>
      <w:r>
        <w:rPr>
          <w:rFonts w:hint="cs"/>
          <w:rtl/>
          <w:lang w:val="fr-CH"/>
        </w:rPr>
        <w:t xml:space="preserve">الكبير </w:t>
      </w:r>
      <w:r w:rsidRPr="006B3DEA">
        <w:rPr>
          <w:rtl/>
          <w:lang w:val="fr-CH"/>
        </w:rPr>
        <w:t>من الأطفال الذين لا</w:t>
      </w:r>
      <w:r>
        <w:rPr>
          <w:rFonts w:hint="cs"/>
          <w:rtl/>
          <w:lang w:val="fr-CH"/>
        </w:rPr>
        <w:t> </w:t>
      </w:r>
      <w:r w:rsidRPr="006B3DEA">
        <w:rPr>
          <w:rtl/>
          <w:lang w:val="fr-CH"/>
        </w:rPr>
        <w:t>زالوا يُشغّلون، لا</w:t>
      </w:r>
      <w:r>
        <w:rPr>
          <w:rFonts w:hint="cs"/>
          <w:rtl/>
          <w:lang w:val="fr-CH"/>
        </w:rPr>
        <w:t> </w:t>
      </w:r>
      <w:r w:rsidRPr="006B3DEA">
        <w:rPr>
          <w:rtl/>
          <w:lang w:val="fr-CH"/>
        </w:rPr>
        <w:t xml:space="preserve">سيما في الزراعة الموسمية، يشكل عقبة كبيرة أمام حقوق الطفل، بما </w:t>
      </w:r>
      <w:r>
        <w:rPr>
          <w:rFonts w:hint="cs"/>
          <w:rtl/>
          <w:lang w:val="fr-CH"/>
        </w:rPr>
        <w:t xml:space="preserve">في ذلك حقّه </w:t>
      </w:r>
      <w:r w:rsidRPr="006B3DEA">
        <w:rPr>
          <w:rtl/>
          <w:lang w:val="fr-CH"/>
        </w:rPr>
        <w:t xml:space="preserve">في التعليم. وفي الوقت الذي تلاحظ </w:t>
      </w:r>
      <w:r>
        <w:rPr>
          <w:rFonts w:hint="cs"/>
          <w:rtl/>
          <w:lang w:val="fr-CH"/>
        </w:rPr>
        <w:t xml:space="preserve">فيه </w:t>
      </w:r>
      <w:r>
        <w:rPr>
          <w:rtl/>
          <w:lang w:val="fr-CH"/>
        </w:rPr>
        <w:t xml:space="preserve">اللجنة </w:t>
      </w:r>
      <w:r w:rsidRPr="006B3DEA">
        <w:rPr>
          <w:rtl/>
          <w:lang w:val="fr-CH"/>
        </w:rPr>
        <w:t xml:space="preserve">أن الحد الأدنى لسن </w:t>
      </w:r>
      <w:r>
        <w:rPr>
          <w:rFonts w:hint="cs"/>
          <w:rtl/>
          <w:lang w:val="fr-CH"/>
        </w:rPr>
        <w:t xml:space="preserve">الاستخدام </w:t>
      </w:r>
      <w:r w:rsidRPr="006B3DEA">
        <w:rPr>
          <w:rtl/>
          <w:lang w:val="fr-CH"/>
        </w:rPr>
        <w:t xml:space="preserve">هو </w:t>
      </w:r>
      <w:r w:rsidRPr="00035AE8">
        <w:rPr>
          <w:rtl/>
          <w:lang w:val="fr-CH"/>
        </w:rPr>
        <w:t>15</w:t>
      </w:r>
      <w:r w:rsidRPr="006B3DEA">
        <w:rPr>
          <w:rtl/>
          <w:lang w:val="fr-CH"/>
        </w:rPr>
        <w:t xml:space="preserve"> سنة وأن التعديلات الأخيرة التي أُدخلت على قانون التعليم مددت فترة التعليم الإجباري إلى سن</w:t>
      </w:r>
      <w:r>
        <w:rPr>
          <w:rFonts w:hint="cs"/>
          <w:rtl/>
          <w:lang w:val="fr-CH"/>
        </w:rPr>
        <w:t> </w:t>
      </w:r>
      <w:r w:rsidRPr="00035AE8">
        <w:rPr>
          <w:rtl/>
          <w:lang w:val="fr-CH"/>
        </w:rPr>
        <w:t>12</w:t>
      </w:r>
      <w:r w:rsidRPr="006B3DEA">
        <w:rPr>
          <w:rtl/>
          <w:lang w:val="fr-CH"/>
        </w:rPr>
        <w:t xml:space="preserve"> عاماً، إلا أنها قلقة لكون الحد الأدنى لسن </w:t>
      </w:r>
      <w:r>
        <w:rPr>
          <w:rFonts w:hint="cs"/>
          <w:rtl/>
          <w:lang w:val="fr-CH"/>
        </w:rPr>
        <w:t xml:space="preserve">الاستخدام </w:t>
      </w:r>
      <w:r w:rsidRPr="006B3DEA">
        <w:rPr>
          <w:rtl/>
          <w:lang w:val="fr-CH"/>
        </w:rPr>
        <w:t xml:space="preserve">أقل من السن </w:t>
      </w:r>
      <w:r>
        <w:rPr>
          <w:rFonts w:hint="cs"/>
          <w:rtl/>
          <w:lang w:val="fr-CH"/>
        </w:rPr>
        <w:t xml:space="preserve">التي </w:t>
      </w:r>
      <w:r w:rsidRPr="006B3DEA">
        <w:rPr>
          <w:rtl/>
          <w:lang w:val="fr-CH"/>
        </w:rPr>
        <w:t>يُتم فيه</w:t>
      </w:r>
      <w:r>
        <w:rPr>
          <w:rFonts w:hint="cs"/>
          <w:rtl/>
          <w:lang w:val="fr-CH"/>
        </w:rPr>
        <w:t>ا</w:t>
      </w:r>
      <w:r w:rsidRPr="006B3DEA">
        <w:rPr>
          <w:rtl/>
          <w:lang w:val="fr-CH"/>
        </w:rPr>
        <w:t xml:space="preserve"> الأطفال عادة التعليم الإلزامي.</w:t>
      </w:r>
    </w:p>
    <w:p w:rsidR="009001C9" w:rsidRPr="004B5B9F" w:rsidRDefault="009001C9" w:rsidP="009001C9">
      <w:pPr>
        <w:pStyle w:val="SingleTxtGA"/>
        <w:rPr>
          <w:b/>
          <w:bCs/>
          <w:rtl/>
          <w:lang w:val="fr-CH"/>
        </w:rPr>
      </w:pPr>
      <w:r w:rsidRPr="00035AE8">
        <w:rPr>
          <w:rtl/>
          <w:lang w:val="fr-CH"/>
        </w:rPr>
        <w:t>63</w:t>
      </w:r>
      <w:r>
        <w:rPr>
          <w:rtl/>
          <w:lang w:val="fr-CH"/>
        </w:rPr>
        <w:t>-</w:t>
      </w:r>
      <w:r>
        <w:rPr>
          <w:rFonts w:hint="cs"/>
          <w:rtl/>
          <w:lang w:val="fr-CH"/>
        </w:rPr>
        <w:tab/>
      </w:r>
      <w:r w:rsidRPr="004B5B9F">
        <w:rPr>
          <w:b/>
          <w:bCs/>
          <w:rtl/>
          <w:lang w:val="fr-CH"/>
        </w:rPr>
        <w:t xml:space="preserve">تشجع اللجنة الدولة الطرف على اتخاذ كافة التدابير لمكافحة عمل الأطفال والقضاء على أسوأ أشكال عمل الأطفال. وتوصي بأن تضمن الدولة الطرف حماية الأطفال من الاستغلال الاجتماعي والاقتصادي، </w:t>
      </w:r>
      <w:r>
        <w:rPr>
          <w:rFonts w:hint="cs"/>
          <w:b/>
          <w:bCs/>
          <w:rtl/>
          <w:lang w:val="fr-CH"/>
        </w:rPr>
        <w:t xml:space="preserve">بطرق منها جعل </w:t>
      </w:r>
      <w:r w:rsidRPr="004B5B9F">
        <w:rPr>
          <w:b/>
          <w:bCs/>
          <w:rtl/>
          <w:lang w:val="fr-CH"/>
        </w:rPr>
        <w:t xml:space="preserve">تشريعها بشأن الحد الأدنى لسن </w:t>
      </w:r>
      <w:r>
        <w:rPr>
          <w:rFonts w:hint="cs"/>
          <w:b/>
          <w:bCs/>
          <w:rtl/>
          <w:lang w:val="fr-CH"/>
        </w:rPr>
        <w:t xml:space="preserve">الاستخدام متوائمة مع </w:t>
      </w:r>
      <w:r w:rsidRPr="004B5B9F">
        <w:rPr>
          <w:b/>
          <w:bCs/>
          <w:rtl/>
          <w:lang w:val="fr-CH"/>
        </w:rPr>
        <w:t xml:space="preserve">السن </w:t>
      </w:r>
      <w:r>
        <w:rPr>
          <w:rFonts w:hint="cs"/>
          <w:b/>
          <w:bCs/>
          <w:rtl/>
          <w:lang w:val="fr-CH"/>
        </w:rPr>
        <w:t xml:space="preserve">التي </w:t>
      </w:r>
      <w:r w:rsidRPr="004B5B9F">
        <w:rPr>
          <w:b/>
          <w:bCs/>
          <w:rtl/>
          <w:lang w:val="fr-CH"/>
        </w:rPr>
        <w:t>يُتم فيه</w:t>
      </w:r>
      <w:r>
        <w:rPr>
          <w:rFonts w:hint="cs"/>
          <w:b/>
          <w:bCs/>
          <w:rtl/>
          <w:lang w:val="fr-CH"/>
        </w:rPr>
        <w:t>ا</w:t>
      </w:r>
      <w:r w:rsidRPr="004B5B9F">
        <w:rPr>
          <w:b/>
          <w:bCs/>
          <w:rtl/>
          <w:lang w:val="fr-CH"/>
        </w:rPr>
        <w:t xml:space="preserve"> الأطفال عادة التعليم الإلزامي </w:t>
      </w:r>
      <w:r>
        <w:rPr>
          <w:rFonts w:hint="cs"/>
          <w:b/>
          <w:bCs/>
          <w:rtl/>
          <w:lang w:val="fr-CH"/>
        </w:rPr>
        <w:t>فضلاً عن النظام المتعلق ب</w:t>
      </w:r>
      <w:r w:rsidRPr="004B5B9F">
        <w:rPr>
          <w:b/>
          <w:bCs/>
          <w:rtl/>
          <w:lang w:val="fr-CH"/>
        </w:rPr>
        <w:t xml:space="preserve">عمل الأطفال في ظروف خطيرة، امتثالاً لاتفاقية منظمة العمل الدولية رقم </w:t>
      </w:r>
      <w:r w:rsidRPr="00035AE8">
        <w:rPr>
          <w:b/>
          <w:bCs/>
          <w:rtl/>
          <w:lang w:val="fr-CH"/>
        </w:rPr>
        <w:t>182</w:t>
      </w:r>
      <w:r w:rsidRPr="004B5B9F">
        <w:rPr>
          <w:b/>
          <w:bCs/>
          <w:rtl/>
          <w:lang w:val="fr-CH"/>
        </w:rPr>
        <w:t xml:space="preserve"> لعام </w:t>
      </w:r>
      <w:r w:rsidRPr="00035AE8">
        <w:rPr>
          <w:b/>
          <w:bCs/>
          <w:rtl/>
          <w:lang w:val="fr-CH"/>
        </w:rPr>
        <w:t>1999</w:t>
      </w:r>
      <w:r w:rsidRPr="004B5B9F">
        <w:rPr>
          <w:b/>
          <w:bCs/>
          <w:rtl/>
          <w:lang w:val="fr-CH"/>
        </w:rPr>
        <w:t xml:space="preserve"> المتعلقة بحظر أسوأ أشكال عمل الأطفال واتخاذ تدابير فورية للقضاء عليها. وتوصي اللجنة الدولة الطرف بالتماس المساعدة التقنية في هذا المجال من برنامج منظمة العمل الدولية للقضاء على عمل الأطفال. وتشجع اللجنة الدولة الطرف على التصديق على اتفاقية منظمة العمل الدولية رقم </w:t>
      </w:r>
      <w:r w:rsidRPr="00035AE8">
        <w:rPr>
          <w:b/>
          <w:bCs/>
          <w:rtl/>
          <w:lang w:val="fr-CH"/>
        </w:rPr>
        <w:t>189</w:t>
      </w:r>
      <w:r w:rsidRPr="004B5B9F">
        <w:rPr>
          <w:b/>
          <w:bCs/>
          <w:rtl/>
          <w:lang w:val="fr-CH"/>
        </w:rPr>
        <w:t>(</w:t>
      </w:r>
      <w:r w:rsidRPr="00035AE8">
        <w:rPr>
          <w:b/>
          <w:bCs/>
          <w:rtl/>
          <w:lang w:val="fr-CH"/>
        </w:rPr>
        <w:t>2011</w:t>
      </w:r>
      <w:r w:rsidRPr="004B5B9F">
        <w:rPr>
          <w:b/>
          <w:bCs/>
          <w:rtl/>
          <w:lang w:val="fr-CH"/>
        </w:rPr>
        <w:t>) المتعلقة بالعمل اللائق للعمال المنزليين.</w:t>
      </w:r>
    </w:p>
    <w:p w:rsidR="009001C9" w:rsidRPr="006B3DEA" w:rsidRDefault="009001C9" w:rsidP="009001C9">
      <w:pPr>
        <w:pStyle w:val="H23GA"/>
        <w:rPr>
          <w:rtl/>
          <w:lang w:val="fr-CH"/>
        </w:rPr>
      </w:pPr>
      <w:r>
        <w:rPr>
          <w:rFonts w:hint="cs"/>
          <w:rtl/>
          <w:lang w:val="fr-CH"/>
        </w:rPr>
        <w:tab/>
      </w:r>
      <w:r>
        <w:rPr>
          <w:rFonts w:hint="cs"/>
          <w:rtl/>
          <w:lang w:val="fr-CH"/>
        </w:rPr>
        <w:tab/>
      </w:r>
      <w:r w:rsidRPr="006B3DEA">
        <w:rPr>
          <w:rtl/>
          <w:lang w:val="fr-CH"/>
        </w:rPr>
        <w:t>أطفال الشوارع</w:t>
      </w:r>
    </w:p>
    <w:p w:rsidR="009001C9" w:rsidRPr="006B3DEA" w:rsidRDefault="009001C9" w:rsidP="009001C9">
      <w:pPr>
        <w:pStyle w:val="SingleTxtGA"/>
        <w:rPr>
          <w:rtl/>
          <w:lang w:val="fr-CH"/>
        </w:rPr>
      </w:pPr>
      <w:r w:rsidRPr="00035AE8">
        <w:rPr>
          <w:rtl/>
          <w:lang w:val="fr-CH"/>
        </w:rPr>
        <w:t>64</w:t>
      </w:r>
      <w:r>
        <w:rPr>
          <w:rtl/>
          <w:lang w:val="fr-CH"/>
        </w:rPr>
        <w:t>-</w:t>
      </w:r>
      <w:r>
        <w:rPr>
          <w:rFonts w:hint="cs"/>
          <w:rtl/>
          <w:lang w:val="fr-CH"/>
        </w:rPr>
        <w:tab/>
      </w:r>
      <w:r w:rsidRPr="006B3DEA">
        <w:rPr>
          <w:rtl/>
          <w:lang w:val="fr-CH"/>
        </w:rPr>
        <w:t xml:space="preserve">تعرب اللجنة عن </w:t>
      </w:r>
      <w:r>
        <w:rPr>
          <w:rFonts w:hint="cs"/>
          <w:rtl/>
          <w:lang w:val="fr-CH"/>
        </w:rPr>
        <w:t xml:space="preserve">تقديرها لقيام </w:t>
      </w:r>
      <w:r w:rsidRPr="006B3DEA">
        <w:rPr>
          <w:rtl/>
          <w:lang w:val="fr-CH"/>
        </w:rPr>
        <w:t xml:space="preserve">الدولة الطرف </w:t>
      </w:r>
      <w:r>
        <w:rPr>
          <w:rFonts w:hint="cs"/>
          <w:rtl/>
          <w:lang w:val="fr-CH"/>
        </w:rPr>
        <w:t xml:space="preserve">بوضع </w:t>
      </w:r>
      <w:r w:rsidRPr="006B3DEA">
        <w:rPr>
          <w:rtl/>
          <w:lang w:val="fr-CH"/>
        </w:rPr>
        <w:t xml:space="preserve">نموذج متكامل للخدمات بالتعاون مع اليونيسيف، بما يشمل مراكز الأطفال </w:t>
      </w:r>
      <w:r>
        <w:rPr>
          <w:rFonts w:hint="cs"/>
          <w:rtl/>
          <w:lang w:val="fr-CH"/>
        </w:rPr>
        <w:t>و</w:t>
      </w:r>
      <w:r w:rsidRPr="006B3DEA">
        <w:rPr>
          <w:rtl/>
          <w:lang w:val="fr-CH"/>
        </w:rPr>
        <w:t xml:space="preserve">الشباب، لتحسين أوضاع الأطفال الذين </w:t>
      </w:r>
      <w:r>
        <w:rPr>
          <w:rFonts w:hint="cs"/>
          <w:rtl/>
          <w:lang w:val="fr-CH"/>
        </w:rPr>
        <w:t>يعيشون و</w:t>
      </w:r>
      <w:r w:rsidRPr="006B3DEA">
        <w:rPr>
          <w:rtl/>
          <w:lang w:val="fr-CH"/>
        </w:rPr>
        <w:t>يعملون في الشوارع. غير أن اللجنة قلقة لعدم وجود معلومات محدثة عن عدد الأطفال الذين يعيشون في هذه الأوضاع ولأن التدابير التي اتخذتها الدولة الطرف قد تكون غير كافية.</w:t>
      </w:r>
    </w:p>
    <w:p w:rsidR="009001C9" w:rsidRPr="004B5B9F" w:rsidRDefault="009001C9" w:rsidP="009001C9">
      <w:pPr>
        <w:pStyle w:val="SingleTxtGA"/>
        <w:rPr>
          <w:b/>
          <w:bCs/>
          <w:rtl/>
          <w:lang w:val="fr-CH"/>
        </w:rPr>
      </w:pPr>
      <w:r w:rsidRPr="00035AE8">
        <w:rPr>
          <w:rtl/>
          <w:lang w:val="fr-CH"/>
        </w:rPr>
        <w:t>65</w:t>
      </w:r>
      <w:r>
        <w:rPr>
          <w:rtl/>
          <w:lang w:val="fr-CH"/>
        </w:rPr>
        <w:t>-</w:t>
      </w:r>
      <w:r>
        <w:rPr>
          <w:rFonts w:hint="cs"/>
          <w:rtl/>
          <w:lang w:val="fr-CH"/>
        </w:rPr>
        <w:tab/>
      </w:r>
      <w:r w:rsidRPr="004B5B9F">
        <w:rPr>
          <w:b/>
          <w:bCs/>
          <w:rtl/>
          <w:lang w:val="fr-CH"/>
        </w:rPr>
        <w:t>توصي اللجنة الدولة الطرف بما يلي:</w:t>
      </w:r>
    </w:p>
    <w:p w:rsidR="009001C9" w:rsidRPr="004B5B9F" w:rsidRDefault="009001C9" w:rsidP="009001C9">
      <w:pPr>
        <w:pStyle w:val="SingleTxtGA"/>
        <w:rPr>
          <w:b/>
          <w:bCs/>
          <w:rtl/>
          <w:lang w:val="fr-CH"/>
        </w:rPr>
      </w:pPr>
      <w:r w:rsidRPr="004B5B9F">
        <w:rPr>
          <w:rFonts w:hint="cs"/>
          <w:b/>
          <w:bCs/>
          <w:rtl/>
          <w:lang w:val="fr-CH"/>
        </w:rPr>
        <w:tab/>
      </w:r>
      <w:r w:rsidRPr="004B5B9F">
        <w:rPr>
          <w:b/>
          <w:bCs/>
          <w:rtl/>
          <w:lang w:val="fr-CH"/>
        </w:rPr>
        <w:t>(أ)</w:t>
      </w:r>
      <w:r w:rsidRPr="004B5B9F">
        <w:rPr>
          <w:rFonts w:hint="cs"/>
          <w:b/>
          <w:bCs/>
          <w:rtl/>
          <w:lang w:val="fr-CH"/>
        </w:rPr>
        <w:tab/>
      </w:r>
      <w:r w:rsidRPr="004B5B9F">
        <w:rPr>
          <w:b/>
          <w:bCs/>
          <w:rtl/>
          <w:lang w:val="fr-CH"/>
        </w:rPr>
        <w:t>وضع وتنفيذ سياسة شاملة تعالج الأسباب الجذرية لهذه الظاهرة بغية منعها والحد منها، بمشاركة نشطة من الأطفال أنفسهم؛</w:t>
      </w:r>
    </w:p>
    <w:p w:rsidR="009001C9" w:rsidRPr="004B5B9F" w:rsidRDefault="009001C9" w:rsidP="009001C9">
      <w:pPr>
        <w:pStyle w:val="SingleTxtGA"/>
        <w:rPr>
          <w:b/>
          <w:bCs/>
          <w:rtl/>
          <w:lang w:val="fr-CH"/>
        </w:rPr>
      </w:pPr>
      <w:r w:rsidRPr="004B5B9F">
        <w:rPr>
          <w:rFonts w:hint="cs"/>
          <w:b/>
          <w:bCs/>
          <w:rtl/>
          <w:lang w:val="fr-CH"/>
        </w:rPr>
        <w:tab/>
      </w:r>
      <w:r w:rsidRPr="004B5B9F">
        <w:rPr>
          <w:b/>
          <w:bCs/>
          <w:rtl/>
          <w:lang w:val="fr-CH"/>
        </w:rPr>
        <w:t>(ب)</w:t>
      </w:r>
      <w:r w:rsidRPr="004B5B9F">
        <w:rPr>
          <w:rFonts w:hint="cs"/>
          <w:b/>
          <w:bCs/>
          <w:rtl/>
          <w:lang w:val="fr-CH"/>
        </w:rPr>
        <w:tab/>
      </w:r>
      <w:r w:rsidRPr="004B5B9F">
        <w:rPr>
          <w:b/>
          <w:bCs/>
          <w:rtl/>
          <w:lang w:val="fr-CH"/>
        </w:rPr>
        <w:t>تعزيز النموذج المتكامل للخدمات من خلال تدريب المزيد من الموظفين ووضع برامج فردية لإعادة التأهيل من أجل إعادة إدماج الأطفال في المجتمع و</w:t>
      </w:r>
      <w:r>
        <w:rPr>
          <w:rFonts w:hint="cs"/>
          <w:b/>
          <w:bCs/>
          <w:rtl/>
          <w:lang w:val="fr-CH"/>
        </w:rPr>
        <w:t xml:space="preserve">تطبيق </w:t>
      </w:r>
      <w:r w:rsidRPr="004B5B9F">
        <w:rPr>
          <w:b/>
          <w:bCs/>
          <w:rtl/>
          <w:lang w:val="fr-CH"/>
        </w:rPr>
        <w:t xml:space="preserve">النموذج </w:t>
      </w:r>
      <w:r>
        <w:rPr>
          <w:rFonts w:hint="cs"/>
          <w:b/>
          <w:bCs/>
          <w:rtl/>
          <w:lang w:val="fr-CH"/>
        </w:rPr>
        <w:t xml:space="preserve">على </w:t>
      </w:r>
      <w:r w:rsidRPr="004B5B9F">
        <w:rPr>
          <w:b/>
          <w:bCs/>
          <w:rtl/>
          <w:lang w:val="fr-CH"/>
        </w:rPr>
        <w:t>المقاطعات الأخرى؛</w:t>
      </w:r>
    </w:p>
    <w:p w:rsidR="009001C9" w:rsidRPr="004B5B9F" w:rsidRDefault="009001C9" w:rsidP="009001C9">
      <w:pPr>
        <w:pStyle w:val="SingleTxtGA"/>
        <w:rPr>
          <w:b/>
          <w:bCs/>
          <w:rtl/>
          <w:lang w:val="fr-CH"/>
        </w:rPr>
      </w:pPr>
      <w:r w:rsidRPr="004B5B9F">
        <w:rPr>
          <w:rFonts w:hint="cs"/>
          <w:b/>
          <w:bCs/>
          <w:rtl/>
          <w:lang w:val="fr-CH"/>
        </w:rPr>
        <w:tab/>
      </w:r>
      <w:r w:rsidRPr="004B5B9F">
        <w:rPr>
          <w:b/>
          <w:bCs/>
          <w:rtl/>
          <w:lang w:val="fr-CH"/>
        </w:rPr>
        <w:t>(ج)</w:t>
      </w:r>
      <w:r w:rsidRPr="004B5B9F">
        <w:rPr>
          <w:rFonts w:hint="cs"/>
          <w:b/>
          <w:bCs/>
          <w:rtl/>
          <w:lang w:val="fr-CH"/>
        </w:rPr>
        <w:tab/>
      </w:r>
      <w:r w:rsidRPr="004B5B9F">
        <w:rPr>
          <w:b/>
          <w:bCs/>
          <w:rtl/>
          <w:lang w:val="fr-CH"/>
        </w:rPr>
        <w:t>توفير الحماية اللازمة لأطفال الشوارع، بما في ذلك البيئة الأسرية وخدمات الرعاية الصحية الكافية وإمكانية الالتحاق بالمدارس وغير ذلك من الخدمات الاجتماعية، بالتنسيق مع المنظمات غير الحكومية؛</w:t>
      </w:r>
    </w:p>
    <w:p w:rsidR="009001C9" w:rsidRPr="004B5B9F" w:rsidRDefault="009001C9" w:rsidP="009001C9">
      <w:pPr>
        <w:pStyle w:val="SingleTxtGA"/>
        <w:rPr>
          <w:b/>
          <w:bCs/>
          <w:rtl/>
          <w:lang w:val="fr-CH"/>
        </w:rPr>
      </w:pPr>
      <w:r w:rsidRPr="004B5B9F">
        <w:rPr>
          <w:rFonts w:hint="cs"/>
          <w:b/>
          <w:bCs/>
          <w:rtl/>
          <w:lang w:val="fr-CH"/>
        </w:rPr>
        <w:tab/>
      </w:r>
      <w:r w:rsidRPr="004B5B9F">
        <w:rPr>
          <w:b/>
          <w:bCs/>
          <w:rtl/>
          <w:lang w:val="fr-CH"/>
        </w:rPr>
        <w:t>(د)</w:t>
      </w:r>
      <w:r w:rsidRPr="004B5B9F">
        <w:rPr>
          <w:rFonts w:hint="cs"/>
          <w:b/>
          <w:bCs/>
          <w:rtl/>
          <w:lang w:val="fr-CH"/>
        </w:rPr>
        <w:tab/>
      </w:r>
      <w:r>
        <w:rPr>
          <w:b/>
          <w:bCs/>
          <w:rtl/>
          <w:lang w:val="fr-CH"/>
        </w:rPr>
        <w:t>دعم برامج لمّ شمل الأسر</w:t>
      </w:r>
      <w:r w:rsidRPr="004B5B9F">
        <w:rPr>
          <w:b/>
          <w:bCs/>
          <w:rtl/>
          <w:lang w:val="fr-CH"/>
        </w:rPr>
        <w:t xml:space="preserve"> عندما تصب في مصلحة الطفل الفضلى.</w:t>
      </w:r>
    </w:p>
    <w:p w:rsidR="009001C9" w:rsidRPr="006B3DEA" w:rsidRDefault="009001C9" w:rsidP="009001C9">
      <w:pPr>
        <w:pStyle w:val="H23GA"/>
        <w:rPr>
          <w:rFonts w:hint="cs"/>
          <w:rtl/>
          <w:lang w:val="fr-CH"/>
        </w:rPr>
      </w:pPr>
      <w:r>
        <w:rPr>
          <w:rFonts w:hint="cs"/>
          <w:rtl/>
          <w:lang w:val="fr-CH"/>
        </w:rPr>
        <w:tab/>
      </w:r>
      <w:r>
        <w:rPr>
          <w:rFonts w:hint="cs"/>
          <w:rtl/>
          <w:lang w:val="fr-CH"/>
        </w:rPr>
        <w:tab/>
      </w:r>
      <w:r>
        <w:rPr>
          <w:rtl/>
          <w:lang w:val="fr-CH"/>
        </w:rPr>
        <w:t>إدارة شؤون قضاء الأحداث</w:t>
      </w:r>
    </w:p>
    <w:p w:rsidR="009001C9" w:rsidRPr="006B3DEA" w:rsidRDefault="009001C9" w:rsidP="009001C9">
      <w:pPr>
        <w:pStyle w:val="SingleTxtGA"/>
        <w:rPr>
          <w:rtl/>
          <w:lang w:val="fr-CH"/>
        </w:rPr>
      </w:pPr>
      <w:r w:rsidRPr="00035AE8">
        <w:rPr>
          <w:rtl/>
          <w:lang w:val="fr-CH"/>
        </w:rPr>
        <w:t>66</w:t>
      </w:r>
      <w:r>
        <w:rPr>
          <w:rtl/>
          <w:lang w:val="fr-CH"/>
        </w:rPr>
        <w:t>-</w:t>
      </w:r>
      <w:r>
        <w:rPr>
          <w:rFonts w:hint="cs"/>
          <w:rtl/>
          <w:lang w:val="fr-CH"/>
        </w:rPr>
        <w:tab/>
      </w:r>
      <w:r w:rsidRPr="006B3DEA">
        <w:rPr>
          <w:rtl/>
          <w:lang w:val="fr-CH"/>
        </w:rPr>
        <w:t xml:space="preserve">تثني اللجنة على الدولة الطرف </w:t>
      </w:r>
      <w:r>
        <w:rPr>
          <w:rFonts w:hint="cs"/>
          <w:rtl/>
          <w:lang w:val="fr-CH"/>
        </w:rPr>
        <w:t xml:space="preserve">لقيامها بإصلاحات </w:t>
      </w:r>
      <w:r w:rsidRPr="006B3DEA">
        <w:rPr>
          <w:rtl/>
          <w:lang w:val="fr-CH"/>
        </w:rPr>
        <w:t xml:space="preserve">واسعة </w:t>
      </w:r>
      <w:r>
        <w:rPr>
          <w:rFonts w:hint="cs"/>
          <w:rtl/>
          <w:lang w:val="fr-CH"/>
        </w:rPr>
        <w:t xml:space="preserve">النطاق </w:t>
      </w:r>
      <w:r w:rsidRPr="006B3DEA">
        <w:rPr>
          <w:rtl/>
          <w:lang w:val="fr-CH"/>
        </w:rPr>
        <w:t xml:space="preserve">في مجال قضاء الأحداث، </w:t>
      </w:r>
      <w:r>
        <w:rPr>
          <w:rFonts w:hint="cs"/>
          <w:rtl/>
          <w:lang w:val="fr-CH"/>
        </w:rPr>
        <w:t xml:space="preserve">شملت تغييرات </w:t>
      </w:r>
      <w:r w:rsidRPr="006B3DEA">
        <w:rPr>
          <w:rtl/>
          <w:lang w:val="fr-CH"/>
        </w:rPr>
        <w:t xml:space="preserve">تشريعية جديدة نجم عنها رفع سن المسؤولية الجنائية من </w:t>
      </w:r>
      <w:r w:rsidRPr="00035AE8">
        <w:rPr>
          <w:rtl/>
          <w:lang w:val="fr-CH"/>
        </w:rPr>
        <w:t>11</w:t>
      </w:r>
      <w:r w:rsidRPr="006B3DEA">
        <w:rPr>
          <w:rtl/>
          <w:lang w:val="fr-CH"/>
        </w:rPr>
        <w:t xml:space="preserve"> </w:t>
      </w:r>
      <w:r>
        <w:rPr>
          <w:rFonts w:hint="cs"/>
          <w:rtl/>
          <w:lang w:val="fr-CH"/>
        </w:rPr>
        <w:t xml:space="preserve">سنة </w:t>
      </w:r>
      <w:r w:rsidRPr="006B3DEA">
        <w:rPr>
          <w:rtl/>
          <w:lang w:val="fr-CH"/>
        </w:rPr>
        <w:t>إلى</w:t>
      </w:r>
      <w:r>
        <w:rPr>
          <w:rFonts w:hint="cs"/>
          <w:rtl/>
          <w:lang w:val="fr-CH"/>
        </w:rPr>
        <w:t> </w:t>
      </w:r>
      <w:r w:rsidRPr="00035AE8">
        <w:rPr>
          <w:rtl/>
          <w:lang w:val="fr-CH"/>
        </w:rPr>
        <w:t>12</w:t>
      </w:r>
      <w:r w:rsidRPr="006B3DEA">
        <w:rPr>
          <w:rtl/>
          <w:lang w:val="fr-CH"/>
        </w:rPr>
        <w:t xml:space="preserve">، </w:t>
      </w:r>
      <w:r>
        <w:rPr>
          <w:rFonts w:hint="cs"/>
          <w:rtl/>
          <w:lang w:val="fr-CH"/>
        </w:rPr>
        <w:t xml:space="preserve">واقتضاء مثول </w:t>
      </w:r>
      <w:r w:rsidRPr="006B3DEA">
        <w:rPr>
          <w:rtl/>
          <w:lang w:val="fr-CH"/>
        </w:rPr>
        <w:t xml:space="preserve">جميع الأشخاص دون </w:t>
      </w:r>
      <w:r>
        <w:rPr>
          <w:rFonts w:hint="cs"/>
          <w:rtl/>
          <w:lang w:val="fr-CH"/>
        </w:rPr>
        <w:t xml:space="preserve">الثامنة </w:t>
      </w:r>
      <w:r w:rsidRPr="006B3DEA">
        <w:rPr>
          <w:rtl/>
          <w:lang w:val="fr-CH"/>
        </w:rPr>
        <w:t xml:space="preserve">عشرة، </w:t>
      </w:r>
      <w:r>
        <w:rPr>
          <w:rFonts w:hint="cs"/>
          <w:rtl/>
          <w:lang w:val="fr-CH"/>
        </w:rPr>
        <w:t xml:space="preserve">بمن فيهم </w:t>
      </w:r>
      <w:r w:rsidRPr="006B3DEA">
        <w:rPr>
          <w:rtl/>
          <w:lang w:val="fr-CH"/>
        </w:rPr>
        <w:t xml:space="preserve">الأطفال الذين </w:t>
      </w:r>
      <w:r>
        <w:rPr>
          <w:rFonts w:hint="cs"/>
          <w:rtl/>
          <w:lang w:val="fr-CH"/>
        </w:rPr>
        <w:t>يُ</w:t>
      </w:r>
      <w:r>
        <w:rPr>
          <w:rtl/>
          <w:lang w:val="fr-CH"/>
        </w:rPr>
        <w:t>و</w:t>
      </w:r>
      <w:r w:rsidRPr="006B3DEA">
        <w:rPr>
          <w:rtl/>
          <w:lang w:val="fr-CH"/>
        </w:rPr>
        <w:t>جه إليهم الاتهام بموجب قانون مكافحة الإرهاب</w:t>
      </w:r>
      <w:r>
        <w:rPr>
          <w:rFonts w:hint="cs"/>
          <w:rtl/>
          <w:lang w:val="fr-CH"/>
        </w:rPr>
        <w:t>،</w:t>
      </w:r>
      <w:r w:rsidRPr="006B3DEA">
        <w:rPr>
          <w:rtl/>
          <w:lang w:val="fr-CH"/>
        </w:rPr>
        <w:t xml:space="preserve"> أمام محاكم الأحداث؛ استحداث عقوبات مخفضة </w:t>
      </w:r>
      <w:r>
        <w:rPr>
          <w:rFonts w:hint="cs"/>
          <w:rtl/>
          <w:lang w:val="fr-CH"/>
        </w:rPr>
        <w:t xml:space="preserve">بحق </w:t>
      </w:r>
      <w:r w:rsidRPr="006B3DEA">
        <w:rPr>
          <w:rtl/>
          <w:lang w:val="fr-CH"/>
        </w:rPr>
        <w:t xml:space="preserve">الأطفال واتخاذ تدابير خاصة من أجل الأطفال الذين </w:t>
      </w:r>
      <w:r>
        <w:rPr>
          <w:rFonts w:hint="cs"/>
          <w:rtl/>
          <w:lang w:val="fr-CH"/>
        </w:rPr>
        <w:t>يتم الزجّ بهم في الإجرام</w:t>
      </w:r>
      <w:r w:rsidRPr="006B3DEA">
        <w:rPr>
          <w:rtl/>
          <w:lang w:val="fr-CH"/>
        </w:rPr>
        <w:t>؛ وكذلك إنشاء سجون أطفال ومدعين عامين معنيين بقضايا الطفل وشرطة معنية بالطفل. بيد أن اللجنة قلقة بشأن ما يلي:</w:t>
      </w:r>
    </w:p>
    <w:p w:rsidR="009001C9" w:rsidRPr="006B3DEA" w:rsidRDefault="009001C9" w:rsidP="00C16D9D">
      <w:pPr>
        <w:pStyle w:val="SingleTxtGA"/>
        <w:spacing w:after="80"/>
        <w:rPr>
          <w:rtl/>
          <w:lang w:val="fr-CH"/>
        </w:rPr>
      </w:pPr>
      <w:r>
        <w:rPr>
          <w:rFonts w:hint="cs"/>
          <w:rtl/>
          <w:lang w:val="fr-CH"/>
        </w:rPr>
        <w:tab/>
      </w:r>
      <w:r>
        <w:rPr>
          <w:rtl/>
          <w:lang w:val="fr-CH"/>
        </w:rPr>
        <w:t>(أ)</w:t>
      </w:r>
      <w:r>
        <w:rPr>
          <w:rFonts w:hint="cs"/>
          <w:rtl/>
          <w:lang w:val="fr-CH"/>
        </w:rPr>
        <w:tab/>
      </w:r>
      <w:r w:rsidRPr="006B3DEA">
        <w:rPr>
          <w:rtl/>
          <w:lang w:val="fr-CH"/>
        </w:rPr>
        <w:t xml:space="preserve">العدد غير الكافي </w:t>
      </w:r>
      <w:r>
        <w:rPr>
          <w:rFonts w:hint="cs"/>
          <w:rtl/>
          <w:lang w:val="fr-CH"/>
        </w:rPr>
        <w:t>من ال</w:t>
      </w:r>
      <w:r w:rsidRPr="006B3DEA">
        <w:rPr>
          <w:rtl/>
          <w:lang w:val="fr-CH"/>
        </w:rPr>
        <w:t>مهنيين العاملين في نظام قضاء الأحداث؛</w:t>
      </w:r>
    </w:p>
    <w:p w:rsidR="009001C9" w:rsidRPr="006B3DEA" w:rsidRDefault="009001C9" w:rsidP="00C16D9D">
      <w:pPr>
        <w:pStyle w:val="SingleTxtGA"/>
        <w:spacing w:after="80"/>
        <w:rPr>
          <w:rtl/>
          <w:lang w:val="fr-CH"/>
        </w:rPr>
      </w:pPr>
      <w:r>
        <w:rPr>
          <w:rFonts w:hint="cs"/>
          <w:rtl/>
          <w:lang w:val="fr-CH"/>
        </w:rPr>
        <w:tab/>
      </w:r>
      <w:r w:rsidRPr="006B3DEA">
        <w:rPr>
          <w:rtl/>
          <w:lang w:val="fr-CH"/>
        </w:rPr>
        <w:t>(ب)</w:t>
      </w:r>
      <w:r>
        <w:rPr>
          <w:rFonts w:hint="cs"/>
          <w:rtl/>
          <w:lang w:val="fr-CH"/>
        </w:rPr>
        <w:tab/>
      </w:r>
      <w:r w:rsidRPr="006B3DEA">
        <w:rPr>
          <w:rtl/>
          <w:lang w:val="fr-CH"/>
        </w:rPr>
        <w:t xml:space="preserve">النوعية الرديئة للمساعدة القانونية المقدمة للأطفال بموجب برنامج المعونة القانونية المجانية وذلك بسبب تدني </w:t>
      </w:r>
      <w:r>
        <w:rPr>
          <w:rFonts w:hint="cs"/>
          <w:rtl/>
          <w:lang w:val="fr-CH"/>
        </w:rPr>
        <w:t xml:space="preserve">المكافآت </w:t>
      </w:r>
      <w:r w:rsidRPr="006B3DEA">
        <w:rPr>
          <w:rtl/>
          <w:lang w:val="fr-CH"/>
        </w:rPr>
        <w:t>المقدمة للمحاميين؛</w:t>
      </w:r>
    </w:p>
    <w:p w:rsidR="009001C9" w:rsidRPr="006B3DEA" w:rsidRDefault="009001C9" w:rsidP="00C16D9D">
      <w:pPr>
        <w:pStyle w:val="SingleTxtGA"/>
        <w:spacing w:after="80"/>
        <w:rPr>
          <w:rtl/>
          <w:lang w:val="fr-CH"/>
        </w:rPr>
      </w:pPr>
      <w:r>
        <w:rPr>
          <w:rFonts w:hint="cs"/>
          <w:rtl/>
          <w:lang w:val="fr-CH"/>
        </w:rPr>
        <w:tab/>
      </w:r>
      <w:r>
        <w:rPr>
          <w:rtl/>
          <w:lang w:val="fr-CH"/>
        </w:rPr>
        <w:t>(ج)</w:t>
      </w:r>
      <w:r>
        <w:rPr>
          <w:rFonts w:hint="cs"/>
          <w:rtl/>
          <w:lang w:val="fr-CH"/>
        </w:rPr>
        <w:tab/>
      </w:r>
      <w:r w:rsidRPr="006B3DEA">
        <w:rPr>
          <w:rtl/>
          <w:lang w:val="fr-CH"/>
        </w:rPr>
        <w:t xml:space="preserve">طول مدة المحاكمات المتعلقة بالأطفال </w:t>
      </w:r>
      <w:r>
        <w:rPr>
          <w:rFonts w:hint="cs"/>
          <w:rtl/>
          <w:lang w:val="fr-CH"/>
        </w:rPr>
        <w:t xml:space="preserve">ممّا </w:t>
      </w:r>
      <w:r w:rsidRPr="006B3DEA">
        <w:rPr>
          <w:rtl/>
          <w:lang w:val="fr-CH"/>
        </w:rPr>
        <w:t xml:space="preserve">ينجم عنه وضع أعداد كبيرة من الأطفال في الاحتجاز السابق للمحاكمة، مقارنة </w:t>
      </w:r>
      <w:r>
        <w:rPr>
          <w:rFonts w:hint="cs"/>
          <w:rtl/>
          <w:lang w:val="fr-CH"/>
        </w:rPr>
        <w:t xml:space="preserve">بعدد </w:t>
      </w:r>
      <w:r w:rsidRPr="006B3DEA">
        <w:rPr>
          <w:rtl/>
          <w:lang w:val="fr-CH"/>
        </w:rPr>
        <w:t>الأطفال الذين يقضون فترات العقوبة؛</w:t>
      </w:r>
    </w:p>
    <w:p w:rsidR="009001C9" w:rsidRPr="006B3DEA" w:rsidRDefault="009001C9" w:rsidP="00C16D9D">
      <w:pPr>
        <w:pStyle w:val="SingleTxtGA"/>
        <w:spacing w:after="80"/>
        <w:rPr>
          <w:rtl/>
          <w:lang w:val="fr-CH"/>
        </w:rPr>
      </w:pPr>
      <w:r>
        <w:rPr>
          <w:rFonts w:hint="cs"/>
          <w:rtl/>
          <w:lang w:val="fr-CH"/>
        </w:rPr>
        <w:tab/>
      </w:r>
      <w:r>
        <w:rPr>
          <w:rtl/>
          <w:lang w:val="fr-CH"/>
        </w:rPr>
        <w:t>(د)</w:t>
      </w:r>
      <w:r>
        <w:rPr>
          <w:rFonts w:hint="cs"/>
          <w:rtl/>
          <w:lang w:val="fr-CH"/>
        </w:rPr>
        <w:tab/>
      </w:r>
      <w:r w:rsidRPr="006B3DEA">
        <w:rPr>
          <w:rtl/>
          <w:lang w:val="fr-CH"/>
        </w:rPr>
        <w:t>فرض عقوبات قاسية ومجحفة بحق الأطفال وغياب تدابير بديلة؛</w:t>
      </w:r>
    </w:p>
    <w:p w:rsidR="009001C9" w:rsidRPr="00F80B9B" w:rsidRDefault="009001C9" w:rsidP="00C16D9D">
      <w:pPr>
        <w:pStyle w:val="SingleTxtGA"/>
        <w:spacing w:after="80"/>
        <w:rPr>
          <w:spacing w:val="1"/>
          <w:rtl/>
          <w:lang w:val="fr-CH"/>
        </w:rPr>
      </w:pPr>
      <w:r w:rsidRPr="00F80B9B">
        <w:rPr>
          <w:rFonts w:hint="cs"/>
          <w:spacing w:val="1"/>
          <w:rtl/>
          <w:lang w:val="fr-CH"/>
        </w:rPr>
        <w:tab/>
      </w:r>
      <w:r w:rsidRPr="00F80B9B">
        <w:rPr>
          <w:spacing w:val="1"/>
          <w:rtl/>
          <w:lang w:val="fr-CH"/>
        </w:rPr>
        <w:t>(</w:t>
      </w:r>
      <w:r w:rsidRPr="00F80B9B">
        <w:rPr>
          <w:rFonts w:hint="cs"/>
          <w:spacing w:val="1"/>
          <w:rtl/>
          <w:lang w:val="fr-CH"/>
        </w:rPr>
        <w:t>ه‍(</w:t>
      </w:r>
      <w:r w:rsidRPr="00F80B9B">
        <w:rPr>
          <w:rFonts w:hint="cs"/>
          <w:spacing w:val="1"/>
          <w:rtl/>
          <w:lang w:val="fr-CH"/>
        </w:rPr>
        <w:tab/>
      </w:r>
      <w:r w:rsidRPr="00F80B9B">
        <w:rPr>
          <w:spacing w:val="1"/>
          <w:rtl/>
          <w:lang w:val="fr-CH"/>
        </w:rPr>
        <w:t>وجود تقارير تفيد أن التعديلات التي أُدخلت على قانون مكافحة الإرهاب لا</w:t>
      </w:r>
      <w:r w:rsidRPr="00F80B9B">
        <w:rPr>
          <w:rFonts w:hint="cs"/>
          <w:spacing w:val="1"/>
          <w:rtl/>
          <w:lang w:val="fr-CH"/>
        </w:rPr>
        <w:t> </w:t>
      </w:r>
      <w:r w:rsidRPr="00F80B9B">
        <w:rPr>
          <w:spacing w:val="1"/>
          <w:rtl/>
          <w:lang w:val="fr-CH"/>
        </w:rPr>
        <w:t xml:space="preserve">تطبق على أرض الواقع، حيث </w:t>
      </w:r>
      <w:r w:rsidRPr="00F80B9B">
        <w:rPr>
          <w:rFonts w:hint="cs"/>
          <w:spacing w:val="1"/>
          <w:rtl/>
          <w:lang w:val="fr-CH"/>
        </w:rPr>
        <w:t xml:space="preserve">يقع في البداية </w:t>
      </w:r>
      <w:r w:rsidRPr="00F80B9B">
        <w:rPr>
          <w:spacing w:val="1"/>
          <w:rtl/>
          <w:lang w:val="fr-CH"/>
        </w:rPr>
        <w:t>احتجاز الأطفال الموقوفين أثناء المظاهرات مع البالغين؛</w:t>
      </w:r>
    </w:p>
    <w:p w:rsidR="009001C9" w:rsidRPr="006B3DEA" w:rsidRDefault="009001C9" w:rsidP="00C16D9D">
      <w:pPr>
        <w:pStyle w:val="SingleTxtGA"/>
        <w:spacing w:after="80"/>
        <w:rPr>
          <w:rtl/>
          <w:lang w:val="fr-CH"/>
        </w:rPr>
      </w:pPr>
      <w:r>
        <w:rPr>
          <w:rFonts w:hint="cs"/>
          <w:rtl/>
          <w:lang w:val="fr-CH"/>
        </w:rPr>
        <w:tab/>
      </w:r>
      <w:r>
        <w:rPr>
          <w:rtl/>
          <w:lang w:val="fr-CH"/>
        </w:rPr>
        <w:t>(و)</w:t>
      </w:r>
      <w:r>
        <w:rPr>
          <w:rFonts w:hint="cs"/>
          <w:rtl/>
          <w:lang w:val="fr-CH"/>
        </w:rPr>
        <w:tab/>
      </w:r>
      <w:r w:rsidRPr="006B3DEA">
        <w:rPr>
          <w:rtl/>
          <w:lang w:val="fr-CH"/>
        </w:rPr>
        <w:t>فترات احتجاز طويلة وسوء الأوضاع في بعض السجون؛</w:t>
      </w:r>
    </w:p>
    <w:p w:rsidR="009001C9" w:rsidRPr="006B3DEA" w:rsidRDefault="009001C9" w:rsidP="009001C9">
      <w:pPr>
        <w:pStyle w:val="SingleTxtGA"/>
        <w:rPr>
          <w:rtl/>
          <w:lang w:val="fr-CH"/>
        </w:rPr>
      </w:pPr>
      <w:r>
        <w:rPr>
          <w:rFonts w:hint="cs"/>
          <w:rtl/>
          <w:lang w:val="fr-CH"/>
        </w:rPr>
        <w:tab/>
      </w:r>
      <w:r>
        <w:rPr>
          <w:rtl/>
          <w:lang w:val="fr-CH"/>
        </w:rPr>
        <w:t>(ز)</w:t>
      </w:r>
      <w:r>
        <w:rPr>
          <w:rFonts w:hint="cs"/>
          <w:rtl/>
          <w:lang w:val="fr-CH"/>
        </w:rPr>
        <w:tab/>
      </w:r>
      <w:r w:rsidRPr="006B3DEA">
        <w:rPr>
          <w:rtl/>
          <w:lang w:val="fr-CH"/>
        </w:rPr>
        <w:t>ادعاءات باغتصاب أطفال وتعذيبهم في سجن بوزنتي.</w:t>
      </w:r>
    </w:p>
    <w:p w:rsidR="009001C9" w:rsidRPr="00016E14" w:rsidRDefault="009001C9" w:rsidP="009001C9">
      <w:pPr>
        <w:pStyle w:val="SingleTxtGA"/>
        <w:rPr>
          <w:b/>
          <w:bCs/>
          <w:rtl/>
          <w:lang w:val="fr-CH"/>
        </w:rPr>
      </w:pPr>
      <w:r w:rsidRPr="00035AE8">
        <w:rPr>
          <w:rtl/>
          <w:lang w:val="fr-CH"/>
        </w:rPr>
        <w:t>67</w:t>
      </w:r>
      <w:r>
        <w:rPr>
          <w:rtl/>
          <w:lang w:val="fr-CH"/>
        </w:rPr>
        <w:t>-</w:t>
      </w:r>
      <w:r>
        <w:rPr>
          <w:rFonts w:hint="cs"/>
          <w:rtl/>
          <w:lang w:val="fr-CH"/>
        </w:rPr>
        <w:tab/>
      </w:r>
      <w:r w:rsidRPr="00016E14">
        <w:rPr>
          <w:b/>
          <w:bCs/>
          <w:rtl/>
          <w:lang w:val="fr-CH"/>
        </w:rPr>
        <w:t>توصي اللجنة الدولة الطرف بأن تجعل نظام قضاء الأحداث متماشياً تماماً مع الاتفاقية، و</w:t>
      </w:r>
      <w:r>
        <w:rPr>
          <w:b/>
          <w:bCs/>
          <w:rtl/>
          <w:lang w:val="fr-CH"/>
        </w:rPr>
        <w:t>لا سيما</w:t>
      </w:r>
      <w:r w:rsidRPr="00016E14">
        <w:rPr>
          <w:b/>
          <w:bCs/>
          <w:rtl/>
          <w:lang w:val="fr-CH"/>
        </w:rPr>
        <w:t xml:space="preserve"> المواد </w:t>
      </w:r>
      <w:r w:rsidRPr="00035AE8">
        <w:rPr>
          <w:b/>
          <w:bCs/>
          <w:rtl/>
          <w:lang w:val="fr-CH"/>
        </w:rPr>
        <w:t>37</w:t>
      </w:r>
      <w:r w:rsidRPr="00016E14">
        <w:rPr>
          <w:b/>
          <w:bCs/>
          <w:rtl/>
          <w:lang w:val="fr-CH"/>
        </w:rPr>
        <w:t xml:space="preserve"> و</w:t>
      </w:r>
      <w:r w:rsidRPr="00035AE8">
        <w:rPr>
          <w:b/>
          <w:bCs/>
          <w:rtl/>
          <w:lang w:val="fr-CH"/>
        </w:rPr>
        <w:t>39</w:t>
      </w:r>
      <w:r w:rsidRPr="00016E14">
        <w:rPr>
          <w:b/>
          <w:bCs/>
          <w:rtl/>
          <w:lang w:val="fr-CH"/>
        </w:rPr>
        <w:t xml:space="preserve"> و</w:t>
      </w:r>
      <w:r w:rsidRPr="00035AE8">
        <w:rPr>
          <w:b/>
          <w:bCs/>
          <w:rtl/>
          <w:lang w:val="fr-CH"/>
        </w:rPr>
        <w:t>40</w:t>
      </w:r>
      <w:r w:rsidRPr="00016E14">
        <w:rPr>
          <w:b/>
          <w:bCs/>
          <w:rtl/>
          <w:lang w:val="fr-CH"/>
        </w:rPr>
        <w:t>، ومع المعايير الأخرى ذات الصلة، بما في ذلك قواعد الأمم المتحدة النموذجية الدنيا لإدارة شؤون قضاء الأحداث (قواعد بيجين)، ومبادئ الأمم المتحدة التوجيهية لمنع جنوح الأحداث (مبادئ الرياض التوجيهية)، والقواعد المتعلقة بحماية الأحداث المجرَّدين من حرِّيتهم (قواعد هافانا)، ومبادئ فيينا التوجيهية للعمل المتعلق بالأطفال في نظام العدالة الجنائية؛ وكذلك التعليق العام للجنة رقم</w:t>
      </w:r>
      <w:r>
        <w:rPr>
          <w:rFonts w:hint="cs"/>
          <w:b/>
          <w:bCs/>
          <w:rtl/>
          <w:lang w:val="fr-CH"/>
        </w:rPr>
        <w:t> </w:t>
      </w:r>
      <w:r w:rsidRPr="00035AE8">
        <w:rPr>
          <w:b/>
          <w:bCs/>
          <w:rtl/>
          <w:lang w:val="fr-CH"/>
        </w:rPr>
        <w:t>10</w:t>
      </w:r>
      <w:r w:rsidRPr="00016E14">
        <w:rPr>
          <w:b/>
          <w:bCs/>
          <w:rtl/>
          <w:lang w:val="fr-CH"/>
        </w:rPr>
        <w:t>(</w:t>
      </w:r>
      <w:r w:rsidRPr="00035AE8">
        <w:rPr>
          <w:b/>
          <w:bCs/>
          <w:rtl/>
          <w:lang w:val="fr-CH"/>
        </w:rPr>
        <w:t>2007</w:t>
      </w:r>
      <w:r w:rsidRPr="00016E14">
        <w:rPr>
          <w:b/>
          <w:bCs/>
          <w:rtl/>
          <w:lang w:val="fr-CH"/>
        </w:rPr>
        <w:t>) المتعلق بحقوق الطفل في إطار قضاء الأحداث. وتحث اللجنة الدولة الطرف بوجه خاص على ما يلي:</w:t>
      </w:r>
    </w:p>
    <w:p w:rsidR="009001C9" w:rsidRPr="00016E14" w:rsidRDefault="009001C9" w:rsidP="00C16D9D">
      <w:pPr>
        <w:pStyle w:val="SingleTxtGA"/>
        <w:spacing w:after="80"/>
        <w:rPr>
          <w:b/>
          <w:bCs/>
          <w:rtl/>
          <w:lang w:val="fr-CH"/>
        </w:rPr>
      </w:pPr>
      <w:r w:rsidRPr="00016E14">
        <w:rPr>
          <w:rFonts w:hint="cs"/>
          <w:b/>
          <w:bCs/>
          <w:rtl/>
          <w:lang w:val="fr-CH"/>
        </w:rPr>
        <w:tab/>
      </w:r>
      <w:r w:rsidRPr="00016E14">
        <w:rPr>
          <w:b/>
          <w:bCs/>
          <w:rtl/>
          <w:lang w:val="fr-CH"/>
        </w:rPr>
        <w:t>(أ)</w:t>
      </w:r>
      <w:r w:rsidRPr="00016E14">
        <w:rPr>
          <w:rFonts w:hint="cs"/>
          <w:b/>
          <w:bCs/>
          <w:rtl/>
          <w:lang w:val="fr-CH"/>
        </w:rPr>
        <w:tab/>
      </w:r>
      <w:r w:rsidRPr="00016E14">
        <w:rPr>
          <w:b/>
          <w:bCs/>
          <w:rtl/>
          <w:lang w:val="fr-CH"/>
        </w:rPr>
        <w:t>زياد</w:t>
      </w:r>
      <w:r>
        <w:rPr>
          <w:rFonts w:hint="cs"/>
          <w:b/>
          <w:bCs/>
          <w:rtl/>
          <w:lang w:val="fr-CH"/>
        </w:rPr>
        <w:t>ة</w:t>
      </w:r>
      <w:r w:rsidRPr="00016E14">
        <w:rPr>
          <w:b/>
          <w:bCs/>
          <w:rtl/>
          <w:lang w:val="fr-CH"/>
        </w:rPr>
        <w:t xml:space="preserve"> أعداد المهنيين العاملين في نظام قضاء الأحداث؛</w:t>
      </w:r>
    </w:p>
    <w:p w:rsidR="009001C9" w:rsidRPr="00016E14" w:rsidRDefault="009001C9" w:rsidP="00C16D9D">
      <w:pPr>
        <w:pStyle w:val="SingleTxtGA"/>
        <w:spacing w:after="80"/>
        <w:rPr>
          <w:b/>
          <w:bCs/>
          <w:rtl/>
          <w:lang w:val="fr-CH"/>
        </w:rPr>
      </w:pPr>
      <w:r w:rsidRPr="00016E14">
        <w:rPr>
          <w:rFonts w:hint="cs"/>
          <w:b/>
          <w:bCs/>
          <w:rtl/>
          <w:lang w:val="fr-CH"/>
        </w:rPr>
        <w:tab/>
      </w:r>
      <w:r w:rsidRPr="00016E14">
        <w:rPr>
          <w:b/>
          <w:bCs/>
          <w:rtl/>
          <w:lang w:val="fr-CH"/>
        </w:rPr>
        <w:t>(ب)</w:t>
      </w:r>
      <w:r w:rsidRPr="00016E14">
        <w:rPr>
          <w:rFonts w:hint="cs"/>
          <w:b/>
          <w:bCs/>
          <w:rtl/>
          <w:lang w:val="fr-CH"/>
        </w:rPr>
        <w:tab/>
      </w:r>
      <w:r w:rsidRPr="00016E14">
        <w:rPr>
          <w:b/>
          <w:bCs/>
          <w:rtl/>
          <w:lang w:val="fr-CH"/>
        </w:rPr>
        <w:t xml:space="preserve">اتخاذ التدابير لحفز المحاميين على العمل في </w:t>
      </w:r>
      <w:r>
        <w:rPr>
          <w:rFonts w:hint="cs"/>
          <w:b/>
          <w:bCs/>
          <w:rtl/>
          <w:lang w:val="fr-CH"/>
        </w:rPr>
        <w:t>ال</w:t>
      </w:r>
      <w:r w:rsidRPr="00016E14">
        <w:rPr>
          <w:b/>
          <w:bCs/>
          <w:rtl/>
          <w:lang w:val="fr-CH"/>
        </w:rPr>
        <w:t xml:space="preserve">قضايا </w:t>
      </w:r>
      <w:r>
        <w:rPr>
          <w:rFonts w:hint="cs"/>
          <w:b/>
          <w:bCs/>
          <w:rtl/>
          <w:lang w:val="fr-CH"/>
        </w:rPr>
        <w:t xml:space="preserve">المورط فيها </w:t>
      </w:r>
      <w:r>
        <w:rPr>
          <w:b/>
          <w:bCs/>
          <w:rtl/>
          <w:lang w:val="fr-CH"/>
        </w:rPr>
        <w:t>أطفال</w:t>
      </w:r>
      <w:r w:rsidRPr="00016E14">
        <w:rPr>
          <w:b/>
          <w:bCs/>
          <w:rtl/>
          <w:lang w:val="fr-CH"/>
        </w:rPr>
        <w:t>؛</w:t>
      </w:r>
    </w:p>
    <w:p w:rsidR="009001C9" w:rsidRPr="00016E14" w:rsidRDefault="009001C9" w:rsidP="00C16D9D">
      <w:pPr>
        <w:pStyle w:val="SingleTxtGA"/>
        <w:spacing w:after="80"/>
        <w:rPr>
          <w:b/>
          <w:bCs/>
          <w:rtl/>
          <w:lang w:val="fr-CH"/>
        </w:rPr>
      </w:pPr>
      <w:r w:rsidRPr="00016E14">
        <w:rPr>
          <w:rFonts w:hint="cs"/>
          <w:b/>
          <w:bCs/>
          <w:rtl/>
          <w:lang w:val="fr-CH"/>
        </w:rPr>
        <w:tab/>
      </w:r>
      <w:r w:rsidRPr="00016E14">
        <w:rPr>
          <w:b/>
          <w:bCs/>
          <w:rtl/>
          <w:lang w:val="fr-CH"/>
        </w:rPr>
        <w:t>(ج)</w:t>
      </w:r>
      <w:r w:rsidRPr="00016E14">
        <w:rPr>
          <w:rFonts w:hint="cs"/>
          <w:b/>
          <w:bCs/>
          <w:rtl/>
          <w:lang w:val="fr-CH"/>
        </w:rPr>
        <w:tab/>
      </w:r>
      <w:r w:rsidRPr="00016E14">
        <w:rPr>
          <w:b/>
          <w:bCs/>
          <w:rtl/>
          <w:lang w:val="fr-CH"/>
        </w:rPr>
        <w:t xml:space="preserve">التعجيل في التحقيقات وعمليات المحاكمة في القضايا </w:t>
      </w:r>
      <w:r>
        <w:rPr>
          <w:rFonts w:hint="cs"/>
          <w:b/>
          <w:bCs/>
          <w:rtl/>
          <w:lang w:val="fr-CH"/>
        </w:rPr>
        <w:t xml:space="preserve">المورط فيها </w:t>
      </w:r>
      <w:r>
        <w:rPr>
          <w:b/>
          <w:bCs/>
          <w:rtl/>
          <w:lang w:val="fr-CH"/>
        </w:rPr>
        <w:t>أطفال</w:t>
      </w:r>
      <w:r w:rsidRPr="00016E14">
        <w:rPr>
          <w:b/>
          <w:bCs/>
          <w:rtl/>
          <w:lang w:val="fr-CH"/>
        </w:rPr>
        <w:t xml:space="preserve"> توخياً لتقليص عدد الأطفال في الاحتجاز السابق للمحاكمة؛</w:t>
      </w:r>
    </w:p>
    <w:p w:rsidR="009001C9" w:rsidRPr="00016E14" w:rsidRDefault="009001C9" w:rsidP="00C16D9D">
      <w:pPr>
        <w:pStyle w:val="SingleTxtGA"/>
        <w:spacing w:after="80"/>
        <w:rPr>
          <w:b/>
          <w:bCs/>
          <w:rtl/>
          <w:lang w:val="fr-CH"/>
        </w:rPr>
      </w:pPr>
      <w:r w:rsidRPr="00016E14">
        <w:rPr>
          <w:rFonts w:hint="cs"/>
          <w:b/>
          <w:bCs/>
          <w:rtl/>
          <w:lang w:val="fr-CH"/>
        </w:rPr>
        <w:tab/>
      </w:r>
      <w:r w:rsidRPr="00016E14">
        <w:rPr>
          <w:b/>
          <w:bCs/>
          <w:rtl/>
          <w:lang w:val="fr-CH"/>
        </w:rPr>
        <w:t>(د)</w:t>
      </w:r>
      <w:r w:rsidRPr="00016E14">
        <w:rPr>
          <w:rFonts w:hint="cs"/>
          <w:b/>
          <w:bCs/>
          <w:rtl/>
          <w:lang w:val="fr-CH"/>
        </w:rPr>
        <w:tab/>
      </w:r>
      <w:r w:rsidRPr="00016E14">
        <w:rPr>
          <w:b/>
          <w:bCs/>
          <w:rtl/>
          <w:lang w:val="fr-CH"/>
        </w:rPr>
        <w:t>اتخاذ التدابير الفورية لضمان استعمال احتجاز الأطفال كملاذ أخير وتطبيق تدابير بديلة لفائدة الأطفال؛</w:t>
      </w:r>
    </w:p>
    <w:p w:rsidR="009001C9" w:rsidRPr="00016E14" w:rsidRDefault="009001C9" w:rsidP="00C16D9D">
      <w:pPr>
        <w:pStyle w:val="SingleTxtGA"/>
        <w:spacing w:after="80"/>
        <w:rPr>
          <w:b/>
          <w:bCs/>
          <w:rtl/>
          <w:lang w:val="fr-CH"/>
        </w:rPr>
      </w:pPr>
      <w:r w:rsidRPr="00016E14">
        <w:rPr>
          <w:rFonts w:hint="cs"/>
          <w:b/>
          <w:bCs/>
          <w:rtl/>
          <w:lang w:val="fr-CH"/>
        </w:rPr>
        <w:tab/>
      </w:r>
      <w:r w:rsidRPr="00016E14">
        <w:rPr>
          <w:b/>
          <w:bCs/>
          <w:rtl/>
          <w:lang w:val="fr-CH"/>
        </w:rPr>
        <w:t>(ه</w:t>
      </w:r>
      <w:r w:rsidRPr="00016E14">
        <w:rPr>
          <w:rFonts w:hint="cs"/>
          <w:b/>
          <w:bCs/>
          <w:rtl/>
          <w:lang w:val="fr-CH"/>
        </w:rPr>
        <w:t>‍(</w:t>
      </w:r>
      <w:r w:rsidRPr="00016E14">
        <w:rPr>
          <w:rFonts w:hint="cs"/>
          <w:b/>
          <w:bCs/>
          <w:rtl/>
          <w:lang w:val="fr-CH"/>
        </w:rPr>
        <w:tab/>
      </w:r>
      <w:r w:rsidRPr="00016E14">
        <w:rPr>
          <w:b/>
          <w:bCs/>
          <w:rtl/>
          <w:lang w:val="fr-CH"/>
        </w:rPr>
        <w:t xml:space="preserve">كفالة إنفاذ التعديلات التي أدخلت على قانون مكافحة الإرهاب والتحقق من </w:t>
      </w:r>
      <w:r>
        <w:rPr>
          <w:rFonts w:hint="cs"/>
          <w:b/>
          <w:bCs/>
          <w:rtl/>
          <w:lang w:val="fr-CH"/>
        </w:rPr>
        <w:t>تمتع ا</w:t>
      </w:r>
      <w:r w:rsidRPr="00016E14">
        <w:rPr>
          <w:b/>
          <w:bCs/>
          <w:rtl/>
          <w:lang w:val="fr-CH"/>
        </w:rPr>
        <w:t>لأطفال المحتجزين والمتهمين بموجب هذا القانون</w:t>
      </w:r>
      <w:r w:rsidRPr="00016E14">
        <w:rPr>
          <w:rFonts w:hint="cs"/>
          <w:b/>
          <w:bCs/>
          <w:rtl/>
          <w:lang w:val="fr-CH"/>
        </w:rPr>
        <w:t xml:space="preserve"> </w:t>
      </w:r>
      <w:r>
        <w:rPr>
          <w:rFonts w:hint="cs"/>
          <w:b/>
          <w:bCs/>
          <w:rtl/>
          <w:lang w:val="fr-CH"/>
        </w:rPr>
        <w:t>ب</w:t>
      </w:r>
      <w:r w:rsidRPr="00016E14">
        <w:rPr>
          <w:b/>
          <w:bCs/>
          <w:rtl/>
          <w:lang w:val="fr-CH"/>
        </w:rPr>
        <w:t>ج</w:t>
      </w:r>
      <w:r>
        <w:rPr>
          <w:b/>
          <w:bCs/>
          <w:rtl/>
          <w:lang w:val="fr-CH"/>
        </w:rPr>
        <w:t>ميع الضمانات القانونية الأساسية</w:t>
      </w:r>
      <w:r w:rsidRPr="00016E14">
        <w:rPr>
          <w:b/>
          <w:bCs/>
          <w:rtl/>
          <w:lang w:val="fr-CH"/>
        </w:rPr>
        <w:t>؛</w:t>
      </w:r>
    </w:p>
    <w:p w:rsidR="009001C9" w:rsidRPr="00016E14" w:rsidRDefault="009001C9" w:rsidP="00C16D9D">
      <w:pPr>
        <w:pStyle w:val="SingleTxtGA"/>
        <w:spacing w:after="80"/>
        <w:rPr>
          <w:b/>
          <w:bCs/>
          <w:rtl/>
          <w:lang w:val="fr-CH"/>
        </w:rPr>
      </w:pPr>
      <w:r w:rsidRPr="00016E14">
        <w:rPr>
          <w:rFonts w:hint="cs"/>
          <w:b/>
          <w:bCs/>
          <w:rtl/>
          <w:lang w:val="fr-CH"/>
        </w:rPr>
        <w:tab/>
      </w:r>
      <w:r w:rsidRPr="00016E14">
        <w:rPr>
          <w:b/>
          <w:bCs/>
          <w:rtl/>
          <w:lang w:val="fr-CH"/>
        </w:rPr>
        <w:t>(و)</w:t>
      </w:r>
      <w:r w:rsidRPr="00016E14">
        <w:rPr>
          <w:rFonts w:hint="cs"/>
          <w:b/>
          <w:bCs/>
          <w:rtl/>
          <w:lang w:val="fr-CH"/>
        </w:rPr>
        <w:tab/>
      </w:r>
      <w:r w:rsidRPr="00016E14">
        <w:rPr>
          <w:b/>
          <w:bCs/>
          <w:rtl/>
          <w:lang w:val="fr-CH"/>
        </w:rPr>
        <w:t xml:space="preserve">التحقيق في ادعاءات اغتصاب الأطفال </w:t>
      </w:r>
      <w:r>
        <w:rPr>
          <w:rFonts w:hint="cs"/>
          <w:b/>
          <w:bCs/>
          <w:rtl/>
          <w:lang w:val="fr-CH"/>
        </w:rPr>
        <w:t xml:space="preserve">أثناء </w:t>
      </w:r>
      <w:r w:rsidRPr="00016E14">
        <w:rPr>
          <w:b/>
          <w:bCs/>
          <w:rtl/>
          <w:lang w:val="fr-CH"/>
        </w:rPr>
        <w:t xml:space="preserve">الاحتجاز وإساءة معاملتهم، </w:t>
      </w:r>
      <w:r>
        <w:rPr>
          <w:b/>
          <w:bCs/>
          <w:rtl/>
          <w:lang w:val="fr-CH"/>
        </w:rPr>
        <w:t>لا سيما</w:t>
      </w:r>
      <w:r w:rsidRPr="00016E14">
        <w:rPr>
          <w:b/>
          <w:bCs/>
          <w:rtl/>
          <w:lang w:val="fr-CH"/>
        </w:rPr>
        <w:t xml:space="preserve"> في سجن بوزنتي؛</w:t>
      </w:r>
    </w:p>
    <w:p w:rsidR="009001C9" w:rsidRPr="00016E14" w:rsidRDefault="009001C9" w:rsidP="00C16D9D">
      <w:pPr>
        <w:pStyle w:val="SingleTxtGA"/>
        <w:spacing w:after="80"/>
        <w:rPr>
          <w:b/>
          <w:bCs/>
          <w:rtl/>
          <w:lang w:val="fr-CH"/>
        </w:rPr>
      </w:pPr>
      <w:r w:rsidRPr="00016E14">
        <w:rPr>
          <w:rFonts w:hint="cs"/>
          <w:b/>
          <w:bCs/>
          <w:rtl/>
          <w:lang w:val="fr-CH"/>
        </w:rPr>
        <w:tab/>
      </w:r>
      <w:r w:rsidRPr="00016E14">
        <w:rPr>
          <w:b/>
          <w:bCs/>
          <w:rtl/>
          <w:lang w:val="fr-CH"/>
        </w:rPr>
        <w:t>(ز)</w:t>
      </w:r>
      <w:r w:rsidRPr="00016E14">
        <w:rPr>
          <w:rFonts w:hint="cs"/>
          <w:b/>
          <w:bCs/>
          <w:rtl/>
          <w:lang w:val="fr-CH"/>
        </w:rPr>
        <w:tab/>
      </w:r>
      <w:r w:rsidRPr="00016E14">
        <w:rPr>
          <w:b/>
          <w:bCs/>
          <w:rtl/>
          <w:lang w:val="fr-CH"/>
        </w:rPr>
        <w:t xml:space="preserve">النظر في رفع </w:t>
      </w:r>
      <w:r>
        <w:rPr>
          <w:rFonts w:hint="cs"/>
          <w:b/>
          <w:bCs/>
          <w:rtl/>
          <w:lang w:val="fr-CH"/>
        </w:rPr>
        <w:t xml:space="preserve">الحد </w:t>
      </w:r>
      <w:r w:rsidRPr="00016E14">
        <w:rPr>
          <w:b/>
          <w:bCs/>
          <w:rtl/>
          <w:lang w:val="fr-CH"/>
        </w:rPr>
        <w:t xml:space="preserve">الأدنى </w:t>
      </w:r>
      <w:r>
        <w:rPr>
          <w:rFonts w:hint="cs"/>
          <w:b/>
          <w:bCs/>
          <w:rtl/>
          <w:lang w:val="fr-CH"/>
        </w:rPr>
        <w:t>لسن ا</w:t>
      </w:r>
      <w:r w:rsidRPr="00016E14">
        <w:rPr>
          <w:b/>
          <w:bCs/>
          <w:rtl/>
          <w:lang w:val="fr-CH"/>
        </w:rPr>
        <w:t xml:space="preserve">لمسؤولية الجنائية، مع الأخذ في الاعتبار التعليق العام للجنة رقم </w:t>
      </w:r>
      <w:r w:rsidRPr="00035AE8">
        <w:rPr>
          <w:b/>
          <w:bCs/>
          <w:rtl/>
          <w:lang w:val="fr-CH"/>
        </w:rPr>
        <w:t>10</w:t>
      </w:r>
      <w:r w:rsidRPr="00016E14">
        <w:rPr>
          <w:b/>
          <w:bCs/>
          <w:rtl/>
          <w:lang w:val="fr-CH"/>
        </w:rPr>
        <w:t>(</w:t>
      </w:r>
      <w:r w:rsidRPr="00035AE8">
        <w:rPr>
          <w:b/>
          <w:bCs/>
          <w:rtl/>
          <w:lang w:val="fr-CH"/>
        </w:rPr>
        <w:t>2007</w:t>
      </w:r>
      <w:r w:rsidRPr="00016E14">
        <w:rPr>
          <w:b/>
          <w:bCs/>
          <w:rtl/>
          <w:lang w:val="fr-CH"/>
        </w:rPr>
        <w:t>) المتعلق بحقوق الطفل في إطار قضاء الأحداث؛</w:t>
      </w:r>
    </w:p>
    <w:p w:rsidR="009001C9" w:rsidRPr="00016E14" w:rsidRDefault="009001C9" w:rsidP="009001C9">
      <w:pPr>
        <w:pStyle w:val="SingleTxtGA"/>
        <w:rPr>
          <w:b/>
          <w:bCs/>
          <w:rtl/>
          <w:lang w:val="fr-CH"/>
        </w:rPr>
      </w:pPr>
      <w:r w:rsidRPr="00016E14">
        <w:rPr>
          <w:rFonts w:hint="cs"/>
          <w:b/>
          <w:bCs/>
          <w:rtl/>
          <w:lang w:val="fr-CH"/>
        </w:rPr>
        <w:tab/>
      </w:r>
      <w:r w:rsidRPr="00016E14">
        <w:rPr>
          <w:b/>
          <w:bCs/>
          <w:rtl/>
          <w:lang w:val="fr-CH"/>
        </w:rPr>
        <w:t>(ح)</w:t>
      </w:r>
      <w:r w:rsidRPr="00016E14">
        <w:rPr>
          <w:rFonts w:hint="cs"/>
          <w:b/>
          <w:bCs/>
          <w:rtl/>
          <w:lang w:val="fr-CH"/>
        </w:rPr>
        <w:tab/>
      </w:r>
      <w:r w:rsidRPr="00016E14">
        <w:rPr>
          <w:b/>
          <w:bCs/>
          <w:rtl/>
          <w:lang w:val="fr-CH"/>
        </w:rPr>
        <w:t xml:space="preserve">الاستعانة بأدوات المساعدة التقنية التي وضعها فريق الأمم المتحدة المشترك بين الوكالات المعني بقضاء الأحداث، </w:t>
      </w:r>
      <w:r>
        <w:rPr>
          <w:rFonts w:hint="cs"/>
          <w:b/>
          <w:bCs/>
          <w:rtl/>
          <w:lang w:val="fr-CH"/>
        </w:rPr>
        <w:t xml:space="preserve">والأعضاء فيه ومنهم </w:t>
      </w:r>
      <w:r w:rsidRPr="00016E14">
        <w:rPr>
          <w:b/>
          <w:bCs/>
          <w:rtl/>
          <w:lang w:val="fr-CH"/>
        </w:rPr>
        <w:t>مكتب الأمم المتحدة المعني بالمخدرات والجريمة، ومنظمة اليونيسيف، ومفوضية الأمم المتحدة السامية لحقوق الإنسان، ومنظمات غير حكومية والتماس المساعدة التقنية في مجال قضاء الأحداث من أعضاء الفريق.</w:t>
      </w:r>
    </w:p>
    <w:p w:rsidR="009001C9" w:rsidRPr="006B3DEA" w:rsidRDefault="009001C9" w:rsidP="009001C9">
      <w:pPr>
        <w:pStyle w:val="H23GA"/>
        <w:rPr>
          <w:rtl/>
          <w:lang w:val="fr-CH"/>
        </w:rPr>
      </w:pPr>
      <w:r>
        <w:rPr>
          <w:rFonts w:hint="cs"/>
          <w:rtl/>
          <w:lang w:val="fr-CH"/>
        </w:rPr>
        <w:tab/>
      </w:r>
      <w:r>
        <w:rPr>
          <w:rFonts w:hint="cs"/>
          <w:rtl/>
          <w:lang w:val="fr-CH"/>
        </w:rPr>
        <w:tab/>
      </w:r>
      <w:r w:rsidRPr="006B3DEA">
        <w:rPr>
          <w:rtl/>
          <w:lang w:val="fr-CH"/>
        </w:rPr>
        <w:t>متابعة البروتوكول الاختياري المتعلق بإشراك الأطفال في النزاعات المسلحة</w:t>
      </w:r>
    </w:p>
    <w:p w:rsidR="009001C9" w:rsidRPr="006B3DEA" w:rsidRDefault="009001C9" w:rsidP="009001C9">
      <w:pPr>
        <w:pStyle w:val="SingleTxtGA"/>
        <w:rPr>
          <w:rtl/>
          <w:lang w:val="fr-CH"/>
        </w:rPr>
      </w:pPr>
      <w:r w:rsidRPr="00035AE8">
        <w:rPr>
          <w:rtl/>
          <w:lang w:val="fr-CH"/>
        </w:rPr>
        <w:t>68</w:t>
      </w:r>
      <w:r>
        <w:rPr>
          <w:rtl/>
          <w:lang w:val="fr-CH"/>
        </w:rPr>
        <w:t>-</w:t>
      </w:r>
      <w:r>
        <w:rPr>
          <w:rFonts w:hint="cs"/>
          <w:rtl/>
          <w:lang w:val="fr-CH"/>
        </w:rPr>
        <w:tab/>
        <w:t xml:space="preserve">تحيط </w:t>
      </w:r>
      <w:r w:rsidRPr="006B3DEA">
        <w:rPr>
          <w:rtl/>
          <w:lang w:val="fr-CH"/>
        </w:rPr>
        <w:t xml:space="preserve">اللجنة </w:t>
      </w:r>
      <w:r>
        <w:rPr>
          <w:rFonts w:hint="cs"/>
          <w:rtl/>
          <w:lang w:val="fr-CH"/>
        </w:rPr>
        <w:t>علماً مع التقدير با</w:t>
      </w:r>
      <w:r w:rsidRPr="006B3DEA">
        <w:rPr>
          <w:rtl/>
          <w:lang w:val="fr-CH"/>
        </w:rPr>
        <w:t xml:space="preserve">لمعلومات </w:t>
      </w:r>
      <w:r>
        <w:rPr>
          <w:rFonts w:hint="cs"/>
          <w:rtl/>
          <w:lang w:val="fr-CH"/>
        </w:rPr>
        <w:t xml:space="preserve">الواردة </w:t>
      </w:r>
      <w:r w:rsidRPr="006B3DEA">
        <w:rPr>
          <w:rtl/>
          <w:lang w:val="fr-CH"/>
        </w:rPr>
        <w:t>في ردود</w:t>
      </w:r>
      <w:r w:rsidRPr="00016E14">
        <w:rPr>
          <w:rtl/>
          <w:lang w:val="fr-CH"/>
        </w:rPr>
        <w:t xml:space="preserve"> </w:t>
      </w:r>
      <w:r w:rsidRPr="006B3DEA">
        <w:rPr>
          <w:rtl/>
          <w:lang w:val="fr-CH"/>
        </w:rPr>
        <w:t>الدولة الطرف المكتوبة (</w:t>
      </w:r>
      <w:r w:rsidRPr="006B3DEA">
        <w:rPr>
          <w:lang w:val="fr-CH"/>
        </w:rPr>
        <w:t>CRC/C/TUR/Q/</w:t>
      </w:r>
      <w:r w:rsidRPr="00035AE8">
        <w:rPr>
          <w:lang w:val="fr-CH"/>
        </w:rPr>
        <w:t>2</w:t>
      </w:r>
      <w:r w:rsidRPr="006B3DEA">
        <w:rPr>
          <w:lang w:val="fr-CH"/>
        </w:rPr>
        <w:t>-</w:t>
      </w:r>
      <w:r w:rsidRPr="00035AE8">
        <w:rPr>
          <w:lang w:val="fr-CH"/>
        </w:rPr>
        <w:t>3</w:t>
      </w:r>
      <w:r w:rsidRPr="006B3DEA">
        <w:rPr>
          <w:lang w:val="fr-CH"/>
        </w:rPr>
        <w:t>/Add.</w:t>
      </w:r>
      <w:r w:rsidRPr="00035AE8">
        <w:rPr>
          <w:lang w:val="fr-CH"/>
        </w:rPr>
        <w:t>1</w:t>
      </w:r>
      <w:r>
        <w:rPr>
          <w:rtl/>
          <w:lang w:val="fr-CH"/>
        </w:rPr>
        <w:t xml:space="preserve">) </w:t>
      </w:r>
      <w:r>
        <w:rPr>
          <w:rFonts w:hint="cs"/>
          <w:rtl/>
          <w:lang w:val="fr-CH"/>
        </w:rPr>
        <w:t xml:space="preserve">والتي </w:t>
      </w:r>
      <w:r w:rsidRPr="006B3DEA">
        <w:rPr>
          <w:rtl/>
          <w:lang w:val="fr-CH"/>
        </w:rPr>
        <w:t xml:space="preserve">تفيد باقتراح مشروع قانون جديد لتعديل قانون الخدمة وترفع سن </w:t>
      </w:r>
      <w:r>
        <w:rPr>
          <w:rFonts w:hint="cs"/>
          <w:rtl/>
          <w:lang w:val="fr-CH"/>
        </w:rPr>
        <w:t xml:space="preserve">تعبئة </w:t>
      </w:r>
      <w:r w:rsidRPr="006B3DEA">
        <w:rPr>
          <w:rtl/>
          <w:lang w:val="fr-CH"/>
        </w:rPr>
        <w:t xml:space="preserve">الأطفال في حالة الطوارئ من </w:t>
      </w:r>
      <w:r w:rsidRPr="00035AE8">
        <w:rPr>
          <w:rtl/>
          <w:lang w:val="fr-CH"/>
        </w:rPr>
        <w:t>15</w:t>
      </w:r>
      <w:r w:rsidRPr="006B3DEA">
        <w:rPr>
          <w:rtl/>
          <w:lang w:val="fr-CH"/>
        </w:rPr>
        <w:t xml:space="preserve"> إلى </w:t>
      </w:r>
      <w:r w:rsidRPr="00035AE8">
        <w:rPr>
          <w:rtl/>
          <w:lang w:val="fr-CH"/>
        </w:rPr>
        <w:t>18</w:t>
      </w:r>
      <w:r w:rsidRPr="006B3DEA">
        <w:rPr>
          <w:rtl/>
          <w:lang w:val="fr-CH"/>
        </w:rPr>
        <w:t xml:space="preserve"> عاماً. غير أن اللجنة تأسف لغياب </w:t>
      </w:r>
      <w:r>
        <w:rPr>
          <w:rFonts w:hint="cs"/>
          <w:rtl/>
          <w:lang w:val="fr-CH"/>
        </w:rPr>
        <w:t>ال</w:t>
      </w:r>
      <w:r w:rsidRPr="006B3DEA">
        <w:rPr>
          <w:rtl/>
          <w:lang w:val="fr-CH"/>
        </w:rPr>
        <w:t xml:space="preserve">معلومات </w:t>
      </w:r>
      <w:r>
        <w:rPr>
          <w:rFonts w:hint="cs"/>
          <w:rtl/>
          <w:lang w:val="fr-CH"/>
        </w:rPr>
        <w:t>المتعلقة ب</w:t>
      </w:r>
      <w:r w:rsidRPr="006B3DEA">
        <w:rPr>
          <w:rtl/>
          <w:lang w:val="fr-CH"/>
        </w:rPr>
        <w:t xml:space="preserve">التدابير التي اتخذتها الدولة الطرف لإدراج حكم في قانون </w:t>
      </w:r>
      <w:r>
        <w:rPr>
          <w:rFonts w:hint="cs"/>
          <w:rtl/>
          <w:lang w:val="fr-CH"/>
        </w:rPr>
        <w:t xml:space="preserve">العقوبات يجرّم تحديداً </w:t>
      </w:r>
      <w:r w:rsidRPr="006B3DEA">
        <w:rPr>
          <w:rtl/>
          <w:lang w:val="fr-CH"/>
        </w:rPr>
        <w:t xml:space="preserve">انتهاكات أحكام البروتوكول الاختياري المتعلق بإشراك الأطفال في النزاعات المسلحة </w:t>
      </w:r>
      <w:r>
        <w:rPr>
          <w:rFonts w:hint="cs"/>
          <w:rtl/>
          <w:lang w:val="fr-CH"/>
        </w:rPr>
        <w:t xml:space="preserve">ويوفر </w:t>
      </w:r>
      <w:r w:rsidRPr="006B3DEA">
        <w:rPr>
          <w:rtl/>
          <w:lang w:val="fr-CH"/>
        </w:rPr>
        <w:t>تعريف</w:t>
      </w:r>
      <w:r>
        <w:rPr>
          <w:rFonts w:hint="cs"/>
          <w:rtl/>
          <w:lang w:val="fr-CH"/>
        </w:rPr>
        <w:t>اً</w:t>
      </w:r>
      <w:r w:rsidRPr="006B3DEA">
        <w:rPr>
          <w:rtl/>
          <w:lang w:val="fr-CH"/>
        </w:rPr>
        <w:t xml:space="preserve"> للاشتراك المباشر في الأعمال الحربية، كما </w:t>
      </w:r>
      <w:r>
        <w:rPr>
          <w:rFonts w:hint="cs"/>
          <w:rtl/>
          <w:lang w:val="fr-CH"/>
        </w:rPr>
        <w:t xml:space="preserve">أوصت </w:t>
      </w:r>
      <w:r w:rsidRPr="006B3DEA">
        <w:rPr>
          <w:rtl/>
          <w:lang w:val="fr-CH"/>
        </w:rPr>
        <w:t>بذلك اللجنة في ملاحظاتها الختامية.</w:t>
      </w:r>
    </w:p>
    <w:p w:rsidR="009001C9" w:rsidRPr="00016E14" w:rsidRDefault="009001C9" w:rsidP="009001C9">
      <w:pPr>
        <w:pStyle w:val="SingleTxtGA"/>
        <w:rPr>
          <w:b/>
          <w:bCs/>
          <w:rtl/>
          <w:lang w:val="fr-CH"/>
        </w:rPr>
      </w:pPr>
      <w:r w:rsidRPr="00035AE8">
        <w:rPr>
          <w:rtl/>
          <w:lang w:val="fr-CH"/>
        </w:rPr>
        <w:t>69</w:t>
      </w:r>
      <w:r>
        <w:rPr>
          <w:rtl/>
          <w:lang w:val="fr-CH"/>
        </w:rPr>
        <w:t>-</w:t>
      </w:r>
      <w:r>
        <w:rPr>
          <w:rFonts w:hint="cs"/>
          <w:rtl/>
          <w:lang w:val="fr-CH"/>
        </w:rPr>
        <w:tab/>
      </w:r>
      <w:r w:rsidRPr="00016E14">
        <w:rPr>
          <w:b/>
          <w:bCs/>
          <w:rtl/>
          <w:lang w:val="fr-CH"/>
        </w:rPr>
        <w:t xml:space="preserve">تشجع اللجنة الدولة الطرف على التنفيذ الكامل لملاحظاتها الختامية بشأن التقرير </w:t>
      </w:r>
      <w:r w:rsidRPr="00F80B9B">
        <w:rPr>
          <w:b/>
          <w:bCs/>
          <w:spacing w:val="-6"/>
          <w:rtl/>
          <w:lang w:val="fr-CH"/>
        </w:rPr>
        <w:t>الأولي المقدم من الدولة الطرف بموجب البروتوكول الاختياري (</w:t>
      </w:r>
      <w:r w:rsidRPr="00F80B9B">
        <w:rPr>
          <w:b/>
          <w:bCs/>
          <w:spacing w:val="-6"/>
          <w:lang w:val="fr-CH"/>
        </w:rPr>
        <w:t>CRC/C/OPAC/TUR/CO/</w:t>
      </w:r>
      <w:r w:rsidRPr="00035AE8">
        <w:rPr>
          <w:b/>
          <w:bCs/>
          <w:spacing w:val="-6"/>
          <w:lang w:val="fr-CH"/>
        </w:rPr>
        <w:t>1</w:t>
      </w:r>
      <w:r w:rsidRPr="00F80B9B">
        <w:rPr>
          <w:b/>
          <w:bCs/>
          <w:spacing w:val="-6"/>
          <w:rtl/>
          <w:lang w:val="fr-CH"/>
        </w:rPr>
        <w:t>).</w:t>
      </w:r>
      <w:r w:rsidRPr="00016E14">
        <w:rPr>
          <w:b/>
          <w:bCs/>
          <w:rtl/>
          <w:lang w:val="fr-CH"/>
        </w:rPr>
        <w:t xml:space="preserve"> وتطلب اللجنة من الدولة الطرف أن تُضمّن تقريرها الدوري المقبل معلومات إضافية بشأن الأطفال في </w:t>
      </w:r>
      <w:r>
        <w:rPr>
          <w:rFonts w:hint="cs"/>
          <w:b/>
          <w:bCs/>
          <w:rtl/>
          <w:lang w:val="fr-CH"/>
        </w:rPr>
        <w:t xml:space="preserve">ظلّ </w:t>
      </w:r>
      <w:r w:rsidRPr="00016E14">
        <w:rPr>
          <w:b/>
          <w:bCs/>
          <w:rtl/>
          <w:lang w:val="fr-CH"/>
        </w:rPr>
        <w:t xml:space="preserve">النزاعات المسلحة، بما يشمل التدابير التي </w:t>
      </w:r>
      <w:r>
        <w:rPr>
          <w:rFonts w:hint="cs"/>
          <w:b/>
          <w:bCs/>
          <w:rtl/>
          <w:lang w:val="fr-CH"/>
        </w:rPr>
        <w:t xml:space="preserve">تتخذها </w:t>
      </w:r>
      <w:r w:rsidRPr="00016E14">
        <w:rPr>
          <w:b/>
          <w:bCs/>
          <w:rtl/>
          <w:lang w:val="fr-CH"/>
        </w:rPr>
        <w:t xml:space="preserve">الدولة الطرف لإدراج حكم في قانون </w:t>
      </w:r>
      <w:r>
        <w:rPr>
          <w:rFonts w:hint="cs"/>
          <w:b/>
          <w:bCs/>
          <w:rtl/>
          <w:lang w:val="fr-CH"/>
        </w:rPr>
        <w:t xml:space="preserve">العقوبات يجرّم تحديداً </w:t>
      </w:r>
      <w:r w:rsidRPr="00016E14">
        <w:rPr>
          <w:b/>
          <w:bCs/>
          <w:rtl/>
          <w:lang w:val="fr-CH"/>
        </w:rPr>
        <w:t>انتهاكات أحكام البروتوكول الاختياري و</w:t>
      </w:r>
      <w:r>
        <w:rPr>
          <w:rFonts w:hint="cs"/>
          <w:b/>
          <w:bCs/>
          <w:rtl/>
          <w:lang w:val="fr-CH"/>
        </w:rPr>
        <w:t xml:space="preserve">يورد </w:t>
      </w:r>
      <w:r w:rsidRPr="00016E14">
        <w:rPr>
          <w:b/>
          <w:bCs/>
          <w:rtl/>
          <w:lang w:val="fr-CH"/>
        </w:rPr>
        <w:t>تعريف</w:t>
      </w:r>
      <w:r>
        <w:rPr>
          <w:rFonts w:hint="cs"/>
          <w:b/>
          <w:bCs/>
          <w:rtl/>
          <w:lang w:val="fr-CH"/>
        </w:rPr>
        <w:t>اً</w:t>
      </w:r>
      <w:r w:rsidRPr="00016E14">
        <w:rPr>
          <w:b/>
          <w:bCs/>
          <w:rtl/>
          <w:lang w:val="fr-CH"/>
        </w:rPr>
        <w:t xml:space="preserve"> للاشتراك المباشر في الأعمال</w:t>
      </w:r>
      <w:r>
        <w:rPr>
          <w:rFonts w:hint="cs"/>
          <w:b/>
          <w:bCs/>
          <w:rtl/>
          <w:lang w:val="fr-CH"/>
        </w:rPr>
        <w:t xml:space="preserve"> الحربية</w:t>
      </w:r>
      <w:r w:rsidRPr="00016E14">
        <w:rPr>
          <w:b/>
          <w:bCs/>
          <w:rtl/>
          <w:lang w:val="fr-CH"/>
        </w:rPr>
        <w:t xml:space="preserve">. وتوصي اللجنة بأن تصدق الدولة الطرف على نظام روما الأساسي للمحكمة الجنائية الدولية </w:t>
      </w:r>
      <w:r>
        <w:rPr>
          <w:rFonts w:hint="cs"/>
          <w:b/>
          <w:bCs/>
          <w:rtl/>
          <w:lang w:val="fr-CH"/>
        </w:rPr>
        <w:t xml:space="preserve">والبروتوكولات الإضافية من </w:t>
      </w:r>
      <w:r w:rsidRPr="00016E14">
        <w:rPr>
          <w:b/>
          <w:bCs/>
          <w:rtl/>
          <w:lang w:val="fr-CH"/>
        </w:rPr>
        <w:t xml:space="preserve">الأول </w:t>
      </w:r>
      <w:r>
        <w:rPr>
          <w:rFonts w:hint="cs"/>
          <w:b/>
          <w:bCs/>
          <w:rtl/>
          <w:lang w:val="fr-CH"/>
        </w:rPr>
        <w:t xml:space="preserve">إلى </w:t>
      </w:r>
      <w:r w:rsidRPr="00016E14">
        <w:rPr>
          <w:b/>
          <w:bCs/>
          <w:rtl/>
          <w:lang w:val="fr-CH"/>
        </w:rPr>
        <w:t xml:space="preserve">الثالث لاتفاقيات جنيف المؤرخة في </w:t>
      </w:r>
      <w:r w:rsidRPr="00035AE8">
        <w:rPr>
          <w:b/>
          <w:bCs/>
          <w:rtl/>
          <w:lang w:val="fr-CH"/>
        </w:rPr>
        <w:t>12</w:t>
      </w:r>
      <w:r w:rsidRPr="00016E14">
        <w:rPr>
          <w:b/>
          <w:bCs/>
          <w:rtl/>
          <w:lang w:val="fr-CH"/>
        </w:rPr>
        <w:t xml:space="preserve"> آب/أغسطس </w:t>
      </w:r>
      <w:r w:rsidRPr="00035AE8">
        <w:rPr>
          <w:b/>
          <w:bCs/>
          <w:rtl/>
          <w:lang w:val="fr-CH"/>
        </w:rPr>
        <w:t>1949</w:t>
      </w:r>
      <w:r w:rsidRPr="00016E14">
        <w:rPr>
          <w:b/>
          <w:bCs/>
          <w:rtl/>
          <w:lang w:val="fr-CH"/>
        </w:rPr>
        <w:t>.</w:t>
      </w:r>
    </w:p>
    <w:p w:rsidR="009001C9" w:rsidRPr="00FB6F0D" w:rsidRDefault="009001C9" w:rsidP="00FB6F0D">
      <w:pPr>
        <w:pStyle w:val="H23GA"/>
        <w:rPr>
          <w:rtl/>
          <w:lang w:val="fr-CH"/>
        </w:rPr>
      </w:pPr>
      <w:r w:rsidRPr="00FB6F0D">
        <w:rPr>
          <w:rFonts w:hint="cs"/>
          <w:rtl/>
          <w:lang w:val="fr-CH"/>
        </w:rPr>
        <w:tab/>
      </w:r>
      <w:r w:rsidRPr="00FB6F0D">
        <w:rPr>
          <w:rFonts w:hint="cs"/>
          <w:rtl/>
          <w:lang w:val="fr-CH"/>
        </w:rPr>
        <w:tab/>
      </w:r>
      <w:r w:rsidRPr="00FB6F0D">
        <w:rPr>
          <w:rtl/>
          <w:lang w:val="fr-CH"/>
        </w:rPr>
        <w:t>متابعة البروتوكول الاختياري بشأن بيع الأطفال واستغلال الأطفال في البغاء وفي المواد</w:t>
      </w:r>
      <w:r w:rsidR="00FB6F0D">
        <w:rPr>
          <w:rFonts w:hint="cs"/>
          <w:rtl/>
          <w:lang w:val="fr-CH"/>
        </w:rPr>
        <w:t> </w:t>
      </w:r>
      <w:r w:rsidRPr="00FB6F0D">
        <w:rPr>
          <w:rtl/>
          <w:lang w:val="fr-CH"/>
        </w:rPr>
        <w:t>الإباحية</w:t>
      </w:r>
    </w:p>
    <w:p w:rsidR="009001C9" w:rsidRPr="006B3DEA" w:rsidRDefault="009001C9" w:rsidP="009001C9">
      <w:pPr>
        <w:pStyle w:val="SingleTxtGA"/>
        <w:rPr>
          <w:rtl/>
          <w:lang w:val="fr-CH"/>
        </w:rPr>
      </w:pPr>
      <w:r w:rsidRPr="00035AE8">
        <w:rPr>
          <w:rtl/>
          <w:lang w:val="fr-CH"/>
        </w:rPr>
        <w:t>70</w:t>
      </w:r>
      <w:r>
        <w:rPr>
          <w:rtl/>
          <w:lang w:val="fr-CH"/>
        </w:rPr>
        <w:t>-</w:t>
      </w:r>
      <w:r>
        <w:rPr>
          <w:rFonts w:hint="cs"/>
          <w:rtl/>
          <w:lang w:val="fr-CH"/>
        </w:rPr>
        <w:tab/>
      </w:r>
      <w:r w:rsidRPr="006B3DEA">
        <w:rPr>
          <w:rtl/>
          <w:lang w:val="fr-CH"/>
        </w:rPr>
        <w:t>تعرب اللجنة عن قلقها لعدم إيلاء الدولة الطرف الاهتمام الكافي</w:t>
      </w:r>
      <w:r>
        <w:rPr>
          <w:rtl/>
          <w:lang w:val="fr-CH"/>
        </w:rPr>
        <w:t xml:space="preserve"> </w:t>
      </w:r>
      <w:r w:rsidRPr="006B3DEA">
        <w:rPr>
          <w:rtl/>
          <w:lang w:val="fr-CH"/>
        </w:rPr>
        <w:t xml:space="preserve">للمعلومات عن متابعة ملاحظات اللجنة الختامية </w:t>
      </w:r>
      <w:r>
        <w:rPr>
          <w:rFonts w:hint="cs"/>
          <w:rtl/>
          <w:lang w:val="fr-CH"/>
        </w:rPr>
        <w:t>المتعلقة ب</w:t>
      </w:r>
      <w:r w:rsidRPr="006B3DEA">
        <w:rPr>
          <w:rtl/>
          <w:lang w:val="fr-CH"/>
        </w:rPr>
        <w:t xml:space="preserve">التقرير الأولي للدولة الطرف </w:t>
      </w:r>
      <w:r>
        <w:rPr>
          <w:rFonts w:hint="cs"/>
          <w:rtl/>
          <w:lang w:val="fr-CH"/>
        </w:rPr>
        <w:t xml:space="preserve">المقدم </w:t>
      </w:r>
      <w:r w:rsidRPr="006B3DEA">
        <w:rPr>
          <w:rtl/>
          <w:lang w:val="fr-CH"/>
        </w:rPr>
        <w:t xml:space="preserve">بموجب البروتوكول الاختياري بشأن بيع الأطفال واستغلال الأطفال في البغاء وفي المواد الإباحية. ولم تضع الدولة الطرف خطة عمل حتى الآن </w:t>
      </w:r>
      <w:r>
        <w:rPr>
          <w:rFonts w:hint="cs"/>
          <w:rtl/>
          <w:lang w:val="fr-CH"/>
        </w:rPr>
        <w:t>ل</w:t>
      </w:r>
      <w:r w:rsidRPr="006B3DEA">
        <w:rPr>
          <w:rtl/>
          <w:lang w:val="fr-CH"/>
        </w:rPr>
        <w:t xml:space="preserve">تنفيذ البروتوكول الاختياري ولم </w:t>
      </w:r>
      <w:r>
        <w:rPr>
          <w:rFonts w:hint="cs"/>
          <w:rtl/>
          <w:lang w:val="fr-CH"/>
        </w:rPr>
        <w:t xml:space="preserve">تسن بعد </w:t>
      </w:r>
      <w:r w:rsidRPr="006B3DEA">
        <w:rPr>
          <w:rtl/>
          <w:lang w:val="fr-CH"/>
        </w:rPr>
        <w:t>قانون</w:t>
      </w:r>
      <w:r>
        <w:rPr>
          <w:rFonts w:hint="cs"/>
          <w:rtl/>
          <w:lang w:val="fr-CH"/>
        </w:rPr>
        <w:t>اً</w:t>
      </w:r>
      <w:r w:rsidRPr="006B3DEA">
        <w:rPr>
          <w:rtl/>
          <w:lang w:val="fr-CH"/>
        </w:rPr>
        <w:t xml:space="preserve"> يشمل جميع الأحكام الواردة فيه. علاوة على ذلك، لا توجد معلومات عن كيفية معالجة الدولة الطرف للجرائم </w:t>
      </w:r>
      <w:r>
        <w:rPr>
          <w:rFonts w:hint="cs"/>
          <w:rtl/>
          <w:lang w:val="fr-CH"/>
        </w:rPr>
        <w:t xml:space="preserve">الإلكترونية </w:t>
      </w:r>
      <w:r>
        <w:rPr>
          <w:rtl/>
          <w:lang w:val="fr-CH"/>
        </w:rPr>
        <w:t>واستغلال الأطفال في المو</w:t>
      </w:r>
      <w:r>
        <w:rPr>
          <w:rFonts w:hint="cs"/>
          <w:rtl/>
          <w:lang w:val="fr-CH"/>
        </w:rPr>
        <w:t>ا</w:t>
      </w:r>
      <w:r w:rsidRPr="006B3DEA">
        <w:rPr>
          <w:rtl/>
          <w:lang w:val="fr-CH"/>
        </w:rPr>
        <w:t>د الإباحية.</w:t>
      </w:r>
    </w:p>
    <w:p w:rsidR="009001C9" w:rsidRPr="00016E14" w:rsidRDefault="009001C9" w:rsidP="009001C9">
      <w:pPr>
        <w:pStyle w:val="SingleTxtGA"/>
        <w:rPr>
          <w:b/>
          <w:bCs/>
          <w:rtl/>
          <w:lang w:val="fr-CH"/>
        </w:rPr>
      </w:pPr>
      <w:r w:rsidRPr="00035AE8">
        <w:rPr>
          <w:rtl/>
          <w:lang w:val="fr-CH"/>
        </w:rPr>
        <w:t>71</w:t>
      </w:r>
      <w:r>
        <w:rPr>
          <w:rtl/>
          <w:lang w:val="fr-CH"/>
        </w:rPr>
        <w:t>-</w:t>
      </w:r>
      <w:r>
        <w:rPr>
          <w:rFonts w:hint="cs"/>
          <w:rtl/>
          <w:lang w:val="fr-CH"/>
        </w:rPr>
        <w:tab/>
      </w:r>
      <w:r w:rsidRPr="00016E14">
        <w:rPr>
          <w:b/>
          <w:bCs/>
          <w:rtl/>
          <w:lang w:val="fr-CH"/>
        </w:rPr>
        <w:t xml:space="preserve">تكرر اللجنة </w:t>
      </w:r>
      <w:r>
        <w:rPr>
          <w:rFonts w:hint="cs"/>
          <w:b/>
          <w:bCs/>
          <w:rtl/>
          <w:lang w:val="fr-CH"/>
        </w:rPr>
        <w:t xml:space="preserve">ملاحظاتها </w:t>
      </w:r>
      <w:r w:rsidRPr="00016E14">
        <w:rPr>
          <w:b/>
          <w:bCs/>
          <w:rtl/>
          <w:lang w:val="fr-CH"/>
        </w:rPr>
        <w:t xml:space="preserve">الختامية </w:t>
      </w:r>
      <w:r>
        <w:rPr>
          <w:rFonts w:hint="cs"/>
          <w:b/>
          <w:bCs/>
          <w:rtl/>
          <w:lang w:val="fr-CH"/>
        </w:rPr>
        <w:t>المتعلقة ب</w:t>
      </w:r>
      <w:r w:rsidRPr="00016E14">
        <w:rPr>
          <w:b/>
          <w:bCs/>
          <w:rtl/>
          <w:lang w:val="fr-CH"/>
        </w:rPr>
        <w:t xml:space="preserve">التقرير الأولي للدولة الطرف </w:t>
      </w:r>
      <w:r>
        <w:rPr>
          <w:rFonts w:hint="cs"/>
          <w:b/>
          <w:bCs/>
          <w:rtl/>
          <w:lang w:val="fr-CH"/>
        </w:rPr>
        <w:t xml:space="preserve">المقدم </w:t>
      </w:r>
      <w:r w:rsidRPr="00016E14">
        <w:rPr>
          <w:b/>
          <w:bCs/>
          <w:rtl/>
          <w:lang w:val="fr-CH"/>
        </w:rPr>
        <w:t xml:space="preserve">بموجب البروتوكول الاختياري بشأن بيع الأطفال واستغلال الأطفال في البغاء وفي المواد الإباحية </w:t>
      </w:r>
      <w:r>
        <w:rPr>
          <w:rFonts w:hint="cs"/>
          <w:b/>
          <w:bCs/>
          <w:rtl/>
          <w:lang w:val="fr-CH"/>
        </w:rPr>
        <w:t xml:space="preserve">وذات الصلة </w:t>
      </w:r>
      <w:r w:rsidRPr="00016E14">
        <w:rPr>
          <w:b/>
          <w:bCs/>
          <w:rtl/>
          <w:lang w:val="fr-CH"/>
        </w:rPr>
        <w:t>بخطة العمل الوطنية الشاملة لمعالجة تنفيذ البروتوكول الاختياري (</w:t>
      </w:r>
      <w:r w:rsidRPr="00016E14">
        <w:rPr>
          <w:b/>
          <w:bCs/>
          <w:lang w:val="fr-CH"/>
        </w:rPr>
        <w:t>CRC/C/OPSC/TUR/CO/</w:t>
      </w:r>
      <w:r w:rsidRPr="00035AE8">
        <w:rPr>
          <w:b/>
          <w:bCs/>
          <w:lang w:val="fr-CH"/>
        </w:rPr>
        <w:t>1</w:t>
      </w:r>
      <w:r w:rsidRPr="00016E14">
        <w:rPr>
          <w:b/>
          <w:bCs/>
          <w:rtl/>
          <w:lang w:val="fr-CH"/>
        </w:rPr>
        <w:t xml:space="preserve">). إضافة إلى ذلك تطلب اللجنة من الدولة الطرف تقديم معلومات عن التدابير المتخذة لدعم القانون المتعلق ببيع الأطفال </w:t>
      </w:r>
      <w:r>
        <w:rPr>
          <w:rFonts w:hint="cs"/>
          <w:b/>
          <w:bCs/>
          <w:rtl/>
          <w:lang w:val="fr-CH"/>
        </w:rPr>
        <w:t>و</w:t>
      </w:r>
      <w:r w:rsidRPr="00016E14">
        <w:rPr>
          <w:b/>
          <w:bCs/>
          <w:rtl/>
          <w:lang w:val="fr-CH"/>
        </w:rPr>
        <w:t xml:space="preserve">استغلال الأطفال في البغاء وفي المواد الإباحية. ولهذا الغرض، تطلب اللجنة من الدولة الطرف تقديم </w:t>
      </w:r>
      <w:r>
        <w:rPr>
          <w:rFonts w:hint="cs"/>
          <w:b/>
          <w:bCs/>
          <w:rtl/>
          <w:lang w:val="fr-CH"/>
        </w:rPr>
        <w:t>ال</w:t>
      </w:r>
      <w:r w:rsidRPr="00016E14">
        <w:rPr>
          <w:b/>
          <w:bCs/>
          <w:rtl/>
          <w:lang w:val="fr-CH"/>
        </w:rPr>
        <w:t xml:space="preserve">معلومات ذات </w:t>
      </w:r>
      <w:r>
        <w:rPr>
          <w:rFonts w:hint="cs"/>
          <w:b/>
          <w:bCs/>
          <w:rtl/>
          <w:lang w:val="fr-CH"/>
        </w:rPr>
        <w:t>ال</w:t>
      </w:r>
      <w:r w:rsidRPr="00016E14">
        <w:rPr>
          <w:b/>
          <w:bCs/>
          <w:rtl/>
          <w:lang w:val="fr-CH"/>
        </w:rPr>
        <w:t>صلة في تقريرها الدوري المقبل إلى اللجنة.</w:t>
      </w:r>
    </w:p>
    <w:p w:rsidR="009001C9" w:rsidRPr="006B3DEA" w:rsidRDefault="00C16D9D" w:rsidP="009001C9">
      <w:pPr>
        <w:pStyle w:val="H23GA"/>
        <w:rPr>
          <w:rtl/>
          <w:lang w:val="fr-CH"/>
        </w:rPr>
      </w:pPr>
      <w:r>
        <w:rPr>
          <w:rtl/>
          <w:lang w:val="fr-CH"/>
        </w:rPr>
        <w:br w:type="page"/>
      </w:r>
      <w:r w:rsidR="009001C9">
        <w:rPr>
          <w:rFonts w:hint="cs"/>
          <w:rtl/>
          <w:lang w:val="fr-CH"/>
        </w:rPr>
        <w:tab/>
      </w:r>
      <w:r w:rsidR="009001C9">
        <w:rPr>
          <w:rFonts w:hint="cs"/>
          <w:rtl/>
          <w:lang w:val="fr-CH"/>
        </w:rPr>
        <w:tab/>
      </w:r>
      <w:r w:rsidR="009001C9" w:rsidRPr="006B3DEA">
        <w:rPr>
          <w:rtl/>
          <w:lang w:val="fr-CH"/>
        </w:rPr>
        <w:t>التصديق على الصكوك الدولية لحقوق الإنسان</w:t>
      </w:r>
    </w:p>
    <w:p w:rsidR="009001C9" w:rsidRPr="00016E14" w:rsidRDefault="009001C9" w:rsidP="009001C9">
      <w:pPr>
        <w:pStyle w:val="SingleTxtGA"/>
        <w:rPr>
          <w:b/>
          <w:bCs/>
          <w:rtl/>
          <w:lang w:val="fr-CH"/>
        </w:rPr>
      </w:pPr>
      <w:r w:rsidRPr="00035AE8">
        <w:rPr>
          <w:rtl/>
          <w:lang w:val="fr-CH"/>
        </w:rPr>
        <w:t>72</w:t>
      </w:r>
      <w:r>
        <w:rPr>
          <w:rtl/>
          <w:lang w:val="fr-CH"/>
        </w:rPr>
        <w:t>-</w:t>
      </w:r>
      <w:r>
        <w:rPr>
          <w:rFonts w:hint="cs"/>
          <w:rtl/>
          <w:lang w:val="fr-CH"/>
        </w:rPr>
        <w:tab/>
      </w:r>
      <w:r w:rsidRPr="00016E14">
        <w:rPr>
          <w:b/>
          <w:bCs/>
          <w:rtl/>
          <w:lang w:val="fr-CH"/>
        </w:rPr>
        <w:t xml:space="preserve">توصي اللجنة بأن تقوم الدولة الطرف بالتصديق على معاهدات الأمم المتحدة الأساسية لحقوق الإنسان وبروتوكولاتها الاختيارية التي لم تنضم إليها بعد، أي البروتوكول الاختياري لاتفاقية حقوق الطفل بشأن إجراء تقديم البلاغات والبروتوكول الاختياري الملحق بالعهد الدولي الخاص بالحقوق الاقتصادية والاجتماعية والثقافية والاتفاقية الدولية بشأن حماية جميع الأشخاص من الاختفاء القسري. </w:t>
      </w:r>
    </w:p>
    <w:p w:rsidR="009001C9" w:rsidRPr="006B3DEA" w:rsidRDefault="009001C9" w:rsidP="009001C9">
      <w:pPr>
        <w:pStyle w:val="H1GA"/>
        <w:rPr>
          <w:rtl/>
          <w:lang w:val="fr-CH"/>
        </w:rPr>
      </w:pPr>
      <w:r>
        <w:rPr>
          <w:rFonts w:hint="cs"/>
          <w:rtl/>
          <w:lang w:val="fr-CH"/>
        </w:rPr>
        <w:tab/>
      </w:r>
      <w:r>
        <w:rPr>
          <w:rtl/>
          <w:lang w:val="fr-CH"/>
        </w:rPr>
        <w:t>ياء-</w:t>
      </w:r>
      <w:r>
        <w:rPr>
          <w:rFonts w:hint="cs"/>
          <w:rtl/>
          <w:lang w:val="fr-CH"/>
        </w:rPr>
        <w:tab/>
      </w:r>
      <w:r w:rsidRPr="006B3DEA">
        <w:rPr>
          <w:rtl/>
          <w:lang w:val="fr-CH"/>
        </w:rPr>
        <w:t>التعاون مع الهيئات الإقليمية والدولية</w:t>
      </w:r>
    </w:p>
    <w:p w:rsidR="009001C9" w:rsidRPr="006B3DEA" w:rsidRDefault="009001C9" w:rsidP="009001C9">
      <w:pPr>
        <w:pStyle w:val="H23GA"/>
        <w:rPr>
          <w:rtl/>
          <w:lang w:val="fr-CH"/>
        </w:rPr>
      </w:pPr>
      <w:r>
        <w:rPr>
          <w:rFonts w:hint="cs"/>
          <w:rtl/>
          <w:lang w:val="fr-CH"/>
        </w:rPr>
        <w:tab/>
      </w:r>
      <w:r>
        <w:rPr>
          <w:rFonts w:hint="cs"/>
          <w:rtl/>
          <w:lang w:val="fr-CH"/>
        </w:rPr>
        <w:tab/>
      </w:r>
      <w:r w:rsidRPr="006B3DEA">
        <w:rPr>
          <w:rtl/>
          <w:lang w:val="fr-CH"/>
        </w:rPr>
        <w:t>مجلس أوروبا</w:t>
      </w:r>
    </w:p>
    <w:p w:rsidR="009001C9" w:rsidRPr="00016E14" w:rsidRDefault="009001C9" w:rsidP="009001C9">
      <w:pPr>
        <w:pStyle w:val="SingleTxtGA"/>
        <w:rPr>
          <w:b/>
          <w:bCs/>
          <w:rtl/>
          <w:lang w:val="fr-CH"/>
        </w:rPr>
      </w:pPr>
      <w:r w:rsidRPr="00035AE8">
        <w:rPr>
          <w:rtl/>
          <w:lang w:val="fr-CH"/>
        </w:rPr>
        <w:t>73</w:t>
      </w:r>
      <w:r>
        <w:rPr>
          <w:rtl/>
          <w:lang w:val="fr-CH"/>
        </w:rPr>
        <w:t>-</w:t>
      </w:r>
      <w:r>
        <w:rPr>
          <w:rFonts w:hint="cs"/>
          <w:rtl/>
          <w:lang w:val="fr-CH"/>
        </w:rPr>
        <w:tab/>
      </w:r>
      <w:r w:rsidRPr="00016E14">
        <w:rPr>
          <w:b/>
          <w:bCs/>
          <w:rtl/>
          <w:lang w:val="fr-CH"/>
        </w:rPr>
        <w:t xml:space="preserve">توصي اللجنة الدولة الطرف بالتعاون مع مجلس أوروبا فيما يتعلق بتنفيذ الاتفاقية </w:t>
      </w:r>
      <w:r>
        <w:rPr>
          <w:rFonts w:hint="cs"/>
          <w:b/>
          <w:bCs/>
          <w:rtl/>
          <w:lang w:val="fr-CH"/>
        </w:rPr>
        <w:t xml:space="preserve">سواء </w:t>
      </w:r>
      <w:r w:rsidRPr="00016E14">
        <w:rPr>
          <w:b/>
          <w:bCs/>
          <w:rtl/>
          <w:lang w:val="fr-CH"/>
        </w:rPr>
        <w:t xml:space="preserve">في الدولة الطرف </w:t>
      </w:r>
      <w:r>
        <w:rPr>
          <w:rFonts w:hint="cs"/>
          <w:b/>
          <w:bCs/>
          <w:rtl/>
          <w:lang w:val="fr-CH"/>
        </w:rPr>
        <w:t xml:space="preserve">أو في </w:t>
      </w:r>
      <w:r w:rsidRPr="00016E14">
        <w:rPr>
          <w:b/>
          <w:bCs/>
          <w:rtl/>
          <w:lang w:val="fr-CH"/>
        </w:rPr>
        <w:t>بقية الدول الأعضاء في الاتحاد الأوروبي.</w:t>
      </w:r>
    </w:p>
    <w:p w:rsidR="009001C9" w:rsidRPr="006B3DEA" w:rsidRDefault="009001C9" w:rsidP="009001C9">
      <w:pPr>
        <w:pStyle w:val="H1GA"/>
        <w:rPr>
          <w:rtl/>
          <w:lang w:val="fr-CH"/>
        </w:rPr>
      </w:pPr>
      <w:r>
        <w:rPr>
          <w:rFonts w:hint="cs"/>
          <w:rtl/>
          <w:lang w:val="fr-CH"/>
        </w:rPr>
        <w:tab/>
      </w:r>
      <w:r>
        <w:rPr>
          <w:rtl/>
          <w:lang w:val="fr-CH"/>
        </w:rPr>
        <w:t>كاف-</w:t>
      </w:r>
      <w:r>
        <w:rPr>
          <w:rFonts w:hint="cs"/>
          <w:rtl/>
          <w:lang w:val="fr-CH"/>
        </w:rPr>
        <w:tab/>
      </w:r>
      <w:r w:rsidRPr="006B3DEA">
        <w:rPr>
          <w:rtl/>
          <w:lang w:val="fr-CH"/>
        </w:rPr>
        <w:t>المتابعة والنشر</w:t>
      </w:r>
    </w:p>
    <w:p w:rsidR="009001C9" w:rsidRPr="00F80B9B" w:rsidRDefault="009001C9" w:rsidP="009001C9">
      <w:pPr>
        <w:pStyle w:val="SingleTxtGA"/>
        <w:rPr>
          <w:b/>
          <w:bCs/>
          <w:spacing w:val="1"/>
          <w:rtl/>
          <w:lang w:val="fr-CH"/>
        </w:rPr>
      </w:pPr>
      <w:r w:rsidRPr="00035AE8">
        <w:rPr>
          <w:spacing w:val="1"/>
          <w:rtl/>
          <w:lang w:val="fr-CH"/>
        </w:rPr>
        <w:t>74</w:t>
      </w:r>
      <w:r w:rsidRPr="00F80B9B">
        <w:rPr>
          <w:spacing w:val="1"/>
          <w:rtl/>
          <w:lang w:val="fr-CH"/>
        </w:rPr>
        <w:t>-</w:t>
      </w:r>
      <w:r w:rsidRPr="00F80B9B">
        <w:rPr>
          <w:rFonts w:hint="cs"/>
          <w:spacing w:val="1"/>
          <w:rtl/>
          <w:lang w:val="fr-CH"/>
        </w:rPr>
        <w:tab/>
      </w:r>
      <w:r w:rsidRPr="00F80B9B">
        <w:rPr>
          <w:b/>
          <w:bCs/>
          <w:spacing w:val="1"/>
          <w:rtl/>
          <w:lang w:val="fr-CH"/>
        </w:rPr>
        <w:t xml:space="preserve">توصي اللجنة الدولة الطرف باتخاذ كافة التدابير الضرورية لضمان تنفيذ هذه التوصيات بالكامل، بوسائل منها، إحالة هذه التوصيات إلى جميع الأطراف الفاعلة ذات الصلة، بما في ذلك الرئيس ورئيس الحكومة ومجلس الوزراء والجمعية الوطنية الكبرى التركية والإدارات المحلية ومجالس حقوق الإنسان على مستوى المقاطعة والمستوى المحلي والمديريات العامة المعنية بتقديم خدمات للأطفال، لتنظر فيها وتتخذ المزيد من الإجراءات بشأنها. </w:t>
      </w:r>
    </w:p>
    <w:p w:rsidR="009001C9" w:rsidRPr="00F80B9B" w:rsidRDefault="009001C9" w:rsidP="009001C9">
      <w:pPr>
        <w:pStyle w:val="SingleTxtGA"/>
        <w:rPr>
          <w:b/>
          <w:bCs/>
          <w:rtl/>
          <w:lang w:val="fr-CH"/>
        </w:rPr>
      </w:pPr>
      <w:r w:rsidRPr="00035AE8">
        <w:rPr>
          <w:rtl/>
          <w:lang w:val="fr-CH"/>
        </w:rPr>
        <w:t>75</w:t>
      </w:r>
      <w:r>
        <w:rPr>
          <w:rtl/>
          <w:lang w:val="fr-CH"/>
        </w:rPr>
        <w:t>-</w:t>
      </w:r>
      <w:r>
        <w:rPr>
          <w:rFonts w:hint="cs"/>
          <w:rtl/>
          <w:lang w:val="fr-CH"/>
        </w:rPr>
        <w:tab/>
      </w:r>
      <w:r w:rsidRPr="00F80B9B">
        <w:rPr>
          <w:b/>
          <w:bCs/>
          <w:rtl/>
          <w:lang w:val="fr-CH"/>
        </w:rPr>
        <w:t>توصي اللجنة أيضاً الدولة الطرف</w:t>
      </w:r>
      <w:r>
        <w:rPr>
          <w:rFonts w:hint="cs"/>
          <w:b/>
          <w:bCs/>
          <w:rtl/>
          <w:lang w:val="fr-CH"/>
        </w:rPr>
        <w:t>،</w:t>
      </w:r>
      <w:r w:rsidRPr="00F80B9B">
        <w:rPr>
          <w:b/>
          <w:bCs/>
          <w:rtl/>
          <w:lang w:val="fr-CH"/>
        </w:rPr>
        <w:t xml:space="preserve"> </w:t>
      </w:r>
      <w:r>
        <w:rPr>
          <w:rFonts w:hint="cs"/>
          <w:b/>
          <w:bCs/>
          <w:rtl/>
          <w:lang w:val="fr-CH"/>
        </w:rPr>
        <w:t xml:space="preserve">بالنسبة إلى </w:t>
      </w:r>
      <w:r w:rsidRPr="00F80B9B">
        <w:rPr>
          <w:b/>
          <w:bCs/>
          <w:rtl/>
          <w:lang w:val="fr-CH"/>
        </w:rPr>
        <w:t>التقرير الجامع للتقريرين الدوريين الثاني والثالث والردود المكتوبة التي قدمتها الدولة الطرف والتوصيات ذات الصلة</w:t>
      </w:r>
      <w:r>
        <w:rPr>
          <w:b/>
          <w:bCs/>
          <w:rtl/>
          <w:lang w:val="fr-CH"/>
        </w:rPr>
        <w:t xml:space="preserve"> (</w:t>
      </w:r>
      <w:r w:rsidRPr="00F80B9B">
        <w:rPr>
          <w:b/>
          <w:bCs/>
          <w:rtl/>
          <w:lang w:val="fr-CH"/>
        </w:rPr>
        <w:t>الملاحظات الختامية) التي اعتمدتها اللجنة</w:t>
      </w:r>
      <w:r>
        <w:rPr>
          <w:rFonts w:hint="cs"/>
          <w:b/>
          <w:bCs/>
          <w:rtl/>
          <w:lang w:val="fr-CH"/>
        </w:rPr>
        <w:t>،</w:t>
      </w:r>
      <w:r w:rsidRPr="00F80B9B">
        <w:rPr>
          <w:b/>
          <w:bCs/>
          <w:rtl/>
          <w:lang w:val="fr-CH"/>
        </w:rPr>
        <w:t xml:space="preserve"> </w:t>
      </w:r>
      <w:r>
        <w:rPr>
          <w:rFonts w:hint="cs"/>
          <w:b/>
          <w:bCs/>
          <w:rtl/>
          <w:lang w:val="fr-CH"/>
        </w:rPr>
        <w:t xml:space="preserve">بأن تتيحه </w:t>
      </w:r>
      <w:r w:rsidRPr="00F80B9B">
        <w:rPr>
          <w:b/>
          <w:bCs/>
          <w:rtl/>
          <w:lang w:val="fr-CH"/>
        </w:rPr>
        <w:t>على نطاق واسع وباللغات المستخدمة في البلد، بما في ذلك (على سبيل المثال لا الحصر)</w:t>
      </w:r>
      <w:r>
        <w:rPr>
          <w:rFonts w:hint="cs"/>
          <w:b/>
          <w:bCs/>
          <w:rtl/>
          <w:lang w:val="fr-CH"/>
        </w:rPr>
        <w:t xml:space="preserve"> </w:t>
      </w:r>
      <w:r w:rsidRPr="00F80B9B">
        <w:rPr>
          <w:b/>
          <w:bCs/>
          <w:rtl/>
          <w:lang w:val="fr-CH"/>
        </w:rPr>
        <w:t xml:space="preserve">عبر الإنترنيت، لعامة الناس ومنظمات المجتمع المدني ووسائط الإعلام ومجموعات الشباب والمجموعات المهنية والأطفال، </w:t>
      </w:r>
      <w:r>
        <w:rPr>
          <w:rFonts w:hint="cs"/>
          <w:b/>
          <w:bCs/>
          <w:rtl/>
          <w:lang w:val="fr-CH"/>
        </w:rPr>
        <w:t xml:space="preserve">سعياً لاستثارة </w:t>
      </w:r>
      <w:r w:rsidRPr="00F80B9B">
        <w:rPr>
          <w:b/>
          <w:bCs/>
          <w:rtl/>
          <w:lang w:val="fr-CH"/>
        </w:rPr>
        <w:t xml:space="preserve">النقاش والوعي بشأن الاتفاقية وبروتوكولها الاختياري وتنفيذها ورصدها في الدولة الطرف. </w:t>
      </w:r>
    </w:p>
    <w:p w:rsidR="009001C9" w:rsidRPr="006B3DEA" w:rsidRDefault="009001C9" w:rsidP="009001C9">
      <w:pPr>
        <w:pStyle w:val="H1GA"/>
        <w:rPr>
          <w:rtl/>
          <w:lang w:val="fr-CH"/>
        </w:rPr>
      </w:pPr>
      <w:r>
        <w:rPr>
          <w:rFonts w:hint="cs"/>
          <w:rtl/>
          <w:lang w:val="fr-CH"/>
        </w:rPr>
        <w:tab/>
      </w:r>
      <w:r>
        <w:rPr>
          <w:rtl/>
          <w:lang w:val="fr-CH"/>
        </w:rPr>
        <w:t>لام-</w:t>
      </w:r>
      <w:r>
        <w:rPr>
          <w:rFonts w:hint="cs"/>
          <w:rtl/>
          <w:lang w:val="fr-CH"/>
        </w:rPr>
        <w:tab/>
      </w:r>
      <w:r w:rsidRPr="006B3DEA">
        <w:rPr>
          <w:rtl/>
          <w:lang w:val="fr-CH"/>
        </w:rPr>
        <w:t>التقرير المقبل</w:t>
      </w:r>
    </w:p>
    <w:p w:rsidR="009001C9" w:rsidRPr="00F80B9B" w:rsidRDefault="009001C9" w:rsidP="009001C9">
      <w:pPr>
        <w:pStyle w:val="SingleTxtGA"/>
        <w:rPr>
          <w:b/>
          <w:bCs/>
          <w:rtl/>
          <w:lang w:val="fr-CH"/>
        </w:rPr>
      </w:pPr>
      <w:r w:rsidRPr="00035AE8">
        <w:rPr>
          <w:rtl/>
          <w:lang w:val="fr-CH"/>
        </w:rPr>
        <w:t>76</w:t>
      </w:r>
      <w:r>
        <w:rPr>
          <w:rtl/>
          <w:lang w:val="fr-CH"/>
        </w:rPr>
        <w:t>-</w:t>
      </w:r>
      <w:r>
        <w:rPr>
          <w:rFonts w:hint="cs"/>
          <w:rtl/>
          <w:lang w:val="fr-CH"/>
        </w:rPr>
        <w:tab/>
      </w:r>
      <w:r w:rsidRPr="00F80B9B">
        <w:rPr>
          <w:b/>
          <w:bCs/>
          <w:rtl/>
          <w:lang w:val="fr-CH"/>
        </w:rPr>
        <w:t xml:space="preserve">تدعو اللجنة الدولة الطرف </w:t>
      </w:r>
      <w:r>
        <w:rPr>
          <w:rFonts w:hint="cs"/>
          <w:b/>
          <w:bCs/>
          <w:rtl/>
          <w:lang w:val="fr-CH"/>
        </w:rPr>
        <w:t xml:space="preserve">إلى </w:t>
      </w:r>
      <w:r w:rsidRPr="00F80B9B">
        <w:rPr>
          <w:b/>
          <w:bCs/>
          <w:rtl/>
          <w:lang w:val="fr-CH"/>
        </w:rPr>
        <w:t xml:space="preserve">تقديم تقريرها الجامع للتقريرين الرابع والخامس بحلول </w:t>
      </w:r>
      <w:r w:rsidRPr="00035AE8">
        <w:rPr>
          <w:b/>
          <w:bCs/>
          <w:rtl/>
          <w:lang w:val="fr-CH"/>
        </w:rPr>
        <w:t>3</w:t>
      </w:r>
      <w:r w:rsidRPr="00F80B9B">
        <w:rPr>
          <w:b/>
          <w:bCs/>
          <w:rtl/>
          <w:lang w:val="fr-CH"/>
        </w:rPr>
        <w:t xml:space="preserve"> آذار/مارس </w:t>
      </w:r>
      <w:r w:rsidRPr="00035AE8">
        <w:rPr>
          <w:b/>
          <w:bCs/>
          <w:rtl/>
          <w:lang w:val="fr-CH"/>
        </w:rPr>
        <w:t>2017</w:t>
      </w:r>
      <w:r w:rsidRPr="00F80B9B">
        <w:rPr>
          <w:b/>
          <w:bCs/>
          <w:rtl/>
          <w:lang w:val="fr-CH"/>
        </w:rPr>
        <w:t xml:space="preserve"> وتضمينه معلومات عن تنفيذ هذه الملاحظات الختامية. و</w:t>
      </w:r>
      <w:r>
        <w:rPr>
          <w:rFonts w:hint="cs"/>
          <w:b/>
          <w:bCs/>
          <w:rtl/>
          <w:lang w:val="fr-CH"/>
        </w:rPr>
        <w:t xml:space="preserve">تسترعي </w:t>
      </w:r>
      <w:r w:rsidRPr="00F80B9B">
        <w:rPr>
          <w:b/>
          <w:bCs/>
          <w:rtl/>
          <w:lang w:val="fr-CH"/>
        </w:rPr>
        <w:t xml:space="preserve">اللجنة انتباه الدولة الطرف إلى المبادئ التوجيهية المنسّقة بشأن إعداد التقارير المتعلقة بمعاهدات محددة، التي اعتمدتها في </w:t>
      </w:r>
      <w:r w:rsidRPr="00035AE8">
        <w:rPr>
          <w:b/>
          <w:bCs/>
          <w:rtl/>
          <w:lang w:val="fr-CH"/>
        </w:rPr>
        <w:t>1</w:t>
      </w:r>
      <w:r w:rsidRPr="00F80B9B">
        <w:rPr>
          <w:b/>
          <w:bCs/>
          <w:rtl/>
          <w:lang w:val="fr-CH"/>
        </w:rPr>
        <w:t xml:space="preserve"> تشرين الأول/أكتوبر </w:t>
      </w:r>
      <w:r w:rsidRPr="00035AE8">
        <w:rPr>
          <w:b/>
          <w:bCs/>
          <w:rtl/>
          <w:lang w:val="fr-CH"/>
        </w:rPr>
        <w:t>2010</w:t>
      </w:r>
      <w:r w:rsidRPr="00F80B9B">
        <w:rPr>
          <w:b/>
          <w:bCs/>
          <w:rtl/>
          <w:lang w:val="fr-CH"/>
        </w:rPr>
        <w:t>.</w:t>
      </w:r>
      <w:r>
        <w:rPr>
          <w:rFonts w:hint="cs"/>
          <w:b/>
          <w:bCs/>
          <w:rtl/>
          <w:lang w:val="fr-CH"/>
        </w:rPr>
        <w:t xml:space="preserve"> </w:t>
      </w:r>
      <w:r w:rsidRPr="00F80B9B">
        <w:rPr>
          <w:b/>
          <w:bCs/>
          <w:rtl/>
          <w:lang w:val="fr-CH"/>
        </w:rPr>
        <w:t>(</w:t>
      </w:r>
      <w:r w:rsidRPr="00F80B9B">
        <w:rPr>
          <w:b/>
          <w:bCs/>
          <w:lang w:val="fr-CH"/>
        </w:rPr>
        <w:t>CRC/C/</w:t>
      </w:r>
      <w:r w:rsidRPr="00035AE8">
        <w:rPr>
          <w:b/>
          <w:bCs/>
          <w:lang w:val="fr-CH"/>
        </w:rPr>
        <w:t>58</w:t>
      </w:r>
      <w:r w:rsidRPr="00F80B9B">
        <w:rPr>
          <w:b/>
          <w:bCs/>
          <w:lang w:val="fr-CH"/>
        </w:rPr>
        <w:t>/Rev.</w:t>
      </w:r>
      <w:r w:rsidRPr="00035AE8">
        <w:rPr>
          <w:b/>
          <w:bCs/>
          <w:lang w:val="fr-CH"/>
        </w:rPr>
        <w:t>2</w:t>
      </w:r>
      <w:r w:rsidRPr="00F80B9B">
        <w:rPr>
          <w:b/>
          <w:bCs/>
          <w:lang w:val="fr-CH"/>
        </w:rPr>
        <w:t xml:space="preserve"> and Corr. </w:t>
      </w:r>
      <w:r w:rsidRPr="00035AE8">
        <w:rPr>
          <w:b/>
          <w:bCs/>
          <w:lang w:val="fr-CH"/>
        </w:rPr>
        <w:t>1</w:t>
      </w:r>
      <w:r w:rsidRPr="00F80B9B">
        <w:rPr>
          <w:b/>
          <w:bCs/>
          <w:rtl/>
          <w:lang w:val="fr-CH"/>
        </w:rPr>
        <w:t>)</w:t>
      </w:r>
      <w:r>
        <w:rPr>
          <w:b/>
          <w:bCs/>
          <w:rtl/>
          <w:lang w:val="fr-CH"/>
        </w:rPr>
        <w:t xml:space="preserve"> </w:t>
      </w:r>
      <w:r w:rsidRPr="00F80B9B">
        <w:rPr>
          <w:b/>
          <w:bCs/>
          <w:rtl/>
          <w:lang w:val="fr-CH"/>
        </w:rPr>
        <w:t xml:space="preserve">وتُذكّر الدولة الطرف بأن تقاريرها </w:t>
      </w:r>
      <w:r>
        <w:rPr>
          <w:rFonts w:hint="cs"/>
          <w:b/>
          <w:bCs/>
          <w:rtl/>
          <w:lang w:val="fr-CH"/>
        </w:rPr>
        <w:t>المقبلة</w:t>
      </w:r>
      <w:r w:rsidRPr="00F80B9B">
        <w:rPr>
          <w:b/>
          <w:bCs/>
          <w:rtl/>
          <w:lang w:val="fr-CH"/>
        </w:rPr>
        <w:t xml:space="preserve"> ينبغي أن تُعد وفقاً لهذه المبادئ التوجيهية وألا تتجاوز </w:t>
      </w:r>
      <w:r w:rsidRPr="00035AE8">
        <w:rPr>
          <w:b/>
          <w:bCs/>
          <w:rtl/>
          <w:lang w:val="fr-CH"/>
        </w:rPr>
        <w:t>60</w:t>
      </w:r>
      <w:r w:rsidRPr="00F80B9B">
        <w:rPr>
          <w:b/>
          <w:bCs/>
          <w:rtl/>
          <w:lang w:val="fr-CH"/>
        </w:rPr>
        <w:t xml:space="preserve"> صفحة. وتحض اللجنة الدولة الطرف على تقديم تقاريرها وفقاً للمبادئ التوجيهية المذكورة. وفي حالة تقديم تقرير يتجاوز عدد الصفحات المحددة، سيُطلب من الدولة الطرف إعادة النظر في التقرير وتقديمه مجدداً مع مراعاة المبادئ التوجيهية المشار إليها أعلاه. وتذكر اللجنة </w:t>
      </w:r>
      <w:r>
        <w:rPr>
          <w:rFonts w:hint="cs"/>
          <w:b/>
          <w:bCs/>
          <w:rtl/>
          <w:lang w:val="fr-CH"/>
        </w:rPr>
        <w:t xml:space="preserve">الدولة الطرف بأنها </w:t>
      </w:r>
      <w:r w:rsidRPr="00F80B9B">
        <w:rPr>
          <w:b/>
          <w:bCs/>
          <w:rtl/>
          <w:lang w:val="fr-CH"/>
        </w:rPr>
        <w:t>إذا</w:t>
      </w:r>
      <w:r>
        <w:rPr>
          <w:rFonts w:hint="cs"/>
          <w:b/>
          <w:bCs/>
          <w:rtl/>
          <w:lang w:val="fr-CH"/>
        </w:rPr>
        <w:t> </w:t>
      </w:r>
      <w:r w:rsidRPr="00F80B9B">
        <w:rPr>
          <w:b/>
          <w:bCs/>
          <w:rtl/>
          <w:lang w:val="fr-CH"/>
        </w:rPr>
        <w:t>لم</w:t>
      </w:r>
      <w:r>
        <w:rPr>
          <w:rFonts w:hint="cs"/>
          <w:b/>
          <w:bCs/>
          <w:rtl/>
          <w:lang w:val="fr-CH"/>
        </w:rPr>
        <w:t> </w:t>
      </w:r>
      <w:r w:rsidRPr="00F80B9B">
        <w:rPr>
          <w:b/>
          <w:bCs/>
          <w:rtl/>
          <w:lang w:val="fr-CH"/>
        </w:rPr>
        <w:t xml:space="preserve">تتمكن من إعادة النظر </w:t>
      </w:r>
      <w:r>
        <w:rPr>
          <w:rFonts w:hint="cs"/>
          <w:b/>
          <w:bCs/>
          <w:rtl/>
          <w:lang w:val="fr-CH"/>
        </w:rPr>
        <w:t xml:space="preserve">في التقرير </w:t>
      </w:r>
      <w:r w:rsidRPr="00F80B9B">
        <w:rPr>
          <w:b/>
          <w:bCs/>
          <w:rtl/>
          <w:lang w:val="fr-CH"/>
        </w:rPr>
        <w:t xml:space="preserve">وتقديمه مرة ثانية </w:t>
      </w:r>
      <w:r>
        <w:rPr>
          <w:rFonts w:hint="cs"/>
          <w:b/>
          <w:bCs/>
          <w:rtl/>
          <w:lang w:val="fr-CH"/>
        </w:rPr>
        <w:t xml:space="preserve">فإن ترجمته </w:t>
      </w:r>
      <w:r w:rsidRPr="00F80B9B">
        <w:rPr>
          <w:b/>
          <w:bCs/>
          <w:rtl/>
          <w:lang w:val="fr-CH"/>
        </w:rPr>
        <w:t>لأغراض النظر فيه من جانب هيئة المعاهدة المعنية لن تكون مضمونة.</w:t>
      </w:r>
    </w:p>
    <w:p w:rsidR="009001C9" w:rsidRDefault="009001C9" w:rsidP="009001C9">
      <w:pPr>
        <w:pStyle w:val="SingleTxtGA"/>
        <w:rPr>
          <w:rFonts w:hint="cs"/>
          <w:b/>
          <w:bCs/>
          <w:rtl/>
          <w:lang w:val="fr-CH"/>
        </w:rPr>
      </w:pPr>
      <w:r w:rsidRPr="00035AE8">
        <w:rPr>
          <w:rtl/>
          <w:lang w:val="fr-CH"/>
        </w:rPr>
        <w:t>77</w:t>
      </w:r>
      <w:r>
        <w:rPr>
          <w:rtl/>
          <w:lang w:val="fr-CH"/>
        </w:rPr>
        <w:t>-</w:t>
      </w:r>
      <w:r>
        <w:rPr>
          <w:rFonts w:hint="cs"/>
          <w:rtl/>
          <w:lang w:val="fr-CH"/>
        </w:rPr>
        <w:tab/>
      </w:r>
      <w:r w:rsidRPr="00F80B9B">
        <w:rPr>
          <w:b/>
          <w:bCs/>
          <w:rtl/>
          <w:lang w:val="fr-CH"/>
        </w:rPr>
        <w:t>تدعو اللجنة أيضاً الدولة الطرف إلى تقديم وثيقة أساسية محدَّثة وفقاً لمتطلبات الوثيقة الأساسية الموحدة الواردة في المبادئ التوجيهية المنسقة لتقديم التقارير، التي أقرها الاجتماع الخامس المشترك بين لجان هيئات معاهدات حقوق الإنسان في حزيران/</w:t>
      </w:r>
      <w:r>
        <w:rPr>
          <w:rFonts w:hint="cs"/>
          <w:b/>
          <w:bCs/>
          <w:rtl/>
          <w:lang w:val="fr-CH"/>
        </w:rPr>
        <w:t xml:space="preserve"> </w:t>
      </w:r>
      <w:r w:rsidRPr="00F80B9B">
        <w:rPr>
          <w:b/>
          <w:bCs/>
          <w:rtl/>
          <w:lang w:val="fr-CH"/>
        </w:rPr>
        <w:t>يونيه</w:t>
      </w:r>
      <w:r>
        <w:rPr>
          <w:rFonts w:hint="cs"/>
          <w:b/>
          <w:bCs/>
          <w:rtl/>
          <w:lang w:val="fr-CH"/>
        </w:rPr>
        <w:t> </w:t>
      </w:r>
      <w:r w:rsidRPr="00035AE8">
        <w:rPr>
          <w:b/>
          <w:bCs/>
          <w:rtl/>
          <w:lang w:val="fr-CH"/>
        </w:rPr>
        <w:t>2006</w:t>
      </w:r>
      <w:r>
        <w:rPr>
          <w:b/>
          <w:bCs/>
          <w:rtl/>
          <w:lang w:val="fr-CH"/>
        </w:rPr>
        <w:t xml:space="preserve"> </w:t>
      </w:r>
      <w:r w:rsidRPr="00F80B9B">
        <w:rPr>
          <w:b/>
          <w:bCs/>
          <w:rtl/>
          <w:lang w:val="fr-CH"/>
        </w:rPr>
        <w:t>(</w:t>
      </w:r>
      <w:r w:rsidRPr="00F80B9B">
        <w:rPr>
          <w:b/>
          <w:bCs/>
          <w:lang w:val="fr-CH"/>
        </w:rPr>
        <w:t>HRI/MC/</w:t>
      </w:r>
      <w:r w:rsidRPr="00035AE8">
        <w:rPr>
          <w:b/>
          <w:bCs/>
          <w:lang w:val="fr-CH"/>
        </w:rPr>
        <w:t>2006</w:t>
      </w:r>
      <w:r w:rsidRPr="00F80B9B">
        <w:rPr>
          <w:b/>
          <w:bCs/>
          <w:lang w:val="fr-CH"/>
        </w:rPr>
        <w:t>/</w:t>
      </w:r>
      <w:r w:rsidRPr="00035AE8">
        <w:rPr>
          <w:b/>
          <w:bCs/>
          <w:lang w:val="fr-CH"/>
        </w:rPr>
        <w:t>3</w:t>
      </w:r>
      <w:r w:rsidRPr="00F80B9B">
        <w:rPr>
          <w:b/>
          <w:bCs/>
          <w:rtl/>
          <w:lang w:val="fr-CH"/>
        </w:rPr>
        <w:t>)</w:t>
      </w:r>
      <w:r>
        <w:rPr>
          <w:rFonts w:hint="cs"/>
          <w:b/>
          <w:bCs/>
          <w:rtl/>
          <w:lang w:val="fr-CH"/>
        </w:rPr>
        <w:t>.</w:t>
      </w:r>
      <w:r w:rsidRPr="00F80B9B">
        <w:rPr>
          <w:b/>
          <w:bCs/>
          <w:rtl/>
          <w:lang w:val="fr-CH"/>
        </w:rPr>
        <w:t xml:space="preserve"> والتقرير الخاص بالمعاهدة والوثيقة الأساسية المشتركة يشكلان معاً الالتزام المنسق لتقديم التقارير بموجب اتفاقية.</w:t>
      </w:r>
    </w:p>
    <w:p w:rsidR="005D749E" w:rsidRPr="009001C9" w:rsidRDefault="009001C9" w:rsidP="009001C9">
      <w:pPr>
        <w:spacing w:before="120"/>
        <w:jc w:val="center"/>
        <w:rPr>
          <w:rFonts w:hint="cs"/>
          <w:u w:val="single"/>
          <w:rtl/>
          <w:lang w:val="fr-CH"/>
        </w:rPr>
      </w:pPr>
      <w:r>
        <w:rPr>
          <w:u w:val="single"/>
          <w:rtl/>
          <w:lang w:val="fr-CH"/>
        </w:rPr>
        <w:tab/>
      </w:r>
      <w:r>
        <w:rPr>
          <w:u w:val="single"/>
          <w:rtl/>
          <w:lang w:val="fr-CH"/>
        </w:rPr>
        <w:tab/>
      </w:r>
      <w:r>
        <w:rPr>
          <w:u w:val="single"/>
          <w:rtl/>
          <w:lang w:val="fr-CH"/>
        </w:rPr>
        <w:tab/>
      </w:r>
    </w:p>
    <w:sectPr w:rsidR="005D749E" w:rsidRPr="009001C9" w:rsidSect="005D749E">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5B77" w:rsidRPr="00FE6865" w:rsidRDefault="005C5B77" w:rsidP="00FE6865">
      <w:pPr>
        <w:pStyle w:val="Footer"/>
      </w:pPr>
    </w:p>
  </w:endnote>
  <w:endnote w:type="continuationSeparator" w:id="0">
    <w:p w:rsidR="005C5B77" w:rsidRDefault="005C5B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3882" w:rsidRPr="005D749E" w:rsidRDefault="00423882" w:rsidP="005D749E">
    <w:pPr>
      <w:pStyle w:val="Footer"/>
      <w:tabs>
        <w:tab w:val="right" w:pos="9598"/>
      </w:tabs>
    </w:pPr>
    <w:r>
      <w:t>GE.12-44339</w:t>
    </w:r>
    <w:r>
      <w:tab/>
    </w:r>
    <w:r w:rsidRPr="005D749E">
      <w:rPr>
        <w:b/>
        <w:sz w:val="18"/>
      </w:rPr>
      <w:fldChar w:fldCharType="begin"/>
    </w:r>
    <w:r w:rsidRPr="005D749E">
      <w:rPr>
        <w:b/>
        <w:sz w:val="18"/>
      </w:rPr>
      <w:instrText xml:space="preserve"> PAGE  \* MERGEFORMAT </w:instrText>
    </w:r>
    <w:r w:rsidRPr="005D749E">
      <w:rPr>
        <w:b/>
        <w:sz w:val="18"/>
      </w:rPr>
      <w:fldChar w:fldCharType="separate"/>
    </w:r>
    <w:r w:rsidR="006511FD">
      <w:rPr>
        <w:b/>
        <w:noProof/>
        <w:sz w:val="18"/>
      </w:rPr>
      <w:t>24</w:t>
    </w:r>
    <w:r w:rsidRPr="005D749E">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3882" w:rsidRPr="005D749E" w:rsidRDefault="00423882" w:rsidP="005D749E">
    <w:pPr>
      <w:pStyle w:val="Footer"/>
      <w:tabs>
        <w:tab w:val="right" w:pos="9598"/>
      </w:tabs>
      <w:rPr>
        <w:b/>
        <w:sz w:val="18"/>
      </w:rPr>
    </w:pPr>
    <w:r w:rsidRPr="005D749E">
      <w:rPr>
        <w:b/>
        <w:sz w:val="18"/>
      </w:rPr>
      <w:fldChar w:fldCharType="begin"/>
    </w:r>
    <w:r w:rsidRPr="005D749E">
      <w:rPr>
        <w:b/>
        <w:sz w:val="18"/>
      </w:rPr>
      <w:instrText xml:space="preserve"> PAGE  \* MERGEFORMAT </w:instrText>
    </w:r>
    <w:r w:rsidRPr="005D749E">
      <w:rPr>
        <w:b/>
        <w:sz w:val="18"/>
      </w:rPr>
      <w:fldChar w:fldCharType="separate"/>
    </w:r>
    <w:r w:rsidR="006511FD">
      <w:rPr>
        <w:b/>
        <w:noProof/>
        <w:sz w:val="18"/>
      </w:rPr>
      <w:t>23</w:t>
    </w:r>
    <w:r w:rsidRPr="005D749E">
      <w:rPr>
        <w:b/>
        <w:sz w:val="18"/>
      </w:rPr>
      <w:fldChar w:fldCharType="end"/>
    </w:r>
    <w:r>
      <w:rPr>
        <w:b/>
        <w:sz w:val="18"/>
      </w:rPr>
      <w:tab/>
    </w:r>
    <w:r>
      <w:t>GE.12-44339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3882" w:rsidRDefault="00423882" w:rsidP="005D749E">
    <w:pPr>
      <w:pStyle w:val="Footer"/>
      <w:jc w:val="right"/>
    </w:pPr>
    <w:r>
      <w:rPr>
        <w:sz w:val="20"/>
      </w:rPr>
      <w:t>(A)   GE.12-44339</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280812    280812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5B77" w:rsidRDefault="005C5B77" w:rsidP="00DC09F9">
      <w:pPr>
        <w:pStyle w:val="Footer"/>
        <w:bidi/>
        <w:spacing w:after="80" w:line="200" w:lineRule="exact"/>
        <w:ind w:left="680"/>
      </w:pPr>
      <w:r>
        <w:rPr>
          <w:rFonts w:hint="cs"/>
          <w:rtl/>
        </w:rPr>
        <w:t>__________</w:t>
      </w:r>
    </w:p>
  </w:footnote>
  <w:footnote w:type="continuationSeparator" w:id="0">
    <w:p w:rsidR="005C5B77" w:rsidRDefault="005C5B77" w:rsidP="00DC09F9">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3882" w:rsidRPr="005D749E" w:rsidRDefault="00423882" w:rsidP="005D749E">
    <w:pPr>
      <w:pStyle w:val="Header"/>
      <w:jc w:val="right"/>
    </w:pPr>
    <w:r w:rsidRPr="005D749E">
      <w:t>CRC/C/TUR/CO/2-3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3882" w:rsidRPr="005D749E" w:rsidRDefault="00423882" w:rsidP="005D749E">
    <w:pPr>
      <w:pStyle w:val="Header"/>
      <w:jc w:val="left"/>
    </w:pPr>
    <w:r w:rsidRPr="005D749E">
      <w:t>CRC/C/TUR/CO/2-3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D96D0D"/>
    <w:multiLevelType w:val="hybridMultilevel"/>
    <w:tmpl w:val="E9A4F31C"/>
    <w:lvl w:ilvl="0" w:tplc="AF50280E">
      <w:start w:val="26"/>
      <w:numFmt w:val="arabicAlpha"/>
      <w:lvlText w:val="(%1)"/>
      <w:lvlJc w:val="left"/>
      <w:pPr>
        <w:tabs>
          <w:tab w:val="num" w:pos="1967"/>
        </w:tabs>
        <w:ind w:left="1967" w:hanging="720"/>
      </w:pPr>
      <w:rPr>
        <w:rFonts w:hint="default"/>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4803619"/>
    <w:multiLevelType w:val="hybridMultilevel"/>
    <w:tmpl w:val="E0F0E452"/>
    <w:lvl w:ilvl="0" w:tplc="701C50AA">
      <w:start w:val="11"/>
      <w:numFmt w:val="arabicAlpha"/>
      <w:lvlText w:val="(%1)"/>
      <w:lvlJc w:val="left"/>
      <w:pPr>
        <w:tabs>
          <w:tab w:val="num" w:pos="1607"/>
        </w:tabs>
        <w:ind w:left="1607" w:hanging="360"/>
      </w:pPr>
      <w:rPr>
        <w:rFonts w:hint="default"/>
        <w:sz w:val="30"/>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3">
    <w:nsid w:val="17763D3D"/>
    <w:multiLevelType w:val="hybridMultilevel"/>
    <w:tmpl w:val="BF103DD4"/>
    <w:lvl w:ilvl="0" w:tplc="FDBEFA9C">
      <w:start w:val="8"/>
      <w:numFmt w:val="arabicAlpha"/>
      <w:lvlText w:val="(%1)"/>
      <w:lvlJc w:val="left"/>
      <w:pPr>
        <w:tabs>
          <w:tab w:val="num" w:pos="1967"/>
        </w:tabs>
        <w:ind w:left="1967" w:hanging="720"/>
      </w:pPr>
      <w:rPr>
        <w:rFonts w:hint="default"/>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4">
    <w:nsid w:val="18982C65"/>
    <w:multiLevelType w:val="hybridMultilevel"/>
    <w:tmpl w:val="2410BF1A"/>
    <w:lvl w:ilvl="0" w:tplc="FBD83644">
      <w:start w:val="5"/>
      <w:numFmt w:val="arabicAlpha"/>
      <w:lvlText w:val="(%1)"/>
      <w:lvlJc w:val="left"/>
      <w:pPr>
        <w:tabs>
          <w:tab w:val="num" w:pos="1967"/>
        </w:tabs>
        <w:ind w:left="1967" w:hanging="720"/>
      </w:pPr>
      <w:rPr>
        <w:rFonts w:hint="default"/>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5">
    <w:nsid w:val="1F065307"/>
    <w:multiLevelType w:val="hybridMultilevel"/>
    <w:tmpl w:val="CCBCFF62"/>
    <w:lvl w:ilvl="0" w:tplc="F6F80CE4">
      <w:start w:val="5"/>
      <w:numFmt w:val="arabicAlpha"/>
      <w:lvlText w:val="(%1)"/>
      <w:lvlJc w:val="left"/>
      <w:pPr>
        <w:tabs>
          <w:tab w:val="num" w:pos="1967"/>
        </w:tabs>
        <w:ind w:left="1967" w:hanging="720"/>
      </w:pPr>
      <w:rPr>
        <w:rFonts w:hint="default"/>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6">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nsid w:val="2E217144"/>
    <w:multiLevelType w:val="hybridMultilevel"/>
    <w:tmpl w:val="88500EF0"/>
    <w:lvl w:ilvl="0" w:tplc="E5663744">
      <w:start w:val="5"/>
      <w:numFmt w:val="arabicAlpha"/>
      <w:lvlText w:val="(%1)"/>
      <w:lvlJc w:val="left"/>
      <w:pPr>
        <w:tabs>
          <w:tab w:val="num" w:pos="1967"/>
        </w:tabs>
        <w:ind w:left="1967" w:hanging="720"/>
      </w:pPr>
      <w:rPr>
        <w:rFonts w:hint="default"/>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9">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40E7194D"/>
    <w:multiLevelType w:val="hybridMultilevel"/>
    <w:tmpl w:val="39A83788"/>
    <w:lvl w:ilvl="0" w:tplc="4726C994">
      <w:start w:val="1"/>
      <w:numFmt w:val="arabicAlpha"/>
      <w:lvlText w:val="(%1)"/>
      <w:lvlJc w:val="left"/>
      <w:pPr>
        <w:tabs>
          <w:tab w:val="num" w:pos="1967"/>
        </w:tabs>
        <w:ind w:left="1967" w:hanging="720"/>
      </w:pPr>
      <w:rPr>
        <w:rFonts w:hint="default"/>
      </w:rPr>
    </w:lvl>
    <w:lvl w:ilvl="1" w:tplc="A47CB738">
      <w:start w:val="21"/>
      <w:numFmt w:val="decimal"/>
      <w:lvlText w:val="%2-"/>
      <w:lvlJc w:val="left"/>
      <w:pPr>
        <w:tabs>
          <w:tab w:val="num" w:pos="2687"/>
        </w:tabs>
        <w:ind w:left="2687" w:hanging="720"/>
      </w:pPr>
      <w:rPr>
        <w:rFonts w:hint="default"/>
      </w:r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11">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nsid w:val="499C2F65"/>
    <w:multiLevelType w:val="hybridMultilevel"/>
    <w:tmpl w:val="28C43FF0"/>
    <w:lvl w:ilvl="0" w:tplc="30580C40">
      <w:start w:val="22"/>
      <w:numFmt w:val="arabicAlpha"/>
      <w:lvlText w:val="(%1)"/>
      <w:lvlJc w:val="left"/>
      <w:pPr>
        <w:tabs>
          <w:tab w:val="num" w:pos="1607"/>
        </w:tabs>
        <w:ind w:left="1607" w:hanging="360"/>
      </w:pPr>
      <w:rPr>
        <w:rFonts w:hint="default"/>
        <w:sz w:val="30"/>
        <w:lang w:val="en-US"/>
      </w:rPr>
    </w:lvl>
    <w:lvl w:ilvl="1" w:tplc="6298DE34">
      <w:start w:val="1"/>
      <w:numFmt w:val="arabicAlpha"/>
      <w:lvlText w:val="(%2)"/>
      <w:lvlJc w:val="left"/>
      <w:pPr>
        <w:tabs>
          <w:tab w:val="num" w:pos="2687"/>
        </w:tabs>
        <w:ind w:left="2687" w:hanging="720"/>
      </w:pPr>
      <w:rPr>
        <w:rFonts w:hint="default"/>
      </w:r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13">
    <w:nsid w:val="4C912EC1"/>
    <w:multiLevelType w:val="hybridMultilevel"/>
    <w:tmpl w:val="786C537E"/>
    <w:lvl w:ilvl="0" w:tplc="4BB031F0">
      <w:start w:val="5"/>
      <w:numFmt w:val="arabicAlpha"/>
      <w:lvlText w:val="(%1)"/>
      <w:lvlJc w:val="left"/>
      <w:pPr>
        <w:tabs>
          <w:tab w:val="num" w:pos="1967"/>
        </w:tabs>
        <w:ind w:left="1967" w:hanging="720"/>
      </w:pPr>
      <w:rPr>
        <w:rFonts w:hint="default"/>
      </w:rPr>
    </w:lvl>
    <w:lvl w:ilvl="1" w:tplc="6956785C">
      <w:start w:val="19"/>
      <w:numFmt w:val="decimal"/>
      <w:lvlText w:val="%2-"/>
      <w:lvlJc w:val="left"/>
      <w:pPr>
        <w:tabs>
          <w:tab w:val="num" w:pos="2687"/>
        </w:tabs>
        <w:ind w:left="2687" w:hanging="720"/>
      </w:pPr>
      <w:rPr>
        <w:rFonts w:hint="default"/>
      </w:r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14">
    <w:nsid w:val="58FF7D84"/>
    <w:multiLevelType w:val="hybridMultilevel"/>
    <w:tmpl w:val="87DA573C"/>
    <w:lvl w:ilvl="0" w:tplc="43F69368">
      <w:start w:val="1"/>
      <w:numFmt w:val="arabicAlpha"/>
      <w:lvlText w:val="(%1)"/>
      <w:lvlJc w:val="left"/>
      <w:pPr>
        <w:tabs>
          <w:tab w:val="num" w:pos="1967"/>
        </w:tabs>
        <w:ind w:left="1967" w:hanging="720"/>
      </w:pPr>
      <w:rPr>
        <w:rFonts w:hint="default"/>
      </w:rPr>
    </w:lvl>
    <w:lvl w:ilvl="1" w:tplc="10A049E6">
      <w:start w:val="27"/>
      <w:numFmt w:val="decimal"/>
      <w:lvlText w:val="%2-"/>
      <w:lvlJc w:val="left"/>
      <w:pPr>
        <w:tabs>
          <w:tab w:val="num" w:pos="2687"/>
        </w:tabs>
        <w:ind w:left="2687" w:hanging="720"/>
      </w:pPr>
      <w:rPr>
        <w:rFonts w:hint="default"/>
      </w:r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15">
    <w:nsid w:val="648C2CD3"/>
    <w:multiLevelType w:val="hybridMultilevel"/>
    <w:tmpl w:val="03368CD0"/>
    <w:lvl w:ilvl="0" w:tplc="822430E4">
      <w:start w:val="1"/>
      <w:numFmt w:val="arabicAlpha"/>
      <w:lvlText w:val="(%1)"/>
      <w:lvlJc w:val="left"/>
      <w:pPr>
        <w:tabs>
          <w:tab w:val="num" w:pos="1967"/>
        </w:tabs>
        <w:ind w:left="1967" w:hanging="720"/>
      </w:pPr>
      <w:rPr>
        <w:rFonts w:hint="default"/>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16">
    <w:nsid w:val="66731712"/>
    <w:multiLevelType w:val="hybridMultilevel"/>
    <w:tmpl w:val="33800DF4"/>
    <w:lvl w:ilvl="0" w:tplc="C0CA8FDA">
      <w:start w:val="1"/>
      <w:numFmt w:val="arabicAlpha"/>
      <w:lvlText w:val="(%1)"/>
      <w:lvlJc w:val="left"/>
      <w:pPr>
        <w:tabs>
          <w:tab w:val="num" w:pos="1967"/>
        </w:tabs>
        <w:ind w:left="1967" w:hanging="720"/>
      </w:pPr>
      <w:rPr>
        <w:rFonts w:hint="default"/>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17">
    <w:nsid w:val="678E0FD8"/>
    <w:multiLevelType w:val="hybridMultilevel"/>
    <w:tmpl w:val="C57C9922"/>
    <w:lvl w:ilvl="0" w:tplc="8B247AAE">
      <w:start w:val="5"/>
      <w:numFmt w:val="arabicAlpha"/>
      <w:lvlText w:val="(%1)"/>
      <w:lvlJc w:val="left"/>
      <w:pPr>
        <w:tabs>
          <w:tab w:val="num" w:pos="1967"/>
        </w:tabs>
        <w:ind w:left="1967" w:hanging="720"/>
      </w:pPr>
      <w:rPr>
        <w:rFonts w:hint="default"/>
        <w:sz w:val="30"/>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18">
    <w:nsid w:val="685D7809"/>
    <w:multiLevelType w:val="hybridMultilevel"/>
    <w:tmpl w:val="9AA646F8"/>
    <w:lvl w:ilvl="0" w:tplc="010C888A">
      <w:start w:val="1"/>
      <w:numFmt w:val="arabicAlpha"/>
      <w:lvlText w:val="(%1)"/>
      <w:lvlJc w:val="left"/>
      <w:pPr>
        <w:tabs>
          <w:tab w:val="num" w:pos="1967"/>
        </w:tabs>
        <w:ind w:left="1967" w:hanging="720"/>
      </w:pPr>
      <w:rPr>
        <w:rFonts w:hint="default"/>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19">
    <w:nsid w:val="756610B8"/>
    <w:multiLevelType w:val="hybridMultilevel"/>
    <w:tmpl w:val="C296AC9E"/>
    <w:lvl w:ilvl="0" w:tplc="85663B7E">
      <w:start w:val="1"/>
      <w:numFmt w:val="arabicAlpha"/>
      <w:lvlText w:val="(%1)"/>
      <w:lvlJc w:val="left"/>
      <w:pPr>
        <w:tabs>
          <w:tab w:val="num" w:pos="1967"/>
        </w:tabs>
        <w:ind w:left="1967" w:hanging="720"/>
      </w:pPr>
      <w:rPr>
        <w:rFonts w:hint="default"/>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20">
    <w:nsid w:val="78051D90"/>
    <w:multiLevelType w:val="hybridMultilevel"/>
    <w:tmpl w:val="B13857C4"/>
    <w:lvl w:ilvl="0" w:tplc="4570479C">
      <w:start w:val="5"/>
      <w:numFmt w:val="arabicAlpha"/>
      <w:lvlText w:val="(%1)"/>
      <w:lvlJc w:val="left"/>
      <w:pPr>
        <w:tabs>
          <w:tab w:val="num" w:pos="1967"/>
        </w:tabs>
        <w:ind w:left="1967" w:hanging="720"/>
      </w:pPr>
      <w:rPr>
        <w:rFonts w:hint="default"/>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21">
    <w:nsid w:val="783E3EEB"/>
    <w:multiLevelType w:val="hybridMultilevel"/>
    <w:tmpl w:val="11F8B9F8"/>
    <w:lvl w:ilvl="0" w:tplc="E31C4AA6">
      <w:start w:val="8"/>
      <w:numFmt w:val="arabicAlpha"/>
      <w:lvlText w:val="(%1)"/>
      <w:lvlJc w:val="left"/>
      <w:pPr>
        <w:tabs>
          <w:tab w:val="num" w:pos="1967"/>
        </w:tabs>
        <w:ind w:left="1967" w:hanging="720"/>
      </w:pPr>
      <w:rPr>
        <w:rFonts w:hint="default"/>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22">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4">
    <w:nsid w:val="7B7D2DA3"/>
    <w:multiLevelType w:val="hybridMultilevel"/>
    <w:tmpl w:val="D13EE43C"/>
    <w:lvl w:ilvl="0" w:tplc="E14A5C64">
      <w:start w:val="1"/>
      <w:numFmt w:val="arabicAlpha"/>
      <w:lvlText w:val="(%1)"/>
      <w:lvlJc w:val="left"/>
      <w:pPr>
        <w:tabs>
          <w:tab w:val="num" w:pos="2687"/>
        </w:tabs>
        <w:ind w:left="2687" w:hanging="720"/>
      </w:pPr>
      <w:rPr>
        <w:rFonts w:hint="default"/>
      </w:rPr>
    </w:lvl>
    <w:lvl w:ilvl="1" w:tplc="04090019" w:tentative="1">
      <w:start w:val="1"/>
      <w:numFmt w:val="lowerLetter"/>
      <w:lvlText w:val="%2."/>
      <w:lvlJc w:val="left"/>
      <w:pPr>
        <w:tabs>
          <w:tab w:val="num" w:pos="3047"/>
        </w:tabs>
        <w:ind w:left="3047" w:hanging="360"/>
      </w:pPr>
    </w:lvl>
    <w:lvl w:ilvl="2" w:tplc="0409001B" w:tentative="1">
      <w:start w:val="1"/>
      <w:numFmt w:val="lowerRoman"/>
      <w:lvlText w:val="%3."/>
      <w:lvlJc w:val="right"/>
      <w:pPr>
        <w:tabs>
          <w:tab w:val="num" w:pos="3767"/>
        </w:tabs>
        <w:ind w:left="3767" w:hanging="180"/>
      </w:pPr>
    </w:lvl>
    <w:lvl w:ilvl="3" w:tplc="0409000F" w:tentative="1">
      <w:start w:val="1"/>
      <w:numFmt w:val="decimal"/>
      <w:lvlText w:val="%4."/>
      <w:lvlJc w:val="left"/>
      <w:pPr>
        <w:tabs>
          <w:tab w:val="num" w:pos="4487"/>
        </w:tabs>
        <w:ind w:left="4487" w:hanging="360"/>
      </w:pPr>
    </w:lvl>
    <w:lvl w:ilvl="4" w:tplc="04090019" w:tentative="1">
      <w:start w:val="1"/>
      <w:numFmt w:val="lowerLetter"/>
      <w:lvlText w:val="%5."/>
      <w:lvlJc w:val="left"/>
      <w:pPr>
        <w:tabs>
          <w:tab w:val="num" w:pos="5207"/>
        </w:tabs>
        <w:ind w:left="5207" w:hanging="360"/>
      </w:pPr>
    </w:lvl>
    <w:lvl w:ilvl="5" w:tplc="0409001B" w:tentative="1">
      <w:start w:val="1"/>
      <w:numFmt w:val="lowerRoman"/>
      <w:lvlText w:val="%6."/>
      <w:lvlJc w:val="right"/>
      <w:pPr>
        <w:tabs>
          <w:tab w:val="num" w:pos="5927"/>
        </w:tabs>
        <w:ind w:left="5927" w:hanging="180"/>
      </w:pPr>
    </w:lvl>
    <w:lvl w:ilvl="6" w:tplc="0409000F" w:tentative="1">
      <w:start w:val="1"/>
      <w:numFmt w:val="decimal"/>
      <w:lvlText w:val="%7."/>
      <w:lvlJc w:val="left"/>
      <w:pPr>
        <w:tabs>
          <w:tab w:val="num" w:pos="6647"/>
        </w:tabs>
        <w:ind w:left="6647" w:hanging="360"/>
      </w:pPr>
    </w:lvl>
    <w:lvl w:ilvl="7" w:tplc="04090019" w:tentative="1">
      <w:start w:val="1"/>
      <w:numFmt w:val="lowerLetter"/>
      <w:lvlText w:val="%8."/>
      <w:lvlJc w:val="left"/>
      <w:pPr>
        <w:tabs>
          <w:tab w:val="num" w:pos="7367"/>
        </w:tabs>
        <w:ind w:left="7367" w:hanging="360"/>
      </w:pPr>
    </w:lvl>
    <w:lvl w:ilvl="8" w:tplc="0409001B" w:tentative="1">
      <w:start w:val="1"/>
      <w:numFmt w:val="lowerRoman"/>
      <w:lvlText w:val="%9."/>
      <w:lvlJc w:val="right"/>
      <w:pPr>
        <w:tabs>
          <w:tab w:val="num" w:pos="8087"/>
        </w:tabs>
        <w:ind w:left="8087" w:hanging="180"/>
      </w:pPr>
    </w:lvl>
  </w:abstractNum>
  <w:num w:numId="1">
    <w:abstractNumId w:val="7"/>
  </w:num>
  <w:num w:numId="2">
    <w:abstractNumId w:val="22"/>
  </w:num>
  <w:num w:numId="3">
    <w:abstractNumId w:val="9"/>
  </w:num>
  <w:num w:numId="4">
    <w:abstractNumId w:val="6"/>
  </w:num>
  <w:num w:numId="5">
    <w:abstractNumId w:val="23"/>
  </w:num>
  <w:num w:numId="6">
    <w:abstractNumId w:val="11"/>
  </w:num>
  <w:num w:numId="7">
    <w:abstractNumId w:val="1"/>
  </w:num>
  <w:num w:numId="8">
    <w:abstractNumId w:val="16"/>
  </w:num>
  <w:num w:numId="9">
    <w:abstractNumId w:val="5"/>
  </w:num>
  <w:num w:numId="10">
    <w:abstractNumId w:val="21"/>
  </w:num>
  <w:num w:numId="11">
    <w:abstractNumId w:val="0"/>
  </w:num>
  <w:num w:numId="12">
    <w:abstractNumId w:val="2"/>
  </w:num>
  <w:num w:numId="13">
    <w:abstractNumId w:val="12"/>
  </w:num>
  <w:num w:numId="14">
    <w:abstractNumId w:val="14"/>
  </w:num>
  <w:num w:numId="15">
    <w:abstractNumId w:val="13"/>
  </w:num>
  <w:num w:numId="16">
    <w:abstractNumId w:val="3"/>
  </w:num>
  <w:num w:numId="17">
    <w:abstractNumId w:val="10"/>
  </w:num>
  <w:num w:numId="18">
    <w:abstractNumId w:val="20"/>
  </w:num>
  <w:num w:numId="19">
    <w:abstractNumId w:val="18"/>
  </w:num>
  <w:num w:numId="20">
    <w:abstractNumId w:val="24"/>
  </w:num>
  <w:num w:numId="21">
    <w:abstractNumId w:val="8"/>
  </w:num>
  <w:num w:numId="22">
    <w:abstractNumId w:val="15"/>
  </w:num>
  <w:num w:numId="23">
    <w:abstractNumId w:val="17"/>
  </w:num>
  <w:num w:numId="24">
    <w:abstractNumId w:val="19"/>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667D6"/>
    <w:rsid w:val="000002B4"/>
    <w:rsid w:val="00002B86"/>
    <w:rsid w:val="00040E25"/>
    <w:rsid w:val="00042149"/>
    <w:rsid w:val="000424B2"/>
    <w:rsid w:val="000648EA"/>
    <w:rsid w:val="000776FB"/>
    <w:rsid w:val="000957C8"/>
    <w:rsid w:val="000B52F2"/>
    <w:rsid w:val="000C71A4"/>
    <w:rsid w:val="000D0EAE"/>
    <w:rsid w:val="000D5380"/>
    <w:rsid w:val="000D58BF"/>
    <w:rsid w:val="000D6654"/>
    <w:rsid w:val="000E19D2"/>
    <w:rsid w:val="000F0264"/>
    <w:rsid w:val="000F2EBF"/>
    <w:rsid w:val="000F5FF6"/>
    <w:rsid w:val="00113FA5"/>
    <w:rsid w:val="001455A0"/>
    <w:rsid w:val="001602A3"/>
    <w:rsid w:val="001A5161"/>
    <w:rsid w:val="001A60BD"/>
    <w:rsid w:val="00210BC5"/>
    <w:rsid w:val="00226BCA"/>
    <w:rsid w:val="0023736D"/>
    <w:rsid w:val="00257225"/>
    <w:rsid w:val="002A3957"/>
    <w:rsid w:val="00310160"/>
    <w:rsid w:val="00332861"/>
    <w:rsid w:val="00341A8C"/>
    <w:rsid w:val="003519E6"/>
    <w:rsid w:val="00361A4E"/>
    <w:rsid w:val="003667D6"/>
    <w:rsid w:val="003B4356"/>
    <w:rsid w:val="003E43A3"/>
    <w:rsid w:val="003F08A8"/>
    <w:rsid w:val="00423882"/>
    <w:rsid w:val="004250E3"/>
    <w:rsid w:val="00426FC5"/>
    <w:rsid w:val="0043538E"/>
    <w:rsid w:val="00472A81"/>
    <w:rsid w:val="004B2C92"/>
    <w:rsid w:val="004D6A3A"/>
    <w:rsid w:val="004F4AD7"/>
    <w:rsid w:val="00557CD3"/>
    <w:rsid w:val="00571432"/>
    <w:rsid w:val="005729E1"/>
    <w:rsid w:val="005732A2"/>
    <w:rsid w:val="005762A5"/>
    <w:rsid w:val="00590BA3"/>
    <w:rsid w:val="005B7AE0"/>
    <w:rsid w:val="005C5B77"/>
    <w:rsid w:val="005D746C"/>
    <w:rsid w:val="005D749E"/>
    <w:rsid w:val="005F146F"/>
    <w:rsid w:val="005F2984"/>
    <w:rsid w:val="005F71B6"/>
    <w:rsid w:val="006041C4"/>
    <w:rsid w:val="006511FD"/>
    <w:rsid w:val="00657986"/>
    <w:rsid w:val="00660FD4"/>
    <w:rsid w:val="006A4425"/>
    <w:rsid w:val="006B4669"/>
    <w:rsid w:val="006F6BF8"/>
    <w:rsid w:val="00707BDF"/>
    <w:rsid w:val="00710727"/>
    <w:rsid w:val="00715F45"/>
    <w:rsid w:val="00731B84"/>
    <w:rsid w:val="00734AE7"/>
    <w:rsid w:val="00746575"/>
    <w:rsid w:val="0077059C"/>
    <w:rsid w:val="007E197F"/>
    <w:rsid w:val="007F68C4"/>
    <w:rsid w:val="008153DE"/>
    <w:rsid w:val="00852A10"/>
    <w:rsid w:val="00862634"/>
    <w:rsid w:val="00866C59"/>
    <w:rsid w:val="00877306"/>
    <w:rsid w:val="00886D22"/>
    <w:rsid w:val="008A3BA9"/>
    <w:rsid w:val="008A6242"/>
    <w:rsid w:val="008B4BC6"/>
    <w:rsid w:val="009001C9"/>
    <w:rsid w:val="00901E57"/>
    <w:rsid w:val="009205D1"/>
    <w:rsid w:val="00935F0E"/>
    <w:rsid w:val="0095208F"/>
    <w:rsid w:val="00977B3F"/>
    <w:rsid w:val="009814AE"/>
    <w:rsid w:val="009874AE"/>
    <w:rsid w:val="00996BBE"/>
    <w:rsid w:val="009D1DD5"/>
    <w:rsid w:val="00A11DDA"/>
    <w:rsid w:val="00A26157"/>
    <w:rsid w:val="00A265C3"/>
    <w:rsid w:val="00A43F9A"/>
    <w:rsid w:val="00A543D4"/>
    <w:rsid w:val="00A96A00"/>
    <w:rsid w:val="00AD0014"/>
    <w:rsid w:val="00AD4CF2"/>
    <w:rsid w:val="00AF0BBA"/>
    <w:rsid w:val="00B00D1F"/>
    <w:rsid w:val="00B30468"/>
    <w:rsid w:val="00B34A07"/>
    <w:rsid w:val="00B462D4"/>
    <w:rsid w:val="00BB2C41"/>
    <w:rsid w:val="00BC55C8"/>
    <w:rsid w:val="00BC5C10"/>
    <w:rsid w:val="00BE2964"/>
    <w:rsid w:val="00C16D9D"/>
    <w:rsid w:val="00C24FBD"/>
    <w:rsid w:val="00C473BA"/>
    <w:rsid w:val="00C611ED"/>
    <w:rsid w:val="00C6490A"/>
    <w:rsid w:val="00C64FE1"/>
    <w:rsid w:val="00C8345E"/>
    <w:rsid w:val="00CA18F1"/>
    <w:rsid w:val="00CA5F7C"/>
    <w:rsid w:val="00D16B21"/>
    <w:rsid w:val="00D51067"/>
    <w:rsid w:val="00D70E2F"/>
    <w:rsid w:val="00D75657"/>
    <w:rsid w:val="00D81CC9"/>
    <w:rsid w:val="00D960AD"/>
    <w:rsid w:val="00DA0E0E"/>
    <w:rsid w:val="00DB0C39"/>
    <w:rsid w:val="00DB352F"/>
    <w:rsid w:val="00DB3F87"/>
    <w:rsid w:val="00DB7679"/>
    <w:rsid w:val="00DC09F9"/>
    <w:rsid w:val="00DF1702"/>
    <w:rsid w:val="00DF4DD8"/>
    <w:rsid w:val="00DF668E"/>
    <w:rsid w:val="00E14D2B"/>
    <w:rsid w:val="00E20DBA"/>
    <w:rsid w:val="00E22296"/>
    <w:rsid w:val="00E660D6"/>
    <w:rsid w:val="00E771AB"/>
    <w:rsid w:val="00EA796F"/>
    <w:rsid w:val="00EB077B"/>
    <w:rsid w:val="00EC50B9"/>
    <w:rsid w:val="00ED26A0"/>
    <w:rsid w:val="00F015FC"/>
    <w:rsid w:val="00F07A44"/>
    <w:rsid w:val="00F1727A"/>
    <w:rsid w:val="00F34764"/>
    <w:rsid w:val="00F54E3C"/>
    <w:rsid w:val="00F804EA"/>
    <w:rsid w:val="00F874BD"/>
    <w:rsid w:val="00F87D57"/>
    <w:rsid w:val="00FB3505"/>
    <w:rsid w:val="00FB6F0D"/>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semiHidden/>
    <w:rsid w:val="00FE6865"/>
    <w:rPr>
      <w:vertAlign w:val="superscript"/>
    </w:rPr>
  </w:style>
  <w:style w:type="character" w:customStyle="1" w:styleId="SingleTxtGACar">
    <w:name w:val="_ Single Txt_GA Car"/>
    <w:link w:val="SingleTxtGA"/>
    <w:rsid w:val="005D749E"/>
    <w:rPr>
      <w:rFonts w:cs="Traditional Arabic"/>
      <w:szCs w:val="30"/>
      <w:lang w:val="en-US" w:eastAsia="en-US" w:bidi="ar-SA"/>
    </w:rPr>
  </w:style>
  <w:style w:type="paragraph" w:styleId="DocumentMap">
    <w:name w:val="Document Map"/>
    <w:basedOn w:val="Normal"/>
    <w:semiHidden/>
    <w:rsid w:val="005D749E"/>
    <w:pPr>
      <w:shd w:val="clear" w:color="auto" w:fill="000080"/>
    </w:pPr>
    <w:rPr>
      <w:rFonts w:ascii="Tahoma" w:hAnsi="Tahoma" w:cs="Tahoma"/>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24</Pages>
  <Words>7078</Words>
  <Characters>38225</Characters>
  <Application>Microsoft Office Word</Application>
  <DocSecurity>4</DocSecurity>
  <Lines>695</Lines>
  <Paragraphs>264</Paragraphs>
  <ScaleCrop>false</ScaleCrop>
  <HeadingPairs>
    <vt:vector size="2" baseType="variant">
      <vt:variant>
        <vt:lpstr>العنوان</vt:lpstr>
      </vt:variant>
      <vt:variant>
        <vt:i4>1</vt:i4>
      </vt:variant>
    </vt:vector>
  </HeadingPairs>
  <TitlesOfParts>
    <vt:vector size="1" baseType="lpstr">
      <vt:lpstr>CRC/C/TUR/CO/2-3</vt:lpstr>
    </vt:vector>
  </TitlesOfParts>
  <Company>CSD</Company>
  <LinksUpToDate>false</LinksUpToDate>
  <CharactersWithSpaces>45039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CRC/C/TUR/CO/2-3</dc:title>
  <dc:subject>MARTIN BEN</dc:subject>
  <dc:creator>BALAN</dc:creator>
  <cp:keywords/>
  <dc:description/>
  <cp:lastModifiedBy>BALAN</cp:lastModifiedBy>
  <cp:revision>2</cp:revision>
  <cp:lastPrinted>2012-08-28T09:56:00Z</cp:lastPrinted>
  <dcterms:created xsi:type="dcterms:W3CDTF">2012-08-28T13:16:00Z</dcterms:created>
  <dcterms:modified xsi:type="dcterms:W3CDTF">2012-08-28T13:16:00Z</dcterms:modified>
</cp:coreProperties>
</file>