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CD546" w14:textId="77777777" w:rsidR="00C81574" w:rsidRPr="00314D54" w:rsidRDefault="00C81574" w:rsidP="00C81574">
      <w:pPr>
        <w:spacing w:line="60" w:lineRule="exact"/>
        <w:rPr>
          <w:sz w:val="2"/>
        </w:rPr>
        <w:sectPr w:rsidR="00C81574" w:rsidRPr="00314D54" w:rsidSect="00F4125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314D54">
        <w:rPr>
          <w:rStyle w:val="af2"/>
        </w:rPr>
        <w:commentReference w:id="0"/>
      </w:r>
    </w:p>
    <w:p w14:paraId="46D284C4" w14:textId="77777777" w:rsidR="00E9644A" w:rsidRPr="00314D54" w:rsidRDefault="00E9644A"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14D54">
        <w:rPr>
          <w:lang w:val="zh-CN"/>
        </w:rPr>
        <w:t>消除对妇女歧视委员会</w:t>
      </w:r>
    </w:p>
    <w:p w14:paraId="153C3B0F" w14:textId="77777777" w:rsidR="00E9644A" w:rsidRPr="00314D54" w:rsidRDefault="00E9644A" w:rsidP="00E9644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rPr>
          <w:b/>
        </w:rPr>
      </w:pPr>
      <w:r w:rsidRPr="00314D54">
        <w:rPr>
          <w:b/>
          <w:lang w:val="zh-CN"/>
        </w:rPr>
        <w:tab/>
      </w:r>
      <w:r w:rsidRPr="00314D54">
        <w:rPr>
          <w:b/>
          <w:lang w:val="zh-CN"/>
        </w:rPr>
        <w:tab/>
      </w:r>
      <w:r w:rsidRPr="00314D54">
        <w:rPr>
          <w:lang w:val="zh-CN"/>
        </w:rPr>
        <w:t>关于中非共和国第六次定期报告的结论性意见</w:t>
      </w:r>
      <w:r w:rsidRPr="00314D54">
        <w:rPr>
          <w:position w:val="2"/>
        </w:rPr>
        <w:footnoteReference w:customMarkFollows="1" w:id="1"/>
        <w:t>*</w:t>
      </w:r>
    </w:p>
    <w:p w14:paraId="42B2587C" w14:textId="47F65A1B" w:rsidR="00E9644A" w:rsidRPr="00314D54" w:rsidRDefault="00E9644A" w:rsidP="00E9644A">
      <w:pPr>
        <w:pStyle w:val="SingleTxt"/>
      </w:pPr>
      <w:r w:rsidRPr="00314D54">
        <w:rPr>
          <w:lang w:val="zh-CN"/>
        </w:rPr>
        <w:t>1.</w:t>
      </w:r>
      <w:r w:rsidRPr="00314D54">
        <w:rPr>
          <w:lang w:val="zh-CN"/>
        </w:rPr>
        <w:tab/>
      </w:r>
      <w:r w:rsidRPr="00314D54">
        <w:rPr>
          <w:lang w:val="zh-CN"/>
        </w:rPr>
        <w:t>委员会在</w:t>
      </w:r>
      <w:r w:rsidRPr="00314D54">
        <w:rPr>
          <w:lang w:val="zh-CN"/>
        </w:rPr>
        <w:t>2024</w:t>
      </w:r>
      <w:r w:rsidRPr="00314D54">
        <w:rPr>
          <w:lang w:val="zh-CN"/>
        </w:rPr>
        <w:t>年</w:t>
      </w:r>
      <w:r w:rsidRPr="00314D54">
        <w:rPr>
          <w:lang w:val="zh-CN"/>
        </w:rPr>
        <w:t>2</w:t>
      </w:r>
      <w:r w:rsidRPr="00314D54">
        <w:rPr>
          <w:lang w:val="zh-CN"/>
        </w:rPr>
        <w:t>月</w:t>
      </w:r>
      <w:r w:rsidRPr="00314D54">
        <w:rPr>
          <w:lang w:val="zh-CN"/>
        </w:rPr>
        <w:t>9</w:t>
      </w:r>
      <w:r w:rsidRPr="00314D54">
        <w:rPr>
          <w:lang w:val="zh-CN"/>
        </w:rPr>
        <w:t>日举行的第</w:t>
      </w:r>
      <w:r w:rsidRPr="00314D54">
        <w:rPr>
          <w:lang w:val="zh-CN"/>
        </w:rPr>
        <w:t>2047</w:t>
      </w:r>
      <w:r w:rsidRPr="00314D54">
        <w:rPr>
          <w:lang w:val="zh-CN"/>
        </w:rPr>
        <w:t>和</w:t>
      </w:r>
      <w:r w:rsidRPr="00314D54">
        <w:rPr>
          <w:lang w:val="zh-CN"/>
        </w:rPr>
        <w:t>2048</w:t>
      </w:r>
      <w:r w:rsidRPr="00314D54">
        <w:rPr>
          <w:lang w:val="zh-CN"/>
        </w:rPr>
        <w:t>次会议</w:t>
      </w:r>
      <w:r w:rsidR="00BB0C9C" w:rsidRPr="00314D54">
        <w:rPr>
          <w:lang w:val="zh-CN"/>
        </w:rPr>
        <w:t>(</w:t>
      </w:r>
      <w:r w:rsidRPr="00314D54">
        <w:rPr>
          <w:lang w:val="zh-CN"/>
        </w:rPr>
        <w:t>见</w:t>
      </w:r>
      <w:hyperlink r:id="rId20" w:history="1">
        <w:r w:rsidRPr="00314D54">
          <w:rPr>
            <w:rStyle w:val="af7"/>
            <w:lang w:val="zh-CN"/>
          </w:rPr>
          <w:t>CEDAW/C/SR.2047</w:t>
        </w:r>
      </w:hyperlink>
      <w:r w:rsidRPr="00314D54">
        <w:rPr>
          <w:lang w:val="zh-CN"/>
        </w:rPr>
        <w:t>和</w:t>
      </w:r>
      <w:hyperlink r:id="rId21" w:history="1">
        <w:r w:rsidRPr="00314D54">
          <w:rPr>
            <w:rStyle w:val="af7"/>
            <w:lang w:val="zh-CN"/>
          </w:rPr>
          <w:t>CEDAW/C/SR.2048</w:t>
        </w:r>
      </w:hyperlink>
      <w:r w:rsidR="00BB0C9C" w:rsidRPr="00314D54">
        <w:rPr>
          <w:lang w:val="zh-CN"/>
        </w:rPr>
        <w:t>)</w:t>
      </w:r>
      <w:r w:rsidRPr="00314D54">
        <w:rPr>
          <w:lang w:val="zh-CN"/>
        </w:rPr>
        <w:t>上审议了中非共和国的第六次定期报告</w:t>
      </w:r>
      <w:r w:rsidR="00BB0C9C" w:rsidRPr="00314D54">
        <w:rPr>
          <w:lang w:val="zh-CN"/>
        </w:rPr>
        <w:t>(</w:t>
      </w:r>
      <w:hyperlink r:id="rId22" w:history="1">
        <w:r w:rsidRPr="00314D54">
          <w:rPr>
            <w:rStyle w:val="af7"/>
            <w:lang w:val="zh-CN"/>
          </w:rPr>
          <w:t>CEDAW/C/CAF/6</w:t>
        </w:r>
      </w:hyperlink>
      <w:r w:rsidR="00BB0C9C" w:rsidRPr="00314D54">
        <w:rPr>
          <w:lang w:val="zh-CN"/>
        </w:rPr>
        <w:t>)</w:t>
      </w:r>
      <w:r w:rsidRPr="00314D54">
        <w:rPr>
          <w:lang w:val="zh-CN"/>
        </w:rPr>
        <w:t>。会前工作组提出的议题和问题清单载于</w:t>
      </w:r>
      <w:hyperlink r:id="rId23" w:history="1">
        <w:r w:rsidRPr="00314D54">
          <w:rPr>
            <w:rStyle w:val="af7"/>
            <w:lang w:val="zh-CN"/>
          </w:rPr>
          <w:t>CEDAW/C/CAF/Q/6</w:t>
        </w:r>
      </w:hyperlink>
      <w:r w:rsidRPr="00314D54">
        <w:rPr>
          <w:lang w:val="zh-CN"/>
        </w:rPr>
        <w:t>，中非共和国的答复载于</w:t>
      </w:r>
      <w:hyperlink r:id="rId24" w:history="1">
        <w:r w:rsidRPr="00314D54">
          <w:rPr>
            <w:rStyle w:val="af7"/>
            <w:lang w:val="zh-CN"/>
          </w:rPr>
          <w:t>CEDAW/C/CAF/RQ/6</w:t>
        </w:r>
      </w:hyperlink>
      <w:r w:rsidRPr="00314D54">
        <w:rPr>
          <w:lang w:val="zh-CN"/>
        </w:rPr>
        <w:t>。</w:t>
      </w:r>
    </w:p>
    <w:p w14:paraId="4EF96310" w14:textId="6E5D5A76" w:rsidR="00E9644A" w:rsidRPr="00314D54" w:rsidRDefault="00E9644A"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
        </w:rPr>
      </w:pPr>
      <w:r w:rsidRPr="00314D54">
        <w:rPr>
          <w:lang w:val="zh-CN"/>
        </w:rPr>
        <w:tab/>
        <w:t>A.</w:t>
      </w:r>
      <w:r w:rsidRPr="00314D54">
        <w:rPr>
          <w:b/>
          <w:lang w:val="zh-CN"/>
        </w:rPr>
        <w:tab/>
      </w:r>
      <w:r w:rsidRPr="00314D54">
        <w:rPr>
          <w:lang w:val="zh-CN"/>
        </w:rPr>
        <w:t>导言</w:t>
      </w:r>
    </w:p>
    <w:p w14:paraId="505A4ABB" w14:textId="7B44D488" w:rsidR="00E9644A" w:rsidRPr="00314D54" w:rsidRDefault="00E9644A" w:rsidP="00E9644A">
      <w:pPr>
        <w:pStyle w:val="SingleTxt"/>
      </w:pPr>
      <w:r w:rsidRPr="00314D54">
        <w:rPr>
          <w:lang w:val="zh-CN"/>
        </w:rPr>
        <w:t>2.</w:t>
      </w:r>
      <w:r w:rsidRPr="00314D54">
        <w:rPr>
          <w:lang w:val="zh-CN"/>
        </w:rPr>
        <w:tab/>
      </w:r>
      <w:r w:rsidRPr="00314D54">
        <w:rPr>
          <w:lang w:val="zh-CN"/>
        </w:rPr>
        <w:t>委员会感谢缔约国提交其第六次定期报告</w:t>
      </w:r>
      <w:r w:rsidR="00BB0C9C" w:rsidRPr="00314D54">
        <w:rPr>
          <w:lang w:val="zh-CN"/>
        </w:rPr>
        <w:t>(</w:t>
      </w:r>
      <w:hyperlink r:id="rId25" w:history="1">
        <w:r w:rsidRPr="00314D54">
          <w:rPr>
            <w:rStyle w:val="af7"/>
            <w:lang w:val="zh-CN"/>
          </w:rPr>
          <w:t>CEDAW/C/CAF/Q/6</w:t>
        </w:r>
      </w:hyperlink>
      <w:r w:rsidR="00BB0C9C" w:rsidRPr="00314D54">
        <w:rPr>
          <w:lang w:val="zh-CN"/>
        </w:rPr>
        <w:t>)</w:t>
      </w:r>
      <w:r w:rsidRPr="00314D54">
        <w:rPr>
          <w:lang w:val="zh-CN"/>
        </w:rPr>
        <w:t>。委员会欢迎中非共和国代表团的口头陈述及其对委员会在对话期间口头提出的问题所作的进一步澄清。</w:t>
      </w:r>
    </w:p>
    <w:p w14:paraId="32F1D3AE" w14:textId="77777777" w:rsidR="00E9644A" w:rsidRPr="00314D54" w:rsidRDefault="00E9644A" w:rsidP="00E9644A">
      <w:pPr>
        <w:pStyle w:val="SingleTxt"/>
      </w:pPr>
      <w:r w:rsidRPr="00314D54">
        <w:rPr>
          <w:lang w:val="zh-CN"/>
        </w:rPr>
        <w:t>3.</w:t>
      </w:r>
      <w:r w:rsidRPr="00314D54">
        <w:rPr>
          <w:lang w:val="zh-CN"/>
        </w:rPr>
        <w:tab/>
      </w:r>
      <w:r w:rsidRPr="00314D54">
        <w:rPr>
          <w:lang w:val="zh-CN"/>
        </w:rPr>
        <w:t>委员会赞扬缔约国派出由促进性别平等及保护妇女、家庭和儿童事务部长</w:t>
      </w:r>
      <w:r w:rsidRPr="00314D54">
        <w:rPr>
          <w:lang w:val="zh-CN"/>
        </w:rPr>
        <w:t>Marthe Kirimat</w:t>
      </w:r>
      <w:r w:rsidRPr="00314D54">
        <w:rPr>
          <w:lang w:val="zh-CN"/>
        </w:rPr>
        <w:t>率领的高级别代表团。代表团中还包括下列方面的代表：司法、促进人权和善治部；国民议会；以及中非共和国常驻联合国日内瓦办事处和日内瓦其他国际组织代表团。</w:t>
      </w:r>
    </w:p>
    <w:p w14:paraId="02529BB2" w14:textId="7A770E93" w:rsidR="00E9644A" w:rsidRPr="00314D54" w:rsidRDefault="00E9644A"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tab/>
        <w:t>B.</w:t>
      </w:r>
      <w:r w:rsidRPr="00314D54">
        <w:rPr>
          <w:lang w:val="zh-CN"/>
        </w:rPr>
        <w:tab/>
      </w:r>
      <w:r w:rsidRPr="00314D54">
        <w:rPr>
          <w:lang w:val="zh-CN"/>
        </w:rPr>
        <w:t>积极方面</w:t>
      </w:r>
    </w:p>
    <w:p w14:paraId="362BBB34" w14:textId="2E6A1851" w:rsidR="00E9644A" w:rsidRPr="00314D54" w:rsidRDefault="00E9644A" w:rsidP="00E9644A">
      <w:pPr>
        <w:pStyle w:val="SingleTxt"/>
      </w:pPr>
      <w:r w:rsidRPr="00314D54">
        <w:rPr>
          <w:lang w:val="zh-CN"/>
        </w:rPr>
        <w:t>4.</w:t>
      </w:r>
      <w:r w:rsidRPr="00314D54">
        <w:rPr>
          <w:lang w:val="zh-CN"/>
        </w:rPr>
        <w:tab/>
      </w:r>
      <w:r w:rsidRPr="00314D54">
        <w:rPr>
          <w:lang w:val="zh-CN"/>
        </w:rPr>
        <w:t>委员会欢迎自</w:t>
      </w:r>
      <w:r w:rsidRPr="00314D54">
        <w:rPr>
          <w:lang w:val="zh-CN"/>
        </w:rPr>
        <w:t>2014</w:t>
      </w:r>
      <w:r w:rsidRPr="00314D54">
        <w:rPr>
          <w:lang w:val="zh-CN"/>
        </w:rPr>
        <w:t>年审议缔约国初次和第二至第五次合并定期报告</w:t>
      </w:r>
      <w:r w:rsidR="00BB0C9C" w:rsidRPr="00314D54">
        <w:rPr>
          <w:lang w:val="zh-CN"/>
        </w:rPr>
        <w:t>(</w:t>
      </w:r>
      <w:hyperlink r:id="rId26" w:history="1">
        <w:r w:rsidRPr="00314D54">
          <w:rPr>
            <w:rStyle w:val="af7"/>
            <w:lang w:val="zh-CN"/>
          </w:rPr>
          <w:t>CEDAW/C/CAF/1-5</w:t>
        </w:r>
      </w:hyperlink>
      <w:r w:rsidR="00BB0C9C" w:rsidRPr="00314D54">
        <w:rPr>
          <w:lang w:val="zh-CN"/>
        </w:rPr>
        <w:t>)</w:t>
      </w:r>
      <w:r w:rsidRPr="00314D54">
        <w:rPr>
          <w:lang w:val="zh-CN"/>
        </w:rPr>
        <w:t>以来该国在进行立法改革方面取得的进展，特别是通过了以下法律：</w:t>
      </w:r>
    </w:p>
    <w:p w14:paraId="46B994EE" w14:textId="538CCB0C" w:rsidR="00E9644A" w:rsidRPr="00314D54" w:rsidRDefault="00E9644A" w:rsidP="00E9644A">
      <w:pPr>
        <w:pStyle w:val="SingleTxt"/>
      </w:pPr>
      <w:r w:rsidRPr="00314D54">
        <w:rPr>
          <w:lang w:val="zh-CN"/>
        </w:rPr>
        <w:tab/>
      </w:r>
      <w:r w:rsidR="00BB0C9C" w:rsidRPr="00314D54">
        <w:rPr>
          <w:lang w:val="zh-CN"/>
        </w:rPr>
        <w:t>(</w:t>
      </w:r>
      <w:r w:rsidRPr="00314D54">
        <w:rPr>
          <w:lang w:val="zh-CN"/>
        </w:rPr>
        <w:t>a</w:t>
      </w:r>
      <w:r w:rsidR="00BB0C9C" w:rsidRPr="00314D54">
        <w:rPr>
          <w:lang w:val="zh-CN"/>
        </w:rPr>
        <w:t>)</w:t>
      </w:r>
      <w:r w:rsidRPr="00314D54">
        <w:rPr>
          <w:lang w:val="zh-CN"/>
        </w:rPr>
        <w:tab/>
        <w:t>2023</w:t>
      </w:r>
      <w:r w:rsidRPr="00314D54">
        <w:rPr>
          <w:lang w:val="zh-CN"/>
        </w:rPr>
        <w:t>年通过了新《宪法》，规定有义务消除对妇女一切形式的歧视，并重申促进和保护妇女权利；</w:t>
      </w:r>
    </w:p>
    <w:p w14:paraId="5893538A" w14:textId="4BDB934B" w:rsidR="00E9644A" w:rsidRPr="00314D54" w:rsidRDefault="00E9644A" w:rsidP="00E9644A">
      <w:pPr>
        <w:pStyle w:val="SingleTxt"/>
      </w:pPr>
      <w:r w:rsidRPr="00314D54">
        <w:rPr>
          <w:lang w:val="zh-CN"/>
        </w:rPr>
        <w:tab/>
      </w:r>
      <w:r w:rsidR="00BB0C9C" w:rsidRPr="00314D54">
        <w:rPr>
          <w:lang w:val="zh-CN"/>
        </w:rPr>
        <w:t>(</w:t>
      </w:r>
      <w:r w:rsidRPr="00314D54">
        <w:rPr>
          <w:lang w:val="zh-CN"/>
        </w:rPr>
        <w:t>b</w:t>
      </w:r>
      <w:r w:rsidR="00BB0C9C" w:rsidRPr="00314D54">
        <w:rPr>
          <w:lang w:val="zh-CN"/>
        </w:rPr>
        <w:t>)</w:t>
      </w:r>
      <w:r w:rsidRPr="00314D54">
        <w:rPr>
          <w:lang w:val="zh-CN"/>
        </w:rPr>
        <w:tab/>
        <w:t>2022</w:t>
      </w:r>
      <w:r w:rsidRPr="00314D54">
        <w:rPr>
          <w:lang w:val="zh-CN"/>
        </w:rPr>
        <w:t>年通过了《打击人口贩运综合法》</w:t>
      </w:r>
      <w:r w:rsidR="00BB0C9C" w:rsidRPr="00314D54">
        <w:rPr>
          <w:lang w:val="zh-CN"/>
        </w:rPr>
        <w:t>(</w:t>
      </w:r>
      <w:r w:rsidRPr="00314D54">
        <w:rPr>
          <w:lang w:val="zh-CN"/>
        </w:rPr>
        <w:t>第</w:t>
      </w:r>
      <w:r w:rsidRPr="00314D54">
        <w:rPr>
          <w:lang w:val="zh-CN"/>
        </w:rPr>
        <w:t>22.015</w:t>
      </w:r>
      <w:r w:rsidRPr="00314D54">
        <w:rPr>
          <w:lang w:val="zh-CN"/>
        </w:rPr>
        <w:t>号法</w:t>
      </w:r>
      <w:r w:rsidR="00BB0C9C" w:rsidRPr="00314D54">
        <w:rPr>
          <w:lang w:val="zh-CN"/>
        </w:rPr>
        <w:t>)</w:t>
      </w:r>
      <w:r w:rsidRPr="00314D54">
        <w:rPr>
          <w:lang w:val="zh-CN"/>
        </w:rPr>
        <w:t>，该法加强了《刑法》中对贩运人口行为的处罚，并纳入了关于保护受害者和防止贩运人口行为的新规定；</w:t>
      </w:r>
    </w:p>
    <w:p w14:paraId="26F8B03F" w14:textId="289ACE91" w:rsidR="00E9644A" w:rsidRPr="00314D54" w:rsidRDefault="00A05A5B" w:rsidP="00E9644A">
      <w:pPr>
        <w:pStyle w:val="SingleTxt"/>
      </w:pPr>
      <w:r w:rsidRPr="00314D54">
        <w:rPr>
          <w:lang w:val="zh-CN"/>
        </w:rPr>
        <w:lastRenderedPageBreak/>
        <w:tab/>
      </w:r>
      <w:r w:rsidR="00BB0C9C" w:rsidRPr="00314D54">
        <w:rPr>
          <w:lang w:val="zh-CN"/>
        </w:rPr>
        <w:t>(</w:t>
      </w:r>
      <w:r w:rsidR="00E9644A" w:rsidRPr="00314D54">
        <w:rPr>
          <w:lang w:val="zh-CN"/>
        </w:rPr>
        <w:t>c</w:t>
      </w:r>
      <w:r w:rsidR="00BB0C9C" w:rsidRPr="00314D54">
        <w:rPr>
          <w:lang w:val="zh-CN"/>
        </w:rPr>
        <w:t>)</w:t>
      </w:r>
      <w:r w:rsidR="00E9644A" w:rsidRPr="00314D54">
        <w:rPr>
          <w:lang w:val="zh-CN"/>
        </w:rPr>
        <w:tab/>
        <w:t>2020</w:t>
      </w:r>
      <w:r w:rsidR="00E9644A" w:rsidRPr="00314D54">
        <w:rPr>
          <w:lang w:val="zh-CN"/>
        </w:rPr>
        <w:t>年通过了《儿童保护法》</w:t>
      </w:r>
      <w:r w:rsidR="00BB0C9C" w:rsidRPr="00314D54">
        <w:rPr>
          <w:lang w:val="zh-CN"/>
        </w:rPr>
        <w:t>(</w:t>
      </w:r>
      <w:r w:rsidR="00E9644A" w:rsidRPr="00314D54">
        <w:rPr>
          <w:lang w:val="zh-CN"/>
        </w:rPr>
        <w:t>第</w:t>
      </w:r>
      <w:r w:rsidR="00E9644A" w:rsidRPr="00314D54">
        <w:rPr>
          <w:lang w:val="zh-CN"/>
        </w:rPr>
        <w:t>20.016</w:t>
      </w:r>
      <w:r w:rsidR="00E9644A" w:rsidRPr="00314D54">
        <w:rPr>
          <w:lang w:val="zh-CN"/>
        </w:rPr>
        <w:t>号法</w:t>
      </w:r>
      <w:r w:rsidR="00BB0C9C" w:rsidRPr="00314D54">
        <w:rPr>
          <w:lang w:val="zh-CN"/>
        </w:rPr>
        <w:t>)</w:t>
      </w:r>
      <w:r w:rsidR="00E9644A" w:rsidRPr="00314D54">
        <w:rPr>
          <w:lang w:val="zh-CN"/>
        </w:rPr>
        <w:t>，该法将招募和使用儿童参与敌对行动定为刑事犯罪；</w:t>
      </w:r>
    </w:p>
    <w:p w14:paraId="2D8E35EF" w14:textId="014876AC"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d</w:t>
      </w:r>
      <w:r w:rsidR="00BB0C9C" w:rsidRPr="00314D54">
        <w:rPr>
          <w:lang w:val="zh-CN"/>
        </w:rPr>
        <w:t>)</w:t>
      </w:r>
      <w:r w:rsidR="00E9644A" w:rsidRPr="00314D54">
        <w:rPr>
          <w:lang w:val="zh-CN"/>
        </w:rPr>
        <w:tab/>
        <w:t>2016</w:t>
      </w:r>
      <w:r w:rsidR="00E9644A" w:rsidRPr="00314D54">
        <w:rPr>
          <w:lang w:val="zh-CN"/>
        </w:rPr>
        <w:t>年</w:t>
      </w:r>
      <w:r w:rsidR="00E9644A" w:rsidRPr="00314D54">
        <w:rPr>
          <w:lang w:val="zh-CN"/>
        </w:rPr>
        <w:t>11</w:t>
      </w:r>
      <w:r w:rsidR="00E9644A" w:rsidRPr="00314D54">
        <w:rPr>
          <w:lang w:val="zh-CN"/>
        </w:rPr>
        <w:t>月</w:t>
      </w:r>
      <w:r w:rsidR="00E9644A" w:rsidRPr="00314D54">
        <w:rPr>
          <w:lang w:val="zh-CN"/>
        </w:rPr>
        <w:t>24</w:t>
      </w:r>
      <w:r w:rsidR="00E9644A" w:rsidRPr="00314D54">
        <w:rPr>
          <w:lang w:val="zh-CN"/>
        </w:rPr>
        <w:t>日通过了《性别均等法》</w:t>
      </w:r>
      <w:r w:rsidR="00BB0C9C" w:rsidRPr="00314D54">
        <w:rPr>
          <w:lang w:val="zh-CN"/>
        </w:rPr>
        <w:t>(</w:t>
      </w:r>
      <w:r w:rsidR="00E9644A" w:rsidRPr="00314D54">
        <w:rPr>
          <w:lang w:val="zh-CN"/>
        </w:rPr>
        <w:t>第</w:t>
      </w:r>
      <w:r w:rsidR="00E9644A" w:rsidRPr="00314D54">
        <w:rPr>
          <w:lang w:val="zh-CN"/>
        </w:rPr>
        <w:t>16.004</w:t>
      </w:r>
      <w:r w:rsidR="00E9644A" w:rsidRPr="00314D54">
        <w:rPr>
          <w:lang w:val="zh-CN"/>
        </w:rPr>
        <w:t>号法</w:t>
      </w:r>
      <w:r w:rsidR="00BB0C9C" w:rsidRPr="00314D54">
        <w:rPr>
          <w:lang w:val="zh-CN"/>
        </w:rPr>
        <w:t>)</w:t>
      </w:r>
      <w:r w:rsidR="00E9644A" w:rsidRPr="00314D54">
        <w:rPr>
          <w:lang w:val="zh-CN"/>
        </w:rPr>
        <w:t>，规定在公共、半公共和私营部门的就业中实现性别均等；</w:t>
      </w:r>
    </w:p>
    <w:p w14:paraId="43B7CB85" w14:textId="387AB1AC"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e</w:t>
      </w:r>
      <w:r w:rsidR="00BB0C9C" w:rsidRPr="00314D54">
        <w:rPr>
          <w:lang w:val="zh-CN"/>
        </w:rPr>
        <w:t>)</w:t>
      </w:r>
      <w:r w:rsidR="00E9644A" w:rsidRPr="00314D54">
        <w:rPr>
          <w:lang w:val="zh-CN"/>
        </w:rPr>
        <w:tab/>
        <w:t>2015</w:t>
      </w:r>
      <w:r w:rsidR="00E9644A" w:rsidRPr="00314D54">
        <w:rPr>
          <w:lang w:val="zh-CN"/>
        </w:rPr>
        <w:t>年通过了第</w:t>
      </w:r>
      <w:r w:rsidR="00E9644A" w:rsidRPr="00314D54">
        <w:rPr>
          <w:lang w:val="zh-CN"/>
        </w:rPr>
        <w:t>15.007</w:t>
      </w:r>
      <w:r w:rsidR="00E9644A" w:rsidRPr="00314D54">
        <w:rPr>
          <w:lang w:val="zh-CN"/>
        </w:rPr>
        <w:t>号法令，该法令设立了一个打击危害妇女和女童的性暴力的联合快速反应单位。</w:t>
      </w:r>
    </w:p>
    <w:p w14:paraId="3C4442B2" w14:textId="77777777" w:rsidR="00E9644A" w:rsidRPr="00314D54" w:rsidRDefault="00E9644A" w:rsidP="00E9644A">
      <w:pPr>
        <w:pStyle w:val="SingleTxt"/>
      </w:pPr>
      <w:r w:rsidRPr="00314D54">
        <w:rPr>
          <w:lang w:val="zh-CN"/>
        </w:rPr>
        <w:t>5.</w:t>
      </w:r>
      <w:r w:rsidRPr="00314D54">
        <w:rPr>
          <w:lang w:val="zh-CN"/>
        </w:rPr>
        <w:tab/>
      </w:r>
      <w:r w:rsidRPr="00314D54">
        <w:rPr>
          <w:lang w:val="zh-CN"/>
        </w:rPr>
        <w:t>委员会欢迎缔约国努力改进体制和政策框架，以加快消除对妇女的歧视，促进性别平等，如通过或设立以下方面：</w:t>
      </w:r>
    </w:p>
    <w:p w14:paraId="21BF77D0" w14:textId="2DBB73A8"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a</w:t>
      </w:r>
      <w:r w:rsidR="00BB0C9C" w:rsidRPr="00314D54">
        <w:rPr>
          <w:lang w:val="zh-CN"/>
        </w:rPr>
        <w:t>)</w:t>
      </w:r>
      <w:r w:rsidR="00E9644A" w:rsidRPr="00314D54">
        <w:rPr>
          <w:lang w:val="zh-CN"/>
        </w:rPr>
        <w:tab/>
        <w:t>2023</w:t>
      </w:r>
      <w:r w:rsidR="00E9644A" w:rsidRPr="00314D54">
        <w:rPr>
          <w:lang w:val="zh-CN"/>
        </w:rPr>
        <w:t>年通过了国家人权政策和相关行动计划，其中确定了在中非共和国加强人权文化的全面目标和措施；</w:t>
      </w:r>
    </w:p>
    <w:p w14:paraId="49643589" w14:textId="455E70CF"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b</w:t>
      </w:r>
      <w:r w:rsidR="00BB0C9C" w:rsidRPr="00314D54">
        <w:rPr>
          <w:lang w:val="zh-CN"/>
        </w:rPr>
        <w:t>)</w:t>
      </w:r>
      <w:r w:rsidR="00E9644A" w:rsidRPr="00314D54">
        <w:rPr>
          <w:lang w:val="zh-CN"/>
        </w:rPr>
        <w:tab/>
      </w:r>
      <w:r w:rsidR="00E9644A" w:rsidRPr="00314D54">
        <w:rPr>
          <w:lang w:val="zh-CN"/>
        </w:rPr>
        <w:t>通过了国家性别平等和气候变化战略</w:t>
      </w:r>
      <w:r w:rsidR="00BB0C9C" w:rsidRPr="00314D54">
        <w:rPr>
          <w:lang w:val="zh-CN"/>
        </w:rPr>
        <w:t>(</w:t>
      </w:r>
      <w:r w:rsidR="00E9644A" w:rsidRPr="00314D54">
        <w:rPr>
          <w:lang w:val="zh-CN"/>
        </w:rPr>
        <w:t>2023-2030</w:t>
      </w:r>
      <w:r w:rsidR="00E9644A" w:rsidRPr="00314D54">
        <w:rPr>
          <w:lang w:val="zh-CN"/>
        </w:rPr>
        <w:t>年</w:t>
      </w:r>
      <w:r w:rsidR="00BB0C9C" w:rsidRPr="00314D54">
        <w:rPr>
          <w:lang w:val="zh-CN"/>
        </w:rPr>
        <w:t>)</w:t>
      </w:r>
      <w:r w:rsidR="00E9644A" w:rsidRPr="00314D54">
        <w:rPr>
          <w:lang w:val="zh-CN"/>
        </w:rPr>
        <w:t>，力求增强妇女在气候变化相关决策中的权能；</w:t>
      </w:r>
    </w:p>
    <w:p w14:paraId="2466B3D8" w14:textId="3BD490FB"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c</w:t>
      </w:r>
      <w:r w:rsidR="00BB0C9C" w:rsidRPr="00314D54">
        <w:rPr>
          <w:lang w:val="zh-CN"/>
        </w:rPr>
        <w:t>)</w:t>
      </w:r>
      <w:r w:rsidR="00E9644A" w:rsidRPr="00314D54">
        <w:rPr>
          <w:lang w:val="zh-CN"/>
        </w:rPr>
        <w:tab/>
        <w:t>2022</w:t>
      </w:r>
      <w:r w:rsidR="00E9644A" w:rsidRPr="00314D54">
        <w:rPr>
          <w:lang w:val="zh-CN"/>
        </w:rPr>
        <w:t>年通过了打击童婚国家战略；</w:t>
      </w:r>
    </w:p>
    <w:p w14:paraId="130E2E9A" w14:textId="59A41C6E"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d</w:t>
      </w:r>
      <w:r w:rsidR="00BB0C9C" w:rsidRPr="00314D54">
        <w:rPr>
          <w:lang w:val="zh-CN"/>
        </w:rPr>
        <w:t>)</w:t>
      </w:r>
      <w:r w:rsidR="00E9644A" w:rsidRPr="00314D54">
        <w:rPr>
          <w:lang w:val="zh-CN"/>
        </w:rPr>
        <w:tab/>
      </w:r>
      <w:r w:rsidR="00E9644A" w:rsidRPr="00314D54">
        <w:rPr>
          <w:lang w:val="zh-CN"/>
        </w:rPr>
        <w:t>通过了中非共和国打击性别暴力、童婚和残割女性生殖器国家战略</w:t>
      </w:r>
      <w:r w:rsidR="00BB0C9C" w:rsidRPr="00314D54">
        <w:rPr>
          <w:lang w:val="zh-CN"/>
        </w:rPr>
        <w:t>(</w:t>
      </w:r>
      <w:r w:rsidR="00E9644A" w:rsidRPr="00314D54">
        <w:rPr>
          <w:lang w:val="zh-CN"/>
        </w:rPr>
        <w:t>2019-2023</w:t>
      </w:r>
      <w:r w:rsidR="00E9644A" w:rsidRPr="00314D54">
        <w:rPr>
          <w:lang w:val="zh-CN"/>
        </w:rPr>
        <w:t>年</w:t>
      </w:r>
      <w:r w:rsidR="00BB0C9C" w:rsidRPr="00314D54">
        <w:rPr>
          <w:lang w:val="zh-CN"/>
        </w:rPr>
        <w:t>)</w:t>
      </w:r>
      <w:r w:rsidR="00E9644A" w:rsidRPr="00314D54">
        <w:rPr>
          <w:lang w:val="zh-CN"/>
        </w:rPr>
        <w:t>；</w:t>
      </w:r>
    </w:p>
    <w:p w14:paraId="221E8836" w14:textId="4041CCC3"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e</w:t>
      </w:r>
      <w:r w:rsidR="00BB0C9C" w:rsidRPr="00314D54">
        <w:rPr>
          <w:lang w:val="zh-CN"/>
        </w:rPr>
        <w:t>)</w:t>
      </w:r>
      <w:r w:rsidR="00E9644A" w:rsidRPr="00314D54">
        <w:rPr>
          <w:lang w:val="zh-CN"/>
        </w:rPr>
        <w:tab/>
        <w:t>2019</w:t>
      </w:r>
      <w:r w:rsidR="00E9644A" w:rsidRPr="00314D54">
        <w:rPr>
          <w:lang w:val="zh-CN"/>
        </w:rPr>
        <w:t>年</w:t>
      </w:r>
      <w:r w:rsidR="00E9644A" w:rsidRPr="00314D54">
        <w:rPr>
          <w:lang w:val="zh-CN"/>
        </w:rPr>
        <w:t>2</w:t>
      </w:r>
      <w:r w:rsidR="00E9644A" w:rsidRPr="00314D54">
        <w:rPr>
          <w:lang w:val="zh-CN"/>
        </w:rPr>
        <w:t>月</w:t>
      </w:r>
      <w:r w:rsidR="00E9644A" w:rsidRPr="00314D54">
        <w:rPr>
          <w:lang w:val="zh-CN"/>
        </w:rPr>
        <w:t>6</w:t>
      </w:r>
      <w:r w:rsidR="00E9644A" w:rsidRPr="00314D54">
        <w:rPr>
          <w:lang w:val="zh-CN"/>
        </w:rPr>
        <w:t>日在班吉签署了《中非共和国和平与和解政治协议》，承认妇女在预防和解决冲突以及建设可持续和平方面的作用；</w:t>
      </w:r>
    </w:p>
    <w:p w14:paraId="085C5749" w14:textId="73CDD5F7"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f</w:t>
      </w:r>
      <w:r w:rsidR="00BB0C9C" w:rsidRPr="00314D54">
        <w:rPr>
          <w:lang w:val="zh-CN"/>
        </w:rPr>
        <w:t>)</w:t>
      </w:r>
      <w:r w:rsidR="00E9644A" w:rsidRPr="00314D54">
        <w:rPr>
          <w:lang w:val="zh-CN"/>
        </w:rPr>
        <w:tab/>
        <w:t>2017</w:t>
      </w:r>
      <w:r w:rsidR="00E9644A" w:rsidRPr="00314D54">
        <w:rPr>
          <w:lang w:val="zh-CN"/>
        </w:rPr>
        <w:t>年通过了提供法律援助的国家战略；</w:t>
      </w:r>
    </w:p>
    <w:p w14:paraId="598D52ED" w14:textId="3620FCC8"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g</w:t>
      </w:r>
      <w:r w:rsidR="00BB0C9C" w:rsidRPr="00314D54">
        <w:rPr>
          <w:lang w:val="zh-CN"/>
        </w:rPr>
        <w:t>)</w:t>
      </w:r>
      <w:r w:rsidR="00E9644A" w:rsidRPr="00314D54">
        <w:rPr>
          <w:lang w:val="zh-CN"/>
        </w:rPr>
        <w:tab/>
        <w:t>2018</w:t>
      </w:r>
      <w:r w:rsidR="00E9644A" w:rsidRPr="00314D54">
        <w:rPr>
          <w:lang w:val="zh-CN"/>
        </w:rPr>
        <w:t>年成立了负责打击有害习俗和侵害妇女的性别暴力、包括童婚的国家委员会；</w:t>
      </w:r>
    </w:p>
    <w:p w14:paraId="1DB32BE9" w14:textId="2EEC4C6D"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h</w:t>
      </w:r>
      <w:r w:rsidR="00BB0C9C" w:rsidRPr="00314D54">
        <w:rPr>
          <w:lang w:val="zh-CN"/>
        </w:rPr>
        <w:t>)</w:t>
      </w:r>
      <w:r w:rsidR="00E9644A" w:rsidRPr="00314D54">
        <w:rPr>
          <w:lang w:val="zh-CN"/>
        </w:rPr>
        <w:tab/>
        <w:t>2015</w:t>
      </w:r>
      <w:r w:rsidR="00E9644A" w:rsidRPr="00314D54">
        <w:rPr>
          <w:lang w:val="zh-CN"/>
        </w:rPr>
        <w:t>年设立了特别刑事法院，负责对性别暴力及其他侵害妇女和女童的罪行的施害者进行起诉和定罪；</w:t>
      </w:r>
    </w:p>
    <w:p w14:paraId="7DA84D00" w14:textId="499D3620" w:rsidR="00E9644A" w:rsidRPr="00314D54" w:rsidRDefault="00A05A5B" w:rsidP="00E9644A">
      <w:pPr>
        <w:pStyle w:val="SingleTxt"/>
      </w:pPr>
      <w:r w:rsidRPr="00314D54">
        <w:rPr>
          <w:lang w:val="zh-CN"/>
        </w:rPr>
        <w:tab/>
      </w:r>
      <w:r w:rsidR="00BB0C9C" w:rsidRPr="00314D54">
        <w:rPr>
          <w:rFonts w:hint="eastAsia"/>
          <w:lang w:val="zh-CN"/>
        </w:rPr>
        <w:t>(</w:t>
      </w:r>
      <w:r w:rsidR="00E9644A" w:rsidRPr="00314D54">
        <w:rPr>
          <w:lang w:val="zh-CN"/>
        </w:rPr>
        <w:t>i</w:t>
      </w:r>
      <w:r w:rsidR="00BB0C9C" w:rsidRPr="00314D54">
        <w:rPr>
          <w:rFonts w:hint="eastAsia"/>
          <w:lang w:val="zh-CN"/>
        </w:rPr>
        <w:t>)</w:t>
      </w:r>
      <w:r w:rsidR="00E9644A" w:rsidRPr="00314D54">
        <w:rPr>
          <w:lang w:val="zh-CN"/>
        </w:rPr>
        <w:tab/>
      </w:r>
      <w:r w:rsidR="00E9644A" w:rsidRPr="00314D54">
        <w:rPr>
          <w:lang w:val="zh-CN"/>
        </w:rPr>
        <w:t>成立了真相、正义、赔偿与和解委员会以及中非共和国各省、县和地区的和解委员会，这些委员会的成员组成中包括妇女。</w:t>
      </w:r>
    </w:p>
    <w:p w14:paraId="3C9F0484" w14:textId="77777777" w:rsidR="00E9644A" w:rsidRPr="00314D54" w:rsidRDefault="00E9644A" w:rsidP="00E9644A">
      <w:pPr>
        <w:pStyle w:val="SingleTxt"/>
      </w:pPr>
      <w:r w:rsidRPr="00314D54">
        <w:rPr>
          <w:lang w:val="zh-CN"/>
        </w:rPr>
        <w:t>6.</w:t>
      </w:r>
      <w:r w:rsidRPr="00314D54">
        <w:rPr>
          <w:lang w:val="zh-CN"/>
        </w:rPr>
        <w:tab/>
      </w:r>
      <w:r w:rsidRPr="00314D54">
        <w:rPr>
          <w:lang w:val="zh-CN"/>
        </w:rPr>
        <w:t>委员会欣见自审议上次报告以来，缔约国已批准或加入了下列国际和区域条约：</w:t>
      </w:r>
    </w:p>
    <w:p w14:paraId="3B7D1E2F" w14:textId="603F308A"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a</w:t>
      </w:r>
      <w:r w:rsidR="00BB0C9C" w:rsidRPr="00314D54">
        <w:rPr>
          <w:lang w:val="zh-CN"/>
        </w:rPr>
        <w:t>)</w:t>
      </w:r>
      <w:r w:rsidR="00E9644A" w:rsidRPr="00314D54">
        <w:rPr>
          <w:lang w:val="zh-CN"/>
        </w:rPr>
        <w:tab/>
      </w:r>
      <w:r w:rsidR="00E9644A" w:rsidRPr="00314D54">
        <w:rPr>
          <w:lang w:val="zh-CN"/>
        </w:rPr>
        <w:t>国际劳工组织</w:t>
      </w:r>
      <w:r w:rsidR="00BB0C9C" w:rsidRPr="00314D54">
        <w:rPr>
          <w:lang w:val="zh-CN"/>
        </w:rPr>
        <w:t>(</w:t>
      </w:r>
      <w:r w:rsidR="00E9644A" w:rsidRPr="00314D54">
        <w:rPr>
          <w:lang w:val="zh-CN"/>
        </w:rPr>
        <w:t>劳工组织</w:t>
      </w:r>
      <w:r w:rsidR="00BB0C9C" w:rsidRPr="00314D54">
        <w:rPr>
          <w:lang w:val="zh-CN"/>
        </w:rPr>
        <w:t>)</w:t>
      </w:r>
      <w:r w:rsidR="00E9644A" w:rsidRPr="00314D54">
        <w:rPr>
          <w:lang w:val="zh-CN"/>
        </w:rPr>
        <w:t>《</w:t>
      </w:r>
      <w:r w:rsidR="00E9644A" w:rsidRPr="00314D54">
        <w:rPr>
          <w:lang w:val="zh-CN"/>
        </w:rPr>
        <w:t>2019</w:t>
      </w:r>
      <w:r w:rsidR="00E9644A" w:rsidRPr="00314D54">
        <w:rPr>
          <w:lang w:val="zh-CN"/>
        </w:rPr>
        <w:t>年暴力和骚扰公约》</w:t>
      </w:r>
      <w:r w:rsidR="00BB0C9C" w:rsidRPr="00314D54">
        <w:rPr>
          <w:lang w:val="zh-CN"/>
        </w:rPr>
        <w:t>(</w:t>
      </w:r>
      <w:r w:rsidR="00E9644A" w:rsidRPr="00314D54">
        <w:rPr>
          <w:lang w:val="zh-CN"/>
        </w:rPr>
        <w:t>第</w:t>
      </w:r>
      <w:r w:rsidR="00E9644A" w:rsidRPr="00314D54">
        <w:rPr>
          <w:lang w:val="zh-CN"/>
        </w:rPr>
        <w:t>190</w:t>
      </w:r>
      <w:r w:rsidR="00E9644A" w:rsidRPr="00314D54">
        <w:rPr>
          <w:lang w:val="zh-CN"/>
        </w:rPr>
        <w:t>号</w:t>
      </w:r>
      <w:r w:rsidR="00BB0C9C" w:rsidRPr="00314D54">
        <w:rPr>
          <w:lang w:val="zh-CN"/>
        </w:rPr>
        <w:t>)</w:t>
      </w:r>
      <w:r w:rsidR="00E9644A" w:rsidRPr="00314D54">
        <w:rPr>
          <w:lang w:val="zh-CN"/>
        </w:rPr>
        <w:t>，</w:t>
      </w:r>
      <w:r w:rsidR="00E9644A" w:rsidRPr="00314D54">
        <w:rPr>
          <w:lang w:val="zh-CN"/>
        </w:rPr>
        <w:t>2022</w:t>
      </w:r>
      <w:r w:rsidR="00E9644A" w:rsidRPr="00314D54">
        <w:rPr>
          <w:lang w:val="zh-CN"/>
        </w:rPr>
        <w:t>年</w:t>
      </w:r>
      <w:r w:rsidR="00E9644A" w:rsidRPr="00314D54">
        <w:rPr>
          <w:lang w:val="zh-CN"/>
        </w:rPr>
        <w:t>6</w:t>
      </w:r>
      <w:r w:rsidR="00E9644A" w:rsidRPr="00314D54">
        <w:rPr>
          <w:lang w:val="zh-CN"/>
        </w:rPr>
        <w:t>月；</w:t>
      </w:r>
    </w:p>
    <w:p w14:paraId="49FBCFEF" w14:textId="7C2B7273"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b</w:t>
      </w:r>
      <w:r w:rsidR="00BB0C9C" w:rsidRPr="00314D54">
        <w:rPr>
          <w:lang w:val="zh-CN"/>
        </w:rPr>
        <w:t>)</w:t>
      </w:r>
      <w:r w:rsidR="00E9644A" w:rsidRPr="00314D54">
        <w:rPr>
          <w:lang w:val="zh-CN"/>
        </w:rPr>
        <w:tab/>
      </w:r>
      <w:r w:rsidR="00E9644A" w:rsidRPr="00314D54">
        <w:rPr>
          <w:lang w:val="zh-CN"/>
        </w:rPr>
        <w:t>《禁止酷刑和其他残忍、不人道或有辱人格的待遇或处罚公约任择议定书》，</w:t>
      </w:r>
      <w:r w:rsidR="00E9644A" w:rsidRPr="00314D54">
        <w:rPr>
          <w:lang w:val="zh-CN"/>
        </w:rPr>
        <w:t>2016</w:t>
      </w:r>
      <w:r w:rsidR="00E9644A" w:rsidRPr="00314D54">
        <w:rPr>
          <w:lang w:val="zh-CN"/>
        </w:rPr>
        <w:t>年</w:t>
      </w:r>
      <w:r w:rsidR="00E9644A" w:rsidRPr="00314D54">
        <w:rPr>
          <w:lang w:val="zh-CN"/>
        </w:rPr>
        <w:t>10</w:t>
      </w:r>
      <w:r w:rsidR="00E9644A" w:rsidRPr="00314D54">
        <w:rPr>
          <w:lang w:val="zh-CN"/>
        </w:rPr>
        <w:t>月；</w:t>
      </w:r>
    </w:p>
    <w:p w14:paraId="5C64DC03" w14:textId="0E8FFE74" w:rsidR="00E9644A" w:rsidRPr="00314D54" w:rsidRDefault="00A05A5B" w:rsidP="00E9644A">
      <w:pPr>
        <w:pStyle w:val="SingleTxt"/>
      </w:pPr>
      <w:r w:rsidRPr="00314D54">
        <w:rPr>
          <w:lang w:val="zh-CN"/>
        </w:rPr>
        <w:tab/>
      </w:r>
      <w:r w:rsidR="00BB0C9C" w:rsidRPr="00314D54">
        <w:rPr>
          <w:lang w:val="zh-CN"/>
        </w:rPr>
        <w:t>(</w:t>
      </w:r>
      <w:r w:rsidR="00E9644A" w:rsidRPr="00314D54">
        <w:rPr>
          <w:lang w:val="zh-CN"/>
        </w:rPr>
        <w:t>c</w:t>
      </w:r>
      <w:r w:rsidR="00BB0C9C" w:rsidRPr="00314D54">
        <w:rPr>
          <w:lang w:val="zh-CN"/>
        </w:rPr>
        <w:t>)</w:t>
      </w:r>
      <w:r w:rsidR="00E9644A" w:rsidRPr="00314D54">
        <w:rPr>
          <w:lang w:val="zh-CN"/>
        </w:rPr>
        <w:tab/>
        <w:t>‎</w:t>
      </w:r>
      <w:r w:rsidR="00E9644A" w:rsidRPr="00314D54">
        <w:rPr>
          <w:lang w:val="zh-CN"/>
        </w:rPr>
        <w:t>《非洲儿童权利与福利宪章》，</w:t>
      </w:r>
      <w:r w:rsidR="00E9644A" w:rsidRPr="00314D54">
        <w:rPr>
          <w:lang w:val="zh-CN"/>
        </w:rPr>
        <w:t>2016</w:t>
      </w:r>
      <w:r w:rsidR="00E9644A" w:rsidRPr="00314D54">
        <w:rPr>
          <w:lang w:val="zh-CN"/>
        </w:rPr>
        <w:t>年</w:t>
      </w:r>
      <w:r w:rsidR="00E9644A" w:rsidRPr="00314D54">
        <w:rPr>
          <w:lang w:val="zh-CN"/>
        </w:rPr>
        <w:t>7</w:t>
      </w:r>
      <w:r w:rsidR="00E9644A" w:rsidRPr="00314D54">
        <w:rPr>
          <w:lang w:val="zh-CN"/>
        </w:rPr>
        <w:t>月。</w:t>
      </w:r>
    </w:p>
    <w:p w14:paraId="24595747" w14:textId="26AF3F41" w:rsidR="00E9644A" w:rsidRPr="00314D54" w:rsidRDefault="00A05A5B"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lastRenderedPageBreak/>
        <w:tab/>
      </w:r>
      <w:r w:rsidR="00E9644A" w:rsidRPr="00314D54">
        <w:rPr>
          <w:lang w:val="zh-CN"/>
        </w:rPr>
        <w:t>C.</w:t>
      </w:r>
      <w:r w:rsidR="00E9644A" w:rsidRPr="00314D54">
        <w:rPr>
          <w:lang w:val="zh-CN"/>
        </w:rPr>
        <w:tab/>
      </w:r>
      <w:r w:rsidR="00E9644A" w:rsidRPr="00314D54">
        <w:rPr>
          <w:lang w:val="zh-CN"/>
        </w:rPr>
        <w:t>可持续发展目标</w:t>
      </w:r>
    </w:p>
    <w:p w14:paraId="1275FFC2" w14:textId="2EC40B8B" w:rsidR="00E9644A" w:rsidRPr="00314D54" w:rsidRDefault="00E9644A" w:rsidP="00E9644A">
      <w:pPr>
        <w:pStyle w:val="SingleTxt"/>
        <w:rPr>
          <w:rFonts w:asciiTheme="majorBidi" w:eastAsia="黑体" w:hAnsiTheme="majorBidi" w:cstheme="majorBidi"/>
          <w:lang w:val="en-GB"/>
        </w:rPr>
      </w:pPr>
      <w:r w:rsidRPr="00314D54">
        <w:rPr>
          <w:lang w:val="zh-CN"/>
        </w:rPr>
        <w:t>7.</w:t>
      </w:r>
      <w:r w:rsidRPr="00314D54">
        <w:rPr>
          <w:lang w:val="zh-CN"/>
        </w:rPr>
        <w:tab/>
      </w:r>
      <w:r w:rsidRPr="00314D54">
        <w:rPr>
          <w:rFonts w:asciiTheme="majorBidi" w:eastAsia="黑体" w:hAnsiTheme="majorBidi" w:cstheme="majorBidi"/>
          <w:lang w:val="zh-CN"/>
        </w:rPr>
        <w:t>委员会欢迎国际社会对可持续发展目标的支持，呼吁在执行《</w:t>
      </w:r>
      <w:r w:rsidRPr="00314D54">
        <w:rPr>
          <w:rFonts w:asciiTheme="majorBidi" w:eastAsia="黑体" w:hAnsiTheme="majorBidi" w:cstheme="majorBidi"/>
          <w:lang w:val="zh-CN"/>
        </w:rPr>
        <w:t>2030</w:t>
      </w:r>
      <w:r w:rsidRPr="00314D54">
        <w:rPr>
          <w:rFonts w:asciiTheme="majorBidi" w:eastAsia="黑体" w:hAnsiTheme="majorBidi" w:cstheme="majorBidi"/>
          <w:lang w:val="zh-CN"/>
        </w:rPr>
        <w:t>年可持续发展议程》的整个过程中，根据《消除对妇女一切形式歧视公约》的规定，实现法律上和事实上</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实质性</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的性别平等。委员会回顾可持续发展目标</w:t>
      </w:r>
      <w:r w:rsidRPr="00314D54">
        <w:rPr>
          <w:rFonts w:asciiTheme="majorBidi" w:eastAsia="黑体" w:hAnsiTheme="majorBidi" w:cstheme="majorBidi"/>
          <w:lang w:val="zh-CN"/>
        </w:rPr>
        <w:t>5</w:t>
      </w:r>
      <w:r w:rsidRPr="00314D54">
        <w:rPr>
          <w:rFonts w:asciiTheme="majorBidi" w:eastAsia="黑体" w:hAnsiTheme="majorBidi" w:cstheme="majorBidi"/>
          <w:lang w:val="zh-CN"/>
        </w:rPr>
        <w:t>以及将平等和不歧视原则纳入所有</w:t>
      </w:r>
      <w:r w:rsidRPr="00314D54">
        <w:rPr>
          <w:rFonts w:asciiTheme="majorBidi" w:eastAsia="黑体" w:hAnsiTheme="majorBidi" w:cstheme="majorBidi"/>
          <w:lang w:val="zh-CN"/>
        </w:rPr>
        <w:t>17</w:t>
      </w:r>
      <w:r w:rsidRPr="00314D54">
        <w:rPr>
          <w:rFonts w:asciiTheme="majorBidi" w:eastAsia="黑体" w:hAnsiTheme="majorBidi" w:cstheme="majorBidi"/>
          <w:lang w:val="zh-CN"/>
        </w:rPr>
        <w:t>项目标主流的重要性。委员会敦促缔约国承认妇女是缔约国可持续发展的推动力，并为此采取相关政策和战略。</w:t>
      </w:r>
    </w:p>
    <w:p w14:paraId="53E17B75" w14:textId="2C1A76A2" w:rsidR="00E9644A" w:rsidRPr="00314D54" w:rsidRDefault="00A05A5B"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tab/>
      </w:r>
      <w:r w:rsidR="00E9644A" w:rsidRPr="00314D54">
        <w:rPr>
          <w:lang w:val="zh-CN"/>
        </w:rPr>
        <w:t>D.</w:t>
      </w:r>
      <w:r w:rsidR="00E9644A" w:rsidRPr="00314D54">
        <w:rPr>
          <w:lang w:val="zh-CN"/>
        </w:rPr>
        <w:tab/>
      </w:r>
      <w:r w:rsidR="00E9644A" w:rsidRPr="00314D54">
        <w:rPr>
          <w:lang w:val="zh-CN"/>
        </w:rPr>
        <w:t>议会</w:t>
      </w:r>
    </w:p>
    <w:p w14:paraId="0C4A2A5F" w14:textId="53B57AC8" w:rsidR="00E9644A" w:rsidRPr="00314D54" w:rsidRDefault="00E9644A" w:rsidP="00E9644A">
      <w:pPr>
        <w:pStyle w:val="SingleTxt"/>
        <w:rPr>
          <w:b/>
        </w:rPr>
      </w:pPr>
      <w:r w:rsidRPr="00314D54">
        <w:rPr>
          <w:lang w:val="zh-CN"/>
        </w:rPr>
        <w:t>8.</w:t>
      </w:r>
      <w:r w:rsidRPr="00314D54">
        <w:rPr>
          <w:lang w:val="zh-CN"/>
        </w:rPr>
        <w:tab/>
      </w:r>
      <w:r w:rsidRPr="00314D54">
        <w:rPr>
          <w:rFonts w:asciiTheme="majorBidi" w:eastAsia="黑体" w:hAnsiTheme="majorBidi" w:cstheme="majorBidi"/>
          <w:lang w:val="zh-CN"/>
        </w:rPr>
        <w:t>委员会强调，立法机构在确保《公约》得到充分执行方面起着至关重要的作用</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见</w:t>
      </w:r>
      <w:hyperlink r:id="rId27" w:history="1">
        <w:r w:rsidRPr="00314D54">
          <w:rPr>
            <w:rStyle w:val="af7"/>
            <w:rFonts w:asciiTheme="majorBidi" w:eastAsia="黑体" w:hAnsiTheme="majorBidi" w:cstheme="majorBidi"/>
            <w:lang w:val="zh-CN"/>
          </w:rPr>
          <w:t>A/65/38</w:t>
        </w:r>
      </w:hyperlink>
      <w:r w:rsidRPr="00314D54">
        <w:rPr>
          <w:rFonts w:asciiTheme="majorBidi" w:eastAsia="黑体" w:hAnsiTheme="majorBidi" w:cstheme="majorBidi"/>
          <w:lang w:val="zh-CN"/>
        </w:rPr>
        <w:t>，第二部分，附件六</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。委员会请国民议会根据其任务授权，在从现在起到根据《公约》提交下一次定期报告期间，采取必要措施，落实本结论性意见。</w:t>
      </w:r>
    </w:p>
    <w:p w14:paraId="14484373" w14:textId="2B8B3D88" w:rsidR="00E9644A" w:rsidRPr="00314D54" w:rsidRDefault="00A05A5B"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tab/>
      </w:r>
      <w:r w:rsidR="00E9644A" w:rsidRPr="00314D54">
        <w:rPr>
          <w:lang w:val="zh-CN"/>
        </w:rPr>
        <w:t>E.</w:t>
      </w:r>
      <w:r w:rsidR="00E9644A" w:rsidRPr="00314D54">
        <w:rPr>
          <w:lang w:val="zh-CN"/>
        </w:rPr>
        <w:tab/>
      </w:r>
      <w:r w:rsidR="00E9644A" w:rsidRPr="00314D54">
        <w:rPr>
          <w:lang w:val="zh-CN"/>
        </w:rPr>
        <w:t>阻碍有效执行《公约》的因素和困难</w:t>
      </w:r>
    </w:p>
    <w:p w14:paraId="33504A73"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14D54">
        <w:rPr>
          <w:b/>
          <w:lang w:val="zh-CN"/>
        </w:rPr>
        <w:tab/>
      </w:r>
      <w:r w:rsidRPr="00314D54">
        <w:rPr>
          <w:b/>
          <w:lang w:val="zh-CN"/>
        </w:rPr>
        <w:tab/>
      </w:r>
      <w:r w:rsidRPr="00314D54">
        <w:rPr>
          <w:lang w:val="zh-CN"/>
        </w:rPr>
        <w:t>大背景、过渡措施和建设和平</w:t>
      </w:r>
    </w:p>
    <w:p w14:paraId="2A44F60B" w14:textId="77777777" w:rsidR="00E9644A" w:rsidRPr="00314D54" w:rsidRDefault="00E9644A" w:rsidP="00E9644A">
      <w:pPr>
        <w:pStyle w:val="SingleTxt"/>
      </w:pPr>
      <w:r w:rsidRPr="00314D54">
        <w:rPr>
          <w:lang w:val="zh-CN"/>
        </w:rPr>
        <w:t>9.</w:t>
      </w:r>
      <w:r w:rsidRPr="00314D54">
        <w:rPr>
          <w:lang w:val="zh-CN"/>
        </w:rPr>
        <w:tab/>
      </w:r>
      <w:r w:rsidRPr="00314D54">
        <w:rPr>
          <w:lang w:val="zh-CN"/>
        </w:rPr>
        <w:t>委员会关切地注意到，缔约国境内，特别是在非国家武装团体控制的省和市，持续存在不安全问题和武装冲突；人道准入受到限制；以及各种暴行，诸如不同形式的性别暴力，包括性暴力，这些都因根深蒂固的重男轻女态度和陈规定型观念而持续存在。委员会还关切地注意到，有公开报道称，非国家武装团体违反了</w:t>
      </w:r>
      <w:r w:rsidRPr="00314D54">
        <w:rPr>
          <w:lang w:val="zh-CN"/>
        </w:rPr>
        <w:t>2019</w:t>
      </w:r>
      <w:r w:rsidRPr="00314D54">
        <w:rPr>
          <w:lang w:val="zh-CN"/>
        </w:rPr>
        <w:t>年《中非共和国和平与和解政治协议》，以及过渡时期司法机制迟迟未能投入运作，这使缔约国无法处理严重侵犯妇女人权的行为，也无法确保追究暴行的责任。委员会还注意到人道主义危机持续存在，妇女和女童日益需要保护和援助，妇女参与政治和公共生活的程度有限，特别是参与同建设和平及冲突后恢复和发展有关的决策进程的程度有限。委员会还感到关切的是，在人道准入有限的地区，贫困妇女人数增加，妇女和女童遭受贫穷和困苦，而这些情况因腐败、经济衰退以及开采自然资源背景下农村社区的权利遭到剥夺而加剧。</w:t>
      </w:r>
    </w:p>
    <w:p w14:paraId="329FDCCA" w14:textId="77777777" w:rsidR="00E9644A" w:rsidRPr="00314D54" w:rsidRDefault="00E9644A" w:rsidP="00E9644A">
      <w:pPr>
        <w:pStyle w:val="SingleTxt"/>
        <w:rPr>
          <w:rFonts w:asciiTheme="majorBidi" w:eastAsia="黑体" w:hAnsiTheme="majorBidi" w:cstheme="majorBidi"/>
        </w:rPr>
      </w:pPr>
      <w:r w:rsidRPr="00314D54">
        <w:rPr>
          <w:lang w:val="zh-CN"/>
        </w:rPr>
        <w:t>10.</w:t>
      </w:r>
      <w:r w:rsidRPr="00314D54">
        <w:rPr>
          <w:lang w:val="zh-CN"/>
        </w:rPr>
        <w:tab/>
      </w:r>
      <w:r w:rsidRPr="00314D54">
        <w:rPr>
          <w:rFonts w:asciiTheme="majorBidi" w:eastAsia="黑体" w:hAnsiTheme="majorBidi" w:cstheme="majorBidi"/>
          <w:lang w:val="zh-CN"/>
        </w:rPr>
        <w:t>委员会知悉缔约国的国家人权政策和相关行动计划，缔约国在其中重申其对《公约》规定的国际人权义务的承诺。委员会呼吁缔约国维护妇女的人权，确保妇女参与同执行《公约》、国家人权政策和《和平与和解政治协议》有关的决策进程。委员会还敦促缔约国确保妇女平等参与克服政治和经济不稳定以及处理人道危机的种种努力。委员会还建议缔约国：</w:t>
      </w:r>
    </w:p>
    <w:p w14:paraId="39E5EE3A" w14:textId="4291964C" w:rsidR="00E9644A" w:rsidRPr="00314D54" w:rsidRDefault="00BB0C9C" w:rsidP="00E9644A">
      <w:pPr>
        <w:pStyle w:val="SingleTxt"/>
        <w:rPr>
          <w:rFonts w:asciiTheme="majorBidi" w:eastAsia="黑体" w:hAnsiTheme="majorBidi" w:cstheme="majorBidi"/>
        </w:rPr>
      </w:pPr>
      <w:r w:rsidRPr="00314D54">
        <w:rPr>
          <w:rFonts w:asciiTheme="majorBidi" w:eastAsia="黑体" w:hAnsiTheme="majorBidi" w:cstheme="majorBidi"/>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肯定妇女是发展、建设和平和冲突后恢复努力的充分推动者；</w:t>
      </w:r>
    </w:p>
    <w:p w14:paraId="44F0ED6E" w14:textId="374EADB5" w:rsidR="00E9644A" w:rsidRPr="00314D54" w:rsidRDefault="00BB0C9C" w:rsidP="00E9644A">
      <w:pPr>
        <w:pStyle w:val="SingleTxt"/>
        <w:rPr>
          <w:rFonts w:asciiTheme="majorBidi" w:eastAsia="黑体" w:hAnsiTheme="majorBidi" w:cstheme="majorBidi"/>
        </w:rPr>
      </w:pPr>
      <w:r w:rsidRPr="00314D54">
        <w:rPr>
          <w:rFonts w:asciiTheme="majorBidi" w:eastAsia="黑体" w:hAnsiTheme="majorBidi" w:cstheme="majorBidi"/>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加强国际合作框架，确保国际援助和技术合作中纳入性别平等视角，并囊括《公约》规定的妇女人权；</w:t>
      </w:r>
    </w:p>
    <w:p w14:paraId="69D15DF0" w14:textId="7BA273F5" w:rsidR="00E9644A" w:rsidRPr="00314D54" w:rsidRDefault="00BB0C9C" w:rsidP="00E9644A">
      <w:pPr>
        <w:pStyle w:val="SingleTxt"/>
        <w:rPr>
          <w:rFonts w:asciiTheme="majorBidi" w:eastAsia="黑体" w:hAnsiTheme="majorBidi" w:cstheme="majorBidi"/>
        </w:rPr>
      </w:pPr>
      <w:r w:rsidRPr="00314D54">
        <w:rPr>
          <w:rFonts w:asciiTheme="majorBidi" w:eastAsia="黑体" w:hAnsiTheme="majorBidi" w:cstheme="majorBidi"/>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确保在旨在促进持久和平的所有执法程序和行动中维护妇女的人权；</w:t>
      </w:r>
    </w:p>
    <w:p w14:paraId="200DBD3F" w14:textId="2CB8BDE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加强过渡时期司法机制，确保追究与武装冲突有关的侵犯妇女人权行为的责任。</w:t>
      </w:r>
    </w:p>
    <w:p w14:paraId="4A21D36E" w14:textId="07B0E8AB" w:rsidR="00E9644A" w:rsidRPr="00314D54" w:rsidRDefault="00BB0C9C" w:rsidP="00E964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lastRenderedPageBreak/>
        <w:tab/>
      </w:r>
      <w:r w:rsidR="00E9644A" w:rsidRPr="00314D54">
        <w:rPr>
          <w:lang w:val="zh-CN"/>
        </w:rPr>
        <w:t>F.</w:t>
      </w:r>
      <w:r w:rsidR="00E9644A" w:rsidRPr="00314D54">
        <w:rPr>
          <w:lang w:val="zh-CN"/>
        </w:rPr>
        <w:tab/>
      </w:r>
      <w:r w:rsidR="00E9644A" w:rsidRPr="00314D54">
        <w:rPr>
          <w:lang w:val="zh-CN"/>
        </w:rPr>
        <w:t>主要关切领域和建议</w:t>
      </w:r>
    </w:p>
    <w:p w14:paraId="0EB90FFC"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与冲突有关的暴力侵害妇女和女童行为及司法救助</w:t>
      </w:r>
    </w:p>
    <w:p w14:paraId="6CA6F509" w14:textId="77777777" w:rsidR="00E9644A" w:rsidRPr="00314D54" w:rsidRDefault="00E9644A" w:rsidP="00E9644A">
      <w:pPr>
        <w:pStyle w:val="SingleTxt"/>
      </w:pPr>
      <w:r w:rsidRPr="00314D54">
        <w:rPr>
          <w:lang w:val="zh-CN"/>
        </w:rPr>
        <w:t>11.</w:t>
      </w:r>
      <w:r w:rsidRPr="00314D54">
        <w:rPr>
          <w:lang w:val="zh-CN"/>
        </w:rPr>
        <w:tab/>
      </w:r>
      <w:r w:rsidRPr="00314D54">
        <w:rPr>
          <w:lang w:val="zh-CN"/>
        </w:rPr>
        <w:t>委员会欢迎缔约国在过渡期间努力在全国各地恢复司法部门，特别是在</w:t>
      </w:r>
      <w:r w:rsidRPr="00314D54">
        <w:rPr>
          <w:lang w:val="zh-CN"/>
        </w:rPr>
        <w:t>2015</w:t>
      </w:r>
      <w:r w:rsidRPr="00314D54">
        <w:rPr>
          <w:lang w:val="zh-CN"/>
        </w:rPr>
        <w:t>年设立了特别刑事法院，以及根据对危害人类罪和战争罪的指挥责任，在调查和定罪侵害妇女的性别暴力的施害者、包括武装团体前成员方面取得了成就。委员会还赞赏地注意到设立了联合快速反应单位，以防止侵害妇女和女童的性暴力，并将若干</w:t>
      </w:r>
      <w:r w:rsidRPr="00314D54">
        <w:rPr>
          <w:rFonts w:hint="eastAsia"/>
          <w:lang w:val="zh-CN"/>
        </w:rPr>
        <w:t>与</w:t>
      </w:r>
      <w:r w:rsidRPr="00314D54">
        <w:rPr>
          <w:lang w:val="zh-CN"/>
        </w:rPr>
        <w:t>冲突</w:t>
      </w:r>
      <w:r w:rsidRPr="00314D54">
        <w:rPr>
          <w:rFonts w:hint="eastAsia"/>
          <w:lang w:val="zh-CN"/>
        </w:rPr>
        <w:t>有关</w:t>
      </w:r>
      <w:r w:rsidRPr="00314D54">
        <w:rPr>
          <w:lang w:val="zh-CN"/>
        </w:rPr>
        <w:t>的性暴力案件自行提交国际刑事法院。然而，委员会关切地注意到：</w:t>
      </w:r>
    </w:p>
    <w:p w14:paraId="5C1346D7" w14:textId="67C475F6"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据称国家和非国家行为体对妇女实施的性别暴力持续存在，其中包括性暴力和性剥削、强奸、贩运、强迫境内流离失所、性奴役、强迫招募、强迫婚姻和心理暴力；</w:t>
      </w:r>
    </w:p>
    <w:p w14:paraId="6A918796" w14:textId="303C0965"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农村妇女和受冲突影响地区的妇女在非国家行为体实施的不同形式暴力、恐吓、法外处决、境内流离失所和强迫失踪等方面面临的风险过大；</w:t>
      </w:r>
    </w:p>
    <w:p w14:paraId="6C0B6B64" w14:textId="039B9A2B"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对侵害妇女的性别暴力幸存者的支助服务不足，只有</w:t>
      </w:r>
      <w:r w:rsidR="00E9644A" w:rsidRPr="00314D54">
        <w:rPr>
          <w:lang w:val="zh-CN"/>
        </w:rPr>
        <w:t>52%</w:t>
      </w:r>
      <w:r w:rsidR="00E9644A" w:rsidRPr="00314D54">
        <w:rPr>
          <w:lang w:val="zh-CN"/>
        </w:rPr>
        <w:t>的县提供这种服务；</w:t>
      </w:r>
    </w:p>
    <w:p w14:paraId="0D23DCBC" w14:textId="667D5370"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妇女因害怕报复而在报告和投诉性别暴力案件方面遇到障碍，以及在诉诸司法、包括在获得法律援助方面遇到障碍；</w:t>
      </w:r>
    </w:p>
    <w:p w14:paraId="33D7C016" w14:textId="4B2D1D35"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lang w:val="zh-CN"/>
        </w:rPr>
        <w:t>与冲突有关的性暴力案件的调查积压，判决得不到执行，以及性暴力案件在庭外解决</w:t>
      </w:r>
      <w:r w:rsidR="00E9644A" w:rsidRPr="00314D54">
        <w:rPr>
          <w:rFonts w:hint="eastAsia"/>
          <w:lang w:val="zh-CN"/>
        </w:rPr>
        <w:t>的情况非常普遍</w:t>
      </w:r>
      <w:r w:rsidR="00E9644A" w:rsidRPr="00314D54">
        <w:rPr>
          <w:lang w:val="zh-CN"/>
        </w:rPr>
        <w:t>；</w:t>
      </w:r>
    </w:p>
    <w:p w14:paraId="76F0D0C6" w14:textId="01BCD590" w:rsidR="00E9644A" w:rsidRPr="00314D54" w:rsidRDefault="00BB0C9C" w:rsidP="00E9644A">
      <w:pPr>
        <w:pStyle w:val="SingleTxt"/>
      </w:pPr>
      <w:r w:rsidRPr="00314D54">
        <w:rPr>
          <w:lang w:val="zh-CN"/>
        </w:rPr>
        <w:tab/>
        <w:t>(</w:t>
      </w:r>
      <w:r w:rsidR="00E9644A" w:rsidRPr="00314D54">
        <w:rPr>
          <w:lang w:val="zh-CN"/>
        </w:rPr>
        <w:t>f</w:t>
      </w:r>
      <w:r w:rsidRPr="00314D54">
        <w:rPr>
          <w:lang w:val="zh-CN"/>
        </w:rPr>
        <w:t>)</w:t>
      </w:r>
      <w:r w:rsidR="00E9644A" w:rsidRPr="00314D54">
        <w:rPr>
          <w:lang w:val="zh-CN"/>
        </w:rPr>
        <w:tab/>
      </w:r>
      <w:r w:rsidR="00E9644A" w:rsidRPr="00314D54">
        <w:rPr>
          <w:lang w:val="zh-CN"/>
        </w:rPr>
        <w:t>对冲突期间侵害妇女和女童暴行的问责和过渡司法机制薄弱。</w:t>
      </w:r>
    </w:p>
    <w:p w14:paraId="0F863265" w14:textId="4D5AD4D9" w:rsidR="00E9644A" w:rsidRPr="00314D54" w:rsidRDefault="00E9644A" w:rsidP="00E9644A">
      <w:pPr>
        <w:pStyle w:val="SingleTxt"/>
        <w:rPr>
          <w:rFonts w:asciiTheme="majorBidi" w:eastAsia="黑体" w:hAnsiTheme="majorBidi" w:cstheme="majorBidi"/>
        </w:rPr>
      </w:pPr>
      <w:r w:rsidRPr="00314D54">
        <w:rPr>
          <w:lang w:val="zh-CN"/>
        </w:rPr>
        <w:t>12.</w:t>
      </w:r>
      <w:r w:rsidRPr="00314D54">
        <w:rPr>
          <w:lang w:val="zh-CN"/>
        </w:rPr>
        <w:tab/>
      </w:r>
      <w:r w:rsidRPr="00314D54">
        <w:rPr>
          <w:rFonts w:ascii="黑体" w:eastAsia="黑体" w:hAnsi="黑体" w:hint="eastAsia"/>
          <w:lang w:val="zh-CN"/>
        </w:rPr>
        <w:t>委员会</w:t>
      </w:r>
      <w:r w:rsidRPr="00314D54">
        <w:rPr>
          <w:rFonts w:asciiTheme="majorBidi" w:eastAsia="黑体" w:hAnsiTheme="majorBidi" w:cstheme="majorBidi"/>
          <w:lang w:val="zh-CN"/>
        </w:rPr>
        <w:t>回顾秘书长在根据安全理事会第</w:t>
      </w:r>
      <w:hyperlink r:id="rId28" w:history="1">
        <w:r w:rsidRPr="00314D54">
          <w:rPr>
            <w:rStyle w:val="af7"/>
            <w:rFonts w:asciiTheme="majorBidi" w:eastAsia="黑体" w:hAnsiTheme="majorBidi" w:cstheme="majorBidi"/>
            <w:lang w:val="zh-CN"/>
          </w:rPr>
          <w:t xml:space="preserve">2467 </w:t>
        </w:r>
        <w:r w:rsidR="00BB0C9C" w:rsidRPr="00314D54">
          <w:rPr>
            <w:rStyle w:val="af7"/>
            <w:rFonts w:asciiTheme="majorBidi" w:eastAsia="黑体" w:hAnsiTheme="majorBidi" w:cstheme="majorBidi"/>
            <w:lang w:val="zh-CN"/>
          </w:rPr>
          <w:t>(</w:t>
        </w:r>
        <w:r w:rsidRPr="00314D54">
          <w:rPr>
            <w:rStyle w:val="af7"/>
            <w:rFonts w:asciiTheme="majorBidi" w:eastAsia="黑体" w:hAnsiTheme="majorBidi" w:cstheme="majorBidi"/>
            <w:lang w:val="zh-CN"/>
          </w:rPr>
          <w:t>2019</w:t>
        </w:r>
        <w:r w:rsidR="00BB0C9C" w:rsidRPr="00314D54">
          <w:rPr>
            <w:rStyle w:val="af7"/>
            <w:rFonts w:asciiTheme="majorBidi" w:eastAsia="黑体" w:hAnsiTheme="majorBidi" w:cstheme="majorBidi"/>
            <w:lang w:val="zh-CN"/>
          </w:rPr>
          <w:t>)</w:t>
        </w:r>
      </w:hyperlink>
      <w:r w:rsidRPr="00314D54">
        <w:rPr>
          <w:rFonts w:asciiTheme="majorBidi" w:eastAsia="黑体" w:hAnsiTheme="majorBidi" w:cstheme="majorBidi"/>
          <w:lang w:val="zh-CN"/>
        </w:rPr>
        <w:t>号决议提交的关于与冲突有关的性暴力的报告中提出的建议，敦促缔约国当局有效处理国防和安全部队内部与冲突有关的性暴力问题，包括为此采取有效的审查和责任追究措施</w:t>
      </w:r>
      <w:r w:rsidR="00BB0C9C" w:rsidRPr="00314D54">
        <w:rPr>
          <w:rFonts w:asciiTheme="majorBidi" w:eastAsia="黑体" w:hAnsiTheme="majorBidi" w:cstheme="majorBidi"/>
          <w:lang w:val="zh-CN"/>
        </w:rPr>
        <w:t>(</w:t>
      </w:r>
      <w:hyperlink r:id="rId29" w:history="1">
        <w:r w:rsidRPr="00314D54">
          <w:rPr>
            <w:rStyle w:val="af7"/>
            <w:rFonts w:asciiTheme="majorBidi" w:eastAsia="黑体" w:hAnsiTheme="majorBidi" w:cstheme="majorBidi"/>
            <w:lang w:val="zh-CN"/>
          </w:rPr>
          <w:t>S/2023/413</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27</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，以及委员会先前的结论性意见</w:t>
      </w:r>
      <w:r w:rsidR="00BB0C9C" w:rsidRPr="00314D54">
        <w:rPr>
          <w:rFonts w:asciiTheme="majorBidi" w:eastAsia="黑体" w:hAnsiTheme="majorBidi" w:cstheme="majorBidi"/>
          <w:lang w:val="zh-CN"/>
        </w:rPr>
        <w:t>(</w:t>
      </w:r>
      <w:hyperlink r:id="rId30"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16</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，呼吁缔约国：</w:t>
      </w:r>
    </w:p>
    <w:p w14:paraId="2A4806EA" w14:textId="3B6A1BD2"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制定一项全面国家战略，防止冲突各方实施的侵害妇女的性别暴力、特别是性暴力，包括为此实施促进性别平等的方案和举措，推动改变使性别暴力行为合法化的社会规范和观念；并确保男子和男童有效参与消除侵害妇女和女童的性别暴力和歧视；</w:t>
      </w:r>
    </w:p>
    <w:p w14:paraId="283DF7A8" w14:textId="3116EF55"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采取措施，确保农村妇女和女童以及仍在非国家武装团体控制下的受冲突影响地区的妇女和女童得到保护，包括为此建立预警机制，并帮助面临危险的妇女提出申诉；</w:t>
      </w:r>
    </w:p>
    <w:p w14:paraId="6C52A7CB" w14:textId="07D6A46B"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扩大对侵害妇女的性别暴力行为幸存者的支助服务覆盖面；确保性暴力的女性幸存者能够获得安抚和社会心理服务，并立即免费获得医疗，包括接触后预防，以防止艾滋病毒和其他性传播感染，</w:t>
      </w:r>
      <w:r w:rsidR="00E9644A" w:rsidRPr="00314D54">
        <w:rPr>
          <w:rFonts w:asciiTheme="majorBidi" w:eastAsia="黑体" w:hAnsiTheme="majorBidi" w:cstheme="majorBidi" w:hint="eastAsia"/>
          <w:lang w:val="zh-CN"/>
        </w:rPr>
        <w:t>以及确保收集</w:t>
      </w:r>
      <w:r w:rsidR="00E9644A" w:rsidRPr="00314D54">
        <w:rPr>
          <w:rFonts w:asciiTheme="majorBidi" w:eastAsia="黑体" w:hAnsiTheme="majorBidi" w:cstheme="majorBidi"/>
          <w:lang w:val="zh-CN"/>
        </w:rPr>
        <w:t>法医证据和司法救助；</w:t>
      </w:r>
    </w:p>
    <w:p w14:paraId="39FC06B1" w14:textId="34F5E205" w:rsidR="00E9644A" w:rsidRPr="00314D54" w:rsidRDefault="00BB0C9C" w:rsidP="00E9644A">
      <w:pPr>
        <w:pStyle w:val="SingleTxt"/>
      </w:pPr>
      <w:r w:rsidRPr="00314D54">
        <w:rPr>
          <w:lang w:val="zh-CN"/>
        </w:rPr>
        <w:lastRenderedPageBreak/>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提高农村妇女对自身权利和可用来争取这些权利的补救措施的认识；部署流动法律援助小组和警察，以帮助报告性别暴力行为；确保侵害妇女和女童的与冲突有关暴力行为、包括性暴力行为的幸存者能够获得免费法律援助；为向妇女提供法律援助的民间社会组织提供财政、技术和后勤支持；</w:t>
      </w:r>
    </w:p>
    <w:p w14:paraId="1499762A" w14:textId="2D2297CF"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lang w:val="zh-CN"/>
        </w:rPr>
        <w:t>加强特别刑事法院的能力以及人力、技术和财政资源，扩大联合快速反应单位的覆盖范围，以防止缔约国全国各地发生侵害妇女和女童的性暴力行为；划拨财政资源，在首都以外增设分支机构；确保任命妇女担任调查员；向法官、检察官、警察和其他执法人员以及律师提供关于敏感对待性别问题的调查和审讯方法的培训，以防止再次受害；</w:t>
      </w:r>
    </w:p>
    <w:p w14:paraId="5E56F622" w14:textId="1FE4217F"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f</w:t>
      </w:r>
      <w:r w:rsidRPr="00314D54">
        <w:rPr>
          <w:lang w:val="zh-CN"/>
        </w:rPr>
        <w:t>)</w:t>
      </w:r>
      <w:r w:rsidR="00E9644A" w:rsidRPr="00314D54">
        <w:rPr>
          <w:lang w:val="zh-CN"/>
        </w:rPr>
        <w:tab/>
      </w:r>
      <w:r w:rsidR="00E9644A" w:rsidRPr="00314D54">
        <w:rPr>
          <w:rFonts w:asciiTheme="majorBidi" w:eastAsia="黑体" w:hAnsiTheme="majorBidi" w:cstheme="majorBidi"/>
          <w:lang w:val="zh-CN"/>
        </w:rPr>
        <w:t>在调查和起诉冲突各方对妇女和女童犯下的国际罪行的施害者方面加强与国际刑事法院的协作，并加快执行关于向冲突期间维和人员实施的性暴力的受害者和幸存者提供赔偿和帮助他们康复的决定；</w:t>
      </w:r>
    </w:p>
    <w:p w14:paraId="492D5E21" w14:textId="43B110A2"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g</w:t>
      </w:r>
      <w:r w:rsidRPr="00314D54">
        <w:rPr>
          <w:lang w:val="zh-CN"/>
        </w:rPr>
        <w:t>)</w:t>
      </w:r>
      <w:r w:rsidR="00E9644A" w:rsidRPr="00314D54">
        <w:rPr>
          <w:lang w:val="zh-CN"/>
        </w:rPr>
        <w:tab/>
      </w:r>
      <w:r w:rsidR="00E9644A" w:rsidRPr="00314D54">
        <w:rPr>
          <w:rFonts w:asciiTheme="majorBidi" w:eastAsia="黑体" w:hAnsiTheme="majorBidi" w:cstheme="majorBidi"/>
          <w:lang w:val="zh-CN"/>
        </w:rPr>
        <w:t>确保追究冲突期间对妇女和女童犯下的暴行的责任，在缔约国全国各地全面运作过渡时期司法机制，并纪念性暴力的妇女受害者。</w:t>
      </w:r>
    </w:p>
    <w:p w14:paraId="6C80E16A"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妇女与和平与安全</w:t>
      </w:r>
    </w:p>
    <w:p w14:paraId="2754A003" w14:textId="2B818825" w:rsidR="00E9644A" w:rsidRPr="00314D54" w:rsidRDefault="00E9644A" w:rsidP="00E9644A">
      <w:pPr>
        <w:pStyle w:val="SingleTxt"/>
      </w:pPr>
      <w:r w:rsidRPr="00314D54">
        <w:rPr>
          <w:lang w:val="zh-CN"/>
        </w:rPr>
        <w:t>13.</w:t>
      </w:r>
      <w:r w:rsidRPr="00314D54">
        <w:rPr>
          <w:lang w:val="zh-CN"/>
        </w:rPr>
        <w:tab/>
      </w:r>
      <w:r w:rsidRPr="00314D54">
        <w:rPr>
          <w:lang w:val="zh-CN"/>
        </w:rPr>
        <w:t>委员会注意到</w:t>
      </w:r>
      <w:r w:rsidRPr="00314D54">
        <w:rPr>
          <w:lang w:val="zh-CN"/>
        </w:rPr>
        <w:t>2019</w:t>
      </w:r>
      <w:r w:rsidRPr="00314D54">
        <w:rPr>
          <w:lang w:val="zh-CN"/>
        </w:rPr>
        <w:t>年</w:t>
      </w:r>
      <w:r w:rsidRPr="00314D54">
        <w:rPr>
          <w:lang w:val="zh-CN"/>
        </w:rPr>
        <w:t>2</w:t>
      </w:r>
      <w:r w:rsidRPr="00314D54">
        <w:rPr>
          <w:lang w:val="zh-CN"/>
        </w:rPr>
        <w:t>月</w:t>
      </w:r>
      <w:r w:rsidRPr="00314D54">
        <w:rPr>
          <w:lang w:val="zh-CN"/>
        </w:rPr>
        <w:t>6</w:t>
      </w:r>
      <w:r w:rsidRPr="00314D54">
        <w:rPr>
          <w:lang w:val="zh-CN"/>
        </w:rPr>
        <w:t>日在班吉签署的《中非共和国和平与和解政治协议》，其中承认妇女在预防和解决冲突以及建设可持续和平方面的作用；目前正在开展进程，以制定执行安全理事会第</w:t>
      </w:r>
      <w:hyperlink r:id="rId31" w:history="1">
        <w:r w:rsidRPr="00314D54">
          <w:rPr>
            <w:rStyle w:val="af7"/>
            <w:lang w:val="zh-CN"/>
          </w:rPr>
          <w:t>1325</w:t>
        </w:r>
        <w:r w:rsidR="00BB0C9C" w:rsidRPr="00314D54">
          <w:rPr>
            <w:rStyle w:val="af7"/>
            <w:lang w:val="zh-CN"/>
          </w:rPr>
          <w:t>(</w:t>
        </w:r>
        <w:r w:rsidRPr="00314D54">
          <w:rPr>
            <w:rStyle w:val="af7"/>
            <w:lang w:val="zh-CN"/>
          </w:rPr>
          <w:t>2000</w:t>
        </w:r>
        <w:r w:rsidR="00BB0C9C" w:rsidRPr="00314D54">
          <w:rPr>
            <w:rStyle w:val="af7"/>
            <w:lang w:val="zh-CN"/>
          </w:rPr>
          <w:t>)</w:t>
        </w:r>
      </w:hyperlink>
      <w:r w:rsidRPr="00314D54">
        <w:rPr>
          <w:lang w:val="zh-CN"/>
        </w:rPr>
        <w:t>号决议以及后来关于妇女与和平与安全的各项决议的第三个国家行动计划。以及在</w:t>
      </w:r>
      <w:r w:rsidRPr="00314D54">
        <w:rPr>
          <w:lang w:val="zh-CN"/>
        </w:rPr>
        <w:t>2023</w:t>
      </w:r>
      <w:r w:rsidRPr="00314D54">
        <w:rPr>
          <w:lang w:val="zh-CN"/>
        </w:rPr>
        <w:t>年任命妇女担任真相、正义、赔偿与和解委员会成员。然而，委员会关切地注意到：</w:t>
      </w:r>
    </w:p>
    <w:p w14:paraId="748B5A58" w14:textId="6990467D"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没有关于妇女参与执行《和平与和解政治协议》和参与制定执行安全理事会第</w:t>
      </w:r>
      <w:hyperlink r:id="rId32" w:history="1">
        <w:r w:rsidR="00E9644A" w:rsidRPr="00314D54">
          <w:rPr>
            <w:rStyle w:val="af7"/>
            <w:lang w:val="zh-CN"/>
          </w:rPr>
          <w:t xml:space="preserve">1325 </w:t>
        </w:r>
        <w:r w:rsidRPr="00314D54">
          <w:rPr>
            <w:rStyle w:val="af7"/>
            <w:lang w:val="zh-CN"/>
          </w:rPr>
          <w:t>(</w:t>
        </w:r>
        <w:r w:rsidR="00E9644A" w:rsidRPr="00314D54">
          <w:rPr>
            <w:rStyle w:val="af7"/>
            <w:lang w:val="zh-CN"/>
          </w:rPr>
          <w:t>2000</w:t>
        </w:r>
        <w:r w:rsidRPr="00314D54">
          <w:rPr>
            <w:rStyle w:val="af7"/>
            <w:lang w:val="zh-CN"/>
          </w:rPr>
          <w:t>)</w:t>
        </w:r>
      </w:hyperlink>
      <w:r w:rsidR="00E9644A" w:rsidRPr="00314D54">
        <w:rPr>
          <w:lang w:val="zh-CN"/>
        </w:rPr>
        <w:t>号决议的第三个国家行动计划的资料；</w:t>
      </w:r>
    </w:p>
    <w:p w14:paraId="2115D835" w14:textId="79F22762"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没有关于将性别平等视角纳入国家安全部门改革战略以及妇女参与执行关于妇女与和平与安全的国家行动计划的资料；</w:t>
      </w:r>
    </w:p>
    <w:p w14:paraId="5E143501" w14:textId="2C0C4605"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缺乏资料来说明帮助地方妇女领导人与维持和平行动之间开展协作的机制，以及妇女在真相、正义、赔偿与和解委员会以及各省、县和地区的男女混合和平、真相与和解委员会中的人数和作用。</w:t>
      </w:r>
    </w:p>
    <w:p w14:paraId="484259B4" w14:textId="1B768497" w:rsidR="00E9644A" w:rsidRPr="00314D54" w:rsidRDefault="00E9644A" w:rsidP="00E9644A">
      <w:pPr>
        <w:pStyle w:val="SingleTxt"/>
        <w:rPr>
          <w:rFonts w:asciiTheme="majorBidi" w:eastAsia="黑体" w:hAnsiTheme="majorBidi" w:cstheme="majorBidi"/>
        </w:rPr>
      </w:pPr>
      <w:r w:rsidRPr="00314D54">
        <w:rPr>
          <w:lang w:val="zh-CN"/>
        </w:rPr>
        <w:t>14.</w:t>
      </w:r>
      <w:r w:rsidRPr="00314D54">
        <w:rPr>
          <w:lang w:val="zh-CN"/>
        </w:rPr>
        <w:tab/>
      </w:r>
      <w:r w:rsidRPr="00314D54">
        <w:rPr>
          <w:rFonts w:asciiTheme="majorBidi" w:eastAsia="黑体" w:hAnsiTheme="majorBidi" w:cstheme="majorBidi"/>
          <w:lang w:val="zh-CN"/>
        </w:rPr>
        <w:t>委员会重申其先前的结论性意见，</w:t>
      </w:r>
      <w:r w:rsidR="00BB0C9C" w:rsidRPr="00314D54">
        <w:rPr>
          <w:rFonts w:asciiTheme="majorBidi" w:eastAsia="黑体" w:hAnsiTheme="majorBidi" w:cstheme="majorBidi"/>
          <w:lang w:val="zh-CN"/>
        </w:rPr>
        <w:t>(</w:t>
      </w:r>
      <w:hyperlink r:id="rId33"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20</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，并回顾中非共和国人权状况独立专家在其提交人权理事会的报告中提出的建议</w:t>
      </w:r>
      <w:r w:rsidR="00BB0C9C" w:rsidRPr="00314D54">
        <w:rPr>
          <w:rFonts w:asciiTheme="majorBidi" w:eastAsia="黑体" w:hAnsiTheme="majorBidi" w:cstheme="majorBidi"/>
          <w:lang w:val="zh-CN"/>
        </w:rPr>
        <w:t>(</w:t>
      </w:r>
      <w:hyperlink r:id="rId34" w:history="1">
        <w:r w:rsidRPr="00314D54">
          <w:rPr>
            <w:rStyle w:val="af7"/>
            <w:rFonts w:asciiTheme="majorBidi" w:eastAsia="黑体" w:hAnsiTheme="majorBidi" w:cstheme="majorBidi"/>
            <w:lang w:val="zh-CN"/>
          </w:rPr>
          <w:t>A/HRC/54/77</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 xml:space="preserve">87 </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a</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和</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b</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，其中呼吁缔约国恢复执行《和平与和解政治协议》和</w:t>
      </w:r>
      <w:r w:rsidRPr="00314D54">
        <w:rPr>
          <w:rFonts w:asciiTheme="majorBidi" w:eastAsia="黑体" w:hAnsiTheme="majorBidi" w:cstheme="majorBidi"/>
          <w:lang w:val="zh-CN"/>
        </w:rPr>
        <w:t>2021</w:t>
      </w:r>
      <w:r w:rsidRPr="00314D54">
        <w:rPr>
          <w:rFonts w:asciiTheme="majorBidi" w:eastAsia="黑体" w:hAnsiTheme="majorBidi" w:cstheme="majorBidi"/>
          <w:lang w:val="zh-CN"/>
        </w:rPr>
        <w:t>年</w:t>
      </w:r>
      <w:r w:rsidRPr="00314D54">
        <w:rPr>
          <w:rFonts w:asciiTheme="majorBidi" w:eastAsia="黑体" w:hAnsiTheme="majorBidi" w:cstheme="majorBidi"/>
          <w:lang w:val="zh-CN"/>
        </w:rPr>
        <w:t>9</w:t>
      </w:r>
      <w:r w:rsidRPr="00314D54">
        <w:rPr>
          <w:rFonts w:asciiTheme="majorBidi" w:eastAsia="黑体" w:hAnsiTheme="majorBidi" w:cstheme="majorBidi"/>
          <w:lang w:val="zh-CN"/>
        </w:rPr>
        <w:t>月</w:t>
      </w:r>
      <w:r w:rsidRPr="00314D54">
        <w:rPr>
          <w:rFonts w:asciiTheme="majorBidi" w:eastAsia="黑体" w:hAnsiTheme="majorBidi" w:cstheme="majorBidi"/>
          <w:lang w:val="zh-CN"/>
        </w:rPr>
        <w:t>16</w:t>
      </w:r>
      <w:r w:rsidRPr="00314D54">
        <w:rPr>
          <w:rFonts w:asciiTheme="majorBidi" w:eastAsia="黑体" w:hAnsiTheme="majorBidi" w:cstheme="majorBidi"/>
          <w:lang w:val="zh-CN"/>
        </w:rPr>
        <w:t>日在罗安达通过的实现中非共和国和平联合路线图的进程，呼吁缔约国：</w:t>
      </w:r>
    </w:p>
    <w:p w14:paraId="34782F46" w14:textId="5A755A1F"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确保妇女在执行《和平与和解政治协议》方面的平等代表权，并向妇女组织及其基层网络提供关于该《协议》执行情况的最新信息；</w:t>
      </w:r>
    </w:p>
    <w:p w14:paraId="01BA64F4" w14:textId="59EF77B3" w:rsidR="00E9644A" w:rsidRPr="00314D54" w:rsidRDefault="00BB0C9C" w:rsidP="00E9644A">
      <w:pPr>
        <w:pStyle w:val="SingleTxt"/>
        <w:rPr>
          <w:rFonts w:asciiTheme="majorBidi" w:eastAsia="黑体" w:hAnsiTheme="majorBidi" w:cstheme="majorBidi"/>
          <w:lang w:val="zh-CN"/>
        </w:rPr>
      </w:pPr>
      <w:r w:rsidRPr="00314D54">
        <w:rPr>
          <w:lang w:val="zh-CN"/>
        </w:rPr>
        <w:lastRenderedPageBreak/>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纳入性别平等视角，确保妇女平等参与执行国家安全部门改革战略，并采用促进性别平等的准则，用于在解除武装、复员和重返社会战略中处理妇女和女童的处境和需求；</w:t>
      </w:r>
    </w:p>
    <w:p w14:paraId="66BF93EB" w14:textId="10E19494"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创造必要条件，让妇女平等参与执行关于妇女与和平与安全的国家行动计划；</w:t>
      </w:r>
    </w:p>
    <w:p w14:paraId="5E9A8FD0" w14:textId="5A809918" w:rsidR="00E9644A" w:rsidRPr="00314D54" w:rsidRDefault="00BB0C9C" w:rsidP="00E9644A">
      <w:pPr>
        <w:pStyle w:val="SingleTxt"/>
        <w:rPr>
          <w:rFonts w:asciiTheme="majorBidi" w:eastAsia="黑体" w:hAnsiTheme="majorBidi" w:cstheme="majorBidi"/>
          <w:spacing w:val="-4"/>
          <w:lang w:val="zh-CN"/>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spacing w:val="-4"/>
          <w:lang w:val="zh-CN"/>
        </w:rPr>
        <w:t>建立机制，帮助地方妇女领导人与维持和平行动之间进行沟通和协作；</w:t>
      </w:r>
    </w:p>
    <w:p w14:paraId="6A8C0F8D" w14:textId="07371329"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lang w:val="zh-CN"/>
        </w:rPr>
        <w:t>向真相、正义、赔偿与和解委员会以及各省、县和地区的男女混合和平、真相与和解委员会中的妇女提供必要的手段和支持，帮助她们在这些过渡时期司法机制中承担起领导作用。</w:t>
      </w:r>
    </w:p>
    <w:p w14:paraId="1A3D9121"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对《公约》及其《任择议定书》和委员会一般性建议的认识程度</w:t>
      </w:r>
    </w:p>
    <w:p w14:paraId="46F570F6" w14:textId="77777777" w:rsidR="00E9644A" w:rsidRPr="00314D54" w:rsidRDefault="00E9644A" w:rsidP="00E9644A">
      <w:pPr>
        <w:pStyle w:val="SingleTxt"/>
      </w:pPr>
      <w:r w:rsidRPr="00314D54">
        <w:rPr>
          <w:lang w:val="zh-CN"/>
        </w:rPr>
        <w:t>15.</w:t>
      </w:r>
      <w:r w:rsidRPr="00314D54">
        <w:rPr>
          <w:lang w:val="zh-CN"/>
        </w:rPr>
        <w:tab/>
      </w:r>
      <w:r w:rsidRPr="00314D54">
        <w:rPr>
          <w:lang w:val="zh-CN"/>
        </w:rPr>
        <w:t>委员会关切地注意到，政府官员对《公约》和委员会的一般性建议了解有限，而且缺乏培训。</w:t>
      </w:r>
    </w:p>
    <w:p w14:paraId="50FB5C44" w14:textId="77777777" w:rsidR="00E9644A" w:rsidRPr="00314D54" w:rsidRDefault="00E9644A" w:rsidP="00E9644A">
      <w:pPr>
        <w:pStyle w:val="SingleTxt"/>
        <w:rPr>
          <w:rFonts w:asciiTheme="majorBidi" w:eastAsia="黑体" w:hAnsiTheme="majorBidi" w:cstheme="majorBidi"/>
        </w:rPr>
      </w:pPr>
      <w:r w:rsidRPr="00314D54">
        <w:rPr>
          <w:lang w:val="zh-CN"/>
        </w:rPr>
        <w:t>16.</w:t>
      </w:r>
      <w:r w:rsidRPr="00314D54">
        <w:rPr>
          <w:lang w:val="zh-CN"/>
        </w:rPr>
        <w:tab/>
      </w:r>
      <w:r w:rsidRPr="00314D54">
        <w:rPr>
          <w:rFonts w:asciiTheme="majorBidi" w:eastAsia="黑体" w:hAnsiTheme="majorBidi" w:cstheme="majorBidi"/>
          <w:lang w:val="zh-CN"/>
        </w:rPr>
        <w:t>委员会建议缔约国：</w:t>
      </w:r>
    </w:p>
    <w:p w14:paraId="560F80CE" w14:textId="3DBB6C0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加强努力，以桑戈语和缔约国境内使用的其他语言，尤其是在农村妇女、残疾妇女、俾格米妇女、境内流离失所妇女、难民妇女以及同性恋妇女、双性恋妇女、跨性别妇女和间性妇女中，广泛宣传《公约》及其《任择议定书》和委员会的一般性建议，并提高对这些内容的认识；</w:t>
      </w:r>
    </w:p>
    <w:p w14:paraId="2BCD5274" w14:textId="516AB89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教育妇女了解《公约》规定的妇女权利和可用于争取这些权利的法律补救措施；</w:t>
      </w:r>
    </w:p>
    <w:p w14:paraId="7EE0EA07" w14:textId="17115837"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对司法人员、法律专业人员和执法官员进行培训，帮助他们了解委员会根据《任择议定书》所作判例。</w:t>
      </w:r>
    </w:p>
    <w:p w14:paraId="157F1019" w14:textId="20DF3620"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根据《公约》、委员会的判例及其一般性建议，在初次任命时并在任命之后定期向公务员提供关于妇女人权和性别平等的能力建设和培训。</w:t>
      </w:r>
    </w:p>
    <w:p w14:paraId="469944CE"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宪法和立法框架及歧视妇女的定义</w:t>
      </w:r>
    </w:p>
    <w:p w14:paraId="00F175BF" w14:textId="31632183" w:rsidR="00E9644A" w:rsidRPr="00314D54" w:rsidRDefault="00E9644A" w:rsidP="00E9644A">
      <w:pPr>
        <w:pStyle w:val="SingleTxt"/>
      </w:pPr>
      <w:r w:rsidRPr="00314D54">
        <w:rPr>
          <w:lang w:val="zh-CN"/>
        </w:rPr>
        <w:t>17.</w:t>
      </w:r>
      <w:r w:rsidRPr="00314D54">
        <w:rPr>
          <w:lang w:val="zh-CN"/>
        </w:rPr>
        <w:tab/>
      </w:r>
      <w:r w:rsidRPr="00314D54">
        <w:rPr>
          <w:lang w:val="zh-CN"/>
        </w:rPr>
        <w:t>委员会注意到，缔约国在</w:t>
      </w:r>
      <w:r w:rsidRPr="00314D54">
        <w:rPr>
          <w:lang w:val="zh-CN"/>
        </w:rPr>
        <w:t>2023</w:t>
      </w:r>
      <w:r w:rsidRPr="00314D54">
        <w:rPr>
          <w:lang w:val="zh-CN"/>
        </w:rPr>
        <w:t>年</w:t>
      </w:r>
      <w:r w:rsidRPr="00314D54">
        <w:rPr>
          <w:lang w:val="zh-CN"/>
        </w:rPr>
        <w:t>8</w:t>
      </w:r>
      <w:r w:rsidRPr="00314D54">
        <w:rPr>
          <w:lang w:val="zh-CN"/>
        </w:rPr>
        <w:t>月</w:t>
      </w:r>
      <w:r w:rsidRPr="00314D54">
        <w:rPr>
          <w:lang w:val="zh-CN"/>
        </w:rPr>
        <w:t>30</w:t>
      </w:r>
      <w:r w:rsidRPr="00314D54">
        <w:rPr>
          <w:lang w:val="zh-CN"/>
        </w:rPr>
        <w:t>日颁布的新《宪法》序言中重申遵守国际条约，包括《公约》。委员会还注意到，《宪法》规定，各政党要遵循性别平等理念</w:t>
      </w:r>
      <w:r w:rsidR="00BB0C9C" w:rsidRPr="00314D54">
        <w:rPr>
          <w:lang w:val="zh-CN"/>
        </w:rPr>
        <w:t>(</w:t>
      </w:r>
      <w:r w:rsidRPr="00314D54">
        <w:rPr>
          <w:lang w:val="zh-CN"/>
        </w:rPr>
        <w:t>第</w:t>
      </w:r>
      <w:r w:rsidRPr="00314D54">
        <w:rPr>
          <w:lang w:val="zh-CN"/>
        </w:rPr>
        <w:t>7</w:t>
      </w:r>
      <w:r w:rsidRPr="00314D54">
        <w:rPr>
          <w:lang w:val="zh-CN"/>
        </w:rPr>
        <w:t>条</w:t>
      </w:r>
      <w:r w:rsidR="00BB0C9C" w:rsidRPr="00314D54">
        <w:rPr>
          <w:lang w:val="zh-CN"/>
        </w:rPr>
        <w:t>)</w:t>
      </w:r>
      <w:r w:rsidRPr="00314D54">
        <w:rPr>
          <w:lang w:val="zh-CN"/>
        </w:rPr>
        <w:t>，公民有权在法律面前享有平等地位并受到法律的平等保护</w:t>
      </w:r>
      <w:r w:rsidR="00BB0C9C" w:rsidRPr="00314D54">
        <w:rPr>
          <w:lang w:val="zh-CN"/>
        </w:rPr>
        <w:t>(</w:t>
      </w:r>
      <w:r w:rsidRPr="00314D54">
        <w:rPr>
          <w:lang w:val="zh-CN"/>
        </w:rPr>
        <w:t>第</w:t>
      </w:r>
      <w:r w:rsidRPr="00314D54">
        <w:rPr>
          <w:lang w:val="zh-CN"/>
        </w:rPr>
        <w:t>12</w:t>
      </w:r>
      <w:r w:rsidRPr="00314D54">
        <w:rPr>
          <w:lang w:val="zh-CN"/>
        </w:rPr>
        <w:t>条</w:t>
      </w:r>
      <w:r w:rsidR="00BB0C9C" w:rsidRPr="00314D54">
        <w:rPr>
          <w:lang w:val="zh-CN"/>
        </w:rPr>
        <w:t>)</w:t>
      </w:r>
      <w:r w:rsidRPr="00314D54">
        <w:rPr>
          <w:lang w:val="zh-CN"/>
        </w:rPr>
        <w:t>，公共当局有义务消除对妇女的歧视并保护她们的权利</w:t>
      </w:r>
      <w:r w:rsidR="00BB0C9C" w:rsidRPr="00314D54">
        <w:rPr>
          <w:lang w:val="zh-CN"/>
        </w:rPr>
        <w:t>(</w:t>
      </w:r>
      <w:r w:rsidRPr="00314D54">
        <w:rPr>
          <w:lang w:val="zh-CN"/>
        </w:rPr>
        <w:t>第</w:t>
      </w:r>
      <w:r w:rsidRPr="00314D54">
        <w:rPr>
          <w:lang w:val="zh-CN"/>
        </w:rPr>
        <w:t>14</w:t>
      </w:r>
      <w:r w:rsidRPr="00314D54">
        <w:rPr>
          <w:lang w:val="zh-CN"/>
        </w:rPr>
        <w:t>条</w:t>
      </w:r>
      <w:r w:rsidR="00BB0C9C" w:rsidRPr="00314D54">
        <w:rPr>
          <w:lang w:val="zh-CN"/>
        </w:rPr>
        <w:t>)</w:t>
      </w:r>
      <w:r w:rsidRPr="00314D54">
        <w:rPr>
          <w:lang w:val="zh-CN"/>
        </w:rPr>
        <w:t>。然而，委员会关切地注意到：</w:t>
      </w:r>
    </w:p>
    <w:p w14:paraId="4A3ECADF" w14:textId="5CDC8B73"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宪法中没有关于男女平等的规定，而且没有承认性和性别是被禁止的歧视理由；</w:t>
      </w:r>
    </w:p>
    <w:p w14:paraId="65F9A67A" w14:textId="61B26C9F"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没有全面的性别平等和反歧视立法，这种立法也涵盖交叉形式的歧视以及根据宗教归属或信仰对妇女以及同性恋妇女、双性恋妇女、跨性别妇女和间性妇女的区别对待；</w:t>
      </w:r>
    </w:p>
    <w:p w14:paraId="357476FB" w14:textId="4366D9D7" w:rsidR="00E9644A" w:rsidRPr="00314D54" w:rsidRDefault="00BB0C9C" w:rsidP="00E9644A">
      <w:pPr>
        <w:pStyle w:val="SingleTxt"/>
      </w:pPr>
      <w:r w:rsidRPr="00314D54">
        <w:rPr>
          <w:lang w:val="zh-CN"/>
        </w:rPr>
        <w:lastRenderedPageBreak/>
        <w:tab/>
        <w:t>(</w:t>
      </w:r>
      <w:r w:rsidR="00E9644A" w:rsidRPr="00314D54">
        <w:rPr>
          <w:lang w:val="zh-CN"/>
        </w:rPr>
        <w:t>c</w:t>
      </w:r>
      <w:r w:rsidRPr="00314D54">
        <w:rPr>
          <w:lang w:val="zh-CN"/>
        </w:rPr>
        <w:t>)</w:t>
      </w:r>
      <w:r w:rsidR="00E9644A" w:rsidRPr="00314D54">
        <w:rPr>
          <w:lang w:val="zh-CN"/>
        </w:rPr>
        <w:tab/>
      </w:r>
      <w:r w:rsidR="00E9644A" w:rsidRPr="005761E2">
        <w:rPr>
          <w:spacing w:val="-6"/>
          <w:lang w:val="zh-CN"/>
        </w:rPr>
        <w:t>在将国家立法与《公约》进行统一方面出现拖延，特别是在《家庭法》</w:t>
      </w:r>
      <w:r w:rsidR="00E9644A" w:rsidRPr="00314D54">
        <w:rPr>
          <w:lang w:val="zh-CN"/>
        </w:rPr>
        <w:t>和《刑法》中保留了有关婚姻、家庭关系、选择居所、财产和继承的歧视性条款</w:t>
      </w:r>
      <w:r w:rsidRPr="00314D54">
        <w:rPr>
          <w:lang w:val="zh-CN"/>
        </w:rPr>
        <w:t>(</w:t>
      </w:r>
      <w:hyperlink r:id="rId35" w:history="1">
        <w:r w:rsidR="00E9644A" w:rsidRPr="00314D54">
          <w:rPr>
            <w:rStyle w:val="af7"/>
            <w:lang w:val="zh-CN"/>
          </w:rPr>
          <w:t>CEDAW/C/CAF/RQ/6</w:t>
        </w:r>
      </w:hyperlink>
      <w:r w:rsidR="00E9644A" w:rsidRPr="00314D54">
        <w:rPr>
          <w:lang w:val="zh-CN"/>
        </w:rPr>
        <w:t>，第</w:t>
      </w:r>
      <w:r w:rsidR="00E9644A" w:rsidRPr="00314D54">
        <w:rPr>
          <w:lang w:val="zh-CN"/>
        </w:rPr>
        <w:t>19</w:t>
      </w:r>
      <w:r w:rsidR="00E9644A" w:rsidRPr="00314D54">
        <w:rPr>
          <w:lang w:val="zh-CN"/>
        </w:rPr>
        <w:t>段</w:t>
      </w:r>
      <w:r w:rsidRPr="00314D54">
        <w:rPr>
          <w:lang w:val="zh-CN"/>
        </w:rPr>
        <w:t>)</w:t>
      </w:r>
      <w:r w:rsidR="00E9644A" w:rsidRPr="00314D54">
        <w:rPr>
          <w:lang w:val="zh-CN"/>
        </w:rPr>
        <w:t>。</w:t>
      </w:r>
    </w:p>
    <w:p w14:paraId="50053ACC" w14:textId="38D68EA2" w:rsidR="00E9644A" w:rsidRPr="00314D54" w:rsidRDefault="00E9644A" w:rsidP="00E9644A">
      <w:pPr>
        <w:pStyle w:val="SingleTxt"/>
        <w:rPr>
          <w:rFonts w:asciiTheme="majorBidi" w:eastAsia="黑体" w:hAnsiTheme="majorBidi" w:cstheme="majorBidi"/>
          <w:lang w:val="en-GB"/>
        </w:rPr>
      </w:pPr>
      <w:r w:rsidRPr="00314D54">
        <w:rPr>
          <w:lang w:val="zh-CN"/>
        </w:rPr>
        <w:t>18.</w:t>
      </w:r>
      <w:r w:rsidRPr="00314D54">
        <w:rPr>
          <w:lang w:val="zh-CN"/>
        </w:rPr>
        <w:tab/>
      </w:r>
      <w:r w:rsidRPr="00314D54">
        <w:rPr>
          <w:rFonts w:asciiTheme="majorBidi" w:eastAsia="黑体" w:hAnsiTheme="majorBidi" w:cstheme="majorBidi"/>
          <w:lang w:val="zh-CN"/>
        </w:rPr>
        <w:t>委员会回顾《公约》第一条和第二条与可持续发展目标具体目标</w:t>
      </w:r>
      <w:r w:rsidRPr="00314D54">
        <w:rPr>
          <w:rFonts w:asciiTheme="majorBidi" w:eastAsia="黑体" w:hAnsiTheme="majorBidi" w:cstheme="majorBidi"/>
          <w:lang w:val="zh-CN"/>
        </w:rPr>
        <w:t>5.1</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在全球消除对妇女和女童一切形式的歧视</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之间的联系，建议缔约国：</w:t>
      </w:r>
    </w:p>
    <w:p w14:paraId="73AD861D" w14:textId="6FDE21F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修订《宪法》，明确载入男女平等原则，并确保所有妇女，包括同性恋妇女、双性恋妇女、跨性别妇女和间性妇女，不论其宗教归属或信仰如何，都得到平等待遇；</w:t>
      </w:r>
    </w:p>
    <w:p w14:paraId="62FEF6DA" w14:textId="36459031" w:rsidR="00E9644A" w:rsidRPr="00314D54" w:rsidRDefault="00BB0C9C" w:rsidP="00E9644A">
      <w:pPr>
        <w:pStyle w:val="SingleTxt"/>
        <w:rPr>
          <w:rFonts w:asciiTheme="majorBidi" w:eastAsia="黑体" w:hAnsiTheme="majorBidi" w:cstheme="majorBidi"/>
          <w:lang w:val="en-GB"/>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根据</w:t>
      </w:r>
      <w:r w:rsidR="00E9644A"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《公约》</w:t>
      </w:r>
      <w:r w:rsidR="00E9644A"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第一条和第二条通过全面的性别平等和不歧视立法，涵盖公共和私人领域的直接和间接歧视以及交叉形式歧视；</w:t>
      </w:r>
    </w:p>
    <w:p w14:paraId="6A50EDD2" w14:textId="58D4A09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加快审查《家庭法》和《刑法》，以消除有关婚姻、家庭关系、选择居所、财产和继承的所有歧视性规定，并考虑在必要时利用联合国人权事务高级专员办事处的技术援助。</w:t>
      </w:r>
    </w:p>
    <w:p w14:paraId="3DC08F52"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提高妇女地位国家机构</w:t>
      </w:r>
    </w:p>
    <w:p w14:paraId="1F470433" w14:textId="77777777" w:rsidR="00E9644A" w:rsidRPr="00314D54" w:rsidRDefault="00E9644A" w:rsidP="00E9644A">
      <w:pPr>
        <w:pStyle w:val="SingleTxt"/>
      </w:pPr>
      <w:r w:rsidRPr="00314D54">
        <w:rPr>
          <w:lang w:val="zh-CN"/>
        </w:rPr>
        <w:t>19.</w:t>
      </w:r>
      <w:r w:rsidRPr="00314D54">
        <w:rPr>
          <w:lang w:val="zh-CN"/>
        </w:rPr>
        <w:tab/>
      </w:r>
      <w:r w:rsidRPr="00314D54">
        <w:rPr>
          <w:lang w:val="zh-CN"/>
        </w:rPr>
        <w:t>委员会注意到，促进性别平等和保护妇女、家庭及儿童部以及所有部委的性别平等问题协调中心的任务，是协调执行促进平等和公平的国家政策，以及促进妇女人权和性别平等。委员会还欢迎设立了一个关于人口、性别平等、卫生、社会事务和人道主义法的委员会；在国民议会内设立了一个女议员论坛，负责在规范框架内促进性别平等和妇女人权。然而，委员会关切地注意到：</w:t>
      </w:r>
    </w:p>
    <w:p w14:paraId="0278CFFA" w14:textId="3520F671"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提高妇女地位的国家机构缺乏人力、技术和财政资源，这妨碍了旨在实现性别平等的国家政策和方案的有效执行；</w:t>
      </w:r>
    </w:p>
    <w:p w14:paraId="6FCF6D2E" w14:textId="73F9AF7C"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内阁内部协调有限，缺乏协商机制，无法确保将性别平等视角纳入所有政府部门的主流；</w:t>
      </w:r>
    </w:p>
    <w:p w14:paraId="039C62DF" w14:textId="6CDA9A46"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缺乏按性别分列的妇女和女童享有人权情况的数据，这限制了采取有针对性并且知情的战略和方案</w:t>
      </w:r>
      <w:r w:rsidRPr="00314D54">
        <w:rPr>
          <w:lang w:val="zh-CN"/>
        </w:rPr>
        <w:t>(</w:t>
      </w:r>
      <w:hyperlink r:id="rId36" w:history="1">
        <w:r w:rsidR="00E9644A" w:rsidRPr="00314D54">
          <w:rPr>
            <w:rStyle w:val="af7"/>
            <w:lang w:val="zh-CN"/>
          </w:rPr>
          <w:t>CEDAW/C/CAF/6</w:t>
        </w:r>
      </w:hyperlink>
      <w:r w:rsidR="00E9644A" w:rsidRPr="00314D54">
        <w:rPr>
          <w:lang w:val="zh-CN"/>
        </w:rPr>
        <w:t>，第</w:t>
      </w:r>
      <w:r w:rsidR="00E9644A" w:rsidRPr="00314D54">
        <w:rPr>
          <w:lang w:val="zh-CN"/>
        </w:rPr>
        <w:t>254</w:t>
      </w:r>
      <w:r w:rsidR="00E9644A" w:rsidRPr="00314D54">
        <w:rPr>
          <w:lang w:val="zh-CN"/>
        </w:rPr>
        <w:t>段</w:t>
      </w:r>
      <w:r w:rsidRPr="00314D54">
        <w:rPr>
          <w:lang w:val="zh-CN"/>
        </w:rPr>
        <w:t>)</w:t>
      </w:r>
      <w:r w:rsidR="00E9644A" w:rsidRPr="00314D54">
        <w:rPr>
          <w:lang w:val="zh-CN"/>
        </w:rPr>
        <w:t>；</w:t>
      </w:r>
    </w:p>
    <w:p w14:paraId="2189B172" w14:textId="24C86179"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在国家预算的所有项次中都没有促进性别平等的预算编制；</w:t>
      </w:r>
    </w:p>
    <w:p w14:paraId="3A69313D" w14:textId="3B4A0231"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lang w:val="zh-CN"/>
        </w:rPr>
        <w:t>没有资料说明缔约国就执行促进妇女人权和性别平等的公共政策和方案同妇女权利组织进行协商的情况。</w:t>
      </w:r>
    </w:p>
    <w:p w14:paraId="7092CE4B" w14:textId="2C465D01" w:rsidR="00E9644A" w:rsidRPr="00314D54" w:rsidRDefault="00E9644A" w:rsidP="00E9644A">
      <w:pPr>
        <w:pStyle w:val="SingleTxt"/>
        <w:rPr>
          <w:rFonts w:asciiTheme="majorBidi" w:eastAsia="黑体" w:hAnsiTheme="majorBidi" w:cstheme="majorBidi"/>
        </w:rPr>
      </w:pPr>
      <w:r w:rsidRPr="00314D54">
        <w:rPr>
          <w:lang w:val="zh-CN"/>
        </w:rPr>
        <w:t>20.</w:t>
      </w:r>
      <w:r w:rsidRPr="00314D54">
        <w:rPr>
          <w:lang w:val="zh-CN"/>
        </w:rPr>
        <w:tab/>
      </w:r>
      <w:r w:rsidRPr="00314D54">
        <w:rPr>
          <w:rFonts w:asciiTheme="majorBidi" w:eastAsia="黑体" w:hAnsiTheme="majorBidi" w:cstheme="majorBidi"/>
          <w:lang w:val="zh-CN"/>
        </w:rPr>
        <w:t>委员会回顾其先前的结论性意见</w:t>
      </w:r>
      <w:r w:rsidR="00BB0C9C" w:rsidRPr="00314D54">
        <w:rPr>
          <w:rFonts w:asciiTheme="majorBidi" w:eastAsia="黑体" w:hAnsiTheme="majorBidi" w:cstheme="majorBidi"/>
          <w:lang w:val="zh-CN"/>
        </w:rPr>
        <w:t>(</w:t>
      </w:r>
      <w:hyperlink r:id="rId37"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24</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a</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4B010AFB" w14:textId="0CDC2BFB"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增加分配给提高妇女地位的国家机制、包括市、省和县三级机制的人力、技术和财政资源，以协调在缔约国各地执行公共政策和方案；</w:t>
      </w:r>
    </w:p>
    <w:p w14:paraId="020F2338" w14:textId="30C9D6F6"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建立一个机制，负责协调将性别平等视角纳入所有部委和政府部门主流的工作；</w:t>
      </w:r>
    </w:p>
    <w:p w14:paraId="19C6BB44" w14:textId="225678EB" w:rsidR="00E9644A" w:rsidRPr="00314D54" w:rsidRDefault="00BB0C9C" w:rsidP="00E9644A">
      <w:pPr>
        <w:pStyle w:val="SingleTxt"/>
        <w:rPr>
          <w:rFonts w:asciiTheme="majorBidi" w:eastAsia="黑体" w:hAnsiTheme="majorBidi" w:cstheme="majorBidi"/>
        </w:rPr>
      </w:pPr>
      <w:r w:rsidRPr="00314D54">
        <w:rPr>
          <w:lang w:val="zh-CN"/>
        </w:rPr>
        <w:lastRenderedPageBreak/>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按照委员会关于妇女状况相关统计数据的第</w:t>
      </w:r>
      <w:r w:rsidR="00E9644A" w:rsidRPr="00314D54">
        <w:rPr>
          <w:rFonts w:asciiTheme="majorBidi" w:eastAsia="黑体" w:hAnsiTheme="majorBidi" w:cstheme="majorBidi"/>
          <w:lang w:val="zh-CN"/>
        </w:rPr>
        <w:t>9</w:t>
      </w:r>
      <w:r w:rsidR="00E9644A" w:rsidRPr="00314D54">
        <w:rPr>
          <w:rFonts w:asciiTheme="majorBidi" w:eastAsia="黑体" w:hAnsiTheme="majorBidi" w:cstheme="majorBidi"/>
          <w:lang w:val="zh-CN"/>
        </w:rPr>
        <w:t>号一般性建议</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1989</w:t>
      </w:r>
      <w:r w:rsidR="00E9644A" w:rsidRPr="00314D54">
        <w:rPr>
          <w:rFonts w:asciiTheme="majorBidi" w:eastAsia="黑体" w:hAnsiTheme="majorBidi" w:cstheme="majorBidi"/>
          <w:lang w:val="zh-CN"/>
        </w:rPr>
        <w:t>年</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，收集按性别分列的妇女和女童享有人权情况的最新数据，以便为旨在实现性别平等的公共政策、战略和方案提供信息依据并评估其影响；</w:t>
      </w:r>
    </w:p>
    <w:p w14:paraId="780AE1B7" w14:textId="6FAD6F65"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在国家预算的所有项次中落实促进性别平等的预算编制；</w:t>
      </w:r>
    </w:p>
    <w:p w14:paraId="54821B4C" w14:textId="29A185D3"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spacing w:val="-4"/>
          <w:lang w:val="zh-CN"/>
        </w:rPr>
        <w:t>制定、执行和监测促进妇女权利和性别平等的公共政策和方案过程中，</w:t>
      </w:r>
      <w:r w:rsidR="00E9644A" w:rsidRPr="00314D54">
        <w:rPr>
          <w:rFonts w:asciiTheme="majorBidi" w:eastAsia="黑体" w:hAnsiTheme="majorBidi" w:cstheme="majorBidi"/>
          <w:lang w:val="zh-CN"/>
        </w:rPr>
        <w:t>加强与妇女权利组织的协作。</w:t>
      </w:r>
    </w:p>
    <w:p w14:paraId="1E5E0927"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国家人权机构</w:t>
      </w:r>
    </w:p>
    <w:p w14:paraId="1891EF24" w14:textId="77777777" w:rsidR="00E9644A" w:rsidRPr="00314D54" w:rsidRDefault="00E9644A" w:rsidP="00E9644A">
      <w:pPr>
        <w:pStyle w:val="SingleTxt"/>
      </w:pPr>
      <w:r w:rsidRPr="00314D54">
        <w:rPr>
          <w:lang w:val="zh-CN"/>
        </w:rPr>
        <w:t>21.</w:t>
      </w:r>
      <w:r w:rsidRPr="00314D54">
        <w:rPr>
          <w:lang w:val="zh-CN"/>
        </w:rPr>
        <w:tab/>
      </w:r>
      <w:r w:rsidRPr="00314D54">
        <w:rPr>
          <w:lang w:val="zh-CN"/>
        </w:rPr>
        <w:t>委员会关切地注意到，</w:t>
      </w:r>
      <w:r w:rsidRPr="00314D54">
        <w:rPr>
          <w:lang w:val="zh-CN"/>
        </w:rPr>
        <w:t>2017</w:t>
      </w:r>
      <w:r w:rsidRPr="00314D54">
        <w:rPr>
          <w:lang w:val="zh-CN"/>
        </w:rPr>
        <w:t>年设立的国家人权和基本自由委员会并不完全独立，并且缺乏足够的人力、技术和财政资源来履行任务以及在缔约国各地开展工作。委员会还感到关切的是，没有关于监测妇女状况以及处理不平等和歧视情况的资料。</w:t>
      </w:r>
    </w:p>
    <w:p w14:paraId="319006FB" w14:textId="77777777" w:rsidR="00E9644A" w:rsidRPr="00314D54" w:rsidRDefault="00E9644A" w:rsidP="00E9644A">
      <w:pPr>
        <w:pStyle w:val="SingleTxt"/>
        <w:rPr>
          <w:rFonts w:asciiTheme="majorBidi" w:eastAsia="黑体" w:hAnsiTheme="majorBidi" w:cstheme="majorBidi"/>
        </w:rPr>
      </w:pPr>
      <w:r w:rsidRPr="00314D54">
        <w:rPr>
          <w:lang w:val="zh-CN"/>
        </w:rPr>
        <w:t>22.</w:t>
      </w:r>
      <w:r w:rsidRPr="00314D54">
        <w:rPr>
          <w:lang w:val="zh-CN"/>
        </w:rPr>
        <w:tab/>
      </w:r>
      <w:r w:rsidRPr="00314D54">
        <w:rPr>
          <w:rFonts w:asciiTheme="majorBidi" w:eastAsia="黑体" w:hAnsiTheme="majorBidi" w:cstheme="majorBidi"/>
          <w:lang w:val="zh-CN"/>
        </w:rPr>
        <w:t>委员会建议缔约国：</w:t>
      </w:r>
    </w:p>
    <w:p w14:paraId="7D6888EC" w14:textId="6B12F417"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将国家人权和基本自由委员会投入运作，并为其提供所需的人力、技术和财政资源，使其能够独立并依照《关于促进和保护人权的国家机构的地位的原则》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《巴黎原则》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履行职责；</w:t>
      </w:r>
    </w:p>
    <w:p w14:paraId="2E59B95A" w14:textId="7BAE8D78"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确保国家人权和基本自由委员会的任务是监测妇女状况，处理对妇女的一切形式歧视，包括交叉形式的歧视，并确保该委员会有能力受理投诉，对有关妇女人权和性别平等的立法、政策和做法进行独立监督；</w:t>
      </w:r>
    </w:p>
    <w:p w14:paraId="43286FA9" w14:textId="3D69958C"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支持国家人权和基本自由委员会在国家人权机构全球联盟资格认证小组委员会面前的资格认证流程，并在这方面寻求联合国人权事务高级专员办事处的技术援助。</w:t>
      </w:r>
    </w:p>
    <w:p w14:paraId="0150888E"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暂行特别措施</w:t>
      </w:r>
    </w:p>
    <w:p w14:paraId="0993611E" w14:textId="35D7CFE0" w:rsidR="00E9644A" w:rsidRPr="00314D54" w:rsidRDefault="00E9644A" w:rsidP="00E9644A">
      <w:pPr>
        <w:pStyle w:val="SingleTxt"/>
      </w:pPr>
      <w:r w:rsidRPr="00314D54">
        <w:rPr>
          <w:lang w:val="zh-CN"/>
        </w:rPr>
        <w:t>23.</w:t>
      </w:r>
      <w:r w:rsidRPr="00314D54">
        <w:rPr>
          <w:spacing w:val="-4"/>
          <w:lang w:val="zh-CN"/>
        </w:rPr>
        <w:tab/>
      </w:r>
      <w:r w:rsidRPr="00314D54">
        <w:rPr>
          <w:spacing w:val="-4"/>
          <w:lang w:val="zh-CN"/>
        </w:rPr>
        <w:t>委员会赞赏地注意到，</w:t>
      </w:r>
      <w:r w:rsidRPr="00314D54">
        <w:rPr>
          <w:spacing w:val="-4"/>
          <w:lang w:val="zh-CN"/>
        </w:rPr>
        <w:t>2016</w:t>
      </w:r>
      <w:r w:rsidRPr="00314D54">
        <w:rPr>
          <w:spacing w:val="-4"/>
          <w:lang w:val="zh-CN"/>
        </w:rPr>
        <w:t>年</w:t>
      </w:r>
      <w:r w:rsidRPr="00314D54">
        <w:rPr>
          <w:spacing w:val="-4"/>
          <w:lang w:val="zh-CN"/>
        </w:rPr>
        <w:t>11</w:t>
      </w:r>
      <w:r w:rsidRPr="00314D54">
        <w:rPr>
          <w:spacing w:val="-4"/>
          <w:lang w:val="zh-CN"/>
        </w:rPr>
        <w:t>月通过了《性别均等法》</w:t>
      </w:r>
      <w:r w:rsidR="00BB0C9C" w:rsidRPr="00314D54">
        <w:rPr>
          <w:spacing w:val="-4"/>
          <w:lang w:val="zh-CN"/>
        </w:rPr>
        <w:t>(</w:t>
      </w:r>
      <w:r w:rsidRPr="00314D54">
        <w:rPr>
          <w:spacing w:val="-4"/>
          <w:lang w:val="zh-CN"/>
        </w:rPr>
        <w:t>第</w:t>
      </w:r>
      <w:r w:rsidRPr="00314D54">
        <w:rPr>
          <w:spacing w:val="-4"/>
          <w:lang w:val="zh-CN"/>
        </w:rPr>
        <w:t>16.004</w:t>
      </w:r>
      <w:r w:rsidRPr="00314D54">
        <w:rPr>
          <w:spacing w:val="-4"/>
          <w:lang w:val="zh-CN"/>
        </w:rPr>
        <w:t>号法</w:t>
      </w:r>
      <w:r w:rsidR="00BB0C9C" w:rsidRPr="00314D54">
        <w:rPr>
          <w:spacing w:val="-4"/>
          <w:lang w:val="zh-CN"/>
        </w:rPr>
        <w:t>)</w:t>
      </w:r>
      <w:r w:rsidRPr="00314D54">
        <w:rPr>
          <w:spacing w:val="-4"/>
          <w:lang w:val="zh-CN"/>
        </w:rPr>
        <w:t>，</w:t>
      </w:r>
      <w:r w:rsidRPr="00314D54">
        <w:rPr>
          <w:lang w:val="zh-CN"/>
        </w:rPr>
        <w:t>其中规定选举名单和公职任命中妇女代表权的配额为</w:t>
      </w:r>
      <w:r w:rsidRPr="00314D54">
        <w:rPr>
          <w:lang w:val="zh-CN"/>
        </w:rPr>
        <w:t>35%</w:t>
      </w:r>
      <w:r w:rsidRPr="00314D54">
        <w:rPr>
          <w:lang w:val="zh-CN"/>
        </w:rPr>
        <w:t>，并规定设立一个国家性别均等观察站。然而，委员会关切地注意到，有报告称，有关各政党选举名单的配额没有得到执行；暂行特别措施尚未适用于政治和公共生活</w:t>
      </w:r>
      <w:r w:rsidRPr="00314D54">
        <w:rPr>
          <w:rFonts w:hint="eastAsia"/>
          <w:lang w:val="zh-CN"/>
        </w:rPr>
        <w:t>的其他方面，</w:t>
      </w:r>
      <w:r w:rsidRPr="00314D54">
        <w:rPr>
          <w:lang w:val="zh-CN"/>
        </w:rPr>
        <w:t>教育</w:t>
      </w:r>
      <w:r w:rsidRPr="00314D54">
        <w:rPr>
          <w:rFonts w:hint="eastAsia"/>
          <w:lang w:val="zh-CN"/>
        </w:rPr>
        <w:t>和</w:t>
      </w:r>
      <w:r w:rsidRPr="00314D54">
        <w:rPr>
          <w:lang w:val="zh-CN"/>
        </w:rPr>
        <w:t>就业</w:t>
      </w:r>
      <w:r w:rsidRPr="00314D54">
        <w:rPr>
          <w:rFonts w:hint="eastAsia"/>
          <w:lang w:val="zh-CN"/>
        </w:rPr>
        <w:t>以及与</w:t>
      </w:r>
      <w:r w:rsidRPr="00314D54">
        <w:rPr>
          <w:lang w:val="zh-CN"/>
        </w:rPr>
        <w:t>经济赋权</w:t>
      </w:r>
      <w:r w:rsidRPr="00314D54">
        <w:rPr>
          <w:rFonts w:hint="eastAsia"/>
          <w:lang w:val="zh-CN"/>
        </w:rPr>
        <w:t>有关的领域</w:t>
      </w:r>
      <w:r w:rsidRPr="00314D54">
        <w:rPr>
          <w:lang w:val="zh-CN"/>
        </w:rPr>
        <w:t>；没有暂行措施来促进面临交叉形式歧视的妇女</w:t>
      </w:r>
      <w:r w:rsidR="00BB0C9C" w:rsidRPr="00314D54">
        <w:rPr>
          <w:lang w:val="zh-CN"/>
        </w:rPr>
        <w:t>(</w:t>
      </w:r>
      <w:r w:rsidRPr="00314D54">
        <w:rPr>
          <w:lang w:val="zh-CN"/>
        </w:rPr>
        <w:t>诸如残疾妇女、老年妇女、农村妇女、俾格米妇女、穆斯林妇女、境内流离失所妇女和难民妇女</w:t>
      </w:r>
      <w:r w:rsidR="00BB0C9C" w:rsidRPr="00314D54">
        <w:rPr>
          <w:lang w:val="zh-CN"/>
        </w:rPr>
        <w:t>)</w:t>
      </w:r>
      <w:r w:rsidRPr="00314D54">
        <w:rPr>
          <w:lang w:val="zh-CN"/>
        </w:rPr>
        <w:t>的平等代表权。</w:t>
      </w:r>
    </w:p>
    <w:p w14:paraId="760171D8" w14:textId="69F5F734" w:rsidR="00E9644A" w:rsidRPr="00314D54" w:rsidRDefault="00E9644A" w:rsidP="00E9644A">
      <w:pPr>
        <w:pStyle w:val="SingleTxt"/>
        <w:rPr>
          <w:rFonts w:asciiTheme="majorBidi" w:eastAsia="黑体" w:hAnsiTheme="majorBidi" w:cstheme="majorBidi"/>
        </w:rPr>
      </w:pPr>
      <w:r w:rsidRPr="00314D54">
        <w:rPr>
          <w:lang w:val="zh-CN"/>
        </w:rPr>
        <w:t>24.</w:t>
      </w:r>
      <w:r w:rsidRPr="00314D54">
        <w:rPr>
          <w:lang w:val="zh-CN"/>
        </w:rPr>
        <w:tab/>
      </w:r>
      <w:r w:rsidRPr="00314D54">
        <w:rPr>
          <w:rFonts w:asciiTheme="majorBidi" w:eastAsia="黑体" w:hAnsiTheme="majorBidi" w:cstheme="majorBidi"/>
          <w:lang w:val="zh-CN"/>
        </w:rPr>
        <w:t>委员会根据《公约》第四条第</w:t>
      </w:r>
      <w:r w:rsidRPr="00314D54">
        <w:rPr>
          <w:rFonts w:asciiTheme="majorBidi" w:eastAsia="黑体" w:hAnsiTheme="majorBidi" w:cstheme="majorBidi"/>
          <w:lang w:val="zh-CN"/>
        </w:rPr>
        <w:t>1</w:t>
      </w:r>
      <w:r w:rsidRPr="00314D54">
        <w:rPr>
          <w:rFonts w:asciiTheme="majorBidi" w:eastAsia="黑体" w:hAnsiTheme="majorBidi" w:cstheme="majorBidi"/>
          <w:lang w:val="zh-CN"/>
        </w:rPr>
        <w:t>款和委员会关于暂行特别措施的第</w:t>
      </w:r>
      <w:r w:rsidRPr="00314D54">
        <w:rPr>
          <w:rFonts w:asciiTheme="majorBidi" w:eastAsia="黑体" w:hAnsiTheme="majorBidi" w:cstheme="majorBidi"/>
          <w:lang w:val="zh-CN"/>
        </w:rPr>
        <w:t>25</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2004</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30796EC8" w14:textId="1612883E" w:rsidR="00E9644A" w:rsidRPr="00314D54" w:rsidRDefault="00BB0C9C" w:rsidP="00E9644A">
      <w:pPr>
        <w:pStyle w:val="SingleTxt"/>
        <w:rPr>
          <w:rFonts w:asciiTheme="majorBidi" w:eastAsia="黑体" w:hAnsiTheme="majorBidi" w:cstheme="majorBidi"/>
        </w:rPr>
      </w:pPr>
      <w:r w:rsidRPr="00314D54">
        <w:rPr>
          <w:rFonts w:asciiTheme="majorBidi" w:eastAsia="黑体" w:hAnsiTheme="majorBidi" w:cstheme="majorBidi"/>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向国家性别均等观察站划拨足够的人力、技术和财政资源，并促进国家官员、议员、决策者、雇主和公众了解暂行特别措施的非歧视性和目的；</w:t>
      </w:r>
    </w:p>
    <w:p w14:paraId="3D9BC1E7" w14:textId="34EBAF0C"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执行《性别性别均等法》，包括对不遵守法定配额的行为进行处罚；</w:t>
      </w:r>
    </w:p>
    <w:p w14:paraId="1B6A8D31" w14:textId="37FA05D7" w:rsidR="00E9644A" w:rsidRPr="00314D54" w:rsidRDefault="00BB0C9C" w:rsidP="00E9644A">
      <w:pPr>
        <w:pStyle w:val="SingleTxt"/>
        <w:rPr>
          <w:rFonts w:asciiTheme="majorBidi" w:eastAsia="黑体" w:hAnsiTheme="majorBidi" w:cstheme="majorBidi"/>
        </w:rPr>
      </w:pPr>
      <w:r w:rsidRPr="00314D54">
        <w:rPr>
          <w:lang w:val="zh-CN"/>
        </w:rPr>
        <w:lastRenderedPageBreak/>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spacing w:val="-4"/>
          <w:lang w:val="zh-CN"/>
        </w:rPr>
        <w:t>采取并有效执行暂行特别措施，以实现男女在政治、公共和经济生活、</w:t>
      </w:r>
      <w:r w:rsidR="00E9644A" w:rsidRPr="00314D54">
        <w:rPr>
          <w:rFonts w:asciiTheme="majorBidi" w:eastAsia="黑体" w:hAnsiTheme="majorBidi" w:cstheme="majorBidi"/>
          <w:lang w:val="zh-CN"/>
        </w:rPr>
        <w:t>教育和就业以及与经济赋权有关的领域和社会保障等方面的实质性平等，并制定有时限的具体目标和基准，以及对不遵守行为的处罚；</w:t>
      </w:r>
    </w:p>
    <w:p w14:paraId="61B75535" w14:textId="6FC1A7D3"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采取暂行特别措施，确保残疾妇女、境内流离失所妇女、难民妇女、土著妇女、基督教、穆斯林和富拉尼族妇女、青年妇女、感染艾滋病毒</w:t>
      </w:r>
      <w:r w:rsidR="00E9644A"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艾滋病的妇女、女户主以及同性恋妇女、双性恋妇女、跨性别妇女和间性妇女在她们的代表权不足或面临交叉形式歧视的所有领域享有平等代表权。</w:t>
      </w:r>
    </w:p>
    <w:p w14:paraId="514CCC3D"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性别陈规定型观念和有害做法</w:t>
      </w:r>
    </w:p>
    <w:p w14:paraId="0A440EEA" w14:textId="7123B632" w:rsidR="00E9644A" w:rsidRPr="00314D54" w:rsidRDefault="00E9644A" w:rsidP="00E9644A">
      <w:pPr>
        <w:pStyle w:val="SingleTxt"/>
        <w:rPr>
          <w:lang w:val="en-GB"/>
        </w:rPr>
      </w:pPr>
      <w:r w:rsidRPr="00314D54">
        <w:rPr>
          <w:lang w:val="zh-CN"/>
        </w:rPr>
        <w:t>25.</w:t>
      </w:r>
      <w:r w:rsidRPr="00314D54">
        <w:rPr>
          <w:lang w:val="zh-CN"/>
        </w:rPr>
        <w:tab/>
      </w:r>
      <w:r w:rsidRPr="00314D54">
        <w:rPr>
          <w:lang w:val="zh-CN"/>
        </w:rPr>
        <w:t>委员会注意到缔约国设立了打击侵害妇女的有害传统习俗和性别暴力、包括童婚的全国委员会</w:t>
      </w:r>
      <w:r w:rsidR="00BB0C9C" w:rsidRPr="00314D54">
        <w:rPr>
          <w:lang w:val="zh-CN"/>
        </w:rPr>
        <w:t>(</w:t>
      </w:r>
      <w:hyperlink r:id="rId38" w:history="1">
        <w:r w:rsidRPr="00314D54">
          <w:rPr>
            <w:rStyle w:val="af7"/>
            <w:lang w:val="zh-CN"/>
          </w:rPr>
          <w:t>CEDAW/C/CAF/6</w:t>
        </w:r>
      </w:hyperlink>
      <w:r w:rsidRPr="00314D54">
        <w:rPr>
          <w:lang w:val="zh-CN"/>
        </w:rPr>
        <w:t>，第</w:t>
      </w:r>
      <w:r w:rsidRPr="00314D54">
        <w:rPr>
          <w:lang w:val="zh-CN"/>
        </w:rPr>
        <w:t>54</w:t>
      </w:r>
      <w:r w:rsidRPr="00314D54">
        <w:rPr>
          <w:lang w:val="zh-CN"/>
        </w:rPr>
        <w:t>段</w:t>
      </w:r>
      <w:r w:rsidR="00BB0C9C" w:rsidRPr="00314D54">
        <w:rPr>
          <w:lang w:val="zh-CN"/>
        </w:rPr>
        <w:t>)</w:t>
      </w:r>
      <w:r w:rsidRPr="00314D54">
        <w:rPr>
          <w:lang w:val="zh-CN"/>
        </w:rPr>
        <w:t>。然而，委员会关切地注意到：</w:t>
      </w:r>
    </w:p>
    <w:p w14:paraId="6FFCD6CF" w14:textId="5E7ABF31"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缔约国对妇女和男子在家庭和社会中的作用和责任的根深蒂固定型观念非常普遍；</w:t>
      </w:r>
    </w:p>
    <w:p w14:paraId="51C9BF0E" w14:textId="3F3B2837"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一些有害习俗持续存在，诸如守寡仪式、强迫婚姻、以所谓</w:t>
      </w:r>
      <w:r w:rsidR="00E9644A" w:rsidRPr="00314D54">
        <w:rPr>
          <w:rFonts w:ascii="宋体" w:hAnsi="宋体"/>
          <w:lang w:val="zh-CN"/>
        </w:rPr>
        <w:t>“</w:t>
      </w:r>
      <w:r w:rsidR="00E9644A" w:rsidRPr="00314D54">
        <w:rPr>
          <w:lang w:val="zh-CN"/>
        </w:rPr>
        <w:t>名誉</w:t>
      </w:r>
      <w:r w:rsidR="00E9644A" w:rsidRPr="00314D54">
        <w:rPr>
          <w:rFonts w:ascii="宋体" w:hAnsi="宋体"/>
          <w:lang w:val="zh-CN"/>
        </w:rPr>
        <w:t>”</w:t>
      </w:r>
      <w:r w:rsidR="00E9644A" w:rsidRPr="00314D54">
        <w:rPr>
          <w:lang w:val="zh-CN"/>
        </w:rPr>
        <w:t>为名实施的犯罪、一夫多妻制、娶姨制、娶寡嫂制、对通奸妇女的净化仪式、嫁妆和童贞测试；</w:t>
      </w:r>
    </w:p>
    <w:p w14:paraId="43B35FAA" w14:textId="3DF7C46D"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在巫术习俗中，包括通过在非正式法庭上对巫术进行指责，持续对老年妇女实施污名化和性别暴力。</w:t>
      </w:r>
    </w:p>
    <w:p w14:paraId="5369E5F5" w14:textId="76FC473D" w:rsidR="00E9644A" w:rsidRPr="00314D54" w:rsidRDefault="00E9644A" w:rsidP="00E9644A">
      <w:pPr>
        <w:pStyle w:val="SingleTxt"/>
        <w:rPr>
          <w:rFonts w:asciiTheme="majorBidi" w:eastAsia="黑体" w:hAnsiTheme="majorBidi" w:cstheme="majorBidi"/>
        </w:rPr>
      </w:pPr>
      <w:r w:rsidRPr="00314D54">
        <w:rPr>
          <w:lang w:val="zh-CN"/>
        </w:rPr>
        <w:t>26.</w:t>
      </w:r>
      <w:r w:rsidRPr="00314D54">
        <w:rPr>
          <w:lang w:val="zh-CN"/>
        </w:rPr>
        <w:tab/>
      </w:r>
      <w:r w:rsidRPr="00314D54">
        <w:rPr>
          <w:rFonts w:asciiTheme="majorBidi" w:eastAsia="黑体" w:hAnsiTheme="majorBidi" w:cstheme="majorBidi"/>
          <w:lang w:val="zh-CN"/>
        </w:rPr>
        <w:t>委员会回顾其先前的建议</w:t>
      </w:r>
      <w:r w:rsidR="00BB0C9C" w:rsidRPr="00314D54">
        <w:rPr>
          <w:rFonts w:asciiTheme="majorBidi" w:eastAsia="黑体" w:hAnsiTheme="majorBidi" w:cstheme="majorBidi"/>
          <w:lang w:val="zh-CN"/>
        </w:rPr>
        <w:t>(</w:t>
      </w:r>
      <w:hyperlink r:id="rId39"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26</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，提请注意消除对妇女歧视委员会关于有害习俗的第</w:t>
      </w:r>
      <w:r w:rsidRPr="00314D54">
        <w:rPr>
          <w:rFonts w:asciiTheme="majorBidi" w:eastAsia="黑体" w:hAnsiTheme="majorBidi" w:cstheme="majorBidi"/>
          <w:lang w:val="zh-CN"/>
        </w:rPr>
        <w:t>31</w:t>
      </w:r>
      <w:r w:rsidRPr="00314D54">
        <w:rPr>
          <w:rFonts w:asciiTheme="majorBidi" w:eastAsia="黑体" w:hAnsiTheme="majorBidi" w:cstheme="majorBidi"/>
          <w:lang w:val="zh-CN"/>
        </w:rPr>
        <w:t>号一般性建议</w:t>
      </w:r>
      <w:r w:rsidRPr="00314D54">
        <w:rPr>
          <w:rFonts w:asciiTheme="majorBidi" w:eastAsia="黑体" w:hAnsiTheme="majorBidi" w:cstheme="majorBidi"/>
          <w:lang w:val="zh-CN"/>
        </w:rPr>
        <w:t>/</w:t>
      </w:r>
      <w:r w:rsidRPr="00314D54">
        <w:rPr>
          <w:rFonts w:asciiTheme="majorBidi" w:eastAsia="黑体" w:hAnsiTheme="majorBidi" w:cstheme="majorBidi"/>
          <w:lang w:val="zh-CN"/>
        </w:rPr>
        <w:t>儿童权利委员会关于有害习俗的第</w:t>
      </w:r>
      <w:r w:rsidRPr="00314D54">
        <w:rPr>
          <w:rFonts w:asciiTheme="majorBidi" w:eastAsia="黑体" w:hAnsiTheme="majorBidi" w:cstheme="majorBidi"/>
          <w:lang w:val="zh-CN"/>
        </w:rPr>
        <w:t>18</w:t>
      </w:r>
      <w:r w:rsidRPr="00314D54">
        <w:rPr>
          <w:rFonts w:asciiTheme="majorBidi" w:eastAsia="黑体" w:hAnsiTheme="majorBidi" w:cstheme="majorBidi"/>
          <w:lang w:val="zh-CN"/>
        </w:rPr>
        <w:t>号一般性意见</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2019</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修订版</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20A7C2BF" w14:textId="27FBC598"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针对传统和社区领袖、非正规司法法官、地方当局以及妇女和男子开展提高认识运动，宣传有关妇女和男子在家庭和社会中的角色和责任的陈规定型观念，以及童婚、早孕、一夫多妻制、嫁妆和净化仪式等有害习俗的犯罪性质和负面影响；</w:t>
      </w:r>
    </w:p>
    <w:p w14:paraId="5EE6CB96" w14:textId="7E5ED9A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提高对照护工作和家务工作价值的认识，促进男女平等分担家务和家庭责任；</w:t>
      </w:r>
    </w:p>
    <w:p w14:paraId="571D2E28" w14:textId="2D8509A8"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对有害传统习俗，诸如守寡仪式、强迫婚姻、以所谓</w:t>
      </w:r>
      <w:r w:rsidR="00E9644A" w:rsidRPr="00314D54">
        <w:rPr>
          <w:rFonts w:ascii="宋体" w:eastAsia="黑体" w:hAnsi="宋体" w:cstheme="majorBidi"/>
          <w:lang w:val="zh-CN"/>
        </w:rPr>
        <w:t>“</w:t>
      </w:r>
      <w:r w:rsidR="00E9644A" w:rsidRPr="00314D54">
        <w:rPr>
          <w:rFonts w:asciiTheme="majorBidi" w:eastAsia="黑体" w:hAnsiTheme="majorBidi" w:cstheme="majorBidi"/>
          <w:lang w:val="zh-CN"/>
        </w:rPr>
        <w:t>名誉</w:t>
      </w:r>
      <w:r w:rsidR="00E9644A" w:rsidRPr="00314D54">
        <w:rPr>
          <w:rFonts w:ascii="宋体" w:eastAsia="黑体" w:hAnsi="宋体" w:cstheme="majorBidi"/>
          <w:lang w:val="zh-CN"/>
        </w:rPr>
        <w:t>”</w:t>
      </w:r>
      <w:r w:rsidR="00E9644A" w:rsidRPr="00314D54">
        <w:rPr>
          <w:rFonts w:asciiTheme="majorBidi" w:eastAsia="黑体" w:hAnsiTheme="majorBidi" w:cstheme="majorBidi"/>
          <w:lang w:val="zh-CN"/>
        </w:rPr>
        <w:t>为名实施的犯罪、一夫多妻制、娶姨制、娶寡嫂制、通奸妇女的净化仪式、嫁妆和童贞测试等行为的施害者进行起诉和充分判刑，并为受害妇女提供补救，包括建立保密投诉机制、社会心理安抚、赔偿，公开道歉和保证不再重犯；</w:t>
      </w:r>
    </w:p>
    <w:p w14:paraId="15808741" w14:textId="45D3C006"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废除将巫术定为犯罪的任何歧视性规定，并为被控施行巫术的妇女提供有效保护。</w:t>
      </w:r>
    </w:p>
    <w:p w14:paraId="25DF82F3" w14:textId="77777777" w:rsidR="00BB0C9C" w:rsidRPr="00314D54" w:rsidRDefault="00BB0C9C">
      <w:pPr>
        <w:spacing w:after="160" w:line="259" w:lineRule="auto"/>
        <w:jc w:val="left"/>
        <w:rPr>
          <w:rFonts w:eastAsia="黑体"/>
          <w:bCs/>
          <w:szCs w:val="21"/>
          <w:lang w:val="zh-CN"/>
        </w:rPr>
      </w:pPr>
      <w:r w:rsidRPr="00314D54">
        <w:rPr>
          <w:bCs/>
          <w:lang w:val="zh-CN"/>
        </w:rPr>
        <w:br w:type="page"/>
      </w:r>
    </w:p>
    <w:p w14:paraId="7ED19077" w14:textId="6075E503"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lastRenderedPageBreak/>
        <w:tab/>
      </w:r>
      <w:r w:rsidRPr="00314D54">
        <w:rPr>
          <w:bCs/>
          <w:lang w:val="zh-CN"/>
        </w:rPr>
        <w:tab/>
      </w:r>
      <w:r w:rsidRPr="00314D54">
        <w:rPr>
          <w:bCs/>
          <w:lang w:val="zh-CN"/>
        </w:rPr>
        <w:t>残割女性生殖器</w:t>
      </w:r>
    </w:p>
    <w:p w14:paraId="48A02CDA" w14:textId="77777777" w:rsidR="00E9644A" w:rsidRPr="00314D54" w:rsidRDefault="00E9644A" w:rsidP="00E9644A">
      <w:pPr>
        <w:pStyle w:val="SingleTxt"/>
        <w:rPr>
          <w:lang w:val="en-GB"/>
        </w:rPr>
      </w:pPr>
      <w:r w:rsidRPr="00314D54">
        <w:rPr>
          <w:lang w:val="zh-CN"/>
        </w:rPr>
        <w:t>27.</w:t>
      </w:r>
      <w:r w:rsidRPr="00314D54">
        <w:rPr>
          <w:lang w:val="zh-CN"/>
        </w:rPr>
        <w:tab/>
      </w:r>
      <w:r w:rsidRPr="00314D54">
        <w:rPr>
          <w:spacing w:val="4"/>
          <w:lang w:val="zh-CN"/>
        </w:rPr>
        <w:t>委员会知悉缔约国正在审查《刑法》，以加重对残割女性生殖器行为的处罚。</w:t>
      </w:r>
      <w:r w:rsidRPr="00314D54">
        <w:rPr>
          <w:lang w:val="zh-CN"/>
        </w:rPr>
        <w:t>然而，委员会关切地注意到，在</w:t>
      </w:r>
      <w:r w:rsidRPr="00314D54">
        <w:rPr>
          <w:lang w:val="zh-CN"/>
        </w:rPr>
        <w:t>15</w:t>
      </w:r>
      <w:r w:rsidRPr="00314D54">
        <w:rPr>
          <w:lang w:val="zh-CN"/>
        </w:rPr>
        <w:t>至</w:t>
      </w:r>
      <w:r w:rsidRPr="00314D54">
        <w:rPr>
          <w:lang w:val="zh-CN"/>
        </w:rPr>
        <w:t>49</w:t>
      </w:r>
      <w:r w:rsidRPr="00314D54">
        <w:rPr>
          <w:lang w:val="zh-CN"/>
        </w:rPr>
        <w:t>岁的妇女中，至少有五分之一的人遭受过女性生殖器残割，而这种做法在缔约国仍然为社会所接受。</w:t>
      </w:r>
    </w:p>
    <w:p w14:paraId="43E57858" w14:textId="77777777" w:rsidR="00E9644A" w:rsidRPr="00314D54" w:rsidRDefault="00E9644A" w:rsidP="00E9644A">
      <w:pPr>
        <w:pStyle w:val="SingleTxt"/>
        <w:rPr>
          <w:rFonts w:asciiTheme="majorBidi" w:eastAsia="黑体" w:hAnsiTheme="majorBidi" w:cstheme="majorBidi"/>
        </w:rPr>
      </w:pPr>
      <w:r w:rsidRPr="00314D54">
        <w:rPr>
          <w:lang w:val="zh-CN"/>
        </w:rPr>
        <w:t>28.</w:t>
      </w:r>
      <w:r w:rsidRPr="00314D54">
        <w:rPr>
          <w:lang w:val="zh-CN"/>
        </w:rPr>
        <w:tab/>
      </w:r>
      <w:r w:rsidRPr="00314D54">
        <w:rPr>
          <w:rFonts w:asciiTheme="majorBidi" w:eastAsia="黑体" w:hAnsiTheme="majorBidi" w:cstheme="majorBidi"/>
          <w:lang w:val="zh-CN"/>
        </w:rPr>
        <w:t>委员会建议缔约国：</w:t>
      </w:r>
    </w:p>
    <w:p w14:paraId="554696F1" w14:textId="628DE5FA"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确保在区域和城市两级打击残割女性生殖器的方案获得充足的资金；</w:t>
      </w:r>
    </w:p>
    <w:p w14:paraId="101986A0" w14:textId="753C85BE"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spacing w:val="-4"/>
          <w:lang w:val="zh-CN"/>
        </w:rPr>
        <w:t>与地方一级的妇女协会合作，消除残割女性生殖器的文化和宗教理由，</w:t>
      </w:r>
      <w:r w:rsidR="00E9644A" w:rsidRPr="00314D54">
        <w:rPr>
          <w:rFonts w:asciiTheme="majorBidi" w:eastAsia="黑体" w:hAnsiTheme="majorBidi" w:cstheme="majorBidi"/>
          <w:lang w:val="zh-CN"/>
        </w:rPr>
        <w:t>为此加强针对父母、教师、医务人员以及传统领袖和社区领袖的提高认识运动，宣传这一有害习俗的犯罪性质及其对妇女和女童健康的负面影响，其中包括产科瘘；并考虑对残割女性生殖器的从业人员进行再培训，使其成为助产士或其他形式的卫生保健服务提供者；</w:t>
      </w:r>
    </w:p>
    <w:p w14:paraId="3E4E7141" w14:textId="13BE484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防止一切形式的残割女性生殖器做法，其中包括跨界实施残割女性生殖器做法以及将这种做法纳入医疗和辅助医疗的范畴；并要求卫生专业人员报告残割女性生殖器的案件，同时保护报告此类案件者的秘密；</w:t>
      </w:r>
    </w:p>
    <w:p w14:paraId="625BAF3D" w14:textId="7E041110"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向残割女性生殖器的受害者提供专门的保健服务，并确保这种服务是负担得起的，并符合世界卫生组织关于管理残割女性生殖器造成的健康并发症的准则；</w:t>
      </w:r>
    </w:p>
    <w:p w14:paraId="725EB530" w14:textId="5859FFDA"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lang w:val="zh-CN"/>
        </w:rPr>
        <w:t>向受害者和处境危险的妇女和女童提供信息，说明可利用哪些机制对残割女性生殖器的施害者提出申诉；</w:t>
      </w:r>
    </w:p>
    <w:p w14:paraId="3659E035" w14:textId="50E5090A" w:rsidR="00E9644A" w:rsidRPr="00314D54" w:rsidRDefault="00BB0C9C" w:rsidP="00E9644A">
      <w:pPr>
        <w:pStyle w:val="SingleTxt"/>
        <w:rPr>
          <w:rFonts w:asciiTheme="majorBidi" w:eastAsia="黑体" w:hAnsiTheme="majorBidi" w:cstheme="majorBidi"/>
          <w:spacing w:val="6"/>
        </w:rPr>
      </w:pPr>
      <w:r w:rsidRPr="00314D54">
        <w:rPr>
          <w:spacing w:val="6"/>
          <w:lang w:val="zh-CN"/>
        </w:rPr>
        <w:tab/>
        <w:t>(</w:t>
      </w:r>
      <w:r w:rsidR="00E9644A" w:rsidRPr="00314D54">
        <w:rPr>
          <w:spacing w:val="6"/>
          <w:lang w:val="zh-CN"/>
        </w:rPr>
        <w:t>f</w:t>
      </w:r>
      <w:r w:rsidRPr="00314D54">
        <w:rPr>
          <w:spacing w:val="6"/>
          <w:lang w:val="zh-CN"/>
        </w:rPr>
        <w:t>)</w:t>
      </w:r>
      <w:r w:rsidR="00E9644A" w:rsidRPr="00314D54">
        <w:rPr>
          <w:spacing w:val="6"/>
          <w:lang w:val="zh-CN"/>
        </w:rPr>
        <w:tab/>
      </w:r>
      <w:r w:rsidR="00E9644A" w:rsidRPr="00314D54">
        <w:rPr>
          <w:rFonts w:asciiTheme="majorBidi" w:eastAsia="黑体" w:hAnsiTheme="majorBidi" w:cstheme="majorBidi"/>
          <w:spacing w:val="6"/>
          <w:lang w:val="zh-CN"/>
        </w:rPr>
        <w:t>建设刑事调查人员严格执行关于禁止残割女性生殖器的刑法规定的能力。</w:t>
      </w:r>
    </w:p>
    <w:p w14:paraId="30FB2F24"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贩运人口和利用卖淫营利</w:t>
      </w:r>
    </w:p>
    <w:p w14:paraId="2F4C4269" w14:textId="5D4AF615" w:rsidR="00E9644A" w:rsidRPr="00314D54" w:rsidRDefault="00E9644A" w:rsidP="00E9644A">
      <w:pPr>
        <w:pStyle w:val="SingleTxt"/>
      </w:pPr>
      <w:r w:rsidRPr="00314D54">
        <w:rPr>
          <w:lang w:val="zh-CN"/>
        </w:rPr>
        <w:t>29.</w:t>
      </w:r>
      <w:r w:rsidRPr="00314D54">
        <w:rPr>
          <w:lang w:val="zh-CN"/>
        </w:rPr>
        <w:tab/>
      </w:r>
      <w:r w:rsidRPr="00314D54">
        <w:rPr>
          <w:lang w:val="zh-CN"/>
        </w:rPr>
        <w:t>委员会赞赏地注意到缔约国在贩运人口特别是妇女和儿童问题特别报告员</w:t>
      </w:r>
      <w:r w:rsidRPr="00314D54">
        <w:rPr>
          <w:lang w:val="zh-CN"/>
        </w:rPr>
        <w:t>2023</w:t>
      </w:r>
      <w:r w:rsidRPr="00314D54">
        <w:rPr>
          <w:lang w:val="zh-CN"/>
        </w:rPr>
        <w:t>年</w:t>
      </w:r>
      <w:r w:rsidRPr="00314D54">
        <w:rPr>
          <w:lang w:val="zh-CN"/>
        </w:rPr>
        <w:t>11</w:t>
      </w:r>
      <w:r w:rsidRPr="00314D54">
        <w:rPr>
          <w:lang w:val="zh-CN"/>
        </w:rPr>
        <w:t>月访问缔约国时给予的合作。委员会欢迎缔约国于</w:t>
      </w:r>
      <w:r w:rsidRPr="00314D54">
        <w:rPr>
          <w:lang w:val="zh-CN"/>
        </w:rPr>
        <w:t>2022</w:t>
      </w:r>
      <w:r w:rsidRPr="00314D54">
        <w:rPr>
          <w:lang w:val="zh-CN"/>
        </w:rPr>
        <w:t>年通过了关于打击贩运人口的法律</w:t>
      </w:r>
      <w:r w:rsidR="00BB0C9C" w:rsidRPr="00314D54">
        <w:rPr>
          <w:lang w:val="zh-CN"/>
        </w:rPr>
        <w:t>(</w:t>
      </w:r>
      <w:r w:rsidRPr="00314D54">
        <w:rPr>
          <w:lang w:val="zh-CN"/>
        </w:rPr>
        <w:t>第</w:t>
      </w:r>
      <w:r w:rsidRPr="00314D54">
        <w:rPr>
          <w:lang w:val="zh-CN"/>
        </w:rPr>
        <w:t>22.015</w:t>
      </w:r>
      <w:r w:rsidRPr="00314D54">
        <w:rPr>
          <w:lang w:val="zh-CN"/>
        </w:rPr>
        <w:t>号法</w:t>
      </w:r>
      <w:r w:rsidR="00BB0C9C" w:rsidRPr="00314D54">
        <w:rPr>
          <w:lang w:val="zh-CN"/>
        </w:rPr>
        <w:t>)(</w:t>
      </w:r>
      <w:hyperlink r:id="rId40" w:history="1">
        <w:r w:rsidRPr="00314D54">
          <w:rPr>
            <w:rStyle w:val="af7"/>
            <w:lang w:val="zh-CN"/>
          </w:rPr>
          <w:t>CEDAW/C/CAF/RQ/6</w:t>
        </w:r>
      </w:hyperlink>
      <w:r w:rsidRPr="00314D54">
        <w:rPr>
          <w:lang w:val="zh-CN"/>
        </w:rPr>
        <w:t>，第</w:t>
      </w:r>
      <w:r w:rsidRPr="00314D54">
        <w:rPr>
          <w:lang w:val="zh-CN"/>
        </w:rPr>
        <w:t>43-46</w:t>
      </w:r>
      <w:r w:rsidRPr="00314D54">
        <w:rPr>
          <w:lang w:val="zh-CN"/>
        </w:rPr>
        <w:t>段</w:t>
      </w:r>
      <w:r w:rsidR="00BB0C9C" w:rsidRPr="00314D54">
        <w:rPr>
          <w:lang w:val="zh-CN"/>
        </w:rPr>
        <w:t>)</w:t>
      </w:r>
      <w:r w:rsidRPr="00314D54">
        <w:rPr>
          <w:lang w:val="zh-CN"/>
        </w:rPr>
        <w:t>，并设立了打击贩运人口的国家战略委员会。然而，委员会关切地注意到：</w:t>
      </w:r>
    </w:p>
    <w:p w14:paraId="3291CE51" w14:textId="3A283C4B" w:rsidR="00263D0B" w:rsidRPr="00314D54" w:rsidRDefault="00263D0B" w:rsidP="00E9644A">
      <w:pPr>
        <w:pStyle w:val="SingleTxt"/>
      </w:pPr>
      <w:r w:rsidRPr="00314D54">
        <w:rPr>
          <w:lang w:val="zh-CN"/>
        </w:rPr>
        <w:tab/>
      </w:r>
      <w:r w:rsidRPr="00314D54">
        <w:rPr>
          <w:rFonts w:hint="eastAsia"/>
          <w:lang w:val="zh-CN"/>
        </w:rPr>
        <w:t>(a)</w:t>
      </w:r>
      <w:r w:rsidRPr="00314D54">
        <w:rPr>
          <w:rFonts w:hint="eastAsia"/>
          <w:lang w:val="zh-CN"/>
        </w:rPr>
        <w:tab/>
      </w:r>
      <w:r w:rsidRPr="00314D54">
        <w:rPr>
          <w:rFonts w:hint="eastAsia"/>
          <w:lang w:val="zh-CN"/>
        </w:rPr>
        <w:t>影响到妇女和女童的不同形式贩运活动非常普遍，其中包括影响到女童的性贩运、强迫婚姻、家庭奴役、农业、采矿业和街头贩卖中的强迫劳动、买卖儿童、拉皮条和童工；</w:t>
      </w:r>
      <w:r w:rsidRPr="00314D54">
        <w:rPr>
          <w:rFonts w:hint="eastAsia"/>
          <w:lang w:val="zh-CN"/>
        </w:rPr>
        <w:t>5</w:t>
      </w:r>
      <w:r w:rsidRPr="00314D54">
        <w:rPr>
          <w:rFonts w:hint="eastAsia"/>
          <w:lang w:val="zh-CN"/>
        </w:rPr>
        <w:t>至</w:t>
      </w:r>
      <w:r w:rsidRPr="00314D54">
        <w:rPr>
          <w:rFonts w:hint="eastAsia"/>
          <w:lang w:val="zh-CN"/>
        </w:rPr>
        <w:t>17</w:t>
      </w:r>
      <w:r w:rsidRPr="00314D54">
        <w:rPr>
          <w:rFonts w:hint="eastAsia"/>
          <w:lang w:val="zh-CN"/>
        </w:rPr>
        <w:t>岁的童工中至少有</w:t>
      </w:r>
      <w:r w:rsidRPr="00314D54">
        <w:rPr>
          <w:rFonts w:hint="eastAsia"/>
          <w:lang w:val="zh-CN"/>
        </w:rPr>
        <w:t>31%</w:t>
      </w:r>
      <w:r w:rsidRPr="00314D54">
        <w:rPr>
          <w:rFonts w:hint="eastAsia"/>
          <w:lang w:val="zh-CN"/>
        </w:rPr>
        <w:t>是女童；</w:t>
      </w:r>
    </w:p>
    <w:p w14:paraId="5BA0BE04" w14:textId="6D9E031A"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没有关于起诉和定罪施害者的资料，也没有关于据称官方参与贩运人口的报告；</w:t>
      </w:r>
    </w:p>
    <w:p w14:paraId="40A69338" w14:textId="6563A285"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对遭到贩卖的妇女的支助服务仍然不足。</w:t>
      </w:r>
    </w:p>
    <w:p w14:paraId="516A972C" w14:textId="72D6E407" w:rsidR="00E9644A" w:rsidRPr="00314D54" w:rsidRDefault="00E9644A" w:rsidP="00E9644A">
      <w:pPr>
        <w:pStyle w:val="SingleTxt"/>
        <w:rPr>
          <w:rFonts w:asciiTheme="majorBidi" w:eastAsia="黑体" w:hAnsiTheme="majorBidi" w:cstheme="majorBidi"/>
        </w:rPr>
      </w:pPr>
      <w:r w:rsidRPr="00314D54">
        <w:rPr>
          <w:lang w:val="zh-CN"/>
        </w:rPr>
        <w:t>30.</w:t>
      </w:r>
      <w:r w:rsidRPr="00314D54">
        <w:rPr>
          <w:lang w:val="zh-CN"/>
        </w:rPr>
        <w:tab/>
      </w:r>
      <w:r w:rsidRPr="00314D54">
        <w:rPr>
          <w:rFonts w:asciiTheme="majorBidi" w:eastAsia="黑体" w:hAnsiTheme="majorBidi" w:cstheme="majorBidi"/>
          <w:lang w:val="zh-CN"/>
        </w:rPr>
        <w:t>委员会回顾其关于全球移民背景下贩运妇女和女童问题的第</w:t>
      </w:r>
      <w:r w:rsidRPr="00314D54">
        <w:rPr>
          <w:rFonts w:asciiTheme="majorBidi" w:eastAsia="黑体" w:hAnsiTheme="majorBidi" w:cstheme="majorBidi"/>
          <w:lang w:val="zh-CN"/>
        </w:rPr>
        <w:t>38</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2020</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和以往结论性意见</w:t>
      </w:r>
      <w:r w:rsidR="00BB0C9C" w:rsidRPr="00314D54">
        <w:rPr>
          <w:lang w:val="zh-CN"/>
        </w:rPr>
        <w:t>(</w:t>
      </w:r>
      <w:hyperlink r:id="rId41" w:history="1">
        <w:r w:rsidRPr="00314D54">
          <w:rPr>
            <w:rStyle w:val="af7"/>
            <w:lang w:val="zh-CN"/>
          </w:rPr>
          <w:t>CEDAW/C/CAF/CO/1-5</w:t>
        </w:r>
      </w:hyperlink>
      <w:r w:rsidRPr="00314D54">
        <w:rPr>
          <w:lang w:val="zh-CN"/>
        </w:rPr>
        <w:t>，</w:t>
      </w:r>
      <w:r w:rsidRPr="00314D54">
        <w:rPr>
          <w:rFonts w:asciiTheme="majorBidi" w:eastAsia="黑体" w:hAnsiTheme="majorBidi" w:cstheme="majorBidi"/>
          <w:lang w:val="zh-CN"/>
        </w:rPr>
        <w:t>第</w:t>
      </w:r>
      <w:r w:rsidRPr="00314D54">
        <w:rPr>
          <w:rFonts w:asciiTheme="majorBidi" w:eastAsia="黑体" w:hAnsiTheme="majorBidi" w:cstheme="majorBidi"/>
          <w:lang w:val="zh-CN"/>
        </w:rPr>
        <w:t>30</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013645EF" w14:textId="5140E976" w:rsidR="00E9644A" w:rsidRPr="00314D54" w:rsidRDefault="00BB0C9C" w:rsidP="00E9644A">
      <w:pPr>
        <w:pStyle w:val="SingleTxt"/>
      </w:pPr>
      <w:r w:rsidRPr="00314D54">
        <w:rPr>
          <w:lang w:val="zh-CN"/>
        </w:rPr>
        <w:lastRenderedPageBreak/>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确保防止贩运举措中包括针对女童、阿卡</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俾格米</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妇女和农村妇女的措施；解决与贩运有关的经济和社会文化因素，包括贫困问题的方案；对</w:t>
      </w:r>
      <w:r w:rsidR="00E9644A" w:rsidRPr="00314D54">
        <w:rPr>
          <w:rFonts w:ascii="宋体" w:eastAsia="黑体" w:hAnsi="宋体" w:cstheme="majorBidi"/>
          <w:lang w:val="zh-CN"/>
        </w:rPr>
        <w:t>“</w:t>
      </w:r>
      <w:r w:rsidR="00E9644A" w:rsidRPr="00314D54">
        <w:rPr>
          <w:rFonts w:asciiTheme="majorBidi" w:eastAsia="黑体" w:hAnsiTheme="majorBidi" w:cstheme="majorBidi"/>
          <w:lang w:val="zh-CN"/>
        </w:rPr>
        <w:t>欢乐之家</w:t>
      </w:r>
      <w:r w:rsidR="00E9644A" w:rsidRPr="00314D54">
        <w:rPr>
          <w:rFonts w:ascii="宋体" w:eastAsia="黑体" w:hAnsi="宋体" w:cstheme="majorBidi"/>
          <w:lang w:val="zh-CN"/>
        </w:rPr>
        <w:t>”</w:t>
      </w:r>
      <w:r w:rsidR="00E9644A" w:rsidRPr="00314D54">
        <w:rPr>
          <w:rFonts w:asciiTheme="majorBidi" w:eastAsia="黑体" w:hAnsiTheme="majorBidi" w:cstheme="majorBidi"/>
          <w:lang w:val="zh-CN"/>
        </w:rPr>
        <w:t>进行监督；针对被贩运妇女的敏感对待儿童和性别问题的报告程序；以便于妇女和女童使用的方式提供的关于贩运风险和投诉机制的信息；</w:t>
      </w:r>
    </w:p>
    <w:p w14:paraId="1A25983A" w14:textId="0ECF8EE2"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加强与邻国和区域协定的跨界合作活动，以打击贩运活动，并查明被贩运的妇女和女童；</w:t>
      </w:r>
    </w:p>
    <w:p w14:paraId="2F4D979A" w14:textId="33FE435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加倍努力，确保贩运受害者的康复和重返社会，其中包括获得临时住所、社会心理补救和补偿，包括赔偿。</w:t>
      </w:r>
    </w:p>
    <w:p w14:paraId="4EBDCC91" w14:textId="77777777" w:rsidR="00E9644A" w:rsidRPr="00314D54" w:rsidRDefault="00E9644A" w:rsidP="00E9644A">
      <w:pPr>
        <w:pStyle w:val="SingleTxt"/>
      </w:pPr>
      <w:r w:rsidRPr="00314D54">
        <w:rPr>
          <w:lang w:val="zh-CN"/>
        </w:rPr>
        <w:t>31.</w:t>
      </w:r>
      <w:r w:rsidRPr="00314D54">
        <w:rPr>
          <w:lang w:val="zh-CN"/>
        </w:rPr>
        <w:tab/>
      </w:r>
      <w:r w:rsidRPr="00314D54">
        <w:rPr>
          <w:lang w:val="zh-CN"/>
        </w:rPr>
        <w:t>委员会关切地注意到，没有关于卖淫妇女状况的资料，也没有保护这些妇女免遭性别暴力的法律和政策框架。委员会还关切地注意到，有报告称，有从事卖淫的跨性别妇女遭到袭击、人身和言语暴力、强奸，其私有财产被没收。</w:t>
      </w:r>
    </w:p>
    <w:p w14:paraId="625DC229" w14:textId="77777777" w:rsidR="00E9644A" w:rsidRPr="00314D54" w:rsidRDefault="00E9644A" w:rsidP="00E9644A">
      <w:pPr>
        <w:pStyle w:val="SingleTxt"/>
        <w:rPr>
          <w:rFonts w:asciiTheme="majorBidi" w:eastAsia="黑体" w:hAnsiTheme="majorBidi" w:cstheme="majorBidi"/>
        </w:rPr>
      </w:pPr>
      <w:r w:rsidRPr="00314D54">
        <w:rPr>
          <w:lang w:val="zh-CN"/>
        </w:rPr>
        <w:t>32.</w:t>
      </w:r>
      <w:r w:rsidRPr="00314D54">
        <w:rPr>
          <w:lang w:val="zh-CN"/>
        </w:rPr>
        <w:tab/>
      </w:r>
      <w:r w:rsidRPr="00314D54">
        <w:rPr>
          <w:rFonts w:asciiTheme="majorBidi" w:eastAsia="黑体" w:hAnsiTheme="majorBidi" w:cstheme="majorBidi"/>
          <w:lang w:val="zh-CN"/>
        </w:rPr>
        <w:t>委员会建议缔约国为卖淫妇女提供充分保护，并且不要把妇女卖淫定为刑事犯罪。委员会还建议缔约国为希望脱离卖淫业的妇女制定退出方案，包括提供替代创收机会和解决结构性障碍的机会。</w:t>
      </w:r>
    </w:p>
    <w:p w14:paraId="41EE7B35"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平等参与政治和公共生活</w:t>
      </w:r>
    </w:p>
    <w:p w14:paraId="42EC4DA7" w14:textId="712FFBAE" w:rsidR="00314D54" w:rsidRPr="00314D54" w:rsidRDefault="00314D54" w:rsidP="00E9644A">
      <w:pPr>
        <w:pStyle w:val="SingleTxt"/>
        <w:rPr>
          <w:lang w:val="en-GB"/>
        </w:rPr>
      </w:pPr>
      <w:r w:rsidRPr="00314D54">
        <w:rPr>
          <w:rFonts w:hint="eastAsia"/>
          <w:lang w:val="zh-CN"/>
        </w:rPr>
        <w:t>33.</w:t>
      </w:r>
      <w:r w:rsidRPr="00314D54">
        <w:rPr>
          <w:rFonts w:hint="eastAsia"/>
          <w:lang w:val="zh-CN"/>
        </w:rPr>
        <w:tab/>
      </w:r>
      <w:r w:rsidRPr="00314D54">
        <w:rPr>
          <w:rFonts w:hint="eastAsia"/>
          <w:lang w:val="zh-CN"/>
        </w:rPr>
        <w:t>委员会注意到已经选举和任命妇女担任政府高级职位，包括总统</w:t>
      </w:r>
      <w:r w:rsidRPr="00314D54">
        <w:rPr>
          <w:rFonts w:hint="eastAsia"/>
          <w:lang w:val="zh-CN"/>
        </w:rPr>
        <w:t>(2014-2016</w:t>
      </w:r>
      <w:r w:rsidRPr="00314D54">
        <w:rPr>
          <w:rFonts w:hint="eastAsia"/>
          <w:lang w:val="zh-CN"/>
        </w:rPr>
        <w:t>年</w:t>
      </w:r>
      <w:r w:rsidRPr="00314D54">
        <w:rPr>
          <w:rFonts w:hint="eastAsia"/>
          <w:lang w:val="zh-CN"/>
        </w:rPr>
        <w:t>)</w:t>
      </w:r>
      <w:r w:rsidRPr="00314D54">
        <w:rPr>
          <w:rFonts w:hint="eastAsia"/>
          <w:lang w:val="zh-CN"/>
        </w:rPr>
        <w:t>和国防部长</w:t>
      </w:r>
      <w:r w:rsidRPr="00314D54">
        <w:rPr>
          <w:rFonts w:hint="eastAsia"/>
          <w:lang w:val="zh-CN"/>
        </w:rPr>
        <w:t>(2015</w:t>
      </w:r>
      <w:r w:rsidRPr="00314D54">
        <w:rPr>
          <w:rFonts w:hint="eastAsia"/>
          <w:lang w:val="zh-CN"/>
        </w:rPr>
        <w:t>年和</w:t>
      </w:r>
      <w:r w:rsidRPr="00314D54">
        <w:rPr>
          <w:rFonts w:hint="eastAsia"/>
          <w:lang w:val="zh-CN"/>
        </w:rPr>
        <w:t>2017-2021</w:t>
      </w:r>
      <w:r w:rsidRPr="00314D54">
        <w:rPr>
          <w:rFonts w:hint="eastAsia"/>
          <w:lang w:val="zh-CN"/>
        </w:rPr>
        <w:t>年</w:t>
      </w:r>
      <w:r w:rsidRPr="00314D54">
        <w:rPr>
          <w:rFonts w:hint="eastAsia"/>
          <w:lang w:val="zh-CN"/>
        </w:rPr>
        <w:t>)</w:t>
      </w:r>
      <w:r w:rsidRPr="00314D54">
        <w:rPr>
          <w:rFonts w:hint="eastAsia"/>
          <w:lang w:val="zh-CN"/>
        </w:rPr>
        <w:t>。委员会还欢迎宪法规定男女在国家、区域和地方公共机构中的平等代表权</w:t>
      </w:r>
      <w:r w:rsidRPr="00314D54">
        <w:rPr>
          <w:rFonts w:hint="eastAsia"/>
          <w:lang w:val="zh-CN"/>
        </w:rPr>
        <w:t>(</w:t>
      </w:r>
      <w:r w:rsidRPr="00314D54">
        <w:rPr>
          <w:rFonts w:hint="eastAsia"/>
          <w:lang w:val="zh-CN"/>
        </w:rPr>
        <w:t>第</w:t>
      </w:r>
      <w:r w:rsidRPr="00314D54">
        <w:rPr>
          <w:rFonts w:hint="eastAsia"/>
          <w:lang w:val="zh-CN"/>
        </w:rPr>
        <w:t>14</w:t>
      </w:r>
      <w:r w:rsidRPr="00314D54">
        <w:rPr>
          <w:rFonts w:hint="eastAsia"/>
          <w:lang w:val="zh-CN"/>
        </w:rPr>
        <w:t>条</w:t>
      </w:r>
      <w:r w:rsidRPr="00314D54">
        <w:rPr>
          <w:rFonts w:hint="eastAsia"/>
          <w:lang w:val="zh-CN"/>
        </w:rPr>
        <w:t>)</w:t>
      </w:r>
      <w:r w:rsidRPr="00314D54">
        <w:rPr>
          <w:rFonts w:hint="eastAsia"/>
          <w:lang w:val="zh-CN"/>
        </w:rPr>
        <w:t>，以及修订《选举法》，以促进妇女候选人参加选举</w:t>
      </w:r>
      <w:r w:rsidRPr="00314D54">
        <w:rPr>
          <w:rFonts w:hint="eastAsia"/>
          <w:lang w:val="zh-CN"/>
        </w:rPr>
        <w:t>(</w:t>
      </w:r>
      <w:hyperlink r:id="rId42" w:history="1">
        <w:r w:rsidRPr="00314D54">
          <w:rPr>
            <w:rStyle w:val="af7"/>
            <w:rFonts w:hint="eastAsia"/>
            <w:lang w:val="zh-CN"/>
          </w:rPr>
          <w:t>CEDAW/C/CAF/6</w:t>
        </w:r>
      </w:hyperlink>
      <w:r w:rsidRPr="00314D54">
        <w:rPr>
          <w:rFonts w:hint="eastAsia"/>
          <w:lang w:val="zh-CN"/>
        </w:rPr>
        <w:t>，第</w:t>
      </w:r>
      <w:r w:rsidRPr="00314D54">
        <w:rPr>
          <w:rFonts w:hint="eastAsia"/>
          <w:lang w:val="zh-CN"/>
        </w:rPr>
        <w:t>79</w:t>
      </w:r>
      <w:r w:rsidRPr="00314D54">
        <w:rPr>
          <w:rFonts w:hint="eastAsia"/>
          <w:lang w:val="zh-CN"/>
        </w:rPr>
        <w:t>段</w:t>
      </w:r>
      <w:r w:rsidRPr="00314D54">
        <w:rPr>
          <w:rFonts w:hint="eastAsia"/>
          <w:lang w:val="zh-CN"/>
        </w:rPr>
        <w:t>)</w:t>
      </w:r>
      <w:r w:rsidRPr="00314D54">
        <w:rPr>
          <w:rFonts w:hint="eastAsia"/>
          <w:lang w:val="zh-CN"/>
        </w:rPr>
        <w:t>。然而，委员会关切地注意到：</w:t>
      </w:r>
    </w:p>
    <w:p w14:paraId="208BCAE1" w14:textId="7060A85C"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国民议会</w:t>
      </w:r>
      <w:r w:rsidR="00E9644A" w:rsidRPr="00314D54">
        <w:rPr>
          <w:lang w:val="zh-CN"/>
        </w:rPr>
        <w:t>130</w:t>
      </w:r>
      <w:r w:rsidR="00E9644A" w:rsidRPr="00314D54">
        <w:rPr>
          <w:lang w:val="zh-CN"/>
        </w:rPr>
        <w:t>名议员中只有</w:t>
      </w:r>
      <w:r w:rsidR="00E9644A" w:rsidRPr="00314D54">
        <w:rPr>
          <w:lang w:val="zh-CN"/>
        </w:rPr>
        <w:t>17</w:t>
      </w:r>
      <w:r w:rsidR="00E9644A" w:rsidRPr="00314D54">
        <w:rPr>
          <w:lang w:val="zh-CN"/>
        </w:rPr>
        <w:t>名是妇女</w:t>
      </w:r>
      <w:r w:rsidRPr="00314D54">
        <w:rPr>
          <w:lang w:val="zh-CN"/>
        </w:rPr>
        <w:t>(</w:t>
      </w:r>
      <w:r w:rsidR="00E9644A" w:rsidRPr="00314D54">
        <w:rPr>
          <w:lang w:val="zh-CN"/>
        </w:rPr>
        <w:t>13.07%</w:t>
      </w:r>
      <w:r w:rsidRPr="00314D54">
        <w:rPr>
          <w:lang w:val="zh-CN"/>
        </w:rPr>
        <w:t>)</w:t>
      </w:r>
      <w:r w:rsidR="00E9644A" w:rsidRPr="00314D54">
        <w:rPr>
          <w:lang w:val="zh-CN"/>
        </w:rPr>
        <w:t>，并且妇女在政府</w:t>
      </w:r>
      <w:r w:rsidRPr="00314D54">
        <w:rPr>
          <w:lang w:val="zh-CN"/>
        </w:rPr>
        <w:t>(</w:t>
      </w:r>
      <w:r w:rsidR="00E9644A" w:rsidRPr="00314D54">
        <w:rPr>
          <w:lang w:val="zh-CN"/>
        </w:rPr>
        <w:t>14.70%</w:t>
      </w:r>
      <w:r w:rsidRPr="00314D54">
        <w:rPr>
          <w:lang w:val="zh-CN"/>
        </w:rPr>
        <w:t>)</w:t>
      </w:r>
      <w:r w:rsidR="00E9644A" w:rsidRPr="00314D54">
        <w:rPr>
          <w:lang w:val="zh-CN"/>
        </w:rPr>
        <w:t>、外交部门</w:t>
      </w:r>
      <w:r w:rsidRPr="00314D54">
        <w:rPr>
          <w:lang w:val="zh-CN"/>
        </w:rPr>
        <w:t>(</w:t>
      </w:r>
      <w:r w:rsidR="00E9644A" w:rsidRPr="00314D54">
        <w:rPr>
          <w:lang w:val="zh-CN"/>
        </w:rPr>
        <w:t>14.80%</w:t>
      </w:r>
      <w:r w:rsidRPr="00314D54">
        <w:rPr>
          <w:lang w:val="zh-CN"/>
        </w:rPr>
        <w:t>)</w:t>
      </w:r>
      <w:r w:rsidR="00E9644A" w:rsidRPr="00314D54">
        <w:rPr>
          <w:lang w:val="zh-CN"/>
        </w:rPr>
        <w:t>和高等法院</w:t>
      </w:r>
      <w:r w:rsidRPr="00314D54">
        <w:rPr>
          <w:rFonts w:hint="eastAsia"/>
          <w:lang w:val="zh-CN"/>
        </w:rPr>
        <w:t>(</w:t>
      </w:r>
      <w:r w:rsidR="00E9644A" w:rsidRPr="00314D54">
        <w:rPr>
          <w:rFonts w:hint="eastAsia"/>
          <w:lang w:val="zh-CN"/>
        </w:rPr>
        <w:t>0</w:t>
      </w:r>
      <w:r w:rsidR="00E9644A" w:rsidRPr="00314D54">
        <w:rPr>
          <w:lang w:val="zh-CN"/>
        </w:rPr>
        <w:t>.</w:t>
      </w:r>
      <w:r w:rsidR="00E9644A" w:rsidRPr="00314D54">
        <w:rPr>
          <w:rFonts w:hint="eastAsia"/>
          <w:lang w:val="zh-CN"/>
        </w:rPr>
        <w:t>2</w:t>
      </w:r>
      <w:r w:rsidR="00E9644A" w:rsidRPr="00314D54">
        <w:rPr>
          <w:lang w:val="zh-CN"/>
        </w:rPr>
        <w:t>0%</w:t>
      </w:r>
      <w:r w:rsidRPr="00314D54">
        <w:rPr>
          <w:lang w:val="zh-CN"/>
        </w:rPr>
        <w:t>)</w:t>
      </w:r>
      <w:r w:rsidRPr="00314D54">
        <w:rPr>
          <w:rFonts w:hint="eastAsia"/>
          <w:lang w:val="zh-CN"/>
        </w:rPr>
        <w:t>)</w:t>
      </w:r>
      <w:r w:rsidR="00E9644A" w:rsidRPr="00314D54">
        <w:rPr>
          <w:lang w:val="zh-CN"/>
        </w:rPr>
        <w:t>中的任职人数不足；</w:t>
      </w:r>
    </w:p>
    <w:p w14:paraId="2DF2CE1D" w14:textId="5912AD60"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有报告称在</w:t>
      </w:r>
      <w:r w:rsidR="00E9644A" w:rsidRPr="00314D54">
        <w:rPr>
          <w:lang w:val="zh-CN"/>
        </w:rPr>
        <w:t>2023</w:t>
      </w:r>
      <w:r w:rsidR="00E9644A" w:rsidRPr="00314D54">
        <w:rPr>
          <w:lang w:val="zh-CN"/>
        </w:rPr>
        <w:t>年宪法公投过程中妇女遭到身体、语言和经济暴力、</w:t>
      </w:r>
      <w:r w:rsidR="00E9644A" w:rsidRPr="00314D54">
        <w:rPr>
          <w:spacing w:val="-4"/>
          <w:lang w:val="zh-CN"/>
        </w:rPr>
        <w:t>骚扰、恐吓、仇恨言论、威胁和报复，在</w:t>
      </w:r>
      <w:r w:rsidR="00E9644A" w:rsidRPr="00314D54">
        <w:rPr>
          <w:spacing w:val="-4"/>
          <w:lang w:val="zh-CN"/>
        </w:rPr>
        <w:t>2020</w:t>
      </w:r>
      <w:r w:rsidR="00E9644A" w:rsidRPr="00314D54">
        <w:rPr>
          <w:spacing w:val="-4"/>
          <w:lang w:val="zh-CN"/>
        </w:rPr>
        <w:t>年竞选期间有妇女候选人遭到绑架；</w:t>
      </w:r>
    </w:p>
    <w:p w14:paraId="56DA0719" w14:textId="5A1D40E7"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妇女在省</w:t>
      </w:r>
      <w:r w:rsidRPr="00314D54">
        <w:rPr>
          <w:lang w:val="zh-CN"/>
        </w:rPr>
        <w:t>(</w:t>
      </w:r>
      <w:r w:rsidR="00E9644A" w:rsidRPr="00314D54">
        <w:rPr>
          <w:lang w:val="zh-CN"/>
        </w:rPr>
        <w:t>12.5%</w:t>
      </w:r>
      <w:r w:rsidRPr="00314D54">
        <w:rPr>
          <w:lang w:val="zh-CN"/>
        </w:rPr>
        <w:t>)</w:t>
      </w:r>
      <w:r w:rsidR="00E9644A" w:rsidRPr="00314D54">
        <w:rPr>
          <w:lang w:val="zh-CN"/>
        </w:rPr>
        <w:t>和县</w:t>
      </w:r>
      <w:r w:rsidRPr="00314D54">
        <w:rPr>
          <w:lang w:val="zh-CN"/>
        </w:rPr>
        <w:t>(</w:t>
      </w:r>
      <w:r w:rsidR="00E9644A" w:rsidRPr="00314D54">
        <w:rPr>
          <w:lang w:val="zh-CN"/>
        </w:rPr>
        <w:t>8.2%</w:t>
      </w:r>
      <w:r w:rsidRPr="00314D54">
        <w:rPr>
          <w:lang w:val="zh-CN"/>
        </w:rPr>
        <w:t>)</w:t>
      </w:r>
      <w:r w:rsidR="00E9644A" w:rsidRPr="00314D54">
        <w:rPr>
          <w:lang w:val="zh-CN"/>
        </w:rPr>
        <w:t>两级的</w:t>
      </w:r>
      <w:r w:rsidR="00E9644A" w:rsidRPr="00314D54">
        <w:rPr>
          <w:rFonts w:hint="eastAsia"/>
          <w:lang w:val="zh-CN"/>
        </w:rPr>
        <w:t>任职人数比例</w:t>
      </w:r>
      <w:r w:rsidR="00E9644A" w:rsidRPr="00314D54">
        <w:rPr>
          <w:lang w:val="zh-CN"/>
        </w:rPr>
        <w:t>很低；在这两级，由于地方选举持续推迟，妇女担任公职的机会受到损害；</w:t>
      </w:r>
    </w:p>
    <w:p w14:paraId="054F3EC0" w14:textId="24B02C74"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有些法规和做法阻止穆斯林妇女和富拉尼妇女、残疾妇女和境内流离失所妇女参与政治生活，包括拒绝给予她们身份证件以及投票权和被选举权。</w:t>
      </w:r>
    </w:p>
    <w:p w14:paraId="4C26F81B" w14:textId="77777777" w:rsidR="00E9644A" w:rsidRPr="00314D54" w:rsidRDefault="00E9644A" w:rsidP="00E9644A">
      <w:pPr>
        <w:pStyle w:val="SingleTxt"/>
        <w:rPr>
          <w:rFonts w:asciiTheme="majorBidi" w:eastAsia="黑体" w:hAnsiTheme="majorBidi" w:cstheme="majorBidi"/>
        </w:rPr>
      </w:pPr>
      <w:r w:rsidRPr="00314D54">
        <w:rPr>
          <w:lang w:val="zh-CN"/>
        </w:rPr>
        <w:t>34.</w:t>
      </w:r>
      <w:r w:rsidRPr="00314D54">
        <w:rPr>
          <w:lang w:val="zh-CN"/>
        </w:rPr>
        <w:tab/>
      </w:r>
      <w:r w:rsidRPr="00314D54">
        <w:rPr>
          <w:rFonts w:asciiTheme="majorBidi" w:eastAsia="黑体" w:hAnsiTheme="majorBidi" w:cstheme="majorBidi"/>
          <w:lang w:val="zh-CN"/>
        </w:rPr>
        <w:t>委员会建议缔约国消除妇女在政治和公共生活中享有平等和包容代表权的所有障碍，包括开展提高认识活动，使人们认识到各行各业的妇女都有平等的能力发挥领导作用，认识到妇女在决策系统中享有平等代表权的人权，认识到妇女必须享有平等代表权是缔约国实现政治稳定和可持续发展的必要条件。委员会还建议缔约国：</w:t>
      </w:r>
    </w:p>
    <w:p w14:paraId="0E091208" w14:textId="240C31E0"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采取配额等暂行特别措施，以实现男女在政治和公共生活决策职位上的平等代表权，包括在竞选筹资和政治谈判及竞选培训方面；</w:t>
      </w:r>
    </w:p>
    <w:p w14:paraId="600F96DF" w14:textId="3FD1DEF6" w:rsidR="008C7582" w:rsidRPr="008C7582" w:rsidRDefault="008C7582" w:rsidP="008C7582">
      <w:pPr>
        <w:pStyle w:val="SingleTxt"/>
        <w:rPr>
          <w:rFonts w:asciiTheme="majorBidi" w:eastAsia="黑体" w:hAnsiTheme="majorBidi" w:cstheme="majorBidi"/>
        </w:rPr>
      </w:pPr>
      <w:r>
        <w:rPr>
          <w:rFonts w:asciiTheme="majorBidi" w:eastAsia="黑体" w:hAnsiTheme="majorBidi" w:cstheme="majorBidi"/>
          <w:lang w:val="zh-CN"/>
        </w:rPr>
        <w:lastRenderedPageBreak/>
        <w:tab/>
      </w:r>
      <w:r w:rsidRPr="008C7582">
        <w:rPr>
          <w:rFonts w:asciiTheme="majorBidi" w:eastAsia="黑体" w:hAnsiTheme="majorBidi" w:cstheme="majorBidi"/>
          <w:lang w:val="zh-CN"/>
        </w:rPr>
        <w:t>(b)</w:t>
      </w:r>
      <w:r w:rsidRPr="008C7582">
        <w:rPr>
          <w:rFonts w:asciiTheme="majorBidi" w:eastAsia="黑体" w:hAnsiTheme="majorBidi" w:cstheme="majorBidi"/>
          <w:lang w:val="zh-CN"/>
        </w:rPr>
        <w:tab/>
      </w:r>
      <w:r w:rsidRPr="008C7582">
        <w:rPr>
          <w:rFonts w:asciiTheme="majorBidi" w:eastAsia="黑体" w:hAnsiTheme="majorBidi" w:cstheme="majorBidi"/>
          <w:lang w:val="zh-CN"/>
        </w:rPr>
        <w:t>防止和处理基于性别的选举暴力，包括为此起诉和充分判决侵害从政妇女的性别暴力的施害者，建立</w:t>
      </w:r>
      <w:r w:rsidRPr="008C7582">
        <w:rPr>
          <w:rFonts w:asciiTheme="majorBidi" w:eastAsia="黑体" w:hAnsiTheme="majorBidi" w:cstheme="majorBidi" w:hint="eastAsia"/>
          <w:lang w:val="zh-CN"/>
        </w:rPr>
        <w:t>施害者</w:t>
      </w:r>
      <w:r w:rsidRPr="008C7582">
        <w:rPr>
          <w:rFonts w:asciiTheme="majorBidi" w:eastAsia="黑体" w:hAnsiTheme="majorBidi" w:cstheme="majorBidi"/>
          <w:lang w:val="zh-CN"/>
        </w:rPr>
        <w:t>登记册，阻止</w:t>
      </w:r>
      <w:r w:rsidRPr="008C7582">
        <w:rPr>
          <w:rFonts w:asciiTheme="majorBidi" w:eastAsia="黑体" w:hAnsiTheme="majorBidi" w:cstheme="majorBidi" w:hint="eastAsia"/>
          <w:lang w:val="zh-CN"/>
        </w:rPr>
        <w:t>施害者</w:t>
      </w:r>
      <w:r w:rsidRPr="008C7582">
        <w:rPr>
          <w:rFonts w:asciiTheme="majorBidi" w:eastAsia="黑体" w:hAnsiTheme="majorBidi" w:cstheme="majorBidi"/>
          <w:lang w:val="zh-CN"/>
        </w:rPr>
        <w:t>竞选公职，并为妇女提供社会心理支持，以消除在骚扰和仇恨言论案件中遭受的创伤；</w:t>
      </w:r>
    </w:p>
    <w:p w14:paraId="25D1C479" w14:textId="382FFF2E"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确保在</w:t>
      </w:r>
      <w:r w:rsidR="00E9644A" w:rsidRPr="00314D54">
        <w:rPr>
          <w:rFonts w:asciiTheme="majorBidi" w:eastAsia="黑体" w:hAnsiTheme="majorBidi" w:cstheme="majorBidi"/>
          <w:lang w:val="zh-CN"/>
        </w:rPr>
        <w:t>2024</w:t>
      </w:r>
      <w:r w:rsidR="00E9644A" w:rsidRPr="00314D54">
        <w:rPr>
          <w:rFonts w:asciiTheme="majorBidi" w:eastAsia="黑体" w:hAnsiTheme="majorBidi" w:cstheme="majorBidi"/>
          <w:lang w:val="zh-CN"/>
        </w:rPr>
        <w:t>年</w:t>
      </w:r>
      <w:r w:rsidR="00E9644A" w:rsidRPr="00314D54">
        <w:rPr>
          <w:rFonts w:asciiTheme="majorBidi" w:eastAsia="黑体" w:hAnsiTheme="majorBidi" w:cstheme="majorBidi"/>
          <w:lang w:val="zh-CN"/>
        </w:rPr>
        <w:t>10</w:t>
      </w:r>
      <w:r w:rsidR="00E9644A" w:rsidRPr="00314D54">
        <w:rPr>
          <w:rFonts w:asciiTheme="majorBidi" w:eastAsia="黑体" w:hAnsiTheme="majorBidi" w:cstheme="majorBidi"/>
          <w:lang w:val="zh-CN"/>
        </w:rPr>
        <w:t>月举行地方选举，并为女性候选人创造有利环境，包括为此促进妇女作为选举监督员和观察员进行参与，为女性候选人提供资金支持，在政党选举名单上执行妇女代表权配额，并要求媒体平等对待女性候选人；</w:t>
      </w:r>
    </w:p>
    <w:p w14:paraId="7B6B16FE" w14:textId="2CFE553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为境内流离失所妇女的选民登记和进入投票站或缺席投票提供便利，确保穆斯林妇女和富拉尼妇女获得登记为选民所需的身份证件，承认残疾妇女投票和参选的法律能力，并确保残疾妇女无障碍地获得选举信息和进入投票站。</w:t>
      </w:r>
    </w:p>
    <w:p w14:paraId="565E0196"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国籍</w:t>
      </w:r>
    </w:p>
    <w:p w14:paraId="6F6FC64F" w14:textId="77777777" w:rsidR="00E9644A" w:rsidRPr="00314D54" w:rsidRDefault="00E9644A" w:rsidP="00E9644A">
      <w:pPr>
        <w:pStyle w:val="SingleTxt"/>
      </w:pPr>
      <w:r w:rsidRPr="00314D54">
        <w:rPr>
          <w:lang w:val="zh-CN"/>
        </w:rPr>
        <w:t>35.</w:t>
      </w:r>
      <w:r w:rsidRPr="00314D54">
        <w:rPr>
          <w:lang w:val="zh-CN"/>
        </w:rPr>
        <w:tab/>
      </w:r>
      <w:r w:rsidRPr="00314D54">
        <w:rPr>
          <w:lang w:val="zh-CN"/>
        </w:rPr>
        <w:t>委员会注意到缔约国在恢复出生登记服务方面取得的进展，包括在全国各地设立出生登记单位，以及班吉、宾博和贝戈阿的出生登记人数有所增加。尽管如此，委员会关切地注意到：</w:t>
      </w:r>
    </w:p>
    <w:p w14:paraId="2E17B757" w14:textId="7C34730A"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《国籍法》修正案延迟获得通过，并且没有使妇女能够将其国籍传给外国丈夫的规定；</w:t>
      </w:r>
    </w:p>
    <w:p w14:paraId="5EE15B25" w14:textId="1DE81987"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生活在国外的中非共和国妇女所生子女和境内流离失所妇女所生子女无国籍的风险增加；</w:t>
      </w:r>
    </w:p>
    <w:p w14:paraId="067292C8" w14:textId="593DE9E8"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属于宗教少数群体的妇女以及土著和游牧妇女在</w:t>
      </w:r>
      <w:r w:rsidR="00E9644A" w:rsidRPr="00314D54">
        <w:rPr>
          <w:rFonts w:hint="eastAsia"/>
          <w:lang w:val="zh-CN"/>
        </w:rPr>
        <w:t>为其</w:t>
      </w:r>
      <w:r w:rsidR="00E9644A" w:rsidRPr="00314D54">
        <w:rPr>
          <w:lang w:val="zh-CN"/>
        </w:rPr>
        <w:t>子女</w:t>
      </w:r>
      <w:r w:rsidR="00E9644A" w:rsidRPr="00314D54">
        <w:rPr>
          <w:rFonts w:hint="eastAsia"/>
          <w:lang w:val="zh-CN"/>
        </w:rPr>
        <w:t>办理</w:t>
      </w:r>
      <w:r w:rsidR="00E9644A" w:rsidRPr="00314D54">
        <w:rPr>
          <w:lang w:val="zh-CN"/>
        </w:rPr>
        <w:t>出生登记</w:t>
      </w:r>
      <w:r w:rsidR="00E9644A" w:rsidRPr="00314D54">
        <w:rPr>
          <w:rFonts w:hint="eastAsia"/>
          <w:lang w:val="zh-CN"/>
        </w:rPr>
        <w:t>和</w:t>
      </w:r>
      <w:r w:rsidR="00E9644A" w:rsidRPr="00314D54">
        <w:rPr>
          <w:lang w:val="zh-CN"/>
        </w:rPr>
        <w:t>出生证</w:t>
      </w:r>
      <w:r w:rsidR="00E9644A" w:rsidRPr="00314D54">
        <w:rPr>
          <w:rFonts w:hint="eastAsia"/>
          <w:lang w:val="zh-CN"/>
        </w:rPr>
        <w:t>以及获得</w:t>
      </w:r>
      <w:r w:rsidR="00E9644A" w:rsidRPr="00314D54">
        <w:rPr>
          <w:lang w:val="zh-CN"/>
        </w:rPr>
        <w:t>身份证件方面面临障碍。</w:t>
      </w:r>
    </w:p>
    <w:p w14:paraId="7475AB31" w14:textId="2EF09A34" w:rsidR="00E9644A" w:rsidRPr="00314D54" w:rsidRDefault="00E9644A" w:rsidP="00E9644A">
      <w:pPr>
        <w:pStyle w:val="SingleTxt"/>
        <w:rPr>
          <w:rFonts w:asciiTheme="majorBidi" w:eastAsia="黑体" w:hAnsiTheme="majorBidi" w:cstheme="majorBidi"/>
        </w:rPr>
      </w:pPr>
      <w:r w:rsidRPr="00314D54">
        <w:rPr>
          <w:lang w:val="zh-CN"/>
        </w:rPr>
        <w:t>36.</w:t>
      </w:r>
      <w:r w:rsidRPr="00314D54">
        <w:rPr>
          <w:lang w:val="zh-CN"/>
        </w:rPr>
        <w:tab/>
      </w:r>
      <w:r w:rsidRPr="00314D54">
        <w:rPr>
          <w:rFonts w:asciiTheme="majorBidi" w:eastAsia="黑体" w:hAnsiTheme="majorBidi" w:cstheme="majorBidi"/>
          <w:lang w:val="zh-CN"/>
        </w:rPr>
        <w:t>委员会回顾其关于妇女的难民地位、庇护、国籍和无国籍状态与性别相关方面的第</w:t>
      </w:r>
      <w:r w:rsidRPr="00314D54">
        <w:rPr>
          <w:rFonts w:asciiTheme="majorBidi" w:eastAsia="黑体" w:hAnsiTheme="majorBidi" w:cstheme="majorBidi"/>
          <w:lang w:val="zh-CN"/>
        </w:rPr>
        <w:t>32</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2014</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61355AE7" w14:textId="64B8144F"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定完成《国籍法》改革的时间表，确保《国籍法》承认中非共和国妇女有将国籍传给外国配偶的平等权利，并确保《国籍法》规定母亲的国籍自动传给其子女，包括生活在国外的中非共和国妇女或境内流离失所妇女所生的子女，并根据</w:t>
      </w:r>
      <w:r w:rsidR="00E9644A" w:rsidRPr="00314D54">
        <w:rPr>
          <w:rFonts w:asciiTheme="majorBidi" w:eastAsia="黑体" w:hAnsiTheme="majorBidi" w:cstheme="majorBidi"/>
          <w:lang w:val="zh-CN"/>
        </w:rPr>
        <w:t>1954</w:t>
      </w:r>
      <w:r w:rsidR="00E9644A" w:rsidRPr="00314D54">
        <w:rPr>
          <w:rFonts w:asciiTheme="majorBidi" w:eastAsia="黑体" w:hAnsiTheme="majorBidi" w:cstheme="majorBidi"/>
          <w:lang w:val="zh-CN"/>
        </w:rPr>
        <w:t>年《关于无国籍人地位的公约》保护妇女和儿童不陷入无国籍状态；</w:t>
      </w:r>
    </w:p>
    <w:p w14:paraId="56ED4388" w14:textId="09C66749"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便利穆斯林、土著和游牧妇女为其子女办理出生登记和出生证以及获得身份证件。</w:t>
      </w:r>
    </w:p>
    <w:p w14:paraId="67449CA9"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教育</w:t>
      </w:r>
    </w:p>
    <w:p w14:paraId="4E3ADA95" w14:textId="73297130" w:rsidR="00E9644A" w:rsidRPr="00314D54" w:rsidRDefault="00E9644A" w:rsidP="00E9644A">
      <w:pPr>
        <w:pStyle w:val="SingleTxt"/>
      </w:pPr>
      <w:r w:rsidRPr="00314D54">
        <w:rPr>
          <w:lang w:val="zh-CN"/>
        </w:rPr>
        <w:t>37.</w:t>
      </w:r>
      <w:r w:rsidRPr="00314D54">
        <w:rPr>
          <w:lang w:val="zh-CN"/>
        </w:rPr>
        <w:tab/>
      </w:r>
      <w:r w:rsidRPr="00314D54">
        <w:rPr>
          <w:lang w:val="zh-CN"/>
        </w:rPr>
        <w:t>委员会赞赏地注意到缔约国在联合国儿童基金会</w:t>
      </w:r>
      <w:r w:rsidR="00BB0C9C" w:rsidRPr="00314D54">
        <w:rPr>
          <w:lang w:val="zh-CN"/>
        </w:rPr>
        <w:t>(</w:t>
      </w:r>
      <w:r w:rsidRPr="00314D54">
        <w:rPr>
          <w:lang w:val="zh-CN"/>
        </w:rPr>
        <w:t>儿基会</w:t>
      </w:r>
      <w:r w:rsidR="00BB0C9C" w:rsidRPr="00314D54">
        <w:rPr>
          <w:lang w:val="zh-CN"/>
        </w:rPr>
        <w:t>)</w:t>
      </w:r>
      <w:r w:rsidRPr="00314D54">
        <w:rPr>
          <w:lang w:val="zh-CN"/>
        </w:rPr>
        <w:t>和非政府组织支持下采取措施，加强教育基础设施，保护学校免遭占领和袭击，特别是实施了</w:t>
      </w:r>
      <w:r w:rsidRPr="00314D54">
        <w:rPr>
          <w:rFonts w:ascii="宋体" w:hAnsi="宋体"/>
          <w:lang w:val="zh-CN"/>
        </w:rPr>
        <w:t>“</w:t>
      </w:r>
      <w:r w:rsidRPr="00314D54">
        <w:rPr>
          <w:lang w:val="zh-CN"/>
        </w:rPr>
        <w:t>安全学校</w:t>
      </w:r>
      <w:r w:rsidRPr="00314D54">
        <w:rPr>
          <w:rFonts w:ascii="宋体" w:hAnsi="宋体"/>
          <w:lang w:val="zh-CN"/>
        </w:rPr>
        <w:t>”</w:t>
      </w:r>
      <w:r w:rsidRPr="00314D54">
        <w:rPr>
          <w:lang w:val="zh-CN"/>
        </w:rPr>
        <w:t>方案和</w:t>
      </w:r>
      <w:r w:rsidRPr="00314D54">
        <w:rPr>
          <w:lang w:val="zh-CN"/>
        </w:rPr>
        <w:t>COVID-19</w:t>
      </w:r>
      <w:r w:rsidRPr="00314D54">
        <w:rPr>
          <w:lang w:val="zh-CN"/>
        </w:rPr>
        <w:t>教育应对计划。尽管如此，委员会关切地注意到：</w:t>
      </w:r>
    </w:p>
    <w:p w14:paraId="42E06224" w14:textId="41D5010D"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spacing w:val="-4"/>
          <w:lang w:val="zh-CN"/>
        </w:rPr>
        <w:t>女童在小学和中学的入学率低，并且妇女和女童面临教育方面的障碍，</w:t>
      </w:r>
      <w:r w:rsidR="00E9644A" w:rsidRPr="00314D54">
        <w:rPr>
          <w:lang w:val="zh-CN"/>
        </w:rPr>
        <w:t>诸如基础设施不足、没有强制执行免费义务小学教育、卫生条件不足、以及与冲突有关的性别暴力和境内流离失所；</w:t>
      </w:r>
    </w:p>
    <w:p w14:paraId="3521DB04" w14:textId="54045CA1" w:rsidR="00E9644A" w:rsidRPr="00314D54" w:rsidRDefault="00BB0C9C" w:rsidP="00E9644A">
      <w:pPr>
        <w:pStyle w:val="SingleTxt"/>
      </w:pPr>
      <w:r w:rsidRPr="00314D54">
        <w:rPr>
          <w:lang w:val="zh-CN"/>
        </w:rPr>
        <w:lastRenderedPageBreak/>
        <w:tab/>
        <w:t>(</w:t>
      </w:r>
      <w:r w:rsidR="00E9644A" w:rsidRPr="00314D54">
        <w:rPr>
          <w:lang w:val="zh-CN"/>
        </w:rPr>
        <w:t>b</w:t>
      </w:r>
      <w:r w:rsidRPr="00314D54">
        <w:rPr>
          <w:lang w:val="zh-CN"/>
        </w:rPr>
        <w:t>)</w:t>
      </w:r>
      <w:r w:rsidR="00E9644A" w:rsidRPr="00314D54">
        <w:rPr>
          <w:lang w:val="zh-CN"/>
        </w:rPr>
        <w:tab/>
      </w:r>
      <w:r w:rsidR="00E9644A" w:rsidRPr="00314D54">
        <w:rPr>
          <w:lang w:val="zh-CN"/>
        </w:rPr>
        <w:t>关于妇女和男子在家庭和社会中的作用和责任的陈规定型观念持续存在，以及缺乏关于妇女和女童的教育机会的信息，这类教育机会有继续教育和成人扫盲方案，包括针对农村妇女和境内流离失所妇女的方案；</w:t>
      </w:r>
    </w:p>
    <w:p w14:paraId="6EDBFD6B" w14:textId="485B51EB"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女童的辍学率很高，原因包括童婚和强迫婚姻、早孕、强迫招募用于敌对行动、强迫劳动以及阻碍妇女和女童选择科学、技术、工程和数学以及信息和通信技术等非传统学习领域的陈规定型观念；</w:t>
      </w:r>
    </w:p>
    <w:p w14:paraId="0895F154" w14:textId="4A1D31EF"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缺乏适龄的性教育和计划生育信息。</w:t>
      </w:r>
    </w:p>
    <w:p w14:paraId="7B57D5F0" w14:textId="7FE3E08D" w:rsidR="00E9644A" w:rsidRPr="00314D54" w:rsidRDefault="00E9644A" w:rsidP="00E9644A">
      <w:pPr>
        <w:pStyle w:val="SingleTxt"/>
        <w:rPr>
          <w:rFonts w:asciiTheme="majorBidi" w:eastAsia="黑体" w:hAnsiTheme="majorBidi" w:cstheme="majorBidi"/>
        </w:rPr>
      </w:pPr>
      <w:r w:rsidRPr="00314D54">
        <w:rPr>
          <w:lang w:val="zh-CN"/>
        </w:rPr>
        <w:t>38.</w:t>
      </w:r>
      <w:r w:rsidRPr="00314D54">
        <w:rPr>
          <w:lang w:val="zh-CN"/>
        </w:rPr>
        <w:tab/>
      </w:r>
      <w:r w:rsidRPr="00314D54">
        <w:rPr>
          <w:rFonts w:asciiTheme="majorBidi" w:eastAsia="黑体" w:hAnsiTheme="majorBidi" w:cstheme="majorBidi"/>
          <w:lang w:val="zh-CN"/>
        </w:rPr>
        <w:t>委员会回顾其关于女童和妇女受教育权的第</w:t>
      </w:r>
      <w:r w:rsidRPr="00314D54">
        <w:rPr>
          <w:rFonts w:asciiTheme="majorBidi" w:eastAsia="黑体" w:hAnsiTheme="majorBidi" w:cstheme="majorBidi"/>
          <w:lang w:val="zh-CN"/>
        </w:rPr>
        <w:t>36</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2017</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73B761C1" w14:textId="4BE81909" w:rsidR="00E9644A" w:rsidRPr="00314D54" w:rsidRDefault="00BB0C9C" w:rsidP="00E9644A">
      <w:pPr>
        <w:pStyle w:val="SingleTxt"/>
        <w:rPr>
          <w:bCs/>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确保免费普及小学教育和教师培训，促进妇女和女童在小学和中学及以上各级的入学率、上课率和保持率，特别是农村地区女童、俾格米妇女、怀孕女童、年轻母亲、境内流离失所妇女和女童以及残疾女童；</w:t>
      </w:r>
    </w:p>
    <w:p w14:paraId="5D2E15D5" w14:textId="278A342E"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提高家长、教师、宗教和社区领袖、女童和男童以及公众对女童接受各级教育的重要性的认识，这是增强其权能的基础；</w:t>
      </w:r>
    </w:p>
    <w:p w14:paraId="4C087BCC" w14:textId="3B8ED941"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特别针对农村妇女和境内流离失所妇女提供继续教育，促进妇女和女童进入非传统学科和职业道路，特别是在科学、技术、工程、数学以及信息和通信技术等领域；</w:t>
      </w:r>
    </w:p>
    <w:p w14:paraId="7C821EC4" w14:textId="6C28FAAC"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解决女童辍学问题，包括为此采取有针对性的措施留住女生，并实施方案，帮助怀孕妇女和女童以及年轻母亲重新融入教育系统，防止因怀孕而受</w:t>
      </w:r>
      <w:r w:rsidR="00E9644A" w:rsidRPr="00314D54">
        <w:rPr>
          <w:rFonts w:asciiTheme="majorBidi" w:eastAsia="黑体" w:hAnsiTheme="majorBidi" w:cstheme="majorBidi"/>
          <w:spacing w:val="-4"/>
          <w:lang w:val="zh-CN"/>
        </w:rPr>
        <w:t>到污名化，优先让女童获得安全的学习空间和优质教育，包括为此利用数字技术；</w:t>
      </w:r>
    </w:p>
    <w:p w14:paraId="26E3475B" w14:textId="6C7668A6"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lang w:val="zh-CN"/>
        </w:rPr>
        <w:t>在各级教育的学校课程中引入强制性的适龄和全面的性教育，包括负责任的性行为教育，以防止早孕和性传播感染。</w:t>
      </w:r>
    </w:p>
    <w:p w14:paraId="7835352A"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就业</w:t>
      </w:r>
    </w:p>
    <w:p w14:paraId="2C45748F" w14:textId="77777777" w:rsidR="00E9644A" w:rsidRPr="00314D54" w:rsidRDefault="00E9644A" w:rsidP="00E9644A">
      <w:pPr>
        <w:pStyle w:val="SingleTxt"/>
      </w:pPr>
      <w:r w:rsidRPr="00314D54">
        <w:rPr>
          <w:lang w:val="zh-CN"/>
        </w:rPr>
        <w:t>39.</w:t>
      </w:r>
      <w:r w:rsidRPr="00314D54">
        <w:rPr>
          <w:lang w:val="zh-CN"/>
        </w:rPr>
        <w:tab/>
      </w:r>
      <w:r w:rsidRPr="00314D54">
        <w:rPr>
          <w:lang w:val="zh-CN"/>
        </w:rPr>
        <w:t>委员会注意到，</w:t>
      </w:r>
      <w:r w:rsidRPr="00314D54">
        <w:rPr>
          <w:lang w:val="zh-CN"/>
        </w:rPr>
        <w:t>2016</w:t>
      </w:r>
      <w:r w:rsidRPr="00314D54">
        <w:rPr>
          <w:lang w:val="zh-CN"/>
        </w:rPr>
        <w:t>年通过了《国家就业政策文件》，其中涉及妇女进入采</w:t>
      </w:r>
      <w:r w:rsidRPr="00314D54">
        <w:rPr>
          <w:spacing w:val="-4"/>
          <w:lang w:val="zh-CN"/>
        </w:rPr>
        <w:t>矿、林业、基础设施和农业等不同就业部门的问题。然而，委员会关切地注意到：</w:t>
      </w:r>
    </w:p>
    <w:p w14:paraId="7F9565CA" w14:textId="3EEE827F" w:rsidR="00E9644A" w:rsidRPr="00314D54" w:rsidRDefault="00BB0C9C" w:rsidP="00E9644A">
      <w:pPr>
        <w:pStyle w:val="SingleTxt"/>
        <w:rPr>
          <w:spacing w:val="-8"/>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spacing w:val="-8"/>
          <w:lang w:val="zh-CN"/>
        </w:rPr>
        <w:t>缔约国长期存在性别工资差距，公务员部门为</w:t>
      </w:r>
      <w:r w:rsidR="00E9644A" w:rsidRPr="00314D54">
        <w:rPr>
          <w:spacing w:val="-8"/>
          <w:lang w:val="zh-CN"/>
        </w:rPr>
        <w:t>40.6%</w:t>
      </w:r>
      <w:r w:rsidR="00E9644A" w:rsidRPr="00314D54">
        <w:rPr>
          <w:spacing w:val="-8"/>
          <w:lang w:val="zh-CN"/>
        </w:rPr>
        <w:t>，卫生部门为</w:t>
      </w:r>
      <w:r w:rsidR="00E9644A" w:rsidRPr="00314D54">
        <w:rPr>
          <w:spacing w:val="-8"/>
          <w:lang w:val="zh-CN"/>
        </w:rPr>
        <w:t>28%</w:t>
      </w:r>
      <w:r w:rsidR="00E9644A" w:rsidRPr="00314D54">
        <w:rPr>
          <w:spacing w:val="-8"/>
          <w:lang w:val="zh-CN"/>
        </w:rPr>
        <w:t>；</w:t>
      </w:r>
    </w:p>
    <w:p w14:paraId="216F0067" w14:textId="2E5138A8"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妇女集中在非正规经济部门，占缔约国就业妇女的</w:t>
      </w:r>
      <w:r w:rsidR="00E9644A" w:rsidRPr="00314D54">
        <w:rPr>
          <w:lang w:val="zh-CN"/>
        </w:rPr>
        <w:t>80%</w:t>
      </w:r>
      <w:r w:rsidR="00E9644A" w:rsidRPr="00314D54">
        <w:rPr>
          <w:lang w:val="zh-CN"/>
        </w:rPr>
        <w:t>以上，她们被排除在国家社会保障计划之外；</w:t>
      </w:r>
    </w:p>
    <w:p w14:paraId="3A6F395F" w14:textId="38BD45A9"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对工作场所性骚扰的刑事定罪得到执行的程度有限，对实施者的处罚过轻；</w:t>
      </w:r>
    </w:p>
    <w:p w14:paraId="57F8D610" w14:textId="54B8DACF"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《劳动法》的条款禁止妇女从事超过其体力的工作</w:t>
      </w:r>
      <w:r w:rsidRPr="00314D54">
        <w:rPr>
          <w:lang w:val="zh-CN"/>
        </w:rPr>
        <w:t>(</w:t>
      </w:r>
      <w:r w:rsidR="00E9644A" w:rsidRPr="00314D54">
        <w:rPr>
          <w:lang w:val="zh-CN"/>
        </w:rPr>
        <w:t>第</w:t>
      </w:r>
      <w:r w:rsidR="00E9644A" w:rsidRPr="00314D54">
        <w:rPr>
          <w:lang w:val="zh-CN"/>
        </w:rPr>
        <w:t>252</w:t>
      </w:r>
      <w:r w:rsidR="00E9644A" w:rsidRPr="00314D54">
        <w:rPr>
          <w:lang w:val="zh-CN"/>
        </w:rPr>
        <w:t>条</w:t>
      </w:r>
      <w:r w:rsidRPr="00314D54">
        <w:rPr>
          <w:lang w:val="zh-CN"/>
        </w:rPr>
        <w:t>)</w:t>
      </w:r>
      <w:r w:rsidR="00E9644A" w:rsidRPr="00314D54">
        <w:rPr>
          <w:lang w:val="zh-CN"/>
        </w:rPr>
        <w:t>；</w:t>
      </w:r>
    </w:p>
    <w:p w14:paraId="00391AE1" w14:textId="20FF8060"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lang w:val="zh-CN"/>
        </w:rPr>
        <w:t>工作条件不稳定，妇女家庭佣工受到剥削，并且缺乏规章制度和定期劳动监察。</w:t>
      </w:r>
    </w:p>
    <w:p w14:paraId="29C8CEE8" w14:textId="55694AD6" w:rsidR="00E9644A" w:rsidRPr="00314D54" w:rsidRDefault="00E9644A" w:rsidP="00E9644A">
      <w:pPr>
        <w:pStyle w:val="SingleTxt"/>
        <w:rPr>
          <w:rFonts w:asciiTheme="majorBidi" w:eastAsia="黑体" w:hAnsiTheme="majorBidi" w:cstheme="majorBidi"/>
        </w:rPr>
      </w:pPr>
      <w:r w:rsidRPr="00314D54">
        <w:rPr>
          <w:lang w:val="zh-CN"/>
        </w:rPr>
        <w:lastRenderedPageBreak/>
        <w:t>40.</w:t>
      </w:r>
      <w:r w:rsidRPr="00314D54">
        <w:rPr>
          <w:lang w:val="zh-CN"/>
        </w:rPr>
        <w:tab/>
      </w:r>
      <w:r w:rsidRPr="00314D54">
        <w:rPr>
          <w:rFonts w:asciiTheme="majorBidi" w:eastAsia="黑体" w:hAnsiTheme="majorBidi" w:cstheme="majorBidi"/>
          <w:lang w:val="zh-CN"/>
        </w:rPr>
        <w:t>委员会回顾其先前的结论性意见</w:t>
      </w:r>
      <w:r w:rsidR="00BB0C9C" w:rsidRPr="00314D54">
        <w:rPr>
          <w:rFonts w:asciiTheme="majorBidi" w:eastAsia="黑体" w:hAnsiTheme="majorBidi" w:cstheme="majorBidi"/>
          <w:lang w:val="zh-CN"/>
        </w:rPr>
        <w:t>(</w:t>
      </w:r>
      <w:hyperlink r:id="rId43"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38</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，建议缔约国在经济复苏和就业战略中发展和纳入性别平等视角，并利用劳工组织以及其他国际和区域组织提供的技术合作。委员会还建议缔约国：</w:t>
      </w:r>
    </w:p>
    <w:p w14:paraId="17B6515C" w14:textId="1259E4C3"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执行同等价值的工作同酬的原则；定期审查妇女集中的部门的工资状况；并采取措施，缩小性别工资差距，包括采用性别包容的职务分类和评价方法以及定期进行工资调查；</w:t>
      </w:r>
    </w:p>
    <w:p w14:paraId="485BE554" w14:textId="1693DA76"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为国家社会保障政策改革确定一个时间框架，确保该政策促进性别平等，并为在非正规经济部门就业的妇女和自营职业的妇女提供社会保护；</w:t>
      </w:r>
    </w:p>
    <w:p w14:paraId="0879961E" w14:textId="071652CC"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为将缔约国于</w:t>
      </w:r>
      <w:r w:rsidR="00E9644A" w:rsidRPr="00314D54">
        <w:rPr>
          <w:rFonts w:asciiTheme="majorBidi" w:eastAsia="黑体" w:hAnsiTheme="majorBidi" w:cstheme="majorBidi"/>
          <w:lang w:val="zh-CN"/>
        </w:rPr>
        <w:t>2022</w:t>
      </w:r>
      <w:r w:rsidR="00E9644A" w:rsidRPr="00314D54">
        <w:rPr>
          <w:rFonts w:asciiTheme="majorBidi" w:eastAsia="黑体" w:hAnsiTheme="majorBidi" w:cstheme="majorBidi"/>
          <w:lang w:val="zh-CN"/>
        </w:rPr>
        <w:t>年批准的劳工组织《</w:t>
      </w:r>
      <w:r w:rsidR="00E9644A" w:rsidRPr="00314D54">
        <w:rPr>
          <w:rFonts w:asciiTheme="majorBidi" w:eastAsia="黑体" w:hAnsiTheme="majorBidi" w:cstheme="majorBidi"/>
          <w:lang w:val="zh-CN"/>
        </w:rPr>
        <w:t>2019</w:t>
      </w:r>
      <w:r w:rsidR="00E9644A" w:rsidRPr="00314D54">
        <w:rPr>
          <w:rFonts w:asciiTheme="majorBidi" w:eastAsia="黑体" w:hAnsiTheme="majorBidi" w:cstheme="majorBidi"/>
          <w:lang w:val="zh-CN"/>
        </w:rPr>
        <w:t>年暴力和骚扰公约》</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第</w:t>
      </w:r>
      <w:r w:rsidR="00E9644A" w:rsidRPr="00314D54">
        <w:rPr>
          <w:rFonts w:asciiTheme="majorBidi" w:eastAsia="黑体" w:hAnsiTheme="majorBidi" w:cstheme="majorBidi"/>
          <w:lang w:val="zh-CN"/>
        </w:rPr>
        <w:t>190</w:t>
      </w:r>
      <w:r w:rsidR="00E9644A" w:rsidRPr="00314D54">
        <w:rPr>
          <w:rFonts w:asciiTheme="majorBidi" w:eastAsia="黑体" w:hAnsiTheme="majorBidi" w:cstheme="majorBidi"/>
          <w:lang w:val="zh-CN"/>
        </w:rPr>
        <w:t>号</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纳入国内法律制度制定一个时间线</w:t>
      </w:r>
      <w:r w:rsidR="00E9644A" w:rsidRPr="00314D54">
        <w:rPr>
          <w:lang w:val="zh-CN"/>
        </w:rPr>
        <w:t>；</w:t>
      </w:r>
      <w:r w:rsidR="00E9644A" w:rsidRPr="00314D54">
        <w:rPr>
          <w:rFonts w:asciiTheme="majorBidi" w:eastAsia="黑体" w:hAnsiTheme="majorBidi" w:cstheme="majorBidi"/>
          <w:lang w:val="zh-CN"/>
        </w:rPr>
        <w:t>对工作场所的性骚扰案件采用和执行严厉的处罚，并收集关于投诉数目、调查、定罪和对实施者的处罚以及向性骚扰受害者提供的补救的信息；</w:t>
      </w:r>
    </w:p>
    <w:p w14:paraId="3B80C521" w14:textId="2199831A" w:rsidR="00E9644A" w:rsidRPr="00314D54" w:rsidRDefault="00BB0C9C" w:rsidP="00E9644A">
      <w:pPr>
        <w:pStyle w:val="SingleTxt"/>
        <w:rPr>
          <w:rFonts w:asciiTheme="majorBidi" w:eastAsia="黑体" w:hAnsiTheme="majorBidi" w:cstheme="majorBidi"/>
          <w:lang w:val="zh-CN"/>
        </w:rPr>
      </w:pPr>
      <w:r w:rsidRPr="00314D54">
        <w:tab/>
      </w:r>
      <w:r w:rsidRPr="00314D54">
        <w:rPr>
          <w:lang w:val="zh-CN"/>
        </w:rPr>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废除基于对妇女体力或能力的歧视性看法而过多限制妇女从事职业的立法；</w:t>
      </w:r>
    </w:p>
    <w:p w14:paraId="561760B9" w14:textId="7D4291C5"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rFonts w:asciiTheme="majorBidi" w:eastAsia="黑体" w:hAnsiTheme="majorBidi" w:cstheme="majorBidi"/>
          <w:lang w:val="zh-CN"/>
        </w:rPr>
        <w:t>规范家政工作，增加劳动监察次数，包括对雇用女性家政工人的私人住户进行劳动监察，并批准劳工组织《</w:t>
      </w:r>
      <w:r w:rsidR="00E9644A" w:rsidRPr="00314D54">
        <w:rPr>
          <w:rFonts w:asciiTheme="majorBidi" w:eastAsia="黑体" w:hAnsiTheme="majorBidi" w:cstheme="majorBidi"/>
          <w:lang w:val="zh-CN"/>
        </w:rPr>
        <w:t>2011</w:t>
      </w:r>
      <w:r w:rsidR="00E9644A" w:rsidRPr="00314D54">
        <w:rPr>
          <w:rFonts w:asciiTheme="majorBidi" w:eastAsia="黑体" w:hAnsiTheme="majorBidi" w:cstheme="majorBidi"/>
          <w:lang w:val="zh-CN"/>
        </w:rPr>
        <w:t>年家庭工人公约》</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第</w:t>
      </w:r>
      <w:r w:rsidR="00E9644A" w:rsidRPr="00314D54">
        <w:rPr>
          <w:rFonts w:asciiTheme="majorBidi" w:eastAsia="黑体" w:hAnsiTheme="majorBidi" w:cstheme="majorBidi"/>
          <w:lang w:val="zh-CN"/>
        </w:rPr>
        <w:t>189</w:t>
      </w:r>
      <w:r w:rsidR="00E9644A" w:rsidRPr="00314D54">
        <w:rPr>
          <w:rFonts w:asciiTheme="majorBidi" w:eastAsia="黑体" w:hAnsiTheme="majorBidi" w:cstheme="majorBidi"/>
          <w:lang w:val="zh-CN"/>
        </w:rPr>
        <w:t>号</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w:t>
      </w:r>
    </w:p>
    <w:p w14:paraId="59E67BF6"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保健</w:t>
      </w:r>
    </w:p>
    <w:p w14:paraId="7A2E75A3" w14:textId="74DFACEE" w:rsidR="00E9644A" w:rsidRPr="00314D54" w:rsidRDefault="00E9644A" w:rsidP="00E9644A">
      <w:pPr>
        <w:pStyle w:val="SingleTxt"/>
        <w:rPr>
          <w:lang w:val="en-GB"/>
        </w:rPr>
      </w:pPr>
      <w:r w:rsidRPr="00314D54">
        <w:rPr>
          <w:lang w:val="zh-CN"/>
        </w:rPr>
        <w:t>41.</w:t>
      </w:r>
      <w:r w:rsidRPr="00314D54">
        <w:rPr>
          <w:lang w:val="zh-CN"/>
        </w:rPr>
        <w:tab/>
      </w:r>
      <w:r w:rsidRPr="00314D54">
        <w:rPr>
          <w:lang w:val="zh-CN"/>
        </w:rPr>
        <w:t>委员会注意到国家卫生政策</w:t>
      </w:r>
      <w:r w:rsidR="00BB0C9C" w:rsidRPr="00314D54">
        <w:rPr>
          <w:lang w:val="zh-CN"/>
        </w:rPr>
        <w:t>(</w:t>
      </w:r>
      <w:r w:rsidRPr="00314D54">
        <w:rPr>
          <w:lang w:val="zh-CN"/>
        </w:rPr>
        <w:t>2019-2030</w:t>
      </w:r>
      <w:r w:rsidRPr="00314D54">
        <w:rPr>
          <w:lang w:val="zh-CN"/>
        </w:rPr>
        <w:t>年</w:t>
      </w:r>
      <w:r w:rsidR="00BB0C9C" w:rsidRPr="00314D54">
        <w:rPr>
          <w:lang w:val="zh-CN"/>
        </w:rPr>
        <w:t>)</w:t>
      </w:r>
      <w:r w:rsidRPr="00314D54">
        <w:rPr>
          <w:lang w:val="zh-CN"/>
        </w:rPr>
        <w:t>及其对降低孕产妇死亡率和为孕妇提供保健服务的重视，并注意到缔约国采取步骤重建保健基础设施，这是建设和平和冲突后重建工作的一部分。然而，委员会关切地注意到：</w:t>
      </w:r>
    </w:p>
    <w:p w14:paraId="6363F648" w14:textId="6E53DD62"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卫生部门资金不足，并且在为重建保健基础设施筹资方面面临挑战；</w:t>
      </w:r>
    </w:p>
    <w:p w14:paraId="0CEC22F8" w14:textId="79B7D0BA"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妇女和女童，特别是农村妇女和女童以及性暴力受害妇女和女童获得性健康和生殖健康服务的机会有限；</w:t>
      </w:r>
    </w:p>
    <w:p w14:paraId="5A062C67" w14:textId="7C8798B6"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将堕胎定为刑事犯罪</w:t>
      </w:r>
      <w:r w:rsidRPr="00314D54">
        <w:rPr>
          <w:lang w:val="zh-CN"/>
        </w:rPr>
        <w:t>(</w:t>
      </w:r>
      <w:r w:rsidR="00E9644A" w:rsidRPr="00314D54">
        <w:rPr>
          <w:lang w:val="zh-CN"/>
        </w:rPr>
        <w:t>但强奸情况下的堕胎除外</w:t>
      </w:r>
      <w:r w:rsidRPr="00314D54">
        <w:rPr>
          <w:lang w:val="zh-CN"/>
        </w:rPr>
        <w:t>)</w:t>
      </w:r>
      <w:r w:rsidR="00E9644A" w:rsidRPr="00314D54">
        <w:rPr>
          <w:lang w:val="zh-CN"/>
        </w:rPr>
        <w:t>，以及妇女和女童求助于不安全的堕胎服务，这危及她们的生命和健康；</w:t>
      </w:r>
    </w:p>
    <w:p w14:paraId="39E260FB" w14:textId="56F4FD12"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lang w:val="zh-CN"/>
        </w:rPr>
        <w:t>妇女、包括怀孕妇女和女童获得疟疾预防和治疗的机会有限；</w:t>
      </w:r>
    </w:p>
    <w:p w14:paraId="3CAF56CC" w14:textId="02C4A79B" w:rsidR="00E9644A" w:rsidRPr="00314D54" w:rsidRDefault="00BB0C9C" w:rsidP="00E9644A">
      <w:pPr>
        <w:pStyle w:val="SingleTxt"/>
      </w:pPr>
      <w:r w:rsidRPr="00314D54">
        <w:rPr>
          <w:lang w:val="zh-CN"/>
        </w:rPr>
        <w:tab/>
        <w:t>(</w:t>
      </w:r>
      <w:r w:rsidR="00E9644A" w:rsidRPr="00314D54">
        <w:rPr>
          <w:lang w:val="zh-CN"/>
        </w:rPr>
        <w:t>e</w:t>
      </w:r>
      <w:r w:rsidRPr="00314D54">
        <w:rPr>
          <w:lang w:val="zh-CN"/>
        </w:rPr>
        <w:t>)</w:t>
      </w:r>
      <w:r w:rsidR="00E9644A" w:rsidRPr="00314D54">
        <w:rPr>
          <w:lang w:val="zh-CN"/>
        </w:rPr>
        <w:tab/>
      </w:r>
      <w:r w:rsidR="00E9644A" w:rsidRPr="00314D54">
        <w:rPr>
          <w:lang w:val="zh-CN"/>
        </w:rPr>
        <w:t>妇女艾滋病毒感染率很高，不使用任何形式避孕的妇女比例很高</w:t>
      </w:r>
      <w:r w:rsidRPr="00314D54">
        <w:rPr>
          <w:lang w:val="zh-CN"/>
        </w:rPr>
        <w:t>(</w:t>
      </w:r>
      <w:r w:rsidR="00E9644A" w:rsidRPr="00314D54">
        <w:rPr>
          <w:lang w:val="zh-CN"/>
        </w:rPr>
        <w:t>82.2%</w:t>
      </w:r>
      <w:r w:rsidRPr="00314D54">
        <w:rPr>
          <w:lang w:val="zh-CN"/>
        </w:rPr>
        <w:t>)</w:t>
      </w:r>
      <w:r w:rsidR="00E9644A" w:rsidRPr="00314D54">
        <w:rPr>
          <w:lang w:val="zh-CN"/>
        </w:rPr>
        <w:t>。</w:t>
      </w:r>
    </w:p>
    <w:p w14:paraId="2DA1B33E" w14:textId="3FADF8FD" w:rsidR="00E9644A" w:rsidRPr="00314D54" w:rsidRDefault="00E9644A" w:rsidP="00E9644A">
      <w:pPr>
        <w:pStyle w:val="SingleTxt"/>
        <w:rPr>
          <w:rFonts w:asciiTheme="majorBidi" w:eastAsia="黑体" w:hAnsiTheme="majorBidi" w:cstheme="majorBidi"/>
        </w:rPr>
      </w:pPr>
      <w:r w:rsidRPr="00314D54">
        <w:rPr>
          <w:lang w:val="zh-CN"/>
        </w:rPr>
        <w:t>42.</w:t>
      </w:r>
      <w:r w:rsidRPr="00314D54">
        <w:rPr>
          <w:lang w:val="zh-CN"/>
        </w:rPr>
        <w:tab/>
      </w:r>
      <w:r w:rsidRPr="00314D54">
        <w:rPr>
          <w:rFonts w:asciiTheme="majorBidi" w:eastAsia="黑体" w:hAnsiTheme="majorBidi" w:cstheme="majorBidi"/>
          <w:lang w:val="zh-CN"/>
        </w:rPr>
        <w:t>根据关于妇女和保健的第</w:t>
      </w:r>
      <w:r w:rsidRPr="00314D54">
        <w:rPr>
          <w:rFonts w:asciiTheme="majorBidi" w:eastAsia="黑体" w:hAnsiTheme="majorBidi" w:cstheme="majorBidi"/>
          <w:lang w:val="zh-CN"/>
        </w:rPr>
        <w:t>24</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1999</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以及可持续发展目标中关于降低全球孕产妇死亡率和确保普遍获得性保健和生殖保健服务的具体目标</w:t>
      </w:r>
      <w:r w:rsidRPr="00314D54">
        <w:rPr>
          <w:rFonts w:asciiTheme="majorBidi" w:eastAsia="黑体" w:hAnsiTheme="majorBidi" w:cstheme="majorBidi"/>
          <w:lang w:val="zh-CN"/>
        </w:rPr>
        <w:t>3.1</w:t>
      </w:r>
      <w:r w:rsidRPr="00314D54">
        <w:rPr>
          <w:rFonts w:asciiTheme="majorBidi" w:eastAsia="黑体" w:hAnsiTheme="majorBidi" w:cstheme="majorBidi"/>
          <w:lang w:val="zh-CN"/>
        </w:rPr>
        <w:t>和</w:t>
      </w:r>
      <w:r w:rsidRPr="00314D54">
        <w:rPr>
          <w:rFonts w:asciiTheme="majorBidi" w:eastAsia="黑体" w:hAnsiTheme="majorBidi" w:cstheme="majorBidi"/>
          <w:lang w:val="zh-CN"/>
        </w:rPr>
        <w:t>3.7</w:t>
      </w:r>
      <w:r w:rsidRPr="00314D54">
        <w:rPr>
          <w:rFonts w:asciiTheme="majorBidi" w:eastAsia="黑体" w:hAnsiTheme="majorBidi" w:cstheme="majorBidi"/>
          <w:lang w:val="zh-CN"/>
        </w:rPr>
        <w:t>，委员会建议缔约国：</w:t>
      </w:r>
    </w:p>
    <w:p w14:paraId="2F6610EA" w14:textId="78FA6CDC"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增加预算拨款，并在必要时寻求国际援助，以重建保健基础设施，特别是农村地区的保健基础设施，并招聘更多卫生工作者，包括妇女；</w:t>
      </w:r>
    </w:p>
    <w:p w14:paraId="79A3AE1B" w14:textId="3A2F1FBF" w:rsidR="00E9644A" w:rsidRPr="00314D54" w:rsidRDefault="00BB0C9C" w:rsidP="00E9644A">
      <w:pPr>
        <w:pStyle w:val="SingleTxt"/>
        <w:rPr>
          <w:rFonts w:asciiTheme="majorBidi" w:eastAsia="黑体" w:hAnsiTheme="majorBidi" w:cstheme="majorBidi"/>
        </w:rPr>
      </w:pPr>
      <w:r w:rsidRPr="00314D54">
        <w:rPr>
          <w:lang w:val="zh-CN"/>
        </w:rPr>
        <w:lastRenderedPageBreak/>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增加妇女获得产前、围产期和产后保健服务的机会，并对助产士和其他相关卫生专业人员、特别是农村地区的助产士和其他相关卫生专业人员进行培训，帮助他们了解有关照顾性暴力受害者的促进性别平等的规程；</w:t>
      </w:r>
    </w:p>
    <w:p w14:paraId="175B3E7E" w14:textId="3CE1A48D"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不将堕胎定为刑事犯罪，并在所有情况下将堕胎合法化，确保妇女和女童有充分机会获得安全堕胎和堕胎后服务，以防止孕产妇死亡，并确保她们的身体自主权以及她们对生殖权利、包括计划生育作出自由选择的权利；</w:t>
      </w:r>
    </w:p>
    <w:p w14:paraId="227924D8" w14:textId="3772779C" w:rsidR="00E9644A" w:rsidRPr="00314D54" w:rsidRDefault="00BB0C9C" w:rsidP="00E9644A">
      <w:pPr>
        <w:pStyle w:val="SingleTxt"/>
      </w:pPr>
      <w:r w:rsidRPr="00314D54">
        <w:rPr>
          <w:lang w:val="zh-CN"/>
        </w:rPr>
        <w:tab/>
        <w:t>(</w:t>
      </w:r>
      <w:r w:rsidR="00E9644A" w:rsidRPr="00314D54">
        <w:rPr>
          <w:lang w:val="zh-CN"/>
        </w:rPr>
        <w:t>d</w:t>
      </w:r>
      <w:r w:rsidRPr="00314D54">
        <w:rPr>
          <w:lang w:val="zh-CN"/>
        </w:rPr>
        <w:t>)</w:t>
      </w:r>
      <w:r w:rsidR="00E9644A" w:rsidRPr="00314D54">
        <w:rPr>
          <w:lang w:val="zh-CN"/>
        </w:rPr>
        <w:tab/>
      </w:r>
      <w:r w:rsidR="00E9644A" w:rsidRPr="00314D54">
        <w:rPr>
          <w:rFonts w:asciiTheme="majorBidi" w:eastAsia="黑体" w:hAnsiTheme="majorBidi" w:cstheme="majorBidi"/>
          <w:lang w:val="zh-CN"/>
        </w:rPr>
        <w:t>作为产前护理的一部分向孕妇以及向女童、农村妇女、境内流离失所妇女、俾格米妇女、残疾妇女、被拘留妇女以及同性恋妇女、双性恋妇女、跨性别妇女和间性妇女提供免费疟疾预防和治疗。</w:t>
      </w:r>
    </w:p>
    <w:p w14:paraId="1C87275F"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增强妇女经济权能</w:t>
      </w:r>
    </w:p>
    <w:p w14:paraId="07FE2422" w14:textId="77777777" w:rsidR="00E9644A" w:rsidRPr="00314D54" w:rsidRDefault="00E9644A" w:rsidP="00E9644A">
      <w:pPr>
        <w:pStyle w:val="SingleTxt"/>
      </w:pPr>
      <w:r w:rsidRPr="00314D54">
        <w:rPr>
          <w:lang w:val="zh-CN"/>
        </w:rPr>
        <w:t>43.</w:t>
      </w:r>
      <w:r w:rsidRPr="00314D54">
        <w:rPr>
          <w:lang w:val="zh-CN"/>
        </w:rPr>
        <w:tab/>
      </w:r>
      <w:r w:rsidRPr="00314D54">
        <w:rPr>
          <w:lang w:val="zh-CN"/>
        </w:rPr>
        <w:t>委员会关切地注意到缔约国的贫困女性化问题，而农村妇女更是如此。委员会还关切地注意到，与冲突有关的侵害妇女和女童的性别暴力以及妇女和女童的境内流离失所已经加剧了妇女和女童的粮食不安全和匮乏问题，并削弱了她们的经济权能。委员会还关切地注意到，有资料表明，缔约国公共部门存在挪用资金和长期腐败现象。</w:t>
      </w:r>
    </w:p>
    <w:p w14:paraId="3BBCDDCE" w14:textId="65C699CE" w:rsidR="00E9644A" w:rsidRPr="00314D54" w:rsidRDefault="00E9644A" w:rsidP="00E9644A">
      <w:pPr>
        <w:pStyle w:val="SingleTxt"/>
        <w:rPr>
          <w:rFonts w:asciiTheme="majorBidi" w:eastAsia="黑体" w:hAnsiTheme="majorBidi" w:cstheme="majorBidi"/>
          <w:lang w:val="en-GB"/>
        </w:rPr>
      </w:pPr>
      <w:r w:rsidRPr="00314D54">
        <w:rPr>
          <w:lang w:val="zh-CN"/>
        </w:rPr>
        <w:t>44.</w:t>
      </w:r>
      <w:r w:rsidRPr="00314D54">
        <w:rPr>
          <w:lang w:val="zh-CN"/>
        </w:rPr>
        <w:tab/>
      </w:r>
      <w:r w:rsidRPr="00314D54">
        <w:rPr>
          <w:rFonts w:asciiTheme="majorBidi" w:eastAsia="黑体" w:hAnsiTheme="majorBidi" w:cstheme="majorBidi"/>
          <w:lang w:val="zh-CN"/>
        </w:rPr>
        <w:t>委员会回顾《公约》第十三条与可持续发展目标</w:t>
      </w:r>
      <w:r w:rsidRPr="00314D54">
        <w:rPr>
          <w:rFonts w:asciiTheme="majorBidi" w:eastAsia="黑体" w:hAnsiTheme="majorBidi" w:cstheme="majorBidi"/>
          <w:lang w:val="zh-CN"/>
        </w:rPr>
        <w:t xml:space="preserve">10 </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减少国家内部和国家之间的不平等</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和目标</w:t>
      </w:r>
      <w:r w:rsidRPr="00314D54">
        <w:rPr>
          <w:rFonts w:asciiTheme="majorBidi" w:eastAsia="黑体" w:hAnsiTheme="majorBidi" w:cstheme="majorBidi"/>
          <w:lang w:val="zh-CN"/>
        </w:rPr>
        <w:t xml:space="preserve">17 </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加强执行手段和重振可持续发展全球伙伴关系</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特别是关于多利益攸关方伙伴关系的具体目标</w:t>
      </w:r>
      <w:r w:rsidRPr="00314D54">
        <w:rPr>
          <w:rFonts w:asciiTheme="majorBidi" w:eastAsia="黑体" w:hAnsiTheme="majorBidi" w:cstheme="majorBidi"/>
          <w:lang w:val="zh-CN"/>
        </w:rPr>
        <w:t>17.16</w:t>
      </w:r>
      <w:r w:rsidRPr="00314D54">
        <w:rPr>
          <w:rFonts w:asciiTheme="majorBidi" w:eastAsia="黑体" w:hAnsiTheme="majorBidi" w:cstheme="majorBidi"/>
          <w:lang w:val="zh-CN"/>
        </w:rPr>
        <w:t>和</w:t>
      </w:r>
      <w:r w:rsidRPr="00314D54">
        <w:rPr>
          <w:rFonts w:asciiTheme="majorBidi" w:eastAsia="黑体" w:hAnsiTheme="majorBidi" w:cstheme="majorBidi"/>
          <w:lang w:val="zh-CN"/>
        </w:rPr>
        <w:t>17.17</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之间的联系，建议缔约国</w:t>
      </w:r>
      <w:r w:rsidRPr="00314D54">
        <w:rPr>
          <w:lang w:val="zh-CN"/>
        </w:rPr>
        <w:t>：</w:t>
      </w:r>
      <w:bookmarkStart w:id="1" w:name="_Hlk158797973"/>
      <w:bookmarkEnd w:id="1"/>
    </w:p>
    <w:p w14:paraId="5795FD2E" w14:textId="3D6372F7" w:rsidR="00E9644A" w:rsidRPr="00314D54" w:rsidRDefault="00BB0C9C" w:rsidP="00E9644A">
      <w:pPr>
        <w:pStyle w:val="SingleTxt"/>
        <w:rPr>
          <w:rFonts w:asciiTheme="majorBidi" w:eastAsia="黑体" w:hAnsiTheme="majorBidi" w:cstheme="majorBidi"/>
          <w:spacing w:val="-6"/>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spacing w:val="-6"/>
          <w:lang w:val="zh-CN"/>
        </w:rPr>
        <w:t>将性别平等视角纳入</w:t>
      </w:r>
      <w:r w:rsidR="00E9644A" w:rsidRPr="00314D54">
        <w:rPr>
          <w:rFonts w:asciiTheme="majorBidi" w:eastAsia="黑体" w:hAnsiTheme="majorBidi" w:cstheme="majorBidi"/>
          <w:spacing w:val="-6"/>
          <w:lang w:val="zh-CN"/>
        </w:rPr>
        <w:t>2024-2028</w:t>
      </w:r>
      <w:r w:rsidR="00E9644A" w:rsidRPr="00314D54">
        <w:rPr>
          <w:rFonts w:asciiTheme="majorBidi" w:eastAsia="黑体" w:hAnsiTheme="majorBidi" w:cstheme="majorBidi"/>
          <w:spacing w:val="-6"/>
          <w:lang w:val="zh-CN"/>
        </w:rPr>
        <w:t>年期间国家发展计划及其消除贫困战略；</w:t>
      </w:r>
    </w:p>
    <w:p w14:paraId="301EA348" w14:textId="2B3E38A9"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促进增强妇女的经济权能，为此增加妇女获得土地、无抵押低息贷款和其他形式的金融信贷、发展管理和金融技能的培训以及企业激励方案的机会，并确保她们的粮食安全和平等参与关于农村发展计划的决策；</w:t>
      </w:r>
    </w:p>
    <w:p w14:paraId="226AC545" w14:textId="0D10777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加强善治高级管理局在采取措施打击挪用资金和腐败方面的作用，并建立有效的问责和监测机制。</w:t>
      </w:r>
    </w:p>
    <w:p w14:paraId="751E9FCF"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农村妇女</w:t>
      </w:r>
    </w:p>
    <w:p w14:paraId="32E5CDCC" w14:textId="77777777" w:rsidR="00E9644A" w:rsidRPr="00314D54" w:rsidRDefault="00E9644A" w:rsidP="00E9644A">
      <w:pPr>
        <w:pStyle w:val="SingleTxt"/>
      </w:pPr>
      <w:r w:rsidRPr="00314D54">
        <w:rPr>
          <w:lang w:val="zh-CN"/>
        </w:rPr>
        <w:t>45.</w:t>
      </w:r>
      <w:r w:rsidRPr="00314D54">
        <w:rPr>
          <w:lang w:val="zh-CN"/>
        </w:rPr>
        <w:tab/>
      </w:r>
      <w:r w:rsidRPr="00314D54">
        <w:rPr>
          <w:lang w:val="zh-CN"/>
        </w:rPr>
        <w:t>委员会关切地注意到，由于歧视性习惯法和习俗，农村妇女获得土地所有权和控制权、财产和生产资源的机会有限。委员会还关切地注意到，没有资料能够表明采取了哪些措施来确保妇女平等参与关于水资源管理和农村发展计划的决策。委员会还感到关切的是，黄金、钻石和其他采掘活动，以及荒漠化、毁林和气候变化造成的边境地区农牧民冲突，对农村妇女的安全和生计产生了影响。</w:t>
      </w:r>
    </w:p>
    <w:p w14:paraId="3514DFDB" w14:textId="45702838" w:rsidR="00E9644A" w:rsidRPr="00314D54" w:rsidRDefault="00E9644A" w:rsidP="00E9644A">
      <w:pPr>
        <w:pStyle w:val="SingleTxt"/>
        <w:rPr>
          <w:rFonts w:asciiTheme="majorBidi" w:eastAsia="黑体" w:hAnsiTheme="majorBidi" w:cstheme="majorBidi"/>
          <w:spacing w:val="4"/>
        </w:rPr>
      </w:pPr>
      <w:r w:rsidRPr="00314D54">
        <w:rPr>
          <w:spacing w:val="4"/>
          <w:lang w:val="zh-CN"/>
        </w:rPr>
        <w:t>46.</w:t>
      </w:r>
      <w:r w:rsidRPr="00314D54">
        <w:rPr>
          <w:spacing w:val="4"/>
          <w:lang w:val="zh-CN"/>
        </w:rPr>
        <w:tab/>
      </w:r>
      <w:r w:rsidRPr="00314D54">
        <w:rPr>
          <w:rFonts w:asciiTheme="majorBidi" w:eastAsia="黑体" w:hAnsiTheme="majorBidi" w:cstheme="majorBidi"/>
          <w:spacing w:val="4"/>
          <w:lang w:val="zh-CN"/>
        </w:rPr>
        <w:t>委员会回顾其关于农村妇女权利的第</w:t>
      </w:r>
      <w:r w:rsidRPr="00314D54">
        <w:rPr>
          <w:rFonts w:asciiTheme="majorBidi" w:eastAsia="黑体" w:hAnsiTheme="majorBidi" w:cstheme="majorBidi"/>
          <w:spacing w:val="4"/>
          <w:lang w:val="zh-CN"/>
        </w:rPr>
        <w:t>34</w:t>
      </w:r>
      <w:r w:rsidRPr="00314D54">
        <w:rPr>
          <w:rFonts w:asciiTheme="majorBidi" w:eastAsia="黑体" w:hAnsiTheme="majorBidi" w:cstheme="majorBidi"/>
          <w:spacing w:val="4"/>
          <w:lang w:val="zh-CN"/>
        </w:rPr>
        <w:t>号一般性建议</w:t>
      </w:r>
      <w:r w:rsidR="00BB0C9C" w:rsidRPr="00314D54">
        <w:rPr>
          <w:rFonts w:asciiTheme="majorBidi" w:eastAsia="黑体" w:hAnsiTheme="majorBidi" w:cstheme="majorBidi"/>
          <w:spacing w:val="4"/>
          <w:lang w:val="zh-CN"/>
        </w:rPr>
        <w:t>(</w:t>
      </w:r>
      <w:r w:rsidRPr="00314D54">
        <w:rPr>
          <w:rFonts w:asciiTheme="majorBidi" w:eastAsia="黑体" w:hAnsiTheme="majorBidi" w:cstheme="majorBidi"/>
          <w:spacing w:val="4"/>
          <w:lang w:val="zh-CN"/>
        </w:rPr>
        <w:t>2016</w:t>
      </w:r>
      <w:r w:rsidRPr="00314D54">
        <w:rPr>
          <w:rFonts w:asciiTheme="majorBidi" w:eastAsia="黑体" w:hAnsiTheme="majorBidi" w:cstheme="majorBidi"/>
          <w:spacing w:val="4"/>
          <w:lang w:val="zh-CN"/>
        </w:rPr>
        <w:t>年</w:t>
      </w:r>
      <w:r w:rsidR="00BB0C9C" w:rsidRPr="00314D54">
        <w:rPr>
          <w:rFonts w:asciiTheme="majorBidi" w:eastAsia="黑体" w:hAnsiTheme="majorBidi" w:cstheme="majorBidi"/>
          <w:spacing w:val="4"/>
          <w:lang w:val="zh-CN"/>
        </w:rPr>
        <w:t>)</w:t>
      </w:r>
      <w:r w:rsidRPr="00314D54">
        <w:rPr>
          <w:rFonts w:asciiTheme="majorBidi" w:eastAsia="黑体" w:hAnsiTheme="majorBidi" w:cstheme="majorBidi"/>
          <w:spacing w:val="4"/>
          <w:lang w:val="zh-CN"/>
        </w:rPr>
        <w:t>，建议缔约国：</w:t>
      </w:r>
    </w:p>
    <w:p w14:paraId="7CDC98BD" w14:textId="4BC33844"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确保农村妇女获得土地所有权和控制权以及财产，包括为此确保地块登记在配偶双方名下，帮助为法官、地籍登记员、传统当局和社区领袖提供关于妇女经济权利的能力建设，并解决歧视性习惯法和做法；</w:t>
      </w:r>
    </w:p>
    <w:p w14:paraId="35DC961A" w14:textId="3999EB51" w:rsidR="00E9644A" w:rsidRPr="00314D54" w:rsidRDefault="00BB0C9C" w:rsidP="00E9644A">
      <w:pPr>
        <w:pStyle w:val="SingleTxt"/>
        <w:rPr>
          <w:rFonts w:asciiTheme="majorBidi" w:eastAsia="黑体" w:hAnsiTheme="majorBidi" w:cstheme="majorBidi"/>
        </w:rPr>
      </w:pPr>
      <w:r w:rsidRPr="00314D54">
        <w:rPr>
          <w:lang w:val="zh-CN"/>
        </w:rPr>
        <w:lastRenderedPageBreak/>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加快通过农业政策和《农牧土地法》，确保农村妇女平等参与执行和监测这类政策和法律，以及参与有关粮食安全和土地及其他资源使用战略的决策；</w:t>
      </w:r>
    </w:p>
    <w:p w14:paraId="6A773EA1" w14:textId="293BA0EE"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遵守经人权理事会</w:t>
      </w:r>
      <w:r w:rsidR="00E9644A" w:rsidRPr="00314D54">
        <w:rPr>
          <w:rFonts w:asciiTheme="majorBidi" w:eastAsia="黑体" w:hAnsiTheme="majorBidi" w:cstheme="majorBidi"/>
          <w:lang w:val="zh-CN"/>
        </w:rPr>
        <w:t>2011</w:t>
      </w:r>
      <w:r w:rsidR="00E9644A" w:rsidRPr="00314D54">
        <w:rPr>
          <w:rFonts w:asciiTheme="majorBidi" w:eastAsia="黑体" w:hAnsiTheme="majorBidi" w:cstheme="majorBidi"/>
          <w:lang w:val="zh-CN"/>
        </w:rPr>
        <w:t>年</w:t>
      </w:r>
      <w:r w:rsidR="00E9644A" w:rsidRPr="00314D54">
        <w:rPr>
          <w:rFonts w:asciiTheme="majorBidi" w:eastAsia="黑体" w:hAnsiTheme="majorBidi" w:cstheme="majorBidi"/>
          <w:lang w:val="zh-CN"/>
        </w:rPr>
        <w:t>6</w:t>
      </w:r>
      <w:r w:rsidR="00E9644A" w:rsidRPr="00314D54">
        <w:rPr>
          <w:rFonts w:asciiTheme="majorBidi" w:eastAsia="黑体" w:hAnsiTheme="majorBidi" w:cstheme="majorBidi"/>
          <w:lang w:val="zh-CN"/>
        </w:rPr>
        <w:t>月</w:t>
      </w:r>
      <w:r w:rsidR="00E9644A" w:rsidRPr="00314D54">
        <w:rPr>
          <w:rFonts w:asciiTheme="majorBidi" w:eastAsia="黑体" w:hAnsiTheme="majorBidi" w:cstheme="majorBidi"/>
          <w:lang w:val="zh-CN"/>
        </w:rPr>
        <w:t>16</w:t>
      </w:r>
      <w:r w:rsidR="00E9644A" w:rsidRPr="00314D54">
        <w:rPr>
          <w:rFonts w:asciiTheme="majorBidi" w:eastAsia="黑体" w:hAnsiTheme="majorBidi" w:cstheme="majorBidi"/>
          <w:lang w:val="zh-CN"/>
        </w:rPr>
        <w:t>日第</w:t>
      </w:r>
      <w:hyperlink r:id="rId44" w:history="1">
        <w:r w:rsidR="00E9644A" w:rsidRPr="00314D54">
          <w:rPr>
            <w:rStyle w:val="af7"/>
            <w:lang w:val="zh-CN"/>
          </w:rPr>
          <w:t>17/4</w:t>
        </w:r>
      </w:hyperlink>
      <w:r w:rsidR="00E9644A" w:rsidRPr="00314D54">
        <w:rPr>
          <w:rFonts w:asciiTheme="majorBidi" w:eastAsia="黑体" w:hAnsiTheme="majorBidi" w:cstheme="majorBidi"/>
          <w:lang w:val="zh-CN"/>
        </w:rPr>
        <w:t>号决议核可的《工商业与人权指导原则》，并履行应尽职责，追究采掘业在开采自然资源时侵犯农村和土著妇女人权的责任。</w:t>
      </w:r>
    </w:p>
    <w:p w14:paraId="7BAAA8DC"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气候变化和减少灾害风险</w:t>
      </w:r>
    </w:p>
    <w:p w14:paraId="5D1D0239" w14:textId="77777777" w:rsidR="00E9644A" w:rsidRPr="00314D54" w:rsidRDefault="00E9644A" w:rsidP="00E9644A">
      <w:pPr>
        <w:pStyle w:val="SingleTxt"/>
      </w:pPr>
      <w:r w:rsidRPr="00314D54">
        <w:rPr>
          <w:lang w:val="zh-CN"/>
        </w:rPr>
        <w:t>47.</w:t>
      </w:r>
      <w:r w:rsidRPr="00314D54">
        <w:rPr>
          <w:lang w:val="zh-CN"/>
        </w:rPr>
        <w:tab/>
      </w:r>
      <w:r w:rsidRPr="00314D54">
        <w:rPr>
          <w:lang w:val="zh-CN"/>
        </w:rPr>
        <w:t>委员会注意到</w:t>
      </w:r>
      <w:r w:rsidRPr="00314D54">
        <w:rPr>
          <w:lang w:val="zh-CN"/>
        </w:rPr>
        <w:t>2023-2030</w:t>
      </w:r>
      <w:r w:rsidRPr="00314D54">
        <w:rPr>
          <w:lang w:val="zh-CN"/>
        </w:rPr>
        <w:t>年国家性别平等和气候变化战略以及在班吉、博阿利和姆拜基与妇女进行的协商。然而，委员会关切地注意到，气候变化和自然灾害对缔约国妇女的生计造成了过大的影响。</w:t>
      </w:r>
    </w:p>
    <w:p w14:paraId="3CEB19C0" w14:textId="759E64D8" w:rsidR="00E9644A" w:rsidRPr="00314D54" w:rsidRDefault="00E9644A" w:rsidP="00E9644A">
      <w:pPr>
        <w:pStyle w:val="SingleTxt"/>
        <w:rPr>
          <w:rFonts w:asciiTheme="majorBidi" w:eastAsia="黑体" w:hAnsiTheme="majorBidi" w:cstheme="majorBidi"/>
        </w:rPr>
      </w:pPr>
      <w:r w:rsidRPr="00314D54">
        <w:rPr>
          <w:lang w:val="zh-CN"/>
        </w:rPr>
        <w:t>48.</w:t>
      </w:r>
      <w:r w:rsidRPr="00314D54">
        <w:rPr>
          <w:lang w:val="zh-CN"/>
        </w:rPr>
        <w:tab/>
      </w:r>
      <w:r w:rsidRPr="00314D54">
        <w:rPr>
          <w:rFonts w:asciiTheme="majorBidi" w:eastAsia="黑体" w:hAnsiTheme="majorBidi" w:cstheme="majorBidi"/>
          <w:lang w:val="zh-CN"/>
        </w:rPr>
        <w:t>委员会回顾其关于气候变化背景下减少灾害风险所涉性别方面的第</w:t>
      </w:r>
      <w:r w:rsidRPr="00314D54">
        <w:rPr>
          <w:rFonts w:asciiTheme="majorBidi" w:eastAsia="黑体" w:hAnsiTheme="majorBidi" w:cstheme="majorBidi"/>
          <w:lang w:val="zh-CN"/>
        </w:rPr>
        <w:t>37</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2018</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2247BACF" w14:textId="5939D813"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确保将性别平等视角纳入关于灾害防备和应对及其他紧急情况的政策和方案的制定和实施工作，以保证妇女、特别是农村妇女根据其需要充分受益于这些措施；</w:t>
      </w:r>
    </w:p>
    <w:p w14:paraId="34D66BCB" w14:textId="1B232C78"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提高社区、妇女和女童对气候变化和灾害风险管理的认识和了解，为她们配备主张自身权利所需的知识，并有效参与与气候变化有关的决策，制定适应及损失和损害战略和行动，建设妇女和女童对气候变化影响的应对能力；</w:t>
      </w:r>
    </w:p>
    <w:p w14:paraId="20F2275C" w14:textId="1631631B"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收集关于气候变化和自然灾害对妇女和女童影响的分类数据</w:t>
      </w:r>
      <w:r w:rsidR="00007350">
        <w:rPr>
          <w:rFonts w:asciiTheme="majorBidi" w:eastAsia="黑体" w:hAnsiTheme="majorBidi" w:cstheme="majorBidi" w:hint="eastAsia"/>
          <w:lang w:val="zh-CN"/>
        </w:rPr>
        <w:t>。</w:t>
      </w:r>
    </w:p>
    <w:p w14:paraId="04DCBB62" w14:textId="77777777" w:rsidR="00E9644A" w:rsidRPr="00314D54" w:rsidRDefault="00E9644A" w:rsidP="00A0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弱势妇女群体</w:t>
      </w:r>
    </w:p>
    <w:p w14:paraId="230D529B" w14:textId="77777777" w:rsidR="00E9644A" w:rsidRPr="00314D54" w:rsidRDefault="00E9644A" w:rsidP="00BB0C9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14D54">
        <w:rPr>
          <w:lang w:val="zh-CN"/>
        </w:rPr>
        <w:tab/>
      </w:r>
      <w:r w:rsidRPr="00314D54">
        <w:rPr>
          <w:lang w:val="zh-CN"/>
        </w:rPr>
        <w:tab/>
      </w:r>
      <w:r w:rsidRPr="00314D54">
        <w:rPr>
          <w:lang w:val="zh-CN"/>
        </w:rPr>
        <w:t>残疾妇女</w:t>
      </w:r>
    </w:p>
    <w:p w14:paraId="5126BA08" w14:textId="77777777" w:rsidR="00E9644A" w:rsidRPr="00314D54" w:rsidRDefault="00E9644A" w:rsidP="00E9644A">
      <w:pPr>
        <w:pStyle w:val="SingleTxt"/>
        <w:rPr>
          <w:lang w:val="en-GB"/>
        </w:rPr>
      </w:pPr>
      <w:r w:rsidRPr="00314D54">
        <w:rPr>
          <w:lang w:val="zh-CN"/>
        </w:rPr>
        <w:t>49.</w:t>
      </w:r>
      <w:r w:rsidRPr="00314D54">
        <w:rPr>
          <w:lang w:val="zh-CN"/>
        </w:rPr>
        <w:tab/>
      </w:r>
      <w:r w:rsidRPr="00314D54">
        <w:rPr>
          <w:lang w:val="zh-CN"/>
        </w:rPr>
        <w:t>委员会注意到缔约国已采取措施，增加获得职业培训的机会，加强改造学校环境的项目以及为残疾女孩提供奖学金。然而，委员会关切地注意到，缔约国没有制定立法和政策框架来解决针对妇女和女童的歧视。委员会还关切地注意到，缺乏关于残疾妇女和女童社会经济地位的统计数据。委员会还感到关切的是，残疾妇女和女童参与政治和公共生活、全纳教育、就业、体育和文化生活决策进程的机会有限。</w:t>
      </w:r>
    </w:p>
    <w:p w14:paraId="55BBA7D0" w14:textId="77777777" w:rsidR="00E9644A" w:rsidRPr="00314D54" w:rsidRDefault="00E9644A" w:rsidP="00E9644A">
      <w:pPr>
        <w:pStyle w:val="SingleTxt"/>
        <w:rPr>
          <w:rFonts w:asciiTheme="majorBidi" w:eastAsia="黑体" w:hAnsiTheme="majorBidi" w:cstheme="majorBidi"/>
        </w:rPr>
      </w:pPr>
      <w:r w:rsidRPr="00314D54">
        <w:rPr>
          <w:lang w:val="zh-CN"/>
        </w:rPr>
        <w:t>50.</w:t>
      </w:r>
      <w:r w:rsidRPr="00314D54">
        <w:rPr>
          <w:lang w:val="zh-CN"/>
        </w:rPr>
        <w:tab/>
      </w:r>
      <w:r w:rsidRPr="00314D54">
        <w:rPr>
          <w:rFonts w:asciiTheme="majorBidi" w:eastAsia="黑体" w:hAnsiTheme="majorBidi" w:cstheme="majorBidi"/>
          <w:lang w:val="zh-CN"/>
        </w:rPr>
        <w:t>委员会建议缔约国：</w:t>
      </w:r>
    </w:p>
    <w:p w14:paraId="1B21A76A" w14:textId="1D14E58B"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与残疾妇女和女童协商并在她们的积极参与下，通过立法，禁止歧视残疾妇女和女童；</w:t>
      </w:r>
    </w:p>
    <w:p w14:paraId="7520409B" w14:textId="45B6B5FA" w:rsidR="00E9644A" w:rsidRPr="00314D54" w:rsidRDefault="00BB0C9C" w:rsidP="00E9644A">
      <w:pPr>
        <w:pStyle w:val="SingleTxt"/>
        <w:rPr>
          <w:rFonts w:asciiTheme="majorBidi" w:eastAsia="黑体" w:hAnsiTheme="majorBidi" w:cstheme="majorBidi"/>
          <w:lang w:val="zh-CN"/>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就残疾妇女和女童的社会经济地位开展研究并系统收集数据，以便为政策对策提供依据，并查明和解决对残疾妇女和女童的歧视，包括交叉形式的歧视；</w:t>
      </w:r>
    </w:p>
    <w:p w14:paraId="715B75DD" w14:textId="0D6FFF4E" w:rsidR="00E9644A" w:rsidRPr="00314D54" w:rsidRDefault="00BB0C9C" w:rsidP="00E9644A">
      <w:pPr>
        <w:pStyle w:val="SingleTxt"/>
        <w:rPr>
          <w:rFonts w:asciiTheme="majorBidi" w:eastAsia="黑体" w:hAnsiTheme="majorBidi" w:cstheme="majorBidi"/>
        </w:rPr>
      </w:pPr>
      <w:r w:rsidRPr="00314D54">
        <w:rPr>
          <w:rFonts w:asciiTheme="majorBidi" w:eastAsia="黑体" w:hAnsiTheme="majorBidi" w:cstheme="majorBidi"/>
          <w:lang w:val="zh-CN"/>
        </w:rPr>
        <w:tab/>
        <w:t>(</w:t>
      </w:r>
      <w:r w:rsidR="00E9644A" w:rsidRPr="00314D54">
        <w:rPr>
          <w:rFonts w:asciiTheme="majorBidi" w:eastAsia="黑体" w:hAnsiTheme="majorBidi" w:cstheme="majorBidi"/>
          <w:lang w:val="zh-CN"/>
        </w:rPr>
        <w:t>c</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ab/>
      </w:r>
      <w:r w:rsidR="00E9644A" w:rsidRPr="00314D54">
        <w:rPr>
          <w:rFonts w:asciiTheme="majorBidi" w:eastAsia="黑体" w:hAnsiTheme="majorBidi" w:cstheme="majorBidi" w:hint="eastAsia"/>
          <w:lang w:val="zh-CN"/>
        </w:rPr>
        <w:t>让残疾妇女和女童参与公共决策，并</w:t>
      </w:r>
      <w:r w:rsidR="00E9644A" w:rsidRPr="00314D54">
        <w:rPr>
          <w:rFonts w:asciiTheme="majorBidi" w:eastAsia="黑体" w:hAnsiTheme="majorBidi" w:cstheme="majorBidi"/>
          <w:lang w:val="zh-CN"/>
        </w:rPr>
        <w:t>确保残疾妇女和女童能够获得教育、就业和保健服务，特别是性健康和生殖健康服务、体育、娱乐机会和文化生活。</w:t>
      </w:r>
    </w:p>
    <w:p w14:paraId="5CC58D5A" w14:textId="77777777" w:rsidR="00E9644A" w:rsidRPr="00314D54" w:rsidRDefault="00E9644A" w:rsidP="00BB0C9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lastRenderedPageBreak/>
        <w:tab/>
      </w:r>
      <w:r w:rsidRPr="00314D54">
        <w:rPr>
          <w:lang w:val="zh-CN"/>
        </w:rPr>
        <w:tab/>
      </w:r>
      <w:r w:rsidRPr="00314D54">
        <w:rPr>
          <w:lang w:val="zh-CN"/>
        </w:rPr>
        <w:t>境内流离失所妇女和女童</w:t>
      </w:r>
    </w:p>
    <w:p w14:paraId="21CCAF75" w14:textId="77777777" w:rsidR="00E9644A" w:rsidRPr="00314D54" w:rsidRDefault="00E9644A" w:rsidP="00E9644A">
      <w:pPr>
        <w:pStyle w:val="SingleTxt"/>
      </w:pPr>
      <w:r w:rsidRPr="00314D54">
        <w:rPr>
          <w:lang w:val="zh-CN"/>
        </w:rPr>
        <w:t>51.</w:t>
      </w:r>
      <w:r w:rsidRPr="00314D54">
        <w:rPr>
          <w:lang w:val="zh-CN"/>
        </w:rPr>
        <w:tab/>
      </w:r>
      <w:r w:rsidRPr="00314D54">
        <w:rPr>
          <w:lang w:val="zh-CN"/>
        </w:rPr>
        <w:t>委员会注意到缔约国境内有大量境内流离失所者和难民。委员会关切地注意到，境内流离失所及难民妇女和女童的状况不断恶化，她们在缔约国获得基本服务的机会有限，并面临交叉形式的歧视和性别暴力。</w:t>
      </w:r>
    </w:p>
    <w:p w14:paraId="4473D559" w14:textId="6F810659" w:rsidR="00E9644A" w:rsidRPr="00314D54" w:rsidRDefault="00E9644A" w:rsidP="00E9644A">
      <w:pPr>
        <w:pStyle w:val="SingleTxt"/>
        <w:rPr>
          <w:rFonts w:asciiTheme="majorBidi" w:eastAsia="黑体" w:hAnsiTheme="majorBidi" w:cstheme="majorBidi"/>
          <w:lang w:val="en-GB"/>
        </w:rPr>
      </w:pPr>
      <w:r w:rsidRPr="00314D54">
        <w:rPr>
          <w:lang w:val="zh-CN"/>
        </w:rPr>
        <w:t>52.</w:t>
      </w:r>
      <w:r w:rsidRPr="00314D54">
        <w:rPr>
          <w:lang w:val="zh-CN"/>
        </w:rPr>
        <w:tab/>
      </w:r>
      <w:r w:rsidRPr="00314D54">
        <w:rPr>
          <w:rFonts w:asciiTheme="majorBidi" w:eastAsia="黑体" w:hAnsiTheme="majorBidi" w:cstheme="majorBidi"/>
          <w:lang w:val="zh-CN"/>
        </w:rPr>
        <w:t>委员会回顾其关于妇女的难民地位、庇护、国籍和无国籍状态与性别相关方面的第</w:t>
      </w:r>
      <w:r w:rsidRPr="00314D54">
        <w:rPr>
          <w:rFonts w:asciiTheme="majorBidi" w:eastAsia="黑体" w:hAnsiTheme="majorBidi" w:cstheme="majorBidi"/>
          <w:lang w:val="zh-CN"/>
        </w:rPr>
        <w:t>32</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2014</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，以及其先前的结论性意见</w:t>
      </w:r>
      <w:r w:rsidR="00BB0C9C" w:rsidRPr="00314D54">
        <w:rPr>
          <w:rFonts w:asciiTheme="majorBidi" w:eastAsia="黑体" w:hAnsiTheme="majorBidi" w:cstheme="majorBidi"/>
          <w:lang w:val="zh-CN"/>
        </w:rPr>
        <w:t>(</w:t>
      </w:r>
      <w:hyperlink r:id="rId45" w:history="1">
        <w:r w:rsidRPr="00314D54">
          <w:rPr>
            <w:rStyle w:val="af7"/>
            <w:rFonts w:asciiTheme="majorBidi" w:eastAsia="黑体" w:hAnsiTheme="majorBidi" w:cstheme="majorBidi"/>
            <w:lang w:val="zh-CN"/>
          </w:rPr>
          <w:t>CEDAW/C/CAF/CO/1-5</w:t>
        </w:r>
      </w:hyperlink>
      <w:r w:rsidRPr="00314D54">
        <w:rPr>
          <w:rFonts w:asciiTheme="majorBidi" w:eastAsia="黑体" w:hAnsiTheme="majorBidi" w:cstheme="majorBidi"/>
          <w:lang w:val="zh-CN"/>
        </w:rPr>
        <w:t>，第</w:t>
      </w:r>
      <w:r w:rsidRPr="00314D54">
        <w:rPr>
          <w:rFonts w:asciiTheme="majorBidi" w:eastAsia="黑体" w:hAnsiTheme="majorBidi" w:cstheme="majorBidi"/>
          <w:lang w:val="zh-CN"/>
        </w:rPr>
        <w:t>18</w:t>
      </w:r>
      <w:r w:rsidRPr="00314D54">
        <w:rPr>
          <w:rFonts w:asciiTheme="majorBidi" w:eastAsia="黑体" w:hAnsiTheme="majorBidi" w:cstheme="majorBidi"/>
          <w:lang w:val="zh-CN"/>
        </w:rPr>
        <w:t>段</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，建议缔约国：</w:t>
      </w:r>
    </w:p>
    <w:p w14:paraId="2ACC99DD" w14:textId="7B700899"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根据《非洲联盟保护和援助非洲境内流离失所者公约》，加强其保护境内流离失所妇女和女童的法律框架，并制定方案，改善境内流离失所妇女和女童、特别是境内流离失所者营地中的妇女和女童的条件，确保她们的粮食安全和个人安全；</w:t>
      </w:r>
    </w:p>
    <w:p w14:paraId="063787A9" w14:textId="1406D41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确保境内流离失所妇女和女童安全和可持续地返回其惯常居住地，并确保她们获得教育、就业和保健服务；</w:t>
      </w:r>
    </w:p>
    <w:p w14:paraId="1B5BFFBD" w14:textId="65024034"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消除对境内流离失所妇女和女童的交叉形式歧视，保护她们免遭性别暴力侵害，起诉并充分判决施害者。</w:t>
      </w:r>
    </w:p>
    <w:p w14:paraId="336EC8FB" w14:textId="77777777" w:rsidR="00E9644A" w:rsidRPr="00314D54" w:rsidRDefault="00E9644A" w:rsidP="00BB0C9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tab/>
      </w:r>
      <w:r w:rsidRPr="00314D54">
        <w:rPr>
          <w:lang w:val="zh-CN"/>
        </w:rPr>
        <w:tab/>
      </w:r>
      <w:r w:rsidRPr="00314D54">
        <w:rPr>
          <w:lang w:val="zh-CN"/>
        </w:rPr>
        <w:t>难民妇女和寻求庇护的妇女</w:t>
      </w:r>
    </w:p>
    <w:p w14:paraId="3C211E6C" w14:textId="20EAF348" w:rsidR="00E9644A" w:rsidRPr="00314D54" w:rsidRDefault="00E9644A" w:rsidP="00E9644A">
      <w:pPr>
        <w:pStyle w:val="SingleTxt"/>
      </w:pPr>
      <w:r w:rsidRPr="00314D54">
        <w:rPr>
          <w:lang w:val="zh-CN"/>
        </w:rPr>
        <w:t>53.</w:t>
      </w:r>
      <w:r w:rsidRPr="00314D54">
        <w:rPr>
          <w:lang w:val="zh-CN"/>
        </w:rPr>
        <w:tab/>
      </w:r>
      <w:r w:rsidRPr="00314D54">
        <w:rPr>
          <w:lang w:val="zh-CN"/>
        </w:rPr>
        <w:t>委员会注意到已采取措施向难民妇女提供安置包，以及开展以社会融合和共存为重点的提高认识活动</w:t>
      </w:r>
      <w:r w:rsidR="00BB0C9C" w:rsidRPr="00314D54">
        <w:rPr>
          <w:lang w:val="zh-CN"/>
        </w:rPr>
        <w:t>(</w:t>
      </w:r>
      <w:hyperlink r:id="rId46" w:history="1">
        <w:r w:rsidRPr="00314D54">
          <w:rPr>
            <w:rStyle w:val="af7"/>
            <w:lang w:val="zh-CN"/>
          </w:rPr>
          <w:t>CEDAW/C/CAF/RQ/6</w:t>
        </w:r>
      </w:hyperlink>
      <w:r w:rsidRPr="00314D54">
        <w:rPr>
          <w:lang w:val="zh-CN"/>
        </w:rPr>
        <w:t>，第</w:t>
      </w:r>
      <w:r w:rsidRPr="00314D54">
        <w:rPr>
          <w:lang w:val="zh-CN"/>
        </w:rPr>
        <w:t>13</w:t>
      </w:r>
      <w:r w:rsidRPr="00314D54">
        <w:rPr>
          <w:lang w:val="zh-CN"/>
        </w:rPr>
        <w:t>和</w:t>
      </w:r>
      <w:r w:rsidRPr="00314D54">
        <w:rPr>
          <w:lang w:val="zh-CN"/>
        </w:rPr>
        <w:t>14</w:t>
      </w:r>
      <w:r w:rsidRPr="00314D54">
        <w:rPr>
          <w:lang w:val="zh-CN"/>
        </w:rPr>
        <w:t>段</w:t>
      </w:r>
      <w:r w:rsidR="00BB0C9C" w:rsidRPr="00314D54">
        <w:rPr>
          <w:lang w:val="zh-CN"/>
        </w:rPr>
        <w:t>)</w:t>
      </w:r>
      <w:r w:rsidRPr="00314D54">
        <w:rPr>
          <w:lang w:val="zh-CN"/>
        </w:rPr>
        <w:t>。然而，委员会关切地注意到，有资料表明，来自乍得、刚果民主共和国、南苏丹和苏丹等国的返回者和难民的人道主义需求日益增加，其中包括获得水、个人卫生和环境卫生以及卫生保健方面的需求，并且收容社区与处于类似难民状况的人之间的关系非常紧张。</w:t>
      </w:r>
    </w:p>
    <w:p w14:paraId="5D98FBE2" w14:textId="13525AE9" w:rsidR="00E9644A" w:rsidRPr="00314D54" w:rsidRDefault="00E9644A" w:rsidP="00E9644A">
      <w:pPr>
        <w:pStyle w:val="SingleTxt"/>
        <w:rPr>
          <w:rFonts w:asciiTheme="majorBidi" w:eastAsia="黑体" w:hAnsiTheme="majorBidi" w:cstheme="majorBidi"/>
        </w:rPr>
      </w:pPr>
      <w:r w:rsidRPr="00314D54">
        <w:rPr>
          <w:lang w:val="zh-CN"/>
        </w:rPr>
        <w:t>54.</w:t>
      </w:r>
      <w:r w:rsidRPr="00314D54">
        <w:rPr>
          <w:lang w:val="zh-CN"/>
        </w:rPr>
        <w:tab/>
      </w:r>
      <w:r w:rsidRPr="00314D54">
        <w:rPr>
          <w:rFonts w:asciiTheme="majorBidi" w:eastAsia="黑体" w:hAnsiTheme="majorBidi" w:cstheme="majorBidi"/>
          <w:lang w:val="zh-CN"/>
        </w:rPr>
        <w:t>委员会建议缔约国加紧努力，以确保处于类似难民状况的妇女和女童能够按照《公约》、委员会关于妇女的难民地位、庇护、国籍和无国籍状态与性别相关方面的第</w:t>
      </w:r>
      <w:r w:rsidRPr="00314D54">
        <w:rPr>
          <w:rFonts w:asciiTheme="majorBidi" w:eastAsia="黑体" w:hAnsiTheme="majorBidi" w:cstheme="majorBidi"/>
          <w:lang w:val="zh-CN"/>
        </w:rPr>
        <w:t>32</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2014</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以及相关的国际人权标准，充分获得教育、卫生保健和其他基本服务的机会，包括通过紧急援助方案做到这一点。委员会还建议缔约国确保难民妇女能够返回她们以前放弃的住房，或就冲突期间被毁的财产获得赔偿。</w:t>
      </w:r>
    </w:p>
    <w:p w14:paraId="51040775" w14:textId="77777777" w:rsidR="00E9644A" w:rsidRPr="00314D54" w:rsidRDefault="00E9644A" w:rsidP="00BB0C9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314D54">
        <w:rPr>
          <w:lang w:val="zh-CN"/>
        </w:rPr>
        <w:tab/>
      </w:r>
      <w:r w:rsidRPr="00314D54">
        <w:rPr>
          <w:lang w:val="zh-CN"/>
        </w:rPr>
        <w:tab/>
      </w:r>
      <w:r w:rsidRPr="00314D54">
        <w:rPr>
          <w:lang w:val="zh-CN"/>
        </w:rPr>
        <w:t>被拘留妇女</w:t>
      </w:r>
    </w:p>
    <w:p w14:paraId="229F0519" w14:textId="77777777" w:rsidR="00E9644A" w:rsidRPr="00314D54" w:rsidRDefault="00E9644A" w:rsidP="00E9644A">
      <w:pPr>
        <w:pStyle w:val="SingleTxt"/>
      </w:pPr>
      <w:r w:rsidRPr="00314D54">
        <w:rPr>
          <w:lang w:val="zh-CN"/>
        </w:rPr>
        <w:t>55.</w:t>
      </w:r>
      <w:r w:rsidRPr="00314D54">
        <w:rPr>
          <w:lang w:val="zh-CN"/>
        </w:rPr>
        <w:tab/>
      </w:r>
      <w:r w:rsidRPr="00314D54">
        <w:rPr>
          <w:lang w:val="zh-CN"/>
        </w:rPr>
        <w:t>委员会关切地注意到，有报告称，在妇女被剥夺自由的地方存在虐待、过度拥挤和粮食不安全的情况，并且被拘留妇女获得保健服务、包括性健康和生殖健康服务的机会有限。</w:t>
      </w:r>
    </w:p>
    <w:p w14:paraId="499351A5" w14:textId="77777777" w:rsidR="00E9644A" w:rsidRPr="00314D54" w:rsidRDefault="00E9644A" w:rsidP="00E9644A">
      <w:pPr>
        <w:pStyle w:val="SingleTxt"/>
        <w:rPr>
          <w:rFonts w:asciiTheme="majorBidi" w:eastAsia="黑体" w:hAnsiTheme="majorBidi" w:cstheme="majorBidi"/>
        </w:rPr>
      </w:pPr>
      <w:r w:rsidRPr="00314D54">
        <w:rPr>
          <w:lang w:val="zh-CN"/>
        </w:rPr>
        <w:t>56.</w:t>
      </w:r>
      <w:r w:rsidRPr="00314D54">
        <w:rPr>
          <w:lang w:val="zh-CN"/>
        </w:rPr>
        <w:tab/>
      </w:r>
      <w:r w:rsidRPr="00314D54">
        <w:rPr>
          <w:rFonts w:asciiTheme="majorBidi" w:eastAsia="黑体" w:hAnsiTheme="majorBidi" w:cstheme="majorBidi"/>
          <w:lang w:val="zh-CN"/>
        </w:rPr>
        <w:t>委员会建议缔约国：</w:t>
      </w:r>
    </w:p>
    <w:p w14:paraId="33AFFE4F" w14:textId="2265F54A"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根据《联合国关于女性囚犯待遇和女性罪犯非拘禁措施的规则》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《曼谷规则》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和《联合国囚犯待遇最低限度标准规则》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《纳尔逊</w:t>
      </w:r>
      <w:r w:rsidR="00E9644A" w:rsidRPr="00314D54">
        <w:rPr>
          <w:rFonts w:ascii="宋体" w:hAnsi="宋体" w:cstheme="majorBidi"/>
          <w:lang w:val="zh-CN"/>
        </w:rPr>
        <w:t>·</w:t>
      </w:r>
      <w:r w:rsidR="00E9644A" w:rsidRPr="00314D54">
        <w:rPr>
          <w:rFonts w:asciiTheme="majorBidi" w:eastAsia="黑体" w:hAnsiTheme="majorBidi" w:cstheme="majorBidi"/>
          <w:lang w:val="zh-CN"/>
        </w:rPr>
        <w:t>曼德拉规则》</w:t>
      </w:r>
      <w:r w:rsidRPr="00314D54">
        <w:rPr>
          <w:rFonts w:asciiTheme="majorBidi" w:eastAsia="黑体" w:hAnsiTheme="majorBidi" w:cstheme="majorBidi"/>
          <w:lang w:val="zh-CN"/>
        </w:rPr>
        <w:t>)</w:t>
      </w:r>
      <w:r w:rsidR="00E9644A" w:rsidRPr="00314D54">
        <w:rPr>
          <w:rFonts w:asciiTheme="majorBidi" w:eastAsia="黑体" w:hAnsiTheme="majorBidi" w:cstheme="majorBidi"/>
          <w:lang w:val="zh-CN"/>
        </w:rPr>
        <w:t>，改善女性拘留设施的条件，并在妇女被剥夺自由的地方，解决过度拥挤、粮食</w:t>
      </w:r>
      <w:r w:rsidR="00E9644A" w:rsidRPr="00314D54">
        <w:rPr>
          <w:rFonts w:asciiTheme="majorBidi" w:eastAsia="黑体" w:hAnsiTheme="majorBidi" w:cstheme="majorBidi"/>
          <w:lang w:val="zh-CN"/>
        </w:rPr>
        <w:lastRenderedPageBreak/>
        <w:t>不安全和获得保健服务的机会有限的问题，特别是为孕妇以及同自己子女一起被拘留的妇女解决此类问题；</w:t>
      </w:r>
    </w:p>
    <w:p w14:paraId="01BBEE9A" w14:textId="14C8DA30"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确保对拘留设施进行独立监测，并为遭受性别暴力和虐待的被拘留妇女建立促进性别平等的保密投诉机制。</w:t>
      </w:r>
    </w:p>
    <w:p w14:paraId="21BD2B84"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14D54">
        <w:rPr>
          <w:b/>
          <w:lang w:val="zh-CN"/>
        </w:rPr>
        <w:tab/>
      </w:r>
      <w:r w:rsidRPr="00314D54">
        <w:rPr>
          <w:b/>
          <w:lang w:val="zh-CN"/>
        </w:rPr>
        <w:tab/>
      </w:r>
      <w:r w:rsidRPr="00314D54">
        <w:rPr>
          <w:lang w:val="zh-CN"/>
        </w:rPr>
        <w:t>婚姻与家庭关系</w:t>
      </w:r>
    </w:p>
    <w:p w14:paraId="713B28D1" w14:textId="77777777" w:rsidR="00E9644A" w:rsidRPr="00314D54" w:rsidRDefault="00E9644A" w:rsidP="00E9644A">
      <w:pPr>
        <w:pStyle w:val="SingleTxt"/>
        <w:rPr>
          <w:b/>
        </w:rPr>
      </w:pPr>
      <w:r w:rsidRPr="00314D54">
        <w:rPr>
          <w:lang w:val="zh-CN"/>
        </w:rPr>
        <w:t>57.</w:t>
      </w:r>
      <w:r w:rsidRPr="00314D54">
        <w:rPr>
          <w:lang w:val="zh-CN"/>
        </w:rPr>
        <w:tab/>
      </w:r>
      <w:r w:rsidRPr="00314D54">
        <w:rPr>
          <w:lang w:val="zh-CN"/>
        </w:rPr>
        <w:t>委员会关切地注意到：</w:t>
      </w:r>
    </w:p>
    <w:p w14:paraId="0599BDCF" w14:textId="78670E85" w:rsidR="00E9644A" w:rsidRPr="00314D54" w:rsidRDefault="00BB0C9C" w:rsidP="00E9644A">
      <w:pPr>
        <w:pStyle w:val="SingleTxt"/>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lang w:val="zh-CN"/>
        </w:rPr>
        <w:t>缔约国童婚现象令人震惊，许多女童在</w:t>
      </w:r>
      <w:r w:rsidR="00E9644A" w:rsidRPr="00314D54">
        <w:rPr>
          <w:lang w:val="zh-CN"/>
        </w:rPr>
        <w:t>15</w:t>
      </w:r>
      <w:r w:rsidR="00E9644A" w:rsidRPr="00314D54">
        <w:rPr>
          <w:lang w:val="zh-CN"/>
        </w:rPr>
        <w:t>岁之前就结婚；</w:t>
      </w:r>
    </w:p>
    <w:p w14:paraId="7613669E" w14:textId="24A4EF2B" w:rsidR="00E9644A" w:rsidRPr="00314D54" w:rsidRDefault="00BB0C9C" w:rsidP="00E9644A">
      <w:pPr>
        <w:pStyle w:val="SingleTxt"/>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lang w:val="zh-CN"/>
        </w:rPr>
        <w:t>缔约国的立法允许一夫多妻制；</w:t>
      </w:r>
    </w:p>
    <w:p w14:paraId="6154B2FB" w14:textId="6677F8FE"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lang w:val="zh-CN"/>
        </w:rPr>
        <w:t>缺乏资料说明有关婚姻和家庭关系、离婚、子女监护和继承等方面的歧视性习惯法和习俗。</w:t>
      </w:r>
    </w:p>
    <w:p w14:paraId="0963437E" w14:textId="5C8F8F95" w:rsidR="00E9644A" w:rsidRPr="00314D54" w:rsidRDefault="00E9644A" w:rsidP="00E9644A">
      <w:pPr>
        <w:pStyle w:val="SingleTxt"/>
        <w:rPr>
          <w:rFonts w:asciiTheme="majorBidi" w:eastAsia="黑体" w:hAnsiTheme="majorBidi" w:cstheme="majorBidi"/>
        </w:rPr>
      </w:pPr>
      <w:r w:rsidRPr="00314D54">
        <w:rPr>
          <w:lang w:val="zh-CN"/>
        </w:rPr>
        <w:t>58.</w:t>
      </w:r>
      <w:r w:rsidRPr="00314D54">
        <w:rPr>
          <w:lang w:val="zh-CN"/>
        </w:rPr>
        <w:tab/>
      </w:r>
      <w:r w:rsidRPr="00314D54">
        <w:rPr>
          <w:rFonts w:asciiTheme="majorBidi" w:eastAsia="黑体" w:hAnsiTheme="majorBidi" w:cstheme="majorBidi"/>
          <w:lang w:val="zh-CN"/>
        </w:rPr>
        <w:t>委员会回顾其关于婚姻、家庭关系及其解除的经济后果的第</w:t>
      </w:r>
      <w:r w:rsidRPr="00314D54">
        <w:rPr>
          <w:rFonts w:asciiTheme="majorBidi" w:eastAsia="黑体" w:hAnsiTheme="majorBidi" w:cstheme="majorBidi"/>
          <w:lang w:val="zh-CN"/>
        </w:rPr>
        <w:t>29</w:t>
      </w:r>
      <w:r w:rsidRPr="00314D54">
        <w:rPr>
          <w:rFonts w:asciiTheme="majorBidi" w:eastAsia="黑体" w:hAnsiTheme="majorBidi" w:cstheme="majorBidi"/>
          <w:lang w:val="zh-CN"/>
        </w:rPr>
        <w:t>号一般性建议</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2013</w:t>
      </w:r>
      <w:r w:rsidRPr="00314D54">
        <w:rPr>
          <w:rFonts w:asciiTheme="majorBidi" w:eastAsia="黑体" w:hAnsiTheme="majorBidi" w:cstheme="majorBidi"/>
          <w:lang w:val="zh-CN"/>
        </w:rPr>
        <w:t>年</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以及第</w:t>
      </w:r>
      <w:r w:rsidRPr="00314D54">
        <w:rPr>
          <w:rFonts w:asciiTheme="majorBidi" w:eastAsia="黑体" w:hAnsiTheme="majorBidi" w:cstheme="majorBidi"/>
          <w:lang w:val="zh-CN"/>
        </w:rPr>
        <w:t>31</w:t>
      </w:r>
      <w:r w:rsidRPr="00314D54">
        <w:rPr>
          <w:rFonts w:asciiTheme="majorBidi" w:eastAsia="黑体" w:hAnsiTheme="majorBidi" w:cstheme="majorBidi"/>
          <w:lang w:val="zh-CN"/>
        </w:rPr>
        <w:t>号一般性建议</w:t>
      </w:r>
      <w:r w:rsidRPr="00314D54">
        <w:rPr>
          <w:rFonts w:asciiTheme="majorBidi" w:eastAsia="黑体" w:hAnsiTheme="majorBidi" w:cstheme="majorBidi"/>
          <w:lang w:val="zh-CN"/>
        </w:rPr>
        <w:t>/</w:t>
      </w:r>
      <w:r w:rsidRPr="00314D54">
        <w:rPr>
          <w:rFonts w:asciiTheme="majorBidi" w:eastAsia="黑体" w:hAnsiTheme="majorBidi" w:cstheme="majorBidi"/>
          <w:lang w:val="zh-CN"/>
        </w:rPr>
        <w:t>第</w:t>
      </w:r>
      <w:r w:rsidRPr="00314D54">
        <w:rPr>
          <w:rFonts w:asciiTheme="majorBidi" w:eastAsia="黑体" w:hAnsiTheme="majorBidi" w:cstheme="majorBidi"/>
          <w:lang w:val="zh-CN"/>
        </w:rPr>
        <w:t>18</w:t>
      </w:r>
      <w:r w:rsidRPr="00314D54">
        <w:rPr>
          <w:rFonts w:asciiTheme="majorBidi" w:eastAsia="黑体" w:hAnsiTheme="majorBidi" w:cstheme="majorBidi"/>
          <w:lang w:val="zh-CN"/>
        </w:rPr>
        <w:t>号一般性意见，建议缔约国：</w:t>
      </w:r>
    </w:p>
    <w:p w14:paraId="4020F95D" w14:textId="23982734"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a</w:t>
      </w:r>
      <w:r w:rsidRPr="00314D54">
        <w:rPr>
          <w:lang w:val="zh-CN"/>
        </w:rPr>
        <w:t>)</w:t>
      </w:r>
      <w:r w:rsidR="00E9644A" w:rsidRPr="00314D54">
        <w:rPr>
          <w:lang w:val="zh-CN"/>
        </w:rPr>
        <w:tab/>
      </w:r>
      <w:r w:rsidR="00E9644A" w:rsidRPr="00314D54">
        <w:rPr>
          <w:rFonts w:asciiTheme="majorBidi" w:eastAsia="黑体" w:hAnsiTheme="majorBidi" w:cstheme="majorBidi"/>
          <w:lang w:val="zh-CN"/>
        </w:rPr>
        <w:t>加快通过经修订的《家庭法》，将男女最低结婚年龄一律定为</w:t>
      </w:r>
      <w:r w:rsidR="00E9644A" w:rsidRPr="00314D54">
        <w:rPr>
          <w:rFonts w:asciiTheme="majorBidi" w:eastAsia="黑体" w:hAnsiTheme="majorBidi" w:cstheme="majorBidi"/>
          <w:lang w:val="zh-CN"/>
        </w:rPr>
        <w:t>18</w:t>
      </w:r>
      <w:r w:rsidR="00E9644A" w:rsidRPr="00314D54">
        <w:rPr>
          <w:rFonts w:asciiTheme="majorBidi" w:eastAsia="黑体" w:hAnsiTheme="majorBidi" w:cstheme="majorBidi"/>
          <w:lang w:val="zh-CN"/>
        </w:rPr>
        <w:t>岁，并解决童婚的根源，包括重男轻女态度和性别陈规定型观念；</w:t>
      </w:r>
    </w:p>
    <w:p w14:paraId="4C0B2E4A" w14:textId="1F24C431" w:rsidR="00E9644A" w:rsidRPr="00314D54" w:rsidRDefault="00BB0C9C" w:rsidP="00E9644A">
      <w:pPr>
        <w:pStyle w:val="SingleTxt"/>
        <w:rPr>
          <w:rFonts w:asciiTheme="majorBidi" w:eastAsia="黑体" w:hAnsiTheme="majorBidi" w:cstheme="majorBidi"/>
        </w:rPr>
      </w:pPr>
      <w:r w:rsidRPr="00314D54">
        <w:rPr>
          <w:lang w:val="zh-CN"/>
        </w:rPr>
        <w:tab/>
        <w:t>(</w:t>
      </w:r>
      <w:r w:rsidR="00E9644A" w:rsidRPr="00314D54">
        <w:rPr>
          <w:lang w:val="zh-CN"/>
        </w:rPr>
        <w:t>b</w:t>
      </w:r>
      <w:r w:rsidRPr="00314D54">
        <w:rPr>
          <w:lang w:val="zh-CN"/>
        </w:rPr>
        <w:t>)</w:t>
      </w:r>
      <w:r w:rsidR="00E9644A" w:rsidRPr="00314D54">
        <w:rPr>
          <w:lang w:val="zh-CN"/>
        </w:rPr>
        <w:tab/>
      </w:r>
      <w:r w:rsidR="00E9644A" w:rsidRPr="00314D54">
        <w:rPr>
          <w:rFonts w:asciiTheme="majorBidi" w:eastAsia="黑体" w:hAnsiTheme="majorBidi" w:cstheme="majorBidi"/>
          <w:lang w:val="zh-CN"/>
        </w:rPr>
        <w:t>提高对一夫多妻制同妇女在婚姻和家庭关系中的平等权利不相容的认识，并修订《家庭法》，禁止一夫多妻制；</w:t>
      </w:r>
    </w:p>
    <w:p w14:paraId="63FBADFD" w14:textId="60875E85" w:rsidR="00E9644A" w:rsidRPr="00314D54" w:rsidRDefault="00BB0C9C" w:rsidP="00E9644A">
      <w:pPr>
        <w:pStyle w:val="SingleTxt"/>
      </w:pPr>
      <w:r w:rsidRPr="00314D54">
        <w:rPr>
          <w:lang w:val="zh-CN"/>
        </w:rPr>
        <w:tab/>
        <w:t>(</w:t>
      </w:r>
      <w:r w:rsidR="00E9644A" w:rsidRPr="00314D54">
        <w:rPr>
          <w:lang w:val="zh-CN"/>
        </w:rPr>
        <w:t>c</w:t>
      </w:r>
      <w:r w:rsidRPr="00314D54">
        <w:rPr>
          <w:lang w:val="zh-CN"/>
        </w:rPr>
        <w:t>)</w:t>
      </w:r>
      <w:r w:rsidR="00E9644A" w:rsidRPr="00314D54">
        <w:rPr>
          <w:lang w:val="zh-CN"/>
        </w:rPr>
        <w:tab/>
      </w:r>
      <w:r w:rsidR="00E9644A" w:rsidRPr="00314D54">
        <w:rPr>
          <w:rFonts w:asciiTheme="majorBidi" w:eastAsia="黑体" w:hAnsiTheme="majorBidi" w:cstheme="majorBidi"/>
          <w:lang w:val="zh-CN"/>
        </w:rPr>
        <w:t>确保习惯法和习俗符合《公约》，不歧视妇女和女童；为司法机构、传统司法系统行为体，包括习惯法监护人、传统和社区领袖以及妇女和女童本身，提供关于妇女在婚姻和家庭关系中以及在解除婚姻和家庭关系时的平等权利以及关于妇女在子女监护和继承方面的平等权利的系统能力建设。</w:t>
      </w:r>
    </w:p>
    <w:p w14:paraId="494EAC56"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《公约》第二十条第</w:t>
      </w:r>
      <w:r w:rsidRPr="00314D54">
        <w:rPr>
          <w:bCs/>
          <w:lang w:val="zh-CN"/>
        </w:rPr>
        <w:t>1</w:t>
      </w:r>
      <w:r w:rsidRPr="00314D54">
        <w:rPr>
          <w:bCs/>
          <w:lang w:val="zh-CN"/>
        </w:rPr>
        <w:t>款修正案</w:t>
      </w:r>
    </w:p>
    <w:p w14:paraId="6A362885" w14:textId="77777777" w:rsidR="00E9644A" w:rsidRPr="00314D54" w:rsidRDefault="00E9644A" w:rsidP="00E9644A">
      <w:pPr>
        <w:pStyle w:val="SingleTxt"/>
        <w:rPr>
          <w:bCs/>
        </w:rPr>
      </w:pPr>
      <w:r w:rsidRPr="00314D54">
        <w:rPr>
          <w:bCs/>
          <w:lang w:val="zh-CN"/>
        </w:rPr>
        <w:t>59.</w:t>
      </w:r>
      <w:r w:rsidRPr="00314D54">
        <w:rPr>
          <w:bCs/>
          <w:lang w:val="zh-CN"/>
        </w:rPr>
        <w:tab/>
      </w:r>
      <w:r w:rsidRPr="00314D54">
        <w:rPr>
          <w:rFonts w:asciiTheme="majorBidi" w:eastAsia="黑体" w:hAnsiTheme="majorBidi" w:cstheme="majorBidi"/>
          <w:bCs/>
          <w:lang w:val="zh-CN"/>
        </w:rPr>
        <w:t>委员会鼓励缔约国尽快接受关于委员会会议时间的《公约》第二十条第</w:t>
      </w:r>
      <w:r w:rsidRPr="00314D54">
        <w:rPr>
          <w:rFonts w:asciiTheme="majorBidi" w:eastAsia="黑体" w:hAnsiTheme="majorBidi" w:cstheme="majorBidi"/>
          <w:bCs/>
          <w:lang w:val="zh-CN"/>
        </w:rPr>
        <w:t>1</w:t>
      </w:r>
      <w:r w:rsidRPr="00314D54">
        <w:rPr>
          <w:rFonts w:asciiTheme="majorBidi" w:eastAsia="黑体" w:hAnsiTheme="majorBidi" w:cstheme="majorBidi"/>
          <w:bCs/>
          <w:lang w:val="zh-CN"/>
        </w:rPr>
        <w:t>款修正案。</w:t>
      </w:r>
    </w:p>
    <w:p w14:paraId="3ABD68E2"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《北京宣言》和《行动纲要》</w:t>
      </w:r>
    </w:p>
    <w:p w14:paraId="0F6D7587" w14:textId="77777777" w:rsidR="00E9644A" w:rsidRPr="00314D54" w:rsidRDefault="00E9644A" w:rsidP="00E9644A">
      <w:pPr>
        <w:pStyle w:val="SingleTxt"/>
        <w:rPr>
          <w:bCs/>
        </w:rPr>
      </w:pPr>
      <w:r w:rsidRPr="00314D54">
        <w:rPr>
          <w:bCs/>
          <w:lang w:val="zh-CN"/>
        </w:rPr>
        <w:t>60.</w:t>
      </w:r>
      <w:r w:rsidRPr="00314D54">
        <w:rPr>
          <w:bCs/>
          <w:lang w:val="zh-CN"/>
        </w:rPr>
        <w:tab/>
      </w:r>
      <w:r w:rsidRPr="00314D54">
        <w:rPr>
          <w:rFonts w:asciiTheme="majorBidi" w:eastAsia="黑体" w:hAnsiTheme="majorBidi" w:cstheme="majorBidi"/>
          <w:bCs/>
          <w:lang w:val="zh-CN"/>
        </w:rPr>
        <w:t>委员会促请缔约国利用《北京宣言》和《行动纲要》，并进一步评价落实《公约》所载各项权利、以实现男女实质平等的情况。</w:t>
      </w:r>
    </w:p>
    <w:p w14:paraId="75428432"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传播</w:t>
      </w:r>
    </w:p>
    <w:p w14:paraId="13D66F4C" w14:textId="5D1D8B0F" w:rsidR="00E9644A" w:rsidRPr="00314D54" w:rsidRDefault="00E9644A" w:rsidP="00E9644A">
      <w:pPr>
        <w:pStyle w:val="SingleTxt"/>
        <w:rPr>
          <w:bCs/>
        </w:rPr>
      </w:pPr>
      <w:r w:rsidRPr="00314D54">
        <w:rPr>
          <w:bCs/>
          <w:lang w:val="zh-CN"/>
        </w:rPr>
        <w:t>61.</w:t>
      </w:r>
      <w:r w:rsidRPr="00314D54">
        <w:rPr>
          <w:bCs/>
          <w:lang w:val="zh-CN"/>
        </w:rPr>
        <w:tab/>
      </w:r>
      <w:r w:rsidRPr="00314D54">
        <w:rPr>
          <w:rFonts w:asciiTheme="majorBidi" w:eastAsia="黑体" w:hAnsiTheme="majorBidi" w:cstheme="majorBidi"/>
          <w:bCs/>
          <w:lang w:val="zh-CN"/>
        </w:rPr>
        <w:t>委员会请缔约国确保以缔约国官方语言向</w:t>
      </w:r>
      <w:r w:rsidR="00BB0C9C" w:rsidRPr="00314D54">
        <w:rPr>
          <w:rFonts w:asciiTheme="majorBidi" w:eastAsia="黑体" w:hAnsiTheme="majorBidi" w:cstheme="majorBidi"/>
          <w:bCs/>
          <w:lang w:val="zh-CN"/>
        </w:rPr>
        <w:t>(</w:t>
      </w:r>
      <w:r w:rsidRPr="00314D54">
        <w:rPr>
          <w:rFonts w:asciiTheme="majorBidi" w:eastAsia="黑体" w:hAnsiTheme="majorBidi" w:cstheme="majorBidi"/>
          <w:bCs/>
          <w:lang w:val="zh-CN"/>
        </w:rPr>
        <w:t>国家、地区、地方</w:t>
      </w:r>
      <w:r w:rsidR="00BB0C9C" w:rsidRPr="00314D54">
        <w:rPr>
          <w:rFonts w:asciiTheme="majorBidi" w:eastAsia="黑体" w:hAnsiTheme="majorBidi" w:cstheme="majorBidi"/>
          <w:bCs/>
          <w:lang w:val="zh-CN"/>
        </w:rPr>
        <w:t>)</w:t>
      </w:r>
      <w:r w:rsidRPr="00314D54">
        <w:rPr>
          <w:rFonts w:asciiTheme="majorBidi" w:eastAsia="黑体" w:hAnsiTheme="majorBidi" w:cstheme="majorBidi"/>
          <w:bCs/>
          <w:lang w:val="zh-CN"/>
        </w:rPr>
        <w:t>各级相关国家机构，尤其是向政府、国民议会和司法机构及时传播本结论性意见，使之得到充分落实。</w:t>
      </w:r>
    </w:p>
    <w:p w14:paraId="24787746"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技术援助</w:t>
      </w:r>
    </w:p>
    <w:p w14:paraId="3C8488E7" w14:textId="77777777" w:rsidR="00E9644A" w:rsidRPr="00314D54" w:rsidRDefault="00E9644A" w:rsidP="00E9644A">
      <w:pPr>
        <w:pStyle w:val="SingleTxt"/>
        <w:rPr>
          <w:bCs/>
        </w:rPr>
      </w:pPr>
      <w:r w:rsidRPr="00314D54">
        <w:rPr>
          <w:bCs/>
          <w:lang w:val="zh-CN"/>
        </w:rPr>
        <w:t>62.</w:t>
      </w:r>
      <w:r w:rsidRPr="00314D54">
        <w:rPr>
          <w:bCs/>
          <w:lang w:val="zh-CN"/>
        </w:rPr>
        <w:tab/>
      </w:r>
      <w:r w:rsidRPr="00314D54">
        <w:rPr>
          <w:rFonts w:asciiTheme="majorBidi" w:eastAsia="黑体" w:hAnsiTheme="majorBidi" w:cstheme="majorBidi"/>
          <w:bCs/>
          <w:lang w:val="zh-CN"/>
        </w:rPr>
        <w:t>委员会建议缔约国将《公约》的执行工作与本国的发展工作联系起来，并利用这方面的区域或国际技术援助。</w:t>
      </w:r>
    </w:p>
    <w:p w14:paraId="4384E2E7"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lastRenderedPageBreak/>
        <w:tab/>
      </w:r>
      <w:r w:rsidRPr="00314D54">
        <w:rPr>
          <w:bCs/>
          <w:lang w:val="zh-CN"/>
        </w:rPr>
        <w:tab/>
      </w:r>
      <w:r w:rsidRPr="00314D54">
        <w:rPr>
          <w:bCs/>
          <w:lang w:val="zh-CN"/>
        </w:rPr>
        <w:t>批准其他条约</w:t>
      </w:r>
    </w:p>
    <w:p w14:paraId="5C01A1B7" w14:textId="712ABA65" w:rsidR="00E9644A" w:rsidRPr="00314D54" w:rsidRDefault="00E9644A" w:rsidP="00E9644A">
      <w:pPr>
        <w:pStyle w:val="SingleTxt"/>
        <w:rPr>
          <w:b/>
        </w:rPr>
      </w:pPr>
      <w:r w:rsidRPr="00314D54">
        <w:rPr>
          <w:lang w:val="zh-CN"/>
        </w:rPr>
        <w:t>63.</w:t>
      </w:r>
      <w:r w:rsidRPr="00314D54">
        <w:rPr>
          <w:lang w:val="zh-CN"/>
        </w:rPr>
        <w:tab/>
      </w:r>
      <w:r w:rsidRPr="00314D54">
        <w:rPr>
          <w:rFonts w:asciiTheme="majorBidi" w:eastAsia="黑体" w:hAnsiTheme="majorBidi" w:cstheme="majorBidi"/>
          <w:lang w:val="zh-CN"/>
        </w:rPr>
        <w:t>委员会指出，缔约国如能加入九项主要国际人权文书，</w:t>
      </w:r>
      <w:r w:rsidRPr="00314D54">
        <w:rPr>
          <w:vertAlign w:val="superscript"/>
          <w:lang w:val="zh-CN"/>
        </w:rPr>
        <w:footnoteReference w:id="2"/>
      </w:r>
      <w:r w:rsidR="004F7334">
        <w:rPr>
          <w:rFonts w:asciiTheme="majorBidi" w:eastAsia="黑体" w:hAnsiTheme="majorBidi" w:cstheme="majorBidi" w:hint="eastAsia"/>
          <w:lang w:val="zh-CN"/>
        </w:rPr>
        <w:t xml:space="preserve"> </w:t>
      </w:r>
      <w:r w:rsidRPr="00314D54">
        <w:rPr>
          <w:rFonts w:asciiTheme="majorBidi" w:eastAsia="黑体" w:hAnsiTheme="majorBidi" w:cstheme="majorBidi"/>
          <w:lang w:val="zh-CN"/>
        </w:rPr>
        <w:t>将会促进妇女在生活各个方面享受人权和基本自由。因此，委员会鼓励缔约国批准其尚未加入的《保护所有移徙工人及其家庭成员权利国际公约》。委员会还鼓励缔约国批准《关于无国籍人地位的公约》和《减少无国籍状态公约》。</w:t>
      </w:r>
    </w:p>
    <w:p w14:paraId="45A5D59A"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14D54">
        <w:rPr>
          <w:b/>
          <w:lang w:val="zh-CN"/>
        </w:rPr>
        <w:tab/>
      </w:r>
      <w:r w:rsidRPr="00314D54">
        <w:rPr>
          <w:b/>
          <w:lang w:val="zh-CN"/>
        </w:rPr>
        <w:tab/>
      </w:r>
      <w:r w:rsidRPr="00314D54">
        <w:rPr>
          <w:lang w:val="zh-CN"/>
        </w:rPr>
        <w:t>结论性意见的后续行动</w:t>
      </w:r>
    </w:p>
    <w:p w14:paraId="060052E9" w14:textId="4B5A7CCA" w:rsidR="00E9644A" w:rsidRPr="00314D54" w:rsidRDefault="00E9644A" w:rsidP="00E9644A">
      <w:pPr>
        <w:pStyle w:val="SingleTxt"/>
        <w:rPr>
          <w:b/>
        </w:rPr>
      </w:pPr>
      <w:r w:rsidRPr="00314D54">
        <w:rPr>
          <w:lang w:val="zh-CN"/>
        </w:rPr>
        <w:t>64.</w:t>
      </w:r>
      <w:r w:rsidRPr="00314D54">
        <w:rPr>
          <w:lang w:val="zh-CN"/>
        </w:rPr>
        <w:tab/>
      </w:r>
      <w:r w:rsidRPr="00314D54">
        <w:rPr>
          <w:rFonts w:asciiTheme="majorBidi" w:eastAsia="黑体" w:hAnsiTheme="majorBidi" w:cstheme="majorBidi"/>
          <w:lang w:val="zh-CN"/>
        </w:rPr>
        <w:t>委员会请缔约国在一年内提供书面资料，说明为落实上文第</w:t>
      </w:r>
      <w:r w:rsidRPr="00314D54">
        <w:rPr>
          <w:rFonts w:asciiTheme="majorBidi" w:eastAsia="黑体" w:hAnsiTheme="majorBidi" w:cstheme="majorBidi"/>
          <w:lang w:val="zh-CN"/>
        </w:rPr>
        <w:t>12</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e</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w:t>
      </w:r>
      <w:r w:rsidRPr="00314D54">
        <w:rPr>
          <w:rFonts w:asciiTheme="majorBidi" w:eastAsia="黑体" w:hAnsiTheme="majorBidi" w:cstheme="majorBidi"/>
          <w:lang w:val="zh-CN"/>
        </w:rPr>
        <w:t>14</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b</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w:t>
      </w:r>
      <w:r w:rsidRPr="00314D54">
        <w:rPr>
          <w:rFonts w:asciiTheme="majorBidi" w:eastAsia="黑体" w:hAnsiTheme="majorBidi" w:cstheme="majorBidi"/>
          <w:lang w:val="zh-CN"/>
        </w:rPr>
        <w:t>26</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c</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和</w:t>
      </w:r>
      <w:r w:rsidRPr="00314D54">
        <w:rPr>
          <w:rFonts w:asciiTheme="majorBidi" w:eastAsia="黑体" w:hAnsiTheme="majorBidi" w:cstheme="majorBidi"/>
          <w:lang w:val="zh-CN"/>
        </w:rPr>
        <w:t>44</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b</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段所载建议而采取的步骤。</w:t>
      </w:r>
      <w:bookmarkStart w:id="2" w:name="TmpSave"/>
      <w:bookmarkEnd w:id="2"/>
    </w:p>
    <w:p w14:paraId="55795F94" w14:textId="77777777" w:rsidR="00E9644A" w:rsidRPr="00314D54" w:rsidRDefault="00E9644A" w:rsidP="00BB0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314D54">
        <w:rPr>
          <w:bCs/>
          <w:lang w:val="zh-CN"/>
        </w:rPr>
        <w:tab/>
      </w:r>
      <w:r w:rsidRPr="00314D54">
        <w:rPr>
          <w:bCs/>
          <w:lang w:val="zh-CN"/>
        </w:rPr>
        <w:tab/>
      </w:r>
      <w:r w:rsidRPr="00314D54">
        <w:rPr>
          <w:bCs/>
          <w:lang w:val="zh-CN"/>
        </w:rPr>
        <w:t>编写下次报告</w:t>
      </w:r>
    </w:p>
    <w:p w14:paraId="2C548DAE" w14:textId="77777777" w:rsidR="00E9644A" w:rsidRPr="00314D54" w:rsidRDefault="00E9644A" w:rsidP="00E9644A">
      <w:pPr>
        <w:pStyle w:val="SingleTxt"/>
      </w:pPr>
      <w:r w:rsidRPr="00314D54">
        <w:rPr>
          <w:lang w:val="zh-CN"/>
        </w:rPr>
        <w:t>65.</w:t>
      </w:r>
      <w:r w:rsidRPr="00314D54">
        <w:rPr>
          <w:lang w:val="zh-CN"/>
        </w:rPr>
        <w:tab/>
      </w:r>
      <w:r w:rsidRPr="00314D54">
        <w:rPr>
          <w:rFonts w:asciiTheme="majorBidi" w:eastAsia="黑体" w:hAnsiTheme="majorBidi" w:cstheme="majorBidi"/>
          <w:lang w:val="zh-CN"/>
        </w:rPr>
        <w:t>委员会将根据今后可预测的、基于八年期审查周期的报告日历，并在通过缔约国报告前议题和问题清单之后，酌情确定并通报缔约国第七次定期报告的到期日。报告应涵盖截至提交之时的整个时期。</w:t>
      </w:r>
    </w:p>
    <w:p w14:paraId="42CC08AE" w14:textId="2C3E9A0D" w:rsidR="00E9644A" w:rsidRPr="00314D54" w:rsidRDefault="00E9644A" w:rsidP="00E9644A">
      <w:pPr>
        <w:pStyle w:val="SingleTxt"/>
        <w:rPr>
          <w:b/>
        </w:rPr>
      </w:pPr>
      <w:r w:rsidRPr="00314D54">
        <w:rPr>
          <w:lang w:val="zh-CN"/>
        </w:rPr>
        <w:t>66.</w:t>
      </w:r>
      <w:r w:rsidRPr="00314D54">
        <w:rPr>
          <w:lang w:val="zh-CN"/>
        </w:rPr>
        <w:tab/>
      </w:r>
      <w:r w:rsidRPr="00314D54">
        <w:rPr>
          <w:rFonts w:asciiTheme="majorBidi" w:eastAsia="黑体" w:hAnsiTheme="majorBidi" w:cstheme="majorBidi"/>
          <w:lang w:val="zh-CN"/>
        </w:rPr>
        <w:t>委员会请缔约国遵守《包括共同核心文件和条约专要文件准则在内的根据国际人权条约提交报告的协调准则》</w:t>
      </w:r>
      <w:r w:rsidR="00BB0C9C" w:rsidRPr="00314D54">
        <w:rPr>
          <w:rFonts w:asciiTheme="majorBidi" w:eastAsia="黑体" w:hAnsiTheme="majorBidi" w:cstheme="majorBidi"/>
          <w:lang w:val="zh-CN"/>
        </w:rPr>
        <w:t>(</w:t>
      </w:r>
      <w:hyperlink r:id="rId47" w:history="1">
        <w:r w:rsidRPr="00314D54">
          <w:rPr>
            <w:rStyle w:val="af7"/>
            <w:rFonts w:asciiTheme="majorBidi" w:eastAsia="黑体" w:hAnsiTheme="majorBidi" w:cstheme="majorBidi"/>
            <w:lang w:val="zh-CN"/>
          </w:rPr>
          <w:t>HRI/GEN/2/Rev.6</w:t>
        </w:r>
      </w:hyperlink>
      <w:r w:rsidRPr="00314D54">
        <w:rPr>
          <w:rFonts w:asciiTheme="majorBidi" w:eastAsia="黑体" w:hAnsiTheme="majorBidi" w:cstheme="majorBidi"/>
          <w:lang w:val="zh-CN"/>
        </w:rPr>
        <w:t>，第一章</w:t>
      </w:r>
      <w:r w:rsidR="00BB0C9C" w:rsidRPr="00314D54">
        <w:rPr>
          <w:rFonts w:asciiTheme="majorBidi" w:eastAsia="黑体" w:hAnsiTheme="majorBidi" w:cstheme="majorBidi"/>
          <w:lang w:val="zh-CN"/>
        </w:rPr>
        <w:t>)</w:t>
      </w:r>
      <w:r w:rsidRPr="00314D54">
        <w:rPr>
          <w:rFonts w:asciiTheme="majorBidi" w:eastAsia="黑体" w:hAnsiTheme="majorBidi" w:cstheme="majorBidi"/>
          <w:lang w:val="zh-CN"/>
        </w:rPr>
        <w:t>。</w:t>
      </w:r>
    </w:p>
    <w:p w14:paraId="5337311D" w14:textId="13194E2F" w:rsidR="00333781" w:rsidRPr="00314D54" w:rsidRDefault="00E9644A" w:rsidP="00E9644A">
      <w:pPr>
        <w:pStyle w:val="SingleTxt"/>
        <w:spacing w:after="0" w:line="240" w:lineRule="auto"/>
        <w:rPr>
          <w:sz w:val="20"/>
        </w:rPr>
      </w:pPr>
      <w:r w:rsidRPr="00314D54">
        <w:rPr>
          <w:noProof/>
          <w:sz w:val="20"/>
        </w:rPr>
        <mc:AlternateContent>
          <mc:Choice Requires="wps">
            <w:drawing>
              <wp:anchor distT="0" distB="0" distL="114300" distR="114300" simplePos="0" relativeHeight="251659264" behindDoc="0" locked="0" layoutInCell="1" allowOverlap="1" wp14:anchorId="4CD9196C" wp14:editId="448E7548">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55AA6"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314D54" w:rsidSect="00F4125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09:32:00Z" w:initials="Start">
    <w:p w14:paraId="4222B32E" w14:textId="77777777" w:rsidR="00C81574" w:rsidRDefault="00C81574">
      <w:pPr>
        <w:pStyle w:val="ae"/>
      </w:pPr>
      <w:r>
        <w:rPr>
          <w:rStyle w:val="af2"/>
        </w:rPr>
        <w:annotationRef/>
      </w:r>
      <w:r>
        <w:t>&lt;&lt;ODS JOB NO&gt;&gt;N2404509C&lt;&lt;ODS JOB NO&gt;&gt;</w:t>
      </w:r>
    </w:p>
    <w:p w14:paraId="7A010BB5" w14:textId="77777777" w:rsidR="00C81574" w:rsidRDefault="00C81574">
      <w:pPr>
        <w:pStyle w:val="ae"/>
      </w:pPr>
      <w:r>
        <w:t>&lt;&lt;ODS DOC SYMBOL1&gt;&gt;CEDAW/C/CAF/CO/6&lt;&lt;ODS DOC SYMBOL1&gt;&gt;</w:t>
      </w:r>
    </w:p>
    <w:p w14:paraId="67843D27" w14:textId="152B1B23" w:rsidR="00C81574" w:rsidRDefault="00C81574">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843D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2B6A4" w16cex:dateUtc="2024-03-06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843D27" w16cid:durableId="2992B6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34E19" w14:textId="77777777" w:rsidR="00843F3B" w:rsidRDefault="00843F3B" w:rsidP="00E3371C">
      <w:pPr>
        <w:spacing w:line="240" w:lineRule="auto"/>
      </w:pPr>
      <w:r>
        <w:separator/>
      </w:r>
    </w:p>
  </w:endnote>
  <w:endnote w:type="continuationSeparator" w:id="0">
    <w:p w14:paraId="01189BFC" w14:textId="77777777" w:rsidR="00843F3B" w:rsidRDefault="00843F3B"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1574" w14:paraId="434D5A7D" w14:textId="77777777" w:rsidTr="00C81574">
      <w:tc>
        <w:tcPr>
          <w:tcW w:w="4920" w:type="dxa"/>
          <w:shd w:val="clear" w:color="auto" w:fill="auto"/>
        </w:tcPr>
        <w:p w14:paraId="47FA8FFF" w14:textId="136DCE07" w:rsidR="00C81574" w:rsidRPr="00C81574" w:rsidRDefault="00C81574" w:rsidP="00C81574">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5ED5">
            <w:rPr>
              <w:b w:val="0"/>
              <w:w w:val="103"/>
              <w:sz w:val="14"/>
            </w:rPr>
            <w:t>24-03160</w:t>
          </w:r>
          <w:r>
            <w:rPr>
              <w:b w:val="0"/>
              <w:w w:val="103"/>
              <w:sz w:val="14"/>
            </w:rPr>
            <w:fldChar w:fldCharType="end"/>
          </w:r>
        </w:p>
      </w:tc>
      <w:tc>
        <w:tcPr>
          <w:tcW w:w="4920" w:type="dxa"/>
          <w:shd w:val="clear" w:color="auto" w:fill="auto"/>
        </w:tcPr>
        <w:p w14:paraId="72731083" w14:textId="38D98916" w:rsidR="00C81574" w:rsidRPr="00C81574" w:rsidRDefault="00C81574" w:rsidP="00C81574">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BE46EAE" w14:textId="77777777" w:rsidR="00C81574" w:rsidRPr="00C81574" w:rsidRDefault="00C81574" w:rsidP="00C8157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1574" w14:paraId="2D6D0CCC" w14:textId="77777777" w:rsidTr="00C81574">
      <w:tc>
        <w:tcPr>
          <w:tcW w:w="4920" w:type="dxa"/>
          <w:shd w:val="clear" w:color="auto" w:fill="auto"/>
        </w:tcPr>
        <w:p w14:paraId="32EB77BD" w14:textId="5E3E8212" w:rsidR="00C81574" w:rsidRPr="00C81574" w:rsidRDefault="00C81574" w:rsidP="00C81574">
          <w:pPr>
            <w:pStyle w:val="a5"/>
            <w:jc w:val="right"/>
          </w:pPr>
          <w:r>
            <w:fldChar w:fldCharType="begin"/>
          </w:r>
          <w:r>
            <w:instrText xml:space="preserve"> PAGE  \* Arabic  \* MERGEFORMAT </w:instrText>
          </w:r>
          <w:r>
            <w:fldChar w:fldCharType="separate"/>
          </w:r>
          <w:r>
            <w:t>2</w:t>
          </w:r>
          <w:r>
            <w:fldChar w:fldCharType="end"/>
          </w:r>
          <w:r>
            <w:t>/</w:t>
          </w:r>
          <w:r w:rsidR="00ED5ED5">
            <w:fldChar w:fldCharType="begin"/>
          </w:r>
          <w:r w:rsidR="00ED5ED5">
            <w:instrText xml:space="preserve"> NUMPAGES  \* Arabic  \* MERGEFORMAT </w:instrText>
          </w:r>
          <w:r w:rsidR="00ED5ED5">
            <w:fldChar w:fldCharType="separate"/>
          </w:r>
          <w:r>
            <w:t>3</w:t>
          </w:r>
          <w:r w:rsidR="00ED5ED5">
            <w:fldChar w:fldCharType="end"/>
          </w:r>
        </w:p>
      </w:tc>
      <w:tc>
        <w:tcPr>
          <w:tcW w:w="4920" w:type="dxa"/>
          <w:shd w:val="clear" w:color="auto" w:fill="auto"/>
        </w:tcPr>
        <w:p w14:paraId="0E5D5405" w14:textId="7F23A09D" w:rsidR="00C81574" w:rsidRPr="00C81574" w:rsidRDefault="00C81574" w:rsidP="00C81574">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5ED5">
            <w:rPr>
              <w:b w:val="0"/>
              <w:w w:val="103"/>
              <w:sz w:val="14"/>
            </w:rPr>
            <w:t>24-03160</w:t>
          </w:r>
          <w:r>
            <w:rPr>
              <w:b w:val="0"/>
              <w:w w:val="103"/>
              <w:sz w:val="14"/>
            </w:rPr>
            <w:fldChar w:fldCharType="end"/>
          </w:r>
        </w:p>
      </w:tc>
    </w:tr>
  </w:tbl>
  <w:p w14:paraId="0ABF1A35" w14:textId="77777777" w:rsidR="00C81574" w:rsidRPr="00C81574" w:rsidRDefault="00C81574" w:rsidP="00C8157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C81574" w14:paraId="1A36EB22" w14:textId="77777777" w:rsidTr="00C81574">
      <w:tc>
        <w:tcPr>
          <w:tcW w:w="3744" w:type="dxa"/>
          <w:shd w:val="clear" w:color="auto" w:fill="auto"/>
        </w:tcPr>
        <w:p w14:paraId="512C9D7C" w14:textId="6166F8F6" w:rsidR="00C81574" w:rsidRDefault="00C81574" w:rsidP="00C81574">
          <w:pPr>
            <w:pStyle w:val="Release"/>
          </w:pPr>
          <w:r>
            <w:rPr>
              <w:noProof/>
            </w:rPr>
            <w:drawing>
              <wp:anchor distT="0" distB="0" distL="114300" distR="114300" simplePos="0" relativeHeight="251658240" behindDoc="0" locked="0" layoutInCell="1" allowOverlap="1" wp14:anchorId="5238665F" wp14:editId="38EA8EE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D5ED5">
            <w:fldChar w:fldCharType="begin"/>
          </w:r>
          <w:r w:rsidR="00ED5ED5">
            <w:instrText xml:space="preserve"> DOCVARIABLE "jobn" \* MERGEFORMAT </w:instrText>
          </w:r>
          <w:r w:rsidR="00ED5ED5">
            <w:fldChar w:fldCharType="separate"/>
          </w:r>
          <w:r w:rsidR="00ED5ED5">
            <w:t>24-03160 (C)</w:t>
          </w:r>
          <w:r w:rsidR="00ED5ED5">
            <w:fldChar w:fldCharType="end"/>
          </w:r>
          <w:r>
            <w:t xml:space="preserve">    060324    </w:t>
          </w:r>
          <w:r w:rsidR="00F41255">
            <w:t>18</w:t>
          </w:r>
          <w:r>
            <w:t>0324</w:t>
          </w:r>
        </w:p>
        <w:p w14:paraId="535140A1" w14:textId="37A284C6" w:rsidR="00C81574" w:rsidRPr="00C81574" w:rsidRDefault="00C81574" w:rsidP="00C81574">
          <w:pPr>
            <w:spacing w:before="80" w:line="210" w:lineRule="exact"/>
            <w:rPr>
              <w:rFonts w:ascii="Barcode 3 of 9 by request" w:hAnsi="Barcode 3 of 9 by request"/>
              <w:sz w:val="24"/>
            </w:rPr>
          </w:pPr>
          <w:r>
            <w:rPr>
              <w:rFonts w:ascii="Barcode 3 of 9 by request" w:hAnsi="Barcode 3 of 9 by request"/>
              <w:b/>
              <w:sz w:val="24"/>
            </w:rPr>
            <w:t>*2403160*</w:t>
          </w:r>
        </w:p>
      </w:tc>
      <w:tc>
        <w:tcPr>
          <w:tcW w:w="4920" w:type="dxa"/>
          <w:shd w:val="clear" w:color="auto" w:fill="auto"/>
          <w:vAlign w:val="center"/>
        </w:tcPr>
        <w:p w14:paraId="6F293082" w14:textId="6F936A4C" w:rsidR="00C81574" w:rsidRDefault="00C81574" w:rsidP="00C81574">
          <w:pPr>
            <w:jc w:val="right"/>
          </w:pPr>
          <w:r>
            <w:rPr>
              <w:noProof/>
            </w:rPr>
            <w:drawing>
              <wp:inline distT="0" distB="0" distL="0" distR="0" wp14:anchorId="0561CDFD" wp14:editId="6117E3D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E7DB504" w14:textId="77777777" w:rsidR="00C81574" w:rsidRPr="00C81574" w:rsidRDefault="00C81574" w:rsidP="00C81574">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BBE9" w14:textId="77777777" w:rsidR="00843F3B" w:rsidRPr="00E9644A" w:rsidRDefault="00843F3B" w:rsidP="00E9644A">
      <w:pPr>
        <w:pStyle w:val="a5"/>
        <w:spacing w:after="80"/>
        <w:ind w:left="792"/>
        <w:rPr>
          <w:sz w:val="16"/>
        </w:rPr>
      </w:pPr>
      <w:r w:rsidRPr="00E9644A">
        <w:rPr>
          <w:sz w:val="16"/>
        </w:rPr>
        <w:t>__________________</w:t>
      </w:r>
    </w:p>
  </w:footnote>
  <w:footnote w:type="continuationSeparator" w:id="0">
    <w:p w14:paraId="24ABC82A" w14:textId="77777777" w:rsidR="00843F3B" w:rsidRPr="00E9644A" w:rsidRDefault="00843F3B" w:rsidP="00E9644A">
      <w:pPr>
        <w:pStyle w:val="a5"/>
        <w:spacing w:after="80"/>
        <w:ind w:left="792"/>
        <w:rPr>
          <w:sz w:val="16"/>
        </w:rPr>
      </w:pPr>
      <w:r w:rsidRPr="00E9644A">
        <w:rPr>
          <w:sz w:val="16"/>
        </w:rPr>
        <w:t>__________________</w:t>
      </w:r>
    </w:p>
  </w:footnote>
  <w:footnote w:id="1">
    <w:p w14:paraId="7D0781E8" w14:textId="752535FF" w:rsidR="00E9644A" w:rsidRDefault="00E9644A" w:rsidP="00E9644A">
      <w:pPr>
        <w:pStyle w:val="aa"/>
        <w:tabs>
          <w:tab w:val="clear" w:pos="418"/>
          <w:tab w:val="right" w:pos="1195"/>
          <w:tab w:val="left" w:pos="1264"/>
          <w:tab w:val="left" w:pos="1695"/>
          <w:tab w:val="left" w:pos="2126"/>
          <w:tab w:val="left" w:pos="2557"/>
        </w:tabs>
        <w:ind w:left="1264" w:right="1264" w:hanging="432"/>
      </w:pPr>
      <w:r>
        <w:rPr>
          <w:lang w:val="zh-CN"/>
        </w:rPr>
        <w:tab/>
        <w:t>*</w:t>
      </w:r>
      <w:r w:rsidR="00A05A5B">
        <w:rPr>
          <w:lang w:val="zh-CN"/>
        </w:rPr>
        <w:tab/>
      </w:r>
      <w:r>
        <w:rPr>
          <w:lang w:val="zh-CN"/>
        </w:rPr>
        <w:t>委员会第八十七届会议</w:t>
      </w:r>
      <w:r w:rsidR="00BB0C9C" w:rsidRPr="00BB0C9C">
        <w:rPr>
          <w:lang w:val="zh-CN"/>
        </w:rPr>
        <w:t>(</w:t>
      </w:r>
      <w:r>
        <w:rPr>
          <w:lang w:val="zh-CN"/>
        </w:rPr>
        <w:t>2024</w:t>
      </w:r>
      <w:r>
        <w:rPr>
          <w:lang w:val="zh-CN"/>
        </w:rPr>
        <w:t>年</w:t>
      </w:r>
      <w:r>
        <w:rPr>
          <w:lang w:val="zh-CN"/>
        </w:rPr>
        <w:t>1</w:t>
      </w:r>
      <w:r>
        <w:rPr>
          <w:lang w:val="zh-CN"/>
        </w:rPr>
        <w:t>月</w:t>
      </w:r>
      <w:r>
        <w:rPr>
          <w:lang w:val="zh-CN"/>
        </w:rPr>
        <w:t>29</w:t>
      </w:r>
      <w:r>
        <w:rPr>
          <w:lang w:val="zh-CN"/>
        </w:rPr>
        <w:t>日至</w:t>
      </w:r>
      <w:r>
        <w:rPr>
          <w:lang w:val="zh-CN"/>
        </w:rPr>
        <w:t>2</w:t>
      </w:r>
      <w:r>
        <w:rPr>
          <w:lang w:val="zh-CN"/>
        </w:rPr>
        <w:t>月</w:t>
      </w:r>
      <w:r>
        <w:rPr>
          <w:lang w:val="zh-CN"/>
        </w:rPr>
        <w:t>16</w:t>
      </w:r>
      <w:r>
        <w:rPr>
          <w:lang w:val="zh-CN"/>
        </w:rPr>
        <w:t>日</w:t>
      </w:r>
      <w:r>
        <w:rPr>
          <w:lang w:val="zh-CN"/>
        </w:rPr>
        <w:t>)</w:t>
      </w:r>
      <w:r>
        <w:rPr>
          <w:lang w:val="zh-CN"/>
        </w:rPr>
        <w:t>通过。</w:t>
      </w:r>
    </w:p>
  </w:footnote>
  <w:footnote w:id="2">
    <w:p w14:paraId="2875C518" w14:textId="77777777" w:rsidR="00E9644A" w:rsidRDefault="00E9644A" w:rsidP="00E9644A">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81574" w14:paraId="34FA4F2E" w14:textId="77777777" w:rsidTr="00C81574">
      <w:trPr>
        <w:trHeight w:hRule="exact" w:val="864"/>
      </w:trPr>
      <w:tc>
        <w:tcPr>
          <w:tcW w:w="4925" w:type="dxa"/>
          <w:shd w:val="clear" w:color="auto" w:fill="auto"/>
          <w:vAlign w:val="bottom"/>
        </w:tcPr>
        <w:p w14:paraId="156413CA" w14:textId="10BB9376" w:rsidR="00C81574" w:rsidRPr="00C81574" w:rsidRDefault="00C81574" w:rsidP="00C81574">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D5ED5">
            <w:rPr>
              <w:b/>
              <w:sz w:val="17"/>
            </w:rPr>
            <w:t>CEDAW/C/CAF/CO/6</w:t>
          </w:r>
          <w:r>
            <w:rPr>
              <w:b/>
              <w:sz w:val="17"/>
            </w:rPr>
            <w:fldChar w:fldCharType="end"/>
          </w:r>
        </w:p>
      </w:tc>
      <w:tc>
        <w:tcPr>
          <w:tcW w:w="4920" w:type="dxa"/>
          <w:shd w:val="clear" w:color="auto" w:fill="auto"/>
          <w:vAlign w:val="bottom"/>
        </w:tcPr>
        <w:p w14:paraId="3B57DE5C" w14:textId="77777777" w:rsidR="00C81574" w:rsidRDefault="00C81574" w:rsidP="00C81574">
          <w:pPr>
            <w:pStyle w:val="a3"/>
          </w:pPr>
        </w:p>
      </w:tc>
    </w:tr>
  </w:tbl>
  <w:p w14:paraId="454CB2A3" w14:textId="77777777" w:rsidR="00C81574" w:rsidRPr="00C81574" w:rsidRDefault="00C81574" w:rsidP="00C815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81574" w14:paraId="1C43DF4F" w14:textId="77777777" w:rsidTr="00C81574">
      <w:trPr>
        <w:trHeight w:hRule="exact" w:val="864"/>
      </w:trPr>
      <w:tc>
        <w:tcPr>
          <w:tcW w:w="4925" w:type="dxa"/>
          <w:shd w:val="clear" w:color="auto" w:fill="auto"/>
          <w:vAlign w:val="bottom"/>
        </w:tcPr>
        <w:p w14:paraId="2263555A" w14:textId="77777777" w:rsidR="00C81574" w:rsidRDefault="00C81574" w:rsidP="00C81574">
          <w:pPr>
            <w:pStyle w:val="a3"/>
          </w:pPr>
        </w:p>
      </w:tc>
      <w:tc>
        <w:tcPr>
          <w:tcW w:w="4920" w:type="dxa"/>
          <w:shd w:val="clear" w:color="auto" w:fill="auto"/>
          <w:vAlign w:val="bottom"/>
        </w:tcPr>
        <w:p w14:paraId="57CE313D" w14:textId="465A05AA" w:rsidR="00C81574" w:rsidRPr="00C81574" w:rsidRDefault="00C81574" w:rsidP="00C81574">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D5ED5">
            <w:rPr>
              <w:b/>
              <w:sz w:val="17"/>
            </w:rPr>
            <w:t>CEDAW/C/CAF/CO/6</w:t>
          </w:r>
          <w:r>
            <w:rPr>
              <w:b/>
              <w:sz w:val="17"/>
            </w:rPr>
            <w:fldChar w:fldCharType="end"/>
          </w:r>
        </w:p>
      </w:tc>
    </w:tr>
  </w:tbl>
  <w:p w14:paraId="412C7E46" w14:textId="77777777" w:rsidR="00C81574" w:rsidRPr="00C81574" w:rsidRDefault="00C81574" w:rsidP="00C8157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81574" w14:paraId="516344E0" w14:textId="77777777" w:rsidTr="00C81574">
      <w:trPr>
        <w:trHeight w:hRule="exact" w:val="864"/>
      </w:trPr>
      <w:tc>
        <w:tcPr>
          <w:tcW w:w="1267" w:type="dxa"/>
          <w:tcBorders>
            <w:bottom w:val="single" w:sz="4" w:space="0" w:color="auto"/>
          </w:tcBorders>
          <w:shd w:val="clear" w:color="auto" w:fill="auto"/>
          <w:vAlign w:val="bottom"/>
        </w:tcPr>
        <w:p w14:paraId="65484642" w14:textId="77777777" w:rsidR="00C81574" w:rsidRDefault="00C81574" w:rsidP="00C81574">
          <w:pPr>
            <w:pStyle w:val="a3"/>
            <w:spacing w:after="120"/>
          </w:pPr>
        </w:p>
      </w:tc>
      <w:tc>
        <w:tcPr>
          <w:tcW w:w="1872" w:type="dxa"/>
          <w:tcBorders>
            <w:bottom w:val="single" w:sz="4" w:space="0" w:color="auto"/>
          </w:tcBorders>
          <w:shd w:val="clear" w:color="auto" w:fill="auto"/>
          <w:vAlign w:val="bottom"/>
        </w:tcPr>
        <w:p w14:paraId="20BC39E8" w14:textId="7C409B20" w:rsidR="00C81574" w:rsidRPr="00C81574" w:rsidRDefault="00C81574" w:rsidP="00C8157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0062A48" w14:textId="77777777" w:rsidR="00C81574" w:rsidRDefault="00C81574" w:rsidP="00C81574">
          <w:pPr>
            <w:pStyle w:val="a3"/>
            <w:spacing w:after="120"/>
          </w:pPr>
        </w:p>
      </w:tc>
      <w:tc>
        <w:tcPr>
          <w:tcW w:w="6437" w:type="dxa"/>
          <w:gridSpan w:val="3"/>
          <w:tcBorders>
            <w:bottom w:val="single" w:sz="4" w:space="0" w:color="auto"/>
          </w:tcBorders>
          <w:shd w:val="clear" w:color="auto" w:fill="auto"/>
          <w:vAlign w:val="bottom"/>
        </w:tcPr>
        <w:p w14:paraId="3791046B" w14:textId="7AE294D1" w:rsidR="00C81574" w:rsidRPr="00C81574" w:rsidRDefault="00C81574" w:rsidP="00C81574">
          <w:pPr>
            <w:spacing w:after="80" w:line="240" w:lineRule="auto"/>
            <w:jc w:val="right"/>
            <w:rPr>
              <w:position w:val="-4"/>
            </w:rPr>
          </w:pPr>
          <w:r>
            <w:rPr>
              <w:position w:val="-4"/>
              <w:sz w:val="40"/>
            </w:rPr>
            <w:t>CEDAW</w:t>
          </w:r>
          <w:r>
            <w:rPr>
              <w:position w:val="-4"/>
            </w:rPr>
            <w:t>/C/CAF/CO/6</w:t>
          </w:r>
        </w:p>
      </w:tc>
    </w:tr>
    <w:tr w:rsidR="00C81574" w:rsidRPr="00C81574" w14:paraId="00A2AFD8" w14:textId="77777777" w:rsidTr="00C81574">
      <w:trPr>
        <w:trHeight w:hRule="exact" w:val="2880"/>
      </w:trPr>
      <w:tc>
        <w:tcPr>
          <w:tcW w:w="1267" w:type="dxa"/>
          <w:tcBorders>
            <w:top w:val="single" w:sz="4" w:space="0" w:color="auto"/>
            <w:bottom w:val="single" w:sz="12" w:space="0" w:color="auto"/>
          </w:tcBorders>
          <w:shd w:val="clear" w:color="auto" w:fill="auto"/>
        </w:tcPr>
        <w:p w14:paraId="68563491" w14:textId="5FB2B3BA" w:rsidR="00C81574" w:rsidRPr="00C81574" w:rsidRDefault="00C81574" w:rsidP="00C81574">
          <w:pPr>
            <w:pStyle w:val="a3"/>
            <w:spacing w:before="109"/>
          </w:pPr>
          <w:r>
            <w:t xml:space="preserve"> </w:t>
          </w:r>
          <w:r>
            <w:drawing>
              <wp:inline distT="0" distB="0" distL="0" distR="0" wp14:anchorId="65A5D5D6" wp14:editId="32A13E2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2B8DCB" w14:textId="6EDA96F0" w:rsidR="00C81574" w:rsidRPr="00C81574" w:rsidRDefault="00C81574" w:rsidP="00C81574">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7EB8CE5" w14:textId="77777777" w:rsidR="00C81574" w:rsidRPr="00C81574" w:rsidRDefault="00C81574" w:rsidP="00C81574">
          <w:pPr>
            <w:pStyle w:val="a3"/>
            <w:spacing w:before="109"/>
          </w:pPr>
        </w:p>
      </w:tc>
      <w:tc>
        <w:tcPr>
          <w:tcW w:w="3080" w:type="dxa"/>
          <w:tcBorders>
            <w:top w:val="single" w:sz="4" w:space="0" w:color="auto"/>
            <w:bottom w:val="single" w:sz="12" w:space="0" w:color="auto"/>
          </w:tcBorders>
          <w:shd w:val="clear" w:color="auto" w:fill="auto"/>
        </w:tcPr>
        <w:p w14:paraId="5A9528BD" w14:textId="77777777" w:rsidR="00C81574" w:rsidRDefault="00C81574" w:rsidP="00C81574">
          <w:pPr>
            <w:pStyle w:val="Distr"/>
          </w:pPr>
          <w:r>
            <w:t>Distr.: General</w:t>
          </w:r>
        </w:p>
        <w:p w14:paraId="631A7C0C" w14:textId="4F540D38" w:rsidR="00C81574" w:rsidRDefault="00C81574" w:rsidP="00C81574">
          <w:pPr>
            <w:pStyle w:val="Publication"/>
          </w:pPr>
          <w:r>
            <w:t>2</w:t>
          </w:r>
          <w:r w:rsidR="00E9644A">
            <w:t>0</w:t>
          </w:r>
          <w:r>
            <w:t xml:space="preserve"> February 2024</w:t>
          </w:r>
        </w:p>
        <w:p w14:paraId="41FC923D" w14:textId="77777777" w:rsidR="00C81574" w:rsidRDefault="00C81574" w:rsidP="00C81574">
          <w:pPr>
            <w:spacing w:line="240" w:lineRule="exact"/>
          </w:pPr>
          <w:r>
            <w:t>Chinese</w:t>
          </w:r>
        </w:p>
        <w:p w14:paraId="0F1D4B3C" w14:textId="77777777" w:rsidR="00C81574" w:rsidRDefault="00C81574" w:rsidP="00C81574">
          <w:pPr>
            <w:pStyle w:val="Original"/>
          </w:pPr>
          <w:r>
            <w:t>Original: English</w:t>
          </w:r>
        </w:p>
        <w:p w14:paraId="22891977" w14:textId="67B79D9F" w:rsidR="00C81574" w:rsidRPr="00C81574" w:rsidRDefault="00C81574" w:rsidP="00C81574"/>
      </w:tc>
    </w:tr>
  </w:tbl>
  <w:p w14:paraId="4809CF9B" w14:textId="77777777" w:rsidR="00C81574" w:rsidRPr="00C81574" w:rsidRDefault="00C81574" w:rsidP="00C81574">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60*"/>
    <w:docVar w:name="CreationDt" w:val="06/03/2024 09:32:15"/>
    <w:docVar w:name="DocCategory" w:val="Doc"/>
    <w:docVar w:name="DocType" w:val="Final"/>
    <w:docVar w:name="DutyStation" w:val="New York"/>
    <w:docVar w:name="FooterJN" w:val="24-03160"/>
    <w:docVar w:name="jobn" w:val="24-03160 (C)"/>
    <w:docVar w:name="jobnDT" w:val="24-03160 (C)   060324"/>
    <w:docVar w:name="jobnDTDT" w:val="24-03160 (C)   060324   060324"/>
    <w:docVar w:name="JobNo" w:val="2403160C"/>
    <w:docVar w:name="LocalDrive" w:val="-1"/>
    <w:docVar w:name="OandT" w:val="ltx"/>
    <w:docVar w:name="sss1" w:val="CEDAW/C/CAF/CO/6"/>
    <w:docVar w:name="sss2" w:val="-"/>
    <w:docVar w:name="Symbol1" w:val="CEDAW/C/CAF/CO/6"/>
    <w:docVar w:name="Symbol2" w:val="-"/>
    <w:docVar w:name="Title1" w:val="_x0009__x0009_关于中非共和国第六次定期报告的结论性意见*_x000d_"/>
  </w:docVars>
  <w:rsids>
    <w:rsidRoot w:val="00BF62A3"/>
    <w:rsid w:val="00003E22"/>
    <w:rsid w:val="00007350"/>
    <w:rsid w:val="00011A74"/>
    <w:rsid w:val="00042DA8"/>
    <w:rsid w:val="001173FF"/>
    <w:rsid w:val="00205029"/>
    <w:rsid w:val="00241916"/>
    <w:rsid w:val="00263D0B"/>
    <w:rsid w:val="00265F92"/>
    <w:rsid w:val="00306444"/>
    <w:rsid w:val="00314D54"/>
    <w:rsid w:val="003201A0"/>
    <w:rsid w:val="00333781"/>
    <w:rsid w:val="004F7334"/>
    <w:rsid w:val="00511FC4"/>
    <w:rsid w:val="0057503F"/>
    <w:rsid w:val="005761E2"/>
    <w:rsid w:val="00582272"/>
    <w:rsid w:val="006E041F"/>
    <w:rsid w:val="006F1ADE"/>
    <w:rsid w:val="007316FE"/>
    <w:rsid w:val="00843F3B"/>
    <w:rsid w:val="008A15A1"/>
    <w:rsid w:val="008C7582"/>
    <w:rsid w:val="00911862"/>
    <w:rsid w:val="009141A3"/>
    <w:rsid w:val="00956461"/>
    <w:rsid w:val="009B20A4"/>
    <w:rsid w:val="00A05A5B"/>
    <w:rsid w:val="00A21540"/>
    <w:rsid w:val="00A23E7F"/>
    <w:rsid w:val="00AE136E"/>
    <w:rsid w:val="00BA7433"/>
    <w:rsid w:val="00BB0C9C"/>
    <w:rsid w:val="00BF62A3"/>
    <w:rsid w:val="00C64E6E"/>
    <w:rsid w:val="00C81574"/>
    <w:rsid w:val="00DD703D"/>
    <w:rsid w:val="00E3371C"/>
    <w:rsid w:val="00E9644A"/>
    <w:rsid w:val="00ED5ED5"/>
    <w:rsid w:val="00F13DA9"/>
    <w:rsid w:val="00F41255"/>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96194"/>
  <w15:chartTrackingRefBased/>
  <w15:docId w15:val="{00BF6966-8E99-451B-AB96-A06B823CB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styleId="af8">
    <w:name w:val="Revision"/>
    <w:hidden/>
    <w:uiPriority w:val="99"/>
    <w:semiHidden/>
    <w:rsid w:val="00265F92"/>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CAF/1-5" TargetMode="External"/><Relationship Id="rId39" Type="http://schemas.openxmlformats.org/officeDocument/2006/relationships/hyperlink" Target="https://undocs.org/ch/CEDAW/C/CAF/CO/1-5" TargetMode="External"/><Relationship Id="rId21" Type="http://schemas.openxmlformats.org/officeDocument/2006/relationships/hyperlink" Target="https://undocs.org/ch/CEDAW/C/SR.2048" TargetMode="External"/><Relationship Id="rId34" Type="http://schemas.openxmlformats.org/officeDocument/2006/relationships/hyperlink" Target="https://undocs.org/ch/A/HRC/54/77" TargetMode="External"/><Relationship Id="rId42" Type="http://schemas.openxmlformats.org/officeDocument/2006/relationships/hyperlink" Target="https://undocs.org/ch/CEDAW/C/CAF/6" TargetMode="External"/><Relationship Id="rId47" Type="http://schemas.openxmlformats.org/officeDocument/2006/relationships/hyperlink" Target="https://undocs.org/ch/HRI/GEN/2/Rev.6"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ch/S/2023/413" TargetMode="External"/><Relationship Id="rId11" Type="http://schemas.openxmlformats.org/officeDocument/2006/relationships/header" Target="header2.xml"/><Relationship Id="rId24" Type="http://schemas.openxmlformats.org/officeDocument/2006/relationships/hyperlink" Target="https://undocs.org/ch/CEDAW/C/CAF/RQ/6"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CEDAW/C/CAF/CO/1-5" TargetMode="External"/><Relationship Id="rId40" Type="http://schemas.openxmlformats.org/officeDocument/2006/relationships/hyperlink" Target="https://undocs.org/ch/CEDAW/C/CAF/RQ/6" TargetMode="External"/><Relationship Id="rId45" Type="http://schemas.openxmlformats.org/officeDocument/2006/relationships/hyperlink" Target="https://undocs.org/ch/CEDAW/C/CAF/CO/1-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CAF/Q/6" TargetMode="External"/><Relationship Id="rId28" Type="http://schemas.openxmlformats.org/officeDocument/2006/relationships/hyperlink" Target="https://undocs.org/ch/S/RES/2467(2019)" TargetMode="External"/><Relationship Id="rId36" Type="http://schemas.openxmlformats.org/officeDocument/2006/relationships/hyperlink" Target="https://undocs.org/ch/CEDAW/C/CAF/6" TargetMode="External"/><Relationship Id="rId49"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S/RES/1325(2000)" TargetMode="External"/><Relationship Id="rId44" Type="http://schemas.openxmlformats.org/officeDocument/2006/relationships/hyperlink" Target="https://undocs.org/ch/A/HRC/RES/1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CAF/6" TargetMode="External"/><Relationship Id="rId27" Type="http://schemas.openxmlformats.org/officeDocument/2006/relationships/hyperlink" Target="https://undocs.org/ch/A/65/38" TargetMode="External"/><Relationship Id="rId30" Type="http://schemas.openxmlformats.org/officeDocument/2006/relationships/hyperlink" Target="https://undocs.org/ch/CEDAW/C/CAF/CO/1-5" TargetMode="External"/><Relationship Id="rId35" Type="http://schemas.openxmlformats.org/officeDocument/2006/relationships/hyperlink" Target="https://undocs.org/ch/CEDAW/C/CAF/RQ/6" TargetMode="External"/><Relationship Id="rId43" Type="http://schemas.openxmlformats.org/officeDocument/2006/relationships/hyperlink" Target="https://undocs.org/ch/CEDAW/C/CAF/CO/1-5"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CAF/Q/6" TargetMode="External"/><Relationship Id="rId33" Type="http://schemas.openxmlformats.org/officeDocument/2006/relationships/hyperlink" Target="https://undocs.org/ch/CEDAW/C/CAF/CO/1-5" TargetMode="External"/><Relationship Id="rId38" Type="http://schemas.openxmlformats.org/officeDocument/2006/relationships/hyperlink" Target="https://undocs.org/ch/CEDAW/C/CAF/6" TargetMode="External"/><Relationship Id="rId46" Type="http://schemas.openxmlformats.org/officeDocument/2006/relationships/hyperlink" Target="https://undocs.org/ch/CEDAW/C/CAF/RQ/6" TargetMode="External"/><Relationship Id="rId20" Type="http://schemas.openxmlformats.org/officeDocument/2006/relationships/hyperlink" Target="https://undocs.org/ch/CEDAW/C/SR.2047" TargetMode="External"/><Relationship Id="rId41" Type="http://schemas.openxmlformats.org/officeDocument/2006/relationships/hyperlink" Target="https://undocs.org/ch/CEDAW/C/CAF/CO/1-5"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www.w3.org/XML/1998/namespace"/>
    <ds:schemaRef ds:uri="http://schemas.openxmlformats.org/package/2006/metadata/core-properties"/>
    <ds:schemaRef ds:uri="41c8501f-7554-4cfe-b76f-88ff51cf7baf"/>
    <ds:schemaRef ds:uri="985ec44e-1bab-4c0b-9df0-6ba128686fc9"/>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32aca14f-6975-493a-b86a-2ec1bd8de7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9309</Words>
  <Characters>9962</Characters>
  <Application>Microsoft Office Word</Application>
  <DocSecurity>0</DocSecurity>
  <Lines>368</Lines>
  <Paragraphs>287</Paragraphs>
  <ScaleCrop>false</ScaleCrop>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Heng Tan</cp:lastModifiedBy>
  <cp:revision>3</cp:revision>
  <cp:lastPrinted>2024-03-18T15:11:00Z</cp:lastPrinted>
  <dcterms:created xsi:type="dcterms:W3CDTF">2024-03-18T15:11:00Z</dcterms:created>
  <dcterms:modified xsi:type="dcterms:W3CDTF">2024-03-18T15:11:00Z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2403160</vt:lpwstr>
  </property>
  <property fmtid="{D5CDD505-2E9C-101B-9397-08002B2CF9AE}" pid="3" name="ODSRefJobNo">
    <vt:lpwstr>2404509C</vt:lpwstr>
  </property>
  <property fmtid="{D5CDD505-2E9C-101B-9397-08002B2CF9AE}" pid="4" name="Symbol1">
    <vt:lpwstr>CEDAW/C/CAF/CO/6</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关于中非共和国第六次定期报告的结论性意见*_x000d_</vt:lpwstr>
  </property>
</Properties>
</file>