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13EF" w:rsidRDefault="004213EF" w:rsidP="004213EF">
      <w:pPr>
        <w:spacing w:line="240" w:lineRule="auto"/>
        <w:rPr>
          <w:sz w:val="6"/>
        </w:rPr>
        <w:sectPr w:rsidR="004213EF" w:rsidSect="004213EF">
          <w:headerReference w:type="even" r:id="rId6"/>
          <w:headerReference w:type="default" r:id="rId7"/>
          <w:footerReference w:type="even" r:id="rId8"/>
          <w:footerReference w:type="default" r:id="rId9"/>
          <w:headerReference w:type="first" r:id="rId10"/>
          <w:footerReference w:type="first" r:id="rId11"/>
          <w:type w:val="continuous"/>
          <w:pgSz w:w="12240" w:h="15840"/>
          <w:pgMar w:top="1742" w:right="1195" w:bottom="1898" w:left="1195" w:header="576" w:footer="1030" w:gutter="0"/>
          <w:pgNumType w:start="1"/>
          <w:cols w:space="720"/>
          <w:titlePg/>
          <w:docGrid w:linePitch="280"/>
        </w:sectPr>
      </w:pPr>
    </w:p>
    <w:p w:rsidR="003E7267" w:rsidRDefault="003E7267" w:rsidP="003E7267">
      <w:pPr>
        <w:pStyle w:val="SingleTxt"/>
        <w:jc w:val="center"/>
      </w:pPr>
      <w:r>
        <w:t>HUMAN RIGHTS COMMITTEE</w:t>
      </w:r>
    </w:p>
    <w:p w:rsidR="003E7267" w:rsidRDefault="003E7267" w:rsidP="003E7267">
      <w:pPr>
        <w:pStyle w:val="SingleTxt"/>
        <w:jc w:val="center"/>
      </w:pPr>
      <w:r>
        <w:t>Eighty-seventh session</w:t>
      </w:r>
    </w:p>
    <w:p w:rsidR="003E7267" w:rsidRDefault="003E7267" w:rsidP="003E7267">
      <w:pPr>
        <w:pStyle w:val="SingleTxt"/>
        <w:jc w:val="center"/>
      </w:pPr>
      <w:r>
        <w:t>SUMMARY RECORD OF THE 2393rd MEETING</w:t>
      </w:r>
    </w:p>
    <w:p w:rsidR="003E7267" w:rsidRDefault="003E7267" w:rsidP="003E7267">
      <w:pPr>
        <w:pStyle w:val="SingleTxt"/>
        <w:jc w:val="center"/>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w:t>
      </w:r>
      <w:r>
        <w:br/>
        <w:t xml:space="preserve">on </w:t>
      </w:r>
      <w:smartTag w:uri="urn:schemas-microsoft-com:office:smarttags" w:element="date">
        <w:smartTagPr>
          <w:attr w:name="Year" w:val="2006"/>
          <w:attr w:name="Day" w:val="26"/>
          <w:attr w:name="Month" w:val="7"/>
        </w:smartTagPr>
        <w:r>
          <w:t>Wednesday, 26 July 2006</w:t>
        </w:r>
      </w:smartTag>
      <w:r>
        <w:t xml:space="preserve">, at </w:t>
      </w:r>
      <w:smartTag w:uri="urn:schemas-microsoft-com:office:smarttags" w:element="time">
        <w:smartTagPr>
          <w:attr w:name="Minute" w:val="0"/>
          <w:attr w:name="Hour" w:val="15"/>
        </w:smartTagPr>
        <w:r>
          <w:t>3 p.m.</w:t>
        </w:r>
      </w:smartTag>
    </w:p>
    <w:p w:rsidR="003E7267" w:rsidRDefault="003E7267" w:rsidP="003E7267">
      <w:pPr>
        <w:pStyle w:val="SingleTxt"/>
        <w:jc w:val="center"/>
      </w:pPr>
    </w:p>
    <w:p w:rsidR="003E7267" w:rsidRDefault="003E7267" w:rsidP="003E7267">
      <w:pPr>
        <w:pStyle w:val="SingleTxt"/>
        <w:jc w:val="center"/>
      </w:pPr>
      <w:r w:rsidRPr="003E7267">
        <w:rPr>
          <w:u w:val="single"/>
        </w:rPr>
        <w:t>Chairperson</w:t>
      </w:r>
      <w:r>
        <w:t>:  Ms CHANET</w:t>
      </w:r>
    </w:p>
    <w:p w:rsidR="003E7267" w:rsidRDefault="003E7267" w:rsidP="003E7267">
      <w:pPr>
        <w:pStyle w:val="SingleTxt"/>
        <w:jc w:val="center"/>
      </w:pPr>
    </w:p>
    <w:p w:rsidR="003E7267" w:rsidRDefault="003E7267" w:rsidP="003E7267">
      <w:pPr>
        <w:pStyle w:val="SingleTxt"/>
        <w:jc w:val="center"/>
      </w:pPr>
      <w:r>
        <w:t>CONTENTS</w:t>
      </w:r>
    </w:p>
    <w:p w:rsidR="004213EF" w:rsidRDefault="003E7267" w:rsidP="003E7267">
      <w:pPr>
        <w:pStyle w:val="SingleTxt"/>
        <w:jc w:val="left"/>
      </w:pPr>
      <w:r>
        <w:t>CONSIDERATION OF THE ANNUAL REPORT AT THE GENERAL ASSEMBLY</w:t>
      </w:r>
    </w:p>
    <w:p w:rsidR="003E7267" w:rsidRPr="003E7267" w:rsidRDefault="003E7267" w:rsidP="003E726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center"/>
        <w:rPr>
          <w:i/>
        </w:rPr>
      </w:pPr>
      <w:r>
        <w:br w:type="page"/>
      </w:r>
      <w:r w:rsidRPr="003E7267">
        <w:rPr>
          <w:i/>
        </w:rPr>
        <w:t xml:space="preserve">The meeting was called to order at </w:t>
      </w:r>
      <w:smartTag w:uri="urn:schemas-microsoft-com:office:smarttags" w:element="time">
        <w:smartTagPr>
          <w:attr w:name="Minute" w:val="5"/>
          <w:attr w:name="Hour" w:val="15"/>
        </w:smartTagPr>
        <w:r w:rsidRPr="003E7267">
          <w:rPr>
            <w:i/>
          </w:rPr>
          <w:t>3.05 p.m.</w:t>
        </w:r>
      </w:smartTag>
    </w:p>
    <w:p w:rsidR="003E7267" w:rsidRPr="003E7267" w:rsidRDefault="003E7267" w:rsidP="003E726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r w:rsidRPr="003E7267">
        <w:t>ADOPTION OF THE ANNUAL REPORT AT THE GENERAL ASSEMBLY (</w:t>
      </w:r>
      <w:r>
        <w:t>item </w:t>
      </w:r>
      <w:r w:rsidRPr="003E7267">
        <w:t>10 on the agenda)</w:t>
      </w:r>
    </w:p>
    <w:p w:rsidR="003E7267" w:rsidRPr="003E7267" w:rsidRDefault="003E7267" w:rsidP="003E726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rPr>
          <w:u w:val="single"/>
        </w:rPr>
      </w:pPr>
      <w:r w:rsidRPr="003E7267">
        <w:rPr>
          <w:u w:val="single"/>
        </w:rPr>
        <w:t xml:space="preserve">Draft Annual Report of the Human Rights Committee </w:t>
      </w:r>
      <w:r w:rsidRPr="003E7267">
        <w:t>(CCPR/C/87/CRP.1 and Add.5 to 7)</w:t>
      </w:r>
    </w:p>
    <w:p w:rsidR="003E7267" w:rsidRPr="003E7267" w:rsidRDefault="003E7267" w:rsidP="003E726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w:t>
      </w:r>
      <w:r>
        <w:tab/>
      </w:r>
      <w:r w:rsidRPr="003E7267">
        <w:rPr>
          <w:u w:val="single"/>
        </w:rPr>
        <w:t>The CHAIRPERSON</w:t>
      </w:r>
      <w:r w:rsidRPr="003E7267">
        <w:t xml:space="preserve"> invited the Committee to consider the Draft Annual Report chapter by chapter.</w:t>
      </w:r>
    </w:p>
    <w:p w:rsidR="003E7267" w:rsidRPr="003E7267" w:rsidRDefault="003E7267" w:rsidP="003E726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u w:val="single"/>
        </w:rPr>
      </w:pPr>
      <w:r w:rsidRPr="003E7267">
        <w:rPr>
          <w:u w:val="single"/>
        </w:rPr>
        <w:t>Summary</w:t>
      </w:r>
    </w:p>
    <w:p w:rsidR="003E7267" w:rsidRPr="003E7267" w:rsidRDefault="003E7267" w:rsidP="003E726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3E7267">
        <w:t>2.</w:t>
      </w:r>
      <w:r>
        <w:tab/>
      </w:r>
      <w:r w:rsidRPr="003E7267">
        <w:rPr>
          <w:u w:val="single"/>
        </w:rPr>
        <w:t>The CHAIRPERSON</w:t>
      </w:r>
      <w:r w:rsidRPr="003E7267">
        <w:t xml:space="preserve"> expressed the wish that more prominence be given to the Committee’s decision, mentioned in the last sentence of the fourth paragraph, to make public its deliberations on its monitoring of the concluding observations. In the first paragraph, the number of States parties to the Covenant should be corrected, for </w:t>
      </w:r>
      <w:smartTag w:uri="urn:schemas-microsoft-com:office:smarttags" w:element="place">
        <w:smartTag w:uri="urn:schemas-microsoft-com:office:smarttags" w:element="country-region">
          <w:r w:rsidRPr="003E7267">
            <w:t>Montenegro</w:t>
          </w:r>
        </w:smartTag>
      </w:smartTag>
      <w:r w:rsidRPr="003E7267">
        <w:t>, which had become independent, was henceforth a party to the Covenant.</w:t>
      </w:r>
    </w:p>
    <w:p w:rsidR="003E7267" w:rsidRPr="003E7267" w:rsidRDefault="003E7267" w:rsidP="003E726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3E7267">
        <w:t>3.</w:t>
      </w:r>
      <w:r>
        <w:tab/>
      </w:r>
      <w:r w:rsidRPr="003E7267">
        <w:t xml:space="preserve">In reply to a question from </w:t>
      </w:r>
      <w:r w:rsidRPr="003E7267">
        <w:rPr>
          <w:u w:val="single"/>
        </w:rPr>
        <w:t>Mr</w:t>
      </w:r>
      <w:r w:rsidR="00080126">
        <w:rPr>
          <w:u w:val="single"/>
        </w:rPr>
        <w:t>.</w:t>
      </w:r>
      <w:r w:rsidRPr="003E7267">
        <w:rPr>
          <w:u w:val="single"/>
        </w:rPr>
        <w:t xml:space="preserve"> WIERUSZEWSKY</w:t>
      </w:r>
      <w:r w:rsidRPr="003E7267">
        <w:t xml:space="preserve">, </w:t>
      </w:r>
      <w:r w:rsidRPr="003E7267">
        <w:rPr>
          <w:u w:val="single"/>
        </w:rPr>
        <w:t>the CHAIRPERSON</w:t>
      </w:r>
      <w:r w:rsidRPr="003E7267">
        <w:t xml:space="preserve"> said that UNMIK’s report should be regarded as supplementary to </w:t>
      </w:r>
      <w:smartTag w:uri="urn:schemas-microsoft-com:office:smarttags" w:element="country-region">
        <w:r w:rsidRPr="003E7267">
          <w:t>Serbia</w:t>
        </w:r>
      </w:smartTag>
      <w:r w:rsidRPr="003E7267">
        <w:t xml:space="preserve"> and </w:t>
      </w:r>
      <w:smartTag w:uri="urn:schemas-microsoft-com:office:smarttags" w:element="place">
        <w:smartTag w:uri="urn:schemas-microsoft-com:office:smarttags" w:element="country-region">
          <w:r w:rsidRPr="003E7267">
            <w:t>Montenegro</w:t>
          </w:r>
        </w:smartTag>
      </w:smartTag>
      <w:r w:rsidRPr="003E7267">
        <w:t xml:space="preserve">’s report. </w:t>
      </w:r>
    </w:p>
    <w:p w:rsidR="003E7267" w:rsidRPr="003E7267" w:rsidRDefault="003E7267" w:rsidP="003E726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3E7267">
        <w:t>4.</w:t>
      </w:r>
      <w:r>
        <w:tab/>
      </w:r>
      <w:r w:rsidRPr="003E7267">
        <w:rPr>
          <w:u w:val="single"/>
        </w:rPr>
        <w:t>Mr</w:t>
      </w:r>
      <w:r w:rsidR="00201065">
        <w:rPr>
          <w:u w:val="single"/>
        </w:rPr>
        <w:t>.</w:t>
      </w:r>
      <w:r w:rsidRPr="003E7267">
        <w:rPr>
          <w:u w:val="single"/>
        </w:rPr>
        <w:t xml:space="preserve"> </w:t>
      </w:r>
      <w:r>
        <w:rPr>
          <w:u w:val="single"/>
        </w:rPr>
        <w:t>KÄLIN</w:t>
      </w:r>
      <w:r>
        <w:t xml:space="preserve"> </w:t>
      </w:r>
      <w:r w:rsidRPr="003E7267">
        <w:t xml:space="preserve">specified that UNMIK had not submitted its report in accordance with article 40, for the latter concerned only States parties, and he proposed that the report should be called “Report on Kosovo (Republic of Serbia) submitted by UNMIK”. In the fifth paragraph, for the sake of clarity, the total number of decisions taken by the Committee under the Optional Protocol should be indicated and listed, in order to clearly distinguish between decisions as to admissibility and findings. </w:t>
      </w:r>
    </w:p>
    <w:p w:rsidR="003E7267" w:rsidRPr="003E7267" w:rsidRDefault="003E7267" w:rsidP="003E726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
        </w:rPr>
      </w:pPr>
      <w:r w:rsidRPr="003E7267">
        <w:t>5.</w:t>
      </w:r>
      <w:r>
        <w:tab/>
      </w:r>
      <w:r w:rsidRPr="003E7267">
        <w:rPr>
          <w:i/>
        </w:rPr>
        <w:t>The summary, thus amended, was adopte</w:t>
      </w:r>
      <w:r w:rsidRPr="003E7267">
        <w:t>d</w:t>
      </w:r>
      <w:r w:rsidRPr="003E7267">
        <w:rPr>
          <w:i/>
        </w:rPr>
        <w:t>.</w:t>
      </w:r>
    </w:p>
    <w:p w:rsidR="003E7267" w:rsidRPr="003E7267" w:rsidRDefault="003E7267" w:rsidP="003E726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u w:val="single"/>
        </w:rPr>
      </w:pPr>
      <w:r w:rsidRPr="003E7267">
        <w:rPr>
          <w:u w:val="single"/>
        </w:rPr>
        <w:t>Chapter I (CCPR/C/87/CRP.1)</w:t>
      </w:r>
    </w:p>
    <w:p w:rsidR="003E7267" w:rsidRPr="003E7267" w:rsidRDefault="003E7267" w:rsidP="003E726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
        </w:rPr>
      </w:pPr>
      <w:r w:rsidRPr="003E7267">
        <w:t>6.</w:t>
      </w:r>
      <w:r>
        <w:tab/>
      </w:r>
      <w:r w:rsidRPr="003E7267">
        <w:rPr>
          <w:i/>
        </w:rPr>
        <w:t>Paragraphs 1 to 21 were adopted subject to editorial amendments.</w:t>
      </w:r>
    </w:p>
    <w:p w:rsidR="003E7267" w:rsidRPr="003E7267" w:rsidRDefault="003E7267" w:rsidP="003E726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
        </w:rPr>
      </w:pPr>
      <w:r w:rsidRPr="003E7267">
        <w:t>7.</w:t>
      </w:r>
      <w:r>
        <w:tab/>
      </w:r>
      <w:r w:rsidRPr="003E7267">
        <w:rPr>
          <w:i/>
        </w:rPr>
        <w:t>Paragraph 22 was adopted subject to its being duly supplemented.</w:t>
      </w:r>
    </w:p>
    <w:p w:rsidR="003E7267" w:rsidRPr="003E7267" w:rsidRDefault="003E7267" w:rsidP="003E726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u w:val="single"/>
        </w:rPr>
      </w:pPr>
      <w:r w:rsidRPr="003E7267">
        <w:rPr>
          <w:u w:val="single"/>
        </w:rPr>
        <w:t>Paragraph 23</w:t>
      </w:r>
    </w:p>
    <w:p w:rsidR="003E7267" w:rsidRPr="003E7267" w:rsidRDefault="003E7267" w:rsidP="003E726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3E7267">
        <w:t>8.</w:t>
      </w:r>
      <w:r>
        <w:tab/>
      </w:r>
      <w:r w:rsidRPr="003E7267">
        <w:t xml:space="preserve">After an exchange of views between </w:t>
      </w:r>
      <w:r w:rsidRPr="003E7267">
        <w:rPr>
          <w:u w:val="single"/>
        </w:rPr>
        <w:t>Mr</w:t>
      </w:r>
      <w:r w:rsidR="00201065">
        <w:rPr>
          <w:u w:val="single"/>
        </w:rPr>
        <w:t>.</w:t>
      </w:r>
      <w:r w:rsidRPr="003E7267">
        <w:rPr>
          <w:u w:val="single"/>
        </w:rPr>
        <w:t xml:space="preserve"> SHEARER</w:t>
      </w:r>
      <w:r w:rsidRPr="003E7267">
        <w:t xml:space="preserve"> (Rapporteur), </w:t>
      </w:r>
      <w:r w:rsidRPr="003E7267">
        <w:rPr>
          <w:u w:val="single"/>
        </w:rPr>
        <w:t>Mr</w:t>
      </w:r>
      <w:r w:rsidR="00201065">
        <w:rPr>
          <w:u w:val="single"/>
        </w:rPr>
        <w:t>.</w:t>
      </w:r>
      <w:r w:rsidRPr="003E7267">
        <w:rPr>
          <w:u w:val="single"/>
        </w:rPr>
        <w:t> O’FLAHERTY</w:t>
      </w:r>
      <w:r w:rsidRPr="003E7267">
        <w:t xml:space="preserve">, </w:t>
      </w:r>
      <w:r w:rsidRPr="003E7267">
        <w:rPr>
          <w:u w:val="single"/>
        </w:rPr>
        <w:t>Mr</w:t>
      </w:r>
      <w:r w:rsidR="00201065">
        <w:rPr>
          <w:u w:val="single"/>
        </w:rPr>
        <w:t>.</w:t>
      </w:r>
      <w:r w:rsidRPr="003E7267">
        <w:rPr>
          <w:u w:val="single"/>
        </w:rPr>
        <w:t> AMOR</w:t>
      </w:r>
      <w:r w:rsidRPr="003E7267">
        <w:t xml:space="preserve">, </w:t>
      </w:r>
      <w:r w:rsidRPr="003E7267">
        <w:rPr>
          <w:u w:val="single"/>
        </w:rPr>
        <w:t>Ms</w:t>
      </w:r>
      <w:r w:rsidR="00201065">
        <w:rPr>
          <w:u w:val="single"/>
        </w:rPr>
        <w:t>.</w:t>
      </w:r>
      <w:r w:rsidRPr="003E7267">
        <w:rPr>
          <w:u w:val="single"/>
        </w:rPr>
        <w:t> WEDGWOOD</w:t>
      </w:r>
      <w:r w:rsidRPr="003E7267">
        <w:t xml:space="preserve">, </w:t>
      </w:r>
      <w:r w:rsidRPr="003E7267">
        <w:rPr>
          <w:u w:val="single"/>
        </w:rPr>
        <w:t>Mr</w:t>
      </w:r>
      <w:r w:rsidR="00201065">
        <w:rPr>
          <w:u w:val="single"/>
        </w:rPr>
        <w:t>.</w:t>
      </w:r>
      <w:r w:rsidRPr="003E7267">
        <w:rPr>
          <w:u w:val="single"/>
        </w:rPr>
        <w:t> KHALIL</w:t>
      </w:r>
      <w:r w:rsidRPr="003E7267">
        <w:t xml:space="preserve"> and herself, </w:t>
      </w:r>
      <w:r w:rsidRPr="003E7267">
        <w:rPr>
          <w:u w:val="single"/>
        </w:rPr>
        <w:t>the</w:t>
      </w:r>
      <w:r w:rsidR="00201065">
        <w:rPr>
          <w:u w:val="single"/>
        </w:rPr>
        <w:t> </w:t>
      </w:r>
      <w:r w:rsidRPr="003E7267">
        <w:rPr>
          <w:u w:val="single"/>
        </w:rPr>
        <w:t>CHAIRPERSON</w:t>
      </w:r>
      <w:r w:rsidRPr="003E7267">
        <w:t xml:space="preserve"> said that the first sentence of paragraph 23 would be deleted, and that the second sentence would be supplemented</w:t>
      </w:r>
      <w:r w:rsidRPr="003E7267">
        <w:rPr>
          <w:i/>
        </w:rPr>
        <w:t xml:space="preserve"> </w:t>
      </w:r>
      <w:r w:rsidRPr="003E7267">
        <w:t xml:space="preserve">to read as follows: “During the eighty-seventh session, the Committee took note of the discussion paper on the High Commissioner’s proposal to set up a </w:t>
      </w:r>
      <w:r w:rsidRPr="003E7267">
        <w:rPr>
          <w:rStyle w:val="Emphasis"/>
          <w:b w:val="0"/>
          <w:color w:val="000000"/>
        </w:rPr>
        <w:t>unified</w:t>
      </w:r>
      <w:r w:rsidRPr="003E7267">
        <w:rPr>
          <w:color w:val="000000"/>
        </w:rPr>
        <w:t xml:space="preserve"> standing treaty body (HRI/MC/2006/2) and started to deliberate upon it”.</w:t>
      </w:r>
    </w:p>
    <w:p w:rsidR="003E7267" w:rsidRPr="003E7267" w:rsidRDefault="003E7267" w:rsidP="003E726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
        </w:rPr>
      </w:pPr>
      <w:r w:rsidRPr="003E7267">
        <w:rPr>
          <w:color w:val="000000"/>
        </w:rPr>
        <w:t>9.</w:t>
      </w:r>
      <w:r>
        <w:rPr>
          <w:color w:val="000000"/>
        </w:rPr>
        <w:tab/>
      </w:r>
      <w:r w:rsidRPr="003E7267">
        <w:rPr>
          <w:i/>
        </w:rPr>
        <w:t>Paragraph 23, thus amended, was adopted.</w:t>
      </w:r>
    </w:p>
    <w:p w:rsidR="003E7267" w:rsidRPr="003E7267" w:rsidRDefault="003E7267" w:rsidP="003E726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
        </w:rPr>
      </w:pPr>
      <w:r w:rsidRPr="003E7267">
        <w:t>10.</w:t>
      </w:r>
      <w:r>
        <w:tab/>
      </w:r>
      <w:r w:rsidRPr="003E7267">
        <w:rPr>
          <w:i/>
        </w:rPr>
        <w:t>Paragraphs 24 and 25 were adopted subject to editorial amendments.</w:t>
      </w:r>
    </w:p>
    <w:p w:rsidR="003E7267" w:rsidRPr="007906D5" w:rsidRDefault="003E7267" w:rsidP="003E726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u w:val="single"/>
          <w:lang w:val="en-US"/>
        </w:rPr>
      </w:pPr>
      <w:r w:rsidRPr="007906D5">
        <w:rPr>
          <w:u w:val="single"/>
          <w:lang w:val="en-US"/>
        </w:rPr>
        <w:t>Paragraph 26</w:t>
      </w:r>
    </w:p>
    <w:p w:rsidR="003E7267" w:rsidRPr="00073CB8" w:rsidRDefault="003E7267" w:rsidP="003E726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pacing w:val="2"/>
        </w:rPr>
      </w:pPr>
      <w:r w:rsidRPr="00073CB8">
        <w:rPr>
          <w:spacing w:val="2"/>
        </w:rPr>
        <w:t>11.</w:t>
      </w:r>
      <w:r w:rsidRPr="00073CB8">
        <w:rPr>
          <w:spacing w:val="2"/>
        </w:rPr>
        <w:tab/>
        <w:t xml:space="preserve">On the proposal of </w:t>
      </w:r>
      <w:r w:rsidRPr="00073CB8">
        <w:rPr>
          <w:spacing w:val="2"/>
          <w:u w:val="single"/>
        </w:rPr>
        <w:t>Mr</w:t>
      </w:r>
      <w:r w:rsidR="00201065" w:rsidRPr="00073CB8">
        <w:rPr>
          <w:spacing w:val="2"/>
          <w:u w:val="single"/>
        </w:rPr>
        <w:t>.</w:t>
      </w:r>
      <w:r w:rsidRPr="00073CB8">
        <w:rPr>
          <w:spacing w:val="2"/>
          <w:u w:val="single"/>
        </w:rPr>
        <w:t> SOLARI-YRIGOYEN</w:t>
      </w:r>
      <w:r w:rsidRPr="00073CB8">
        <w:rPr>
          <w:spacing w:val="2"/>
        </w:rPr>
        <w:t>, the second sentence was deleted.</w:t>
      </w:r>
    </w:p>
    <w:p w:rsidR="003E7267" w:rsidRPr="003E7267" w:rsidRDefault="003E7267" w:rsidP="003E726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
        </w:rPr>
      </w:pPr>
      <w:r w:rsidRPr="003E7267">
        <w:t>12.</w:t>
      </w:r>
      <w:r>
        <w:tab/>
      </w:r>
      <w:r w:rsidRPr="003E7267">
        <w:rPr>
          <w:i/>
        </w:rPr>
        <w:t>Paragraph 26, thus amended, was adopted.</w:t>
      </w:r>
    </w:p>
    <w:p w:rsidR="003E7267" w:rsidRPr="003E7267" w:rsidRDefault="003E7267" w:rsidP="003E726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u w:val="single"/>
        </w:rPr>
      </w:pPr>
      <w:r w:rsidRPr="003E7267">
        <w:rPr>
          <w:u w:val="single"/>
        </w:rPr>
        <w:t>Paragraph 27</w:t>
      </w:r>
    </w:p>
    <w:p w:rsidR="003E7267" w:rsidRPr="003E7267" w:rsidRDefault="003E7267" w:rsidP="003E726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3E7267">
        <w:t>13.</w:t>
      </w:r>
      <w:r>
        <w:tab/>
      </w:r>
      <w:r w:rsidRPr="003E7267">
        <w:rPr>
          <w:u w:val="single"/>
        </w:rPr>
        <w:t>Mr</w:t>
      </w:r>
      <w:r w:rsidR="00201065">
        <w:rPr>
          <w:u w:val="single"/>
        </w:rPr>
        <w:t>.</w:t>
      </w:r>
      <w:r w:rsidRPr="003E7267">
        <w:rPr>
          <w:u w:val="single"/>
        </w:rPr>
        <w:t xml:space="preserve"> AMOR</w:t>
      </w:r>
      <w:r w:rsidRPr="003E7267">
        <w:t xml:space="preserve"> proposed that Paragraph 27 be deleted altogether, since the Committee had not taken part in the activities of the High Commissioner’s Office that were mentioned in it, and had not even been informed of them.</w:t>
      </w:r>
    </w:p>
    <w:p w:rsidR="003E7267" w:rsidRPr="003E7267" w:rsidRDefault="003E7267" w:rsidP="003E726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3E7267">
        <w:t>14.</w:t>
      </w:r>
      <w:r>
        <w:tab/>
      </w:r>
      <w:r w:rsidRPr="003E7267">
        <w:rPr>
          <w:u w:val="single"/>
        </w:rPr>
        <w:t>The CHAIRPERSON</w:t>
      </w:r>
      <w:r w:rsidRPr="003E7267">
        <w:t xml:space="preserve"> supported this proposal and recalled that she had sent the High Commissioner’s Office a letter asking for the Committee’s members to be involved in activities of that type, to which they could make a very useful contribution. The Committee had not received any reports on the workshops organised in </w:t>
      </w:r>
      <w:smartTag w:uri="urn:schemas-microsoft-com:office:smarttags" w:element="country-region">
        <w:r w:rsidRPr="003E7267">
          <w:t>Uganda</w:t>
        </w:r>
      </w:smartTag>
      <w:r w:rsidRPr="003E7267">
        <w:t xml:space="preserve">, </w:t>
      </w:r>
      <w:smartTag w:uri="urn:schemas-microsoft-com:office:smarttags" w:element="country-region">
        <w:r w:rsidRPr="003E7267">
          <w:t>Rwanda</w:t>
        </w:r>
      </w:smartTag>
      <w:r w:rsidRPr="003E7267">
        <w:t xml:space="preserve"> and </w:t>
      </w:r>
      <w:smartTag w:uri="urn:schemas-microsoft-com:office:smarttags" w:element="place">
        <w:smartTag w:uri="urn:schemas-microsoft-com:office:smarttags" w:element="country-region">
          <w:r w:rsidRPr="003E7267">
            <w:t>Zambia</w:t>
          </w:r>
        </w:smartTag>
      </w:smartTag>
      <w:r w:rsidRPr="003E7267">
        <w:t>, although it was due to consider the reports of those States parties shortly.</w:t>
      </w:r>
    </w:p>
    <w:p w:rsidR="003E7267" w:rsidRPr="003E7267" w:rsidRDefault="003E7267" w:rsidP="003E726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3E7267">
        <w:t>15.</w:t>
      </w:r>
      <w:r>
        <w:tab/>
      </w:r>
      <w:r w:rsidRPr="003E7267">
        <w:rPr>
          <w:u w:val="single"/>
        </w:rPr>
        <w:t>Mr</w:t>
      </w:r>
      <w:r w:rsidR="00201065">
        <w:rPr>
          <w:u w:val="single"/>
        </w:rPr>
        <w:t>.</w:t>
      </w:r>
      <w:r w:rsidRPr="003E7267">
        <w:rPr>
          <w:u w:val="single"/>
        </w:rPr>
        <w:t> O’FLAHERTY</w:t>
      </w:r>
      <w:r w:rsidRPr="003E7267">
        <w:t xml:space="preserve"> said it would be better to keep the paragraph, but to remove from the first sentence the term “with satisfaction” and to add a reference to the letter sent to the High Commissioner’s Office.</w:t>
      </w:r>
    </w:p>
    <w:p w:rsidR="003E7267" w:rsidRPr="003E7267" w:rsidRDefault="003E7267" w:rsidP="003E726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3E7267">
        <w:t>16.</w:t>
      </w:r>
      <w:r>
        <w:tab/>
      </w:r>
      <w:r w:rsidRPr="003E7267">
        <w:rPr>
          <w:u w:val="single"/>
        </w:rPr>
        <w:t>Mr</w:t>
      </w:r>
      <w:r w:rsidR="00201065">
        <w:rPr>
          <w:u w:val="single"/>
        </w:rPr>
        <w:t>.</w:t>
      </w:r>
      <w:r w:rsidRPr="003E7267">
        <w:rPr>
          <w:u w:val="single"/>
        </w:rPr>
        <w:t> SOLARI-YRIGOYEN</w:t>
      </w:r>
      <w:r w:rsidRPr="003E7267">
        <w:t xml:space="preserve"> considered that the report should not make reference to activities of which the Committee had no knowledge.</w:t>
      </w:r>
    </w:p>
    <w:p w:rsidR="003E7267" w:rsidRPr="003E7267" w:rsidRDefault="003E7267" w:rsidP="003E726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3E7267">
        <w:t>17.</w:t>
      </w:r>
      <w:r>
        <w:tab/>
      </w:r>
      <w:r w:rsidRPr="003E7267">
        <w:rPr>
          <w:u w:val="single"/>
        </w:rPr>
        <w:t>Mr</w:t>
      </w:r>
      <w:r w:rsidR="00201065">
        <w:rPr>
          <w:u w:val="single"/>
        </w:rPr>
        <w:t>.</w:t>
      </w:r>
      <w:r w:rsidRPr="003E7267">
        <w:rPr>
          <w:u w:val="single"/>
        </w:rPr>
        <w:t> WIERUSZEWSKI</w:t>
      </w:r>
      <w:r w:rsidRPr="003E7267">
        <w:t xml:space="preserve"> pointed out that the Committee had been informed of the existence of the workshops, if not of their content. It was in the Committee’s interest that such activities should take place for, by strengthening States parties’ capabilities, they encouraged implementation of its recommendations. Mr O’Flaherty’s proposal had the merit of highlighting the Committee’s interest.</w:t>
      </w:r>
    </w:p>
    <w:p w:rsidR="003E7267" w:rsidRPr="003E7267" w:rsidRDefault="003E7267" w:rsidP="003E726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3E7267">
        <w:t>18.</w:t>
      </w:r>
      <w:r>
        <w:tab/>
      </w:r>
      <w:r w:rsidRPr="003E7267">
        <w:rPr>
          <w:u w:val="single"/>
        </w:rPr>
        <w:t>The CHAIRPERSON</w:t>
      </w:r>
      <w:r w:rsidRPr="003E7267">
        <w:t xml:space="preserve"> suggested rewording the paragraph, indicating that the Committee had noted that a number of activities by the High Commissioner’s Office had been organised for the benefit of civil society, to disseminate good practice with regard to monitoring and enforcement of the treaty bodies’ recommendations, and that it had informed the High Commissioner’s Office of its desire to be involved in this in future.</w:t>
      </w:r>
    </w:p>
    <w:p w:rsidR="003E7267" w:rsidRPr="003E7267" w:rsidRDefault="003E7267" w:rsidP="003E726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u w:val="single"/>
        </w:rPr>
      </w:pPr>
      <w:r w:rsidRPr="003E7267">
        <w:rPr>
          <w:u w:val="single"/>
        </w:rPr>
        <w:t>Paragraphs 28 to 31</w:t>
      </w:r>
    </w:p>
    <w:p w:rsidR="003E7267" w:rsidRPr="003E7267" w:rsidRDefault="003E7267" w:rsidP="003E726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3E7267">
        <w:t>19.</w:t>
      </w:r>
      <w:r>
        <w:tab/>
      </w:r>
      <w:r w:rsidRPr="003E7267">
        <w:t xml:space="preserve">On the proposal of </w:t>
      </w:r>
      <w:r w:rsidRPr="003E7267">
        <w:rPr>
          <w:u w:val="single"/>
        </w:rPr>
        <w:t xml:space="preserve">Mr </w:t>
      </w:r>
      <w:r>
        <w:rPr>
          <w:u w:val="single"/>
        </w:rPr>
        <w:t>KÄLIN</w:t>
      </w:r>
      <w:r w:rsidRPr="003E7267">
        <w:t>, paragraphs 29 to 31were deleted, and paragraph 28 was supplemented by a reference to the previous annual report, which contained general deliberations concerning derogations.</w:t>
      </w:r>
    </w:p>
    <w:p w:rsidR="003E7267" w:rsidRPr="003E7267" w:rsidRDefault="003E7267" w:rsidP="003E726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
        </w:rPr>
      </w:pPr>
      <w:r w:rsidRPr="003E7267">
        <w:t>20.</w:t>
      </w:r>
      <w:r>
        <w:tab/>
      </w:r>
      <w:r w:rsidRPr="003E7267">
        <w:rPr>
          <w:i/>
        </w:rPr>
        <w:t>Paragraph 27, thus amended, was adopted.</w:t>
      </w:r>
    </w:p>
    <w:p w:rsidR="003E7267" w:rsidRPr="003E7267" w:rsidRDefault="003E7267" w:rsidP="003E726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
        </w:rPr>
      </w:pPr>
      <w:r w:rsidRPr="003E7267">
        <w:t>21.</w:t>
      </w:r>
      <w:r>
        <w:tab/>
      </w:r>
      <w:r w:rsidRPr="003E7267">
        <w:rPr>
          <w:i/>
        </w:rPr>
        <w:t>Paragraph 32 to 37 were adopted.</w:t>
      </w:r>
    </w:p>
    <w:p w:rsidR="003E7267" w:rsidRPr="003E7267" w:rsidRDefault="003E7267" w:rsidP="003E726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u w:val="single"/>
        </w:rPr>
      </w:pPr>
      <w:r w:rsidRPr="003E7267">
        <w:rPr>
          <w:u w:val="single"/>
        </w:rPr>
        <w:t>Paragraph 38</w:t>
      </w:r>
    </w:p>
    <w:p w:rsidR="003E7267" w:rsidRPr="003E7267" w:rsidRDefault="003E7267" w:rsidP="003E726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3E7267">
        <w:t>22.</w:t>
      </w:r>
      <w:r>
        <w:tab/>
      </w:r>
      <w:r w:rsidRPr="003E7267">
        <w:rPr>
          <w:u w:val="single"/>
        </w:rPr>
        <w:t>Mr</w:t>
      </w:r>
      <w:r w:rsidR="00201065">
        <w:rPr>
          <w:u w:val="single"/>
        </w:rPr>
        <w:t>.</w:t>
      </w:r>
      <w:r w:rsidRPr="003E7267">
        <w:rPr>
          <w:u w:val="single"/>
        </w:rPr>
        <w:t> SOLARI-YRIGOYEN</w:t>
      </w:r>
      <w:r w:rsidRPr="003E7267">
        <w:t xml:space="preserve">, supported by </w:t>
      </w:r>
      <w:r w:rsidRPr="003E7267">
        <w:rPr>
          <w:u w:val="single"/>
        </w:rPr>
        <w:t>Mr</w:t>
      </w:r>
      <w:r w:rsidR="00073CB8">
        <w:rPr>
          <w:u w:val="single"/>
        </w:rPr>
        <w:t>.</w:t>
      </w:r>
      <w:r w:rsidRPr="003E7267">
        <w:rPr>
          <w:u w:val="single"/>
        </w:rPr>
        <w:t xml:space="preserve"> RIVAS POSADA</w:t>
      </w:r>
      <w:r w:rsidRPr="003E7267">
        <w:t>, considered that reference did not need to be made to approval of the ordinary budget for the 2006-2007 financial year, which had been approved for six months only, and even then with a great deal of difficulty. He therefore proposed to delete the second sentence.</w:t>
      </w:r>
    </w:p>
    <w:p w:rsidR="003E7267" w:rsidRPr="003E7267" w:rsidRDefault="003E7267" w:rsidP="003E726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
        </w:rPr>
      </w:pPr>
      <w:r w:rsidRPr="003E7267">
        <w:t>23.</w:t>
      </w:r>
      <w:r>
        <w:tab/>
      </w:r>
      <w:r w:rsidRPr="003E7267">
        <w:rPr>
          <w:i/>
        </w:rPr>
        <w:t>Paragraph 38, thus amended, was adopted.</w:t>
      </w:r>
    </w:p>
    <w:p w:rsidR="003E7267" w:rsidRPr="003E7267" w:rsidRDefault="003E7267" w:rsidP="003E726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u w:val="single"/>
        </w:rPr>
      </w:pPr>
      <w:r w:rsidRPr="003E7267">
        <w:rPr>
          <w:u w:val="single"/>
        </w:rPr>
        <w:t>Paragraph 39</w:t>
      </w:r>
    </w:p>
    <w:p w:rsidR="003E7267" w:rsidRPr="003E7267" w:rsidRDefault="003E7267" w:rsidP="003E726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3E7267">
        <w:t>24.</w:t>
      </w:r>
      <w:r>
        <w:tab/>
      </w:r>
      <w:r w:rsidRPr="003E7267">
        <w:t xml:space="preserve">On the proposal of </w:t>
      </w:r>
      <w:r w:rsidRPr="003E7267">
        <w:rPr>
          <w:u w:val="single"/>
        </w:rPr>
        <w:t>Mr</w:t>
      </w:r>
      <w:r w:rsidR="00073CB8">
        <w:rPr>
          <w:u w:val="single"/>
        </w:rPr>
        <w:t>.</w:t>
      </w:r>
      <w:r w:rsidRPr="003E7267">
        <w:rPr>
          <w:u w:val="single"/>
        </w:rPr>
        <w:t xml:space="preserve"> O’FLAHERTY</w:t>
      </w:r>
      <w:r w:rsidRPr="003E7267">
        <w:t>, the last two sentences were deleted.</w:t>
      </w:r>
    </w:p>
    <w:p w:rsidR="003E7267" w:rsidRPr="003E7267" w:rsidRDefault="003E7267" w:rsidP="003E726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
        </w:rPr>
      </w:pPr>
      <w:r w:rsidRPr="003E7267">
        <w:t>25.</w:t>
      </w:r>
      <w:r>
        <w:tab/>
      </w:r>
      <w:r w:rsidRPr="003E7267">
        <w:rPr>
          <w:i/>
        </w:rPr>
        <w:t>Paragraph 39, thus amended, was adopted.</w:t>
      </w:r>
    </w:p>
    <w:p w:rsidR="003E7267" w:rsidRPr="003E7267" w:rsidRDefault="003E7267" w:rsidP="003E726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u w:val="single"/>
        </w:rPr>
      </w:pPr>
      <w:r w:rsidRPr="003E7267">
        <w:rPr>
          <w:u w:val="single"/>
        </w:rPr>
        <w:t>Paragraph 40</w:t>
      </w:r>
    </w:p>
    <w:p w:rsidR="003E7267" w:rsidRPr="003E7267" w:rsidRDefault="003E7267" w:rsidP="003E726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3E7267">
        <w:t>26.</w:t>
      </w:r>
      <w:r>
        <w:tab/>
      </w:r>
      <w:r w:rsidRPr="003E7267">
        <w:t xml:space="preserve">On the proposal of </w:t>
      </w:r>
      <w:r w:rsidRPr="003E7267">
        <w:rPr>
          <w:u w:val="single"/>
        </w:rPr>
        <w:t>Mr</w:t>
      </w:r>
      <w:r w:rsidR="00073CB8">
        <w:rPr>
          <w:u w:val="single"/>
        </w:rPr>
        <w:t>.</w:t>
      </w:r>
      <w:r w:rsidRPr="003E7267">
        <w:rPr>
          <w:u w:val="single"/>
        </w:rPr>
        <w:t xml:space="preserve"> O’FLAHERTY</w:t>
      </w:r>
      <w:r w:rsidRPr="003E7267">
        <w:t>, the expression “would be happy about any increase in resources” was replaced by “reaffirmed the importance of an increase in resources”.</w:t>
      </w:r>
    </w:p>
    <w:p w:rsidR="003E7267" w:rsidRPr="003E7267" w:rsidRDefault="003E7267" w:rsidP="003E726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
        </w:rPr>
      </w:pPr>
      <w:r w:rsidRPr="003E7267">
        <w:t>27.</w:t>
      </w:r>
      <w:r>
        <w:tab/>
      </w:r>
      <w:r w:rsidRPr="003E7267">
        <w:rPr>
          <w:i/>
        </w:rPr>
        <w:t>Paragraph 40, thus amended, was adopted.</w:t>
      </w:r>
    </w:p>
    <w:p w:rsidR="003E7267" w:rsidRPr="003E7267" w:rsidRDefault="003E7267" w:rsidP="003E726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u w:val="single"/>
        </w:rPr>
      </w:pPr>
      <w:r w:rsidRPr="003E7267">
        <w:rPr>
          <w:u w:val="single"/>
        </w:rPr>
        <w:t>Paragraph 41</w:t>
      </w:r>
    </w:p>
    <w:p w:rsidR="003E7267" w:rsidRPr="003E7267" w:rsidRDefault="003E7267" w:rsidP="003E726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3E7267">
        <w:t>28.</w:t>
      </w:r>
      <w:r>
        <w:tab/>
      </w:r>
      <w:r w:rsidRPr="003E7267">
        <w:t xml:space="preserve">After an exchange of views between </w:t>
      </w:r>
      <w:r w:rsidRPr="003E7267">
        <w:rPr>
          <w:u w:val="single"/>
        </w:rPr>
        <w:t>Mr</w:t>
      </w:r>
      <w:r w:rsidR="00073CB8">
        <w:rPr>
          <w:u w:val="single"/>
        </w:rPr>
        <w:t>.</w:t>
      </w:r>
      <w:r w:rsidRPr="003E7267">
        <w:rPr>
          <w:u w:val="single"/>
        </w:rPr>
        <w:t xml:space="preserve"> KÄLIN</w:t>
      </w:r>
      <w:r w:rsidRPr="003E7267">
        <w:t xml:space="preserve">, </w:t>
      </w:r>
      <w:r w:rsidRPr="003E7267">
        <w:rPr>
          <w:u w:val="single"/>
        </w:rPr>
        <w:t>Mr</w:t>
      </w:r>
      <w:r w:rsidR="00073CB8">
        <w:rPr>
          <w:u w:val="single"/>
        </w:rPr>
        <w:t>.</w:t>
      </w:r>
      <w:r w:rsidRPr="003E7267">
        <w:rPr>
          <w:u w:val="single"/>
        </w:rPr>
        <w:t xml:space="preserve"> AMOR</w:t>
      </w:r>
      <w:r w:rsidRPr="003E7267">
        <w:t xml:space="preserve">, </w:t>
      </w:r>
      <w:r w:rsidRPr="003E7267">
        <w:rPr>
          <w:u w:val="single"/>
        </w:rPr>
        <w:t>Mr</w:t>
      </w:r>
      <w:r w:rsidR="00073CB8">
        <w:rPr>
          <w:u w:val="single"/>
        </w:rPr>
        <w:t>. RIVAS </w:t>
      </w:r>
      <w:r w:rsidRPr="003E7267">
        <w:rPr>
          <w:u w:val="single"/>
        </w:rPr>
        <w:t>POSADA</w:t>
      </w:r>
      <w:r w:rsidRPr="003E7267">
        <w:t xml:space="preserve">, </w:t>
      </w:r>
      <w:r w:rsidRPr="003E7267">
        <w:rPr>
          <w:u w:val="single"/>
        </w:rPr>
        <w:t>Mr</w:t>
      </w:r>
      <w:r w:rsidR="00073CB8">
        <w:rPr>
          <w:u w:val="single"/>
        </w:rPr>
        <w:t>.</w:t>
      </w:r>
      <w:r w:rsidRPr="003E7267">
        <w:rPr>
          <w:u w:val="single"/>
        </w:rPr>
        <w:t xml:space="preserve"> LALLAH</w:t>
      </w:r>
      <w:r w:rsidRPr="003E7267">
        <w:t xml:space="preserve">, </w:t>
      </w:r>
      <w:r w:rsidRPr="003E7267">
        <w:rPr>
          <w:u w:val="single"/>
        </w:rPr>
        <w:t>Ms</w:t>
      </w:r>
      <w:r w:rsidR="00073CB8">
        <w:rPr>
          <w:u w:val="single"/>
        </w:rPr>
        <w:t>.</w:t>
      </w:r>
      <w:r w:rsidRPr="003E7267">
        <w:rPr>
          <w:u w:val="single"/>
        </w:rPr>
        <w:t xml:space="preserve"> WEDGWOOD</w:t>
      </w:r>
      <w:r w:rsidRPr="003E7267">
        <w:t xml:space="preserve"> and </w:t>
      </w:r>
      <w:r w:rsidRPr="003E7267">
        <w:rPr>
          <w:u w:val="single"/>
        </w:rPr>
        <w:t>Mr</w:t>
      </w:r>
      <w:r w:rsidR="00073CB8">
        <w:rPr>
          <w:u w:val="single"/>
        </w:rPr>
        <w:t>.</w:t>
      </w:r>
      <w:r w:rsidRPr="003E7267">
        <w:rPr>
          <w:u w:val="single"/>
        </w:rPr>
        <w:t xml:space="preserve"> SHEARER</w:t>
      </w:r>
      <w:r w:rsidRPr="003E7267">
        <w:t xml:space="preserve"> (Rapporteur), </w:t>
      </w:r>
      <w:r w:rsidRPr="003E7267">
        <w:rPr>
          <w:u w:val="single"/>
        </w:rPr>
        <w:t>the CHAIRPERSON</w:t>
      </w:r>
      <w:r w:rsidRPr="003E7267">
        <w:t xml:space="preserve"> said that the point that needed emphasising was that the reduction of the Committee members’ remuneration to the symbolic amount of US$1 contravened article 35 of the Covenant, and that it was pointless to give any other information, apart from the date on which the reduction had taken effect, which would be added.</w:t>
      </w:r>
    </w:p>
    <w:p w:rsidR="003E7267" w:rsidRPr="003E7267" w:rsidRDefault="003E7267" w:rsidP="003E726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
        </w:rPr>
      </w:pPr>
      <w:r w:rsidRPr="003E7267">
        <w:t>29.</w:t>
      </w:r>
      <w:r>
        <w:tab/>
      </w:r>
      <w:r w:rsidRPr="003E7267">
        <w:rPr>
          <w:i/>
        </w:rPr>
        <w:t>Paragraph 41, thus</w:t>
      </w:r>
      <w:r w:rsidRPr="003E7267">
        <w:t xml:space="preserve"> </w:t>
      </w:r>
      <w:r w:rsidRPr="003E7267">
        <w:rPr>
          <w:i/>
        </w:rPr>
        <w:t>amended, was adopted.</w:t>
      </w:r>
    </w:p>
    <w:p w:rsidR="003E7267" w:rsidRPr="003E7267" w:rsidRDefault="003E7267" w:rsidP="003E726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u w:val="single"/>
        </w:rPr>
      </w:pPr>
      <w:r w:rsidRPr="003E7267">
        <w:t>30.</w:t>
      </w:r>
      <w:r>
        <w:tab/>
      </w:r>
      <w:r w:rsidRPr="003E7267">
        <w:rPr>
          <w:i/>
        </w:rPr>
        <w:t>Paragraphs 42 and 43, thus</w:t>
      </w:r>
      <w:r w:rsidRPr="003E7267">
        <w:t xml:space="preserve"> </w:t>
      </w:r>
      <w:r w:rsidRPr="003E7267">
        <w:rPr>
          <w:i/>
        </w:rPr>
        <w:t>amended, were adopted.</w:t>
      </w:r>
    </w:p>
    <w:p w:rsidR="003E7267" w:rsidRPr="003E7267" w:rsidRDefault="003E7267" w:rsidP="003E726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u w:val="single"/>
        </w:rPr>
      </w:pPr>
      <w:r w:rsidRPr="003E7267">
        <w:rPr>
          <w:u w:val="single"/>
        </w:rPr>
        <w:t>Paragraph 44</w:t>
      </w:r>
    </w:p>
    <w:p w:rsidR="003E7267" w:rsidRPr="003E7267" w:rsidRDefault="003E7267" w:rsidP="003E726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073CB8">
        <w:rPr>
          <w:spacing w:val="2"/>
        </w:rPr>
        <w:t>31.</w:t>
      </w:r>
      <w:r w:rsidRPr="00073CB8">
        <w:rPr>
          <w:spacing w:val="2"/>
        </w:rPr>
        <w:tab/>
        <w:t xml:space="preserve">After an exchange of views between </w:t>
      </w:r>
      <w:r w:rsidRPr="00073CB8">
        <w:rPr>
          <w:spacing w:val="2"/>
          <w:u w:val="single"/>
        </w:rPr>
        <w:t>Mr</w:t>
      </w:r>
      <w:r w:rsidR="00073CB8" w:rsidRPr="00073CB8">
        <w:rPr>
          <w:spacing w:val="2"/>
          <w:u w:val="single"/>
        </w:rPr>
        <w:t>.</w:t>
      </w:r>
      <w:r w:rsidRPr="00073CB8">
        <w:rPr>
          <w:spacing w:val="2"/>
          <w:u w:val="single"/>
        </w:rPr>
        <w:t xml:space="preserve"> O’FLAHERTY</w:t>
      </w:r>
      <w:r w:rsidRPr="00073CB8">
        <w:rPr>
          <w:spacing w:val="2"/>
        </w:rPr>
        <w:t xml:space="preserve">, </w:t>
      </w:r>
      <w:r w:rsidRPr="00073CB8">
        <w:rPr>
          <w:spacing w:val="2"/>
          <w:u w:val="single"/>
        </w:rPr>
        <w:t>Mr</w:t>
      </w:r>
      <w:r w:rsidR="00073CB8" w:rsidRPr="00073CB8">
        <w:rPr>
          <w:spacing w:val="2"/>
          <w:u w:val="single"/>
        </w:rPr>
        <w:t>. RIVAS </w:t>
      </w:r>
      <w:r w:rsidRPr="00073CB8">
        <w:rPr>
          <w:spacing w:val="2"/>
          <w:u w:val="single"/>
        </w:rPr>
        <w:t>POSADA</w:t>
      </w:r>
      <w:r w:rsidRPr="00073CB8">
        <w:rPr>
          <w:spacing w:val="2"/>
        </w:rPr>
        <w:t xml:space="preserve">, </w:t>
      </w:r>
      <w:r w:rsidRPr="00073CB8">
        <w:rPr>
          <w:spacing w:val="2"/>
          <w:u w:val="single"/>
        </w:rPr>
        <w:t>the CHAIRPERSON</w:t>
      </w:r>
      <w:r w:rsidRPr="00073CB8">
        <w:rPr>
          <w:spacing w:val="2"/>
        </w:rPr>
        <w:t xml:space="preserve">, </w:t>
      </w:r>
      <w:r w:rsidRPr="00073CB8">
        <w:rPr>
          <w:spacing w:val="2"/>
          <w:u w:val="single"/>
        </w:rPr>
        <w:t>Mr</w:t>
      </w:r>
      <w:r w:rsidR="00073CB8" w:rsidRPr="00073CB8">
        <w:rPr>
          <w:spacing w:val="2"/>
          <w:u w:val="single"/>
        </w:rPr>
        <w:t>.</w:t>
      </w:r>
      <w:r w:rsidRPr="00073CB8">
        <w:rPr>
          <w:spacing w:val="2"/>
          <w:u w:val="single"/>
        </w:rPr>
        <w:t> WIERUSZEWSKI</w:t>
      </w:r>
      <w:r w:rsidRPr="00073CB8">
        <w:rPr>
          <w:spacing w:val="2"/>
        </w:rPr>
        <w:t xml:space="preserve">, </w:t>
      </w:r>
      <w:r w:rsidRPr="00073CB8">
        <w:rPr>
          <w:spacing w:val="2"/>
          <w:u w:val="single"/>
        </w:rPr>
        <w:t>Mr</w:t>
      </w:r>
      <w:r w:rsidR="00073CB8" w:rsidRPr="00073CB8">
        <w:rPr>
          <w:spacing w:val="2"/>
          <w:u w:val="single"/>
        </w:rPr>
        <w:t>.</w:t>
      </w:r>
      <w:r w:rsidRPr="00073CB8">
        <w:rPr>
          <w:spacing w:val="2"/>
          <w:u w:val="single"/>
        </w:rPr>
        <w:t xml:space="preserve"> LALLAH</w:t>
      </w:r>
      <w:r w:rsidRPr="00073CB8">
        <w:rPr>
          <w:spacing w:val="2"/>
        </w:rPr>
        <w:t xml:space="preserve">, and </w:t>
      </w:r>
      <w:r w:rsidRPr="00073CB8">
        <w:rPr>
          <w:spacing w:val="2"/>
          <w:u w:val="single"/>
        </w:rPr>
        <w:t>Mr</w:t>
      </w:r>
      <w:r w:rsidR="00073CB8" w:rsidRPr="00073CB8">
        <w:rPr>
          <w:spacing w:val="2"/>
          <w:u w:val="single"/>
        </w:rPr>
        <w:t>.</w:t>
      </w:r>
      <w:r w:rsidRPr="00073CB8">
        <w:rPr>
          <w:spacing w:val="2"/>
          <w:u w:val="single"/>
        </w:rPr>
        <w:t xml:space="preserve"> AMOR</w:t>
      </w:r>
      <w:r w:rsidRPr="003E7267">
        <w:t xml:space="preserve"> concerning the relevance of the reference to the </w:t>
      </w:r>
      <w:smartTag w:uri="urn:schemas-microsoft-com:office:smarttags" w:element="stockticker">
        <w:r w:rsidRPr="003E7267">
          <w:t>DVD</w:t>
        </w:r>
      </w:smartTag>
      <w:r w:rsidRPr="003E7267">
        <w:t xml:space="preserve"> produced by the High Commissioner’s Office, it was decided not to mention the </w:t>
      </w:r>
      <w:smartTag w:uri="urn:schemas-microsoft-com:office:smarttags" w:element="stockticker">
        <w:r w:rsidRPr="003E7267">
          <w:t>DVD</w:t>
        </w:r>
      </w:smartTag>
      <w:r w:rsidRPr="003E7267">
        <w:t>.</w:t>
      </w:r>
    </w:p>
    <w:p w:rsidR="003E7267" w:rsidRPr="003E7267" w:rsidRDefault="003E7267" w:rsidP="003E726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3E7267">
        <w:t>32.</w:t>
      </w:r>
      <w:r>
        <w:tab/>
      </w:r>
      <w:r w:rsidRPr="003E7267">
        <w:rPr>
          <w:i/>
        </w:rPr>
        <w:t>Paragraph 44, thus</w:t>
      </w:r>
      <w:r w:rsidRPr="003E7267">
        <w:t xml:space="preserve"> </w:t>
      </w:r>
      <w:r w:rsidRPr="003E7267">
        <w:rPr>
          <w:i/>
        </w:rPr>
        <w:t>amended, was adopted.</w:t>
      </w:r>
    </w:p>
    <w:p w:rsidR="003E7267" w:rsidRPr="003E7267" w:rsidRDefault="003E7267" w:rsidP="003E726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
        </w:rPr>
      </w:pPr>
      <w:r w:rsidRPr="007906D5">
        <w:rPr>
          <w:lang w:val="en-US"/>
        </w:rPr>
        <w:t>33.</w:t>
      </w:r>
      <w:r w:rsidRPr="007906D5">
        <w:rPr>
          <w:lang w:val="en-US"/>
        </w:rPr>
        <w:tab/>
      </w:r>
      <w:r w:rsidRPr="003E7267">
        <w:rPr>
          <w:i/>
        </w:rPr>
        <w:t>Paragraphs 45 and 46, thus</w:t>
      </w:r>
      <w:r w:rsidRPr="003E7267">
        <w:t xml:space="preserve"> </w:t>
      </w:r>
      <w:r w:rsidRPr="003E7267">
        <w:rPr>
          <w:i/>
        </w:rPr>
        <w:t>amended, were adopted.</w:t>
      </w:r>
    </w:p>
    <w:p w:rsidR="003E7267" w:rsidRPr="003E7267" w:rsidRDefault="003E7267" w:rsidP="003E726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
        </w:rPr>
      </w:pPr>
      <w:r w:rsidRPr="003E7267">
        <w:t>34.</w:t>
      </w:r>
      <w:r>
        <w:tab/>
      </w:r>
      <w:r w:rsidRPr="003E7267">
        <w:rPr>
          <w:i/>
        </w:rPr>
        <w:t>Chapter I (CCPR/C/87/CRP.1) was adopted, subject to editorial amendments.</w:t>
      </w:r>
    </w:p>
    <w:p w:rsidR="003E7267" w:rsidRPr="003E7267" w:rsidRDefault="003E7267" w:rsidP="003E726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u w:val="single"/>
          <w:lang w:val="fr-FR"/>
        </w:rPr>
      </w:pPr>
      <w:r w:rsidRPr="003E7267">
        <w:rPr>
          <w:u w:val="single"/>
          <w:lang w:val="fr-FR"/>
        </w:rPr>
        <w:t>Chapter II (CCPR/C/87/CRP.1)</w:t>
      </w:r>
    </w:p>
    <w:p w:rsidR="003E7267" w:rsidRPr="003E7267" w:rsidRDefault="003E7267" w:rsidP="003E726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u w:val="single"/>
        </w:rPr>
      </w:pPr>
      <w:r w:rsidRPr="007906D5">
        <w:rPr>
          <w:lang w:val="en-US"/>
        </w:rPr>
        <w:t>35.</w:t>
      </w:r>
      <w:r w:rsidRPr="007906D5">
        <w:rPr>
          <w:lang w:val="en-US"/>
        </w:rPr>
        <w:tab/>
      </w:r>
      <w:r w:rsidRPr="003E7267">
        <w:rPr>
          <w:i/>
        </w:rPr>
        <w:t>Chapter II (CCPR/C/87/CRP.1)was adopted, subject to editorial amendments.</w:t>
      </w:r>
    </w:p>
    <w:p w:rsidR="003E7267" w:rsidRPr="003E7267" w:rsidRDefault="003E7267" w:rsidP="003E726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u w:val="single"/>
          <w:lang w:val="fr-FR"/>
        </w:rPr>
      </w:pPr>
      <w:r w:rsidRPr="003E7267">
        <w:rPr>
          <w:u w:val="single"/>
          <w:lang w:val="fr-FR"/>
        </w:rPr>
        <w:t xml:space="preserve">Chapter </w:t>
      </w:r>
      <w:smartTag w:uri="urn:schemas-microsoft-com:office:smarttags" w:element="stockticker">
        <w:r w:rsidRPr="003E7267">
          <w:rPr>
            <w:u w:val="single"/>
            <w:lang w:val="fr-FR"/>
          </w:rPr>
          <w:t>III</w:t>
        </w:r>
      </w:smartTag>
      <w:r w:rsidRPr="003E7267">
        <w:rPr>
          <w:u w:val="single"/>
          <w:lang w:val="fr-FR"/>
        </w:rPr>
        <w:t xml:space="preserve"> (CCPR/C/87/CRP.1)</w:t>
      </w:r>
    </w:p>
    <w:p w:rsidR="003E7267" w:rsidRPr="003E7267" w:rsidRDefault="003E7267" w:rsidP="003E726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7906D5">
        <w:rPr>
          <w:lang w:val="en-US"/>
        </w:rPr>
        <w:t>36.</w:t>
      </w:r>
      <w:r w:rsidRPr="007906D5">
        <w:rPr>
          <w:lang w:val="en-US"/>
        </w:rPr>
        <w:tab/>
      </w:r>
      <w:r w:rsidRPr="003E7267">
        <w:rPr>
          <w:u w:val="single"/>
        </w:rPr>
        <w:t>Mr</w:t>
      </w:r>
      <w:r w:rsidR="00201065">
        <w:rPr>
          <w:u w:val="single"/>
        </w:rPr>
        <w:t>.</w:t>
      </w:r>
      <w:r w:rsidRPr="003E7267">
        <w:rPr>
          <w:u w:val="single"/>
        </w:rPr>
        <w:t xml:space="preserve"> GILLIBERT</w:t>
      </w:r>
      <w:r w:rsidRPr="003E7267">
        <w:t xml:space="preserve"> (Committee Secretary) indicated that paragraph 74 (paragraph 63 in the English version) would be amended because </w:t>
      </w:r>
      <w:smartTag w:uri="urn:schemas-microsoft-com:office:smarttags" w:element="country-region">
        <w:smartTag w:uri="urn:schemas-microsoft-com:office:smarttags" w:element="place">
          <w:r w:rsidRPr="003E7267">
            <w:t>Sudan</w:t>
          </w:r>
        </w:smartTag>
      </w:smartTag>
      <w:r w:rsidRPr="003E7267">
        <w:t xml:space="preserve"> had submitted its report.</w:t>
      </w:r>
    </w:p>
    <w:p w:rsidR="003E7267" w:rsidRPr="003E7267" w:rsidRDefault="003E7267" w:rsidP="003E726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
        </w:rPr>
      </w:pPr>
      <w:r w:rsidRPr="003E7267">
        <w:t>37.</w:t>
      </w:r>
      <w:r>
        <w:tab/>
      </w:r>
      <w:r w:rsidRPr="003E7267">
        <w:rPr>
          <w:i/>
        </w:rPr>
        <w:t xml:space="preserve">Chapter </w:t>
      </w:r>
      <w:smartTag w:uri="urn:schemas-microsoft-com:office:smarttags" w:element="stockticker">
        <w:r w:rsidRPr="003E7267">
          <w:rPr>
            <w:i/>
          </w:rPr>
          <w:t>III</w:t>
        </w:r>
      </w:smartTag>
      <w:r w:rsidRPr="003E7267">
        <w:rPr>
          <w:i/>
        </w:rPr>
        <w:t xml:space="preserve"> (CCPR/C/87/CRP.1/Add.1)was adopted, subject to necessary amendments.</w:t>
      </w:r>
    </w:p>
    <w:p w:rsidR="003E7267" w:rsidRPr="003E7267" w:rsidRDefault="003E7267" w:rsidP="003E726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center"/>
        <w:rPr>
          <w:i/>
          <w:color w:val="000000"/>
        </w:rPr>
      </w:pPr>
      <w:r w:rsidRPr="003E7267">
        <w:rPr>
          <w:i/>
          <w:color w:val="000000"/>
        </w:rPr>
        <w:t xml:space="preserve">The meeting was suspended at </w:t>
      </w:r>
      <w:smartTag w:uri="urn:schemas-microsoft-com:office:smarttags" w:element="time">
        <w:smartTagPr>
          <w:attr w:name="Minute" w:val="25"/>
          <w:attr w:name="Hour" w:val="16"/>
        </w:smartTagPr>
        <w:r w:rsidRPr="003E7267">
          <w:rPr>
            <w:i/>
            <w:color w:val="000000"/>
          </w:rPr>
          <w:t>4.25 p.m.</w:t>
        </w:r>
      </w:smartTag>
      <w:r w:rsidRPr="003E7267">
        <w:rPr>
          <w:i/>
          <w:color w:val="000000"/>
        </w:rPr>
        <w:t xml:space="preserve"> and resumed at </w:t>
      </w:r>
      <w:smartTag w:uri="urn:schemas-microsoft-com:office:smarttags" w:element="time">
        <w:smartTagPr>
          <w:attr w:name="Minute" w:val="0"/>
          <w:attr w:name="Hour" w:val="17"/>
        </w:smartTagPr>
        <w:r w:rsidRPr="003E7267">
          <w:rPr>
            <w:i/>
            <w:color w:val="000000"/>
          </w:rPr>
          <w:t>5 p.m.</w:t>
        </w:r>
      </w:smartTag>
    </w:p>
    <w:p w:rsidR="003E7267" w:rsidRPr="003E7267" w:rsidRDefault="003E7267" w:rsidP="003E726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u w:val="single"/>
          <w:lang w:val="fr-FR"/>
        </w:rPr>
      </w:pPr>
      <w:r w:rsidRPr="003E7267">
        <w:rPr>
          <w:u w:val="single"/>
          <w:lang w:val="fr-FR"/>
        </w:rPr>
        <w:t>Chapter IV (CCPR/C/87/CRP.1)</w:t>
      </w:r>
    </w:p>
    <w:p w:rsidR="003E7267" w:rsidRPr="003E7267" w:rsidRDefault="003E7267" w:rsidP="003E726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
        </w:rPr>
      </w:pPr>
      <w:r w:rsidRPr="007906D5">
        <w:rPr>
          <w:lang w:val="en-US"/>
        </w:rPr>
        <w:t>38.</w:t>
      </w:r>
      <w:r w:rsidRPr="007906D5">
        <w:rPr>
          <w:lang w:val="en-US"/>
        </w:rPr>
        <w:tab/>
      </w:r>
      <w:r w:rsidRPr="007906D5">
        <w:rPr>
          <w:i/>
          <w:lang w:val="en-US"/>
        </w:rPr>
        <w:t>Chapter IV</w:t>
      </w:r>
      <w:r w:rsidRPr="007906D5">
        <w:rPr>
          <w:lang w:val="en-US"/>
        </w:rPr>
        <w:t xml:space="preserve"> </w:t>
      </w:r>
      <w:r w:rsidRPr="003E7267">
        <w:rPr>
          <w:i/>
        </w:rPr>
        <w:t>was adopted.</w:t>
      </w:r>
    </w:p>
    <w:p w:rsidR="003E7267" w:rsidRPr="007906D5" w:rsidRDefault="003E7267" w:rsidP="003E726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US"/>
        </w:rPr>
      </w:pPr>
      <w:r w:rsidRPr="007906D5">
        <w:rPr>
          <w:u w:val="single"/>
          <w:lang w:val="en-US"/>
        </w:rPr>
        <w:t>Chapter V (CCPR/C/87/CRP.1/Add.5)</w:t>
      </w:r>
    </w:p>
    <w:p w:rsidR="003E7267" w:rsidRPr="003E7267" w:rsidRDefault="003E7267" w:rsidP="003E726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3E7267">
        <w:t>39.</w:t>
      </w:r>
      <w:r>
        <w:tab/>
      </w:r>
      <w:r w:rsidRPr="003E7267">
        <w:rPr>
          <w:u w:val="single"/>
        </w:rPr>
        <w:t>The CHAIRPERSON</w:t>
      </w:r>
      <w:r w:rsidRPr="003E7267">
        <w:t xml:space="preserve"> specified that the terms “Queries Groups” would be systematically replaced by “Queries Teams”.</w:t>
      </w:r>
    </w:p>
    <w:p w:rsidR="003E7267" w:rsidRPr="003E7267" w:rsidRDefault="003E7267" w:rsidP="00BF6E6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32" w:lineRule="exact"/>
        <w:ind w:left="1267" w:right="1267"/>
        <w:jc w:val="both"/>
      </w:pPr>
      <w:r w:rsidRPr="003E7267">
        <w:t>40.</w:t>
      </w:r>
      <w:r>
        <w:tab/>
      </w:r>
      <w:r w:rsidRPr="003E7267">
        <w:rPr>
          <w:u w:val="single"/>
        </w:rPr>
        <w:t>Mr</w:t>
      </w:r>
      <w:r w:rsidR="00201065">
        <w:rPr>
          <w:u w:val="single"/>
        </w:rPr>
        <w:t>.</w:t>
      </w:r>
      <w:r w:rsidRPr="003E7267">
        <w:rPr>
          <w:u w:val="single"/>
        </w:rPr>
        <w:t xml:space="preserve"> AMOR</w:t>
      </w:r>
      <w:r w:rsidRPr="003E7267">
        <w:t xml:space="preserve"> suggested that it should be pointed out, in the last sentence of paragraph 19, that the Committee’s decisions should be available for consultation worldwide </w:t>
      </w:r>
      <w:r w:rsidRPr="003E7267">
        <w:rPr>
          <w:u w:val="single"/>
        </w:rPr>
        <w:t>in the Committee’s three working languages.</w:t>
      </w:r>
    </w:p>
    <w:p w:rsidR="003E7267" w:rsidRPr="003E7267" w:rsidRDefault="003E7267" w:rsidP="00BF6E6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32" w:lineRule="exact"/>
        <w:ind w:left="1267" w:right="1267"/>
        <w:jc w:val="both"/>
      </w:pPr>
      <w:r w:rsidRPr="003E7267">
        <w:t>41.</w:t>
      </w:r>
      <w:r>
        <w:tab/>
      </w:r>
      <w:r w:rsidRPr="003E7267">
        <w:rPr>
          <w:u w:val="single"/>
        </w:rPr>
        <w:t>The CHAIRPERSON</w:t>
      </w:r>
      <w:r w:rsidRPr="003E7267">
        <w:t xml:space="preserve"> said that she regretted that it was not possible to consult on the website of the Office of the High Commissioner for Human Rights the Committee’s jurisprudence broken down in accordance with the relevant provisions of the Covenant.</w:t>
      </w:r>
    </w:p>
    <w:p w:rsidR="003E7267" w:rsidRPr="00073CB8" w:rsidRDefault="003E7267" w:rsidP="00BF6E6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32" w:lineRule="exact"/>
        <w:ind w:left="1267" w:right="1267"/>
        <w:jc w:val="both"/>
        <w:rPr>
          <w:spacing w:val="2"/>
        </w:rPr>
      </w:pPr>
      <w:r w:rsidRPr="00073CB8">
        <w:rPr>
          <w:spacing w:val="2"/>
        </w:rPr>
        <w:t>42.</w:t>
      </w:r>
      <w:r w:rsidRPr="00073CB8">
        <w:rPr>
          <w:spacing w:val="2"/>
        </w:rPr>
        <w:tab/>
      </w:r>
      <w:r w:rsidRPr="00073CB8">
        <w:rPr>
          <w:spacing w:val="2"/>
          <w:u w:val="single"/>
        </w:rPr>
        <w:t>Mr</w:t>
      </w:r>
      <w:r w:rsidR="00201065" w:rsidRPr="00073CB8">
        <w:rPr>
          <w:spacing w:val="2"/>
          <w:u w:val="single"/>
        </w:rPr>
        <w:t>.</w:t>
      </w:r>
      <w:r w:rsidRPr="00073CB8">
        <w:rPr>
          <w:spacing w:val="2"/>
          <w:u w:val="single"/>
        </w:rPr>
        <w:t xml:space="preserve"> LALLAH</w:t>
      </w:r>
      <w:r w:rsidRPr="00073CB8">
        <w:rPr>
          <w:spacing w:val="2"/>
        </w:rPr>
        <w:t xml:space="preserve"> proposed that the last sentence of paragraph 53 be amended such that, in the absence of any reply from the State party, all desired credence </w:t>
      </w:r>
      <w:r w:rsidRPr="00073CB8">
        <w:rPr>
          <w:spacing w:val="2"/>
          <w:u w:val="single"/>
        </w:rPr>
        <w:t>should be</w:t>
      </w:r>
      <w:r w:rsidRPr="00073CB8">
        <w:rPr>
          <w:spacing w:val="2"/>
        </w:rPr>
        <w:t xml:space="preserve"> accorded to the author’s allegations, insofar as they were adequately backed up.</w:t>
      </w:r>
    </w:p>
    <w:p w:rsidR="003E7267" w:rsidRPr="003E7267" w:rsidRDefault="003E7267" w:rsidP="00BF6E6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32" w:lineRule="exact"/>
        <w:ind w:left="1267" w:right="1267"/>
        <w:jc w:val="both"/>
      </w:pPr>
      <w:r w:rsidRPr="003E7267">
        <w:t>43.</w:t>
      </w:r>
      <w:r>
        <w:tab/>
      </w:r>
      <w:r w:rsidRPr="003E7267">
        <w:rPr>
          <w:u w:val="single"/>
        </w:rPr>
        <w:t>Sir Nigel RODLEY</w:t>
      </w:r>
      <w:r w:rsidRPr="003E7267">
        <w:t xml:space="preserve"> noted that that paragraph was not in its place since it concerned the lack of cooperation of the States parties in relation not only to application of article 92 of the Committee’s internal rules, but also to other issues concerning communications.</w:t>
      </w:r>
    </w:p>
    <w:p w:rsidR="003E7267" w:rsidRPr="003E7267" w:rsidRDefault="003E7267" w:rsidP="00BF6E6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32" w:lineRule="exact"/>
        <w:ind w:left="1267" w:right="1267"/>
        <w:jc w:val="both"/>
      </w:pPr>
      <w:r w:rsidRPr="003E7267">
        <w:t>44.</w:t>
      </w:r>
      <w:r>
        <w:tab/>
      </w:r>
      <w:r w:rsidRPr="003E7267">
        <w:t xml:space="preserve">After an exchange of views involving </w:t>
      </w:r>
      <w:r w:rsidRPr="003E7267">
        <w:rPr>
          <w:u w:val="single"/>
        </w:rPr>
        <w:t>Mr</w:t>
      </w:r>
      <w:r w:rsidR="00201065">
        <w:rPr>
          <w:u w:val="single"/>
        </w:rPr>
        <w:t>.</w:t>
      </w:r>
      <w:r w:rsidRPr="003E7267">
        <w:rPr>
          <w:u w:val="single"/>
        </w:rPr>
        <w:t xml:space="preserve"> LALLAH</w:t>
      </w:r>
      <w:r w:rsidRPr="003E7267">
        <w:t xml:space="preserve">, </w:t>
      </w:r>
      <w:r w:rsidRPr="003E7267">
        <w:rPr>
          <w:u w:val="single"/>
        </w:rPr>
        <w:t>Mr</w:t>
      </w:r>
      <w:r w:rsidR="00201065">
        <w:rPr>
          <w:u w:val="single"/>
        </w:rPr>
        <w:t>.</w:t>
      </w:r>
      <w:r w:rsidRPr="003E7267">
        <w:rPr>
          <w:u w:val="single"/>
        </w:rPr>
        <w:t xml:space="preserve"> ANDO</w:t>
      </w:r>
      <w:r w:rsidRPr="003E7267">
        <w:t xml:space="preserve">, </w:t>
      </w:r>
      <w:r w:rsidRPr="003E7267">
        <w:rPr>
          <w:u w:val="single"/>
        </w:rPr>
        <w:t>Mr</w:t>
      </w:r>
      <w:r w:rsidR="00201065">
        <w:rPr>
          <w:u w:val="single"/>
        </w:rPr>
        <w:t>. </w:t>
      </w:r>
      <w:r w:rsidRPr="003E7267">
        <w:rPr>
          <w:u w:val="single"/>
        </w:rPr>
        <w:t>SHEARER</w:t>
      </w:r>
      <w:r w:rsidRPr="003E7267">
        <w:t xml:space="preserve"> (Rapporteur) and</w:t>
      </w:r>
      <w:r w:rsidRPr="003E7267">
        <w:rPr>
          <w:u w:val="single"/>
        </w:rPr>
        <w:t xml:space="preserve"> Mr</w:t>
      </w:r>
      <w:r w:rsidR="00201065">
        <w:rPr>
          <w:u w:val="single"/>
        </w:rPr>
        <w:t>.</w:t>
      </w:r>
      <w:r w:rsidRPr="003E7267">
        <w:rPr>
          <w:u w:val="single"/>
        </w:rPr>
        <w:t xml:space="preserve"> AMOR</w:t>
      </w:r>
      <w:r w:rsidRPr="003E7267">
        <w:t xml:space="preserve">, </w:t>
      </w:r>
      <w:r w:rsidRPr="003E7267">
        <w:rPr>
          <w:u w:val="single"/>
        </w:rPr>
        <w:t>the CHAIRPERSON</w:t>
      </w:r>
      <w:r w:rsidRPr="003E7267">
        <w:t xml:space="preserve"> entrusted to the Rapporteur the task of determining the appropriate place for paragraph 53.</w:t>
      </w:r>
    </w:p>
    <w:p w:rsidR="003E7267" w:rsidRPr="003E7267" w:rsidRDefault="003E7267" w:rsidP="00BF6E6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32" w:lineRule="exact"/>
        <w:ind w:left="1267" w:right="1267"/>
        <w:jc w:val="both"/>
      </w:pPr>
      <w:r w:rsidRPr="003E7267">
        <w:t>45.</w:t>
      </w:r>
      <w:r>
        <w:tab/>
      </w:r>
      <w:r w:rsidRPr="003E7267">
        <w:rPr>
          <w:u w:val="single"/>
        </w:rPr>
        <w:t>Sir Nigel RODLEY</w:t>
      </w:r>
      <w:r w:rsidRPr="003E7267">
        <w:t xml:space="preserve"> proposed that it should be indicated in paragraph 54 that, in the case of </w:t>
      </w:r>
      <w:r w:rsidRPr="003E7267">
        <w:rPr>
          <w:i/>
        </w:rPr>
        <w:t>Faure v. Australia</w:t>
      </w:r>
      <w:r w:rsidRPr="003E7267">
        <w:t xml:space="preserve"> (communication no. 1036/2001), the Committee </w:t>
      </w:r>
      <w:r w:rsidRPr="00073CB8">
        <w:rPr>
          <w:spacing w:val="2"/>
        </w:rPr>
        <w:t xml:space="preserve">had based itself on its jurisprudence in the case </w:t>
      </w:r>
      <w:r w:rsidRPr="00073CB8">
        <w:rPr>
          <w:i/>
          <w:spacing w:val="2"/>
        </w:rPr>
        <w:t xml:space="preserve">Kazantsis </w:t>
      </w:r>
      <w:r w:rsidRPr="00073CB8">
        <w:rPr>
          <w:spacing w:val="2"/>
        </w:rPr>
        <w:t>v</w:t>
      </w:r>
      <w:r w:rsidRPr="00073CB8">
        <w:rPr>
          <w:i/>
          <w:spacing w:val="2"/>
        </w:rPr>
        <w:t xml:space="preserve">. </w:t>
      </w:r>
      <w:smartTag w:uri="urn:schemas-microsoft-com:office:smarttags" w:element="place">
        <w:smartTag w:uri="urn:schemas-microsoft-com:office:smarttags" w:element="country-region">
          <w:r w:rsidRPr="00073CB8">
            <w:rPr>
              <w:i/>
              <w:spacing w:val="2"/>
            </w:rPr>
            <w:t>Cyprus</w:t>
          </w:r>
        </w:smartTag>
      </w:smartTag>
      <w:r w:rsidRPr="003E7267">
        <w:rPr>
          <w:i/>
        </w:rPr>
        <w:t xml:space="preserve"> </w:t>
      </w:r>
      <w:r w:rsidRPr="003E7267">
        <w:t xml:space="preserve">(communication no. 972/2001). </w:t>
      </w:r>
    </w:p>
    <w:p w:rsidR="003E7267" w:rsidRPr="003E7267" w:rsidRDefault="003E7267" w:rsidP="00BF6E6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32" w:lineRule="exact"/>
        <w:ind w:left="1267" w:right="1267"/>
        <w:jc w:val="both"/>
        <w:rPr>
          <w:i/>
        </w:rPr>
      </w:pPr>
      <w:r w:rsidRPr="003E7267">
        <w:t>46.</w:t>
      </w:r>
      <w:r>
        <w:tab/>
      </w:r>
      <w:r w:rsidRPr="003E7267">
        <w:rPr>
          <w:i/>
        </w:rPr>
        <w:t>Chapter V (CCPR/C/87/CRP.1</w:t>
      </w:r>
      <w:r w:rsidR="00A419D5">
        <w:rPr>
          <w:i/>
        </w:rPr>
        <w:t>/Add.</w:t>
      </w:r>
      <w:r w:rsidRPr="003E7267">
        <w:rPr>
          <w:i/>
        </w:rPr>
        <w:t>5), thus</w:t>
      </w:r>
      <w:r w:rsidRPr="003E7267">
        <w:t xml:space="preserve"> </w:t>
      </w:r>
      <w:r w:rsidRPr="003E7267">
        <w:rPr>
          <w:i/>
        </w:rPr>
        <w:t>amended, was adopted, subject to editorial amendments.</w:t>
      </w:r>
    </w:p>
    <w:p w:rsidR="003E7267" w:rsidRPr="003E7267" w:rsidRDefault="003E7267" w:rsidP="00BF6E6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32" w:lineRule="exact"/>
        <w:ind w:left="1267" w:right="1267"/>
        <w:jc w:val="both"/>
        <w:rPr>
          <w:u w:val="single"/>
        </w:rPr>
      </w:pPr>
      <w:r w:rsidRPr="003E7267">
        <w:rPr>
          <w:u w:val="single"/>
        </w:rPr>
        <w:t>Chapter VI (CCPR/C/87/CRP.1/Add.6)</w:t>
      </w:r>
    </w:p>
    <w:p w:rsidR="003E7267" w:rsidRPr="003E7267" w:rsidRDefault="003E7267" w:rsidP="00BF6E6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32" w:lineRule="exact"/>
        <w:ind w:left="1267" w:right="1267"/>
        <w:jc w:val="both"/>
      </w:pPr>
      <w:r w:rsidRPr="003E7267">
        <w:t>47.</w:t>
      </w:r>
      <w:r>
        <w:tab/>
      </w:r>
      <w:r w:rsidRPr="003E7267">
        <w:rPr>
          <w:u w:val="single"/>
        </w:rPr>
        <w:t>Mr</w:t>
      </w:r>
      <w:r>
        <w:rPr>
          <w:u w:val="single"/>
        </w:rPr>
        <w:t>.</w:t>
      </w:r>
      <w:r w:rsidRPr="003E7267">
        <w:rPr>
          <w:u w:val="single"/>
        </w:rPr>
        <w:t xml:space="preserve"> LALLAH</w:t>
      </w:r>
      <w:r w:rsidRPr="003E7267">
        <w:t xml:space="preserve"> pointed out that this part of the Committee’s annual report was always of great interest, particularly among researchers and academics. He suggested that, for future annual reports, the Rapporteur might plan for an appendix in which the provisions of the Covenant cited would be indicated in relation to the communications under consideration.</w:t>
      </w:r>
    </w:p>
    <w:p w:rsidR="003E7267" w:rsidRPr="003E7267" w:rsidRDefault="003E7267" w:rsidP="00BF6E6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32" w:lineRule="exact"/>
        <w:ind w:left="1267" w:right="1267"/>
        <w:jc w:val="both"/>
      </w:pPr>
      <w:r w:rsidRPr="003E7267">
        <w:t>48.</w:t>
      </w:r>
      <w:r>
        <w:tab/>
      </w:r>
      <w:r w:rsidRPr="003E7267">
        <w:rPr>
          <w:u w:val="single"/>
        </w:rPr>
        <w:t>Mr</w:t>
      </w:r>
      <w:r>
        <w:rPr>
          <w:u w:val="single"/>
        </w:rPr>
        <w:t>.</w:t>
      </w:r>
      <w:r w:rsidRPr="003E7267">
        <w:rPr>
          <w:u w:val="single"/>
        </w:rPr>
        <w:t xml:space="preserve"> ANDO</w:t>
      </w:r>
      <w:r w:rsidRPr="003E7267">
        <w:t xml:space="preserve"> said that Mr Lallah’s concern was addressed in Chapter V, part E</w:t>
      </w:r>
      <w:r w:rsidRPr="00073CB8">
        <w:rPr>
          <w:vertAlign w:val="subscript"/>
        </w:rPr>
        <w:t>2</w:t>
      </w:r>
      <w:r w:rsidRPr="003E7267">
        <w:t xml:space="preserve">) (basic issues considered by the Committee), as well as in the most recent volumes of the Selection of Committee Decisions Taken Under the Optional Protocol. </w:t>
      </w:r>
    </w:p>
    <w:p w:rsidR="003E7267" w:rsidRPr="003E7267" w:rsidRDefault="003E7267" w:rsidP="00BF6E6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32" w:lineRule="exact"/>
        <w:ind w:left="1267" w:right="1267"/>
        <w:jc w:val="both"/>
      </w:pPr>
      <w:r>
        <w:t>49.</w:t>
      </w:r>
      <w:r>
        <w:tab/>
      </w:r>
      <w:r w:rsidRPr="003E7267">
        <w:rPr>
          <w:u w:val="single"/>
        </w:rPr>
        <w:t>The CHAIRPERSON</w:t>
      </w:r>
      <w:r w:rsidRPr="003E7267">
        <w:t xml:space="preserve"> said that it might be useful in the future to draw up synoptic charts for the past five or ten years.</w:t>
      </w:r>
    </w:p>
    <w:p w:rsidR="003E7267" w:rsidRPr="003E7267" w:rsidRDefault="003E7267" w:rsidP="00BF6E6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32" w:lineRule="exact"/>
        <w:ind w:left="1267" w:right="1267"/>
        <w:jc w:val="both"/>
      </w:pPr>
      <w:r w:rsidRPr="003E7267">
        <w:t>50.</w:t>
      </w:r>
      <w:r>
        <w:tab/>
      </w:r>
      <w:r w:rsidRPr="003E7267">
        <w:rPr>
          <w:i/>
        </w:rPr>
        <w:t>Chapter VI (CCPR/C/87/CRP.1</w:t>
      </w:r>
      <w:r w:rsidR="00073CB8">
        <w:rPr>
          <w:i/>
        </w:rPr>
        <w:t>/Add.</w:t>
      </w:r>
      <w:r w:rsidRPr="003E7267">
        <w:rPr>
          <w:i/>
        </w:rPr>
        <w:t>6) was adopted.</w:t>
      </w:r>
    </w:p>
    <w:p w:rsidR="003E7267" w:rsidRPr="003E7267" w:rsidRDefault="003E7267" w:rsidP="00BF6E6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32" w:lineRule="exact"/>
        <w:ind w:left="1267" w:right="1267"/>
        <w:jc w:val="both"/>
        <w:rPr>
          <w:u w:val="single"/>
        </w:rPr>
      </w:pPr>
      <w:r w:rsidRPr="003E7267">
        <w:rPr>
          <w:u w:val="single"/>
        </w:rPr>
        <w:t xml:space="preserve">Chapter </w:t>
      </w:r>
      <w:smartTag w:uri="urn:schemas-microsoft-com:office:smarttags" w:element="stockticker">
        <w:r w:rsidRPr="003E7267">
          <w:rPr>
            <w:u w:val="single"/>
          </w:rPr>
          <w:t>VII</w:t>
        </w:r>
      </w:smartTag>
      <w:r w:rsidRPr="003E7267">
        <w:rPr>
          <w:u w:val="single"/>
        </w:rPr>
        <w:t xml:space="preserve"> (CCPR/C/87/CRP.1/Add.7)</w:t>
      </w:r>
    </w:p>
    <w:p w:rsidR="003E7267" w:rsidRPr="003E7267" w:rsidRDefault="003E7267" w:rsidP="00BF6E6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32" w:lineRule="exact"/>
        <w:ind w:left="1267" w:right="1267"/>
        <w:jc w:val="both"/>
      </w:pPr>
      <w:r w:rsidRPr="003E7267">
        <w:t>51.</w:t>
      </w:r>
      <w:r>
        <w:tab/>
      </w:r>
      <w:r w:rsidRPr="003E7267">
        <w:rPr>
          <w:u w:val="single"/>
        </w:rPr>
        <w:t>Mr. SHEARER</w:t>
      </w:r>
      <w:r w:rsidRPr="003E7267">
        <w:t xml:space="preserve"> (Rapporteur) pointed out that the </w:t>
      </w:r>
      <w:smartTag w:uri="urn:schemas-microsoft-com:office:smarttags" w:element="country-region">
        <w:r w:rsidRPr="003E7267">
          <w:t>Philippines</w:t>
        </w:r>
      </w:smartTag>
      <w:r w:rsidRPr="003E7267">
        <w:t xml:space="preserve">, </w:t>
      </w:r>
      <w:smartTag w:uri="urn:schemas-microsoft-com:office:smarttags" w:element="country-region">
        <w:r w:rsidRPr="003E7267">
          <w:t>Sri Lanka</w:t>
        </w:r>
      </w:smartTag>
      <w:r w:rsidRPr="003E7267">
        <w:t xml:space="preserve"> and </w:t>
      </w:r>
      <w:smartTag w:uri="urn:schemas-microsoft-com:office:smarttags" w:element="place">
        <w:smartTag w:uri="urn:schemas-microsoft-com:office:smarttags" w:element="country-region">
          <w:r w:rsidRPr="003E7267">
            <w:t>Colombia</w:t>
          </w:r>
        </w:smartTag>
      </w:smartTag>
      <w:r w:rsidRPr="003E7267">
        <w:t xml:space="preserve"> should be removed from the list of States parties that had not communicated information within the time limits set.</w:t>
      </w:r>
    </w:p>
    <w:p w:rsidR="003E7267" w:rsidRPr="003E7267" w:rsidRDefault="003E7267" w:rsidP="00BF6E6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32" w:lineRule="exact"/>
        <w:ind w:left="1267" w:right="1267"/>
        <w:jc w:val="both"/>
        <w:rPr>
          <w:i/>
        </w:rPr>
      </w:pPr>
      <w:r w:rsidRPr="003E7267">
        <w:rPr>
          <w:color w:val="000000"/>
        </w:rPr>
        <w:t>52.</w:t>
      </w:r>
      <w:r>
        <w:rPr>
          <w:color w:val="000000"/>
        </w:rPr>
        <w:tab/>
      </w:r>
      <w:r w:rsidRPr="003E7267">
        <w:rPr>
          <w:i/>
        </w:rPr>
        <w:t xml:space="preserve">Chapter </w:t>
      </w:r>
      <w:smartTag w:uri="urn:schemas-microsoft-com:office:smarttags" w:element="stockticker">
        <w:r w:rsidRPr="003E7267">
          <w:rPr>
            <w:i/>
          </w:rPr>
          <w:t>VII</w:t>
        </w:r>
      </w:smartTag>
      <w:r w:rsidRPr="003E7267">
        <w:rPr>
          <w:i/>
        </w:rPr>
        <w:t xml:space="preserve"> (CCPR/C/87/CRP.1/Add.7) was adopted.</w:t>
      </w:r>
    </w:p>
    <w:p w:rsidR="003E7267" w:rsidRPr="003E7267" w:rsidRDefault="003E7267" w:rsidP="00BF6E6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32" w:lineRule="exact"/>
        <w:ind w:left="1267" w:right="1267"/>
        <w:jc w:val="both"/>
        <w:rPr>
          <w:i/>
        </w:rPr>
      </w:pPr>
      <w:r w:rsidRPr="003E7267">
        <w:t>53.</w:t>
      </w:r>
      <w:r>
        <w:tab/>
      </w:r>
      <w:r w:rsidRPr="003E7267">
        <w:rPr>
          <w:i/>
        </w:rPr>
        <w:t>The whole of the Committee’s draft annual report, such as it had been amended orally and subject to editorial amendments that might be made by the Secretariat, was adopted.</w:t>
      </w:r>
    </w:p>
    <w:p w:rsidR="003E7267" w:rsidRPr="003E7267" w:rsidRDefault="003E7267" w:rsidP="00BF6E6E">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jc w:val="center"/>
      </w:pPr>
      <w:r w:rsidRPr="003E7267">
        <w:rPr>
          <w:i/>
        </w:rPr>
        <w:t xml:space="preserve">The meeting rose at </w:t>
      </w:r>
      <w:smartTag w:uri="urn:schemas-microsoft-com:office:smarttags" w:element="time">
        <w:smartTagPr>
          <w:attr w:name="Minute" w:val="40"/>
          <w:attr w:name="Hour" w:val="17"/>
        </w:smartTagPr>
        <w:r w:rsidRPr="003E7267">
          <w:rPr>
            <w:i/>
          </w:rPr>
          <w:t>5.40 p.m.</w:t>
        </w:r>
      </w:smartTag>
    </w:p>
    <w:sectPr w:rsidR="003E7267" w:rsidRPr="003E7267" w:rsidSect="003E7267">
      <w:type w:val="continuous"/>
      <w:pgSz w:w="12240" w:h="15840"/>
      <w:pgMar w:top="1742" w:right="1195" w:bottom="1901" w:left="1195" w:header="576" w:footer="1037" w:gutter="0"/>
      <w:pgNumType w:start="1"/>
      <w:cols w:space="720"/>
      <w:noEndnote/>
      <w:docGrid w:linePitch="28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6B87" w:rsidRDefault="00A46B87">
      <w:r>
        <w:separator/>
      </w:r>
    </w:p>
  </w:endnote>
  <w:endnote w:type="continuationSeparator" w:id="0">
    <w:p w:rsidR="00A46B87" w:rsidRDefault="00A4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875926">
      <w:tblPrEx>
        <w:tblCellMar>
          <w:top w:w="0" w:type="dxa"/>
          <w:bottom w:w="0" w:type="dxa"/>
        </w:tblCellMar>
      </w:tblPrEx>
      <w:tc>
        <w:tcPr>
          <w:tcW w:w="5033" w:type="dxa"/>
          <w:shd w:val="clear" w:color="auto" w:fill="auto"/>
          <w:vAlign w:val="bottom"/>
        </w:tcPr>
        <w:p w:rsidR="00875926" w:rsidRPr="00777E81" w:rsidRDefault="003E7267" w:rsidP="00875926">
          <w:pPr>
            <w:pStyle w:val="Footer"/>
          </w:pPr>
          <w:r>
            <w:rPr>
              <w:rStyle w:val="PageNumber"/>
            </w:rPr>
            <w:fldChar w:fldCharType="begin"/>
          </w:r>
          <w:r>
            <w:rPr>
              <w:rStyle w:val="PageNumber"/>
            </w:rPr>
            <w:instrText xml:space="preserve"> PAGE </w:instrText>
          </w:r>
          <w:r>
            <w:rPr>
              <w:rStyle w:val="PageNumber"/>
            </w:rPr>
            <w:fldChar w:fldCharType="separate"/>
          </w:r>
          <w:r w:rsidR="005F458A">
            <w:rPr>
              <w:rStyle w:val="PageNumber"/>
            </w:rPr>
            <w:t>2</w:t>
          </w:r>
          <w:r>
            <w:rPr>
              <w:rStyle w:val="PageNumber"/>
            </w:rPr>
            <w:fldChar w:fldCharType="end"/>
          </w:r>
        </w:p>
      </w:tc>
      <w:tc>
        <w:tcPr>
          <w:tcW w:w="5033" w:type="dxa"/>
          <w:shd w:val="clear" w:color="auto" w:fill="auto"/>
          <w:vAlign w:val="bottom"/>
        </w:tcPr>
        <w:p w:rsidR="00875926" w:rsidRDefault="003E7267" w:rsidP="003E7267">
          <w:pPr>
            <w:pStyle w:val="Footer"/>
            <w:jc w:val="right"/>
          </w:pPr>
          <w:r>
            <w:t>09-45785</w:t>
          </w:r>
        </w:p>
      </w:tc>
    </w:tr>
  </w:tbl>
  <w:p w:rsidR="00875926" w:rsidRPr="00777E81" w:rsidRDefault="00875926" w:rsidP="0087592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875926">
      <w:tblPrEx>
        <w:tblCellMar>
          <w:top w:w="0" w:type="dxa"/>
          <w:bottom w:w="0" w:type="dxa"/>
        </w:tblCellMar>
      </w:tblPrEx>
      <w:tc>
        <w:tcPr>
          <w:tcW w:w="5033" w:type="dxa"/>
          <w:shd w:val="clear" w:color="auto" w:fill="auto"/>
          <w:vAlign w:val="bottom"/>
        </w:tcPr>
        <w:p w:rsidR="00875926" w:rsidRPr="00777E81" w:rsidRDefault="003E7267" w:rsidP="00875926">
          <w:pPr>
            <w:pStyle w:val="Footer"/>
          </w:pPr>
          <w:r>
            <w:t>09-45785</w:t>
          </w:r>
        </w:p>
      </w:tc>
      <w:tc>
        <w:tcPr>
          <w:tcW w:w="5033" w:type="dxa"/>
          <w:shd w:val="clear" w:color="auto" w:fill="auto"/>
          <w:vAlign w:val="bottom"/>
        </w:tcPr>
        <w:p w:rsidR="00875926" w:rsidRPr="00777E81" w:rsidRDefault="00875926" w:rsidP="00875926">
          <w:pPr>
            <w:pStyle w:val="Footer"/>
            <w:jc w:val="right"/>
          </w:pPr>
          <w:r>
            <w:fldChar w:fldCharType="begin"/>
          </w:r>
          <w:r>
            <w:instrText xml:space="preserve"> PAGE  \* MERGEFORMAT </w:instrText>
          </w:r>
          <w:r>
            <w:fldChar w:fldCharType="separate"/>
          </w:r>
          <w:r w:rsidR="005F458A">
            <w:t>5</w:t>
          </w:r>
          <w:r>
            <w:fldChar w:fldCharType="end"/>
          </w:r>
        </w:p>
      </w:tc>
    </w:tr>
  </w:tbl>
  <w:p w:rsidR="00875926" w:rsidRPr="00777E81" w:rsidRDefault="00875926" w:rsidP="0087592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769E" w:rsidRPr="00463FD2" w:rsidRDefault="00C8769E" w:rsidP="00C8769E">
    <w:pPr>
      <w:pBdr>
        <w:top w:val="single" w:sz="4" w:space="1" w:color="auto"/>
      </w:pBd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10" w:lineRule="exact"/>
      <w:ind w:left="1267" w:right="43" w:hanging="1267"/>
      <w:rPr>
        <w:sz w:val="17"/>
      </w:rPr>
    </w:pPr>
    <w:r>
      <w:rPr>
        <w:sz w:val="17"/>
      </w:rPr>
      <w:tab/>
    </w:r>
    <w:r>
      <w:rPr>
        <w:sz w:val="17"/>
      </w:rPr>
      <w:tab/>
    </w:r>
    <w:r w:rsidRPr="00463FD2">
      <w:rPr>
        <w:sz w:val="17"/>
      </w:rPr>
      <w:t>This record is subject to correction.</w:t>
    </w:r>
  </w:p>
  <w:p w:rsidR="00C8769E" w:rsidRPr="00463FD2" w:rsidRDefault="00C8769E" w:rsidP="00C8769E">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hanging="576"/>
      <w:rPr>
        <w:sz w:val="17"/>
      </w:rPr>
    </w:pPr>
    <w:r w:rsidRPr="00463FD2">
      <w:rPr>
        <w:sz w:val="17"/>
      </w:rPr>
      <w:tab/>
    </w:r>
    <w:r>
      <w:rPr>
        <w:sz w:val="17"/>
      </w:rPr>
      <w:tab/>
    </w:r>
    <w:r w:rsidRPr="00463FD2">
      <w:rPr>
        <w:sz w:val="17"/>
      </w:rPr>
      <w:t xml:space="preserve">Corrections should be submitted in one of the working languages. They should be set forth in a memorandum and also incorporated in a copy of the record. They should be sent </w:t>
    </w:r>
    <w:r w:rsidRPr="00463FD2">
      <w:rPr>
        <w:i/>
        <w:sz w:val="17"/>
      </w:rPr>
      <w:t>within one week of the date of this document</w:t>
    </w:r>
    <w:r w:rsidRPr="00463FD2">
      <w:rPr>
        <w:sz w:val="17"/>
      </w:rPr>
      <w:t xml:space="preserve"> to the Editing Unit, room E.4108, Palais des Nations, </w:t>
    </w:r>
    <w:smartTag w:uri="urn:schemas-microsoft-com:office:smarttags" w:element="place">
      <w:smartTag w:uri="urn:schemas-microsoft-com:office:smarttags" w:element="City">
        <w:r w:rsidRPr="00463FD2">
          <w:rPr>
            <w:sz w:val="17"/>
          </w:rPr>
          <w:t>Geneva</w:t>
        </w:r>
      </w:smartTag>
    </w:smartTag>
  </w:p>
  <w:p w:rsidR="00C8769E" w:rsidRPr="00463FD2" w:rsidRDefault="00C8769E" w:rsidP="00C8769E">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463FD2">
      <w:rPr>
        <w:sz w:val="17"/>
      </w:rPr>
      <w:tab/>
    </w:r>
    <w:r>
      <w:rPr>
        <w:sz w:val="17"/>
      </w:rPr>
      <w:tab/>
    </w:r>
    <w:r w:rsidRPr="00463FD2">
      <w:rPr>
        <w:sz w:val="17"/>
      </w:rPr>
      <w:t>Any corrections to the records of the public meetings of the Committee at this session will be consolidated in a single corrigendum, to be issued shortly after the end of the session.</w:t>
    </w:r>
  </w:p>
  <w:p w:rsidR="00875926" w:rsidRDefault="00875926">
    <w:pPr>
      <w:pStyle w:val="Footer"/>
    </w:pPr>
  </w:p>
  <w:p w:rsidR="00875926" w:rsidRDefault="00497837" w:rsidP="00875926">
    <w:pPr>
      <w:pStyle w:val="Footer"/>
      <w:rPr>
        <w:b w:val="0"/>
        <w:sz w:val="20"/>
      </w:rPr>
    </w:pPr>
    <w:r>
      <w:rPr>
        <w:b w:val="0"/>
        <w:sz w:val="20"/>
      </w:rPr>
      <w:t>GE.06-433</w:t>
    </w:r>
    <w:r w:rsidR="005F458A">
      <w:rPr>
        <w:b w:val="0"/>
        <w:sz w:val="20"/>
      </w:rPr>
      <w:t>74</w:t>
    </w:r>
    <w:r>
      <w:rPr>
        <w:b w:val="0"/>
        <w:sz w:val="20"/>
      </w:rPr>
      <w:t xml:space="preserve"> (E) NY.</w:t>
    </w:r>
    <w:r w:rsidR="00875926">
      <w:rPr>
        <w:b w:val="0"/>
        <w:sz w:val="20"/>
      </w:rPr>
      <w:t xml:space="preserve">09-45785 (E)    </w:t>
    </w:r>
    <w:r w:rsidR="00C8769E">
      <w:rPr>
        <w:b w:val="0"/>
        <w:sz w:val="20"/>
      </w:rPr>
      <w:t>181006</w:t>
    </w:r>
    <w:r w:rsidR="00875926">
      <w:rPr>
        <w:b w:val="0"/>
        <w:sz w:val="20"/>
      </w:rPr>
      <w:t xml:space="preserve">    230210</w:t>
    </w:r>
  </w:p>
  <w:p w:rsidR="00875926" w:rsidRPr="00C8769E" w:rsidRDefault="00875926" w:rsidP="00875926">
    <w:pPr>
      <w:pStyle w:val="Footer"/>
      <w:spacing w:before="60" w:line="200" w:lineRule="exact"/>
      <w:rPr>
        <w:rFonts w:ascii="Barcode 3 of 9 by request" w:hAnsi="Barcode 3 of 9 by request"/>
        <w:b w:val="0"/>
        <w:sz w:val="24"/>
        <w:szCs w:val="24"/>
      </w:rPr>
    </w:pPr>
    <w:r w:rsidRPr="00C8769E">
      <w:rPr>
        <w:rFonts w:ascii="Barcode 3 of 9 by request" w:hAnsi="Barcode 3 of 9 by request"/>
        <w:b w:val="0"/>
        <w:sz w:val="24"/>
        <w:szCs w:val="24"/>
      </w:rPr>
      <w:t>*0945785*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6B87" w:rsidRDefault="00A46B87">
      <w:r>
        <w:separator/>
      </w:r>
    </w:p>
  </w:footnote>
  <w:footnote w:type="continuationSeparator" w:id="0">
    <w:p w:rsidR="00A46B87" w:rsidRDefault="00A4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5926" w:rsidRPr="00777E81" w:rsidRDefault="00875926" w:rsidP="00875926">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wrap-style:tight"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875926">
                  <w:tblPrEx>
                    <w:tblCellMar>
                      <w:top w:w="0" w:type="dxa"/>
                      <w:bottom w:w="0" w:type="dxa"/>
                    </w:tblCellMar>
                  </w:tblPrEx>
                  <w:trPr>
                    <w:trHeight w:hRule="exact" w:val="864"/>
                  </w:trPr>
                  <w:tc>
                    <w:tcPr>
                      <w:tcW w:w="4838" w:type="dxa"/>
                      <w:shd w:val="clear" w:color="auto" w:fill="auto"/>
                      <w:vAlign w:val="bottom"/>
                    </w:tcPr>
                    <w:p w:rsidR="00875926" w:rsidRPr="00777E81" w:rsidRDefault="00875926" w:rsidP="00875926">
                      <w:pPr>
                        <w:pStyle w:val="Header"/>
                        <w:spacing w:after="80"/>
                        <w:rPr>
                          <w:b/>
                        </w:rPr>
                      </w:pPr>
                      <w:r>
                        <w:rPr>
                          <w:b/>
                        </w:rPr>
                        <w:t>CCPR/C/SR.2393</w:t>
                      </w:r>
                    </w:p>
                  </w:tc>
                  <w:tc>
                    <w:tcPr>
                      <w:tcW w:w="5048" w:type="dxa"/>
                      <w:shd w:val="clear" w:color="auto" w:fill="auto"/>
                      <w:vAlign w:val="bottom"/>
                    </w:tcPr>
                    <w:p w:rsidR="00875926" w:rsidRDefault="00875926" w:rsidP="00875926">
                      <w:pPr>
                        <w:pStyle w:val="Header"/>
                      </w:pPr>
                    </w:p>
                  </w:tc>
                </w:tr>
              </w:tbl>
              <w:p w:rsidR="00875926" w:rsidRDefault="00875926"/>
            </w:txbxContent>
          </v:textbox>
          <w10:wrap type="squar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5926" w:rsidRPr="00777E81" w:rsidRDefault="00875926" w:rsidP="00875926">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wrap-style:tight"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875926">
                  <w:tblPrEx>
                    <w:tblCellMar>
                      <w:top w:w="0" w:type="dxa"/>
                      <w:bottom w:w="0" w:type="dxa"/>
                    </w:tblCellMar>
                  </w:tblPrEx>
                  <w:trPr>
                    <w:trHeight w:hRule="exact" w:val="864"/>
                  </w:trPr>
                  <w:tc>
                    <w:tcPr>
                      <w:tcW w:w="4838" w:type="dxa"/>
                      <w:shd w:val="clear" w:color="auto" w:fill="auto"/>
                      <w:vAlign w:val="bottom"/>
                    </w:tcPr>
                    <w:p w:rsidR="00875926" w:rsidRDefault="00875926" w:rsidP="00875926">
                      <w:pPr>
                        <w:pStyle w:val="Header"/>
                      </w:pPr>
                    </w:p>
                  </w:tc>
                  <w:tc>
                    <w:tcPr>
                      <w:tcW w:w="5048" w:type="dxa"/>
                      <w:shd w:val="clear" w:color="auto" w:fill="auto"/>
                      <w:vAlign w:val="bottom"/>
                    </w:tcPr>
                    <w:p w:rsidR="00875926" w:rsidRPr="00777E81" w:rsidRDefault="00875926" w:rsidP="00875926">
                      <w:pPr>
                        <w:pStyle w:val="Header"/>
                        <w:spacing w:after="80"/>
                        <w:jc w:val="right"/>
                        <w:rPr>
                          <w:b/>
                        </w:rPr>
                      </w:pPr>
                      <w:r>
                        <w:rPr>
                          <w:b/>
                        </w:rPr>
                        <w:t>CCPR/C/SR.2393</w:t>
                      </w:r>
                    </w:p>
                  </w:tc>
                </w:tr>
              </w:tbl>
              <w:p w:rsidR="00875926" w:rsidRDefault="00875926"/>
            </w:txbxContent>
          </v:textbox>
          <w10:wrap type="squar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875926">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875926" w:rsidRDefault="00875926" w:rsidP="00875926">
          <w:pPr>
            <w:pStyle w:val="Header"/>
            <w:spacing w:after="120"/>
          </w:pPr>
        </w:p>
      </w:tc>
      <w:tc>
        <w:tcPr>
          <w:tcW w:w="1872" w:type="dxa"/>
          <w:tcBorders>
            <w:bottom w:val="single" w:sz="4" w:space="0" w:color="auto"/>
          </w:tcBorders>
          <w:shd w:val="clear" w:color="auto" w:fill="auto"/>
          <w:vAlign w:val="bottom"/>
        </w:tcPr>
        <w:p w:rsidR="00875926" w:rsidRPr="00777E81" w:rsidRDefault="00875926" w:rsidP="00875926">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875926" w:rsidRDefault="00875926" w:rsidP="00875926">
          <w:pPr>
            <w:pStyle w:val="Header"/>
            <w:spacing w:after="120"/>
          </w:pPr>
        </w:p>
      </w:tc>
      <w:tc>
        <w:tcPr>
          <w:tcW w:w="6523" w:type="dxa"/>
          <w:gridSpan w:val="4"/>
          <w:tcBorders>
            <w:bottom w:val="single" w:sz="4" w:space="0" w:color="auto"/>
          </w:tcBorders>
          <w:shd w:val="clear" w:color="auto" w:fill="auto"/>
          <w:vAlign w:val="bottom"/>
        </w:tcPr>
        <w:p w:rsidR="00875926" w:rsidRPr="00777E81" w:rsidRDefault="00875926" w:rsidP="00875926">
          <w:pPr>
            <w:spacing w:after="80" w:line="240" w:lineRule="auto"/>
            <w:jc w:val="right"/>
            <w:rPr>
              <w:position w:val="-4"/>
            </w:rPr>
          </w:pPr>
          <w:r>
            <w:rPr>
              <w:position w:val="-4"/>
              <w:sz w:val="40"/>
            </w:rPr>
            <w:t>CCPR</w:t>
          </w:r>
          <w:r>
            <w:rPr>
              <w:position w:val="-4"/>
            </w:rPr>
            <w:t>/C/SR.2393</w:t>
          </w:r>
        </w:p>
      </w:tc>
    </w:tr>
    <w:tr w:rsidR="00875926" w:rsidRPr="00777E81">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875926" w:rsidRDefault="00875926" w:rsidP="00875926">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75926" w:rsidRPr="00777E81" w:rsidRDefault="00875926" w:rsidP="00875926">
          <w:pPr>
            <w:pStyle w:val="Header"/>
            <w:spacing w:before="109"/>
          </w:pPr>
        </w:p>
      </w:tc>
      <w:tc>
        <w:tcPr>
          <w:tcW w:w="5227" w:type="dxa"/>
          <w:gridSpan w:val="3"/>
          <w:tcBorders>
            <w:top w:val="single" w:sz="4" w:space="0" w:color="auto"/>
            <w:bottom w:val="single" w:sz="12" w:space="0" w:color="auto"/>
          </w:tcBorders>
          <w:shd w:val="clear" w:color="auto" w:fill="auto"/>
        </w:tcPr>
        <w:p w:rsidR="00875926" w:rsidRPr="00777E81" w:rsidRDefault="00875926" w:rsidP="00875926">
          <w:pPr>
            <w:pStyle w:val="XLarge"/>
            <w:spacing w:before="109" w:line="330" w:lineRule="exact"/>
            <w:rPr>
              <w:sz w:val="34"/>
            </w:rPr>
          </w:pPr>
          <w:r>
            <w:rPr>
              <w:sz w:val="34"/>
            </w:rPr>
            <w:t>International Covenant on Civil and Political Rights</w:t>
          </w:r>
        </w:p>
      </w:tc>
      <w:tc>
        <w:tcPr>
          <w:tcW w:w="245" w:type="dxa"/>
          <w:tcBorders>
            <w:top w:val="single" w:sz="4" w:space="0" w:color="auto"/>
            <w:bottom w:val="single" w:sz="12" w:space="0" w:color="auto"/>
          </w:tcBorders>
          <w:shd w:val="clear" w:color="auto" w:fill="auto"/>
        </w:tcPr>
        <w:p w:rsidR="00875926" w:rsidRPr="00777E81" w:rsidRDefault="00875926" w:rsidP="00875926">
          <w:pPr>
            <w:pStyle w:val="Header"/>
            <w:spacing w:before="109"/>
          </w:pPr>
        </w:p>
      </w:tc>
      <w:tc>
        <w:tcPr>
          <w:tcW w:w="3140" w:type="dxa"/>
          <w:tcBorders>
            <w:top w:val="single" w:sz="4" w:space="0" w:color="auto"/>
            <w:bottom w:val="single" w:sz="12" w:space="0" w:color="auto"/>
          </w:tcBorders>
          <w:shd w:val="clear" w:color="auto" w:fill="auto"/>
        </w:tcPr>
        <w:p w:rsidR="00875926" w:rsidRDefault="00875926" w:rsidP="00875926">
          <w:pPr>
            <w:spacing w:before="240"/>
          </w:pPr>
          <w:r>
            <w:t>Distr.: General</w:t>
          </w:r>
        </w:p>
        <w:p w:rsidR="00875926" w:rsidRDefault="00875926" w:rsidP="00875926">
          <w:smartTag w:uri="urn:schemas-microsoft-com:office:smarttags" w:element="date">
            <w:smartTagPr>
              <w:attr w:name="Month" w:val="10"/>
              <w:attr w:name="Day" w:val="18"/>
              <w:attr w:name="Year" w:val="2006"/>
            </w:smartTagPr>
            <w:r>
              <w:t>18 October 2006</w:t>
            </w:r>
          </w:smartTag>
        </w:p>
        <w:p w:rsidR="00875926" w:rsidRDefault="00875926" w:rsidP="00875926">
          <w:r>
            <w:t>English</w:t>
          </w:r>
        </w:p>
        <w:p w:rsidR="00875926" w:rsidRPr="00777E81" w:rsidRDefault="00875926" w:rsidP="00875926">
          <w:r>
            <w:t>Original: French</w:t>
          </w:r>
        </w:p>
      </w:tc>
    </w:tr>
  </w:tbl>
  <w:p w:rsidR="00875926" w:rsidRPr="00777E81" w:rsidRDefault="00875926" w:rsidP="00875926">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US" w:vendorID="8" w:dllVersion="513"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54698"/>
    <w:rsid w:val="00010834"/>
    <w:rsid w:val="00010DF5"/>
    <w:rsid w:val="00011A89"/>
    <w:rsid w:val="0001205A"/>
    <w:rsid w:val="00015529"/>
    <w:rsid w:val="00073CB8"/>
    <w:rsid w:val="00080126"/>
    <w:rsid w:val="000807A6"/>
    <w:rsid w:val="000901C3"/>
    <w:rsid w:val="000D5417"/>
    <w:rsid w:val="0010533C"/>
    <w:rsid w:val="00154EF6"/>
    <w:rsid w:val="0015731C"/>
    <w:rsid w:val="0016053A"/>
    <w:rsid w:val="001613C8"/>
    <w:rsid w:val="00172ED7"/>
    <w:rsid w:val="00180889"/>
    <w:rsid w:val="00190571"/>
    <w:rsid w:val="001A47EC"/>
    <w:rsid w:val="001B2407"/>
    <w:rsid w:val="001E729E"/>
    <w:rsid w:val="001F2373"/>
    <w:rsid w:val="001F7451"/>
    <w:rsid w:val="00201065"/>
    <w:rsid w:val="0021180B"/>
    <w:rsid w:val="00220BB7"/>
    <w:rsid w:val="002232C8"/>
    <w:rsid w:val="00256866"/>
    <w:rsid w:val="002704D7"/>
    <w:rsid w:val="00272B9D"/>
    <w:rsid w:val="00292DD3"/>
    <w:rsid w:val="002A5B83"/>
    <w:rsid w:val="002B6EDC"/>
    <w:rsid w:val="00317825"/>
    <w:rsid w:val="00322DE1"/>
    <w:rsid w:val="003230CE"/>
    <w:rsid w:val="00344725"/>
    <w:rsid w:val="00346355"/>
    <w:rsid w:val="00350F1F"/>
    <w:rsid w:val="00356FCB"/>
    <w:rsid w:val="003609E2"/>
    <w:rsid w:val="003A0C97"/>
    <w:rsid w:val="003B2301"/>
    <w:rsid w:val="003C56F2"/>
    <w:rsid w:val="003D3D54"/>
    <w:rsid w:val="003D7486"/>
    <w:rsid w:val="003E57C7"/>
    <w:rsid w:val="003E7267"/>
    <w:rsid w:val="003F12A3"/>
    <w:rsid w:val="003F7BF7"/>
    <w:rsid w:val="0040085E"/>
    <w:rsid w:val="004038C6"/>
    <w:rsid w:val="004213EF"/>
    <w:rsid w:val="00445457"/>
    <w:rsid w:val="00457B7B"/>
    <w:rsid w:val="0047320B"/>
    <w:rsid w:val="00474A02"/>
    <w:rsid w:val="00497837"/>
    <w:rsid w:val="004B38D2"/>
    <w:rsid w:val="004C72D1"/>
    <w:rsid w:val="004F02D9"/>
    <w:rsid w:val="004F7CEF"/>
    <w:rsid w:val="00501C86"/>
    <w:rsid w:val="00553AFC"/>
    <w:rsid w:val="005577EA"/>
    <w:rsid w:val="00557BF1"/>
    <w:rsid w:val="00580211"/>
    <w:rsid w:val="005C25CD"/>
    <w:rsid w:val="005C3ACB"/>
    <w:rsid w:val="005D2789"/>
    <w:rsid w:val="005D47F0"/>
    <w:rsid w:val="005F458A"/>
    <w:rsid w:val="006431BF"/>
    <w:rsid w:val="0064698F"/>
    <w:rsid w:val="00646B5B"/>
    <w:rsid w:val="00647F31"/>
    <w:rsid w:val="00691F0E"/>
    <w:rsid w:val="006B29CD"/>
    <w:rsid w:val="007066EC"/>
    <w:rsid w:val="00711BEA"/>
    <w:rsid w:val="00727EF8"/>
    <w:rsid w:val="00734613"/>
    <w:rsid w:val="00734E17"/>
    <w:rsid w:val="00742744"/>
    <w:rsid w:val="00766306"/>
    <w:rsid w:val="00773CD1"/>
    <w:rsid w:val="0077595E"/>
    <w:rsid w:val="007906D5"/>
    <w:rsid w:val="007D3770"/>
    <w:rsid w:val="007D6132"/>
    <w:rsid w:val="007F12A0"/>
    <w:rsid w:val="007F61E3"/>
    <w:rsid w:val="0081121B"/>
    <w:rsid w:val="00827637"/>
    <w:rsid w:val="00831A78"/>
    <w:rsid w:val="00834074"/>
    <w:rsid w:val="00851C9E"/>
    <w:rsid w:val="00875926"/>
    <w:rsid w:val="008B11C9"/>
    <w:rsid w:val="008D322F"/>
    <w:rsid w:val="008E5988"/>
    <w:rsid w:val="008F2BAD"/>
    <w:rsid w:val="00903893"/>
    <w:rsid w:val="009326D1"/>
    <w:rsid w:val="00941997"/>
    <w:rsid w:val="0094616B"/>
    <w:rsid w:val="00964CEB"/>
    <w:rsid w:val="00975B8A"/>
    <w:rsid w:val="0098581F"/>
    <w:rsid w:val="009A1BFC"/>
    <w:rsid w:val="009C515B"/>
    <w:rsid w:val="00A04347"/>
    <w:rsid w:val="00A17690"/>
    <w:rsid w:val="00A419D5"/>
    <w:rsid w:val="00A46B87"/>
    <w:rsid w:val="00AA4229"/>
    <w:rsid w:val="00AA5027"/>
    <w:rsid w:val="00AB544A"/>
    <w:rsid w:val="00AE1DBA"/>
    <w:rsid w:val="00B06E42"/>
    <w:rsid w:val="00B27AD2"/>
    <w:rsid w:val="00B36025"/>
    <w:rsid w:val="00B41D3C"/>
    <w:rsid w:val="00B73ABE"/>
    <w:rsid w:val="00B77DBC"/>
    <w:rsid w:val="00B8498D"/>
    <w:rsid w:val="00BC228E"/>
    <w:rsid w:val="00BC46A9"/>
    <w:rsid w:val="00BF6E6E"/>
    <w:rsid w:val="00C41134"/>
    <w:rsid w:val="00C44447"/>
    <w:rsid w:val="00C71846"/>
    <w:rsid w:val="00C74358"/>
    <w:rsid w:val="00C8769E"/>
    <w:rsid w:val="00C90C52"/>
    <w:rsid w:val="00C97780"/>
    <w:rsid w:val="00CC3197"/>
    <w:rsid w:val="00CC69E5"/>
    <w:rsid w:val="00CF61DB"/>
    <w:rsid w:val="00D02CDD"/>
    <w:rsid w:val="00D14EAC"/>
    <w:rsid w:val="00D54698"/>
    <w:rsid w:val="00D547CE"/>
    <w:rsid w:val="00D618CD"/>
    <w:rsid w:val="00D71B89"/>
    <w:rsid w:val="00D73747"/>
    <w:rsid w:val="00D84828"/>
    <w:rsid w:val="00D91EDC"/>
    <w:rsid w:val="00DB47D4"/>
    <w:rsid w:val="00DC337B"/>
    <w:rsid w:val="00DD2514"/>
    <w:rsid w:val="00DE6881"/>
    <w:rsid w:val="00E253B0"/>
    <w:rsid w:val="00E26827"/>
    <w:rsid w:val="00E959CC"/>
    <w:rsid w:val="00EC1AA8"/>
    <w:rsid w:val="00F10DEF"/>
    <w:rsid w:val="00F2307E"/>
    <w:rsid w:val="00F55AF9"/>
    <w:rsid w:val="00F823F8"/>
    <w:rsid w:val="00F8333C"/>
    <w:rsid w:val="00FA40E0"/>
    <w:rsid w:val="00FC0EF4"/>
    <w:rsid w:val="00FE06BC"/>
    <w:rsid w:val="00FF6BCD"/>
    <w:rsid w:val="00FF792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date"/>
  <w:smartTagType w:namespaceuri="urn:schemas-microsoft-com:office:smarttags" w:name="stockticker"/>
  <w:smartTagType w:namespaceuri="urn:schemas-microsoft-com:office:smarttags" w:name="time"/>
  <w:smartTagType w:namespaceuri="urn:schemas-microsoft-com:office:smarttags" w:name="City"/>
  <w:smartTagType w:namespaceuri="urn:schemas-microsoft-com:office:smarttags" w:name="country-region"/>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213EF"/>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BalloonText">
    <w:name w:val="Balloon Text"/>
    <w:basedOn w:val="Normal"/>
    <w:semiHidden/>
    <w:rsid w:val="00010DF5"/>
    <w:rPr>
      <w:rFonts w:ascii="Tahoma" w:hAnsi="Tahoma" w:cs="Tahoma"/>
      <w:sz w:val="16"/>
      <w:szCs w:val="16"/>
    </w:rPr>
  </w:style>
  <w:style w:type="paragraph" w:customStyle="1" w:styleId="ENdashAtMargin">
    <w:name w:val="ENdashAtMargin"/>
    <w:basedOn w:val="SingleTxt"/>
    <w:rsid w:val="000901C3"/>
    <w:pPr>
      <w:ind w:left="1742" w:hanging="475"/>
    </w:pPr>
  </w:style>
  <w:style w:type="paragraph" w:styleId="CommentText">
    <w:name w:val="annotation text"/>
    <w:basedOn w:val="Normal"/>
    <w:semiHidden/>
    <w:rsid w:val="004213EF"/>
  </w:style>
  <w:style w:type="character" w:styleId="Emphasis">
    <w:name w:val="Emphasis"/>
    <w:qFormat/>
    <w:rsid w:val="003E7267"/>
    <w:rPr>
      <w:b/>
      <w:bCs/>
      <w:i w:val="0"/>
      <w:iCs w:val="0"/>
    </w:rPr>
  </w:style>
  <w:style w:type="character" w:styleId="PageNumber">
    <w:name w:val="page number"/>
    <w:basedOn w:val="DefaultParagraphFont"/>
    <w:rsid w:val="003E72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aspar\Application%20Data\Microsoft\Templates\U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Template>
  <TotalTime>2</TotalTime>
  <Pages>1</Pages>
  <Words>1494</Words>
  <Characters>8517</Characters>
  <Application>Microsoft Office Word</Application>
  <DocSecurity>4</DocSecurity>
  <Lines>70</Lines>
  <Paragraphs>19</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9992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Gaspar Alvandian</dc:creator>
  <cp:keywords/>
  <cp:lastModifiedBy>csd</cp:lastModifiedBy>
  <cp:revision>4</cp:revision>
  <cp:lastPrinted>1601-01-01T00:00:00Z</cp:lastPrinted>
  <dcterms:created xsi:type="dcterms:W3CDTF">2010-02-23T12:28:00Z</dcterms:created>
  <dcterms:modified xsi:type="dcterms:W3CDTF">2010-03-01T10:00:00Z</dcterms:modified>
</cp:coreProperties>
</file>