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tabs>
          <w:tab w:val="left" w:pos="527"/>
        </w:tabs>
        <w:spacing w:after="160"/>
        <w:jc w:val="center"/>
      </w:pPr>
      <w:r>
        <w:rPr>
          <w:rStyle w:val="CommentReference"/>
          <w:vanish/>
        </w:rPr>
        <w:commentReference w:id="0"/>
      </w:r>
      <w:r>
        <w:rPr>
          <w:rFonts w:hint="eastAsia"/>
        </w:rPr>
        <w:t>消除对妇女歧视委员会</w:t>
      </w:r>
    </w:p>
    <w:p w:rsidR="00000000" w:rsidRDefault="00000000">
      <w:pPr>
        <w:tabs>
          <w:tab w:val="left" w:pos="527"/>
        </w:tabs>
        <w:spacing w:after="160"/>
        <w:jc w:val="center"/>
      </w:pPr>
      <w:r>
        <w:rPr>
          <w:rFonts w:hint="eastAsia"/>
        </w:rPr>
        <w:t>第十七届会议</w:t>
      </w:r>
    </w:p>
    <w:p w:rsidR="00000000" w:rsidRDefault="00000000">
      <w:pPr>
        <w:tabs>
          <w:tab w:val="left" w:pos="527"/>
        </w:tabs>
        <w:spacing w:after="160"/>
        <w:jc w:val="center"/>
      </w:pPr>
      <w:r>
        <w:rPr>
          <w:rFonts w:hint="eastAsia"/>
        </w:rPr>
        <w:t>第</w:t>
      </w:r>
      <w:r>
        <w:t>341</w:t>
      </w:r>
      <w:r>
        <w:rPr>
          <w:rFonts w:hint="eastAsia"/>
        </w:rPr>
        <w:t>次会议简要记录</w:t>
      </w:r>
    </w:p>
    <w:p w:rsidR="00000000" w:rsidRDefault="00000000">
      <w:pPr>
        <w:tabs>
          <w:tab w:val="left" w:pos="527"/>
        </w:tabs>
        <w:spacing w:after="160"/>
        <w:jc w:val="center"/>
      </w:pPr>
      <w:r>
        <w:t>1997</w:t>
      </w:r>
      <w:r>
        <w:rPr>
          <w:rFonts w:hint="eastAsia"/>
        </w:rPr>
        <w:t>年</w:t>
      </w:r>
      <w:r>
        <w:t>7</w:t>
      </w:r>
      <w:r>
        <w:rPr>
          <w:rFonts w:hint="eastAsia"/>
        </w:rPr>
        <w:t>月</w:t>
      </w:r>
      <w:r>
        <w:t>10</w:t>
      </w:r>
      <w:r>
        <w:rPr>
          <w:rFonts w:hint="eastAsia"/>
        </w:rPr>
        <w:t>日星期四下午</w:t>
      </w:r>
      <w:r>
        <w:t>3</w:t>
      </w:r>
      <w:r>
        <w:rPr>
          <w:rFonts w:hint="eastAsia"/>
        </w:rPr>
        <w:t>时在纽约总部举行</w:t>
      </w:r>
    </w:p>
    <w:p w:rsidR="00000000" w:rsidRDefault="00000000">
      <w:pPr>
        <w:tabs>
          <w:tab w:val="left" w:pos="527"/>
        </w:tabs>
        <w:spacing w:after="160"/>
        <w:jc w:val="center"/>
      </w:pPr>
      <w:r>
        <w:rPr>
          <w:rFonts w:hint="eastAsia"/>
          <w:u w:val="single"/>
        </w:rPr>
        <w:t>主席</w:t>
      </w:r>
      <w:r>
        <w:t xml:space="preserve">: </w:t>
      </w:r>
      <w:r>
        <w:rPr>
          <w:rFonts w:hint="eastAsia"/>
        </w:rPr>
        <w:t>汗女士</w:t>
      </w:r>
    </w:p>
    <w:p w:rsidR="00000000" w:rsidRDefault="00000000">
      <w:pPr>
        <w:tabs>
          <w:tab w:val="left" w:pos="527"/>
        </w:tabs>
        <w:spacing w:after="160"/>
        <w:jc w:val="center"/>
      </w:pPr>
      <w:r>
        <w:rPr>
          <w:rFonts w:hint="eastAsia"/>
        </w:rPr>
        <w:t>目录</w:t>
      </w:r>
    </w:p>
    <w:p w:rsidR="00000000" w:rsidRDefault="00000000">
      <w:pPr>
        <w:tabs>
          <w:tab w:val="left" w:pos="527"/>
        </w:tabs>
        <w:spacing w:after="120"/>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tabs>
          <w:tab w:val="left" w:pos="527"/>
        </w:tabs>
      </w:pPr>
      <w:r>
        <w:tab/>
      </w:r>
      <w:r>
        <w:rPr>
          <w:rFonts w:hint="eastAsia"/>
          <w:u w:val="single"/>
        </w:rPr>
        <w:t>安提瓜和巴布达合并的初次</w:t>
      </w:r>
      <w:r>
        <w:rPr>
          <w:u w:val="single"/>
        </w:rPr>
        <w:t>,</w:t>
      </w:r>
      <w:r>
        <w:rPr>
          <w:rFonts w:hint="eastAsia"/>
          <w:u w:val="single"/>
        </w:rPr>
        <w:t>第二次和第三次定期报告</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pBdr>
          <w:top w:val="single" w:sz="6" w:space="1" w:color="auto"/>
        </w:pBdr>
        <w:tabs>
          <w:tab w:val="left" w:pos="527"/>
        </w:tabs>
      </w:pPr>
      <w:r>
        <w:tab/>
      </w:r>
      <w:r>
        <w:rPr>
          <w:rFonts w:hint="eastAsia"/>
        </w:rPr>
        <w:t>本记录可以更正。</w:t>
      </w:r>
    </w:p>
    <w:p w:rsidR="00000000" w:rsidRDefault="00000000">
      <w:pPr>
        <w:tabs>
          <w:tab w:val="left" w:pos="527"/>
        </w:tabs>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 xml:space="preserve"> DC2-750</w:t>
      </w:r>
      <w:r>
        <w:rPr>
          <w:rFonts w:hint="eastAsia"/>
        </w:rPr>
        <w:t>室</w:t>
      </w:r>
      <w:r>
        <w:t>)</w:t>
      </w:r>
      <w:r>
        <w:rPr>
          <w:rFonts w:hint="eastAsia"/>
        </w:rPr>
        <w:t>。</w:t>
      </w:r>
    </w:p>
    <w:p w:rsidR="00000000" w:rsidRDefault="00000000">
      <w:pPr>
        <w:tabs>
          <w:tab w:val="left" w:pos="527"/>
        </w:tabs>
      </w:pPr>
      <w:r>
        <w:tab/>
      </w:r>
      <w:r>
        <w:rPr>
          <w:rFonts w:hint="eastAsia"/>
        </w:rPr>
        <w:t>对本届会议各次会议记录的任何更正汇编</w:t>
      </w:r>
      <w:r>
        <w:t>,</w:t>
      </w:r>
      <w:r>
        <w:rPr>
          <w:rFonts w:hint="eastAsia"/>
        </w:rPr>
        <w:t>于本届会议结束后不久印发。</w:t>
      </w:r>
    </w:p>
    <w:p w:rsidR="00000000" w:rsidRDefault="00000000">
      <w:pPr>
        <w:tabs>
          <w:tab w:val="left" w:pos="527"/>
        </w:tabs>
        <w:spacing w:after="240"/>
        <w:jc w:val="center"/>
        <w:rPr>
          <w:u w:val="single"/>
        </w:rPr>
      </w:pPr>
      <w:r>
        <w:rPr>
          <w:rFonts w:hint="eastAsia"/>
          <w:u w:val="single"/>
        </w:rPr>
        <w:t>下午</w:t>
      </w:r>
      <w:r>
        <w:rPr>
          <w:u w:val="single"/>
        </w:rPr>
        <w:t>3</w:t>
      </w:r>
      <w:r>
        <w:rPr>
          <w:rFonts w:hint="eastAsia"/>
          <w:u w:val="single"/>
        </w:rPr>
        <w:t>时</w:t>
      </w:r>
      <w:r>
        <w:rPr>
          <w:u w:val="single"/>
        </w:rPr>
        <w:t>15</w:t>
      </w:r>
      <w:r>
        <w:rPr>
          <w:rFonts w:hint="eastAsia"/>
          <w:u w:val="single"/>
        </w:rPr>
        <w:t>分宣布开会</w:t>
      </w:r>
    </w:p>
    <w:p w:rsidR="00000000" w:rsidRDefault="00000000">
      <w:pPr>
        <w:tabs>
          <w:tab w:val="left" w:pos="527"/>
        </w:tabs>
      </w:pPr>
      <w:r>
        <w:rPr>
          <w:rFonts w:hint="eastAsia"/>
        </w:rPr>
        <w:t>审议缔约国根据《公约》第</w:t>
      </w:r>
      <w:r>
        <w:t>18</w:t>
      </w:r>
      <w:r>
        <w:rPr>
          <w:rFonts w:hint="eastAsia"/>
        </w:rPr>
        <w:t>条提出的报告</w:t>
      </w:r>
    </w:p>
    <w:p w:rsidR="00000000" w:rsidRDefault="00000000">
      <w:pPr>
        <w:tabs>
          <w:tab w:val="left" w:pos="527"/>
        </w:tabs>
        <w:spacing w:before="120" w:after="120"/>
        <w:ind w:left="527"/>
        <w:rPr>
          <w:u w:val="single"/>
        </w:rPr>
      </w:pPr>
      <w:r>
        <w:rPr>
          <w:rFonts w:hint="eastAsia"/>
          <w:u w:val="single"/>
        </w:rPr>
        <w:t>安提瓜和巴布达合并的初次、第二次和第三次定期报告</w:t>
      </w:r>
      <w:r>
        <w:rPr>
          <w:u w:val="single"/>
        </w:rPr>
        <w:t>(CEDAW/C/ANT/1-3)</w:t>
      </w:r>
      <w:r>
        <w:rPr>
          <w:rFonts w:hint="eastAsia"/>
          <w:u w:val="single"/>
        </w:rPr>
        <w:t>和初次、第二次和第三次定期报告的补充</w:t>
      </w:r>
      <w:r>
        <w:rPr>
          <w:u w:val="single"/>
        </w:rPr>
        <w:t>(</w:t>
      </w:r>
      <w:r>
        <w:rPr>
          <w:rFonts w:hint="eastAsia"/>
          <w:u w:val="single"/>
        </w:rPr>
        <w:t>续</w:t>
      </w:r>
      <w:r>
        <w:rPr>
          <w:u w:val="single"/>
        </w:rPr>
        <w:t>)</w:t>
      </w:r>
    </w:p>
    <w:p w:rsidR="00000000" w:rsidRDefault="00000000">
      <w:pPr>
        <w:tabs>
          <w:tab w:val="left" w:pos="527"/>
        </w:tabs>
        <w:spacing w:before="120" w:after="120"/>
        <w:rPr>
          <w:u w:val="single"/>
        </w:rPr>
      </w:pPr>
      <w:r>
        <w:rPr>
          <w:rFonts w:hint="eastAsia"/>
          <w:u w:val="single"/>
        </w:rPr>
        <w:t>第</w:t>
      </w:r>
      <w:r>
        <w:rPr>
          <w:u w:val="single"/>
        </w:rPr>
        <w:t>7</w:t>
      </w:r>
      <w:r>
        <w:rPr>
          <w:rFonts w:hint="eastAsia"/>
          <w:u w:val="single"/>
        </w:rPr>
        <w:t>条</w:t>
      </w:r>
    </w:p>
    <w:p w:rsidR="00000000" w:rsidRDefault="00000000">
      <w:pPr>
        <w:tabs>
          <w:tab w:val="left" w:pos="527"/>
        </w:tabs>
      </w:pPr>
      <w:r>
        <w:tab/>
        <w:t>1.</w:t>
      </w:r>
      <w:r>
        <w:tab/>
      </w:r>
      <w:r>
        <w:rPr>
          <w:rFonts w:hint="eastAsia"/>
          <w:u w:val="single"/>
        </w:rPr>
        <w:t>应主席的邀请</w:t>
      </w:r>
      <w:r>
        <w:rPr>
          <w:u w:val="single"/>
        </w:rPr>
        <w:t>,Roseau</w:t>
      </w:r>
      <w:r>
        <w:rPr>
          <w:rFonts w:hint="eastAsia"/>
          <w:u w:val="single"/>
        </w:rPr>
        <w:t>女士</w:t>
      </w:r>
      <w:r>
        <w:rPr>
          <w:u w:val="single"/>
        </w:rPr>
        <w:t>(</w:t>
      </w:r>
      <w:r>
        <w:rPr>
          <w:rFonts w:hint="eastAsia"/>
          <w:u w:val="single"/>
        </w:rPr>
        <w:t>安提瓜和巴布达</w:t>
      </w:r>
      <w:r>
        <w:rPr>
          <w:u w:val="single"/>
        </w:rPr>
        <w:t>)</w:t>
      </w:r>
      <w:r>
        <w:rPr>
          <w:rFonts w:hint="eastAsia"/>
          <w:u w:val="single"/>
        </w:rPr>
        <w:t>在委员会议席就座</w:t>
      </w:r>
      <w:r>
        <w:rPr>
          <w:rFonts w:hint="eastAsia"/>
        </w:rPr>
        <w:t>。</w:t>
      </w:r>
    </w:p>
    <w:p w:rsidR="00000000" w:rsidRDefault="00000000">
      <w:pPr>
        <w:tabs>
          <w:tab w:val="left" w:pos="527"/>
        </w:tabs>
      </w:pPr>
      <w:r>
        <w:tab/>
        <w:t>2.</w:t>
      </w:r>
      <w:r>
        <w:tab/>
      </w:r>
      <w:r>
        <w:rPr>
          <w:rFonts w:hint="eastAsia"/>
          <w:u w:val="single"/>
        </w:rPr>
        <w:t>主席</w:t>
      </w:r>
      <w:r>
        <w:rPr>
          <w:rFonts w:hint="eastAsia"/>
        </w:rPr>
        <w:t>说</w:t>
      </w:r>
      <w:r>
        <w:t>,</w:t>
      </w:r>
      <w:r>
        <w:rPr>
          <w:rFonts w:hint="eastAsia"/>
        </w:rPr>
        <w:t>鉴于在缔约国有许多妇女获得任命担任高级政治职位</w:t>
      </w:r>
      <w:r>
        <w:t>,</w:t>
      </w:r>
      <w:r>
        <w:rPr>
          <w:rFonts w:hint="eastAsia"/>
        </w:rPr>
        <w:t>因此妇女从未当选议员令人感到惊讶。她想知道</w:t>
      </w:r>
      <w:r>
        <w:t>,</w:t>
      </w:r>
      <w:r>
        <w:rPr>
          <w:rFonts w:hint="eastAsia"/>
        </w:rPr>
        <w:t>是否曾提名妇女出任立法职位</w:t>
      </w:r>
      <w:r>
        <w:t>,</w:t>
      </w:r>
      <w:r>
        <w:rPr>
          <w:rFonts w:hint="eastAsia"/>
        </w:rPr>
        <w:t>和非政府组织或政党是否敦促作出这种提名。她也问及</w:t>
      </w:r>
      <w:r>
        <w:t>,</w:t>
      </w:r>
      <w:r>
        <w:rPr>
          <w:rFonts w:hint="eastAsia"/>
        </w:rPr>
        <w:t>政府是否依照《公约》第</w:t>
      </w:r>
      <w:r>
        <w:t>4</w:t>
      </w:r>
      <w:r>
        <w:rPr>
          <w:rFonts w:hint="eastAsia"/>
        </w:rPr>
        <w:t>条力求为决策职位和政治职位制订妇女配额。</w:t>
      </w:r>
    </w:p>
    <w:p w:rsidR="00000000" w:rsidRDefault="00000000">
      <w:pPr>
        <w:tabs>
          <w:tab w:val="left" w:pos="527"/>
        </w:tabs>
        <w:spacing w:before="240" w:after="240"/>
        <w:rPr>
          <w:u w:val="single"/>
        </w:rPr>
      </w:pPr>
      <w:r>
        <w:rPr>
          <w:rFonts w:hint="eastAsia"/>
          <w:u w:val="single"/>
        </w:rPr>
        <w:t>第</w:t>
      </w:r>
      <w:r>
        <w:rPr>
          <w:u w:val="single"/>
        </w:rPr>
        <w:t>10</w:t>
      </w:r>
      <w:r>
        <w:rPr>
          <w:rFonts w:hint="eastAsia"/>
          <w:u w:val="single"/>
        </w:rPr>
        <w:t>条</w:t>
      </w:r>
    </w:p>
    <w:p w:rsidR="00000000" w:rsidRDefault="00000000">
      <w:pPr>
        <w:tabs>
          <w:tab w:val="left" w:pos="527"/>
        </w:tabs>
      </w:pPr>
      <w:r>
        <w:tab/>
        <w:t>3.</w:t>
      </w:r>
      <w:r>
        <w:tab/>
      </w:r>
      <w:r>
        <w:rPr>
          <w:u w:val="single"/>
        </w:rPr>
        <w:t>BERNARD</w:t>
      </w:r>
      <w:r>
        <w:rPr>
          <w:rFonts w:hint="eastAsia"/>
          <w:u w:val="single"/>
        </w:rPr>
        <w:t>女士</w:t>
      </w:r>
      <w:r>
        <w:rPr>
          <w:rFonts w:hint="eastAsia"/>
        </w:rPr>
        <w:t>要求提供关于高中女生辍学率的进一步资料。她想知道</w:t>
      </w:r>
      <w:r>
        <w:t>,</w:t>
      </w:r>
      <w:r>
        <w:rPr>
          <w:rFonts w:hint="eastAsia"/>
        </w:rPr>
        <w:t>加勒比区域日益严重的少女怀孕问题是否是导致辍学率偏高的原因之一</w:t>
      </w:r>
      <w:r>
        <w:t>,</w:t>
      </w:r>
      <w:r>
        <w:rPr>
          <w:rFonts w:hint="eastAsia"/>
        </w:rPr>
        <w:t>和如果确是如此</w:t>
      </w:r>
      <w:r>
        <w:t>,</w:t>
      </w:r>
      <w:r>
        <w:rPr>
          <w:rFonts w:hint="eastAsia"/>
        </w:rPr>
        <w:t>这项问题有多普遍和正在采取什么措施来扭转这种趋势。她又问</w:t>
      </w:r>
      <w:r>
        <w:t>,</w:t>
      </w:r>
      <w:r>
        <w:rPr>
          <w:rFonts w:hint="eastAsia"/>
        </w:rPr>
        <w:t>是否还有别的理由。</w:t>
      </w:r>
    </w:p>
    <w:p w:rsidR="00000000" w:rsidRDefault="00000000">
      <w:pPr>
        <w:tabs>
          <w:tab w:val="left" w:pos="527"/>
        </w:tabs>
      </w:pPr>
      <w:r>
        <w:tab/>
        <w:t>4.</w:t>
      </w:r>
      <w:r>
        <w:tab/>
      </w:r>
      <w:r>
        <w:rPr>
          <w:u w:val="single"/>
        </w:rPr>
        <w:t>HARTONO</w:t>
      </w:r>
      <w:r>
        <w:rPr>
          <w:rFonts w:hint="eastAsia"/>
          <w:u w:val="single"/>
        </w:rPr>
        <w:t>女士</w:t>
      </w:r>
      <w:r>
        <w:rPr>
          <w:rFonts w:hint="eastAsia"/>
        </w:rPr>
        <w:t>说</w:t>
      </w:r>
      <w:r>
        <w:t>,</w:t>
      </w:r>
      <w:r>
        <w:rPr>
          <w:rFonts w:hint="eastAsia"/>
        </w:rPr>
        <w:t>她欢迎关于西印度群岛大学进修学院课程表的详尽资料</w:t>
      </w:r>
      <w:r>
        <w:t>,</w:t>
      </w:r>
      <w:r>
        <w:rPr>
          <w:rFonts w:hint="eastAsia"/>
        </w:rPr>
        <w:t>并希望知悉</w:t>
      </w:r>
      <w:r>
        <w:t>,</w:t>
      </w:r>
      <w:r>
        <w:rPr>
          <w:rFonts w:hint="eastAsia"/>
        </w:rPr>
        <w:t>它的毕业生是否继续成就事业</w:t>
      </w:r>
      <w:r>
        <w:t>,</w:t>
      </w:r>
      <w:r>
        <w:rPr>
          <w:rFonts w:hint="eastAsia"/>
        </w:rPr>
        <w:t>出任政治界或政府决策职位和私营公司的管理职位。她想知道</w:t>
      </w:r>
      <w:r>
        <w:t>,</w:t>
      </w:r>
      <w:r>
        <w:rPr>
          <w:rFonts w:hint="eastAsia"/>
        </w:rPr>
        <w:t>事实上是否对男童和女童的教育采用双重标准</w:t>
      </w:r>
      <w:r>
        <w:t>,</w:t>
      </w:r>
      <w:r>
        <w:rPr>
          <w:rFonts w:hint="eastAsia"/>
        </w:rPr>
        <w:t>或父母在养育子女时是否曾让男童认为他们也应当操持家务。最后</w:t>
      </w:r>
      <w:r>
        <w:t>,</w:t>
      </w:r>
      <w:r>
        <w:rPr>
          <w:rFonts w:hint="eastAsia"/>
        </w:rPr>
        <w:t>她问及电视上描绘的妇女形象为何</w:t>
      </w:r>
      <w:r>
        <w:t>,</w:t>
      </w:r>
      <w:r>
        <w:rPr>
          <w:rFonts w:hint="eastAsia"/>
        </w:rPr>
        <w:t>和是否在传播一种不利于妇女的定型观念。</w:t>
      </w:r>
    </w:p>
    <w:p w:rsidR="00000000" w:rsidRDefault="00000000">
      <w:pPr>
        <w:tabs>
          <w:tab w:val="left" w:pos="527"/>
        </w:tabs>
      </w:pPr>
      <w:r>
        <w:tab/>
        <w:t>5.</w:t>
      </w:r>
      <w:r>
        <w:tab/>
      </w:r>
      <w:r>
        <w:rPr>
          <w:u w:val="single"/>
        </w:rPr>
        <w:t>FERRER</w:t>
      </w:r>
      <w:r>
        <w:rPr>
          <w:rFonts w:hint="eastAsia"/>
          <w:u w:val="single"/>
        </w:rPr>
        <w:t>女士</w:t>
      </w:r>
      <w:r>
        <w:rPr>
          <w:rFonts w:hint="eastAsia"/>
        </w:rPr>
        <w:t>想知道</w:t>
      </w:r>
      <w:r>
        <w:t>,</w:t>
      </w:r>
      <w:r>
        <w:rPr>
          <w:rFonts w:hint="eastAsia"/>
        </w:rPr>
        <w:t>是否制订了识字方案和妇女是否有机会继续进修。她欢迎提供关于女童接受小学前教育的就读率并问及是否已在作出努力</w:t>
      </w:r>
      <w:r>
        <w:t>,</w:t>
      </w:r>
      <w:r>
        <w:rPr>
          <w:rFonts w:hint="eastAsia"/>
        </w:rPr>
        <w:t>扭转阻碍家庭送女童入学的文化传统。关于高等教育</w:t>
      </w:r>
      <w:r>
        <w:t>,</w:t>
      </w:r>
      <w:r>
        <w:rPr>
          <w:rFonts w:hint="eastAsia"/>
        </w:rPr>
        <w:t>她想知道</w:t>
      </w:r>
      <w:r>
        <w:t>,</w:t>
      </w:r>
      <w:r>
        <w:rPr>
          <w:rFonts w:hint="eastAsia"/>
        </w:rPr>
        <w:t>妇女是否有机会接受职业训练</w:t>
      </w:r>
      <w:r>
        <w:t>,</w:t>
      </w:r>
      <w:r>
        <w:rPr>
          <w:rFonts w:hint="eastAsia"/>
        </w:rPr>
        <w:t>以便使她们作好准备</w:t>
      </w:r>
      <w:r>
        <w:t>,</w:t>
      </w:r>
      <w:r>
        <w:rPr>
          <w:rFonts w:hint="eastAsia"/>
        </w:rPr>
        <w:t>担任通常由男人从事的职业。她也要求提供关于旅游业课程和女童在多大程度上可以选择其职业的进一步资料。</w:t>
      </w:r>
    </w:p>
    <w:p w:rsidR="00000000" w:rsidRDefault="00000000">
      <w:pPr>
        <w:tabs>
          <w:tab w:val="left" w:pos="527"/>
        </w:tabs>
      </w:pPr>
      <w:r>
        <w:tab/>
        <w:t>6.</w:t>
      </w:r>
      <w:r>
        <w:tab/>
      </w:r>
      <w:r>
        <w:rPr>
          <w:u w:val="single"/>
        </w:rPr>
        <w:t>JAVATE DE DIOS</w:t>
      </w:r>
      <w:r>
        <w:rPr>
          <w:rFonts w:hint="eastAsia"/>
          <w:u w:val="single"/>
        </w:rPr>
        <w:t>女士</w:t>
      </w:r>
      <w:r>
        <w:rPr>
          <w:rFonts w:hint="eastAsia"/>
        </w:rPr>
        <w:t>说</w:t>
      </w:r>
      <w:r>
        <w:t>,</w:t>
      </w:r>
      <w:r>
        <w:rPr>
          <w:rFonts w:hint="eastAsia"/>
        </w:rPr>
        <w:t>妇女有大多出任较低职位的趋向。她想知道</w:t>
      </w:r>
      <w:r>
        <w:t>,</w:t>
      </w:r>
      <w:r>
        <w:rPr>
          <w:rFonts w:hint="eastAsia"/>
        </w:rPr>
        <w:t>在中学和大学</w:t>
      </w:r>
      <w:r>
        <w:t>,</w:t>
      </w:r>
      <w:r>
        <w:rPr>
          <w:rFonts w:hint="eastAsia"/>
        </w:rPr>
        <w:t>是否制订了任何方案</w:t>
      </w:r>
      <w:r>
        <w:t>,</w:t>
      </w:r>
      <w:r>
        <w:rPr>
          <w:rFonts w:hint="eastAsia"/>
        </w:rPr>
        <w:t>举例来说</w:t>
      </w:r>
      <w:r>
        <w:t>,</w:t>
      </w:r>
      <w:r>
        <w:rPr>
          <w:rFonts w:hint="eastAsia"/>
        </w:rPr>
        <w:t>通过妇女研究和性别问题调查方案使得妇女能够提高她们对人生的期望。她想知道</w:t>
      </w:r>
      <w:r>
        <w:t>,</w:t>
      </w:r>
      <w:r>
        <w:rPr>
          <w:rFonts w:hint="eastAsia"/>
        </w:rPr>
        <w:t>已采取了哪些步骤来培养男童和女童关于男女平等的正确态度。</w:t>
      </w:r>
    </w:p>
    <w:p w:rsidR="00000000" w:rsidRDefault="00000000">
      <w:pPr>
        <w:tabs>
          <w:tab w:val="left" w:pos="527"/>
        </w:tabs>
      </w:pPr>
      <w:r>
        <w:tab/>
        <w:t>7.</w:t>
      </w:r>
      <w:r>
        <w:tab/>
      </w:r>
      <w:r>
        <w:rPr>
          <w:u w:val="single"/>
        </w:rPr>
        <w:t>Yung Chung KIM</w:t>
      </w:r>
      <w:r>
        <w:rPr>
          <w:rFonts w:hint="eastAsia"/>
          <w:u w:val="single"/>
        </w:rPr>
        <w:t>女士</w:t>
      </w:r>
      <w:r>
        <w:rPr>
          <w:rFonts w:hint="eastAsia"/>
        </w:rPr>
        <w:t>说</w:t>
      </w:r>
      <w:r>
        <w:t>,</w:t>
      </w:r>
      <w:r>
        <w:rPr>
          <w:rFonts w:hint="eastAsia"/>
        </w:rPr>
        <w:t>对于高达</w:t>
      </w:r>
      <w:r>
        <w:t>88.7%</w:t>
      </w:r>
      <w:r>
        <w:rPr>
          <w:rFonts w:hint="eastAsia"/>
        </w:rPr>
        <w:t>的识字率</w:t>
      </w:r>
      <w:r>
        <w:t>,</w:t>
      </w:r>
      <w:r>
        <w:rPr>
          <w:rFonts w:hint="eastAsia"/>
        </w:rPr>
        <w:t>她希望得到按性别分列的数字。她想知道</w:t>
      </w:r>
      <w:r>
        <w:t>,</w:t>
      </w:r>
      <w:r>
        <w:rPr>
          <w:rFonts w:hint="eastAsia"/>
        </w:rPr>
        <w:t>就直到</w:t>
      </w:r>
      <w:r>
        <w:t>20</w:t>
      </w:r>
      <w:r>
        <w:rPr>
          <w:rFonts w:hint="eastAsia"/>
        </w:rPr>
        <w:t>岁仍留在学校就读的学生而言</w:t>
      </w:r>
      <w:r>
        <w:t>,</w:t>
      </w:r>
      <w:r>
        <w:rPr>
          <w:rFonts w:hint="eastAsia"/>
        </w:rPr>
        <w:t>是否女童比男童为多。在大学入学的学生当中</w:t>
      </w:r>
      <w:r>
        <w:t>,</w:t>
      </w:r>
      <w:r>
        <w:rPr>
          <w:rFonts w:hint="eastAsia"/>
        </w:rPr>
        <w:t>妇女所占比例非常高令人感到振奋。然而</w:t>
      </w:r>
      <w:r>
        <w:t>,</w:t>
      </w:r>
      <w:r>
        <w:rPr>
          <w:rFonts w:hint="eastAsia"/>
        </w:rPr>
        <w:t>其中有许多妇女选读传统上认为适于妇女就读的科系。从最初级的教育开始</w:t>
      </w:r>
      <w:r>
        <w:t>,</w:t>
      </w:r>
      <w:r>
        <w:rPr>
          <w:rFonts w:hint="eastAsia"/>
        </w:rPr>
        <w:t>女性就应当接受有系统的教导</w:t>
      </w:r>
      <w:r>
        <w:t>,</w:t>
      </w:r>
      <w:r>
        <w:rPr>
          <w:rFonts w:hint="eastAsia"/>
        </w:rPr>
        <w:t>不要接受传统对男子和妇女作用的定型观念</w:t>
      </w:r>
      <w:r>
        <w:t>,</w:t>
      </w:r>
      <w:r>
        <w:rPr>
          <w:rFonts w:hint="eastAsia"/>
        </w:rPr>
        <w:t>这是她本国已经采取的步骤。</w:t>
      </w:r>
    </w:p>
    <w:p w:rsidR="00000000" w:rsidRDefault="00000000">
      <w:pPr>
        <w:tabs>
          <w:tab w:val="left" w:pos="527"/>
        </w:tabs>
      </w:pPr>
      <w:r>
        <w:tab/>
        <w:t>8.</w:t>
      </w:r>
      <w:r>
        <w:tab/>
      </w:r>
      <w:r>
        <w:rPr>
          <w:rFonts w:hint="eastAsia"/>
          <w:u w:val="single"/>
        </w:rPr>
        <w:t>主席</w:t>
      </w:r>
      <w:r>
        <w:rPr>
          <w:rFonts w:hint="eastAsia"/>
        </w:rPr>
        <w:t>问及</w:t>
      </w:r>
      <w:r>
        <w:t>,5</w:t>
      </w:r>
      <w:r>
        <w:rPr>
          <w:rFonts w:hint="eastAsia"/>
        </w:rPr>
        <w:t>岁至</w:t>
      </w:r>
      <w:r>
        <w:t>16</w:t>
      </w:r>
      <w:r>
        <w:rPr>
          <w:rFonts w:hint="eastAsia"/>
        </w:rPr>
        <w:t>岁儿童接受义务教育是否完全免费</w:t>
      </w:r>
      <w:r>
        <w:t>,</w:t>
      </w:r>
      <w:r>
        <w:rPr>
          <w:rFonts w:hint="eastAsia"/>
        </w:rPr>
        <w:t>并想知道进入小学和中学就读的男女儿童所占的百分比。</w:t>
      </w:r>
    </w:p>
    <w:p w:rsidR="00000000" w:rsidRDefault="00000000">
      <w:pPr>
        <w:tabs>
          <w:tab w:val="left" w:pos="527"/>
        </w:tabs>
        <w:spacing w:before="240" w:after="240"/>
        <w:rPr>
          <w:u w:val="single"/>
        </w:rPr>
      </w:pPr>
      <w:r>
        <w:rPr>
          <w:rFonts w:hint="eastAsia"/>
          <w:u w:val="single"/>
        </w:rPr>
        <w:t>第</w:t>
      </w:r>
      <w:r>
        <w:rPr>
          <w:u w:val="single"/>
        </w:rPr>
        <w:t>11</w:t>
      </w:r>
      <w:r>
        <w:rPr>
          <w:rFonts w:hint="eastAsia"/>
          <w:u w:val="single"/>
        </w:rPr>
        <w:t>条</w:t>
      </w:r>
    </w:p>
    <w:p w:rsidR="00000000" w:rsidRDefault="00000000">
      <w:pPr>
        <w:tabs>
          <w:tab w:val="left" w:pos="527"/>
        </w:tabs>
      </w:pPr>
      <w:r>
        <w:tab/>
        <w:t>9.</w:t>
      </w:r>
      <w:r>
        <w:tab/>
      </w:r>
      <w:r>
        <w:rPr>
          <w:u w:val="single"/>
        </w:rPr>
        <w:t>FERRER</w:t>
      </w:r>
      <w:r>
        <w:rPr>
          <w:rFonts w:hint="eastAsia"/>
          <w:u w:val="single"/>
        </w:rPr>
        <w:t>女士</w:t>
      </w:r>
      <w:r>
        <w:rPr>
          <w:rFonts w:hint="eastAsia"/>
        </w:rPr>
        <w:t>问及</w:t>
      </w:r>
      <w:r>
        <w:t>,</w:t>
      </w:r>
      <w:r>
        <w:rPr>
          <w:rFonts w:hint="eastAsia"/>
        </w:rPr>
        <w:t>妇女是否有资格领取退休福利</w:t>
      </w:r>
      <w:r>
        <w:t>,</w:t>
      </w:r>
      <w:r>
        <w:rPr>
          <w:rFonts w:hint="eastAsia"/>
        </w:rPr>
        <w:t>如果有资格</w:t>
      </w:r>
      <w:r>
        <w:t>,</w:t>
      </w:r>
      <w:r>
        <w:rPr>
          <w:rFonts w:hint="eastAsia"/>
        </w:rPr>
        <w:t>则可以领取的年龄为何</w:t>
      </w:r>
      <w:r>
        <w:t>,</w:t>
      </w:r>
      <w:r>
        <w:rPr>
          <w:rFonts w:hint="eastAsia"/>
        </w:rPr>
        <w:t>和妇女是否真正能够同男人同工同酬。她又问及</w:t>
      </w:r>
      <w:r>
        <w:t>,</w:t>
      </w:r>
      <w:r>
        <w:rPr>
          <w:rFonts w:hint="eastAsia"/>
        </w:rPr>
        <w:t>缔约国是否已批准关于男女工人同工同酬的第</w:t>
      </w:r>
      <w:r>
        <w:t>100</w:t>
      </w:r>
      <w:r>
        <w:rPr>
          <w:rFonts w:hint="eastAsia"/>
        </w:rPr>
        <w:t>号公约。最后</w:t>
      </w:r>
      <w:r>
        <w:t>,</w:t>
      </w:r>
      <w:r>
        <w:rPr>
          <w:rFonts w:hint="eastAsia"/>
        </w:rPr>
        <w:t>她希望知道</w:t>
      </w:r>
      <w:r>
        <w:t>,</w:t>
      </w:r>
      <w:r>
        <w:rPr>
          <w:rFonts w:hint="eastAsia"/>
        </w:rPr>
        <w:t>妇女事务局是否计划提供使妇女获得技术的培训课程</w:t>
      </w:r>
      <w:r>
        <w:t>,</w:t>
      </w:r>
      <w:r>
        <w:rPr>
          <w:rFonts w:hint="eastAsia"/>
        </w:rPr>
        <w:t>使她们能够有机会从事薪酬较高、责任较重和更受尊敬的职业。</w:t>
      </w:r>
    </w:p>
    <w:p w:rsidR="00000000" w:rsidRDefault="00000000">
      <w:pPr>
        <w:tabs>
          <w:tab w:val="left" w:pos="527"/>
        </w:tabs>
      </w:pPr>
      <w:r>
        <w:tab/>
        <w:t>10.</w:t>
      </w:r>
      <w:r>
        <w:tab/>
      </w:r>
      <w:r>
        <w:rPr>
          <w:u w:val="single"/>
        </w:rPr>
        <w:t>JAVATE DE DIOS</w:t>
      </w:r>
      <w:r>
        <w:rPr>
          <w:rFonts w:hint="eastAsia"/>
          <w:u w:val="single"/>
        </w:rPr>
        <w:t>女士</w:t>
      </w:r>
      <w:r>
        <w:rPr>
          <w:rFonts w:hint="eastAsia"/>
        </w:rPr>
        <w:t>问及</w:t>
      </w:r>
      <w:r>
        <w:t>,</w:t>
      </w:r>
      <w:r>
        <w:rPr>
          <w:rFonts w:hint="eastAsia"/>
        </w:rPr>
        <w:t>在关于使妇女能够在旅馆业中获得多种技能</w:t>
      </w:r>
      <w:r>
        <w:t>,</w:t>
      </w:r>
      <w:r>
        <w:rPr>
          <w:rFonts w:hint="eastAsia"/>
        </w:rPr>
        <w:t>以便出任较高职位这方面</w:t>
      </w:r>
      <w:r>
        <w:t>,</w:t>
      </w:r>
      <w:r>
        <w:rPr>
          <w:rFonts w:hint="eastAsia"/>
        </w:rPr>
        <w:t>正在采取哪些措施。她对母亲不论是否有职业都能有机会利用托儿服务表示欢迎</w:t>
      </w:r>
      <w:r>
        <w:t>,</w:t>
      </w:r>
      <w:r>
        <w:rPr>
          <w:rFonts w:hint="eastAsia"/>
        </w:rPr>
        <w:t>并且想知道这种设施在多大程度上得到国家的补贴</w:t>
      </w:r>
      <w:r>
        <w:t>,</w:t>
      </w:r>
      <w:r>
        <w:rPr>
          <w:rFonts w:hint="eastAsia"/>
        </w:rPr>
        <w:t>和这些补助是否已成为长期方案的构成部分。最后</w:t>
      </w:r>
      <w:r>
        <w:t>,</w:t>
      </w:r>
      <w:r>
        <w:rPr>
          <w:rFonts w:hint="eastAsia"/>
        </w:rPr>
        <w:t>她希望知悉妇女参与工会情况的更加完整的全貌。</w:t>
      </w:r>
    </w:p>
    <w:p w:rsidR="00000000" w:rsidRDefault="00000000">
      <w:pPr>
        <w:tabs>
          <w:tab w:val="left" w:pos="527"/>
        </w:tabs>
        <w:spacing w:before="240" w:after="240"/>
        <w:rPr>
          <w:u w:val="single"/>
        </w:rPr>
      </w:pPr>
      <w:r>
        <w:rPr>
          <w:rFonts w:hint="eastAsia"/>
          <w:u w:val="single"/>
        </w:rPr>
        <w:t>第</w:t>
      </w:r>
      <w:r>
        <w:rPr>
          <w:u w:val="single"/>
        </w:rPr>
        <w:t>12</w:t>
      </w:r>
      <w:r>
        <w:rPr>
          <w:rFonts w:hint="eastAsia"/>
          <w:u w:val="single"/>
        </w:rPr>
        <w:t>条</w:t>
      </w:r>
    </w:p>
    <w:p w:rsidR="00000000" w:rsidRDefault="00000000">
      <w:pPr>
        <w:tabs>
          <w:tab w:val="left" w:pos="527"/>
        </w:tabs>
      </w:pPr>
      <w:r>
        <w:tab/>
        <w:t>11.</w:t>
      </w:r>
      <w:r>
        <w:tab/>
      </w:r>
      <w:r>
        <w:rPr>
          <w:u w:val="single"/>
        </w:rPr>
        <w:t>ABAKA</w:t>
      </w:r>
      <w:r>
        <w:rPr>
          <w:rFonts w:hint="eastAsia"/>
          <w:u w:val="single"/>
        </w:rPr>
        <w:t>女士</w:t>
      </w:r>
      <w:r>
        <w:rPr>
          <w:rFonts w:hint="eastAsia"/>
        </w:rPr>
        <w:t>建议</w:t>
      </w:r>
      <w:r>
        <w:t>,</w:t>
      </w:r>
      <w:r>
        <w:rPr>
          <w:rFonts w:hint="eastAsia"/>
        </w:rPr>
        <w:t>政府应当把艾滋病增列在可以享受接受补助的医疗照顾的慢性病之列。她指出</w:t>
      </w:r>
      <w:r>
        <w:t>,</w:t>
      </w:r>
      <w:r>
        <w:rPr>
          <w:rFonts w:hint="eastAsia"/>
        </w:rPr>
        <w:t>镰状红血球贫血症的早期验出大大有助于治疗</w:t>
      </w:r>
      <w:r>
        <w:t>,</w:t>
      </w:r>
      <w:r>
        <w:rPr>
          <w:rFonts w:hint="eastAsia"/>
        </w:rPr>
        <w:t>和在这方面她愿意提供她本国的经验。她提请缔约国注意</w:t>
      </w:r>
      <w:r>
        <w:t>,</w:t>
      </w:r>
      <w:r>
        <w:rPr>
          <w:rFonts w:hint="eastAsia"/>
        </w:rPr>
        <w:t>委员会关于对妇女暴力的一般性建议</w:t>
      </w:r>
      <w:r>
        <w:t>12</w:t>
      </w:r>
      <w:r>
        <w:rPr>
          <w:rFonts w:hint="eastAsia"/>
        </w:rPr>
        <w:t>和</w:t>
      </w:r>
      <w:r>
        <w:t>19</w:t>
      </w:r>
      <w:r>
        <w:rPr>
          <w:rFonts w:hint="eastAsia"/>
        </w:rPr>
        <w:t>适用于第</w:t>
      </w:r>
      <w:r>
        <w:t>12</w:t>
      </w:r>
      <w:r>
        <w:rPr>
          <w:rFonts w:hint="eastAsia"/>
        </w:rPr>
        <w:t>条。应当告知委员会暴力对妇女健康的影响</w:t>
      </w:r>
      <w:r>
        <w:t>,</w:t>
      </w:r>
      <w:r>
        <w:rPr>
          <w:rFonts w:hint="eastAsia"/>
        </w:rPr>
        <w:t>包括心理健康。因为第</w:t>
      </w:r>
      <w:r>
        <w:t>12</w:t>
      </w:r>
      <w:r>
        <w:rPr>
          <w:rFonts w:hint="eastAsia"/>
        </w:rPr>
        <w:t>条也涉及妇女担任健保人员所起的作用</w:t>
      </w:r>
      <w:r>
        <w:t>,</w:t>
      </w:r>
      <w:r>
        <w:rPr>
          <w:rFonts w:hint="eastAsia"/>
        </w:rPr>
        <w:t>应当告知委员会</w:t>
      </w:r>
      <w:r>
        <w:t>,</w:t>
      </w:r>
      <w:r>
        <w:rPr>
          <w:rFonts w:hint="eastAsia"/>
        </w:rPr>
        <w:t>女性医生、药剂师、护士和其他主要保健专业人员的人数。还应当提供下列资料</w:t>
      </w:r>
      <w:r>
        <w:t>:</w:t>
      </w:r>
      <w:r>
        <w:rPr>
          <w:rFonts w:hint="eastAsia"/>
        </w:rPr>
        <w:t>妇女工伤事故和与工作有关的疾病发生的次数以及移徙妇女的保健需要。她也要求提供关于预防和扫除吸毒上瘾方案的资料。</w:t>
      </w:r>
    </w:p>
    <w:p w:rsidR="00000000" w:rsidRDefault="00000000">
      <w:pPr>
        <w:tabs>
          <w:tab w:val="left" w:pos="527"/>
        </w:tabs>
      </w:pPr>
      <w:r>
        <w:tab/>
        <w:t>12.</w:t>
      </w:r>
      <w:r>
        <w:tab/>
      </w:r>
      <w:r>
        <w:rPr>
          <w:rFonts w:hint="eastAsia"/>
        </w:rPr>
        <w:t>她很高兴地从其他来源知悉</w:t>
      </w:r>
      <w:r>
        <w:t>,</w:t>
      </w:r>
      <w:r>
        <w:rPr>
          <w:rFonts w:hint="eastAsia"/>
        </w:rPr>
        <w:t>安提瓜和巴布达的生育率已经下降。这种下降对社会产生多重的有益效果。随着婴儿死亡率下降</w:t>
      </w:r>
      <w:r>
        <w:t>,</w:t>
      </w:r>
      <w:r>
        <w:rPr>
          <w:rFonts w:hint="eastAsia"/>
        </w:rPr>
        <w:t>妇女留在学校的时间加长</w:t>
      </w:r>
      <w:r>
        <w:t>,</w:t>
      </w:r>
      <w:r>
        <w:rPr>
          <w:rFonts w:hint="eastAsia"/>
        </w:rPr>
        <w:t>她们总的地位提高</w:t>
      </w:r>
      <w:r>
        <w:t>,</w:t>
      </w:r>
      <w:r>
        <w:rPr>
          <w:rFonts w:hint="eastAsia"/>
        </w:rPr>
        <w:t>而且在晚年就不必依靠子女供养。她十分了解过份强调生育子女对妇女所产生的不良影响</w:t>
      </w:r>
      <w:r>
        <w:t>,</w:t>
      </w:r>
      <w:r>
        <w:rPr>
          <w:rFonts w:hint="eastAsia"/>
        </w:rPr>
        <w:t>她希望知道缔约国采取了哪些措施来把国家生育率压低。</w:t>
      </w:r>
    </w:p>
    <w:p w:rsidR="00000000" w:rsidRDefault="00000000">
      <w:pPr>
        <w:tabs>
          <w:tab w:val="left" w:pos="527"/>
        </w:tabs>
      </w:pPr>
      <w:r>
        <w:tab/>
        <w:t>13.</w:t>
      </w:r>
      <w:r>
        <w:tab/>
      </w:r>
      <w:r>
        <w:rPr>
          <w:u w:val="single"/>
        </w:rPr>
        <w:t>SHALEV</w:t>
      </w:r>
      <w:r>
        <w:rPr>
          <w:rFonts w:hint="eastAsia"/>
          <w:u w:val="single"/>
        </w:rPr>
        <w:t>女士</w:t>
      </w:r>
      <w:r>
        <w:rPr>
          <w:rFonts w:hint="eastAsia"/>
        </w:rPr>
        <w:t>说</w:t>
      </w:r>
      <w:r>
        <w:t>,</w:t>
      </w:r>
      <w:r>
        <w:rPr>
          <w:rFonts w:hint="eastAsia"/>
        </w:rPr>
        <w:t>缔约国代表口头报告所提供的分析使得大家更容易了解该国妇女的健康情况。为了澄清医疗福利计划同保健服务提供产妇护理和托儿设施之间的关系</w:t>
      </w:r>
      <w:r>
        <w:t>,</w:t>
      </w:r>
      <w:r>
        <w:rPr>
          <w:rFonts w:hint="eastAsia"/>
        </w:rPr>
        <w:t>缔约国应当指出</w:t>
      </w:r>
      <w:r>
        <w:t>,</w:t>
      </w:r>
      <w:r>
        <w:rPr>
          <w:rFonts w:hint="eastAsia"/>
        </w:rPr>
        <w:t>计划同服务究竟是分开的还是合在一起</w:t>
      </w:r>
      <w:r>
        <w:t>,</w:t>
      </w:r>
      <w:r>
        <w:rPr>
          <w:rFonts w:hint="eastAsia"/>
        </w:rPr>
        <w:t>和是否一个是公营</w:t>
      </w:r>
      <w:r>
        <w:t>,</w:t>
      </w:r>
      <w:r>
        <w:rPr>
          <w:rFonts w:hint="eastAsia"/>
        </w:rPr>
        <w:t>一个是私营。包括日常福利在内的保健计划切须把避孕药具的费用包括在内</w:t>
      </w:r>
      <w:r>
        <w:t>,</w:t>
      </w:r>
      <w:r>
        <w:rPr>
          <w:rFonts w:hint="eastAsia"/>
        </w:rPr>
        <w:t>否则就构成对妇女歧视。她想知道避孕服务是否包括在缔约国的医疗福利计划之内。提供的资料指出</w:t>
      </w:r>
      <w:r>
        <w:t>,</w:t>
      </w:r>
      <w:r>
        <w:rPr>
          <w:rFonts w:hint="eastAsia"/>
        </w:rPr>
        <w:t>尽管堕胎是非法的</w:t>
      </w:r>
      <w:r>
        <w:t>,</w:t>
      </w:r>
      <w:r>
        <w:rPr>
          <w:rFonts w:hint="eastAsia"/>
        </w:rPr>
        <w:t>但堕胎经常在医生诊所内进行。她敦促政府审查对堕胎所采取的立场</w:t>
      </w:r>
      <w:r>
        <w:t>,</w:t>
      </w:r>
      <w:r>
        <w:rPr>
          <w:rFonts w:hint="eastAsia"/>
        </w:rPr>
        <w:t>以期删除刑法规定内使得妇女控制其本身生育状况和医疗人员协助她们构成犯罪的条文。</w:t>
      </w:r>
    </w:p>
    <w:p w:rsidR="00000000" w:rsidRDefault="00000000">
      <w:pPr>
        <w:tabs>
          <w:tab w:val="left" w:pos="527"/>
        </w:tabs>
      </w:pPr>
      <w:r>
        <w:tab/>
        <w:t>14.</w:t>
      </w:r>
      <w:r>
        <w:tab/>
      </w:r>
      <w:r>
        <w:rPr>
          <w:rFonts w:hint="eastAsia"/>
        </w:rPr>
        <w:t>缔约国的代表曾指出</w:t>
      </w:r>
      <w:r>
        <w:t>,</w:t>
      </w:r>
      <w:r>
        <w:rPr>
          <w:rFonts w:hint="eastAsia"/>
        </w:rPr>
        <w:t>尽管孕妇有许多种服务可用</w:t>
      </w:r>
      <w:r>
        <w:t>,</w:t>
      </w:r>
      <w:r>
        <w:rPr>
          <w:rFonts w:hint="eastAsia"/>
        </w:rPr>
        <w:t>而且助产服务质量很高</w:t>
      </w:r>
      <w:r>
        <w:t>,</w:t>
      </w:r>
      <w:r>
        <w:rPr>
          <w:rFonts w:hint="eastAsia"/>
        </w:rPr>
        <w:t>但近产期的死亡率仍然偏高。在堕胎不安全或非法的地方</w:t>
      </w:r>
      <w:r>
        <w:t>,</w:t>
      </w:r>
      <w:r>
        <w:rPr>
          <w:rFonts w:hint="eastAsia"/>
        </w:rPr>
        <w:t>这种悲剧并不少见</w:t>
      </w:r>
      <w:r>
        <w:t>,</w:t>
      </w:r>
      <w:r>
        <w:rPr>
          <w:rFonts w:hint="eastAsia"/>
        </w:rPr>
        <w:t>此一事实突出显示</w:t>
      </w:r>
      <w:r>
        <w:t>,</w:t>
      </w:r>
      <w:r>
        <w:rPr>
          <w:rFonts w:hint="eastAsia"/>
        </w:rPr>
        <w:t>政府审查其堕胎法律多么重要。关于</w:t>
      </w:r>
      <w:r>
        <w:t>CEDAW/C/ANT/13</w:t>
      </w:r>
      <w:r>
        <w:rPr>
          <w:rFonts w:hint="eastAsia"/>
        </w:rPr>
        <w:t>号文件内报列的孕妇死亡率</w:t>
      </w:r>
      <w:r>
        <w:t>,</w:t>
      </w:r>
      <w:r>
        <w:rPr>
          <w:rFonts w:hint="eastAsia"/>
        </w:rPr>
        <w:t>她想知道</w:t>
      </w:r>
      <w:r>
        <w:t>,</w:t>
      </w:r>
      <w:r>
        <w:rPr>
          <w:rFonts w:hint="eastAsia"/>
        </w:rPr>
        <w:t>为什么</w:t>
      </w:r>
      <w:r>
        <w:t>1991</w:t>
      </w:r>
      <w:r>
        <w:rPr>
          <w:rFonts w:hint="eastAsia"/>
        </w:rPr>
        <w:t>年的死亡率要比也列了出数字的其他各年高出许多。</w:t>
      </w:r>
    </w:p>
    <w:p w:rsidR="00000000" w:rsidRDefault="00000000">
      <w:pPr>
        <w:tabs>
          <w:tab w:val="left" w:pos="527"/>
        </w:tabs>
      </w:pPr>
      <w:r>
        <w:tab/>
        <w:t>15.</w:t>
      </w:r>
      <w:r>
        <w:tab/>
      </w:r>
      <w:r>
        <w:rPr>
          <w:rFonts w:hint="eastAsia"/>
        </w:rPr>
        <w:t>就艾滋病毒</w:t>
      </w:r>
      <w:r>
        <w:t>/</w:t>
      </w:r>
      <w:r>
        <w:rPr>
          <w:rFonts w:hint="eastAsia"/>
        </w:rPr>
        <w:t>艾滋病提供的附加资料显示</w:t>
      </w:r>
      <w:r>
        <w:t>,</w:t>
      </w:r>
      <w:r>
        <w:rPr>
          <w:rFonts w:hint="eastAsia"/>
        </w:rPr>
        <w:t>妇女患染艾滋病的危险性日益增高</w:t>
      </w:r>
      <w:r>
        <w:t>,</w:t>
      </w:r>
      <w:r>
        <w:rPr>
          <w:rFonts w:hint="eastAsia"/>
        </w:rPr>
        <w:t>她问</w:t>
      </w:r>
      <w:r>
        <w:t>,</w:t>
      </w:r>
      <w:r>
        <w:rPr>
          <w:rFonts w:hint="eastAsia"/>
        </w:rPr>
        <w:t>已采取什么措施来解决这项问题。她很想知道卫生部关于对妇女暴力的反应。训练保健专业人员查出家庭暴力案件和对这种暴力的受害人提供照顾十分重要。她也想知道</w:t>
      </w:r>
      <w:r>
        <w:t>,</w:t>
      </w:r>
      <w:r>
        <w:rPr>
          <w:rFonts w:hint="eastAsia"/>
        </w:rPr>
        <w:t>暴力行动的受害人是否也属医疗福利计划照顾的范围。最后</w:t>
      </w:r>
      <w:r>
        <w:t>,</w:t>
      </w:r>
      <w:r>
        <w:rPr>
          <w:rFonts w:hint="eastAsia"/>
        </w:rPr>
        <w:t>她问及</w:t>
      </w:r>
      <w:r>
        <w:t>,</w:t>
      </w:r>
      <w:r>
        <w:rPr>
          <w:rFonts w:hint="eastAsia"/>
        </w:rPr>
        <w:t>是否已经为早期发现和治疗乳癌和阴道癌制订了任何方案。</w:t>
      </w:r>
    </w:p>
    <w:p w:rsidR="00000000" w:rsidRDefault="00000000">
      <w:pPr>
        <w:tabs>
          <w:tab w:val="left" w:pos="527"/>
        </w:tabs>
        <w:spacing w:before="240" w:after="240"/>
        <w:rPr>
          <w:u w:val="single"/>
        </w:rPr>
      </w:pPr>
      <w:r>
        <w:rPr>
          <w:rFonts w:hint="eastAsia"/>
          <w:u w:val="single"/>
        </w:rPr>
        <w:t>第</w:t>
      </w:r>
      <w:r>
        <w:rPr>
          <w:u w:val="single"/>
        </w:rPr>
        <w:t>14</w:t>
      </w:r>
      <w:r>
        <w:rPr>
          <w:rFonts w:hint="eastAsia"/>
          <w:u w:val="single"/>
        </w:rPr>
        <w:t>条</w:t>
      </w:r>
    </w:p>
    <w:p w:rsidR="00000000" w:rsidRDefault="00000000">
      <w:pPr>
        <w:tabs>
          <w:tab w:val="left" w:pos="527"/>
        </w:tabs>
      </w:pPr>
      <w:r>
        <w:tab/>
        <w:t>16.</w:t>
      </w:r>
      <w:r>
        <w:tab/>
      </w:r>
      <w:r>
        <w:rPr>
          <w:u w:val="single"/>
        </w:rPr>
        <w:t>OUEDRAOGO</w:t>
      </w:r>
      <w:r>
        <w:rPr>
          <w:rFonts w:hint="eastAsia"/>
          <w:u w:val="single"/>
        </w:rPr>
        <w:t>女士</w:t>
      </w:r>
      <w:r>
        <w:rPr>
          <w:rFonts w:hint="eastAsia"/>
        </w:rPr>
        <w:t>说</w:t>
      </w:r>
      <w:r>
        <w:t>,</w:t>
      </w:r>
      <w:r>
        <w:rPr>
          <w:rFonts w:hint="eastAsia"/>
        </w:rPr>
        <w:t>农村妇女</w:t>
      </w:r>
      <w:r>
        <w:t>,</w:t>
      </w:r>
      <w:r>
        <w:rPr>
          <w:rFonts w:hint="eastAsia"/>
        </w:rPr>
        <w:t>特别是发展中国家的农村妇女</w:t>
      </w:r>
      <w:r>
        <w:t>,</w:t>
      </w:r>
      <w:r>
        <w:rPr>
          <w:rFonts w:hint="eastAsia"/>
        </w:rPr>
        <w:t>既是整个社会中存在的结构性歧视的受害人</w:t>
      </w:r>
      <w:r>
        <w:t>,</w:t>
      </w:r>
      <w:r>
        <w:rPr>
          <w:rFonts w:hint="eastAsia"/>
        </w:rPr>
        <w:t>又是她们生活于其间的农村环境艰苦情况下的受害人。这些妇女的辍学率和生育率都异常高</w:t>
      </w:r>
      <w:r>
        <w:t>,</w:t>
      </w:r>
      <w:r>
        <w:rPr>
          <w:rFonts w:hint="eastAsia"/>
        </w:rPr>
        <w:t>而文化中根深蒂固的定型观念是妨碍她们上进的另一层障碍。因此</w:t>
      </w:r>
      <w:r>
        <w:t>,</w:t>
      </w:r>
      <w:r>
        <w:rPr>
          <w:rFonts w:hint="eastAsia"/>
        </w:rPr>
        <w:t>她想知道</w:t>
      </w:r>
      <w:r>
        <w:t>,</w:t>
      </w:r>
      <w:r>
        <w:rPr>
          <w:rFonts w:hint="eastAsia"/>
        </w:rPr>
        <w:t>安提瓜和巴布达政府是否考虑制订针对农村妇女和女童的任何传播媒介和新闻方案</w:t>
      </w:r>
      <w:r>
        <w:t>,</w:t>
      </w:r>
      <w:r>
        <w:rPr>
          <w:rFonts w:hint="eastAsia"/>
        </w:rPr>
        <w:t>旨在克服她刚才指出的某些不利条件。</w:t>
      </w:r>
    </w:p>
    <w:p w:rsidR="00000000" w:rsidRDefault="00000000">
      <w:pPr>
        <w:tabs>
          <w:tab w:val="left" w:pos="527"/>
        </w:tabs>
      </w:pPr>
      <w:r>
        <w:tab/>
        <w:t>17.</w:t>
      </w:r>
      <w:r>
        <w:tab/>
      </w:r>
      <w:r>
        <w:rPr>
          <w:u w:val="single"/>
        </w:rPr>
        <w:t>CORTI</w:t>
      </w:r>
      <w:r>
        <w:rPr>
          <w:rFonts w:hint="eastAsia"/>
          <w:u w:val="single"/>
        </w:rPr>
        <w:t>女士</w:t>
      </w:r>
      <w:r>
        <w:rPr>
          <w:rFonts w:hint="eastAsia"/>
        </w:rPr>
        <w:t>注意到</w:t>
      </w:r>
      <w:r>
        <w:t>,</w:t>
      </w:r>
      <w:r>
        <w:rPr>
          <w:rFonts w:hint="eastAsia"/>
        </w:rPr>
        <w:t>尽管在安提瓜以农为业的农民有</w:t>
      </w:r>
      <w:r>
        <w:t>53%</w:t>
      </w:r>
      <w:r>
        <w:rPr>
          <w:rFonts w:hint="eastAsia"/>
        </w:rPr>
        <w:t>为妇女</w:t>
      </w:r>
      <w:r>
        <w:t>,</w:t>
      </w:r>
      <w:r>
        <w:rPr>
          <w:rFonts w:hint="eastAsia"/>
        </w:rPr>
        <w:t>但妇女所有农地的平均面积还不到</w:t>
      </w:r>
      <w:r>
        <w:t>1</w:t>
      </w:r>
      <w:r>
        <w:rPr>
          <w:rFonts w:hint="eastAsia"/>
        </w:rPr>
        <w:t>英亩</w:t>
      </w:r>
      <w:r>
        <w:t>,</w:t>
      </w:r>
      <w:r>
        <w:rPr>
          <w:rFonts w:hint="eastAsia"/>
        </w:rPr>
        <w:t>而男子所有农地平均面积则为</w:t>
      </w:r>
      <w:r>
        <w:t>2.5</w:t>
      </w:r>
      <w:r>
        <w:rPr>
          <w:rFonts w:hint="eastAsia"/>
        </w:rPr>
        <w:t>英亩。她很想知道为什么会有这种差别。按照《北京宣言》和《行动纲要》</w:t>
      </w:r>
      <w:r>
        <w:t>,</w:t>
      </w:r>
      <w:r>
        <w:rPr>
          <w:rFonts w:hint="eastAsia"/>
        </w:rPr>
        <w:t>妇女事务局应当作出一切努力</w:t>
      </w:r>
      <w:r>
        <w:t>,</w:t>
      </w:r>
      <w:r>
        <w:rPr>
          <w:rFonts w:hint="eastAsia"/>
        </w:rPr>
        <w:t>改善安提瓜和巴布达农村妇女的生活条件。举例来说</w:t>
      </w:r>
      <w:r>
        <w:t>,</w:t>
      </w:r>
      <w:r>
        <w:rPr>
          <w:rFonts w:hint="eastAsia"/>
        </w:rPr>
        <w:t>她想知道设在农村社区的地区保健诊所是否仅在紧急情况下才提供医疗照顾。她也欢迎就农村地区所提供的计划生育服务具有什么性质提出更加详尽的资料。</w:t>
      </w:r>
    </w:p>
    <w:p w:rsidR="00000000" w:rsidRDefault="00000000">
      <w:pPr>
        <w:tabs>
          <w:tab w:val="left" w:pos="527"/>
        </w:tabs>
      </w:pPr>
      <w:r>
        <w:tab/>
        <w:t>18.</w:t>
      </w:r>
      <w:r>
        <w:tab/>
      </w:r>
      <w:r>
        <w:rPr>
          <w:rFonts w:hint="eastAsia"/>
          <w:u w:val="single"/>
        </w:rPr>
        <w:t>主席</w:t>
      </w:r>
      <w:r>
        <w:rPr>
          <w:rFonts w:hint="eastAsia"/>
        </w:rPr>
        <w:t>指出</w:t>
      </w:r>
      <w:r>
        <w:t>,</w:t>
      </w:r>
      <w:r>
        <w:rPr>
          <w:rFonts w:hint="eastAsia"/>
        </w:rPr>
        <w:t>安提瓜和巴布达的妇女农民构成农村人口的一大部分</w:t>
      </w:r>
      <w:r>
        <w:t>,</w:t>
      </w:r>
      <w:r>
        <w:rPr>
          <w:rFonts w:hint="eastAsia"/>
        </w:rPr>
        <w:t>但由于农地面积很小</w:t>
      </w:r>
      <w:r>
        <w:t>,</w:t>
      </w:r>
      <w:r>
        <w:rPr>
          <w:rFonts w:hint="eastAsia"/>
        </w:rPr>
        <w:t>和得不到购买生产资料和农业设备的贷款</w:t>
      </w:r>
      <w:r>
        <w:t>,</w:t>
      </w:r>
      <w:r>
        <w:rPr>
          <w:rFonts w:hint="eastAsia"/>
        </w:rPr>
        <w:t>她们的农场效率十分低落。她提请注意在她本国孟加拉国的</w:t>
      </w:r>
      <w:r>
        <w:t>Grameen</w:t>
      </w:r>
      <w:r>
        <w:rPr>
          <w:rFonts w:hint="eastAsia"/>
        </w:rPr>
        <w:t>银行。这家银行向农村妇女提供小额无担保贷款</w:t>
      </w:r>
      <w:r>
        <w:t>,</w:t>
      </w:r>
      <w:r>
        <w:rPr>
          <w:rFonts w:hint="eastAsia"/>
        </w:rPr>
        <w:t>她想知道</w:t>
      </w:r>
      <w:r>
        <w:t>,</w:t>
      </w:r>
      <w:r>
        <w:rPr>
          <w:rFonts w:hint="eastAsia"/>
        </w:rPr>
        <w:t>在安提瓜和巴布达是否有类似的贷款计划。如果没有</w:t>
      </w:r>
      <w:r>
        <w:t>,</w:t>
      </w:r>
      <w:r>
        <w:rPr>
          <w:rFonts w:hint="eastAsia"/>
        </w:rPr>
        <w:t>她很想知道能够通过传统银行系统获得有担保贷款的妇女农民所占的百分比。</w:t>
      </w:r>
    </w:p>
    <w:p w:rsidR="00000000" w:rsidRDefault="00000000">
      <w:pPr>
        <w:tabs>
          <w:tab w:val="left" w:pos="527"/>
        </w:tabs>
        <w:spacing w:before="240" w:after="240"/>
        <w:rPr>
          <w:u w:val="single"/>
        </w:rPr>
      </w:pPr>
      <w:r>
        <w:rPr>
          <w:rFonts w:hint="eastAsia"/>
          <w:u w:val="single"/>
        </w:rPr>
        <w:t>第</w:t>
      </w:r>
      <w:r>
        <w:rPr>
          <w:u w:val="single"/>
        </w:rPr>
        <w:t>16</w:t>
      </w:r>
      <w:r>
        <w:rPr>
          <w:rFonts w:hint="eastAsia"/>
          <w:u w:val="single"/>
        </w:rPr>
        <w:t>条</w:t>
      </w:r>
    </w:p>
    <w:p w:rsidR="00000000" w:rsidRDefault="00000000">
      <w:pPr>
        <w:tabs>
          <w:tab w:val="left" w:pos="527"/>
        </w:tabs>
      </w:pPr>
      <w:r>
        <w:tab/>
        <w:t>19.</w:t>
      </w:r>
      <w:r>
        <w:tab/>
      </w:r>
      <w:r>
        <w:rPr>
          <w:u w:val="single"/>
        </w:rPr>
        <w:t>HARTONO</w:t>
      </w:r>
      <w:r>
        <w:rPr>
          <w:rFonts w:hint="eastAsia"/>
          <w:u w:val="single"/>
        </w:rPr>
        <w:t>女士</w:t>
      </w:r>
      <w:r>
        <w:rPr>
          <w:rFonts w:hint="eastAsia"/>
        </w:rPr>
        <w:t>问及</w:t>
      </w:r>
      <w:r>
        <w:t>,</w:t>
      </w:r>
      <w:r>
        <w:rPr>
          <w:rFonts w:hint="eastAsia"/>
        </w:rPr>
        <w:t>女人是否有同男人一样的继承遗产权利</w:t>
      </w:r>
      <w:r>
        <w:t>,</w:t>
      </w:r>
      <w:r>
        <w:rPr>
          <w:rFonts w:hint="eastAsia"/>
        </w:rPr>
        <w:t>和妇女是否能够成为其本人子女的法定监护人。她也欢迎就离婚率和就法庭判给瞻养费的决定的执行情况提供资料。</w:t>
      </w:r>
    </w:p>
    <w:p w:rsidR="00000000" w:rsidRDefault="00000000">
      <w:pPr>
        <w:tabs>
          <w:tab w:val="left" w:pos="527"/>
        </w:tabs>
      </w:pPr>
      <w:r>
        <w:tab/>
        <w:t>20.</w:t>
      </w:r>
      <w:r>
        <w:tab/>
      </w:r>
      <w:r>
        <w:rPr>
          <w:u w:val="single"/>
        </w:rPr>
        <w:t>BERNARD</w:t>
      </w:r>
      <w:r>
        <w:rPr>
          <w:rFonts w:hint="eastAsia"/>
          <w:u w:val="single"/>
        </w:rPr>
        <w:t>女士</w:t>
      </w:r>
      <w:r>
        <w:rPr>
          <w:rFonts w:hint="eastAsia"/>
        </w:rPr>
        <w:t>希望知道</w:t>
      </w:r>
      <w:r>
        <w:t>,</w:t>
      </w:r>
      <w:r>
        <w:rPr>
          <w:rFonts w:hint="eastAsia"/>
        </w:rPr>
        <w:t>特别是当习惯法婚姻关系结束之时</w:t>
      </w:r>
      <w:r>
        <w:t>,</w:t>
      </w:r>
      <w:r>
        <w:rPr>
          <w:rFonts w:hint="eastAsia"/>
        </w:rPr>
        <w:t>保护妇女的有效法律为何。加勒比共同体</w:t>
      </w:r>
      <w:r>
        <w:t>(</w:t>
      </w:r>
      <w:r>
        <w:rPr>
          <w:rFonts w:hint="eastAsia"/>
        </w:rPr>
        <w:t>加共体</w:t>
      </w:r>
      <w:r>
        <w:t>)</w:t>
      </w:r>
      <w:r>
        <w:rPr>
          <w:rFonts w:hint="eastAsia"/>
        </w:rPr>
        <w:t>在这方面已经起草了示范立法</w:t>
      </w:r>
      <w:r>
        <w:t>,</w:t>
      </w:r>
      <w:r>
        <w:rPr>
          <w:rFonts w:hint="eastAsia"/>
        </w:rPr>
        <w:t>她想知道安提瓜和巴布达是否有任何计划把这项立法纳入其国内法。</w:t>
      </w:r>
    </w:p>
    <w:p w:rsidR="00000000" w:rsidRDefault="00000000">
      <w:pPr>
        <w:tabs>
          <w:tab w:val="left" w:pos="527"/>
        </w:tabs>
      </w:pPr>
    </w:p>
    <w:p w:rsidR="00000000" w:rsidRDefault="00000000">
      <w:pPr>
        <w:tabs>
          <w:tab w:val="left" w:pos="527"/>
        </w:tabs>
        <w:jc w:val="center"/>
        <w:rPr>
          <w:u w:val="single"/>
        </w:rPr>
      </w:pPr>
      <w:r>
        <w:rPr>
          <w:rFonts w:hint="eastAsia"/>
          <w:u w:val="single"/>
        </w:rPr>
        <w:t>下午</w:t>
      </w:r>
      <w:r>
        <w:rPr>
          <w:u w:val="single"/>
        </w:rPr>
        <w:t>4</w:t>
      </w:r>
      <w:r>
        <w:rPr>
          <w:rFonts w:hint="eastAsia"/>
          <w:u w:val="single"/>
        </w:rPr>
        <w:t>时</w:t>
      </w:r>
      <w:r>
        <w:rPr>
          <w:u w:val="single"/>
        </w:rPr>
        <w:t>10</w:t>
      </w:r>
      <w:r>
        <w:rPr>
          <w:rFonts w:hint="eastAsia"/>
          <w:u w:val="single"/>
        </w:rPr>
        <w:t>分散会</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NO&gt;&gt;N9781647C&lt;&lt;ODS JOB NO&gt;&gt;</w:t>
      </w:r>
    </w:p>
    <w:p w:rsidR="00000000" w:rsidRDefault="00000000">
      <w:pPr>
        <w:pStyle w:val="CommentText"/>
      </w:pPr>
      <w:r>
        <w:t>&lt;&lt;ODS DOC SYMBOL1&gt;&gt;CEDAW/C/SR.341&lt;&lt;ODS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left"/>
    </w:pPr>
    <w:r>
      <w:t>CEDAW/C/SR.341</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4678"/>
      </w:tabs>
      <w:jc w:val="left"/>
    </w:pPr>
    <w:r>
      <w:tab/>
      <w:t>                            CEDAW/C/SR.341</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CEDAW/C/SR.341</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basedOn w:val="DefaultParagraphFont"/>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basedOn w:val="DefaultParagraphFont"/>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basedOn w:val="DefaultParagraphFont"/>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basedOn w:val="DefaultParagraphFont"/>
    <w:semiHidden/>
    <w:rPr>
      <w:sz w:val="21"/>
    </w:rPr>
  </w:style>
  <w:style w:type="paragraph" w:styleId="CommentText">
    <w:name w:val="annotation text"/>
    <w:basedOn w:val="Normal"/>
    <w:semiHidden/>
    <w:pPr>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350</TotalTime>
  <Pages>0</Pages>
  <Words>0</Words>
  <Characters>0</Characters>
  <Application>Microsoft Office Outlook</Application>
  <DocSecurity>4</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35</cp:revision>
  <cp:lastPrinted>1998-12-02T16:36:00Z</cp:lastPrinted>
  <dcterms:created xsi:type="dcterms:W3CDTF">1998-11-24T09:27:00Z</dcterms:created>
  <dcterms:modified xsi:type="dcterms:W3CDTF">1998-12-02T16:48:00Z</dcterms:modified>
</cp:coreProperties>
</file>