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1BD0D52D" w14:textId="77777777" w:rsidTr="00DD35CF">
        <w:trPr>
          <w:trHeight w:hRule="exact" w:val="851"/>
        </w:trPr>
        <w:tc>
          <w:tcPr>
            <w:tcW w:w="1276" w:type="dxa"/>
            <w:tcBorders>
              <w:bottom w:val="single" w:sz="4" w:space="0" w:color="auto"/>
            </w:tcBorders>
          </w:tcPr>
          <w:p w14:paraId="52B004DF" w14:textId="77777777" w:rsidR="003D7914" w:rsidRPr="00DB58B5" w:rsidRDefault="003D7914" w:rsidP="00DD35CF"/>
        </w:tc>
        <w:tc>
          <w:tcPr>
            <w:tcW w:w="2268" w:type="dxa"/>
            <w:tcBorders>
              <w:bottom w:val="single" w:sz="4" w:space="0" w:color="auto"/>
            </w:tcBorders>
            <w:vAlign w:val="bottom"/>
          </w:tcPr>
          <w:p w14:paraId="45B7CCA2"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3232BA" w14:textId="254D272C" w:rsidR="003D7914" w:rsidRPr="00DB58B5" w:rsidRDefault="008A2677" w:rsidP="008A2677">
            <w:pPr>
              <w:jc w:val="right"/>
            </w:pPr>
            <w:r w:rsidRPr="008A2677">
              <w:rPr>
                <w:sz w:val="40"/>
              </w:rPr>
              <w:t>CMW</w:t>
            </w:r>
            <w:r>
              <w:t>/C/BOL/RQ/3</w:t>
            </w:r>
          </w:p>
        </w:tc>
      </w:tr>
      <w:tr w:rsidR="003D7914" w:rsidRPr="00DB58B5" w14:paraId="6F9D5E4F" w14:textId="77777777" w:rsidTr="00DD35CF">
        <w:trPr>
          <w:trHeight w:hRule="exact" w:val="2835"/>
        </w:trPr>
        <w:tc>
          <w:tcPr>
            <w:tcW w:w="1276" w:type="dxa"/>
            <w:tcBorders>
              <w:top w:val="single" w:sz="4" w:space="0" w:color="auto"/>
              <w:bottom w:val="single" w:sz="12" w:space="0" w:color="auto"/>
            </w:tcBorders>
          </w:tcPr>
          <w:p w14:paraId="358EDD64" w14:textId="77777777" w:rsidR="003D7914" w:rsidRPr="00DB58B5" w:rsidRDefault="003D7914" w:rsidP="00DD35CF">
            <w:pPr>
              <w:spacing w:before="120"/>
              <w:jc w:val="center"/>
            </w:pPr>
            <w:r>
              <w:rPr>
                <w:noProof/>
                <w:lang w:eastAsia="fr-CH"/>
              </w:rPr>
              <w:drawing>
                <wp:inline distT="0" distB="0" distL="0" distR="0" wp14:anchorId="1427D01A" wp14:editId="56672E6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D00817"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5C2F578E" w14:textId="77777777" w:rsidR="003D7914" w:rsidRDefault="008A2677" w:rsidP="00DD35CF">
            <w:pPr>
              <w:spacing w:before="240"/>
            </w:pPr>
            <w:r>
              <w:t>Distr. générale</w:t>
            </w:r>
          </w:p>
          <w:p w14:paraId="6953BF95" w14:textId="77777777" w:rsidR="008A2677" w:rsidRDefault="008A2677" w:rsidP="008A2677">
            <w:pPr>
              <w:spacing w:line="240" w:lineRule="exact"/>
            </w:pPr>
            <w:r>
              <w:t>19 avril 2021</w:t>
            </w:r>
          </w:p>
          <w:p w14:paraId="78A9432D" w14:textId="77777777" w:rsidR="008A2677" w:rsidRDefault="008A2677" w:rsidP="008A2677">
            <w:pPr>
              <w:spacing w:line="240" w:lineRule="exact"/>
            </w:pPr>
            <w:r>
              <w:t>Français</w:t>
            </w:r>
          </w:p>
          <w:p w14:paraId="5BE043E7" w14:textId="179D7744" w:rsidR="008A2677" w:rsidRDefault="008A2677" w:rsidP="008A2677">
            <w:pPr>
              <w:spacing w:line="240" w:lineRule="exact"/>
            </w:pPr>
            <w:r>
              <w:t>Original : espagnol</w:t>
            </w:r>
          </w:p>
          <w:p w14:paraId="7BD32E1F" w14:textId="4B4E1A60" w:rsidR="008A2677" w:rsidRPr="00DB58B5" w:rsidRDefault="008A2677" w:rsidP="008A2677">
            <w:pPr>
              <w:spacing w:line="240" w:lineRule="exact"/>
            </w:pPr>
            <w:r>
              <w:t>Anglais, espagnol et français seulement</w:t>
            </w:r>
          </w:p>
        </w:tc>
      </w:tr>
    </w:tbl>
    <w:p w14:paraId="11EDAC15" w14:textId="77777777" w:rsidR="008A2677" w:rsidRPr="008542A7" w:rsidRDefault="008A2677" w:rsidP="008A2677">
      <w:pPr>
        <w:spacing w:before="120"/>
        <w:rPr>
          <w:b/>
          <w:sz w:val="24"/>
          <w:szCs w:val="24"/>
          <w:lang w:val="fr-FR"/>
        </w:rPr>
      </w:pPr>
      <w:r w:rsidRPr="008542A7">
        <w:rPr>
          <w:b/>
          <w:sz w:val="24"/>
          <w:szCs w:val="24"/>
          <w:lang w:val="fr-FR"/>
        </w:rPr>
        <w:t xml:space="preserve">Comité pour la protection des droits de tous les travailleurs </w:t>
      </w:r>
      <w:r w:rsidRPr="008542A7">
        <w:rPr>
          <w:b/>
          <w:sz w:val="24"/>
          <w:szCs w:val="24"/>
          <w:lang w:val="fr-FR"/>
        </w:rPr>
        <w:br/>
        <w:t>migrants et des membres de leur famille</w:t>
      </w:r>
    </w:p>
    <w:p w14:paraId="65EF6031" w14:textId="77777777" w:rsidR="008A2677" w:rsidRPr="008A2677" w:rsidRDefault="008A2677" w:rsidP="008A2677">
      <w:pPr>
        <w:rPr>
          <w:b/>
          <w:bCs/>
          <w:lang w:val="fr-FR"/>
        </w:rPr>
      </w:pPr>
      <w:r w:rsidRPr="008A2677">
        <w:rPr>
          <w:b/>
          <w:bCs/>
          <w:lang w:val="fr-FR"/>
        </w:rPr>
        <w:t>Trente-quatrième session</w:t>
      </w:r>
    </w:p>
    <w:p w14:paraId="576D85E4" w14:textId="3BB876E1" w:rsidR="008A2677" w:rsidRPr="008A2677" w:rsidRDefault="008A2677" w:rsidP="008A2677">
      <w:pPr>
        <w:rPr>
          <w:lang w:val="fr-FR"/>
        </w:rPr>
      </w:pPr>
      <w:r w:rsidRPr="008A2677">
        <w:rPr>
          <w:b/>
          <w:lang w:val="fr-FR"/>
        </w:rPr>
        <w:t>Examen des rapports soumis par les États parties</w:t>
      </w:r>
      <w:r>
        <w:rPr>
          <w:b/>
          <w:lang w:val="fr-FR"/>
        </w:rPr>
        <w:br/>
      </w:r>
      <w:r w:rsidRPr="008A2677">
        <w:rPr>
          <w:b/>
          <w:lang w:val="fr-FR"/>
        </w:rPr>
        <w:t>en application de l’article</w:t>
      </w:r>
      <w:r>
        <w:rPr>
          <w:b/>
          <w:lang w:val="fr-FR"/>
        </w:rPr>
        <w:t> </w:t>
      </w:r>
      <w:r w:rsidRPr="008A2677">
        <w:rPr>
          <w:b/>
          <w:lang w:val="fr-FR"/>
        </w:rPr>
        <w:t>73 de la Convention</w:t>
      </w:r>
    </w:p>
    <w:p w14:paraId="1FB65B24" w14:textId="170DCE1A" w:rsidR="008A2677" w:rsidRPr="008542A7" w:rsidRDefault="008A2677" w:rsidP="008A2677">
      <w:pPr>
        <w:pStyle w:val="HMG"/>
        <w:rPr>
          <w:lang w:val="fr-FR"/>
        </w:rPr>
      </w:pPr>
      <w:r w:rsidRPr="008542A7">
        <w:rPr>
          <w:lang w:val="fr-FR"/>
        </w:rPr>
        <w:tab/>
      </w:r>
      <w:r w:rsidRPr="008542A7">
        <w:rPr>
          <w:lang w:val="fr-FR"/>
        </w:rPr>
        <w:tab/>
        <w:t>Réponses de l</w:t>
      </w:r>
      <w:r>
        <w:rPr>
          <w:lang w:val="fr-FR"/>
        </w:rPr>
        <w:t>’</w:t>
      </w:r>
      <w:r w:rsidRPr="008542A7">
        <w:rPr>
          <w:lang w:val="fr-FR"/>
        </w:rPr>
        <w:t xml:space="preserve">État plurinational de Bolivie </w:t>
      </w:r>
      <w:r>
        <w:rPr>
          <w:lang w:val="fr-FR"/>
        </w:rPr>
        <w:br/>
      </w:r>
      <w:r w:rsidRPr="008542A7">
        <w:rPr>
          <w:lang w:val="fr-FR"/>
        </w:rPr>
        <w:t>à la liste de points concernant son troisième rapport périodique</w:t>
      </w:r>
      <w:r w:rsidRPr="008A2677">
        <w:rPr>
          <w:rStyle w:val="Appelnotedebasdep"/>
          <w:b w:val="0"/>
          <w:sz w:val="20"/>
          <w:vertAlign w:val="baseline"/>
          <w:lang w:val="fr-FR"/>
        </w:rPr>
        <w:footnoteReference w:customMarkFollows="1" w:id="2"/>
        <w:t>*</w:t>
      </w:r>
      <w:r w:rsidRPr="008A2677">
        <w:rPr>
          <w:b w:val="0"/>
          <w:sz w:val="20"/>
          <w:vertAlign w:val="superscript"/>
          <w:lang w:val="fr-FR"/>
        </w:rPr>
        <w:t>,</w:t>
      </w:r>
      <w:r w:rsidRPr="008A2677">
        <w:rPr>
          <w:sz w:val="20"/>
          <w:vertAlign w:val="superscript"/>
          <w:lang w:val="fr-FR"/>
        </w:rPr>
        <w:t xml:space="preserve"> </w:t>
      </w:r>
      <w:r w:rsidRPr="008A2677">
        <w:rPr>
          <w:rStyle w:val="Appelnotedebasdep"/>
          <w:b w:val="0"/>
          <w:sz w:val="20"/>
          <w:vertAlign w:val="baseline"/>
          <w:lang w:val="fr-FR"/>
        </w:rPr>
        <w:footnoteReference w:customMarkFollows="1" w:id="3"/>
        <w:t>**</w:t>
      </w:r>
    </w:p>
    <w:p w14:paraId="31D3295A" w14:textId="6D69517E" w:rsidR="008A2677" w:rsidRPr="008542A7" w:rsidRDefault="008A2677" w:rsidP="008A2677">
      <w:pPr>
        <w:pStyle w:val="SingleTxtG"/>
        <w:jc w:val="right"/>
        <w:rPr>
          <w:lang w:val="fr-FR"/>
        </w:rPr>
      </w:pPr>
      <w:r w:rsidRPr="008542A7">
        <w:rPr>
          <w:lang w:val="fr-FR"/>
        </w:rPr>
        <w:t>[Date de réception</w:t>
      </w:r>
      <w:r>
        <w:rPr>
          <w:lang w:val="fr-FR"/>
        </w:rPr>
        <w:t> :</w:t>
      </w:r>
      <w:r w:rsidRPr="008542A7">
        <w:rPr>
          <w:lang w:val="fr-FR"/>
        </w:rPr>
        <w:t xml:space="preserve"> 2 mars 2020]</w:t>
      </w:r>
    </w:p>
    <w:p w14:paraId="0CE64128" w14:textId="77777777" w:rsidR="008A2677" w:rsidRPr="003B7C16" w:rsidRDefault="008A2677" w:rsidP="008A2677">
      <w:pPr>
        <w:pStyle w:val="HChG"/>
        <w:rPr>
          <w:lang w:val="fr-FR"/>
        </w:rPr>
      </w:pPr>
      <w:r w:rsidRPr="008542A7">
        <w:rPr>
          <w:lang w:val="fr-FR"/>
        </w:rPr>
        <w:br w:type="page"/>
      </w:r>
      <w:r w:rsidRPr="008542A7">
        <w:rPr>
          <w:lang w:val="fr-FR"/>
        </w:rPr>
        <w:lastRenderedPageBreak/>
        <w:tab/>
      </w:r>
      <w:r w:rsidRPr="008542A7">
        <w:rPr>
          <w:lang w:val="fr-FR"/>
        </w:rPr>
        <w:tab/>
      </w:r>
      <w:r w:rsidRPr="003B7C16">
        <w:rPr>
          <w:lang w:val="fr-FR"/>
        </w:rPr>
        <w:t>Abréviations et acronymes</w:t>
      </w:r>
    </w:p>
    <w:p w14:paraId="785E5EBD" w14:textId="77777777" w:rsidR="008A2677" w:rsidRPr="003B7C16" w:rsidRDefault="008A2677" w:rsidP="008A2677">
      <w:pPr>
        <w:pStyle w:val="SingleTxtG"/>
        <w:tabs>
          <w:tab w:val="clear" w:pos="1701"/>
          <w:tab w:val="clear" w:pos="2268"/>
          <w:tab w:val="clear" w:pos="2835"/>
          <w:tab w:val="left" w:pos="2552"/>
        </w:tabs>
        <w:rPr>
          <w:lang w:val="fr-FR"/>
        </w:rPr>
      </w:pPr>
      <w:r w:rsidRPr="003B7C16">
        <w:rPr>
          <w:lang w:val="fr-FR"/>
        </w:rPr>
        <w:t>ASFI</w:t>
      </w:r>
      <w:r w:rsidRPr="003B7C16">
        <w:rPr>
          <w:lang w:val="fr-FR"/>
        </w:rPr>
        <w:tab/>
        <w:t>Autorité de surveillance du système financier</w:t>
      </w:r>
    </w:p>
    <w:p w14:paraId="5765763D" w14:textId="77777777" w:rsidR="008A2677" w:rsidRPr="003B7C16" w:rsidRDefault="008A2677" w:rsidP="008A2677">
      <w:pPr>
        <w:pStyle w:val="SingleTxtG"/>
        <w:tabs>
          <w:tab w:val="clear" w:pos="1701"/>
          <w:tab w:val="clear" w:pos="2268"/>
          <w:tab w:val="clear" w:pos="2835"/>
          <w:tab w:val="left" w:pos="2552"/>
        </w:tabs>
        <w:rPr>
          <w:lang w:val="fr-FR"/>
        </w:rPr>
      </w:pPr>
      <w:r w:rsidRPr="003B7C16">
        <w:rPr>
          <w:lang w:val="fr-FR"/>
        </w:rPr>
        <w:t>CAN</w:t>
      </w:r>
      <w:r w:rsidRPr="003B7C16">
        <w:rPr>
          <w:lang w:val="fr-FR"/>
        </w:rPr>
        <w:tab/>
        <w:t>Communauté andine des nations</w:t>
      </w:r>
    </w:p>
    <w:p w14:paraId="6A75EC7B" w14:textId="77777777" w:rsidR="008A2677" w:rsidRPr="003B7C16" w:rsidRDefault="008A2677" w:rsidP="008A2677">
      <w:pPr>
        <w:pStyle w:val="SingleTxtG"/>
        <w:tabs>
          <w:tab w:val="clear" w:pos="1701"/>
          <w:tab w:val="clear" w:pos="2268"/>
          <w:tab w:val="clear" w:pos="2835"/>
          <w:tab w:val="left" w:pos="2552"/>
        </w:tabs>
        <w:rPr>
          <w:lang w:val="fr-FR"/>
        </w:rPr>
      </w:pPr>
      <w:r w:rsidRPr="003B7C16">
        <w:rPr>
          <w:lang w:val="fr-FR"/>
        </w:rPr>
        <w:t>CNM</w:t>
      </w:r>
      <w:r w:rsidRPr="003B7C16">
        <w:rPr>
          <w:lang w:val="fr-FR"/>
        </w:rPr>
        <w:tab/>
        <w:t>Conseil national des migrations</w:t>
      </w:r>
    </w:p>
    <w:p w14:paraId="48FE2138" w14:textId="77777777" w:rsidR="008A2677" w:rsidRPr="003B7C16" w:rsidRDefault="008A2677" w:rsidP="008A2677">
      <w:pPr>
        <w:pStyle w:val="SingleTxtG"/>
        <w:tabs>
          <w:tab w:val="clear" w:pos="1701"/>
          <w:tab w:val="clear" w:pos="2268"/>
          <w:tab w:val="clear" w:pos="2835"/>
          <w:tab w:val="left" w:pos="2552"/>
        </w:tabs>
        <w:rPr>
          <w:lang w:val="fr-FR"/>
        </w:rPr>
      </w:pPr>
      <w:r w:rsidRPr="003B7C16">
        <w:rPr>
          <w:lang w:val="fr-FR"/>
        </w:rPr>
        <w:t>CONARE</w:t>
      </w:r>
      <w:r w:rsidRPr="003B7C16">
        <w:rPr>
          <w:lang w:val="fr-FR"/>
        </w:rPr>
        <w:tab/>
        <w:t>Comité national d</w:t>
      </w:r>
      <w:r>
        <w:rPr>
          <w:lang w:val="fr-FR"/>
        </w:rPr>
        <w:t>’</w:t>
      </w:r>
      <w:r w:rsidRPr="003B7C16">
        <w:rPr>
          <w:lang w:val="fr-FR"/>
        </w:rPr>
        <w:t>éligibilité pour les réfugiés</w:t>
      </w:r>
    </w:p>
    <w:p w14:paraId="584D48D2" w14:textId="77777777" w:rsidR="008A2677" w:rsidRPr="003B7C16" w:rsidRDefault="008A2677" w:rsidP="008A2677">
      <w:pPr>
        <w:pStyle w:val="SingleTxtG"/>
        <w:tabs>
          <w:tab w:val="clear" w:pos="1701"/>
          <w:tab w:val="clear" w:pos="2268"/>
          <w:tab w:val="clear" w:pos="2835"/>
          <w:tab w:val="left" w:pos="2552"/>
        </w:tabs>
        <w:rPr>
          <w:lang w:val="fr-FR"/>
        </w:rPr>
      </w:pPr>
      <w:r w:rsidRPr="003B7C16">
        <w:rPr>
          <w:lang w:val="fr-FR"/>
        </w:rPr>
        <w:t>DIGEMIG</w:t>
      </w:r>
      <w:r w:rsidRPr="003B7C16">
        <w:rPr>
          <w:lang w:val="fr-FR"/>
        </w:rPr>
        <w:tab/>
        <w:t>Direction générale des migrations</w:t>
      </w:r>
    </w:p>
    <w:p w14:paraId="27EF7436" w14:textId="77777777" w:rsidR="008A2677" w:rsidRDefault="008A2677" w:rsidP="008A2677">
      <w:pPr>
        <w:pStyle w:val="SingleTxtG"/>
        <w:tabs>
          <w:tab w:val="clear" w:pos="1701"/>
          <w:tab w:val="clear" w:pos="2268"/>
          <w:tab w:val="clear" w:pos="2835"/>
          <w:tab w:val="left" w:pos="2552"/>
        </w:tabs>
        <w:rPr>
          <w:lang w:val="fr-FR"/>
        </w:rPr>
      </w:pPr>
      <w:r w:rsidRPr="003B7C16">
        <w:rPr>
          <w:lang w:val="fr-FR"/>
        </w:rPr>
        <w:t>MERCOSUR</w:t>
      </w:r>
      <w:r w:rsidRPr="003B7C16">
        <w:rPr>
          <w:lang w:val="fr-FR"/>
        </w:rPr>
        <w:tab/>
        <w:t>Marché commun du Sud</w:t>
      </w:r>
    </w:p>
    <w:p w14:paraId="2849FFE1" w14:textId="77777777" w:rsidR="008A2677" w:rsidRPr="003B7C16" w:rsidRDefault="008A2677" w:rsidP="008A2677">
      <w:pPr>
        <w:pStyle w:val="SingleTxtG"/>
        <w:tabs>
          <w:tab w:val="clear" w:pos="1701"/>
          <w:tab w:val="clear" w:pos="2268"/>
          <w:tab w:val="clear" w:pos="2835"/>
          <w:tab w:val="left" w:pos="2552"/>
        </w:tabs>
        <w:rPr>
          <w:lang w:val="fr-FR"/>
        </w:rPr>
      </w:pPr>
      <w:r w:rsidRPr="003B7C16">
        <w:rPr>
          <w:lang w:val="fr-FR"/>
        </w:rPr>
        <w:t>OIT</w:t>
      </w:r>
      <w:r w:rsidRPr="003B7C16">
        <w:rPr>
          <w:lang w:val="fr-FR"/>
        </w:rPr>
        <w:tab/>
        <w:t>Organisation internationale du Travail</w:t>
      </w:r>
    </w:p>
    <w:p w14:paraId="39EA206C" w14:textId="77777777" w:rsidR="008A2677" w:rsidRPr="003B7C16" w:rsidRDefault="008A2677" w:rsidP="008A2677">
      <w:pPr>
        <w:pStyle w:val="SingleTxtG"/>
        <w:tabs>
          <w:tab w:val="clear" w:pos="1701"/>
          <w:tab w:val="clear" w:pos="2268"/>
          <w:tab w:val="clear" w:pos="2835"/>
          <w:tab w:val="left" w:pos="2552"/>
        </w:tabs>
        <w:rPr>
          <w:lang w:val="fr-FR"/>
        </w:rPr>
      </w:pPr>
      <w:r w:rsidRPr="003B7C16">
        <w:rPr>
          <w:lang w:val="fr-FR"/>
        </w:rPr>
        <w:t>SEPDEP</w:t>
      </w:r>
      <w:r w:rsidRPr="003B7C16">
        <w:rPr>
          <w:lang w:val="fr-FR"/>
        </w:rPr>
        <w:tab/>
        <w:t>Service plurinational de défense publique</w:t>
      </w:r>
    </w:p>
    <w:p w14:paraId="65EAA639" w14:textId="77777777" w:rsidR="008A2677" w:rsidRPr="003B7C16" w:rsidRDefault="008A2677" w:rsidP="008A2677">
      <w:pPr>
        <w:pStyle w:val="SingleTxtG"/>
        <w:tabs>
          <w:tab w:val="clear" w:pos="1701"/>
          <w:tab w:val="clear" w:pos="2268"/>
          <w:tab w:val="clear" w:pos="2835"/>
          <w:tab w:val="left" w:pos="2552"/>
        </w:tabs>
        <w:rPr>
          <w:lang w:val="fr-FR"/>
        </w:rPr>
      </w:pPr>
      <w:r w:rsidRPr="003B7C16">
        <w:rPr>
          <w:lang w:val="fr-FR"/>
        </w:rPr>
        <w:t>SIFDE</w:t>
      </w:r>
      <w:r w:rsidRPr="003B7C16">
        <w:rPr>
          <w:lang w:val="fr-FR"/>
        </w:rPr>
        <w:tab/>
        <w:t>Service interculturel de renforcement démocratique</w:t>
      </w:r>
    </w:p>
    <w:p w14:paraId="75F7D47C" w14:textId="77777777" w:rsidR="008A2677" w:rsidRPr="003B7C16" w:rsidRDefault="008A2677" w:rsidP="008A2677">
      <w:pPr>
        <w:pStyle w:val="SingleTxtG"/>
        <w:tabs>
          <w:tab w:val="clear" w:pos="1701"/>
          <w:tab w:val="clear" w:pos="2268"/>
          <w:tab w:val="clear" w:pos="2835"/>
          <w:tab w:val="left" w:pos="2552"/>
        </w:tabs>
        <w:rPr>
          <w:lang w:val="fr-FR"/>
        </w:rPr>
      </w:pPr>
      <w:r w:rsidRPr="003B7C16">
        <w:rPr>
          <w:lang w:val="fr-FR"/>
        </w:rPr>
        <w:t>SIP</w:t>
      </w:r>
      <w:r w:rsidRPr="003B7C16">
        <w:rPr>
          <w:lang w:val="fr-FR"/>
        </w:rPr>
        <w:tab/>
      </w:r>
      <w:r>
        <w:rPr>
          <w:lang w:val="fr-FR"/>
        </w:rPr>
        <w:t>S</w:t>
      </w:r>
      <w:r w:rsidRPr="003B7C16">
        <w:rPr>
          <w:lang w:val="fr-FR"/>
        </w:rPr>
        <w:t>ystème intégral de pensions</w:t>
      </w:r>
    </w:p>
    <w:p w14:paraId="3F9F9BF2" w14:textId="77777777" w:rsidR="008A2677" w:rsidRPr="003B7C16" w:rsidRDefault="008A2677" w:rsidP="008A2677">
      <w:pPr>
        <w:pStyle w:val="SingleTxtG"/>
        <w:tabs>
          <w:tab w:val="clear" w:pos="1701"/>
          <w:tab w:val="clear" w:pos="2268"/>
          <w:tab w:val="clear" w:pos="2835"/>
          <w:tab w:val="left" w:pos="2552"/>
        </w:tabs>
        <w:rPr>
          <w:lang w:val="fr-FR"/>
        </w:rPr>
      </w:pPr>
      <w:r w:rsidRPr="003B7C16">
        <w:rPr>
          <w:lang w:val="fr-FR"/>
        </w:rPr>
        <w:t>TCP</w:t>
      </w:r>
      <w:r w:rsidRPr="003B7C16">
        <w:rPr>
          <w:lang w:val="fr-FR"/>
        </w:rPr>
        <w:tab/>
        <w:t>Tribunal constitutionnel plurinational</w:t>
      </w:r>
    </w:p>
    <w:p w14:paraId="692E7957" w14:textId="77777777" w:rsidR="008A2677" w:rsidRPr="003B7C16" w:rsidRDefault="008A2677" w:rsidP="008A2677">
      <w:pPr>
        <w:pStyle w:val="SingleTxtG"/>
        <w:tabs>
          <w:tab w:val="clear" w:pos="1701"/>
          <w:tab w:val="clear" w:pos="2268"/>
          <w:tab w:val="clear" w:pos="2835"/>
          <w:tab w:val="left" w:pos="2552"/>
        </w:tabs>
        <w:rPr>
          <w:lang w:val="fr-FR"/>
        </w:rPr>
      </w:pPr>
      <w:r w:rsidRPr="003B7C16">
        <w:rPr>
          <w:lang w:val="fr-FR"/>
        </w:rPr>
        <w:t>TSE</w:t>
      </w:r>
      <w:r w:rsidRPr="003B7C16">
        <w:rPr>
          <w:lang w:val="fr-FR"/>
        </w:rPr>
        <w:tab/>
        <w:t>Tribunal suprême électoral</w:t>
      </w:r>
    </w:p>
    <w:p w14:paraId="36F1E40F" w14:textId="77777777" w:rsidR="008A2677" w:rsidRPr="008542A7" w:rsidRDefault="008A2677" w:rsidP="008A2677">
      <w:pPr>
        <w:pStyle w:val="SingleTxtG"/>
        <w:tabs>
          <w:tab w:val="clear" w:pos="1701"/>
          <w:tab w:val="clear" w:pos="2268"/>
          <w:tab w:val="clear" w:pos="2835"/>
          <w:tab w:val="left" w:pos="2552"/>
        </w:tabs>
        <w:rPr>
          <w:lang w:val="fr-FR"/>
        </w:rPr>
      </w:pPr>
      <w:r w:rsidRPr="003B7C16">
        <w:rPr>
          <w:lang w:val="fr-FR"/>
        </w:rPr>
        <w:t>UPCOM</w:t>
      </w:r>
      <w:r w:rsidRPr="003B7C16">
        <w:rPr>
          <w:lang w:val="fr-FR"/>
        </w:rPr>
        <w:tab/>
        <w:t>Unité de police chargée du contrôle des migrations</w:t>
      </w:r>
    </w:p>
    <w:p w14:paraId="78C6EB0A" w14:textId="77777777" w:rsidR="008A2677" w:rsidRPr="008542A7" w:rsidRDefault="008A2677" w:rsidP="008A2677">
      <w:pPr>
        <w:pStyle w:val="HChG"/>
        <w:rPr>
          <w:lang w:val="fr-FR"/>
        </w:rPr>
      </w:pPr>
      <w:r w:rsidRPr="008542A7">
        <w:rPr>
          <w:lang w:val="fr-FR"/>
        </w:rPr>
        <w:br w:type="page"/>
      </w:r>
      <w:r w:rsidRPr="008542A7">
        <w:rPr>
          <w:lang w:val="fr-FR"/>
        </w:rPr>
        <w:lastRenderedPageBreak/>
        <w:tab/>
        <w:t>I.</w:t>
      </w:r>
      <w:r w:rsidRPr="008542A7">
        <w:rPr>
          <w:lang w:val="fr-FR"/>
        </w:rPr>
        <w:tab/>
        <w:t>Introduc</w:t>
      </w:r>
      <w:r>
        <w:rPr>
          <w:lang w:val="fr-FR"/>
        </w:rPr>
        <w:t>tio</w:t>
      </w:r>
      <w:r w:rsidRPr="008542A7">
        <w:rPr>
          <w:lang w:val="fr-FR"/>
        </w:rPr>
        <w:t>n</w:t>
      </w:r>
    </w:p>
    <w:p w14:paraId="0233C570" w14:textId="7DF71B6E" w:rsidR="008A2677" w:rsidRPr="008542A7" w:rsidRDefault="008A2677" w:rsidP="008A2677">
      <w:pPr>
        <w:pStyle w:val="SingleTxtG"/>
        <w:rPr>
          <w:lang w:val="fr-FR"/>
        </w:rPr>
      </w:pPr>
      <w:r w:rsidRPr="008542A7">
        <w:rPr>
          <w:lang w:val="fr-FR"/>
        </w:rPr>
        <w:t>1.</w:t>
      </w:r>
      <w:r w:rsidRPr="008542A7">
        <w:rPr>
          <w:lang w:val="fr-FR"/>
        </w:rPr>
        <w:tab/>
      </w:r>
      <w:r>
        <w:rPr>
          <w:lang w:val="fr-FR"/>
        </w:rPr>
        <w:t>En application de l’article 73 (par. 1 b)</w:t>
      </w:r>
      <w:r w:rsidRPr="009A171E">
        <w:rPr>
          <w:lang w:val="fr-FR"/>
        </w:rPr>
        <w:t xml:space="preserve"> de la Convention internationale sur la protection des droits de tous les travailleurs migrants et des membres de leur famille («</w:t>
      </w:r>
      <w:r>
        <w:rPr>
          <w:lang w:val="fr-FR"/>
        </w:rPr>
        <w:t> </w:t>
      </w:r>
      <w:r w:rsidRPr="009A171E">
        <w:rPr>
          <w:lang w:val="fr-FR"/>
        </w:rPr>
        <w:t>la Convention</w:t>
      </w:r>
      <w:r>
        <w:rPr>
          <w:lang w:val="fr-FR"/>
        </w:rPr>
        <w:t> </w:t>
      </w:r>
      <w:r w:rsidRPr="009A171E">
        <w:rPr>
          <w:lang w:val="fr-FR"/>
        </w:rPr>
        <w:t>»), l</w:t>
      </w:r>
      <w:r>
        <w:rPr>
          <w:lang w:val="fr-FR"/>
        </w:rPr>
        <w:t>’</w:t>
      </w:r>
      <w:r w:rsidRPr="009A171E">
        <w:rPr>
          <w:lang w:val="fr-FR"/>
        </w:rPr>
        <w:t xml:space="preserve">État plurinational de Bolivie a présenté au </w:t>
      </w:r>
      <w:r w:rsidRPr="00941EA7">
        <w:rPr>
          <w:lang w:val="fr-FR"/>
        </w:rPr>
        <w:t>Comité pour la protection des droits de tous les travailleurs migrants et des membres de leur famille</w:t>
      </w:r>
      <w:r w:rsidRPr="009A171E">
        <w:rPr>
          <w:lang w:val="fr-FR"/>
        </w:rPr>
        <w:t xml:space="preserve"> («</w:t>
      </w:r>
      <w:r>
        <w:rPr>
          <w:lang w:val="fr-FR"/>
        </w:rPr>
        <w:t> </w:t>
      </w:r>
      <w:r w:rsidRPr="009A171E">
        <w:rPr>
          <w:lang w:val="fr-FR"/>
        </w:rPr>
        <w:t>le Comité</w:t>
      </w:r>
      <w:r>
        <w:rPr>
          <w:lang w:val="fr-FR"/>
        </w:rPr>
        <w:t> </w:t>
      </w:r>
      <w:r w:rsidRPr="009A171E">
        <w:rPr>
          <w:lang w:val="fr-FR"/>
        </w:rPr>
        <w:t xml:space="preserve">») son troisième rapport périodique </w:t>
      </w:r>
      <w:r w:rsidRPr="008542A7">
        <w:rPr>
          <w:lang w:val="fr-FR"/>
        </w:rPr>
        <w:t>(CMW/C/BOL/3)</w:t>
      </w:r>
      <w:r w:rsidRPr="009A171E">
        <w:rPr>
          <w:lang w:val="fr-FR"/>
        </w:rPr>
        <w:t xml:space="preserve"> en 201</w:t>
      </w:r>
      <w:r>
        <w:rPr>
          <w:lang w:val="fr-FR"/>
        </w:rPr>
        <w:t>8</w:t>
      </w:r>
      <w:r w:rsidRPr="009A171E">
        <w:rPr>
          <w:lang w:val="fr-FR"/>
        </w:rPr>
        <w:t xml:space="preserve">, après avoir reçu la liste des points </w:t>
      </w:r>
      <w:r w:rsidRPr="008542A7">
        <w:rPr>
          <w:lang w:val="fr-FR"/>
        </w:rPr>
        <w:t>(CMW/C/BOL/Q/3)</w:t>
      </w:r>
      <w:r w:rsidRPr="009A171E">
        <w:rPr>
          <w:lang w:val="fr-FR"/>
        </w:rPr>
        <w:t xml:space="preserve"> </w:t>
      </w:r>
      <w:r>
        <w:rPr>
          <w:lang w:val="fr-FR"/>
        </w:rPr>
        <w:t>à traiter</w:t>
      </w:r>
      <w:r w:rsidRPr="009A171E">
        <w:rPr>
          <w:lang w:val="fr-FR"/>
        </w:rPr>
        <w:t xml:space="preserve"> lors de l</w:t>
      </w:r>
      <w:r>
        <w:rPr>
          <w:lang w:val="fr-FR"/>
        </w:rPr>
        <w:t>’</w:t>
      </w:r>
      <w:r w:rsidRPr="009A171E">
        <w:rPr>
          <w:lang w:val="fr-FR"/>
        </w:rPr>
        <w:t>examen de ce rapport</w:t>
      </w:r>
      <w:r>
        <w:rPr>
          <w:lang w:val="fr-FR"/>
        </w:rPr>
        <w:t>, en octobre 2020</w:t>
      </w:r>
      <w:r w:rsidRPr="008542A7">
        <w:rPr>
          <w:lang w:val="fr-FR"/>
        </w:rPr>
        <w:t>.</w:t>
      </w:r>
    </w:p>
    <w:p w14:paraId="172A1542" w14:textId="253A7F86" w:rsidR="008A2677" w:rsidRPr="008542A7" w:rsidRDefault="008A2677" w:rsidP="008A2677">
      <w:pPr>
        <w:pStyle w:val="SingleTxtG"/>
        <w:rPr>
          <w:lang w:val="fr-FR"/>
        </w:rPr>
      </w:pPr>
      <w:r w:rsidRPr="008542A7">
        <w:rPr>
          <w:lang w:val="fr-FR"/>
        </w:rPr>
        <w:t>2.</w:t>
      </w:r>
      <w:r w:rsidRPr="008542A7">
        <w:rPr>
          <w:lang w:val="fr-FR"/>
        </w:rPr>
        <w:tab/>
      </w:r>
      <w:r w:rsidRPr="00941EA7">
        <w:rPr>
          <w:lang w:val="fr-FR"/>
        </w:rPr>
        <w:t>Au sein de l</w:t>
      </w:r>
      <w:r>
        <w:rPr>
          <w:lang w:val="fr-FR"/>
        </w:rPr>
        <w:t>’</w:t>
      </w:r>
      <w:r w:rsidRPr="00941EA7">
        <w:rPr>
          <w:lang w:val="fr-FR"/>
        </w:rPr>
        <w:t>Espace interinstitutions</w:t>
      </w:r>
      <w:r w:rsidRPr="008A2677">
        <w:rPr>
          <w:rStyle w:val="Appelnotedebasdep"/>
        </w:rPr>
        <w:footnoteReference w:id="4"/>
      </w:r>
      <w:r w:rsidRPr="00941EA7">
        <w:rPr>
          <w:lang w:val="fr-FR"/>
        </w:rPr>
        <w:t>, le Ministère de la justice et de la transparence institutionnelle</w:t>
      </w:r>
      <w:r>
        <w:rPr>
          <w:lang w:val="fr-FR"/>
        </w:rPr>
        <w:t xml:space="preserve"> </w:t>
      </w:r>
      <w:r w:rsidRPr="00941EA7">
        <w:rPr>
          <w:lang w:val="fr-FR"/>
        </w:rPr>
        <w:t xml:space="preserve">a élaboré le présent document à partir des informations communiquées par les institutions publiques </w:t>
      </w:r>
      <w:r>
        <w:rPr>
          <w:lang w:val="fr-FR"/>
        </w:rPr>
        <w:t>compétentes</w:t>
      </w:r>
      <w:r w:rsidRPr="00941EA7">
        <w:rPr>
          <w:lang w:val="fr-FR"/>
        </w:rPr>
        <w:t>.</w:t>
      </w:r>
    </w:p>
    <w:p w14:paraId="447E47F7" w14:textId="77777777" w:rsidR="008A2677" w:rsidRPr="008542A7" w:rsidRDefault="008A2677" w:rsidP="008A2677">
      <w:pPr>
        <w:pStyle w:val="HChG"/>
        <w:rPr>
          <w:lang w:val="fr-FR"/>
        </w:rPr>
      </w:pPr>
      <w:r w:rsidRPr="008542A7">
        <w:rPr>
          <w:lang w:val="fr-FR"/>
        </w:rPr>
        <w:tab/>
        <w:t>II.</w:t>
      </w:r>
      <w:r w:rsidRPr="008542A7">
        <w:rPr>
          <w:lang w:val="fr-FR"/>
        </w:rPr>
        <w:tab/>
      </w:r>
      <w:r w:rsidRPr="00941EA7">
        <w:rPr>
          <w:lang w:val="fr-FR"/>
        </w:rPr>
        <w:t xml:space="preserve">Réponses </w:t>
      </w:r>
      <w:r>
        <w:rPr>
          <w:lang w:val="fr-FR"/>
        </w:rPr>
        <w:t>à</w:t>
      </w:r>
      <w:r w:rsidRPr="00941EA7">
        <w:rPr>
          <w:lang w:val="fr-FR"/>
        </w:rPr>
        <w:t xml:space="preserve"> la liste de points </w:t>
      </w:r>
      <w:r w:rsidRPr="008542A7">
        <w:rPr>
          <w:lang w:val="fr-FR"/>
        </w:rPr>
        <w:t>(CMW/C/BOL/Q/3)</w:t>
      </w:r>
    </w:p>
    <w:p w14:paraId="3B9BA80C" w14:textId="77777777" w:rsidR="008A2677" w:rsidRPr="008542A7" w:rsidRDefault="008A2677" w:rsidP="008A2677">
      <w:pPr>
        <w:pStyle w:val="H1G"/>
        <w:rPr>
          <w:lang w:val="fr-FR"/>
        </w:rPr>
      </w:pPr>
      <w:r w:rsidRPr="008542A7">
        <w:rPr>
          <w:lang w:val="fr-FR"/>
        </w:rPr>
        <w:tab/>
      </w:r>
      <w:r w:rsidRPr="008542A7">
        <w:rPr>
          <w:lang w:val="fr-FR"/>
        </w:rPr>
        <w:tab/>
      </w:r>
      <w:r>
        <w:rPr>
          <w:lang w:val="fr-FR"/>
        </w:rPr>
        <w:t>Réponse au paragraphe </w:t>
      </w:r>
      <w:r w:rsidRPr="008542A7">
        <w:rPr>
          <w:lang w:val="fr-FR"/>
        </w:rPr>
        <w:t xml:space="preserve">1 de la </w:t>
      </w:r>
      <w:r>
        <w:rPr>
          <w:lang w:val="fr-FR"/>
        </w:rPr>
        <w:t>liste de points</w:t>
      </w:r>
    </w:p>
    <w:p w14:paraId="5D8A9B9D" w14:textId="5060B937" w:rsidR="008A2677" w:rsidRPr="008542A7" w:rsidRDefault="008A2677" w:rsidP="008A2677">
      <w:pPr>
        <w:pStyle w:val="SingleTxtG"/>
        <w:rPr>
          <w:lang w:val="fr-FR"/>
        </w:rPr>
      </w:pPr>
      <w:r w:rsidRPr="008542A7">
        <w:rPr>
          <w:lang w:val="fr-FR"/>
        </w:rPr>
        <w:t>3.</w:t>
      </w:r>
      <w:r w:rsidRPr="008542A7">
        <w:rPr>
          <w:lang w:val="fr-FR"/>
        </w:rPr>
        <w:tab/>
      </w:r>
      <w:r>
        <w:rPr>
          <w:lang w:val="fr-FR"/>
        </w:rPr>
        <w:t>Comme expliqué</w:t>
      </w:r>
      <w:r w:rsidRPr="0095052A">
        <w:rPr>
          <w:lang w:val="fr-FR"/>
        </w:rPr>
        <w:t xml:space="preserve"> aux paragraphes</w:t>
      </w:r>
      <w:r>
        <w:rPr>
          <w:lang w:val="fr-FR"/>
        </w:rPr>
        <w:t> 136</w:t>
      </w:r>
      <w:r w:rsidRPr="0095052A">
        <w:rPr>
          <w:lang w:val="fr-FR"/>
        </w:rPr>
        <w:t xml:space="preserve"> à </w:t>
      </w:r>
      <w:r>
        <w:rPr>
          <w:lang w:val="fr-FR"/>
        </w:rPr>
        <w:t xml:space="preserve">143 </w:t>
      </w:r>
      <w:r w:rsidRPr="0095052A">
        <w:rPr>
          <w:lang w:val="fr-FR"/>
        </w:rPr>
        <w:t>du troisième</w:t>
      </w:r>
      <w:r>
        <w:rPr>
          <w:lang w:val="fr-FR"/>
        </w:rPr>
        <w:t xml:space="preserve"> </w:t>
      </w:r>
      <w:r w:rsidRPr="0095052A">
        <w:rPr>
          <w:lang w:val="fr-FR"/>
        </w:rPr>
        <w:t xml:space="preserve">rapport périodique, </w:t>
      </w:r>
      <w:r>
        <w:rPr>
          <w:lang w:val="fr-FR"/>
        </w:rPr>
        <w:t>la Bolivie garantit</w:t>
      </w:r>
      <w:r w:rsidRPr="008542A7">
        <w:rPr>
          <w:lang w:val="fr-FR"/>
        </w:rPr>
        <w:t xml:space="preserve">, </w:t>
      </w:r>
      <w:r>
        <w:rPr>
          <w:lang w:val="fr-FR"/>
        </w:rPr>
        <w:t>par la loi n</w:t>
      </w:r>
      <w:r w:rsidRPr="0095052A">
        <w:rPr>
          <w:vertAlign w:val="superscript"/>
          <w:lang w:val="fr-FR"/>
        </w:rPr>
        <w:t>o</w:t>
      </w:r>
      <w:r>
        <w:rPr>
          <w:lang w:val="fr-FR"/>
        </w:rPr>
        <w:t> </w:t>
      </w:r>
      <w:r w:rsidRPr="008542A7">
        <w:rPr>
          <w:lang w:val="fr-FR"/>
        </w:rPr>
        <w:t xml:space="preserve">370 </w:t>
      </w:r>
      <w:r>
        <w:rPr>
          <w:lang w:val="fr-FR"/>
        </w:rPr>
        <w:t>relative aux migrations</w:t>
      </w:r>
      <w:r w:rsidRPr="008542A7">
        <w:rPr>
          <w:lang w:val="fr-FR"/>
        </w:rPr>
        <w:t xml:space="preserve"> (</w:t>
      </w:r>
      <w:r>
        <w:rPr>
          <w:lang w:val="fr-FR"/>
        </w:rPr>
        <w:t>la « loi n</w:t>
      </w:r>
      <w:r w:rsidRPr="0095052A">
        <w:rPr>
          <w:vertAlign w:val="superscript"/>
          <w:lang w:val="fr-FR"/>
        </w:rPr>
        <w:t>o</w:t>
      </w:r>
      <w:r>
        <w:rPr>
          <w:lang w:val="fr-FR"/>
        </w:rPr>
        <w:t> </w:t>
      </w:r>
      <w:r w:rsidRPr="008542A7">
        <w:rPr>
          <w:lang w:val="fr-FR"/>
        </w:rPr>
        <w:t>370</w:t>
      </w:r>
      <w:r w:rsidRPr="008A2677">
        <w:rPr>
          <w:rStyle w:val="Appelnotedebasdep"/>
        </w:rPr>
        <w:footnoteReference w:id="5"/>
      </w:r>
      <w:r>
        <w:rPr>
          <w:lang w:val="fr-FR"/>
        </w:rPr>
        <w:t> »</w:t>
      </w:r>
      <w:r w:rsidRPr="008542A7">
        <w:rPr>
          <w:lang w:val="fr-FR"/>
        </w:rPr>
        <w:t xml:space="preserve">), </w:t>
      </w:r>
      <w:r>
        <w:rPr>
          <w:lang w:val="fr-FR"/>
        </w:rPr>
        <w:t>au titre du principe de non-discrimination</w:t>
      </w:r>
      <w:r w:rsidRPr="008A2677">
        <w:rPr>
          <w:rStyle w:val="Appelnotedebasdep"/>
        </w:rPr>
        <w:footnoteReference w:id="6"/>
      </w:r>
      <w:r w:rsidRPr="008542A7">
        <w:rPr>
          <w:lang w:val="fr-FR"/>
        </w:rPr>
        <w:t xml:space="preserve">, </w:t>
      </w:r>
      <w:r>
        <w:rPr>
          <w:lang w:val="fr-FR"/>
        </w:rPr>
        <w:t xml:space="preserve">le droit au travail et la protection de tous les travailleurs migrants étrangers. L’article 48 de cette loi </w:t>
      </w:r>
      <w:r w:rsidRPr="0095052A">
        <w:rPr>
          <w:lang w:val="fr-FR"/>
        </w:rPr>
        <w:t>dispose que les migrants</w:t>
      </w:r>
      <w:r>
        <w:rPr>
          <w:lang w:val="fr-FR"/>
        </w:rPr>
        <w:t xml:space="preserve"> étrangers</w:t>
      </w:r>
      <w:r w:rsidRPr="0095052A">
        <w:rPr>
          <w:lang w:val="fr-FR"/>
        </w:rPr>
        <w:t xml:space="preserve"> autorisés à entrer sur le territoire bolivien et à y séjourner à titre transitoire, temporaire ou permanent peuvent exercer une activité rémunérée ou lucrative en tant que travailleurs indépendants ou salariés et bénéficier de la protection et des droits consacrés par les lois sur le travail et la sécurité sociale</w:t>
      </w:r>
      <w:r w:rsidRPr="008542A7">
        <w:rPr>
          <w:lang w:val="fr-FR"/>
        </w:rPr>
        <w:t>.</w:t>
      </w:r>
    </w:p>
    <w:p w14:paraId="2980CC46" w14:textId="211126D7" w:rsidR="008A2677" w:rsidRPr="008542A7" w:rsidRDefault="008A2677" w:rsidP="008A2677">
      <w:pPr>
        <w:pStyle w:val="SingleTxtG"/>
        <w:rPr>
          <w:lang w:val="fr-FR"/>
        </w:rPr>
      </w:pPr>
      <w:r w:rsidRPr="008542A7">
        <w:rPr>
          <w:lang w:val="fr-FR"/>
        </w:rPr>
        <w:t>4.</w:t>
      </w:r>
      <w:r w:rsidRPr="008542A7">
        <w:rPr>
          <w:lang w:val="fr-FR"/>
        </w:rPr>
        <w:tab/>
      </w:r>
      <w:r>
        <w:rPr>
          <w:lang w:val="fr-FR"/>
        </w:rPr>
        <w:t>La règle juridique se fonde sur</w:t>
      </w:r>
      <w:r w:rsidRPr="008542A7">
        <w:rPr>
          <w:lang w:val="fr-FR"/>
        </w:rPr>
        <w:t xml:space="preserve"> </w:t>
      </w:r>
      <w:r>
        <w:rPr>
          <w:lang w:val="fr-FR"/>
        </w:rPr>
        <w:t>le principe constitutionnel de défense et de protection du droit au travail. Par ailleurs</w:t>
      </w:r>
      <w:r w:rsidRPr="008542A7">
        <w:rPr>
          <w:lang w:val="fr-FR"/>
        </w:rPr>
        <w:t xml:space="preserve">, </w:t>
      </w:r>
      <w:r>
        <w:rPr>
          <w:lang w:val="fr-FR"/>
        </w:rPr>
        <w:t>il convient de préciser que, en 2017 et en 2018,</w:t>
      </w:r>
      <w:r w:rsidRPr="008542A7">
        <w:rPr>
          <w:lang w:val="fr-FR"/>
        </w:rPr>
        <w:t xml:space="preserve"> </w:t>
      </w:r>
      <w:r>
        <w:rPr>
          <w:lang w:val="fr-FR"/>
        </w:rPr>
        <w:t>la loi n</w:t>
      </w:r>
      <w:r w:rsidRPr="00CA3286">
        <w:rPr>
          <w:vertAlign w:val="superscript"/>
          <w:lang w:val="fr-FR"/>
        </w:rPr>
        <w:t>o</w:t>
      </w:r>
      <w:r>
        <w:rPr>
          <w:lang w:val="fr-FR"/>
        </w:rPr>
        <w:t> </w:t>
      </w:r>
      <w:r w:rsidRPr="008542A7">
        <w:rPr>
          <w:lang w:val="fr-FR"/>
        </w:rPr>
        <w:t>997 d</w:t>
      </w:r>
      <w:r>
        <w:rPr>
          <w:lang w:val="fr-FR"/>
        </w:rPr>
        <w:t>u</w:t>
      </w:r>
      <w:r w:rsidRPr="008542A7">
        <w:rPr>
          <w:lang w:val="fr-FR"/>
        </w:rPr>
        <w:t xml:space="preserve"> 1</w:t>
      </w:r>
      <w:r>
        <w:rPr>
          <w:lang w:val="fr-FR"/>
        </w:rPr>
        <w:t xml:space="preserve">3 novembre </w:t>
      </w:r>
      <w:r w:rsidRPr="008542A7">
        <w:rPr>
          <w:lang w:val="fr-FR"/>
        </w:rPr>
        <w:t>2017 (</w:t>
      </w:r>
      <w:r>
        <w:rPr>
          <w:lang w:val="fr-FR"/>
        </w:rPr>
        <w:t>la « loi n</w:t>
      </w:r>
      <w:r w:rsidRPr="00CA3286">
        <w:rPr>
          <w:vertAlign w:val="superscript"/>
          <w:lang w:val="fr-FR"/>
        </w:rPr>
        <w:t>o</w:t>
      </w:r>
      <w:r>
        <w:rPr>
          <w:lang w:val="fr-FR"/>
        </w:rPr>
        <w:t> </w:t>
      </w:r>
      <w:r w:rsidRPr="008542A7">
        <w:rPr>
          <w:lang w:val="fr-FR"/>
        </w:rPr>
        <w:t>997</w:t>
      </w:r>
      <w:r>
        <w:rPr>
          <w:lang w:val="fr-FR"/>
        </w:rPr>
        <w:t> »</w:t>
      </w:r>
      <w:r w:rsidRPr="008542A7">
        <w:rPr>
          <w:lang w:val="fr-FR"/>
        </w:rPr>
        <w:t>)</w:t>
      </w:r>
      <w:r>
        <w:rPr>
          <w:lang w:val="fr-FR"/>
        </w:rPr>
        <w:t xml:space="preserve"> et la loi n</w:t>
      </w:r>
      <w:r w:rsidRPr="00CA3286">
        <w:rPr>
          <w:vertAlign w:val="superscript"/>
          <w:lang w:val="fr-FR"/>
        </w:rPr>
        <w:t>o</w:t>
      </w:r>
      <w:r>
        <w:rPr>
          <w:lang w:val="fr-FR"/>
        </w:rPr>
        <w:t> </w:t>
      </w:r>
      <w:r w:rsidRPr="008542A7">
        <w:rPr>
          <w:lang w:val="fr-FR"/>
        </w:rPr>
        <w:t xml:space="preserve">1067 </w:t>
      </w:r>
      <w:r>
        <w:rPr>
          <w:lang w:val="fr-FR"/>
        </w:rPr>
        <w:t>du</w:t>
      </w:r>
      <w:r w:rsidRPr="008542A7">
        <w:rPr>
          <w:lang w:val="fr-FR"/>
        </w:rPr>
        <w:t xml:space="preserve"> 28</w:t>
      </w:r>
      <w:r>
        <w:rPr>
          <w:lang w:val="fr-FR"/>
        </w:rPr>
        <w:t> mai</w:t>
      </w:r>
      <w:r w:rsidRPr="008542A7">
        <w:rPr>
          <w:lang w:val="fr-FR"/>
        </w:rPr>
        <w:t xml:space="preserve"> 2018 (</w:t>
      </w:r>
      <w:r>
        <w:rPr>
          <w:lang w:val="fr-FR"/>
        </w:rPr>
        <w:t>la « loi n</w:t>
      </w:r>
      <w:r w:rsidRPr="00CA3286">
        <w:rPr>
          <w:vertAlign w:val="superscript"/>
          <w:lang w:val="fr-FR"/>
        </w:rPr>
        <w:t>o</w:t>
      </w:r>
      <w:r>
        <w:rPr>
          <w:lang w:val="fr-FR"/>
        </w:rPr>
        <w:t> </w:t>
      </w:r>
      <w:r w:rsidRPr="008542A7">
        <w:rPr>
          <w:lang w:val="fr-FR"/>
        </w:rPr>
        <w:t>1067</w:t>
      </w:r>
      <w:r>
        <w:rPr>
          <w:lang w:val="fr-FR"/>
        </w:rPr>
        <w:t> »</w:t>
      </w:r>
      <w:r w:rsidRPr="008542A7">
        <w:rPr>
          <w:lang w:val="fr-FR"/>
        </w:rPr>
        <w:t>)</w:t>
      </w:r>
      <w:r>
        <w:rPr>
          <w:lang w:val="fr-FR"/>
        </w:rPr>
        <w:t xml:space="preserve"> ont été promulguées</w:t>
      </w:r>
      <w:r w:rsidRPr="008542A7">
        <w:rPr>
          <w:lang w:val="fr-FR"/>
        </w:rPr>
        <w:t xml:space="preserve">, </w:t>
      </w:r>
      <w:r>
        <w:rPr>
          <w:lang w:val="fr-FR"/>
        </w:rPr>
        <w:t>à la suite de quoi des modifications ont été apportées à la loi n</w:t>
      </w:r>
      <w:r w:rsidRPr="008A25FE">
        <w:rPr>
          <w:vertAlign w:val="superscript"/>
          <w:lang w:val="fr-FR"/>
        </w:rPr>
        <w:t>o</w:t>
      </w:r>
      <w:r>
        <w:rPr>
          <w:lang w:val="fr-FR"/>
        </w:rPr>
        <w:t> </w:t>
      </w:r>
      <w:r w:rsidRPr="008542A7">
        <w:rPr>
          <w:lang w:val="fr-FR"/>
        </w:rPr>
        <w:t>370.</w:t>
      </w:r>
    </w:p>
    <w:p w14:paraId="4D296508" w14:textId="6BEB64AC" w:rsidR="008A2677" w:rsidRPr="008542A7" w:rsidRDefault="008A2677" w:rsidP="008A2677">
      <w:pPr>
        <w:pStyle w:val="SingleTxtG"/>
        <w:rPr>
          <w:lang w:val="fr-FR"/>
        </w:rPr>
      </w:pPr>
      <w:r w:rsidRPr="008542A7">
        <w:rPr>
          <w:lang w:val="fr-FR"/>
        </w:rPr>
        <w:t>5.</w:t>
      </w:r>
      <w:r w:rsidRPr="008542A7">
        <w:rPr>
          <w:lang w:val="fr-FR"/>
        </w:rPr>
        <w:tab/>
      </w:r>
      <w:r>
        <w:rPr>
          <w:lang w:val="fr-FR"/>
        </w:rPr>
        <w:t>La loi n</w:t>
      </w:r>
      <w:r w:rsidRPr="00DE0AA7">
        <w:rPr>
          <w:vertAlign w:val="superscript"/>
          <w:lang w:val="fr-FR"/>
        </w:rPr>
        <w:t>o</w:t>
      </w:r>
      <w:r w:rsidRPr="00DE0AA7">
        <w:rPr>
          <w:lang w:val="fr-FR"/>
        </w:rPr>
        <w:t> </w:t>
      </w:r>
      <w:r w:rsidRPr="008542A7">
        <w:rPr>
          <w:lang w:val="fr-FR"/>
        </w:rPr>
        <w:t>997</w:t>
      </w:r>
      <w:r>
        <w:rPr>
          <w:lang w:val="fr-FR"/>
        </w:rPr>
        <w:t xml:space="preserve"> apporte des modifications et consacre un certain nombre de nouveaux principes :</w:t>
      </w:r>
      <w:r w:rsidRPr="008542A7">
        <w:rPr>
          <w:lang w:val="fr-FR"/>
        </w:rPr>
        <w:t xml:space="preserve"> </w:t>
      </w:r>
      <w:r>
        <w:rPr>
          <w:lang w:val="fr-FR"/>
        </w:rPr>
        <w:t>octroi d’un titre de séjour ou</w:t>
      </w:r>
      <w:r w:rsidRPr="008542A7">
        <w:rPr>
          <w:lang w:val="fr-FR"/>
        </w:rPr>
        <w:t xml:space="preserve"> </w:t>
      </w:r>
      <w:r>
        <w:rPr>
          <w:lang w:val="fr-FR"/>
        </w:rPr>
        <w:t>de la nationalité bolivienne et</w:t>
      </w:r>
      <w:r w:rsidRPr="008542A7">
        <w:rPr>
          <w:lang w:val="fr-FR"/>
        </w:rPr>
        <w:t xml:space="preserve"> </w:t>
      </w:r>
      <w:r>
        <w:rPr>
          <w:lang w:val="fr-FR"/>
        </w:rPr>
        <w:t>octroi d’une carte d’identité aux personnes étrangères ;</w:t>
      </w:r>
      <w:r w:rsidRPr="008542A7">
        <w:rPr>
          <w:lang w:val="fr-FR"/>
        </w:rPr>
        <w:t xml:space="preserve"> </w:t>
      </w:r>
      <w:r>
        <w:rPr>
          <w:lang w:val="fr-FR"/>
        </w:rPr>
        <w:t>classification des visas et</w:t>
      </w:r>
      <w:r w:rsidRPr="008542A7">
        <w:rPr>
          <w:lang w:val="fr-FR"/>
        </w:rPr>
        <w:t xml:space="preserve"> </w:t>
      </w:r>
      <w:r>
        <w:rPr>
          <w:lang w:val="fr-FR"/>
        </w:rPr>
        <w:t>autorisations d’entrée sur le territoire pour motif de tourisme ou de visite, et suppression des autorisations d’entrée sur le territoire pour motif de tourisme ou de visite pour les migrants ;</w:t>
      </w:r>
      <w:r w:rsidRPr="008542A7">
        <w:rPr>
          <w:lang w:val="fr-FR"/>
        </w:rPr>
        <w:t xml:space="preserve"> </w:t>
      </w:r>
      <w:r>
        <w:rPr>
          <w:lang w:val="fr-FR"/>
        </w:rPr>
        <w:t>responsabilité des opérateurs de transport de passagers</w:t>
      </w:r>
      <w:r w:rsidRPr="008542A7">
        <w:rPr>
          <w:lang w:val="fr-FR"/>
        </w:rPr>
        <w:t xml:space="preserve">, </w:t>
      </w:r>
      <w:r>
        <w:rPr>
          <w:lang w:val="fr-FR"/>
        </w:rPr>
        <w:t>des agences de voyage et de tourisme et des entreprises du secteur du tourisme</w:t>
      </w:r>
      <w:r w:rsidRPr="008542A7">
        <w:rPr>
          <w:lang w:val="fr-FR"/>
        </w:rPr>
        <w:t xml:space="preserve"> </w:t>
      </w:r>
      <w:r>
        <w:rPr>
          <w:lang w:val="fr-FR"/>
        </w:rPr>
        <w:t>d’accueil, et exonération du paiement de taxes</w:t>
      </w:r>
      <w:r w:rsidRPr="008542A7">
        <w:rPr>
          <w:lang w:val="fr-FR"/>
        </w:rPr>
        <w:t xml:space="preserve"> </w:t>
      </w:r>
      <w:r>
        <w:rPr>
          <w:lang w:val="fr-FR"/>
        </w:rPr>
        <w:t>migratoires pour les personnes handicapées</w:t>
      </w:r>
      <w:r w:rsidRPr="008542A7">
        <w:rPr>
          <w:lang w:val="fr-FR"/>
        </w:rPr>
        <w:t xml:space="preserve"> </w:t>
      </w:r>
      <w:r>
        <w:rPr>
          <w:lang w:val="fr-FR"/>
        </w:rPr>
        <w:t>qui se rendent à l’étranger</w:t>
      </w:r>
      <w:r w:rsidRPr="008542A7">
        <w:rPr>
          <w:lang w:val="fr-FR"/>
        </w:rPr>
        <w:t xml:space="preserve">, </w:t>
      </w:r>
      <w:r>
        <w:rPr>
          <w:lang w:val="fr-FR"/>
        </w:rPr>
        <w:t>pour les personnes et les membres de leur famille qui partent à l’étranger afin de s’y faire soigner, ainsi que pour les personnes étrangères invitées ou accréditées dans le cadre de manifestations internationales</w:t>
      </w:r>
      <w:r w:rsidRPr="008542A7">
        <w:rPr>
          <w:lang w:val="fr-FR"/>
        </w:rPr>
        <w:t xml:space="preserve"> </w:t>
      </w:r>
      <w:r>
        <w:rPr>
          <w:lang w:val="fr-FR"/>
        </w:rPr>
        <w:t>autorisées par le Ministère des relations extérieures</w:t>
      </w:r>
      <w:r w:rsidRPr="008542A7">
        <w:rPr>
          <w:lang w:val="fr-FR"/>
        </w:rPr>
        <w:t>.</w:t>
      </w:r>
    </w:p>
    <w:p w14:paraId="4815C84F" w14:textId="77777777" w:rsidR="008A2677" w:rsidRPr="008542A7" w:rsidRDefault="008A2677" w:rsidP="008A2677">
      <w:pPr>
        <w:pStyle w:val="SingleTxtG"/>
        <w:rPr>
          <w:lang w:val="fr-FR"/>
        </w:rPr>
      </w:pPr>
      <w:r w:rsidRPr="008542A7">
        <w:rPr>
          <w:lang w:val="fr-FR"/>
        </w:rPr>
        <w:t>6.</w:t>
      </w:r>
      <w:r w:rsidRPr="008542A7">
        <w:rPr>
          <w:lang w:val="fr-FR"/>
        </w:rPr>
        <w:tab/>
      </w:r>
      <w:r>
        <w:rPr>
          <w:lang w:val="fr-FR"/>
        </w:rPr>
        <w:t>En outre</w:t>
      </w:r>
      <w:r w:rsidRPr="008542A7">
        <w:rPr>
          <w:lang w:val="fr-FR"/>
        </w:rPr>
        <w:t xml:space="preserve">, </w:t>
      </w:r>
      <w:r>
        <w:rPr>
          <w:lang w:val="fr-FR"/>
        </w:rPr>
        <w:t>la loi n</w:t>
      </w:r>
      <w:r w:rsidRPr="006F1293">
        <w:rPr>
          <w:vertAlign w:val="superscript"/>
          <w:lang w:val="fr-FR"/>
        </w:rPr>
        <w:t>o</w:t>
      </w:r>
      <w:r>
        <w:rPr>
          <w:lang w:val="fr-FR"/>
        </w:rPr>
        <w:t> </w:t>
      </w:r>
      <w:r w:rsidRPr="008542A7">
        <w:rPr>
          <w:lang w:val="fr-FR"/>
        </w:rPr>
        <w:t>1067</w:t>
      </w:r>
      <w:r>
        <w:rPr>
          <w:lang w:val="fr-FR"/>
        </w:rPr>
        <w:t xml:space="preserve"> apporte des modifications au registre des personnes nées à l’étranger de mère ou de père bolivien(ne)</w:t>
      </w:r>
      <w:r w:rsidRPr="008542A7">
        <w:rPr>
          <w:lang w:val="fr-FR"/>
        </w:rPr>
        <w:t xml:space="preserve">, </w:t>
      </w:r>
      <w:r>
        <w:rPr>
          <w:lang w:val="fr-FR"/>
        </w:rPr>
        <w:t>afin de l’élargir, de le simplifier et de le rendre plus pratique</w:t>
      </w:r>
      <w:r w:rsidRPr="008542A7">
        <w:rPr>
          <w:lang w:val="fr-FR"/>
        </w:rPr>
        <w:t>.</w:t>
      </w:r>
    </w:p>
    <w:p w14:paraId="06B267D4" w14:textId="77777777" w:rsidR="008A2677" w:rsidRPr="008542A7" w:rsidRDefault="008A2677" w:rsidP="008A2677">
      <w:pPr>
        <w:pStyle w:val="H1G"/>
        <w:rPr>
          <w:lang w:val="fr-FR"/>
        </w:rPr>
      </w:pPr>
      <w:r w:rsidRPr="008542A7">
        <w:rPr>
          <w:lang w:val="fr-FR"/>
        </w:rPr>
        <w:lastRenderedPageBreak/>
        <w:tab/>
      </w:r>
      <w:r w:rsidRPr="008542A7">
        <w:rPr>
          <w:lang w:val="fr-FR"/>
        </w:rPr>
        <w:tab/>
      </w:r>
      <w:r>
        <w:rPr>
          <w:lang w:val="fr-FR"/>
        </w:rPr>
        <w:t>Réponse au paragraphe </w:t>
      </w:r>
      <w:r w:rsidRPr="008542A7">
        <w:rPr>
          <w:lang w:val="fr-FR"/>
        </w:rPr>
        <w:t xml:space="preserve">2 de la </w:t>
      </w:r>
      <w:r>
        <w:rPr>
          <w:lang w:val="fr-FR"/>
        </w:rPr>
        <w:t>liste de points</w:t>
      </w:r>
    </w:p>
    <w:p w14:paraId="0545DD6D" w14:textId="77777777" w:rsidR="008A2677" w:rsidRPr="008542A7" w:rsidRDefault="008A2677" w:rsidP="008A2677">
      <w:pPr>
        <w:pStyle w:val="H23G"/>
        <w:rPr>
          <w:lang w:val="fr-FR"/>
        </w:rPr>
      </w:pPr>
      <w:r w:rsidRPr="008542A7">
        <w:rPr>
          <w:lang w:val="fr-FR"/>
        </w:rPr>
        <w:tab/>
      </w:r>
      <w:r w:rsidRPr="008542A7">
        <w:rPr>
          <w:lang w:val="fr-FR"/>
        </w:rPr>
        <w:tab/>
      </w:r>
      <w:r>
        <w:rPr>
          <w:lang w:val="fr-FR"/>
        </w:rPr>
        <w:t>Politique migratoire intégrée</w:t>
      </w:r>
    </w:p>
    <w:p w14:paraId="644C54EB" w14:textId="49F58153" w:rsidR="008A2677" w:rsidRPr="008542A7" w:rsidRDefault="008A2677" w:rsidP="008A2677">
      <w:pPr>
        <w:pStyle w:val="SingleTxtG"/>
        <w:rPr>
          <w:lang w:val="fr-FR"/>
        </w:rPr>
      </w:pPr>
      <w:r w:rsidRPr="008542A7">
        <w:rPr>
          <w:lang w:val="fr-FR"/>
        </w:rPr>
        <w:t>7.</w:t>
      </w:r>
      <w:r w:rsidRPr="008542A7">
        <w:rPr>
          <w:lang w:val="fr-FR"/>
        </w:rPr>
        <w:tab/>
      </w:r>
      <w:r>
        <w:rPr>
          <w:lang w:val="fr-FR"/>
        </w:rPr>
        <w:t>La Constitution politique de l’État</w:t>
      </w:r>
      <w:r w:rsidRPr="008542A7">
        <w:rPr>
          <w:lang w:val="fr-FR"/>
        </w:rPr>
        <w:t xml:space="preserve"> (</w:t>
      </w:r>
      <w:r>
        <w:rPr>
          <w:lang w:val="fr-FR"/>
        </w:rPr>
        <w:t>la « </w:t>
      </w:r>
      <w:r w:rsidRPr="008542A7">
        <w:rPr>
          <w:lang w:val="fr-FR"/>
        </w:rPr>
        <w:t>Constitu</w:t>
      </w:r>
      <w:r>
        <w:rPr>
          <w:lang w:val="fr-FR"/>
        </w:rPr>
        <w:t>tion »</w:t>
      </w:r>
      <w:r w:rsidRPr="008542A7">
        <w:rPr>
          <w:lang w:val="fr-FR"/>
        </w:rPr>
        <w:t xml:space="preserve">) </w:t>
      </w:r>
      <w:r>
        <w:rPr>
          <w:lang w:val="fr-FR"/>
        </w:rPr>
        <w:t>dispose que l’État garantit à toutes les personnes et les collectivités</w:t>
      </w:r>
      <w:r w:rsidRPr="008542A7">
        <w:rPr>
          <w:lang w:val="fr-FR"/>
        </w:rPr>
        <w:t xml:space="preserve">, </w:t>
      </w:r>
      <w:r>
        <w:rPr>
          <w:lang w:val="fr-FR"/>
        </w:rPr>
        <w:t>sans discrimination</w:t>
      </w:r>
      <w:r w:rsidRPr="00900DDA">
        <w:rPr>
          <w:lang w:val="fr-FR"/>
        </w:rPr>
        <w:t xml:space="preserve"> </w:t>
      </w:r>
      <w:r>
        <w:rPr>
          <w:lang w:val="fr-FR"/>
        </w:rPr>
        <w:t>aucune</w:t>
      </w:r>
      <w:r w:rsidRPr="008542A7">
        <w:rPr>
          <w:lang w:val="fr-FR"/>
        </w:rPr>
        <w:t xml:space="preserve">, </w:t>
      </w:r>
      <w:r>
        <w:rPr>
          <w:lang w:val="fr-FR"/>
        </w:rPr>
        <w:t>l’exercice libre et effectif de leurs droits ;</w:t>
      </w:r>
      <w:r w:rsidRPr="008542A7">
        <w:rPr>
          <w:lang w:val="fr-FR"/>
        </w:rPr>
        <w:t xml:space="preserve"> </w:t>
      </w:r>
      <w:r>
        <w:rPr>
          <w:lang w:val="fr-FR"/>
        </w:rPr>
        <w:t xml:space="preserve">en outre, les ressortissants nationaux et étrangers qui se trouvent sur le territoire bolivien jouissent des mêmes droits et garanties prévus par la </w:t>
      </w:r>
      <w:r>
        <w:rPr>
          <w:szCs w:val="18"/>
          <w:lang w:val="fr-FR"/>
        </w:rPr>
        <w:t>Constitution</w:t>
      </w:r>
      <w:r w:rsidRPr="008A2677">
        <w:rPr>
          <w:rStyle w:val="Appelnotedebasdep"/>
        </w:rPr>
        <w:footnoteReference w:id="7"/>
      </w:r>
      <w:r>
        <w:rPr>
          <w:lang w:val="fr-FR"/>
        </w:rPr>
        <w:t>. Ainsi, les mesures migratoires s’appuient sur le droit de chacun de se déplacer</w:t>
      </w:r>
      <w:r w:rsidRPr="008542A7">
        <w:rPr>
          <w:lang w:val="fr-FR"/>
        </w:rPr>
        <w:t xml:space="preserve">, </w:t>
      </w:r>
      <w:r>
        <w:rPr>
          <w:lang w:val="fr-FR"/>
        </w:rPr>
        <w:t xml:space="preserve">dépassant les notions d’immigration et </w:t>
      </w:r>
      <w:r w:rsidRPr="001A5E1B">
        <w:rPr>
          <w:lang w:val="fr-FR"/>
        </w:rPr>
        <w:t>d</w:t>
      </w:r>
      <w:r>
        <w:rPr>
          <w:lang w:val="fr-FR"/>
        </w:rPr>
        <w:t>’</w:t>
      </w:r>
      <w:r w:rsidRPr="001A5E1B">
        <w:rPr>
          <w:lang w:val="fr-FR"/>
        </w:rPr>
        <w:t xml:space="preserve">émigration, qui </w:t>
      </w:r>
      <w:r>
        <w:rPr>
          <w:lang w:val="fr-FR"/>
        </w:rPr>
        <w:t>peuvent poser des problèmes</w:t>
      </w:r>
      <w:r w:rsidRPr="001A5E1B">
        <w:rPr>
          <w:lang w:val="fr-FR"/>
        </w:rPr>
        <w:t>, et</w:t>
      </w:r>
      <w:r>
        <w:rPr>
          <w:lang w:val="fr-FR"/>
        </w:rPr>
        <w:t xml:space="preserve"> se fondent sur une logique de coopération entre pays d’origine, de transit et de destination, protégeant ainsi le droit humanitaire</w:t>
      </w:r>
      <w:r w:rsidRPr="008542A7">
        <w:rPr>
          <w:lang w:val="fr-FR"/>
        </w:rPr>
        <w:t>.</w:t>
      </w:r>
    </w:p>
    <w:p w14:paraId="5F62AFA9" w14:textId="35613F89" w:rsidR="008A2677" w:rsidRPr="008542A7" w:rsidRDefault="008A2677" w:rsidP="008A2677">
      <w:pPr>
        <w:pStyle w:val="SingleTxtG"/>
        <w:rPr>
          <w:lang w:val="fr-FR"/>
        </w:rPr>
      </w:pPr>
      <w:r w:rsidRPr="008542A7">
        <w:rPr>
          <w:lang w:val="fr-FR"/>
        </w:rPr>
        <w:t>8.</w:t>
      </w:r>
      <w:r w:rsidRPr="008542A7">
        <w:rPr>
          <w:lang w:val="fr-FR"/>
        </w:rPr>
        <w:tab/>
      </w:r>
      <w:r>
        <w:rPr>
          <w:lang w:val="fr-FR"/>
        </w:rPr>
        <w:t>Par conséquent, aux fins de la mise en place d’une politique migratoire intégrée entre 2015 et 2018</w:t>
      </w:r>
      <w:r w:rsidRPr="008542A7">
        <w:rPr>
          <w:lang w:val="fr-FR"/>
        </w:rPr>
        <w:t xml:space="preserve">, </w:t>
      </w:r>
      <w:r>
        <w:rPr>
          <w:lang w:val="fr-FR"/>
        </w:rPr>
        <w:t>les textes législatifs suivants ont été adoptés :</w:t>
      </w:r>
    </w:p>
    <w:p w14:paraId="67F9BCA3" w14:textId="4B8E6537" w:rsidR="008A2677" w:rsidRPr="008542A7" w:rsidRDefault="008A2677" w:rsidP="008A2677">
      <w:pPr>
        <w:pStyle w:val="Bullet1G"/>
        <w:rPr>
          <w:lang w:val="fr-FR"/>
        </w:rPr>
      </w:pPr>
      <w:r>
        <w:rPr>
          <w:lang w:val="fr-FR"/>
        </w:rPr>
        <w:t>Le décret suprême n</w:t>
      </w:r>
      <w:r w:rsidRPr="00C978A7">
        <w:rPr>
          <w:vertAlign w:val="superscript"/>
          <w:lang w:val="fr-FR"/>
        </w:rPr>
        <w:t>o</w:t>
      </w:r>
      <w:r>
        <w:rPr>
          <w:lang w:val="fr-FR"/>
        </w:rPr>
        <w:t> </w:t>
      </w:r>
      <w:r w:rsidRPr="008542A7">
        <w:rPr>
          <w:lang w:val="fr-FR"/>
        </w:rPr>
        <w:t xml:space="preserve">2359 </w:t>
      </w:r>
      <w:r>
        <w:rPr>
          <w:lang w:val="fr-FR"/>
        </w:rPr>
        <w:t>du</w:t>
      </w:r>
      <w:r w:rsidRPr="008542A7">
        <w:rPr>
          <w:lang w:val="fr-FR"/>
        </w:rPr>
        <w:t xml:space="preserve"> 13</w:t>
      </w:r>
      <w:r>
        <w:rPr>
          <w:lang w:val="fr-FR"/>
        </w:rPr>
        <w:t xml:space="preserve"> mai </w:t>
      </w:r>
      <w:r w:rsidRPr="008542A7">
        <w:rPr>
          <w:lang w:val="fr-FR"/>
        </w:rPr>
        <w:t>2015, qu</w:t>
      </w:r>
      <w:r>
        <w:rPr>
          <w:lang w:val="fr-FR"/>
        </w:rPr>
        <w:t>i a pour objet d’autoriser la délivrance gratuite, à titre exceptionnel, d’actes de naissance et de cartes d’identité aux personnes placées en centre de détention ; en ce qui concerne les personnes étrangères</w:t>
      </w:r>
      <w:r w:rsidRPr="008542A7">
        <w:rPr>
          <w:lang w:val="fr-FR"/>
        </w:rPr>
        <w:t xml:space="preserve">, </w:t>
      </w:r>
      <w:r>
        <w:rPr>
          <w:lang w:val="fr-FR"/>
        </w:rPr>
        <w:t xml:space="preserve">le décret prévoit que la </w:t>
      </w:r>
      <w:r w:rsidRPr="002A3250">
        <w:rPr>
          <w:lang w:val="fr-FR"/>
        </w:rPr>
        <w:t xml:space="preserve">Direction générale des migrations </w:t>
      </w:r>
      <w:r w:rsidRPr="008542A7">
        <w:rPr>
          <w:lang w:val="fr-FR"/>
        </w:rPr>
        <w:t>(</w:t>
      </w:r>
      <w:r>
        <w:rPr>
          <w:lang w:val="fr-FR"/>
        </w:rPr>
        <w:t>« </w:t>
      </w:r>
      <w:r w:rsidRPr="008542A7">
        <w:rPr>
          <w:lang w:val="fr-FR"/>
        </w:rPr>
        <w:t>DIGEMIG</w:t>
      </w:r>
      <w:r>
        <w:rPr>
          <w:lang w:val="fr-FR"/>
        </w:rPr>
        <w:t> »</w:t>
      </w:r>
      <w:r w:rsidRPr="008542A7">
        <w:rPr>
          <w:lang w:val="fr-FR"/>
        </w:rPr>
        <w:t>)</w:t>
      </w:r>
      <w:r>
        <w:rPr>
          <w:lang w:val="fr-FR"/>
        </w:rPr>
        <w:t>, en lien avec le Ministère des relations extérieures</w:t>
      </w:r>
      <w:r w:rsidRPr="008542A7">
        <w:rPr>
          <w:lang w:val="fr-FR"/>
        </w:rPr>
        <w:t xml:space="preserve">, </w:t>
      </w:r>
      <w:r>
        <w:rPr>
          <w:lang w:val="fr-FR"/>
        </w:rPr>
        <w:t xml:space="preserve">informe les </w:t>
      </w:r>
      <w:r w:rsidRPr="002A3250">
        <w:rPr>
          <w:lang w:val="fr-FR"/>
        </w:rPr>
        <w:t>représentations diplomatiques et consulaires</w:t>
      </w:r>
      <w:r>
        <w:rPr>
          <w:lang w:val="fr-FR"/>
        </w:rPr>
        <w:t xml:space="preserve"> concernées de la situation des personnes et demande, si nécessaire, la délivrance de pièces d’identité ;</w:t>
      </w:r>
    </w:p>
    <w:p w14:paraId="72C695AC" w14:textId="47DB43B4" w:rsidR="008A2677" w:rsidRPr="008542A7" w:rsidRDefault="008A2677" w:rsidP="008A2677">
      <w:pPr>
        <w:pStyle w:val="Bullet1G"/>
        <w:rPr>
          <w:lang w:val="fr-FR"/>
        </w:rPr>
      </w:pPr>
      <w:r>
        <w:rPr>
          <w:lang w:val="fr-FR"/>
        </w:rPr>
        <w:t>Le décret suprême n</w:t>
      </w:r>
      <w:r w:rsidRPr="00D92455">
        <w:rPr>
          <w:vertAlign w:val="superscript"/>
          <w:lang w:val="fr-FR"/>
        </w:rPr>
        <w:t>o</w:t>
      </w:r>
      <w:r>
        <w:rPr>
          <w:lang w:val="fr-FR"/>
        </w:rPr>
        <w:t> </w:t>
      </w:r>
      <w:r w:rsidRPr="008542A7">
        <w:rPr>
          <w:lang w:val="fr-FR"/>
        </w:rPr>
        <w:t xml:space="preserve">3676 </w:t>
      </w:r>
      <w:r>
        <w:rPr>
          <w:lang w:val="fr-FR"/>
        </w:rPr>
        <w:t>du</w:t>
      </w:r>
      <w:r w:rsidRPr="008542A7">
        <w:rPr>
          <w:lang w:val="fr-FR"/>
        </w:rPr>
        <w:t xml:space="preserve"> 3</w:t>
      </w:r>
      <w:r>
        <w:rPr>
          <w:lang w:val="fr-FR"/>
        </w:rPr>
        <w:t> octobre</w:t>
      </w:r>
      <w:r w:rsidRPr="008542A7">
        <w:rPr>
          <w:lang w:val="fr-FR"/>
        </w:rPr>
        <w:t xml:space="preserve"> 2018, </w:t>
      </w:r>
      <w:r>
        <w:rPr>
          <w:lang w:val="fr-FR"/>
        </w:rPr>
        <w:t>qui prévoit, à titre exceptionnel,</w:t>
      </w:r>
      <w:r w:rsidRPr="008542A7">
        <w:rPr>
          <w:lang w:val="fr-FR"/>
        </w:rPr>
        <w:t xml:space="preserve"> </w:t>
      </w:r>
      <w:r>
        <w:rPr>
          <w:lang w:val="fr-FR"/>
        </w:rPr>
        <w:t>la régularisation du statut migratoire pour les personnes étrangères qui sont en situation irrégulière sur le territoire bolivien</w:t>
      </w:r>
      <w:r w:rsidRPr="008542A7">
        <w:rPr>
          <w:lang w:val="fr-FR"/>
        </w:rPr>
        <w:t xml:space="preserve">, </w:t>
      </w:r>
      <w:r>
        <w:rPr>
          <w:lang w:val="fr-FR"/>
        </w:rPr>
        <w:t>et établit les conditions et exigences liées à cette régularisation ;</w:t>
      </w:r>
    </w:p>
    <w:p w14:paraId="4768ED3B" w14:textId="68430FB7" w:rsidR="008A2677" w:rsidRPr="008542A7" w:rsidRDefault="008A2677" w:rsidP="008A2677">
      <w:pPr>
        <w:pStyle w:val="Bullet1G"/>
        <w:rPr>
          <w:lang w:val="fr-FR"/>
        </w:rPr>
      </w:pPr>
      <w:r>
        <w:rPr>
          <w:lang w:val="fr-FR"/>
        </w:rPr>
        <w:t>Enfin</w:t>
      </w:r>
      <w:r w:rsidRPr="008542A7">
        <w:rPr>
          <w:lang w:val="fr-FR"/>
        </w:rPr>
        <w:t xml:space="preserve">, </w:t>
      </w:r>
      <w:r>
        <w:rPr>
          <w:lang w:val="fr-FR"/>
        </w:rPr>
        <w:t>les lois n</w:t>
      </w:r>
      <w:r w:rsidRPr="00171AB2">
        <w:rPr>
          <w:vertAlign w:val="superscript"/>
          <w:lang w:val="fr-FR"/>
        </w:rPr>
        <w:t>o</w:t>
      </w:r>
      <w:r>
        <w:rPr>
          <w:vertAlign w:val="superscript"/>
          <w:lang w:val="fr-FR"/>
        </w:rPr>
        <w:t>s</w:t>
      </w:r>
      <w:r>
        <w:rPr>
          <w:lang w:val="fr-FR"/>
        </w:rPr>
        <w:t> </w:t>
      </w:r>
      <w:r w:rsidRPr="008542A7">
        <w:rPr>
          <w:lang w:val="fr-FR"/>
        </w:rPr>
        <w:t xml:space="preserve">997 </w:t>
      </w:r>
      <w:r>
        <w:rPr>
          <w:lang w:val="fr-FR"/>
        </w:rPr>
        <w:t>et</w:t>
      </w:r>
      <w:r w:rsidRPr="008542A7">
        <w:rPr>
          <w:lang w:val="fr-FR"/>
        </w:rPr>
        <w:t xml:space="preserve"> 1067, </w:t>
      </w:r>
      <w:r>
        <w:rPr>
          <w:lang w:val="fr-FR"/>
        </w:rPr>
        <w:t>développées dans les paragraphes </w:t>
      </w:r>
      <w:r w:rsidRPr="008542A7">
        <w:rPr>
          <w:lang w:val="fr-FR"/>
        </w:rPr>
        <w:t xml:space="preserve">4 </w:t>
      </w:r>
      <w:r>
        <w:rPr>
          <w:lang w:val="fr-FR"/>
        </w:rPr>
        <w:t>à</w:t>
      </w:r>
      <w:r w:rsidRPr="008542A7">
        <w:rPr>
          <w:lang w:val="fr-FR"/>
        </w:rPr>
        <w:t xml:space="preserve"> 6.</w:t>
      </w:r>
    </w:p>
    <w:p w14:paraId="1F61D31E" w14:textId="77777777" w:rsidR="008A2677" w:rsidRPr="008542A7" w:rsidRDefault="008A2677" w:rsidP="008A2677">
      <w:pPr>
        <w:pStyle w:val="H23G"/>
        <w:rPr>
          <w:lang w:val="fr-FR"/>
        </w:rPr>
      </w:pPr>
      <w:r w:rsidRPr="008542A7">
        <w:rPr>
          <w:lang w:val="fr-FR"/>
        </w:rPr>
        <w:tab/>
      </w:r>
      <w:r w:rsidRPr="008542A7">
        <w:rPr>
          <w:lang w:val="fr-FR"/>
        </w:rPr>
        <w:tab/>
      </w:r>
      <w:r w:rsidRPr="00A31976">
        <w:rPr>
          <w:lang w:val="fr-FR"/>
        </w:rPr>
        <w:t>Conseil national des migrations</w:t>
      </w:r>
    </w:p>
    <w:p w14:paraId="06ECE1D8" w14:textId="59B3689B" w:rsidR="008A2677" w:rsidRPr="008542A7" w:rsidRDefault="008A2677" w:rsidP="008A2677">
      <w:pPr>
        <w:pStyle w:val="SingleTxtG"/>
        <w:rPr>
          <w:lang w:val="fr-FR"/>
        </w:rPr>
      </w:pPr>
      <w:r w:rsidRPr="008542A7">
        <w:rPr>
          <w:lang w:val="fr-FR"/>
        </w:rPr>
        <w:t>9.</w:t>
      </w:r>
      <w:r w:rsidRPr="008542A7">
        <w:rPr>
          <w:lang w:val="fr-FR"/>
        </w:rPr>
        <w:tab/>
      </w:r>
      <w:r w:rsidRPr="00E67932">
        <w:rPr>
          <w:lang w:val="fr-FR"/>
        </w:rPr>
        <w:t>Comme indiqué dans le troisième rapport périodique,</w:t>
      </w:r>
      <w:r w:rsidRPr="008542A7">
        <w:rPr>
          <w:lang w:val="fr-FR"/>
        </w:rPr>
        <w:t xml:space="preserve"> </w:t>
      </w:r>
      <w:r>
        <w:rPr>
          <w:lang w:val="fr-FR"/>
        </w:rPr>
        <w:t>conformément à l’article </w:t>
      </w:r>
      <w:r w:rsidRPr="008542A7">
        <w:rPr>
          <w:lang w:val="fr-FR"/>
        </w:rPr>
        <w:t xml:space="preserve">6 de la </w:t>
      </w:r>
      <w:r>
        <w:rPr>
          <w:lang w:val="fr-FR"/>
        </w:rPr>
        <w:t>loi n</w:t>
      </w:r>
      <w:r w:rsidRPr="00E67932">
        <w:rPr>
          <w:vertAlign w:val="superscript"/>
          <w:lang w:val="fr-FR"/>
        </w:rPr>
        <w:t>o</w:t>
      </w:r>
      <w:r>
        <w:rPr>
          <w:lang w:val="fr-FR"/>
        </w:rPr>
        <w:t> </w:t>
      </w:r>
      <w:r w:rsidRPr="008542A7">
        <w:rPr>
          <w:lang w:val="fr-FR"/>
        </w:rPr>
        <w:t xml:space="preserve">370, </w:t>
      </w:r>
      <w:r>
        <w:rPr>
          <w:lang w:val="fr-FR"/>
        </w:rPr>
        <w:t>le Conseil national des migrations est l’instance chargée de la coordination, de la coopération, de la communication et de l’information concernant les politiques et les activités migratoires ;</w:t>
      </w:r>
      <w:r w:rsidRPr="008542A7">
        <w:rPr>
          <w:lang w:val="fr-FR"/>
        </w:rPr>
        <w:t xml:space="preserve"> </w:t>
      </w:r>
      <w:r>
        <w:rPr>
          <w:lang w:val="fr-FR"/>
        </w:rPr>
        <w:t>il a également pour mission de fixer les critères et les normes de la politique publique en matière d’intégration sociale et professionnelle des migrant(e)s ;</w:t>
      </w:r>
      <w:r w:rsidRPr="008542A7">
        <w:rPr>
          <w:lang w:val="fr-FR"/>
        </w:rPr>
        <w:t xml:space="preserve"> </w:t>
      </w:r>
      <w:r>
        <w:rPr>
          <w:lang w:val="fr-FR"/>
        </w:rPr>
        <w:t>enfin</w:t>
      </w:r>
      <w:r w:rsidRPr="008542A7">
        <w:rPr>
          <w:lang w:val="fr-FR"/>
        </w:rPr>
        <w:t xml:space="preserve">, </w:t>
      </w:r>
      <w:r>
        <w:rPr>
          <w:lang w:val="fr-FR"/>
        </w:rPr>
        <w:t>en vertu de l’article </w:t>
      </w:r>
      <w:r w:rsidRPr="008542A7">
        <w:rPr>
          <w:lang w:val="fr-FR"/>
        </w:rPr>
        <w:t xml:space="preserve">59 de la </w:t>
      </w:r>
      <w:r>
        <w:rPr>
          <w:lang w:val="fr-FR"/>
        </w:rPr>
        <w:t>loi susmentionnée</w:t>
      </w:r>
      <w:r w:rsidRPr="008542A7">
        <w:rPr>
          <w:lang w:val="fr-FR"/>
        </w:rPr>
        <w:t xml:space="preserve">, </w:t>
      </w:r>
      <w:r>
        <w:rPr>
          <w:lang w:val="fr-FR"/>
        </w:rPr>
        <w:t>cette instance est compétente pour élaborer des politiques efficaces de protection, de prise en charge, de mise en relation, de retour et de réintégration des Bolivien(ne)s de l’étranger</w:t>
      </w:r>
      <w:r w:rsidRPr="008542A7">
        <w:rPr>
          <w:lang w:val="fr-FR"/>
        </w:rPr>
        <w:t xml:space="preserve"> </w:t>
      </w:r>
      <w:r>
        <w:rPr>
          <w:lang w:val="fr-FR"/>
        </w:rPr>
        <w:t>qui demandent à retourner au pays de manière volontaire, par l’intermédiaire des missions diplomatiques et consulaires</w:t>
      </w:r>
      <w:r w:rsidRPr="008542A7">
        <w:rPr>
          <w:lang w:val="fr-FR"/>
        </w:rPr>
        <w:t>.</w:t>
      </w:r>
    </w:p>
    <w:p w14:paraId="48A0DAEF" w14:textId="77EBE1B3" w:rsidR="008A2677" w:rsidRPr="008542A7" w:rsidRDefault="008A2677" w:rsidP="008A2677">
      <w:pPr>
        <w:pStyle w:val="SingleTxtG"/>
        <w:rPr>
          <w:lang w:val="fr-FR"/>
        </w:rPr>
      </w:pPr>
      <w:r w:rsidRPr="008542A7">
        <w:rPr>
          <w:lang w:val="fr-FR"/>
        </w:rPr>
        <w:t>10.</w:t>
      </w:r>
      <w:r w:rsidRPr="008542A7">
        <w:rPr>
          <w:lang w:val="fr-FR"/>
        </w:rPr>
        <w:tab/>
      </w:r>
      <w:r>
        <w:rPr>
          <w:lang w:val="fr-FR"/>
        </w:rPr>
        <w:t>Le</w:t>
      </w:r>
      <w:r w:rsidRPr="008542A7">
        <w:rPr>
          <w:lang w:val="fr-FR"/>
        </w:rPr>
        <w:t xml:space="preserve"> </w:t>
      </w:r>
      <w:r>
        <w:rPr>
          <w:lang w:val="fr-FR"/>
        </w:rPr>
        <w:t>Conseil</w:t>
      </w:r>
      <w:r w:rsidRPr="008542A7">
        <w:rPr>
          <w:lang w:val="fr-FR"/>
        </w:rPr>
        <w:t xml:space="preserve"> </w:t>
      </w:r>
      <w:r>
        <w:rPr>
          <w:lang w:val="fr-FR"/>
        </w:rPr>
        <w:t>s’est réuni afin d’examiner</w:t>
      </w:r>
      <w:r w:rsidR="00C41908">
        <w:rPr>
          <w:lang w:val="fr-FR"/>
        </w:rPr>
        <w:t xml:space="preserve"> </w:t>
      </w:r>
      <w:r>
        <w:rPr>
          <w:lang w:val="fr-FR"/>
        </w:rPr>
        <w:t xml:space="preserve">les questions suivantes : application de la Déclaration de la Conférence </w:t>
      </w:r>
      <w:r w:rsidRPr="00F70A03">
        <w:rPr>
          <w:lang w:val="fr-FR"/>
        </w:rPr>
        <w:t>mondiale des peuples pour un monde sans murs et la construction d</w:t>
      </w:r>
      <w:r>
        <w:rPr>
          <w:lang w:val="fr-FR"/>
        </w:rPr>
        <w:t>’</w:t>
      </w:r>
      <w:r w:rsidRPr="00F70A03">
        <w:rPr>
          <w:lang w:val="fr-FR"/>
        </w:rPr>
        <w:t>une citoyenneté universelle</w:t>
      </w:r>
      <w:r>
        <w:rPr>
          <w:lang w:val="fr-FR"/>
        </w:rPr>
        <w:t> ; proposition du</w:t>
      </w:r>
      <w:r w:rsidRPr="008542A7">
        <w:rPr>
          <w:lang w:val="fr-FR"/>
        </w:rPr>
        <w:t xml:space="preserve"> </w:t>
      </w:r>
      <w:r>
        <w:rPr>
          <w:lang w:val="fr-FR"/>
        </w:rPr>
        <w:t>« statut migratoire andin » ;</w:t>
      </w:r>
      <w:r w:rsidRPr="008542A7">
        <w:rPr>
          <w:lang w:val="fr-FR"/>
        </w:rPr>
        <w:t xml:space="preserve"> t</w:t>
      </w:r>
      <w:r>
        <w:rPr>
          <w:lang w:val="fr-FR"/>
        </w:rPr>
        <w:t>raitement des personnes de nationalité chinoise titulaires de passeports ordinaires de service public ;</w:t>
      </w:r>
      <w:r w:rsidRPr="008542A7">
        <w:rPr>
          <w:lang w:val="fr-FR"/>
        </w:rPr>
        <w:t xml:space="preserve"> </w:t>
      </w:r>
      <w:r>
        <w:rPr>
          <w:lang w:val="fr-FR"/>
        </w:rPr>
        <w:t>rapport sur la régularisation et le registre national des personnes étrangères ; Forum spécialisé sur les migrations</w:t>
      </w:r>
      <w:r w:rsidRPr="008542A7">
        <w:rPr>
          <w:lang w:val="fr-FR"/>
        </w:rPr>
        <w:t xml:space="preserve">, </w:t>
      </w:r>
      <w:r>
        <w:rPr>
          <w:lang w:val="fr-FR"/>
        </w:rPr>
        <w:t>résultats de l’étude</w:t>
      </w:r>
      <w:r w:rsidRPr="008542A7">
        <w:rPr>
          <w:lang w:val="fr-FR"/>
        </w:rPr>
        <w:t xml:space="preserve"> </w:t>
      </w:r>
      <w:r>
        <w:rPr>
          <w:lang w:val="fr-FR"/>
        </w:rPr>
        <w:t>de l’Organisation internationale pour les migrations</w:t>
      </w:r>
      <w:r w:rsidRPr="008542A7">
        <w:rPr>
          <w:lang w:val="fr-FR"/>
        </w:rPr>
        <w:t xml:space="preserve"> </w:t>
      </w:r>
      <w:r>
        <w:rPr>
          <w:lang w:val="fr-FR"/>
        </w:rPr>
        <w:t>concernant la portée de l’Accord</w:t>
      </w:r>
      <w:r w:rsidRPr="008542A7">
        <w:rPr>
          <w:lang w:val="fr-FR"/>
        </w:rPr>
        <w:t xml:space="preserve"> </w:t>
      </w:r>
      <w:r w:rsidRPr="009B6824">
        <w:rPr>
          <w:lang w:val="fr-FR"/>
        </w:rPr>
        <w:t>sur l</w:t>
      </w:r>
      <w:r>
        <w:rPr>
          <w:lang w:val="fr-FR"/>
        </w:rPr>
        <w:t>’</w:t>
      </w:r>
      <w:r w:rsidRPr="009B6824">
        <w:rPr>
          <w:lang w:val="fr-FR"/>
        </w:rPr>
        <w:t xml:space="preserve">octroi du statut de résidence dans le Marché commun du Sud </w:t>
      </w:r>
      <w:r w:rsidRPr="008542A7">
        <w:rPr>
          <w:lang w:val="fr-FR"/>
        </w:rPr>
        <w:t>(</w:t>
      </w:r>
      <w:r>
        <w:rPr>
          <w:lang w:val="fr-FR"/>
        </w:rPr>
        <w:t>« </w:t>
      </w:r>
      <w:r w:rsidRPr="008542A7">
        <w:rPr>
          <w:lang w:val="fr-FR"/>
        </w:rPr>
        <w:t>MERCOSUR</w:t>
      </w:r>
      <w:r>
        <w:rPr>
          <w:lang w:val="fr-FR"/>
        </w:rPr>
        <w:t> »</w:t>
      </w:r>
      <w:r w:rsidRPr="008542A7">
        <w:rPr>
          <w:lang w:val="fr-FR"/>
        </w:rPr>
        <w:t>)</w:t>
      </w:r>
      <w:r>
        <w:rPr>
          <w:lang w:val="fr-FR"/>
        </w:rPr>
        <w:t>, la Bolivie et le Chili</w:t>
      </w:r>
      <w:r w:rsidRPr="008542A7">
        <w:rPr>
          <w:lang w:val="fr-FR"/>
        </w:rPr>
        <w:t>.</w:t>
      </w:r>
    </w:p>
    <w:p w14:paraId="5DFBD6E4" w14:textId="1305F140" w:rsidR="008A2677" w:rsidRPr="008542A7" w:rsidRDefault="008A2677" w:rsidP="008A2677">
      <w:pPr>
        <w:pStyle w:val="SingleTxtG"/>
        <w:rPr>
          <w:lang w:val="fr-FR"/>
        </w:rPr>
      </w:pPr>
      <w:r w:rsidRPr="008542A7">
        <w:rPr>
          <w:lang w:val="fr-FR"/>
        </w:rPr>
        <w:t>11.</w:t>
      </w:r>
      <w:r w:rsidRPr="008542A7">
        <w:rPr>
          <w:lang w:val="fr-FR"/>
        </w:rPr>
        <w:tab/>
      </w:r>
      <w:r>
        <w:rPr>
          <w:lang w:val="fr-FR"/>
        </w:rPr>
        <w:t xml:space="preserve">De la même manière, en décembre 2019 et janvier </w:t>
      </w:r>
      <w:r w:rsidRPr="008542A7">
        <w:rPr>
          <w:lang w:val="fr-FR"/>
        </w:rPr>
        <w:t xml:space="preserve">2020, </w:t>
      </w:r>
      <w:r>
        <w:rPr>
          <w:lang w:val="fr-FR"/>
        </w:rPr>
        <w:t>le Conseil s’est réuni afin d’aborder des questions relatives à la sécurité</w:t>
      </w:r>
      <w:r w:rsidRPr="008542A7">
        <w:rPr>
          <w:lang w:val="fr-FR"/>
        </w:rPr>
        <w:t xml:space="preserve">, </w:t>
      </w:r>
      <w:r>
        <w:rPr>
          <w:lang w:val="fr-FR"/>
        </w:rPr>
        <w:t>à la migration vénézuélienne et d’autres pays</w:t>
      </w:r>
      <w:r w:rsidRPr="008542A7">
        <w:rPr>
          <w:lang w:val="fr-FR"/>
        </w:rPr>
        <w:t xml:space="preserve">, </w:t>
      </w:r>
      <w:r>
        <w:rPr>
          <w:lang w:val="fr-FR"/>
        </w:rPr>
        <w:t>à la gouvernance</w:t>
      </w:r>
      <w:r w:rsidRPr="008542A7">
        <w:rPr>
          <w:lang w:val="fr-FR"/>
        </w:rPr>
        <w:t xml:space="preserve">, </w:t>
      </w:r>
      <w:r>
        <w:rPr>
          <w:lang w:val="fr-FR"/>
        </w:rPr>
        <w:t>à la stratégie de communication, aux itinéraires et aux carburants</w:t>
      </w:r>
      <w:r w:rsidRPr="008542A7">
        <w:rPr>
          <w:lang w:val="fr-FR"/>
        </w:rPr>
        <w:t xml:space="preserve">. </w:t>
      </w:r>
      <w:r>
        <w:rPr>
          <w:lang w:val="fr-FR"/>
        </w:rPr>
        <w:t>Ces réunions ont abouti à la publication de</w:t>
      </w:r>
      <w:r w:rsidRPr="008542A7">
        <w:rPr>
          <w:lang w:val="fr-FR"/>
        </w:rPr>
        <w:t xml:space="preserve"> </w:t>
      </w:r>
      <w:r>
        <w:rPr>
          <w:lang w:val="fr-FR"/>
        </w:rPr>
        <w:t>la décision n</w:t>
      </w:r>
      <w:r w:rsidRPr="006F513A">
        <w:rPr>
          <w:vertAlign w:val="superscript"/>
          <w:lang w:val="fr-FR"/>
        </w:rPr>
        <w:t>o</w:t>
      </w:r>
      <w:r>
        <w:rPr>
          <w:lang w:val="fr-FR"/>
        </w:rPr>
        <w:t> </w:t>
      </w:r>
      <w:r w:rsidRPr="008542A7">
        <w:rPr>
          <w:lang w:val="fr-FR"/>
        </w:rPr>
        <w:t xml:space="preserve">148/2020, </w:t>
      </w:r>
      <w:r>
        <w:rPr>
          <w:lang w:val="fr-FR"/>
        </w:rPr>
        <w:t>qui modifie les</w:t>
      </w:r>
      <w:r w:rsidRPr="008542A7">
        <w:rPr>
          <w:lang w:val="fr-FR"/>
        </w:rPr>
        <w:t xml:space="preserve"> </w:t>
      </w:r>
      <w:r>
        <w:rPr>
          <w:lang w:val="fr-FR"/>
        </w:rPr>
        <w:t xml:space="preserve">conditions de </w:t>
      </w:r>
      <w:r>
        <w:rPr>
          <w:lang w:val="fr-FR"/>
        </w:rPr>
        <w:lastRenderedPageBreak/>
        <w:t>régularisation du statut de résidence dans le pays et</w:t>
      </w:r>
      <w:r w:rsidRPr="008542A7">
        <w:rPr>
          <w:lang w:val="fr-FR"/>
        </w:rPr>
        <w:t xml:space="preserve"> </w:t>
      </w:r>
      <w:r>
        <w:rPr>
          <w:lang w:val="fr-FR"/>
        </w:rPr>
        <w:t>valide l’acceptation de documents supplétifs pour les familles vénézuéliennes</w:t>
      </w:r>
      <w:r w:rsidRPr="008542A7">
        <w:rPr>
          <w:lang w:val="fr-FR"/>
        </w:rPr>
        <w:t xml:space="preserve">, </w:t>
      </w:r>
      <w:r>
        <w:rPr>
          <w:lang w:val="fr-FR"/>
        </w:rPr>
        <w:t>mettant l’accent sur la protection de l’enfance</w:t>
      </w:r>
      <w:r w:rsidRPr="008542A7">
        <w:rPr>
          <w:lang w:val="fr-FR"/>
        </w:rPr>
        <w:t>.</w:t>
      </w:r>
    </w:p>
    <w:p w14:paraId="216FE164" w14:textId="77777777" w:rsidR="008A2677" w:rsidRPr="008542A7" w:rsidRDefault="008A2677" w:rsidP="008A2677">
      <w:pPr>
        <w:pStyle w:val="H1G"/>
        <w:rPr>
          <w:lang w:val="fr-FR"/>
        </w:rPr>
      </w:pPr>
      <w:r w:rsidRPr="008542A7">
        <w:rPr>
          <w:lang w:val="fr-FR"/>
        </w:rPr>
        <w:tab/>
      </w:r>
      <w:r w:rsidRPr="008542A7">
        <w:rPr>
          <w:lang w:val="fr-FR"/>
        </w:rPr>
        <w:tab/>
      </w:r>
      <w:r>
        <w:rPr>
          <w:lang w:val="fr-FR"/>
        </w:rPr>
        <w:t xml:space="preserve">Réponse au paragraphe </w:t>
      </w:r>
      <w:r w:rsidRPr="008542A7">
        <w:rPr>
          <w:lang w:val="fr-FR"/>
        </w:rPr>
        <w:t xml:space="preserve">3 de la </w:t>
      </w:r>
      <w:r>
        <w:rPr>
          <w:lang w:val="fr-FR"/>
        </w:rPr>
        <w:t>liste de points</w:t>
      </w:r>
    </w:p>
    <w:p w14:paraId="5C2676C5" w14:textId="6714AD2C" w:rsidR="008A2677" w:rsidRPr="008542A7" w:rsidRDefault="008A2677" w:rsidP="008A2677">
      <w:pPr>
        <w:pStyle w:val="SingleTxtG"/>
        <w:rPr>
          <w:lang w:val="fr-FR"/>
        </w:rPr>
      </w:pPr>
      <w:r w:rsidRPr="008542A7">
        <w:rPr>
          <w:lang w:val="fr-FR"/>
        </w:rPr>
        <w:t>12.</w:t>
      </w:r>
      <w:r w:rsidRPr="008542A7">
        <w:rPr>
          <w:lang w:val="fr-FR"/>
        </w:rPr>
        <w:tab/>
      </w:r>
      <w:r>
        <w:rPr>
          <w:lang w:val="fr-FR"/>
        </w:rPr>
        <w:t>Comme expliqué</w:t>
      </w:r>
      <w:r w:rsidRPr="0095052A">
        <w:rPr>
          <w:lang w:val="fr-FR"/>
        </w:rPr>
        <w:t xml:space="preserve"> aux paragraphes</w:t>
      </w:r>
      <w:r>
        <w:rPr>
          <w:lang w:val="fr-FR"/>
        </w:rPr>
        <w:t> </w:t>
      </w:r>
      <w:r w:rsidRPr="008542A7">
        <w:rPr>
          <w:lang w:val="fr-FR"/>
        </w:rPr>
        <w:t xml:space="preserve">147 </w:t>
      </w:r>
      <w:r>
        <w:rPr>
          <w:lang w:val="fr-FR"/>
        </w:rPr>
        <w:t>à</w:t>
      </w:r>
      <w:r w:rsidRPr="008542A7">
        <w:rPr>
          <w:lang w:val="fr-FR"/>
        </w:rPr>
        <w:t xml:space="preserve"> 151 </w:t>
      </w:r>
      <w:r>
        <w:rPr>
          <w:lang w:val="fr-FR"/>
        </w:rPr>
        <w:t>du troisième rapport périodique</w:t>
      </w:r>
      <w:r w:rsidRPr="008542A7">
        <w:rPr>
          <w:lang w:val="fr-FR"/>
        </w:rPr>
        <w:t xml:space="preserve">, </w:t>
      </w:r>
      <w:r>
        <w:rPr>
          <w:lang w:val="fr-FR"/>
        </w:rPr>
        <w:t>il existe dans le pays des bases de données</w:t>
      </w:r>
      <w:r w:rsidRPr="008542A7">
        <w:rPr>
          <w:lang w:val="fr-FR"/>
        </w:rPr>
        <w:t xml:space="preserve">, </w:t>
      </w:r>
      <w:r>
        <w:rPr>
          <w:lang w:val="fr-FR"/>
        </w:rPr>
        <w:t>lesquelles peuvent, conformément au droit de</w:t>
      </w:r>
      <w:r w:rsidRPr="008542A7">
        <w:rPr>
          <w:lang w:val="fr-FR"/>
        </w:rPr>
        <w:t xml:space="preserve"> </w:t>
      </w:r>
      <w:r>
        <w:rPr>
          <w:lang w:val="fr-FR"/>
        </w:rPr>
        <w:t>pétition prévu par la</w:t>
      </w:r>
      <w:r w:rsidRPr="008542A7">
        <w:rPr>
          <w:lang w:val="fr-FR"/>
        </w:rPr>
        <w:t xml:space="preserve"> Constitu</w:t>
      </w:r>
      <w:r>
        <w:rPr>
          <w:lang w:val="fr-FR"/>
        </w:rPr>
        <w:t>tion</w:t>
      </w:r>
      <w:r w:rsidRPr="008A2677">
        <w:rPr>
          <w:rStyle w:val="Appelnotedebasdep"/>
        </w:rPr>
        <w:footnoteReference w:id="8"/>
      </w:r>
      <w:r w:rsidRPr="008542A7">
        <w:rPr>
          <w:lang w:val="fr-FR"/>
        </w:rPr>
        <w:t xml:space="preserve">, </w:t>
      </w:r>
      <w:r>
        <w:rPr>
          <w:lang w:val="fr-FR"/>
        </w:rPr>
        <w:t>faire l’objet de requêtes par les autorités concernées ;</w:t>
      </w:r>
      <w:r w:rsidRPr="008542A7">
        <w:rPr>
          <w:lang w:val="fr-FR"/>
        </w:rPr>
        <w:t xml:space="preserve"> </w:t>
      </w:r>
      <w:r>
        <w:rPr>
          <w:lang w:val="fr-FR"/>
        </w:rPr>
        <w:t>ainsi, la</w:t>
      </w:r>
      <w:r w:rsidRPr="008542A7">
        <w:rPr>
          <w:lang w:val="fr-FR"/>
        </w:rPr>
        <w:t xml:space="preserve"> DIGEMIG</w:t>
      </w:r>
      <w:r>
        <w:rPr>
          <w:lang w:val="fr-FR"/>
        </w:rPr>
        <w:t xml:space="preserve"> permet</w:t>
      </w:r>
      <w:r w:rsidRPr="008542A7">
        <w:rPr>
          <w:lang w:val="fr-FR"/>
        </w:rPr>
        <w:t xml:space="preserve"> </w:t>
      </w:r>
      <w:r>
        <w:rPr>
          <w:lang w:val="fr-FR"/>
        </w:rPr>
        <w:t>à toute personne physique ou morale d’accéder à ces données statistiques</w:t>
      </w:r>
      <w:r w:rsidRPr="008542A7">
        <w:rPr>
          <w:lang w:val="fr-FR"/>
        </w:rPr>
        <w:t xml:space="preserve">, </w:t>
      </w:r>
      <w:r>
        <w:rPr>
          <w:lang w:val="fr-FR"/>
        </w:rPr>
        <w:t>les institutions des droits de l’homme pouvant également bénéficier de cet accès</w:t>
      </w:r>
      <w:r w:rsidRPr="008542A7">
        <w:rPr>
          <w:lang w:val="fr-FR"/>
        </w:rPr>
        <w:t xml:space="preserve">, </w:t>
      </w:r>
      <w:r>
        <w:rPr>
          <w:lang w:val="fr-FR"/>
        </w:rPr>
        <w:t>aux fins prévues par le droit</w:t>
      </w:r>
      <w:r w:rsidRPr="008542A7">
        <w:rPr>
          <w:lang w:val="fr-FR"/>
        </w:rPr>
        <w:t>.</w:t>
      </w:r>
    </w:p>
    <w:p w14:paraId="4AA73B4F" w14:textId="77777777" w:rsidR="008A2677" w:rsidRPr="008542A7" w:rsidRDefault="008A2677" w:rsidP="008A2677">
      <w:pPr>
        <w:pStyle w:val="SingleTxtG"/>
        <w:rPr>
          <w:lang w:val="fr-FR"/>
        </w:rPr>
      </w:pPr>
      <w:r w:rsidRPr="008542A7">
        <w:rPr>
          <w:lang w:val="fr-FR"/>
        </w:rPr>
        <w:t>13.</w:t>
      </w:r>
      <w:r w:rsidRPr="008542A7">
        <w:rPr>
          <w:lang w:val="fr-FR"/>
        </w:rPr>
        <w:tab/>
      </w:r>
      <w:r>
        <w:rPr>
          <w:lang w:val="fr-FR"/>
        </w:rPr>
        <w:t>En outre</w:t>
      </w:r>
      <w:r w:rsidRPr="008542A7">
        <w:rPr>
          <w:lang w:val="fr-FR"/>
        </w:rPr>
        <w:t xml:space="preserve">, </w:t>
      </w:r>
      <w:r>
        <w:rPr>
          <w:lang w:val="fr-FR"/>
        </w:rPr>
        <w:t>l’</w:t>
      </w:r>
      <w:r w:rsidRPr="00F86D77">
        <w:rPr>
          <w:lang w:val="fr-FR"/>
        </w:rPr>
        <w:t>Institut national de la statistique</w:t>
      </w:r>
      <w:r>
        <w:rPr>
          <w:lang w:val="fr-FR"/>
        </w:rPr>
        <w:t xml:space="preserve">, en tant qu’organe exécutif et technique du </w:t>
      </w:r>
      <w:r w:rsidRPr="00F86D77">
        <w:rPr>
          <w:lang w:val="fr-FR"/>
        </w:rPr>
        <w:t>système national d</w:t>
      </w:r>
      <w:r>
        <w:rPr>
          <w:lang w:val="fr-FR"/>
        </w:rPr>
        <w:t>’</w:t>
      </w:r>
      <w:r w:rsidRPr="00F86D77">
        <w:rPr>
          <w:lang w:val="fr-FR"/>
        </w:rPr>
        <w:t>information statistique</w:t>
      </w:r>
      <w:r w:rsidRPr="008542A7">
        <w:rPr>
          <w:lang w:val="fr-FR"/>
        </w:rPr>
        <w:t xml:space="preserve">, </w:t>
      </w:r>
      <w:r>
        <w:rPr>
          <w:lang w:val="fr-FR"/>
        </w:rPr>
        <w:t>traite dans le cadre de ses attributions et de ses compétences institutionnelles des demandes d’informations statistiques sur les migrations internationales concernant des ressortissants nationaux et étrangers,</w:t>
      </w:r>
      <w:r w:rsidRPr="008542A7">
        <w:rPr>
          <w:lang w:val="fr-FR"/>
        </w:rPr>
        <w:t xml:space="preserve"> en </w:t>
      </w:r>
      <w:r>
        <w:rPr>
          <w:lang w:val="fr-FR"/>
        </w:rPr>
        <w:t xml:space="preserve">se basant sur le recensement de la population et du logement de </w:t>
      </w:r>
      <w:r w:rsidRPr="008542A7">
        <w:rPr>
          <w:lang w:val="fr-FR"/>
        </w:rPr>
        <w:t>2012.</w:t>
      </w:r>
    </w:p>
    <w:p w14:paraId="0C9B1414" w14:textId="77777777" w:rsidR="008A2677" w:rsidRPr="008542A7" w:rsidRDefault="008A2677" w:rsidP="008A2677">
      <w:pPr>
        <w:pStyle w:val="H1G"/>
        <w:rPr>
          <w:lang w:val="fr-FR"/>
        </w:rPr>
      </w:pPr>
      <w:r w:rsidRPr="008542A7">
        <w:rPr>
          <w:lang w:val="fr-FR"/>
        </w:rPr>
        <w:tab/>
      </w:r>
      <w:r w:rsidRPr="008542A7">
        <w:rPr>
          <w:lang w:val="fr-FR"/>
        </w:rPr>
        <w:tab/>
      </w:r>
      <w:r w:rsidRPr="003E5EBA">
        <w:rPr>
          <w:lang w:val="fr-FR"/>
        </w:rPr>
        <w:t>Réponse au paragraphe 4 de la liste de points</w:t>
      </w:r>
    </w:p>
    <w:p w14:paraId="345DF698" w14:textId="4AA71D3B" w:rsidR="008A2677" w:rsidRPr="008542A7" w:rsidRDefault="008A2677" w:rsidP="008A2677">
      <w:pPr>
        <w:pStyle w:val="SingleTxtG"/>
        <w:rPr>
          <w:lang w:val="fr-FR"/>
        </w:rPr>
      </w:pPr>
      <w:r w:rsidRPr="008542A7">
        <w:rPr>
          <w:lang w:val="fr-FR"/>
        </w:rPr>
        <w:t>14.</w:t>
      </w:r>
      <w:r w:rsidRPr="008542A7">
        <w:rPr>
          <w:lang w:val="fr-FR"/>
        </w:rPr>
        <w:tab/>
      </w:r>
      <w:r>
        <w:rPr>
          <w:lang w:val="fr-FR"/>
        </w:rPr>
        <w:t>Comme expliqué</w:t>
      </w:r>
      <w:r w:rsidRPr="0095052A">
        <w:rPr>
          <w:lang w:val="fr-FR"/>
        </w:rPr>
        <w:t xml:space="preserve"> au paragraphe</w:t>
      </w:r>
      <w:r>
        <w:rPr>
          <w:lang w:val="fr-FR"/>
        </w:rPr>
        <w:t> </w:t>
      </w:r>
      <w:r w:rsidRPr="008542A7">
        <w:rPr>
          <w:lang w:val="fr-FR"/>
        </w:rPr>
        <w:t>144</w:t>
      </w:r>
      <w:r>
        <w:rPr>
          <w:lang w:val="fr-FR"/>
        </w:rPr>
        <w:t xml:space="preserve"> du troisième rapport périodique</w:t>
      </w:r>
      <w:r w:rsidRPr="008542A7">
        <w:rPr>
          <w:lang w:val="fr-FR"/>
        </w:rPr>
        <w:t xml:space="preserve">, </w:t>
      </w:r>
      <w:r>
        <w:rPr>
          <w:lang w:val="fr-FR"/>
        </w:rPr>
        <w:t>la Bolivie étudie l’opportunité de faire les déclarations prévues aux articles </w:t>
      </w:r>
      <w:r w:rsidRPr="008542A7">
        <w:rPr>
          <w:lang w:val="fr-FR"/>
        </w:rPr>
        <w:t xml:space="preserve">76 </w:t>
      </w:r>
      <w:r>
        <w:rPr>
          <w:lang w:val="fr-FR"/>
        </w:rPr>
        <w:t>et</w:t>
      </w:r>
      <w:r w:rsidRPr="008542A7">
        <w:rPr>
          <w:lang w:val="fr-FR"/>
        </w:rPr>
        <w:t xml:space="preserve"> 77</w:t>
      </w:r>
      <w:r>
        <w:rPr>
          <w:lang w:val="fr-FR"/>
        </w:rPr>
        <w:t xml:space="preserve"> de la Convention</w:t>
      </w:r>
      <w:r w:rsidRPr="008542A7">
        <w:rPr>
          <w:lang w:val="fr-FR"/>
        </w:rPr>
        <w:t>.</w:t>
      </w:r>
    </w:p>
    <w:p w14:paraId="13C9E8F5" w14:textId="4BE01576" w:rsidR="008A2677" w:rsidRPr="008542A7" w:rsidRDefault="008A2677" w:rsidP="008A2677">
      <w:pPr>
        <w:pStyle w:val="SingleTxtG"/>
        <w:rPr>
          <w:lang w:val="fr-FR"/>
        </w:rPr>
      </w:pPr>
      <w:r w:rsidRPr="008542A7">
        <w:rPr>
          <w:lang w:val="fr-FR"/>
        </w:rPr>
        <w:t>15.</w:t>
      </w:r>
      <w:r w:rsidRPr="008542A7">
        <w:rPr>
          <w:lang w:val="fr-FR"/>
        </w:rPr>
        <w:tab/>
      </w:r>
      <w:r>
        <w:rPr>
          <w:lang w:val="fr-FR"/>
        </w:rPr>
        <w:t>Par ailleurs</w:t>
      </w:r>
      <w:r w:rsidRPr="008542A7">
        <w:rPr>
          <w:lang w:val="fr-FR"/>
        </w:rPr>
        <w:t xml:space="preserve">, </w:t>
      </w:r>
      <w:r>
        <w:rPr>
          <w:lang w:val="fr-FR"/>
        </w:rPr>
        <w:t>au paragraphe </w:t>
      </w:r>
      <w:r w:rsidRPr="008542A7">
        <w:rPr>
          <w:lang w:val="fr-FR"/>
        </w:rPr>
        <w:t xml:space="preserve">146 </w:t>
      </w:r>
      <w:r>
        <w:rPr>
          <w:lang w:val="fr-FR"/>
        </w:rPr>
        <w:t>du troisième rapport périodique</w:t>
      </w:r>
      <w:r w:rsidRPr="008542A7">
        <w:rPr>
          <w:lang w:val="fr-FR"/>
        </w:rPr>
        <w:t xml:space="preserve">, </w:t>
      </w:r>
      <w:r>
        <w:rPr>
          <w:lang w:val="fr-FR"/>
        </w:rPr>
        <w:t>l’État avait indiqué que, au cours des dernières années, il avait pris des mesures en faveur des migrants afin de se conformer aux</w:t>
      </w:r>
      <w:r w:rsidRPr="008542A7">
        <w:rPr>
          <w:lang w:val="fr-FR"/>
        </w:rPr>
        <w:t xml:space="preserve"> </w:t>
      </w:r>
      <w:r>
        <w:rPr>
          <w:lang w:val="fr-FR"/>
        </w:rPr>
        <w:t>Conventions n</w:t>
      </w:r>
      <w:r w:rsidRPr="00A622FB">
        <w:rPr>
          <w:vertAlign w:val="superscript"/>
          <w:lang w:val="fr-FR"/>
        </w:rPr>
        <w:t>o</w:t>
      </w:r>
      <w:r>
        <w:rPr>
          <w:vertAlign w:val="superscript"/>
          <w:lang w:val="fr-FR"/>
        </w:rPr>
        <w:t>s</w:t>
      </w:r>
      <w:r>
        <w:rPr>
          <w:lang w:val="fr-FR"/>
        </w:rPr>
        <w:t> </w:t>
      </w:r>
      <w:r w:rsidRPr="008542A7">
        <w:rPr>
          <w:lang w:val="fr-FR"/>
        </w:rPr>
        <w:t xml:space="preserve">97 </w:t>
      </w:r>
      <w:r>
        <w:rPr>
          <w:lang w:val="fr-FR"/>
        </w:rPr>
        <w:t xml:space="preserve">et </w:t>
      </w:r>
      <w:r w:rsidRPr="008542A7">
        <w:rPr>
          <w:lang w:val="fr-FR"/>
        </w:rPr>
        <w:t>143</w:t>
      </w:r>
      <w:r>
        <w:rPr>
          <w:lang w:val="fr-FR"/>
        </w:rPr>
        <w:t> ;</w:t>
      </w:r>
      <w:r w:rsidRPr="008542A7">
        <w:rPr>
          <w:lang w:val="fr-FR"/>
        </w:rPr>
        <w:t xml:space="preserve"> </w:t>
      </w:r>
      <w:r>
        <w:rPr>
          <w:lang w:val="fr-FR"/>
        </w:rPr>
        <w:t>cependant</w:t>
      </w:r>
      <w:r w:rsidRPr="008542A7">
        <w:rPr>
          <w:lang w:val="fr-FR"/>
        </w:rPr>
        <w:t xml:space="preserve">, </w:t>
      </w:r>
      <w:r>
        <w:rPr>
          <w:lang w:val="fr-FR"/>
        </w:rPr>
        <w:t>il étudie l’opportunité de ratifier ou non lesdites conventions, ainsi que la Convention n</w:t>
      </w:r>
      <w:r w:rsidRPr="00A622FB">
        <w:rPr>
          <w:vertAlign w:val="superscript"/>
          <w:lang w:val="fr-FR"/>
        </w:rPr>
        <w:t>o</w:t>
      </w:r>
      <w:r>
        <w:rPr>
          <w:lang w:val="fr-FR"/>
        </w:rPr>
        <w:t> </w:t>
      </w:r>
      <w:r w:rsidRPr="008542A7">
        <w:rPr>
          <w:lang w:val="fr-FR"/>
        </w:rPr>
        <w:t>181 de l</w:t>
      </w:r>
      <w:r>
        <w:rPr>
          <w:lang w:val="fr-FR"/>
        </w:rPr>
        <w:t>’Organisation internationale du Travail</w:t>
      </w:r>
      <w:r w:rsidRPr="008542A7">
        <w:rPr>
          <w:lang w:val="fr-FR"/>
        </w:rPr>
        <w:t xml:space="preserve"> (</w:t>
      </w:r>
      <w:r>
        <w:rPr>
          <w:lang w:val="fr-FR"/>
        </w:rPr>
        <w:t>« </w:t>
      </w:r>
      <w:r w:rsidRPr="008542A7">
        <w:rPr>
          <w:lang w:val="fr-FR"/>
        </w:rPr>
        <w:t>OIT</w:t>
      </w:r>
      <w:r>
        <w:rPr>
          <w:lang w:val="fr-FR"/>
        </w:rPr>
        <w:t> »</w:t>
      </w:r>
      <w:r w:rsidRPr="008542A7">
        <w:rPr>
          <w:lang w:val="fr-FR"/>
        </w:rPr>
        <w:t>).</w:t>
      </w:r>
    </w:p>
    <w:p w14:paraId="43FABA46" w14:textId="77777777" w:rsidR="008A2677" w:rsidRPr="008542A7" w:rsidRDefault="008A2677" w:rsidP="008A2677">
      <w:pPr>
        <w:pStyle w:val="H1G"/>
        <w:rPr>
          <w:lang w:val="fr-FR"/>
        </w:rPr>
      </w:pPr>
      <w:r w:rsidRPr="008542A7">
        <w:rPr>
          <w:lang w:val="fr-FR"/>
        </w:rPr>
        <w:tab/>
      </w:r>
      <w:r w:rsidRPr="008542A7">
        <w:rPr>
          <w:lang w:val="fr-FR"/>
        </w:rPr>
        <w:tab/>
      </w:r>
      <w:r>
        <w:rPr>
          <w:lang w:val="fr-FR"/>
        </w:rPr>
        <w:t>Réponse au paragraphe</w:t>
      </w:r>
      <w:r w:rsidRPr="008542A7">
        <w:rPr>
          <w:lang w:val="fr-FR"/>
        </w:rPr>
        <w:t xml:space="preserve"> 5 de la </w:t>
      </w:r>
      <w:r>
        <w:rPr>
          <w:lang w:val="fr-FR"/>
        </w:rPr>
        <w:t>liste de points</w:t>
      </w:r>
    </w:p>
    <w:p w14:paraId="04C8DCE9" w14:textId="77777777" w:rsidR="008A2677" w:rsidRPr="008542A7" w:rsidRDefault="008A2677" w:rsidP="008A2677">
      <w:pPr>
        <w:pStyle w:val="SingleTxtG"/>
        <w:rPr>
          <w:lang w:val="fr-FR"/>
        </w:rPr>
      </w:pPr>
      <w:r w:rsidRPr="008542A7">
        <w:rPr>
          <w:lang w:val="fr-FR"/>
        </w:rPr>
        <w:t>16.</w:t>
      </w:r>
      <w:r w:rsidRPr="008542A7">
        <w:rPr>
          <w:lang w:val="fr-FR"/>
        </w:rPr>
        <w:tab/>
      </w:r>
      <w:r>
        <w:rPr>
          <w:lang w:val="fr-FR"/>
        </w:rPr>
        <w:t>L’État bolivien</w:t>
      </w:r>
      <w:r w:rsidRPr="008542A7">
        <w:rPr>
          <w:lang w:val="fr-FR"/>
        </w:rPr>
        <w:t xml:space="preserve">, </w:t>
      </w:r>
      <w:r>
        <w:rPr>
          <w:lang w:val="fr-FR"/>
        </w:rPr>
        <w:t>par l’intermédiaire du trésor public national</w:t>
      </w:r>
      <w:r w:rsidRPr="008542A7">
        <w:rPr>
          <w:lang w:val="fr-FR"/>
        </w:rPr>
        <w:t xml:space="preserve">, </w:t>
      </w:r>
      <w:r>
        <w:rPr>
          <w:lang w:val="fr-FR"/>
        </w:rPr>
        <w:t>attribue au B</w:t>
      </w:r>
      <w:r w:rsidRPr="00B5086A">
        <w:rPr>
          <w:lang w:val="fr-FR"/>
        </w:rPr>
        <w:t>ureau du Défenseur du peuple</w:t>
      </w:r>
      <w:r w:rsidRPr="008542A7">
        <w:rPr>
          <w:lang w:val="fr-FR"/>
        </w:rPr>
        <w:t xml:space="preserve"> </w:t>
      </w:r>
      <w:r>
        <w:rPr>
          <w:lang w:val="fr-FR"/>
        </w:rPr>
        <w:t>le budget nécessaire à la réalisation de sa mission et de ses attributions, lesquelles sont définies dans la Constitution et dans la loi n</w:t>
      </w:r>
      <w:r w:rsidRPr="00B5086A">
        <w:rPr>
          <w:vertAlign w:val="superscript"/>
          <w:lang w:val="fr-FR"/>
        </w:rPr>
        <w:t>o</w:t>
      </w:r>
      <w:r>
        <w:rPr>
          <w:lang w:val="fr-FR"/>
        </w:rPr>
        <w:t> </w:t>
      </w:r>
      <w:r w:rsidRPr="008542A7">
        <w:rPr>
          <w:lang w:val="fr-FR"/>
        </w:rPr>
        <w:t>870 d</w:t>
      </w:r>
      <w:r>
        <w:rPr>
          <w:lang w:val="fr-FR"/>
        </w:rPr>
        <w:t>u</w:t>
      </w:r>
      <w:r w:rsidRPr="008542A7">
        <w:rPr>
          <w:lang w:val="fr-FR"/>
        </w:rPr>
        <w:t xml:space="preserve"> 13</w:t>
      </w:r>
      <w:r>
        <w:rPr>
          <w:lang w:val="fr-FR"/>
        </w:rPr>
        <w:t> décembre</w:t>
      </w:r>
      <w:r w:rsidRPr="008542A7">
        <w:rPr>
          <w:lang w:val="fr-FR"/>
        </w:rPr>
        <w:t xml:space="preserve"> 2016</w:t>
      </w:r>
      <w:r>
        <w:rPr>
          <w:lang w:val="fr-FR"/>
        </w:rPr>
        <w:t xml:space="preserve"> relative au Défenseur du peuple</w:t>
      </w:r>
      <w:r w:rsidRPr="008542A7">
        <w:rPr>
          <w:lang w:val="fr-FR"/>
        </w:rPr>
        <w:t xml:space="preserve"> (</w:t>
      </w:r>
      <w:r>
        <w:rPr>
          <w:lang w:val="fr-FR"/>
        </w:rPr>
        <w:t>la « loi n</w:t>
      </w:r>
      <w:r w:rsidRPr="00B5086A">
        <w:rPr>
          <w:vertAlign w:val="superscript"/>
          <w:lang w:val="fr-FR"/>
        </w:rPr>
        <w:t>o</w:t>
      </w:r>
      <w:r>
        <w:rPr>
          <w:lang w:val="fr-FR"/>
        </w:rPr>
        <w:t> </w:t>
      </w:r>
      <w:r w:rsidRPr="008542A7">
        <w:rPr>
          <w:lang w:val="fr-FR"/>
        </w:rPr>
        <w:t>870</w:t>
      </w:r>
      <w:r>
        <w:rPr>
          <w:lang w:val="fr-FR"/>
        </w:rPr>
        <w:t> »</w:t>
      </w:r>
      <w:r w:rsidRPr="008542A7">
        <w:rPr>
          <w:lang w:val="fr-FR"/>
        </w:rPr>
        <w:t xml:space="preserve">), </w:t>
      </w:r>
      <w:r>
        <w:rPr>
          <w:lang w:val="fr-FR"/>
        </w:rPr>
        <w:t>veillant ainsi à ce qu’il dispose de ressources humaines, techniques et financières suffisantes</w:t>
      </w:r>
      <w:r w:rsidRPr="008542A7">
        <w:rPr>
          <w:lang w:val="fr-FR"/>
        </w:rPr>
        <w:t>.</w:t>
      </w:r>
    </w:p>
    <w:p w14:paraId="28CF8314" w14:textId="533B5E59" w:rsidR="008A2677" w:rsidRPr="008542A7" w:rsidRDefault="008A2677" w:rsidP="008A2677">
      <w:pPr>
        <w:pStyle w:val="SingleTxtG"/>
        <w:rPr>
          <w:lang w:val="fr-FR"/>
        </w:rPr>
      </w:pPr>
      <w:r w:rsidRPr="008542A7">
        <w:rPr>
          <w:lang w:val="fr-FR"/>
        </w:rPr>
        <w:t>17.</w:t>
      </w:r>
      <w:r w:rsidRPr="008542A7">
        <w:rPr>
          <w:lang w:val="fr-FR"/>
        </w:rPr>
        <w:tab/>
      </w:r>
      <w:r>
        <w:rPr>
          <w:lang w:val="fr-FR"/>
        </w:rPr>
        <w:t>En 2019,</w:t>
      </w:r>
      <w:r w:rsidRPr="008542A7">
        <w:rPr>
          <w:lang w:val="fr-FR"/>
        </w:rPr>
        <w:t xml:space="preserve"> </w:t>
      </w:r>
      <w:r>
        <w:rPr>
          <w:lang w:val="fr-FR"/>
        </w:rPr>
        <w:t>ledit budget, financé par le trésor public national, s’est élevé à</w:t>
      </w:r>
      <w:r w:rsidRPr="008542A7">
        <w:rPr>
          <w:lang w:val="fr-FR"/>
        </w:rPr>
        <w:t xml:space="preserve"> 36</w:t>
      </w:r>
      <w:r>
        <w:rPr>
          <w:lang w:val="fr-FR"/>
        </w:rPr>
        <w:t> </w:t>
      </w:r>
      <w:r w:rsidRPr="008542A7">
        <w:rPr>
          <w:lang w:val="fr-FR"/>
        </w:rPr>
        <w:t>565</w:t>
      </w:r>
      <w:r>
        <w:rPr>
          <w:lang w:val="fr-FR"/>
        </w:rPr>
        <w:t> </w:t>
      </w:r>
      <w:r w:rsidRPr="008542A7">
        <w:rPr>
          <w:lang w:val="fr-FR"/>
        </w:rPr>
        <w:t>286</w:t>
      </w:r>
      <w:r>
        <w:rPr>
          <w:lang w:val="fr-FR"/>
        </w:rPr>
        <w:t> BOB ;</w:t>
      </w:r>
      <w:r w:rsidRPr="008542A7">
        <w:rPr>
          <w:lang w:val="fr-FR"/>
        </w:rPr>
        <w:t xml:space="preserve"> </w:t>
      </w:r>
      <w:r>
        <w:rPr>
          <w:lang w:val="fr-FR"/>
        </w:rPr>
        <w:t>à cette somme se sont ajoutés des dons extérieurs, d’un montant total de</w:t>
      </w:r>
      <w:r w:rsidRPr="008542A7">
        <w:rPr>
          <w:lang w:val="fr-FR"/>
        </w:rPr>
        <w:t xml:space="preserve"> 2</w:t>
      </w:r>
      <w:r>
        <w:rPr>
          <w:lang w:val="fr-FR"/>
        </w:rPr>
        <w:t> </w:t>
      </w:r>
      <w:r w:rsidRPr="008542A7">
        <w:rPr>
          <w:lang w:val="fr-FR"/>
        </w:rPr>
        <w:t>003</w:t>
      </w:r>
      <w:r>
        <w:rPr>
          <w:lang w:val="fr-FR"/>
        </w:rPr>
        <w:t> </w:t>
      </w:r>
      <w:r w:rsidRPr="008542A7">
        <w:rPr>
          <w:lang w:val="fr-FR"/>
        </w:rPr>
        <w:t>431</w:t>
      </w:r>
      <w:r>
        <w:rPr>
          <w:lang w:val="fr-FR"/>
        </w:rPr>
        <w:t> BOB</w:t>
      </w:r>
      <w:r w:rsidRPr="008542A7">
        <w:rPr>
          <w:lang w:val="fr-FR"/>
        </w:rPr>
        <w:t xml:space="preserve">, </w:t>
      </w:r>
      <w:r>
        <w:rPr>
          <w:lang w:val="fr-FR"/>
        </w:rPr>
        <w:t>portant le budget total à</w:t>
      </w:r>
      <w:r w:rsidRPr="008542A7">
        <w:rPr>
          <w:lang w:val="fr-FR"/>
        </w:rPr>
        <w:t xml:space="preserve"> 38</w:t>
      </w:r>
      <w:r>
        <w:rPr>
          <w:lang w:val="fr-FR"/>
        </w:rPr>
        <w:t> </w:t>
      </w:r>
      <w:r w:rsidRPr="008542A7">
        <w:rPr>
          <w:lang w:val="fr-FR"/>
        </w:rPr>
        <w:t>567</w:t>
      </w:r>
      <w:r>
        <w:rPr>
          <w:lang w:val="fr-FR"/>
        </w:rPr>
        <w:t> </w:t>
      </w:r>
      <w:r w:rsidRPr="008542A7">
        <w:rPr>
          <w:lang w:val="fr-FR"/>
        </w:rPr>
        <w:t>717</w:t>
      </w:r>
      <w:r>
        <w:rPr>
          <w:lang w:val="fr-FR"/>
        </w:rPr>
        <w:t> BOB</w:t>
      </w:r>
      <w:r w:rsidRPr="008542A7">
        <w:rPr>
          <w:lang w:val="fr-FR"/>
        </w:rPr>
        <w:t>.</w:t>
      </w:r>
    </w:p>
    <w:p w14:paraId="3BE46517" w14:textId="77777777" w:rsidR="008A2677" w:rsidRPr="008542A7" w:rsidRDefault="008A2677" w:rsidP="008A2677">
      <w:pPr>
        <w:pStyle w:val="H1G"/>
        <w:rPr>
          <w:lang w:val="fr-FR"/>
        </w:rPr>
      </w:pPr>
      <w:r w:rsidRPr="008542A7">
        <w:rPr>
          <w:lang w:val="fr-FR"/>
        </w:rPr>
        <w:tab/>
      </w:r>
      <w:r w:rsidRPr="008542A7">
        <w:rPr>
          <w:lang w:val="fr-FR"/>
        </w:rPr>
        <w:tab/>
      </w:r>
      <w:r w:rsidRPr="00067D02">
        <w:rPr>
          <w:lang w:val="fr-FR"/>
        </w:rPr>
        <w:t>R</w:t>
      </w:r>
      <w:r>
        <w:rPr>
          <w:lang w:val="fr-FR"/>
        </w:rPr>
        <w:t>éponse au paragraphe</w:t>
      </w:r>
      <w:r w:rsidRPr="00067D02">
        <w:rPr>
          <w:lang w:val="fr-FR"/>
        </w:rPr>
        <w:t xml:space="preserve"> 6 de la </w:t>
      </w:r>
      <w:r>
        <w:rPr>
          <w:lang w:val="fr-FR"/>
        </w:rPr>
        <w:t>liste de points</w:t>
      </w:r>
    </w:p>
    <w:p w14:paraId="4407007E" w14:textId="77777777" w:rsidR="008A2677" w:rsidRPr="008542A7" w:rsidRDefault="008A2677" w:rsidP="008A2677">
      <w:pPr>
        <w:pStyle w:val="SingleTxtG"/>
        <w:rPr>
          <w:lang w:val="fr-FR"/>
        </w:rPr>
      </w:pPr>
      <w:r w:rsidRPr="008542A7">
        <w:rPr>
          <w:lang w:val="fr-FR"/>
        </w:rPr>
        <w:t>18.</w:t>
      </w:r>
      <w:r w:rsidRPr="008542A7">
        <w:rPr>
          <w:lang w:val="fr-FR"/>
        </w:rPr>
        <w:tab/>
      </w:r>
      <w:r>
        <w:rPr>
          <w:lang w:val="fr-FR"/>
        </w:rPr>
        <w:t>Conformément à l’article </w:t>
      </w:r>
      <w:r w:rsidRPr="008542A7">
        <w:rPr>
          <w:lang w:val="fr-FR"/>
        </w:rPr>
        <w:t>410 de la Constitu</w:t>
      </w:r>
      <w:r>
        <w:rPr>
          <w:lang w:val="fr-FR"/>
        </w:rPr>
        <w:t>tion</w:t>
      </w:r>
      <w:r w:rsidRPr="008542A7">
        <w:rPr>
          <w:lang w:val="fr-FR"/>
        </w:rPr>
        <w:t xml:space="preserve">, </w:t>
      </w:r>
      <w:r>
        <w:rPr>
          <w:lang w:val="fr-FR"/>
        </w:rPr>
        <w:t>le « </w:t>
      </w:r>
      <w:r w:rsidRPr="002A5570">
        <w:rPr>
          <w:lang w:val="fr-FR"/>
        </w:rPr>
        <w:t>bloc de constitutionnalité</w:t>
      </w:r>
      <w:r>
        <w:rPr>
          <w:lang w:val="fr-FR"/>
        </w:rPr>
        <w:t> »</w:t>
      </w:r>
      <w:r w:rsidRPr="008542A7">
        <w:rPr>
          <w:lang w:val="fr-FR"/>
        </w:rPr>
        <w:t xml:space="preserve"> </w:t>
      </w:r>
      <w:r w:rsidRPr="000A64B6">
        <w:rPr>
          <w:lang w:val="fr-FR"/>
        </w:rPr>
        <w:t xml:space="preserve">comprend les traités et </w:t>
      </w:r>
      <w:r>
        <w:rPr>
          <w:lang w:val="fr-FR"/>
        </w:rPr>
        <w:t>instruments</w:t>
      </w:r>
      <w:r w:rsidRPr="000A64B6">
        <w:rPr>
          <w:lang w:val="fr-FR"/>
        </w:rPr>
        <w:t xml:space="preserve"> internationaux relatifs aux droits de l</w:t>
      </w:r>
      <w:r>
        <w:rPr>
          <w:lang w:val="fr-FR"/>
        </w:rPr>
        <w:t>’</w:t>
      </w:r>
      <w:r w:rsidRPr="000A64B6">
        <w:rPr>
          <w:lang w:val="fr-FR"/>
        </w:rPr>
        <w:t>homme</w:t>
      </w:r>
      <w:r w:rsidRPr="008542A7">
        <w:rPr>
          <w:lang w:val="fr-FR"/>
        </w:rPr>
        <w:t>.</w:t>
      </w:r>
    </w:p>
    <w:p w14:paraId="5BAAB325" w14:textId="47BB5A5A" w:rsidR="008A2677" w:rsidRPr="008542A7" w:rsidRDefault="008A2677" w:rsidP="008A2677">
      <w:pPr>
        <w:pStyle w:val="SingleTxtG"/>
        <w:keepNext/>
        <w:rPr>
          <w:lang w:val="fr-FR"/>
        </w:rPr>
      </w:pPr>
      <w:r w:rsidRPr="008542A7">
        <w:rPr>
          <w:lang w:val="fr-FR"/>
        </w:rPr>
        <w:t>19.</w:t>
      </w:r>
      <w:r w:rsidRPr="008542A7">
        <w:rPr>
          <w:lang w:val="fr-FR"/>
        </w:rPr>
        <w:tab/>
      </w:r>
      <w:r>
        <w:rPr>
          <w:lang w:val="fr-FR"/>
        </w:rPr>
        <w:t xml:space="preserve">Ainsi, par son </w:t>
      </w:r>
      <w:r w:rsidRPr="000A64B6">
        <w:rPr>
          <w:lang w:val="fr-FR"/>
        </w:rPr>
        <w:t xml:space="preserve">arrêt </w:t>
      </w:r>
      <w:r>
        <w:rPr>
          <w:lang w:val="fr-FR"/>
        </w:rPr>
        <w:t>n</w:t>
      </w:r>
      <w:r w:rsidRPr="000A64B6">
        <w:rPr>
          <w:vertAlign w:val="superscript"/>
          <w:lang w:val="fr-FR"/>
        </w:rPr>
        <w:t>o</w:t>
      </w:r>
      <w:r>
        <w:rPr>
          <w:lang w:val="fr-FR"/>
        </w:rPr>
        <w:t> </w:t>
      </w:r>
      <w:r w:rsidRPr="008542A7">
        <w:rPr>
          <w:lang w:val="fr-FR"/>
        </w:rPr>
        <w:t xml:space="preserve">0572/2014 </w:t>
      </w:r>
      <w:r>
        <w:rPr>
          <w:lang w:val="fr-FR"/>
        </w:rPr>
        <w:t>du</w:t>
      </w:r>
      <w:r w:rsidRPr="008542A7">
        <w:rPr>
          <w:lang w:val="fr-FR"/>
        </w:rPr>
        <w:t xml:space="preserve"> 10</w:t>
      </w:r>
      <w:r>
        <w:rPr>
          <w:lang w:val="fr-FR"/>
        </w:rPr>
        <w:t xml:space="preserve"> mars 2014, le </w:t>
      </w:r>
      <w:r w:rsidRPr="000A64B6">
        <w:rPr>
          <w:lang w:val="fr-FR"/>
        </w:rPr>
        <w:t>Tribunal constitutionnel plurinational</w:t>
      </w:r>
      <w:r w:rsidRPr="008542A7">
        <w:rPr>
          <w:lang w:val="fr-FR"/>
        </w:rPr>
        <w:t xml:space="preserve"> (</w:t>
      </w:r>
      <w:r>
        <w:rPr>
          <w:lang w:val="fr-FR"/>
        </w:rPr>
        <w:t>le « </w:t>
      </w:r>
      <w:r w:rsidRPr="008542A7">
        <w:rPr>
          <w:lang w:val="fr-FR"/>
        </w:rPr>
        <w:t>TCP</w:t>
      </w:r>
      <w:r>
        <w:rPr>
          <w:lang w:val="fr-FR"/>
        </w:rPr>
        <w:t> »</w:t>
      </w:r>
      <w:r w:rsidRPr="008542A7">
        <w:rPr>
          <w:lang w:val="fr-FR"/>
        </w:rPr>
        <w:t>)</w:t>
      </w:r>
      <w:r>
        <w:rPr>
          <w:lang w:val="fr-FR"/>
        </w:rPr>
        <w:t xml:space="preserve"> a établi ce qui suit :</w:t>
      </w:r>
    </w:p>
    <w:p w14:paraId="3EA77652" w14:textId="64236E26" w:rsidR="008A2677" w:rsidRPr="008542A7" w:rsidRDefault="008A2677" w:rsidP="008A2677">
      <w:pPr>
        <w:pStyle w:val="SingleTxtG"/>
        <w:ind w:left="1701" w:firstLine="567"/>
        <w:rPr>
          <w:lang w:val="fr-FR"/>
        </w:rPr>
      </w:pPr>
      <w:r>
        <w:rPr>
          <w:lang w:val="fr-FR"/>
        </w:rPr>
        <w:t>« Il convient de préciser que le principe de constitutionnalité ne se résume pas au texte officiel de la Constitution politique de l’État, mais qu’il inclut également les normes</w:t>
      </w:r>
      <w:r w:rsidRPr="008542A7">
        <w:rPr>
          <w:lang w:val="fr-FR"/>
        </w:rPr>
        <w:t xml:space="preserve"> </w:t>
      </w:r>
      <w:r>
        <w:rPr>
          <w:lang w:val="fr-FR"/>
        </w:rPr>
        <w:t>qui composent le bloc de constitutionnalité et</w:t>
      </w:r>
      <w:r w:rsidRPr="008542A7">
        <w:rPr>
          <w:lang w:val="fr-FR"/>
        </w:rPr>
        <w:t xml:space="preserve">, </w:t>
      </w:r>
      <w:r>
        <w:rPr>
          <w:lang w:val="fr-FR"/>
        </w:rPr>
        <w:t>de ce fait</w:t>
      </w:r>
      <w:r w:rsidRPr="008542A7">
        <w:rPr>
          <w:lang w:val="fr-FR"/>
        </w:rPr>
        <w:t xml:space="preserve">, </w:t>
      </w:r>
      <w:r>
        <w:rPr>
          <w:lang w:val="fr-FR"/>
        </w:rPr>
        <w:t>l’interprétation des dispositions juridiques</w:t>
      </w:r>
      <w:r w:rsidRPr="008542A7">
        <w:rPr>
          <w:lang w:val="fr-FR"/>
        </w:rPr>
        <w:t xml:space="preserve"> </w:t>
      </w:r>
      <w:r>
        <w:rPr>
          <w:lang w:val="fr-FR"/>
        </w:rPr>
        <w:t>doit non seulement tenir compte de la loi fondamentale, mais aussi des normes qui constituent le bloc de constitutionnalité ;</w:t>
      </w:r>
      <w:r w:rsidRPr="008542A7">
        <w:rPr>
          <w:lang w:val="fr-FR"/>
        </w:rPr>
        <w:t xml:space="preserve"> </w:t>
      </w:r>
      <w:r>
        <w:rPr>
          <w:lang w:val="fr-FR"/>
        </w:rPr>
        <w:t>par conséquent</w:t>
      </w:r>
      <w:r w:rsidRPr="008542A7">
        <w:rPr>
          <w:lang w:val="fr-FR"/>
        </w:rPr>
        <w:t xml:space="preserve">, </w:t>
      </w:r>
      <w:r>
        <w:rPr>
          <w:lang w:val="fr-FR"/>
        </w:rPr>
        <w:t xml:space="preserve">les normes contenues dans les pactes internationaux relatifs aux droits de l’homme </w:t>
      </w:r>
      <w:r>
        <w:rPr>
          <w:lang w:val="fr-FR"/>
        </w:rPr>
        <w:lastRenderedPageBreak/>
        <w:t>devront être prises en considération, de même que la jurisprudence de la Cour interaméricaine des droits de l’homme</w:t>
      </w:r>
      <w:r w:rsidRPr="008542A7">
        <w:rPr>
          <w:lang w:val="fr-FR"/>
        </w:rPr>
        <w:t xml:space="preserve">, </w:t>
      </w:r>
      <w:r>
        <w:rPr>
          <w:lang w:val="fr-FR"/>
        </w:rPr>
        <w:t>qui fait également partie du bloc de constitutionnalité</w:t>
      </w:r>
      <w:r w:rsidRPr="008542A7">
        <w:rPr>
          <w:lang w:val="fr-FR"/>
        </w:rPr>
        <w:t xml:space="preserve">, </w:t>
      </w:r>
      <w:r>
        <w:rPr>
          <w:lang w:val="fr-FR"/>
        </w:rPr>
        <w:t>conformément à l’arrêt du Tribunal constitutionnel n</w:t>
      </w:r>
      <w:r w:rsidRPr="002B618F">
        <w:rPr>
          <w:vertAlign w:val="superscript"/>
          <w:lang w:val="fr-FR"/>
        </w:rPr>
        <w:t>o</w:t>
      </w:r>
      <w:r>
        <w:rPr>
          <w:lang w:val="fr-FR"/>
        </w:rPr>
        <w:t> </w:t>
      </w:r>
      <w:r w:rsidRPr="008542A7">
        <w:rPr>
          <w:lang w:val="fr-FR"/>
        </w:rPr>
        <w:t>0110/2010</w:t>
      </w:r>
      <w:r>
        <w:rPr>
          <w:lang w:val="fr-FR"/>
        </w:rPr>
        <w:noBreakHyphen/>
      </w:r>
      <w:r w:rsidRPr="008542A7">
        <w:rPr>
          <w:lang w:val="fr-FR"/>
        </w:rPr>
        <w:t xml:space="preserve">R </w:t>
      </w:r>
      <w:r>
        <w:rPr>
          <w:lang w:val="fr-FR"/>
        </w:rPr>
        <w:t>du 10 mai 2010</w:t>
      </w:r>
      <w:r w:rsidRPr="008542A7">
        <w:rPr>
          <w:lang w:val="fr-FR"/>
        </w:rPr>
        <w:t>.</w:t>
      </w:r>
    </w:p>
    <w:p w14:paraId="39730680" w14:textId="15D9D416" w:rsidR="008A2677" w:rsidRPr="008542A7" w:rsidRDefault="008A2677" w:rsidP="008A2677">
      <w:pPr>
        <w:pStyle w:val="SingleTxtG"/>
        <w:ind w:left="1701" w:firstLine="567"/>
        <w:rPr>
          <w:lang w:val="fr-FR"/>
        </w:rPr>
      </w:pPr>
      <w:r>
        <w:rPr>
          <w:lang w:val="fr-FR"/>
        </w:rPr>
        <w:t>À ce propos</w:t>
      </w:r>
      <w:r w:rsidRPr="008542A7">
        <w:rPr>
          <w:lang w:val="fr-FR"/>
        </w:rPr>
        <w:t xml:space="preserve">, </w:t>
      </w:r>
      <w:r w:rsidRPr="008B2EF9">
        <w:rPr>
          <w:lang w:val="fr-FR"/>
        </w:rPr>
        <w:t>il convient de mentionner deux principes, énoncés aux articles</w:t>
      </w:r>
      <w:r>
        <w:rPr>
          <w:lang w:val="fr-FR"/>
        </w:rPr>
        <w:t> </w:t>
      </w:r>
      <w:r w:rsidRPr="008B2EF9">
        <w:rPr>
          <w:lang w:val="fr-FR"/>
        </w:rPr>
        <w:t>13 et 256 de la Constitution, qui orientent l</w:t>
      </w:r>
      <w:r>
        <w:rPr>
          <w:lang w:val="fr-FR"/>
        </w:rPr>
        <w:t>’</w:t>
      </w:r>
      <w:r w:rsidRPr="008B2EF9">
        <w:rPr>
          <w:lang w:val="fr-FR"/>
        </w:rPr>
        <w:t>interprétation des droits fondamentaux</w:t>
      </w:r>
      <w:r>
        <w:rPr>
          <w:lang w:val="fr-FR"/>
        </w:rPr>
        <w:t> :</w:t>
      </w:r>
      <w:r w:rsidRPr="008B2EF9">
        <w:rPr>
          <w:lang w:val="fr-FR"/>
        </w:rPr>
        <w:t xml:space="preserve"> le principe </w:t>
      </w:r>
      <w:r w:rsidRPr="008B2EF9">
        <w:rPr>
          <w:i/>
          <w:iCs/>
          <w:lang w:val="fr-FR"/>
        </w:rPr>
        <w:t>pro</w:t>
      </w:r>
      <w:r>
        <w:rPr>
          <w:i/>
          <w:iCs/>
          <w:lang w:val="fr-FR"/>
        </w:rPr>
        <w:t> </w:t>
      </w:r>
      <w:r w:rsidRPr="008B2EF9">
        <w:rPr>
          <w:i/>
          <w:iCs/>
          <w:lang w:val="fr-FR"/>
        </w:rPr>
        <w:t>homine</w:t>
      </w:r>
      <w:r w:rsidRPr="008B2EF9">
        <w:rPr>
          <w:lang w:val="fr-FR"/>
        </w:rPr>
        <w:t xml:space="preserve"> et le principe de conformité aux </w:t>
      </w:r>
      <w:r>
        <w:rPr>
          <w:lang w:val="fr-FR"/>
        </w:rPr>
        <w:t>instruments</w:t>
      </w:r>
      <w:r w:rsidRPr="008B2EF9">
        <w:rPr>
          <w:lang w:val="fr-FR"/>
        </w:rPr>
        <w:t xml:space="preserve"> internationaux relatifs aux droits de l</w:t>
      </w:r>
      <w:r>
        <w:rPr>
          <w:lang w:val="fr-FR"/>
        </w:rPr>
        <w:t>’</w:t>
      </w:r>
      <w:r w:rsidRPr="008B2EF9">
        <w:rPr>
          <w:lang w:val="fr-FR"/>
        </w:rPr>
        <w:t>homme</w:t>
      </w:r>
      <w:r w:rsidRPr="008542A7">
        <w:rPr>
          <w:lang w:val="fr-FR"/>
        </w:rPr>
        <w:t xml:space="preserve">. </w:t>
      </w:r>
      <w:r w:rsidRPr="008B2EF9">
        <w:rPr>
          <w:lang w:val="fr-FR"/>
        </w:rPr>
        <w:t>En vertu du premier, les juges, les tribunaux et les autorités administratives ont le devoir d</w:t>
      </w:r>
      <w:r>
        <w:rPr>
          <w:lang w:val="fr-FR"/>
        </w:rPr>
        <w:t>’</w:t>
      </w:r>
      <w:r w:rsidRPr="008B2EF9">
        <w:rPr>
          <w:lang w:val="fr-FR"/>
        </w:rPr>
        <w:t>appliquer la norme la plus favorable à la protection du droit considéré, qu</w:t>
      </w:r>
      <w:r>
        <w:rPr>
          <w:lang w:val="fr-FR"/>
        </w:rPr>
        <w:t>’</w:t>
      </w:r>
      <w:r w:rsidRPr="008B2EF9">
        <w:rPr>
          <w:lang w:val="fr-FR"/>
        </w:rPr>
        <w:t>elle soit inscrite dans la Constitution ou dans les normes de rang constitutionnel, et d</w:t>
      </w:r>
      <w:r>
        <w:rPr>
          <w:lang w:val="fr-FR"/>
        </w:rPr>
        <w:t>’</w:t>
      </w:r>
      <w:r w:rsidRPr="008B2EF9">
        <w:rPr>
          <w:lang w:val="fr-FR"/>
        </w:rPr>
        <w:t>adopter l</w:t>
      </w:r>
      <w:r>
        <w:rPr>
          <w:lang w:val="fr-FR"/>
        </w:rPr>
        <w:t>’</w:t>
      </w:r>
      <w:r w:rsidRPr="008B2EF9">
        <w:rPr>
          <w:lang w:val="fr-FR"/>
        </w:rPr>
        <w:t xml:space="preserve">interprétation la plus large et la plus favorable au droit en question. Selon le second principe (interprétation conforme aux </w:t>
      </w:r>
      <w:r>
        <w:rPr>
          <w:lang w:val="fr-FR"/>
        </w:rPr>
        <w:t>instruments</w:t>
      </w:r>
      <w:r w:rsidRPr="008B2EF9">
        <w:rPr>
          <w:lang w:val="fr-FR"/>
        </w:rPr>
        <w:t xml:space="preserve"> internationaux relatifs aux droits de l</w:t>
      </w:r>
      <w:r>
        <w:rPr>
          <w:lang w:val="fr-FR"/>
        </w:rPr>
        <w:t>’</w:t>
      </w:r>
      <w:r w:rsidRPr="008B2EF9">
        <w:rPr>
          <w:lang w:val="fr-FR"/>
        </w:rPr>
        <w:t>homme), ils sont tenus d</w:t>
      </w:r>
      <w:r>
        <w:rPr>
          <w:lang w:val="fr-FR"/>
        </w:rPr>
        <w:t>’</w:t>
      </w:r>
      <w:r w:rsidRPr="008B2EF9">
        <w:rPr>
          <w:lang w:val="fr-FR"/>
        </w:rPr>
        <w:t>exercer le contrôle du respect des conventions, d</w:t>
      </w:r>
      <w:r>
        <w:rPr>
          <w:lang w:val="fr-FR"/>
        </w:rPr>
        <w:t>’</w:t>
      </w:r>
      <w:r w:rsidRPr="008B2EF9">
        <w:rPr>
          <w:lang w:val="fr-FR"/>
        </w:rPr>
        <w:t>interpréter le droit dans le sens des normes relevant des instruments internationaux relatifs aux droits de l</w:t>
      </w:r>
      <w:r>
        <w:rPr>
          <w:lang w:val="fr-FR"/>
        </w:rPr>
        <w:t>’</w:t>
      </w:r>
      <w:r w:rsidRPr="008B2EF9">
        <w:rPr>
          <w:lang w:val="fr-FR"/>
        </w:rPr>
        <w:t>homme ratifiés ou auxquels l</w:t>
      </w:r>
      <w:r>
        <w:rPr>
          <w:lang w:val="fr-FR"/>
        </w:rPr>
        <w:t>’</w:t>
      </w:r>
      <w:r w:rsidRPr="008B2EF9">
        <w:rPr>
          <w:lang w:val="fr-FR"/>
        </w:rPr>
        <w:t>État aura adhéré, pour autant que ces instruments énoncent bien des droits plus favorables que ceux énoncés dans la Constitutio</w:t>
      </w:r>
      <w:r>
        <w:rPr>
          <w:lang w:val="fr-FR"/>
        </w:rPr>
        <w:t>n,</w:t>
      </w:r>
      <w:r w:rsidRPr="008542A7">
        <w:rPr>
          <w:lang w:val="fr-FR"/>
        </w:rPr>
        <w:t xml:space="preserve"> </w:t>
      </w:r>
      <w:r w:rsidRPr="00682A92">
        <w:rPr>
          <w:lang w:val="fr-FR"/>
        </w:rPr>
        <w:t>obligation qui contraste avec l</w:t>
      </w:r>
      <w:r>
        <w:rPr>
          <w:lang w:val="fr-FR"/>
        </w:rPr>
        <w:t>’</w:t>
      </w:r>
      <w:r w:rsidRPr="00682A92">
        <w:rPr>
          <w:lang w:val="fr-FR"/>
        </w:rPr>
        <w:t>interprétation du droit donnée par la Cour interaméricaine des droits de l</w:t>
      </w:r>
      <w:r>
        <w:rPr>
          <w:lang w:val="fr-FR"/>
        </w:rPr>
        <w:t>’</w:t>
      </w:r>
      <w:r w:rsidRPr="00682A92">
        <w:rPr>
          <w:lang w:val="fr-FR"/>
        </w:rPr>
        <w:t>homme.</w:t>
      </w:r>
    </w:p>
    <w:p w14:paraId="0CCD26C2" w14:textId="735B8D2D" w:rsidR="008A2677" w:rsidRPr="008542A7" w:rsidRDefault="008A2677" w:rsidP="008A2677">
      <w:pPr>
        <w:pStyle w:val="SingleTxtG"/>
        <w:ind w:left="1701" w:firstLine="567"/>
        <w:rPr>
          <w:lang w:val="fr-FR"/>
        </w:rPr>
      </w:pPr>
      <w:r>
        <w:rPr>
          <w:lang w:val="fr-FR"/>
        </w:rPr>
        <w:t>Dans le contexte précédemment décrit</w:t>
      </w:r>
      <w:r w:rsidRPr="00D1536B">
        <w:rPr>
          <w:lang w:val="fr-FR"/>
        </w:rPr>
        <w:t xml:space="preserve">, </w:t>
      </w:r>
      <w:r>
        <w:rPr>
          <w:lang w:val="fr-FR"/>
        </w:rPr>
        <w:t xml:space="preserve">il est évident que, </w:t>
      </w:r>
      <w:r w:rsidRPr="00D1536B">
        <w:rPr>
          <w:lang w:val="fr-FR"/>
        </w:rPr>
        <w:t>au moment d</w:t>
      </w:r>
      <w:r>
        <w:rPr>
          <w:lang w:val="fr-FR"/>
        </w:rPr>
        <w:t>’</w:t>
      </w:r>
      <w:r w:rsidRPr="00D1536B">
        <w:rPr>
          <w:lang w:val="fr-FR"/>
        </w:rPr>
        <w:t>appliquer les lois, les juges et les tribunaux sont tenus d</w:t>
      </w:r>
      <w:r>
        <w:rPr>
          <w:lang w:val="fr-FR"/>
        </w:rPr>
        <w:t>’</w:t>
      </w:r>
      <w:r w:rsidRPr="00D1536B">
        <w:rPr>
          <w:lang w:val="fr-FR"/>
        </w:rPr>
        <w:t xml:space="preserve">examiner la compatibilité de la disposition </w:t>
      </w:r>
      <w:r>
        <w:rPr>
          <w:lang w:val="fr-FR"/>
        </w:rPr>
        <w:t>juridique</w:t>
      </w:r>
      <w:r w:rsidRPr="00D1536B">
        <w:rPr>
          <w:lang w:val="fr-FR"/>
        </w:rPr>
        <w:t xml:space="preserve"> avec la Constitution</w:t>
      </w:r>
      <w:r>
        <w:rPr>
          <w:lang w:val="fr-FR"/>
        </w:rPr>
        <w:t xml:space="preserve"> politique de l’État ;</w:t>
      </w:r>
      <w:r w:rsidRPr="00D1536B">
        <w:rPr>
          <w:lang w:val="fr-FR"/>
        </w:rPr>
        <w:t xml:space="preserve"> </w:t>
      </w:r>
      <w:r>
        <w:rPr>
          <w:lang w:val="fr-FR"/>
        </w:rPr>
        <w:t xml:space="preserve">toutefois, comme le prévoit notre Constitution dans ses articles 13 et 256 et ainsi que le reflète la jurisprudence de la </w:t>
      </w:r>
      <w:r w:rsidRPr="00D1536B">
        <w:rPr>
          <w:lang w:val="fr-FR"/>
        </w:rPr>
        <w:t>Cour interaméricaine des droits de l</w:t>
      </w:r>
      <w:r>
        <w:rPr>
          <w:lang w:val="fr-FR"/>
        </w:rPr>
        <w:t>’</w:t>
      </w:r>
      <w:r w:rsidRPr="00D1536B">
        <w:rPr>
          <w:lang w:val="fr-FR"/>
        </w:rPr>
        <w:t>homme</w:t>
      </w:r>
      <w:r w:rsidRPr="008542A7">
        <w:rPr>
          <w:lang w:val="fr-FR"/>
        </w:rPr>
        <w:t xml:space="preserve">, </w:t>
      </w:r>
      <w:r>
        <w:rPr>
          <w:lang w:val="fr-FR"/>
        </w:rPr>
        <w:t>ils sont également tenus d’effectuer</w:t>
      </w:r>
      <w:r w:rsidRPr="008542A7">
        <w:rPr>
          <w:lang w:val="fr-FR"/>
        </w:rPr>
        <w:t xml:space="preserve"> </w:t>
      </w:r>
      <w:r>
        <w:rPr>
          <w:lang w:val="fr-FR"/>
        </w:rPr>
        <w:t>un contrôle de conventionnalité, afin de déterminer la compatibilité de ladite disposition juridique avec</w:t>
      </w:r>
      <w:r w:rsidRPr="008542A7">
        <w:rPr>
          <w:lang w:val="fr-FR"/>
        </w:rPr>
        <w:t xml:space="preserve"> </w:t>
      </w:r>
      <w:r>
        <w:rPr>
          <w:lang w:val="fr-FR"/>
        </w:rPr>
        <w:t>les traités et pactes internationaux relatifs aux droits de l’homme et l’interprétation qu’en fait la Cour interaméricaine des droits de l’homme</w:t>
      </w:r>
      <w:r w:rsidRPr="008542A7">
        <w:rPr>
          <w:lang w:val="fr-FR"/>
        </w:rPr>
        <w:t xml:space="preserve">. </w:t>
      </w:r>
      <w:r>
        <w:rPr>
          <w:lang w:val="fr-FR"/>
        </w:rPr>
        <w:t>Dans les deux cas</w:t>
      </w:r>
      <w:r w:rsidRPr="008542A7">
        <w:rPr>
          <w:lang w:val="fr-FR"/>
        </w:rPr>
        <w:t xml:space="preserve">, </w:t>
      </w:r>
      <w:r>
        <w:rPr>
          <w:lang w:val="fr-FR"/>
        </w:rPr>
        <w:t>les juges et les tribunaux sont tenus d’interpréter la disposition juridique au regard des normes de la loi fondamentale et de celles contenues dans les pactes internationaux relatifs aux droits de l’homme et conformément à celles-ci et</w:t>
      </w:r>
      <w:r w:rsidRPr="008542A7">
        <w:rPr>
          <w:lang w:val="fr-FR"/>
        </w:rPr>
        <w:t xml:space="preserve">, </w:t>
      </w:r>
      <w:r>
        <w:rPr>
          <w:lang w:val="fr-FR"/>
        </w:rPr>
        <w:t>lorsqu’une telle interprétation n’est pas possible</w:t>
      </w:r>
      <w:r w:rsidRPr="008542A7">
        <w:rPr>
          <w:lang w:val="fr-FR"/>
        </w:rPr>
        <w:t xml:space="preserve">, </w:t>
      </w:r>
      <w:r>
        <w:rPr>
          <w:lang w:val="fr-FR"/>
        </w:rPr>
        <w:t>de formuler systématiquement</w:t>
      </w:r>
      <w:r w:rsidRPr="008542A7">
        <w:rPr>
          <w:lang w:val="fr-FR"/>
        </w:rPr>
        <w:t xml:space="preserve"> </w:t>
      </w:r>
      <w:r w:rsidRPr="007E6496">
        <w:rPr>
          <w:lang w:val="fr-FR"/>
        </w:rPr>
        <w:t>recours en inconstitutionnalité</w:t>
      </w:r>
      <w:r w:rsidRPr="008542A7">
        <w:rPr>
          <w:lang w:val="fr-FR"/>
        </w:rPr>
        <w:t>.</w:t>
      </w:r>
    </w:p>
    <w:p w14:paraId="3554942E" w14:textId="194A2AA6" w:rsidR="008A2677" w:rsidRPr="008542A7" w:rsidRDefault="008A2677" w:rsidP="008A2677">
      <w:pPr>
        <w:pStyle w:val="SingleTxtG"/>
        <w:ind w:left="1701" w:firstLine="567"/>
        <w:rPr>
          <w:lang w:val="fr-FR"/>
        </w:rPr>
      </w:pPr>
      <w:r w:rsidRPr="008542A7">
        <w:rPr>
          <w:lang w:val="fr-FR"/>
        </w:rPr>
        <w:t xml:space="preserve">(…) </w:t>
      </w:r>
      <w:r>
        <w:rPr>
          <w:lang w:val="fr-FR"/>
        </w:rPr>
        <w:t>Par conséquent</w:t>
      </w:r>
      <w:r w:rsidRPr="008542A7">
        <w:rPr>
          <w:lang w:val="fr-FR"/>
        </w:rPr>
        <w:t xml:space="preserve">, </w:t>
      </w:r>
      <w:r>
        <w:rPr>
          <w:lang w:val="fr-FR"/>
        </w:rPr>
        <w:t>tant le principe de constitutionnalité</w:t>
      </w:r>
      <w:r w:rsidRPr="008542A7">
        <w:rPr>
          <w:lang w:val="fr-FR"/>
        </w:rPr>
        <w:t xml:space="preserve"> (art</w:t>
      </w:r>
      <w:r>
        <w:rPr>
          <w:lang w:val="fr-FR"/>
        </w:rPr>
        <w:t>. </w:t>
      </w:r>
      <w:r w:rsidRPr="008542A7">
        <w:rPr>
          <w:lang w:val="fr-FR"/>
        </w:rPr>
        <w:t xml:space="preserve">410 de la </w:t>
      </w:r>
      <w:r>
        <w:rPr>
          <w:lang w:val="fr-FR"/>
        </w:rPr>
        <w:t>Constitution</w:t>
      </w:r>
      <w:r w:rsidRPr="008542A7">
        <w:rPr>
          <w:lang w:val="fr-FR"/>
        </w:rPr>
        <w:t xml:space="preserve">) </w:t>
      </w:r>
      <w:r>
        <w:rPr>
          <w:lang w:val="fr-FR"/>
        </w:rPr>
        <w:t>que celui de conventionnalité</w:t>
      </w:r>
      <w:r w:rsidRPr="008542A7">
        <w:rPr>
          <w:lang w:val="fr-FR"/>
        </w:rPr>
        <w:t xml:space="preserve"> (art</w:t>
      </w:r>
      <w:r>
        <w:rPr>
          <w:lang w:val="fr-FR"/>
        </w:rPr>
        <w:t>. </w:t>
      </w:r>
      <w:r w:rsidRPr="008542A7">
        <w:rPr>
          <w:lang w:val="fr-FR"/>
        </w:rPr>
        <w:t xml:space="preserve">13.IV </w:t>
      </w:r>
      <w:r>
        <w:rPr>
          <w:lang w:val="fr-FR"/>
        </w:rPr>
        <w:t xml:space="preserve">et </w:t>
      </w:r>
      <w:r w:rsidRPr="008542A7">
        <w:rPr>
          <w:lang w:val="fr-FR"/>
        </w:rPr>
        <w:t xml:space="preserve">256 de la </w:t>
      </w:r>
      <w:r>
        <w:rPr>
          <w:szCs w:val="18"/>
          <w:lang w:val="fr-FR"/>
        </w:rPr>
        <w:t>Constitution</w:t>
      </w:r>
      <w:r w:rsidRPr="008542A7">
        <w:rPr>
          <w:lang w:val="fr-FR"/>
        </w:rPr>
        <w:t xml:space="preserve">) </w:t>
      </w:r>
      <w:r>
        <w:rPr>
          <w:lang w:val="fr-FR"/>
        </w:rPr>
        <w:t>− qui, en vertu du bloc de constitutionnalité prévu à l’article </w:t>
      </w:r>
      <w:r w:rsidRPr="008542A7">
        <w:rPr>
          <w:lang w:val="fr-FR"/>
        </w:rPr>
        <w:t xml:space="preserve">410 de la </w:t>
      </w:r>
      <w:r>
        <w:rPr>
          <w:szCs w:val="18"/>
          <w:lang w:val="fr-FR"/>
        </w:rPr>
        <w:t>Constitution</w:t>
      </w:r>
      <w:r>
        <w:rPr>
          <w:lang w:val="fr-FR"/>
        </w:rPr>
        <w:t>, fait partie intégrante du principe de constitutionnalité − exigent des autorités qu’elles interprètent les normes</w:t>
      </w:r>
      <w:r w:rsidRPr="008542A7">
        <w:rPr>
          <w:lang w:val="fr-FR"/>
        </w:rPr>
        <w:t xml:space="preserve"> a</w:t>
      </w:r>
      <w:r>
        <w:rPr>
          <w:lang w:val="fr-FR"/>
        </w:rPr>
        <w:t>u regard de la Constitution politique de l’État et des normes du bloc de constitutionnalité et conformément à celles-ci</w:t>
      </w:r>
      <w:r w:rsidRPr="008542A7">
        <w:rPr>
          <w:lang w:val="fr-FR"/>
        </w:rPr>
        <w:t xml:space="preserve">, </w:t>
      </w:r>
      <w:r>
        <w:rPr>
          <w:lang w:val="fr-FR"/>
        </w:rPr>
        <w:t>garantissant ainsi le respect des droits fondamentaux et des garanties constitutionnelles</w:t>
      </w:r>
      <w:r w:rsidRPr="008542A7">
        <w:rPr>
          <w:lang w:val="fr-FR"/>
        </w:rPr>
        <w:t xml:space="preserve">, </w:t>
      </w:r>
      <w:r>
        <w:rPr>
          <w:lang w:val="fr-FR"/>
        </w:rPr>
        <w:t>lesquels</w:t>
      </w:r>
      <w:r w:rsidRPr="008542A7">
        <w:rPr>
          <w:lang w:val="fr-FR"/>
        </w:rPr>
        <w:t xml:space="preserve">, </w:t>
      </w:r>
      <w:r>
        <w:rPr>
          <w:lang w:val="fr-FR"/>
        </w:rPr>
        <w:t>comme cela a été mentionné précédemment</w:t>
      </w:r>
      <w:r w:rsidRPr="008542A7">
        <w:rPr>
          <w:lang w:val="fr-FR"/>
        </w:rPr>
        <w:t xml:space="preserve">, </w:t>
      </w:r>
      <w:r>
        <w:rPr>
          <w:lang w:val="fr-FR"/>
        </w:rPr>
        <w:t>occupent une place privilégiée au sein de notre système constitutionnel</w:t>
      </w:r>
      <w:r w:rsidRPr="008542A7">
        <w:rPr>
          <w:lang w:val="fr-FR"/>
        </w:rPr>
        <w:t xml:space="preserve">. </w:t>
      </w:r>
    </w:p>
    <w:p w14:paraId="08C568EE" w14:textId="56C52077" w:rsidR="008A2677" w:rsidRPr="008542A7" w:rsidRDefault="008A2677" w:rsidP="008A2677">
      <w:pPr>
        <w:pStyle w:val="SingleTxtG"/>
        <w:ind w:left="1701" w:firstLine="567"/>
        <w:rPr>
          <w:lang w:val="fr-FR"/>
        </w:rPr>
      </w:pPr>
      <w:r>
        <w:rPr>
          <w:lang w:val="fr-FR"/>
        </w:rPr>
        <w:t>Ainsi, il revient aux juges et aux tribunaux, dans le respect des obligations d’impartialité, d’indépendance et de compétence qui constituent la garantie du juge naturel, d’assurer un véritable contrôle de conventionnalité</w:t>
      </w:r>
      <w:r w:rsidRPr="008542A7">
        <w:rPr>
          <w:lang w:val="fr-FR"/>
        </w:rPr>
        <w:t xml:space="preserve">, </w:t>
      </w:r>
      <w:r>
        <w:rPr>
          <w:lang w:val="fr-FR"/>
        </w:rPr>
        <w:t>de manière à garantir l’exercice effectif des droits et garanties juridictionnels prévus dans la Constitution politique de l’État et les normes du bloc de constitutionnalité,</w:t>
      </w:r>
      <w:r w:rsidRPr="008542A7">
        <w:rPr>
          <w:lang w:val="fr-FR"/>
        </w:rPr>
        <w:t xml:space="preserve"> </w:t>
      </w:r>
      <w:r>
        <w:rPr>
          <w:lang w:val="fr-FR"/>
        </w:rPr>
        <w:t>comme l’a déjà indiqué la Cour interaméricaine dans les cas susmentionnés. »</w:t>
      </w:r>
      <w:r w:rsidRPr="008542A7">
        <w:rPr>
          <w:lang w:val="fr-FR"/>
        </w:rPr>
        <w:t>.</w:t>
      </w:r>
    </w:p>
    <w:p w14:paraId="18571920" w14:textId="6E286CAF" w:rsidR="008A2677" w:rsidRPr="008542A7" w:rsidRDefault="008A2677" w:rsidP="008A2677">
      <w:pPr>
        <w:pStyle w:val="SingleTxtG"/>
        <w:rPr>
          <w:lang w:val="fr-FR"/>
        </w:rPr>
      </w:pPr>
      <w:r w:rsidRPr="008542A7">
        <w:rPr>
          <w:lang w:val="fr-FR"/>
        </w:rPr>
        <w:t>20.</w:t>
      </w:r>
      <w:r w:rsidRPr="008542A7">
        <w:rPr>
          <w:lang w:val="fr-FR"/>
        </w:rPr>
        <w:tab/>
      </w:r>
      <w:r>
        <w:rPr>
          <w:lang w:val="fr-FR"/>
        </w:rPr>
        <w:t>De la même manière</w:t>
      </w:r>
      <w:r w:rsidRPr="008542A7">
        <w:rPr>
          <w:lang w:val="fr-FR"/>
        </w:rPr>
        <w:t xml:space="preserve">, </w:t>
      </w:r>
      <w:r>
        <w:rPr>
          <w:lang w:val="fr-FR"/>
        </w:rPr>
        <w:t xml:space="preserve">le </w:t>
      </w:r>
      <w:r w:rsidRPr="008542A7">
        <w:rPr>
          <w:lang w:val="fr-FR"/>
        </w:rPr>
        <w:t xml:space="preserve">TCP </w:t>
      </w:r>
      <w:r>
        <w:rPr>
          <w:lang w:val="fr-FR"/>
        </w:rPr>
        <w:t>compétent en matière de migration a rendu l’arrêt n</w:t>
      </w:r>
      <w:r w:rsidRPr="00340EB8">
        <w:rPr>
          <w:vertAlign w:val="superscript"/>
          <w:lang w:val="fr-FR"/>
        </w:rPr>
        <w:t>o</w:t>
      </w:r>
      <w:r>
        <w:rPr>
          <w:lang w:val="fr-FR"/>
        </w:rPr>
        <w:t> </w:t>
      </w:r>
      <w:r w:rsidRPr="008542A7">
        <w:rPr>
          <w:lang w:val="fr-FR"/>
        </w:rPr>
        <w:t xml:space="preserve">1038/2006-R </w:t>
      </w:r>
      <w:r>
        <w:rPr>
          <w:lang w:val="fr-FR"/>
        </w:rPr>
        <w:t>du</w:t>
      </w:r>
      <w:r w:rsidRPr="008542A7">
        <w:rPr>
          <w:lang w:val="fr-FR"/>
        </w:rPr>
        <w:t xml:space="preserve"> 19</w:t>
      </w:r>
      <w:r>
        <w:rPr>
          <w:lang w:val="fr-FR"/>
        </w:rPr>
        <w:t> octobre 2006</w:t>
      </w:r>
      <w:r w:rsidRPr="008542A7">
        <w:rPr>
          <w:lang w:val="fr-FR"/>
        </w:rPr>
        <w:t xml:space="preserve">, </w:t>
      </w:r>
      <w:r>
        <w:rPr>
          <w:lang w:val="fr-FR"/>
        </w:rPr>
        <w:t>dans lequel il a indiqué que la réglementation migratoire devait respecter et protéger les droits fondamentaux et les garanties constitutionnelles, conformément à ce qui suit :</w:t>
      </w:r>
      <w:r w:rsidRPr="008542A7">
        <w:rPr>
          <w:lang w:val="fr-FR"/>
        </w:rPr>
        <w:t xml:space="preserve"> </w:t>
      </w:r>
      <w:r>
        <w:rPr>
          <w:lang w:val="fr-FR"/>
        </w:rPr>
        <w:t>« </w:t>
      </w:r>
      <w:r w:rsidRPr="008542A7">
        <w:rPr>
          <w:lang w:val="fr-FR"/>
        </w:rPr>
        <w:t>…</w:t>
      </w:r>
      <w:r>
        <w:rPr>
          <w:lang w:val="fr-FR"/>
        </w:rPr>
        <w:t>l’entrée et le séjour de personnes étrangères sur le territoire national est réglementé par une série de normes juridiques</w:t>
      </w:r>
      <w:r w:rsidRPr="008542A7">
        <w:rPr>
          <w:lang w:val="fr-FR"/>
        </w:rPr>
        <w:t xml:space="preserve">, </w:t>
      </w:r>
      <w:r>
        <w:rPr>
          <w:lang w:val="fr-FR"/>
        </w:rPr>
        <w:t>lesquelles offrent aux États une importante marge de manœuvre en matière de réglementation de l’entrée et le séjour des étrangers ;</w:t>
      </w:r>
      <w:r w:rsidRPr="008542A7">
        <w:rPr>
          <w:lang w:val="fr-FR"/>
        </w:rPr>
        <w:t xml:space="preserve"> </w:t>
      </w:r>
      <w:r>
        <w:rPr>
          <w:lang w:val="fr-FR"/>
        </w:rPr>
        <w:t>cependant</w:t>
      </w:r>
      <w:r w:rsidRPr="008542A7">
        <w:rPr>
          <w:lang w:val="fr-FR"/>
        </w:rPr>
        <w:t xml:space="preserve">, </w:t>
      </w:r>
      <w:r w:rsidR="0028313D">
        <w:rPr>
          <w:lang w:val="fr-FR"/>
        </w:rPr>
        <w:t xml:space="preserve">ce </w:t>
      </w:r>
      <w:r w:rsidRPr="00340EB8">
        <w:rPr>
          <w:lang w:val="fr-FR"/>
        </w:rPr>
        <w:t>pouvoir discrétionnaire</w:t>
      </w:r>
      <w:r>
        <w:rPr>
          <w:lang w:val="fr-FR"/>
        </w:rPr>
        <w:t xml:space="preserve"> a pour limites</w:t>
      </w:r>
      <w:r w:rsidRPr="008542A7">
        <w:rPr>
          <w:lang w:val="fr-FR"/>
        </w:rPr>
        <w:t xml:space="preserve"> </w:t>
      </w:r>
      <w:r>
        <w:rPr>
          <w:lang w:val="fr-FR"/>
        </w:rPr>
        <w:t>les droits fondamentaux</w:t>
      </w:r>
      <w:r w:rsidRPr="008542A7">
        <w:rPr>
          <w:lang w:val="fr-FR"/>
        </w:rPr>
        <w:t xml:space="preserve">, </w:t>
      </w:r>
      <w:r>
        <w:rPr>
          <w:lang w:val="fr-FR"/>
        </w:rPr>
        <w:t>que tous les États se sont engagés à respecter. Ainsi</w:t>
      </w:r>
      <w:r w:rsidRPr="008542A7">
        <w:rPr>
          <w:lang w:val="fr-FR"/>
        </w:rPr>
        <w:t xml:space="preserve">, </w:t>
      </w:r>
      <w:r>
        <w:rPr>
          <w:lang w:val="fr-FR"/>
        </w:rPr>
        <w:t xml:space="preserve">les autorités administratives ne peuvent en aucun cas ignorer la validité et la portée des droits fondamentaux des étrangers et de tous ceux inhérents à la personne humaine garantis par la Constitution politique de l’État et les traités </w:t>
      </w:r>
      <w:r w:rsidRPr="00A776A5">
        <w:rPr>
          <w:lang w:val="fr-FR"/>
        </w:rPr>
        <w:t>internationaux, même lorsqu</w:t>
      </w:r>
      <w:r>
        <w:rPr>
          <w:lang w:val="fr-FR"/>
        </w:rPr>
        <w:t>’</w:t>
      </w:r>
      <w:r w:rsidRPr="00A776A5">
        <w:rPr>
          <w:lang w:val="fr-FR"/>
        </w:rPr>
        <w:t>il s</w:t>
      </w:r>
      <w:r>
        <w:rPr>
          <w:lang w:val="fr-FR"/>
        </w:rPr>
        <w:t>’</w:t>
      </w:r>
      <w:r w:rsidRPr="00A776A5">
        <w:rPr>
          <w:lang w:val="fr-FR"/>
        </w:rPr>
        <w:t xml:space="preserve">agit de migrants en situation irrégulière. </w:t>
      </w:r>
      <w:r w:rsidRPr="00A776A5">
        <w:rPr>
          <w:lang w:val="fr-FR"/>
        </w:rPr>
        <w:lastRenderedPageBreak/>
        <w:t>Par</w:t>
      </w:r>
      <w:r w:rsidR="003F435F">
        <w:rPr>
          <w:lang w:val="fr-FR"/>
        </w:rPr>
        <w:t> </w:t>
      </w:r>
      <w:r>
        <w:rPr>
          <w:lang w:val="fr-FR"/>
        </w:rPr>
        <w:t>conséquent</w:t>
      </w:r>
      <w:r w:rsidRPr="008542A7">
        <w:rPr>
          <w:lang w:val="fr-FR"/>
        </w:rPr>
        <w:t xml:space="preserve">, </w:t>
      </w:r>
      <w:r>
        <w:rPr>
          <w:lang w:val="fr-FR"/>
        </w:rPr>
        <w:t>le pouvoir discrétionnaire de l’État</w:t>
      </w:r>
      <w:r w:rsidRPr="008542A7">
        <w:rPr>
          <w:lang w:val="fr-FR"/>
        </w:rPr>
        <w:t xml:space="preserve"> </w:t>
      </w:r>
      <w:r>
        <w:rPr>
          <w:lang w:val="fr-FR"/>
        </w:rPr>
        <w:t>en matière d’entrée et de séjour sur le territoire est assujetti à la validité des droits constitutionnels fondamentaux et au respect des droits de l’homme par les autorités responsables des questions de séjour des étrangers »</w:t>
      </w:r>
      <w:r w:rsidRPr="008542A7">
        <w:rPr>
          <w:lang w:val="fr-FR"/>
        </w:rPr>
        <w:t>.</w:t>
      </w:r>
    </w:p>
    <w:p w14:paraId="606BAFF9" w14:textId="77777777" w:rsidR="008A2677" w:rsidRPr="008542A7" w:rsidRDefault="008A2677" w:rsidP="008A2677">
      <w:pPr>
        <w:pStyle w:val="H1G"/>
        <w:rPr>
          <w:lang w:val="fr-FR"/>
        </w:rPr>
      </w:pPr>
      <w:r w:rsidRPr="008542A7">
        <w:rPr>
          <w:lang w:val="fr-FR"/>
        </w:rPr>
        <w:tab/>
      </w:r>
      <w:r w:rsidRPr="008542A7">
        <w:rPr>
          <w:lang w:val="fr-FR"/>
        </w:rPr>
        <w:tab/>
      </w:r>
      <w:r>
        <w:rPr>
          <w:lang w:val="fr-FR"/>
        </w:rPr>
        <w:t>Réponse au paragraphe </w:t>
      </w:r>
      <w:r w:rsidRPr="008542A7">
        <w:rPr>
          <w:lang w:val="fr-FR"/>
        </w:rPr>
        <w:t xml:space="preserve">7 de la </w:t>
      </w:r>
      <w:r>
        <w:rPr>
          <w:lang w:val="fr-FR"/>
        </w:rPr>
        <w:t>liste de points</w:t>
      </w:r>
    </w:p>
    <w:p w14:paraId="1E4ACB03" w14:textId="24641CDD" w:rsidR="008A2677" w:rsidRPr="008542A7" w:rsidRDefault="008A2677" w:rsidP="008A2677">
      <w:pPr>
        <w:pStyle w:val="SingleTxtG"/>
        <w:rPr>
          <w:lang w:val="fr-FR"/>
        </w:rPr>
      </w:pPr>
      <w:r w:rsidRPr="008542A7">
        <w:rPr>
          <w:lang w:val="fr-FR"/>
        </w:rPr>
        <w:t>21.</w:t>
      </w:r>
      <w:r w:rsidRPr="008542A7">
        <w:rPr>
          <w:lang w:val="fr-FR"/>
        </w:rPr>
        <w:tab/>
      </w:r>
      <w:r>
        <w:rPr>
          <w:lang w:val="fr-FR"/>
        </w:rPr>
        <w:t>En application</w:t>
      </w:r>
      <w:r w:rsidRPr="00724807">
        <w:rPr>
          <w:lang w:val="fr-FR"/>
        </w:rPr>
        <w:t xml:space="preserve"> de la loi n</w:t>
      </w:r>
      <w:r w:rsidRPr="00724807">
        <w:rPr>
          <w:vertAlign w:val="superscript"/>
          <w:lang w:val="fr-FR"/>
        </w:rPr>
        <w:t>o</w:t>
      </w:r>
      <w:r w:rsidRPr="00724807">
        <w:rPr>
          <w:lang w:val="fr-FR"/>
        </w:rPr>
        <w:t> 464 relative au Service plurinational d</w:t>
      </w:r>
      <w:r>
        <w:rPr>
          <w:lang w:val="fr-FR"/>
        </w:rPr>
        <w:t>’</w:t>
      </w:r>
      <w:r w:rsidRPr="00724807">
        <w:rPr>
          <w:lang w:val="fr-FR"/>
        </w:rPr>
        <w:t>aide aux victimes</w:t>
      </w:r>
      <w:r w:rsidRPr="008A2677">
        <w:rPr>
          <w:rStyle w:val="Appelnotedebasdep"/>
        </w:rPr>
        <w:footnoteReference w:id="9"/>
      </w:r>
      <w:r>
        <w:rPr>
          <w:lang w:val="fr-FR"/>
        </w:rPr>
        <w:t xml:space="preserve"> </w:t>
      </w:r>
      <w:r w:rsidRPr="00724807">
        <w:rPr>
          <w:lang w:val="fr-FR"/>
        </w:rPr>
        <w:t>(la « loi n</w:t>
      </w:r>
      <w:r w:rsidRPr="00724807">
        <w:rPr>
          <w:vertAlign w:val="superscript"/>
          <w:lang w:val="fr-FR"/>
        </w:rPr>
        <w:t>o</w:t>
      </w:r>
      <w:r w:rsidRPr="00724807">
        <w:rPr>
          <w:lang w:val="fr-FR"/>
        </w:rPr>
        <w:t> 464</w:t>
      </w:r>
      <w:r w:rsidRPr="008A2677">
        <w:rPr>
          <w:rStyle w:val="Appelnotedebasdep"/>
        </w:rPr>
        <w:footnoteReference w:id="10"/>
      </w:r>
      <w:r w:rsidRPr="00724807">
        <w:rPr>
          <w:lang w:val="fr-FR"/>
        </w:rPr>
        <w:t> »)</w:t>
      </w:r>
      <w:r>
        <w:rPr>
          <w:lang w:val="fr-FR"/>
        </w:rPr>
        <w:t xml:space="preserve"> et du décret suprême n</w:t>
      </w:r>
      <w:r w:rsidRPr="00724807">
        <w:rPr>
          <w:vertAlign w:val="superscript"/>
          <w:lang w:val="fr-FR"/>
        </w:rPr>
        <w:t>o</w:t>
      </w:r>
      <w:r>
        <w:rPr>
          <w:lang w:val="fr-FR"/>
        </w:rPr>
        <w:t> </w:t>
      </w:r>
      <w:r w:rsidRPr="008542A7">
        <w:rPr>
          <w:lang w:val="fr-FR"/>
        </w:rPr>
        <w:t>2095 d</w:t>
      </w:r>
      <w:r>
        <w:rPr>
          <w:lang w:val="fr-FR"/>
        </w:rPr>
        <w:t>u</w:t>
      </w:r>
      <w:r w:rsidRPr="008542A7">
        <w:rPr>
          <w:lang w:val="fr-FR"/>
        </w:rPr>
        <w:t xml:space="preserve"> 5</w:t>
      </w:r>
      <w:r>
        <w:rPr>
          <w:lang w:val="fr-FR"/>
        </w:rPr>
        <w:t> septembre</w:t>
      </w:r>
      <w:r w:rsidRPr="008542A7">
        <w:rPr>
          <w:lang w:val="fr-FR"/>
        </w:rPr>
        <w:t xml:space="preserve"> 2015</w:t>
      </w:r>
      <w:r>
        <w:rPr>
          <w:lang w:val="fr-FR"/>
        </w:rPr>
        <w:t xml:space="preserve"> relatif à l’application de la loi n</w:t>
      </w:r>
      <w:r w:rsidRPr="00724807">
        <w:rPr>
          <w:vertAlign w:val="superscript"/>
          <w:lang w:val="fr-FR"/>
        </w:rPr>
        <w:t>o</w:t>
      </w:r>
      <w:r>
        <w:rPr>
          <w:lang w:val="fr-FR"/>
        </w:rPr>
        <w:t> </w:t>
      </w:r>
      <w:r w:rsidRPr="008542A7">
        <w:rPr>
          <w:lang w:val="fr-FR"/>
        </w:rPr>
        <w:t>464 (</w:t>
      </w:r>
      <w:r>
        <w:rPr>
          <w:lang w:val="fr-FR"/>
        </w:rPr>
        <w:t>le « décret suprême n</w:t>
      </w:r>
      <w:r w:rsidRPr="00724807">
        <w:rPr>
          <w:vertAlign w:val="superscript"/>
          <w:lang w:val="fr-FR"/>
        </w:rPr>
        <w:t>o</w:t>
      </w:r>
      <w:r>
        <w:rPr>
          <w:lang w:val="fr-FR"/>
        </w:rPr>
        <w:t> </w:t>
      </w:r>
      <w:r w:rsidRPr="008542A7">
        <w:rPr>
          <w:lang w:val="fr-FR"/>
        </w:rPr>
        <w:t>2095</w:t>
      </w:r>
      <w:r w:rsidRPr="008A2677">
        <w:rPr>
          <w:rStyle w:val="Appelnotedebasdep"/>
        </w:rPr>
        <w:footnoteReference w:id="11"/>
      </w:r>
      <w:r>
        <w:rPr>
          <w:lang w:val="fr-FR"/>
        </w:rPr>
        <w:t> »</w:t>
      </w:r>
      <w:r w:rsidRPr="008542A7">
        <w:rPr>
          <w:lang w:val="fr-FR"/>
        </w:rPr>
        <w:t xml:space="preserve">), </w:t>
      </w:r>
      <w:r>
        <w:rPr>
          <w:lang w:val="fr-FR"/>
        </w:rPr>
        <w:t>le</w:t>
      </w:r>
      <w:r w:rsidRPr="008542A7">
        <w:rPr>
          <w:lang w:val="fr-FR"/>
        </w:rPr>
        <w:t xml:space="preserve"> </w:t>
      </w:r>
      <w:r>
        <w:rPr>
          <w:lang w:val="fr-FR"/>
        </w:rPr>
        <w:t>Service a été saisi, en</w:t>
      </w:r>
      <w:r w:rsidRPr="008542A7">
        <w:rPr>
          <w:lang w:val="fr-FR"/>
        </w:rPr>
        <w:t xml:space="preserve"> 2018 </w:t>
      </w:r>
      <w:r>
        <w:rPr>
          <w:lang w:val="fr-FR"/>
        </w:rPr>
        <w:t>en</w:t>
      </w:r>
      <w:r w:rsidRPr="008542A7">
        <w:rPr>
          <w:lang w:val="fr-FR"/>
        </w:rPr>
        <w:t xml:space="preserve"> 2019, </w:t>
      </w:r>
      <w:r>
        <w:rPr>
          <w:lang w:val="fr-FR"/>
        </w:rPr>
        <w:t>de deux affaires concernant des travailleurs migrants boliviens victimes de la traite</w:t>
      </w:r>
      <w:r w:rsidRPr="008542A7">
        <w:rPr>
          <w:lang w:val="fr-FR"/>
        </w:rPr>
        <w:t xml:space="preserve"> </w:t>
      </w:r>
      <w:r>
        <w:rPr>
          <w:lang w:val="fr-FR"/>
        </w:rPr>
        <w:t>en Argentine.</w:t>
      </w:r>
      <w:r w:rsidRPr="008542A7">
        <w:rPr>
          <w:lang w:val="fr-FR"/>
        </w:rPr>
        <w:t xml:space="preserve"> </w:t>
      </w:r>
      <w:r>
        <w:rPr>
          <w:lang w:val="fr-FR"/>
        </w:rPr>
        <w:t>On trouvera ci-après des renseignements détaillés sur ces deux affaires</w:t>
      </w:r>
      <w:r w:rsidR="00C663EB">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142"/>
        <w:gridCol w:w="2614"/>
        <w:gridCol w:w="2614"/>
      </w:tblGrid>
      <w:tr w:rsidR="008A2677" w:rsidRPr="008A2677" w14:paraId="584DFB89" w14:textId="77777777" w:rsidTr="008A2677">
        <w:trPr>
          <w:tblHeader/>
        </w:trPr>
        <w:tc>
          <w:tcPr>
            <w:tcW w:w="7370" w:type="dxa"/>
            <w:gridSpan w:val="3"/>
            <w:tcBorders>
              <w:top w:val="single" w:sz="4" w:space="0" w:color="auto"/>
              <w:bottom w:val="single" w:sz="12" w:space="0" w:color="auto"/>
            </w:tcBorders>
            <w:shd w:val="clear" w:color="auto" w:fill="auto"/>
            <w:vAlign w:val="bottom"/>
          </w:tcPr>
          <w:p w14:paraId="365AE69E" w14:textId="441DA405" w:rsidR="008A2677" w:rsidRPr="008A2677" w:rsidRDefault="008A2677" w:rsidP="008A2677">
            <w:pPr>
              <w:spacing w:before="80" w:after="80" w:line="200" w:lineRule="exact"/>
              <w:ind w:right="113"/>
              <w:rPr>
                <w:i/>
                <w:sz w:val="16"/>
                <w:lang w:val="fr-FR"/>
              </w:rPr>
            </w:pPr>
            <w:r w:rsidRPr="008A2677">
              <w:rPr>
                <w:i/>
                <w:sz w:val="16"/>
                <w:lang w:val="fr-FR"/>
              </w:rPr>
              <w:t>Affaire n</w:t>
            </w:r>
            <w:r w:rsidRPr="008A2677">
              <w:rPr>
                <w:i/>
                <w:sz w:val="16"/>
                <w:vertAlign w:val="superscript"/>
                <w:lang w:val="fr-FR"/>
              </w:rPr>
              <w:t>o</w:t>
            </w:r>
            <w:r w:rsidRPr="008A2677">
              <w:rPr>
                <w:i/>
                <w:sz w:val="16"/>
                <w:lang w:val="fr-FR"/>
              </w:rPr>
              <w:t> 1 : Couple marié</w:t>
            </w:r>
          </w:p>
        </w:tc>
      </w:tr>
      <w:tr w:rsidR="008A2677" w:rsidRPr="008A2677" w14:paraId="50C3C547" w14:textId="77777777" w:rsidTr="008A2677">
        <w:trPr>
          <w:trHeight w:hRule="exact" w:val="113"/>
          <w:tblHeader/>
        </w:trPr>
        <w:tc>
          <w:tcPr>
            <w:tcW w:w="7370" w:type="dxa"/>
            <w:gridSpan w:val="3"/>
            <w:tcBorders>
              <w:top w:val="single" w:sz="12" w:space="0" w:color="auto"/>
            </w:tcBorders>
            <w:shd w:val="clear" w:color="auto" w:fill="auto"/>
          </w:tcPr>
          <w:p w14:paraId="1C7BB462" w14:textId="77777777" w:rsidR="008A2677" w:rsidRPr="008A2677" w:rsidRDefault="008A2677" w:rsidP="008A2677">
            <w:pPr>
              <w:spacing w:before="40" w:after="120"/>
              <w:ind w:right="113"/>
              <w:rPr>
                <w:lang w:val="fr-FR"/>
              </w:rPr>
            </w:pPr>
          </w:p>
        </w:tc>
      </w:tr>
      <w:tr w:rsidR="008A2677" w:rsidRPr="008A2677" w14:paraId="78984D39" w14:textId="77777777" w:rsidTr="008A2677">
        <w:tc>
          <w:tcPr>
            <w:tcW w:w="2142" w:type="dxa"/>
            <w:shd w:val="clear" w:color="auto" w:fill="auto"/>
          </w:tcPr>
          <w:p w14:paraId="0252D83F" w14:textId="77777777" w:rsidR="008A2677" w:rsidRPr="008A2677" w:rsidRDefault="008A2677" w:rsidP="008A2677">
            <w:pPr>
              <w:spacing w:before="40" w:after="120"/>
              <w:ind w:right="113"/>
              <w:rPr>
                <w:lang w:val="fr-FR"/>
              </w:rPr>
            </w:pPr>
            <w:r w:rsidRPr="008A2677">
              <w:rPr>
                <w:lang w:val="fr-FR"/>
              </w:rPr>
              <w:t>Sexe</w:t>
            </w:r>
          </w:p>
        </w:tc>
        <w:tc>
          <w:tcPr>
            <w:tcW w:w="2614" w:type="dxa"/>
            <w:shd w:val="clear" w:color="auto" w:fill="auto"/>
          </w:tcPr>
          <w:p w14:paraId="3F3EA0EF" w14:textId="77777777" w:rsidR="008A2677" w:rsidRPr="008A2677" w:rsidRDefault="008A2677" w:rsidP="008A2677">
            <w:pPr>
              <w:spacing w:before="40" w:after="120"/>
              <w:ind w:right="113"/>
              <w:rPr>
                <w:lang w:val="fr-FR"/>
              </w:rPr>
            </w:pPr>
            <w:r w:rsidRPr="008A2677">
              <w:rPr>
                <w:lang w:val="fr-FR"/>
              </w:rPr>
              <w:t>Féminin</w:t>
            </w:r>
          </w:p>
        </w:tc>
        <w:tc>
          <w:tcPr>
            <w:tcW w:w="2614" w:type="dxa"/>
            <w:shd w:val="clear" w:color="auto" w:fill="auto"/>
          </w:tcPr>
          <w:p w14:paraId="60B0C592" w14:textId="77777777" w:rsidR="008A2677" w:rsidRPr="008A2677" w:rsidRDefault="008A2677" w:rsidP="008A2677">
            <w:pPr>
              <w:spacing w:before="40" w:after="120"/>
              <w:ind w:right="113"/>
              <w:rPr>
                <w:lang w:val="fr-FR"/>
              </w:rPr>
            </w:pPr>
            <w:r w:rsidRPr="008A2677">
              <w:rPr>
                <w:lang w:val="fr-FR"/>
              </w:rPr>
              <w:t>Masculin</w:t>
            </w:r>
          </w:p>
        </w:tc>
      </w:tr>
      <w:tr w:rsidR="008A2677" w:rsidRPr="008A2677" w14:paraId="5720ED08" w14:textId="77777777" w:rsidTr="008A2677">
        <w:tc>
          <w:tcPr>
            <w:tcW w:w="2142" w:type="dxa"/>
            <w:shd w:val="clear" w:color="auto" w:fill="auto"/>
          </w:tcPr>
          <w:p w14:paraId="05D78616" w14:textId="77777777" w:rsidR="008A2677" w:rsidRPr="008A2677" w:rsidRDefault="008A2677" w:rsidP="008A2677">
            <w:pPr>
              <w:spacing w:before="40" w:after="120"/>
              <w:ind w:right="113"/>
              <w:rPr>
                <w:lang w:val="fr-FR"/>
              </w:rPr>
            </w:pPr>
            <w:r w:rsidRPr="008A2677">
              <w:rPr>
                <w:lang w:val="fr-FR"/>
              </w:rPr>
              <w:t>Âge</w:t>
            </w:r>
          </w:p>
        </w:tc>
        <w:tc>
          <w:tcPr>
            <w:tcW w:w="2614" w:type="dxa"/>
            <w:shd w:val="clear" w:color="auto" w:fill="auto"/>
          </w:tcPr>
          <w:p w14:paraId="383FAF91" w14:textId="77777777" w:rsidR="008A2677" w:rsidRPr="008A2677" w:rsidRDefault="008A2677" w:rsidP="008A2677">
            <w:pPr>
              <w:spacing w:before="40" w:after="120"/>
              <w:ind w:right="113"/>
              <w:rPr>
                <w:lang w:val="fr-FR"/>
              </w:rPr>
            </w:pPr>
            <w:r w:rsidRPr="008A2677">
              <w:rPr>
                <w:lang w:val="fr-FR"/>
              </w:rPr>
              <w:t>30 ans</w:t>
            </w:r>
          </w:p>
        </w:tc>
        <w:tc>
          <w:tcPr>
            <w:tcW w:w="2614" w:type="dxa"/>
            <w:shd w:val="clear" w:color="auto" w:fill="auto"/>
          </w:tcPr>
          <w:p w14:paraId="7E3F22A4" w14:textId="77777777" w:rsidR="008A2677" w:rsidRPr="008A2677" w:rsidRDefault="008A2677" w:rsidP="008A2677">
            <w:pPr>
              <w:spacing w:before="40" w:after="120"/>
              <w:ind w:right="113"/>
              <w:rPr>
                <w:lang w:val="fr-FR"/>
              </w:rPr>
            </w:pPr>
            <w:r w:rsidRPr="008A2677">
              <w:rPr>
                <w:lang w:val="fr-FR"/>
              </w:rPr>
              <w:t>30 ans</w:t>
            </w:r>
          </w:p>
        </w:tc>
      </w:tr>
      <w:tr w:rsidR="008A2677" w:rsidRPr="008A2677" w14:paraId="1FE5CD7F" w14:textId="77777777" w:rsidTr="008A2677">
        <w:tc>
          <w:tcPr>
            <w:tcW w:w="2142" w:type="dxa"/>
            <w:shd w:val="clear" w:color="auto" w:fill="auto"/>
          </w:tcPr>
          <w:p w14:paraId="253224B3" w14:textId="77777777" w:rsidR="008A2677" w:rsidRPr="008A2677" w:rsidRDefault="008A2677" w:rsidP="008A2677">
            <w:pPr>
              <w:spacing w:before="40" w:after="120"/>
              <w:ind w:right="113"/>
              <w:rPr>
                <w:lang w:val="fr-FR"/>
              </w:rPr>
            </w:pPr>
            <w:r w:rsidRPr="008A2677">
              <w:rPr>
                <w:lang w:val="fr-FR"/>
              </w:rPr>
              <w:t>Nationalité</w:t>
            </w:r>
          </w:p>
        </w:tc>
        <w:tc>
          <w:tcPr>
            <w:tcW w:w="2614" w:type="dxa"/>
            <w:shd w:val="clear" w:color="auto" w:fill="auto"/>
          </w:tcPr>
          <w:p w14:paraId="0FB6A3DF" w14:textId="77777777" w:rsidR="008A2677" w:rsidRPr="008A2677" w:rsidRDefault="008A2677" w:rsidP="008A2677">
            <w:pPr>
              <w:spacing w:before="40" w:after="120"/>
              <w:ind w:right="113"/>
              <w:rPr>
                <w:lang w:val="fr-FR"/>
              </w:rPr>
            </w:pPr>
            <w:r w:rsidRPr="008A2677">
              <w:rPr>
                <w:lang w:val="fr-FR"/>
              </w:rPr>
              <w:t>Bolivienne</w:t>
            </w:r>
          </w:p>
        </w:tc>
        <w:tc>
          <w:tcPr>
            <w:tcW w:w="2614" w:type="dxa"/>
            <w:shd w:val="clear" w:color="auto" w:fill="auto"/>
          </w:tcPr>
          <w:p w14:paraId="6CB9685E" w14:textId="77777777" w:rsidR="008A2677" w:rsidRPr="008A2677" w:rsidRDefault="008A2677" w:rsidP="008A2677">
            <w:pPr>
              <w:spacing w:before="40" w:after="120"/>
              <w:ind w:right="113"/>
              <w:rPr>
                <w:lang w:val="fr-FR"/>
              </w:rPr>
            </w:pPr>
            <w:r w:rsidRPr="008A2677">
              <w:rPr>
                <w:lang w:val="fr-FR"/>
              </w:rPr>
              <w:t>Bolivien</w:t>
            </w:r>
          </w:p>
        </w:tc>
      </w:tr>
      <w:tr w:rsidR="008A2677" w:rsidRPr="008A2677" w14:paraId="42F0628E" w14:textId="77777777" w:rsidTr="008A2677">
        <w:tc>
          <w:tcPr>
            <w:tcW w:w="2142" w:type="dxa"/>
            <w:shd w:val="clear" w:color="auto" w:fill="auto"/>
          </w:tcPr>
          <w:p w14:paraId="4E09319D" w14:textId="77777777" w:rsidR="008A2677" w:rsidRPr="008A2677" w:rsidRDefault="008A2677" w:rsidP="008A2677">
            <w:pPr>
              <w:spacing w:before="40" w:after="120"/>
              <w:ind w:right="113"/>
              <w:rPr>
                <w:lang w:val="fr-FR"/>
              </w:rPr>
            </w:pPr>
            <w:r w:rsidRPr="008A2677">
              <w:rPr>
                <w:lang w:val="fr-FR"/>
              </w:rPr>
              <w:t>Origine ethnique</w:t>
            </w:r>
          </w:p>
        </w:tc>
        <w:tc>
          <w:tcPr>
            <w:tcW w:w="2614" w:type="dxa"/>
            <w:shd w:val="clear" w:color="auto" w:fill="auto"/>
          </w:tcPr>
          <w:p w14:paraId="51C141E1" w14:textId="77777777" w:rsidR="008A2677" w:rsidRPr="008A2677" w:rsidRDefault="008A2677" w:rsidP="008A2677">
            <w:pPr>
              <w:spacing w:before="40" w:after="120"/>
              <w:ind w:right="113"/>
              <w:rPr>
                <w:lang w:val="fr-FR"/>
              </w:rPr>
            </w:pPr>
            <w:r w:rsidRPr="008A2677">
              <w:rPr>
                <w:lang w:val="fr-FR"/>
              </w:rPr>
              <w:t>Métisse</w:t>
            </w:r>
          </w:p>
        </w:tc>
        <w:tc>
          <w:tcPr>
            <w:tcW w:w="2614" w:type="dxa"/>
            <w:shd w:val="clear" w:color="auto" w:fill="auto"/>
          </w:tcPr>
          <w:p w14:paraId="7E093983" w14:textId="77777777" w:rsidR="008A2677" w:rsidRPr="008A2677" w:rsidRDefault="008A2677" w:rsidP="008A2677">
            <w:pPr>
              <w:spacing w:before="40" w:after="120"/>
              <w:ind w:right="113"/>
              <w:rPr>
                <w:lang w:val="fr-FR"/>
              </w:rPr>
            </w:pPr>
            <w:r w:rsidRPr="008A2677">
              <w:rPr>
                <w:lang w:val="fr-FR"/>
              </w:rPr>
              <w:t>Métisse</w:t>
            </w:r>
          </w:p>
        </w:tc>
      </w:tr>
      <w:tr w:rsidR="008A2677" w:rsidRPr="008A2677" w14:paraId="50FAEC5C" w14:textId="77777777" w:rsidTr="008A2677">
        <w:tc>
          <w:tcPr>
            <w:tcW w:w="2142" w:type="dxa"/>
            <w:shd w:val="clear" w:color="auto" w:fill="auto"/>
          </w:tcPr>
          <w:p w14:paraId="1B01C71E" w14:textId="77777777" w:rsidR="008A2677" w:rsidRPr="008A2677" w:rsidRDefault="008A2677" w:rsidP="008A2677">
            <w:pPr>
              <w:spacing w:before="40" w:after="120"/>
              <w:ind w:right="113"/>
              <w:rPr>
                <w:lang w:val="fr-FR"/>
              </w:rPr>
            </w:pPr>
            <w:r w:rsidRPr="008A2677">
              <w:rPr>
                <w:lang w:val="fr-FR"/>
              </w:rPr>
              <w:t>Statut migratoire en Argentine</w:t>
            </w:r>
          </w:p>
        </w:tc>
        <w:tc>
          <w:tcPr>
            <w:tcW w:w="2614" w:type="dxa"/>
            <w:shd w:val="clear" w:color="auto" w:fill="auto"/>
          </w:tcPr>
          <w:p w14:paraId="2E408219" w14:textId="77777777" w:rsidR="008A2677" w:rsidRPr="008A2677" w:rsidRDefault="008A2677" w:rsidP="008A2677">
            <w:pPr>
              <w:spacing w:before="40" w:after="120"/>
              <w:ind w:right="113"/>
              <w:rPr>
                <w:lang w:val="fr-FR"/>
              </w:rPr>
            </w:pPr>
            <w:r w:rsidRPr="008A2677">
              <w:rPr>
                <w:lang w:val="fr-FR"/>
              </w:rPr>
              <w:t>Irrégulier</w:t>
            </w:r>
          </w:p>
        </w:tc>
        <w:tc>
          <w:tcPr>
            <w:tcW w:w="2614" w:type="dxa"/>
            <w:shd w:val="clear" w:color="auto" w:fill="auto"/>
          </w:tcPr>
          <w:p w14:paraId="7BCBB565" w14:textId="77777777" w:rsidR="008A2677" w:rsidRPr="008A2677" w:rsidRDefault="008A2677" w:rsidP="008A2677">
            <w:pPr>
              <w:spacing w:before="40" w:after="120"/>
              <w:ind w:right="113"/>
              <w:rPr>
                <w:lang w:val="fr-FR"/>
              </w:rPr>
            </w:pPr>
            <w:r w:rsidRPr="008A2677">
              <w:rPr>
                <w:lang w:val="fr-FR"/>
              </w:rPr>
              <w:t>Irrégulier</w:t>
            </w:r>
          </w:p>
        </w:tc>
      </w:tr>
      <w:tr w:rsidR="008A2677" w:rsidRPr="008A2677" w14:paraId="02F8905B" w14:textId="77777777" w:rsidTr="008A2677">
        <w:tc>
          <w:tcPr>
            <w:tcW w:w="2142" w:type="dxa"/>
            <w:shd w:val="clear" w:color="auto" w:fill="auto"/>
          </w:tcPr>
          <w:p w14:paraId="454A6B40" w14:textId="77777777" w:rsidR="008A2677" w:rsidRPr="008A2677" w:rsidRDefault="008A2677" w:rsidP="008A2677">
            <w:pPr>
              <w:spacing w:before="40" w:after="120"/>
              <w:ind w:right="113"/>
              <w:rPr>
                <w:lang w:val="fr-FR"/>
              </w:rPr>
            </w:pPr>
            <w:r w:rsidRPr="008A2677">
              <w:rPr>
                <w:lang w:val="fr-FR"/>
              </w:rPr>
              <w:t>Handicap de la victime</w:t>
            </w:r>
          </w:p>
        </w:tc>
        <w:tc>
          <w:tcPr>
            <w:tcW w:w="2614" w:type="dxa"/>
            <w:shd w:val="clear" w:color="auto" w:fill="auto"/>
          </w:tcPr>
          <w:p w14:paraId="53014A52" w14:textId="77777777" w:rsidR="008A2677" w:rsidRPr="008A2677" w:rsidRDefault="008A2677" w:rsidP="008A2677">
            <w:pPr>
              <w:spacing w:before="40" w:after="120"/>
              <w:ind w:right="113"/>
              <w:rPr>
                <w:lang w:val="fr-FR"/>
              </w:rPr>
            </w:pPr>
            <w:r w:rsidRPr="008A2677">
              <w:rPr>
                <w:lang w:val="fr-FR"/>
              </w:rPr>
              <w:t>Aucun</w:t>
            </w:r>
          </w:p>
        </w:tc>
        <w:tc>
          <w:tcPr>
            <w:tcW w:w="2614" w:type="dxa"/>
            <w:shd w:val="clear" w:color="auto" w:fill="auto"/>
          </w:tcPr>
          <w:p w14:paraId="738CFDFC" w14:textId="77777777" w:rsidR="008A2677" w:rsidRPr="008A2677" w:rsidRDefault="008A2677" w:rsidP="008A2677">
            <w:pPr>
              <w:spacing w:before="40" w:after="120"/>
              <w:ind w:right="113"/>
              <w:rPr>
                <w:lang w:val="fr-FR"/>
              </w:rPr>
            </w:pPr>
            <w:r w:rsidRPr="008A2677">
              <w:rPr>
                <w:lang w:val="fr-FR"/>
              </w:rPr>
              <w:t>Aucun</w:t>
            </w:r>
          </w:p>
        </w:tc>
      </w:tr>
      <w:tr w:rsidR="008A2677" w:rsidRPr="008A2677" w14:paraId="462E36E5" w14:textId="77777777" w:rsidTr="008A2677">
        <w:tc>
          <w:tcPr>
            <w:tcW w:w="2142" w:type="dxa"/>
            <w:shd w:val="clear" w:color="auto" w:fill="auto"/>
          </w:tcPr>
          <w:p w14:paraId="14C6A470" w14:textId="77777777" w:rsidR="008A2677" w:rsidRPr="008A2677" w:rsidRDefault="008A2677" w:rsidP="008A2677">
            <w:pPr>
              <w:spacing w:before="40" w:after="120"/>
              <w:ind w:right="113"/>
              <w:rPr>
                <w:lang w:val="fr-FR"/>
              </w:rPr>
            </w:pPr>
            <w:r w:rsidRPr="008A2677">
              <w:rPr>
                <w:lang w:val="fr-FR"/>
              </w:rPr>
              <w:t xml:space="preserve">Nature </w:t>
            </w:r>
          </w:p>
        </w:tc>
        <w:tc>
          <w:tcPr>
            <w:tcW w:w="2614" w:type="dxa"/>
            <w:shd w:val="clear" w:color="auto" w:fill="auto"/>
          </w:tcPr>
          <w:p w14:paraId="239F2B11" w14:textId="5BFA4B93" w:rsidR="008A2677" w:rsidRPr="008A2677" w:rsidRDefault="008A2677" w:rsidP="008A2677">
            <w:pPr>
              <w:spacing w:before="40" w:after="120"/>
              <w:ind w:right="113"/>
              <w:rPr>
                <w:lang w:val="fr-FR"/>
              </w:rPr>
            </w:pPr>
            <w:r w:rsidRPr="008A2677">
              <w:rPr>
                <w:lang w:val="fr-FR"/>
              </w:rPr>
              <w:t xml:space="preserve">Victime de l’infraction </w:t>
            </w:r>
            <w:r>
              <w:rPr>
                <w:lang w:val="fr-FR"/>
              </w:rPr>
              <w:br/>
            </w:r>
            <w:r w:rsidRPr="008A2677">
              <w:rPr>
                <w:lang w:val="fr-FR"/>
              </w:rPr>
              <w:t>de traite en République d’Argentine</w:t>
            </w:r>
          </w:p>
        </w:tc>
        <w:tc>
          <w:tcPr>
            <w:tcW w:w="2614" w:type="dxa"/>
            <w:shd w:val="clear" w:color="auto" w:fill="auto"/>
          </w:tcPr>
          <w:p w14:paraId="2C43F582" w14:textId="2C321F58" w:rsidR="008A2677" w:rsidRPr="008A2677" w:rsidRDefault="008A2677" w:rsidP="008A2677">
            <w:pPr>
              <w:spacing w:before="40" w:after="120"/>
              <w:ind w:right="113"/>
              <w:rPr>
                <w:lang w:val="fr-FR"/>
              </w:rPr>
            </w:pPr>
            <w:r w:rsidRPr="008A2677">
              <w:rPr>
                <w:lang w:val="fr-FR"/>
              </w:rPr>
              <w:t xml:space="preserve">Victime de l’infraction </w:t>
            </w:r>
            <w:r>
              <w:rPr>
                <w:lang w:val="fr-FR"/>
              </w:rPr>
              <w:br/>
            </w:r>
            <w:r w:rsidRPr="008A2677">
              <w:rPr>
                <w:lang w:val="fr-FR"/>
              </w:rPr>
              <w:t>de traite en République d’Argentine</w:t>
            </w:r>
          </w:p>
        </w:tc>
      </w:tr>
      <w:tr w:rsidR="008A2677" w:rsidRPr="008A2677" w14:paraId="2E0E5006" w14:textId="77777777" w:rsidTr="008A2677">
        <w:tc>
          <w:tcPr>
            <w:tcW w:w="2142" w:type="dxa"/>
            <w:shd w:val="clear" w:color="auto" w:fill="auto"/>
          </w:tcPr>
          <w:p w14:paraId="75FCD1A5" w14:textId="77777777" w:rsidR="008A2677" w:rsidRPr="008A2677" w:rsidRDefault="008A2677" w:rsidP="008A2677">
            <w:pPr>
              <w:spacing w:before="40" w:after="120"/>
              <w:ind w:right="113"/>
              <w:rPr>
                <w:lang w:val="fr-FR"/>
              </w:rPr>
            </w:pPr>
            <w:r w:rsidRPr="008A2677">
              <w:rPr>
                <w:lang w:val="fr-FR"/>
              </w:rPr>
              <w:lastRenderedPageBreak/>
              <w:t>Type d’assistance</w:t>
            </w:r>
          </w:p>
        </w:tc>
        <w:tc>
          <w:tcPr>
            <w:tcW w:w="2614" w:type="dxa"/>
            <w:shd w:val="clear" w:color="auto" w:fill="auto"/>
          </w:tcPr>
          <w:p w14:paraId="7F039AB4" w14:textId="19E93DC0" w:rsidR="008A2677" w:rsidRPr="008A2677" w:rsidRDefault="008A2677" w:rsidP="008A2677">
            <w:pPr>
              <w:spacing w:before="40" w:after="120"/>
              <w:ind w:right="113"/>
              <w:rPr>
                <w:lang w:val="fr-FR"/>
              </w:rPr>
            </w:pPr>
            <w:r w:rsidRPr="008A2677">
              <w:rPr>
                <w:lang w:val="fr-FR"/>
              </w:rPr>
              <w:t>Assistance psychologique (2 séances de psychothérapie, 1 séance de thérapie de couple et 1 séance en couple)</w:t>
            </w:r>
          </w:p>
        </w:tc>
        <w:tc>
          <w:tcPr>
            <w:tcW w:w="2614" w:type="dxa"/>
            <w:shd w:val="clear" w:color="auto" w:fill="auto"/>
          </w:tcPr>
          <w:p w14:paraId="4852DDA8" w14:textId="23F2ACDE" w:rsidR="008A2677" w:rsidRPr="008A2677" w:rsidRDefault="008A2677" w:rsidP="008A2677">
            <w:pPr>
              <w:spacing w:before="40" w:after="120"/>
              <w:ind w:right="113"/>
              <w:rPr>
                <w:lang w:val="fr-FR"/>
              </w:rPr>
            </w:pPr>
            <w:r w:rsidRPr="008A2677">
              <w:rPr>
                <w:lang w:val="fr-FR"/>
              </w:rPr>
              <w:t>Assistance psychologique (Psychothérapie, 1 séance de thérapie de couple et 1 séance en couple)</w:t>
            </w:r>
          </w:p>
        </w:tc>
      </w:tr>
      <w:tr w:rsidR="008A2677" w:rsidRPr="008A2677" w14:paraId="5CCACB5D" w14:textId="77777777" w:rsidTr="008A2677">
        <w:tc>
          <w:tcPr>
            <w:tcW w:w="2142" w:type="dxa"/>
            <w:shd w:val="clear" w:color="auto" w:fill="auto"/>
          </w:tcPr>
          <w:p w14:paraId="7620AF6C" w14:textId="77777777" w:rsidR="008A2677" w:rsidRPr="008A2677" w:rsidRDefault="008A2677" w:rsidP="008A2677">
            <w:pPr>
              <w:spacing w:before="40" w:after="120"/>
              <w:ind w:right="113"/>
              <w:rPr>
                <w:lang w:val="fr-FR"/>
              </w:rPr>
            </w:pPr>
            <w:r w:rsidRPr="008A2677">
              <w:rPr>
                <w:lang w:val="fr-FR"/>
              </w:rPr>
              <w:t>Coût</w:t>
            </w:r>
          </w:p>
        </w:tc>
        <w:tc>
          <w:tcPr>
            <w:tcW w:w="2614" w:type="dxa"/>
            <w:shd w:val="clear" w:color="auto" w:fill="auto"/>
          </w:tcPr>
          <w:p w14:paraId="5EF6B9BE" w14:textId="77777777" w:rsidR="008A2677" w:rsidRPr="008A2677" w:rsidRDefault="008A2677" w:rsidP="008A2677">
            <w:pPr>
              <w:spacing w:before="40" w:after="120"/>
              <w:ind w:right="113"/>
              <w:rPr>
                <w:lang w:val="fr-FR"/>
              </w:rPr>
            </w:pPr>
            <w:r w:rsidRPr="008A2677">
              <w:rPr>
                <w:lang w:val="fr-FR"/>
              </w:rPr>
              <w:t>Gratuit</w:t>
            </w:r>
          </w:p>
        </w:tc>
        <w:tc>
          <w:tcPr>
            <w:tcW w:w="2614" w:type="dxa"/>
            <w:shd w:val="clear" w:color="auto" w:fill="auto"/>
          </w:tcPr>
          <w:p w14:paraId="3A40A370" w14:textId="77777777" w:rsidR="008A2677" w:rsidRPr="008A2677" w:rsidRDefault="008A2677" w:rsidP="008A2677">
            <w:pPr>
              <w:spacing w:before="40" w:after="120"/>
              <w:ind w:right="113"/>
              <w:rPr>
                <w:lang w:val="fr-FR"/>
              </w:rPr>
            </w:pPr>
            <w:r w:rsidRPr="008A2677">
              <w:rPr>
                <w:lang w:val="fr-FR"/>
              </w:rPr>
              <w:t>Gratuit</w:t>
            </w:r>
          </w:p>
        </w:tc>
      </w:tr>
      <w:tr w:rsidR="008A2677" w:rsidRPr="008A2677" w14:paraId="37163640" w14:textId="77777777" w:rsidTr="008A2677">
        <w:tc>
          <w:tcPr>
            <w:tcW w:w="2142" w:type="dxa"/>
            <w:tcBorders>
              <w:bottom w:val="single" w:sz="12" w:space="0" w:color="auto"/>
            </w:tcBorders>
            <w:shd w:val="clear" w:color="auto" w:fill="auto"/>
          </w:tcPr>
          <w:p w14:paraId="6AE89A28" w14:textId="5ACA3386" w:rsidR="008A2677" w:rsidRPr="008A2677" w:rsidRDefault="008A2677" w:rsidP="008A2677">
            <w:pPr>
              <w:spacing w:before="40" w:after="120"/>
              <w:ind w:right="113"/>
              <w:rPr>
                <w:lang w:val="fr-FR"/>
              </w:rPr>
            </w:pPr>
            <w:r w:rsidRPr="008A2677">
              <w:rPr>
                <w:lang w:val="fr-FR"/>
              </w:rPr>
              <w:t xml:space="preserve">Statut actuel </w:t>
            </w:r>
            <w:r w:rsidR="003F435F">
              <w:rPr>
                <w:lang w:val="fr-FR"/>
              </w:rPr>
              <w:br/>
            </w:r>
            <w:r w:rsidRPr="008A2677">
              <w:rPr>
                <w:lang w:val="fr-FR"/>
              </w:rPr>
              <w:t>de l’assistance</w:t>
            </w:r>
          </w:p>
        </w:tc>
        <w:tc>
          <w:tcPr>
            <w:tcW w:w="2614" w:type="dxa"/>
            <w:tcBorders>
              <w:bottom w:val="single" w:sz="12" w:space="0" w:color="auto"/>
            </w:tcBorders>
            <w:shd w:val="clear" w:color="auto" w:fill="auto"/>
          </w:tcPr>
          <w:p w14:paraId="786ED588" w14:textId="2FDE8A61" w:rsidR="008A2677" w:rsidRPr="008A2677" w:rsidRDefault="008A2677" w:rsidP="008A2677">
            <w:pPr>
              <w:spacing w:before="40" w:after="120"/>
              <w:ind w:right="113"/>
              <w:rPr>
                <w:lang w:val="fr-FR"/>
              </w:rPr>
            </w:pPr>
            <w:r w:rsidRPr="008A2677">
              <w:rPr>
                <w:lang w:val="fr-FR"/>
              </w:rPr>
              <w:t>Ne reçoit actuellement pas d’aide psychologique, ne souhaite plus bénéficier du Service</w:t>
            </w:r>
          </w:p>
        </w:tc>
        <w:tc>
          <w:tcPr>
            <w:tcW w:w="2614" w:type="dxa"/>
            <w:tcBorders>
              <w:bottom w:val="single" w:sz="12" w:space="0" w:color="auto"/>
            </w:tcBorders>
            <w:shd w:val="clear" w:color="auto" w:fill="auto"/>
          </w:tcPr>
          <w:p w14:paraId="4F02BCEA" w14:textId="076F7AE4" w:rsidR="008A2677" w:rsidRPr="008A2677" w:rsidRDefault="008A2677" w:rsidP="008A2677">
            <w:pPr>
              <w:spacing w:before="40" w:after="120"/>
              <w:ind w:right="113"/>
              <w:rPr>
                <w:lang w:val="fr-FR"/>
              </w:rPr>
            </w:pPr>
            <w:r w:rsidRPr="008A2677">
              <w:rPr>
                <w:lang w:val="fr-FR"/>
              </w:rPr>
              <w:t>Ne reçoit actuellement pas d’aide psychologique, ne souhaite plus bénéficier du Service</w:t>
            </w:r>
          </w:p>
        </w:tc>
      </w:tr>
    </w:tbl>
    <w:p w14:paraId="6A2BF589" w14:textId="2B716B5D" w:rsidR="008A2677" w:rsidRPr="008A2677" w:rsidRDefault="008A2677" w:rsidP="008A2677">
      <w:pPr>
        <w:spacing w:before="120" w:after="240"/>
        <w:ind w:left="1134" w:right="1134" w:firstLine="170"/>
        <w:rPr>
          <w:sz w:val="18"/>
          <w:szCs w:val="18"/>
          <w:lang w:val="fr-FR"/>
        </w:rPr>
      </w:pPr>
      <w:r w:rsidRPr="008A2677">
        <w:rPr>
          <w:i/>
          <w:sz w:val="18"/>
          <w:szCs w:val="18"/>
          <w:lang w:val="fr-FR"/>
        </w:rPr>
        <w:t>Source </w:t>
      </w:r>
      <w:r w:rsidRPr="008A2677">
        <w:rPr>
          <w:iCs/>
          <w:sz w:val="18"/>
          <w:szCs w:val="18"/>
          <w:lang w:val="fr-FR"/>
        </w:rPr>
        <w:t>:</w:t>
      </w:r>
      <w:r w:rsidRPr="008A2677">
        <w:rPr>
          <w:sz w:val="18"/>
          <w:szCs w:val="18"/>
          <w:lang w:val="fr-FR"/>
        </w:rPr>
        <w:t xml:space="preserve"> Service plurinational d’aide aux victimes.</w:t>
      </w:r>
    </w:p>
    <w:tbl>
      <w:tblPr>
        <w:tblW w:w="7370" w:type="dxa"/>
        <w:tblInd w:w="1134" w:type="dxa"/>
        <w:tblLayout w:type="fixed"/>
        <w:tblCellMar>
          <w:left w:w="0" w:type="dxa"/>
          <w:right w:w="0" w:type="dxa"/>
        </w:tblCellMar>
        <w:tblLook w:val="04A0" w:firstRow="1" w:lastRow="0" w:firstColumn="1" w:lastColumn="0" w:noHBand="0" w:noVBand="1"/>
      </w:tblPr>
      <w:tblGrid>
        <w:gridCol w:w="2142"/>
        <w:gridCol w:w="5228"/>
      </w:tblGrid>
      <w:tr w:rsidR="008A2677" w:rsidRPr="008A2677" w14:paraId="0AEE5438" w14:textId="77777777" w:rsidTr="008A2677">
        <w:trPr>
          <w:tblHeader/>
        </w:trPr>
        <w:tc>
          <w:tcPr>
            <w:tcW w:w="7370" w:type="dxa"/>
            <w:gridSpan w:val="2"/>
            <w:tcBorders>
              <w:top w:val="single" w:sz="4" w:space="0" w:color="auto"/>
              <w:bottom w:val="single" w:sz="12" w:space="0" w:color="auto"/>
            </w:tcBorders>
            <w:shd w:val="clear" w:color="auto" w:fill="auto"/>
            <w:vAlign w:val="bottom"/>
          </w:tcPr>
          <w:p w14:paraId="33778321" w14:textId="77777777" w:rsidR="008A2677" w:rsidRPr="008A2677" w:rsidRDefault="008A2677" w:rsidP="008A2677">
            <w:pPr>
              <w:spacing w:before="80" w:after="80" w:line="200" w:lineRule="exact"/>
              <w:ind w:right="113"/>
              <w:rPr>
                <w:i/>
                <w:sz w:val="16"/>
                <w:lang w:val="fr-FR"/>
              </w:rPr>
            </w:pPr>
            <w:r w:rsidRPr="008A2677">
              <w:rPr>
                <w:i/>
                <w:sz w:val="16"/>
                <w:lang w:val="fr-FR"/>
              </w:rPr>
              <w:t>Affaire n</w:t>
            </w:r>
            <w:r w:rsidRPr="008A2677">
              <w:rPr>
                <w:i/>
                <w:sz w:val="16"/>
                <w:vertAlign w:val="superscript"/>
                <w:lang w:val="fr-FR"/>
              </w:rPr>
              <w:t>o</w:t>
            </w:r>
            <w:r w:rsidRPr="008A2677">
              <w:rPr>
                <w:i/>
                <w:sz w:val="16"/>
                <w:lang w:val="fr-FR"/>
              </w:rPr>
              <w:t> 2</w:t>
            </w:r>
          </w:p>
        </w:tc>
      </w:tr>
      <w:tr w:rsidR="008A2677" w:rsidRPr="008A2677" w14:paraId="39645F31" w14:textId="77777777" w:rsidTr="008A2677">
        <w:trPr>
          <w:trHeight w:hRule="exact" w:val="113"/>
          <w:tblHeader/>
        </w:trPr>
        <w:tc>
          <w:tcPr>
            <w:tcW w:w="7370" w:type="dxa"/>
            <w:gridSpan w:val="2"/>
            <w:tcBorders>
              <w:top w:val="single" w:sz="12" w:space="0" w:color="auto"/>
            </w:tcBorders>
            <w:shd w:val="clear" w:color="auto" w:fill="auto"/>
          </w:tcPr>
          <w:p w14:paraId="0D6A12EA" w14:textId="77777777" w:rsidR="008A2677" w:rsidRPr="008A2677" w:rsidRDefault="008A2677" w:rsidP="008A2677">
            <w:pPr>
              <w:spacing w:before="40" w:after="120"/>
              <w:ind w:right="113"/>
              <w:rPr>
                <w:lang w:val="fr-FR"/>
              </w:rPr>
            </w:pPr>
          </w:p>
        </w:tc>
      </w:tr>
      <w:tr w:rsidR="008A2677" w:rsidRPr="008A2677" w14:paraId="4361004C" w14:textId="77777777" w:rsidTr="008A2677">
        <w:tc>
          <w:tcPr>
            <w:tcW w:w="2142" w:type="dxa"/>
            <w:shd w:val="clear" w:color="auto" w:fill="auto"/>
          </w:tcPr>
          <w:p w14:paraId="2BA5B25A" w14:textId="77777777" w:rsidR="008A2677" w:rsidRPr="008A2677" w:rsidRDefault="008A2677" w:rsidP="008A2677">
            <w:pPr>
              <w:spacing w:before="40" w:after="120"/>
              <w:ind w:right="113"/>
              <w:rPr>
                <w:lang w:val="fr-FR"/>
              </w:rPr>
            </w:pPr>
            <w:r w:rsidRPr="008A2677">
              <w:rPr>
                <w:lang w:val="fr-FR"/>
              </w:rPr>
              <w:t>Sexe</w:t>
            </w:r>
          </w:p>
        </w:tc>
        <w:tc>
          <w:tcPr>
            <w:tcW w:w="5228" w:type="dxa"/>
            <w:shd w:val="clear" w:color="auto" w:fill="auto"/>
          </w:tcPr>
          <w:p w14:paraId="0EB7FC91" w14:textId="77777777" w:rsidR="008A2677" w:rsidRPr="008A2677" w:rsidRDefault="008A2677" w:rsidP="008A2677">
            <w:pPr>
              <w:spacing w:before="40" w:after="120"/>
              <w:ind w:right="113"/>
              <w:rPr>
                <w:lang w:val="fr-FR"/>
              </w:rPr>
            </w:pPr>
            <w:r w:rsidRPr="008A2677">
              <w:rPr>
                <w:lang w:val="fr-FR"/>
              </w:rPr>
              <w:t>Féminin</w:t>
            </w:r>
          </w:p>
        </w:tc>
      </w:tr>
      <w:tr w:rsidR="008A2677" w:rsidRPr="008A2677" w14:paraId="7B17470F" w14:textId="77777777" w:rsidTr="008A2677">
        <w:tc>
          <w:tcPr>
            <w:tcW w:w="2142" w:type="dxa"/>
            <w:shd w:val="clear" w:color="auto" w:fill="auto"/>
          </w:tcPr>
          <w:p w14:paraId="7B55313B" w14:textId="77777777" w:rsidR="008A2677" w:rsidRPr="008A2677" w:rsidRDefault="008A2677" w:rsidP="008A2677">
            <w:pPr>
              <w:spacing w:before="40" w:after="120"/>
              <w:ind w:right="113"/>
              <w:rPr>
                <w:lang w:val="fr-FR"/>
              </w:rPr>
            </w:pPr>
            <w:r w:rsidRPr="008A2677">
              <w:rPr>
                <w:lang w:val="fr-FR"/>
              </w:rPr>
              <w:t>Âge</w:t>
            </w:r>
          </w:p>
        </w:tc>
        <w:tc>
          <w:tcPr>
            <w:tcW w:w="5228" w:type="dxa"/>
            <w:shd w:val="clear" w:color="auto" w:fill="auto"/>
          </w:tcPr>
          <w:p w14:paraId="0E4EAB88" w14:textId="77777777" w:rsidR="008A2677" w:rsidRPr="008A2677" w:rsidRDefault="008A2677" w:rsidP="008A2677">
            <w:pPr>
              <w:spacing w:before="40" w:after="120"/>
              <w:ind w:right="113"/>
              <w:rPr>
                <w:lang w:val="fr-FR"/>
              </w:rPr>
            </w:pPr>
            <w:r w:rsidRPr="008A2677">
              <w:rPr>
                <w:lang w:val="fr-FR"/>
              </w:rPr>
              <w:t>19 ans</w:t>
            </w:r>
          </w:p>
        </w:tc>
      </w:tr>
      <w:tr w:rsidR="008A2677" w:rsidRPr="008A2677" w14:paraId="05C5C2AB" w14:textId="77777777" w:rsidTr="008A2677">
        <w:tc>
          <w:tcPr>
            <w:tcW w:w="2142" w:type="dxa"/>
            <w:shd w:val="clear" w:color="auto" w:fill="auto"/>
          </w:tcPr>
          <w:p w14:paraId="470E15AA" w14:textId="77777777" w:rsidR="008A2677" w:rsidRPr="008A2677" w:rsidRDefault="008A2677" w:rsidP="008A2677">
            <w:pPr>
              <w:spacing w:before="40" w:after="120"/>
              <w:ind w:right="113"/>
              <w:rPr>
                <w:lang w:val="fr-FR"/>
              </w:rPr>
            </w:pPr>
            <w:r w:rsidRPr="008A2677">
              <w:rPr>
                <w:lang w:val="fr-FR"/>
              </w:rPr>
              <w:t>Nationalité</w:t>
            </w:r>
          </w:p>
        </w:tc>
        <w:tc>
          <w:tcPr>
            <w:tcW w:w="5228" w:type="dxa"/>
            <w:shd w:val="clear" w:color="auto" w:fill="auto"/>
          </w:tcPr>
          <w:p w14:paraId="0262077C" w14:textId="77777777" w:rsidR="008A2677" w:rsidRPr="008A2677" w:rsidRDefault="008A2677" w:rsidP="008A2677">
            <w:pPr>
              <w:spacing w:before="40" w:after="120"/>
              <w:ind w:right="113"/>
              <w:rPr>
                <w:lang w:val="fr-FR"/>
              </w:rPr>
            </w:pPr>
            <w:r w:rsidRPr="008A2677">
              <w:rPr>
                <w:lang w:val="fr-FR"/>
              </w:rPr>
              <w:t>Bolivienne</w:t>
            </w:r>
          </w:p>
        </w:tc>
      </w:tr>
      <w:tr w:rsidR="008A2677" w:rsidRPr="008A2677" w14:paraId="3D1CABEB" w14:textId="77777777" w:rsidTr="008A2677">
        <w:tc>
          <w:tcPr>
            <w:tcW w:w="2142" w:type="dxa"/>
            <w:shd w:val="clear" w:color="auto" w:fill="auto"/>
          </w:tcPr>
          <w:p w14:paraId="0EC9CA75" w14:textId="77777777" w:rsidR="008A2677" w:rsidRPr="008A2677" w:rsidRDefault="008A2677" w:rsidP="008A2677">
            <w:pPr>
              <w:spacing w:before="40" w:after="120"/>
              <w:ind w:right="113"/>
              <w:rPr>
                <w:lang w:val="fr-FR"/>
              </w:rPr>
            </w:pPr>
            <w:r w:rsidRPr="008A2677">
              <w:rPr>
                <w:lang w:val="fr-FR"/>
              </w:rPr>
              <w:t>Origine ethnique</w:t>
            </w:r>
          </w:p>
        </w:tc>
        <w:tc>
          <w:tcPr>
            <w:tcW w:w="5228" w:type="dxa"/>
            <w:shd w:val="clear" w:color="auto" w:fill="auto"/>
          </w:tcPr>
          <w:p w14:paraId="6E6894AD" w14:textId="77777777" w:rsidR="008A2677" w:rsidRPr="008A2677" w:rsidRDefault="008A2677" w:rsidP="008A2677">
            <w:pPr>
              <w:spacing w:before="40" w:after="120"/>
              <w:ind w:right="113"/>
              <w:rPr>
                <w:lang w:val="fr-FR"/>
              </w:rPr>
            </w:pPr>
            <w:r w:rsidRPr="008A2677">
              <w:rPr>
                <w:lang w:val="fr-FR"/>
              </w:rPr>
              <w:t>Métisse</w:t>
            </w:r>
          </w:p>
        </w:tc>
      </w:tr>
      <w:tr w:rsidR="008A2677" w:rsidRPr="008A2677" w14:paraId="7F4401CC" w14:textId="77777777" w:rsidTr="008A2677">
        <w:tc>
          <w:tcPr>
            <w:tcW w:w="2142" w:type="dxa"/>
            <w:shd w:val="clear" w:color="auto" w:fill="auto"/>
          </w:tcPr>
          <w:p w14:paraId="0FFC2A5E" w14:textId="77777777" w:rsidR="008A2677" w:rsidRPr="008A2677" w:rsidRDefault="008A2677" w:rsidP="008A2677">
            <w:pPr>
              <w:spacing w:before="40" w:after="120"/>
              <w:ind w:right="113"/>
              <w:rPr>
                <w:lang w:val="fr-FR"/>
              </w:rPr>
            </w:pPr>
            <w:r w:rsidRPr="008A2677">
              <w:rPr>
                <w:lang w:val="fr-FR"/>
              </w:rPr>
              <w:t>Statut migratoire en Argentine</w:t>
            </w:r>
          </w:p>
        </w:tc>
        <w:tc>
          <w:tcPr>
            <w:tcW w:w="5228" w:type="dxa"/>
            <w:shd w:val="clear" w:color="auto" w:fill="auto"/>
          </w:tcPr>
          <w:p w14:paraId="57F22360" w14:textId="77777777" w:rsidR="008A2677" w:rsidRPr="008A2677" w:rsidRDefault="008A2677" w:rsidP="008A2677">
            <w:pPr>
              <w:spacing w:before="40" w:after="120"/>
              <w:ind w:right="113"/>
              <w:rPr>
                <w:lang w:val="fr-FR"/>
              </w:rPr>
            </w:pPr>
            <w:r w:rsidRPr="008A2677">
              <w:rPr>
                <w:lang w:val="fr-FR"/>
              </w:rPr>
              <w:t>Irrégulier</w:t>
            </w:r>
          </w:p>
        </w:tc>
      </w:tr>
      <w:tr w:rsidR="008A2677" w:rsidRPr="008A2677" w14:paraId="48CD9C1C" w14:textId="77777777" w:rsidTr="008A2677">
        <w:tc>
          <w:tcPr>
            <w:tcW w:w="2142" w:type="dxa"/>
            <w:shd w:val="clear" w:color="auto" w:fill="auto"/>
          </w:tcPr>
          <w:p w14:paraId="6F05ECD6" w14:textId="77777777" w:rsidR="008A2677" w:rsidRPr="008A2677" w:rsidRDefault="008A2677" w:rsidP="008A2677">
            <w:pPr>
              <w:spacing w:before="40" w:after="120"/>
              <w:ind w:right="113"/>
              <w:rPr>
                <w:lang w:val="fr-FR"/>
              </w:rPr>
            </w:pPr>
            <w:r w:rsidRPr="008A2677">
              <w:rPr>
                <w:lang w:val="fr-FR"/>
              </w:rPr>
              <w:t>Handicap de la victime</w:t>
            </w:r>
          </w:p>
        </w:tc>
        <w:tc>
          <w:tcPr>
            <w:tcW w:w="5228" w:type="dxa"/>
            <w:shd w:val="clear" w:color="auto" w:fill="auto"/>
          </w:tcPr>
          <w:p w14:paraId="515BC627" w14:textId="77777777" w:rsidR="008A2677" w:rsidRPr="008A2677" w:rsidRDefault="008A2677" w:rsidP="008A2677">
            <w:pPr>
              <w:spacing w:before="40" w:after="120"/>
              <w:ind w:right="113"/>
              <w:rPr>
                <w:lang w:val="fr-FR"/>
              </w:rPr>
            </w:pPr>
            <w:r w:rsidRPr="008A2677">
              <w:rPr>
                <w:lang w:val="fr-FR"/>
              </w:rPr>
              <w:t>Aucun</w:t>
            </w:r>
          </w:p>
        </w:tc>
      </w:tr>
      <w:tr w:rsidR="008A2677" w:rsidRPr="008A2677" w14:paraId="3558A119" w14:textId="77777777" w:rsidTr="008A2677">
        <w:tc>
          <w:tcPr>
            <w:tcW w:w="2142" w:type="dxa"/>
            <w:shd w:val="clear" w:color="auto" w:fill="auto"/>
          </w:tcPr>
          <w:p w14:paraId="12EAC520" w14:textId="77777777" w:rsidR="008A2677" w:rsidRPr="008A2677" w:rsidRDefault="008A2677" w:rsidP="008A2677">
            <w:pPr>
              <w:spacing w:before="40" w:after="120"/>
              <w:ind w:right="113"/>
              <w:rPr>
                <w:lang w:val="fr-FR"/>
              </w:rPr>
            </w:pPr>
            <w:r w:rsidRPr="008A2677">
              <w:rPr>
                <w:lang w:val="fr-FR"/>
              </w:rPr>
              <w:t xml:space="preserve">Nature </w:t>
            </w:r>
          </w:p>
        </w:tc>
        <w:tc>
          <w:tcPr>
            <w:tcW w:w="5228" w:type="dxa"/>
            <w:shd w:val="clear" w:color="auto" w:fill="auto"/>
          </w:tcPr>
          <w:p w14:paraId="53992621" w14:textId="7A43D969" w:rsidR="008A2677" w:rsidRPr="008A2677" w:rsidRDefault="008A2677" w:rsidP="008A2677">
            <w:pPr>
              <w:spacing w:before="40" w:after="120"/>
              <w:ind w:right="113"/>
              <w:rPr>
                <w:lang w:val="fr-FR"/>
              </w:rPr>
            </w:pPr>
            <w:r w:rsidRPr="008A2677">
              <w:rPr>
                <w:lang w:val="fr-FR"/>
              </w:rPr>
              <w:t>Victime de l’infraction de traite et d’abus (en République d’Argentine)</w:t>
            </w:r>
            <w:r w:rsidR="003F435F">
              <w:rPr>
                <w:lang w:val="fr-FR"/>
              </w:rPr>
              <w:t>.</w:t>
            </w:r>
          </w:p>
        </w:tc>
      </w:tr>
      <w:tr w:rsidR="008A2677" w:rsidRPr="008A2677" w14:paraId="5AFFCB91" w14:textId="77777777" w:rsidTr="008A2677">
        <w:tc>
          <w:tcPr>
            <w:tcW w:w="2142" w:type="dxa"/>
            <w:shd w:val="clear" w:color="auto" w:fill="auto"/>
          </w:tcPr>
          <w:p w14:paraId="2428FF25" w14:textId="77777777" w:rsidR="008A2677" w:rsidRPr="008A2677" w:rsidRDefault="008A2677" w:rsidP="008A2677">
            <w:pPr>
              <w:spacing w:before="40" w:after="120"/>
              <w:ind w:right="113"/>
              <w:rPr>
                <w:lang w:val="fr-FR"/>
              </w:rPr>
            </w:pPr>
            <w:r w:rsidRPr="008A2677">
              <w:rPr>
                <w:lang w:val="fr-FR"/>
              </w:rPr>
              <w:t>Type d’assistance</w:t>
            </w:r>
          </w:p>
        </w:tc>
        <w:tc>
          <w:tcPr>
            <w:tcW w:w="5228" w:type="dxa"/>
            <w:shd w:val="clear" w:color="auto" w:fill="auto"/>
          </w:tcPr>
          <w:p w14:paraId="53D0F7B8" w14:textId="16D3C110" w:rsidR="008A2677" w:rsidRPr="008A2677" w:rsidRDefault="008A2677" w:rsidP="008A2677">
            <w:pPr>
              <w:spacing w:before="40" w:after="120"/>
              <w:ind w:right="113"/>
              <w:rPr>
                <w:lang w:val="fr-FR"/>
              </w:rPr>
            </w:pPr>
            <w:r w:rsidRPr="008A2677">
              <w:rPr>
                <w:lang w:val="fr-FR"/>
              </w:rPr>
              <w:t>Assistance psychologique : 3 séances de psychothérapie et élaboration d’un rapport psychologique préliminaire.</w:t>
            </w:r>
          </w:p>
          <w:p w14:paraId="12BC406A" w14:textId="7167DFC1" w:rsidR="008A2677" w:rsidRPr="008A2677" w:rsidRDefault="008A2677" w:rsidP="008A2677">
            <w:pPr>
              <w:spacing w:before="40" w:after="120"/>
              <w:ind w:right="113"/>
              <w:rPr>
                <w:lang w:val="fr-FR"/>
              </w:rPr>
            </w:pPr>
            <w:r w:rsidRPr="008A2677">
              <w:rPr>
                <w:lang w:val="fr-FR"/>
              </w:rPr>
              <w:t>Assistance sociale : aide mise en place en collaboration avec le bureau du Défenseur du peuple afin de prendre contact avec la Direction départementale du travail de la ville d’Oruro, dans l’objectif de trouver du travail à la victime.</w:t>
            </w:r>
          </w:p>
        </w:tc>
      </w:tr>
      <w:tr w:rsidR="008A2677" w:rsidRPr="008A2677" w14:paraId="609DBD56" w14:textId="77777777" w:rsidTr="008A2677">
        <w:tc>
          <w:tcPr>
            <w:tcW w:w="2142" w:type="dxa"/>
            <w:shd w:val="clear" w:color="auto" w:fill="auto"/>
          </w:tcPr>
          <w:p w14:paraId="22316832" w14:textId="77777777" w:rsidR="008A2677" w:rsidRPr="008A2677" w:rsidRDefault="008A2677" w:rsidP="008A2677">
            <w:pPr>
              <w:spacing w:before="40" w:after="120"/>
              <w:ind w:right="113"/>
              <w:rPr>
                <w:lang w:val="fr-FR"/>
              </w:rPr>
            </w:pPr>
          </w:p>
        </w:tc>
        <w:tc>
          <w:tcPr>
            <w:tcW w:w="5228" w:type="dxa"/>
            <w:shd w:val="clear" w:color="auto" w:fill="auto"/>
          </w:tcPr>
          <w:p w14:paraId="5C771CEE" w14:textId="4C2E17F3" w:rsidR="008A2677" w:rsidRPr="008A2677" w:rsidRDefault="008A2677" w:rsidP="008A2677">
            <w:pPr>
              <w:spacing w:before="40" w:after="120"/>
              <w:ind w:right="113"/>
              <w:rPr>
                <w:lang w:val="fr-FR"/>
              </w:rPr>
            </w:pPr>
            <w:r w:rsidRPr="008A2677">
              <w:rPr>
                <w:lang w:val="fr-FR"/>
              </w:rPr>
              <w:t>Aide juridictionnelle : contact pris avec le procureur départemental et le directeur de la Force spéciale de lutte contre la criminalité afin de coordonner les premières étapes de l’enquête lors de la phase préliminaire.</w:t>
            </w:r>
          </w:p>
        </w:tc>
      </w:tr>
      <w:tr w:rsidR="008A2677" w:rsidRPr="008A2677" w14:paraId="14535863" w14:textId="77777777" w:rsidTr="008A2677">
        <w:tc>
          <w:tcPr>
            <w:tcW w:w="2142" w:type="dxa"/>
            <w:shd w:val="clear" w:color="auto" w:fill="auto"/>
          </w:tcPr>
          <w:p w14:paraId="1E757525" w14:textId="77777777" w:rsidR="008A2677" w:rsidRPr="008A2677" w:rsidRDefault="008A2677" w:rsidP="008A2677">
            <w:pPr>
              <w:spacing w:before="40" w:after="120"/>
              <w:ind w:right="113"/>
              <w:rPr>
                <w:lang w:val="fr-FR"/>
              </w:rPr>
            </w:pPr>
            <w:r w:rsidRPr="008A2677">
              <w:rPr>
                <w:lang w:val="fr-FR"/>
              </w:rPr>
              <w:t>Coût</w:t>
            </w:r>
          </w:p>
        </w:tc>
        <w:tc>
          <w:tcPr>
            <w:tcW w:w="5228" w:type="dxa"/>
            <w:shd w:val="clear" w:color="auto" w:fill="auto"/>
          </w:tcPr>
          <w:p w14:paraId="1B1BCB4F" w14:textId="77777777" w:rsidR="008A2677" w:rsidRPr="008A2677" w:rsidRDefault="008A2677" w:rsidP="008A2677">
            <w:pPr>
              <w:spacing w:before="40" w:after="120"/>
              <w:ind w:right="113"/>
              <w:rPr>
                <w:lang w:val="fr-FR"/>
              </w:rPr>
            </w:pPr>
            <w:r w:rsidRPr="008A2677">
              <w:rPr>
                <w:lang w:val="fr-FR"/>
              </w:rPr>
              <w:t>Gratuit</w:t>
            </w:r>
          </w:p>
        </w:tc>
      </w:tr>
      <w:tr w:rsidR="008A2677" w:rsidRPr="008A2677" w14:paraId="56936AA4" w14:textId="77777777" w:rsidTr="008A2677">
        <w:tc>
          <w:tcPr>
            <w:tcW w:w="2142" w:type="dxa"/>
            <w:shd w:val="clear" w:color="auto" w:fill="auto"/>
          </w:tcPr>
          <w:p w14:paraId="5C729AC4" w14:textId="77777777" w:rsidR="008A2677" w:rsidRPr="008A2677" w:rsidRDefault="008A2677" w:rsidP="008A2677">
            <w:pPr>
              <w:spacing w:before="40" w:after="120"/>
              <w:ind w:right="113"/>
              <w:rPr>
                <w:lang w:val="fr-FR"/>
              </w:rPr>
            </w:pPr>
            <w:r w:rsidRPr="008A2677">
              <w:rPr>
                <w:lang w:val="fr-FR"/>
              </w:rPr>
              <w:t>Statut actuel de l’assistance</w:t>
            </w:r>
          </w:p>
        </w:tc>
        <w:tc>
          <w:tcPr>
            <w:tcW w:w="5228" w:type="dxa"/>
            <w:shd w:val="clear" w:color="auto" w:fill="auto"/>
          </w:tcPr>
          <w:p w14:paraId="33A83203" w14:textId="4DCF6156" w:rsidR="008A2677" w:rsidRPr="008A2677" w:rsidRDefault="008A2677" w:rsidP="008A2677">
            <w:pPr>
              <w:spacing w:before="40" w:after="120"/>
              <w:ind w:right="113"/>
              <w:rPr>
                <w:lang w:val="fr-FR"/>
              </w:rPr>
            </w:pPr>
            <w:r w:rsidRPr="008A2677">
              <w:rPr>
                <w:lang w:val="fr-FR"/>
              </w:rPr>
              <w:t>Assistance psychologique : la psychothérapie a été repoussée afin de ne pas perturber les résultats de l’expertise psychologique.</w:t>
            </w:r>
          </w:p>
        </w:tc>
      </w:tr>
      <w:tr w:rsidR="008A2677" w:rsidRPr="008A2677" w14:paraId="4D3F1D12" w14:textId="77777777" w:rsidTr="008A2677">
        <w:tc>
          <w:tcPr>
            <w:tcW w:w="2142" w:type="dxa"/>
            <w:shd w:val="clear" w:color="auto" w:fill="auto"/>
          </w:tcPr>
          <w:p w14:paraId="706EEF57" w14:textId="77777777" w:rsidR="008A2677" w:rsidRPr="008A2677" w:rsidRDefault="008A2677" w:rsidP="008A2677">
            <w:pPr>
              <w:spacing w:before="40" w:after="120"/>
              <w:ind w:right="113"/>
              <w:rPr>
                <w:lang w:val="fr-FR"/>
              </w:rPr>
            </w:pPr>
          </w:p>
        </w:tc>
        <w:tc>
          <w:tcPr>
            <w:tcW w:w="5228" w:type="dxa"/>
            <w:shd w:val="clear" w:color="auto" w:fill="auto"/>
          </w:tcPr>
          <w:p w14:paraId="6AE0CDAC" w14:textId="55FEF3C6" w:rsidR="008A2677" w:rsidRPr="008A2677" w:rsidRDefault="008A2677" w:rsidP="008A2677">
            <w:pPr>
              <w:spacing w:before="40" w:after="120"/>
              <w:ind w:right="113"/>
              <w:rPr>
                <w:lang w:val="fr-FR"/>
              </w:rPr>
            </w:pPr>
            <w:r w:rsidRPr="008A2677">
              <w:rPr>
                <w:lang w:val="fr-FR"/>
              </w:rPr>
              <w:t>Assistance sociale : la coordination avec le bureau du Défenseur du peuple, ayant pour objet de prendre contact avec la Direction départementale du travail de la ville d’Oruro afin de trouver du travail à la victime, est en cours.</w:t>
            </w:r>
          </w:p>
        </w:tc>
      </w:tr>
      <w:tr w:rsidR="008A2677" w:rsidRPr="008A2677" w14:paraId="7AC8A63F" w14:textId="77777777" w:rsidTr="008A2677">
        <w:tc>
          <w:tcPr>
            <w:tcW w:w="2142" w:type="dxa"/>
            <w:tcBorders>
              <w:bottom w:val="single" w:sz="12" w:space="0" w:color="auto"/>
            </w:tcBorders>
            <w:shd w:val="clear" w:color="auto" w:fill="auto"/>
          </w:tcPr>
          <w:p w14:paraId="094B1070" w14:textId="77777777" w:rsidR="008A2677" w:rsidRPr="008A2677" w:rsidRDefault="008A2677" w:rsidP="008A2677">
            <w:pPr>
              <w:spacing w:before="40" w:after="120"/>
              <w:ind w:right="113"/>
              <w:rPr>
                <w:lang w:val="fr-FR"/>
              </w:rPr>
            </w:pPr>
          </w:p>
        </w:tc>
        <w:tc>
          <w:tcPr>
            <w:tcW w:w="5228" w:type="dxa"/>
            <w:tcBorders>
              <w:bottom w:val="single" w:sz="12" w:space="0" w:color="auto"/>
            </w:tcBorders>
            <w:shd w:val="clear" w:color="auto" w:fill="auto"/>
          </w:tcPr>
          <w:p w14:paraId="1FC24473" w14:textId="58E52596" w:rsidR="008A2677" w:rsidRPr="008A2677" w:rsidRDefault="008A2677" w:rsidP="008A2677">
            <w:pPr>
              <w:spacing w:before="40" w:after="120"/>
              <w:ind w:right="113"/>
              <w:rPr>
                <w:lang w:val="fr-FR"/>
              </w:rPr>
            </w:pPr>
            <w:r w:rsidRPr="008A2677">
              <w:rPr>
                <w:lang w:val="fr-FR"/>
              </w:rPr>
              <w:t>Aide juridictionnelle : la victime bénéficie actuellement d’une aide juridique, et ce pendant toute la durée de la procédure pénale, ainsi que d’une surveillance.</w:t>
            </w:r>
          </w:p>
        </w:tc>
      </w:tr>
    </w:tbl>
    <w:p w14:paraId="7E9EC11C" w14:textId="4906BB06" w:rsidR="008A2677" w:rsidRPr="008542A7" w:rsidRDefault="008A2677" w:rsidP="008A2677">
      <w:pPr>
        <w:spacing w:before="120" w:after="240"/>
        <w:ind w:left="1134" w:right="1134" w:firstLine="170"/>
        <w:rPr>
          <w:sz w:val="18"/>
          <w:szCs w:val="18"/>
          <w:lang w:val="fr-FR"/>
        </w:rPr>
      </w:pPr>
      <w:r>
        <w:rPr>
          <w:i/>
          <w:sz w:val="18"/>
          <w:szCs w:val="18"/>
          <w:lang w:val="fr-FR"/>
        </w:rPr>
        <w:t>Source</w:t>
      </w:r>
      <w:r w:rsidRPr="008A2677">
        <w:rPr>
          <w:iCs/>
          <w:sz w:val="18"/>
          <w:szCs w:val="18"/>
          <w:lang w:val="fr-FR"/>
        </w:rPr>
        <w:t> :</w:t>
      </w:r>
      <w:r w:rsidRPr="008542A7">
        <w:rPr>
          <w:sz w:val="18"/>
          <w:szCs w:val="18"/>
          <w:lang w:val="fr-FR"/>
        </w:rPr>
        <w:t xml:space="preserve"> </w:t>
      </w:r>
      <w:r w:rsidRPr="004966F6">
        <w:rPr>
          <w:sz w:val="18"/>
          <w:szCs w:val="18"/>
          <w:lang w:val="fr-FR"/>
        </w:rPr>
        <w:t>Service plurinational d</w:t>
      </w:r>
      <w:r>
        <w:rPr>
          <w:sz w:val="18"/>
          <w:szCs w:val="18"/>
          <w:lang w:val="fr-FR"/>
        </w:rPr>
        <w:t>’</w:t>
      </w:r>
      <w:r w:rsidRPr="004966F6">
        <w:rPr>
          <w:sz w:val="18"/>
          <w:szCs w:val="18"/>
          <w:lang w:val="fr-FR"/>
        </w:rPr>
        <w:t>aide aux victimes</w:t>
      </w:r>
      <w:r w:rsidRPr="008542A7">
        <w:rPr>
          <w:sz w:val="18"/>
          <w:szCs w:val="18"/>
          <w:lang w:val="fr-FR"/>
        </w:rPr>
        <w:t>.</w:t>
      </w:r>
    </w:p>
    <w:p w14:paraId="2B6343B0" w14:textId="77777777" w:rsidR="008A2677" w:rsidRPr="008542A7" w:rsidRDefault="008A2677" w:rsidP="008A2677">
      <w:pPr>
        <w:pStyle w:val="H1G"/>
        <w:rPr>
          <w:lang w:val="fr-FR"/>
        </w:rPr>
      </w:pPr>
      <w:r w:rsidRPr="008542A7">
        <w:rPr>
          <w:lang w:val="fr-FR"/>
        </w:rPr>
        <w:lastRenderedPageBreak/>
        <w:tab/>
      </w:r>
      <w:r w:rsidRPr="008542A7">
        <w:rPr>
          <w:lang w:val="fr-FR"/>
        </w:rPr>
        <w:tab/>
      </w:r>
      <w:r w:rsidRPr="00B92E88">
        <w:rPr>
          <w:lang w:val="fr-FR"/>
        </w:rPr>
        <w:t>Réponse au paragraphe 8 de la liste de points</w:t>
      </w:r>
    </w:p>
    <w:p w14:paraId="1A287BCD" w14:textId="587FBEB0" w:rsidR="008A2677" w:rsidRPr="008542A7" w:rsidRDefault="008A2677" w:rsidP="008A2677">
      <w:pPr>
        <w:pStyle w:val="H23G"/>
        <w:rPr>
          <w:lang w:val="fr-FR"/>
        </w:rPr>
      </w:pPr>
      <w:r w:rsidRPr="008542A7">
        <w:rPr>
          <w:lang w:val="fr-FR"/>
        </w:rPr>
        <w:tab/>
      </w:r>
      <w:r w:rsidRPr="008542A7">
        <w:rPr>
          <w:lang w:val="fr-FR"/>
        </w:rPr>
        <w:tab/>
      </w:r>
      <w:r>
        <w:rPr>
          <w:lang w:val="fr-FR"/>
        </w:rPr>
        <w:t>Concernant l’application du décret suprême n</w:t>
      </w:r>
      <w:r w:rsidRPr="005A5900">
        <w:rPr>
          <w:vertAlign w:val="superscript"/>
          <w:lang w:val="fr-FR"/>
        </w:rPr>
        <w:t>o</w:t>
      </w:r>
      <w:r>
        <w:rPr>
          <w:lang w:val="fr-FR"/>
        </w:rPr>
        <w:t> </w:t>
      </w:r>
      <w:r w:rsidRPr="008542A7">
        <w:rPr>
          <w:lang w:val="fr-FR"/>
        </w:rPr>
        <w:t xml:space="preserve">762 </w:t>
      </w:r>
      <w:r>
        <w:rPr>
          <w:lang w:val="fr-FR"/>
        </w:rPr>
        <w:t>du</w:t>
      </w:r>
      <w:r w:rsidRPr="008542A7">
        <w:rPr>
          <w:lang w:val="fr-FR"/>
        </w:rPr>
        <w:t xml:space="preserve"> 5</w:t>
      </w:r>
      <w:r>
        <w:rPr>
          <w:lang w:val="fr-FR"/>
        </w:rPr>
        <w:t> janvier</w:t>
      </w:r>
      <w:r w:rsidRPr="008542A7">
        <w:rPr>
          <w:lang w:val="fr-FR"/>
        </w:rPr>
        <w:t xml:space="preserve"> 2011 </w:t>
      </w:r>
      <w:r>
        <w:rPr>
          <w:lang w:val="fr-FR"/>
        </w:rPr>
        <w:br/>
      </w:r>
      <w:r w:rsidRPr="008542A7">
        <w:rPr>
          <w:lang w:val="fr-FR"/>
        </w:rPr>
        <w:t>(</w:t>
      </w:r>
      <w:r>
        <w:rPr>
          <w:lang w:val="fr-FR"/>
        </w:rPr>
        <w:t>le « décret suprême</w:t>
      </w:r>
      <w:r w:rsidRPr="008542A7">
        <w:rPr>
          <w:lang w:val="fr-FR"/>
        </w:rPr>
        <w:t xml:space="preserve"> </w:t>
      </w:r>
      <w:r>
        <w:rPr>
          <w:lang w:val="fr-FR"/>
        </w:rPr>
        <w:t>n</w:t>
      </w:r>
      <w:r w:rsidRPr="005A5900">
        <w:rPr>
          <w:vertAlign w:val="superscript"/>
          <w:lang w:val="fr-FR"/>
        </w:rPr>
        <w:t>o</w:t>
      </w:r>
      <w:r>
        <w:rPr>
          <w:lang w:val="fr-FR"/>
        </w:rPr>
        <w:t> </w:t>
      </w:r>
      <w:r w:rsidRPr="008542A7">
        <w:rPr>
          <w:lang w:val="fr-FR"/>
        </w:rPr>
        <w:t>762</w:t>
      </w:r>
      <w:r w:rsidRPr="008A2677">
        <w:rPr>
          <w:rStyle w:val="Appelnotedebasdep"/>
          <w:b w:val="0"/>
          <w:bCs/>
        </w:rPr>
        <w:footnoteReference w:id="12"/>
      </w:r>
      <w:r>
        <w:rPr>
          <w:lang w:val="fr-FR"/>
        </w:rPr>
        <w:t> »</w:t>
      </w:r>
      <w:r w:rsidRPr="008542A7">
        <w:rPr>
          <w:lang w:val="fr-FR"/>
        </w:rPr>
        <w:t>)</w:t>
      </w:r>
    </w:p>
    <w:p w14:paraId="1E22182E" w14:textId="4E34755B" w:rsidR="008A2677" w:rsidRPr="008542A7" w:rsidRDefault="008A2677" w:rsidP="008A2677">
      <w:pPr>
        <w:pStyle w:val="SingleTxtG"/>
        <w:keepNext/>
        <w:rPr>
          <w:lang w:val="fr-FR"/>
        </w:rPr>
      </w:pPr>
      <w:r w:rsidRPr="008542A7">
        <w:rPr>
          <w:lang w:val="fr-FR"/>
        </w:rPr>
        <w:t>22.</w:t>
      </w:r>
      <w:r w:rsidRPr="008542A7">
        <w:rPr>
          <w:lang w:val="fr-FR"/>
        </w:rPr>
        <w:tab/>
      </w:r>
      <w:r>
        <w:rPr>
          <w:lang w:val="fr-FR"/>
        </w:rPr>
        <w:t xml:space="preserve">Le </w:t>
      </w:r>
      <w:r w:rsidRPr="005A5900">
        <w:rPr>
          <w:lang w:val="fr-FR"/>
        </w:rPr>
        <w:t>Comité national contre le racisme et toutes les formes de discrimination</w:t>
      </w:r>
      <w:r w:rsidRPr="008542A7">
        <w:rPr>
          <w:lang w:val="fr-FR"/>
        </w:rPr>
        <w:t xml:space="preserve"> (</w:t>
      </w:r>
      <w:r>
        <w:rPr>
          <w:lang w:val="fr-FR"/>
        </w:rPr>
        <w:t>le « Comité national »</w:t>
      </w:r>
      <w:r w:rsidRPr="008542A7">
        <w:rPr>
          <w:lang w:val="fr-FR"/>
        </w:rPr>
        <w:t xml:space="preserve">), </w:t>
      </w:r>
      <w:r>
        <w:rPr>
          <w:lang w:val="fr-FR"/>
        </w:rPr>
        <w:t>créé par la loi n</w:t>
      </w:r>
      <w:r w:rsidRPr="005A5900">
        <w:rPr>
          <w:vertAlign w:val="superscript"/>
          <w:lang w:val="fr-FR"/>
        </w:rPr>
        <w:t>o</w:t>
      </w:r>
      <w:r>
        <w:rPr>
          <w:lang w:val="fr-FR"/>
        </w:rPr>
        <w:t> </w:t>
      </w:r>
      <w:r w:rsidRPr="008542A7">
        <w:rPr>
          <w:lang w:val="fr-FR"/>
        </w:rPr>
        <w:t xml:space="preserve">045 </w:t>
      </w:r>
      <w:r w:rsidRPr="005A5900">
        <w:rPr>
          <w:lang w:val="fr-FR"/>
        </w:rPr>
        <w:t>contre le racisme et toutes les formes de discrimination</w:t>
      </w:r>
      <w:r w:rsidRPr="008542A7">
        <w:rPr>
          <w:lang w:val="fr-FR"/>
        </w:rPr>
        <w:t xml:space="preserve"> (</w:t>
      </w:r>
      <w:r>
        <w:rPr>
          <w:lang w:val="fr-FR"/>
        </w:rPr>
        <w:t>la « loi n</w:t>
      </w:r>
      <w:r w:rsidRPr="005A5900">
        <w:rPr>
          <w:vertAlign w:val="superscript"/>
          <w:lang w:val="fr-FR"/>
        </w:rPr>
        <w:t>o</w:t>
      </w:r>
      <w:r>
        <w:rPr>
          <w:lang w:val="fr-FR"/>
        </w:rPr>
        <w:t> </w:t>
      </w:r>
      <w:r w:rsidRPr="008542A7">
        <w:rPr>
          <w:lang w:val="fr-FR"/>
        </w:rPr>
        <w:t>045</w:t>
      </w:r>
      <w:r w:rsidRPr="008A2677">
        <w:rPr>
          <w:rStyle w:val="Appelnotedebasdep"/>
        </w:rPr>
        <w:footnoteReference w:id="13"/>
      </w:r>
      <w:r>
        <w:rPr>
          <w:lang w:val="fr-FR"/>
        </w:rPr>
        <w:t> »</w:t>
      </w:r>
      <w:r w:rsidRPr="008542A7">
        <w:rPr>
          <w:lang w:val="fr-FR"/>
        </w:rPr>
        <w:t>)</w:t>
      </w:r>
      <w:r w:rsidRPr="008A2677">
        <w:rPr>
          <w:rStyle w:val="Appelnotedebasdep"/>
        </w:rPr>
        <w:footnoteReference w:id="14"/>
      </w:r>
      <w:r>
        <w:rPr>
          <w:lang w:val="fr-FR"/>
        </w:rPr>
        <w:t>,</w:t>
      </w:r>
      <w:r w:rsidRPr="008542A7">
        <w:rPr>
          <w:lang w:val="fr-FR"/>
        </w:rPr>
        <w:t xml:space="preserve"> </w:t>
      </w:r>
      <w:r>
        <w:rPr>
          <w:lang w:val="fr-FR"/>
        </w:rPr>
        <w:t>a adopté deux décisions relatives aux principes d’égalité et de non-discrimination et aux conséquences de leur</w:t>
      </w:r>
      <w:r w:rsidRPr="008542A7">
        <w:rPr>
          <w:lang w:val="fr-FR"/>
        </w:rPr>
        <w:t xml:space="preserve"> </w:t>
      </w:r>
      <w:r>
        <w:rPr>
          <w:lang w:val="fr-FR"/>
        </w:rPr>
        <w:t>violation :</w:t>
      </w:r>
    </w:p>
    <w:p w14:paraId="1D0652BD" w14:textId="32381210" w:rsidR="008A2677" w:rsidRPr="008542A7" w:rsidRDefault="008A2677" w:rsidP="008A2677">
      <w:pPr>
        <w:pStyle w:val="Bullet1G"/>
        <w:rPr>
          <w:lang w:val="fr-FR"/>
        </w:rPr>
      </w:pPr>
      <w:r>
        <w:rPr>
          <w:lang w:val="fr-FR"/>
        </w:rPr>
        <w:t>Dans sa décision</w:t>
      </w:r>
      <w:r w:rsidRPr="008542A7">
        <w:rPr>
          <w:lang w:val="fr-FR"/>
        </w:rPr>
        <w:t xml:space="preserve"> CN </w:t>
      </w:r>
      <w:r>
        <w:rPr>
          <w:lang w:val="fr-FR"/>
        </w:rPr>
        <w:t>−</w:t>
      </w:r>
      <w:r w:rsidRPr="008542A7">
        <w:rPr>
          <w:lang w:val="fr-FR"/>
        </w:rPr>
        <w:t xml:space="preserve"> Nº</w:t>
      </w:r>
      <w:r>
        <w:rPr>
          <w:lang w:val="fr-FR"/>
        </w:rPr>
        <w:t> </w:t>
      </w:r>
      <w:r w:rsidRPr="008542A7">
        <w:rPr>
          <w:lang w:val="fr-FR"/>
        </w:rPr>
        <w:t xml:space="preserve">004/2016 </w:t>
      </w:r>
      <w:r>
        <w:rPr>
          <w:lang w:val="fr-FR"/>
        </w:rPr>
        <w:t xml:space="preserve">du </w:t>
      </w:r>
      <w:r w:rsidRPr="008542A7">
        <w:rPr>
          <w:lang w:val="fr-FR"/>
        </w:rPr>
        <w:t>9</w:t>
      </w:r>
      <w:r>
        <w:rPr>
          <w:lang w:val="fr-FR"/>
        </w:rPr>
        <w:t> septembre 2016</w:t>
      </w:r>
      <w:r w:rsidRPr="008542A7">
        <w:rPr>
          <w:lang w:val="fr-FR"/>
        </w:rPr>
        <w:t xml:space="preserve">, </w:t>
      </w:r>
      <w:r w:rsidRPr="002805BD">
        <w:rPr>
          <w:lang w:val="fr-FR"/>
        </w:rPr>
        <w:t>le Conseil national a déterminé que les institutions publiques et privées devaient appliquer des protocoles de prise en charge des plaintes pour actes de racisme et de discrimination et définir des délais et des procédures concernant l</w:t>
      </w:r>
      <w:r>
        <w:rPr>
          <w:lang w:val="fr-FR"/>
        </w:rPr>
        <w:t>’</w:t>
      </w:r>
      <w:r w:rsidRPr="002805BD">
        <w:rPr>
          <w:lang w:val="fr-FR"/>
        </w:rPr>
        <w:t>enregistrement des plaintes, le suivi et le déroulement des procédures disciplinaires administratives</w:t>
      </w:r>
      <w:r>
        <w:rPr>
          <w:lang w:val="fr-FR"/>
        </w:rPr>
        <w:t xml:space="preserve"> jusqu’à leur conclusion,</w:t>
      </w:r>
      <w:r w:rsidRPr="008542A7">
        <w:rPr>
          <w:lang w:val="fr-FR"/>
        </w:rPr>
        <w:t xml:space="preserve"> en </w:t>
      </w:r>
      <w:r>
        <w:rPr>
          <w:lang w:val="fr-FR"/>
        </w:rPr>
        <w:t>coordination avec le</w:t>
      </w:r>
      <w:r w:rsidRPr="008542A7">
        <w:rPr>
          <w:lang w:val="fr-FR"/>
        </w:rPr>
        <w:t xml:space="preserve"> </w:t>
      </w:r>
      <w:r>
        <w:rPr>
          <w:lang w:val="fr-FR"/>
        </w:rPr>
        <w:t>Comité national ;</w:t>
      </w:r>
      <w:r w:rsidRPr="008542A7">
        <w:rPr>
          <w:lang w:val="fr-FR"/>
        </w:rPr>
        <w:t xml:space="preserve"> </w:t>
      </w:r>
      <w:r>
        <w:rPr>
          <w:lang w:val="fr-FR"/>
        </w:rPr>
        <w:t>en cas de non</w:t>
      </w:r>
      <w:r>
        <w:rPr>
          <w:lang w:val="fr-FR"/>
        </w:rPr>
        <w:noBreakHyphen/>
        <w:t>respect de cette obligation et de réponse négative à des demandes de</w:t>
      </w:r>
      <w:r w:rsidRPr="008542A7">
        <w:rPr>
          <w:lang w:val="fr-FR"/>
        </w:rPr>
        <w:t xml:space="preserve"> </w:t>
      </w:r>
      <w:r>
        <w:rPr>
          <w:lang w:val="fr-FR"/>
        </w:rPr>
        <w:t>dossiers déposées par le</w:t>
      </w:r>
      <w:r w:rsidRPr="008542A7">
        <w:rPr>
          <w:lang w:val="fr-FR"/>
        </w:rPr>
        <w:t xml:space="preserve"> </w:t>
      </w:r>
      <w:r>
        <w:rPr>
          <w:lang w:val="fr-FR"/>
        </w:rPr>
        <w:t>Comité national</w:t>
      </w:r>
      <w:r w:rsidRPr="008542A7">
        <w:rPr>
          <w:lang w:val="fr-FR"/>
        </w:rPr>
        <w:t xml:space="preserve">, la </w:t>
      </w:r>
      <w:r>
        <w:rPr>
          <w:lang w:val="fr-FR"/>
        </w:rPr>
        <w:t>présidence du</w:t>
      </w:r>
      <w:r w:rsidRPr="008542A7">
        <w:rPr>
          <w:lang w:val="fr-FR"/>
        </w:rPr>
        <w:t xml:space="preserve"> Comité </w:t>
      </w:r>
      <w:r>
        <w:rPr>
          <w:lang w:val="fr-FR"/>
        </w:rPr>
        <w:t>publiera une note de censure publique contre l’entité</w:t>
      </w:r>
      <w:r w:rsidRPr="008542A7">
        <w:rPr>
          <w:lang w:val="fr-FR"/>
        </w:rPr>
        <w:t xml:space="preserve"> </w:t>
      </w:r>
      <w:r>
        <w:rPr>
          <w:lang w:val="fr-FR"/>
        </w:rPr>
        <w:t>contrevenante</w:t>
      </w:r>
      <w:r w:rsidRPr="008542A7">
        <w:rPr>
          <w:lang w:val="fr-FR"/>
        </w:rPr>
        <w:t xml:space="preserve"> (AN</w:t>
      </w:r>
      <w:r>
        <w:rPr>
          <w:lang w:val="fr-FR"/>
        </w:rPr>
        <w:t>N</w:t>
      </w:r>
      <w:r w:rsidRPr="008542A7">
        <w:rPr>
          <w:lang w:val="fr-FR"/>
        </w:rPr>
        <w:t>EX</w:t>
      </w:r>
      <w:r>
        <w:rPr>
          <w:lang w:val="fr-FR"/>
        </w:rPr>
        <w:t>E </w:t>
      </w:r>
      <w:r w:rsidRPr="008542A7">
        <w:rPr>
          <w:lang w:val="fr-FR"/>
        </w:rPr>
        <w:t>1)</w:t>
      </w:r>
      <w:r w:rsidR="003F435F">
        <w:rPr>
          <w:lang w:val="fr-FR"/>
        </w:rPr>
        <w:t> ;</w:t>
      </w:r>
    </w:p>
    <w:p w14:paraId="16A0CEB7" w14:textId="0F3A1476" w:rsidR="008A2677" w:rsidRPr="008542A7" w:rsidRDefault="008A2677" w:rsidP="008A2677">
      <w:pPr>
        <w:pStyle w:val="Bullet1G"/>
        <w:rPr>
          <w:lang w:val="fr-FR"/>
        </w:rPr>
      </w:pPr>
      <w:r>
        <w:rPr>
          <w:lang w:val="fr-FR"/>
        </w:rPr>
        <w:t>Dans sa décision</w:t>
      </w:r>
      <w:r w:rsidRPr="008542A7">
        <w:rPr>
          <w:lang w:val="fr-FR"/>
        </w:rPr>
        <w:t xml:space="preserve"> CN </w:t>
      </w:r>
      <w:r>
        <w:rPr>
          <w:lang w:val="fr-FR"/>
        </w:rPr>
        <w:t>−</w:t>
      </w:r>
      <w:r w:rsidRPr="008542A7">
        <w:rPr>
          <w:lang w:val="fr-FR"/>
        </w:rPr>
        <w:t xml:space="preserve"> Nº</w:t>
      </w:r>
      <w:r>
        <w:rPr>
          <w:lang w:val="fr-FR"/>
        </w:rPr>
        <w:t> </w:t>
      </w:r>
      <w:r w:rsidRPr="008542A7">
        <w:rPr>
          <w:lang w:val="fr-FR"/>
        </w:rPr>
        <w:t xml:space="preserve">002/2016 </w:t>
      </w:r>
      <w:r>
        <w:rPr>
          <w:lang w:val="fr-FR"/>
        </w:rPr>
        <w:t>du</w:t>
      </w:r>
      <w:r w:rsidRPr="008542A7">
        <w:rPr>
          <w:lang w:val="fr-FR"/>
        </w:rPr>
        <w:t xml:space="preserve"> 7</w:t>
      </w:r>
      <w:r>
        <w:rPr>
          <w:lang w:val="fr-FR"/>
        </w:rPr>
        <w:t> décembre 2016</w:t>
      </w:r>
      <w:r w:rsidRPr="008542A7">
        <w:rPr>
          <w:lang w:val="fr-FR"/>
        </w:rPr>
        <w:t xml:space="preserve">, </w:t>
      </w:r>
      <w:r w:rsidRPr="00FB478D">
        <w:rPr>
          <w:lang w:val="fr-FR"/>
        </w:rPr>
        <w:t xml:space="preserve">le Conseil national a adopté le </w:t>
      </w:r>
      <w:r>
        <w:rPr>
          <w:lang w:val="fr-FR"/>
        </w:rPr>
        <w:t>P</w:t>
      </w:r>
      <w:r w:rsidRPr="00FB478D">
        <w:rPr>
          <w:lang w:val="fr-FR"/>
        </w:rPr>
        <w:t>rotocole concernant le recueil des plaintes, les procédures de poursuites et les mesures de répression en matière d</w:t>
      </w:r>
      <w:r>
        <w:rPr>
          <w:lang w:val="fr-FR"/>
        </w:rPr>
        <w:t>’</w:t>
      </w:r>
      <w:r w:rsidRPr="00FB478D">
        <w:rPr>
          <w:lang w:val="fr-FR"/>
        </w:rPr>
        <w:t>actes de racisme et de discrimination dans l</w:t>
      </w:r>
      <w:r>
        <w:rPr>
          <w:lang w:val="fr-FR"/>
        </w:rPr>
        <w:t>’</w:t>
      </w:r>
      <w:r w:rsidRPr="00FB478D">
        <w:rPr>
          <w:lang w:val="fr-FR"/>
        </w:rPr>
        <w:t>administration publique, afin de fournir un instrument concret utile aux autorités chargées de l</w:t>
      </w:r>
      <w:r>
        <w:rPr>
          <w:lang w:val="fr-FR"/>
        </w:rPr>
        <w:t>’</w:t>
      </w:r>
      <w:r w:rsidRPr="00FB478D">
        <w:rPr>
          <w:lang w:val="fr-FR"/>
        </w:rPr>
        <w:t>instruction dans l</w:t>
      </w:r>
      <w:r>
        <w:rPr>
          <w:lang w:val="fr-FR"/>
        </w:rPr>
        <w:t>’</w:t>
      </w:r>
      <w:r w:rsidRPr="00FB478D">
        <w:rPr>
          <w:lang w:val="fr-FR"/>
        </w:rPr>
        <w:t>exercice de leurs compétences</w:t>
      </w:r>
      <w:r>
        <w:rPr>
          <w:lang w:val="fr-FR"/>
        </w:rPr>
        <w:t> ;</w:t>
      </w:r>
      <w:r w:rsidRPr="008542A7">
        <w:rPr>
          <w:lang w:val="fr-FR"/>
        </w:rPr>
        <w:t xml:space="preserve"> </w:t>
      </w:r>
      <w:r>
        <w:rPr>
          <w:lang w:val="fr-FR"/>
        </w:rPr>
        <w:t>en outre</w:t>
      </w:r>
      <w:r w:rsidRPr="008542A7">
        <w:rPr>
          <w:lang w:val="fr-FR"/>
        </w:rPr>
        <w:t>,</w:t>
      </w:r>
      <w:r>
        <w:rPr>
          <w:lang w:val="fr-FR"/>
        </w:rPr>
        <w:t xml:space="preserve"> la résolution prévoit la communication du protocole susmentionné aux différents ministères</w:t>
      </w:r>
      <w:r w:rsidRPr="008542A7">
        <w:rPr>
          <w:lang w:val="fr-FR"/>
        </w:rPr>
        <w:t xml:space="preserve">, </w:t>
      </w:r>
      <w:r>
        <w:rPr>
          <w:lang w:val="fr-FR"/>
        </w:rPr>
        <w:t>aux gouvernements départementaux autonomes</w:t>
      </w:r>
      <w:r w:rsidRPr="008542A7">
        <w:rPr>
          <w:lang w:val="fr-FR"/>
        </w:rPr>
        <w:t xml:space="preserve"> </w:t>
      </w:r>
      <w:r>
        <w:rPr>
          <w:lang w:val="fr-FR"/>
        </w:rPr>
        <w:t>et aux gouvernements municipaux autonomes, afin qu’il soit intégré par voie administrative dans les dispositions législatives internes et mis en œuvre dans</w:t>
      </w:r>
      <w:r w:rsidRPr="008542A7">
        <w:rPr>
          <w:lang w:val="fr-FR"/>
        </w:rPr>
        <w:t xml:space="preserve"> </w:t>
      </w:r>
      <w:r>
        <w:rPr>
          <w:lang w:val="fr-FR"/>
        </w:rPr>
        <w:t>le cadre de chaque procédure administrative disciplinaire pour acte de racisme et de discrimination</w:t>
      </w:r>
      <w:r w:rsidRPr="008542A7">
        <w:rPr>
          <w:lang w:val="fr-FR"/>
        </w:rPr>
        <w:t xml:space="preserve"> (AN</w:t>
      </w:r>
      <w:r>
        <w:rPr>
          <w:lang w:val="fr-FR"/>
        </w:rPr>
        <w:t>N</w:t>
      </w:r>
      <w:r w:rsidRPr="008542A7">
        <w:rPr>
          <w:lang w:val="fr-FR"/>
        </w:rPr>
        <w:t>EX</w:t>
      </w:r>
      <w:r>
        <w:rPr>
          <w:lang w:val="fr-FR"/>
        </w:rPr>
        <w:t>E </w:t>
      </w:r>
      <w:r w:rsidRPr="008542A7">
        <w:rPr>
          <w:lang w:val="fr-FR"/>
        </w:rPr>
        <w:t xml:space="preserve">2). </w:t>
      </w:r>
      <w:r>
        <w:rPr>
          <w:lang w:val="fr-FR"/>
        </w:rPr>
        <w:t>Conformément aux procédures institutionnelles</w:t>
      </w:r>
      <w:r w:rsidRPr="008542A7">
        <w:rPr>
          <w:lang w:val="fr-FR"/>
        </w:rPr>
        <w:t xml:space="preserve">, </w:t>
      </w:r>
      <w:r>
        <w:rPr>
          <w:lang w:val="fr-FR"/>
        </w:rPr>
        <w:t>ce protocole doit être mis en application par des fonctionnaires spécialisés</w:t>
      </w:r>
      <w:r w:rsidRPr="008542A7">
        <w:rPr>
          <w:lang w:val="fr-FR"/>
        </w:rPr>
        <w:t xml:space="preserve">, </w:t>
      </w:r>
      <w:r>
        <w:rPr>
          <w:lang w:val="fr-FR"/>
        </w:rPr>
        <w:t>appelés « autorités compétentes »</w:t>
      </w:r>
      <w:r w:rsidRPr="008542A7">
        <w:rPr>
          <w:lang w:val="fr-FR"/>
        </w:rPr>
        <w:t xml:space="preserve">, </w:t>
      </w:r>
      <w:r>
        <w:rPr>
          <w:lang w:val="fr-FR"/>
        </w:rPr>
        <w:t>qui permettent la bonne mise en application des sanctions</w:t>
      </w:r>
      <w:r w:rsidRPr="008542A7">
        <w:rPr>
          <w:lang w:val="fr-FR"/>
        </w:rPr>
        <w:t xml:space="preserve"> </w:t>
      </w:r>
      <w:r>
        <w:rPr>
          <w:lang w:val="fr-FR"/>
        </w:rPr>
        <w:t>grâce à des procédures administratives effectives</w:t>
      </w:r>
      <w:r w:rsidRPr="008542A7">
        <w:rPr>
          <w:lang w:val="fr-FR"/>
        </w:rPr>
        <w:t>.</w:t>
      </w:r>
    </w:p>
    <w:p w14:paraId="322702D8" w14:textId="77777777" w:rsidR="008A2677" w:rsidRPr="008542A7" w:rsidRDefault="008A2677" w:rsidP="008A2677">
      <w:pPr>
        <w:pStyle w:val="H23G"/>
        <w:rPr>
          <w:lang w:val="fr-FR"/>
        </w:rPr>
      </w:pPr>
      <w:r w:rsidRPr="008542A7">
        <w:rPr>
          <w:lang w:val="fr-FR"/>
        </w:rPr>
        <w:tab/>
      </w:r>
      <w:r w:rsidRPr="008542A7">
        <w:rPr>
          <w:lang w:val="fr-FR"/>
        </w:rPr>
        <w:tab/>
      </w:r>
      <w:r>
        <w:rPr>
          <w:lang w:val="fr-FR"/>
        </w:rPr>
        <w:t>Formation</w:t>
      </w:r>
    </w:p>
    <w:p w14:paraId="1DA4F36F" w14:textId="157A619F" w:rsidR="008A2677" w:rsidRPr="008542A7" w:rsidRDefault="008A2677" w:rsidP="008A2677">
      <w:pPr>
        <w:pStyle w:val="SingleTxtG"/>
        <w:rPr>
          <w:lang w:val="fr-FR"/>
        </w:rPr>
      </w:pPr>
      <w:r w:rsidRPr="008542A7">
        <w:rPr>
          <w:lang w:val="fr-FR"/>
        </w:rPr>
        <w:t>23.</w:t>
      </w:r>
      <w:r w:rsidRPr="008542A7">
        <w:rPr>
          <w:lang w:val="fr-FR"/>
        </w:rPr>
        <w:tab/>
      </w:r>
      <w:r>
        <w:rPr>
          <w:lang w:val="fr-FR"/>
        </w:rPr>
        <w:t>Comme exposé</w:t>
      </w:r>
      <w:r w:rsidRPr="0095052A">
        <w:rPr>
          <w:lang w:val="fr-FR"/>
        </w:rPr>
        <w:t xml:space="preserve"> au</w:t>
      </w:r>
      <w:r>
        <w:rPr>
          <w:lang w:val="fr-FR"/>
        </w:rPr>
        <w:t>x</w:t>
      </w:r>
      <w:r w:rsidRPr="0095052A">
        <w:rPr>
          <w:lang w:val="fr-FR"/>
        </w:rPr>
        <w:t xml:space="preserve"> paragraphe</w:t>
      </w:r>
      <w:r>
        <w:rPr>
          <w:lang w:val="fr-FR"/>
        </w:rPr>
        <w:t>s </w:t>
      </w:r>
      <w:r w:rsidRPr="008542A7">
        <w:rPr>
          <w:lang w:val="fr-FR"/>
        </w:rPr>
        <w:t xml:space="preserve">163 </w:t>
      </w:r>
      <w:r>
        <w:rPr>
          <w:lang w:val="fr-FR"/>
        </w:rPr>
        <w:t>à</w:t>
      </w:r>
      <w:r w:rsidRPr="008542A7">
        <w:rPr>
          <w:lang w:val="fr-FR"/>
        </w:rPr>
        <w:t xml:space="preserve"> 167 </w:t>
      </w:r>
      <w:r>
        <w:rPr>
          <w:lang w:val="fr-FR"/>
        </w:rPr>
        <w:t>du troisième rapport périodique</w:t>
      </w:r>
      <w:r w:rsidRPr="008542A7">
        <w:rPr>
          <w:lang w:val="fr-FR"/>
        </w:rPr>
        <w:t xml:space="preserve">, </w:t>
      </w:r>
      <w:r>
        <w:rPr>
          <w:lang w:val="fr-FR"/>
        </w:rPr>
        <w:t>l’État</w:t>
      </w:r>
      <w:r w:rsidRPr="008542A7">
        <w:rPr>
          <w:lang w:val="fr-FR"/>
        </w:rPr>
        <w:t xml:space="preserve">, </w:t>
      </w:r>
      <w:r>
        <w:rPr>
          <w:lang w:val="fr-FR"/>
        </w:rPr>
        <w:t>par l’intermédiaire du</w:t>
      </w:r>
      <w:r w:rsidRPr="008542A7">
        <w:rPr>
          <w:lang w:val="fr-FR"/>
        </w:rPr>
        <w:t xml:space="preserve"> </w:t>
      </w:r>
      <w:r>
        <w:rPr>
          <w:lang w:val="fr-FR"/>
        </w:rPr>
        <w:t>Comité national</w:t>
      </w:r>
      <w:r w:rsidRPr="008542A7">
        <w:rPr>
          <w:lang w:val="fr-FR"/>
        </w:rPr>
        <w:t xml:space="preserve">, </w:t>
      </w:r>
      <w:r>
        <w:rPr>
          <w:lang w:val="fr-FR"/>
        </w:rPr>
        <w:t xml:space="preserve">de </w:t>
      </w:r>
      <w:r w:rsidRPr="008542A7">
        <w:rPr>
          <w:lang w:val="fr-FR"/>
        </w:rPr>
        <w:t xml:space="preserve">la DIGEMIG </w:t>
      </w:r>
      <w:r>
        <w:rPr>
          <w:lang w:val="fr-FR"/>
        </w:rPr>
        <w:t>et de l’</w:t>
      </w:r>
      <w:r w:rsidRPr="00766802">
        <w:rPr>
          <w:lang w:val="fr-FR"/>
        </w:rPr>
        <w:t>Unité de police chargée du contrôle des migrations</w:t>
      </w:r>
      <w:r w:rsidRPr="008542A7">
        <w:rPr>
          <w:lang w:val="fr-FR"/>
        </w:rPr>
        <w:t xml:space="preserve"> (</w:t>
      </w:r>
      <w:r>
        <w:rPr>
          <w:lang w:val="fr-FR"/>
        </w:rPr>
        <w:t>« </w:t>
      </w:r>
      <w:r w:rsidRPr="008542A7">
        <w:rPr>
          <w:lang w:val="fr-FR"/>
        </w:rPr>
        <w:t>UPCOM</w:t>
      </w:r>
      <w:r>
        <w:rPr>
          <w:lang w:val="fr-FR"/>
        </w:rPr>
        <w:t> »</w:t>
      </w:r>
      <w:r w:rsidRPr="008542A7">
        <w:rPr>
          <w:lang w:val="fr-FR"/>
        </w:rPr>
        <w:t xml:space="preserve">), </w:t>
      </w:r>
      <w:r>
        <w:rPr>
          <w:lang w:val="fr-FR"/>
        </w:rPr>
        <w:t>mène régulièrement des activités de formation, afin de permettre une bonne prise en charge des citoyens, ressortissants nationaux et étrangers,</w:t>
      </w:r>
      <w:r w:rsidRPr="008542A7">
        <w:rPr>
          <w:lang w:val="fr-FR"/>
        </w:rPr>
        <w:t xml:space="preserve"> </w:t>
      </w:r>
      <w:r>
        <w:rPr>
          <w:lang w:val="fr-FR"/>
        </w:rPr>
        <w:t>dans le respect des droits et garanties constitutionnels de chacun</w:t>
      </w:r>
      <w:r w:rsidRPr="008542A7">
        <w:rPr>
          <w:lang w:val="fr-FR"/>
        </w:rPr>
        <w:t xml:space="preserve">, </w:t>
      </w:r>
      <w:r>
        <w:rPr>
          <w:lang w:val="fr-FR"/>
        </w:rPr>
        <w:t>et de lutter</w:t>
      </w:r>
      <w:r w:rsidRPr="008542A7">
        <w:rPr>
          <w:lang w:val="fr-FR"/>
        </w:rPr>
        <w:t xml:space="preserve"> </w:t>
      </w:r>
      <w:r>
        <w:rPr>
          <w:lang w:val="fr-FR"/>
        </w:rPr>
        <w:t>contre les préjugés et la stigmatisation sociale</w:t>
      </w:r>
      <w:r w:rsidRPr="008542A7">
        <w:rPr>
          <w:lang w:val="fr-FR"/>
        </w:rPr>
        <w:t>.</w:t>
      </w:r>
    </w:p>
    <w:p w14:paraId="5C1BB06E" w14:textId="77777777" w:rsidR="008A2677" w:rsidRPr="008542A7" w:rsidRDefault="008A2677" w:rsidP="008A2677">
      <w:pPr>
        <w:pStyle w:val="H23G"/>
        <w:rPr>
          <w:lang w:val="fr-FR"/>
        </w:rPr>
      </w:pPr>
      <w:r w:rsidRPr="008542A7">
        <w:rPr>
          <w:lang w:val="fr-FR"/>
        </w:rPr>
        <w:tab/>
      </w:r>
      <w:r w:rsidRPr="008542A7">
        <w:rPr>
          <w:lang w:val="fr-FR"/>
        </w:rPr>
        <w:tab/>
      </w:r>
      <w:r>
        <w:rPr>
          <w:lang w:val="fr-FR"/>
        </w:rPr>
        <w:t>Harmonisation du Code du travail avec la Convention</w:t>
      </w:r>
    </w:p>
    <w:p w14:paraId="2D4C5443" w14:textId="77777777" w:rsidR="008A2677" w:rsidRPr="008542A7" w:rsidRDefault="008A2677" w:rsidP="008A2677">
      <w:pPr>
        <w:pStyle w:val="SingleTxtG"/>
        <w:rPr>
          <w:lang w:val="fr-FR"/>
        </w:rPr>
      </w:pPr>
      <w:r w:rsidRPr="008542A7">
        <w:rPr>
          <w:lang w:val="fr-FR"/>
        </w:rPr>
        <w:t>24.</w:t>
      </w:r>
      <w:r w:rsidRPr="008542A7">
        <w:rPr>
          <w:lang w:val="fr-FR"/>
        </w:rPr>
        <w:tab/>
      </w:r>
      <w:r>
        <w:rPr>
          <w:lang w:val="fr-FR"/>
        </w:rPr>
        <w:t>L’État bolivien a informé le Comité</w:t>
      </w:r>
      <w:r w:rsidRPr="008542A7">
        <w:rPr>
          <w:lang w:val="fr-FR"/>
        </w:rPr>
        <w:t xml:space="preserve"> que</w:t>
      </w:r>
      <w:r>
        <w:rPr>
          <w:lang w:val="fr-FR"/>
        </w:rPr>
        <w:t>, en application de la Constitution</w:t>
      </w:r>
      <w:r w:rsidRPr="008542A7">
        <w:rPr>
          <w:lang w:val="fr-FR"/>
        </w:rPr>
        <w:t xml:space="preserve">, </w:t>
      </w:r>
      <w:r>
        <w:rPr>
          <w:lang w:val="fr-FR"/>
        </w:rPr>
        <w:t>de la législation nationale et des instruments internationaux</w:t>
      </w:r>
      <w:r w:rsidRPr="008542A7">
        <w:rPr>
          <w:lang w:val="fr-FR"/>
        </w:rPr>
        <w:t xml:space="preserve"> </w:t>
      </w:r>
      <w:r>
        <w:rPr>
          <w:lang w:val="fr-FR"/>
        </w:rPr>
        <w:t>relatifs aux droits de l’homme</w:t>
      </w:r>
      <w:r w:rsidRPr="008542A7">
        <w:rPr>
          <w:lang w:val="fr-FR"/>
        </w:rPr>
        <w:t xml:space="preserve">, </w:t>
      </w:r>
      <w:r>
        <w:rPr>
          <w:lang w:val="fr-FR"/>
        </w:rPr>
        <w:t>les droits des travailleurs migrants étrangers sont garantis et protégés</w:t>
      </w:r>
      <w:r w:rsidRPr="008542A7">
        <w:rPr>
          <w:lang w:val="fr-FR"/>
        </w:rPr>
        <w:t>.</w:t>
      </w:r>
    </w:p>
    <w:p w14:paraId="6449622F" w14:textId="335390BC" w:rsidR="008A2677" w:rsidRPr="00EC0294" w:rsidRDefault="008A2677" w:rsidP="008A2677">
      <w:pPr>
        <w:pStyle w:val="SingleTxtG"/>
        <w:rPr>
          <w:lang w:val="fr-FR"/>
        </w:rPr>
      </w:pPr>
      <w:r w:rsidRPr="008542A7">
        <w:rPr>
          <w:lang w:val="fr-FR"/>
        </w:rPr>
        <w:t>25.</w:t>
      </w:r>
      <w:r w:rsidRPr="008542A7">
        <w:rPr>
          <w:lang w:val="fr-FR"/>
        </w:rPr>
        <w:tab/>
      </w:r>
      <w:r w:rsidRPr="00EC0294">
        <w:rPr>
          <w:lang w:val="fr-FR"/>
        </w:rPr>
        <w:t xml:space="preserve">Ainsi, en </w:t>
      </w:r>
      <w:r>
        <w:rPr>
          <w:lang w:val="fr-FR"/>
        </w:rPr>
        <w:t>application</w:t>
      </w:r>
      <w:r w:rsidRPr="00EC0294">
        <w:rPr>
          <w:lang w:val="fr-FR"/>
        </w:rPr>
        <w:t xml:space="preserve"> du Code du travail, tout</w:t>
      </w:r>
      <w:r>
        <w:rPr>
          <w:lang w:val="fr-FR"/>
        </w:rPr>
        <w:t>e</w:t>
      </w:r>
      <w:r w:rsidRPr="00EC0294">
        <w:rPr>
          <w:lang w:val="fr-FR"/>
        </w:rPr>
        <w:t xml:space="preserve"> personne étrangère bénéficie, dès lors qu</w:t>
      </w:r>
      <w:r>
        <w:rPr>
          <w:lang w:val="fr-FR"/>
        </w:rPr>
        <w:t>’</w:t>
      </w:r>
      <w:r w:rsidRPr="00EC0294">
        <w:rPr>
          <w:lang w:val="fr-FR"/>
        </w:rPr>
        <w:t>elle conclut un contrat de travail validé par le Ministère du travail, de l</w:t>
      </w:r>
      <w:r>
        <w:rPr>
          <w:lang w:val="fr-FR"/>
        </w:rPr>
        <w:t>’</w:t>
      </w:r>
      <w:r w:rsidRPr="00EC0294">
        <w:rPr>
          <w:lang w:val="fr-FR"/>
        </w:rPr>
        <w:t>emploi et de la protection sociale, de la protection de ses droits</w:t>
      </w:r>
      <w:r w:rsidR="0028313D">
        <w:rPr>
          <w:lang w:val="fr-FR"/>
        </w:rPr>
        <w:t xml:space="preserve"> </w:t>
      </w:r>
      <w:r>
        <w:rPr>
          <w:lang w:val="fr-FR"/>
        </w:rPr>
        <w:t>et de la garantie de pouvoir accéder à une source d’emploi</w:t>
      </w:r>
      <w:r w:rsidRPr="00EC0294">
        <w:rPr>
          <w:lang w:val="fr-FR"/>
        </w:rPr>
        <w:t>.</w:t>
      </w:r>
    </w:p>
    <w:p w14:paraId="6E4888BA" w14:textId="77777777" w:rsidR="008A2677" w:rsidRPr="008542A7" w:rsidRDefault="008A2677" w:rsidP="008A2677">
      <w:pPr>
        <w:pStyle w:val="SingleTxtG"/>
        <w:rPr>
          <w:lang w:val="fr-FR"/>
        </w:rPr>
      </w:pPr>
      <w:r w:rsidRPr="008542A7">
        <w:rPr>
          <w:lang w:val="fr-FR"/>
        </w:rPr>
        <w:t>26.</w:t>
      </w:r>
      <w:r w:rsidRPr="008542A7">
        <w:rPr>
          <w:lang w:val="fr-FR"/>
        </w:rPr>
        <w:tab/>
      </w:r>
      <w:r>
        <w:rPr>
          <w:lang w:val="fr-FR"/>
        </w:rPr>
        <w:t>Conformément à la Convention</w:t>
      </w:r>
      <w:r w:rsidRPr="008542A7">
        <w:rPr>
          <w:lang w:val="fr-FR"/>
        </w:rPr>
        <w:t xml:space="preserve">, la </w:t>
      </w:r>
      <w:r>
        <w:rPr>
          <w:lang w:val="fr-FR"/>
        </w:rPr>
        <w:t>loi n</w:t>
      </w:r>
      <w:r w:rsidRPr="008815E1">
        <w:rPr>
          <w:vertAlign w:val="superscript"/>
          <w:lang w:val="fr-FR"/>
        </w:rPr>
        <w:t>o</w:t>
      </w:r>
      <w:r w:rsidRPr="008815E1">
        <w:rPr>
          <w:lang w:val="fr-FR"/>
        </w:rPr>
        <w:t> </w:t>
      </w:r>
      <w:r w:rsidRPr="008542A7">
        <w:rPr>
          <w:lang w:val="fr-FR"/>
        </w:rPr>
        <w:t>370</w:t>
      </w:r>
      <w:r>
        <w:rPr>
          <w:lang w:val="fr-FR"/>
        </w:rPr>
        <w:t xml:space="preserve"> dispose que les personnes étrangères, comme les citoyens boliviens</w:t>
      </w:r>
      <w:r w:rsidRPr="008542A7">
        <w:rPr>
          <w:lang w:val="fr-FR"/>
        </w:rPr>
        <w:t xml:space="preserve">, </w:t>
      </w:r>
      <w:r>
        <w:rPr>
          <w:lang w:val="fr-FR"/>
        </w:rPr>
        <w:t>jouissent des droits reconnus par</w:t>
      </w:r>
      <w:r w:rsidRPr="008542A7">
        <w:rPr>
          <w:lang w:val="fr-FR"/>
        </w:rPr>
        <w:t xml:space="preserve"> la </w:t>
      </w:r>
      <w:r>
        <w:rPr>
          <w:lang w:val="fr-FR"/>
        </w:rPr>
        <w:t>Constitution</w:t>
      </w:r>
      <w:r w:rsidRPr="008542A7">
        <w:rPr>
          <w:lang w:val="fr-FR"/>
        </w:rPr>
        <w:t xml:space="preserve">, </w:t>
      </w:r>
      <w:r>
        <w:rPr>
          <w:lang w:val="fr-FR"/>
        </w:rPr>
        <w:t>la législation et les instruments internationaux</w:t>
      </w:r>
      <w:r w:rsidRPr="008542A7">
        <w:rPr>
          <w:lang w:val="fr-FR"/>
        </w:rPr>
        <w:t xml:space="preserve">, </w:t>
      </w:r>
      <w:r>
        <w:rPr>
          <w:lang w:val="fr-FR"/>
        </w:rPr>
        <w:t>parmi lesquels le droit au travail</w:t>
      </w:r>
      <w:r w:rsidRPr="008542A7">
        <w:rPr>
          <w:lang w:val="fr-FR"/>
        </w:rPr>
        <w:t xml:space="preserve">, </w:t>
      </w:r>
      <w:r>
        <w:rPr>
          <w:lang w:val="fr-FR"/>
        </w:rPr>
        <w:t>à la sécurité sociale</w:t>
      </w:r>
      <w:r w:rsidRPr="008542A7">
        <w:rPr>
          <w:lang w:val="fr-FR"/>
        </w:rPr>
        <w:t xml:space="preserve">, </w:t>
      </w:r>
      <w:r>
        <w:rPr>
          <w:lang w:val="fr-FR"/>
        </w:rPr>
        <w:t xml:space="preserve">aux </w:t>
      </w:r>
      <w:r>
        <w:rPr>
          <w:lang w:val="fr-FR"/>
        </w:rPr>
        <w:lastRenderedPageBreak/>
        <w:t>services et prestations sociales de base, ainsi que le droit d’exercer une activité rémunérée pour leur propre compte ou pour le compte d’autrui</w:t>
      </w:r>
      <w:r w:rsidRPr="008A2677">
        <w:rPr>
          <w:rStyle w:val="Appelnotedebasdep"/>
        </w:rPr>
        <w:footnoteReference w:id="15"/>
      </w:r>
      <w:r w:rsidRPr="008542A7">
        <w:rPr>
          <w:lang w:val="fr-FR"/>
        </w:rPr>
        <w:t>.</w:t>
      </w:r>
    </w:p>
    <w:p w14:paraId="6FB237BC" w14:textId="77777777" w:rsidR="008A2677" w:rsidRPr="008542A7" w:rsidRDefault="008A2677" w:rsidP="008A2677">
      <w:pPr>
        <w:pStyle w:val="H1G"/>
        <w:rPr>
          <w:lang w:val="fr-FR"/>
        </w:rPr>
      </w:pPr>
      <w:r w:rsidRPr="008542A7">
        <w:rPr>
          <w:lang w:val="fr-FR"/>
        </w:rPr>
        <w:tab/>
      </w:r>
      <w:r w:rsidRPr="008542A7">
        <w:rPr>
          <w:lang w:val="fr-FR"/>
        </w:rPr>
        <w:tab/>
      </w:r>
      <w:r>
        <w:rPr>
          <w:lang w:val="fr-FR"/>
        </w:rPr>
        <w:t>Réponse au paragraphe</w:t>
      </w:r>
      <w:r w:rsidRPr="008542A7">
        <w:rPr>
          <w:lang w:val="fr-FR"/>
        </w:rPr>
        <w:t xml:space="preserve"> 9 de la </w:t>
      </w:r>
      <w:r>
        <w:rPr>
          <w:lang w:val="fr-FR"/>
        </w:rPr>
        <w:t>liste de points</w:t>
      </w:r>
    </w:p>
    <w:p w14:paraId="2311245B" w14:textId="77777777" w:rsidR="008A2677" w:rsidRPr="008542A7" w:rsidRDefault="008A2677" w:rsidP="008A2677">
      <w:pPr>
        <w:pStyle w:val="H23G"/>
        <w:rPr>
          <w:lang w:val="fr-FR"/>
        </w:rPr>
      </w:pPr>
      <w:r w:rsidRPr="008542A7">
        <w:rPr>
          <w:lang w:val="fr-FR"/>
        </w:rPr>
        <w:tab/>
      </w:r>
      <w:r w:rsidRPr="008542A7">
        <w:rPr>
          <w:lang w:val="fr-FR"/>
        </w:rPr>
        <w:tab/>
      </w:r>
      <w:r>
        <w:rPr>
          <w:lang w:val="fr-FR"/>
        </w:rPr>
        <w:t>Travailleurs migrants en situation irrégulière</w:t>
      </w:r>
    </w:p>
    <w:p w14:paraId="63AC70AD" w14:textId="2CF31024" w:rsidR="008A2677" w:rsidRPr="008542A7" w:rsidRDefault="008A2677" w:rsidP="008A2677">
      <w:pPr>
        <w:pStyle w:val="SingleTxtG"/>
        <w:rPr>
          <w:lang w:val="fr-FR"/>
        </w:rPr>
      </w:pPr>
      <w:r w:rsidRPr="008542A7">
        <w:rPr>
          <w:lang w:val="fr-FR"/>
        </w:rPr>
        <w:t>27.</w:t>
      </w:r>
      <w:r w:rsidRPr="008542A7">
        <w:rPr>
          <w:lang w:val="fr-FR"/>
        </w:rPr>
        <w:tab/>
      </w:r>
      <w:r>
        <w:rPr>
          <w:lang w:val="fr-FR"/>
        </w:rPr>
        <w:t>En Bolivie</w:t>
      </w:r>
      <w:r w:rsidRPr="008542A7">
        <w:rPr>
          <w:lang w:val="fr-FR"/>
        </w:rPr>
        <w:t xml:space="preserve">, </w:t>
      </w:r>
      <w:r>
        <w:rPr>
          <w:lang w:val="fr-FR"/>
        </w:rPr>
        <w:t>conformément aux dispositions de l’article </w:t>
      </w:r>
      <w:r w:rsidRPr="008542A7">
        <w:rPr>
          <w:lang w:val="fr-FR"/>
        </w:rPr>
        <w:t>38</w:t>
      </w:r>
      <w:r w:rsidRPr="008A2677">
        <w:rPr>
          <w:rStyle w:val="Appelnotedebasdep"/>
        </w:rPr>
        <w:footnoteReference w:id="16"/>
      </w:r>
      <w:r w:rsidRPr="008542A7">
        <w:rPr>
          <w:lang w:val="fr-FR"/>
        </w:rPr>
        <w:t xml:space="preserve"> de la </w:t>
      </w:r>
      <w:r>
        <w:rPr>
          <w:lang w:val="fr-FR"/>
        </w:rPr>
        <w:t>loi n</w:t>
      </w:r>
      <w:r w:rsidRPr="001438F3">
        <w:rPr>
          <w:vertAlign w:val="superscript"/>
          <w:lang w:val="fr-FR"/>
        </w:rPr>
        <w:t>o</w:t>
      </w:r>
      <w:r>
        <w:rPr>
          <w:lang w:val="fr-FR"/>
        </w:rPr>
        <w:t> </w:t>
      </w:r>
      <w:r w:rsidRPr="008542A7">
        <w:rPr>
          <w:lang w:val="fr-FR"/>
        </w:rPr>
        <w:t xml:space="preserve">370, </w:t>
      </w:r>
      <w:r>
        <w:rPr>
          <w:lang w:val="fr-FR"/>
        </w:rPr>
        <w:t>une situation migratoire irrégulière</w:t>
      </w:r>
      <w:r w:rsidRPr="008542A7">
        <w:rPr>
          <w:lang w:val="fr-FR"/>
        </w:rPr>
        <w:t xml:space="preserve"> </w:t>
      </w:r>
      <w:r>
        <w:rPr>
          <w:lang w:val="fr-FR"/>
        </w:rPr>
        <w:t>n’est en aucun cas compatible avec le droit du travail ou assujettie d’une quelconque manière à celui-ci</w:t>
      </w:r>
      <w:r w:rsidRPr="008542A7">
        <w:rPr>
          <w:lang w:val="fr-FR"/>
        </w:rPr>
        <w:t xml:space="preserve">. </w:t>
      </w:r>
      <w:r>
        <w:rPr>
          <w:lang w:val="fr-FR"/>
        </w:rPr>
        <w:t>Ainsi</w:t>
      </w:r>
      <w:r w:rsidRPr="008542A7">
        <w:rPr>
          <w:lang w:val="fr-FR"/>
        </w:rPr>
        <w:t xml:space="preserve">, </w:t>
      </w:r>
      <w:r>
        <w:rPr>
          <w:lang w:val="fr-FR"/>
        </w:rPr>
        <w:t>en</w:t>
      </w:r>
      <w:r w:rsidRPr="008542A7">
        <w:rPr>
          <w:lang w:val="fr-FR"/>
        </w:rPr>
        <w:t xml:space="preserve"> 2019, 4</w:t>
      </w:r>
      <w:r>
        <w:rPr>
          <w:lang w:val="fr-FR"/>
        </w:rPr>
        <w:t> </w:t>
      </w:r>
      <w:r w:rsidRPr="008542A7">
        <w:rPr>
          <w:lang w:val="fr-FR"/>
        </w:rPr>
        <w:t>967</w:t>
      </w:r>
      <w:r>
        <w:rPr>
          <w:lang w:val="fr-FR"/>
        </w:rPr>
        <w:t> personnes ont fait l’objet d’une obligation de quitter le territoire</w:t>
      </w:r>
      <w:r w:rsidRPr="008542A7">
        <w:rPr>
          <w:lang w:val="fr-FR"/>
        </w:rPr>
        <w:t>.</w:t>
      </w:r>
    </w:p>
    <w:p w14:paraId="696B90D6" w14:textId="77777777" w:rsidR="008A2677" w:rsidRPr="008542A7" w:rsidRDefault="008A2677" w:rsidP="008A2677">
      <w:pPr>
        <w:pStyle w:val="SingleTxtG"/>
        <w:rPr>
          <w:lang w:val="fr-FR"/>
        </w:rPr>
      </w:pPr>
      <w:r w:rsidRPr="008542A7">
        <w:rPr>
          <w:lang w:val="fr-FR"/>
        </w:rPr>
        <w:t>28.</w:t>
      </w:r>
      <w:r w:rsidRPr="008542A7">
        <w:rPr>
          <w:lang w:val="fr-FR"/>
        </w:rPr>
        <w:tab/>
      </w:r>
      <w:r>
        <w:rPr>
          <w:lang w:val="fr-FR"/>
        </w:rPr>
        <w:t>À cet égard</w:t>
      </w:r>
      <w:r w:rsidRPr="008542A7">
        <w:rPr>
          <w:lang w:val="fr-FR"/>
        </w:rPr>
        <w:t xml:space="preserve">, </w:t>
      </w:r>
      <w:r>
        <w:rPr>
          <w:lang w:val="fr-FR"/>
        </w:rPr>
        <w:t>le</w:t>
      </w:r>
      <w:r w:rsidRPr="008542A7">
        <w:rPr>
          <w:lang w:val="fr-FR"/>
        </w:rPr>
        <w:t xml:space="preserve"> TCP </w:t>
      </w:r>
      <w:r>
        <w:rPr>
          <w:lang w:val="fr-FR"/>
        </w:rPr>
        <w:t>a rendu l’arrêt </w:t>
      </w:r>
      <w:r w:rsidRPr="008542A7">
        <w:rPr>
          <w:lang w:val="fr-FR"/>
        </w:rPr>
        <w:t xml:space="preserve">0300/2018-S4 </w:t>
      </w:r>
      <w:r>
        <w:rPr>
          <w:lang w:val="fr-FR"/>
        </w:rPr>
        <w:t>du</w:t>
      </w:r>
      <w:r w:rsidRPr="008542A7">
        <w:rPr>
          <w:lang w:val="fr-FR"/>
        </w:rPr>
        <w:t xml:space="preserve"> 27</w:t>
      </w:r>
      <w:r>
        <w:rPr>
          <w:lang w:val="fr-FR"/>
        </w:rPr>
        <w:t> juin</w:t>
      </w:r>
      <w:r w:rsidRPr="008542A7">
        <w:rPr>
          <w:lang w:val="fr-FR"/>
        </w:rPr>
        <w:t xml:space="preserve">, </w:t>
      </w:r>
      <w:r>
        <w:rPr>
          <w:lang w:val="fr-FR"/>
        </w:rPr>
        <w:t>selon lequel</w:t>
      </w:r>
      <w:r w:rsidRPr="008542A7">
        <w:rPr>
          <w:lang w:val="fr-FR"/>
        </w:rPr>
        <w:t xml:space="preserve"> </w:t>
      </w:r>
      <w:r>
        <w:rPr>
          <w:lang w:val="fr-FR"/>
        </w:rPr>
        <w:t>« [l]’obligation de quitter le territoire,</w:t>
      </w:r>
      <w:r w:rsidRPr="008542A7">
        <w:rPr>
          <w:lang w:val="fr-FR"/>
        </w:rPr>
        <w:t xml:space="preserve"> </w:t>
      </w:r>
      <w:r>
        <w:rPr>
          <w:lang w:val="fr-FR"/>
        </w:rPr>
        <w:t>conformément à la législation en vigueur</w:t>
      </w:r>
      <w:r w:rsidRPr="008542A7">
        <w:rPr>
          <w:lang w:val="fr-FR"/>
        </w:rPr>
        <w:t xml:space="preserve">, </w:t>
      </w:r>
      <w:r>
        <w:rPr>
          <w:lang w:val="fr-FR"/>
        </w:rPr>
        <w:t>fait l’objet d’une procédure administrative spéciale détaillée dans l’article </w:t>
      </w:r>
      <w:r w:rsidRPr="008542A7">
        <w:rPr>
          <w:lang w:val="fr-FR"/>
        </w:rPr>
        <w:t xml:space="preserve">37 de </w:t>
      </w:r>
      <w:r w:rsidRPr="00985822">
        <w:rPr>
          <w:lang w:val="fr-FR"/>
        </w:rPr>
        <w:t>la loi relative aux migrations, selon laquelle la Direction générale des migrations est l</w:t>
      </w:r>
      <w:r>
        <w:rPr>
          <w:lang w:val="fr-FR"/>
        </w:rPr>
        <w:t>’</w:t>
      </w:r>
      <w:r w:rsidRPr="00985822">
        <w:rPr>
          <w:lang w:val="fr-FR"/>
        </w:rPr>
        <w:t>autori</w:t>
      </w:r>
      <w:r>
        <w:rPr>
          <w:lang w:val="fr-FR"/>
        </w:rPr>
        <w:t>té responsable de l’expulsion</w:t>
      </w:r>
      <w:r w:rsidRPr="008542A7">
        <w:rPr>
          <w:lang w:val="fr-FR"/>
        </w:rPr>
        <w:t xml:space="preserve"> de la </w:t>
      </w:r>
      <w:r>
        <w:rPr>
          <w:lang w:val="fr-FR"/>
        </w:rPr>
        <w:t>personne migrante étrangère du territoire national</w:t>
      </w:r>
      <w:r w:rsidRPr="008542A7">
        <w:rPr>
          <w:lang w:val="fr-FR"/>
        </w:rPr>
        <w:t xml:space="preserve">, </w:t>
      </w:r>
      <w:r>
        <w:rPr>
          <w:lang w:val="fr-FR"/>
        </w:rPr>
        <w:t>mandat qui concorde avec l’article </w:t>
      </w:r>
      <w:r w:rsidRPr="008542A7">
        <w:rPr>
          <w:lang w:val="fr-FR"/>
        </w:rPr>
        <w:t xml:space="preserve">32.I </w:t>
      </w:r>
      <w:r>
        <w:rPr>
          <w:lang w:val="fr-FR"/>
        </w:rPr>
        <w:t>du</w:t>
      </w:r>
      <w:r w:rsidRPr="008542A7">
        <w:rPr>
          <w:lang w:val="fr-FR"/>
        </w:rPr>
        <w:t xml:space="preserve"> </w:t>
      </w:r>
      <w:r w:rsidRPr="00967D23">
        <w:rPr>
          <w:lang w:val="fr-FR"/>
        </w:rPr>
        <w:t>règlement d</w:t>
      </w:r>
      <w:r>
        <w:rPr>
          <w:lang w:val="fr-FR"/>
        </w:rPr>
        <w:t>’</w:t>
      </w:r>
      <w:r w:rsidRPr="00967D23">
        <w:rPr>
          <w:lang w:val="fr-FR"/>
        </w:rPr>
        <w:t xml:space="preserve">application de la loi </w:t>
      </w:r>
      <w:r>
        <w:rPr>
          <w:lang w:val="fr-FR"/>
        </w:rPr>
        <w:t>relative aux</w:t>
      </w:r>
      <w:r w:rsidRPr="00967D23">
        <w:rPr>
          <w:lang w:val="fr-FR"/>
        </w:rPr>
        <w:t xml:space="preserve"> migrations </w:t>
      </w:r>
      <w:r>
        <w:rPr>
          <w:lang w:val="fr-FR"/>
        </w:rPr>
        <w:t>du</w:t>
      </w:r>
      <w:r w:rsidRPr="008542A7">
        <w:rPr>
          <w:lang w:val="fr-FR"/>
        </w:rPr>
        <w:t xml:space="preserve"> (</w:t>
      </w:r>
      <w:r>
        <w:rPr>
          <w:lang w:val="fr-FR"/>
        </w:rPr>
        <w:t>décret suprême n</w:t>
      </w:r>
      <w:r w:rsidRPr="00967D23">
        <w:rPr>
          <w:vertAlign w:val="superscript"/>
          <w:lang w:val="fr-FR"/>
        </w:rPr>
        <w:t>o</w:t>
      </w:r>
      <w:r>
        <w:rPr>
          <w:lang w:val="fr-FR"/>
        </w:rPr>
        <w:t> </w:t>
      </w:r>
      <w:r w:rsidRPr="008542A7">
        <w:rPr>
          <w:lang w:val="fr-FR"/>
        </w:rPr>
        <w:t xml:space="preserve">1923 </w:t>
      </w:r>
      <w:r>
        <w:rPr>
          <w:lang w:val="fr-FR"/>
        </w:rPr>
        <w:t>du</w:t>
      </w:r>
      <w:r w:rsidRPr="008542A7">
        <w:rPr>
          <w:lang w:val="fr-FR"/>
        </w:rPr>
        <w:t xml:space="preserve"> 12</w:t>
      </w:r>
      <w:r>
        <w:rPr>
          <w:lang w:val="fr-FR"/>
        </w:rPr>
        <w:t> mars</w:t>
      </w:r>
      <w:r w:rsidRPr="008542A7">
        <w:rPr>
          <w:lang w:val="fr-FR"/>
        </w:rPr>
        <w:t xml:space="preserve"> 2014), </w:t>
      </w:r>
      <w:r>
        <w:rPr>
          <w:lang w:val="fr-FR"/>
        </w:rPr>
        <w:t>l’article </w:t>
      </w:r>
      <w:r w:rsidRPr="008542A7">
        <w:rPr>
          <w:lang w:val="fr-FR"/>
        </w:rPr>
        <w:t xml:space="preserve">38 de la </w:t>
      </w:r>
      <w:r>
        <w:rPr>
          <w:lang w:val="fr-FR"/>
        </w:rPr>
        <w:t>loi relative aux migrations prévoyant les motifs pour lesquels l’État</w:t>
      </w:r>
      <w:r w:rsidRPr="008542A7">
        <w:rPr>
          <w:lang w:val="fr-FR"/>
        </w:rPr>
        <w:t xml:space="preserve"> </w:t>
      </w:r>
      <w:r>
        <w:rPr>
          <w:lang w:val="fr-FR"/>
        </w:rPr>
        <w:t>peut décider de l’expulsion d’une personne étrangère... ».</w:t>
      </w:r>
    </w:p>
    <w:p w14:paraId="5EA04279" w14:textId="27E44D12" w:rsidR="008A2677" w:rsidRPr="008542A7" w:rsidRDefault="008A2677" w:rsidP="008A2677">
      <w:pPr>
        <w:pStyle w:val="SingleTxtG"/>
        <w:rPr>
          <w:lang w:val="fr-FR"/>
        </w:rPr>
      </w:pPr>
      <w:bookmarkStart w:id="0" w:name="_Hlk75356914"/>
      <w:r w:rsidRPr="008542A7">
        <w:rPr>
          <w:lang w:val="fr-FR"/>
        </w:rPr>
        <w:t>29.</w:t>
      </w:r>
      <w:r w:rsidRPr="008542A7">
        <w:rPr>
          <w:lang w:val="fr-FR"/>
        </w:rPr>
        <w:tab/>
      </w:r>
      <w:r>
        <w:rPr>
          <w:lang w:val="fr-FR"/>
        </w:rPr>
        <w:t xml:space="preserve">Il convient de préciser </w:t>
      </w:r>
      <w:r w:rsidRPr="008542A7">
        <w:rPr>
          <w:lang w:val="fr-FR"/>
        </w:rPr>
        <w:t>que</w:t>
      </w:r>
      <w:r>
        <w:rPr>
          <w:lang w:val="fr-FR"/>
        </w:rPr>
        <w:t>,</w:t>
      </w:r>
      <w:r w:rsidRPr="008542A7">
        <w:rPr>
          <w:lang w:val="fr-FR"/>
        </w:rPr>
        <w:t xml:space="preserve"> en Bolivi</w:t>
      </w:r>
      <w:r>
        <w:rPr>
          <w:lang w:val="fr-FR"/>
        </w:rPr>
        <w:t>e, il n’est pas possible de placer en détention une personne migrante étrangère en situation irrégulière. Aussi</w:t>
      </w:r>
      <w:r w:rsidRPr="008542A7">
        <w:rPr>
          <w:lang w:val="fr-FR"/>
        </w:rPr>
        <w:t xml:space="preserve">, </w:t>
      </w:r>
      <w:r>
        <w:rPr>
          <w:lang w:val="fr-FR"/>
        </w:rPr>
        <w:t>la</w:t>
      </w:r>
      <w:r w:rsidRPr="008542A7">
        <w:rPr>
          <w:lang w:val="fr-FR"/>
        </w:rPr>
        <w:t xml:space="preserve"> </w:t>
      </w:r>
      <w:r>
        <w:rPr>
          <w:lang w:val="fr-FR"/>
        </w:rPr>
        <w:t>réglementation aéronautique bolivienne prévoit les dispositions suivantes concernant les personnes non admissibles ou expulsées :</w:t>
      </w:r>
      <w:r w:rsidRPr="008542A7">
        <w:rPr>
          <w:lang w:val="fr-FR"/>
        </w:rPr>
        <w:t xml:space="preserve"> </w:t>
      </w:r>
      <w:r>
        <w:rPr>
          <w:lang w:val="fr-FR"/>
        </w:rPr>
        <w:t>« </w:t>
      </w:r>
      <w:r w:rsidRPr="008542A7">
        <w:rPr>
          <w:lang w:val="fr-FR"/>
        </w:rPr>
        <w:t xml:space="preserve">a) </w:t>
      </w:r>
      <w:bookmarkEnd w:id="0"/>
      <w:r>
        <w:rPr>
          <w:lang w:val="fr-FR"/>
        </w:rPr>
        <w:t>L’exploitant de l’aéroport établira une procédure spécifique dans le cadre du Programme</w:t>
      </w:r>
      <w:r w:rsidRPr="008542A7">
        <w:rPr>
          <w:lang w:val="fr-FR"/>
        </w:rPr>
        <w:t xml:space="preserve"> </w:t>
      </w:r>
      <w:r>
        <w:rPr>
          <w:lang w:val="fr-FR"/>
        </w:rPr>
        <w:t>de facilitation</w:t>
      </w:r>
      <w:r w:rsidRPr="008542A7">
        <w:rPr>
          <w:lang w:val="fr-FR"/>
        </w:rPr>
        <w:t xml:space="preserve"> </w:t>
      </w:r>
      <w:r>
        <w:rPr>
          <w:lang w:val="fr-FR"/>
        </w:rPr>
        <w:t>sur l’entrée</w:t>
      </w:r>
      <w:r w:rsidRPr="008542A7">
        <w:rPr>
          <w:lang w:val="fr-FR"/>
        </w:rPr>
        <w:t xml:space="preserve">, </w:t>
      </w:r>
      <w:r>
        <w:rPr>
          <w:lang w:val="fr-FR"/>
        </w:rPr>
        <w:t>le séjour ou la sortie des personnes expulsées et non admissibles</w:t>
      </w:r>
      <w:r w:rsidRPr="008542A7">
        <w:rPr>
          <w:lang w:val="fr-FR"/>
        </w:rPr>
        <w:t xml:space="preserve">, </w:t>
      </w:r>
      <w:r>
        <w:rPr>
          <w:lang w:val="fr-FR"/>
        </w:rPr>
        <w:t>en coopérant pleinement avec les compagnies aériennes et</w:t>
      </w:r>
      <w:r w:rsidRPr="008542A7">
        <w:rPr>
          <w:lang w:val="fr-FR"/>
        </w:rPr>
        <w:t xml:space="preserve"> </w:t>
      </w:r>
      <w:r>
        <w:rPr>
          <w:lang w:val="fr-FR"/>
        </w:rPr>
        <w:t>avec l’escorte chargée de mener à bien le transfert ;</w:t>
      </w:r>
      <w:r w:rsidRPr="008542A7">
        <w:rPr>
          <w:lang w:val="fr-FR"/>
        </w:rPr>
        <w:t xml:space="preserve"> b) </w:t>
      </w:r>
      <w:r>
        <w:rPr>
          <w:lang w:val="fr-FR"/>
        </w:rPr>
        <w:t>pendant toute la durée où la personne non admissible ou expulsée se trouve à l’aéroport,</w:t>
      </w:r>
      <w:r w:rsidRPr="008542A7">
        <w:rPr>
          <w:lang w:val="fr-FR"/>
        </w:rPr>
        <w:t xml:space="preserve"> </w:t>
      </w:r>
      <w:r>
        <w:rPr>
          <w:lang w:val="fr-FR"/>
        </w:rPr>
        <w:t>celle-ci bénéficiera d’un traitement, d’un espace et de conditions appropriés pour ne pas porter atteinte à sa dignité</w:t>
      </w:r>
      <w:r w:rsidRPr="008542A7">
        <w:rPr>
          <w:lang w:val="fr-FR"/>
        </w:rPr>
        <w:t xml:space="preserve">. </w:t>
      </w:r>
      <w:r>
        <w:rPr>
          <w:lang w:val="fr-FR"/>
        </w:rPr>
        <w:t>À cette fin, l’exploitant de l’aéroport est tenu de réserver des espaces confortables dans la zone internationale ;</w:t>
      </w:r>
      <w:r w:rsidRPr="008542A7">
        <w:rPr>
          <w:lang w:val="fr-FR"/>
        </w:rPr>
        <w:t xml:space="preserve"> c)</w:t>
      </w:r>
      <w:r>
        <w:rPr>
          <w:lang w:val="fr-FR"/>
        </w:rPr>
        <w:t> l’exploitant de l’aéroport est tenu de prévoir, dans le cadre du Programme de facilitation, une procédure relative à l’utilisation des espaces et des services destinés aux personnes non admissibles ou expulsées</w:t>
      </w:r>
      <w:r w:rsidRPr="008542A7">
        <w:rPr>
          <w:lang w:val="fr-FR"/>
        </w:rPr>
        <w:t xml:space="preserve">, </w:t>
      </w:r>
      <w:r>
        <w:rPr>
          <w:lang w:val="fr-FR"/>
        </w:rPr>
        <w:t>et de définir les responsabilités spécifiques de la compagnie aérienne et des responsables du transfert</w:t>
      </w:r>
      <w:r w:rsidRPr="008542A7">
        <w:rPr>
          <w:lang w:val="fr-FR"/>
        </w:rPr>
        <w:t>.</w:t>
      </w:r>
      <w:r>
        <w:rPr>
          <w:lang w:val="fr-FR"/>
        </w:rPr>
        <w:t> »</w:t>
      </w:r>
      <w:r w:rsidR="0028313D">
        <w:rPr>
          <w:lang w:val="fr-FR"/>
        </w:rPr>
        <w:t>.</w:t>
      </w:r>
    </w:p>
    <w:p w14:paraId="452308E7" w14:textId="77777777" w:rsidR="008A2677" w:rsidRPr="008542A7" w:rsidRDefault="008A2677" w:rsidP="008A2677">
      <w:pPr>
        <w:pStyle w:val="H23G"/>
        <w:rPr>
          <w:lang w:val="fr-FR"/>
        </w:rPr>
      </w:pPr>
      <w:r w:rsidRPr="008542A7">
        <w:rPr>
          <w:lang w:val="fr-FR"/>
        </w:rPr>
        <w:tab/>
      </w:r>
      <w:r w:rsidRPr="008542A7">
        <w:rPr>
          <w:lang w:val="fr-FR"/>
        </w:rPr>
        <w:tab/>
      </w:r>
      <w:r w:rsidRPr="00F204D4">
        <w:rPr>
          <w:lang w:val="fr-FR"/>
        </w:rPr>
        <w:t>Protocole d</w:t>
      </w:r>
      <w:r>
        <w:rPr>
          <w:lang w:val="fr-FR"/>
        </w:rPr>
        <w:t>’</w:t>
      </w:r>
      <w:r w:rsidRPr="00F204D4">
        <w:rPr>
          <w:lang w:val="fr-FR"/>
        </w:rPr>
        <w:t>intervention des défenseurs publics</w:t>
      </w:r>
    </w:p>
    <w:p w14:paraId="6C1963CD" w14:textId="0E953181" w:rsidR="008A2677" w:rsidRPr="008542A7" w:rsidRDefault="008A2677" w:rsidP="008A2677">
      <w:pPr>
        <w:pStyle w:val="SingleTxtG"/>
        <w:rPr>
          <w:lang w:val="fr-FR"/>
        </w:rPr>
      </w:pPr>
      <w:r w:rsidRPr="008542A7">
        <w:rPr>
          <w:lang w:val="fr-FR"/>
        </w:rPr>
        <w:t>30.</w:t>
      </w:r>
      <w:r w:rsidRPr="008542A7">
        <w:rPr>
          <w:lang w:val="fr-FR"/>
        </w:rPr>
        <w:tab/>
      </w:r>
      <w:r>
        <w:rPr>
          <w:lang w:val="fr-FR"/>
        </w:rPr>
        <w:t xml:space="preserve">Le </w:t>
      </w:r>
      <w:r w:rsidRPr="00EE5786">
        <w:rPr>
          <w:lang w:val="fr-FR"/>
        </w:rPr>
        <w:t>Protocole d</w:t>
      </w:r>
      <w:r>
        <w:rPr>
          <w:lang w:val="fr-FR"/>
        </w:rPr>
        <w:t>’</w:t>
      </w:r>
      <w:r w:rsidRPr="00EE5786">
        <w:rPr>
          <w:lang w:val="fr-FR"/>
        </w:rPr>
        <w:t>intervention des défenseurs publics</w:t>
      </w:r>
      <w:r w:rsidRPr="008A2677">
        <w:rPr>
          <w:rStyle w:val="Appelnotedebasdep"/>
        </w:rPr>
        <w:footnoteReference w:id="17"/>
      </w:r>
      <w:r w:rsidRPr="008542A7">
        <w:rPr>
          <w:lang w:val="fr-FR"/>
        </w:rPr>
        <w:t xml:space="preserve"> </w:t>
      </w:r>
      <w:r>
        <w:rPr>
          <w:lang w:val="fr-FR"/>
        </w:rPr>
        <w:t>est mis en œuvre par l’intermédiaire des directions départementales du Service plurinational de défense publique</w:t>
      </w:r>
      <w:r w:rsidRPr="008542A7">
        <w:rPr>
          <w:lang w:val="fr-FR"/>
        </w:rPr>
        <w:t xml:space="preserve"> (</w:t>
      </w:r>
      <w:r>
        <w:rPr>
          <w:lang w:val="fr-FR"/>
        </w:rPr>
        <w:t>le « </w:t>
      </w:r>
      <w:r w:rsidRPr="008542A7">
        <w:rPr>
          <w:lang w:val="fr-FR"/>
        </w:rPr>
        <w:t>SEPDEP</w:t>
      </w:r>
      <w:r>
        <w:rPr>
          <w:lang w:val="fr-FR"/>
        </w:rPr>
        <w:t> »</w:t>
      </w:r>
      <w:r w:rsidRPr="008542A7">
        <w:rPr>
          <w:lang w:val="fr-FR"/>
        </w:rPr>
        <w:t>)</w:t>
      </w:r>
      <w:r>
        <w:rPr>
          <w:lang w:val="fr-FR"/>
        </w:rPr>
        <w:t xml:space="preserve"> qui, dans le cadre de ses compétences institutionnelles</w:t>
      </w:r>
      <w:r w:rsidRPr="008542A7">
        <w:rPr>
          <w:lang w:val="fr-FR"/>
        </w:rPr>
        <w:t xml:space="preserve">, </w:t>
      </w:r>
      <w:r>
        <w:rPr>
          <w:lang w:val="fr-FR"/>
        </w:rPr>
        <w:t>dès l’instant où un cas est porté à sa connaissance</w:t>
      </w:r>
      <w:r w:rsidRPr="008542A7">
        <w:rPr>
          <w:lang w:val="fr-FR"/>
        </w:rPr>
        <w:t xml:space="preserve">, </w:t>
      </w:r>
      <w:r>
        <w:rPr>
          <w:lang w:val="fr-FR"/>
        </w:rPr>
        <w:t>offre une assistance juridique gratuite</w:t>
      </w:r>
      <w:r w:rsidRPr="008542A7">
        <w:rPr>
          <w:lang w:val="fr-FR"/>
        </w:rPr>
        <w:t xml:space="preserve"> </w:t>
      </w:r>
      <w:r>
        <w:rPr>
          <w:lang w:val="fr-FR"/>
        </w:rPr>
        <w:t>aux ressortissants étrangers arrêtés</w:t>
      </w:r>
      <w:r w:rsidRPr="008542A7">
        <w:rPr>
          <w:lang w:val="fr-FR"/>
        </w:rPr>
        <w:t xml:space="preserve">, </w:t>
      </w:r>
      <w:r>
        <w:rPr>
          <w:lang w:val="fr-FR"/>
        </w:rPr>
        <w:t>inculpés</w:t>
      </w:r>
      <w:r w:rsidRPr="008542A7">
        <w:rPr>
          <w:lang w:val="fr-FR"/>
        </w:rPr>
        <w:t xml:space="preserve">, </w:t>
      </w:r>
      <w:r>
        <w:rPr>
          <w:lang w:val="fr-FR"/>
        </w:rPr>
        <w:t>accusés ou condamnés</w:t>
      </w:r>
      <w:r w:rsidRPr="008542A7">
        <w:rPr>
          <w:lang w:val="fr-FR"/>
        </w:rPr>
        <w:t xml:space="preserve">, </w:t>
      </w:r>
      <w:r>
        <w:rPr>
          <w:lang w:val="fr-FR"/>
        </w:rPr>
        <w:t>en demandant au procureur une mise en relation et en exigeant la présence d’une représentation diplomatique du pays d’origine, ainsi</w:t>
      </w:r>
      <w:r w:rsidRPr="008542A7">
        <w:rPr>
          <w:lang w:val="fr-FR"/>
        </w:rPr>
        <w:t xml:space="preserve"> </w:t>
      </w:r>
      <w:r>
        <w:rPr>
          <w:lang w:val="fr-FR"/>
        </w:rPr>
        <w:lastRenderedPageBreak/>
        <w:t>que l’assistance indispensable</w:t>
      </w:r>
      <w:r w:rsidRPr="008542A7">
        <w:rPr>
          <w:lang w:val="fr-FR"/>
        </w:rPr>
        <w:t xml:space="preserve"> </w:t>
      </w:r>
      <w:r>
        <w:rPr>
          <w:lang w:val="fr-FR"/>
        </w:rPr>
        <w:t>d’un interprète lors des</w:t>
      </w:r>
      <w:r w:rsidRPr="008542A7">
        <w:rPr>
          <w:lang w:val="fr-FR"/>
        </w:rPr>
        <w:t xml:space="preserve"> </w:t>
      </w:r>
      <w:r>
        <w:rPr>
          <w:lang w:val="fr-FR"/>
        </w:rPr>
        <w:t>différentes étapes de la procédure et de la déclaration informative ;</w:t>
      </w:r>
      <w:r w:rsidRPr="008542A7">
        <w:rPr>
          <w:lang w:val="fr-FR"/>
        </w:rPr>
        <w:t xml:space="preserve"> </w:t>
      </w:r>
      <w:r>
        <w:rPr>
          <w:lang w:val="fr-FR"/>
        </w:rPr>
        <w:t>de la même manière</w:t>
      </w:r>
      <w:r w:rsidRPr="008542A7">
        <w:rPr>
          <w:lang w:val="fr-FR"/>
        </w:rPr>
        <w:t xml:space="preserve">, la </w:t>
      </w:r>
      <w:r>
        <w:rPr>
          <w:lang w:val="fr-FR"/>
        </w:rPr>
        <w:t>Direction nationale du</w:t>
      </w:r>
      <w:r w:rsidRPr="008542A7">
        <w:rPr>
          <w:lang w:val="fr-FR"/>
        </w:rPr>
        <w:t xml:space="preserve"> SEPDEP</w:t>
      </w:r>
      <w:r>
        <w:rPr>
          <w:lang w:val="fr-FR"/>
        </w:rPr>
        <w:t xml:space="preserve"> mène des actions de coordination directe avec les ambassades et consulats des pays d’origine</w:t>
      </w:r>
      <w:r w:rsidRPr="008542A7">
        <w:rPr>
          <w:lang w:val="fr-FR"/>
        </w:rPr>
        <w:t>.</w:t>
      </w:r>
    </w:p>
    <w:p w14:paraId="2516A02B" w14:textId="5AC7F21E" w:rsidR="008A2677" w:rsidRPr="008542A7" w:rsidRDefault="008A2677" w:rsidP="008A2677">
      <w:pPr>
        <w:pStyle w:val="SingleTxtG"/>
        <w:rPr>
          <w:lang w:val="fr-FR"/>
        </w:rPr>
      </w:pPr>
      <w:r w:rsidRPr="008542A7">
        <w:rPr>
          <w:lang w:val="fr-FR"/>
        </w:rPr>
        <w:t>31.</w:t>
      </w:r>
      <w:r w:rsidRPr="008542A7">
        <w:rPr>
          <w:lang w:val="fr-FR"/>
        </w:rPr>
        <w:tab/>
      </w:r>
      <w:r>
        <w:rPr>
          <w:lang w:val="fr-FR"/>
        </w:rPr>
        <w:t>Ainsi</w:t>
      </w:r>
      <w:r w:rsidRPr="008542A7">
        <w:rPr>
          <w:lang w:val="fr-FR"/>
        </w:rPr>
        <w:t xml:space="preserve">, </w:t>
      </w:r>
      <w:r>
        <w:rPr>
          <w:lang w:val="fr-FR"/>
        </w:rPr>
        <w:t>entre</w:t>
      </w:r>
      <w:r w:rsidRPr="008542A7">
        <w:rPr>
          <w:lang w:val="fr-FR"/>
        </w:rPr>
        <w:t xml:space="preserve"> 2014 </w:t>
      </w:r>
      <w:r>
        <w:rPr>
          <w:lang w:val="fr-FR"/>
        </w:rPr>
        <w:t>et</w:t>
      </w:r>
      <w:r w:rsidRPr="008542A7">
        <w:rPr>
          <w:lang w:val="fr-FR"/>
        </w:rPr>
        <w:t xml:space="preserve"> 2018, </w:t>
      </w:r>
      <w:r>
        <w:rPr>
          <w:lang w:val="fr-FR"/>
        </w:rPr>
        <w:t>ce service a traité</w:t>
      </w:r>
      <w:r w:rsidRPr="008542A7">
        <w:rPr>
          <w:lang w:val="fr-FR"/>
        </w:rPr>
        <w:t xml:space="preserve"> 754</w:t>
      </w:r>
      <w:r>
        <w:rPr>
          <w:lang w:val="fr-FR"/>
        </w:rPr>
        <w:t> </w:t>
      </w:r>
      <w:r w:rsidRPr="008542A7">
        <w:rPr>
          <w:lang w:val="fr-FR"/>
        </w:rPr>
        <w:t>cas</w:t>
      </w:r>
      <w:r>
        <w:rPr>
          <w:lang w:val="fr-FR"/>
        </w:rPr>
        <w:t xml:space="preserve"> de personnes migrantes</w:t>
      </w:r>
      <w:r w:rsidRPr="008542A7">
        <w:rPr>
          <w:lang w:val="fr-FR"/>
        </w:rPr>
        <w:t xml:space="preserve">, </w:t>
      </w:r>
      <w:r>
        <w:rPr>
          <w:lang w:val="fr-FR"/>
        </w:rPr>
        <w:t>lesquels sont détaillés ci-dessous</w:t>
      </w:r>
      <w:r w:rsidR="00C663EB">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84"/>
        <w:gridCol w:w="2258"/>
        <w:gridCol w:w="749"/>
        <w:gridCol w:w="748"/>
        <w:gridCol w:w="748"/>
        <w:gridCol w:w="748"/>
        <w:gridCol w:w="748"/>
        <w:gridCol w:w="987"/>
      </w:tblGrid>
      <w:tr w:rsidR="008A2677" w:rsidRPr="00C663EB" w14:paraId="7C7A9556" w14:textId="77777777" w:rsidTr="00C663EB">
        <w:trPr>
          <w:tblHeader/>
        </w:trPr>
        <w:tc>
          <w:tcPr>
            <w:tcW w:w="7370" w:type="dxa"/>
            <w:gridSpan w:val="8"/>
            <w:tcBorders>
              <w:top w:val="single" w:sz="4" w:space="0" w:color="auto"/>
              <w:bottom w:val="single" w:sz="4" w:space="0" w:color="auto"/>
            </w:tcBorders>
            <w:shd w:val="clear" w:color="auto" w:fill="auto"/>
            <w:noWrap/>
            <w:vAlign w:val="bottom"/>
            <w:hideMark/>
          </w:tcPr>
          <w:p w14:paraId="700B4C4A" w14:textId="77777777" w:rsidR="008A2677" w:rsidRPr="00C663EB" w:rsidRDefault="008A2677" w:rsidP="00C663EB">
            <w:pPr>
              <w:suppressAutoHyphens w:val="0"/>
              <w:spacing w:before="80" w:after="80" w:line="200" w:lineRule="exact"/>
              <w:jc w:val="center"/>
              <w:rPr>
                <w:i/>
                <w:sz w:val="16"/>
                <w:lang w:val="fr-FR" w:eastAsia="es-BO"/>
              </w:rPr>
            </w:pPr>
            <w:r w:rsidRPr="00C663EB">
              <w:rPr>
                <w:i/>
                <w:sz w:val="16"/>
                <w:lang w:val="fr-FR" w:eastAsia="es-BO"/>
              </w:rPr>
              <w:t>Cas d’étrangers traités entre 2014 et 2018 par le Service plurinational de défense publique</w:t>
            </w:r>
          </w:p>
        </w:tc>
      </w:tr>
      <w:tr w:rsidR="008A2677" w:rsidRPr="00C663EB" w14:paraId="0D406474" w14:textId="77777777" w:rsidTr="00C663EB">
        <w:tc>
          <w:tcPr>
            <w:tcW w:w="384" w:type="dxa"/>
            <w:tcBorders>
              <w:top w:val="single" w:sz="4" w:space="0" w:color="auto"/>
              <w:bottom w:val="single" w:sz="12" w:space="0" w:color="auto"/>
            </w:tcBorders>
            <w:shd w:val="clear" w:color="auto" w:fill="auto"/>
            <w:noWrap/>
            <w:hideMark/>
          </w:tcPr>
          <w:p w14:paraId="05BFF829" w14:textId="77777777" w:rsidR="008A2677" w:rsidRPr="00C663EB" w:rsidRDefault="008A2677" w:rsidP="00C663EB">
            <w:pPr>
              <w:suppressAutoHyphens w:val="0"/>
              <w:spacing w:before="80" w:after="80" w:line="200" w:lineRule="exact"/>
              <w:rPr>
                <w:i/>
                <w:iCs/>
                <w:sz w:val="16"/>
                <w:szCs w:val="14"/>
                <w:lang w:val="fr-FR" w:eastAsia="es-BO"/>
              </w:rPr>
            </w:pPr>
            <w:r w:rsidRPr="00C663EB">
              <w:rPr>
                <w:i/>
                <w:iCs/>
                <w:sz w:val="16"/>
                <w:szCs w:val="14"/>
                <w:lang w:val="fr-FR" w:eastAsia="es-BO"/>
              </w:rPr>
              <w:t>N°</w:t>
            </w:r>
          </w:p>
        </w:tc>
        <w:tc>
          <w:tcPr>
            <w:tcW w:w="2258" w:type="dxa"/>
            <w:tcBorders>
              <w:top w:val="single" w:sz="4" w:space="0" w:color="auto"/>
              <w:bottom w:val="single" w:sz="12" w:space="0" w:color="auto"/>
            </w:tcBorders>
            <w:shd w:val="clear" w:color="auto" w:fill="auto"/>
            <w:noWrap/>
            <w:hideMark/>
          </w:tcPr>
          <w:p w14:paraId="309FF05F" w14:textId="6BBE486C" w:rsidR="008A2677" w:rsidRPr="00C663EB" w:rsidRDefault="008A2677" w:rsidP="00C663EB">
            <w:pPr>
              <w:suppressAutoHyphens w:val="0"/>
              <w:spacing w:before="80" w:after="80" w:line="200" w:lineRule="exact"/>
              <w:rPr>
                <w:i/>
                <w:iCs/>
                <w:sz w:val="16"/>
                <w:szCs w:val="14"/>
                <w:lang w:val="fr-FR" w:eastAsia="es-BO"/>
              </w:rPr>
            </w:pPr>
            <w:r w:rsidRPr="00C663EB">
              <w:rPr>
                <w:i/>
                <w:iCs/>
                <w:sz w:val="16"/>
                <w:szCs w:val="14"/>
                <w:lang w:val="fr-FR" w:eastAsia="es-BO"/>
              </w:rPr>
              <w:t>Pays/année</w:t>
            </w:r>
          </w:p>
        </w:tc>
        <w:tc>
          <w:tcPr>
            <w:tcW w:w="749" w:type="dxa"/>
            <w:tcBorders>
              <w:top w:val="single" w:sz="4" w:space="0" w:color="auto"/>
              <w:bottom w:val="single" w:sz="12" w:space="0" w:color="auto"/>
            </w:tcBorders>
            <w:shd w:val="clear" w:color="auto" w:fill="auto"/>
            <w:noWrap/>
            <w:hideMark/>
          </w:tcPr>
          <w:p w14:paraId="02D53E30" w14:textId="77777777" w:rsidR="008A2677" w:rsidRPr="00C663EB" w:rsidRDefault="008A2677" w:rsidP="00C663EB">
            <w:pPr>
              <w:suppressAutoHyphens w:val="0"/>
              <w:spacing w:before="80" w:after="80" w:line="200" w:lineRule="exact"/>
              <w:jc w:val="right"/>
              <w:rPr>
                <w:i/>
                <w:iCs/>
                <w:sz w:val="16"/>
                <w:szCs w:val="14"/>
                <w:lang w:val="fr-FR" w:eastAsia="es-BO"/>
              </w:rPr>
            </w:pPr>
            <w:r w:rsidRPr="00C663EB">
              <w:rPr>
                <w:i/>
                <w:iCs/>
                <w:sz w:val="16"/>
                <w:szCs w:val="14"/>
                <w:lang w:val="fr-FR" w:eastAsia="es-BO"/>
              </w:rPr>
              <w:t>2014</w:t>
            </w:r>
          </w:p>
        </w:tc>
        <w:tc>
          <w:tcPr>
            <w:tcW w:w="748" w:type="dxa"/>
            <w:tcBorders>
              <w:top w:val="single" w:sz="4" w:space="0" w:color="auto"/>
              <w:bottom w:val="single" w:sz="12" w:space="0" w:color="auto"/>
            </w:tcBorders>
            <w:shd w:val="clear" w:color="auto" w:fill="auto"/>
            <w:noWrap/>
            <w:hideMark/>
          </w:tcPr>
          <w:p w14:paraId="49BF6A77" w14:textId="77777777" w:rsidR="008A2677" w:rsidRPr="00C663EB" w:rsidRDefault="008A2677" w:rsidP="00C663EB">
            <w:pPr>
              <w:suppressAutoHyphens w:val="0"/>
              <w:spacing w:before="80" w:after="80" w:line="200" w:lineRule="exact"/>
              <w:jc w:val="right"/>
              <w:rPr>
                <w:i/>
                <w:iCs/>
                <w:sz w:val="16"/>
                <w:szCs w:val="14"/>
                <w:lang w:val="fr-FR" w:eastAsia="es-BO"/>
              </w:rPr>
            </w:pPr>
            <w:r w:rsidRPr="00C663EB">
              <w:rPr>
                <w:i/>
                <w:iCs/>
                <w:sz w:val="16"/>
                <w:szCs w:val="14"/>
                <w:lang w:val="fr-FR" w:eastAsia="es-BO"/>
              </w:rPr>
              <w:t>2015</w:t>
            </w:r>
          </w:p>
        </w:tc>
        <w:tc>
          <w:tcPr>
            <w:tcW w:w="748" w:type="dxa"/>
            <w:tcBorders>
              <w:top w:val="single" w:sz="4" w:space="0" w:color="auto"/>
              <w:bottom w:val="single" w:sz="12" w:space="0" w:color="auto"/>
            </w:tcBorders>
            <w:shd w:val="clear" w:color="auto" w:fill="auto"/>
            <w:noWrap/>
            <w:hideMark/>
          </w:tcPr>
          <w:p w14:paraId="4F642575" w14:textId="77777777" w:rsidR="008A2677" w:rsidRPr="00C663EB" w:rsidRDefault="008A2677" w:rsidP="00C663EB">
            <w:pPr>
              <w:suppressAutoHyphens w:val="0"/>
              <w:spacing w:before="80" w:after="80" w:line="200" w:lineRule="exact"/>
              <w:jc w:val="right"/>
              <w:rPr>
                <w:i/>
                <w:iCs/>
                <w:sz w:val="16"/>
                <w:szCs w:val="14"/>
                <w:lang w:val="fr-FR" w:eastAsia="es-BO"/>
              </w:rPr>
            </w:pPr>
            <w:r w:rsidRPr="00C663EB">
              <w:rPr>
                <w:i/>
                <w:iCs/>
                <w:sz w:val="16"/>
                <w:szCs w:val="14"/>
                <w:lang w:val="fr-FR" w:eastAsia="es-BO"/>
              </w:rPr>
              <w:t>2016</w:t>
            </w:r>
          </w:p>
        </w:tc>
        <w:tc>
          <w:tcPr>
            <w:tcW w:w="748" w:type="dxa"/>
            <w:tcBorders>
              <w:top w:val="single" w:sz="4" w:space="0" w:color="auto"/>
              <w:bottom w:val="single" w:sz="12" w:space="0" w:color="auto"/>
            </w:tcBorders>
            <w:shd w:val="clear" w:color="auto" w:fill="auto"/>
            <w:noWrap/>
            <w:hideMark/>
          </w:tcPr>
          <w:p w14:paraId="4FFDDC42" w14:textId="77777777" w:rsidR="008A2677" w:rsidRPr="00C663EB" w:rsidRDefault="008A2677" w:rsidP="00C663EB">
            <w:pPr>
              <w:suppressAutoHyphens w:val="0"/>
              <w:spacing w:before="80" w:after="80" w:line="200" w:lineRule="exact"/>
              <w:jc w:val="right"/>
              <w:rPr>
                <w:i/>
                <w:iCs/>
                <w:sz w:val="16"/>
                <w:szCs w:val="14"/>
                <w:lang w:val="fr-FR" w:eastAsia="es-BO"/>
              </w:rPr>
            </w:pPr>
            <w:r w:rsidRPr="00C663EB">
              <w:rPr>
                <w:i/>
                <w:iCs/>
                <w:sz w:val="16"/>
                <w:szCs w:val="14"/>
                <w:lang w:val="fr-FR" w:eastAsia="es-BO"/>
              </w:rPr>
              <w:t>2017</w:t>
            </w:r>
          </w:p>
        </w:tc>
        <w:tc>
          <w:tcPr>
            <w:tcW w:w="748" w:type="dxa"/>
            <w:tcBorders>
              <w:top w:val="single" w:sz="4" w:space="0" w:color="auto"/>
              <w:bottom w:val="single" w:sz="12" w:space="0" w:color="auto"/>
            </w:tcBorders>
            <w:shd w:val="clear" w:color="auto" w:fill="auto"/>
            <w:noWrap/>
            <w:hideMark/>
          </w:tcPr>
          <w:p w14:paraId="58F7B940" w14:textId="77777777" w:rsidR="008A2677" w:rsidRPr="00C663EB" w:rsidRDefault="008A2677" w:rsidP="00C663EB">
            <w:pPr>
              <w:suppressAutoHyphens w:val="0"/>
              <w:spacing w:before="80" w:after="80" w:line="200" w:lineRule="exact"/>
              <w:jc w:val="right"/>
              <w:rPr>
                <w:i/>
                <w:iCs/>
                <w:sz w:val="16"/>
                <w:szCs w:val="14"/>
                <w:lang w:val="fr-FR" w:eastAsia="es-BO"/>
              </w:rPr>
            </w:pPr>
            <w:r w:rsidRPr="00C663EB">
              <w:rPr>
                <w:i/>
                <w:iCs/>
                <w:sz w:val="16"/>
                <w:szCs w:val="14"/>
                <w:lang w:val="fr-FR" w:eastAsia="es-BO"/>
              </w:rPr>
              <w:t>2018</w:t>
            </w:r>
          </w:p>
        </w:tc>
        <w:tc>
          <w:tcPr>
            <w:tcW w:w="987" w:type="dxa"/>
            <w:tcBorders>
              <w:top w:val="single" w:sz="4" w:space="0" w:color="auto"/>
              <w:bottom w:val="single" w:sz="12" w:space="0" w:color="auto"/>
            </w:tcBorders>
            <w:shd w:val="clear" w:color="auto" w:fill="auto"/>
            <w:noWrap/>
            <w:hideMark/>
          </w:tcPr>
          <w:p w14:paraId="328AADF5" w14:textId="77777777" w:rsidR="008A2677" w:rsidRPr="00C663EB" w:rsidRDefault="008A2677" w:rsidP="00C663EB">
            <w:pPr>
              <w:suppressAutoHyphens w:val="0"/>
              <w:spacing w:before="80" w:after="80" w:line="200" w:lineRule="exact"/>
              <w:jc w:val="right"/>
              <w:rPr>
                <w:b/>
                <w:i/>
                <w:iCs/>
                <w:sz w:val="16"/>
                <w:szCs w:val="14"/>
                <w:lang w:val="fr-FR" w:eastAsia="es-BO"/>
              </w:rPr>
            </w:pPr>
            <w:r w:rsidRPr="00C663EB">
              <w:rPr>
                <w:b/>
                <w:i/>
                <w:iCs/>
                <w:sz w:val="16"/>
                <w:szCs w:val="14"/>
                <w:lang w:val="fr-FR" w:eastAsia="es-BO"/>
              </w:rPr>
              <w:t>Total</w:t>
            </w:r>
          </w:p>
        </w:tc>
      </w:tr>
      <w:tr w:rsidR="008A2677" w:rsidRPr="00C663EB" w14:paraId="195BC3FB" w14:textId="77777777" w:rsidTr="00C663EB">
        <w:tc>
          <w:tcPr>
            <w:tcW w:w="384" w:type="dxa"/>
            <w:tcBorders>
              <w:top w:val="single" w:sz="12" w:space="0" w:color="auto"/>
            </w:tcBorders>
            <w:shd w:val="clear" w:color="auto" w:fill="auto"/>
            <w:noWrap/>
            <w:hideMark/>
          </w:tcPr>
          <w:p w14:paraId="7A5A5E73"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1</w:t>
            </w:r>
          </w:p>
        </w:tc>
        <w:tc>
          <w:tcPr>
            <w:tcW w:w="2258" w:type="dxa"/>
            <w:tcBorders>
              <w:top w:val="single" w:sz="12" w:space="0" w:color="auto"/>
            </w:tcBorders>
            <w:shd w:val="clear" w:color="auto" w:fill="auto"/>
            <w:noWrap/>
            <w:hideMark/>
          </w:tcPr>
          <w:p w14:paraId="77E65756"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Allemagne</w:t>
            </w:r>
          </w:p>
        </w:tc>
        <w:tc>
          <w:tcPr>
            <w:tcW w:w="749" w:type="dxa"/>
            <w:tcBorders>
              <w:top w:val="single" w:sz="12" w:space="0" w:color="auto"/>
            </w:tcBorders>
            <w:shd w:val="clear" w:color="auto" w:fill="auto"/>
            <w:noWrap/>
            <w:hideMark/>
          </w:tcPr>
          <w:p w14:paraId="5AB17E4B"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tcBorders>
              <w:top w:val="single" w:sz="12" w:space="0" w:color="auto"/>
            </w:tcBorders>
            <w:shd w:val="clear" w:color="auto" w:fill="auto"/>
            <w:noWrap/>
            <w:hideMark/>
          </w:tcPr>
          <w:p w14:paraId="6646ED6B"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tcBorders>
              <w:top w:val="single" w:sz="12" w:space="0" w:color="auto"/>
            </w:tcBorders>
            <w:shd w:val="clear" w:color="auto" w:fill="auto"/>
            <w:noWrap/>
            <w:hideMark/>
          </w:tcPr>
          <w:p w14:paraId="4A0F0A78"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tcBorders>
              <w:top w:val="single" w:sz="12" w:space="0" w:color="auto"/>
            </w:tcBorders>
            <w:shd w:val="clear" w:color="auto" w:fill="auto"/>
            <w:noWrap/>
            <w:hideMark/>
          </w:tcPr>
          <w:p w14:paraId="3E118D50"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tcBorders>
              <w:top w:val="single" w:sz="12" w:space="0" w:color="auto"/>
            </w:tcBorders>
            <w:shd w:val="clear" w:color="auto" w:fill="auto"/>
            <w:noWrap/>
            <w:hideMark/>
          </w:tcPr>
          <w:p w14:paraId="4267093C"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tcBorders>
              <w:top w:val="single" w:sz="12" w:space="0" w:color="auto"/>
            </w:tcBorders>
            <w:shd w:val="clear" w:color="auto" w:fill="auto"/>
            <w:noWrap/>
            <w:hideMark/>
          </w:tcPr>
          <w:p w14:paraId="05DA0E1B"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1</w:t>
            </w:r>
          </w:p>
        </w:tc>
      </w:tr>
      <w:tr w:rsidR="008A2677" w:rsidRPr="00C663EB" w14:paraId="169C2017" w14:textId="77777777" w:rsidTr="00C663EB">
        <w:tc>
          <w:tcPr>
            <w:tcW w:w="384" w:type="dxa"/>
            <w:shd w:val="clear" w:color="auto" w:fill="auto"/>
            <w:noWrap/>
            <w:hideMark/>
          </w:tcPr>
          <w:p w14:paraId="707A2110"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2</w:t>
            </w:r>
          </w:p>
        </w:tc>
        <w:tc>
          <w:tcPr>
            <w:tcW w:w="2258" w:type="dxa"/>
            <w:shd w:val="clear" w:color="auto" w:fill="auto"/>
            <w:noWrap/>
            <w:hideMark/>
          </w:tcPr>
          <w:p w14:paraId="18535B73"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Argentine</w:t>
            </w:r>
          </w:p>
        </w:tc>
        <w:tc>
          <w:tcPr>
            <w:tcW w:w="749" w:type="dxa"/>
            <w:shd w:val="clear" w:color="auto" w:fill="auto"/>
            <w:noWrap/>
            <w:hideMark/>
          </w:tcPr>
          <w:p w14:paraId="50E80F56"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19</w:t>
            </w:r>
          </w:p>
        </w:tc>
        <w:tc>
          <w:tcPr>
            <w:tcW w:w="748" w:type="dxa"/>
            <w:shd w:val="clear" w:color="auto" w:fill="auto"/>
            <w:noWrap/>
            <w:hideMark/>
          </w:tcPr>
          <w:p w14:paraId="71A137CC"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34</w:t>
            </w:r>
          </w:p>
        </w:tc>
        <w:tc>
          <w:tcPr>
            <w:tcW w:w="748" w:type="dxa"/>
            <w:shd w:val="clear" w:color="auto" w:fill="auto"/>
            <w:noWrap/>
            <w:hideMark/>
          </w:tcPr>
          <w:p w14:paraId="50E679FB"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30</w:t>
            </w:r>
          </w:p>
        </w:tc>
        <w:tc>
          <w:tcPr>
            <w:tcW w:w="748" w:type="dxa"/>
            <w:shd w:val="clear" w:color="auto" w:fill="auto"/>
            <w:noWrap/>
            <w:hideMark/>
          </w:tcPr>
          <w:p w14:paraId="34E2692D"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28</w:t>
            </w:r>
          </w:p>
        </w:tc>
        <w:tc>
          <w:tcPr>
            <w:tcW w:w="748" w:type="dxa"/>
            <w:shd w:val="clear" w:color="auto" w:fill="auto"/>
            <w:noWrap/>
            <w:hideMark/>
          </w:tcPr>
          <w:p w14:paraId="6CE9B8C3"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23</w:t>
            </w:r>
          </w:p>
        </w:tc>
        <w:tc>
          <w:tcPr>
            <w:tcW w:w="987" w:type="dxa"/>
            <w:shd w:val="clear" w:color="auto" w:fill="auto"/>
            <w:noWrap/>
            <w:hideMark/>
          </w:tcPr>
          <w:p w14:paraId="5D6213BD"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134</w:t>
            </w:r>
          </w:p>
        </w:tc>
      </w:tr>
      <w:tr w:rsidR="008A2677" w:rsidRPr="00C663EB" w14:paraId="61071A66" w14:textId="77777777" w:rsidTr="00C663EB">
        <w:tc>
          <w:tcPr>
            <w:tcW w:w="384" w:type="dxa"/>
            <w:shd w:val="clear" w:color="auto" w:fill="auto"/>
            <w:noWrap/>
            <w:hideMark/>
          </w:tcPr>
          <w:p w14:paraId="7E87D171"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3</w:t>
            </w:r>
          </w:p>
        </w:tc>
        <w:tc>
          <w:tcPr>
            <w:tcW w:w="2258" w:type="dxa"/>
            <w:shd w:val="clear" w:color="auto" w:fill="auto"/>
            <w:noWrap/>
            <w:hideMark/>
          </w:tcPr>
          <w:p w14:paraId="3B7ADA01"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Belgique</w:t>
            </w:r>
          </w:p>
        </w:tc>
        <w:tc>
          <w:tcPr>
            <w:tcW w:w="749" w:type="dxa"/>
            <w:shd w:val="clear" w:color="auto" w:fill="auto"/>
            <w:noWrap/>
            <w:hideMark/>
          </w:tcPr>
          <w:p w14:paraId="730A3F3D"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6B28F00F"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1C8E54AE"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1B5359FA"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67AF793A"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51CA82C1"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3</w:t>
            </w:r>
          </w:p>
        </w:tc>
      </w:tr>
      <w:tr w:rsidR="008A2677" w:rsidRPr="00C663EB" w14:paraId="3B79658B" w14:textId="77777777" w:rsidTr="00C663EB">
        <w:tc>
          <w:tcPr>
            <w:tcW w:w="384" w:type="dxa"/>
            <w:shd w:val="clear" w:color="auto" w:fill="auto"/>
            <w:noWrap/>
            <w:hideMark/>
          </w:tcPr>
          <w:p w14:paraId="688CB7A9"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4</w:t>
            </w:r>
          </w:p>
        </w:tc>
        <w:tc>
          <w:tcPr>
            <w:tcW w:w="2258" w:type="dxa"/>
            <w:shd w:val="clear" w:color="auto" w:fill="auto"/>
            <w:noWrap/>
            <w:hideMark/>
          </w:tcPr>
          <w:p w14:paraId="796EAADA"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Brésil</w:t>
            </w:r>
          </w:p>
        </w:tc>
        <w:tc>
          <w:tcPr>
            <w:tcW w:w="749" w:type="dxa"/>
            <w:shd w:val="clear" w:color="auto" w:fill="auto"/>
            <w:noWrap/>
            <w:hideMark/>
          </w:tcPr>
          <w:p w14:paraId="259D72F2"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3</w:t>
            </w:r>
          </w:p>
        </w:tc>
        <w:tc>
          <w:tcPr>
            <w:tcW w:w="748" w:type="dxa"/>
            <w:shd w:val="clear" w:color="auto" w:fill="auto"/>
            <w:noWrap/>
            <w:hideMark/>
          </w:tcPr>
          <w:p w14:paraId="244F6A3C"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15AB3BBE"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2</w:t>
            </w:r>
          </w:p>
        </w:tc>
        <w:tc>
          <w:tcPr>
            <w:tcW w:w="748" w:type="dxa"/>
            <w:shd w:val="clear" w:color="auto" w:fill="auto"/>
            <w:noWrap/>
            <w:hideMark/>
          </w:tcPr>
          <w:p w14:paraId="651FA77C"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0A693A7C"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01F552E2"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5</w:t>
            </w:r>
          </w:p>
        </w:tc>
      </w:tr>
      <w:tr w:rsidR="008A2677" w:rsidRPr="00C663EB" w14:paraId="614A11A8" w14:textId="77777777" w:rsidTr="00C663EB">
        <w:tc>
          <w:tcPr>
            <w:tcW w:w="384" w:type="dxa"/>
            <w:shd w:val="clear" w:color="auto" w:fill="auto"/>
            <w:noWrap/>
            <w:hideMark/>
          </w:tcPr>
          <w:p w14:paraId="3B395D3D"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5</w:t>
            </w:r>
          </w:p>
        </w:tc>
        <w:tc>
          <w:tcPr>
            <w:tcW w:w="2258" w:type="dxa"/>
            <w:shd w:val="clear" w:color="auto" w:fill="auto"/>
            <w:noWrap/>
            <w:hideMark/>
          </w:tcPr>
          <w:p w14:paraId="22BAD28A"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Bulgarie</w:t>
            </w:r>
          </w:p>
        </w:tc>
        <w:tc>
          <w:tcPr>
            <w:tcW w:w="749" w:type="dxa"/>
            <w:shd w:val="clear" w:color="auto" w:fill="auto"/>
            <w:noWrap/>
            <w:hideMark/>
          </w:tcPr>
          <w:p w14:paraId="742BC8C1"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2</w:t>
            </w:r>
          </w:p>
        </w:tc>
        <w:tc>
          <w:tcPr>
            <w:tcW w:w="748" w:type="dxa"/>
            <w:shd w:val="clear" w:color="auto" w:fill="auto"/>
            <w:noWrap/>
            <w:hideMark/>
          </w:tcPr>
          <w:p w14:paraId="4EC17F09"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70335DE6"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7DA63464"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6C34D9A2"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428E1F0D"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2</w:t>
            </w:r>
          </w:p>
        </w:tc>
      </w:tr>
      <w:tr w:rsidR="008A2677" w:rsidRPr="00C663EB" w14:paraId="76D48B74" w14:textId="77777777" w:rsidTr="00C663EB">
        <w:tc>
          <w:tcPr>
            <w:tcW w:w="384" w:type="dxa"/>
            <w:shd w:val="clear" w:color="auto" w:fill="auto"/>
            <w:noWrap/>
            <w:hideMark/>
          </w:tcPr>
          <w:p w14:paraId="7194555C"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6</w:t>
            </w:r>
          </w:p>
        </w:tc>
        <w:tc>
          <w:tcPr>
            <w:tcW w:w="2258" w:type="dxa"/>
            <w:shd w:val="clear" w:color="auto" w:fill="auto"/>
            <w:noWrap/>
            <w:hideMark/>
          </w:tcPr>
          <w:p w14:paraId="629BA9E0"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Cameroun</w:t>
            </w:r>
          </w:p>
        </w:tc>
        <w:tc>
          <w:tcPr>
            <w:tcW w:w="749" w:type="dxa"/>
            <w:shd w:val="clear" w:color="auto" w:fill="auto"/>
            <w:noWrap/>
            <w:hideMark/>
          </w:tcPr>
          <w:p w14:paraId="08D0CF2B"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10</w:t>
            </w:r>
          </w:p>
        </w:tc>
        <w:tc>
          <w:tcPr>
            <w:tcW w:w="748" w:type="dxa"/>
            <w:shd w:val="clear" w:color="auto" w:fill="auto"/>
            <w:noWrap/>
            <w:hideMark/>
          </w:tcPr>
          <w:p w14:paraId="4DA86176"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4FAFD896"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2814E1D6"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4428A56F"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665F733B"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10</w:t>
            </w:r>
          </w:p>
        </w:tc>
      </w:tr>
      <w:tr w:rsidR="008A2677" w:rsidRPr="00C663EB" w14:paraId="42B47268" w14:textId="77777777" w:rsidTr="00C663EB">
        <w:tc>
          <w:tcPr>
            <w:tcW w:w="384" w:type="dxa"/>
            <w:shd w:val="clear" w:color="auto" w:fill="auto"/>
            <w:noWrap/>
            <w:hideMark/>
          </w:tcPr>
          <w:p w14:paraId="52F6C5FE"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7</w:t>
            </w:r>
          </w:p>
        </w:tc>
        <w:tc>
          <w:tcPr>
            <w:tcW w:w="2258" w:type="dxa"/>
            <w:shd w:val="clear" w:color="auto" w:fill="auto"/>
            <w:noWrap/>
            <w:hideMark/>
          </w:tcPr>
          <w:p w14:paraId="60168DFE"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Chili</w:t>
            </w:r>
          </w:p>
        </w:tc>
        <w:tc>
          <w:tcPr>
            <w:tcW w:w="749" w:type="dxa"/>
            <w:shd w:val="clear" w:color="auto" w:fill="auto"/>
            <w:noWrap/>
            <w:hideMark/>
          </w:tcPr>
          <w:p w14:paraId="5C52389E"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10</w:t>
            </w:r>
          </w:p>
        </w:tc>
        <w:tc>
          <w:tcPr>
            <w:tcW w:w="748" w:type="dxa"/>
            <w:shd w:val="clear" w:color="auto" w:fill="auto"/>
            <w:noWrap/>
            <w:hideMark/>
          </w:tcPr>
          <w:p w14:paraId="5952DC17"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23</w:t>
            </w:r>
          </w:p>
        </w:tc>
        <w:tc>
          <w:tcPr>
            <w:tcW w:w="748" w:type="dxa"/>
            <w:shd w:val="clear" w:color="auto" w:fill="auto"/>
            <w:noWrap/>
            <w:hideMark/>
          </w:tcPr>
          <w:p w14:paraId="5AD23E43"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11</w:t>
            </w:r>
          </w:p>
        </w:tc>
        <w:tc>
          <w:tcPr>
            <w:tcW w:w="748" w:type="dxa"/>
            <w:shd w:val="clear" w:color="auto" w:fill="auto"/>
            <w:noWrap/>
            <w:hideMark/>
          </w:tcPr>
          <w:p w14:paraId="4EAB7D5C"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14</w:t>
            </w:r>
          </w:p>
        </w:tc>
        <w:tc>
          <w:tcPr>
            <w:tcW w:w="748" w:type="dxa"/>
            <w:shd w:val="clear" w:color="auto" w:fill="auto"/>
            <w:noWrap/>
            <w:hideMark/>
          </w:tcPr>
          <w:p w14:paraId="23F51747"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14</w:t>
            </w:r>
          </w:p>
        </w:tc>
        <w:tc>
          <w:tcPr>
            <w:tcW w:w="987" w:type="dxa"/>
            <w:shd w:val="clear" w:color="auto" w:fill="auto"/>
            <w:noWrap/>
            <w:hideMark/>
          </w:tcPr>
          <w:p w14:paraId="0C8AC501"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72</w:t>
            </w:r>
          </w:p>
        </w:tc>
      </w:tr>
      <w:tr w:rsidR="008A2677" w:rsidRPr="00C663EB" w14:paraId="1CDAD3AD" w14:textId="77777777" w:rsidTr="00C663EB">
        <w:tc>
          <w:tcPr>
            <w:tcW w:w="384" w:type="dxa"/>
            <w:shd w:val="clear" w:color="auto" w:fill="auto"/>
            <w:noWrap/>
            <w:hideMark/>
          </w:tcPr>
          <w:p w14:paraId="1F95DEB8"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8</w:t>
            </w:r>
          </w:p>
        </w:tc>
        <w:tc>
          <w:tcPr>
            <w:tcW w:w="2258" w:type="dxa"/>
            <w:shd w:val="clear" w:color="auto" w:fill="auto"/>
            <w:noWrap/>
            <w:hideMark/>
          </w:tcPr>
          <w:p w14:paraId="538DF1A3"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 xml:space="preserve">Chine </w:t>
            </w:r>
          </w:p>
        </w:tc>
        <w:tc>
          <w:tcPr>
            <w:tcW w:w="749" w:type="dxa"/>
            <w:shd w:val="clear" w:color="auto" w:fill="auto"/>
            <w:noWrap/>
            <w:hideMark/>
          </w:tcPr>
          <w:p w14:paraId="077BEE48"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3871017F"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62532799"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2B22F6D8"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77648346"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660D0738"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1</w:t>
            </w:r>
          </w:p>
        </w:tc>
      </w:tr>
      <w:tr w:rsidR="008A2677" w:rsidRPr="00C663EB" w14:paraId="4E77EB96" w14:textId="77777777" w:rsidTr="00C663EB">
        <w:tc>
          <w:tcPr>
            <w:tcW w:w="384" w:type="dxa"/>
            <w:shd w:val="clear" w:color="auto" w:fill="auto"/>
            <w:noWrap/>
            <w:hideMark/>
          </w:tcPr>
          <w:p w14:paraId="11F74FA5"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9</w:t>
            </w:r>
          </w:p>
        </w:tc>
        <w:tc>
          <w:tcPr>
            <w:tcW w:w="2258" w:type="dxa"/>
            <w:shd w:val="clear" w:color="auto" w:fill="auto"/>
            <w:noWrap/>
            <w:hideMark/>
          </w:tcPr>
          <w:p w14:paraId="57B71E78"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Colombie</w:t>
            </w:r>
          </w:p>
        </w:tc>
        <w:tc>
          <w:tcPr>
            <w:tcW w:w="749" w:type="dxa"/>
            <w:shd w:val="clear" w:color="auto" w:fill="auto"/>
            <w:noWrap/>
            <w:hideMark/>
          </w:tcPr>
          <w:p w14:paraId="2718BDE8"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17</w:t>
            </w:r>
          </w:p>
        </w:tc>
        <w:tc>
          <w:tcPr>
            <w:tcW w:w="748" w:type="dxa"/>
            <w:shd w:val="clear" w:color="auto" w:fill="auto"/>
            <w:noWrap/>
            <w:hideMark/>
          </w:tcPr>
          <w:p w14:paraId="7B3A3EBA"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39</w:t>
            </w:r>
          </w:p>
        </w:tc>
        <w:tc>
          <w:tcPr>
            <w:tcW w:w="748" w:type="dxa"/>
            <w:shd w:val="clear" w:color="auto" w:fill="auto"/>
            <w:noWrap/>
            <w:hideMark/>
          </w:tcPr>
          <w:p w14:paraId="0485506C"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49</w:t>
            </w:r>
          </w:p>
        </w:tc>
        <w:tc>
          <w:tcPr>
            <w:tcW w:w="748" w:type="dxa"/>
            <w:shd w:val="clear" w:color="auto" w:fill="auto"/>
            <w:noWrap/>
            <w:hideMark/>
          </w:tcPr>
          <w:p w14:paraId="096AF39D"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37</w:t>
            </w:r>
          </w:p>
        </w:tc>
        <w:tc>
          <w:tcPr>
            <w:tcW w:w="748" w:type="dxa"/>
            <w:shd w:val="clear" w:color="auto" w:fill="auto"/>
            <w:noWrap/>
            <w:hideMark/>
          </w:tcPr>
          <w:p w14:paraId="6710803C"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36</w:t>
            </w:r>
          </w:p>
        </w:tc>
        <w:tc>
          <w:tcPr>
            <w:tcW w:w="987" w:type="dxa"/>
            <w:shd w:val="clear" w:color="auto" w:fill="auto"/>
            <w:noWrap/>
            <w:hideMark/>
          </w:tcPr>
          <w:p w14:paraId="7F147275"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178</w:t>
            </w:r>
          </w:p>
        </w:tc>
      </w:tr>
      <w:tr w:rsidR="008A2677" w:rsidRPr="00C663EB" w14:paraId="2AC44DC3" w14:textId="77777777" w:rsidTr="00C663EB">
        <w:tc>
          <w:tcPr>
            <w:tcW w:w="384" w:type="dxa"/>
            <w:shd w:val="clear" w:color="auto" w:fill="auto"/>
            <w:noWrap/>
            <w:hideMark/>
          </w:tcPr>
          <w:p w14:paraId="6995C7B6"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10</w:t>
            </w:r>
          </w:p>
        </w:tc>
        <w:tc>
          <w:tcPr>
            <w:tcW w:w="2258" w:type="dxa"/>
            <w:shd w:val="clear" w:color="auto" w:fill="auto"/>
            <w:noWrap/>
            <w:hideMark/>
          </w:tcPr>
          <w:p w14:paraId="321B7260"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Costa Rica</w:t>
            </w:r>
          </w:p>
        </w:tc>
        <w:tc>
          <w:tcPr>
            <w:tcW w:w="749" w:type="dxa"/>
            <w:shd w:val="clear" w:color="auto" w:fill="auto"/>
            <w:noWrap/>
            <w:hideMark/>
          </w:tcPr>
          <w:p w14:paraId="61FF9DDF"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26585B6A"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26B7BE76"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72127D3F"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4A5BC58F"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3DB6D98A"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1</w:t>
            </w:r>
          </w:p>
        </w:tc>
      </w:tr>
      <w:tr w:rsidR="008A2677" w:rsidRPr="00C663EB" w14:paraId="625B6DBF" w14:textId="77777777" w:rsidTr="00C663EB">
        <w:tc>
          <w:tcPr>
            <w:tcW w:w="384" w:type="dxa"/>
            <w:shd w:val="clear" w:color="auto" w:fill="auto"/>
            <w:noWrap/>
            <w:hideMark/>
          </w:tcPr>
          <w:p w14:paraId="47E80862"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11</w:t>
            </w:r>
          </w:p>
        </w:tc>
        <w:tc>
          <w:tcPr>
            <w:tcW w:w="2258" w:type="dxa"/>
            <w:shd w:val="clear" w:color="auto" w:fill="auto"/>
            <w:noWrap/>
            <w:hideMark/>
          </w:tcPr>
          <w:p w14:paraId="2B966993"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Équateur</w:t>
            </w:r>
          </w:p>
        </w:tc>
        <w:tc>
          <w:tcPr>
            <w:tcW w:w="749" w:type="dxa"/>
            <w:shd w:val="clear" w:color="auto" w:fill="auto"/>
            <w:noWrap/>
            <w:hideMark/>
          </w:tcPr>
          <w:p w14:paraId="445CFB4D"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8</w:t>
            </w:r>
          </w:p>
        </w:tc>
        <w:tc>
          <w:tcPr>
            <w:tcW w:w="748" w:type="dxa"/>
            <w:shd w:val="clear" w:color="auto" w:fill="auto"/>
            <w:noWrap/>
            <w:hideMark/>
          </w:tcPr>
          <w:p w14:paraId="3E219D14"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4</w:t>
            </w:r>
          </w:p>
        </w:tc>
        <w:tc>
          <w:tcPr>
            <w:tcW w:w="748" w:type="dxa"/>
            <w:shd w:val="clear" w:color="auto" w:fill="auto"/>
            <w:noWrap/>
            <w:hideMark/>
          </w:tcPr>
          <w:p w14:paraId="2A93D585"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2</w:t>
            </w:r>
          </w:p>
        </w:tc>
        <w:tc>
          <w:tcPr>
            <w:tcW w:w="748" w:type="dxa"/>
            <w:shd w:val="clear" w:color="auto" w:fill="auto"/>
            <w:noWrap/>
            <w:hideMark/>
          </w:tcPr>
          <w:p w14:paraId="04730D36"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11</w:t>
            </w:r>
          </w:p>
        </w:tc>
        <w:tc>
          <w:tcPr>
            <w:tcW w:w="748" w:type="dxa"/>
            <w:shd w:val="clear" w:color="auto" w:fill="auto"/>
            <w:noWrap/>
            <w:hideMark/>
          </w:tcPr>
          <w:p w14:paraId="4CCE8571"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7</w:t>
            </w:r>
          </w:p>
        </w:tc>
        <w:tc>
          <w:tcPr>
            <w:tcW w:w="987" w:type="dxa"/>
            <w:shd w:val="clear" w:color="auto" w:fill="auto"/>
            <w:noWrap/>
            <w:hideMark/>
          </w:tcPr>
          <w:p w14:paraId="29E21C10"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32</w:t>
            </w:r>
          </w:p>
        </w:tc>
      </w:tr>
      <w:tr w:rsidR="008A2677" w:rsidRPr="00C663EB" w14:paraId="75246A87" w14:textId="77777777" w:rsidTr="00C663EB">
        <w:tc>
          <w:tcPr>
            <w:tcW w:w="384" w:type="dxa"/>
            <w:shd w:val="clear" w:color="auto" w:fill="auto"/>
            <w:noWrap/>
            <w:hideMark/>
          </w:tcPr>
          <w:p w14:paraId="688E33B7"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12</w:t>
            </w:r>
          </w:p>
        </w:tc>
        <w:tc>
          <w:tcPr>
            <w:tcW w:w="2258" w:type="dxa"/>
            <w:shd w:val="clear" w:color="auto" w:fill="auto"/>
            <w:noWrap/>
            <w:hideMark/>
          </w:tcPr>
          <w:p w14:paraId="3262F2EF"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El Salvador</w:t>
            </w:r>
          </w:p>
        </w:tc>
        <w:tc>
          <w:tcPr>
            <w:tcW w:w="749" w:type="dxa"/>
            <w:shd w:val="clear" w:color="auto" w:fill="auto"/>
            <w:noWrap/>
            <w:hideMark/>
          </w:tcPr>
          <w:p w14:paraId="190E938B"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5F3EF15E"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0CBE93FE"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06403FE2"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69DF74F3"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3C9682CB"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1</w:t>
            </w:r>
          </w:p>
        </w:tc>
      </w:tr>
      <w:tr w:rsidR="008A2677" w:rsidRPr="00C663EB" w14:paraId="7BB66D37" w14:textId="77777777" w:rsidTr="00C663EB">
        <w:tc>
          <w:tcPr>
            <w:tcW w:w="384" w:type="dxa"/>
            <w:shd w:val="clear" w:color="auto" w:fill="auto"/>
            <w:noWrap/>
            <w:hideMark/>
          </w:tcPr>
          <w:p w14:paraId="1117B382"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13</w:t>
            </w:r>
          </w:p>
        </w:tc>
        <w:tc>
          <w:tcPr>
            <w:tcW w:w="2258" w:type="dxa"/>
            <w:shd w:val="clear" w:color="auto" w:fill="auto"/>
            <w:noWrap/>
            <w:hideMark/>
          </w:tcPr>
          <w:p w14:paraId="554E3C72"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Espagne</w:t>
            </w:r>
          </w:p>
        </w:tc>
        <w:tc>
          <w:tcPr>
            <w:tcW w:w="749" w:type="dxa"/>
            <w:shd w:val="clear" w:color="auto" w:fill="auto"/>
            <w:noWrap/>
            <w:hideMark/>
          </w:tcPr>
          <w:p w14:paraId="3571C06D"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14</w:t>
            </w:r>
          </w:p>
        </w:tc>
        <w:tc>
          <w:tcPr>
            <w:tcW w:w="748" w:type="dxa"/>
            <w:shd w:val="clear" w:color="auto" w:fill="auto"/>
            <w:noWrap/>
            <w:hideMark/>
          </w:tcPr>
          <w:p w14:paraId="67EFD55C"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3</w:t>
            </w:r>
          </w:p>
        </w:tc>
        <w:tc>
          <w:tcPr>
            <w:tcW w:w="748" w:type="dxa"/>
            <w:shd w:val="clear" w:color="auto" w:fill="auto"/>
            <w:noWrap/>
            <w:hideMark/>
          </w:tcPr>
          <w:p w14:paraId="76D91A5D"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01D549DD"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6E7F624C"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987" w:type="dxa"/>
            <w:shd w:val="clear" w:color="auto" w:fill="auto"/>
            <w:noWrap/>
            <w:hideMark/>
          </w:tcPr>
          <w:p w14:paraId="27EAF49A"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20</w:t>
            </w:r>
          </w:p>
        </w:tc>
      </w:tr>
      <w:tr w:rsidR="008A2677" w:rsidRPr="00C663EB" w14:paraId="135D2D69" w14:textId="77777777" w:rsidTr="00C663EB">
        <w:tc>
          <w:tcPr>
            <w:tcW w:w="384" w:type="dxa"/>
            <w:shd w:val="clear" w:color="auto" w:fill="auto"/>
            <w:noWrap/>
            <w:hideMark/>
          </w:tcPr>
          <w:p w14:paraId="2088DCCE"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14</w:t>
            </w:r>
          </w:p>
        </w:tc>
        <w:tc>
          <w:tcPr>
            <w:tcW w:w="2258" w:type="dxa"/>
            <w:shd w:val="clear" w:color="auto" w:fill="auto"/>
            <w:noWrap/>
            <w:hideMark/>
          </w:tcPr>
          <w:p w14:paraId="3D8B8E32"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États-Unis</w:t>
            </w:r>
          </w:p>
        </w:tc>
        <w:tc>
          <w:tcPr>
            <w:tcW w:w="749" w:type="dxa"/>
            <w:shd w:val="clear" w:color="auto" w:fill="auto"/>
            <w:noWrap/>
            <w:hideMark/>
          </w:tcPr>
          <w:p w14:paraId="2DDAF952"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449B7A82"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1BB79E27"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6E3AF83C"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67520D3B"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51D27EF4"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1</w:t>
            </w:r>
          </w:p>
        </w:tc>
      </w:tr>
      <w:tr w:rsidR="008A2677" w:rsidRPr="00C663EB" w14:paraId="0DBD493F" w14:textId="77777777" w:rsidTr="00C663EB">
        <w:tc>
          <w:tcPr>
            <w:tcW w:w="384" w:type="dxa"/>
            <w:shd w:val="clear" w:color="auto" w:fill="auto"/>
            <w:noWrap/>
            <w:hideMark/>
          </w:tcPr>
          <w:p w14:paraId="78A3D5A8"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15</w:t>
            </w:r>
          </w:p>
        </w:tc>
        <w:tc>
          <w:tcPr>
            <w:tcW w:w="2258" w:type="dxa"/>
            <w:shd w:val="clear" w:color="auto" w:fill="auto"/>
            <w:noWrap/>
            <w:hideMark/>
          </w:tcPr>
          <w:p w14:paraId="404876EE"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Philippines</w:t>
            </w:r>
          </w:p>
        </w:tc>
        <w:tc>
          <w:tcPr>
            <w:tcW w:w="749" w:type="dxa"/>
            <w:shd w:val="clear" w:color="auto" w:fill="auto"/>
            <w:noWrap/>
            <w:hideMark/>
          </w:tcPr>
          <w:p w14:paraId="37076DB1"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3307E1FD"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507573B6"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44E4EDED"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1D886AA7"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15703C12"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1</w:t>
            </w:r>
          </w:p>
        </w:tc>
      </w:tr>
      <w:tr w:rsidR="008A2677" w:rsidRPr="00C663EB" w14:paraId="328D7BC0" w14:textId="77777777" w:rsidTr="00C663EB">
        <w:tc>
          <w:tcPr>
            <w:tcW w:w="384" w:type="dxa"/>
            <w:shd w:val="clear" w:color="auto" w:fill="auto"/>
            <w:noWrap/>
            <w:hideMark/>
          </w:tcPr>
          <w:p w14:paraId="31AFAD09"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16</w:t>
            </w:r>
          </w:p>
        </w:tc>
        <w:tc>
          <w:tcPr>
            <w:tcW w:w="2258" w:type="dxa"/>
            <w:shd w:val="clear" w:color="auto" w:fill="auto"/>
            <w:noWrap/>
            <w:hideMark/>
          </w:tcPr>
          <w:p w14:paraId="3B8E001F"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France</w:t>
            </w:r>
          </w:p>
        </w:tc>
        <w:tc>
          <w:tcPr>
            <w:tcW w:w="749" w:type="dxa"/>
            <w:shd w:val="clear" w:color="auto" w:fill="auto"/>
            <w:noWrap/>
            <w:hideMark/>
          </w:tcPr>
          <w:p w14:paraId="51A77489"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202E8C5B"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34CB37B5"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7324DA84"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67DFE9E5"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141CDE6B"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2</w:t>
            </w:r>
          </w:p>
        </w:tc>
      </w:tr>
      <w:tr w:rsidR="008A2677" w:rsidRPr="00C663EB" w14:paraId="1931D73F" w14:textId="77777777" w:rsidTr="00C663EB">
        <w:tc>
          <w:tcPr>
            <w:tcW w:w="384" w:type="dxa"/>
            <w:shd w:val="clear" w:color="auto" w:fill="auto"/>
            <w:noWrap/>
            <w:hideMark/>
          </w:tcPr>
          <w:p w14:paraId="78D13629"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17</w:t>
            </w:r>
          </w:p>
        </w:tc>
        <w:tc>
          <w:tcPr>
            <w:tcW w:w="2258" w:type="dxa"/>
            <w:shd w:val="clear" w:color="auto" w:fill="auto"/>
            <w:noWrap/>
            <w:hideMark/>
          </w:tcPr>
          <w:p w14:paraId="0D17B2B1"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Pays-Bas</w:t>
            </w:r>
          </w:p>
        </w:tc>
        <w:tc>
          <w:tcPr>
            <w:tcW w:w="749" w:type="dxa"/>
            <w:shd w:val="clear" w:color="auto" w:fill="auto"/>
            <w:noWrap/>
            <w:hideMark/>
          </w:tcPr>
          <w:p w14:paraId="612EE413"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5EF09A72"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4F61F6AF"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7C41674B"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7424B2A3"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987" w:type="dxa"/>
            <w:shd w:val="clear" w:color="auto" w:fill="auto"/>
            <w:noWrap/>
            <w:hideMark/>
          </w:tcPr>
          <w:p w14:paraId="3EE603F0"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2</w:t>
            </w:r>
          </w:p>
        </w:tc>
      </w:tr>
      <w:tr w:rsidR="008A2677" w:rsidRPr="00C663EB" w14:paraId="29269390" w14:textId="77777777" w:rsidTr="00C663EB">
        <w:tc>
          <w:tcPr>
            <w:tcW w:w="384" w:type="dxa"/>
            <w:shd w:val="clear" w:color="auto" w:fill="auto"/>
            <w:noWrap/>
            <w:hideMark/>
          </w:tcPr>
          <w:p w14:paraId="281B4330"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18</w:t>
            </w:r>
          </w:p>
        </w:tc>
        <w:tc>
          <w:tcPr>
            <w:tcW w:w="2258" w:type="dxa"/>
            <w:shd w:val="clear" w:color="auto" w:fill="auto"/>
            <w:noWrap/>
            <w:hideMark/>
          </w:tcPr>
          <w:p w14:paraId="38ED3DDD"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Honduras</w:t>
            </w:r>
          </w:p>
        </w:tc>
        <w:tc>
          <w:tcPr>
            <w:tcW w:w="749" w:type="dxa"/>
            <w:shd w:val="clear" w:color="auto" w:fill="auto"/>
            <w:noWrap/>
            <w:hideMark/>
          </w:tcPr>
          <w:p w14:paraId="006B0E52"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26111AC2"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793C5C71"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1BB349D6"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48244C77"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33965423"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2</w:t>
            </w:r>
          </w:p>
        </w:tc>
      </w:tr>
      <w:tr w:rsidR="008A2677" w:rsidRPr="00C663EB" w14:paraId="2D201455" w14:textId="77777777" w:rsidTr="00C663EB">
        <w:tc>
          <w:tcPr>
            <w:tcW w:w="384" w:type="dxa"/>
            <w:shd w:val="clear" w:color="auto" w:fill="auto"/>
            <w:noWrap/>
            <w:hideMark/>
          </w:tcPr>
          <w:p w14:paraId="47F7D4C7"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19</w:t>
            </w:r>
          </w:p>
        </w:tc>
        <w:tc>
          <w:tcPr>
            <w:tcW w:w="2258" w:type="dxa"/>
            <w:shd w:val="clear" w:color="auto" w:fill="auto"/>
            <w:noWrap/>
            <w:hideMark/>
          </w:tcPr>
          <w:p w14:paraId="09AAAB7D"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Irlande</w:t>
            </w:r>
          </w:p>
        </w:tc>
        <w:tc>
          <w:tcPr>
            <w:tcW w:w="749" w:type="dxa"/>
            <w:shd w:val="clear" w:color="auto" w:fill="auto"/>
            <w:noWrap/>
            <w:hideMark/>
          </w:tcPr>
          <w:p w14:paraId="7381A20A"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2</w:t>
            </w:r>
          </w:p>
        </w:tc>
        <w:tc>
          <w:tcPr>
            <w:tcW w:w="748" w:type="dxa"/>
            <w:shd w:val="clear" w:color="auto" w:fill="auto"/>
            <w:noWrap/>
            <w:hideMark/>
          </w:tcPr>
          <w:p w14:paraId="4F324C59"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2</w:t>
            </w:r>
          </w:p>
        </w:tc>
        <w:tc>
          <w:tcPr>
            <w:tcW w:w="748" w:type="dxa"/>
            <w:shd w:val="clear" w:color="auto" w:fill="auto"/>
            <w:noWrap/>
            <w:hideMark/>
          </w:tcPr>
          <w:p w14:paraId="57A7CFC4"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5BDA7F72"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6858322C"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1A89A232"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4</w:t>
            </w:r>
          </w:p>
        </w:tc>
      </w:tr>
      <w:tr w:rsidR="008A2677" w:rsidRPr="00C663EB" w14:paraId="3C520AE7" w14:textId="77777777" w:rsidTr="00C663EB">
        <w:tc>
          <w:tcPr>
            <w:tcW w:w="384" w:type="dxa"/>
            <w:shd w:val="clear" w:color="auto" w:fill="auto"/>
            <w:noWrap/>
            <w:hideMark/>
          </w:tcPr>
          <w:p w14:paraId="42B8D540"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20</w:t>
            </w:r>
          </w:p>
        </w:tc>
        <w:tc>
          <w:tcPr>
            <w:tcW w:w="2258" w:type="dxa"/>
            <w:shd w:val="clear" w:color="auto" w:fill="auto"/>
            <w:noWrap/>
            <w:hideMark/>
          </w:tcPr>
          <w:p w14:paraId="47D9BFF5"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Maroc</w:t>
            </w:r>
          </w:p>
        </w:tc>
        <w:tc>
          <w:tcPr>
            <w:tcW w:w="749" w:type="dxa"/>
            <w:shd w:val="clear" w:color="auto" w:fill="auto"/>
            <w:noWrap/>
            <w:hideMark/>
          </w:tcPr>
          <w:p w14:paraId="07A5ED54"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038E6265"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08617CFC"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1F047D2E"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0A4318F1"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4B20971D"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1</w:t>
            </w:r>
          </w:p>
        </w:tc>
      </w:tr>
      <w:tr w:rsidR="008A2677" w:rsidRPr="00C663EB" w14:paraId="35EA80DE" w14:textId="77777777" w:rsidTr="00C663EB">
        <w:tc>
          <w:tcPr>
            <w:tcW w:w="384" w:type="dxa"/>
            <w:shd w:val="clear" w:color="auto" w:fill="auto"/>
            <w:noWrap/>
            <w:hideMark/>
          </w:tcPr>
          <w:p w14:paraId="327911D1"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21</w:t>
            </w:r>
          </w:p>
        </w:tc>
        <w:tc>
          <w:tcPr>
            <w:tcW w:w="2258" w:type="dxa"/>
            <w:shd w:val="clear" w:color="auto" w:fill="auto"/>
            <w:noWrap/>
            <w:hideMark/>
          </w:tcPr>
          <w:p w14:paraId="69AD46DB"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Mexique</w:t>
            </w:r>
          </w:p>
        </w:tc>
        <w:tc>
          <w:tcPr>
            <w:tcW w:w="749" w:type="dxa"/>
            <w:shd w:val="clear" w:color="auto" w:fill="auto"/>
            <w:noWrap/>
            <w:hideMark/>
          </w:tcPr>
          <w:p w14:paraId="378427C9"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7</w:t>
            </w:r>
          </w:p>
        </w:tc>
        <w:tc>
          <w:tcPr>
            <w:tcW w:w="748" w:type="dxa"/>
            <w:shd w:val="clear" w:color="auto" w:fill="auto"/>
            <w:noWrap/>
            <w:hideMark/>
          </w:tcPr>
          <w:p w14:paraId="63F716E5"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7</w:t>
            </w:r>
          </w:p>
        </w:tc>
        <w:tc>
          <w:tcPr>
            <w:tcW w:w="748" w:type="dxa"/>
            <w:shd w:val="clear" w:color="auto" w:fill="auto"/>
            <w:noWrap/>
            <w:hideMark/>
          </w:tcPr>
          <w:p w14:paraId="193636F8"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2</w:t>
            </w:r>
          </w:p>
        </w:tc>
        <w:tc>
          <w:tcPr>
            <w:tcW w:w="748" w:type="dxa"/>
            <w:shd w:val="clear" w:color="auto" w:fill="auto"/>
            <w:noWrap/>
            <w:hideMark/>
          </w:tcPr>
          <w:p w14:paraId="4FE79186"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01C69BD3"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3B548E79"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17</w:t>
            </w:r>
          </w:p>
        </w:tc>
      </w:tr>
      <w:tr w:rsidR="008A2677" w:rsidRPr="00C663EB" w14:paraId="0998B799" w14:textId="77777777" w:rsidTr="00C663EB">
        <w:tc>
          <w:tcPr>
            <w:tcW w:w="384" w:type="dxa"/>
            <w:shd w:val="clear" w:color="auto" w:fill="auto"/>
            <w:noWrap/>
            <w:hideMark/>
          </w:tcPr>
          <w:p w14:paraId="005E8504"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22</w:t>
            </w:r>
          </w:p>
        </w:tc>
        <w:tc>
          <w:tcPr>
            <w:tcW w:w="2258" w:type="dxa"/>
            <w:shd w:val="clear" w:color="auto" w:fill="auto"/>
            <w:noWrap/>
            <w:hideMark/>
          </w:tcPr>
          <w:p w14:paraId="45219F0E"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 xml:space="preserve">Nicaragua </w:t>
            </w:r>
          </w:p>
        </w:tc>
        <w:tc>
          <w:tcPr>
            <w:tcW w:w="749" w:type="dxa"/>
            <w:shd w:val="clear" w:color="auto" w:fill="auto"/>
            <w:noWrap/>
            <w:hideMark/>
          </w:tcPr>
          <w:p w14:paraId="35DFA332"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5F84857C"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7A01DB75"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344D098C"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0A740506"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1FF15D65"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2</w:t>
            </w:r>
          </w:p>
        </w:tc>
      </w:tr>
      <w:tr w:rsidR="008A2677" w:rsidRPr="00C663EB" w14:paraId="7024F7A7" w14:textId="77777777" w:rsidTr="00C663EB">
        <w:tc>
          <w:tcPr>
            <w:tcW w:w="384" w:type="dxa"/>
            <w:shd w:val="clear" w:color="auto" w:fill="auto"/>
            <w:noWrap/>
            <w:hideMark/>
          </w:tcPr>
          <w:p w14:paraId="42C81C22"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23</w:t>
            </w:r>
          </w:p>
        </w:tc>
        <w:tc>
          <w:tcPr>
            <w:tcW w:w="2258" w:type="dxa"/>
            <w:shd w:val="clear" w:color="auto" w:fill="auto"/>
            <w:noWrap/>
            <w:hideMark/>
          </w:tcPr>
          <w:p w14:paraId="11EC1CFF"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Paraguay</w:t>
            </w:r>
          </w:p>
        </w:tc>
        <w:tc>
          <w:tcPr>
            <w:tcW w:w="749" w:type="dxa"/>
            <w:shd w:val="clear" w:color="auto" w:fill="auto"/>
            <w:noWrap/>
            <w:hideMark/>
          </w:tcPr>
          <w:p w14:paraId="2A21118B"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3</w:t>
            </w:r>
          </w:p>
        </w:tc>
        <w:tc>
          <w:tcPr>
            <w:tcW w:w="748" w:type="dxa"/>
            <w:shd w:val="clear" w:color="auto" w:fill="auto"/>
            <w:noWrap/>
            <w:hideMark/>
          </w:tcPr>
          <w:p w14:paraId="51AAD018"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11</w:t>
            </w:r>
          </w:p>
        </w:tc>
        <w:tc>
          <w:tcPr>
            <w:tcW w:w="748" w:type="dxa"/>
            <w:shd w:val="clear" w:color="auto" w:fill="auto"/>
            <w:noWrap/>
            <w:hideMark/>
          </w:tcPr>
          <w:p w14:paraId="20FE1751"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4ED135CC"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2</w:t>
            </w:r>
          </w:p>
        </w:tc>
        <w:tc>
          <w:tcPr>
            <w:tcW w:w="748" w:type="dxa"/>
            <w:shd w:val="clear" w:color="auto" w:fill="auto"/>
            <w:noWrap/>
            <w:hideMark/>
          </w:tcPr>
          <w:p w14:paraId="4B09B5DD"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7</w:t>
            </w:r>
          </w:p>
        </w:tc>
        <w:tc>
          <w:tcPr>
            <w:tcW w:w="987" w:type="dxa"/>
            <w:shd w:val="clear" w:color="auto" w:fill="auto"/>
            <w:noWrap/>
            <w:hideMark/>
          </w:tcPr>
          <w:p w14:paraId="4E92C88F"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23</w:t>
            </w:r>
          </w:p>
        </w:tc>
      </w:tr>
      <w:tr w:rsidR="008A2677" w:rsidRPr="00C663EB" w14:paraId="7DEBE525" w14:textId="77777777" w:rsidTr="00C663EB">
        <w:tc>
          <w:tcPr>
            <w:tcW w:w="384" w:type="dxa"/>
            <w:shd w:val="clear" w:color="auto" w:fill="auto"/>
            <w:noWrap/>
            <w:hideMark/>
          </w:tcPr>
          <w:p w14:paraId="553DBC79"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24</w:t>
            </w:r>
          </w:p>
        </w:tc>
        <w:tc>
          <w:tcPr>
            <w:tcW w:w="2258" w:type="dxa"/>
            <w:shd w:val="clear" w:color="auto" w:fill="auto"/>
            <w:noWrap/>
            <w:hideMark/>
          </w:tcPr>
          <w:p w14:paraId="3C746312"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Pérou</w:t>
            </w:r>
          </w:p>
        </w:tc>
        <w:tc>
          <w:tcPr>
            <w:tcW w:w="749" w:type="dxa"/>
            <w:shd w:val="clear" w:color="auto" w:fill="auto"/>
            <w:noWrap/>
            <w:hideMark/>
          </w:tcPr>
          <w:p w14:paraId="58097FB5"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41</w:t>
            </w:r>
          </w:p>
        </w:tc>
        <w:tc>
          <w:tcPr>
            <w:tcW w:w="748" w:type="dxa"/>
            <w:shd w:val="clear" w:color="auto" w:fill="auto"/>
            <w:noWrap/>
            <w:hideMark/>
          </w:tcPr>
          <w:p w14:paraId="7F75183E"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46</w:t>
            </w:r>
          </w:p>
        </w:tc>
        <w:tc>
          <w:tcPr>
            <w:tcW w:w="748" w:type="dxa"/>
            <w:shd w:val="clear" w:color="auto" w:fill="auto"/>
            <w:noWrap/>
            <w:hideMark/>
          </w:tcPr>
          <w:p w14:paraId="4A300C64"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42</w:t>
            </w:r>
          </w:p>
        </w:tc>
        <w:tc>
          <w:tcPr>
            <w:tcW w:w="748" w:type="dxa"/>
            <w:shd w:val="clear" w:color="auto" w:fill="auto"/>
            <w:noWrap/>
            <w:hideMark/>
          </w:tcPr>
          <w:p w14:paraId="30583A8F"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39</w:t>
            </w:r>
          </w:p>
        </w:tc>
        <w:tc>
          <w:tcPr>
            <w:tcW w:w="748" w:type="dxa"/>
            <w:shd w:val="clear" w:color="auto" w:fill="auto"/>
            <w:noWrap/>
            <w:hideMark/>
          </w:tcPr>
          <w:p w14:paraId="43CB5ECF"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33</w:t>
            </w:r>
          </w:p>
        </w:tc>
        <w:tc>
          <w:tcPr>
            <w:tcW w:w="987" w:type="dxa"/>
            <w:shd w:val="clear" w:color="auto" w:fill="auto"/>
            <w:noWrap/>
            <w:hideMark/>
          </w:tcPr>
          <w:p w14:paraId="6C010363"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201</w:t>
            </w:r>
          </w:p>
        </w:tc>
      </w:tr>
      <w:tr w:rsidR="008A2677" w:rsidRPr="00C663EB" w14:paraId="316CE0BA" w14:textId="77777777" w:rsidTr="00C663EB">
        <w:tc>
          <w:tcPr>
            <w:tcW w:w="384" w:type="dxa"/>
            <w:shd w:val="clear" w:color="auto" w:fill="auto"/>
            <w:noWrap/>
            <w:hideMark/>
          </w:tcPr>
          <w:p w14:paraId="5DC2CA21"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25</w:t>
            </w:r>
          </w:p>
        </w:tc>
        <w:tc>
          <w:tcPr>
            <w:tcW w:w="2258" w:type="dxa"/>
            <w:shd w:val="clear" w:color="auto" w:fill="auto"/>
            <w:noWrap/>
            <w:hideMark/>
          </w:tcPr>
          <w:p w14:paraId="14D1406A"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Pologne</w:t>
            </w:r>
          </w:p>
        </w:tc>
        <w:tc>
          <w:tcPr>
            <w:tcW w:w="749" w:type="dxa"/>
            <w:shd w:val="clear" w:color="auto" w:fill="auto"/>
            <w:noWrap/>
            <w:hideMark/>
          </w:tcPr>
          <w:p w14:paraId="3AA0CF9E"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4649A136"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11BA7308"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38DBA84A"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5DD3E311"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24BAE842"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1</w:t>
            </w:r>
          </w:p>
        </w:tc>
      </w:tr>
      <w:tr w:rsidR="008A2677" w:rsidRPr="00C663EB" w14:paraId="5B88E466" w14:textId="77777777" w:rsidTr="00C663EB">
        <w:tc>
          <w:tcPr>
            <w:tcW w:w="384" w:type="dxa"/>
            <w:shd w:val="clear" w:color="auto" w:fill="auto"/>
            <w:noWrap/>
            <w:hideMark/>
          </w:tcPr>
          <w:p w14:paraId="38F6149D"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26</w:t>
            </w:r>
          </w:p>
        </w:tc>
        <w:tc>
          <w:tcPr>
            <w:tcW w:w="2258" w:type="dxa"/>
            <w:shd w:val="clear" w:color="auto" w:fill="auto"/>
            <w:noWrap/>
            <w:hideMark/>
          </w:tcPr>
          <w:p w14:paraId="5381AB18"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Portugal</w:t>
            </w:r>
          </w:p>
        </w:tc>
        <w:tc>
          <w:tcPr>
            <w:tcW w:w="749" w:type="dxa"/>
            <w:shd w:val="clear" w:color="auto" w:fill="auto"/>
            <w:noWrap/>
            <w:hideMark/>
          </w:tcPr>
          <w:p w14:paraId="308D8C50"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3</w:t>
            </w:r>
          </w:p>
        </w:tc>
        <w:tc>
          <w:tcPr>
            <w:tcW w:w="748" w:type="dxa"/>
            <w:shd w:val="clear" w:color="auto" w:fill="auto"/>
            <w:noWrap/>
            <w:hideMark/>
          </w:tcPr>
          <w:p w14:paraId="414CB5AD"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36E274CE"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28A7DD34"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4ADDC99D"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398C6EF1"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3</w:t>
            </w:r>
          </w:p>
        </w:tc>
      </w:tr>
      <w:tr w:rsidR="008A2677" w:rsidRPr="00C663EB" w14:paraId="4E782F58" w14:textId="77777777" w:rsidTr="00C663EB">
        <w:tc>
          <w:tcPr>
            <w:tcW w:w="384" w:type="dxa"/>
            <w:shd w:val="clear" w:color="auto" w:fill="auto"/>
            <w:noWrap/>
            <w:hideMark/>
          </w:tcPr>
          <w:p w14:paraId="2DAEF685"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27</w:t>
            </w:r>
          </w:p>
        </w:tc>
        <w:tc>
          <w:tcPr>
            <w:tcW w:w="2258" w:type="dxa"/>
            <w:shd w:val="clear" w:color="auto" w:fill="auto"/>
            <w:noWrap/>
            <w:hideMark/>
          </w:tcPr>
          <w:p w14:paraId="2C342183"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Afrique du Sud</w:t>
            </w:r>
          </w:p>
        </w:tc>
        <w:tc>
          <w:tcPr>
            <w:tcW w:w="749" w:type="dxa"/>
            <w:shd w:val="clear" w:color="auto" w:fill="auto"/>
            <w:noWrap/>
            <w:hideMark/>
          </w:tcPr>
          <w:p w14:paraId="66F66638"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2</w:t>
            </w:r>
          </w:p>
        </w:tc>
        <w:tc>
          <w:tcPr>
            <w:tcW w:w="748" w:type="dxa"/>
            <w:shd w:val="clear" w:color="auto" w:fill="auto"/>
            <w:noWrap/>
            <w:hideMark/>
          </w:tcPr>
          <w:p w14:paraId="15BC6510"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777DCDCF"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304D647A"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241473EA"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3FAF9872"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2</w:t>
            </w:r>
          </w:p>
        </w:tc>
      </w:tr>
      <w:tr w:rsidR="008A2677" w:rsidRPr="00C663EB" w14:paraId="0EBE6B1E" w14:textId="77777777" w:rsidTr="00C663EB">
        <w:tc>
          <w:tcPr>
            <w:tcW w:w="384" w:type="dxa"/>
            <w:shd w:val="clear" w:color="auto" w:fill="auto"/>
            <w:noWrap/>
            <w:hideMark/>
          </w:tcPr>
          <w:p w14:paraId="73BD2C51"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28</w:t>
            </w:r>
          </w:p>
        </w:tc>
        <w:tc>
          <w:tcPr>
            <w:tcW w:w="2258" w:type="dxa"/>
            <w:shd w:val="clear" w:color="auto" w:fill="auto"/>
            <w:noWrap/>
            <w:hideMark/>
          </w:tcPr>
          <w:p w14:paraId="3B5A081A"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Suisse</w:t>
            </w:r>
          </w:p>
        </w:tc>
        <w:tc>
          <w:tcPr>
            <w:tcW w:w="749" w:type="dxa"/>
            <w:shd w:val="clear" w:color="auto" w:fill="auto"/>
            <w:noWrap/>
            <w:hideMark/>
          </w:tcPr>
          <w:p w14:paraId="07F59DD9"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74B53D7C"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6804ABF7"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16460E8E"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18A91FAD"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2B30EB44"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1</w:t>
            </w:r>
          </w:p>
        </w:tc>
      </w:tr>
      <w:tr w:rsidR="008A2677" w:rsidRPr="00C663EB" w14:paraId="4D6F2E2E" w14:textId="77777777" w:rsidTr="00C663EB">
        <w:tc>
          <w:tcPr>
            <w:tcW w:w="384" w:type="dxa"/>
            <w:shd w:val="clear" w:color="auto" w:fill="auto"/>
            <w:noWrap/>
            <w:hideMark/>
          </w:tcPr>
          <w:p w14:paraId="3A202874"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29</w:t>
            </w:r>
          </w:p>
        </w:tc>
        <w:tc>
          <w:tcPr>
            <w:tcW w:w="2258" w:type="dxa"/>
            <w:shd w:val="clear" w:color="auto" w:fill="auto"/>
            <w:noWrap/>
            <w:hideMark/>
          </w:tcPr>
          <w:p w14:paraId="7EBCB9B6"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Turquie</w:t>
            </w:r>
          </w:p>
        </w:tc>
        <w:tc>
          <w:tcPr>
            <w:tcW w:w="749" w:type="dxa"/>
            <w:shd w:val="clear" w:color="auto" w:fill="auto"/>
            <w:noWrap/>
            <w:hideMark/>
          </w:tcPr>
          <w:p w14:paraId="292D7793"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2</w:t>
            </w:r>
          </w:p>
        </w:tc>
        <w:tc>
          <w:tcPr>
            <w:tcW w:w="748" w:type="dxa"/>
            <w:shd w:val="clear" w:color="auto" w:fill="auto"/>
            <w:noWrap/>
            <w:hideMark/>
          </w:tcPr>
          <w:p w14:paraId="50511100"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51061B98"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725D73F4"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06363A66"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696B1E1D"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2</w:t>
            </w:r>
          </w:p>
        </w:tc>
      </w:tr>
      <w:tr w:rsidR="008A2677" w:rsidRPr="00C663EB" w14:paraId="781158A1" w14:textId="77777777" w:rsidTr="00C663EB">
        <w:tc>
          <w:tcPr>
            <w:tcW w:w="384" w:type="dxa"/>
            <w:shd w:val="clear" w:color="auto" w:fill="auto"/>
            <w:noWrap/>
            <w:hideMark/>
          </w:tcPr>
          <w:p w14:paraId="3D4B66EA"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30</w:t>
            </w:r>
          </w:p>
        </w:tc>
        <w:tc>
          <w:tcPr>
            <w:tcW w:w="2258" w:type="dxa"/>
            <w:shd w:val="clear" w:color="auto" w:fill="auto"/>
            <w:noWrap/>
            <w:hideMark/>
          </w:tcPr>
          <w:p w14:paraId="10B7EE6F"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Ukraine</w:t>
            </w:r>
          </w:p>
        </w:tc>
        <w:tc>
          <w:tcPr>
            <w:tcW w:w="749" w:type="dxa"/>
            <w:shd w:val="clear" w:color="auto" w:fill="auto"/>
            <w:noWrap/>
            <w:hideMark/>
          </w:tcPr>
          <w:p w14:paraId="7B42E07A"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748" w:type="dxa"/>
            <w:shd w:val="clear" w:color="auto" w:fill="auto"/>
            <w:noWrap/>
            <w:hideMark/>
          </w:tcPr>
          <w:p w14:paraId="4FAAA573"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609A13CD"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11F69650"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3BF131B0"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2F0BF060"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1</w:t>
            </w:r>
          </w:p>
        </w:tc>
      </w:tr>
      <w:tr w:rsidR="008A2677" w:rsidRPr="00C663EB" w14:paraId="274F5C78" w14:textId="77777777" w:rsidTr="00C663EB">
        <w:tc>
          <w:tcPr>
            <w:tcW w:w="384" w:type="dxa"/>
            <w:shd w:val="clear" w:color="auto" w:fill="auto"/>
            <w:noWrap/>
            <w:hideMark/>
          </w:tcPr>
          <w:p w14:paraId="4C821CD0"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31</w:t>
            </w:r>
          </w:p>
        </w:tc>
        <w:tc>
          <w:tcPr>
            <w:tcW w:w="2258" w:type="dxa"/>
            <w:shd w:val="clear" w:color="auto" w:fill="auto"/>
            <w:noWrap/>
            <w:hideMark/>
          </w:tcPr>
          <w:p w14:paraId="36982903"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Ukraine</w:t>
            </w:r>
          </w:p>
        </w:tc>
        <w:tc>
          <w:tcPr>
            <w:tcW w:w="749" w:type="dxa"/>
            <w:shd w:val="clear" w:color="auto" w:fill="auto"/>
            <w:noWrap/>
            <w:hideMark/>
          </w:tcPr>
          <w:p w14:paraId="066A1C94"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2</w:t>
            </w:r>
          </w:p>
        </w:tc>
        <w:tc>
          <w:tcPr>
            <w:tcW w:w="748" w:type="dxa"/>
            <w:shd w:val="clear" w:color="auto" w:fill="auto"/>
            <w:noWrap/>
            <w:hideMark/>
          </w:tcPr>
          <w:p w14:paraId="2FD70DFE"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684093E6"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1076DB77"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3ACE0FD7"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987" w:type="dxa"/>
            <w:shd w:val="clear" w:color="auto" w:fill="auto"/>
            <w:noWrap/>
            <w:hideMark/>
          </w:tcPr>
          <w:p w14:paraId="0E427A02"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2</w:t>
            </w:r>
          </w:p>
        </w:tc>
      </w:tr>
      <w:tr w:rsidR="008A2677" w:rsidRPr="00C663EB" w14:paraId="6FD6D524" w14:textId="77777777" w:rsidTr="00C663EB">
        <w:tc>
          <w:tcPr>
            <w:tcW w:w="384" w:type="dxa"/>
            <w:shd w:val="clear" w:color="auto" w:fill="auto"/>
            <w:noWrap/>
            <w:hideMark/>
          </w:tcPr>
          <w:p w14:paraId="2A9B34D9"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32</w:t>
            </w:r>
          </w:p>
        </w:tc>
        <w:tc>
          <w:tcPr>
            <w:tcW w:w="2258" w:type="dxa"/>
            <w:shd w:val="clear" w:color="auto" w:fill="auto"/>
            <w:noWrap/>
            <w:hideMark/>
          </w:tcPr>
          <w:p w14:paraId="1F4726BA"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Uruguay</w:t>
            </w:r>
          </w:p>
        </w:tc>
        <w:tc>
          <w:tcPr>
            <w:tcW w:w="749" w:type="dxa"/>
            <w:shd w:val="clear" w:color="auto" w:fill="auto"/>
            <w:noWrap/>
            <w:hideMark/>
          </w:tcPr>
          <w:p w14:paraId="07A56266"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3</w:t>
            </w:r>
          </w:p>
        </w:tc>
        <w:tc>
          <w:tcPr>
            <w:tcW w:w="748" w:type="dxa"/>
            <w:shd w:val="clear" w:color="auto" w:fill="auto"/>
            <w:noWrap/>
            <w:hideMark/>
          </w:tcPr>
          <w:p w14:paraId="6EBC98B3"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5</w:t>
            </w:r>
          </w:p>
        </w:tc>
        <w:tc>
          <w:tcPr>
            <w:tcW w:w="748" w:type="dxa"/>
            <w:shd w:val="clear" w:color="auto" w:fill="auto"/>
            <w:noWrap/>
            <w:hideMark/>
          </w:tcPr>
          <w:p w14:paraId="543B0D54"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shd w:val="clear" w:color="auto" w:fill="auto"/>
            <w:noWrap/>
            <w:hideMark/>
          </w:tcPr>
          <w:p w14:paraId="787B248E"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4</w:t>
            </w:r>
          </w:p>
        </w:tc>
        <w:tc>
          <w:tcPr>
            <w:tcW w:w="748" w:type="dxa"/>
            <w:shd w:val="clear" w:color="auto" w:fill="auto"/>
            <w:noWrap/>
            <w:hideMark/>
          </w:tcPr>
          <w:p w14:paraId="27366202"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1</w:t>
            </w:r>
          </w:p>
        </w:tc>
        <w:tc>
          <w:tcPr>
            <w:tcW w:w="987" w:type="dxa"/>
            <w:shd w:val="clear" w:color="auto" w:fill="auto"/>
            <w:noWrap/>
            <w:hideMark/>
          </w:tcPr>
          <w:p w14:paraId="6C5ABB78"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13</w:t>
            </w:r>
          </w:p>
        </w:tc>
      </w:tr>
      <w:tr w:rsidR="008A2677" w:rsidRPr="00C663EB" w14:paraId="00F6AD1E" w14:textId="77777777" w:rsidTr="00C663EB">
        <w:tc>
          <w:tcPr>
            <w:tcW w:w="384" w:type="dxa"/>
            <w:tcBorders>
              <w:bottom w:val="single" w:sz="4" w:space="0" w:color="auto"/>
            </w:tcBorders>
            <w:shd w:val="clear" w:color="auto" w:fill="auto"/>
            <w:noWrap/>
            <w:hideMark/>
          </w:tcPr>
          <w:p w14:paraId="1FBBAB4F"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33</w:t>
            </w:r>
          </w:p>
        </w:tc>
        <w:tc>
          <w:tcPr>
            <w:tcW w:w="2258" w:type="dxa"/>
            <w:tcBorders>
              <w:bottom w:val="single" w:sz="4" w:space="0" w:color="auto"/>
            </w:tcBorders>
            <w:shd w:val="clear" w:color="auto" w:fill="auto"/>
            <w:noWrap/>
            <w:hideMark/>
          </w:tcPr>
          <w:p w14:paraId="7DA7B875" w14:textId="77777777" w:rsidR="008A2677" w:rsidRPr="00C663EB" w:rsidRDefault="008A2677" w:rsidP="00C663EB">
            <w:pPr>
              <w:suppressAutoHyphens w:val="0"/>
              <w:spacing w:before="40" w:after="40" w:line="220" w:lineRule="exact"/>
              <w:rPr>
                <w:sz w:val="18"/>
                <w:lang w:val="fr-FR" w:eastAsia="es-BO"/>
              </w:rPr>
            </w:pPr>
            <w:r w:rsidRPr="00C663EB">
              <w:rPr>
                <w:sz w:val="18"/>
                <w:lang w:val="fr-FR" w:eastAsia="es-BO"/>
              </w:rPr>
              <w:t>Venezuela</w:t>
            </w:r>
          </w:p>
        </w:tc>
        <w:tc>
          <w:tcPr>
            <w:tcW w:w="749" w:type="dxa"/>
            <w:tcBorders>
              <w:bottom w:val="single" w:sz="4" w:space="0" w:color="auto"/>
            </w:tcBorders>
            <w:shd w:val="clear" w:color="auto" w:fill="auto"/>
            <w:noWrap/>
            <w:hideMark/>
          </w:tcPr>
          <w:p w14:paraId="265C5AA4"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0</w:t>
            </w:r>
          </w:p>
        </w:tc>
        <w:tc>
          <w:tcPr>
            <w:tcW w:w="748" w:type="dxa"/>
            <w:tcBorders>
              <w:bottom w:val="single" w:sz="4" w:space="0" w:color="auto"/>
            </w:tcBorders>
            <w:shd w:val="clear" w:color="auto" w:fill="auto"/>
            <w:noWrap/>
            <w:hideMark/>
          </w:tcPr>
          <w:p w14:paraId="400DFC0D"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2</w:t>
            </w:r>
          </w:p>
        </w:tc>
        <w:tc>
          <w:tcPr>
            <w:tcW w:w="748" w:type="dxa"/>
            <w:tcBorders>
              <w:bottom w:val="single" w:sz="4" w:space="0" w:color="auto"/>
            </w:tcBorders>
            <w:shd w:val="clear" w:color="auto" w:fill="auto"/>
            <w:noWrap/>
            <w:hideMark/>
          </w:tcPr>
          <w:p w14:paraId="738B5A95"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3</w:t>
            </w:r>
          </w:p>
        </w:tc>
        <w:tc>
          <w:tcPr>
            <w:tcW w:w="748" w:type="dxa"/>
            <w:tcBorders>
              <w:bottom w:val="single" w:sz="4" w:space="0" w:color="auto"/>
            </w:tcBorders>
            <w:shd w:val="clear" w:color="auto" w:fill="auto"/>
            <w:noWrap/>
            <w:hideMark/>
          </w:tcPr>
          <w:p w14:paraId="441EFA7E"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2</w:t>
            </w:r>
          </w:p>
        </w:tc>
        <w:tc>
          <w:tcPr>
            <w:tcW w:w="748" w:type="dxa"/>
            <w:tcBorders>
              <w:bottom w:val="single" w:sz="4" w:space="0" w:color="auto"/>
            </w:tcBorders>
            <w:shd w:val="clear" w:color="auto" w:fill="auto"/>
            <w:noWrap/>
            <w:hideMark/>
          </w:tcPr>
          <w:p w14:paraId="737C910E" w14:textId="77777777" w:rsidR="008A2677" w:rsidRPr="00C663EB" w:rsidRDefault="008A2677" w:rsidP="00C663EB">
            <w:pPr>
              <w:suppressAutoHyphens w:val="0"/>
              <w:spacing w:before="40" w:after="40" w:line="220" w:lineRule="exact"/>
              <w:jc w:val="right"/>
              <w:rPr>
                <w:sz w:val="18"/>
                <w:lang w:val="fr-FR" w:eastAsia="es-BO"/>
              </w:rPr>
            </w:pPr>
            <w:r w:rsidRPr="00C663EB">
              <w:rPr>
                <w:sz w:val="18"/>
                <w:lang w:val="fr-FR" w:eastAsia="es-BO"/>
              </w:rPr>
              <w:t>6</w:t>
            </w:r>
          </w:p>
        </w:tc>
        <w:tc>
          <w:tcPr>
            <w:tcW w:w="987" w:type="dxa"/>
            <w:tcBorders>
              <w:bottom w:val="single" w:sz="4" w:space="0" w:color="auto"/>
            </w:tcBorders>
            <w:shd w:val="clear" w:color="auto" w:fill="auto"/>
            <w:noWrap/>
            <w:hideMark/>
          </w:tcPr>
          <w:p w14:paraId="0CD5CBC3" w14:textId="77777777" w:rsidR="008A2677" w:rsidRPr="00C663EB" w:rsidRDefault="008A2677" w:rsidP="00C663EB">
            <w:pPr>
              <w:suppressAutoHyphens w:val="0"/>
              <w:spacing w:before="40" w:after="40" w:line="220" w:lineRule="exact"/>
              <w:jc w:val="right"/>
              <w:rPr>
                <w:b/>
                <w:sz w:val="18"/>
                <w:lang w:val="fr-FR" w:eastAsia="es-BO"/>
              </w:rPr>
            </w:pPr>
            <w:r w:rsidRPr="00C663EB">
              <w:rPr>
                <w:b/>
                <w:sz w:val="18"/>
                <w:lang w:val="fr-FR" w:eastAsia="es-BO"/>
              </w:rPr>
              <w:t>13</w:t>
            </w:r>
          </w:p>
        </w:tc>
      </w:tr>
      <w:tr w:rsidR="008A2677" w:rsidRPr="00C663EB" w14:paraId="19C5C31F" w14:textId="77777777" w:rsidTr="00C663EB">
        <w:tc>
          <w:tcPr>
            <w:tcW w:w="2642" w:type="dxa"/>
            <w:gridSpan w:val="2"/>
            <w:tcBorders>
              <w:top w:val="single" w:sz="4" w:space="0" w:color="auto"/>
              <w:bottom w:val="single" w:sz="12" w:space="0" w:color="auto"/>
            </w:tcBorders>
            <w:shd w:val="clear" w:color="auto" w:fill="auto"/>
            <w:noWrap/>
            <w:hideMark/>
          </w:tcPr>
          <w:p w14:paraId="125C10FF" w14:textId="77777777" w:rsidR="008A2677" w:rsidRPr="00C663EB" w:rsidRDefault="008A2677" w:rsidP="00C663EB">
            <w:pPr>
              <w:suppressAutoHyphens w:val="0"/>
              <w:spacing w:before="80" w:after="80" w:line="220" w:lineRule="exact"/>
              <w:ind w:left="284"/>
              <w:rPr>
                <w:b/>
                <w:sz w:val="18"/>
                <w:lang w:val="fr-FR" w:eastAsia="es-BO"/>
              </w:rPr>
            </w:pPr>
            <w:r w:rsidRPr="00C663EB">
              <w:rPr>
                <w:b/>
                <w:sz w:val="18"/>
                <w:lang w:val="fr-FR" w:eastAsia="es-BO"/>
              </w:rPr>
              <w:t>Total</w:t>
            </w:r>
          </w:p>
        </w:tc>
        <w:tc>
          <w:tcPr>
            <w:tcW w:w="749" w:type="dxa"/>
            <w:tcBorders>
              <w:top w:val="single" w:sz="4" w:space="0" w:color="auto"/>
              <w:bottom w:val="single" w:sz="12" w:space="0" w:color="auto"/>
            </w:tcBorders>
            <w:shd w:val="clear" w:color="auto" w:fill="auto"/>
            <w:noWrap/>
            <w:hideMark/>
          </w:tcPr>
          <w:p w14:paraId="7104C9D9" w14:textId="77777777" w:rsidR="008A2677" w:rsidRPr="00C663EB" w:rsidRDefault="008A2677" w:rsidP="00C663EB">
            <w:pPr>
              <w:suppressAutoHyphens w:val="0"/>
              <w:spacing w:before="80" w:after="80" w:line="220" w:lineRule="exact"/>
              <w:jc w:val="right"/>
              <w:rPr>
                <w:b/>
                <w:sz w:val="18"/>
                <w:lang w:val="fr-FR" w:eastAsia="es-BO"/>
              </w:rPr>
            </w:pPr>
            <w:r w:rsidRPr="00C663EB">
              <w:rPr>
                <w:b/>
                <w:sz w:val="18"/>
                <w:lang w:val="fr-FR" w:eastAsia="es-BO"/>
              </w:rPr>
              <w:t>154</w:t>
            </w:r>
          </w:p>
        </w:tc>
        <w:tc>
          <w:tcPr>
            <w:tcW w:w="748" w:type="dxa"/>
            <w:tcBorders>
              <w:top w:val="single" w:sz="4" w:space="0" w:color="auto"/>
              <w:bottom w:val="single" w:sz="12" w:space="0" w:color="auto"/>
            </w:tcBorders>
            <w:shd w:val="clear" w:color="auto" w:fill="auto"/>
            <w:noWrap/>
            <w:hideMark/>
          </w:tcPr>
          <w:p w14:paraId="5FC06C8C" w14:textId="77777777" w:rsidR="008A2677" w:rsidRPr="00C663EB" w:rsidRDefault="008A2677" w:rsidP="00C663EB">
            <w:pPr>
              <w:suppressAutoHyphens w:val="0"/>
              <w:spacing w:before="80" w:after="80" w:line="220" w:lineRule="exact"/>
              <w:jc w:val="right"/>
              <w:rPr>
                <w:b/>
                <w:sz w:val="18"/>
                <w:lang w:val="fr-FR" w:eastAsia="es-BO"/>
              </w:rPr>
            </w:pPr>
            <w:r w:rsidRPr="00C663EB">
              <w:rPr>
                <w:b/>
                <w:sz w:val="18"/>
                <w:lang w:val="fr-FR" w:eastAsia="es-BO"/>
              </w:rPr>
              <w:t>183</w:t>
            </w:r>
          </w:p>
        </w:tc>
        <w:tc>
          <w:tcPr>
            <w:tcW w:w="748" w:type="dxa"/>
            <w:tcBorders>
              <w:top w:val="single" w:sz="4" w:space="0" w:color="auto"/>
              <w:bottom w:val="single" w:sz="12" w:space="0" w:color="auto"/>
            </w:tcBorders>
            <w:shd w:val="clear" w:color="auto" w:fill="auto"/>
            <w:noWrap/>
            <w:hideMark/>
          </w:tcPr>
          <w:p w14:paraId="74112FDE" w14:textId="77777777" w:rsidR="008A2677" w:rsidRPr="00C663EB" w:rsidRDefault="008A2677" w:rsidP="00C663EB">
            <w:pPr>
              <w:suppressAutoHyphens w:val="0"/>
              <w:spacing w:before="80" w:after="80" w:line="220" w:lineRule="exact"/>
              <w:jc w:val="right"/>
              <w:rPr>
                <w:b/>
                <w:sz w:val="18"/>
                <w:lang w:val="fr-FR" w:eastAsia="es-BO"/>
              </w:rPr>
            </w:pPr>
            <w:r w:rsidRPr="00C663EB">
              <w:rPr>
                <w:b/>
                <w:sz w:val="18"/>
                <w:lang w:val="fr-FR" w:eastAsia="es-BO"/>
              </w:rPr>
              <w:t>147</w:t>
            </w:r>
          </w:p>
        </w:tc>
        <w:tc>
          <w:tcPr>
            <w:tcW w:w="748" w:type="dxa"/>
            <w:tcBorders>
              <w:top w:val="single" w:sz="4" w:space="0" w:color="auto"/>
              <w:bottom w:val="single" w:sz="12" w:space="0" w:color="auto"/>
            </w:tcBorders>
            <w:shd w:val="clear" w:color="auto" w:fill="auto"/>
            <w:noWrap/>
            <w:hideMark/>
          </w:tcPr>
          <w:p w14:paraId="52663EE6" w14:textId="77777777" w:rsidR="008A2677" w:rsidRPr="00C663EB" w:rsidRDefault="008A2677" w:rsidP="00C663EB">
            <w:pPr>
              <w:suppressAutoHyphens w:val="0"/>
              <w:spacing w:before="80" w:after="80" w:line="220" w:lineRule="exact"/>
              <w:jc w:val="right"/>
              <w:rPr>
                <w:b/>
                <w:sz w:val="18"/>
                <w:lang w:val="fr-FR" w:eastAsia="es-BO"/>
              </w:rPr>
            </w:pPr>
            <w:r w:rsidRPr="00C663EB">
              <w:rPr>
                <w:b/>
                <w:sz w:val="18"/>
                <w:lang w:val="fr-FR" w:eastAsia="es-BO"/>
              </w:rPr>
              <w:t>141</w:t>
            </w:r>
          </w:p>
        </w:tc>
        <w:tc>
          <w:tcPr>
            <w:tcW w:w="748" w:type="dxa"/>
            <w:tcBorders>
              <w:top w:val="single" w:sz="4" w:space="0" w:color="auto"/>
              <w:bottom w:val="single" w:sz="12" w:space="0" w:color="auto"/>
            </w:tcBorders>
            <w:shd w:val="clear" w:color="auto" w:fill="auto"/>
            <w:noWrap/>
            <w:hideMark/>
          </w:tcPr>
          <w:p w14:paraId="3787E315" w14:textId="77777777" w:rsidR="008A2677" w:rsidRPr="00C663EB" w:rsidRDefault="008A2677" w:rsidP="00C663EB">
            <w:pPr>
              <w:suppressAutoHyphens w:val="0"/>
              <w:spacing w:before="80" w:after="80" w:line="220" w:lineRule="exact"/>
              <w:jc w:val="right"/>
              <w:rPr>
                <w:b/>
                <w:sz w:val="18"/>
                <w:lang w:val="fr-FR" w:eastAsia="es-BO"/>
              </w:rPr>
            </w:pPr>
            <w:r w:rsidRPr="00C663EB">
              <w:rPr>
                <w:b/>
                <w:sz w:val="18"/>
                <w:lang w:val="fr-FR" w:eastAsia="es-BO"/>
              </w:rPr>
              <w:t>129</w:t>
            </w:r>
          </w:p>
        </w:tc>
        <w:tc>
          <w:tcPr>
            <w:tcW w:w="987" w:type="dxa"/>
            <w:tcBorders>
              <w:top w:val="single" w:sz="4" w:space="0" w:color="auto"/>
              <w:bottom w:val="single" w:sz="12" w:space="0" w:color="auto"/>
            </w:tcBorders>
            <w:shd w:val="clear" w:color="auto" w:fill="auto"/>
            <w:noWrap/>
            <w:hideMark/>
          </w:tcPr>
          <w:p w14:paraId="731F7B30" w14:textId="77777777" w:rsidR="008A2677" w:rsidRPr="00C663EB" w:rsidRDefault="008A2677" w:rsidP="00C663EB">
            <w:pPr>
              <w:suppressAutoHyphens w:val="0"/>
              <w:spacing w:before="80" w:after="80" w:line="220" w:lineRule="exact"/>
              <w:jc w:val="right"/>
              <w:rPr>
                <w:b/>
                <w:sz w:val="18"/>
                <w:lang w:val="fr-FR" w:eastAsia="es-BO"/>
              </w:rPr>
            </w:pPr>
            <w:r w:rsidRPr="00C663EB">
              <w:rPr>
                <w:b/>
                <w:sz w:val="18"/>
                <w:lang w:val="fr-FR" w:eastAsia="es-BO"/>
              </w:rPr>
              <w:t>754</w:t>
            </w:r>
          </w:p>
        </w:tc>
      </w:tr>
    </w:tbl>
    <w:p w14:paraId="52DB3847" w14:textId="0C001BD3" w:rsidR="008A2677" w:rsidRPr="00C663EB" w:rsidRDefault="008A2677" w:rsidP="00C663EB">
      <w:pPr>
        <w:spacing w:before="120" w:after="240"/>
        <w:ind w:left="1134" w:right="1134" w:firstLine="170"/>
        <w:rPr>
          <w:sz w:val="18"/>
          <w:szCs w:val="18"/>
          <w:lang w:val="fr-FR"/>
        </w:rPr>
      </w:pPr>
      <w:r w:rsidRPr="00C663EB">
        <w:rPr>
          <w:i/>
          <w:sz w:val="18"/>
          <w:szCs w:val="18"/>
          <w:lang w:val="fr-FR"/>
        </w:rPr>
        <w:t>Source </w:t>
      </w:r>
      <w:r w:rsidRPr="00C663EB">
        <w:rPr>
          <w:iCs/>
          <w:sz w:val="18"/>
          <w:szCs w:val="18"/>
          <w:lang w:val="fr-FR"/>
        </w:rPr>
        <w:t xml:space="preserve">: </w:t>
      </w:r>
      <w:r w:rsidRPr="00C663EB">
        <w:rPr>
          <w:sz w:val="18"/>
          <w:szCs w:val="18"/>
          <w:lang w:val="fr-FR"/>
        </w:rPr>
        <w:t>Service plurinational de défense publique, sur la base des données du Système intégré de suivi des affaires judiciaires.</w:t>
      </w:r>
    </w:p>
    <w:p w14:paraId="3F0AE897" w14:textId="77777777" w:rsidR="008A2677" w:rsidRPr="008542A7" w:rsidRDefault="008A2677" w:rsidP="00C663EB">
      <w:pPr>
        <w:pStyle w:val="H1G"/>
        <w:rPr>
          <w:lang w:val="fr-FR"/>
        </w:rPr>
      </w:pPr>
      <w:r w:rsidRPr="008542A7">
        <w:rPr>
          <w:lang w:val="fr-FR"/>
        </w:rPr>
        <w:lastRenderedPageBreak/>
        <w:tab/>
      </w:r>
      <w:r w:rsidRPr="008542A7">
        <w:rPr>
          <w:lang w:val="fr-FR"/>
        </w:rPr>
        <w:tab/>
      </w:r>
      <w:r>
        <w:rPr>
          <w:lang w:val="fr-FR"/>
        </w:rPr>
        <w:t>Réponse au paragraphe</w:t>
      </w:r>
      <w:r w:rsidRPr="008542A7">
        <w:rPr>
          <w:lang w:val="fr-FR"/>
        </w:rPr>
        <w:t xml:space="preserve"> 10 de la list</w:t>
      </w:r>
      <w:r>
        <w:rPr>
          <w:lang w:val="fr-FR"/>
        </w:rPr>
        <w:t>e</w:t>
      </w:r>
      <w:r w:rsidRPr="008542A7">
        <w:rPr>
          <w:lang w:val="fr-FR"/>
        </w:rPr>
        <w:t xml:space="preserve"> </w:t>
      </w:r>
      <w:r>
        <w:rPr>
          <w:lang w:val="fr-FR"/>
        </w:rPr>
        <w:t>de points</w:t>
      </w:r>
    </w:p>
    <w:p w14:paraId="2089B8CE" w14:textId="2E46D72B" w:rsidR="008A2677" w:rsidRPr="001E5B9E" w:rsidRDefault="008A2677" w:rsidP="008A2677">
      <w:pPr>
        <w:pStyle w:val="SingleTxtG"/>
        <w:rPr>
          <w:lang w:val="fr-FR"/>
        </w:rPr>
      </w:pPr>
      <w:r w:rsidRPr="008542A7">
        <w:rPr>
          <w:lang w:val="fr-FR"/>
        </w:rPr>
        <w:t>32.</w:t>
      </w:r>
      <w:r w:rsidRPr="008542A7">
        <w:rPr>
          <w:lang w:val="fr-FR"/>
        </w:rPr>
        <w:tab/>
      </w:r>
      <w:r>
        <w:rPr>
          <w:lang w:val="fr-FR"/>
        </w:rPr>
        <w:t>Comme expliqué</w:t>
      </w:r>
      <w:r w:rsidRPr="0095052A">
        <w:rPr>
          <w:lang w:val="fr-FR"/>
        </w:rPr>
        <w:t xml:space="preserve"> </w:t>
      </w:r>
      <w:r>
        <w:rPr>
          <w:lang w:val="fr-FR"/>
        </w:rPr>
        <w:t>aux paragraphes</w:t>
      </w:r>
      <w:r w:rsidR="00C663EB">
        <w:rPr>
          <w:lang w:val="fr-FR"/>
        </w:rPr>
        <w:t> </w:t>
      </w:r>
      <w:r>
        <w:rPr>
          <w:lang w:val="fr-FR"/>
        </w:rPr>
        <w:t>126 à 129 du troisième rapport périodique</w:t>
      </w:r>
      <w:r w:rsidRPr="008542A7">
        <w:rPr>
          <w:lang w:val="fr-FR"/>
        </w:rPr>
        <w:t xml:space="preserve">, </w:t>
      </w:r>
      <w:r>
        <w:rPr>
          <w:lang w:val="fr-FR"/>
        </w:rPr>
        <w:t xml:space="preserve">le Ministère </w:t>
      </w:r>
      <w:r w:rsidRPr="001E5B9E">
        <w:rPr>
          <w:lang w:val="fr-FR"/>
        </w:rPr>
        <w:t>du travail, de l</w:t>
      </w:r>
      <w:r>
        <w:rPr>
          <w:lang w:val="fr-FR"/>
        </w:rPr>
        <w:t>’</w:t>
      </w:r>
      <w:r w:rsidRPr="001E5B9E">
        <w:rPr>
          <w:lang w:val="fr-FR"/>
        </w:rPr>
        <w:t>emploi et de la protection sociale (effectue des inspections et des opérations afin de vérifier que les normes relatives au travail sont respectées et ainsi de garantir la protection des droits des travailleurs.</w:t>
      </w:r>
    </w:p>
    <w:p w14:paraId="5E838968" w14:textId="77777777" w:rsidR="008A2677" w:rsidRPr="008542A7" w:rsidRDefault="008A2677" w:rsidP="00C663EB">
      <w:pPr>
        <w:pStyle w:val="H1G"/>
        <w:rPr>
          <w:lang w:val="fr-FR"/>
        </w:rPr>
      </w:pPr>
      <w:r w:rsidRPr="008542A7">
        <w:rPr>
          <w:lang w:val="fr-FR"/>
        </w:rPr>
        <w:tab/>
      </w:r>
      <w:r w:rsidRPr="008542A7">
        <w:rPr>
          <w:lang w:val="fr-FR"/>
        </w:rPr>
        <w:tab/>
      </w:r>
      <w:r>
        <w:rPr>
          <w:lang w:val="fr-FR"/>
        </w:rPr>
        <w:t>Réponse au paragraphe</w:t>
      </w:r>
      <w:r w:rsidRPr="008542A7">
        <w:rPr>
          <w:lang w:val="fr-FR"/>
        </w:rPr>
        <w:t xml:space="preserve"> 1</w:t>
      </w:r>
      <w:r>
        <w:rPr>
          <w:lang w:val="fr-FR"/>
        </w:rPr>
        <w:t>1</w:t>
      </w:r>
      <w:r w:rsidRPr="008542A7">
        <w:rPr>
          <w:lang w:val="fr-FR"/>
        </w:rPr>
        <w:t xml:space="preserve"> de la list</w:t>
      </w:r>
      <w:r>
        <w:rPr>
          <w:lang w:val="fr-FR"/>
        </w:rPr>
        <w:t>e</w:t>
      </w:r>
      <w:r w:rsidRPr="008542A7">
        <w:rPr>
          <w:lang w:val="fr-FR"/>
        </w:rPr>
        <w:t xml:space="preserve"> </w:t>
      </w:r>
      <w:r>
        <w:rPr>
          <w:lang w:val="fr-FR"/>
        </w:rPr>
        <w:t>de points</w:t>
      </w:r>
    </w:p>
    <w:p w14:paraId="773B3B10" w14:textId="77777777" w:rsidR="008A2677" w:rsidRPr="008542A7" w:rsidRDefault="008A2677" w:rsidP="008A2677">
      <w:pPr>
        <w:pStyle w:val="SingleTxtG"/>
        <w:rPr>
          <w:lang w:val="fr-FR"/>
        </w:rPr>
      </w:pPr>
      <w:r w:rsidRPr="008542A7">
        <w:rPr>
          <w:lang w:val="fr-FR"/>
        </w:rPr>
        <w:t>33.</w:t>
      </w:r>
      <w:r w:rsidRPr="008542A7">
        <w:rPr>
          <w:lang w:val="fr-FR"/>
        </w:rPr>
        <w:tab/>
      </w:r>
      <w:r>
        <w:rPr>
          <w:lang w:val="fr-FR"/>
        </w:rPr>
        <w:t>Concernant les cas</w:t>
      </w:r>
      <w:r w:rsidRPr="00F44FA9">
        <w:rPr>
          <w:lang w:val="fr-FR"/>
        </w:rPr>
        <w:t xml:space="preserve"> </w:t>
      </w:r>
      <w:r w:rsidRPr="00777AA4">
        <w:rPr>
          <w:lang w:val="fr-FR"/>
        </w:rPr>
        <w:t>dans lesquels des ordonnances d</w:t>
      </w:r>
      <w:r>
        <w:rPr>
          <w:lang w:val="fr-FR"/>
        </w:rPr>
        <w:t>’</w:t>
      </w:r>
      <w:r w:rsidRPr="00777AA4">
        <w:rPr>
          <w:lang w:val="fr-FR"/>
        </w:rPr>
        <w:t>expulsion de</w:t>
      </w:r>
      <w:r>
        <w:rPr>
          <w:lang w:val="fr-FR"/>
        </w:rPr>
        <w:t xml:space="preserve"> </w:t>
      </w:r>
      <w:r w:rsidRPr="00777AA4">
        <w:rPr>
          <w:lang w:val="fr-FR"/>
        </w:rPr>
        <w:t>travailleurs migrants et de membres de leur famille ont fait l</w:t>
      </w:r>
      <w:r>
        <w:rPr>
          <w:lang w:val="fr-FR"/>
        </w:rPr>
        <w:t>’</w:t>
      </w:r>
      <w:r w:rsidRPr="00777AA4">
        <w:rPr>
          <w:lang w:val="fr-FR"/>
        </w:rPr>
        <w:t>objet d</w:t>
      </w:r>
      <w:r>
        <w:rPr>
          <w:lang w:val="fr-FR"/>
        </w:rPr>
        <w:t>’</w:t>
      </w:r>
      <w:r w:rsidRPr="00777AA4">
        <w:rPr>
          <w:lang w:val="fr-FR"/>
        </w:rPr>
        <w:t>un examen par une autorité compétente</w:t>
      </w:r>
      <w:r w:rsidRPr="008542A7">
        <w:rPr>
          <w:lang w:val="fr-FR"/>
        </w:rPr>
        <w:t xml:space="preserve">, </w:t>
      </w:r>
      <w:r>
        <w:rPr>
          <w:lang w:val="fr-FR"/>
        </w:rPr>
        <w:t>il convient de signaler que tous étaient fondés sur des motifs énoncés dans l’article </w:t>
      </w:r>
      <w:r w:rsidRPr="008542A7">
        <w:rPr>
          <w:lang w:val="fr-FR"/>
        </w:rPr>
        <w:t xml:space="preserve">38 </w:t>
      </w:r>
      <w:r>
        <w:rPr>
          <w:lang w:val="fr-FR"/>
        </w:rPr>
        <w:t>de la loi n</w:t>
      </w:r>
      <w:r w:rsidRPr="00777AA4">
        <w:rPr>
          <w:vertAlign w:val="superscript"/>
          <w:lang w:val="fr-FR"/>
        </w:rPr>
        <w:t>o</w:t>
      </w:r>
      <w:r>
        <w:rPr>
          <w:lang w:val="fr-FR"/>
        </w:rPr>
        <w:t> </w:t>
      </w:r>
      <w:r w:rsidRPr="008542A7">
        <w:rPr>
          <w:lang w:val="fr-FR"/>
        </w:rPr>
        <w:t>370.</w:t>
      </w:r>
    </w:p>
    <w:p w14:paraId="3655BE50" w14:textId="77777777" w:rsidR="008A2677" w:rsidRPr="008542A7" w:rsidRDefault="008A2677" w:rsidP="00C663EB">
      <w:pPr>
        <w:pStyle w:val="H1G"/>
        <w:rPr>
          <w:lang w:val="fr-FR"/>
        </w:rPr>
      </w:pPr>
      <w:r w:rsidRPr="008542A7">
        <w:rPr>
          <w:lang w:val="fr-FR"/>
        </w:rPr>
        <w:tab/>
      </w:r>
      <w:r w:rsidRPr="008542A7">
        <w:rPr>
          <w:lang w:val="fr-FR"/>
        </w:rPr>
        <w:tab/>
      </w:r>
      <w:r>
        <w:rPr>
          <w:lang w:val="fr-FR"/>
        </w:rPr>
        <w:t>Réponse au paragraphe</w:t>
      </w:r>
      <w:r w:rsidRPr="008542A7">
        <w:rPr>
          <w:lang w:val="fr-FR"/>
        </w:rPr>
        <w:t xml:space="preserve"> 1</w:t>
      </w:r>
      <w:r>
        <w:rPr>
          <w:lang w:val="fr-FR"/>
        </w:rPr>
        <w:t>3</w:t>
      </w:r>
      <w:r w:rsidRPr="008542A7">
        <w:rPr>
          <w:lang w:val="fr-FR"/>
        </w:rPr>
        <w:t xml:space="preserve"> de la list</w:t>
      </w:r>
      <w:r>
        <w:rPr>
          <w:lang w:val="fr-FR"/>
        </w:rPr>
        <w:t>e</w:t>
      </w:r>
      <w:r w:rsidRPr="008542A7">
        <w:rPr>
          <w:lang w:val="fr-FR"/>
        </w:rPr>
        <w:t xml:space="preserve"> </w:t>
      </w:r>
      <w:r>
        <w:rPr>
          <w:lang w:val="fr-FR"/>
        </w:rPr>
        <w:t>de points</w:t>
      </w:r>
    </w:p>
    <w:p w14:paraId="1272D350" w14:textId="60DCE5E8" w:rsidR="008A2677" w:rsidRPr="008542A7" w:rsidRDefault="008A2677" w:rsidP="008A2677">
      <w:pPr>
        <w:pStyle w:val="SingleTxtG"/>
        <w:rPr>
          <w:lang w:val="fr-FR"/>
        </w:rPr>
      </w:pPr>
      <w:r w:rsidRPr="008542A7">
        <w:rPr>
          <w:lang w:val="fr-FR"/>
        </w:rPr>
        <w:t>34.</w:t>
      </w:r>
      <w:r w:rsidRPr="008542A7">
        <w:rPr>
          <w:lang w:val="fr-FR"/>
        </w:rPr>
        <w:tab/>
      </w:r>
      <w:r>
        <w:rPr>
          <w:lang w:val="fr-FR"/>
        </w:rPr>
        <w:t>Comme expliqué aux paragraphes</w:t>
      </w:r>
      <w:r w:rsidR="00C663EB">
        <w:rPr>
          <w:lang w:val="fr-FR"/>
        </w:rPr>
        <w:t> </w:t>
      </w:r>
      <w:r w:rsidRPr="008542A7">
        <w:rPr>
          <w:lang w:val="fr-FR"/>
        </w:rPr>
        <w:t xml:space="preserve">64, 65, 99 </w:t>
      </w:r>
      <w:r>
        <w:rPr>
          <w:lang w:val="fr-FR"/>
        </w:rPr>
        <w:t>et</w:t>
      </w:r>
      <w:r w:rsidRPr="008542A7">
        <w:rPr>
          <w:lang w:val="fr-FR"/>
        </w:rPr>
        <w:t xml:space="preserve"> 100 </w:t>
      </w:r>
      <w:r>
        <w:rPr>
          <w:lang w:val="fr-FR"/>
        </w:rPr>
        <w:t>du troisième rapport périodique présenté au Comité</w:t>
      </w:r>
      <w:r w:rsidRPr="008542A7">
        <w:rPr>
          <w:lang w:val="fr-FR"/>
        </w:rPr>
        <w:t xml:space="preserve">, </w:t>
      </w:r>
      <w:r>
        <w:rPr>
          <w:lang w:val="fr-FR"/>
        </w:rPr>
        <w:t>conformément à la</w:t>
      </w:r>
      <w:r w:rsidRPr="008542A7">
        <w:rPr>
          <w:lang w:val="fr-FR"/>
        </w:rPr>
        <w:t xml:space="preserve"> </w:t>
      </w:r>
      <w:r>
        <w:rPr>
          <w:lang w:val="fr-FR"/>
        </w:rPr>
        <w:t>Constitution</w:t>
      </w:r>
      <w:r w:rsidRPr="008A2677">
        <w:rPr>
          <w:rStyle w:val="Appelnotedebasdep"/>
        </w:rPr>
        <w:footnoteReference w:id="18"/>
      </w:r>
      <w:r w:rsidR="00C663EB" w:rsidRPr="00C663EB">
        <w:rPr>
          <w:sz w:val="18"/>
          <w:szCs w:val="18"/>
          <w:vertAlign w:val="superscript"/>
          <w:lang w:val="fr-FR"/>
        </w:rPr>
        <w:t>,</w:t>
      </w:r>
      <w:r w:rsidRPr="00C663EB">
        <w:rPr>
          <w:sz w:val="18"/>
          <w:szCs w:val="18"/>
          <w:vertAlign w:val="superscript"/>
          <w:lang w:val="fr-FR"/>
        </w:rPr>
        <w:t xml:space="preserve"> </w:t>
      </w:r>
      <w:r w:rsidRPr="008A2677">
        <w:rPr>
          <w:rStyle w:val="Appelnotedebasdep"/>
        </w:rPr>
        <w:footnoteReference w:id="19"/>
      </w:r>
      <w:r w:rsidRPr="008542A7">
        <w:rPr>
          <w:lang w:val="fr-FR"/>
        </w:rPr>
        <w:t xml:space="preserve"> </w:t>
      </w:r>
      <w:r>
        <w:rPr>
          <w:lang w:val="fr-FR"/>
        </w:rPr>
        <w:t>et à la</w:t>
      </w:r>
      <w:r w:rsidRPr="008542A7">
        <w:rPr>
          <w:lang w:val="fr-FR"/>
        </w:rPr>
        <w:t xml:space="preserve"> </w:t>
      </w:r>
      <w:r>
        <w:rPr>
          <w:lang w:val="fr-FR"/>
        </w:rPr>
        <w:t>législation en vigueur</w:t>
      </w:r>
      <w:r w:rsidRPr="008542A7">
        <w:rPr>
          <w:lang w:val="fr-FR"/>
        </w:rPr>
        <w:t xml:space="preserve">, </w:t>
      </w:r>
      <w:r>
        <w:rPr>
          <w:lang w:val="fr-FR"/>
        </w:rPr>
        <w:t>la Bolivie reconnaît et</w:t>
      </w:r>
      <w:r w:rsidRPr="008542A7">
        <w:rPr>
          <w:lang w:val="fr-FR"/>
        </w:rPr>
        <w:t xml:space="preserve"> </w:t>
      </w:r>
      <w:r>
        <w:rPr>
          <w:lang w:val="fr-FR"/>
        </w:rPr>
        <w:t>garantit</w:t>
      </w:r>
      <w:r w:rsidRPr="008542A7">
        <w:rPr>
          <w:lang w:val="fr-FR"/>
        </w:rPr>
        <w:t xml:space="preserve"> </w:t>
      </w:r>
      <w:r>
        <w:rPr>
          <w:lang w:val="fr-FR"/>
        </w:rPr>
        <w:t>aux travailleurs migrants</w:t>
      </w:r>
      <w:r w:rsidRPr="008542A7">
        <w:rPr>
          <w:lang w:val="fr-FR"/>
        </w:rPr>
        <w:t xml:space="preserve">, </w:t>
      </w:r>
      <w:r>
        <w:rPr>
          <w:lang w:val="fr-FR"/>
        </w:rPr>
        <w:t>entre autres</w:t>
      </w:r>
      <w:r w:rsidRPr="008542A7">
        <w:rPr>
          <w:lang w:val="fr-FR"/>
        </w:rPr>
        <w:t xml:space="preserve">, </w:t>
      </w:r>
      <w:r>
        <w:rPr>
          <w:lang w:val="fr-FR"/>
        </w:rPr>
        <w:t>le droit de s’affilier à des unions professionnelles et à des syndicats</w:t>
      </w:r>
      <w:r w:rsidRPr="008542A7">
        <w:rPr>
          <w:lang w:val="fr-FR"/>
        </w:rPr>
        <w:t xml:space="preserve"> </w:t>
      </w:r>
      <w:r>
        <w:rPr>
          <w:lang w:val="fr-FR"/>
        </w:rPr>
        <w:t>dans les mêmes conditions que les ressortissants nationaux ;</w:t>
      </w:r>
      <w:r w:rsidRPr="008542A7">
        <w:rPr>
          <w:lang w:val="fr-FR"/>
        </w:rPr>
        <w:t xml:space="preserve"> </w:t>
      </w:r>
      <w:r>
        <w:rPr>
          <w:lang w:val="fr-FR"/>
        </w:rPr>
        <w:t>ainsi</w:t>
      </w:r>
      <w:r w:rsidRPr="008542A7">
        <w:rPr>
          <w:lang w:val="fr-FR"/>
        </w:rPr>
        <w:t xml:space="preserve">, </w:t>
      </w:r>
      <w:r>
        <w:rPr>
          <w:lang w:val="fr-FR"/>
        </w:rPr>
        <w:t>les personnes étrangères ont le droit d’exercer leur droit à la liberté syndicale et de bénéficier des obligations prévues par les lois en matière de travail</w:t>
      </w:r>
      <w:r w:rsidRPr="008542A7">
        <w:rPr>
          <w:lang w:val="fr-FR"/>
        </w:rPr>
        <w:t>.</w:t>
      </w:r>
    </w:p>
    <w:p w14:paraId="5A216C24" w14:textId="668A5E4C" w:rsidR="008A2677" w:rsidRPr="008542A7" w:rsidRDefault="008A2677" w:rsidP="008A2677">
      <w:pPr>
        <w:pStyle w:val="SingleTxtG"/>
        <w:rPr>
          <w:lang w:val="fr-FR"/>
        </w:rPr>
      </w:pPr>
      <w:r w:rsidRPr="008542A7">
        <w:rPr>
          <w:lang w:val="fr-FR"/>
        </w:rPr>
        <w:t>35.</w:t>
      </w:r>
      <w:r w:rsidRPr="008542A7">
        <w:rPr>
          <w:lang w:val="fr-FR"/>
        </w:rPr>
        <w:tab/>
      </w:r>
      <w:r>
        <w:rPr>
          <w:lang w:val="fr-FR"/>
        </w:rPr>
        <w:t>Le</w:t>
      </w:r>
      <w:r w:rsidRPr="008542A7">
        <w:rPr>
          <w:lang w:val="fr-FR"/>
        </w:rPr>
        <w:t xml:space="preserve"> </w:t>
      </w:r>
      <w:r>
        <w:rPr>
          <w:lang w:val="fr-FR"/>
        </w:rPr>
        <w:t>Ministère du travail</w:t>
      </w:r>
      <w:r w:rsidRPr="008542A7">
        <w:rPr>
          <w:lang w:val="fr-FR"/>
        </w:rPr>
        <w:t xml:space="preserve">, </w:t>
      </w:r>
      <w:r>
        <w:rPr>
          <w:lang w:val="fr-FR"/>
        </w:rPr>
        <w:t>dans le cadre de ses fonctions établies par l’article </w:t>
      </w:r>
      <w:r w:rsidRPr="008542A7">
        <w:rPr>
          <w:lang w:val="fr-FR"/>
        </w:rPr>
        <w:t xml:space="preserve">86 </w:t>
      </w:r>
      <w:r>
        <w:rPr>
          <w:lang w:val="fr-FR"/>
        </w:rPr>
        <w:t>paragraphe </w:t>
      </w:r>
      <w:r w:rsidRPr="008542A7">
        <w:rPr>
          <w:lang w:val="fr-FR"/>
        </w:rPr>
        <w:t xml:space="preserve">i) </w:t>
      </w:r>
      <w:r>
        <w:rPr>
          <w:lang w:val="fr-FR"/>
        </w:rPr>
        <w:t>du décret suprême n</w:t>
      </w:r>
      <w:r w:rsidRPr="00651E7A">
        <w:rPr>
          <w:vertAlign w:val="superscript"/>
          <w:lang w:val="fr-FR"/>
        </w:rPr>
        <w:t>o</w:t>
      </w:r>
      <w:r>
        <w:rPr>
          <w:lang w:val="fr-FR"/>
        </w:rPr>
        <w:t> </w:t>
      </w:r>
      <w:r w:rsidRPr="008542A7">
        <w:rPr>
          <w:lang w:val="fr-FR"/>
        </w:rPr>
        <w:t xml:space="preserve">29894 </w:t>
      </w:r>
      <w:r>
        <w:rPr>
          <w:lang w:val="fr-FR"/>
        </w:rPr>
        <w:t xml:space="preserve">du </w:t>
      </w:r>
      <w:r w:rsidRPr="008542A7">
        <w:rPr>
          <w:lang w:val="fr-FR"/>
        </w:rPr>
        <w:t>7</w:t>
      </w:r>
      <w:r>
        <w:rPr>
          <w:lang w:val="fr-FR"/>
        </w:rPr>
        <w:t> février 2</w:t>
      </w:r>
      <w:r w:rsidRPr="008542A7">
        <w:rPr>
          <w:lang w:val="fr-FR"/>
        </w:rPr>
        <w:t>009</w:t>
      </w:r>
      <w:r>
        <w:rPr>
          <w:lang w:val="fr-FR"/>
        </w:rPr>
        <w:t xml:space="preserve"> relatif à l’organisation de l’exécutif</w:t>
      </w:r>
      <w:r w:rsidRPr="008542A7">
        <w:rPr>
          <w:lang w:val="fr-FR"/>
        </w:rPr>
        <w:t xml:space="preserve"> (</w:t>
      </w:r>
      <w:r>
        <w:rPr>
          <w:lang w:val="fr-FR"/>
        </w:rPr>
        <w:t>le « décret suprême</w:t>
      </w:r>
      <w:r w:rsidRPr="008542A7">
        <w:rPr>
          <w:lang w:val="fr-FR"/>
        </w:rPr>
        <w:t xml:space="preserve"> </w:t>
      </w:r>
      <w:r>
        <w:rPr>
          <w:lang w:val="fr-FR"/>
        </w:rPr>
        <w:t>n</w:t>
      </w:r>
      <w:r w:rsidRPr="00651E7A">
        <w:rPr>
          <w:vertAlign w:val="superscript"/>
          <w:lang w:val="fr-FR"/>
        </w:rPr>
        <w:t>o</w:t>
      </w:r>
      <w:r>
        <w:rPr>
          <w:lang w:val="fr-FR"/>
        </w:rPr>
        <w:t> </w:t>
      </w:r>
      <w:r w:rsidRPr="008542A7">
        <w:rPr>
          <w:lang w:val="fr-FR"/>
        </w:rPr>
        <w:t>29894</w:t>
      </w:r>
      <w:r>
        <w:rPr>
          <w:lang w:val="fr-FR"/>
        </w:rPr>
        <w:t> »</w:t>
      </w:r>
      <w:r w:rsidRPr="008542A7">
        <w:rPr>
          <w:lang w:val="fr-FR"/>
        </w:rPr>
        <w:t>)</w:t>
      </w:r>
      <w:r>
        <w:rPr>
          <w:lang w:val="fr-FR"/>
        </w:rPr>
        <w:t>, est chargé de garantir le droit des travailleurs à la liberté syndicale et à l’organisation pour la défense de leurs intérêts</w:t>
      </w:r>
      <w:r w:rsidRPr="008542A7">
        <w:rPr>
          <w:lang w:val="fr-FR"/>
        </w:rPr>
        <w:t xml:space="preserve">, </w:t>
      </w:r>
      <w:r>
        <w:rPr>
          <w:lang w:val="fr-FR"/>
        </w:rPr>
        <w:t>leur représentation et la protection de leur patrimoine ;</w:t>
      </w:r>
      <w:r w:rsidRPr="008542A7">
        <w:rPr>
          <w:lang w:val="fr-FR"/>
        </w:rPr>
        <w:t xml:space="preserve"> </w:t>
      </w:r>
      <w:r>
        <w:rPr>
          <w:lang w:val="fr-FR"/>
        </w:rPr>
        <w:t>ainsi</w:t>
      </w:r>
      <w:r w:rsidRPr="008542A7">
        <w:rPr>
          <w:lang w:val="fr-FR"/>
        </w:rPr>
        <w:t xml:space="preserve">, </w:t>
      </w:r>
      <w:r>
        <w:rPr>
          <w:lang w:val="fr-FR"/>
        </w:rPr>
        <w:t>il organise des ateliers de formation autour de la liberté syndicale dans divers secteurs professionnels sur le territoire bolivien</w:t>
      </w:r>
      <w:r w:rsidRPr="008542A7">
        <w:rPr>
          <w:lang w:val="fr-FR"/>
        </w:rPr>
        <w:t xml:space="preserve">, </w:t>
      </w:r>
      <w:r>
        <w:rPr>
          <w:lang w:val="fr-FR"/>
        </w:rPr>
        <w:t>sans aucune distinction liée à la nationalité des participants.</w:t>
      </w:r>
      <w:r w:rsidRPr="008542A7">
        <w:rPr>
          <w:lang w:val="fr-FR"/>
        </w:rPr>
        <w:t xml:space="preserve"> </w:t>
      </w:r>
    </w:p>
    <w:p w14:paraId="4F3E973D" w14:textId="5BA75A8C" w:rsidR="008A2677" w:rsidRPr="008542A7" w:rsidRDefault="008A2677" w:rsidP="008A2677">
      <w:pPr>
        <w:pStyle w:val="SingleTxtG"/>
        <w:rPr>
          <w:lang w:val="fr-FR"/>
        </w:rPr>
      </w:pPr>
      <w:r w:rsidRPr="008542A7">
        <w:rPr>
          <w:lang w:val="fr-FR"/>
        </w:rPr>
        <w:t>36.</w:t>
      </w:r>
      <w:r w:rsidRPr="008542A7">
        <w:rPr>
          <w:lang w:val="fr-FR"/>
        </w:rPr>
        <w:tab/>
      </w:r>
      <w:r>
        <w:rPr>
          <w:lang w:val="fr-FR"/>
        </w:rPr>
        <w:t>Par ailleurs</w:t>
      </w:r>
      <w:r w:rsidRPr="008542A7">
        <w:rPr>
          <w:lang w:val="fr-FR"/>
        </w:rPr>
        <w:t xml:space="preserve">, </w:t>
      </w:r>
      <w:r>
        <w:rPr>
          <w:lang w:val="fr-FR"/>
        </w:rPr>
        <w:t>le Ministère du travail</w:t>
      </w:r>
      <w:r w:rsidDel="00832218">
        <w:rPr>
          <w:lang w:val="fr-FR"/>
        </w:rPr>
        <w:t xml:space="preserve"> </w:t>
      </w:r>
      <w:r>
        <w:rPr>
          <w:lang w:val="fr-FR"/>
        </w:rPr>
        <w:t>est l’entité chargée du registre des syndicats. À ce jour, les travailleurs migrants n’ont pas créé de syndicat unique ;</w:t>
      </w:r>
      <w:r w:rsidRPr="008542A7">
        <w:rPr>
          <w:lang w:val="fr-FR"/>
        </w:rPr>
        <w:t xml:space="preserve"> </w:t>
      </w:r>
      <w:r>
        <w:rPr>
          <w:lang w:val="fr-FR"/>
        </w:rPr>
        <w:t>cependant</w:t>
      </w:r>
      <w:r w:rsidRPr="008542A7">
        <w:rPr>
          <w:lang w:val="fr-FR"/>
        </w:rPr>
        <w:t xml:space="preserve">, </w:t>
      </w:r>
      <w:r>
        <w:rPr>
          <w:lang w:val="fr-FR"/>
        </w:rPr>
        <w:t>parmi tous les syndicats existants se trouvent des travailleurs migrants</w:t>
      </w:r>
      <w:r w:rsidRPr="008542A7">
        <w:rPr>
          <w:lang w:val="fr-FR"/>
        </w:rPr>
        <w:t>.</w:t>
      </w:r>
    </w:p>
    <w:p w14:paraId="2F3CEA29" w14:textId="77777777" w:rsidR="008A2677" w:rsidRPr="008542A7" w:rsidRDefault="008A2677" w:rsidP="00C663EB">
      <w:pPr>
        <w:pStyle w:val="H1G"/>
        <w:rPr>
          <w:lang w:val="fr-FR"/>
        </w:rPr>
      </w:pPr>
      <w:r w:rsidRPr="008542A7">
        <w:rPr>
          <w:lang w:val="fr-FR"/>
        </w:rPr>
        <w:tab/>
      </w:r>
      <w:r w:rsidRPr="008542A7">
        <w:rPr>
          <w:lang w:val="fr-FR"/>
        </w:rPr>
        <w:tab/>
      </w:r>
      <w:r>
        <w:rPr>
          <w:lang w:val="fr-FR"/>
        </w:rPr>
        <w:t>Réponse au paragraphe</w:t>
      </w:r>
      <w:r w:rsidRPr="008542A7">
        <w:rPr>
          <w:lang w:val="fr-FR"/>
        </w:rPr>
        <w:t xml:space="preserve"> 14 de la </w:t>
      </w:r>
      <w:r>
        <w:rPr>
          <w:lang w:val="fr-FR"/>
        </w:rPr>
        <w:t>liste de points</w:t>
      </w:r>
    </w:p>
    <w:p w14:paraId="4EEFE90E" w14:textId="77777777" w:rsidR="008A2677" w:rsidRPr="008542A7" w:rsidRDefault="008A2677" w:rsidP="00C663EB">
      <w:pPr>
        <w:pStyle w:val="H23G"/>
        <w:rPr>
          <w:lang w:val="fr-FR"/>
        </w:rPr>
      </w:pPr>
      <w:r w:rsidRPr="008542A7">
        <w:rPr>
          <w:lang w:val="fr-FR"/>
        </w:rPr>
        <w:tab/>
      </w:r>
      <w:r w:rsidRPr="008542A7">
        <w:rPr>
          <w:lang w:val="fr-FR"/>
        </w:rPr>
        <w:tab/>
      </w:r>
      <w:r>
        <w:rPr>
          <w:lang w:val="fr-FR"/>
        </w:rPr>
        <w:t>Accès effectif au système de sécurité sociale et aux prestations de sécurité sociale</w:t>
      </w:r>
    </w:p>
    <w:p w14:paraId="64CCA6D5" w14:textId="77777777" w:rsidR="008A2677" w:rsidRPr="008542A7" w:rsidRDefault="008A2677" w:rsidP="008A2677">
      <w:pPr>
        <w:pStyle w:val="SingleTxtG"/>
        <w:rPr>
          <w:lang w:val="fr-FR"/>
        </w:rPr>
      </w:pPr>
      <w:r w:rsidRPr="008542A7">
        <w:rPr>
          <w:lang w:val="fr-FR"/>
        </w:rPr>
        <w:t>37.</w:t>
      </w:r>
      <w:r w:rsidRPr="008542A7">
        <w:rPr>
          <w:lang w:val="fr-FR"/>
        </w:rPr>
        <w:tab/>
      </w:r>
      <w:r>
        <w:rPr>
          <w:lang w:val="fr-FR"/>
        </w:rPr>
        <w:t>En Bolivie</w:t>
      </w:r>
      <w:r w:rsidRPr="008542A7">
        <w:rPr>
          <w:lang w:val="fr-FR"/>
        </w:rPr>
        <w:t xml:space="preserve">, </w:t>
      </w:r>
      <w:r>
        <w:rPr>
          <w:lang w:val="fr-FR"/>
        </w:rPr>
        <w:t>dans le cadre du décret suprême n</w:t>
      </w:r>
      <w:r w:rsidRPr="00D047E1">
        <w:rPr>
          <w:vertAlign w:val="superscript"/>
          <w:lang w:val="fr-FR"/>
        </w:rPr>
        <w:t>o</w:t>
      </w:r>
      <w:r>
        <w:rPr>
          <w:lang w:val="fr-FR"/>
        </w:rPr>
        <w:t> </w:t>
      </w:r>
      <w:r w:rsidRPr="008542A7">
        <w:rPr>
          <w:lang w:val="fr-FR"/>
        </w:rPr>
        <w:t xml:space="preserve">0822 </w:t>
      </w:r>
      <w:r>
        <w:rPr>
          <w:lang w:val="fr-FR"/>
        </w:rPr>
        <w:t>du</w:t>
      </w:r>
      <w:r w:rsidRPr="008542A7">
        <w:rPr>
          <w:lang w:val="fr-FR"/>
        </w:rPr>
        <w:t xml:space="preserve"> 16</w:t>
      </w:r>
      <w:r>
        <w:rPr>
          <w:lang w:val="fr-FR"/>
        </w:rPr>
        <w:t> mars</w:t>
      </w:r>
      <w:r w:rsidRPr="008542A7">
        <w:rPr>
          <w:lang w:val="fr-FR"/>
        </w:rPr>
        <w:t xml:space="preserve"> 2011 </w:t>
      </w:r>
      <w:r>
        <w:rPr>
          <w:lang w:val="fr-FR"/>
        </w:rPr>
        <w:t>et de la loi n</w:t>
      </w:r>
      <w:r w:rsidRPr="00D047E1">
        <w:rPr>
          <w:vertAlign w:val="superscript"/>
          <w:lang w:val="fr-FR"/>
        </w:rPr>
        <w:t>o</w:t>
      </w:r>
      <w:r>
        <w:rPr>
          <w:lang w:val="fr-FR"/>
        </w:rPr>
        <w:t> </w:t>
      </w:r>
      <w:r w:rsidRPr="008542A7">
        <w:rPr>
          <w:lang w:val="fr-FR"/>
        </w:rPr>
        <w:t xml:space="preserve">065 </w:t>
      </w:r>
      <w:r>
        <w:rPr>
          <w:lang w:val="fr-FR"/>
        </w:rPr>
        <w:t>relative aux pensions</w:t>
      </w:r>
      <w:r w:rsidRPr="008542A7">
        <w:rPr>
          <w:lang w:val="fr-FR"/>
        </w:rPr>
        <w:t xml:space="preserve"> (</w:t>
      </w:r>
      <w:r>
        <w:rPr>
          <w:lang w:val="fr-FR"/>
        </w:rPr>
        <w:t>la « loi n</w:t>
      </w:r>
      <w:r w:rsidRPr="00D047E1">
        <w:rPr>
          <w:vertAlign w:val="superscript"/>
          <w:lang w:val="fr-FR"/>
        </w:rPr>
        <w:t>o</w:t>
      </w:r>
      <w:r>
        <w:rPr>
          <w:lang w:val="fr-FR"/>
        </w:rPr>
        <w:t> </w:t>
      </w:r>
      <w:r w:rsidRPr="008542A7">
        <w:rPr>
          <w:lang w:val="fr-FR"/>
        </w:rPr>
        <w:t>065</w:t>
      </w:r>
      <w:r w:rsidRPr="008A2677">
        <w:rPr>
          <w:rStyle w:val="Appelnotedebasdep"/>
        </w:rPr>
        <w:footnoteReference w:id="20"/>
      </w:r>
      <w:r>
        <w:rPr>
          <w:lang w:val="fr-FR"/>
        </w:rPr>
        <w:t> »</w:t>
      </w:r>
      <w:r w:rsidRPr="008542A7">
        <w:rPr>
          <w:lang w:val="fr-FR"/>
        </w:rPr>
        <w:t xml:space="preserve">), </w:t>
      </w:r>
      <w:r>
        <w:rPr>
          <w:lang w:val="fr-FR"/>
        </w:rPr>
        <w:t>les assurés étrangers et leurs ayants droit</w:t>
      </w:r>
      <w:r w:rsidRPr="008542A7">
        <w:rPr>
          <w:lang w:val="fr-FR"/>
        </w:rPr>
        <w:t xml:space="preserve"> </w:t>
      </w:r>
      <w:r>
        <w:rPr>
          <w:lang w:val="fr-FR"/>
        </w:rPr>
        <w:t>ont accès aux aides et prestations du</w:t>
      </w:r>
      <w:r w:rsidRPr="008542A7">
        <w:rPr>
          <w:lang w:val="fr-FR"/>
        </w:rPr>
        <w:t xml:space="preserve"> </w:t>
      </w:r>
      <w:r>
        <w:rPr>
          <w:lang w:val="fr-FR"/>
        </w:rPr>
        <w:t>système intégral de pensions</w:t>
      </w:r>
      <w:r w:rsidRPr="008542A7">
        <w:rPr>
          <w:lang w:val="fr-FR"/>
        </w:rPr>
        <w:t xml:space="preserve"> (</w:t>
      </w:r>
      <w:r>
        <w:rPr>
          <w:lang w:val="fr-FR"/>
        </w:rPr>
        <w:t>le « </w:t>
      </w:r>
      <w:r w:rsidRPr="008542A7">
        <w:rPr>
          <w:lang w:val="fr-FR"/>
        </w:rPr>
        <w:t>SIP</w:t>
      </w:r>
      <w:r>
        <w:rPr>
          <w:lang w:val="fr-FR"/>
        </w:rPr>
        <w:t> »</w:t>
      </w:r>
      <w:r w:rsidRPr="008542A7">
        <w:rPr>
          <w:lang w:val="fr-FR"/>
        </w:rPr>
        <w:t xml:space="preserve">), </w:t>
      </w:r>
      <w:r>
        <w:rPr>
          <w:lang w:val="fr-FR"/>
        </w:rPr>
        <w:t>sans aucune discrimination</w:t>
      </w:r>
      <w:r w:rsidRPr="008542A7">
        <w:rPr>
          <w:lang w:val="fr-FR"/>
        </w:rPr>
        <w:t xml:space="preserve">. </w:t>
      </w:r>
    </w:p>
    <w:p w14:paraId="1A293709" w14:textId="3F05D7F0" w:rsidR="008A2677" w:rsidRPr="008542A7" w:rsidRDefault="008A2677" w:rsidP="008A2677">
      <w:pPr>
        <w:pStyle w:val="SingleTxtG"/>
        <w:rPr>
          <w:lang w:val="fr-FR"/>
        </w:rPr>
      </w:pPr>
      <w:r w:rsidRPr="008542A7">
        <w:rPr>
          <w:lang w:val="fr-FR"/>
        </w:rPr>
        <w:t>38.</w:t>
      </w:r>
      <w:r w:rsidRPr="008542A7">
        <w:rPr>
          <w:lang w:val="fr-FR"/>
        </w:rPr>
        <w:tab/>
      </w:r>
      <w:r>
        <w:rPr>
          <w:lang w:val="fr-FR"/>
        </w:rPr>
        <w:t>Ainsi</w:t>
      </w:r>
      <w:r w:rsidRPr="008542A7">
        <w:rPr>
          <w:lang w:val="fr-FR"/>
        </w:rPr>
        <w:t xml:space="preserve">, </w:t>
      </w:r>
      <w:r>
        <w:rPr>
          <w:lang w:val="fr-FR"/>
        </w:rPr>
        <w:t>en mai</w:t>
      </w:r>
      <w:r w:rsidRPr="008542A7">
        <w:rPr>
          <w:lang w:val="fr-FR"/>
        </w:rPr>
        <w:t xml:space="preserve"> 2019, </w:t>
      </w:r>
      <w:r>
        <w:rPr>
          <w:lang w:val="fr-FR"/>
        </w:rPr>
        <w:t>selon les données des</w:t>
      </w:r>
      <w:r w:rsidRPr="008542A7">
        <w:rPr>
          <w:lang w:val="fr-FR"/>
        </w:rPr>
        <w:t xml:space="preserve"> </w:t>
      </w:r>
      <w:r w:rsidRPr="00C4021A">
        <w:rPr>
          <w:lang w:val="fr-FR"/>
        </w:rPr>
        <w:t xml:space="preserve">sociétés de gestion des caisses de retraite </w:t>
      </w:r>
      <w:r>
        <w:rPr>
          <w:lang w:val="fr-FR"/>
        </w:rPr>
        <w:t>et des organismes d’assurance</w:t>
      </w:r>
      <w:r w:rsidRPr="008A2677">
        <w:rPr>
          <w:rStyle w:val="Appelnotedebasdep"/>
        </w:rPr>
        <w:footnoteReference w:id="21"/>
      </w:r>
      <w:r w:rsidRPr="008542A7">
        <w:rPr>
          <w:lang w:val="fr-FR"/>
        </w:rPr>
        <w:t xml:space="preserve"> </w:t>
      </w:r>
      <w:r>
        <w:rPr>
          <w:lang w:val="fr-FR"/>
        </w:rPr>
        <w:t>et conformément à la décision administrative</w:t>
      </w:r>
      <w:r w:rsidRPr="008542A7">
        <w:rPr>
          <w:lang w:val="fr-FR"/>
        </w:rPr>
        <w:t xml:space="preserve"> APS/233 </w:t>
      </w:r>
      <w:r w:rsidR="00C663EB">
        <w:rPr>
          <w:lang w:val="fr-FR"/>
        </w:rPr>
        <w:t>−</w:t>
      </w:r>
      <w:r w:rsidRPr="008542A7">
        <w:rPr>
          <w:lang w:val="fr-FR"/>
        </w:rPr>
        <w:t xml:space="preserve"> 2011 </w:t>
      </w:r>
      <w:r>
        <w:rPr>
          <w:lang w:val="fr-FR"/>
        </w:rPr>
        <w:t>du</w:t>
      </w:r>
      <w:r w:rsidRPr="008542A7">
        <w:rPr>
          <w:lang w:val="fr-FR"/>
        </w:rPr>
        <w:t xml:space="preserve"> 12</w:t>
      </w:r>
      <w:r>
        <w:rPr>
          <w:lang w:val="fr-FR"/>
        </w:rPr>
        <w:t> août</w:t>
      </w:r>
      <w:r w:rsidRPr="008542A7">
        <w:rPr>
          <w:lang w:val="fr-FR"/>
        </w:rPr>
        <w:t xml:space="preserve"> 2011, un total de 563</w:t>
      </w:r>
      <w:r w:rsidR="00C663EB">
        <w:rPr>
          <w:lang w:val="fr-FR"/>
        </w:rPr>
        <w:t> </w:t>
      </w:r>
      <w:r>
        <w:rPr>
          <w:lang w:val="fr-FR"/>
        </w:rPr>
        <w:t>assurés étrangers enregistrés avaient bénéficié d’une allocation et/ou d’une prestation</w:t>
      </w:r>
      <w:r w:rsidRPr="008542A7">
        <w:rPr>
          <w:lang w:val="fr-FR"/>
        </w:rPr>
        <w:t xml:space="preserve"> </w:t>
      </w:r>
      <w:r>
        <w:rPr>
          <w:lang w:val="fr-FR"/>
        </w:rPr>
        <w:t>dans le cadre du</w:t>
      </w:r>
      <w:r w:rsidRPr="008542A7">
        <w:rPr>
          <w:lang w:val="fr-FR"/>
        </w:rPr>
        <w:t xml:space="preserve"> SIP, </w:t>
      </w:r>
      <w:r>
        <w:rPr>
          <w:lang w:val="fr-FR"/>
        </w:rPr>
        <w:t>ainsi que détaillé ci-dessous</w:t>
      </w:r>
      <w:r w:rsidR="00C663EB">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898"/>
        <w:gridCol w:w="894"/>
        <w:gridCol w:w="894"/>
        <w:gridCol w:w="895"/>
        <w:gridCol w:w="894"/>
        <w:gridCol w:w="895"/>
      </w:tblGrid>
      <w:tr w:rsidR="008A2677" w:rsidRPr="00C663EB" w14:paraId="6781EA3E" w14:textId="77777777" w:rsidTr="00C663EB">
        <w:trPr>
          <w:tblHeader/>
        </w:trPr>
        <w:tc>
          <w:tcPr>
            <w:tcW w:w="2898" w:type="dxa"/>
            <w:tcBorders>
              <w:top w:val="single" w:sz="4" w:space="0" w:color="auto"/>
              <w:bottom w:val="single" w:sz="12" w:space="0" w:color="auto"/>
            </w:tcBorders>
            <w:shd w:val="clear" w:color="auto" w:fill="auto"/>
            <w:vAlign w:val="bottom"/>
          </w:tcPr>
          <w:p w14:paraId="3A311F33" w14:textId="77777777" w:rsidR="008A2677" w:rsidRPr="00C663EB" w:rsidRDefault="008A2677" w:rsidP="00C663EB">
            <w:pPr>
              <w:suppressAutoHyphens w:val="0"/>
              <w:spacing w:before="80" w:after="80" w:line="200" w:lineRule="exact"/>
              <w:rPr>
                <w:i/>
                <w:sz w:val="16"/>
                <w:lang w:val="fr-FR"/>
              </w:rPr>
            </w:pPr>
            <w:r w:rsidRPr="00C663EB">
              <w:rPr>
                <w:i/>
                <w:sz w:val="16"/>
                <w:lang w:val="fr-FR"/>
              </w:rPr>
              <w:lastRenderedPageBreak/>
              <w:t>Entité</w:t>
            </w:r>
          </w:p>
        </w:tc>
        <w:tc>
          <w:tcPr>
            <w:tcW w:w="894" w:type="dxa"/>
            <w:tcBorders>
              <w:top w:val="single" w:sz="4" w:space="0" w:color="auto"/>
              <w:bottom w:val="single" w:sz="12" w:space="0" w:color="auto"/>
            </w:tcBorders>
            <w:shd w:val="clear" w:color="auto" w:fill="auto"/>
            <w:vAlign w:val="bottom"/>
          </w:tcPr>
          <w:p w14:paraId="0986B395" w14:textId="77777777" w:rsidR="008A2677" w:rsidRPr="00C663EB" w:rsidRDefault="008A2677" w:rsidP="00C663EB">
            <w:pPr>
              <w:suppressAutoHyphens w:val="0"/>
              <w:spacing w:before="80" w:after="80" w:line="200" w:lineRule="exact"/>
              <w:jc w:val="right"/>
              <w:rPr>
                <w:i/>
                <w:sz w:val="16"/>
                <w:lang w:val="es-ES"/>
              </w:rPr>
            </w:pPr>
            <w:r w:rsidRPr="00C663EB">
              <w:rPr>
                <w:i/>
                <w:sz w:val="16"/>
                <w:lang w:val="es-ES"/>
              </w:rPr>
              <w:t>Futuro de Bolivia A.F.P.-S.A.</w:t>
            </w:r>
          </w:p>
        </w:tc>
        <w:tc>
          <w:tcPr>
            <w:tcW w:w="894" w:type="dxa"/>
            <w:tcBorders>
              <w:top w:val="single" w:sz="4" w:space="0" w:color="auto"/>
              <w:bottom w:val="single" w:sz="12" w:space="0" w:color="auto"/>
            </w:tcBorders>
            <w:shd w:val="clear" w:color="auto" w:fill="auto"/>
            <w:vAlign w:val="bottom"/>
          </w:tcPr>
          <w:p w14:paraId="0FA41C9F" w14:textId="77777777" w:rsidR="008A2677" w:rsidRPr="00C663EB" w:rsidRDefault="008A2677" w:rsidP="00C663EB">
            <w:pPr>
              <w:suppressAutoHyphens w:val="0"/>
              <w:spacing w:before="80" w:after="80" w:line="200" w:lineRule="exact"/>
              <w:jc w:val="right"/>
              <w:rPr>
                <w:i/>
                <w:sz w:val="16"/>
                <w:lang w:val="es-ES"/>
              </w:rPr>
            </w:pPr>
            <w:r w:rsidRPr="00C663EB">
              <w:rPr>
                <w:i/>
                <w:sz w:val="16"/>
                <w:lang w:val="es-ES"/>
              </w:rPr>
              <w:t>BBVA Previsión AFP S.A.</w:t>
            </w:r>
          </w:p>
        </w:tc>
        <w:tc>
          <w:tcPr>
            <w:tcW w:w="895" w:type="dxa"/>
            <w:tcBorders>
              <w:top w:val="single" w:sz="4" w:space="0" w:color="auto"/>
              <w:bottom w:val="single" w:sz="12" w:space="0" w:color="auto"/>
            </w:tcBorders>
            <w:shd w:val="clear" w:color="auto" w:fill="auto"/>
            <w:vAlign w:val="bottom"/>
          </w:tcPr>
          <w:p w14:paraId="25EAA9CC" w14:textId="77777777" w:rsidR="008A2677" w:rsidRPr="00C663EB" w:rsidRDefault="008A2677" w:rsidP="00C663EB">
            <w:pPr>
              <w:suppressAutoHyphens w:val="0"/>
              <w:spacing w:before="80" w:after="80" w:line="200" w:lineRule="exact"/>
              <w:jc w:val="right"/>
              <w:rPr>
                <w:i/>
                <w:sz w:val="16"/>
                <w:lang w:val="fr-FR"/>
              </w:rPr>
            </w:pPr>
            <w:r w:rsidRPr="00C663EB">
              <w:rPr>
                <w:i/>
                <w:sz w:val="16"/>
                <w:lang w:val="fr-FR"/>
              </w:rPr>
              <w:t>La Vitalicia S.A.</w:t>
            </w:r>
          </w:p>
        </w:tc>
        <w:tc>
          <w:tcPr>
            <w:tcW w:w="894" w:type="dxa"/>
            <w:tcBorders>
              <w:top w:val="single" w:sz="4" w:space="0" w:color="auto"/>
              <w:bottom w:val="single" w:sz="12" w:space="0" w:color="auto"/>
            </w:tcBorders>
            <w:shd w:val="clear" w:color="auto" w:fill="auto"/>
            <w:vAlign w:val="bottom"/>
          </w:tcPr>
          <w:p w14:paraId="3680CD21" w14:textId="77777777" w:rsidR="008A2677" w:rsidRPr="00C663EB" w:rsidRDefault="008A2677" w:rsidP="00C663EB">
            <w:pPr>
              <w:suppressAutoHyphens w:val="0"/>
              <w:spacing w:before="80" w:after="80" w:line="200" w:lineRule="exact"/>
              <w:jc w:val="right"/>
              <w:rPr>
                <w:i/>
                <w:sz w:val="16"/>
                <w:lang w:val="fr-FR"/>
              </w:rPr>
            </w:pPr>
            <w:r w:rsidRPr="00C663EB">
              <w:rPr>
                <w:i/>
                <w:sz w:val="16"/>
                <w:lang w:val="fr-FR"/>
              </w:rPr>
              <w:t>Seguros PROVIDA</w:t>
            </w:r>
          </w:p>
        </w:tc>
        <w:tc>
          <w:tcPr>
            <w:tcW w:w="895" w:type="dxa"/>
            <w:tcBorders>
              <w:top w:val="single" w:sz="4" w:space="0" w:color="auto"/>
              <w:bottom w:val="single" w:sz="12" w:space="0" w:color="auto"/>
            </w:tcBorders>
            <w:shd w:val="clear" w:color="auto" w:fill="auto"/>
            <w:vAlign w:val="bottom"/>
          </w:tcPr>
          <w:p w14:paraId="064A328C" w14:textId="77777777" w:rsidR="008A2677" w:rsidRPr="00C663EB" w:rsidRDefault="008A2677" w:rsidP="00C663EB">
            <w:pPr>
              <w:suppressAutoHyphens w:val="0"/>
              <w:spacing w:before="80" w:after="80" w:line="200" w:lineRule="exact"/>
              <w:jc w:val="right"/>
              <w:rPr>
                <w:i/>
                <w:sz w:val="16"/>
                <w:lang w:val="fr-FR"/>
              </w:rPr>
            </w:pPr>
            <w:r w:rsidRPr="00C663EB">
              <w:rPr>
                <w:i/>
                <w:sz w:val="16"/>
                <w:lang w:val="fr-FR"/>
              </w:rPr>
              <w:t>Total général</w:t>
            </w:r>
          </w:p>
        </w:tc>
      </w:tr>
      <w:tr w:rsidR="008A2677" w:rsidRPr="00C663EB" w14:paraId="5611305A" w14:textId="77777777" w:rsidTr="00C663EB">
        <w:tc>
          <w:tcPr>
            <w:tcW w:w="2898" w:type="dxa"/>
            <w:tcBorders>
              <w:top w:val="single" w:sz="12" w:space="0" w:color="auto"/>
            </w:tcBorders>
            <w:shd w:val="clear" w:color="auto" w:fill="auto"/>
          </w:tcPr>
          <w:p w14:paraId="7E042E00" w14:textId="77777777" w:rsidR="008A2677" w:rsidRPr="00C663EB" w:rsidRDefault="008A2677" w:rsidP="00C663EB">
            <w:pPr>
              <w:suppressAutoHyphens w:val="0"/>
              <w:spacing w:before="40" w:after="40" w:line="220" w:lineRule="exact"/>
              <w:rPr>
                <w:sz w:val="18"/>
                <w:lang w:val="fr-FR"/>
              </w:rPr>
            </w:pPr>
            <w:r w:rsidRPr="00C663EB">
              <w:rPr>
                <w:sz w:val="18"/>
                <w:lang w:val="fr-FR"/>
              </w:rPr>
              <w:t>Contrat de paiement de compensation des cotisations mensuelles</w:t>
            </w:r>
          </w:p>
        </w:tc>
        <w:tc>
          <w:tcPr>
            <w:tcW w:w="894" w:type="dxa"/>
            <w:tcBorders>
              <w:top w:val="single" w:sz="12" w:space="0" w:color="auto"/>
            </w:tcBorders>
            <w:shd w:val="clear" w:color="auto" w:fill="auto"/>
            <w:vAlign w:val="bottom"/>
          </w:tcPr>
          <w:p w14:paraId="0165C245" w14:textId="77777777" w:rsidR="008A2677" w:rsidRPr="00C663EB" w:rsidRDefault="008A2677" w:rsidP="00C663EB">
            <w:pPr>
              <w:suppressAutoHyphens w:val="0"/>
              <w:spacing w:before="40" w:after="40" w:line="220" w:lineRule="exact"/>
              <w:jc w:val="right"/>
              <w:rPr>
                <w:sz w:val="18"/>
                <w:lang w:val="fr-FR"/>
              </w:rPr>
            </w:pPr>
            <w:r w:rsidRPr="00C663EB">
              <w:rPr>
                <w:sz w:val="18"/>
                <w:lang w:val="fr-FR"/>
              </w:rPr>
              <w:t>17</w:t>
            </w:r>
          </w:p>
        </w:tc>
        <w:tc>
          <w:tcPr>
            <w:tcW w:w="894" w:type="dxa"/>
            <w:tcBorders>
              <w:top w:val="single" w:sz="12" w:space="0" w:color="auto"/>
            </w:tcBorders>
            <w:shd w:val="clear" w:color="auto" w:fill="auto"/>
            <w:vAlign w:val="bottom"/>
          </w:tcPr>
          <w:p w14:paraId="37DA85BE" w14:textId="77777777" w:rsidR="008A2677" w:rsidRPr="00C663EB" w:rsidRDefault="008A2677" w:rsidP="00C663EB">
            <w:pPr>
              <w:suppressAutoHyphens w:val="0"/>
              <w:spacing w:before="40" w:after="40" w:line="220" w:lineRule="exact"/>
              <w:jc w:val="right"/>
              <w:rPr>
                <w:sz w:val="18"/>
                <w:lang w:val="fr-FR"/>
              </w:rPr>
            </w:pPr>
            <w:r w:rsidRPr="00C663EB">
              <w:rPr>
                <w:sz w:val="18"/>
                <w:lang w:val="fr-FR"/>
              </w:rPr>
              <w:t>31</w:t>
            </w:r>
          </w:p>
        </w:tc>
        <w:tc>
          <w:tcPr>
            <w:tcW w:w="895" w:type="dxa"/>
            <w:tcBorders>
              <w:top w:val="single" w:sz="12" w:space="0" w:color="auto"/>
            </w:tcBorders>
            <w:shd w:val="clear" w:color="auto" w:fill="auto"/>
            <w:vAlign w:val="bottom"/>
          </w:tcPr>
          <w:p w14:paraId="55499819" w14:textId="77777777" w:rsidR="008A2677" w:rsidRPr="00C663EB" w:rsidRDefault="008A2677" w:rsidP="00C663EB">
            <w:pPr>
              <w:suppressAutoHyphens w:val="0"/>
              <w:spacing w:before="40" w:after="40" w:line="220" w:lineRule="exact"/>
              <w:jc w:val="right"/>
              <w:rPr>
                <w:sz w:val="18"/>
                <w:lang w:val="fr-FR"/>
              </w:rPr>
            </w:pPr>
          </w:p>
        </w:tc>
        <w:tc>
          <w:tcPr>
            <w:tcW w:w="894" w:type="dxa"/>
            <w:tcBorders>
              <w:top w:val="single" w:sz="12" w:space="0" w:color="auto"/>
            </w:tcBorders>
            <w:shd w:val="clear" w:color="auto" w:fill="auto"/>
            <w:vAlign w:val="bottom"/>
          </w:tcPr>
          <w:p w14:paraId="035CE6BB" w14:textId="77777777" w:rsidR="008A2677" w:rsidRPr="00C663EB" w:rsidRDefault="008A2677" w:rsidP="00C663EB">
            <w:pPr>
              <w:suppressAutoHyphens w:val="0"/>
              <w:spacing w:before="40" w:after="40" w:line="220" w:lineRule="exact"/>
              <w:jc w:val="right"/>
              <w:rPr>
                <w:sz w:val="18"/>
                <w:lang w:val="fr-FR"/>
              </w:rPr>
            </w:pPr>
          </w:p>
        </w:tc>
        <w:tc>
          <w:tcPr>
            <w:tcW w:w="895" w:type="dxa"/>
            <w:tcBorders>
              <w:top w:val="single" w:sz="12" w:space="0" w:color="auto"/>
            </w:tcBorders>
            <w:shd w:val="clear" w:color="auto" w:fill="auto"/>
            <w:vAlign w:val="bottom"/>
          </w:tcPr>
          <w:p w14:paraId="1E0C39C6" w14:textId="77777777" w:rsidR="008A2677" w:rsidRPr="00C663EB" w:rsidRDefault="008A2677" w:rsidP="00C663EB">
            <w:pPr>
              <w:suppressAutoHyphens w:val="0"/>
              <w:spacing w:before="40" w:after="40" w:line="220" w:lineRule="exact"/>
              <w:jc w:val="right"/>
              <w:rPr>
                <w:b/>
                <w:sz w:val="18"/>
                <w:lang w:val="fr-FR"/>
              </w:rPr>
            </w:pPr>
            <w:r w:rsidRPr="00C663EB">
              <w:rPr>
                <w:b/>
                <w:sz w:val="18"/>
                <w:lang w:val="fr-FR"/>
              </w:rPr>
              <w:t>46</w:t>
            </w:r>
          </w:p>
        </w:tc>
      </w:tr>
      <w:tr w:rsidR="008A2677" w:rsidRPr="00C663EB" w14:paraId="790DA4EF" w14:textId="77777777" w:rsidTr="00C663EB">
        <w:tc>
          <w:tcPr>
            <w:tcW w:w="2898" w:type="dxa"/>
            <w:shd w:val="clear" w:color="auto" w:fill="auto"/>
          </w:tcPr>
          <w:p w14:paraId="6C78DB36" w14:textId="01CDEDBB" w:rsidR="008A2677" w:rsidRPr="00C663EB" w:rsidRDefault="008A2677" w:rsidP="00C663EB">
            <w:pPr>
              <w:suppressAutoHyphens w:val="0"/>
              <w:spacing w:before="40" w:after="40" w:line="220" w:lineRule="exact"/>
              <w:rPr>
                <w:sz w:val="18"/>
                <w:lang w:val="fr-FR"/>
              </w:rPr>
            </w:pPr>
            <w:r w:rsidRPr="00C663EB">
              <w:rPr>
                <w:sz w:val="18"/>
                <w:lang w:val="fr-FR"/>
              </w:rPr>
              <w:t xml:space="preserve">Contrat de pension de retraite </w:t>
            </w:r>
            <w:r w:rsidR="00C663EB">
              <w:rPr>
                <w:sz w:val="18"/>
                <w:lang w:val="fr-FR"/>
              </w:rPr>
              <w:br/>
            </w:r>
            <w:r w:rsidRPr="00C663EB">
              <w:rPr>
                <w:sz w:val="18"/>
                <w:lang w:val="fr-FR"/>
              </w:rPr>
              <w:t>à mensualités de durée variable</w:t>
            </w:r>
          </w:p>
        </w:tc>
        <w:tc>
          <w:tcPr>
            <w:tcW w:w="894" w:type="dxa"/>
            <w:shd w:val="clear" w:color="auto" w:fill="auto"/>
            <w:vAlign w:val="bottom"/>
          </w:tcPr>
          <w:p w14:paraId="737EA3BF" w14:textId="77777777" w:rsidR="008A2677" w:rsidRPr="00C663EB" w:rsidRDefault="008A2677" w:rsidP="00C663EB">
            <w:pPr>
              <w:suppressAutoHyphens w:val="0"/>
              <w:spacing w:before="40" w:after="40" w:line="220" w:lineRule="exact"/>
              <w:jc w:val="right"/>
              <w:rPr>
                <w:sz w:val="18"/>
                <w:lang w:val="fr-FR"/>
              </w:rPr>
            </w:pPr>
            <w:r w:rsidRPr="00C663EB">
              <w:rPr>
                <w:sz w:val="18"/>
                <w:lang w:val="fr-FR"/>
              </w:rPr>
              <w:t>32</w:t>
            </w:r>
          </w:p>
        </w:tc>
        <w:tc>
          <w:tcPr>
            <w:tcW w:w="894" w:type="dxa"/>
            <w:shd w:val="clear" w:color="auto" w:fill="auto"/>
            <w:vAlign w:val="bottom"/>
          </w:tcPr>
          <w:p w14:paraId="5C5CBD69" w14:textId="77777777" w:rsidR="008A2677" w:rsidRPr="00C663EB" w:rsidRDefault="008A2677" w:rsidP="00C663EB">
            <w:pPr>
              <w:suppressAutoHyphens w:val="0"/>
              <w:spacing w:before="40" w:after="40" w:line="220" w:lineRule="exact"/>
              <w:jc w:val="right"/>
              <w:rPr>
                <w:sz w:val="18"/>
                <w:lang w:val="fr-FR"/>
              </w:rPr>
            </w:pPr>
            <w:r w:rsidRPr="00C663EB">
              <w:rPr>
                <w:sz w:val="18"/>
                <w:lang w:val="fr-FR"/>
              </w:rPr>
              <w:t>34</w:t>
            </w:r>
          </w:p>
        </w:tc>
        <w:tc>
          <w:tcPr>
            <w:tcW w:w="895" w:type="dxa"/>
            <w:shd w:val="clear" w:color="auto" w:fill="auto"/>
            <w:vAlign w:val="bottom"/>
          </w:tcPr>
          <w:p w14:paraId="6CDB5C0E" w14:textId="77777777" w:rsidR="008A2677" w:rsidRPr="00C663EB" w:rsidRDefault="008A2677" w:rsidP="00C663EB">
            <w:pPr>
              <w:suppressAutoHyphens w:val="0"/>
              <w:spacing w:before="40" w:after="40" w:line="220" w:lineRule="exact"/>
              <w:jc w:val="right"/>
              <w:rPr>
                <w:sz w:val="18"/>
                <w:lang w:val="fr-FR"/>
              </w:rPr>
            </w:pPr>
          </w:p>
        </w:tc>
        <w:tc>
          <w:tcPr>
            <w:tcW w:w="894" w:type="dxa"/>
            <w:shd w:val="clear" w:color="auto" w:fill="auto"/>
            <w:vAlign w:val="bottom"/>
          </w:tcPr>
          <w:p w14:paraId="3667690B" w14:textId="77777777" w:rsidR="008A2677" w:rsidRPr="00C663EB" w:rsidRDefault="008A2677" w:rsidP="00C663EB">
            <w:pPr>
              <w:suppressAutoHyphens w:val="0"/>
              <w:spacing w:before="40" w:after="40" w:line="220" w:lineRule="exact"/>
              <w:jc w:val="right"/>
              <w:rPr>
                <w:sz w:val="18"/>
                <w:lang w:val="fr-FR"/>
              </w:rPr>
            </w:pPr>
          </w:p>
        </w:tc>
        <w:tc>
          <w:tcPr>
            <w:tcW w:w="895" w:type="dxa"/>
            <w:shd w:val="clear" w:color="auto" w:fill="auto"/>
            <w:vAlign w:val="bottom"/>
          </w:tcPr>
          <w:p w14:paraId="38358A76" w14:textId="77777777" w:rsidR="008A2677" w:rsidRPr="00C663EB" w:rsidRDefault="008A2677" w:rsidP="00C663EB">
            <w:pPr>
              <w:suppressAutoHyphens w:val="0"/>
              <w:spacing w:before="40" w:after="40" w:line="220" w:lineRule="exact"/>
              <w:jc w:val="right"/>
              <w:rPr>
                <w:b/>
                <w:sz w:val="18"/>
                <w:lang w:val="fr-FR"/>
              </w:rPr>
            </w:pPr>
            <w:r w:rsidRPr="00C663EB">
              <w:rPr>
                <w:b/>
                <w:sz w:val="18"/>
                <w:lang w:val="fr-FR"/>
              </w:rPr>
              <w:t>66</w:t>
            </w:r>
          </w:p>
        </w:tc>
      </w:tr>
      <w:tr w:rsidR="008A2677" w:rsidRPr="00C663EB" w14:paraId="0BEC4916" w14:textId="77777777" w:rsidTr="00C663EB">
        <w:tc>
          <w:tcPr>
            <w:tcW w:w="2898" w:type="dxa"/>
            <w:shd w:val="clear" w:color="auto" w:fill="auto"/>
          </w:tcPr>
          <w:p w14:paraId="1B7D5D63" w14:textId="77777777" w:rsidR="008A2677" w:rsidRPr="00C663EB" w:rsidRDefault="008A2677" w:rsidP="00C663EB">
            <w:pPr>
              <w:suppressAutoHyphens w:val="0"/>
              <w:spacing w:before="40" w:after="40" w:line="220" w:lineRule="exact"/>
              <w:rPr>
                <w:sz w:val="18"/>
                <w:lang w:val="fr-FR"/>
              </w:rPr>
            </w:pPr>
            <w:r w:rsidRPr="00C663EB">
              <w:rPr>
                <w:sz w:val="18"/>
                <w:lang w:val="fr-FR"/>
              </w:rPr>
              <w:t>Contrat de pension minimum</w:t>
            </w:r>
          </w:p>
        </w:tc>
        <w:tc>
          <w:tcPr>
            <w:tcW w:w="894" w:type="dxa"/>
            <w:shd w:val="clear" w:color="auto" w:fill="auto"/>
            <w:vAlign w:val="bottom"/>
          </w:tcPr>
          <w:p w14:paraId="33745C7B" w14:textId="77777777" w:rsidR="008A2677" w:rsidRPr="00C663EB" w:rsidRDefault="008A2677" w:rsidP="00C663EB">
            <w:pPr>
              <w:suppressAutoHyphens w:val="0"/>
              <w:spacing w:before="40" w:after="40" w:line="220" w:lineRule="exact"/>
              <w:jc w:val="right"/>
              <w:rPr>
                <w:sz w:val="18"/>
                <w:lang w:val="fr-FR"/>
              </w:rPr>
            </w:pPr>
          </w:p>
        </w:tc>
        <w:tc>
          <w:tcPr>
            <w:tcW w:w="894" w:type="dxa"/>
            <w:shd w:val="clear" w:color="auto" w:fill="auto"/>
            <w:vAlign w:val="bottom"/>
          </w:tcPr>
          <w:p w14:paraId="120CB965" w14:textId="77777777" w:rsidR="008A2677" w:rsidRPr="00C663EB" w:rsidRDefault="008A2677" w:rsidP="00C663EB">
            <w:pPr>
              <w:suppressAutoHyphens w:val="0"/>
              <w:spacing w:before="40" w:after="40" w:line="220" w:lineRule="exact"/>
              <w:jc w:val="right"/>
              <w:rPr>
                <w:sz w:val="18"/>
                <w:lang w:val="fr-FR"/>
              </w:rPr>
            </w:pPr>
            <w:r w:rsidRPr="00C663EB">
              <w:rPr>
                <w:sz w:val="18"/>
                <w:lang w:val="fr-FR"/>
              </w:rPr>
              <w:t>3</w:t>
            </w:r>
          </w:p>
        </w:tc>
        <w:tc>
          <w:tcPr>
            <w:tcW w:w="895" w:type="dxa"/>
            <w:shd w:val="clear" w:color="auto" w:fill="auto"/>
            <w:vAlign w:val="bottom"/>
          </w:tcPr>
          <w:p w14:paraId="0D3121F3" w14:textId="77777777" w:rsidR="008A2677" w:rsidRPr="00C663EB" w:rsidRDefault="008A2677" w:rsidP="00C663EB">
            <w:pPr>
              <w:suppressAutoHyphens w:val="0"/>
              <w:spacing w:before="40" w:after="40" w:line="220" w:lineRule="exact"/>
              <w:jc w:val="right"/>
              <w:rPr>
                <w:sz w:val="18"/>
                <w:lang w:val="fr-FR"/>
              </w:rPr>
            </w:pPr>
          </w:p>
        </w:tc>
        <w:tc>
          <w:tcPr>
            <w:tcW w:w="894" w:type="dxa"/>
            <w:shd w:val="clear" w:color="auto" w:fill="auto"/>
            <w:vAlign w:val="bottom"/>
          </w:tcPr>
          <w:p w14:paraId="30F01AFB" w14:textId="77777777" w:rsidR="008A2677" w:rsidRPr="00C663EB" w:rsidRDefault="008A2677" w:rsidP="00C663EB">
            <w:pPr>
              <w:suppressAutoHyphens w:val="0"/>
              <w:spacing w:before="40" w:after="40" w:line="220" w:lineRule="exact"/>
              <w:jc w:val="right"/>
              <w:rPr>
                <w:sz w:val="18"/>
                <w:lang w:val="fr-FR"/>
              </w:rPr>
            </w:pPr>
          </w:p>
        </w:tc>
        <w:tc>
          <w:tcPr>
            <w:tcW w:w="895" w:type="dxa"/>
            <w:shd w:val="clear" w:color="auto" w:fill="auto"/>
            <w:vAlign w:val="bottom"/>
          </w:tcPr>
          <w:p w14:paraId="0647CF67" w14:textId="77777777" w:rsidR="008A2677" w:rsidRPr="00C663EB" w:rsidRDefault="008A2677" w:rsidP="00C663EB">
            <w:pPr>
              <w:suppressAutoHyphens w:val="0"/>
              <w:spacing w:before="40" w:after="40" w:line="220" w:lineRule="exact"/>
              <w:jc w:val="right"/>
              <w:rPr>
                <w:b/>
                <w:sz w:val="18"/>
                <w:lang w:val="fr-FR"/>
              </w:rPr>
            </w:pPr>
            <w:r w:rsidRPr="00C663EB">
              <w:rPr>
                <w:b/>
                <w:sz w:val="18"/>
                <w:lang w:val="fr-FR"/>
              </w:rPr>
              <w:t>3</w:t>
            </w:r>
          </w:p>
        </w:tc>
      </w:tr>
      <w:tr w:rsidR="008A2677" w:rsidRPr="00C663EB" w14:paraId="33609097" w14:textId="77777777" w:rsidTr="00C663EB">
        <w:tc>
          <w:tcPr>
            <w:tcW w:w="2898" w:type="dxa"/>
            <w:shd w:val="clear" w:color="auto" w:fill="auto"/>
          </w:tcPr>
          <w:p w14:paraId="02BC79FB" w14:textId="37603B41" w:rsidR="008A2677" w:rsidRPr="00C663EB" w:rsidRDefault="008A2677" w:rsidP="00C663EB">
            <w:pPr>
              <w:suppressAutoHyphens w:val="0"/>
              <w:spacing w:before="40" w:after="40" w:line="220" w:lineRule="exact"/>
              <w:rPr>
                <w:sz w:val="18"/>
                <w:lang w:val="fr-FR"/>
              </w:rPr>
            </w:pPr>
            <w:r w:rsidRPr="00C663EB">
              <w:rPr>
                <w:sz w:val="18"/>
                <w:lang w:val="fr-FR"/>
              </w:rPr>
              <w:t xml:space="preserve">Déclaration de départ à la retraite </w:t>
            </w:r>
            <w:r w:rsidR="00C663EB">
              <w:rPr>
                <w:sz w:val="18"/>
                <w:lang w:val="fr-FR"/>
              </w:rPr>
              <w:br/>
            </w:r>
            <w:r w:rsidRPr="00C663EB">
              <w:rPr>
                <w:sz w:val="18"/>
                <w:lang w:val="fr-FR"/>
              </w:rPr>
              <w:t>pour pension solidaire de vieillesse</w:t>
            </w:r>
          </w:p>
        </w:tc>
        <w:tc>
          <w:tcPr>
            <w:tcW w:w="894" w:type="dxa"/>
            <w:shd w:val="clear" w:color="auto" w:fill="auto"/>
            <w:vAlign w:val="bottom"/>
          </w:tcPr>
          <w:p w14:paraId="13A05360" w14:textId="77777777" w:rsidR="008A2677" w:rsidRPr="00C663EB" w:rsidRDefault="008A2677" w:rsidP="00C663EB">
            <w:pPr>
              <w:suppressAutoHyphens w:val="0"/>
              <w:spacing w:before="40" w:after="40" w:line="220" w:lineRule="exact"/>
              <w:jc w:val="right"/>
              <w:rPr>
                <w:sz w:val="18"/>
                <w:lang w:val="fr-FR"/>
              </w:rPr>
            </w:pPr>
            <w:r w:rsidRPr="00C663EB">
              <w:rPr>
                <w:sz w:val="18"/>
                <w:lang w:val="fr-FR"/>
              </w:rPr>
              <w:t>95</w:t>
            </w:r>
          </w:p>
        </w:tc>
        <w:tc>
          <w:tcPr>
            <w:tcW w:w="894" w:type="dxa"/>
            <w:shd w:val="clear" w:color="auto" w:fill="auto"/>
            <w:vAlign w:val="bottom"/>
          </w:tcPr>
          <w:p w14:paraId="08AB3E68" w14:textId="77777777" w:rsidR="008A2677" w:rsidRPr="00C663EB" w:rsidRDefault="008A2677" w:rsidP="00C663EB">
            <w:pPr>
              <w:suppressAutoHyphens w:val="0"/>
              <w:spacing w:before="40" w:after="40" w:line="220" w:lineRule="exact"/>
              <w:jc w:val="right"/>
              <w:rPr>
                <w:sz w:val="18"/>
                <w:lang w:val="fr-FR"/>
              </w:rPr>
            </w:pPr>
            <w:r w:rsidRPr="00C663EB">
              <w:rPr>
                <w:sz w:val="18"/>
                <w:lang w:val="fr-FR"/>
              </w:rPr>
              <w:t>99</w:t>
            </w:r>
          </w:p>
        </w:tc>
        <w:tc>
          <w:tcPr>
            <w:tcW w:w="895" w:type="dxa"/>
            <w:shd w:val="clear" w:color="auto" w:fill="auto"/>
            <w:vAlign w:val="bottom"/>
          </w:tcPr>
          <w:p w14:paraId="2C85CC90" w14:textId="77777777" w:rsidR="008A2677" w:rsidRPr="00C663EB" w:rsidRDefault="008A2677" w:rsidP="00C663EB">
            <w:pPr>
              <w:suppressAutoHyphens w:val="0"/>
              <w:spacing w:before="40" w:after="40" w:line="220" w:lineRule="exact"/>
              <w:jc w:val="right"/>
              <w:rPr>
                <w:sz w:val="18"/>
                <w:lang w:val="fr-FR"/>
              </w:rPr>
            </w:pPr>
            <w:r w:rsidRPr="00C663EB">
              <w:rPr>
                <w:sz w:val="18"/>
                <w:lang w:val="fr-FR"/>
              </w:rPr>
              <w:t>1</w:t>
            </w:r>
          </w:p>
        </w:tc>
        <w:tc>
          <w:tcPr>
            <w:tcW w:w="894" w:type="dxa"/>
            <w:shd w:val="clear" w:color="auto" w:fill="auto"/>
            <w:vAlign w:val="bottom"/>
          </w:tcPr>
          <w:p w14:paraId="24056D4E" w14:textId="77777777" w:rsidR="008A2677" w:rsidRPr="00C663EB" w:rsidRDefault="008A2677" w:rsidP="00C663EB">
            <w:pPr>
              <w:suppressAutoHyphens w:val="0"/>
              <w:spacing w:before="40" w:after="40" w:line="220" w:lineRule="exact"/>
              <w:jc w:val="right"/>
              <w:rPr>
                <w:sz w:val="18"/>
                <w:lang w:val="fr-FR"/>
              </w:rPr>
            </w:pPr>
            <w:r w:rsidRPr="00C663EB">
              <w:rPr>
                <w:sz w:val="18"/>
                <w:lang w:val="fr-FR"/>
              </w:rPr>
              <w:t>1</w:t>
            </w:r>
          </w:p>
        </w:tc>
        <w:tc>
          <w:tcPr>
            <w:tcW w:w="895" w:type="dxa"/>
            <w:shd w:val="clear" w:color="auto" w:fill="auto"/>
            <w:vAlign w:val="bottom"/>
          </w:tcPr>
          <w:p w14:paraId="7F3F1DA0" w14:textId="77777777" w:rsidR="008A2677" w:rsidRPr="00C663EB" w:rsidRDefault="008A2677" w:rsidP="00C663EB">
            <w:pPr>
              <w:suppressAutoHyphens w:val="0"/>
              <w:spacing w:before="40" w:after="40" w:line="220" w:lineRule="exact"/>
              <w:jc w:val="right"/>
              <w:rPr>
                <w:b/>
                <w:sz w:val="18"/>
                <w:lang w:val="fr-FR"/>
              </w:rPr>
            </w:pPr>
            <w:r w:rsidRPr="00C663EB">
              <w:rPr>
                <w:b/>
                <w:sz w:val="18"/>
                <w:lang w:val="fr-FR"/>
              </w:rPr>
              <w:t>196</w:t>
            </w:r>
          </w:p>
        </w:tc>
      </w:tr>
      <w:tr w:rsidR="008A2677" w:rsidRPr="00C663EB" w14:paraId="5D3B4EA1" w14:textId="77777777" w:rsidTr="00C663EB">
        <w:tc>
          <w:tcPr>
            <w:tcW w:w="2898" w:type="dxa"/>
            <w:shd w:val="clear" w:color="auto" w:fill="auto"/>
          </w:tcPr>
          <w:p w14:paraId="1A97C84D" w14:textId="37D9BE24" w:rsidR="008A2677" w:rsidRPr="00C663EB" w:rsidRDefault="008A2677" w:rsidP="00C663EB">
            <w:pPr>
              <w:suppressAutoHyphens w:val="0"/>
              <w:spacing w:before="40" w:after="40" w:line="220" w:lineRule="exact"/>
              <w:rPr>
                <w:sz w:val="18"/>
                <w:lang w:val="fr-FR"/>
              </w:rPr>
            </w:pPr>
            <w:r w:rsidRPr="00C663EB">
              <w:rPr>
                <w:sz w:val="18"/>
                <w:lang w:val="fr-FR"/>
              </w:rPr>
              <w:t xml:space="preserve">Déclaration de départ à la retraite </w:t>
            </w:r>
            <w:r w:rsidR="00C663EB">
              <w:rPr>
                <w:sz w:val="18"/>
                <w:lang w:val="fr-FR"/>
              </w:rPr>
              <w:br/>
            </w:r>
            <w:r w:rsidRPr="00C663EB">
              <w:rPr>
                <w:sz w:val="18"/>
                <w:lang w:val="fr-FR"/>
              </w:rPr>
              <w:t>de pension de vieillesse</w:t>
            </w:r>
          </w:p>
        </w:tc>
        <w:tc>
          <w:tcPr>
            <w:tcW w:w="894" w:type="dxa"/>
            <w:shd w:val="clear" w:color="auto" w:fill="auto"/>
            <w:vAlign w:val="bottom"/>
          </w:tcPr>
          <w:p w14:paraId="4BEBE479" w14:textId="77777777" w:rsidR="008A2677" w:rsidRPr="00C663EB" w:rsidRDefault="008A2677" w:rsidP="00C663EB">
            <w:pPr>
              <w:suppressAutoHyphens w:val="0"/>
              <w:spacing w:before="40" w:after="40" w:line="220" w:lineRule="exact"/>
              <w:jc w:val="right"/>
              <w:rPr>
                <w:sz w:val="18"/>
                <w:lang w:val="fr-FR"/>
              </w:rPr>
            </w:pPr>
            <w:r w:rsidRPr="00C663EB">
              <w:rPr>
                <w:sz w:val="18"/>
                <w:lang w:val="fr-FR"/>
              </w:rPr>
              <w:t>80</w:t>
            </w:r>
          </w:p>
        </w:tc>
        <w:tc>
          <w:tcPr>
            <w:tcW w:w="894" w:type="dxa"/>
            <w:shd w:val="clear" w:color="auto" w:fill="auto"/>
            <w:vAlign w:val="bottom"/>
          </w:tcPr>
          <w:p w14:paraId="33A8E022" w14:textId="77777777" w:rsidR="008A2677" w:rsidRPr="00C663EB" w:rsidRDefault="008A2677" w:rsidP="00C663EB">
            <w:pPr>
              <w:suppressAutoHyphens w:val="0"/>
              <w:spacing w:before="40" w:after="40" w:line="220" w:lineRule="exact"/>
              <w:jc w:val="right"/>
              <w:rPr>
                <w:sz w:val="18"/>
                <w:lang w:val="fr-FR"/>
              </w:rPr>
            </w:pPr>
            <w:r w:rsidRPr="00C663EB">
              <w:rPr>
                <w:sz w:val="18"/>
                <w:lang w:val="fr-FR"/>
              </w:rPr>
              <w:t>180</w:t>
            </w:r>
          </w:p>
        </w:tc>
        <w:tc>
          <w:tcPr>
            <w:tcW w:w="895" w:type="dxa"/>
            <w:shd w:val="clear" w:color="auto" w:fill="auto"/>
            <w:vAlign w:val="bottom"/>
          </w:tcPr>
          <w:p w14:paraId="70AB3A96" w14:textId="77777777" w:rsidR="008A2677" w:rsidRPr="00C663EB" w:rsidRDefault="008A2677" w:rsidP="00C663EB">
            <w:pPr>
              <w:suppressAutoHyphens w:val="0"/>
              <w:spacing w:before="40" w:after="40" w:line="220" w:lineRule="exact"/>
              <w:jc w:val="right"/>
              <w:rPr>
                <w:sz w:val="18"/>
                <w:lang w:val="fr-FR"/>
              </w:rPr>
            </w:pPr>
            <w:r w:rsidRPr="00C663EB">
              <w:rPr>
                <w:sz w:val="18"/>
                <w:lang w:val="fr-FR"/>
              </w:rPr>
              <w:t>1</w:t>
            </w:r>
          </w:p>
        </w:tc>
        <w:tc>
          <w:tcPr>
            <w:tcW w:w="894" w:type="dxa"/>
            <w:shd w:val="clear" w:color="auto" w:fill="auto"/>
            <w:vAlign w:val="bottom"/>
          </w:tcPr>
          <w:p w14:paraId="73F37C35" w14:textId="77777777" w:rsidR="008A2677" w:rsidRPr="00C663EB" w:rsidRDefault="008A2677" w:rsidP="00C663EB">
            <w:pPr>
              <w:suppressAutoHyphens w:val="0"/>
              <w:spacing w:before="40" w:after="40" w:line="220" w:lineRule="exact"/>
              <w:jc w:val="right"/>
              <w:rPr>
                <w:sz w:val="18"/>
                <w:lang w:val="fr-FR"/>
              </w:rPr>
            </w:pPr>
          </w:p>
        </w:tc>
        <w:tc>
          <w:tcPr>
            <w:tcW w:w="895" w:type="dxa"/>
            <w:shd w:val="clear" w:color="auto" w:fill="auto"/>
            <w:vAlign w:val="bottom"/>
          </w:tcPr>
          <w:p w14:paraId="5EF0F6DC" w14:textId="77777777" w:rsidR="008A2677" w:rsidRPr="00C663EB" w:rsidRDefault="008A2677" w:rsidP="00C663EB">
            <w:pPr>
              <w:suppressAutoHyphens w:val="0"/>
              <w:spacing w:before="40" w:after="40" w:line="220" w:lineRule="exact"/>
              <w:jc w:val="right"/>
              <w:rPr>
                <w:b/>
                <w:sz w:val="18"/>
                <w:lang w:val="fr-FR"/>
              </w:rPr>
            </w:pPr>
            <w:r w:rsidRPr="00C663EB">
              <w:rPr>
                <w:b/>
                <w:sz w:val="18"/>
                <w:lang w:val="fr-FR"/>
              </w:rPr>
              <w:t>189</w:t>
            </w:r>
          </w:p>
        </w:tc>
      </w:tr>
      <w:tr w:rsidR="008A2677" w:rsidRPr="00C663EB" w14:paraId="2D4291B9" w14:textId="77777777" w:rsidTr="00C663EB">
        <w:tc>
          <w:tcPr>
            <w:tcW w:w="2898" w:type="dxa"/>
            <w:shd w:val="clear" w:color="auto" w:fill="auto"/>
          </w:tcPr>
          <w:p w14:paraId="4744683B" w14:textId="5425CC7D" w:rsidR="008A2677" w:rsidRPr="00C663EB" w:rsidRDefault="008A2677" w:rsidP="00C663EB">
            <w:pPr>
              <w:suppressAutoHyphens w:val="0"/>
              <w:spacing w:before="40" w:after="40" w:line="220" w:lineRule="exact"/>
              <w:rPr>
                <w:sz w:val="18"/>
                <w:lang w:val="fr-FR"/>
              </w:rPr>
            </w:pPr>
            <w:r w:rsidRPr="00C663EB">
              <w:rPr>
                <w:sz w:val="18"/>
                <w:lang w:val="fr-FR"/>
              </w:rPr>
              <w:t xml:space="preserve">Contrat de pension de retraite de type assurance-vie souscrit auprès </w:t>
            </w:r>
            <w:r w:rsidR="00C663EB">
              <w:rPr>
                <w:sz w:val="18"/>
                <w:lang w:val="fr-FR"/>
              </w:rPr>
              <w:br/>
            </w:r>
            <w:r w:rsidRPr="00C663EB">
              <w:rPr>
                <w:sz w:val="18"/>
                <w:lang w:val="fr-FR"/>
              </w:rPr>
              <w:t>d’une compagnie d’assurance</w:t>
            </w:r>
          </w:p>
        </w:tc>
        <w:tc>
          <w:tcPr>
            <w:tcW w:w="894" w:type="dxa"/>
            <w:shd w:val="clear" w:color="auto" w:fill="auto"/>
            <w:vAlign w:val="bottom"/>
          </w:tcPr>
          <w:p w14:paraId="265F6EEF" w14:textId="77777777" w:rsidR="008A2677" w:rsidRPr="00C663EB" w:rsidRDefault="008A2677" w:rsidP="00C663EB">
            <w:pPr>
              <w:suppressAutoHyphens w:val="0"/>
              <w:spacing w:before="40" w:after="40" w:line="220" w:lineRule="exact"/>
              <w:jc w:val="right"/>
              <w:rPr>
                <w:sz w:val="18"/>
                <w:lang w:val="fr-FR"/>
              </w:rPr>
            </w:pPr>
          </w:p>
        </w:tc>
        <w:tc>
          <w:tcPr>
            <w:tcW w:w="894" w:type="dxa"/>
            <w:shd w:val="clear" w:color="auto" w:fill="auto"/>
            <w:vAlign w:val="bottom"/>
          </w:tcPr>
          <w:p w14:paraId="362F95F3" w14:textId="77777777" w:rsidR="008A2677" w:rsidRPr="00C663EB" w:rsidRDefault="008A2677" w:rsidP="00C663EB">
            <w:pPr>
              <w:suppressAutoHyphens w:val="0"/>
              <w:spacing w:before="40" w:after="40" w:line="220" w:lineRule="exact"/>
              <w:jc w:val="right"/>
              <w:rPr>
                <w:sz w:val="18"/>
                <w:lang w:val="fr-FR"/>
              </w:rPr>
            </w:pPr>
          </w:p>
        </w:tc>
        <w:tc>
          <w:tcPr>
            <w:tcW w:w="895" w:type="dxa"/>
            <w:shd w:val="clear" w:color="auto" w:fill="auto"/>
            <w:vAlign w:val="bottom"/>
          </w:tcPr>
          <w:p w14:paraId="5A985DEC" w14:textId="77777777" w:rsidR="008A2677" w:rsidRPr="00C663EB" w:rsidRDefault="008A2677" w:rsidP="00C663EB">
            <w:pPr>
              <w:suppressAutoHyphens w:val="0"/>
              <w:spacing w:before="40" w:after="40" w:line="220" w:lineRule="exact"/>
              <w:jc w:val="right"/>
              <w:rPr>
                <w:sz w:val="18"/>
                <w:lang w:val="fr-FR"/>
              </w:rPr>
            </w:pPr>
            <w:r w:rsidRPr="00C663EB">
              <w:rPr>
                <w:sz w:val="18"/>
                <w:lang w:val="fr-FR"/>
              </w:rPr>
              <w:t>11</w:t>
            </w:r>
          </w:p>
        </w:tc>
        <w:tc>
          <w:tcPr>
            <w:tcW w:w="894" w:type="dxa"/>
            <w:shd w:val="clear" w:color="auto" w:fill="auto"/>
            <w:vAlign w:val="bottom"/>
          </w:tcPr>
          <w:p w14:paraId="22580DFD" w14:textId="77777777" w:rsidR="008A2677" w:rsidRPr="00C663EB" w:rsidRDefault="008A2677" w:rsidP="00C663EB">
            <w:pPr>
              <w:suppressAutoHyphens w:val="0"/>
              <w:spacing w:before="40" w:after="40" w:line="220" w:lineRule="exact"/>
              <w:jc w:val="right"/>
              <w:rPr>
                <w:sz w:val="18"/>
                <w:lang w:val="fr-FR"/>
              </w:rPr>
            </w:pPr>
            <w:r w:rsidRPr="00C663EB">
              <w:rPr>
                <w:sz w:val="18"/>
                <w:lang w:val="fr-FR"/>
              </w:rPr>
              <w:t>3</w:t>
            </w:r>
          </w:p>
        </w:tc>
        <w:tc>
          <w:tcPr>
            <w:tcW w:w="895" w:type="dxa"/>
            <w:shd w:val="clear" w:color="auto" w:fill="auto"/>
            <w:vAlign w:val="bottom"/>
          </w:tcPr>
          <w:p w14:paraId="271D61ED" w14:textId="77777777" w:rsidR="008A2677" w:rsidRPr="00C663EB" w:rsidRDefault="008A2677" w:rsidP="00C663EB">
            <w:pPr>
              <w:suppressAutoHyphens w:val="0"/>
              <w:spacing w:before="40" w:after="40" w:line="220" w:lineRule="exact"/>
              <w:jc w:val="right"/>
              <w:rPr>
                <w:b/>
                <w:sz w:val="18"/>
                <w:lang w:val="fr-FR"/>
              </w:rPr>
            </w:pPr>
            <w:r w:rsidRPr="00C663EB">
              <w:rPr>
                <w:b/>
                <w:sz w:val="18"/>
                <w:lang w:val="fr-FR"/>
              </w:rPr>
              <w:t>14</w:t>
            </w:r>
          </w:p>
        </w:tc>
      </w:tr>
      <w:tr w:rsidR="008A2677" w:rsidRPr="00C663EB" w14:paraId="02F08C4C" w14:textId="77777777" w:rsidTr="00C663EB">
        <w:tc>
          <w:tcPr>
            <w:tcW w:w="2898" w:type="dxa"/>
            <w:shd w:val="clear" w:color="auto" w:fill="auto"/>
          </w:tcPr>
          <w:p w14:paraId="6DDD2AC4" w14:textId="77777777" w:rsidR="008A2677" w:rsidRPr="00C663EB" w:rsidRDefault="008A2677" w:rsidP="00C663EB">
            <w:pPr>
              <w:suppressAutoHyphens w:val="0"/>
              <w:spacing w:before="40" w:after="40" w:line="220" w:lineRule="exact"/>
              <w:rPr>
                <w:sz w:val="18"/>
                <w:lang w:val="fr-FR"/>
              </w:rPr>
            </w:pPr>
            <w:r w:rsidRPr="00C663EB">
              <w:rPr>
                <w:sz w:val="18"/>
                <w:lang w:val="fr-FR"/>
              </w:rPr>
              <w:t>Pension d’invalidité</w:t>
            </w:r>
          </w:p>
        </w:tc>
        <w:tc>
          <w:tcPr>
            <w:tcW w:w="894" w:type="dxa"/>
            <w:shd w:val="clear" w:color="auto" w:fill="auto"/>
            <w:vAlign w:val="bottom"/>
          </w:tcPr>
          <w:p w14:paraId="58BE82C2" w14:textId="77777777" w:rsidR="008A2677" w:rsidRPr="00C663EB" w:rsidRDefault="008A2677" w:rsidP="00C663EB">
            <w:pPr>
              <w:suppressAutoHyphens w:val="0"/>
              <w:spacing w:before="40" w:after="40" w:line="220" w:lineRule="exact"/>
              <w:jc w:val="right"/>
              <w:rPr>
                <w:sz w:val="18"/>
                <w:lang w:val="fr-FR"/>
              </w:rPr>
            </w:pPr>
            <w:r w:rsidRPr="00C663EB">
              <w:rPr>
                <w:sz w:val="18"/>
                <w:lang w:val="fr-FR"/>
              </w:rPr>
              <w:t>4</w:t>
            </w:r>
          </w:p>
        </w:tc>
        <w:tc>
          <w:tcPr>
            <w:tcW w:w="894" w:type="dxa"/>
            <w:shd w:val="clear" w:color="auto" w:fill="auto"/>
            <w:vAlign w:val="bottom"/>
          </w:tcPr>
          <w:p w14:paraId="1FAB3980" w14:textId="77777777" w:rsidR="008A2677" w:rsidRPr="00C663EB" w:rsidRDefault="008A2677" w:rsidP="00C663EB">
            <w:pPr>
              <w:suppressAutoHyphens w:val="0"/>
              <w:spacing w:before="40" w:after="40" w:line="220" w:lineRule="exact"/>
              <w:jc w:val="right"/>
              <w:rPr>
                <w:sz w:val="18"/>
                <w:lang w:val="fr-FR"/>
              </w:rPr>
            </w:pPr>
            <w:r w:rsidRPr="00C663EB">
              <w:rPr>
                <w:sz w:val="18"/>
                <w:lang w:val="fr-FR"/>
              </w:rPr>
              <w:t>10</w:t>
            </w:r>
          </w:p>
        </w:tc>
        <w:tc>
          <w:tcPr>
            <w:tcW w:w="895" w:type="dxa"/>
            <w:shd w:val="clear" w:color="auto" w:fill="auto"/>
            <w:vAlign w:val="bottom"/>
          </w:tcPr>
          <w:p w14:paraId="06C9A1FE" w14:textId="77777777" w:rsidR="008A2677" w:rsidRPr="00C663EB" w:rsidRDefault="008A2677" w:rsidP="00C663EB">
            <w:pPr>
              <w:suppressAutoHyphens w:val="0"/>
              <w:spacing w:before="40" w:after="40" w:line="220" w:lineRule="exact"/>
              <w:jc w:val="right"/>
              <w:rPr>
                <w:sz w:val="18"/>
                <w:lang w:val="fr-FR"/>
              </w:rPr>
            </w:pPr>
          </w:p>
        </w:tc>
        <w:tc>
          <w:tcPr>
            <w:tcW w:w="894" w:type="dxa"/>
            <w:shd w:val="clear" w:color="auto" w:fill="auto"/>
            <w:vAlign w:val="bottom"/>
          </w:tcPr>
          <w:p w14:paraId="0058537C" w14:textId="77777777" w:rsidR="008A2677" w:rsidRPr="00C663EB" w:rsidRDefault="008A2677" w:rsidP="00C663EB">
            <w:pPr>
              <w:suppressAutoHyphens w:val="0"/>
              <w:spacing w:before="40" w:after="40" w:line="220" w:lineRule="exact"/>
              <w:jc w:val="right"/>
              <w:rPr>
                <w:sz w:val="18"/>
                <w:lang w:val="fr-FR"/>
              </w:rPr>
            </w:pPr>
          </w:p>
        </w:tc>
        <w:tc>
          <w:tcPr>
            <w:tcW w:w="895" w:type="dxa"/>
            <w:shd w:val="clear" w:color="auto" w:fill="auto"/>
            <w:vAlign w:val="bottom"/>
          </w:tcPr>
          <w:p w14:paraId="57877717" w14:textId="77777777" w:rsidR="008A2677" w:rsidRPr="00C663EB" w:rsidRDefault="008A2677" w:rsidP="00C663EB">
            <w:pPr>
              <w:suppressAutoHyphens w:val="0"/>
              <w:spacing w:before="40" w:after="40" w:line="220" w:lineRule="exact"/>
              <w:jc w:val="right"/>
              <w:rPr>
                <w:b/>
                <w:sz w:val="18"/>
                <w:lang w:val="fr-FR"/>
              </w:rPr>
            </w:pPr>
            <w:r w:rsidRPr="00C663EB">
              <w:rPr>
                <w:b/>
                <w:sz w:val="18"/>
                <w:lang w:val="fr-FR"/>
              </w:rPr>
              <w:t>14</w:t>
            </w:r>
          </w:p>
        </w:tc>
      </w:tr>
      <w:tr w:rsidR="008A2677" w:rsidRPr="00C663EB" w14:paraId="1F000538" w14:textId="77777777" w:rsidTr="00C663EB">
        <w:tc>
          <w:tcPr>
            <w:tcW w:w="2898" w:type="dxa"/>
            <w:tcBorders>
              <w:bottom w:val="single" w:sz="4" w:space="0" w:color="auto"/>
            </w:tcBorders>
            <w:shd w:val="clear" w:color="auto" w:fill="auto"/>
          </w:tcPr>
          <w:p w14:paraId="6142E06D" w14:textId="4922C209" w:rsidR="008A2677" w:rsidRPr="00C663EB" w:rsidRDefault="008A2677" w:rsidP="00C663EB">
            <w:pPr>
              <w:suppressAutoHyphens w:val="0"/>
              <w:spacing w:before="40" w:after="40" w:line="220" w:lineRule="exact"/>
              <w:rPr>
                <w:sz w:val="18"/>
                <w:lang w:val="fr-FR"/>
              </w:rPr>
            </w:pPr>
            <w:r w:rsidRPr="00C663EB">
              <w:rPr>
                <w:sz w:val="18"/>
                <w:lang w:val="fr-FR"/>
              </w:rPr>
              <w:t xml:space="preserve">Pension de réversion en cas de décès </w:t>
            </w:r>
            <w:r w:rsidR="00C663EB">
              <w:rPr>
                <w:sz w:val="18"/>
                <w:lang w:val="fr-FR"/>
              </w:rPr>
              <w:br/>
            </w:r>
            <w:r w:rsidRPr="00C663EB">
              <w:rPr>
                <w:sz w:val="18"/>
                <w:lang w:val="fr-FR"/>
              </w:rPr>
              <w:t>lié aux risques</w:t>
            </w:r>
          </w:p>
        </w:tc>
        <w:tc>
          <w:tcPr>
            <w:tcW w:w="894" w:type="dxa"/>
            <w:tcBorders>
              <w:bottom w:val="single" w:sz="4" w:space="0" w:color="auto"/>
            </w:tcBorders>
            <w:shd w:val="clear" w:color="auto" w:fill="auto"/>
            <w:vAlign w:val="bottom"/>
          </w:tcPr>
          <w:p w14:paraId="5DA8A4DE" w14:textId="77777777" w:rsidR="008A2677" w:rsidRPr="00C663EB" w:rsidRDefault="008A2677" w:rsidP="00C663EB">
            <w:pPr>
              <w:suppressAutoHyphens w:val="0"/>
              <w:spacing w:before="40" w:after="40" w:line="220" w:lineRule="exact"/>
              <w:jc w:val="right"/>
              <w:rPr>
                <w:sz w:val="18"/>
                <w:lang w:val="fr-FR"/>
              </w:rPr>
            </w:pPr>
            <w:r w:rsidRPr="00C663EB">
              <w:rPr>
                <w:sz w:val="18"/>
                <w:lang w:val="fr-FR"/>
              </w:rPr>
              <w:t>17</w:t>
            </w:r>
          </w:p>
        </w:tc>
        <w:tc>
          <w:tcPr>
            <w:tcW w:w="894" w:type="dxa"/>
            <w:tcBorders>
              <w:bottom w:val="single" w:sz="4" w:space="0" w:color="auto"/>
            </w:tcBorders>
            <w:shd w:val="clear" w:color="auto" w:fill="auto"/>
            <w:vAlign w:val="bottom"/>
          </w:tcPr>
          <w:p w14:paraId="29C9BF60" w14:textId="77777777" w:rsidR="008A2677" w:rsidRPr="00C663EB" w:rsidRDefault="008A2677" w:rsidP="00C663EB">
            <w:pPr>
              <w:suppressAutoHyphens w:val="0"/>
              <w:spacing w:before="40" w:after="40" w:line="220" w:lineRule="exact"/>
              <w:jc w:val="right"/>
              <w:rPr>
                <w:sz w:val="18"/>
                <w:lang w:val="fr-FR"/>
              </w:rPr>
            </w:pPr>
            <w:r w:rsidRPr="00C663EB">
              <w:rPr>
                <w:sz w:val="18"/>
                <w:lang w:val="fr-FR"/>
              </w:rPr>
              <w:t>15</w:t>
            </w:r>
          </w:p>
        </w:tc>
        <w:tc>
          <w:tcPr>
            <w:tcW w:w="895" w:type="dxa"/>
            <w:tcBorders>
              <w:bottom w:val="single" w:sz="4" w:space="0" w:color="auto"/>
            </w:tcBorders>
            <w:shd w:val="clear" w:color="auto" w:fill="auto"/>
            <w:vAlign w:val="bottom"/>
          </w:tcPr>
          <w:p w14:paraId="3BBFA0D7" w14:textId="77777777" w:rsidR="008A2677" w:rsidRPr="00C663EB" w:rsidRDefault="008A2677" w:rsidP="00C663EB">
            <w:pPr>
              <w:suppressAutoHyphens w:val="0"/>
              <w:spacing w:before="40" w:after="40" w:line="220" w:lineRule="exact"/>
              <w:jc w:val="right"/>
              <w:rPr>
                <w:sz w:val="18"/>
                <w:lang w:val="fr-FR"/>
              </w:rPr>
            </w:pPr>
          </w:p>
        </w:tc>
        <w:tc>
          <w:tcPr>
            <w:tcW w:w="894" w:type="dxa"/>
            <w:tcBorders>
              <w:bottom w:val="single" w:sz="4" w:space="0" w:color="auto"/>
            </w:tcBorders>
            <w:shd w:val="clear" w:color="auto" w:fill="auto"/>
            <w:vAlign w:val="bottom"/>
          </w:tcPr>
          <w:p w14:paraId="418A1F36" w14:textId="77777777" w:rsidR="008A2677" w:rsidRPr="00C663EB" w:rsidRDefault="008A2677" w:rsidP="00C663EB">
            <w:pPr>
              <w:suppressAutoHyphens w:val="0"/>
              <w:spacing w:before="40" w:after="40" w:line="220" w:lineRule="exact"/>
              <w:jc w:val="right"/>
              <w:rPr>
                <w:sz w:val="18"/>
                <w:lang w:val="fr-FR"/>
              </w:rPr>
            </w:pPr>
            <w:r w:rsidRPr="00C663EB">
              <w:rPr>
                <w:sz w:val="18"/>
                <w:lang w:val="fr-FR"/>
              </w:rPr>
              <w:t>1</w:t>
            </w:r>
          </w:p>
        </w:tc>
        <w:tc>
          <w:tcPr>
            <w:tcW w:w="895" w:type="dxa"/>
            <w:tcBorders>
              <w:bottom w:val="single" w:sz="4" w:space="0" w:color="auto"/>
            </w:tcBorders>
            <w:shd w:val="clear" w:color="auto" w:fill="auto"/>
            <w:vAlign w:val="bottom"/>
          </w:tcPr>
          <w:p w14:paraId="6ADC42EA" w14:textId="77777777" w:rsidR="008A2677" w:rsidRPr="00C663EB" w:rsidRDefault="008A2677" w:rsidP="00C663EB">
            <w:pPr>
              <w:suppressAutoHyphens w:val="0"/>
              <w:spacing w:before="40" w:after="40" w:line="220" w:lineRule="exact"/>
              <w:jc w:val="right"/>
              <w:rPr>
                <w:b/>
                <w:sz w:val="18"/>
                <w:lang w:val="fr-FR"/>
              </w:rPr>
            </w:pPr>
            <w:r w:rsidRPr="00C663EB">
              <w:rPr>
                <w:b/>
                <w:sz w:val="18"/>
                <w:lang w:val="fr-FR"/>
              </w:rPr>
              <w:t>33</w:t>
            </w:r>
          </w:p>
        </w:tc>
      </w:tr>
      <w:tr w:rsidR="008A2677" w:rsidRPr="00C663EB" w14:paraId="2F985904" w14:textId="77777777" w:rsidTr="00C663EB">
        <w:tc>
          <w:tcPr>
            <w:tcW w:w="2898" w:type="dxa"/>
            <w:tcBorders>
              <w:top w:val="single" w:sz="4" w:space="0" w:color="auto"/>
              <w:bottom w:val="single" w:sz="12" w:space="0" w:color="auto"/>
            </w:tcBorders>
            <w:shd w:val="clear" w:color="auto" w:fill="auto"/>
          </w:tcPr>
          <w:p w14:paraId="5ED4F2B5" w14:textId="77777777" w:rsidR="008A2677" w:rsidRPr="00C663EB" w:rsidRDefault="008A2677" w:rsidP="00C663EB">
            <w:pPr>
              <w:suppressAutoHyphens w:val="0"/>
              <w:spacing w:before="80" w:after="80" w:line="220" w:lineRule="exact"/>
              <w:ind w:left="284"/>
              <w:rPr>
                <w:b/>
                <w:sz w:val="18"/>
                <w:lang w:val="fr-FR"/>
              </w:rPr>
            </w:pPr>
            <w:r w:rsidRPr="00C663EB">
              <w:rPr>
                <w:b/>
                <w:sz w:val="18"/>
                <w:lang w:val="fr-FR"/>
              </w:rPr>
              <w:t>Total général</w:t>
            </w:r>
          </w:p>
        </w:tc>
        <w:tc>
          <w:tcPr>
            <w:tcW w:w="894" w:type="dxa"/>
            <w:tcBorders>
              <w:top w:val="single" w:sz="4" w:space="0" w:color="auto"/>
              <w:bottom w:val="single" w:sz="12" w:space="0" w:color="auto"/>
            </w:tcBorders>
            <w:shd w:val="clear" w:color="auto" w:fill="auto"/>
            <w:vAlign w:val="bottom"/>
          </w:tcPr>
          <w:p w14:paraId="2A7000E4" w14:textId="77777777" w:rsidR="008A2677" w:rsidRPr="00C663EB" w:rsidRDefault="008A2677" w:rsidP="00C663EB">
            <w:pPr>
              <w:suppressAutoHyphens w:val="0"/>
              <w:spacing w:before="80" w:after="80" w:line="220" w:lineRule="exact"/>
              <w:jc w:val="right"/>
              <w:rPr>
                <w:b/>
                <w:sz w:val="18"/>
                <w:lang w:val="fr-FR"/>
              </w:rPr>
            </w:pPr>
            <w:r w:rsidRPr="00C663EB">
              <w:rPr>
                <w:b/>
                <w:sz w:val="18"/>
                <w:lang w:val="fr-FR"/>
              </w:rPr>
              <w:t>245</w:t>
            </w:r>
          </w:p>
        </w:tc>
        <w:tc>
          <w:tcPr>
            <w:tcW w:w="894" w:type="dxa"/>
            <w:tcBorders>
              <w:top w:val="single" w:sz="4" w:space="0" w:color="auto"/>
              <w:bottom w:val="single" w:sz="12" w:space="0" w:color="auto"/>
            </w:tcBorders>
            <w:shd w:val="clear" w:color="auto" w:fill="auto"/>
            <w:vAlign w:val="bottom"/>
          </w:tcPr>
          <w:p w14:paraId="25DEFD53" w14:textId="77777777" w:rsidR="008A2677" w:rsidRPr="00C663EB" w:rsidRDefault="008A2677" w:rsidP="00C663EB">
            <w:pPr>
              <w:suppressAutoHyphens w:val="0"/>
              <w:spacing w:before="80" w:after="80" w:line="220" w:lineRule="exact"/>
              <w:jc w:val="right"/>
              <w:rPr>
                <w:b/>
                <w:sz w:val="18"/>
                <w:lang w:val="fr-FR"/>
              </w:rPr>
            </w:pPr>
            <w:r w:rsidRPr="00C663EB">
              <w:rPr>
                <w:b/>
                <w:sz w:val="18"/>
                <w:lang w:val="fr-FR"/>
              </w:rPr>
              <w:t>300</w:t>
            </w:r>
          </w:p>
        </w:tc>
        <w:tc>
          <w:tcPr>
            <w:tcW w:w="895" w:type="dxa"/>
            <w:tcBorders>
              <w:top w:val="single" w:sz="4" w:space="0" w:color="auto"/>
              <w:bottom w:val="single" w:sz="12" w:space="0" w:color="auto"/>
            </w:tcBorders>
            <w:shd w:val="clear" w:color="auto" w:fill="auto"/>
            <w:vAlign w:val="bottom"/>
          </w:tcPr>
          <w:p w14:paraId="76A93277" w14:textId="77777777" w:rsidR="008A2677" w:rsidRPr="00C663EB" w:rsidRDefault="008A2677" w:rsidP="00C663EB">
            <w:pPr>
              <w:suppressAutoHyphens w:val="0"/>
              <w:spacing w:before="80" w:after="80" w:line="220" w:lineRule="exact"/>
              <w:jc w:val="right"/>
              <w:rPr>
                <w:b/>
                <w:sz w:val="18"/>
                <w:lang w:val="fr-FR"/>
              </w:rPr>
            </w:pPr>
            <w:r w:rsidRPr="00C663EB">
              <w:rPr>
                <w:b/>
                <w:sz w:val="18"/>
                <w:lang w:val="fr-FR"/>
              </w:rPr>
              <w:t>13</w:t>
            </w:r>
          </w:p>
        </w:tc>
        <w:tc>
          <w:tcPr>
            <w:tcW w:w="894" w:type="dxa"/>
            <w:tcBorders>
              <w:top w:val="single" w:sz="4" w:space="0" w:color="auto"/>
              <w:bottom w:val="single" w:sz="12" w:space="0" w:color="auto"/>
            </w:tcBorders>
            <w:shd w:val="clear" w:color="auto" w:fill="auto"/>
            <w:vAlign w:val="bottom"/>
          </w:tcPr>
          <w:p w14:paraId="5401ECDA" w14:textId="77777777" w:rsidR="008A2677" w:rsidRPr="00C663EB" w:rsidRDefault="008A2677" w:rsidP="00C663EB">
            <w:pPr>
              <w:suppressAutoHyphens w:val="0"/>
              <w:spacing w:before="80" w:after="80" w:line="220" w:lineRule="exact"/>
              <w:jc w:val="right"/>
              <w:rPr>
                <w:b/>
                <w:sz w:val="18"/>
                <w:lang w:val="fr-FR"/>
              </w:rPr>
            </w:pPr>
            <w:r w:rsidRPr="00C663EB">
              <w:rPr>
                <w:b/>
                <w:sz w:val="18"/>
                <w:lang w:val="fr-FR"/>
              </w:rPr>
              <w:t>5</w:t>
            </w:r>
          </w:p>
        </w:tc>
        <w:tc>
          <w:tcPr>
            <w:tcW w:w="895" w:type="dxa"/>
            <w:tcBorders>
              <w:top w:val="single" w:sz="4" w:space="0" w:color="auto"/>
              <w:bottom w:val="single" w:sz="12" w:space="0" w:color="auto"/>
            </w:tcBorders>
            <w:shd w:val="clear" w:color="auto" w:fill="auto"/>
            <w:vAlign w:val="bottom"/>
          </w:tcPr>
          <w:p w14:paraId="68E83724" w14:textId="77777777" w:rsidR="008A2677" w:rsidRPr="00C663EB" w:rsidRDefault="008A2677" w:rsidP="00C663EB">
            <w:pPr>
              <w:suppressAutoHyphens w:val="0"/>
              <w:spacing w:before="80" w:after="80" w:line="220" w:lineRule="exact"/>
              <w:jc w:val="right"/>
              <w:rPr>
                <w:b/>
                <w:sz w:val="18"/>
                <w:lang w:val="fr-FR"/>
              </w:rPr>
            </w:pPr>
            <w:r w:rsidRPr="00C663EB">
              <w:rPr>
                <w:b/>
                <w:sz w:val="18"/>
                <w:lang w:val="fr-FR"/>
              </w:rPr>
              <w:t>563</w:t>
            </w:r>
          </w:p>
        </w:tc>
      </w:tr>
    </w:tbl>
    <w:p w14:paraId="029BA860" w14:textId="041CB013" w:rsidR="008A2677" w:rsidRPr="008542A7" w:rsidRDefault="008A2677" w:rsidP="00C663EB">
      <w:pPr>
        <w:spacing w:before="120" w:after="240"/>
        <w:ind w:left="1134" w:right="1134" w:firstLine="170"/>
        <w:rPr>
          <w:sz w:val="18"/>
          <w:szCs w:val="18"/>
          <w:lang w:val="fr-FR"/>
        </w:rPr>
      </w:pPr>
      <w:r>
        <w:rPr>
          <w:i/>
          <w:sz w:val="18"/>
          <w:szCs w:val="18"/>
          <w:lang w:val="fr-FR"/>
        </w:rPr>
        <w:t>Source </w:t>
      </w:r>
      <w:r w:rsidRPr="00C663EB">
        <w:rPr>
          <w:iCs/>
          <w:sz w:val="18"/>
          <w:szCs w:val="18"/>
          <w:lang w:val="fr-FR"/>
        </w:rPr>
        <w:t>:</w:t>
      </w:r>
      <w:r w:rsidRPr="008542A7">
        <w:rPr>
          <w:sz w:val="18"/>
          <w:szCs w:val="18"/>
          <w:lang w:val="fr-FR"/>
        </w:rPr>
        <w:t xml:space="preserve"> </w:t>
      </w:r>
      <w:r w:rsidRPr="00E40745">
        <w:rPr>
          <w:sz w:val="18"/>
          <w:szCs w:val="18"/>
          <w:lang w:val="fr-FR"/>
        </w:rPr>
        <w:t>Autorité de vérification et de contrôle des pensions et assurances</w:t>
      </w:r>
      <w:r w:rsidRPr="008542A7">
        <w:rPr>
          <w:sz w:val="18"/>
          <w:szCs w:val="18"/>
          <w:lang w:val="fr-FR"/>
        </w:rPr>
        <w:t xml:space="preserve"> </w:t>
      </w:r>
      <w:r w:rsidR="00C663EB">
        <w:rPr>
          <w:sz w:val="18"/>
          <w:szCs w:val="18"/>
          <w:lang w:val="fr-FR"/>
        </w:rPr>
        <w:t>−</w:t>
      </w:r>
      <w:r w:rsidRPr="008542A7">
        <w:rPr>
          <w:sz w:val="18"/>
          <w:szCs w:val="18"/>
          <w:lang w:val="fr-FR"/>
        </w:rPr>
        <w:t xml:space="preserve"> APS.</w:t>
      </w:r>
    </w:p>
    <w:p w14:paraId="28972E03" w14:textId="26CF868B" w:rsidR="008A2677" w:rsidRPr="008542A7" w:rsidRDefault="008A2677" w:rsidP="008A2677">
      <w:pPr>
        <w:pStyle w:val="SingleTxtG"/>
        <w:rPr>
          <w:lang w:val="fr-FR"/>
        </w:rPr>
      </w:pPr>
      <w:r w:rsidRPr="008542A7">
        <w:rPr>
          <w:lang w:val="fr-FR"/>
        </w:rPr>
        <w:t>39.</w:t>
      </w:r>
      <w:r w:rsidRPr="008542A7">
        <w:rPr>
          <w:lang w:val="fr-FR"/>
        </w:rPr>
        <w:tab/>
      </w:r>
      <w:r>
        <w:rPr>
          <w:lang w:val="fr-FR"/>
        </w:rPr>
        <w:t>En ce qui concerne le régime d’assurance sociale à court terme</w:t>
      </w:r>
      <w:r w:rsidRPr="008542A7">
        <w:rPr>
          <w:lang w:val="fr-FR"/>
        </w:rPr>
        <w:t>, l</w:t>
      </w:r>
      <w:r>
        <w:rPr>
          <w:lang w:val="fr-FR"/>
        </w:rPr>
        <w:t>’article 12 de la</w:t>
      </w:r>
      <w:r w:rsidRPr="008542A7">
        <w:rPr>
          <w:lang w:val="fr-FR"/>
        </w:rPr>
        <w:t xml:space="preserve"> </w:t>
      </w:r>
      <w:r>
        <w:rPr>
          <w:lang w:val="fr-FR"/>
        </w:rPr>
        <w:t>loi n</w:t>
      </w:r>
      <w:r w:rsidRPr="001642E5">
        <w:rPr>
          <w:vertAlign w:val="superscript"/>
          <w:lang w:val="fr-FR"/>
        </w:rPr>
        <w:t>o</w:t>
      </w:r>
      <w:r>
        <w:rPr>
          <w:lang w:val="fr-FR"/>
        </w:rPr>
        <w:t> </w:t>
      </w:r>
      <w:r w:rsidRPr="008542A7">
        <w:rPr>
          <w:lang w:val="fr-FR"/>
        </w:rPr>
        <w:t>370</w:t>
      </w:r>
      <w:r>
        <w:rPr>
          <w:lang w:val="fr-FR"/>
        </w:rPr>
        <w:t xml:space="preserve"> réaffirme que les personnes migrantes étrangères jouissent des mêmes droits à la sécurité sociale et aux allocations et prestations de base</w:t>
      </w:r>
      <w:r w:rsidRPr="008542A7">
        <w:rPr>
          <w:lang w:val="fr-FR"/>
        </w:rPr>
        <w:t xml:space="preserve"> </w:t>
      </w:r>
      <w:r>
        <w:rPr>
          <w:lang w:val="fr-FR"/>
        </w:rPr>
        <w:t>que les ressortissants boliviens ;</w:t>
      </w:r>
      <w:r w:rsidRPr="008542A7">
        <w:rPr>
          <w:lang w:val="fr-FR"/>
        </w:rPr>
        <w:t xml:space="preserve"> </w:t>
      </w:r>
      <w:r>
        <w:rPr>
          <w:lang w:val="fr-FR"/>
        </w:rPr>
        <w:t>e</w:t>
      </w:r>
      <w:r w:rsidRPr="001642E5">
        <w:rPr>
          <w:lang w:val="fr-FR"/>
        </w:rPr>
        <w:t>n conséquence, le Code de la sécurité sociale et le règlement correspondant s</w:t>
      </w:r>
      <w:r>
        <w:rPr>
          <w:lang w:val="fr-FR"/>
        </w:rPr>
        <w:t>’</w:t>
      </w:r>
      <w:r w:rsidRPr="001642E5">
        <w:rPr>
          <w:lang w:val="fr-FR"/>
        </w:rPr>
        <w:t>appliquent obligatoirement à tous les nationaux et à tous les étrangers qui travaillent dans le pays et qui fournissent des services rémunérés à une personne physique ou morale</w:t>
      </w:r>
      <w:r w:rsidRPr="008542A7">
        <w:rPr>
          <w:lang w:val="fr-FR"/>
        </w:rPr>
        <w:t>.</w:t>
      </w:r>
    </w:p>
    <w:p w14:paraId="4ACCF957" w14:textId="77777777" w:rsidR="008A2677" w:rsidRPr="008542A7" w:rsidRDefault="008A2677" w:rsidP="008A2677">
      <w:pPr>
        <w:pStyle w:val="SingleTxtG"/>
        <w:rPr>
          <w:lang w:val="fr-FR"/>
        </w:rPr>
      </w:pPr>
      <w:r w:rsidRPr="008542A7">
        <w:rPr>
          <w:lang w:val="fr-FR"/>
        </w:rPr>
        <w:t>40.</w:t>
      </w:r>
      <w:r w:rsidRPr="008542A7">
        <w:rPr>
          <w:lang w:val="fr-FR"/>
        </w:rPr>
        <w:tab/>
      </w:r>
      <w:r>
        <w:rPr>
          <w:lang w:val="fr-FR"/>
        </w:rPr>
        <w:t>De la même manière</w:t>
      </w:r>
      <w:r w:rsidRPr="008542A7">
        <w:rPr>
          <w:lang w:val="fr-FR"/>
        </w:rPr>
        <w:t xml:space="preserve">, la </w:t>
      </w:r>
      <w:r>
        <w:rPr>
          <w:lang w:val="fr-FR"/>
        </w:rPr>
        <w:t>loi n</w:t>
      </w:r>
      <w:r w:rsidRPr="001642E5">
        <w:rPr>
          <w:vertAlign w:val="superscript"/>
          <w:lang w:val="fr-FR"/>
        </w:rPr>
        <w:t>o</w:t>
      </w:r>
      <w:r>
        <w:rPr>
          <w:lang w:val="fr-FR"/>
        </w:rPr>
        <w:t> </w:t>
      </w:r>
      <w:r w:rsidRPr="008542A7">
        <w:rPr>
          <w:lang w:val="fr-FR"/>
        </w:rPr>
        <w:t>065</w:t>
      </w:r>
      <w:r w:rsidRPr="008A2677">
        <w:rPr>
          <w:rStyle w:val="Appelnotedebasdep"/>
        </w:rPr>
        <w:footnoteReference w:id="22"/>
      </w:r>
      <w:r w:rsidRPr="008542A7">
        <w:rPr>
          <w:lang w:val="fr-FR"/>
        </w:rPr>
        <w:t xml:space="preserve"> </w:t>
      </w:r>
      <w:r w:rsidRPr="001642E5">
        <w:rPr>
          <w:lang w:val="fr-FR"/>
        </w:rPr>
        <w:t>dispose que l</w:t>
      </w:r>
      <w:r>
        <w:rPr>
          <w:lang w:val="fr-FR"/>
        </w:rPr>
        <w:t>’</w:t>
      </w:r>
      <w:r w:rsidRPr="001642E5">
        <w:rPr>
          <w:lang w:val="fr-FR"/>
        </w:rPr>
        <w:t>employeur doit agir en tant qu</w:t>
      </w:r>
      <w:r>
        <w:rPr>
          <w:lang w:val="fr-FR"/>
        </w:rPr>
        <w:t>’</w:t>
      </w:r>
      <w:r w:rsidRPr="001642E5">
        <w:rPr>
          <w:lang w:val="fr-FR"/>
        </w:rPr>
        <w:t>agent de retenue et verser les contributions de l</w:t>
      </w:r>
      <w:r>
        <w:rPr>
          <w:lang w:val="fr-FR"/>
        </w:rPr>
        <w:t>’</w:t>
      </w:r>
      <w:r w:rsidRPr="001642E5">
        <w:rPr>
          <w:lang w:val="fr-FR"/>
        </w:rPr>
        <w:t>assuré, la contribution de solidarité, la prime de risque ordinaire et la contribution correspondant aux revenus de l</w:t>
      </w:r>
      <w:r>
        <w:rPr>
          <w:lang w:val="fr-FR"/>
        </w:rPr>
        <w:t>’</w:t>
      </w:r>
      <w:r w:rsidRPr="001642E5">
        <w:rPr>
          <w:lang w:val="fr-FR"/>
        </w:rPr>
        <w:t>assuré, la contribution nationale de solidarité à hauteur des revenus de l</w:t>
      </w:r>
      <w:r>
        <w:rPr>
          <w:lang w:val="fr-FR"/>
        </w:rPr>
        <w:t>’</w:t>
      </w:r>
      <w:r w:rsidRPr="001642E5">
        <w:rPr>
          <w:lang w:val="fr-FR"/>
        </w:rPr>
        <w:t>assuré et les contributions pour personnes à charge.</w:t>
      </w:r>
    </w:p>
    <w:p w14:paraId="34865DB1" w14:textId="3024553A" w:rsidR="008A2677" w:rsidRPr="008542A7" w:rsidRDefault="008A2677" w:rsidP="00C663EB">
      <w:pPr>
        <w:pStyle w:val="H23G"/>
        <w:rPr>
          <w:lang w:val="fr-FR"/>
        </w:rPr>
      </w:pPr>
      <w:r w:rsidRPr="008542A7">
        <w:rPr>
          <w:lang w:val="fr-FR"/>
        </w:rPr>
        <w:tab/>
      </w:r>
      <w:r w:rsidRPr="008542A7">
        <w:rPr>
          <w:lang w:val="fr-FR"/>
        </w:rPr>
        <w:tab/>
      </w:r>
      <w:r>
        <w:rPr>
          <w:lang w:val="fr-FR"/>
        </w:rPr>
        <w:t>P</w:t>
      </w:r>
      <w:r w:rsidRPr="000D744E">
        <w:rPr>
          <w:lang w:val="fr-FR"/>
        </w:rPr>
        <w:t>ossibilités qui s</w:t>
      </w:r>
      <w:r>
        <w:rPr>
          <w:lang w:val="fr-FR"/>
        </w:rPr>
        <w:t>’</w:t>
      </w:r>
      <w:r w:rsidRPr="000D744E">
        <w:rPr>
          <w:lang w:val="fr-FR"/>
        </w:rPr>
        <w:t xml:space="preserve">offrent aux travailleurs migrants en matière de pension </w:t>
      </w:r>
      <w:r w:rsidR="00EF122B">
        <w:rPr>
          <w:lang w:val="fr-FR"/>
        </w:rPr>
        <w:br/>
      </w:r>
      <w:r w:rsidRPr="000D744E">
        <w:rPr>
          <w:lang w:val="fr-FR"/>
        </w:rPr>
        <w:t>ou de retraite</w:t>
      </w:r>
    </w:p>
    <w:p w14:paraId="21C51609" w14:textId="77777777" w:rsidR="008A2677" w:rsidRPr="008542A7" w:rsidRDefault="008A2677" w:rsidP="008A2677">
      <w:pPr>
        <w:pStyle w:val="SingleTxtG"/>
        <w:rPr>
          <w:lang w:val="fr-FR"/>
        </w:rPr>
      </w:pPr>
      <w:r w:rsidRPr="008542A7">
        <w:rPr>
          <w:lang w:val="fr-FR"/>
        </w:rPr>
        <w:t>41.</w:t>
      </w:r>
      <w:r w:rsidRPr="008542A7">
        <w:rPr>
          <w:lang w:val="fr-FR"/>
        </w:rPr>
        <w:tab/>
      </w:r>
      <w:r>
        <w:rPr>
          <w:lang w:val="fr-FR"/>
        </w:rPr>
        <w:t>En application de la C</w:t>
      </w:r>
      <w:r w:rsidRPr="000D744E">
        <w:rPr>
          <w:lang w:val="fr-FR"/>
        </w:rPr>
        <w:t>onvention ibéro-américaine de sécurité sociale</w:t>
      </w:r>
      <w:r w:rsidRPr="008A2677">
        <w:rPr>
          <w:rStyle w:val="Appelnotedebasdep"/>
        </w:rPr>
        <w:footnoteReference w:id="23"/>
      </w:r>
      <w:r w:rsidRPr="008542A7">
        <w:rPr>
          <w:lang w:val="fr-FR"/>
        </w:rPr>
        <w:t xml:space="preserve">, </w:t>
      </w:r>
      <w:r>
        <w:rPr>
          <w:lang w:val="fr-FR"/>
        </w:rPr>
        <w:t>entrée en vigueur en Bolivie le 1</w:t>
      </w:r>
      <w:r w:rsidRPr="000D744E">
        <w:rPr>
          <w:vertAlign w:val="superscript"/>
          <w:lang w:val="fr-FR"/>
        </w:rPr>
        <w:t>er</w:t>
      </w:r>
      <w:r>
        <w:rPr>
          <w:lang w:val="fr-FR"/>
        </w:rPr>
        <w:t> mai</w:t>
      </w:r>
      <w:r w:rsidRPr="008542A7">
        <w:rPr>
          <w:lang w:val="fr-FR"/>
        </w:rPr>
        <w:t xml:space="preserve"> 2011, </w:t>
      </w:r>
      <w:r>
        <w:rPr>
          <w:lang w:val="fr-FR"/>
        </w:rPr>
        <w:t>les personnes qui ont travaillé dans un ou plusieurs État(s) partie(s) et ont cotisé à la</w:t>
      </w:r>
      <w:r w:rsidRPr="008542A7">
        <w:rPr>
          <w:lang w:val="fr-FR"/>
        </w:rPr>
        <w:t xml:space="preserve"> </w:t>
      </w:r>
      <w:r>
        <w:rPr>
          <w:lang w:val="fr-FR"/>
        </w:rPr>
        <w:t>sécurité sociale à long terme pourront</w:t>
      </w:r>
      <w:r w:rsidRPr="008542A7">
        <w:rPr>
          <w:lang w:val="fr-FR"/>
        </w:rPr>
        <w:t xml:space="preserve">, </w:t>
      </w:r>
      <w:r>
        <w:rPr>
          <w:lang w:val="fr-FR"/>
        </w:rPr>
        <w:t>au moment de bénéficier d’une prestation</w:t>
      </w:r>
      <w:r w:rsidRPr="008542A7">
        <w:rPr>
          <w:lang w:val="fr-FR"/>
        </w:rPr>
        <w:t xml:space="preserve">, </w:t>
      </w:r>
      <w:r>
        <w:rPr>
          <w:lang w:val="fr-FR"/>
        </w:rPr>
        <w:t>demander dans leur pays de résidence la reconnaissance de leurs apports et obtenir une allocation vieillesse, décès ou invalidité</w:t>
      </w:r>
      <w:r w:rsidRPr="008542A7">
        <w:rPr>
          <w:lang w:val="fr-FR"/>
        </w:rPr>
        <w:t xml:space="preserve">, </w:t>
      </w:r>
      <w:r>
        <w:rPr>
          <w:lang w:val="fr-FR"/>
        </w:rPr>
        <w:t>sous réserve d’avoir rempli les obligations prévues par la législation de chaque pays</w:t>
      </w:r>
      <w:r w:rsidRPr="008542A7">
        <w:rPr>
          <w:lang w:val="fr-FR"/>
        </w:rPr>
        <w:t>.</w:t>
      </w:r>
    </w:p>
    <w:p w14:paraId="20EB1CBB" w14:textId="77777777" w:rsidR="008A2677" w:rsidRPr="008542A7" w:rsidRDefault="008A2677" w:rsidP="00C663EB">
      <w:pPr>
        <w:pStyle w:val="H23G"/>
        <w:rPr>
          <w:lang w:val="fr-FR"/>
        </w:rPr>
      </w:pPr>
      <w:r w:rsidRPr="008542A7">
        <w:rPr>
          <w:lang w:val="fr-FR"/>
        </w:rPr>
        <w:tab/>
      </w:r>
      <w:r w:rsidRPr="008542A7">
        <w:rPr>
          <w:lang w:val="fr-FR"/>
        </w:rPr>
        <w:tab/>
      </w:r>
      <w:r>
        <w:rPr>
          <w:lang w:val="fr-FR"/>
        </w:rPr>
        <w:t>Accès aux soins de base et aux soins médicaux d’urgence</w:t>
      </w:r>
    </w:p>
    <w:p w14:paraId="76B9F404" w14:textId="4D52E045" w:rsidR="008A2677" w:rsidRPr="008542A7" w:rsidRDefault="008A2677" w:rsidP="008A2677">
      <w:pPr>
        <w:pStyle w:val="SingleTxtG"/>
        <w:rPr>
          <w:lang w:val="fr-FR"/>
        </w:rPr>
      </w:pPr>
      <w:r w:rsidRPr="008542A7">
        <w:rPr>
          <w:lang w:val="fr-FR"/>
        </w:rPr>
        <w:t>42.</w:t>
      </w:r>
      <w:r w:rsidRPr="008542A7">
        <w:rPr>
          <w:lang w:val="fr-FR"/>
        </w:rPr>
        <w:tab/>
      </w:r>
      <w:r>
        <w:rPr>
          <w:lang w:val="fr-FR"/>
        </w:rPr>
        <w:t>La loi n</w:t>
      </w:r>
      <w:r w:rsidRPr="001C306A">
        <w:rPr>
          <w:vertAlign w:val="superscript"/>
          <w:lang w:val="fr-FR"/>
        </w:rPr>
        <w:t>o</w:t>
      </w:r>
      <w:r w:rsidRPr="00C663EB">
        <w:rPr>
          <w:lang w:val="fr-FR"/>
        </w:rPr>
        <w:t> </w:t>
      </w:r>
      <w:r w:rsidRPr="008542A7">
        <w:rPr>
          <w:lang w:val="fr-FR"/>
        </w:rPr>
        <w:t xml:space="preserve">1152 </w:t>
      </w:r>
      <w:r>
        <w:rPr>
          <w:lang w:val="fr-FR"/>
        </w:rPr>
        <w:t>portant modification de la loi n</w:t>
      </w:r>
      <w:r w:rsidRPr="001C306A">
        <w:rPr>
          <w:vertAlign w:val="superscript"/>
          <w:lang w:val="fr-FR"/>
        </w:rPr>
        <w:t>o</w:t>
      </w:r>
      <w:r>
        <w:rPr>
          <w:lang w:val="fr-FR"/>
        </w:rPr>
        <w:t> </w:t>
      </w:r>
      <w:r w:rsidRPr="008542A7">
        <w:rPr>
          <w:lang w:val="fr-FR"/>
        </w:rPr>
        <w:t>475 d</w:t>
      </w:r>
      <w:r>
        <w:rPr>
          <w:lang w:val="fr-FR"/>
        </w:rPr>
        <w:t>u</w:t>
      </w:r>
      <w:r w:rsidRPr="008542A7">
        <w:rPr>
          <w:lang w:val="fr-FR"/>
        </w:rPr>
        <w:t xml:space="preserve"> 30</w:t>
      </w:r>
      <w:r>
        <w:rPr>
          <w:lang w:val="fr-FR"/>
        </w:rPr>
        <w:t xml:space="preserve"> décembre </w:t>
      </w:r>
      <w:r w:rsidRPr="008542A7">
        <w:rPr>
          <w:lang w:val="fr-FR"/>
        </w:rPr>
        <w:t>2013</w:t>
      </w:r>
      <w:r>
        <w:rPr>
          <w:lang w:val="fr-FR"/>
        </w:rPr>
        <w:t xml:space="preserve"> relative aux</w:t>
      </w:r>
      <w:r w:rsidRPr="008542A7">
        <w:rPr>
          <w:lang w:val="fr-FR"/>
        </w:rPr>
        <w:t xml:space="preserve"> </w:t>
      </w:r>
      <w:r w:rsidRPr="00072738">
        <w:rPr>
          <w:lang w:val="fr-FR"/>
        </w:rPr>
        <w:t>prestations des services de santé globale de l</w:t>
      </w:r>
      <w:r>
        <w:rPr>
          <w:lang w:val="fr-FR"/>
        </w:rPr>
        <w:t>’</w:t>
      </w:r>
      <w:r w:rsidRPr="00072738">
        <w:rPr>
          <w:lang w:val="fr-FR"/>
        </w:rPr>
        <w:t>État plurinational de Bolivie</w:t>
      </w:r>
      <w:r w:rsidRPr="008542A7">
        <w:rPr>
          <w:lang w:val="fr-FR"/>
        </w:rPr>
        <w:t xml:space="preserve">, </w:t>
      </w:r>
      <w:r>
        <w:rPr>
          <w:lang w:val="fr-FR"/>
        </w:rPr>
        <w:t>modifiée par la loi n</w:t>
      </w:r>
      <w:r w:rsidRPr="00072738">
        <w:rPr>
          <w:vertAlign w:val="superscript"/>
          <w:lang w:val="fr-FR"/>
        </w:rPr>
        <w:t>o</w:t>
      </w:r>
      <w:r>
        <w:rPr>
          <w:lang w:val="fr-FR"/>
        </w:rPr>
        <w:t> </w:t>
      </w:r>
      <w:r w:rsidRPr="008542A7">
        <w:rPr>
          <w:lang w:val="fr-FR"/>
        </w:rPr>
        <w:t>1069 d</w:t>
      </w:r>
      <w:r>
        <w:rPr>
          <w:lang w:val="fr-FR"/>
        </w:rPr>
        <w:t>u</w:t>
      </w:r>
      <w:r w:rsidRPr="008542A7">
        <w:rPr>
          <w:lang w:val="fr-FR"/>
        </w:rPr>
        <w:t xml:space="preserve"> 28</w:t>
      </w:r>
      <w:r>
        <w:rPr>
          <w:lang w:val="fr-FR"/>
        </w:rPr>
        <w:t> mai</w:t>
      </w:r>
      <w:r w:rsidRPr="008542A7">
        <w:rPr>
          <w:lang w:val="fr-FR"/>
        </w:rPr>
        <w:t xml:space="preserve"> 2018 </w:t>
      </w:r>
      <w:r>
        <w:rPr>
          <w:lang w:val="fr-FR"/>
        </w:rPr>
        <w:t>« Pour un système unique de santé, universel et gratuit »</w:t>
      </w:r>
      <w:r w:rsidRPr="008542A7">
        <w:rPr>
          <w:lang w:val="fr-FR"/>
        </w:rPr>
        <w:t xml:space="preserve"> (</w:t>
      </w:r>
      <w:r>
        <w:rPr>
          <w:lang w:val="fr-FR"/>
        </w:rPr>
        <w:t>la « loi n</w:t>
      </w:r>
      <w:r w:rsidRPr="00EF4BD0">
        <w:rPr>
          <w:vertAlign w:val="superscript"/>
          <w:lang w:val="fr-FR"/>
        </w:rPr>
        <w:t>o</w:t>
      </w:r>
      <w:r>
        <w:rPr>
          <w:lang w:val="fr-FR"/>
        </w:rPr>
        <w:t> </w:t>
      </w:r>
      <w:r w:rsidRPr="008542A7">
        <w:rPr>
          <w:lang w:val="fr-FR"/>
        </w:rPr>
        <w:t>1152</w:t>
      </w:r>
      <w:r>
        <w:rPr>
          <w:lang w:val="fr-FR"/>
        </w:rPr>
        <w:t> »</w:t>
      </w:r>
      <w:r w:rsidRPr="008542A7">
        <w:rPr>
          <w:lang w:val="fr-FR"/>
        </w:rPr>
        <w:t>)</w:t>
      </w:r>
      <w:r w:rsidRPr="008A2677">
        <w:rPr>
          <w:rStyle w:val="Appelnotedebasdep"/>
        </w:rPr>
        <w:footnoteReference w:id="24"/>
      </w:r>
      <w:r>
        <w:rPr>
          <w:lang w:val="fr-FR"/>
        </w:rPr>
        <w:t xml:space="preserve"> dispose dans son article</w:t>
      </w:r>
      <w:r w:rsidR="00C663EB">
        <w:rPr>
          <w:lang w:val="fr-FR"/>
        </w:rPr>
        <w:t> </w:t>
      </w:r>
      <w:r w:rsidRPr="008542A7">
        <w:rPr>
          <w:lang w:val="fr-FR"/>
        </w:rPr>
        <w:t>5.I que</w:t>
      </w:r>
      <w:r>
        <w:rPr>
          <w:lang w:val="fr-FR"/>
        </w:rPr>
        <w:t> :</w:t>
      </w:r>
      <w:r w:rsidRPr="008542A7">
        <w:rPr>
          <w:lang w:val="fr-FR"/>
        </w:rPr>
        <w:t xml:space="preserve"> </w:t>
      </w:r>
      <w:r>
        <w:rPr>
          <w:lang w:val="fr-FR"/>
        </w:rPr>
        <w:t>« ont accès à la prise en charge totale des soins de santé du secteur de la santé publique :</w:t>
      </w:r>
      <w:r w:rsidRPr="008542A7">
        <w:rPr>
          <w:lang w:val="fr-FR"/>
        </w:rPr>
        <w:t xml:space="preserve"> a)</w:t>
      </w:r>
      <w:r w:rsidR="00C663EB">
        <w:rPr>
          <w:lang w:val="fr-FR"/>
        </w:rPr>
        <w:t> </w:t>
      </w:r>
      <w:r>
        <w:rPr>
          <w:lang w:val="fr-FR"/>
        </w:rPr>
        <w:t xml:space="preserve">les ressortissants boliviens qui ne sont pas </w:t>
      </w:r>
      <w:r>
        <w:rPr>
          <w:lang w:val="fr-FR"/>
        </w:rPr>
        <w:lastRenderedPageBreak/>
        <w:t>couverts par le</w:t>
      </w:r>
      <w:r w:rsidRPr="008542A7">
        <w:rPr>
          <w:lang w:val="fr-FR"/>
        </w:rPr>
        <w:t xml:space="preserve"> </w:t>
      </w:r>
      <w:r>
        <w:rPr>
          <w:lang w:val="fr-FR"/>
        </w:rPr>
        <w:t>sous-secteur de la sécurité sociale à court terme ;</w:t>
      </w:r>
      <w:r w:rsidRPr="008542A7">
        <w:rPr>
          <w:lang w:val="fr-FR"/>
        </w:rPr>
        <w:t xml:space="preserve"> b)</w:t>
      </w:r>
      <w:r w:rsidR="00C663EB">
        <w:rPr>
          <w:lang w:val="fr-FR"/>
        </w:rPr>
        <w:t> </w:t>
      </w:r>
      <w:r>
        <w:rPr>
          <w:lang w:val="fr-FR"/>
        </w:rPr>
        <w:t>les ressortissants étrangers qui ne sont pas couverts par le</w:t>
      </w:r>
      <w:r w:rsidRPr="008542A7">
        <w:rPr>
          <w:lang w:val="fr-FR"/>
        </w:rPr>
        <w:t xml:space="preserve"> </w:t>
      </w:r>
      <w:r>
        <w:rPr>
          <w:lang w:val="fr-FR"/>
        </w:rPr>
        <w:t>sous-secteur de la sécurité sociale à court terme</w:t>
      </w:r>
      <w:r w:rsidRPr="008542A7">
        <w:rPr>
          <w:lang w:val="fr-FR"/>
        </w:rPr>
        <w:t xml:space="preserve">, </w:t>
      </w:r>
      <w:r>
        <w:rPr>
          <w:lang w:val="fr-FR"/>
        </w:rPr>
        <w:t>dans le cadre des instruments internationaux</w:t>
      </w:r>
      <w:r w:rsidRPr="008542A7">
        <w:rPr>
          <w:lang w:val="fr-FR"/>
        </w:rPr>
        <w:t xml:space="preserve">, </w:t>
      </w:r>
      <w:r>
        <w:rPr>
          <w:lang w:val="fr-FR"/>
        </w:rPr>
        <w:t>e</w:t>
      </w:r>
      <w:r w:rsidRPr="0093283E">
        <w:rPr>
          <w:lang w:val="fr-FR"/>
        </w:rPr>
        <w:t xml:space="preserve">n vertu du principe de la réciprocité </w:t>
      </w:r>
      <w:r>
        <w:rPr>
          <w:lang w:val="fr-FR"/>
        </w:rPr>
        <w:t>et dans les mêmes conditions que les ressortissants boliviens</w:t>
      </w:r>
      <w:r w:rsidRPr="008542A7">
        <w:rPr>
          <w:lang w:val="fr-FR"/>
        </w:rPr>
        <w:t xml:space="preserve"> (…)</w:t>
      </w:r>
      <w:r>
        <w:rPr>
          <w:lang w:val="fr-FR"/>
        </w:rPr>
        <w:t> ;</w:t>
      </w:r>
      <w:r w:rsidRPr="008542A7">
        <w:rPr>
          <w:lang w:val="fr-FR"/>
        </w:rPr>
        <w:t xml:space="preserve"> c)</w:t>
      </w:r>
      <w:r w:rsidR="00C663EB">
        <w:rPr>
          <w:lang w:val="fr-FR"/>
        </w:rPr>
        <w:t> </w:t>
      </w:r>
      <w:r>
        <w:rPr>
          <w:lang w:val="fr-FR"/>
        </w:rPr>
        <w:t xml:space="preserve">les ressortissants étrangers se trouvant dans </w:t>
      </w:r>
      <w:r w:rsidRPr="00072738">
        <w:rPr>
          <w:lang w:val="fr-FR"/>
        </w:rPr>
        <w:t>l</w:t>
      </w:r>
      <w:r>
        <w:rPr>
          <w:lang w:val="fr-FR"/>
        </w:rPr>
        <w:t>’</w:t>
      </w:r>
      <w:r w:rsidRPr="00072738">
        <w:rPr>
          <w:lang w:val="fr-FR"/>
        </w:rPr>
        <w:t>État plurinational de Bolivie</w:t>
      </w:r>
      <w:r w:rsidRPr="008542A7">
        <w:rPr>
          <w:lang w:val="fr-FR"/>
        </w:rPr>
        <w:t xml:space="preserve"> </w:t>
      </w:r>
      <w:r>
        <w:rPr>
          <w:lang w:val="fr-FR"/>
        </w:rPr>
        <w:t>qui ne sont pas concernés par le paragraphe</w:t>
      </w:r>
      <w:r w:rsidR="00C663EB">
        <w:rPr>
          <w:lang w:val="fr-FR"/>
        </w:rPr>
        <w:t> </w:t>
      </w:r>
      <w:r w:rsidRPr="008542A7">
        <w:rPr>
          <w:lang w:val="fr-FR"/>
        </w:rPr>
        <w:t xml:space="preserve">b) </w:t>
      </w:r>
      <w:r>
        <w:rPr>
          <w:lang w:val="fr-FR"/>
        </w:rPr>
        <w:t>et qui appartiennent aux groupes suivants :</w:t>
      </w:r>
    </w:p>
    <w:p w14:paraId="56D34599" w14:textId="56681263" w:rsidR="008A2677" w:rsidRPr="008542A7" w:rsidRDefault="008A2677" w:rsidP="00C663EB">
      <w:pPr>
        <w:pStyle w:val="SingleTxtG"/>
        <w:ind w:left="1701"/>
        <w:rPr>
          <w:lang w:val="fr-FR"/>
        </w:rPr>
      </w:pPr>
      <w:r w:rsidRPr="008542A7">
        <w:rPr>
          <w:lang w:val="fr-FR"/>
        </w:rPr>
        <w:t>1.</w:t>
      </w:r>
      <w:r w:rsidRPr="008542A7">
        <w:rPr>
          <w:lang w:val="fr-FR"/>
        </w:rPr>
        <w:tab/>
      </w:r>
      <w:r>
        <w:rPr>
          <w:lang w:val="fr-FR"/>
        </w:rPr>
        <w:t>Femmes enceintes ;</w:t>
      </w:r>
    </w:p>
    <w:p w14:paraId="0221DA13" w14:textId="7196553A" w:rsidR="008A2677" w:rsidRPr="008542A7" w:rsidRDefault="008A2677" w:rsidP="00C663EB">
      <w:pPr>
        <w:pStyle w:val="SingleTxtG"/>
        <w:ind w:left="1701"/>
        <w:rPr>
          <w:lang w:val="fr-FR"/>
        </w:rPr>
      </w:pPr>
      <w:r w:rsidRPr="008542A7">
        <w:rPr>
          <w:lang w:val="fr-FR"/>
        </w:rPr>
        <w:t>2.</w:t>
      </w:r>
      <w:r w:rsidRPr="008542A7">
        <w:rPr>
          <w:lang w:val="fr-FR"/>
        </w:rPr>
        <w:tab/>
      </w:r>
      <w:r>
        <w:rPr>
          <w:lang w:val="fr-FR"/>
        </w:rPr>
        <w:t>Femmes nécessitant des soins de santé sexuelle et procréative ;</w:t>
      </w:r>
    </w:p>
    <w:p w14:paraId="67B7B60F" w14:textId="1A0E5843" w:rsidR="008A2677" w:rsidRPr="008542A7" w:rsidRDefault="008A2677" w:rsidP="00C663EB">
      <w:pPr>
        <w:pStyle w:val="SingleTxtG"/>
        <w:ind w:left="1701"/>
        <w:rPr>
          <w:lang w:val="fr-FR"/>
        </w:rPr>
      </w:pPr>
      <w:r w:rsidRPr="008542A7">
        <w:rPr>
          <w:lang w:val="fr-FR"/>
        </w:rPr>
        <w:t>3.</w:t>
      </w:r>
      <w:r w:rsidRPr="008542A7">
        <w:rPr>
          <w:lang w:val="fr-FR"/>
        </w:rPr>
        <w:tab/>
      </w:r>
      <w:r>
        <w:rPr>
          <w:lang w:val="fr-FR"/>
        </w:rPr>
        <w:t xml:space="preserve">Enfants de moins de </w:t>
      </w:r>
      <w:r w:rsidR="000A08EF">
        <w:rPr>
          <w:lang w:val="fr-FR"/>
        </w:rPr>
        <w:t>5 </w:t>
      </w:r>
      <w:r>
        <w:rPr>
          <w:lang w:val="fr-FR"/>
        </w:rPr>
        <w:t>ans ;</w:t>
      </w:r>
    </w:p>
    <w:p w14:paraId="0DD04F45" w14:textId="138D6428" w:rsidR="008A2677" w:rsidRPr="008542A7" w:rsidRDefault="008A2677" w:rsidP="00C663EB">
      <w:pPr>
        <w:pStyle w:val="SingleTxtG"/>
        <w:ind w:left="1701"/>
        <w:rPr>
          <w:lang w:val="fr-FR"/>
        </w:rPr>
      </w:pPr>
      <w:r w:rsidRPr="008542A7">
        <w:rPr>
          <w:lang w:val="fr-FR"/>
        </w:rPr>
        <w:t>4.</w:t>
      </w:r>
      <w:r w:rsidRPr="008542A7">
        <w:rPr>
          <w:lang w:val="fr-FR"/>
        </w:rPr>
        <w:tab/>
      </w:r>
      <w:r>
        <w:rPr>
          <w:lang w:val="fr-FR"/>
        </w:rPr>
        <w:t xml:space="preserve">Femmes et hommes de plus de </w:t>
      </w:r>
      <w:r w:rsidR="000A08EF">
        <w:rPr>
          <w:lang w:val="fr-FR"/>
        </w:rPr>
        <w:t>60 </w:t>
      </w:r>
      <w:r>
        <w:rPr>
          <w:lang w:val="fr-FR"/>
        </w:rPr>
        <w:t>ans ;</w:t>
      </w:r>
    </w:p>
    <w:p w14:paraId="0B7DD12D" w14:textId="37EF4AEE" w:rsidR="008A2677" w:rsidRPr="008542A7" w:rsidRDefault="008A2677" w:rsidP="00C663EB">
      <w:pPr>
        <w:pStyle w:val="SingleTxtG"/>
        <w:ind w:left="1701"/>
        <w:rPr>
          <w:lang w:val="fr-FR"/>
        </w:rPr>
      </w:pPr>
      <w:r w:rsidRPr="008542A7">
        <w:rPr>
          <w:lang w:val="fr-FR"/>
        </w:rPr>
        <w:t>5.</w:t>
      </w:r>
      <w:r w:rsidRPr="008542A7">
        <w:rPr>
          <w:lang w:val="fr-FR"/>
        </w:rPr>
        <w:tab/>
      </w:r>
      <w:r>
        <w:rPr>
          <w:lang w:val="fr-FR"/>
        </w:rPr>
        <w:t>Personnes reconnues handicapées</w:t>
      </w:r>
      <w:r w:rsidRPr="008542A7">
        <w:rPr>
          <w:lang w:val="fr-FR"/>
        </w:rPr>
        <w:t xml:space="preserve"> </w:t>
      </w:r>
      <w:r>
        <w:rPr>
          <w:lang w:val="fr-FR"/>
        </w:rPr>
        <w:t>conformément à la législation en vigueur</w:t>
      </w:r>
      <w:r w:rsidRPr="008542A7">
        <w:rPr>
          <w:lang w:val="fr-FR"/>
        </w:rPr>
        <w:t>.</w:t>
      </w:r>
      <w:r>
        <w:rPr>
          <w:lang w:val="fr-FR"/>
        </w:rPr>
        <w:t> »</w:t>
      </w:r>
      <w:r w:rsidR="00C663EB">
        <w:rPr>
          <w:lang w:val="fr-FR"/>
        </w:rPr>
        <w:t>.</w:t>
      </w:r>
    </w:p>
    <w:p w14:paraId="74CE6D48" w14:textId="0FAB3172" w:rsidR="008A2677" w:rsidRPr="008542A7" w:rsidRDefault="008A2677" w:rsidP="008A2677">
      <w:pPr>
        <w:pStyle w:val="SingleTxtG"/>
        <w:rPr>
          <w:lang w:val="fr-FR"/>
        </w:rPr>
      </w:pPr>
      <w:r w:rsidRPr="008542A7">
        <w:rPr>
          <w:lang w:val="fr-FR"/>
        </w:rPr>
        <w:t>43.</w:t>
      </w:r>
      <w:r w:rsidRPr="008542A7">
        <w:rPr>
          <w:lang w:val="fr-FR"/>
        </w:rPr>
        <w:tab/>
      </w:r>
      <w:r>
        <w:rPr>
          <w:lang w:val="fr-FR"/>
        </w:rPr>
        <w:t>En conséquence</w:t>
      </w:r>
      <w:r w:rsidRPr="008542A7">
        <w:rPr>
          <w:lang w:val="fr-FR"/>
        </w:rPr>
        <w:t xml:space="preserve">, </w:t>
      </w:r>
      <w:r>
        <w:rPr>
          <w:lang w:val="fr-FR"/>
        </w:rPr>
        <w:t>les travailleurs migrants qui sont protégés par cette disposition juridique sont ceux concernés par les paragraphes</w:t>
      </w:r>
      <w:r w:rsidRPr="008542A7">
        <w:rPr>
          <w:lang w:val="fr-FR"/>
        </w:rPr>
        <w:t xml:space="preserve"> b</w:t>
      </w:r>
      <w:r w:rsidR="000A08EF">
        <w:rPr>
          <w:lang w:val="fr-FR"/>
        </w:rPr>
        <w:t>)</w:t>
      </w:r>
      <w:r w:rsidRPr="008542A7">
        <w:rPr>
          <w:lang w:val="fr-FR"/>
        </w:rPr>
        <w:t xml:space="preserve"> </w:t>
      </w:r>
      <w:r>
        <w:rPr>
          <w:lang w:val="fr-FR"/>
        </w:rPr>
        <w:t>et</w:t>
      </w:r>
      <w:r w:rsidRPr="008542A7">
        <w:rPr>
          <w:lang w:val="fr-FR"/>
        </w:rPr>
        <w:t xml:space="preserve"> c</w:t>
      </w:r>
      <w:r w:rsidR="000A08EF">
        <w:rPr>
          <w:lang w:val="fr-FR"/>
        </w:rPr>
        <w:t>)</w:t>
      </w:r>
      <w:r w:rsidRPr="008542A7">
        <w:rPr>
          <w:lang w:val="fr-FR"/>
        </w:rPr>
        <w:t xml:space="preserve"> </w:t>
      </w:r>
      <w:r>
        <w:rPr>
          <w:lang w:val="fr-FR"/>
        </w:rPr>
        <w:t>de l’article susmentionné</w:t>
      </w:r>
      <w:r w:rsidRPr="008542A7">
        <w:rPr>
          <w:lang w:val="fr-FR"/>
        </w:rPr>
        <w:t>.</w:t>
      </w:r>
    </w:p>
    <w:p w14:paraId="2E435D5E" w14:textId="77777777" w:rsidR="008A2677" w:rsidRPr="008542A7" w:rsidRDefault="008A2677" w:rsidP="008A2677">
      <w:pPr>
        <w:pStyle w:val="SingleTxtG"/>
        <w:rPr>
          <w:lang w:val="fr-FR"/>
        </w:rPr>
      </w:pPr>
      <w:r w:rsidRPr="008542A7">
        <w:rPr>
          <w:lang w:val="fr-FR"/>
        </w:rPr>
        <w:t>44.</w:t>
      </w:r>
      <w:r w:rsidRPr="008542A7">
        <w:rPr>
          <w:lang w:val="fr-FR"/>
        </w:rPr>
        <w:tab/>
      </w:r>
      <w:r>
        <w:rPr>
          <w:lang w:val="fr-FR"/>
        </w:rPr>
        <w:t>De la même manière, selon l’article 6 du Code de la sécurité sociale</w:t>
      </w:r>
      <w:r w:rsidRPr="008542A7">
        <w:rPr>
          <w:lang w:val="fr-FR"/>
        </w:rPr>
        <w:t xml:space="preserve"> </w:t>
      </w:r>
      <w:r>
        <w:rPr>
          <w:lang w:val="fr-FR"/>
        </w:rPr>
        <w:t>cette disposition s’applique à tous les ressortissants nationaux ou étrangers qui travaillent sur le territoire bolivien</w:t>
      </w:r>
      <w:r w:rsidRPr="008542A7">
        <w:rPr>
          <w:lang w:val="fr-FR"/>
        </w:rPr>
        <w:t xml:space="preserve"> </w:t>
      </w:r>
      <w:r>
        <w:rPr>
          <w:lang w:val="fr-FR"/>
        </w:rPr>
        <w:t>et qui accomplissent une tâche rémunérée</w:t>
      </w:r>
      <w:r w:rsidRPr="008542A7">
        <w:rPr>
          <w:lang w:val="fr-FR"/>
        </w:rPr>
        <w:t xml:space="preserve"> </w:t>
      </w:r>
      <w:r>
        <w:rPr>
          <w:lang w:val="fr-FR"/>
        </w:rPr>
        <w:t>pour le compte d’une personne physique ou morale</w:t>
      </w:r>
      <w:r w:rsidRPr="008542A7">
        <w:rPr>
          <w:lang w:val="fr-FR"/>
        </w:rPr>
        <w:t xml:space="preserve">, </w:t>
      </w:r>
      <w:r>
        <w:rPr>
          <w:lang w:val="fr-FR"/>
        </w:rPr>
        <w:t xml:space="preserve">que celle-ci ait un statut public ou </w:t>
      </w:r>
      <w:r w:rsidRPr="00811F62">
        <w:rPr>
          <w:lang w:val="fr-FR"/>
        </w:rPr>
        <w:t>privé, selon un arrangement exprès ou tacite.</w:t>
      </w:r>
    </w:p>
    <w:p w14:paraId="69619C83" w14:textId="77777777" w:rsidR="008A2677" w:rsidRPr="008542A7" w:rsidRDefault="008A2677" w:rsidP="00C663EB">
      <w:pPr>
        <w:pStyle w:val="H1G"/>
        <w:rPr>
          <w:lang w:val="fr-FR"/>
        </w:rPr>
      </w:pPr>
      <w:r w:rsidRPr="008542A7">
        <w:rPr>
          <w:lang w:val="fr-FR"/>
        </w:rPr>
        <w:tab/>
      </w:r>
      <w:r w:rsidRPr="008542A7">
        <w:rPr>
          <w:lang w:val="fr-FR"/>
        </w:rPr>
        <w:tab/>
      </w:r>
      <w:r>
        <w:rPr>
          <w:lang w:val="fr-FR"/>
        </w:rPr>
        <w:t>Réponse au paragraphe </w:t>
      </w:r>
      <w:r w:rsidRPr="008542A7">
        <w:rPr>
          <w:lang w:val="fr-FR"/>
        </w:rPr>
        <w:t xml:space="preserve">15 </w:t>
      </w:r>
      <w:r>
        <w:rPr>
          <w:lang w:val="fr-FR"/>
        </w:rPr>
        <w:t>de la liste de points</w:t>
      </w:r>
    </w:p>
    <w:p w14:paraId="60BE44B9" w14:textId="2386072C" w:rsidR="008A2677" w:rsidRPr="008542A7" w:rsidRDefault="008A2677" w:rsidP="008A2677">
      <w:pPr>
        <w:pStyle w:val="SingleTxtG"/>
        <w:rPr>
          <w:lang w:val="fr-FR"/>
        </w:rPr>
      </w:pPr>
      <w:r w:rsidRPr="008542A7">
        <w:rPr>
          <w:lang w:val="fr-FR"/>
        </w:rPr>
        <w:t>45.</w:t>
      </w:r>
      <w:r w:rsidRPr="008542A7">
        <w:rPr>
          <w:lang w:val="fr-FR"/>
        </w:rPr>
        <w:tab/>
      </w:r>
      <w:r>
        <w:rPr>
          <w:lang w:val="fr-FR"/>
        </w:rPr>
        <w:t>En ce qui concerne l’application de la décision n</w:t>
      </w:r>
      <w:r w:rsidRPr="002E55BD">
        <w:rPr>
          <w:vertAlign w:val="superscript"/>
          <w:lang w:val="fr-FR"/>
        </w:rPr>
        <w:t>o</w:t>
      </w:r>
      <w:r>
        <w:rPr>
          <w:lang w:val="fr-FR"/>
        </w:rPr>
        <w:t> </w:t>
      </w:r>
      <w:r w:rsidRPr="008542A7">
        <w:rPr>
          <w:lang w:val="fr-FR"/>
        </w:rPr>
        <w:t>1/2018</w:t>
      </w:r>
      <w:r>
        <w:rPr>
          <w:lang w:val="fr-FR"/>
        </w:rPr>
        <w:t xml:space="preserve"> adoptée par le Ministère de l’éducation, on dénombrait en</w:t>
      </w:r>
      <w:r w:rsidRPr="008542A7">
        <w:rPr>
          <w:lang w:val="fr-FR"/>
        </w:rPr>
        <w:t xml:space="preserve"> 2018 </w:t>
      </w:r>
      <w:r>
        <w:rPr>
          <w:lang w:val="fr-FR"/>
        </w:rPr>
        <w:t>au niveau national</w:t>
      </w:r>
      <w:r w:rsidRPr="008542A7">
        <w:rPr>
          <w:lang w:val="fr-FR"/>
        </w:rPr>
        <w:t xml:space="preserve"> un total de 5</w:t>
      </w:r>
      <w:r w:rsidR="00C663EB">
        <w:rPr>
          <w:lang w:val="fr-FR"/>
        </w:rPr>
        <w:t> </w:t>
      </w:r>
      <w:r w:rsidRPr="008542A7">
        <w:rPr>
          <w:lang w:val="fr-FR"/>
        </w:rPr>
        <w:t>548</w:t>
      </w:r>
      <w:r w:rsidR="00C663EB">
        <w:rPr>
          <w:lang w:val="fr-FR"/>
        </w:rPr>
        <w:t> </w:t>
      </w:r>
      <w:r>
        <w:rPr>
          <w:lang w:val="fr-FR"/>
        </w:rPr>
        <w:t>élèves scolarisés dans un établissement de l’enseignement public</w:t>
      </w:r>
      <w:r w:rsidRPr="008542A7">
        <w:rPr>
          <w:lang w:val="fr-FR"/>
        </w:rPr>
        <w:t xml:space="preserve"> </w:t>
      </w:r>
      <w:r>
        <w:rPr>
          <w:lang w:val="fr-FR"/>
        </w:rPr>
        <w:t xml:space="preserve">sous la catégorie </w:t>
      </w:r>
      <w:r w:rsidRPr="003109BF">
        <w:rPr>
          <w:lang w:val="fr-FR"/>
        </w:rPr>
        <w:t xml:space="preserve">« inscription tardive/étranger/nouveau », dont 30 </w:t>
      </w:r>
      <w:r>
        <w:rPr>
          <w:lang w:val="fr-FR"/>
        </w:rPr>
        <w:t>dans l’enseignement préélémentaire</w:t>
      </w:r>
      <w:r w:rsidRPr="003109BF">
        <w:rPr>
          <w:lang w:val="fr-FR"/>
        </w:rPr>
        <w:t>, 3 499 dans l</w:t>
      </w:r>
      <w:r>
        <w:rPr>
          <w:lang w:val="fr-FR"/>
        </w:rPr>
        <w:t>’</w:t>
      </w:r>
      <w:r w:rsidRPr="003109BF">
        <w:rPr>
          <w:lang w:val="fr-FR"/>
        </w:rPr>
        <w:t xml:space="preserve">enseignement </w:t>
      </w:r>
      <w:r>
        <w:rPr>
          <w:lang w:val="fr-FR"/>
        </w:rPr>
        <w:t>élémentaire</w:t>
      </w:r>
      <w:r w:rsidRPr="003109BF">
        <w:rPr>
          <w:lang w:val="fr-FR"/>
        </w:rPr>
        <w:t xml:space="preserve"> et 2 019 dans l</w:t>
      </w:r>
      <w:r>
        <w:rPr>
          <w:lang w:val="fr-FR"/>
        </w:rPr>
        <w:t>’</w:t>
      </w:r>
      <w:r w:rsidRPr="003109BF">
        <w:rPr>
          <w:lang w:val="fr-FR"/>
        </w:rPr>
        <w:t xml:space="preserve">enseignement secondaire. </w:t>
      </w:r>
      <w:r>
        <w:rPr>
          <w:lang w:val="fr-FR"/>
        </w:rPr>
        <w:t>E</w:t>
      </w:r>
      <w:r w:rsidRPr="003109BF">
        <w:rPr>
          <w:lang w:val="fr-FR"/>
        </w:rPr>
        <w:t>n 2019, on dénombrait</w:t>
      </w:r>
      <w:r>
        <w:rPr>
          <w:lang w:val="fr-FR"/>
        </w:rPr>
        <w:t xml:space="preserve"> dans la même catégorie un total de</w:t>
      </w:r>
      <w:r w:rsidRPr="008542A7">
        <w:rPr>
          <w:lang w:val="fr-FR"/>
        </w:rPr>
        <w:t xml:space="preserve"> 7</w:t>
      </w:r>
      <w:r w:rsidR="00C663EB">
        <w:rPr>
          <w:lang w:val="fr-FR"/>
        </w:rPr>
        <w:t> </w:t>
      </w:r>
      <w:r w:rsidRPr="008542A7">
        <w:rPr>
          <w:lang w:val="fr-FR"/>
        </w:rPr>
        <w:t>522</w:t>
      </w:r>
      <w:r w:rsidR="00C663EB">
        <w:rPr>
          <w:lang w:val="fr-FR"/>
        </w:rPr>
        <w:t> </w:t>
      </w:r>
      <w:r>
        <w:rPr>
          <w:lang w:val="fr-FR"/>
        </w:rPr>
        <w:t>élèves scolarisés</w:t>
      </w:r>
      <w:r w:rsidRPr="008542A7">
        <w:rPr>
          <w:lang w:val="fr-FR"/>
        </w:rPr>
        <w:t xml:space="preserve">, </w:t>
      </w:r>
      <w:r>
        <w:rPr>
          <w:lang w:val="fr-FR"/>
        </w:rPr>
        <w:t>dont</w:t>
      </w:r>
      <w:r w:rsidRPr="008542A7">
        <w:rPr>
          <w:lang w:val="fr-FR"/>
        </w:rPr>
        <w:t xml:space="preserve"> 35 </w:t>
      </w:r>
      <w:r>
        <w:rPr>
          <w:lang w:val="fr-FR"/>
        </w:rPr>
        <w:t>en préélémentaire,</w:t>
      </w:r>
      <w:r w:rsidRPr="008542A7">
        <w:rPr>
          <w:lang w:val="fr-FR"/>
        </w:rPr>
        <w:t xml:space="preserve"> 4</w:t>
      </w:r>
      <w:r>
        <w:rPr>
          <w:lang w:val="fr-FR"/>
        </w:rPr>
        <w:t> </w:t>
      </w:r>
      <w:r w:rsidRPr="008542A7">
        <w:rPr>
          <w:lang w:val="fr-FR"/>
        </w:rPr>
        <w:t xml:space="preserve">812 </w:t>
      </w:r>
      <w:r>
        <w:rPr>
          <w:lang w:val="fr-FR"/>
        </w:rPr>
        <w:t>en élémentaire et</w:t>
      </w:r>
      <w:r w:rsidRPr="008542A7">
        <w:rPr>
          <w:lang w:val="fr-FR"/>
        </w:rPr>
        <w:t xml:space="preserve"> 2</w:t>
      </w:r>
      <w:r>
        <w:rPr>
          <w:lang w:val="fr-FR"/>
        </w:rPr>
        <w:t> </w:t>
      </w:r>
      <w:r w:rsidRPr="008542A7">
        <w:rPr>
          <w:lang w:val="fr-FR"/>
        </w:rPr>
        <w:t xml:space="preserve">675 </w:t>
      </w:r>
      <w:r>
        <w:rPr>
          <w:lang w:val="fr-FR"/>
        </w:rPr>
        <w:t>en secondaire</w:t>
      </w:r>
      <w:r w:rsidRPr="008542A7">
        <w:rPr>
          <w:lang w:val="fr-FR"/>
        </w:rPr>
        <w:t>.</w:t>
      </w:r>
    </w:p>
    <w:p w14:paraId="7E5F6610" w14:textId="77777777" w:rsidR="008A2677" w:rsidRPr="008542A7" w:rsidRDefault="008A2677" w:rsidP="00C663EB">
      <w:pPr>
        <w:pStyle w:val="H1G"/>
        <w:rPr>
          <w:lang w:val="fr-FR"/>
        </w:rPr>
      </w:pPr>
      <w:r w:rsidRPr="008542A7">
        <w:rPr>
          <w:lang w:val="fr-FR"/>
        </w:rPr>
        <w:tab/>
      </w:r>
      <w:r w:rsidRPr="008542A7">
        <w:rPr>
          <w:lang w:val="fr-FR"/>
        </w:rPr>
        <w:tab/>
      </w:r>
      <w:r>
        <w:rPr>
          <w:lang w:val="fr-FR"/>
        </w:rPr>
        <w:t>Réponse au paragraphe </w:t>
      </w:r>
      <w:r w:rsidRPr="008542A7">
        <w:rPr>
          <w:lang w:val="fr-FR"/>
        </w:rPr>
        <w:t>1</w:t>
      </w:r>
      <w:r>
        <w:rPr>
          <w:lang w:val="fr-FR"/>
        </w:rPr>
        <w:t>6</w:t>
      </w:r>
      <w:r w:rsidRPr="008542A7">
        <w:rPr>
          <w:lang w:val="fr-FR"/>
        </w:rPr>
        <w:t xml:space="preserve"> </w:t>
      </w:r>
      <w:r>
        <w:rPr>
          <w:lang w:val="fr-FR"/>
        </w:rPr>
        <w:t>de la liste de points</w:t>
      </w:r>
    </w:p>
    <w:p w14:paraId="2CDB737E" w14:textId="77777777" w:rsidR="008A2677" w:rsidRPr="008542A7" w:rsidRDefault="008A2677" w:rsidP="008A2677">
      <w:pPr>
        <w:pStyle w:val="SingleTxtG"/>
        <w:rPr>
          <w:lang w:val="fr-FR"/>
        </w:rPr>
      </w:pPr>
      <w:r w:rsidRPr="008542A7">
        <w:rPr>
          <w:lang w:val="fr-FR"/>
        </w:rPr>
        <w:t>46.</w:t>
      </w:r>
      <w:r w:rsidRPr="008542A7">
        <w:rPr>
          <w:lang w:val="fr-FR"/>
        </w:rPr>
        <w:tab/>
      </w:r>
      <w:r>
        <w:rPr>
          <w:lang w:val="fr-FR"/>
        </w:rPr>
        <w:t>Selon la loi n</w:t>
      </w:r>
      <w:r w:rsidRPr="00891A66">
        <w:rPr>
          <w:vertAlign w:val="superscript"/>
          <w:lang w:val="fr-FR"/>
        </w:rPr>
        <w:t>o</w:t>
      </w:r>
      <w:r>
        <w:rPr>
          <w:lang w:val="fr-FR"/>
        </w:rPr>
        <w:t> </w:t>
      </w:r>
      <w:r w:rsidRPr="008542A7">
        <w:rPr>
          <w:lang w:val="fr-FR"/>
        </w:rPr>
        <w:t xml:space="preserve">393 </w:t>
      </w:r>
      <w:r>
        <w:rPr>
          <w:lang w:val="fr-FR"/>
        </w:rPr>
        <w:t>relative aux services financiers</w:t>
      </w:r>
      <w:r w:rsidRPr="008542A7">
        <w:rPr>
          <w:lang w:val="fr-FR"/>
        </w:rPr>
        <w:t xml:space="preserve"> (</w:t>
      </w:r>
      <w:r>
        <w:rPr>
          <w:lang w:val="fr-FR"/>
        </w:rPr>
        <w:t>la « loi n</w:t>
      </w:r>
      <w:r w:rsidRPr="00891A66">
        <w:rPr>
          <w:vertAlign w:val="superscript"/>
          <w:lang w:val="fr-FR"/>
        </w:rPr>
        <w:t>o</w:t>
      </w:r>
      <w:r>
        <w:rPr>
          <w:lang w:val="fr-FR"/>
        </w:rPr>
        <w:t> </w:t>
      </w:r>
      <w:r w:rsidRPr="008542A7">
        <w:rPr>
          <w:lang w:val="fr-FR"/>
        </w:rPr>
        <w:t>393</w:t>
      </w:r>
      <w:r w:rsidRPr="008A2677">
        <w:rPr>
          <w:rStyle w:val="Appelnotedebasdep"/>
        </w:rPr>
        <w:footnoteReference w:id="25"/>
      </w:r>
      <w:r>
        <w:rPr>
          <w:lang w:val="fr-FR"/>
        </w:rPr>
        <w:t> »</w:t>
      </w:r>
      <w:r w:rsidRPr="008542A7">
        <w:rPr>
          <w:lang w:val="fr-FR"/>
        </w:rPr>
        <w:t xml:space="preserve">), </w:t>
      </w:r>
      <w:r>
        <w:rPr>
          <w:lang w:val="fr-FR"/>
        </w:rPr>
        <w:t>les activités d’intermédiation financière et la prestation de services financiers sont d’intérêt public et ne peuvent être exécutées que par des entités financières agréées</w:t>
      </w:r>
      <w:r w:rsidRPr="008542A7">
        <w:rPr>
          <w:lang w:val="fr-FR"/>
        </w:rPr>
        <w:t xml:space="preserve">, </w:t>
      </w:r>
      <w:r>
        <w:rPr>
          <w:lang w:val="fr-FR"/>
        </w:rPr>
        <w:t>chargées d’exécuter des virements et d’émettre des ordres de paiement</w:t>
      </w:r>
      <w:r w:rsidRPr="008542A7">
        <w:rPr>
          <w:lang w:val="fr-FR"/>
        </w:rPr>
        <w:t xml:space="preserve"> </w:t>
      </w:r>
      <w:r>
        <w:rPr>
          <w:lang w:val="fr-FR"/>
        </w:rPr>
        <w:t>exigibles dans le pays ou à l’étranger</w:t>
      </w:r>
      <w:r w:rsidRPr="008542A7">
        <w:rPr>
          <w:lang w:val="fr-FR"/>
        </w:rPr>
        <w:t xml:space="preserve">, </w:t>
      </w:r>
      <w:r>
        <w:rPr>
          <w:lang w:val="fr-FR"/>
        </w:rPr>
        <w:t>des intermédiaires financiers et des sociétés</w:t>
      </w:r>
      <w:r w:rsidRPr="008542A7">
        <w:rPr>
          <w:lang w:val="fr-FR"/>
        </w:rPr>
        <w:t xml:space="preserve"> </w:t>
      </w:r>
      <w:r>
        <w:rPr>
          <w:lang w:val="fr-FR"/>
        </w:rPr>
        <w:t>de transferts de fonds</w:t>
      </w:r>
      <w:r w:rsidRPr="008A2677">
        <w:rPr>
          <w:rStyle w:val="Appelnotedebasdep"/>
        </w:rPr>
        <w:footnoteReference w:id="26"/>
      </w:r>
      <w:r w:rsidRPr="008542A7">
        <w:rPr>
          <w:lang w:val="fr-FR"/>
        </w:rPr>
        <w:t>.</w:t>
      </w:r>
    </w:p>
    <w:p w14:paraId="79EA7007" w14:textId="77777777" w:rsidR="008A2677" w:rsidRPr="008542A7" w:rsidRDefault="008A2677" w:rsidP="008A2677">
      <w:pPr>
        <w:pStyle w:val="SingleTxtG"/>
        <w:rPr>
          <w:lang w:val="fr-FR"/>
        </w:rPr>
      </w:pPr>
      <w:r w:rsidRPr="008542A7">
        <w:rPr>
          <w:lang w:val="fr-FR"/>
        </w:rPr>
        <w:lastRenderedPageBreak/>
        <w:t>47.</w:t>
      </w:r>
      <w:r w:rsidRPr="008542A7">
        <w:rPr>
          <w:lang w:val="fr-FR"/>
        </w:rPr>
        <w:tab/>
      </w:r>
      <w:r>
        <w:rPr>
          <w:lang w:val="fr-FR"/>
        </w:rPr>
        <w:t>De la même manière</w:t>
      </w:r>
      <w:r w:rsidRPr="008542A7">
        <w:rPr>
          <w:lang w:val="fr-FR"/>
        </w:rPr>
        <w:t xml:space="preserve">, </w:t>
      </w:r>
      <w:r>
        <w:rPr>
          <w:lang w:val="fr-FR"/>
        </w:rPr>
        <w:t>la loi susmentionnée garantit l’accès universel aux services financiers</w:t>
      </w:r>
      <w:r w:rsidRPr="008542A7">
        <w:rPr>
          <w:lang w:val="fr-FR"/>
        </w:rPr>
        <w:t xml:space="preserve">, </w:t>
      </w:r>
      <w:r>
        <w:rPr>
          <w:lang w:val="fr-FR"/>
        </w:rPr>
        <w:t>ainsi qu’un traitement équitable</w:t>
      </w:r>
      <w:r w:rsidRPr="008542A7">
        <w:rPr>
          <w:lang w:val="fr-FR"/>
        </w:rPr>
        <w:t xml:space="preserve">, </w:t>
      </w:r>
      <w:r>
        <w:rPr>
          <w:lang w:val="fr-FR"/>
        </w:rPr>
        <w:t>sans discrimination liée à l’âge, au genre, à l’origine ethnique, à la religion ou à l’identité culturelle. Elle garantit également l’accès à des moyens ou voies de réclamation</w:t>
      </w:r>
      <w:r w:rsidRPr="008542A7">
        <w:rPr>
          <w:lang w:val="fr-FR"/>
        </w:rPr>
        <w:t xml:space="preserve"> </w:t>
      </w:r>
      <w:r>
        <w:rPr>
          <w:lang w:val="fr-FR"/>
        </w:rPr>
        <w:t>efficaces si les produits ou services</w:t>
      </w:r>
      <w:r w:rsidRPr="008542A7">
        <w:rPr>
          <w:lang w:val="fr-FR"/>
        </w:rPr>
        <w:t xml:space="preserve"> </w:t>
      </w:r>
      <w:r>
        <w:rPr>
          <w:lang w:val="fr-FR"/>
        </w:rPr>
        <w:t>financiers reçus ne</w:t>
      </w:r>
      <w:r w:rsidRPr="008542A7">
        <w:rPr>
          <w:lang w:val="fr-FR"/>
        </w:rPr>
        <w:t xml:space="preserve"> </w:t>
      </w:r>
      <w:r>
        <w:rPr>
          <w:lang w:val="fr-FR"/>
        </w:rPr>
        <w:t>sont pas conformes</w:t>
      </w:r>
      <w:r w:rsidRPr="008542A7">
        <w:rPr>
          <w:lang w:val="fr-FR"/>
        </w:rPr>
        <w:t xml:space="preserve">, </w:t>
      </w:r>
      <w:r>
        <w:rPr>
          <w:lang w:val="fr-FR"/>
        </w:rPr>
        <w:t xml:space="preserve">les carences des entités financières qui restreignent l’accès aux services financiers pouvant faire l’objet d’une procédure de sanction par </w:t>
      </w:r>
      <w:r>
        <w:rPr>
          <w:szCs w:val="18"/>
          <w:lang w:val="fr-FR"/>
        </w:rPr>
        <w:t>l’Autorité de supervision du système financier</w:t>
      </w:r>
      <w:r w:rsidRPr="008542A7">
        <w:rPr>
          <w:lang w:val="fr-FR"/>
        </w:rPr>
        <w:t xml:space="preserve"> (</w:t>
      </w:r>
      <w:r>
        <w:rPr>
          <w:lang w:val="fr-FR"/>
        </w:rPr>
        <w:t>« </w:t>
      </w:r>
      <w:r w:rsidRPr="008542A7">
        <w:rPr>
          <w:lang w:val="fr-FR"/>
        </w:rPr>
        <w:t>ASFI</w:t>
      </w:r>
      <w:r>
        <w:rPr>
          <w:lang w:val="fr-FR"/>
        </w:rPr>
        <w:t> »</w:t>
      </w:r>
      <w:r w:rsidRPr="008542A7">
        <w:rPr>
          <w:lang w:val="fr-FR"/>
        </w:rPr>
        <w:t>)</w:t>
      </w:r>
      <w:r w:rsidRPr="008A2677">
        <w:rPr>
          <w:rStyle w:val="Appelnotedebasdep"/>
        </w:rPr>
        <w:footnoteReference w:id="27"/>
      </w:r>
      <w:r w:rsidRPr="008542A7">
        <w:rPr>
          <w:lang w:val="fr-FR"/>
        </w:rPr>
        <w:t>.</w:t>
      </w:r>
    </w:p>
    <w:p w14:paraId="31D8B2C8" w14:textId="32A26D74" w:rsidR="008A2677" w:rsidRPr="008542A7" w:rsidRDefault="008A2677" w:rsidP="008A2677">
      <w:pPr>
        <w:pStyle w:val="SingleTxtG"/>
        <w:rPr>
          <w:lang w:val="fr-FR"/>
        </w:rPr>
      </w:pPr>
      <w:r w:rsidRPr="008542A7">
        <w:rPr>
          <w:lang w:val="fr-FR"/>
        </w:rPr>
        <w:t>48.</w:t>
      </w:r>
      <w:r w:rsidRPr="008542A7">
        <w:rPr>
          <w:lang w:val="fr-FR"/>
        </w:rPr>
        <w:tab/>
      </w:r>
      <w:r>
        <w:rPr>
          <w:lang w:val="fr-FR"/>
        </w:rPr>
        <w:t>Ainsi</w:t>
      </w:r>
      <w:r w:rsidRPr="008542A7">
        <w:rPr>
          <w:lang w:val="fr-FR"/>
        </w:rPr>
        <w:t xml:space="preserve">, </w:t>
      </w:r>
      <w:r>
        <w:rPr>
          <w:lang w:val="fr-FR"/>
        </w:rPr>
        <w:t>par la circulaire n</w:t>
      </w:r>
      <w:r w:rsidRPr="00837FC8">
        <w:rPr>
          <w:vertAlign w:val="superscript"/>
          <w:lang w:val="fr-FR"/>
        </w:rPr>
        <w:t>o</w:t>
      </w:r>
      <w:r>
        <w:rPr>
          <w:lang w:val="fr-FR"/>
        </w:rPr>
        <w:t> </w:t>
      </w:r>
      <w:r w:rsidRPr="008542A7">
        <w:rPr>
          <w:lang w:val="fr-FR"/>
        </w:rPr>
        <w:t xml:space="preserve">ASFI/DEP/CC-2227/2015 </w:t>
      </w:r>
      <w:r>
        <w:rPr>
          <w:lang w:val="fr-FR"/>
        </w:rPr>
        <w:t>du</w:t>
      </w:r>
      <w:r w:rsidRPr="008542A7">
        <w:rPr>
          <w:lang w:val="fr-FR"/>
        </w:rPr>
        <w:t xml:space="preserve"> 18</w:t>
      </w:r>
      <w:r>
        <w:rPr>
          <w:lang w:val="fr-FR"/>
        </w:rPr>
        <w:t> mai</w:t>
      </w:r>
      <w:r w:rsidRPr="008542A7">
        <w:rPr>
          <w:lang w:val="fr-FR"/>
        </w:rPr>
        <w:t xml:space="preserve"> 2015, </w:t>
      </w:r>
      <w:r>
        <w:rPr>
          <w:lang w:val="fr-FR"/>
        </w:rPr>
        <w:t>l’ASFI a ordonné aux banques multiservices, aux banques spécialisées dans les PME et aux banques publiques de saisir quotidiennement toutes leurs opérations de transfert depuis et vers l’étranger</w:t>
      </w:r>
      <w:r w:rsidRPr="008542A7">
        <w:rPr>
          <w:lang w:val="fr-FR"/>
        </w:rPr>
        <w:t xml:space="preserve"> </w:t>
      </w:r>
      <w:r>
        <w:rPr>
          <w:lang w:val="fr-FR"/>
        </w:rPr>
        <w:t>dans le système de</w:t>
      </w:r>
      <w:r w:rsidRPr="008542A7">
        <w:rPr>
          <w:lang w:val="fr-FR"/>
        </w:rPr>
        <w:t xml:space="preserve"> </w:t>
      </w:r>
      <w:r>
        <w:rPr>
          <w:lang w:val="fr-FR"/>
        </w:rPr>
        <w:t>collecte d’informations périodiques</w:t>
      </w:r>
      <w:r w:rsidRPr="008542A7">
        <w:rPr>
          <w:lang w:val="fr-FR"/>
        </w:rPr>
        <w:t xml:space="preserve">, </w:t>
      </w:r>
      <w:r>
        <w:rPr>
          <w:lang w:val="fr-FR"/>
        </w:rPr>
        <w:t>parmi lesquelles figurent les transferts de fonds à la famille</w:t>
      </w:r>
      <w:r w:rsidRPr="008542A7">
        <w:rPr>
          <w:lang w:val="fr-FR"/>
        </w:rPr>
        <w:t xml:space="preserve"> </w:t>
      </w:r>
      <w:r>
        <w:rPr>
          <w:lang w:val="fr-FR"/>
        </w:rPr>
        <w:t>à l’étranger.</w:t>
      </w:r>
      <w:r w:rsidRPr="008542A7">
        <w:rPr>
          <w:lang w:val="fr-FR"/>
        </w:rPr>
        <w:t xml:space="preserve"> </w:t>
      </w:r>
      <w:r>
        <w:rPr>
          <w:lang w:val="fr-FR"/>
        </w:rPr>
        <w:t>Ces opérations sont détaillées ci-dessous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8A2677" w:rsidRPr="00AE16EE" w14:paraId="0598583F" w14:textId="77777777" w:rsidTr="00AE16EE">
        <w:trPr>
          <w:tblHeader/>
        </w:trPr>
        <w:tc>
          <w:tcPr>
            <w:tcW w:w="2754" w:type="dxa"/>
            <w:shd w:val="clear" w:color="auto" w:fill="auto"/>
            <w:vAlign w:val="bottom"/>
          </w:tcPr>
          <w:p w14:paraId="614F6E68" w14:textId="77777777" w:rsidR="008A2677" w:rsidRPr="00AE16EE" w:rsidRDefault="008A2677" w:rsidP="00AE16EE">
            <w:pPr>
              <w:suppressAutoHyphens w:val="0"/>
              <w:spacing w:before="80" w:after="80" w:line="200" w:lineRule="exact"/>
              <w:rPr>
                <w:i/>
                <w:sz w:val="16"/>
                <w:lang w:val="fr-FR"/>
              </w:rPr>
            </w:pPr>
            <w:r w:rsidRPr="00AE16EE">
              <w:rPr>
                <w:i/>
                <w:sz w:val="16"/>
                <w:lang w:val="fr-FR"/>
              </w:rPr>
              <w:t>Entité</w:t>
            </w:r>
          </w:p>
        </w:tc>
        <w:tc>
          <w:tcPr>
            <w:tcW w:w="2755" w:type="dxa"/>
            <w:shd w:val="clear" w:color="auto" w:fill="auto"/>
            <w:vAlign w:val="bottom"/>
          </w:tcPr>
          <w:p w14:paraId="3F4B7E1F" w14:textId="77777777" w:rsidR="008A2677" w:rsidRPr="00AE16EE" w:rsidRDefault="008A2677" w:rsidP="00AE16EE">
            <w:pPr>
              <w:suppressAutoHyphens w:val="0"/>
              <w:spacing w:before="80" w:after="80" w:line="200" w:lineRule="exact"/>
              <w:jc w:val="right"/>
              <w:rPr>
                <w:i/>
                <w:sz w:val="16"/>
                <w:lang w:val="fr-FR"/>
              </w:rPr>
            </w:pPr>
            <w:r w:rsidRPr="00AE16EE">
              <w:rPr>
                <w:i/>
                <w:sz w:val="16"/>
                <w:lang w:val="fr-FR"/>
              </w:rPr>
              <w:t>2015</w:t>
            </w:r>
          </w:p>
        </w:tc>
        <w:tc>
          <w:tcPr>
            <w:tcW w:w="2755" w:type="dxa"/>
            <w:shd w:val="clear" w:color="auto" w:fill="auto"/>
            <w:vAlign w:val="bottom"/>
          </w:tcPr>
          <w:p w14:paraId="4E324C25" w14:textId="77777777" w:rsidR="008A2677" w:rsidRPr="00AE16EE" w:rsidRDefault="008A2677" w:rsidP="00AE16EE">
            <w:pPr>
              <w:suppressAutoHyphens w:val="0"/>
              <w:spacing w:before="80" w:after="80" w:line="200" w:lineRule="exact"/>
              <w:jc w:val="right"/>
              <w:rPr>
                <w:i/>
                <w:sz w:val="16"/>
                <w:lang w:val="fr-FR"/>
              </w:rPr>
            </w:pPr>
            <w:r w:rsidRPr="00AE16EE">
              <w:rPr>
                <w:i/>
                <w:sz w:val="16"/>
                <w:lang w:val="fr-FR"/>
              </w:rPr>
              <w:t>2016</w:t>
            </w:r>
          </w:p>
        </w:tc>
        <w:tc>
          <w:tcPr>
            <w:tcW w:w="2756" w:type="dxa"/>
            <w:shd w:val="clear" w:color="auto" w:fill="auto"/>
            <w:vAlign w:val="bottom"/>
          </w:tcPr>
          <w:p w14:paraId="7A9FFBF5" w14:textId="77777777" w:rsidR="008A2677" w:rsidRPr="00AE16EE" w:rsidRDefault="008A2677" w:rsidP="00AE16EE">
            <w:pPr>
              <w:suppressAutoHyphens w:val="0"/>
              <w:spacing w:before="80" w:after="80" w:line="200" w:lineRule="exact"/>
              <w:jc w:val="right"/>
              <w:rPr>
                <w:i/>
                <w:sz w:val="16"/>
                <w:lang w:val="fr-FR"/>
              </w:rPr>
            </w:pPr>
            <w:r w:rsidRPr="00AE16EE">
              <w:rPr>
                <w:i/>
                <w:sz w:val="16"/>
                <w:lang w:val="fr-FR"/>
              </w:rPr>
              <w:t>2017</w:t>
            </w:r>
          </w:p>
        </w:tc>
        <w:tc>
          <w:tcPr>
            <w:tcW w:w="2756" w:type="dxa"/>
            <w:shd w:val="clear" w:color="auto" w:fill="auto"/>
            <w:vAlign w:val="bottom"/>
          </w:tcPr>
          <w:p w14:paraId="6691E202" w14:textId="77777777" w:rsidR="008A2677" w:rsidRPr="00AE16EE" w:rsidRDefault="008A2677" w:rsidP="00AE16EE">
            <w:pPr>
              <w:suppressAutoHyphens w:val="0"/>
              <w:spacing w:before="80" w:after="80" w:line="200" w:lineRule="exact"/>
              <w:jc w:val="right"/>
              <w:rPr>
                <w:i/>
                <w:sz w:val="16"/>
                <w:lang w:val="fr-FR"/>
              </w:rPr>
            </w:pPr>
            <w:r w:rsidRPr="00AE16EE">
              <w:rPr>
                <w:i/>
                <w:sz w:val="16"/>
                <w:lang w:val="fr-FR"/>
              </w:rPr>
              <w:t>2018</w:t>
            </w:r>
          </w:p>
        </w:tc>
      </w:tr>
      <w:tr w:rsidR="008A2677" w:rsidRPr="00AE16EE" w14:paraId="711C3715" w14:textId="77777777" w:rsidTr="00AE16EE">
        <w:tc>
          <w:tcPr>
            <w:tcW w:w="2754" w:type="dxa"/>
            <w:shd w:val="clear" w:color="auto" w:fill="auto"/>
          </w:tcPr>
          <w:p w14:paraId="407E237B" w14:textId="77777777" w:rsidR="008A2677" w:rsidRPr="00AE16EE" w:rsidRDefault="008A2677" w:rsidP="00AE16EE">
            <w:pPr>
              <w:suppressAutoHyphens w:val="0"/>
              <w:spacing w:before="40" w:after="40" w:line="220" w:lineRule="exact"/>
              <w:rPr>
                <w:sz w:val="18"/>
                <w:lang w:val="fr-FR"/>
              </w:rPr>
            </w:pPr>
            <w:r w:rsidRPr="00AE16EE">
              <w:rPr>
                <w:sz w:val="18"/>
                <w:lang w:val="fr-FR"/>
              </w:rPr>
              <w:t>Banques multiservices, PME et publiques</w:t>
            </w:r>
          </w:p>
        </w:tc>
        <w:tc>
          <w:tcPr>
            <w:tcW w:w="2755" w:type="dxa"/>
            <w:shd w:val="clear" w:color="auto" w:fill="auto"/>
            <w:vAlign w:val="bottom"/>
          </w:tcPr>
          <w:p w14:paraId="4224012C" w14:textId="77777777" w:rsidR="008A2677" w:rsidRPr="00AE16EE" w:rsidRDefault="008A2677" w:rsidP="00AE16EE">
            <w:pPr>
              <w:suppressAutoHyphens w:val="0"/>
              <w:spacing w:before="40" w:after="40" w:line="220" w:lineRule="exact"/>
              <w:jc w:val="right"/>
              <w:rPr>
                <w:sz w:val="18"/>
                <w:lang w:val="fr-FR"/>
              </w:rPr>
            </w:pPr>
            <w:r w:rsidRPr="00AE16EE">
              <w:rPr>
                <w:sz w:val="18"/>
                <w:lang w:val="fr-FR"/>
              </w:rPr>
              <w:t>224 640 839</w:t>
            </w:r>
          </w:p>
        </w:tc>
        <w:tc>
          <w:tcPr>
            <w:tcW w:w="2755" w:type="dxa"/>
            <w:shd w:val="clear" w:color="auto" w:fill="auto"/>
            <w:vAlign w:val="bottom"/>
          </w:tcPr>
          <w:p w14:paraId="7A4DC681" w14:textId="77777777" w:rsidR="008A2677" w:rsidRPr="00AE16EE" w:rsidRDefault="008A2677" w:rsidP="00AE16EE">
            <w:pPr>
              <w:suppressAutoHyphens w:val="0"/>
              <w:spacing w:before="40" w:after="40" w:line="220" w:lineRule="exact"/>
              <w:jc w:val="right"/>
              <w:rPr>
                <w:sz w:val="18"/>
                <w:lang w:val="fr-FR"/>
              </w:rPr>
            </w:pPr>
            <w:r w:rsidRPr="00AE16EE">
              <w:rPr>
                <w:sz w:val="18"/>
                <w:lang w:val="fr-FR"/>
              </w:rPr>
              <w:t>485 588 032</w:t>
            </w:r>
          </w:p>
        </w:tc>
        <w:tc>
          <w:tcPr>
            <w:tcW w:w="2756" w:type="dxa"/>
            <w:shd w:val="clear" w:color="auto" w:fill="auto"/>
            <w:vAlign w:val="bottom"/>
          </w:tcPr>
          <w:p w14:paraId="14C534AF" w14:textId="77777777" w:rsidR="008A2677" w:rsidRPr="00AE16EE" w:rsidRDefault="008A2677" w:rsidP="00AE16EE">
            <w:pPr>
              <w:suppressAutoHyphens w:val="0"/>
              <w:spacing w:before="40" w:after="40" w:line="220" w:lineRule="exact"/>
              <w:jc w:val="right"/>
              <w:rPr>
                <w:sz w:val="18"/>
                <w:lang w:val="fr-FR"/>
              </w:rPr>
            </w:pPr>
            <w:r w:rsidRPr="00AE16EE">
              <w:rPr>
                <w:sz w:val="18"/>
                <w:lang w:val="fr-FR"/>
              </w:rPr>
              <w:t>469 242 390</w:t>
            </w:r>
          </w:p>
        </w:tc>
        <w:tc>
          <w:tcPr>
            <w:tcW w:w="2756" w:type="dxa"/>
            <w:shd w:val="clear" w:color="auto" w:fill="auto"/>
            <w:vAlign w:val="bottom"/>
          </w:tcPr>
          <w:p w14:paraId="6C82CDC0" w14:textId="77777777" w:rsidR="008A2677" w:rsidRPr="00AE16EE" w:rsidRDefault="008A2677" w:rsidP="00AE16EE">
            <w:pPr>
              <w:suppressAutoHyphens w:val="0"/>
              <w:spacing w:before="40" w:after="40" w:line="220" w:lineRule="exact"/>
              <w:jc w:val="right"/>
              <w:rPr>
                <w:sz w:val="18"/>
                <w:lang w:val="fr-FR"/>
              </w:rPr>
            </w:pPr>
            <w:r w:rsidRPr="00AE16EE">
              <w:rPr>
                <w:sz w:val="18"/>
                <w:lang w:val="fr-FR"/>
              </w:rPr>
              <w:t>564 821 963</w:t>
            </w:r>
          </w:p>
        </w:tc>
      </w:tr>
    </w:tbl>
    <w:p w14:paraId="627A160A" w14:textId="70387B21" w:rsidR="008A2677" w:rsidRPr="00AE16EE" w:rsidRDefault="008A2677" w:rsidP="00AE16EE">
      <w:pPr>
        <w:spacing w:before="120" w:after="240"/>
        <w:ind w:left="1134" w:right="1134" w:firstLine="170"/>
        <w:rPr>
          <w:sz w:val="18"/>
          <w:szCs w:val="18"/>
          <w:lang w:val="fr-FR"/>
        </w:rPr>
      </w:pPr>
      <w:r w:rsidRPr="00AE16EE">
        <w:rPr>
          <w:i/>
          <w:sz w:val="18"/>
          <w:szCs w:val="18"/>
          <w:lang w:val="fr-FR"/>
        </w:rPr>
        <w:t>Source</w:t>
      </w:r>
      <w:r w:rsidRPr="00AE16EE">
        <w:rPr>
          <w:iCs/>
          <w:sz w:val="18"/>
          <w:szCs w:val="18"/>
          <w:lang w:val="fr-FR"/>
        </w:rPr>
        <w:t> :</w:t>
      </w:r>
      <w:r w:rsidRPr="00AE16EE">
        <w:rPr>
          <w:sz w:val="18"/>
          <w:szCs w:val="18"/>
          <w:lang w:val="fr-FR"/>
        </w:rPr>
        <w:t xml:space="preserve"> Autorité de supervision du système financier.</w:t>
      </w:r>
    </w:p>
    <w:p w14:paraId="00AC6FC1" w14:textId="7472A1E5" w:rsidR="008A2677" w:rsidRPr="008542A7" w:rsidRDefault="008A2677" w:rsidP="008A2677">
      <w:pPr>
        <w:pStyle w:val="SingleTxtG"/>
        <w:rPr>
          <w:lang w:val="fr-FR"/>
        </w:rPr>
      </w:pPr>
      <w:r w:rsidRPr="008542A7">
        <w:rPr>
          <w:lang w:val="fr-FR"/>
        </w:rPr>
        <w:t>49.</w:t>
      </w:r>
      <w:r w:rsidRPr="008542A7">
        <w:rPr>
          <w:lang w:val="fr-FR"/>
        </w:rPr>
        <w:tab/>
      </w:r>
      <w:r>
        <w:rPr>
          <w:lang w:val="fr-FR"/>
        </w:rPr>
        <w:t>Concernant les transferts de fonds à la famille</w:t>
      </w:r>
      <w:r w:rsidRPr="008542A7">
        <w:rPr>
          <w:lang w:val="fr-FR"/>
        </w:rPr>
        <w:t xml:space="preserve">, </w:t>
      </w:r>
      <w:r>
        <w:rPr>
          <w:lang w:val="fr-FR"/>
        </w:rPr>
        <w:t>les principaux pays émetteurs sont l’Espagne et les États-Unis ; ils représentent à eux deux</w:t>
      </w:r>
      <w:r w:rsidRPr="008542A7">
        <w:rPr>
          <w:lang w:val="fr-FR"/>
        </w:rPr>
        <w:t xml:space="preserve"> 59</w:t>
      </w:r>
      <w:r>
        <w:rPr>
          <w:lang w:val="fr-FR"/>
        </w:rPr>
        <w:t> % du montant total reçu entre</w:t>
      </w:r>
      <w:r w:rsidRPr="008542A7">
        <w:rPr>
          <w:lang w:val="fr-FR"/>
        </w:rPr>
        <w:t xml:space="preserve"> 2014</w:t>
      </w:r>
      <w:r>
        <w:rPr>
          <w:lang w:val="fr-FR"/>
        </w:rPr>
        <w:t xml:space="preserve"> et </w:t>
      </w:r>
      <w:r w:rsidRPr="008542A7">
        <w:rPr>
          <w:lang w:val="fr-FR"/>
        </w:rPr>
        <w:t>2018</w:t>
      </w:r>
      <w:r>
        <w:rPr>
          <w:lang w:val="fr-FR"/>
        </w:rPr>
        <w:t>. Au niveau de la région, l’émetteur principal est l’Argentine</w:t>
      </w:r>
      <w:r w:rsidRPr="008542A7">
        <w:rPr>
          <w:lang w:val="fr-FR"/>
        </w:rPr>
        <w:t xml:space="preserve">, </w:t>
      </w:r>
      <w:r>
        <w:rPr>
          <w:lang w:val="fr-FR"/>
        </w:rPr>
        <w:t>car c’est le pays où se trouvent le plus grand nombre d’immigrés boliviens</w:t>
      </w:r>
      <w:r w:rsidRPr="008542A7">
        <w:rPr>
          <w:lang w:val="fr-FR"/>
        </w:rPr>
        <w:t>.</w:t>
      </w:r>
    </w:p>
    <w:p w14:paraId="7247E4B9" w14:textId="300760D1" w:rsidR="008A2677" w:rsidRPr="008542A7" w:rsidRDefault="008A2677" w:rsidP="008A2677">
      <w:pPr>
        <w:pStyle w:val="SingleTxtG"/>
        <w:rPr>
          <w:lang w:val="fr-FR"/>
        </w:rPr>
      </w:pPr>
      <w:r w:rsidRPr="008542A7">
        <w:rPr>
          <w:lang w:val="fr-FR"/>
        </w:rPr>
        <w:lastRenderedPageBreak/>
        <w:t>50.</w:t>
      </w:r>
      <w:r w:rsidRPr="008542A7">
        <w:rPr>
          <w:lang w:val="fr-FR"/>
        </w:rPr>
        <w:tab/>
      </w:r>
      <w:r w:rsidRPr="002746D4">
        <w:rPr>
          <w:lang w:val="fr-FR"/>
        </w:rPr>
        <w:t>En ce qui concerne le lieu de paiement, l</w:t>
      </w:r>
      <w:r>
        <w:rPr>
          <w:lang w:val="fr-FR"/>
        </w:rPr>
        <w:t>’</w:t>
      </w:r>
      <w:r w:rsidRPr="002746D4">
        <w:rPr>
          <w:lang w:val="fr-FR"/>
        </w:rPr>
        <w:t>axe central du pays concentre depuis toujours le flux de transferts de fonds reçus, soit environ 87</w:t>
      </w:r>
      <w:r>
        <w:rPr>
          <w:lang w:val="fr-FR"/>
        </w:rPr>
        <w:t xml:space="preserve"> % </w:t>
      </w:r>
      <w:r w:rsidRPr="002746D4">
        <w:rPr>
          <w:lang w:val="fr-FR"/>
        </w:rPr>
        <w:t>du total des fonds reçus par le pays.</w:t>
      </w:r>
    </w:p>
    <w:p w14:paraId="240898E1" w14:textId="77777777" w:rsidR="00AE16EE" w:rsidRDefault="008A2677" w:rsidP="00AE16EE">
      <w:pPr>
        <w:pStyle w:val="H23G"/>
        <w:spacing w:after="0"/>
        <w:rPr>
          <w:lang w:val="fr-FR"/>
        </w:rPr>
      </w:pPr>
      <w:r w:rsidRPr="008542A7">
        <w:rPr>
          <w:lang w:val="fr-FR"/>
        </w:rPr>
        <w:tab/>
      </w:r>
      <w:r w:rsidRPr="008542A7">
        <w:rPr>
          <w:lang w:val="fr-FR"/>
        </w:rPr>
        <w:tab/>
      </w:r>
      <w:r>
        <w:rPr>
          <w:lang w:val="fr-FR"/>
        </w:rPr>
        <w:t>Transferts de fonds reçus par pays d’origine</w:t>
      </w:r>
    </w:p>
    <w:p w14:paraId="6F320645" w14:textId="214CB1BC" w:rsidR="008A2677" w:rsidRPr="00AE16EE" w:rsidRDefault="00AE16EE" w:rsidP="00AE16EE">
      <w:pPr>
        <w:pStyle w:val="H23G"/>
        <w:spacing w:before="0"/>
        <w:rPr>
          <w:b w:val="0"/>
          <w:bCs/>
          <w:sz w:val="16"/>
          <w:szCs w:val="16"/>
          <w:lang w:val="fr-FR"/>
        </w:rPr>
      </w:pPr>
      <w:r>
        <w:rPr>
          <w:lang w:val="fr-FR"/>
        </w:rPr>
        <w:tab/>
      </w:r>
      <w:r>
        <w:rPr>
          <w:lang w:val="fr-FR"/>
        </w:rPr>
        <w:tab/>
      </w:r>
      <w:r w:rsidR="008A2677" w:rsidRPr="00AE16EE">
        <w:rPr>
          <w:b w:val="0"/>
          <w:bCs/>
          <w:sz w:val="16"/>
          <w:szCs w:val="16"/>
          <w:lang w:val="fr-FR"/>
        </w:rPr>
        <w:t>(</w:t>
      </w:r>
      <w:r w:rsidRPr="00AE16EE">
        <w:rPr>
          <w:b w:val="0"/>
          <w:bCs/>
          <w:sz w:val="16"/>
          <w:szCs w:val="16"/>
          <w:lang w:val="fr-FR"/>
        </w:rPr>
        <w:t xml:space="preserve">En </w:t>
      </w:r>
      <w:r w:rsidR="008A2677" w:rsidRPr="00AE16EE">
        <w:rPr>
          <w:b w:val="0"/>
          <w:bCs/>
          <w:sz w:val="16"/>
          <w:szCs w:val="16"/>
          <w:lang w:val="fr-FR"/>
        </w:rPr>
        <w:t>millions de dollars et pourcentage)</w:t>
      </w:r>
    </w:p>
    <w:tbl>
      <w:tblPr>
        <w:tblW w:w="8504" w:type="dxa"/>
        <w:tblInd w:w="1134" w:type="dxa"/>
        <w:tblLayout w:type="fixed"/>
        <w:tblCellMar>
          <w:left w:w="0" w:type="dxa"/>
          <w:right w:w="0" w:type="dxa"/>
        </w:tblCellMar>
        <w:tblLook w:val="04A0" w:firstRow="1" w:lastRow="0" w:firstColumn="1" w:lastColumn="0" w:noHBand="0" w:noVBand="1"/>
      </w:tblPr>
      <w:tblGrid>
        <w:gridCol w:w="1271"/>
        <w:gridCol w:w="723"/>
        <w:gridCol w:w="723"/>
        <w:gridCol w:w="723"/>
        <w:gridCol w:w="724"/>
        <w:gridCol w:w="723"/>
        <w:gridCol w:w="723"/>
        <w:gridCol w:w="724"/>
        <w:gridCol w:w="723"/>
        <w:gridCol w:w="723"/>
        <w:gridCol w:w="724"/>
      </w:tblGrid>
      <w:tr w:rsidR="008A2677" w:rsidRPr="00AE16EE" w14:paraId="2EE5721C" w14:textId="77777777" w:rsidTr="00AE16EE">
        <w:trPr>
          <w:tblHeader/>
        </w:trPr>
        <w:tc>
          <w:tcPr>
            <w:tcW w:w="1271" w:type="dxa"/>
            <w:tcBorders>
              <w:top w:val="single" w:sz="4" w:space="0" w:color="auto"/>
              <w:bottom w:val="single" w:sz="12" w:space="0" w:color="auto"/>
            </w:tcBorders>
            <w:shd w:val="clear" w:color="auto" w:fill="auto"/>
            <w:noWrap/>
            <w:vAlign w:val="bottom"/>
            <w:hideMark/>
          </w:tcPr>
          <w:p w14:paraId="6D2786FD" w14:textId="77777777" w:rsidR="008A2677" w:rsidRPr="00AE16EE" w:rsidRDefault="008A2677" w:rsidP="00AE16EE">
            <w:pPr>
              <w:suppressAutoHyphens w:val="0"/>
              <w:spacing w:before="80" w:after="80" w:line="200" w:lineRule="exact"/>
              <w:rPr>
                <w:i/>
                <w:sz w:val="16"/>
                <w:lang w:val="fr-FR" w:eastAsia="es-BO"/>
              </w:rPr>
            </w:pPr>
            <w:r w:rsidRPr="00AE16EE">
              <w:rPr>
                <w:i/>
                <w:sz w:val="16"/>
                <w:lang w:val="fr-FR" w:eastAsia="es-BO"/>
              </w:rPr>
              <w:t>Pays d’origine</w:t>
            </w:r>
          </w:p>
        </w:tc>
        <w:tc>
          <w:tcPr>
            <w:tcW w:w="723" w:type="dxa"/>
            <w:tcBorders>
              <w:top w:val="single" w:sz="4" w:space="0" w:color="auto"/>
              <w:bottom w:val="single" w:sz="12" w:space="0" w:color="auto"/>
            </w:tcBorders>
            <w:shd w:val="clear" w:color="auto" w:fill="auto"/>
            <w:noWrap/>
            <w:vAlign w:val="bottom"/>
            <w:hideMark/>
          </w:tcPr>
          <w:p w14:paraId="207296EA" w14:textId="77777777" w:rsidR="008A2677" w:rsidRPr="00AE16EE" w:rsidRDefault="008A2677" w:rsidP="00AE16EE">
            <w:pPr>
              <w:suppressAutoHyphens w:val="0"/>
              <w:spacing w:before="80" w:after="80" w:line="200" w:lineRule="exact"/>
              <w:jc w:val="right"/>
              <w:rPr>
                <w:i/>
                <w:sz w:val="16"/>
                <w:lang w:val="fr-FR" w:eastAsia="es-BO"/>
              </w:rPr>
            </w:pPr>
            <w:r w:rsidRPr="00AE16EE">
              <w:rPr>
                <w:i/>
                <w:sz w:val="16"/>
                <w:lang w:val="fr-FR" w:eastAsia="es-BO"/>
              </w:rPr>
              <w:t>2014</w:t>
            </w:r>
          </w:p>
        </w:tc>
        <w:tc>
          <w:tcPr>
            <w:tcW w:w="723" w:type="dxa"/>
            <w:tcBorders>
              <w:top w:val="single" w:sz="4" w:space="0" w:color="auto"/>
              <w:bottom w:val="single" w:sz="12" w:space="0" w:color="auto"/>
            </w:tcBorders>
            <w:shd w:val="clear" w:color="auto" w:fill="auto"/>
            <w:noWrap/>
            <w:vAlign w:val="bottom"/>
            <w:hideMark/>
          </w:tcPr>
          <w:p w14:paraId="67146459" w14:textId="77777777" w:rsidR="008A2677" w:rsidRPr="00AE16EE" w:rsidRDefault="008A2677" w:rsidP="00AE16EE">
            <w:pPr>
              <w:suppressAutoHyphens w:val="0"/>
              <w:spacing w:before="80" w:after="80" w:line="200" w:lineRule="exact"/>
              <w:jc w:val="right"/>
              <w:rPr>
                <w:i/>
                <w:sz w:val="16"/>
                <w:lang w:val="fr-FR" w:eastAsia="es-BO"/>
              </w:rPr>
            </w:pPr>
            <w:r w:rsidRPr="00AE16EE">
              <w:rPr>
                <w:i/>
                <w:sz w:val="16"/>
                <w:lang w:val="fr-FR" w:eastAsia="es-BO"/>
              </w:rPr>
              <w:t>%</w:t>
            </w:r>
          </w:p>
        </w:tc>
        <w:tc>
          <w:tcPr>
            <w:tcW w:w="723" w:type="dxa"/>
            <w:tcBorders>
              <w:top w:val="single" w:sz="4" w:space="0" w:color="auto"/>
              <w:bottom w:val="single" w:sz="12" w:space="0" w:color="auto"/>
            </w:tcBorders>
            <w:shd w:val="clear" w:color="auto" w:fill="auto"/>
            <w:noWrap/>
            <w:vAlign w:val="bottom"/>
            <w:hideMark/>
          </w:tcPr>
          <w:p w14:paraId="145AA644" w14:textId="77777777" w:rsidR="008A2677" w:rsidRPr="00AE16EE" w:rsidRDefault="008A2677" w:rsidP="00AE16EE">
            <w:pPr>
              <w:suppressAutoHyphens w:val="0"/>
              <w:spacing w:before="80" w:after="80" w:line="200" w:lineRule="exact"/>
              <w:jc w:val="right"/>
              <w:rPr>
                <w:i/>
                <w:sz w:val="16"/>
                <w:lang w:val="fr-FR" w:eastAsia="es-BO"/>
              </w:rPr>
            </w:pPr>
            <w:r w:rsidRPr="00AE16EE">
              <w:rPr>
                <w:i/>
                <w:sz w:val="16"/>
                <w:lang w:val="fr-FR" w:eastAsia="es-BO"/>
              </w:rPr>
              <w:t>2015</w:t>
            </w:r>
          </w:p>
        </w:tc>
        <w:tc>
          <w:tcPr>
            <w:tcW w:w="724" w:type="dxa"/>
            <w:tcBorders>
              <w:top w:val="single" w:sz="4" w:space="0" w:color="auto"/>
              <w:bottom w:val="single" w:sz="12" w:space="0" w:color="auto"/>
            </w:tcBorders>
            <w:shd w:val="clear" w:color="auto" w:fill="auto"/>
            <w:noWrap/>
            <w:vAlign w:val="bottom"/>
            <w:hideMark/>
          </w:tcPr>
          <w:p w14:paraId="74A942CF" w14:textId="77777777" w:rsidR="008A2677" w:rsidRPr="00AE16EE" w:rsidRDefault="008A2677" w:rsidP="00AE16EE">
            <w:pPr>
              <w:suppressAutoHyphens w:val="0"/>
              <w:spacing w:before="80" w:after="80" w:line="200" w:lineRule="exact"/>
              <w:jc w:val="right"/>
              <w:rPr>
                <w:i/>
                <w:sz w:val="16"/>
                <w:lang w:val="fr-FR" w:eastAsia="es-BO"/>
              </w:rPr>
            </w:pPr>
            <w:r w:rsidRPr="00AE16EE">
              <w:rPr>
                <w:i/>
                <w:sz w:val="16"/>
                <w:lang w:val="fr-FR" w:eastAsia="es-BO"/>
              </w:rPr>
              <w:t>%</w:t>
            </w:r>
          </w:p>
        </w:tc>
        <w:tc>
          <w:tcPr>
            <w:tcW w:w="723" w:type="dxa"/>
            <w:tcBorders>
              <w:top w:val="single" w:sz="4" w:space="0" w:color="auto"/>
              <w:bottom w:val="single" w:sz="12" w:space="0" w:color="auto"/>
            </w:tcBorders>
            <w:shd w:val="clear" w:color="auto" w:fill="auto"/>
            <w:noWrap/>
            <w:vAlign w:val="bottom"/>
            <w:hideMark/>
          </w:tcPr>
          <w:p w14:paraId="1C7503AD" w14:textId="77777777" w:rsidR="008A2677" w:rsidRPr="00AE16EE" w:rsidRDefault="008A2677" w:rsidP="00AE16EE">
            <w:pPr>
              <w:suppressAutoHyphens w:val="0"/>
              <w:spacing w:before="80" w:after="80" w:line="200" w:lineRule="exact"/>
              <w:jc w:val="right"/>
              <w:rPr>
                <w:i/>
                <w:sz w:val="16"/>
                <w:lang w:val="fr-FR" w:eastAsia="es-BO"/>
              </w:rPr>
            </w:pPr>
            <w:r w:rsidRPr="00AE16EE">
              <w:rPr>
                <w:i/>
                <w:sz w:val="16"/>
                <w:lang w:val="fr-FR" w:eastAsia="es-BO"/>
              </w:rPr>
              <w:t>2016</w:t>
            </w:r>
          </w:p>
        </w:tc>
        <w:tc>
          <w:tcPr>
            <w:tcW w:w="723" w:type="dxa"/>
            <w:tcBorders>
              <w:top w:val="single" w:sz="4" w:space="0" w:color="auto"/>
              <w:bottom w:val="single" w:sz="12" w:space="0" w:color="auto"/>
            </w:tcBorders>
            <w:shd w:val="clear" w:color="auto" w:fill="auto"/>
            <w:noWrap/>
            <w:vAlign w:val="bottom"/>
            <w:hideMark/>
          </w:tcPr>
          <w:p w14:paraId="501ABCB8" w14:textId="77777777" w:rsidR="008A2677" w:rsidRPr="00AE16EE" w:rsidRDefault="008A2677" w:rsidP="00AE16EE">
            <w:pPr>
              <w:suppressAutoHyphens w:val="0"/>
              <w:spacing w:before="80" w:after="80" w:line="200" w:lineRule="exact"/>
              <w:jc w:val="right"/>
              <w:rPr>
                <w:i/>
                <w:sz w:val="16"/>
                <w:lang w:val="fr-FR" w:eastAsia="es-BO"/>
              </w:rPr>
            </w:pPr>
            <w:r w:rsidRPr="00AE16EE">
              <w:rPr>
                <w:i/>
                <w:sz w:val="16"/>
                <w:lang w:val="fr-FR" w:eastAsia="es-BO"/>
              </w:rPr>
              <w:t>%</w:t>
            </w:r>
          </w:p>
        </w:tc>
        <w:tc>
          <w:tcPr>
            <w:tcW w:w="724" w:type="dxa"/>
            <w:tcBorders>
              <w:top w:val="single" w:sz="4" w:space="0" w:color="auto"/>
              <w:bottom w:val="single" w:sz="12" w:space="0" w:color="auto"/>
            </w:tcBorders>
            <w:shd w:val="clear" w:color="auto" w:fill="auto"/>
            <w:noWrap/>
            <w:vAlign w:val="bottom"/>
            <w:hideMark/>
          </w:tcPr>
          <w:p w14:paraId="2CC6B384" w14:textId="77777777" w:rsidR="008A2677" w:rsidRPr="00AE16EE" w:rsidRDefault="008A2677" w:rsidP="00AE16EE">
            <w:pPr>
              <w:suppressAutoHyphens w:val="0"/>
              <w:spacing w:before="80" w:after="80" w:line="200" w:lineRule="exact"/>
              <w:jc w:val="right"/>
              <w:rPr>
                <w:i/>
                <w:sz w:val="16"/>
                <w:lang w:val="fr-FR" w:eastAsia="es-BO"/>
              </w:rPr>
            </w:pPr>
            <w:r w:rsidRPr="00AE16EE">
              <w:rPr>
                <w:i/>
                <w:sz w:val="16"/>
                <w:lang w:val="fr-FR" w:eastAsia="es-BO"/>
              </w:rPr>
              <w:t>2017</w:t>
            </w:r>
          </w:p>
        </w:tc>
        <w:tc>
          <w:tcPr>
            <w:tcW w:w="723" w:type="dxa"/>
            <w:tcBorders>
              <w:top w:val="single" w:sz="4" w:space="0" w:color="auto"/>
              <w:bottom w:val="single" w:sz="12" w:space="0" w:color="auto"/>
            </w:tcBorders>
            <w:shd w:val="clear" w:color="auto" w:fill="auto"/>
            <w:noWrap/>
            <w:vAlign w:val="bottom"/>
            <w:hideMark/>
          </w:tcPr>
          <w:p w14:paraId="5DE18C2B" w14:textId="77777777" w:rsidR="008A2677" w:rsidRPr="00AE16EE" w:rsidRDefault="008A2677" w:rsidP="00AE16EE">
            <w:pPr>
              <w:suppressAutoHyphens w:val="0"/>
              <w:spacing w:before="80" w:after="80" w:line="200" w:lineRule="exact"/>
              <w:jc w:val="right"/>
              <w:rPr>
                <w:i/>
                <w:sz w:val="16"/>
                <w:lang w:val="fr-FR" w:eastAsia="es-BO"/>
              </w:rPr>
            </w:pPr>
            <w:r w:rsidRPr="00AE16EE">
              <w:rPr>
                <w:i/>
                <w:sz w:val="16"/>
                <w:lang w:val="fr-FR" w:eastAsia="es-BO"/>
              </w:rPr>
              <w:t>%</w:t>
            </w:r>
          </w:p>
        </w:tc>
        <w:tc>
          <w:tcPr>
            <w:tcW w:w="723" w:type="dxa"/>
            <w:tcBorders>
              <w:top w:val="single" w:sz="4" w:space="0" w:color="auto"/>
              <w:bottom w:val="single" w:sz="12" w:space="0" w:color="auto"/>
            </w:tcBorders>
            <w:shd w:val="clear" w:color="auto" w:fill="auto"/>
            <w:noWrap/>
            <w:vAlign w:val="bottom"/>
            <w:hideMark/>
          </w:tcPr>
          <w:p w14:paraId="30CB36D2" w14:textId="77777777" w:rsidR="008A2677" w:rsidRPr="00AE16EE" w:rsidRDefault="008A2677" w:rsidP="00AE16EE">
            <w:pPr>
              <w:suppressAutoHyphens w:val="0"/>
              <w:spacing w:before="80" w:after="80" w:line="200" w:lineRule="exact"/>
              <w:jc w:val="right"/>
              <w:rPr>
                <w:i/>
                <w:sz w:val="16"/>
                <w:lang w:val="fr-FR" w:eastAsia="es-BO"/>
              </w:rPr>
            </w:pPr>
            <w:r w:rsidRPr="00AE16EE">
              <w:rPr>
                <w:i/>
                <w:sz w:val="16"/>
                <w:lang w:val="fr-FR" w:eastAsia="es-BO"/>
              </w:rPr>
              <w:t>2018</w:t>
            </w:r>
          </w:p>
        </w:tc>
        <w:tc>
          <w:tcPr>
            <w:tcW w:w="724" w:type="dxa"/>
            <w:tcBorders>
              <w:top w:val="single" w:sz="4" w:space="0" w:color="auto"/>
              <w:bottom w:val="single" w:sz="12" w:space="0" w:color="auto"/>
            </w:tcBorders>
            <w:shd w:val="clear" w:color="auto" w:fill="auto"/>
            <w:noWrap/>
            <w:vAlign w:val="bottom"/>
            <w:hideMark/>
          </w:tcPr>
          <w:p w14:paraId="7F02F106" w14:textId="77777777" w:rsidR="008A2677" w:rsidRPr="00AE16EE" w:rsidRDefault="008A2677" w:rsidP="00AE16EE">
            <w:pPr>
              <w:suppressAutoHyphens w:val="0"/>
              <w:spacing w:before="80" w:after="80" w:line="200" w:lineRule="exact"/>
              <w:jc w:val="right"/>
              <w:rPr>
                <w:i/>
                <w:sz w:val="16"/>
                <w:lang w:val="fr-FR" w:eastAsia="es-BO"/>
              </w:rPr>
            </w:pPr>
            <w:r w:rsidRPr="00AE16EE">
              <w:rPr>
                <w:i/>
                <w:sz w:val="16"/>
                <w:lang w:val="fr-FR" w:eastAsia="es-BO"/>
              </w:rPr>
              <w:t>%</w:t>
            </w:r>
          </w:p>
        </w:tc>
      </w:tr>
      <w:tr w:rsidR="008A2677" w:rsidRPr="00AE16EE" w14:paraId="7C51EC51" w14:textId="77777777" w:rsidTr="00AE16EE">
        <w:tc>
          <w:tcPr>
            <w:tcW w:w="1271" w:type="dxa"/>
            <w:tcBorders>
              <w:top w:val="single" w:sz="12" w:space="0" w:color="auto"/>
            </w:tcBorders>
            <w:shd w:val="clear" w:color="auto" w:fill="auto"/>
            <w:noWrap/>
            <w:hideMark/>
          </w:tcPr>
          <w:p w14:paraId="33576A9F" w14:textId="77777777" w:rsidR="008A2677" w:rsidRPr="00AE16EE" w:rsidRDefault="008A2677" w:rsidP="008E67DB">
            <w:pPr>
              <w:suppressAutoHyphens w:val="0"/>
              <w:spacing w:before="40" w:after="40" w:line="220" w:lineRule="exact"/>
              <w:rPr>
                <w:sz w:val="18"/>
                <w:lang w:val="fr-FR" w:eastAsia="es-BO"/>
              </w:rPr>
            </w:pPr>
            <w:r w:rsidRPr="00AE16EE">
              <w:rPr>
                <w:sz w:val="18"/>
                <w:lang w:val="fr-FR" w:eastAsia="es-BO"/>
              </w:rPr>
              <w:t>Allemagne</w:t>
            </w:r>
          </w:p>
        </w:tc>
        <w:tc>
          <w:tcPr>
            <w:tcW w:w="723" w:type="dxa"/>
            <w:tcBorders>
              <w:top w:val="single" w:sz="12" w:space="0" w:color="auto"/>
            </w:tcBorders>
            <w:shd w:val="clear" w:color="auto" w:fill="auto"/>
            <w:noWrap/>
            <w:vAlign w:val="bottom"/>
            <w:hideMark/>
          </w:tcPr>
          <w:p w14:paraId="3BA2366B"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5,91</w:t>
            </w:r>
          </w:p>
        </w:tc>
        <w:tc>
          <w:tcPr>
            <w:tcW w:w="723" w:type="dxa"/>
            <w:tcBorders>
              <w:top w:val="single" w:sz="12" w:space="0" w:color="auto"/>
            </w:tcBorders>
            <w:shd w:val="clear" w:color="auto" w:fill="auto"/>
            <w:noWrap/>
            <w:vAlign w:val="bottom"/>
            <w:hideMark/>
          </w:tcPr>
          <w:p w14:paraId="590E8CD9"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0,51</w:t>
            </w:r>
          </w:p>
        </w:tc>
        <w:tc>
          <w:tcPr>
            <w:tcW w:w="723" w:type="dxa"/>
            <w:tcBorders>
              <w:top w:val="single" w:sz="12" w:space="0" w:color="auto"/>
            </w:tcBorders>
            <w:shd w:val="clear" w:color="auto" w:fill="auto"/>
            <w:noWrap/>
            <w:vAlign w:val="bottom"/>
            <w:hideMark/>
          </w:tcPr>
          <w:p w14:paraId="1E3E42D7"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11,36</w:t>
            </w:r>
          </w:p>
        </w:tc>
        <w:tc>
          <w:tcPr>
            <w:tcW w:w="724" w:type="dxa"/>
            <w:tcBorders>
              <w:top w:val="single" w:sz="12" w:space="0" w:color="auto"/>
            </w:tcBorders>
            <w:shd w:val="clear" w:color="auto" w:fill="auto"/>
            <w:noWrap/>
            <w:vAlign w:val="bottom"/>
            <w:hideMark/>
          </w:tcPr>
          <w:p w14:paraId="5596FC0F"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0,96</w:t>
            </w:r>
          </w:p>
        </w:tc>
        <w:tc>
          <w:tcPr>
            <w:tcW w:w="723" w:type="dxa"/>
            <w:tcBorders>
              <w:top w:val="single" w:sz="12" w:space="0" w:color="auto"/>
            </w:tcBorders>
            <w:shd w:val="clear" w:color="auto" w:fill="auto"/>
            <w:noWrap/>
            <w:vAlign w:val="bottom"/>
            <w:hideMark/>
          </w:tcPr>
          <w:p w14:paraId="1C50B001"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5,65</w:t>
            </w:r>
          </w:p>
        </w:tc>
        <w:tc>
          <w:tcPr>
            <w:tcW w:w="723" w:type="dxa"/>
            <w:tcBorders>
              <w:top w:val="single" w:sz="12" w:space="0" w:color="auto"/>
            </w:tcBorders>
            <w:shd w:val="clear" w:color="auto" w:fill="auto"/>
            <w:noWrap/>
            <w:vAlign w:val="bottom"/>
            <w:hideMark/>
          </w:tcPr>
          <w:p w14:paraId="5E7CE70F"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0,46</w:t>
            </w:r>
          </w:p>
        </w:tc>
        <w:tc>
          <w:tcPr>
            <w:tcW w:w="724" w:type="dxa"/>
            <w:tcBorders>
              <w:top w:val="single" w:sz="12" w:space="0" w:color="auto"/>
            </w:tcBorders>
            <w:shd w:val="clear" w:color="auto" w:fill="auto"/>
            <w:noWrap/>
            <w:vAlign w:val="bottom"/>
            <w:hideMark/>
          </w:tcPr>
          <w:p w14:paraId="78B91C56"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5,87</w:t>
            </w:r>
          </w:p>
        </w:tc>
        <w:tc>
          <w:tcPr>
            <w:tcW w:w="723" w:type="dxa"/>
            <w:tcBorders>
              <w:top w:val="single" w:sz="12" w:space="0" w:color="auto"/>
            </w:tcBorders>
            <w:shd w:val="clear" w:color="auto" w:fill="auto"/>
            <w:noWrap/>
            <w:vAlign w:val="bottom"/>
            <w:hideMark/>
          </w:tcPr>
          <w:p w14:paraId="7081130A"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0,42</w:t>
            </w:r>
          </w:p>
        </w:tc>
        <w:tc>
          <w:tcPr>
            <w:tcW w:w="723" w:type="dxa"/>
            <w:tcBorders>
              <w:top w:val="single" w:sz="12" w:space="0" w:color="auto"/>
            </w:tcBorders>
            <w:shd w:val="clear" w:color="auto" w:fill="auto"/>
            <w:noWrap/>
            <w:vAlign w:val="bottom"/>
            <w:hideMark/>
          </w:tcPr>
          <w:p w14:paraId="22C453F5"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7,16</w:t>
            </w:r>
          </w:p>
        </w:tc>
        <w:tc>
          <w:tcPr>
            <w:tcW w:w="724" w:type="dxa"/>
            <w:tcBorders>
              <w:top w:val="single" w:sz="12" w:space="0" w:color="auto"/>
            </w:tcBorders>
            <w:shd w:val="clear" w:color="auto" w:fill="auto"/>
            <w:noWrap/>
            <w:vAlign w:val="bottom"/>
            <w:hideMark/>
          </w:tcPr>
          <w:p w14:paraId="60D59214"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0,52</w:t>
            </w:r>
          </w:p>
        </w:tc>
      </w:tr>
      <w:tr w:rsidR="008A2677" w:rsidRPr="00AE16EE" w14:paraId="6D29A51D" w14:textId="77777777" w:rsidTr="00AE16EE">
        <w:tc>
          <w:tcPr>
            <w:tcW w:w="1271" w:type="dxa"/>
            <w:shd w:val="clear" w:color="auto" w:fill="auto"/>
            <w:noWrap/>
            <w:hideMark/>
          </w:tcPr>
          <w:p w14:paraId="6DE3E492" w14:textId="77777777" w:rsidR="008A2677" w:rsidRPr="00AE16EE" w:rsidRDefault="008A2677" w:rsidP="00AE16EE">
            <w:pPr>
              <w:suppressAutoHyphens w:val="0"/>
              <w:spacing w:before="40" w:after="40" w:line="220" w:lineRule="exact"/>
              <w:rPr>
                <w:sz w:val="18"/>
                <w:lang w:val="fr-FR" w:eastAsia="es-BO"/>
              </w:rPr>
            </w:pPr>
            <w:r w:rsidRPr="00AE16EE">
              <w:rPr>
                <w:sz w:val="18"/>
                <w:lang w:val="fr-FR" w:eastAsia="es-BO"/>
              </w:rPr>
              <w:t>Argentine</w:t>
            </w:r>
          </w:p>
        </w:tc>
        <w:tc>
          <w:tcPr>
            <w:tcW w:w="723" w:type="dxa"/>
            <w:shd w:val="clear" w:color="auto" w:fill="auto"/>
            <w:noWrap/>
            <w:vAlign w:val="bottom"/>
            <w:hideMark/>
          </w:tcPr>
          <w:p w14:paraId="5AC4ACB3"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96,91</w:t>
            </w:r>
          </w:p>
        </w:tc>
        <w:tc>
          <w:tcPr>
            <w:tcW w:w="723" w:type="dxa"/>
            <w:shd w:val="clear" w:color="auto" w:fill="auto"/>
            <w:noWrap/>
            <w:vAlign w:val="bottom"/>
            <w:hideMark/>
          </w:tcPr>
          <w:p w14:paraId="46222C03"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8,33</w:t>
            </w:r>
          </w:p>
        </w:tc>
        <w:tc>
          <w:tcPr>
            <w:tcW w:w="723" w:type="dxa"/>
            <w:shd w:val="clear" w:color="auto" w:fill="auto"/>
            <w:noWrap/>
            <w:vAlign w:val="bottom"/>
            <w:hideMark/>
          </w:tcPr>
          <w:p w14:paraId="27FF58E4"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117,52</w:t>
            </w:r>
          </w:p>
        </w:tc>
        <w:tc>
          <w:tcPr>
            <w:tcW w:w="724" w:type="dxa"/>
            <w:shd w:val="clear" w:color="auto" w:fill="auto"/>
            <w:noWrap/>
            <w:vAlign w:val="bottom"/>
            <w:hideMark/>
          </w:tcPr>
          <w:p w14:paraId="0A01E897"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9,97</w:t>
            </w:r>
          </w:p>
        </w:tc>
        <w:tc>
          <w:tcPr>
            <w:tcW w:w="723" w:type="dxa"/>
            <w:shd w:val="clear" w:color="auto" w:fill="auto"/>
            <w:noWrap/>
            <w:vAlign w:val="bottom"/>
            <w:hideMark/>
          </w:tcPr>
          <w:p w14:paraId="0644A075"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138,06</w:t>
            </w:r>
          </w:p>
        </w:tc>
        <w:tc>
          <w:tcPr>
            <w:tcW w:w="723" w:type="dxa"/>
            <w:shd w:val="clear" w:color="auto" w:fill="auto"/>
            <w:noWrap/>
            <w:vAlign w:val="bottom"/>
            <w:hideMark/>
          </w:tcPr>
          <w:p w14:paraId="11CC5371"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11,20</w:t>
            </w:r>
          </w:p>
        </w:tc>
        <w:tc>
          <w:tcPr>
            <w:tcW w:w="724" w:type="dxa"/>
            <w:shd w:val="clear" w:color="auto" w:fill="auto"/>
            <w:noWrap/>
            <w:vAlign w:val="bottom"/>
            <w:hideMark/>
          </w:tcPr>
          <w:p w14:paraId="66A9CC99"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181,09</w:t>
            </w:r>
          </w:p>
        </w:tc>
        <w:tc>
          <w:tcPr>
            <w:tcW w:w="723" w:type="dxa"/>
            <w:shd w:val="clear" w:color="auto" w:fill="auto"/>
            <w:noWrap/>
            <w:vAlign w:val="bottom"/>
            <w:hideMark/>
          </w:tcPr>
          <w:p w14:paraId="1B1AEC6A"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13,01</w:t>
            </w:r>
          </w:p>
        </w:tc>
        <w:tc>
          <w:tcPr>
            <w:tcW w:w="723" w:type="dxa"/>
            <w:shd w:val="clear" w:color="auto" w:fill="auto"/>
            <w:noWrap/>
            <w:vAlign w:val="bottom"/>
            <w:hideMark/>
          </w:tcPr>
          <w:p w14:paraId="72EC6862"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143,96</w:t>
            </w:r>
          </w:p>
        </w:tc>
        <w:tc>
          <w:tcPr>
            <w:tcW w:w="724" w:type="dxa"/>
            <w:shd w:val="clear" w:color="auto" w:fill="auto"/>
            <w:noWrap/>
            <w:vAlign w:val="bottom"/>
            <w:hideMark/>
          </w:tcPr>
          <w:p w14:paraId="726D7B8C"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10,51</w:t>
            </w:r>
          </w:p>
        </w:tc>
      </w:tr>
      <w:tr w:rsidR="008A2677" w:rsidRPr="00AE16EE" w14:paraId="6DD07799" w14:textId="77777777" w:rsidTr="00AE16EE">
        <w:tc>
          <w:tcPr>
            <w:tcW w:w="1271" w:type="dxa"/>
            <w:shd w:val="clear" w:color="auto" w:fill="auto"/>
            <w:noWrap/>
            <w:hideMark/>
          </w:tcPr>
          <w:p w14:paraId="71B04218" w14:textId="77777777" w:rsidR="008A2677" w:rsidRPr="00AE16EE" w:rsidRDefault="008A2677" w:rsidP="00AE16EE">
            <w:pPr>
              <w:suppressAutoHyphens w:val="0"/>
              <w:spacing w:before="40" w:after="40" w:line="220" w:lineRule="exact"/>
              <w:rPr>
                <w:sz w:val="18"/>
                <w:lang w:val="fr-FR" w:eastAsia="es-BO"/>
              </w:rPr>
            </w:pPr>
            <w:r w:rsidRPr="00AE16EE">
              <w:rPr>
                <w:sz w:val="18"/>
                <w:lang w:val="fr-FR" w:eastAsia="es-BO"/>
              </w:rPr>
              <w:t>Brésil</w:t>
            </w:r>
          </w:p>
        </w:tc>
        <w:tc>
          <w:tcPr>
            <w:tcW w:w="723" w:type="dxa"/>
            <w:shd w:val="clear" w:color="auto" w:fill="auto"/>
            <w:noWrap/>
            <w:vAlign w:val="bottom"/>
            <w:hideMark/>
          </w:tcPr>
          <w:p w14:paraId="11E4769A"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88,33</w:t>
            </w:r>
          </w:p>
        </w:tc>
        <w:tc>
          <w:tcPr>
            <w:tcW w:w="723" w:type="dxa"/>
            <w:shd w:val="clear" w:color="auto" w:fill="auto"/>
            <w:noWrap/>
            <w:vAlign w:val="bottom"/>
            <w:hideMark/>
          </w:tcPr>
          <w:p w14:paraId="04A6AA5F"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7,59</w:t>
            </w:r>
          </w:p>
        </w:tc>
        <w:tc>
          <w:tcPr>
            <w:tcW w:w="723" w:type="dxa"/>
            <w:shd w:val="clear" w:color="auto" w:fill="auto"/>
            <w:noWrap/>
            <w:vAlign w:val="bottom"/>
            <w:hideMark/>
          </w:tcPr>
          <w:p w14:paraId="08E2A960"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102,31</w:t>
            </w:r>
          </w:p>
        </w:tc>
        <w:tc>
          <w:tcPr>
            <w:tcW w:w="724" w:type="dxa"/>
            <w:shd w:val="clear" w:color="auto" w:fill="auto"/>
            <w:noWrap/>
            <w:vAlign w:val="bottom"/>
            <w:hideMark/>
          </w:tcPr>
          <w:p w14:paraId="7A887774"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8,68</w:t>
            </w:r>
          </w:p>
        </w:tc>
        <w:tc>
          <w:tcPr>
            <w:tcW w:w="723" w:type="dxa"/>
            <w:shd w:val="clear" w:color="auto" w:fill="auto"/>
            <w:noWrap/>
            <w:vAlign w:val="bottom"/>
            <w:hideMark/>
          </w:tcPr>
          <w:p w14:paraId="605B8417"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82,44</w:t>
            </w:r>
          </w:p>
        </w:tc>
        <w:tc>
          <w:tcPr>
            <w:tcW w:w="723" w:type="dxa"/>
            <w:shd w:val="clear" w:color="auto" w:fill="auto"/>
            <w:noWrap/>
            <w:vAlign w:val="bottom"/>
            <w:hideMark/>
          </w:tcPr>
          <w:p w14:paraId="31E75660"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6,69</w:t>
            </w:r>
          </w:p>
        </w:tc>
        <w:tc>
          <w:tcPr>
            <w:tcW w:w="724" w:type="dxa"/>
            <w:shd w:val="clear" w:color="auto" w:fill="auto"/>
            <w:noWrap/>
            <w:vAlign w:val="bottom"/>
            <w:hideMark/>
          </w:tcPr>
          <w:p w14:paraId="12E9698F"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138,30</w:t>
            </w:r>
          </w:p>
        </w:tc>
        <w:tc>
          <w:tcPr>
            <w:tcW w:w="723" w:type="dxa"/>
            <w:shd w:val="clear" w:color="auto" w:fill="auto"/>
            <w:noWrap/>
            <w:vAlign w:val="bottom"/>
            <w:hideMark/>
          </w:tcPr>
          <w:p w14:paraId="1F834DC5"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9,93</w:t>
            </w:r>
          </w:p>
        </w:tc>
        <w:tc>
          <w:tcPr>
            <w:tcW w:w="723" w:type="dxa"/>
            <w:shd w:val="clear" w:color="auto" w:fill="auto"/>
            <w:noWrap/>
            <w:vAlign w:val="bottom"/>
            <w:hideMark/>
          </w:tcPr>
          <w:p w14:paraId="0B4B4899"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116,24</w:t>
            </w:r>
          </w:p>
        </w:tc>
        <w:tc>
          <w:tcPr>
            <w:tcW w:w="724" w:type="dxa"/>
            <w:shd w:val="clear" w:color="auto" w:fill="auto"/>
            <w:noWrap/>
            <w:vAlign w:val="bottom"/>
            <w:hideMark/>
          </w:tcPr>
          <w:p w14:paraId="622CDABD"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8,48</w:t>
            </w:r>
          </w:p>
        </w:tc>
      </w:tr>
      <w:tr w:rsidR="008A2677" w:rsidRPr="00AE16EE" w14:paraId="5F02CA17" w14:textId="77777777" w:rsidTr="00AE16EE">
        <w:tc>
          <w:tcPr>
            <w:tcW w:w="1271" w:type="dxa"/>
            <w:shd w:val="clear" w:color="auto" w:fill="auto"/>
            <w:noWrap/>
            <w:hideMark/>
          </w:tcPr>
          <w:p w14:paraId="71891AD8" w14:textId="77777777" w:rsidR="008A2677" w:rsidRPr="00AE16EE" w:rsidRDefault="008A2677" w:rsidP="00AE16EE">
            <w:pPr>
              <w:suppressAutoHyphens w:val="0"/>
              <w:spacing w:before="40" w:after="40" w:line="220" w:lineRule="exact"/>
              <w:rPr>
                <w:sz w:val="18"/>
                <w:lang w:val="fr-FR" w:eastAsia="es-BO"/>
              </w:rPr>
            </w:pPr>
            <w:r w:rsidRPr="00AE16EE">
              <w:rPr>
                <w:sz w:val="18"/>
                <w:lang w:val="fr-FR" w:eastAsia="es-BO"/>
              </w:rPr>
              <w:t>Chili</w:t>
            </w:r>
          </w:p>
        </w:tc>
        <w:tc>
          <w:tcPr>
            <w:tcW w:w="723" w:type="dxa"/>
            <w:shd w:val="clear" w:color="auto" w:fill="auto"/>
            <w:noWrap/>
            <w:vAlign w:val="bottom"/>
            <w:hideMark/>
          </w:tcPr>
          <w:p w14:paraId="33D7D0D2"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85,57</w:t>
            </w:r>
          </w:p>
        </w:tc>
        <w:tc>
          <w:tcPr>
            <w:tcW w:w="723" w:type="dxa"/>
            <w:shd w:val="clear" w:color="auto" w:fill="auto"/>
            <w:noWrap/>
            <w:vAlign w:val="bottom"/>
            <w:hideMark/>
          </w:tcPr>
          <w:p w14:paraId="7972E7F8"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7,35</w:t>
            </w:r>
          </w:p>
        </w:tc>
        <w:tc>
          <w:tcPr>
            <w:tcW w:w="723" w:type="dxa"/>
            <w:shd w:val="clear" w:color="auto" w:fill="auto"/>
            <w:noWrap/>
            <w:vAlign w:val="bottom"/>
            <w:hideMark/>
          </w:tcPr>
          <w:p w14:paraId="483A1393"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68,06</w:t>
            </w:r>
          </w:p>
        </w:tc>
        <w:tc>
          <w:tcPr>
            <w:tcW w:w="724" w:type="dxa"/>
            <w:shd w:val="clear" w:color="auto" w:fill="auto"/>
            <w:noWrap/>
            <w:vAlign w:val="bottom"/>
            <w:hideMark/>
          </w:tcPr>
          <w:p w14:paraId="770DB941"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5,78</w:t>
            </w:r>
          </w:p>
        </w:tc>
        <w:tc>
          <w:tcPr>
            <w:tcW w:w="723" w:type="dxa"/>
            <w:shd w:val="clear" w:color="auto" w:fill="auto"/>
            <w:noWrap/>
            <w:vAlign w:val="bottom"/>
            <w:hideMark/>
          </w:tcPr>
          <w:p w14:paraId="6488DE0F"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95,74</w:t>
            </w:r>
          </w:p>
        </w:tc>
        <w:tc>
          <w:tcPr>
            <w:tcW w:w="723" w:type="dxa"/>
            <w:shd w:val="clear" w:color="auto" w:fill="auto"/>
            <w:noWrap/>
            <w:vAlign w:val="bottom"/>
            <w:hideMark/>
          </w:tcPr>
          <w:p w14:paraId="71BBD191"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7,76</w:t>
            </w:r>
          </w:p>
        </w:tc>
        <w:tc>
          <w:tcPr>
            <w:tcW w:w="724" w:type="dxa"/>
            <w:shd w:val="clear" w:color="auto" w:fill="auto"/>
            <w:noWrap/>
            <w:vAlign w:val="bottom"/>
            <w:hideMark/>
          </w:tcPr>
          <w:p w14:paraId="4D63AC00"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119,76</w:t>
            </w:r>
          </w:p>
        </w:tc>
        <w:tc>
          <w:tcPr>
            <w:tcW w:w="723" w:type="dxa"/>
            <w:shd w:val="clear" w:color="auto" w:fill="auto"/>
            <w:noWrap/>
            <w:vAlign w:val="bottom"/>
            <w:hideMark/>
          </w:tcPr>
          <w:p w14:paraId="03CA4D73"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8,60</w:t>
            </w:r>
          </w:p>
        </w:tc>
        <w:tc>
          <w:tcPr>
            <w:tcW w:w="723" w:type="dxa"/>
            <w:shd w:val="clear" w:color="auto" w:fill="auto"/>
            <w:noWrap/>
            <w:vAlign w:val="bottom"/>
            <w:hideMark/>
          </w:tcPr>
          <w:p w14:paraId="0309F944"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134,57</w:t>
            </w:r>
          </w:p>
        </w:tc>
        <w:tc>
          <w:tcPr>
            <w:tcW w:w="724" w:type="dxa"/>
            <w:shd w:val="clear" w:color="auto" w:fill="auto"/>
            <w:noWrap/>
            <w:vAlign w:val="bottom"/>
            <w:hideMark/>
          </w:tcPr>
          <w:p w14:paraId="30AC59EE"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9,82</w:t>
            </w:r>
          </w:p>
        </w:tc>
      </w:tr>
      <w:tr w:rsidR="008A2677" w:rsidRPr="00AE16EE" w14:paraId="702DEC83" w14:textId="77777777" w:rsidTr="00AE16EE">
        <w:tc>
          <w:tcPr>
            <w:tcW w:w="1271" w:type="dxa"/>
            <w:shd w:val="clear" w:color="auto" w:fill="auto"/>
            <w:noWrap/>
            <w:hideMark/>
          </w:tcPr>
          <w:p w14:paraId="090FC1E8" w14:textId="77777777" w:rsidR="008A2677" w:rsidRPr="00AE16EE" w:rsidRDefault="008A2677" w:rsidP="00AE16EE">
            <w:pPr>
              <w:suppressAutoHyphens w:val="0"/>
              <w:spacing w:before="40" w:after="40" w:line="220" w:lineRule="exact"/>
              <w:rPr>
                <w:sz w:val="18"/>
                <w:lang w:val="fr-FR" w:eastAsia="es-BO"/>
              </w:rPr>
            </w:pPr>
            <w:r w:rsidRPr="00AE16EE">
              <w:rPr>
                <w:sz w:val="18"/>
                <w:lang w:val="fr-FR" w:eastAsia="es-BO"/>
              </w:rPr>
              <w:t>Espagne</w:t>
            </w:r>
          </w:p>
        </w:tc>
        <w:tc>
          <w:tcPr>
            <w:tcW w:w="723" w:type="dxa"/>
            <w:shd w:val="clear" w:color="auto" w:fill="auto"/>
            <w:noWrap/>
            <w:vAlign w:val="bottom"/>
            <w:hideMark/>
          </w:tcPr>
          <w:p w14:paraId="3C8E83D3"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518,65</w:t>
            </w:r>
          </w:p>
        </w:tc>
        <w:tc>
          <w:tcPr>
            <w:tcW w:w="723" w:type="dxa"/>
            <w:shd w:val="clear" w:color="auto" w:fill="auto"/>
            <w:noWrap/>
            <w:vAlign w:val="bottom"/>
            <w:hideMark/>
          </w:tcPr>
          <w:p w14:paraId="42640560"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44,57</w:t>
            </w:r>
          </w:p>
        </w:tc>
        <w:tc>
          <w:tcPr>
            <w:tcW w:w="723" w:type="dxa"/>
            <w:shd w:val="clear" w:color="auto" w:fill="auto"/>
            <w:noWrap/>
            <w:vAlign w:val="bottom"/>
            <w:hideMark/>
          </w:tcPr>
          <w:p w14:paraId="122F17E8"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491,85</w:t>
            </w:r>
          </w:p>
        </w:tc>
        <w:tc>
          <w:tcPr>
            <w:tcW w:w="724" w:type="dxa"/>
            <w:shd w:val="clear" w:color="auto" w:fill="auto"/>
            <w:noWrap/>
            <w:vAlign w:val="bottom"/>
            <w:hideMark/>
          </w:tcPr>
          <w:p w14:paraId="33B4E591"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41,74</w:t>
            </w:r>
          </w:p>
        </w:tc>
        <w:tc>
          <w:tcPr>
            <w:tcW w:w="723" w:type="dxa"/>
            <w:shd w:val="clear" w:color="auto" w:fill="auto"/>
            <w:noWrap/>
            <w:vAlign w:val="bottom"/>
            <w:hideMark/>
          </w:tcPr>
          <w:p w14:paraId="3DD7ADB0"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537,97</w:t>
            </w:r>
          </w:p>
        </w:tc>
        <w:tc>
          <w:tcPr>
            <w:tcW w:w="723" w:type="dxa"/>
            <w:shd w:val="clear" w:color="auto" w:fill="auto"/>
            <w:noWrap/>
            <w:vAlign w:val="bottom"/>
            <w:hideMark/>
          </w:tcPr>
          <w:p w14:paraId="162F13C1"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43,63</w:t>
            </w:r>
          </w:p>
        </w:tc>
        <w:tc>
          <w:tcPr>
            <w:tcW w:w="724" w:type="dxa"/>
            <w:shd w:val="clear" w:color="auto" w:fill="auto"/>
            <w:noWrap/>
            <w:vAlign w:val="bottom"/>
            <w:hideMark/>
          </w:tcPr>
          <w:p w14:paraId="27158C49"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565,43</w:t>
            </w:r>
          </w:p>
        </w:tc>
        <w:tc>
          <w:tcPr>
            <w:tcW w:w="723" w:type="dxa"/>
            <w:shd w:val="clear" w:color="auto" w:fill="auto"/>
            <w:noWrap/>
            <w:vAlign w:val="bottom"/>
            <w:hideMark/>
          </w:tcPr>
          <w:p w14:paraId="00B396B4"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40,61</w:t>
            </w:r>
          </w:p>
        </w:tc>
        <w:tc>
          <w:tcPr>
            <w:tcW w:w="723" w:type="dxa"/>
            <w:shd w:val="clear" w:color="auto" w:fill="auto"/>
            <w:noWrap/>
            <w:vAlign w:val="bottom"/>
            <w:hideMark/>
          </w:tcPr>
          <w:p w14:paraId="04A92420"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579,51</w:t>
            </w:r>
          </w:p>
        </w:tc>
        <w:tc>
          <w:tcPr>
            <w:tcW w:w="724" w:type="dxa"/>
            <w:shd w:val="clear" w:color="auto" w:fill="auto"/>
            <w:noWrap/>
            <w:vAlign w:val="bottom"/>
            <w:hideMark/>
          </w:tcPr>
          <w:p w14:paraId="67DBA3F5"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42,30</w:t>
            </w:r>
          </w:p>
        </w:tc>
      </w:tr>
      <w:tr w:rsidR="008A2677" w:rsidRPr="00AE16EE" w14:paraId="4860A169" w14:textId="77777777" w:rsidTr="00AE16EE">
        <w:tc>
          <w:tcPr>
            <w:tcW w:w="1271" w:type="dxa"/>
            <w:shd w:val="clear" w:color="auto" w:fill="auto"/>
            <w:noWrap/>
            <w:hideMark/>
          </w:tcPr>
          <w:p w14:paraId="2CD75DDE" w14:textId="77777777" w:rsidR="008A2677" w:rsidRPr="00AE16EE" w:rsidRDefault="008A2677" w:rsidP="00AE16EE">
            <w:pPr>
              <w:suppressAutoHyphens w:val="0"/>
              <w:spacing w:before="40" w:after="40" w:line="220" w:lineRule="exact"/>
              <w:rPr>
                <w:sz w:val="18"/>
                <w:lang w:val="fr-FR" w:eastAsia="es-BO"/>
              </w:rPr>
            </w:pPr>
            <w:r w:rsidRPr="00AE16EE">
              <w:rPr>
                <w:sz w:val="18"/>
                <w:lang w:val="fr-FR" w:eastAsia="es-BO"/>
              </w:rPr>
              <w:t>États-Unis</w:t>
            </w:r>
          </w:p>
        </w:tc>
        <w:tc>
          <w:tcPr>
            <w:tcW w:w="723" w:type="dxa"/>
            <w:shd w:val="clear" w:color="auto" w:fill="auto"/>
            <w:noWrap/>
            <w:vAlign w:val="bottom"/>
            <w:hideMark/>
          </w:tcPr>
          <w:p w14:paraId="5D38E64A"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191,79</w:t>
            </w:r>
          </w:p>
        </w:tc>
        <w:tc>
          <w:tcPr>
            <w:tcW w:w="723" w:type="dxa"/>
            <w:shd w:val="clear" w:color="auto" w:fill="auto"/>
            <w:noWrap/>
            <w:vAlign w:val="bottom"/>
            <w:hideMark/>
          </w:tcPr>
          <w:p w14:paraId="6AE77A26"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16,48</w:t>
            </w:r>
          </w:p>
        </w:tc>
        <w:tc>
          <w:tcPr>
            <w:tcW w:w="723" w:type="dxa"/>
            <w:shd w:val="clear" w:color="auto" w:fill="auto"/>
            <w:noWrap/>
            <w:vAlign w:val="bottom"/>
            <w:hideMark/>
          </w:tcPr>
          <w:p w14:paraId="4D45F8C4"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194,28</w:t>
            </w:r>
          </w:p>
        </w:tc>
        <w:tc>
          <w:tcPr>
            <w:tcW w:w="724" w:type="dxa"/>
            <w:shd w:val="clear" w:color="auto" w:fill="auto"/>
            <w:noWrap/>
            <w:vAlign w:val="bottom"/>
            <w:hideMark/>
          </w:tcPr>
          <w:p w14:paraId="106565E0"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16,49</w:t>
            </w:r>
          </w:p>
        </w:tc>
        <w:tc>
          <w:tcPr>
            <w:tcW w:w="723" w:type="dxa"/>
            <w:shd w:val="clear" w:color="auto" w:fill="auto"/>
            <w:noWrap/>
            <w:vAlign w:val="bottom"/>
            <w:hideMark/>
          </w:tcPr>
          <w:p w14:paraId="1D0200B8"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190,93</w:t>
            </w:r>
          </w:p>
        </w:tc>
        <w:tc>
          <w:tcPr>
            <w:tcW w:w="723" w:type="dxa"/>
            <w:shd w:val="clear" w:color="auto" w:fill="auto"/>
            <w:noWrap/>
            <w:vAlign w:val="bottom"/>
            <w:hideMark/>
          </w:tcPr>
          <w:p w14:paraId="70E24B1D"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15,48</w:t>
            </w:r>
          </w:p>
        </w:tc>
        <w:tc>
          <w:tcPr>
            <w:tcW w:w="724" w:type="dxa"/>
            <w:shd w:val="clear" w:color="auto" w:fill="auto"/>
            <w:noWrap/>
            <w:vAlign w:val="bottom"/>
            <w:hideMark/>
          </w:tcPr>
          <w:p w14:paraId="3468812F"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213,04</w:t>
            </w:r>
          </w:p>
        </w:tc>
        <w:tc>
          <w:tcPr>
            <w:tcW w:w="723" w:type="dxa"/>
            <w:shd w:val="clear" w:color="auto" w:fill="auto"/>
            <w:noWrap/>
            <w:vAlign w:val="bottom"/>
            <w:hideMark/>
          </w:tcPr>
          <w:p w14:paraId="2830C669"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15,30</w:t>
            </w:r>
          </w:p>
        </w:tc>
        <w:tc>
          <w:tcPr>
            <w:tcW w:w="723" w:type="dxa"/>
            <w:shd w:val="clear" w:color="auto" w:fill="auto"/>
            <w:noWrap/>
            <w:vAlign w:val="bottom"/>
            <w:hideMark/>
          </w:tcPr>
          <w:p w14:paraId="723877EB"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231,59</w:t>
            </w:r>
          </w:p>
        </w:tc>
        <w:tc>
          <w:tcPr>
            <w:tcW w:w="724" w:type="dxa"/>
            <w:shd w:val="clear" w:color="auto" w:fill="auto"/>
            <w:noWrap/>
            <w:vAlign w:val="bottom"/>
            <w:hideMark/>
          </w:tcPr>
          <w:p w14:paraId="7B5D6109"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16,90</w:t>
            </w:r>
          </w:p>
        </w:tc>
      </w:tr>
      <w:tr w:rsidR="008A2677" w:rsidRPr="00AE16EE" w14:paraId="13AD1823" w14:textId="77777777" w:rsidTr="00AE16EE">
        <w:tc>
          <w:tcPr>
            <w:tcW w:w="1271" w:type="dxa"/>
            <w:shd w:val="clear" w:color="auto" w:fill="auto"/>
            <w:noWrap/>
            <w:hideMark/>
          </w:tcPr>
          <w:p w14:paraId="3E1D1ED3" w14:textId="77777777" w:rsidR="008A2677" w:rsidRPr="00AE16EE" w:rsidRDefault="008A2677" w:rsidP="00AE16EE">
            <w:pPr>
              <w:suppressAutoHyphens w:val="0"/>
              <w:spacing w:before="40" w:after="40" w:line="220" w:lineRule="exact"/>
              <w:rPr>
                <w:sz w:val="18"/>
                <w:lang w:val="fr-FR" w:eastAsia="es-BO"/>
              </w:rPr>
            </w:pPr>
            <w:r w:rsidRPr="00AE16EE">
              <w:rPr>
                <w:sz w:val="18"/>
                <w:lang w:val="fr-FR" w:eastAsia="es-BO"/>
              </w:rPr>
              <w:t>France</w:t>
            </w:r>
          </w:p>
        </w:tc>
        <w:tc>
          <w:tcPr>
            <w:tcW w:w="723" w:type="dxa"/>
            <w:shd w:val="clear" w:color="auto" w:fill="auto"/>
            <w:noWrap/>
            <w:vAlign w:val="bottom"/>
            <w:hideMark/>
          </w:tcPr>
          <w:p w14:paraId="7E344AC8"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7,75</w:t>
            </w:r>
          </w:p>
        </w:tc>
        <w:tc>
          <w:tcPr>
            <w:tcW w:w="723" w:type="dxa"/>
            <w:shd w:val="clear" w:color="auto" w:fill="auto"/>
            <w:noWrap/>
            <w:vAlign w:val="bottom"/>
            <w:hideMark/>
          </w:tcPr>
          <w:p w14:paraId="3725DB75"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0,67</w:t>
            </w:r>
          </w:p>
        </w:tc>
        <w:tc>
          <w:tcPr>
            <w:tcW w:w="723" w:type="dxa"/>
            <w:shd w:val="clear" w:color="auto" w:fill="auto"/>
            <w:noWrap/>
            <w:vAlign w:val="bottom"/>
            <w:hideMark/>
          </w:tcPr>
          <w:p w14:paraId="4260FAA2"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8,03</w:t>
            </w:r>
          </w:p>
        </w:tc>
        <w:tc>
          <w:tcPr>
            <w:tcW w:w="724" w:type="dxa"/>
            <w:shd w:val="clear" w:color="auto" w:fill="auto"/>
            <w:noWrap/>
            <w:vAlign w:val="bottom"/>
            <w:hideMark/>
          </w:tcPr>
          <w:p w14:paraId="1D7BFE9B"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0,68</w:t>
            </w:r>
          </w:p>
        </w:tc>
        <w:tc>
          <w:tcPr>
            <w:tcW w:w="723" w:type="dxa"/>
            <w:shd w:val="clear" w:color="auto" w:fill="auto"/>
            <w:noWrap/>
            <w:vAlign w:val="bottom"/>
            <w:hideMark/>
          </w:tcPr>
          <w:p w14:paraId="38E34D69"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7,34</w:t>
            </w:r>
          </w:p>
        </w:tc>
        <w:tc>
          <w:tcPr>
            <w:tcW w:w="723" w:type="dxa"/>
            <w:shd w:val="clear" w:color="auto" w:fill="auto"/>
            <w:noWrap/>
            <w:vAlign w:val="bottom"/>
            <w:hideMark/>
          </w:tcPr>
          <w:p w14:paraId="031D8B77"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0,59</w:t>
            </w:r>
          </w:p>
        </w:tc>
        <w:tc>
          <w:tcPr>
            <w:tcW w:w="724" w:type="dxa"/>
            <w:shd w:val="clear" w:color="auto" w:fill="auto"/>
            <w:noWrap/>
            <w:vAlign w:val="bottom"/>
            <w:hideMark/>
          </w:tcPr>
          <w:p w14:paraId="1F7C114D"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6,66</w:t>
            </w:r>
          </w:p>
        </w:tc>
        <w:tc>
          <w:tcPr>
            <w:tcW w:w="723" w:type="dxa"/>
            <w:shd w:val="clear" w:color="auto" w:fill="auto"/>
            <w:noWrap/>
            <w:vAlign w:val="bottom"/>
            <w:hideMark/>
          </w:tcPr>
          <w:p w14:paraId="75B06BDF"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0,48</w:t>
            </w:r>
          </w:p>
        </w:tc>
        <w:tc>
          <w:tcPr>
            <w:tcW w:w="723" w:type="dxa"/>
            <w:shd w:val="clear" w:color="auto" w:fill="auto"/>
            <w:noWrap/>
            <w:vAlign w:val="bottom"/>
            <w:hideMark/>
          </w:tcPr>
          <w:p w14:paraId="0C274400"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7,25</w:t>
            </w:r>
          </w:p>
        </w:tc>
        <w:tc>
          <w:tcPr>
            <w:tcW w:w="724" w:type="dxa"/>
            <w:shd w:val="clear" w:color="auto" w:fill="auto"/>
            <w:noWrap/>
            <w:vAlign w:val="bottom"/>
            <w:hideMark/>
          </w:tcPr>
          <w:p w14:paraId="59685C63"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0,53</w:t>
            </w:r>
          </w:p>
        </w:tc>
      </w:tr>
      <w:tr w:rsidR="008A2677" w:rsidRPr="00AE16EE" w14:paraId="69601307" w14:textId="77777777" w:rsidTr="00AE16EE">
        <w:tc>
          <w:tcPr>
            <w:tcW w:w="1271" w:type="dxa"/>
            <w:shd w:val="clear" w:color="auto" w:fill="auto"/>
            <w:noWrap/>
            <w:hideMark/>
          </w:tcPr>
          <w:p w14:paraId="7283A5D8" w14:textId="77777777" w:rsidR="008A2677" w:rsidRPr="00AE16EE" w:rsidRDefault="008A2677" w:rsidP="00AE16EE">
            <w:pPr>
              <w:suppressAutoHyphens w:val="0"/>
              <w:spacing w:before="40" w:after="40" w:line="220" w:lineRule="exact"/>
              <w:rPr>
                <w:sz w:val="18"/>
                <w:lang w:val="fr-FR" w:eastAsia="es-BO"/>
              </w:rPr>
            </w:pPr>
            <w:r w:rsidRPr="00AE16EE">
              <w:rPr>
                <w:sz w:val="18"/>
                <w:lang w:val="fr-FR" w:eastAsia="es-BO"/>
              </w:rPr>
              <w:t>Italie</w:t>
            </w:r>
          </w:p>
        </w:tc>
        <w:tc>
          <w:tcPr>
            <w:tcW w:w="723" w:type="dxa"/>
            <w:shd w:val="clear" w:color="auto" w:fill="auto"/>
            <w:noWrap/>
            <w:vAlign w:val="bottom"/>
            <w:hideMark/>
          </w:tcPr>
          <w:p w14:paraId="3F7E32F9"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26,12</w:t>
            </w:r>
          </w:p>
        </w:tc>
        <w:tc>
          <w:tcPr>
            <w:tcW w:w="723" w:type="dxa"/>
            <w:shd w:val="clear" w:color="auto" w:fill="auto"/>
            <w:noWrap/>
            <w:vAlign w:val="bottom"/>
            <w:hideMark/>
          </w:tcPr>
          <w:p w14:paraId="67765CB0"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2,24</w:t>
            </w:r>
          </w:p>
        </w:tc>
        <w:tc>
          <w:tcPr>
            <w:tcW w:w="723" w:type="dxa"/>
            <w:shd w:val="clear" w:color="auto" w:fill="auto"/>
            <w:noWrap/>
            <w:vAlign w:val="bottom"/>
            <w:hideMark/>
          </w:tcPr>
          <w:p w14:paraId="42CEAACC"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22,56</w:t>
            </w:r>
          </w:p>
        </w:tc>
        <w:tc>
          <w:tcPr>
            <w:tcW w:w="724" w:type="dxa"/>
            <w:shd w:val="clear" w:color="auto" w:fill="auto"/>
            <w:noWrap/>
            <w:vAlign w:val="bottom"/>
            <w:hideMark/>
          </w:tcPr>
          <w:p w14:paraId="0D7B2C4E"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1,91</w:t>
            </w:r>
          </w:p>
        </w:tc>
        <w:tc>
          <w:tcPr>
            <w:tcW w:w="723" w:type="dxa"/>
            <w:shd w:val="clear" w:color="auto" w:fill="auto"/>
            <w:noWrap/>
            <w:vAlign w:val="bottom"/>
            <w:hideMark/>
          </w:tcPr>
          <w:p w14:paraId="495F57CB"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25,28</w:t>
            </w:r>
          </w:p>
        </w:tc>
        <w:tc>
          <w:tcPr>
            <w:tcW w:w="723" w:type="dxa"/>
            <w:shd w:val="clear" w:color="auto" w:fill="auto"/>
            <w:noWrap/>
            <w:vAlign w:val="bottom"/>
            <w:hideMark/>
          </w:tcPr>
          <w:p w14:paraId="69B7EE12"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2,05</w:t>
            </w:r>
          </w:p>
        </w:tc>
        <w:tc>
          <w:tcPr>
            <w:tcW w:w="724" w:type="dxa"/>
            <w:shd w:val="clear" w:color="auto" w:fill="auto"/>
            <w:noWrap/>
            <w:vAlign w:val="bottom"/>
            <w:hideMark/>
          </w:tcPr>
          <w:p w14:paraId="503514E2"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22,76</w:t>
            </w:r>
          </w:p>
        </w:tc>
        <w:tc>
          <w:tcPr>
            <w:tcW w:w="723" w:type="dxa"/>
            <w:shd w:val="clear" w:color="auto" w:fill="auto"/>
            <w:noWrap/>
            <w:vAlign w:val="bottom"/>
            <w:hideMark/>
          </w:tcPr>
          <w:p w14:paraId="1F6F14F8"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1,63</w:t>
            </w:r>
          </w:p>
        </w:tc>
        <w:tc>
          <w:tcPr>
            <w:tcW w:w="723" w:type="dxa"/>
            <w:shd w:val="clear" w:color="auto" w:fill="auto"/>
            <w:noWrap/>
            <w:vAlign w:val="bottom"/>
            <w:hideMark/>
          </w:tcPr>
          <w:p w14:paraId="03843308"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24,11</w:t>
            </w:r>
          </w:p>
        </w:tc>
        <w:tc>
          <w:tcPr>
            <w:tcW w:w="724" w:type="dxa"/>
            <w:shd w:val="clear" w:color="auto" w:fill="auto"/>
            <w:noWrap/>
            <w:vAlign w:val="bottom"/>
            <w:hideMark/>
          </w:tcPr>
          <w:p w14:paraId="01A67195"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1,76</w:t>
            </w:r>
          </w:p>
        </w:tc>
      </w:tr>
      <w:tr w:rsidR="008A2677" w:rsidRPr="00AE16EE" w14:paraId="038CF733" w14:textId="77777777" w:rsidTr="00AE16EE">
        <w:tc>
          <w:tcPr>
            <w:tcW w:w="1271" w:type="dxa"/>
            <w:shd w:val="clear" w:color="auto" w:fill="auto"/>
            <w:noWrap/>
            <w:hideMark/>
          </w:tcPr>
          <w:p w14:paraId="25C6F2B3" w14:textId="77777777" w:rsidR="008A2677" w:rsidRPr="00AE16EE" w:rsidRDefault="008A2677" w:rsidP="00AE16EE">
            <w:pPr>
              <w:suppressAutoHyphens w:val="0"/>
              <w:spacing w:before="40" w:after="40" w:line="220" w:lineRule="exact"/>
              <w:rPr>
                <w:sz w:val="18"/>
                <w:lang w:val="fr-FR" w:eastAsia="es-BO"/>
              </w:rPr>
            </w:pPr>
            <w:r w:rsidRPr="00AE16EE">
              <w:rPr>
                <w:sz w:val="18"/>
                <w:lang w:val="fr-FR" w:eastAsia="es-BO"/>
              </w:rPr>
              <w:t>Paraguay</w:t>
            </w:r>
          </w:p>
        </w:tc>
        <w:tc>
          <w:tcPr>
            <w:tcW w:w="723" w:type="dxa"/>
            <w:shd w:val="clear" w:color="auto" w:fill="auto"/>
            <w:noWrap/>
            <w:vAlign w:val="bottom"/>
            <w:hideMark/>
          </w:tcPr>
          <w:p w14:paraId="5C598555"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6,84</w:t>
            </w:r>
          </w:p>
        </w:tc>
        <w:tc>
          <w:tcPr>
            <w:tcW w:w="723" w:type="dxa"/>
            <w:shd w:val="clear" w:color="auto" w:fill="auto"/>
            <w:noWrap/>
            <w:vAlign w:val="bottom"/>
            <w:hideMark/>
          </w:tcPr>
          <w:p w14:paraId="715CF294"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0,59</w:t>
            </w:r>
          </w:p>
        </w:tc>
        <w:tc>
          <w:tcPr>
            <w:tcW w:w="723" w:type="dxa"/>
            <w:shd w:val="clear" w:color="auto" w:fill="auto"/>
            <w:noWrap/>
            <w:vAlign w:val="bottom"/>
            <w:hideMark/>
          </w:tcPr>
          <w:p w14:paraId="15D31CC4"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6,21</w:t>
            </w:r>
          </w:p>
        </w:tc>
        <w:tc>
          <w:tcPr>
            <w:tcW w:w="724" w:type="dxa"/>
            <w:shd w:val="clear" w:color="auto" w:fill="auto"/>
            <w:noWrap/>
            <w:vAlign w:val="bottom"/>
            <w:hideMark/>
          </w:tcPr>
          <w:p w14:paraId="5F034E90"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0,53</w:t>
            </w:r>
          </w:p>
        </w:tc>
        <w:tc>
          <w:tcPr>
            <w:tcW w:w="723" w:type="dxa"/>
            <w:shd w:val="clear" w:color="auto" w:fill="auto"/>
            <w:noWrap/>
            <w:vAlign w:val="bottom"/>
            <w:hideMark/>
          </w:tcPr>
          <w:p w14:paraId="1CE9CF78"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5,74</w:t>
            </w:r>
          </w:p>
        </w:tc>
        <w:tc>
          <w:tcPr>
            <w:tcW w:w="723" w:type="dxa"/>
            <w:shd w:val="clear" w:color="auto" w:fill="auto"/>
            <w:noWrap/>
            <w:vAlign w:val="bottom"/>
            <w:hideMark/>
          </w:tcPr>
          <w:p w14:paraId="50C8EA50"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0,47</w:t>
            </w:r>
          </w:p>
        </w:tc>
        <w:tc>
          <w:tcPr>
            <w:tcW w:w="724" w:type="dxa"/>
            <w:shd w:val="clear" w:color="auto" w:fill="auto"/>
            <w:noWrap/>
            <w:vAlign w:val="bottom"/>
            <w:hideMark/>
          </w:tcPr>
          <w:p w14:paraId="46D1CFFC"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6,93</w:t>
            </w:r>
          </w:p>
        </w:tc>
        <w:tc>
          <w:tcPr>
            <w:tcW w:w="723" w:type="dxa"/>
            <w:shd w:val="clear" w:color="auto" w:fill="auto"/>
            <w:noWrap/>
            <w:vAlign w:val="bottom"/>
            <w:hideMark/>
          </w:tcPr>
          <w:p w14:paraId="7A24D6FA"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0,50</w:t>
            </w:r>
          </w:p>
        </w:tc>
        <w:tc>
          <w:tcPr>
            <w:tcW w:w="723" w:type="dxa"/>
            <w:shd w:val="clear" w:color="auto" w:fill="auto"/>
            <w:noWrap/>
            <w:vAlign w:val="bottom"/>
            <w:hideMark/>
          </w:tcPr>
          <w:p w14:paraId="72582C41"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5,91</w:t>
            </w:r>
          </w:p>
        </w:tc>
        <w:tc>
          <w:tcPr>
            <w:tcW w:w="724" w:type="dxa"/>
            <w:shd w:val="clear" w:color="auto" w:fill="auto"/>
            <w:noWrap/>
            <w:vAlign w:val="bottom"/>
            <w:hideMark/>
          </w:tcPr>
          <w:p w14:paraId="3BA6A822"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0,43</w:t>
            </w:r>
          </w:p>
        </w:tc>
      </w:tr>
      <w:tr w:rsidR="008A2677" w:rsidRPr="00AE16EE" w14:paraId="70A082C3" w14:textId="77777777" w:rsidTr="00AE16EE">
        <w:tc>
          <w:tcPr>
            <w:tcW w:w="1271" w:type="dxa"/>
            <w:shd w:val="clear" w:color="auto" w:fill="auto"/>
            <w:noWrap/>
            <w:hideMark/>
          </w:tcPr>
          <w:p w14:paraId="51F400A5" w14:textId="77777777" w:rsidR="008A2677" w:rsidRPr="00AE16EE" w:rsidRDefault="008A2677" w:rsidP="00AE16EE">
            <w:pPr>
              <w:suppressAutoHyphens w:val="0"/>
              <w:spacing w:before="40" w:after="40" w:line="220" w:lineRule="exact"/>
              <w:rPr>
                <w:sz w:val="18"/>
                <w:lang w:val="fr-FR" w:eastAsia="es-BO"/>
              </w:rPr>
            </w:pPr>
            <w:r w:rsidRPr="00AE16EE">
              <w:rPr>
                <w:sz w:val="18"/>
                <w:lang w:val="fr-FR" w:eastAsia="es-BO"/>
              </w:rPr>
              <w:t>Pérou</w:t>
            </w:r>
          </w:p>
        </w:tc>
        <w:tc>
          <w:tcPr>
            <w:tcW w:w="723" w:type="dxa"/>
            <w:shd w:val="clear" w:color="auto" w:fill="auto"/>
            <w:noWrap/>
            <w:vAlign w:val="bottom"/>
            <w:hideMark/>
          </w:tcPr>
          <w:p w14:paraId="18C99EB9"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17,82</w:t>
            </w:r>
          </w:p>
        </w:tc>
        <w:tc>
          <w:tcPr>
            <w:tcW w:w="723" w:type="dxa"/>
            <w:shd w:val="clear" w:color="auto" w:fill="auto"/>
            <w:noWrap/>
            <w:vAlign w:val="bottom"/>
            <w:hideMark/>
          </w:tcPr>
          <w:p w14:paraId="09DADE73"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1,53</w:t>
            </w:r>
          </w:p>
        </w:tc>
        <w:tc>
          <w:tcPr>
            <w:tcW w:w="723" w:type="dxa"/>
            <w:shd w:val="clear" w:color="auto" w:fill="auto"/>
            <w:noWrap/>
            <w:vAlign w:val="bottom"/>
            <w:hideMark/>
          </w:tcPr>
          <w:p w14:paraId="2C94A0F2"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21,23</w:t>
            </w:r>
          </w:p>
        </w:tc>
        <w:tc>
          <w:tcPr>
            <w:tcW w:w="724" w:type="dxa"/>
            <w:shd w:val="clear" w:color="auto" w:fill="auto"/>
            <w:noWrap/>
            <w:vAlign w:val="bottom"/>
            <w:hideMark/>
          </w:tcPr>
          <w:p w14:paraId="5CEF1C1C"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1,80</w:t>
            </w:r>
          </w:p>
        </w:tc>
        <w:tc>
          <w:tcPr>
            <w:tcW w:w="723" w:type="dxa"/>
            <w:shd w:val="clear" w:color="auto" w:fill="auto"/>
            <w:noWrap/>
            <w:vAlign w:val="bottom"/>
            <w:hideMark/>
          </w:tcPr>
          <w:p w14:paraId="5C1640DA"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19,69</w:t>
            </w:r>
          </w:p>
        </w:tc>
        <w:tc>
          <w:tcPr>
            <w:tcW w:w="723" w:type="dxa"/>
            <w:shd w:val="clear" w:color="auto" w:fill="auto"/>
            <w:noWrap/>
            <w:vAlign w:val="bottom"/>
            <w:hideMark/>
          </w:tcPr>
          <w:p w14:paraId="5CC2CD80"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1,60</w:t>
            </w:r>
          </w:p>
        </w:tc>
        <w:tc>
          <w:tcPr>
            <w:tcW w:w="724" w:type="dxa"/>
            <w:shd w:val="clear" w:color="auto" w:fill="auto"/>
            <w:noWrap/>
            <w:vAlign w:val="bottom"/>
            <w:hideMark/>
          </w:tcPr>
          <w:p w14:paraId="38528D54"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21,85</w:t>
            </w:r>
          </w:p>
        </w:tc>
        <w:tc>
          <w:tcPr>
            <w:tcW w:w="723" w:type="dxa"/>
            <w:shd w:val="clear" w:color="auto" w:fill="auto"/>
            <w:noWrap/>
            <w:vAlign w:val="bottom"/>
            <w:hideMark/>
          </w:tcPr>
          <w:p w14:paraId="5204A396"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1,57</w:t>
            </w:r>
          </w:p>
        </w:tc>
        <w:tc>
          <w:tcPr>
            <w:tcW w:w="723" w:type="dxa"/>
            <w:shd w:val="clear" w:color="auto" w:fill="auto"/>
            <w:noWrap/>
            <w:vAlign w:val="bottom"/>
            <w:hideMark/>
          </w:tcPr>
          <w:p w14:paraId="170483B1"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19,06</w:t>
            </w:r>
          </w:p>
        </w:tc>
        <w:tc>
          <w:tcPr>
            <w:tcW w:w="724" w:type="dxa"/>
            <w:shd w:val="clear" w:color="auto" w:fill="auto"/>
            <w:noWrap/>
            <w:vAlign w:val="bottom"/>
            <w:hideMark/>
          </w:tcPr>
          <w:p w14:paraId="233CDABE"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1,39</w:t>
            </w:r>
          </w:p>
        </w:tc>
      </w:tr>
      <w:tr w:rsidR="008A2677" w:rsidRPr="00AE16EE" w14:paraId="0B54843A" w14:textId="77777777" w:rsidTr="00AE16EE">
        <w:tc>
          <w:tcPr>
            <w:tcW w:w="1271" w:type="dxa"/>
            <w:shd w:val="clear" w:color="auto" w:fill="auto"/>
            <w:noWrap/>
            <w:hideMark/>
          </w:tcPr>
          <w:p w14:paraId="58C56794" w14:textId="77777777" w:rsidR="008A2677" w:rsidRPr="00AE16EE" w:rsidRDefault="008A2677" w:rsidP="00AE16EE">
            <w:pPr>
              <w:suppressAutoHyphens w:val="0"/>
              <w:spacing w:before="40" w:after="40" w:line="220" w:lineRule="exact"/>
              <w:rPr>
                <w:sz w:val="18"/>
                <w:lang w:val="fr-FR" w:eastAsia="es-BO"/>
              </w:rPr>
            </w:pPr>
            <w:r w:rsidRPr="00AE16EE">
              <w:rPr>
                <w:sz w:val="18"/>
                <w:lang w:val="fr-FR" w:eastAsia="es-BO"/>
              </w:rPr>
              <w:t>Suisse</w:t>
            </w:r>
          </w:p>
        </w:tc>
        <w:tc>
          <w:tcPr>
            <w:tcW w:w="723" w:type="dxa"/>
            <w:shd w:val="clear" w:color="auto" w:fill="auto"/>
            <w:noWrap/>
            <w:vAlign w:val="bottom"/>
            <w:hideMark/>
          </w:tcPr>
          <w:p w14:paraId="2823729B"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16,30</w:t>
            </w:r>
          </w:p>
        </w:tc>
        <w:tc>
          <w:tcPr>
            <w:tcW w:w="723" w:type="dxa"/>
            <w:shd w:val="clear" w:color="auto" w:fill="auto"/>
            <w:noWrap/>
            <w:vAlign w:val="bottom"/>
            <w:hideMark/>
          </w:tcPr>
          <w:p w14:paraId="72F075FA"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1,40</w:t>
            </w:r>
          </w:p>
        </w:tc>
        <w:tc>
          <w:tcPr>
            <w:tcW w:w="723" w:type="dxa"/>
            <w:shd w:val="clear" w:color="auto" w:fill="auto"/>
            <w:noWrap/>
            <w:vAlign w:val="bottom"/>
            <w:hideMark/>
          </w:tcPr>
          <w:p w14:paraId="0DEAF794"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17,28</w:t>
            </w:r>
          </w:p>
        </w:tc>
        <w:tc>
          <w:tcPr>
            <w:tcW w:w="724" w:type="dxa"/>
            <w:shd w:val="clear" w:color="auto" w:fill="auto"/>
            <w:noWrap/>
            <w:vAlign w:val="bottom"/>
            <w:hideMark/>
          </w:tcPr>
          <w:p w14:paraId="0A2890B5"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1,47</w:t>
            </w:r>
          </w:p>
        </w:tc>
        <w:tc>
          <w:tcPr>
            <w:tcW w:w="723" w:type="dxa"/>
            <w:shd w:val="clear" w:color="auto" w:fill="auto"/>
            <w:noWrap/>
            <w:vAlign w:val="bottom"/>
            <w:hideMark/>
          </w:tcPr>
          <w:p w14:paraId="51441C1C"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19,07</w:t>
            </w:r>
          </w:p>
        </w:tc>
        <w:tc>
          <w:tcPr>
            <w:tcW w:w="723" w:type="dxa"/>
            <w:shd w:val="clear" w:color="auto" w:fill="auto"/>
            <w:noWrap/>
            <w:vAlign w:val="bottom"/>
            <w:hideMark/>
          </w:tcPr>
          <w:p w14:paraId="3CF74C64"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1,55</w:t>
            </w:r>
          </w:p>
        </w:tc>
        <w:tc>
          <w:tcPr>
            <w:tcW w:w="724" w:type="dxa"/>
            <w:shd w:val="clear" w:color="auto" w:fill="auto"/>
            <w:noWrap/>
            <w:vAlign w:val="bottom"/>
            <w:hideMark/>
          </w:tcPr>
          <w:p w14:paraId="763A7995"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33,50</w:t>
            </w:r>
          </w:p>
        </w:tc>
        <w:tc>
          <w:tcPr>
            <w:tcW w:w="723" w:type="dxa"/>
            <w:shd w:val="clear" w:color="auto" w:fill="auto"/>
            <w:noWrap/>
            <w:vAlign w:val="bottom"/>
            <w:hideMark/>
          </w:tcPr>
          <w:p w14:paraId="3C57407D"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2,41</w:t>
            </w:r>
          </w:p>
        </w:tc>
        <w:tc>
          <w:tcPr>
            <w:tcW w:w="723" w:type="dxa"/>
            <w:shd w:val="clear" w:color="auto" w:fill="auto"/>
            <w:noWrap/>
            <w:vAlign w:val="bottom"/>
            <w:hideMark/>
          </w:tcPr>
          <w:p w14:paraId="7A51E2E2"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22,16</w:t>
            </w:r>
          </w:p>
        </w:tc>
        <w:tc>
          <w:tcPr>
            <w:tcW w:w="724" w:type="dxa"/>
            <w:shd w:val="clear" w:color="auto" w:fill="auto"/>
            <w:noWrap/>
            <w:vAlign w:val="bottom"/>
            <w:hideMark/>
          </w:tcPr>
          <w:p w14:paraId="3279F263"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1,62</w:t>
            </w:r>
          </w:p>
        </w:tc>
      </w:tr>
      <w:tr w:rsidR="008A2677" w:rsidRPr="00AE16EE" w14:paraId="61CEE755" w14:textId="77777777" w:rsidTr="00AE16EE">
        <w:tc>
          <w:tcPr>
            <w:tcW w:w="1271" w:type="dxa"/>
            <w:tcBorders>
              <w:bottom w:val="single" w:sz="4" w:space="0" w:color="auto"/>
            </w:tcBorders>
            <w:shd w:val="clear" w:color="auto" w:fill="auto"/>
            <w:noWrap/>
            <w:hideMark/>
          </w:tcPr>
          <w:p w14:paraId="44616AC1" w14:textId="77777777" w:rsidR="008A2677" w:rsidRPr="00AE16EE" w:rsidRDefault="008A2677" w:rsidP="00AE16EE">
            <w:pPr>
              <w:suppressAutoHyphens w:val="0"/>
              <w:spacing w:before="40" w:after="40" w:line="220" w:lineRule="exact"/>
              <w:rPr>
                <w:sz w:val="18"/>
                <w:lang w:val="fr-FR" w:eastAsia="es-BO"/>
              </w:rPr>
            </w:pPr>
            <w:r w:rsidRPr="00AE16EE">
              <w:rPr>
                <w:sz w:val="18"/>
                <w:lang w:val="fr-FR" w:eastAsia="es-BO"/>
              </w:rPr>
              <w:t>Autres</w:t>
            </w:r>
          </w:p>
        </w:tc>
        <w:tc>
          <w:tcPr>
            <w:tcW w:w="723" w:type="dxa"/>
            <w:tcBorders>
              <w:bottom w:val="single" w:sz="4" w:space="0" w:color="auto"/>
            </w:tcBorders>
            <w:shd w:val="clear" w:color="auto" w:fill="auto"/>
            <w:noWrap/>
            <w:vAlign w:val="bottom"/>
            <w:hideMark/>
          </w:tcPr>
          <w:p w14:paraId="6849451A"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101,57</w:t>
            </w:r>
          </w:p>
        </w:tc>
        <w:tc>
          <w:tcPr>
            <w:tcW w:w="723" w:type="dxa"/>
            <w:tcBorders>
              <w:bottom w:val="single" w:sz="4" w:space="0" w:color="auto"/>
            </w:tcBorders>
            <w:shd w:val="clear" w:color="auto" w:fill="auto"/>
            <w:noWrap/>
            <w:vAlign w:val="bottom"/>
            <w:hideMark/>
          </w:tcPr>
          <w:p w14:paraId="5DECF23A"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8,73</w:t>
            </w:r>
          </w:p>
        </w:tc>
        <w:tc>
          <w:tcPr>
            <w:tcW w:w="723" w:type="dxa"/>
            <w:tcBorders>
              <w:bottom w:val="single" w:sz="4" w:space="0" w:color="auto"/>
            </w:tcBorders>
            <w:shd w:val="clear" w:color="auto" w:fill="auto"/>
            <w:noWrap/>
            <w:vAlign w:val="bottom"/>
            <w:hideMark/>
          </w:tcPr>
          <w:p w14:paraId="6615779B"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117,71</w:t>
            </w:r>
          </w:p>
        </w:tc>
        <w:tc>
          <w:tcPr>
            <w:tcW w:w="724" w:type="dxa"/>
            <w:tcBorders>
              <w:bottom w:val="single" w:sz="4" w:space="0" w:color="auto"/>
            </w:tcBorders>
            <w:shd w:val="clear" w:color="auto" w:fill="auto"/>
            <w:noWrap/>
            <w:vAlign w:val="bottom"/>
            <w:hideMark/>
          </w:tcPr>
          <w:p w14:paraId="609A5BA9"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9,99</w:t>
            </w:r>
          </w:p>
        </w:tc>
        <w:tc>
          <w:tcPr>
            <w:tcW w:w="723" w:type="dxa"/>
            <w:tcBorders>
              <w:bottom w:val="single" w:sz="4" w:space="0" w:color="auto"/>
            </w:tcBorders>
            <w:shd w:val="clear" w:color="auto" w:fill="auto"/>
            <w:noWrap/>
            <w:vAlign w:val="bottom"/>
            <w:hideMark/>
          </w:tcPr>
          <w:p w14:paraId="1CBB40E2"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105,12</w:t>
            </w:r>
          </w:p>
        </w:tc>
        <w:tc>
          <w:tcPr>
            <w:tcW w:w="723" w:type="dxa"/>
            <w:tcBorders>
              <w:bottom w:val="single" w:sz="4" w:space="0" w:color="auto"/>
            </w:tcBorders>
            <w:shd w:val="clear" w:color="auto" w:fill="auto"/>
            <w:noWrap/>
            <w:vAlign w:val="bottom"/>
            <w:hideMark/>
          </w:tcPr>
          <w:p w14:paraId="56B4D373"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8,53</w:t>
            </w:r>
          </w:p>
        </w:tc>
        <w:tc>
          <w:tcPr>
            <w:tcW w:w="724" w:type="dxa"/>
            <w:tcBorders>
              <w:bottom w:val="single" w:sz="4" w:space="0" w:color="auto"/>
            </w:tcBorders>
            <w:shd w:val="clear" w:color="auto" w:fill="auto"/>
            <w:noWrap/>
            <w:vAlign w:val="bottom"/>
            <w:hideMark/>
          </w:tcPr>
          <w:p w14:paraId="7220C934"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77,07</w:t>
            </w:r>
          </w:p>
        </w:tc>
        <w:tc>
          <w:tcPr>
            <w:tcW w:w="723" w:type="dxa"/>
            <w:tcBorders>
              <w:bottom w:val="single" w:sz="4" w:space="0" w:color="auto"/>
            </w:tcBorders>
            <w:shd w:val="clear" w:color="auto" w:fill="auto"/>
            <w:noWrap/>
            <w:vAlign w:val="bottom"/>
            <w:hideMark/>
          </w:tcPr>
          <w:p w14:paraId="6ED3B557"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5,54</w:t>
            </w:r>
          </w:p>
        </w:tc>
        <w:tc>
          <w:tcPr>
            <w:tcW w:w="723" w:type="dxa"/>
            <w:tcBorders>
              <w:bottom w:val="single" w:sz="4" w:space="0" w:color="auto"/>
            </w:tcBorders>
            <w:shd w:val="clear" w:color="auto" w:fill="auto"/>
            <w:noWrap/>
            <w:vAlign w:val="bottom"/>
            <w:hideMark/>
          </w:tcPr>
          <w:p w14:paraId="4AE0C8B6"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78,51</w:t>
            </w:r>
          </w:p>
        </w:tc>
        <w:tc>
          <w:tcPr>
            <w:tcW w:w="724" w:type="dxa"/>
            <w:tcBorders>
              <w:bottom w:val="single" w:sz="4" w:space="0" w:color="auto"/>
            </w:tcBorders>
            <w:shd w:val="clear" w:color="auto" w:fill="auto"/>
            <w:noWrap/>
            <w:vAlign w:val="bottom"/>
            <w:hideMark/>
          </w:tcPr>
          <w:p w14:paraId="2C80BC92" w14:textId="77777777" w:rsidR="008A2677" w:rsidRPr="00AE16EE" w:rsidRDefault="008A2677" w:rsidP="00AE16EE">
            <w:pPr>
              <w:suppressAutoHyphens w:val="0"/>
              <w:spacing w:before="40" w:after="40" w:line="220" w:lineRule="exact"/>
              <w:jc w:val="right"/>
              <w:rPr>
                <w:sz w:val="18"/>
                <w:lang w:val="fr-FR" w:eastAsia="es-BO"/>
              </w:rPr>
            </w:pPr>
            <w:r w:rsidRPr="00AE16EE">
              <w:rPr>
                <w:sz w:val="18"/>
                <w:lang w:val="fr-FR" w:eastAsia="es-BO"/>
              </w:rPr>
              <w:t>5,73</w:t>
            </w:r>
          </w:p>
        </w:tc>
      </w:tr>
      <w:tr w:rsidR="008A2677" w:rsidRPr="00AE16EE" w14:paraId="5F99B06A" w14:textId="77777777" w:rsidTr="00AE16EE">
        <w:tc>
          <w:tcPr>
            <w:tcW w:w="1271" w:type="dxa"/>
            <w:tcBorders>
              <w:top w:val="single" w:sz="4" w:space="0" w:color="auto"/>
              <w:bottom w:val="single" w:sz="12" w:space="0" w:color="auto"/>
            </w:tcBorders>
            <w:shd w:val="clear" w:color="auto" w:fill="auto"/>
            <w:noWrap/>
            <w:hideMark/>
          </w:tcPr>
          <w:p w14:paraId="598D8DDB" w14:textId="77777777" w:rsidR="008A2677" w:rsidRPr="00AE16EE" w:rsidRDefault="008A2677" w:rsidP="00AE16EE">
            <w:pPr>
              <w:suppressAutoHyphens w:val="0"/>
              <w:spacing w:before="80" w:after="80" w:line="220" w:lineRule="exact"/>
              <w:ind w:left="284"/>
              <w:rPr>
                <w:b/>
                <w:sz w:val="18"/>
                <w:lang w:val="fr-FR" w:eastAsia="es-BO"/>
              </w:rPr>
            </w:pPr>
            <w:r w:rsidRPr="00AE16EE">
              <w:rPr>
                <w:b/>
                <w:sz w:val="18"/>
                <w:lang w:val="fr-FR" w:eastAsia="es-BO"/>
              </w:rPr>
              <w:t>Total</w:t>
            </w:r>
          </w:p>
        </w:tc>
        <w:tc>
          <w:tcPr>
            <w:tcW w:w="723" w:type="dxa"/>
            <w:tcBorders>
              <w:top w:val="single" w:sz="4" w:space="0" w:color="auto"/>
              <w:bottom w:val="single" w:sz="12" w:space="0" w:color="auto"/>
            </w:tcBorders>
            <w:shd w:val="clear" w:color="auto" w:fill="auto"/>
            <w:noWrap/>
            <w:vAlign w:val="bottom"/>
            <w:hideMark/>
          </w:tcPr>
          <w:p w14:paraId="2687EC91" w14:textId="77777777" w:rsidR="008A2677" w:rsidRPr="00AE16EE" w:rsidRDefault="008A2677" w:rsidP="00AE16EE">
            <w:pPr>
              <w:suppressAutoHyphens w:val="0"/>
              <w:spacing w:before="80" w:after="80" w:line="220" w:lineRule="exact"/>
              <w:jc w:val="right"/>
              <w:rPr>
                <w:b/>
                <w:sz w:val="18"/>
                <w:szCs w:val="18"/>
                <w:lang w:val="fr-FR" w:eastAsia="es-BO"/>
              </w:rPr>
            </w:pPr>
            <w:r w:rsidRPr="00AE16EE">
              <w:rPr>
                <w:b/>
                <w:sz w:val="18"/>
                <w:szCs w:val="18"/>
                <w:lang w:val="fr-FR" w:eastAsia="es-BO"/>
              </w:rPr>
              <w:t>1 163,6</w:t>
            </w:r>
          </w:p>
        </w:tc>
        <w:tc>
          <w:tcPr>
            <w:tcW w:w="723" w:type="dxa"/>
            <w:tcBorders>
              <w:top w:val="single" w:sz="4" w:space="0" w:color="auto"/>
              <w:bottom w:val="single" w:sz="12" w:space="0" w:color="auto"/>
            </w:tcBorders>
            <w:shd w:val="clear" w:color="auto" w:fill="auto"/>
            <w:noWrap/>
            <w:vAlign w:val="bottom"/>
            <w:hideMark/>
          </w:tcPr>
          <w:p w14:paraId="478B40A1" w14:textId="77777777" w:rsidR="008A2677" w:rsidRPr="00AE16EE" w:rsidRDefault="008A2677" w:rsidP="00AE16EE">
            <w:pPr>
              <w:suppressAutoHyphens w:val="0"/>
              <w:spacing w:before="80" w:after="80" w:line="220" w:lineRule="exact"/>
              <w:jc w:val="right"/>
              <w:rPr>
                <w:b/>
                <w:sz w:val="18"/>
                <w:szCs w:val="18"/>
                <w:lang w:val="fr-FR" w:eastAsia="es-BO"/>
              </w:rPr>
            </w:pPr>
            <w:r w:rsidRPr="00AE16EE">
              <w:rPr>
                <w:b/>
                <w:sz w:val="18"/>
                <w:szCs w:val="18"/>
                <w:lang w:val="fr-FR" w:eastAsia="es-BO"/>
              </w:rPr>
              <w:t>100,0</w:t>
            </w:r>
          </w:p>
        </w:tc>
        <w:tc>
          <w:tcPr>
            <w:tcW w:w="723" w:type="dxa"/>
            <w:tcBorders>
              <w:top w:val="single" w:sz="4" w:space="0" w:color="auto"/>
              <w:bottom w:val="single" w:sz="12" w:space="0" w:color="auto"/>
            </w:tcBorders>
            <w:shd w:val="clear" w:color="auto" w:fill="auto"/>
            <w:noWrap/>
            <w:vAlign w:val="bottom"/>
            <w:hideMark/>
          </w:tcPr>
          <w:p w14:paraId="443B450B" w14:textId="77777777" w:rsidR="008A2677" w:rsidRPr="00AE16EE" w:rsidRDefault="008A2677" w:rsidP="00AE16EE">
            <w:pPr>
              <w:suppressAutoHyphens w:val="0"/>
              <w:spacing w:before="80" w:after="80" w:line="220" w:lineRule="exact"/>
              <w:jc w:val="right"/>
              <w:rPr>
                <w:b/>
                <w:sz w:val="18"/>
                <w:szCs w:val="18"/>
                <w:lang w:val="fr-FR" w:eastAsia="es-BO"/>
              </w:rPr>
            </w:pPr>
            <w:r w:rsidRPr="00AE16EE">
              <w:rPr>
                <w:b/>
                <w:sz w:val="18"/>
                <w:szCs w:val="18"/>
                <w:lang w:val="fr-FR" w:eastAsia="es-BO"/>
              </w:rPr>
              <w:t>1 178,4</w:t>
            </w:r>
          </w:p>
        </w:tc>
        <w:tc>
          <w:tcPr>
            <w:tcW w:w="724" w:type="dxa"/>
            <w:tcBorders>
              <w:top w:val="single" w:sz="4" w:space="0" w:color="auto"/>
              <w:bottom w:val="single" w:sz="12" w:space="0" w:color="auto"/>
            </w:tcBorders>
            <w:shd w:val="clear" w:color="auto" w:fill="auto"/>
            <w:noWrap/>
            <w:vAlign w:val="bottom"/>
            <w:hideMark/>
          </w:tcPr>
          <w:p w14:paraId="30D487B2" w14:textId="77777777" w:rsidR="008A2677" w:rsidRPr="00AE16EE" w:rsidRDefault="008A2677" w:rsidP="00AE16EE">
            <w:pPr>
              <w:suppressAutoHyphens w:val="0"/>
              <w:spacing w:before="80" w:after="80" w:line="220" w:lineRule="exact"/>
              <w:jc w:val="right"/>
              <w:rPr>
                <w:b/>
                <w:sz w:val="18"/>
                <w:szCs w:val="18"/>
                <w:lang w:val="fr-FR" w:eastAsia="es-BO"/>
              </w:rPr>
            </w:pPr>
            <w:r w:rsidRPr="00AE16EE">
              <w:rPr>
                <w:b/>
                <w:sz w:val="18"/>
                <w:szCs w:val="18"/>
                <w:lang w:val="fr-FR" w:eastAsia="es-BO"/>
              </w:rPr>
              <w:t>100,0</w:t>
            </w:r>
          </w:p>
        </w:tc>
        <w:tc>
          <w:tcPr>
            <w:tcW w:w="723" w:type="dxa"/>
            <w:tcBorders>
              <w:top w:val="single" w:sz="4" w:space="0" w:color="auto"/>
              <w:bottom w:val="single" w:sz="12" w:space="0" w:color="auto"/>
            </w:tcBorders>
            <w:shd w:val="clear" w:color="auto" w:fill="auto"/>
            <w:noWrap/>
            <w:vAlign w:val="bottom"/>
            <w:hideMark/>
          </w:tcPr>
          <w:p w14:paraId="64668331" w14:textId="77777777" w:rsidR="008A2677" w:rsidRPr="00AE16EE" w:rsidRDefault="008A2677" w:rsidP="00AE16EE">
            <w:pPr>
              <w:suppressAutoHyphens w:val="0"/>
              <w:spacing w:before="80" w:after="80" w:line="220" w:lineRule="exact"/>
              <w:jc w:val="right"/>
              <w:rPr>
                <w:b/>
                <w:sz w:val="18"/>
                <w:szCs w:val="18"/>
                <w:lang w:val="fr-FR" w:eastAsia="es-BO"/>
              </w:rPr>
            </w:pPr>
            <w:r w:rsidRPr="00AE16EE">
              <w:rPr>
                <w:b/>
                <w:sz w:val="18"/>
                <w:szCs w:val="18"/>
                <w:lang w:val="fr-FR" w:eastAsia="es-BO"/>
              </w:rPr>
              <w:t>1 233,0</w:t>
            </w:r>
          </w:p>
        </w:tc>
        <w:tc>
          <w:tcPr>
            <w:tcW w:w="723" w:type="dxa"/>
            <w:tcBorders>
              <w:top w:val="single" w:sz="4" w:space="0" w:color="auto"/>
              <w:bottom w:val="single" w:sz="12" w:space="0" w:color="auto"/>
            </w:tcBorders>
            <w:shd w:val="clear" w:color="auto" w:fill="auto"/>
            <w:noWrap/>
            <w:vAlign w:val="bottom"/>
            <w:hideMark/>
          </w:tcPr>
          <w:p w14:paraId="4BC3CC3C" w14:textId="77777777" w:rsidR="008A2677" w:rsidRPr="00AE16EE" w:rsidRDefault="008A2677" w:rsidP="00AE16EE">
            <w:pPr>
              <w:suppressAutoHyphens w:val="0"/>
              <w:spacing w:before="80" w:after="80" w:line="220" w:lineRule="exact"/>
              <w:jc w:val="right"/>
              <w:rPr>
                <w:b/>
                <w:sz w:val="18"/>
                <w:szCs w:val="18"/>
                <w:lang w:val="fr-FR" w:eastAsia="es-BO"/>
              </w:rPr>
            </w:pPr>
            <w:r w:rsidRPr="00AE16EE">
              <w:rPr>
                <w:b/>
                <w:sz w:val="18"/>
                <w:szCs w:val="18"/>
                <w:lang w:val="fr-FR" w:eastAsia="es-BO"/>
              </w:rPr>
              <w:t>100,0</w:t>
            </w:r>
          </w:p>
        </w:tc>
        <w:tc>
          <w:tcPr>
            <w:tcW w:w="724" w:type="dxa"/>
            <w:tcBorders>
              <w:top w:val="single" w:sz="4" w:space="0" w:color="auto"/>
              <w:bottom w:val="single" w:sz="12" w:space="0" w:color="auto"/>
            </w:tcBorders>
            <w:shd w:val="clear" w:color="auto" w:fill="auto"/>
            <w:noWrap/>
            <w:vAlign w:val="bottom"/>
            <w:hideMark/>
          </w:tcPr>
          <w:p w14:paraId="317F070B" w14:textId="77777777" w:rsidR="008A2677" w:rsidRPr="00AE16EE" w:rsidRDefault="008A2677" w:rsidP="00AE16EE">
            <w:pPr>
              <w:suppressAutoHyphens w:val="0"/>
              <w:spacing w:before="80" w:after="80" w:line="220" w:lineRule="exact"/>
              <w:jc w:val="right"/>
              <w:rPr>
                <w:b/>
                <w:sz w:val="18"/>
                <w:szCs w:val="18"/>
                <w:lang w:val="fr-FR" w:eastAsia="es-BO"/>
              </w:rPr>
            </w:pPr>
            <w:r w:rsidRPr="00AE16EE">
              <w:rPr>
                <w:b/>
                <w:sz w:val="18"/>
                <w:szCs w:val="18"/>
                <w:lang w:val="fr-FR" w:eastAsia="es-BO"/>
              </w:rPr>
              <w:t>1 392,3</w:t>
            </w:r>
          </w:p>
        </w:tc>
        <w:tc>
          <w:tcPr>
            <w:tcW w:w="723" w:type="dxa"/>
            <w:tcBorders>
              <w:top w:val="single" w:sz="4" w:space="0" w:color="auto"/>
              <w:bottom w:val="single" w:sz="12" w:space="0" w:color="auto"/>
            </w:tcBorders>
            <w:shd w:val="clear" w:color="auto" w:fill="auto"/>
            <w:noWrap/>
            <w:vAlign w:val="bottom"/>
            <w:hideMark/>
          </w:tcPr>
          <w:p w14:paraId="713E0463" w14:textId="77777777" w:rsidR="008A2677" w:rsidRPr="00AE16EE" w:rsidRDefault="008A2677" w:rsidP="00AE16EE">
            <w:pPr>
              <w:suppressAutoHyphens w:val="0"/>
              <w:spacing w:before="80" w:after="80" w:line="220" w:lineRule="exact"/>
              <w:jc w:val="right"/>
              <w:rPr>
                <w:b/>
                <w:sz w:val="18"/>
                <w:szCs w:val="18"/>
                <w:lang w:val="fr-FR" w:eastAsia="es-BO"/>
              </w:rPr>
            </w:pPr>
            <w:r w:rsidRPr="00AE16EE">
              <w:rPr>
                <w:b/>
                <w:sz w:val="18"/>
                <w:szCs w:val="18"/>
                <w:lang w:val="fr-FR" w:eastAsia="es-BO"/>
              </w:rPr>
              <w:t>100,0</w:t>
            </w:r>
          </w:p>
        </w:tc>
        <w:tc>
          <w:tcPr>
            <w:tcW w:w="723" w:type="dxa"/>
            <w:tcBorders>
              <w:top w:val="single" w:sz="4" w:space="0" w:color="auto"/>
              <w:bottom w:val="single" w:sz="12" w:space="0" w:color="auto"/>
            </w:tcBorders>
            <w:shd w:val="clear" w:color="auto" w:fill="auto"/>
            <w:noWrap/>
            <w:vAlign w:val="bottom"/>
            <w:hideMark/>
          </w:tcPr>
          <w:p w14:paraId="733B5089" w14:textId="77777777" w:rsidR="008A2677" w:rsidRPr="00AE16EE" w:rsidRDefault="008A2677" w:rsidP="00AE16EE">
            <w:pPr>
              <w:suppressAutoHyphens w:val="0"/>
              <w:spacing w:before="80" w:after="80" w:line="220" w:lineRule="exact"/>
              <w:jc w:val="right"/>
              <w:rPr>
                <w:b/>
                <w:sz w:val="18"/>
                <w:szCs w:val="18"/>
                <w:lang w:val="fr-FR" w:eastAsia="es-BO"/>
              </w:rPr>
            </w:pPr>
            <w:r w:rsidRPr="00AE16EE">
              <w:rPr>
                <w:b/>
                <w:sz w:val="18"/>
                <w:szCs w:val="18"/>
                <w:lang w:val="fr-FR" w:eastAsia="es-BO"/>
              </w:rPr>
              <w:t>1 370,1</w:t>
            </w:r>
          </w:p>
        </w:tc>
        <w:tc>
          <w:tcPr>
            <w:tcW w:w="724" w:type="dxa"/>
            <w:tcBorders>
              <w:top w:val="single" w:sz="4" w:space="0" w:color="auto"/>
              <w:bottom w:val="single" w:sz="12" w:space="0" w:color="auto"/>
            </w:tcBorders>
            <w:shd w:val="clear" w:color="auto" w:fill="auto"/>
            <w:noWrap/>
            <w:vAlign w:val="bottom"/>
            <w:hideMark/>
          </w:tcPr>
          <w:p w14:paraId="458D7A4D" w14:textId="77777777" w:rsidR="008A2677" w:rsidRPr="00AE16EE" w:rsidRDefault="008A2677" w:rsidP="00AE16EE">
            <w:pPr>
              <w:suppressAutoHyphens w:val="0"/>
              <w:spacing w:before="80" w:after="80" w:line="220" w:lineRule="exact"/>
              <w:jc w:val="right"/>
              <w:rPr>
                <w:b/>
                <w:sz w:val="18"/>
                <w:szCs w:val="18"/>
                <w:lang w:val="fr-FR" w:eastAsia="es-BO"/>
              </w:rPr>
            </w:pPr>
            <w:r w:rsidRPr="00AE16EE">
              <w:rPr>
                <w:b/>
                <w:sz w:val="18"/>
                <w:szCs w:val="18"/>
                <w:lang w:val="fr-FR" w:eastAsia="es-BO"/>
              </w:rPr>
              <w:t>100,0</w:t>
            </w:r>
          </w:p>
        </w:tc>
      </w:tr>
    </w:tbl>
    <w:p w14:paraId="2611C78C" w14:textId="2DE36F9A" w:rsidR="008A2677" w:rsidRPr="008E67DB" w:rsidRDefault="008A2677" w:rsidP="008E67DB">
      <w:pPr>
        <w:spacing w:before="120" w:after="240"/>
        <w:ind w:left="1134" w:right="1134" w:firstLine="170"/>
        <w:rPr>
          <w:sz w:val="18"/>
          <w:szCs w:val="18"/>
          <w:lang w:val="fr-FR"/>
        </w:rPr>
      </w:pPr>
      <w:r w:rsidRPr="008E67DB">
        <w:rPr>
          <w:i/>
          <w:sz w:val="18"/>
          <w:szCs w:val="18"/>
          <w:lang w:val="fr-FR"/>
        </w:rPr>
        <w:t>Source </w:t>
      </w:r>
      <w:r w:rsidRPr="008E67DB">
        <w:rPr>
          <w:iCs/>
          <w:sz w:val="18"/>
          <w:szCs w:val="18"/>
          <w:lang w:val="fr-FR"/>
        </w:rPr>
        <w:t>:</w:t>
      </w:r>
      <w:r w:rsidRPr="008E67DB">
        <w:rPr>
          <w:sz w:val="18"/>
          <w:szCs w:val="18"/>
          <w:lang w:val="fr-FR"/>
        </w:rPr>
        <w:t xml:space="preserve"> Banque centrale de Bolivie.</w:t>
      </w:r>
    </w:p>
    <w:p w14:paraId="13211510" w14:textId="77777777" w:rsidR="008A2677" w:rsidRPr="008542A7" w:rsidRDefault="008A2677" w:rsidP="008E67DB">
      <w:pPr>
        <w:pStyle w:val="H23G"/>
        <w:spacing w:after="0"/>
        <w:rPr>
          <w:lang w:val="fr-FR"/>
        </w:rPr>
      </w:pPr>
      <w:r w:rsidRPr="008542A7">
        <w:rPr>
          <w:lang w:val="fr-FR"/>
        </w:rPr>
        <w:tab/>
      </w:r>
      <w:r w:rsidRPr="008542A7">
        <w:rPr>
          <w:lang w:val="fr-FR"/>
        </w:rPr>
        <w:tab/>
      </w:r>
      <w:r>
        <w:rPr>
          <w:lang w:val="fr-FR"/>
        </w:rPr>
        <w:t>Transferts de fonds reçus par lieu de paiement</w:t>
      </w:r>
    </w:p>
    <w:p w14:paraId="7731BA0F" w14:textId="35949CB6" w:rsidR="008A2677" w:rsidRPr="008E67DB" w:rsidRDefault="008E67DB" w:rsidP="008E67DB">
      <w:pPr>
        <w:pStyle w:val="H23G"/>
        <w:spacing w:before="0"/>
        <w:rPr>
          <w:b w:val="0"/>
          <w:bCs/>
          <w:sz w:val="16"/>
          <w:szCs w:val="16"/>
          <w:lang w:val="fr-FR"/>
        </w:rPr>
      </w:pPr>
      <w:r>
        <w:rPr>
          <w:sz w:val="16"/>
          <w:szCs w:val="16"/>
          <w:lang w:val="fr-FR"/>
        </w:rPr>
        <w:tab/>
      </w:r>
      <w:r w:rsidRPr="008E67DB">
        <w:rPr>
          <w:b w:val="0"/>
          <w:bCs/>
          <w:sz w:val="16"/>
          <w:szCs w:val="16"/>
          <w:lang w:val="fr-FR"/>
        </w:rPr>
        <w:tab/>
      </w:r>
      <w:r w:rsidR="008A2677" w:rsidRPr="008E67DB">
        <w:rPr>
          <w:b w:val="0"/>
          <w:bCs/>
          <w:sz w:val="16"/>
          <w:szCs w:val="16"/>
          <w:lang w:val="fr-FR"/>
        </w:rPr>
        <w:t>(</w:t>
      </w:r>
      <w:r w:rsidRPr="008E67DB">
        <w:rPr>
          <w:b w:val="0"/>
          <w:bCs/>
          <w:sz w:val="16"/>
          <w:szCs w:val="16"/>
          <w:lang w:val="fr-FR"/>
        </w:rPr>
        <w:t xml:space="preserve">En </w:t>
      </w:r>
      <w:r w:rsidR="008A2677" w:rsidRPr="008E67DB">
        <w:rPr>
          <w:b w:val="0"/>
          <w:bCs/>
          <w:sz w:val="16"/>
          <w:szCs w:val="16"/>
          <w:lang w:val="fr-FR"/>
        </w:rPr>
        <w:t>millions de dollars et pourcentage)</w:t>
      </w:r>
    </w:p>
    <w:tbl>
      <w:tblPr>
        <w:tblW w:w="8504" w:type="dxa"/>
        <w:tblInd w:w="1134" w:type="dxa"/>
        <w:tblLayout w:type="fixed"/>
        <w:tblCellMar>
          <w:left w:w="0" w:type="dxa"/>
          <w:right w:w="0" w:type="dxa"/>
        </w:tblCellMar>
        <w:tblLook w:val="04A0" w:firstRow="1" w:lastRow="0" w:firstColumn="1" w:lastColumn="0" w:noHBand="0" w:noVBand="1"/>
      </w:tblPr>
      <w:tblGrid>
        <w:gridCol w:w="1188"/>
        <w:gridCol w:w="731"/>
        <w:gridCol w:w="732"/>
        <w:gridCol w:w="731"/>
        <w:gridCol w:w="732"/>
        <w:gridCol w:w="732"/>
        <w:gridCol w:w="731"/>
        <w:gridCol w:w="732"/>
        <w:gridCol w:w="731"/>
        <w:gridCol w:w="732"/>
        <w:gridCol w:w="732"/>
      </w:tblGrid>
      <w:tr w:rsidR="008A2677" w:rsidRPr="008E67DB" w14:paraId="18C88A3A" w14:textId="77777777" w:rsidTr="008E67DB">
        <w:trPr>
          <w:tblHeader/>
        </w:trPr>
        <w:tc>
          <w:tcPr>
            <w:tcW w:w="1188" w:type="dxa"/>
            <w:tcBorders>
              <w:top w:val="single" w:sz="4" w:space="0" w:color="auto"/>
              <w:bottom w:val="single" w:sz="12" w:space="0" w:color="auto"/>
            </w:tcBorders>
            <w:shd w:val="clear" w:color="auto" w:fill="auto"/>
            <w:noWrap/>
            <w:vAlign w:val="bottom"/>
            <w:hideMark/>
          </w:tcPr>
          <w:p w14:paraId="49BBDAF1" w14:textId="77777777" w:rsidR="008A2677" w:rsidRPr="008E67DB" w:rsidRDefault="008A2677" w:rsidP="008E67DB">
            <w:pPr>
              <w:suppressAutoHyphens w:val="0"/>
              <w:spacing w:before="80" w:after="80" w:line="200" w:lineRule="exact"/>
              <w:rPr>
                <w:i/>
                <w:sz w:val="16"/>
                <w:lang w:val="fr-FR" w:eastAsia="es-BO"/>
              </w:rPr>
            </w:pPr>
            <w:r w:rsidRPr="008E67DB">
              <w:rPr>
                <w:i/>
                <w:sz w:val="16"/>
                <w:lang w:val="fr-FR" w:eastAsia="es-BO"/>
              </w:rPr>
              <w:t>Lieu de paiement</w:t>
            </w:r>
          </w:p>
        </w:tc>
        <w:tc>
          <w:tcPr>
            <w:tcW w:w="731" w:type="dxa"/>
            <w:tcBorders>
              <w:top w:val="single" w:sz="4" w:space="0" w:color="auto"/>
              <w:bottom w:val="single" w:sz="12" w:space="0" w:color="auto"/>
            </w:tcBorders>
            <w:shd w:val="clear" w:color="auto" w:fill="auto"/>
            <w:noWrap/>
            <w:vAlign w:val="bottom"/>
            <w:hideMark/>
          </w:tcPr>
          <w:p w14:paraId="46CB3561" w14:textId="77777777" w:rsidR="008A2677" w:rsidRPr="008E67DB" w:rsidRDefault="008A2677" w:rsidP="008E67DB">
            <w:pPr>
              <w:suppressAutoHyphens w:val="0"/>
              <w:spacing w:before="80" w:after="80" w:line="200" w:lineRule="exact"/>
              <w:jc w:val="right"/>
              <w:rPr>
                <w:i/>
                <w:sz w:val="16"/>
                <w:lang w:val="fr-FR" w:eastAsia="es-BO"/>
              </w:rPr>
            </w:pPr>
            <w:r w:rsidRPr="008E67DB">
              <w:rPr>
                <w:i/>
                <w:sz w:val="16"/>
                <w:lang w:val="fr-FR" w:eastAsia="es-BO"/>
              </w:rPr>
              <w:t>2014</w:t>
            </w:r>
          </w:p>
        </w:tc>
        <w:tc>
          <w:tcPr>
            <w:tcW w:w="732" w:type="dxa"/>
            <w:tcBorders>
              <w:top w:val="single" w:sz="4" w:space="0" w:color="auto"/>
              <w:bottom w:val="single" w:sz="12" w:space="0" w:color="auto"/>
            </w:tcBorders>
            <w:shd w:val="clear" w:color="auto" w:fill="auto"/>
            <w:noWrap/>
            <w:vAlign w:val="bottom"/>
            <w:hideMark/>
          </w:tcPr>
          <w:p w14:paraId="7CCB9E4E" w14:textId="77777777" w:rsidR="008A2677" w:rsidRPr="008E67DB" w:rsidRDefault="008A2677" w:rsidP="008E67DB">
            <w:pPr>
              <w:suppressAutoHyphens w:val="0"/>
              <w:spacing w:before="80" w:after="80" w:line="200" w:lineRule="exact"/>
              <w:jc w:val="right"/>
              <w:rPr>
                <w:i/>
                <w:sz w:val="16"/>
                <w:lang w:val="fr-FR" w:eastAsia="es-BO"/>
              </w:rPr>
            </w:pPr>
            <w:r w:rsidRPr="008E67DB">
              <w:rPr>
                <w:i/>
                <w:sz w:val="16"/>
                <w:lang w:val="fr-FR" w:eastAsia="es-BO"/>
              </w:rPr>
              <w:t>%</w:t>
            </w:r>
          </w:p>
        </w:tc>
        <w:tc>
          <w:tcPr>
            <w:tcW w:w="731" w:type="dxa"/>
            <w:tcBorders>
              <w:top w:val="single" w:sz="4" w:space="0" w:color="auto"/>
              <w:bottom w:val="single" w:sz="12" w:space="0" w:color="auto"/>
            </w:tcBorders>
            <w:shd w:val="clear" w:color="auto" w:fill="auto"/>
            <w:noWrap/>
            <w:vAlign w:val="bottom"/>
            <w:hideMark/>
          </w:tcPr>
          <w:p w14:paraId="2A850EE6" w14:textId="77777777" w:rsidR="008A2677" w:rsidRPr="008E67DB" w:rsidRDefault="008A2677" w:rsidP="008E67DB">
            <w:pPr>
              <w:suppressAutoHyphens w:val="0"/>
              <w:spacing w:before="80" w:after="80" w:line="200" w:lineRule="exact"/>
              <w:jc w:val="right"/>
              <w:rPr>
                <w:i/>
                <w:sz w:val="16"/>
                <w:lang w:val="fr-FR" w:eastAsia="es-BO"/>
              </w:rPr>
            </w:pPr>
            <w:r w:rsidRPr="008E67DB">
              <w:rPr>
                <w:i/>
                <w:sz w:val="16"/>
                <w:lang w:val="fr-FR" w:eastAsia="es-BO"/>
              </w:rPr>
              <w:t>2015</w:t>
            </w:r>
          </w:p>
        </w:tc>
        <w:tc>
          <w:tcPr>
            <w:tcW w:w="732" w:type="dxa"/>
            <w:tcBorders>
              <w:top w:val="single" w:sz="4" w:space="0" w:color="auto"/>
              <w:bottom w:val="single" w:sz="12" w:space="0" w:color="auto"/>
            </w:tcBorders>
            <w:shd w:val="clear" w:color="auto" w:fill="auto"/>
            <w:noWrap/>
            <w:vAlign w:val="bottom"/>
            <w:hideMark/>
          </w:tcPr>
          <w:p w14:paraId="4D994B12" w14:textId="77777777" w:rsidR="008A2677" w:rsidRPr="008E67DB" w:rsidRDefault="008A2677" w:rsidP="008E67DB">
            <w:pPr>
              <w:suppressAutoHyphens w:val="0"/>
              <w:spacing w:before="80" w:after="80" w:line="200" w:lineRule="exact"/>
              <w:jc w:val="right"/>
              <w:rPr>
                <w:i/>
                <w:sz w:val="16"/>
                <w:lang w:val="fr-FR" w:eastAsia="es-BO"/>
              </w:rPr>
            </w:pPr>
            <w:r w:rsidRPr="008E67DB">
              <w:rPr>
                <w:i/>
                <w:sz w:val="16"/>
                <w:lang w:val="fr-FR" w:eastAsia="es-BO"/>
              </w:rPr>
              <w:t>%</w:t>
            </w:r>
          </w:p>
        </w:tc>
        <w:tc>
          <w:tcPr>
            <w:tcW w:w="732" w:type="dxa"/>
            <w:tcBorders>
              <w:top w:val="single" w:sz="4" w:space="0" w:color="auto"/>
              <w:bottom w:val="single" w:sz="12" w:space="0" w:color="auto"/>
            </w:tcBorders>
            <w:shd w:val="clear" w:color="auto" w:fill="auto"/>
            <w:noWrap/>
            <w:vAlign w:val="bottom"/>
            <w:hideMark/>
          </w:tcPr>
          <w:p w14:paraId="0CE1D040" w14:textId="77777777" w:rsidR="008A2677" w:rsidRPr="008E67DB" w:rsidRDefault="008A2677" w:rsidP="008E67DB">
            <w:pPr>
              <w:suppressAutoHyphens w:val="0"/>
              <w:spacing w:before="80" w:after="80" w:line="200" w:lineRule="exact"/>
              <w:jc w:val="right"/>
              <w:rPr>
                <w:i/>
                <w:sz w:val="16"/>
                <w:lang w:val="fr-FR" w:eastAsia="es-BO"/>
              </w:rPr>
            </w:pPr>
            <w:r w:rsidRPr="008E67DB">
              <w:rPr>
                <w:i/>
                <w:sz w:val="16"/>
                <w:lang w:val="fr-FR" w:eastAsia="es-BO"/>
              </w:rPr>
              <w:t>2016</w:t>
            </w:r>
          </w:p>
        </w:tc>
        <w:tc>
          <w:tcPr>
            <w:tcW w:w="731" w:type="dxa"/>
            <w:tcBorders>
              <w:top w:val="single" w:sz="4" w:space="0" w:color="auto"/>
              <w:bottom w:val="single" w:sz="12" w:space="0" w:color="auto"/>
            </w:tcBorders>
            <w:shd w:val="clear" w:color="auto" w:fill="auto"/>
            <w:noWrap/>
            <w:vAlign w:val="bottom"/>
            <w:hideMark/>
          </w:tcPr>
          <w:p w14:paraId="4DFEF181" w14:textId="77777777" w:rsidR="008A2677" w:rsidRPr="008E67DB" w:rsidRDefault="008A2677" w:rsidP="008E67DB">
            <w:pPr>
              <w:suppressAutoHyphens w:val="0"/>
              <w:spacing w:before="80" w:after="80" w:line="200" w:lineRule="exact"/>
              <w:jc w:val="right"/>
              <w:rPr>
                <w:i/>
                <w:sz w:val="16"/>
                <w:lang w:val="fr-FR" w:eastAsia="es-BO"/>
              </w:rPr>
            </w:pPr>
            <w:r w:rsidRPr="008E67DB">
              <w:rPr>
                <w:i/>
                <w:sz w:val="16"/>
                <w:lang w:val="fr-FR" w:eastAsia="es-BO"/>
              </w:rPr>
              <w:t>%</w:t>
            </w:r>
          </w:p>
        </w:tc>
        <w:tc>
          <w:tcPr>
            <w:tcW w:w="732" w:type="dxa"/>
            <w:tcBorders>
              <w:top w:val="single" w:sz="4" w:space="0" w:color="auto"/>
              <w:bottom w:val="single" w:sz="12" w:space="0" w:color="auto"/>
            </w:tcBorders>
            <w:shd w:val="clear" w:color="auto" w:fill="auto"/>
            <w:noWrap/>
            <w:vAlign w:val="bottom"/>
            <w:hideMark/>
          </w:tcPr>
          <w:p w14:paraId="4883BBED" w14:textId="77777777" w:rsidR="008A2677" w:rsidRPr="008E67DB" w:rsidRDefault="008A2677" w:rsidP="008E67DB">
            <w:pPr>
              <w:suppressAutoHyphens w:val="0"/>
              <w:spacing w:before="80" w:after="80" w:line="200" w:lineRule="exact"/>
              <w:jc w:val="right"/>
              <w:rPr>
                <w:i/>
                <w:sz w:val="16"/>
                <w:lang w:val="fr-FR" w:eastAsia="es-BO"/>
              </w:rPr>
            </w:pPr>
            <w:r w:rsidRPr="008E67DB">
              <w:rPr>
                <w:i/>
                <w:sz w:val="16"/>
                <w:lang w:val="fr-FR" w:eastAsia="es-BO"/>
              </w:rPr>
              <w:t>2017</w:t>
            </w:r>
          </w:p>
        </w:tc>
        <w:tc>
          <w:tcPr>
            <w:tcW w:w="731" w:type="dxa"/>
            <w:tcBorders>
              <w:top w:val="single" w:sz="4" w:space="0" w:color="auto"/>
              <w:bottom w:val="single" w:sz="12" w:space="0" w:color="auto"/>
            </w:tcBorders>
            <w:shd w:val="clear" w:color="auto" w:fill="auto"/>
            <w:noWrap/>
            <w:vAlign w:val="bottom"/>
            <w:hideMark/>
          </w:tcPr>
          <w:p w14:paraId="00CD59AE" w14:textId="77777777" w:rsidR="008A2677" w:rsidRPr="008E67DB" w:rsidRDefault="008A2677" w:rsidP="008E67DB">
            <w:pPr>
              <w:suppressAutoHyphens w:val="0"/>
              <w:spacing w:before="80" w:after="80" w:line="200" w:lineRule="exact"/>
              <w:jc w:val="right"/>
              <w:rPr>
                <w:i/>
                <w:sz w:val="16"/>
                <w:lang w:val="fr-FR" w:eastAsia="es-BO"/>
              </w:rPr>
            </w:pPr>
            <w:r w:rsidRPr="008E67DB">
              <w:rPr>
                <w:i/>
                <w:sz w:val="16"/>
                <w:lang w:val="fr-FR" w:eastAsia="es-BO"/>
              </w:rPr>
              <w:t>%</w:t>
            </w:r>
          </w:p>
        </w:tc>
        <w:tc>
          <w:tcPr>
            <w:tcW w:w="732" w:type="dxa"/>
            <w:tcBorders>
              <w:top w:val="single" w:sz="4" w:space="0" w:color="auto"/>
              <w:bottom w:val="single" w:sz="12" w:space="0" w:color="auto"/>
            </w:tcBorders>
            <w:shd w:val="clear" w:color="auto" w:fill="auto"/>
            <w:noWrap/>
            <w:vAlign w:val="bottom"/>
            <w:hideMark/>
          </w:tcPr>
          <w:p w14:paraId="60F60EDF" w14:textId="77777777" w:rsidR="008A2677" w:rsidRPr="008E67DB" w:rsidRDefault="008A2677" w:rsidP="008E67DB">
            <w:pPr>
              <w:suppressAutoHyphens w:val="0"/>
              <w:spacing w:before="80" w:after="80" w:line="200" w:lineRule="exact"/>
              <w:jc w:val="right"/>
              <w:rPr>
                <w:i/>
                <w:sz w:val="16"/>
                <w:lang w:val="fr-FR" w:eastAsia="es-BO"/>
              </w:rPr>
            </w:pPr>
            <w:r w:rsidRPr="008E67DB">
              <w:rPr>
                <w:i/>
                <w:sz w:val="16"/>
                <w:lang w:val="fr-FR" w:eastAsia="es-BO"/>
              </w:rPr>
              <w:t>2018</w:t>
            </w:r>
          </w:p>
        </w:tc>
        <w:tc>
          <w:tcPr>
            <w:tcW w:w="732" w:type="dxa"/>
            <w:tcBorders>
              <w:top w:val="single" w:sz="4" w:space="0" w:color="auto"/>
              <w:bottom w:val="single" w:sz="12" w:space="0" w:color="auto"/>
            </w:tcBorders>
            <w:shd w:val="clear" w:color="auto" w:fill="auto"/>
            <w:noWrap/>
            <w:vAlign w:val="bottom"/>
            <w:hideMark/>
          </w:tcPr>
          <w:p w14:paraId="5AA576B9" w14:textId="77777777" w:rsidR="008A2677" w:rsidRPr="008E67DB" w:rsidRDefault="008A2677" w:rsidP="008E67DB">
            <w:pPr>
              <w:suppressAutoHyphens w:val="0"/>
              <w:spacing w:before="80" w:after="80" w:line="200" w:lineRule="exact"/>
              <w:jc w:val="right"/>
              <w:rPr>
                <w:i/>
                <w:sz w:val="16"/>
                <w:lang w:val="fr-FR" w:eastAsia="es-BO"/>
              </w:rPr>
            </w:pPr>
            <w:r w:rsidRPr="008E67DB">
              <w:rPr>
                <w:i/>
                <w:sz w:val="16"/>
                <w:lang w:val="fr-FR" w:eastAsia="es-BO"/>
              </w:rPr>
              <w:t>%</w:t>
            </w:r>
          </w:p>
        </w:tc>
      </w:tr>
      <w:tr w:rsidR="008A2677" w:rsidRPr="008E67DB" w14:paraId="10978C29" w14:textId="77777777" w:rsidTr="008E67DB">
        <w:tc>
          <w:tcPr>
            <w:tcW w:w="1188" w:type="dxa"/>
            <w:tcBorders>
              <w:top w:val="single" w:sz="12" w:space="0" w:color="auto"/>
            </w:tcBorders>
            <w:shd w:val="clear" w:color="auto" w:fill="auto"/>
            <w:noWrap/>
            <w:hideMark/>
          </w:tcPr>
          <w:p w14:paraId="606B7F93" w14:textId="77777777" w:rsidR="008A2677" w:rsidRPr="008E67DB" w:rsidRDefault="008A2677" w:rsidP="008E67DB">
            <w:pPr>
              <w:suppressAutoHyphens w:val="0"/>
              <w:spacing w:before="40" w:after="40" w:line="220" w:lineRule="exact"/>
              <w:rPr>
                <w:sz w:val="18"/>
                <w:lang w:val="fr-FR" w:eastAsia="es-BO"/>
              </w:rPr>
            </w:pPr>
            <w:r w:rsidRPr="008E67DB">
              <w:rPr>
                <w:sz w:val="18"/>
                <w:lang w:val="fr-FR" w:eastAsia="es-BO"/>
              </w:rPr>
              <w:t>La Paz</w:t>
            </w:r>
          </w:p>
        </w:tc>
        <w:tc>
          <w:tcPr>
            <w:tcW w:w="731" w:type="dxa"/>
            <w:tcBorders>
              <w:top w:val="single" w:sz="12" w:space="0" w:color="auto"/>
            </w:tcBorders>
            <w:shd w:val="clear" w:color="auto" w:fill="auto"/>
            <w:noWrap/>
            <w:vAlign w:val="bottom"/>
            <w:hideMark/>
          </w:tcPr>
          <w:p w14:paraId="170A2690"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190,46</w:t>
            </w:r>
          </w:p>
        </w:tc>
        <w:tc>
          <w:tcPr>
            <w:tcW w:w="732" w:type="dxa"/>
            <w:tcBorders>
              <w:top w:val="single" w:sz="12" w:space="0" w:color="auto"/>
            </w:tcBorders>
            <w:shd w:val="clear" w:color="auto" w:fill="auto"/>
            <w:noWrap/>
            <w:vAlign w:val="bottom"/>
            <w:hideMark/>
          </w:tcPr>
          <w:p w14:paraId="7B7614F6"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16,37</w:t>
            </w:r>
          </w:p>
        </w:tc>
        <w:tc>
          <w:tcPr>
            <w:tcW w:w="731" w:type="dxa"/>
            <w:tcBorders>
              <w:top w:val="single" w:sz="12" w:space="0" w:color="auto"/>
            </w:tcBorders>
            <w:shd w:val="clear" w:color="auto" w:fill="auto"/>
            <w:noWrap/>
            <w:vAlign w:val="bottom"/>
            <w:hideMark/>
          </w:tcPr>
          <w:p w14:paraId="7C0F1979"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187,00</w:t>
            </w:r>
          </w:p>
        </w:tc>
        <w:tc>
          <w:tcPr>
            <w:tcW w:w="732" w:type="dxa"/>
            <w:tcBorders>
              <w:top w:val="single" w:sz="12" w:space="0" w:color="auto"/>
            </w:tcBorders>
            <w:shd w:val="clear" w:color="auto" w:fill="auto"/>
            <w:noWrap/>
            <w:vAlign w:val="bottom"/>
            <w:hideMark/>
          </w:tcPr>
          <w:p w14:paraId="6A513DC0"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15,87</w:t>
            </w:r>
          </w:p>
        </w:tc>
        <w:tc>
          <w:tcPr>
            <w:tcW w:w="732" w:type="dxa"/>
            <w:tcBorders>
              <w:top w:val="single" w:sz="12" w:space="0" w:color="auto"/>
            </w:tcBorders>
            <w:shd w:val="clear" w:color="auto" w:fill="auto"/>
            <w:noWrap/>
            <w:vAlign w:val="bottom"/>
            <w:hideMark/>
          </w:tcPr>
          <w:p w14:paraId="49BAE643"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194,34</w:t>
            </w:r>
          </w:p>
        </w:tc>
        <w:tc>
          <w:tcPr>
            <w:tcW w:w="731" w:type="dxa"/>
            <w:tcBorders>
              <w:top w:val="single" w:sz="12" w:space="0" w:color="auto"/>
            </w:tcBorders>
            <w:shd w:val="clear" w:color="auto" w:fill="auto"/>
            <w:noWrap/>
            <w:vAlign w:val="bottom"/>
            <w:hideMark/>
          </w:tcPr>
          <w:p w14:paraId="22206751"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15,76</w:t>
            </w:r>
          </w:p>
        </w:tc>
        <w:tc>
          <w:tcPr>
            <w:tcW w:w="732" w:type="dxa"/>
            <w:tcBorders>
              <w:top w:val="single" w:sz="12" w:space="0" w:color="auto"/>
            </w:tcBorders>
            <w:shd w:val="clear" w:color="auto" w:fill="auto"/>
            <w:noWrap/>
            <w:vAlign w:val="bottom"/>
            <w:hideMark/>
          </w:tcPr>
          <w:p w14:paraId="50285322"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196,27</w:t>
            </w:r>
          </w:p>
        </w:tc>
        <w:tc>
          <w:tcPr>
            <w:tcW w:w="731" w:type="dxa"/>
            <w:tcBorders>
              <w:top w:val="single" w:sz="12" w:space="0" w:color="auto"/>
            </w:tcBorders>
            <w:shd w:val="clear" w:color="auto" w:fill="auto"/>
            <w:noWrap/>
            <w:vAlign w:val="bottom"/>
            <w:hideMark/>
          </w:tcPr>
          <w:p w14:paraId="360A2ED9"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14,10</w:t>
            </w:r>
          </w:p>
        </w:tc>
        <w:tc>
          <w:tcPr>
            <w:tcW w:w="732" w:type="dxa"/>
            <w:tcBorders>
              <w:top w:val="single" w:sz="12" w:space="0" w:color="auto"/>
            </w:tcBorders>
            <w:shd w:val="clear" w:color="auto" w:fill="auto"/>
            <w:noWrap/>
            <w:vAlign w:val="bottom"/>
            <w:hideMark/>
          </w:tcPr>
          <w:p w14:paraId="3FB3F919"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183,69</w:t>
            </w:r>
          </w:p>
        </w:tc>
        <w:tc>
          <w:tcPr>
            <w:tcW w:w="732" w:type="dxa"/>
            <w:tcBorders>
              <w:top w:val="single" w:sz="12" w:space="0" w:color="auto"/>
            </w:tcBorders>
            <w:shd w:val="clear" w:color="auto" w:fill="auto"/>
            <w:noWrap/>
            <w:vAlign w:val="bottom"/>
            <w:hideMark/>
          </w:tcPr>
          <w:p w14:paraId="76680BBF"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13,41</w:t>
            </w:r>
          </w:p>
        </w:tc>
      </w:tr>
      <w:tr w:rsidR="008A2677" w:rsidRPr="008E67DB" w14:paraId="5604A936" w14:textId="77777777" w:rsidTr="008E67DB">
        <w:tc>
          <w:tcPr>
            <w:tcW w:w="1188" w:type="dxa"/>
            <w:shd w:val="clear" w:color="auto" w:fill="auto"/>
            <w:noWrap/>
            <w:hideMark/>
          </w:tcPr>
          <w:p w14:paraId="20E8B86B" w14:textId="77777777" w:rsidR="008A2677" w:rsidRPr="008E67DB" w:rsidRDefault="008A2677" w:rsidP="008E67DB">
            <w:pPr>
              <w:suppressAutoHyphens w:val="0"/>
              <w:spacing w:before="40" w:after="40" w:line="220" w:lineRule="exact"/>
              <w:rPr>
                <w:sz w:val="18"/>
                <w:lang w:val="fr-FR" w:eastAsia="es-BO"/>
              </w:rPr>
            </w:pPr>
            <w:r w:rsidRPr="008E67DB">
              <w:rPr>
                <w:sz w:val="18"/>
                <w:lang w:val="fr-FR" w:eastAsia="es-BO"/>
              </w:rPr>
              <w:t>Cochabamba</w:t>
            </w:r>
          </w:p>
        </w:tc>
        <w:tc>
          <w:tcPr>
            <w:tcW w:w="731" w:type="dxa"/>
            <w:shd w:val="clear" w:color="auto" w:fill="auto"/>
            <w:noWrap/>
            <w:vAlign w:val="bottom"/>
            <w:hideMark/>
          </w:tcPr>
          <w:p w14:paraId="1AF7AB34"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342,76</w:t>
            </w:r>
          </w:p>
        </w:tc>
        <w:tc>
          <w:tcPr>
            <w:tcW w:w="732" w:type="dxa"/>
            <w:shd w:val="clear" w:color="auto" w:fill="auto"/>
            <w:noWrap/>
            <w:vAlign w:val="bottom"/>
            <w:hideMark/>
          </w:tcPr>
          <w:p w14:paraId="2A6FA490"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29,46</w:t>
            </w:r>
          </w:p>
        </w:tc>
        <w:tc>
          <w:tcPr>
            <w:tcW w:w="731" w:type="dxa"/>
            <w:shd w:val="clear" w:color="auto" w:fill="auto"/>
            <w:noWrap/>
            <w:vAlign w:val="bottom"/>
            <w:hideMark/>
          </w:tcPr>
          <w:p w14:paraId="1808E468"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366,94</w:t>
            </w:r>
          </w:p>
        </w:tc>
        <w:tc>
          <w:tcPr>
            <w:tcW w:w="732" w:type="dxa"/>
            <w:shd w:val="clear" w:color="auto" w:fill="auto"/>
            <w:noWrap/>
            <w:vAlign w:val="bottom"/>
            <w:hideMark/>
          </w:tcPr>
          <w:p w14:paraId="282F372F"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31,14</w:t>
            </w:r>
          </w:p>
        </w:tc>
        <w:tc>
          <w:tcPr>
            <w:tcW w:w="732" w:type="dxa"/>
            <w:shd w:val="clear" w:color="auto" w:fill="auto"/>
            <w:noWrap/>
            <w:vAlign w:val="bottom"/>
            <w:hideMark/>
          </w:tcPr>
          <w:p w14:paraId="3664D1E7"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408,26</w:t>
            </w:r>
          </w:p>
        </w:tc>
        <w:tc>
          <w:tcPr>
            <w:tcW w:w="731" w:type="dxa"/>
            <w:shd w:val="clear" w:color="auto" w:fill="auto"/>
            <w:noWrap/>
            <w:vAlign w:val="bottom"/>
            <w:hideMark/>
          </w:tcPr>
          <w:p w14:paraId="54D55DDD"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33,11</w:t>
            </w:r>
          </w:p>
        </w:tc>
        <w:tc>
          <w:tcPr>
            <w:tcW w:w="732" w:type="dxa"/>
            <w:shd w:val="clear" w:color="auto" w:fill="auto"/>
            <w:noWrap/>
            <w:vAlign w:val="bottom"/>
            <w:hideMark/>
          </w:tcPr>
          <w:p w14:paraId="187EC40D"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446,82</w:t>
            </w:r>
          </w:p>
        </w:tc>
        <w:tc>
          <w:tcPr>
            <w:tcW w:w="731" w:type="dxa"/>
            <w:shd w:val="clear" w:color="auto" w:fill="auto"/>
            <w:noWrap/>
            <w:vAlign w:val="bottom"/>
            <w:hideMark/>
          </w:tcPr>
          <w:p w14:paraId="5233D541"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32,09</w:t>
            </w:r>
          </w:p>
        </w:tc>
        <w:tc>
          <w:tcPr>
            <w:tcW w:w="732" w:type="dxa"/>
            <w:shd w:val="clear" w:color="auto" w:fill="auto"/>
            <w:noWrap/>
            <w:vAlign w:val="bottom"/>
            <w:hideMark/>
          </w:tcPr>
          <w:p w14:paraId="2988F0BD"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444,05</w:t>
            </w:r>
          </w:p>
        </w:tc>
        <w:tc>
          <w:tcPr>
            <w:tcW w:w="732" w:type="dxa"/>
            <w:shd w:val="clear" w:color="auto" w:fill="auto"/>
            <w:noWrap/>
            <w:vAlign w:val="bottom"/>
            <w:hideMark/>
          </w:tcPr>
          <w:p w14:paraId="05883923"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32,41</w:t>
            </w:r>
          </w:p>
        </w:tc>
      </w:tr>
      <w:tr w:rsidR="008A2677" w:rsidRPr="008E67DB" w14:paraId="43B8BFCC" w14:textId="77777777" w:rsidTr="008E67DB">
        <w:tc>
          <w:tcPr>
            <w:tcW w:w="1188" w:type="dxa"/>
            <w:shd w:val="clear" w:color="auto" w:fill="auto"/>
            <w:noWrap/>
            <w:hideMark/>
          </w:tcPr>
          <w:p w14:paraId="0BDC70FC" w14:textId="77777777" w:rsidR="008A2677" w:rsidRPr="008E67DB" w:rsidRDefault="008A2677" w:rsidP="008E67DB">
            <w:pPr>
              <w:suppressAutoHyphens w:val="0"/>
              <w:spacing w:before="40" w:after="40" w:line="220" w:lineRule="exact"/>
              <w:rPr>
                <w:sz w:val="18"/>
                <w:lang w:val="fr-FR" w:eastAsia="es-BO"/>
              </w:rPr>
            </w:pPr>
            <w:r w:rsidRPr="008E67DB">
              <w:rPr>
                <w:sz w:val="18"/>
                <w:lang w:val="fr-FR" w:eastAsia="es-BO"/>
              </w:rPr>
              <w:t>Santa Cruz</w:t>
            </w:r>
          </w:p>
        </w:tc>
        <w:tc>
          <w:tcPr>
            <w:tcW w:w="731" w:type="dxa"/>
            <w:shd w:val="clear" w:color="auto" w:fill="auto"/>
            <w:noWrap/>
            <w:vAlign w:val="bottom"/>
            <w:hideMark/>
          </w:tcPr>
          <w:p w14:paraId="22E72A66"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467,68</w:t>
            </w:r>
          </w:p>
        </w:tc>
        <w:tc>
          <w:tcPr>
            <w:tcW w:w="732" w:type="dxa"/>
            <w:shd w:val="clear" w:color="auto" w:fill="auto"/>
            <w:noWrap/>
            <w:vAlign w:val="bottom"/>
            <w:hideMark/>
          </w:tcPr>
          <w:p w14:paraId="19523D09"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40,19</w:t>
            </w:r>
          </w:p>
        </w:tc>
        <w:tc>
          <w:tcPr>
            <w:tcW w:w="731" w:type="dxa"/>
            <w:shd w:val="clear" w:color="auto" w:fill="auto"/>
            <w:noWrap/>
            <w:vAlign w:val="bottom"/>
            <w:hideMark/>
          </w:tcPr>
          <w:p w14:paraId="02FC3BAB"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482,23</w:t>
            </w:r>
          </w:p>
        </w:tc>
        <w:tc>
          <w:tcPr>
            <w:tcW w:w="732" w:type="dxa"/>
            <w:shd w:val="clear" w:color="auto" w:fill="auto"/>
            <w:noWrap/>
            <w:vAlign w:val="bottom"/>
            <w:hideMark/>
          </w:tcPr>
          <w:p w14:paraId="2189C7D8"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40,92</w:t>
            </w:r>
          </w:p>
        </w:tc>
        <w:tc>
          <w:tcPr>
            <w:tcW w:w="732" w:type="dxa"/>
            <w:shd w:val="clear" w:color="auto" w:fill="auto"/>
            <w:noWrap/>
            <w:vAlign w:val="bottom"/>
            <w:hideMark/>
          </w:tcPr>
          <w:p w14:paraId="3DC47034"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470,51</w:t>
            </w:r>
          </w:p>
        </w:tc>
        <w:tc>
          <w:tcPr>
            <w:tcW w:w="731" w:type="dxa"/>
            <w:shd w:val="clear" w:color="auto" w:fill="auto"/>
            <w:noWrap/>
            <w:vAlign w:val="bottom"/>
            <w:hideMark/>
          </w:tcPr>
          <w:p w14:paraId="3411575A"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38,16</w:t>
            </w:r>
          </w:p>
        </w:tc>
        <w:tc>
          <w:tcPr>
            <w:tcW w:w="732" w:type="dxa"/>
            <w:shd w:val="clear" w:color="auto" w:fill="auto"/>
            <w:noWrap/>
            <w:vAlign w:val="bottom"/>
            <w:hideMark/>
          </w:tcPr>
          <w:p w14:paraId="1850F715"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563,23</w:t>
            </w:r>
          </w:p>
        </w:tc>
        <w:tc>
          <w:tcPr>
            <w:tcW w:w="731" w:type="dxa"/>
            <w:shd w:val="clear" w:color="auto" w:fill="auto"/>
            <w:noWrap/>
            <w:vAlign w:val="bottom"/>
            <w:hideMark/>
          </w:tcPr>
          <w:p w14:paraId="75239CDE"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40,45</w:t>
            </w:r>
          </w:p>
        </w:tc>
        <w:tc>
          <w:tcPr>
            <w:tcW w:w="732" w:type="dxa"/>
            <w:shd w:val="clear" w:color="auto" w:fill="auto"/>
            <w:noWrap/>
            <w:vAlign w:val="bottom"/>
            <w:hideMark/>
          </w:tcPr>
          <w:p w14:paraId="7245F259"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558,51</w:t>
            </w:r>
          </w:p>
        </w:tc>
        <w:tc>
          <w:tcPr>
            <w:tcW w:w="732" w:type="dxa"/>
            <w:shd w:val="clear" w:color="auto" w:fill="auto"/>
            <w:noWrap/>
            <w:vAlign w:val="bottom"/>
            <w:hideMark/>
          </w:tcPr>
          <w:p w14:paraId="006F2A5C"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40,77</w:t>
            </w:r>
          </w:p>
        </w:tc>
      </w:tr>
      <w:tr w:rsidR="008A2677" w:rsidRPr="008E67DB" w14:paraId="6648F2ED" w14:textId="77777777" w:rsidTr="008E67DB">
        <w:tc>
          <w:tcPr>
            <w:tcW w:w="1188" w:type="dxa"/>
            <w:shd w:val="clear" w:color="auto" w:fill="auto"/>
            <w:noWrap/>
            <w:hideMark/>
          </w:tcPr>
          <w:p w14:paraId="21A2CDAE" w14:textId="77777777" w:rsidR="008A2677" w:rsidRPr="008E67DB" w:rsidRDefault="008A2677" w:rsidP="008E67DB">
            <w:pPr>
              <w:suppressAutoHyphens w:val="0"/>
              <w:spacing w:before="40" w:after="40" w:line="220" w:lineRule="exact"/>
              <w:rPr>
                <w:sz w:val="18"/>
                <w:lang w:val="fr-FR" w:eastAsia="es-BO"/>
              </w:rPr>
            </w:pPr>
            <w:r w:rsidRPr="008E67DB">
              <w:rPr>
                <w:sz w:val="18"/>
                <w:lang w:val="fr-FR" w:eastAsia="es-BO"/>
              </w:rPr>
              <w:t>Tarija</w:t>
            </w:r>
          </w:p>
        </w:tc>
        <w:tc>
          <w:tcPr>
            <w:tcW w:w="731" w:type="dxa"/>
            <w:shd w:val="clear" w:color="auto" w:fill="auto"/>
            <w:noWrap/>
            <w:vAlign w:val="bottom"/>
            <w:hideMark/>
          </w:tcPr>
          <w:p w14:paraId="7DB93F9C"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20,85</w:t>
            </w:r>
          </w:p>
        </w:tc>
        <w:tc>
          <w:tcPr>
            <w:tcW w:w="732" w:type="dxa"/>
            <w:shd w:val="clear" w:color="auto" w:fill="auto"/>
            <w:noWrap/>
            <w:vAlign w:val="bottom"/>
            <w:hideMark/>
          </w:tcPr>
          <w:p w14:paraId="46CA34BD"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1,79</w:t>
            </w:r>
          </w:p>
        </w:tc>
        <w:tc>
          <w:tcPr>
            <w:tcW w:w="731" w:type="dxa"/>
            <w:shd w:val="clear" w:color="auto" w:fill="auto"/>
            <w:noWrap/>
            <w:vAlign w:val="bottom"/>
            <w:hideMark/>
          </w:tcPr>
          <w:p w14:paraId="5656143F"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24,21</w:t>
            </w:r>
          </w:p>
        </w:tc>
        <w:tc>
          <w:tcPr>
            <w:tcW w:w="732" w:type="dxa"/>
            <w:shd w:val="clear" w:color="auto" w:fill="auto"/>
            <w:noWrap/>
            <w:vAlign w:val="bottom"/>
            <w:hideMark/>
          </w:tcPr>
          <w:p w14:paraId="3F5389B5"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2,05</w:t>
            </w:r>
          </w:p>
        </w:tc>
        <w:tc>
          <w:tcPr>
            <w:tcW w:w="732" w:type="dxa"/>
            <w:shd w:val="clear" w:color="auto" w:fill="auto"/>
            <w:noWrap/>
            <w:vAlign w:val="bottom"/>
            <w:hideMark/>
          </w:tcPr>
          <w:p w14:paraId="02D6AFE9"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23,97</w:t>
            </w:r>
          </w:p>
        </w:tc>
        <w:tc>
          <w:tcPr>
            <w:tcW w:w="731" w:type="dxa"/>
            <w:shd w:val="clear" w:color="auto" w:fill="auto"/>
            <w:noWrap/>
            <w:vAlign w:val="bottom"/>
            <w:hideMark/>
          </w:tcPr>
          <w:p w14:paraId="0127383E"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1,94</w:t>
            </w:r>
          </w:p>
        </w:tc>
        <w:tc>
          <w:tcPr>
            <w:tcW w:w="732" w:type="dxa"/>
            <w:shd w:val="clear" w:color="auto" w:fill="auto"/>
            <w:noWrap/>
            <w:vAlign w:val="bottom"/>
            <w:hideMark/>
          </w:tcPr>
          <w:p w14:paraId="58A557A6"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29,83</w:t>
            </w:r>
          </w:p>
        </w:tc>
        <w:tc>
          <w:tcPr>
            <w:tcW w:w="731" w:type="dxa"/>
            <w:shd w:val="clear" w:color="auto" w:fill="auto"/>
            <w:noWrap/>
            <w:vAlign w:val="bottom"/>
            <w:hideMark/>
          </w:tcPr>
          <w:p w14:paraId="5A2063D3"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2,14</w:t>
            </w:r>
          </w:p>
        </w:tc>
        <w:tc>
          <w:tcPr>
            <w:tcW w:w="732" w:type="dxa"/>
            <w:shd w:val="clear" w:color="auto" w:fill="auto"/>
            <w:noWrap/>
            <w:vAlign w:val="bottom"/>
            <w:hideMark/>
          </w:tcPr>
          <w:p w14:paraId="27A26B4C"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30,95</w:t>
            </w:r>
          </w:p>
        </w:tc>
        <w:tc>
          <w:tcPr>
            <w:tcW w:w="732" w:type="dxa"/>
            <w:shd w:val="clear" w:color="auto" w:fill="auto"/>
            <w:noWrap/>
            <w:vAlign w:val="bottom"/>
            <w:hideMark/>
          </w:tcPr>
          <w:p w14:paraId="1CFB0DB1"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2,26</w:t>
            </w:r>
          </w:p>
        </w:tc>
      </w:tr>
      <w:tr w:rsidR="008A2677" w:rsidRPr="008E67DB" w14:paraId="516DBE78" w14:textId="77777777" w:rsidTr="008E67DB">
        <w:tc>
          <w:tcPr>
            <w:tcW w:w="1188" w:type="dxa"/>
            <w:shd w:val="clear" w:color="auto" w:fill="auto"/>
            <w:noWrap/>
            <w:hideMark/>
          </w:tcPr>
          <w:p w14:paraId="179C4DB5" w14:textId="77777777" w:rsidR="008A2677" w:rsidRPr="008E67DB" w:rsidRDefault="008A2677" w:rsidP="008E67DB">
            <w:pPr>
              <w:suppressAutoHyphens w:val="0"/>
              <w:spacing w:before="40" w:after="40" w:line="220" w:lineRule="exact"/>
              <w:rPr>
                <w:sz w:val="18"/>
                <w:lang w:val="fr-FR" w:eastAsia="es-BO"/>
              </w:rPr>
            </w:pPr>
            <w:r w:rsidRPr="008E67DB">
              <w:rPr>
                <w:sz w:val="18"/>
                <w:lang w:val="fr-FR" w:eastAsia="es-BO"/>
              </w:rPr>
              <w:t>Potosí</w:t>
            </w:r>
          </w:p>
        </w:tc>
        <w:tc>
          <w:tcPr>
            <w:tcW w:w="731" w:type="dxa"/>
            <w:shd w:val="clear" w:color="auto" w:fill="auto"/>
            <w:noWrap/>
            <w:vAlign w:val="bottom"/>
            <w:hideMark/>
          </w:tcPr>
          <w:p w14:paraId="625DE9E6"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15,35</w:t>
            </w:r>
          </w:p>
        </w:tc>
        <w:tc>
          <w:tcPr>
            <w:tcW w:w="732" w:type="dxa"/>
            <w:shd w:val="clear" w:color="auto" w:fill="auto"/>
            <w:noWrap/>
            <w:vAlign w:val="bottom"/>
            <w:hideMark/>
          </w:tcPr>
          <w:p w14:paraId="47E311E4"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1,32</w:t>
            </w:r>
          </w:p>
        </w:tc>
        <w:tc>
          <w:tcPr>
            <w:tcW w:w="731" w:type="dxa"/>
            <w:shd w:val="clear" w:color="auto" w:fill="auto"/>
            <w:noWrap/>
            <w:vAlign w:val="bottom"/>
            <w:hideMark/>
          </w:tcPr>
          <w:p w14:paraId="6D3242E6"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16,09</w:t>
            </w:r>
          </w:p>
        </w:tc>
        <w:tc>
          <w:tcPr>
            <w:tcW w:w="732" w:type="dxa"/>
            <w:shd w:val="clear" w:color="auto" w:fill="auto"/>
            <w:noWrap/>
            <w:vAlign w:val="bottom"/>
            <w:hideMark/>
          </w:tcPr>
          <w:p w14:paraId="3C3D610C"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1,37</w:t>
            </w:r>
          </w:p>
        </w:tc>
        <w:tc>
          <w:tcPr>
            <w:tcW w:w="732" w:type="dxa"/>
            <w:shd w:val="clear" w:color="auto" w:fill="auto"/>
            <w:noWrap/>
            <w:vAlign w:val="bottom"/>
            <w:hideMark/>
          </w:tcPr>
          <w:p w14:paraId="19C0EDFE"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20,09</w:t>
            </w:r>
          </w:p>
        </w:tc>
        <w:tc>
          <w:tcPr>
            <w:tcW w:w="731" w:type="dxa"/>
            <w:shd w:val="clear" w:color="auto" w:fill="auto"/>
            <w:noWrap/>
            <w:vAlign w:val="bottom"/>
            <w:hideMark/>
          </w:tcPr>
          <w:p w14:paraId="1976DA94"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1,63</w:t>
            </w:r>
          </w:p>
        </w:tc>
        <w:tc>
          <w:tcPr>
            <w:tcW w:w="732" w:type="dxa"/>
            <w:shd w:val="clear" w:color="auto" w:fill="auto"/>
            <w:noWrap/>
            <w:vAlign w:val="bottom"/>
            <w:hideMark/>
          </w:tcPr>
          <w:p w14:paraId="7FAC272B"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25,18</w:t>
            </w:r>
          </w:p>
        </w:tc>
        <w:tc>
          <w:tcPr>
            <w:tcW w:w="731" w:type="dxa"/>
            <w:shd w:val="clear" w:color="auto" w:fill="auto"/>
            <w:noWrap/>
            <w:vAlign w:val="bottom"/>
            <w:hideMark/>
          </w:tcPr>
          <w:p w14:paraId="0A67A0CC"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1,81</w:t>
            </w:r>
          </w:p>
        </w:tc>
        <w:tc>
          <w:tcPr>
            <w:tcW w:w="732" w:type="dxa"/>
            <w:shd w:val="clear" w:color="auto" w:fill="auto"/>
            <w:noWrap/>
            <w:vAlign w:val="bottom"/>
            <w:hideMark/>
          </w:tcPr>
          <w:p w14:paraId="44907578"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22,448</w:t>
            </w:r>
          </w:p>
        </w:tc>
        <w:tc>
          <w:tcPr>
            <w:tcW w:w="732" w:type="dxa"/>
            <w:shd w:val="clear" w:color="auto" w:fill="auto"/>
            <w:noWrap/>
            <w:vAlign w:val="bottom"/>
            <w:hideMark/>
          </w:tcPr>
          <w:p w14:paraId="74F761BE"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1,64</w:t>
            </w:r>
          </w:p>
        </w:tc>
      </w:tr>
      <w:tr w:rsidR="008A2677" w:rsidRPr="008E67DB" w14:paraId="353EB31D" w14:textId="77777777" w:rsidTr="008E67DB">
        <w:tc>
          <w:tcPr>
            <w:tcW w:w="1188" w:type="dxa"/>
            <w:shd w:val="clear" w:color="auto" w:fill="auto"/>
            <w:noWrap/>
            <w:hideMark/>
          </w:tcPr>
          <w:p w14:paraId="7A30D297" w14:textId="77777777" w:rsidR="008A2677" w:rsidRPr="008E67DB" w:rsidRDefault="008A2677" w:rsidP="008E67DB">
            <w:pPr>
              <w:suppressAutoHyphens w:val="0"/>
              <w:spacing w:before="40" w:after="40" w:line="220" w:lineRule="exact"/>
              <w:rPr>
                <w:sz w:val="18"/>
                <w:lang w:val="fr-FR" w:eastAsia="es-BO"/>
              </w:rPr>
            </w:pPr>
            <w:r w:rsidRPr="008E67DB">
              <w:rPr>
                <w:sz w:val="18"/>
                <w:lang w:val="fr-FR" w:eastAsia="es-BO"/>
              </w:rPr>
              <w:t>Oruro</w:t>
            </w:r>
          </w:p>
        </w:tc>
        <w:tc>
          <w:tcPr>
            <w:tcW w:w="731" w:type="dxa"/>
            <w:shd w:val="clear" w:color="auto" w:fill="auto"/>
            <w:noWrap/>
            <w:vAlign w:val="bottom"/>
            <w:hideMark/>
          </w:tcPr>
          <w:p w14:paraId="3E0BD242"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20,80</w:t>
            </w:r>
          </w:p>
        </w:tc>
        <w:tc>
          <w:tcPr>
            <w:tcW w:w="732" w:type="dxa"/>
            <w:shd w:val="clear" w:color="auto" w:fill="auto"/>
            <w:noWrap/>
            <w:vAlign w:val="bottom"/>
            <w:hideMark/>
          </w:tcPr>
          <w:p w14:paraId="668DFAED"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1,79</w:t>
            </w:r>
          </w:p>
        </w:tc>
        <w:tc>
          <w:tcPr>
            <w:tcW w:w="731" w:type="dxa"/>
            <w:shd w:val="clear" w:color="auto" w:fill="auto"/>
            <w:noWrap/>
            <w:vAlign w:val="bottom"/>
            <w:hideMark/>
          </w:tcPr>
          <w:p w14:paraId="6FE044D7"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22,80</w:t>
            </w:r>
          </w:p>
        </w:tc>
        <w:tc>
          <w:tcPr>
            <w:tcW w:w="732" w:type="dxa"/>
            <w:shd w:val="clear" w:color="auto" w:fill="auto"/>
            <w:noWrap/>
            <w:vAlign w:val="bottom"/>
            <w:hideMark/>
          </w:tcPr>
          <w:p w14:paraId="09BDD7C8"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1,94</w:t>
            </w:r>
          </w:p>
        </w:tc>
        <w:tc>
          <w:tcPr>
            <w:tcW w:w="732" w:type="dxa"/>
            <w:shd w:val="clear" w:color="auto" w:fill="auto"/>
            <w:noWrap/>
            <w:vAlign w:val="bottom"/>
            <w:hideMark/>
          </w:tcPr>
          <w:p w14:paraId="530BC7E1"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33,38</w:t>
            </w:r>
          </w:p>
        </w:tc>
        <w:tc>
          <w:tcPr>
            <w:tcW w:w="731" w:type="dxa"/>
            <w:shd w:val="clear" w:color="auto" w:fill="auto"/>
            <w:noWrap/>
            <w:vAlign w:val="bottom"/>
            <w:hideMark/>
          </w:tcPr>
          <w:p w14:paraId="05FFF3BC"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2,71</w:t>
            </w:r>
          </w:p>
        </w:tc>
        <w:tc>
          <w:tcPr>
            <w:tcW w:w="732" w:type="dxa"/>
            <w:shd w:val="clear" w:color="auto" w:fill="auto"/>
            <w:noWrap/>
            <w:vAlign w:val="bottom"/>
            <w:hideMark/>
          </w:tcPr>
          <w:p w14:paraId="4736237A"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26,97</w:t>
            </w:r>
          </w:p>
        </w:tc>
        <w:tc>
          <w:tcPr>
            <w:tcW w:w="731" w:type="dxa"/>
            <w:shd w:val="clear" w:color="auto" w:fill="auto"/>
            <w:noWrap/>
            <w:vAlign w:val="bottom"/>
            <w:hideMark/>
          </w:tcPr>
          <w:p w14:paraId="02FBD14C"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1,94</w:t>
            </w:r>
          </w:p>
        </w:tc>
        <w:tc>
          <w:tcPr>
            <w:tcW w:w="732" w:type="dxa"/>
            <w:shd w:val="clear" w:color="auto" w:fill="auto"/>
            <w:noWrap/>
            <w:vAlign w:val="bottom"/>
            <w:hideMark/>
          </w:tcPr>
          <w:p w14:paraId="1198F926"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28,37</w:t>
            </w:r>
          </w:p>
        </w:tc>
        <w:tc>
          <w:tcPr>
            <w:tcW w:w="732" w:type="dxa"/>
            <w:shd w:val="clear" w:color="auto" w:fill="auto"/>
            <w:noWrap/>
            <w:vAlign w:val="bottom"/>
            <w:hideMark/>
          </w:tcPr>
          <w:p w14:paraId="349AE48D"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2,07</w:t>
            </w:r>
          </w:p>
        </w:tc>
      </w:tr>
      <w:tr w:rsidR="008A2677" w:rsidRPr="008E67DB" w14:paraId="5ED575EF" w14:textId="77777777" w:rsidTr="008E67DB">
        <w:tc>
          <w:tcPr>
            <w:tcW w:w="1188" w:type="dxa"/>
            <w:shd w:val="clear" w:color="auto" w:fill="auto"/>
            <w:noWrap/>
            <w:hideMark/>
          </w:tcPr>
          <w:p w14:paraId="416A3AB9" w14:textId="77777777" w:rsidR="008A2677" w:rsidRPr="008E67DB" w:rsidRDefault="008A2677" w:rsidP="008E67DB">
            <w:pPr>
              <w:suppressAutoHyphens w:val="0"/>
              <w:spacing w:before="40" w:after="40" w:line="220" w:lineRule="exact"/>
              <w:rPr>
                <w:sz w:val="18"/>
                <w:lang w:val="fr-FR" w:eastAsia="es-BO"/>
              </w:rPr>
            </w:pPr>
            <w:r w:rsidRPr="008E67DB">
              <w:rPr>
                <w:sz w:val="18"/>
                <w:lang w:val="fr-FR" w:eastAsia="es-BO"/>
              </w:rPr>
              <w:t>Chuquisaca</w:t>
            </w:r>
          </w:p>
        </w:tc>
        <w:tc>
          <w:tcPr>
            <w:tcW w:w="731" w:type="dxa"/>
            <w:shd w:val="clear" w:color="auto" w:fill="auto"/>
            <w:noWrap/>
            <w:vAlign w:val="bottom"/>
            <w:hideMark/>
          </w:tcPr>
          <w:p w14:paraId="235BA739"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67,24</w:t>
            </w:r>
          </w:p>
        </w:tc>
        <w:tc>
          <w:tcPr>
            <w:tcW w:w="732" w:type="dxa"/>
            <w:shd w:val="clear" w:color="auto" w:fill="auto"/>
            <w:noWrap/>
            <w:vAlign w:val="bottom"/>
            <w:hideMark/>
          </w:tcPr>
          <w:p w14:paraId="0E2AEB49"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5,78</w:t>
            </w:r>
          </w:p>
        </w:tc>
        <w:tc>
          <w:tcPr>
            <w:tcW w:w="731" w:type="dxa"/>
            <w:shd w:val="clear" w:color="auto" w:fill="auto"/>
            <w:noWrap/>
            <w:vAlign w:val="bottom"/>
            <w:hideMark/>
          </w:tcPr>
          <w:p w14:paraId="1F90FE21"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46,50</w:t>
            </w:r>
          </w:p>
        </w:tc>
        <w:tc>
          <w:tcPr>
            <w:tcW w:w="732" w:type="dxa"/>
            <w:shd w:val="clear" w:color="auto" w:fill="auto"/>
            <w:noWrap/>
            <w:vAlign w:val="bottom"/>
            <w:hideMark/>
          </w:tcPr>
          <w:p w14:paraId="1871EAB8"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3,95</w:t>
            </w:r>
          </w:p>
        </w:tc>
        <w:tc>
          <w:tcPr>
            <w:tcW w:w="732" w:type="dxa"/>
            <w:shd w:val="clear" w:color="auto" w:fill="auto"/>
            <w:noWrap/>
            <w:vAlign w:val="bottom"/>
            <w:hideMark/>
          </w:tcPr>
          <w:p w14:paraId="65464732"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47,42</w:t>
            </w:r>
          </w:p>
        </w:tc>
        <w:tc>
          <w:tcPr>
            <w:tcW w:w="731" w:type="dxa"/>
            <w:shd w:val="clear" w:color="auto" w:fill="auto"/>
            <w:noWrap/>
            <w:vAlign w:val="bottom"/>
            <w:hideMark/>
          </w:tcPr>
          <w:p w14:paraId="54262566"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3,85</w:t>
            </w:r>
          </w:p>
        </w:tc>
        <w:tc>
          <w:tcPr>
            <w:tcW w:w="732" w:type="dxa"/>
            <w:shd w:val="clear" w:color="auto" w:fill="auto"/>
            <w:noWrap/>
            <w:vAlign w:val="bottom"/>
            <w:hideMark/>
          </w:tcPr>
          <w:p w14:paraId="5675AAE5"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56,42</w:t>
            </w:r>
          </w:p>
        </w:tc>
        <w:tc>
          <w:tcPr>
            <w:tcW w:w="731" w:type="dxa"/>
            <w:shd w:val="clear" w:color="auto" w:fill="auto"/>
            <w:noWrap/>
            <w:vAlign w:val="bottom"/>
            <w:hideMark/>
          </w:tcPr>
          <w:p w14:paraId="7B2A0228"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4,05</w:t>
            </w:r>
          </w:p>
        </w:tc>
        <w:tc>
          <w:tcPr>
            <w:tcW w:w="732" w:type="dxa"/>
            <w:shd w:val="clear" w:color="auto" w:fill="auto"/>
            <w:noWrap/>
            <w:vAlign w:val="bottom"/>
            <w:hideMark/>
          </w:tcPr>
          <w:p w14:paraId="15A1B91C"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57,57</w:t>
            </w:r>
          </w:p>
        </w:tc>
        <w:tc>
          <w:tcPr>
            <w:tcW w:w="732" w:type="dxa"/>
            <w:shd w:val="clear" w:color="auto" w:fill="auto"/>
            <w:noWrap/>
            <w:vAlign w:val="bottom"/>
            <w:hideMark/>
          </w:tcPr>
          <w:p w14:paraId="78473552"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4,20</w:t>
            </w:r>
          </w:p>
        </w:tc>
      </w:tr>
      <w:tr w:rsidR="008A2677" w:rsidRPr="008E67DB" w14:paraId="2C541AC1" w14:textId="77777777" w:rsidTr="008E67DB">
        <w:tc>
          <w:tcPr>
            <w:tcW w:w="1188" w:type="dxa"/>
            <w:shd w:val="clear" w:color="auto" w:fill="auto"/>
            <w:noWrap/>
            <w:hideMark/>
          </w:tcPr>
          <w:p w14:paraId="3E1A4870" w14:textId="77777777" w:rsidR="008A2677" w:rsidRPr="008E67DB" w:rsidRDefault="008A2677" w:rsidP="008E67DB">
            <w:pPr>
              <w:suppressAutoHyphens w:val="0"/>
              <w:spacing w:before="40" w:after="40" w:line="220" w:lineRule="exact"/>
              <w:rPr>
                <w:sz w:val="18"/>
                <w:lang w:val="fr-FR" w:eastAsia="es-BO"/>
              </w:rPr>
            </w:pPr>
            <w:r w:rsidRPr="008E67DB">
              <w:rPr>
                <w:sz w:val="18"/>
                <w:lang w:val="fr-FR" w:eastAsia="es-BO"/>
              </w:rPr>
              <w:t>Beni</w:t>
            </w:r>
          </w:p>
        </w:tc>
        <w:tc>
          <w:tcPr>
            <w:tcW w:w="731" w:type="dxa"/>
            <w:shd w:val="clear" w:color="auto" w:fill="auto"/>
            <w:noWrap/>
            <w:vAlign w:val="bottom"/>
            <w:hideMark/>
          </w:tcPr>
          <w:p w14:paraId="1159B8C6"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34,41</w:t>
            </w:r>
          </w:p>
        </w:tc>
        <w:tc>
          <w:tcPr>
            <w:tcW w:w="732" w:type="dxa"/>
            <w:shd w:val="clear" w:color="auto" w:fill="auto"/>
            <w:noWrap/>
            <w:vAlign w:val="bottom"/>
            <w:hideMark/>
          </w:tcPr>
          <w:p w14:paraId="3A122D5E"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2,96</w:t>
            </w:r>
          </w:p>
        </w:tc>
        <w:tc>
          <w:tcPr>
            <w:tcW w:w="731" w:type="dxa"/>
            <w:shd w:val="clear" w:color="auto" w:fill="auto"/>
            <w:noWrap/>
            <w:vAlign w:val="bottom"/>
            <w:hideMark/>
          </w:tcPr>
          <w:p w14:paraId="666333C8"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30,66</w:t>
            </w:r>
          </w:p>
        </w:tc>
        <w:tc>
          <w:tcPr>
            <w:tcW w:w="732" w:type="dxa"/>
            <w:shd w:val="clear" w:color="auto" w:fill="auto"/>
            <w:noWrap/>
            <w:vAlign w:val="bottom"/>
            <w:hideMark/>
          </w:tcPr>
          <w:p w14:paraId="06C6682F"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2,60</w:t>
            </w:r>
          </w:p>
        </w:tc>
        <w:tc>
          <w:tcPr>
            <w:tcW w:w="732" w:type="dxa"/>
            <w:shd w:val="clear" w:color="auto" w:fill="auto"/>
            <w:noWrap/>
            <w:vAlign w:val="bottom"/>
            <w:hideMark/>
          </w:tcPr>
          <w:p w14:paraId="04979577"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32,18</w:t>
            </w:r>
          </w:p>
        </w:tc>
        <w:tc>
          <w:tcPr>
            <w:tcW w:w="731" w:type="dxa"/>
            <w:shd w:val="clear" w:color="auto" w:fill="auto"/>
            <w:noWrap/>
            <w:vAlign w:val="bottom"/>
            <w:hideMark/>
          </w:tcPr>
          <w:p w14:paraId="464DA729"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2,61</w:t>
            </w:r>
          </w:p>
        </w:tc>
        <w:tc>
          <w:tcPr>
            <w:tcW w:w="732" w:type="dxa"/>
            <w:shd w:val="clear" w:color="auto" w:fill="auto"/>
            <w:noWrap/>
            <w:vAlign w:val="bottom"/>
            <w:hideMark/>
          </w:tcPr>
          <w:p w14:paraId="2C129AD3"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42,21</w:t>
            </w:r>
          </w:p>
        </w:tc>
        <w:tc>
          <w:tcPr>
            <w:tcW w:w="731" w:type="dxa"/>
            <w:shd w:val="clear" w:color="auto" w:fill="auto"/>
            <w:noWrap/>
            <w:vAlign w:val="bottom"/>
            <w:hideMark/>
          </w:tcPr>
          <w:p w14:paraId="60CA5CB4"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3,03</w:t>
            </w:r>
          </w:p>
        </w:tc>
        <w:tc>
          <w:tcPr>
            <w:tcW w:w="732" w:type="dxa"/>
            <w:shd w:val="clear" w:color="auto" w:fill="auto"/>
            <w:noWrap/>
            <w:vAlign w:val="bottom"/>
            <w:hideMark/>
          </w:tcPr>
          <w:p w14:paraId="4E534D3E"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41,41</w:t>
            </w:r>
          </w:p>
        </w:tc>
        <w:tc>
          <w:tcPr>
            <w:tcW w:w="732" w:type="dxa"/>
            <w:shd w:val="clear" w:color="auto" w:fill="auto"/>
            <w:noWrap/>
            <w:vAlign w:val="bottom"/>
            <w:hideMark/>
          </w:tcPr>
          <w:p w14:paraId="6CC713EB"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3,02</w:t>
            </w:r>
          </w:p>
        </w:tc>
      </w:tr>
      <w:tr w:rsidR="008A2677" w:rsidRPr="008E67DB" w14:paraId="18402A01" w14:textId="77777777" w:rsidTr="008E67DB">
        <w:tc>
          <w:tcPr>
            <w:tcW w:w="1188" w:type="dxa"/>
            <w:tcBorders>
              <w:bottom w:val="single" w:sz="4" w:space="0" w:color="auto"/>
            </w:tcBorders>
            <w:shd w:val="clear" w:color="auto" w:fill="auto"/>
            <w:noWrap/>
            <w:hideMark/>
          </w:tcPr>
          <w:p w14:paraId="319325AC" w14:textId="77777777" w:rsidR="008A2677" w:rsidRPr="008E67DB" w:rsidRDefault="008A2677" w:rsidP="008E67DB">
            <w:pPr>
              <w:suppressAutoHyphens w:val="0"/>
              <w:spacing w:before="40" w:after="40" w:line="220" w:lineRule="exact"/>
              <w:rPr>
                <w:sz w:val="18"/>
                <w:lang w:val="fr-FR" w:eastAsia="es-BO"/>
              </w:rPr>
            </w:pPr>
            <w:r w:rsidRPr="008E67DB">
              <w:rPr>
                <w:sz w:val="18"/>
                <w:lang w:val="fr-FR" w:eastAsia="es-BO"/>
              </w:rPr>
              <w:t>Pando</w:t>
            </w:r>
          </w:p>
        </w:tc>
        <w:tc>
          <w:tcPr>
            <w:tcW w:w="731" w:type="dxa"/>
            <w:tcBorders>
              <w:bottom w:val="single" w:sz="4" w:space="0" w:color="auto"/>
            </w:tcBorders>
            <w:shd w:val="clear" w:color="auto" w:fill="auto"/>
            <w:noWrap/>
            <w:vAlign w:val="bottom"/>
            <w:hideMark/>
          </w:tcPr>
          <w:p w14:paraId="7518FCDD"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4,02</w:t>
            </w:r>
          </w:p>
        </w:tc>
        <w:tc>
          <w:tcPr>
            <w:tcW w:w="732" w:type="dxa"/>
            <w:tcBorders>
              <w:bottom w:val="single" w:sz="4" w:space="0" w:color="auto"/>
            </w:tcBorders>
            <w:shd w:val="clear" w:color="auto" w:fill="auto"/>
            <w:noWrap/>
            <w:vAlign w:val="bottom"/>
            <w:hideMark/>
          </w:tcPr>
          <w:p w14:paraId="5AA9B221"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0,35</w:t>
            </w:r>
          </w:p>
        </w:tc>
        <w:tc>
          <w:tcPr>
            <w:tcW w:w="731" w:type="dxa"/>
            <w:tcBorders>
              <w:bottom w:val="single" w:sz="4" w:space="0" w:color="auto"/>
            </w:tcBorders>
            <w:shd w:val="clear" w:color="auto" w:fill="auto"/>
            <w:noWrap/>
            <w:vAlign w:val="bottom"/>
            <w:hideMark/>
          </w:tcPr>
          <w:p w14:paraId="3B2381F7"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1,99</w:t>
            </w:r>
          </w:p>
        </w:tc>
        <w:tc>
          <w:tcPr>
            <w:tcW w:w="732" w:type="dxa"/>
            <w:tcBorders>
              <w:bottom w:val="single" w:sz="4" w:space="0" w:color="auto"/>
            </w:tcBorders>
            <w:shd w:val="clear" w:color="auto" w:fill="auto"/>
            <w:noWrap/>
            <w:vAlign w:val="bottom"/>
            <w:hideMark/>
          </w:tcPr>
          <w:p w14:paraId="5C3DC2BC"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0,17</w:t>
            </w:r>
          </w:p>
        </w:tc>
        <w:tc>
          <w:tcPr>
            <w:tcW w:w="732" w:type="dxa"/>
            <w:tcBorders>
              <w:bottom w:val="single" w:sz="4" w:space="0" w:color="auto"/>
            </w:tcBorders>
            <w:shd w:val="clear" w:color="auto" w:fill="auto"/>
            <w:noWrap/>
            <w:vAlign w:val="bottom"/>
            <w:hideMark/>
          </w:tcPr>
          <w:p w14:paraId="4864969D"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2,90</w:t>
            </w:r>
          </w:p>
        </w:tc>
        <w:tc>
          <w:tcPr>
            <w:tcW w:w="731" w:type="dxa"/>
            <w:tcBorders>
              <w:bottom w:val="single" w:sz="4" w:space="0" w:color="auto"/>
            </w:tcBorders>
            <w:shd w:val="clear" w:color="auto" w:fill="auto"/>
            <w:noWrap/>
            <w:vAlign w:val="bottom"/>
            <w:hideMark/>
          </w:tcPr>
          <w:p w14:paraId="55F2E997"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0,24</w:t>
            </w:r>
          </w:p>
        </w:tc>
        <w:tc>
          <w:tcPr>
            <w:tcW w:w="732" w:type="dxa"/>
            <w:tcBorders>
              <w:bottom w:val="single" w:sz="4" w:space="0" w:color="auto"/>
            </w:tcBorders>
            <w:shd w:val="clear" w:color="auto" w:fill="auto"/>
            <w:noWrap/>
            <w:vAlign w:val="bottom"/>
            <w:hideMark/>
          </w:tcPr>
          <w:p w14:paraId="62F8168D"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5,35</w:t>
            </w:r>
          </w:p>
        </w:tc>
        <w:tc>
          <w:tcPr>
            <w:tcW w:w="731" w:type="dxa"/>
            <w:tcBorders>
              <w:bottom w:val="single" w:sz="4" w:space="0" w:color="auto"/>
            </w:tcBorders>
            <w:shd w:val="clear" w:color="auto" w:fill="auto"/>
            <w:noWrap/>
            <w:vAlign w:val="bottom"/>
            <w:hideMark/>
          </w:tcPr>
          <w:p w14:paraId="6286111D"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0,38</w:t>
            </w:r>
          </w:p>
        </w:tc>
        <w:tc>
          <w:tcPr>
            <w:tcW w:w="732" w:type="dxa"/>
            <w:tcBorders>
              <w:bottom w:val="single" w:sz="4" w:space="0" w:color="auto"/>
            </w:tcBorders>
            <w:shd w:val="clear" w:color="auto" w:fill="auto"/>
            <w:noWrap/>
            <w:vAlign w:val="bottom"/>
            <w:hideMark/>
          </w:tcPr>
          <w:p w14:paraId="4C4B62F8"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3,06</w:t>
            </w:r>
          </w:p>
        </w:tc>
        <w:tc>
          <w:tcPr>
            <w:tcW w:w="732" w:type="dxa"/>
            <w:tcBorders>
              <w:bottom w:val="single" w:sz="4" w:space="0" w:color="auto"/>
            </w:tcBorders>
            <w:shd w:val="clear" w:color="auto" w:fill="auto"/>
            <w:noWrap/>
            <w:vAlign w:val="bottom"/>
            <w:hideMark/>
          </w:tcPr>
          <w:p w14:paraId="0320B158" w14:textId="77777777" w:rsidR="008A2677" w:rsidRPr="008E67DB" w:rsidRDefault="008A2677" w:rsidP="008E67DB">
            <w:pPr>
              <w:suppressAutoHyphens w:val="0"/>
              <w:spacing w:before="40" w:after="40" w:line="220" w:lineRule="exact"/>
              <w:jc w:val="right"/>
              <w:rPr>
                <w:sz w:val="18"/>
                <w:lang w:val="fr-FR" w:eastAsia="es-BO"/>
              </w:rPr>
            </w:pPr>
            <w:r w:rsidRPr="008E67DB">
              <w:rPr>
                <w:sz w:val="18"/>
                <w:lang w:val="fr-FR" w:eastAsia="es-BO"/>
              </w:rPr>
              <w:t>0,22</w:t>
            </w:r>
          </w:p>
        </w:tc>
      </w:tr>
      <w:tr w:rsidR="008A2677" w:rsidRPr="008E67DB" w14:paraId="216B5E1F" w14:textId="77777777" w:rsidTr="008E67DB">
        <w:tc>
          <w:tcPr>
            <w:tcW w:w="1188" w:type="dxa"/>
            <w:tcBorders>
              <w:top w:val="single" w:sz="4" w:space="0" w:color="auto"/>
              <w:bottom w:val="single" w:sz="12" w:space="0" w:color="auto"/>
            </w:tcBorders>
            <w:shd w:val="clear" w:color="auto" w:fill="auto"/>
            <w:noWrap/>
            <w:hideMark/>
          </w:tcPr>
          <w:p w14:paraId="70982235" w14:textId="77777777" w:rsidR="008A2677" w:rsidRPr="008E67DB" w:rsidRDefault="008A2677" w:rsidP="008E67DB">
            <w:pPr>
              <w:suppressAutoHyphens w:val="0"/>
              <w:spacing w:before="80" w:after="80" w:line="220" w:lineRule="exact"/>
              <w:ind w:left="284"/>
              <w:rPr>
                <w:b/>
                <w:sz w:val="18"/>
                <w:lang w:val="fr-FR" w:eastAsia="es-BO"/>
              </w:rPr>
            </w:pPr>
            <w:r w:rsidRPr="008E67DB">
              <w:rPr>
                <w:b/>
                <w:sz w:val="18"/>
                <w:lang w:val="fr-FR" w:eastAsia="es-BO"/>
              </w:rPr>
              <w:t>Total</w:t>
            </w:r>
          </w:p>
        </w:tc>
        <w:tc>
          <w:tcPr>
            <w:tcW w:w="731" w:type="dxa"/>
            <w:tcBorders>
              <w:top w:val="single" w:sz="4" w:space="0" w:color="auto"/>
              <w:bottom w:val="single" w:sz="12" w:space="0" w:color="auto"/>
            </w:tcBorders>
            <w:shd w:val="clear" w:color="auto" w:fill="auto"/>
            <w:noWrap/>
            <w:vAlign w:val="bottom"/>
            <w:hideMark/>
          </w:tcPr>
          <w:p w14:paraId="176544CA" w14:textId="77777777" w:rsidR="008A2677" w:rsidRPr="008E67DB" w:rsidRDefault="008A2677" w:rsidP="008E67DB">
            <w:pPr>
              <w:suppressAutoHyphens w:val="0"/>
              <w:spacing w:before="80" w:after="80" w:line="220" w:lineRule="exact"/>
              <w:jc w:val="right"/>
              <w:rPr>
                <w:b/>
                <w:sz w:val="18"/>
                <w:lang w:val="fr-FR" w:eastAsia="es-BO"/>
              </w:rPr>
            </w:pPr>
            <w:r w:rsidRPr="008E67DB">
              <w:rPr>
                <w:b/>
                <w:sz w:val="18"/>
                <w:lang w:val="fr-FR" w:eastAsia="es-BO"/>
              </w:rPr>
              <w:t>1 163,6</w:t>
            </w:r>
          </w:p>
        </w:tc>
        <w:tc>
          <w:tcPr>
            <w:tcW w:w="732" w:type="dxa"/>
            <w:tcBorders>
              <w:top w:val="single" w:sz="4" w:space="0" w:color="auto"/>
              <w:bottom w:val="single" w:sz="12" w:space="0" w:color="auto"/>
            </w:tcBorders>
            <w:shd w:val="clear" w:color="auto" w:fill="auto"/>
            <w:noWrap/>
            <w:vAlign w:val="bottom"/>
            <w:hideMark/>
          </w:tcPr>
          <w:p w14:paraId="230CC4D6" w14:textId="77777777" w:rsidR="008A2677" w:rsidRPr="008E67DB" w:rsidRDefault="008A2677" w:rsidP="008E67DB">
            <w:pPr>
              <w:suppressAutoHyphens w:val="0"/>
              <w:spacing w:before="80" w:after="80" w:line="220" w:lineRule="exact"/>
              <w:jc w:val="right"/>
              <w:rPr>
                <w:b/>
                <w:sz w:val="18"/>
                <w:lang w:val="fr-FR" w:eastAsia="es-BO"/>
              </w:rPr>
            </w:pPr>
            <w:r w:rsidRPr="008E67DB">
              <w:rPr>
                <w:b/>
                <w:sz w:val="18"/>
                <w:lang w:val="fr-FR" w:eastAsia="es-BO"/>
              </w:rPr>
              <w:t>100,0</w:t>
            </w:r>
          </w:p>
        </w:tc>
        <w:tc>
          <w:tcPr>
            <w:tcW w:w="731" w:type="dxa"/>
            <w:tcBorders>
              <w:top w:val="single" w:sz="4" w:space="0" w:color="auto"/>
              <w:bottom w:val="single" w:sz="12" w:space="0" w:color="auto"/>
            </w:tcBorders>
            <w:shd w:val="clear" w:color="auto" w:fill="auto"/>
            <w:noWrap/>
            <w:vAlign w:val="bottom"/>
            <w:hideMark/>
          </w:tcPr>
          <w:p w14:paraId="3BE81C36" w14:textId="77777777" w:rsidR="008A2677" w:rsidRPr="008E67DB" w:rsidRDefault="008A2677" w:rsidP="008E67DB">
            <w:pPr>
              <w:suppressAutoHyphens w:val="0"/>
              <w:spacing w:before="80" w:after="80" w:line="220" w:lineRule="exact"/>
              <w:jc w:val="right"/>
              <w:rPr>
                <w:b/>
                <w:sz w:val="18"/>
                <w:lang w:val="fr-FR" w:eastAsia="es-BO"/>
              </w:rPr>
            </w:pPr>
            <w:r w:rsidRPr="008E67DB">
              <w:rPr>
                <w:b/>
                <w:sz w:val="18"/>
                <w:lang w:val="fr-FR" w:eastAsia="es-BO"/>
              </w:rPr>
              <w:t>1 178,4</w:t>
            </w:r>
          </w:p>
        </w:tc>
        <w:tc>
          <w:tcPr>
            <w:tcW w:w="732" w:type="dxa"/>
            <w:tcBorders>
              <w:top w:val="single" w:sz="4" w:space="0" w:color="auto"/>
              <w:bottom w:val="single" w:sz="12" w:space="0" w:color="auto"/>
            </w:tcBorders>
            <w:shd w:val="clear" w:color="auto" w:fill="auto"/>
            <w:noWrap/>
            <w:vAlign w:val="bottom"/>
            <w:hideMark/>
          </w:tcPr>
          <w:p w14:paraId="528F0E9F" w14:textId="77777777" w:rsidR="008A2677" w:rsidRPr="008E67DB" w:rsidRDefault="008A2677" w:rsidP="008E67DB">
            <w:pPr>
              <w:suppressAutoHyphens w:val="0"/>
              <w:spacing w:before="80" w:after="80" w:line="220" w:lineRule="exact"/>
              <w:jc w:val="right"/>
              <w:rPr>
                <w:b/>
                <w:sz w:val="18"/>
                <w:lang w:val="fr-FR" w:eastAsia="es-BO"/>
              </w:rPr>
            </w:pPr>
            <w:r w:rsidRPr="008E67DB">
              <w:rPr>
                <w:b/>
                <w:sz w:val="18"/>
                <w:lang w:val="fr-FR" w:eastAsia="es-BO"/>
              </w:rPr>
              <w:t>100,0</w:t>
            </w:r>
          </w:p>
        </w:tc>
        <w:tc>
          <w:tcPr>
            <w:tcW w:w="732" w:type="dxa"/>
            <w:tcBorders>
              <w:top w:val="single" w:sz="4" w:space="0" w:color="auto"/>
              <w:bottom w:val="single" w:sz="12" w:space="0" w:color="auto"/>
            </w:tcBorders>
            <w:shd w:val="clear" w:color="auto" w:fill="auto"/>
            <w:noWrap/>
            <w:vAlign w:val="bottom"/>
            <w:hideMark/>
          </w:tcPr>
          <w:p w14:paraId="5530BCC8" w14:textId="77777777" w:rsidR="008A2677" w:rsidRPr="008E67DB" w:rsidRDefault="008A2677" w:rsidP="008E67DB">
            <w:pPr>
              <w:suppressAutoHyphens w:val="0"/>
              <w:spacing w:before="80" w:after="80" w:line="220" w:lineRule="exact"/>
              <w:jc w:val="right"/>
              <w:rPr>
                <w:b/>
                <w:sz w:val="18"/>
                <w:lang w:val="fr-FR" w:eastAsia="es-BO"/>
              </w:rPr>
            </w:pPr>
            <w:r w:rsidRPr="008E67DB">
              <w:rPr>
                <w:b/>
                <w:sz w:val="18"/>
                <w:lang w:val="fr-FR" w:eastAsia="es-BO"/>
              </w:rPr>
              <w:t>1 233,0</w:t>
            </w:r>
          </w:p>
        </w:tc>
        <w:tc>
          <w:tcPr>
            <w:tcW w:w="731" w:type="dxa"/>
            <w:tcBorders>
              <w:top w:val="single" w:sz="4" w:space="0" w:color="auto"/>
              <w:bottom w:val="single" w:sz="12" w:space="0" w:color="auto"/>
            </w:tcBorders>
            <w:shd w:val="clear" w:color="auto" w:fill="auto"/>
            <w:noWrap/>
            <w:vAlign w:val="bottom"/>
            <w:hideMark/>
          </w:tcPr>
          <w:p w14:paraId="49C72863" w14:textId="77777777" w:rsidR="008A2677" w:rsidRPr="008E67DB" w:rsidRDefault="008A2677" w:rsidP="008E67DB">
            <w:pPr>
              <w:suppressAutoHyphens w:val="0"/>
              <w:spacing w:before="80" w:after="80" w:line="220" w:lineRule="exact"/>
              <w:jc w:val="right"/>
              <w:rPr>
                <w:b/>
                <w:sz w:val="18"/>
                <w:lang w:val="fr-FR" w:eastAsia="es-BO"/>
              </w:rPr>
            </w:pPr>
            <w:r w:rsidRPr="008E67DB">
              <w:rPr>
                <w:b/>
                <w:sz w:val="18"/>
                <w:lang w:val="fr-FR" w:eastAsia="es-BO"/>
              </w:rPr>
              <w:t>100,0</w:t>
            </w:r>
          </w:p>
        </w:tc>
        <w:tc>
          <w:tcPr>
            <w:tcW w:w="732" w:type="dxa"/>
            <w:tcBorders>
              <w:top w:val="single" w:sz="4" w:space="0" w:color="auto"/>
              <w:bottom w:val="single" w:sz="12" w:space="0" w:color="auto"/>
            </w:tcBorders>
            <w:shd w:val="clear" w:color="auto" w:fill="auto"/>
            <w:noWrap/>
            <w:vAlign w:val="bottom"/>
            <w:hideMark/>
          </w:tcPr>
          <w:p w14:paraId="78652EBC" w14:textId="77777777" w:rsidR="008A2677" w:rsidRPr="008E67DB" w:rsidRDefault="008A2677" w:rsidP="008E67DB">
            <w:pPr>
              <w:suppressAutoHyphens w:val="0"/>
              <w:spacing w:before="80" w:after="80" w:line="220" w:lineRule="exact"/>
              <w:jc w:val="right"/>
              <w:rPr>
                <w:b/>
                <w:sz w:val="18"/>
                <w:lang w:val="fr-FR" w:eastAsia="es-BO"/>
              </w:rPr>
            </w:pPr>
            <w:r w:rsidRPr="008E67DB">
              <w:rPr>
                <w:b/>
                <w:sz w:val="18"/>
                <w:lang w:val="fr-FR" w:eastAsia="es-BO"/>
              </w:rPr>
              <w:t>1 392,3</w:t>
            </w:r>
          </w:p>
        </w:tc>
        <w:tc>
          <w:tcPr>
            <w:tcW w:w="731" w:type="dxa"/>
            <w:tcBorders>
              <w:top w:val="single" w:sz="4" w:space="0" w:color="auto"/>
              <w:bottom w:val="single" w:sz="12" w:space="0" w:color="auto"/>
            </w:tcBorders>
            <w:shd w:val="clear" w:color="auto" w:fill="auto"/>
            <w:noWrap/>
            <w:vAlign w:val="bottom"/>
            <w:hideMark/>
          </w:tcPr>
          <w:p w14:paraId="5CBEDB28" w14:textId="77777777" w:rsidR="008A2677" w:rsidRPr="008E67DB" w:rsidRDefault="008A2677" w:rsidP="008E67DB">
            <w:pPr>
              <w:suppressAutoHyphens w:val="0"/>
              <w:spacing w:before="80" w:after="80" w:line="220" w:lineRule="exact"/>
              <w:jc w:val="right"/>
              <w:rPr>
                <w:b/>
                <w:sz w:val="18"/>
                <w:lang w:val="fr-FR" w:eastAsia="es-BO"/>
              </w:rPr>
            </w:pPr>
            <w:r w:rsidRPr="008E67DB">
              <w:rPr>
                <w:b/>
                <w:sz w:val="18"/>
                <w:lang w:val="fr-FR" w:eastAsia="es-BO"/>
              </w:rPr>
              <w:t>100,0</w:t>
            </w:r>
          </w:p>
        </w:tc>
        <w:tc>
          <w:tcPr>
            <w:tcW w:w="732" w:type="dxa"/>
            <w:tcBorders>
              <w:top w:val="single" w:sz="4" w:space="0" w:color="auto"/>
              <w:bottom w:val="single" w:sz="12" w:space="0" w:color="auto"/>
            </w:tcBorders>
            <w:shd w:val="clear" w:color="auto" w:fill="auto"/>
            <w:noWrap/>
            <w:vAlign w:val="bottom"/>
            <w:hideMark/>
          </w:tcPr>
          <w:p w14:paraId="20EA66EC" w14:textId="77777777" w:rsidR="008A2677" w:rsidRPr="008E67DB" w:rsidRDefault="008A2677" w:rsidP="008E67DB">
            <w:pPr>
              <w:suppressAutoHyphens w:val="0"/>
              <w:spacing w:before="80" w:after="80" w:line="220" w:lineRule="exact"/>
              <w:jc w:val="right"/>
              <w:rPr>
                <w:b/>
                <w:sz w:val="18"/>
                <w:lang w:val="fr-FR" w:eastAsia="es-BO"/>
              </w:rPr>
            </w:pPr>
            <w:r w:rsidRPr="008E67DB">
              <w:rPr>
                <w:b/>
                <w:sz w:val="18"/>
                <w:lang w:val="fr-FR" w:eastAsia="es-BO"/>
              </w:rPr>
              <w:t>1 370,1</w:t>
            </w:r>
          </w:p>
        </w:tc>
        <w:tc>
          <w:tcPr>
            <w:tcW w:w="732" w:type="dxa"/>
            <w:tcBorders>
              <w:top w:val="single" w:sz="4" w:space="0" w:color="auto"/>
              <w:bottom w:val="single" w:sz="12" w:space="0" w:color="auto"/>
            </w:tcBorders>
            <w:shd w:val="clear" w:color="auto" w:fill="auto"/>
            <w:noWrap/>
            <w:vAlign w:val="bottom"/>
            <w:hideMark/>
          </w:tcPr>
          <w:p w14:paraId="5B7B39F5" w14:textId="77777777" w:rsidR="008A2677" w:rsidRPr="008E67DB" w:rsidRDefault="008A2677" w:rsidP="008E67DB">
            <w:pPr>
              <w:suppressAutoHyphens w:val="0"/>
              <w:spacing w:before="80" w:after="80" w:line="220" w:lineRule="exact"/>
              <w:jc w:val="right"/>
              <w:rPr>
                <w:b/>
                <w:sz w:val="18"/>
                <w:lang w:val="fr-FR" w:eastAsia="es-BO"/>
              </w:rPr>
            </w:pPr>
            <w:r w:rsidRPr="008E67DB">
              <w:rPr>
                <w:b/>
                <w:sz w:val="18"/>
                <w:lang w:val="fr-FR" w:eastAsia="es-BO"/>
              </w:rPr>
              <w:t>100,0</w:t>
            </w:r>
          </w:p>
        </w:tc>
      </w:tr>
    </w:tbl>
    <w:p w14:paraId="2F06973E" w14:textId="0C222542" w:rsidR="008A2677" w:rsidRPr="008542A7" w:rsidRDefault="008A2677" w:rsidP="008E67DB">
      <w:pPr>
        <w:spacing w:before="120" w:after="240"/>
        <w:ind w:left="1134" w:right="1134" w:firstLine="170"/>
        <w:rPr>
          <w:sz w:val="18"/>
          <w:szCs w:val="18"/>
          <w:lang w:val="fr-FR"/>
        </w:rPr>
      </w:pPr>
      <w:r>
        <w:rPr>
          <w:i/>
          <w:sz w:val="18"/>
          <w:szCs w:val="18"/>
          <w:lang w:val="fr-FR"/>
        </w:rPr>
        <w:t>Source</w:t>
      </w:r>
      <w:r w:rsidRPr="008E67DB">
        <w:rPr>
          <w:iCs/>
          <w:sz w:val="18"/>
          <w:szCs w:val="18"/>
          <w:lang w:val="fr-FR"/>
        </w:rPr>
        <w:t> :</w:t>
      </w:r>
      <w:r w:rsidRPr="008542A7">
        <w:rPr>
          <w:sz w:val="18"/>
          <w:szCs w:val="18"/>
          <w:lang w:val="fr-FR"/>
        </w:rPr>
        <w:t xml:space="preserve"> Ban</w:t>
      </w:r>
      <w:r>
        <w:rPr>
          <w:sz w:val="18"/>
          <w:szCs w:val="18"/>
          <w:lang w:val="fr-FR"/>
        </w:rPr>
        <w:t>que</w:t>
      </w:r>
      <w:r w:rsidRPr="008542A7">
        <w:rPr>
          <w:sz w:val="18"/>
          <w:szCs w:val="18"/>
          <w:lang w:val="fr-FR"/>
        </w:rPr>
        <w:t xml:space="preserve"> </w:t>
      </w:r>
      <w:r>
        <w:rPr>
          <w:sz w:val="18"/>
          <w:szCs w:val="18"/>
          <w:lang w:val="fr-FR"/>
        </w:rPr>
        <w:t>centrale de Bolivie</w:t>
      </w:r>
      <w:r w:rsidRPr="008542A7">
        <w:rPr>
          <w:sz w:val="18"/>
          <w:szCs w:val="18"/>
          <w:lang w:val="fr-FR"/>
        </w:rPr>
        <w:t>.</w:t>
      </w:r>
    </w:p>
    <w:p w14:paraId="2AE4E00B" w14:textId="0F3CF954" w:rsidR="008A2677" w:rsidRPr="008542A7" w:rsidRDefault="008A2677" w:rsidP="008A2677">
      <w:pPr>
        <w:pStyle w:val="SingleTxtG"/>
        <w:rPr>
          <w:lang w:val="fr-FR"/>
        </w:rPr>
      </w:pPr>
      <w:r w:rsidRPr="008542A7">
        <w:rPr>
          <w:lang w:val="fr-FR"/>
        </w:rPr>
        <w:t>51.</w:t>
      </w:r>
      <w:r w:rsidRPr="008542A7">
        <w:rPr>
          <w:lang w:val="fr-FR"/>
        </w:rPr>
        <w:tab/>
      </w:r>
      <w:r>
        <w:rPr>
          <w:lang w:val="fr-FR"/>
        </w:rPr>
        <w:t>Cependant</w:t>
      </w:r>
      <w:r w:rsidRPr="008542A7">
        <w:rPr>
          <w:lang w:val="fr-FR"/>
        </w:rPr>
        <w:t xml:space="preserve">, </w:t>
      </w:r>
      <w:r>
        <w:rPr>
          <w:lang w:val="fr-FR"/>
        </w:rPr>
        <w:t xml:space="preserve">en ce qui concerne les </w:t>
      </w:r>
      <w:r w:rsidRPr="002746D4">
        <w:rPr>
          <w:lang w:val="fr-FR"/>
        </w:rPr>
        <w:t xml:space="preserve">dispositifs </w:t>
      </w:r>
      <w:r>
        <w:rPr>
          <w:lang w:val="fr-FR"/>
        </w:rPr>
        <w:t>que</w:t>
      </w:r>
      <w:r w:rsidRPr="002746D4">
        <w:rPr>
          <w:lang w:val="fr-FR"/>
        </w:rPr>
        <w:t xml:space="preserve"> l</w:t>
      </w:r>
      <w:r>
        <w:rPr>
          <w:lang w:val="fr-FR"/>
        </w:rPr>
        <w:t>’</w:t>
      </w:r>
      <w:r w:rsidRPr="002746D4">
        <w:rPr>
          <w:lang w:val="fr-FR"/>
        </w:rPr>
        <w:t xml:space="preserve">État </w:t>
      </w:r>
      <w:r>
        <w:rPr>
          <w:lang w:val="fr-FR"/>
        </w:rPr>
        <w:t xml:space="preserve">a </w:t>
      </w:r>
      <w:r w:rsidRPr="002746D4">
        <w:rPr>
          <w:lang w:val="fr-FR"/>
        </w:rPr>
        <w:t>mis en place pour contrôler les commissions prélevées sur les transferts et prévenir les abus de la part des entités intermédiaires</w:t>
      </w:r>
      <w:r w:rsidRPr="008542A7">
        <w:rPr>
          <w:lang w:val="fr-FR"/>
        </w:rPr>
        <w:t xml:space="preserve">, </w:t>
      </w:r>
      <w:r>
        <w:rPr>
          <w:lang w:val="fr-FR"/>
        </w:rPr>
        <w:t>il convient de signaler que, selon les articles </w:t>
      </w:r>
      <w:r w:rsidRPr="008542A7">
        <w:rPr>
          <w:lang w:val="fr-FR"/>
        </w:rPr>
        <w:t xml:space="preserve">60 </w:t>
      </w:r>
      <w:r>
        <w:rPr>
          <w:lang w:val="fr-FR"/>
        </w:rPr>
        <w:t>et</w:t>
      </w:r>
      <w:r w:rsidRPr="008542A7">
        <w:rPr>
          <w:lang w:val="fr-FR"/>
        </w:rPr>
        <w:t xml:space="preserve"> 61</w:t>
      </w:r>
      <w:r>
        <w:rPr>
          <w:lang w:val="fr-FR"/>
        </w:rPr>
        <w:t xml:space="preserve"> de la loi n</w:t>
      </w:r>
      <w:r w:rsidRPr="002746D4">
        <w:rPr>
          <w:vertAlign w:val="superscript"/>
          <w:lang w:val="fr-FR"/>
        </w:rPr>
        <w:t>o</w:t>
      </w:r>
      <w:r>
        <w:rPr>
          <w:lang w:val="fr-FR"/>
        </w:rPr>
        <w:t> </w:t>
      </w:r>
      <w:r w:rsidRPr="008542A7">
        <w:rPr>
          <w:lang w:val="fr-FR"/>
        </w:rPr>
        <w:t>393, l</w:t>
      </w:r>
      <w:r>
        <w:rPr>
          <w:lang w:val="fr-FR"/>
        </w:rPr>
        <w:t>’</w:t>
      </w:r>
      <w:r w:rsidRPr="008542A7">
        <w:rPr>
          <w:lang w:val="fr-FR"/>
        </w:rPr>
        <w:t xml:space="preserve">ASFI </w:t>
      </w:r>
      <w:r>
        <w:rPr>
          <w:lang w:val="fr-FR"/>
        </w:rPr>
        <w:t>est l’instance chargée de déterminer les commissions et autres charges prélevées aux consommateurs par les entités financières sur les opérations et services</w:t>
      </w:r>
      <w:r w:rsidRPr="008542A7">
        <w:rPr>
          <w:lang w:val="fr-FR"/>
        </w:rPr>
        <w:t xml:space="preserve"> </w:t>
      </w:r>
      <w:r>
        <w:rPr>
          <w:lang w:val="fr-FR"/>
        </w:rPr>
        <w:t>fournis ;</w:t>
      </w:r>
      <w:r w:rsidRPr="008542A7">
        <w:rPr>
          <w:lang w:val="fr-FR"/>
        </w:rPr>
        <w:t xml:space="preserve"> </w:t>
      </w:r>
      <w:r>
        <w:rPr>
          <w:lang w:val="fr-FR"/>
        </w:rPr>
        <w:t>elle est également chargée de définir les procédures et</w:t>
      </w:r>
      <w:r w:rsidRPr="008542A7">
        <w:rPr>
          <w:lang w:val="fr-FR"/>
        </w:rPr>
        <w:t xml:space="preserve"> </w:t>
      </w:r>
      <w:r>
        <w:rPr>
          <w:lang w:val="fr-FR"/>
        </w:rPr>
        <w:t>mécanismes opérationnels élaborés pour l’application et le contrôle desdites commissions.</w:t>
      </w:r>
      <w:r w:rsidRPr="008542A7">
        <w:rPr>
          <w:lang w:val="fr-FR"/>
        </w:rPr>
        <w:t xml:space="preserve"> </w:t>
      </w:r>
      <w:r>
        <w:rPr>
          <w:lang w:val="fr-FR"/>
        </w:rPr>
        <w:t>Ainsi</w:t>
      </w:r>
      <w:r w:rsidRPr="008542A7">
        <w:rPr>
          <w:lang w:val="fr-FR"/>
        </w:rPr>
        <w:t xml:space="preserve">, </w:t>
      </w:r>
      <w:r>
        <w:rPr>
          <w:lang w:val="fr-FR"/>
        </w:rPr>
        <w:t>cette entité contribue à l’élaboration de la réglementation relative à ces questions</w:t>
      </w:r>
      <w:r w:rsidRPr="008542A7">
        <w:rPr>
          <w:lang w:val="fr-FR"/>
        </w:rPr>
        <w:t>.</w:t>
      </w:r>
    </w:p>
    <w:p w14:paraId="2973DA84" w14:textId="77777777" w:rsidR="008A2677" w:rsidRPr="008542A7" w:rsidRDefault="008A2677" w:rsidP="008E67DB">
      <w:pPr>
        <w:pStyle w:val="SingleTxtG"/>
        <w:keepLines/>
        <w:rPr>
          <w:lang w:val="fr-FR"/>
        </w:rPr>
      </w:pPr>
      <w:r w:rsidRPr="008542A7">
        <w:rPr>
          <w:lang w:val="fr-FR"/>
        </w:rPr>
        <w:lastRenderedPageBreak/>
        <w:t>52.</w:t>
      </w:r>
      <w:r w:rsidRPr="008542A7">
        <w:rPr>
          <w:lang w:val="fr-FR"/>
        </w:rPr>
        <w:tab/>
      </w:r>
      <w:r>
        <w:rPr>
          <w:lang w:val="fr-FR"/>
        </w:rPr>
        <w:t>De la même manière, en application de la loi n</w:t>
      </w:r>
      <w:r w:rsidRPr="00A401E9">
        <w:rPr>
          <w:vertAlign w:val="superscript"/>
          <w:lang w:val="fr-FR"/>
        </w:rPr>
        <w:t>o</w:t>
      </w:r>
      <w:r>
        <w:rPr>
          <w:lang w:val="fr-FR"/>
        </w:rPr>
        <w:t> </w:t>
      </w:r>
      <w:r w:rsidRPr="008542A7">
        <w:rPr>
          <w:lang w:val="fr-FR"/>
        </w:rPr>
        <w:t xml:space="preserve">3446 </w:t>
      </w:r>
      <w:r>
        <w:rPr>
          <w:lang w:val="fr-FR"/>
        </w:rPr>
        <w:t>relative à la taxe sur les transactions financières</w:t>
      </w:r>
      <w:r w:rsidRPr="008542A7">
        <w:rPr>
          <w:lang w:val="fr-FR"/>
        </w:rPr>
        <w:t xml:space="preserve"> (</w:t>
      </w:r>
      <w:r>
        <w:rPr>
          <w:lang w:val="fr-FR"/>
        </w:rPr>
        <w:t>la « loi n</w:t>
      </w:r>
      <w:r w:rsidRPr="00A401E9">
        <w:rPr>
          <w:vertAlign w:val="superscript"/>
          <w:lang w:val="fr-FR"/>
        </w:rPr>
        <w:t>o</w:t>
      </w:r>
      <w:r>
        <w:rPr>
          <w:lang w:val="fr-FR"/>
        </w:rPr>
        <w:t> </w:t>
      </w:r>
      <w:r w:rsidRPr="008542A7">
        <w:rPr>
          <w:lang w:val="fr-FR"/>
        </w:rPr>
        <w:t>3446</w:t>
      </w:r>
      <w:r w:rsidRPr="008A2677">
        <w:rPr>
          <w:rStyle w:val="Appelnotedebasdep"/>
        </w:rPr>
        <w:footnoteReference w:id="28"/>
      </w:r>
      <w:r>
        <w:rPr>
          <w:lang w:val="fr-FR"/>
        </w:rPr>
        <w:t> »</w:t>
      </w:r>
      <w:r w:rsidRPr="008542A7">
        <w:rPr>
          <w:lang w:val="fr-FR"/>
        </w:rPr>
        <w:t xml:space="preserve">), </w:t>
      </w:r>
      <w:r>
        <w:rPr>
          <w:lang w:val="fr-FR"/>
        </w:rPr>
        <w:t>toute opération réalisée en devise étrangère et en devise nationale</w:t>
      </w:r>
      <w:r w:rsidRPr="008542A7">
        <w:rPr>
          <w:lang w:val="fr-FR"/>
        </w:rPr>
        <w:t xml:space="preserve"> </w:t>
      </w:r>
      <w:r>
        <w:rPr>
          <w:lang w:val="fr-FR"/>
        </w:rPr>
        <w:t>avec maintien de la valeur vis-à-vis de la devise étrangère, quelle qu’elle soit</w:t>
      </w:r>
      <w:r w:rsidRPr="008542A7">
        <w:rPr>
          <w:lang w:val="fr-FR"/>
        </w:rPr>
        <w:t xml:space="preserve">, </w:t>
      </w:r>
      <w:r>
        <w:rPr>
          <w:lang w:val="fr-FR"/>
        </w:rPr>
        <w:t>fait l’objet d’une taxe sur les transactions financières.</w:t>
      </w:r>
      <w:r w:rsidRPr="008542A7">
        <w:rPr>
          <w:lang w:val="fr-FR"/>
        </w:rPr>
        <w:t xml:space="preserve"> </w:t>
      </w:r>
      <w:r>
        <w:rPr>
          <w:lang w:val="fr-FR"/>
        </w:rPr>
        <w:t>Cependant</w:t>
      </w:r>
      <w:r w:rsidRPr="008542A7">
        <w:rPr>
          <w:lang w:val="fr-FR"/>
        </w:rPr>
        <w:t xml:space="preserve">, la </w:t>
      </w:r>
      <w:r>
        <w:rPr>
          <w:lang w:val="fr-FR"/>
        </w:rPr>
        <w:t>loi susmentionnée prévoit que les dépôts et les retraits effectués par des personnes physiques en devise étrangère ou nationale auprès de caisses d’épargne et dont le montant est inférieur ou égal à 2 000 USD</w:t>
      </w:r>
      <w:r w:rsidRPr="008542A7">
        <w:rPr>
          <w:lang w:val="fr-FR"/>
        </w:rPr>
        <w:t xml:space="preserve"> (</w:t>
      </w:r>
      <w:r>
        <w:rPr>
          <w:lang w:val="fr-FR"/>
        </w:rPr>
        <w:t>deux mille dollars des États-Unis</w:t>
      </w:r>
      <w:r w:rsidRPr="008542A7">
        <w:rPr>
          <w:lang w:val="fr-FR"/>
        </w:rPr>
        <w:t xml:space="preserve">) </w:t>
      </w:r>
      <w:r>
        <w:rPr>
          <w:lang w:val="fr-FR"/>
        </w:rPr>
        <w:t>ou leur équivalent</w:t>
      </w:r>
      <w:r w:rsidRPr="008542A7">
        <w:rPr>
          <w:lang w:val="fr-FR"/>
        </w:rPr>
        <w:t xml:space="preserve"> </w:t>
      </w:r>
      <w:r>
        <w:rPr>
          <w:lang w:val="fr-FR"/>
        </w:rPr>
        <w:t>sont exonérés de cette taxe.</w:t>
      </w:r>
      <w:r w:rsidRPr="008542A7">
        <w:rPr>
          <w:lang w:val="fr-FR"/>
        </w:rPr>
        <w:t xml:space="preserve"> </w:t>
      </w:r>
      <w:r>
        <w:rPr>
          <w:lang w:val="fr-FR"/>
        </w:rPr>
        <w:t>En revanche, les retraits de comptes d’épargne en devise étrangère ou nationale par des personnes physiques, qu’il s’agisse de ressortissants nationaux ou étrangers,</w:t>
      </w:r>
      <w:r w:rsidRPr="008542A7">
        <w:rPr>
          <w:lang w:val="fr-FR"/>
        </w:rPr>
        <w:t xml:space="preserve"> </w:t>
      </w:r>
      <w:r>
        <w:rPr>
          <w:lang w:val="fr-FR"/>
        </w:rPr>
        <w:t>dont le montant est supérieur à 2 000 USD</w:t>
      </w:r>
      <w:r w:rsidRPr="008542A7">
        <w:rPr>
          <w:lang w:val="fr-FR"/>
        </w:rPr>
        <w:t xml:space="preserve"> </w:t>
      </w:r>
      <w:r>
        <w:rPr>
          <w:lang w:val="fr-FR"/>
        </w:rPr>
        <w:t>sont assujettis à la taxe</w:t>
      </w:r>
      <w:r w:rsidRPr="008A2677">
        <w:rPr>
          <w:rStyle w:val="Appelnotedebasdep"/>
        </w:rPr>
        <w:footnoteReference w:id="29"/>
      </w:r>
      <w:r w:rsidRPr="008542A7">
        <w:rPr>
          <w:lang w:val="fr-FR"/>
        </w:rPr>
        <w:t>.</w:t>
      </w:r>
    </w:p>
    <w:p w14:paraId="5C92CF98" w14:textId="77777777" w:rsidR="008A2677" w:rsidRPr="008542A7" w:rsidRDefault="008A2677" w:rsidP="008E67DB">
      <w:pPr>
        <w:pStyle w:val="H1G"/>
        <w:rPr>
          <w:lang w:val="fr-FR"/>
        </w:rPr>
      </w:pPr>
      <w:r w:rsidRPr="008542A7">
        <w:rPr>
          <w:lang w:val="fr-FR"/>
        </w:rPr>
        <w:tab/>
      </w:r>
      <w:r w:rsidRPr="008542A7">
        <w:rPr>
          <w:lang w:val="fr-FR"/>
        </w:rPr>
        <w:tab/>
      </w:r>
      <w:r>
        <w:rPr>
          <w:lang w:val="fr-FR"/>
        </w:rPr>
        <w:t>Réponse au paragraphe </w:t>
      </w:r>
      <w:r w:rsidRPr="008542A7">
        <w:rPr>
          <w:lang w:val="fr-FR"/>
        </w:rPr>
        <w:t xml:space="preserve">17 </w:t>
      </w:r>
      <w:r>
        <w:rPr>
          <w:lang w:val="fr-FR"/>
        </w:rPr>
        <w:t>de la liste de points</w:t>
      </w:r>
    </w:p>
    <w:p w14:paraId="0732EBAA" w14:textId="77777777" w:rsidR="008A2677" w:rsidRPr="008542A7" w:rsidRDefault="008A2677" w:rsidP="008A2677">
      <w:pPr>
        <w:pStyle w:val="SingleTxtG"/>
        <w:rPr>
          <w:lang w:val="fr-FR"/>
        </w:rPr>
      </w:pPr>
      <w:r w:rsidRPr="008542A7">
        <w:rPr>
          <w:lang w:val="fr-FR"/>
        </w:rPr>
        <w:t>53.</w:t>
      </w:r>
      <w:r w:rsidRPr="008542A7">
        <w:rPr>
          <w:lang w:val="fr-FR"/>
        </w:rPr>
        <w:tab/>
      </w:r>
      <w:r>
        <w:rPr>
          <w:lang w:val="fr-FR"/>
        </w:rPr>
        <w:t>Dans le cadre de l’article </w:t>
      </w:r>
      <w:r w:rsidRPr="008542A7">
        <w:rPr>
          <w:lang w:val="fr-FR"/>
        </w:rPr>
        <w:t xml:space="preserve">27.5 </w:t>
      </w:r>
      <w:r>
        <w:rPr>
          <w:lang w:val="fr-FR"/>
        </w:rPr>
        <w:t>de la loi n</w:t>
      </w:r>
      <w:r w:rsidRPr="00043914">
        <w:rPr>
          <w:vertAlign w:val="superscript"/>
          <w:lang w:val="fr-FR"/>
        </w:rPr>
        <w:t>o</w:t>
      </w:r>
      <w:r>
        <w:rPr>
          <w:lang w:val="fr-FR"/>
        </w:rPr>
        <w:t> </w:t>
      </w:r>
      <w:r w:rsidRPr="008542A7">
        <w:rPr>
          <w:lang w:val="fr-FR"/>
        </w:rPr>
        <w:t xml:space="preserve">018 </w:t>
      </w:r>
      <w:r>
        <w:rPr>
          <w:lang w:val="fr-FR"/>
        </w:rPr>
        <w:t xml:space="preserve">relative à </w:t>
      </w:r>
      <w:r w:rsidRPr="00043914">
        <w:rPr>
          <w:lang w:val="fr-FR"/>
        </w:rPr>
        <w:t>l</w:t>
      </w:r>
      <w:r>
        <w:rPr>
          <w:lang w:val="fr-FR"/>
        </w:rPr>
        <w:t>’</w:t>
      </w:r>
      <w:r w:rsidRPr="00043914">
        <w:rPr>
          <w:lang w:val="fr-FR"/>
        </w:rPr>
        <w:t>organe électoral plurinational</w:t>
      </w:r>
      <w:r w:rsidRPr="008A2677">
        <w:rPr>
          <w:rStyle w:val="Appelnotedebasdep"/>
        </w:rPr>
        <w:footnoteReference w:id="30"/>
      </w:r>
      <w:r w:rsidRPr="008542A7">
        <w:rPr>
          <w:lang w:val="fr-FR"/>
        </w:rPr>
        <w:t xml:space="preserve">, </w:t>
      </w:r>
      <w:r>
        <w:rPr>
          <w:lang w:val="fr-FR"/>
        </w:rPr>
        <w:t>afin d’informer les Boliviens et Boliviennes résidant à l’étranger sur le processus électoral, la procédure de vote et les étapes importantes du calendrier électoral</w:t>
      </w:r>
      <w:r w:rsidRPr="008542A7">
        <w:rPr>
          <w:lang w:val="fr-FR"/>
        </w:rPr>
        <w:t xml:space="preserve">, </w:t>
      </w:r>
      <w:r>
        <w:rPr>
          <w:lang w:val="fr-FR"/>
        </w:rPr>
        <w:t>le</w:t>
      </w:r>
      <w:r w:rsidRPr="008542A7">
        <w:rPr>
          <w:lang w:val="fr-FR"/>
        </w:rPr>
        <w:t xml:space="preserve"> </w:t>
      </w:r>
      <w:r>
        <w:rPr>
          <w:lang w:val="fr-FR"/>
        </w:rPr>
        <w:t>Tribunal suprême électoral</w:t>
      </w:r>
      <w:r w:rsidRPr="008542A7">
        <w:rPr>
          <w:lang w:val="fr-FR"/>
        </w:rPr>
        <w:t xml:space="preserve"> (</w:t>
      </w:r>
      <w:r>
        <w:rPr>
          <w:lang w:val="fr-FR"/>
        </w:rPr>
        <w:t>le « </w:t>
      </w:r>
      <w:r w:rsidRPr="008542A7">
        <w:rPr>
          <w:lang w:val="fr-FR"/>
        </w:rPr>
        <w:t>TSE</w:t>
      </w:r>
      <w:r>
        <w:rPr>
          <w:lang w:val="fr-FR"/>
        </w:rPr>
        <w:t> »</w:t>
      </w:r>
      <w:r w:rsidRPr="008542A7">
        <w:rPr>
          <w:lang w:val="fr-FR"/>
        </w:rPr>
        <w:t>)</w:t>
      </w:r>
      <w:r>
        <w:rPr>
          <w:lang w:val="fr-FR"/>
        </w:rPr>
        <w:t>,</w:t>
      </w:r>
      <w:r w:rsidRPr="00960FD9">
        <w:rPr>
          <w:lang w:val="fr-FR"/>
        </w:rPr>
        <w:t xml:space="preserve"> </w:t>
      </w:r>
      <w:r>
        <w:rPr>
          <w:lang w:val="fr-FR"/>
        </w:rPr>
        <w:t xml:space="preserve">par l’intermédiaire du </w:t>
      </w:r>
      <w:r w:rsidRPr="00043914">
        <w:rPr>
          <w:lang w:val="fr-FR"/>
        </w:rPr>
        <w:t>Service interculturel de renforcement démocratique</w:t>
      </w:r>
      <w:r w:rsidRPr="008542A7">
        <w:rPr>
          <w:lang w:val="fr-FR"/>
        </w:rPr>
        <w:t xml:space="preserve"> (</w:t>
      </w:r>
      <w:r>
        <w:rPr>
          <w:lang w:val="fr-FR"/>
        </w:rPr>
        <w:t>le « </w:t>
      </w:r>
      <w:r w:rsidRPr="008542A7">
        <w:rPr>
          <w:lang w:val="fr-FR"/>
        </w:rPr>
        <w:t>SIFDE</w:t>
      </w:r>
      <w:r>
        <w:rPr>
          <w:lang w:val="fr-FR"/>
        </w:rPr>
        <w:t> »</w:t>
      </w:r>
      <w:r w:rsidRPr="008542A7">
        <w:rPr>
          <w:lang w:val="fr-FR"/>
        </w:rPr>
        <w:t>)</w:t>
      </w:r>
      <w:r>
        <w:rPr>
          <w:lang w:val="fr-FR"/>
        </w:rPr>
        <w:t>, a élaboré les Stratégies de communication, d’information et d’éducation</w:t>
      </w:r>
      <w:r w:rsidRPr="008542A7">
        <w:rPr>
          <w:lang w:val="fr-FR"/>
        </w:rPr>
        <w:t xml:space="preserve"> </w:t>
      </w:r>
      <w:r>
        <w:rPr>
          <w:lang w:val="fr-FR"/>
        </w:rPr>
        <w:t>des élections générales</w:t>
      </w:r>
      <w:r w:rsidRPr="008542A7">
        <w:rPr>
          <w:lang w:val="fr-FR"/>
        </w:rPr>
        <w:t xml:space="preserve"> 2019</w:t>
      </w:r>
      <w:r>
        <w:rPr>
          <w:lang w:val="fr-FR"/>
        </w:rPr>
        <w:t xml:space="preserve"> intitulées</w:t>
      </w:r>
      <w:r w:rsidRPr="008542A7">
        <w:rPr>
          <w:lang w:val="fr-FR"/>
        </w:rPr>
        <w:t xml:space="preserve"> </w:t>
      </w:r>
      <w:r>
        <w:rPr>
          <w:lang w:val="fr-FR"/>
        </w:rPr>
        <w:t>« </w:t>
      </w:r>
      <w:r w:rsidRPr="008542A7">
        <w:rPr>
          <w:lang w:val="fr-FR"/>
        </w:rPr>
        <w:t>Vot</w:t>
      </w:r>
      <w:r>
        <w:rPr>
          <w:lang w:val="fr-FR"/>
        </w:rPr>
        <w:t>er à l’étranger ». Ces stratégies</w:t>
      </w:r>
      <w:r w:rsidRPr="008542A7">
        <w:rPr>
          <w:lang w:val="fr-FR"/>
        </w:rPr>
        <w:t xml:space="preserve"> </w:t>
      </w:r>
      <w:r>
        <w:rPr>
          <w:lang w:val="fr-FR"/>
        </w:rPr>
        <w:t>incluent la production et la diffusion de supports d’information et d’éducation dans les pays qui comptent un grand nombre de ressortissants boliviens</w:t>
      </w:r>
      <w:r w:rsidRPr="008542A7">
        <w:rPr>
          <w:lang w:val="fr-FR"/>
        </w:rPr>
        <w:t xml:space="preserve">, </w:t>
      </w:r>
      <w:r>
        <w:rPr>
          <w:lang w:val="fr-FR"/>
        </w:rPr>
        <w:t>parmi lesquels l’Argentine, le Brésil, le Chili, les États-Unis, l’Espagne et l’Italie</w:t>
      </w:r>
      <w:r w:rsidRPr="008A2677">
        <w:rPr>
          <w:rStyle w:val="Appelnotedebasdep"/>
        </w:rPr>
        <w:footnoteReference w:id="31"/>
      </w:r>
      <w:r w:rsidRPr="008542A7">
        <w:rPr>
          <w:lang w:val="fr-FR"/>
        </w:rPr>
        <w:t>.</w:t>
      </w:r>
    </w:p>
    <w:p w14:paraId="47878C62" w14:textId="2441B74A" w:rsidR="008A2677" w:rsidRPr="008542A7" w:rsidRDefault="008A2677" w:rsidP="008E67DB">
      <w:pPr>
        <w:pStyle w:val="SingleTxtG"/>
        <w:keepNext/>
        <w:rPr>
          <w:lang w:val="fr-FR"/>
        </w:rPr>
      </w:pPr>
      <w:r w:rsidRPr="008542A7">
        <w:rPr>
          <w:lang w:val="fr-FR"/>
        </w:rPr>
        <w:t>54.</w:t>
      </w:r>
      <w:r w:rsidRPr="008542A7">
        <w:rPr>
          <w:lang w:val="fr-FR"/>
        </w:rPr>
        <w:tab/>
      </w:r>
      <w:r>
        <w:rPr>
          <w:lang w:val="fr-FR"/>
        </w:rPr>
        <w:t>La campagne de communication s’est déroulée en quatre phases :</w:t>
      </w:r>
    </w:p>
    <w:p w14:paraId="36216B36" w14:textId="1A12D8B3" w:rsidR="008A2677" w:rsidRPr="008542A7" w:rsidRDefault="008A2677" w:rsidP="008E67DB">
      <w:pPr>
        <w:pStyle w:val="Bullet1G"/>
        <w:rPr>
          <w:lang w:val="fr-FR"/>
        </w:rPr>
      </w:pPr>
      <w:r>
        <w:rPr>
          <w:lang w:val="fr-FR"/>
        </w:rPr>
        <w:t>Inscription ininterrompue et massive sur les listes électorales :</w:t>
      </w:r>
      <w:r w:rsidRPr="008542A7">
        <w:rPr>
          <w:lang w:val="fr-FR"/>
        </w:rPr>
        <w:t xml:space="preserve"> </w:t>
      </w:r>
      <w:r>
        <w:rPr>
          <w:lang w:val="fr-FR"/>
        </w:rPr>
        <w:t>phase qui s’est déroulée du</w:t>
      </w:r>
      <w:r w:rsidRPr="008542A7">
        <w:rPr>
          <w:lang w:val="fr-FR"/>
        </w:rPr>
        <w:t xml:space="preserve"> 11</w:t>
      </w:r>
      <w:r>
        <w:rPr>
          <w:lang w:val="fr-FR"/>
        </w:rPr>
        <w:t> février au 14 juillet 2019</w:t>
      </w:r>
      <w:r w:rsidRPr="008542A7">
        <w:rPr>
          <w:lang w:val="fr-FR"/>
        </w:rPr>
        <w:t>,</w:t>
      </w:r>
      <w:r>
        <w:rPr>
          <w:lang w:val="fr-FR"/>
        </w:rPr>
        <w:t xml:space="preserve"> pendant laquelle des actions de production/diffusion de supports d’information ont été menées</w:t>
      </w:r>
      <w:r w:rsidRPr="008542A7">
        <w:rPr>
          <w:lang w:val="fr-FR"/>
        </w:rPr>
        <w:t xml:space="preserve">, </w:t>
      </w:r>
      <w:r>
        <w:rPr>
          <w:lang w:val="fr-FR"/>
        </w:rPr>
        <w:t>aboutissant à l’inscription sur les listes électorales de</w:t>
      </w:r>
      <w:r w:rsidRPr="008542A7">
        <w:rPr>
          <w:lang w:val="fr-FR"/>
        </w:rPr>
        <w:t xml:space="preserve"> 350</w:t>
      </w:r>
      <w:r>
        <w:rPr>
          <w:lang w:val="fr-FR"/>
        </w:rPr>
        <w:t> </w:t>
      </w:r>
      <w:r w:rsidRPr="008542A7">
        <w:rPr>
          <w:lang w:val="fr-FR"/>
        </w:rPr>
        <w:t>180</w:t>
      </w:r>
      <w:r>
        <w:rPr>
          <w:lang w:val="fr-FR"/>
        </w:rPr>
        <w:t> Boliviennes et Boliviens dans 33 pays d’Amérique, d’Europe et du reste du monde, leur permettant d’exercer leur droit d’élire leurs représentants aux plus hautes fonctions exécutives de l’État plurinational de Bolivie</w:t>
      </w:r>
      <w:r w:rsidR="008E67DB">
        <w:rPr>
          <w:lang w:val="fr-FR"/>
        </w:rPr>
        <w:t> ;</w:t>
      </w:r>
    </w:p>
    <w:p w14:paraId="3B1AC7C4" w14:textId="56DC37E5" w:rsidR="008A2677" w:rsidRPr="008542A7" w:rsidRDefault="008A2677" w:rsidP="008E67DB">
      <w:pPr>
        <w:pStyle w:val="Bullet1G"/>
        <w:rPr>
          <w:lang w:val="fr-FR"/>
        </w:rPr>
      </w:pPr>
      <w:r>
        <w:rPr>
          <w:lang w:val="fr-FR"/>
        </w:rPr>
        <w:t>Nature du processus électoral :</w:t>
      </w:r>
      <w:r w:rsidRPr="008542A7">
        <w:rPr>
          <w:lang w:val="fr-FR"/>
        </w:rPr>
        <w:t xml:space="preserve"> </w:t>
      </w:r>
      <w:r>
        <w:rPr>
          <w:lang w:val="fr-FR"/>
        </w:rPr>
        <w:t>phase entamée le</w:t>
      </w:r>
      <w:r w:rsidRPr="008542A7">
        <w:rPr>
          <w:lang w:val="fr-FR"/>
        </w:rPr>
        <w:t xml:space="preserve"> 15</w:t>
      </w:r>
      <w:r>
        <w:rPr>
          <w:lang w:val="fr-FR"/>
        </w:rPr>
        <w:t> juillet</w:t>
      </w:r>
      <w:r w:rsidRPr="008542A7">
        <w:rPr>
          <w:lang w:val="fr-FR"/>
        </w:rPr>
        <w:t xml:space="preserve"> 2019, </w:t>
      </w:r>
      <w:r>
        <w:rPr>
          <w:lang w:val="fr-FR"/>
        </w:rPr>
        <w:t>comprenant la diffusion d’informations sur la nature du processus électoral à l’étranger</w:t>
      </w:r>
      <w:r w:rsidRPr="008542A7">
        <w:rPr>
          <w:lang w:val="fr-FR"/>
        </w:rPr>
        <w:t xml:space="preserve">, </w:t>
      </w:r>
      <w:r>
        <w:rPr>
          <w:lang w:val="fr-FR"/>
        </w:rPr>
        <w:t>la procédure de vote et les étapes importantes du calendrier électoral</w:t>
      </w:r>
      <w:r w:rsidR="008E67DB">
        <w:rPr>
          <w:lang w:val="fr-FR"/>
        </w:rPr>
        <w:t> ;</w:t>
      </w:r>
    </w:p>
    <w:p w14:paraId="0D6E792E" w14:textId="68E439CB" w:rsidR="008A2677" w:rsidRPr="008542A7" w:rsidRDefault="008A2677" w:rsidP="008E67DB">
      <w:pPr>
        <w:pStyle w:val="Bullet1G"/>
        <w:rPr>
          <w:lang w:val="fr-FR"/>
        </w:rPr>
      </w:pPr>
      <w:r>
        <w:rPr>
          <w:lang w:val="fr-FR"/>
        </w:rPr>
        <w:t>Désignation et formation des membres des bureaux de vote :</w:t>
      </w:r>
      <w:r w:rsidRPr="008542A7">
        <w:rPr>
          <w:lang w:val="fr-FR"/>
        </w:rPr>
        <w:t xml:space="preserve"> </w:t>
      </w:r>
      <w:r>
        <w:rPr>
          <w:lang w:val="fr-FR"/>
        </w:rPr>
        <w:t>phase axée, entre autres, sur la nature du processus électoral</w:t>
      </w:r>
      <w:r w:rsidRPr="008542A7">
        <w:rPr>
          <w:lang w:val="fr-FR"/>
        </w:rPr>
        <w:t xml:space="preserve">, </w:t>
      </w:r>
      <w:r>
        <w:rPr>
          <w:lang w:val="fr-FR"/>
        </w:rPr>
        <w:t>la procédure de vote et</w:t>
      </w:r>
      <w:r w:rsidRPr="008542A7">
        <w:rPr>
          <w:lang w:val="fr-FR"/>
        </w:rPr>
        <w:t xml:space="preserve"> </w:t>
      </w:r>
      <w:r>
        <w:rPr>
          <w:lang w:val="fr-FR"/>
        </w:rPr>
        <w:t>les responsabilités des autorités électorales</w:t>
      </w:r>
      <w:r w:rsidRPr="008542A7">
        <w:rPr>
          <w:lang w:val="fr-FR"/>
        </w:rPr>
        <w:t xml:space="preserve"> (</w:t>
      </w:r>
      <w:r w:rsidRPr="00171B93">
        <w:rPr>
          <w:lang w:val="fr-FR"/>
        </w:rPr>
        <w:t>membres des bureaux de vote et des officiers électoraux</w:t>
      </w:r>
      <w:r w:rsidRPr="008542A7">
        <w:rPr>
          <w:lang w:val="fr-FR"/>
        </w:rPr>
        <w:t>)</w:t>
      </w:r>
      <w:r w:rsidR="008E67DB">
        <w:rPr>
          <w:lang w:val="fr-FR"/>
        </w:rPr>
        <w:t> ;</w:t>
      </w:r>
    </w:p>
    <w:p w14:paraId="622B9E6B" w14:textId="681EA2DE" w:rsidR="008A2677" w:rsidRPr="008542A7" w:rsidRDefault="008A2677" w:rsidP="008E67DB">
      <w:pPr>
        <w:pStyle w:val="Bullet1G"/>
        <w:rPr>
          <w:lang w:val="fr-FR"/>
        </w:rPr>
      </w:pPr>
      <w:r>
        <w:rPr>
          <w:lang w:val="fr-FR"/>
        </w:rPr>
        <w:t>Procédure de vote</w:t>
      </w:r>
      <w:r w:rsidRPr="008542A7">
        <w:rPr>
          <w:lang w:val="fr-FR"/>
        </w:rPr>
        <w:t xml:space="preserve">, </w:t>
      </w:r>
      <w:r>
        <w:rPr>
          <w:lang w:val="fr-FR"/>
        </w:rPr>
        <w:t>circonscriptions électorales</w:t>
      </w:r>
      <w:r w:rsidRPr="008542A7">
        <w:rPr>
          <w:lang w:val="fr-FR"/>
        </w:rPr>
        <w:t xml:space="preserve"> </w:t>
      </w:r>
      <w:r>
        <w:rPr>
          <w:lang w:val="fr-FR"/>
        </w:rPr>
        <w:t>et bureaux de vote :</w:t>
      </w:r>
      <w:r w:rsidRPr="008542A7">
        <w:rPr>
          <w:lang w:val="fr-FR"/>
        </w:rPr>
        <w:t xml:space="preserve"> </w:t>
      </w:r>
      <w:r>
        <w:rPr>
          <w:lang w:val="fr-FR"/>
        </w:rPr>
        <w:t>la priorité a été donnée à la diffusion de la liste des membres des bureaux de vote, ainsi qu’à l’identification des circonscriptions électorales et des bureaux de vote</w:t>
      </w:r>
      <w:r w:rsidRPr="008542A7">
        <w:rPr>
          <w:lang w:val="fr-FR"/>
        </w:rPr>
        <w:t xml:space="preserve">, </w:t>
      </w:r>
      <w:r>
        <w:rPr>
          <w:lang w:val="fr-FR"/>
        </w:rPr>
        <w:t>et aux conditions d’exercice du droit de vote</w:t>
      </w:r>
      <w:r w:rsidRPr="008542A7">
        <w:rPr>
          <w:lang w:val="fr-FR"/>
        </w:rPr>
        <w:t>.</w:t>
      </w:r>
    </w:p>
    <w:p w14:paraId="3E695E5D" w14:textId="77777777" w:rsidR="008A2677" w:rsidRPr="008542A7" w:rsidRDefault="008A2677" w:rsidP="008E67DB">
      <w:pPr>
        <w:pStyle w:val="SingleTxtG"/>
        <w:keepLines/>
        <w:rPr>
          <w:lang w:val="fr-FR"/>
        </w:rPr>
      </w:pPr>
      <w:r w:rsidRPr="008542A7">
        <w:rPr>
          <w:lang w:val="fr-FR"/>
        </w:rPr>
        <w:lastRenderedPageBreak/>
        <w:t>55.</w:t>
      </w:r>
      <w:r w:rsidRPr="008542A7">
        <w:rPr>
          <w:lang w:val="fr-FR"/>
        </w:rPr>
        <w:tab/>
      </w:r>
      <w:r>
        <w:rPr>
          <w:lang w:val="fr-FR"/>
        </w:rPr>
        <w:t>Aussi</w:t>
      </w:r>
      <w:r w:rsidRPr="008542A7">
        <w:rPr>
          <w:lang w:val="fr-FR"/>
        </w:rPr>
        <w:t xml:space="preserve">, </w:t>
      </w:r>
      <w:r>
        <w:rPr>
          <w:lang w:val="fr-FR"/>
        </w:rPr>
        <w:t xml:space="preserve">afin de mener à bien les activités planifiées pour les élections générales de </w:t>
      </w:r>
      <w:r w:rsidRPr="008542A7">
        <w:rPr>
          <w:lang w:val="fr-FR"/>
        </w:rPr>
        <w:t xml:space="preserve">2019, la </w:t>
      </w:r>
      <w:r>
        <w:rPr>
          <w:lang w:val="fr-FR"/>
        </w:rPr>
        <w:t>section Éducation et formation a souhaité, au travers de la stratégie d’éducation, contribuer au renforcement des connaissances des acteurs directs et indirects relatives au processus électoral</w:t>
      </w:r>
      <w:r w:rsidRPr="008542A7">
        <w:rPr>
          <w:lang w:val="fr-FR"/>
        </w:rPr>
        <w:t xml:space="preserve">, </w:t>
      </w:r>
      <w:r>
        <w:rPr>
          <w:lang w:val="fr-FR"/>
        </w:rPr>
        <w:t>l’objectif étant de permettre la participation éclairée des ressortissants boliviens de l’étranger conformément à la législation en vigueur</w:t>
      </w:r>
      <w:r w:rsidRPr="008542A7">
        <w:rPr>
          <w:lang w:val="fr-FR"/>
        </w:rPr>
        <w:t>.</w:t>
      </w:r>
    </w:p>
    <w:p w14:paraId="6B55FA69" w14:textId="642DBFF4" w:rsidR="008A2677" w:rsidRPr="008542A7" w:rsidRDefault="008A2677" w:rsidP="003F60D8">
      <w:pPr>
        <w:pStyle w:val="SingleTxtG"/>
        <w:keepNext/>
        <w:rPr>
          <w:lang w:val="fr-FR"/>
        </w:rPr>
      </w:pPr>
      <w:r w:rsidRPr="008542A7">
        <w:rPr>
          <w:lang w:val="fr-FR"/>
        </w:rPr>
        <w:t>56.</w:t>
      </w:r>
      <w:r w:rsidRPr="008542A7">
        <w:rPr>
          <w:lang w:val="fr-FR"/>
        </w:rPr>
        <w:tab/>
      </w:r>
      <w:r>
        <w:rPr>
          <w:lang w:val="fr-FR"/>
        </w:rPr>
        <w:t xml:space="preserve">Le processus de formation s’est déroulé au moyen de la </w:t>
      </w:r>
      <w:proofErr w:type="spellStart"/>
      <w:r>
        <w:rPr>
          <w:lang w:val="fr-FR"/>
        </w:rPr>
        <w:t>plateforme</w:t>
      </w:r>
      <w:proofErr w:type="spellEnd"/>
      <w:r w:rsidRPr="008542A7">
        <w:rPr>
          <w:lang w:val="fr-FR"/>
        </w:rPr>
        <w:t xml:space="preserve"> </w:t>
      </w:r>
      <w:proofErr w:type="spellStart"/>
      <w:r w:rsidRPr="008542A7">
        <w:rPr>
          <w:lang w:val="fr-FR"/>
        </w:rPr>
        <w:t>Demodiversidad</w:t>
      </w:r>
      <w:proofErr w:type="spellEnd"/>
      <w:r w:rsidRPr="008542A7">
        <w:rPr>
          <w:lang w:val="fr-FR"/>
        </w:rPr>
        <w:t xml:space="preserve">, </w:t>
      </w:r>
      <w:r>
        <w:rPr>
          <w:lang w:val="fr-FR"/>
        </w:rPr>
        <w:t>qui permet d’accéder depuis n’importe quel endroit du monde,</w:t>
      </w:r>
      <w:r w:rsidRPr="008542A7">
        <w:rPr>
          <w:lang w:val="fr-FR"/>
        </w:rPr>
        <w:t xml:space="preserve"> </w:t>
      </w:r>
      <w:r>
        <w:rPr>
          <w:lang w:val="fr-FR"/>
        </w:rPr>
        <w:t>à condition d’avoir une connexion Internet, aux cours en ligne suivants :</w:t>
      </w:r>
    </w:p>
    <w:p w14:paraId="5C748C2C" w14:textId="00519761" w:rsidR="008A2677" w:rsidRPr="008542A7" w:rsidRDefault="008A2677" w:rsidP="003F60D8">
      <w:pPr>
        <w:pStyle w:val="Bullet1G"/>
        <w:rPr>
          <w:lang w:val="fr-FR"/>
        </w:rPr>
      </w:pPr>
      <w:r>
        <w:rPr>
          <w:lang w:val="fr-FR"/>
        </w:rPr>
        <w:t>Cours d’information pour les acteurs du processus électoral</w:t>
      </w:r>
      <w:r w:rsidRPr="008542A7">
        <w:rPr>
          <w:lang w:val="fr-FR"/>
        </w:rPr>
        <w:t xml:space="preserve"> (coordina</w:t>
      </w:r>
      <w:r>
        <w:rPr>
          <w:lang w:val="fr-FR"/>
        </w:rPr>
        <w:t>teurs</w:t>
      </w:r>
      <w:r w:rsidRPr="008542A7">
        <w:rPr>
          <w:lang w:val="fr-FR"/>
        </w:rPr>
        <w:t>, repr</w:t>
      </w:r>
      <w:r>
        <w:rPr>
          <w:lang w:val="fr-FR"/>
        </w:rPr>
        <w:t>é</w:t>
      </w:r>
      <w:r w:rsidRPr="008542A7">
        <w:rPr>
          <w:lang w:val="fr-FR"/>
        </w:rPr>
        <w:t xml:space="preserve">sentants, </w:t>
      </w:r>
      <w:r>
        <w:rPr>
          <w:lang w:val="fr-FR"/>
        </w:rPr>
        <w:t>chargés de communication</w:t>
      </w:r>
      <w:r w:rsidRPr="008542A7">
        <w:rPr>
          <w:lang w:val="fr-FR"/>
        </w:rPr>
        <w:t xml:space="preserve">, </w:t>
      </w:r>
      <w:r>
        <w:rPr>
          <w:lang w:val="fr-FR"/>
        </w:rPr>
        <w:t>assistants administratifs</w:t>
      </w:r>
      <w:r w:rsidRPr="008542A7">
        <w:rPr>
          <w:lang w:val="fr-FR"/>
        </w:rPr>
        <w:t xml:space="preserve">, </w:t>
      </w:r>
      <w:r>
        <w:rPr>
          <w:lang w:val="fr-FR"/>
        </w:rPr>
        <w:t>assistants techniques, représentants consulaires</w:t>
      </w:r>
      <w:r w:rsidRPr="008542A7">
        <w:rPr>
          <w:lang w:val="fr-FR"/>
        </w:rPr>
        <w:t>)</w:t>
      </w:r>
      <w:r w:rsidR="003F60D8">
        <w:rPr>
          <w:lang w:val="fr-FR"/>
        </w:rPr>
        <w:t> ;</w:t>
      </w:r>
    </w:p>
    <w:p w14:paraId="7E3261E7" w14:textId="695F5F5F" w:rsidR="008A2677" w:rsidRPr="008542A7" w:rsidRDefault="008A2677" w:rsidP="003F60D8">
      <w:pPr>
        <w:pStyle w:val="Bullet1G"/>
        <w:rPr>
          <w:lang w:val="fr-FR"/>
        </w:rPr>
      </w:pPr>
      <w:r>
        <w:rPr>
          <w:lang w:val="fr-FR"/>
        </w:rPr>
        <w:t>Cours pour les officiers électoraux</w:t>
      </w:r>
      <w:r w:rsidR="003F60D8">
        <w:rPr>
          <w:lang w:val="fr-FR"/>
        </w:rPr>
        <w:t> ;</w:t>
      </w:r>
    </w:p>
    <w:p w14:paraId="6DE2C6AA" w14:textId="77777777" w:rsidR="008A2677" w:rsidRPr="008542A7" w:rsidRDefault="008A2677" w:rsidP="003F60D8">
      <w:pPr>
        <w:pStyle w:val="Bullet1G"/>
        <w:rPr>
          <w:lang w:val="fr-FR"/>
        </w:rPr>
      </w:pPr>
      <w:r>
        <w:rPr>
          <w:lang w:val="fr-FR"/>
        </w:rPr>
        <w:t>Cours pour les membres des bureaux de vote</w:t>
      </w:r>
      <w:r w:rsidRPr="008542A7">
        <w:rPr>
          <w:lang w:val="fr-FR"/>
        </w:rPr>
        <w:t>.</w:t>
      </w:r>
    </w:p>
    <w:p w14:paraId="2FEC4964" w14:textId="0E51EB9E" w:rsidR="008A2677" w:rsidRPr="008542A7" w:rsidRDefault="008A2677" w:rsidP="008A2677">
      <w:pPr>
        <w:pStyle w:val="SingleTxtG"/>
        <w:rPr>
          <w:lang w:val="fr-FR"/>
        </w:rPr>
      </w:pPr>
      <w:r w:rsidRPr="008542A7">
        <w:rPr>
          <w:lang w:val="fr-FR"/>
        </w:rPr>
        <w:t>57.</w:t>
      </w:r>
      <w:r w:rsidRPr="008542A7">
        <w:rPr>
          <w:lang w:val="fr-FR"/>
        </w:rPr>
        <w:tab/>
      </w:r>
      <w:r>
        <w:rPr>
          <w:lang w:val="fr-FR"/>
        </w:rPr>
        <w:t>Ces formations ont réuni 786</w:t>
      </w:r>
      <w:r w:rsidR="003F60D8">
        <w:rPr>
          <w:lang w:val="fr-FR"/>
        </w:rPr>
        <w:t> </w:t>
      </w:r>
      <w:r>
        <w:rPr>
          <w:lang w:val="fr-FR"/>
        </w:rPr>
        <w:t>inscrits et elles ont permis de former</w:t>
      </w:r>
      <w:r w:rsidRPr="008542A7">
        <w:rPr>
          <w:lang w:val="fr-FR"/>
        </w:rPr>
        <w:t xml:space="preserve"> 270</w:t>
      </w:r>
      <w:r w:rsidR="003F60D8">
        <w:rPr>
          <w:lang w:val="fr-FR"/>
        </w:rPr>
        <w:t> </w:t>
      </w:r>
      <w:r>
        <w:rPr>
          <w:lang w:val="fr-FR"/>
        </w:rPr>
        <w:t>officiers électoraux et</w:t>
      </w:r>
      <w:r w:rsidRPr="008542A7">
        <w:rPr>
          <w:lang w:val="fr-FR"/>
        </w:rPr>
        <w:t xml:space="preserve"> 150</w:t>
      </w:r>
      <w:r>
        <w:rPr>
          <w:lang w:val="fr-FR"/>
        </w:rPr>
        <w:t> membres de bureaux de vote de l’étranger</w:t>
      </w:r>
      <w:r w:rsidRPr="008542A7">
        <w:rPr>
          <w:lang w:val="fr-FR"/>
        </w:rPr>
        <w:t>.</w:t>
      </w:r>
    </w:p>
    <w:p w14:paraId="16C84EE2" w14:textId="5E3ACB81" w:rsidR="008A2677" w:rsidRPr="008542A7" w:rsidRDefault="008A2677" w:rsidP="008A2677">
      <w:pPr>
        <w:pStyle w:val="SingleTxtG"/>
        <w:rPr>
          <w:lang w:val="fr-FR"/>
        </w:rPr>
      </w:pPr>
      <w:r w:rsidRPr="008542A7">
        <w:rPr>
          <w:lang w:val="fr-FR"/>
        </w:rPr>
        <w:t>58.</w:t>
      </w:r>
      <w:r w:rsidRPr="008542A7">
        <w:rPr>
          <w:lang w:val="fr-FR"/>
        </w:rPr>
        <w:tab/>
      </w:r>
      <w:r>
        <w:rPr>
          <w:lang w:val="fr-FR"/>
        </w:rPr>
        <w:t>Par ailleurs</w:t>
      </w:r>
      <w:r w:rsidRPr="008542A7">
        <w:rPr>
          <w:lang w:val="fr-FR"/>
        </w:rPr>
        <w:t xml:space="preserve">, </w:t>
      </w:r>
      <w:r>
        <w:rPr>
          <w:lang w:val="fr-FR"/>
        </w:rPr>
        <w:t>grâce à la coordination entre l’Organe électoral plurinational et le Ministère des relations extérieures, et afin de faciliter l’inscription de nouveaux électeurs sur les listes électorales et de garantir le droit de vote des citoyens boliviens de l’étranger</w:t>
      </w:r>
      <w:r w:rsidRPr="008542A7">
        <w:rPr>
          <w:lang w:val="fr-FR"/>
        </w:rPr>
        <w:t xml:space="preserve">, </w:t>
      </w:r>
      <w:r>
        <w:rPr>
          <w:lang w:val="fr-FR"/>
        </w:rPr>
        <w:t>environ 26</w:t>
      </w:r>
      <w:r w:rsidR="000A08EF">
        <w:rPr>
          <w:lang w:val="fr-FR"/>
        </w:rPr>
        <w:t> </w:t>
      </w:r>
      <w:r>
        <w:rPr>
          <w:lang w:val="fr-FR"/>
        </w:rPr>
        <w:t>circonscriptions électorales ont été créées en</w:t>
      </w:r>
      <w:r w:rsidRPr="008542A7">
        <w:rPr>
          <w:lang w:val="fr-FR"/>
        </w:rPr>
        <w:t xml:space="preserve"> 2019 (AN</w:t>
      </w:r>
      <w:r>
        <w:rPr>
          <w:lang w:val="fr-FR"/>
        </w:rPr>
        <w:t>N</w:t>
      </w:r>
      <w:r w:rsidRPr="008542A7">
        <w:rPr>
          <w:lang w:val="fr-FR"/>
        </w:rPr>
        <w:t>EX</w:t>
      </w:r>
      <w:r>
        <w:rPr>
          <w:lang w:val="fr-FR"/>
        </w:rPr>
        <w:t>E </w:t>
      </w:r>
      <w:r w:rsidRPr="008542A7">
        <w:rPr>
          <w:lang w:val="fr-FR"/>
        </w:rPr>
        <w:t xml:space="preserve">3) </w:t>
      </w:r>
      <w:r>
        <w:rPr>
          <w:lang w:val="fr-FR"/>
        </w:rPr>
        <w:t>dans des villes et/ou des localités où résident des ressortissants boliviens et où l’État possède une représentation diplomatique et consulaire permanente ;</w:t>
      </w:r>
      <w:r w:rsidRPr="008542A7">
        <w:rPr>
          <w:lang w:val="fr-FR"/>
        </w:rPr>
        <w:t xml:space="preserve"> </w:t>
      </w:r>
      <w:r>
        <w:rPr>
          <w:lang w:val="fr-FR"/>
        </w:rPr>
        <w:t>en outre</w:t>
      </w:r>
      <w:r w:rsidRPr="008542A7">
        <w:rPr>
          <w:lang w:val="fr-FR"/>
        </w:rPr>
        <w:t xml:space="preserve">, </w:t>
      </w:r>
      <w:r>
        <w:rPr>
          <w:lang w:val="fr-FR"/>
        </w:rPr>
        <w:t>l’infrastructure et le personnel nécessaires ont été déployés pour l’inscription des nouveaux électeurs</w:t>
      </w:r>
      <w:r w:rsidRPr="008542A7">
        <w:rPr>
          <w:lang w:val="fr-FR"/>
        </w:rPr>
        <w:t>.</w:t>
      </w:r>
    </w:p>
    <w:p w14:paraId="1D86E781" w14:textId="0E0CE9D5" w:rsidR="008A2677" w:rsidRPr="008542A7" w:rsidRDefault="008A2677" w:rsidP="008A2677">
      <w:pPr>
        <w:pStyle w:val="SingleTxtG"/>
        <w:rPr>
          <w:lang w:val="fr-FR"/>
        </w:rPr>
      </w:pPr>
      <w:r w:rsidRPr="008542A7">
        <w:rPr>
          <w:lang w:val="fr-FR"/>
        </w:rPr>
        <w:t>59.</w:t>
      </w:r>
      <w:r w:rsidRPr="008542A7">
        <w:rPr>
          <w:lang w:val="fr-FR"/>
        </w:rPr>
        <w:tab/>
      </w:r>
      <w:r>
        <w:rPr>
          <w:lang w:val="fr-FR"/>
        </w:rPr>
        <w:t>Ainsi</w:t>
      </w:r>
      <w:r w:rsidRPr="008542A7">
        <w:rPr>
          <w:lang w:val="fr-FR"/>
        </w:rPr>
        <w:t xml:space="preserve">, </w:t>
      </w:r>
      <w:r>
        <w:rPr>
          <w:lang w:val="fr-FR"/>
        </w:rPr>
        <w:t>pour les élections générales d’octobre</w:t>
      </w:r>
      <w:r w:rsidRPr="008542A7">
        <w:rPr>
          <w:lang w:val="fr-FR"/>
        </w:rPr>
        <w:t xml:space="preserve"> 2019, </w:t>
      </w:r>
      <w:r>
        <w:rPr>
          <w:lang w:val="fr-FR"/>
        </w:rPr>
        <w:t>environ</w:t>
      </w:r>
      <w:r w:rsidRPr="008542A7">
        <w:rPr>
          <w:lang w:val="fr-FR"/>
        </w:rPr>
        <w:t xml:space="preserve"> 120</w:t>
      </w:r>
      <w:r w:rsidR="003F60D8">
        <w:rPr>
          <w:lang w:val="fr-FR"/>
        </w:rPr>
        <w:t> </w:t>
      </w:r>
      <w:r>
        <w:rPr>
          <w:lang w:val="fr-FR"/>
        </w:rPr>
        <w:t>circonscriptions électorales ont été mises en place à l’étranger</w:t>
      </w:r>
      <w:r w:rsidRPr="008542A7">
        <w:rPr>
          <w:lang w:val="fr-FR"/>
        </w:rPr>
        <w:t xml:space="preserve">, </w:t>
      </w:r>
      <w:r>
        <w:rPr>
          <w:lang w:val="fr-FR"/>
        </w:rPr>
        <w:t>représentant un total de</w:t>
      </w:r>
      <w:r w:rsidRPr="008542A7">
        <w:rPr>
          <w:lang w:val="fr-FR"/>
        </w:rPr>
        <w:t xml:space="preserve"> 341</w:t>
      </w:r>
      <w:r w:rsidR="003F60D8">
        <w:rPr>
          <w:lang w:val="fr-FR"/>
        </w:rPr>
        <w:t> </w:t>
      </w:r>
      <w:r w:rsidRPr="008542A7">
        <w:rPr>
          <w:lang w:val="fr-FR"/>
        </w:rPr>
        <w:t>001</w:t>
      </w:r>
      <w:r w:rsidR="003F60D8">
        <w:rPr>
          <w:lang w:val="fr-FR"/>
        </w:rPr>
        <w:t> </w:t>
      </w:r>
      <w:r>
        <w:rPr>
          <w:lang w:val="fr-FR"/>
        </w:rPr>
        <w:t>électeurs inscrits dans</w:t>
      </w:r>
      <w:r w:rsidRPr="008542A7">
        <w:rPr>
          <w:lang w:val="fr-FR"/>
        </w:rPr>
        <w:t xml:space="preserve"> 33</w:t>
      </w:r>
      <w:r>
        <w:rPr>
          <w:lang w:val="fr-FR"/>
        </w:rPr>
        <w:t> pays</w:t>
      </w:r>
      <w:r w:rsidRPr="008A2677">
        <w:rPr>
          <w:rStyle w:val="Appelnotedebasdep"/>
        </w:rPr>
        <w:footnoteReference w:id="32"/>
      </w:r>
      <w:r w:rsidRPr="008542A7">
        <w:rPr>
          <w:lang w:val="fr-FR"/>
        </w:rPr>
        <w:t>.</w:t>
      </w:r>
    </w:p>
    <w:p w14:paraId="5B6C0A91" w14:textId="44ECB603" w:rsidR="008A2677" w:rsidRPr="008542A7" w:rsidRDefault="008A2677" w:rsidP="008A2677">
      <w:pPr>
        <w:pStyle w:val="SingleTxtG"/>
        <w:rPr>
          <w:lang w:val="fr-FR"/>
        </w:rPr>
      </w:pPr>
      <w:r w:rsidRPr="008542A7">
        <w:rPr>
          <w:lang w:val="fr-FR"/>
        </w:rPr>
        <w:t>60.</w:t>
      </w:r>
      <w:r w:rsidRPr="008542A7">
        <w:rPr>
          <w:lang w:val="fr-FR"/>
        </w:rPr>
        <w:tab/>
      </w:r>
      <w:r>
        <w:rPr>
          <w:lang w:val="fr-FR"/>
        </w:rPr>
        <w:t>Par ailleurs, en ce qui concerne le nombre de ressortissants boliviens ayant participé à des processus démocratiques depuis l’étranger</w:t>
      </w:r>
      <w:r w:rsidRPr="008542A7">
        <w:rPr>
          <w:lang w:val="fr-FR"/>
        </w:rPr>
        <w:t xml:space="preserve">, </w:t>
      </w:r>
      <w:r>
        <w:rPr>
          <w:lang w:val="fr-FR"/>
        </w:rPr>
        <w:t>les données à disposition sont présentées ci-dessous</w:t>
      </w:r>
      <w:r w:rsidR="003F60D8">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510"/>
        <w:gridCol w:w="2528"/>
        <w:gridCol w:w="2166"/>
        <w:gridCol w:w="2166"/>
      </w:tblGrid>
      <w:tr w:rsidR="008A2677" w:rsidRPr="003F60D8" w14:paraId="6EF7258B" w14:textId="77777777" w:rsidTr="003F60D8">
        <w:trPr>
          <w:tblHeader/>
        </w:trPr>
        <w:tc>
          <w:tcPr>
            <w:tcW w:w="510" w:type="dxa"/>
            <w:tcBorders>
              <w:top w:val="single" w:sz="4" w:space="0" w:color="auto"/>
              <w:bottom w:val="single" w:sz="12" w:space="0" w:color="auto"/>
            </w:tcBorders>
            <w:shd w:val="clear" w:color="auto" w:fill="auto"/>
            <w:vAlign w:val="bottom"/>
          </w:tcPr>
          <w:p w14:paraId="5ADE3A2F" w14:textId="77777777" w:rsidR="008A2677" w:rsidRPr="003F60D8" w:rsidRDefault="008A2677" w:rsidP="003F60D8">
            <w:pPr>
              <w:suppressAutoHyphens w:val="0"/>
              <w:spacing w:before="80" w:after="80" w:line="200" w:lineRule="exact"/>
              <w:rPr>
                <w:i/>
                <w:sz w:val="16"/>
                <w:shd w:val="clear" w:color="auto" w:fill="F79646"/>
                <w:lang w:val="fr-FR"/>
              </w:rPr>
            </w:pPr>
            <w:r w:rsidRPr="003F60D8">
              <w:rPr>
                <w:i/>
                <w:sz w:val="16"/>
                <w:lang w:val="fr-FR"/>
              </w:rPr>
              <w:t>N°</w:t>
            </w:r>
          </w:p>
        </w:tc>
        <w:tc>
          <w:tcPr>
            <w:tcW w:w="2528" w:type="dxa"/>
            <w:tcBorders>
              <w:top w:val="single" w:sz="4" w:space="0" w:color="auto"/>
              <w:bottom w:val="single" w:sz="12" w:space="0" w:color="auto"/>
            </w:tcBorders>
            <w:shd w:val="clear" w:color="auto" w:fill="auto"/>
            <w:vAlign w:val="bottom"/>
          </w:tcPr>
          <w:p w14:paraId="1A6B114A" w14:textId="77777777" w:rsidR="008A2677" w:rsidRPr="003F60D8" w:rsidRDefault="008A2677" w:rsidP="003F60D8">
            <w:pPr>
              <w:suppressAutoHyphens w:val="0"/>
              <w:spacing w:before="80" w:after="80" w:line="200" w:lineRule="exact"/>
              <w:rPr>
                <w:i/>
                <w:sz w:val="16"/>
                <w:shd w:val="clear" w:color="auto" w:fill="F79646"/>
                <w:lang w:val="fr-FR"/>
              </w:rPr>
            </w:pPr>
            <w:r w:rsidRPr="003F60D8">
              <w:rPr>
                <w:i/>
                <w:sz w:val="16"/>
                <w:lang w:val="fr-FR"/>
              </w:rPr>
              <w:t>Processus démocratique</w:t>
            </w:r>
          </w:p>
        </w:tc>
        <w:tc>
          <w:tcPr>
            <w:tcW w:w="2166" w:type="dxa"/>
            <w:tcBorders>
              <w:top w:val="single" w:sz="4" w:space="0" w:color="auto"/>
              <w:bottom w:val="single" w:sz="12" w:space="0" w:color="auto"/>
            </w:tcBorders>
            <w:shd w:val="clear" w:color="auto" w:fill="auto"/>
            <w:vAlign w:val="bottom"/>
          </w:tcPr>
          <w:p w14:paraId="18831329" w14:textId="77777777" w:rsidR="008A2677" w:rsidRPr="003F60D8" w:rsidRDefault="008A2677" w:rsidP="003F60D8">
            <w:pPr>
              <w:suppressAutoHyphens w:val="0"/>
              <w:spacing w:before="80" w:after="80" w:line="200" w:lineRule="exact"/>
              <w:jc w:val="right"/>
              <w:rPr>
                <w:i/>
                <w:sz w:val="16"/>
                <w:shd w:val="clear" w:color="auto" w:fill="F79646"/>
                <w:lang w:val="fr-FR"/>
              </w:rPr>
            </w:pPr>
            <w:r w:rsidRPr="003F60D8">
              <w:rPr>
                <w:i/>
                <w:sz w:val="16"/>
                <w:lang w:val="fr-FR"/>
              </w:rPr>
              <w:t>Votes exprimés</w:t>
            </w:r>
          </w:p>
        </w:tc>
        <w:tc>
          <w:tcPr>
            <w:tcW w:w="2166" w:type="dxa"/>
            <w:tcBorders>
              <w:top w:val="single" w:sz="4" w:space="0" w:color="auto"/>
              <w:bottom w:val="single" w:sz="12" w:space="0" w:color="auto"/>
            </w:tcBorders>
            <w:shd w:val="clear" w:color="auto" w:fill="auto"/>
            <w:vAlign w:val="bottom"/>
          </w:tcPr>
          <w:p w14:paraId="7782C61C" w14:textId="77777777" w:rsidR="008A2677" w:rsidRPr="003F60D8" w:rsidRDefault="008A2677" w:rsidP="003F60D8">
            <w:pPr>
              <w:suppressAutoHyphens w:val="0"/>
              <w:spacing w:before="80" w:after="80" w:line="200" w:lineRule="exact"/>
              <w:jc w:val="right"/>
              <w:rPr>
                <w:i/>
                <w:sz w:val="16"/>
                <w:shd w:val="clear" w:color="auto" w:fill="F79646"/>
                <w:lang w:val="fr-FR"/>
              </w:rPr>
            </w:pPr>
            <w:r w:rsidRPr="003F60D8">
              <w:rPr>
                <w:i/>
                <w:sz w:val="16"/>
                <w:lang w:val="fr-FR"/>
              </w:rPr>
              <w:t>Électeurs inscrits</w:t>
            </w:r>
          </w:p>
        </w:tc>
      </w:tr>
      <w:tr w:rsidR="008A2677" w:rsidRPr="003F60D8" w14:paraId="7C07C6A0" w14:textId="77777777" w:rsidTr="003F60D8">
        <w:tc>
          <w:tcPr>
            <w:tcW w:w="510" w:type="dxa"/>
            <w:tcBorders>
              <w:top w:val="single" w:sz="12" w:space="0" w:color="auto"/>
            </w:tcBorders>
            <w:shd w:val="clear" w:color="auto" w:fill="auto"/>
          </w:tcPr>
          <w:p w14:paraId="1A682BA0" w14:textId="77777777" w:rsidR="008A2677" w:rsidRPr="003F60D8" w:rsidRDefault="008A2677" w:rsidP="003F60D8">
            <w:pPr>
              <w:suppressAutoHyphens w:val="0"/>
              <w:spacing w:before="40" w:after="40" w:line="220" w:lineRule="exact"/>
              <w:rPr>
                <w:sz w:val="18"/>
                <w:u w:val="single"/>
                <w:shd w:val="clear" w:color="auto" w:fill="F79646"/>
                <w:lang w:val="fr-FR"/>
              </w:rPr>
            </w:pPr>
            <w:r w:rsidRPr="003F60D8">
              <w:rPr>
                <w:sz w:val="18"/>
                <w:lang w:val="fr-FR"/>
              </w:rPr>
              <w:t>1</w:t>
            </w:r>
          </w:p>
        </w:tc>
        <w:tc>
          <w:tcPr>
            <w:tcW w:w="2528" w:type="dxa"/>
            <w:tcBorders>
              <w:top w:val="single" w:sz="12" w:space="0" w:color="auto"/>
            </w:tcBorders>
            <w:shd w:val="clear" w:color="auto" w:fill="auto"/>
            <w:vAlign w:val="bottom"/>
          </w:tcPr>
          <w:p w14:paraId="295E62C8" w14:textId="77777777" w:rsidR="008A2677" w:rsidRPr="003F60D8" w:rsidRDefault="008A2677" w:rsidP="003F60D8">
            <w:pPr>
              <w:suppressAutoHyphens w:val="0"/>
              <w:spacing w:before="40" w:after="40" w:line="220" w:lineRule="exact"/>
              <w:rPr>
                <w:sz w:val="18"/>
                <w:u w:val="single"/>
                <w:shd w:val="clear" w:color="auto" w:fill="F79646"/>
                <w:lang w:val="fr-FR"/>
              </w:rPr>
            </w:pPr>
            <w:r w:rsidRPr="003F60D8">
              <w:rPr>
                <w:sz w:val="18"/>
                <w:lang w:val="fr-FR"/>
              </w:rPr>
              <w:t>Élections générales 2014</w:t>
            </w:r>
          </w:p>
        </w:tc>
        <w:tc>
          <w:tcPr>
            <w:tcW w:w="2166" w:type="dxa"/>
            <w:tcBorders>
              <w:top w:val="single" w:sz="12" w:space="0" w:color="auto"/>
            </w:tcBorders>
            <w:shd w:val="clear" w:color="auto" w:fill="auto"/>
            <w:vAlign w:val="bottom"/>
          </w:tcPr>
          <w:p w14:paraId="25005B57" w14:textId="77777777" w:rsidR="008A2677" w:rsidRPr="003F60D8" w:rsidRDefault="008A2677" w:rsidP="003F60D8">
            <w:pPr>
              <w:suppressAutoHyphens w:val="0"/>
              <w:spacing w:before="40" w:after="40" w:line="220" w:lineRule="exact"/>
              <w:jc w:val="right"/>
              <w:rPr>
                <w:sz w:val="18"/>
                <w:u w:val="single"/>
                <w:shd w:val="clear" w:color="auto" w:fill="F79646"/>
                <w:lang w:val="fr-FR"/>
              </w:rPr>
            </w:pPr>
            <w:r w:rsidRPr="003F60D8">
              <w:rPr>
                <w:sz w:val="18"/>
                <w:lang w:val="fr-FR"/>
              </w:rPr>
              <w:t>168 535</w:t>
            </w:r>
          </w:p>
        </w:tc>
        <w:tc>
          <w:tcPr>
            <w:tcW w:w="2166" w:type="dxa"/>
            <w:tcBorders>
              <w:top w:val="single" w:sz="12" w:space="0" w:color="auto"/>
            </w:tcBorders>
            <w:shd w:val="clear" w:color="auto" w:fill="auto"/>
            <w:vAlign w:val="bottom"/>
          </w:tcPr>
          <w:p w14:paraId="19BCD36D" w14:textId="77777777" w:rsidR="008A2677" w:rsidRPr="003F60D8" w:rsidRDefault="008A2677" w:rsidP="003F60D8">
            <w:pPr>
              <w:suppressAutoHyphens w:val="0"/>
              <w:spacing w:before="40" w:after="40" w:line="220" w:lineRule="exact"/>
              <w:jc w:val="right"/>
              <w:rPr>
                <w:sz w:val="18"/>
                <w:u w:val="single"/>
                <w:shd w:val="clear" w:color="auto" w:fill="F79646"/>
                <w:lang w:val="fr-FR"/>
              </w:rPr>
            </w:pPr>
            <w:r w:rsidRPr="003F60D8">
              <w:rPr>
                <w:sz w:val="18"/>
                <w:lang w:val="fr-FR"/>
              </w:rPr>
              <w:t>271 986</w:t>
            </w:r>
          </w:p>
        </w:tc>
      </w:tr>
      <w:tr w:rsidR="008A2677" w:rsidRPr="003F60D8" w14:paraId="793AE5A2" w14:textId="77777777" w:rsidTr="003F60D8">
        <w:tc>
          <w:tcPr>
            <w:tcW w:w="510" w:type="dxa"/>
            <w:shd w:val="clear" w:color="auto" w:fill="auto"/>
          </w:tcPr>
          <w:p w14:paraId="515BD3A5" w14:textId="77777777" w:rsidR="008A2677" w:rsidRPr="003F60D8" w:rsidRDefault="008A2677" w:rsidP="003F60D8">
            <w:pPr>
              <w:suppressAutoHyphens w:val="0"/>
              <w:spacing w:before="40" w:after="40" w:line="220" w:lineRule="exact"/>
              <w:rPr>
                <w:sz w:val="18"/>
                <w:u w:val="single"/>
                <w:shd w:val="clear" w:color="auto" w:fill="F79646"/>
                <w:lang w:val="fr-FR"/>
              </w:rPr>
            </w:pPr>
            <w:r w:rsidRPr="003F60D8">
              <w:rPr>
                <w:sz w:val="18"/>
                <w:lang w:val="fr-FR"/>
              </w:rPr>
              <w:t>2</w:t>
            </w:r>
          </w:p>
        </w:tc>
        <w:tc>
          <w:tcPr>
            <w:tcW w:w="2528" w:type="dxa"/>
            <w:shd w:val="clear" w:color="auto" w:fill="auto"/>
            <w:vAlign w:val="bottom"/>
          </w:tcPr>
          <w:p w14:paraId="4AD353F5" w14:textId="77777777" w:rsidR="008A2677" w:rsidRPr="003F60D8" w:rsidRDefault="008A2677" w:rsidP="003F60D8">
            <w:pPr>
              <w:suppressAutoHyphens w:val="0"/>
              <w:spacing w:before="40" w:after="40" w:line="220" w:lineRule="exact"/>
              <w:rPr>
                <w:sz w:val="18"/>
                <w:u w:val="single"/>
                <w:shd w:val="clear" w:color="auto" w:fill="F79646"/>
                <w:lang w:val="fr-FR"/>
              </w:rPr>
            </w:pPr>
            <w:r w:rsidRPr="003F60D8">
              <w:rPr>
                <w:sz w:val="18"/>
                <w:lang w:val="fr-FR"/>
              </w:rPr>
              <w:t>Référendum constitutionnel 2016</w:t>
            </w:r>
          </w:p>
        </w:tc>
        <w:tc>
          <w:tcPr>
            <w:tcW w:w="2166" w:type="dxa"/>
            <w:shd w:val="clear" w:color="auto" w:fill="auto"/>
            <w:vAlign w:val="bottom"/>
          </w:tcPr>
          <w:p w14:paraId="2848B0E0" w14:textId="77777777" w:rsidR="008A2677" w:rsidRPr="003F60D8" w:rsidRDefault="008A2677" w:rsidP="003F60D8">
            <w:pPr>
              <w:suppressAutoHyphens w:val="0"/>
              <w:spacing w:before="40" w:after="40" w:line="220" w:lineRule="exact"/>
              <w:jc w:val="right"/>
              <w:rPr>
                <w:sz w:val="18"/>
                <w:u w:val="single"/>
                <w:shd w:val="clear" w:color="auto" w:fill="F79646"/>
                <w:lang w:val="fr-FR"/>
              </w:rPr>
            </w:pPr>
            <w:r w:rsidRPr="003F60D8">
              <w:rPr>
                <w:sz w:val="18"/>
                <w:lang w:val="fr-FR"/>
              </w:rPr>
              <w:t>81 081</w:t>
            </w:r>
          </w:p>
        </w:tc>
        <w:tc>
          <w:tcPr>
            <w:tcW w:w="2166" w:type="dxa"/>
            <w:shd w:val="clear" w:color="auto" w:fill="auto"/>
            <w:vAlign w:val="bottom"/>
          </w:tcPr>
          <w:p w14:paraId="07B6572C" w14:textId="77777777" w:rsidR="008A2677" w:rsidRPr="003F60D8" w:rsidRDefault="008A2677" w:rsidP="003F60D8">
            <w:pPr>
              <w:suppressAutoHyphens w:val="0"/>
              <w:spacing w:before="40" w:after="40" w:line="220" w:lineRule="exact"/>
              <w:jc w:val="right"/>
              <w:rPr>
                <w:sz w:val="18"/>
                <w:u w:val="single"/>
                <w:shd w:val="clear" w:color="auto" w:fill="F79646"/>
                <w:lang w:val="fr-FR"/>
              </w:rPr>
            </w:pPr>
            <w:r w:rsidRPr="003F60D8">
              <w:rPr>
                <w:sz w:val="18"/>
                <w:lang w:val="fr-FR"/>
              </w:rPr>
              <w:t>258 990</w:t>
            </w:r>
          </w:p>
        </w:tc>
      </w:tr>
      <w:tr w:rsidR="008A2677" w:rsidRPr="003F60D8" w14:paraId="5B3D687A" w14:textId="77777777" w:rsidTr="003F60D8">
        <w:tc>
          <w:tcPr>
            <w:tcW w:w="510" w:type="dxa"/>
            <w:tcBorders>
              <w:bottom w:val="single" w:sz="12" w:space="0" w:color="auto"/>
            </w:tcBorders>
            <w:shd w:val="clear" w:color="auto" w:fill="auto"/>
          </w:tcPr>
          <w:p w14:paraId="63886FF6" w14:textId="77777777" w:rsidR="008A2677" w:rsidRPr="003F60D8" w:rsidRDefault="008A2677" w:rsidP="003F60D8">
            <w:pPr>
              <w:suppressAutoHyphens w:val="0"/>
              <w:spacing w:before="40" w:after="40" w:line="220" w:lineRule="exact"/>
              <w:rPr>
                <w:sz w:val="18"/>
                <w:lang w:val="fr-FR"/>
              </w:rPr>
            </w:pPr>
            <w:r w:rsidRPr="003F60D8">
              <w:rPr>
                <w:sz w:val="18"/>
                <w:lang w:val="fr-FR"/>
              </w:rPr>
              <w:t>3</w:t>
            </w:r>
          </w:p>
        </w:tc>
        <w:tc>
          <w:tcPr>
            <w:tcW w:w="2528" w:type="dxa"/>
            <w:tcBorders>
              <w:bottom w:val="single" w:sz="12" w:space="0" w:color="auto"/>
            </w:tcBorders>
            <w:shd w:val="clear" w:color="auto" w:fill="auto"/>
            <w:vAlign w:val="bottom"/>
          </w:tcPr>
          <w:p w14:paraId="043C10CE" w14:textId="77777777" w:rsidR="008A2677" w:rsidRPr="003F60D8" w:rsidRDefault="008A2677" w:rsidP="003F60D8">
            <w:pPr>
              <w:suppressAutoHyphens w:val="0"/>
              <w:spacing w:before="40" w:after="40" w:line="220" w:lineRule="exact"/>
              <w:rPr>
                <w:sz w:val="18"/>
                <w:lang w:val="fr-FR"/>
              </w:rPr>
            </w:pPr>
            <w:r w:rsidRPr="003F60D8">
              <w:rPr>
                <w:sz w:val="18"/>
                <w:lang w:val="fr-FR"/>
              </w:rPr>
              <w:t>Élections générales 2019</w:t>
            </w:r>
          </w:p>
        </w:tc>
        <w:tc>
          <w:tcPr>
            <w:tcW w:w="2166" w:type="dxa"/>
            <w:tcBorders>
              <w:bottom w:val="single" w:sz="12" w:space="0" w:color="auto"/>
            </w:tcBorders>
            <w:shd w:val="clear" w:color="auto" w:fill="auto"/>
            <w:vAlign w:val="bottom"/>
          </w:tcPr>
          <w:p w14:paraId="0F5D598C"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209 951</w:t>
            </w:r>
          </w:p>
        </w:tc>
        <w:tc>
          <w:tcPr>
            <w:tcW w:w="2166" w:type="dxa"/>
            <w:tcBorders>
              <w:bottom w:val="single" w:sz="12" w:space="0" w:color="auto"/>
            </w:tcBorders>
            <w:shd w:val="clear" w:color="auto" w:fill="auto"/>
            <w:vAlign w:val="bottom"/>
          </w:tcPr>
          <w:p w14:paraId="0B4117DE"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341 001</w:t>
            </w:r>
          </w:p>
        </w:tc>
      </w:tr>
    </w:tbl>
    <w:p w14:paraId="5DDDFF70" w14:textId="2CFD665D" w:rsidR="008A2677" w:rsidRPr="008542A7" w:rsidRDefault="008A2677" w:rsidP="003F60D8">
      <w:pPr>
        <w:spacing w:before="120" w:after="240"/>
        <w:ind w:left="1134" w:right="1134" w:firstLine="170"/>
        <w:rPr>
          <w:sz w:val="18"/>
          <w:szCs w:val="18"/>
          <w:lang w:val="fr-FR"/>
        </w:rPr>
      </w:pPr>
      <w:r>
        <w:rPr>
          <w:i/>
          <w:sz w:val="18"/>
          <w:szCs w:val="18"/>
          <w:lang w:val="fr-FR"/>
        </w:rPr>
        <w:t>Source </w:t>
      </w:r>
      <w:r w:rsidRPr="003F60D8">
        <w:rPr>
          <w:iCs/>
          <w:sz w:val="18"/>
          <w:szCs w:val="18"/>
          <w:lang w:val="fr-FR"/>
        </w:rPr>
        <w:t>:</w:t>
      </w:r>
      <w:r w:rsidRPr="008542A7">
        <w:rPr>
          <w:sz w:val="18"/>
          <w:szCs w:val="18"/>
          <w:lang w:val="fr-FR"/>
        </w:rPr>
        <w:t xml:space="preserve"> </w:t>
      </w:r>
      <w:r>
        <w:rPr>
          <w:sz w:val="18"/>
          <w:szCs w:val="18"/>
          <w:lang w:val="fr-FR"/>
        </w:rPr>
        <w:t>Organe électoral plurinational</w:t>
      </w:r>
      <w:r w:rsidRPr="008542A7">
        <w:rPr>
          <w:sz w:val="18"/>
          <w:szCs w:val="18"/>
          <w:lang w:val="fr-FR"/>
        </w:rPr>
        <w:t>.</w:t>
      </w:r>
    </w:p>
    <w:p w14:paraId="289D53D7" w14:textId="77777777" w:rsidR="008A2677" w:rsidRPr="00D53B6B" w:rsidRDefault="008A2677" w:rsidP="003F60D8">
      <w:pPr>
        <w:pStyle w:val="H1G"/>
        <w:rPr>
          <w:lang w:val="fr-FR"/>
        </w:rPr>
      </w:pPr>
      <w:r w:rsidRPr="008542A7">
        <w:rPr>
          <w:lang w:val="fr-FR"/>
        </w:rPr>
        <w:lastRenderedPageBreak/>
        <w:tab/>
      </w:r>
      <w:r w:rsidRPr="008542A7">
        <w:rPr>
          <w:lang w:val="fr-FR"/>
        </w:rPr>
        <w:tab/>
      </w:r>
      <w:r w:rsidRPr="00D53B6B">
        <w:rPr>
          <w:lang w:val="fr-FR"/>
        </w:rPr>
        <w:t>Réponse au paragraphe 18 de la liste de points</w:t>
      </w:r>
    </w:p>
    <w:p w14:paraId="36A62504" w14:textId="3720B2BD" w:rsidR="008A2677" w:rsidRPr="008542A7" w:rsidRDefault="008A2677" w:rsidP="008A2677">
      <w:pPr>
        <w:pStyle w:val="SingleTxtG"/>
        <w:rPr>
          <w:lang w:val="fr-FR"/>
        </w:rPr>
      </w:pPr>
      <w:r w:rsidRPr="00D53B6B">
        <w:rPr>
          <w:lang w:val="fr-FR"/>
        </w:rPr>
        <w:t>61.</w:t>
      </w:r>
      <w:r w:rsidRPr="00D53B6B">
        <w:rPr>
          <w:lang w:val="fr-FR"/>
        </w:rPr>
        <w:tab/>
        <w:t>L’État bolivien garantit aux personnes migrantes étrangères la protection de l’unité de la famille et le droit au regroupement familial en vertu de l’article</w:t>
      </w:r>
      <w:r w:rsidR="003F60D8" w:rsidRPr="00D53B6B">
        <w:rPr>
          <w:lang w:val="fr-FR"/>
        </w:rPr>
        <w:t> </w:t>
      </w:r>
      <w:r w:rsidRPr="00D53B6B">
        <w:rPr>
          <w:lang w:val="fr-FR"/>
        </w:rPr>
        <w:t>4.22 de la loi n</w:t>
      </w:r>
      <w:r w:rsidRPr="00D53B6B">
        <w:rPr>
          <w:vertAlign w:val="superscript"/>
          <w:lang w:val="fr-FR"/>
        </w:rPr>
        <w:t>o</w:t>
      </w:r>
      <w:r w:rsidRPr="00D53B6B">
        <w:rPr>
          <w:lang w:val="fr-FR"/>
        </w:rPr>
        <w:t> 370 : « Unité de la famille. L’État garantit la protection de l’unité de la famille et le droit au regroupement familial</w:t>
      </w:r>
      <w:r>
        <w:rPr>
          <w:lang w:val="fr-FR"/>
        </w:rPr>
        <w:t xml:space="preserve"> avec toutes les personnes unies par un lien de parenté </w:t>
      </w:r>
      <w:r w:rsidRPr="00484E03">
        <w:rPr>
          <w:lang w:val="fr-FR"/>
        </w:rPr>
        <w:t>au premier degré</w:t>
      </w:r>
      <w:r>
        <w:rPr>
          <w:lang w:val="fr-FR"/>
        </w:rPr>
        <w:t xml:space="preserve"> </w:t>
      </w:r>
      <w:r w:rsidRPr="00484E03">
        <w:rPr>
          <w:lang w:val="fr-FR"/>
        </w:rPr>
        <w:t>de consanguinité, filiation, adoption ou tutelle</w:t>
      </w:r>
      <w:r w:rsidR="003F60D8">
        <w:rPr>
          <w:lang w:val="fr-FR"/>
        </w:rPr>
        <w:t>.</w:t>
      </w:r>
      <w:r>
        <w:rPr>
          <w:lang w:val="fr-FR"/>
        </w:rPr>
        <w:t> »</w:t>
      </w:r>
      <w:r w:rsidRPr="008542A7">
        <w:rPr>
          <w:lang w:val="fr-FR"/>
        </w:rPr>
        <w:t>.</w:t>
      </w:r>
    </w:p>
    <w:p w14:paraId="1EE6CFFD" w14:textId="7C75BD52" w:rsidR="008A2677" w:rsidRPr="008542A7" w:rsidRDefault="008A2677" w:rsidP="008A2677">
      <w:pPr>
        <w:pStyle w:val="SingleTxtG"/>
        <w:rPr>
          <w:lang w:val="fr-FR"/>
        </w:rPr>
      </w:pPr>
      <w:r w:rsidRPr="008542A7">
        <w:rPr>
          <w:lang w:val="fr-FR"/>
        </w:rPr>
        <w:t>62.</w:t>
      </w:r>
      <w:r w:rsidRPr="008542A7">
        <w:rPr>
          <w:lang w:val="fr-FR"/>
        </w:rPr>
        <w:tab/>
      </w:r>
      <w:r>
        <w:rPr>
          <w:lang w:val="fr-FR"/>
        </w:rPr>
        <w:t>L’article </w:t>
      </w:r>
      <w:r w:rsidRPr="008542A7">
        <w:rPr>
          <w:lang w:val="fr-FR"/>
        </w:rPr>
        <w:t xml:space="preserve">12 </w:t>
      </w:r>
      <w:r>
        <w:rPr>
          <w:lang w:val="fr-FR"/>
        </w:rPr>
        <w:t>du décret suprême n</w:t>
      </w:r>
      <w:r w:rsidRPr="009B6026">
        <w:rPr>
          <w:vertAlign w:val="superscript"/>
          <w:lang w:val="fr-FR"/>
        </w:rPr>
        <w:t>o</w:t>
      </w:r>
      <w:r>
        <w:rPr>
          <w:lang w:val="fr-FR"/>
        </w:rPr>
        <w:t> </w:t>
      </w:r>
      <w:r w:rsidRPr="008542A7">
        <w:rPr>
          <w:lang w:val="fr-FR"/>
        </w:rPr>
        <w:t xml:space="preserve">1923 </w:t>
      </w:r>
      <w:r>
        <w:rPr>
          <w:lang w:val="fr-FR"/>
        </w:rPr>
        <w:t>du</w:t>
      </w:r>
      <w:r w:rsidRPr="008542A7">
        <w:rPr>
          <w:lang w:val="fr-FR"/>
        </w:rPr>
        <w:t xml:space="preserve"> 13</w:t>
      </w:r>
      <w:r>
        <w:rPr>
          <w:lang w:val="fr-FR"/>
        </w:rPr>
        <w:t xml:space="preserve"> mars </w:t>
      </w:r>
      <w:r w:rsidRPr="008542A7">
        <w:rPr>
          <w:lang w:val="fr-FR"/>
        </w:rPr>
        <w:t>2014</w:t>
      </w:r>
      <w:r>
        <w:rPr>
          <w:lang w:val="fr-FR"/>
        </w:rPr>
        <w:t xml:space="preserve"> relatif à l’application de la loi n</w:t>
      </w:r>
      <w:r w:rsidRPr="009B6026">
        <w:rPr>
          <w:vertAlign w:val="superscript"/>
          <w:lang w:val="fr-FR"/>
        </w:rPr>
        <w:t>o</w:t>
      </w:r>
      <w:r>
        <w:rPr>
          <w:lang w:val="fr-FR"/>
        </w:rPr>
        <w:t> </w:t>
      </w:r>
      <w:r w:rsidRPr="008542A7">
        <w:rPr>
          <w:lang w:val="fr-FR"/>
        </w:rPr>
        <w:t>370</w:t>
      </w:r>
      <w:r>
        <w:rPr>
          <w:lang w:val="fr-FR"/>
        </w:rPr>
        <w:t xml:space="preserve"> définit l’autorisation de séjour pour motif familial :</w:t>
      </w:r>
      <w:r w:rsidRPr="008542A7">
        <w:rPr>
          <w:lang w:val="fr-FR"/>
        </w:rPr>
        <w:t xml:space="preserve"> </w:t>
      </w:r>
      <w:r>
        <w:rPr>
          <w:lang w:val="fr-FR"/>
        </w:rPr>
        <w:t>« </w:t>
      </w:r>
      <w:r w:rsidRPr="008542A7">
        <w:rPr>
          <w:lang w:val="fr-FR"/>
        </w:rPr>
        <w:t xml:space="preserve">I. </w:t>
      </w:r>
      <w:r>
        <w:rPr>
          <w:lang w:val="fr-FR"/>
        </w:rPr>
        <w:t xml:space="preserve">Autorisation accordée par la </w:t>
      </w:r>
      <w:r w:rsidRPr="009B6026">
        <w:rPr>
          <w:lang w:val="fr-FR"/>
        </w:rPr>
        <w:t>Direction générale des migrations</w:t>
      </w:r>
      <w:r w:rsidRPr="008542A7">
        <w:rPr>
          <w:lang w:val="fr-FR"/>
        </w:rPr>
        <w:t xml:space="preserve"> </w:t>
      </w:r>
      <w:r>
        <w:rPr>
          <w:lang w:val="fr-FR"/>
        </w:rPr>
        <w:t>aux personnes étrangères se trouvant sur le territoire bolivien</w:t>
      </w:r>
      <w:r w:rsidRPr="008542A7">
        <w:rPr>
          <w:lang w:val="fr-FR"/>
        </w:rPr>
        <w:t xml:space="preserve"> </w:t>
      </w:r>
      <w:r>
        <w:rPr>
          <w:lang w:val="fr-FR"/>
        </w:rPr>
        <w:t>pour les motifs et aux fins suivantes :</w:t>
      </w:r>
      <w:r w:rsidRPr="008542A7">
        <w:rPr>
          <w:lang w:val="fr-FR"/>
        </w:rPr>
        <w:t xml:space="preserve"> (…) e. </w:t>
      </w:r>
      <w:r>
        <w:rPr>
          <w:lang w:val="fr-FR"/>
        </w:rPr>
        <w:t>Famille</w:t>
      </w:r>
      <w:r w:rsidRPr="008542A7">
        <w:rPr>
          <w:lang w:val="fr-FR"/>
        </w:rPr>
        <w:t xml:space="preserve">. </w:t>
      </w:r>
      <w:r>
        <w:rPr>
          <w:lang w:val="fr-FR"/>
        </w:rPr>
        <w:t>S’adresse aux personnes étrangères ayant un lien de parenté</w:t>
      </w:r>
      <w:r w:rsidRPr="008542A7">
        <w:rPr>
          <w:lang w:val="fr-FR"/>
        </w:rPr>
        <w:t xml:space="preserve"> </w:t>
      </w:r>
      <w:r>
        <w:rPr>
          <w:lang w:val="fr-FR"/>
        </w:rPr>
        <w:t>biologique, civil ou d’adoption, une dépendance économique, un lien de mariage ou d’alliance avec une personne se trouvant sur le territoire bolivien</w:t>
      </w:r>
      <w:r w:rsidR="003F60D8">
        <w:rPr>
          <w:lang w:val="fr-FR"/>
        </w:rPr>
        <w:t>.</w:t>
      </w:r>
      <w:r>
        <w:rPr>
          <w:lang w:val="fr-FR"/>
        </w:rPr>
        <w:t> »</w:t>
      </w:r>
      <w:r w:rsidRPr="008542A7">
        <w:rPr>
          <w:lang w:val="fr-FR"/>
        </w:rPr>
        <w:t>.</w:t>
      </w:r>
    </w:p>
    <w:p w14:paraId="17C5E5F8" w14:textId="3905D5A2" w:rsidR="008A2677" w:rsidRPr="008542A7" w:rsidRDefault="008A2677" w:rsidP="008A2677">
      <w:pPr>
        <w:pStyle w:val="SingleTxtG"/>
        <w:rPr>
          <w:lang w:val="fr-FR"/>
        </w:rPr>
      </w:pPr>
      <w:r w:rsidRPr="008542A7">
        <w:rPr>
          <w:lang w:val="fr-FR"/>
        </w:rPr>
        <w:t>63.</w:t>
      </w:r>
      <w:r w:rsidRPr="008542A7">
        <w:rPr>
          <w:lang w:val="fr-FR"/>
        </w:rPr>
        <w:tab/>
      </w:r>
      <w:r>
        <w:rPr>
          <w:lang w:val="fr-FR"/>
        </w:rPr>
        <w:t>Ainsi, entre 2014 et 2018,</w:t>
      </w:r>
      <w:r w:rsidRPr="008542A7">
        <w:rPr>
          <w:lang w:val="fr-FR"/>
        </w:rPr>
        <w:t xml:space="preserve"> 13</w:t>
      </w:r>
      <w:r w:rsidR="003F60D8">
        <w:rPr>
          <w:lang w:val="fr-FR"/>
        </w:rPr>
        <w:t> </w:t>
      </w:r>
      <w:r w:rsidRPr="008542A7">
        <w:rPr>
          <w:lang w:val="fr-FR"/>
        </w:rPr>
        <w:t>329</w:t>
      </w:r>
      <w:r w:rsidR="003F60D8">
        <w:rPr>
          <w:lang w:val="fr-FR"/>
        </w:rPr>
        <w:t> </w:t>
      </w:r>
      <w:r>
        <w:rPr>
          <w:lang w:val="fr-FR"/>
        </w:rPr>
        <w:t>titres de séjour temporaires pour motif familial ont été accordés</w:t>
      </w:r>
      <w:r w:rsidR="003F60D8">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106"/>
        <w:gridCol w:w="1044"/>
        <w:gridCol w:w="1044"/>
        <w:gridCol w:w="1044"/>
        <w:gridCol w:w="1044"/>
        <w:gridCol w:w="1045"/>
        <w:gridCol w:w="1043"/>
      </w:tblGrid>
      <w:tr w:rsidR="003F60D8" w:rsidRPr="003F60D8" w14:paraId="1A7D8ECC" w14:textId="77777777" w:rsidTr="00424D4A">
        <w:trPr>
          <w:tblHeader/>
        </w:trPr>
        <w:tc>
          <w:tcPr>
            <w:tcW w:w="1106" w:type="dxa"/>
            <w:vMerge w:val="restart"/>
            <w:tcBorders>
              <w:top w:val="single" w:sz="4" w:space="0" w:color="auto"/>
            </w:tcBorders>
            <w:shd w:val="clear" w:color="auto" w:fill="auto"/>
            <w:vAlign w:val="bottom"/>
          </w:tcPr>
          <w:p w14:paraId="1E141265" w14:textId="77777777" w:rsidR="003F60D8" w:rsidRPr="003F60D8" w:rsidRDefault="003F60D8" w:rsidP="003F60D8">
            <w:pPr>
              <w:suppressAutoHyphens w:val="0"/>
              <w:spacing w:before="80" w:after="80" w:line="200" w:lineRule="exact"/>
              <w:rPr>
                <w:i/>
                <w:sz w:val="16"/>
                <w:szCs w:val="16"/>
                <w:lang w:val="fr-FR"/>
              </w:rPr>
            </w:pPr>
          </w:p>
        </w:tc>
        <w:tc>
          <w:tcPr>
            <w:tcW w:w="5221" w:type="dxa"/>
            <w:gridSpan w:val="5"/>
            <w:tcBorders>
              <w:top w:val="single" w:sz="4" w:space="0" w:color="auto"/>
              <w:bottom w:val="single" w:sz="4" w:space="0" w:color="auto"/>
            </w:tcBorders>
            <w:shd w:val="clear" w:color="auto" w:fill="auto"/>
            <w:vAlign w:val="bottom"/>
          </w:tcPr>
          <w:p w14:paraId="0312621F" w14:textId="3F2AB68F" w:rsidR="003F60D8" w:rsidRPr="003F60D8" w:rsidRDefault="003F60D8" w:rsidP="003F60D8">
            <w:pPr>
              <w:suppressAutoHyphens w:val="0"/>
              <w:spacing w:before="80" w:after="80" w:line="200" w:lineRule="exact"/>
              <w:jc w:val="center"/>
              <w:rPr>
                <w:i/>
                <w:sz w:val="16"/>
                <w:szCs w:val="16"/>
                <w:lang w:val="fr-FR"/>
              </w:rPr>
            </w:pPr>
            <w:r w:rsidRPr="003F60D8">
              <w:rPr>
                <w:i/>
                <w:sz w:val="16"/>
                <w:szCs w:val="16"/>
                <w:lang w:val="fr-FR"/>
              </w:rPr>
              <w:t>Année</w:t>
            </w:r>
          </w:p>
        </w:tc>
        <w:tc>
          <w:tcPr>
            <w:tcW w:w="1043" w:type="dxa"/>
            <w:vMerge w:val="restart"/>
            <w:tcBorders>
              <w:top w:val="single" w:sz="4" w:space="0" w:color="auto"/>
            </w:tcBorders>
            <w:shd w:val="clear" w:color="auto" w:fill="auto"/>
            <w:vAlign w:val="bottom"/>
          </w:tcPr>
          <w:p w14:paraId="734ADFED" w14:textId="77777777" w:rsidR="003F60D8" w:rsidRPr="003F60D8" w:rsidRDefault="003F60D8" w:rsidP="003F60D8">
            <w:pPr>
              <w:suppressAutoHyphens w:val="0"/>
              <w:spacing w:before="80" w:after="80" w:line="200" w:lineRule="exact"/>
              <w:jc w:val="right"/>
              <w:rPr>
                <w:b/>
                <w:bCs/>
                <w:i/>
                <w:sz w:val="16"/>
                <w:szCs w:val="16"/>
                <w:lang w:val="fr-FR"/>
              </w:rPr>
            </w:pPr>
            <w:r w:rsidRPr="003F60D8">
              <w:rPr>
                <w:b/>
                <w:bCs/>
                <w:i/>
                <w:sz w:val="16"/>
                <w:szCs w:val="16"/>
                <w:lang w:val="fr-FR"/>
              </w:rPr>
              <w:t>Total</w:t>
            </w:r>
          </w:p>
        </w:tc>
      </w:tr>
      <w:tr w:rsidR="003F60D8" w:rsidRPr="003F60D8" w14:paraId="6600F706" w14:textId="77777777" w:rsidTr="00424D4A">
        <w:trPr>
          <w:tblHeader/>
        </w:trPr>
        <w:tc>
          <w:tcPr>
            <w:tcW w:w="1106" w:type="dxa"/>
            <w:vMerge/>
            <w:tcBorders>
              <w:bottom w:val="single" w:sz="12" w:space="0" w:color="auto"/>
            </w:tcBorders>
            <w:shd w:val="clear" w:color="auto" w:fill="auto"/>
          </w:tcPr>
          <w:p w14:paraId="5DDBF0B7" w14:textId="77777777" w:rsidR="003F60D8" w:rsidRPr="003F60D8" w:rsidRDefault="003F60D8" w:rsidP="003F60D8">
            <w:pPr>
              <w:suppressAutoHyphens w:val="0"/>
              <w:spacing w:before="80" w:after="80" w:line="200" w:lineRule="exact"/>
              <w:rPr>
                <w:i/>
                <w:sz w:val="16"/>
                <w:szCs w:val="16"/>
                <w:lang w:val="fr-FR"/>
              </w:rPr>
            </w:pPr>
          </w:p>
        </w:tc>
        <w:tc>
          <w:tcPr>
            <w:tcW w:w="1044" w:type="dxa"/>
            <w:tcBorders>
              <w:top w:val="single" w:sz="4" w:space="0" w:color="auto"/>
              <w:bottom w:val="single" w:sz="12" w:space="0" w:color="auto"/>
            </w:tcBorders>
            <w:shd w:val="clear" w:color="auto" w:fill="auto"/>
            <w:vAlign w:val="bottom"/>
          </w:tcPr>
          <w:p w14:paraId="59AE76B1" w14:textId="77777777" w:rsidR="003F60D8" w:rsidRPr="003F60D8" w:rsidRDefault="003F60D8" w:rsidP="003F60D8">
            <w:pPr>
              <w:suppressAutoHyphens w:val="0"/>
              <w:spacing w:before="80" w:after="80" w:line="200" w:lineRule="exact"/>
              <w:jc w:val="right"/>
              <w:rPr>
                <w:i/>
                <w:sz w:val="16"/>
                <w:szCs w:val="16"/>
                <w:lang w:val="fr-FR"/>
              </w:rPr>
            </w:pPr>
            <w:r w:rsidRPr="003F60D8">
              <w:rPr>
                <w:i/>
                <w:sz w:val="16"/>
                <w:szCs w:val="16"/>
                <w:lang w:val="fr-FR"/>
              </w:rPr>
              <w:t>2014</w:t>
            </w:r>
          </w:p>
        </w:tc>
        <w:tc>
          <w:tcPr>
            <w:tcW w:w="1044" w:type="dxa"/>
            <w:tcBorders>
              <w:top w:val="single" w:sz="4" w:space="0" w:color="auto"/>
              <w:bottom w:val="single" w:sz="12" w:space="0" w:color="auto"/>
            </w:tcBorders>
            <w:shd w:val="clear" w:color="auto" w:fill="auto"/>
            <w:vAlign w:val="bottom"/>
          </w:tcPr>
          <w:p w14:paraId="150C58D1" w14:textId="77777777" w:rsidR="003F60D8" w:rsidRPr="003F60D8" w:rsidRDefault="003F60D8" w:rsidP="003F60D8">
            <w:pPr>
              <w:suppressAutoHyphens w:val="0"/>
              <w:spacing w:before="80" w:after="80" w:line="200" w:lineRule="exact"/>
              <w:jc w:val="right"/>
              <w:rPr>
                <w:i/>
                <w:sz w:val="16"/>
                <w:szCs w:val="16"/>
                <w:lang w:val="fr-FR"/>
              </w:rPr>
            </w:pPr>
            <w:r w:rsidRPr="003F60D8">
              <w:rPr>
                <w:i/>
                <w:sz w:val="16"/>
                <w:szCs w:val="16"/>
                <w:lang w:val="fr-FR"/>
              </w:rPr>
              <w:t>2015</w:t>
            </w:r>
          </w:p>
        </w:tc>
        <w:tc>
          <w:tcPr>
            <w:tcW w:w="1044" w:type="dxa"/>
            <w:tcBorders>
              <w:top w:val="single" w:sz="4" w:space="0" w:color="auto"/>
              <w:bottom w:val="single" w:sz="12" w:space="0" w:color="auto"/>
            </w:tcBorders>
            <w:shd w:val="clear" w:color="auto" w:fill="auto"/>
            <w:vAlign w:val="bottom"/>
          </w:tcPr>
          <w:p w14:paraId="15B80EB6" w14:textId="77777777" w:rsidR="003F60D8" w:rsidRPr="003F60D8" w:rsidRDefault="003F60D8" w:rsidP="003F60D8">
            <w:pPr>
              <w:suppressAutoHyphens w:val="0"/>
              <w:spacing w:before="80" w:after="80" w:line="200" w:lineRule="exact"/>
              <w:jc w:val="right"/>
              <w:rPr>
                <w:i/>
                <w:sz w:val="16"/>
                <w:szCs w:val="16"/>
                <w:lang w:val="fr-FR"/>
              </w:rPr>
            </w:pPr>
            <w:r w:rsidRPr="003F60D8">
              <w:rPr>
                <w:i/>
                <w:sz w:val="16"/>
                <w:szCs w:val="16"/>
                <w:lang w:val="fr-FR"/>
              </w:rPr>
              <w:t>2016</w:t>
            </w:r>
          </w:p>
        </w:tc>
        <w:tc>
          <w:tcPr>
            <w:tcW w:w="1044" w:type="dxa"/>
            <w:tcBorders>
              <w:top w:val="single" w:sz="4" w:space="0" w:color="auto"/>
              <w:bottom w:val="single" w:sz="12" w:space="0" w:color="auto"/>
            </w:tcBorders>
            <w:shd w:val="clear" w:color="auto" w:fill="auto"/>
            <w:vAlign w:val="bottom"/>
          </w:tcPr>
          <w:p w14:paraId="51192C37" w14:textId="77777777" w:rsidR="003F60D8" w:rsidRPr="003F60D8" w:rsidRDefault="003F60D8" w:rsidP="003F60D8">
            <w:pPr>
              <w:suppressAutoHyphens w:val="0"/>
              <w:spacing w:before="80" w:after="80" w:line="200" w:lineRule="exact"/>
              <w:jc w:val="right"/>
              <w:rPr>
                <w:i/>
                <w:sz w:val="16"/>
                <w:szCs w:val="16"/>
                <w:lang w:val="fr-FR"/>
              </w:rPr>
            </w:pPr>
            <w:r w:rsidRPr="003F60D8">
              <w:rPr>
                <w:i/>
                <w:sz w:val="16"/>
                <w:szCs w:val="16"/>
                <w:lang w:val="fr-FR"/>
              </w:rPr>
              <w:t>2017</w:t>
            </w:r>
          </w:p>
        </w:tc>
        <w:tc>
          <w:tcPr>
            <w:tcW w:w="1045" w:type="dxa"/>
            <w:tcBorders>
              <w:top w:val="single" w:sz="4" w:space="0" w:color="auto"/>
              <w:bottom w:val="single" w:sz="12" w:space="0" w:color="auto"/>
            </w:tcBorders>
            <w:shd w:val="clear" w:color="auto" w:fill="auto"/>
            <w:vAlign w:val="bottom"/>
          </w:tcPr>
          <w:p w14:paraId="4DC21A7D" w14:textId="77777777" w:rsidR="003F60D8" w:rsidRPr="003F60D8" w:rsidRDefault="003F60D8" w:rsidP="003F60D8">
            <w:pPr>
              <w:suppressAutoHyphens w:val="0"/>
              <w:spacing w:before="80" w:after="80" w:line="200" w:lineRule="exact"/>
              <w:jc w:val="right"/>
              <w:rPr>
                <w:i/>
                <w:sz w:val="16"/>
                <w:szCs w:val="16"/>
                <w:lang w:val="fr-FR"/>
              </w:rPr>
            </w:pPr>
            <w:r w:rsidRPr="003F60D8">
              <w:rPr>
                <w:i/>
                <w:sz w:val="16"/>
                <w:szCs w:val="16"/>
                <w:lang w:val="fr-FR"/>
              </w:rPr>
              <w:t>2018</w:t>
            </w:r>
          </w:p>
        </w:tc>
        <w:tc>
          <w:tcPr>
            <w:tcW w:w="1043" w:type="dxa"/>
            <w:vMerge/>
            <w:tcBorders>
              <w:bottom w:val="single" w:sz="12" w:space="0" w:color="auto"/>
            </w:tcBorders>
            <w:shd w:val="clear" w:color="auto" w:fill="auto"/>
            <w:vAlign w:val="bottom"/>
          </w:tcPr>
          <w:p w14:paraId="2A7F0574" w14:textId="77777777" w:rsidR="003F60D8" w:rsidRPr="003F60D8" w:rsidRDefault="003F60D8" w:rsidP="003F60D8">
            <w:pPr>
              <w:suppressAutoHyphens w:val="0"/>
              <w:spacing w:before="80" w:after="80" w:line="200" w:lineRule="exact"/>
              <w:jc w:val="right"/>
              <w:rPr>
                <w:b/>
                <w:bCs/>
                <w:i/>
                <w:sz w:val="16"/>
                <w:szCs w:val="16"/>
                <w:lang w:val="fr-FR"/>
              </w:rPr>
            </w:pPr>
          </w:p>
        </w:tc>
      </w:tr>
      <w:tr w:rsidR="008A2677" w:rsidRPr="003F60D8" w14:paraId="7D97B383" w14:textId="77777777" w:rsidTr="003F60D8">
        <w:tc>
          <w:tcPr>
            <w:tcW w:w="1106" w:type="dxa"/>
            <w:tcBorders>
              <w:top w:val="single" w:sz="12" w:space="0" w:color="auto"/>
              <w:bottom w:val="single" w:sz="12" w:space="0" w:color="auto"/>
            </w:tcBorders>
            <w:shd w:val="clear" w:color="auto" w:fill="auto"/>
          </w:tcPr>
          <w:p w14:paraId="4E1190BF" w14:textId="77777777" w:rsidR="008A2677" w:rsidRPr="003F60D8" w:rsidRDefault="008A2677" w:rsidP="003F60D8">
            <w:pPr>
              <w:suppressAutoHyphens w:val="0"/>
              <w:spacing w:before="40" w:after="40" w:line="220" w:lineRule="exact"/>
              <w:rPr>
                <w:sz w:val="18"/>
                <w:lang w:val="fr-FR"/>
              </w:rPr>
            </w:pPr>
            <w:r w:rsidRPr="003F60D8">
              <w:rPr>
                <w:sz w:val="18"/>
                <w:lang w:val="fr-FR"/>
              </w:rPr>
              <w:t>Famille</w:t>
            </w:r>
          </w:p>
        </w:tc>
        <w:tc>
          <w:tcPr>
            <w:tcW w:w="1044" w:type="dxa"/>
            <w:tcBorders>
              <w:top w:val="single" w:sz="12" w:space="0" w:color="auto"/>
              <w:bottom w:val="single" w:sz="12" w:space="0" w:color="auto"/>
            </w:tcBorders>
            <w:shd w:val="clear" w:color="auto" w:fill="auto"/>
            <w:vAlign w:val="bottom"/>
          </w:tcPr>
          <w:p w14:paraId="12EADAFD"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488</w:t>
            </w:r>
          </w:p>
        </w:tc>
        <w:tc>
          <w:tcPr>
            <w:tcW w:w="1044" w:type="dxa"/>
            <w:tcBorders>
              <w:top w:val="single" w:sz="12" w:space="0" w:color="auto"/>
              <w:bottom w:val="single" w:sz="12" w:space="0" w:color="auto"/>
            </w:tcBorders>
            <w:shd w:val="clear" w:color="auto" w:fill="auto"/>
            <w:vAlign w:val="bottom"/>
          </w:tcPr>
          <w:p w14:paraId="56DFC917"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2 533</w:t>
            </w:r>
          </w:p>
        </w:tc>
        <w:tc>
          <w:tcPr>
            <w:tcW w:w="1044" w:type="dxa"/>
            <w:tcBorders>
              <w:top w:val="single" w:sz="12" w:space="0" w:color="auto"/>
              <w:bottom w:val="single" w:sz="12" w:space="0" w:color="auto"/>
            </w:tcBorders>
            <w:shd w:val="clear" w:color="auto" w:fill="auto"/>
            <w:vAlign w:val="bottom"/>
          </w:tcPr>
          <w:p w14:paraId="62326580"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3 336</w:t>
            </w:r>
          </w:p>
        </w:tc>
        <w:tc>
          <w:tcPr>
            <w:tcW w:w="1044" w:type="dxa"/>
            <w:tcBorders>
              <w:top w:val="single" w:sz="12" w:space="0" w:color="auto"/>
              <w:bottom w:val="single" w:sz="12" w:space="0" w:color="auto"/>
            </w:tcBorders>
            <w:shd w:val="clear" w:color="auto" w:fill="auto"/>
            <w:vAlign w:val="bottom"/>
          </w:tcPr>
          <w:p w14:paraId="426CB9CA"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3 498</w:t>
            </w:r>
          </w:p>
        </w:tc>
        <w:tc>
          <w:tcPr>
            <w:tcW w:w="1045" w:type="dxa"/>
            <w:tcBorders>
              <w:top w:val="single" w:sz="12" w:space="0" w:color="auto"/>
              <w:bottom w:val="single" w:sz="12" w:space="0" w:color="auto"/>
            </w:tcBorders>
            <w:shd w:val="clear" w:color="auto" w:fill="auto"/>
            <w:vAlign w:val="bottom"/>
          </w:tcPr>
          <w:p w14:paraId="60204F80"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3 474</w:t>
            </w:r>
          </w:p>
        </w:tc>
        <w:tc>
          <w:tcPr>
            <w:tcW w:w="1043" w:type="dxa"/>
            <w:tcBorders>
              <w:top w:val="single" w:sz="12" w:space="0" w:color="auto"/>
              <w:bottom w:val="single" w:sz="12" w:space="0" w:color="auto"/>
            </w:tcBorders>
            <w:shd w:val="clear" w:color="auto" w:fill="auto"/>
            <w:vAlign w:val="bottom"/>
          </w:tcPr>
          <w:p w14:paraId="5296C887" w14:textId="77777777" w:rsidR="008A2677" w:rsidRPr="003F60D8" w:rsidRDefault="008A2677" w:rsidP="003F60D8">
            <w:pPr>
              <w:suppressAutoHyphens w:val="0"/>
              <w:spacing w:before="40" w:after="40" w:line="220" w:lineRule="exact"/>
              <w:jc w:val="right"/>
              <w:rPr>
                <w:b/>
                <w:sz w:val="18"/>
                <w:lang w:val="fr-FR"/>
              </w:rPr>
            </w:pPr>
            <w:r w:rsidRPr="003F60D8">
              <w:rPr>
                <w:b/>
                <w:sz w:val="18"/>
                <w:lang w:val="fr-FR"/>
              </w:rPr>
              <w:t>13 329</w:t>
            </w:r>
          </w:p>
        </w:tc>
      </w:tr>
    </w:tbl>
    <w:p w14:paraId="3FCEABF1" w14:textId="534F2C3E" w:rsidR="008A2677" w:rsidRPr="008542A7" w:rsidRDefault="008A2677" w:rsidP="003F60D8">
      <w:pPr>
        <w:spacing w:before="120" w:after="240"/>
        <w:ind w:left="1134" w:right="1134" w:firstLine="170"/>
        <w:rPr>
          <w:sz w:val="18"/>
          <w:szCs w:val="18"/>
          <w:lang w:val="fr-FR"/>
        </w:rPr>
      </w:pPr>
      <w:r>
        <w:rPr>
          <w:i/>
          <w:sz w:val="18"/>
          <w:szCs w:val="18"/>
          <w:lang w:val="fr-FR"/>
        </w:rPr>
        <w:t>Source </w:t>
      </w:r>
      <w:r w:rsidRPr="003F60D8">
        <w:rPr>
          <w:iCs/>
          <w:sz w:val="18"/>
          <w:szCs w:val="18"/>
          <w:lang w:val="fr-FR"/>
        </w:rPr>
        <w:t xml:space="preserve">: </w:t>
      </w:r>
      <w:r>
        <w:rPr>
          <w:sz w:val="18"/>
          <w:szCs w:val="18"/>
          <w:lang w:val="fr-FR"/>
        </w:rPr>
        <w:t>Direction générale des migrations</w:t>
      </w:r>
      <w:r w:rsidRPr="008542A7">
        <w:rPr>
          <w:sz w:val="18"/>
          <w:szCs w:val="18"/>
          <w:lang w:val="fr-FR"/>
        </w:rPr>
        <w:t>.</w:t>
      </w:r>
    </w:p>
    <w:p w14:paraId="76A7000F" w14:textId="77777777" w:rsidR="008A2677" w:rsidRPr="008542A7" w:rsidRDefault="008A2677" w:rsidP="008A2677">
      <w:pPr>
        <w:pStyle w:val="SingleTxtG"/>
        <w:rPr>
          <w:lang w:val="fr-FR"/>
        </w:rPr>
      </w:pPr>
      <w:r w:rsidRPr="008542A7">
        <w:rPr>
          <w:lang w:val="fr-FR"/>
        </w:rPr>
        <w:t>64.</w:t>
      </w:r>
      <w:r w:rsidRPr="008542A7">
        <w:rPr>
          <w:lang w:val="fr-FR"/>
        </w:rPr>
        <w:tab/>
      </w:r>
      <w:r>
        <w:rPr>
          <w:lang w:val="fr-FR"/>
        </w:rPr>
        <w:t>Cependant</w:t>
      </w:r>
      <w:r w:rsidRPr="008542A7">
        <w:rPr>
          <w:lang w:val="fr-FR"/>
        </w:rPr>
        <w:t xml:space="preserve">, </w:t>
      </w:r>
      <w:r>
        <w:rPr>
          <w:lang w:val="fr-FR"/>
        </w:rPr>
        <w:t>en Bolivie, le regroupement familial n’est pas indispensable dans le cadre d’un permis de travail (et</w:t>
      </w:r>
      <w:r w:rsidRPr="008542A7">
        <w:rPr>
          <w:lang w:val="fr-FR"/>
        </w:rPr>
        <w:t xml:space="preserve"> vice-versa</w:t>
      </w:r>
      <w:r>
        <w:rPr>
          <w:lang w:val="fr-FR"/>
        </w:rPr>
        <w:t>)</w:t>
      </w:r>
      <w:r w:rsidRPr="008542A7">
        <w:rPr>
          <w:lang w:val="fr-FR"/>
        </w:rPr>
        <w:t>.</w:t>
      </w:r>
    </w:p>
    <w:p w14:paraId="7FBA3289" w14:textId="77777777" w:rsidR="008A2677" w:rsidRPr="008542A7" w:rsidRDefault="008A2677" w:rsidP="003F60D8">
      <w:pPr>
        <w:pStyle w:val="H1G"/>
        <w:rPr>
          <w:lang w:val="fr-FR"/>
        </w:rPr>
      </w:pPr>
      <w:r w:rsidRPr="008542A7">
        <w:rPr>
          <w:lang w:val="fr-FR"/>
        </w:rPr>
        <w:tab/>
      </w:r>
      <w:r w:rsidRPr="008542A7">
        <w:rPr>
          <w:lang w:val="fr-FR"/>
        </w:rPr>
        <w:tab/>
      </w:r>
      <w:r>
        <w:rPr>
          <w:lang w:val="fr-FR"/>
        </w:rPr>
        <w:t>Réponse au paragraphe</w:t>
      </w:r>
      <w:r w:rsidRPr="008542A7">
        <w:rPr>
          <w:lang w:val="fr-FR"/>
        </w:rPr>
        <w:t xml:space="preserve"> 19 de la list</w:t>
      </w:r>
      <w:r>
        <w:rPr>
          <w:lang w:val="fr-FR"/>
        </w:rPr>
        <w:t>e de points</w:t>
      </w:r>
    </w:p>
    <w:p w14:paraId="2531B1F9" w14:textId="22B70D75" w:rsidR="008A2677" w:rsidRPr="008542A7" w:rsidRDefault="008A2677" w:rsidP="008A2677">
      <w:pPr>
        <w:pStyle w:val="SingleTxtG"/>
        <w:rPr>
          <w:lang w:val="fr-FR"/>
        </w:rPr>
      </w:pPr>
      <w:r w:rsidRPr="008542A7">
        <w:rPr>
          <w:lang w:val="fr-FR"/>
        </w:rPr>
        <w:t>65.</w:t>
      </w:r>
      <w:r w:rsidRPr="008542A7">
        <w:rPr>
          <w:lang w:val="fr-FR"/>
        </w:rPr>
        <w:tab/>
      </w:r>
      <w:r>
        <w:rPr>
          <w:lang w:val="fr-FR"/>
        </w:rPr>
        <w:t>Concernant les accords bilatéraux et multilatéraux</w:t>
      </w:r>
      <w:r w:rsidRPr="008542A7">
        <w:rPr>
          <w:lang w:val="fr-FR"/>
        </w:rPr>
        <w:t xml:space="preserve">, </w:t>
      </w:r>
      <w:r>
        <w:rPr>
          <w:lang w:val="fr-FR"/>
        </w:rPr>
        <w:t>les mécanismes</w:t>
      </w:r>
      <w:r w:rsidRPr="008542A7">
        <w:rPr>
          <w:lang w:val="fr-FR"/>
        </w:rPr>
        <w:t xml:space="preserve"> </w:t>
      </w:r>
      <w:r>
        <w:rPr>
          <w:lang w:val="fr-FR"/>
        </w:rPr>
        <w:t>mis en œuvre sont ceux établis par la Communauté andine des nations</w:t>
      </w:r>
      <w:r w:rsidRPr="008542A7">
        <w:rPr>
          <w:lang w:val="fr-FR"/>
        </w:rPr>
        <w:t xml:space="preserve"> (</w:t>
      </w:r>
      <w:r>
        <w:rPr>
          <w:lang w:val="fr-FR"/>
        </w:rPr>
        <w:t>la « </w:t>
      </w:r>
      <w:r w:rsidRPr="008542A7">
        <w:rPr>
          <w:lang w:val="fr-FR"/>
        </w:rPr>
        <w:t>CAN</w:t>
      </w:r>
      <w:r>
        <w:rPr>
          <w:lang w:val="fr-FR"/>
        </w:rPr>
        <w:t> »</w:t>
      </w:r>
      <w:r w:rsidRPr="008542A7">
        <w:rPr>
          <w:lang w:val="fr-FR"/>
        </w:rPr>
        <w:t xml:space="preserve">), </w:t>
      </w:r>
      <w:r>
        <w:rPr>
          <w:lang w:val="fr-FR"/>
        </w:rPr>
        <w:t>décrits dans des « décisions » expresses, telles que la Dé</w:t>
      </w:r>
      <w:r w:rsidRPr="008542A7">
        <w:rPr>
          <w:lang w:val="fr-FR"/>
        </w:rPr>
        <w:t>cisi</w:t>
      </w:r>
      <w:r>
        <w:rPr>
          <w:lang w:val="fr-FR"/>
        </w:rPr>
        <w:t>o</w:t>
      </w:r>
      <w:r w:rsidRPr="008542A7">
        <w:rPr>
          <w:lang w:val="fr-FR"/>
        </w:rPr>
        <w:t>n</w:t>
      </w:r>
      <w:r>
        <w:rPr>
          <w:lang w:val="fr-FR"/>
        </w:rPr>
        <w:t xml:space="preserve"> n</w:t>
      </w:r>
      <w:r w:rsidRPr="00FB19B8">
        <w:rPr>
          <w:vertAlign w:val="superscript"/>
          <w:lang w:val="fr-FR"/>
        </w:rPr>
        <w:t>o</w:t>
      </w:r>
      <w:r>
        <w:rPr>
          <w:lang w:val="fr-FR"/>
        </w:rPr>
        <w:t> </w:t>
      </w:r>
      <w:r w:rsidRPr="008542A7">
        <w:rPr>
          <w:lang w:val="fr-FR"/>
        </w:rPr>
        <w:t xml:space="preserve">545 </w:t>
      </w:r>
      <w:r>
        <w:rPr>
          <w:lang w:val="fr-FR"/>
        </w:rPr>
        <w:t>« Instrument andin de migration professionnelle</w:t>
      </w:r>
      <w:r w:rsidR="00D53B6B">
        <w:rPr>
          <w:lang w:val="fr-FR"/>
        </w:rPr>
        <w:t> »</w:t>
      </w:r>
      <w:r>
        <w:rPr>
          <w:lang w:val="fr-FR"/>
        </w:rPr>
        <w:t xml:space="preserve"> et la Décision n</w:t>
      </w:r>
      <w:r w:rsidRPr="00FB19B8">
        <w:rPr>
          <w:vertAlign w:val="superscript"/>
          <w:lang w:val="fr-FR"/>
        </w:rPr>
        <w:t>o</w:t>
      </w:r>
      <w:r>
        <w:rPr>
          <w:lang w:val="fr-FR"/>
        </w:rPr>
        <w:t> </w:t>
      </w:r>
      <w:r w:rsidRPr="008542A7">
        <w:rPr>
          <w:lang w:val="fr-FR"/>
        </w:rPr>
        <w:t xml:space="preserve">546 </w:t>
      </w:r>
      <w:r>
        <w:rPr>
          <w:lang w:val="fr-FR"/>
        </w:rPr>
        <w:t>« Instrument de sécurité sociale »</w:t>
      </w:r>
      <w:r w:rsidRPr="008542A7">
        <w:rPr>
          <w:lang w:val="fr-FR"/>
        </w:rPr>
        <w:t>.</w:t>
      </w:r>
    </w:p>
    <w:p w14:paraId="7E856F33" w14:textId="77777777" w:rsidR="008A2677" w:rsidRPr="008542A7" w:rsidRDefault="008A2677" w:rsidP="008A2677">
      <w:pPr>
        <w:pStyle w:val="SingleTxtG"/>
        <w:rPr>
          <w:lang w:val="fr-FR"/>
        </w:rPr>
      </w:pPr>
      <w:r w:rsidRPr="008542A7">
        <w:rPr>
          <w:lang w:val="fr-FR"/>
        </w:rPr>
        <w:t>66.</w:t>
      </w:r>
      <w:r w:rsidRPr="008542A7">
        <w:rPr>
          <w:lang w:val="fr-FR"/>
        </w:rPr>
        <w:tab/>
      </w:r>
      <w:r>
        <w:rPr>
          <w:lang w:val="fr-FR"/>
        </w:rPr>
        <w:t>De même</w:t>
      </w:r>
      <w:r w:rsidRPr="008542A7">
        <w:rPr>
          <w:lang w:val="fr-FR"/>
        </w:rPr>
        <w:t xml:space="preserve">, </w:t>
      </w:r>
      <w:r>
        <w:rPr>
          <w:lang w:val="fr-FR"/>
        </w:rPr>
        <w:t>les mécanismes appliqués en matière migratoire sont en général ceux établis dans le</w:t>
      </w:r>
      <w:r w:rsidRPr="008542A7">
        <w:rPr>
          <w:lang w:val="fr-FR"/>
        </w:rPr>
        <w:t xml:space="preserve"> MERCOSUR, </w:t>
      </w:r>
      <w:r>
        <w:rPr>
          <w:lang w:val="fr-FR"/>
        </w:rPr>
        <w:t>tels que la Décision n</w:t>
      </w:r>
      <w:r w:rsidRPr="00286D6A">
        <w:rPr>
          <w:vertAlign w:val="superscript"/>
          <w:lang w:val="fr-FR"/>
        </w:rPr>
        <w:t>o</w:t>
      </w:r>
      <w:r>
        <w:rPr>
          <w:lang w:val="fr-FR"/>
        </w:rPr>
        <w:t> </w:t>
      </w:r>
      <w:r w:rsidRPr="008542A7">
        <w:rPr>
          <w:lang w:val="fr-FR"/>
        </w:rPr>
        <w:t xml:space="preserve">01/15 </w:t>
      </w:r>
      <w:r>
        <w:rPr>
          <w:lang w:val="fr-FR"/>
        </w:rPr>
        <w:t>« Accord relatif à l’enregistrement électronique » ou la Décision n</w:t>
      </w:r>
      <w:r w:rsidRPr="00286D6A">
        <w:rPr>
          <w:vertAlign w:val="superscript"/>
          <w:lang w:val="fr-FR"/>
        </w:rPr>
        <w:t>o</w:t>
      </w:r>
      <w:r>
        <w:rPr>
          <w:lang w:val="fr-FR"/>
        </w:rPr>
        <w:t> </w:t>
      </w:r>
      <w:r w:rsidRPr="008542A7">
        <w:rPr>
          <w:lang w:val="fr-FR"/>
        </w:rPr>
        <w:t xml:space="preserve">02715 </w:t>
      </w:r>
      <w:r>
        <w:rPr>
          <w:lang w:val="fr-FR"/>
        </w:rPr>
        <w:t>« Documents de voyage et de retour »</w:t>
      </w:r>
      <w:r w:rsidRPr="008542A7">
        <w:rPr>
          <w:lang w:val="fr-FR"/>
        </w:rPr>
        <w:t>.</w:t>
      </w:r>
    </w:p>
    <w:p w14:paraId="6007FE3F" w14:textId="12B2899D" w:rsidR="008A2677" w:rsidRPr="008542A7" w:rsidRDefault="008A2677" w:rsidP="008A2677">
      <w:pPr>
        <w:pStyle w:val="SingleTxtG"/>
        <w:rPr>
          <w:lang w:val="fr-FR"/>
        </w:rPr>
      </w:pPr>
      <w:r w:rsidRPr="008542A7">
        <w:rPr>
          <w:lang w:val="fr-FR"/>
        </w:rPr>
        <w:t>67.</w:t>
      </w:r>
      <w:r w:rsidRPr="008542A7">
        <w:rPr>
          <w:lang w:val="fr-FR"/>
        </w:rPr>
        <w:tab/>
      </w:r>
      <w:r>
        <w:rPr>
          <w:lang w:val="fr-FR"/>
        </w:rPr>
        <w:t>Parmi les accords bilatéraux appliqués, on trouve entre autres l’Accord migratoire</w:t>
      </w:r>
      <w:r w:rsidRPr="008542A7">
        <w:rPr>
          <w:lang w:val="fr-FR"/>
        </w:rPr>
        <w:t xml:space="preserve"> </w:t>
      </w:r>
      <w:r>
        <w:rPr>
          <w:lang w:val="fr-FR"/>
        </w:rPr>
        <w:t>Bolivie-Argentine du</w:t>
      </w:r>
      <w:r w:rsidRPr="008542A7">
        <w:rPr>
          <w:lang w:val="fr-FR"/>
        </w:rPr>
        <w:t xml:space="preserve"> 21</w:t>
      </w:r>
      <w:r w:rsidR="003F60D8">
        <w:rPr>
          <w:lang w:val="fr-FR"/>
        </w:rPr>
        <w:t> </w:t>
      </w:r>
      <w:r>
        <w:rPr>
          <w:lang w:val="fr-FR"/>
        </w:rPr>
        <w:t xml:space="preserve">avril </w:t>
      </w:r>
      <w:r w:rsidRPr="008542A7">
        <w:rPr>
          <w:lang w:val="fr-FR"/>
        </w:rPr>
        <w:t>2004.</w:t>
      </w:r>
    </w:p>
    <w:p w14:paraId="2DB1A781" w14:textId="77777777" w:rsidR="008A2677" w:rsidRPr="008542A7" w:rsidRDefault="008A2677" w:rsidP="003F60D8">
      <w:pPr>
        <w:pStyle w:val="H1G"/>
        <w:rPr>
          <w:lang w:val="fr-FR"/>
        </w:rPr>
      </w:pPr>
      <w:r w:rsidRPr="008542A7">
        <w:rPr>
          <w:lang w:val="fr-FR"/>
        </w:rPr>
        <w:tab/>
      </w:r>
      <w:r w:rsidRPr="008542A7">
        <w:rPr>
          <w:lang w:val="fr-FR"/>
        </w:rPr>
        <w:tab/>
      </w:r>
      <w:r>
        <w:rPr>
          <w:lang w:val="fr-FR"/>
        </w:rPr>
        <w:t>Réponse au paragraphe</w:t>
      </w:r>
      <w:r w:rsidRPr="008542A7">
        <w:rPr>
          <w:lang w:val="fr-FR"/>
        </w:rPr>
        <w:t xml:space="preserve"> 20 de la list</w:t>
      </w:r>
      <w:r>
        <w:rPr>
          <w:lang w:val="fr-FR"/>
        </w:rPr>
        <w:t>e de points</w:t>
      </w:r>
    </w:p>
    <w:p w14:paraId="1373D9EE" w14:textId="6D6832D7" w:rsidR="008A2677" w:rsidRPr="008542A7" w:rsidRDefault="008A2677" w:rsidP="003F60D8">
      <w:pPr>
        <w:pStyle w:val="SingleTxtG"/>
        <w:keepNext/>
        <w:rPr>
          <w:lang w:val="fr-FR"/>
        </w:rPr>
      </w:pPr>
      <w:r w:rsidRPr="008542A7">
        <w:rPr>
          <w:lang w:val="fr-FR"/>
        </w:rPr>
        <w:t>68.</w:t>
      </w:r>
      <w:r w:rsidRPr="008542A7">
        <w:rPr>
          <w:lang w:val="fr-FR"/>
        </w:rPr>
        <w:tab/>
      </w:r>
      <w:r>
        <w:rPr>
          <w:lang w:val="fr-FR"/>
        </w:rPr>
        <w:t>En ce qui concerne les facilités mises en place pour le retour des Boliviennes et Boliviens qui souhaitent en bénéficier</w:t>
      </w:r>
      <w:r w:rsidRPr="008542A7">
        <w:rPr>
          <w:lang w:val="fr-FR"/>
        </w:rPr>
        <w:t xml:space="preserve">, </w:t>
      </w:r>
      <w:r>
        <w:rPr>
          <w:lang w:val="fr-FR"/>
        </w:rPr>
        <w:t>l’article </w:t>
      </w:r>
      <w:r w:rsidRPr="008542A7">
        <w:rPr>
          <w:lang w:val="fr-FR"/>
        </w:rPr>
        <w:t xml:space="preserve">61 de </w:t>
      </w:r>
      <w:r>
        <w:rPr>
          <w:lang w:val="fr-FR"/>
        </w:rPr>
        <w:t>la loi n</w:t>
      </w:r>
      <w:r w:rsidRPr="004C6DB5">
        <w:rPr>
          <w:vertAlign w:val="superscript"/>
          <w:lang w:val="fr-FR"/>
        </w:rPr>
        <w:t>o</w:t>
      </w:r>
      <w:r>
        <w:rPr>
          <w:lang w:val="fr-FR"/>
        </w:rPr>
        <w:t> </w:t>
      </w:r>
      <w:r w:rsidRPr="008542A7">
        <w:rPr>
          <w:lang w:val="fr-FR"/>
        </w:rPr>
        <w:t>370</w:t>
      </w:r>
      <w:r>
        <w:rPr>
          <w:lang w:val="fr-FR"/>
        </w:rPr>
        <w:t xml:space="preserve"> établit qu’ils peuvent en bénéficier à titre exceptionnel s’ils respectent les obligations suivantes :</w:t>
      </w:r>
    </w:p>
    <w:p w14:paraId="5E7C3FAC" w14:textId="4F3E2830" w:rsidR="008A2677" w:rsidRPr="008542A7" w:rsidRDefault="008A2677" w:rsidP="003F60D8">
      <w:pPr>
        <w:pStyle w:val="SingleTxtG"/>
        <w:ind w:firstLine="567"/>
        <w:rPr>
          <w:lang w:val="fr-FR"/>
        </w:rPr>
      </w:pPr>
      <w:r w:rsidRPr="008542A7">
        <w:rPr>
          <w:lang w:val="fr-FR"/>
        </w:rPr>
        <w:t>1.</w:t>
      </w:r>
      <w:r w:rsidRPr="008542A7">
        <w:rPr>
          <w:lang w:val="fr-FR"/>
        </w:rPr>
        <w:tab/>
      </w:r>
      <w:r>
        <w:rPr>
          <w:lang w:val="fr-FR"/>
        </w:rPr>
        <w:t>Présenter une demande dans laquelle ils expliquent leur volonté et leur décision de retourner en Bolivie</w:t>
      </w:r>
      <w:r w:rsidRPr="008542A7">
        <w:rPr>
          <w:lang w:val="fr-FR"/>
        </w:rPr>
        <w:t xml:space="preserve"> </w:t>
      </w:r>
      <w:r>
        <w:rPr>
          <w:lang w:val="fr-FR"/>
        </w:rPr>
        <w:t>auprès d’une représentation consulaire ;</w:t>
      </w:r>
    </w:p>
    <w:p w14:paraId="5FA39CDF" w14:textId="1AA3AFB9" w:rsidR="008A2677" w:rsidRPr="008542A7" w:rsidRDefault="008A2677" w:rsidP="003F60D8">
      <w:pPr>
        <w:pStyle w:val="SingleTxtG"/>
        <w:ind w:firstLine="567"/>
        <w:rPr>
          <w:lang w:val="fr-FR"/>
        </w:rPr>
      </w:pPr>
      <w:r w:rsidRPr="008542A7">
        <w:rPr>
          <w:lang w:val="fr-FR"/>
        </w:rPr>
        <w:t>2.</w:t>
      </w:r>
      <w:r w:rsidRPr="008542A7">
        <w:rPr>
          <w:lang w:val="fr-FR"/>
        </w:rPr>
        <w:tab/>
      </w:r>
      <w:r>
        <w:rPr>
          <w:lang w:val="fr-FR"/>
        </w:rPr>
        <w:t>Être resté à l’étranger pendant une période d’au moins deux</w:t>
      </w:r>
      <w:r w:rsidRPr="008542A7">
        <w:rPr>
          <w:lang w:val="fr-FR"/>
        </w:rPr>
        <w:t xml:space="preserve"> (2) </w:t>
      </w:r>
      <w:r>
        <w:rPr>
          <w:lang w:val="fr-FR"/>
        </w:rPr>
        <w:t>ans (vérifiable)</w:t>
      </w:r>
      <w:r w:rsidRPr="008542A7">
        <w:rPr>
          <w:lang w:val="fr-FR"/>
        </w:rPr>
        <w:t xml:space="preserve"> </w:t>
      </w:r>
      <w:r>
        <w:rPr>
          <w:lang w:val="fr-FR"/>
        </w:rPr>
        <w:t>immédiatement avant la date de présentation de la demande de retour au pays</w:t>
      </w:r>
      <w:r w:rsidRPr="008542A7">
        <w:rPr>
          <w:lang w:val="fr-FR"/>
        </w:rPr>
        <w:t>.</w:t>
      </w:r>
    </w:p>
    <w:p w14:paraId="22C60CBA" w14:textId="51B1EC7A" w:rsidR="008A2677" w:rsidRPr="008542A7" w:rsidRDefault="008A2677" w:rsidP="008A2677">
      <w:pPr>
        <w:pStyle w:val="SingleTxtG"/>
        <w:rPr>
          <w:lang w:val="fr-FR"/>
        </w:rPr>
      </w:pPr>
      <w:r w:rsidRPr="008542A7">
        <w:rPr>
          <w:lang w:val="fr-FR"/>
        </w:rPr>
        <w:t>69.</w:t>
      </w:r>
      <w:r w:rsidRPr="008542A7">
        <w:rPr>
          <w:lang w:val="fr-FR"/>
        </w:rPr>
        <w:tab/>
      </w:r>
      <w:r>
        <w:rPr>
          <w:lang w:val="fr-FR"/>
        </w:rPr>
        <w:t>Les personnes qui retournent de leur plein gré et de manière définitive dans le pays sont exonérées des droits de douane d’importation imposés sur le rapatriement des biens suivants : effets personnels et</w:t>
      </w:r>
      <w:r w:rsidRPr="008542A7">
        <w:rPr>
          <w:lang w:val="fr-FR"/>
        </w:rPr>
        <w:t xml:space="preserve"> </w:t>
      </w:r>
      <w:r>
        <w:rPr>
          <w:lang w:val="fr-FR"/>
        </w:rPr>
        <w:t>biens du ménage</w:t>
      </w:r>
      <w:r w:rsidRPr="008542A7">
        <w:rPr>
          <w:lang w:val="fr-FR"/>
        </w:rPr>
        <w:t xml:space="preserve">, </w:t>
      </w:r>
      <w:r>
        <w:rPr>
          <w:lang w:val="fr-FR"/>
        </w:rPr>
        <w:t xml:space="preserve">qui peuvent inclure des vêtements, meubles, </w:t>
      </w:r>
      <w:r w:rsidRPr="003420EC">
        <w:rPr>
          <w:lang w:val="fr-FR"/>
        </w:rPr>
        <w:t>appareils et ustensiles d</w:t>
      </w:r>
      <w:r>
        <w:rPr>
          <w:lang w:val="fr-FR"/>
        </w:rPr>
        <w:t>’</w:t>
      </w:r>
      <w:r w:rsidRPr="003420EC">
        <w:rPr>
          <w:lang w:val="fr-FR"/>
        </w:rPr>
        <w:t>utilisation courante dans un logement accueillant une famille, ainsi que les machines, équipements et outillages nécessaires à leur activité</w:t>
      </w:r>
      <w:r>
        <w:rPr>
          <w:lang w:val="fr-FR"/>
        </w:rPr>
        <w:t xml:space="preserve"> professionnelle</w:t>
      </w:r>
      <w:r w:rsidRPr="008542A7">
        <w:rPr>
          <w:lang w:val="fr-FR"/>
        </w:rPr>
        <w:t>.</w:t>
      </w:r>
    </w:p>
    <w:p w14:paraId="22E2FCC3" w14:textId="77777777" w:rsidR="008A2677" w:rsidRPr="008542A7" w:rsidRDefault="008A2677" w:rsidP="003F60D8">
      <w:pPr>
        <w:pStyle w:val="H1G"/>
        <w:rPr>
          <w:lang w:val="fr-FR"/>
        </w:rPr>
      </w:pPr>
      <w:r w:rsidRPr="008542A7">
        <w:rPr>
          <w:lang w:val="fr-FR"/>
        </w:rPr>
        <w:lastRenderedPageBreak/>
        <w:tab/>
      </w:r>
      <w:r w:rsidRPr="008542A7">
        <w:rPr>
          <w:lang w:val="fr-FR"/>
        </w:rPr>
        <w:tab/>
      </w:r>
      <w:r>
        <w:rPr>
          <w:lang w:val="fr-FR"/>
        </w:rPr>
        <w:t>Réponse au paragraphe</w:t>
      </w:r>
      <w:r w:rsidRPr="008542A7">
        <w:rPr>
          <w:lang w:val="fr-FR"/>
        </w:rPr>
        <w:t xml:space="preserve"> 21 de la list</w:t>
      </w:r>
      <w:r>
        <w:rPr>
          <w:lang w:val="fr-FR"/>
        </w:rPr>
        <w:t>e de points</w:t>
      </w:r>
    </w:p>
    <w:p w14:paraId="7907795D" w14:textId="7CE66C81" w:rsidR="008A2677" w:rsidRPr="008542A7" w:rsidRDefault="008A2677" w:rsidP="008A2677">
      <w:pPr>
        <w:pStyle w:val="SingleTxtG"/>
        <w:rPr>
          <w:lang w:val="fr-FR"/>
        </w:rPr>
      </w:pPr>
      <w:r w:rsidRPr="008542A7">
        <w:rPr>
          <w:lang w:val="fr-FR"/>
        </w:rPr>
        <w:t>70.</w:t>
      </w:r>
      <w:r w:rsidRPr="008542A7">
        <w:rPr>
          <w:lang w:val="fr-FR"/>
        </w:rPr>
        <w:tab/>
      </w:r>
      <w:r>
        <w:rPr>
          <w:lang w:val="fr-FR"/>
        </w:rPr>
        <w:t>Sur ce point</w:t>
      </w:r>
      <w:r w:rsidRPr="008542A7">
        <w:rPr>
          <w:lang w:val="fr-FR"/>
        </w:rPr>
        <w:t xml:space="preserve">, </w:t>
      </w:r>
      <w:r>
        <w:rPr>
          <w:lang w:val="fr-FR"/>
        </w:rPr>
        <w:t>il convient de signaler que, en vertu de l’article </w:t>
      </w:r>
      <w:r w:rsidRPr="008542A7">
        <w:rPr>
          <w:lang w:val="fr-FR"/>
        </w:rPr>
        <w:t xml:space="preserve">10 de la </w:t>
      </w:r>
      <w:r>
        <w:rPr>
          <w:lang w:val="fr-FR"/>
        </w:rPr>
        <w:t>loi générale n</w:t>
      </w:r>
      <w:r w:rsidRPr="00963C7D">
        <w:rPr>
          <w:vertAlign w:val="superscript"/>
          <w:lang w:val="fr-FR"/>
        </w:rPr>
        <w:t>o</w:t>
      </w:r>
      <w:r>
        <w:rPr>
          <w:lang w:val="fr-FR"/>
        </w:rPr>
        <w:t> </w:t>
      </w:r>
      <w:r w:rsidRPr="008542A7">
        <w:rPr>
          <w:lang w:val="fr-FR"/>
        </w:rPr>
        <w:t>263</w:t>
      </w:r>
      <w:r>
        <w:rPr>
          <w:lang w:val="fr-FR"/>
        </w:rPr>
        <w:t xml:space="preserve"> </w:t>
      </w:r>
      <w:r w:rsidRPr="00963C7D">
        <w:rPr>
          <w:lang w:val="fr-FR"/>
        </w:rPr>
        <w:t>sur la traite des personnes</w:t>
      </w:r>
      <w:r w:rsidRPr="008542A7">
        <w:rPr>
          <w:lang w:val="fr-FR"/>
        </w:rPr>
        <w:t xml:space="preserve"> (</w:t>
      </w:r>
      <w:r>
        <w:rPr>
          <w:lang w:val="fr-FR"/>
        </w:rPr>
        <w:t>la « loi n</w:t>
      </w:r>
      <w:r w:rsidRPr="00963C7D">
        <w:rPr>
          <w:vertAlign w:val="superscript"/>
          <w:lang w:val="fr-FR"/>
        </w:rPr>
        <w:t>o</w:t>
      </w:r>
      <w:r>
        <w:rPr>
          <w:lang w:val="fr-FR"/>
        </w:rPr>
        <w:t> </w:t>
      </w:r>
      <w:r w:rsidR="00EF122B">
        <w:rPr>
          <w:lang w:val="fr-FR"/>
        </w:rPr>
        <w:t>2</w:t>
      </w:r>
      <w:r w:rsidRPr="008542A7">
        <w:rPr>
          <w:lang w:val="fr-FR"/>
        </w:rPr>
        <w:t>63</w:t>
      </w:r>
      <w:r w:rsidRPr="008A2677">
        <w:rPr>
          <w:rStyle w:val="Appelnotedebasdep"/>
        </w:rPr>
        <w:footnoteReference w:id="33"/>
      </w:r>
      <w:r>
        <w:rPr>
          <w:lang w:val="fr-FR"/>
        </w:rPr>
        <w:t> »</w:t>
      </w:r>
      <w:r w:rsidRPr="008542A7">
        <w:rPr>
          <w:lang w:val="fr-FR"/>
        </w:rPr>
        <w:t xml:space="preserve">), </w:t>
      </w:r>
      <w:r>
        <w:rPr>
          <w:lang w:val="fr-FR"/>
        </w:rPr>
        <w:t xml:space="preserve">le </w:t>
      </w:r>
      <w:r w:rsidRPr="00963C7D">
        <w:rPr>
          <w:lang w:val="fr-FR"/>
        </w:rPr>
        <w:t>Conseil plurinational de lutte contre la traite et le trafic des personnes</w:t>
      </w:r>
      <w:r>
        <w:rPr>
          <w:lang w:val="fr-FR"/>
        </w:rPr>
        <w:t xml:space="preserve"> n’est pas habilité à traiter/résoudre les affaires</w:t>
      </w:r>
      <w:r w:rsidRPr="008542A7">
        <w:rPr>
          <w:lang w:val="fr-FR"/>
        </w:rPr>
        <w:t xml:space="preserve"> </w:t>
      </w:r>
      <w:r>
        <w:rPr>
          <w:lang w:val="fr-FR"/>
        </w:rPr>
        <w:t>de traite et de trafic des personnes</w:t>
      </w:r>
      <w:r w:rsidRPr="008542A7">
        <w:rPr>
          <w:lang w:val="fr-FR"/>
        </w:rPr>
        <w:t>.</w:t>
      </w:r>
    </w:p>
    <w:p w14:paraId="2EC7CB4A" w14:textId="77777777" w:rsidR="008A2677" w:rsidRPr="008542A7" w:rsidRDefault="008A2677" w:rsidP="008A2677">
      <w:pPr>
        <w:pStyle w:val="SingleTxtG"/>
        <w:rPr>
          <w:lang w:val="fr-FR"/>
        </w:rPr>
      </w:pPr>
      <w:r w:rsidRPr="008542A7">
        <w:rPr>
          <w:lang w:val="fr-FR"/>
        </w:rPr>
        <w:t>71.</w:t>
      </w:r>
      <w:r w:rsidRPr="008542A7">
        <w:rPr>
          <w:lang w:val="fr-FR"/>
        </w:rPr>
        <w:tab/>
      </w:r>
      <w:r>
        <w:rPr>
          <w:lang w:val="fr-FR"/>
        </w:rPr>
        <w:t>Par ailleurs</w:t>
      </w:r>
      <w:r w:rsidRPr="008542A7">
        <w:rPr>
          <w:lang w:val="fr-FR"/>
        </w:rPr>
        <w:t xml:space="preserve">, </w:t>
      </w:r>
      <w:r>
        <w:rPr>
          <w:lang w:val="fr-FR"/>
        </w:rPr>
        <w:t>en application de la loi n</w:t>
      </w:r>
      <w:r w:rsidRPr="004538F8">
        <w:rPr>
          <w:vertAlign w:val="superscript"/>
          <w:lang w:val="fr-FR"/>
        </w:rPr>
        <w:t>o</w:t>
      </w:r>
      <w:r>
        <w:rPr>
          <w:lang w:val="fr-FR"/>
        </w:rPr>
        <w:t> </w:t>
      </w:r>
      <w:r w:rsidRPr="008542A7">
        <w:rPr>
          <w:lang w:val="fr-FR"/>
        </w:rPr>
        <w:t xml:space="preserve">777 </w:t>
      </w:r>
      <w:r w:rsidRPr="00311811">
        <w:rPr>
          <w:lang w:val="fr-FR"/>
        </w:rPr>
        <w:t>portant création du système de planification globale de l</w:t>
      </w:r>
      <w:r>
        <w:rPr>
          <w:lang w:val="fr-FR"/>
        </w:rPr>
        <w:t>’</w:t>
      </w:r>
      <w:r w:rsidRPr="00311811">
        <w:rPr>
          <w:lang w:val="fr-FR"/>
        </w:rPr>
        <w:t>État</w:t>
      </w:r>
      <w:r w:rsidRPr="008542A7">
        <w:rPr>
          <w:lang w:val="fr-FR"/>
        </w:rPr>
        <w:t xml:space="preserve"> (</w:t>
      </w:r>
      <w:r>
        <w:rPr>
          <w:lang w:val="fr-FR"/>
        </w:rPr>
        <w:t>la « loi n</w:t>
      </w:r>
      <w:r w:rsidRPr="00311811">
        <w:rPr>
          <w:vertAlign w:val="superscript"/>
          <w:lang w:val="fr-FR"/>
        </w:rPr>
        <w:t>o</w:t>
      </w:r>
      <w:r>
        <w:rPr>
          <w:lang w:val="fr-FR"/>
        </w:rPr>
        <w:t> </w:t>
      </w:r>
      <w:r w:rsidRPr="008542A7">
        <w:rPr>
          <w:lang w:val="fr-FR"/>
        </w:rPr>
        <w:t>777</w:t>
      </w:r>
      <w:r w:rsidRPr="008A2677">
        <w:rPr>
          <w:rStyle w:val="Appelnotedebasdep"/>
        </w:rPr>
        <w:footnoteReference w:id="34"/>
      </w:r>
      <w:r>
        <w:rPr>
          <w:lang w:val="fr-FR"/>
        </w:rPr>
        <w:t> »</w:t>
      </w:r>
      <w:r w:rsidRPr="008542A7">
        <w:rPr>
          <w:lang w:val="fr-FR"/>
        </w:rPr>
        <w:t xml:space="preserve">), </w:t>
      </w:r>
      <w:r>
        <w:rPr>
          <w:lang w:val="fr-FR"/>
        </w:rPr>
        <w:t>la dernière phase du P</w:t>
      </w:r>
      <w:r w:rsidRPr="00311811">
        <w:rPr>
          <w:lang w:val="fr-FR"/>
        </w:rPr>
        <w:t>lan multisectoriel de lutte contre la traite et le trafic des personnes</w:t>
      </w:r>
      <w:r w:rsidRPr="008542A7">
        <w:rPr>
          <w:lang w:val="fr-FR"/>
        </w:rPr>
        <w:t xml:space="preserve"> </w:t>
      </w:r>
      <w:r>
        <w:rPr>
          <w:lang w:val="fr-FR"/>
        </w:rPr>
        <w:t>est en cours de mise en œuvre, sa période de mise en œuvre étant</w:t>
      </w:r>
      <w:r w:rsidRPr="008542A7">
        <w:rPr>
          <w:lang w:val="fr-FR"/>
        </w:rPr>
        <w:t xml:space="preserve"> 2016-2020.</w:t>
      </w:r>
    </w:p>
    <w:p w14:paraId="41CE9BF1" w14:textId="77777777" w:rsidR="008A2677" w:rsidRPr="008542A7" w:rsidRDefault="008A2677" w:rsidP="003F60D8">
      <w:pPr>
        <w:pStyle w:val="H1G"/>
        <w:rPr>
          <w:lang w:val="fr-FR"/>
        </w:rPr>
      </w:pPr>
      <w:r w:rsidRPr="008542A7">
        <w:rPr>
          <w:lang w:val="fr-FR"/>
        </w:rPr>
        <w:tab/>
      </w:r>
      <w:r w:rsidRPr="008542A7">
        <w:rPr>
          <w:lang w:val="fr-FR"/>
        </w:rPr>
        <w:tab/>
      </w:r>
      <w:r>
        <w:rPr>
          <w:lang w:val="fr-FR"/>
        </w:rPr>
        <w:t>Réponse au paragraphe </w:t>
      </w:r>
      <w:r w:rsidRPr="008542A7">
        <w:rPr>
          <w:lang w:val="fr-FR"/>
        </w:rPr>
        <w:t>22 de la list</w:t>
      </w:r>
      <w:r>
        <w:rPr>
          <w:lang w:val="fr-FR"/>
        </w:rPr>
        <w:t>e de points</w:t>
      </w:r>
    </w:p>
    <w:p w14:paraId="2E414006" w14:textId="2EDD9A48" w:rsidR="008A2677" w:rsidRPr="008542A7" w:rsidRDefault="008A2677" w:rsidP="008A2677">
      <w:pPr>
        <w:pStyle w:val="SingleTxtG"/>
        <w:rPr>
          <w:lang w:val="fr-FR"/>
        </w:rPr>
      </w:pPr>
      <w:r w:rsidRPr="008542A7">
        <w:rPr>
          <w:lang w:val="fr-FR"/>
        </w:rPr>
        <w:t>72.</w:t>
      </w:r>
      <w:r w:rsidRPr="008542A7">
        <w:rPr>
          <w:lang w:val="fr-FR"/>
        </w:rPr>
        <w:tab/>
      </w:r>
      <w:r w:rsidRPr="005D2F9C">
        <w:rPr>
          <w:lang w:val="fr-FR"/>
        </w:rPr>
        <w:t>La Constitution interdit expressément le travail forcé et l</w:t>
      </w:r>
      <w:r>
        <w:rPr>
          <w:lang w:val="fr-FR"/>
        </w:rPr>
        <w:t>’</w:t>
      </w:r>
      <w:r w:rsidRPr="005D2F9C">
        <w:rPr>
          <w:lang w:val="fr-FR"/>
        </w:rPr>
        <w:t>exploitation des enfants et prévoit que les activités réalisées par des enfants ou des adolescents dans le cadre familial et social doivent contribuer à leur éducation et à leur formation. Elle dispose également que leurs droits, ainsi que les garanties et les mécanismes institutionnels de protection, doivent faire l</w:t>
      </w:r>
      <w:r>
        <w:rPr>
          <w:lang w:val="fr-FR"/>
        </w:rPr>
        <w:t>’</w:t>
      </w:r>
      <w:r w:rsidRPr="005D2F9C">
        <w:rPr>
          <w:lang w:val="fr-FR"/>
        </w:rPr>
        <w:t>objet d</w:t>
      </w:r>
      <w:r>
        <w:rPr>
          <w:lang w:val="fr-FR"/>
        </w:rPr>
        <w:t>’</w:t>
      </w:r>
      <w:r w:rsidRPr="005D2F9C">
        <w:rPr>
          <w:lang w:val="fr-FR"/>
        </w:rPr>
        <w:t>une réglementation spéciale.</w:t>
      </w:r>
    </w:p>
    <w:p w14:paraId="1841E6FF" w14:textId="0BB50DB0" w:rsidR="008A2677" w:rsidRPr="008542A7" w:rsidRDefault="008A2677" w:rsidP="008A2677">
      <w:pPr>
        <w:pStyle w:val="SingleTxtG"/>
        <w:rPr>
          <w:lang w:val="fr-FR"/>
        </w:rPr>
      </w:pPr>
      <w:bookmarkStart w:id="2" w:name="_Hlk75357775"/>
      <w:r w:rsidRPr="008542A7">
        <w:rPr>
          <w:lang w:val="fr-FR"/>
        </w:rPr>
        <w:t>73.</w:t>
      </w:r>
      <w:r w:rsidRPr="008542A7">
        <w:rPr>
          <w:lang w:val="fr-FR"/>
        </w:rPr>
        <w:tab/>
      </w:r>
      <w:r w:rsidRPr="00FB2283">
        <w:rPr>
          <w:lang w:val="fr-FR"/>
        </w:rPr>
        <w:t>C</w:t>
      </w:r>
      <w:r>
        <w:rPr>
          <w:lang w:val="fr-FR"/>
        </w:rPr>
        <w:t>’</w:t>
      </w:r>
      <w:r w:rsidRPr="00FB2283">
        <w:rPr>
          <w:lang w:val="fr-FR"/>
        </w:rPr>
        <w:t xml:space="preserve">est pourquoi, conformément aux engagements pris par la Bolivie </w:t>
      </w:r>
      <w:r w:rsidR="00C41908">
        <w:rPr>
          <w:lang w:val="fr-FR"/>
        </w:rPr>
        <w:t>au titre de l’article 1</w:t>
      </w:r>
      <w:r w:rsidR="00C41908" w:rsidRPr="00C41908">
        <w:rPr>
          <w:vertAlign w:val="superscript"/>
          <w:lang w:val="fr-FR"/>
        </w:rPr>
        <w:t>er</w:t>
      </w:r>
      <w:r w:rsidR="00C41908">
        <w:rPr>
          <w:lang w:val="fr-FR"/>
        </w:rPr>
        <w:t xml:space="preserve"> de </w:t>
      </w:r>
      <w:r w:rsidRPr="00FB2283">
        <w:rPr>
          <w:lang w:val="fr-FR"/>
        </w:rPr>
        <w:t>la Convention n</w:t>
      </w:r>
      <w:r w:rsidRPr="00FB2283">
        <w:rPr>
          <w:vertAlign w:val="superscript"/>
          <w:lang w:val="fr-FR"/>
        </w:rPr>
        <w:t>o</w:t>
      </w:r>
      <w:r>
        <w:rPr>
          <w:lang w:val="fr-FR"/>
        </w:rPr>
        <w:t> </w:t>
      </w:r>
      <w:r w:rsidRPr="00FB2283">
        <w:rPr>
          <w:lang w:val="fr-FR"/>
        </w:rPr>
        <w:t>138 de l</w:t>
      </w:r>
      <w:r>
        <w:rPr>
          <w:lang w:val="fr-FR"/>
        </w:rPr>
        <w:t>’</w:t>
      </w:r>
      <w:r w:rsidRPr="00FB2283">
        <w:rPr>
          <w:lang w:val="fr-FR"/>
        </w:rPr>
        <w:t>Organisation internationale du Travail, le Tribunal constitutionnel plurinational a décidé et déclaré, dans son arrêt SCP n</w:t>
      </w:r>
      <w:r w:rsidRPr="00FB2283">
        <w:rPr>
          <w:vertAlign w:val="superscript"/>
          <w:lang w:val="fr-FR"/>
        </w:rPr>
        <w:t>o</w:t>
      </w:r>
      <w:r>
        <w:rPr>
          <w:lang w:val="fr-FR"/>
        </w:rPr>
        <w:t> </w:t>
      </w:r>
      <w:r w:rsidRPr="00FB2283">
        <w:rPr>
          <w:lang w:val="fr-FR"/>
        </w:rPr>
        <w:t>0025/2017 du 21</w:t>
      </w:r>
      <w:r>
        <w:rPr>
          <w:lang w:val="fr-FR"/>
        </w:rPr>
        <w:t> </w:t>
      </w:r>
      <w:r w:rsidRPr="00FB2283">
        <w:rPr>
          <w:lang w:val="fr-FR"/>
        </w:rPr>
        <w:t>juillet</w:t>
      </w:r>
      <w:r>
        <w:rPr>
          <w:lang w:val="fr-FR"/>
        </w:rPr>
        <w:t xml:space="preserve"> 2017</w:t>
      </w:r>
      <w:r w:rsidRPr="00FB2283">
        <w:rPr>
          <w:lang w:val="fr-FR"/>
        </w:rPr>
        <w:t>, que les articles du Code de l</w:t>
      </w:r>
      <w:r>
        <w:rPr>
          <w:lang w:val="fr-FR"/>
        </w:rPr>
        <w:t>’</w:t>
      </w:r>
      <w:r w:rsidRPr="00FB2283">
        <w:rPr>
          <w:lang w:val="fr-FR"/>
        </w:rPr>
        <w:t>enfance et de l</w:t>
      </w:r>
      <w:r>
        <w:rPr>
          <w:lang w:val="fr-FR"/>
        </w:rPr>
        <w:t>’</w:t>
      </w:r>
      <w:r w:rsidRPr="00FB2283">
        <w:rPr>
          <w:lang w:val="fr-FR"/>
        </w:rPr>
        <w:t>adolescence qui fixent, à titre exceptionnel, à 10</w:t>
      </w:r>
      <w:r>
        <w:rPr>
          <w:lang w:val="fr-FR"/>
        </w:rPr>
        <w:t> </w:t>
      </w:r>
      <w:r w:rsidRPr="00FB2283">
        <w:rPr>
          <w:lang w:val="fr-FR"/>
        </w:rPr>
        <w:t>ans l</w:t>
      </w:r>
      <w:r>
        <w:rPr>
          <w:lang w:val="fr-FR"/>
        </w:rPr>
        <w:t>’</w:t>
      </w:r>
      <w:r w:rsidRPr="00FB2283">
        <w:rPr>
          <w:lang w:val="fr-FR"/>
        </w:rPr>
        <w:t>âge minimum pour travailler à son propre compte et à 14</w:t>
      </w:r>
      <w:r w:rsidR="00D53B6B">
        <w:rPr>
          <w:lang w:val="fr-FR"/>
        </w:rPr>
        <w:t> </w:t>
      </w:r>
      <w:r w:rsidRPr="00FB2283">
        <w:rPr>
          <w:lang w:val="fr-FR"/>
        </w:rPr>
        <w:t>ans pour le compte d</w:t>
      </w:r>
      <w:r>
        <w:rPr>
          <w:lang w:val="fr-FR"/>
        </w:rPr>
        <w:t>’</w:t>
      </w:r>
      <w:r w:rsidRPr="00FB2283">
        <w:rPr>
          <w:lang w:val="fr-FR"/>
        </w:rPr>
        <w:t>autrui étaient contraires à la Constitution.</w:t>
      </w:r>
    </w:p>
    <w:bookmarkEnd w:id="2"/>
    <w:p w14:paraId="33477CAF" w14:textId="21418549" w:rsidR="008A2677" w:rsidRPr="008542A7" w:rsidRDefault="008A2677" w:rsidP="008A2677">
      <w:pPr>
        <w:pStyle w:val="SingleTxtG"/>
        <w:rPr>
          <w:lang w:val="fr-FR"/>
        </w:rPr>
      </w:pPr>
      <w:r w:rsidRPr="008542A7">
        <w:rPr>
          <w:lang w:val="fr-FR"/>
        </w:rPr>
        <w:t>74.</w:t>
      </w:r>
      <w:r w:rsidRPr="008542A7">
        <w:rPr>
          <w:lang w:val="fr-FR"/>
        </w:rPr>
        <w:tab/>
      </w:r>
      <w:r w:rsidRPr="00FB2283">
        <w:rPr>
          <w:lang w:val="fr-FR"/>
        </w:rPr>
        <w:t>Le 1</w:t>
      </w:r>
      <w:r w:rsidRPr="00FB2283">
        <w:rPr>
          <w:vertAlign w:val="superscript"/>
          <w:lang w:val="fr-FR"/>
        </w:rPr>
        <w:t>er</w:t>
      </w:r>
      <w:r>
        <w:rPr>
          <w:lang w:val="fr-FR"/>
        </w:rPr>
        <w:t> </w:t>
      </w:r>
      <w:r w:rsidRPr="00FB2283">
        <w:rPr>
          <w:lang w:val="fr-FR"/>
        </w:rPr>
        <w:t>décembre 2018, la loi n</w:t>
      </w:r>
      <w:r w:rsidRPr="00FB2283">
        <w:rPr>
          <w:vertAlign w:val="superscript"/>
          <w:lang w:val="fr-FR"/>
        </w:rPr>
        <w:t>o</w:t>
      </w:r>
      <w:r>
        <w:rPr>
          <w:lang w:val="fr-FR"/>
        </w:rPr>
        <w:t> </w:t>
      </w:r>
      <w:r w:rsidRPr="00FB2283">
        <w:rPr>
          <w:lang w:val="fr-FR"/>
        </w:rPr>
        <w:t>1139 a été promulguée</w:t>
      </w:r>
      <w:r>
        <w:rPr>
          <w:lang w:val="fr-FR"/>
        </w:rPr>
        <w:t xml:space="preserve"> ; celle-ci </w:t>
      </w:r>
      <w:r w:rsidRPr="003E08D5">
        <w:rPr>
          <w:lang w:val="fr-FR"/>
        </w:rPr>
        <w:t>abroge l</w:t>
      </w:r>
      <w:r>
        <w:rPr>
          <w:lang w:val="fr-FR"/>
        </w:rPr>
        <w:t>’</w:t>
      </w:r>
      <w:r w:rsidRPr="003E08D5">
        <w:rPr>
          <w:lang w:val="fr-FR"/>
        </w:rPr>
        <w:t>exception relative à l</w:t>
      </w:r>
      <w:r>
        <w:rPr>
          <w:lang w:val="fr-FR"/>
        </w:rPr>
        <w:t>’</w:t>
      </w:r>
      <w:r w:rsidRPr="003E08D5">
        <w:rPr>
          <w:lang w:val="fr-FR"/>
        </w:rPr>
        <w:t>âge d</w:t>
      </w:r>
      <w:r>
        <w:rPr>
          <w:lang w:val="fr-FR"/>
        </w:rPr>
        <w:t>’</w:t>
      </w:r>
      <w:r w:rsidRPr="003E08D5">
        <w:rPr>
          <w:lang w:val="fr-FR"/>
        </w:rPr>
        <w:t xml:space="preserve">admission à </w:t>
      </w:r>
      <w:r w:rsidRPr="00DC68E7">
        <w:rPr>
          <w:lang w:val="fr-FR"/>
        </w:rPr>
        <w:t>l</w:t>
      </w:r>
      <w:r>
        <w:rPr>
          <w:lang w:val="fr-FR"/>
        </w:rPr>
        <w:t>’</w:t>
      </w:r>
      <w:r w:rsidRPr="00DC68E7">
        <w:rPr>
          <w:lang w:val="fr-FR"/>
        </w:rPr>
        <w:t>emploi et dispose que l</w:t>
      </w:r>
      <w:r>
        <w:rPr>
          <w:lang w:val="fr-FR"/>
        </w:rPr>
        <w:t>’</w:t>
      </w:r>
      <w:r w:rsidRPr="00DC68E7">
        <w:rPr>
          <w:lang w:val="fr-FR"/>
        </w:rPr>
        <w:t>État garantit aux adolescents âgés de 14 à 18</w:t>
      </w:r>
      <w:r w:rsidR="003F60D8">
        <w:rPr>
          <w:lang w:val="fr-FR"/>
        </w:rPr>
        <w:t> </w:t>
      </w:r>
      <w:r w:rsidRPr="00DC68E7">
        <w:rPr>
          <w:lang w:val="fr-FR"/>
        </w:rPr>
        <w:t>ans la possibilité de travailler pour leur propre compte ou pour le compte d</w:t>
      </w:r>
      <w:r>
        <w:rPr>
          <w:lang w:val="fr-FR"/>
        </w:rPr>
        <w:t>’</w:t>
      </w:r>
      <w:r w:rsidRPr="00DC68E7">
        <w:rPr>
          <w:lang w:val="fr-FR"/>
        </w:rPr>
        <w:t>autrui en jouissant des mêmes droits que les travailleurs adultes.</w:t>
      </w:r>
    </w:p>
    <w:p w14:paraId="58871A51" w14:textId="77777777" w:rsidR="008A2677" w:rsidRPr="008542A7" w:rsidRDefault="008A2677" w:rsidP="008A2677">
      <w:pPr>
        <w:pStyle w:val="SingleTxtG"/>
        <w:rPr>
          <w:lang w:val="fr-FR"/>
        </w:rPr>
      </w:pPr>
      <w:r w:rsidRPr="008542A7">
        <w:rPr>
          <w:lang w:val="fr-FR"/>
        </w:rPr>
        <w:t>75.</w:t>
      </w:r>
      <w:r w:rsidRPr="008542A7">
        <w:rPr>
          <w:lang w:val="fr-FR"/>
        </w:rPr>
        <w:tab/>
      </w:r>
      <w:r w:rsidRPr="003E08D5">
        <w:rPr>
          <w:lang w:val="fr-FR"/>
        </w:rPr>
        <w:t>En outre, les organismes nationaux, départementaux et municipaux de protection de l</w:t>
      </w:r>
      <w:r>
        <w:rPr>
          <w:lang w:val="fr-FR"/>
        </w:rPr>
        <w:t>’</w:t>
      </w:r>
      <w:r w:rsidRPr="003E08D5">
        <w:rPr>
          <w:lang w:val="fr-FR"/>
        </w:rPr>
        <w:t>enfance</w:t>
      </w:r>
      <w:r w:rsidRPr="008A2677">
        <w:rPr>
          <w:rStyle w:val="Appelnotedebasdep"/>
        </w:rPr>
        <w:footnoteReference w:id="35"/>
      </w:r>
      <w:r w:rsidRPr="003E08D5">
        <w:rPr>
          <w:lang w:val="fr-FR"/>
        </w:rPr>
        <w:t xml:space="preserve"> ont l</w:t>
      </w:r>
      <w:r>
        <w:rPr>
          <w:lang w:val="fr-FR"/>
        </w:rPr>
        <w:t>’</w:t>
      </w:r>
      <w:r w:rsidRPr="003E08D5">
        <w:rPr>
          <w:lang w:val="fr-FR"/>
        </w:rPr>
        <w:t>obligation de tenir les enfants</w:t>
      </w:r>
      <w:r>
        <w:rPr>
          <w:lang w:val="fr-FR"/>
        </w:rPr>
        <w:t xml:space="preserve"> et les adolescents</w:t>
      </w:r>
      <w:r w:rsidRPr="003E08D5">
        <w:rPr>
          <w:lang w:val="fr-FR"/>
        </w:rPr>
        <w:t xml:space="preserve"> à l</w:t>
      </w:r>
      <w:r>
        <w:rPr>
          <w:lang w:val="fr-FR"/>
        </w:rPr>
        <w:t>’</w:t>
      </w:r>
      <w:r w:rsidRPr="003E08D5">
        <w:rPr>
          <w:lang w:val="fr-FR"/>
        </w:rPr>
        <w:t>écart des travaux dangereux, insalubres ou portant atteinte à leur dignité</w:t>
      </w:r>
      <w:r>
        <w:rPr>
          <w:lang w:val="fr-FR"/>
        </w:rPr>
        <w:t xml:space="preserve"> </w:t>
      </w:r>
      <w:r w:rsidRPr="003E08D5">
        <w:rPr>
          <w:lang w:val="fr-FR"/>
        </w:rPr>
        <w:t>et d</w:t>
      </w:r>
      <w:r>
        <w:rPr>
          <w:lang w:val="fr-FR"/>
        </w:rPr>
        <w:t>’</w:t>
      </w:r>
      <w:r w:rsidRPr="003E08D5">
        <w:rPr>
          <w:lang w:val="fr-FR"/>
        </w:rPr>
        <w:t>empêcher qu</w:t>
      </w:r>
      <w:r>
        <w:rPr>
          <w:lang w:val="fr-FR"/>
        </w:rPr>
        <w:t>’</w:t>
      </w:r>
      <w:r w:rsidRPr="003E08D5">
        <w:rPr>
          <w:lang w:val="fr-FR"/>
        </w:rPr>
        <w:t xml:space="preserve">ils soient de nouveau employés à des tâches dangereuses, en leur offrant un accompagnement temporaire </w:t>
      </w:r>
      <w:r>
        <w:rPr>
          <w:lang w:val="fr-FR"/>
        </w:rPr>
        <w:t>pour</w:t>
      </w:r>
      <w:r w:rsidRPr="003E08D5">
        <w:rPr>
          <w:lang w:val="fr-FR"/>
        </w:rPr>
        <w:t xml:space="preserve"> les orienter vers un autre emploi, compatible avec l</w:t>
      </w:r>
      <w:r>
        <w:rPr>
          <w:lang w:val="fr-FR"/>
        </w:rPr>
        <w:t>’</w:t>
      </w:r>
      <w:r w:rsidRPr="003E08D5">
        <w:rPr>
          <w:lang w:val="fr-FR"/>
        </w:rPr>
        <w:t>exercice de leurs droits.</w:t>
      </w:r>
    </w:p>
    <w:p w14:paraId="52097FF9" w14:textId="77777777" w:rsidR="008A2677" w:rsidRPr="008542A7" w:rsidRDefault="008A2677" w:rsidP="008A2677">
      <w:pPr>
        <w:pStyle w:val="SingleTxtG"/>
        <w:rPr>
          <w:lang w:val="fr-FR"/>
        </w:rPr>
      </w:pPr>
      <w:r w:rsidRPr="008542A7">
        <w:rPr>
          <w:lang w:val="fr-FR"/>
        </w:rPr>
        <w:t>76.</w:t>
      </w:r>
      <w:r w:rsidRPr="008542A7">
        <w:rPr>
          <w:lang w:val="fr-FR"/>
        </w:rPr>
        <w:tab/>
      </w:r>
      <w:r>
        <w:rPr>
          <w:lang w:val="fr-FR"/>
        </w:rPr>
        <w:t>Ainsi, le</w:t>
      </w:r>
      <w:r w:rsidRPr="003E08D5">
        <w:rPr>
          <w:lang w:val="fr-FR"/>
        </w:rPr>
        <w:t xml:space="preserve"> service du Ministère du travail chargé de l</w:t>
      </w:r>
      <w:r>
        <w:rPr>
          <w:lang w:val="fr-FR"/>
        </w:rPr>
        <w:t>’</w:t>
      </w:r>
      <w:r w:rsidRPr="003E08D5">
        <w:rPr>
          <w:lang w:val="fr-FR"/>
        </w:rPr>
        <w:t xml:space="preserve">élimination progressive du travail des enfants </w:t>
      </w:r>
      <w:r>
        <w:rPr>
          <w:lang w:val="fr-FR"/>
        </w:rPr>
        <w:t>a pour mission</w:t>
      </w:r>
      <w:r w:rsidRPr="003E08D5">
        <w:rPr>
          <w:lang w:val="fr-FR"/>
        </w:rPr>
        <w:t>, en coordination avec les bureaux départementaux et régionaux du Ministère, de faire respecter les droits des travailleurs en procédant à des inspections à l</w:t>
      </w:r>
      <w:r>
        <w:rPr>
          <w:lang w:val="fr-FR"/>
        </w:rPr>
        <w:t>’</w:t>
      </w:r>
      <w:r w:rsidRPr="003E08D5">
        <w:rPr>
          <w:lang w:val="fr-FR"/>
        </w:rPr>
        <w:t>échelle nationale, dans les zones urbaines et rurales, et en accordant une attention particulière aux régions où le travail des enfants pourrait exister.</w:t>
      </w:r>
    </w:p>
    <w:p w14:paraId="517F5889" w14:textId="77777777" w:rsidR="008A2677" w:rsidRPr="008542A7" w:rsidRDefault="008A2677" w:rsidP="003F60D8">
      <w:pPr>
        <w:pStyle w:val="H1G"/>
        <w:rPr>
          <w:lang w:val="fr-FR"/>
        </w:rPr>
      </w:pPr>
      <w:r w:rsidRPr="008542A7">
        <w:rPr>
          <w:lang w:val="fr-FR"/>
        </w:rPr>
        <w:tab/>
      </w:r>
      <w:r w:rsidRPr="008542A7">
        <w:rPr>
          <w:lang w:val="fr-FR"/>
        </w:rPr>
        <w:tab/>
      </w:r>
      <w:r>
        <w:rPr>
          <w:lang w:val="fr-FR"/>
        </w:rPr>
        <w:t>Réponse au paragraphe </w:t>
      </w:r>
      <w:r w:rsidRPr="00EB29CF">
        <w:rPr>
          <w:lang w:val="fr-FR"/>
        </w:rPr>
        <w:t>23 de la list</w:t>
      </w:r>
      <w:r>
        <w:rPr>
          <w:lang w:val="fr-FR"/>
        </w:rPr>
        <w:t>e de points</w:t>
      </w:r>
    </w:p>
    <w:p w14:paraId="1D745AE3" w14:textId="77777777" w:rsidR="008A2677" w:rsidRPr="008542A7" w:rsidRDefault="008A2677" w:rsidP="008A2677">
      <w:pPr>
        <w:pStyle w:val="SingleTxtG"/>
        <w:rPr>
          <w:lang w:val="fr-FR"/>
        </w:rPr>
      </w:pPr>
      <w:r w:rsidRPr="008542A7">
        <w:rPr>
          <w:lang w:val="fr-FR"/>
        </w:rPr>
        <w:t>77.</w:t>
      </w:r>
      <w:r w:rsidRPr="008542A7">
        <w:rPr>
          <w:lang w:val="fr-FR"/>
        </w:rPr>
        <w:tab/>
      </w:r>
      <w:r>
        <w:rPr>
          <w:lang w:val="fr-FR"/>
        </w:rPr>
        <w:t>Dans la réglementation procédurale se trouvent les</w:t>
      </w:r>
      <w:r w:rsidRPr="008542A7">
        <w:rPr>
          <w:lang w:val="fr-FR"/>
        </w:rPr>
        <w:t xml:space="preserve"> Manu</w:t>
      </w:r>
      <w:r>
        <w:rPr>
          <w:lang w:val="fr-FR"/>
        </w:rPr>
        <w:t>els de procédures de contrôle liées aux migrations et aux étrangers, qui exposent la manière dont la législation relative aux migrations doit être mise en application</w:t>
      </w:r>
      <w:r w:rsidRPr="008542A7">
        <w:rPr>
          <w:lang w:val="fr-FR"/>
        </w:rPr>
        <w:t xml:space="preserve"> </w:t>
      </w:r>
      <w:r>
        <w:rPr>
          <w:lang w:val="fr-FR"/>
        </w:rPr>
        <w:t>au regard des droits garantis par la Constitution</w:t>
      </w:r>
      <w:r w:rsidRPr="008542A7">
        <w:rPr>
          <w:lang w:val="fr-FR"/>
        </w:rPr>
        <w:t xml:space="preserve">, </w:t>
      </w:r>
      <w:r>
        <w:rPr>
          <w:lang w:val="fr-FR"/>
        </w:rPr>
        <w:t>la loi n</w:t>
      </w:r>
      <w:r w:rsidRPr="008F09BB">
        <w:rPr>
          <w:vertAlign w:val="superscript"/>
          <w:lang w:val="fr-FR"/>
        </w:rPr>
        <w:t>o</w:t>
      </w:r>
      <w:r>
        <w:rPr>
          <w:lang w:val="fr-FR"/>
        </w:rPr>
        <w:t> </w:t>
      </w:r>
      <w:r w:rsidRPr="008542A7">
        <w:rPr>
          <w:lang w:val="fr-FR"/>
        </w:rPr>
        <w:t xml:space="preserve">370 </w:t>
      </w:r>
      <w:r>
        <w:rPr>
          <w:lang w:val="fr-FR"/>
        </w:rPr>
        <w:t>et toute norme connexe en matière de protection des droits des migrants</w:t>
      </w:r>
      <w:r w:rsidRPr="008542A7">
        <w:rPr>
          <w:lang w:val="fr-FR"/>
        </w:rPr>
        <w:t xml:space="preserve">, </w:t>
      </w:r>
      <w:r>
        <w:rPr>
          <w:lang w:val="fr-FR"/>
        </w:rPr>
        <w:t>ainsi que par les mécanismes internationaux dont le pays est signataire</w:t>
      </w:r>
      <w:r w:rsidRPr="008542A7">
        <w:rPr>
          <w:lang w:val="fr-FR"/>
        </w:rPr>
        <w:t>.</w:t>
      </w:r>
    </w:p>
    <w:p w14:paraId="13CF6526" w14:textId="65AC18F7" w:rsidR="008A2677" w:rsidRPr="008542A7" w:rsidRDefault="008A2677" w:rsidP="008A2677">
      <w:pPr>
        <w:pStyle w:val="SingleTxtG"/>
        <w:rPr>
          <w:lang w:val="fr-FR"/>
        </w:rPr>
      </w:pPr>
      <w:r w:rsidRPr="008542A7">
        <w:rPr>
          <w:lang w:val="fr-FR"/>
        </w:rPr>
        <w:t>78.</w:t>
      </w:r>
      <w:r w:rsidRPr="008542A7">
        <w:rPr>
          <w:lang w:val="fr-FR"/>
        </w:rPr>
        <w:tab/>
      </w:r>
      <w:r>
        <w:rPr>
          <w:lang w:val="fr-FR"/>
        </w:rPr>
        <w:t>En ce qui concerne les demandes que les citoyens vénézuéliens peuvent déposer pour obtenir le statut de réfugié et/ou l’asile politique</w:t>
      </w:r>
      <w:r w:rsidRPr="008542A7">
        <w:rPr>
          <w:lang w:val="fr-FR"/>
        </w:rPr>
        <w:t xml:space="preserve">, </w:t>
      </w:r>
      <w:r>
        <w:rPr>
          <w:lang w:val="fr-FR"/>
        </w:rPr>
        <w:t>il convient de mentionner que, selon l’article </w:t>
      </w:r>
      <w:r w:rsidRPr="008542A7">
        <w:rPr>
          <w:lang w:val="fr-FR"/>
        </w:rPr>
        <w:t xml:space="preserve">32 de la </w:t>
      </w:r>
      <w:r>
        <w:rPr>
          <w:lang w:val="fr-FR"/>
        </w:rPr>
        <w:t>loi n</w:t>
      </w:r>
      <w:r w:rsidRPr="001B0539">
        <w:rPr>
          <w:vertAlign w:val="superscript"/>
          <w:lang w:val="fr-FR"/>
        </w:rPr>
        <w:t>o</w:t>
      </w:r>
      <w:r>
        <w:rPr>
          <w:lang w:val="fr-FR"/>
        </w:rPr>
        <w:t> </w:t>
      </w:r>
      <w:r w:rsidRPr="008542A7">
        <w:rPr>
          <w:lang w:val="fr-FR"/>
        </w:rPr>
        <w:t xml:space="preserve">251 </w:t>
      </w:r>
      <w:r>
        <w:rPr>
          <w:lang w:val="fr-FR"/>
        </w:rPr>
        <w:t>relative à la protection des personnes réfugiées</w:t>
      </w:r>
      <w:r w:rsidRPr="008542A7">
        <w:rPr>
          <w:lang w:val="fr-FR"/>
        </w:rPr>
        <w:t xml:space="preserve"> (</w:t>
      </w:r>
      <w:r>
        <w:rPr>
          <w:lang w:val="fr-FR"/>
        </w:rPr>
        <w:t>la</w:t>
      </w:r>
      <w:r w:rsidR="003F60D8">
        <w:rPr>
          <w:lang w:val="fr-FR"/>
        </w:rPr>
        <w:t> </w:t>
      </w:r>
      <w:r>
        <w:rPr>
          <w:lang w:val="fr-FR"/>
        </w:rPr>
        <w:t>« loi</w:t>
      </w:r>
      <w:r w:rsidR="003F60D8">
        <w:rPr>
          <w:lang w:val="fr-FR"/>
        </w:rPr>
        <w:t xml:space="preserve"> </w:t>
      </w:r>
      <w:r>
        <w:rPr>
          <w:lang w:val="fr-FR"/>
        </w:rPr>
        <w:lastRenderedPageBreak/>
        <w:t>n</w:t>
      </w:r>
      <w:r w:rsidRPr="001B0539">
        <w:rPr>
          <w:vertAlign w:val="superscript"/>
          <w:lang w:val="fr-FR"/>
        </w:rPr>
        <w:t>o</w:t>
      </w:r>
      <w:r>
        <w:rPr>
          <w:lang w:val="fr-FR"/>
        </w:rPr>
        <w:t> </w:t>
      </w:r>
      <w:r w:rsidRPr="008542A7">
        <w:rPr>
          <w:lang w:val="fr-FR"/>
        </w:rPr>
        <w:t>251</w:t>
      </w:r>
      <w:r w:rsidRPr="008A2677">
        <w:rPr>
          <w:rStyle w:val="Appelnotedebasdep"/>
        </w:rPr>
        <w:footnoteReference w:id="36"/>
      </w:r>
      <w:r>
        <w:rPr>
          <w:lang w:val="fr-FR"/>
        </w:rPr>
        <w:t> »</w:t>
      </w:r>
      <w:r w:rsidRPr="008542A7">
        <w:rPr>
          <w:lang w:val="fr-FR"/>
        </w:rPr>
        <w:t>)</w:t>
      </w:r>
      <w:r>
        <w:rPr>
          <w:lang w:val="fr-FR"/>
        </w:rPr>
        <w:t> :</w:t>
      </w:r>
      <w:r w:rsidRPr="008542A7">
        <w:rPr>
          <w:lang w:val="fr-FR"/>
        </w:rPr>
        <w:t xml:space="preserve"> </w:t>
      </w:r>
      <w:r>
        <w:rPr>
          <w:lang w:val="fr-FR"/>
        </w:rPr>
        <w:t>« </w:t>
      </w:r>
      <w:r w:rsidRPr="008542A7">
        <w:rPr>
          <w:lang w:val="fr-FR"/>
        </w:rPr>
        <w:t xml:space="preserve">I. La </w:t>
      </w:r>
      <w:r>
        <w:rPr>
          <w:lang w:val="fr-FR"/>
        </w:rPr>
        <w:t xml:space="preserve">demande d’asile sera présentée par écrit auprès du </w:t>
      </w:r>
      <w:r w:rsidRPr="001B0539">
        <w:rPr>
          <w:lang w:val="fr-FR"/>
        </w:rPr>
        <w:t xml:space="preserve">Secrétariat technique de la </w:t>
      </w:r>
      <w:r>
        <w:rPr>
          <w:lang w:val="fr-FR"/>
        </w:rPr>
        <w:t>CONARE dans un délai ne dépassant pas quatre-vingt-dix jours calendaires à compter de l’entrée sur le territoire bolivien</w:t>
      </w:r>
      <w:r w:rsidRPr="008542A7">
        <w:rPr>
          <w:lang w:val="fr-FR"/>
        </w:rPr>
        <w:t xml:space="preserve"> (...)</w:t>
      </w:r>
      <w:r>
        <w:rPr>
          <w:lang w:val="fr-FR"/>
        </w:rPr>
        <w:t> »</w:t>
      </w:r>
      <w:r w:rsidRPr="008542A7">
        <w:rPr>
          <w:lang w:val="fr-FR"/>
        </w:rPr>
        <w:t>.</w:t>
      </w:r>
    </w:p>
    <w:p w14:paraId="16681C81" w14:textId="28918B16" w:rsidR="008A2677" w:rsidRPr="008542A7" w:rsidRDefault="008A2677" w:rsidP="008A2677">
      <w:pPr>
        <w:pStyle w:val="SingleTxtG"/>
        <w:rPr>
          <w:lang w:val="fr-FR"/>
        </w:rPr>
      </w:pPr>
      <w:r w:rsidRPr="008542A7">
        <w:rPr>
          <w:lang w:val="fr-FR"/>
        </w:rPr>
        <w:t>79.</w:t>
      </w:r>
      <w:r w:rsidRPr="008542A7">
        <w:rPr>
          <w:lang w:val="fr-FR"/>
        </w:rPr>
        <w:tab/>
      </w:r>
      <w:r>
        <w:rPr>
          <w:lang w:val="fr-FR"/>
        </w:rPr>
        <w:t>En outre</w:t>
      </w:r>
      <w:r w:rsidRPr="008542A7">
        <w:rPr>
          <w:lang w:val="fr-FR"/>
        </w:rPr>
        <w:t xml:space="preserve">, </w:t>
      </w:r>
      <w:r>
        <w:rPr>
          <w:lang w:val="fr-FR"/>
        </w:rPr>
        <w:t>l’article </w:t>
      </w:r>
      <w:r w:rsidRPr="008542A7">
        <w:rPr>
          <w:lang w:val="fr-FR"/>
        </w:rPr>
        <w:t xml:space="preserve">20 </w:t>
      </w:r>
      <w:r>
        <w:rPr>
          <w:lang w:val="fr-FR"/>
        </w:rPr>
        <w:t>du décret suprême n</w:t>
      </w:r>
      <w:r w:rsidRPr="00D6087B">
        <w:rPr>
          <w:vertAlign w:val="superscript"/>
          <w:lang w:val="fr-FR"/>
        </w:rPr>
        <w:t>o</w:t>
      </w:r>
      <w:r>
        <w:rPr>
          <w:lang w:val="fr-FR"/>
        </w:rPr>
        <w:t> </w:t>
      </w:r>
      <w:r w:rsidRPr="008542A7">
        <w:rPr>
          <w:lang w:val="fr-FR"/>
        </w:rPr>
        <w:t>1440 d</w:t>
      </w:r>
      <w:r>
        <w:rPr>
          <w:lang w:val="fr-FR"/>
        </w:rPr>
        <w:t>u</w:t>
      </w:r>
      <w:r w:rsidRPr="008542A7">
        <w:rPr>
          <w:lang w:val="fr-FR"/>
        </w:rPr>
        <w:t xml:space="preserve"> 19</w:t>
      </w:r>
      <w:r>
        <w:rPr>
          <w:lang w:val="fr-FR"/>
        </w:rPr>
        <w:t> décembre</w:t>
      </w:r>
      <w:r w:rsidRPr="008542A7">
        <w:rPr>
          <w:lang w:val="fr-FR"/>
        </w:rPr>
        <w:t xml:space="preserve"> 2012, </w:t>
      </w:r>
      <w:r>
        <w:rPr>
          <w:lang w:val="fr-FR"/>
        </w:rPr>
        <w:t>qui réglemente l’application de la loi n</w:t>
      </w:r>
      <w:r w:rsidRPr="00D6087B">
        <w:rPr>
          <w:vertAlign w:val="superscript"/>
          <w:lang w:val="fr-FR"/>
        </w:rPr>
        <w:t>o</w:t>
      </w:r>
      <w:r>
        <w:rPr>
          <w:lang w:val="fr-FR"/>
        </w:rPr>
        <w:t> </w:t>
      </w:r>
      <w:r w:rsidRPr="008542A7">
        <w:rPr>
          <w:lang w:val="fr-FR"/>
        </w:rPr>
        <w:t xml:space="preserve">251 </w:t>
      </w:r>
      <w:r>
        <w:rPr>
          <w:lang w:val="fr-FR"/>
        </w:rPr>
        <w:t>dispose que :</w:t>
      </w:r>
      <w:r w:rsidRPr="008542A7">
        <w:rPr>
          <w:lang w:val="fr-FR"/>
        </w:rPr>
        <w:t xml:space="preserve"> </w:t>
      </w:r>
      <w:r>
        <w:rPr>
          <w:lang w:val="fr-FR"/>
        </w:rPr>
        <w:t>« </w:t>
      </w:r>
      <w:r w:rsidRPr="008542A7">
        <w:rPr>
          <w:lang w:val="fr-FR"/>
        </w:rPr>
        <w:t>L</w:t>
      </w:r>
      <w:r>
        <w:rPr>
          <w:lang w:val="fr-FR"/>
        </w:rPr>
        <w:t>e siège de la</w:t>
      </w:r>
      <w:r w:rsidRPr="008542A7">
        <w:rPr>
          <w:lang w:val="fr-FR"/>
        </w:rPr>
        <w:t xml:space="preserve"> CONARE </w:t>
      </w:r>
      <w:r>
        <w:rPr>
          <w:lang w:val="fr-FR"/>
        </w:rPr>
        <w:t>se situe à</w:t>
      </w:r>
      <w:r w:rsidRPr="008542A7">
        <w:rPr>
          <w:lang w:val="fr-FR"/>
        </w:rPr>
        <w:t xml:space="preserve"> La Paz, </w:t>
      </w:r>
      <w:r>
        <w:rPr>
          <w:lang w:val="fr-FR"/>
        </w:rPr>
        <w:t>dans les locaux du</w:t>
      </w:r>
      <w:r w:rsidRPr="008542A7">
        <w:rPr>
          <w:lang w:val="fr-FR"/>
        </w:rPr>
        <w:t xml:space="preserve"> Minist</w:t>
      </w:r>
      <w:r>
        <w:rPr>
          <w:lang w:val="fr-FR"/>
        </w:rPr>
        <w:t>ère des relations extérieures</w:t>
      </w:r>
      <w:r w:rsidRPr="008542A7">
        <w:rPr>
          <w:lang w:val="fr-FR"/>
        </w:rPr>
        <w:t xml:space="preserve"> (...)</w:t>
      </w:r>
      <w:r>
        <w:rPr>
          <w:lang w:val="fr-FR"/>
        </w:rPr>
        <w:t> »</w:t>
      </w:r>
      <w:r w:rsidRPr="008542A7">
        <w:rPr>
          <w:lang w:val="fr-FR"/>
        </w:rPr>
        <w:t>.</w:t>
      </w:r>
    </w:p>
    <w:p w14:paraId="331A2F18" w14:textId="30FB888F" w:rsidR="008A2677" w:rsidRPr="008542A7" w:rsidRDefault="008A2677" w:rsidP="003F60D8">
      <w:pPr>
        <w:pStyle w:val="SingleTxtG"/>
        <w:keepNext/>
        <w:rPr>
          <w:lang w:val="fr-FR"/>
        </w:rPr>
      </w:pPr>
      <w:r w:rsidRPr="008542A7">
        <w:rPr>
          <w:lang w:val="fr-FR"/>
        </w:rPr>
        <w:t>80.</w:t>
      </w:r>
      <w:r w:rsidRPr="008542A7">
        <w:rPr>
          <w:lang w:val="fr-FR"/>
        </w:rPr>
        <w:tab/>
      </w:r>
      <w:r>
        <w:rPr>
          <w:lang w:val="fr-FR"/>
        </w:rPr>
        <w:t xml:space="preserve">Dans ce cadre législatif, il est établi que les demandes d’asile doivent être présentées au siège du </w:t>
      </w:r>
      <w:r w:rsidRPr="001B0539">
        <w:rPr>
          <w:lang w:val="fr-FR"/>
        </w:rPr>
        <w:t>Secrétariat technique de la</w:t>
      </w:r>
      <w:r>
        <w:rPr>
          <w:lang w:val="fr-FR"/>
        </w:rPr>
        <w:t xml:space="preserve"> </w:t>
      </w:r>
      <w:r w:rsidRPr="002A6D80">
        <w:rPr>
          <w:lang w:val="fr-FR"/>
        </w:rPr>
        <w:t>Commission nationale pour les réfugiés</w:t>
      </w:r>
      <w:r>
        <w:rPr>
          <w:lang w:val="fr-FR"/>
        </w:rPr>
        <w:t xml:space="preserve"> </w:t>
      </w:r>
      <w:r w:rsidRPr="008542A7">
        <w:rPr>
          <w:lang w:val="fr-FR"/>
        </w:rPr>
        <w:t>(</w:t>
      </w:r>
      <w:r>
        <w:rPr>
          <w:lang w:val="fr-FR"/>
        </w:rPr>
        <w:t>la</w:t>
      </w:r>
      <w:r w:rsidR="003F60D8">
        <w:rPr>
          <w:lang w:val="fr-FR"/>
        </w:rPr>
        <w:t> </w:t>
      </w:r>
      <w:r>
        <w:rPr>
          <w:lang w:val="fr-FR"/>
        </w:rPr>
        <w:t>« </w:t>
      </w:r>
      <w:r w:rsidRPr="008542A7">
        <w:rPr>
          <w:lang w:val="fr-FR"/>
        </w:rPr>
        <w:t>CONARE</w:t>
      </w:r>
      <w:r>
        <w:rPr>
          <w:lang w:val="fr-FR"/>
        </w:rPr>
        <w:t> »</w:t>
      </w:r>
      <w:r w:rsidRPr="008542A7">
        <w:rPr>
          <w:lang w:val="fr-FR"/>
        </w:rPr>
        <w:t xml:space="preserve">), </w:t>
      </w:r>
      <w:r>
        <w:rPr>
          <w:lang w:val="fr-FR"/>
        </w:rPr>
        <w:t>qui se trouve dans les locaux du Ministère des relations extérieures</w:t>
      </w:r>
      <w:r w:rsidRPr="008542A7">
        <w:rPr>
          <w:lang w:val="fr-FR"/>
        </w:rPr>
        <w:t xml:space="preserve">. </w:t>
      </w:r>
      <w:r>
        <w:rPr>
          <w:lang w:val="fr-FR"/>
        </w:rPr>
        <w:t>La</w:t>
      </w:r>
      <w:r w:rsidR="003F60D8">
        <w:rPr>
          <w:lang w:val="fr-FR"/>
        </w:rPr>
        <w:t> </w:t>
      </w:r>
      <w:r>
        <w:rPr>
          <w:lang w:val="fr-FR"/>
        </w:rPr>
        <w:t>procédure qui s’ouvre une fois la demande déposée comporte plusieurs étapes :</w:t>
      </w:r>
    </w:p>
    <w:p w14:paraId="0E8D8855" w14:textId="0F84814A" w:rsidR="008A2677" w:rsidRPr="008542A7" w:rsidRDefault="008A2677" w:rsidP="003F60D8">
      <w:pPr>
        <w:pStyle w:val="Bullet1G"/>
        <w:rPr>
          <w:lang w:val="fr-FR"/>
        </w:rPr>
      </w:pPr>
      <w:r>
        <w:rPr>
          <w:lang w:val="fr-FR"/>
        </w:rPr>
        <w:t>Enregistrement de la demande déposée par le demandeur/la demandeuse d’asile et sa famille</w:t>
      </w:r>
      <w:r w:rsidR="003F60D8">
        <w:rPr>
          <w:lang w:val="fr-FR"/>
        </w:rPr>
        <w:t> ;</w:t>
      </w:r>
    </w:p>
    <w:p w14:paraId="66B3EBD5" w14:textId="1B998B22" w:rsidR="008A2677" w:rsidRPr="008542A7" w:rsidRDefault="008A2677" w:rsidP="003F60D8">
      <w:pPr>
        <w:pStyle w:val="Bullet1G"/>
        <w:rPr>
          <w:lang w:val="fr-FR"/>
        </w:rPr>
      </w:pPr>
      <w:r>
        <w:rPr>
          <w:lang w:val="fr-FR"/>
        </w:rPr>
        <w:t>Remise d’un titre de séjour temporaire au demandeur/à la demandeuse et à sa famille</w:t>
      </w:r>
      <w:r w:rsidRPr="008542A7">
        <w:rPr>
          <w:lang w:val="fr-FR"/>
        </w:rPr>
        <w:t xml:space="preserve"> (</w:t>
      </w:r>
      <w:r>
        <w:rPr>
          <w:lang w:val="fr-FR"/>
        </w:rPr>
        <w:t>lui permettant de séjourner de manière régulière sur le territoire bolivien et d’exercer ses droits de manière temporaire</w:t>
      </w:r>
      <w:r w:rsidRPr="008542A7">
        <w:rPr>
          <w:lang w:val="fr-FR"/>
        </w:rPr>
        <w:t>)</w:t>
      </w:r>
      <w:r w:rsidR="003F60D8">
        <w:rPr>
          <w:lang w:val="fr-FR"/>
        </w:rPr>
        <w:t> ;</w:t>
      </w:r>
    </w:p>
    <w:p w14:paraId="1F6B4B1C" w14:textId="4200435C" w:rsidR="008A2677" w:rsidRPr="008542A7" w:rsidRDefault="008A2677" w:rsidP="003F60D8">
      <w:pPr>
        <w:pStyle w:val="Bullet1G"/>
        <w:rPr>
          <w:lang w:val="fr-FR"/>
        </w:rPr>
      </w:pPr>
      <w:r>
        <w:rPr>
          <w:lang w:val="fr-FR"/>
        </w:rPr>
        <w:t>Entretien avec le demandeur/la demandeuse afin de déterminer les principaux points de la demande</w:t>
      </w:r>
      <w:r w:rsidRPr="008542A7">
        <w:rPr>
          <w:lang w:val="fr-FR"/>
        </w:rPr>
        <w:t xml:space="preserve"> (</w:t>
      </w:r>
      <w:r>
        <w:rPr>
          <w:lang w:val="fr-FR"/>
        </w:rPr>
        <w:t>le Secrétariat technique de la</w:t>
      </w:r>
      <w:r w:rsidRPr="008542A7">
        <w:rPr>
          <w:lang w:val="fr-FR"/>
        </w:rPr>
        <w:t xml:space="preserve"> CONARE </w:t>
      </w:r>
      <w:r>
        <w:rPr>
          <w:lang w:val="fr-FR"/>
        </w:rPr>
        <w:t>convoque le demandeur/la demandeuse d’asile</w:t>
      </w:r>
      <w:r w:rsidRPr="008542A7">
        <w:rPr>
          <w:lang w:val="fr-FR"/>
        </w:rPr>
        <w:t xml:space="preserve"> </w:t>
      </w:r>
      <w:r>
        <w:rPr>
          <w:lang w:val="fr-FR"/>
        </w:rPr>
        <w:t>par téléphone, courrier électronique ou par l’intermédiaire de l’agent d’exécution du HCR en Bolivie, afin qu’il/elle se présente à la date et à l’horaire programmé</w:t>
      </w:r>
      <w:r w:rsidRPr="008542A7">
        <w:rPr>
          <w:lang w:val="fr-FR"/>
        </w:rPr>
        <w:t>)</w:t>
      </w:r>
      <w:r w:rsidR="003F60D8">
        <w:rPr>
          <w:lang w:val="fr-FR"/>
        </w:rPr>
        <w:t> ;</w:t>
      </w:r>
    </w:p>
    <w:p w14:paraId="722D26E5" w14:textId="1DBC9F97" w:rsidR="008A2677" w:rsidRPr="008542A7" w:rsidRDefault="008A2677" w:rsidP="003F60D8">
      <w:pPr>
        <w:pStyle w:val="Bullet1G"/>
        <w:rPr>
          <w:lang w:val="fr-FR"/>
        </w:rPr>
      </w:pPr>
      <w:r>
        <w:rPr>
          <w:lang w:val="fr-FR"/>
        </w:rPr>
        <w:t>Élaboration d’un avis technique juridique non contraignant par le Secrétariat technique, comprenant une évaluation du respect de l’article </w:t>
      </w:r>
      <w:r w:rsidRPr="008542A7">
        <w:rPr>
          <w:lang w:val="fr-FR"/>
        </w:rPr>
        <w:t xml:space="preserve">29 de la </w:t>
      </w:r>
      <w:r>
        <w:rPr>
          <w:lang w:val="fr-FR"/>
        </w:rPr>
        <w:t>loi n</w:t>
      </w:r>
      <w:r w:rsidRPr="00CD784E">
        <w:rPr>
          <w:vertAlign w:val="superscript"/>
          <w:lang w:val="fr-FR"/>
        </w:rPr>
        <w:t>o</w:t>
      </w:r>
      <w:r>
        <w:rPr>
          <w:lang w:val="fr-FR"/>
        </w:rPr>
        <w:t> </w:t>
      </w:r>
      <w:r w:rsidRPr="008542A7">
        <w:rPr>
          <w:lang w:val="fr-FR"/>
        </w:rPr>
        <w:t xml:space="preserve">251 </w:t>
      </w:r>
      <w:r>
        <w:rPr>
          <w:lang w:val="fr-FR"/>
        </w:rPr>
        <w:t xml:space="preserve">et de la conformité du cas avec les critères énoncés dans ladite loi et dans la </w:t>
      </w:r>
      <w:r w:rsidRPr="00CD784E">
        <w:rPr>
          <w:lang w:val="fr-FR"/>
        </w:rPr>
        <w:t>Convention relative au statut des réfugiés</w:t>
      </w:r>
      <w:r w:rsidR="003F60D8">
        <w:rPr>
          <w:lang w:val="fr-FR"/>
        </w:rPr>
        <w:t> ;</w:t>
      </w:r>
    </w:p>
    <w:p w14:paraId="493A0219" w14:textId="14F3DC1E" w:rsidR="008A2677" w:rsidRPr="008542A7" w:rsidRDefault="008A2677" w:rsidP="003F60D8">
      <w:pPr>
        <w:pStyle w:val="Bullet1G"/>
        <w:rPr>
          <w:lang w:val="fr-FR"/>
        </w:rPr>
      </w:pPr>
      <w:r>
        <w:rPr>
          <w:lang w:val="fr-FR"/>
        </w:rPr>
        <w:t xml:space="preserve">Adoption d’une décision expresse par la </w:t>
      </w:r>
      <w:r w:rsidRPr="008542A7">
        <w:rPr>
          <w:lang w:val="fr-FR"/>
        </w:rPr>
        <w:t xml:space="preserve">CONARE, </w:t>
      </w:r>
      <w:r>
        <w:rPr>
          <w:lang w:val="fr-FR"/>
        </w:rPr>
        <w:t>dûment étayée et signée par ses membres</w:t>
      </w:r>
      <w:r w:rsidR="003F60D8">
        <w:rPr>
          <w:lang w:val="fr-FR"/>
        </w:rPr>
        <w:t> ;</w:t>
      </w:r>
    </w:p>
    <w:p w14:paraId="516F49EE" w14:textId="77777777" w:rsidR="008A2677" w:rsidRPr="008542A7" w:rsidRDefault="008A2677" w:rsidP="003F60D8">
      <w:pPr>
        <w:pStyle w:val="Bullet1G"/>
        <w:rPr>
          <w:lang w:val="fr-FR"/>
        </w:rPr>
      </w:pPr>
      <w:r>
        <w:rPr>
          <w:lang w:val="fr-FR"/>
        </w:rPr>
        <w:t>Notification de la décision prise par</w:t>
      </w:r>
      <w:r w:rsidRPr="008542A7">
        <w:rPr>
          <w:lang w:val="fr-FR"/>
        </w:rPr>
        <w:t xml:space="preserve"> la CONARE.</w:t>
      </w:r>
    </w:p>
    <w:p w14:paraId="357408ED" w14:textId="77777777" w:rsidR="008A2677" w:rsidRPr="008542A7" w:rsidRDefault="008A2677" w:rsidP="008A2677">
      <w:pPr>
        <w:pStyle w:val="SingleTxtG"/>
        <w:rPr>
          <w:lang w:val="fr-FR"/>
        </w:rPr>
      </w:pPr>
      <w:r w:rsidRPr="008542A7">
        <w:rPr>
          <w:lang w:val="fr-FR"/>
        </w:rPr>
        <w:t>81.</w:t>
      </w:r>
      <w:r w:rsidRPr="008542A7">
        <w:rPr>
          <w:lang w:val="fr-FR"/>
        </w:rPr>
        <w:tab/>
      </w:r>
      <w:r>
        <w:rPr>
          <w:lang w:val="fr-FR"/>
        </w:rPr>
        <w:t>La loi n</w:t>
      </w:r>
      <w:r w:rsidRPr="00CD784E">
        <w:rPr>
          <w:vertAlign w:val="superscript"/>
          <w:lang w:val="fr-FR"/>
        </w:rPr>
        <w:t>o</w:t>
      </w:r>
      <w:r>
        <w:rPr>
          <w:lang w:val="fr-FR"/>
        </w:rPr>
        <w:t> </w:t>
      </w:r>
      <w:r w:rsidRPr="008542A7">
        <w:rPr>
          <w:lang w:val="fr-FR"/>
        </w:rPr>
        <w:t>251</w:t>
      </w:r>
      <w:r>
        <w:rPr>
          <w:lang w:val="fr-FR"/>
        </w:rPr>
        <w:t xml:space="preserve"> garantit au demandeur/à la demandeuse le droit d’être reçu(e) en entretien</w:t>
      </w:r>
      <w:r w:rsidRPr="008542A7">
        <w:rPr>
          <w:lang w:val="fr-FR"/>
        </w:rPr>
        <w:t xml:space="preserve">, </w:t>
      </w:r>
      <w:r>
        <w:rPr>
          <w:lang w:val="fr-FR"/>
        </w:rPr>
        <w:t>d’être assisté(e) d’un interprète qualifié</w:t>
      </w:r>
      <w:r w:rsidRPr="008542A7">
        <w:rPr>
          <w:lang w:val="fr-FR"/>
        </w:rPr>
        <w:t xml:space="preserve">, </w:t>
      </w:r>
      <w:r>
        <w:rPr>
          <w:lang w:val="fr-FR"/>
        </w:rPr>
        <w:t>d’obtenir un titre de séjour temporaire</w:t>
      </w:r>
      <w:r w:rsidRPr="008542A7">
        <w:rPr>
          <w:lang w:val="fr-FR"/>
        </w:rPr>
        <w:t xml:space="preserve">, </w:t>
      </w:r>
      <w:r>
        <w:rPr>
          <w:lang w:val="fr-FR"/>
        </w:rPr>
        <w:t>de recevoir des informations sur ses droits et obligations, d’être informé des décisions de la</w:t>
      </w:r>
      <w:r w:rsidRPr="008542A7">
        <w:rPr>
          <w:lang w:val="fr-FR"/>
        </w:rPr>
        <w:t xml:space="preserve"> CONARE </w:t>
      </w:r>
      <w:r>
        <w:rPr>
          <w:lang w:val="fr-FR"/>
        </w:rPr>
        <w:t>et de faire appel de ces décisions</w:t>
      </w:r>
      <w:r w:rsidRPr="008542A7">
        <w:rPr>
          <w:lang w:val="fr-FR"/>
        </w:rPr>
        <w:t>.</w:t>
      </w:r>
    </w:p>
    <w:p w14:paraId="3F87414B" w14:textId="77777777" w:rsidR="008A2677" w:rsidRPr="008542A7" w:rsidRDefault="008A2677" w:rsidP="008A2677">
      <w:pPr>
        <w:pStyle w:val="SingleTxtG"/>
        <w:rPr>
          <w:lang w:val="fr-FR"/>
        </w:rPr>
      </w:pPr>
      <w:r w:rsidRPr="008542A7">
        <w:rPr>
          <w:lang w:val="fr-FR"/>
        </w:rPr>
        <w:t>82.</w:t>
      </w:r>
      <w:r w:rsidRPr="008542A7">
        <w:rPr>
          <w:lang w:val="fr-FR"/>
        </w:rPr>
        <w:tab/>
      </w:r>
      <w:r>
        <w:rPr>
          <w:lang w:val="fr-FR"/>
        </w:rPr>
        <w:t xml:space="preserve">Quelle que soit la nationalité du demandeur/de la demandeuse, </w:t>
      </w:r>
      <w:r w:rsidRPr="008542A7">
        <w:rPr>
          <w:lang w:val="fr-FR"/>
        </w:rPr>
        <w:t xml:space="preserve">la CONARE </w:t>
      </w:r>
      <w:r>
        <w:rPr>
          <w:lang w:val="fr-FR"/>
        </w:rPr>
        <w:t>examine toutes les demandes</w:t>
      </w:r>
      <w:r w:rsidRPr="008542A7">
        <w:rPr>
          <w:lang w:val="fr-FR"/>
        </w:rPr>
        <w:t xml:space="preserve"> </w:t>
      </w:r>
      <w:r>
        <w:rPr>
          <w:lang w:val="fr-FR"/>
        </w:rPr>
        <w:t>d’asile conformément à la loi n</w:t>
      </w:r>
      <w:r w:rsidRPr="004F52FD">
        <w:rPr>
          <w:vertAlign w:val="superscript"/>
          <w:lang w:val="fr-FR"/>
        </w:rPr>
        <w:t>o</w:t>
      </w:r>
      <w:r>
        <w:rPr>
          <w:lang w:val="fr-FR"/>
        </w:rPr>
        <w:t> </w:t>
      </w:r>
      <w:r w:rsidRPr="008542A7">
        <w:rPr>
          <w:lang w:val="fr-FR"/>
        </w:rPr>
        <w:t xml:space="preserve">251, </w:t>
      </w:r>
      <w:r>
        <w:rPr>
          <w:lang w:val="fr-FR"/>
        </w:rPr>
        <w:t xml:space="preserve">en respectant les étapes, </w:t>
      </w:r>
      <w:r w:rsidRPr="004F52FD">
        <w:rPr>
          <w:lang w:val="fr-FR"/>
        </w:rPr>
        <w:t>les délais et les procédures prévus</w:t>
      </w:r>
      <w:r w:rsidRPr="008542A7">
        <w:rPr>
          <w:lang w:val="fr-FR"/>
        </w:rPr>
        <w:t xml:space="preserve"> </w:t>
      </w:r>
      <w:r>
        <w:rPr>
          <w:lang w:val="fr-FR"/>
        </w:rPr>
        <w:t>par ladite loi et son règlement d’application</w:t>
      </w:r>
      <w:r w:rsidRPr="008542A7">
        <w:rPr>
          <w:lang w:val="fr-FR"/>
        </w:rPr>
        <w:t>.</w:t>
      </w:r>
    </w:p>
    <w:p w14:paraId="42E0A1E1" w14:textId="1EBB59C6" w:rsidR="008A2677" w:rsidRPr="008542A7" w:rsidRDefault="008A2677" w:rsidP="008A2677">
      <w:pPr>
        <w:pStyle w:val="SingleTxtG"/>
        <w:rPr>
          <w:lang w:val="fr-FR"/>
        </w:rPr>
      </w:pPr>
      <w:r w:rsidRPr="008542A7">
        <w:rPr>
          <w:lang w:val="fr-FR"/>
        </w:rPr>
        <w:t>83.</w:t>
      </w:r>
      <w:r w:rsidRPr="008542A7">
        <w:rPr>
          <w:lang w:val="fr-FR"/>
        </w:rPr>
        <w:tab/>
      </w:r>
      <w:r>
        <w:rPr>
          <w:lang w:val="fr-FR"/>
        </w:rPr>
        <w:t>Ainsi</w:t>
      </w:r>
      <w:r w:rsidRPr="008542A7">
        <w:rPr>
          <w:lang w:val="fr-FR"/>
        </w:rPr>
        <w:t xml:space="preserve">, </w:t>
      </w:r>
      <w:r>
        <w:rPr>
          <w:lang w:val="fr-FR"/>
        </w:rPr>
        <w:t>en application de l’article </w:t>
      </w:r>
      <w:r w:rsidRPr="008542A7">
        <w:rPr>
          <w:lang w:val="fr-FR"/>
        </w:rPr>
        <w:t xml:space="preserve">15.I </w:t>
      </w:r>
      <w:r>
        <w:rPr>
          <w:lang w:val="fr-FR"/>
        </w:rPr>
        <w:t>paragraphe</w:t>
      </w:r>
      <w:r w:rsidR="003F60D8">
        <w:rPr>
          <w:lang w:val="fr-FR"/>
        </w:rPr>
        <w:t> </w:t>
      </w:r>
      <w:r w:rsidRPr="008542A7">
        <w:rPr>
          <w:lang w:val="fr-FR"/>
        </w:rPr>
        <w:t xml:space="preserve">b) de la </w:t>
      </w:r>
      <w:r>
        <w:rPr>
          <w:lang w:val="fr-FR"/>
        </w:rPr>
        <w:t>loi n</w:t>
      </w:r>
      <w:r w:rsidRPr="004F52FD">
        <w:rPr>
          <w:vertAlign w:val="superscript"/>
          <w:lang w:val="fr-FR"/>
        </w:rPr>
        <w:t>o</w:t>
      </w:r>
      <w:r>
        <w:rPr>
          <w:lang w:val="fr-FR"/>
        </w:rPr>
        <w:t> </w:t>
      </w:r>
      <w:r w:rsidRPr="008542A7">
        <w:rPr>
          <w:lang w:val="fr-FR"/>
        </w:rPr>
        <w:t>251</w:t>
      </w:r>
      <w:r w:rsidRPr="008A2677">
        <w:rPr>
          <w:rStyle w:val="Appelnotedebasdep"/>
        </w:rPr>
        <w:footnoteReference w:id="37"/>
      </w:r>
      <w:r w:rsidRPr="008542A7">
        <w:rPr>
          <w:lang w:val="fr-FR"/>
        </w:rPr>
        <w:t xml:space="preserve">, </w:t>
      </w:r>
      <w:r>
        <w:rPr>
          <w:lang w:val="fr-FR"/>
        </w:rPr>
        <w:t>en février de l’année en cours,</w:t>
      </w:r>
      <w:r w:rsidRPr="008542A7">
        <w:rPr>
          <w:lang w:val="fr-FR"/>
        </w:rPr>
        <w:t xml:space="preserve"> </w:t>
      </w:r>
      <w:r>
        <w:rPr>
          <w:lang w:val="fr-FR"/>
        </w:rPr>
        <w:t>la CONARE a accordé l’asile à</w:t>
      </w:r>
      <w:r w:rsidRPr="008542A7">
        <w:rPr>
          <w:lang w:val="fr-FR"/>
        </w:rPr>
        <w:t xml:space="preserve"> 54</w:t>
      </w:r>
      <w:r>
        <w:rPr>
          <w:lang w:val="fr-FR"/>
        </w:rPr>
        <w:t> personnes étrangères de nationalité vénézuélienne</w:t>
      </w:r>
      <w:r w:rsidRPr="008542A7">
        <w:rPr>
          <w:lang w:val="fr-FR"/>
        </w:rPr>
        <w:t>.</w:t>
      </w:r>
    </w:p>
    <w:p w14:paraId="3EAF0117" w14:textId="6C68982E" w:rsidR="008A2677" w:rsidRPr="008542A7" w:rsidRDefault="008A2677" w:rsidP="003F60D8">
      <w:pPr>
        <w:pStyle w:val="SingleTxtG"/>
        <w:keepNext/>
        <w:rPr>
          <w:lang w:val="fr-FR"/>
        </w:rPr>
      </w:pPr>
      <w:r w:rsidRPr="008542A7">
        <w:rPr>
          <w:lang w:val="fr-FR"/>
        </w:rPr>
        <w:t>84.</w:t>
      </w:r>
      <w:r w:rsidRPr="008542A7">
        <w:rPr>
          <w:lang w:val="fr-FR"/>
        </w:rPr>
        <w:tab/>
      </w:r>
      <w:r>
        <w:rPr>
          <w:lang w:val="fr-FR"/>
        </w:rPr>
        <w:t>Par ailleurs</w:t>
      </w:r>
      <w:r w:rsidRPr="008542A7">
        <w:rPr>
          <w:lang w:val="fr-FR"/>
        </w:rPr>
        <w:t xml:space="preserve">, </w:t>
      </w:r>
      <w:r>
        <w:rPr>
          <w:lang w:val="fr-FR"/>
        </w:rPr>
        <w:t>conformément à la loi n</w:t>
      </w:r>
      <w:r w:rsidRPr="00B618A1">
        <w:rPr>
          <w:vertAlign w:val="superscript"/>
          <w:lang w:val="fr-FR"/>
        </w:rPr>
        <w:t>o</w:t>
      </w:r>
      <w:r>
        <w:rPr>
          <w:lang w:val="fr-FR"/>
        </w:rPr>
        <w:t> </w:t>
      </w:r>
      <w:r w:rsidRPr="008542A7">
        <w:rPr>
          <w:lang w:val="fr-FR"/>
        </w:rPr>
        <w:t xml:space="preserve">370, </w:t>
      </w:r>
      <w:r>
        <w:rPr>
          <w:lang w:val="fr-FR"/>
        </w:rPr>
        <w:t>l’État bolivien a adopté des mesures alternatives pour garantir le droit au séjour des migrants vénézuéliens :</w:t>
      </w:r>
    </w:p>
    <w:p w14:paraId="5AC9ACB7" w14:textId="4BBAC749" w:rsidR="008A2677" w:rsidRPr="008542A7" w:rsidRDefault="008A2677" w:rsidP="003F60D8">
      <w:pPr>
        <w:pStyle w:val="Bullet1G"/>
        <w:rPr>
          <w:lang w:val="fr-FR"/>
        </w:rPr>
      </w:pPr>
      <w:r>
        <w:rPr>
          <w:lang w:val="fr-FR"/>
        </w:rPr>
        <w:t>En l’absence de document de voyage</w:t>
      </w:r>
      <w:r w:rsidRPr="008542A7">
        <w:rPr>
          <w:lang w:val="fr-FR"/>
        </w:rPr>
        <w:t xml:space="preserve"> (pa</w:t>
      </w:r>
      <w:r>
        <w:rPr>
          <w:lang w:val="fr-FR"/>
        </w:rPr>
        <w:t>sseport</w:t>
      </w:r>
      <w:r w:rsidRPr="008542A7">
        <w:rPr>
          <w:lang w:val="fr-FR"/>
        </w:rPr>
        <w:t>)</w:t>
      </w:r>
      <w:r>
        <w:rPr>
          <w:lang w:val="fr-FR"/>
        </w:rPr>
        <w:t>, les citoyens vénézuéliens peuvent présenter leur carte nationale d’identité</w:t>
      </w:r>
      <w:r w:rsidR="003F60D8">
        <w:rPr>
          <w:lang w:val="fr-FR"/>
        </w:rPr>
        <w:t> ;</w:t>
      </w:r>
    </w:p>
    <w:p w14:paraId="05F3CEC3" w14:textId="77777777" w:rsidR="008A2677" w:rsidRPr="008542A7" w:rsidRDefault="008A2677" w:rsidP="003F60D8">
      <w:pPr>
        <w:pStyle w:val="Bullet1G"/>
        <w:rPr>
          <w:lang w:val="fr-FR"/>
        </w:rPr>
      </w:pPr>
      <w:r>
        <w:rPr>
          <w:lang w:val="fr-FR"/>
        </w:rPr>
        <w:t>Pour effectuer une demande de séjour auprès de la</w:t>
      </w:r>
      <w:r w:rsidRPr="008542A7">
        <w:rPr>
          <w:lang w:val="fr-FR"/>
        </w:rPr>
        <w:t xml:space="preserve"> DIGEMIG</w:t>
      </w:r>
      <w:r>
        <w:rPr>
          <w:lang w:val="fr-FR"/>
        </w:rPr>
        <w:t>, il est possible de présenter son document de voyage</w:t>
      </w:r>
      <w:r w:rsidRPr="008542A7">
        <w:rPr>
          <w:lang w:val="fr-FR"/>
        </w:rPr>
        <w:t xml:space="preserve"> (pa</w:t>
      </w:r>
      <w:r>
        <w:rPr>
          <w:lang w:val="fr-FR"/>
        </w:rPr>
        <w:t>sseport</w:t>
      </w:r>
      <w:r w:rsidRPr="008542A7">
        <w:rPr>
          <w:lang w:val="fr-FR"/>
        </w:rPr>
        <w:t>)</w:t>
      </w:r>
      <w:r>
        <w:rPr>
          <w:lang w:val="fr-FR"/>
        </w:rPr>
        <w:t>, sa carte nationale d’identité ou un certificat de nationalité délivré par sa représentation consulaire en Bolivie</w:t>
      </w:r>
      <w:r w:rsidRPr="008542A7">
        <w:rPr>
          <w:lang w:val="fr-FR"/>
        </w:rPr>
        <w:t>.</w:t>
      </w:r>
    </w:p>
    <w:p w14:paraId="754FBFFD" w14:textId="1888F640" w:rsidR="008A2677" w:rsidRPr="008542A7" w:rsidRDefault="008A2677" w:rsidP="008A2677">
      <w:pPr>
        <w:pStyle w:val="SingleTxtG"/>
        <w:rPr>
          <w:lang w:val="fr-FR"/>
        </w:rPr>
      </w:pPr>
      <w:r w:rsidRPr="008542A7">
        <w:rPr>
          <w:lang w:val="fr-FR"/>
        </w:rPr>
        <w:lastRenderedPageBreak/>
        <w:t>85.</w:t>
      </w:r>
      <w:r w:rsidRPr="008542A7">
        <w:rPr>
          <w:lang w:val="fr-FR"/>
        </w:rPr>
        <w:tab/>
      </w:r>
      <w:r>
        <w:rPr>
          <w:lang w:val="fr-FR"/>
        </w:rPr>
        <w:t>Enfin</w:t>
      </w:r>
      <w:r w:rsidRPr="008542A7">
        <w:rPr>
          <w:lang w:val="fr-FR"/>
        </w:rPr>
        <w:t xml:space="preserve">, </w:t>
      </w:r>
      <w:r>
        <w:rPr>
          <w:lang w:val="fr-FR"/>
        </w:rPr>
        <w:t xml:space="preserve">on recense </w:t>
      </w:r>
      <w:r w:rsidRPr="008542A7">
        <w:rPr>
          <w:lang w:val="fr-FR"/>
        </w:rPr>
        <w:t>un total de 281</w:t>
      </w:r>
      <w:r>
        <w:rPr>
          <w:lang w:val="fr-FR"/>
        </w:rPr>
        <w:t> demandes de protection internationale déposées entre</w:t>
      </w:r>
      <w:r w:rsidRPr="008542A7">
        <w:rPr>
          <w:lang w:val="fr-FR"/>
        </w:rPr>
        <w:t xml:space="preserve"> 2014 </w:t>
      </w:r>
      <w:r>
        <w:rPr>
          <w:lang w:val="fr-FR"/>
        </w:rPr>
        <w:t>et</w:t>
      </w:r>
      <w:r w:rsidRPr="008542A7">
        <w:rPr>
          <w:lang w:val="fr-FR"/>
        </w:rPr>
        <w:t xml:space="preserve"> 2018, </w:t>
      </w:r>
      <w:r>
        <w:rPr>
          <w:lang w:val="fr-FR"/>
        </w:rPr>
        <w:t>l’asile ayant été accordé à</w:t>
      </w:r>
      <w:r w:rsidRPr="008542A7">
        <w:rPr>
          <w:lang w:val="fr-FR"/>
        </w:rPr>
        <w:t xml:space="preserve"> 69</w:t>
      </w:r>
      <w:r>
        <w:rPr>
          <w:lang w:val="fr-FR"/>
        </w:rPr>
        <w:t xml:space="preserve"> personnes et refusé à </w:t>
      </w:r>
      <w:r w:rsidRPr="008542A7">
        <w:rPr>
          <w:lang w:val="fr-FR"/>
        </w:rPr>
        <w:t>212</w:t>
      </w:r>
      <w:r w:rsidR="003F60D8">
        <w:rPr>
          <w:lang w:val="fr-FR"/>
        </w:rPr>
        <w:t> </w:t>
      </w:r>
      <w:r>
        <w:rPr>
          <w:lang w:val="fr-FR"/>
        </w:rPr>
        <w:t>autres</w:t>
      </w:r>
      <w:r w:rsidRPr="008542A7">
        <w:rPr>
          <w:lang w:val="fr-FR"/>
        </w:rPr>
        <w:t xml:space="preserve">, </w:t>
      </w:r>
      <w:r>
        <w:rPr>
          <w:lang w:val="fr-FR"/>
        </w:rPr>
        <w:t>comme le montrent les tableaux ci-dessous</w:t>
      </w:r>
      <w:r w:rsidR="003F60D8">
        <w:rPr>
          <w:lang w:val="fr-FR"/>
        </w:rPr>
        <w:t>.</w:t>
      </w:r>
    </w:p>
    <w:p w14:paraId="0F85531C" w14:textId="77777777" w:rsidR="008A2677" w:rsidRPr="008542A7" w:rsidRDefault="008A2677" w:rsidP="003F60D8">
      <w:pPr>
        <w:pStyle w:val="H23G"/>
        <w:rPr>
          <w:lang w:val="fr-FR"/>
        </w:rPr>
      </w:pPr>
      <w:r w:rsidRPr="008542A7">
        <w:rPr>
          <w:lang w:val="fr-FR"/>
        </w:rPr>
        <w:tab/>
      </w:r>
      <w:r w:rsidRPr="008542A7">
        <w:rPr>
          <w:lang w:val="fr-FR"/>
        </w:rPr>
        <w:tab/>
      </w:r>
      <w:r>
        <w:rPr>
          <w:lang w:val="fr-FR"/>
        </w:rPr>
        <w:t>Année</w:t>
      </w:r>
      <w:r w:rsidRPr="008542A7">
        <w:rPr>
          <w:lang w:val="fr-FR"/>
        </w:rPr>
        <w:t xml:space="preserve"> 2014</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8A2677" w:rsidRPr="003F60D8" w14:paraId="0DB4449C" w14:textId="77777777" w:rsidTr="003F60D8">
        <w:trPr>
          <w:tblHeader/>
        </w:trPr>
        <w:tc>
          <w:tcPr>
            <w:tcW w:w="1842" w:type="dxa"/>
            <w:tcBorders>
              <w:top w:val="single" w:sz="4" w:space="0" w:color="auto"/>
              <w:bottom w:val="single" w:sz="12" w:space="0" w:color="auto"/>
            </w:tcBorders>
            <w:shd w:val="clear" w:color="auto" w:fill="auto"/>
            <w:vAlign w:val="bottom"/>
          </w:tcPr>
          <w:p w14:paraId="08D218F1" w14:textId="77777777" w:rsidR="008A2677" w:rsidRPr="003F60D8" w:rsidRDefault="008A2677" w:rsidP="003F60D8">
            <w:pPr>
              <w:suppressAutoHyphens w:val="0"/>
              <w:spacing w:before="80" w:after="80" w:line="200" w:lineRule="exact"/>
              <w:rPr>
                <w:i/>
                <w:sz w:val="16"/>
                <w:lang w:val="fr-FR"/>
              </w:rPr>
            </w:pPr>
            <w:r w:rsidRPr="003F60D8">
              <w:rPr>
                <w:i/>
                <w:sz w:val="16"/>
                <w:lang w:val="fr-FR"/>
              </w:rPr>
              <w:t>Nationalité</w:t>
            </w:r>
          </w:p>
        </w:tc>
        <w:tc>
          <w:tcPr>
            <w:tcW w:w="1843" w:type="dxa"/>
            <w:tcBorders>
              <w:top w:val="single" w:sz="4" w:space="0" w:color="auto"/>
              <w:bottom w:val="single" w:sz="12" w:space="0" w:color="auto"/>
            </w:tcBorders>
            <w:shd w:val="clear" w:color="auto" w:fill="auto"/>
            <w:vAlign w:val="bottom"/>
          </w:tcPr>
          <w:p w14:paraId="7F1378C3" w14:textId="77777777" w:rsidR="008A2677" w:rsidRPr="003F60D8" w:rsidRDefault="008A2677" w:rsidP="003F60D8">
            <w:pPr>
              <w:suppressAutoHyphens w:val="0"/>
              <w:spacing w:before="80" w:after="80" w:line="200" w:lineRule="exact"/>
              <w:jc w:val="right"/>
              <w:rPr>
                <w:i/>
                <w:sz w:val="16"/>
                <w:lang w:val="fr-FR"/>
              </w:rPr>
            </w:pPr>
            <w:r w:rsidRPr="003F60D8">
              <w:rPr>
                <w:i/>
                <w:sz w:val="16"/>
                <w:lang w:val="fr-FR"/>
              </w:rPr>
              <w:t xml:space="preserve">Asile accordé </w:t>
            </w:r>
          </w:p>
        </w:tc>
        <w:tc>
          <w:tcPr>
            <w:tcW w:w="1842" w:type="dxa"/>
            <w:tcBorders>
              <w:top w:val="single" w:sz="4" w:space="0" w:color="auto"/>
              <w:bottom w:val="single" w:sz="12" w:space="0" w:color="auto"/>
            </w:tcBorders>
            <w:shd w:val="clear" w:color="auto" w:fill="auto"/>
            <w:vAlign w:val="bottom"/>
          </w:tcPr>
          <w:p w14:paraId="290CDF48" w14:textId="77777777" w:rsidR="008A2677" w:rsidRPr="003F60D8" w:rsidRDefault="008A2677" w:rsidP="003F60D8">
            <w:pPr>
              <w:suppressAutoHyphens w:val="0"/>
              <w:spacing w:before="80" w:after="80" w:line="200" w:lineRule="exact"/>
              <w:jc w:val="right"/>
              <w:rPr>
                <w:i/>
                <w:sz w:val="16"/>
                <w:lang w:val="fr-FR"/>
              </w:rPr>
            </w:pPr>
            <w:r w:rsidRPr="003F60D8">
              <w:rPr>
                <w:i/>
                <w:sz w:val="16"/>
                <w:lang w:val="fr-FR"/>
              </w:rPr>
              <w:t>Asile refusé</w:t>
            </w:r>
          </w:p>
        </w:tc>
        <w:tc>
          <w:tcPr>
            <w:tcW w:w="1843" w:type="dxa"/>
            <w:tcBorders>
              <w:top w:val="single" w:sz="4" w:space="0" w:color="auto"/>
              <w:bottom w:val="single" w:sz="12" w:space="0" w:color="auto"/>
            </w:tcBorders>
            <w:shd w:val="clear" w:color="auto" w:fill="auto"/>
            <w:vAlign w:val="bottom"/>
          </w:tcPr>
          <w:p w14:paraId="6DDE8C2B" w14:textId="77777777" w:rsidR="008A2677" w:rsidRPr="00424D4A" w:rsidRDefault="008A2677" w:rsidP="003F60D8">
            <w:pPr>
              <w:suppressAutoHyphens w:val="0"/>
              <w:spacing w:before="80" w:after="80" w:line="200" w:lineRule="exact"/>
              <w:jc w:val="right"/>
              <w:rPr>
                <w:b/>
                <w:bCs/>
                <w:i/>
                <w:sz w:val="16"/>
                <w:lang w:val="fr-FR"/>
              </w:rPr>
            </w:pPr>
            <w:r w:rsidRPr="00424D4A">
              <w:rPr>
                <w:b/>
                <w:bCs/>
                <w:i/>
                <w:sz w:val="16"/>
                <w:lang w:val="fr-FR"/>
              </w:rPr>
              <w:t>Total</w:t>
            </w:r>
          </w:p>
        </w:tc>
      </w:tr>
      <w:tr w:rsidR="008A2677" w:rsidRPr="003F60D8" w14:paraId="25B6CFDB" w14:textId="77777777" w:rsidTr="003F60D8">
        <w:tc>
          <w:tcPr>
            <w:tcW w:w="1842" w:type="dxa"/>
            <w:tcBorders>
              <w:top w:val="single" w:sz="12" w:space="0" w:color="auto"/>
            </w:tcBorders>
            <w:shd w:val="clear" w:color="auto" w:fill="auto"/>
          </w:tcPr>
          <w:p w14:paraId="57B8D93B" w14:textId="77777777" w:rsidR="008A2677" w:rsidRPr="003F60D8" w:rsidRDefault="008A2677" w:rsidP="003F60D8">
            <w:pPr>
              <w:suppressAutoHyphens w:val="0"/>
              <w:spacing w:before="40" w:after="40" w:line="220" w:lineRule="exact"/>
              <w:rPr>
                <w:sz w:val="18"/>
                <w:lang w:val="fr-FR"/>
              </w:rPr>
            </w:pPr>
            <w:r w:rsidRPr="003F60D8">
              <w:rPr>
                <w:sz w:val="18"/>
                <w:lang w:val="fr-FR"/>
              </w:rPr>
              <w:t>Kenyane</w:t>
            </w:r>
          </w:p>
        </w:tc>
        <w:tc>
          <w:tcPr>
            <w:tcW w:w="1843" w:type="dxa"/>
            <w:tcBorders>
              <w:top w:val="single" w:sz="12" w:space="0" w:color="auto"/>
            </w:tcBorders>
            <w:shd w:val="clear" w:color="auto" w:fill="auto"/>
            <w:vAlign w:val="bottom"/>
          </w:tcPr>
          <w:p w14:paraId="69728DFD"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w:t>
            </w:r>
          </w:p>
        </w:tc>
        <w:tc>
          <w:tcPr>
            <w:tcW w:w="1842" w:type="dxa"/>
            <w:tcBorders>
              <w:top w:val="single" w:sz="12" w:space="0" w:color="auto"/>
            </w:tcBorders>
            <w:shd w:val="clear" w:color="auto" w:fill="auto"/>
            <w:vAlign w:val="bottom"/>
          </w:tcPr>
          <w:p w14:paraId="6ABE0FC7"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1</w:t>
            </w:r>
          </w:p>
        </w:tc>
        <w:tc>
          <w:tcPr>
            <w:tcW w:w="1843" w:type="dxa"/>
            <w:tcBorders>
              <w:top w:val="single" w:sz="12" w:space="0" w:color="auto"/>
            </w:tcBorders>
            <w:shd w:val="clear" w:color="auto" w:fill="auto"/>
            <w:vAlign w:val="bottom"/>
          </w:tcPr>
          <w:p w14:paraId="18704293" w14:textId="77777777" w:rsidR="008A2677" w:rsidRPr="00424D4A" w:rsidRDefault="008A2677" w:rsidP="003F60D8">
            <w:pPr>
              <w:suppressAutoHyphens w:val="0"/>
              <w:spacing w:before="40" w:after="40" w:line="220" w:lineRule="exact"/>
              <w:jc w:val="right"/>
              <w:rPr>
                <w:b/>
                <w:bCs/>
                <w:sz w:val="18"/>
                <w:lang w:val="fr-FR"/>
              </w:rPr>
            </w:pPr>
            <w:r w:rsidRPr="00424D4A">
              <w:rPr>
                <w:b/>
                <w:bCs/>
                <w:sz w:val="18"/>
                <w:lang w:val="fr-FR"/>
              </w:rPr>
              <w:t>1</w:t>
            </w:r>
          </w:p>
        </w:tc>
      </w:tr>
      <w:tr w:rsidR="008A2677" w:rsidRPr="003F60D8" w14:paraId="44592584" w14:textId="77777777" w:rsidTr="003F60D8">
        <w:tc>
          <w:tcPr>
            <w:tcW w:w="1842" w:type="dxa"/>
            <w:shd w:val="clear" w:color="auto" w:fill="auto"/>
          </w:tcPr>
          <w:p w14:paraId="7150BEDA" w14:textId="77777777" w:rsidR="008A2677" w:rsidRPr="003F60D8" w:rsidRDefault="008A2677" w:rsidP="003F60D8">
            <w:pPr>
              <w:suppressAutoHyphens w:val="0"/>
              <w:spacing w:before="40" w:after="40" w:line="220" w:lineRule="exact"/>
              <w:rPr>
                <w:sz w:val="18"/>
                <w:lang w:val="fr-FR"/>
              </w:rPr>
            </w:pPr>
            <w:r w:rsidRPr="003F60D8">
              <w:rPr>
                <w:sz w:val="18"/>
                <w:lang w:val="fr-FR"/>
              </w:rPr>
              <w:t>Syrienne</w:t>
            </w:r>
          </w:p>
        </w:tc>
        <w:tc>
          <w:tcPr>
            <w:tcW w:w="1843" w:type="dxa"/>
            <w:shd w:val="clear" w:color="auto" w:fill="auto"/>
            <w:vAlign w:val="bottom"/>
          </w:tcPr>
          <w:p w14:paraId="41B6972C"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2</w:t>
            </w:r>
          </w:p>
        </w:tc>
        <w:tc>
          <w:tcPr>
            <w:tcW w:w="1842" w:type="dxa"/>
            <w:shd w:val="clear" w:color="auto" w:fill="auto"/>
            <w:vAlign w:val="bottom"/>
          </w:tcPr>
          <w:p w14:paraId="14D25512"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w:t>
            </w:r>
          </w:p>
        </w:tc>
        <w:tc>
          <w:tcPr>
            <w:tcW w:w="1843" w:type="dxa"/>
            <w:shd w:val="clear" w:color="auto" w:fill="auto"/>
            <w:vAlign w:val="bottom"/>
          </w:tcPr>
          <w:p w14:paraId="64163E19" w14:textId="77777777" w:rsidR="008A2677" w:rsidRPr="00424D4A" w:rsidRDefault="008A2677" w:rsidP="003F60D8">
            <w:pPr>
              <w:suppressAutoHyphens w:val="0"/>
              <w:spacing w:before="40" w:after="40" w:line="220" w:lineRule="exact"/>
              <w:jc w:val="right"/>
              <w:rPr>
                <w:b/>
                <w:bCs/>
                <w:sz w:val="18"/>
                <w:lang w:val="fr-FR"/>
              </w:rPr>
            </w:pPr>
            <w:r w:rsidRPr="00424D4A">
              <w:rPr>
                <w:b/>
                <w:bCs/>
                <w:sz w:val="18"/>
                <w:lang w:val="fr-FR"/>
              </w:rPr>
              <w:t>2</w:t>
            </w:r>
          </w:p>
        </w:tc>
      </w:tr>
      <w:tr w:rsidR="008A2677" w:rsidRPr="003F60D8" w14:paraId="6A21E554" w14:textId="77777777" w:rsidTr="003F60D8">
        <w:tc>
          <w:tcPr>
            <w:tcW w:w="1842" w:type="dxa"/>
            <w:shd w:val="clear" w:color="auto" w:fill="auto"/>
          </w:tcPr>
          <w:p w14:paraId="2B010A07" w14:textId="77777777" w:rsidR="008A2677" w:rsidRPr="003F60D8" w:rsidRDefault="008A2677" w:rsidP="003F60D8">
            <w:pPr>
              <w:suppressAutoHyphens w:val="0"/>
              <w:spacing w:before="40" w:after="40" w:line="220" w:lineRule="exact"/>
              <w:rPr>
                <w:sz w:val="18"/>
                <w:lang w:val="fr-FR"/>
              </w:rPr>
            </w:pPr>
            <w:r w:rsidRPr="003F60D8">
              <w:rPr>
                <w:sz w:val="18"/>
                <w:lang w:val="fr-FR"/>
              </w:rPr>
              <w:t>Chilienne</w:t>
            </w:r>
          </w:p>
        </w:tc>
        <w:tc>
          <w:tcPr>
            <w:tcW w:w="1843" w:type="dxa"/>
            <w:shd w:val="clear" w:color="auto" w:fill="auto"/>
            <w:vAlign w:val="bottom"/>
          </w:tcPr>
          <w:p w14:paraId="61EA768C"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w:t>
            </w:r>
          </w:p>
        </w:tc>
        <w:tc>
          <w:tcPr>
            <w:tcW w:w="1842" w:type="dxa"/>
            <w:shd w:val="clear" w:color="auto" w:fill="auto"/>
            <w:vAlign w:val="bottom"/>
          </w:tcPr>
          <w:p w14:paraId="7AD2C80D"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1</w:t>
            </w:r>
          </w:p>
        </w:tc>
        <w:tc>
          <w:tcPr>
            <w:tcW w:w="1843" w:type="dxa"/>
            <w:shd w:val="clear" w:color="auto" w:fill="auto"/>
            <w:vAlign w:val="bottom"/>
          </w:tcPr>
          <w:p w14:paraId="035189D8" w14:textId="77777777" w:rsidR="008A2677" w:rsidRPr="00424D4A" w:rsidRDefault="008A2677" w:rsidP="003F60D8">
            <w:pPr>
              <w:suppressAutoHyphens w:val="0"/>
              <w:spacing w:before="40" w:after="40" w:line="220" w:lineRule="exact"/>
              <w:jc w:val="right"/>
              <w:rPr>
                <w:b/>
                <w:bCs/>
                <w:sz w:val="18"/>
                <w:lang w:val="fr-FR"/>
              </w:rPr>
            </w:pPr>
            <w:r w:rsidRPr="00424D4A">
              <w:rPr>
                <w:b/>
                <w:bCs/>
                <w:sz w:val="18"/>
                <w:lang w:val="fr-FR"/>
              </w:rPr>
              <w:t>1</w:t>
            </w:r>
          </w:p>
        </w:tc>
      </w:tr>
      <w:tr w:rsidR="008A2677" w:rsidRPr="003F60D8" w14:paraId="443EE733" w14:textId="77777777" w:rsidTr="003F60D8">
        <w:tc>
          <w:tcPr>
            <w:tcW w:w="1842" w:type="dxa"/>
            <w:shd w:val="clear" w:color="auto" w:fill="auto"/>
          </w:tcPr>
          <w:p w14:paraId="3167BAC2" w14:textId="77777777" w:rsidR="008A2677" w:rsidRPr="003F60D8" w:rsidRDefault="008A2677" w:rsidP="003F60D8">
            <w:pPr>
              <w:suppressAutoHyphens w:val="0"/>
              <w:spacing w:before="40" w:after="40" w:line="220" w:lineRule="exact"/>
              <w:rPr>
                <w:sz w:val="18"/>
                <w:lang w:val="fr-FR"/>
              </w:rPr>
            </w:pPr>
            <w:r w:rsidRPr="003F60D8">
              <w:rPr>
                <w:sz w:val="18"/>
                <w:lang w:val="fr-FR"/>
              </w:rPr>
              <w:t>Colombienne</w:t>
            </w:r>
          </w:p>
        </w:tc>
        <w:tc>
          <w:tcPr>
            <w:tcW w:w="1843" w:type="dxa"/>
            <w:shd w:val="clear" w:color="auto" w:fill="auto"/>
            <w:vAlign w:val="bottom"/>
          </w:tcPr>
          <w:p w14:paraId="73747CE4"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10</w:t>
            </w:r>
          </w:p>
        </w:tc>
        <w:tc>
          <w:tcPr>
            <w:tcW w:w="1842" w:type="dxa"/>
            <w:shd w:val="clear" w:color="auto" w:fill="auto"/>
            <w:vAlign w:val="bottom"/>
          </w:tcPr>
          <w:p w14:paraId="56E81D8E"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1</w:t>
            </w:r>
          </w:p>
        </w:tc>
        <w:tc>
          <w:tcPr>
            <w:tcW w:w="1843" w:type="dxa"/>
            <w:shd w:val="clear" w:color="auto" w:fill="auto"/>
            <w:vAlign w:val="bottom"/>
          </w:tcPr>
          <w:p w14:paraId="21C2ABA0" w14:textId="77777777" w:rsidR="008A2677" w:rsidRPr="00424D4A" w:rsidRDefault="008A2677" w:rsidP="003F60D8">
            <w:pPr>
              <w:suppressAutoHyphens w:val="0"/>
              <w:spacing w:before="40" w:after="40" w:line="220" w:lineRule="exact"/>
              <w:jc w:val="right"/>
              <w:rPr>
                <w:b/>
                <w:bCs/>
                <w:sz w:val="18"/>
                <w:lang w:val="fr-FR"/>
              </w:rPr>
            </w:pPr>
            <w:r w:rsidRPr="00424D4A">
              <w:rPr>
                <w:b/>
                <w:bCs/>
                <w:sz w:val="18"/>
                <w:lang w:val="fr-FR"/>
              </w:rPr>
              <w:t>11</w:t>
            </w:r>
          </w:p>
        </w:tc>
      </w:tr>
      <w:tr w:rsidR="008A2677" w:rsidRPr="003F60D8" w14:paraId="3A3B3F5D" w14:textId="77777777" w:rsidTr="003F60D8">
        <w:tc>
          <w:tcPr>
            <w:tcW w:w="1842" w:type="dxa"/>
            <w:shd w:val="clear" w:color="auto" w:fill="auto"/>
          </w:tcPr>
          <w:p w14:paraId="3C3873B5" w14:textId="77777777" w:rsidR="008A2677" w:rsidRPr="003F60D8" w:rsidRDefault="008A2677" w:rsidP="003F60D8">
            <w:pPr>
              <w:suppressAutoHyphens w:val="0"/>
              <w:spacing w:before="40" w:after="40" w:line="220" w:lineRule="exact"/>
              <w:rPr>
                <w:sz w:val="18"/>
                <w:lang w:val="fr-FR"/>
              </w:rPr>
            </w:pPr>
            <w:r w:rsidRPr="003F60D8">
              <w:rPr>
                <w:sz w:val="18"/>
                <w:lang w:val="fr-FR"/>
              </w:rPr>
              <w:t>Pakistanaise</w:t>
            </w:r>
          </w:p>
        </w:tc>
        <w:tc>
          <w:tcPr>
            <w:tcW w:w="1843" w:type="dxa"/>
            <w:shd w:val="clear" w:color="auto" w:fill="auto"/>
            <w:vAlign w:val="bottom"/>
          </w:tcPr>
          <w:p w14:paraId="5CBBBAF9"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3</w:t>
            </w:r>
          </w:p>
        </w:tc>
        <w:tc>
          <w:tcPr>
            <w:tcW w:w="1842" w:type="dxa"/>
            <w:shd w:val="clear" w:color="auto" w:fill="auto"/>
            <w:vAlign w:val="bottom"/>
          </w:tcPr>
          <w:p w14:paraId="2900C297"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w:t>
            </w:r>
          </w:p>
        </w:tc>
        <w:tc>
          <w:tcPr>
            <w:tcW w:w="1843" w:type="dxa"/>
            <w:shd w:val="clear" w:color="auto" w:fill="auto"/>
            <w:vAlign w:val="bottom"/>
          </w:tcPr>
          <w:p w14:paraId="1D35F66C" w14:textId="77777777" w:rsidR="008A2677" w:rsidRPr="00424D4A" w:rsidRDefault="008A2677" w:rsidP="003F60D8">
            <w:pPr>
              <w:suppressAutoHyphens w:val="0"/>
              <w:spacing w:before="40" w:after="40" w:line="220" w:lineRule="exact"/>
              <w:jc w:val="right"/>
              <w:rPr>
                <w:b/>
                <w:bCs/>
                <w:sz w:val="18"/>
                <w:lang w:val="fr-FR"/>
              </w:rPr>
            </w:pPr>
            <w:r w:rsidRPr="00424D4A">
              <w:rPr>
                <w:b/>
                <w:bCs/>
                <w:sz w:val="18"/>
                <w:lang w:val="fr-FR"/>
              </w:rPr>
              <w:t>3</w:t>
            </w:r>
          </w:p>
        </w:tc>
      </w:tr>
      <w:tr w:rsidR="008A2677" w:rsidRPr="003F60D8" w14:paraId="643FD12E" w14:textId="77777777" w:rsidTr="003F60D8">
        <w:tc>
          <w:tcPr>
            <w:tcW w:w="1842" w:type="dxa"/>
            <w:shd w:val="clear" w:color="auto" w:fill="auto"/>
          </w:tcPr>
          <w:p w14:paraId="0DFA9A1F" w14:textId="77777777" w:rsidR="008A2677" w:rsidRPr="003F60D8" w:rsidRDefault="008A2677" w:rsidP="003F60D8">
            <w:pPr>
              <w:suppressAutoHyphens w:val="0"/>
              <w:spacing w:before="40" w:after="40" w:line="220" w:lineRule="exact"/>
              <w:rPr>
                <w:sz w:val="18"/>
                <w:lang w:val="fr-FR"/>
              </w:rPr>
            </w:pPr>
            <w:r w:rsidRPr="003F60D8">
              <w:rPr>
                <w:sz w:val="18"/>
                <w:lang w:val="fr-FR"/>
              </w:rPr>
              <w:t>Ukrainienne</w:t>
            </w:r>
          </w:p>
        </w:tc>
        <w:tc>
          <w:tcPr>
            <w:tcW w:w="1843" w:type="dxa"/>
            <w:shd w:val="clear" w:color="auto" w:fill="auto"/>
            <w:vAlign w:val="bottom"/>
          </w:tcPr>
          <w:p w14:paraId="61F747BD"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w:t>
            </w:r>
          </w:p>
        </w:tc>
        <w:tc>
          <w:tcPr>
            <w:tcW w:w="1842" w:type="dxa"/>
            <w:shd w:val="clear" w:color="auto" w:fill="auto"/>
            <w:vAlign w:val="bottom"/>
          </w:tcPr>
          <w:p w14:paraId="66880B81"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1</w:t>
            </w:r>
          </w:p>
        </w:tc>
        <w:tc>
          <w:tcPr>
            <w:tcW w:w="1843" w:type="dxa"/>
            <w:shd w:val="clear" w:color="auto" w:fill="auto"/>
            <w:vAlign w:val="bottom"/>
          </w:tcPr>
          <w:p w14:paraId="0C2E38A5" w14:textId="77777777" w:rsidR="008A2677" w:rsidRPr="00424D4A" w:rsidRDefault="008A2677" w:rsidP="003F60D8">
            <w:pPr>
              <w:suppressAutoHyphens w:val="0"/>
              <w:spacing w:before="40" w:after="40" w:line="220" w:lineRule="exact"/>
              <w:jc w:val="right"/>
              <w:rPr>
                <w:b/>
                <w:bCs/>
                <w:sz w:val="18"/>
                <w:lang w:val="fr-FR"/>
              </w:rPr>
            </w:pPr>
            <w:r w:rsidRPr="00424D4A">
              <w:rPr>
                <w:b/>
                <w:bCs/>
                <w:sz w:val="18"/>
                <w:lang w:val="fr-FR"/>
              </w:rPr>
              <w:t>1</w:t>
            </w:r>
          </w:p>
        </w:tc>
      </w:tr>
      <w:tr w:rsidR="008A2677" w:rsidRPr="003F60D8" w14:paraId="1E5E2928" w14:textId="77777777" w:rsidTr="003F60D8">
        <w:tc>
          <w:tcPr>
            <w:tcW w:w="1842" w:type="dxa"/>
            <w:shd w:val="clear" w:color="auto" w:fill="auto"/>
          </w:tcPr>
          <w:p w14:paraId="7F48B73C" w14:textId="77777777" w:rsidR="008A2677" w:rsidRPr="003F60D8" w:rsidRDefault="008A2677" w:rsidP="003F60D8">
            <w:pPr>
              <w:suppressAutoHyphens w:val="0"/>
              <w:spacing w:before="40" w:after="40" w:line="220" w:lineRule="exact"/>
              <w:rPr>
                <w:sz w:val="18"/>
                <w:lang w:val="fr-FR"/>
              </w:rPr>
            </w:pPr>
            <w:r w:rsidRPr="003F60D8">
              <w:rPr>
                <w:sz w:val="18"/>
                <w:lang w:val="fr-FR"/>
              </w:rPr>
              <w:t xml:space="preserve">Africaine </w:t>
            </w:r>
          </w:p>
        </w:tc>
        <w:tc>
          <w:tcPr>
            <w:tcW w:w="1843" w:type="dxa"/>
            <w:shd w:val="clear" w:color="auto" w:fill="auto"/>
            <w:vAlign w:val="bottom"/>
          </w:tcPr>
          <w:p w14:paraId="23AA7DB9"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w:t>
            </w:r>
          </w:p>
        </w:tc>
        <w:tc>
          <w:tcPr>
            <w:tcW w:w="1842" w:type="dxa"/>
            <w:shd w:val="clear" w:color="auto" w:fill="auto"/>
            <w:vAlign w:val="bottom"/>
          </w:tcPr>
          <w:p w14:paraId="5EA5DEAC"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1</w:t>
            </w:r>
          </w:p>
        </w:tc>
        <w:tc>
          <w:tcPr>
            <w:tcW w:w="1843" w:type="dxa"/>
            <w:shd w:val="clear" w:color="auto" w:fill="auto"/>
            <w:vAlign w:val="bottom"/>
          </w:tcPr>
          <w:p w14:paraId="1C5C5CBB" w14:textId="77777777" w:rsidR="008A2677" w:rsidRPr="00424D4A" w:rsidRDefault="008A2677" w:rsidP="003F60D8">
            <w:pPr>
              <w:suppressAutoHyphens w:val="0"/>
              <w:spacing w:before="40" w:after="40" w:line="220" w:lineRule="exact"/>
              <w:jc w:val="right"/>
              <w:rPr>
                <w:b/>
                <w:bCs/>
                <w:sz w:val="18"/>
                <w:lang w:val="fr-FR"/>
              </w:rPr>
            </w:pPr>
            <w:r w:rsidRPr="00424D4A">
              <w:rPr>
                <w:b/>
                <w:bCs/>
                <w:sz w:val="18"/>
                <w:lang w:val="fr-FR"/>
              </w:rPr>
              <w:t>1</w:t>
            </w:r>
          </w:p>
        </w:tc>
      </w:tr>
      <w:tr w:rsidR="008A2677" w:rsidRPr="003F60D8" w14:paraId="5854C488" w14:textId="77777777" w:rsidTr="003F60D8">
        <w:tc>
          <w:tcPr>
            <w:tcW w:w="1842" w:type="dxa"/>
            <w:shd w:val="clear" w:color="auto" w:fill="auto"/>
          </w:tcPr>
          <w:p w14:paraId="1D5DB85A" w14:textId="77777777" w:rsidR="008A2677" w:rsidRPr="003F60D8" w:rsidRDefault="008A2677" w:rsidP="003F60D8">
            <w:pPr>
              <w:suppressAutoHyphens w:val="0"/>
              <w:spacing w:before="40" w:after="40" w:line="220" w:lineRule="exact"/>
              <w:rPr>
                <w:sz w:val="18"/>
                <w:lang w:val="fr-FR"/>
              </w:rPr>
            </w:pPr>
            <w:r w:rsidRPr="003F60D8">
              <w:rPr>
                <w:sz w:val="18"/>
                <w:lang w:val="fr-FR"/>
              </w:rPr>
              <w:t>Anglaise équatorienne</w:t>
            </w:r>
          </w:p>
        </w:tc>
        <w:tc>
          <w:tcPr>
            <w:tcW w:w="1843" w:type="dxa"/>
            <w:shd w:val="clear" w:color="auto" w:fill="auto"/>
            <w:vAlign w:val="bottom"/>
          </w:tcPr>
          <w:p w14:paraId="2F761FDA"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w:t>
            </w:r>
          </w:p>
        </w:tc>
        <w:tc>
          <w:tcPr>
            <w:tcW w:w="1842" w:type="dxa"/>
            <w:shd w:val="clear" w:color="auto" w:fill="auto"/>
            <w:vAlign w:val="bottom"/>
          </w:tcPr>
          <w:p w14:paraId="61B0A8CA"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1</w:t>
            </w:r>
          </w:p>
        </w:tc>
        <w:tc>
          <w:tcPr>
            <w:tcW w:w="1843" w:type="dxa"/>
            <w:shd w:val="clear" w:color="auto" w:fill="auto"/>
            <w:vAlign w:val="bottom"/>
          </w:tcPr>
          <w:p w14:paraId="514828DF" w14:textId="77777777" w:rsidR="008A2677" w:rsidRPr="00424D4A" w:rsidRDefault="008A2677" w:rsidP="003F60D8">
            <w:pPr>
              <w:suppressAutoHyphens w:val="0"/>
              <w:spacing w:before="40" w:after="40" w:line="220" w:lineRule="exact"/>
              <w:jc w:val="right"/>
              <w:rPr>
                <w:b/>
                <w:bCs/>
                <w:sz w:val="18"/>
                <w:lang w:val="fr-FR"/>
              </w:rPr>
            </w:pPr>
            <w:r w:rsidRPr="00424D4A">
              <w:rPr>
                <w:b/>
                <w:bCs/>
                <w:sz w:val="18"/>
                <w:lang w:val="fr-FR"/>
              </w:rPr>
              <w:t>1</w:t>
            </w:r>
          </w:p>
        </w:tc>
      </w:tr>
      <w:tr w:rsidR="008A2677" w:rsidRPr="003F60D8" w14:paraId="1C22B036" w14:textId="77777777" w:rsidTr="003F60D8">
        <w:tc>
          <w:tcPr>
            <w:tcW w:w="1842" w:type="dxa"/>
            <w:shd w:val="clear" w:color="auto" w:fill="auto"/>
          </w:tcPr>
          <w:p w14:paraId="47048739" w14:textId="77777777" w:rsidR="008A2677" w:rsidRPr="003F60D8" w:rsidRDefault="008A2677" w:rsidP="003F60D8">
            <w:pPr>
              <w:suppressAutoHyphens w:val="0"/>
              <w:spacing w:before="40" w:after="40" w:line="220" w:lineRule="exact"/>
              <w:rPr>
                <w:sz w:val="18"/>
                <w:lang w:val="fr-FR"/>
              </w:rPr>
            </w:pPr>
            <w:r w:rsidRPr="003F60D8">
              <w:rPr>
                <w:sz w:val="18"/>
                <w:lang w:val="fr-FR"/>
              </w:rPr>
              <w:t>Nigériane</w:t>
            </w:r>
          </w:p>
        </w:tc>
        <w:tc>
          <w:tcPr>
            <w:tcW w:w="1843" w:type="dxa"/>
            <w:shd w:val="clear" w:color="auto" w:fill="auto"/>
            <w:vAlign w:val="bottom"/>
          </w:tcPr>
          <w:p w14:paraId="13C46C2D"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1</w:t>
            </w:r>
          </w:p>
        </w:tc>
        <w:tc>
          <w:tcPr>
            <w:tcW w:w="1842" w:type="dxa"/>
            <w:shd w:val="clear" w:color="auto" w:fill="auto"/>
            <w:vAlign w:val="bottom"/>
          </w:tcPr>
          <w:p w14:paraId="7176C559"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1</w:t>
            </w:r>
          </w:p>
        </w:tc>
        <w:tc>
          <w:tcPr>
            <w:tcW w:w="1843" w:type="dxa"/>
            <w:shd w:val="clear" w:color="auto" w:fill="auto"/>
            <w:vAlign w:val="bottom"/>
          </w:tcPr>
          <w:p w14:paraId="747DE0B7" w14:textId="77777777" w:rsidR="008A2677" w:rsidRPr="00424D4A" w:rsidRDefault="008A2677" w:rsidP="003F60D8">
            <w:pPr>
              <w:suppressAutoHyphens w:val="0"/>
              <w:spacing w:before="40" w:after="40" w:line="220" w:lineRule="exact"/>
              <w:jc w:val="right"/>
              <w:rPr>
                <w:b/>
                <w:bCs/>
                <w:sz w:val="18"/>
                <w:lang w:val="fr-FR"/>
              </w:rPr>
            </w:pPr>
            <w:r w:rsidRPr="00424D4A">
              <w:rPr>
                <w:b/>
                <w:bCs/>
                <w:sz w:val="18"/>
                <w:lang w:val="fr-FR"/>
              </w:rPr>
              <w:t>2</w:t>
            </w:r>
          </w:p>
        </w:tc>
      </w:tr>
      <w:tr w:rsidR="008A2677" w:rsidRPr="003F60D8" w14:paraId="713851B7" w14:textId="77777777" w:rsidTr="00424D4A">
        <w:tc>
          <w:tcPr>
            <w:tcW w:w="1842" w:type="dxa"/>
            <w:tcBorders>
              <w:bottom w:val="single" w:sz="4" w:space="0" w:color="auto"/>
            </w:tcBorders>
            <w:shd w:val="clear" w:color="auto" w:fill="auto"/>
          </w:tcPr>
          <w:p w14:paraId="79CED876" w14:textId="77777777" w:rsidR="008A2677" w:rsidRPr="003F60D8" w:rsidRDefault="008A2677" w:rsidP="003F60D8">
            <w:pPr>
              <w:suppressAutoHyphens w:val="0"/>
              <w:spacing w:before="40" w:after="40" w:line="220" w:lineRule="exact"/>
              <w:rPr>
                <w:sz w:val="18"/>
                <w:lang w:val="fr-FR"/>
              </w:rPr>
            </w:pPr>
            <w:r w:rsidRPr="003F60D8">
              <w:rPr>
                <w:sz w:val="18"/>
                <w:lang w:val="fr-FR"/>
              </w:rPr>
              <w:t>Équatorienne</w:t>
            </w:r>
          </w:p>
        </w:tc>
        <w:tc>
          <w:tcPr>
            <w:tcW w:w="1843" w:type="dxa"/>
            <w:tcBorders>
              <w:bottom w:val="single" w:sz="4" w:space="0" w:color="auto"/>
            </w:tcBorders>
            <w:shd w:val="clear" w:color="auto" w:fill="auto"/>
            <w:vAlign w:val="bottom"/>
          </w:tcPr>
          <w:p w14:paraId="0F5326B3"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1</w:t>
            </w:r>
          </w:p>
        </w:tc>
        <w:tc>
          <w:tcPr>
            <w:tcW w:w="1842" w:type="dxa"/>
            <w:tcBorders>
              <w:bottom w:val="single" w:sz="4" w:space="0" w:color="auto"/>
            </w:tcBorders>
            <w:shd w:val="clear" w:color="auto" w:fill="auto"/>
            <w:vAlign w:val="bottom"/>
          </w:tcPr>
          <w:p w14:paraId="04005003" w14:textId="77777777" w:rsidR="008A2677" w:rsidRPr="003F60D8" w:rsidRDefault="008A2677" w:rsidP="003F60D8">
            <w:pPr>
              <w:suppressAutoHyphens w:val="0"/>
              <w:spacing w:before="40" w:after="40" w:line="220" w:lineRule="exact"/>
              <w:jc w:val="right"/>
              <w:rPr>
                <w:sz w:val="18"/>
                <w:lang w:val="fr-FR"/>
              </w:rPr>
            </w:pPr>
            <w:r w:rsidRPr="003F60D8">
              <w:rPr>
                <w:sz w:val="18"/>
                <w:lang w:val="fr-FR"/>
              </w:rPr>
              <w:t>-</w:t>
            </w:r>
          </w:p>
        </w:tc>
        <w:tc>
          <w:tcPr>
            <w:tcW w:w="1843" w:type="dxa"/>
            <w:tcBorders>
              <w:bottom w:val="single" w:sz="4" w:space="0" w:color="auto"/>
            </w:tcBorders>
            <w:shd w:val="clear" w:color="auto" w:fill="auto"/>
            <w:vAlign w:val="bottom"/>
          </w:tcPr>
          <w:p w14:paraId="1B0A324C" w14:textId="77777777" w:rsidR="008A2677" w:rsidRPr="00424D4A" w:rsidRDefault="008A2677" w:rsidP="003F60D8">
            <w:pPr>
              <w:suppressAutoHyphens w:val="0"/>
              <w:spacing w:before="40" w:after="40" w:line="220" w:lineRule="exact"/>
              <w:jc w:val="right"/>
              <w:rPr>
                <w:b/>
                <w:bCs/>
                <w:sz w:val="18"/>
                <w:lang w:val="fr-FR"/>
              </w:rPr>
            </w:pPr>
            <w:r w:rsidRPr="00424D4A">
              <w:rPr>
                <w:b/>
                <w:bCs/>
                <w:sz w:val="18"/>
                <w:lang w:val="fr-FR"/>
              </w:rPr>
              <w:t>1</w:t>
            </w:r>
          </w:p>
        </w:tc>
      </w:tr>
      <w:tr w:rsidR="008A2677" w:rsidRPr="003F60D8" w14:paraId="19DE639B" w14:textId="77777777" w:rsidTr="00424D4A">
        <w:tc>
          <w:tcPr>
            <w:tcW w:w="1842" w:type="dxa"/>
            <w:tcBorders>
              <w:top w:val="single" w:sz="4" w:space="0" w:color="auto"/>
              <w:bottom w:val="single" w:sz="12" w:space="0" w:color="auto"/>
            </w:tcBorders>
            <w:shd w:val="clear" w:color="auto" w:fill="auto"/>
          </w:tcPr>
          <w:p w14:paraId="18A3DDF5" w14:textId="77777777" w:rsidR="008A2677" w:rsidRPr="003F60D8" w:rsidRDefault="008A2677" w:rsidP="00424D4A">
            <w:pPr>
              <w:suppressAutoHyphens w:val="0"/>
              <w:spacing w:before="80" w:after="80" w:line="220" w:lineRule="exact"/>
              <w:ind w:left="284"/>
              <w:rPr>
                <w:b/>
                <w:sz w:val="18"/>
                <w:lang w:val="fr-FR"/>
              </w:rPr>
            </w:pPr>
            <w:r w:rsidRPr="003F60D8">
              <w:rPr>
                <w:b/>
                <w:sz w:val="18"/>
                <w:lang w:val="fr-FR"/>
              </w:rPr>
              <w:t xml:space="preserve">Total </w:t>
            </w:r>
          </w:p>
        </w:tc>
        <w:tc>
          <w:tcPr>
            <w:tcW w:w="1843" w:type="dxa"/>
            <w:tcBorders>
              <w:top w:val="single" w:sz="4" w:space="0" w:color="auto"/>
              <w:bottom w:val="single" w:sz="12" w:space="0" w:color="auto"/>
            </w:tcBorders>
            <w:shd w:val="clear" w:color="auto" w:fill="auto"/>
            <w:vAlign w:val="bottom"/>
          </w:tcPr>
          <w:p w14:paraId="6186B8DF" w14:textId="77777777" w:rsidR="008A2677" w:rsidRPr="003F60D8" w:rsidRDefault="008A2677" w:rsidP="00424D4A">
            <w:pPr>
              <w:suppressAutoHyphens w:val="0"/>
              <w:spacing w:before="80" w:after="80" w:line="220" w:lineRule="exact"/>
              <w:jc w:val="right"/>
              <w:rPr>
                <w:b/>
                <w:sz w:val="18"/>
                <w:lang w:val="fr-FR"/>
              </w:rPr>
            </w:pPr>
            <w:r w:rsidRPr="003F60D8">
              <w:rPr>
                <w:b/>
                <w:sz w:val="18"/>
                <w:lang w:val="fr-FR"/>
              </w:rPr>
              <w:t>17</w:t>
            </w:r>
          </w:p>
        </w:tc>
        <w:tc>
          <w:tcPr>
            <w:tcW w:w="1842" w:type="dxa"/>
            <w:tcBorders>
              <w:top w:val="single" w:sz="4" w:space="0" w:color="auto"/>
              <w:bottom w:val="single" w:sz="12" w:space="0" w:color="auto"/>
            </w:tcBorders>
            <w:shd w:val="clear" w:color="auto" w:fill="auto"/>
            <w:vAlign w:val="bottom"/>
          </w:tcPr>
          <w:p w14:paraId="086F3E0C" w14:textId="77777777" w:rsidR="008A2677" w:rsidRPr="003F60D8" w:rsidRDefault="008A2677" w:rsidP="00424D4A">
            <w:pPr>
              <w:suppressAutoHyphens w:val="0"/>
              <w:spacing w:before="80" w:after="80" w:line="220" w:lineRule="exact"/>
              <w:jc w:val="right"/>
              <w:rPr>
                <w:b/>
                <w:sz w:val="18"/>
                <w:lang w:val="fr-FR"/>
              </w:rPr>
            </w:pPr>
            <w:r w:rsidRPr="003F60D8">
              <w:rPr>
                <w:b/>
                <w:sz w:val="18"/>
                <w:lang w:val="fr-FR"/>
              </w:rPr>
              <w:t>7</w:t>
            </w:r>
          </w:p>
        </w:tc>
        <w:tc>
          <w:tcPr>
            <w:tcW w:w="1843" w:type="dxa"/>
            <w:tcBorders>
              <w:top w:val="single" w:sz="4" w:space="0" w:color="auto"/>
              <w:bottom w:val="single" w:sz="12" w:space="0" w:color="auto"/>
            </w:tcBorders>
            <w:shd w:val="clear" w:color="auto" w:fill="auto"/>
            <w:vAlign w:val="bottom"/>
          </w:tcPr>
          <w:p w14:paraId="2EAC0F94" w14:textId="77777777" w:rsidR="008A2677" w:rsidRPr="00424D4A" w:rsidRDefault="008A2677" w:rsidP="00424D4A">
            <w:pPr>
              <w:suppressAutoHyphens w:val="0"/>
              <w:spacing w:before="80" w:after="80" w:line="220" w:lineRule="exact"/>
              <w:jc w:val="right"/>
              <w:rPr>
                <w:b/>
                <w:bCs/>
                <w:sz w:val="18"/>
                <w:lang w:val="fr-FR"/>
              </w:rPr>
            </w:pPr>
            <w:r w:rsidRPr="00424D4A">
              <w:rPr>
                <w:b/>
                <w:bCs/>
                <w:sz w:val="18"/>
                <w:lang w:val="fr-FR"/>
              </w:rPr>
              <w:t>24</w:t>
            </w:r>
          </w:p>
        </w:tc>
      </w:tr>
    </w:tbl>
    <w:p w14:paraId="039FE5B0" w14:textId="6697BB84" w:rsidR="008A2677" w:rsidRPr="008542A7" w:rsidRDefault="008A2677" w:rsidP="00424D4A">
      <w:pPr>
        <w:spacing w:before="120" w:after="240"/>
        <w:ind w:left="1134" w:right="1134" w:firstLine="170"/>
        <w:rPr>
          <w:sz w:val="18"/>
          <w:szCs w:val="18"/>
          <w:lang w:val="fr-FR"/>
        </w:rPr>
      </w:pPr>
      <w:r>
        <w:rPr>
          <w:i/>
          <w:sz w:val="18"/>
          <w:szCs w:val="18"/>
          <w:lang w:val="fr-FR"/>
        </w:rPr>
        <w:t>Source</w:t>
      </w:r>
      <w:r w:rsidRPr="00424D4A">
        <w:rPr>
          <w:iCs/>
          <w:sz w:val="18"/>
          <w:szCs w:val="18"/>
          <w:lang w:val="fr-FR"/>
        </w:rPr>
        <w:t> :</w:t>
      </w:r>
      <w:r w:rsidRPr="008542A7">
        <w:rPr>
          <w:sz w:val="18"/>
          <w:szCs w:val="18"/>
          <w:lang w:val="fr-FR"/>
        </w:rPr>
        <w:t xml:space="preserve"> CONARE.</w:t>
      </w:r>
    </w:p>
    <w:p w14:paraId="283B4324" w14:textId="77777777" w:rsidR="008A2677" w:rsidRPr="008542A7" w:rsidRDefault="008A2677" w:rsidP="00424D4A">
      <w:pPr>
        <w:pStyle w:val="H23G"/>
        <w:rPr>
          <w:lang w:val="fr-FR"/>
        </w:rPr>
      </w:pPr>
      <w:r w:rsidRPr="008542A7">
        <w:rPr>
          <w:lang w:val="fr-FR"/>
        </w:rPr>
        <w:tab/>
      </w:r>
      <w:r w:rsidRPr="008542A7">
        <w:rPr>
          <w:lang w:val="fr-FR"/>
        </w:rPr>
        <w:tab/>
      </w:r>
      <w:r>
        <w:rPr>
          <w:lang w:val="fr-FR"/>
        </w:rPr>
        <w:t>Année 20</w:t>
      </w:r>
      <w:r w:rsidRPr="008542A7">
        <w:rPr>
          <w:lang w:val="fr-FR"/>
        </w:rPr>
        <w:t>15</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8A2677" w:rsidRPr="00424D4A" w14:paraId="3DBC9199" w14:textId="77777777" w:rsidTr="00424D4A">
        <w:trPr>
          <w:tblHeader/>
        </w:trPr>
        <w:tc>
          <w:tcPr>
            <w:tcW w:w="1842" w:type="dxa"/>
            <w:tcBorders>
              <w:top w:val="single" w:sz="4" w:space="0" w:color="auto"/>
              <w:bottom w:val="single" w:sz="12" w:space="0" w:color="auto"/>
            </w:tcBorders>
            <w:shd w:val="clear" w:color="auto" w:fill="auto"/>
            <w:vAlign w:val="bottom"/>
          </w:tcPr>
          <w:p w14:paraId="048B8A62" w14:textId="77777777" w:rsidR="008A2677" w:rsidRPr="00424D4A" w:rsidRDefault="008A2677" w:rsidP="00424D4A">
            <w:pPr>
              <w:suppressAutoHyphens w:val="0"/>
              <w:spacing w:before="80" w:after="80" w:line="200" w:lineRule="exact"/>
              <w:rPr>
                <w:i/>
                <w:sz w:val="16"/>
                <w:lang w:val="fr-FR"/>
              </w:rPr>
            </w:pPr>
            <w:r w:rsidRPr="00424D4A">
              <w:rPr>
                <w:i/>
                <w:sz w:val="16"/>
                <w:lang w:val="fr-FR"/>
              </w:rPr>
              <w:t>Nationalité</w:t>
            </w:r>
          </w:p>
        </w:tc>
        <w:tc>
          <w:tcPr>
            <w:tcW w:w="1843" w:type="dxa"/>
            <w:tcBorders>
              <w:top w:val="single" w:sz="4" w:space="0" w:color="auto"/>
              <w:bottom w:val="single" w:sz="12" w:space="0" w:color="auto"/>
            </w:tcBorders>
            <w:shd w:val="clear" w:color="auto" w:fill="auto"/>
            <w:vAlign w:val="bottom"/>
          </w:tcPr>
          <w:p w14:paraId="78487DF5" w14:textId="77777777" w:rsidR="008A2677" w:rsidRPr="00424D4A" w:rsidRDefault="008A2677" w:rsidP="00424D4A">
            <w:pPr>
              <w:suppressAutoHyphens w:val="0"/>
              <w:spacing w:before="80" w:after="80" w:line="200" w:lineRule="exact"/>
              <w:jc w:val="right"/>
              <w:rPr>
                <w:i/>
                <w:sz w:val="16"/>
                <w:lang w:val="fr-FR"/>
              </w:rPr>
            </w:pPr>
            <w:r w:rsidRPr="00424D4A">
              <w:rPr>
                <w:i/>
                <w:sz w:val="16"/>
                <w:lang w:val="fr-FR"/>
              </w:rPr>
              <w:t>Asile accordé</w:t>
            </w:r>
          </w:p>
        </w:tc>
        <w:tc>
          <w:tcPr>
            <w:tcW w:w="1842" w:type="dxa"/>
            <w:tcBorders>
              <w:top w:val="single" w:sz="4" w:space="0" w:color="auto"/>
              <w:bottom w:val="single" w:sz="12" w:space="0" w:color="auto"/>
            </w:tcBorders>
            <w:shd w:val="clear" w:color="auto" w:fill="auto"/>
            <w:vAlign w:val="bottom"/>
          </w:tcPr>
          <w:p w14:paraId="10150E3A" w14:textId="77777777" w:rsidR="008A2677" w:rsidRPr="00424D4A" w:rsidRDefault="008A2677" w:rsidP="00424D4A">
            <w:pPr>
              <w:suppressAutoHyphens w:val="0"/>
              <w:spacing w:before="80" w:after="80" w:line="200" w:lineRule="exact"/>
              <w:jc w:val="right"/>
              <w:rPr>
                <w:i/>
                <w:sz w:val="16"/>
                <w:lang w:val="fr-FR"/>
              </w:rPr>
            </w:pPr>
            <w:r w:rsidRPr="00424D4A">
              <w:rPr>
                <w:i/>
                <w:sz w:val="16"/>
                <w:lang w:val="fr-FR"/>
              </w:rPr>
              <w:t>Asile refusé</w:t>
            </w:r>
          </w:p>
        </w:tc>
        <w:tc>
          <w:tcPr>
            <w:tcW w:w="1843" w:type="dxa"/>
            <w:tcBorders>
              <w:top w:val="single" w:sz="4" w:space="0" w:color="auto"/>
              <w:bottom w:val="single" w:sz="12" w:space="0" w:color="auto"/>
            </w:tcBorders>
            <w:shd w:val="clear" w:color="auto" w:fill="auto"/>
            <w:vAlign w:val="bottom"/>
          </w:tcPr>
          <w:p w14:paraId="12CF820B" w14:textId="77777777" w:rsidR="008A2677" w:rsidRPr="00424D4A" w:rsidRDefault="008A2677" w:rsidP="00424D4A">
            <w:pPr>
              <w:suppressAutoHyphens w:val="0"/>
              <w:spacing w:before="80" w:after="80" w:line="200" w:lineRule="exact"/>
              <w:jc w:val="right"/>
              <w:rPr>
                <w:b/>
                <w:bCs/>
                <w:i/>
                <w:sz w:val="16"/>
                <w:lang w:val="fr-FR"/>
              </w:rPr>
            </w:pPr>
            <w:r w:rsidRPr="00424D4A">
              <w:rPr>
                <w:b/>
                <w:bCs/>
                <w:i/>
                <w:sz w:val="16"/>
                <w:lang w:val="fr-FR"/>
              </w:rPr>
              <w:t>Total</w:t>
            </w:r>
          </w:p>
        </w:tc>
      </w:tr>
      <w:tr w:rsidR="008A2677" w:rsidRPr="00424D4A" w14:paraId="647ECF5C" w14:textId="77777777" w:rsidTr="00424D4A">
        <w:tc>
          <w:tcPr>
            <w:tcW w:w="1842" w:type="dxa"/>
            <w:tcBorders>
              <w:top w:val="single" w:sz="12" w:space="0" w:color="auto"/>
            </w:tcBorders>
            <w:shd w:val="clear" w:color="auto" w:fill="auto"/>
          </w:tcPr>
          <w:p w14:paraId="062A7DDE" w14:textId="77777777" w:rsidR="008A2677" w:rsidRPr="00424D4A" w:rsidRDefault="008A2677" w:rsidP="00424D4A">
            <w:pPr>
              <w:suppressAutoHyphens w:val="0"/>
              <w:spacing w:before="40" w:after="40" w:line="220" w:lineRule="exact"/>
              <w:rPr>
                <w:sz w:val="18"/>
                <w:lang w:val="fr-FR"/>
              </w:rPr>
            </w:pPr>
            <w:r w:rsidRPr="00424D4A">
              <w:rPr>
                <w:sz w:val="18"/>
                <w:lang w:val="fr-FR"/>
              </w:rPr>
              <w:t>Péruvienne</w:t>
            </w:r>
          </w:p>
        </w:tc>
        <w:tc>
          <w:tcPr>
            <w:tcW w:w="1843" w:type="dxa"/>
            <w:tcBorders>
              <w:top w:val="single" w:sz="12" w:space="0" w:color="auto"/>
            </w:tcBorders>
            <w:shd w:val="clear" w:color="auto" w:fill="auto"/>
            <w:vAlign w:val="bottom"/>
          </w:tcPr>
          <w:p w14:paraId="272B549D"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tcBorders>
              <w:top w:val="single" w:sz="12" w:space="0" w:color="auto"/>
            </w:tcBorders>
            <w:shd w:val="clear" w:color="auto" w:fill="auto"/>
            <w:vAlign w:val="bottom"/>
          </w:tcPr>
          <w:p w14:paraId="4459CFE5"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3" w:type="dxa"/>
            <w:tcBorders>
              <w:top w:val="single" w:sz="12" w:space="0" w:color="auto"/>
            </w:tcBorders>
            <w:shd w:val="clear" w:color="auto" w:fill="auto"/>
            <w:vAlign w:val="bottom"/>
          </w:tcPr>
          <w:p w14:paraId="44895B42"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58125B34" w14:textId="77777777" w:rsidTr="00424D4A">
        <w:tc>
          <w:tcPr>
            <w:tcW w:w="1842" w:type="dxa"/>
            <w:shd w:val="clear" w:color="auto" w:fill="auto"/>
          </w:tcPr>
          <w:p w14:paraId="6FE5FB33" w14:textId="77777777" w:rsidR="008A2677" w:rsidRPr="00424D4A" w:rsidRDefault="008A2677" w:rsidP="00424D4A">
            <w:pPr>
              <w:suppressAutoHyphens w:val="0"/>
              <w:spacing w:before="40" w:after="40" w:line="220" w:lineRule="exact"/>
              <w:rPr>
                <w:sz w:val="18"/>
                <w:lang w:val="fr-FR"/>
              </w:rPr>
            </w:pPr>
            <w:r w:rsidRPr="00424D4A">
              <w:rPr>
                <w:sz w:val="18"/>
                <w:lang w:val="fr-FR"/>
              </w:rPr>
              <w:t>Ghanéenne</w:t>
            </w:r>
          </w:p>
        </w:tc>
        <w:tc>
          <w:tcPr>
            <w:tcW w:w="1843" w:type="dxa"/>
            <w:shd w:val="clear" w:color="auto" w:fill="auto"/>
            <w:vAlign w:val="bottom"/>
          </w:tcPr>
          <w:p w14:paraId="64E2BA41"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3</w:t>
            </w:r>
          </w:p>
        </w:tc>
        <w:tc>
          <w:tcPr>
            <w:tcW w:w="1842" w:type="dxa"/>
            <w:shd w:val="clear" w:color="auto" w:fill="auto"/>
            <w:vAlign w:val="bottom"/>
          </w:tcPr>
          <w:p w14:paraId="69102AA6"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3" w:type="dxa"/>
            <w:shd w:val="clear" w:color="auto" w:fill="auto"/>
            <w:vAlign w:val="bottom"/>
          </w:tcPr>
          <w:p w14:paraId="2C4116BF"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3</w:t>
            </w:r>
          </w:p>
        </w:tc>
      </w:tr>
      <w:tr w:rsidR="008A2677" w:rsidRPr="00424D4A" w14:paraId="74092EB0" w14:textId="77777777" w:rsidTr="00424D4A">
        <w:tc>
          <w:tcPr>
            <w:tcW w:w="1842" w:type="dxa"/>
            <w:shd w:val="clear" w:color="auto" w:fill="auto"/>
          </w:tcPr>
          <w:p w14:paraId="5341AE1C" w14:textId="77777777" w:rsidR="008A2677" w:rsidRPr="00424D4A" w:rsidRDefault="008A2677" w:rsidP="00424D4A">
            <w:pPr>
              <w:suppressAutoHyphens w:val="0"/>
              <w:spacing w:before="40" w:after="40" w:line="220" w:lineRule="exact"/>
              <w:rPr>
                <w:sz w:val="18"/>
                <w:lang w:val="fr-FR"/>
              </w:rPr>
            </w:pPr>
            <w:r w:rsidRPr="00424D4A">
              <w:rPr>
                <w:sz w:val="18"/>
                <w:lang w:val="fr-FR"/>
              </w:rPr>
              <w:t>Syrienne</w:t>
            </w:r>
          </w:p>
        </w:tc>
        <w:tc>
          <w:tcPr>
            <w:tcW w:w="1843" w:type="dxa"/>
            <w:shd w:val="clear" w:color="auto" w:fill="auto"/>
            <w:vAlign w:val="bottom"/>
          </w:tcPr>
          <w:p w14:paraId="19C1484F"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2" w:type="dxa"/>
            <w:shd w:val="clear" w:color="auto" w:fill="auto"/>
            <w:vAlign w:val="bottom"/>
          </w:tcPr>
          <w:p w14:paraId="26FFB3E6"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3" w:type="dxa"/>
            <w:shd w:val="clear" w:color="auto" w:fill="auto"/>
            <w:vAlign w:val="bottom"/>
          </w:tcPr>
          <w:p w14:paraId="3AA5570C"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021A8789" w14:textId="77777777" w:rsidTr="00424D4A">
        <w:tc>
          <w:tcPr>
            <w:tcW w:w="1842" w:type="dxa"/>
            <w:shd w:val="clear" w:color="auto" w:fill="auto"/>
          </w:tcPr>
          <w:p w14:paraId="1F511325" w14:textId="77777777" w:rsidR="008A2677" w:rsidRPr="00424D4A" w:rsidRDefault="008A2677" w:rsidP="00424D4A">
            <w:pPr>
              <w:suppressAutoHyphens w:val="0"/>
              <w:spacing w:before="40" w:after="40" w:line="220" w:lineRule="exact"/>
              <w:rPr>
                <w:sz w:val="18"/>
                <w:lang w:val="fr-FR"/>
              </w:rPr>
            </w:pPr>
            <w:r w:rsidRPr="00424D4A">
              <w:rPr>
                <w:sz w:val="18"/>
                <w:lang w:val="fr-FR"/>
              </w:rPr>
              <w:t>Malienne</w:t>
            </w:r>
          </w:p>
        </w:tc>
        <w:tc>
          <w:tcPr>
            <w:tcW w:w="1843" w:type="dxa"/>
            <w:shd w:val="clear" w:color="auto" w:fill="auto"/>
            <w:vAlign w:val="bottom"/>
          </w:tcPr>
          <w:p w14:paraId="04583A00"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shd w:val="clear" w:color="auto" w:fill="auto"/>
            <w:vAlign w:val="bottom"/>
          </w:tcPr>
          <w:p w14:paraId="47B5D762"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2</w:t>
            </w:r>
          </w:p>
        </w:tc>
        <w:tc>
          <w:tcPr>
            <w:tcW w:w="1843" w:type="dxa"/>
            <w:shd w:val="clear" w:color="auto" w:fill="auto"/>
            <w:vAlign w:val="bottom"/>
          </w:tcPr>
          <w:p w14:paraId="2614AC16"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2</w:t>
            </w:r>
          </w:p>
        </w:tc>
      </w:tr>
      <w:tr w:rsidR="008A2677" w:rsidRPr="00424D4A" w14:paraId="6CDD7377" w14:textId="77777777" w:rsidTr="00424D4A">
        <w:tc>
          <w:tcPr>
            <w:tcW w:w="1842" w:type="dxa"/>
            <w:shd w:val="clear" w:color="auto" w:fill="auto"/>
          </w:tcPr>
          <w:p w14:paraId="4ECE4772" w14:textId="77777777" w:rsidR="008A2677" w:rsidRPr="00424D4A" w:rsidRDefault="008A2677" w:rsidP="00424D4A">
            <w:pPr>
              <w:suppressAutoHyphens w:val="0"/>
              <w:spacing w:before="40" w:after="40" w:line="220" w:lineRule="exact"/>
              <w:rPr>
                <w:sz w:val="18"/>
                <w:lang w:val="fr-FR"/>
              </w:rPr>
            </w:pPr>
            <w:r w:rsidRPr="00424D4A">
              <w:rPr>
                <w:sz w:val="18"/>
                <w:lang w:val="fr-FR"/>
              </w:rPr>
              <w:t>Colombienne</w:t>
            </w:r>
          </w:p>
        </w:tc>
        <w:tc>
          <w:tcPr>
            <w:tcW w:w="1843" w:type="dxa"/>
            <w:shd w:val="clear" w:color="auto" w:fill="auto"/>
            <w:vAlign w:val="bottom"/>
          </w:tcPr>
          <w:p w14:paraId="5A97AE7E"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6</w:t>
            </w:r>
          </w:p>
        </w:tc>
        <w:tc>
          <w:tcPr>
            <w:tcW w:w="1842" w:type="dxa"/>
            <w:shd w:val="clear" w:color="auto" w:fill="auto"/>
            <w:vAlign w:val="bottom"/>
          </w:tcPr>
          <w:p w14:paraId="080DEC99"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2</w:t>
            </w:r>
          </w:p>
        </w:tc>
        <w:tc>
          <w:tcPr>
            <w:tcW w:w="1843" w:type="dxa"/>
            <w:shd w:val="clear" w:color="auto" w:fill="auto"/>
            <w:vAlign w:val="bottom"/>
          </w:tcPr>
          <w:p w14:paraId="193A4E60"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8</w:t>
            </w:r>
          </w:p>
        </w:tc>
      </w:tr>
      <w:tr w:rsidR="008A2677" w:rsidRPr="00424D4A" w14:paraId="225680A4" w14:textId="77777777" w:rsidTr="00424D4A">
        <w:tc>
          <w:tcPr>
            <w:tcW w:w="1842" w:type="dxa"/>
            <w:shd w:val="clear" w:color="auto" w:fill="auto"/>
          </w:tcPr>
          <w:p w14:paraId="06A39E16" w14:textId="77777777" w:rsidR="008A2677" w:rsidRPr="00424D4A" w:rsidRDefault="008A2677" w:rsidP="00424D4A">
            <w:pPr>
              <w:suppressAutoHyphens w:val="0"/>
              <w:spacing w:before="40" w:after="40" w:line="220" w:lineRule="exact"/>
              <w:rPr>
                <w:sz w:val="18"/>
                <w:lang w:val="fr-FR"/>
              </w:rPr>
            </w:pPr>
            <w:r w:rsidRPr="00424D4A">
              <w:rPr>
                <w:sz w:val="18"/>
                <w:lang w:val="fr-FR"/>
              </w:rPr>
              <w:t>Sierra-léonaise</w:t>
            </w:r>
          </w:p>
        </w:tc>
        <w:tc>
          <w:tcPr>
            <w:tcW w:w="1843" w:type="dxa"/>
            <w:shd w:val="clear" w:color="auto" w:fill="auto"/>
            <w:vAlign w:val="bottom"/>
          </w:tcPr>
          <w:p w14:paraId="4DF45D3A"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shd w:val="clear" w:color="auto" w:fill="auto"/>
            <w:vAlign w:val="bottom"/>
          </w:tcPr>
          <w:p w14:paraId="32A94C7E"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3" w:type="dxa"/>
            <w:shd w:val="clear" w:color="auto" w:fill="auto"/>
            <w:vAlign w:val="bottom"/>
          </w:tcPr>
          <w:p w14:paraId="23E8501F"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01291723" w14:textId="77777777" w:rsidTr="00424D4A">
        <w:tc>
          <w:tcPr>
            <w:tcW w:w="1842" w:type="dxa"/>
            <w:shd w:val="clear" w:color="auto" w:fill="auto"/>
          </w:tcPr>
          <w:p w14:paraId="6B91E313" w14:textId="77777777" w:rsidR="008A2677" w:rsidRPr="00424D4A" w:rsidRDefault="008A2677" w:rsidP="00424D4A">
            <w:pPr>
              <w:suppressAutoHyphens w:val="0"/>
              <w:spacing w:before="40" w:after="40" w:line="220" w:lineRule="exact"/>
              <w:rPr>
                <w:sz w:val="18"/>
                <w:lang w:val="fr-FR"/>
              </w:rPr>
            </w:pPr>
            <w:r w:rsidRPr="00424D4A">
              <w:rPr>
                <w:sz w:val="18"/>
                <w:lang w:val="fr-FR"/>
              </w:rPr>
              <w:t>Lesothienne</w:t>
            </w:r>
          </w:p>
        </w:tc>
        <w:tc>
          <w:tcPr>
            <w:tcW w:w="1843" w:type="dxa"/>
            <w:shd w:val="clear" w:color="auto" w:fill="auto"/>
            <w:vAlign w:val="bottom"/>
          </w:tcPr>
          <w:p w14:paraId="56C14564"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shd w:val="clear" w:color="auto" w:fill="auto"/>
            <w:vAlign w:val="bottom"/>
          </w:tcPr>
          <w:p w14:paraId="4F8FDFF9"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3" w:type="dxa"/>
            <w:shd w:val="clear" w:color="auto" w:fill="auto"/>
            <w:vAlign w:val="bottom"/>
          </w:tcPr>
          <w:p w14:paraId="5D903AB5"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3AEC1A09" w14:textId="77777777" w:rsidTr="00424D4A">
        <w:tc>
          <w:tcPr>
            <w:tcW w:w="1842" w:type="dxa"/>
            <w:shd w:val="clear" w:color="auto" w:fill="auto"/>
          </w:tcPr>
          <w:p w14:paraId="206943FA" w14:textId="77777777" w:rsidR="008A2677" w:rsidRPr="00424D4A" w:rsidRDefault="008A2677" w:rsidP="00424D4A">
            <w:pPr>
              <w:suppressAutoHyphens w:val="0"/>
              <w:spacing w:before="40" w:after="40" w:line="220" w:lineRule="exact"/>
              <w:rPr>
                <w:sz w:val="18"/>
                <w:lang w:val="fr-FR"/>
              </w:rPr>
            </w:pPr>
            <w:r w:rsidRPr="00424D4A">
              <w:rPr>
                <w:sz w:val="18"/>
                <w:lang w:val="fr-FR"/>
              </w:rPr>
              <w:t>Sud-africaine</w:t>
            </w:r>
          </w:p>
        </w:tc>
        <w:tc>
          <w:tcPr>
            <w:tcW w:w="1843" w:type="dxa"/>
            <w:shd w:val="clear" w:color="auto" w:fill="auto"/>
            <w:vAlign w:val="bottom"/>
          </w:tcPr>
          <w:p w14:paraId="01619263"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shd w:val="clear" w:color="auto" w:fill="auto"/>
            <w:vAlign w:val="bottom"/>
          </w:tcPr>
          <w:p w14:paraId="1739804D"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3" w:type="dxa"/>
            <w:shd w:val="clear" w:color="auto" w:fill="auto"/>
            <w:vAlign w:val="bottom"/>
          </w:tcPr>
          <w:p w14:paraId="13FBB8C5"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16D53876" w14:textId="77777777" w:rsidTr="00424D4A">
        <w:tc>
          <w:tcPr>
            <w:tcW w:w="1842" w:type="dxa"/>
            <w:shd w:val="clear" w:color="auto" w:fill="auto"/>
          </w:tcPr>
          <w:p w14:paraId="0EAF9527" w14:textId="77777777" w:rsidR="008A2677" w:rsidRPr="00424D4A" w:rsidRDefault="008A2677" w:rsidP="00424D4A">
            <w:pPr>
              <w:suppressAutoHyphens w:val="0"/>
              <w:spacing w:before="40" w:after="40" w:line="220" w:lineRule="exact"/>
              <w:rPr>
                <w:sz w:val="18"/>
                <w:lang w:val="fr-FR"/>
              </w:rPr>
            </w:pPr>
            <w:r w:rsidRPr="00424D4A">
              <w:rPr>
                <w:sz w:val="18"/>
                <w:lang w:val="fr-FR"/>
              </w:rPr>
              <w:t>Camerounaise</w:t>
            </w:r>
          </w:p>
        </w:tc>
        <w:tc>
          <w:tcPr>
            <w:tcW w:w="1843" w:type="dxa"/>
            <w:shd w:val="clear" w:color="auto" w:fill="auto"/>
            <w:vAlign w:val="bottom"/>
          </w:tcPr>
          <w:p w14:paraId="00F9B065"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2" w:type="dxa"/>
            <w:shd w:val="clear" w:color="auto" w:fill="auto"/>
            <w:vAlign w:val="bottom"/>
          </w:tcPr>
          <w:p w14:paraId="05F0C127"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3" w:type="dxa"/>
            <w:shd w:val="clear" w:color="auto" w:fill="auto"/>
            <w:vAlign w:val="bottom"/>
          </w:tcPr>
          <w:p w14:paraId="002E99F7"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4CA603F4" w14:textId="77777777" w:rsidTr="00424D4A">
        <w:tc>
          <w:tcPr>
            <w:tcW w:w="1842" w:type="dxa"/>
            <w:shd w:val="clear" w:color="auto" w:fill="auto"/>
          </w:tcPr>
          <w:p w14:paraId="0CE3C304" w14:textId="77777777" w:rsidR="008A2677" w:rsidRPr="00424D4A" w:rsidRDefault="008A2677" w:rsidP="00424D4A">
            <w:pPr>
              <w:suppressAutoHyphens w:val="0"/>
              <w:spacing w:before="40" w:after="40" w:line="220" w:lineRule="exact"/>
              <w:rPr>
                <w:sz w:val="18"/>
                <w:lang w:val="fr-FR"/>
              </w:rPr>
            </w:pPr>
            <w:r w:rsidRPr="00424D4A">
              <w:rPr>
                <w:sz w:val="18"/>
                <w:lang w:val="fr-FR"/>
              </w:rPr>
              <w:t>Italienne</w:t>
            </w:r>
          </w:p>
        </w:tc>
        <w:tc>
          <w:tcPr>
            <w:tcW w:w="1843" w:type="dxa"/>
            <w:shd w:val="clear" w:color="auto" w:fill="auto"/>
            <w:vAlign w:val="bottom"/>
          </w:tcPr>
          <w:p w14:paraId="18BD2D0E"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shd w:val="clear" w:color="auto" w:fill="auto"/>
            <w:vAlign w:val="bottom"/>
          </w:tcPr>
          <w:p w14:paraId="2C762B64"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3" w:type="dxa"/>
            <w:shd w:val="clear" w:color="auto" w:fill="auto"/>
            <w:vAlign w:val="bottom"/>
          </w:tcPr>
          <w:p w14:paraId="4C6B54EE"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0B5507B8" w14:textId="77777777" w:rsidTr="00424D4A">
        <w:tc>
          <w:tcPr>
            <w:tcW w:w="1842" w:type="dxa"/>
            <w:tcBorders>
              <w:bottom w:val="single" w:sz="4" w:space="0" w:color="auto"/>
            </w:tcBorders>
            <w:shd w:val="clear" w:color="auto" w:fill="auto"/>
          </w:tcPr>
          <w:p w14:paraId="17F28B26" w14:textId="77777777" w:rsidR="008A2677" w:rsidRPr="00424D4A" w:rsidRDefault="008A2677" w:rsidP="00424D4A">
            <w:pPr>
              <w:suppressAutoHyphens w:val="0"/>
              <w:spacing w:before="40" w:after="40" w:line="220" w:lineRule="exact"/>
              <w:rPr>
                <w:sz w:val="18"/>
                <w:lang w:val="fr-FR"/>
              </w:rPr>
            </w:pPr>
            <w:r w:rsidRPr="00424D4A">
              <w:rPr>
                <w:sz w:val="18"/>
                <w:lang w:val="fr-FR"/>
              </w:rPr>
              <w:t>Nigériane</w:t>
            </w:r>
          </w:p>
        </w:tc>
        <w:tc>
          <w:tcPr>
            <w:tcW w:w="1843" w:type="dxa"/>
            <w:tcBorders>
              <w:bottom w:val="single" w:sz="4" w:space="0" w:color="auto"/>
            </w:tcBorders>
            <w:shd w:val="clear" w:color="auto" w:fill="auto"/>
            <w:vAlign w:val="bottom"/>
          </w:tcPr>
          <w:p w14:paraId="4ED0ECAC"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tcBorders>
              <w:bottom w:val="single" w:sz="4" w:space="0" w:color="auto"/>
            </w:tcBorders>
            <w:shd w:val="clear" w:color="auto" w:fill="auto"/>
            <w:vAlign w:val="bottom"/>
          </w:tcPr>
          <w:p w14:paraId="40146158"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9</w:t>
            </w:r>
          </w:p>
        </w:tc>
        <w:tc>
          <w:tcPr>
            <w:tcW w:w="1843" w:type="dxa"/>
            <w:tcBorders>
              <w:bottom w:val="single" w:sz="4" w:space="0" w:color="auto"/>
            </w:tcBorders>
            <w:shd w:val="clear" w:color="auto" w:fill="auto"/>
            <w:vAlign w:val="bottom"/>
          </w:tcPr>
          <w:p w14:paraId="68E74528"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9</w:t>
            </w:r>
          </w:p>
        </w:tc>
      </w:tr>
      <w:tr w:rsidR="008A2677" w:rsidRPr="00424D4A" w14:paraId="7DB39F0F" w14:textId="77777777" w:rsidTr="00424D4A">
        <w:tc>
          <w:tcPr>
            <w:tcW w:w="1842" w:type="dxa"/>
            <w:tcBorders>
              <w:top w:val="single" w:sz="4" w:space="0" w:color="auto"/>
              <w:bottom w:val="single" w:sz="12" w:space="0" w:color="auto"/>
            </w:tcBorders>
            <w:shd w:val="clear" w:color="auto" w:fill="auto"/>
          </w:tcPr>
          <w:p w14:paraId="5815DECE" w14:textId="77777777" w:rsidR="008A2677" w:rsidRPr="00424D4A" w:rsidRDefault="008A2677" w:rsidP="00424D4A">
            <w:pPr>
              <w:suppressAutoHyphens w:val="0"/>
              <w:spacing w:before="80" w:after="80" w:line="220" w:lineRule="exact"/>
              <w:ind w:left="284"/>
              <w:rPr>
                <w:b/>
                <w:sz w:val="18"/>
                <w:lang w:val="fr-FR"/>
              </w:rPr>
            </w:pPr>
            <w:r w:rsidRPr="00424D4A">
              <w:rPr>
                <w:b/>
                <w:sz w:val="18"/>
                <w:lang w:val="fr-FR"/>
              </w:rPr>
              <w:t xml:space="preserve">Total </w:t>
            </w:r>
          </w:p>
        </w:tc>
        <w:tc>
          <w:tcPr>
            <w:tcW w:w="1843" w:type="dxa"/>
            <w:tcBorders>
              <w:top w:val="single" w:sz="4" w:space="0" w:color="auto"/>
              <w:bottom w:val="single" w:sz="12" w:space="0" w:color="auto"/>
            </w:tcBorders>
            <w:shd w:val="clear" w:color="auto" w:fill="auto"/>
            <w:vAlign w:val="bottom"/>
          </w:tcPr>
          <w:p w14:paraId="5A11712E"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11</w:t>
            </w:r>
          </w:p>
        </w:tc>
        <w:tc>
          <w:tcPr>
            <w:tcW w:w="1842" w:type="dxa"/>
            <w:tcBorders>
              <w:top w:val="single" w:sz="4" w:space="0" w:color="auto"/>
              <w:bottom w:val="single" w:sz="12" w:space="0" w:color="auto"/>
            </w:tcBorders>
            <w:shd w:val="clear" w:color="auto" w:fill="auto"/>
            <w:vAlign w:val="bottom"/>
          </w:tcPr>
          <w:p w14:paraId="6A2FE493"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18</w:t>
            </w:r>
          </w:p>
        </w:tc>
        <w:tc>
          <w:tcPr>
            <w:tcW w:w="1843" w:type="dxa"/>
            <w:tcBorders>
              <w:top w:val="single" w:sz="4" w:space="0" w:color="auto"/>
              <w:bottom w:val="single" w:sz="12" w:space="0" w:color="auto"/>
            </w:tcBorders>
            <w:shd w:val="clear" w:color="auto" w:fill="auto"/>
            <w:vAlign w:val="bottom"/>
          </w:tcPr>
          <w:p w14:paraId="4A60C6B3"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29</w:t>
            </w:r>
          </w:p>
        </w:tc>
      </w:tr>
    </w:tbl>
    <w:p w14:paraId="6EEA0113" w14:textId="6780D1DF" w:rsidR="008A2677" w:rsidRPr="008542A7" w:rsidRDefault="008A2677" w:rsidP="00424D4A">
      <w:pPr>
        <w:spacing w:before="120" w:after="240"/>
        <w:ind w:left="1134" w:right="1134" w:firstLine="170"/>
        <w:rPr>
          <w:sz w:val="18"/>
          <w:szCs w:val="18"/>
          <w:lang w:val="fr-FR"/>
        </w:rPr>
      </w:pPr>
      <w:r>
        <w:rPr>
          <w:i/>
          <w:sz w:val="18"/>
          <w:szCs w:val="18"/>
          <w:lang w:val="fr-FR"/>
        </w:rPr>
        <w:t>Source </w:t>
      </w:r>
      <w:r w:rsidRPr="00424D4A">
        <w:rPr>
          <w:iCs/>
          <w:sz w:val="18"/>
          <w:szCs w:val="18"/>
          <w:lang w:val="fr-FR"/>
        </w:rPr>
        <w:t>:</w:t>
      </w:r>
      <w:r w:rsidRPr="008542A7">
        <w:rPr>
          <w:sz w:val="18"/>
          <w:szCs w:val="18"/>
          <w:lang w:val="fr-FR"/>
        </w:rPr>
        <w:t xml:space="preserve"> CONARE.</w:t>
      </w:r>
    </w:p>
    <w:p w14:paraId="22383535" w14:textId="77777777" w:rsidR="008A2677" w:rsidRPr="008542A7" w:rsidRDefault="008A2677" w:rsidP="00424D4A">
      <w:pPr>
        <w:pStyle w:val="H23G"/>
        <w:rPr>
          <w:lang w:val="fr-FR"/>
        </w:rPr>
      </w:pPr>
      <w:r w:rsidRPr="008542A7">
        <w:rPr>
          <w:lang w:val="fr-FR"/>
        </w:rPr>
        <w:tab/>
      </w:r>
      <w:r w:rsidRPr="008542A7">
        <w:rPr>
          <w:lang w:val="fr-FR"/>
        </w:rPr>
        <w:tab/>
      </w:r>
      <w:r>
        <w:rPr>
          <w:lang w:val="fr-FR"/>
        </w:rPr>
        <w:t>Année</w:t>
      </w:r>
      <w:r w:rsidRPr="008542A7">
        <w:rPr>
          <w:lang w:val="fr-FR"/>
        </w:rPr>
        <w:t xml:space="preserve"> 2016</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8A2677" w:rsidRPr="00424D4A" w14:paraId="1654745E" w14:textId="77777777" w:rsidTr="00424D4A">
        <w:trPr>
          <w:tblHeader/>
        </w:trPr>
        <w:tc>
          <w:tcPr>
            <w:tcW w:w="1842" w:type="dxa"/>
            <w:tcBorders>
              <w:top w:val="single" w:sz="4" w:space="0" w:color="auto"/>
              <w:bottom w:val="single" w:sz="12" w:space="0" w:color="auto"/>
            </w:tcBorders>
            <w:shd w:val="clear" w:color="auto" w:fill="auto"/>
            <w:vAlign w:val="bottom"/>
          </w:tcPr>
          <w:p w14:paraId="615DFD1B" w14:textId="77777777" w:rsidR="008A2677" w:rsidRPr="00424D4A" w:rsidRDefault="008A2677" w:rsidP="00424D4A">
            <w:pPr>
              <w:suppressAutoHyphens w:val="0"/>
              <w:spacing w:before="80" w:after="80" w:line="200" w:lineRule="exact"/>
              <w:rPr>
                <w:i/>
                <w:sz w:val="16"/>
                <w:lang w:val="fr-FR"/>
              </w:rPr>
            </w:pPr>
            <w:r w:rsidRPr="00424D4A">
              <w:rPr>
                <w:i/>
                <w:sz w:val="16"/>
                <w:lang w:val="fr-FR"/>
              </w:rPr>
              <w:t>Nationalité</w:t>
            </w:r>
          </w:p>
        </w:tc>
        <w:tc>
          <w:tcPr>
            <w:tcW w:w="1843" w:type="dxa"/>
            <w:tcBorders>
              <w:top w:val="single" w:sz="4" w:space="0" w:color="auto"/>
              <w:bottom w:val="single" w:sz="12" w:space="0" w:color="auto"/>
            </w:tcBorders>
            <w:shd w:val="clear" w:color="auto" w:fill="auto"/>
            <w:vAlign w:val="bottom"/>
          </w:tcPr>
          <w:p w14:paraId="6DC3E041" w14:textId="77777777" w:rsidR="008A2677" w:rsidRPr="00424D4A" w:rsidRDefault="008A2677" w:rsidP="00424D4A">
            <w:pPr>
              <w:suppressAutoHyphens w:val="0"/>
              <w:spacing w:before="80" w:after="80" w:line="200" w:lineRule="exact"/>
              <w:jc w:val="right"/>
              <w:rPr>
                <w:i/>
                <w:sz w:val="16"/>
                <w:lang w:val="fr-FR"/>
              </w:rPr>
            </w:pPr>
            <w:r w:rsidRPr="00424D4A">
              <w:rPr>
                <w:i/>
                <w:sz w:val="16"/>
                <w:lang w:val="fr-FR"/>
              </w:rPr>
              <w:t>Asile accordé</w:t>
            </w:r>
          </w:p>
        </w:tc>
        <w:tc>
          <w:tcPr>
            <w:tcW w:w="1842" w:type="dxa"/>
            <w:tcBorders>
              <w:top w:val="single" w:sz="4" w:space="0" w:color="auto"/>
              <w:bottom w:val="single" w:sz="12" w:space="0" w:color="auto"/>
            </w:tcBorders>
            <w:shd w:val="clear" w:color="auto" w:fill="auto"/>
            <w:vAlign w:val="bottom"/>
          </w:tcPr>
          <w:p w14:paraId="0E7F0997" w14:textId="77777777" w:rsidR="008A2677" w:rsidRPr="00424D4A" w:rsidRDefault="008A2677" w:rsidP="00424D4A">
            <w:pPr>
              <w:suppressAutoHyphens w:val="0"/>
              <w:spacing w:before="80" w:after="80" w:line="200" w:lineRule="exact"/>
              <w:jc w:val="right"/>
              <w:rPr>
                <w:i/>
                <w:sz w:val="16"/>
                <w:lang w:val="fr-FR"/>
              </w:rPr>
            </w:pPr>
            <w:r w:rsidRPr="00424D4A">
              <w:rPr>
                <w:i/>
                <w:sz w:val="16"/>
                <w:lang w:val="fr-FR"/>
              </w:rPr>
              <w:t>Asile refusé</w:t>
            </w:r>
          </w:p>
        </w:tc>
        <w:tc>
          <w:tcPr>
            <w:tcW w:w="1843" w:type="dxa"/>
            <w:tcBorders>
              <w:top w:val="single" w:sz="4" w:space="0" w:color="auto"/>
              <w:bottom w:val="single" w:sz="12" w:space="0" w:color="auto"/>
            </w:tcBorders>
            <w:shd w:val="clear" w:color="auto" w:fill="auto"/>
            <w:vAlign w:val="bottom"/>
          </w:tcPr>
          <w:p w14:paraId="3A9F8F97" w14:textId="77777777" w:rsidR="008A2677" w:rsidRPr="00424D4A" w:rsidRDefault="008A2677" w:rsidP="00424D4A">
            <w:pPr>
              <w:suppressAutoHyphens w:val="0"/>
              <w:spacing w:before="80" w:after="80" w:line="200" w:lineRule="exact"/>
              <w:jc w:val="right"/>
              <w:rPr>
                <w:b/>
                <w:i/>
                <w:sz w:val="16"/>
                <w:lang w:val="fr-FR"/>
              </w:rPr>
            </w:pPr>
            <w:r w:rsidRPr="00424D4A">
              <w:rPr>
                <w:b/>
                <w:i/>
                <w:sz w:val="16"/>
                <w:lang w:val="fr-FR"/>
              </w:rPr>
              <w:t>Total</w:t>
            </w:r>
          </w:p>
        </w:tc>
      </w:tr>
      <w:tr w:rsidR="008A2677" w:rsidRPr="00424D4A" w14:paraId="769D7D77" w14:textId="77777777" w:rsidTr="00424D4A">
        <w:tc>
          <w:tcPr>
            <w:tcW w:w="1842" w:type="dxa"/>
            <w:tcBorders>
              <w:top w:val="single" w:sz="12" w:space="0" w:color="auto"/>
            </w:tcBorders>
            <w:shd w:val="clear" w:color="auto" w:fill="auto"/>
          </w:tcPr>
          <w:p w14:paraId="4100EBD3" w14:textId="77777777" w:rsidR="008A2677" w:rsidRPr="00424D4A" w:rsidRDefault="008A2677" w:rsidP="00424D4A">
            <w:pPr>
              <w:suppressAutoHyphens w:val="0"/>
              <w:spacing w:before="40" w:after="40" w:line="220" w:lineRule="exact"/>
              <w:rPr>
                <w:sz w:val="18"/>
                <w:lang w:val="fr-FR"/>
              </w:rPr>
            </w:pPr>
            <w:r w:rsidRPr="00424D4A">
              <w:rPr>
                <w:sz w:val="18"/>
                <w:lang w:val="fr-FR"/>
              </w:rPr>
              <w:t>Cubaine</w:t>
            </w:r>
          </w:p>
        </w:tc>
        <w:tc>
          <w:tcPr>
            <w:tcW w:w="1843" w:type="dxa"/>
            <w:tcBorders>
              <w:top w:val="single" w:sz="12" w:space="0" w:color="auto"/>
            </w:tcBorders>
            <w:shd w:val="clear" w:color="auto" w:fill="auto"/>
            <w:vAlign w:val="bottom"/>
          </w:tcPr>
          <w:p w14:paraId="5B63E7E6"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tcBorders>
              <w:top w:val="single" w:sz="12" w:space="0" w:color="auto"/>
            </w:tcBorders>
            <w:shd w:val="clear" w:color="auto" w:fill="auto"/>
            <w:vAlign w:val="bottom"/>
          </w:tcPr>
          <w:p w14:paraId="22C45220"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2</w:t>
            </w:r>
          </w:p>
        </w:tc>
        <w:tc>
          <w:tcPr>
            <w:tcW w:w="1843" w:type="dxa"/>
            <w:tcBorders>
              <w:top w:val="single" w:sz="12" w:space="0" w:color="auto"/>
            </w:tcBorders>
            <w:shd w:val="clear" w:color="auto" w:fill="auto"/>
            <w:vAlign w:val="bottom"/>
          </w:tcPr>
          <w:p w14:paraId="608F5ADB"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2</w:t>
            </w:r>
          </w:p>
        </w:tc>
      </w:tr>
      <w:tr w:rsidR="008A2677" w:rsidRPr="00424D4A" w14:paraId="3086D0CC" w14:textId="77777777" w:rsidTr="00424D4A">
        <w:tc>
          <w:tcPr>
            <w:tcW w:w="1842" w:type="dxa"/>
            <w:shd w:val="clear" w:color="auto" w:fill="auto"/>
          </w:tcPr>
          <w:p w14:paraId="12E32C61" w14:textId="77777777" w:rsidR="008A2677" w:rsidRPr="00424D4A" w:rsidRDefault="008A2677" w:rsidP="00424D4A">
            <w:pPr>
              <w:suppressAutoHyphens w:val="0"/>
              <w:spacing w:before="40" w:after="40" w:line="220" w:lineRule="exact"/>
              <w:rPr>
                <w:sz w:val="18"/>
                <w:lang w:val="fr-FR"/>
              </w:rPr>
            </w:pPr>
            <w:r w:rsidRPr="00424D4A">
              <w:rPr>
                <w:sz w:val="18"/>
                <w:lang w:val="fr-FR"/>
              </w:rPr>
              <w:t>Syrienne</w:t>
            </w:r>
          </w:p>
        </w:tc>
        <w:tc>
          <w:tcPr>
            <w:tcW w:w="1843" w:type="dxa"/>
            <w:shd w:val="clear" w:color="auto" w:fill="auto"/>
            <w:vAlign w:val="bottom"/>
          </w:tcPr>
          <w:p w14:paraId="302A3951"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6</w:t>
            </w:r>
          </w:p>
        </w:tc>
        <w:tc>
          <w:tcPr>
            <w:tcW w:w="1842" w:type="dxa"/>
            <w:shd w:val="clear" w:color="auto" w:fill="auto"/>
            <w:vAlign w:val="bottom"/>
          </w:tcPr>
          <w:p w14:paraId="5EE5951E"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3" w:type="dxa"/>
            <w:shd w:val="clear" w:color="auto" w:fill="auto"/>
            <w:vAlign w:val="bottom"/>
          </w:tcPr>
          <w:p w14:paraId="28967EAF"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6</w:t>
            </w:r>
          </w:p>
        </w:tc>
      </w:tr>
      <w:tr w:rsidR="008A2677" w:rsidRPr="00424D4A" w14:paraId="7BF905E5" w14:textId="77777777" w:rsidTr="00424D4A">
        <w:tc>
          <w:tcPr>
            <w:tcW w:w="1842" w:type="dxa"/>
            <w:shd w:val="clear" w:color="auto" w:fill="auto"/>
          </w:tcPr>
          <w:p w14:paraId="3F04F80D" w14:textId="77777777" w:rsidR="008A2677" w:rsidRPr="00424D4A" w:rsidRDefault="008A2677" w:rsidP="00424D4A">
            <w:pPr>
              <w:suppressAutoHyphens w:val="0"/>
              <w:spacing w:before="40" w:after="40" w:line="220" w:lineRule="exact"/>
              <w:rPr>
                <w:sz w:val="18"/>
                <w:lang w:val="fr-FR"/>
              </w:rPr>
            </w:pPr>
            <w:r w:rsidRPr="00424D4A">
              <w:rPr>
                <w:sz w:val="18"/>
                <w:lang w:val="fr-FR"/>
              </w:rPr>
              <w:t xml:space="preserve">Ivoirienne </w:t>
            </w:r>
          </w:p>
        </w:tc>
        <w:tc>
          <w:tcPr>
            <w:tcW w:w="1843" w:type="dxa"/>
            <w:shd w:val="clear" w:color="auto" w:fill="auto"/>
            <w:vAlign w:val="bottom"/>
          </w:tcPr>
          <w:p w14:paraId="3CACF1AD"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2</w:t>
            </w:r>
          </w:p>
        </w:tc>
        <w:tc>
          <w:tcPr>
            <w:tcW w:w="1842" w:type="dxa"/>
            <w:shd w:val="clear" w:color="auto" w:fill="auto"/>
            <w:vAlign w:val="bottom"/>
          </w:tcPr>
          <w:p w14:paraId="51C0435A"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3" w:type="dxa"/>
            <w:shd w:val="clear" w:color="auto" w:fill="auto"/>
            <w:vAlign w:val="bottom"/>
          </w:tcPr>
          <w:p w14:paraId="57E4B4CD"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2</w:t>
            </w:r>
          </w:p>
        </w:tc>
      </w:tr>
      <w:tr w:rsidR="008A2677" w:rsidRPr="00424D4A" w14:paraId="0BC9BA04" w14:textId="77777777" w:rsidTr="00424D4A">
        <w:tc>
          <w:tcPr>
            <w:tcW w:w="1842" w:type="dxa"/>
            <w:shd w:val="clear" w:color="auto" w:fill="auto"/>
          </w:tcPr>
          <w:p w14:paraId="1B6411D6" w14:textId="77777777" w:rsidR="008A2677" w:rsidRPr="00424D4A" w:rsidRDefault="008A2677" w:rsidP="00424D4A">
            <w:pPr>
              <w:suppressAutoHyphens w:val="0"/>
              <w:spacing w:before="40" w:after="40" w:line="220" w:lineRule="exact"/>
              <w:rPr>
                <w:sz w:val="18"/>
                <w:lang w:val="fr-FR"/>
              </w:rPr>
            </w:pPr>
            <w:r w:rsidRPr="00424D4A">
              <w:rPr>
                <w:sz w:val="18"/>
                <w:lang w:val="fr-FR"/>
              </w:rPr>
              <w:t>Colombienne</w:t>
            </w:r>
          </w:p>
        </w:tc>
        <w:tc>
          <w:tcPr>
            <w:tcW w:w="1843" w:type="dxa"/>
            <w:shd w:val="clear" w:color="auto" w:fill="auto"/>
            <w:vAlign w:val="bottom"/>
          </w:tcPr>
          <w:p w14:paraId="690D0B18"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2</w:t>
            </w:r>
          </w:p>
        </w:tc>
        <w:tc>
          <w:tcPr>
            <w:tcW w:w="1842" w:type="dxa"/>
            <w:shd w:val="clear" w:color="auto" w:fill="auto"/>
            <w:vAlign w:val="bottom"/>
          </w:tcPr>
          <w:p w14:paraId="346F7515"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2</w:t>
            </w:r>
          </w:p>
        </w:tc>
        <w:tc>
          <w:tcPr>
            <w:tcW w:w="1843" w:type="dxa"/>
            <w:shd w:val="clear" w:color="auto" w:fill="auto"/>
            <w:vAlign w:val="bottom"/>
          </w:tcPr>
          <w:p w14:paraId="32EB668B"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4</w:t>
            </w:r>
          </w:p>
        </w:tc>
      </w:tr>
      <w:tr w:rsidR="008A2677" w:rsidRPr="00424D4A" w14:paraId="01805E87" w14:textId="77777777" w:rsidTr="00424D4A">
        <w:tc>
          <w:tcPr>
            <w:tcW w:w="1842" w:type="dxa"/>
            <w:shd w:val="clear" w:color="auto" w:fill="auto"/>
          </w:tcPr>
          <w:p w14:paraId="54F1E4EC" w14:textId="77777777" w:rsidR="008A2677" w:rsidRPr="00424D4A" w:rsidRDefault="008A2677" w:rsidP="00424D4A">
            <w:pPr>
              <w:suppressAutoHyphens w:val="0"/>
              <w:spacing w:before="40" w:after="40" w:line="220" w:lineRule="exact"/>
              <w:rPr>
                <w:sz w:val="18"/>
                <w:lang w:val="fr-FR"/>
              </w:rPr>
            </w:pPr>
            <w:r w:rsidRPr="00424D4A">
              <w:rPr>
                <w:sz w:val="18"/>
                <w:lang w:val="fr-FR"/>
              </w:rPr>
              <w:t>Nigériane</w:t>
            </w:r>
          </w:p>
        </w:tc>
        <w:tc>
          <w:tcPr>
            <w:tcW w:w="1843" w:type="dxa"/>
            <w:shd w:val="clear" w:color="auto" w:fill="auto"/>
            <w:vAlign w:val="bottom"/>
          </w:tcPr>
          <w:p w14:paraId="5EE817C9"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shd w:val="clear" w:color="auto" w:fill="auto"/>
            <w:vAlign w:val="bottom"/>
          </w:tcPr>
          <w:p w14:paraId="08E562FF"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3" w:type="dxa"/>
            <w:shd w:val="clear" w:color="auto" w:fill="auto"/>
            <w:vAlign w:val="bottom"/>
          </w:tcPr>
          <w:p w14:paraId="63139678"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5D395325" w14:textId="77777777" w:rsidTr="00424D4A">
        <w:tc>
          <w:tcPr>
            <w:tcW w:w="1842" w:type="dxa"/>
            <w:tcBorders>
              <w:bottom w:val="single" w:sz="4" w:space="0" w:color="auto"/>
            </w:tcBorders>
            <w:shd w:val="clear" w:color="auto" w:fill="auto"/>
          </w:tcPr>
          <w:p w14:paraId="34B707DB" w14:textId="77777777" w:rsidR="008A2677" w:rsidRPr="00424D4A" w:rsidRDefault="008A2677" w:rsidP="00424D4A">
            <w:pPr>
              <w:suppressAutoHyphens w:val="0"/>
              <w:spacing w:before="40" w:after="40" w:line="220" w:lineRule="exact"/>
              <w:rPr>
                <w:sz w:val="18"/>
                <w:lang w:val="fr-FR"/>
              </w:rPr>
            </w:pPr>
            <w:r w:rsidRPr="00424D4A">
              <w:rPr>
                <w:sz w:val="18"/>
                <w:lang w:val="fr-FR"/>
              </w:rPr>
              <w:t>Péruvienne</w:t>
            </w:r>
          </w:p>
        </w:tc>
        <w:tc>
          <w:tcPr>
            <w:tcW w:w="1843" w:type="dxa"/>
            <w:tcBorders>
              <w:bottom w:val="single" w:sz="4" w:space="0" w:color="auto"/>
            </w:tcBorders>
            <w:shd w:val="clear" w:color="auto" w:fill="auto"/>
            <w:vAlign w:val="bottom"/>
          </w:tcPr>
          <w:p w14:paraId="6CB539D8"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tcBorders>
              <w:bottom w:val="single" w:sz="4" w:space="0" w:color="auto"/>
            </w:tcBorders>
            <w:shd w:val="clear" w:color="auto" w:fill="auto"/>
            <w:vAlign w:val="bottom"/>
          </w:tcPr>
          <w:p w14:paraId="7F78FE47"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3" w:type="dxa"/>
            <w:tcBorders>
              <w:bottom w:val="single" w:sz="4" w:space="0" w:color="auto"/>
            </w:tcBorders>
            <w:shd w:val="clear" w:color="auto" w:fill="auto"/>
            <w:vAlign w:val="bottom"/>
          </w:tcPr>
          <w:p w14:paraId="5FBFD41D"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0C2C91D9" w14:textId="77777777" w:rsidTr="00424D4A">
        <w:tc>
          <w:tcPr>
            <w:tcW w:w="1842" w:type="dxa"/>
            <w:tcBorders>
              <w:top w:val="single" w:sz="4" w:space="0" w:color="auto"/>
              <w:bottom w:val="single" w:sz="12" w:space="0" w:color="auto"/>
            </w:tcBorders>
            <w:shd w:val="clear" w:color="auto" w:fill="auto"/>
          </w:tcPr>
          <w:p w14:paraId="7B37A0E2" w14:textId="77777777" w:rsidR="008A2677" w:rsidRPr="00424D4A" w:rsidRDefault="008A2677" w:rsidP="00424D4A">
            <w:pPr>
              <w:suppressAutoHyphens w:val="0"/>
              <w:spacing w:before="80" w:after="80" w:line="220" w:lineRule="exact"/>
              <w:ind w:left="284"/>
              <w:rPr>
                <w:b/>
                <w:sz w:val="18"/>
                <w:lang w:val="fr-FR"/>
              </w:rPr>
            </w:pPr>
            <w:r w:rsidRPr="00424D4A">
              <w:rPr>
                <w:b/>
                <w:sz w:val="18"/>
                <w:lang w:val="fr-FR"/>
              </w:rPr>
              <w:t xml:space="preserve">Total </w:t>
            </w:r>
          </w:p>
        </w:tc>
        <w:tc>
          <w:tcPr>
            <w:tcW w:w="1843" w:type="dxa"/>
            <w:tcBorders>
              <w:top w:val="single" w:sz="4" w:space="0" w:color="auto"/>
              <w:bottom w:val="single" w:sz="12" w:space="0" w:color="auto"/>
            </w:tcBorders>
            <w:shd w:val="clear" w:color="auto" w:fill="auto"/>
            <w:vAlign w:val="bottom"/>
          </w:tcPr>
          <w:p w14:paraId="2023F444"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10</w:t>
            </w:r>
          </w:p>
        </w:tc>
        <w:tc>
          <w:tcPr>
            <w:tcW w:w="1842" w:type="dxa"/>
            <w:tcBorders>
              <w:top w:val="single" w:sz="4" w:space="0" w:color="auto"/>
              <w:bottom w:val="single" w:sz="12" w:space="0" w:color="auto"/>
            </w:tcBorders>
            <w:shd w:val="clear" w:color="auto" w:fill="auto"/>
            <w:vAlign w:val="bottom"/>
          </w:tcPr>
          <w:p w14:paraId="1E5E996A"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6</w:t>
            </w:r>
          </w:p>
        </w:tc>
        <w:tc>
          <w:tcPr>
            <w:tcW w:w="1843" w:type="dxa"/>
            <w:tcBorders>
              <w:top w:val="single" w:sz="4" w:space="0" w:color="auto"/>
              <w:bottom w:val="single" w:sz="12" w:space="0" w:color="auto"/>
            </w:tcBorders>
            <w:shd w:val="clear" w:color="auto" w:fill="auto"/>
            <w:vAlign w:val="bottom"/>
          </w:tcPr>
          <w:p w14:paraId="2E3040A4"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16</w:t>
            </w:r>
          </w:p>
        </w:tc>
      </w:tr>
    </w:tbl>
    <w:p w14:paraId="24E3E323" w14:textId="272362C2" w:rsidR="008A2677" w:rsidRPr="008542A7" w:rsidRDefault="008A2677" w:rsidP="00424D4A">
      <w:pPr>
        <w:spacing w:before="120" w:after="240"/>
        <w:ind w:left="1134" w:right="1134" w:firstLine="170"/>
        <w:rPr>
          <w:sz w:val="18"/>
          <w:szCs w:val="18"/>
          <w:lang w:val="fr-FR"/>
        </w:rPr>
      </w:pPr>
      <w:r>
        <w:rPr>
          <w:i/>
          <w:sz w:val="18"/>
          <w:szCs w:val="18"/>
          <w:lang w:val="fr-FR"/>
        </w:rPr>
        <w:t>Source</w:t>
      </w:r>
      <w:r w:rsidRPr="00424D4A">
        <w:rPr>
          <w:iCs/>
          <w:sz w:val="18"/>
          <w:szCs w:val="18"/>
          <w:lang w:val="fr-FR"/>
        </w:rPr>
        <w:t> :</w:t>
      </w:r>
      <w:r w:rsidRPr="008542A7">
        <w:rPr>
          <w:sz w:val="18"/>
          <w:szCs w:val="18"/>
          <w:lang w:val="fr-FR"/>
        </w:rPr>
        <w:t xml:space="preserve"> CONARE.</w:t>
      </w:r>
    </w:p>
    <w:p w14:paraId="558D7D1F" w14:textId="77777777" w:rsidR="008A2677" w:rsidRPr="008542A7" w:rsidRDefault="008A2677" w:rsidP="00424D4A">
      <w:pPr>
        <w:pStyle w:val="H23G"/>
        <w:rPr>
          <w:lang w:val="fr-FR"/>
        </w:rPr>
      </w:pPr>
      <w:r w:rsidRPr="008542A7">
        <w:rPr>
          <w:lang w:val="fr-FR"/>
        </w:rPr>
        <w:lastRenderedPageBreak/>
        <w:tab/>
      </w:r>
      <w:r w:rsidRPr="008542A7">
        <w:rPr>
          <w:lang w:val="fr-FR"/>
        </w:rPr>
        <w:tab/>
      </w:r>
      <w:r>
        <w:rPr>
          <w:lang w:val="fr-FR"/>
        </w:rPr>
        <w:t>Année </w:t>
      </w:r>
      <w:r w:rsidRPr="008542A7">
        <w:rPr>
          <w:lang w:val="fr-FR"/>
        </w:rPr>
        <w:t>2017</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8A2677" w:rsidRPr="00424D4A" w14:paraId="151B983A" w14:textId="77777777" w:rsidTr="00424D4A">
        <w:trPr>
          <w:tblHeader/>
        </w:trPr>
        <w:tc>
          <w:tcPr>
            <w:tcW w:w="1842" w:type="dxa"/>
            <w:tcBorders>
              <w:top w:val="single" w:sz="4" w:space="0" w:color="auto"/>
              <w:bottom w:val="single" w:sz="12" w:space="0" w:color="auto"/>
            </w:tcBorders>
            <w:shd w:val="clear" w:color="auto" w:fill="auto"/>
            <w:vAlign w:val="bottom"/>
          </w:tcPr>
          <w:p w14:paraId="3005EC13" w14:textId="77777777" w:rsidR="008A2677" w:rsidRPr="00424D4A" w:rsidRDefault="008A2677" w:rsidP="00424D4A">
            <w:pPr>
              <w:suppressAutoHyphens w:val="0"/>
              <w:spacing w:before="80" w:after="80" w:line="200" w:lineRule="exact"/>
              <w:rPr>
                <w:i/>
                <w:sz w:val="16"/>
                <w:lang w:val="fr-FR"/>
              </w:rPr>
            </w:pPr>
            <w:r w:rsidRPr="00424D4A">
              <w:rPr>
                <w:i/>
                <w:sz w:val="16"/>
                <w:lang w:val="fr-FR"/>
              </w:rPr>
              <w:t>Nationalité</w:t>
            </w:r>
          </w:p>
        </w:tc>
        <w:tc>
          <w:tcPr>
            <w:tcW w:w="1843" w:type="dxa"/>
            <w:tcBorders>
              <w:top w:val="single" w:sz="4" w:space="0" w:color="auto"/>
              <w:bottom w:val="single" w:sz="12" w:space="0" w:color="auto"/>
            </w:tcBorders>
            <w:shd w:val="clear" w:color="auto" w:fill="auto"/>
            <w:vAlign w:val="bottom"/>
          </w:tcPr>
          <w:p w14:paraId="6E3E5843" w14:textId="77777777" w:rsidR="008A2677" w:rsidRPr="00424D4A" w:rsidRDefault="008A2677" w:rsidP="00424D4A">
            <w:pPr>
              <w:suppressAutoHyphens w:val="0"/>
              <w:spacing w:before="80" w:after="80" w:line="200" w:lineRule="exact"/>
              <w:jc w:val="right"/>
              <w:rPr>
                <w:i/>
                <w:sz w:val="16"/>
                <w:lang w:val="fr-FR"/>
              </w:rPr>
            </w:pPr>
            <w:r w:rsidRPr="00424D4A">
              <w:rPr>
                <w:i/>
                <w:sz w:val="16"/>
                <w:lang w:val="fr-FR"/>
              </w:rPr>
              <w:t>Asile accordé</w:t>
            </w:r>
          </w:p>
        </w:tc>
        <w:tc>
          <w:tcPr>
            <w:tcW w:w="1842" w:type="dxa"/>
            <w:tcBorders>
              <w:top w:val="single" w:sz="4" w:space="0" w:color="auto"/>
              <w:bottom w:val="single" w:sz="12" w:space="0" w:color="auto"/>
            </w:tcBorders>
            <w:shd w:val="clear" w:color="auto" w:fill="auto"/>
            <w:vAlign w:val="bottom"/>
          </w:tcPr>
          <w:p w14:paraId="68CCE77E" w14:textId="77777777" w:rsidR="008A2677" w:rsidRPr="00424D4A" w:rsidRDefault="008A2677" w:rsidP="00424D4A">
            <w:pPr>
              <w:suppressAutoHyphens w:val="0"/>
              <w:spacing w:before="80" w:after="80" w:line="200" w:lineRule="exact"/>
              <w:jc w:val="right"/>
              <w:rPr>
                <w:i/>
                <w:sz w:val="16"/>
                <w:lang w:val="fr-FR"/>
              </w:rPr>
            </w:pPr>
            <w:r w:rsidRPr="00424D4A">
              <w:rPr>
                <w:i/>
                <w:sz w:val="16"/>
                <w:lang w:val="fr-FR"/>
              </w:rPr>
              <w:t>Asile refusé</w:t>
            </w:r>
          </w:p>
        </w:tc>
        <w:tc>
          <w:tcPr>
            <w:tcW w:w="1843" w:type="dxa"/>
            <w:tcBorders>
              <w:top w:val="single" w:sz="4" w:space="0" w:color="auto"/>
              <w:bottom w:val="single" w:sz="12" w:space="0" w:color="auto"/>
            </w:tcBorders>
            <w:shd w:val="clear" w:color="auto" w:fill="auto"/>
            <w:vAlign w:val="bottom"/>
          </w:tcPr>
          <w:p w14:paraId="17D9AF02" w14:textId="77777777" w:rsidR="008A2677" w:rsidRPr="00424D4A" w:rsidRDefault="008A2677" w:rsidP="00424D4A">
            <w:pPr>
              <w:suppressAutoHyphens w:val="0"/>
              <w:spacing w:before="80" w:after="80" w:line="200" w:lineRule="exact"/>
              <w:jc w:val="right"/>
              <w:rPr>
                <w:b/>
                <w:bCs/>
                <w:i/>
                <w:sz w:val="16"/>
                <w:lang w:val="fr-FR"/>
              </w:rPr>
            </w:pPr>
            <w:r w:rsidRPr="00424D4A">
              <w:rPr>
                <w:b/>
                <w:bCs/>
                <w:i/>
                <w:sz w:val="16"/>
                <w:lang w:val="fr-FR"/>
              </w:rPr>
              <w:t>Total</w:t>
            </w:r>
          </w:p>
        </w:tc>
      </w:tr>
      <w:tr w:rsidR="008A2677" w:rsidRPr="00424D4A" w14:paraId="5C1BCED2" w14:textId="77777777" w:rsidTr="00424D4A">
        <w:tc>
          <w:tcPr>
            <w:tcW w:w="1842" w:type="dxa"/>
            <w:tcBorders>
              <w:top w:val="single" w:sz="12" w:space="0" w:color="auto"/>
            </w:tcBorders>
            <w:shd w:val="clear" w:color="auto" w:fill="auto"/>
          </w:tcPr>
          <w:p w14:paraId="5EAB9AE5" w14:textId="77777777" w:rsidR="008A2677" w:rsidRPr="00424D4A" w:rsidRDefault="008A2677" w:rsidP="00424D4A">
            <w:pPr>
              <w:suppressAutoHyphens w:val="0"/>
              <w:spacing w:before="40" w:after="40" w:line="220" w:lineRule="exact"/>
              <w:rPr>
                <w:sz w:val="18"/>
                <w:lang w:val="fr-FR"/>
              </w:rPr>
            </w:pPr>
            <w:r w:rsidRPr="00424D4A">
              <w:rPr>
                <w:sz w:val="18"/>
                <w:lang w:val="fr-FR"/>
              </w:rPr>
              <w:t>Nigériane</w:t>
            </w:r>
          </w:p>
        </w:tc>
        <w:tc>
          <w:tcPr>
            <w:tcW w:w="1843" w:type="dxa"/>
            <w:tcBorders>
              <w:top w:val="single" w:sz="12" w:space="0" w:color="auto"/>
            </w:tcBorders>
            <w:shd w:val="clear" w:color="auto" w:fill="auto"/>
            <w:vAlign w:val="bottom"/>
          </w:tcPr>
          <w:p w14:paraId="78623B60"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tcBorders>
              <w:top w:val="single" w:sz="12" w:space="0" w:color="auto"/>
            </w:tcBorders>
            <w:shd w:val="clear" w:color="auto" w:fill="auto"/>
            <w:vAlign w:val="bottom"/>
          </w:tcPr>
          <w:p w14:paraId="6B8CB933"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3" w:type="dxa"/>
            <w:tcBorders>
              <w:top w:val="single" w:sz="12" w:space="0" w:color="auto"/>
            </w:tcBorders>
            <w:shd w:val="clear" w:color="auto" w:fill="auto"/>
            <w:vAlign w:val="bottom"/>
          </w:tcPr>
          <w:p w14:paraId="10A9C5F4"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4A7855A3" w14:textId="77777777" w:rsidTr="00424D4A">
        <w:tc>
          <w:tcPr>
            <w:tcW w:w="1842" w:type="dxa"/>
            <w:shd w:val="clear" w:color="auto" w:fill="auto"/>
          </w:tcPr>
          <w:p w14:paraId="31DA3C6F" w14:textId="77777777" w:rsidR="008A2677" w:rsidRPr="00424D4A" w:rsidRDefault="008A2677" w:rsidP="00424D4A">
            <w:pPr>
              <w:suppressAutoHyphens w:val="0"/>
              <w:spacing w:before="40" w:after="40" w:line="220" w:lineRule="exact"/>
              <w:rPr>
                <w:sz w:val="18"/>
                <w:lang w:val="fr-FR"/>
              </w:rPr>
            </w:pPr>
            <w:r w:rsidRPr="00424D4A">
              <w:rPr>
                <w:sz w:val="18"/>
                <w:lang w:val="fr-FR"/>
              </w:rPr>
              <w:t>Syrienne</w:t>
            </w:r>
          </w:p>
        </w:tc>
        <w:tc>
          <w:tcPr>
            <w:tcW w:w="1843" w:type="dxa"/>
            <w:shd w:val="clear" w:color="auto" w:fill="auto"/>
            <w:vAlign w:val="bottom"/>
          </w:tcPr>
          <w:p w14:paraId="1C4D489E"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7</w:t>
            </w:r>
          </w:p>
        </w:tc>
        <w:tc>
          <w:tcPr>
            <w:tcW w:w="1842" w:type="dxa"/>
            <w:shd w:val="clear" w:color="auto" w:fill="auto"/>
            <w:vAlign w:val="bottom"/>
          </w:tcPr>
          <w:p w14:paraId="5BE78427"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2</w:t>
            </w:r>
          </w:p>
        </w:tc>
        <w:tc>
          <w:tcPr>
            <w:tcW w:w="1843" w:type="dxa"/>
            <w:shd w:val="clear" w:color="auto" w:fill="auto"/>
            <w:vAlign w:val="bottom"/>
          </w:tcPr>
          <w:p w14:paraId="5BC5B331"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9</w:t>
            </w:r>
          </w:p>
        </w:tc>
      </w:tr>
      <w:tr w:rsidR="008A2677" w:rsidRPr="00424D4A" w14:paraId="2E4FF9A0" w14:textId="77777777" w:rsidTr="00424D4A">
        <w:tc>
          <w:tcPr>
            <w:tcW w:w="1842" w:type="dxa"/>
            <w:shd w:val="clear" w:color="auto" w:fill="auto"/>
          </w:tcPr>
          <w:p w14:paraId="057A2B34" w14:textId="77777777" w:rsidR="008A2677" w:rsidRPr="00424D4A" w:rsidRDefault="008A2677" w:rsidP="00424D4A">
            <w:pPr>
              <w:suppressAutoHyphens w:val="0"/>
              <w:spacing w:before="40" w:after="40" w:line="220" w:lineRule="exact"/>
              <w:rPr>
                <w:sz w:val="18"/>
                <w:lang w:val="fr-FR"/>
              </w:rPr>
            </w:pPr>
            <w:r w:rsidRPr="00424D4A">
              <w:rPr>
                <w:sz w:val="18"/>
                <w:lang w:val="fr-FR"/>
              </w:rPr>
              <w:t xml:space="preserve">Française </w:t>
            </w:r>
          </w:p>
        </w:tc>
        <w:tc>
          <w:tcPr>
            <w:tcW w:w="1843" w:type="dxa"/>
            <w:shd w:val="clear" w:color="auto" w:fill="auto"/>
            <w:vAlign w:val="bottom"/>
          </w:tcPr>
          <w:p w14:paraId="3AD82D54"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shd w:val="clear" w:color="auto" w:fill="auto"/>
            <w:vAlign w:val="bottom"/>
          </w:tcPr>
          <w:p w14:paraId="124FB547"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3" w:type="dxa"/>
            <w:shd w:val="clear" w:color="auto" w:fill="auto"/>
            <w:vAlign w:val="bottom"/>
          </w:tcPr>
          <w:p w14:paraId="16EA1C65"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25B5BF7B" w14:textId="77777777" w:rsidTr="00424D4A">
        <w:tc>
          <w:tcPr>
            <w:tcW w:w="1842" w:type="dxa"/>
            <w:shd w:val="clear" w:color="auto" w:fill="auto"/>
          </w:tcPr>
          <w:p w14:paraId="4D284C09" w14:textId="77777777" w:rsidR="008A2677" w:rsidRPr="00424D4A" w:rsidRDefault="008A2677" w:rsidP="00424D4A">
            <w:pPr>
              <w:suppressAutoHyphens w:val="0"/>
              <w:spacing w:before="40" w:after="40" w:line="220" w:lineRule="exact"/>
              <w:rPr>
                <w:sz w:val="18"/>
                <w:lang w:val="fr-FR"/>
              </w:rPr>
            </w:pPr>
            <w:r w:rsidRPr="00424D4A">
              <w:rPr>
                <w:sz w:val="18"/>
                <w:lang w:val="fr-FR"/>
              </w:rPr>
              <w:t>Colombienne</w:t>
            </w:r>
          </w:p>
        </w:tc>
        <w:tc>
          <w:tcPr>
            <w:tcW w:w="1843" w:type="dxa"/>
            <w:shd w:val="clear" w:color="auto" w:fill="auto"/>
            <w:vAlign w:val="bottom"/>
          </w:tcPr>
          <w:p w14:paraId="1DF9D81A"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7</w:t>
            </w:r>
          </w:p>
        </w:tc>
        <w:tc>
          <w:tcPr>
            <w:tcW w:w="1842" w:type="dxa"/>
            <w:shd w:val="clear" w:color="auto" w:fill="auto"/>
            <w:vAlign w:val="bottom"/>
          </w:tcPr>
          <w:p w14:paraId="14E42754"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3" w:type="dxa"/>
            <w:shd w:val="clear" w:color="auto" w:fill="auto"/>
            <w:vAlign w:val="bottom"/>
          </w:tcPr>
          <w:p w14:paraId="0FC578BE"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7</w:t>
            </w:r>
          </w:p>
        </w:tc>
      </w:tr>
      <w:tr w:rsidR="008A2677" w:rsidRPr="00424D4A" w14:paraId="5F2D5CC6" w14:textId="77777777" w:rsidTr="00424D4A">
        <w:tc>
          <w:tcPr>
            <w:tcW w:w="1842" w:type="dxa"/>
            <w:shd w:val="clear" w:color="auto" w:fill="auto"/>
          </w:tcPr>
          <w:p w14:paraId="487F9CD6" w14:textId="77777777" w:rsidR="008A2677" w:rsidRPr="00424D4A" w:rsidRDefault="008A2677" w:rsidP="00424D4A">
            <w:pPr>
              <w:suppressAutoHyphens w:val="0"/>
              <w:spacing w:before="40" w:after="40" w:line="220" w:lineRule="exact"/>
              <w:rPr>
                <w:sz w:val="18"/>
                <w:lang w:val="fr-FR"/>
              </w:rPr>
            </w:pPr>
            <w:r w:rsidRPr="00424D4A">
              <w:rPr>
                <w:sz w:val="18"/>
                <w:lang w:val="fr-FR"/>
              </w:rPr>
              <w:t>Péruvienne</w:t>
            </w:r>
          </w:p>
        </w:tc>
        <w:tc>
          <w:tcPr>
            <w:tcW w:w="1843" w:type="dxa"/>
            <w:shd w:val="clear" w:color="auto" w:fill="auto"/>
            <w:vAlign w:val="bottom"/>
          </w:tcPr>
          <w:p w14:paraId="62B09EB3"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shd w:val="clear" w:color="auto" w:fill="auto"/>
            <w:vAlign w:val="bottom"/>
          </w:tcPr>
          <w:p w14:paraId="2CC51484"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3" w:type="dxa"/>
            <w:shd w:val="clear" w:color="auto" w:fill="auto"/>
            <w:vAlign w:val="bottom"/>
          </w:tcPr>
          <w:p w14:paraId="1FB0DD7A"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47461800" w14:textId="77777777" w:rsidTr="00424D4A">
        <w:tc>
          <w:tcPr>
            <w:tcW w:w="1842" w:type="dxa"/>
            <w:shd w:val="clear" w:color="auto" w:fill="auto"/>
          </w:tcPr>
          <w:p w14:paraId="6A4CEE65" w14:textId="77777777" w:rsidR="008A2677" w:rsidRPr="00424D4A" w:rsidRDefault="008A2677" w:rsidP="00424D4A">
            <w:pPr>
              <w:suppressAutoHyphens w:val="0"/>
              <w:spacing w:before="40" w:after="40" w:line="220" w:lineRule="exact"/>
              <w:rPr>
                <w:sz w:val="18"/>
                <w:lang w:val="fr-FR"/>
              </w:rPr>
            </w:pPr>
            <w:r w:rsidRPr="00424D4A">
              <w:rPr>
                <w:sz w:val="18"/>
                <w:lang w:val="fr-FR"/>
              </w:rPr>
              <w:t xml:space="preserve">Marocaine </w:t>
            </w:r>
          </w:p>
        </w:tc>
        <w:tc>
          <w:tcPr>
            <w:tcW w:w="1843" w:type="dxa"/>
            <w:shd w:val="clear" w:color="auto" w:fill="auto"/>
            <w:vAlign w:val="bottom"/>
          </w:tcPr>
          <w:p w14:paraId="24628A0F"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shd w:val="clear" w:color="auto" w:fill="auto"/>
            <w:vAlign w:val="bottom"/>
          </w:tcPr>
          <w:p w14:paraId="73573478"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3" w:type="dxa"/>
            <w:shd w:val="clear" w:color="auto" w:fill="auto"/>
            <w:vAlign w:val="bottom"/>
          </w:tcPr>
          <w:p w14:paraId="7384C352"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5ADB629F" w14:textId="77777777" w:rsidTr="00424D4A">
        <w:tc>
          <w:tcPr>
            <w:tcW w:w="1842" w:type="dxa"/>
            <w:shd w:val="clear" w:color="auto" w:fill="auto"/>
          </w:tcPr>
          <w:p w14:paraId="6713918A" w14:textId="77777777" w:rsidR="008A2677" w:rsidRPr="00424D4A" w:rsidRDefault="008A2677" w:rsidP="00424D4A">
            <w:pPr>
              <w:suppressAutoHyphens w:val="0"/>
              <w:spacing w:before="40" w:after="40" w:line="220" w:lineRule="exact"/>
              <w:rPr>
                <w:sz w:val="18"/>
                <w:lang w:val="fr-FR"/>
              </w:rPr>
            </w:pPr>
            <w:r w:rsidRPr="00424D4A">
              <w:rPr>
                <w:sz w:val="18"/>
                <w:lang w:val="fr-FR"/>
              </w:rPr>
              <w:t>Anglaise mexicaine</w:t>
            </w:r>
          </w:p>
        </w:tc>
        <w:tc>
          <w:tcPr>
            <w:tcW w:w="1843" w:type="dxa"/>
            <w:shd w:val="clear" w:color="auto" w:fill="auto"/>
            <w:vAlign w:val="bottom"/>
          </w:tcPr>
          <w:p w14:paraId="74C3374B"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shd w:val="clear" w:color="auto" w:fill="auto"/>
            <w:vAlign w:val="bottom"/>
          </w:tcPr>
          <w:p w14:paraId="002D2220"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3" w:type="dxa"/>
            <w:shd w:val="clear" w:color="auto" w:fill="auto"/>
            <w:vAlign w:val="bottom"/>
          </w:tcPr>
          <w:p w14:paraId="5E82CC10"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0A0847C3" w14:textId="77777777" w:rsidTr="00424D4A">
        <w:tc>
          <w:tcPr>
            <w:tcW w:w="1842" w:type="dxa"/>
            <w:tcBorders>
              <w:bottom w:val="single" w:sz="4" w:space="0" w:color="auto"/>
            </w:tcBorders>
            <w:shd w:val="clear" w:color="auto" w:fill="auto"/>
          </w:tcPr>
          <w:p w14:paraId="2D6349B3" w14:textId="77777777" w:rsidR="008A2677" w:rsidRPr="00424D4A" w:rsidRDefault="008A2677" w:rsidP="00424D4A">
            <w:pPr>
              <w:suppressAutoHyphens w:val="0"/>
              <w:spacing w:before="40" w:after="40" w:line="220" w:lineRule="exact"/>
              <w:rPr>
                <w:sz w:val="18"/>
                <w:lang w:val="fr-FR"/>
              </w:rPr>
            </w:pPr>
            <w:r w:rsidRPr="00424D4A">
              <w:rPr>
                <w:sz w:val="18"/>
                <w:lang w:val="fr-FR"/>
              </w:rPr>
              <w:t>Vénézuélienne</w:t>
            </w:r>
          </w:p>
        </w:tc>
        <w:tc>
          <w:tcPr>
            <w:tcW w:w="1843" w:type="dxa"/>
            <w:tcBorders>
              <w:bottom w:val="single" w:sz="4" w:space="0" w:color="auto"/>
            </w:tcBorders>
            <w:shd w:val="clear" w:color="auto" w:fill="auto"/>
            <w:vAlign w:val="bottom"/>
          </w:tcPr>
          <w:p w14:paraId="550F2CFF"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tcBorders>
              <w:bottom w:val="single" w:sz="4" w:space="0" w:color="auto"/>
            </w:tcBorders>
            <w:shd w:val="clear" w:color="auto" w:fill="auto"/>
            <w:vAlign w:val="bottom"/>
          </w:tcPr>
          <w:p w14:paraId="423E0BBA"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3" w:type="dxa"/>
            <w:tcBorders>
              <w:bottom w:val="single" w:sz="4" w:space="0" w:color="auto"/>
            </w:tcBorders>
            <w:shd w:val="clear" w:color="auto" w:fill="auto"/>
            <w:vAlign w:val="bottom"/>
          </w:tcPr>
          <w:p w14:paraId="6154B749"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358A8213" w14:textId="77777777" w:rsidTr="00424D4A">
        <w:tc>
          <w:tcPr>
            <w:tcW w:w="1842" w:type="dxa"/>
            <w:tcBorders>
              <w:top w:val="single" w:sz="4" w:space="0" w:color="auto"/>
              <w:bottom w:val="single" w:sz="12" w:space="0" w:color="auto"/>
            </w:tcBorders>
            <w:shd w:val="clear" w:color="auto" w:fill="auto"/>
          </w:tcPr>
          <w:p w14:paraId="7AB5A7F4" w14:textId="77777777" w:rsidR="008A2677" w:rsidRPr="00424D4A" w:rsidRDefault="008A2677" w:rsidP="00424D4A">
            <w:pPr>
              <w:suppressAutoHyphens w:val="0"/>
              <w:spacing w:before="80" w:after="80" w:line="220" w:lineRule="exact"/>
              <w:ind w:left="284"/>
              <w:rPr>
                <w:b/>
                <w:sz w:val="18"/>
                <w:lang w:val="fr-FR"/>
              </w:rPr>
            </w:pPr>
            <w:r w:rsidRPr="00424D4A">
              <w:rPr>
                <w:b/>
                <w:sz w:val="18"/>
                <w:lang w:val="fr-FR"/>
              </w:rPr>
              <w:t xml:space="preserve">Total </w:t>
            </w:r>
          </w:p>
        </w:tc>
        <w:tc>
          <w:tcPr>
            <w:tcW w:w="1843" w:type="dxa"/>
            <w:tcBorders>
              <w:top w:val="single" w:sz="4" w:space="0" w:color="auto"/>
              <w:bottom w:val="single" w:sz="12" w:space="0" w:color="auto"/>
            </w:tcBorders>
            <w:shd w:val="clear" w:color="auto" w:fill="auto"/>
            <w:vAlign w:val="bottom"/>
          </w:tcPr>
          <w:p w14:paraId="25F92A9D"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14</w:t>
            </w:r>
          </w:p>
        </w:tc>
        <w:tc>
          <w:tcPr>
            <w:tcW w:w="1842" w:type="dxa"/>
            <w:tcBorders>
              <w:top w:val="single" w:sz="4" w:space="0" w:color="auto"/>
              <w:bottom w:val="single" w:sz="12" w:space="0" w:color="auto"/>
            </w:tcBorders>
            <w:shd w:val="clear" w:color="auto" w:fill="auto"/>
            <w:vAlign w:val="bottom"/>
          </w:tcPr>
          <w:p w14:paraId="62E47CF5"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8</w:t>
            </w:r>
          </w:p>
        </w:tc>
        <w:tc>
          <w:tcPr>
            <w:tcW w:w="1843" w:type="dxa"/>
            <w:tcBorders>
              <w:top w:val="single" w:sz="4" w:space="0" w:color="auto"/>
              <w:bottom w:val="single" w:sz="12" w:space="0" w:color="auto"/>
            </w:tcBorders>
            <w:shd w:val="clear" w:color="auto" w:fill="auto"/>
            <w:vAlign w:val="bottom"/>
          </w:tcPr>
          <w:p w14:paraId="729ABE7C"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22</w:t>
            </w:r>
          </w:p>
        </w:tc>
      </w:tr>
    </w:tbl>
    <w:p w14:paraId="1DACE374" w14:textId="2533C003" w:rsidR="008A2677" w:rsidRPr="008542A7" w:rsidRDefault="008A2677" w:rsidP="00424D4A">
      <w:pPr>
        <w:spacing w:before="120" w:after="240"/>
        <w:ind w:left="1134" w:right="1134" w:firstLine="170"/>
        <w:rPr>
          <w:sz w:val="18"/>
          <w:szCs w:val="18"/>
          <w:lang w:val="fr-FR"/>
        </w:rPr>
      </w:pPr>
      <w:r>
        <w:rPr>
          <w:i/>
          <w:sz w:val="18"/>
          <w:szCs w:val="18"/>
          <w:lang w:val="fr-FR"/>
        </w:rPr>
        <w:t>Source </w:t>
      </w:r>
      <w:r w:rsidRPr="00424D4A">
        <w:rPr>
          <w:iCs/>
          <w:sz w:val="18"/>
          <w:szCs w:val="18"/>
          <w:lang w:val="fr-FR"/>
        </w:rPr>
        <w:t>:</w:t>
      </w:r>
      <w:r w:rsidRPr="008542A7">
        <w:rPr>
          <w:sz w:val="18"/>
          <w:szCs w:val="18"/>
          <w:lang w:val="fr-FR"/>
        </w:rPr>
        <w:t xml:space="preserve"> CONARE.</w:t>
      </w:r>
    </w:p>
    <w:p w14:paraId="0C9E96BC" w14:textId="77777777" w:rsidR="008A2677" w:rsidRPr="008542A7" w:rsidRDefault="008A2677" w:rsidP="00424D4A">
      <w:pPr>
        <w:pStyle w:val="H23G"/>
        <w:rPr>
          <w:lang w:val="fr-FR"/>
        </w:rPr>
      </w:pPr>
      <w:r w:rsidRPr="008542A7">
        <w:rPr>
          <w:lang w:val="fr-FR"/>
        </w:rPr>
        <w:tab/>
      </w:r>
      <w:r w:rsidRPr="008542A7">
        <w:rPr>
          <w:lang w:val="fr-FR"/>
        </w:rPr>
        <w:tab/>
      </w:r>
      <w:r>
        <w:rPr>
          <w:lang w:val="fr-FR"/>
        </w:rPr>
        <w:t>Année</w:t>
      </w:r>
      <w:r w:rsidRPr="008542A7">
        <w:rPr>
          <w:lang w:val="fr-FR"/>
        </w:rPr>
        <w:t xml:space="preserve"> 2018</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8A2677" w:rsidRPr="00424D4A" w14:paraId="5ABC5398" w14:textId="77777777" w:rsidTr="00424D4A">
        <w:trPr>
          <w:tblHeader/>
        </w:trPr>
        <w:tc>
          <w:tcPr>
            <w:tcW w:w="1842" w:type="dxa"/>
            <w:tcBorders>
              <w:top w:val="single" w:sz="4" w:space="0" w:color="auto"/>
              <w:bottom w:val="single" w:sz="12" w:space="0" w:color="auto"/>
            </w:tcBorders>
            <w:shd w:val="clear" w:color="auto" w:fill="auto"/>
            <w:vAlign w:val="bottom"/>
          </w:tcPr>
          <w:p w14:paraId="3B09699D" w14:textId="77777777" w:rsidR="008A2677" w:rsidRPr="00424D4A" w:rsidRDefault="008A2677" w:rsidP="00424D4A">
            <w:pPr>
              <w:suppressAutoHyphens w:val="0"/>
              <w:spacing w:before="80" w:after="80" w:line="200" w:lineRule="exact"/>
              <w:rPr>
                <w:i/>
                <w:sz w:val="16"/>
                <w:lang w:val="fr-FR"/>
              </w:rPr>
            </w:pPr>
            <w:r w:rsidRPr="00424D4A">
              <w:rPr>
                <w:i/>
                <w:sz w:val="16"/>
                <w:lang w:val="fr-FR"/>
              </w:rPr>
              <w:t>Nationalité</w:t>
            </w:r>
          </w:p>
        </w:tc>
        <w:tc>
          <w:tcPr>
            <w:tcW w:w="1843" w:type="dxa"/>
            <w:tcBorders>
              <w:top w:val="single" w:sz="4" w:space="0" w:color="auto"/>
              <w:bottom w:val="single" w:sz="12" w:space="0" w:color="auto"/>
            </w:tcBorders>
            <w:shd w:val="clear" w:color="auto" w:fill="auto"/>
            <w:vAlign w:val="bottom"/>
          </w:tcPr>
          <w:p w14:paraId="7325722A" w14:textId="77777777" w:rsidR="008A2677" w:rsidRPr="00424D4A" w:rsidRDefault="008A2677" w:rsidP="00424D4A">
            <w:pPr>
              <w:suppressAutoHyphens w:val="0"/>
              <w:spacing w:before="80" w:after="80" w:line="200" w:lineRule="exact"/>
              <w:jc w:val="right"/>
              <w:rPr>
                <w:i/>
                <w:sz w:val="16"/>
                <w:lang w:val="fr-FR"/>
              </w:rPr>
            </w:pPr>
            <w:r w:rsidRPr="00424D4A">
              <w:rPr>
                <w:i/>
                <w:sz w:val="16"/>
                <w:lang w:val="fr-FR"/>
              </w:rPr>
              <w:t>Asile accordé</w:t>
            </w:r>
          </w:p>
        </w:tc>
        <w:tc>
          <w:tcPr>
            <w:tcW w:w="1842" w:type="dxa"/>
            <w:tcBorders>
              <w:top w:val="single" w:sz="4" w:space="0" w:color="auto"/>
              <w:bottom w:val="single" w:sz="12" w:space="0" w:color="auto"/>
            </w:tcBorders>
            <w:shd w:val="clear" w:color="auto" w:fill="auto"/>
            <w:vAlign w:val="bottom"/>
          </w:tcPr>
          <w:p w14:paraId="7E99B60E" w14:textId="77777777" w:rsidR="008A2677" w:rsidRPr="00424D4A" w:rsidRDefault="008A2677" w:rsidP="00424D4A">
            <w:pPr>
              <w:suppressAutoHyphens w:val="0"/>
              <w:spacing w:before="80" w:after="80" w:line="200" w:lineRule="exact"/>
              <w:jc w:val="right"/>
              <w:rPr>
                <w:i/>
                <w:sz w:val="16"/>
                <w:lang w:val="fr-FR"/>
              </w:rPr>
            </w:pPr>
            <w:r w:rsidRPr="00424D4A">
              <w:rPr>
                <w:i/>
                <w:sz w:val="16"/>
                <w:lang w:val="fr-FR"/>
              </w:rPr>
              <w:t>Asile refusé</w:t>
            </w:r>
          </w:p>
        </w:tc>
        <w:tc>
          <w:tcPr>
            <w:tcW w:w="1843" w:type="dxa"/>
            <w:tcBorders>
              <w:top w:val="single" w:sz="4" w:space="0" w:color="auto"/>
              <w:bottom w:val="single" w:sz="12" w:space="0" w:color="auto"/>
            </w:tcBorders>
            <w:shd w:val="clear" w:color="auto" w:fill="auto"/>
            <w:vAlign w:val="bottom"/>
          </w:tcPr>
          <w:p w14:paraId="69EA4094" w14:textId="77777777" w:rsidR="008A2677" w:rsidRPr="00424D4A" w:rsidRDefault="008A2677" w:rsidP="00424D4A">
            <w:pPr>
              <w:suppressAutoHyphens w:val="0"/>
              <w:spacing w:before="80" w:after="80" w:line="200" w:lineRule="exact"/>
              <w:jc w:val="right"/>
              <w:rPr>
                <w:b/>
                <w:bCs/>
                <w:i/>
                <w:sz w:val="16"/>
                <w:lang w:val="fr-FR"/>
              </w:rPr>
            </w:pPr>
            <w:r w:rsidRPr="00424D4A">
              <w:rPr>
                <w:b/>
                <w:bCs/>
                <w:i/>
                <w:sz w:val="16"/>
                <w:lang w:val="fr-FR"/>
              </w:rPr>
              <w:t>Total</w:t>
            </w:r>
          </w:p>
        </w:tc>
      </w:tr>
      <w:tr w:rsidR="008A2677" w:rsidRPr="00424D4A" w14:paraId="6883E487" w14:textId="77777777" w:rsidTr="00424D4A">
        <w:tc>
          <w:tcPr>
            <w:tcW w:w="1842" w:type="dxa"/>
            <w:tcBorders>
              <w:top w:val="single" w:sz="12" w:space="0" w:color="auto"/>
            </w:tcBorders>
            <w:shd w:val="clear" w:color="auto" w:fill="auto"/>
          </w:tcPr>
          <w:p w14:paraId="05DFC24B" w14:textId="77777777" w:rsidR="008A2677" w:rsidRPr="00424D4A" w:rsidRDefault="008A2677" w:rsidP="00424D4A">
            <w:pPr>
              <w:suppressAutoHyphens w:val="0"/>
              <w:spacing w:before="40" w:after="40" w:line="220" w:lineRule="exact"/>
              <w:rPr>
                <w:sz w:val="18"/>
                <w:lang w:val="fr-FR"/>
              </w:rPr>
            </w:pPr>
            <w:r w:rsidRPr="00424D4A">
              <w:rPr>
                <w:sz w:val="18"/>
                <w:lang w:val="fr-FR"/>
              </w:rPr>
              <w:t>Vénézuélienne</w:t>
            </w:r>
          </w:p>
        </w:tc>
        <w:tc>
          <w:tcPr>
            <w:tcW w:w="1843" w:type="dxa"/>
            <w:tcBorders>
              <w:top w:val="single" w:sz="12" w:space="0" w:color="auto"/>
            </w:tcBorders>
            <w:shd w:val="clear" w:color="auto" w:fill="auto"/>
            <w:vAlign w:val="bottom"/>
          </w:tcPr>
          <w:p w14:paraId="742D6314"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tcBorders>
              <w:top w:val="single" w:sz="12" w:space="0" w:color="auto"/>
            </w:tcBorders>
            <w:shd w:val="clear" w:color="auto" w:fill="auto"/>
            <w:vAlign w:val="bottom"/>
          </w:tcPr>
          <w:p w14:paraId="0C3EDA13"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155</w:t>
            </w:r>
          </w:p>
        </w:tc>
        <w:tc>
          <w:tcPr>
            <w:tcW w:w="1843" w:type="dxa"/>
            <w:tcBorders>
              <w:top w:val="single" w:sz="12" w:space="0" w:color="auto"/>
            </w:tcBorders>
            <w:shd w:val="clear" w:color="auto" w:fill="auto"/>
            <w:vAlign w:val="bottom"/>
          </w:tcPr>
          <w:p w14:paraId="6240BC47"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155</w:t>
            </w:r>
          </w:p>
        </w:tc>
      </w:tr>
      <w:tr w:rsidR="008A2677" w:rsidRPr="00424D4A" w14:paraId="1CF74B44" w14:textId="77777777" w:rsidTr="00424D4A">
        <w:tc>
          <w:tcPr>
            <w:tcW w:w="1842" w:type="dxa"/>
            <w:shd w:val="clear" w:color="auto" w:fill="auto"/>
          </w:tcPr>
          <w:p w14:paraId="26E30F19" w14:textId="77777777" w:rsidR="008A2677" w:rsidRPr="00424D4A" w:rsidRDefault="008A2677" w:rsidP="00424D4A">
            <w:pPr>
              <w:suppressAutoHyphens w:val="0"/>
              <w:spacing w:before="40" w:after="40" w:line="220" w:lineRule="exact"/>
              <w:rPr>
                <w:sz w:val="18"/>
                <w:lang w:val="fr-FR"/>
              </w:rPr>
            </w:pPr>
            <w:r w:rsidRPr="00424D4A">
              <w:rPr>
                <w:sz w:val="18"/>
                <w:lang w:val="fr-FR"/>
              </w:rPr>
              <w:t xml:space="preserve">Camerounaise </w:t>
            </w:r>
          </w:p>
        </w:tc>
        <w:tc>
          <w:tcPr>
            <w:tcW w:w="1843" w:type="dxa"/>
            <w:shd w:val="clear" w:color="auto" w:fill="auto"/>
            <w:vAlign w:val="bottom"/>
          </w:tcPr>
          <w:p w14:paraId="6FC6F5D1"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3</w:t>
            </w:r>
          </w:p>
        </w:tc>
        <w:tc>
          <w:tcPr>
            <w:tcW w:w="1842" w:type="dxa"/>
            <w:shd w:val="clear" w:color="auto" w:fill="auto"/>
            <w:vAlign w:val="bottom"/>
          </w:tcPr>
          <w:p w14:paraId="3ED1348F"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3" w:type="dxa"/>
            <w:shd w:val="clear" w:color="auto" w:fill="auto"/>
            <w:vAlign w:val="bottom"/>
          </w:tcPr>
          <w:p w14:paraId="7ADA1F7F"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3</w:t>
            </w:r>
          </w:p>
        </w:tc>
      </w:tr>
      <w:tr w:rsidR="008A2677" w:rsidRPr="00424D4A" w14:paraId="5A9E0461" w14:textId="77777777" w:rsidTr="00424D4A">
        <w:tc>
          <w:tcPr>
            <w:tcW w:w="1842" w:type="dxa"/>
            <w:shd w:val="clear" w:color="auto" w:fill="auto"/>
          </w:tcPr>
          <w:p w14:paraId="560F3A8E" w14:textId="77777777" w:rsidR="008A2677" w:rsidRPr="00424D4A" w:rsidRDefault="008A2677" w:rsidP="00424D4A">
            <w:pPr>
              <w:suppressAutoHyphens w:val="0"/>
              <w:spacing w:before="40" w:after="40" w:line="220" w:lineRule="exact"/>
              <w:rPr>
                <w:sz w:val="18"/>
                <w:lang w:val="fr-FR"/>
              </w:rPr>
            </w:pPr>
            <w:r w:rsidRPr="00424D4A">
              <w:rPr>
                <w:sz w:val="18"/>
                <w:lang w:val="fr-FR"/>
              </w:rPr>
              <w:t xml:space="preserve">Péruvienne </w:t>
            </w:r>
          </w:p>
        </w:tc>
        <w:tc>
          <w:tcPr>
            <w:tcW w:w="1843" w:type="dxa"/>
            <w:shd w:val="clear" w:color="auto" w:fill="auto"/>
            <w:vAlign w:val="bottom"/>
          </w:tcPr>
          <w:p w14:paraId="21464509"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shd w:val="clear" w:color="auto" w:fill="auto"/>
            <w:vAlign w:val="bottom"/>
          </w:tcPr>
          <w:p w14:paraId="1FD32FE1"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3" w:type="dxa"/>
            <w:shd w:val="clear" w:color="auto" w:fill="auto"/>
            <w:vAlign w:val="bottom"/>
          </w:tcPr>
          <w:p w14:paraId="03E09AC4"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7607705A" w14:textId="77777777" w:rsidTr="00424D4A">
        <w:tc>
          <w:tcPr>
            <w:tcW w:w="1842" w:type="dxa"/>
            <w:shd w:val="clear" w:color="auto" w:fill="auto"/>
          </w:tcPr>
          <w:p w14:paraId="7B1AD966" w14:textId="77777777" w:rsidR="008A2677" w:rsidRPr="00424D4A" w:rsidRDefault="008A2677" w:rsidP="00424D4A">
            <w:pPr>
              <w:suppressAutoHyphens w:val="0"/>
              <w:spacing w:before="40" w:after="40" w:line="220" w:lineRule="exact"/>
              <w:rPr>
                <w:sz w:val="18"/>
                <w:lang w:val="fr-FR"/>
              </w:rPr>
            </w:pPr>
            <w:r w:rsidRPr="00424D4A">
              <w:rPr>
                <w:sz w:val="18"/>
                <w:lang w:val="fr-FR"/>
              </w:rPr>
              <w:t>Syrienne</w:t>
            </w:r>
          </w:p>
        </w:tc>
        <w:tc>
          <w:tcPr>
            <w:tcW w:w="1843" w:type="dxa"/>
            <w:shd w:val="clear" w:color="auto" w:fill="auto"/>
            <w:vAlign w:val="bottom"/>
          </w:tcPr>
          <w:p w14:paraId="501307ED"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2</w:t>
            </w:r>
          </w:p>
        </w:tc>
        <w:tc>
          <w:tcPr>
            <w:tcW w:w="1842" w:type="dxa"/>
            <w:shd w:val="clear" w:color="auto" w:fill="auto"/>
            <w:vAlign w:val="bottom"/>
          </w:tcPr>
          <w:p w14:paraId="05240244"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3" w:type="dxa"/>
            <w:shd w:val="clear" w:color="auto" w:fill="auto"/>
            <w:vAlign w:val="bottom"/>
          </w:tcPr>
          <w:p w14:paraId="5177A525"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2</w:t>
            </w:r>
          </w:p>
        </w:tc>
      </w:tr>
      <w:tr w:rsidR="008A2677" w:rsidRPr="00424D4A" w14:paraId="640F4982" w14:textId="77777777" w:rsidTr="00424D4A">
        <w:tc>
          <w:tcPr>
            <w:tcW w:w="1842" w:type="dxa"/>
            <w:shd w:val="clear" w:color="auto" w:fill="auto"/>
          </w:tcPr>
          <w:p w14:paraId="166E2CD3" w14:textId="77777777" w:rsidR="008A2677" w:rsidRPr="00424D4A" w:rsidRDefault="008A2677" w:rsidP="00424D4A">
            <w:pPr>
              <w:suppressAutoHyphens w:val="0"/>
              <w:spacing w:before="40" w:after="40" w:line="220" w:lineRule="exact"/>
              <w:rPr>
                <w:sz w:val="18"/>
                <w:lang w:val="fr-FR"/>
              </w:rPr>
            </w:pPr>
            <w:r w:rsidRPr="00424D4A">
              <w:rPr>
                <w:sz w:val="18"/>
                <w:lang w:val="fr-FR"/>
              </w:rPr>
              <w:t>Yéménite</w:t>
            </w:r>
          </w:p>
        </w:tc>
        <w:tc>
          <w:tcPr>
            <w:tcW w:w="1843" w:type="dxa"/>
            <w:shd w:val="clear" w:color="auto" w:fill="auto"/>
            <w:vAlign w:val="bottom"/>
          </w:tcPr>
          <w:p w14:paraId="1BBA6582"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2" w:type="dxa"/>
            <w:shd w:val="clear" w:color="auto" w:fill="auto"/>
            <w:vAlign w:val="bottom"/>
          </w:tcPr>
          <w:p w14:paraId="58D4F14F"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3" w:type="dxa"/>
            <w:shd w:val="clear" w:color="auto" w:fill="auto"/>
            <w:vAlign w:val="bottom"/>
          </w:tcPr>
          <w:p w14:paraId="7C3A4FAB"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69D2D019" w14:textId="77777777" w:rsidTr="00424D4A">
        <w:tc>
          <w:tcPr>
            <w:tcW w:w="1842" w:type="dxa"/>
            <w:shd w:val="clear" w:color="auto" w:fill="auto"/>
          </w:tcPr>
          <w:p w14:paraId="3983D9C4" w14:textId="77777777" w:rsidR="008A2677" w:rsidRPr="00424D4A" w:rsidRDefault="008A2677" w:rsidP="00424D4A">
            <w:pPr>
              <w:suppressAutoHyphens w:val="0"/>
              <w:spacing w:before="40" w:after="40" w:line="220" w:lineRule="exact"/>
              <w:rPr>
                <w:sz w:val="18"/>
                <w:lang w:val="fr-FR"/>
              </w:rPr>
            </w:pPr>
            <w:r w:rsidRPr="00424D4A">
              <w:rPr>
                <w:sz w:val="18"/>
                <w:lang w:val="fr-FR"/>
              </w:rPr>
              <w:t>Lesothienne</w:t>
            </w:r>
          </w:p>
        </w:tc>
        <w:tc>
          <w:tcPr>
            <w:tcW w:w="1843" w:type="dxa"/>
            <w:shd w:val="clear" w:color="auto" w:fill="auto"/>
            <w:vAlign w:val="bottom"/>
          </w:tcPr>
          <w:p w14:paraId="1246105E"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2" w:type="dxa"/>
            <w:shd w:val="clear" w:color="auto" w:fill="auto"/>
            <w:vAlign w:val="bottom"/>
          </w:tcPr>
          <w:p w14:paraId="24EEA9A9"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3" w:type="dxa"/>
            <w:shd w:val="clear" w:color="auto" w:fill="auto"/>
            <w:vAlign w:val="bottom"/>
          </w:tcPr>
          <w:p w14:paraId="72EF851E"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38A68C72" w14:textId="77777777" w:rsidTr="00424D4A">
        <w:tc>
          <w:tcPr>
            <w:tcW w:w="1842" w:type="dxa"/>
            <w:shd w:val="clear" w:color="auto" w:fill="auto"/>
          </w:tcPr>
          <w:p w14:paraId="57864731" w14:textId="77777777" w:rsidR="008A2677" w:rsidRPr="00424D4A" w:rsidRDefault="008A2677" w:rsidP="00424D4A">
            <w:pPr>
              <w:suppressAutoHyphens w:val="0"/>
              <w:spacing w:before="40" w:after="40" w:line="220" w:lineRule="exact"/>
              <w:rPr>
                <w:sz w:val="18"/>
                <w:lang w:val="fr-FR"/>
              </w:rPr>
            </w:pPr>
            <w:r w:rsidRPr="00424D4A">
              <w:rPr>
                <w:sz w:val="18"/>
                <w:lang w:val="fr-FR"/>
              </w:rPr>
              <w:t>Chilienne</w:t>
            </w:r>
          </w:p>
        </w:tc>
        <w:tc>
          <w:tcPr>
            <w:tcW w:w="1843" w:type="dxa"/>
            <w:shd w:val="clear" w:color="auto" w:fill="auto"/>
            <w:vAlign w:val="bottom"/>
          </w:tcPr>
          <w:p w14:paraId="55660328"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2" w:type="dxa"/>
            <w:shd w:val="clear" w:color="auto" w:fill="auto"/>
            <w:vAlign w:val="bottom"/>
          </w:tcPr>
          <w:p w14:paraId="45940600"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3" w:type="dxa"/>
            <w:shd w:val="clear" w:color="auto" w:fill="auto"/>
            <w:vAlign w:val="bottom"/>
          </w:tcPr>
          <w:p w14:paraId="5AB6FA20"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28EF1FFA" w14:textId="77777777" w:rsidTr="00424D4A">
        <w:tc>
          <w:tcPr>
            <w:tcW w:w="1842" w:type="dxa"/>
            <w:shd w:val="clear" w:color="auto" w:fill="auto"/>
          </w:tcPr>
          <w:p w14:paraId="6866BDB0" w14:textId="77777777" w:rsidR="008A2677" w:rsidRPr="00424D4A" w:rsidRDefault="008A2677" w:rsidP="00424D4A">
            <w:pPr>
              <w:suppressAutoHyphens w:val="0"/>
              <w:spacing w:before="40" w:after="40" w:line="220" w:lineRule="exact"/>
              <w:rPr>
                <w:sz w:val="18"/>
                <w:lang w:val="fr-FR"/>
              </w:rPr>
            </w:pPr>
            <w:r w:rsidRPr="00424D4A">
              <w:rPr>
                <w:sz w:val="18"/>
                <w:lang w:val="fr-FR"/>
              </w:rPr>
              <w:t>Colombienne</w:t>
            </w:r>
          </w:p>
        </w:tc>
        <w:tc>
          <w:tcPr>
            <w:tcW w:w="1843" w:type="dxa"/>
            <w:shd w:val="clear" w:color="auto" w:fill="auto"/>
            <w:vAlign w:val="bottom"/>
          </w:tcPr>
          <w:p w14:paraId="488805B1"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6</w:t>
            </w:r>
          </w:p>
        </w:tc>
        <w:tc>
          <w:tcPr>
            <w:tcW w:w="1842" w:type="dxa"/>
            <w:shd w:val="clear" w:color="auto" w:fill="auto"/>
            <w:vAlign w:val="bottom"/>
          </w:tcPr>
          <w:p w14:paraId="254F41B3"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3</w:t>
            </w:r>
          </w:p>
        </w:tc>
        <w:tc>
          <w:tcPr>
            <w:tcW w:w="1843" w:type="dxa"/>
            <w:shd w:val="clear" w:color="auto" w:fill="auto"/>
            <w:vAlign w:val="bottom"/>
          </w:tcPr>
          <w:p w14:paraId="6C98472B"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9</w:t>
            </w:r>
          </w:p>
        </w:tc>
      </w:tr>
      <w:tr w:rsidR="008A2677" w:rsidRPr="00424D4A" w14:paraId="65F01C08" w14:textId="77777777" w:rsidTr="00424D4A">
        <w:tc>
          <w:tcPr>
            <w:tcW w:w="1842" w:type="dxa"/>
            <w:shd w:val="clear" w:color="auto" w:fill="auto"/>
          </w:tcPr>
          <w:p w14:paraId="78AA8E43" w14:textId="77777777" w:rsidR="008A2677" w:rsidRPr="00424D4A" w:rsidRDefault="008A2677" w:rsidP="00424D4A">
            <w:pPr>
              <w:suppressAutoHyphens w:val="0"/>
              <w:spacing w:before="40" w:after="40" w:line="220" w:lineRule="exact"/>
              <w:rPr>
                <w:sz w:val="18"/>
                <w:lang w:val="fr-FR"/>
              </w:rPr>
            </w:pPr>
            <w:r w:rsidRPr="00424D4A">
              <w:rPr>
                <w:sz w:val="18"/>
                <w:lang w:val="fr-FR"/>
              </w:rPr>
              <w:t>Nigériane</w:t>
            </w:r>
          </w:p>
        </w:tc>
        <w:tc>
          <w:tcPr>
            <w:tcW w:w="1843" w:type="dxa"/>
            <w:shd w:val="clear" w:color="auto" w:fill="auto"/>
            <w:vAlign w:val="bottom"/>
          </w:tcPr>
          <w:p w14:paraId="42209561"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3</w:t>
            </w:r>
          </w:p>
        </w:tc>
        <w:tc>
          <w:tcPr>
            <w:tcW w:w="1842" w:type="dxa"/>
            <w:shd w:val="clear" w:color="auto" w:fill="auto"/>
            <w:vAlign w:val="bottom"/>
          </w:tcPr>
          <w:p w14:paraId="770F7996"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4</w:t>
            </w:r>
          </w:p>
        </w:tc>
        <w:tc>
          <w:tcPr>
            <w:tcW w:w="1843" w:type="dxa"/>
            <w:shd w:val="clear" w:color="auto" w:fill="auto"/>
            <w:vAlign w:val="bottom"/>
          </w:tcPr>
          <w:p w14:paraId="27B8570B"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7</w:t>
            </w:r>
          </w:p>
        </w:tc>
      </w:tr>
      <w:tr w:rsidR="008A2677" w:rsidRPr="00424D4A" w14:paraId="2A3223A0" w14:textId="77777777" w:rsidTr="00424D4A">
        <w:tc>
          <w:tcPr>
            <w:tcW w:w="1842" w:type="dxa"/>
            <w:shd w:val="clear" w:color="auto" w:fill="auto"/>
          </w:tcPr>
          <w:p w14:paraId="47705358" w14:textId="77777777" w:rsidR="008A2677" w:rsidRPr="00424D4A" w:rsidRDefault="008A2677" w:rsidP="00424D4A">
            <w:pPr>
              <w:suppressAutoHyphens w:val="0"/>
              <w:spacing w:before="40" w:after="40" w:line="220" w:lineRule="exact"/>
              <w:rPr>
                <w:sz w:val="18"/>
                <w:lang w:val="fr-FR"/>
              </w:rPr>
            </w:pPr>
            <w:r w:rsidRPr="00424D4A">
              <w:rPr>
                <w:sz w:val="18"/>
                <w:lang w:val="fr-FR"/>
              </w:rPr>
              <w:t>Cubaine</w:t>
            </w:r>
          </w:p>
        </w:tc>
        <w:tc>
          <w:tcPr>
            <w:tcW w:w="1843" w:type="dxa"/>
            <w:shd w:val="clear" w:color="auto" w:fill="auto"/>
            <w:vAlign w:val="bottom"/>
          </w:tcPr>
          <w:p w14:paraId="3B3A3B26"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shd w:val="clear" w:color="auto" w:fill="auto"/>
            <w:vAlign w:val="bottom"/>
          </w:tcPr>
          <w:p w14:paraId="43FBF506"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6</w:t>
            </w:r>
          </w:p>
        </w:tc>
        <w:tc>
          <w:tcPr>
            <w:tcW w:w="1843" w:type="dxa"/>
            <w:shd w:val="clear" w:color="auto" w:fill="auto"/>
            <w:vAlign w:val="bottom"/>
          </w:tcPr>
          <w:p w14:paraId="33F3C750"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6</w:t>
            </w:r>
          </w:p>
        </w:tc>
      </w:tr>
      <w:tr w:rsidR="008A2677" w:rsidRPr="00424D4A" w14:paraId="71DCFEB5" w14:textId="77777777" w:rsidTr="00424D4A">
        <w:tc>
          <w:tcPr>
            <w:tcW w:w="1842" w:type="dxa"/>
            <w:shd w:val="clear" w:color="auto" w:fill="auto"/>
          </w:tcPr>
          <w:p w14:paraId="608D899D" w14:textId="77777777" w:rsidR="008A2677" w:rsidRPr="00424D4A" w:rsidRDefault="008A2677" w:rsidP="00424D4A">
            <w:pPr>
              <w:suppressAutoHyphens w:val="0"/>
              <w:spacing w:before="40" w:after="40" w:line="220" w:lineRule="exact"/>
              <w:rPr>
                <w:sz w:val="18"/>
                <w:lang w:val="fr-FR"/>
              </w:rPr>
            </w:pPr>
            <w:r w:rsidRPr="00424D4A">
              <w:rPr>
                <w:sz w:val="18"/>
                <w:lang w:val="fr-FR"/>
              </w:rPr>
              <w:t xml:space="preserve">Sud-africaine </w:t>
            </w:r>
          </w:p>
        </w:tc>
        <w:tc>
          <w:tcPr>
            <w:tcW w:w="1843" w:type="dxa"/>
            <w:shd w:val="clear" w:color="auto" w:fill="auto"/>
            <w:vAlign w:val="bottom"/>
          </w:tcPr>
          <w:p w14:paraId="30E539BB"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shd w:val="clear" w:color="auto" w:fill="auto"/>
            <w:vAlign w:val="bottom"/>
          </w:tcPr>
          <w:p w14:paraId="64E491C6"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3" w:type="dxa"/>
            <w:shd w:val="clear" w:color="auto" w:fill="auto"/>
            <w:vAlign w:val="bottom"/>
          </w:tcPr>
          <w:p w14:paraId="2FB946C7"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092C3678" w14:textId="77777777" w:rsidTr="00424D4A">
        <w:tc>
          <w:tcPr>
            <w:tcW w:w="1842" w:type="dxa"/>
            <w:shd w:val="clear" w:color="auto" w:fill="auto"/>
          </w:tcPr>
          <w:p w14:paraId="46244B5B" w14:textId="77777777" w:rsidR="008A2677" w:rsidRPr="00424D4A" w:rsidRDefault="008A2677" w:rsidP="00424D4A">
            <w:pPr>
              <w:suppressAutoHyphens w:val="0"/>
              <w:spacing w:before="40" w:after="40" w:line="220" w:lineRule="exact"/>
              <w:rPr>
                <w:sz w:val="18"/>
                <w:lang w:val="fr-FR"/>
              </w:rPr>
            </w:pPr>
            <w:r w:rsidRPr="00424D4A">
              <w:rPr>
                <w:sz w:val="18"/>
                <w:lang w:val="fr-FR"/>
              </w:rPr>
              <w:t>Grecque</w:t>
            </w:r>
          </w:p>
        </w:tc>
        <w:tc>
          <w:tcPr>
            <w:tcW w:w="1843" w:type="dxa"/>
            <w:shd w:val="clear" w:color="auto" w:fill="auto"/>
            <w:vAlign w:val="bottom"/>
          </w:tcPr>
          <w:p w14:paraId="796BC795"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shd w:val="clear" w:color="auto" w:fill="auto"/>
            <w:vAlign w:val="bottom"/>
          </w:tcPr>
          <w:p w14:paraId="36D4A40D"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3" w:type="dxa"/>
            <w:shd w:val="clear" w:color="auto" w:fill="auto"/>
            <w:vAlign w:val="bottom"/>
          </w:tcPr>
          <w:p w14:paraId="16A6698E"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2F397004" w14:textId="77777777" w:rsidTr="00424D4A">
        <w:tc>
          <w:tcPr>
            <w:tcW w:w="1842" w:type="dxa"/>
            <w:shd w:val="clear" w:color="auto" w:fill="auto"/>
          </w:tcPr>
          <w:p w14:paraId="003250D2" w14:textId="77777777" w:rsidR="008A2677" w:rsidRPr="00424D4A" w:rsidRDefault="008A2677" w:rsidP="00424D4A">
            <w:pPr>
              <w:suppressAutoHyphens w:val="0"/>
              <w:spacing w:before="40" w:after="40" w:line="220" w:lineRule="exact"/>
              <w:rPr>
                <w:sz w:val="18"/>
                <w:lang w:val="fr-FR"/>
              </w:rPr>
            </w:pPr>
            <w:r w:rsidRPr="00424D4A">
              <w:rPr>
                <w:sz w:val="18"/>
                <w:lang w:val="fr-FR"/>
              </w:rPr>
              <w:t>Mexicaine</w:t>
            </w:r>
          </w:p>
        </w:tc>
        <w:tc>
          <w:tcPr>
            <w:tcW w:w="1843" w:type="dxa"/>
            <w:shd w:val="clear" w:color="auto" w:fill="auto"/>
            <w:vAlign w:val="bottom"/>
          </w:tcPr>
          <w:p w14:paraId="255336BF"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shd w:val="clear" w:color="auto" w:fill="auto"/>
            <w:vAlign w:val="bottom"/>
          </w:tcPr>
          <w:p w14:paraId="0468088C"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3" w:type="dxa"/>
            <w:shd w:val="clear" w:color="auto" w:fill="auto"/>
            <w:vAlign w:val="bottom"/>
          </w:tcPr>
          <w:p w14:paraId="261C857A"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143A73B6" w14:textId="77777777" w:rsidTr="00424D4A">
        <w:tc>
          <w:tcPr>
            <w:tcW w:w="1842" w:type="dxa"/>
            <w:tcBorders>
              <w:bottom w:val="single" w:sz="4" w:space="0" w:color="auto"/>
            </w:tcBorders>
            <w:shd w:val="clear" w:color="auto" w:fill="auto"/>
          </w:tcPr>
          <w:p w14:paraId="498B02FF" w14:textId="77777777" w:rsidR="008A2677" w:rsidRPr="00424D4A" w:rsidRDefault="008A2677" w:rsidP="00424D4A">
            <w:pPr>
              <w:suppressAutoHyphens w:val="0"/>
              <w:spacing w:before="40" w:after="40" w:line="220" w:lineRule="exact"/>
              <w:rPr>
                <w:sz w:val="18"/>
                <w:lang w:val="fr-FR"/>
              </w:rPr>
            </w:pPr>
            <w:r w:rsidRPr="00424D4A">
              <w:rPr>
                <w:sz w:val="18"/>
                <w:lang w:val="fr-FR"/>
              </w:rPr>
              <w:t xml:space="preserve">Nicaraguayenne </w:t>
            </w:r>
          </w:p>
        </w:tc>
        <w:tc>
          <w:tcPr>
            <w:tcW w:w="1843" w:type="dxa"/>
            <w:tcBorders>
              <w:bottom w:val="single" w:sz="4" w:space="0" w:color="auto"/>
            </w:tcBorders>
            <w:shd w:val="clear" w:color="auto" w:fill="auto"/>
            <w:vAlign w:val="bottom"/>
          </w:tcPr>
          <w:p w14:paraId="74FEDDA8"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1842" w:type="dxa"/>
            <w:tcBorders>
              <w:bottom w:val="single" w:sz="4" w:space="0" w:color="auto"/>
            </w:tcBorders>
            <w:shd w:val="clear" w:color="auto" w:fill="auto"/>
            <w:vAlign w:val="bottom"/>
          </w:tcPr>
          <w:p w14:paraId="708A5AE2"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843" w:type="dxa"/>
            <w:tcBorders>
              <w:bottom w:val="single" w:sz="4" w:space="0" w:color="auto"/>
            </w:tcBorders>
            <w:shd w:val="clear" w:color="auto" w:fill="auto"/>
            <w:vAlign w:val="bottom"/>
          </w:tcPr>
          <w:p w14:paraId="06CD7CD4"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42FE9A9C" w14:textId="77777777" w:rsidTr="00424D4A">
        <w:tc>
          <w:tcPr>
            <w:tcW w:w="1842" w:type="dxa"/>
            <w:tcBorders>
              <w:top w:val="single" w:sz="4" w:space="0" w:color="auto"/>
              <w:bottom w:val="single" w:sz="12" w:space="0" w:color="auto"/>
            </w:tcBorders>
            <w:shd w:val="clear" w:color="auto" w:fill="auto"/>
          </w:tcPr>
          <w:p w14:paraId="2175C46B" w14:textId="77777777" w:rsidR="008A2677" w:rsidRPr="00424D4A" w:rsidRDefault="008A2677" w:rsidP="00424D4A">
            <w:pPr>
              <w:suppressAutoHyphens w:val="0"/>
              <w:spacing w:before="80" w:after="80" w:line="220" w:lineRule="exact"/>
              <w:ind w:left="284"/>
              <w:rPr>
                <w:b/>
                <w:sz w:val="18"/>
                <w:lang w:val="fr-FR"/>
              </w:rPr>
            </w:pPr>
            <w:r w:rsidRPr="00424D4A">
              <w:rPr>
                <w:b/>
                <w:sz w:val="18"/>
                <w:lang w:val="fr-FR"/>
              </w:rPr>
              <w:t xml:space="preserve">Total </w:t>
            </w:r>
          </w:p>
        </w:tc>
        <w:tc>
          <w:tcPr>
            <w:tcW w:w="1843" w:type="dxa"/>
            <w:tcBorders>
              <w:top w:val="single" w:sz="4" w:space="0" w:color="auto"/>
              <w:bottom w:val="single" w:sz="12" w:space="0" w:color="auto"/>
            </w:tcBorders>
            <w:shd w:val="clear" w:color="auto" w:fill="auto"/>
            <w:vAlign w:val="bottom"/>
          </w:tcPr>
          <w:p w14:paraId="3DFCF24C"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17</w:t>
            </w:r>
          </w:p>
        </w:tc>
        <w:tc>
          <w:tcPr>
            <w:tcW w:w="1842" w:type="dxa"/>
            <w:tcBorders>
              <w:top w:val="single" w:sz="4" w:space="0" w:color="auto"/>
              <w:bottom w:val="single" w:sz="12" w:space="0" w:color="auto"/>
            </w:tcBorders>
            <w:shd w:val="clear" w:color="auto" w:fill="auto"/>
            <w:vAlign w:val="bottom"/>
          </w:tcPr>
          <w:p w14:paraId="2BE814A5"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173</w:t>
            </w:r>
          </w:p>
        </w:tc>
        <w:tc>
          <w:tcPr>
            <w:tcW w:w="1843" w:type="dxa"/>
            <w:tcBorders>
              <w:top w:val="single" w:sz="4" w:space="0" w:color="auto"/>
              <w:bottom w:val="single" w:sz="12" w:space="0" w:color="auto"/>
            </w:tcBorders>
            <w:shd w:val="clear" w:color="auto" w:fill="auto"/>
            <w:vAlign w:val="bottom"/>
          </w:tcPr>
          <w:p w14:paraId="016CB8EA"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190</w:t>
            </w:r>
          </w:p>
        </w:tc>
      </w:tr>
    </w:tbl>
    <w:p w14:paraId="3C7E35F4" w14:textId="104A93AF" w:rsidR="008A2677" w:rsidRPr="008542A7" w:rsidRDefault="008A2677" w:rsidP="00424D4A">
      <w:pPr>
        <w:spacing w:before="120" w:after="240"/>
        <w:ind w:left="1134" w:right="1134" w:firstLine="170"/>
        <w:rPr>
          <w:sz w:val="18"/>
          <w:szCs w:val="18"/>
          <w:lang w:val="fr-FR"/>
        </w:rPr>
      </w:pPr>
      <w:r>
        <w:rPr>
          <w:i/>
          <w:sz w:val="18"/>
          <w:szCs w:val="18"/>
          <w:lang w:val="fr-FR"/>
        </w:rPr>
        <w:t>Source</w:t>
      </w:r>
      <w:r w:rsidRPr="00424D4A">
        <w:rPr>
          <w:iCs/>
          <w:sz w:val="18"/>
          <w:szCs w:val="18"/>
          <w:lang w:val="fr-FR"/>
        </w:rPr>
        <w:t> :</w:t>
      </w:r>
      <w:r w:rsidRPr="008542A7">
        <w:rPr>
          <w:sz w:val="18"/>
          <w:szCs w:val="18"/>
          <w:lang w:val="fr-FR"/>
        </w:rPr>
        <w:t xml:space="preserve"> CONARE.</w:t>
      </w:r>
    </w:p>
    <w:p w14:paraId="50E8AA6E" w14:textId="77777777" w:rsidR="008A2677" w:rsidRPr="008542A7" w:rsidRDefault="008A2677" w:rsidP="00424D4A">
      <w:pPr>
        <w:pStyle w:val="H23G"/>
        <w:rPr>
          <w:lang w:val="fr-FR"/>
        </w:rPr>
      </w:pPr>
      <w:r w:rsidRPr="008542A7">
        <w:rPr>
          <w:lang w:val="fr-FR"/>
        </w:rPr>
        <w:tab/>
      </w:r>
      <w:r w:rsidRPr="008542A7">
        <w:rPr>
          <w:lang w:val="fr-FR"/>
        </w:rPr>
        <w:tab/>
      </w:r>
      <w:r>
        <w:rPr>
          <w:lang w:val="fr-FR"/>
        </w:rPr>
        <w:t>Année</w:t>
      </w:r>
      <w:r w:rsidRPr="008542A7">
        <w:rPr>
          <w:lang w:val="fr-FR"/>
        </w:rPr>
        <w:t xml:space="preserve"> 2019</w:t>
      </w:r>
    </w:p>
    <w:tbl>
      <w:tblPr>
        <w:tblW w:w="7370" w:type="dxa"/>
        <w:tblInd w:w="1134" w:type="dxa"/>
        <w:tblLayout w:type="fixed"/>
        <w:tblCellMar>
          <w:left w:w="0" w:type="dxa"/>
          <w:right w:w="0" w:type="dxa"/>
        </w:tblCellMar>
        <w:tblLook w:val="04A0" w:firstRow="1" w:lastRow="0" w:firstColumn="1" w:lastColumn="0" w:noHBand="0" w:noVBand="1"/>
      </w:tblPr>
      <w:tblGrid>
        <w:gridCol w:w="1221"/>
        <w:gridCol w:w="953"/>
        <w:gridCol w:w="818"/>
        <w:gridCol w:w="818"/>
        <w:gridCol w:w="996"/>
        <w:gridCol w:w="856"/>
        <w:gridCol w:w="856"/>
        <w:gridCol w:w="852"/>
      </w:tblGrid>
      <w:tr w:rsidR="00424D4A" w:rsidRPr="00424D4A" w14:paraId="3C21D8C8" w14:textId="77777777" w:rsidTr="00424D4A">
        <w:trPr>
          <w:tblHeader/>
        </w:trPr>
        <w:tc>
          <w:tcPr>
            <w:tcW w:w="828" w:type="pct"/>
            <w:tcBorders>
              <w:top w:val="single" w:sz="4" w:space="0" w:color="auto"/>
              <w:bottom w:val="single" w:sz="12" w:space="0" w:color="auto"/>
            </w:tcBorders>
            <w:shd w:val="clear" w:color="auto" w:fill="auto"/>
            <w:vAlign w:val="bottom"/>
            <w:hideMark/>
          </w:tcPr>
          <w:p w14:paraId="08DF212B" w14:textId="77777777" w:rsidR="008A2677" w:rsidRPr="00424D4A" w:rsidRDefault="008A2677" w:rsidP="00424D4A">
            <w:pPr>
              <w:suppressAutoHyphens w:val="0"/>
              <w:spacing w:before="80" w:after="80" w:line="200" w:lineRule="exact"/>
              <w:rPr>
                <w:i/>
                <w:sz w:val="16"/>
                <w:lang w:val="fr-FR"/>
              </w:rPr>
            </w:pPr>
            <w:r w:rsidRPr="00424D4A">
              <w:rPr>
                <w:i/>
                <w:sz w:val="16"/>
                <w:lang w:val="fr-FR"/>
              </w:rPr>
              <w:t>Nationalité</w:t>
            </w:r>
          </w:p>
        </w:tc>
        <w:tc>
          <w:tcPr>
            <w:tcW w:w="646" w:type="pct"/>
            <w:tcBorders>
              <w:top w:val="single" w:sz="4" w:space="0" w:color="auto"/>
              <w:bottom w:val="single" w:sz="12" w:space="0" w:color="auto"/>
            </w:tcBorders>
            <w:shd w:val="clear" w:color="auto" w:fill="auto"/>
            <w:vAlign w:val="bottom"/>
          </w:tcPr>
          <w:p w14:paraId="730834FA" w14:textId="7D5B7003" w:rsidR="008A2677" w:rsidRPr="00424D4A" w:rsidRDefault="008A2677" w:rsidP="00424D4A">
            <w:pPr>
              <w:suppressAutoHyphens w:val="0"/>
              <w:spacing w:before="80" w:after="80" w:line="200" w:lineRule="exact"/>
              <w:jc w:val="right"/>
              <w:rPr>
                <w:i/>
                <w:sz w:val="16"/>
                <w:lang w:val="fr-FR"/>
              </w:rPr>
            </w:pPr>
            <w:r w:rsidRPr="00424D4A">
              <w:rPr>
                <w:i/>
                <w:sz w:val="16"/>
                <w:lang w:val="fr-FR"/>
              </w:rPr>
              <w:t xml:space="preserve">Nombre </w:t>
            </w:r>
            <w:r w:rsidR="00424D4A">
              <w:rPr>
                <w:i/>
                <w:sz w:val="16"/>
                <w:lang w:val="fr-FR"/>
              </w:rPr>
              <w:br/>
            </w:r>
            <w:r w:rsidRPr="00424D4A">
              <w:rPr>
                <w:i/>
                <w:sz w:val="16"/>
                <w:lang w:val="fr-FR"/>
              </w:rPr>
              <w:t xml:space="preserve">de demandes d’asile </w:t>
            </w:r>
          </w:p>
        </w:tc>
        <w:tc>
          <w:tcPr>
            <w:tcW w:w="555" w:type="pct"/>
            <w:tcBorders>
              <w:top w:val="single" w:sz="4" w:space="0" w:color="auto"/>
              <w:bottom w:val="single" w:sz="12" w:space="0" w:color="auto"/>
            </w:tcBorders>
            <w:shd w:val="clear" w:color="auto" w:fill="auto"/>
            <w:vAlign w:val="bottom"/>
          </w:tcPr>
          <w:p w14:paraId="1CE54A2B" w14:textId="77777777" w:rsidR="008A2677" w:rsidRPr="00424D4A" w:rsidRDefault="008A2677" w:rsidP="00424D4A">
            <w:pPr>
              <w:suppressAutoHyphens w:val="0"/>
              <w:spacing w:before="80" w:after="80" w:line="200" w:lineRule="exact"/>
              <w:jc w:val="right"/>
              <w:rPr>
                <w:i/>
                <w:sz w:val="16"/>
                <w:lang w:val="fr-FR"/>
              </w:rPr>
            </w:pPr>
            <w:r w:rsidRPr="00424D4A">
              <w:rPr>
                <w:i/>
                <w:sz w:val="16"/>
                <w:lang w:val="fr-FR"/>
              </w:rPr>
              <w:t xml:space="preserve">Asile accordé </w:t>
            </w:r>
          </w:p>
        </w:tc>
        <w:tc>
          <w:tcPr>
            <w:tcW w:w="555" w:type="pct"/>
            <w:tcBorders>
              <w:top w:val="single" w:sz="4" w:space="0" w:color="auto"/>
              <w:bottom w:val="single" w:sz="12" w:space="0" w:color="auto"/>
            </w:tcBorders>
            <w:shd w:val="clear" w:color="auto" w:fill="auto"/>
            <w:vAlign w:val="bottom"/>
          </w:tcPr>
          <w:p w14:paraId="235B041A" w14:textId="77777777" w:rsidR="008A2677" w:rsidRPr="00424D4A" w:rsidRDefault="008A2677" w:rsidP="00424D4A">
            <w:pPr>
              <w:suppressAutoHyphens w:val="0"/>
              <w:spacing w:before="80" w:after="80" w:line="200" w:lineRule="exact"/>
              <w:jc w:val="right"/>
              <w:rPr>
                <w:i/>
                <w:sz w:val="16"/>
                <w:lang w:val="fr-FR"/>
              </w:rPr>
            </w:pPr>
            <w:r w:rsidRPr="00424D4A">
              <w:rPr>
                <w:i/>
                <w:sz w:val="16"/>
                <w:lang w:val="fr-FR"/>
              </w:rPr>
              <w:t>Asile refusé</w:t>
            </w:r>
          </w:p>
        </w:tc>
        <w:tc>
          <w:tcPr>
            <w:tcW w:w="676" w:type="pct"/>
            <w:tcBorders>
              <w:top w:val="single" w:sz="4" w:space="0" w:color="auto"/>
              <w:bottom w:val="single" w:sz="12" w:space="0" w:color="auto"/>
            </w:tcBorders>
            <w:shd w:val="clear" w:color="auto" w:fill="auto"/>
            <w:vAlign w:val="bottom"/>
          </w:tcPr>
          <w:p w14:paraId="75B920ED" w14:textId="37E5144F" w:rsidR="008A2677" w:rsidRPr="00424D4A" w:rsidRDefault="008A2677" w:rsidP="00424D4A">
            <w:pPr>
              <w:suppressAutoHyphens w:val="0"/>
              <w:spacing w:before="80" w:after="80" w:line="200" w:lineRule="exact"/>
              <w:jc w:val="right"/>
              <w:rPr>
                <w:i/>
                <w:sz w:val="16"/>
                <w:lang w:val="fr-FR"/>
              </w:rPr>
            </w:pPr>
            <w:r w:rsidRPr="00424D4A">
              <w:rPr>
                <w:i/>
                <w:sz w:val="16"/>
                <w:lang w:val="fr-FR"/>
              </w:rPr>
              <w:t xml:space="preserve">Abandon </w:t>
            </w:r>
            <w:r w:rsidR="00424D4A">
              <w:rPr>
                <w:i/>
                <w:sz w:val="16"/>
                <w:lang w:val="fr-FR"/>
              </w:rPr>
              <w:br/>
            </w:r>
            <w:r w:rsidRPr="00424D4A">
              <w:rPr>
                <w:i/>
                <w:sz w:val="16"/>
                <w:lang w:val="fr-FR"/>
              </w:rPr>
              <w:t>et classement sans suite</w:t>
            </w:r>
          </w:p>
        </w:tc>
        <w:tc>
          <w:tcPr>
            <w:tcW w:w="581" w:type="pct"/>
            <w:tcBorders>
              <w:top w:val="single" w:sz="4" w:space="0" w:color="auto"/>
              <w:bottom w:val="single" w:sz="12" w:space="0" w:color="auto"/>
            </w:tcBorders>
            <w:shd w:val="clear" w:color="auto" w:fill="auto"/>
            <w:vAlign w:val="bottom"/>
          </w:tcPr>
          <w:p w14:paraId="5A3108E0" w14:textId="77777777" w:rsidR="008A2677" w:rsidRPr="00424D4A" w:rsidRDefault="008A2677" w:rsidP="00424D4A">
            <w:pPr>
              <w:suppressAutoHyphens w:val="0"/>
              <w:spacing w:before="80" w:after="80" w:line="200" w:lineRule="exact"/>
              <w:jc w:val="right"/>
              <w:rPr>
                <w:i/>
                <w:sz w:val="16"/>
                <w:lang w:val="fr-FR"/>
              </w:rPr>
            </w:pPr>
            <w:r w:rsidRPr="00424D4A">
              <w:rPr>
                <w:i/>
                <w:sz w:val="16"/>
                <w:lang w:val="fr-FR"/>
              </w:rPr>
              <w:t xml:space="preserve">Rejet </w:t>
            </w:r>
          </w:p>
        </w:tc>
        <w:tc>
          <w:tcPr>
            <w:tcW w:w="581" w:type="pct"/>
            <w:tcBorders>
              <w:top w:val="single" w:sz="4" w:space="0" w:color="auto"/>
              <w:bottom w:val="single" w:sz="12" w:space="0" w:color="auto"/>
            </w:tcBorders>
            <w:shd w:val="clear" w:color="auto" w:fill="auto"/>
            <w:vAlign w:val="bottom"/>
          </w:tcPr>
          <w:p w14:paraId="262E5F0E" w14:textId="77777777" w:rsidR="008A2677" w:rsidRPr="00424D4A" w:rsidRDefault="008A2677" w:rsidP="00424D4A">
            <w:pPr>
              <w:suppressAutoHyphens w:val="0"/>
              <w:spacing w:before="80" w:after="80" w:line="200" w:lineRule="exact"/>
              <w:jc w:val="right"/>
              <w:rPr>
                <w:i/>
                <w:sz w:val="16"/>
                <w:lang w:val="fr-FR"/>
              </w:rPr>
            </w:pPr>
            <w:r w:rsidRPr="00424D4A">
              <w:rPr>
                <w:i/>
                <w:sz w:val="16"/>
                <w:lang w:val="fr-FR"/>
              </w:rPr>
              <w:t>Désistement</w:t>
            </w:r>
          </w:p>
        </w:tc>
        <w:tc>
          <w:tcPr>
            <w:tcW w:w="579" w:type="pct"/>
            <w:tcBorders>
              <w:top w:val="single" w:sz="4" w:space="0" w:color="auto"/>
              <w:bottom w:val="single" w:sz="12" w:space="0" w:color="auto"/>
            </w:tcBorders>
            <w:shd w:val="clear" w:color="auto" w:fill="auto"/>
            <w:vAlign w:val="bottom"/>
          </w:tcPr>
          <w:p w14:paraId="5C016238" w14:textId="77777777" w:rsidR="008A2677" w:rsidRPr="00424D4A" w:rsidRDefault="008A2677" w:rsidP="00424D4A">
            <w:pPr>
              <w:suppressAutoHyphens w:val="0"/>
              <w:spacing w:before="80" w:after="80" w:line="200" w:lineRule="exact"/>
              <w:jc w:val="right"/>
              <w:rPr>
                <w:i/>
                <w:sz w:val="16"/>
                <w:lang w:val="fr-FR"/>
              </w:rPr>
            </w:pPr>
            <w:r w:rsidRPr="00424D4A">
              <w:rPr>
                <w:i/>
                <w:sz w:val="16"/>
                <w:lang w:val="fr-FR"/>
              </w:rPr>
              <w:t>En cours</w:t>
            </w:r>
          </w:p>
        </w:tc>
      </w:tr>
      <w:tr w:rsidR="00424D4A" w:rsidRPr="00424D4A" w14:paraId="7DC5C35C" w14:textId="77777777" w:rsidTr="00424D4A">
        <w:tc>
          <w:tcPr>
            <w:tcW w:w="828" w:type="pct"/>
            <w:tcBorders>
              <w:top w:val="single" w:sz="12" w:space="0" w:color="auto"/>
            </w:tcBorders>
            <w:shd w:val="clear" w:color="auto" w:fill="auto"/>
            <w:hideMark/>
          </w:tcPr>
          <w:p w14:paraId="798653B5" w14:textId="77777777" w:rsidR="008A2677" w:rsidRPr="00424D4A" w:rsidRDefault="008A2677" w:rsidP="00424D4A">
            <w:pPr>
              <w:suppressAutoHyphens w:val="0"/>
              <w:spacing w:before="40" w:after="40" w:line="220" w:lineRule="exact"/>
              <w:rPr>
                <w:sz w:val="18"/>
                <w:lang w:val="fr-FR"/>
              </w:rPr>
            </w:pPr>
            <w:r w:rsidRPr="00424D4A">
              <w:rPr>
                <w:sz w:val="18"/>
                <w:lang w:val="fr-FR"/>
              </w:rPr>
              <w:t>Vénézuélienne</w:t>
            </w:r>
          </w:p>
        </w:tc>
        <w:tc>
          <w:tcPr>
            <w:tcW w:w="646" w:type="pct"/>
            <w:tcBorders>
              <w:top w:val="single" w:sz="12" w:space="0" w:color="auto"/>
            </w:tcBorders>
            <w:shd w:val="clear" w:color="auto" w:fill="auto"/>
            <w:vAlign w:val="bottom"/>
          </w:tcPr>
          <w:p w14:paraId="31464BE7"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401</w:t>
            </w:r>
          </w:p>
        </w:tc>
        <w:tc>
          <w:tcPr>
            <w:tcW w:w="555" w:type="pct"/>
            <w:tcBorders>
              <w:top w:val="single" w:sz="12" w:space="0" w:color="auto"/>
            </w:tcBorders>
            <w:shd w:val="clear" w:color="auto" w:fill="auto"/>
            <w:vAlign w:val="bottom"/>
          </w:tcPr>
          <w:p w14:paraId="70DAAE36"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55" w:type="pct"/>
            <w:tcBorders>
              <w:top w:val="single" w:sz="12" w:space="0" w:color="auto"/>
            </w:tcBorders>
            <w:shd w:val="clear" w:color="auto" w:fill="auto"/>
            <w:vAlign w:val="bottom"/>
          </w:tcPr>
          <w:p w14:paraId="105A50E5"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240</w:t>
            </w:r>
          </w:p>
        </w:tc>
        <w:tc>
          <w:tcPr>
            <w:tcW w:w="676" w:type="pct"/>
            <w:tcBorders>
              <w:top w:val="single" w:sz="12" w:space="0" w:color="auto"/>
            </w:tcBorders>
            <w:shd w:val="clear" w:color="auto" w:fill="auto"/>
            <w:vAlign w:val="bottom"/>
          </w:tcPr>
          <w:p w14:paraId="73DE1DA8"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92</w:t>
            </w:r>
          </w:p>
        </w:tc>
        <w:tc>
          <w:tcPr>
            <w:tcW w:w="581" w:type="pct"/>
            <w:tcBorders>
              <w:top w:val="single" w:sz="12" w:space="0" w:color="auto"/>
            </w:tcBorders>
            <w:shd w:val="clear" w:color="auto" w:fill="auto"/>
            <w:vAlign w:val="bottom"/>
          </w:tcPr>
          <w:p w14:paraId="2B24A647"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2</w:t>
            </w:r>
          </w:p>
        </w:tc>
        <w:tc>
          <w:tcPr>
            <w:tcW w:w="581" w:type="pct"/>
            <w:tcBorders>
              <w:top w:val="single" w:sz="12" w:space="0" w:color="auto"/>
            </w:tcBorders>
            <w:shd w:val="clear" w:color="auto" w:fill="auto"/>
            <w:vAlign w:val="bottom"/>
          </w:tcPr>
          <w:p w14:paraId="380BA92A"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7</w:t>
            </w:r>
          </w:p>
        </w:tc>
        <w:tc>
          <w:tcPr>
            <w:tcW w:w="579" w:type="pct"/>
            <w:tcBorders>
              <w:top w:val="single" w:sz="12" w:space="0" w:color="auto"/>
            </w:tcBorders>
            <w:shd w:val="clear" w:color="auto" w:fill="auto"/>
            <w:vAlign w:val="bottom"/>
          </w:tcPr>
          <w:p w14:paraId="32659304"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60</w:t>
            </w:r>
          </w:p>
        </w:tc>
      </w:tr>
      <w:tr w:rsidR="00424D4A" w:rsidRPr="00424D4A" w14:paraId="6F5B73B6" w14:textId="77777777" w:rsidTr="00424D4A">
        <w:tc>
          <w:tcPr>
            <w:tcW w:w="828" w:type="pct"/>
            <w:shd w:val="clear" w:color="auto" w:fill="auto"/>
          </w:tcPr>
          <w:p w14:paraId="26E4A87E" w14:textId="77777777" w:rsidR="008A2677" w:rsidRPr="00424D4A" w:rsidRDefault="008A2677" w:rsidP="00424D4A">
            <w:pPr>
              <w:suppressAutoHyphens w:val="0"/>
              <w:spacing w:before="40" w:after="40" w:line="220" w:lineRule="exact"/>
              <w:rPr>
                <w:sz w:val="18"/>
                <w:lang w:val="fr-FR"/>
              </w:rPr>
            </w:pPr>
            <w:r w:rsidRPr="00424D4A">
              <w:rPr>
                <w:sz w:val="18"/>
                <w:lang w:val="fr-FR"/>
              </w:rPr>
              <w:t>Colombienne</w:t>
            </w:r>
          </w:p>
        </w:tc>
        <w:tc>
          <w:tcPr>
            <w:tcW w:w="646" w:type="pct"/>
            <w:shd w:val="clear" w:color="auto" w:fill="auto"/>
            <w:vAlign w:val="bottom"/>
          </w:tcPr>
          <w:p w14:paraId="2D20BE38"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11</w:t>
            </w:r>
          </w:p>
        </w:tc>
        <w:tc>
          <w:tcPr>
            <w:tcW w:w="555" w:type="pct"/>
            <w:shd w:val="clear" w:color="auto" w:fill="auto"/>
            <w:vAlign w:val="bottom"/>
          </w:tcPr>
          <w:p w14:paraId="5C2E3904"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2</w:t>
            </w:r>
          </w:p>
        </w:tc>
        <w:tc>
          <w:tcPr>
            <w:tcW w:w="555" w:type="pct"/>
            <w:shd w:val="clear" w:color="auto" w:fill="auto"/>
            <w:vAlign w:val="bottom"/>
          </w:tcPr>
          <w:p w14:paraId="744E4403"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5</w:t>
            </w:r>
          </w:p>
        </w:tc>
        <w:tc>
          <w:tcPr>
            <w:tcW w:w="676" w:type="pct"/>
            <w:shd w:val="clear" w:color="auto" w:fill="auto"/>
            <w:vAlign w:val="bottom"/>
          </w:tcPr>
          <w:p w14:paraId="79942710"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2</w:t>
            </w:r>
          </w:p>
        </w:tc>
        <w:tc>
          <w:tcPr>
            <w:tcW w:w="581" w:type="pct"/>
            <w:shd w:val="clear" w:color="auto" w:fill="auto"/>
            <w:vAlign w:val="bottom"/>
          </w:tcPr>
          <w:p w14:paraId="43AB9A4E"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81" w:type="pct"/>
            <w:shd w:val="clear" w:color="auto" w:fill="auto"/>
            <w:vAlign w:val="bottom"/>
          </w:tcPr>
          <w:p w14:paraId="294B882A"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579" w:type="pct"/>
            <w:shd w:val="clear" w:color="auto" w:fill="auto"/>
            <w:vAlign w:val="bottom"/>
          </w:tcPr>
          <w:p w14:paraId="51B38754"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r>
      <w:tr w:rsidR="00424D4A" w:rsidRPr="00424D4A" w14:paraId="29A2DF5C" w14:textId="77777777" w:rsidTr="00424D4A">
        <w:tc>
          <w:tcPr>
            <w:tcW w:w="828" w:type="pct"/>
            <w:shd w:val="clear" w:color="auto" w:fill="auto"/>
          </w:tcPr>
          <w:p w14:paraId="2272F0EC" w14:textId="77777777" w:rsidR="008A2677" w:rsidRPr="00424D4A" w:rsidRDefault="008A2677" w:rsidP="00424D4A">
            <w:pPr>
              <w:suppressAutoHyphens w:val="0"/>
              <w:spacing w:before="40" w:after="40" w:line="220" w:lineRule="exact"/>
              <w:rPr>
                <w:sz w:val="18"/>
                <w:lang w:val="fr-FR"/>
              </w:rPr>
            </w:pPr>
            <w:r w:rsidRPr="00424D4A">
              <w:rPr>
                <w:sz w:val="18"/>
                <w:lang w:val="fr-FR"/>
              </w:rPr>
              <w:t>Argentine</w:t>
            </w:r>
          </w:p>
        </w:tc>
        <w:tc>
          <w:tcPr>
            <w:tcW w:w="646" w:type="pct"/>
            <w:shd w:val="clear" w:color="auto" w:fill="auto"/>
            <w:vAlign w:val="bottom"/>
          </w:tcPr>
          <w:p w14:paraId="2E91657A"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3</w:t>
            </w:r>
          </w:p>
        </w:tc>
        <w:tc>
          <w:tcPr>
            <w:tcW w:w="555" w:type="pct"/>
            <w:shd w:val="clear" w:color="auto" w:fill="auto"/>
            <w:vAlign w:val="bottom"/>
          </w:tcPr>
          <w:p w14:paraId="1AEEC7B3"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55" w:type="pct"/>
            <w:shd w:val="clear" w:color="auto" w:fill="auto"/>
            <w:vAlign w:val="bottom"/>
          </w:tcPr>
          <w:p w14:paraId="556FD15A"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3</w:t>
            </w:r>
          </w:p>
        </w:tc>
        <w:tc>
          <w:tcPr>
            <w:tcW w:w="676" w:type="pct"/>
            <w:shd w:val="clear" w:color="auto" w:fill="auto"/>
            <w:vAlign w:val="bottom"/>
          </w:tcPr>
          <w:p w14:paraId="3DBF53CB"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81" w:type="pct"/>
            <w:shd w:val="clear" w:color="auto" w:fill="auto"/>
            <w:vAlign w:val="bottom"/>
          </w:tcPr>
          <w:p w14:paraId="6FFE7460"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81" w:type="pct"/>
            <w:shd w:val="clear" w:color="auto" w:fill="auto"/>
            <w:vAlign w:val="bottom"/>
          </w:tcPr>
          <w:p w14:paraId="0FC37AB8"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79" w:type="pct"/>
            <w:shd w:val="clear" w:color="auto" w:fill="auto"/>
            <w:vAlign w:val="bottom"/>
          </w:tcPr>
          <w:p w14:paraId="5947916D"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r>
      <w:tr w:rsidR="00424D4A" w:rsidRPr="00424D4A" w14:paraId="6C1EEE1B" w14:textId="77777777" w:rsidTr="00424D4A">
        <w:tc>
          <w:tcPr>
            <w:tcW w:w="828" w:type="pct"/>
            <w:shd w:val="clear" w:color="auto" w:fill="auto"/>
          </w:tcPr>
          <w:p w14:paraId="685FA150" w14:textId="77777777" w:rsidR="008A2677" w:rsidRPr="00424D4A" w:rsidRDefault="008A2677" w:rsidP="00424D4A">
            <w:pPr>
              <w:suppressAutoHyphens w:val="0"/>
              <w:spacing w:before="40" w:after="40" w:line="220" w:lineRule="exact"/>
              <w:rPr>
                <w:sz w:val="18"/>
                <w:lang w:val="fr-FR"/>
              </w:rPr>
            </w:pPr>
            <w:r w:rsidRPr="00424D4A">
              <w:rPr>
                <w:sz w:val="18"/>
                <w:lang w:val="fr-FR"/>
              </w:rPr>
              <w:t xml:space="preserve">Équatorienne </w:t>
            </w:r>
          </w:p>
        </w:tc>
        <w:tc>
          <w:tcPr>
            <w:tcW w:w="646" w:type="pct"/>
            <w:shd w:val="clear" w:color="auto" w:fill="auto"/>
            <w:vAlign w:val="bottom"/>
          </w:tcPr>
          <w:p w14:paraId="37BC728C"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2</w:t>
            </w:r>
          </w:p>
        </w:tc>
        <w:tc>
          <w:tcPr>
            <w:tcW w:w="555" w:type="pct"/>
            <w:shd w:val="clear" w:color="auto" w:fill="auto"/>
            <w:vAlign w:val="bottom"/>
          </w:tcPr>
          <w:p w14:paraId="538341B2"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555" w:type="pct"/>
            <w:shd w:val="clear" w:color="auto" w:fill="auto"/>
            <w:vAlign w:val="bottom"/>
          </w:tcPr>
          <w:p w14:paraId="6D7C2586"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676" w:type="pct"/>
            <w:shd w:val="clear" w:color="auto" w:fill="auto"/>
            <w:vAlign w:val="bottom"/>
          </w:tcPr>
          <w:p w14:paraId="4EB87A0B"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581" w:type="pct"/>
            <w:shd w:val="clear" w:color="auto" w:fill="auto"/>
            <w:vAlign w:val="bottom"/>
          </w:tcPr>
          <w:p w14:paraId="162ED549"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81" w:type="pct"/>
            <w:shd w:val="clear" w:color="auto" w:fill="auto"/>
            <w:vAlign w:val="bottom"/>
          </w:tcPr>
          <w:p w14:paraId="1DB90A78"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79" w:type="pct"/>
            <w:shd w:val="clear" w:color="auto" w:fill="auto"/>
            <w:vAlign w:val="bottom"/>
          </w:tcPr>
          <w:p w14:paraId="5ED352DE"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r>
      <w:tr w:rsidR="00424D4A" w:rsidRPr="00424D4A" w14:paraId="4AE86672" w14:textId="77777777" w:rsidTr="00424D4A">
        <w:tc>
          <w:tcPr>
            <w:tcW w:w="828" w:type="pct"/>
            <w:shd w:val="clear" w:color="auto" w:fill="auto"/>
          </w:tcPr>
          <w:p w14:paraId="79A16B61" w14:textId="77777777" w:rsidR="008A2677" w:rsidRPr="00424D4A" w:rsidRDefault="008A2677" w:rsidP="00424D4A">
            <w:pPr>
              <w:suppressAutoHyphens w:val="0"/>
              <w:spacing w:before="40" w:after="40" w:line="220" w:lineRule="exact"/>
              <w:rPr>
                <w:sz w:val="18"/>
                <w:lang w:val="fr-FR"/>
              </w:rPr>
            </w:pPr>
            <w:r w:rsidRPr="00424D4A">
              <w:rPr>
                <w:sz w:val="18"/>
                <w:lang w:val="fr-FR"/>
              </w:rPr>
              <w:t>Chilienne</w:t>
            </w:r>
          </w:p>
        </w:tc>
        <w:tc>
          <w:tcPr>
            <w:tcW w:w="646" w:type="pct"/>
            <w:shd w:val="clear" w:color="auto" w:fill="auto"/>
            <w:vAlign w:val="bottom"/>
          </w:tcPr>
          <w:p w14:paraId="40A165E5"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2</w:t>
            </w:r>
          </w:p>
        </w:tc>
        <w:tc>
          <w:tcPr>
            <w:tcW w:w="555" w:type="pct"/>
            <w:shd w:val="clear" w:color="auto" w:fill="auto"/>
            <w:vAlign w:val="bottom"/>
          </w:tcPr>
          <w:p w14:paraId="0ACECD33"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55" w:type="pct"/>
            <w:shd w:val="clear" w:color="auto" w:fill="auto"/>
            <w:vAlign w:val="bottom"/>
          </w:tcPr>
          <w:p w14:paraId="3AA2CA2F"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676" w:type="pct"/>
            <w:shd w:val="clear" w:color="auto" w:fill="auto"/>
            <w:vAlign w:val="bottom"/>
          </w:tcPr>
          <w:p w14:paraId="123350CF"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581" w:type="pct"/>
            <w:shd w:val="clear" w:color="auto" w:fill="auto"/>
            <w:vAlign w:val="bottom"/>
          </w:tcPr>
          <w:p w14:paraId="55AFBF9C"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81" w:type="pct"/>
            <w:shd w:val="clear" w:color="auto" w:fill="auto"/>
            <w:vAlign w:val="bottom"/>
          </w:tcPr>
          <w:p w14:paraId="5256962B"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79" w:type="pct"/>
            <w:shd w:val="clear" w:color="auto" w:fill="auto"/>
            <w:vAlign w:val="bottom"/>
          </w:tcPr>
          <w:p w14:paraId="5ECBC8EF"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r>
      <w:tr w:rsidR="00424D4A" w:rsidRPr="00424D4A" w14:paraId="141C7F32" w14:textId="77777777" w:rsidTr="00424D4A">
        <w:tc>
          <w:tcPr>
            <w:tcW w:w="828" w:type="pct"/>
            <w:shd w:val="clear" w:color="auto" w:fill="auto"/>
            <w:hideMark/>
          </w:tcPr>
          <w:p w14:paraId="50AEF349" w14:textId="77777777" w:rsidR="008A2677" w:rsidRPr="00424D4A" w:rsidRDefault="008A2677" w:rsidP="00424D4A">
            <w:pPr>
              <w:suppressAutoHyphens w:val="0"/>
              <w:spacing w:before="40" w:after="40" w:line="220" w:lineRule="exact"/>
              <w:rPr>
                <w:sz w:val="18"/>
                <w:lang w:val="fr-FR"/>
              </w:rPr>
            </w:pPr>
            <w:r w:rsidRPr="00424D4A">
              <w:rPr>
                <w:sz w:val="18"/>
                <w:lang w:val="fr-FR"/>
              </w:rPr>
              <w:t>Dominicaine</w:t>
            </w:r>
          </w:p>
        </w:tc>
        <w:tc>
          <w:tcPr>
            <w:tcW w:w="646" w:type="pct"/>
            <w:shd w:val="clear" w:color="auto" w:fill="auto"/>
            <w:vAlign w:val="bottom"/>
          </w:tcPr>
          <w:p w14:paraId="62B8297C"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555" w:type="pct"/>
            <w:shd w:val="clear" w:color="auto" w:fill="auto"/>
            <w:vAlign w:val="bottom"/>
          </w:tcPr>
          <w:p w14:paraId="4E1C5E73"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55" w:type="pct"/>
            <w:shd w:val="clear" w:color="auto" w:fill="auto"/>
            <w:vAlign w:val="bottom"/>
          </w:tcPr>
          <w:p w14:paraId="31604AE7"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676" w:type="pct"/>
            <w:shd w:val="clear" w:color="auto" w:fill="auto"/>
            <w:vAlign w:val="bottom"/>
          </w:tcPr>
          <w:p w14:paraId="562653B0"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81" w:type="pct"/>
            <w:shd w:val="clear" w:color="auto" w:fill="auto"/>
            <w:vAlign w:val="bottom"/>
          </w:tcPr>
          <w:p w14:paraId="176563A0"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81" w:type="pct"/>
            <w:shd w:val="clear" w:color="auto" w:fill="auto"/>
            <w:vAlign w:val="bottom"/>
          </w:tcPr>
          <w:p w14:paraId="27ABBF0D"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79" w:type="pct"/>
            <w:shd w:val="clear" w:color="auto" w:fill="auto"/>
            <w:vAlign w:val="bottom"/>
          </w:tcPr>
          <w:p w14:paraId="02CD2BF8"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r>
      <w:tr w:rsidR="00424D4A" w:rsidRPr="00424D4A" w14:paraId="253E0385" w14:textId="77777777" w:rsidTr="00424D4A">
        <w:tc>
          <w:tcPr>
            <w:tcW w:w="828" w:type="pct"/>
            <w:shd w:val="clear" w:color="auto" w:fill="auto"/>
            <w:hideMark/>
          </w:tcPr>
          <w:p w14:paraId="24485A30" w14:textId="77777777" w:rsidR="008A2677" w:rsidRPr="00424D4A" w:rsidRDefault="008A2677" w:rsidP="00424D4A">
            <w:pPr>
              <w:suppressAutoHyphens w:val="0"/>
              <w:spacing w:before="40" w:after="40" w:line="220" w:lineRule="exact"/>
              <w:rPr>
                <w:sz w:val="18"/>
                <w:lang w:val="fr-FR"/>
              </w:rPr>
            </w:pPr>
            <w:r w:rsidRPr="00424D4A">
              <w:rPr>
                <w:sz w:val="18"/>
                <w:lang w:val="fr-FR"/>
              </w:rPr>
              <w:t xml:space="preserve">Anglaise </w:t>
            </w:r>
          </w:p>
        </w:tc>
        <w:tc>
          <w:tcPr>
            <w:tcW w:w="646" w:type="pct"/>
            <w:shd w:val="clear" w:color="auto" w:fill="auto"/>
            <w:vAlign w:val="bottom"/>
          </w:tcPr>
          <w:p w14:paraId="06B8B6B0"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555" w:type="pct"/>
            <w:shd w:val="clear" w:color="auto" w:fill="auto"/>
            <w:vAlign w:val="bottom"/>
          </w:tcPr>
          <w:p w14:paraId="774529D8"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55" w:type="pct"/>
            <w:shd w:val="clear" w:color="auto" w:fill="auto"/>
            <w:vAlign w:val="bottom"/>
          </w:tcPr>
          <w:p w14:paraId="33632E3E"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676" w:type="pct"/>
            <w:shd w:val="clear" w:color="auto" w:fill="auto"/>
            <w:vAlign w:val="bottom"/>
          </w:tcPr>
          <w:p w14:paraId="7EF1D437"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81" w:type="pct"/>
            <w:shd w:val="clear" w:color="auto" w:fill="auto"/>
            <w:vAlign w:val="bottom"/>
          </w:tcPr>
          <w:p w14:paraId="1E673E10"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81" w:type="pct"/>
            <w:shd w:val="clear" w:color="auto" w:fill="auto"/>
            <w:vAlign w:val="bottom"/>
          </w:tcPr>
          <w:p w14:paraId="79C4BDDB"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79" w:type="pct"/>
            <w:shd w:val="clear" w:color="auto" w:fill="auto"/>
            <w:vAlign w:val="bottom"/>
          </w:tcPr>
          <w:p w14:paraId="0BB476CB"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r>
      <w:tr w:rsidR="00424D4A" w:rsidRPr="00424D4A" w14:paraId="73AFC0CF" w14:textId="77777777" w:rsidTr="00424D4A">
        <w:tc>
          <w:tcPr>
            <w:tcW w:w="828" w:type="pct"/>
            <w:shd w:val="clear" w:color="auto" w:fill="auto"/>
          </w:tcPr>
          <w:p w14:paraId="5719BA84" w14:textId="77777777" w:rsidR="008A2677" w:rsidRPr="00424D4A" w:rsidRDefault="008A2677" w:rsidP="00424D4A">
            <w:pPr>
              <w:suppressAutoHyphens w:val="0"/>
              <w:spacing w:before="40" w:after="40" w:line="220" w:lineRule="exact"/>
              <w:rPr>
                <w:sz w:val="18"/>
                <w:lang w:val="fr-FR"/>
              </w:rPr>
            </w:pPr>
            <w:r w:rsidRPr="00424D4A">
              <w:rPr>
                <w:sz w:val="18"/>
                <w:lang w:val="fr-FR"/>
              </w:rPr>
              <w:t>Nigériane</w:t>
            </w:r>
          </w:p>
        </w:tc>
        <w:tc>
          <w:tcPr>
            <w:tcW w:w="646" w:type="pct"/>
            <w:shd w:val="clear" w:color="auto" w:fill="auto"/>
            <w:vAlign w:val="bottom"/>
          </w:tcPr>
          <w:p w14:paraId="11153272"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555" w:type="pct"/>
            <w:shd w:val="clear" w:color="auto" w:fill="auto"/>
            <w:vAlign w:val="bottom"/>
          </w:tcPr>
          <w:p w14:paraId="753D06BE"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55" w:type="pct"/>
            <w:shd w:val="clear" w:color="auto" w:fill="auto"/>
            <w:vAlign w:val="bottom"/>
          </w:tcPr>
          <w:p w14:paraId="4138A43B"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676" w:type="pct"/>
            <w:shd w:val="clear" w:color="auto" w:fill="auto"/>
            <w:vAlign w:val="bottom"/>
          </w:tcPr>
          <w:p w14:paraId="350132FE"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81" w:type="pct"/>
            <w:shd w:val="clear" w:color="auto" w:fill="auto"/>
            <w:vAlign w:val="bottom"/>
          </w:tcPr>
          <w:p w14:paraId="0A0DFFA9"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81" w:type="pct"/>
            <w:shd w:val="clear" w:color="auto" w:fill="auto"/>
            <w:vAlign w:val="bottom"/>
          </w:tcPr>
          <w:p w14:paraId="5615B183"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79" w:type="pct"/>
            <w:shd w:val="clear" w:color="auto" w:fill="auto"/>
            <w:vAlign w:val="bottom"/>
          </w:tcPr>
          <w:p w14:paraId="1947D47F"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r>
      <w:tr w:rsidR="00424D4A" w:rsidRPr="00424D4A" w14:paraId="3F0F3DCA" w14:textId="77777777" w:rsidTr="00424D4A">
        <w:tc>
          <w:tcPr>
            <w:tcW w:w="828" w:type="pct"/>
            <w:shd w:val="clear" w:color="auto" w:fill="auto"/>
          </w:tcPr>
          <w:p w14:paraId="3884B9A3" w14:textId="77777777" w:rsidR="008A2677" w:rsidRPr="00424D4A" w:rsidRDefault="008A2677" w:rsidP="00424D4A">
            <w:pPr>
              <w:keepNext/>
              <w:suppressAutoHyphens w:val="0"/>
              <w:spacing w:before="40" w:after="40" w:line="220" w:lineRule="exact"/>
              <w:rPr>
                <w:sz w:val="18"/>
                <w:lang w:val="fr-FR"/>
              </w:rPr>
            </w:pPr>
            <w:r w:rsidRPr="00424D4A">
              <w:rPr>
                <w:sz w:val="18"/>
                <w:lang w:val="fr-FR"/>
              </w:rPr>
              <w:lastRenderedPageBreak/>
              <w:t xml:space="preserve">Camerounaise </w:t>
            </w:r>
          </w:p>
        </w:tc>
        <w:tc>
          <w:tcPr>
            <w:tcW w:w="646" w:type="pct"/>
            <w:shd w:val="clear" w:color="auto" w:fill="auto"/>
            <w:vAlign w:val="bottom"/>
          </w:tcPr>
          <w:p w14:paraId="56D2868B" w14:textId="77777777" w:rsidR="008A2677" w:rsidRPr="00424D4A" w:rsidRDefault="008A2677" w:rsidP="00424D4A">
            <w:pPr>
              <w:keepNext/>
              <w:suppressAutoHyphens w:val="0"/>
              <w:spacing w:before="40" w:after="40" w:line="220" w:lineRule="exact"/>
              <w:jc w:val="right"/>
              <w:rPr>
                <w:sz w:val="18"/>
                <w:lang w:val="fr-FR"/>
              </w:rPr>
            </w:pPr>
            <w:r w:rsidRPr="00424D4A">
              <w:rPr>
                <w:sz w:val="18"/>
                <w:lang w:val="fr-FR"/>
              </w:rPr>
              <w:t>1</w:t>
            </w:r>
          </w:p>
        </w:tc>
        <w:tc>
          <w:tcPr>
            <w:tcW w:w="555" w:type="pct"/>
            <w:shd w:val="clear" w:color="auto" w:fill="auto"/>
            <w:vAlign w:val="bottom"/>
          </w:tcPr>
          <w:p w14:paraId="658064A6" w14:textId="77777777" w:rsidR="008A2677" w:rsidRPr="00424D4A" w:rsidRDefault="008A2677" w:rsidP="00424D4A">
            <w:pPr>
              <w:keepNext/>
              <w:suppressAutoHyphens w:val="0"/>
              <w:spacing w:before="40" w:after="40" w:line="220" w:lineRule="exact"/>
              <w:jc w:val="right"/>
              <w:rPr>
                <w:sz w:val="18"/>
                <w:lang w:val="fr-FR"/>
              </w:rPr>
            </w:pPr>
            <w:r w:rsidRPr="00424D4A">
              <w:rPr>
                <w:sz w:val="18"/>
                <w:lang w:val="fr-FR"/>
              </w:rPr>
              <w:t>-</w:t>
            </w:r>
          </w:p>
        </w:tc>
        <w:tc>
          <w:tcPr>
            <w:tcW w:w="555" w:type="pct"/>
            <w:shd w:val="clear" w:color="auto" w:fill="auto"/>
            <w:vAlign w:val="bottom"/>
          </w:tcPr>
          <w:p w14:paraId="09A23290" w14:textId="77777777" w:rsidR="008A2677" w:rsidRPr="00424D4A" w:rsidRDefault="008A2677" w:rsidP="00424D4A">
            <w:pPr>
              <w:keepNext/>
              <w:suppressAutoHyphens w:val="0"/>
              <w:spacing w:before="40" w:after="40" w:line="220" w:lineRule="exact"/>
              <w:jc w:val="right"/>
              <w:rPr>
                <w:sz w:val="18"/>
                <w:lang w:val="fr-FR"/>
              </w:rPr>
            </w:pPr>
            <w:r w:rsidRPr="00424D4A">
              <w:rPr>
                <w:sz w:val="18"/>
                <w:lang w:val="fr-FR"/>
              </w:rPr>
              <w:t>1</w:t>
            </w:r>
          </w:p>
        </w:tc>
        <w:tc>
          <w:tcPr>
            <w:tcW w:w="676" w:type="pct"/>
            <w:shd w:val="clear" w:color="auto" w:fill="auto"/>
            <w:vAlign w:val="bottom"/>
          </w:tcPr>
          <w:p w14:paraId="2E7A7443" w14:textId="77777777" w:rsidR="008A2677" w:rsidRPr="00424D4A" w:rsidRDefault="008A2677" w:rsidP="00424D4A">
            <w:pPr>
              <w:keepNext/>
              <w:suppressAutoHyphens w:val="0"/>
              <w:spacing w:before="40" w:after="40" w:line="220" w:lineRule="exact"/>
              <w:jc w:val="right"/>
              <w:rPr>
                <w:sz w:val="18"/>
                <w:lang w:val="fr-FR"/>
              </w:rPr>
            </w:pPr>
            <w:r w:rsidRPr="00424D4A">
              <w:rPr>
                <w:sz w:val="18"/>
                <w:lang w:val="fr-FR"/>
              </w:rPr>
              <w:t>-</w:t>
            </w:r>
          </w:p>
        </w:tc>
        <w:tc>
          <w:tcPr>
            <w:tcW w:w="581" w:type="pct"/>
            <w:shd w:val="clear" w:color="auto" w:fill="auto"/>
            <w:vAlign w:val="bottom"/>
          </w:tcPr>
          <w:p w14:paraId="2ACAFFCA" w14:textId="77777777" w:rsidR="008A2677" w:rsidRPr="00424D4A" w:rsidRDefault="008A2677" w:rsidP="00424D4A">
            <w:pPr>
              <w:keepNext/>
              <w:suppressAutoHyphens w:val="0"/>
              <w:spacing w:before="40" w:after="40" w:line="220" w:lineRule="exact"/>
              <w:jc w:val="right"/>
              <w:rPr>
                <w:sz w:val="18"/>
                <w:lang w:val="fr-FR"/>
              </w:rPr>
            </w:pPr>
            <w:r w:rsidRPr="00424D4A">
              <w:rPr>
                <w:sz w:val="18"/>
                <w:lang w:val="fr-FR"/>
              </w:rPr>
              <w:t>-</w:t>
            </w:r>
          </w:p>
        </w:tc>
        <w:tc>
          <w:tcPr>
            <w:tcW w:w="581" w:type="pct"/>
            <w:shd w:val="clear" w:color="auto" w:fill="auto"/>
            <w:vAlign w:val="bottom"/>
          </w:tcPr>
          <w:p w14:paraId="48C3ACDE" w14:textId="77777777" w:rsidR="008A2677" w:rsidRPr="00424D4A" w:rsidRDefault="008A2677" w:rsidP="00424D4A">
            <w:pPr>
              <w:keepNext/>
              <w:suppressAutoHyphens w:val="0"/>
              <w:spacing w:before="40" w:after="40" w:line="220" w:lineRule="exact"/>
              <w:jc w:val="right"/>
              <w:rPr>
                <w:sz w:val="18"/>
                <w:lang w:val="fr-FR"/>
              </w:rPr>
            </w:pPr>
            <w:r w:rsidRPr="00424D4A">
              <w:rPr>
                <w:sz w:val="18"/>
                <w:lang w:val="fr-FR"/>
              </w:rPr>
              <w:t>-</w:t>
            </w:r>
          </w:p>
        </w:tc>
        <w:tc>
          <w:tcPr>
            <w:tcW w:w="579" w:type="pct"/>
            <w:shd w:val="clear" w:color="auto" w:fill="auto"/>
            <w:vAlign w:val="bottom"/>
          </w:tcPr>
          <w:p w14:paraId="15CB9B3D" w14:textId="77777777" w:rsidR="008A2677" w:rsidRPr="00424D4A" w:rsidRDefault="008A2677" w:rsidP="00424D4A">
            <w:pPr>
              <w:keepNext/>
              <w:suppressAutoHyphens w:val="0"/>
              <w:spacing w:before="40" w:after="40" w:line="220" w:lineRule="exact"/>
              <w:jc w:val="right"/>
              <w:rPr>
                <w:sz w:val="18"/>
                <w:lang w:val="fr-FR"/>
              </w:rPr>
            </w:pPr>
            <w:r w:rsidRPr="00424D4A">
              <w:rPr>
                <w:sz w:val="18"/>
                <w:lang w:val="fr-FR"/>
              </w:rPr>
              <w:t>-</w:t>
            </w:r>
          </w:p>
        </w:tc>
      </w:tr>
      <w:tr w:rsidR="00424D4A" w:rsidRPr="00424D4A" w14:paraId="2E03C92B" w14:textId="77777777" w:rsidTr="00424D4A">
        <w:tc>
          <w:tcPr>
            <w:tcW w:w="828" w:type="pct"/>
            <w:shd w:val="clear" w:color="auto" w:fill="auto"/>
            <w:hideMark/>
          </w:tcPr>
          <w:p w14:paraId="46C244ED" w14:textId="77777777" w:rsidR="008A2677" w:rsidRPr="00424D4A" w:rsidRDefault="008A2677" w:rsidP="00424D4A">
            <w:pPr>
              <w:suppressAutoHyphens w:val="0"/>
              <w:spacing w:before="40" w:after="40" w:line="220" w:lineRule="exact"/>
              <w:rPr>
                <w:sz w:val="18"/>
                <w:lang w:val="fr-FR"/>
              </w:rPr>
            </w:pPr>
            <w:r w:rsidRPr="00424D4A">
              <w:rPr>
                <w:sz w:val="18"/>
                <w:lang w:val="fr-FR"/>
              </w:rPr>
              <w:t>Cubaine</w:t>
            </w:r>
          </w:p>
        </w:tc>
        <w:tc>
          <w:tcPr>
            <w:tcW w:w="646" w:type="pct"/>
            <w:shd w:val="clear" w:color="auto" w:fill="auto"/>
            <w:vAlign w:val="bottom"/>
          </w:tcPr>
          <w:p w14:paraId="25DB0A12"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555" w:type="pct"/>
            <w:shd w:val="clear" w:color="auto" w:fill="auto"/>
            <w:vAlign w:val="bottom"/>
          </w:tcPr>
          <w:p w14:paraId="5F1E2370"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55" w:type="pct"/>
            <w:shd w:val="clear" w:color="auto" w:fill="auto"/>
            <w:vAlign w:val="bottom"/>
          </w:tcPr>
          <w:p w14:paraId="224263CB"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676" w:type="pct"/>
            <w:shd w:val="clear" w:color="auto" w:fill="auto"/>
            <w:vAlign w:val="bottom"/>
          </w:tcPr>
          <w:p w14:paraId="67FB2FFF"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81" w:type="pct"/>
            <w:shd w:val="clear" w:color="auto" w:fill="auto"/>
            <w:vAlign w:val="bottom"/>
          </w:tcPr>
          <w:p w14:paraId="2A6D2DE4"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81" w:type="pct"/>
            <w:shd w:val="clear" w:color="auto" w:fill="auto"/>
            <w:vAlign w:val="bottom"/>
          </w:tcPr>
          <w:p w14:paraId="39865F04"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79" w:type="pct"/>
            <w:shd w:val="clear" w:color="auto" w:fill="auto"/>
            <w:vAlign w:val="bottom"/>
          </w:tcPr>
          <w:p w14:paraId="72F7F876"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r>
      <w:tr w:rsidR="00424D4A" w:rsidRPr="00424D4A" w14:paraId="45D67B93" w14:textId="77777777" w:rsidTr="00424D4A">
        <w:tc>
          <w:tcPr>
            <w:tcW w:w="828" w:type="pct"/>
            <w:tcBorders>
              <w:bottom w:val="single" w:sz="4" w:space="0" w:color="auto"/>
            </w:tcBorders>
            <w:shd w:val="clear" w:color="auto" w:fill="auto"/>
          </w:tcPr>
          <w:p w14:paraId="62494BAA" w14:textId="77777777" w:rsidR="008A2677" w:rsidRPr="00424D4A" w:rsidRDefault="008A2677" w:rsidP="00424D4A">
            <w:pPr>
              <w:suppressAutoHyphens w:val="0"/>
              <w:spacing w:before="40" w:after="40" w:line="220" w:lineRule="exact"/>
              <w:rPr>
                <w:sz w:val="18"/>
                <w:lang w:val="fr-FR"/>
              </w:rPr>
            </w:pPr>
            <w:r w:rsidRPr="00424D4A">
              <w:rPr>
                <w:sz w:val="18"/>
                <w:lang w:val="fr-FR"/>
              </w:rPr>
              <w:t>Mexicaine</w:t>
            </w:r>
          </w:p>
        </w:tc>
        <w:tc>
          <w:tcPr>
            <w:tcW w:w="646" w:type="pct"/>
            <w:tcBorders>
              <w:bottom w:val="single" w:sz="4" w:space="0" w:color="auto"/>
            </w:tcBorders>
            <w:shd w:val="clear" w:color="auto" w:fill="auto"/>
            <w:vAlign w:val="bottom"/>
          </w:tcPr>
          <w:p w14:paraId="30E898D1"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555" w:type="pct"/>
            <w:tcBorders>
              <w:bottom w:val="single" w:sz="4" w:space="0" w:color="auto"/>
            </w:tcBorders>
            <w:shd w:val="clear" w:color="auto" w:fill="auto"/>
            <w:vAlign w:val="bottom"/>
          </w:tcPr>
          <w:p w14:paraId="663B5E85"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55" w:type="pct"/>
            <w:tcBorders>
              <w:bottom w:val="single" w:sz="4" w:space="0" w:color="auto"/>
            </w:tcBorders>
            <w:shd w:val="clear" w:color="auto" w:fill="auto"/>
            <w:vAlign w:val="bottom"/>
          </w:tcPr>
          <w:p w14:paraId="0EA5F0EE"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676" w:type="pct"/>
            <w:tcBorders>
              <w:bottom w:val="single" w:sz="4" w:space="0" w:color="auto"/>
            </w:tcBorders>
            <w:shd w:val="clear" w:color="auto" w:fill="auto"/>
            <w:vAlign w:val="bottom"/>
          </w:tcPr>
          <w:p w14:paraId="0F18A16C"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81" w:type="pct"/>
            <w:tcBorders>
              <w:bottom w:val="single" w:sz="4" w:space="0" w:color="auto"/>
            </w:tcBorders>
            <w:shd w:val="clear" w:color="auto" w:fill="auto"/>
            <w:vAlign w:val="bottom"/>
          </w:tcPr>
          <w:p w14:paraId="3EF5603C"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81" w:type="pct"/>
            <w:tcBorders>
              <w:bottom w:val="single" w:sz="4" w:space="0" w:color="auto"/>
            </w:tcBorders>
            <w:shd w:val="clear" w:color="auto" w:fill="auto"/>
            <w:vAlign w:val="bottom"/>
          </w:tcPr>
          <w:p w14:paraId="6679B9E2"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w:t>
            </w:r>
          </w:p>
        </w:tc>
        <w:tc>
          <w:tcPr>
            <w:tcW w:w="579" w:type="pct"/>
            <w:tcBorders>
              <w:bottom w:val="single" w:sz="4" w:space="0" w:color="auto"/>
            </w:tcBorders>
            <w:shd w:val="clear" w:color="auto" w:fill="auto"/>
            <w:vAlign w:val="bottom"/>
          </w:tcPr>
          <w:p w14:paraId="66DCF601"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r>
      <w:tr w:rsidR="00424D4A" w:rsidRPr="00424D4A" w14:paraId="3F86656E" w14:textId="77777777" w:rsidTr="00424D4A">
        <w:tc>
          <w:tcPr>
            <w:tcW w:w="828" w:type="pct"/>
            <w:tcBorders>
              <w:top w:val="single" w:sz="4" w:space="0" w:color="auto"/>
              <w:bottom w:val="single" w:sz="12" w:space="0" w:color="auto"/>
            </w:tcBorders>
            <w:shd w:val="clear" w:color="auto" w:fill="auto"/>
          </w:tcPr>
          <w:p w14:paraId="504F8FDE" w14:textId="77777777" w:rsidR="008A2677" w:rsidRPr="00424D4A" w:rsidRDefault="008A2677" w:rsidP="00424D4A">
            <w:pPr>
              <w:suppressAutoHyphens w:val="0"/>
              <w:spacing w:before="80" w:after="80" w:line="220" w:lineRule="exact"/>
              <w:ind w:left="284"/>
              <w:rPr>
                <w:b/>
                <w:sz w:val="18"/>
                <w:lang w:val="fr-FR"/>
              </w:rPr>
            </w:pPr>
            <w:r w:rsidRPr="00424D4A">
              <w:rPr>
                <w:b/>
                <w:sz w:val="18"/>
                <w:lang w:val="fr-FR"/>
              </w:rPr>
              <w:t>Total</w:t>
            </w:r>
          </w:p>
        </w:tc>
        <w:tc>
          <w:tcPr>
            <w:tcW w:w="646" w:type="pct"/>
            <w:tcBorders>
              <w:top w:val="single" w:sz="4" w:space="0" w:color="auto"/>
              <w:bottom w:val="single" w:sz="12" w:space="0" w:color="auto"/>
            </w:tcBorders>
            <w:shd w:val="clear" w:color="auto" w:fill="auto"/>
            <w:vAlign w:val="bottom"/>
          </w:tcPr>
          <w:p w14:paraId="174F0CD8"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424</w:t>
            </w:r>
          </w:p>
        </w:tc>
        <w:tc>
          <w:tcPr>
            <w:tcW w:w="555" w:type="pct"/>
            <w:tcBorders>
              <w:top w:val="single" w:sz="4" w:space="0" w:color="auto"/>
              <w:bottom w:val="single" w:sz="12" w:space="0" w:color="auto"/>
            </w:tcBorders>
            <w:shd w:val="clear" w:color="auto" w:fill="auto"/>
            <w:vAlign w:val="bottom"/>
          </w:tcPr>
          <w:p w14:paraId="4EAC821A"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3</w:t>
            </w:r>
          </w:p>
        </w:tc>
        <w:tc>
          <w:tcPr>
            <w:tcW w:w="555" w:type="pct"/>
            <w:tcBorders>
              <w:top w:val="single" w:sz="4" w:space="0" w:color="auto"/>
              <w:bottom w:val="single" w:sz="12" w:space="0" w:color="auto"/>
            </w:tcBorders>
            <w:shd w:val="clear" w:color="auto" w:fill="auto"/>
            <w:vAlign w:val="bottom"/>
          </w:tcPr>
          <w:p w14:paraId="4B07EBCC"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254</w:t>
            </w:r>
          </w:p>
        </w:tc>
        <w:tc>
          <w:tcPr>
            <w:tcW w:w="676" w:type="pct"/>
            <w:tcBorders>
              <w:top w:val="single" w:sz="4" w:space="0" w:color="auto"/>
              <w:bottom w:val="single" w:sz="12" w:space="0" w:color="auto"/>
            </w:tcBorders>
            <w:shd w:val="clear" w:color="auto" w:fill="auto"/>
            <w:vAlign w:val="bottom"/>
          </w:tcPr>
          <w:p w14:paraId="09EDCE79"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96</w:t>
            </w:r>
          </w:p>
        </w:tc>
        <w:tc>
          <w:tcPr>
            <w:tcW w:w="581" w:type="pct"/>
            <w:tcBorders>
              <w:top w:val="single" w:sz="4" w:space="0" w:color="auto"/>
              <w:bottom w:val="single" w:sz="12" w:space="0" w:color="auto"/>
            </w:tcBorders>
            <w:shd w:val="clear" w:color="auto" w:fill="auto"/>
            <w:vAlign w:val="bottom"/>
          </w:tcPr>
          <w:p w14:paraId="0316B7E0"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2</w:t>
            </w:r>
          </w:p>
        </w:tc>
        <w:tc>
          <w:tcPr>
            <w:tcW w:w="581" w:type="pct"/>
            <w:tcBorders>
              <w:top w:val="single" w:sz="4" w:space="0" w:color="auto"/>
              <w:bottom w:val="single" w:sz="12" w:space="0" w:color="auto"/>
            </w:tcBorders>
            <w:shd w:val="clear" w:color="auto" w:fill="auto"/>
            <w:vAlign w:val="bottom"/>
          </w:tcPr>
          <w:p w14:paraId="1998BD88"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7</w:t>
            </w:r>
          </w:p>
        </w:tc>
        <w:tc>
          <w:tcPr>
            <w:tcW w:w="579" w:type="pct"/>
            <w:tcBorders>
              <w:top w:val="single" w:sz="4" w:space="0" w:color="auto"/>
              <w:bottom w:val="single" w:sz="12" w:space="0" w:color="auto"/>
            </w:tcBorders>
            <w:shd w:val="clear" w:color="auto" w:fill="auto"/>
            <w:vAlign w:val="bottom"/>
          </w:tcPr>
          <w:p w14:paraId="13ABC3E2"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63</w:t>
            </w:r>
          </w:p>
        </w:tc>
      </w:tr>
    </w:tbl>
    <w:p w14:paraId="21EE0CDF" w14:textId="44B4B10F" w:rsidR="008A2677" w:rsidRPr="008542A7" w:rsidRDefault="008A2677" w:rsidP="00424D4A">
      <w:pPr>
        <w:spacing w:before="120" w:after="240"/>
        <w:ind w:left="1134" w:right="1134" w:firstLine="170"/>
        <w:rPr>
          <w:sz w:val="18"/>
          <w:szCs w:val="18"/>
          <w:lang w:val="fr-FR"/>
        </w:rPr>
      </w:pPr>
      <w:r>
        <w:rPr>
          <w:i/>
          <w:sz w:val="18"/>
          <w:szCs w:val="18"/>
          <w:lang w:val="fr-FR"/>
        </w:rPr>
        <w:t>Source </w:t>
      </w:r>
      <w:r w:rsidRPr="00424D4A">
        <w:rPr>
          <w:iCs/>
          <w:sz w:val="18"/>
          <w:szCs w:val="18"/>
          <w:lang w:val="fr-FR"/>
        </w:rPr>
        <w:t xml:space="preserve">: </w:t>
      </w:r>
      <w:r w:rsidRPr="008542A7">
        <w:rPr>
          <w:sz w:val="18"/>
          <w:szCs w:val="18"/>
          <w:lang w:val="fr-FR"/>
        </w:rPr>
        <w:t>CONARE.</w:t>
      </w:r>
    </w:p>
    <w:p w14:paraId="44708DAB" w14:textId="77777777" w:rsidR="008A2677" w:rsidRPr="008542A7" w:rsidRDefault="008A2677" w:rsidP="008A2677">
      <w:pPr>
        <w:pStyle w:val="SingleTxtG"/>
        <w:rPr>
          <w:lang w:val="fr-FR"/>
        </w:rPr>
      </w:pPr>
      <w:r w:rsidRPr="008542A7">
        <w:rPr>
          <w:lang w:val="fr-FR"/>
        </w:rPr>
        <w:t>86.</w:t>
      </w:r>
      <w:r w:rsidRPr="008542A7">
        <w:rPr>
          <w:lang w:val="fr-FR"/>
        </w:rPr>
        <w:tab/>
      </w:r>
      <w:r>
        <w:rPr>
          <w:lang w:val="fr-FR"/>
        </w:rPr>
        <w:t>En</w:t>
      </w:r>
      <w:r w:rsidRPr="008542A7">
        <w:rPr>
          <w:lang w:val="fr-FR"/>
        </w:rPr>
        <w:t xml:space="preserve"> 2020, la </w:t>
      </w:r>
      <w:r>
        <w:rPr>
          <w:lang w:val="fr-FR"/>
        </w:rPr>
        <w:t>décision n</w:t>
      </w:r>
      <w:r w:rsidRPr="00F520AD">
        <w:rPr>
          <w:vertAlign w:val="superscript"/>
          <w:lang w:val="fr-FR"/>
        </w:rPr>
        <w:t>o</w:t>
      </w:r>
      <w:r>
        <w:rPr>
          <w:lang w:val="fr-FR"/>
        </w:rPr>
        <w:t> </w:t>
      </w:r>
      <w:r w:rsidRPr="008542A7">
        <w:rPr>
          <w:lang w:val="fr-FR"/>
        </w:rPr>
        <w:t>148/2020</w:t>
      </w:r>
      <w:r>
        <w:rPr>
          <w:lang w:val="fr-FR"/>
        </w:rPr>
        <w:t xml:space="preserve"> a été adoptée afin de faciliter l’entrée sur le territoire des citoyens vénézuéliens</w:t>
      </w:r>
      <w:r w:rsidRPr="008542A7">
        <w:rPr>
          <w:lang w:val="fr-FR"/>
        </w:rPr>
        <w:t xml:space="preserve">, </w:t>
      </w:r>
      <w:r>
        <w:rPr>
          <w:lang w:val="fr-FR"/>
        </w:rPr>
        <w:t>principalement de ceux accompagnés de mineurs</w:t>
      </w:r>
      <w:r w:rsidRPr="008542A7">
        <w:rPr>
          <w:lang w:val="fr-FR"/>
        </w:rPr>
        <w:t xml:space="preserve">, </w:t>
      </w:r>
      <w:r>
        <w:rPr>
          <w:lang w:val="fr-FR"/>
        </w:rPr>
        <w:t>en les faisant bénéficier de mesures telles que la délivrance d’un</w:t>
      </w:r>
      <w:r w:rsidRPr="008542A7">
        <w:rPr>
          <w:lang w:val="fr-FR"/>
        </w:rPr>
        <w:t xml:space="preserve"> </w:t>
      </w:r>
      <w:r>
        <w:rPr>
          <w:lang w:val="fr-FR"/>
        </w:rPr>
        <w:t>document remplaçant le certificat de naissance</w:t>
      </w:r>
      <w:r w:rsidRPr="008542A7">
        <w:rPr>
          <w:lang w:val="fr-FR"/>
        </w:rPr>
        <w:t>.</w:t>
      </w:r>
    </w:p>
    <w:p w14:paraId="2CF7BDFA" w14:textId="0407BF39" w:rsidR="008A2677" w:rsidRPr="008542A7" w:rsidRDefault="008A2677" w:rsidP="00424D4A">
      <w:pPr>
        <w:pStyle w:val="H1G"/>
        <w:rPr>
          <w:lang w:val="fr-FR"/>
        </w:rPr>
      </w:pPr>
      <w:r w:rsidRPr="008542A7">
        <w:rPr>
          <w:lang w:val="fr-FR"/>
        </w:rPr>
        <w:tab/>
      </w:r>
      <w:r w:rsidRPr="008542A7">
        <w:rPr>
          <w:lang w:val="fr-FR"/>
        </w:rPr>
        <w:tab/>
      </w:r>
      <w:r>
        <w:rPr>
          <w:lang w:val="fr-FR"/>
        </w:rPr>
        <w:t>Réponse au paragraphe</w:t>
      </w:r>
      <w:r w:rsidR="00424D4A">
        <w:rPr>
          <w:lang w:val="fr-FR"/>
        </w:rPr>
        <w:t> </w:t>
      </w:r>
      <w:r w:rsidRPr="008542A7">
        <w:rPr>
          <w:lang w:val="fr-FR"/>
        </w:rPr>
        <w:t xml:space="preserve">24 de la </w:t>
      </w:r>
      <w:r>
        <w:rPr>
          <w:lang w:val="fr-FR"/>
        </w:rPr>
        <w:t>liste de points</w:t>
      </w:r>
    </w:p>
    <w:p w14:paraId="373FE607" w14:textId="77777777" w:rsidR="008A2677" w:rsidRPr="008542A7" w:rsidRDefault="008A2677" w:rsidP="008A2677">
      <w:pPr>
        <w:pStyle w:val="SingleTxtG"/>
        <w:rPr>
          <w:lang w:val="fr-FR"/>
        </w:rPr>
      </w:pPr>
      <w:r w:rsidRPr="008542A7">
        <w:rPr>
          <w:lang w:val="fr-FR"/>
        </w:rPr>
        <w:t>87.</w:t>
      </w:r>
      <w:r w:rsidRPr="008542A7">
        <w:rPr>
          <w:lang w:val="fr-FR"/>
        </w:rPr>
        <w:tab/>
      </w:r>
      <w:r>
        <w:rPr>
          <w:lang w:val="fr-FR"/>
        </w:rPr>
        <w:t>Le présent point a été développé au paragraphe </w:t>
      </w:r>
      <w:r w:rsidRPr="008542A7">
        <w:rPr>
          <w:lang w:val="fr-FR"/>
        </w:rPr>
        <w:t>21.</w:t>
      </w:r>
    </w:p>
    <w:p w14:paraId="29687BF4" w14:textId="77777777" w:rsidR="008A2677" w:rsidRPr="008542A7" w:rsidRDefault="008A2677" w:rsidP="00424D4A">
      <w:pPr>
        <w:pStyle w:val="H1G"/>
        <w:rPr>
          <w:lang w:val="fr-FR"/>
        </w:rPr>
      </w:pPr>
      <w:r w:rsidRPr="008542A7">
        <w:rPr>
          <w:lang w:val="fr-FR"/>
        </w:rPr>
        <w:tab/>
      </w:r>
      <w:r w:rsidRPr="008542A7">
        <w:rPr>
          <w:lang w:val="fr-FR"/>
        </w:rPr>
        <w:tab/>
      </w:r>
      <w:r>
        <w:rPr>
          <w:lang w:val="fr-FR"/>
        </w:rPr>
        <w:t>Réponse au paragraphe </w:t>
      </w:r>
      <w:r w:rsidRPr="008542A7">
        <w:rPr>
          <w:lang w:val="fr-FR"/>
        </w:rPr>
        <w:t>25 de la list</w:t>
      </w:r>
      <w:r>
        <w:rPr>
          <w:lang w:val="fr-FR"/>
        </w:rPr>
        <w:t>e</w:t>
      </w:r>
      <w:r w:rsidRPr="008542A7">
        <w:rPr>
          <w:lang w:val="fr-FR"/>
        </w:rPr>
        <w:t xml:space="preserve"> de </w:t>
      </w:r>
      <w:r>
        <w:rPr>
          <w:lang w:val="fr-FR"/>
        </w:rPr>
        <w:t>points</w:t>
      </w:r>
    </w:p>
    <w:p w14:paraId="2867F837" w14:textId="77777777" w:rsidR="008A2677" w:rsidRPr="008542A7" w:rsidRDefault="008A2677" w:rsidP="008A2677">
      <w:pPr>
        <w:pStyle w:val="SingleTxtG"/>
        <w:rPr>
          <w:lang w:val="fr-FR"/>
        </w:rPr>
      </w:pPr>
      <w:r w:rsidRPr="008542A7">
        <w:rPr>
          <w:lang w:val="fr-FR"/>
        </w:rPr>
        <w:t>88.</w:t>
      </w:r>
      <w:r w:rsidRPr="008542A7">
        <w:rPr>
          <w:lang w:val="fr-FR"/>
        </w:rPr>
        <w:tab/>
      </w:r>
      <w:r>
        <w:rPr>
          <w:lang w:val="fr-FR"/>
        </w:rPr>
        <w:t>Le décret suprême n</w:t>
      </w:r>
      <w:r w:rsidRPr="00BF1F1F">
        <w:rPr>
          <w:vertAlign w:val="superscript"/>
          <w:lang w:val="fr-FR"/>
        </w:rPr>
        <w:t>o</w:t>
      </w:r>
      <w:r>
        <w:rPr>
          <w:lang w:val="fr-FR"/>
        </w:rPr>
        <w:t> </w:t>
      </w:r>
      <w:r w:rsidRPr="008542A7">
        <w:rPr>
          <w:lang w:val="fr-FR"/>
        </w:rPr>
        <w:t>3676 d</w:t>
      </w:r>
      <w:r>
        <w:rPr>
          <w:lang w:val="fr-FR"/>
        </w:rPr>
        <w:t>u</w:t>
      </w:r>
      <w:r w:rsidRPr="008542A7">
        <w:rPr>
          <w:lang w:val="fr-FR"/>
        </w:rPr>
        <w:t xml:space="preserve"> 3</w:t>
      </w:r>
      <w:r>
        <w:rPr>
          <w:lang w:val="fr-FR"/>
        </w:rPr>
        <w:t> octobre</w:t>
      </w:r>
      <w:r w:rsidRPr="008542A7">
        <w:rPr>
          <w:lang w:val="fr-FR"/>
        </w:rPr>
        <w:t xml:space="preserve"> 2018</w:t>
      </w:r>
      <w:r>
        <w:rPr>
          <w:lang w:val="fr-FR"/>
        </w:rPr>
        <w:t xml:space="preserve"> a pour objet de permettre, à titre exceptionnel, la régularisation de la situation migratoire des personnes étrangères résidant déjà dans le pays et n’ayant pas encore régularisé leur situation, l’objectif étant de permettre au plus grand nombre possible de migrants de disposer d’un titre de séjour en Bolivie</w:t>
      </w:r>
      <w:r w:rsidRPr="008542A7">
        <w:rPr>
          <w:lang w:val="fr-FR"/>
        </w:rPr>
        <w:t xml:space="preserve">. </w:t>
      </w:r>
      <w:r>
        <w:rPr>
          <w:lang w:val="fr-FR"/>
        </w:rPr>
        <w:t>Ledit décret traite notamment des aspects relatifs à la demande et au délai de régularisation migratoire, ainsi que des conditions pour bénéficier de cette régularisation</w:t>
      </w:r>
      <w:r w:rsidRPr="008542A7">
        <w:rPr>
          <w:lang w:val="fr-FR"/>
        </w:rPr>
        <w:t>.</w:t>
      </w:r>
    </w:p>
    <w:p w14:paraId="37AA0EC7" w14:textId="77777777" w:rsidR="008A2677" w:rsidRPr="008542A7" w:rsidRDefault="008A2677" w:rsidP="008A2677">
      <w:pPr>
        <w:pStyle w:val="SingleTxtG"/>
        <w:rPr>
          <w:lang w:val="fr-FR"/>
        </w:rPr>
      </w:pPr>
      <w:r w:rsidRPr="008542A7">
        <w:rPr>
          <w:lang w:val="fr-FR"/>
        </w:rPr>
        <w:t>89.</w:t>
      </w:r>
      <w:r w:rsidRPr="008542A7">
        <w:rPr>
          <w:lang w:val="fr-FR"/>
        </w:rPr>
        <w:tab/>
      </w:r>
      <w:r>
        <w:rPr>
          <w:lang w:val="fr-FR"/>
        </w:rPr>
        <w:t>Il convient de signaler que les personnes étrangères bénéficiant du décret suprême n</w:t>
      </w:r>
      <w:r w:rsidRPr="002B23DF">
        <w:rPr>
          <w:vertAlign w:val="superscript"/>
          <w:lang w:val="fr-FR"/>
        </w:rPr>
        <w:t>o</w:t>
      </w:r>
      <w:r>
        <w:rPr>
          <w:lang w:val="fr-FR"/>
        </w:rPr>
        <w:t> </w:t>
      </w:r>
      <w:r w:rsidRPr="008542A7">
        <w:rPr>
          <w:lang w:val="fr-FR"/>
        </w:rPr>
        <w:t>3676</w:t>
      </w:r>
      <w:r>
        <w:rPr>
          <w:lang w:val="fr-FR"/>
        </w:rPr>
        <w:t xml:space="preserve"> ne sont pas passibles d’une amende, mais qu’elles sont toutefois tenues de s’acquitter des frais liés à la procédure de régularisation.</w:t>
      </w:r>
    </w:p>
    <w:p w14:paraId="1205B5FF" w14:textId="07699664" w:rsidR="008A2677" w:rsidRPr="008542A7" w:rsidRDefault="008A2677" w:rsidP="008A2677">
      <w:pPr>
        <w:pStyle w:val="SingleTxtG"/>
        <w:rPr>
          <w:lang w:val="fr-FR"/>
        </w:rPr>
      </w:pPr>
      <w:r w:rsidRPr="008542A7">
        <w:rPr>
          <w:lang w:val="fr-FR"/>
        </w:rPr>
        <w:t>90.</w:t>
      </w:r>
      <w:r w:rsidRPr="008542A7">
        <w:rPr>
          <w:lang w:val="fr-FR"/>
        </w:rPr>
        <w:tab/>
      </w:r>
      <w:r>
        <w:rPr>
          <w:lang w:val="fr-FR"/>
        </w:rPr>
        <w:t>Par ailleurs</w:t>
      </w:r>
      <w:r w:rsidRPr="008542A7">
        <w:rPr>
          <w:lang w:val="fr-FR"/>
        </w:rPr>
        <w:t xml:space="preserve">, </w:t>
      </w:r>
      <w:r>
        <w:rPr>
          <w:lang w:val="fr-FR"/>
        </w:rPr>
        <w:t>il convient de préciser que le décret de régularisation migratoire</w:t>
      </w:r>
      <w:r w:rsidRPr="008542A7">
        <w:rPr>
          <w:lang w:val="fr-FR"/>
        </w:rPr>
        <w:t xml:space="preserve"> </w:t>
      </w:r>
      <w:r>
        <w:rPr>
          <w:lang w:val="fr-FR"/>
        </w:rPr>
        <w:t>prévoit la possibilité que le titre de séjour temporaire inclue un permis de travail</w:t>
      </w:r>
      <w:r w:rsidRPr="008542A7">
        <w:rPr>
          <w:lang w:val="fr-FR"/>
        </w:rPr>
        <w:t xml:space="preserve">. </w:t>
      </w:r>
      <w:r>
        <w:rPr>
          <w:lang w:val="fr-FR"/>
        </w:rPr>
        <w:t>L’extrait de registre ci-dessous montre</w:t>
      </w:r>
      <w:r w:rsidRPr="008542A7">
        <w:rPr>
          <w:lang w:val="fr-FR"/>
        </w:rPr>
        <w:t xml:space="preserve"> </w:t>
      </w:r>
      <w:r>
        <w:rPr>
          <w:lang w:val="fr-FR"/>
        </w:rPr>
        <w:t>le nombre de citoyens vénézuéliens ayant bénéficié d’une régularisation de leur situation migratoire</w:t>
      </w:r>
      <w:r w:rsidR="00424D4A">
        <w:rPr>
          <w:lang w:val="fr-FR"/>
        </w:rPr>
        <w:t>.</w:t>
      </w:r>
    </w:p>
    <w:p w14:paraId="0023B8FA" w14:textId="29F572C9" w:rsidR="008A2677" w:rsidRPr="008542A7" w:rsidRDefault="008A2677" w:rsidP="00424D4A">
      <w:pPr>
        <w:pStyle w:val="H23G"/>
        <w:rPr>
          <w:lang w:val="fr-FR"/>
        </w:rPr>
      </w:pPr>
      <w:r w:rsidRPr="008542A7">
        <w:rPr>
          <w:lang w:val="fr-FR"/>
        </w:rPr>
        <w:tab/>
      </w:r>
      <w:r w:rsidRPr="008542A7">
        <w:rPr>
          <w:lang w:val="fr-FR"/>
        </w:rPr>
        <w:tab/>
      </w:r>
      <w:r>
        <w:rPr>
          <w:lang w:val="fr-FR"/>
        </w:rPr>
        <w:t xml:space="preserve">Registre de régularisation de la situation migratoire de ressortissants vénézuéliens </w:t>
      </w:r>
      <w:r w:rsidR="00424D4A">
        <w:rPr>
          <w:lang w:val="fr-FR"/>
        </w:rPr>
        <w:br/>
      </w:r>
      <w:r>
        <w:rPr>
          <w:lang w:val="fr-FR"/>
        </w:rPr>
        <w:t>en</w:t>
      </w:r>
      <w:r w:rsidRPr="008542A7">
        <w:rPr>
          <w:lang w:val="fr-FR"/>
        </w:rPr>
        <w:t xml:space="preserve"> 2018 </w:t>
      </w:r>
      <w:r>
        <w:rPr>
          <w:lang w:val="fr-FR"/>
        </w:rPr>
        <w:t>et en</w:t>
      </w:r>
      <w:r w:rsidRPr="008542A7">
        <w:rPr>
          <w:lang w:val="fr-FR"/>
        </w:rPr>
        <w:t xml:space="preserve"> 2019 </w:t>
      </w:r>
      <w:r>
        <w:rPr>
          <w:lang w:val="fr-FR"/>
        </w:rPr>
        <w:t>dans le cadre du décret suprême</w:t>
      </w:r>
      <w:r w:rsidRPr="008542A7">
        <w:rPr>
          <w:lang w:val="fr-FR"/>
        </w:rPr>
        <w:t xml:space="preserve"> nº</w:t>
      </w:r>
      <w:r>
        <w:rPr>
          <w:lang w:val="fr-FR"/>
        </w:rPr>
        <w:t> </w:t>
      </w:r>
      <w:r w:rsidRPr="008542A7">
        <w:rPr>
          <w:lang w:val="fr-FR"/>
        </w:rPr>
        <w:t xml:space="preserve">3676, </w:t>
      </w:r>
      <w:r>
        <w:rPr>
          <w:lang w:val="fr-FR"/>
        </w:rPr>
        <w:t xml:space="preserve">ventilé par type </w:t>
      </w:r>
      <w:r w:rsidR="00424D4A">
        <w:rPr>
          <w:lang w:val="fr-FR"/>
        </w:rPr>
        <w:br/>
      </w:r>
      <w:r>
        <w:rPr>
          <w:lang w:val="fr-FR"/>
        </w:rPr>
        <w:t>de procédure</w:t>
      </w:r>
    </w:p>
    <w:tbl>
      <w:tblPr>
        <w:tblW w:w="7370" w:type="dxa"/>
        <w:tblInd w:w="1134" w:type="dxa"/>
        <w:tblLayout w:type="fixed"/>
        <w:tblCellMar>
          <w:left w:w="0" w:type="dxa"/>
          <w:right w:w="0" w:type="dxa"/>
        </w:tblCellMar>
        <w:tblLook w:val="04A0" w:firstRow="1" w:lastRow="0" w:firstColumn="1" w:lastColumn="0" w:noHBand="0" w:noVBand="1"/>
      </w:tblPr>
      <w:tblGrid>
        <w:gridCol w:w="4493"/>
        <w:gridCol w:w="959"/>
        <w:gridCol w:w="959"/>
        <w:gridCol w:w="959"/>
      </w:tblGrid>
      <w:tr w:rsidR="008A2677" w:rsidRPr="00424D4A" w14:paraId="61766F8D" w14:textId="77777777" w:rsidTr="00424D4A">
        <w:trPr>
          <w:tblHeader/>
        </w:trPr>
        <w:tc>
          <w:tcPr>
            <w:tcW w:w="8424" w:type="dxa"/>
            <w:tcBorders>
              <w:top w:val="single" w:sz="4" w:space="0" w:color="auto"/>
              <w:bottom w:val="single" w:sz="12" w:space="0" w:color="auto"/>
            </w:tcBorders>
            <w:shd w:val="clear" w:color="auto" w:fill="auto"/>
            <w:vAlign w:val="bottom"/>
          </w:tcPr>
          <w:p w14:paraId="757C1147" w14:textId="77777777" w:rsidR="008A2677" w:rsidRPr="00424D4A" w:rsidRDefault="008A2677" w:rsidP="00424D4A">
            <w:pPr>
              <w:suppressAutoHyphens w:val="0"/>
              <w:spacing w:before="80" w:after="80" w:line="200" w:lineRule="exact"/>
              <w:rPr>
                <w:i/>
                <w:sz w:val="16"/>
                <w:lang w:val="fr-FR"/>
              </w:rPr>
            </w:pPr>
            <w:r w:rsidRPr="00424D4A">
              <w:rPr>
                <w:i/>
                <w:sz w:val="16"/>
                <w:lang w:val="fr-FR"/>
              </w:rPr>
              <w:t>Type de séjour</w:t>
            </w:r>
          </w:p>
        </w:tc>
        <w:tc>
          <w:tcPr>
            <w:tcW w:w="1784" w:type="dxa"/>
            <w:tcBorders>
              <w:top w:val="single" w:sz="4" w:space="0" w:color="auto"/>
              <w:bottom w:val="single" w:sz="12" w:space="0" w:color="auto"/>
            </w:tcBorders>
            <w:shd w:val="clear" w:color="auto" w:fill="auto"/>
            <w:vAlign w:val="bottom"/>
          </w:tcPr>
          <w:p w14:paraId="33AFD56B" w14:textId="77777777" w:rsidR="008A2677" w:rsidRPr="00424D4A" w:rsidRDefault="008A2677" w:rsidP="00424D4A">
            <w:pPr>
              <w:suppressAutoHyphens w:val="0"/>
              <w:spacing w:before="80" w:after="80" w:line="200" w:lineRule="exact"/>
              <w:jc w:val="right"/>
              <w:rPr>
                <w:i/>
                <w:sz w:val="16"/>
                <w:lang w:val="fr-FR"/>
              </w:rPr>
            </w:pPr>
            <w:r w:rsidRPr="00424D4A">
              <w:rPr>
                <w:i/>
                <w:sz w:val="16"/>
                <w:lang w:val="fr-FR"/>
              </w:rPr>
              <w:t>2018</w:t>
            </w:r>
          </w:p>
        </w:tc>
        <w:tc>
          <w:tcPr>
            <w:tcW w:w="1784" w:type="dxa"/>
            <w:tcBorders>
              <w:top w:val="single" w:sz="4" w:space="0" w:color="auto"/>
              <w:bottom w:val="single" w:sz="12" w:space="0" w:color="auto"/>
            </w:tcBorders>
            <w:shd w:val="clear" w:color="auto" w:fill="auto"/>
            <w:vAlign w:val="bottom"/>
          </w:tcPr>
          <w:p w14:paraId="7B9B3F10" w14:textId="77777777" w:rsidR="008A2677" w:rsidRPr="00424D4A" w:rsidRDefault="008A2677" w:rsidP="00424D4A">
            <w:pPr>
              <w:suppressAutoHyphens w:val="0"/>
              <w:spacing w:before="80" w:after="80" w:line="200" w:lineRule="exact"/>
              <w:jc w:val="right"/>
              <w:rPr>
                <w:i/>
                <w:sz w:val="16"/>
                <w:lang w:val="fr-FR"/>
              </w:rPr>
            </w:pPr>
            <w:r w:rsidRPr="00424D4A">
              <w:rPr>
                <w:i/>
                <w:sz w:val="16"/>
                <w:lang w:val="fr-FR"/>
              </w:rPr>
              <w:t>2019</w:t>
            </w:r>
          </w:p>
        </w:tc>
        <w:tc>
          <w:tcPr>
            <w:tcW w:w="1784" w:type="dxa"/>
            <w:tcBorders>
              <w:top w:val="single" w:sz="4" w:space="0" w:color="auto"/>
              <w:bottom w:val="single" w:sz="12" w:space="0" w:color="auto"/>
            </w:tcBorders>
            <w:shd w:val="clear" w:color="auto" w:fill="auto"/>
            <w:vAlign w:val="bottom"/>
          </w:tcPr>
          <w:p w14:paraId="0DCF36D0" w14:textId="77777777" w:rsidR="008A2677" w:rsidRPr="00424D4A" w:rsidRDefault="008A2677" w:rsidP="00424D4A">
            <w:pPr>
              <w:suppressAutoHyphens w:val="0"/>
              <w:spacing w:before="80" w:after="80" w:line="200" w:lineRule="exact"/>
              <w:jc w:val="right"/>
              <w:rPr>
                <w:b/>
                <w:bCs/>
                <w:i/>
                <w:sz w:val="16"/>
                <w:lang w:val="fr-FR"/>
              </w:rPr>
            </w:pPr>
            <w:r w:rsidRPr="00424D4A">
              <w:rPr>
                <w:b/>
                <w:bCs/>
                <w:i/>
                <w:sz w:val="16"/>
                <w:lang w:val="fr-FR"/>
              </w:rPr>
              <w:t>Total</w:t>
            </w:r>
          </w:p>
        </w:tc>
      </w:tr>
      <w:tr w:rsidR="008A2677" w:rsidRPr="00424D4A" w14:paraId="3AC6041B" w14:textId="77777777" w:rsidTr="00424D4A">
        <w:tc>
          <w:tcPr>
            <w:tcW w:w="8424" w:type="dxa"/>
            <w:tcBorders>
              <w:top w:val="single" w:sz="12" w:space="0" w:color="auto"/>
            </w:tcBorders>
            <w:shd w:val="clear" w:color="auto" w:fill="auto"/>
          </w:tcPr>
          <w:p w14:paraId="17A25196" w14:textId="0111B103" w:rsidR="008A2677" w:rsidRPr="00424D4A" w:rsidRDefault="008A2677" w:rsidP="00424D4A">
            <w:pPr>
              <w:suppressAutoHyphens w:val="0"/>
              <w:spacing w:before="40" w:after="40" w:line="220" w:lineRule="exact"/>
              <w:rPr>
                <w:sz w:val="18"/>
                <w:lang w:val="fr-FR"/>
              </w:rPr>
            </w:pPr>
            <w:r w:rsidRPr="00424D4A">
              <w:rPr>
                <w:sz w:val="18"/>
                <w:lang w:val="fr-FR"/>
              </w:rPr>
              <w:t xml:space="preserve">Séjour temporaire de 2 ans </w:t>
            </w:r>
            <w:r w:rsidR="00424D4A">
              <w:rPr>
                <w:sz w:val="18"/>
                <w:lang w:val="fr-FR"/>
              </w:rPr>
              <w:t>−</w:t>
            </w:r>
            <w:r w:rsidRPr="00424D4A">
              <w:rPr>
                <w:sz w:val="18"/>
                <w:lang w:val="fr-FR"/>
              </w:rPr>
              <w:t xml:space="preserve"> régularisation migratoire pour motif familial</w:t>
            </w:r>
          </w:p>
        </w:tc>
        <w:tc>
          <w:tcPr>
            <w:tcW w:w="1784" w:type="dxa"/>
            <w:tcBorders>
              <w:top w:val="single" w:sz="12" w:space="0" w:color="auto"/>
            </w:tcBorders>
            <w:shd w:val="clear" w:color="auto" w:fill="auto"/>
            <w:vAlign w:val="bottom"/>
          </w:tcPr>
          <w:p w14:paraId="4920A768"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19</w:t>
            </w:r>
          </w:p>
        </w:tc>
        <w:tc>
          <w:tcPr>
            <w:tcW w:w="1784" w:type="dxa"/>
            <w:tcBorders>
              <w:top w:val="single" w:sz="12" w:space="0" w:color="auto"/>
            </w:tcBorders>
            <w:shd w:val="clear" w:color="auto" w:fill="auto"/>
            <w:vAlign w:val="bottom"/>
          </w:tcPr>
          <w:p w14:paraId="04C3184D"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73</w:t>
            </w:r>
          </w:p>
        </w:tc>
        <w:tc>
          <w:tcPr>
            <w:tcW w:w="1784" w:type="dxa"/>
            <w:tcBorders>
              <w:top w:val="single" w:sz="12" w:space="0" w:color="auto"/>
            </w:tcBorders>
            <w:shd w:val="clear" w:color="auto" w:fill="auto"/>
            <w:vAlign w:val="bottom"/>
          </w:tcPr>
          <w:p w14:paraId="4B87FB71"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92</w:t>
            </w:r>
          </w:p>
        </w:tc>
      </w:tr>
      <w:tr w:rsidR="008A2677" w:rsidRPr="00424D4A" w14:paraId="22C27CD6" w14:textId="77777777" w:rsidTr="00424D4A">
        <w:tc>
          <w:tcPr>
            <w:tcW w:w="8424" w:type="dxa"/>
            <w:shd w:val="clear" w:color="auto" w:fill="auto"/>
          </w:tcPr>
          <w:p w14:paraId="5998426B" w14:textId="1EC070DF" w:rsidR="008A2677" w:rsidRPr="00424D4A" w:rsidRDefault="008A2677" w:rsidP="00424D4A">
            <w:pPr>
              <w:suppressAutoHyphens w:val="0"/>
              <w:spacing w:before="40" w:after="40" w:line="220" w:lineRule="exact"/>
              <w:rPr>
                <w:sz w:val="18"/>
                <w:lang w:val="fr-FR"/>
              </w:rPr>
            </w:pPr>
            <w:r w:rsidRPr="00424D4A">
              <w:rPr>
                <w:sz w:val="18"/>
                <w:lang w:val="fr-FR"/>
              </w:rPr>
              <w:t xml:space="preserve">Séjour temporaire de 2 ans </w:t>
            </w:r>
            <w:r w:rsidR="00424D4A">
              <w:rPr>
                <w:sz w:val="18"/>
                <w:lang w:val="fr-FR"/>
              </w:rPr>
              <w:t>−</w:t>
            </w:r>
            <w:r w:rsidRPr="00424D4A">
              <w:rPr>
                <w:sz w:val="18"/>
                <w:lang w:val="fr-FR"/>
              </w:rPr>
              <w:t xml:space="preserve"> régularisation migratoire pour motif (mineur)</w:t>
            </w:r>
          </w:p>
        </w:tc>
        <w:tc>
          <w:tcPr>
            <w:tcW w:w="1784" w:type="dxa"/>
            <w:shd w:val="clear" w:color="auto" w:fill="auto"/>
            <w:vAlign w:val="bottom"/>
          </w:tcPr>
          <w:p w14:paraId="4138EF11"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5</w:t>
            </w:r>
          </w:p>
        </w:tc>
        <w:tc>
          <w:tcPr>
            <w:tcW w:w="1784" w:type="dxa"/>
            <w:shd w:val="clear" w:color="auto" w:fill="auto"/>
            <w:vAlign w:val="bottom"/>
          </w:tcPr>
          <w:p w14:paraId="4038441B"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14</w:t>
            </w:r>
          </w:p>
        </w:tc>
        <w:tc>
          <w:tcPr>
            <w:tcW w:w="1784" w:type="dxa"/>
            <w:shd w:val="clear" w:color="auto" w:fill="auto"/>
            <w:vAlign w:val="bottom"/>
          </w:tcPr>
          <w:p w14:paraId="49998CFC"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19</w:t>
            </w:r>
          </w:p>
        </w:tc>
      </w:tr>
      <w:tr w:rsidR="008A2677" w:rsidRPr="00424D4A" w14:paraId="03350F5B" w14:textId="77777777" w:rsidTr="00424D4A">
        <w:tc>
          <w:tcPr>
            <w:tcW w:w="8424" w:type="dxa"/>
            <w:shd w:val="clear" w:color="auto" w:fill="auto"/>
          </w:tcPr>
          <w:p w14:paraId="1A3BD6B1" w14:textId="57B6D801" w:rsidR="008A2677" w:rsidRPr="00424D4A" w:rsidRDefault="008A2677" w:rsidP="00424D4A">
            <w:pPr>
              <w:suppressAutoHyphens w:val="0"/>
              <w:spacing w:before="40" w:after="40" w:line="220" w:lineRule="exact"/>
              <w:rPr>
                <w:sz w:val="18"/>
                <w:lang w:val="fr-FR"/>
              </w:rPr>
            </w:pPr>
            <w:r w:rsidRPr="00424D4A">
              <w:rPr>
                <w:sz w:val="18"/>
                <w:lang w:val="fr-FR"/>
              </w:rPr>
              <w:t xml:space="preserve">Séjour temporaire de 2 ans </w:t>
            </w:r>
            <w:r w:rsidR="00424D4A">
              <w:rPr>
                <w:sz w:val="18"/>
                <w:lang w:val="fr-FR"/>
              </w:rPr>
              <w:t>−</w:t>
            </w:r>
            <w:r w:rsidRPr="00424D4A">
              <w:rPr>
                <w:sz w:val="18"/>
                <w:lang w:val="fr-FR"/>
              </w:rPr>
              <w:t xml:space="preserve"> régularisation migratoire pour motif professionnel</w:t>
            </w:r>
          </w:p>
        </w:tc>
        <w:tc>
          <w:tcPr>
            <w:tcW w:w="1784" w:type="dxa"/>
            <w:shd w:val="clear" w:color="auto" w:fill="auto"/>
            <w:vAlign w:val="bottom"/>
          </w:tcPr>
          <w:p w14:paraId="04A7F994"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21</w:t>
            </w:r>
          </w:p>
        </w:tc>
        <w:tc>
          <w:tcPr>
            <w:tcW w:w="1784" w:type="dxa"/>
            <w:shd w:val="clear" w:color="auto" w:fill="auto"/>
            <w:vAlign w:val="bottom"/>
          </w:tcPr>
          <w:p w14:paraId="3B1E5BDD"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79</w:t>
            </w:r>
          </w:p>
        </w:tc>
        <w:tc>
          <w:tcPr>
            <w:tcW w:w="1784" w:type="dxa"/>
            <w:shd w:val="clear" w:color="auto" w:fill="auto"/>
            <w:vAlign w:val="bottom"/>
          </w:tcPr>
          <w:p w14:paraId="16B6F080"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100</w:t>
            </w:r>
          </w:p>
        </w:tc>
      </w:tr>
      <w:tr w:rsidR="008A2677" w:rsidRPr="00424D4A" w14:paraId="5913083B" w14:textId="77777777" w:rsidTr="00424D4A">
        <w:tc>
          <w:tcPr>
            <w:tcW w:w="8424" w:type="dxa"/>
            <w:tcBorders>
              <w:bottom w:val="single" w:sz="4" w:space="0" w:color="auto"/>
            </w:tcBorders>
            <w:shd w:val="clear" w:color="auto" w:fill="auto"/>
          </w:tcPr>
          <w:p w14:paraId="259ADA05" w14:textId="1C897E29" w:rsidR="008A2677" w:rsidRPr="00424D4A" w:rsidRDefault="008A2677" w:rsidP="00424D4A">
            <w:pPr>
              <w:suppressAutoHyphens w:val="0"/>
              <w:spacing w:before="40" w:after="40" w:line="220" w:lineRule="exact"/>
              <w:rPr>
                <w:sz w:val="18"/>
                <w:lang w:val="fr-FR"/>
              </w:rPr>
            </w:pPr>
            <w:r w:rsidRPr="00424D4A">
              <w:rPr>
                <w:sz w:val="18"/>
                <w:lang w:val="fr-FR"/>
              </w:rPr>
              <w:t xml:space="preserve">Séjour temporaire de 2 ans </w:t>
            </w:r>
            <w:r w:rsidR="00424D4A">
              <w:rPr>
                <w:sz w:val="18"/>
                <w:lang w:val="fr-FR"/>
              </w:rPr>
              <w:t>−</w:t>
            </w:r>
            <w:r w:rsidRPr="00424D4A">
              <w:rPr>
                <w:sz w:val="18"/>
                <w:lang w:val="fr-FR"/>
              </w:rPr>
              <w:t xml:space="preserve"> régularisation migratoire pour motif d’études</w:t>
            </w:r>
          </w:p>
        </w:tc>
        <w:tc>
          <w:tcPr>
            <w:tcW w:w="1784" w:type="dxa"/>
            <w:tcBorders>
              <w:bottom w:val="single" w:sz="4" w:space="0" w:color="auto"/>
            </w:tcBorders>
            <w:shd w:val="clear" w:color="auto" w:fill="auto"/>
            <w:vAlign w:val="bottom"/>
          </w:tcPr>
          <w:p w14:paraId="40AAC1FE"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0</w:t>
            </w:r>
          </w:p>
        </w:tc>
        <w:tc>
          <w:tcPr>
            <w:tcW w:w="1784" w:type="dxa"/>
            <w:tcBorders>
              <w:bottom w:val="single" w:sz="4" w:space="0" w:color="auto"/>
            </w:tcBorders>
            <w:shd w:val="clear" w:color="auto" w:fill="auto"/>
            <w:vAlign w:val="bottom"/>
          </w:tcPr>
          <w:p w14:paraId="71E10563" w14:textId="77777777" w:rsidR="008A2677" w:rsidRPr="00424D4A" w:rsidRDefault="008A2677" w:rsidP="00424D4A">
            <w:pPr>
              <w:suppressAutoHyphens w:val="0"/>
              <w:spacing w:before="40" w:after="40" w:line="220" w:lineRule="exact"/>
              <w:jc w:val="right"/>
              <w:rPr>
                <w:sz w:val="18"/>
                <w:lang w:val="fr-FR"/>
              </w:rPr>
            </w:pPr>
            <w:r w:rsidRPr="00424D4A">
              <w:rPr>
                <w:sz w:val="18"/>
                <w:lang w:val="fr-FR"/>
              </w:rPr>
              <w:t>1</w:t>
            </w:r>
          </w:p>
        </w:tc>
        <w:tc>
          <w:tcPr>
            <w:tcW w:w="1784" w:type="dxa"/>
            <w:tcBorders>
              <w:bottom w:val="single" w:sz="4" w:space="0" w:color="auto"/>
            </w:tcBorders>
            <w:shd w:val="clear" w:color="auto" w:fill="auto"/>
            <w:vAlign w:val="bottom"/>
          </w:tcPr>
          <w:p w14:paraId="6098982E" w14:textId="77777777" w:rsidR="008A2677" w:rsidRPr="00424D4A" w:rsidRDefault="008A2677" w:rsidP="00424D4A">
            <w:pPr>
              <w:suppressAutoHyphens w:val="0"/>
              <w:spacing w:before="40" w:after="40" w:line="220" w:lineRule="exact"/>
              <w:jc w:val="right"/>
              <w:rPr>
                <w:b/>
                <w:sz w:val="18"/>
                <w:lang w:val="fr-FR"/>
              </w:rPr>
            </w:pPr>
            <w:r w:rsidRPr="00424D4A">
              <w:rPr>
                <w:b/>
                <w:sz w:val="18"/>
                <w:lang w:val="fr-FR"/>
              </w:rPr>
              <w:t>1</w:t>
            </w:r>
          </w:p>
        </w:tc>
      </w:tr>
      <w:tr w:rsidR="008A2677" w:rsidRPr="00424D4A" w14:paraId="60156F75" w14:textId="77777777" w:rsidTr="00424D4A">
        <w:tc>
          <w:tcPr>
            <w:tcW w:w="8424" w:type="dxa"/>
            <w:tcBorders>
              <w:top w:val="single" w:sz="4" w:space="0" w:color="auto"/>
              <w:bottom w:val="single" w:sz="12" w:space="0" w:color="auto"/>
            </w:tcBorders>
            <w:shd w:val="clear" w:color="auto" w:fill="auto"/>
          </w:tcPr>
          <w:p w14:paraId="4A2FB260" w14:textId="77777777" w:rsidR="008A2677" w:rsidRPr="00424D4A" w:rsidRDefault="008A2677" w:rsidP="00424D4A">
            <w:pPr>
              <w:suppressAutoHyphens w:val="0"/>
              <w:spacing w:before="80" w:after="80" w:line="220" w:lineRule="exact"/>
              <w:ind w:left="284"/>
              <w:rPr>
                <w:b/>
                <w:sz w:val="18"/>
                <w:lang w:val="fr-FR"/>
              </w:rPr>
            </w:pPr>
            <w:r w:rsidRPr="00424D4A">
              <w:rPr>
                <w:b/>
                <w:sz w:val="18"/>
                <w:lang w:val="fr-FR"/>
              </w:rPr>
              <w:t>Total</w:t>
            </w:r>
          </w:p>
        </w:tc>
        <w:tc>
          <w:tcPr>
            <w:tcW w:w="1784" w:type="dxa"/>
            <w:tcBorders>
              <w:top w:val="single" w:sz="4" w:space="0" w:color="auto"/>
              <w:bottom w:val="single" w:sz="12" w:space="0" w:color="auto"/>
            </w:tcBorders>
            <w:shd w:val="clear" w:color="auto" w:fill="auto"/>
            <w:vAlign w:val="bottom"/>
          </w:tcPr>
          <w:p w14:paraId="22DAD8C8"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45</w:t>
            </w:r>
          </w:p>
        </w:tc>
        <w:tc>
          <w:tcPr>
            <w:tcW w:w="1784" w:type="dxa"/>
            <w:tcBorders>
              <w:top w:val="single" w:sz="4" w:space="0" w:color="auto"/>
              <w:bottom w:val="single" w:sz="12" w:space="0" w:color="auto"/>
            </w:tcBorders>
            <w:shd w:val="clear" w:color="auto" w:fill="auto"/>
            <w:vAlign w:val="bottom"/>
          </w:tcPr>
          <w:p w14:paraId="40BB2435"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167</w:t>
            </w:r>
          </w:p>
        </w:tc>
        <w:tc>
          <w:tcPr>
            <w:tcW w:w="1784" w:type="dxa"/>
            <w:tcBorders>
              <w:top w:val="single" w:sz="4" w:space="0" w:color="auto"/>
              <w:bottom w:val="single" w:sz="12" w:space="0" w:color="auto"/>
            </w:tcBorders>
            <w:shd w:val="clear" w:color="auto" w:fill="auto"/>
            <w:vAlign w:val="bottom"/>
          </w:tcPr>
          <w:p w14:paraId="6668DDE4" w14:textId="77777777" w:rsidR="008A2677" w:rsidRPr="00424D4A" w:rsidRDefault="008A2677" w:rsidP="00424D4A">
            <w:pPr>
              <w:suppressAutoHyphens w:val="0"/>
              <w:spacing w:before="80" w:after="80" w:line="220" w:lineRule="exact"/>
              <w:jc w:val="right"/>
              <w:rPr>
                <w:b/>
                <w:sz w:val="18"/>
                <w:lang w:val="fr-FR"/>
              </w:rPr>
            </w:pPr>
            <w:r w:rsidRPr="00424D4A">
              <w:rPr>
                <w:b/>
                <w:sz w:val="18"/>
                <w:lang w:val="fr-FR"/>
              </w:rPr>
              <w:t>212</w:t>
            </w:r>
          </w:p>
        </w:tc>
      </w:tr>
    </w:tbl>
    <w:p w14:paraId="3161D078" w14:textId="45BD9860" w:rsidR="008A2677" w:rsidRDefault="008A2677" w:rsidP="00424D4A">
      <w:pPr>
        <w:spacing w:before="120" w:after="240"/>
        <w:ind w:left="1134" w:right="1134" w:firstLine="170"/>
        <w:rPr>
          <w:sz w:val="18"/>
          <w:szCs w:val="18"/>
          <w:lang w:val="fr-FR"/>
        </w:rPr>
      </w:pPr>
      <w:r>
        <w:rPr>
          <w:i/>
          <w:sz w:val="18"/>
          <w:szCs w:val="18"/>
          <w:lang w:val="fr-FR"/>
        </w:rPr>
        <w:t>Source </w:t>
      </w:r>
      <w:r w:rsidRPr="00424D4A">
        <w:rPr>
          <w:iCs/>
          <w:sz w:val="18"/>
          <w:szCs w:val="18"/>
          <w:lang w:val="fr-FR"/>
        </w:rPr>
        <w:t xml:space="preserve">: </w:t>
      </w:r>
      <w:r>
        <w:rPr>
          <w:sz w:val="18"/>
          <w:szCs w:val="18"/>
          <w:lang w:val="fr-FR"/>
        </w:rPr>
        <w:t>Direction générale des migrations</w:t>
      </w:r>
      <w:r w:rsidRPr="008542A7">
        <w:rPr>
          <w:sz w:val="18"/>
          <w:szCs w:val="18"/>
          <w:lang w:val="fr-FR"/>
        </w:rPr>
        <w:t>.</w:t>
      </w:r>
    </w:p>
    <w:p w14:paraId="158B6E20" w14:textId="42498398" w:rsidR="00424D4A" w:rsidRPr="00424D4A" w:rsidRDefault="00424D4A" w:rsidP="00424D4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24D4A" w:rsidRPr="00424D4A" w:rsidSect="008A26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621BA6" w14:textId="77777777" w:rsidR="00424D4A" w:rsidRDefault="00424D4A" w:rsidP="00F95C08">
      <w:pPr>
        <w:spacing w:line="240" w:lineRule="auto"/>
      </w:pPr>
    </w:p>
  </w:endnote>
  <w:endnote w:type="continuationSeparator" w:id="0">
    <w:p w14:paraId="7D48BC70" w14:textId="77777777" w:rsidR="00424D4A" w:rsidRPr="00AC3823" w:rsidRDefault="00424D4A" w:rsidP="00AC3823">
      <w:pPr>
        <w:pStyle w:val="Pieddepage"/>
      </w:pPr>
    </w:p>
  </w:endnote>
  <w:endnote w:type="continuationNotice" w:id="1">
    <w:p w14:paraId="32598607" w14:textId="77777777" w:rsidR="00424D4A" w:rsidRDefault="00424D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C2ECE" w14:textId="656FA04A" w:rsidR="00424D4A" w:rsidRPr="008A2677" w:rsidRDefault="00424D4A" w:rsidP="008A2677">
    <w:pPr>
      <w:pStyle w:val="Pieddepage"/>
      <w:tabs>
        <w:tab w:val="right" w:pos="9638"/>
      </w:tabs>
    </w:pPr>
    <w:r w:rsidRPr="008A2677">
      <w:rPr>
        <w:b/>
        <w:sz w:val="18"/>
      </w:rPr>
      <w:fldChar w:fldCharType="begin"/>
    </w:r>
    <w:r w:rsidRPr="008A2677">
      <w:rPr>
        <w:b/>
        <w:sz w:val="18"/>
      </w:rPr>
      <w:instrText xml:space="preserve"> PAGE  \* MERGEFORMAT </w:instrText>
    </w:r>
    <w:r w:rsidRPr="008A2677">
      <w:rPr>
        <w:b/>
        <w:sz w:val="18"/>
      </w:rPr>
      <w:fldChar w:fldCharType="separate"/>
    </w:r>
    <w:r w:rsidRPr="008A2677">
      <w:rPr>
        <w:b/>
        <w:noProof/>
        <w:sz w:val="18"/>
      </w:rPr>
      <w:t>2</w:t>
    </w:r>
    <w:r w:rsidRPr="008A2677">
      <w:rPr>
        <w:b/>
        <w:sz w:val="18"/>
      </w:rPr>
      <w:fldChar w:fldCharType="end"/>
    </w:r>
    <w:r>
      <w:rPr>
        <w:b/>
        <w:sz w:val="18"/>
      </w:rPr>
      <w:tab/>
    </w:r>
    <w:r>
      <w:t>GE.21-05154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32C162" w14:textId="34371579" w:rsidR="00424D4A" w:rsidRPr="008A2677" w:rsidRDefault="00424D4A" w:rsidP="008A2677">
    <w:pPr>
      <w:pStyle w:val="Pieddepage"/>
      <w:tabs>
        <w:tab w:val="right" w:pos="9638"/>
      </w:tabs>
      <w:rPr>
        <w:b/>
        <w:sz w:val="18"/>
      </w:rPr>
    </w:pPr>
    <w:r>
      <w:t>GE.21-05154</w:t>
    </w:r>
    <w:r>
      <w:tab/>
    </w:r>
    <w:r w:rsidRPr="008A2677">
      <w:rPr>
        <w:b/>
        <w:sz w:val="18"/>
      </w:rPr>
      <w:fldChar w:fldCharType="begin"/>
    </w:r>
    <w:r w:rsidRPr="008A2677">
      <w:rPr>
        <w:b/>
        <w:sz w:val="18"/>
      </w:rPr>
      <w:instrText xml:space="preserve"> PAGE  \* MERGEFORMAT </w:instrText>
    </w:r>
    <w:r w:rsidRPr="008A2677">
      <w:rPr>
        <w:b/>
        <w:sz w:val="18"/>
      </w:rPr>
      <w:fldChar w:fldCharType="separate"/>
    </w:r>
    <w:r w:rsidRPr="008A2677">
      <w:rPr>
        <w:b/>
        <w:noProof/>
        <w:sz w:val="18"/>
      </w:rPr>
      <w:t>3</w:t>
    </w:r>
    <w:r w:rsidRPr="008A26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0C0D3D" w14:textId="53674559" w:rsidR="00424D4A" w:rsidRPr="008A2677" w:rsidRDefault="00424D4A" w:rsidP="008A267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AC3EBAF" wp14:editId="5760A3D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21-05154  (F)</w:t>
    </w:r>
    <w:r>
      <w:rPr>
        <w:noProof/>
        <w:sz w:val="20"/>
      </w:rPr>
      <w:drawing>
        <wp:anchor distT="0" distB="0" distL="114300" distR="114300" simplePos="0" relativeHeight="251660288" behindDoc="0" locked="0" layoutInCell="1" allowOverlap="1" wp14:anchorId="34EB6588" wp14:editId="2A3D4E8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230621    2</w:t>
    </w:r>
    <w:r w:rsidR="00E24DC1">
      <w:rPr>
        <w:sz w:val="20"/>
      </w:rPr>
      <w:t>3</w:t>
    </w:r>
    <w:r>
      <w:rPr>
        <w:sz w:val="20"/>
      </w:rPr>
      <w:t>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6BA4F8" w14:textId="77777777" w:rsidR="00424D4A" w:rsidRPr="00AC3823" w:rsidRDefault="00424D4A" w:rsidP="00AC3823">
      <w:pPr>
        <w:pStyle w:val="Pieddepage"/>
        <w:tabs>
          <w:tab w:val="right" w:pos="2155"/>
        </w:tabs>
        <w:spacing w:after="80" w:line="240" w:lineRule="atLeast"/>
        <w:ind w:left="680"/>
        <w:rPr>
          <w:u w:val="single"/>
        </w:rPr>
      </w:pPr>
      <w:r>
        <w:rPr>
          <w:u w:val="single"/>
        </w:rPr>
        <w:tab/>
      </w:r>
    </w:p>
  </w:footnote>
  <w:footnote w:type="continuationSeparator" w:id="0">
    <w:p w14:paraId="17E14373" w14:textId="77777777" w:rsidR="00424D4A" w:rsidRPr="00AC3823" w:rsidRDefault="00424D4A" w:rsidP="00AC3823">
      <w:pPr>
        <w:pStyle w:val="Pieddepage"/>
        <w:tabs>
          <w:tab w:val="right" w:pos="2155"/>
        </w:tabs>
        <w:spacing w:after="80" w:line="240" w:lineRule="atLeast"/>
        <w:ind w:left="680"/>
        <w:rPr>
          <w:u w:val="single"/>
        </w:rPr>
      </w:pPr>
      <w:r>
        <w:rPr>
          <w:u w:val="single"/>
        </w:rPr>
        <w:tab/>
      </w:r>
    </w:p>
  </w:footnote>
  <w:footnote w:type="continuationNotice" w:id="1">
    <w:p w14:paraId="715D81F0" w14:textId="77777777" w:rsidR="00424D4A" w:rsidRPr="00AC3823" w:rsidRDefault="00424D4A">
      <w:pPr>
        <w:spacing w:line="240" w:lineRule="auto"/>
        <w:rPr>
          <w:sz w:val="2"/>
          <w:szCs w:val="2"/>
        </w:rPr>
      </w:pPr>
    </w:p>
  </w:footnote>
  <w:footnote w:id="2">
    <w:p w14:paraId="6433EFB8" w14:textId="77777777" w:rsidR="00424D4A" w:rsidRPr="002763E7" w:rsidRDefault="00424D4A" w:rsidP="008A2677">
      <w:pPr>
        <w:pStyle w:val="Notedebasdepage"/>
        <w:rPr>
          <w:lang w:val="fr-FR"/>
        </w:rPr>
      </w:pPr>
      <w:r w:rsidRPr="008A2677">
        <w:rPr>
          <w:lang w:val="fr-FR"/>
        </w:rPr>
        <w:tab/>
      </w:r>
      <w:r w:rsidRPr="008A2677">
        <w:rPr>
          <w:rStyle w:val="Appelnotedebasdep"/>
          <w:sz w:val="20"/>
          <w:vertAlign w:val="baseline"/>
          <w:lang w:val="fr-FR"/>
        </w:rPr>
        <w:t>*</w:t>
      </w:r>
      <w:r w:rsidRPr="008A2677">
        <w:rPr>
          <w:lang w:val="fr-FR"/>
        </w:rPr>
        <w:tab/>
      </w:r>
      <w:r w:rsidRPr="002763E7">
        <w:rPr>
          <w:lang w:val="fr-FR"/>
        </w:rPr>
        <w:t>La version originale du présent document n</w:t>
      </w:r>
      <w:r>
        <w:rPr>
          <w:lang w:val="fr-FR"/>
        </w:rPr>
        <w:t>’</w:t>
      </w:r>
      <w:r w:rsidRPr="002763E7">
        <w:rPr>
          <w:lang w:val="fr-FR"/>
        </w:rPr>
        <w:t>a pas été revue par les services d</w:t>
      </w:r>
      <w:r>
        <w:rPr>
          <w:lang w:val="fr-FR"/>
        </w:rPr>
        <w:t>’</w:t>
      </w:r>
      <w:r w:rsidRPr="002763E7">
        <w:rPr>
          <w:lang w:val="fr-FR"/>
        </w:rPr>
        <w:t>édition.</w:t>
      </w:r>
    </w:p>
  </w:footnote>
  <w:footnote w:id="3">
    <w:p w14:paraId="37804F1E" w14:textId="77777777" w:rsidR="00424D4A" w:rsidRPr="002763E7" w:rsidRDefault="00424D4A" w:rsidP="008A2677">
      <w:pPr>
        <w:pStyle w:val="Notedebasdepage"/>
        <w:rPr>
          <w:lang w:val="fr-FR"/>
        </w:rPr>
      </w:pPr>
      <w:r w:rsidRPr="008A2677">
        <w:rPr>
          <w:rStyle w:val="Appelnotedebasdep"/>
          <w:vertAlign w:val="baseline"/>
          <w:lang w:val="fr-FR"/>
        </w:rPr>
        <w:tab/>
      </w:r>
      <w:r w:rsidRPr="008A2677">
        <w:rPr>
          <w:rStyle w:val="Appelnotedebasdep"/>
          <w:sz w:val="20"/>
          <w:vertAlign w:val="baseline"/>
          <w:lang w:val="fr-FR"/>
        </w:rPr>
        <w:t>**</w:t>
      </w:r>
      <w:r w:rsidRPr="008A2677">
        <w:rPr>
          <w:rStyle w:val="Appelnotedebasdep"/>
          <w:sz w:val="20"/>
          <w:vertAlign w:val="baseline"/>
          <w:lang w:val="fr-FR"/>
        </w:rPr>
        <w:tab/>
      </w:r>
      <w:r w:rsidRPr="002763E7">
        <w:rPr>
          <w:lang w:val="fr-FR"/>
        </w:rPr>
        <w:t>Les annexes au présent rapport sont disponibles sur la page Web du Comité.</w:t>
      </w:r>
    </w:p>
  </w:footnote>
  <w:footnote w:id="4">
    <w:p w14:paraId="5068139B" w14:textId="77777777" w:rsidR="00424D4A" w:rsidRPr="002763E7" w:rsidRDefault="00424D4A" w:rsidP="008A2677">
      <w:pPr>
        <w:pStyle w:val="Notedebasdepage"/>
        <w:rPr>
          <w:szCs w:val="18"/>
          <w:lang w:val="fr-FR"/>
        </w:rPr>
      </w:pPr>
      <w:r w:rsidRPr="002763E7">
        <w:rPr>
          <w:lang w:val="fr-FR"/>
        </w:rPr>
        <w:tab/>
      </w:r>
      <w:r w:rsidRPr="008A2677">
        <w:rPr>
          <w:rStyle w:val="Appelnotedebasdep"/>
        </w:rPr>
        <w:footnoteRef/>
      </w:r>
      <w:r w:rsidRPr="002763E7">
        <w:rPr>
          <w:lang w:val="fr-FR"/>
        </w:rPr>
        <w:tab/>
      </w:r>
      <w:r w:rsidRPr="002763E7">
        <w:rPr>
          <w:szCs w:val="18"/>
          <w:lang w:val="fr-FR"/>
        </w:rPr>
        <w:t>Composé du Ministère de la justice et de la transparence institutionnelle, du Bureau du Procureur général et du Ministère des relations extérieures.</w:t>
      </w:r>
    </w:p>
  </w:footnote>
  <w:footnote w:id="5">
    <w:p w14:paraId="43C4F5C1" w14:textId="1F2BD72F"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szCs w:val="18"/>
          <w:lang w:val="fr-FR"/>
        </w:rPr>
        <w:t>Loi n</w:t>
      </w:r>
      <w:r w:rsidRPr="002763E7">
        <w:rPr>
          <w:szCs w:val="18"/>
          <w:vertAlign w:val="superscript"/>
          <w:lang w:val="fr-FR"/>
        </w:rPr>
        <w:t>o</w:t>
      </w:r>
      <w:r>
        <w:rPr>
          <w:szCs w:val="18"/>
          <w:lang w:val="fr-FR"/>
        </w:rPr>
        <w:t> </w:t>
      </w:r>
      <w:r w:rsidRPr="002763E7">
        <w:rPr>
          <w:szCs w:val="18"/>
          <w:lang w:val="fr-FR"/>
        </w:rPr>
        <w:t xml:space="preserve">370 </w:t>
      </w:r>
      <w:r>
        <w:rPr>
          <w:szCs w:val="18"/>
          <w:lang w:val="fr-FR"/>
        </w:rPr>
        <w:t>relative aux migrations du</w:t>
      </w:r>
      <w:r w:rsidRPr="002763E7">
        <w:rPr>
          <w:szCs w:val="18"/>
          <w:lang w:val="fr-FR"/>
        </w:rPr>
        <w:t xml:space="preserve"> 8</w:t>
      </w:r>
      <w:r>
        <w:rPr>
          <w:szCs w:val="18"/>
          <w:lang w:val="fr-FR"/>
        </w:rPr>
        <w:t> mai</w:t>
      </w:r>
      <w:r w:rsidRPr="002763E7">
        <w:rPr>
          <w:szCs w:val="18"/>
          <w:lang w:val="fr-FR"/>
        </w:rPr>
        <w:t xml:space="preserve"> 2013.</w:t>
      </w:r>
    </w:p>
  </w:footnote>
  <w:footnote w:id="6">
    <w:p w14:paraId="7614BBC9" w14:textId="5A4952AC"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szCs w:val="18"/>
          <w:lang w:val="fr-FR"/>
        </w:rPr>
        <w:t>L’article </w:t>
      </w:r>
      <w:r w:rsidRPr="002763E7">
        <w:rPr>
          <w:szCs w:val="18"/>
          <w:lang w:val="fr-FR"/>
        </w:rPr>
        <w:t>2.2</w:t>
      </w:r>
      <w:r>
        <w:rPr>
          <w:szCs w:val="18"/>
          <w:lang w:val="fr-FR"/>
        </w:rPr>
        <w:t xml:space="preserve"> de la loi n</w:t>
      </w:r>
      <w:r w:rsidRPr="002763E7">
        <w:rPr>
          <w:szCs w:val="18"/>
          <w:vertAlign w:val="superscript"/>
          <w:lang w:val="fr-FR"/>
        </w:rPr>
        <w:t>o</w:t>
      </w:r>
      <w:r>
        <w:rPr>
          <w:szCs w:val="18"/>
          <w:lang w:val="fr-FR"/>
        </w:rPr>
        <w:t> </w:t>
      </w:r>
      <w:r w:rsidRPr="002763E7">
        <w:rPr>
          <w:szCs w:val="18"/>
          <w:lang w:val="fr-FR"/>
        </w:rPr>
        <w:t>370</w:t>
      </w:r>
      <w:r>
        <w:rPr>
          <w:szCs w:val="18"/>
          <w:lang w:val="fr-FR"/>
        </w:rPr>
        <w:t xml:space="preserve"> dispose ce qui suit :</w:t>
      </w:r>
      <w:r w:rsidRPr="002763E7">
        <w:rPr>
          <w:szCs w:val="18"/>
          <w:lang w:val="fr-FR"/>
        </w:rPr>
        <w:t xml:space="preserve"> </w:t>
      </w:r>
      <w:r>
        <w:rPr>
          <w:szCs w:val="18"/>
          <w:lang w:val="fr-FR"/>
        </w:rPr>
        <w:t>« </w:t>
      </w:r>
      <w:r w:rsidRPr="002763E7">
        <w:rPr>
          <w:szCs w:val="18"/>
          <w:lang w:val="fr-FR"/>
        </w:rPr>
        <w:t>No</w:t>
      </w:r>
      <w:r>
        <w:rPr>
          <w:szCs w:val="18"/>
          <w:lang w:val="fr-FR"/>
        </w:rPr>
        <w:t>n-discrimination</w:t>
      </w:r>
      <w:r w:rsidRPr="002763E7">
        <w:rPr>
          <w:szCs w:val="18"/>
          <w:lang w:val="fr-FR"/>
        </w:rPr>
        <w:t xml:space="preserve">. </w:t>
      </w:r>
      <w:r>
        <w:rPr>
          <w:szCs w:val="18"/>
          <w:lang w:val="fr-FR"/>
        </w:rPr>
        <w:t>L’État garantit aux Boliviennes et aux Boliviens</w:t>
      </w:r>
      <w:r w:rsidRPr="002763E7">
        <w:rPr>
          <w:szCs w:val="18"/>
          <w:lang w:val="fr-FR"/>
        </w:rPr>
        <w:t xml:space="preserve">, </w:t>
      </w:r>
      <w:r>
        <w:rPr>
          <w:szCs w:val="18"/>
          <w:lang w:val="fr-FR"/>
        </w:rPr>
        <w:t>aux étrangères et aux étrangers</w:t>
      </w:r>
      <w:r w:rsidRPr="002763E7">
        <w:rPr>
          <w:szCs w:val="18"/>
          <w:lang w:val="fr-FR"/>
        </w:rPr>
        <w:t xml:space="preserve">, </w:t>
      </w:r>
      <w:r>
        <w:rPr>
          <w:szCs w:val="18"/>
          <w:lang w:val="fr-FR"/>
        </w:rPr>
        <w:t>la jouissance et l’exercice de tous les droits consacrés par la Constitution politique de l’État</w:t>
      </w:r>
      <w:r w:rsidRPr="002763E7">
        <w:rPr>
          <w:szCs w:val="18"/>
          <w:lang w:val="fr-FR"/>
        </w:rPr>
        <w:t xml:space="preserve">, </w:t>
      </w:r>
      <w:r>
        <w:rPr>
          <w:szCs w:val="18"/>
          <w:lang w:val="fr-FR"/>
        </w:rPr>
        <w:t>sans distinction</w:t>
      </w:r>
      <w:r w:rsidRPr="002763E7">
        <w:rPr>
          <w:szCs w:val="18"/>
          <w:lang w:val="fr-FR"/>
        </w:rPr>
        <w:t xml:space="preserve">, </w:t>
      </w:r>
      <w:r>
        <w:rPr>
          <w:szCs w:val="18"/>
          <w:lang w:val="fr-FR"/>
        </w:rPr>
        <w:t>exclusion ou préférence fondée sur le sexe, la couleur de peau, l’âge, l’origine, la culture, la nationalité, la langue, les croyances religieuses</w:t>
      </w:r>
      <w:r w:rsidRPr="002763E7">
        <w:rPr>
          <w:szCs w:val="18"/>
          <w:lang w:val="fr-FR"/>
        </w:rPr>
        <w:t xml:space="preserve">, </w:t>
      </w:r>
      <w:r>
        <w:rPr>
          <w:szCs w:val="18"/>
          <w:lang w:val="fr-FR"/>
        </w:rPr>
        <w:t>l’état civil</w:t>
      </w:r>
      <w:r w:rsidRPr="002763E7">
        <w:rPr>
          <w:szCs w:val="18"/>
          <w:lang w:val="fr-FR"/>
        </w:rPr>
        <w:t xml:space="preserve">, </w:t>
      </w:r>
      <w:r>
        <w:rPr>
          <w:szCs w:val="18"/>
          <w:lang w:val="fr-FR"/>
        </w:rPr>
        <w:t>le statut économique, social ou politique, le niveau d’instruction</w:t>
      </w:r>
      <w:r w:rsidRPr="002763E7">
        <w:rPr>
          <w:szCs w:val="18"/>
          <w:lang w:val="fr-FR"/>
        </w:rPr>
        <w:t xml:space="preserve">, </w:t>
      </w:r>
      <w:r>
        <w:rPr>
          <w:szCs w:val="18"/>
          <w:lang w:val="fr-FR"/>
        </w:rPr>
        <w:t>le handicap ou tout autre motif qui serait invoqué pour</w:t>
      </w:r>
      <w:r w:rsidRPr="002763E7">
        <w:rPr>
          <w:szCs w:val="18"/>
          <w:lang w:val="fr-FR"/>
        </w:rPr>
        <w:t xml:space="preserve"> </w:t>
      </w:r>
      <w:r>
        <w:rPr>
          <w:szCs w:val="18"/>
          <w:lang w:val="fr-FR"/>
        </w:rPr>
        <w:t>compromettre l’exercice de leurs libertés et droits fondamentaux</w:t>
      </w:r>
      <w:r w:rsidRPr="002763E7">
        <w:rPr>
          <w:szCs w:val="18"/>
          <w:lang w:val="fr-FR"/>
        </w:rPr>
        <w:t xml:space="preserve"> </w:t>
      </w:r>
      <w:r>
        <w:rPr>
          <w:szCs w:val="18"/>
          <w:lang w:val="fr-FR"/>
        </w:rPr>
        <w:t>reconnus par la Constitution politique de l’État. »</w:t>
      </w:r>
      <w:r w:rsidRPr="002763E7">
        <w:rPr>
          <w:szCs w:val="18"/>
          <w:lang w:val="fr-FR"/>
        </w:rPr>
        <w:t>.</w:t>
      </w:r>
    </w:p>
  </w:footnote>
  <w:footnote w:id="7">
    <w:p w14:paraId="14750396" w14:textId="6604CCB6"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szCs w:val="18"/>
          <w:lang w:val="fr-FR"/>
        </w:rPr>
        <w:t>Constitution</w:t>
      </w:r>
      <w:r w:rsidRPr="002763E7">
        <w:rPr>
          <w:szCs w:val="18"/>
          <w:lang w:val="fr-FR"/>
        </w:rPr>
        <w:t xml:space="preserve">, </w:t>
      </w:r>
      <w:r>
        <w:rPr>
          <w:szCs w:val="18"/>
          <w:lang w:val="fr-FR"/>
        </w:rPr>
        <w:t>article </w:t>
      </w:r>
      <w:r w:rsidRPr="002763E7">
        <w:rPr>
          <w:szCs w:val="18"/>
          <w:lang w:val="fr-FR"/>
        </w:rPr>
        <w:t xml:space="preserve">14.III </w:t>
      </w:r>
      <w:r>
        <w:rPr>
          <w:szCs w:val="18"/>
          <w:lang w:val="fr-FR"/>
        </w:rPr>
        <w:t>et</w:t>
      </w:r>
      <w:r w:rsidRPr="002763E7">
        <w:rPr>
          <w:szCs w:val="18"/>
          <w:lang w:val="fr-FR"/>
        </w:rPr>
        <w:t xml:space="preserve"> VI</w:t>
      </w:r>
      <w:r>
        <w:rPr>
          <w:szCs w:val="18"/>
          <w:lang w:val="fr-FR"/>
        </w:rPr>
        <w:t> :</w:t>
      </w:r>
      <w:r w:rsidRPr="002763E7">
        <w:rPr>
          <w:szCs w:val="18"/>
          <w:lang w:val="fr-FR"/>
        </w:rPr>
        <w:t xml:space="preserve"> </w:t>
      </w:r>
      <w:r>
        <w:rPr>
          <w:szCs w:val="18"/>
          <w:lang w:val="fr-FR"/>
        </w:rPr>
        <w:t>« </w:t>
      </w:r>
      <w:r w:rsidRPr="002763E7">
        <w:rPr>
          <w:szCs w:val="18"/>
          <w:lang w:val="fr-FR"/>
        </w:rPr>
        <w:t xml:space="preserve">III. </w:t>
      </w:r>
      <w:r w:rsidRPr="00B20B6E">
        <w:rPr>
          <w:szCs w:val="18"/>
          <w:lang w:val="fr-FR"/>
        </w:rPr>
        <w:t>L</w:t>
      </w:r>
      <w:r>
        <w:rPr>
          <w:szCs w:val="18"/>
          <w:lang w:val="fr-FR"/>
        </w:rPr>
        <w:t>’</w:t>
      </w:r>
      <w:r w:rsidRPr="00B20B6E">
        <w:rPr>
          <w:szCs w:val="18"/>
          <w:lang w:val="fr-FR"/>
        </w:rPr>
        <w:t>État garantit à toutes les personnes et collectivités, sans aucune discrimination, l</w:t>
      </w:r>
      <w:r>
        <w:rPr>
          <w:szCs w:val="18"/>
          <w:lang w:val="fr-FR"/>
        </w:rPr>
        <w:t>’</w:t>
      </w:r>
      <w:r w:rsidRPr="00B20B6E">
        <w:rPr>
          <w:szCs w:val="18"/>
          <w:lang w:val="fr-FR"/>
        </w:rPr>
        <w:t>exercice libre et effectif des droits consacrés dans la Constitution, dans les lois et dans les traités internationaux relatifs aux droits de l</w:t>
      </w:r>
      <w:r>
        <w:rPr>
          <w:szCs w:val="18"/>
          <w:lang w:val="fr-FR"/>
        </w:rPr>
        <w:t>’</w:t>
      </w:r>
      <w:r w:rsidRPr="00B20B6E">
        <w:rPr>
          <w:szCs w:val="18"/>
          <w:lang w:val="fr-FR"/>
        </w:rPr>
        <w:t>homme</w:t>
      </w:r>
      <w:r w:rsidRPr="002763E7">
        <w:rPr>
          <w:szCs w:val="18"/>
          <w:lang w:val="fr-FR"/>
        </w:rPr>
        <w:t xml:space="preserve">. (…) VI. </w:t>
      </w:r>
      <w:r>
        <w:rPr>
          <w:szCs w:val="18"/>
          <w:lang w:val="fr-FR"/>
        </w:rPr>
        <w:t xml:space="preserve">Les personnes étrangères </w:t>
      </w:r>
      <w:r w:rsidRPr="00C2417C">
        <w:rPr>
          <w:szCs w:val="18"/>
          <w:lang w:val="fr-FR"/>
        </w:rPr>
        <w:t>se trouvant sur le territoire bolivien ont les mêmes droits que les ressortissants</w:t>
      </w:r>
      <w:r>
        <w:rPr>
          <w:szCs w:val="18"/>
          <w:lang w:val="fr-FR"/>
        </w:rPr>
        <w:t xml:space="preserve"> du pays</w:t>
      </w:r>
      <w:r w:rsidRPr="00C2417C">
        <w:rPr>
          <w:szCs w:val="18"/>
          <w:lang w:val="fr-FR"/>
        </w:rPr>
        <w:t xml:space="preserve"> et sont tenu</w:t>
      </w:r>
      <w:r>
        <w:rPr>
          <w:szCs w:val="18"/>
          <w:lang w:val="fr-FR"/>
        </w:rPr>
        <w:t>e</w:t>
      </w:r>
      <w:r w:rsidRPr="00C2417C">
        <w:rPr>
          <w:szCs w:val="18"/>
          <w:lang w:val="fr-FR"/>
        </w:rPr>
        <w:t>s de s</w:t>
      </w:r>
      <w:r>
        <w:rPr>
          <w:szCs w:val="18"/>
          <w:lang w:val="fr-FR"/>
        </w:rPr>
        <w:t>’</w:t>
      </w:r>
      <w:r w:rsidRPr="00C2417C">
        <w:rPr>
          <w:szCs w:val="18"/>
          <w:lang w:val="fr-FR"/>
        </w:rPr>
        <w:t>acquitter des obligations établies par la Constitution, hormis les restrictions qu</w:t>
      </w:r>
      <w:r>
        <w:rPr>
          <w:szCs w:val="18"/>
          <w:lang w:val="fr-FR"/>
        </w:rPr>
        <w:t>’</w:t>
      </w:r>
      <w:r w:rsidRPr="00C2417C">
        <w:rPr>
          <w:szCs w:val="18"/>
          <w:lang w:val="fr-FR"/>
        </w:rPr>
        <w:t>elle contient</w:t>
      </w:r>
      <w:r>
        <w:rPr>
          <w:szCs w:val="18"/>
          <w:lang w:val="fr-FR"/>
        </w:rPr>
        <w:t>. »</w:t>
      </w:r>
      <w:r w:rsidRPr="002763E7">
        <w:rPr>
          <w:szCs w:val="18"/>
          <w:lang w:val="fr-FR"/>
        </w:rPr>
        <w:t>.</w:t>
      </w:r>
    </w:p>
  </w:footnote>
  <w:footnote w:id="8">
    <w:p w14:paraId="681744D1" w14:textId="759EA06C"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szCs w:val="18"/>
          <w:lang w:val="fr-FR"/>
        </w:rPr>
        <w:t>Constitution</w:t>
      </w:r>
      <w:r w:rsidRPr="002763E7">
        <w:rPr>
          <w:szCs w:val="18"/>
          <w:lang w:val="fr-FR"/>
        </w:rPr>
        <w:t xml:space="preserve">, </w:t>
      </w:r>
      <w:r>
        <w:rPr>
          <w:szCs w:val="18"/>
          <w:lang w:val="fr-FR"/>
        </w:rPr>
        <w:t>article</w:t>
      </w:r>
      <w:r w:rsidRPr="002763E7">
        <w:rPr>
          <w:szCs w:val="18"/>
          <w:lang w:val="fr-FR"/>
        </w:rPr>
        <w:t xml:space="preserve"> 24</w:t>
      </w:r>
      <w:r>
        <w:rPr>
          <w:szCs w:val="18"/>
          <w:lang w:val="fr-FR"/>
        </w:rPr>
        <w:t> :</w:t>
      </w:r>
      <w:r w:rsidRPr="002763E7">
        <w:rPr>
          <w:szCs w:val="18"/>
          <w:lang w:val="fr-FR"/>
        </w:rPr>
        <w:t xml:space="preserve"> </w:t>
      </w:r>
      <w:r>
        <w:rPr>
          <w:szCs w:val="18"/>
          <w:lang w:val="fr-FR"/>
        </w:rPr>
        <w:t>« </w:t>
      </w:r>
      <w:r w:rsidRPr="00E03208">
        <w:rPr>
          <w:szCs w:val="18"/>
          <w:lang w:val="fr-FR"/>
        </w:rPr>
        <w:t>Chacun a le droit de présenter une pétition à titre individuel ou collectif, que ce soit oralement ou par écrit, et d</w:t>
      </w:r>
      <w:r>
        <w:rPr>
          <w:szCs w:val="18"/>
          <w:lang w:val="fr-FR"/>
        </w:rPr>
        <w:t>’</w:t>
      </w:r>
      <w:r w:rsidRPr="00E03208">
        <w:rPr>
          <w:szCs w:val="18"/>
          <w:lang w:val="fr-FR"/>
        </w:rPr>
        <w:t>obtenir une réponse formelle et rapide. Pour exercer ce droit, il suffit que le requérant s</w:t>
      </w:r>
      <w:r>
        <w:rPr>
          <w:szCs w:val="18"/>
          <w:lang w:val="fr-FR"/>
        </w:rPr>
        <w:t>’</w:t>
      </w:r>
      <w:r w:rsidRPr="00E03208">
        <w:rPr>
          <w:szCs w:val="18"/>
          <w:lang w:val="fr-FR"/>
        </w:rPr>
        <w:t>identifie.</w:t>
      </w:r>
      <w:r>
        <w:rPr>
          <w:szCs w:val="18"/>
          <w:lang w:val="fr-FR"/>
        </w:rPr>
        <w:t> ».</w:t>
      </w:r>
    </w:p>
  </w:footnote>
  <w:footnote w:id="9">
    <w:p w14:paraId="5FB7F006" w14:textId="56D376D7"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szCs w:val="18"/>
          <w:lang w:val="fr-FR"/>
        </w:rPr>
        <w:t>Loi n</w:t>
      </w:r>
      <w:r w:rsidRPr="00D453A9">
        <w:rPr>
          <w:szCs w:val="18"/>
          <w:vertAlign w:val="superscript"/>
          <w:lang w:val="fr-FR"/>
        </w:rPr>
        <w:t>o</w:t>
      </w:r>
      <w:r>
        <w:rPr>
          <w:szCs w:val="18"/>
          <w:lang w:val="fr-FR"/>
        </w:rPr>
        <w:t> </w:t>
      </w:r>
      <w:r w:rsidRPr="002763E7">
        <w:rPr>
          <w:szCs w:val="18"/>
          <w:lang w:val="fr-FR"/>
        </w:rPr>
        <w:t xml:space="preserve">464 </w:t>
      </w:r>
      <w:r w:rsidRPr="00724807">
        <w:rPr>
          <w:lang w:val="fr-FR"/>
        </w:rPr>
        <w:t>relative au Service plurinational d</w:t>
      </w:r>
      <w:r>
        <w:rPr>
          <w:lang w:val="fr-FR"/>
        </w:rPr>
        <w:t>’</w:t>
      </w:r>
      <w:r w:rsidRPr="00724807">
        <w:rPr>
          <w:lang w:val="fr-FR"/>
        </w:rPr>
        <w:t>aide aux victimes</w:t>
      </w:r>
      <w:r w:rsidRPr="002763E7">
        <w:rPr>
          <w:szCs w:val="18"/>
          <w:lang w:val="fr-FR"/>
        </w:rPr>
        <w:t xml:space="preserve"> d</w:t>
      </w:r>
      <w:r>
        <w:rPr>
          <w:szCs w:val="18"/>
          <w:lang w:val="fr-FR"/>
        </w:rPr>
        <w:t>u</w:t>
      </w:r>
      <w:r w:rsidRPr="002763E7">
        <w:rPr>
          <w:szCs w:val="18"/>
          <w:lang w:val="fr-FR"/>
        </w:rPr>
        <w:t xml:space="preserve"> 19</w:t>
      </w:r>
      <w:r>
        <w:rPr>
          <w:szCs w:val="18"/>
          <w:lang w:val="fr-FR"/>
        </w:rPr>
        <w:t> décembre</w:t>
      </w:r>
      <w:r w:rsidRPr="002763E7">
        <w:rPr>
          <w:szCs w:val="18"/>
          <w:lang w:val="fr-FR"/>
        </w:rPr>
        <w:t xml:space="preserve"> 2013.</w:t>
      </w:r>
    </w:p>
  </w:footnote>
  <w:footnote w:id="10">
    <w:p w14:paraId="2E7FF7D0" w14:textId="23F616BA"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szCs w:val="18"/>
          <w:lang w:val="fr-FR"/>
        </w:rPr>
        <w:t>Loi n</w:t>
      </w:r>
      <w:r w:rsidRPr="00D453A9">
        <w:rPr>
          <w:szCs w:val="18"/>
          <w:vertAlign w:val="superscript"/>
          <w:lang w:val="fr-FR"/>
        </w:rPr>
        <w:t>o</w:t>
      </w:r>
      <w:r>
        <w:rPr>
          <w:szCs w:val="18"/>
          <w:lang w:val="fr-FR"/>
        </w:rPr>
        <w:t> </w:t>
      </w:r>
      <w:r w:rsidRPr="002763E7">
        <w:rPr>
          <w:szCs w:val="18"/>
          <w:lang w:val="fr-FR"/>
        </w:rPr>
        <w:t xml:space="preserve">464, </w:t>
      </w:r>
      <w:r>
        <w:rPr>
          <w:szCs w:val="18"/>
          <w:lang w:val="fr-FR"/>
        </w:rPr>
        <w:t>art. </w:t>
      </w:r>
      <w:r w:rsidRPr="002763E7">
        <w:rPr>
          <w:szCs w:val="18"/>
          <w:lang w:val="fr-FR"/>
        </w:rPr>
        <w:t>33. (PRIORI</w:t>
      </w:r>
      <w:r>
        <w:rPr>
          <w:szCs w:val="18"/>
          <w:lang w:val="fr-FR"/>
        </w:rPr>
        <w:t>TÉ</w:t>
      </w:r>
      <w:r w:rsidRPr="002763E7">
        <w:rPr>
          <w:szCs w:val="18"/>
          <w:lang w:val="fr-FR"/>
        </w:rPr>
        <w:t xml:space="preserve"> DE L</w:t>
      </w:r>
      <w:r>
        <w:rPr>
          <w:szCs w:val="18"/>
          <w:lang w:val="fr-FR"/>
        </w:rPr>
        <w:t>’ASSISTANCE COMPLÈTE)</w:t>
      </w:r>
      <w:r w:rsidRPr="002763E7">
        <w:rPr>
          <w:szCs w:val="18"/>
          <w:lang w:val="fr-FR"/>
        </w:rPr>
        <w:t xml:space="preserve"> l. </w:t>
      </w:r>
      <w:r>
        <w:rPr>
          <w:szCs w:val="18"/>
          <w:lang w:val="fr-FR"/>
        </w:rPr>
        <w:t>Le Service prend en charge de manière prioritaire toute personne ayant subi des abus physiques, psychologiques et sexuels graves</w:t>
      </w:r>
      <w:r w:rsidRPr="002763E7">
        <w:rPr>
          <w:szCs w:val="18"/>
          <w:lang w:val="fr-FR"/>
        </w:rPr>
        <w:t xml:space="preserve">. II. </w:t>
      </w:r>
      <w:r>
        <w:rPr>
          <w:szCs w:val="18"/>
          <w:lang w:val="fr-FR"/>
        </w:rPr>
        <w:t>Le Service</w:t>
      </w:r>
      <w:r w:rsidRPr="002763E7">
        <w:rPr>
          <w:szCs w:val="18"/>
          <w:lang w:val="fr-FR"/>
        </w:rPr>
        <w:t xml:space="preserve"> </w:t>
      </w:r>
      <w:r>
        <w:rPr>
          <w:szCs w:val="18"/>
          <w:lang w:val="fr-FR"/>
        </w:rPr>
        <w:t>établit les rapports psychosociaux correspondants</w:t>
      </w:r>
      <w:r w:rsidRPr="002763E7">
        <w:rPr>
          <w:szCs w:val="18"/>
          <w:lang w:val="fr-FR"/>
        </w:rPr>
        <w:t>. Art</w:t>
      </w:r>
      <w:r>
        <w:rPr>
          <w:szCs w:val="18"/>
          <w:lang w:val="fr-FR"/>
        </w:rPr>
        <w:t>icle </w:t>
      </w:r>
      <w:r w:rsidRPr="002763E7">
        <w:rPr>
          <w:szCs w:val="18"/>
          <w:lang w:val="fr-FR"/>
        </w:rPr>
        <w:t>34. (ACTIVI</w:t>
      </w:r>
      <w:r>
        <w:rPr>
          <w:szCs w:val="18"/>
          <w:lang w:val="fr-FR"/>
        </w:rPr>
        <w:t>TÉS</w:t>
      </w:r>
      <w:r w:rsidRPr="002763E7">
        <w:rPr>
          <w:szCs w:val="18"/>
          <w:lang w:val="fr-FR"/>
        </w:rPr>
        <w:t xml:space="preserve"> G</w:t>
      </w:r>
      <w:r>
        <w:rPr>
          <w:szCs w:val="18"/>
          <w:lang w:val="fr-FR"/>
        </w:rPr>
        <w:t>É</w:t>
      </w:r>
      <w:r w:rsidRPr="002763E7">
        <w:rPr>
          <w:szCs w:val="18"/>
          <w:lang w:val="fr-FR"/>
        </w:rPr>
        <w:t>N</w:t>
      </w:r>
      <w:r>
        <w:rPr>
          <w:szCs w:val="18"/>
          <w:lang w:val="fr-FR"/>
        </w:rPr>
        <w:t>É</w:t>
      </w:r>
      <w:r w:rsidRPr="002763E7">
        <w:rPr>
          <w:szCs w:val="18"/>
          <w:lang w:val="fr-FR"/>
        </w:rPr>
        <w:t xml:space="preserve">RALES) </w:t>
      </w:r>
      <w:r>
        <w:rPr>
          <w:szCs w:val="18"/>
          <w:lang w:val="fr-FR"/>
        </w:rPr>
        <w:t>Une fois informé de la plainte, le Service met en place les mesures suivantes :</w:t>
      </w:r>
      <w:r w:rsidRPr="002763E7">
        <w:rPr>
          <w:szCs w:val="18"/>
          <w:lang w:val="fr-FR"/>
        </w:rPr>
        <w:t xml:space="preserve"> 1. </w:t>
      </w:r>
      <w:r>
        <w:rPr>
          <w:szCs w:val="18"/>
          <w:lang w:val="fr-FR"/>
        </w:rPr>
        <w:t>Mise à disposition gratuite de services d’information, d’assistance juridique</w:t>
      </w:r>
      <w:r w:rsidRPr="002763E7">
        <w:rPr>
          <w:szCs w:val="18"/>
          <w:lang w:val="fr-FR"/>
        </w:rPr>
        <w:t xml:space="preserve">, </w:t>
      </w:r>
      <w:r>
        <w:rPr>
          <w:szCs w:val="18"/>
          <w:lang w:val="fr-FR"/>
        </w:rPr>
        <w:t>de soutien psychologique et de psychothérapie et d’assistance sociale</w:t>
      </w:r>
      <w:r w:rsidRPr="002763E7">
        <w:rPr>
          <w:szCs w:val="18"/>
          <w:lang w:val="fr-FR"/>
        </w:rPr>
        <w:t xml:space="preserve"> </w:t>
      </w:r>
      <w:r>
        <w:rPr>
          <w:szCs w:val="18"/>
          <w:lang w:val="fr-FR"/>
        </w:rPr>
        <w:t>pour la victime</w:t>
      </w:r>
      <w:r w:rsidRPr="002763E7">
        <w:rPr>
          <w:szCs w:val="18"/>
          <w:lang w:val="fr-FR"/>
        </w:rPr>
        <w:t xml:space="preserve">, </w:t>
      </w:r>
      <w:r>
        <w:rPr>
          <w:szCs w:val="18"/>
          <w:lang w:val="fr-FR"/>
        </w:rPr>
        <w:t>afin d’assurer la prise en charge globale de cette dernière</w:t>
      </w:r>
      <w:r w:rsidRPr="002763E7">
        <w:rPr>
          <w:szCs w:val="18"/>
          <w:lang w:val="fr-FR"/>
        </w:rPr>
        <w:t xml:space="preserve">. 2. </w:t>
      </w:r>
      <w:r>
        <w:rPr>
          <w:szCs w:val="18"/>
          <w:lang w:val="fr-FR"/>
        </w:rPr>
        <w:t>Fourniture de services en vue du rétablissement de la victime, de son indemnisation et de sa réadaptation sociale et familiale</w:t>
      </w:r>
      <w:r w:rsidRPr="002763E7">
        <w:rPr>
          <w:szCs w:val="18"/>
          <w:lang w:val="fr-FR"/>
        </w:rPr>
        <w:t xml:space="preserve">. 3. </w:t>
      </w:r>
      <w:r>
        <w:rPr>
          <w:szCs w:val="18"/>
          <w:lang w:val="fr-FR"/>
        </w:rPr>
        <w:t>Aide à l’exercice des droits de la victime afin de faciliter sa participation à la procédure pénale et d’éviter une nouvelle victimisation</w:t>
      </w:r>
      <w:r w:rsidRPr="002763E7">
        <w:rPr>
          <w:szCs w:val="18"/>
          <w:lang w:val="fr-FR"/>
        </w:rPr>
        <w:t xml:space="preserve">. 4. </w:t>
      </w:r>
      <w:r>
        <w:rPr>
          <w:szCs w:val="18"/>
          <w:lang w:val="fr-FR"/>
        </w:rPr>
        <w:t>Assistance visant à permettre à la victime de surmonter les conséquences émotionnelles produites par les abus qu’elle a subis</w:t>
      </w:r>
      <w:r w:rsidRPr="002763E7">
        <w:rPr>
          <w:szCs w:val="18"/>
          <w:lang w:val="fr-FR"/>
        </w:rPr>
        <w:t xml:space="preserve">. 5. </w:t>
      </w:r>
      <w:r>
        <w:rPr>
          <w:szCs w:val="18"/>
          <w:lang w:val="fr-FR"/>
        </w:rPr>
        <w:t>Demande de coopération des autorités publiques afin d’assurer la sécurité personnelle de la victime</w:t>
      </w:r>
      <w:r w:rsidRPr="002763E7">
        <w:rPr>
          <w:szCs w:val="18"/>
          <w:lang w:val="fr-FR"/>
        </w:rPr>
        <w:t xml:space="preserve">. 6. </w:t>
      </w:r>
      <w:r>
        <w:rPr>
          <w:szCs w:val="18"/>
          <w:lang w:val="fr-FR"/>
        </w:rPr>
        <w:t>Apport d’une aide technique au procès conformément à la procédure</w:t>
      </w:r>
      <w:r w:rsidRPr="002763E7">
        <w:rPr>
          <w:szCs w:val="18"/>
          <w:lang w:val="fr-FR"/>
        </w:rPr>
        <w:t xml:space="preserve">, </w:t>
      </w:r>
      <w:r>
        <w:rPr>
          <w:szCs w:val="18"/>
          <w:lang w:val="fr-FR"/>
        </w:rPr>
        <w:t>dans le cadre de la justice réparatrice</w:t>
      </w:r>
      <w:r w:rsidRPr="002763E7">
        <w:rPr>
          <w:szCs w:val="18"/>
          <w:lang w:val="fr-FR"/>
        </w:rPr>
        <w:t xml:space="preserve">, </w:t>
      </w:r>
      <w:r>
        <w:rPr>
          <w:szCs w:val="18"/>
          <w:lang w:val="fr-FR"/>
        </w:rPr>
        <w:t>sauf en cas d’infraction contre la liberté sexuelle et de violence liée au genre</w:t>
      </w:r>
      <w:r w:rsidRPr="002763E7">
        <w:rPr>
          <w:szCs w:val="18"/>
          <w:lang w:val="fr-FR"/>
        </w:rPr>
        <w:t>.</w:t>
      </w:r>
    </w:p>
  </w:footnote>
  <w:footnote w:id="11">
    <w:p w14:paraId="7E52B409" w14:textId="7E8110FD"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szCs w:val="18"/>
          <w:lang w:val="fr-FR"/>
        </w:rPr>
        <w:t>Décret suprême n</w:t>
      </w:r>
      <w:r w:rsidRPr="003B2D9F">
        <w:rPr>
          <w:szCs w:val="18"/>
          <w:vertAlign w:val="superscript"/>
          <w:lang w:val="fr-FR"/>
        </w:rPr>
        <w:t>o</w:t>
      </w:r>
      <w:r>
        <w:rPr>
          <w:szCs w:val="18"/>
          <w:lang w:val="fr-FR"/>
        </w:rPr>
        <w:t> </w:t>
      </w:r>
      <w:r w:rsidRPr="002763E7">
        <w:rPr>
          <w:szCs w:val="18"/>
          <w:lang w:val="fr-FR"/>
        </w:rPr>
        <w:t xml:space="preserve">2095, </w:t>
      </w:r>
      <w:r>
        <w:rPr>
          <w:szCs w:val="18"/>
          <w:lang w:val="fr-FR"/>
        </w:rPr>
        <w:t>article </w:t>
      </w:r>
      <w:r w:rsidRPr="002763E7">
        <w:rPr>
          <w:szCs w:val="18"/>
          <w:lang w:val="fr-FR"/>
        </w:rPr>
        <w:t>4</w:t>
      </w:r>
      <w:r>
        <w:rPr>
          <w:szCs w:val="18"/>
          <w:lang w:val="fr-FR"/>
        </w:rPr>
        <w:t>.</w:t>
      </w:r>
      <w:r w:rsidRPr="002763E7">
        <w:rPr>
          <w:szCs w:val="18"/>
          <w:lang w:val="fr-FR"/>
        </w:rPr>
        <w:t xml:space="preserve"> (</w:t>
      </w:r>
      <w:r>
        <w:rPr>
          <w:szCs w:val="18"/>
          <w:lang w:val="fr-FR"/>
        </w:rPr>
        <w:t>Missions du Service</w:t>
      </w:r>
      <w:r w:rsidRPr="002763E7">
        <w:rPr>
          <w:szCs w:val="18"/>
          <w:lang w:val="fr-FR"/>
        </w:rPr>
        <w:t xml:space="preserve"> </w:t>
      </w:r>
      <w:r w:rsidRPr="00724807">
        <w:rPr>
          <w:lang w:val="fr-FR"/>
        </w:rPr>
        <w:t>plurinational d</w:t>
      </w:r>
      <w:r>
        <w:rPr>
          <w:lang w:val="fr-FR"/>
        </w:rPr>
        <w:t>’</w:t>
      </w:r>
      <w:r w:rsidRPr="00724807">
        <w:rPr>
          <w:lang w:val="fr-FR"/>
        </w:rPr>
        <w:t>aide aux victimes</w:t>
      </w:r>
      <w:r w:rsidRPr="002763E7">
        <w:rPr>
          <w:szCs w:val="18"/>
          <w:lang w:val="fr-FR"/>
        </w:rPr>
        <w:t xml:space="preserve">) </w:t>
      </w:r>
      <w:r>
        <w:rPr>
          <w:szCs w:val="18"/>
          <w:lang w:val="fr-FR"/>
        </w:rPr>
        <w:t>Les missions du Service</w:t>
      </w:r>
      <w:r w:rsidRPr="002763E7">
        <w:rPr>
          <w:szCs w:val="18"/>
          <w:lang w:val="fr-FR"/>
        </w:rPr>
        <w:t xml:space="preserve"> </w:t>
      </w:r>
      <w:r w:rsidRPr="00724807">
        <w:rPr>
          <w:lang w:val="fr-FR"/>
        </w:rPr>
        <w:t>plurinational d</w:t>
      </w:r>
      <w:r>
        <w:rPr>
          <w:lang w:val="fr-FR"/>
        </w:rPr>
        <w:t>’</w:t>
      </w:r>
      <w:r w:rsidRPr="00724807">
        <w:rPr>
          <w:lang w:val="fr-FR"/>
        </w:rPr>
        <w:t>aide aux victimes</w:t>
      </w:r>
      <w:r w:rsidRPr="002763E7">
        <w:rPr>
          <w:szCs w:val="18"/>
          <w:lang w:val="fr-FR"/>
        </w:rPr>
        <w:t xml:space="preserve"> </w:t>
      </w:r>
      <w:r>
        <w:rPr>
          <w:szCs w:val="18"/>
          <w:lang w:val="fr-FR"/>
        </w:rPr>
        <w:t>sont les suivantes :</w:t>
      </w:r>
      <w:r w:rsidRPr="002763E7">
        <w:rPr>
          <w:szCs w:val="18"/>
          <w:lang w:val="fr-FR"/>
        </w:rPr>
        <w:t xml:space="preserve"> a. </w:t>
      </w:r>
      <w:r>
        <w:rPr>
          <w:szCs w:val="18"/>
          <w:lang w:val="fr-FR"/>
        </w:rPr>
        <w:t>Offrir une assistance juridique</w:t>
      </w:r>
      <w:r w:rsidRPr="002763E7">
        <w:rPr>
          <w:szCs w:val="18"/>
          <w:lang w:val="fr-FR"/>
        </w:rPr>
        <w:t xml:space="preserve"> </w:t>
      </w:r>
      <w:r>
        <w:rPr>
          <w:szCs w:val="18"/>
          <w:lang w:val="fr-FR"/>
        </w:rPr>
        <w:t>selon une approche différentiée</w:t>
      </w:r>
      <w:r w:rsidRPr="002763E7">
        <w:rPr>
          <w:szCs w:val="18"/>
          <w:lang w:val="fr-FR"/>
        </w:rPr>
        <w:t xml:space="preserve"> </w:t>
      </w:r>
      <w:r>
        <w:rPr>
          <w:szCs w:val="18"/>
          <w:lang w:val="fr-FR"/>
        </w:rPr>
        <w:t>aux populations en situation de vulnérabilité, notamment les</w:t>
      </w:r>
      <w:r w:rsidRPr="002763E7">
        <w:rPr>
          <w:szCs w:val="18"/>
          <w:lang w:val="fr-FR"/>
        </w:rPr>
        <w:t xml:space="preserve"> </w:t>
      </w:r>
      <w:r>
        <w:rPr>
          <w:szCs w:val="18"/>
          <w:lang w:val="fr-FR"/>
        </w:rPr>
        <w:t>filles, les garçons, les adolescents</w:t>
      </w:r>
      <w:r w:rsidRPr="002763E7">
        <w:rPr>
          <w:szCs w:val="18"/>
          <w:lang w:val="fr-FR"/>
        </w:rPr>
        <w:t xml:space="preserve">, </w:t>
      </w:r>
      <w:r>
        <w:rPr>
          <w:szCs w:val="18"/>
          <w:lang w:val="fr-FR"/>
        </w:rPr>
        <w:t>les personnes handicapées</w:t>
      </w:r>
      <w:r w:rsidRPr="002763E7">
        <w:rPr>
          <w:szCs w:val="18"/>
          <w:lang w:val="fr-FR"/>
        </w:rPr>
        <w:t xml:space="preserve">, </w:t>
      </w:r>
      <w:r>
        <w:rPr>
          <w:szCs w:val="18"/>
          <w:lang w:val="fr-FR"/>
        </w:rPr>
        <w:t>les personnes âgées, les femmes et les personnes appartenant à des peuples autochtones paysans ;</w:t>
      </w:r>
      <w:r w:rsidRPr="002763E7">
        <w:rPr>
          <w:szCs w:val="18"/>
          <w:lang w:val="fr-FR"/>
        </w:rPr>
        <w:t xml:space="preserve"> b. </w:t>
      </w:r>
      <w:r>
        <w:rPr>
          <w:szCs w:val="18"/>
          <w:lang w:val="fr-FR"/>
        </w:rPr>
        <w:t>Assurer la défense technique des victimes qui ont subi des abus physiques et/ou psychologiques et/ou sexuels ;</w:t>
      </w:r>
      <w:r w:rsidRPr="002763E7">
        <w:rPr>
          <w:szCs w:val="18"/>
          <w:lang w:val="fr-FR"/>
        </w:rPr>
        <w:t xml:space="preserve"> c. </w:t>
      </w:r>
      <w:r>
        <w:rPr>
          <w:szCs w:val="18"/>
          <w:lang w:val="fr-FR"/>
        </w:rPr>
        <w:t>Assurer l’accompagnement de la victime dans toutes les</w:t>
      </w:r>
      <w:r w:rsidRPr="002763E7">
        <w:rPr>
          <w:szCs w:val="18"/>
          <w:lang w:val="fr-FR"/>
        </w:rPr>
        <w:t xml:space="preserve"> </w:t>
      </w:r>
      <w:r>
        <w:rPr>
          <w:szCs w:val="18"/>
          <w:lang w:val="fr-FR"/>
        </w:rPr>
        <w:t>démarches judiciaires ou extrajudiciaires</w:t>
      </w:r>
      <w:r w:rsidRPr="002763E7">
        <w:rPr>
          <w:szCs w:val="18"/>
          <w:lang w:val="fr-FR"/>
        </w:rPr>
        <w:t xml:space="preserve">, </w:t>
      </w:r>
      <w:r>
        <w:rPr>
          <w:szCs w:val="18"/>
          <w:lang w:val="fr-FR"/>
        </w:rPr>
        <w:t>depuis le commencement de l’enquête relative à l’infraction jusqu’à l’exécution de la décision de justice ;</w:t>
      </w:r>
      <w:r w:rsidRPr="002763E7">
        <w:rPr>
          <w:szCs w:val="18"/>
          <w:lang w:val="fr-FR"/>
        </w:rPr>
        <w:t xml:space="preserve"> d.</w:t>
      </w:r>
      <w:r>
        <w:rPr>
          <w:szCs w:val="18"/>
          <w:lang w:val="fr-FR"/>
        </w:rPr>
        <w:t> Utiliser les mécanismes juridiques existants afin d’obtenir une réparation effective</w:t>
      </w:r>
      <w:r w:rsidRPr="002763E7">
        <w:rPr>
          <w:szCs w:val="18"/>
          <w:lang w:val="fr-FR"/>
        </w:rPr>
        <w:t xml:space="preserve"> </w:t>
      </w:r>
      <w:r>
        <w:rPr>
          <w:szCs w:val="18"/>
          <w:lang w:val="fr-FR"/>
        </w:rPr>
        <w:t>pour la violation des droits individuels et collectifs de la victime. Si la victime appartient à un peuple autochtone paysan</w:t>
      </w:r>
      <w:r w:rsidRPr="002763E7">
        <w:rPr>
          <w:szCs w:val="18"/>
          <w:lang w:val="fr-FR"/>
        </w:rPr>
        <w:t xml:space="preserve">, </w:t>
      </w:r>
      <w:r>
        <w:rPr>
          <w:szCs w:val="18"/>
          <w:lang w:val="fr-FR"/>
        </w:rPr>
        <w:t>il convient de prendre en compte les aspects socioculturels, la vision du monde, les règles et les procédures dudit peuple</w:t>
      </w:r>
      <w:r w:rsidRPr="002763E7">
        <w:rPr>
          <w:szCs w:val="18"/>
          <w:lang w:val="fr-FR"/>
        </w:rPr>
        <w:t xml:space="preserve">, </w:t>
      </w:r>
      <w:r>
        <w:rPr>
          <w:szCs w:val="18"/>
          <w:lang w:val="fr-FR"/>
        </w:rPr>
        <w:t>conformément aux instruments internationaux en matière de droits de l’homme ;</w:t>
      </w:r>
      <w:r w:rsidRPr="002763E7">
        <w:rPr>
          <w:szCs w:val="18"/>
          <w:lang w:val="fr-FR"/>
        </w:rPr>
        <w:t xml:space="preserve"> e. </w:t>
      </w:r>
      <w:r>
        <w:rPr>
          <w:szCs w:val="18"/>
          <w:lang w:val="fr-FR"/>
        </w:rPr>
        <w:t>Mettre en œuvre, dans le cadre de la justice ordinaire et celle du peuple autochtone paysan, les actions juridiques</w:t>
      </w:r>
      <w:r w:rsidRPr="002763E7">
        <w:rPr>
          <w:szCs w:val="18"/>
          <w:lang w:val="fr-FR"/>
        </w:rPr>
        <w:t xml:space="preserve"> </w:t>
      </w:r>
      <w:r>
        <w:rPr>
          <w:szCs w:val="18"/>
          <w:lang w:val="fr-FR"/>
        </w:rPr>
        <w:t>nécessaires pour éviter une nouvelle victimisation ;</w:t>
      </w:r>
      <w:r w:rsidRPr="002763E7">
        <w:rPr>
          <w:szCs w:val="18"/>
          <w:lang w:val="fr-FR"/>
        </w:rPr>
        <w:t xml:space="preserve"> f. </w:t>
      </w:r>
      <w:r>
        <w:rPr>
          <w:szCs w:val="18"/>
          <w:lang w:val="fr-FR"/>
        </w:rPr>
        <w:t>Fournir, si nécessaire, une aide juridictionnelle pour l’exercice</w:t>
      </w:r>
      <w:r w:rsidRPr="002763E7">
        <w:rPr>
          <w:szCs w:val="18"/>
          <w:lang w:val="fr-FR"/>
        </w:rPr>
        <w:t xml:space="preserve"> </w:t>
      </w:r>
      <w:r>
        <w:rPr>
          <w:szCs w:val="18"/>
          <w:lang w:val="fr-FR"/>
        </w:rPr>
        <w:t>d’un recours en liberté</w:t>
      </w:r>
      <w:r w:rsidRPr="002763E7">
        <w:rPr>
          <w:szCs w:val="18"/>
          <w:lang w:val="fr-FR"/>
        </w:rPr>
        <w:t xml:space="preserve">, </w:t>
      </w:r>
      <w:r>
        <w:rPr>
          <w:szCs w:val="18"/>
          <w:lang w:val="fr-FR"/>
        </w:rPr>
        <w:t xml:space="preserve">d’un </w:t>
      </w:r>
      <w:r w:rsidRPr="008661B7">
        <w:rPr>
          <w:szCs w:val="18"/>
          <w:lang w:val="fr-FR"/>
        </w:rPr>
        <w:t>recours constitutionnel en amparo</w:t>
      </w:r>
      <w:r w:rsidRPr="002763E7">
        <w:rPr>
          <w:szCs w:val="18"/>
          <w:lang w:val="fr-FR"/>
        </w:rPr>
        <w:t xml:space="preserve">, </w:t>
      </w:r>
      <w:r>
        <w:rPr>
          <w:szCs w:val="18"/>
          <w:lang w:val="fr-FR"/>
        </w:rPr>
        <w:t>d’un recours en protection de la vie privée</w:t>
      </w:r>
      <w:r w:rsidRPr="002763E7">
        <w:rPr>
          <w:szCs w:val="18"/>
          <w:lang w:val="fr-FR"/>
        </w:rPr>
        <w:t xml:space="preserve">, </w:t>
      </w:r>
      <w:r>
        <w:rPr>
          <w:szCs w:val="18"/>
          <w:lang w:val="fr-FR"/>
        </w:rPr>
        <w:t>d’un recours en application de la loi ou d’une action populaire afin de garantir l’accès de la victime à la justice constitutionnelle.</w:t>
      </w:r>
    </w:p>
  </w:footnote>
  <w:footnote w:id="12">
    <w:p w14:paraId="45D1B66E" w14:textId="27883A03"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szCs w:val="18"/>
          <w:lang w:val="fr-FR"/>
        </w:rPr>
        <w:t>Décret d’application de la loi n</w:t>
      </w:r>
      <w:r w:rsidRPr="00EC0294">
        <w:rPr>
          <w:szCs w:val="18"/>
          <w:vertAlign w:val="superscript"/>
          <w:lang w:val="fr-FR"/>
        </w:rPr>
        <w:t>o</w:t>
      </w:r>
      <w:r>
        <w:rPr>
          <w:szCs w:val="18"/>
          <w:lang w:val="fr-FR"/>
        </w:rPr>
        <w:t> </w:t>
      </w:r>
      <w:r w:rsidRPr="002763E7">
        <w:rPr>
          <w:szCs w:val="18"/>
          <w:lang w:val="fr-FR"/>
        </w:rPr>
        <w:t xml:space="preserve">045 </w:t>
      </w:r>
      <w:r w:rsidRPr="005A5900">
        <w:rPr>
          <w:lang w:val="fr-FR"/>
        </w:rPr>
        <w:t>contre le racisme et toutes les formes de discrimination</w:t>
      </w:r>
      <w:r>
        <w:rPr>
          <w:lang w:val="fr-FR"/>
        </w:rPr>
        <w:t xml:space="preserve"> du</w:t>
      </w:r>
      <w:r w:rsidRPr="002763E7">
        <w:rPr>
          <w:szCs w:val="18"/>
          <w:lang w:val="fr-FR"/>
        </w:rPr>
        <w:t xml:space="preserve"> 8</w:t>
      </w:r>
      <w:r>
        <w:rPr>
          <w:szCs w:val="18"/>
          <w:lang w:val="fr-FR"/>
        </w:rPr>
        <w:t> octobre</w:t>
      </w:r>
      <w:r w:rsidRPr="002763E7">
        <w:rPr>
          <w:szCs w:val="18"/>
          <w:lang w:val="fr-FR"/>
        </w:rPr>
        <w:t xml:space="preserve"> 2010.</w:t>
      </w:r>
    </w:p>
  </w:footnote>
  <w:footnote w:id="13">
    <w:p w14:paraId="195068DD" w14:textId="77777777"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sidRPr="002763E7">
        <w:rPr>
          <w:szCs w:val="18"/>
          <w:lang w:val="fr-FR"/>
        </w:rPr>
        <w:t>L</w:t>
      </w:r>
      <w:r>
        <w:rPr>
          <w:szCs w:val="18"/>
          <w:lang w:val="fr-FR"/>
        </w:rPr>
        <w:t>oi n</w:t>
      </w:r>
      <w:r w:rsidRPr="00EC0294">
        <w:rPr>
          <w:szCs w:val="18"/>
          <w:vertAlign w:val="superscript"/>
          <w:lang w:val="fr-FR"/>
        </w:rPr>
        <w:t>o</w:t>
      </w:r>
      <w:r>
        <w:rPr>
          <w:szCs w:val="18"/>
          <w:lang w:val="fr-FR"/>
        </w:rPr>
        <w:t> </w:t>
      </w:r>
      <w:r w:rsidRPr="002763E7">
        <w:rPr>
          <w:szCs w:val="18"/>
          <w:lang w:val="fr-FR"/>
        </w:rPr>
        <w:t xml:space="preserve">045 </w:t>
      </w:r>
      <w:r>
        <w:rPr>
          <w:szCs w:val="18"/>
          <w:lang w:val="fr-FR"/>
        </w:rPr>
        <w:t>du</w:t>
      </w:r>
      <w:r w:rsidRPr="002763E7">
        <w:rPr>
          <w:szCs w:val="18"/>
          <w:lang w:val="fr-FR"/>
        </w:rPr>
        <w:t xml:space="preserve"> 8</w:t>
      </w:r>
      <w:r>
        <w:rPr>
          <w:szCs w:val="18"/>
          <w:lang w:val="fr-FR"/>
        </w:rPr>
        <w:t> octobre</w:t>
      </w:r>
      <w:r w:rsidRPr="002763E7">
        <w:rPr>
          <w:szCs w:val="18"/>
          <w:lang w:val="fr-FR"/>
        </w:rPr>
        <w:t xml:space="preserve"> 2010.</w:t>
      </w:r>
    </w:p>
  </w:footnote>
  <w:footnote w:id="14">
    <w:p w14:paraId="3CD3A407" w14:textId="195A3485"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sidRPr="002763E7">
        <w:rPr>
          <w:szCs w:val="18"/>
          <w:lang w:val="fr-FR"/>
        </w:rPr>
        <w:t>L</w:t>
      </w:r>
      <w:r>
        <w:rPr>
          <w:szCs w:val="18"/>
          <w:lang w:val="fr-FR"/>
        </w:rPr>
        <w:t>oi n</w:t>
      </w:r>
      <w:r w:rsidRPr="00EC0294">
        <w:rPr>
          <w:szCs w:val="18"/>
          <w:vertAlign w:val="superscript"/>
          <w:lang w:val="fr-FR"/>
        </w:rPr>
        <w:t>o</w:t>
      </w:r>
      <w:r>
        <w:rPr>
          <w:szCs w:val="18"/>
          <w:lang w:val="fr-FR"/>
        </w:rPr>
        <w:t> </w:t>
      </w:r>
      <w:r w:rsidRPr="002763E7">
        <w:rPr>
          <w:szCs w:val="18"/>
          <w:lang w:val="fr-FR"/>
        </w:rPr>
        <w:t xml:space="preserve">045, </w:t>
      </w:r>
      <w:r>
        <w:rPr>
          <w:szCs w:val="18"/>
          <w:lang w:val="fr-FR"/>
        </w:rPr>
        <w:t>art. </w:t>
      </w:r>
      <w:r w:rsidRPr="002763E7">
        <w:rPr>
          <w:szCs w:val="18"/>
          <w:lang w:val="fr-FR"/>
        </w:rPr>
        <w:t>7.</w:t>
      </w:r>
    </w:p>
  </w:footnote>
  <w:footnote w:id="15">
    <w:p w14:paraId="1E486DCC" w14:textId="146DD5AC"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sidRPr="002763E7">
        <w:rPr>
          <w:szCs w:val="18"/>
          <w:lang w:val="fr-FR"/>
        </w:rPr>
        <w:t>L</w:t>
      </w:r>
      <w:r>
        <w:rPr>
          <w:szCs w:val="18"/>
          <w:lang w:val="fr-FR"/>
        </w:rPr>
        <w:t>oi n</w:t>
      </w:r>
      <w:r w:rsidRPr="00F204D4">
        <w:rPr>
          <w:szCs w:val="18"/>
          <w:vertAlign w:val="superscript"/>
          <w:lang w:val="fr-FR"/>
        </w:rPr>
        <w:t>o</w:t>
      </w:r>
      <w:r>
        <w:rPr>
          <w:szCs w:val="18"/>
          <w:lang w:val="fr-FR"/>
        </w:rPr>
        <w:t> </w:t>
      </w:r>
      <w:r w:rsidRPr="002763E7">
        <w:rPr>
          <w:szCs w:val="18"/>
          <w:lang w:val="fr-FR"/>
        </w:rPr>
        <w:t xml:space="preserve">370, </w:t>
      </w:r>
      <w:r>
        <w:rPr>
          <w:szCs w:val="18"/>
          <w:lang w:val="fr-FR"/>
        </w:rPr>
        <w:t>art. </w:t>
      </w:r>
      <w:r w:rsidRPr="002763E7">
        <w:rPr>
          <w:szCs w:val="18"/>
          <w:lang w:val="fr-FR"/>
        </w:rPr>
        <w:t>12.II.4.</w:t>
      </w:r>
    </w:p>
  </w:footnote>
  <w:footnote w:id="16">
    <w:p w14:paraId="5BA8E900" w14:textId="284AACFE"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sidRPr="002763E7">
        <w:rPr>
          <w:szCs w:val="18"/>
          <w:lang w:val="fr-FR"/>
        </w:rPr>
        <w:t>L</w:t>
      </w:r>
      <w:r>
        <w:rPr>
          <w:szCs w:val="18"/>
          <w:lang w:val="fr-FR"/>
        </w:rPr>
        <w:t>oi n</w:t>
      </w:r>
      <w:r w:rsidRPr="000A0B05">
        <w:rPr>
          <w:szCs w:val="18"/>
          <w:vertAlign w:val="superscript"/>
          <w:lang w:val="fr-FR"/>
        </w:rPr>
        <w:t>o</w:t>
      </w:r>
      <w:r>
        <w:rPr>
          <w:szCs w:val="18"/>
          <w:lang w:val="fr-FR"/>
        </w:rPr>
        <w:t> </w:t>
      </w:r>
      <w:r w:rsidRPr="002763E7">
        <w:rPr>
          <w:szCs w:val="18"/>
          <w:lang w:val="fr-FR"/>
        </w:rPr>
        <w:t xml:space="preserve">370, </w:t>
      </w:r>
      <w:r>
        <w:rPr>
          <w:szCs w:val="18"/>
          <w:lang w:val="fr-FR"/>
        </w:rPr>
        <w:t>art. </w:t>
      </w:r>
      <w:r w:rsidRPr="002763E7">
        <w:rPr>
          <w:szCs w:val="18"/>
          <w:lang w:val="fr-FR"/>
        </w:rPr>
        <w:t>38.</w:t>
      </w:r>
      <w:r>
        <w:rPr>
          <w:szCs w:val="18"/>
          <w:lang w:val="fr-FR"/>
        </w:rPr>
        <w:t xml:space="preserve"> −</w:t>
      </w:r>
      <w:r w:rsidRPr="002763E7">
        <w:rPr>
          <w:szCs w:val="18"/>
          <w:lang w:val="fr-FR"/>
        </w:rPr>
        <w:t xml:space="preserve"> (</w:t>
      </w:r>
      <w:r>
        <w:rPr>
          <w:szCs w:val="18"/>
          <w:lang w:val="fr-FR"/>
        </w:rPr>
        <w:t>Motifs d’expulsion du territoire</w:t>
      </w:r>
      <w:r w:rsidRPr="002763E7">
        <w:rPr>
          <w:szCs w:val="18"/>
          <w:lang w:val="fr-FR"/>
        </w:rPr>
        <w:t xml:space="preserve">) I. </w:t>
      </w:r>
      <w:r>
        <w:rPr>
          <w:szCs w:val="18"/>
          <w:lang w:val="fr-FR"/>
        </w:rPr>
        <w:t>L’obligation de quitter le territoire résulte des motifs suivants :</w:t>
      </w:r>
      <w:r w:rsidRPr="002763E7">
        <w:rPr>
          <w:szCs w:val="18"/>
          <w:lang w:val="fr-FR"/>
        </w:rPr>
        <w:t xml:space="preserve"> 1. </w:t>
      </w:r>
      <w:r w:rsidRPr="00582FEC">
        <w:rPr>
          <w:szCs w:val="18"/>
          <w:lang w:val="fr-FR"/>
        </w:rPr>
        <w:t>Être entré sur le territoire national ou en être sorti de manière irrégulière, ne pas avoir régularisé sa situation migratoire et ne pas avoir répondu dans les délais prévus aux sommations des autorités migratoires, excepté dans le cas des citoyens détenteurs de documents attestant que leur domicile légal se trouve dans une zone frontalière</w:t>
      </w:r>
      <w:r w:rsidRPr="002763E7">
        <w:rPr>
          <w:szCs w:val="18"/>
          <w:lang w:val="fr-FR"/>
        </w:rPr>
        <w:t xml:space="preserve">. 2. </w:t>
      </w:r>
      <w:r w:rsidRPr="00EE5786">
        <w:rPr>
          <w:szCs w:val="18"/>
          <w:lang w:val="fr-FR"/>
        </w:rPr>
        <w:t>Avoir séjourné sur le territoire national de manière irrégulière, ne pas avoir régularisé sa situation migratoire et ne pas avoir répondu dans les délais prévus aux sommations des autorités migratoires</w:t>
      </w:r>
      <w:r w:rsidRPr="002763E7">
        <w:rPr>
          <w:szCs w:val="18"/>
          <w:lang w:val="fr-FR"/>
        </w:rPr>
        <w:t xml:space="preserve">. 3. </w:t>
      </w:r>
      <w:r w:rsidRPr="00EE5786">
        <w:rPr>
          <w:szCs w:val="18"/>
          <w:lang w:val="fr-FR"/>
        </w:rPr>
        <w:t>Avoir été condamné sans réhabilitation pour crimes contre l</w:t>
      </w:r>
      <w:r>
        <w:rPr>
          <w:szCs w:val="18"/>
          <w:lang w:val="fr-FR"/>
        </w:rPr>
        <w:t>’</w:t>
      </w:r>
      <w:r w:rsidRPr="00EE5786">
        <w:rPr>
          <w:szCs w:val="18"/>
          <w:lang w:val="fr-FR"/>
        </w:rPr>
        <w:t xml:space="preserve">humanité, traite et trafic </w:t>
      </w:r>
      <w:r>
        <w:rPr>
          <w:szCs w:val="18"/>
          <w:lang w:val="fr-FR"/>
        </w:rPr>
        <w:t>des personnes</w:t>
      </w:r>
      <w:r w:rsidRPr="00EE5786">
        <w:rPr>
          <w:szCs w:val="18"/>
          <w:lang w:val="fr-FR"/>
        </w:rPr>
        <w:t>, trafic d</w:t>
      </w:r>
      <w:r>
        <w:rPr>
          <w:szCs w:val="18"/>
          <w:lang w:val="fr-FR"/>
        </w:rPr>
        <w:t>’</w:t>
      </w:r>
      <w:r w:rsidRPr="00EE5786">
        <w:rPr>
          <w:szCs w:val="18"/>
          <w:lang w:val="fr-FR"/>
        </w:rPr>
        <w:t>armes, blanchiment d</w:t>
      </w:r>
      <w:r>
        <w:rPr>
          <w:szCs w:val="18"/>
          <w:lang w:val="fr-FR"/>
        </w:rPr>
        <w:t>’</w:t>
      </w:r>
      <w:r w:rsidRPr="00EE5786">
        <w:rPr>
          <w:szCs w:val="18"/>
          <w:lang w:val="fr-FR"/>
        </w:rPr>
        <w:t>argent, trafic de substances réglementées, génocide, crimes de guerre et terrorisme, conformément aux dispositions des traités et conventions internationales</w:t>
      </w:r>
      <w:r w:rsidRPr="002763E7">
        <w:rPr>
          <w:szCs w:val="18"/>
          <w:lang w:val="fr-FR"/>
        </w:rPr>
        <w:t xml:space="preserve">. 4. </w:t>
      </w:r>
      <w:r w:rsidRPr="00EE5786">
        <w:rPr>
          <w:szCs w:val="18"/>
          <w:lang w:val="fr-FR"/>
        </w:rPr>
        <w:t>Avoir fait l</w:t>
      </w:r>
      <w:r>
        <w:rPr>
          <w:szCs w:val="18"/>
          <w:lang w:val="fr-FR"/>
        </w:rPr>
        <w:t>’</w:t>
      </w:r>
      <w:r w:rsidRPr="00EE5786">
        <w:rPr>
          <w:szCs w:val="18"/>
          <w:lang w:val="fr-FR"/>
        </w:rPr>
        <w:t>objet d</w:t>
      </w:r>
      <w:r>
        <w:rPr>
          <w:szCs w:val="18"/>
          <w:lang w:val="fr-FR"/>
        </w:rPr>
        <w:t>’</w:t>
      </w:r>
      <w:r w:rsidRPr="00EE5786">
        <w:rPr>
          <w:szCs w:val="18"/>
          <w:lang w:val="fr-FR"/>
        </w:rPr>
        <w:t xml:space="preserve">une décision </w:t>
      </w:r>
      <w:r>
        <w:rPr>
          <w:szCs w:val="18"/>
          <w:lang w:val="fr-FR"/>
        </w:rPr>
        <w:t>juridique</w:t>
      </w:r>
      <w:r w:rsidRPr="00EE5786">
        <w:rPr>
          <w:szCs w:val="18"/>
          <w:lang w:val="fr-FR"/>
        </w:rPr>
        <w:t xml:space="preserve"> d</w:t>
      </w:r>
      <w:r>
        <w:rPr>
          <w:szCs w:val="18"/>
          <w:lang w:val="fr-FR"/>
        </w:rPr>
        <w:t>’</w:t>
      </w:r>
      <w:r w:rsidRPr="00EE5786">
        <w:rPr>
          <w:szCs w:val="18"/>
          <w:lang w:val="fr-FR"/>
        </w:rPr>
        <w:t>obligation de quitter le territoire et ne pas l</w:t>
      </w:r>
      <w:r>
        <w:rPr>
          <w:szCs w:val="18"/>
          <w:lang w:val="fr-FR"/>
        </w:rPr>
        <w:t>’</w:t>
      </w:r>
      <w:r w:rsidRPr="00EE5786">
        <w:rPr>
          <w:szCs w:val="18"/>
          <w:lang w:val="fr-FR"/>
        </w:rPr>
        <w:t>avoir respectée ou l</w:t>
      </w:r>
      <w:r>
        <w:rPr>
          <w:szCs w:val="18"/>
          <w:lang w:val="fr-FR"/>
        </w:rPr>
        <w:t>’</w:t>
      </w:r>
      <w:r w:rsidRPr="00EE5786">
        <w:rPr>
          <w:szCs w:val="18"/>
          <w:lang w:val="fr-FR"/>
        </w:rPr>
        <w:t>avoir respectée</w:t>
      </w:r>
      <w:r>
        <w:rPr>
          <w:szCs w:val="18"/>
          <w:lang w:val="fr-FR"/>
        </w:rPr>
        <w:t>,</w:t>
      </w:r>
      <w:r w:rsidRPr="00EE5786">
        <w:rPr>
          <w:szCs w:val="18"/>
          <w:lang w:val="fr-FR"/>
        </w:rPr>
        <w:t xml:space="preserve"> mais être revenu avant la fin du délai prévu, dans le cas d</w:t>
      </w:r>
      <w:r>
        <w:rPr>
          <w:szCs w:val="18"/>
          <w:lang w:val="fr-FR"/>
        </w:rPr>
        <w:t>’</w:t>
      </w:r>
      <w:r w:rsidRPr="00EE5786">
        <w:rPr>
          <w:szCs w:val="18"/>
          <w:lang w:val="fr-FR"/>
        </w:rPr>
        <w:t xml:space="preserve">une obligation temporaire. </w:t>
      </w:r>
      <w:r w:rsidRPr="002763E7">
        <w:rPr>
          <w:szCs w:val="18"/>
          <w:lang w:val="fr-FR"/>
        </w:rPr>
        <w:t xml:space="preserve">5. </w:t>
      </w:r>
      <w:r w:rsidRPr="00EE5786">
        <w:rPr>
          <w:szCs w:val="18"/>
          <w:lang w:val="fr-FR"/>
        </w:rPr>
        <w:t>S</w:t>
      </w:r>
      <w:r>
        <w:rPr>
          <w:szCs w:val="18"/>
          <w:lang w:val="fr-FR"/>
        </w:rPr>
        <w:t>’</w:t>
      </w:r>
      <w:r w:rsidRPr="00EE5786">
        <w:rPr>
          <w:szCs w:val="18"/>
          <w:lang w:val="fr-FR"/>
        </w:rPr>
        <w:t>être soustrait aux contrôles migratoires à la frontière.</w:t>
      </w:r>
      <w:r w:rsidRPr="002763E7">
        <w:rPr>
          <w:szCs w:val="18"/>
          <w:lang w:val="fr-FR"/>
        </w:rPr>
        <w:t xml:space="preserve"> 6. </w:t>
      </w:r>
      <w:r>
        <w:rPr>
          <w:szCs w:val="18"/>
          <w:lang w:val="fr-FR"/>
        </w:rPr>
        <w:t>A</w:t>
      </w:r>
      <w:r w:rsidRPr="00EE5786">
        <w:rPr>
          <w:szCs w:val="18"/>
          <w:lang w:val="fr-FR"/>
        </w:rPr>
        <w:t xml:space="preserve">voir présenté de faux documents ou des documents falsifiés. </w:t>
      </w:r>
    </w:p>
  </w:footnote>
  <w:footnote w:id="17">
    <w:p w14:paraId="79FF802F" w14:textId="77777777"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szCs w:val="18"/>
          <w:lang w:val="fr-FR"/>
        </w:rPr>
        <w:t>Décision administrative n</w:t>
      </w:r>
      <w:r w:rsidRPr="00EE5786">
        <w:rPr>
          <w:szCs w:val="18"/>
          <w:vertAlign w:val="superscript"/>
          <w:lang w:val="fr-FR"/>
        </w:rPr>
        <w:t>o</w:t>
      </w:r>
      <w:r>
        <w:rPr>
          <w:szCs w:val="18"/>
          <w:lang w:val="fr-FR"/>
        </w:rPr>
        <w:t> </w:t>
      </w:r>
      <w:r w:rsidRPr="002763E7">
        <w:rPr>
          <w:szCs w:val="18"/>
          <w:lang w:val="fr-FR"/>
        </w:rPr>
        <w:t xml:space="preserve">039/2017 </w:t>
      </w:r>
      <w:r>
        <w:rPr>
          <w:szCs w:val="18"/>
          <w:lang w:val="fr-FR"/>
        </w:rPr>
        <w:t>du</w:t>
      </w:r>
      <w:r w:rsidRPr="002763E7">
        <w:rPr>
          <w:szCs w:val="18"/>
          <w:lang w:val="fr-FR"/>
        </w:rPr>
        <w:t xml:space="preserve"> 27</w:t>
      </w:r>
      <w:r>
        <w:rPr>
          <w:szCs w:val="18"/>
          <w:lang w:val="fr-FR"/>
        </w:rPr>
        <w:t> juin</w:t>
      </w:r>
      <w:r w:rsidRPr="002763E7">
        <w:rPr>
          <w:szCs w:val="18"/>
          <w:lang w:val="fr-FR"/>
        </w:rPr>
        <w:t xml:space="preserve"> 2017, </w:t>
      </w:r>
      <w:r>
        <w:rPr>
          <w:szCs w:val="18"/>
          <w:lang w:val="fr-FR"/>
        </w:rPr>
        <w:t>publiée par le</w:t>
      </w:r>
      <w:r w:rsidRPr="002763E7">
        <w:rPr>
          <w:szCs w:val="18"/>
          <w:lang w:val="fr-FR"/>
        </w:rPr>
        <w:t xml:space="preserve"> </w:t>
      </w:r>
      <w:r>
        <w:rPr>
          <w:szCs w:val="18"/>
          <w:lang w:val="fr-FR"/>
        </w:rPr>
        <w:t>directeur national du Service de défense publique</w:t>
      </w:r>
      <w:r w:rsidRPr="002763E7">
        <w:rPr>
          <w:szCs w:val="18"/>
          <w:lang w:val="fr-FR"/>
        </w:rPr>
        <w:t>.</w:t>
      </w:r>
    </w:p>
  </w:footnote>
  <w:footnote w:id="18">
    <w:p w14:paraId="59E58D73" w14:textId="5AA7AFF5"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szCs w:val="18"/>
          <w:lang w:val="fr-FR"/>
        </w:rPr>
        <w:tab/>
      </w:r>
      <w:r>
        <w:rPr>
          <w:szCs w:val="18"/>
          <w:lang w:val="fr-FR"/>
        </w:rPr>
        <w:t>Constitution</w:t>
      </w:r>
      <w:r w:rsidRPr="002763E7">
        <w:rPr>
          <w:szCs w:val="18"/>
          <w:lang w:val="fr-FR"/>
        </w:rPr>
        <w:t xml:space="preserve">, </w:t>
      </w:r>
      <w:r>
        <w:rPr>
          <w:szCs w:val="18"/>
          <w:lang w:val="fr-FR"/>
        </w:rPr>
        <w:t>art. </w:t>
      </w:r>
      <w:r w:rsidRPr="002763E7">
        <w:rPr>
          <w:szCs w:val="18"/>
          <w:lang w:val="fr-FR"/>
        </w:rPr>
        <w:t>14.V</w:t>
      </w:r>
      <w:r>
        <w:rPr>
          <w:szCs w:val="18"/>
          <w:lang w:val="fr-FR"/>
        </w:rPr>
        <w:t>. « </w:t>
      </w:r>
      <w:r w:rsidRPr="00781C23">
        <w:rPr>
          <w:szCs w:val="18"/>
          <w:lang w:val="fr-FR"/>
        </w:rPr>
        <w:t>La législation bolivienne s</w:t>
      </w:r>
      <w:r>
        <w:rPr>
          <w:szCs w:val="18"/>
          <w:lang w:val="fr-FR"/>
        </w:rPr>
        <w:t>’</w:t>
      </w:r>
      <w:r w:rsidRPr="00781C23">
        <w:rPr>
          <w:szCs w:val="18"/>
          <w:lang w:val="fr-FR"/>
        </w:rPr>
        <w:t>applique à toutes les personnes physiques ou morales boliviennes ou étrangères sur le territoire bolivien</w:t>
      </w:r>
      <w:r>
        <w:rPr>
          <w:szCs w:val="18"/>
          <w:lang w:val="fr-FR"/>
        </w:rPr>
        <w:t> »,</w:t>
      </w:r>
      <w:r w:rsidRPr="002763E7">
        <w:rPr>
          <w:szCs w:val="18"/>
          <w:lang w:val="fr-FR"/>
        </w:rPr>
        <w:t xml:space="preserve"> </w:t>
      </w:r>
      <w:r>
        <w:rPr>
          <w:szCs w:val="18"/>
          <w:lang w:val="fr-FR"/>
        </w:rPr>
        <w:t>et</w:t>
      </w:r>
      <w:r w:rsidRPr="002763E7">
        <w:rPr>
          <w:szCs w:val="18"/>
          <w:lang w:val="fr-FR"/>
        </w:rPr>
        <w:t xml:space="preserve"> VI. </w:t>
      </w:r>
      <w:r>
        <w:rPr>
          <w:szCs w:val="18"/>
          <w:lang w:val="fr-FR"/>
        </w:rPr>
        <w:t>« </w:t>
      </w:r>
      <w:r w:rsidRPr="002763E7">
        <w:rPr>
          <w:szCs w:val="18"/>
          <w:lang w:val="fr-FR"/>
        </w:rPr>
        <w:t>L</w:t>
      </w:r>
      <w:r>
        <w:rPr>
          <w:szCs w:val="18"/>
          <w:lang w:val="fr-FR"/>
        </w:rPr>
        <w:t>e</w:t>
      </w:r>
      <w:r w:rsidRPr="002763E7">
        <w:rPr>
          <w:szCs w:val="18"/>
          <w:lang w:val="fr-FR"/>
        </w:rPr>
        <w:t xml:space="preserve">s </w:t>
      </w:r>
      <w:r>
        <w:rPr>
          <w:szCs w:val="18"/>
          <w:lang w:val="fr-FR"/>
        </w:rPr>
        <w:t xml:space="preserve">personnes étrangères se trouvant sur le territoire bolivien </w:t>
      </w:r>
      <w:r w:rsidRPr="00C2417C">
        <w:rPr>
          <w:szCs w:val="18"/>
          <w:lang w:val="fr-FR"/>
        </w:rPr>
        <w:t>ont les mêmes droits que les ressortissants</w:t>
      </w:r>
      <w:r>
        <w:rPr>
          <w:szCs w:val="18"/>
          <w:lang w:val="fr-FR"/>
        </w:rPr>
        <w:t xml:space="preserve"> du pays</w:t>
      </w:r>
      <w:r w:rsidRPr="00C2417C">
        <w:rPr>
          <w:szCs w:val="18"/>
          <w:lang w:val="fr-FR"/>
        </w:rPr>
        <w:t xml:space="preserve"> et sont tenu</w:t>
      </w:r>
      <w:r>
        <w:rPr>
          <w:szCs w:val="18"/>
          <w:lang w:val="fr-FR"/>
        </w:rPr>
        <w:t>e</w:t>
      </w:r>
      <w:r w:rsidRPr="00C2417C">
        <w:rPr>
          <w:szCs w:val="18"/>
          <w:lang w:val="fr-FR"/>
        </w:rPr>
        <w:t>s de s</w:t>
      </w:r>
      <w:r>
        <w:rPr>
          <w:szCs w:val="18"/>
          <w:lang w:val="fr-FR"/>
        </w:rPr>
        <w:t>’</w:t>
      </w:r>
      <w:r w:rsidRPr="00C2417C">
        <w:rPr>
          <w:szCs w:val="18"/>
          <w:lang w:val="fr-FR"/>
        </w:rPr>
        <w:t>acquitter des obligations établies par la Constitution, hormis les restrictions qu</w:t>
      </w:r>
      <w:r>
        <w:rPr>
          <w:szCs w:val="18"/>
          <w:lang w:val="fr-FR"/>
        </w:rPr>
        <w:t>’</w:t>
      </w:r>
      <w:r w:rsidRPr="00C2417C">
        <w:rPr>
          <w:szCs w:val="18"/>
          <w:lang w:val="fr-FR"/>
        </w:rPr>
        <w:t>elle contient</w:t>
      </w:r>
      <w:r>
        <w:rPr>
          <w:szCs w:val="18"/>
          <w:lang w:val="fr-FR"/>
        </w:rPr>
        <w:t> ».</w:t>
      </w:r>
    </w:p>
  </w:footnote>
  <w:footnote w:id="19">
    <w:p w14:paraId="567050B7" w14:textId="0772E862"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szCs w:val="18"/>
          <w:lang w:val="fr-FR"/>
        </w:rPr>
        <w:t>Constitution</w:t>
      </w:r>
      <w:r w:rsidRPr="002763E7">
        <w:rPr>
          <w:szCs w:val="18"/>
          <w:lang w:val="fr-FR"/>
        </w:rPr>
        <w:t xml:space="preserve">, </w:t>
      </w:r>
      <w:r>
        <w:rPr>
          <w:szCs w:val="18"/>
          <w:lang w:val="fr-FR"/>
        </w:rPr>
        <w:t>art. </w:t>
      </w:r>
      <w:r w:rsidRPr="002763E7">
        <w:rPr>
          <w:szCs w:val="18"/>
          <w:lang w:val="fr-FR"/>
        </w:rPr>
        <w:t xml:space="preserve">51.I. </w:t>
      </w:r>
      <w:r>
        <w:rPr>
          <w:szCs w:val="18"/>
          <w:lang w:val="fr-FR"/>
        </w:rPr>
        <w:t>« Toutes les travailleuses et tous les travailleurs ont le droit de s’organiser en syndicats, conformément à la loi ».</w:t>
      </w:r>
    </w:p>
  </w:footnote>
  <w:footnote w:id="20">
    <w:p w14:paraId="2DD55173" w14:textId="77777777" w:rsidR="00424D4A" w:rsidRPr="00F44FA9" w:rsidRDefault="00424D4A" w:rsidP="008A2677">
      <w:pPr>
        <w:pStyle w:val="Notedebasdepage"/>
        <w:rPr>
          <w:lang w:val="es-ES"/>
        </w:rPr>
      </w:pPr>
      <w:r w:rsidRPr="002763E7">
        <w:rPr>
          <w:lang w:val="fr-FR"/>
        </w:rPr>
        <w:tab/>
      </w:r>
      <w:r w:rsidRPr="008A2677">
        <w:rPr>
          <w:rStyle w:val="Appelnotedebasdep"/>
        </w:rPr>
        <w:footnoteRef/>
      </w:r>
      <w:r w:rsidRPr="00F44FA9">
        <w:rPr>
          <w:lang w:val="es-ES"/>
        </w:rPr>
        <w:tab/>
      </w:r>
      <w:r w:rsidRPr="00F44FA9">
        <w:rPr>
          <w:szCs w:val="18"/>
          <w:lang w:val="es-ES"/>
        </w:rPr>
        <w:t>Loi n</w:t>
      </w:r>
      <w:r w:rsidRPr="00F44FA9">
        <w:rPr>
          <w:szCs w:val="18"/>
          <w:vertAlign w:val="superscript"/>
          <w:lang w:val="es-ES"/>
        </w:rPr>
        <w:t>o </w:t>
      </w:r>
      <w:r w:rsidRPr="00F44FA9">
        <w:rPr>
          <w:szCs w:val="18"/>
          <w:lang w:val="es-ES"/>
        </w:rPr>
        <w:t>065 du 10 décembre 2010.</w:t>
      </w:r>
    </w:p>
  </w:footnote>
  <w:footnote w:id="21">
    <w:p w14:paraId="6BA281DD" w14:textId="77777777" w:rsidR="00424D4A" w:rsidRPr="00F44FA9" w:rsidRDefault="00424D4A" w:rsidP="008A2677">
      <w:pPr>
        <w:pStyle w:val="Notedebasdepage"/>
        <w:rPr>
          <w:lang w:val="es-ES"/>
        </w:rPr>
      </w:pPr>
      <w:r w:rsidRPr="00F44FA9">
        <w:rPr>
          <w:lang w:val="es-ES"/>
        </w:rPr>
        <w:tab/>
      </w:r>
      <w:r w:rsidRPr="008A2677">
        <w:rPr>
          <w:rStyle w:val="Appelnotedebasdep"/>
        </w:rPr>
        <w:footnoteRef/>
      </w:r>
      <w:r w:rsidRPr="00F44FA9">
        <w:rPr>
          <w:lang w:val="es-ES"/>
        </w:rPr>
        <w:tab/>
      </w:r>
      <w:r w:rsidRPr="00F44FA9">
        <w:rPr>
          <w:szCs w:val="18"/>
          <w:lang w:val="es-ES"/>
        </w:rPr>
        <w:t>Futuro de Bolivia A.F.P.-S.A., BBVA Previsión AFP S.A., La Vitalicia S.A., Seguros PROVIDA.</w:t>
      </w:r>
    </w:p>
  </w:footnote>
  <w:footnote w:id="22">
    <w:p w14:paraId="545CFA5D" w14:textId="2953C150" w:rsidR="00424D4A" w:rsidRPr="002763E7" w:rsidRDefault="00424D4A" w:rsidP="008A2677">
      <w:pPr>
        <w:pStyle w:val="Notedebasdepage"/>
        <w:rPr>
          <w:lang w:val="fr-FR"/>
        </w:rPr>
      </w:pPr>
      <w:r w:rsidRPr="00F44FA9">
        <w:rPr>
          <w:lang w:val="es-ES"/>
        </w:rPr>
        <w:tab/>
      </w:r>
      <w:r w:rsidRPr="008A2677">
        <w:rPr>
          <w:rStyle w:val="Appelnotedebasdep"/>
        </w:rPr>
        <w:footnoteRef/>
      </w:r>
      <w:r w:rsidRPr="002763E7">
        <w:rPr>
          <w:lang w:val="fr-FR"/>
        </w:rPr>
        <w:tab/>
      </w:r>
      <w:r>
        <w:rPr>
          <w:szCs w:val="18"/>
          <w:lang w:val="fr-FR"/>
        </w:rPr>
        <w:t>Loi n</w:t>
      </w:r>
      <w:r w:rsidRPr="0093283E">
        <w:rPr>
          <w:szCs w:val="18"/>
          <w:vertAlign w:val="superscript"/>
          <w:lang w:val="fr-FR"/>
        </w:rPr>
        <w:t>o</w:t>
      </w:r>
      <w:r>
        <w:rPr>
          <w:szCs w:val="18"/>
          <w:lang w:val="fr-FR"/>
        </w:rPr>
        <w:t> </w:t>
      </w:r>
      <w:r w:rsidRPr="002763E7">
        <w:rPr>
          <w:szCs w:val="18"/>
          <w:lang w:val="fr-FR"/>
        </w:rPr>
        <w:t xml:space="preserve">065 </w:t>
      </w:r>
      <w:r>
        <w:rPr>
          <w:szCs w:val="18"/>
          <w:lang w:val="fr-FR"/>
        </w:rPr>
        <w:t xml:space="preserve">du </w:t>
      </w:r>
      <w:r w:rsidRPr="002763E7">
        <w:rPr>
          <w:szCs w:val="18"/>
          <w:lang w:val="fr-FR"/>
        </w:rPr>
        <w:t>10</w:t>
      </w:r>
      <w:r>
        <w:rPr>
          <w:szCs w:val="18"/>
          <w:lang w:val="fr-FR"/>
        </w:rPr>
        <w:t> décembre</w:t>
      </w:r>
      <w:r w:rsidRPr="002763E7">
        <w:rPr>
          <w:szCs w:val="18"/>
          <w:lang w:val="fr-FR"/>
        </w:rPr>
        <w:t xml:space="preserve"> 2010.</w:t>
      </w:r>
    </w:p>
  </w:footnote>
  <w:footnote w:id="23">
    <w:p w14:paraId="0DFD9E06" w14:textId="77777777"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szCs w:val="18"/>
          <w:lang w:val="fr-FR"/>
        </w:rPr>
        <w:t>Convention signée par l’</w:t>
      </w:r>
      <w:r w:rsidRPr="002763E7">
        <w:rPr>
          <w:szCs w:val="18"/>
          <w:lang w:val="fr-FR"/>
        </w:rPr>
        <w:t>Argentin</w:t>
      </w:r>
      <w:r>
        <w:rPr>
          <w:szCs w:val="18"/>
          <w:lang w:val="fr-FR"/>
        </w:rPr>
        <w:t>e</w:t>
      </w:r>
      <w:r w:rsidRPr="002763E7">
        <w:rPr>
          <w:szCs w:val="18"/>
          <w:lang w:val="fr-FR"/>
        </w:rPr>
        <w:t xml:space="preserve">, </w:t>
      </w:r>
      <w:r>
        <w:rPr>
          <w:szCs w:val="18"/>
          <w:lang w:val="fr-FR"/>
        </w:rPr>
        <w:t xml:space="preserve">la </w:t>
      </w:r>
      <w:r w:rsidRPr="002763E7">
        <w:rPr>
          <w:szCs w:val="18"/>
          <w:lang w:val="fr-FR"/>
        </w:rPr>
        <w:t>Bolivi</w:t>
      </w:r>
      <w:r>
        <w:rPr>
          <w:szCs w:val="18"/>
          <w:lang w:val="fr-FR"/>
        </w:rPr>
        <w:t>e</w:t>
      </w:r>
      <w:r w:rsidRPr="002763E7">
        <w:rPr>
          <w:szCs w:val="18"/>
          <w:lang w:val="fr-FR"/>
        </w:rPr>
        <w:t xml:space="preserve">, </w:t>
      </w:r>
      <w:r>
        <w:rPr>
          <w:szCs w:val="18"/>
          <w:lang w:val="fr-FR"/>
        </w:rPr>
        <w:t>le Brésil</w:t>
      </w:r>
      <w:r w:rsidRPr="002763E7">
        <w:rPr>
          <w:szCs w:val="18"/>
          <w:lang w:val="fr-FR"/>
        </w:rPr>
        <w:t xml:space="preserve">, </w:t>
      </w:r>
      <w:r>
        <w:rPr>
          <w:szCs w:val="18"/>
          <w:lang w:val="fr-FR"/>
        </w:rPr>
        <w:t xml:space="preserve">le </w:t>
      </w:r>
      <w:r w:rsidRPr="002763E7">
        <w:rPr>
          <w:szCs w:val="18"/>
          <w:lang w:val="fr-FR"/>
        </w:rPr>
        <w:t>Chil</w:t>
      </w:r>
      <w:r>
        <w:rPr>
          <w:szCs w:val="18"/>
          <w:lang w:val="fr-FR"/>
        </w:rPr>
        <w:t>i</w:t>
      </w:r>
      <w:r w:rsidRPr="002763E7">
        <w:rPr>
          <w:szCs w:val="18"/>
          <w:lang w:val="fr-FR"/>
        </w:rPr>
        <w:t xml:space="preserve">, </w:t>
      </w:r>
      <w:r>
        <w:rPr>
          <w:szCs w:val="18"/>
          <w:lang w:val="fr-FR"/>
        </w:rPr>
        <w:t>l’Équateur</w:t>
      </w:r>
      <w:r w:rsidRPr="002763E7">
        <w:rPr>
          <w:szCs w:val="18"/>
          <w:lang w:val="fr-FR"/>
        </w:rPr>
        <w:t xml:space="preserve">, El Salvador, </w:t>
      </w:r>
      <w:r>
        <w:rPr>
          <w:szCs w:val="18"/>
          <w:lang w:val="fr-FR"/>
        </w:rPr>
        <w:t>l’Espagne</w:t>
      </w:r>
      <w:r w:rsidRPr="002763E7">
        <w:rPr>
          <w:szCs w:val="18"/>
          <w:lang w:val="fr-FR"/>
        </w:rPr>
        <w:t xml:space="preserve">, </w:t>
      </w:r>
      <w:r>
        <w:rPr>
          <w:szCs w:val="18"/>
          <w:lang w:val="fr-FR"/>
        </w:rPr>
        <w:t xml:space="preserve">le </w:t>
      </w:r>
      <w:r w:rsidRPr="002763E7">
        <w:rPr>
          <w:szCs w:val="18"/>
          <w:lang w:val="fr-FR"/>
        </w:rPr>
        <w:t xml:space="preserve">Paraguay, </w:t>
      </w:r>
      <w:r>
        <w:rPr>
          <w:szCs w:val="18"/>
          <w:lang w:val="fr-FR"/>
        </w:rPr>
        <w:t xml:space="preserve">le </w:t>
      </w:r>
      <w:r w:rsidRPr="002763E7">
        <w:rPr>
          <w:szCs w:val="18"/>
          <w:lang w:val="fr-FR"/>
        </w:rPr>
        <w:t>P</w:t>
      </w:r>
      <w:r>
        <w:rPr>
          <w:szCs w:val="18"/>
          <w:lang w:val="fr-FR"/>
        </w:rPr>
        <w:t>érou</w:t>
      </w:r>
      <w:r w:rsidRPr="002763E7">
        <w:rPr>
          <w:szCs w:val="18"/>
          <w:lang w:val="fr-FR"/>
        </w:rPr>
        <w:t xml:space="preserve">, </w:t>
      </w:r>
      <w:r>
        <w:rPr>
          <w:szCs w:val="18"/>
          <w:lang w:val="fr-FR"/>
        </w:rPr>
        <w:t xml:space="preserve">le </w:t>
      </w:r>
      <w:r w:rsidRPr="002763E7">
        <w:rPr>
          <w:szCs w:val="18"/>
          <w:lang w:val="fr-FR"/>
        </w:rPr>
        <w:t xml:space="preserve">Portugal </w:t>
      </w:r>
      <w:r>
        <w:rPr>
          <w:szCs w:val="18"/>
          <w:lang w:val="fr-FR"/>
        </w:rPr>
        <w:t>et l’</w:t>
      </w:r>
      <w:r w:rsidRPr="002763E7">
        <w:rPr>
          <w:szCs w:val="18"/>
          <w:lang w:val="fr-FR"/>
        </w:rPr>
        <w:t xml:space="preserve">Uruguay </w:t>
      </w:r>
      <w:r>
        <w:rPr>
          <w:szCs w:val="18"/>
          <w:lang w:val="fr-FR"/>
        </w:rPr>
        <w:t>en vue de la coordination de leurs législations nationales en matière de retraites</w:t>
      </w:r>
      <w:r w:rsidRPr="002763E7">
        <w:rPr>
          <w:szCs w:val="18"/>
          <w:lang w:val="fr-FR"/>
        </w:rPr>
        <w:t xml:space="preserve">, </w:t>
      </w:r>
      <w:r>
        <w:rPr>
          <w:szCs w:val="18"/>
          <w:lang w:val="fr-FR"/>
        </w:rPr>
        <w:t>ne portant pas modification de la législation de chaque État partie sur cette question</w:t>
      </w:r>
      <w:r w:rsidRPr="002763E7">
        <w:rPr>
          <w:szCs w:val="18"/>
          <w:lang w:val="fr-FR"/>
        </w:rPr>
        <w:t>.</w:t>
      </w:r>
    </w:p>
  </w:footnote>
  <w:footnote w:id="24">
    <w:p w14:paraId="55A416A8" w14:textId="77777777"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szCs w:val="18"/>
          <w:lang w:val="fr-FR"/>
        </w:rPr>
        <w:t>Loi n</w:t>
      </w:r>
      <w:r w:rsidRPr="004F5AB1">
        <w:rPr>
          <w:szCs w:val="18"/>
          <w:vertAlign w:val="superscript"/>
          <w:lang w:val="fr-FR"/>
        </w:rPr>
        <w:t>o</w:t>
      </w:r>
      <w:r>
        <w:rPr>
          <w:szCs w:val="18"/>
          <w:lang w:val="fr-FR"/>
        </w:rPr>
        <w:t> </w:t>
      </w:r>
      <w:r w:rsidRPr="002763E7">
        <w:rPr>
          <w:szCs w:val="18"/>
          <w:lang w:val="fr-FR"/>
        </w:rPr>
        <w:t xml:space="preserve">1152 </w:t>
      </w:r>
      <w:r>
        <w:rPr>
          <w:szCs w:val="18"/>
          <w:lang w:val="fr-FR"/>
        </w:rPr>
        <w:t>du</w:t>
      </w:r>
      <w:r w:rsidRPr="002763E7">
        <w:rPr>
          <w:szCs w:val="18"/>
          <w:lang w:val="fr-FR"/>
        </w:rPr>
        <w:t xml:space="preserve"> 20</w:t>
      </w:r>
      <w:r>
        <w:rPr>
          <w:szCs w:val="18"/>
          <w:lang w:val="fr-FR"/>
        </w:rPr>
        <w:t> février</w:t>
      </w:r>
      <w:r w:rsidRPr="002763E7">
        <w:rPr>
          <w:szCs w:val="18"/>
          <w:lang w:val="fr-FR"/>
        </w:rPr>
        <w:t xml:space="preserve"> 2019.</w:t>
      </w:r>
    </w:p>
  </w:footnote>
  <w:footnote w:id="25">
    <w:p w14:paraId="13061A01" w14:textId="72A3F2A7"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sidRPr="002763E7">
        <w:rPr>
          <w:szCs w:val="18"/>
          <w:lang w:val="fr-FR"/>
        </w:rPr>
        <w:t>L</w:t>
      </w:r>
      <w:r>
        <w:rPr>
          <w:szCs w:val="18"/>
          <w:lang w:val="fr-FR"/>
        </w:rPr>
        <w:t>oi n</w:t>
      </w:r>
      <w:r w:rsidRPr="006B7B6E">
        <w:rPr>
          <w:szCs w:val="18"/>
          <w:vertAlign w:val="superscript"/>
          <w:lang w:val="fr-FR"/>
        </w:rPr>
        <w:t>o</w:t>
      </w:r>
      <w:r>
        <w:rPr>
          <w:szCs w:val="18"/>
          <w:lang w:val="fr-FR"/>
        </w:rPr>
        <w:t> </w:t>
      </w:r>
      <w:r w:rsidRPr="002763E7">
        <w:rPr>
          <w:szCs w:val="18"/>
          <w:lang w:val="fr-FR"/>
        </w:rPr>
        <w:t xml:space="preserve">393 </w:t>
      </w:r>
      <w:r>
        <w:rPr>
          <w:szCs w:val="18"/>
          <w:lang w:val="fr-FR"/>
        </w:rPr>
        <w:t>du</w:t>
      </w:r>
      <w:r w:rsidRPr="002763E7">
        <w:rPr>
          <w:szCs w:val="18"/>
          <w:lang w:val="fr-FR"/>
        </w:rPr>
        <w:t xml:space="preserve"> 21</w:t>
      </w:r>
      <w:r>
        <w:rPr>
          <w:szCs w:val="18"/>
          <w:lang w:val="fr-FR"/>
        </w:rPr>
        <w:t> août</w:t>
      </w:r>
      <w:r w:rsidRPr="002763E7">
        <w:rPr>
          <w:szCs w:val="18"/>
          <w:lang w:val="fr-FR"/>
        </w:rPr>
        <w:t xml:space="preserve"> 2013.</w:t>
      </w:r>
    </w:p>
  </w:footnote>
  <w:footnote w:id="26">
    <w:p w14:paraId="6C204C36" w14:textId="799C66B4" w:rsidR="00424D4A" w:rsidRPr="002763E7" w:rsidRDefault="00424D4A" w:rsidP="008A2677">
      <w:pPr>
        <w:pStyle w:val="Notedebasdepage"/>
        <w:rPr>
          <w:szCs w:val="18"/>
          <w:lang w:val="fr-FR"/>
        </w:rPr>
      </w:pPr>
      <w:r w:rsidRPr="002763E7">
        <w:rPr>
          <w:rStyle w:val="Appelnotedebasdep"/>
          <w:lang w:val="fr-FR"/>
        </w:rPr>
        <w:tab/>
      </w:r>
      <w:r w:rsidRPr="008A2677">
        <w:rPr>
          <w:rStyle w:val="Appelnotedebasdep"/>
        </w:rPr>
        <w:footnoteRef/>
      </w:r>
      <w:r w:rsidRPr="002763E7">
        <w:rPr>
          <w:rStyle w:val="Appelnotedebasdep"/>
          <w:lang w:val="fr-FR"/>
        </w:rPr>
        <w:tab/>
      </w:r>
      <w:r w:rsidRPr="002763E7">
        <w:rPr>
          <w:szCs w:val="18"/>
          <w:lang w:val="fr-FR"/>
        </w:rPr>
        <w:t>L</w:t>
      </w:r>
      <w:r>
        <w:rPr>
          <w:szCs w:val="18"/>
          <w:lang w:val="fr-FR"/>
        </w:rPr>
        <w:t>oi n</w:t>
      </w:r>
      <w:r w:rsidRPr="00F85975">
        <w:rPr>
          <w:szCs w:val="18"/>
          <w:vertAlign w:val="superscript"/>
          <w:lang w:val="fr-FR"/>
        </w:rPr>
        <w:t>o</w:t>
      </w:r>
      <w:r>
        <w:rPr>
          <w:szCs w:val="18"/>
          <w:lang w:val="fr-FR"/>
        </w:rPr>
        <w:t> </w:t>
      </w:r>
      <w:r w:rsidRPr="002763E7">
        <w:rPr>
          <w:szCs w:val="18"/>
          <w:lang w:val="fr-FR"/>
        </w:rPr>
        <w:t xml:space="preserve">393, </w:t>
      </w:r>
      <w:r>
        <w:rPr>
          <w:szCs w:val="18"/>
          <w:lang w:val="fr-FR"/>
        </w:rPr>
        <w:t>art. </w:t>
      </w:r>
      <w:r w:rsidRPr="002763E7">
        <w:rPr>
          <w:szCs w:val="18"/>
          <w:lang w:val="fr-FR"/>
        </w:rPr>
        <w:t>6. (</w:t>
      </w:r>
      <w:r>
        <w:rPr>
          <w:szCs w:val="18"/>
          <w:lang w:val="fr-FR"/>
        </w:rPr>
        <w:t>ACTIVITÉS D’INTÉRÊT PUBLIC</w:t>
      </w:r>
      <w:r w:rsidRPr="002763E7">
        <w:rPr>
          <w:szCs w:val="18"/>
          <w:lang w:val="fr-FR"/>
        </w:rPr>
        <w:t xml:space="preserve">) I. </w:t>
      </w:r>
      <w:r>
        <w:rPr>
          <w:szCs w:val="18"/>
          <w:lang w:val="fr-FR"/>
        </w:rPr>
        <w:t>Les activités d’intermédiation financière et la prestation de services financiers sont d’intérêt public et ne peuvent être exercées que par des entités financières agréées, conformément à la présente loi.</w:t>
      </w:r>
    </w:p>
    <w:p w14:paraId="2E18A822" w14:textId="35A7C8E0" w:rsidR="00424D4A" w:rsidRPr="002763E7" w:rsidRDefault="00424D4A" w:rsidP="008A2677">
      <w:pPr>
        <w:pStyle w:val="Notedebasdepage"/>
        <w:rPr>
          <w:lang w:val="fr-FR"/>
        </w:rPr>
      </w:pPr>
      <w:r w:rsidRPr="002763E7">
        <w:rPr>
          <w:sz w:val="16"/>
          <w:szCs w:val="16"/>
          <w:lang w:val="fr-FR"/>
        </w:rPr>
        <w:tab/>
      </w:r>
      <w:r w:rsidRPr="002763E7">
        <w:rPr>
          <w:sz w:val="16"/>
          <w:szCs w:val="16"/>
          <w:lang w:val="fr-FR"/>
        </w:rPr>
        <w:tab/>
      </w:r>
      <w:r w:rsidRPr="002763E7">
        <w:rPr>
          <w:szCs w:val="18"/>
          <w:lang w:val="fr-FR"/>
        </w:rPr>
        <w:t>L</w:t>
      </w:r>
      <w:r>
        <w:rPr>
          <w:szCs w:val="18"/>
          <w:lang w:val="fr-FR"/>
        </w:rPr>
        <w:t>oi n</w:t>
      </w:r>
      <w:r w:rsidRPr="0021249C">
        <w:rPr>
          <w:szCs w:val="18"/>
          <w:vertAlign w:val="superscript"/>
          <w:lang w:val="fr-FR"/>
        </w:rPr>
        <w:t>o</w:t>
      </w:r>
      <w:r>
        <w:rPr>
          <w:szCs w:val="18"/>
          <w:lang w:val="fr-FR"/>
        </w:rPr>
        <w:t> </w:t>
      </w:r>
      <w:r w:rsidRPr="002763E7">
        <w:rPr>
          <w:szCs w:val="18"/>
          <w:lang w:val="fr-FR"/>
        </w:rPr>
        <w:t>393</w:t>
      </w:r>
      <w:r>
        <w:rPr>
          <w:szCs w:val="18"/>
          <w:lang w:val="fr-FR"/>
        </w:rPr>
        <w:t>, art. </w:t>
      </w:r>
      <w:r w:rsidRPr="002763E7">
        <w:rPr>
          <w:szCs w:val="18"/>
          <w:lang w:val="fr-FR"/>
        </w:rPr>
        <w:t>119. (OP</w:t>
      </w:r>
      <w:r>
        <w:rPr>
          <w:szCs w:val="18"/>
          <w:lang w:val="fr-FR"/>
        </w:rPr>
        <w:t>É</w:t>
      </w:r>
      <w:r w:rsidRPr="002763E7">
        <w:rPr>
          <w:szCs w:val="18"/>
          <w:lang w:val="fr-FR"/>
        </w:rPr>
        <w:t>RA</w:t>
      </w:r>
      <w:r>
        <w:rPr>
          <w:szCs w:val="18"/>
          <w:lang w:val="fr-FR"/>
        </w:rPr>
        <w:t>TIONS</w:t>
      </w:r>
      <w:r w:rsidRPr="002763E7">
        <w:rPr>
          <w:szCs w:val="18"/>
          <w:lang w:val="fr-FR"/>
        </w:rPr>
        <w:t xml:space="preserve"> ACTIV</w:t>
      </w:r>
      <w:r>
        <w:rPr>
          <w:szCs w:val="18"/>
          <w:lang w:val="fr-FR"/>
        </w:rPr>
        <w:t>E</w:t>
      </w:r>
      <w:r w:rsidRPr="002763E7">
        <w:rPr>
          <w:szCs w:val="18"/>
          <w:lang w:val="fr-FR"/>
        </w:rPr>
        <w:t xml:space="preserve">S, </w:t>
      </w:r>
      <w:bookmarkStart w:id="1" w:name="_Hlk73975661"/>
      <w:r>
        <w:rPr>
          <w:szCs w:val="18"/>
          <w:lang w:val="fr-FR"/>
        </w:rPr>
        <w:t>SUBSIDIAIRES ET DE SERVICE</w:t>
      </w:r>
      <w:bookmarkEnd w:id="1"/>
      <w:r w:rsidRPr="002763E7">
        <w:rPr>
          <w:szCs w:val="18"/>
          <w:lang w:val="fr-FR"/>
        </w:rPr>
        <w:t xml:space="preserve">) I. </w:t>
      </w:r>
      <w:r>
        <w:rPr>
          <w:szCs w:val="18"/>
          <w:lang w:val="fr-FR"/>
        </w:rPr>
        <w:t>Les intermédiaires financiers sont autorisés à effectuer les opérations actives, subsidiaires et de service suivantes, dans les limites permises par la présente loi :</w:t>
      </w:r>
      <w:r w:rsidRPr="002763E7">
        <w:rPr>
          <w:szCs w:val="18"/>
          <w:lang w:val="fr-FR"/>
        </w:rPr>
        <w:t xml:space="preserve"> a) </w:t>
      </w:r>
      <w:r>
        <w:rPr>
          <w:szCs w:val="18"/>
          <w:lang w:val="fr-FR"/>
        </w:rPr>
        <w:t>Accorder des crédits et des prêts à court, moyen et long termes</w:t>
      </w:r>
      <w:r w:rsidRPr="002763E7">
        <w:rPr>
          <w:szCs w:val="18"/>
          <w:lang w:val="fr-FR"/>
        </w:rPr>
        <w:t xml:space="preserve">, </w:t>
      </w:r>
      <w:r>
        <w:rPr>
          <w:szCs w:val="18"/>
          <w:lang w:val="fr-FR"/>
        </w:rPr>
        <w:t>assortis de garanties personnelles ou hypothécaires</w:t>
      </w:r>
      <w:r w:rsidRPr="002763E7">
        <w:rPr>
          <w:szCs w:val="18"/>
          <w:lang w:val="fr-FR"/>
        </w:rPr>
        <w:t xml:space="preserve">, </w:t>
      </w:r>
      <w:r>
        <w:rPr>
          <w:szCs w:val="18"/>
          <w:lang w:val="fr-FR"/>
        </w:rPr>
        <w:t>d’un nantissement ou d’autres garanties non conventionnelles</w:t>
      </w:r>
      <w:r w:rsidRPr="002763E7">
        <w:rPr>
          <w:szCs w:val="18"/>
          <w:lang w:val="fr-FR"/>
        </w:rPr>
        <w:t xml:space="preserve">, </w:t>
      </w:r>
      <w:r>
        <w:rPr>
          <w:szCs w:val="18"/>
          <w:lang w:val="fr-FR"/>
        </w:rPr>
        <w:t>ou d’une combinaison de plusieurs garanties</w:t>
      </w:r>
      <w:r w:rsidRPr="002763E7">
        <w:rPr>
          <w:szCs w:val="18"/>
          <w:lang w:val="fr-FR"/>
        </w:rPr>
        <w:t xml:space="preserve">. b) </w:t>
      </w:r>
      <w:r>
        <w:rPr>
          <w:szCs w:val="18"/>
          <w:lang w:val="fr-FR"/>
        </w:rPr>
        <w:t>Mobiliser et/ou négocier des valeurs mobilières ou autres titres obligataires commerciaux</w:t>
      </w:r>
      <w:r w:rsidRPr="002763E7">
        <w:rPr>
          <w:szCs w:val="18"/>
          <w:lang w:val="fr-FR"/>
        </w:rPr>
        <w:t xml:space="preserve">, </w:t>
      </w:r>
      <w:r>
        <w:rPr>
          <w:szCs w:val="18"/>
          <w:lang w:val="fr-FR"/>
        </w:rPr>
        <w:t>avec ou sans ressources</w:t>
      </w:r>
      <w:r w:rsidRPr="002763E7">
        <w:rPr>
          <w:szCs w:val="18"/>
          <w:lang w:val="fr-FR"/>
        </w:rPr>
        <w:t xml:space="preserve">, </w:t>
      </w:r>
      <w:r>
        <w:rPr>
          <w:szCs w:val="18"/>
          <w:lang w:val="fr-FR"/>
        </w:rPr>
        <w:t>d’une durée de vie d’un (1) an maximum</w:t>
      </w:r>
      <w:r w:rsidRPr="002763E7">
        <w:rPr>
          <w:szCs w:val="18"/>
          <w:lang w:val="fr-FR"/>
        </w:rPr>
        <w:t xml:space="preserve">. c) </w:t>
      </w:r>
      <w:r>
        <w:rPr>
          <w:szCs w:val="18"/>
          <w:lang w:val="fr-FR"/>
        </w:rPr>
        <w:t>Accorder des garanties de paiement</w:t>
      </w:r>
      <w:r w:rsidRPr="002763E7">
        <w:rPr>
          <w:szCs w:val="18"/>
          <w:lang w:val="fr-FR"/>
        </w:rPr>
        <w:t xml:space="preserve">, </w:t>
      </w:r>
      <w:r>
        <w:rPr>
          <w:szCs w:val="18"/>
          <w:lang w:val="fr-FR"/>
        </w:rPr>
        <w:t>des cautions et autres garanties</w:t>
      </w:r>
      <w:r w:rsidRPr="002763E7">
        <w:rPr>
          <w:szCs w:val="18"/>
          <w:lang w:val="fr-FR"/>
        </w:rPr>
        <w:t xml:space="preserve"> </w:t>
      </w:r>
      <w:r>
        <w:rPr>
          <w:szCs w:val="18"/>
          <w:lang w:val="fr-FR"/>
        </w:rPr>
        <w:t>à première demande</w:t>
      </w:r>
      <w:r w:rsidRPr="002763E7">
        <w:rPr>
          <w:szCs w:val="18"/>
          <w:lang w:val="fr-FR"/>
        </w:rPr>
        <w:t xml:space="preserve">. d) </w:t>
      </w:r>
      <w:r>
        <w:rPr>
          <w:szCs w:val="18"/>
          <w:lang w:val="fr-FR"/>
        </w:rPr>
        <w:t>Ouvrir</w:t>
      </w:r>
      <w:r w:rsidRPr="002763E7">
        <w:rPr>
          <w:szCs w:val="18"/>
          <w:lang w:val="fr-FR"/>
        </w:rPr>
        <w:t xml:space="preserve">, </w:t>
      </w:r>
      <w:r>
        <w:rPr>
          <w:szCs w:val="18"/>
          <w:lang w:val="fr-FR"/>
        </w:rPr>
        <w:t>étudier, confirmer et négocier des lettres de crédit</w:t>
      </w:r>
      <w:r w:rsidRPr="002763E7">
        <w:rPr>
          <w:szCs w:val="18"/>
          <w:lang w:val="fr-FR"/>
        </w:rPr>
        <w:t xml:space="preserve">. e) </w:t>
      </w:r>
      <w:r>
        <w:rPr>
          <w:szCs w:val="18"/>
          <w:lang w:val="fr-FR"/>
        </w:rPr>
        <w:t>Recevoir des lettres de change ou autres</w:t>
      </w:r>
      <w:r w:rsidRPr="002763E7">
        <w:rPr>
          <w:szCs w:val="18"/>
          <w:lang w:val="fr-FR"/>
        </w:rPr>
        <w:t xml:space="preserve"> </w:t>
      </w:r>
      <w:r>
        <w:rPr>
          <w:szCs w:val="18"/>
          <w:lang w:val="fr-FR"/>
        </w:rPr>
        <w:t>moyens de paiement flottants</w:t>
      </w:r>
      <w:r w:rsidRPr="002763E7">
        <w:rPr>
          <w:szCs w:val="18"/>
          <w:lang w:val="fr-FR"/>
        </w:rPr>
        <w:t xml:space="preserve">, </w:t>
      </w:r>
      <w:r>
        <w:rPr>
          <w:szCs w:val="18"/>
          <w:lang w:val="fr-FR"/>
        </w:rPr>
        <w:t>et effectuer des opérations d’encaissement, de paiement ou de virement</w:t>
      </w:r>
      <w:r w:rsidRPr="002763E7">
        <w:rPr>
          <w:szCs w:val="18"/>
          <w:lang w:val="fr-FR"/>
        </w:rPr>
        <w:t xml:space="preserve">. f) </w:t>
      </w:r>
      <w:r>
        <w:rPr>
          <w:szCs w:val="18"/>
          <w:lang w:val="fr-FR"/>
        </w:rPr>
        <w:t>Effectuer des virements et émettre des ordres de paiement exigibles dans le pays ou à l’étranger</w:t>
      </w:r>
      <w:r w:rsidRPr="002763E7">
        <w:rPr>
          <w:szCs w:val="18"/>
          <w:lang w:val="fr-FR"/>
        </w:rPr>
        <w:t xml:space="preserve">. g) </w:t>
      </w:r>
      <w:r>
        <w:rPr>
          <w:szCs w:val="18"/>
          <w:lang w:val="fr-FR"/>
        </w:rPr>
        <w:t>Réaliser des opérations de change et d’achat-vente de devises</w:t>
      </w:r>
      <w:r w:rsidRPr="002763E7">
        <w:rPr>
          <w:szCs w:val="18"/>
          <w:lang w:val="fr-FR"/>
        </w:rPr>
        <w:t xml:space="preserve">. h) </w:t>
      </w:r>
      <w:r>
        <w:rPr>
          <w:szCs w:val="18"/>
          <w:lang w:val="fr-FR"/>
        </w:rPr>
        <w:t>Acheter, conserver et vendre des devises et des lingots d’or</w:t>
      </w:r>
      <w:r w:rsidRPr="002763E7">
        <w:rPr>
          <w:szCs w:val="18"/>
          <w:lang w:val="fr-FR"/>
        </w:rPr>
        <w:t xml:space="preserve">, </w:t>
      </w:r>
      <w:r>
        <w:rPr>
          <w:szCs w:val="18"/>
          <w:lang w:val="fr-FR"/>
        </w:rPr>
        <w:t>d’argent et de métaux précieux</w:t>
      </w:r>
      <w:r w:rsidRPr="002763E7">
        <w:rPr>
          <w:szCs w:val="18"/>
          <w:lang w:val="fr-FR"/>
        </w:rPr>
        <w:t xml:space="preserve">, </w:t>
      </w:r>
      <w:r>
        <w:rPr>
          <w:szCs w:val="18"/>
          <w:lang w:val="fr-FR"/>
        </w:rPr>
        <w:t>ainsi que des certificats de détention desdits métaux</w:t>
      </w:r>
      <w:r w:rsidRPr="002763E7">
        <w:rPr>
          <w:szCs w:val="18"/>
          <w:lang w:val="fr-FR"/>
        </w:rPr>
        <w:t xml:space="preserve">. i) </w:t>
      </w:r>
      <w:r>
        <w:rPr>
          <w:szCs w:val="18"/>
          <w:lang w:val="fr-FR"/>
        </w:rPr>
        <w:t>Acheter, conserver et vendre</w:t>
      </w:r>
      <w:r w:rsidRPr="002763E7">
        <w:rPr>
          <w:szCs w:val="18"/>
          <w:lang w:val="fr-FR"/>
        </w:rPr>
        <w:t xml:space="preserve"> </w:t>
      </w:r>
      <w:r>
        <w:rPr>
          <w:szCs w:val="18"/>
          <w:lang w:val="fr-FR"/>
        </w:rPr>
        <w:t>pour leur compte propre</w:t>
      </w:r>
      <w:r w:rsidRPr="002763E7">
        <w:rPr>
          <w:szCs w:val="18"/>
          <w:lang w:val="fr-FR"/>
        </w:rPr>
        <w:t xml:space="preserve"> </w:t>
      </w:r>
      <w:r>
        <w:rPr>
          <w:szCs w:val="18"/>
          <w:lang w:val="fr-FR"/>
        </w:rPr>
        <w:t>des valeurs inscrites au registre du marché des valeurs.</w:t>
      </w:r>
      <w:r w:rsidRPr="002763E7">
        <w:rPr>
          <w:szCs w:val="18"/>
          <w:lang w:val="fr-FR"/>
        </w:rPr>
        <w:t xml:space="preserve"> j) </w:t>
      </w:r>
      <w:r>
        <w:rPr>
          <w:szCs w:val="18"/>
          <w:lang w:val="fr-FR"/>
        </w:rPr>
        <w:t>Acheter, conserver et vendre</w:t>
      </w:r>
      <w:r w:rsidRPr="002763E7">
        <w:rPr>
          <w:szCs w:val="18"/>
          <w:lang w:val="fr-FR"/>
        </w:rPr>
        <w:t xml:space="preserve"> </w:t>
      </w:r>
      <w:r>
        <w:rPr>
          <w:szCs w:val="18"/>
          <w:lang w:val="fr-FR"/>
        </w:rPr>
        <w:t>pour leur compte propre</w:t>
      </w:r>
      <w:r w:rsidRPr="002763E7">
        <w:rPr>
          <w:szCs w:val="18"/>
          <w:lang w:val="fr-FR"/>
        </w:rPr>
        <w:t xml:space="preserve"> </w:t>
      </w:r>
      <w:r>
        <w:rPr>
          <w:szCs w:val="18"/>
          <w:lang w:val="fr-FR"/>
        </w:rPr>
        <w:t>des documents représentant des obligations</w:t>
      </w:r>
      <w:r w:rsidRPr="002763E7">
        <w:rPr>
          <w:szCs w:val="18"/>
          <w:lang w:val="fr-FR"/>
        </w:rPr>
        <w:t xml:space="preserve"> </w:t>
      </w:r>
      <w:r>
        <w:rPr>
          <w:szCs w:val="18"/>
          <w:lang w:val="fr-FR"/>
        </w:rPr>
        <w:t>cotées en bourse et émises par des institutions financières</w:t>
      </w:r>
      <w:r w:rsidRPr="002763E7">
        <w:rPr>
          <w:szCs w:val="18"/>
          <w:lang w:val="fr-FR"/>
        </w:rPr>
        <w:t xml:space="preserve">. k) </w:t>
      </w:r>
      <w:r>
        <w:rPr>
          <w:szCs w:val="18"/>
          <w:lang w:val="fr-FR"/>
        </w:rPr>
        <w:t>Acheter ou vendre pour leur compte propre des documents commerciaux</w:t>
      </w:r>
      <w:r w:rsidRPr="002763E7">
        <w:rPr>
          <w:szCs w:val="18"/>
          <w:lang w:val="fr-FR"/>
        </w:rPr>
        <w:t xml:space="preserve">. l) </w:t>
      </w:r>
      <w:r>
        <w:rPr>
          <w:szCs w:val="18"/>
          <w:lang w:val="fr-FR"/>
        </w:rPr>
        <w:t>Louer des coffres</w:t>
      </w:r>
      <w:r w:rsidRPr="002763E7">
        <w:rPr>
          <w:szCs w:val="18"/>
          <w:lang w:val="fr-FR"/>
        </w:rPr>
        <w:t xml:space="preserve">. m) </w:t>
      </w:r>
      <w:r w:rsidRPr="00E3538C">
        <w:rPr>
          <w:szCs w:val="18"/>
          <w:lang w:val="fr-FR"/>
        </w:rPr>
        <w:t>Agir en tant que mandataire</w:t>
      </w:r>
      <w:r>
        <w:rPr>
          <w:szCs w:val="18"/>
          <w:lang w:val="fr-FR"/>
        </w:rPr>
        <w:t>s</w:t>
      </w:r>
      <w:r w:rsidRPr="00E3538C">
        <w:rPr>
          <w:szCs w:val="18"/>
          <w:lang w:val="fr-FR"/>
        </w:rPr>
        <w:t xml:space="preserve"> ou fidéicommis, notamment dans le cadre d</w:t>
      </w:r>
      <w:r>
        <w:rPr>
          <w:szCs w:val="18"/>
          <w:lang w:val="fr-FR"/>
        </w:rPr>
        <w:t>’</w:t>
      </w:r>
      <w:r w:rsidRPr="00E3538C">
        <w:rPr>
          <w:szCs w:val="18"/>
          <w:lang w:val="fr-FR"/>
        </w:rPr>
        <w:t xml:space="preserve">accords de fiducie, dans le respect des règles de </w:t>
      </w:r>
      <w:r>
        <w:rPr>
          <w:szCs w:val="18"/>
          <w:lang w:val="fr-FR"/>
        </w:rPr>
        <w:t>la réglementation</w:t>
      </w:r>
      <w:r w:rsidRPr="002763E7">
        <w:rPr>
          <w:szCs w:val="18"/>
          <w:lang w:val="fr-FR"/>
        </w:rPr>
        <w:t xml:space="preserve"> </w:t>
      </w:r>
      <w:r>
        <w:rPr>
          <w:szCs w:val="18"/>
          <w:lang w:val="fr-FR"/>
        </w:rPr>
        <w:t>adoptée par l’Autorité de supervision du système financier</w:t>
      </w:r>
      <w:r w:rsidRPr="002763E7">
        <w:rPr>
          <w:szCs w:val="18"/>
          <w:lang w:val="fr-FR"/>
        </w:rPr>
        <w:t xml:space="preserve"> </w:t>
      </w:r>
      <w:r>
        <w:rPr>
          <w:szCs w:val="18"/>
          <w:lang w:val="fr-FR"/>
        </w:rPr>
        <w:t>−</w:t>
      </w:r>
      <w:r w:rsidRPr="002763E7">
        <w:rPr>
          <w:szCs w:val="18"/>
          <w:lang w:val="fr-FR"/>
        </w:rPr>
        <w:t xml:space="preserve"> ASFI. n) </w:t>
      </w:r>
      <w:r>
        <w:rPr>
          <w:szCs w:val="18"/>
          <w:lang w:val="fr-FR"/>
        </w:rPr>
        <w:t>Permettre l’utilisation de cartes de crédit et de chèques de voyage</w:t>
      </w:r>
      <w:r w:rsidRPr="002763E7">
        <w:rPr>
          <w:szCs w:val="18"/>
          <w:lang w:val="fr-FR"/>
        </w:rPr>
        <w:t xml:space="preserve">. o) </w:t>
      </w:r>
      <w:r>
        <w:rPr>
          <w:szCs w:val="18"/>
          <w:lang w:val="fr-FR"/>
        </w:rPr>
        <w:t>Jouer le rôle d’établissements initiateurs dans les procédures de</w:t>
      </w:r>
      <w:r w:rsidRPr="002763E7">
        <w:rPr>
          <w:szCs w:val="18"/>
          <w:lang w:val="fr-FR"/>
        </w:rPr>
        <w:t xml:space="preserve"> </w:t>
      </w:r>
      <w:r>
        <w:rPr>
          <w:szCs w:val="18"/>
          <w:lang w:val="fr-FR"/>
        </w:rPr>
        <w:t>titrisation</w:t>
      </w:r>
      <w:r w:rsidRPr="002763E7">
        <w:rPr>
          <w:szCs w:val="18"/>
          <w:lang w:val="fr-FR"/>
        </w:rPr>
        <w:t xml:space="preserve">. p) </w:t>
      </w:r>
      <w:r>
        <w:rPr>
          <w:szCs w:val="18"/>
          <w:lang w:val="fr-FR"/>
        </w:rPr>
        <w:t>Jouer le rôle d’agents financiers pour les investissements ou les prêts, dans le pays,</w:t>
      </w:r>
      <w:r w:rsidRPr="002763E7">
        <w:rPr>
          <w:szCs w:val="18"/>
          <w:lang w:val="fr-FR"/>
        </w:rPr>
        <w:t xml:space="preserve"> </w:t>
      </w:r>
      <w:r>
        <w:rPr>
          <w:szCs w:val="18"/>
          <w:lang w:val="fr-FR"/>
        </w:rPr>
        <w:t>de ressources provenant de l’étranger</w:t>
      </w:r>
      <w:r w:rsidRPr="002763E7">
        <w:rPr>
          <w:szCs w:val="18"/>
          <w:lang w:val="fr-FR"/>
        </w:rPr>
        <w:t xml:space="preserve">. q) </w:t>
      </w:r>
      <w:r>
        <w:rPr>
          <w:szCs w:val="18"/>
          <w:lang w:val="fr-FR"/>
        </w:rPr>
        <w:t>Effectuer des opérations de report</w:t>
      </w:r>
      <w:r w:rsidRPr="002763E7">
        <w:rPr>
          <w:szCs w:val="18"/>
          <w:lang w:val="fr-FR"/>
        </w:rPr>
        <w:t xml:space="preserve">. r) </w:t>
      </w:r>
      <w:r>
        <w:rPr>
          <w:szCs w:val="18"/>
          <w:lang w:val="fr-FR"/>
        </w:rPr>
        <w:t>Effectuer des opérations de</w:t>
      </w:r>
      <w:r w:rsidRPr="002763E7">
        <w:rPr>
          <w:szCs w:val="18"/>
          <w:lang w:val="fr-FR"/>
        </w:rPr>
        <w:t xml:space="preserve"> </w:t>
      </w:r>
      <w:r>
        <w:rPr>
          <w:szCs w:val="18"/>
          <w:lang w:val="fr-FR"/>
        </w:rPr>
        <w:t>crédit-bail mobilier jusqu’à un montant équivalant à</w:t>
      </w:r>
      <w:r w:rsidRPr="002763E7">
        <w:rPr>
          <w:szCs w:val="18"/>
          <w:lang w:val="fr-FR"/>
        </w:rPr>
        <w:t xml:space="preserve"> 200</w:t>
      </w:r>
      <w:r>
        <w:rPr>
          <w:szCs w:val="18"/>
          <w:lang w:val="fr-FR"/>
        </w:rPr>
        <w:t> </w:t>
      </w:r>
      <w:r w:rsidRPr="002763E7">
        <w:rPr>
          <w:szCs w:val="18"/>
          <w:lang w:val="fr-FR"/>
        </w:rPr>
        <w:t>000</w:t>
      </w:r>
      <w:r>
        <w:rPr>
          <w:szCs w:val="18"/>
          <w:lang w:val="fr-FR"/>
        </w:rPr>
        <w:t> UFV</w:t>
      </w:r>
      <w:r w:rsidRPr="002763E7">
        <w:rPr>
          <w:szCs w:val="18"/>
          <w:lang w:val="fr-FR"/>
        </w:rPr>
        <w:t xml:space="preserve"> (</w:t>
      </w:r>
      <w:r>
        <w:rPr>
          <w:szCs w:val="18"/>
          <w:lang w:val="fr-FR"/>
        </w:rPr>
        <w:t>deux cent mille unités de promotion du logement (« </w:t>
      </w:r>
      <w:r w:rsidRPr="00A74DA8">
        <w:rPr>
          <w:i/>
          <w:iCs/>
          <w:szCs w:val="18"/>
          <w:lang w:val="fr-FR"/>
        </w:rPr>
        <w:t>Unidades de Fomento a la Vivienda</w:t>
      </w:r>
      <w:r>
        <w:rPr>
          <w:szCs w:val="18"/>
          <w:lang w:val="fr-FR"/>
        </w:rPr>
        <w:t> »)</w:t>
      </w:r>
      <w:r w:rsidRPr="002763E7">
        <w:rPr>
          <w:szCs w:val="18"/>
          <w:lang w:val="fr-FR"/>
        </w:rPr>
        <w:t xml:space="preserve">) </w:t>
      </w:r>
      <w:r>
        <w:rPr>
          <w:szCs w:val="18"/>
          <w:lang w:val="fr-FR"/>
        </w:rPr>
        <w:t>et de</w:t>
      </w:r>
      <w:r w:rsidRPr="002763E7">
        <w:rPr>
          <w:szCs w:val="18"/>
          <w:lang w:val="fr-FR"/>
        </w:rPr>
        <w:t xml:space="preserve"> </w:t>
      </w:r>
      <w:r>
        <w:rPr>
          <w:szCs w:val="18"/>
          <w:lang w:val="fr-FR"/>
        </w:rPr>
        <w:t>crédit-bail immobilier pour les logements sociaux</w:t>
      </w:r>
      <w:r w:rsidRPr="002763E7">
        <w:rPr>
          <w:szCs w:val="18"/>
          <w:lang w:val="fr-FR"/>
        </w:rPr>
        <w:t xml:space="preserve">. </w:t>
      </w:r>
      <w:r>
        <w:rPr>
          <w:szCs w:val="18"/>
          <w:lang w:val="fr-FR"/>
        </w:rPr>
        <w:t>Ce plafond est susceptible d’être modifié par décret suprême</w:t>
      </w:r>
      <w:r w:rsidRPr="002763E7">
        <w:rPr>
          <w:szCs w:val="18"/>
          <w:lang w:val="fr-FR"/>
        </w:rPr>
        <w:t xml:space="preserve">. s) </w:t>
      </w:r>
      <w:r>
        <w:rPr>
          <w:szCs w:val="18"/>
          <w:lang w:val="fr-FR"/>
        </w:rPr>
        <w:t>Effectuer des opérations d’affacturage</w:t>
      </w:r>
      <w:r w:rsidRPr="002763E7">
        <w:rPr>
          <w:szCs w:val="18"/>
          <w:lang w:val="fr-FR"/>
        </w:rPr>
        <w:t xml:space="preserve">, </w:t>
      </w:r>
      <w:r>
        <w:rPr>
          <w:szCs w:val="18"/>
          <w:lang w:val="fr-FR"/>
        </w:rPr>
        <w:t>avec des factures de change ou d’autres types de documents commerciaux autorisés par la réglementation</w:t>
      </w:r>
      <w:r w:rsidRPr="002763E7">
        <w:rPr>
          <w:szCs w:val="18"/>
          <w:lang w:val="fr-FR"/>
        </w:rPr>
        <w:t xml:space="preserve"> </w:t>
      </w:r>
      <w:r>
        <w:rPr>
          <w:szCs w:val="18"/>
          <w:lang w:val="fr-FR"/>
        </w:rPr>
        <w:t>de l’Autorité de supervision du système financier</w:t>
      </w:r>
      <w:r w:rsidRPr="002763E7">
        <w:rPr>
          <w:szCs w:val="18"/>
          <w:lang w:val="fr-FR"/>
        </w:rPr>
        <w:t xml:space="preserve"> </w:t>
      </w:r>
      <w:r>
        <w:rPr>
          <w:szCs w:val="18"/>
          <w:lang w:val="fr-FR"/>
        </w:rPr>
        <w:t>−</w:t>
      </w:r>
      <w:r w:rsidRPr="002763E7">
        <w:rPr>
          <w:szCs w:val="18"/>
          <w:lang w:val="fr-FR"/>
        </w:rPr>
        <w:t xml:space="preserve"> ASFI. t)</w:t>
      </w:r>
      <w:r>
        <w:rPr>
          <w:szCs w:val="18"/>
          <w:lang w:val="fr-FR"/>
        </w:rPr>
        <w:t xml:space="preserve"> Effectuer des opérations de produits dérivés</w:t>
      </w:r>
      <w:r w:rsidRPr="002763E7">
        <w:rPr>
          <w:szCs w:val="18"/>
          <w:lang w:val="fr-FR"/>
        </w:rPr>
        <w:t xml:space="preserve"> </w:t>
      </w:r>
      <w:r>
        <w:rPr>
          <w:szCs w:val="18"/>
          <w:lang w:val="fr-FR"/>
        </w:rPr>
        <w:t>selon différentes modalités</w:t>
      </w:r>
      <w:r w:rsidRPr="002763E7">
        <w:rPr>
          <w:szCs w:val="18"/>
          <w:lang w:val="fr-FR"/>
        </w:rPr>
        <w:t xml:space="preserve">, </w:t>
      </w:r>
      <w:r>
        <w:rPr>
          <w:szCs w:val="18"/>
          <w:lang w:val="fr-FR"/>
        </w:rPr>
        <w:t>conformément à la réglementation adoptée par décret suprême</w:t>
      </w:r>
      <w:r w:rsidRPr="002763E7">
        <w:rPr>
          <w:szCs w:val="18"/>
          <w:lang w:val="fr-FR"/>
        </w:rPr>
        <w:t>. u)</w:t>
      </w:r>
      <w:r>
        <w:rPr>
          <w:szCs w:val="18"/>
          <w:lang w:val="fr-FR"/>
        </w:rPr>
        <w:t> Se grouper avec d’autres intermédiaires financiers dans le but d’accorder des crédits ou des garanties</w:t>
      </w:r>
      <w:r w:rsidRPr="002763E7">
        <w:rPr>
          <w:szCs w:val="18"/>
          <w:lang w:val="fr-FR"/>
        </w:rPr>
        <w:t xml:space="preserve">, </w:t>
      </w:r>
      <w:r>
        <w:rPr>
          <w:szCs w:val="18"/>
          <w:lang w:val="fr-FR"/>
        </w:rPr>
        <w:t>conformément à la réglementation</w:t>
      </w:r>
      <w:r w:rsidRPr="002763E7">
        <w:rPr>
          <w:szCs w:val="18"/>
          <w:lang w:val="fr-FR"/>
        </w:rPr>
        <w:t xml:space="preserve"> </w:t>
      </w:r>
      <w:r>
        <w:rPr>
          <w:szCs w:val="18"/>
          <w:lang w:val="fr-FR"/>
        </w:rPr>
        <w:t>de l’Autorité de supervision du système financier</w:t>
      </w:r>
      <w:r w:rsidRPr="002763E7">
        <w:rPr>
          <w:szCs w:val="18"/>
          <w:lang w:val="fr-FR"/>
        </w:rPr>
        <w:t xml:space="preserve"> </w:t>
      </w:r>
      <w:r>
        <w:rPr>
          <w:szCs w:val="18"/>
          <w:lang w:val="fr-FR"/>
        </w:rPr>
        <w:t>−</w:t>
      </w:r>
      <w:r w:rsidRPr="002763E7">
        <w:rPr>
          <w:szCs w:val="18"/>
          <w:lang w:val="fr-FR"/>
        </w:rPr>
        <w:t xml:space="preserve"> ASFI, </w:t>
      </w:r>
      <w:r>
        <w:rPr>
          <w:szCs w:val="18"/>
          <w:lang w:val="fr-FR"/>
        </w:rPr>
        <w:t>sans pour autant créer de coentreprises et sans qu’il existe une responsabilité solidaire et groupée entre les entités concernées</w:t>
      </w:r>
      <w:r w:rsidRPr="002763E7">
        <w:rPr>
          <w:szCs w:val="18"/>
          <w:lang w:val="fr-FR"/>
        </w:rPr>
        <w:t>. v)</w:t>
      </w:r>
      <w:r>
        <w:rPr>
          <w:szCs w:val="18"/>
          <w:lang w:val="fr-FR"/>
        </w:rPr>
        <w:t> Canaliser des ressources vers d’autres entités financières sous la forme de prêts, uniquement à des fins</w:t>
      </w:r>
      <w:r w:rsidRPr="002763E7">
        <w:rPr>
          <w:szCs w:val="18"/>
          <w:lang w:val="fr-FR"/>
        </w:rPr>
        <w:t xml:space="preserve"> </w:t>
      </w:r>
      <w:r>
        <w:rPr>
          <w:szCs w:val="18"/>
          <w:lang w:val="fr-FR"/>
        </w:rPr>
        <w:t>d’élargissement du portefeuille de l’entité financière prestataire</w:t>
      </w:r>
      <w:r w:rsidRPr="002763E7">
        <w:rPr>
          <w:szCs w:val="18"/>
          <w:lang w:val="fr-FR"/>
        </w:rPr>
        <w:t xml:space="preserve"> </w:t>
      </w:r>
      <w:r>
        <w:rPr>
          <w:szCs w:val="18"/>
          <w:lang w:val="fr-FR"/>
        </w:rPr>
        <w:t xml:space="preserve">au secteur productif </w:t>
      </w:r>
      <w:r w:rsidRPr="002763E7">
        <w:rPr>
          <w:szCs w:val="18"/>
          <w:lang w:val="fr-FR"/>
        </w:rPr>
        <w:t>w) Canali</w:t>
      </w:r>
      <w:r>
        <w:rPr>
          <w:szCs w:val="18"/>
          <w:lang w:val="fr-FR"/>
        </w:rPr>
        <w:t>ser les ressources vers d’autres entités financières de manière temporaire à des fins de liquidité</w:t>
      </w:r>
      <w:r w:rsidRPr="002763E7">
        <w:rPr>
          <w:szCs w:val="18"/>
          <w:lang w:val="fr-FR"/>
        </w:rPr>
        <w:t xml:space="preserve">, </w:t>
      </w:r>
      <w:r>
        <w:rPr>
          <w:szCs w:val="18"/>
          <w:lang w:val="fr-FR"/>
        </w:rPr>
        <w:t>conformément à la réglementation</w:t>
      </w:r>
      <w:r w:rsidRPr="002763E7">
        <w:rPr>
          <w:szCs w:val="18"/>
          <w:lang w:val="fr-FR"/>
        </w:rPr>
        <w:t xml:space="preserve"> </w:t>
      </w:r>
      <w:r>
        <w:rPr>
          <w:szCs w:val="18"/>
          <w:lang w:val="fr-FR"/>
        </w:rPr>
        <w:t>de l’Autorité de supervision du système financier</w:t>
      </w:r>
      <w:r w:rsidRPr="002763E7">
        <w:rPr>
          <w:szCs w:val="18"/>
          <w:lang w:val="fr-FR"/>
        </w:rPr>
        <w:t xml:space="preserve"> </w:t>
      </w:r>
      <w:r>
        <w:rPr>
          <w:szCs w:val="18"/>
          <w:lang w:val="fr-FR"/>
        </w:rPr>
        <w:t>−</w:t>
      </w:r>
      <w:r w:rsidRPr="002763E7">
        <w:rPr>
          <w:szCs w:val="18"/>
          <w:lang w:val="fr-FR"/>
        </w:rPr>
        <w:t xml:space="preserve"> ASFI. x)</w:t>
      </w:r>
      <w:r>
        <w:rPr>
          <w:szCs w:val="18"/>
          <w:lang w:val="fr-FR"/>
        </w:rPr>
        <w:t> Détenir des fonds dans des banques correspondantes à l’étranger</w:t>
      </w:r>
      <w:r w:rsidRPr="002763E7">
        <w:rPr>
          <w:szCs w:val="18"/>
          <w:lang w:val="fr-FR"/>
        </w:rPr>
        <w:t>. y)</w:t>
      </w:r>
      <w:r>
        <w:rPr>
          <w:szCs w:val="18"/>
          <w:lang w:val="fr-FR"/>
        </w:rPr>
        <w:t> Effectuer des transferts d’argent et émettre des ordres de paiement exigibles dans le pays ou à l’étranger</w:t>
      </w:r>
      <w:r w:rsidRPr="002763E7">
        <w:rPr>
          <w:szCs w:val="18"/>
          <w:lang w:val="fr-FR"/>
        </w:rPr>
        <w:t xml:space="preserve">, </w:t>
      </w:r>
      <w:r>
        <w:rPr>
          <w:szCs w:val="18"/>
          <w:lang w:val="fr-FR"/>
        </w:rPr>
        <w:t>sous une forme matérielle ou électronique</w:t>
      </w:r>
      <w:r w:rsidRPr="002763E7">
        <w:rPr>
          <w:szCs w:val="18"/>
          <w:lang w:val="fr-FR"/>
        </w:rPr>
        <w:t>. z)</w:t>
      </w:r>
      <w:r>
        <w:rPr>
          <w:szCs w:val="18"/>
          <w:lang w:val="fr-FR"/>
        </w:rPr>
        <w:t> Canaliser des produits et des services financiers autorisés par la présente loi au travers de dispositifs mobiles</w:t>
      </w:r>
      <w:r w:rsidRPr="002763E7">
        <w:rPr>
          <w:szCs w:val="18"/>
          <w:lang w:val="fr-FR"/>
        </w:rPr>
        <w:t xml:space="preserve">. II. </w:t>
      </w:r>
      <w:r>
        <w:rPr>
          <w:szCs w:val="18"/>
          <w:lang w:val="fr-FR"/>
        </w:rPr>
        <w:t>L’intermédiaire financier émetteur d’une garantie à première demande est tenu de s’acquitter du paiement de celle-ci le jour ouvré suivant la demande du bénéficiaire</w:t>
      </w:r>
      <w:r w:rsidRPr="002763E7">
        <w:rPr>
          <w:szCs w:val="18"/>
          <w:lang w:val="fr-FR"/>
        </w:rPr>
        <w:t xml:space="preserve">, </w:t>
      </w:r>
      <w:r>
        <w:rPr>
          <w:szCs w:val="18"/>
          <w:lang w:val="fr-FR"/>
        </w:rPr>
        <w:t>sans pouvoir refuser de le faire au motif d’une quelconque exception ou défense découlant de toute autre relation,</w:t>
      </w:r>
      <w:r w:rsidRPr="002763E7">
        <w:rPr>
          <w:szCs w:val="18"/>
          <w:lang w:val="fr-FR"/>
        </w:rPr>
        <w:t xml:space="preserve"> </w:t>
      </w:r>
      <w:r>
        <w:rPr>
          <w:szCs w:val="18"/>
          <w:lang w:val="fr-FR"/>
        </w:rPr>
        <w:t>y compris la relation sous-jacente sécurisée</w:t>
      </w:r>
      <w:r w:rsidRPr="002763E7">
        <w:rPr>
          <w:szCs w:val="18"/>
          <w:lang w:val="fr-FR"/>
        </w:rPr>
        <w:t xml:space="preserve">. </w:t>
      </w:r>
      <w:r>
        <w:rPr>
          <w:szCs w:val="18"/>
          <w:lang w:val="fr-FR"/>
        </w:rPr>
        <w:t>Le bénéficiaire présente sa demande de paiement par écrit et l’accompagne des documents exigés dans la garantie,</w:t>
      </w:r>
      <w:r w:rsidRPr="002763E7">
        <w:rPr>
          <w:szCs w:val="18"/>
          <w:lang w:val="fr-FR"/>
        </w:rPr>
        <w:t xml:space="preserve"> </w:t>
      </w:r>
      <w:r>
        <w:rPr>
          <w:szCs w:val="18"/>
          <w:lang w:val="fr-FR"/>
        </w:rPr>
        <w:t>en certifiant sous serment que l’obligation garantie n’a pas été acquittée</w:t>
      </w:r>
      <w:r w:rsidRPr="002763E7">
        <w:rPr>
          <w:szCs w:val="18"/>
          <w:lang w:val="fr-FR"/>
        </w:rPr>
        <w:t xml:space="preserve">. III. </w:t>
      </w:r>
      <w:r>
        <w:rPr>
          <w:szCs w:val="18"/>
          <w:lang w:val="fr-FR"/>
        </w:rPr>
        <w:t xml:space="preserve">Les intermédiaires financiers autorisés à exécuter les activités mentionnées aux paragraphes </w:t>
      </w:r>
      <w:r w:rsidRPr="002763E7">
        <w:rPr>
          <w:szCs w:val="18"/>
          <w:lang w:val="fr-FR"/>
        </w:rPr>
        <w:t xml:space="preserve">i </w:t>
      </w:r>
      <w:r>
        <w:rPr>
          <w:szCs w:val="18"/>
          <w:lang w:val="fr-FR"/>
        </w:rPr>
        <w:t>et</w:t>
      </w:r>
      <w:r w:rsidRPr="002763E7">
        <w:rPr>
          <w:szCs w:val="18"/>
          <w:lang w:val="fr-FR"/>
        </w:rPr>
        <w:t xml:space="preserve"> p</w:t>
      </w:r>
      <w:r>
        <w:rPr>
          <w:szCs w:val="18"/>
          <w:lang w:val="fr-FR"/>
        </w:rPr>
        <w:t xml:space="preserve"> peuvent le faire directement ou par le biais de sociétés agréées</w:t>
      </w:r>
      <w:r w:rsidRPr="002763E7">
        <w:rPr>
          <w:szCs w:val="18"/>
          <w:lang w:val="fr-FR"/>
        </w:rPr>
        <w:t>.</w:t>
      </w:r>
    </w:p>
  </w:footnote>
  <w:footnote w:id="27">
    <w:p w14:paraId="02F6E537" w14:textId="4D107F28"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szCs w:val="18"/>
          <w:lang w:val="fr-FR"/>
        </w:rPr>
        <w:t>Loi n</w:t>
      </w:r>
      <w:r w:rsidRPr="00D80B69">
        <w:rPr>
          <w:szCs w:val="18"/>
          <w:vertAlign w:val="superscript"/>
          <w:lang w:val="fr-FR"/>
        </w:rPr>
        <w:t>o</w:t>
      </w:r>
      <w:r>
        <w:rPr>
          <w:szCs w:val="18"/>
          <w:lang w:val="fr-FR"/>
        </w:rPr>
        <w:t> </w:t>
      </w:r>
      <w:r w:rsidRPr="002763E7">
        <w:rPr>
          <w:szCs w:val="18"/>
          <w:lang w:val="fr-FR"/>
        </w:rPr>
        <w:t>393</w:t>
      </w:r>
      <w:r>
        <w:rPr>
          <w:szCs w:val="18"/>
          <w:lang w:val="fr-FR"/>
        </w:rPr>
        <w:t>,</w:t>
      </w:r>
      <w:r w:rsidRPr="002763E7">
        <w:rPr>
          <w:szCs w:val="18"/>
          <w:lang w:val="fr-FR"/>
        </w:rPr>
        <w:t xml:space="preserve"> </w:t>
      </w:r>
      <w:r>
        <w:rPr>
          <w:szCs w:val="18"/>
          <w:lang w:val="fr-FR"/>
        </w:rPr>
        <w:t>art. </w:t>
      </w:r>
      <w:r w:rsidRPr="002763E7">
        <w:rPr>
          <w:szCs w:val="18"/>
          <w:lang w:val="fr-FR"/>
        </w:rPr>
        <w:t>77. (</w:t>
      </w:r>
      <w:r>
        <w:rPr>
          <w:szCs w:val="18"/>
          <w:lang w:val="fr-FR"/>
        </w:rPr>
        <w:t>DÉFAUT DE PRESTATION DE SERVICES)</w:t>
      </w:r>
      <w:r w:rsidRPr="002763E7">
        <w:rPr>
          <w:szCs w:val="18"/>
          <w:lang w:val="fr-FR"/>
        </w:rPr>
        <w:t xml:space="preserve"> I. </w:t>
      </w:r>
      <w:r>
        <w:rPr>
          <w:szCs w:val="18"/>
          <w:lang w:val="fr-FR"/>
        </w:rPr>
        <w:t>Le défaut de prestation de services financiers de la part d’une entité financière</w:t>
      </w:r>
      <w:r w:rsidRPr="002763E7">
        <w:rPr>
          <w:szCs w:val="18"/>
          <w:lang w:val="fr-FR"/>
        </w:rPr>
        <w:t xml:space="preserve">, </w:t>
      </w:r>
      <w:r>
        <w:rPr>
          <w:szCs w:val="18"/>
          <w:lang w:val="fr-FR"/>
        </w:rPr>
        <w:t>qui en restreignent l’accès</w:t>
      </w:r>
      <w:r w:rsidRPr="002763E7">
        <w:rPr>
          <w:szCs w:val="18"/>
          <w:lang w:val="fr-FR"/>
        </w:rPr>
        <w:t xml:space="preserve">, </w:t>
      </w:r>
      <w:r>
        <w:rPr>
          <w:szCs w:val="18"/>
          <w:lang w:val="fr-FR"/>
        </w:rPr>
        <w:t>fera l’objet d’une procédure de sanction</w:t>
      </w:r>
      <w:r w:rsidRPr="002763E7">
        <w:rPr>
          <w:szCs w:val="18"/>
          <w:lang w:val="fr-FR"/>
        </w:rPr>
        <w:t xml:space="preserve"> </w:t>
      </w:r>
      <w:r>
        <w:rPr>
          <w:szCs w:val="18"/>
          <w:lang w:val="fr-FR"/>
        </w:rPr>
        <w:t>par l’Autorité de supervision du système financier</w:t>
      </w:r>
      <w:r w:rsidRPr="002763E7">
        <w:rPr>
          <w:szCs w:val="18"/>
          <w:lang w:val="fr-FR"/>
        </w:rPr>
        <w:t xml:space="preserve"> </w:t>
      </w:r>
      <w:r>
        <w:rPr>
          <w:szCs w:val="18"/>
          <w:lang w:val="fr-FR"/>
        </w:rPr>
        <w:t>−</w:t>
      </w:r>
      <w:r w:rsidRPr="002763E7">
        <w:rPr>
          <w:szCs w:val="18"/>
          <w:lang w:val="fr-FR"/>
        </w:rPr>
        <w:t xml:space="preserve"> ASFI.</w:t>
      </w:r>
    </w:p>
  </w:footnote>
  <w:footnote w:id="28">
    <w:p w14:paraId="54C41FAF" w14:textId="77777777"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sidRPr="002763E7">
        <w:rPr>
          <w:szCs w:val="18"/>
          <w:lang w:val="fr-FR"/>
        </w:rPr>
        <w:t>L</w:t>
      </w:r>
      <w:r>
        <w:rPr>
          <w:szCs w:val="18"/>
          <w:lang w:val="fr-FR"/>
        </w:rPr>
        <w:t>oi n</w:t>
      </w:r>
      <w:r w:rsidRPr="00A401E9">
        <w:rPr>
          <w:szCs w:val="18"/>
          <w:vertAlign w:val="superscript"/>
          <w:lang w:val="fr-FR"/>
        </w:rPr>
        <w:t>o</w:t>
      </w:r>
      <w:r>
        <w:rPr>
          <w:szCs w:val="18"/>
          <w:lang w:val="fr-FR"/>
        </w:rPr>
        <w:t> </w:t>
      </w:r>
      <w:r w:rsidRPr="002763E7">
        <w:rPr>
          <w:szCs w:val="18"/>
          <w:lang w:val="fr-FR"/>
        </w:rPr>
        <w:t xml:space="preserve">3446 </w:t>
      </w:r>
      <w:r>
        <w:rPr>
          <w:szCs w:val="18"/>
          <w:lang w:val="fr-FR"/>
        </w:rPr>
        <w:t>du</w:t>
      </w:r>
      <w:r w:rsidRPr="002763E7">
        <w:rPr>
          <w:szCs w:val="18"/>
          <w:lang w:val="fr-FR"/>
        </w:rPr>
        <w:t xml:space="preserve"> 21</w:t>
      </w:r>
      <w:r>
        <w:rPr>
          <w:szCs w:val="18"/>
          <w:lang w:val="fr-FR"/>
        </w:rPr>
        <w:t> juillet</w:t>
      </w:r>
      <w:r w:rsidRPr="002763E7">
        <w:rPr>
          <w:szCs w:val="18"/>
          <w:lang w:val="fr-FR"/>
        </w:rPr>
        <w:t xml:space="preserve"> 2006.</w:t>
      </w:r>
    </w:p>
  </w:footnote>
  <w:footnote w:id="29">
    <w:p w14:paraId="030058F8" w14:textId="55E2D246"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szCs w:val="18"/>
          <w:lang w:val="fr-FR"/>
        </w:rPr>
        <w:t>Sur ce point</w:t>
      </w:r>
      <w:r w:rsidRPr="002763E7">
        <w:rPr>
          <w:szCs w:val="18"/>
          <w:lang w:val="fr-FR"/>
        </w:rPr>
        <w:t xml:space="preserve">, </w:t>
      </w:r>
      <w:r>
        <w:rPr>
          <w:szCs w:val="18"/>
          <w:lang w:val="fr-FR"/>
        </w:rPr>
        <w:t>les entités financières et celles qui proposent des services de transfert de fonds communiquent</w:t>
      </w:r>
      <w:r w:rsidRPr="002763E7">
        <w:rPr>
          <w:szCs w:val="18"/>
          <w:lang w:val="fr-FR"/>
        </w:rPr>
        <w:t xml:space="preserve"> </w:t>
      </w:r>
      <w:r>
        <w:rPr>
          <w:szCs w:val="18"/>
          <w:lang w:val="fr-FR"/>
        </w:rPr>
        <w:t>tous les quinze jours ces informations détaillées au Système</w:t>
      </w:r>
      <w:r w:rsidRPr="002763E7">
        <w:rPr>
          <w:szCs w:val="18"/>
          <w:lang w:val="fr-FR"/>
        </w:rPr>
        <w:t xml:space="preserve"> </w:t>
      </w:r>
      <w:r>
        <w:rPr>
          <w:szCs w:val="18"/>
          <w:lang w:val="fr-FR"/>
        </w:rPr>
        <w:t>des impôts nationaux ;</w:t>
      </w:r>
      <w:r w:rsidRPr="002763E7">
        <w:rPr>
          <w:szCs w:val="18"/>
          <w:lang w:val="fr-FR"/>
        </w:rPr>
        <w:t xml:space="preserve"> </w:t>
      </w:r>
      <w:r>
        <w:rPr>
          <w:szCs w:val="18"/>
          <w:lang w:val="fr-FR"/>
        </w:rPr>
        <w:t>toutefois</w:t>
      </w:r>
      <w:r w:rsidRPr="002763E7">
        <w:rPr>
          <w:szCs w:val="18"/>
          <w:lang w:val="fr-FR"/>
        </w:rPr>
        <w:t xml:space="preserve">, </w:t>
      </w:r>
      <w:r>
        <w:rPr>
          <w:szCs w:val="18"/>
          <w:lang w:val="fr-FR"/>
        </w:rPr>
        <w:t xml:space="preserve">il convient de préciser que ces institutions, en tant qu’agents chargés </w:t>
      </w:r>
      <w:r w:rsidRPr="005771B3">
        <w:rPr>
          <w:szCs w:val="18"/>
          <w:lang w:val="fr-FR"/>
        </w:rPr>
        <w:t>du recouvrement de l</w:t>
      </w:r>
      <w:r>
        <w:rPr>
          <w:szCs w:val="18"/>
          <w:lang w:val="fr-FR"/>
        </w:rPr>
        <w:t>’</w:t>
      </w:r>
      <w:r w:rsidRPr="005771B3">
        <w:rPr>
          <w:szCs w:val="18"/>
          <w:lang w:val="fr-FR"/>
        </w:rPr>
        <w:t>impôt</w:t>
      </w:r>
      <w:r w:rsidRPr="002763E7">
        <w:rPr>
          <w:szCs w:val="18"/>
          <w:lang w:val="fr-FR"/>
        </w:rPr>
        <w:t xml:space="preserve">, </w:t>
      </w:r>
      <w:r>
        <w:rPr>
          <w:szCs w:val="18"/>
          <w:lang w:val="fr-FR"/>
        </w:rPr>
        <w:t>n’ont pas connaissance de la nationalité du titulaire du compte d’épargne ni des villes d’origine et de destination des fonds</w:t>
      </w:r>
      <w:r w:rsidRPr="002763E7">
        <w:rPr>
          <w:szCs w:val="18"/>
          <w:lang w:val="fr-FR"/>
        </w:rPr>
        <w:t>.</w:t>
      </w:r>
    </w:p>
  </w:footnote>
  <w:footnote w:id="30">
    <w:p w14:paraId="3F61C4C9" w14:textId="77777777"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sidRPr="002763E7">
        <w:rPr>
          <w:szCs w:val="18"/>
          <w:lang w:val="fr-FR"/>
        </w:rPr>
        <w:t>L</w:t>
      </w:r>
      <w:r>
        <w:rPr>
          <w:szCs w:val="18"/>
          <w:lang w:val="fr-FR"/>
        </w:rPr>
        <w:t>oi n</w:t>
      </w:r>
      <w:r w:rsidRPr="005771B3">
        <w:rPr>
          <w:szCs w:val="18"/>
          <w:vertAlign w:val="superscript"/>
          <w:lang w:val="fr-FR"/>
        </w:rPr>
        <w:t>o</w:t>
      </w:r>
      <w:r>
        <w:rPr>
          <w:szCs w:val="18"/>
          <w:lang w:val="fr-FR"/>
        </w:rPr>
        <w:t> </w:t>
      </w:r>
      <w:r w:rsidRPr="002763E7">
        <w:rPr>
          <w:szCs w:val="18"/>
          <w:lang w:val="fr-FR"/>
        </w:rPr>
        <w:t>018 d</w:t>
      </w:r>
      <w:r>
        <w:rPr>
          <w:szCs w:val="18"/>
          <w:lang w:val="fr-FR"/>
        </w:rPr>
        <w:t>u</w:t>
      </w:r>
      <w:r w:rsidRPr="002763E7">
        <w:rPr>
          <w:szCs w:val="18"/>
          <w:lang w:val="fr-FR"/>
        </w:rPr>
        <w:t xml:space="preserve"> 16</w:t>
      </w:r>
      <w:r>
        <w:rPr>
          <w:szCs w:val="18"/>
          <w:lang w:val="fr-FR"/>
        </w:rPr>
        <w:t> juin</w:t>
      </w:r>
      <w:r w:rsidRPr="002763E7">
        <w:rPr>
          <w:szCs w:val="18"/>
          <w:lang w:val="fr-FR"/>
        </w:rPr>
        <w:t xml:space="preserve"> 2010.</w:t>
      </w:r>
    </w:p>
  </w:footnote>
  <w:footnote w:id="31">
    <w:p w14:paraId="24C730AF" w14:textId="62411F32"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lang w:val="fr-FR"/>
        </w:rPr>
        <w:t>9</w:t>
      </w:r>
      <w:r w:rsidRPr="002763E7">
        <w:rPr>
          <w:szCs w:val="18"/>
          <w:lang w:val="fr-FR"/>
        </w:rPr>
        <w:t>7,28</w:t>
      </w:r>
      <w:r>
        <w:rPr>
          <w:szCs w:val="18"/>
          <w:lang w:val="fr-FR"/>
        </w:rPr>
        <w:t> % de la population inscrite sur les listes électorales à l’étranger sont concentrés dans six pays d’Amérique et d’Europe</w:t>
      </w:r>
      <w:r w:rsidRPr="002763E7">
        <w:rPr>
          <w:szCs w:val="18"/>
          <w:lang w:val="fr-FR"/>
        </w:rPr>
        <w:t xml:space="preserve">. </w:t>
      </w:r>
      <w:r>
        <w:rPr>
          <w:szCs w:val="18"/>
          <w:lang w:val="fr-FR"/>
        </w:rPr>
        <w:t>Les électeurs inscrits dans</w:t>
      </w:r>
      <w:r w:rsidRPr="002763E7">
        <w:rPr>
          <w:szCs w:val="18"/>
          <w:lang w:val="fr-FR"/>
        </w:rPr>
        <w:t xml:space="preserve"> 11</w:t>
      </w:r>
      <w:r>
        <w:rPr>
          <w:szCs w:val="18"/>
          <w:lang w:val="fr-FR"/>
        </w:rPr>
        <w:t> villes d’Argentine représentent</w:t>
      </w:r>
      <w:r w:rsidRPr="002763E7">
        <w:rPr>
          <w:szCs w:val="18"/>
          <w:lang w:val="fr-FR"/>
        </w:rPr>
        <w:t xml:space="preserve"> 47,41</w:t>
      </w:r>
      <w:r>
        <w:rPr>
          <w:szCs w:val="18"/>
          <w:lang w:val="fr-FR"/>
        </w:rPr>
        <w:t> % du total des inscrits dans le monde ;</w:t>
      </w:r>
      <w:r w:rsidRPr="002763E7">
        <w:rPr>
          <w:szCs w:val="18"/>
          <w:lang w:val="fr-FR"/>
        </w:rPr>
        <w:t xml:space="preserve"> l</w:t>
      </w:r>
      <w:r>
        <w:rPr>
          <w:szCs w:val="18"/>
          <w:lang w:val="fr-FR"/>
        </w:rPr>
        <w:t>es personnes inscrites sur les listes électorales en Espagne en représentent</w:t>
      </w:r>
      <w:r w:rsidRPr="002763E7">
        <w:rPr>
          <w:szCs w:val="18"/>
          <w:lang w:val="fr-FR"/>
        </w:rPr>
        <w:t xml:space="preserve"> 20,90</w:t>
      </w:r>
      <w:r>
        <w:rPr>
          <w:szCs w:val="18"/>
          <w:lang w:val="fr-FR"/>
        </w:rPr>
        <w:t> % ; les inscrits au Brésil en représentent</w:t>
      </w:r>
      <w:r w:rsidRPr="002763E7">
        <w:rPr>
          <w:szCs w:val="18"/>
          <w:lang w:val="fr-FR"/>
        </w:rPr>
        <w:t xml:space="preserve"> 13,8</w:t>
      </w:r>
      <w:r>
        <w:rPr>
          <w:szCs w:val="18"/>
          <w:lang w:val="fr-FR"/>
        </w:rPr>
        <w:t> % ;</w:t>
      </w:r>
      <w:r w:rsidRPr="002763E7">
        <w:rPr>
          <w:szCs w:val="18"/>
          <w:lang w:val="fr-FR"/>
        </w:rPr>
        <w:t xml:space="preserve"> </w:t>
      </w:r>
      <w:r>
        <w:rPr>
          <w:szCs w:val="18"/>
          <w:lang w:val="fr-FR"/>
        </w:rPr>
        <w:t>ceux du</w:t>
      </w:r>
      <w:r w:rsidRPr="002763E7">
        <w:rPr>
          <w:szCs w:val="18"/>
          <w:lang w:val="fr-FR"/>
        </w:rPr>
        <w:t xml:space="preserve"> Chile </w:t>
      </w:r>
      <w:r>
        <w:rPr>
          <w:szCs w:val="18"/>
          <w:lang w:val="fr-FR"/>
        </w:rPr>
        <w:t>en représentent</w:t>
      </w:r>
      <w:r w:rsidRPr="002763E7">
        <w:rPr>
          <w:szCs w:val="18"/>
          <w:lang w:val="fr-FR"/>
        </w:rPr>
        <w:t xml:space="preserve"> 9</w:t>
      </w:r>
      <w:r>
        <w:rPr>
          <w:szCs w:val="18"/>
          <w:lang w:val="fr-FR"/>
        </w:rPr>
        <w:t> % ; ceux des États-Unis en représentent</w:t>
      </w:r>
      <w:r w:rsidRPr="002763E7">
        <w:rPr>
          <w:szCs w:val="18"/>
          <w:lang w:val="fr-FR"/>
        </w:rPr>
        <w:t xml:space="preserve"> 4,2</w:t>
      </w:r>
      <w:r>
        <w:rPr>
          <w:szCs w:val="18"/>
          <w:lang w:val="fr-FR"/>
        </w:rPr>
        <w:t> % et ceux inscrits en Italie en représentent</w:t>
      </w:r>
      <w:r w:rsidRPr="002763E7">
        <w:rPr>
          <w:szCs w:val="18"/>
          <w:lang w:val="fr-FR"/>
        </w:rPr>
        <w:t xml:space="preserve"> 1,9</w:t>
      </w:r>
      <w:r>
        <w:rPr>
          <w:szCs w:val="18"/>
          <w:lang w:val="fr-FR"/>
        </w:rPr>
        <w:t> %</w:t>
      </w:r>
      <w:r w:rsidRPr="002763E7">
        <w:rPr>
          <w:szCs w:val="18"/>
          <w:lang w:val="fr-FR"/>
        </w:rPr>
        <w:t xml:space="preserve">. </w:t>
      </w:r>
      <w:r>
        <w:rPr>
          <w:szCs w:val="18"/>
          <w:lang w:val="fr-FR"/>
        </w:rPr>
        <w:t>Enfin</w:t>
      </w:r>
      <w:r w:rsidRPr="002763E7">
        <w:rPr>
          <w:szCs w:val="18"/>
          <w:lang w:val="fr-FR"/>
        </w:rPr>
        <w:t>, l</w:t>
      </w:r>
      <w:r>
        <w:rPr>
          <w:szCs w:val="18"/>
          <w:lang w:val="fr-FR"/>
        </w:rPr>
        <w:t>es électeurs inscrits dans</w:t>
      </w:r>
      <w:r w:rsidRPr="002763E7">
        <w:rPr>
          <w:szCs w:val="18"/>
          <w:lang w:val="fr-FR"/>
        </w:rPr>
        <w:t xml:space="preserve"> 27</w:t>
      </w:r>
      <w:r>
        <w:rPr>
          <w:szCs w:val="18"/>
          <w:lang w:val="fr-FR"/>
        </w:rPr>
        <w:t> autres pays représentent</w:t>
      </w:r>
      <w:r w:rsidRPr="002763E7">
        <w:rPr>
          <w:szCs w:val="18"/>
          <w:lang w:val="fr-FR"/>
        </w:rPr>
        <w:t xml:space="preserve"> 2,68</w:t>
      </w:r>
      <w:r>
        <w:rPr>
          <w:szCs w:val="18"/>
          <w:lang w:val="fr-FR"/>
        </w:rPr>
        <w:t> % du total des inscrits</w:t>
      </w:r>
      <w:r w:rsidRPr="002763E7">
        <w:rPr>
          <w:szCs w:val="18"/>
          <w:lang w:val="fr-FR"/>
        </w:rPr>
        <w:t>.</w:t>
      </w:r>
    </w:p>
  </w:footnote>
  <w:footnote w:id="32">
    <w:p w14:paraId="08A37601" w14:textId="6D3B3F34"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szCs w:val="18"/>
          <w:lang w:val="fr-FR"/>
        </w:rPr>
        <w:t xml:space="preserve">L’Allemagne, avec </w:t>
      </w:r>
      <w:r w:rsidRPr="002763E7">
        <w:rPr>
          <w:szCs w:val="18"/>
          <w:lang w:val="fr-FR"/>
        </w:rPr>
        <w:t>1</w:t>
      </w:r>
      <w:r>
        <w:rPr>
          <w:szCs w:val="18"/>
          <w:lang w:val="fr-FR"/>
        </w:rPr>
        <w:t> circonscription électorale ;</w:t>
      </w:r>
      <w:r w:rsidRPr="002763E7">
        <w:rPr>
          <w:szCs w:val="18"/>
          <w:lang w:val="fr-FR"/>
        </w:rPr>
        <w:t xml:space="preserve"> </w:t>
      </w:r>
      <w:r>
        <w:rPr>
          <w:szCs w:val="18"/>
          <w:lang w:val="fr-FR"/>
        </w:rPr>
        <w:t>l’</w:t>
      </w:r>
      <w:r w:rsidRPr="002763E7">
        <w:rPr>
          <w:szCs w:val="18"/>
          <w:lang w:val="fr-FR"/>
        </w:rPr>
        <w:t>Argentin</w:t>
      </w:r>
      <w:r>
        <w:rPr>
          <w:szCs w:val="18"/>
          <w:lang w:val="fr-FR"/>
        </w:rPr>
        <w:t xml:space="preserve">e, avec </w:t>
      </w:r>
      <w:r w:rsidRPr="002763E7">
        <w:rPr>
          <w:szCs w:val="18"/>
          <w:lang w:val="fr-FR"/>
        </w:rPr>
        <w:t>49</w:t>
      </w:r>
      <w:r>
        <w:rPr>
          <w:szCs w:val="18"/>
          <w:lang w:val="fr-FR"/>
        </w:rPr>
        <w:t> circonscriptions électorales ;</w:t>
      </w:r>
      <w:r w:rsidRPr="002763E7">
        <w:rPr>
          <w:szCs w:val="18"/>
          <w:lang w:val="fr-FR"/>
        </w:rPr>
        <w:t xml:space="preserve"> </w:t>
      </w:r>
      <w:r>
        <w:rPr>
          <w:szCs w:val="18"/>
          <w:lang w:val="fr-FR"/>
        </w:rPr>
        <w:t>l’Autriche, avec</w:t>
      </w:r>
      <w:r w:rsidRPr="002763E7">
        <w:rPr>
          <w:szCs w:val="18"/>
          <w:lang w:val="fr-FR"/>
        </w:rPr>
        <w:t xml:space="preserve"> 1 </w:t>
      </w:r>
      <w:r>
        <w:rPr>
          <w:szCs w:val="18"/>
          <w:lang w:val="fr-FR"/>
        </w:rPr>
        <w:t>circonscription électorale ;</w:t>
      </w:r>
      <w:r w:rsidRPr="002763E7">
        <w:rPr>
          <w:szCs w:val="18"/>
          <w:lang w:val="fr-FR"/>
        </w:rPr>
        <w:t xml:space="preserve"> </w:t>
      </w:r>
      <w:r>
        <w:rPr>
          <w:szCs w:val="18"/>
          <w:lang w:val="fr-FR"/>
        </w:rPr>
        <w:t>la Belgique, avec</w:t>
      </w:r>
      <w:r w:rsidRPr="002763E7">
        <w:rPr>
          <w:szCs w:val="18"/>
          <w:lang w:val="fr-FR"/>
        </w:rPr>
        <w:t xml:space="preserve"> 1</w:t>
      </w:r>
      <w:r>
        <w:rPr>
          <w:szCs w:val="18"/>
          <w:lang w:val="fr-FR"/>
        </w:rPr>
        <w:t> circonscription électorale ;</w:t>
      </w:r>
      <w:r w:rsidRPr="002763E7">
        <w:rPr>
          <w:szCs w:val="18"/>
          <w:lang w:val="fr-FR"/>
        </w:rPr>
        <w:t xml:space="preserve"> </w:t>
      </w:r>
      <w:r>
        <w:rPr>
          <w:szCs w:val="18"/>
          <w:lang w:val="fr-FR"/>
        </w:rPr>
        <w:t>le Brésil, avec</w:t>
      </w:r>
      <w:r w:rsidRPr="002763E7">
        <w:rPr>
          <w:szCs w:val="18"/>
          <w:lang w:val="fr-FR"/>
        </w:rPr>
        <w:t xml:space="preserve"> 12</w:t>
      </w:r>
      <w:r>
        <w:rPr>
          <w:szCs w:val="18"/>
          <w:lang w:val="fr-FR"/>
        </w:rPr>
        <w:t> circonscriptions électorales ;</w:t>
      </w:r>
      <w:r w:rsidRPr="002763E7">
        <w:rPr>
          <w:szCs w:val="18"/>
          <w:lang w:val="fr-FR"/>
        </w:rPr>
        <w:t xml:space="preserve"> </w:t>
      </w:r>
      <w:r>
        <w:rPr>
          <w:szCs w:val="18"/>
          <w:lang w:val="fr-FR"/>
        </w:rPr>
        <w:t xml:space="preserve">le </w:t>
      </w:r>
      <w:r w:rsidRPr="002763E7">
        <w:rPr>
          <w:szCs w:val="18"/>
          <w:lang w:val="fr-FR"/>
        </w:rPr>
        <w:t>Canad</w:t>
      </w:r>
      <w:r>
        <w:rPr>
          <w:szCs w:val="18"/>
          <w:lang w:val="fr-FR"/>
        </w:rPr>
        <w:t>a, avec</w:t>
      </w:r>
      <w:r w:rsidRPr="002763E7">
        <w:rPr>
          <w:szCs w:val="18"/>
          <w:lang w:val="fr-FR"/>
        </w:rPr>
        <w:t xml:space="preserve"> 1</w:t>
      </w:r>
      <w:r>
        <w:rPr>
          <w:szCs w:val="18"/>
          <w:lang w:val="fr-FR"/>
        </w:rPr>
        <w:t> circonscription électorale ;</w:t>
      </w:r>
      <w:r w:rsidRPr="002763E7">
        <w:rPr>
          <w:szCs w:val="18"/>
          <w:lang w:val="fr-FR"/>
        </w:rPr>
        <w:t xml:space="preserve"> </w:t>
      </w:r>
      <w:r>
        <w:rPr>
          <w:szCs w:val="18"/>
          <w:lang w:val="fr-FR"/>
        </w:rPr>
        <w:t>le Chili, avec</w:t>
      </w:r>
      <w:r w:rsidRPr="002763E7">
        <w:rPr>
          <w:szCs w:val="18"/>
          <w:lang w:val="fr-FR"/>
        </w:rPr>
        <w:t xml:space="preserve"> 6</w:t>
      </w:r>
      <w:r>
        <w:rPr>
          <w:szCs w:val="18"/>
          <w:lang w:val="fr-FR"/>
        </w:rPr>
        <w:t> circonscriptions électorales ;</w:t>
      </w:r>
      <w:r w:rsidRPr="002763E7">
        <w:rPr>
          <w:szCs w:val="18"/>
          <w:lang w:val="fr-FR"/>
        </w:rPr>
        <w:t xml:space="preserve"> </w:t>
      </w:r>
      <w:r>
        <w:rPr>
          <w:szCs w:val="18"/>
          <w:lang w:val="fr-FR"/>
        </w:rPr>
        <w:t>la Chine, avec</w:t>
      </w:r>
      <w:r w:rsidRPr="002763E7">
        <w:rPr>
          <w:szCs w:val="18"/>
          <w:lang w:val="fr-FR"/>
        </w:rPr>
        <w:t xml:space="preserve"> 1</w:t>
      </w:r>
      <w:r>
        <w:rPr>
          <w:szCs w:val="18"/>
          <w:lang w:val="fr-FR"/>
        </w:rPr>
        <w:t> circonscription électorale ;</w:t>
      </w:r>
      <w:r w:rsidRPr="002763E7">
        <w:rPr>
          <w:szCs w:val="18"/>
          <w:lang w:val="fr-FR"/>
        </w:rPr>
        <w:t xml:space="preserve"> </w:t>
      </w:r>
      <w:r>
        <w:rPr>
          <w:szCs w:val="18"/>
          <w:lang w:val="fr-FR"/>
        </w:rPr>
        <w:t xml:space="preserve">la </w:t>
      </w:r>
      <w:r w:rsidRPr="002763E7">
        <w:rPr>
          <w:szCs w:val="18"/>
          <w:lang w:val="fr-FR"/>
        </w:rPr>
        <w:t>Colombi</w:t>
      </w:r>
      <w:r>
        <w:rPr>
          <w:szCs w:val="18"/>
          <w:lang w:val="fr-FR"/>
        </w:rPr>
        <w:t>e, avec</w:t>
      </w:r>
      <w:r w:rsidRPr="002763E7">
        <w:rPr>
          <w:szCs w:val="18"/>
          <w:lang w:val="fr-FR"/>
        </w:rPr>
        <w:t xml:space="preserve"> 1</w:t>
      </w:r>
      <w:r>
        <w:rPr>
          <w:szCs w:val="18"/>
          <w:lang w:val="fr-FR"/>
        </w:rPr>
        <w:t> circonscription électorale ;</w:t>
      </w:r>
      <w:r w:rsidRPr="002763E7">
        <w:rPr>
          <w:szCs w:val="18"/>
          <w:lang w:val="fr-FR"/>
        </w:rPr>
        <w:t xml:space="preserve"> </w:t>
      </w:r>
      <w:r>
        <w:rPr>
          <w:szCs w:val="18"/>
          <w:lang w:val="fr-FR"/>
        </w:rPr>
        <w:t xml:space="preserve">le </w:t>
      </w:r>
      <w:r w:rsidRPr="002763E7">
        <w:rPr>
          <w:szCs w:val="18"/>
          <w:lang w:val="fr-FR"/>
        </w:rPr>
        <w:t>Costa Rica</w:t>
      </w:r>
      <w:r>
        <w:rPr>
          <w:szCs w:val="18"/>
          <w:lang w:val="fr-FR"/>
        </w:rPr>
        <w:t>, avec</w:t>
      </w:r>
      <w:r w:rsidRPr="002763E7">
        <w:rPr>
          <w:szCs w:val="18"/>
          <w:lang w:val="fr-FR"/>
        </w:rPr>
        <w:t xml:space="preserve"> 1</w:t>
      </w:r>
      <w:r>
        <w:rPr>
          <w:szCs w:val="18"/>
          <w:lang w:val="fr-FR"/>
        </w:rPr>
        <w:t> circonscription électorale ;</w:t>
      </w:r>
      <w:r w:rsidRPr="002763E7">
        <w:rPr>
          <w:szCs w:val="18"/>
          <w:lang w:val="fr-FR"/>
        </w:rPr>
        <w:t xml:space="preserve"> Cuba</w:t>
      </w:r>
      <w:r>
        <w:rPr>
          <w:szCs w:val="18"/>
          <w:lang w:val="fr-FR"/>
        </w:rPr>
        <w:t>, avec</w:t>
      </w:r>
      <w:r w:rsidRPr="002763E7">
        <w:rPr>
          <w:szCs w:val="18"/>
          <w:lang w:val="fr-FR"/>
        </w:rPr>
        <w:t xml:space="preserve"> 1</w:t>
      </w:r>
      <w:r>
        <w:rPr>
          <w:szCs w:val="18"/>
          <w:lang w:val="fr-FR"/>
        </w:rPr>
        <w:t> circonscription électorale ;</w:t>
      </w:r>
      <w:r w:rsidRPr="002763E7">
        <w:rPr>
          <w:szCs w:val="18"/>
          <w:lang w:val="fr-FR"/>
        </w:rPr>
        <w:t xml:space="preserve"> </w:t>
      </w:r>
      <w:r>
        <w:rPr>
          <w:szCs w:val="18"/>
          <w:lang w:val="fr-FR"/>
        </w:rPr>
        <w:t>l’Équateur, avec</w:t>
      </w:r>
      <w:r w:rsidRPr="002763E7">
        <w:rPr>
          <w:szCs w:val="18"/>
          <w:lang w:val="fr-FR"/>
        </w:rPr>
        <w:t xml:space="preserve"> 1</w:t>
      </w:r>
      <w:r>
        <w:rPr>
          <w:szCs w:val="18"/>
          <w:lang w:val="fr-FR"/>
        </w:rPr>
        <w:t> circonscription électorale ;</w:t>
      </w:r>
      <w:r w:rsidRPr="002763E7">
        <w:rPr>
          <w:szCs w:val="18"/>
          <w:lang w:val="fr-FR"/>
        </w:rPr>
        <w:t xml:space="preserve"> </w:t>
      </w:r>
      <w:r>
        <w:rPr>
          <w:szCs w:val="18"/>
          <w:lang w:val="fr-FR"/>
        </w:rPr>
        <w:t>l’Égypte, avec</w:t>
      </w:r>
      <w:r w:rsidRPr="002763E7">
        <w:rPr>
          <w:szCs w:val="18"/>
          <w:lang w:val="fr-FR"/>
        </w:rPr>
        <w:t xml:space="preserve"> 1</w:t>
      </w:r>
      <w:r>
        <w:rPr>
          <w:szCs w:val="18"/>
          <w:lang w:val="fr-FR"/>
        </w:rPr>
        <w:t> circonscription électorale ;</w:t>
      </w:r>
      <w:r w:rsidRPr="002763E7">
        <w:rPr>
          <w:szCs w:val="18"/>
          <w:lang w:val="fr-FR"/>
        </w:rPr>
        <w:t xml:space="preserve"> </w:t>
      </w:r>
      <w:r>
        <w:rPr>
          <w:szCs w:val="18"/>
          <w:lang w:val="fr-FR"/>
        </w:rPr>
        <w:t>l’Espagne, avec</w:t>
      </w:r>
      <w:r w:rsidRPr="002763E7">
        <w:rPr>
          <w:szCs w:val="18"/>
          <w:lang w:val="fr-FR"/>
        </w:rPr>
        <w:t xml:space="preserve"> 9</w:t>
      </w:r>
      <w:r>
        <w:rPr>
          <w:szCs w:val="18"/>
          <w:lang w:val="fr-FR"/>
        </w:rPr>
        <w:t> circonscriptions électorales ;</w:t>
      </w:r>
      <w:r w:rsidRPr="002763E7">
        <w:rPr>
          <w:szCs w:val="18"/>
          <w:lang w:val="fr-FR"/>
        </w:rPr>
        <w:t xml:space="preserve"> </w:t>
      </w:r>
      <w:r>
        <w:rPr>
          <w:szCs w:val="18"/>
          <w:lang w:val="fr-FR"/>
        </w:rPr>
        <w:t>les États-Unis, avec</w:t>
      </w:r>
      <w:r w:rsidRPr="002763E7">
        <w:rPr>
          <w:szCs w:val="18"/>
          <w:lang w:val="fr-FR"/>
        </w:rPr>
        <w:t xml:space="preserve"> 10</w:t>
      </w:r>
      <w:r>
        <w:rPr>
          <w:szCs w:val="18"/>
          <w:lang w:val="fr-FR"/>
        </w:rPr>
        <w:t> circonscriptions électorales ;</w:t>
      </w:r>
      <w:r w:rsidRPr="002763E7">
        <w:rPr>
          <w:szCs w:val="18"/>
          <w:lang w:val="fr-FR"/>
        </w:rPr>
        <w:t xml:space="preserve"> </w:t>
      </w:r>
      <w:r>
        <w:rPr>
          <w:szCs w:val="18"/>
          <w:lang w:val="fr-FR"/>
        </w:rPr>
        <w:t xml:space="preserve">la </w:t>
      </w:r>
      <w:r w:rsidRPr="002763E7">
        <w:rPr>
          <w:szCs w:val="18"/>
          <w:lang w:val="fr-FR"/>
        </w:rPr>
        <w:t>Franc</w:t>
      </w:r>
      <w:r>
        <w:rPr>
          <w:szCs w:val="18"/>
          <w:lang w:val="fr-FR"/>
        </w:rPr>
        <w:t>e, avec</w:t>
      </w:r>
      <w:r w:rsidRPr="002763E7">
        <w:rPr>
          <w:szCs w:val="18"/>
          <w:lang w:val="fr-FR"/>
        </w:rPr>
        <w:t xml:space="preserve"> 1</w:t>
      </w:r>
      <w:r>
        <w:rPr>
          <w:szCs w:val="18"/>
          <w:lang w:val="fr-FR"/>
        </w:rPr>
        <w:t> circonscription électorale ;</w:t>
      </w:r>
      <w:r w:rsidRPr="002763E7">
        <w:rPr>
          <w:szCs w:val="18"/>
          <w:lang w:val="fr-FR"/>
        </w:rPr>
        <w:t xml:space="preserve"> </w:t>
      </w:r>
      <w:r>
        <w:rPr>
          <w:szCs w:val="18"/>
          <w:lang w:val="fr-FR"/>
        </w:rPr>
        <w:t>la Grande-Bretagne, avec</w:t>
      </w:r>
      <w:r w:rsidRPr="002763E7">
        <w:rPr>
          <w:szCs w:val="18"/>
          <w:lang w:val="fr-FR"/>
        </w:rPr>
        <w:t xml:space="preserve"> 1</w:t>
      </w:r>
      <w:r>
        <w:rPr>
          <w:szCs w:val="18"/>
          <w:lang w:val="fr-FR"/>
        </w:rPr>
        <w:t> circonscription électorale ;</w:t>
      </w:r>
      <w:r w:rsidRPr="002763E7">
        <w:rPr>
          <w:szCs w:val="18"/>
          <w:lang w:val="fr-FR"/>
        </w:rPr>
        <w:t xml:space="preserve"> </w:t>
      </w:r>
      <w:r>
        <w:rPr>
          <w:szCs w:val="18"/>
          <w:lang w:val="fr-FR"/>
        </w:rPr>
        <w:t xml:space="preserve">l’Inde, avec </w:t>
      </w:r>
      <w:r w:rsidRPr="002763E7">
        <w:rPr>
          <w:szCs w:val="18"/>
          <w:lang w:val="fr-FR"/>
        </w:rPr>
        <w:t>1</w:t>
      </w:r>
      <w:r>
        <w:rPr>
          <w:szCs w:val="18"/>
          <w:lang w:val="fr-FR"/>
        </w:rPr>
        <w:t> circonscription électorale ;</w:t>
      </w:r>
      <w:r w:rsidRPr="002763E7">
        <w:rPr>
          <w:szCs w:val="18"/>
          <w:lang w:val="fr-FR"/>
        </w:rPr>
        <w:t xml:space="preserve"> </w:t>
      </w:r>
      <w:r>
        <w:rPr>
          <w:szCs w:val="18"/>
          <w:lang w:val="fr-FR"/>
        </w:rPr>
        <w:t>l’Iran, avec</w:t>
      </w:r>
      <w:r w:rsidRPr="002763E7">
        <w:rPr>
          <w:szCs w:val="18"/>
          <w:lang w:val="fr-FR"/>
        </w:rPr>
        <w:t xml:space="preserve"> 1</w:t>
      </w:r>
      <w:r>
        <w:rPr>
          <w:szCs w:val="18"/>
          <w:lang w:val="fr-FR"/>
        </w:rPr>
        <w:t> circonscription électorale ;</w:t>
      </w:r>
      <w:r w:rsidRPr="002763E7">
        <w:rPr>
          <w:szCs w:val="18"/>
          <w:lang w:val="fr-FR"/>
        </w:rPr>
        <w:t xml:space="preserve"> </w:t>
      </w:r>
      <w:r>
        <w:rPr>
          <w:szCs w:val="18"/>
          <w:lang w:val="fr-FR"/>
        </w:rPr>
        <w:t>l’</w:t>
      </w:r>
      <w:r w:rsidRPr="002763E7">
        <w:rPr>
          <w:szCs w:val="18"/>
          <w:lang w:val="fr-FR"/>
        </w:rPr>
        <w:t>Itali</w:t>
      </w:r>
      <w:r>
        <w:rPr>
          <w:szCs w:val="18"/>
          <w:lang w:val="fr-FR"/>
        </w:rPr>
        <w:t>e, avec</w:t>
      </w:r>
      <w:r w:rsidRPr="002763E7">
        <w:rPr>
          <w:szCs w:val="18"/>
          <w:lang w:val="fr-FR"/>
        </w:rPr>
        <w:t xml:space="preserve"> 3</w:t>
      </w:r>
      <w:r>
        <w:rPr>
          <w:szCs w:val="18"/>
          <w:lang w:val="fr-FR"/>
        </w:rPr>
        <w:t> circonscriptions électorales ;</w:t>
      </w:r>
      <w:r w:rsidRPr="002763E7">
        <w:rPr>
          <w:szCs w:val="18"/>
          <w:lang w:val="fr-FR"/>
        </w:rPr>
        <w:t xml:space="preserve"> </w:t>
      </w:r>
      <w:r>
        <w:rPr>
          <w:szCs w:val="18"/>
          <w:lang w:val="fr-FR"/>
        </w:rPr>
        <w:t>le Japon, avec</w:t>
      </w:r>
      <w:r w:rsidRPr="002763E7">
        <w:rPr>
          <w:szCs w:val="18"/>
          <w:lang w:val="fr-FR"/>
        </w:rPr>
        <w:t xml:space="preserve"> 1</w:t>
      </w:r>
      <w:r>
        <w:rPr>
          <w:szCs w:val="18"/>
          <w:lang w:val="fr-FR"/>
        </w:rPr>
        <w:t> circonscription électorale ;</w:t>
      </w:r>
      <w:r w:rsidRPr="002763E7">
        <w:rPr>
          <w:szCs w:val="18"/>
          <w:lang w:val="fr-FR"/>
        </w:rPr>
        <w:t xml:space="preserve"> </w:t>
      </w:r>
      <w:r>
        <w:rPr>
          <w:szCs w:val="18"/>
          <w:lang w:val="fr-FR"/>
        </w:rPr>
        <w:t xml:space="preserve">le </w:t>
      </w:r>
      <w:r w:rsidRPr="002763E7">
        <w:rPr>
          <w:szCs w:val="18"/>
          <w:lang w:val="fr-FR"/>
        </w:rPr>
        <w:t>M</w:t>
      </w:r>
      <w:r>
        <w:rPr>
          <w:szCs w:val="18"/>
          <w:lang w:val="fr-FR"/>
        </w:rPr>
        <w:t>exique, avec</w:t>
      </w:r>
      <w:r w:rsidRPr="002763E7">
        <w:rPr>
          <w:szCs w:val="18"/>
          <w:lang w:val="fr-FR"/>
        </w:rPr>
        <w:t xml:space="preserve"> 1</w:t>
      </w:r>
      <w:r>
        <w:rPr>
          <w:szCs w:val="18"/>
          <w:lang w:val="fr-FR"/>
        </w:rPr>
        <w:t> circonscription électorale ; le</w:t>
      </w:r>
      <w:r w:rsidRPr="002763E7">
        <w:rPr>
          <w:szCs w:val="18"/>
          <w:lang w:val="fr-FR"/>
        </w:rPr>
        <w:t xml:space="preserve"> Nicaragua</w:t>
      </w:r>
      <w:r>
        <w:rPr>
          <w:szCs w:val="18"/>
          <w:lang w:val="fr-FR"/>
        </w:rPr>
        <w:t>, avec</w:t>
      </w:r>
      <w:r w:rsidRPr="002763E7">
        <w:rPr>
          <w:szCs w:val="18"/>
          <w:lang w:val="fr-FR"/>
        </w:rPr>
        <w:t xml:space="preserve"> 1</w:t>
      </w:r>
      <w:r>
        <w:rPr>
          <w:szCs w:val="18"/>
          <w:lang w:val="fr-FR"/>
        </w:rPr>
        <w:t> circonscription électorale ;</w:t>
      </w:r>
      <w:r w:rsidRPr="002763E7">
        <w:rPr>
          <w:szCs w:val="18"/>
          <w:lang w:val="fr-FR"/>
        </w:rPr>
        <w:t xml:space="preserve"> </w:t>
      </w:r>
      <w:r>
        <w:rPr>
          <w:szCs w:val="18"/>
          <w:lang w:val="fr-FR"/>
        </w:rPr>
        <w:t>les Pays-Bas, avec</w:t>
      </w:r>
      <w:r w:rsidRPr="002763E7">
        <w:rPr>
          <w:szCs w:val="18"/>
          <w:lang w:val="fr-FR"/>
        </w:rPr>
        <w:t xml:space="preserve"> 1</w:t>
      </w:r>
      <w:r>
        <w:rPr>
          <w:szCs w:val="18"/>
          <w:lang w:val="fr-FR"/>
        </w:rPr>
        <w:t> circonscription électorale ;</w:t>
      </w:r>
      <w:r w:rsidRPr="002763E7">
        <w:rPr>
          <w:szCs w:val="18"/>
          <w:lang w:val="fr-FR"/>
        </w:rPr>
        <w:t xml:space="preserve"> </w:t>
      </w:r>
      <w:r>
        <w:rPr>
          <w:szCs w:val="18"/>
          <w:lang w:val="fr-FR"/>
        </w:rPr>
        <w:t xml:space="preserve">le </w:t>
      </w:r>
      <w:r w:rsidRPr="002763E7">
        <w:rPr>
          <w:szCs w:val="18"/>
          <w:lang w:val="fr-FR"/>
        </w:rPr>
        <w:t>Panam</w:t>
      </w:r>
      <w:r>
        <w:rPr>
          <w:szCs w:val="18"/>
          <w:lang w:val="fr-FR"/>
        </w:rPr>
        <w:t>a, avec</w:t>
      </w:r>
      <w:r w:rsidRPr="002763E7">
        <w:rPr>
          <w:szCs w:val="18"/>
          <w:lang w:val="fr-FR"/>
        </w:rPr>
        <w:t xml:space="preserve"> 1</w:t>
      </w:r>
      <w:r>
        <w:rPr>
          <w:szCs w:val="18"/>
          <w:lang w:val="fr-FR"/>
        </w:rPr>
        <w:t> circonscription électorale ;</w:t>
      </w:r>
      <w:r w:rsidRPr="002763E7">
        <w:rPr>
          <w:szCs w:val="18"/>
          <w:lang w:val="fr-FR"/>
        </w:rPr>
        <w:t xml:space="preserve"> </w:t>
      </w:r>
      <w:r>
        <w:rPr>
          <w:szCs w:val="18"/>
          <w:lang w:val="fr-FR"/>
        </w:rPr>
        <w:t xml:space="preserve">le </w:t>
      </w:r>
      <w:r w:rsidRPr="002763E7">
        <w:rPr>
          <w:szCs w:val="18"/>
          <w:lang w:val="fr-FR"/>
        </w:rPr>
        <w:t>Paraguay</w:t>
      </w:r>
      <w:r>
        <w:rPr>
          <w:szCs w:val="18"/>
          <w:lang w:val="fr-FR"/>
        </w:rPr>
        <w:t>, avec</w:t>
      </w:r>
      <w:r w:rsidRPr="002763E7">
        <w:rPr>
          <w:szCs w:val="18"/>
          <w:lang w:val="fr-FR"/>
        </w:rPr>
        <w:t xml:space="preserve"> 1</w:t>
      </w:r>
      <w:r>
        <w:rPr>
          <w:szCs w:val="18"/>
          <w:lang w:val="fr-FR"/>
        </w:rPr>
        <w:t> circonscription électorale ;</w:t>
      </w:r>
      <w:r w:rsidRPr="002763E7">
        <w:rPr>
          <w:szCs w:val="18"/>
          <w:lang w:val="fr-FR"/>
        </w:rPr>
        <w:t xml:space="preserve"> </w:t>
      </w:r>
      <w:r>
        <w:rPr>
          <w:szCs w:val="18"/>
          <w:lang w:val="fr-FR"/>
        </w:rPr>
        <w:t xml:space="preserve">le </w:t>
      </w:r>
      <w:r w:rsidRPr="002763E7">
        <w:rPr>
          <w:szCs w:val="18"/>
          <w:lang w:val="fr-FR"/>
        </w:rPr>
        <w:t>P</w:t>
      </w:r>
      <w:r>
        <w:rPr>
          <w:szCs w:val="18"/>
          <w:lang w:val="fr-FR"/>
        </w:rPr>
        <w:t>érou, avec</w:t>
      </w:r>
      <w:r w:rsidRPr="002763E7">
        <w:rPr>
          <w:szCs w:val="18"/>
          <w:lang w:val="fr-FR"/>
        </w:rPr>
        <w:t xml:space="preserve"> 5</w:t>
      </w:r>
      <w:r>
        <w:rPr>
          <w:szCs w:val="18"/>
          <w:lang w:val="fr-FR"/>
        </w:rPr>
        <w:t> circonscriptions électorales ; la</w:t>
      </w:r>
      <w:r w:rsidRPr="002763E7">
        <w:rPr>
          <w:szCs w:val="18"/>
          <w:lang w:val="fr-FR"/>
        </w:rPr>
        <w:t xml:space="preserve"> R</w:t>
      </w:r>
      <w:r>
        <w:rPr>
          <w:szCs w:val="18"/>
          <w:lang w:val="fr-FR"/>
        </w:rPr>
        <w:t>é</w:t>
      </w:r>
      <w:r w:rsidRPr="002763E7">
        <w:rPr>
          <w:szCs w:val="18"/>
          <w:lang w:val="fr-FR"/>
        </w:rPr>
        <w:t>p</w:t>
      </w:r>
      <w:r>
        <w:rPr>
          <w:szCs w:val="18"/>
          <w:lang w:val="fr-FR"/>
        </w:rPr>
        <w:t>u</w:t>
      </w:r>
      <w:r w:rsidRPr="002763E7">
        <w:rPr>
          <w:szCs w:val="18"/>
          <w:lang w:val="fr-FR"/>
        </w:rPr>
        <w:t>bli</w:t>
      </w:r>
      <w:r>
        <w:rPr>
          <w:szCs w:val="18"/>
          <w:lang w:val="fr-FR"/>
        </w:rPr>
        <w:t>que</w:t>
      </w:r>
      <w:r w:rsidRPr="002763E7">
        <w:rPr>
          <w:szCs w:val="18"/>
          <w:lang w:val="fr-FR"/>
        </w:rPr>
        <w:t xml:space="preserve"> de Cor</w:t>
      </w:r>
      <w:r>
        <w:rPr>
          <w:szCs w:val="18"/>
          <w:lang w:val="fr-FR"/>
        </w:rPr>
        <w:t>ée</w:t>
      </w:r>
      <w:r w:rsidRPr="002763E7">
        <w:rPr>
          <w:szCs w:val="18"/>
          <w:lang w:val="fr-FR"/>
        </w:rPr>
        <w:t xml:space="preserve"> d</w:t>
      </w:r>
      <w:r>
        <w:rPr>
          <w:szCs w:val="18"/>
          <w:lang w:val="fr-FR"/>
        </w:rPr>
        <w:t>u</w:t>
      </w:r>
      <w:r w:rsidRPr="002763E7">
        <w:rPr>
          <w:szCs w:val="18"/>
          <w:lang w:val="fr-FR"/>
        </w:rPr>
        <w:t xml:space="preserve"> Su</w:t>
      </w:r>
      <w:r>
        <w:rPr>
          <w:szCs w:val="18"/>
          <w:lang w:val="fr-FR"/>
        </w:rPr>
        <w:t>d, avec</w:t>
      </w:r>
      <w:r w:rsidRPr="002763E7">
        <w:rPr>
          <w:szCs w:val="18"/>
          <w:lang w:val="fr-FR"/>
        </w:rPr>
        <w:t xml:space="preserve"> 1</w:t>
      </w:r>
      <w:r>
        <w:rPr>
          <w:szCs w:val="18"/>
          <w:lang w:val="fr-FR"/>
        </w:rPr>
        <w:t> circonscription électorale ;</w:t>
      </w:r>
      <w:r w:rsidRPr="002763E7">
        <w:rPr>
          <w:szCs w:val="18"/>
          <w:lang w:val="fr-FR"/>
        </w:rPr>
        <w:t xml:space="preserve"> </w:t>
      </w:r>
      <w:r>
        <w:rPr>
          <w:szCs w:val="18"/>
          <w:lang w:val="fr-FR"/>
        </w:rPr>
        <w:t>la Russie, avec</w:t>
      </w:r>
      <w:r w:rsidRPr="002763E7">
        <w:rPr>
          <w:szCs w:val="18"/>
          <w:lang w:val="fr-FR"/>
        </w:rPr>
        <w:t xml:space="preserve"> 1</w:t>
      </w:r>
      <w:r>
        <w:rPr>
          <w:szCs w:val="18"/>
          <w:lang w:val="fr-FR"/>
        </w:rPr>
        <w:t> circonscription électorale ;</w:t>
      </w:r>
      <w:r w:rsidRPr="002763E7">
        <w:rPr>
          <w:szCs w:val="18"/>
          <w:lang w:val="fr-FR"/>
        </w:rPr>
        <w:t xml:space="preserve"> </w:t>
      </w:r>
      <w:r>
        <w:rPr>
          <w:szCs w:val="18"/>
          <w:lang w:val="fr-FR"/>
        </w:rPr>
        <w:t>la Suède, avec</w:t>
      </w:r>
      <w:r w:rsidRPr="002763E7">
        <w:rPr>
          <w:szCs w:val="18"/>
          <w:lang w:val="fr-FR"/>
        </w:rPr>
        <w:t xml:space="preserve"> 1</w:t>
      </w:r>
      <w:r>
        <w:rPr>
          <w:szCs w:val="18"/>
          <w:lang w:val="fr-FR"/>
        </w:rPr>
        <w:t> circonscription électorale ;</w:t>
      </w:r>
      <w:r w:rsidRPr="002763E7">
        <w:rPr>
          <w:szCs w:val="18"/>
          <w:lang w:val="fr-FR"/>
        </w:rPr>
        <w:t xml:space="preserve"> </w:t>
      </w:r>
      <w:r>
        <w:rPr>
          <w:szCs w:val="18"/>
          <w:lang w:val="fr-FR"/>
        </w:rPr>
        <w:t>la Suisse, avec</w:t>
      </w:r>
      <w:r w:rsidRPr="002763E7">
        <w:rPr>
          <w:szCs w:val="18"/>
          <w:lang w:val="fr-FR"/>
        </w:rPr>
        <w:t xml:space="preserve"> 1</w:t>
      </w:r>
      <w:r>
        <w:rPr>
          <w:szCs w:val="18"/>
          <w:lang w:val="fr-FR"/>
        </w:rPr>
        <w:t> circonscription électorale ; l’</w:t>
      </w:r>
      <w:r w:rsidRPr="002763E7">
        <w:rPr>
          <w:szCs w:val="18"/>
          <w:lang w:val="fr-FR"/>
        </w:rPr>
        <w:t>Uruguay</w:t>
      </w:r>
      <w:r>
        <w:rPr>
          <w:szCs w:val="18"/>
          <w:lang w:val="fr-FR"/>
        </w:rPr>
        <w:t>, avec</w:t>
      </w:r>
      <w:r w:rsidRPr="002763E7">
        <w:rPr>
          <w:szCs w:val="18"/>
          <w:lang w:val="fr-FR"/>
        </w:rPr>
        <w:t xml:space="preserve"> 1</w:t>
      </w:r>
      <w:r>
        <w:rPr>
          <w:szCs w:val="18"/>
          <w:lang w:val="fr-FR"/>
        </w:rPr>
        <w:t> circonscription électorale, et le</w:t>
      </w:r>
      <w:r w:rsidRPr="002763E7">
        <w:rPr>
          <w:szCs w:val="18"/>
          <w:lang w:val="fr-FR"/>
        </w:rPr>
        <w:t xml:space="preserve"> Venezuela</w:t>
      </w:r>
      <w:r>
        <w:rPr>
          <w:szCs w:val="18"/>
          <w:lang w:val="fr-FR"/>
        </w:rPr>
        <w:t>, avec</w:t>
      </w:r>
      <w:r w:rsidRPr="002763E7">
        <w:rPr>
          <w:szCs w:val="18"/>
          <w:lang w:val="fr-FR"/>
        </w:rPr>
        <w:t xml:space="preserve"> 1</w:t>
      </w:r>
      <w:r>
        <w:rPr>
          <w:szCs w:val="18"/>
          <w:lang w:val="fr-FR"/>
        </w:rPr>
        <w:t> circonscription électorale</w:t>
      </w:r>
      <w:r w:rsidRPr="002763E7">
        <w:rPr>
          <w:szCs w:val="18"/>
          <w:lang w:val="fr-FR"/>
        </w:rPr>
        <w:t>.</w:t>
      </w:r>
    </w:p>
  </w:footnote>
  <w:footnote w:id="33">
    <w:p w14:paraId="01F2C255" w14:textId="77777777"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szCs w:val="18"/>
          <w:lang w:val="fr-FR"/>
        </w:rPr>
        <w:t>Loi n</w:t>
      </w:r>
      <w:r w:rsidRPr="00D06706">
        <w:rPr>
          <w:szCs w:val="18"/>
          <w:vertAlign w:val="superscript"/>
          <w:lang w:val="fr-FR"/>
        </w:rPr>
        <w:t>o</w:t>
      </w:r>
      <w:r>
        <w:rPr>
          <w:szCs w:val="18"/>
          <w:lang w:val="fr-FR"/>
        </w:rPr>
        <w:t> </w:t>
      </w:r>
      <w:r w:rsidRPr="002763E7">
        <w:rPr>
          <w:szCs w:val="18"/>
          <w:lang w:val="fr-FR"/>
        </w:rPr>
        <w:t>263 d</w:t>
      </w:r>
      <w:r>
        <w:rPr>
          <w:szCs w:val="18"/>
          <w:lang w:val="fr-FR"/>
        </w:rPr>
        <w:t>u</w:t>
      </w:r>
      <w:r w:rsidRPr="002763E7">
        <w:rPr>
          <w:szCs w:val="18"/>
          <w:lang w:val="fr-FR"/>
        </w:rPr>
        <w:t xml:space="preserve"> 31</w:t>
      </w:r>
      <w:r>
        <w:rPr>
          <w:szCs w:val="18"/>
          <w:lang w:val="fr-FR"/>
        </w:rPr>
        <w:t> juillet</w:t>
      </w:r>
      <w:r w:rsidRPr="002763E7">
        <w:rPr>
          <w:szCs w:val="18"/>
          <w:lang w:val="fr-FR"/>
        </w:rPr>
        <w:t xml:space="preserve"> 2012.</w:t>
      </w:r>
    </w:p>
  </w:footnote>
  <w:footnote w:id="34">
    <w:p w14:paraId="5915F2AC" w14:textId="77777777"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szCs w:val="18"/>
          <w:lang w:val="fr-FR"/>
        </w:rPr>
        <w:t>Loi n</w:t>
      </w:r>
      <w:r w:rsidRPr="00D06706">
        <w:rPr>
          <w:szCs w:val="18"/>
          <w:vertAlign w:val="superscript"/>
          <w:lang w:val="fr-FR"/>
        </w:rPr>
        <w:t>o</w:t>
      </w:r>
      <w:r>
        <w:rPr>
          <w:szCs w:val="18"/>
          <w:lang w:val="fr-FR"/>
        </w:rPr>
        <w:t> </w:t>
      </w:r>
      <w:r w:rsidRPr="002763E7">
        <w:rPr>
          <w:szCs w:val="18"/>
          <w:lang w:val="fr-FR"/>
        </w:rPr>
        <w:t xml:space="preserve">777 </w:t>
      </w:r>
      <w:r>
        <w:rPr>
          <w:szCs w:val="18"/>
          <w:lang w:val="fr-FR"/>
        </w:rPr>
        <w:t>du</w:t>
      </w:r>
      <w:r w:rsidRPr="002763E7">
        <w:rPr>
          <w:szCs w:val="18"/>
          <w:lang w:val="fr-FR"/>
        </w:rPr>
        <w:t xml:space="preserve"> 25</w:t>
      </w:r>
      <w:r>
        <w:rPr>
          <w:szCs w:val="18"/>
          <w:lang w:val="fr-FR"/>
        </w:rPr>
        <w:t> janvier</w:t>
      </w:r>
      <w:r w:rsidRPr="002763E7">
        <w:rPr>
          <w:szCs w:val="18"/>
          <w:lang w:val="fr-FR"/>
        </w:rPr>
        <w:t xml:space="preserve"> 2016.</w:t>
      </w:r>
    </w:p>
  </w:footnote>
  <w:footnote w:id="35">
    <w:p w14:paraId="3A0B8861" w14:textId="77777777"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szCs w:val="18"/>
          <w:lang w:val="fr-FR"/>
        </w:rPr>
        <w:t>Il s’agit du</w:t>
      </w:r>
      <w:r w:rsidRPr="002763E7">
        <w:rPr>
          <w:szCs w:val="18"/>
          <w:lang w:val="fr-FR"/>
        </w:rPr>
        <w:t xml:space="preserve"> </w:t>
      </w:r>
      <w:r>
        <w:rPr>
          <w:lang w:val="fr-FR"/>
        </w:rPr>
        <w:t>Ministère du travail</w:t>
      </w:r>
      <w:r w:rsidRPr="002763E7">
        <w:rPr>
          <w:szCs w:val="18"/>
          <w:lang w:val="fr-FR"/>
        </w:rPr>
        <w:t xml:space="preserve">, </w:t>
      </w:r>
      <w:r>
        <w:rPr>
          <w:szCs w:val="18"/>
          <w:lang w:val="fr-FR"/>
        </w:rPr>
        <w:t xml:space="preserve">des </w:t>
      </w:r>
      <w:r w:rsidRPr="00ED343A">
        <w:rPr>
          <w:szCs w:val="18"/>
          <w:lang w:val="fr-FR"/>
        </w:rPr>
        <w:t>Services de défense des enfants et des adolescents</w:t>
      </w:r>
      <w:r w:rsidRPr="002763E7">
        <w:rPr>
          <w:szCs w:val="18"/>
          <w:lang w:val="fr-FR"/>
        </w:rPr>
        <w:t xml:space="preserve">, </w:t>
      </w:r>
      <w:r>
        <w:rPr>
          <w:szCs w:val="18"/>
          <w:lang w:val="fr-FR"/>
        </w:rPr>
        <w:t xml:space="preserve">des </w:t>
      </w:r>
      <w:r w:rsidRPr="00ED343A">
        <w:rPr>
          <w:szCs w:val="18"/>
          <w:lang w:val="fr-FR"/>
        </w:rPr>
        <w:t>Services départementaux de gestion des affaires sociales</w:t>
      </w:r>
      <w:r>
        <w:rPr>
          <w:szCs w:val="18"/>
          <w:lang w:val="fr-FR"/>
        </w:rPr>
        <w:t xml:space="preserve"> et d’autres institutions qui travaillent dans le domaine de la protection des droits des enfants et des adolescents</w:t>
      </w:r>
      <w:r w:rsidRPr="002763E7">
        <w:rPr>
          <w:szCs w:val="18"/>
          <w:lang w:val="fr-FR"/>
        </w:rPr>
        <w:t>.</w:t>
      </w:r>
    </w:p>
  </w:footnote>
  <w:footnote w:id="36">
    <w:p w14:paraId="677BBE30" w14:textId="77777777" w:rsidR="00424D4A" w:rsidRPr="002763E7" w:rsidRDefault="00424D4A" w:rsidP="008A2677">
      <w:pPr>
        <w:pStyle w:val="Notedebasdepage"/>
        <w:rPr>
          <w:lang w:val="fr-FR"/>
        </w:rPr>
      </w:pPr>
      <w:r w:rsidRPr="002763E7">
        <w:rPr>
          <w:lang w:val="fr-FR"/>
        </w:rPr>
        <w:tab/>
      </w:r>
      <w:r w:rsidRPr="008A2677">
        <w:rPr>
          <w:rStyle w:val="Appelnotedebasdep"/>
        </w:rPr>
        <w:footnoteRef/>
      </w:r>
      <w:r w:rsidRPr="002763E7">
        <w:rPr>
          <w:lang w:val="fr-FR"/>
        </w:rPr>
        <w:tab/>
      </w:r>
      <w:r>
        <w:rPr>
          <w:szCs w:val="18"/>
          <w:lang w:val="fr-FR"/>
        </w:rPr>
        <w:t>Loi n</w:t>
      </w:r>
      <w:r w:rsidRPr="004D014E">
        <w:rPr>
          <w:szCs w:val="18"/>
          <w:vertAlign w:val="superscript"/>
          <w:lang w:val="fr-FR"/>
        </w:rPr>
        <w:t>o</w:t>
      </w:r>
      <w:r>
        <w:rPr>
          <w:szCs w:val="18"/>
          <w:lang w:val="fr-FR"/>
        </w:rPr>
        <w:t> </w:t>
      </w:r>
      <w:r w:rsidRPr="002763E7">
        <w:rPr>
          <w:szCs w:val="18"/>
          <w:lang w:val="fr-FR"/>
        </w:rPr>
        <w:t xml:space="preserve">251 </w:t>
      </w:r>
      <w:r>
        <w:rPr>
          <w:szCs w:val="18"/>
          <w:lang w:val="fr-FR"/>
        </w:rPr>
        <w:t>du</w:t>
      </w:r>
      <w:r w:rsidRPr="002763E7">
        <w:rPr>
          <w:szCs w:val="18"/>
          <w:lang w:val="fr-FR"/>
        </w:rPr>
        <w:t xml:space="preserve"> 20</w:t>
      </w:r>
      <w:r>
        <w:rPr>
          <w:szCs w:val="18"/>
          <w:lang w:val="fr-FR"/>
        </w:rPr>
        <w:t> juin</w:t>
      </w:r>
      <w:r w:rsidRPr="002763E7">
        <w:rPr>
          <w:szCs w:val="18"/>
          <w:lang w:val="fr-FR"/>
        </w:rPr>
        <w:t xml:space="preserve"> 2012.</w:t>
      </w:r>
    </w:p>
  </w:footnote>
  <w:footnote w:id="37">
    <w:p w14:paraId="113C262F" w14:textId="577C2551" w:rsidR="00424D4A" w:rsidRPr="002763E7" w:rsidRDefault="00424D4A" w:rsidP="008A2677">
      <w:pPr>
        <w:pStyle w:val="Notedebasdepage"/>
        <w:rPr>
          <w:u w:val="single"/>
          <w:lang w:val="fr-FR"/>
        </w:rPr>
      </w:pPr>
      <w:r w:rsidRPr="002763E7">
        <w:rPr>
          <w:lang w:val="fr-FR"/>
        </w:rPr>
        <w:tab/>
      </w:r>
      <w:r w:rsidRPr="008A2677">
        <w:rPr>
          <w:rStyle w:val="Appelnotedebasdep"/>
        </w:rPr>
        <w:footnoteRef/>
      </w:r>
      <w:r w:rsidRPr="002763E7">
        <w:rPr>
          <w:lang w:val="fr-FR"/>
        </w:rPr>
        <w:tab/>
        <w:t>A</w:t>
      </w:r>
      <w:r>
        <w:rPr>
          <w:lang w:val="fr-FR"/>
        </w:rPr>
        <w:t>rticle </w:t>
      </w:r>
      <w:r w:rsidRPr="002763E7">
        <w:rPr>
          <w:lang w:val="fr-FR"/>
        </w:rPr>
        <w:t>15. (D</w:t>
      </w:r>
      <w:r>
        <w:rPr>
          <w:lang w:val="fr-FR"/>
        </w:rPr>
        <w:t>É</w:t>
      </w:r>
      <w:r w:rsidRPr="002763E7">
        <w:rPr>
          <w:lang w:val="fr-FR"/>
        </w:rPr>
        <w:t>FINI</w:t>
      </w:r>
      <w:r>
        <w:rPr>
          <w:lang w:val="fr-FR"/>
        </w:rPr>
        <w:t>TION</w:t>
      </w:r>
      <w:r w:rsidRPr="002763E7">
        <w:rPr>
          <w:lang w:val="fr-FR"/>
        </w:rPr>
        <w:t xml:space="preserve">) I. </w:t>
      </w:r>
      <w:r w:rsidRPr="005148AB">
        <w:rPr>
          <w:lang w:val="fr-FR"/>
        </w:rPr>
        <w:t>Aux termes de la présente loi, est réfugiée toute personne qui</w:t>
      </w:r>
      <w:r>
        <w:rPr>
          <w:lang w:val="fr-FR"/>
        </w:rPr>
        <w:t> :</w:t>
      </w:r>
      <w:r w:rsidRPr="005148AB">
        <w:rPr>
          <w:lang w:val="fr-FR"/>
        </w:rPr>
        <w:t xml:space="preserve"> </w:t>
      </w:r>
      <w:r w:rsidRPr="002763E7">
        <w:rPr>
          <w:lang w:val="fr-FR"/>
        </w:rPr>
        <w:t xml:space="preserve">b. </w:t>
      </w:r>
      <w:r w:rsidRPr="005148AB">
        <w:rPr>
          <w:lang w:val="fr-FR"/>
        </w:rPr>
        <w:t>A fui le pays dont elle a la nationalité ou, n</w:t>
      </w:r>
      <w:r>
        <w:rPr>
          <w:lang w:val="fr-FR"/>
        </w:rPr>
        <w:t>’</w:t>
      </w:r>
      <w:r w:rsidRPr="005148AB">
        <w:rPr>
          <w:lang w:val="fr-FR"/>
        </w:rPr>
        <w:t>ayant pas de nationalité, a fui le pays dans lequel elle avait sa résidence habituelle parce que sa vie, sa sécurité ou sa liberté y étaient menacées par la violence généralisée, une agression étrangère, des conflits internes, la violation massive des droits de l</w:t>
      </w:r>
      <w:r>
        <w:rPr>
          <w:lang w:val="fr-FR"/>
        </w:rPr>
        <w:t>’</w:t>
      </w:r>
      <w:r w:rsidRPr="005148AB">
        <w:rPr>
          <w:lang w:val="fr-FR"/>
        </w:rPr>
        <w:t>homme ou d</w:t>
      </w:r>
      <w:r>
        <w:rPr>
          <w:lang w:val="fr-FR"/>
        </w:rPr>
        <w:t>’</w:t>
      </w:r>
      <w:r w:rsidRPr="005148AB">
        <w:rPr>
          <w:lang w:val="fr-FR"/>
        </w:rPr>
        <w:t>autres circonstances causant des troubles graves à l</w:t>
      </w:r>
      <w:r>
        <w:rPr>
          <w:lang w:val="fr-FR"/>
        </w:rPr>
        <w:t>’</w:t>
      </w:r>
      <w:r w:rsidRPr="005148AB">
        <w:rPr>
          <w:lang w:val="fr-FR"/>
        </w:rPr>
        <w:t>ordre public</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EB841" w14:textId="2175486E" w:rsidR="00424D4A" w:rsidRPr="008A2677" w:rsidRDefault="00424D4A">
    <w:pPr>
      <w:pStyle w:val="En-tte"/>
    </w:pPr>
    <w:fldSimple w:instr=" TITLE  \* MERGEFORMAT ">
      <w:r w:rsidR="00D2083E">
        <w:t>CMW/C/BOL/RQ/3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D4BE2F" w14:textId="5CF4F519" w:rsidR="00424D4A" w:rsidRPr="008A2677" w:rsidRDefault="00424D4A" w:rsidP="008A2677">
    <w:pPr>
      <w:pStyle w:val="En-tte"/>
      <w:jc w:val="right"/>
    </w:pPr>
    <w:fldSimple w:instr=" TITLE  \* MERGEFORMAT ">
      <w:r w:rsidR="00D2083E">
        <w:t>CMW/C/BOL/RQ/3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A03063"/>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D954887"/>
    <w:multiLevelType w:val="hybridMultilevel"/>
    <w:tmpl w:val="7340E35C"/>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FA475C"/>
    <w:multiLevelType w:val="hybridMultilevel"/>
    <w:tmpl w:val="A2EE2CB8"/>
    <w:lvl w:ilvl="0" w:tplc="400A0001">
      <w:start w:val="1"/>
      <w:numFmt w:val="bullet"/>
      <w:lvlText w:val=""/>
      <w:lvlJc w:val="left"/>
      <w:pPr>
        <w:ind w:left="1146" w:hanging="360"/>
      </w:pPr>
      <w:rPr>
        <w:rFonts w:ascii="Symbol" w:hAnsi="Symbol" w:hint="default"/>
      </w:rPr>
    </w:lvl>
    <w:lvl w:ilvl="1" w:tplc="400A0003" w:tentative="1">
      <w:start w:val="1"/>
      <w:numFmt w:val="bullet"/>
      <w:lvlText w:val="o"/>
      <w:lvlJc w:val="left"/>
      <w:pPr>
        <w:ind w:left="1866" w:hanging="360"/>
      </w:pPr>
      <w:rPr>
        <w:rFonts w:ascii="Courier New" w:hAnsi="Courier New" w:cs="Courier New" w:hint="default"/>
      </w:rPr>
    </w:lvl>
    <w:lvl w:ilvl="2" w:tplc="400A0005" w:tentative="1">
      <w:start w:val="1"/>
      <w:numFmt w:val="bullet"/>
      <w:lvlText w:val=""/>
      <w:lvlJc w:val="left"/>
      <w:pPr>
        <w:ind w:left="2586" w:hanging="360"/>
      </w:pPr>
      <w:rPr>
        <w:rFonts w:ascii="Wingdings" w:hAnsi="Wingdings" w:hint="default"/>
      </w:rPr>
    </w:lvl>
    <w:lvl w:ilvl="3" w:tplc="400A0001" w:tentative="1">
      <w:start w:val="1"/>
      <w:numFmt w:val="bullet"/>
      <w:lvlText w:val=""/>
      <w:lvlJc w:val="left"/>
      <w:pPr>
        <w:ind w:left="3306" w:hanging="360"/>
      </w:pPr>
      <w:rPr>
        <w:rFonts w:ascii="Symbol" w:hAnsi="Symbol" w:hint="default"/>
      </w:rPr>
    </w:lvl>
    <w:lvl w:ilvl="4" w:tplc="400A0003" w:tentative="1">
      <w:start w:val="1"/>
      <w:numFmt w:val="bullet"/>
      <w:lvlText w:val="o"/>
      <w:lvlJc w:val="left"/>
      <w:pPr>
        <w:ind w:left="4026" w:hanging="360"/>
      </w:pPr>
      <w:rPr>
        <w:rFonts w:ascii="Courier New" w:hAnsi="Courier New" w:cs="Courier New" w:hint="default"/>
      </w:rPr>
    </w:lvl>
    <w:lvl w:ilvl="5" w:tplc="400A0005" w:tentative="1">
      <w:start w:val="1"/>
      <w:numFmt w:val="bullet"/>
      <w:lvlText w:val=""/>
      <w:lvlJc w:val="left"/>
      <w:pPr>
        <w:ind w:left="4746" w:hanging="360"/>
      </w:pPr>
      <w:rPr>
        <w:rFonts w:ascii="Wingdings" w:hAnsi="Wingdings" w:hint="default"/>
      </w:rPr>
    </w:lvl>
    <w:lvl w:ilvl="6" w:tplc="400A0001" w:tentative="1">
      <w:start w:val="1"/>
      <w:numFmt w:val="bullet"/>
      <w:lvlText w:val=""/>
      <w:lvlJc w:val="left"/>
      <w:pPr>
        <w:ind w:left="5466" w:hanging="360"/>
      </w:pPr>
      <w:rPr>
        <w:rFonts w:ascii="Symbol" w:hAnsi="Symbol" w:hint="default"/>
      </w:rPr>
    </w:lvl>
    <w:lvl w:ilvl="7" w:tplc="400A0003" w:tentative="1">
      <w:start w:val="1"/>
      <w:numFmt w:val="bullet"/>
      <w:lvlText w:val="o"/>
      <w:lvlJc w:val="left"/>
      <w:pPr>
        <w:ind w:left="6186" w:hanging="360"/>
      </w:pPr>
      <w:rPr>
        <w:rFonts w:ascii="Courier New" w:hAnsi="Courier New" w:cs="Courier New" w:hint="default"/>
      </w:rPr>
    </w:lvl>
    <w:lvl w:ilvl="8" w:tplc="400A0005" w:tentative="1">
      <w:start w:val="1"/>
      <w:numFmt w:val="bullet"/>
      <w:lvlText w:val=""/>
      <w:lvlJc w:val="left"/>
      <w:pPr>
        <w:ind w:left="6906" w:hanging="360"/>
      </w:pPr>
      <w:rPr>
        <w:rFonts w:ascii="Wingdings" w:hAnsi="Wingdings" w:hint="default"/>
      </w:rPr>
    </w:lvl>
  </w:abstractNum>
  <w:abstractNum w:abstractNumId="13" w15:restartNumberingAfterBreak="0">
    <w:nsid w:val="23D85580"/>
    <w:multiLevelType w:val="hybridMultilevel"/>
    <w:tmpl w:val="D7B6F3F8"/>
    <w:lvl w:ilvl="0" w:tplc="FD122166">
      <w:start w:val="1"/>
      <w:numFmt w:val="decimal"/>
      <w:lvlText w:val="%1."/>
      <w:lvlJc w:val="left"/>
      <w:pPr>
        <w:ind w:left="928" w:hanging="360"/>
      </w:pPr>
      <w:rPr>
        <w:rFonts w:hint="default"/>
        <w:b w:val="0"/>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83063D0"/>
    <w:multiLevelType w:val="hybridMultilevel"/>
    <w:tmpl w:val="159C4FA4"/>
    <w:lvl w:ilvl="0" w:tplc="400A0001">
      <w:start w:val="1"/>
      <w:numFmt w:val="bullet"/>
      <w:lvlText w:val=""/>
      <w:lvlJc w:val="left"/>
      <w:pPr>
        <w:ind w:left="835" w:hanging="360"/>
      </w:pPr>
      <w:rPr>
        <w:rFonts w:ascii="Symbol" w:hAnsi="Symbol" w:hint="default"/>
      </w:rPr>
    </w:lvl>
    <w:lvl w:ilvl="1" w:tplc="400A0003" w:tentative="1">
      <w:start w:val="1"/>
      <w:numFmt w:val="bullet"/>
      <w:lvlText w:val="o"/>
      <w:lvlJc w:val="left"/>
      <w:pPr>
        <w:ind w:left="1555" w:hanging="360"/>
      </w:pPr>
      <w:rPr>
        <w:rFonts w:ascii="Courier New" w:hAnsi="Courier New" w:cs="Courier New" w:hint="default"/>
      </w:rPr>
    </w:lvl>
    <w:lvl w:ilvl="2" w:tplc="400A0005" w:tentative="1">
      <w:start w:val="1"/>
      <w:numFmt w:val="bullet"/>
      <w:lvlText w:val=""/>
      <w:lvlJc w:val="left"/>
      <w:pPr>
        <w:ind w:left="2275" w:hanging="360"/>
      </w:pPr>
      <w:rPr>
        <w:rFonts w:ascii="Wingdings" w:hAnsi="Wingdings" w:hint="default"/>
      </w:rPr>
    </w:lvl>
    <w:lvl w:ilvl="3" w:tplc="400A0001" w:tentative="1">
      <w:start w:val="1"/>
      <w:numFmt w:val="bullet"/>
      <w:lvlText w:val=""/>
      <w:lvlJc w:val="left"/>
      <w:pPr>
        <w:ind w:left="2995" w:hanging="360"/>
      </w:pPr>
      <w:rPr>
        <w:rFonts w:ascii="Symbol" w:hAnsi="Symbol" w:hint="default"/>
      </w:rPr>
    </w:lvl>
    <w:lvl w:ilvl="4" w:tplc="400A0003" w:tentative="1">
      <w:start w:val="1"/>
      <w:numFmt w:val="bullet"/>
      <w:lvlText w:val="o"/>
      <w:lvlJc w:val="left"/>
      <w:pPr>
        <w:ind w:left="3715" w:hanging="360"/>
      </w:pPr>
      <w:rPr>
        <w:rFonts w:ascii="Courier New" w:hAnsi="Courier New" w:cs="Courier New" w:hint="default"/>
      </w:rPr>
    </w:lvl>
    <w:lvl w:ilvl="5" w:tplc="400A0005" w:tentative="1">
      <w:start w:val="1"/>
      <w:numFmt w:val="bullet"/>
      <w:lvlText w:val=""/>
      <w:lvlJc w:val="left"/>
      <w:pPr>
        <w:ind w:left="4435" w:hanging="360"/>
      </w:pPr>
      <w:rPr>
        <w:rFonts w:ascii="Wingdings" w:hAnsi="Wingdings" w:hint="default"/>
      </w:rPr>
    </w:lvl>
    <w:lvl w:ilvl="6" w:tplc="400A0001" w:tentative="1">
      <w:start w:val="1"/>
      <w:numFmt w:val="bullet"/>
      <w:lvlText w:val=""/>
      <w:lvlJc w:val="left"/>
      <w:pPr>
        <w:ind w:left="5155" w:hanging="360"/>
      </w:pPr>
      <w:rPr>
        <w:rFonts w:ascii="Symbol" w:hAnsi="Symbol" w:hint="default"/>
      </w:rPr>
    </w:lvl>
    <w:lvl w:ilvl="7" w:tplc="400A0003" w:tentative="1">
      <w:start w:val="1"/>
      <w:numFmt w:val="bullet"/>
      <w:lvlText w:val="o"/>
      <w:lvlJc w:val="left"/>
      <w:pPr>
        <w:ind w:left="5875" w:hanging="360"/>
      </w:pPr>
      <w:rPr>
        <w:rFonts w:ascii="Courier New" w:hAnsi="Courier New" w:cs="Courier New" w:hint="default"/>
      </w:rPr>
    </w:lvl>
    <w:lvl w:ilvl="8" w:tplc="400A0005" w:tentative="1">
      <w:start w:val="1"/>
      <w:numFmt w:val="bullet"/>
      <w:lvlText w:val=""/>
      <w:lvlJc w:val="left"/>
      <w:pPr>
        <w:ind w:left="6595" w:hanging="360"/>
      </w:pPr>
      <w:rPr>
        <w:rFonts w:ascii="Wingdings" w:hAnsi="Wingdings" w:hint="default"/>
      </w:rPr>
    </w:lvl>
  </w:abstractNum>
  <w:abstractNum w:abstractNumId="15" w15:restartNumberingAfterBreak="0">
    <w:nsid w:val="2AB81A16"/>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30DA6278"/>
    <w:multiLevelType w:val="hybridMultilevel"/>
    <w:tmpl w:val="0E38DD96"/>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7" w15:restartNumberingAfterBreak="0">
    <w:nsid w:val="311A5E0D"/>
    <w:multiLevelType w:val="hybridMultilevel"/>
    <w:tmpl w:val="E01898E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8" w15:restartNumberingAfterBreak="0">
    <w:nsid w:val="36A7743B"/>
    <w:multiLevelType w:val="hybridMultilevel"/>
    <w:tmpl w:val="165289D8"/>
    <w:lvl w:ilvl="0" w:tplc="0809000F">
      <w:start w:val="1"/>
      <w:numFmt w:val="bullet"/>
      <w:lvlText w:val="•"/>
      <w:lvlJc w:val="left"/>
      <w:pPr>
        <w:tabs>
          <w:tab w:val="num" w:pos="2268"/>
        </w:tabs>
        <w:ind w:left="2268" w:hanging="170"/>
      </w:pPr>
      <w:rPr>
        <w:rFonts w:ascii="Times New Roman" w:hAnsi="Times New Roman" w:cs="Times New Roman" w:hint="default"/>
      </w:rPr>
    </w:lvl>
    <w:lvl w:ilvl="1" w:tplc="759E9756" w:tentative="1">
      <w:start w:val="1"/>
      <w:numFmt w:val="bullet"/>
      <w:lvlText w:val="o"/>
      <w:lvlJc w:val="left"/>
      <w:pPr>
        <w:tabs>
          <w:tab w:val="num" w:pos="1440"/>
        </w:tabs>
        <w:ind w:left="1440" w:hanging="360"/>
      </w:pPr>
      <w:rPr>
        <w:rFonts w:ascii="Courier New" w:hAnsi="Courier New" w:hint="default"/>
      </w:rPr>
    </w:lvl>
    <w:lvl w:ilvl="2" w:tplc="365260C6" w:tentative="1">
      <w:start w:val="1"/>
      <w:numFmt w:val="bullet"/>
      <w:lvlText w:val=""/>
      <w:lvlJc w:val="left"/>
      <w:pPr>
        <w:tabs>
          <w:tab w:val="num" w:pos="2160"/>
        </w:tabs>
        <w:ind w:left="2160" w:hanging="360"/>
      </w:pPr>
      <w:rPr>
        <w:rFonts w:ascii="Wingdings" w:hAnsi="Wingdings" w:hint="default"/>
      </w:rPr>
    </w:lvl>
    <w:lvl w:ilvl="3" w:tplc="27E4D4D8" w:tentative="1">
      <w:start w:val="1"/>
      <w:numFmt w:val="bullet"/>
      <w:lvlText w:val=""/>
      <w:lvlJc w:val="left"/>
      <w:pPr>
        <w:tabs>
          <w:tab w:val="num" w:pos="2880"/>
        </w:tabs>
        <w:ind w:left="2880" w:hanging="360"/>
      </w:pPr>
      <w:rPr>
        <w:rFonts w:ascii="Symbol" w:hAnsi="Symbol" w:hint="default"/>
      </w:rPr>
    </w:lvl>
    <w:lvl w:ilvl="4" w:tplc="07780BA0" w:tentative="1">
      <w:start w:val="1"/>
      <w:numFmt w:val="bullet"/>
      <w:lvlText w:val="o"/>
      <w:lvlJc w:val="left"/>
      <w:pPr>
        <w:tabs>
          <w:tab w:val="num" w:pos="3600"/>
        </w:tabs>
        <w:ind w:left="3600" w:hanging="360"/>
      </w:pPr>
      <w:rPr>
        <w:rFonts w:ascii="Courier New" w:hAnsi="Courier New" w:hint="default"/>
      </w:rPr>
    </w:lvl>
    <w:lvl w:ilvl="5" w:tplc="35A6ACC2" w:tentative="1">
      <w:start w:val="1"/>
      <w:numFmt w:val="bullet"/>
      <w:lvlText w:val=""/>
      <w:lvlJc w:val="left"/>
      <w:pPr>
        <w:tabs>
          <w:tab w:val="num" w:pos="4320"/>
        </w:tabs>
        <w:ind w:left="4320" w:hanging="360"/>
      </w:pPr>
      <w:rPr>
        <w:rFonts w:ascii="Wingdings" w:hAnsi="Wingdings" w:hint="default"/>
      </w:rPr>
    </w:lvl>
    <w:lvl w:ilvl="6" w:tplc="31DE83A0" w:tentative="1">
      <w:start w:val="1"/>
      <w:numFmt w:val="bullet"/>
      <w:lvlText w:val=""/>
      <w:lvlJc w:val="left"/>
      <w:pPr>
        <w:tabs>
          <w:tab w:val="num" w:pos="5040"/>
        </w:tabs>
        <w:ind w:left="5040" w:hanging="360"/>
      </w:pPr>
      <w:rPr>
        <w:rFonts w:ascii="Symbol" w:hAnsi="Symbol" w:hint="default"/>
      </w:rPr>
    </w:lvl>
    <w:lvl w:ilvl="7" w:tplc="F2C05770" w:tentative="1">
      <w:start w:val="1"/>
      <w:numFmt w:val="bullet"/>
      <w:lvlText w:val="o"/>
      <w:lvlJc w:val="left"/>
      <w:pPr>
        <w:tabs>
          <w:tab w:val="num" w:pos="5760"/>
        </w:tabs>
        <w:ind w:left="5760" w:hanging="360"/>
      </w:pPr>
      <w:rPr>
        <w:rFonts w:ascii="Courier New" w:hAnsi="Courier New" w:hint="default"/>
      </w:rPr>
    </w:lvl>
    <w:lvl w:ilvl="8" w:tplc="C30ADE66"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37F668DE"/>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C816335"/>
    <w:multiLevelType w:val="hybridMultilevel"/>
    <w:tmpl w:val="445008C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1" w15:restartNumberingAfterBreak="0">
    <w:nsid w:val="3E1B506D"/>
    <w:multiLevelType w:val="hybridMultilevel"/>
    <w:tmpl w:val="73469FDA"/>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2" w15:restartNumberingAfterBreak="0">
    <w:nsid w:val="3EE92DBB"/>
    <w:multiLevelType w:val="hybridMultilevel"/>
    <w:tmpl w:val="E5C2D5D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36D65FD"/>
    <w:multiLevelType w:val="hybridMultilevel"/>
    <w:tmpl w:val="1408F6F4"/>
    <w:lvl w:ilvl="0" w:tplc="3FCA79C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5" w15:restartNumberingAfterBreak="0">
    <w:nsid w:val="4D3D6AF8"/>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780052D"/>
    <w:multiLevelType w:val="hybridMultilevel"/>
    <w:tmpl w:val="66BA45EE"/>
    <w:lvl w:ilvl="0" w:tplc="400A0001">
      <w:start w:val="1"/>
      <w:numFmt w:val="bullet"/>
      <w:lvlText w:val=""/>
      <w:lvlJc w:val="left"/>
      <w:pPr>
        <w:ind w:left="1080" w:hanging="360"/>
      </w:pPr>
      <w:rPr>
        <w:rFonts w:ascii="Symbol" w:hAnsi="Symbol" w:hint="default"/>
      </w:rPr>
    </w:lvl>
    <w:lvl w:ilvl="1" w:tplc="400A0003" w:tentative="1">
      <w:start w:val="1"/>
      <w:numFmt w:val="bullet"/>
      <w:lvlText w:val="o"/>
      <w:lvlJc w:val="left"/>
      <w:pPr>
        <w:ind w:left="1800" w:hanging="360"/>
      </w:pPr>
      <w:rPr>
        <w:rFonts w:ascii="Courier New" w:hAnsi="Courier New" w:cs="Courier New" w:hint="default"/>
      </w:rPr>
    </w:lvl>
    <w:lvl w:ilvl="2" w:tplc="400A0005" w:tentative="1">
      <w:start w:val="1"/>
      <w:numFmt w:val="bullet"/>
      <w:lvlText w:val=""/>
      <w:lvlJc w:val="left"/>
      <w:pPr>
        <w:ind w:left="2520" w:hanging="360"/>
      </w:pPr>
      <w:rPr>
        <w:rFonts w:ascii="Wingdings" w:hAnsi="Wingdings" w:hint="default"/>
      </w:rPr>
    </w:lvl>
    <w:lvl w:ilvl="3" w:tplc="400A0001" w:tentative="1">
      <w:start w:val="1"/>
      <w:numFmt w:val="bullet"/>
      <w:lvlText w:val=""/>
      <w:lvlJc w:val="left"/>
      <w:pPr>
        <w:ind w:left="3240" w:hanging="360"/>
      </w:pPr>
      <w:rPr>
        <w:rFonts w:ascii="Symbol" w:hAnsi="Symbol" w:hint="default"/>
      </w:rPr>
    </w:lvl>
    <w:lvl w:ilvl="4" w:tplc="400A0003" w:tentative="1">
      <w:start w:val="1"/>
      <w:numFmt w:val="bullet"/>
      <w:lvlText w:val="o"/>
      <w:lvlJc w:val="left"/>
      <w:pPr>
        <w:ind w:left="3960" w:hanging="360"/>
      </w:pPr>
      <w:rPr>
        <w:rFonts w:ascii="Courier New" w:hAnsi="Courier New" w:cs="Courier New" w:hint="default"/>
      </w:rPr>
    </w:lvl>
    <w:lvl w:ilvl="5" w:tplc="400A0005" w:tentative="1">
      <w:start w:val="1"/>
      <w:numFmt w:val="bullet"/>
      <w:lvlText w:val=""/>
      <w:lvlJc w:val="left"/>
      <w:pPr>
        <w:ind w:left="4680" w:hanging="360"/>
      </w:pPr>
      <w:rPr>
        <w:rFonts w:ascii="Wingdings" w:hAnsi="Wingdings" w:hint="default"/>
      </w:rPr>
    </w:lvl>
    <w:lvl w:ilvl="6" w:tplc="400A0001" w:tentative="1">
      <w:start w:val="1"/>
      <w:numFmt w:val="bullet"/>
      <w:lvlText w:val=""/>
      <w:lvlJc w:val="left"/>
      <w:pPr>
        <w:ind w:left="5400" w:hanging="360"/>
      </w:pPr>
      <w:rPr>
        <w:rFonts w:ascii="Symbol" w:hAnsi="Symbol" w:hint="default"/>
      </w:rPr>
    </w:lvl>
    <w:lvl w:ilvl="7" w:tplc="400A0003" w:tentative="1">
      <w:start w:val="1"/>
      <w:numFmt w:val="bullet"/>
      <w:lvlText w:val="o"/>
      <w:lvlJc w:val="left"/>
      <w:pPr>
        <w:ind w:left="6120" w:hanging="360"/>
      </w:pPr>
      <w:rPr>
        <w:rFonts w:ascii="Courier New" w:hAnsi="Courier New" w:cs="Courier New" w:hint="default"/>
      </w:rPr>
    </w:lvl>
    <w:lvl w:ilvl="8" w:tplc="400A0005" w:tentative="1">
      <w:start w:val="1"/>
      <w:numFmt w:val="bullet"/>
      <w:lvlText w:val=""/>
      <w:lvlJc w:val="left"/>
      <w:pPr>
        <w:ind w:left="6840" w:hanging="360"/>
      </w:pPr>
      <w:rPr>
        <w:rFonts w:ascii="Wingdings" w:hAnsi="Wingdings" w:hint="default"/>
      </w:rPr>
    </w:lvl>
  </w:abstractNum>
  <w:abstractNum w:abstractNumId="27" w15:restartNumberingAfterBreak="0">
    <w:nsid w:val="5C7F412F"/>
    <w:multiLevelType w:val="multilevel"/>
    <w:tmpl w:val="75D84002"/>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1AF513E"/>
    <w:multiLevelType w:val="hybridMultilevel"/>
    <w:tmpl w:val="2CA4F7C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8AD07B2"/>
    <w:multiLevelType w:val="hybridMultilevel"/>
    <w:tmpl w:val="D794D89A"/>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AFD3DE4"/>
    <w:multiLevelType w:val="hybridMultilevel"/>
    <w:tmpl w:val="569E52D4"/>
    <w:lvl w:ilvl="0" w:tplc="DFDECA14">
      <w:start w:val="1"/>
      <w:numFmt w:val="bullet"/>
      <w:pStyle w:val="SingleTxtGChar"/>
      <w:lvlText w:val="•"/>
      <w:lvlJc w:val="left"/>
      <w:pPr>
        <w:tabs>
          <w:tab w:val="num" w:pos="1701"/>
        </w:tabs>
        <w:ind w:left="1701" w:hanging="170"/>
      </w:pPr>
      <w:rPr>
        <w:rFonts w:ascii="Times New Roman" w:hAnsi="Times New Roman" w:cs="Times New Roman" w:hint="default"/>
      </w:rPr>
    </w:lvl>
    <w:lvl w:ilvl="1" w:tplc="FB0CAFC4" w:tentative="1">
      <w:start w:val="1"/>
      <w:numFmt w:val="bullet"/>
      <w:lvlText w:val="o"/>
      <w:lvlJc w:val="left"/>
      <w:pPr>
        <w:tabs>
          <w:tab w:val="num" w:pos="1440"/>
        </w:tabs>
        <w:ind w:left="1440" w:hanging="360"/>
      </w:pPr>
      <w:rPr>
        <w:rFonts w:ascii="Courier New" w:hAnsi="Courier New" w:hint="default"/>
      </w:rPr>
    </w:lvl>
    <w:lvl w:ilvl="2" w:tplc="9F00516E" w:tentative="1">
      <w:start w:val="1"/>
      <w:numFmt w:val="bullet"/>
      <w:lvlText w:val=""/>
      <w:lvlJc w:val="left"/>
      <w:pPr>
        <w:tabs>
          <w:tab w:val="num" w:pos="2160"/>
        </w:tabs>
        <w:ind w:left="2160" w:hanging="360"/>
      </w:pPr>
      <w:rPr>
        <w:rFonts w:ascii="Wingdings" w:hAnsi="Wingdings" w:hint="default"/>
      </w:rPr>
    </w:lvl>
    <w:lvl w:ilvl="3" w:tplc="71D69020" w:tentative="1">
      <w:start w:val="1"/>
      <w:numFmt w:val="bullet"/>
      <w:lvlText w:val=""/>
      <w:lvlJc w:val="left"/>
      <w:pPr>
        <w:tabs>
          <w:tab w:val="num" w:pos="2880"/>
        </w:tabs>
        <w:ind w:left="2880" w:hanging="360"/>
      </w:pPr>
      <w:rPr>
        <w:rFonts w:ascii="Symbol" w:hAnsi="Symbol" w:hint="default"/>
      </w:rPr>
    </w:lvl>
    <w:lvl w:ilvl="4" w:tplc="8070ABA2" w:tentative="1">
      <w:start w:val="1"/>
      <w:numFmt w:val="bullet"/>
      <w:lvlText w:val="o"/>
      <w:lvlJc w:val="left"/>
      <w:pPr>
        <w:tabs>
          <w:tab w:val="num" w:pos="3600"/>
        </w:tabs>
        <w:ind w:left="3600" w:hanging="360"/>
      </w:pPr>
      <w:rPr>
        <w:rFonts w:ascii="Courier New" w:hAnsi="Courier New" w:hint="default"/>
      </w:rPr>
    </w:lvl>
    <w:lvl w:ilvl="5" w:tplc="DF4E5D3E" w:tentative="1">
      <w:start w:val="1"/>
      <w:numFmt w:val="bullet"/>
      <w:lvlText w:val=""/>
      <w:lvlJc w:val="left"/>
      <w:pPr>
        <w:tabs>
          <w:tab w:val="num" w:pos="4320"/>
        </w:tabs>
        <w:ind w:left="4320" w:hanging="360"/>
      </w:pPr>
      <w:rPr>
        <w:rFonts w:ascii="Wingdings" w:hAnsi="Wingdings" w:hint="default"/>
      </w:rPr>
    </w:lvl>
    <w:lvl w:ilvl="6" w:tplc="92AA0026" w:tentative="1">
      <w:start w:val="1"/>
      <w:numFmt w:val="bullet"/>
      <w:lvlText w:val=""/>
      <w:lvlJc w:val="left"/>
      <w:pPr>
        <w:tabs>
          <w:tab w:val="num" w:pos="5040"/>
        </w:tabs>
        <w:ind w:left="5040" w:hanging="360"/>
      </w:pPr>
      <w:rPr>
        <w:rFonts w:ascii="Symbol" w:hAnsi="Symbol" w:hint="default"/>
      </w:rPr>
    </w:lvl>
    <w:lvl w:ilvl="7" w:tplc="F75AE956" w:tentative="1">
      <w:start w:val="1"/>
      <w:numFmt w:val="bullet"/>
      <w:lvlText w:val="o"/>
      <w:lvlJc w:val="left"/>
      <w:pPr>
        <w:tabs>
          <w:tab w:val="num" w:pos="5760"/>
        </w:tabs>
        <w:ind w:left="5760" w:hanging="360"/>
      </w:pPr>
      <w:rPr>
        <w:rFonts w:ascii="Courier New" w:hAnsi="Courier New" w:hint="default"/>
      </w:rPr>
    </w:lvl>
    <w:lvl w:ilvl="8" w:tplc="47BE9022"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32F338A"/>
    <w:multiLevelType w:val="hybridMultilevel"/>
    <w:tmpl w:val="1126377C"/>
    <w:lvl w:ilvl="0" w:tplc="D5640BD4">
      <w:start w:val="1"/>
      <w:numFmt w:val="decimal"/>
      <w:lvlText w:val="%1."/>
      <w:lvlJc w:val="left"/>
      <w:pPr>
        <w:ind w:left="1506" w:hanging="360"/>
      </w:pPr>
      <w:rPr>
        <w:rFonts w:hint="default"/>
      </w:rPr>
    </w:lvl>
    <w:lvl w:ilvl="1" w:tplc="400A0019" w:tentative="1">
      <w:start w:val="1"/>
      <w:numFmt w:val="lowerLetter"/>
      <w:lvlText w:val="%2."/>
      <w:lvlJc w:val="left"/>
      <w:pPr>
        <w:ind w:left="2226" w:hanging="360"/>
      </w:pPr>
    </w:lvl>
    <w:lvl w:ilvl="2" w:tplc="400A001B" w:tentative="1">
      <w:start w:val="1"/>
      <w:numFmt w:val="lowerRoman"/>
      <w:lvlText w:val="%3."/>
      <w:lvlJc w:val="right"/>
      <w:pPr>
        <w:ind w:left="2946" w:hanging="180"/>
      </w:pPr>
    </w:lvl>
    <w:lvl w:ilvl="3" w:tplc="400A000F" w:tentative="1">
      <w:start w:val="1"/>
      <w:numFmt w:val="decimal"/>
      <w:lvlText w:val="%4."/>
      <w:lvlJc w:val="left"/>
      <w:pPr>
        <w:ind w:left="3666" w:hanging="360"/>
      </w:pPr>
    </w:lvl>
    <w:lvl w:ilvl="4" w:tplc="400A0019" w:tentative="1">
      <w:start w:val="1"/>
      <w:numFmt w:val="lowerLetter"/>
      <w:lvlText w:val="%5."/>
      <w:lvlJc w:val="left"/>
      <w:pPr>
        <w:ind w:left="4386" w:hanging="360"/>
      </w:pPr>
    </w:lvl>
    <w:lvl w:ilvl="5" w:tplc="400A001B" w:tentative="1">
      <w:start w:val="1"/>
      <w:numFmt w:val="lowerRoman"/>
      <w:lvlText w:val="%6."/>
      <w:lvlJc w:val="right"/>
      <w:pPr>
        <w:ind w:left="5106" w:hanging="180"/>
      </w:pPr>
    </w:lvl>
    <w:lvl w:ilvl="6" w:tplc="400A000F" w:tentative="1">
      <w:start w:val="1"/>
      <w:numFmt w:val="decimal"/>
      <w:lvlText w:val="%7."/>
      <w:lvlJc w:val="left"/>
      <w:pPr>
        <w:ind w:left="5826" w:hanging="360"/>
      </w:pPr>
    </w:lvl>
    <w:lvl w:ilvl="7" w:tplc="400A0019" w:tentative="1">
      <w:start w:val="1"/>
      <w:numFmt w:val="lowerLetter"/>
      <w:lvlText w:val="%8."/>
      <w:lvlJc w:val="left"/>
      <w:pPr>
        <w:ind w:left="6546" w:hanging="360"/>
      </w:pPr>
    </w:lvl>
    <w:lvl w:ilvl="8" w:tplc="400A001B" w:tentative="1">
      <w:start w:val="1"/>
      <w:numFmt w:val="lowerRoman"/>
      <w:lvlText w:val="%9."/>
      <w:lvlJc w:val="right"/>
      <w:pPr>
        <w:ind w:left="7266" w:hanging="180"/>
      </w:pPr>
    </w:lvl>
  </w:abstractNum>
  <w:abstractNum w:abstractNumId="32" w15:restartNumberingAfterBreak="0">
    <w:nsid w:val="75A50F03"/>
    <w:multiLevelType w:val="hybridMultilevel"/>
    <w:tmpl w:val="4198B40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num w:numId="1">
    <w:abstractNumId w:val="29"/>
  </w:num>
  <w:num w:numId="2">
    <w:abstractNumId w:val="19"/>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9"/>
  </w:num>
  <w:num w:numId="15">
    <w:abstractNumId w:val="19"/>
  </w:num>
  <w:num w:numId="16">
    <w:abstractNumId w:val="11"/>
  </w:num>
  <w:num w:numId="17">
    <w:abstractNumId w:val="29"/>
  </w:num>
  <w:num w:numId="18">
    <w:abstractNumId w:val="19"/>
  </w:num>
  <w:num w:numId="19">
    <w:abstractNumId w:val="11"/>
  </w:num>
  <w:num w:numId="20">
    <w:abstractNumId w:val="25"/>
  </w:num>
  <w:num w:numId="21">
    <w:abstractNumId w:val="10"/>
  </w:num>
  <w:num w:numId="22">
    <w:abstractNumId w:val="15"/>
  </w:num>
  <w:num w:numId="23">
    <w:abstractNumId w:val="30"/>
  </w:num>
  <w:num w:numId="24">
    <w:abstractNumId w:val="18"/>
  </w:num>
  <w:num w:numId="25">
    <w:abstractNumId w:val="12"/>
  </w:num>
  <w:num w:numId="26">
    <w:abstractNumId w:val="32"/>
  </w:num>
  <w:num w:numId="27">
    <w:abstractNumId w:val="14"/>
  </w:num>
  <w:num w:numId="28">
    <w:abstractNumId w:val="20"/>
  </w:num>
  <w:num w:numId="29">
    <w:abstractNumId w:val="17"/>
  </w:num>
  <w:num w:numId="30">
    <w:abstractNumId w:val="16"/>
  </w:num>
  <w:num w:numId="31">
    <w:abstractNumId w:val="31"/>
  </w:num>
  <w:num w:numId="32">
    <w:abstractNumId w:val="13"/>
  </w:num>
  <w:num w:numId="33">
    <w:abstractNumId w:val="23"/>
  </w:num>
  <w:num w:numId="34">
    <w:abstractNumId w:val="28"/>
  </w:num>
  <w:num w:numId="35">
    <w:abstractNumId w:val="22"/>
  </w:num>
  <w:num w:numId="36">
    <w:abstractNumId w:val="21"/>
  </w:num>
  <w:num w:numId="37">
    <w:abstractNumId w:val="27"/>
  </w:num>
  <w:num w:numId="38">
    <w:abstractNumId w:val="26"/>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442"/>
    <w:rsid w:val="00017F94"/>
    <w:rsid w:val="00023842"/>
    <w:rsid w:val="000334F9"/>
    <w:rsid w:val="00045960"/>
    <w:rsid w:val="0007796D"/>
    <w:rsid w:val="000A08EF"/>
    <w:rsid w:val="000B7790"/>
    <w:rsid w:val="00111F2F"/>
    <w:rsid w:val="0014365E"/>
    <w:rsid w:val="00176178"/>
    <w:rsid w:val="001F4132"/>
    <w:rsid w:val="001F525A"/>
    <w:rsid w:val="002001BB"/>
    <w:rsid w:val="00223272"/>
    <w:rsid w:val="0024779E"/>
    <w:rsid w:val="0028313D"/>
    <w:rsid w:val="00287FA6"/>
    <w:rsid w:val="00352072"/>
    <w:rsid w:val="003D7914"/>
    <w:rsid w:val="003F435F"/>
    <w:rsid w:val="003F60D8"/>
    <w:rsid w:val="00424D4A"/>
    <w:rsid w:val="00446FE5"/>
    <w:rsid w:val="00452396"/>
    <w:rsid w:val="005505B7"/>
    <w:rsid w:val="00573BE5"/>
    <w:rsid w:val="00586ED3"/>
    <w:rsid w:val="00596AA9"/>
    <w:rsid w:val="006211F0"/>
    <w:rsid w:val="00712442"/>
    <w:rsid w:val="0071601D"/>
    <w:rsid w:val="0072743C"/>
    <w:rsid w:val="007A62E6"/>
    <w:rsid w:val="0080684C"/>
    <w:rsid w:val="00871C75"/>
    <w:rsid w:val="008776DC"/>
    <w:rsid w:val="008A2677"/>
    <w:rsid w:val="008E67DB"/>
    <w:rsid w:val="008F572B"/>
    <w:rsid w:val="0092121E"/>
    <w:rsid w:val="009705C8"/>
    <w:rsid w:val="00A30353"/>
    <w:rsid w:val="00A73CD0"/>
    <w:rsid w:val="00AA06AE"/>
    <w:rsid w:val="00AC3823"/>
    <w:rsid w:val="00AE16EE"/>
    <w:rsid w:val="00AE323C"/>
    <w:rsid w:val="00B00181"/>
    <w:rsid w:val="00B765F7"/>
    <w:rsid w:val="00BA0CA9"/>
    <w:rsid w:val="00C02897"/>
    <w:rsid w:val="00C41908"/>
    <w:rsid w:val="00C663EB"/>
    <w:rsid w:val="00D2083E"/>
    <w:rsid w:val="00D3439C"/>
    <w:rsid w:val="00D53B6B"/>
    <w:rsid w:val="00DB1831"/>
    <w:rsid w:val="00DD35CF"/>
    <w:rsid w:val="00DD3BFD"/>
    <w:rsid w:val="00DF6678"/>
    <w:rsid w:val="00E06211"/>
    <w:rsid w:val="00E24DC1"/>
    <w:rsid w:val="00E85286"/>
    <w:rsid w:val="00EF122B"/>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E9DDE34"/>
  <w15:docId w15:val="{C7C486F7-965F-492A-84DD-B8F25DB86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qFormat/>
    <w:rsid w:val="00FD0BE6"/>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Titre1Car">
    <w:name w:val="Titre 1 Car"/>
    <w:aliases w:val="Table_G Car,Cuadro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styleId="Marquedecommentaire">
    <w:name w:val="annotation reference"/>
    <w:basedOn w:val="Policepardfaut"/>
    <w:semiHidden/>
    <w:unhideWhenUsed/>
    <w:rsid w:val="008A267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2</TotalTime>
  <Pages>24</Pages>
  <Words>9570</Words>
  <Characters>49517</Characters>
  <Application>Microsoft Office Word</Application>
  <DocSecurity>0</DocSecurity>
  <Lines>1830</Lines>
  <Paragraphs>1274</Paragraphs>
  <ScaleCrop>false</ScaleCrop>
  <HeadingPairs>
    <vt:vector size="2" baseType="variant">
      <vt:variant>
        <vt:lpstr>Titre</vt:lpstr>
      </vt:variant>
      <vt:variant>
        <vt:i4>1</vt:i4>
      </vt:variant>
    </vt:vector>
  </HeadingPairs>
  <TitlesOfParts>
    <vt:vector size="1" baseType="lpstr">
      <vt:lpstr>CMW/C/BOL/RQ/3</vt:lpstr>
    </vt:vector>
  </TitlesOfParts>
  <Company>DCM</Company>
  <LinksUpToDate>false</LinksUpToDate>
  <CharactersWithSpaces>57961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CMW/C/BOL/RQ/3</dc:title>
  <dc:subject/>
  <dc:creator>Christine CHAUTAGNAT</dc:creator>
  <cp:keywords/>
  <cp:lastModifiedBy>Christine Chautagnat</cp:lastModifiedBy>
  <cp:revision>3</cp:revision>
  <cp:lastPrinted>2021-06-23T15:27:00Z</cp:lastPrinted>
  <dcterms:created xsi:type="dcterms:W3CDTF">2021-06-23T15:27:00Z</dcterms:created>
  <dcterms:modified xsi:type="dcterms:W3CDTF">2021-06-23T15:29:00Z</dcterms:modified>
</cp:coreProperties>
</file>