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3EE124AC" w14:textId="77777777" w:rsidTr="00DD7D05">
        <w:trPr>
          <w:trHeight w:val="851"/>
        </w:trPr>
        <w:tc>
          <w:tcPr>
            <w:tcW w:w="1259" w:type="dxa"/>
            <w:tcBorders>
              <w:top w:val="nil"/>
              <w:left w:val="nil"/>
              <w:bottom w:val="single" w:sz="4" w:space="0" w:color="auto"/>
              <w:right w:val="nil"/>
            </w:tcBorders>
          </w:tcPr>
          <w:p w14:paraId="69B8400F"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5C7E6D5E"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9369AE4" w14:textId="77777777" w:rsidR="00EC2011" w:rsidRDefault="004015A9" w:rsidP="004015A9">
            <w:pPr>
              <w:suppressAutoHyphens w:val="0"/>
              <w:spacing w:after="20"/>
              <w:jc w:val="right"/>
            </w:pPr>
            <w:r w:rsidRPr="004015A9">
              <w:rPr>
                <w:sz w:val="40"/>
              </w:rPr>
              <w:t>CAT</w:t>
            </w:r>
            <w:r>
              <w:t>/C/KWT/FCO/4</w:t>
            </w:r>
          </w:p>
        </w:tc>
      </w:tr>
      <w:tr w:rsidR="00EC2011" w14:paraId="063D8129" w14:textId="77777777" w:rsidTr="00DD7D05">
        <w:trPr>
          <w:trHeight w:val="2835"/>
        </w:trPr>
        <w:tc>
          <w:tcPr>
            <w:tcW w:w="1259" w:type="dxa"/>
            <w:tcBorders>
              <w:top w:val="single" w:sz="4" w:space="0" w:color="auto"/>
              <w:left w:val="nil"/>
              <w:bottom w:val="single" w:sz="12" w:space="0" w:color="auto"/>
              <w:right w:val="nil"/>
            </w:tcBorders>
          </w:tcPr>
          <w:p w14:paraId="5E48C076" w14:textId="77777777" w:rsidR="00EC2011" w:rsidRDefault="00EC2011" w:rsidP="00DD7D05">
            <w:pPr>
              <w:spacing w:before="120"/>
              <w:jc w:val="center"/>
            </w:pPr>
            <w:r>
              <w:rPr>
                <w:noProof/>
                <w:lang w:val="fr-CH" w:eastAsia="fr-CH"/>
              </w:rPr>
              <w:drawing>
                <wp:inline distT="0" distB="0" distL="0" distR="0" wp14:anchorId="507DCF2C" wp14:editId="0581ABD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80C50E0"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7B876B53" w14:textId="77777777" w:rsidR="00EC2011" w:rsidRDefault="004015A9" w:rsidP="004015A9">
            <w:pPr>
              <w:spacing w:before="240"/>
            </w:pPr>
            <w:r>
              <w:t>Distr.: General</w:t>
            </w:r>
          </w:p>
          <w:p w14:paraId="152D5A13" w14:textId="77777777" w:rsidR="004015A9" w:rsidRDefault="004015A9" w:rsidP="004015A9">
            <w:pPr>
              <w:suppressAutoHyphens w:val="0"/>
            </w:pPr>
            <w:r>
              <w:t>14 January 2026</w:t>
            </w:r>
          </w:p>
          <w:p w14:paraId="07E53564" w14:textId="35849151" w:rsidR="004015A9" w:rsidRDefault="003D615A" w:rsidP="004015A9">
            <w:pPr>
              <w:suppressAutoHyphens w:val="0"/>
            </w:pPr>
            <w:r>
              <w:t>English</w:t>
            </w:r>
          </w:p>
          <w:p w14:paraId="5599003F" w14:textId="77777777" w:rsidR="004015A9" w:rsidRDefault="004015A9" w:rsidP="004015A9">
            <w:pPr>
              <w:suppressAutoHyphens w:val="0"/>
            </w:pPr>
            <w:r>
              <w:t>Original: Arabic</w:t>
            </w:r>
          </w:p>
          <w:p w14:paraId="7F3DF06D" w14:textId="7E559619" w:rsidR="00A80840" w:rsidRDefault="00A80840" w:rsidP="004015A9">
            <w:pPr>
              <w:suppressAutoHyphens w:val="0"/>
            </w:pPr>
            <w:r w:rsidRPr="00A80840">
              <w:t>Arabic, English, French and Spanish only</w:t>
            </w:r>
          </w:p>
        </w:tc>
      </w:tr>
    </w:tbl>
    <w:p w14:paraId="48DCABE8" w14:textId="77777777" w:rsidR="003D615A" w:rsidRPr="00CA7546" w:rsidRDefault="003D615A" w:rsidP="003D615A">
      <w:pPr>
        <w:spacing w:before="120"/>
        <w:rPr>
          <w:b/>
          <w:sz w:val="24"/>
          <w:szCs w:val="24"/>
        </w:rPr>
      </w:pPr>
      <w:r w:rsidRPr="00CA7546">
        <w:rPr>
          <w:b/>
          <w:sz w:val="24"/>
          <w:szCs w:val="24"/>
        </w:rPr>
        <w:t>Committee against Torture</w:t>
      </w:r>
    </w:p>
    <w:p w14:paraId="54BBB76D" w14:textId="23FDDDC1" w:rsidR="003D615A" w:rsidRPr="00CA7546" w:rsidRDefault="003D615A" w:rsidP="003D615A">
      <w:pPr>
        <w:pStyle w:val="HMG"/>
      </w:pPr>
      <w:r w:rsidRPr="00CA7546">
        <w:tab/>
      </w:r>
      <w:r w:rsidRPr="00CA7546">
        <w:tab/>
        <w:t xml:space="preserve">Information received from Kuwait on follow-up to the </w:t>
      </w:r>
      <w:r w:rsidRPr="003D615A">
        <w:t>concluding</w:t>
      </w:r>
      <w:r w:rsidRPr="00CA7546">
        <w:t xml:space="preserve"> observations on its fourth periodic report</w:t>
      </w:r>
      <w:r w:rsidRPr="003D615A">
        <w:rPr>
          <w:rStyle w:val="FootnoteReference"/>
          <w:b w:val="0"/>
          <w:bCs/>
          <w:sz w:val="20"/>
          <w:vertAlign w:val="baseline"/>
        </w:rPr>
        <w:footnoteReference w:customMarkFollows="1" w:id="2"/>
        <w:t>*</w:t>
      </w:r>
    </w:p>
    <w:p w14:paraId="4078A9C3" w14:textId="77777777" w:rsidR="003D615A" w:rsidRPr="00CA7546" w:rsidRDefault="003D615A" w:rsidP="003D615A">
      <w:pPr>
        <w:pStyle w:val="SingleTxtG"/>
        <w:jc w:val="right"/>
      </w:pPr>
      <w:r w:rsidRPr="00CA7546">
        <w:t xml:space="preserve">[Date received: </w:t>
      </w:r>
      <w:r w:rsidRPr="003D615A">
        <w:t>13</w:t>
      </w:r>
      <w:r w:rsidRPr="00CA7546">
        <w:t xml:space="preserve"> November 2025]</w:t>
      </w:r>
    </w:p>
    <w:p w14:paraId="70157D85" w14:textId="77777777" w:rsidR="003D615A" w:rsidRPr="00CA7546" w:rsidRDefault="003D615A" w:rsidP="003D615A">
      <w:pPr>
        <w:keepNext/>
        <w:keepLines/>
        <w:tabs>
          <w:tab w:val="right" w:pos="851"/>
        </w:tabs>
        <w:spacing w:before="360" w:after="240" w:line="360" w:lineRule="auto"/>
        <w:ind w:left="1134" w:right="1134" w:hanging="1134"/>
        <w:rPr>
          <w:rFonts w:asciiTheme="majorBidi" w:hAnsiTheme="majorBidi" w:cstheme="majorBidi"/>
          <w:b/>
          <w:bCs/>
        </w:rPr>
      </w:pPr>
      <w:r w:rsidRPr="00CA7546">
        <w:rPr>
          <w:rFonts w:asciiTheme="majorBidi" w:hAnsiTheme="majorBidi" w:cstheme="majorBidi"/>
        </w:rPr>
        <w:br w:type="page"/>
      </w:r>
    </w:p>
    <w:p w14:paraId="037D55CD" w14:textId="787B1858" w:rsidR="003D615A" w:rsidRPr="00CA7546" w:rsidRDefault="000739D4" w:rsidP="000739D4">
      <w:pPr>
        <w:pStyle w:val="HChG"/>
      </w:pPr>
      <w:r>
        <w:lastRenderedPageBreak/>
        <w:tab/>
      </w:r>
      <w:r w:rsidR="003D615A" w:rsidRPr="00CA7546">
        <w:t>I.</w:t>
      </w:r>
      <w:r w:rsidR="003D615A" w:rsidRPr="00CA7546">
        <w:tab/>
        <w:t>Introduction</w:t>
      </w:r>
    </w:p>
    <w:p w14:paraId="7A513DF6" w14:textId="5B575FF9" w:rsidR="003D615A" w:rsidRPr="00CA7546" w:rsidRDefault="000739D4" w:rsidP="000739D4">
      <w:pPr>
        <w:pStyle w:val="H1G"/>
      </w:pPr>
      <w:r>
        <w:tab/>
      </w:r>
      <w:r>
        <w:tab/>
      </w:r>
      <w:r w:rsidR="003D615A" w:rsidRPr="00CA7546">
        <w:t>With reference to paragraphs 22 (e), 24 and 28 (a) of the concluding observation</w:t>
      </w:r>
      <w:r w:rsidR="003D615A">
        <w:t xml:space="preserve">s </w:t>
      </w:r>
      <w:r w:rsidR="003D615A" w:rsidRPr="007F2907">
        <w:t>(CAT/C/KWT/CO/4)</w:t>
      </w:r>
    </w:p>
    <w:p w14:paraId="19C2F1D1" w14:textId="77777777" w:rsidR="003D615A" w:rsidRDefault="003D615A" w:rsidP="000739D4">
      <w:pPr>
        <w:pStyle w:val="SingleTxtG"/>
        <w:rPr>
          <w:lang w:val="en"/>
        </w:rPr>
      </w:pPr>
      <w:r w:rsidRPr="00CA7546">
        <w:t>1.</w:t>
      </w:r>
      <w:r w:rsidRPr="00CA7546">
        <w:tab/>
        <w:t>In its concluding observations on the fourth periodic report of Kuwait</w:t>
      </w:r>
      <w:r>
        <w:t xml:space="preserve">, </w:t>
      </w:r>
      <w:r w:rsidRPr="00CA7546">
        <w:t>the Committee against Torture requested information on follow-up to the</w:t>
      </w:r>
      <w:r>
        <w:t xml:space="preserve"> recommendations it made </w:t>
      </w:r>
      <w:r w:rsidRPr="00CA7546">
        <w:t>in paragraph 22</w:t>
      </w:r>
      <w:r>
        <w:t xml:space="preserve"> </w:t>
      </w:r>
      <w:r w:rsidRPr="00CA7546">
        <w:t>(e) (conditions of detention), paragraph 24 (</w:t>
      </w:r>
      <w:r w:rsidRPr="00E04F11">
        <w:t>Human Rights</w:t>
      </w:r>
      <w:r>
        <w:t xml:space="preserve"> Diwan</w:t>
      </w:r>
      <w:r w:rsidRPr="00CA7546">
        <w:t xml:space="preserve"> and monitoring of detention facilities) and paragraph 28 (a) (allegations of torture or ill-treatment and </w:t>
      </w:r>
      <w:r>
        <w:t xml:space="preserve">the </w:t>
      </w:r>
      <w:r w:rsidRPr="00CA7546">
        <w:t>lack of accountability).</w:t>
      </w:r>
      <w:r w:rsidRPr="00CA7546">
        <w:rPr>
          <w:lang w:val="en"/>
        </w:rPr>
        <w:t xml:space="preserve"> </w:t>
      </w:r>
      <w:r>
        <w:rPr>
          <w:lang w:val="en"/>
        </w:rPr>
        <w:t>In</w:t>
      </w:r>
      <w:r w:rsidRPr="00CA7546">
        <w:rPr>
          <w:lang w:val="en"/>
        </w:rPr>
        <w:t xml:space="preserve"> </w:t>
      </w:r>
      <w:r>
        <w:rPr>
          <w:lang w:val="en"/>
        </w:rPr>
        <w:t xml:space="preserve">reply to that request, the </w:t>
      </w:r>
      <w:r w:rsidRPr="00CA7546">
        <w:rPr>
          <w:lang w:val="en"/>
        </w:rPr>
        <w:t xml:space="preserve">State </w:t>
      </w:r>
      <w:r>
        <w:rPr>
          <w:lang w:val="en"/>
        </w:rPr>
        <w:t>P</w:t>
      </w:r>
      <w:r w:rsidRPr="00CA7546">
        <w:rPr>
          <w:lang w:val="en"/>
        </w:rPr>
        <w:t xml:space="preserve">arty </w:t>
      </w:r>
      <w:r>
        <w:rPr>
          <w:lang w:val="en"/>
        </w:rPr>
        <w:t>can provide</w:t>
      </w:r>
      <w:r w:rsidRPr="00CA7546">
        <w:rPr>
          <w:lang w:val="en"/>
        </w:rPr>
        <w:t xml:space="preserve"> the following information:</w:t>
      </w:r>
    </w:p>
    <w:p w14:paraId="66C3A4AF" w14:textId="4209B2C4" w:rsidR="003D615A" w:rsidRPr="007F2907" w:rsidRDefault="000739D4" w:rsidP="000739D4">
      <w:pPr>
        <w:pStyle w:val="HChG"/>
        <w:rPr>
          <w:lang w:val="en"/>
        </w:rPr>
      </w:pPr>
      <w:r>
        <w:rPr>
          <w:lang w:val="en"/>
        </w:rPr>
        <w:tab/>
      </w:r>
      <w:r w:rsidR="003D615A" w:rsidRPr="007F2907">
        <w:rPr>
          <w:lang w:val="en"/>
        </w:rPr>
        <w:t>II.</w:t>
      </w:r>
      <w:r w:rsidR="003D615A" w:rsidRPr="007F2907">
        <w:rPr>
          <w:lang w:val="en"/>
        </w:rPr>
        <w:tab/>
      </w:r>
      <w:r w:rsidR="003D615A" w:rsidRPr="007F2907">
        <w:t xml:space="preserve">Information on follow-up to </w:t>
      </w:r>
      <w:r w:rsidR="003D615A">
        <w:t xml:space="preserve">the </w:t>
      </w:r>
      <w:r w:rsidR="003D615A" w:rsidRPr="007F2907">
        <w:t>concluding observations</w:t>
      </w:r>
      <w:r w:rsidR="003D615A">
        <w:t xml:space="preserve"> </w:t>
      </w:r>
    </w:p>
    <w:p w14:paraId="7A91AB88" w14:textId="10C8A6AE" w:rsidR="003D615A" w:rsidRPr="00E04F11" w:rsidRDefault="000739D4" w:rsidP="000739D4">
      <w:pPr>
        <w:pStyle w:val="H1G"/>
      </w:pPr>
      <w:r>
        <w:rPr>
          <w:lang w:val="en"/>
        </w:rPr>
        <w:tab/>
      </w:r>
      <w:r w:rsidR="003D615A" w:rsidRPr="00E04F11">
        <w:rPr>
          <w:lang w:val="en"/>
        </w:rPr>
        <w:t>A.</w:t>
      </w:r>
      <w:r w:rsidR="003D615A" w:rsidRPr="00E04F11">
        <w:rPr>
          <w:lang w:val="en"/>
        </w:rPr>
        <w:tab/>
      </w:r>
      <w:r w:rsidR="003D615A" w:rsidRPr="00E04F11">
        <w:t>Paragraph 22 (e) on conditions of detention and paragraph 28 (a) on allegations of torture or ill-treatment and the lack of accountability</w:t>
      </w:r>
    </w:p>
    <w:p w14:paraId="416E7811" w14:textId="77777777" w:rsidR="003D615A" w:rsidRDefault="003D615A" w:rsidP="000739D4">
      <w:pPr>
        <w:pStyle w:val="SingleTxtG"/>
      </w:pPr>
      <w:r>
        <w:t>2.</w:t>
      </w:r>
      <w:r>
        <w:tab/>
      </w:r>
      <w:r w:rsidRPr="00D132BB">
        <w:t xml:space="preserve">Kuwait attaches great importance to the </w:t>
      </w:r>
      <w:r>
        <w:t xml:space="preserve">concluding </w:t>
      </w:r>
      <w:r w:rsidRPr="00D132BB">
        <w:t xml:space="preserve">observations </w:t>
      </w:r>
      <w:r>
        <w:t>of</w:t>
      </w:r>
      <w:r w:rsidRPr="00D132BB">
        <w:t xml:space="preserve"> the Committee against Torture</w:t>
      </w:r>
      <w:r>
        <w:t xml:space="preserve"> and can reaffirm that it is striving to improve </w:t>
      </w:r>
      <w:r w:rsidRPr="00D132BB">
        <w:t>detention conditions and bring them into line with international standards</w:t>
      </w:r>
      <w:r>
        <w:t>,</w:t>
      </w:r>
      <w:r w:rsidRPr="00D132BB">
        <w:t xml:space="preserve"> such as the </w:t>
      </w:r>
      <w:r w:rsidRPr="00A23F7A">
        <w:t>United Nations Standard Minimum Rules for the Treatment of Prisoners (the Nelson Mandela Rules)</w:t>
      </w:r>
      <w:r>
        <w:t>.</w:t>
      </w:r>
      <w:r w:rsidRPr="00A23F7A">
        <w:t xml:space="preserve"> </w:t>
      </w:r>
      <w:r w:rsidRPr="00D132BB">
        <w:t>Infrastructure projects are</w:t>
      </w:r>
      <w:r>
        <w:t xml:space="preserve"> currently being carried out for the improvement of</w:t>
      </w:r>
      <w:r w:rsidRPr="00D132BB">
        <w:t xml:space="preserve"> sanitary facilities</w:t>
      </w:r>
      <w:r w:rsidRPr="00A23F7A">
        <w:t xml:space="preserve"> </w:t>
      </w:r>
      <w:r>
        <w:t xml:space="preserve">and the </w:t>
      </w:r>
      <w:r w:rsidRPr="00D132BB">
        <w:t>comprehensive maintenance of places of detention.</w:t>
      </w:r>
      <w:r w:rsidRPr="00A23F7A">
        <w:t xml:space="preserve"> </w:t>
      </w:r>
      <w:r w:rsidRPr="00D132BB">
        <w:t xml:space="preserve">One of the most </w:t>
      </w:r>
      <w:r>
        <w:t>significant</w:t>
      </w:r>
      <w:r w:rsidRPr="00D132BB">
        <w:t xml:space="preserve"> </w:t>
      </w:r>
      <w:r>
        <w:t>of these projects</w:t>
      </w:r>
      <w:r w:rsidRPr="00D132BB">
        <w:t xml:space="preserve"> is the construction of a new modern prison complex that meets the highest international standards</w:t>
      </w:r>
      <w:r>
        <w:t xml:space="preserve">, with </w:t>
      </w:r>
      <w:r w:rsidRPr="00D132BB">
        <w:t>adequate ventilation and natural light.</w:t>
      </w:r>
      <w:r w:rsidRPr="00A23F7A">
        <w:t xml:space="preserve"> </w:t>
      </w:r>
      <w:r w:rsidRPr="00D132BB">
        <w:t xml:space="preserve">The Ministry of the Interior is also </w:t>
      </w:r>
      <w:r>
        <w:t>in the process of expanding</w:t>
      </w:r>
      <w:r w:rsidRPr="00D132BB">
        <w:t xml:space="preserve"> rehabilitation, educational and recreational</w:t>
      </w:r>
      <w:r>
        <w:t xml:space="preserve"> </w:t>
      </w:r>
      <w:r w:rsidRPr="00D132BB">
        <w:t>activities for inmates</w:t>
      </w:r>
      <w:r>
        <w:t xml:space="preserve">, with a view to their reintegration </w:t>
      </w:r>
      <w:r w:rsidRPr="00D132BB">
        <w:t>into society.</w:t>
      </w:r>
    </w:p>
    <w:p w14:paraId="46010129" w14:textId="77777777" w:rsidR="003D615A" w:rsidRDefault="003D615A" w:rsidP="000739D4">
      <w:pPr>
        <w:pStyle w:val="SingleTxtG"/>
      </w:pPr>
      <w:r>
        <w:t>3.</w:t>
      </w:r>
      <w:r>
        <w:tab/>
        <w:t>T</w:t>
      </w:r>
      <w:r w:rsidRPr="00AF303C">
        <w:t>he Ministry of Health</w:t>
      </w:r>
      <w:r>
        <w:t xml:space="preserve"> helps to</w:t>
      </w:r>
      <w:r w:rsidRPr="00AF303C">
        <w:t xml:space="preserve"> </w:t>
      </w:r>
      <w:r>
        <w:t>reduce</w:t>
      </w:r>
      <w:r w:rsidRPr="00AF303C">
        <w:t xml:space="preserve"> prison overcrowding</w:t>
      </w:r>
      <w:r>
        <w:t xml:space="preserve"> by applying</w:t>
      </w:r>
      <w:r w:rsidRPr="00AF303C">
        <w:t xml:space="preserve"> </w:t>
      </w:r>
      <w:r w:rsidRPr="00A52777">
        <w:t xml:space="preserve">article 33 </w:t>
      </w:r>
      <w:r>
        <w:t xml:space="preserve">bis </w:t>
      </w:r>
      <w:r w:rsidRPr="00A52777">
        <w:t>of Act No. 74 of 1983</w:t>
      </w:r>
      <w:r>
        <w:t xml:space="preserve"> in order </w:t>
      </w:r>
      <w:r w:rsidRPr="00AF303C">
        <w:t xml:space="preserve">to suspend </w:t>
      </w:r>
      <w:r>
        <w:t>penalties against</w:t>
      </w:r>
      <w:r w:rsidRPr="00AF303C">
        <w:t xml:space="preserve"> repentant drug users</w:t>
      </w:r>
      <w:r>
        <w:t>. It also seeks to enforce a</w:t>
      </w:r>
      <w:r w:rsidRPr="00AF303C">
        <w:t xml:space="preserve">rticle 80 of the </w:t>
      </w:r>
      <w:r w:rsidRPr="00A52777">
        <w:t>Prisons Act</w:t>
      </w:r>
      <w:r>
        <w:t>,</w:t>
      </w:r>
      <w:r w:rsidRPr="00A52777">
        <w:t xml:space="preserve"> </w:t>
      </w:r>
      <w:r>
        <w:t xml:space="preserve">which concerns pardons on grounds on ill health, and it includes </w:t>
      </w:r>
      <w:r w:rsidRPr="00AF303C">
        <w:t xml:space="preserve">the names of </w:t>
      </w:r>
      <w:r>
        <w:t>inmates</w:t>
      </w:r>
      <w:r w:rsidRPr="00AF303C">
        <w:t xml:space="preserve"> suffering from chronic </w:t>
      </w:r>
      <w:r>
        <w:t>or</w:t>
      </w:r>
      <w:r w:rsidRPr="00AF303C">
        <w:t xml:space="preserve"> incurable diseases in the annual royal pardon.</w:t>
      </w:r>
      <w:r>
        <w:t xml:space="preserve"> Stakeholders are currently coordinating to build</w:t>
      </w:r>
      <w:r w:rsidRPr="00AF303C">
        <w:t xml:space="preserve"> a modern, fully equipped hospital within the</w:t>
      </w:r>
      <w:r>
        <w:t xml:space="preserve"> p</w:t>
      </w:r>
      <w:r w:rsidRPr="00AF303C">
        <w:t>rison complex to provide the best possible care for inmates.</w:t>
      </w:r>
      <w:r>
        <w:t xml:space="preserve"> The</w:t>
      </w:r>
      <w:r w:rsidRPr="00AF303C">
        <w:t xml:space="preserve"> most important measures being taken by the competent authorities</w:t>
      </w:r>
      <w:r>
        <w:t xml:space="preserve"> are described below:</w:t>
      </w:r>
    </w:p>
    <w:p w14:paraId="2F966BB2" w14:textId="771E6F1E" w:rsidR="003D615A" w:rsidRDefault="000739D4" w:rsidP="000739D4">
      <w:pPr>
        <w:pStyle w:val="SingleTxtG"/>
      </w:pPr>
      <w:r>
        <w:tab/>
      </w:r>
      <w:r w:rsidR="003D615A">
        <w:t>(a)</w:t>
      </w:r>
      <w:r w:rsidR="003D615A">
        <w:tab/>
        <w:t>The Ministry of the Interior, the Ministry of Health and other stakeholders are coordinating to improve</w:t>
      </w:r>
      <w:r w:rsidR="003D615A" w:rsidRPr="00D132BB">
        <w:t xml:space="preserve"> sanitary facilities</w:t>
      </w:r>
      <w:r w:rsidR="003D615A" w:rsidRPr="00A23F7A">
        <w:t xml:space="preserve"> </w:t>
      </w:r>
      <w:r w:rsidR="003D615A">
        <w:t xml:space="preserve">and to carry out </w:t>
      </w:r>
      <w:r w:rsidR="003D615A" w:rsidRPr="00D132BB">
        <w:t xml:space="preserve">comprehensive maintenance </w:t>
      </w:r>
      <w:r w:rsidR="003D615A">
        <w:t>in</w:t>
      </w:r>
      <w:r w:rsidR="003D615A" w:rsidRPr="00D132BB">
        <w:t xml:space="preserve"> </w:t>
      </w:r>
      <w:r w:rsidR="003D615A">
        <w:t xml:space="preserve">all </w:t>
      </w:r>
      <w:r w:rsidR="003D615A" w:rsidRPr="00D132BB">
        <w:t>places of detention</w:t>
      </w:r>
      <w:r w:rsidR="003D615A">
        <w:t xml:space="preserve">, the aim being to </w:t>
      </w:r>
      <w:r w:rsidR="003D615A" w:rsidRPr="00A67ED8">
        <w:t xml:space="preserve">address unsanitary conditions and </w:t>
      </w:r>
      <w:r w:rsidR="003D615A">
        <w:t xml:space="preserve">replace </w:t>
      </w:r>
      <w:r w:rsidR="003D615A" w:rsidRPr="00A67ED8">
        <w:t>outdated infrastructure</w:t>
      </w:r>
      <w:r w:rsidR="003D615A">
        <w:t>.</w:t>
      </w:r>
    </w:p>
    <w:p w14:paraId="38AE516C" w14:textId="6599BCAB" w:rsidR="003D615A" w:rsidRDefault="000739D4" w:rsidP="000739D4">
      <w:pPr>
        <w:pStyle w:val="SingleTxtG"/>
      </w:pPr>
      <w:r>
        <w:tab/>
      </w:r>
      <w:r w:rsidR="003D615A">
        <w:t>(b)</w:t>
      </w:r>
      <w:r w:rsidR="003D615A">
        <w:tab/>
      </w:r>
      <w:r w:rsidR="003D615A" w:rsidRPr="004C5985">
        <w:t>Work is under</w:t>
      </w:r>
      <w:r w:rsidR="003D615A">
        <w:t xml:space="preserve"> </w:t>
      </w:r>
      <w:r w:rsidR="003D615A" w:rsidRPr="004C5985">
        <w:t xml:space="preserve">way to </w:t>
      </w:r>
      <w:r w:rsidR="003D615A">
        <w:t>build</w:t>
      </w:r>
      <w:r w:rsidR="003D615A" w:rsidRPr="00D132BB">
        <w:t xml:space="preserve"> a new modern prison complex that meets the highest international standards</w:t>
      </w:r>
      <w:r w:rsidR="003D615A">
        <w:t xml:space="preserve">, with </w:t>
      </w:r>
      <w:r w:rsidR="003D615A" w:rsidRPr="00D132BB">
        <w:t>adequate ventilation and natural light</w:t>
      </w:r>
      <w:r w:rsidR="003D615A" w:rsidRPr="004C5985">
        <w:t>.</w:t>
      </w:r>
    </w:p>
    <w:p w14:paraId="12767A33" w14:textId="55E7E62E" w:rsidR="003D615A" w:rsidRDefault="000739D4" w:rsidP="000739D4">
      <w:pPr>
        <w:pStyle w:val="SingleTxtG"/>
      </w:pPr>
      <w:r>
        <w:tab/>
      </w:r>
      <w:r w:rsidR="003D615A">
        <w:t>(c)</w:t>
      </w:r>
      <w:r w:rsidR="003D615A">
        <w:tab/>
      </w:r>
      <w:r w:rsidR="003D615A" w:rsidRPr="00D132BB">
        <w:t xml:space="preserve">The Ministry of the Interior is </w:t>
      </w:r>
      <w:r w:rsidR="003D615A">
        <w:t xml:space="preserve">cooperating with </w:t>
      </w:r>
      <w:r w:rsidR="003D615A" w:rsidRPr="00783CB8">
        <w:t>government institutions and civil society organizations</w:t>
      </w:r>
      <w:r w:rsidR="003D615A">
        <w:t xml:space="preserve"> to improve</w:t>
      </w:r>
      <w:r w:rsidR="003D615A" w:rsidRPr="00D132BB">
        <w:t xml:space="preserve"> rehabilitation, educational and recreational</w:t>
      </w:r>
      <w:r w:rsidR="003D615A">
        <w:t xml:space="preserve"> </w:t>
      </w:r>
      <w:r w:rsidR="003D615A" w:rsidRPr="00D132BB">
        <w:t>activities for inmates</w:t>
      </w:r>
      <w:r w:rsidR="003D615A">
        <w:t xml:space="preserve">, with a view to reintegrating them </w:t>
      </w:r>
      <w:r w:rsidR="003D615A" w:rsidRPr="00D132BB">
        <w:t>into society</w:t>
      </w:r>
      <w:r w:rsidR="003D615A" w:rsidRPr="00A45E8B">
        <w:t xml:space="preserve"> </w:t>
      </w:r>
      <w:r w:rsidR="003D615A" w:rsidRPr="00783CB8">
        <w:t>and reducing the risk of recidivism</w:t>
      </w:r>
      <w:r w:rsidR="003D615A">
        <w:t>.</w:t>
      </w:r>
    </w:p>
    <w:p w14:paraId="663AA176" w14:textId="3C76486E" w:rsidR="003D615A" w:rsidRDefault="000739D4" w:rsidP="000739D4">
      <w:pPr>
        <w:pStyle w:val="SingleTxtG"/>
      </w:pPr>
      <w:r>
        <w:tab/>
      </w:r>
      <w:r w:rsidR="003D615A">
        <w:t>(d)</w:t>
      </w:r>
      <w:r w:rsidR="003D615A">
        <w:tab/>
        <w:t>T</w:t>
      </w:r>
      <w:r w:rsidR="003D615A" w:rsidRPr="00881FC8">
        <w:t xml:space="preserve">he Ministry of the Interior </w:t>
      </w:r>
      <w:r w:rsidR="003D615A">
        <w:t>can re</w:t>
      </w:r>
      <w:r w:rsidR="003D615A" w:rsidRPr="00881FC8">
        <w:t xml:space="preserve">affirm the independence and </w:t>
      </w:r>
      <w:r w:rsidR="003D615A">
        <w:t xml:space="preserve">effectiveness </w:t>
      </w:r>
      <w:r w:rsidR="003D615A" w:rsidRPr="00881FC8">
        <w:t>of the healthcare provided</w:t>
      </w:r>
      <w:r w:rsidR="003D615A" w:rsidRPr="00A45E8B">
        <w:t xml:space="preserve"> </w:t>
      </w:r>
      <w:r w:rsidR="003D615A" w:rsidRPr="00881FC8">
        <w:t xml:space="preserve">in prisons, </w:t>
      </w:r>
      <w:r w:rsidR="003D615A">
        <w:t>where it delivers physical and mental healthcare</w:t>
      </w:r>
      <w:r w:rsidR="003D615A" w:rsidRPr="00881FC8">
        <w:t xml:space="preserve"> services</w:t>
      </w:r>
      <w:r w:rsidR="003D615A">
        <w:t>,</w:t>
      </w:r>
      <w:r w:rsidR="003D615A" w:rsidRPr="00881FC8">
        <w:t xml:space="preserve"> in cooperation with the Ministry of Health</w:t>
      </w:r>
      <w:r w:rsidR="003D615A">
        <w:t xml:space="preserve">, </w:t>
      </w:r>
      <w:r w:rsidR="003D615A" w:rsidRPr="00881FC8">
        <w:t>which is responsible for supervision and staffing.</w:t>
      </w:r>
    </w:p>
    <w:p w14:paraId="725108C7" w14:textId="20C57602" w:rsidR="003D615A" w:rsidRDefault="000739D4" w:rsidP="000739D4">
      <w:pPr>
        <w:pStyle w:val="SingleTxtG"/>
      </w:pPr>
      <w:r>
        <w:tab/>
      </w:r>
      <w:r w:rsidR="003D615A">
        <w:t>(e)</w:t>
      </w:r>
      <w:r w:rsidR="003D615A">
        <w:tab/>
        <w:t>M</w:t>
      </w:r>
      <w:r w:rsidR="003D615A" w:rsidRPr="00D66A08">
        <w:t xml:space="preserve">edical staff, who </w:t>
      </w:r>
      <w:r w:rsidR="003D615A">
        <w:t>belong to</w:t>
      </w:r>
      <w:r w:rsidR="003D615A" w:rsidRPr="00D66A08">
        <w:t xml:space="preserve"> the Ministry of Health, </w:t>
      </w:r>
      <w:r w:rsidR="003D615A">
        <w:t xml:space="preserve">act with complete impartiality in seeking to detect </w:t>
      </w:r>
      <w:r w:rsidR="003D615A" w:rsidRPr="00D66A08">
        <w:t xml:space="preserve">any injuries </w:t>
      </w:r>
      <w:r w:rsidR="003D615A">
        <w:t>and document</w:t>
      </w:r>
      <w:r w:rsidR="003D615A" w:rsidRPr="00D66A08">
        <w:t xml:space="preserve"> </w:t>
      </w:r>
      <w:r w:rsidR="003D615A">
        <w:t xml:space="preserve">them in </w:t>
      </w:r>
      <w:r w:rsidR="003D615A" w:rsidRPr="00D66A08">
        <w:t xml:space="preserve">medical </w:t>
      </w:r>
      <w:r w:rsidR="003D615A">
        <w:t>files.</w:t>
      </w:r>
      <w:r w:rsidR="003D615A" w:rsidRPr="00BB5B31">
        <w:t xml:space="preserve"> </w:t>
      </w:r>
      <w:r w:rsidR="003D615A">
        <w:t>S</w:t>
      </w:r>
      <w:r w:rsidR="003D615A" w:rsidRPr="00D66A08">
        <w:t>ince the mid-1950s</w:t>
      </w:r>
      <w:r w:rsidR="003D615A">
        <w:t xml:space="preserve">, the </w:t>
      </w:r>
      <w:r w:rsidR="003D615A" w:rsidRPr="00D66A08">
        <w:t>health</w:t>
      </w:r>
      <w:r w:rsidR="003D615A">
        <w:t>care</w:t>
      </w:r>
      <w:r w:rsidR="003D615A" w:rsidRPr="00D66A08">
        <w:t xml:space="preserve"> services </w:t>
      </w:r>
      <w:r w:rsidR="003D615A">
        <w:t xml:space="preserve">provided </w:t>
      </w:r>
      <w:r w:rsidR="003D615A" w:rsidRPr="00D66A08">
        <w:t>in detention centres by the Ministry of Health</w:t>
      </w:r>
      <w:r w:rsidR="003D615A">
        <w:t xml:space="preserve"> have been considered to be among the best of their kind.</w:t>
      </w:r>
    </w:p>
    <w:p w14:paraId="29CA9D20" w14:textId="524D0098" w:rsidR="003D615A" w:rsidRDefault="000739D4" w:rsidP="000739D4">
      <w:pPr>
        <w:pStyle w:val="SingleTxtG"/>
      </w:pPr>
      <w:r>
        <w:tab/>
      </w:r>
      <w:r w:rsidR="003D615A">
        <w:t>(f)</w:t>
      </w:r>
      <w:r w:rsidR="003D615A">
        <w:tab/>
      </w:r>
      <w:r w:rsidR="003D615A" w:rsidRPr="009864FD">
        <w:t>There is a team of full-time doctors and a doctor on call 24 hours a day</w:t>
      </w:r>
      <w:r w:rsidR="003D615A">
        <w:t>. S</w:t>
      </w:r>
      <w:r w:rsidR="003D615A" w:rsidRPr="009864FD">
        <w:t>pecialized doctors and psychotherapists</w:t>
      </w:r>
      <w:r w:rsidR="003D615A">
        <w:t xml:space="preserve"> are also available</w:t>
      </w:r>
      <w:r w:rsidR="003D615A" w:rsidRPr="009864FD">
        <w:t>.</w:t>
      </w:r>
    </w:p>
    <w:p w14:paraId="5CFA9E94" w14:textId="6F1CA733" w:rsidR="003D615A" w:rsidRDefault="000739D4" w:rsidP="000739D4">
      <w:pPr>
        <w:pStyle w:val="SingleTxtG"/>
      </w:pPr>
      <w:r>
        <w:lastRenderedPageBreak/>
        <w:tab/>
      </w:r>
      <w:r w:rsidR="003D615A">
        <w:t>(g)</w:t>
      </w:r>
      <w:r w:rsidR="003D615A">
        <w:tab/>
      </w:r>
      <w:r w:rsidR="003D615A" w:rsidRPr="0042669E">
        <w:t>Work is currently under</w:t>
      </w:r>
      <w:r w:rsidR="003D615A">
        <w:t xml:space="preserve"> </w:t>
      </w:r>
      <w:r w:rsidR="003D615A" w:rsidRPr="0042669E">
        <w:t xml:space="preserve">way on a project to </w:t>
      </w:r>
      <w:r w:rsidR="003D615A">
        <w:t>build</w:t>
      </w:r>
      <w:r w:rsidR="003D615A" w:rsidRPr="00AF303C">
        <w:t xml:space="preserve"> a modern, fully equipped hospital within the</w:t>
      </w:r>
      <w:r w:rsidR="003D615A">
        <w:t xml:space="preserve"> p</w:t>
      </w:r>
      <w:r w:rsidR="003D615A" w:rsidRPr="00AF303C">
        <w:t>rison complex</w:t>
      </w:r>
      <w:r w:rsidR="003D615A" w:rsidRPr="0042669E">
        <w:t xml:space="preserve">, </w:t>
      </w:r>
      <w:r w:rsidR="003D615A">
        <w:t>which will offer</w:t>
      </w:r>
      <w:r w:rsidR="003D615A" w:rsidRPr="0042669E">
        <w:t xml:space="preserve"> specialized </w:t>
      </w:r>
      <w:r w:rsidR="003D615A">
        <w:t>mental health</w:t>
      </w:r>
      <w:r w:rsidR="003D615A" w:rsidRPr="0042669E">
        <w:t xml:space="preserve"> support and</w:t>
      </w:r>
      <w:r w:rsidR="003D615A">
        <w:t xml:space="preserve"> have</w:t>
      </w:r>
      <w:r w:rsidR="003D615A" w:rsidRPr="0042669E">
        <w:t xml:space="preserve"> </w:t>
      </w:r>
      <w:r w:rsidR="003D615A">
        <w:t>a larger</w:t>
      </w:r>
      <w:r w:rsidR="003D615A" w:rsidRPr="0042669E">
        <w:t xml:space="preserve"> number of trained medical staff.</w:t>
      </w:r>
    </w:p>
    <w:p w14:paraId="15A27853" w14:textId="39474384" w:rsidR="003D615A" w:rsidRDefault="000739D4" w:rsidP="000739D4">
      <w:pPr>
        <w:pStyle w:val="SingleTxtG"/>
      </w:pPr>
      <w:r>
        <w:tab/>
      </w:r>
      <w:r w:rsidR="003D615A">
        <w:t>(h)</w:t>
      </w:r>
      <w:r w:rsidR="003D615A">
        <w:tab/>
        <w:t>T</w:t>
      </w:r>
      <w:r w:rsidR="003D615A" w:rsidRPr="00B00E1A">
        <w:t xml:space="preserve">he </w:t>
      </w:r>
      <w:bookmarkStart w:id="0" w:name="_Hlk25240676"/>
      <w:r w:rsidR="003D615A" w:rsidRPr="00863327">
        <w:t>Public Authority for the Workforce</w:t>
      </w:r>
      <w:bookmarkEnd w:id="0"/>
      <w:r w:rsidR="003D615A">
        <w:t xml:space="preserve"> seeks to ensure adequate shelter, </w:t>
      </w:r>
      <w:r w:rsidR="003D615A" w:rsidRPr="00B00E1A">
        <w:t>protection and services for migrant workers</w:t>
      </w:r>
      <w:r w:rsidR="003D615A">
        <w:t xml:space="preserve"> via physical and mental health</w:t>
      </w:r>
      <w:r w:rsidR="003D615A" w:rsidRPr="00B00E1A">
        <w:t xml:space="preserve"> clinics.</w:t>
      </w:r>
    </w:p>
    <w:p w14:paraId="14EEB27D" w14:textId="03EC15D9" w:rsidR="003D615A" w:rsidRDefault="000739D4" w:rsidP="000739D4">
      <w:pPr>
        <w:pStyle w:val="SingleTxtG"/>
      </w:pPr>
      <w:r>
        <w:tab/>
      </w:r>
      <w:r w:rsidR="003D615A">
        <w:t>(i)</w:t>
      </w:r>
      <w:r w:rsidR="003D615A">
        <w:tab/>
      </w:r>
      <w:r w:rsidR="003D615A" w:rsidRPr="00DC6A80">
        <w:t xml:space="preserve">The central prison hospital and its </w:t>
      </w:r>
      <w:r w:rsidR="003D615A">
        <w:t xml:space="preserve">associated </w:t>
      </w:r>
      <w:r w:rsidR="003D615A" w:rsidRPr="00DC6A80">
        <w:t>clinics are</w:t>
      </w:r>
      <w:r w:rsidR="003D615A">
        <w:t xml:space="preserve"> all</w:t>
      </w:r>
      <w:r w:rsidR="003D615A" w:rsidRPr="00DC6A80">
        <w:t xml:space="preserve"> located inside the prison</w:t>
      </w:r>
      <w:r w:rsidR="003D615A">
        <w:t>,</w:t>
      </w:r>
      <w:r w:rsidR="003D615A" w:rsidRPr="00DC6A80">
        <w:t xml:space="preserve"> close to </w:t>
      </w:r>
      <w:r w:rsidR="003D615A">
        <w:t>inmates</w:t>
      </w:r>
      <w:r w:rsidR="00EE24FE">
        <w:t>’</w:t>
      </w:r>
      <w:r w:rsidR="003D615A">
        <w:t xml:space="preserve"> accommodation areas</w:t>
      </w:r>
      <w:r w:rsidR="003D615A" w:rsidRPr="00DC6A80">
        <w:t>.</w:t>
      </w:r>
    </w:p>
    <w:p w14:paraId="244230F1" w14:textId="615EC985" w:rsidR="003D615A" w:rsidRDefault="000739D4" w:rsidP="000739D4">
      <w:pPr>
        <w:pStyle w:val="SingleTxtG"/>
      </w:pPr>
      <w:r>
        <w:tab/>
      </w:r>
      <w:r w:rsidR="003D615A">
        <w:t>(j)</w:t>
      </w:r>
      <w:r w:rsidR="003D615A">
        <w:tab/>
        <w:t xml:space="preserve">Each inmate has a comprehensive </w:t>
      </w:r>
      <w:r w:rsidR="003D615A" w:rsidRPr="00E30457">
        <w:t>medical file</w:t>
      </w:r>
      <w:r w:rsidR="003D615A">
        <w:t xml:space="preserve"> containing a record of the </w:t>
      </w:r>
      <w:r w:rsidR="003D615A" w:rsidRPr="00E30457">
        <w:t xml:space="preserve">medical examination upon admission, </w:t>
      </w:r>
      <w:r w:rsidR="003D615A">
        <w:t>test results</w:t>
      </w:r>
      <w:r w:rsidR="003D615A" w:rsidRPr="00E30457">
        <w:t xml:space="preserve"> and routine vaccinations. </w:t>
      </w:r>
      <w:r w:rsidR="003D615A">
        <w:t>A</w:t>
      </w:r>
      <w:r w:rsidR="003D615A" w:rsidRPr="00E30457">
        <w:t xml:space="preserve">pproved </w:t>
      </w:r>
      <w:r w:rsidR="003D615A">
        <w:t>i</w:t>
      </w:r>
      <w:r w:rsidR="003D615A" w:rsidRPr="00E30457">
        <w:t xml:space="preserve">nternational protocols are </w:t>
      </w:r>
      <w:r w:rsidR="003D615A">
        <w:t>applied,</w:t>
      </w:r>
      <w:r w:rsidR="003D615A" w:rsidRPr="00E30457">
        <w:t xml:space="preserve"> under the supervision of the Ministry of Health.</w:t>
      </w:r>
    </w:p>
    <w:p w14:paraId="1A5C44A0" w14:textId="391D41F6" w:rsidR="003D615A" w:rsidRDefault="003D615A" w:rsidP="000739D4">
      <w:pPr>
        <w:pStyle w:val="SingleTxtG"/>
      </w:pPr>
      <w:r>
        <w:t>4.</w:t>
      </w:r>
      <w:r>
        <w:tab/>
        <w:t xml:space="preserve">As concerns </w:t>
      </w:r>
      <w:r w:rsidRPr="00F30B96">
        <w:t xml:space="preserve">allegations of torture and ill-treatment, the Ministry of the Interior </w:t>
      </w:r>
      <w:r>
        <w:t>can re</w:t>
      </w:r>
      <w:r w:rsidRPr="00F30B96">
        <w:t xml:space="preserve">affirm its </w:t>
      </w:r>
      <w:r>
        <w:t>unwavering</w:t>
      </w:r>
      <w:r w:rsidRPr="00F30B96">
        <w:t xml:space="preserve"> commitment to combating any form of torture and its policy of zero tolerance towards any</w:t>
      </w:r>
      <w:r>
        <w:t xml:space="preserve"> violations.</w:t>
      </w:r>
      <w:r w:rsidRPr="0045471B">
        <w:t xml:space="preserve"> </w:t>
      </w:r>
      <w:r>
        <w:t>Preliminary investigations in this regard are conducted by the</w:t>
      </w:r>
      <w:r w:rsidRPr="00F30B96">
        <w:t xml:space="preserve"> </w:t>
      </w:r>
      <w:r w:rsidRPr="0045471B">
        <w:t>General Department for Oversight and Inspection</w:t>
      </w:r>
      <w:r>
        <w:t xml:space="preserve"> which, as a guarantee of impartiality, is under the direct oversight of </w:t>
      </w:r>
      <w:r w:rsidRPr="00F30B96">
        <w:t>the Minister of the Interior.</w:t>
      </w:r>
      <w:r w:rsidRPr="0045471B">
        <w:t xml:space="preserve"> </w:t>
      </w:r>
      <w:r w:rsidRPr="00F30B96">
        <w:t xml:space="preserve">Suspects who are members of the security </w:t>
      </w:r>
      <w:r>
        <w:t>services</w:t>
      </w:r>
      <w:r w:rsidRPr="00F30B96">
        <w:t xml:space="preserve"> are immediately referred to the </w:t>
      </w:r>
      <w:r>
        <w:t>Office of the Public Prosecution</w:t>
      </w:r>
      <w:r w:rsidRPr="00F30B96">
        <w:t xml:space="preserve"> and </w:t>
      </w:r>
      <w:r>
        <w:t>are</w:t>
      </w:r>
      <w:r w:rsidRPr="00F30B96">
        <w:t xml:space="preserve"> suspended </w:t>
      </w:r>
      <w:r>
        <w:t xml:space="preserve">from service </w:t>
      </w:r>
      <w:r w:rsidRPr="00F30B96">
        <w:t>for the duration of the investigation.</w:t>
      </w:r>
    </w:p>
    <w:p w14:paraId="60C17501" w14:textId="61C3A061" w:rsidR="003D615A" w:rsidRDefault="003D615A" w:rsidP="000739D4">
      <w:pPr>
        <w:pStyle w:val="SingleTxtG"/>
      </w:pPr>
      <w:r>
        <w:t>5.</w:t>
      </w:r>
      <w:r>
        <w:tab/>
      </w:r>
      <w:r w:rsidRPr="00837459">
        <w:t xml:space="preserve">The </w:t>
      </w:r>
      <w:r>
        <w:t>Office of the Public Prosecution</w:t>
      </w:r>
      <w:r w:rsidRPr="00837459">
        <w:t xml:space="preserve">, which oversees prisons, </w:t>
      </w:r>
      <w:r>
        <w:t>treats actions of this kind as criminal offences.</w:t>
      </w:r>
      <w:r w:rsidRPr="00494C4A">
        <w:t xml:space="preserve"> </w:t>
      </w:r>
      <w:r w:rsidRPr="00837459">
        <w:t>It investigates all</w:t>
      </w:r>
      <w:r>
        <w:t xml:space="preserve"> all</w:t>
      </w:r>
      <w:r w:rsidRPr="00837459">
        <w:t xml:space="preserve">egations of torture, whether </w:t>
      </w:r>
      <w:r>
        <w:t xml:space="preserve">or not they have been </w:t>
      </w:r>
      <w:r w:rsidRPr="00837459">
        <w:t xml:space="preserve">reported by detainees, and </w:t>
      </w:r>
      <w:r>
        <w:t>it carries out</w:t>
      </w:r>
      <w:r w:rsidRPr="00837459">
        <w:t xml:space="preserve"> unannounced visits to prisons.</w:t>
      </w:r>
      <w:r w:rsidRPr="00494C4A">
        <w:t xml:space="preserve"> </w:t>
      </w:r>
      <w:r>
        <w:t>I</w:t>
      </w:r>
      <w:r w:rsidRPr="00837459">
        <w:t xml:space="preserve">nstructions </w:t>
      </w:r>
      <w:r>
        <w:t>from the Office of the Public Prosecution require</w:t>
      </w:r>
      <w:r w:rsidRPr="00837459">
        <w:t xml:space="preserve"> prosecutor</w:t>
      </w:r>
      <w:r>
        <w:t>s</w:t>
      </w:r>
      <w:r w:rsidRPr="00837459">
        <w:t xml:space="preserve"> to </w:t>
      </w:r>
      <w:r>
        <w:t>begin their investigations with an immediate physical examination of the</w:t>
      </w:r>
      <w:r w:rsidRPr="00837459">
        <w:t xml:space="preserve"> </w:t>
      </w:r>
      <w:r>
        <w:t>alleged victim</w:t>
      </w:r>
      <w:r w:rsidRPr="00837459">
        <w:t>, to document any injuries</w:t>
      </w:r>
      <w:r>
        <w:t xml:space="preserve"> </w:t>
      </w:r>
      <w:r w:rsidRPr="00837459">
        <w:t>and</w:t>
      </w:r>
      <w:r>
        <w:t>,</w:t>
      </w:r>
      <w:r w:rsidRPr="00494C4A">
        <w:t xml:space="preserve"> </w:t>
      </w:r>
      <w:r w:rsidRPr="00837459">
        <w:t xml:space="preserve">in cases </w:t>
      </w:r>
      <w:r>
        <w:t>where</w:t>
      </w:r>
      <w:r w:rsidRPr="00837459">
        <w:t xml:space="preserve"> torture</w:t>
      </w:r>
      <w:r>
        <w:t xml:space="preserve"> has been</w:t>
      </w:r>
      <w:r w:rsidRPr="00837459">
        <w:t xml:space="preserve"> alleged</w:t>
      </w:r>
      <w:r>
        <w:t>,</w:t>
      </w:r>
      <w:r w:rsidRPr="00837459">
        <w:t xml:space="preserve"> immediately to refer the </w:t>
      </w:r>
      <w:r>
        <w:t>person concerned</w:t>
      </w:r>
      <w:r w:rsidRPr="00837459">
        <w:t xml:space="preserve"> to </w:t>
      </w:r>
      <w:r>
        <w:t>a</w:t>
      </w:r>
      <w:r w:rsidRPr="00837459">
        <w:t xml:space="preserve"> forensic medical examiner.</w:t>
      </w:r>
      <w:r w:rsidRPr="00A80BE6">
        <w:t xml:space="preserve"> </w:t>
      </w:r>
      <w:r w:rsidRPr="00837459">
        <w:t xml:space="preserve">A new mechanism for </w:t>
      </w:r>
      <w:r>
        <w:t>filing</w:t>
      </w:r>
      <w:r w:rsidRPr="00837459">
        <w:t xml:space="preserve"> complaints in complete confidentiality has been introduced</w:t>
      </w:r>
      <w:r>
        <w:t xml:space="preserve">; this entailed changing the name of the </w:t>
      </w:r>
      <w:r w:rsidR="00EE24FE">
        <w:t>“</w:t>
      </w:r>
      <w:r>
        <w:t xml:space="preserve">Prosecution </w:t>
      </w:r>
      <w:r w:rsidRPr="00837459">
        <w:t xml:space="preserve">Office </w:t>
      </w:r>
      <w:r>
        <w:t>for</w:t>
      </w:r>
      <w:r w:rsidRPr="00837459">
        <w:t xml:space="preserve"> International Cooperation</w:t>
      </w:r>
      <w:r w:rsidR="00EE24FE">
        <w:t>”</w:t>
      </w:r>
      <w:r>
        <w:t xml:space="preserve"> to the </w:t>
      </w:r>
      <w:r w:rsidR="00EE24FE">
        <w:t>“</w:t>
      </w:r>
      <w:r>
        <w:t xml:space="preserve">Prosecution </w:t>
      </w:r>
      <w:r w:rsidRPr="00837459">
        <w:t xml:space="preserve">Office </w:t>
      </w:r>
      <w:r>
        <w:t>for</w:t>
      </w:r>
      <w:r w:rsidRPr="00837459">
        <w:t xml:space="preserve"> International Cooperation</w:t>
      </w:r>
      <w:r w:rsidRPr="00A80BE6">
        <w:t xml:space="preserve"> </w:t>
      </w:r>
      <w:r w:rsidRPr="00837459">
        <w:t>and Human Rights</w:t>
      </w:r>
      <w:r w:rsidR="00EE24FE">
        <w:t>”</w:t>
      </w:r>
      <w:r>
        <w:t>.</w:t>
      </w:r>
      <w:r w:rsidRPr="00EE34AB">
        <w:t xml:space="preserve"> </w:t>
      </w:r>
      <w:r w:rsidRPr="00837459">
        <w:t xml:space="preserve">The </w:t>
      </w:r>
      <w:r>
        <w:t>Office of the Public Prosecution</w:t>
      </w:r>
      <w:r w:rsidRPr="00837459">
        <w:t xml:space="preserve"> </w:t>
      </w:r>
      <w:r>
        <w:t xml:space="preserve">has also had occasion to invoke </w:t>
      </w:r>
      <w:r w:rsidRPr="00837459">
        <w:t>recent court rulings against officers in the Ministry of the Interior for committing acts of torture.</w:t>
      </w:r>
      <w:r w:rsidRPr="00EE34AB">
        <w:t xml:space="preserve"> </w:t>
      </w:r>
      <w:r w:rsidRPr="00837459">
        <w:t xml:space="preserve">Article 53 of the </w:t>
      </w:r>
      <w:r>
        <w:t xml:space="preserve">Criminal </w:t>
      </w:r>
      <w:r w:rsidRPr="00837459">
        <w:t>Code</w:t>
      </w:r>
      <w:r>
        <w:t xml:space="preserve"> has been amended under </w:t>
      </w:r>
      <w:r w:rsidRPr="00837459">
        <w:t>Decree-Law No. 93 of 2024</w:t>
      </w:r>
      <w:r>
        <w:t>; it now e</w:t>
      </w:r>
      <w:r w:rsidRPr="00837459">
        <w:t xml:space="preserve">xplicitly </w:t>
      </w:r>
      <w:r>
        <w:t>defines the crime of</w:t>
      </w:r>
      <w:r w:rsidRPr="00837459">
        <w:t xml:space="preserve"> torture </w:t>
      </w:r>
      <w:r>
        <w:t>in a manner consistent with a</w:t>
      </w:r>
      <w:r w:rsidRPr="00837459">
        <w:t>rticle 1 of the Convention</w:t>
      </w:r>
      <w:r>
        <w:t xml:space="preserve"> and envisages more severe</w:t>
      </w:r>
      <w:r w:rsidRPr="00837459">
        <w:t xml:space="preserve"> penalties.</w:t>
      </w:r>
      <w:r w:rsidRPr="00EE34AB">
        <w:t xml:space="preserve"> </w:t>
      </w:r>
      <w:r>
        <w:t>For its part, t</w:t>
      </w:r>
      <w:r w:rsidRPr="00837459">
        <w:t xml:space="preserve">he Ministry of Justice </w:t>
      </w:r>
      <w:r>
        <w:t>has underscored</w:t>
      </w:r>
      <w:r w:rsidRPr="00837459">
        <w:t xml:space="preserve"> the importance of training security </w:t>
      </w:r>
      <w:r>
        <w:t>personnel</w:t>
      </w:r>
      <w:r w:rsidRPr="00837459">
        <w:t xml:space="preserve"> and </w:t>
      </w:r>
      <w:r>
        <w:t>prosecutors in</w:t>
      </w:r>
      <w:r w:rsidRPr="00837459">
        <w:t xml:space="preserve"> international human rights </w:t>
      </w:r>
      <w:r>
        <w:t xml:space="preserve">and anti-torture </w:t>
      </w:r>
      <w:r w:rsidRPr="00837459">
        <w:t>standards.</w:t>
      </w:r>
      <w:r w:rsidRPr="00EE34AB">
        <w:t xml:space="preserve"> </w:t>
      </w:r>
      <w:r>
        <w:t>T</w:t>
      </w:r>
      <w:r w:rsidRPr="00B00E1A">
        <w:t xml:space="preserve">he </w:t>
      </w:r>
      <w:r w:rsidRPr="00863327">
        <w:t>Public Authority for the Workforce</w:t>
      </w:r>
      <w:r>
        <w:t xml:space="preserve"> can confirm that </w:t>
      </w:r>
      <w:r w:rsidRPr="00837459">
        <w:t>local laws guarantee workers</w:t>
      </w:r>
      <w:r w:rsidR="00EE24FE">
        <w:t>’</w:t>
      </w:r>
      <w:r w:rsidRPr="00837459">
        <w:t xml:space="preserve"> rights</w:t>
      </w:r>
      <w:r>
        <w:t xml:space="preserve">, envisage support and compensation for </w:t>
      </w:r>
      <w:r w:rsidRPr="00837459">
        <w:t>victims of abuse</w:t>
      </w:r>
      <w:r>
        <w:t xml:space="preserve"> and impose</w:t>
      </w:r>
      <w:r w:rsidRPr="00837459">
        <w:t xml:space="preserve"> deterrent penalties on violators.</w:t>
      </w:r>
    </w:p>
    <w:p w14:paraId="78B2A11E" w14:textId="77777777" w:rsidR="003D615A" w:rsidRDefault="003D615A" w:rsidP="000739D4">
      <w:pPr>
        <w:pStyle w:val="SingleTxtG"/>
      </w:pPr>
      <w:r>
        <w:t>6.</w:t>
      </w:r>
      <w:r>
        <w:tab/>
        <w:t>In the light of the foregoing, the following measures have been put in place:</w:t>
      </w:r>
    </w:p>
    <w:p w14:paraId="77DC0277" w14:textId="32785329" w:rsidR="003D615A" w:rsidRDefault="000739D4" w:rsidP="000739D4">
      <w:pPr>
        <w:pStyle w:val="SingleTxtG"/>
      </w:pPr>
      <w:r>
        <w:tab/>
      </w:r>
      <w:r w:rsidR="003D615A">
        <w:t>(a)</w:t>
      </w:r>
      <w:r w:rsidR="003D615A">
        <w:tab/>
      </w:r>
      <w:r w:rsidR="003D615A" w:rsidRPr="00603063">
        <w:t xml:space="preserve">The </w:t>
      </w:r>
      <w:r w:rsidR="003D615A" w:rsidRPr="0045471B">
        <w:t>General Department for Oversight and Inspection</w:t>
      </w:r>
      <w:r w:rsidR="003D615A">
        <w:t xml:space="preserve"> at</w:t>
      </w:r>
      <w:r w:rsidR="003D615A" w:rsidRPr="00603063">
        <w:t xml:space="preserve"> the Ministry of </w:t>
      </w:r>
      <w:r w:rsidR="003D615A">
        <w:t xml:space="preserve">the </w:t>
      </w:r>
      <w:r w:rsidR="003D615A" w:rsidRPr="00603063">
        <w:t xml:space="preserve">Interior is responsible for conducting preliminary investigations into complaints of torture and ill-treatment by </w:t>
      </w:r>
      <w:r w:rsidR="003D615A">
        <w:t>Ministry</w:t>
      </w:r>
      <w:r w:rsidR="003D615A" w:rsidRPr="00603063">
        <w:t xml:space="preserve"> personnel. </w:t>
      </w:r>
      <w:r w:rsidR="003D615A">
        <w:t>As a guarantee of effectiveness</w:t>
      </w:r>
      <w:r w:rsidR="003D615A" w:rsidRPr="00603063">
        <w:t xml:space="preserve"> and </w:t>
      </w:r>
      <w:r w:rsidR="003D615A">
        <w:t xml:space="preserve">impartiality, the Department is under the direct oversight of </w:t>
      </w:r>
      <w:r w:rsidR="003D615A" w:rsidRPr="00F30B96">
        <w:t>the Minister of the Interior</w:t>
      </w:r>
      <w:r w:rsidR="003D615A" w:rsidRPr="00603063">
        <w:t>.</w:t>
      </w:r>
    </w:p>
    <w:p w14:paraId="4E579820" w14:textId="4D1B08BC" w:rsidR="003D615A" w:rsidRDefault="000739D4" w:rsidP="000739D4">
      <w:pPr>
        <w:pStyle w:val="SingleTxtG"/>
      </w:pPr>
      <w:r>
        <w:tab/>
      </w:r>
      <w:r w:rsidR="003D615A">
        <w:t>(b)</w:t>
      </w:r>
      <w:r w:rsidR="003D615A">
        <w:tab/>
      </w:r>
      <w:r w:rsidR="003D615A" w:rsidRPr="009C2966">
        <w:t xml:space="preserve">Security personnel who have committed violations are immediately referred to the </w:t>
      </w:r>
      <w:r w:rsidR="003D615A">
        <w:t>Office of the Public Prosecution</w:t>
      </w:r>
      <w:r w:rsidR="003D615A" w:rsidRPr="009C2966">
        <w:t xml:space="preserve">, which is an independent investigative body </w:t>
      </w:r>
      <w:r w:rsidR="003D615A">
        <w:t>with jurisdiction over such matters</w:t>
      </w:r>
      <w:r w:rsidR="003D615A" w:rsidRPr="009C2966">
        <w:t>.</w:t>
      </w:r>
    </w:p>
    <w:p w14:paraId="1173D813" w14:textId="212B0105" w:rsidR="003D615A" w:rsidRDefault="000739D4" w:rsidP="000739D4">
      <w:pPr>
        <w:pStyle w:val="SingleTxtG"/>
      </w:pPr>
      <w:r>
        <w:tab/>
      </w:r>
      <w:r w:rsidR="003D615A">
        <w:t>(c)</w:t>
      </w:r>
      <w:r w:rsidR="003D615A">
        <w:tab/>
      </w:r>
      <w:r w:rsidR="003D615A" w:rsidRPr="00F30B96">
        <w:t xml:space="preserve">Suspects </w:t>
      </w:r>
      <w:r w:rsidR="003D615A">
        <w:t>are</w:t>
      </w:r>
      <w:r w:rsidR="003D615A" w:rsidRPr="00F30B96">
        <w:t xml:space="preserve"> suspended </w:t>
      </w:r>
      <w:r w:rsidR="003D615A">
        <w:t xml:space="preserve">from service immediately and </w:t>
      </w:r>
      <w:r w:rsidR="003D615A" w:rsidRPr="00F30B96">
        <w:t>for the duration of the investigation</w:t>
      </w:r>
      <w:r w:rsidR="003D615A">
        <w:t xml:space="preserve"> in order</w:t>
      </w:r>
      <w:r w:rsidR="003D615A" w:rsidRPr="000A4FBD">
        <w:t xml:space="preserve"> </w:t>
      </w:r>
      <w:r w:rsidR="003D615A">
        <w:t>to prevent them having any influence on the course of proceed</w:t>
      </w:r>
      <w:r w:rsidR="003D615A" w:rsidRPr="00B00197">
        <w:t xml:space="preserve">ings. Statistics from the Ministry of the Interior </w:t>
      </w:r>
      <w:r w:rsidR="003D615A">
        <w:t>show</w:t>
      </w:r>
      <w:r w:rsidR="003D615A" w:rsidRPr="00B00197">
        <w:t xml:space="preserve"> that effective accountability measures have been taken in proven cases</w:t>
      </w:r>
      <w:r w:rsidR="003D615A" w:rsidRPr="00F30B96">
        <w:t>.</w:t>
      </w:r>
    </w:p>
    <w:p w14:paraId="2434F937" w14:textId="09D2E5CD" w:rsidR="003D615A" w:rsidRDefault="000739D4" w:rsidP="000739D4">
      <w:pPr>
        <w:pStyle w:val="SingleTxtG"/>
      </w:pPr>
      <w:r>
        <w:tab/>
      </w:r>
      <w:r w:rsidR="003D615A">
        <w:t>(d)</w:t>
      </w:r>
      <w:r w:rsidR="003D615A">
        <w:tab/>
        <w:t xml:space="preserve">Detention facilities are inspected to verify that </w:t>
      </w:r>
      <w:r w:rsidR="003D615A" w:rsidRPr="00EF094E">
        <w:t xml:space="preserve">detainees are being held legally, and surveillance cameras </w:t>
      </w:r>
      <w:r w:rsidR="003D615A">
        <w:t>have been installed inside the facilities</w:t>
      </w:r>
      <w:r w:rsidR="003D615A" w:rsidRPr="00EF094E">
        <w:t>.</w:t>
      </w:r>
    </w:p>
    <w:p w14:paraId="1F49822F" w14:textId="7AC699CC" w:rsidR="003D615A" w:rsidRDefault="000739D4" w:rsidP="000739D4">
      <w:pPr>
        <w:pStyle w:val="SingleTxtG"/>
      </w:pPr>
      <w:r>
        <w:tab/>
      </w:r>
      <w:r w:rsidR="003D615A">
        <w:t>(e)</w:t>
      </w:r>
      <w:r w:rsidR="003D615A">
        <w:tab/>
        <w:t>D</w:t>
      </w:r>
      <w:r w:rsidR="003D615A" w:rsidRPr="005464B5">
        <w:t xml:space="preserve">etainees enjoy all the legal rights and </w:t>
      </w:r>
      <w:r w:rsidR="003D615A">
        <w:t>safeguards envisioned in</w:t>
      </w:r>
      <w:r w:rsidR="003D615A" w:rsidRPr="005464B5">
        <w:t xml:space="preserve"> the </w:t>
      </w:r>
      <w:r w:rsidR="003D615A" w:rsidRPr="00657200">
        <w:t>Code of Criminal Procedure (Act No. 17 of 1960)</w:t>
      </w:r>
      <w:r w:rsidR="003D615A">
        <w:t>, as amended.</w:t>
      </w:r>
    </w:p>
    <w:p w14:paraId="6213F853" w14:textId="30072D62" w:rsidR="003D615A" w:rsidRDefault="000739D4" w:rsidP="000739D4">
      <w:pPr>
        <w:pStyle w:val="SingleTxtG"/>
      </w:pPr>
      <w:r>
        <w:lastRenderedPageBreak/>
        <w:tab/>
      </w:r>
      <w:r w:rsidR="003D615A">
        <w:t>(f)</w:t>
      </w:r>
      <w:r w:rsidR="003D615A">
        <w:tab/>
        <w:t>Reports of instances</w:t>
      </w:r>
      <w:r w:rsidR="003D615A" w:rsidRPr="00064A75">
        <w:t xml:space="preserve"> of torture</w:t>
      </w:r>
      <w:r w:rsidR="003D615A">
        <w:t xml:space="preserve"> can reach the</w:t>
      </w:r>
      <w:r w:rsidR="003D615A" w:rsidRPr="00064A75">
        <w:t xml:space="preserve"> </w:t>
      </w:r>
      <w:r w:rsidR="003D615A">
        <w:t>Office of the Public Prosecution</w:t>
      </w:r>
      <w:r w:rsidR="003D615A" w:rsidRPr="00064A75">
        <w:t xml:space="preserve"> in various ways, including reports from victims, their families or their lawyers, or </w:t>
      </w:r>
      <w:r w:rsidR="003D615A">
        <w:t>via unannounced</w:t>
      </w:r>
      <w:r w:rsidR="003D615A" w:rsidRPr="00064A75">
        <w:t xml:space="preserve"> visits to prisons</w:t>
      </w:r>
      <w:r w:rsidR="003D615A">
        <w:t>.</w:t>
      </w:r>
    </w:p>
    <w:p w14:paraId="332A6B49" w14:textId="1E64CF43" w:rsidR="003D615A" w:rsidRDefault="000739D4" w:rsidP="000739D4">
      <w:pPr>
        <w:pStyle w:val="SingleTxtG"/>
      </w:pPr>
      <w:r>
        <w:tab/>
      </w:r>
      <w:r w:rsidR="003D615A">
        <w:t>(g)</w:t>
      </w:r>
      <w:r w:rsidR="003D615A">
        <w:tab/>
        <w:t>I</w:t>
      </w:r>
      <w:r w:rsidR="003D615A" w:rsidRPr="00837459">
        <w:t xml:space="preserve">nstructions </w:t>
      </w:r>
      <w:r w:rsidR="003D615A">
        <w:t>from the Office of the Public Prosecution require</w:t>
      </w:r>
      <w:r w:rsidR="003D615A" w:rsidRPr="00837459">
        <w:t xml:space="preserve"> prosecutor</w:t>
      </w:r>
      <w:r w:rsidR="003D615A">
        <w:t>s</w:t>
      </w:r>
      <w:r w:rsidR="003D615A" w:rsidRPr="00837459">
        <w:t xml:space="preserve"> to </w:t>
      </w:r>
      <w:r w:rsidR="003D615A">
        <w:t>begin their investigations with an immediate physical examination of the</w:t>
      </w:r>
      <w:r w:rsidR="003D615A" w:rsidRPr="00837459">
        <w:t xml:space="preserve"> </w:t>
      </w:r>
      <w:r w:rsidR="003D615A">
        <w:t>alleged victim to ensure that there are no injuries. If any injuries are detected, the alleged victim is to be asked to account for them and to identify who caused them.</w:t>
      </w:r>
    </w:p>
    <w:p w14:paraId="7D628EE8" w14:textId="1C6FFBD5" w:rsidR="003D615A" w:rsidRDefault="000739D4" w:rsidP="000739D4">
      <w:pPr>
        <w:pStyle w:val="SingleTxtG"/>
      </w:pPr>
      <w:r>
        <w:tab/>
      </w:r>
      <w:r w:rsidR="003D615A">
        <w:t>(h)</w:t>
      </w:r>
      <w:r w:rsidR="003D615A">
        <w:tab/>
      </w:r>
      <w:r w:rsidR="003D615A" w:rsidRPr="0024539A">
        <w:t xml:space="preserve">In </w:t>
      </w:r>
      <w:r w:rsidR="003D615A">
        <w:t>the presence of allegations of</w:t>
      </w:r>
      <w:r w:rsidR="003D615A" w:rsidRPr="0024539A">
        <w:t xml:space="preserve"> torture or cruel treatment,</w:t>
      </w:r>
      <w:r w:rsidR="003D615A">
        <w:t xml:space="preserve"> the party concerned is to be referred to a </w:t>
      </w:r>
      <w:r w:rsidR="003D615A" w:rsidRPr="00837459">
        <w:t>forensic medical examiner</w:t>
      </w:r>
      <w:r w:rsidR="003D615A" w:rsidRPr="00DE205A">
        <w:t xml:space="preserve"> </w:t>
      </w:r>
      <w:r w:rsidR="003D615A" w:rsidRPr="0024539A">
        <w:t>for a</w:t>
      </w:r>
      <w:r w:rsidR="003D615A">
        <w:t xml:space="preserve">n immediate </w:t>
      </w:r>
      <w:r w:rsidR="003D615A" w:rsidRPr="0024539A">
        <w:t>examination and an investigation into the allegations.</w:t>
      </w:r>
    </w:p>
    <w:p w14:paraId="49114DBF" w14:textId="0F1CE097" w:rsidR="003D615A" w:rsidRDefault="000739D4" w:rsidP="000739D4">
      <w:pPr>
        <w:pStyle w:val="SingleTxtG"/>
      </w:pPr>
      <w:r>
        <w:tab/>
      </w:r>
      <w:r w:rsidR="003D615A">
        <w:t>(i)</w:t>
      </w:r>
      <w:r w:rsidR="003D615A">
        <w:tab/>
        <w:t>If there is any lack of clarity, f</w:t>
      </w:r>
      <w:r w:rsidR="003D615A" w:rsidRPr="00837459">
        <w:t>orensic medical examiner</w:t>
      </w:r>
      <w:r w:rsidR="003D615A">
        <w:t>s can be questioned about the reports they file and about how they reached their conclusions.</w:t>
      </w:r>
    </w:p>
    <w:p w14:paraId="37E06EC8" w14:textId="32F78E91" w:rsidR="003D615A" w:rsidRDefault="000739D4" w:rsidP="000739D4">
      <w:pPr>
        <w:pStyle w:val="SingleTxtG"/>
      </w:pPr>
      <w:r>
        <w:tab/>
      </w:r>
      <w:r w:rsidR="003D615A">
        <w:t>(j)</w:t>
      </w:r>
      <w:r w:rsidR="003D615A">
        <w:tab/>
      </w:r>
      <w:r w:rsidR="003D615A" w:rsidRPr="00837459">
        <w:t xml:space="preserve">A new mechanism for </w:t>
      </w:r>
      <w:r w:rsidR="003D615A">
        <w:t>filing</w:t>
      </w:r>
      <w:r w:rsidR="003D615A" w:rsidRPr="00837459">
        <w:t xml:space="preserve"> complaints in complete confidentiality has been introduced</w:t>
      </w:r>
      <w:r w:rsidR="003D615A">
        <w:t xml:space="preserve">; this entailed changing the name of the </w:t>
      </w:r>
      <w:r w:rsidR="00EE24FE">
        <w:t>“</w:t>
      </w:r>
      <w:r w:rsidR="003D615A">
        <w:t xml:space="preserve">Prosecution </w:t>
      </w:r>
      <w:r w:rsidR="003D615A" w:rsidRPr="00837459">
        <w:t xml:space="preserve">Office </w:t>
      </w:r>
      <w:r w:rsidR="003D615A">
        <w:t>for</w:t>
      </w:r>
      <w:r w:rsidR="003D615A" w:rsidRPr="00837459">
        <w:t xml:space="preserve"> International Cooperation</w:t>
      </w:r>
      <w:r w:rsidR="00EE24FE">
        <w:t>”</w:t>
      </w:r>
      <w:r w:rsidR="003D615A">
        <w:t xml:space="preserve"> to the </w:t>
      </w:r>
      <w:r w:rsidR="00EE24FE">
        <w:t>“</w:t>
      </w:r>
      <w:r w:rsidR="003D615A">
        <w:t xml:space="preserve">Prosecution </w:t>
      </w:r>
      <w:r w:rsidR="003D615A" w:rsidRPr="00837459">
        <w:t xml:space="preserve">Office </w:t>
      </w:r>
      <w:r w:rsidR="003D615A">
        <w:t>for</w:t>
      </w:r>
      <w:r w:rsidR="003D615A" w:rsidRPr="00837459">
        <w:t xml:space="preserve"> International Cooperation</w:t>
      </w:r>
      <w:r w:rsidR="003D615A" w:rsidRPr="00A80BE6">
        <w:t xml:space="preserve"> </w:t>
      </w:r>
      <w:r w:rsidR="003D615A" w:rsidRPr="00837459">
        <w:t>and Human Rights</w:t>
      </w:r>
      <w:r w:rsidR="00EE24FE">
        <w:t>”</w:t>
      </w:r>
      <w:r w:rsidR="003D615A">
        <w:t>, pursuant to Decree No.</w:t>
      </w:r>
      <w:r w:rsidR="003D615A" w:rsidRPr="00DE205A">
        <w:t xml:space="preserve"> 34 of 2024</w:t>
      </w:r>
      <w:r w:rsidR="003D615A">
        <w:t xml:space="preserve">. The newly named institution is </w:t>
      </w:r>
      <w:r w:rsidR="003D615A" w:rsidRPr="00DE205A">
        <w:t>responsible for receiving complaints, reports and notifications related to human rights</w:t>
      </w:r>
      <w:r w:rsidR="003D615A">
        <w:t>.</w:t>
      </w:r>
    </w:p>
    <w:p w14:paraId="3806B2B1" w14:textId="0595457E" w:rsidR="003D615A" w:rsidRDefault="000739D4" w:rsidP="000739D4">
      <w:pPr>
        <w:pStyle w:val="SingleTxtG"/>
      </w:pPr>
      <w:r>
        <w:tab/>
      </w:r>
      <w:r w:rsidR="003D615A">
        <w:t>(k)</w:t>
      </w:r>
      <w:r w:rsidR="003D615A">
        <w:tab/>
      </w:r>
      <w:r w:rsidR="003D615A" w:rsidRPr="00837459">
        <w:t xml:space="preserve">The </w:t>
      </w:r>
      <w:r w:rsidR="003D615A">
        <w:t xml:space="preserve">Office of the Public Prosecution deals with acts of this kind even in the absence of any report, merely by invoking </w:t>
      </w:r>
      <w:r w:rsidR="003D615A" w:rsidRPr="00837459">
        <w:t>court rulings against officers in the Ministry of the Interior for committing acts of torture.</w:t>
      </w:r>
    </w:p>
    <w:p w14:paraId="74020771" w14:textId="1500424B" w:rsidR="003D615A" w:rsidRDefault="000739D4" w:rsidP="000739D4">
      <w:pPr>
        <w:pStyle w:val="SingleTxtG"/>
      </w:pPr>
      <w:r>
        <w:tab/>
      </w:r>
      <w:r w:rsidR="003D615A">
        <w:t>(l)</w:t>
      </w:r>
      <w:r w:rsidR="003D615A">
        <w:tab/>
        <w:t>W</w:t>
      </w:r>
      <w:r w:rsidR="003D615A" w:rsidRPr="006D3380">
        <w:t>orkers</w:t>
      </w:r>
      <w:r w:rsidR="00EE24FE">
        <w:t>’</w:t>
      </w:r>
      <w:r w:rsidR="003D615A">
        <w:t xml:space="preserve"> prerogative to </w:t>
      </w:r>
      <w:r w:rsidR="003D615A" w:rsidRPr="006D3380">
        <w:t xml:space="preserve">enjoy </w:t>
      </w:r>
      <w:r w:rsidR="003D615A">
        <w:t xml:space="preserve">all </w:t>
      </w:r>
      <w:r w:rsidR="003D615A" w:rsidRPr="006D3380">
        <w:t>their rights</w:t>
      </w:r>
      <w:r w:rsidR="003D615A">
        <w:t xml:space="preserve"> are guaranteed under l</w:t>
      </w:r>
      <w:r w:rsidR="003D615A" w:rsidRPr="006D3380">
        <w:t>ocal laws</w:t>
      </w:r>
      <w:r w:rsidR="003D615A">
        <w:t xml:space="preserve">, such as the </w:t>
      </w:r>
      <w:r w:rsidR="003D615A" w:rsidRPr="006D3380">
        <w:t xml:space="preserve">Private Sector Employment Act No. 6 of 2010 and </w:t>
      </w:r>
      <w:r w:rsidR="003D615A">
        <w:t xml:space="preserve">the </w:t>
      </w:r>
      <w:r w:rsidR="003D615A" w:rsidRPr="006D3380">
        <w:t>Domestic Workers Act No. 68 of 2015</w:t>
      </w:r>
      <w:r w:rsidR="003D615A">
        <w:t>.</w:t>
      </w:r>
    </w:p>
    <w:p w14:paraId="0CE45D69" w14:textId="379DCDBE" w:rsidR="003D615A" w:rsidRDefault="000739D4" w:rsidP="000739D4">
      <w:pPr>
        <w:pStyle w:val="SingleTxtG"/>
      </w:pPr>
      <w:r>
        <w:tab/>
      </w:r>
      <w:r w:rsidR="003D615A">
        <w:t>(m)</w:t>
      </w:r>
      <w:r w:rsidR="003D615A">
        <w:tab/>
        <w:t>L</w:t>
      </w:r>
      <w:r w:rsidR="003D615A" w:rsidRPr="00980052">
        <w:t>abour</w:t>
      </w:r>
      <w:r w:rsidR="003D615A">
        <w:t>-related</w:t>
      </w:r>
      <w:r w:rsidR="003D615A" w:rsidRPr="00980052">
        <w:t xml:space="preserve"> complaints a</w:t>
      </w:r>
      <w:r w:rsidR="003D615A">
        <w:t>re dealt with a</w:t>
      </w:r>
      <w:r w:rsidR="003D615A" w:rsidRPr="00980052">
        <w:t xml:space="preserve">s quickly as possible, and a decision </w:t>
      </w:r>
      <w:r w:rsidR="003D615A">
        <w:t xml:space="preserve">is rendered </w:t>
      </w:r>
      <w:r w:rsidR="003D615A" w:rsidRPr="00980052">
        <w:t>within a maximum of two weeks</w:t>
      </w:r>
      <w:r w:rsidR="003D615A">
        <w:t>.</w:t>
      </w:r>
    </w:p>
    <w:p w14:paraId="2FE0333A" w14:textId="3BEAB35D" w:rsidR="003D615A" w:rsidRDefault="000739D4" w:rsidP="000739D4">
      <w:pPr>
        <w:pStyle w:val="SingleTxtG"/>
      </w:pPr>
      <w:r>
        <w:tab/>
      </w:r>
      <w:r w:rsidR="003D615A">
        <w:t>(n)</w:t>
      </w:r>
      <w:r w:rsidR="003D615A">
        <w:tab/>
      </w:r>
      <w:r w:rsidR="003D615A" w:rsidRPr="00F516BE">
        <w:t xml:space="preserve">If </w:t>
      </w:r>
      <w:r w:rsidR="003D615A">
        <w:t>a</w:t>
      </w:r>
      <w:r w:rsidR="003D615A" w:rsidRPr="00F516BE">
        <w:t xml:space="preserve"> complaint against </w:t>
      </w:r>
      <w:r w:rsidR="003D615A">
        <w:t>an</w:t>
      </w:r>
      <w:r w:rsidR="003D615A" w:rsidRPr="00F516BE">
        <w:t xml:space="preserve"> employer </w:t>
      </w:r>
      <w:r w:rsidR="003D615A">
        <w:t>is upheld</w:t>
      </w:r>
      <w:r w:rsidR="003D615A" w:rsidRPr="00F516BE">
        <w:t xml:space="preserve">, a set of deterrent penalties </w:t>
      </w:r>
      <w:r w:rsidR="003D615A">
        <w:t>can</w:t>
      </w:r>
      <w:r w:rsidR="003D615A" w:rsidRPr="00F516BE">
        <w:t xml:space="preserve"> be imposed under</w:t>
      </w:r>
      <w:r w:rsidR="003D615A" w:rsidRPr="00506F47">
        <w:t xml:space="preserve"> </w:t>
      </w:r>
      <w:r w:rsidR="003D615A" w:rsidRPr="006D3380">
        <w:t>Act No. 68 of 2015</w:t>
      </w:r>
      <w:r w:rsidR="003D615A">
        <w:t>. These can include an obligation on the employer</w:t>
      </w:r>
      <w:r w:rsidR="003D615A" w:rsidRPr="00F516BE">
        <w:t xml:space="preserve"> to pay fair compensation</w:t>
      </w:r>
      <w:r w:rsidR="003D615A">
        <w:t xml:space="preserve">, a term of </w:t>
      </w:r>
      <w:r w:rsidR="003D615A" w:rsidRPr="00F516BE">
        <w:t>imprisonment</w:t>
      </w:r>
      <w:r w:rsidR="003D615A">
        <w:t>, a fine or a suspension of</w:t>
      </w:r>
      <w:r w:rsidR="003D615A" w:rsidRPr="00F516BE">
        <w:t xml:space="preserve"> the issuance of entry permits for domestic workers for </w:t>
      </w:r>
      <w:r w:rsidR="003D615A">
        <w:t xml:space="preserve">that employer for </w:t>
      </w:r>
      <w:r w:rsidR="003D615A" w:rsidRPr="00F516BE">
        <w:t>a period of 6 months</w:t>
      </w:r>
      <w:r w:rsidR="003D615A">
        <w:t>. The penalties are doubled in the case of repeat offences</w:t>
      </w:r>
      <w:r w:rsidR="003D615A" w:rsidRPr="00F516BE">
        <w:t xml:space="preserve">. If an amicable solution to </w:t>
      </w:r>
      <w:r w:rsidR="003D615A">
        <w:t>a</w:t>
      </w:r>
      <w:r w:rsidR="003D615A" w:rsidRPr="00F516BE">
        <w:t xml:space="preserve"> complaint cannot be reached, the </w:t>
      </w:r>
      <w:r w:rsidR="003D615A">
        <w:t>matter</w:t>
      </w:r>
      <w:r w:rsidR="003D615A" w:rsidRPr="00F516BE">
        <w:t xml:space="preserve"> is referred to the competent court.</w:t>
      </w:r>
    </w:p>
    <w:p w14:paraId="471A06BF" w14:textId="35EFB93F" w:rsidR="003D615A" w:rsidRDefault="000739D4" w:rsidP="000739D4">
      <w:pPr>
        <w:pStyle w:val="SingleTxtG"/>
      </w:pPr>
      <w:r>
        <w:tab/>
      </w:r>
      <w:r w:rsidR="003D615A">
        <w:t>(o)</w:t>
      </w:r>
      <w:r w:rsidR="003D615A">
        <w:tab/>
        <w:t xml:space="preserve">Regulations clearly state </w:t>
      </w:r>
      <w:r w:rsidR="003D615A" w:rsidRPr="00810CEA">
        <w:t>that no convicted</w:t>
      </w:r>
      <w:r w:rsidR="003D615A">
        <w:t xml:space="preserve"> prisoner or detainee may</w:t>
      </w:r>
      <w:r w:rsidR="003D615A" w:rsidRPr="00810CEA">
        <w:t xml:space="preserve"> be subjected to any form of torture or cruel, inhuman or degrading treatment, in accordance with international </w:t>
      </w:r>
      <w:r w:rsidR="003D615A">
        <w:t>treaties</w:t>
      </w:r>
      <w:r w:rsidR="003D615A" w:rsidRPr="00810CEA">
        <w:t>.</w:t>
      </w:r>
    </w:p>
    <w:p w14:paraId="4C819C96" w14:textId="48A28425" w:rsidR="003D615A" w:rsidRDefault="000739D4" w:rsidP="000739D4">
      <w:pPr>
        <w:pStyle w:val="SingleTxtG"/>
      </w:pPr>
      <w:r>
        <w:tab/>
      </w:r>
      <w:r w:rsidR="003D615A">
        <w:t>(p)</w:t>
      </w:r>
      <w:r w:rsidR="003D615A">
        <w:tab/>
      </w:r>
      <w:r w:rsidR="003D615A" w:rsidRPr="007A5913">
        <w:t xml:space="preserve">All </w:t>
      </w:r>
      <w:r w:rsidR="003D615A">
        <w:t>stakeholders</w:t>
      </w:r>
      <w:r w:rsidR="003D615A" w:rsidRPr="007A5913">
        <w:t xml:space="preserve"> work in coordination with </w:t>
      </w:r>
      <w:r w:rsidR="003D615A">
        <w:t>the legislature and the judiciary</w:t>
      </w:r>
      <w:r w:rsidR="003D615A" w:rsidRPr="007A5913">
        <w:t xml:space="preserve"> to review and update </w:t>
      </w:r>
      <w:r w:rsidR="003D615A">
        <w:t>the relevant</w:t>
      </w:r>
      <w:r w:rsidR="003D615A" w:rsidRPr="007A5913">
        <w:t xml:space="preserve"> provisions </w:t>
      </w:r>
      <w:r w:rsidR="003D615A">
        <w:t xml:space="preserve">and to prohibit </w:t>
      </w:r>
      <w:r w:rsidR="003D615A" w:rsidRPr="007A5913">
        <w:t>disciplinary practice</w:t>
      </w:r>
      <w:r w:rsidR="003D615A">
        <w:t>s</w:t>
      </w:r>
      <w:r w:rsidR="003D615A" w:rsidRPr="007A5913">
        <w:t xml:space="preserve"> that </w:t>
      </w:r>
      <w:r w:rsidR="003D615A">
        <w:t>might</w:t>
      </w:r>
      <w:r w:rsidR="003D615A" w:rsidRPr="007A5913">
        <w:t xml:space="preserve"> constitute a violation of the Convention, such as the use of </w:t>
      </w:r>
      <w:r w:rsidR="003D615A">
        <w:t>metal</w:t>
      </w:r>
      <w:r w:rsidR="003D615A" w:rsidRPr="007A5913">
        <w:t xml:space="preserve"> restraints or deprivation of food as </w:t>
      </w:r>
      <w:r w:rsidR="003D615A">
        <w:t xml:space="preserve">a </w:t>
      </w:r>
      <w:r w:rsidR="003D615A" w:rsidRPr="007A5913">
        <w:t>punishment</w:t>
      </w:r>
      <w:r w:rsidR="003D615A">
        <w:t>.</w:t>
      </w:r>
    </w:p>
    <w:p w14:paraId="2361001C" w14:textId="1DB46C9D" w:rsidR="003D615A" w:rsidRDefault="000739D4" w:rsidP="000739D4">
      <w:pPr>
        <w:pStyle w:val="SingleTxtG"/>
      </w:pPr>
      <w:r>
        <w:tab/>
      </w:r>
      <w:r w:rsidR="003D615A">
        <w:t>(q)</w:t>
      </w:r>
      <w:r w:rsidR="003D615A">
        <w:tab/>
        <w:t>As concerns</w:t>
      </w:r>
      <w:r w:rsidR="003D615A" w:rsidRPr="002238C7">
        <w:t xml:space="preserve"> the recommendation </w:t>
      </w:r>
      <w:r w:rsidR="003D615A">
        <w:t>to amend a</w:t>
      </w:r>
      <w:r w:rsidR="003D615A" w:rsidRPr="002238C7">
        <w:t>rticle 58 of the Prisons Act, it should be noted that solitary confinement is applied only in the most limited circumstances and in proportion to the severity of the offen</w:t>
      </w:r>
      <w:r w:rsidR="003D615A">
        <w:t>c</w:t>
      </w:r>
      <w:r w:rsidR="003D615A" w:rsidRPr="002238C7">
        <w:t xml:space="preserve">e committed by </w:t>
      </w:r>
      <w:r w:rsidR="003D615A">
        <w:t>inmates while serving their sentence. The same practice is applied</w:t>
      </w:r>
      <w:r w:rsidR="003D615A" w:rsidRPr="002238C7">
        <w:t xml:space="preserve"> in most prisons around the world. </w:t>
      </w:r>
      <w:r w:rsidR="003D615A">
        <w:t>As designated by legislators in the Prisons Act, inmates are</w:t>
      </w:r>
      <w:r w:rsidR="003D615A" w:rsidRPr="002238C7">
        <w:t xml:space="preserve"> placed in confinement</w:t>
      </w:r>
      <w:r w:rsidR="003D615A">
        <w:t xml:space="preserve"> as a </w:t>
      </w:r>
      <w:r w:rsidR="003D615A" w:rsidRPr="002238C7">
        <w:t>disciplinary</w:t>
      </w:r>
      <w:r w:rsidR="003D615A">
        <w:t xml:space="preserve"> measure</w:t>
      </w:r>
      <w:r w:rsidR="003D615A" w:rsidRPr="002238C7">
        <w:t xml:space="preserve"> for a period of </w:t>
      </w:r>
      <w:r w:rsidR="003D615A">
        <w:t>7</w:t>
      </w:r>
      <w:r w:rsidR="003D615A" w:rsidRPr="002238C7">
        <w:t xml:space="preserve"> days</w:t>
      </w:r>
      <w:r w:rsidR="003D615A">
        <w:t xml:space="preserve">. This </w:t>
      </w:r>
      <w:r w:rsidR="003D615A" w:rsidRPr="002238C7">
        <w:t xml:space="preserve">administrative penalty </w:t>
      </w:r>
      <w:r w:rsidR="003D615A">
        <w:t xml:space="preserve">is duly </w:t>
      </w:r>
      <w:r w:rsidR="003D615A" w:rsidRPr="002238C7">
        <w:t>recorded</w:t>
      </w:r>
      <w:r w:rsidR="003D615A" w:rsidRPr="00A45733">
        <w:t xml:space="preserve"> </w:t>
      </w:r>
      <w:r w:rsidR="003D615A">
        <w:t>in the prison</w:t>
      </w:r>
      <w:r w:rsidR="003D615A" w:rsidRPr="002238C7">
        <w:t xml:space="preserve"> logbook, along with the date of entry and release</w:t>
      </w:r>
      <w:r w:rsidR="003D615A">
        <w:t>. I</w:t>
      </w:r>
      <w:r w:rsidR="003D615A" w:rsidRPr="002238C7">
        <w:t xml:space="preserve">nmates </w:t>
      </w:r>
      <w:r w:rsidR="003D615A">
        <w:t>who have been placed in</w:t>
      </w:r>
      <w:r w:rsidR="003D615A" w:rsidRPr="002238C7">
        <w:t xml:space="preserve"> solitary confinement </w:t>
      </w:r>
      <w:r w:rsidR="003D615A">
        <w:t>have adequate living conditions and receive</w:t>
      </w:r>
      <w:r w:rsidR="003D615A" w:rsidRPr="002238C7">
        <w:t xml:space="preserve"> healthcare.</w:t>
      </w:r>
    </w:p>
    <w:p w14:paraId="5B4DEEF0" w14:textId="3C7B9E43" w:rsidR="003D615A" w:rsidRDefault="000739D4" w:rsidP="000739D4">
      <w:pPr>
        <w:pStyle w:val="SingleTxtG"/>
      </w:pPr>
      <w:r>
        <w:tab/>
      </w:r>
      <w:r w:rsidR="003D615A">
        <w:t>(r)</w:t>
      </w:r>
      <w:r w:rsidR="003D615A">
        <w:tab/>
        <w:t>A study is currently under way to examine the possibility of amending a</w:t>
      </w:r>
      <w:r w:rsidR="003D615A" w:rsidRPr="00321BE6">
        <w:t>rticle 58</w:t>
      </w:r>
      <w:r w:rsidR="003D615A">
        <w:t xml:space="preserve"> (2)</w:t>
      </w:r>
      <w:r w:rsidR="003D615A" w:rsidRPr="00321BE6">
        <w:t xml:space="preserve"> of </w:t>
      </w:r>
      <w:r w:rsidR="003D615A">
        <w:t>Prisons Act</w:t>
      </w:r>
      <w:r w:rsidR="003D615A" w:rsidRPr="00321BE6">
        <w:t xml:space="preserve"> No. 26 of 1962, which </w:t>
      </w:r>
      <w:r w:rsidR="003D615A">
        <w:t xml:space="preserve">envisages </w:t>
      </w:r>
      <w:r w:rsidR="00EE24FE">
        <w:t>“</w:t>
      </w:r>
      <w:r w:rsidR="003D615A" w:rsidRPr="00321BE6">
        <w:t xml:space="preserve">limiting the types of food that may be distributed for a period not exceeding </w:t>
      </w:r>
      <w:r w:rsidR="003D615A">
        <w:t>7</w:t>
      </w:r>
      <w:r w:rsidR="003D615A" w:rsidRPr="00321BE6">
        <w:t xml:space="preserve"> days.</w:t>
      </w:r>
      <w:r w:rsidR="00EE24FE">
        <w:t>”</w:t>
      </w:r>
    </w:p>
    <w:p w14:paraId="57D452F0" w14:textId="7C64411D" w:rsidR="003D615A" w:rsidRDefault="003D615A" w:rsidP="000739D4">
      <w:pPr>
        <w:pStyle w:val="SingleTxtG"/>
      </w:pPr>
      <w:r>
        <w:t>7.</w:t>
      </w:r>
      <w:r>
        <w:tab/>
        <w:t>In order to counteract the reluctance of</w:t>
      </w:r>
      <w:r w:rsidRPr="00893E69">
        <w:t xml:space="preserve"> victims and witnesses</w:t>
      </w:r>
      <w:r>
        <w:t xml:space="preserve"> </w:t>
      </w:r>
      <w:r w:rsidRPr="00893E69">
        <w:t>to report crimes, the Ministry of the Interior is</w:t>
      </w:r>
      <w:r w:rsidRPr="009A2D9F">
        <w:t xml:space="preserve"> </w:t>
      </w:r>
      <w:r>
        <w:t xml:space="preserve">seeking </w:t>
      </w:r>
      <w:r w:rsidRPr="00893E69">
        <w:t xml:space="preserve">to provide them with </w:t>
      </w:r>
      <w:r>
        <w:t>protection. T</w:t>
      </w:r>
      <w:r w:rsidRPr="00893E69">
        <w:t xml:space="preserve">o ensure confidentiality and </w:t>
      </w:r>
      <w:r>
        <w:t>prompt</w:t>
      </w:r>
      <w:r w:rsidRPr="00893E69">
        <w:t xml:space="preserve"> reporting</w:t>
      </w:r>
      <w:r>
        <w:t>, it has</w:t>
      </w:r>
      <w:r w:rsidRPr="00893E69">
        <w:t xml:space="preserve"> set up </w:t>
      </w:r>
      <w:r>
        <w:t xml:space="preserve">the </w:t>
      </w:r>
      <w:r w:rsidRPr="00893E69">
        <w:t xml:space="preserve">hotline </w:t>
      </w:r>
      <w:r>
        <w:t>112</w:t>
      </w:r>
      <w:r w:rsidRPr="00893E69">
        <w:t xml:space="preserve"> </w:t>
      </w:r>
      <w:r>
        <w:t>to</w:t>
      </w:r>
      <w:r w:rsidRPr="00893E69">
        <w:t xml:space="preserve"> receive complaints in all</w:t>
      </w:r>
      <w:r w:rsidRPr="009A2D9F">
        <w:t xml:space="preserve"> </w:t>
      </w:r>
      <w:r w:rsidRPr="00893E69">
        <w:t>places of detention.</w:t>
      </w:r>
      <w:r>
        <w:t xml:space="preserve"> In addition to this, the Office of the Public Prosecution</w:t>
      </w:r>
      <w:r w:rsidRPr="00064A75">
        <w:t xml:space="preserve"> </w:t>
      </w:r>
      <w:r w:rsidRPr="00893E69">
        <w:t xml:space="preserve">investigates acts of torture </w:t>
      </w:r>
      <w:r>
        <w:lastRenderedPageBreak/>
        <w:t xml:space="preserve">even in the absence of any report from the </w:t>
      </w:r>
      <w:r w:rsidRPr="00893E69">
        <w:t xml:space="preserve">victim, and </w:t>
      </w:r>
      <w:r>
        <w:t>it conducts unannounced</w:t>
      </w:r>
      <w:r w:rsidRPr="00893E69">
        <w:t xml:space="preserve"> visits to prisons</w:t>
      </w:r>
      <w:r>
        <w:t xml:space="preserve"> in order to obtain </w:t>
      </w:r>
      <w:r w:rsidRPr="00893E69">
        <w:t>information.</w:t>
      </w:r>
      <w:r>
        <w:t xml:space="preserve"> For its part, the </w:t>
      </w:r>
      <w:r w:rsidRPr="00863327">
        <w:t>Public Authority for the Workforce</w:t>
      </w:r>
      <w:r>
        <w:t xml:space="preserve"> seeks to protect </w:t>
      </w:r>
      <w:r w:rsidRPr="00893E69">
        <w:t>domestic workers from retaliation or deportation</w:t>
      </w:r>
      <w:r>
        <w:t xml:space="preserve"> by placing</w:t>
      </w:r>
      <w:r w:rsidRPr="00893E69">
        <w:t xml:space="preserve"> a </w:t>
      </w:r>
      <w:r w:rsidR="00EE24FE">
        <w:t>“</w:t>
      </w:r>
      <w:r>
        <w:t>do not proceed</w:t>
      </w:r>
      <w:r w:rsidR="00EE24FE">
        <w:t>”</w:t>
      </w:r>
      <w:r w:rsidRPr="00893E69">
        <w:t xml:space="preserve"> flag in the automated system </w:t>
      </w:r>
      <w:r>
        <w:t>so that</w:t>
      </w:r>
      <w:r w:rsidRPr="00893E69">
        <w:t xml:space="preserve"> employers </w:t>
      </w:r>
      <w:r>
        <w:t>are unable to report a worker</w:t>
      </w:r>
      <w:r w:rsidR="00EE24FE">
        <w:t>’</w:t>
      </w:r>
      <w:r>
        <w:t>s</w:t>
      </w:r>
      <w:r w:rsidRPr="00893E69">
        <w:t xml:space="preserve"> absence until </w:t>
      </w:r>
      <w:r>
        <w:t>any</w:t>
      </w:r>
      <w:r w:rsidRPr="00893E69">
        <w:t xml:space="preserve"> complaint</w:t>
      </w:r>
      <w:r>
        <w:t xml:space="preserve">s have </w:t>
      </w:r>
      <w:r w:rsidRPr="00893E69">
        <w:t xml:space="preserve">been </w:t>
      </w:r>
      <w:r>
        <w:t xml:space="preserve">fully </w:t>
      </w:r>
      <w:r w:rsidRPr="00893E69">
        <w:t>investigated.</w:t>
      </w:r>
    </w:p>
    <w:p w14:paraId="077EB4A8" w14:textId="1B43F81D" w:rsidR="003D615A" w:rsidRDefault="003D615A" w:rsidP="000739D4">
      <w:pPr>
        <w:pStyle w:val="SingleTxtG"/>
      </w:pPr>
      <w:r>
        <w:t>8.</w:t>
      </w:r>
      <w:r>
        <w:tab/>
        <w:t>T</w:t>
      </w:r>
      <w:r w:rsidRPr="00607D28">
        <w:t xml:space="preserve">he Ministry of Health </w:t>
      </w:r>
      <w:r>
        <w:t>refutes the claim that</w:t>
      </w:r>
      <w:r w:rsidRPr="00607D28">
        <w:t xml:space="preserve"> medical personnel </w:t>
      </w:r>
      <w:r>
        <w:t>have been</w:t>
      </w:r>
      <w:r w:rsidRPr="00607D28">
        <w:t xml:space="preserve"> reluctant </w:t>
      </w:r>
      <w:r>
        <w:t>to document</w:t>
      </w:r>
      <w:r w:rsidRPr="00607D28">
        <w:t xml:space="preserve"> evidence of torture</w:t>
      </w:r>
      <w:r>
        <w:t xml:space="preserve">. Medical staff working in </w:t>
      </w:r>
      <w:r w:rsidRPr="00607D28">
        <w:t xml:space="preserve">the prison complex </w:t>
      </w:r>
      <w:r>
        <w:t>are</w:t>
      </w:r>
      <w:r w:rsidRPr="00607D28">
        <w:t xml:space="preserve"> neutral and independent</w:t>
      </w:r>
      <w:r>
        <w:t>; they work in</w:t>
      </w:r>
      <w:r w:rsidRPr="00607D28">
        <w:t xml:space="preserve"> complete </w:t>
      </w:r>
      <w:r>
        <w:t>freedom and are directly responsible to the Ministry</w:t>
      </w:r>
      <w:r w:rsidRPr="00607D28">
        <w:t xml:space="preserve">. </w:t>
      </w:r>
      <w:r>
        <w:t>Any</w:t>
      </w:r>
      <w:r w:rsidRPr="00607D28">
        <w:t xml:space="preserve"> injuries are </w:t>
      </w:r>
      <w:r>
        <w:t xml:space="preserve">fully </w:t>
      </w:r>
      <w:r w:rsidRPr="00607D28">
        <w:t xml:space="preserve">recorded in detail in </w:t>
      </w:r>
      <w:r>
        <w:t>an inmate</w:t>
      </w:r>
      <w:r w:rsidR="00EE24FE">
        <w:t>’</w:t>
      </w:r>
      <w:r>
        <w:t>s</w:t>
      </w:r>
      <w:r w:rsidRPr="00607D28">
        <w:t xml:space="preserve"> medical file. The </w:t>
      </w:r>
      <w:r>
        <w:t>Office of the Public Prosecution</w:t>
      </w:r>
      <w:r w:rsidRPr="00064A75">
        <w:t xml:space="preserve"> </w:t>
      </w:r>
      <w:r>
        <w:t xml:space="preserve">gives great importance to medical certificates issued by </w:t>
      </w:r>
      <w:r w:rsidRPr="00607D28">
        <w:t>doctors</w:t>
      </w:r>
      <w:r>
        <w:t xml:space="preserve"> at the Department for Forensic Medicine</w:t>
      </w:r>
      <w:r w:rsidRPr="00607D28">
        <w:t xml:space="preserve">, </w:t>
      </w:r>
      <w:r>
        <w:t>which is</w:t>
      </w:r>
      <w:r w:rsidRPr="00607D28">
        <w:t xml:space="preserve"> an impartial body and an important </w:t>
      </w:r>
      <w:r>
        <w:t>tool</w:t>
      </w:r>
      <w:r w:rsidRPr="00607D28">
        <w:t xml:space="preserve"> in investigations. </w:t>
      </w:r>
      <w:r>
        <w:t>F</w:t>
      </w:r>
      <w:r w:rsidRPr="00837459">
        <w:t>orensic medical examiner</w:t>
      </w:r>
      <w:r>
        <w:t>s can be questioned if there is any lack of clarity in</w:t>
      </w:r>
      <w:r w:rsidRPr="00607D28">
        <w:t xml:space="preserve"> their reports. This </w:t>
      </w:r>
      <w:r>
        <w:t>is evidence of the vital</w:t>
      </w:r>
      <w:r w:rsidRPr="00607D28">
        <w:t xml:space="preserve"> professional role forensic medicine</w:t>
      </w:r>
      <w:r>
        <w:t xml:space="preserve"> plays</w:t>
      </w:r>
      <w:r w:rsidRPr="00607D28">
        <w:t xml:space="preserve"> in the investigation and evidence-gathering process.</w:t>
      </w:r>
    </w:p>
    <w:p w14:paraId="22E540FD" w14:textId="76078631" w:rsidR="003D615A" w:rsidRPr="000009F1" w:rsidRDefault="000739D4" w:rsidP="000739D4">
      <w:pPr>
        <w:pStyle w:val="H1G"/>
      </w:pPr>
      <w:r>
        <w:rPr>
          <w:lang w:val="en"/>
        </w:rPr>
        <w:tab/>
      </w:r>
      <w:r w:rsidR="003D615A" w:rsidRPr="000009F1">
        <w:rPr>
          <w:lang w:val="en"/>
        </w:rPr>
        <w:t>B.</w:t>
      </w:r>
      <w:r w:rsidR="003D615A" w:rsidRPr="000009F1">
        <w:rPr>
          <w:lang w:val="en"/>
        </w:rPr>
        <w:tab/>
      </w:r>
      <w:r w:rsidR="003D615A" w:rsidRPr="000009F1">
        <w:t xml:space="preserve">Paragraph 22 (e) on the Human Rights </w:t>
      </w:r>
      <w:r w:rsidR="003D615A">
        <w:t xml:space="preserve">Diwan </w:t>
      </w:r>
      <w:r w:rsidR="003D615A" w:rsidRPr="000009F1">
        <w:t>and monitoring of detention facilities</w:t>
      </w:r>
    </w:p>
    <w:p w14:paraId="4FFAE6FA" w14:textId="15B321D1" w:rsidR="003D615A" w:rsidRDefault="003D615A" w:rsidP="000739D4">
      <w:pPr>
        <w:pStyle w:val="SingleTxtG"/>
      </w:pPr>
      <w:r>
        <w:t>9.</w:t>
      </w:r>
      <w:r>
        <w:tab/>
        <w:t>As concerns the observations made about</w:t>
      </w:r>
      <w:r w:rsidRPr="00B83A69">
        <w:t xml:space="preserve"> the Human Rights</w:t>
      </w:r>
      <w:r>
        <w:t xml:space="preserve"> Diwan</w:t>
      </w:r>
      <w:r w:rsidRPr="00B83A69">
        <w:t xml:space="preserve">, the Ministry of the Interior </w:t>
      </w:r>
      <w:r>
        <w:t>wishes to make it clear that it cooperates with the Diwan</w:t>
      </w:r>
      <w:r w:rsidRPr="00B83A69">
        <w:t xml:space="preserve"> </w:t>
      </w:r>
      <w:r>
        <w:t>and allows</w:t>
      </w:r>
      <w:r w:rsidRPr="00B83A69">
        <w:t xml:space="preserve"> human rights organizations to visit prisons and meet with inmates.</w:t>
      </w:r>
      <w:r>
        <w:t xml:space="preserve"> </w:t>
      </w:r>
      <w:r w:rsidRPr="00B83A69">
        <w:t>The Human Rights</w:t>
      </w:r>
      <w:r>
        <w:t xml:space="preserve"> Diwan – an </w:t>
      </w:r>
      <w:r w:rsidRPr="00B83A69">
        <w:t xml:space="preserve">independent national institution established </w:t>
      </w:r>
      <w:r>
        <w:t>under Act</w:t>
      </w:r>
      <w:r w:rsidRPr="00B83A69">
        <w:t xml:space="preserve"> No. 67 of 2015</w:t>
      </w:r>
      <w:r>
        <w:t xml:space="preserve"> – plays an</w:t>
      </w:r>
      <w:r w:rsidRPr="00B83A69">
        <w:t xml:space="preserve"> advisory role in </w:t>
      </w:r>
      <w:r>
        <w:t xml:space="preserve">monitoring </w:t>
      </w:r>
      <w:r w:rsidRPr="00B83A69">
        <w:t>the implementation of recommendations</w:t>
      </w:r>
      <w:r>
        <w:t xml:space="preserve">. Moreover, it has itself recommended that </w:t>
      </w:r>
      <w:r w:rsidRPr="00B83A69">
        <w:t xml:space="preserve">committees investigating allegations of torture </w:t>
      </w:r>
      <w:r>
        <w:t xml:space="preserve">should intensify their efforts and has called for the development of </w:t>
      </w:r>
      <w:r w:rsidRPr="00B83A69">
        <w:t>monitoring and data</w:t>
      </w:r>
      <w:r>
        <w:t>-</w:t>
      </w:r>
      <w:r w:rsidRPr="00B83A69">
        <w:t xml:space="preserve">collection tools. The </w:t>
      </w:r>
      <w:r>
        <w:t>Diwan</w:t>
      </w:r>
      <w:r w:rsidRPr="00B83A69">
        <w:t xml:space="preserve"> </w:t>
      </w:r>
      <w:r>
        <w:t xml:space="preserve">has also called on </w:t>
      </w:r>
      <w:r w:rsidRPr="00B83A69">
        <w:t xml:space="preserve">national authorities </w:t>
      </w:r>
      <w:r>
        <w:t xml:space="preserve">to </w:t>
      </w:r>
      <w:r w:rsidRPr="00B83A69">
        <w:t xml:space="preserve">establish a clear </w:t>
      </w:r>
      <w:r>
        <w:t>and time-bound plan of action</w:t>
      </w:r>
      <w:r w:rsidRPr="00B83A69">
        <w:t xml:space="preserve"> for implementing priority recommendations.</w:t>
      </w:r>
      <w:r>
        <w:t xml:space="preserve"> For its part, the Office of the Public Prosecution also has </w:t>
      </w:r>
      <w:r w:rsidRPr="00B83A69">
        <w:t xml:space="preserve">effective mechanisms </w:t>
      </w:r>
      <w:r>
        <w:t xml:space="preserve">at its disposal and can invoke court rulings in order to launch investigations into </w:t>
      </w:r>
      <w:r w:rsidRPr="00B83A69">
        <w:t xml:space="preserve">allegations of torture and hold perpetrators </w:t>
      </w:r>
      <w:r>
        <w:t>to account. At the same time, the</w:t>
      </w:r>
      <w:r w:rsidRPr="00B83A69">
        <w:t xml:space="preserve"> Ministry of Justice </w:t>
      </w:r>
      <w:r>
        <w:t>is reviewing</w:t>
      </w:r>
      <w:r w:rsidRPr="00B83A69">
        <w:t xml:space="preserve"> legislation to ensure </w:t>
      </w:r>
      <w:r>
        <w:t>that it complies</w:t>
      </w:r>
      <w:r w:rsidRPr="00B83A69">
        <w:t xml:space="preserve"> with </w:t>
      </w:r>
      <w:r>
        <w:t>oversight</w:t>
      </w:r>
      <w:r w:rsidRPr="00B83A69">
        <w:t xml:space="preserve"> standards, </w:t>
      </w:r>
      <w:r>
        <w:t>in which connection it has set up</w:t>
      </w:r>
      <w:r w:rsidRPr="00B83A69">
        <w:t xml:space="preserve"> a committee to review </w:t>
      </w:r>
      <w:r>
        <w:t xml:space="preserve">the Criminal Code and verify </w:t>
      </w:r>
      <w:r w:rsidRPr="00B83A69">
        <w:t>its compatibility with</w:t>
      </w:r>
      <w:r>
        <w:t xml:space="preserve"> the country</w:t>
      </w:r>
      <w:r w:rsidR="00EE24FE">
        <w:t>’</w:t>
      </w:r>
      <w:r>
        <w:t>s</w:t>
      </w:r>
      <w:r w:rsidRPr="00B83A69">
        <w:t xml:space="preserve"> international obligations.</w:t>
      </w:r>
    </w:p>
    <w:p w14:paraId="2C346324" w14:textId="77777777" w:rsidR="000739D4" w:rsidRPr="00EE24FE" w:rsidRDefault="000739D4" w:rsidP="00F9741F">
      <w:pPr>
        <w:jc w:val="center"/>
        <w:rPr>
          <w:u w:val="single"/>
        </w:rPr>
      </w:pPr>
      <w:r w:rsidRPr="00EE24FE">
        <w:rPr>
          <w:u w:val="single"/>
        </w:rPr>
        <w:tab/>
      </w:r>
      <w:r w:rsidRPr="00EE24FE">
        <w:rPr>
          <w:u w:val="single"/>
        </w:rPr>
        <w:tab/>
      </w:r>
      <w:r w:rsidRPr="00EE24FE">
        <w:rPr>
          <w:u w:val="single"/>
        </w:rPr>
        <w:tab/>
      </w:r>
    </w:p>
    <w:sectPr w:rsidR="000739D4" w:rsidRPr="00EE24FE"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F4B2A" w14:textId="77777777" w:rsidR="00A7557E" w:rsidRPr="00C47B2E" w:rsidRDefault="00A7557E" w:rsidP="00C47B2E">
      <w:pPr>
        <w:pStyle w:val="Footer"/>
      </w:pPr>
    </w:p>
  </w:endnote>
  <w:endnote w:type="continuationSeparator" w:id="0">
    <w:p w14:paraId="7553115A" w14:textId="77777777" w:rsidR="00A7557E" w:rsidRPr="00C47B2E" w:rsidRDefault="00A7557E" w:rsidP="00C47B2E">
      <w:pPr>
        <w:pStyle w:val="Footer"/>
      </w:pPr>
    </w:p>
  </w:endnote>
  <w:endnote w:type="continuationNotice" w:id="1">
    <w:p w14:paraId="0243B695" w14:textId="77777777" w:rsidR="00A7557E" w:rsidRPr="00C47B2E" w:rsidRDefault="00A7557E"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ACAAB" w14:textId="77777777" w:rsidR="004015A9" w:rsidRDefault="004015A9" w:rsidP="004015A9">
    <w:pPr>
      <w:pStyle w:val="Footer"/>
      <w:tabs>
        <w:tab w:val="right" w:pos="9638"/>
      </w:tabs>
    </w:pPr>
    <w:r w:rsidRPr="004015A9">
      <w:rPr>
        <w:b/>
        <w:bCs/>
        <w:sz w:val="18"/>
      </w:rPr>
      <w:fldChar w:fldCharType="begin"/>
    </w:r>
    <w:r w:rsidRPr="004015A9">
      <w:rPr>
        <w:b/>
        <w:bCs/>
        <w:sz w:val="18"/>
      </w:rPr>
      <w:instrText xml:space="preserve"> PAGE  \* MERGEFORMAT </w:instrText>
    </w:r>
    <w:r w:rsidRPr="004015A9">
      <w:rPr>
        <w:b/>
        <w:bCs/>
        <w:sz w:val="18"/>
      </w:rPr>
      <w:fldChar w:fldCharType="separate"/>
    </w:r>
    <w:r w:rsidRPr="004015A9">
      <w:rPr>
        <w:b/>
        <w:bCs/>
        <w:noProof/>
        <w:sz w:val="18"/>
      </w:rPr>
      <w:t>2</w:t>
    </w:r>
    <w:r w:rsidRPr="004015A9">
      <w:rPr>
        <w:b/>
        <w:bCs/>
        <w:sz w:val="18"/>
      </w:rPr>
      <w:fldChar w:fldCharType="end"/>
    </w:r>
    <w:r>
      <w:tab/>
      <w:t>GE.26-00452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4785" w14:textId="77777777" w:rsidR="004015A9" w:rsidRDefault="004015A9" w:rsidP="004015A9">
    <w:pPr>
      <w:pStyle w:val="Footer"/>
      <w:tabs>
        <w:tab w:val="right" w:pos="9638"/>
      </w:tabs>
    </w:pPr>
    <w:r>
      <w:t>GE.26-00452</w:t>
    </w:r>
    <w:r>
      <w:tab/>
    </w:r>
    <w:r w:rsidRPr="004015A9">
      <w:rPr>
        <w:b/>
        <w:bCs/>
        <w:sz w:val="18"/>
      </w:rPr>
      <w:fldChar w:fldCharType="begin"/>
    </w:r>
    <w:r w:rsidRPr="004015A9">
      <w:rPr>
        <w:b/>
        <w:bCs/>
        <w:sz w:val="18"/>
      </w:rPr>
      <w:instrText xml:space="preserve"> PAGE  \* MERGEFORMAT </w:instrText>
    </w:r>
    <w:r w:rsidRPr="004015A9">
      <w:rPr>
        <w:b/>
        <w:bCs/>
        <w:sz w:val="18"/>
      </w:rPr>
      <w:fldChar w:fldCharType="separate"/>
    </w:r>
    <w:r w:rsidRPr="004015A9">
      <w:rPr>
        <w:b/>
        <w:bCs/>
        <w:noProof/>
        <w:sz w:val="18"/>
      </w:rPr>
      <w:t>3</w:t>
    </w:r>
    <w:r w:rsidRPr="004015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A4F0E" w14:textId="77777777" w:rsidR="004015A9" w:rsidRDefault="004015A9">
    <w:pPr>
      <w:pStyle w:val="Footer"/>
      <w:rPr>
        <w:sz w:val="20"/>
      </w:rPr>
    </w:pPr>
    <w:r w:rsidRPr="0027112F">
      <w:rPr>
        <w:noProof/>
        <w:lang w:val="en-US"/>
      </w:rPr>
      <w:drawing>
        <wp:anchor distT="0" distB="0" distL="114300" distR="114300" simplePos="0" relativeHeight="251659264" behindDoc="0" locked="1" layoutInCell="1" allowOverlap="1" wp14:anchorId="60CB0824" wp14:editId="680430E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97AE64" w14:textId="76B61310" w:rsidR="004015A9" w:rsidRPr="004015A9" w:rsidRDefault="004015A9" w:rsidP="004015A9">
    <w:pPr>
      <w:pStyle w:val="Footer"/>
      <w:rPr>
        <w:sz w:val="20"/>
      </w:rPr>
    </w:pPr>
    <w:r>
      <w:rPr>
        <w:sz w:val="20"/>
      </w:rPr>
      <w:t>GE.26-00452  (E)</w:t>
    </w:r>
    <w:r>
      <w:rPr>
        <w:noProof/>
        <w:sz w:val="20"/>
      </w:rPr>
      <w:drawing>
        <wp:anchor distT="0" distB="0" distL="114300" distR="114300" simplePos="0" relativeHeight="251660288" behindDoc="0" locked="0" layoutInCell="1" allowOverlap="1" wp14:anchorId="03D425D9" wp14:editId="7CBC9DD7">
          <wp:simplePos x="0" y="0"/>
          <wp:positionH relativeFrom="margin">
            <wp:posOffset>5583555</wp:posOffset>
          </wp:positionH>
          <wp:positionV relativeFrom="margin">
            <wp:posOffset>8981440</wp:posOffset>
          </wp:positionV>
          <wp:extent cx="571500" cy="571500"/>
          <wp:effectExtent l="0" t="0" r="0" b="0"/>
          <wp:wrapNone/>
          <wp:docPr id="1271980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80840">
      <w:rPr>
        <w:sz w:val="20"/>
      </w:rPr>
      <w:t xml:space="preserve">    020326    </w:t>
    </w:r>
    <w:r w:rsidR="004F74CC">
      <w:rPr>
        <w:sz w:val="20"/>
      </w:rPr>
      <w:t>02</w:t>
    </w:r>
    <w:r w:rsidR="00A80840">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82222" w14:textId="77777777" w:rsidR="00A7557E" w:rsidRPr="00C47B2E" w:rsidRDefault="00A7557E" w:rsidP="00C47B2E">
      <w:pPr>
        <w:tabs>
          <w:tab w:val="right" w:pos="2155"/>
        </w:tabs>
        <w:spacing w:after="80" w:line="240" w:lineRule="auto"/>
        <w:ind w:left="680"/>
      </w:pPr>
      <w:r>
        <w:rPr>
          <w:u w:val="single"/>
        </w:rPr>
        <w:tab/>
      </w:r>
    </w:p>
  </w:footnote>
  <w:footnote w:type="continuationSeparator" w:id="0">
    <w:p w14:paraId="3AFAA567" w14:textId="77777777" w:rsidR="00A7557E" w:rsidRPr="00C47B2E" w:rsidRDefault="00A7557E" w:rsidP="005E716E">
      <w:pPr>
        <w:tabs>
          <w:tab w:val="right" w:pos="2155"/>
        </w:tabs>
        <w:spacing w:after="80" w:line="240" w:lineRule="auto"/>
        <w:ind w:left="680"/>
      </w:pPr>
      <w:r>
        <w:rPr>
          <w:u w:val="single"/>
        </w:rPr>
        <w:tab/>
      </w:r>
    </w:p>
  </w:footnote>
  <w:footnote w:type="continuationNotice" w:id="1">
    <w:p w14:paraId="190FB2D9" w14:textId="77777777" w:rsidR="00A7557E" w:rsidRPr="00C47B2E" w:rsidRDefault="00A7557E" w:rsidP="00C47B2E">
      <w:pPr>
        <w:pStyle w:val="Footer"/>
      </w:pPr>
    </w:p>
  </w:footnote>
  <w:footnote w:id="2">
    <w:p w14:paraId="677BE015" w14:textId="77777777" w:rsidR="003D615A" w:rsidRDefault="003D615A" w:rsidP="003D615A">
      <w:pPr>
        <w:pStyle w:val="FootnoteText"/>
      </w:pPr>
      <w:r>
        <w:tab/>
      </w:r>
      <w:r>
        <w:rPr>
          <w:sz w:val="20"/>
        </w:rPr>
        <w:t>*</w:t>
      </w:r>
      <w:r>
        <w:rPr>
          <w:sz w:val="20"/>
        </w:rPr>
        <w:tab/>
      </w:r>
      <w:r w:rsidRPr="00323916">
        <w:t>The present document is being issued without formal 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19A02" w14:textId="77777777" w:rsidR="004015A9" w:rsidRDefault="004015A9" w:rsidP="004015A9">
    <w:pPr>
      <w:pStyle w:val="Header"/>
    </w:pPr>
    <w:r>
      <w:t>CAT/C/KWT/FCO/4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DBC96" w14:textId="77777777" w:rsidR="004015A9" w:rsidRDefault="004015A9" w:rsidP="004015A9">
    <w:pPr>
      <w:pStyle w:val="Header"/>
      <w:jc w:val="right"/>
    </w:pPr>
    <w:r>
      <w:t>CAT/C/KWT/FCO/4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A7557E"/>
    <w:rsid w:val="00001542"/>
    <w:rsid w:val="00046E92"/>
    <w:rsid w:val="00063C90"/>
    <w:rsid w:val="00072607"/>
    <w:rsid w:val="000739D4"/>
    <w:rsid w:val="00101B98"/>
    <w:rsid w:val="00131549"/>
    <w:rsid w:val="00227F79"/>
    <w:rsid w:val="00247E2C"/>
    <w:rsid w:val="00251841"/>
    <w:rsid w:val="00253531"/>
    <w:rsid w:val="00297CCC"/>
    <w:rsid w:val="002A32CB"/>
    <w:rsid w:val="002B319E"/>
    <w:rsid w:val="002D6C53"/>
    <w:rsid w:val="002F5595"/>
    <w:rsid w:val="00334F6A"/>
    <w:rsid w:val="00342AC8"/>
    <w:rsid w:val="003A444F"/>
    <w:rsid w:val="003B0F70"/>
    <w:rsid w:val="003B4550"/>
    <w:rsid w:val="003D615A"/>
    <w:rsid w:val="0040017C"/>
    <w:rsid w:val="004015A9"/>
    <w:rsid w:val="00447591"/>
    <w:rsid w:val="00461253"/>
    <w:rsid w:val="00486E21"/>
    <w:rsid w:val="004A2814"/>
    <w:rsid w:val="004C0622"/>
    <w:rsid w:val="004D10F9"/>
    <w:rsid w:val="004F74CC"/>
    <w:rsid w:val="005042C2"/>
    <w:rsid w:val="005C4F37"/>
    <w:rsid w:val="005E716E"/>
    <w:rsid w:val="00661076"/>
    <w:rsid w:val="00671529"/>
    <w:rsid w:val="0069415E"/>
    <w:rsid w:val="0070489D"/>
    <w:rsid w:val="0072285C"/>
    <w:rsid w:val="007268F9"/>
    <w:rsid w:val="007C52B0"/>
    <w:rsid w:val="00861B4E"/>
    <w:rsid w:val="008811DA"/>
    <w:rsid w:val="00882DAA"/>
    <w:rsid w:val="008F6994"/>
    <w:rsid w:val="009411B4"/>
    <w:rsid w:val="00962A56"/>
    <w:rsid w:val="00995AC4"/>
    <w:rsid w:val="009D0139"/>
    <w:rsid w:val="009D717D"/>
    <w:rsid w:val="009F5CDC"/>
    <w:rsid w:val="00A71A4C"/>
    <w:rsid w:val="00A7557E"/>
    <w:rsid w:val="00A775CF"/>
    <w:rsid w:val="00A80840"/>
    <w:rsid w:val="00B06045"/>
    <w:rsid w:val="00B40AA1"/>
    <w:rsid w:val="00B43CF0"/>
    <w:rsid w:val="00B52EF4"/>
    <w:rsid w:val="00B779D7"/>
    <w:rsid w:val="00C03015"/>
    <w:rsid w:val="00C0358D"/>
    <w:rsid w:val="00C35A27"/>
    <w:rsid w:val="00C47B2E"/>
    <w:rsid w:val="00C96908"/>
    <w:rsid w:val="00CA1B04"/>
    <w:rsid w:val="00D8648C"/>
    <w:rsid w:val="00E02C2B"/>
    <w:rsid w:val="00E427A5"/>
    <w:rsid w:val="00E52109"/>
    <w:rsid w:val="00E75317"/>
    <w:rsid w:val="00EA44AB"/>
    <w:rsid w:val="00EC2011"/>
    <w:rsid w:val="00EC4722"/>
    <w:rsid w:val="00ED6C48"/>
    <w:rsid w:val="00EE24FE"/>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63310"/>
  <w15:docId w15:val="{5964630E-FCBA-496C-9CF5-8BBB06D94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3D615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3</TotalTime>
  <Pages>5</Pages>
  <Words>2309</Words>
  <Characters>12569</Characters>
  <Application>Microsoft Office Word</Application>
  <DocSecurity>0</DocSecurity>
  <Lines>203</Lines>
  <Paragraphs>53</Paragraphs>
  <ScaleCrop>false</ScaleCrop>
  <HeadingPairs>
    <vt:vector size="2" baseType="variant">
      <vt:variant>
        <vt:lpstr>Title</vt:lpstr>
      </vt:variant>
      <vt:variant>
        <vt:i4>1</vt:i4>
      </vt:variant>
    </vt:vector>
  </HeadingPairs>
  <TitlesOfParts>
    <vt:vector size="1" baseType="lpstr">
      <vt:lpstr>CAT/C/KWT/FCO/4</vt:lpstr>
    </vt:vector>
  </TitlesOfParts>
  <Company>DCM</Company>
  <LinksUpToDate>false</LinksUpToDate>
  <CharactersWithSpaces>14867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CAT/C/KWT/FCO/4</dc:title>
  <dc:subject>2600452</dc:subject>
  <dc:creator>pae</dc:creator>
  <cp:keywords/>
  <dc:description>final</dc:description>
  <cp:lastModifiedBy>Anni Vi Tirol</cp:lastModifiedBy>
  <cp:revision>3</cp:revision>
  <cp:lastPrinted>2026-03-02T11:38:00Z</cp:lastPrinted>
  <dcterms:created xsi:type="dcterms:W3CDTF">2026-03-02T11:38:00Z</dcterms:created>
  <dcterms:modified xsi:type="dcterms:W3CDTF">2026-03-02T11:41:00Z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