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6632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6632B" w:rsidP="0026632B">
            <w:pPr>
              <w:jc w:val="right"/>
            </w:pPr>
            <w:r w:rsidRPr="0026632B">
              <w:rPr>
                <w:sz w:val="40"/>
              </w:rPr>
              <w:t>E</w:t>
            </w:r>
            <w:r>
              <w:t>/C.12/TKM/CO/2</w:t>
            </w:r>
          </w:p>
        </w:tc>
      </w:tr>
      <w:tr w:rsidR="002D5AAC" w:rsidRPr="00366152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6632B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6632B" w:rsidRDefault="0026632B" w:rsidP="0026632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October 2018</w:t>
            </w:r>
          </w:p>
          <w:p w:rsidR="0026632B" w:rsidRDefault="0026632B" w:rsidP="0026632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6632B" w:rsidRPr="00D62A45" w:rsidRDefault="0026632B" w:rsidP="0026632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26632B" w:rsidRPr="00545445" w:rsidRDefault="00545445" w:rsidP="00545445">
      <w:pPr>
        <w:spacing w:before="120"/>
        <w:rPr>
          <w:sz w:val="24"/>
          <w:szCs w:val="24"/>
        </w:rPr>
      </w:pPr>
      <w:r w:rsidRPr="00545445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545445">
        <w:rPr>
          <w:b/>
          <w:bCs/>
          <w:sz w:val="24"/>
          <w:szCs w:val="24"/>
        </w:rPr>
        <w:t>и культурным правам</w:t>
      </w:r>
    </w:p>
    <w:p w:rsidR="00545445" w:rsidRPr="00545445" w:rsidRDefault="00545445" w:rsidP="00545445">
      <w:pPr>
        <w:pStyle w:val="HChGR"/>
      </w:pPr>
      <w:r>
        <w:tab/>
      </w:r>
      <w:r>
        <w:tab/>
      </w:r>
      <w:r w:rsidRPr="00545445">
        <w:t>Заключительные замечания по второму периодическому докладу Туркменистана</w:t>
      </w:r>
      <w:r w:rsidRPr="00545445">
        <w:rPr>
          <w:b w:val="0"/>
          <w:sz w:val="20"/>
        </w:rPr>
        <w:footnoteReference w:customMarkFollows="1" w:id="1"/>
        <w:t>*</w:t>
      </w:r>
    </w:p>
    <w:p w:rsidR="00545445" w:rsidRPr="00545445" w:rsidRDefault="00545445" w:rsidP="00545445">
      <w:pPr>
        <w:pStyle w:val="SingleTxtGR"/>
      </w:pPr>
      <w:r w:rsidRPr="00545445">
        <w:t>1.</w:t>
      </w:r>
      <w:r w:rsidRPr="00545445">
        <w:tab/>
        <w:t>Комитет по экономическим, социальным и культурным правам рассмотрел второй периодический доклад Туркменистана (E/C.12/TKM/2) на своих 40-м и 41</w:t>
      </w:r>
      <w:r>
        <w:noBreakHyphen/>
      </w:r>
      <w:r w:rsidRPr="00545445">
        <w:t>м</w:t>
      </w:r>
      <w:r>
        <w:rPr>
          <w:lang w:val="en-US"/>
        </w:rPr>
        <w:t> </w:t>
      </w:r>
      <w:r w:rsidRPr="00545445">
        <w:t>заседаниях (см. E/C.12/2018/SR.40 и 41), состоявш</w:t>
      </w:r>
      <w:r>
        <w:t>ихся 1 и 2 октября 2018 года, и </w:t>
      </w:r>
      <w:r w:rsidRPr="00545445">
        <w:t>принял следующие заключительные замечания на своем 58-м заседании, состоявшемся 12 октября 2018 года.</w:t>
      </w:r>
    </w:p>
    <w:p w:rsidR="00545445" w:rsidRPr="00545445" w:rsidRDefault="00545445" w:rsidP="00545445">
      <w:pPr>
        <w:pStyle w:val="H1GR"/>
      </w:pPr>
      <w:r w:rsidRPr="00545445">
        <w:tab/>
        <w:t>A.</w:t>
      </w:r>
      <w:r w:rsidRPr="00545445">
        <w:tab/>
        <w:t>Введение</w:t>
      </w:r>
    </w:p>
    <w:p w:rsidR="00545445" w:rsidRPr="00545445" w:rsidRDefault="00545445" w:rsidP="00545445">
      <w:pPr>
        <w:pStyle w:val="SingleTxtGR"/>
      </w:pPr>
      <w:r w:rsidRPr="00545445">
        <w:t>2.</w:t>
      </w:r>
      <w:r w:rsidRPr="00545445">
        <w:tab/>
        <w:t xml:space="preserve">Комитет приветствует своевременное представление второго периодического доклада государства-участника, а также письменных ответов на перечень вопросов (E/C.12/TKM/Q/2/Add.1). Комитет высоко оценивает состоявшийся конструктивный диалог с межведомственной делегацией высокого уровня государства-участника. </w:t>
      </w:r>
    </w:p>
    <w:p w:rsidR="00545445" w:rsidRPr="00545445" w:rsidRDefault="00545445" w:rsidP="00545445">
      <w:pPr>
        <w:pStyle w:val="H1GR"/>
      </w:pPr>
      <w:r w:rsidRPr="00545445">
        <w:tab/>
        <w:t>B.</w:t>
      </w:r>
      <w:r w:rsidRPr="00545445">
        <w:tab/>
        <w:t xml:space="preserve">Позитивные аспекты </w:t>
      </w:r>
    </w:p>
    <w:p w:rsidR="00545445" w:rsidRPr="00545445" w:rsidRDefault="00545445" w:rsidP="00545445">
      <w:pPr>
        <w:pStyle w:val="SingleTxtGR"/>
      </w:pPr>
      <w:r w:rsidRPr="00545445">
        <w:t>3.</w:t>
      </w:r>
      <w:r w:rsidRPr="00545445">
        <w:tab/>
        <w:t>Комитет с удовлетворением отмечает конституционные, законодательные и политические меры, которые были приняты в целях поощрения осуществления экономических, социальных и культурных прав в государстве-участнике: принятие в 2016 году новой Конституции, которая запрещает дискриминацию по признаку пола; принятие в 2015 году Закона о государственных гарантиях равных прав и возможностей мужчин и женщин; а также такие программные документы, как Национальный план действий в области прав человека (2016–2020 годы); Национальный план действий в области гендерного равенства (2015–2020 годы); Национальный план действий по достижени</w:t>
      </w:r>
      <w:r w:rsidR="004B6401">
        <w:t>ю Целей устойчивого развития; и </w:t>
      </w:r>
      <w:r w:rsidRPr="00545445">
        <w:t>Национальная программа социально-экономического развития (2011–2030 годы).</w:t>
      </w:r>
    </w:p>
    <w:p w:rsidR="00545445" w:rsidRPr="00545445" w:rsidRDefault="00545445" w:rsidP="004B6401">
      <w:pPr>
        <w:pStyle w:val="H1GR"/>
      </w:pPr>
      <w:r w:rsidRPr="00545445">
        <w:tab/>
        <w:t>C.</w:t>
      </w:r>
      <w:r w:rsidRPr="00545445">
        <w:tab/>
        <w:t>Основные вопросы, вызывающие озабоченность, и рекомендации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Применение Пакта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4.</w:t>
      </w:r>
      <w:r w:rsidRPr="00545445">
        <w:tab/>
        <w:t xml:space="preserve">Комитет выражает сожаление по поводу отсутствия информации от государства-участника о случаях применения положений Пакта национальными судами. Комитет обеспокоен тем, что государство-участник не предприняло достаточных усилий для включения положений Пакта в соответствующие национальные законы и политику и для повышения осведомленности о Пакте и о </w:t>
      </w:r>
      <w:r w:rsidRPr="00545445">
        <w:lastRenderedPageBreak/>
        <w:t>возможности защиты в судебном порядке закрепленных в нем прав. Он также озабочен отсутствием эффективных средств правовой защиты в случаях нарушений экономических, социальных и культурных прав.</w:t>
      </w:r>
    </w:p>
    <w:p w:rsidR="00545445" w:rsidRPr="00545445" w:rsidRDefault="00545445" w:rsidP="00545445">
      <w:pPr>
        <w:pStyle w:val="SingleTxtGR"/>
      </w:pPr>
      <w:r w:rsidRPr="00545445">
        <w:t>5.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обеспечить включение положений Пакта в национальное законодательство и расширить программы профессиональной подготовки для судей, прокуроров, юристов и государственных должностных лиц по этим положениям и возможности защиты в судебном порядке прав, закрепленных в Пакте.</w:t>
      </w:r>
      <w:r w:rsidRPr="00545445">
        <w:t xml:space="preserve"> </w:t>
      </w:r>
      <w:r w:rsidRPr="00545445">
        <w:rPr>
          <w:b/>
          <w:bCs/>
        </w:rPr>
        <w:t>Он рекомендует государству-участнику представить в своем следующем периодическом докладе информацию о соответствующей судебной практике.</w:t>
      </w:r>
      <w:r w:rsidRPr="00545445">
        <w:t xml:space="preserve"> </w:t>
      </w:r>
      <w:r w:rsidRPr="00545445">
        <w:rPr>
          <w:b/>
          <w:bCs/>
        </w:rPr>
        <w:t>В этой связи Комитет обращает внимание государства-участника на свое замечание общего порядка № 9 (1998) о применении Пакта во внутреннем праве.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Сбор данных </w:t>
      </w:r>
    </w:p>
    <w:p w:rsidR="00545445" w:rsidRPr="00545445" w:rsidRDefault="00545445" w:rsidP="00545445">
      <w:pPr>
        <w:pStyle w:val="SingleTxtGR"/>
      </w:pPr>
      <w:r w:rsidRPr="00545445">
        <w:t>6.</w:t>
      </w:r>
      <w:r w:rsidRPr="00545445">
        <w:tab/>
        <w:t xml:space="preserve">Комитет выражает сожаление в связи с недостаточным предоставлением надежных и актуальных статистических данных, касающихся постепенной реализации прав, закрепленных в Пакте, в частности для инвалидов и лиц, живущих в нищете, и в связи с тем, что данные переписи населения 2012 года не были доступны для общественности. Комитет также выражает сожаление в связи с отсутствием данных о лицах, инфицированных ВИЧ/больных СПИДом, в государстве-участнике.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7.</w:t>
      </w:r>
      <w:r w:rsidRPr="00545445">
        <w:tab/>
      </w:r>
      <w:r w:rsidRPr="00545445">
        <w:rPr>
          <w:b/>
          <w:bCs/>
        </w:rPr>
        <w:t xml:space="preserve">Комитет рекомендует государству-участнику повысить эффективность своей системы сбора данных с целью сбора и обнародования всеобъемлющих и дезагрегированных данных, которые позволили бы оценить степень осуществления закрепленных в Пакте прав, особенно обездоленными и </w:t>
      </w:r>
      <w:proofErr w:type="spellStart"/>
      <w:r w:rsidRPr="00545445">
        <w:rPr>
          <w:b/>
          <w:bCs/>
        </w:rPr>
        <w:t>маргинализированными</w:t>
      </w:r>
      <w:proofErr w:type="spellEnd"/>
      <w:r w:rsidRPr="00545445">
        <w:rPr>
          <w:b/>
          <w:bCs/>
        </w:rPr>
        <w:t xml:space="preserve"> лицами и группами, включая инвалидов, лиц, живущих в условиях нищеты, безработных и лиц, получающих доход в неформальном секторе, а также лиц, инфицированных ВИЧ/ больных СПИДом.</w:t>
      </w:r>
      <w:r w:rsidRPr="00545445">
        <w:t xml:space="preserve"> </w:t>
      </w:r>
      <w:r w:rsidRPr="00545445">
        <w:rPr>
          <w:b/>
          <w:bCs/>
        </w:rPr>
        <w:t>Комитет рекомендует государству-участнику представить информацию по этому вопросу, включая данные переписи, в своем следующем периодическом докладе.</w:t>
      </w:r>
      <w:r w:rsidRPr="00545445">
        <w:t xml:space="preserve"> </w:t>
      </w:r>
      <w:r w:rsidRPr="00545445">
        <w:rPr>
          <w:b/>
          <w:bCs/>
        </w:rPr>
        <w:t>Такие данные необходимы для отслеживания прогресса в реализации этих прав и для разработки действенных и целенаправленных мер по повышению эффективности их осуществления.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Независимость судебных органов </w:t>
      </w:r>
    </w:p>
    <w:p w:rsidR="00545445" w:rsidRPr="00545445" w:rsidRDefault="00545445" w:rsidP="00545445">
      <w:pPr>
        <w:pStyle w:val="SingleTxtGR"/>
      </w:pPr>
      <w:r w:rsidRPr="00545445">
        <w:t>8.</w:t>
      </w:r>
      <w:r w:rsidRPr="00545445">
        <w:tab/>
        <w:t xml:space="preserve">Комитет обеспокоен тем, что, несмотря на проводимые реформы, независимость и беспристрастность судебных органов не гарантированы в государстве-участнике. В этой связи Комитет обеспокоен исключительным правом Президента назначать судей, а также его или ее полномочиями по их отстранению от занимаемой должности. </w:t>
      </w:r>
    </w:p>
    <w:p w:rsidR="00545445" w:rsidRPr="00545445" w:rsidRDefault="00545445" w:rsidP="00545445">
      <w:pPr>
        <w:pStyle w:val="SingleTxtGR"/>
      </w:pPr>
      <w:r w:rsidRPr="00545445">
        <w:t>9.</w:t>
      </w:r>
      <w:r w:rsidRPr="00545445">
        <w:tab/>
      </w:r>
      <w:r w:rsidRPr="00545445">
        <w:rPr>
          <w:b/>
          <w:bCs/>
        </w:rPr>
        <w:t xml:space="preserve">Комитет рекомендует государству-участнику обеспечить полную независимость и беспристрастность судебной власти в качестве средства обеспечения осуществления прав человека, включая экономические, социальные и культурные права, в том числе путем внедрения принципа несменяемости судей и создания независимого и </w:t>
      </w:r>
      <w:proofErr w:type="spellStart"/>
      <w:r w:rsidRPr="00545445">
        <w:rPr>
          <w:b/>
          <w:bCs/>
        </w:rPr>
        <w:t>транспарентного</w:t>
      </w:r>
      <w:proofErr w:type="spellEnd"/>
      <w:r w:rsidRPr="00545445">
        <w:rPr>
          <w:b/>
          <w:bCs/>
        </w:rPr>
        <w:t xml:space="preserve"> механизма для назначения на должность, продвижения по службе, временного отстранения от должности и увольнения судей.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Национальные правозащитные учреждения </w:t>
      </w:r>
    </w:p>
    <w:p w:rsidR="00545445" w:rsidRPr="00545445" w:rsidRDefault="00545445" w:rsidP="00545445">
      <w:pPr>
        <w:pStyle w:val="SingleTxtGR"/>
      </w:pPr>
      <w:r w:rsidRPr="00545445">
        <w:t>10.</w:t>
      </w:r>
      <w:r w:rsidRPr="00545445">
        <w:tab/>
      </w:r>
      <w:proofErr w:type="gramStart"/>
      <w:r w:rsidRPr="00545445">
        <w:t>С</w:t>
      </w:r>
      <w:proofErr w:type="gramEnd"/>
      <w:r w:rsidRPr="00545445">
        <w:t xml:space="preserve"> удовлетворением отмечая принятие в 2016 году Закона «Об омбудсмене» и назначение первого омбудсмена в 2017 году, Комитет выражает сожаление в связи с тем, что омбудсмен пока еще не аккредитован Глобальным альянсом национальных учреждений по правам человека. Комитет выражает сожаление в связи с отсутствием информации о рассматриваемых омбудсменом делах и предлагаемых средствах правовой защиты в случае нарушения прав, предусмотренных в Пакте, а также отсутствием информации о ресурсах, выделенных для обеспечения эффективного осуществления мандата. Кроме того, Комитет выражает обеспокоенность по поводу ограничений в отношении выдвижения кандидатов на должность омбудсмена. </w:t>
      </w:r>
    </w:p>
    <w:p w:rsidR="00545445" w:rsidRPr="00545445" w:rsidRDefault="00545445" w:rsidP="00545445">
      <w:pPr>
        <w:pStyle w:val="SingleTxtGR"/>
      </w:pPr>
      <w:r w:rsidRPr="00545445">
        <w:t>11.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добиться аккредитации омбудсмена в Глобальном альянсе национальных учреждений по правам человека и обеспечить, чтобы статус омбудсмена в полной мере соответствовал принципам, касающимся статуса национальных учреждений, занимающихся поощрением и защитой прав человека (Парижские принципы).</w:t>
      </w:r>
      <w:r w:rsidRPr="00545445">
        <w:t xml:space="preserve"> </w:t>
      </w:r>
      <w:r w:rsidRPr="00545445">
        <w:rPr>
          <w:b/>
          <w:bCs/>
        </w:rPr>
        <w:t>Комитет рекомендует государству-участнику обеспечить, чтобы омбудсмену были выделены надлежащие ресурсы для эффективного и независимого осуществления мандата, включая поощрение и защиту экономических, социальных и культурных прав, и представить в своем следующем периодическом докладе информацию о рассмотренных омбудсменом делах, касающихся нарушений прав, закрепленных в Пакте, а также о предложенных им эффективных средствах правовой защиты.</w:t>
      </w:r>
      <w:r w:rsidRPr="00545445">
        <w:t xml:space="preserve"> </w:t>
      </w:r>
      <w:r w:rsidRPr="00545445">
        <w:rPr>
          <w:b/>
          <w:bCs/>
        </w:rPr>
        <w:t>Комитет рекомендует увеличить количество заявок в отношении кандидатов на выборах на должность омбудсмена.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>Гражданское общество</w:t>
      </w:r>
    </w:p>
    <w:p w:rsidR="00545445" w:rsidRPr="00545445" w:rsidRDefault="00545445" w:rsidP="00545445">
      <w:pPr>
        <w:pStyle w:val="SingleTxtGR"/>
      </w:pPr>
      <w:r w:rsidRPr="00545445">
        <w:t>12.</w:t>
      </w:r>
      <w:r w:rsidRPr="00545445">
        <w:tab/>
        <w:t>Комитет обеспокоен информацией о том, что неправительственные организации в государстве-участнике, в том числе работающие в области защиты и поощрения прав человека, сталкиваются с трудностями при создании и регистрации из-за чрезмерно строгих требований и контроля.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13.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обеспечить благоприятные условия для деятельности неправительственных организаций по защите и поощрению прав человека, в том числе экономических, социальных и культурных прав, включая упрощение процедуры регистрации.</w:t>
      </w:r>
      <w:r w:rsidRPr="00545445">
        <w:t xml:space="preserve"> </w:t>
      </w:r>
      <w:r w:rsidRPr="00545445">
        <w:rPr>
          <w:b/>
          <w:bCs/>
        </w:rPr>
        <w:t>Комитет рекомендует государству-участнику при подготовке следующего периодического доклада провести консультации с неправительственными организациями.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Борьба с коррупцией </w:t>
      </w:r>
    </w:p>
    <w:p w:rsidR="00545445" w:rsidRPr="00545445" w:rsidRDefault="00545445" w:rsidP="00545445">
      <w:pPr>
        <w:pStyle w:val="SingleTxtGR"/>
      </w:pPr>
      <w:r w:rsidRPr="00545445">
        <w:t>14.</w:t>
      </w:r>
      <w:r w:rsidRPr="00545445">
        <w:tab/>
        <w:t>Комитет принимает к сведению информацию о принятии антикоррупционного законодательства и создании органа по борьбе с коррупцией. Вместе с тем он обеспокоен сохранением высокого уровня коррупции в государстве-участнике, особенно в том, что касается доступа к услугам в области здравоохранения и образования, что препятствует эффективному использованию ресурсов государства-участника для осуществления положений Пакта. Комитет выражает сожаление в связи с отсутствием подробной информации о случаях коррупции, которые были зарегистрированы и расследованы, о привлечении виновных</w:t>
      </w:r>
      <w:r w:rsidR="004B6401">
        <w:t xml:space="preserve"> к ответственности, а </w:t>
      </w:r>
      <w:r w:rsidRPr="00545445">
        <w:t xml:space="preserve">также о количестве осужденных </w:t>
      </w:r>
      <w:proofErr w:type="gramStart"/>
      <w:r w:rsidRPr="00545445">
        <w:t>за это лиц</w:t>
      </w:r>
      <w:proofErr w:type="gramEnd"/>
      <w:r w:rsidRPr="00545445">
        <w:t xml:space="preserve"> (статья 2 (1)). </w:t>
      </w:r>
    </w:p>
    <w:p w:rsidR="00545445" w:rsidRPr="00545445" w:rsidRDefault="00545445" w:rsidP="00545445">
      <w:pPr>
        <w:pStyle w:val="SingleTxtGR"/>
      </w:pPr>
      <w:r w:rsidRPr="00545445">
        <w:t>15.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обеспечить эффективное осуществление и мониторинг действующих законов и стратегий по борьбе с коррупцией, в том числе в таких областях, как здравоохранение и образование.</w:t>
      </w:r>
      <w:r w:rsidRPr="00545445">
        <w:t xml:space="preserve"> </w:t>
      </w:r>
      <w:r w:rsidRPr="00545445">
        <w:rPr>
          <w:b/>
          <w:bCs/>
        </w:rPr>
        <w:t>Комитет рекомендует государству-участнику обеспечить безопасные, доступные и реальные каналы для сообщения о фактах коррупции, проводить надлежащие расследования предполагаемых случаев коррупции и обеспечить незамедлительное и соразмерное наказание виновных и отсутствие репрессий в отношении лиц, которые сообщают о фактах коррупции.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Отсутствие дискриминации </w:t>
      </w:r>
    </w:p>
    <w:p w:rsidR="00545445" w:rsidRPr="00545445" w:rsidRDefault="00545445" w:rsidP="00545445">
      <w:pPr>
        <w:pStyle w:val="SingleTxtGR"/>
      </w:pPr>
      <w:r w:rsidRPr="00545445">
        <w:t>16.</w:t>
      </w:r>
      <w:r w:rsidRPr="00545445">
        <w:tab/>
        <w:t>Комитет обеспокоен тем, что:</w:t>
      </w:r>
    </w:p>
    <w:p w:rsidR="00545445" w:rsidRPr="00545445" w:rsidRDefault="00545445" w:rsidP="00545445">
      <w:pPr>
        <w:pStyle w:val="SingleTxtGR"/>
      </w:pPr>
      <w:r w:rsidRPr="00545445">
        <w:tab/>
        <w:t>a)</w:t>
      </w:r>
      <w:r w:rsidRPr="00545445">
        <w:tab/>
        <w:t>в государстве-участнике нет всеобъемлющего антидискриминационного законодательства, а существующие правовые положения являются неполными и разрозненными;</w:t>
      </w:r>
    </w:p>
    <w:p w:rsidR="00545445" w:rsidRPr="00545445" w:rsidRDefault="00545445" w:rsidP="00545445">
      <w:pPr>
        <w:pStyle w:val="SingleTxtGR"/>
      </w:pPr>
      <w:r w:rsidRPr="00545445">
        <w:tab/>
        <w:t>b)</w:t>
      </w:r>
      <w:r w:rsidRPr="00545445">
        <w:tab/>
        <w:t xml:space="preserve">имеет место явно выраженная стигматизация в отношении лесбиянок, </w:t>
      </w:r>
      <w:proofErr w:type="spellStart"/>
      <w:r w:rsidRPr="00545445">
        <w:t>геев</w:t>
      </w:r>
      <w:proofErr w:type="spellEnd"/>
      <w:r w:rsidRPr="00545445">
        <w:t>, бисексуалов, транссексуалов и интерсексуалов, а их дискриминация не запрещена. Кроме того, согласно статье 135 Уголовного кодекса, гомосексуальный акт между взрослыми мужчинами карается лишением свободы на срок до двух лет;</w:t>
      </w:r>
    </w:p>
    <w:p w:rsidR="00545445" w:rsidRPr="00545445" w:rsidRDefault="00545445" w:rsidP="00545445">
      <w:pPr>
        <w:pStyle w:val="SingleTxtGR"/>
      </w:pPr>
      <w:r w:rsidRPr="00545445">
        <w:tab/>
        <w:t>c)</w:t>
      </w:r>
      <w:r w:rsidRPr="00545445">
        <w:tab/>
        <w:t>л</w:t>
      </w:r>
      <w:r w:rsidR="00634370">
        <w:t>ица, инфицированные ВИЧ/</w:t>
      </w:r>
      <w:r w:rsidRPr="00545445">
        <w:t>СПИДом, по-прежнему сталкиваются с дискриминацией в таких областях, как заключение брака и поездки;</w:t>
      </w:r>
    </w:p>
    <w:p w:rsidR="00545445" w:rsidRPr="00545445" w:rsidRDefault="00545445" w:rsidP="00545445">
      <w:pPr>
        <w:pStyle w:val="SingleTxtGR"/>
      </w:pPr>
      <w:r w:rsidRPr="00545445">
        <w:tab/>
        <w:t>d)</w:t>
      </w:r>
      <w:r w:rsidRPr="00545445">
        <w:tab/>
        <w:t>система проверки родословной до «третьего колена» приводит к дискриминации в отношении этнических меньшинств, в частности в таких областях, как занятость, регистрация и жилье (статья 2 (2)).</w:t>
      </w:r>
    </w:p>
    <w:p w:rsidR="00545445" w:rsidRPr="00545445" w:rsidRDefault="00545445" w:rsidP="00545445">
      <w:pPr>
        <w:pStyle w:val="SingleTxtGR"/>
      </w:pPr>
      <w:r w:rsidRPr="00545445">
        <w:t>17.</w:t>
      </w:r>
      <w:r w:rsidRPr="00545445">
        <w:tab/>
      </w:r>
      <w:r w:rsidRPr="00545445">
        <w:rPr>
          <w:b/>
          <w:bCs/>
        </w:rPr>
        <w:t>Комитет рекомендует государству-участнику:</w:t>
      </w:r>
    </w:p>
    <w:p w:rsidR="00545445" w:rsidRPr="004B6401" w:rsidRDefault="00545445" w:rsidP="00545445">
      <w:pPr>
        <w:pStyle w:val="SingleTxtGR"/>
        <w:rPr>
          <w:b/>
          <w:bCs/>
        </w:rPr>
      </w:pPr>
      <w:r w:rsidRPr="00545445">
        <w:tab/>
      </w:r>
      <w:r w:rsidRPr="004B6401">
        <w:rPr>
          <w:b/>
        </w:rPr>
        <w:t>a)</w:t>
      </w:r>
      <w:r w:rsidRPr="004B6401">
        <w:rPr>
          <w:b/>
        </w:rPr>
        <w:tab/>
      </w:r>
      <w:r w:rsidRPr="004B6401">
        <w:rPr>
          <w:b/>
          <w:bCs/>
          <w:spacing w:val="-6"/>
        </w:rPr>
        <w:t>принять всеобъемлющее антидискриминационное законодательство,</w:t>
      </w:r>
      <w:r w:rsidRPr="004B6401">
        <w:rPr>
          <w:b/>
          <w:bCs/>
        </w:rPr>
        <w:t xml:space="preserve"> которое бы предусматривало определение прямой и косвенной дискриминации и включало все основания для дискриминации, указанные в пункте 2 статьи 2 Пакта, с учетом принятого Комитетом замечания общего порядка № 20 (2009) о </w:t>
      </w:r>
      <w:proofErr w:type="spellStart"/>
      <w:r w:rsidRPr="004B6401">
        <w:rPr>
          <w:b/>
          <w:bCs/>
        </w:rPr>
        <w:t>недискриминации</w:t>
      </w:r>
      <w:proofErr w:type="spellEnd"/>
      <w:r w:rsidRPr="004B6401">
        <w:rPr>
          <w:b/>
          <w:bCs/>
        </w:rPr>
        <w:t xml:space="preserve"> в области экономических, социальных и культурных прав;</w:t>
      </w:r>
    </w:p>
    <w:p w:rsidR="00545445" w:rsidRPr="004B6401" w:rsidRDefault="00545445" w:rsidP="00545445">
      <w:pPr>
        <w:pStyle w:val="SingleTxtGR"/>
        <w:rPr>
          <w:b/>
          <w:bCs/>
        </w:rPr>
      </w:pPr>
      <w:r w:rsidRPr="004B6401">
        <w:rPr>
          <w:b/>
        </w:rPr>
        <w:tab/>
        <w:t>b)</w:t>
      </w:r>
      <w:r w:rsidRPr="004B6401">
        <w:rPr>
          <w:b/>
        </w:rPr>
        <w:tab/>
      </w:r>
      <w:r w:rsidRPr="004B6401">
        <w:rPr>
          <w:b/>
          <w:bCs/>
        </w:rPr>
        <w:t>отменить статью 135 Уголовного кодекса;</w:t>
      </w:r>
    </w:p>
    <w:p w:rsidR="00545445" w:rsidRPr="004B6401" w:rsidRDefault="00545445" w:rsidP="00545445">
      <w:pPr>
        <w:pStyle w:val="SingleTxtGR"/>
        <w:rPr>
          <w:b/>
          <w:bCs/>
        </w:rPr>
      </w:pPr>
      <w:r w:rsidRPr="004B6401">
        <w:rPr>
          <w:b/>
        </w:rPr>
        <w:tab/>
        <w:t>c)</w:t>
      </w:r>
      <w:r w:rsidRPr="004B6401">
        <w:rPr>
          <w:b/>
        </w:rPr>
        <w:tab/>
      </w:r>
      <w:r w:rsidRPr="004B6401">
        <w:rPr>
          <w:b/>
          <w:bCs/>
        </w:rPr>
        <w:t>активизировать усилия по ликвидации дискриминационных положений в отн</w:t>
      </w:r>
      <w:r w:rsidR="00634370">
        <w:rPr>
          <w:b/>
          <w:bCs/>
        </w:rPr>
        <w:t>ошении лиц, инфицированных ВИЧ/</w:t>
      </w:r>
      <w:r w:rsidRPr="004B6401">
        <w:rPr>
          <w:b/>
          <w:bCs/>
        </w:rPr>
        <w:t>больных СПИДом, и обеспечить эффективное соблюдение соответствующих правовых положений и проводить информационно-просветительские кампании;</w:t>
      </w:r>
    </w:p>
    <w:p w:rsidR="00545445" w:rsidRPr="00545445" w:rsidRDefault="00545445" w:rsidP="00545445">
      <w:pPr>
        <w:pStyle w:val="SingleTxtGR"/>
      </w:pPr>
      <w:r w:rsidRPr="004B6401">
        <w:rPr>
          <w:b/>
        </w:rPr>
        <w:tab/>
        <w:t>d)</w:t>
      </w:r>
      <w:r w:rsidRPr="004B6401">
        <w:rPr>
          <w:b/>
        </w:rPr>
        <w:tab/>
      </w:r>
      <w:r w:rsidRPr="004B6401">
        <w:rPr>
          <w:b/>
          <w:bCs/>
        </w:rPr>
        <w:t>положить конец практике проверки родословной до «третьего колена» и</w:t>
      </w:r>
      <w:r w:rsidRPr="00545445">
        <w:rPr>
          <w:b/>
          <w:bCs/>
        </w:rPr>
        <w:t xml:space="preserve"> обеспечить, чтобы этнические меньшинства имели доступ к занятости, регистрации и жилищу без какой-либо дискриминации.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Инвалиды </w:t>
      </w:r>
    </w:p>
    <w:p w:rsidR="00545445" w:rsidRPr="00545445" w:rsidRDefault="00545445" w:rsidP="00545445">
      <w:pPr>
        <w:pStyle w:val="SingleTxtGR"/>
      </w:pPr>
      <w:r w:rsidRPr="00545445">
        <w:t>18.</w:t>
      </w:r>
      <w:r w:rsidRPr="00545445">
        <w:tab/>
        <w:t xml:space="preserve">Приветствуя меры, принятые с целью улучшения положения инвалидов, Комитет выражает сожаление по поводу отсутствия информации о воздействии этих мер. Комитет также обеспокоен тем, что инвалиды сталкиваются с дискриминацией в сфере занятости как в государственном, так и в частном секторах, а также тем, что показатель занятости среди инвалидов является крайне низким, несмотря на меры, принимаемые в целях стимулирования их трудоустройства. </w:t>
      </w:r>
    </w:p>
    <w:p w:rsidR="00545445" w:rsidRPr="00545445" w:rsidRDefault="00545445" w:rsidP="00545445">
      <w:pPr>
        <w:pStyle w:val="SingleTxtGR"/>
        <w:rPr>
          <w:b/>
        </w:rPr>
      </w:pPr>
      <w:r w:rsidRPr="00545445">
        <w:t>19.</w:t>
      </w:r>
      <w:r w:rsidRPr="00545445">
        <w:tab/>
      </w:r>
      <w:r w:rsidRPr="00545445">
        <w:rPr>
          <w:b/>
          <w:bCs/>
        </w:rPr>
        <w:t xml:space="preserve">Комитет рекомендует государству-участнику активизировать свои усилия для обеспечения того, чтобы инвалиды имели беспрепятственный доступ ко всем социальным услугам, включая образование и </w:t>
      </w:r>
      <w:r w:rsidR="00634370">
        <w:rPr>
          <w:b/>
          <w:bCs/>
        </w:rPr>
        <w:t>трудоустройство, посредством, в </w:t>
      </w:r>
      <w:r w:rsidRPr="00545445">
        <w:rPr>
          <w:b/>
          <w:bCs/>
        </w:rPr>
        <w:t>частности, обеспечения разумного приспособления в школе и на рабочем месте и улучшения доступа к объектам, открытым для населения, и услугам, предоставляемым ему.</w:t>
      </w:r>
      <w:r w:rsidRPr="00545445">
        <w:t xml:space="preserve"> </w:t>
      </w:r>
      <w:r w:rsidRPr="00545445">
        <w:rPr>
          <w:b/>
          <w:bCs/>
        </w:rPr>
        <w:t>Он также просит государство-участник представить в его следующем периодическом докладе информацию о занятости инвалидов в разбивке по полу и возрасту, в том числе о результатах выполнения плана действий (на 2017–2020 годы) для обеспечения полного осуществления права инвалидов на труд и занятость.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>Гендерное равенство</w:t>
      </w:r>
    </w:p>
    <w:p w:rsidR="00545445" w:rsidRPr="00545445" w:rsidRDefault="00545445" w:rsidP="00545445">
      <w:pPr>
        <w:pStyle w:val="SingleTxtGR"/>
        <w:rPr>
          <w:bCs/>
        </w:rPr>
      </w:pPr>
      <w:r w:rsidRPr="00545445">
        <w:t>20.</w:t>
      </w:r>
      <w:r w:rsidRPr="00545445">
        <w:tab/>
        <w:t>Несмотря на правовые и политические меры по обеспечению равенства между мужчинами и женщинами в законодательстве и на практике в государстве-участнике все еще широко распространена дискриминаци</w:t>
      </w:r>
      <w:r w:rsidR="00634370">
        <w:t>я</w:t>
      </w:r>
      <w:r w:rsidRPr="00545445">
        <w:t xml:space="preserve"> в отношении женщин. Комитет обеспокоен:</w:t>
      </w:r>
    </w:p>
    <w:p w:rsidR="00545445" w:rsidRPr="00545445" w:rsidRDefault="00545445" w:rsidP="00545445">
      <w:pPr>
        <w:pStyle w:val="SingleTxtGR"/>
      </w:pPr>
      <w:r w:rsidRPr="00545445">
        <w:tab/>
        <w:t>a)</w:t>
      </w:r>
      <w:r w:rsidRPr="00545445">
        <w:tab/>
        <w:t xml:space="preserve">отсутствием информации о ходе и результатах осуществления Национального плана действий по обеспечению гендерного равенства; </w:t>
      </w:r>
    </w:p>
    <w:p w:rsidR="00545445" w:rsidRPr="00545445" w:rsidRDefault="00545445" w:rsidP="00545445">
      <w:pPr>
        <w:pStyle w:val="SingleTxtGR"/>
      </w:pPr>
      <w:r w:rsidRPr="00545445">
        <w:tab/>
        <w:t>b)</w:t>
      </w:r>
      <w:r w:rsidRPr="00545445">
        <w:tab/>
        <w:t xml:space="preserve">недостаточной представленностью женщин в государственном и частном секторах, в частности на уровне принятия решений; </w:t>
      </w:r>
    </w:p>
    <w:p w:rsidR="00545445" w:rsidRPr="00545445" w:rsidRDefault="00545445" w:rsidP="00545445">
      <w:pPr>
        <w:pStyle w:val="SingleTxtGR"/>
      </w:pPr>
      <w:r w:rsidRPr="00545445">
        <w:tab/>
        <w:t>c)</w:t>
      </w:r>
      <w:r w:rsidRPr="00545445">
        <w:tab/>
        <w:t>сохранением глубоко укоренившихся стереотипов в отношении женщин;</w:t>
      </w:r>
    </w:p>
    <w:p w:rsidR="00545445" w:rsidRPr="00545445" w:rsidRDefault="00545445" w:rsidP="00545445">
      <w:pPr>
        <w:pStyle w:val="SingleTxtGR"/>
      </w:pPr>
      <w:r w:rsidRPr="00545445">
        <w:tab/>
        <w:t>d)</w:t>
      </w:r>
      <w:r w:rsidRPr="00545445">
        <w:tab/>
        <w:t>пагубной практикой проверки женщин на девственность;</w:t>
      </w:r>
    </w:p>
    <w:p w:rsidR="00545445" w:rsidRPr="00545445" w:rsidRDefault="00545445" w:rsidP="00545445">
      <w:pPr>
        <w:pStyle w:val="SingleTxtGR"/>
      </w:pPr>
      <w:r w:rsidRPr="00545445">
        <w:tab/>
        <w:t>e)</w:t>
      </w:r>
      <w:r w:rsidRPr="00545445">
        <w:tab/>
        <w:t xml:space="preserve">низким уровнем участия женщин на рынке труда и сохранением ограничений в отношении доступа женщин к некоторым видам работ; </w:t>
      </w:r>
    </w:p>
    <w:p w:rsidR="00545445" w:rsidRPr="00545445" w:rsidRDefault="00545445" w:rsidP="00545445">
      <w:pPr>
        <w:pStyle w:val="SingleTxtGR"/>
      </w:pPr>
      <w:r w:rsidRPr="00545445">
        <w:tab/>
        <w:t>f)</w:t>
      </w:r>
      <w:r w:rsidRPr="00545445">
        <w:tab/>
        <w:t>отсутствием законодательства, запрещающего сексуальные домогательства на рабочем месте;</w:t>
      </w:r>
    </w:p>
    <w:p w:rsidR="00545445" w:rsidRPr="00545445" w:rsidRDefault="00545445" w:rsidP="00545445">
      <w:pPr>
        <w:pStyle w:val="SingleTxtGR"/>
      </w:pPr>
      <w:r w:rsidRPr="00545445">
        <w:tab/>
        <w:t>g)</w:t>
      </w:r>
      <w:r w:rsidRPr="00545445">
        <w:tab/>
        <w:t>сохранением разрыва в заработной плате между мужчинами и женщинами.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21.</w:t>
      </w:r>
      <w:r w:rsidRPr="00545445">
        <w:tab/>
      </w:r>
      <w:proofErr w:type="gramStart"/>
      <w:r w:rsidRPr="00545445">
        <w:rPr>
          <w:b/>
          <w:bCs/>
        </w:rPr>
        <w:t>В</w:t>
      </w:r>
      <w:proofErr w:type="gramEnd"/>
      <w:r w:rsidRPr="00545445">
        <w:rPr>
          <w:b/>
          <w:bCs/>
        </w:rPr>
        <w:t xml:space="preserve"> целях обеспечения равного для мужчин и женщин права пользования всеми экономическими, социальными и культурными правами Комитет рекомендует государству-участнику:</w:t>
      </w:r>
    </w:p>
    <w:p w:rsidR="00545445" w:rsidRPr="004B6401" w:rsidRDefault="00545445" w:rsidP="00545445">
      <w:pPr>
        <w:pStyle w:val="SingleTxtGR"/>
        <w:rPr>
          <w:b/>
        </w:rPr>
      </w:pPr>
      <w:r w:rsidRPr="00545445">
        <w:tab/>
      </w:r>
      <w:r w:rsidRPr="004B6401">
        <w:rPr>
          <w:b/>
        </w:rPr>
        <w:t>a)</w:t>
      </w:r>
      <w:r w:rsidRPr="004B6401">
        <w:rPr>
          <w:b/>
        </w:rPr>
        <w:tab/>
      </w:r>
      <w:r w:rsidRPr="004B6401">
        <w:rPr>
          <w:b/>
          <w:bCs/>
        </w:rPr>
        <w:t>обеспечить полное осуществление мер, предусмотренных в Национальном плане действий по обеспечению гендерного равенства, и представить информацию об их результатах в его следующем докладе;</w:t>
      </w:r>
    </w:p>
    <w:p w:rsidR="00545445" w:rsidRPr="004B6401" w:rsidRDefault="00545445" w:rsidP="00545445">
      <w:pPr>
        <w:pStyle w:val="SingleTxtGR"/>
        <w:rPr>
          <w:b/>
        </w:rPr>
      </w:pPr>
      <w:r w:rsidRPr="004B6401">
        <w:rPr>
          <w:b/>
        </w:rPr>
        <w:tab/>
        <w:t>b)</w:t>
      </w:r>
      <w:r w:rsidRPr="004B6401">
        <w:rPr>
          <w:b/>
        </w:rPr>
        <w:tab/>
      </w:r>
      <w:r w:rsidRPr="004B6401">
        <w:rPr>
          <w:b/>
          <w:bCs/>
        </w:rPr>
        <w:t>увеличить степень представленности женщин, в частности на руководящих должностях в государственном секторе, и поощрять увеличение количества женщин на должностях старшего уровня в частном секторе;</w:t>
      </w:r>
    </w:p>
    <w:p w:rsidR="00545445" w:rsidRPr="004B6401" w:rsidRDefault="00545445" w:rsidP="00545445">
      <w:pPr>
        <w:pStyle w:val="SingleTxtGR"/>
        <w:rPr>
          <w:b/>
        </w:rPr>
      </w:pPr>
      <w:r w:rsidRPr="004B6401">
        <w:rPr>
          <w:b/>
        </w:rPr>
        <w:tab/>
        <w:t>c)</w:t>
      </w:r>
      <w:r w:rsidRPr="004B6401">
        <w:rPr>
          <w:b/>
        </w:rPr>
        <w:tab/>
      </w:r>
      <w:r w:rsidRPr="004B6401">
        <w:rPr>
          <w:b/>
          <w:bCs/>
        </w:rPr>
        <w:t>принять меры для изменения общественного восприятия гендерных ролей и стереотипов, в том числе путем проведения информационно-просветительских кампаний;</w:t>
      </w:r>
      <w:r w:rsidRPr="004B6401">
        <w:rPr>
          <w:b/>
        </w:rPr>
        <w:t xml:space="preserve"> </w:t>
      </w:r>
    </w:p>
    <w:p w:rsidR="00545445" w:rsidRPr="004B6401" w:rsidRDefault="00545445" w:rsidP="00545445">
      <w:pPr>
        <w:pStyle w:val="SingleTxtGR"/>
        <w:rPr>
          <w:b/>
        </w:rPr>
      </w:pPr>
      <w:r w:rsidRPr="004B6401">
        <w:rPr>
          <w:b/>
        </w:rPr>
        <w:tab/>
        <w:t>d)</w:t>
      </w:r>
      <w:r w:rsidRPr="004B6401">
        <w:rPr>
          <w:b/>
        </w:rPr>
        <w:tab/>
      </w:r>
      <w:r w:rsidRPr="004B6401">
        <w:rPr>
          <w:b/>
          <w:bCs/>
        </w:rPr>
        <w:t>упразднить практику «проверки на девственность»;</w:t>
      </w:r>
    </w:p>
    <w:p w:rsidR="00545445" w:rsidRPr="004B6401" w:rsidRDefault="00545445" w:rsidP="00545445">
      <w:pPr>
        <w:pStyle w:val="SingleTxtGR"/>
        <w:rPr>
          <w:b/>
        </w:rPr>
      </w:pPr>
      <w:r w:rsidRPr="004B6401">
        <w:rPr>
          <w:b/>
        </w:rPr>
        <w:tab/>
        <w:t>e)</w:t>
      </w:r>
      <w:r w:rsidRPr="004B6401">
        <w:rPr>
          <w:b/>
        </w:rPr>
        <w:tab/>
      </w:r>
      <w:r w:rsidRPr="004B6401">
        <w:rPr>
          <w:b/>
          <w:bCs/>
        </w:rPr>
        <w:t>ликвидировать любые ограничения в отношении трудоустройства женщин на основе гендерных стереотипов;</w:t>
      </w:r>
    </w:p>
    <w:p w:rsidR="00545445" w:rsidRPr="004B6401" w:rsidRDefault="00545445" w:rsidP="00545445">
      <w:pPr>
        <w:pStyle w:val="SingleTxtGR"/>
        <w:rPr>
          <w:b/>
        </w:rPr>
      </w:pPr>
      <w:r w:rsidRPr="004B6401">
        <w:rPr>
          <w:b/>
        </w:rPr>
        <w:tab/>
        <w:t>f)</w:t>
      </w:r>
      <w:r w:rsidRPr="004B6401">
        <w:rPr>
          <w:b/>
        </w:rPr>
        <w:tab/>
      </w:r>
      <w:r w:rsidRPr="004B6401">
        <w:rPr>
          <w:b/>
          <w:bCs/>
        </w:rPr>
        <w:t>принять законодательство, запрещающее сексуальные домогательства на рабочем месте, и обеспечить эффективные правоприменительные меры и средства правовой защиты для жертв сексуальных домогательств;</w:t>
      </w:r>
      <w:r w:rsidRPr="004B6401">
        <w:rPr>
          <w:b/>
        </w:rPr>
        <w:t xml:space="preserve"> </w:t>
      </w:r>
    </w:p>
    <w:p w:rsidR="00545445" w:rsidRPr="00545445" w:rsidRDefault="00545445" w:rsidP="00545445">
      <w:pPr>
        <w:pStyle w:val="SingleTxtGR"/>
        <w:rPr>
          <w:b/>
        </w:rPr>
      </w:pPr>
      <w:r w:rsidRPr="004B6401">
        <w:rPr>
          <w:b/>
        </w:rPr>
        <w:tab/>
        <w:t>g)</w:t>
      </w:r>
      <w:r w:rsidRPr="004B6401">
        <w:rPr>
          <w:b/>
        </w:rPr>
        <w:tab/>
      </w:r>
      <w:r w:rsidRPr="004B6401">
        <w:rPr>
          <w:b/>
          <w:bCs/>
        </w:rPr>
        <w:t>п</w:t>
      </w:r>
      <w:r w:rsidRPr="00545445">
        <w:rPr>
          <w:b/>
          <w:bCs/>
        </w:rPr>
        <w:t>ринять эффективные меры с целью сокращения разрыва в оплате труда женщин и мужчин.</w:t>
      </w:r>
    </w:p>
    <w:p w:rsidR="00545445" w:rsidRPr="00545445" w:rsidRDefault="00545445" w:rsidP="00545445">
      <w:pPr>
        <w:pStyle w:val="SingleTxtGR"/>
        <w:rPr>
          <w:b/>
        </w:rPr>
      </w:pPr>
      <w:r w:rsidRPr="00545445">
        <w:t>22.</w:t>
      </w:r>
      <w:r w:rsidRPr="00545445">
        <w:tab/>
      </w:r>
      <w:r w:rsidRPr="00545445">
        <w:rPr>
          <w:b/>
          <w:bCs/>
        </w:rPr>
        <w:t>Комитет обращает внимание государства-участника на свое замечание общего порядка № 16 (2005) о равном для мужчин и женщин праве пользования всеми экономическими, социальными и культурными правами.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Принудительный труд </w:t>
      </w:r>
    </w:p>
    <w:p w:rsidR="00545445" w:rsidRPr="00545445" w:rsidRDefault="00545445" w:rsidP="00545445">
      <w:pPr>
        <w:pStyle w:val="SingleTxtGR"/>
      </w:pPr>
      <w:r w:rsidRPr="00545445">
        <w:t>23.</w:t>
      </w:r>
      <w:r w:rsidRPr="00545445">
        <w:tab/>
        <w:t>Отмечая, что в статью 49 новой Конституции 2016 года введена норма о недопущении принудительного труда и наихудших форм детского труда, Комитет выражает обеспокоенность в связи с сообщениями о широко распространенной практике применения принудительного труда среди работников и студентов под угрозой наказания в период сбора урожая хлопка.</w:t>
      </w:r>
    </w:p>
    <w:p w:rsidR="00545445" w:rsidRPr="00545445" w:rsidRDefault="00545445" w:rsidP="00545445">
      <w:pPr>
        <w:pStyle w:val="SingleTxtGR"/>
      </w:pPr>
      <w:r w:rsidRPr="00545445">
        <w:t>24.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активизировать свои меры по пресечению принудительного труда, в том числе путем обеспечения соблюдения действующих законов и политики в отношении принудительного труда и усиления контроля за его соблюдением, в частности в секторе хлопководства.</w:t>
      </w:r>
      <w:r w:rsidRPr="00545445">
        <w:t xml:space="preserve"> </w:t>
      </w:r>
      <w:r w:rsidRPr="00545445">
        <w:rPr>
          <w:b/>
          <w:bCs/>
        </w:rPr>
        <w:t>Ему также следует обеспечить, чтобы работодатели, нарушающие трудовые права, привлекались к судебной ответственности и в случае признания их виновными несли надлежащее наказание, а жертвам предоставлялось полное возмещение ущерба.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Профсоюзы </w:t>
      </w:r>
    </w:p>
    <w:p w:rsidR="00545445" w:rsidRPr="00545445" w:rsidRDefault="00545445" w:rsidP="00545445">
      <w:pPr>
        <w:pStyle w:val="SingleTxtGR"/>
        <w:rPr>
          <w:bCs/>
        </w:rPr>
      </w:pPr>
      <w:r w:rsidRPr="00545445">
        <w:t>25.</w:t>
      </w:r>
      <w:r w:rsidRPr="00545445">
        <w:tab/>
        <w:t>Комитет обеспокоен отсутствием в государстве-участнике права на создание независимого профсоюза и законодательства в от</w:t>
      </w:r>
      <w:r w:rsidR="004B6401">
        <w:t>ношении права на забастовку. Он </w:t>
      </w:r>
      <w:r w:rsidRPr="00545445">
        <w:t>также выражает обеспокоенность в связи с тем, что работники воздерживаются от участия в профсоюзной деятельности из страха перед наказаниями.</w:t>
      </w:r>
    </w:p>
    <w:p w:rsidR="00545445" w:rsidRPr="00545445" w:rsidRDefault="00545445" w:rsidP="00545445">
      <w:pPr>
        <w:pStyle w:val="SingleTxtGR"/>
        <w:rPr>
          <w:bCs/>
        </w:rPr>
      </w:pPr>
      <w:r w:rsidRPr="00545445">
        <w:t>26.</w:t>
      </w:r>
      <w:r w:rsidRPr="00545445">
        <w:tab/>
      </w:r>
      <w:r w:rsidRPr="00545445">
        <w:rPr>
          <w:b/>
          <w:bCs/>
        </w:rPr>
        <w:t xml:space="preserve">Комитет рекомендует государству-участнику ввести юридическое право на создание независимых профсоюзов и на забастовку и привести свое законодательство о профсоюзах в соответствие с положениями статьи </w:t>
      </w:r>
      <w:r w:rsidR="004B6401">
        <w:rPr>
          <w:b/>
          <w:bCs/>
        </w:rPr>
        <w:t>8 Пакта, в </w:t>
      </w:r>
      <w:r w:rsidRPr="00545445">
        <w:rPr>
          <w:b/>
          <w:bCs/>
        </w:rPr>
        <w:t>том числе путем гарантирования права на свободное объединение трудящихся и права вступать в профсоюз по своему выбору и бесплатной регистрации профсоюзов и отсутствия вмешательства в профсоюзную деятельность.</w:t>
      </w:r>
      <w:r w:rsidRPr="00545445">
        <w:t xml:space="preserve"> </w:t>
      </w:r>
      <w:r w:rsidRPr="00545445">
        <w:rPr>
          <w:b/>
          <w:bCs/>
        </w:rPr>
        <w:t>Комитет также рекомендует обеспечить, чтобы трудящиеся могли свободно пользоваться профсоюзными правами и были защищены от наказаний.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Семейно-бытовое насилие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27.</w:t>
      </w:r>
      <w:r w:rsidRPr="00545445">
        <w:tab/>
        <w:t>Отмечая недавние усилия, направленные на проведение обследования по вопросам насилия в семье, Комитет выражает озабоченность в связи с тем, что такое насилие по-прежнему широко распространено в государстве-участнике и не влечет за собой уголовной ответственности. Комитет также обеспокоен тем, что сообщается не обо всех случаях насилия в семье и не все они рас</w:t>
      </w:r>
      <w:r w:rsidR="00634370">
        <w:t>следуются надлежащим образом, а </w:t>
      </w:r>
      <w:r w:rsidRPr="00545445">
        <w:t xml:space="preserve">виновные зачастую избегают наказания.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28.</w:t>
      </w:r>
      <w:r w:rsidRPr="00545445">
        <w:tab/>
      </w:r>
      <w:r w:rsidRPr="00545445">
        <w:rPr>
          <w:b/>
          <w:bCs/>
        </w:rPr>
        <w:t>Комитет рекомендует государству-участнику установить уголовную ответственность за насилие в семье в рамках своего уголовного законодательства и принять меры к тому, чтобы обеспечить оперативное расследование таких случаев и преследование правонарушителей, а также эффективную защиту, реабилитацию и компенсацию жертвам.</w:t>
      </w:r>
      <w:r w:rsidRPr="00545445">
        <w:t xml:space="preserve"> </w:t>
      </w:r>
      <w:r w:rsidRPr="00545445">
        <w:rPr>
          <w:b/>
          <w:bCs/>
        </w:rPr>
        <w:t>Кроме того, Комитет рекомендует государству-участнику усилить превентивные меры, включая общенациональные информационно-просветительные кампании для широкой общественности и сотрудников правоохранительных органов по вопросам насилия в семье.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Нищета </w:t>
      </w:r>
    </w:p>
    <w:p w:rsidR="00545445" w:rsidRPr="00545445" w:rsidRDefault="00545445" w:rsidP="00545445">
      <w:pPr>
        <w:pStyle w:val="SingleTxtGR"/>
      </w:pPr>
      <w:r w:rsidRPr="00545445">
        <w:t>29.</w:t>
      </w:r>
      <w:r w:rsidRPr="00545445">
        <w:tab/>
        <w:t xml:space="preserve">Комитет выражает сожаление в связи с отсутствием информации от государства-участника, в том числе данных о лицах, живущих в условиях нищеты и крайней нищеты, и о прогрессе, достигнутом в области сокращения масштабов нищеты.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30.</w:t>
      </w:r>
      <w:r w:rsidRPr="00545445">
        <w:tab/>
      </w:r>
      <w:r w:rsidRPr="00545445">
        <w:rPr>
          <w:b/>
          <w:bCs/>
        </w:rPr>
        <w:t>Комитет рекомендует государству-участнику установить национальную черту бедности и включить в свой следующий периодический доклад информацию и сопоставимые данные в разбивке по полу, возрастной группе, по городским и сельским районам и другим соответствующим критериям о доле населения, живущего в условиях нищеты и крайней нищеты, а также о конкретных успехах, достигнутых в деле сокращения масштабов нищеты.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>Доступ к воде</w:t>
      </w:r>
    </w:p>
    <w:p w:rsidR="00545445" w:rsidRPr="00545445" w:rsidRDefault="00545445" w:rsidP="00545445">
      <w:pPr>
        <w:pStyle w:val="SingleTxtGR"/>
      </w:pPr>
      <w:r w:rsidRPr="00545445">
        <w:t>31.</w:t>
      </w:r>
      <w:r w:rsidRPr="00545445">
        <w:tab/>
        <w:t xml:space="preserve">Принимая к сведению информацию об общем увеличении доли домохозяйств с улучшенными источниками питьевой воды в период между 2006 и 2016 годами, Комитет по-прежнему обеспокоен тем, что возможности доступа к безопасной питьевой воде и канализации в сельских районах значительно ниже, чем в городских районах (статья 11). </w:t>
      </w:r>
    </w:p>
    <w:p w:rsidR="00545445" w:rsidRPr="00545445" w:rsidRDefault="00545445" w:rsidP="00545445">
      <w:pPr>
        <w:pStyle w:val="SingleTxtGR"/>
      </w:pPr>
      <w:r w:rsidRPr="00545445">
        <w:t>32.</w:t>
      </w:r>
      <w:r w:rsidRPr="00545445">
        <w:tab/>
      </w:r>
      <w:r w:rsidRPr="00545445">
        <w:rPr>
          <w:b/>
          <w:bCs/>
        </w:rPr>
        <w:t>Комитет рекомендует государству-участнику расширить доступ к безопасной питьевой воде и канализации и принять все необходимые меры по сокращению нынешнего разрыва между городскими и сельскими районами в этой связи.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Система регистрации (прописка) </w:t>
      </w:r>
    </w:p>
    <w:p w:rsidR="00545445" w:rsidRPr="00545445" w:rsidRDefault="00545445" w:rsidP="00545445">
      <w:pPr>
        <w:pStyle w:val="SingleTxtGR"/>
      </w:pPr>
      <w:r w:rsidRPr="00545445">
        <w:t>33.</w:t>
      </w:r>
      <w:r w:rsidRPr="00545445">
        <w:tab/>
        <w:t>Комитет по-прежнему обеспокоен последствиями системы регистрации по месту жительства (прописки) для доступа к занятости, жилью, медицинскому обслуживанию и социальным льготам. В частности, он испытывает озабоченность по поводу уязвимого положения лиц, живущих не по мес</w:t>
      </w:r>
      <w:r w:rsidR="004B6401">
        <w:t>ту их регистрации (прописки), в </w:t>
      </w:r>
      <w:r w:rsidRPr="00545445">
        <w:t xml:space="preserve">частности лиц, ищущих работу в столице и не имеющих возможности зарегистрироваться там по месту жительства. </w:t>
      </w:r>
    </w:p>
    <w:p w:rsidR="00545445" w:rsidRPr="00545445" w:rsidRDefault="00545445" w:rsidP="00545445">
      <w:pPr>
        <w:pStyle w:val="SingleTxtGR"/>
      </w:pPr>
      <w:r w:rsidRPr="00545445">
        <w:t>34.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принять эффективные меры для обеспечения того, чтобы институт прописки не ограничивал доступ к экономическим, социальным и культурным правам, в частности в том, что касается занятости, жилья, здравоохранения и социальных пособий, и облегчить возможность получения прописки за пределами места изначального проживания.</w:t>
      </w:r>
      <w:r w:rsidRPr="00545445">
        <w:t xml:space="preserve"> </w:t>
      </w:r>
      <w:r w:rsidRPr="00545445">
        <w:rPr>
          <w:b/>
          <w:bCs/>
        </w:rPr>
        <w:t>Кроме того, Комитет рекомендует государству-участнику рассмотреть возможность замены прописки другой системой, обеспечивающей свободу передвижения и возможность в полной мере пользоваться всеми экономическими, социальными и культурными правами.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>Жилище и принудительные выселения</w:t>
      </w:r>
    </w:p>
    <w:p w:rsidR="00545445" w:rsidRPr="00545445" w:rsidRDefault="00545445" w:rsidP="00545445">
      <w:pPr>
        <w:pStyle w:val="SingleTxtGR"/>
      </w:pPr>
      <w:r w:rsidRPr="00545445">
        <w:t>35.</w:t>
      </w:r>
      <w:r w:rsidRPr="00545445">
        <w:tab/>
        <w:t xml:space="preserve">Комитет обеспокоен тем, что усилия по реконструкции и благоустройству городов в государстве-участнике привели к отчуждению имущества, сносу домов и выселению жителей без надлежащего предварительного уведомления о выселении, проведения соответствующих консультаций, предоставления компенсации за утрату имущества и надлежащего альтернативного жилья. Принимая к сведению информацию о существовании механизма финансовой компенсации, Комитет с сожалением констатирует отсутствие данных о выплате адекватной компенсации лицам, пострадавшим в результате отчуждения имущества и сноса домов.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36.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в срочном порядке создать независимую и беспристрастную судебную процедуру, при помощи которой пострадавшие стороны могли бы подавать жалобы, касающиеся денежной компенсации за снесенные здания и адеква</w:t>
      </w:r>
      <w:r w:rsidR="00634370">
        <w:rPr>
          <w:b/>
          <w:bCs/>
        </w:rPr>
        <w:t>тности альтернативного жилья, в </w:t>
      </w:r>
      <w:r w:rsidRPr="00545445">
        <w:rPr>
          <w:b/>
          <w:bCs/>
        </w:rPr>
        <w:t>которое они и их семьи были переселены.</w:t>
      </w:r>
      <w:r w:rsidRPr="00545445">
        <w:t xml:space="preserve"> </w:t>
      </w:r>
      <w:r w:rsidRPr="00545445">
        <w:rPr>
          <w:b/>
          <w:bCs/>
        </w:rPr>
        <w:t xml:space="preserve">Кроме того, Комитет рекомендует государству-участнику привести все соответствующие законы и практику, связанные с </w:t>
      </w:r>
      <w:r w:rsidRPr="00545445">
        <w:rPr>
          <w:b/>
        </w:rPr>
        <w:t>отчуждением</w:t>
      </w:r>
      <w:r w:rsidRPr="00545445">
        <w:rPr>
          <w:b/>
          <w:bCs/>
        </w:rPr>
        <w:t xml:space="preserve"> собственности, а также с принудительным выселением и сносом домов людей, в соответствие с замечанием общего порядка № 7 (1997) о принудительных выселениях.</w:t>
      </w:r>
      <w:r w:rsidRPr="00545445">
        <w:t xml:space="preserve"> </w:t>
      </w:r>
      <w:r w:rsidRPr="00545445">
        <w:rPr>
          <w:b/>
          <w:bCs/>
        </w:rPr>
        <w:t>Он также обращает внимание государства-участника в этой связи на основные принципы и руководящие указания, касающиеся выселений и перемещений по соображениям развития, разработанные Специальным докладчиком по вопросу о достаточном жилище как компоненте права на достаточный жизненный уровень (A/HRC/4/18, приложение).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>Заключенные</w:t>
      </w:r>
    </w:p>
    <w:p w:rsidR="00545445" w:rsidRPr="00545445" w:rsidRDefault="00545445" w:rsidP="00545445">
      <w:pPr>
        <w:pStyle w:val="SingleTxtGR"/>
        <w:rPr>
          <w:b/>
        </w:rPr>
      </w:pPr>
      <w:r w:rsidRPr="00545445">
        <w:t>37.</w:t>
      </w:r>
      <w:r w:rsidRPr="00545445">
        <w:tab/>
        <w:t>Признавая усилия, предпринятые государством-участником для улучшения условий содержания в тюрьмах, Комитет обеспокоен сохранением высоких показателей переполненности тюрем и крайне неблагоприятными условиями в местах содержания под стражей.</w:t>
      </w:r>
    </w:p>
    <w:p w:rsidR="00545445" w:rsidRPr="00545445" w:rsidRDefault="00545445" w:rsidP="00545445">
      <w:pPr>
        <w:pStyle w:val="SingleTxtGR"/>
        <w:rPr>
          <w:b/>
        </w:rPr>
      </w:pPr>
      <w:r w:rsidRPr="00545445">
        <w:t>38.</w:t>
      </w:r>
      <w:r w:rsidRPr="00545445">
        <w:tab/>
      </w:r>
      <w:r w:rsidRPr="00545445">
        <w:rPr>
          <w:b/>
          <w:bCs/>
        </w:rPr>
        <w:t xml:space="preserve">Комитет рекомендует государству-участнику приложить все усилия к улучшению условий содержания под стражей в соответствии с положениями Пакта и Минимальными стандартными правилами Организации Объединенных Наций в отношении обращения с заключенными (Правила Нельсона </w:t>
      </w:r>
      <w:proofErr w:type="spellStart"/>
      <w:r w:rsidRPr="00545445">
        <w:rPr>
          <w:b/>
          <w:bCs/>
        </w:rPr>
        <w:t>Манделы</w:t>
      </w:r>
      <w:proofErr w:type="spellEnd"/>
      <w:r w:rsidRPr="00545445">
        <w:rPr>
          <w:b/>
          <w:bCs/>
        </w:rPr>
        <w:t>).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>Право на образование</w:t>
      </w:r>
    </w:p>
    <w:p w:rsidR="00545445" w:rsidRPr="00545445" w:rsidRDefault="00545445" w:rsidP="00545445">
      <w:pPr>
        <w:pStyle w:val="SingleTxtGR"/>
      </w:pPr>
      <w:r w:rsidRPr="00545445">
        <w:t>39.</w:t>
      </w:r>
      <w:r w:rsidRPr="00545445">
        <w:tab/>
        <w:t>Комитет обеспокоен тем, что различные виды практики в государстве-участнике ограничивают право на образова</w:t>
      </w:r>
      <w:r w:rsidR="00634370">
        <w:t>ние и соответствующие льготы, в </w:t>
      </w:r>
      <w:r w:rsidRPr="00545445">
        <w:t>частности в сфере высшего образования, включая следующие вопросы, но не ограничиваясь ими:</w:t>
      </w:r>
    </w:p>
    <w:p w:rsidR="00545445" w:rsidRPr="00545445" w:rsidRDefault="00545445" w:rsidP="00545445">
      <w:pPr>
        <w:pStyle w:val="SingleTxtGR"/>
      </w:pPr>
      <w:r w:rsidRPr="00545445">
        <w:tab/>
        <w:t>a)</w:t>
      </w:r>
      <w:r w:rsidRPr="00545445">
        <w:tab/>
        <w:t>некоторые учащиеся, по сообщениям, лишены возможности покинуть страну с целью учебы за границей;</w:t>
      </w:r>
    </w:p>
    <w:p w:rsidR="00545445" w:rsidRPr="00545445" w:rsidRDefault="00545445" w:rsidP="00545445">
      <w:pPr>
        <w:pStyle w:val="SingleTxtGR"/>
      </w:pPr>
      <w:r w:rsidRPr="00545445">
        <w:tab/>
        <w:t>b)</w:t>
      </w:r>
      <w:r w:rsidRPr="00545445">
        <w:tab/>
        <w:t>с 2015 года в стране существуют ограничения в отношении признания дипломов иностранных университетов;</w:t>
      </w:r>
    </w:p>
    <w:p w:rsidR="00545445" w:rsidRPr="00545445" w:rsidRDefault="00545445" w:rsidP="00545445">
      <w:pPr>
        <w:pStyle w:val="SingleTxtGR"/>
      </w:pPr>
      <w:r w:rsidRPr="00545445">
        <w:tab/>
        <w:t>c)</w:t>
      </w:r>
      <w:r w:rsidRPr="00545445">
        <w:tab/>
        <w:t>выпускники зарубежных ВУЗов сталкиваются с трудностями в получении работы в государственном секторе;</w:t>
      </w:r>
    </w:p>
    <w:p w:rsidR="00545445" w:rsidRPr="00545445" w:rsidRDefault="00545445" w:rsidP="00545445">
      <w:pPr>
        <w:pStyle w:val="SingleTxtGR"/>
      </w:pPr>
      <w:r w:rsidRPr="00545445">
        <w:tab/>
        <w:t>d)</w:t>
      </w:r>
      <w:r w:rsidRPr="00545445">
        <w:tab/>
        <w:t>взимаются неофициальные сборы за доступ к высшему образованию несмотря на незаконность подобных действий, и отсутствует информация о том, были ли назначены адекватные меры наказания лицам, признанным виновными.</w:t>
      </w:r>
    </w:p>
    <w:p w:rsidR="00545445" w:rsidRPr="00545445" w:rsidRDefault="00545445" w:rsidP="00545445">
      <w:pPr>
        <w:pStyle w:val="SingleTxtGR"/>
        <w:rPr>
          <w:b/>
        </w:rPr>
      </w:pPr>
      <w:r w:rsidRPr="00545445">
        <w:t>40.</w:t>
      </w:r>
      <w:r w:rsidRPr="00545445">
        <w:tab/>
      </w:r>
      <w:r w:rsidRPr="00545445">
        <w:rPr>
          <w:b/>
          <w:bCs/>
        </w:rPr>
        <w:t>Комитет рекомендует государству-участнику соблюдать и обеспечивать право на образование путем:</w:t>
      </w:r>
    </w:p>
    <w:p w:rsidR="00545445" w:rsidRPr="004B6401" w:rsidRDefault="00545445" w:rsidP="00545445">
      <w:pPr>
        <w:pStyle w:val="SingleTxtGR"/>
        <w:rPr>
          <w:b/>
        </w:rPr>
      </w:pPr>
      <w:r w:rsidRPr="00545445">
        <w:tab/>
      </w:r>
      <w:r w:rsidRPr="004B6401">
        <w:rPr>
          <w:b/>
        </w:rPr>
        <w:t>a)</w:t>
      </w:r>
      <w:r w:rsidRPr="004B6401">
        <w:rPr>
          <w:b/>
        </w:rPr>
        <w:tab/>
      </w:r>
      <w:r w:rsidRPr="004B6401">
        <w:rPr>
          <w:b/>
          <w:bCs/>
        </w:rPr>
        <w:t>отмены произвольных запретов на обучение за границей;</w:t>
      </w:r>
    </w:p>
    <w:p w:rsidR="00545445" w:rsidRPr="004B6401" w:rsidRDefault="00545445" w:rsidP="00545445">
      <w:pPr>
        <w:pStyle w:val="SingleTxtGR"/>
        <w:rPr>
          <w:b/>
        </w:rPr>
      </w:pPr>
      <w:r w:rsidRPr="004B6401">
        <w:rPr>
          <w:b/>
        </w:rPr>
        <w:tab/>
        <w:t>b)</w:t>
      </w:r>
      <w:r w:rsidRPr="004B6401">
        <w:rPr>
          <w:b/>
        </w:rPr>
        <w:tab/>
      </w:r>
      <w:r w:rsidRPr="004B6401">
        <w:rPr>
          <w:b/>
          <w:bCs/>
        </w:rPr>
        <w:t>снятия необоснованных ограничений в отношении признания иностранных дипломов;</w:t>
      </w:r>
      <w:r w:rsidRPr="004B6401">
        <w:rPr>
          <w:b/>
        </w:rPr>
        <w:t xml:space="preserve"> </w:t>
      </w:r>
    </w:p>
    <w:p w:rsidR="00545445" w:rsidRPr="004B6401" w:rsidRDefault="00366152" w:rsidP="00545445">
      <w:pPr>
        <w:pStyle w:val="SingleTxtGR"/>
        <w:rPr>
          <w:b/>
        </w:rPr>
      </w:pPr>
      <w:r>
        <w:rPr>
          <w:b/>
        </w:rPr>
        <w:tab/>
      </w:r>
      <w:r w:rsidR="00545445" w:rsidRPr="004B6401">
        <w:rPr>
          <w:b/>
        </w:rPr>
        <w:t>c)</w:t>
      </w:r>
      <w:r w:rsidR="00545445" w:rsidRPr="004B6401">
        <w:rPr>
          <w:b/>
        </w:rPr>
        <w:tab/>
      </w:r>
      <w:r w:rsidR="00545445" w:rsidRPr="004B6401">
        <w:rPr>
          <w:b/>
          <w:bCs/>
        </w:rPr>
        <w:t>устранения дискриминации в отношении выпускников с иностранными дипломами и их доступа к занятости в государственном секторе;</w:t>
      </w:r>
    </w:p>
    <w:p w:rsidR="00545445" w:rsidRPr="00545445" w:rsidRDefault="00545445" w:rsidP="00545445">
      <w:pPr>
        <w:pStyle w:val="SingleTxtGR"/>
        <w:rPr>
          <w:b/>
        </w:rPr>
      </w:pPr>
      <w:r w:rsidRPr="004B6401">
        <w:rPr>
          <w:b/>
        </w:rPr>
        <w:tab/>
        <w:t>d)</w:t>
      </w:r>
      <w:r w:rsidRPr="004B6401">
        <w:rPr>
          <w:b/>
        </w:rPr>
        <w:tab/>
      </w:r>
      <w:r w:rsidRPr="00545445">
        <w:rPr>
          <w:b/>
          <w:bCs/>
        </w:rPr>
        <w:t>обеспечения соблюдения законов, направленных на предотвращение незаконного взимания сборов за доступ к высшему образованию, расследования таких случаев и введения соответствующих санкций в отношении лиц, признанных виновными.</w:t>
      </w:r>
      <w:r w:rsidRPr="00545445">
        <w:t xml:space="preserve"> </w:t>
      </w:r>
    </w:p>
    <w:p w:rsidR="00545445" w:rsidRPr="00545445" w:rsidRDefault="00545445" w:rsidP="00545445">
      <w:pPr>
        <w:pStyle w:val="SingleTxtGR"/>
        <w:rPr>
          <w:b/>
        </w:rPr>
      </w:pPr>
      <w:r w:rsidRPr="00545445">
        <w:t>41.</w:t>
      </w:r>
      <w:r w:rsidRPr="00545445">
        <w:tab/>
      </w:r>
      <w:r w:rsidRPr="00545445">
        <w:rPr>
          <w:b/>
          <w:bCs/>
        </w:rPr>
        <w:t>Комитет обращает внимание государства-участника на свое замечание общего порядка № 13 (1999) о праве на образование.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Языковые права этнических меньшинств </w:t>
      </w:r>
    </w:p>
    <w:p w:rsidR="00545445" w:rsidRPr="00545445" w:rsidRDefault="00545445" w:rsidP="00545445">
      <w:pPr>
        <w:pStyle w:val="SingleTxtGR"/>
      </w:pPr>
      <w:r w:rsidRPr="00545445">
        <w:t>42.</w:t>
      </w:r>
      <w:r w:rsidRPr="00545445">
        <w:tab/>
        <w:t xml:space="preserve">Комитет выражает озабоченность по поводу препятствий, с которыми сталкиваются этнические меньшинства в получении образования на родном языке из-за недостаточного числа преподавателей и нехватки учебных материалов на языках этнических меньшинств (статьи 13 и 15). </w:t>
      </w:r>
    </w:p>
    <w:p w:rsidR="00545445" w:rsidRPr="00545445" w:rsidRDefault="00545445" w:rsidP="00545445">
      <w:pPr>
        <w:pStyle w:val="SingleTxtGR"/>
      </w:pPr>
      <w:r w:rsidRPr="00545445">
        <w:t>43.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принять все необходимые меры для поощрения образования на языках этнических меньшинств и рассмотреть вопрос о принятии программ многоязычного образования в системе образования.</w:t>
      </w:r>
      <w:r w:rsidRPr="00545445">
        <w:t xml:space="preserve"> </w:t>
      </w:r>
    </w:p>
    <w:p w:rsidR="00545445" w:rsidRPr="00545445" w:rsidRDefault="00545445" w:rsidP="004B6401">
      <w:pPr>
        <w:pStyle w:val="H23GR"/>
      </w:pPr>
      <w:r w:rsidRPr="00545445">
        <w:tab/>
      </w:r>
      <w:r w:rsidRPr="00545445">
        <w:tab/>
        <w:t xml:space="preserve">Доступ к Интернету </w:t>
      </w:r>
    </w:p>
    <w:p w:rsidR="00545445" w:rsidRPr="00545445" w:rsidRDefault="00545445" w:rsidP="00545445">
      <w:pPr>
        <w:pStyle w:val="SingleTxtGR"/>
      </w:pPr>
      <w:r w:rsidRPr="00545445">
        <w:t>44.</w:t>
      </w:r>
      <w:r w:rsidRPr="00545445">
        <w:tab/>
        <w:t xml:space="preserve">Комитет обеспокоен ограниченным доступом к Интернету в государстве-участнике, в частности в сельских районах, где Интернет работает очень плохо либо отсутствует вовсе (статья 15).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45.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продолжать работу по расширению доступа к Интернету, особенно в сельских районах.</w:t>
      </w:r>
      <w:r w:rsidRPr="00545445">
        <w:t xml:space="preserve"> </w:t>
      </w:r>
      <w:r w:rsidRPr="00545445">
        <w:rPr>
          <w:b/>
          <w:bCs/>
        </w:rPr>
        <w:t xml:space="preserve">Комитет также рекомендует, чтобы государство-участник оказало помощь наиболее обездоленным и </w:t>
      </w:r>
      <w:proofErr w:type="spellStart"/>
      <w:r w:rsidRPr="00545445">
        <w:rPr>
          <w:b/>
          <w:bCs/>
        </w:rPr>
        <w:t>маргинализированным</w:t>
      </w:r>
      <w:proofErr w:type="spellEnd"/>
      <w:r w:rsidRPr="00545445">
        <w:rPr>
          <w:b/>
          <w:bCs/>
        </w:rPr>
        <w:t xml:space="preserve"> лицам и группам, с тем чтобы они могли получить доступ к сети Интернет и другим научно-техническим достижениям в целях расширения возможностей по осуществлению своих экономических, социальных и культурных прав.</w:t>
      </w:r>
    </w:p>
    <w:p w:rsidR="00545445" w:rsidRPr="00545445" w:rsidRDefault="00545445" w:rsidP="004B6401">
      <w:pPr>
        <w:pStyle w:val="H1GR"/>
      </w:pPr>
      <w:r w:rsidRPr="00545445">
        <w:tab/>
        <w:t>D.</w:t>
      </w:r>
      <w:r w:rsidRPr="00545445">
        <w:tab/>
        <w:t>Прочие рекомендации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46.</w:t>
      </w:r>
      <w:r w:rsidRPr="00545445">
        <w:tab/>
      </w:r>
      <w:r w:rsidRPr="00545445"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  <w:r w:rsidRPr="00545445">
        <w:t xml:space="preserve">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47.</w:t>
      </w:r>
      <w:r w:rsidRPr="00545445">
        <w:tab/>
      </w:r>
      <w:r w:rsidRPr="00545445">
        <w:rPr>
          <w:b/>
          <w:bCs/>
        </w:rPr>
        <w:t>Комитет призывает государство-участник ратифицировать Международную конвенцию о защите прав всех трудящихся-мигрантов и членов их семей;</w:t>
      </w:r>
      <w:r w:rsidRPr="00545445">
        <w:t xml:space="preserve"> </w:t>
      </w:r>
      <w:r w:rsidRPr="00545445">
        <w:rPr>
          <w:b/>
          <w:bCs/>
        </w:rPr>
        <w:t>Международную конвенцию для защиты всех лиц от насильственных исчезновений;</w:t>
      </w:r>
      <w:r w:rsidRPr="00545445">
        <w:t xml:space="preserve"> </w:t>
      </w:r>
      <w:r w:rsidRPr="00545445">
        <w:rPr>
          <w:b/>
          <w:bCs/>
        </w:rPr>
        <w:t>Факультативный протокол к Конвенции против пыток и других жестоких, бесчеловечных или унижающих достоинство видов обращения и наказания;</w:t>
      </w:r>
      <w:r w:rsidRPr="00545445">
        <w:t xml:space="preserve"> </w:t>
      </w:r>
      <w:r w:rsidRPr="00545445">
        <w:rPr>
          <w:b/>
          <w:bCs/>
        </w:rPr>
        <w:t>и Факультативный протокол к Конвенции о правах ребенка, касающийся процедуры сообщений.</w:t>
      </w:r>
      <w:r w:rsidRPr="00545445">
        <w:t xml:space="preserve">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48.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</w:t>
      </w:r>
      <w:r w:rsidRPr="00545445">
        <w:t xml:space="preserve"> </w:t>
      </w:r>
      <w:r w:rsidRPr="00545445">
        <w:rPr>
          <w:b/>
          <w:bCs/>
        </w:rPr>
        <w:t>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 w:rsidRPr="00545445">
        <w:t xml:space="preserve"> </w:t>
      </w:r>
      <w:r w:rsidRPr="00545445">
        <w:rPr>
          <w:b/>
          <w:bCs/>
        </w:rPr>
        <w:t xml:space="preserve">Достижение целей на основе принципов участия, подотчетности и </w:t>
      </w:r>
      <w:proofErr w:type="spellStart"/>
      <w:r w:rsidRPr="00545445">
        <w:rPr>
          <w:b/>
          <w:bCs/>
        </w:rPr>
        <w:t>недискриминации</w:t>
      </w:r>
      <w:proofErr w:type="spellEnd"/>
      <w:r w:rsidRPr="00545445">
        <w:rPr>
          <w:b/>
          <w:bCs/>
        </w:rPr>
        <w:t xml:space="preserve"> будет способствовать обеспечению того, чтобы никто не остался без внимания.</w:t>
      </w:r>
      <w:r w:rsidRPr="00545445">
        <w:t xml:space="preserve">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49.</w:t>
      </w:r>
      <w:r w:rsidRPr="00545445">
        <w:tab/>
      </w:r>
      <w:r w:rsidRPr="00545445"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 w:rsidRPr="00545445">
        <w:t xml:space="preserve"> </w:t>
      </w:r>
      <w:r w:rsidRPr="00545445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(HRI/MC/2008/3).</w:t>
      </w:r>
      <w:r w:rsidRPr="00545445">
        <w:t xml:space="preserve">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50.</w:t>
      </w:r>
      <w:r w:rsidRPr="00545445">
        <w:tab/>
      </w:r>
      <w:r w:rsidRPr="00545445">
        <w:rPr>
          <w:b/>
          <w:bCs/>
        </w:rPr>
        <w:t>Комитет просит государство-участник обеспечить широкое распространение настоящих заключительных замечаний среди всех слоев общества, а также среди государственных служащих, сотрудников судебных органов, парламентариев, адвокатов и орган</w:t>
      </w:r>
      <w:r w:rsidR="004B6401">
        <w:rPr>
          <w:b/>
          <w:bCs/>
        </w:rPr>
        <w:t>изаций гражданского общества, а </w:t>
      </w:r>
      <w:r w:rsidRPr="00545445">
        <w:rPr>
          <w:b/>
          <w:bCs/>
        </w:rPr>
        <w:t>также направить их в адрес омбудсмена, и в своем следующем периодическом докладе проинформировать Комитет о шагах, предпринятых с целью их выполнения.</w:t>
      </w:r>
      <w:r w:rsidRPr="00545445">
        <w:t xml:space="preserve"> </w:t>
      </w:r>
      <w:r w:rsidRPr="00545445">
        <w:rPr>
          <w:b/>
          <w:bCs/>
        </w:rPr>
        <w:t>Он также призывает государство-участник перед представлением своего следующего периодического доклада привлечь организации гражданского общества к обсуждению на национальном уровне вопроса об осуществлении настоящих заключительных замечаний.</w:t>
      </w:r>
      <w:r w:rsidRPr="00545445">
        <w:t xml:space="preserve"> </w:t>
      </w:r>
    </w:p>
    <w:p w:rsidR="00545445" w:rsidRPr="00545445" w:rsidRDefault="00545445" w:rsidP="00545445">
      <w:pPr>
        <w:pStyle w:val="SingleTxtGR"/>
        <w:rPr>
          <w:b/>
          <w:bCs/>
        </w:rPr>
      </w:pPr>
      <w:r w:rsidRPr="00545445">
        <w:t>51.</w:t>
      </w:r>
      <w:r w:rsidRPr="00545445">
        <w:tab/>
      </w:r>
      <w:r w:rsidRPr="00545445"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21 d)-f) (гендерное равенство), 24 (принудительный труд) и 36 (жилище и принудительные выселения) выше.</w:t>
      </w:r>
      <w:r w:rsidRPr="00545445">
        <w:t xml:space="preserve"> </w:t>
      </w:r>
    </w:p>
    <w:p w:rsidR="0026632B" w:rsidRPr="00545445" w:rsidRDefault="00545445" w:rsidP="00545445">
      <w:pPr>
        <w:pStyle w:val="SingleTxtGR"/>
      </w:pPr>
      <w:r w:rsidRPr="00545445">
        <w:t>52.</w:t>
      </w:r>
      <w:r w:rsidRPr="00545445">
        <w:tab/>
      </w:r>
      <w:r w:rsidRPr="00545445">
        <w:rPr>
          <w:b/>
          <w:bCs/>
        </w:rPr>
        <w:t>Комитет просит государство-участник представить свой третий периодический доклад, подготовленный в соответствии с руководящими принципами подготовки докладов, принятыми Комитетом в 2008 году (E/C.12/2008/2), к 31 октября 2023 года.</w:t>
      </w:r>
      <w:r w:rsidRPr="00545445">
        <w:t xml:space="preserve"> </w:t>
      </w:r>
      <w:r w:rsidRPr="00545445">
        <w:rPr>
          <w:b/>
          <w:bCs/>
        </w:rPr>
        <w:t>Кроме того, Комитет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(HRI/GEN/2/Rev.6, глава I).</w:t>
      </w:r>
    </w:p>
    <w:p w:rsidR="00381C24" w:rsidRPr="00545445" w:rsidRDefault="00545445" w:rsidP="00545445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545445" w:rsidSect="0026632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CFE" w:rsidRPr="00A312BC" w:rsidRDefault="00875CFE" w:rsidP="00A312BC"/>
  </w:endnote>
  <w:endnote w:type="continuationSeparator" w:id="0">
    <w:p w:rsidR="00875CFE" w:rsidRPr="00A312BC" w:rsidRDefault="00875CF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32B" w:rsidRPr="0026632B" w:rsidRDefault="0026632B">
    <w:pPr>
      <w:pStyle w:val="aa"/>
    </w:pPr>
    <w:r w:rsidRPr="0026632B">
      <w:rPr>
        <w:b/>
        <w:sz w:val="18"/>
      </w:rPr>
      <w:fldChar w:fldCharType="begin"/>
    </w:r>
    <w:r w:rsidRPr="0026632B">
      <w:rPr>
        <w:b/>
        <w:sz w:val="18"/>
      </w:rPr>
      <w:instrText xml:space="preserve"> PAGE  \* MERGEFORMAT </w:instrText>
    </w:r>
    <w:r w:rsidRPr="0026632B">
      <w:rPr>
        <w:b/>
        <w:sz w:val="18"/>
      </w:rPr>
      <w:fldChar w:fldCharType="separate"/>
    </w:r>
    <w:r w:rsidR="00151158">
      <w:rPr>
        <w:b/>
        <w:noProof/>
        <w:sz w:val="18"/>
      </w:rPr>
      <w:t>8</w:t>
    </w:r>
    <w:r w:rsidRPr="0026632B">
      <w:rPr>
        <w:b/>
        <w:sz w:val="18"/>
      </w:rPr>
      <w:fldChar w:fldCharType="end"/>
    </w:r>
    <w:r>
      <w:rPr>
        <w:b/>
        <w:sz w:val="18"/>
      </w:rPr>
      <w:tab/>
    </w:r>
    <w:r>
      <w:t>GE.18-18172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32B" w:rsidRPr="0026632B" w:rsidRDefault="0026632B" w:rsidP="0026632B">
    <w:pPr>
      <w:pStyle w:val="aa"/>
      <w:tabs>
        <w:tab w:val="clear" w:pos="9639"/>
        <w:tab w:val="right" w:pos="9638"/>
      </w:tabs>
      <w:rPr>
        <w:b/>
        <w:sz w:val="18"/>
      </w:rPr>
    </w:pPr>
    <w:r>
      <w:t>GE.18-18172</w:t>
    </w:r>
    <w:r>
      <w:tab/>
    </w:r>
    <w:r w:rsidRPr="0026632B">
      <w:rPr>
        <w:b/>
        <w:sz w:val="18"/>
      </w:rPr>
      <w:fldChar w:fldCharType="begin"/>
    </w:r>
    <w:r w:rsidRPr="0026632B">
      <w:rPr>
        <w:b/>
        <w:sz w:val="18"/>
      </w:rPr>
      <w:instrText xml:space="preserve"> PAGE  \* MERGEFORMAT </w:instrText>
    </w:r>
    <w:r w:rsidRPr="0026632B">
      <w:rPr>
        <w:b/>
        <w:sz w:val="18"/>
      </w:rPr>
      <w:fldChar w:fldCharType="separate"/>
    </w:r>
    <w:r w:rsidR="00151158">
      <w:rPr>
        <w:b/>
        <w:noProof/>
        <w:sz w:val="18"/>
      </w:rPr>
      <w:t>9</w:t>
    </w:r>
    <w:r w:rsidRPr="0026632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6632B" w:rsidRDefault="0026632B" w:rsidP="0026632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18-18172  (R)</w:t>
    </w:r>
    <w:r w:rsidR="00634370">
      <w:rPr>
        <w:lang w:val="en-US"/>
      </w:rPr>
      <w:t xml:space="preserve">  121118  131118</w:t>
    </w:r>
    <w:r>
      <w:br/>
    </w:r>
    <w:r w:rsidRPr="0026632B">
      <w:rPr>
        <w:rFonts w:ascii="C39T30Lfz" w:hAnsi="C39T30Lfz"/>
        <w:kern w:val="14"/>
        <w:sz w:val="56"/>
      </w:rPr>
      <w:t></w:t>
    </w:r>
    <w:r w:rsidRPr="0026632B">
      <w:rPr>
        <w:rFonts w:ascii="C39T30Lfz" w:hAnsi="C39T30Lfz"/>
        <w:kern w:val="14"/>
        <w:sz w:val="56"/>
      </w:rPr>
      <w:t></w:t>
    </w:r>
    <w:r w:rsidRPr="0026632B">
      <w:rPr>
        <w:rFonts w:ascii="C39T30Lfz" w:hAnsi="C39T30Lfz"/>
        <w:kern w:val="14"/>
        <w:sz w:val="56"/>
      </w:rPr>
      <w:t></w:t>
    </w:r>
    <w:r w:rsidRPr="0026632B">
      <w:rPr>
        <w:rFonts w:ascii="C39T30Lfz" w:hAnsi="C39T30Lfz"/>
        <w:kern w:val="14"/>
        <w:sz w:val="56"/>
      </w:rPr>
      <w:t></w:t>
    </w:r>
    <w:r w:rsidRPr="0026632B">
      <w:rPr>
        <w:rFonts w:ascii="C39T30Lfz" w:hAnsi="C39T30Lfz"/>
        <w:kern w:val="14"/>
        <w:sz w:val="56"/>
      </w:rPr>
      <w:t></w:t>
    </w:r>
    <w:r w:rsidRPr="0026632B">
      <w:rPr>
        <w:rFonts w:ascii="C39T30Lfz" w:hAnsi="C39T30Lfz"/>
        <w:kern w:val="14"/>
        <w:sz w:val="56"/>
      </w:rPr>
      <w:t></w:t>
    </w:r>
    <w:r w:rsidRPr="0026632B">
      <w:rPr>
        <w:rFonts w:ascii="C39T30Lfz" w:hAnsi="C39T30Lfz"/>
        <w:kern w:val="14"/>
        <w:sz w:val="56"/>
      </w:rPr>
      <w:t></w:t>
    </w:r>
    <w:r w:rsidRPr="0026632B">
      <w:rPr>
        <w:rFonts w:ascii="C39T30Lfz" w:hAnsi="C39T30Lfz"/>
        <w:kern w:val="14"/>
        <w:sz w:val="56"/>
      </w:rPr>
      <w:t></w:t>
    </w:r>
    <w:r w:rsidRPr="0026632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TKM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TKM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CFE" w:rsidRPr="001075E9" w:rsidRDefault="00875CF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75CFE" w:rsidRDefault="00875CF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45445" w:rsidRPr="005B0899" w:rsidRDefault="00545445" w:rsidP="00545445">
      <w:pPr>
        <w:pStyle w:val="af"/>
      </w:pPr>
      <w:r>
        <w:tab/>
      </w:r>
      <w:r w:rsidRPr="004B6401">
        <w:rPr>
          <w:sz w:val="20"/>
        </w:rPr>
        <w:t>*</w:t>
      </w:r>
      <w:r>
        <w:tab/>
        <w:t>Приняты Комитетом на его шестьде</w:t>
      </w:r>
      <w:bookmarkStart w:id="0" w:name="_GoBack"/>
      <w:bookmarkEnd w:id="0"/>
      <w:r>
        <w:t>сят четвертой сессии (24 сентября – 12 октября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32B" w:rsidRPr="0026632B" w:rsidRDefault="0015115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E/C.12/TKM/CO/2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32B" w:rsidRPr="0026632B" w:rsidRDefault="00151158" w:rsidP="0026632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E/C.12/TKM/CO/2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CFE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51158"/>
    <w:rsid w:val="00154EBF"/>
    <w:rsid w:val="00180183"/>
    <w:rsid w:val="0018024D"/>
    <w:rsid w:val="0018649F"/>
    <w:rsid w:val="00196389"/>
    <w:rsid w:val="001B3EF6"/>
    <w:rsid w:val="001C7A89"/>
    <w:rsid w:val="001D5C5A"/>
    <w:rsid w:val="00203065"/>
    <w:rsid w:val="0026632B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6615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B6401"/>
    <w:rsid w:val="004D339C"/>
    <w:rsid w:val="0050108D"/>
    <w:rsid w:val="00513081"/>
    <w:rsid w:val="00517901"/>
    <w:rsid w:val="00526683"/>
    <w:rsid w:val="00545445"/>
    <w:rsid w:val="005709E0"/>
    <w:rsid w:val="00572E19"/>
    <w:rsid w:val="005961C8"/>
    <w:rsid w:val="005966F1"/>
    <w:rsid w:val="005B2F86"/>
    <w:rsid w:val="005D3B6B"/>
    <w:rsid w:val="005D7914"/>
    <w:rsid w:val="005E2B41"/>
    <w:rsid w:val="005F0B42"/>
    <w:rsid w:val="005F1707"/>
    <w:rsid w:val="00634370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75CFE"/>
    <w:rsid w:val="00894693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2A021E"/>
  <w15:docId w15:val="{FD91CAA0-5448-4BB5-929B-567CD8C2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30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1253D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1253D8"/>
    <w:pPr>
      <w:numPr>
        <w:numId w:val="27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1253D8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R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1253D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R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9</Pages>
  <Words>3316</Words>
  <Characters>23713</Characters>
  <Application>Microsoft Office Word</Application>
  <DocSecurity>0</DocSecurity>
  <Lines>441</Lines>
  <Paragraphs>115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E/C.12/TKM/CO/2</vt:lpstr>
      <vt:lpstr>A/</vt:lpstr>
      <vt:lpstr>A/</vt:lpstr>
    </vt:vector>
  </TitlesOfParts>
  <Company>DCM</Company>
  <LinksUpToDate>false</LinksUpToDate>
  <CharactersWithSpaces>27045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E/C.12/TKM/CO/2</dc:title>
  <dc:subject/>
  <dc:creator>Marina KOROTKOVA</dc:creator>
  <cp:keywords/>
  <cp:lastModifiedBy>Generic TPSRUS2</cp:lastModifiedBy>
  <cp:revision>3</cp:revision>
  <cp:lastPrinted>2018-11-13T09:10:00Z</cp:lastPrinted>
  <dcterms:created xsi:type="dcterms:W3CDTF">2018-11-13T09:10:00Z</dcterms:created>
  <dcterms:modified xsi:type="dcterms:W3CDTF">2018-11-13T09:11:00Z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