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22CC94EB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B6C4123" w14:textId="77777777" w:rsidR="002D5AAC" w:rsidRDefault="002D5AAC" w:rsidP="0001231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030BE044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79A7509D" w14:textId="4A35FED6" w:rsidR="002D5AAC" w:rsidRDefault="00012315" w:rsidP="00012315">
            <w:pPr>
              <w:jc w:val="right"/>
            </w:pPr>
            <w:r w:rsidRPr="002B1B7B">
              <w:rPr>
                <w:sz w:val="40"/>
              </w:rPr>
              <w:t>CCPR</w:t>
            </w:r>
            <w:r w:rsidRPr="002B1B7B">
              <w:t>/C/136/2/Add.1</w:t>
            </w:r>
          </w:p>
        </w:tc>
      </w:tr>
      <w:tr w:rsidR="002D5AAC" w14:paraId="42ABBC83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D79CBEC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EE59799" wp14:editId="38F5A75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490DA53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439D491" w14:textId="77777777" w:rsidR="002D5AAC" w:rsidRDefault="00012315" w:rsidP="00BC3629">
            <w:pPr>
              <w:spacing w:before="240"/>
            </w:pPr>
            <w:r>
              <w:t>Distr.: General</w:t>
            </w:r>
          </w:p>
          <w:p w14:paraId="0A00AF03" w14:textId="77777777" w:rsidR="00012315" w:rsidRDefault="00012315" w:rsidP="00012315">
            <w:pPr>
              <w:spacing w:line="240" w:lineRule="exact"/>
            </w:pPr>
            <w:r>
              <w:t>5 December 2022</w:t>
            </w:r>
          </w:p>
          <w:p w14:paraId="0EF04819" w14:textId="77777777" w:rsidR="00012315" w:rsidRDefault="00012315" w:rsidP="00012315">
            <w:pPr>
              <w:spacing w:line="240" w:lineRule="exact"/>
            </w:pPr>
            <w:r>
              <w:t>Russian</w:t>
            </w:r>
          </w:p>
          <w:p w14:paraId="241487D5" w14:textId="3703A6B4" w:rsidR="00012315" w:rsidRPr="00375F01" w:rsidRDefault="00012315" w:rsidP="00012315">
            <w:pPr>
              <w:spacing w:line="240" w:lineRule="exact"/>
            </w:pPr>
            <w:r>
              <w:t>Original: English</w:t>
            </w:r>
          </w:p>
        </w:tc>
      </w:tr>
    </w:tbl>
    <w:p w14:paraId="5C96EAC0" w14:textId="77777777" w:rsidR="00012315" w:rsidRPr="00D3378E" w:rsidRDefault="00012315" w:rsidP="00012315">
      <w:pPr>
        <w:spacing w:before="120"/>
        <w:jc w:val="both"/>
      </w:pPr>
      <w:r w:rsidRPr="00D3378E">
        <w:rPr>
          <w:b/>
          <w:bCs/>
          <w:sz w:val="24"/>
          <w:szCs w:val="24"/>
        </w:rPr>
        <w:t>Комитет по правам человека</w:t>
      </w:r>
    </w:p>
    <w:p w14:paraId="24B8A8A2" w14:textId="41152612" w:rsidR="00012315" w:rsidRPr="00D3378E" w:rsidRDefault="00012315" w:rsidP="00012315">
      <w:pPr>
        <w:pStyle w:val="HChG"/>
        <w:rPr>
          <w:b w:val="0"/>
          <w:bCs/>
        </w:rPr>
      </w:pPr>
      <w:r w:rsidRPr="00D3378E">
        <w:tab/>
      </w:r>
      <w:r w:rsidRPr="00D3378E">
        <w:tab/>
      </w:r>
      <w:bookmarkStart w:id="0" w:name="_Toc506807534"/>
      <w:r w:rsidRPr="00D3378E">
        <w:t>Доклад о последующей деятельности в связи с</w:t>
      </w:r>
      <w:r w:rsidR="002B1B7B">
        <w:rPr>
          <w:lang w:val="en-US"/>
        </w:rPr>
        <w:t> </w:t>
      </w:r>
      <w:r w:rsidRPr="00D3378E">
        <w:t>заключительными замечаниями Комитета по правам человека</w:t>
      </w:r>
      <w:bookmarkEnd w:id="0"/>
      <w:r w:rsidRPr="002B1B7B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5B2A235F" w14:textId="77777777" w:rsidR="00012315" w:rsidRPr="00D3378E" w:rsidRDefault="00012315" w:rsidP="00012315">
      <w:pPr>
        <w:pStyle w:val="H23G"/>
        <w:rPr>
          <w:rFonts w:eastAsia="SimSun"/>
          <w:lang w:eastAsia="zh-CN"/>
        </w:rPr>
      </w:pPr>
      <w:r w:rsidRPr="00D3378E">
        <w:tab/>
      </w:r>
      <w:r w:rsidRPr="00D3378E">
        <w:tab/>
      </w:r>
      <w:r w:rsidRPr="00012315">
        <w:rPr>
          <w:rFonts w:eastAsia="SimSun"/>
        </w:rPr>
        <w:t>Добавление</w:t>
      </w:r>
    </w:p>
    <w:p w14:paraId="7A9BC927" w14:textId="787F6755" w:rsidR="00012315" w:rsidRDefault="00012315" w:rsidP="00012315">
      <w:pPr>
        <w:pStyle w:val="HChG"/>
      </w:pPr>
      <w:r w:rsidRPr="00D3378E">
        <w:rPr>
          <w:rFonts w:eastAsia="SimSun"/>
          <w:lang w:eastAsia="zh-CN"/>
        </w:rPr>
        <w:tab/>
      </w:r>
      <w:r w:rsidRPr="00D3378E">
        <w:rPr>
          <w:rFonts w:eastAsia="SimSun"/>
          <w:lang w:eastAsia="zh-CN"/>
        </w:rPr>
        <w:tab/>
      </w:r>
      <w:r w:rsidRPr="00D3378E">
        <w:t>Оценка информации о последующей деятельности в</w:t>
      </w:r>
      <w:r w:rsidR="002B1B7B">
        <w:rPr>
          <w:lang w:val="en-US"/>
        </w:rPr>
        <w:t> </w:t>
      </w:r>
      <w:r w:rsidRPr="00D3378E">
        <w:t>связи с заключительными замечаниями по</w:t>
      </w:r>
      <w:r>
        <w:t xml:space="preserve"> </w:t>
      </w:r>
      <w:r w:rsidRPr="00D3378E">
        <w:t>Алжиру</w:t>
      </w:r>
    </w:p>
    <w:tbl>
      <w:tblPr>
        <w:tblStyle w:val="ac"/>
        <w:tblW w:w="7088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567"/>
        <w:gridCol w:w="3544"/>
        <w:gridCol w:w="142"/>
      </w:tblGrid>
      <w:tr w:rsidR="002B1B7B" w:rsidRPr="002B1B7B" w14:paraId="709AD4C9" w14:textId="77777777" w:rsidTr="000326F6">
        <w:trPr>
          <w:gridBefore w:val="1"/>
          <w:wBefore w:w="567" w:type="dxa"/>
          <w:trHeight w:hRule="exact" w:val="113"/>
        </w:trPr>
        <w:tc>
          <w:tcPr>
            <w:tcW w:w="2835" w:type="dxa"/>
            <w:gridSpan w:val="2"/>
            <w:shd w:val="clear" w:color="auto" w:fill="auto"/>
            <w:vAlign w:val="bottom"/>
          </w:tcPr>
          <w:p w14:paraId="499D51A6" w14:textId="77777777" w:rsidR="002B1B7B" w:rsidRPr="002B1B7B" w:rsidRDefault="002B1B7B" w:rsidP="002B1B7B">
            <w:pPr>
              <w:spacing w:before="80" w:after="80" w:line="200" w:lineRule="exact"/>
              <w:ind w:left="28" w:right="113"/>
              <w:rPr>
                <w:i/>
                <w:sz w:val="16"/>
              </w:rPr>
            </w:pPr>
          </w:p>
        </w:tc>
        <w:tc>
          <w:tcPr>
            <w:tcW w:w="3686" w:type="dxa"/>
            <w:gridSpan w:val="2"/>
            <w:shd w:val="clear" w:color="auto" w:fill="auto"/>
            <w:vAlign w:val="bottom"/>
          </w:tcPr>
          <w:p w14:paraId="33521FCD" w14:textId="77777777" w:rsidR="002B1B7B" w:rsidRPr="002B1B7B" w:rsidRDefault="002B1B7B" w:rsidP="002B1B7B">
            <w:pPr>
              <w:spacing w:before="80" w:after="80" w:line="200" w:lineRule="exact"/>
              <w:ind w:left="28" w:right="113"/>
              <w:rPr>
                <w:i/>
                <w:sz w:val="16"/>
              </w:rPr>
            </w:pPr>
          </w:p>
        </w:tc>
      </w:tr>
      <w:tr w:rsidR="002B1B7B" w:rsidRPr="002B1B7B" w14:paraId="70666733" w14:textId="77777777" w:rsidTr="000326F6">
        <w:trPr>
          <w:gridAfter w:val="1"/>
          <w:wAfter w:w="142" w:type="dxa"/>
        </w:trPr>
        <w:tc>
          <w:tcPr>
            <w:tcW w:w="2835" w:type="dxa"/>
            <w:gridSpan w:val="2"/>
            <w:shd w:val="clear" w:color="auto" w:fill="auto"/>
          </w:tcPr>
          <w:p w14:paraId="15A0FF44" w14:textId="28613FDA" w:rsidR="002B1B7B" w:rsidRPr="002B1B7B" w:rsidRDefault="002B1B7B" w:rsidP="000326F6">
            <w:pPr>
              <w:spacing w:before="40" w:after="120"/>
              <w:ind w:right="113"/>
            </w:pPr>
            <w:r w:rsidRPr="00D3378E">
              <w:rPr>
                <w:rFonts w:eastAsiaTheme="minorEastAsia"/>
                <w:i/>
                <w:iCs/>
                <w:lang w:eastAsia="zh-CN"/>
              </w:rPr>
              <w:t>Заключительные замечания (123-я сессия):</w:t>
            </w:r>
          </w:p>
        </w:tc>
        <w:tc>
          <w:tcPr>
            <w:tcW w:w="4111" w:type="dxa"/>
            <w:gridSpan w:val="2"/>
            <w:shd w:val="clear" w:color="auto" w:fill="auto"/>
          </w:tcPr>
          <w:p w14:paraId="5C6D83CE" w14:textId="3AA0AEAD" w:rsidR="002B1B7B" w:rsidRPr="002B1B7B" w:rsidRDefault="002B1B7B" w:rsidP="000326F6">
            <w:pPr>
              <w:spacing w:before="40" w:after="120"/>
              <w:ind w:right="113"/>
            </w:pPr>
            <w:hyperlink r:id="rId8" w:history="1">
              <w:r w:rsidRPr="006E7A13">
                <w:rPr>
                  <w:rStyle w:val="af1"/>
                </w:rPr>
                <w:t>CCPR</w:t>
              </w:r>
              <w:r w:rsidRPr="00D3378E">
                <w:rPr>
                  <w:rStyle w:val="af1"/>
                </w:rPr>
                <w:t>/</w:t>
              </w:r>
              <w:r w:rsidRPr="006E7A13">
                <w:rPr>
                  <w:rStyle w:val="af1"/>
                </w:rPr>
                <w:t>C</w:t>
              </w:r>
              <w:r w:rsidRPr="00D3378E">
                <w:rPr>
                  <w:rStyle w:val="af1"/>
                </w:rPr>
                <w:t>/</w:t>
              </w:r>
              <w:r w:rsidRPr="006E7A13">
                <w:rPr>
                  <w:rStyle w:val="af1"/>
                </w:rPr>
                <w:t>DZA</w:t>
              </w:r>
              <w:r w:rsidRPr="00D3378E">
                <w:rPr>
                  <w:rStyle w:val="af1"/>
                </w:rPr>
                <w:t>/</w:t>
              </w:r>
              <w:r w:rsidRPr="006E7A13">
                <w:rPr>
                  <w:rStyle w:val="af1"/>
                </w:rPr>
                <w:t>CO</w:t>
              </w:r>
              <w:r w:rsidRPr="00D3378E">
                <w:rPr>
                  <w:rStyle w:val="af1"/>
                </w:rPr>
                <w:t>/4</w:t>
              </w:r>
            </w:hyperlink>
            <w:hyperlink r:id="rId9" w:history="1"/>
            <w:r w:rsidRPr="00D3378E">
              <w:t>, 20 июля 2018 г</w:t>
            </w:r>
            <w:r>
              <w:t>ода</w:t>
            </w:r>
          </w:p>
        </w:tc>
      </w:tr>
      <w:tr w:rsidR="002B1B7B" w:rsidRPr="002B1B7B" w14:paraId="56820FB6" w14:textId="77777777" w:rsidTr="000326F6">
        <w:trPr>
          <w:gridAfter w:val="1"/>
          <w:wAfter w:w="142" w:type="dxa"/>
        </w:trPr>
        <w:tc>
          <w:tcPr>
            <w:tcW w:w="2835" w:type="dxa"/>
            <w:gridSpan w:val="2"/>
            <w:shd w:val="clear" w:color="auto" w:fill="auto"/>
          </w:tcPr>
          <w:p w14:paraId="606980DA" w14:textId="075F9BFF" w:rsidR="002B1B7B" w:rsidRPr="00D3378E" w:rsidRDefault="002B1B7B" w:rsidP="000326F6">
            <w:pPr>
              <w:spacing w:before="40" w:after="120"/>
              <w:ind w:right="113"/>
              <w:rPr>
                <w:rFonts w:eastAsiaTheme="minorEastAsia"/>
                <w:i/>
                <w:iCs/>
                <w:lang w:eastAsia="zh-CN"/>
              </w:rPr>
            </w:pPr>
            <w:r w:rsidRPr="00D3378E">
              <w:rPr>
                <w:rFonts w:eastAsiaTheme="minorEastAsia"/>
                <w:i/>
                <w:iCs/>
                <w:lang w:eastAsia="zh-CN"/>
              </w:rPr>
              <w:t>Пункты, предусматривающие последующую деятельность:</w:t>
            </w:r>
          </w:p>
        </w:tc>
        <w:tc>
          <w:tcPr>
            <w:tcW w:w="4111" w:type="dxa"/>
            <w:gridSpan w:val="2"/>
            <w:shd w:val="clear" w:color="auto" w:fill="auto"/>
          </w:tcPr>
          <w:p w14:paraId="4A811EA9" w14:textId="7B6399E0" w:rsidR="002B1B7B" w:rsidRDefault="002B1B7B" w:rsidP="000326F6">
            <w:pPr>
              <w:spacing w:before="40" w:after="120"/>
              <w:ind w:right="113"/>
            </w:pPr>
            <w:r w:rsidRPr="00D3378E">
              <w:rPr>
                <w:bCs/>
              </w:rPr>
              <w:t>30, 38 и 46</w:t>
            </w:r>
          </w:p>
        </w:tc>
      </w:tr>
      <w:tr w:rsidR="002B1B7B" w:rsidRPr="002B1B7B" w14:paraId="73298BAC" w14:textId="77777777" w:rsidTr="000326F6">
        <w:trPr>
          <w:gridAfter w:val="1"/>
          <w:wAfter w:w="142" w:type="dxa"/>
        </w:trPr>
        <w:tc>
          <w:tcPr>
            <w:tcW w:w="2835" w:type="dxa"/>
            <w:gridSpan w:val="2"/>
            <w:shd w:val="clear" w:color="auto" w:fill="auto"/>
          </w:tcPr>
          <w:p w14:paraId="3E0DB379" w14:textId="25509B68" w:rsidR="002B1B7B" w:rsidRPr="00D3378E" w:rsidRDefault="002B1B7B" w:rsidP="000326F6">
            <w:pPr>
              <w:spacing w:before="40" w:after="120"/>
              <w:ind w:right="113"/>
              <w:rPr>
                <w:rFonts w:eastAsiaTheme="minorEastAsia"/>
                <w:i/>
                <w:iCs/>
                <w:lang w:eastAsia="zh-CN"/>
              </w:rPr>
            </w:pPr>
            <w:r w:rsidRPr="00D3378E">
              <w:rPr>
                <w:rFonts w:eastAsia="SimSun"/>
                <w:i/>
                <w:iCs/>
                <w:lang w:eastAsia="zh-CN"/>
              </w:rPr>
              <w:t xml:space="preserve">Информация, полученная </w:t>
            </w:r>
            <w:r>
              <w:rPr>
                <w:rFonts w:eastAsia="SimSun"/>
                <w:i/>
                <w:iCs/>
                <w:lang w:eastAsia="zh-CN"/>
              </w:rPr>
              <w:br/>
            </w:r>
            <w:r w:rsidRPr="00D3378E">
              <w:rPr>
                <w:rFonts w:eastAsia="SimSun"/>
                <w:i/>
                <w:iCs/>
                <w:lang w:eastAsia="zh-CN"/>
              </w:rPr>
              <w:t>от государства-участника:</w:t>
            </w:r>
          </w:p>
        </w:tc>
        <w:tc>
          <w:tcPr>
            <w:tcW w:w="4111" w:type="dxa"/>
            <w:gridSpan w:val="2"/>
            <w:shd w:val="clear" w:color="auto" w:fill="auto"/>
          </w:tcPr>
          <w:p w14:paraId="2EAB0D4A" w14:textId="661D0C78" w:rsidR="002B1B7B" w:rsidRPr="00D3378E" w:rsidRDefault="002B1B7B" w:rsidP="000326F6">
            <w:pPr>
              <w:spacing w:before="40" w:after="120"/>
              <w:ind w:right="113"/>
              <w:rPr>
                <w:bCs/>
              </w:rPr>
            </w:pPr>
            <w:hyperlink r:id="rId10" w:history="1">
              <w:r w:rsidRPr="0042389E">
                <w:rPr>
                  <w:rStyle w:val="af1"/>
                  <w:lang w:eastAsia="zh-CN"/>
                </w:rPr>
                <w:t>CCPR</w:t>
              </w:r>
              <w:r w:rsidRPr="00D3378E">
                <w:rPr>
                  <w:rStyle w:val="af1"/>
                  <w:lang w:eastAsia="zh-CN"/>
                </w:rPr>
                <w:t>/</w:t>
              </w:r>
              <w:r w:rsidRPr="0042389E">
                <w:rPr>
                  <w:rStyle w:val="af1"/>
                  <w:lang w:eastAsia="zh-CN"/>
                </w:rPr>
                <w:t>C</w:t>
              </w:r>
              <w:r w:rsidRPr="00D3378E">
                <w:rPr>
                  <w:rStyle w:val="af1"/>
                  <w:lang w:eastAsia="zh-CN"/>
                </w:rPr>
                <w:t>/</w:t>
              </w:r>
              <w:r w:rsidRPr="0042389E">
                <w:rPr>
                  <w:rStyle w:val="af1"/>
                  <w:lang w:eastAsia="zh-CN"/>
                </w:rPr>
                <w:t>DZA</w:t>
              </w:r>
              <w:r w:rsidRPr="00D3378E">
                <w:rPr>
                  <w:rStyle w:val="af1"/>
                  <w:lang w:eastAsia="zh-CN"/>
                </w:rPr>
                <w:t>/</w:t>
              </w:r>
              <w:r w:rsidRPr="0042389E">
                <w:rPr>
                  <w:rStyle w:val="af1"/>
                  <w:lang w:eastAsia="zh-CN"/>
                </w:rPr>
                <w:t>FCO</w:t>
              </w:r>
              <w:r w:rsidRPr="00D3378E">
                <w:rPr>
                  <w:rStyle w:val="af1"/>
                  <w:lang w:eastAsia="zh-CN"/>
                </w:rPr>
                <w:t>/4</w:t>
              </w:r>
            </w:hyperlink>
            <w:r w:rsidRPr="00012315">
              <w:rPr>
                <w:rFonts w:eastAsia="SimSun"/>
                <w:color w:val="000000" w:themeColor="text1"/>
                <w:lang w:eastAsia="zh-CN"/>
              </w:rPr>
              <w:t xml:space="preserve">, </w:t>
            </w:r>
            <w:r w:rsidRPr="00012315">
              <w:rPr>
                <w:rStyle w:val="af1"/>
                <w:color w:val="000000" w:themeColor="text1"/>
                <w:shd w:val="clear" w:color="auto" w:fill="FFFFFF"/>
              </w:rPr>
              <w:t>25 июня 2021 года</w:t>
            </w:r>
          </w:p>
        </w:tc>
      </w:tr>
      <w:tr w:rsidR="002B1B7B" w:rsidRPr="002B1B7B" w14:paraId="4CC4A1A3" w14:textId="77777777" w:rsidTr="000326F6">
        <w:trPr>
          <w:gridAfter w:val="1"/>
          <w:wAfter w:w="142" w:type="dxa"/>
        </w:trPr>
        <w:tc>
          <w:tcPr>
            <w:tcW w:w="2835" w:type="dxa"/>
            <w:gridSpan w:val="2"/>
            <w:shd w:val="clear" w:color="auto" w:fill="auto"/>
          </w:tcPr>
          <w:p w14:paraId="06EAB258" w14:textId="7A301D12" w:rsidR="002B1B7B" w:rsidRPr="00D3378E" w:rsidRDefault="002B1B7B" w:rsidP="000326F6">
            <w:pPr>
              <w:spacing w:before="40" w:after="120"/>
              <w:ind w:right="113"/>
              <w:rPr>
                <w:rFonts w:eastAsia="SimSun"/>
                <w:i/>
                <w:iCs/>
                <w:lang w:eastAsia="zh-CN"/>
              </w:rPr>
            </w:pPr>
            <w:r w:rsidRPr="00012315">
              <w:rPr>
                <w:rStyle w:val="af1"/>
                <w:i/>
                <w:iCs/>
                <w:color w:val="000000" w:themeColor="text1"/>
                <w:shd w:val="clear" w:color="auto" w:fill="FFFFFF"/>
              </w:rPr>
              <w:t>Информация, полученная от заинтересованных сторон:</w:t>
            </w:r>
          </w:p>
        </w:tc>
        <w:tc>
          <w:tcPr>
            <w:tcW w:w="4111" w:type="dxa"/>
            <w:gridSpan w:val="2"/>
            <w:shd w:val="clear" w:color="auto" w:fill="auto"/>
          </w:tcPr>
          <w:p w14:paraId="74C88C8B" w14:textId="0B2BAB20" w:rsidR="002B1B7B" w:rsidRDefault="002B1B7B" w:rsidP="000326F6">
            <w:pPr>
              <w:spacing w:before="40" w:after="120"/>
              <w:ind w:right="113"/>
            </w:pPr>
            <w:hyperlink r:id="rId11" w:history="1">
              <w:r>
                <w:rPr>
                  <w:rStyle w:val="af1"/>
                </w:rPr>
                <w:t>Cairo</w:t>
              </w:r>
              <w:r w:rsidRPr="00D3378E">
                <w:rPr>
                  <w:rStyle w:val="af1"/>
                </w:rPr>
                <w:t xml:space="preserve"> </w:t>
              </w:r>
              <w:r>
                <w:rPr>
                  <w:rStyle w:val="af1"/>
                </w:rPr>
                <w:t>Institute</w:t>
              </w:r>
              <w:r w:rsidRPr="00D3378E">
                <w:rPr>
                  <w:rStyle w:val="af1"/>
                </w:rPr>
                <w:t xml:space="preserve"> </w:t>
              </w:r>
              <w:r>
                <w:rPr>
                  <w:rStyle w:val="af1"/>
                </w:rPr>
                <w:t>for</w:t>
              </w:r>
              <w:r w:rsidRPr="00D3378E">
                <w:rPr>
                  <w:rStyle w:val="af1"/>
                </w:rPr>
                <w:t xml:space="preserve"> </w:t>
              </w:r>
              <w:r>
                <w:rPr>
                  <w:rStyle w:val="af1"/>
                </w:rPr>
                <w:t>Human</w:t>
              </w:r>
              <w:r w:rsidRPr="00D3378E">
                <w:rPr>
                  <w:rStyle w:val="af1"/>
                </w:rPr>
                <w:t xml:space="preserve"> </w:t>
              </w:r>
              <w:r>
                <w:rPr>
                  <w:rStyle w:val="af1"/>
                </w:rPr>
                <w:t>Rights</w:t>
              </w:r>
              <w:r w:rsidRPr="00D3378E">
                <w:rPr>
                  <w:rStyle w:val="af1"/>
                </w:rPr>
                <w:t xml:space="preserve"> </w:t>
              </w:r>
              <w:r>
                <w:rPr>
                  <w:rStyle w:val="af1"/>
                </w:rPr>
                <w:t>Studies</w:t>
              </w:r>
            </w:hyperlink>
            <w:r>
              <w:rPr>
                <w:rStyle w:val="af1"/>
              </w:rPr>
              <w:t xml:space="preserve"> </w:t>
            </w:r>
            <w:r w:rsidRPr="00012315">
              <w:rPr>
                <w:rStyle w:val="af1"/>
                <w:color w:val="000000" w:themeColor="text1"/>
              </w:rPr>
              <w:t>(Каирский институт по исследованию вопросов прав человека)</w:t>
            </w:r>
            <w:r w:rsidRPr="00012315">
              <w:rPr>
                <w:rStyle w:val="af1"/>
                <w:color w:val="000000" w:themeColor="text1"/>
                <w:shd w:val="clear" w:color="auto" w:fill="FFFFFF"/>
              </w:rPr>
              <w:t>, 18 июля 2022</w:t>
            </w:r>
            <w:r>
              <w:rPr>
                <w:rStyle w:val="af1"/>
                <w:color w:val="000000" w:themeColor="text1"/>
                <w:shd w:val="clear" w:color="auto" w:fill="FFFFFF"/>
                <w:lang w:val="en-US"/>
              </w:rPr>
              <w:t> </w:t>
            </w:r>
            <w:r w:rsidRPr="00012315">
              <w:rPr>
                <w:rStyle w:val="af1"/>
                <w:color w:val="000000" w:themeColor="text1"/>
                <w:shd w:val="clear" w:color="auto" w:fill="FFFFFF"/>
              </w:rPr>
              <w:t xml:space="preserve">года; </w:t>
            </w:r>
            <w:hyperlink r:id="rId12" w:history="1">
              <w:r>
                <w:rPr>
                  <w:rStyle w:val="af1"/>
                  <w:shd w:val="clear" w:color="auto" w:fill="FFFFFF"/>
                </w:rPr>
                <w:t>Collectif</w:t>
              </w:r>
              <w:r w:rsidRPr="00D3378E">
                <w:rPr>
                  <w:rStyle w:val="af1"/>
                  <w:shd w:val="clear" w:color="auto" w:fill="FFFFFF"/>
                </w:rPr>
                <w:t xml:space="preserve"> </w:t>
              </w:r>
              <w:r>
                <w:rPr>
                  <w:rStyle w:val="af1"/>
                  <w:shd w:val="clear" w:color="auto" w:fill="FFFFFF"/>
                </w:rPr>
                <w:t>des</w:t>
              </w:r>
              <w:r w:rsidRPr="00D3378E">
                <w:rPr>
                  <w:rStyle w:val="af1"/>
                  <w:shd w:val="clear" w:color="auto" w:fill="FFFFFF"/>
                </w:rPr>
                <w:t xml:space="preserve"> </w:t>
              </w:r>
              <w:r>
                <w:rPr>
                  <w:rStyle w:val="af1"/>
                  <w:shd w:val="clear" w:color="auto" w:fill="FFFFFF"/>
                </w:rPr>
                <w:t>Familles</w:t>
              </w:r>
              <w:r w:rsidRPr="00D3378E">
                <w:rPr>
                  <w:rStyle w:val="af1"/>
                  <w:shd w:val="clear" w:color="auto" w:fill="FFFFFF"/>
                </w:rPr>
                <w:t xml:space="preserve"> </w:t>
              </w:r>
              <w:r>
                <w:rPr>
                  <w:rStyle w:val="af1"/>
                  <w:shd w:val="clear" w:color="auto" w:fill="FFFFFF"/>
                </w:rPr>
                <w:t>de</w:t>
              </w:r>
              <w:r w:rsidRPr="00D3378E">
                <w:rPr>
                  <w:rStyle w:val="af1"/>
                  <w:shd w:val="clear" w:color="auto" w:fill="FFFFFF"/>
                </w:rPr>
                <w:t xml:space="preserve"> </w:t>
              </w:r>
              <w:r>
                <w:rPr>
                  <w:rStyle w:val="af1"/>
                  <w:shd w:val="clear" w:color="auto" w:fill="FFFFFF"/>
                </w:rPr>
                <w:t>Disparu</w:t>
              </w:r>
              <w:r w:rsidRPr="00D3378E">
                <w:rPr>
                  <w:rStyle w:val="af1"/>
                  <w:shd w:val="clear" w:color="auto" w:fill="FFFFFF"/>
                </w:rPr>
                <w:t>(</w:t>
              </w:r>
              <w:r>
                <w:rPr>
                  <w:rStyle w:val="af1"/>
                  <w:shd w:val="clear" w:color="auto" w:fill="FFFFFF"/>
                </w:rPr>
                <w:t>e</w:t>
              </w:r>
              <w:r w:rsidRPr="00D3378E">
                <w:rPr>
                  <w:rStyle w:val="af1"/>
                  <w:shd w:val="clear" w:color="auto" w:fill="FFFFFF"/>
                </w:rPr>
                <w:t>)</w:t>
              </w:r>
              <w:r>
                <w:rPr>
                  <w:rStyle w:val="af1"/>
                  <w:shd w:val="clear" w:color="auto" w:fill="FFFFFF"/>
                </w:rPr>
                <w:t>s</w:t>
              </w:r>
              <w:r w:rsidRPr="00D3378E">
                <w:rPr>
                  <w:rStyle w:val="af1"/>
                  <w:shd w:val="clear" w:color="auto" w:fill="FFFFFF"/>
                </w:rPr>
                <w:t xml:space="preserve"> </w:t>
              </w:r>
              <w:r>
                <w:rPr>
                  <w:rStyle w:val="af1"/>
                  <w:shd w:val="clear" w:color="auto" w:fill="FFFFFF"/>
                </w:rPr>
                <w:t>en</w:t>
              </w:r>
              <w:r w:rsidRPr="00D3378E">
                <w:rPr>
                  <w:rStyle w:val="af1"/>
                  <w:shd w:val="clear" w:color="auto" w:fill="FFFFFF"/>
                </w:rPr>
                <w:t xml:space="preserve"> </w:t>
              </w:r>
              <w:r>
                <w:rPr>
                  <w:rStyle w:val="af1"/>
                  <w:shd w:val="clear" w:color="auto" w:fill="FFFFFF"/>
                </w:rPr>
                <w:t>Alg</w:t>
              </w:r>
              <w:r w:rsidRPr="00D3378E">
                <w:rPr>
                  <w:rStyle w:val="af1"/>
                  <w:shd w:val="clear" w:color="auto" w:fill="FFFFFF"/>
                </w:rPr>
                <w:t>é</w:t>
              </w:r>
              <w:r>
                <w:rPr>
                  <w:rStyle w:val="af1"/>
                  <w:shd w:val="clear" w:color="auto" w:fill="FFFFFF"/>
                </w:rPr>
                <w:t>rie</w:t>
              </w:r>
            </w:hyperlink>
            <w:r>
              <w:rPr>
                <w:rStyle w:val="af1"/>
                <w:shd w:val="clear" w:color="auto" w:fill="FFFFFF"/>
              </w:rPr>
              <w:t xml:space="preserve"> </w:t>
            </w:r>
            <w:r w:rsidRPr="00012315">
              <w:rPr>
                <w:rStyle w:val="af1"/>
                <w:color w:val="000000" w:themeColor="text1"/>
                <w:shd w:val="clear" w:color="auto" w:fill="FFFFFF"/>
              </w:rPr>
              <w:t>(</w:t>
            </w:r>
            <w:r w:rsidRPr="00012315">
              <w:rPr>
                <w:rStyle w:val="af1"/>
                <w:bCs/>
                <w:iCs/>
                <w:color w:val="000000" w:themeColor="text1"/>
                <w:shd w:val="clear" w:color="auto" w:fill="FFFFFF"/>
              </w:rPr>
              <w:t>Ассоциация родственников лиц, пропавших в Алжире)</w:t>
            </w:r>
            <w:r w:rsidRPr="00012315">
              <w:rPr>
                <w:rStyle w:val="af1"/>
                <w:color w:val="000000" w:themeColor="text1"/>
                <w:shd w:val="clear" w:color="auto" w:fill="FFFFFF"/>
              </w:rPr>
              <w:t>, 20 сентября 2022 года</w:t>
            </w:r>
          </w:p>
        </w:tc>
      </w:tr>
      <w:tr w:rsidR="002B1B7B" w:rsidRPr="002B1B7B" w14:paraId="3DFA5241" w14:textId="77777777" w:rsidTr="000326F6">
        <w:trPr>
          <w:gridAfter w:val="1"/>
          <w:wAfter w:w="142" w:type="dxa"/>
        </w:trPr>
        <w:tc>
          <w:tcPr>
            <w:tcW w:w="2835" w:type="dxa"/>
            <w:gridSpan w:val="2"/>
            <w:shd w:val="clear" w:color="auto" w:fill="auto"/>
          </w:tcPr>
          <w:p w14:paraId="41465272" w14:textId="2F8EE23E" w:rsidR="002B1B7B" w:rsidRPr="00012315" w:rsidRDefault="002B1B7B" w:rsidP="000326F6">
            <w:pPr>
              <w:spacing w:before="40" w:after="120"/>
              <w:ind w:right="113"/>
              <w:rPr>
                <w:rStyle w:val="af1"/>
                <w:i/>
                <w:iCs/>
                <w:color w:val="000000" w:themeColor="text1"/>
                <w:shd w:val="clear" w:color="auto" w:fill="FFFFFF"/>
              </w:rPr>
            </w:pPr>
            <w:r w:rsidRPr="00D3378E">
              <w:rPr>
                <w:rFonts w:eastAsia="SimSun"/>
                <w:i/>
                <w:iCs/>
                <w:lang w:eastAsia="zh-CN"/>
              </w:rPr>
              <w:t>Оценка Комитета:</w:t>
            </w:r>
          </w:p>
        </w:tc>
        <w:tc>
          <w:tcPr>
            <w:tcW w:w="4111" w:type="dxa"/>
            <w:gridSpan w:val="2"/>
            <w:shd w:val="clear" w:color="auto" w:fill="auto"/>
          </w:tcPr>
          <w:p w14:paraId="41D5B129" w14:textId="7D707D74" w:rsidR="002B1B7B" w:rsidRDefault="002B1B7B" w:rsidP="000326F6">
            <w:pPr>
              <w:spacing w:before="40" w:after="120"/>
              <w:ind w:right="113"/>
            </w:pPr>
            <w:r w:rsidRPr="00D3378E">
              <w:rPr>
                <w:bCs/>
              </w:rPr>
              <w:t xml:space="preserve">30 </w:t>
            </w:r>
            <w:r w:rsidRPr="00D3378E">
              <w:rPr>
                <w:rFonts w:eastAsia="SimSun"/>
                <w:lang w:eastAsia="zh-CN"/>
              </w:rPr>
              <w:t>[</w:t>
            </w:r>
            <w:r>
              <w:rPr>
                <w:rFonts w:eastAsia="SimSun"/>
                <w:lang w:eastAsia="zh-CN"/>
              </w:rPr>
              <w:t>E</w:t>
            </w:r>
            <w:r w:rsidRPr="00D3378E">
              <w:rPr>
                <w:rFonts w:eastAsia="SimSun"/>
                <w:lang w:eastAsia="zh-CN"/>
              </w:rPr>
              <w:t xml:space="preserve">], </w:t>
            </w:r>
            <w:r w:rsidRPr="00D3378E">
              <w:rPr>
                <w:bCs/>
              </w:rPr>
              <w:t xml:space="preserve">38 </w:t>
            </w:r>
            <w:r w:rsidRPr="00D3378E">
              <w:rPr>
                <w:rFonts w:eastAsia="SimSun"/>
                <w:lang w:eastAsia="zh-CN"/>
              </w:rPr>
              <w:t>[</w:t>
            </w:r>
            <w:r w:rsidRPr="0042389E">
              <w:rPr>
                <w:rFonts w:eastAsia="SimSun"/>
                <w:lang w:eastAsia="zh-CN"/>
              </w:rPr>
              <w:t>C</w:t>
            </w:r>
            <w:r w:rsidRPr="00D3378E">
              <w:rPr>
                <w:rFonts w:eastAsia="SimSun"/>
                <w:lang w:eastAsia="zh-CN"/>
              </w:rPr>
              <w:t>][</w:t>
            </w:r>
            <w:r>
              <w:rPr>
                <w:rFonts w:eastAsia="SimSun"/>
                <w:lang w:eastAsia="zh-CN"/>
              </w:rPr>
              <w:t>D</w:t>
            </w:r>
            <w:r w:rsidRPr="00D3378E">
              <w:rPr>
                <w:rFonts w:eastAsia="SimSun"/>
                <w:lang w:eastAsia="zh-CN"/>
              </w:rPr>
              <w:t xml:space="preserve">] и </w:t>
            </w:r>
            <w:r w:rsidRPr="00D3378E">
              <w:rPr>
                <w:bCs/>
              </w:rPr>
              <w:t xml:space="preserve">46 </w:t>
            </w:r>
            <w:r w:rsidRPr="00D3378E">
              <w:rPr>
                <w:rFonts w:eastAsia="SimSun"/>
                <w:lang w:eastAsia="zh-CN"/>
              </w:rPr>
              <w:t>[</w:t>
            </w:r>
            <w:r w:rsidRPr="0042389E">
              <w:rPr>
                <w:rFonts w:eastAsia="SimSun"/>
                <w:lang w:eastAsia="zh-CN"/>
              </w:rPr>
              <w:t>C</w:t>
            </w:r>
            <w:r w:rsidRPr="00D3378E">
              <w:rPr>
                <w:rFonts w:eastAsia="SimSun"/>
                <w:lang w:eastAsia="zh-CN"/>
              </w:rPr>
              <w:t>][</w:t>
            </w:r>
            <w:r>
              <w:rPr>
                <w:rFonts w:eastAsia="SimSun"/>
                <w:lang w:eastAsia="zh-CN"/>
              </w:rPr>
              <w:t>D</w:t>
            </w:r>
            <w:r w:rsidRPr="00D3378E">
              <w:rPr>
                <w:rFonts w:eastAsia="SimSun"/>
                <w:lang w:eastAsia="zh-CN"/>
              </w:rPr>
              <w:t>]</w:t>
            </w:r>
          </w:p>
        </w:tc>
      </w:tr>
    </w:tbl>
    <w:p w14:paraId="20E9AFE8" w14:textId="2066A1C6" w:rsidR="00012315" w:rsidRPr="00D3378E" w:rsidRDefault="00012315" w:rsidP="00012315">
      <w:pPr>
        <w:pStyle w:val="H1G"/>
        <w:jc w:val="both"/>
        <w:rPr>
          <w:bCs/>
        </w:rPr>
      </w:pPr>
      <w:r w:rsidRPr="00D3378E">
        <w:rPr>
          <w:rFonts w:eastAsiaTheme="minorEastAsia"/>
        </w:rPr>
        <w:tab/>
      </w:r>
      <w:r w:rsidRPr="00D3378E">
        <w:rPr>
          <w:rFonts w:eastAsiaTheme="minorEastAsia"/>
        </w:rPr>
        <w:tab/>
        <w:t>П</w:t>
      </w:r>
      <w:r>
        <w:rPr>
          <w:rFonts w:eastAsiaTheme="minorEastAsia"/>
        </w:rPr>
        <w:t>ункт</w:t>
      </w:r>
      <w:r w:rsidRPr="00D3378E">
        <w:rPr>
          <w:rFonts w:eastAsiaTheme="minorEastAsia"/>
        </w:rPr>
        <w:t xml:space="preserve"> 30:</w:t>
      </w:r>
      <w:bookmarkStart w:id="1" w:name="_Toc529980685"/>
      <w:r w:rsidRPr="00D3378E">
        <w:t xml:space="preserve"> насильственн</w:t>
      </w:r>
      <w:r>
        <w:t>ые</w:t>
      </w:r>
      <w:r w:rsidRPr="00D3378E">
        <w:t xml:space="preserve"> исчезновени</w:t>
      </w:r>
      <w:r>
        <w:t>я</w:t>
      </w:r>
      <w:bookmarkEnd w:id="1"/>
    </w:p>
    <w:p w14:paraId="400E1E50" w14:textId="147E3196" w:rsidR="00012315" w:rsidRPr="00D3378E" w:rsidRDefault="002B1B7B" w:rsidP="00012315">
      <w:pPr>
        <w:pStyle w:val="SingleTxtG"/>
        <w:rPr>
          <w:b/>
          <w:bCs/>
        </w:rPr>
      </w:pPr>
      <w:r>
        <w:rPr>
          <w:b/>
          <w:bCs/>
        </w:rPr>
        <w:tab/>
      </w:r>
      <w:r w:rsidR="00012315" w:rsidRPr="00D3378E">
        <w:rPr>
          <w:b/>
          <w:bCs/>
        </w:rPr>
        <w:t>Государству-участнику следует принять все необходимые меры</w:t>
      </w:r>
      <w:r w:rsidR="00012315">
        <w:rPr>
          <w:b/>
          <w:bCs/>
        </w:rPr>
        <w:t>, чтобы</w:t>
      </w:r>
      <w:r w:rsidR="00012315" w:rsidRPr="00D3378E">
        <w:rPr>
          <w:b/>
          <w:bCs/>
        </w:rPr>
        <w:t>: а)</w:t>
      </w:r>
      <w:r w:rsidR="00012315">
        <w:rPr>
          <w:b/>
          <w:bCs/>
        </w:rPr>
        <w:t> </w:t>
      </w:r>
      <w:r w:rsidR="00012315" w:rsidRPr="00D3378E">
        <w:rPr>
          <w:b/>
          <w:bCs/>
        </w:rPr>
        <w:t>обеспеч</w:t>
      </w:r>
      <w:r w:rsidR="00012315">
        <w:rPr>
          <w:b/>
          <w:bCs/>
        </w:rPr>
        <w:t>ить</w:t>
      </w:r>
      <w:r w:rsidR="00012315" w:rsidRPr="00D3378E">
        <w:rPr>
          <w:b/>
          <w:bCs/>
        </w:rPr>
        <w:t xml:space="preserve"> доступ исчезнувших лиц и их семей к эффективным средствам правовой защиты, в том числе для тех семей, которые заявили</w:t>
      </w:r>
      <w:r w:rsidR="00012315">
        <w:rPr>
          <w:b/>
          <w:bCs/>
        </w:rPr>
        <w:t> —</w:t>
      </w:r>
      <w:r w:rsidR="00012315" w:rsidRPr="00D3378E">
        <w:rPr>
          <w:b/>
          <w:bCs/>
        </w:rPr>
        <w:t xml:space="preserve"> в целях получения компенсации</w:t>
      </w:r>
      <w:r w:rsidR="00012315">
        <w:rPr>
          <w:b/>
          <w:bCs/>
        </w:rPr>
        <w:t> —</w:t>
      </w:r>
      <w:r w:rsidR="00012315" w:rsidRPr="00D3378E">
        <w:rPr>
          <w:b/>
          <w:bCs/>
        </w:rPr>
        <w:t xml:space="preserve"> о смерти исчезнувшего члена семьи; </w:t>
      </w:r>
      <w:r w:rsidR="00012315" w:rsidRPr="00EE4E69">
        <w:rPr>
          <w:b/>
          <w:bCs/>
        </w:rPr>
        <w:t>b</w:t>
      </w:r>
      <w:r w:rsidR="00012315" w:rsidRPr="00D3378E">
        <w:rPr>
          <w:b/>
          <w:bCs/>
        </w:rPr>
        <w:t>)</w:t>
      </w:r>
      <w:r w:rsidR="00012315">
        <w:rPr>
          <w:b/>
          <w:bCs/>
        </w:rPr>
        <w:t> </w:t>
      </w:r>
      <w:r w:rsidR="00012315" w:rsidRPr="00D35BC5">
        <w:rPr>
          <w:b/>
          <w:bCs/>
        </w:rPr>
        <w:t>обеспечить проведение тщательных и независимых расследований по всем заявлениям о насильственных исчезновениях</w:t>
      </w:r>
      <w:r w:rsidR="00012315" w:rsidRPr="00D3378E">
        <w:rPr>
          <w:b/>
          <w:bCs/>
        </w:rPr>
        <w:t>; с)</w:t>
      </w:r>
      <w:r w:rsidR="00012315">
        <w:rPr>
          <w:b/>
          <w:bCs/>
        </w:rPr>
        <w:t> </w:t>
      </w:r>
      <w:r w:rsidR="00012315" w:rsidRPr="00D3378E">
        <w:rPr>
          <w:b/>
          <w:bCs/>
        </w:rPr>
        <w:t>гарантирова</w:t>
      </w:r>
      <w:r w:rsidR="00012315">
        <w:rPr>
          <w:b/>
          <w:bCs/>
        </w:rPr>
        <w:t>ть</w:t>
      </w:r>
      <w:r w:rsidR="00012315" w:rsidRPr="00D3378E">
        <w:rPr>
          <w:b/>
          <w:bCs/>
        </w:rPr>
        <w:t xml:space="preserve"> сем</w:t>
      </w:r>
      <w:r w:rsidR="00012315">
        <w:rPr>
          <w:b/>
          <w:bCs/>
        </w:rPr>
        <w:t>ьям</w:t>
      </w:r>
      <w:r w:rsidR="00012315" w:rsidRPr="00D3378E">
        <w:rPr>
          <w:b/>
          <w:bCs/>
        </w:rPr>
        <w:t xml:space="preserve"> жертв</w:t>
      </w:r>
      <w:r w:rsidR="00012315" w:rsidRPr="00F90D9C">
        <w:rPr>
          <w:b/>
          <w:bCs/>
        </w:rPr>
        <w:t xml:space="preserve"> возможность установления истины</w:t>
      </w:r>
      <w:r w:rsidR="00012315" w:rsidRPr="00D3378E">
        <w:rPr>
          <w:b/>
          <w:bCs/>
        </w:rPr>
        <w:t xml:space="preserve">, например путем организации эксгумации </w:t>
      </w:r>
      <w:r w:rsidR="00012315" w:rsidRPr="00F90D9C">
        <w:rPr>
          <w:b/>
          <w:bCs/>
        </w:rPr>
        <w:t>безымянны</w:t>
      </w:r>
      <w:r w:rsidR="00012315">
        <w:rPr>
          <w:b/>
          <w:bCs/>
        </w:rPr>
        <w:t>х</w:t>
      </w:r>
      <w:r w:rsidR="00012315" w:rsidRPr="00F90D9C">
        <w:rPr>
          <w:b/>
          <w:bCs/>
        </w:rPr>
        <w:t xml:space="preserve"> </w:t>
      </w:r>
      <w:r w:rsidR="00012315" w:rsidRPr="00D3378E">
        <w:rPr>
          <w:b/>
          <w:bCs/>
        </w:rPr>
        <w:t xml:space="preserve">могил и массовых захоронений и идентификации останков с помощью научных средств, таких как анализ ДНК; </w:t>
      </w:r>
      <w:r w:rsidR="00012315" w:rsidRPr="00EE4E69">
        <w:rPr>
          <w:b/>
          <w:bCs/>
        </w:rPr>
        <w:t>d</w:t>
      </w:r>
      <w:r w:rsidR="00012315" w:rsidRPr="00D3378E">
        <w:rPr>
          <w:b/>
          <w:bCs/>
        </w:rPr>
        <w:t>)</w:t>
      </w:r>
      <w:r w:rsidR="00012315">
        <w:rPr>
          <w:b/>
          <w:bCs/>
        </w:rPr>
        <w:t> </w:t>
      </w:r>
      <w:r w:rsidR="00012315" w:rsidRPr="00D3378E">
        <w:rPr>
          <w:b/>
          <w:bCs/>
        </w:rPr>
        <w:t xml:space="preserve">гарантировать всем жертвам право на всеобъемлющую компенсацию; </w:t>
      </w:r>
      <w:r w:rsidR="00012315" w:rsidRPr="00EE4E69">
        <w:rPr>
          <w:b/>
          <w:bCs/>
        </w:rPr>
        <w:t>e</w:t>
      </w:r>
      <w:r w:rsidR="00012315" w:rsidRPr="00D3378E">
        <w:rPr>
          <w:b/>
          <w:bCs/>
        </w:rPr>
        <w:t>)</w:t>
      </w:r>
      <w:r w:rsidR="00012315">
        <w:rPr>
          <w:b/>
          <w:bCs/>
        </w:rPr>
        <w:t> </w:t>
      </w:r>
      <w:r w:rsidR="00012315" w:rsidRPr="00F90D9C">
        <w:rPr>
          <w:b/>
          <w:bCs/>
        </w:rPr>
        <w:t>установить гарантии</w:t>
      </w:r>
      <w:r w:rsidR="00012315" w:rsidRPr="00F90D9C">
        <w:t xml:space="preserve"> </w:t>
      </w:r>
      <w:r w:rsidR="00012315" w:rsidRPr="00F90D9C">
        <w:rPr>
          <w:b/>
          <w:bCs/>
        </w:rPr>
        <w:t>для</w:t>
      </w:r>
      <w:r w:rsidR="00012315">
        <w:t xml:space="preserve"> </w:t>
      </w:r>
      <w:r w:rsidR="00012315" w:rsidRPr="00F90D9C">
        <w:rPr>
          <w:b/>
          <w:bCs/>
        </w:rPr>
        <w:t>предотвращения повторени</w:t>
      </w:r>
      <w:r w:rsidR="00012315">
        <w:rPr>
          <w:b/>
          <w:bCs/>
        </w:rPr>
        <w:t>я</w:t>
      </w:r>
      <w:r w:rsidR="00012315" w:rsidRPr="00F90D9C">
        <w:rPr>
          <w:b/>
          <w:bCs/>
        </w:rPr>
        <w:t xml:space="preserve"> насильственных исчезновений</w:t>
      </w:r>
      <w:r w:rsidR="00012315" w:rsidRPr="00D3378E">
        <w:rPr>
          <w:b/>
          <w:bCs/>
        </w:rPr>
        <w:t xml:space="preserve">; и </w:t>
      </w:r>
      <w:r w:rsidR="00012315" w:rsidRPr="00EE4E69">
        <w:rPr>
          <w:b/>
          <w:bCs/>
        </w:rPr>
        <w:t>f</w:t>
      </w:r>
      <w:r w:rsidR="00012315" w:rsidRPr="00D3378E">
        <w:rPr>
          <w:b/>
          <w:bCs/>
        </w:rPr>
        <w:t>)</w:t>
      </w:r>
      <w:r w:rsidR="00012315">
        <w:rPr>
          <w:b/>
          <w:bCs/>
        </w:rPr>
        <w:t> </w:t>
      </w:r>
      <w:r w:rsidR="00012315" w:rsidRPr="00D3378E">
        <w:rPr>
          <w:b/>
          <w:bCs/>
        </w:rPr>
        <w:t xml:space="preserve">выполнить соответствующие Соображения, принятые Комитетом в соответствии с Факультативным </w:t>
      </w:r>
      <w:r w:rsidR="00012315" w:rsidRPr="00D3378E">
        <w:rPr>
          <w:b/>
          <w:bCs/>
        </w:rPr>
        <w:lastRenderedPageBreak/>
        <w:t>протоколом, предоставить любую информацию, которая может быть полезной для разрешения дел, находящихся на рассмотрении Рабочей группы по насильственным или недобровольным исчезновениям, и как можно скорее организовать посещение страны, о котором говорится в приглашении, направленном в декабре 2013 года государством-участником Рабочей группе. Государству-участнику также следует принять все необходимые меры для ратификации Международной конвенции для защиты всех лиц от насильственных исчезновений, которую оно подписало в 2007 году.</w:t>
      </w:r>
    </w:p>
    <w:p w14:paraId="78ADC464" w14:textId="77777777" w:rsidR="00012315" w:rsidRPr="00D3378E" w:rsidRDefault="00012315" w:rsidP="00012315">
      <w:pPr>
        <w:pStyle w:val="H23G"/>
        <w:rPr>
          <w:rFonts w:eastAsiaTheme="minorEastAsia"/>
        </w:rPr>
      </w:pPr>
      <w:r w:rsidRPr="00D3378E">
        <w:tab/>
      </w:r>
      <w:r w:rsidRPr="00D3378E">
        <w:tab/>
      </w:r>
      <w:r w:rsidRPr="00D3378E">
        <w:rPr>
          <w:rFonts w:eastAsiaTheme="minorEastAsia"/>
        </w:rPr>
        <w:t>Резюме информации, полученной от государства-участника</w:t>
      </w:r>
    </w:p>
    <w:p w14:paraId="3D542EA8" w14:textId="7C91E196" w:rsidR="00012315" w:rsidRPr="00D3378E" w:rsidRDefault="002B1B7B" w:rsidP="00012315">
      <w:pPr>
        <w:pStyle w:val="SingleTxtG"/>
        <w:ind w:left="1138" w:right="1138"/>
      </w:pPr>
      <w:r>
        <w:tab/>
      </w:r>
      <w:r w:rsidR="00012315" w:rsidRPr="00D3378E">
        <w:t xml:space="preserve">Алжир уже представил информацию о насильственных исчезновениях, имевших место в 1990-х годах, и </w:t>
      </w:r>
      <w:r w:rsidR="00012315">
        <w:t xml:space="preserve">о </w:t>
      </w:r>
      <w:r w:rsidR="00012315" w:rsidRPr="00D3378E">
        <w:t>компенсации, которую получили жертвы, в своем четвертом периодическом докладе</w:t>
      </w:r>
      <w:r w:rsidR="00012315" w:rsidRPr="00752F98">
        <w:rPr>
          <w:rStyle w:val="aa"/>
        </w:rPr>
        <w:footnoteReference w:id="2"/>
      </w:r>
      <w:r w:rsidR="00012315" w:rsidRPr="00D3378E">
        <w:t xml:space="preserve"> и в своих ответах на перечень вопросов Комитета</w:t>
      </w:r>
      <w:r w:rsidR="00012315" w:rsidRPr="00752F98">
        <w:rPr>
          <w:rStyle w:val="aa"/>
        </w:rPr>
        <w:footnoteReference w:id="3"/>
      </w:r>
      <w:r w:rsidR="00012315">
        <w:t>.</w:t>
      </w:r>
      <w:r w:rsidR="00012315" w:rsidRPr="00D3378E">
        <w:t xml:space="preserve"> </w:t>
      </w:r>
      <w:r w:rsidR="00012315" w:rsidRPr="00A77916">
        <w:t>В ходе предыдущего обзора делегация подчеркнула, что в соответствии с законодательством Алжира помилование лиц, осужденны</w:t>
      </w:r>
      <w:r w:rsidR="00012315">
        <w:t>х</w:t>
      </w:r>
      <w:r w:rsidR="00012315" w:rsidRPr="00A77916">
        <w:t xml:space="preserve"> за изнасилование, пытки, взрывы бомб в общественных местах, умышленное убийство или похищение, смягчение </w:t>
      </w:r>
      <w:r w:rsidR="00012315">
        <w:t xml:space="preserve">им </w:t>
      </w:r>
      <w:r w:rsidR="00012315" w:rsidRPr="00A77916">
        <w:t>приговоров или прекращение их судебного преследования</w:t>
      </w:r>
      <w:r w:rsidR="00012315">
        <w:t xml:space="preserve"> </w:t>
      </w:r>
      <w:r w:rsidR="00012315" w:rsidRPr="00A77916">
        <w:t xml:space="preserve">незаконны. </w:t>
      </w:r>
      <w:r w:rsidR="00012315" w:rsidRPr="00D3378E">
        <w:t xml:space="preserve">Согласно Хартии мира и национального примирения суды могут рассматривать уголовные дела и предполагаемые нарушения прав человека, за исключением случаев, когда предполагаемые преступники являются сотрудниками правоохранительных органов или лицами, участвующими в контртеррористических операциях. Поэтому лица имеют право на </w:t>
      </w:r>
      <w:r w:rsidR="00012315">
        <w:t xml:space="preserve">подачу </w:t>
      </w:r>
      <w:r w:rsidR="00012315" w:rsidRPr="00D3378E">
        <w:t>апелляци</w:t>
      </w:r>
      <w:r w:rsidR="00012315">
        <w:t>и</w:t>
      </w:r>
      <w:r w:rsidR="00012315" w:rsidRPr="00D3378E">
        <w:t xml:space="preserve">, если </w:t>
      </w:r>
      <w:r w:rsidR="00012315">
        <w:t xml:space="preserve">их </w:t>
      </w:r>
      <w:r w:rsidR="00012315" w:rsidRPr="00D3378E">
        <w:t>действия не были связаны с общественным порядком, безопасностью или контртеррористическими операциями. Хартия была принята парламентом и вынесена на референдум. Поправки в нее могут быть внесены только после аналогичной процедуры</w:t>
      </w:r>
      <w:r w:rsidR="00012315" w:rsidRPr="00752F98">
        <w:rPr>
          <w:rStyle w:val="aa"/>
        </w:rPr>
        <w:footnoteReference w:id="4"/>
      </w:r>
      <w:r w:rsidR="00012315">
        <w:t>.</w:t>
      </w:r>
    </w:p>
    <w:p w14:paraId="618EC676" w14:textId="77777777" w:rsidR="00012315" w:rsidRPr="00D3378E" w:rsidRDefault="00012315" w:rsidP="00012315">
      <w:pPr>
        <w:pStyle w:val="H23G"/>
      </w:pPr>
      <w:r w:rsidRPr="00D3378E">
        <w:rPr>
          <w:rFonts w:eastAsiaTheme="minorEastAsia"/>
        </w:rPr>
        <w:tab/>
      </w:r>
      <w:r w:rsidRPr="00D3378E">
        <w:rPr>
          <w:rFonts w:eastAsiaTheme="minorEastAsia"/>
        </w:rPr>
        <w:tab/>
        <w:t xml:space="preserve">Резюме </w:t>
      </w:r>
      <w:r w:rsidRPr="00D3378E">
        <w:t>информации, полученной от заинтересованных сторон</w:t>
      </w:r>
    </w:p>
    <w:p w14:paraId="3D607821" w14:textId="77777777" w:rsidR="00012315" w:rsidRPr="002B1B7B" w:rsidRDefault="00012315" w:rsidP="002B1B7B">
      <w:pPr>
        <w:pStyle w:val="H4G"/>
        <w:rPr>
          <w:rStyle w:val="af1"/>
          <w:color w:val="auto"/>
        </w:rPr>
      </w:pPr>
      <w:r w:rsidRPr="002B1B7B">
        <w:rPr>
          <w:rStyle w:val="af1"/>
          <w:color w:val="auto"/>
        </w:rPr>
        <w:tab/>
      </w:r>
      <w:r w:rsidRPr="002B1B7B">
        <w:rPr>
          <w:rStyle w:val="af1"/>
          <w:color w:val="auto"/>
        </w:rPr>
        <w:tab/>
        <w:t>Ассоциация родственников лиц, пропавших в Алжире</w:t>
      </w:r>
    </w:p>
    <w:p w14:paraId="38ED6CF8" w14:textId="7EAF7BDC" w:rsidR="00012315" w:rsidRPr="00D3378E" w:rsidRDefault="002B1B7B" w:rsidP="00012315">
      <w:pPr>
        <w:pStyle w:val="SingleTxtG"/>
        <w:ind w:left="1138" w:right="1138"/>
      </w:pPr>
      <w:r>
        <w:tab/>
      </w:r>
      <w:r w:rsidR="00012315" w:rsidRPr="00D3378E">
        <w:t xml:space="preserve">Алжир не принял новых законодательных мер, гарантирующих пропавшим без вести лицам и их семьям доступ к эффективным средствам правовой защиты. Не было достигнуто никакого прогресса в проведении эффективных и независимых расследований. Власти по-прежнему полностью отрицают это бедствие; они </w:t>
      </w:r>
      <w:r w:rsidR="00012315">
        <w:t xml:space="preserve">настоятельно </w:t>
      </w:r>
      <w:r w:rsidR="00012315" w:rsidRPr="00D3378E">
        <w:t xml:space="preserve">призывают семьи объявлять своих близких </w:t>
      </w:r>
      <w:r w:rsidR="00012315">
        <w:t>умершими</w:t>
      </w:r>
      <w:r w:rsidR="00012315" w:rsidRPr="00D3378E">
        <w:t xml:space="preserve">. Они заявляют, что проблема уже решена, отрицают существование некоторых массовых захоронений и отказываются проводить эксгумацию в известных местах захоронения. Не создана новая система возмещения ущерба. Возмещение ущерба возможно только тогда, когда пропавший без вести человек объявлен </w:t>
      </w:r>
      <w:r w:rsidR="00012315" w:rsidRPr="00925564">
        <w:t>умершим</w:t>
      </w:r>
      <w:r w:rsidR="00012315" w:rsidRPr="00D3378E">
        <w:t>. Активисты, выступающие в защиту исчезнувших людей, подвергаются запугиванию и репрессиям и становятся жертвами шантажа со стороны властей. Некоторые родственники исчезнувших людей подвергались преследованиям со стороны полиции и угрозам тюремного заключения. Ассоциации, в том числе ассоциации семей исчезнувших людей, испытывают значительное давление со стороны властей.</w:t>
      </w:r>
    </w:p>
    <w:p w14:paraId="077A3DEA" w14:textId="77777777" w:rsidR="00012315" w:rsidRPr="00D3378E" w:rsidRDefault="00012315" w:rsidP="00012315">
      <w:pPr>
        <w:pStyle w:val="H23G"/>
        <w:rPr>
          <w:rFonts w:eastAsiaTheme="minorEastAsia"/>
        </w:rPr>
      </w:pPr>
      <w:r w:rsidRPr="00D3378E">
        <w:rPr>
          <w:rFonts w:eastAsiaTheme="minorEastAsia"/>
        </w:rPr>
        <w:tab/>
      </w:r>
      <w:r w:rsidRPr="00D3378E">
        <w:rPr>
          <w:rFonts w:eastAsiaTheme="minorEastAsia"/>
        </w:rPr>
        <w:tab/>
        <w:t>Оценка Комитета</w:t>
      </w:r>
    </w:p>
    <w:p w14:paraId="77A5E8FC" w14:textId="77777777" w:rsidR="00012315" w:rsidRPr="00D3378E" w:rsidRDefault="00012315" w:rsidP="00012315">
      <w:pPr>
        <w:pStyle w:val="SingleTxtG"/>
      </w:pPr>
      <w:r w:rsidRPr="00D3378E">
        <w:t>[</w:t>
      </w:r>
      <w:r w:rsidRPr="00111F12">
        <w:t>E</w:t>
      </w:r>
      <w:r w:rsidRPr="00D3378E">
        <w:t>]</w:t>
      </w:r>
    </w:p>
    <w:p w14:paraId="32E8077B" w14:textId="2D2F9B83" w:rsidR="00012315" w:rsidRPr="00D3378E" w:rsidRDefault="002B1B7B" w:rsidP="00012315">
      <w:pPr>
        <w:pStyle w:val="SingleTxtG"/>
      </w:pPr>
      <w:r>
        <w:tab/>
      </w:r>
      <w:r w:rsidR="00012315" w:rsidRPr="00D3378E">
        <w:t>Принимая к сведению пред</w:t>
      </w:r>
      <w:r w:rsidR="00012315">
        <w:t>о</w:t>
      </w:r>
      <w:r w:rsidR="00012315" w:rsidRPr="00D3378E">
        <w:t>ставленную информацию, Комитет отмечает, что государство-участник повторило информацию и ответы, которые оно уже представило до принятия Комитетом своих заключительных замечаний и которые, таким образом, легли в основу его конкретной и подробной рекомендации. Поэтому он считает, что эта информация отражает отклонение государством-участником рекомендации</w:t>
      </w:r>
      <w:r w:rsidR="00012315">
        <w:t xml:space="preserve"> Комитета</w:t>
      </w:r>
      <w:r w:rsidR="00012315" w:rsidRPr="00D3378E">
        <w:t>. Комитет настоятельно повторяет свою рекомендацию и просит пред</w:t>
      </w:r>
      <w:r w:rsidR="00012315">
        <w:t>о</w:t>
      </w:r>
      <w:r w:rsidR="00012315" w:rsidRPr="00D3378E">
        <w:t xml:space="preserve">ставить дополнительную информацию об утверждениях о запугивании и угрозах </w:t>
      </w:r>
      <w:r w:rsidR="00012315" w:rsidRPr="00D3378E">
        <w:lastRenderedPageBreak/>
        <w:t>в адрес родственников исчезнувших лиц и активистов, выступающих в защиту прав исчезнувших лиц и их родственников.</w:t>
      </w:r>
    </w:p>
    <w:p w14:paraId="0A73BDF2" w14:textId="77777777" w:rsidR="00012315" w:rsidRPr="00D3378E" w:rsidRDefault="00012315" w:rsidP="00012315">
      <w:pPr>
        <w:pStyle w:val="H1G"/>
        <w:rPr>
          <w:sz w:val="20"/>
          <w:szCs w:val="24"/>
        </w:rPr>
      </w:pPr>
      <w:r w:rsidRPr="00D3378E">
        <w:tab/>
      </w:r>
      <w:r w:rsidRPr="00D3378E">
        <w:tab/>
      </w:r>
      <w:r>
        <w:t>Пункт</w:t>
      </w:r>
      <w:r w:rsidRPr="00D3378E">
        <w:t xml:space="preserve"> 38:</w:t>
      </w:r>
      <w:bookmarkStart w:id="2" w:name="_Toc529980694"/>
      <w:r w:rsidRPr="00D3378E">
        <w:t xml:space="preserve"> беженцы, просители убежища и мигранты</w:t>
      </w:r>
      <w:bookmarkEnd w:id="2"/>
    </w:p>
    <w:p w14:paraId="154AB29A" w14:textId="166DBC58" w:rsidR="00012315" w:rsidRPr="00D3378E" w:rsidRDefault="002B1B7B" w:rsidP="00012315">
      <w:pPr>
        <w:pStyle w:val="SingleTxtG"/>
      </w:pPr>
      <w:r>
        <w:rPr>
          <w:b/>
          <w:bCs/>
        </w:rPr>
        <w:tab/>
      </w:r>
      <w:r w:rsidR="00012315" w:rsidRPr="00D3378E">
        <w:rPr>
          <w:b/>
          <w:bCs/>
        </w:rPr>
        <w:t xml:space="preserve">Государству-участнику следует предпринять необходимые шаги для скорейшего принятия законодательства о предоставлении убежища, которое соответствует Пакту и международным стандартам и обеспечивает защиту просителей убежища и беженцев, в частности в отношении процедур въезда в страну, обращения с просьбой о предоставлении убежища и подачи апелляций. Ему также следует </w:t>
      </w:r>
      <w:r w:rsidR="00012315" w:rsidRPr="0042389E">
        <w:rPr>
          <w:b/>
          <w:bCs/>
        </w:rPr>
        <w:t>a</w:t>
      </w:r>
      <w:r w:rsidR="00012315" w:rsidRPr="00D3378E">
        <w:rPr>
          <w:b/>
          <w:bCs/>
        </w:rPr>
        <w:t>)</w:t>
      </w:r>
      <w:r w:rsidR="00012315">
        <w:rPr>
          <w:b/>
          <w:bCs/>
        </w:rPr>
        <w:t> </w:t>
      </w:r>
      <w:r w:rsidR="00012315" w:rsidRPr="00D3378E">
        <w:rPr>
          <w:b/>
          <w:bCs/>
        </w:rPr>
        <w:t xml:space="preserve">воздерживаться от проведения массовых арестов мигрантов и просителей убежища; </w:t>
      </w:r>
      <w:r w:rsidR="00012315" w:rsidRPr="0042389E">
        <w:rPr>
          <w:b/>
          <w:bCs/>
        </w:rPr>
        <w:t>b</w:t>
      </w:r>
      <w:r w:rsidR="00012315" w:rsidRPr="00D3378E">
        <w:rPr>
          <w:b/>
          <w:bCs/>
        </w:rPr>
        <w:t>)</w:t>
      </w:r>
      <w:r w:rsidR="00012315">
        <w:rPr>
          <w:b/>
          <w:bCs/>
        </w:rPr>
        <w:t> </w:t>
      </w:r>
      <w:r w:rsidR="00012315" w:rsidRPr="00D3378E">
        <w:rPr>
          <w:b/>
          <w:bCs/>
        </w:rPr>
        <w:t xml:space="preserve">воздерживаться от произвольного задержания мигрантов и просителей убежища и обеспечить им доступ к адвокату и информации об их правах; </w:t>
      </w:r>
      <w:r w:rsidR="00012315" w:rsidRPr="0042389E">
        <w:rPr>
          <w:b/>
          <w:bCs/>
        </w:rPr>
        <w:t>c</w:t>
      </w:r>
      <w:r w:rsidR="00012315" w:rsidRPr="00D3378E">
        <w:rPr>
          <w:b/>
          <w:bCs/>
        </w:rPr>
        <w:t>)</w:t>
      </w:r>
      <w:r w:rsidR="00012315">
        <w:rPr>
          <w:b/>
          <w:bCs/>
        </w:rPr>
        <w:t> </w:t>
      </w:r>
      <w:r w:rsidR="00012315" w:rsidRPr="00D3378E">
        <w:rPr>
          <w:b/>
          <w:bCs/>
        </w:rPr>
        <w:t xml:space="preserve">воздерживаться от проведения, при любых обстоятельствах, коллективных высылок мигрантов и просителей убежища, </w:t>
      </w:r>
      <w:r w:rsidR="00012315">
        <w:rPr>
          <w:b/>
          <w:bCs/>
        </w:rPr>
        <w:t>тем более</w:t>
      </w:r>
      <w:r w:rsidR="00012315" w:rsidRPr="00D3378E">
        <w:rPr>
          <w:b/>
          <w:bCs/>
        </w:rPr>
        <w:t xml:space="preserve"> в бесчеловечных и унижающих достоинство условиях; и </w:t>
      </w:r>
      <w:r w:rsidR="00012315" w:rsidRPr="0042389E">
        <w:rPr>
          <w:b/>
          <w:bCs/>
        </w:rPr>
        <w:t>d</w:t>
      </w:r>
      <w:r w:rsidR="00012315" w:rsidRPr="00D3378E">
        <w:rPr>
          <w:b/>
          <w:bCs/>
        </w:rPr>
        <w:t>)</w:t>
      </w:r>
      <w:r w:rsidR="00012315">
        <w:rPr>
          <w:b/>
          <w:bCs/>
        </w:rPr>
        <w:t> </w:t>
      </w:r>
      <w:r w:rsidR="00012315" w:rsidRPr="00D3378E">
        <w:rPr>
          <w:b/>
          <w:bCs/>
        </w:rPr>
        <w:t>организовать учебные программы по Пакту, международным стандартам</w:t>
      </w:r>
      <w:r w:rsidR="00012315">
        <w:rPr>
          <w:b/>
          <w:bCs/>
        </w:rPr>
        <w:t>, касающимся</w:t>
      </w:r>
      <w:r w:rsidR="00012315" w:rsidRPr="00D3378E">
        <w:rPr>
          <w:b/>
          <w:bCs/>
        </w:rPr>
        <w:t xml:space="preserve"> убежища и беженцев</w:t>
      </w:r>
      <w:r w:rsidR="00012315">
        <w:rPr>
          <w:b/>
          <w:bCs/>
        </w:rPr>
        <w:t>,</w:t>
      </w:r>
      <w:r w:rsidR="00012315" w:rsidRPr="00D3378E">
        <w:rPr>
          <w:b/>
          <w:bCs/>
        </w:rPr>
        <w:t xml:space="preserve"> и стандартам прав человека для сотрудников иммиграционной службы и пограничного контроля.</w:t>
      </w:r>
    </w:p>
    <w:p w14:paraId="6DB26E92" w14:textId="77777777" w:rsidR="00012315" w:rsidRPr="00D3378E" w:rsidRDefault="00012315" w:rsidP="00012315">
      <w:pPr>
        <w:pStyle w:val="H23G"/>
        <w:rPr>
          <w:rFonts w:eastAsiaTheme="minorEastAsia"/>
        </w:rPr>
      </w:pPr>
      <w:r w:rsidRPr="00D3378E">
        <w:rPr>
          <w:rFonts w:eastAsiaTheme="minorEastAsia"/>
        </w:rPr>
        <w:tab/>
      </w:r>
      <w:r w:rsidRPr="00D3378E">
        <w:rPr>
          <w:rFonts w:eastAsiaTheme="minorEastAsia"/>
        </w:rPr>
        <w:tab/>
        <w:t>Резюме информации, полученной от государства-участника</w:t>
      </w:r>
    </w:p>
    <w:p w14:paraId="7148D2D1" w14:textId="0ADF47F3" w:rsidR="00012315" w:rsidRPr="00D3378E" w:rsidRDefault="002B1B7B" w:rsidP="00012315">
      <w:pPr>
        <w:pStyle w:val="SingleTxtG"/>
      </w:pPr>
      <w:r>
        <w:tab/>
      </w:r>
      <w:r w:rsidR="00012315" w:rsidRPr="00D3378E">
        <w:t>В настоящее время разрабатывается новый закон, призванный лучше регулировать положение беженцев и лиц без гражданства.</w:t>
      </w:r>
    </w:p>
    <w:p w14:paraId="11CC9ED4" w14:textId="32D7EFCC" w:rsidR="00012315" w:rsidRPr="00D3378E" w:rsidRDefault="002B1B7B" w:rsidP="00012315">
      <w:pPr>
        <w:pStyle w:val="SingleTxtG"/>
      </w:pPr>
      <w:r>
        <w:tab/>
      </w:r>
      <w:r w:rsidR="00012315" w:rsidRPr="0042389E">
        <w:t>a</w:t>
      </w:r>
      <w:r w:rsidR="00012315" w:rsidRPr="00D3378E">
        <w:t>)</w:t>
      </w:r>
      <w:r w:rsidR="00012315" w:rsidRPr="00D3378E">
        <w:tab/>
        <w:t>Сотрудники служб безопасности арестовывают иностранцев, находящихся на нелегальном положении, в соответствии с правовыми положениями и процедурами, обеспечивающими их основные права и защищающими их от незаконной высылки или депортации.</w:t>
      </w:r>
    </w:p>
    <w:p w14:paraId="71F5EB14" w14:textId="211739A1" w:rsidR="00012315" w:rsidRPr="00D3378E" w:rsidRDefault="002B1B7B" w:rsidP="00012315">
      <w:pPr>
        <w:pStyle w:val="SingleTxtG"/>
      </w:pPr>
      <w:r>
        <w:tab/>
      </w:r>
      <w:r w:rsidR="00012315" w:rsidRPr="0042389E">
        <w:t>b</w:t>
      </w:r>
      <w:r w:rsidR="00012315" w:rsidRPr="00D3378E">
        <w:t>)</w:t>
      </w:r>
      <w:r w:rsidR="00012315" w:rsidRPr="00D3378E">
        <w:tab/>
        <w:t xml:space="preserve">Согласно статье 32 Закона № 08-11 </w:t>
      </w:r>
      <w:r w:rsidR="00012315" w:rsidRPr="00D661C8">
        <w:t xml:space="preserve">об условиях въезда, пребывания и передвижения иностранцев в Алжире </w:t>
      </w:r>
      <w:r w:rsidR="00012315" w:rsidRPr="00D3378E">
        <w:t xml:space="preserve">иностранные граждане, подлежащие депортации, могут обратиться в свое дипломатическое или консульское представительство и, при необходимости, получить помощь адвоката и </w:t>
      </w:r>
      <w:r w:rsidR="00012315">
        <w:t xml:space="preserve">устного </w:t>
      </w:r>
      <w:r w:rsidR="00012315" w:rsidRPr="00D3378E">
        <w:t xml:space="preserve">переводчика. С 2019 года репатриация организуется в сотрудничестве с Международной организацией по миграции (МОМ) и странами происхождения. Мигранты с неурегулированным статусом (не путать с просителями убежища) не подвергаются произвольному задержанию. В случае репатриации они содержатся в центрах приема до завершения процедур идентификации и выдачи консульскими учреждениями необходимых пропусков. Они уведомляются о решении о высылке и могут подать апелляцию </w:t>
      </w:r>
      <w:r w:rsidR="00012315" w:rsidRPr="00D661C8">
        <w:t>с отсрочкой исполнения решения</w:t>
      </w:r>
      <w:r w:rsidR="00012315" w:rsidRPr="00D3378E">
        <w:t xml:space="preserve">. Судья по срочным </w:t>
      </w:r>
      <w:r w:rsidR="00012315">
        <w:t>вопросам</w:t>
      </w:r>
      <w:r w:rsidR="00012315" w:rsidRPr="00D3378E">
        <w:t xml:space="preserve"> может распорядиться о временном приостановлении исполнения постановлений о высылке в случае обстоятельств</w:t>
      </w:r>
      <w:r w:rsidR="00012315" w:rsidRPr="00A14143">
        <w:t xml:space="preserve"> непреодолимой силы</w:t>
      </w:r>
      <w:r w:rsidR="00012315" w:rsidRPr="00D3378E">
        <w:t xml:space="preserve">, особенно в случаях, касающихся несовершеннолетних </w:t>
      </w:r>
      <w:r w:rsidR="00012315">
        <w:t xml:space="preserve">лиц </w:t>
      </w:r>
      <w:r w:rsidR="00012315" w:rsidRPr="00D3378E">
        <w:t>и беременных женщин.</w:t>
      </w:r>
    </w:p>
    <w:p w14:paraId="024843B9" w14:textId="130AAB22" w:rsidR="00012315" w:rsidRPr="00D3378E" w:rsidRDefault="002B1B7B" w:rsidP="00012315">
      <w:pPr>
        <w:pStyle w:val="SingleTxtG"/>
      </w:pPr>
      <w:r>
        <w:tab/>
      </w:r>
      <w:r w:rsidR="00012315" w:rsidRPr="0042389E">
        <w:t>c</w:t>
      </w:r>
      <w:r w:rsidR="00012315" w:rsidRPr="00D3378E">
        <w:t>)</w:t>
      </w:r>
      <w:r w:rsidR="00012315" w:rsidRPr="00D3378E">
        <w:tab/>
        <w:t>Алжир не проводит коллективных высылок иностранцев, находящихся на нелегальном положении. Их высылка осуществляется по согласованию с официальным представительством страны происхождения и за счет Алжира.</w:t>
      </w:r>
    </w:p>
    <w:p w14:paraId="295AC196" w14:textId="1B54026F" w:rsidR="00012315" w:rsidRPr="00D3378E" w:rsidRDefault="002B1B7B" w:rsidP="00012315">
      <w:pPr>
        <w:pStyle w:val="SingleTxtG"/>
      </w:pPr>
      <w:r>
        <w:tab/>
      </w:r>
      <w:r w:rsidR="00012315" w:rsidRPr="0042389E">
        <w:t>d</w:t>
      </w:r>
      <w:r w:rsidR="00012315" w:rsidRPr="00D3378E">
        <w:t>)</w:t>
      </w:r>
      <w:r w:rsidR="00012315" w:rsidRPr="00D3378E">
        <w:tab/>
      </w:r>
      <w:r w:rsidR="00012315" w:rsidRPr="005C69D1">
        <w:t>Никакой информации пред</w:t>
      </w:r>
      <w:r w:rsidR="00012315">
        <w:t>о</w:t>
      </w:r>
      <w:r w:rsidR="00012315" w:rsidRPr="005C69D1">
        <w:t>ставлено не было.</w:t>
      </w:r>
    </w:p>
    <w:p w14:paraId="19C165DF" w14:textId="77777777" w:rsidR="00012315" w:rsidRPr="00D3378E" w:rsidRDefault="00012315" w:rsidP="00012315">
      <w:pPr>
        <w:pStyle w:val="H23G"/>
      </w:pPr>
      <w:r w:rsidRPr="00D3378E">
        <w:tab/>
      </w:r>
      <w:r w:rsidRPr="00D3378E">
        <w:tab/>
      </w:r>
      <w:r w:rsidRPr="00D3378E">
        <w:rPr>
          <w:rFonts w:eastAsiaTheme="minorEastAsia"/>
        </w:rPr>
        <w:t xml:space="preserve">Резюме </w:t>
      </w:r>
      <w:r w:rsidRPr="00D3378E">
        <w:t>информации, полученной от заинтересованных сторон</w:t>
      </w:r>
    </w:p>
    <w:p w14:paraId="2B6DE658" w14:textId="77777777" w:rsidR="00012315" w:rsidRPr="00D3378E" w:rsidRDefault="00012315" w:rsidP="00012315">
      <w:pPr>
        <w:pStyle w:val="H4G"/>
      </w:pPr>
      <w:r w:rsidRPr="00D3378E">
        <w:rPr>
          <w:rFonts w:eastAsiaTheme="minorEastAsia"/>
        </w:rPr>
        <w:tab/>
      </w:r>
      <w:r w:rsidRPr="00D3378E">
        <w:rPr>
          <w:rFonts w:eastAsiaTheme="minorEastAsia"/>
        </w:rPr>
        <w:tab/>
      </w:r>
      <w:r w:rsidRPr="00662DE5">
        <w:rPr>
          <w:rFonts w:eastAsiaTheme="minorEastAsia"/>
        </w:rPr>
        <w:t>Каирский институт по исследованию вопросов прав человека</w:t>
      </w:r>
    </w:p>
    <w:p w14:paraId="322A78A4" w14:textId="00EE0FF4" w:rsidR="00012315" w:rsidRPr="00D3378E" w:rsidRDefault="002B1B7B" w:rsidP="00012315">
      <w:pPr>
        <w:pStyle w:val="SingleTxtG"/>
      </w:pPr>
      <w:r>
        <w:tab/>
      </w:r>
      <w:r w:rsidR="00012315" w:rsidRPr="00D3378E">
        <w:t xml:space="preserve">Алжир еще не принял законодательство о предоставлении убежища. </w:t>
      </w:r>
      <w:r w:rsidR="00012315" w:rsidRPr="008F2361">
        <w:t>Он не признает статус беженца, предоставленный Управлением Верховного комиссара Организации Объединенных Наций по делам беженцев (УВКБ ООН), и продолжает принудительно возвращать просителей убежища. Ограничени</w:t>
      </w:r>
      <w:r w:rsidR="00012315">
        <w:t>е</w:t>
      </w:r>
      <w:r w:rsidR="00012315" w:rsidRPr="008F2361">
        <w:t xml:space="preserve"> пространства для деятельности гражданского общества </w:t>
      </w:r>
      <w:r w:rsidR="00012315" w:rsidRPr="00D3378E">
        <w:t xml:space="preserve">препятствует работе организаций, защищающих </w:t>
      </w:r>
      <w:r w:rsidR="00012315" w:rsidRPr="00D3378E">
        <w:lastRenderedPageBreak/>
        <w:t xml:space="preserve">права мигрантов, включая Алжирскую лигу </w:t>
      </w:r>
      <w:r w:rsidR="00012315">
        <w:t xml:space="preserve">по </w:t>
      </w:r>
      <w:r w:rsidR="00012315" w:rsidRPr="00D3378E">
        <w:t>защит</w:t>
      </w:r>
      <w:r w:rsidR="00012315">
        <w:t>е</w:t>
      </w:r>
      <w:r w:rsidR="00012315" w:rsidRPr="00D3378E">
        <w:t xml:space="preserve"> прав человека (</w:t>
      </w:r>
      <w:r w:rsidR="00012315" w:rsidRPr="00D24161">
        <w:t>Ligue</w:t>
      </w:r>
      <w:r w:rsidR="00012315" w:rsidRPr="00D3378E">
        <w:t xml:space="preserve"> </w:t>
      </w:r>
      <w:r w:rsidR="00012315" w:rsidRPr="00D24161">
        <w:t>alg</w:t>
      </w:r>
      <w:r w:rsidR="00012315" w:rsidRPr="00D3378E">
        <w:t>é</w:t>
      </w:r>
      <w:r w:rsidR="00012315" w:rsidRPr="00D24161">
        <w:t>rienne</w:t>
      </w:r>
      <w:r w:rsidR="00012315" w:rsidRPr="00D3378E">
        <w:t xml:space="preserve"> </w:t>
      </w:r>
      <w:r w:rsidR="00012315" w:rsidRPr="00D24161">
        <w:t>de</w:t>
      </w:r>
      <w:r w:rsidR="00012315" w:rsidRPr="00D3378E">
        <w:t xml:space="preserve"> </w:t>
      </w:r>
      <w:r w:rsidR="00012315" w:rsidRPr="00D24161">
        <w:t>d</w:t>
      </w:r>
      <w:r w:rsidR="00012315" w:rsidRPr="00D3378E">
        <w:t>é</w:t>
      </w:r>
      <w:r w:rsidR="00012315" w:rsidRPr="00D24161">
        <w:t>fense</w:t>
      </w:r>
      <w:r w:rsidR="00012315" w:rsidRPr="00D3378E">
        <w:t xml:space="preserve"> </w:t>
      </w:r>
      <w:r w:rsidR="00012315" w:rsidRPr="00D24161">
        <w:t>des</w:t>
      </w:r>
      <w:r w:rsidR="00012315" w:rsidRPr="00D3378E">
        <w:t xml:space="preserve"> </w:t>
      </w:r>
      <w:r w:rsidR="00012315" w:rsidRPr="00D24161">
        <w:t>droits</w:t>
      </w:r>
      <w:r w:rsidR="00012315" w:rsidRPr="00D3378E">
        <w:t xml:space="preserve"> </w:t>
      </w:r>
      <w:r w:rsidR="00012315" w:rsidRPr="00D24161">
        <w:t>de</w:t>
      </w:r>
      <w:r w:rsidR="00012315" w:rsidRPr="00D3378E">
        <w:t xml:space="preserve"> </w:t>
      </w:r>
      <w:r w:rsidR="00012315" w:rsidRPr="00D24161">
        <w:t>l</w:t>
      </w:r>
      <w:r w:rsidR="00012315" w:rsidRPr="00D3378E">
        <w:t>'</w:t>
      </w:r>
      <w:r w:rsidR="00012315" w:rsidRPr="00D24161">
        <w:t>homme</w:t>
      </w:r>
      <w:r w:rsidR="00012315" w:rsidRPr="00D3378E">
        <w:t>).</w:t>
      </w:r>
    </w:p>
    <w:p w14:paraId="2262E7AC" w14:textId="47E6BCE3" w:rsidR="00012315" w:rsidRPr="00D3378E" w:rsidRDefault="002B1B7B" w:rsidP="00012315">
      <w:pPr>
        <w:pStyle w:val="SingleTxtG"/>
        <w:tabs>
          <w:tab w:val="clear" w:pos="1701"/>
          <w:tab w:val="left" w:pos="1530"/>
        </w:tabs>
        <w:ind w:left="1170"/>
      </w:pPr>
      <w:r>
        <w:tab/>
      </w:r>
      <w:r w:rsidR="00012315">
        <w:t>a</w:t>
      </w:r>
      <w:r w:rsidR="00012315" w:rsidRPr="00D3378E">
        <w:t xml:space="preserve">) и </w:t>
      </w:r>
      <w:r w:rsidR="00012315" w:rsidRPr="0042389E">
        <w:t>b</w:t>
      </w:r>
      <w:r w:rsidR="00012315" w:rsidRPr="00D3378E">
        <w:t>)</w:t>
      </w:r>
      <w:r w:rsidR="00012315" w:rsidRPr="00D3378E">
        <w:tab/>
        <w:t xml:space="preserve">Мигранты подвергаются </w:t>
      </w:r>
      <w:r w:rsidR="00012315">
        <w:t>облавам с применением насилия</w:t>
      </w:r>
      <w:r w:rsidR="00012315" w:rsidRPr="00D3378E">
        <w:t xml:space="preserve">, массовым высылкам, депортациям и произвольным задержаниям в бесчеловечных и унижающих достоинство условиях, на основе расового профилирования и без индивидуальной оценки или надлежащей правовой процедуры. Полиция задерживает чернокожих мигрантов без проверки их личности и статуса и содержит их в </w:t>
      </w:r>
      <w:r w:rsidR="00012315">
        <w:t>«</w:t>
      </w:r>
      <w:r w:rsidR="00012315" w:rsidRPr="00D3378E">
        <w:t xml:space="preserve">центрах </w:t>
      </w:r>
      <w:r w:rsidR="00012315" w:rsidRPr="00810607">
        <w:t>принудительного возвращения</w:t>
      </w:r>
      <w:r w:rsidR="00012315">
        <w:t xml:space="preserve">» </w:t>
      </w:r>
      <w:r w:rsidR="00012315" w:rsidRPr="00D3378E">
        <w:t>или лагерях в антисанитарных условиях. Дети часто разлучаются со своими семьями и содержатся вместе со взрослыми. В соответствии с Законом № 11-08 незаконны</w:t>
      </w:r>
      <w:r w:rsidR="00012315">
        <w:t>е</w:t>
      </w:r>
      <w:r w:rsidR="00012315" w:rsidRPr="00D3378E">
        <w:t xml:space="preserve"> въезд и выезд по-прежнему счита</w:t>
      </w:r>
      <w:r w:rsidR="00012315">
        <w:t>ю</w:t>
      </w:r>
      <w:r w:rsidR="00012315" w:rsidRPr="00D3378E">
        <w:t>тся уголовным преступлением и наказыва</w:t>
      </w:r>
      <w:r w:rsidR="00012315">
        <w:t>ю</w:t>
      </w:r>
      <w:r w:rsidR="00012315" w:rsidRPr="00D3378E">
        <w:t>тся лишением свободы на срок до пяти лет. В общей сложности в 2021 году был</w:t>
      </w:r>
      <w:r w:rsidR="00012315">
        <w:t>о</w:t>
      </w:r>
      <w:r w:rsidR="00012315" w:rsidRPr="00D3378E">
        <w:t xml:space="preserve"> арестован</w:t>
      </w:r>
      <w:r w:rsidR="00012315">
        <w:t>о</w:t>
      </w:r>
      <w:r w:rsidR="00012315" w:rsidRPr="00D3378E">
        <w:t xml:space="preserve"> 10</w:t>
      </w:r>
      <w:r w:rsidR="00012315">
        <w:t> </w:t>
      </w:r>
      <w:r w:rsidR="00012315" w:rsidRPr="00D3378E">
        <w:t xml:space="preserve">889 нелегальных мигрантов по сравнению с 5825 </w:t>
      </w:r>
      <w:r w:rsidR="00012315">
        <w:t xml:space="preserve">мигрантами </w:t>
      </w:r>
      <w:r w:rsidR="00012315" w:rsidRPr="00D3378E">
        <w:t xml:space="preserve">в 2020 году. Арестованные лица, включая просителей убежища, содержатся под стражей в ожидании суда и одновременно проходят процедуру высылки. </w:t>
      </w:r>
      <w:r w:rsidR="00012315">
        <w:t>Их</w:t>
      </w:r>
      <w:r w:rsidR="00012315" w:rsidRPr="00D3378E">
        <w:t xml:space="preserve"> могут задерж</w:t>
      </w:r>
      <w:r w:rsidR="00012315">
        <w:t>ивать</w:t>
      </w:r>
      <w:r w:rsidR="00012315" w:rsidRPr="00D3378E">
        <w:t xml:space="preserve"> на срок до 30 дней. Этот срок может продле</w:t>
      </w:r>
      <w:r w:rsidR="00012315">
        <w:t>ваться</w:t>
      </w:r>
      <w:r w:rsidR="00012315" w:rsidRPr="00D3378E">
        <w:t xml:space="preserve"> на неопределенное время. Решения о высылке часто исполняются слишком быстро, чтобы у мигрантов </w:t>
      </w:r>
      <w:r w:rsidR="00012315">
        <w:t xml:space="preserve">не оставалось </w:t>
      </w:r>
      <w:r w:rsidR="00012315" w:rsidRPr="00D3378E">
        <w:t>возможност</w:t>
      </w:r>
      <w:r w:rsidR="00012315">
        <w:t>и</w:t>
      </w:r>
      <w:r w:rsidR="00012315" w:rsidRPr="00D3378E">
        <w:t xml:space="preserve"> обратиться к адвокату или в УВКБ</w:t>
      </w:r>
      <w:r w:rsidR="00012315">
        <w:t> </w:t>
      </w:r>
      <w:r w:rsidR="00012315" w:rsidRPr="00D3378E">
        <w:t>ООН для подачи в течение пяти дней, предусмотренных законом</w:t>
      </w:r>
      <w:r w:rsidR="00012315">
        <w:t xml:space="preserve">, </w:t>
      </w:r>
      <w:r w:rsidR="00012315" w:rsidRPr="00D3378E">
        <w:t>апелляции</w:t>
      </w:r>
      <w:r w:rsidR="00012315">
        <w:t xml:space="preserve"> с отсрочкой исполнения решения.</w:t>
      </w:r>
      <w:r w:rsidR="00012315" w:rsidRPr="00D3378E">
        <w:t xml:space="preserve"> Мигрантов не информируют об их правах и не предоставляют </w:t>
      </w:r>
      <w:r w:rsidR="00012315">
        <w:t xml:space="preserve">им </w:t>
      </w:r>
      <w:r w:rsidR="00012315" w:rsidRPr="00D3378E">
        <w:t>доступ</w:t>
      </w:r>
      <w:r w:rsidR="00012315">
        <w:t>а</w:t>
      </w:r>
      <w:r w:rsidR="00012315" w:rsidRPr="00D3378E">
        <w:t xml:space="preserve"> к услугам </w:t>
      </w:r>
      <w:r w:rsidR="00012315">
        <w:t xml:space="preserve">устного </w:t>
      </w:r>
      <w:r w:rsidR="00012315" w:rsidRPr="00D3378E">
        <w:t>переводчика.</w:t>
      </w:r>
    </w:p>
    <w:p w14:paraId="475E7EE3" w14:textId="79E9219C" w:rsidR="00012315" w:rsidRPr="00D3378E" w:rsidRDefault="002B1B7B" w:rsidP="00012315">
      <w:pPr>
        <w:pStyle w:val="SingleTxtG"/>
      </w:pPr>
      <w:r>
        <w:tab/>
      </w:r>
      <w:r w:rsidR="00012315" w:rsidRPr="0042389E">
        <w:t>c</w:t>
      </w:r>
      <w:r w:rsidR="00012315" w:rsidRPr="00D3378E">
        <w:t>)</w:t>
      </w:r>
      <w:r w:rsidR="00012315" w:rsidRPr="00D3378E">
        <w:tab/>
        <w:t xml:space="preserve">Мигранты не имеют возможности обжаловать решения об упрощенной высылке, им не сообщают причину их ареста и депортации. У них нет доступа к адвокату, </w:t>
      </w:r>
      <w:r w:rsidR="00012315">
        <w:t xml:space="preserve">письменному </w:t>
      </w:r>
      <w:r w:rsidR="00012315" w:rsidRPr="00D3378E">
        <w:t xml:space="preserve">переводчику или контактным данным посольства страны происхождения. Поступали сообщения о том, что мигрантов избивают, подвергают физическому и сексуальному насилию, в том числе </w:t>
      </w:r>
      <w:r w:rsidR="00012315">
        <w:t>во время содержания под стражей</w:t>
      </w:r>
      <w:r w:rsidR="00012315" w:rsidRPr="00D3378E">
        <w:t>. Некоторых граждан Нигера запихивали в грузовики или автобусы и передавали армии Нигера, а других бросали в пустыне. По оценкам, в 2021 году в Нигере б</w:t>
      </w:r>
      <w:r w:rsidR="00012315">
        <w:t>ыло</w:t>
      </w:r>
      <w:r w:rsidR="00012315" w:rsidRPr="00D3378E">
        <w:t xml:space="preserve"> произведено 25</w:t>
      </w:r>
      <w:r w:rsidR="00012315">
        <w:t> </w:t>
      </w:r>
      <w:r w:rsidR="00012315" w:rsidRPr="00D3378E">
        <w:t xml:space="preserve">396 </w:t>
      </w:r>
      <w:r w:rsidR="00012315">
        <w:t>упрощенных</w:t>
      </w:r>
      <w:r w:rsidR="00012315" w:rsidRPr="00D3378E">
        <w:t xml:space="preserve"> высылок по сравнению с 22</w:t>
      </w:r>
      <w:r w:rsidR="00012315">
        <w:t> </w:t>
      </w:r>
      <w:r w:rsidR="00012315" w:rsidRPr="00D3378E">
        <w:t>631 в 2020 году.</w:t>
      </w:r>
    </w:p>
    <w:p w14:paraId="0F36964C" w14:textId="7FBB5E78" w:rsidR="00012315" w:rsidRPr="00D3378E" w:rsidRDefault="002B1B7B" w:rsidP="00012315">
      <w:pPr>
        <w:pStyle w:val="SingleTxtG"/>
      </w:pPr>
      <w:r>
        <w:tab/>
      </w:r>
      <w:r w:rsidR="00012315" w:rsidRPr="0042389E">
        <w:t>d</w:t>
      </w:r>
      <w:r w:rsidR="00012315" w:rsidRPr="00D3378E">
        <w:t>)</w:t>
      </w:r>
      <w:r w:rsidR="00012315" w:rsidRPr="00D3378E">
        <w:tab/>
        <w:t>Институт не располагает сведениями о какой-либо подобной подготовке.</w:t>
      </w:r>
    </w:p>
    <w:p w14:paraId="3C308E31" w14:textId="77777777" w:rsidR="00012315" w:rsidRPr="00D3378E" w:rsidRDefault="00012315" w:rsidP="00012315">
      <w:pPr>
        <w:pStyle w:val="H23G"/>
      </w:pPr>
      <w:r w:rsidRPr="00D3378E">
        <w:tab/>
      </w:r>
      <w:r>
        <w:tab/>
      </w:r>
      <w:r w:rsidRPr="00D3378E">
        <w:t>Оценка Комитета</w:t>
      </w:r>
    </w:p>
    <w:p w14:paraId="2DCBCA90" w14:textId="77777777" w:rsidR="00012315" w:rsidRPr="00D3378E" w:rsidRDefault="00012315" w:rsidP="00012315">
      <w:pPr>
        <w:pStyle w:val="SingleTxtG"/>
        <w:keepNext/>
        <w:ind w:left="1138" w:right="1138"/>
        <w:rPr>
          <w:b/>
          <w:bCs/>
        </w:rPr>
      </w:pPr>
      <w:r w:rsidRPr="00D3378E">
        <w:t>[</w:t>
      </w:r>
      <w:r w:rsidRPr="00111F12">
        <w:t>C</w:t>
      </w:r>
      <w:r w:rsidRPr="00D3378E">
        <w:t>]</w:t>
      </w:r>
      <w:r w:rsidRPr="00D3378E">
        <w:rPr>
          <w:bCs/>
        </w:rPr>
        <w:t xml:space="preserve">: </w:t>
      </w:r>
      <w:r w:rsidRPr="0042389E">
        <w:rPr>
          <w:bCs/>
        </w:rPr>
        <w:t>a</w:t>
      </w:r>
      <w:r w:rsidRPr="00D3378E">
        <w:rPr>
          <w:bCs/>
        </w:rPr>
        <w:t xml:space="preserve">), </w:t>
      </w:r>
      <w:r w:rsidRPr="0042389E">
        <w:rPr>
          <w:bCs/>
        </w:rPr>
        <w:t>b</w:t>
      </w:r>
      <w:r w:rsidRPr="00D3378E">
        <w:rPr>
          <w:bCs/>
        </w:rPr>
        <w:t xml:space="preserve">) и </w:t>
      </w:r>
      <w:r w:rsidRPr="0042389E">
        <w:rPr>
          <w:bCs/>
        </w:rPr>
        <w:t>c</w:t>
      </w:r>
      <w:r w:rsidRPr="00D3378E">
        <w:rPr>
          <w:bCs/>
        </w:rPr>
        <w:t>)</w:t>
      </w:r>
    </w:p>
    <w:p w14:paraId="7E26CB34" w14:textId="52242B16" w:rsidR="00012315" w:rsidRPr="00D3378E" w:rsidRDefault="002B1B7B" w:rsidP="00012315">
      <w:pPr>
        <w:pStyle w:val="SingleTxtG"/>
      </w:pPr>
      <w:r>
        <w:tab/>
      </w:r>
      <w:r w:rsidR="00012315" w:rsidRPr="00D3378E">
        <w:t xml:space="preserve">Принимая к сведению информацию о </w:t>
      </w:r>
      <w:r w:rsidR="00012315">
        <w:t xml:space="preserve">подготовке проекта </w:t>
      </w:r>
      <w:r w:rsidR="00012315" w:rsidRPr="00D3378E">
        <w:t>законодательства о предоставлении убежища, Комитет сожалеет об отсутствии прогресса с момента принятия заключительных замечаний. Принимая к сведению пред</w:t>
      </w:r>
      <w:r w:rsidR="00012315">
        <w:t>о</w:t>
      </w:r>
      <w:r w:rsidR="00012315" w:rsidRPr="00D3378E">
        <w:t xml:space="preserve">ставленную информацию, Комитет сожалеет об отсутствии конкретной информации о мерах, принятых для того, чтобы воздержаться от проведения массовых арестов мигрантов и просителей убежища. Он повторяет свою рекомендацию и просит предоставить дополнительную информацию о шагах, предпринятых для решения проблемы увеличения </w:t>
      </w:r>
      <w:r w:rsidR="00012315">
        <w:t>количества</w:t>
      </w:r>
      <w:r w:rsidR="00012315" w:rsidRPr="00D3378E">
        <w:t xml:space="preserve"> арестов мигрантов и сообщений о расовом профилировании со стороны полиции. Принимая к сведению информацию о гарантиях, предусмотренных Законом № 08-11, и </w:t>
      </w:r>
      <w:r w:rsidR="00012315">
        <w:t xml:space="preserve">о </w:t>
      </w:r>
      <w:r w:rsidR="00012315" w:rsidRPr="00D3378E">
        <w:t xml:space="preserve">сотрудничестве государства-участника с МОМ, Комитет сожалеет об отсутствии конкретной информации о мерах, принятых после принятия заключительных замечаний, чтобы воздерживаться от произвольного задержания мигрантов и просителей убежища и обеспечить им доступ к адвокату, а также </w:t>
      </w:r>
      <w:r w:rsidR="00012315">
        <w:t xml:space="preserve">информации </w:t>
      </w:r>
      <w:r w:rsidR="00012315" w:rsidRPr="00D3378E">
        <w:t>об их правах. Он повторяет свою рекомендацию и просит пред</w:t>
      </w:r>
      <w:r w:rsidR="00012315">
        <w:t>о</w:t>
      </w:r>
      <w:r w:rsidR="00012315" w:rsidRPr="00D3378E">
        <w:t xml:space="preserve">ставить дополнительную информацию о </w:t>
      </w:r>
      <w:r w:rsidR="00012315">
        <w:t>числе</w:t>
      </w:r>
      <w:r w:rsidR="00012315" w:rsidRPr="00D3378E">
        <w:t xml:space="preserve"> задержанных мигрантов, включая просителей убежища, продолжительности такого задержания и мерах, принятых для сокращения как </w:t>
      </w:r>
      <w:r w:rsidR="00012315">
        <w:t xml:space="preserve">числа </w:t>
      </w:r>
      <w:r w:rsidR="00012315" w:rsidRPr="00D3378E">
        <w:t xml:space="preserve">задержанных мигрантов, так и продолжительности </w:t>
      </w:r>
      <w:r w:rsidR="00012315">
        <w:t xml:space="preserve">их </w:t>
      </w:r>
      <w:r w:rsidR="00012315" w:rsidRPr="00D3378E">
        <w:t>задержания. Комитет сожалеет об отсутствии конкретной информации о шагах, предпринятых после принятия заключительных замечаний, чтобы воздерж</w:t>
      </w:r>
      <w:r w:rsidR="00012315">
        <w:t>ив</w:t>
      </w:r>
      <w:r w:rsidR="00012315" w:rsidRPr="00D3378E">
        <w:t xml:space="preserve">аться от проведения коллективных высылок мигрантов. Он повторяет свою рекомендацию и просит предоставить дополнительную подробную информацию о процедурах обжалования и доступе мигрантов к адвокатам и </w:t>
      </w:r>
      <w:r w:rsidR="00012315">
        <w:t xml:space="preserve">устным </w:t>
      </w:r>
      <w:r w:rsidR="00012315" w:rsidRPr="00D3378E">
        <w:t>переводчикам в случаях коллективной высылки.</w:t>
      </w:r>
    </w:p>
    <w:p w14:paraId="314E8260" w14:textId="77777777" w:rsidR="00012315" w:rsidRPr="00D3378E" w:rsidRDefault="00012315" w:rsidP="003F392D">
      <w:pPr>
        <w:pStyle w:val="SingleTxtG"/>
        <w:keepNext/>
        <w:keepLines/>
      </w:pPr>
      <w:r w:rsidRPr="00D3378E">
        <w:rPr>
          <w:bCs/>
        </w:rPr>
        <w:lastRenderedPageBreak/>
        <w:t>[</w:t>
      </w:r>
      <w:r w:rsidRPr="00111F12">
        <w:rPr>
          <w:bCs/>
        </w:rPr>
        <w:t>D</w:t>
      </w:r>
      <w:r w:rsidRPr="00D3378E">
        <w:rPr>
          <w:bCs/>
        </w:rPr>
        <w:t>]</w:t>
      </w:r>
      <w:r w:rsidRPr="00D3378E">
        <w:t xml:space="preserve">: </w:t>
      </w:r>
      <w:r w:rsidRPr="00B0036C">
        <w:t>d</w:t>
      </w:r>
      <w:r w:rsidRPr="00D3378E">
        <w:t>)</w:t>
      </w:r>
    </w:p>
    <w:p w14:paraId="2BEC79B6" w14:textId="5095D0D2" w:rsidR="00012315" w:rsidRPr="00D3378E" w:rsidRDefault="002B1B7B" w:rsidP="003F392D">
      <w:pPr>
        <w:pStyle w:val="SingleTxtG"/>
        <w:keepNext/>
        <w:keepLines/>
      </w:pPr>
      <w:r>
        <w:tab/>
      </w:r>
      <w:r w:rsidR="00012315" w:rsidRPr="00D3378E">
        <w:t>Комитет сожалеет об отсутствии информации о подготовке сотрудников иммиграционной службы и пограничного контроля и повторяет свою рекомендацию.</w:t>
      </w:r>
    </w:p>
    <w:p w14:paraId="2A0616FB" w14:textId="77777777" w:rsidR="00012315" w:rsidRPr="003F392D" w:rsidRDefault="00012315" w:rsidP="00012315">
      <w:pPr>
        <w:pStyle w:val="H1G"/>
        <w:rPr>
          <w:szCs w:val="24"/>
        </w:rPr>
      </w:pPr>
      <w:r w:rsidRPr="00D3378E">
        <w:tab/>
      </w:r>
      <w:r w:rsidRPr="00D3378E">
        <w:tab/>
      </w:r>
      <w:r w:rsidRPr="003F392D">
        <w:rPr>
          <w:szCs w:val="24"/>
        </w:rPr>
        <w:t>Пункт 46: право на мирные собрания</w:t>
      </w:r>
    </w:p>
    <w:p w14:paraId="46AC692F" w14:textId="63E3982B" w:rsidR="00012315" w:rsidRPr="00D3378E" w:rsidRDefault="003F392D" w:rsidP="00012315">
      <w:pPr>
        <w:pStyle w:val="SingleTxtG"/>
      </w:pPr>
      <w:r>
        <w:rPr>
          <w:b/>
          <w:bCs/>
        </w:rPr>
        <w:tab/>
      </w:r>
      <w:r w:rsidR="00012315" w:rsidRPr="00D3378E">
        <w:rPr>
          <w:b/>
          <w:bCs/>
        </w:rPr>
        <w:t>Государству-участнику следует:</w:t>
      </w:r>
    </w:p>
    <w:p w14:paraId="5F4C0D49" w14:textId="2C88E7E4" w:rsidR="00012315" w:rsidRPr="002B1B7B" w:rsidRDefault="00012315" w:rsidP="00012315">
      <w:pPr>
        <w:pStyle w:val="SingleTxtG"/>
        <w:rPr>
          <w:b/>
          <w:bCs/>
        </w:rPr>
      </w:pPr>
      <w:r w:rsidRPr="00D3378E">
        <w:tab/>
      </w:r>
      <w:r w:rsidRPr="002B1B7B">
        <w:rPr>
          <w:b/>
          <w:bCs/>
        </w:rPr>
        <w:t>a)</w:t>
      </w:r>
      <w:r w:rsidRPr="002B1B7B">
        <w:rPr>
          <w:b/>
          <w:bCs/>
        </w:rPr>
        <w:tab/>
        <w:t>внести поправки в Закон № 91-19 от 2 декабря 1991 года, чтобы отменить все ограничения на мирные демонстрации, которые не являются абсолютно необходимыми или соразмерными с точки зрения положений статьи</w:t>
      </w:r>
      <w:r w:rsidR="003F392D">
        <w:rPr>
          <w:b/>
          <w:bCs/>
          <w:lang w:val="en-US"/>
        </w:rPr>
        <w:t> </w:t>
      </w:r>
      <w:r w:rsidRPr="002B1B7B">
        <w:rPr>
          <w:b/>
          <w:bCs/>
        </w:rPr>
        <w:t>21 Пакта, и ввести упрощенный порядок предварительного разрешения на проведение публичных демонстраций;</w:t>
      </w:r>
    </w:p>
    <w:p w14:paraId="03A681DD" w14:textId="77777777" w:rsidR="00012315" w:rsidRPr="002B1B7B" w:rsidRDefault="00012315" w:rsidP="00012315">
      <w:pPr>
        <w:pStyle w:val="SingleTxtG"/>
        <w:rPr>
          <w:b/>
          <w:bCs/>
        </w:rPr>
      </w:pPr>
      <w:r w:rsidRPr="002B1B7B">
        <w:rPr>
          <w:b/>
          <w:bCs/>
        </w:rPr>
        <w:tab/>
        <w:t>b)</w:t>
      </w:r>
      <w:r w:rsidRPr="002B1B7B">
        <w:rPr>
          <w:b/>
          <w:bCs/>
        </w:rPr>
        <w:tab/>
        <w:t>отменить неопубликованный указ от 18 июня 2001 года;</w:t>
      </w:r>
    </w:p>
    <w:p w14:paraId="25D0B4AF" w14:textId="77777777" w:rsidR="00012315" w:rsidRPr="002B1B7B" w:rsidRDefault="00012315" w:rsidP="00012315">
      <w:pPr>
        <w:pStyle w:val="SingleTxtG"/>
        <w:rPr>
          <w:b/>
          <w:bCs/>
        </w:rPr>
      </w:pPr>
      <w:r w:rsidRPr="002B1B7B">
        <w:rPr>
          <w:b/>
          <w:bCs/>
        </w:rPr>
        <w:tab/>
        <w:t>c)</w:t>
      </w:r>
      <w:r w:rsidRPr="002B1B7B">
        <w:rPr>
          <w:b/>
          <w:bCs/>
        </w:rPr>
        <w:tab/>
        <w:t>гарантировать, что демонстранты и организаторы митингов не будут преследоваться за осуществление своего права на собрания;</w:t>
      </w:r>
    </w:p>
    <w:p w14:paraId="52B0564B" w14:textId="77777777" w:rsidR="00012315" w:rsidRPr="00D3378E" w:rsidRDefault="00012315" w:rsidP="00012315">
      <w:pPr>
        <w:pStyle w:val="SingleTxtG"/>
        <w:rPr>
          <w:b/>
          <w:bCs/>
        </w:rPr>
      </w:pPr>
      <w:r w:rsidRPr="002B1B7B">
        <w:rPr>
          <w:b/>
          <w:bCs/>
        </w:rPr>
        <w:tab/>
        <w:t>d)</w:t>
      </w:r>
      <w:r w:rsidRPr="002B1B7B">
        <w:rPr>
          <w:b/>
          <w:bCs/>
        </w:rPr>
        <w:tab/>
        <w:t>принять эффективные меры для обеспечения того, чтобы сотрудники правоохранительных</w:t>
      </w:r>
      <w:r w:rsidRPr="00D3378E">
        <w:rPr>
          <w:b/>
          <w:bCs/>
        </w:rPr>
        <w:t xml:space="preserve"> органов не применяли чрезмерную силу во время операций по разгону толпы.</w:t>
      </w:r>
    </w:p>
    <w:p w14:paraId="51EB6857" w14:textId="77777777" w:rsidR="00012315" w:rsidRPr="00D3378E" w:rsidRDefault="00012315" w:rsidP="00012315">
      <w:pPr>
        <w:pStyle w:val="H23G"/>
        <w:rPr>
          <w:rFonts w:eastAsiaTheme="minorEastAsia"/>
        </w:rPr>
      </w:pPr>
      <w:r w:rsidRPr="00D3378E">
        <w:rPr>
          <w:rFonts w:eastAsiaTheme="minorEastAsia"/>
        </w:rPr>
        <w:tab/>
      </w:r>
      <w:r w:rsidRPr="00D3378E">
        <w:rPr>
          <w:rFonts w:eastAsiaTheme="minorEastAsia"/>
        </w:rPr>
        <w:tab/>
        <w:t>Резюме информации, полученной от государства-участника</w:t>
      </w:r>
    </w:p>
    <w:p w14:paraId="4F0EBD6D" w14:textId="549A1BC8" w:rsidR="00012315" w:rsidRPr="00D3378E" w:rsidRDefault="002B1B7B" w:rsidP="00012315">
      <w:pPr>
        <w:pStyle w:val="SingleTxtG"/>
      </w:pPr>
      <w:r>
        <w:tab/>
      </w:r>
      <w:r w:rsidR="00012315" w:rsidRPr="0042389E">
        <w:t>a</w:t>
      </w:r>
      <w:r w:rsidR="00012315" w:rsidRPr="00D3378E">
        <w:t>)</w:t>
      </w:r>
      <w:r w:rsidR="00012315" w:rsidRPr="00D3378E">
        <w:tab/>
        <w:t>Право на мирные собрания и демонстрации лежит в основе усиленных и консолидированных демократических свобод, закрепленных в Конституции от 1</w:t>
      </w:r>
      <w:r>
        <w:rPr>
          <w:lang w:val="en-US"/>
        </w:rPr>
        <w:t> </w:t>
      </w:r>
      <w:r w:rsidR="00012315" w:rsidRPr="00D3378E">
        <w:t>ноября 2020 года. Новое положение стать</w:t>
      </w:r>
      <w:r w:rsidR="00012315">
        <w:t>и</w:t>
      </w:r>
      <w:r w:rsidR="00012315" w:rsidRPr="00D3378E">
        <w:t xml:space="preserve"> 52 Конституции предусматривает, что свобода мирных демонстраций может осуществляться на основании простого заявления. Условия и правила, регулирующие эту свободу, будут </w:t>
      </w:r>
      <w:r w:rsidR="00012315">
        <w:t>определяться</w:t>
      </w:r>
      <w:r w:rsidR="00012315" w:rsidRPr="00D3378E">
        <w:t xml:space="preserve"> законом, в отличие от предыдущих положений, согласно которым для организации публичных мероприятий требовалось предварительное разрешение. Действующее законодательство, регулирующее проведение публичных собраний и демонстраций, приводится в соответстви</w:t>
      </w:r>
      <w:r w:rsidR="003F392D">
        <w:t>е</w:t>
      </w:r>
      <w:r w:rsidR="00012315" w:rsidRPr="00D3378E">
        <w:t xml:space="preserve"> с новыми конституционными положениями. </w:t>
      </w:r>
      <w:r w:rsidR="00012315" w:rsidRPr="005C69D1">
        <w:t xml:space="preserve">Новая законодательная база будет соответствовать международным стандартам и передовому опыту демократических стран. </w:t>
      </w:r>
      <w:r w:rsidR="00012315" w:rsidRPr="00D3378E">
        <w:t xml:space="preserve">Принятые меры включают в себя введение позитивного обязательства государства содействовать осуществлению права на мирные собрания, усиление роли судебной власти и определение обстоятельств, при которых мирная демонстрация может быть запрещена. Все введенные ограничения соответствуют статье 21 Пакта в той мере, в какой они установлены законом и необходимы в демократическом обществе. Ограничение, наложенное на демонстрации в </w:t>
      </w:r>
      <w:r w:rsidR="00012315" w:rsidRPr="00D3378E">
        <w:rPr>
          <w:i/>
          <w:iCs/>
        </w:rPr>
        <w:t xml:space="preserve">вилайе </w:t>
      </w:r>
      <w:r w:rsidR="00012315" w:rsidRPr="00D3378E">
        <w:t xml:space="preserve">(губернаторстве) Алжира, было введено для поддержания общественного порядка. Тем не менее в Алжире регулярно проводились несанкционированные демонстрации и сидячие забастовки. Демонстрации, организованные во время протестов </w:t>
      </w:r>
      <w:r w:rsidR="00012315">
        <w:t>д</w:t>
      </w:r>
      <w:r w:rsidR="00012315" w:rsidRPr="00832F26">
        <w:t>вижения «Хирак»</w:t>
      </w:r>
      <w:r w:rsidR="00012315" w:rsidRPr="00D3378E">
        <w:rPr>
          <w:i/>
          <w:iCs/>
        </w:rPr>
        <w:t xml:space="preserve">, </w:t>
      </w:r>
      <w:r w:rsidR="00012315" w:rsidRPr="00D3378E">
        <w:t>демонстрируют желание властей вернуться к нормальному положению дел в отношении организации демонстраций. Министерство внутренних дел, местных органов власти и территориального планирования выпустило напоминание о том, что мирные демонстрации должны организовываться в соответствии с действующим законодательством.</w:t>
      </w:r>
    </w:p>
    <w:p w14:paraId="0385E70D" w14:textId="4E724EA2" w:rsidR="00012315" w:rsidRPr="00D3378E" w:rsidRDefault="002B1B7B" w:rsidP="00012315">
      <w:pPr>
        <w:pStyle w:val="SingleTxtG"/>
      </w:pPr>
      <w:r>
        <w:tab/>
      </w:r>
      <w:r w:rsidR="00012315" w:rsidRPr="0042389E">
        <w:t>b</w:t>
      </w:r>
      <w:r w:rsidR="00012315" w:rsidRPr="00D3378E">
        <w:t>)</w:t>
      </w:r>
      <w:r w:rsidR="00012315" w:rsidRPr="00D3378E">
        <w:tab/>
      </w:r>
      <w:r w:rsidR="00012315" w:rsidRPr="005C69D1">
        <w:t>Никакой информации пред</w:t>
      </w:r>
      <w:r w:rsidR="00012315">
        <w:t>о</w:t>
      </w:r>
      <w:r w:rsidR="00012315" w:rsidRPr="005C69D1">
        <w:t>ставлено не было.</w:t>
      </w:r>
    </w:p>
    <w:p w14:paraId="42FD9924" w14:textId="37289F2C" w:rsidR="00012315" w:rsidRPr="00D3378E" w:rsidRDefault="002B1B7B" w:rsidP="00012315">
      <w:pPr>
        <w:pStyle w:val="SingleTxtG"/>
      </w:pPr>
      <w:r>
        <w:tab/>
      </w:r>
      <w:r w:rsidR="00012315" w:rsidRPr="0042389E">
        <w:t>c</w:t>
      </w:r>
      <w:r w:rsidR="00012315" w:rsidRPr="00D3378E">
        <w:t>)</w:t>
      </w:r>
      <w:r w:rsidR="00012315" w:rsidRPr="00D3378E">
        <w:tab/>
        <w:t xml:space="preserve">Юридические действия в связи с осуществлением права на собрание могут быть предприняты только согласно соответствующим </w:t>
      </w:r>
      <w:r w:rsidR="00012315">
        <w:t>правовым</w:t>
      </w:r>
      <w:r w:rsidR="00012315" w:rsidRPr="00D3378E">
        <w:t xml:space="preserve"> положениям. Наказания за нарушения предусматривают либо тюремное заключение на срок от одного до трех месяцев, либо штраф в размере 2000 алжирских динаров, либо и то и другое.</w:t>
      </w:r>
    </w:p>
    <w:p w14:paraId="15E8D57E" w14:textId="260169C3" w:rsidR="00012315" w:rsidRPr="00D3378E" w:rsidRDefault="002B1B7B" w:rsidP="00012315">
      <w:pPr>
        <w:pStyle w:val="SingleTxtG"/>
      </w:pPr>
      <w:r>
        <w:tab/>
      </w:r>
      <w:r w:rsidR="00012315" w:rsidRPr="0042389E">
        <w:t>d</w:t>
      </w:r>
      <w:r w:rsidR="00012315" w:rsidRPr="00D3378E">
        <w:t>)</w:t>
      </w:r>
      <w:r w:rsidR="00012315" w:rsidRPr="00D3378E">
        <w:tab/>
        <w:t>Сотрудники правоохранительных органов применяют гибкий подход при разгоне толпы, в соответствии с законом, используя демократические методы управления толпой и обычные средства.</w:t>
      </w:r>
    </w:p>
    <w:p w14:paraId="20530D54" w14:textId="77777777" w:rsidR="00012315" w:rsidRPr="00D3378E" w:rsidRDefault="00012315" w:rsidP="00012315">
      <w:pPr>
        <w:pStyle w:val="H23G"/>
        <w:rPr>
          <w:rFonts w:eastAsiaTheme="minorEastAsia"/>
        </w:rPr>
      </w:pPr>
      <w:r w:rsidRPr="00D3378E">
        <w:rPr>
          <w:rFonts w:eastAsiaTheme="minorEastAsia"/>
        </w:rPr>
        <w:lastRenderedPageBreak/>
        <w:tab/>
      </w:r>
      <w:r w:rsidRPr="00D3378E">
        <w:rPr>
          <w:rFonts w:eastAsiaTheme="minorEastAsia"/>
        </w:rPr>
        <w:tab/>
        <w:t>Резюме информации, полученной от заинтересованных сторон</w:t>
      </w:r>
    </w:p>
    <w:p w14:paraId="2D331F17" w14:textId="77777777" w:rsidR="00012315" w:rsidRPr="00D3378E" w:rsidRDefault="00012315" w:rsidP="00012315">
      <w:pPr>
        <w:pStyle w:val="H4G"/>
      </w:pPr>
      <w:r w:rsidRPr="00D3378E">
        <w:rPr>
          <w:rFonts w:eastAsiaTheme="minorEastAsia"/>
        </w:rPr>
        <w:tab/>
      </w:r>
      <w:r w:rsidRPr="00D3378E">
        <w:rPr>
          <w:rFonts w:eastAsiaTheme="minorEastAsia"/>
        </w:rPr>
        <w:tab/>
      </w:r>
      <w:r w:rsidRPr="0004665B">
        <w:rPr>
          <w:rFonts w:eastAsiaTheme="minorEastAsia"/>
        </w:rPr>
        <w:t>Каирский институт по исследованию вопросов прав человека</w:t>
      </w:r>
    </w:p>
    <w:p w14:paraId="1D3C8B73" w14:textId="1F432194" w:rsidR="00012315" w:rsidRPr="00D3378E" w:rsidRDefault="002B1B7B" w:rsidP="00012315">
      <w:pPr>
        <w:pStyle w:val="SingleTxtG"/>
        <w:rPr>
          <w:highlight w:val="lightGray"/>
        </w:rPr>
      </w:pPr>
      <w:r>
        <w:tab/>
      </w:r>
      <w:r w:rsidR="00012315" w:rsidRPr="0042389E">
        <w:t>a</w:t>
      </w:r>
      <w:r w:rsidR="00012315" w:rsidRPr="00D3378E">
        <w:t>)</w:t>
      </w:r>
      <w:r w:rsidR="00012315" w:rsidRPr="002B1B7B">
        <w:rPr>
          <w:color w:val="000000" w:themeColor="text1"/>
        </w:rPr>
        <w:tab/>
      </w:r>
      <w:r w:rsidR="00012315" w:rsidRPr="002B1B7B">
        <w:rPr>
          <w:rStyle w:val="af1"/>
          <w:color w:val="000000" w:themeColor="text1"/>
          <w:shd w:val="clear" w:color="auto" w:fill="FFFFFF"/>
        </w:rPr>
        <w:t>Несмотря на заявление Алжира о том, что статья 52 Конституции теперь защищает право на мирные собрания посредством простого заявления, по-прежнему применяется режим предварительного разрешения в соответствии с Законом № 91-19.</w:t>
      </w:r>
      <w:r w:rsidR="00012315" w:rsidRPr="002B1B7B">
        <w:rPr>
          <w:color w:val="000000" w:themeColor="text1"/>
        </w:rPr>
        <w:t xml:space="preserve"> </w:t>
      </w:r>
      <w:r w:rsidR="00012315" w:rsidRPr="00D3378E">
        <w:t>Статьи 97</w:t>
      </w:r>
      <w:r w:rsidR="00012315">
        <w:t>–</w:t>
      </w:r>
      <w:r w:rsidR="00012315" w:rsidRPr="00D3378E">
        <w:t xml:space="preserve">100 Уголовного кодекса, предусматривающие тюремное заключение на срок от одного месяца до одного года и лишение гражданских прав за </w:t>
      </w:r>
      <w:r w:rsidR="00012315">
        <w:t xml:space="preserve">«невооруженное </w:t>
      </w:r>
      <w:r w:rsidR="00012315" w:rsidRPr="00D3378E">
        <w:t>собрание</w:t>
      </w:r>
      <w:r w:rsidR="00012315">
        <w:t>»</w:t>
      </w:r>
      <w:r w:rsidR="00012315" w:rsidRPr="00D3378E">
        <w:t xml:space="preserve"> или </w:t>
      </w:r>
      <w:r w:rsidR="00012315">
        <w:t>«</w:t>
      </w:r>
      <w:r w:rsidR="00012315" w:rsidRPr="00D3378E">
        <w:t xml:space="preserve">подстрекательство к </w:t>
      </w:r>
      <w:r w:rsidR="00012315">
        <w:t xml:space="preserve">невооруженному </w:t>
      </w:r>
      <w:r w:rsidR="00012315" w:rsidRPr="00D3378E">
        <w:t>собранию</w:t>
      </w:r>
      <w:r w:rsidR="00012315">
        <w:t>»</w:t>
      </w:r>
      <w:r w:rsidR="00012315" w:rsidRPr="00D3378E">
        <w:t xml:space="preserve">, применяются в подавляющем большинстве случаев. Институту не известно о каком-либо текущем законодательном процессе по пересмотру Закона № 91-19. На протяжении 2021 года полиция блокировала доступ, в том числе журналистов, к демонстрациям </w:t>
      </w:r>
      <w:r w:rsidR="00012315">
        <w:t xml:space="preserve">движения </w:t>
      </w:r>
      <w:r w:rsidR="00012315" w:rsidRPr="00244FBA">
        <w:t>«Хирак».</w:t>
      </w:r>
      <w:r w:rsidR="00012315" w:rsidRPr="00D3378E">
        <w:t xml:space="preserve"> Во время демонстраций прер</w:t>
      </w:r>
      <w:r w:rsidR="00012315">
        <w:t>ывался</w:t>
      </w:r>
      <w:r w:rsidR="00012315" w:rsidRPr="00D3378E">
        <w:t xml:space="preserve"> доступ к Интернету на мобильных телефонах. Полиция заставила протестующих дать обещание не участвовать в несанкционированных акциях протеста в качестве условия освобождения из полицейских участков. Министерство внутренних дел опубликовало 9 мая 2021 года заявление, в котором напомнило участникам акций протеста о необходимости получения предварительного разрешения в соответствии с Законом № 91-19. Это заявление и участившиеся случаи незаконного применения силы и массовых арестов привели к прекращению протестов</w:t>
      </w:r>
      <w:r w:rsidR="00012315">
        <w:t>, организованных</w:t>
      </w:r>
      <w:r w:rsidR="00012315" w:rsidRPr="00D3378E">
        <w:t xml:space="preserve"> </w:t>
      </w:r>
      <w:r w:rsidR="00012315">
        <w:t>движением</w:t>
      </w:r>
      <w:r w:rsidR="00012315">
        <w:rPr>
          <w:i/>
          <w:iCs/>
        </w:rPr>
        <w:t xml:space="preserve"> </w:t>
      </w:r>
      <w:r w:rsidR="00012315" w:rsidRPr="00244FBA">
        <w:t>«Хирак»</w:t>
      </w:r>
      <w:r w:rsidR="00012315" w:rsidRPr="00D3378E">
        <w:t>.</w:t>
      </w:r>
    </w:p>
    <w:p w14:paraId="36BE894E" w14:textId="6D6BE608" w:rsidR="00012315" w:rsidRPr="00D3378E" w:rsidRDefault="002B1B7B" w:rsidP="00012315">
      <w:pPr>
        <w:pStyle w:val="SingleTxtG"/>
      </w:pPr>
      <w:r>
        <w:tab/>
      </w:r>
      <w:r w:rsidR="00012315" w:rsidRPr="0042389E">
        <w:t>b</w:t>
      </w:r>
      <w:r w:rsidR="00012315" w:rsidRPr="00D3378E">
        <w:t>)</w:t>
      </w:r>
      <w:r w:rsidR="00012315" w:rsidRPr="00D3378E">
        <w:tab/>
        <w:t>Официальной информации</w:t>
      </w:r>
      <w:r w:rsidR="00012315">
        <w:t>, касающейся</w:t>
      </w:r>
      <w:r w:rsidR="00012315" w:rsidRPr="00D3378E">
        <w:t xml:space="preserve"> содержани</w:t>
      </w:r>
      <w:r w:rsidR="00012315">
        <w:t>я</w:t>
      </w:r>
      <w:r w:rsidR="00012315" w:rsidRPr="00D3378E">
        <w:t xml:space="preserve"> данного указа или объявления о его отмене</w:t>
      </w:r>
      <w:r w:rsidR="00012315">
        <w:t>,</w:t>
      </w:r>
      <w:r w:rsidR="00012315" w:rsidRPr="00D3378E">
        <w:t xml:space="preserve"> нет.</w:t>
      </w:r>
    </w:p>
    <w:p w14:paraId="46A63699" w14:textId="5858D3FA" w:rsidR="00012315" w:rsidRPr="00D3378E" w:rsidRDefault="002B1B7B" w:rsidP="00012315">
      <w:pPr>
        <w:pStyle w:val="SingleTxtG"/>
      </w:pPr>
      <w:r>
        <w:tab/>
      </w:r>
      <w:r w:rsidR="00012315" w:rsidRPr="0042389E">
        <w:t>c</w:t>
      </w:r>
      <w:r w:rsidR="00012315" w:rsidRPr="00D3378E">
        <w:t>)</w:t>
      </w:r>
      <w:r w:rsidR="00012315" w:rsidRPr="00D3378E">
        <w:tab/>
      </w:r>
      <w:r w:rsidR="00012315" w:rsidRPr="00DA5C91">
        <w:t>Хотя</w:t>
      </w:r>
      <w:r w:rsidR="00012315" w:rsidRPr="00D3378E">
        <w:t xml:space="preserve"> первые несколько месяцев демонстрации</w:t>
      </w:r>
      <w:r w:rsidR="00012315">
        <w:t>, организованные</w:t>
      </w:r>
      <w:r w:rsidR="00012315" w:rsidRPr="00D3378E">
        <w:t xml:space="preserve"> </w:t>
      </w:r>
      <w:r w:rsidR="00012315">
        <w:t>движением</w:t>
      </w:r>
      <w:r w:rsidR="00012315">
        <w:rPr>
          <w:i/>
          <w:iCs/>
        </w:rPr>
        <w:t xml:space="preserve"> </w:t>
      </w:r>
      <w:r w:rsidR="00012315" w:rsidRPr="00244FBA">
        <w:t>«Хирак»</w:t>
      </w:r>
      <w:r w:rsidR="00012315">
        <w:t>,</w:t>
      </w:r>
      <w:r w:rsidR="00012315" w:rsidRPr="00D3378E">
        <w:rPr>
          <w:i/>
          <w:iCs/>
        </w:rPr>
        <w:t xml:space="preserve"> </w:t>
      </w:r>
      <w:r w:rsidR="00012315" w:rsidRPr="00D3378E">
        <w:t xml:space="preserve">были разрешены, с июня 2019 года суды </w:t>
      </w:r>
      <w:r w:rsidR="00012315">
        <w:t xml:space="preserve">стали </w:t>
      </w:r>
      <w:r w:rsidR="00012315" w:rsidRPr="00D3378E">
        <w:t>возбужда</w:t>
      </w:r>
      <w:r w:rsidR="00012315">
        <w:t>ть</w:t>
      </w:r>
      <w:r w:rsidR="00012315" w:rsidRPr="00D3378E">
        <w:t xml:space="preserve"> уголовные дела против демонстрантов, активистов и журналистов за </w:t>
      </w:r>
      <w:r w:rsidR="00012315">
        <w:t>«</w:t>
      </w:r>
      <w:r w:rsidR="00012315" w:rsidRPr="00D3378E">
        <w:t>ослабление морального духа армии</w:t>
      </w:r>
      <w:r w:rsidR="00012315">
        <w:t>»</w:t>
      </w:r>
      <w:r w:rsidR="00012315" w:rsidRPr="00D3378E">
        <w:t xml:space="preserve">, </w:t>
      </w:r>
      <w:r w:rsidR="00012315">
        <w:t>«</w:t>
      </w:r>
      <w:r w:rsidR="00012315" w:rsidRPr="00D3378E">
        <w:t xml:space="preserve">подстрекательство к </w:t>
      </w:r>
      <w:r w:rsidR="00012315" w:rsidRPr="00DB78A1">
        <w:t>невооруженному</w:t>
      </w:r>
      <w:r w:rsidR="00012315" w:rsidRPr="00D3378E">
        <w:t xml:space="preserve"> собранию</w:t>
      </w:r>
      <w:r w:rsidR="00012315">
        <w:t>»</w:t>
      </w:r>
      <w:r w:rsidR="00012315" w:rsidRPr="00D3378E">
        <w:t xml:space="preserve">, </w:t>
      </w:r>
      <w:r w:rsidR="00012315">
        <w:t>«</w:t>
      </w:r>
      <w:r w:rsidR="00012315" w:rsidRPr="00D3378E">
        <w:t>подрыв национального единства</w:t>
      </w:r>
      <w:r w:rsidR="00012315">
        <w:t>»</w:t>
      </w:r>
      <w:r w:rsidR="00012315" w:rsidRPr="00D3378E">
        <w:t xml:space="preserve"> и нанесение </w:t>
      </w:r>
      <w:r w:rsidR="00012315">
        <w:t>«</w:t>
      </w:r>
      <w:r w:rsidR="00012315" w:rsidRPr="00D3378E">
        <w:t>оскорбления государственным органам</w:t>
      </w:r>
      <w:r w:rsidR="00012315">
        <w:t>»</w:t>
      </w:r>
      <w:r w:rsidR="00012315" w:rsidRPr="00D3378E">
        <w:t>. В</w:t>
      </w:r>
      <w:r>
        <w:rPr>
          <w:lang w:val="en-US"/>
        </w:rPr>
        <w:t> </w:t>
      </w:r>
      <w:r w:rsidR="00012315" w:rsidRPr="00D3378E">
        <w:t>период с февраля по июнь 2021 года было арестовано не менее 7000 демонстрантов, около 700 из них были привлечены к ответственности. По меньшей мере 38</w:t>
      </w:r>
      <w:r>
        <w:rPr>
          <w:lang w:val="en-US"/>
        </w:rPr>
        <w:t> </w:t>
      </w:r>
      <w:r w:rsidR="00012315" w:rsidRPr="00D3378E">
        <w:t xml:space="preserve">журналистов были арестованы и/или привлечены к ответственности. В этих процессах часто отсутствовали гарантии соблюдения надлежащей правовой процедуры и справедливого судебного разбирательства. Судья Саад Эддин Мерзук был уволен, а заместителю прокурора Ахмеду Бельхади было вынесено предупреждение за поддержку демонстрантов </w:t>
      </w:r>
      <w:r w:rsidR="00012315">
        <w:t>движения</w:t>
      </w:r>
      <w:r w:rsidR="00012315">
        <w:rPr>
          <w:i/>
          <w:iCs/>
        </w:rPr>
        <w:t xml:space="preserve"> </w:t>
      </w:r>
      <w:r w:rsidR="00012315" w:rsidRPr="00244FBA">
        <w:t>«Хирак»</w:t>
      </w:r>
      <w:r w:rsidR="00012315" w:rsidRPr="00D3378E">
        <w:t xml:space="preserve">. </w:t>
      </w:r>
      <w:hyperlink r:id="rId13">
        <w:r w:rsidR="00012315" w:rsidRPr="00D3378E">
          <w:t>Министерство</w:t>
        </w:r>
      </w:hyperlink>
      <w:hyperlink r:id="rId14">
        <w:r w:rsidR="00012315" w:rsidRPr="00D3378E">
          <w:t xml:space="preserve"> </w:t>
        </w:r>
      </w:hyperlink>
      <w:hyperlink r:id="rId15">
        <w:r w:rsidR="00012315" w:rsidRPr="00D3378E">
          <w:t>внутренних дел объявило 3 мая 2021 года об отстранении от работы и судебном преследовании 230 пожарных</w:t>
        </w:r>
      </w:hyperlink>
      <w:r w:rsidR="00012315" w:rsidRPr="00D3378E">
        <w:t xml:space="preserve">, устроивших акцию протеста, </w:t>
      </w:r>
      <w:r w:rsidR="00012315">
        <w:t>в ходе</w:t>
      </w:r>
      <w:r w:rsidR="00012315" w:rsidRPr="00D3378E">
        <w:t xml:space="preserve"> которой они требовали улучшения</w:t>
      </w:r>
      <w:r w:rsidR="00012315">
        <w:t xml:space="preserve"> </w:t>
      </w:r>
      <w:r w:rsidR="00012315" w:rsidRPr="00D3378E">
        <w:t>условий труда. Постановление № 21-08, принятое 8 июня 2021</w:t>
      </w:r>
      <w:r>
        <w:rPr>
          <w:lang w:val="en-US"/>
        </w:rPr>
        <w:t> </w:t>
      </w:r>
      <w:r w:rsidR="00012315" w:rsidRPr="00D3378E">
        <w:t xml:space="preserve">года, расширило </w:t>
      </w:r>
      <w:r w:rsidR="00012315">
        <w:t xml:space="preserve">и без того </w:t>
      </w:r>
      <w:r w:rsidR="00012315" w:rsidRPr="00D3378E">
        <w:t>широкое определение терроризма</w:t>
      </w:r>
      <w:r w:rsidR="00012315">
        <w:t>, содержащееся</w:t>
      </w:r>
      <w:r w:rsidR="00012315" w:rsidRPr="00D3378E">
        <w:t xml:space="preserve"> в статье 87-бис Уголовного кодекса. </w:t>
      </w:r>
      <w:r w:rsidR="00012315" w:rsidRPr="00DA5C91">
        <w:t>Он</w:t>
      </w:r>
      <w:r w:rsidR="00012315">
        <w:t>о</w:t>
      </w:r>
      <w:r w:rsidR="00012315" w:rsidRPr="00DA5C91">
        <w:t xml:space="preserve"> был</w:t>
      </w:r>
      <w:r w:rsidR="00012315">
        <w:t>о</w:t>
      </w:r>
      <w:r w:rsidR="00012315" w:rsidRPr="00DA5C91">
        <w:t xml:space="preserve"> утвержден</w:t>
      </w:r>
      <w:r w:rsidR="00012315">
        <w:t>о</w:t>
      </w:r>
      <w:r w:rsidR="00012315" w:rsidRPr="00DA5C91">
        <w:t xml:space="preserve"> на основе нового положения статьи 34 Конституции, которое допускает ограничения на широких и субъективных основаниях без каких-либо гарантий. </w:t>
      </w:r>
      <w:r w:rsidR="00012315" w:rsidRPr="00D3378E">
        <w:t xml:space="preserve">В период с апреля по октябрь 2021 года не менее 59 человек были </w:t>
      </w:r>
      <w:hyperlink r:id="rId16">
        <w:r w:rsidR="00012315" w:rsidRPr="00D3378E">
          <w:t>привлечены к ответственности</w:t>
        </w:r>
      </w:hyperlink>
      <w:r w:rsidR="00012315" w:rsidRPr="00D3378E">
        <w:t xml:space="preserve"> по обвинению в терроризме, в основном за осуществление своего права на мирные собрания. В октябре 2021 года, перед запланированными памятными мероприятиями, власти арестовали не менее 70</w:t>
      </w:r>
      <w:r>
        <w:rPr>
          <w:lang w:val="en-US"/>
        </w:rPr>
        <w:t> </w:t>
      </w:r>
      <w:r w:rsidR="00012315" w:rsidRPr="00D3378E">
        <w:t xml:space="preserve">активистов движения </w:t>
      </w:r>
      <w:r w:rsidR="00012315" w:rsidRPr="00DB78A1">
        <w:t>«Хирак»</w:t>
      </w:r>
      <w:r w:rsidR="00012315" w:rsidRPr="00D3378E">
        <w:t xml:space="preserve">. Организация гражданского общества </w:t>
      </w:r>
      <w:r w:rsidR="00012315">
        <w:rPr>
          <w:color w:val="222222"/>
        </w:rPr>
        <w:t>«</w:t>
      </w:r>
      <w:r w:rsidR="00012315" w:rsidRPr="00D3378E">
        <w:t>Объединение молодеж</w:t>
      </w:r>
      <w:r w:rsidR="00012315">
        <w:t>и для</w:t>
      </w:r>
      <w:r w:rsidR="00012315" w:rsidRPr="00D3378E">
        <w:t xml:space="preserve"> действи</w:t>
      </w:r>
      <w:r w:rsidR="00012315">
        <w:t>я»</w:t>
      </w:r>
      <w:r w:rsidR="00012315" w:rsidRPr="00D3378E">
        <w:t xml:space="preserve"> (</w:t>
      </w:r>
      <w:r w:rsidR="00012315" w:rsidRPr="00F908F2">
        <w:t>Rassemblement</w:t>
      </w:r>
      <w:r w:rsidR="00012315" w:rsidRPr="00D3378E">
        <w:t xml:space="preserve"> </w:t>
      </w:r>
      <w:r w:rsidR="00012315" w:rsidRPr="00F908F2">
        <w:t>Actions</w:t>
      </w:r>
      <w:r w:rsidR="00012315" w:rsidRPr="00D3378E">
        <w:t xml:space="preserve"> </w:t>
      </w:r>
      <w:r w:rsidR="00012315" w:rsidRPr="00F908F2">
        <w:t>Jeunesse</w:t>
      </w:r>
      <w:r w:rsidR="00012315" w:rsidRPr="00D3378E">
        <w:t xml:space="preserve">) </w:t>
      </w:r>
      <w:r w:rsidR="00012315" w:rsidRPr="00D3378E">
        <w:rPr>
          <w:color w:val="222222"/>
        </w:rPr>
        <w:t xml:space="preserve">была распущена </w:t>
      </w:r>
      <w:r w:rsidR="00012315" w:rsidRPr="00D3378E">
        <w:t xml:space="preserve">за проведение </w:t>
      </w:r>
      <w:r w:rsidR="00012315">
        <w:t>«</w:t>
      </w:r>
      <w:r w:rsidR="00012315" w:rsidRPr="00D3378E">
        <w:t>несанкционированных собраний</w:t>
      </w:r>
      <w:r w:rsidR="00012315">
        <w:t>»</w:t>
      </w:r>
      <w:r w:rsidR="00012315" w:rsidRPr="00D3378E">
        <w:t xml:space="preserve">, а ее члены были привлечены к ответственности. В 2021 и 2022 годах Алжирской лиге </w:t>
      </w:r>
      <w:r w:rsidR="00012315">
        <w:t xml:space="preserve">по </w:t>
      </w:r>
      <w:r w:rsidR="00012315" w:rsidRPr="00D3378E">
        <w:t>защит</w:t>
      </w:r>
      <w:r w:rsidR="00012315">
        <w:t>е</w:t>
      </w:r>
      <w:r w:rsidR="00012315" w:rsidRPr="00D3378E">
        <w:t xml:space="preserve"> прав человека было запрещено проводить собрания, а ее члены были привлечены к ответственности. В 2022 году две политические партии</w:t>
      </w:r>
      <w:r w:rsidR="00012315">
        <w:t> —</w:t>
      </w:r>
      <w:r w:rsidR="00012315" w:rsidRPr="00D3378E">
        <w:t xml:space="preserve"> Объединение за культуру и демократию (</w:t>
      </w:r>
      <w:r w:rsidR="00012315" w:rsidRPr="009D0A9C">
        <w:t>Rassemblement</w:t>
      </w:r>
      <w:r w:rsidR="00012315" w:rsidRPr="00D3378E">
        <w:t xml:space="preserve"> </w:t>
      </w:r>
      <w:r w:rsidR="00012315" w:rsidRPr="009D0A9C">
        <w:t>pour</w:t>
      </w:r>
      <w:r w:rsidR="00012315" w:rsidRPr="00D3378E">
        <w:t xml:space="preserve"> </w:t>
      </w:r>
      <w:r w:rsidR="00012315" w:rsidRPr="009D0A9C">
        <w:t>la</w:t>
      </w:r>
      <w:r w:rsidR="00012315" w:rsidRPr="00D3378E">
        <w:t xml:space="preserve"> </w:t>
      </w:r>
      <w:r w:rsidR="00012315" w:rsidRPr="009D0A9C">
        <w:t>culture</w:t>
      </w:r>
      <w:r w:rsidR="00012315" w:rsidRPr="00D3378E">
        <w:t xml:space="preserve"> </w:t>
      </w:r>
      <w:r w:rsidR="00012315" w:rsidRPr="009D0A9C">
        <w:t>et</w:t>
      </w:r>
      <w:r w:rsidR="00012315" w:rsidRPr="00D3378E">
        <w:t xml:space="preserve"> </w:t>
      </w:r>
      <w:r w:rsidR="00012315" w:rsidRPr="009D0A9C">
        <w:t>la</w:t>
      </w:r>
      <w:r w:rsidR="00012315" w:rsidRPr="00D3378E">
        <w:t xml:space="preserve"> </w:t>
      </w:r>
      <w:r w:rsidR="00012315" w:rsidRPr="009D0A9C">
        <w:t>d</w:t>
      </w:r>
      <w:r w:rsidR="00012315" w:rsidRPr="00D3378E">
        <w:t>é</w:t>
      </w:r>
      <w:r w:rsidR="00012315" w:rsidRPr="009D0A9C">
        <w:t>mocratie</w:t>
      </w:r>
      <w:r w:rsidR="00012315" w:rsidRPr="00D3378E">
        <w:t>) и Демократическое и социальное движение (</w:t>
      </w:r>
      <w:r w:rsidR="00012315">
        <w:t>Mouvement</w:t>
      </w:r>
      <w:r w:rsidR="00012315" w:rsidRPr="00D3378E">
        <w:t xml:space="preserve"> </w:t>
      </w:r>
      <w:r w:rsidR="00012315">
        <w:t>D</w:t>
      </w:r>
      <w:r w:rsidR="00012315" w:rsidRPr="00D3378E">
        <w:t>é</w:t>
      </w:r>
      <w:r w:rsidR="00012315">
        <w:t>mocratique</w:t>
      </w:r>
      <w:r w:rsidR="00012315" w:rsidRPr="00D3378E">
        <w:t xml:space="preserve"> </w:t>
      </w:r>
      <w:r w:rsidR="00012315">
        <w:t>et</w:t>
      </w:r>
      <w:r w:rsidR="00012315" w:rsidRPr="00D3378E">
        <w:t xml:space="preserve"> </w:t>
      </w:r>
      <w:r w:rsidR="00012315">
        <w:t>Social</w:t>
      </w:r>
      <w:r w:rsidR="00012315" w:rsidRPr="00D3378E">
        <w:t>)</w:t>
      </w:r>
      <w:r w:rsidR="00012315">
        <w:t> —</w:t>
      </w:r>
      <w:r w:rsidR="00012315" w:rsidRPr="00D3378E">
        <w:t xml:space="preserve"> получили от Министерства внутренних дел официальные уведомления с требованием прекратить организацию несанкционированных собраний. Члены </w:t>
      </w:r>
      <w:r w:rsidR="00012315" w:rsidRPr="00751C91">
        <w:t>Объединени</w:t>
      </w:r>
      <w:r w:rsidR="00012315">
        <w:t>я</w:t>
      </w:r>
      <w:r w:rsidR="00012315" w:rsidRPr="00751C91">
        <w:t xml:space="preserve"> за культуру и демократию </w:t>
      </w:r>
      <w:r w:rsidR="00012315" w:rsidRPr="00D3378E">
        <w:t>были заключены в тюрьму.</w:t>
      </w:r>
    </w:p>
    <w:p w14:paraId="71896D70" w14:textId="62C91448" w:rsidR="00012315" w:rsidRPr="00D3378E" w:rsidRDefault="002B1B7B" w:rsidP="00796872">
      <w:pPr>
        <w:pStyle w:val="SingleTxtG"/>
        <w:keepNext/>
        <w:keepLines/>
      </w:pPr>
      <w:r>
        <w:lastRenderedPageBreak/>
        <w:tab/>
      </w:r>
      <w:r w:rsidR="00012315" w:rsidRPr="006E7A13">
        <w:t>d</w:t>
      </w:r>
      <w:r w:rsidR="00012315" w:rsidRPr="00D3378E">
        <w:t>)</w:t>
      </w:r>
      <w:r w:rsidR="00012315">
        <w:tab/>
      </w:r>
      <w:r w:rsidR="00012315" w:rsidRPr="00D3378E">
        <w:t xml:space="preserve">Полиция избивала и </w:t>
      </w:r>
      <w:r w:rsidR="00012315">
        <w:t>жестоко задерживала</w:t>
      </w:r>
      <w:r w:rsidR="00012315" w:rsidRPr="00D3378E">
        <w:t xml:space="preserve"> демонстрантов, правозащитников и журналистов, включая Рамзи Йетту</w:t>
      </w:r>
      <w:r w:rsidR="00012315">
        <w:t>,</w:t>
      </w:r>
      <w:r w:rsidR="00012315" w:rsidRPr="00D3378E">
        <w:t xml:space="preserve"> 19 апреля 2019 года, Каддура </w:t>
      </w:r>
      <w:r w:rsidR="00012315">
        <w:t>Ш</w:t>
      </w:r>
      <w:r w:rsidR="00012315" w:rsidRPr="00D3378E">
        <w:t>уи</w:t>
      </w:r>
      <w:r w:rsidR="00012315">
        <w:t>шу</w:t>
      </w:r>
      <w:r w:rsidR="00012315" w:rsidRPr="00D3378E">
        <w:t xml:space="preserve"> и его сына</w:t>
      </w:r>
      <w:r w:rsidR="00012315">
        <w:t>,</w:t>
      </w:r>
      <w:r w:rsidR="00012315" w:rsidRPr="00D3378E">
        <w:t xml:space="preserve"> 12 марта 2021 года, студентов в Беджае</w:t>
      </w:r>
      <w:r w:rsidR="00012315">
        <w:t>,</w:t>
      </w:r>
      <w:r w:rsidR="00012315" w:rsidRPr="00D3378E">
        <w:t xml:space="preserve"> 16 марта 2021 года</w:t>
      </w:r>
      <w:r w:rsidR="00012315">
        <w:t>,</w:t>
      </w:r>
      <w:r w:rsidR="00012315" w:rsidRPr="00D3378E">
        <w:t xml:space="preserve"> и журналиста Саида Будура</w:t>
      </w:r>
      <w:r w:rsidR="00012315">
        <w:t>,</w:t>
      </w:r>
      <w:r w:rsidR="00012315" w:rsidRPr="00D3378E">
        <w:t xml:space="preserve"> 23 апреля 2021 года. Полиция применила резиновые пули и слезоточивый газ против демонстрантов, протест</w:t>
      </w:r>
      <w:r w:rsidR="00012315">
        <w:t>овавших</w:t>
      </w:r>
      <w:r w:rsidR="00012315" w:rsidRPr="00D3378E">
        <w:t xml:space="preserve"> против проведения парламентских выборов в мае и июне 2021 года. Расследовани</w:t>
      </w:r>
      <w:r w:rsidR="00012315">
        <w:t>я</w:t>
      </w:r>
      <w:r w:rsidR="00012315" w:rsidRPr="00D3378E">
        <w:t xml:space="preserve"> этих событий не проводилось. </w:t>
      </w:r>
      <w:r w:rsidR="00012315">
        <w:t>Сторонние лица</w:t>
      </w:r>
      <w:r w:rsidR="00012315" w:rsidRPr="00D3378E">
        <w:t xml:space="preserve"> соверш</w:t>
      </w:r>
      <w:r w:rsidR="00012315">
        <w:t>а</w:t>
      </w:r>
      <w:r w:rsidR="00012315" w:rsidRPr="00D3378E">
        <w:t xml:space="preserve">ли акты насилия в отношении протестующих, журналистов и активистов </w:t>
      </w:r>
      <w:r w:rsidR="00012315">
        <w:t>движения</w:t>
      </w:r>
      <w:r w:rsidR="00012315">
        <w:rPr>
          <w:i/>
          <w:iCs/>
        </w:rPr>
        <w:t xml:space="preserve"> </w:t>
      </w:r>
      <w:r w:rsidR="00012315" w:rsidRPr="00244FBA">
        <w:t>«Хирак»</w:t>
      </w:r>
      <w:r w:rsidR="00012315" w:rsidRPr="00D3378E">
        <w:t>, но эффективные расследования не пров</w:t>
      </w:r>
      <w:r w:rsidR="00012315">
        <w:t>одились</w:t>
      </w:r>
      <w:r w:rsidR="00012315" w:rsidRPr="00D3378E">
        <w:t>.</w:t>
      </w:r>
    </w:p>
    <w:p w14:paraId="40384412" w14:textId="77777777" w:rsidR="00012315" w:rsidRPr="00D3378E" w:rsidRDefault="00012315" w:rsidP="00012315">
      <w:pPr>
        <w:pStyle w:val="H23G"/>
        <w:rPr>
          <w:highlight w:val="yellow"/>
        </w:rPr>
      </w:pPr>
      <w:r w:rsidRPr="00D3378E">
        <w:tab/>
      </w:r>
      <w:r w:rsidRPr="00D3378E">
        <w:tab/>
        <w:t>Оценка Комитета</w:t>
      </w:r>
    </w:p>
    <w:p w14:paraId="49982D0C" w14:textId="77777777" w:rsidR="00012315" w:rsidRPr="00D3378E" w:rsidRDefault="00012315" w:rsidP="00012315">
      <w:pPr>
        <w:pStyle w:val="SingleTxtG"/>
      </w:pPr>
      <w:r w:rsidRPr="00D3378E">
        <w:rPr>
          <w:bCs/>
        </w:rPr>
        <w:t>[</w:t>
      </w:r>
      <w:r w:rsidRPr="00111F12">
        <w:rPr>
          <w:bCs/>
        </w:rPr>
        <w:t>C</w:t>
      </w:r>
      <w:r w:rsidRPr="00D3378E">
        <w:rPr>
          <w:bCs/>
        </w:rPr>
        <w:t xml:space="preserve">]: </w:t>
      </w:r>
      <w:r w:rsidRPr="0042389E">
        <w:t>a</w:t>
      </w:r>
      <w:r w:rsidRPr="00D3378E">
        <w:t xml:space="preserve">), </w:t>
      </w:r>
      <w:r w:rsidRPr="0042389E">
        <w:t>c</w:t>
      </w:r>
      <w:r w:rsidRPr="00D3378E">
        <w:t xml:space="preserve">) и </w:t>
      </w:r>
      <w:r w:rsidRPr="0042389E">
        <w:t>d</w:t>
      </w:r>
      <w:r w:rsidRPr="00D3378E">
        <w:t>)</w:t>
      </w:r>
    </w:p>
    <w:p w14:paraId="6E04FC46" w14:textId="571BEEAA" w:rsidR="00012315" w:rsidRPr="00D3378E" w:rsidRDefault="002B1B7B" w:rsidP="00012315">
      <w:pPr>
        <w:pStyle w:val="SingleTxtG"/>
      </w:pPr>
      <w:r>
        <w:rPr>
          <w:bCs/>
        </w:rPr>
        <w:tab/>
      </w:r>
      <w:r w:rsidR="00012315" w:rsidRPr="00D3378E">
        <w:rPr>
          <w:bCs/>
        </w:rPr>
        <w:t xml:space="preserve">Принимая к сведению </w:t>
      </w:r>
      <w:r w:rsidR="00012315" w:rsidRPr="00D3378E">
        <w:t xml:space="preserve">информацию о Конституции 2020 года и текущем законодательном процессе внесения поправок в соответствующее внутреннее законодательство, Комитет сожалеет, что в Закон № 91-19 </w:t>
      </w:r>
      <w:r w:rsidR="00012315" w:rsidRPr="00360E97">
        <w:t xml:space="preserve">до сих пор </w:t>
      </w:r>
      <w:r w:rsidR="00012315" w:rsidRPr="00D3378E">
        <w:t>не внесены поправки. Он повторяет свою рекомендацию и просит пред</w:t>
      </w:r>
      <w:r w:rsidR="00012315">
        <w:t>о</w:t>
      </w:r>
      <w:r w:rsidR="00012315" w:rsidRPr="00D3378E">
        <w:t>ставить дополнительную информацию о</w:t>
      </w:r>
      <w:r w:rsidR="00012315">
        <w:t xml:space="preserve"> сообщениях, касающихся</w:t>
      </w:r>
      <w:r w:rsidR="00012315" w:rsidRPr="00D3378E">
        <w:t xml:space="preserve">: </w:t>
      </w:r>
      <w:r w:rsidR="00012315" w:rsidRPr="0042389E">
        <w:t>a</w:t>
      </w:r>
      <w:r w:rsidR="00012315" w:rsidRPr="00D3378E">
        <w:t>)</w:t>
      </w:r>
      <w:r w:rsidR="00012315">
        <w:t> </w:t>
      </w:r>
      <w:r w:rsidR="00012315" w:rsidRPr="00D3378E">
        <w:t xml:space="preserve">сохраняющегося требования о получении предварительного разрешения в соответствии с Законом № 91-19; и </w:t>
      </w:r>
      <w:r w:rsidR="00012315" w:rsidRPr="0042389E">
        <w:t>b</w:t>
      </w:r>
      <w:r w:rsidR="00012315" w:rsidRPr="00D3378E">
        <w:t>)</w:t>
      </w:r>
      <w:r w:rsidR="00012315">
        <w:t> </w:t>
      </w:r>
      <w:r w:rsidR="00012315" w:rsidRPr="00360E97">
        <w:t>неправомерно</w:t>
      </w:r>
      <w:r w:rsidR="00012315">
        <w:t>го</w:t>
      </w:r>
      <w:r w:rsidR="00012315" w:rsidRPr="00360E97">
        <w:t xml:space="preserve"> воспрепятствовани</w:t>
      </w:r>
      <w:r w:rsidR="00012315">
        <w:t>я</w:t>
      </w:r>
      <w:r w:rsidR="00012315" w:rsidRPr="00360E97">
        <w:t xml:space="preserve"> полицией </w:t>
      </w:r>
      <w:r w:rsidR="00012315">
        <w:t xml:space="preserve">проведению </w:t>
      </w:r>
      <w:r w:rsidR="00012315" w:rsidRPr="00360E97">
        <w:t>мирных собраний, в том числе движени</w:t>
      </w:r>
      <w:r w:rsidR="00012315">
        <w:t>ем</w:t>
      </w:r>
      <w:r w:rsidR="00012315" w:rsidRPr="00360E97">
        <w:t xml:space="preserve"> </w:t>
      </w:r>
      <w:r w:rsidR="00012315" w:rsidRPr="00244FBA">
        <w:t>«Хирак»</w:t>
      </w:r>
      <w:r w:rsidR="00012315" w:rsidRPr="00D3378E">
        <w:t>.</w:t>
      </w:r>
    </w:p>
    <w:p w14:paraId="504EFE3E" w14:textId="2EBB0EEC" w:rsidR="00012315" w:rsidRPr="00D3378E" w:rsidRDefault="002B1B7B" w:rsidP="00012315">
      <w:pPr>
        <w:pStyle w:val="SingleTxtG"/>
        <w:rPr>
          <w:bCs/>
        </w:rPr>
      </w:pPr>
      <w:r>
        <w:rPr>
          <w:bCs/>
        </w:rPr>
        <w:tab/>
      </w:r>
      <w:r w:rsidR="00012315" w:rsidRPr="00D3378E">
        <w:rPr>
          <w:bCs/>
        </w:rPr>
        <w:t>Принимая к сведению пред</w:t>
      </w:r>
      <w:r w:rsidR="00012315">
        <w:rPr>
          <w:bCs/>
        </w:rPr>
        <w:t>о</w:t>
      </w:r>
      <w:r w:rsidR="00012315" w:rsidRPr="00D3378E">
        <w:rPr>
          <w:bCs/>
        </w:rPr>
        <w:t>ставленную информацию, Комитет сожалеет об отсутствии конкретной информации о шагах, предпринятых для обеспечения того, чтобы демонстранты и организаторы собраний не подвергались преследованию за осуществление своего права на собрания. Он повторяет свою рекомендацию и просит предоставить дополнительную информацию</w:t>
      </w:r>
      <w:r w:rsidR="00012315">
        <w:rPr>
          <w:bCs/>
        </w:rPr>
        <w:t>, касающуюся</w:t>
      </w:r>
      <w:r w:rsidR="00012315" w:rsidRPr="00D3378E">
        <w:rPr>
          <w:bCs/>
        </w:rPr>
        <w:t xml:space="preserve">: </w:t>
      </w:r>
      <w:r w:rsidR="00012315" w:rsidRPr="0042389E">
        <w:rPr>
          <w:bCs/>
        </w:rPr>
        <w:t>a</w:t>
      </w:r>
      <w:r w:rsidR="00012315" w:rsidRPr="00D3378E">
        <w:rPr>
          <w:bCs/>
        </w:rPr>
        <w:t>)</w:t>
      </w:r>
      <w:r w:rsidR="00012315">
        <w:rPr>
          <w:bCs/>
        </w:rPr>
        <w:t> </w:t>
      </w:r>
      <w:r w:rsidR="00012315" w:rsidRPr="00D3378E">
        <w:rPr>
          <w:bCs/>
        </w:rPr>
        <w:t>предполагаемых арест</w:t>
      </w:r>
      <w:r w:rsidR="00012315">
        <w:rPr>
          <w:bCs/>
        </w:rPr>
        <w:t>ов</w:t>
      </w:r>
      <w:r w:rsidR="00012315" w:rsidRPr="00D3378E">
        <w:rPr>
          <w:bCs/>
        </w:rPr>
        <w:t xml:space="preserve"> и преследовани</w:t>
      </w:r>
      <w:r w:rsidR="008D3C23">
        <w:rPr>
          <w:bCs/>
        </w:rPr>
        <w:t>я</w:t>
      </w:r>
      <w:r w:rsidR="00012315" w:rsidRPr="00D3378E">
        <w:rPr>
          <w:bCs/>
        </w:rPr>
        <w:t xml:space="preserve"> участников протест</w:t>
      </w:r>
      <w:r w:rsidR="00012315">
        <w:rPr>
          <w:bCs/>
        </w:rPr>
        <w:t>ов, организованных</w:t>
      </w:r>
      <w:r w:rsidR="00012315" w:rsidRPr="00D3378E">
        <w:rPr>
          <w:bCs/>
        </w:rPr>
        <w:t xml:space="preserve"> </w:t>
      </w:r>
      <w:r w:rsidR="00012315">
        <w:t>движением</w:t>
      </w:r>
      <w:r w:rsidR="00012315">
        <w:rPr>
          <w:bCs/>
          <w:i/>
          <w:iCs/>
        </w:rPr>
        <w:t xml:space="preserve"> </w:t>
      </w:r>
      <w:r w:rsidR="00012315" w:rsidRPr="00244FBA">
        <w:rPr>
          <w:bCs/>
        </w:rPr>
        <w:t>«Хирак»</w:t>
      </w:r>
      <w:r w:rsidR="00012315" w:rsidRPr="00D3378E">
        <w:rPr>
          <w:bCs/>
        </w:rPr>
        <w:t xml:space="preserve">, правозащитников и журналистов, освещающих это движение, а также организаторов митингов, включая членов </w:t>
      </w:r>
      <w:r w:rsidR="00012315" w:rsidRPr="00D3378E">
        <w:t>Объединени</w:t>
      </w:r>
      <w:r w:rsidR="00012315">
        <w:t>я</w:t>
      </w:r>
      <w:r w:rsidR="00012315" w:rsidRPr="00D3378E">
        <w:t xml:space="preserve"> молодеж</w:t>
      </w:r>
      <w:r w:rsidR="00012315">
        <w:t>и для</w:t>
      </w:r>
      <w:r w:rsidR="00012315" w:rsidRPr="00D3378E">
        <w:t xml:space="preserve"> действи</w:t>
      </w:r>
      <w:r w:rsidR="00012315">
        <w:t>я</w:t>
      </w:r>
      <w:r w:rsidR="00012315" w:rsidRPr="00D3378E">
        <w:t>, Объединени</w:t>
      </w:r>
      <w:r w:rsidR="00012315">
        <w:t>я</w:t>
      </w:r>
      <w:r w:rsidR="00012315" w:rsidRPr="00D3378E">
        <w:t xml:space="preserve"> за культуру и демократию и Демократического и социального движения; и</w:t>
      </w:r>
      <w:r w:rsidR="008D3C23">
        <w:t> </w:t>
      </w:r>
      <w:r w:rsidR="00012315" w:rsidRPr="0042389E">
        <w:t>b</w:t>
      </w:r>
      <w:r w:rsidR="00012315" w:rsidRPr="00D3378E">
        <w:t>)</w:t>
      </w:r>
      <w:r w:rsidR="00012315">
        <w:t> </w:t>
      </w:r>
      <w:r w:rsidR="00012315" w:rsidRPr="00D3378E">
        <w:t>совместимости постановления № 21-08</w:t>
      </w:r>
      <w:r w:rsidR="00012315">
        <w:t xml:space="preserve"> </w:t>
      </w:r>
      <w:r w:rsidR="00012315" w:rsidRPr="00D3378E">
        <w:t>с Пактом.</w:t>
      </w:r>
    </w:p>
    <w:p w14:paraId="017C7143" w14:textId="3DC0C75C" w:rsidR="00012315" w:rsidRPr="00D3378E" w:rsidRDefault="002B1B7B" w:rsidP="00012315">
      <w:pPr>
        <w:pStyle w:val="SingleTxtG"/>
      </w:pPr>
      <w:r>
        <w:rPr>
          <w:bCs/>
        </w:rPr>
        <w:tab/>
      </w:r>
      <w:r w:rsidR="00012315" w:rsidRPr="00D3378E">
        <w:rPr>
          <w:bCs/>
        </w:rPr>
        <w:t>Принимая к сведению пред</w:t>
      </w:r>
      <w:r w:rsidR="00012315">
        <w:rPr>
          <w:bCs/>
        </w:rPr>
        <w:t>о</w:t>
      </w:r>
      <w:r w:rsidR="00012315" w:rsidRPr="00D3378E">
        <w:rPr>
          <w:bCs/>
        </w:rPr>
        <w:t xml:space="preserve">ставленную информацию, Комитет сожалеет об отсутствии конкретных сведений о мерах, принятых для </w:t>
      </w:r>
      <w:r w:rsidR="00012315" w:rsidRPr="00D3378E">
        <w:t>запрещения применения полицией чрезмерной силы при разгоне толпы. Он повторяет свою рекомендацию и просит предоставить дополнительную информацию об упомянутых выше утверждениях</w:t>
      </w:r>
      <w:r w:rsidR="00012315">
        <w:t>, касающихся</w:t>
      </w:r>
      <w:r w:rsidR="00012315" w:rsidRPr="00D3378E">
        <w:t xml:space="preserve"> избиени</w:t>
      </w:r>
      <w:r w:rsidR="00012315">
        <w:t>й</w:t>
      </w:r>
      <w:r w:rsidR="00012315" w:rsidRPr="00D3378E">
        <w:t xml:space="preserve"> и применени</w:t>
      </w:r>
      <w:r w:rsidR="00012315">
        <w:t>я</w:t>
      </w:r>
      <w:r w:rsidR="00012315" w:rsidRPr="00D3378E">
        <w:t xml:space="preserve"> пуль и слезоточивого газа против демонстрантов, правозащитников и журналистов в контексте мирных собраний, а также о любых расследованиях, проведенных по этим делам.</w:t>
      </w:r>
    </w:p>
    <w:p w14:paraId="1E11B790" w14:textId="77777777" w:rsidR="00012315" w:rsidRPr="00D3378E" w:rsidRDefault="00012315" w:rsidP="00012315">
      <w:pPr>
        <w:pStyle w:val="SingleTxtG"/>
      </w:pPr>
      <w:r w:rsidRPr="00D3378E">
        <w:rPr>
          <w:bCs/>
        </w:rPr>
        <w:t>[</w:t>
      </w:r>
      <w:r w:rsidRPr="00111F12">
        <w:rPr>
          <w:bCs/>
        </w:rPr>
        <w:t>D</w:t>
      </w:r>
      <w:r w:rsidRPr="00D3378E">
        <w:rPr>
          <w:bCs/>
        </w:rPr>
        <w:t>]</w:t>
      </w:r>
      <w:r w:rsidRPr="00D3378E">
        <w:t xml:space="preserve">: </w:t>
      </w:r>
      <w:r>
        <w:t>b</w:t>
      </w:r>
      <w:r w:rsidRPr="00D3378E">
        <w:t>)</w:t>
      </w:r>
    </w:p>
    <w:p w14:paraId="28BBC6D6" w14:textId="7E1D1A7F" w:rsidR="00012315" w:rsidRPr="00D3378E" w:rsidRDefault="002B1B7B" w:rsidP="00012315">
      <w:pPr>
        <w:pStyle w:val="SingleTxtG"/>
        <w:rPr>
          <w:bCs/>
        </w:rPr>
      </w:pPr>
      <w:r>
        <w:tab/>
      </w:r>
      <w:r w:rsidR="00012315" w:rsidRPr="00D3378E">
        <w:t>Комитет сожалеет об отсутствии информации о неопубликованном указе от 18</w:t>
      </w:r>
      <w:r w:rsidR="00BC0AC4">
        <w:rPr>
          <w:lang w:val="en-US"/>
        </w:rPr>
        <w:t> </w:t>
      </w:r>
      <w:r w:rsidR="00012315" w:rsidRPr="00D3378E">
        <w:t>июня 2001 года и повторяет свою рекомендацию.</w:t>
      </w:r>
    </w:p>
    <w:p w14:paraId="46C7D593" w14:textId="77777777" w:rsidR="00012315" w:rsidRPr="00D3378E" w:rsidRDefault="00012315" w:rsidP="00012315">
      <w:pPr>
        <w:pStyle w:val="SingleTxtG"/>
      </w:pPr>
      <w:r w:rsidRPr="00D3378E">
        <w:rPr>
          <w:b/>
          <w:bCs/>
        </w:rPr>
        <w:t>Рекомендуем</w:t>
      </w:r>
      <w:r>
        <w:rPr>
          <w:b/>
          <w:bCs/>
        </w:rPr>
        <w:t>ы</w:t>
      </w:r>
      <w:r w:rsidRPr="00D3378E">
        <w:rPr>
          <w:b/>
          <w:bCs/>
        </w:rPr>
        <w:t>е действи</w:t>
      </w:r>
      <w:r>
        <w:rPr>
          <w:b/>
          <w:bCs/>
        </w:rPr>
        <w:t>я</w:t>
      </w:r>
      <w:r w:rsidRPr="00D3378E">
        <w:t xml:space="preserve">: </w:t>
      </w:r>
      <w:r w:rsidRPr="00956113">
        <w:t>следует направить письмо, извещающее государство-участник о прекращении процедуры последующей деятельности</w:t>
      </w:r>
      <w:r w:rsidRPr="00D3378E">
        <w:t xml:space="preserve">. </w:t>
      </w:r>
      <w:r w:rsidRPr="00956113">
        <w:t>Запрашиваемая информация должна быть включена в следующий периодический доклад государства-участника.</w:t>
      </w:r>
    </w:p>
    <w:p w14:paraId="7B5931B7" w14:textId="77777777" w:rsidR="00012315" w:rsidRPr="00D3378E" w:rsidRDefault="00012315" w:rsidP="00012315">
      <w:pPr>
        <w:pStyle w:val="SingleTxtG"/>
      </w:pPr>
      <w:r w:rsidRPr="00D3378E">
        <w:rPr>
          <w:b/>
          <w:bCs/>
        </w:rPr>
        <w:t>Срок представления следующего периодического доклада</w:t>
      </w:r>
      <w:r w:rsidRPr="00D3378E">
        <w:t>: 2028 год (</w:t>
      </w:r>
      <w:r w:rsidRPr="00956113">
        <w:t>страновой обзор в 2029 году в соответствии с планируемым циклом обзора</w:t>
      </w:r>
      <w:r w:rsidRPr="00D3378E">
        <w:t>).</w:t>
      </w:r>
    </w:p>
    <w:p w14:paraId="27D542C0" w14:textId="77777777" w:rsidR="00012315" w:rsidRPr="00D3378E" w:rsidRDefault="00012315" w:rsidP="00012315">
      <w:pPr>
        <w:spacing w:before="240"/>
        <w:ind w:left="1134" w:right="1134"/>
        <w:jc w:val="center"/>
        <w:rPr>
          <w:u w:val="single"/>
        </w:rPr>
      </w:pPr>
      <w:r w:rsidRPr="00D3378E">
        <w:rPr>
          <w:u w:val="single"/>
        </w:rPr>
        <w:tab/>
      </w:r>
      <w:r w:rsidRPr="00D3378E">
        <w:rPr>
          <w:u w:val="single"/>
        </w:rPr>
        <w:tab/>
      </w:r>
      <w:r w:rsidRPr="00D3378E">
        <w:rPr>
          <w:u w:val="single"/>
        </w:rPr>
        <w:tab/>
      </w:r>
      <w:r w:rsidRPr="00D3378E">
        <w:rPr>
          <w:u w:val="single"/>
        </w:rPr>
        <w:tab/>
      </w:r>
    </w:p>
    <w:p w14:paraId="516BC807" w14:textId="3A295413" w:rsidR="00012315" w:rsidRDefault="00012315" w:rsidP="0075523D"/>
    <w:p w14:paraId="0E0B2BED" w14:textId="77777777" w:rsidR="00381C24" w:rsidRPr="00BC18B2" w:rsidRDefault="00381C24" w:rsidP="0075523D"/>
    <w:sectPr w:rsidR="00381C24" w:rsidRPr="00BC18B2" w:rsidSect="00012315">
      <w:headerReference w:type="even" r:id="rId17"/>
      <w:headerReference w:type="default" r:id="rId18"/>
      <w:footerReference w:type="even" r:id="rId19"/>
      <w:footerReference w:type="default" r:id="rId20"/>
      <w:footerReference w:type="first" r:id="rId21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CFE2D0" w14:textId="77777777" w:rsidR="00204572" w:rsidRPr="00A312BC" w:rsidRDefault="00204572" w:rsidP="00A312BC"/>
  </w:endnote>
  <w:endnote w:type="continuationSeparator" w:id="0">
    <w:p w14:paraId="2F406944" w14:textId="77777777" w:rsidR="00204572" w:rsidRPr="00A312BC" w:rsidRDefault="0020457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F5831" w14:textId="40C34484" w:rsidR="00012315" w:rsidRPr="00012315" w:rsidRDefault="00012315">
    <w:pPr>
      <w:pStyle w:val="a8"/>
    </w:pPr>
    <w:r w:rsidRPr="00012315">
      <w:rPr>
        <w:b/>
        <w:sz w:val="18"/>
      </w:rPr>
      <w:fldChar w:fldCharType="begin"/>
    </w:r>
    <w:r w:rsidRPr="00012315">
      <w:rPr>
        <w:b/>
        <w:sz w:val="18"/>
      </w:rPr>
      <w:instrText xml:space="preserve"> PAGE  \* MERGEFORMAT </w:instrText>
    </w:r>
    <w:r w:rsidRPr="00012315">
      <w:rPr>
        <w:b/>
        <w:sz w:val="18"/>
      </w:rPr>
      <w:fldChar w:fldCharType="separate"/>
    </w:r>
    <w:r w:rsidRPr="00012315">
      <w:rPr>
        <w:b/>
        <w:noProof/>
        <w:sz w:val="18"/>
      </w:rPr>
      <w:t>2</w:t>
    </w:r>
    <w:r w:rsidRPr="00012315">
      <w:rPr>
        <w:b/>
        <w:sz w:val="18"/>
      </w:rPr>
      <w:fldChar w:fldCharType="end"/>
    </w:r>
    <w:r>
      <w:rPr>
        <w:b/>
        <w:sz w:val="18"/>
      </w:rPr>
      <w:tab/>
    </w:r>
    <w:r>
      <w:t>GE.22-25641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059B1" w14:textId="3861AAB5" w:rsidR="00012315" w:rsidRPr="00012315" w:rsidRDefault="00012315" w:rsidP="00012315">
    <w:pPr>
      <w:pStyle w:val="a8"/>
      <w:tabs>
        <w:tab w:val="clear" w:pos="9639"/>
        <w:tab w:val="right" w:pos="9638"/>
      </w:tabs>
      <w:rPr>
        <w:b/>
        <w:sz w:val="18"/>
      </w:rPr>
    </w:pPr>
    <w:r>
      <w:t>GE.22-25641</w:t>
    </w:r>
    <w:r>
      <w:tab/>
    </w:r>
    <w:r w:rsidRPr="00012315">
      <w:rPr>
        <w:b/>
        <w:sz w:val="18"/>
      </w:rPr>
      <w:fldChar w:fldCharType="begin"/>
    </w:r>
    <w:r w:rsidRPr="00012315">
      <w:rPr>
        <w:b/>
        <w:sz w:val="18"/>
      </w:rPr>
      <w:instrText xml:space="preserve"> PAGE  \* MERGEFORMAT </w:instrText>
    </w:r>
    <w:r w:rsidRPr="00012315">
      <w:rPr>
        <w:b/>
        <w:sz w:val="18"/>
      </w:rPr>
      <w:fldChar w:fldCharType="separate"/>
    </w:r>
    <w:r w:rsidRPr="00012315">
      <w:rPr>
        <w:b/>
        <w:noProof/>
        <w:sz w:val="18"/>
      </w:rPr>
      <w:t>3</w:t>
    </w:r>
    <w:r w:rsidRPr="0001231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6C48C" w14:textId="676C81FF" w:rsidR="00042B72" w:rsidRPr="002B1B7B" w:rsidRDefault="00012315" w:rsidP="00012315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4B503B5" wp14:editId="1FB1F5C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22-25641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4309D28" wp14:editId="13AC369E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B1B7B">
      <w:rPr>
        <w:lang w:val="en-US"/>
      </w:rPr>
      <w:t xml:space="preserve">   140223  150223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22925F" w14:textId="77777777" w:rsidR="00204572" w:rsidRPr="001075E9" w:rsidRDefault="0020457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28E7518" w14:textId="77777777" w:rsidR="00204572" w:rsidRDefault="0020457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B6E9099" w14:textId="77777777" w:rsidR="00012315" w:rsidRPr="00D3378E" w:rsidRDefault="00012315" w:rsidP="00012315">
      <w:pPr>
        <w:pStyle w:val="ad"/>
      </w:pPr>
      <w:r>
        <w:tab/>
      </w:r>
      <w:r w:rsidRPr="002B1B7B">
        <w:rPr>
          <w:rStyle w:val="aa"/>
          <w:sz w:val="20"/>
          <w:vertAlign w:val="baseline"/>
        </w:rPr>
        <w:t>*</w:t>
      </w:r>
      <w:r>
        <w:tab/>
      </w:r>
      <w:r w:rsidRPr="00D3378E">
        <w:t>Принят Комитетом на 136-й сессии (10 октября</w:t>
      </w:r>
      <w:r>
        <w:t> —</w:t>
      </w:r>
      <w:r w:rsidRPr="00D3378E">
        <w:t xml:space="preserve"> 4 ноября 2022 года).</w:t>
      </w:r>
    </w:p>
  </w:footnote>
  <w:footnote w:id="2">
    <w:p w14:paraId="1BAE170D" w14:textId="7355D646" w:rsidR="00012315" w:rsidRPr="00DA5C91" w:rsidRDefault="00012315" w:rsidP="00012315">
      <w:pPr>
        <w:pStyle w:val="ad"/>
        <w:widowControl w:val="0"/>
      </w:pPr>
      <w:r w:rsidRPr="00D3378E">
        <w:tab/>
      </w:r>
      <w:r w:rsidRPr="00752F98">
        <w:rPr>
          <w:rStyle w:val="aa"/>
        </w:rPr>
        <w:footnoteRef/>
      </w:r>
      <w:r w:rsidRPr="00DA5C91">
        <w:tab/>
      </w:r>
      <w:hyperlink r:id="rId1" w:history="1">
        <w:r>
          <w:rPr>
            <w:rStyle w:val="af1"/>
          </w:rPr>
          <w:t>CCPR</w:t>
        </w:r>
        <w:r w:rsidRPr="00DA5C91">
          <w:rPr>
            <w:rStyle w:val="af1"/>
          </w:rPr>
          <w:t>/</w:t>
        </w:r>
        <w:r>
          <w:rPr>
            <w:rStyle w:val="af1"/>
          </w:rPr>
          <w:t>C</w:t>
        </w:r>
        <w:r w:rsidRPr="00DA5C91">
          <w:rPr>
            <w:rStyle w:val="af1"/>
          </w:rPr>
          <w:t>/</w:t>
        </w:r>
        <w:r>
          <w:rPr>
            <w:rStyle w:val="af1"/>
          </w:rPr>
          <w:t>DZA</w:t>
        </w:r>
        <w:r w:rsidRPr="00DA5C91">
          <w:rPr>
            <w:rStyle w:val="af1"/>
          </w:rPr>
          <w:t>/4</w:t>
        </w:r>
      </w:hyperlink>
      <w:r w:rsidRPr="00DA5C91">
        <w:t>.</w:t>
      </w:r>
    </w:p>
  </w:footnote>
  <w:footnote w:id="3">
    <w:p w14:paraId="00B6FC8F" w14:textId="7D0E9CC3" w:rsidR="00012315" w:rsidRPr="00DA5C91" w:rsidRDefault="00012315" w:rsidP="00012315">
      <w:pPr>
        <w:pStyle w:val="ad"/>
        <w:widowControl w:val="0"/>
      </w:pPr>
      <w:r w:rsidRPr="00DA5C91">
        <w:tab/>
      </w:r>
      <w:r w:rsidRPr="00752F98">
        <w:rPr>
          <w:rStyle w:val="aa"/>
        </w:rPr>
        <w:footnoteRef/>
      </w:r>
      <w:r w:rsidRPr="00DA5C91">
        <w:tab/>
      </w:r>
      <w:hyperlink r:id="rId2" w:history="1">
        <w:r>
          <w:rPr>
            <w:rStyle w:val="af1"/>
          </w:rPr>
          <w:t>CCPR</w:t>
        </w:r>
        <w:r w:rsidRPr="00DA5C91">
          <w:rPr>
            <w:rStyle w:val="af1"/>
          </w:rPr>
          <w:t>/</w:t>
        </w:r>
        <w:r>
          <w:rPr>
            <w:rStyle w:val="af1"/>
          </w:rPr>
          <w:t>C</w:t>
        </w:r>
        <w:r w:rsidRPr="00DA5C91">
          <w:rPr>
            <w:rStyle w:val="af1"/>
          </w:rPr>
          <w:t>/</w:t>
        </w:r>
        <w:r>
          <w:rPr>
            <w:rStyle w:val="af1"/>
          </w:rPr>
          <w:t>DZA</w:t>
        </w:r>
        <w:r w:rsidRPr="00DA5C91">
          <w:rPr>
            <w:rStyle w:val="af1"/>
          </w:rPr>
          <w:t>/</w:t>
        </w:r>
        <w:r>
          <w:rPr>
            <w:rStyle w:val="af1"/>
          </w:rPr>
          <w:t>Q</w:t>
        </w:r>
        <w:r w:rsidRPr="00DA5C91">
          <w:rPr>
            <w:rStyle w:val="af1"/>
          </w:rPr>
          <w:t>/4/</w:t>
        </w:r>
        <w:r>
          <w:rPr>
            <w:rStyle w:val="af1"/>
          </w:rPr>
          <w:t>Add</w:t>
        </w:r>
        <w:r w:rsidRPr="00DA5C91">
          <w:rPr>
            <w:rStyle w:val="af1"/>
          </w:rPr>
          <w:t>.1</w:t>
        </w:r>
      </w:hyperlink>
      <w:r w:rsidRPr="00DA5C91">
        <w:t>.</w:t>
      </w:r>
    </w:p>
  </w:footnote>
  <w:footnote w:id="4">
    <w:p w14:paraId="07039B39" w14:textId="602050DF" w:rsidR="00012315" w:rsidRPr="00DA5C91" w:rsidRDefault="00012315" w:rsidP="00012315">
      <w:pPr>
        <w:pStyle w:val="ad"/>
        <w:widowControl w:val="0"/>
      </w:pPr>
      <w:r w:rsidRPr="00DA5C91">
        <w:tab/>
      </w:r>
      <w:r w:rsidRPr="00752F98">
        <w:rPr>
          <w:rStyle w:val="aa"/>
        </w:rPr>
        <w:footnoteRef/>
      </w:r>
      <w:r w:rsidRPr="00DA5C91">
        <w:tab/>
        <w:t xml:space="preserve">См. </w:t>
      </w:r>
      <w:hyperlink r:id="rId3" w:history="1">
        <w:r w:rsidRPr="007828C6">
          <w:rPr>
            <w:rStyle w:val="af1"/>
          </w:rPr>
          <w:t>CCPR</w:t>
        </w:r>
        <w:r w:rsidRPr="00DA5C91">
          <w:rPr>
            <w:rStyle w:val="af1"/>
          </w:rPr>
          <w:t>/</w:t>
        </w:r>
        <w:r w:rsidRPr="007828C6">
          <w:rPr>
            <w:rStyle w:val="af1"/>
          </w:rPr>
          <w:t>C</w:t>
        </w:r>
        <w:r w:rsidRPr="00DA5C91">
          <w:rPr>
            <w:rStyle w:val="af1"/>
          </w:rPr>
          <w:t>/</w:t>
        </w:r>
        <w:r w:rsidRPr="007828C6">
          <w:rPr>
            <w:rStyle w:val="af1"/>
          </w:rPr>
          <w:t>SR</w:t>
        </w:r>
        <w:r w:rsidRPr="00DA5C91">
          <w:rPr>
            <w:rStyle w:val="af1"/>
          </w:rPr>
          <w:t>.3494</w:t>
        </w:r>
      </w:hyperlink>
      <w:r w:rsidRPr="00DA5C91">
        <w:t xml:space="preserve"> и </w:t>
      </w:r>
      <w:hyperlink r:id="rId4" w:history="1">
        <w:r w:rsidRPr="007828C6">
          <w:rPr>
            <w:rStyle w:val="af1"/>
          </w:rPr>
          <w:t>CCPR</w:t>
        </w:r>
        <w:r w:rsidRPr="00DA5C91">
          <w:rPr>
            <w:rStyle w:val="af1"/>
          </w:rPr>
          <w:t>/</w:t>
        </w:r>
        <w:r w:rsidRPr="007828C6">
          <w:rPr>
            <w:rStyle w:val="af1"/>
          </w:rPr>
          <w:t>C</w:t>
        </w:r>
        <w:r w:rsidRPr="00DA5C91">
          <w:rPr>
            <w:rStyle w:val="af1"/>
          </w:rPr>
          <w:t>/</w:t>
        </w:r>
        <w:r w:rsidRPr="007828C6">
          <w:rPr>
            <w:rStyle w:val="af1"/>
          </w:rPr>
          <w:t>SR</w:t>
        </w:r>
        <w:r w:rsidRPr="00DA5C91">
          <w:rPr>
            <w:rStyle w:val="af1"/>
          </w:rPr>
          <w:t>.3495</w:t>
        </w:r>
      </w:hyperlink>
      <w:r w:rsidRPr="00DA5C91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BE7A5" w14:textId="197BD5DD" w:rsidR="00012315" w:rsidRPr="00012315" w:rsidRDefault="00012315">
    <w:pPr>
      <w:pStyle w:val="a5"/>
    </w:pPr>
    <w:fldSimple w:instr=" TITLE  \* MERGEFORMAT ">
      <w:r w:rsidR="00520754">
        <w:t>CCPR/C/136/2/Add.1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F4D91" w14:textId="22D1632F" w:rsidR="00012315" w:rsidRPr="00012315" w:rsidRDefault="00012315" w:rsidP="00012315">
    <w:pPr>
      <w:pStyle w:val="a5"/>
      <w:jc w:val="right"/>
    </w:pPr>
    <w:fldSimple w:instr=" TITLE  \* MERGEFORMAT ">
      <w:r w:rsidR="00520754">
        <w:t>CCPR/C/136/2/Add.1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065789669">
    <w:abstractNumId w:val="16"/>
  </w:num>
  <w:num w:numId="2" w16cid:durableId="36048764">
    <w:abstractNumId w:val="11"/>
  </w:num>
  <w:num w:numId="3" w16cid:durableId="639579404">
    <w:abstractNumId w:val="10"/>
  </w:num>
  <w:num w:numId="4" w16cid:durableId="1933276492">
    <w:abstractNumId w:val="17"/>
  </w:num>
  <w:num w:numId="5" w16cid:durableId="776944546">
    <w:abstractNumId w:val="13"/>
  </w:num>
  <w:num w:numId="6" w16cid:durableId="2079597608">
    <w:abstractNumId w:val="8"/>
  </w:num>
  <w:num w:numId="7" w16cid:durableId="382220226">
    <w:abstractNumId w:val="3"/>
  </w:num>
  <w:num w:numId="8" w16cid:durableId="1633444898">
    <w:abstractNumId w:val="2"/>
  </w:num>
  <w:num w:numId="9" w16cid:durableId="1053313770">
    <w:abstractNumId w:val="1"/>
  </w:num>
  <w:num w:numId="10" w16cid:durableId="1542860883">
    <w:abstractNumId w:val="0"/>
  </w:num>
  <w:num w:numId="11" w16cid:durableId="1592394874">
    <w:abstractNumId w:val="9"/>
  </w:num>
  <w:num w:numId="12" w16cid:durableId="1456172438">
    <w:abstractNumId w:val="7"/>
  </w:num>
  <w:num w:numId="13" w16cid:durableId="718629290">
    <w:abstractNumId w:val="6"/>
  </w:num>
  <w:num w:numId="14" w16cid:durableId="1463887441">
    <w:abstractNumId w:val="5"/>
  </w:num>
  <w:num w:numId="15" w16cid:durableId="1310983602">
    <w:abstractNumId w:val="4"/>
  </w:num>
  <w:num w:numId="16" w16cid:durableId="1874268579">
    <w:abstractNumId w:val="15"/>
  </w:num>
  <w:num w:numId="17" w16cid:durableId="2068067448">
    <w:abstractNumId w:val="12"/>
  </w:num>
  <w:num w:numId="18" w16cid:durableId="797528845">
    <w:abstractNumId w:val="14"/>
  </w:num>
  <w:num w:numId="19" w16cid:durableId="937714186">
    <w:abstractNumId w:val="15"/>
  </w:num>
  <w:num w:numId="20" w16cid:durableId="486674341">
    <w:abstractNumId w:val="12"/>
  </w:num>
  <w:num w:numId="21" w16cid:durableId="1665819365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572"/>
    <w:rsid w:val="00012315"/>
    <w:rsid w:val="000326F6"/>
    <w:rsid w:val="00033EE1"/>
    <w:rsid w:val="000358F2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04572"/>
    <w:rsid w:val="002542D4"/>
    <w:rsid w:val="00254812"/>
    <w:rsid w:val="002A2EFC"/>
    <w:rsid w:val="002B1B7B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1015"/>
    <w:rsid w:val="00322004"/>
    <w:rsid w:val="0032326A"/>
    <w:rsid w:val="003402C2"/>
    <w:rsid w:val="00375F01"/>
    <w:rsid w:val="00381C24"/>
    <w:rsid w:val="003958D0"/>
    <w:rsid w:val="003B00E5"/>
    <w:rsid w:val="003F392D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0754"/>
    <w:rsid w:val="00526683"/>
    <w:rsid w:val="005709E0"/>
    <w:rsid w:val="00572E19"/>
    <w:rsid w:val="005961C8"/>
    <w:rsid w:val="005D7914"/>
    <w:rsid w:val="005E2B41"/>
    <w:rsid w:val="005F0B42"/>
    <w:rsid w:val="00666B97"/>
    <w:rsid w:val="00681A10"/>
    <w:rsid w:val="006A1ED8"/>
    <w:rsid w:val="006C2031"/>
    <w:rsid w:val="006D461A"/>
    <w:rsid w:val="006F35EE"/>
    <w:rsid w:val="007021FF"/>
    <w:rsid w:val="00712895"/>
    <w:rsid w:val="0075523D"/>
    <w:rsid w:val="00757357"/>
    <w:rsid w:val="00787D3A"/>
    <w:rsid w:val="00791B9D"/>
    <w:rsid w:val="00796872"/>
    <w:rsid w:val="00825F8D"/>
    <w:rsid w:val="00834B71"/>
    <w:rsid w:val="0086445C"/>
    <w:rsid w:val="00894693"/>
    <w:rsid w:val="008A08D7"/>
    <w:rsid w:val="008B6909"/>
    <w:rsid w:val="008D3C23"/>
    <w:rsid w:val="00906890"/>
    <w:rsid w:val="00911BE4"/>
    <w:rsid w:val="00931A71"/>
    <w:rsid w:val="00951972"/>
    <w:rsid w:val="009608F3"/>
    <w:rsid w:val="009918E2"/>
    <w:rsid w:val="009A24AC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C0AC4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D78D1"/>
    <w:rsid w:val="00DE32CD"/>
    <w:rsid w:val="00DF081C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16C38"/>
    <w:rsid w:val="00F43903"/>
    <w:rsid w:val="00F72EFC"/>
    <w:rsid w:val="00F94155"/>
    <w:rsid w:val="00F9783F"/>
    <w:rsid w:val="00FB4CF1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4B87A6"/>
  <w15:docId w15:val="{2FFD49C6-DB44-4FEF-9940-4D78C2F52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customStyle="1" w:styleId="H23GChar">
    <w:name w:val="_ H_2/3_G Char"/>
    <w:link w:val="H23G"/>
    <w:locked/>
    <w:rsid w:val="00012315"/>
    <w:rPr>
      <w:b/>
      <w:lang w:val="ru-RU" w:eastAsia="ru-RU"/>
    </w:rPr>
  </w:style>
  <w:style w:type="character" w:customStyle="1" w:styleId="SingleTxtGChar">
    <w:name w:val="_ Single Txt_G Char"/>
    <w:link w:val="SingleTxtG"/>
    <w:rsid w:val="00012315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2B1B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binternet.ohchr.org/_layouts/15/treatybodyexternal/Download.aspx?symbolno=CCPR%2fC%2fDZA%2fCO%2f4&amp;Lang=ru" TargetMode="External"/><Relationship Id="rId13" Type="http://schemas.openxmlformats.org/officeDocument/2006/relationships/hyperlink" Target="https://www.facebook.com/interieur.dz/posts/1059457934457724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wmf"/><Relationship Id="rId12" Type="http://schemas.openxmlformats.org/officeDocument/2006/relationships/hyperlink" Target="https://tbinternet.ohchr.org/_layouts/15/treatybodyexternal/Download.aspx?symbolno=INT%2fCCPR%2fNGS%2fDZA%2f50161&amp;Lang=en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cihrs.org/algeria-marked-regression-in-human-rights-underscored-by-proliferation-of-baseless-terrorism-prosecutions/?lang=en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binternet.ohchr.org/_layouts/15/treatybodyexternal/Download.aspx?symbolno=INT%2fCCPR%2fNGS%2fDZA%2f49194&amp;Lang=en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facebook.com/interieur.dz/posts/1059457934457724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tbinternet.ohchr.org/_layouts/15/treatybodyexternal/Download.aspx?symbolno=CCPR%2fC%2fDZA%2fFCO%2f4&amp;Lang=ru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tbinternet.ohchr.org/_layouts/15/treatybodyexternal/Download.aspx?symbolno=CCPR%2fC%2fLTU%2fCO%2f4&amp;Lang=en" TargetMode="External"/><Relationship Id="rId14" Type="http://schemas.openxmlformats.org/officeDocument/2006/relationships/hyperlink" Target="https://www.facebook.com/interieur.dz/posts/1059457934457724" TargetMode="External"/><Relationship Id="rId22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undocs.org/ru/CCPR/C/SR.3494" TargetMode="External"/><Relationship Id="rId2" Type="http://schemas.openxmlformats.org/officeDocument/2006/relationships/hyperlink" Target="http://undocs.org/en/CCPR/C/DZA/Q/4/Add.1" TargetMode="External"/><Relationship Id="rId1" Type="http://schemas.openxmlformats.org/officeDocument/2006/relationships/hyperlink" Target="http://undocs.org/en/CCPR/C/DZA/4" TargetMode="External"/><Relationship Id="rId4" Type="http://schemas.openxmlformats.org/officeDocument/2006/relationships/hyperlink" Target="https://undocs.org/ru/CCPR/C/SR.349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2</TotalTime>
  <Pages>7</Pages>
  <Words>2831</Words>
  <Characters>19530</Characters>
  <Application>Microsoft Office Word</Application>
  <DocSecurity>0</DocSecurity>
  <Lines>356</Lines>
  <Paragraphs>76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CCPR/C/136/2/Add.1</vt:lpstr>
      <vt:lpstr>A/</vt:lpstr>
      <vt:lpstr>A/</vt:lpstr>
    </vt:vector>
  </TitlesOfParts>
  <Company>DCM</Company>
  <LinksUpToDate>false</LinksUpToDate>
  <CharactersWithSpaces>22362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CCPR/C/136/2/Add.1</dc:title>
  <dc:subject/>
  <dc:creator>Anna BLAGODATSKIKH</dc:creator>
  <cp:keywords/>
  <cp:lastModifiedBy>Anna Blagodatskikh</cp:lastModifiedBy>
  <cp:revision>3</cp:revision>
  <cp:lastPrinted>2023-02-15T10:59:00Z</cp:lastPrinted>
  <dcterms:created xsi:type="dcterms:W3CDTF">2023-02-15T10:58:00Z</dcterms:created>
  <dcterms:modified xsi:type="dcterms:W3CDTF">2023-02-15T11:00:00Z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