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46114" w:rsidP="00646114">
            <w:pPr>
              <w:jc w:val="right"/>
            </w:pPr>
            <w:r w:rsidRPr="00646114">
              <w:rPr>
                <w:sz w:val="40"/>
              </w:rPr>
              <w:t>E</w:t>
            </w:r>
            <w:r>
              <w:t>/C.12/FIN/Q/6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646114" w:rsidRDefault="005C159E" w:rsidP="00F01516">
            <w:pPr>
              <w:spacing w:before="240"/>
            </w:pPr>
            <w:r>
              <w:t xml:space="preserve">Distr. </w:t>
            </w:r>
            <w:r w:rsidR="00E4598F">
              <w:t>générale</w:t>
            </w:r>
          </w:p>
          <w:p w:rsidR="006667CA" w:rsidRDefault="00646114" w:rsidP="006667CA">
            <w:pPr>
              <w:tabs>
                <w:tab w:val="left" w:pos="2145"/>
              </w:tabs>
              <w:spacing w:line="240" w:lineRule="exact"/>
            </w:pPr>
            <w:r>
              <w:t>19 décembre 2013</w:t>
            </w:r>
          </w:p>
          <w:p w:rsidR="006667CA" w:rsidRDefault="00F77403" w:rsidP="006667CA">
            <w:pPr>
              <w:tabs>
                <w:tab w:val="left" w:pos="2145"/>
              </w:tabs>
              <w:spacing w:line="240" w:lineRule="exact"/>
            </w:pPr>
            <w:r>
              <w:t>Français</w:t>
            </w:r>
          </w:p>
          <w:p w:rsidR="003D1DF3" w:rsidRPr="00DB58B5" w:rsidRDefault="00646114" w:rsidP="00646114">
            <w:pPr>
              <w:spacing w:line="240" w:lineRule="exact"/>
            </w:pPr>
            <w:r>
              <w:t xml:space="preserve">Original: </w:t>
            </w:r>
            <w:r w:rsidR="00F77403">
              <w:t>anglais</w:t>
            </w:r>
          </w:p>
        </w:tc>
      </w:tr>
    </w:tbl>
    <w:p w:rsidR="0078197D" w:rsidRDefault="0078197D" w:rsidP="0078197D">
      <w:pPr>
        <w:spacing w:before="120"/>
        <w:rPr>
          <w:b/>
          <w:sz w:val="24"/>
          <w:szCs w:val="24"/>
        </w:rPr>
      </w:pPr>
      <w:r w:rsidRPr="0078197D">
        <w:rPr>
          <w:b/>
          <w:sz w:val="24"/>
          <w:szCs w:val="24"/>
        </w:rPr>
        <w:t>Comité des droits économiques, sociaux et culturels</w:t>
      </w:r>
    </w:p>
    <w:p w:rsidR="006667CA" w:rsidRPr="00A03084" w:rsidRDefault="00227245" w:rsidP="00274296">
      <w:pPr>
        <w:pStyle w:val="HChG"/>
        <w:rPr>
          <w:szCs w:val="24"/>
        </w:rPr>
      </w:pPr>
      <w:r>
        <w:tab/>
      </w:r>
      <w:r>
        <w:tab/>
        <w:t>Liste de</w:t>
      </w:r>
      <w:r w:rsidR="006667CA" w:rsidRPr="00A03084">
        <w:t xml:space="preserve"> points concernant le sixième rapport périodique</w:t>
      </w:r>
      <w:r w:rsidR="006667CA" w:rsidRPr="00A03084">
        <w:br/>
        <w:t>de la Finlande</w:t>
      </w:r>
      <w:r w:rsidR="00274296" w:rsidRPr="00274296">
        <w:rPr>
          <w:rStyle w:val="FootnoteReference"/>
          <w:b w:val="0"/>
          <w:sz w:val="20"/>
          <w:szCs w:val="24"/>
          <w:vertAlign w:val="baseline"/>
        </w:rPr>
        <w:footnoteReference w:customMarkFollows="1" w:id="2"/>
        <w:t>*</w:t>
      </w:r>
    </w:p>
    <w:p w:rsidR="006667CA" w:rsidRPr="00A03084" w:rsidRDefault="006667CA" w:rsidP="00274296">
      <w:pPr>
        <w:pStyle w:val="HChG"/>
      </w:pPr>
      <w:r w:rsidRPr="00A03084">
        <w:tab/>
        <w:t>I.</w:t>
      </w:r>
      <w:r w:rsidRPr="00A03084">
        <w:tab/>
        <w:t>Renseignements d</w:t>
      </w:r>
      <w:r>
        <w:t>’</w:t>
      </w:r>
      <w:r w:rsidRPr="00A03084">
        <w:t>ordre général</w:t>
      </w:r>
    </w:p>
    <w:p w:rsidR="006667CA" w:rsidRPr="00A03084" w:rsidRDefault="006667CA" w:rsidP="00274296">
      <w:pPr>
        <w:pStyle w:val="ParNoG"/>
        <w:rPr>
          <w:lang w:val="fr-FR"/>
        </w:rPr>
      </w:pPr>
      <w:r w:rsidRPr="00A03084">
        <w:rPr>
          <w:lang w:val="fr-FR"/>
        </w:rPr>
        <w:t>Étant donné que le Pacte est directement applicable dans l</w:t>
      </w:r>
      <w:r>
        <w:rPr>
          <w:lang w:val="fr-FR"/>
        </w:rPr>
        <w:t>’</w:t>
      </w:r>
      <w:r w:rsidRPr="00A03084">
        <w:rPr>
          <w:lang w:val="fr-FR"/>
        </w:rPr>
        <w:t>ordre juridique de l</w:t>
      </w:r>
      <w:r>
        <w:rPr>
          <w:lang w:val="fr-FR"/>
        </w:rPr>
        <w:t>’</w:t>
      </w:r>
      <w:r w:rsidRPr="00A03084">
        <w:rPr>
          <w:lang w:val="fr-FR"/>
        </w:rPr>
        <w:t xml:space="preserve">État partie, donner des exemples </w:t>
      </w:r>
      <w:r w:rsidR="00227245">
        <w:rPr>
          <w:lang w:val="fr-FR"/>
        </w:rPr>
        <w:t>d’affaires dans lesquelles</w:t>
      </w:r>
      <w:r w:rsidRPr="00A03084">
        <w:rPr>
          <w:lang w:val="fr-FR"/>
        </w:rPr>
        <w:t xml:space="preserve"> ses dispositions ont été invoquées devant les tribunaux nationaux.</w:t>
      </w:r>
    </w:p>
    <w:p w:rsidR="006667CA" w:rsidRPr="00A03084" w:rsidRDefault="006667CA" w:rsidP="00274296">
      <w:pPr>
        <w:pStyle w:val="HChG"/>
      </w:pPr>
      <w:r w:rsidRPr="00A03084">
        <w:tab/>
        <w:t>II.</w:t>
      </w:r>
      <w:r w:rsidRPr="00A03084">
        <w:tab/>
        <w:t>Points relatifs aux dispositi</w:t>
      </w:r>
      <w:r w:rsidR="00F136EC">
        <w:t>ons g</w:t>
      </w:r>
      <w:r w:rsidRPr="00A03084">
        <w:t>énérales du Pacte</w:t>
      </w:r>
      <w:r w:rsidRPr="00A03084">
        <w:br/>
        <w:t>(art. 1</w:t>
      </w:r>
      <w:r w:rsidRPr="00E11DB3">
        <w:rPr>
          <w:vertAlign w:val="superscript"/>
        </w:rPr>
        <w:t>er</w:t>
      </w:r>
      <w:r w:rsidRPr="00A03084">
        <w:t xml:space="preserve"> à 5)</w:t>
      </w:r>
    </w:p>
    <w:p w:rsidR="006667CA" w:rsidRPr="00A03084" w:rsidRDefault="006667CA" w:rsidP="00274296">
      <w:pPr>
        <w:pStyle w:val="H1G"/>
      </w:pPr>
      <w:r w:rsidRPr="00A03084">
        <w:tab/>
      </w:r>
      <w:r w:rsidRPr="00A03084">
        <w:tab/>
        <w:t>Article premier</w:t>
      </w:r>
      <w:r w:rsidRPr="00A03084">
        <w:br/>
        <w:t>Autodétermination</w:t>
      </w:r>
    </w:p>
    <w:p w:rsidR="006667CA" w:rsidRPr="006D7AE9" w:rsidRDefault="00B44BB2" w:rsidP="00274296">
      <w:pPr>
        <w:pStyle w:val="ParNoG"/>
        <w:rPr>
          <w:spacing w:val="-2"/>
          <w:szCs w:val="24"/>
          <w:lang w:val="fr-FR"/>
        </w:rPr>
      </w:pPr>
      <w:r w:rsidRPr="006D7AE9">
        <w:rPr>
          <w:spacing w:val="-2"/>
          <w:szCs w:val="24"/>
          <w:lang w:val="fr-FR"/>
        </w:rPr>
        <w:t>Compte tenu de la soumission</w:t>
      </w:r>
      <w:r w:rsidR="006667CA" w:rsidRPr="006D7AE9">
        <w:rPr>
          <w:spacing w:val="-2"/>
          <w:szCs w:val="24"/>
          <w:lang w:val="fr-FR"/>
        </w:rPr>
        <w:t xml:space="preserve">, en 2009, du rapport final du groupe de recherche mixte sur les droits fonciers en Laponie du Nord et du rapport du groupe de travail chargé d’examiner </w:t>
      </w:r>
      <w:r w:rsidRPr="006D7AE9">
        <w:rPr>
          <w:spacing w:val="-2"/>
          <w:szCs w:val="24"/>
          <w:lang w:val="fr-FR"/>
        </w:rPr>
        <w:t xml:space="preserve">les relations </w:t>
      </w:r>
      <w:r w:rsidR="006667CA" w:rsidRPr="006D7AE9">
        <w:rPr>
          <w:spacing w:val="-2"/>
          <w:szCs w:val="24"/>
          <w:lang w:val="fr-FR"/>
        </w:rPr>
        <w:t>entre le projet de Convention nordique sur le</w:t>
      </w:r>
      <w:r w:rsidRPr="006D7AE9">
        <w:rPr>
          <w:spacing w:val="-2"/>
          <w:szCs w:val="24"/>
          <w:lang w:val="fr-FR"/>
        </w:rPr>
        <w:t xml:space="preserve">s Samis et les lois nationales et le </w:t>
      </w:r>
      <w:r w:rsidR="006667CA" w:rsidRPr="006D7AE9">
        <w:rPr>
          <w:spacing w:val="-2"/>
          <w:szCs w:val="24"/>
          <w:lang w:val="fr-FR"/>
        </w:rPr>
        <w:t xml:space="preserve">droit international (E/C.12/FIN/6, par. 4 et 9 à 12), fournir des renseignements sur les progrès accomplis </w:t>
      </w:r>
      <w:r w:rsidRPr="006D7AE9">
        <w:rPr>
          <w:spacing w:val="-2"/>
          <w:szCs w:val="24"/>
          <w:lang w:val="fr-FR"/>
        </w:rPr>
        <w:t xml:space="preserve">récemment </w:t>
      </w:r>
      <w:r w:rsidR="006667CA" w:rsidRPr="006D7AE9">
        <w:rPr>
          <w:spacing w:val="-2"/>
          <w:szCs w:val="24"/>
          <w:lang w:val="fr-FR"/>
        </w:rPr>
        <w:t xml:space="preserve">pendant la période considérée </w:t>
      </w:r>
      <w:r w:rsidRPr="006D7AE9">
        <w:rPr>
          <w:spacing w:val="-2"/>
          <w:szCs w:val="24"/>
          <w:lang w:val="fr-FR"/>
        </w:rPr>
        <w:t>s’agissant de protéger pleinement le droit</w:t>
      </w:r>
      <w:r w:rsidR="006667CA" w:rsidRPr="006D7AE9">
        <w:rPr>
          <w:spacing w:val="-2"/>
          <w:szCs w:val="24"/>
          <w:lang w:val="fr-FR"/>
        </w:rPr>
        <w:t xml:space="preserve"> des Samis </w:t>
      </w:r>
      <w:r w:rsidRPr="006D7AE9">
        <w:rPr>
          <w:spacing w:val="-2"/>
          <w:szCs w:val="24"/>
          <w:lang w:val="fr-FR"/>
        </w:rPr>
        <w:t>aux</w:t>
      </w:r>
      <w:r w:rsidR="006667CA" w:rsidRPr="006D7AE9">
        <w:rPr>
          <w:spacing w:val="-2"/>
          <w:szCs w:val="24"/>
          <w:lang w:val="fr-FR"/>
        </w:rPr>
        <w:t xml:space="preserve"> terres, </w:t>
      </w:r>
      <w:r w:rsidRPr="006D7AE9">
        <w:rPr>
          <w:spacing w:val="-2"/>
          <w:szCs w:val="24"/>
          <w:lang w:val="fr-FR"/>
        </w:rPr>
        <w:t xml:space="preserve">aux </w:t>
      </w:r>
      <w:r w:rsidR="006667CA" w:rsidRPr="006D7AE9">
        <w:rPr>
          <w:spacing w:val="-2"/>
          <w:szCs w:val="24"/>
          <w:lang w:val="fr-FR"/>
        </w:rPr>
        <w:t xml:space="preserve">territoires et </w:t>
      </w:r>
      <w:r w:rsidRPr="006D7AE9">
        <w:rPr>
          <w:spacing w:val="-2"/>
          <w:szCs w:val="24"/>
          <w:lang w:val="fr-FR"/>
        </w:rPr>
        <w:t xml:space="preserve">aux ressources, </w:t>
      </w:r>
      <w:r w:rsidR="006667CA" w:rsidRPr="006D7AE9">
        <w:rPr>
          <w:spacing w:val="-2"/>
          <w:szCs w:val="24"/>
          <w:lang w:val="fr-FR"/>
        </w:rPr>
        <w:t xml:space="preserve">pour </w:t>
      </w:r>
      <w:r w:rsidRPr="006D7AE9">
        <w:rPr>
          <w:spacing w:val="-2"/>
          <w:szCs w:val="24"/>
          <w:lang w:val="fr-FR"/>
        </w:rPr>
        <w:t xml:space="preserve">qu’ils puissent </w:t>
      </w:r>
      <w:r w:rsidR="006667CA" w:rsidRPr="006D7AE9">
        <w:rPr>
          <w:spacing w:val="-2"/>
          <w:szCs w:val="24"/>
          <w:lang w:val="fr-FR"/>
        </w:rPr>
        <w:t>préserver et développer leur culture et leur</w:t>
      </w:r>
      <w:r w:rsidRPr="006D7AE9">
        <w:rPr>
          <w:spacing w:val="-2"/>
          <w:szCs w:val="24"/>
          <w:lang w:val="fr-FR"/>
        </w:rPr>
        <w:t>s</w:t>
      </w:r>
      <w:r w:rsidR="006667CA" w:rsidRPr="006D7AE9">
        <w:rPr>
          <w:spacing w:val="-2"/>
          <w:szCs w:val="24"/>
          <w:lang w:val="fr-FR"/>
        </w:rPr>
        <w:t xml:space="preserve"> mode</w:t>
      </w:r>
      <w:r w:rsidRPr="006D7AE9">
        <w:rPr>
          <w:spacing w:val="-2"/>
          <w:szCs w:val="24"/>
          <w:lang w:val="fr-FR"/>
        </w:rPr>
        <w:t>s</w:t>
      </w:r>
      <w:r w:rsidR="006667CA" w:rsidRPr="006D7AE9">
        <w:rPr>
          <w:spacing w:val="-2"/>
          <w:szCs w:val="24"/>
          <w:lang w:val="fr-FR"/>
        </w:rPr>
        <w:t xml:space="preserve"> de vie traditionnels, </w:t>
      </w:r>
      <w:r w:rsidRPr="006D7AE9">
        <w:rPr>
          <w:spacing w:val="-2"/>
          <w:szCs w:val="24"/>
          <w:lang w:val="fr-FR"/>
        </w:rPr>
        <w:t>y compris</w:t>
      </w:r>
      <w:r w:rsidR="006667CA" w:rsidRPr="006D7AE9">
        <w:rPr>
          <w:spacing w:val="-2"/>
          <w:szCs w:val="24"/>
          <w:lang w:val="fr-FR"/>
        </w:rPr>
        <w:t xml:space="preserve"> l’élevage de rennes, à l’intérieur ou en dehors de leurs territoires d’</w:t>
      </w:r>
      <w:r w:rsidR="002D0754" w:rsidRPr="006D7AE9">
        <w:rPr>
          <w:spacing w:val="-2"/>
          <w:szCs w:val="24"/>
          <w:lang w:val="fr-FR"/>
        </w:rPr>
        <w:t>origine.</w:t>
      </w:r>
    </w:p>
    <w:p w:rsidR="006667CA" w:rsidRPr="00A03084" w:rsidRDefault="006667CA" w:rsidP="00274296">
      <w:pPr>
        <w:pStyle w:val="H1G"/>
      </w:pPr>
      <w:r w:rsidRPr="00A03084">
        <w:tab/>
      </w:r>
      <w:r w:rsidRPr="00A03084">
        <w:tab/>
        <w:t>Article 2, paragraphe 2</w:t>
      </w:r>
      <w:r w:rsidRPr="00A03084">
        <w:br/>
        <w:t>Non-discrimination</w:t>
      </w:r>
    </w:p>
    <w:p w:rsidR="006667CA" w:rsidRPr="00A03084" w:rsidRDefault="006667CA" w:rsidP="00274296">
      <w:pPr>
        <w:pStyle w:val="ParNoG"/>
        <w:rPr>
          <w:szCs w:val="24"/>
          <w:lang w:val="fr-FR"/>
        </w:rPr>
      </w:pPr>
      <w:r w:rsidRPr="00A03084">
        <w:rPr>
          <w:szCs w:val="24"/>
          <w:lang w:val="fr-FR"/>
        </w:rPr>
        <w:t xml:space="preserve">Donner des renseignements à jour </w:t>
      </w:r>
      <w:r w:rsidR="002159FE">
        <w:rPr>
          <w:szCs w:val="24"/>
          <w:lang w:val="fr-FR"/>
        </w:rPr>
        <w:t>sur le</w:t>
      </w:r>
      <w:r w:rsidRPr="00A03084">
        <w:rPr>
          <w:szCs w:val="24"/>
          <w:lang w:val="fr-FR"/>
        </w:rPr>
        <w:t xml:space="preserve"> processus d</w:t>
      </w:r>
      <w:r>
        <w:rPr>
          <w:szCs w:val="24"/>
          <w:lang w:val="fr-FR"/>
        </w:rPr>
        <w:t>’</w:t>
      </w:r>
      <w:r w:rsidRPr="00A03084">
        <w:rPr>
          <w:szCs w:val="24"/>
          <w:lang w:val="fr-FR"/>
        </w:rPr>
        <w:t>adoption d</w:t>
      </w:r>
      <w:r>
        <w:rPr>
          <w:szCs w:val="24"/>
          <w:lang w:val="fr-FR"/>
        </w:rPr>
        <w:t>’</w:t>
      </w:r>
      <w:r w:rsidRPr="00A03084">
        <w:rPr>
          <w:szCs w:val="24"/>
          <w:lang w:val="fr-FR"/>
        </w:rPr>
        <w:t xml:space="preserve">une législation complète contre la discrimination qui garantirait le même degré de protection </w:t>
      </w:r>
      <w:r w:rsidR="00182FCC">
        <w:rPr>
          <w:szCs w:val="24"/>
          <w:lang w:val="fr-FR"/>
        </w:rPr>
        <w:t>à tous ainsi que l’</w:t>
      </w:r>
      <w:r w:rsidRPr="00A03084">
        <w:rPr>
          <w:szCs w:val="24"/>
          <w:lang w:val="fr-FR"/>
        </w:rPr>
        <w:t>accès à un organe indépendant chargé des questions d</w:t>
      </w:r>
      <w:r>
        <w:rPr>
          <w:szCs w:val="24"/>
          <w:lang w:val="fr-FR"/>
        </w:rPr>
        <w:t>’</w:t>
      </w:r>
      <w:r w:rsidRPr="00A03084">
        <w:rPr>
          <w:szCs w:val="24"/>
          <w:lang w:val="fr-FR"/>
        </w:rPr>
        <w:t>égalité pour les différents motifs de discrimination, conformément aux dispositions de l</w:t>
      </w:r>
      <w:r>
        <w:rPr>
          <w:szCs w:val="24"/>
          <w:lang w:val="fr-FR"/>
        </w:rPr>
        <w:t>’</w:t>
      </w:r>
      <w:r w:rsidRPr="00A03084">
        <w:rPr>
          <w:szCs w:val="24"/>
          <w:lang w:val="fr-FR"/>
        </w:rPr>
        <w:t>article</w:t>
      </w:r>
      <w:r w:rsidR="00F42C03">
        <w:rPr>
          <w:szCs w:val="24"/>
          <w:lang w:val="fr-FR"/>
        </w:rPr>
        <w:t> </w:t>
      </w:r>
      <w:r w:rsidRPr="00A03084">
        <w:rPr>
          <w:szCs w:val="24"/>
          <w:lang w:val="fr-FR"/>
        </w:rPr>
        <w:t xml:space="preserve">2 </w:t>
      </w:r>
      <w:r w:rsidR="00F42C03">
        <w:rPr>
          <w:szCs w:val="24"/>
          <w:lang w:val="fr-FR"/>
        </w:rPr>
        <w:t>du</w:t>
      </w:r>
      <w:r w:rsidR="007D08B5">
        <w:rPr>
          <w:szCs w:val="24"/>
          <w:lang w:val="fr-FR"/>
        </w:rPr>
        <w:t xml:space="preserve"> </w:t>
      </w:r>
      <w:r w:rsidR="00F42C03">
        <w:rPr>
          <w:szCs w:val="24"/>
          <w:lang w:val="fr-FR"/>
        </w:rPr>
        <w:t xml:space="preserve">Pacte </w:t>
      </w:r>
      <w:r w:rsidR="002D0754">
        <w:rPr>
          <w:rFonts w:eastAsia="MS Mincho"/>
          <w:szCs w:val="24"/>
          <w:lang w:val="fr-FR" w:eastAsia="ja-JP"/>
        </w:rPr>
        <w:t>(E/C.12/FIN/6, par. 12 à 16).</w:t>
      </w:r>
    </w:p>
    <w:p w:rsidR="006667CA" w:rsidRPr="00A03084" w:rsidRDefault="006667CA" w:rsidP="00274296">
      <w:pPr>
        <w:pStyle w:val="ParNoG"/>
        <w:rPr>
          <w:szCs w:val="24"/>
          <w:lang w:val="fr-FR"/>
        </w:rPr>
      </w:pPr>
      <w:r w:rsidRPr="00A03084">
        <w:rPr>
          <w:rFonts w:eastAsia="MS Mincho"/>
          <w:szCs w:val="24"/>
          <w:lang w:val="fr-FR" w:eastAsia="ja-JP"/>
        </w:rPr>
        <w:t xml:space="preserve">Fournir des informations sur la discrimination que subissent les communautés de langue russe et de langue somali dans la jouissance de leurs droits économiques, sociaux et culturels. Quelles mesures spécifiques </w:t>
      </w:r>
      <w:r w:rsidR="00E64769">
        <w:rPr>
          <w:rFonts w:eastAsia="MS Mincho"/>
          <w:szCs w:val="24"/>
          <w:lang w:val="fr-FR" w:eastAsia="ja-JP"/>
        </w:rPr>
        <w:t>l’État partie a-t-il</w:t>
      </w:r>
      <w:r w:rsidRPr="00A03084">
        <w:rPr>
          <w:rFonts w:eastAsia="MS Mincho"/>
          <w:szCs w:val="24"/>
          <w:lang w:val="fr-FR" w:eastAsia="ja-JP"/>
        </w:rPr>
        <w:t xml:space="preserve"> prises </w:t>
      </w:r>
      <w:r w:rsidR="00E64769">
        <w:rPr>
          <w:rFonts w:eastAsia="MS Mincho"/>
          <w:szCs w:val="24"/>
          <w:lang w:val="fr-FR" w:eastAsia="ja-JP"/>
        </w:rPr>
        <w:t xml:space="preserve">dans ce domaine </w:t>
      </w:r>
      <w:r w:rsidRPr="00A03084">
        <w:rPr>
          <w:rFonts w:eastAsia="MS Mincho"/>
          <w:szCs w:val="24"/>
          <w:lang w:val="fr-FR" w:eastAsia="ja-JP"/>
        </w:rPr>
        <w:t>pendant la période considérée et quels effets ont-elles eus? Indiquer par exemple quels résultats concrets la création d</w:t>
      </w:r>
      <w:r>
        <w:rPr>
          <w:rFonts w:eastAsia="MS Mincho"/>
          <w:szCs w:val="24"/>
          <w:lang w:val="fr-FR" w:eastAsia="ja-JP"/>
        </w:rPr>
        <w:t>’</w:t>
      </w:r>
      <w:r w:rsidRPr="00A03084">
        <w:rPr>
          <w:rFonts w:eastAsia="MS Mincho"/>
          <w:szCs w:val="24"/>
          <w:lang w:val="fr-FR" w:eastAsia="ja-JP"/>
        </w:rPr>
        <w:t>un groupe d</w:t>
      </w:r>
      <w:r>
        <w:rPr>
          <w:rFonts w:eastAsia="MS Mincho"/>
          <w:szCs w:val="24"/>
          <w:lang w:val="fr-FR" w:eastAsia="ja-JP"/>
        </w:rPr>
        <w:t>’</w:t>
      </w:r>
      <w:r w:rsidRPr="00A03084">
        <w:rPr>
          <w:rFonts w:eastAsia="MS Mincho"/>
          <w:szCs w:val="24"/>
          <w:lang w:val="fr-FR" w:eastAsia="ja-JP"/>
        </w:rPr>
        <w:t>experts sur les questions somaliennes a permis d</w:t>
      </w:r>
      <w:r>
        <w:rPr>
          <w:rFonts w:eastAsia="MS Mincho"/>
          <w:szCs w:val="24"/>
          <w:lang w:val="fr-FR" w:eastAsia="ja-JP"/>
        </w:rPr>
        <w:t>’</w:t>
      </w:r>
      <w:r w:rsidRPr="00A03084">
        <w:rPr>
          <w:rFonts w:eastAsia="MS Mincho"/>
          <w:szCs w:val="24"/>
          <w:lang w:val="fr-FR" w:eastAsia="ja-JP"/>
        </w:rPr>
        <w:t>obtenir</w:t>
      </w:r>
      <w:r w:rsidR="002D0754">
        <w:rPr>
          <w:szCs w:val="24"/>
          <w:lang w:val="fr-FR"/>
        </w:rPr>
        <w:t>.</w:t>
      </w:r>
    </w:p>
    <w:p w:rsidR="006667CA" w:rsidRPr="00A03084" w:rsidRDefault="006667CA" w:rsidP="00546222">
      <w:pPr>
        <w:pStyle w:val="H1G"/>
      </w:pPr>
      <w:r w:rsidRPr="00A03084">
        <w:tab/>
      </w:r>
      <w:r w:rsidRPr="00A03084">
        <w:tab/>
        <w:t>Article 3</w:t>
      </w:r>
      <w:r w:rsidRPr="00A03084">
        <w:br/>
        <w:t>Égalité des droits des hommes et des femmes</w:t>
      </w:r>
    </w:p>
    <w:p w:rsidR="006667CA" w:rsidRPr="00A03084" w:rsidRDefault="006667CA" w:rsidP="00274296">
      <w:pPr>
        <w:pStyle w:val="ParNoG"/>
        <w:rPr>
          <w:rFonts w:eastAsia="SimSun"/>
          <w:szCs w:val="24"/>
          <w:lang w:val="fr-FR"/>
        </w:rPr>
      </w:pPr>
      <w:r w:rsidRPr="00A03084">
        <w:rPr>
          <w:szCs w:val="24"/>
          <w:lang w:val="fr-FR"/>
        </w:rPr>
        <w:t xml:space="preserve">Donner des informations sur les mesures qui ont été prises récemment pour lutter contre la discrimination </w:t>
      </w:r>
      <w:r w:rsidR="0076467D">
        <w:rPr>
          <w:szCs w:val="24"/>
          <w:lang w:val="fr-FR"/>
        </w:rPr>
        <w:t>qui vise, sur le lieu de travail,</w:t>
      </w:r>
      <w:r w:rsidRPr="00A03084">
        <w:rPr>
          <w:szCs w:val="24"/>
          <w:lang w:val="fr-FR"/>
        </w:rPr>
        <w:t xml:space="preserve"> les femmes enceintes et les </w:t>
      </w:r>
      <w:r w:rsidR="0076467D">
        <w:rPr>
          <w:szCs w:val="24"/>
          <w:lang w:val="fr-FR"/>
        </w:rPr>
        <w:t>salariés qui prennent un congé parental</w:t>
      </w:r>
      <w:r w:rsidRPr="00A03084">
        <w:rPr>
          <w:szCs w:val="24"/>
          <w:lang w:val="fr-FR"/>
        </w:rPr>
        <w:t xml:space="preserve">, notamment sur les </w:t>
      </w:r>
      <w:r w:rsidR="0076467D">
        <w:rPr>
          <w:szCs w:val="24"/>
          <w:lang w:val="fr-FR"/>
        </w:rPr>
        <w:t>mesures prises dans les cas de non</w:t>
      </w:r>
      <w:r w:rsidR="0076467D">
        <w:rPr>
          <w:szCs w:val="24"/>
          <w:lang w:val="fr-FR"/>
        </w:rPr>
        <w:noBreakHyphen/>
      </w:r>
      <w:r w:rsidRPr="00A03084">
        <w:rPr>
          <w:szCs w:val="24"/>
          <w:lang w:val="fr-FR"/>
        </w:rPr>
        <w:t>recrutement ou de non</w:t>
      </w:r>
      <w:r w:rsidR="0095284F">
        <w:rPr>
          <w:szCs w:val="24"/>
          <w:lang w:val="fr-FR"/>
        </w:rPr>
        <w:noBreakHyphen/>
      </w:r>
      <w:r w:rsidRPr="00A03084">
        <w:rPr>
          <w:szCs w:val="24"/>
          <w:lang w:val="fr-FR"/>
        </w:rPr>
        <w:t xml:space="preserve">renouvellement de contrats </w:t>
      </w:r>
      <w:r w:rsidR="0095284F">
        <w:rPr>
          <w:szCs w:val="24"/>
          <w:lang w:val="fr-FR"/>
        </w:rPr>
        <w:t>à</w:t>
      </w:r>
      <w:r w:rsidRPr="00A03084">
        <w:rPr>
          <w:szCs w:val="24"/>
          <w:lang w:val="fr-FR"/>
        </w:rPr>
        <w:t xml:space="preserve"> durée déterminée </w:t>
      </w:r>
      <w:r w:rsidR="0095284F">
        <w:rPr>
          <w:szCs w:val="24"/>
          <w:lang w:val="fr-FR"/>
        </w:rPr>
        <w:t>en raison</w:t>
      </w:r>
      <w:r w:rsidRPr="00A03084">
        <w:rPr>
          <w:szCs w:val="24"/>
          <w:lang w:val="fr-FR"/>
        </w:rPr>
        <w:t xml:space="preserve"> d</w:t>
      </w:r>
      <w:r>
        <w:rPr>
          <w:szCs w:val="24"/>
          <w:lang w:val="fr-FR"/>
        </w:rPr>
        <w:t>’</w:t>
      </w:r>
      <w:r w:rsidRPr="00A03084">
        <w:rPr>
          <w:szCs w:val="24"/>
          <w:lang w:val="fr-FR"/>
        </w:rPr>
        <w:t xml:space="preserve">une grossesse, ou </w:t>
      </w:r>
      <w:r w:rsidR="0095284F">
        <w:rPr>
          <w:szCs w:val="24"/>
          <w:lang w:val="fr-FR"/>
        </w:rPr>
        <w:t>dans les cas où les tâches et responsabilités d’un salarié sont modifiées</w:t>
      </w:r>
      <w:r w:rsidRPr="00A03084">
        <w:rPr>
          <w:szCs w:val="24"/>
          <w:lang w:val="fr-FR"/>
        </w:rPr>
        <w:t xml:space="preserve"> après un congé de maternité ou un congé parental</w:t>
      </w:r>
      <w:r w:rsidRPr="00A03084">
        <w:rPr>
          <w:rFonts w:eastAsia="SimSun"/>
          <w:szCs w:val="24"/>
          <w:lang w:val="fr-FR"/>
        </w:rPr>
        <w:t>.</w:t>
      </w:r>
    </w:p>
    <w:p w:rsidR="006667CA" w:rsidRPr="00A03084" w:rsidRDefault="00154AD8" w:rsidP="00861637">
      <w:pPr>
        <w:pStyle w:val="ParNoG"/>
        <w:rPr>
          <w:rFonts w:eastAsia="SimSun"/>
          <w:szCs w:val="24"/>
          <w:lang w:val="fr-FR"/>
        </w:rPr>
      </w:pPr>
      <w:r>
        <w:rPr>
          <w:szCs w:val="24"/>
          <w:lang w:val="fr-FR"/>
        </w:rPr>
        <w:t>Donner des renseignements sur les effets</w:t>
      </w:r>
      <w:r w:rsidR="006667CA" w:rsidRPr="00A03084">
        <w:rPr>
          <w:szCs w:val="24"/>
          <w:lang w:val="fr-FR"/>
        </w:rPr>
        <w:t xml:space="preserve"> du dernier Plan d</w:t>
      </w:r>
      <w:r w:rsidR="006667CA">
        <w:rPr>
          <w:szCs w:val="24"/>
          <w:lang w:val="fr-FR"/>
        </w:rPr>
        <w:t>’</w:t>
      </w:r>
      <w:r w:rsidR="006667CA" w:rsidRPr="00A03084">
        <w:rPr>
          <w:szCs w:val="24"/>
          <w:lang w:val="fr-FR"/>
        </w:rPr>
        <w:t>action gouvernemental en faveur de l</w:t>
      </w:r>
      <w:r w:rsidR="006667CA">
        <w:rPr>
          <w:szCs w:val="24"/>
          <w:lang w:val="fr-FR"/>
        </w:rPr>
        <w:t>’</w:t>
      </w:r>
      <w:r w:rsidR="006667CA" w:rsidRPr="00A03084">
        <w:rPr>
          <w:szCs w:val="24"/>
          <w:lang w:val="fr-FR"/>
        </w:rPr>
        <w:t xml:space="preserve">égalité des sexes sur </w:t>
      </w:r>
      <w:r w:rsidR="00597B90">
        <w:rPr>
          <w:szCs w:val="24"/>
          <w:lang w:val="fr-FR"/>
        </w:rPr>
        <w:t xml:space="preserve">l’amélioration de </w:t>
      </w:r>
      <w:r w:rsidR="006667CA" w:rsidRPr="00A03084">
        <w:rPr>
          <w:szCs w:val="24"/>
          <w:lang w:val="fr-FR"/>
        </w:rPr>
        <w:t xml:space="preserve">la jouissance par les femmes, y compris les femmes roms et les immigrées, de leurs droits économiques, sociaux et culturels. Indiquer quels mécanismes de suivi et de surveillance </w:t>
      </w:r>
      <w:r w:rsidR="00597B90">
        <w:rPr>
          <w:szCs w:val="24"/>
          <w:lang w:val="fr-FR"/>
        </w:rPr>
        <w:t>ont été mis</w:t>
      </w:r>
      <w:r w:rsidR="006667CA" w:rsidRPr="00A03084">
        <w:rPr>
          <w:szCs w:val="24"/>
          <w:lang w:val="fr-FR"/>
        </w:rPr>
        <w:t xml:space="preserve"> en place pour garantir l</w:t>
      </w:r>
      <w:r w:rsidR="006667CA">
        <w:rPr>
          <w:szCs w:val="24"/>
          <w:lang w:val="fr-FR"/>
        </w:rPr>
        <w:t>’</w:t>
      </w:r>
      <w:r w:rsidR="006667CA" w:rsidRPr="00A03084">
        <w:rPr>
          <w:szCs w:val="24"/>
          <w:lang w:val="fr-FR"/>
        </w:rPr>
        <w:t>application effective des politiques et programmes en faveur de l</w:t>
      </w:r>
      <w:r w:rsidR="006667CA">
        <w:rPr>
          <w:szCs w:val="24"/>
          <w:lang w:val="fr-FR"/>
        </w:rPr>
        <w:t>’</w:t>
      </w:r>
      <w:r w:rsidR="006667CA" w:rsidRPr="00A03084">
        <w:rPr>
          <w:szCs w:val="24"/>
          <w:lang w:val="fr-FR"/>
        </w:rPr>
        <w:t>égalité des sexes sur l</w:t>
      </w:r>
      <w:r w:rsidR="006667CA">
        <w:rPr>
          <w:szCs w:val="24"/>
          <w:lang w:val="fr-FR"/>
        </w:rPr>
        <w:t>’</w:t>
      </w:r>
      <w:r w:rsidR="006667CA" w:rsidRPr="00A03084">
        <w:rPr>
          <w:szCs w:val="24"/>
          <w:lang w:val="fr-FR"/>
        </w:rPr>
        <w:t>ensemble du territoire de l</w:t>
      </w:r>
      <w:r w:rsidR="006667CA">
        <w:rPr>
          <w:szCs w:val="24"/>
          <w:lang w:val="fr-FR"/>
        </w:rPr>
        <w:t>’</w:t>
      </w:r>
      <w:r w:rsidR="006667CA" w:rsidRPr="00A03084">
        <w:rPr>
          <w:szCs w:val="24"/>
          <w:lang w:val="fr-FR"/>
        </w:rPr>
        <w:t>État partie.</w:t>
      </w:r>
    </w:p>
    <w:p w:rsidR="006667CA" w:rsidRPr="00A03084" w:rsidRDefault="006667CA" w:rsidP="00546222">
      <w:pPr>
        <w:pStyle w:val="HChG"/>
      </w:pPr>
      <w:r w:rsidRPr="00A03084">
        <w:tab/>
        <w:t>III.</w:t>
      </w:r>
      <w:r w:rsidRPr="00A03084">
        <w:tab/>
        <w:t xml:space="preserve">Points relatifs aux dispositions spécifiques du Pacte </w:t>
      </w:r>
      <w:r w:rsidR="00546222">
        <w:br/>
      </w:r>
      <w:r w:rsidRPr="00A03084">
        <w:t>(art. 6 à 15)</w:t>
      </w:r>
    </w:p>
    <w:p w:rsidR="006667CA" w:rsidRPr="00A03084" w:rsidRDefault="006667CA" w:rsidP="00546222">
      <w:pPr>
        <w:pStyle w:val="H1G"/>
      </w:pPr>
      <w:r w:rsidRPr="00A03084">
        <w:tab/>
      </w:r>
      <w:r w:rsidRPr="00A03084">
        <w:tab/>
        <w:t>Article 6</w:t>
      </w:r>
      <w:r w:rsidRPr="00A03084">
        <w:br/>
        <w:t>Droit au travail</w:t>
      </w:r>
    </w:p>
    <w:p w:rsidR="006667CA" w:rsidRPr="00A03084" w:rsidRDefault="006667CA" w:rsidP="00861637">
      <w:pPr>
        <w:pStyle w:val="ParNoG"/>
        <w:rPr>
          <w:szCs w:val="24"/>
          <w:lang w:val="fr-FR"/>
        </w:rPr>
      </w:pPr>
      <w:r w:rsidRPr="00A03084">
        <w:rPr>
          <w:szCs w:val="24"/>
          <w:lang w:val="fr-FR"/>
        </w:rPr>
        <w:t>Donner des informations sur les mesures prises pour lutter contre le chômage des jeunes, telles que l</w:t>
      </w:r>
      <w:r>
        <w:rPr>
          <w:szCs w:val="24"/>
          <w:lang w:val="fr-FR"/>
        </w:rPr>
        <w:t>’</w:t>
      </w:r>
      <w:r w:rsidRPr="00A03084">
        <w:rPr>
          <w:szCs w:val="24"/>
          <w:lang w:val="fr-FR"/>
        </w:rPr>
        <w:t>adoption d</w:t>
      </w:r>
      <w:r>
        <w:rPr>
          <w:szCs w:val="24"/>
          <w:lang w:val="fr-FR"/>
        </w:rPr>
        <w:t>’</w:t>
      </w:r>
      <w:r w:rsidRPr="00A03084">
        <w:rPr>
          <w:szCs w:val="24"/>
          <w:lang w:val="fr-FR"/>
        </w:rPr>
        <w:t>une stratégie globale à long terme.</w:t>
      </w:r>
    </w:p>
    <w:p w:rsidR="006667CA" w:rsidRPr="00A03084" w:rsidRDefault="006667CA" w:rsidP="00861637">
      <w:pPr>
        <w:pStyle w:val="ParNoG"/>
        <w:rPr>
          <w:szCs w:val="24"/>
          <w:lang w:val="fr-FR"/>
        </w:rPr>
      </w:pPr>
      <w:r w:rsidRPr="00A03084">
        <w:rPr>
          <w:szCs w:val="24"/>
          <w:lang w:val="fr-FR"/>
        </w:rPr>
        <w:t>Fournir des renseignements sur l</w:t>
      </w:r>
      <w:r>
        <w:rPr>
          <w:szCs w:val="24"/>
          <w:lang w:val="fr-FR"/>
        </w:rPr>
        <w:t>’</w:t>
      </w:r>
      <w:r w:rsidRPr="00A03084">
        <w:rPr>
          <w:szCs w:val="24"/>
          <w:lang w:val="fr-FR"/>
        </w:rPr>
        <w:t xml:space="preserve">emploi dans le secteur informel </w:t>
      </w:r>
      <w:r w:rsidR="00E463A6">
        <w:rPr>
          <w:szCs w:val="24"/>
          <w:lang w:val="fr-FR"/>
        </w:rPr>
        <w:t>dans</w:t>
      </w:r>
      <w:r w:rsidRPr="00A03084">
        <w:rPr>
          <w:szCs w:val="24"/>
          <w:lang w:val="fr-FR"/>
        </w:rPr>
        <w:t xml:space="preserve"> l</w:t>
      </w:r>
      <w:r>
        <w:rPr>
          <w:szCs w:val="24"/>
          <w:lang w:val="fr-FR"/>
        </w:rPr>
        <w:t>’</w:t>
      </w:r>
      <w:r w:rsidRPr="00A03084">
        <w:rPr>
          <w:szCs w:val="24"/>
          <w:lang w:val="fr-FR"/>
        </w:rPr>
        <w:t>État partie</w:t>
      </w:r>
      <w:r w:rsidR="00E463A6">
        <w:rPr>
          <w:szCs w:val="24"/>
          <w:lang w:val="fr-FR"/>
        </w:rPr>
        <w:t xml:space="preserve">. </w:t>
      </w:r>
      <w:r w:rsidRPr="00A03084">
        <w:rPr>
          <w:szCs w:val="24"/>
          <w:lang w:val="fr-FR"/>
        </w:rPr>
        <w:t xml:space="preserve">Préciser quelles mesures </w:t>
      </w:r>
      <w:r w:rsidR="00E463A6">
        <w:rPr>
          <w:szCs w:val="24"/>
          <w:lang w:val="fr-FR"/>
        </w:rPr>
        <w:t xml:space="preserve">ont été mises </w:t>
      </w:r>
      <w:r w:rsidRPr="00A03084">
        <w:rPr>
          <w:szCs w:val="24"/>
          <w:lang w:val="fr-FR"/>
        </w:rPr>
        <w:t xml:space="preserve">en place pour garantir des conditions de travail justes et favorables et </w:t>
      </w:r>
      <w:r w:rsidR="00E463A6">
        <w:rPr>
          <w:szCs w:val="24"/>
          <w:lang w:val="fr-FR"/>
        </w:rPr>
        <w:t>l’</w:t>
      </w:r>
      <w:r w:rsidRPr="00A03084">
        <w:rPr>
          <w:szCs w:val="24"/>
          <w:lang w:val="fr-FR"/>
        </w:rPr>
        <w:t>accès à la protection sociale dans l</w:t>
      </w:r>
      <w:r>
        <w:rPr>
          <w:szCs w:val="24"/>
          <w:lang w:val="fr-FR"/>
        </w:rPr>
        <w:t>’</w:t>
      </w:r>
      <w:r w:rsidRPr="00A03084">
        <w:rPr>
          <w:szCs w:val="24"/>
          <w:lang w:val="fr-FR"/>
        </w:rPr>
        <w:t>économie informelle.</w:t>
      </w:r>
    </w:p>
    <w:p w:rsidR="006667CA" w:rsidRPr="00A03084" w:rsidRDefault="006667CA" w:rsidP="00546222">
      <w:pPr>
        <w:pStyle w:val="H1G"/>
      </w:pPr>
      <w:r w:rsidRPr="00A03084">
        <w:tab/>
      </w:r>
      <w:r w:rsidRPr="00A03084">
        <w:tab/>
        <w:t>Article 7</w:t>
      </w:r>
      <w:r w:rsidRPr="00A03084">
        <w:br/>
        <w:t>Droit à des conditions de travail justes et favorables</w:t>
      </w:r>
    </w:p>
    <w:p w:rsidR="006667CA" w:rsidRPr="00A03084" w:rsidRDefault="006667CA" w:rsidP="00861637">
      <w:pPr>
        <w:pStyle w:val="ParNoG"/>
        <w:rPr>
          <w:szCs w:val="24"/>
          <w:lang w:val="fr-FR"/>
        </w:rPr>
      </w:pPr>
      <w:r w:rsidRPr="00A03084">
        <w:rPr>
          <w:szCs w:val="24"/>
          <w:lang w:val="fr-FR"/>
        </w:rPr>
        <w:t>Fournir des renseignements sur la discrimination touchant les femmes en ce qui concerne le droit à une rémunération égale pour un travail de valeur égale. Quelle a été, à cet égard, l</w:t>
      </w:r>
      <w:r>
        <w:rPr>
          <w:szCs w:val="24"/>
          <w:lang w:val="fr-FR"/>
        </w:rPr>
        <w:t>’</w:t>
      </w:r>
      <w:r w:rsidRPr="00A03084">
        <w:rPr>
          <w:szCs w:val="24"/>
          <w:lang w:val="fr-FR"/>
        </w:rPr>
        <w:t>incidence du programme pour l</w:t>
      </w:r>
      <w:r>
        <w:rPr>
          <w:szCs w:val="24"/>
          <w:lang w:val="fr-FR"/>
        </w:rPr>
        <w:t>’</w:t>
      </w:r>
      <w:r w:rsidRPr="00A03084">
        <w:rPr>
          <w:szCs w:val="24"/>
          <w:lang w:val="fr-FR"/>
        </w:rPr>
        <w:t>égalité de rémunération?</w:t>
      </w:r>
    </w:p>
    <w:p w:rsidR="006667CA" w:rsidRPr="00A03084" w:rsidRDefault="006667CA" w:rsidP="00861637">
      <w:pPr>
        <w:pStyle w:val="ParNoG"/>
        <w:rPr>
          <w:szCs w:val="24"/>
          <w:lang w:val="fr-FR"/>
        </w:rPr>
      </w:pPr>
      <w:r w:rsidRPr="00A03084">
        <w:rPr>
          <w:szCs w:val="24"/>
          <w:lang w:val="fr-FR"/>
        </w:rPr>
        <w:t xml:space="preserve">Donner des informations sur les affaires de discrimination au travail, concernant notamment des travailleurs migrants, qui ont été examinées par les services de sécurité et </w:t>
      </w:r>
      <w:r w:rsidR="00215E0A">
        <w:rPr>
          <w:szCs w:val="24"/>
          <w:lang w:val="fr-FR"/>
        </w:rPr>
        <w:t>d</w:t>
      </w:r>
      <w:r w:rsidR="00E84FBF">
        <w:rPr>
          <w:szCs w:val="24"/>
          <w:lang w:val="fr-FR"/>
        </w:rPr>
        <w:t>’hygiène du</w:t>
      </w:r>
      <w:r w:rsidRPr="00A03084">
        <w:rPr>
          <w:szCs w:val="24"/>
          <w:lang w:val="fr-FR"/>
        </w:rPr>
        <w:t xml:space="preserve"> travail, la police, les tribunaux et d</w:t>
      </w:r>
      <w:r>
        <w:rPr>
          <w:szCs w:val="24"/>
          <w:lang w:val="fr-FR"/>
        </w:rPr>
        <w:t>’</w:t>
      </w:r>
      <w:r w:rsidRPr="00A03084">
        <w:rPr>
          <w:szCs w:val="24"/>
          <w:lang w:val="fr-FR"/>
        </w:rPr>
        <w:t>autres organes compétents en application de la loi sur l</w:t>
      </w:r>
      <w:r>
        <w:rPr>
          <w:szCs w:val="24"/>
          <w:lang w:val="fr-FR"/>
        </w:rPr>
        <w:t>’</w:t>
      </w:r>
      <w:r w:rsidRPr="00A03084">
        <w:rPr>
          <w:szCs w:val="24"/>
          <w:lang w:val="fr-FR"/>
        </w:rPr>
        <w:t xml:space="preserve">égalité et de la loi contre la discrimination. Préciser la nature de ces affaires et </w:t>
      </w:r>
      <w:r w:rsidR="00F81DB3">
        <w:rPr>
          <w:szCs w:val="24"/>
          <w:lang w:val="fr-FR"/>
        </w:rPr>
        <w:t>indiquer quelles</w:t>
      </w:r>
      <w:r w:rsidRPr="00A03084">
        <w:rPr>
          <w:szCs w:val="24"/>
          <w:lang w:val="fr-FR"/>
        </w:rPr>
        <w:t xml:space="preserve"> décisions </w:t>
      </w:r>
      <w:r w:rsidR="00F81DB3">
        <w:rPr>
          <w:szCs w:val="24"/>
          <w:lang w:val="fr-FR"/>
        </w:rPr>
        <w:t xml:space="preserve">ont été </w:t>
      </w:r>
      <w:r w:rsidRPr="00A03084">
        <w:rPr>
          <w:szCs w:val="24"/>
          <w:lang w:val="fr-FR"/>
        </w:rPr>
        <w:t>rendues, y compris en matière d</w:t>
      </w:r>
      <w:r>
        <w:rPr>
          <w:szCs w:val="24"/>
          <w:lang w:val="fr-FR"/>
        </w:rPr>
        <w:t>’</w:t>
      </w:r>
      <w:r w:rsidRPr="00A03084">
        <w:rPr>
          <w:szCs w:val="24"/>
          <w:lang w:val="fr-FR"/>
        </w:rPr>
        <w:t>indemnisation des salariés concernés.</w:t>
      </w:r>
    </w:p>
    <w:p w:rsidR="006667CA" w:rsidRPr="00A03084" w:rsidRDefault="006667CA" w:rsidP="00861637">
      <w:pPr>
        <w:pStyle w:val="ParNoG"/>
        <w:rPr>
          <w:rFonts w:eastAsia="SimSun"/>
          <w:szCs w:val="24"/>
          <w:lang w:val="fr-FR"/>
        </w:rPr>
      </w:pPr>
      <w:r w:rsidRPr="00A03084">
        <w:rPr>
          <w:rFonts w:eastAsia="SimSun"/>
          <w:szCs w:val="24"/>
          <w:lang w:val="fr-FR"/>
        </w:rPr>
        <w:t xml:space="preserve">Indiquer si les mesures prises par </w:t>
      </w:r>
      <w:r w:rsidRPr="00A03084">
        <w:rPr>
          <w:szCs w:val="24"/>
          <w:lang w:val="fr-FR"/>
        </w:rPr>
        <w:t>l</w:t>
      </w:r>
      <w:r>
        <w:rPr>
          <w:szCs w:val="24"/>
          <w:lang w:val="fr-FR"/>
        </w:rPr>
        <w:t>’</w:t>
      </w:r>
      <w:r w:rsidRPr="00A03084">
        <w:rPr>
          <w:szCs w:val="24"/>
          <w:lang w:val="fr-FR"/>
        </w:rPr>
        <w:t>État partie</w:t>
      </w:r>
      <w:r w:rsidRPr="00A03084">
        <w:rPr>
          <w:rFonts w:eastAsia="SimSun"/>
          <w:szCs w:val="24"/>
          <w:lang w:val="fr-FR"/>
        </w:rPr>
        <w:t xml:space="preserve"> pour lutter contre le harcèlement sexuel sur le lieu de travail ont été suffisamment efficaces. </w:t>
      </w:r>
      <w:r w:rsidRPr="00A03084">
        <w:rPr>
          <w:szCs w:val="24"/>
          <w:lang w:val="fr-FR"/>
        </w:rPr>
        <w:t>Préciser combien de cas de harcèlement sexuel o</w:t>
      </w:r>
      <w:r w:rsidR="00546222">
        <w:rPr>
          <w:szCs w:val="24"/>
          <w:lang w:val="fr-FR"/>
        </w:rPr>
        <w:t>nt donné lieu à des sanctions.</w:t>
      </w:r>
    </w:p>
    <w:p w:rsidR="006667CA" w:rsidRPr="00A03084" w:rsidRDefault="006667CA" w:rsidP="00546222">
      <w:pPr>
        <w:pStyle w:val="H1G"/>
      </w:pPr>
      <w:r w:rsidRPr="00A03084">
        <w:tab/>
      </w:r>
      <w:r w:rsidRPr="00A03084">
        <w:tab/>
        <w:t>Article 9</w:t>
      </w:r>
      <w:r w:rsidRPr="00A03084">
        <w:br/>
        <w:t>Droit à la sécurité sociale</w:t>
      </w:r>
    </w:p>
    <w:p w:rsidR="006667CA" w:rsidRPr="00A03084" w:rsidRDefault="006667CA" w:rsidP="00861637">
      <w:pPr>
        <w:pStyle w:val="ParNoG"/>
        <w:rPr>
          <w:rFonts w:eastAsia="SimSun"/>
          <w:szCs w:val="24"/>
          <w:lang w:val="fr-FR"/>
        </w:rPr>
      </w:pPr>
      <w:r w:rsidRPr="00A03084">
        <w:rPr>
          <w:szCs w:val="24"/>
          <w:lang w:val="fr-FR"/>
        </w:rPr>
        <w:t xml:space="preserve">Fournir des renseignements à jour sur la réforme du système de sécurité sociale mentionnée aux paragraphes 141 </w:t>
      </w:r>
      <w:r w:rsidR="00434E1E">
        <w:rPr>
          <w:szCs w:val="24"/>
          <w:lang w:val="fr-FR"/>
        </w:rPr>
        <w:t>et</w:t>
      </w:r>
      <w:r w:rsidRPr="00A03084">
        <w:rPr>
          <w:szCs w:val="24"/>
          <w:lang w:val="fr-FR"/>
        </w:rPr>
        <w:t xml:space="preserve"> 142 du rapport de l</w:t>
      </w:r>
      <w:r>
        <w:rPr>
          <w:szCs w:val="24"/>
          <w:lang w:val="fr-FR"/>
        </w:rPr>
        <w:t>’</w:t>
      </w:r>
      <w:r w:rsidRPr="00A03084">
        <w:rPr>
          <w:szCs w:val="24"/>
          <w:lang w:val="fr-FR"/>
        </w:rPr>
        <w:t xml:space="preserve">État partie. Indiquer également </w:t>
      </w:r>
      <w:r w:rsidR="00434E1E">
        <w:rPr>
          <w:szCs w:val="24"/>
          <w:lang w:val="fr-FR"/>
        </w:rPr>
        <w:t xml:space="preserve">de </w:t>
      </w:r>
      <w:r w:rsidRPr="00A03084">
        <w:rPr>
          <w:szCs w:val="24"/>
          <w:lang w:val="fr-FR"/>
        </w:rPr>
        <w:t>quels programmes d</w:t>
      </w:r>
      <w:r>
        <w:rPr>
          <w:szCs w:val="24"/>
          <w:lang w:val="fr-FR"/>
        </w:rPr>
        <w:t>’</w:t>
      </w:r>
      <w:r w:rsidRPr="00A03084">
        <w:rPr>
          <w:szCs w:val="24"/>
          <w:lang w:val="fr-FR"/>
        </w:rPr>
        <w:t xml:space="preserve">aide sociale peuvent bénéficier les </w:t>
      </w:r>
      <w:r w:rsidR="00434E1E">
        <w:rPr>
          <w:szCs w:val="24"/>
          <w:lang w:val="fr-FR"/>
        </w:rPr>
        <w:t xml:space="preserve">personnes travaillant dans le </w:t>
      </w:r>
      <w:r w:rsidRPr="00A03084">
        <w:rPr>
          <w:szCs w:val="24"/>
          <w:lang w:val="fr-FR"/>
        </w:rPr>
        <w:t xml:space="preserve">secteur informel </w:t>
      </w:r>
      <w:r w:rsidR="00434E1E">
        <w:rPr>
          <w:szCs w:val="24"/>
          <w:lang w:val="fr-FR"/>
        </w:rPr>
        <w:t xml:space="preserve">et </w:t>
      </w:r>
      <w:r w:rsidRPr="00A03084">
        <w:rPr>
          <w:szCs w:val="24"/>
          <w:lang w:val="fr-FR"/>
        </w:rPr>
        <w:t xml:space="preserve">les </w:t>
      </w:r>
      <w:r w:rsidR="00434E1E">
        <w:rPr>
          <w:szCs w:val="24"/>
          <w:lang w:val="fr-FR"/>
        </w:rPr>
        <w:t>étrangers</w:t>
      </w:r>
      <w:r w:rsidRPr="00A03084">
        <w:rPr>
          <w:szCs w:val="24"/>
          <w:lang w:val="fr-FR"/>
        </w:rPr>
        <w:t>, notamment les demandeurs d</w:t>
      </w:r>
      <w:r>
        <w:rPr>
          <w:szCs w:val="24"/>
          <w:lang w:val="fr-FR"/>
        </w:rPr>
        <w:t>’</w:t>
      </w:r>
      <w:r w:rsidRPr="00A03084">
        <w:rPr>
          <w:szCs w:val="24"/>
          <w:lang w:val="fr-FR"/>
        </w:rPr>
        <w:t>asile, les réfugiés et les migrants.</w:t>
      </w:r>
    </w:p>
    <w:p w:rsidR="006667CA" w:rsidRPr="00A03084" w:rsidRDefault="006667CA" w:rsidP="00546222">
      <w:pPr>
        <w:pStyle w:val="H1G"/>
      </w:pPr>
      <w:r w:rsidRPr="00A03084">
        <w:tab/>
      </w:r>
      <w:r w:rsidRPr="00A03084">
        <w:tab/>
        <w:t>Article 10</w:t>
      </w:r>
      <w:r w:rsidRPr="00A03084">
        <w:br/>
        <w:t>Protection de la famille, de la mère et de l</w:t>
      </w:r>
      <w:r>
        <w:t>’</w:t>
      </w:r>
      <w:r w:rsidRPr="00A03084">
        <w:t>enfant</w:t>
      </w:r>
    </w:p>
    <w:p w:rsidR="006667CA" w:rsidRPr="00A03084" w:rsidRDefault="006667CA" w:rsidP="00861637">
      <w:pPr>
        <w:pStyle w:val="ParNoG"/>
        <w:rPr>
          <w:rFonts w:eastAsia="SimSun"/>
          <w:szCs w:val="24"/>
          <w:lang w:val="fr-FR"/>
        </w:rPr>
      </w:pPr>
      <w:r w:rsidRPr="00A03084">
        <w:rPr>
          <w:szCs w:val="24"/>
          <w:lang w:val="fr-FR"/>
        </w:rPr>
        <w:t xml:space="preserve">Donner des informations à jour sur les </w:t>
      </w:r>
      <w:r w:rsidR="00804E63">
        <w:rPr>
          <w:szCs w:val="24"/>
          <w:lang w:val="fr-FR"/>
        </w:rPr>
        <w:t>affaires</w:t>
      </w:r>
      <w:r w:rsidRPr="00A03084">
        <w:rPr>
          <w:szCs w:val="24"/>
          <w:lang w:val="fr-FR"/>
        </w:rPr>
        <w:t xml:space="preserve"> de traite des </w:t>
      </w:r>
      <w:r w:rsidR="00804E63">
        <w:rPr>
          <w:szCs w:val="24"/>
          <w:lang w:val="fr-FR"/>
        </w:rPr>
        <w:t>êtres humains aux fins de l</w:t>
      </w:r>
      <w:r>
        <w:rPr>
          <w:szCs w:val="24"/>
          <w:lang w:val="fr-FR"/>
        </w:rPr>
        <w:t>’</w:t>
      </w:r>
      <w:r w:rsidRPr="00A03084">
        <w:rPr>
          <w:szCs w:val="24"/>
          <w:lang w:val="fr-FR"/>
        </w:rPr>
        <w:t xml:space="preserve">exploitation sexuelle et </w:t>
      </w:r>
      <w:r w:rsidR="00F51B3A">
        <w:rPr>
          <w:szCs w:val="24"/>
          <w:lang w:val="fr-FR"/>
        </w:rPr>
        <w:t>du</w:t>
      </w:r>
      <w:r w:rsidRPr="00A03084">
        <w:rPr>
          <w:szCs w:val="24"/>
          <w:lang w:val="fr-FR"/>
        </w:rPr>
        <w:t xml:space="preserve"> travail forcé enregistrés pendant la période considérée, </w:t>
      </w:r>
      <w:r w:rsidR="00F51B3A">
        <w:rPr>
          <w:szCs w:val="24"/>
          <w:lang w:val="fr-FR"/>
        </w:rPr>
        <w:t>en précisant combien</w:t>
      </w:r>
      <w:r w:rsidRPr="00A03084">
        <w:rPr>
          <w:szCs w:val="24"/>
          <w:lang w:val="fr-FR"/>
        </w:rPr>
        <w:t xml:space="preserve"> d</w:t>
      </w:r>
      <w:r>
        <w:rPr>
          <w:szCs w:val="24"/>
          <w:lang w:val="fr-FR"/>
        </w:rPr>
        <w:t>’</w:t>
      </w:r>
      <w:r w:rsidRPr="00A03084">
        <w:rPr>
          <w:szCs w:val="24"/>
          <w:lang w:val="fr-FR"/>
        </w:rPr>
        <w:t xml:space="preserve">affaires </w:t>
      </w:r>
      <w:r w:rsidR="00F51B3A">
        <w:rPr>
          <w:szCs w:val="24"/>
          <w:lang w:val="fr-FR"/>
        </w:rPr>
        <w:t xml:space="preserve">ont été </w:t>
      </w:r>
      <w:r w:rsidRPr="00A03084">
        <w:rPr>
          <w:szCs w:val="24"/>
          <w:lang w:val="fr-FR"/>
        </w:rPr>
        <w:t xml:space="preserve">portées devant les tribunaux et </w:t>
      </w:r>
      <w:r w:rsidR="00F51B3A">
        <w:rPr>
          <w:szCs w:val="24"/>
          <w:lang w:val="fr-FR"/>
        </w:rPr>
        <w:t xml:space="preserve">quelles </w:t>
      </w:r>
      <w:r w:rsidRPr="00A03084">
        <w:rPr>
          <w:szCs w:val="24"/>
          <w:lang w:val="fr-FR"/>
        </w:rPr>
        <w:t xml:space="preserve">décisions </w:t>
      </w:r>
      <w:r w:rsidR="00F51B3A">
        <w:rPr>
          <w:szCs w:val="24"/>
          <w:lang w:val="fr-FR"/>
        </w:rPr>
        <w:t xml:space="preserve">ont été </w:t>
      </w:r>
      <w:r w:rsidRPr="00A03084">
        <w:rPr>
          <w:szCs w:val="24"/>
          <w:lang w:val="fr-FR"/>
        </w:rPr>
        <w:t>rendues s</w:t>
      </w:r>
      <w:r>
        <w:rPr>
          <w:szCs w:val="24"/>
          <w:lang w:val="fr-FR"/>
        </w:rPr>
        <w:t>’</w:t>
      </w:r>
      <w:r w:rsidRPr="00A03084">
        <w:rPr>
          <w:szCs w:val="24"/>
          <w:lang w:val="fr-FR"/>
        </w:rPr>
        <w:t>agissant des réparations accordées aux victimes et des sanctions infligées aux auteurs des actes incriminés.</w:t>
      </w:r>
    </w:p>
    <w:p w:rsidR="006667CA" w:rsidRPr="00A03084" w:rsidRDefault="006667CA" w:rsidP="00861637">
      <w:pPr>
        <w:pStyle w:val="ParNoG"/>
        <w:rPr>
          <w:szCs w:val="24"/>
          <w:lang w:val="fr-FR"/>
        </w:rPr>
      </w:pPr>
      <w:r w:rsidRPr="00A03084">
        <w:rPr>
          <w:szCs w:val="24"/>
          <w:lang w:val="fr-FR"/>
        </w:rPr>
        <w:t xml:space="preserve">Fournir des statistiques à jour sur les actes de violence </w:t>
      </w:r>
      <w:r w:rsidR="00CB328E">
        <w:rPr>
          <w:szCs w:val="24"/>
          <w:lang w:val="fr-FR"/>
        </w:rPr>
        <w:t>commis contre</w:t>
      </w:r>
      <w:r w:rsidRPr="00A03084">
        <w:rPr>
          <w:szCs w:val="24"/>
          <w:lang w:val="fr-FR"/>
        </w:rPr>
        <w:t xml:space="preserve"> des femmes, y compris </w:t>
      </w:r>
      <w:r w:rsidR="00CB328E">
        <w:rPr>
          <w:szCs w:val="24"/>
          <w:lang w:val="fr-FR"/>
        </w:rPr>
        <w:t>les actes de</w:t>
      </w:r>
      <w:r w:rsidRPr="00A03084">
        <w:rPr>
          <w:szCs w:val="24"/>
          <w:lang w:val="fr-FR"/>
        </w:rPr>
        <w:t xml:space="preserve"> violence </w:t>
      </w:r>
      <w:r w:rsidR="00CB328E">
        <w:rPr>
          <w:szCs w:val="24"/>
          <w:lang w:val="fr-FR"/>
        </w:rPr>
        <w:t>intra</w:t>
      </w:r>
      <w:r w:rsidRPr="00A03084">
        <w:rPr>
          <w:szCs w:val="24"/>
          <w:lang w:val="fr-FR"/>
        </w:rPr>
        <w:t>familiale. Indiquer quels résultats concrets ont été obtenus grâce aux diverses mesures adoptées par l</w:t>
      </w:r>
      <w:r>
        <w:rPr>
          <w:szCs w:val="24"/>
          <w:lang w:val="fr-FR"/>
        </w:rPr>
        <w:t>’</w:t>
      </w:r>
      <w:r w:rsidRPr="00A03084">
        <w:rPr>
          <w:szCs w:val="24"/>
          <w:lang w:val="fr-FR"/>
        </w:rPr>
        <w:t xml:space="preserve">État partie, </w:t>
      </w:r>
      <w:r w:rsidR="00CB328E">
        <w:rPr>
          <w:szCs w:val="24"/>
          <w:lang w:val="fr-FR"/>
        </w:rPr>
        <w:t>comme</w:t>
      </w:r>
      <w:r w:rsidRPr="00A03084">
        <w:rPr>
          <w:szCs w:val="24"/>
          <w:lang w:val="fr-FR"/>
        </w:rPr>
        <w:t xml:space="preserve"> le Plan d</w:t>
      </w:r>
      <w:r>
        <w:rPr>
          <w:szCs w:val="24"/>
          <w:lang w:val="fr-FR"/>
        </w:rPr>
        <w:t>’</w:t>
      </w:r>
      <w:r w:rsidRPr="00A03084">
        <w:rPr>
          <w:szCs w:val="24"/>
          <w:lang w:val="fr-FR"/>
        </w:rPr>
        <w:t xml:space="preserve">action </w:t>
      </w:r>
      <w:r w:rsidR="00CB328E">
        <w:rPr>
          <w:szCs w:val="24"/>
          <w:lang w:val="fr-FR"/>
        </w:rPr>
        <w:t>visant à</w:t>
      </w:r>
      <w:r w:rsidRPr="00A03084">
        <w:rPr>
          <w:szCs w:val="24"/>
          <w:lang w:val="fr-FR"/>
        </w:rPr>
        <w:t xml:space="preserve"> réduire la violence à l</w:t>
      </w:r>
      <w:r>
        <w:rPr>
          <w:szCs w:val="24"/>
          <w:lang w:val="fr-FR"/>
        </w:rPr>
        <w:t>’</w:t>
      </w:r>
      <w:r w:rsidRPr="00A03084">
        <w:rPr>
          <w:szCs w:val="24"/>
          <w:lang w:val="fr-FR"/>
        </w:rPr>
        <w:t>égard des femmes et le Plan d</w:t>
      </w:r>
      <w:r>
        <w:rPr>
          <w:szCs w:val="24"/>
          <w:lang w:val="fr-FR"/>
        </w:rPr>
        <w:t>’</w:t>
      </w:r>
      <w:r w:rsidRPr="00A03084">
        <w:rPr>
          <w:szCs w:val="24"/>
          <w:lang w:val="fr-FR"/>
        </w:rPr>
        <w:t>action visant à prévenir la violence dans la famille et dans le couple.</w:t>
      </w:r>
    </w:p>
    <w:p w:rsidR="006667CA" w:rsidRPr="00A03084" w:rsidRDefault="006667CA" w:rsidP="00861637">
      <w:pPr>
        <w:pStyle w:val="ParNoG"/>
        <w:rPr>
          <w:szCs w:val="24"/>
          <w:lang w:val="fr-FR"/>
        </w:rPr>
      </w:pPr>
      <w:r w:rsidRPr="00A03084">
        <w:rPr>
          <w:szCs w:val="24"/>
          <w:lang w:val="fr-FR"/>
        </w:rPr>
        <w:t>Donner des renseignements sur les cas de maltraitance d</w:t>
      </w:r>
      <w:r>
        <w:rPr>
          <w:szCs w:val="24"/>
          <w:lang w:val="fr-FR"/>
        </w:rPr>
        <w:t>’</w:t>
      </w:r>
      <w:r w:rsidRPr="00A03084">
        <w:rPr>
          <w:szCs w:val="24"/>
          <w:lang w:val="fr-FR"/>
        </w:rPr>
        <w:t>enfant enregistrés pendant la période considérée et indiquer de quelle manière il a été donné suite aux recommandations figurant dans le rapport du Médiateur parlementaire mentionné au paragraphe 213 du rapport de l</w:t>
      </w:r>
      <w:r>
        <w:rPr>
          <w:szCs w:val="24"/>
          <w:lang w:val="fr-FR"/>
        </w:rPr>
        <w:t>’</w:t>
      </w:r>
      <w:r w:rsidRPr="00A03084">
        <w:rPr>
          <w:szCs w:val="24"/>
          <w:lang w:val="fr-FR"/>
        </w:rPr>
        <w:t>État partie.</w:t>
      </w:r>
    </w:p>
    <w:p w:rsidR="006667CA" w:rsidRPr="00A03084" w:rsidRDefault="006667CA" w:rsidP="00546222">
      <w:pPr>
        <w:pStyle w:val="H1G"/>
      </w:pPr>
      <w:r w:rsidRPr="00A03084">
        <w:tab/>
      </w:r>
      <w:r w:rsidRPr="00A03084">
        <w:tab/>
        <w:t>Article 11</w:t>
      </w:r>
      <w:r w:rsidRPr="00A03084">
        <w:br/>
        <w:t>Droit à un niveau de vie suffisant</w:t>
      </w:r>
    </w:p>
    <w:p w:rsidR="006667CA" w:rsidRPr="00A03084" w:rsidRDefault="006667CA" w:rsidP="00861637">
      <w:pPr>
        <w:pStyle w:val="ParNoG"/>
        <w:rPr>
          <w:szCs w:val="24"/>
          <w:lang w:val="fr-FR"/>
        </w:rPr>
      </w:pPr>
      <w:r w:rsidRPr="00A03084">
        <w:rPr>
          <w:szCs w:val="24"/>
          <w:lang w:val="fr-FR"/>
        </w:rPr>
        <w:t xml:space="preserve">Préciser comment le seuil de pauvreté est fixé et quelle est sa valeur par rapport au coût de la vie. Combien de personnes vivent </w:t>
      </w:r>
      <w:r w:rsidR="00506D48">
        <w:rPr>
          <w:szCs w:val="24"/>
          <w:lang w:val="fr-FR"/>
        </w:rPr>
        <w:t xml:space="preserve">en dessous du </w:t>
      </w:r>
      <w:r w:rsidRPr="00A03084">
        <w:rPr>
          <w:szCs w:val="24"/>
          <w:lang w:val="fr-FR"/>
        </w:rPr>
        <w:t>seuil de pauvreté? Décrire l</w:t>
      </w:r>
      <w:r w:rsidR="00A36CB3">
        <w:rPr>
          <w:szCs w:val="24"/>
          <w:lang w:val="fr-FR"/>
        </w:rPr>
        <w:t>es mesures prises pour protéger</w:t>
      </w:r>
      <w:r w:rsidRPr="00A03084">
        <w:rPr>
          <w:szCs w:val="24"/>
          <w:lang w:val="fr-FR"/>
        </w:rPr>
        <w:t>, outre les familles avec enfan</w:t>
      </w:r>
      <w:r w:rsidR="00A36CB3">
        <w:rPr>
          <w:szCs w:val="24"/>
          <w:lang w:val="fr-FR"/>
        </w:rPr>
        <w:t xml:space="preserve">ts et les ménages monoparentaux, </w:t>
      </w:r>
      <w:r w:rsidR="00A36CB3" w:rsidRPr="00A03084">
        <w:rPr>
          <w:szCs w:val="24"/>
          <w:lang w:val="fr-FR"/>
        </w:rPr>
        <w:t>les groupes de population qui sont touchés par la pauvreté</w:t>
      </w:r>
      <w:r w:rsidR="00A36CB3">
        <w:rPr>
          <w:szCs w:val="24"/>
          <w:lang w:val="fr-FR"/>
        </w:rPr>
        <w:t>.</w:t>
      </w:r>
    </w:p>
    <w:p w:rsidR="006667CA" w:rsidRPr="00A03084" w:rsidRDefault="006667CA" w:rsidP="00861637">
      <w:pPr>
        <w:pStyle w:val="ParNoG"/>
        <w:rPr>
          <w:szCs w:val="24"/>
          <w:lang w:val="fr-FR"/>
        </w:rPr>
      </w:pPr>
      <w:r w:rsidRPr="00A03084">
        <w:rPr>
          <w:szCs w:val="24"/>
          <w:lang w:val="fr-FR"/>
        </w:rPr>
        <w:t>Fournir des données à jour</w:t>
      </w:r>
      <w:r w:rsidR="00FA7F14">
        <w:rPr>
          <w:szCs w:val="24"/>
          <w:lang w:val="fr-FR"/>
        </w:rPr>
        <w:t xml:space="preserve">, </w:t>
      </w:r>
      <w:r w:rsidR="00FA7F14" w:rsidRPr="00A03084">
        <w:rPr>
          <w:szCs w:val="24"/>
          <w:lang w:val="fr-FR"/>
        </w:rPr>
        <w:t>ventilées par sexe, région et origine ethnique</w:t>
      </w:r>
      <w:r w:rsidR="00FA7F14">
        <w:rPr>
          <w:szCs w:val="24"/>
          <w:lang w:val="fr-FR"/>
        </w:rPr>
        <w:t>,</w:t>
      </w:r>
      <w:r w:rsidRPr="00A03084">
        <w:rPr>
          <w:szCs w:val="24"/>
          <w:lang w:val="fr-FR"/>
        </w:rPr>
        <w:t xml:space="preserve"> sur l</w:t>
      </w:r>
      <w:r>
        <w:rPr>
          <w:szCs w:val="24"/>
          <w:lang w:val="fr-FR"/>
        </w:rPr>
        <w:t>’</w:t>
      </w:r>
      <w:r w:rsidRPr="00A03084">
        <w:rPr>
          <w:szCs w:val="24"/>
          <w:lang w:val="fr-FR"/>
        </w:rPr>
        <w:t>ampl</w:t>
      </w:r>
      <w:r w:rsidR="00FA7F14">
        <w:rPr>
          <w:szCs w:val="24"/>
          <w:lang w:val="fr-FR"/>
        </w:rPr>
        <w:t>eur du phénomène des sans</w:t>
      </w:r>
      <w:r w:rsidR="00FA7F14">
        <w:rPr>
          <w:szCs w:val="24"/>
          <w:lang w:val="fr-FR"/>
        </w:rPr>
        <w:noBreakHyphen/>
        <w:t>abri</w:t>
      </w:r>
      <w:r w:rsidRPr="00A03084">
        <w:rPr>
          <w:szCs w:val="24"/>
          <w:lang w:val="fr-FR"/>
        </w:rPr>
        <w:t>. L</w:t>
      </w:r>
      <w:r>
        <w:rPr>
          <w:szCs w:val="24"/>
          <w:lang w:val="fr-FR"/>
        </w:rPr>
        <w:t>’</w:t>
      </w:r>
      <w:r w:rsidRPr="00A03084">
        <w:rPr>
          <w:szCs w:val="24"/>
          <w:lang w:val="fr-FR"/>
        </w:rPr>
        <w:t>objectif du programme gouvernemental visant à réduire de moitié le nombre des sans</w:t>
      </w:r>
      <w:r w:rsidRPr="00A03084">
        <w:rPr>
          <w:szCs w:val="24"/>
          <w:lang w:val="fr-FR"/>
        </w:rPr>
        <w:noBreakHyphen/>
        <w:t>abri à l</w:t>
      </w:r>
      <w:r>
        <w:rPr>
          <w:szCs w:val="24"/>
          <w:lang w:val="fr-FR"/>
        </w:rPr>
        <w:t>’</w:t>
      </w:r>
      <w:r w:rsidRPr="00A03084">
        <w:rPr>
          <w:szCs w:val="24"/>
          <w:lang w:val="fr-FR"/>
        </w:rPr>
        <w:t>horizon 2011 a</w:t>
      </w:r>
      <w:r w:rsidRPr="00A03084">
        <w:rPr>
          <w:szCs w:val="24"/>
          <w:lang w:val="fr-FR"/>
        </w:rPr>
        <w:noBreakHyphen/>
        <w:t>t</w:t>
      </w:r>
      <w:r w:rsidRPr="00A03084">
        <w:rPr>
          <w:szCs w:val="24"/>
          <w:lang w:val="fr-FR"/>
        </w:rPr>
        <w:noBreakHyphen/>
        <w:t>il été atteint?</w:t>
      </w:r>
      <w:r w:rsidRPr="00A03084">
        <w:rPr>
          <w:rStyle w:val="FootnoteReference"/>
          <w:szCs w:val="24"/>
          <w:lang w:val="fr-FR"/>
        </w:rPr>
        <w:t xml:space="preserve"> </w:t>
      </w:r>
    </w:p>
    <w:p w:rsidR="006667CA" w:rsidRPr="00A03084" w:rsidRDefault="006667CA" w:rsidP="00546222">
      <w:pPr>
        <w:pStyle w:val="H1G"/>
      </w:pPr>
      <w:r w:rsidRPr="00A03084">
        <w:tab/>
      </w:r>
      <w:r w:rsidRPr="00A03084">
        <w:tab/>
        <w:t>Article 12</w:t>
      </w:r>
      <w:r w:rsidRPr="00A03084">
        <w:br/>
        <w:t>Droit à la santé physique et mentale</w:t>
      </w:r>
    </w:p>
    <w:p w:rsidR="006667CA" w:rsidRPr="00A03084" w:rsidRDefault="006667CA" w:rsidP="00861637">
      <w:pPr>
        <w:pStyle w:val="ParNoG"/>
        <w:rPr>
          <w:rFonts w:eastAsia="SimSun"/>
          <w:szCs w:val="24"/>
          <w:lang w:val="fr-FR"/>
        </w:rPr>
      </w:pPr>
      <w:r w:rsidRPr="00A03084">
        <w:rPr>
          <w:szCs w:val="24"/>
          <w:lang w:val="fr-FR"/>
        </w:rPr>
        <w:t>Donner des précisions sur le cadre juridique et les garanties en place concernant l</w:t>
      </w:r>
      <w:r>
        <w:rPr>
          <w:szCs w:val="24"/>
          <w:lang w:val="fr-FR"/>
        </w:rPr>
        <w:t>’</w:t>
      </w:r>
      <w:r w:rsidRPr="00A03084">
        <w:rPr>
          <w:szCs w:val="24"/>
          <w:lang w:val="fr-FR"/>
        </w:rPr>
        <w:t>hospitalisation sans consentement et l</w:t>
      </w:r>
      <w:r>
        <w:rPr>
          <w:szCs w:val="24"/>
          <w:lang w:val="fr-FR"/>
        </w:rPr>
        <w:t>’</w:t>
      </w:r>
      <w:r w:rsidRPr="00A03084">
        <w:rPr>
          <w:szCs w:val="24"/>
          <w:lang w:val="fr-FR"/>
        </w:rPr>
        <w:t>administration d</w:t>
      </w:r>
      <w:r>
        <w:rPr>
          <w:szCs w:val="24"/>
          <w:lang w:val="fr-FR"/>
        </w:rPr>
        <w:t>’</w:t>
      </w:r>
      <w:r w:rsidRPr="00A03084">
        <w:rPr>
          <w:szCs w:val="24"/>
          <w:lang w:val="fr-FR"/>
        </w:rPr>
        <w:t>un traitement médical sans consentement, notamment l</w:t>
      </w:r>
      <w:r>
        <w:rPr>
          <w:szCs w:val="24"/>
          <w:lang w:val="fr-FR"/>
        </w:rPr>
        <w:t>’</w:t>
      </w:r>
      <w:r w:rsidRPr="00A03084">
        <w:rPr>
          <w:szCs w:val="24"/>
          <w:lang w:val="fr-FR"/>
        </w:rPr>
        <w:t>utilisation d</w:t>
      </w:r>
      <w:r>
        <w:rPr>
          <w:szCs w:val="24"/>
          <w:lang w:val="fr-FR"/>
        </w:rPr>
        <w:t>’</w:t>
      </w:r>
      <w:r w:rsidRPr="00A03084">
        <w:rPr>
          <w:szCs w:val="24"/>
          <w:lang w:val="fr-FR"/>
        </w:rPr>
        <w:t>électrochocs. À quelle fréquence les décisions d</w:t>
      </w:r>
      <w:r>
        <w:rPr>
          <w:szCs w:val="24"/>
          <w:lang w:val="fr-FR"/>
        </w:rPr>
        <w:t>’</w:t>
      </w:r>
      <w:r w:rsidRPr="00A03084">
        <w:rPr>
          <w:szCs w:val="24"/>
          <w:lang w:val="fr-FR"/>
        </w:rPr>
        <w:t>hospitalisation et d</w:t>
      </w:r>
      <w:r>
        <w:rPr>
          <w:szCs w:val="24"/>
          <w:lang w:val="fr-FR"/>
        </w:rPr>
        <w:t>’</w:t>
      </w:r>
      <w:r w:rsidRPr="00A03084">
        <w:rPr>
          <w:szCs w:val="24"/>
          <w:lang w:val="fr-FR"/>
        </w:rPr>
        <w:t>administration d</w:t>
      </w:r>
      <w:r>
        <w:rPr>
          <w:szCs w:val="24"/>
          <w:lang w:val="fr-FR"/>
        </w:rPr>
        <w:t>’</w:t>
      </w:r>
      <w:r w:rsidRPr="00A03084">
        <w:rPr>
          <w:szCs w:val="24"/>
          <w:lang w:val="fr-FR"/>
        </w:rPr>
        <w:t>un traitement sans consentement</w:t>
      </w:r>
      <w:r w:rsidR="0076222D">
        <w:rPr>
          <w:szCs w:val="24"/>
          <w:lang w:val="fr-FR"/>
        </w:rPr>
        <w:t xml:space="preserve"> sont-elles réexaminées par </w:t>
      </w:r>
      <w:r w:rsidR="0076222D" w:rsidRPr="00A03084">
        <w:rPr>
          <w:szCs w:val="24"/>
          <w:lang w:val="fr-FR"/>
        </w:rPr>
        <w:t>un organe ind</w:t>
      </w:r>
      <w:r w:rsidR="0076222D">
        <w:rPr>
          <w:szCs w:val="24"/>
          <w:lang w:val="fr-FR"/>
        </w:rPr>
        <w:t>épendant?</w:t>
      </w:r>
    </w:p>
    <w:p w:rsidR="006667CA" w:rsidRPr="00A03084" w:rsidRDefault="006667CA" w:rsidP="00861637">
      <w:pPr>
        <w:pStyle w:val="ParNoG"/>
        <w:rPr>
          <w:rFonts w:eastAsia="SimSun"/>
          <w:szCs w:val="24"/>
          <w:lang w:val="fr-FR"/>
        </w:rPr>
      </w:pPr>
      <w:r w:rsidRPr="00A03084">
        <w:rPr>
          <w:szCs w:val="24"/>
          <w:lang w:val="fr-FR"/>
        </w:rPr>
        <w:t>Fournir des informations sur l</w:t>
      </w:r>
      <w:r>
        <w:rPr>
          <w:szCs w:val="24"/>
          <w:lang w:val="fr-FR"/>
        </w:rPr>
        <w:t>’</w:t>
      </w:r>
      <w:r w:rsidRPr="00A03084">
        <w:rPr>
          <w:szCs w:val="24"/>
          <w:lang w:val="fr-FR"/>
        </w:rPr>
        <w:t>accès aux soins des étrangers en situation irrégulière dans l</w:t>
      </w:r>
      <w:r>
        <w:rPr>
          <w:szCs w:val="24"/>
          <w:lang w:val="fr-FR"/>
        </w:rPr>
        <w:t>’</w:t>
      </w:r>
      <w:r w:rsidRPr="00A03084">
        <w:rPr>
          <w:szCs w:val="24"/>
          <w:lang w:val="fr-FR"/>
        </w:rPr>
        <w:t>État partie. Comment le droit à un traitement médical est</w:t>
      </w:r>
      <w:r w:rsidRPr="00A03084">
        <w:rPr>
          <w:szCs w:val="24"/>
          <w:lang w:val="fr-FR"/>
        </w:rPr>
        <w:noBreakHyphen/>
        <w:t>il garanti à ces personnes en dehors des cas d</w:t>
      </w:r>
      <w:r>
        <w:rPr>
          <w:szCs w:val="24"/>
          <w:lang w:val="fr-FR"/>
        </w:rPr>
        <w:t>’</w:t>
      </w:r>
      <w:r w:rsidRPr="00A03084">
        <w:rPr>
          <w:szCs w:val="24"/>
          <w:lang w:val="fr-FR"/>
        </w:rPr>
        <w:t xml:space="preserve">urgence et de ceux où leur vie est en danger? </w:t>
      </w:r>
      <w:r w:rsidR="00DB279F">
        <w:rPr>
          <w:szCs w:val="24"/>
          <w:lang w:val="fr-FR"/>
        </w:rPr>
        <w:t>Donner également des précisions sur</w:t>
      </w:r>
      <w:r w:rsidRPr="00A03084">
        <w:rPr>
          <w:szCs w:val="24"/>
          <w:lang w:val="fr-FR"/>
        </w:rPr>
        <w:t xml:space="preserve"> la situation des demandeurs d</w:t>
      </w:r>
      <w:r>
        <w:rPr>
          <w:szCs w:val="24"/>
          <w:lang w:val="fr-FR"/>
        </w:rPr>
        <w:t>’</w:t>
      </w:r>
      <w:r w:rsidRPr="00A03084">
        <w:rPr>
          <w:szCs w:val="24"/>
          <w:lang w:val="fr-FR"/>
        </w:rPr>
        <w:t xml:space="preserve">asile adultes et </w:t>
      </w:r>
      <w:r w:rsidR="00887AD8">
        <w:rPr>
          <w:szCs w:val="24"/>
          <w:lang w:val="fr-FR"/>
        </w:rPr>
        <w:t xml:space="preserve">sur </w:t>
      </w:r>
      <w:r w:rsidRPr="00A03084">
        <w:rPr>
          <w:szCs w:val="24"/>
          <w:lang w:val="fr-FR"/>
        </w:rPr>
        <w:t>leurs droits en matière d</w:t>
      </w:r>
      <w:r>
        <w:rPr>
          <w:szCs w:val="24"/>
          <w:lang w:val="fr-FR"/>
        </w:rPr>
        <w:t>’</w:t>
      </w:r>
      <w:r w:rsidR="00546222">
        <w:rPr>
          <w:szCs w:val="24"/>
          <w:lang w:val="fr-FR"/>
        </w:rPr>
        <w:t xml:space="preserve">accès aux soins de </w:t>
      </w:r>
      <w:r w:rsidRPr="00A03084">
        <w:rPr>
          <w:szCs w:val="24"/>
          <w:lang w:val="fr-FR"/>
        </w:rPr>
        <w:t>santé.</w:t>
      </w:r>
    </w:p>
    <w:p w:rsidR="006667CA" w:rsidRPr="00A03084" w:rsidRDefault="006667CA" w:rsidP="00861637">
      <w:pPr>
        <w:pStyle w:val="ParNoG"/>
        <w:rPr>
          <w:rFonts w:eastAsia="SimSun"/>
          <w:szCs w:val="24"/>
          <w:lang w:val="fr-FR"/>
        </w:rPr>
      </w:pPr>
      <w:r w:rsidRPr="00A03084">
        <w:rPr>
          <w:rFonts w:eastAsia="SimSun"/>
          <w:szCs w:val="24"/>
          <w:lang w:val="fr-FR"/>
        </w:rPr>
        <w:t>En outre, donner des informations sur l</w:t>
      </w:r>
      <w:r>
        <w:rPr>
          <w:rFonts w:eastAsia="SimSun"/>
          <w:szCs w:val="24"/>
          <w:lang w:val="fr-FR"/>
        </w:rPr>
        <w:t>’</w:t>
      </w:r>
      <w:r w:rsidRPr="00A03084">
        <w:rPr>
          <w:rFonts w:eastAsia="SimSun"/>
          <w:szCs w:val="24"/>
          <w:lang w:val="fr-FR"/>
        </w:rPr>
        <w:t>évolution de la consommation d</w:t>
      </w:r>
      <w:r>
        <w:rPr>
          <w:rFonts w:eastAsia="SimSun"/>
          <w:szCs w:val="24"/>
          <w:lang w:val="fr-FR"/>
        </w:rPr>
        <w:t>’</w:t>
      </w:r>
      <w:r w:rsidRPr="00A03084">
        <w:rPr>
          <w:rFonts w:eastAsia="SimSun"/>
          <w:szCs w:val="24"/>
          <w:lang w:val="fr-FR"/>
        </w:rPr>
        <w:t xml:space="preserve">alcool dans </w:t>
      </w:r>
      <w:r w:rsidRPr="00A03084">
        <w:rPr>
          <w:szCs w:val="24"/>
          <w:lang w:val="fr-FR"/>
        </w:rPr>
        <w:t>l</w:t>
      </w:r>
      <w:r>
        <w:rPr>
          <w:szCs w:val="24"/>
          <w:lang w:val="fr-FR"/>
        </w:rPr>
        <w:t>’</w:t>
      </w:r>
      <w:r w:rsidRPr="00A03084">
        <w:rPr>
          <w:szCs w:val="24"/>
          <w:lang w:val="fr-FR"/>
        </w:rPr>
        <w:t>État partie</w:t>
      </w:r>
      <w:r w:rsidRPr="00A03084">
        <w:rPr>
          <w:rFonts w:eastAsia="SimSun"/>
          <w:szCs w:val="24"/>
          <w:lang w:val="fr-FR"/>
        </w:rPr>
        <w:t xml:space="preserve"> pendant la période visée et sur les types de </w:t>
      </w:r>
      <w:r w:rsidR="00887AD8">
        <w:rPr>
          <w:rFonts w:eastAsia="SimSun"/>
          <w:szCs w:val="24"/>
          <w:lang w:val="fr-FR"/>
        </w:rPr>
        <w:t>«</w:t>
      </w:r>
      <w:r w:rsidRPr="00A03084">
        <w:rPr>
          <w:rFonts w:eastAsia="SimSun"/>
          <w:szCs w:val="24"/>
          <w:lang w:val="fr-FR"/>
        </w:rPr>
        <w:t>dommages liés à l</w:t>
      </w:r>
      <w:r>
        <w:rPr>
          <w:rFonts w:eastAsia="SimSun"/>
          <w:szCs w:val="24"/>
          <w:lang w:val="fr-FR"/>
        </w:rPr>
        <w:t>’</w:t>
      </w:r>
      <w:r w:rsidRPr="00A03084">
        <w:rPr>
          <w:rFonts w:eastAsia="SimSun"/>
          <w:szCs w:val="24"/>
          <w:lang w:val="fr-FR"/>
        </w:rPr>
        <w:t>alcool dans la société</w:t>
      </w:r>
      <w:r w:rsidR="00887AD8">
        <w:rPr>
          <w:rFonts w:eastAsia="SimSun"/>
          <w:szCs w:val="24"/>
          <w:lang w:val="fr-FR"/>
        </w:rPr>
        <w:t>»</w:t>
      </w:r>
      <w:r w:rsidRPr="00A03084">
        <w:rPr>
          <w:rFonts w:eastAsia="SimSun"/>
          <w:szCs w:val="24"/>
          <w:lang w:val="fr-FR"/>
        </w:rPr>
        <w:t xml:space="preserve"> évoqués au paragraphe</w:t>
      </w:r>
      <w:r w:rsidR="00C75053">
        <w:rPr>
          <w:rFonts w:eastAsia="SimSun"/>
          <w:szCs w:val="24"/>
          <w:lang w:val="fr-FR"/>
        </w:rPr>
        <w:t> </w:t>
      </w:r>
      <w:r w:rsidRPr="00A03084">
        <w:rPr>
          <w:rFonts w:eastAsia="SimSun"/>
          <w:szCs w:val="24"/>
          <w:lang w:val="fr-FR"/>
        </w:rPr>
        <w:t xml:space="preserve">307 du rapport de </w:t>
      </w:r>
      <w:r w:rsidRPr="00A03084">
        <w:rPr>
          <w:szCs w:val="24"/>
          <w:lang w:val="fr-FR"/>
        </w:rPr>
        <w:t>l</w:t>
      </w:r>
      <w:r>
        <w:rPr>
          <w:szCs w:val="24"/>
          <w:lang w:val="fr-FR"/>
        </w:rPr>
        <w:t>’</w:t>
      </w:r>
      <w:r w:rsidRPr="00A03084">
        <w:rPr>
          <w:szCs w:val="24"/>
          <w:lang w:val="fr-FR"/>
        </w:rPr>
        <w:t>État partie. Indiquer dans quelle mesure les mesures adoptées par l</w:t>
      </w:r>
      <w:r>
        <w:rPr>
          <w:szCs w:val="24"/>
          <w:lang w:val="fr-FR"/>
        </w:rPr>
        <w:t>’</w:t>
      </w:r>
      <w:r w:rsidRPr="00A03084">
        <w:rPr>
          <w:szCs w:val="24"/>
          <w:lang w:val="fr-FR"/>
        </w:rPr>
        <w:t>État partie ont permis de réduire efficacement la consommation d</w:t>
      </w:r>
      <w:r>
        <w:rPr>
          <w:szCs w:val="24"/>
          <w:lang w:val="fr-FR"/>
        </w:rPr>
        <w:t>’</w:t>
      </w:r>
      <w:r w:rsidRPr="00A03084">
        <w:rPr>
          <w:szCs w:val="24"/>
          <w:lang w:val="fr-FR"/>
        </w:rPr>
        <w:t>alcool, en pa</w:t>
      </w:r>
      <w:r w:rsidR="00546222">
        <w:rPr>
          <w:szCs w:val="24"/>
          <w:lang w:val="fr-FR"/>
        </w:rPr>
        <w:t>rticulier chez les adolescents.</w:t>
      </w:r>
    </w:p>
    <w:p w:rsidR="006667CA" w:rsidRPr="00A03084" w:rsidRDefault="006667CA" w:rsidP="00546222">
      <w:pPr>
        <w:pStyle w:val="H1G"/>
      </w:pPr>
      <w:r w:rsidRPr="00A03084">
        <w:tab/>
      </w:r>
      <w:r w:rsidRPr="00A03084">
        <w:tab/>
        <w:t>Articles 13 et 14</w:t>
      </w:r>
      <w:r w:rsidRPr="00A03084">
        <w:br/>
        <w:t>Droit à l</w:t>
      </w:r>
      <w:r>
        <w:t>’</w:t>
      </w:r>
      <w:r w:rsidRPr="00A03084">
        <w:t>éducation</w:t>
      </w:r>
    </w:p>
    <w:p w:rsidR="006667CA" w:rsidRPr="00A03084" w:rsidRDefault="006667CA" w:rsidP="00861637">
      <w:pPr>
        <w:pStyle w:val="ParNoG"/>
        <w:rPr>
          <w:szCs w:val="24"/>
          <w:lang w:val="fr-FR"/>
        </w:rPr>
      </w:pPr>
      <w:r w:rsidRPr="00A03084">
        <w:rPr>
          <w:szCs w:val="24"/>
          <w:lang w:val="fr-FR"/>
        </w:rPr>
        <w:t xml:space="preserve">Fournir des statistiques </w:t>
      </w:r>
      <w:r w:rsidR="00887AD8" w:rsidRPr="00A03084">
        <w:rPr>
          <w:szCs w:val="24"/>
          <w:lang w:val="fr-FR"/>
        </w:rPr>
        <w:t>ventilées par sexe et par origine ethnique</w:t>
      </w:r>
      <w:r w:rsidR="00887AD8">
        <w:rPr>
          <w:szCs w:val="24"/>
          <w:lang w:val="fr-FR"/>
        </w:rPr>
        <w:t xml:space="preserve"> </w:t>
      </w:r>
      <w:r w:rsidRPr="00A03084">
        <w:rPr>
          <w:szCs w:val="24"/>
          <w:lang w:val="fr-FR"/>
        </w:rPr>
        <w:t>sur les taux d</w:t>
      </w:r>
      <w:r>
        <w:rPr>
          <w:szCs w:val="24"/>
          <w:lang w:val="fr-FR"/>
        </w:rPr>
        <w:t>’</w:t>
      </w:r>
      <w:r w:rsidRPr="00A03084">
        <w:rPr>
          <w:szCs w:val="24"/>
          <w:lang w:val="fr-FR"/>
        </w:rPr>
        <w:t>abandon scolaire dans l</w:t>
      </w:r>
      <w:r>
        <w:rPr>
          <w:szCs w:val="24"/>
          <w:lang w:val="fr-FR"/>
        </w:rPr>
        <w:t>’</w:t>
      </w:r>
      <w:r w:rsidRPr="00A03084">
        <w:rPr>
          <w:szCs w:val="24"/>
          <w:lang w:val="fr-FR"/>
        </w:rPr>
        <w:t>ensei</w:t>
      </w:r>
      <w:r w:rsidR="00887AD8">
        <w:rPr>
          <w:szCs w:val="24"/>
          <w:lang w:val="fr-FR"/>
        </w:rPr>
        <w:t>gnement primaire et secondaire</w:t>
      </w:r>
      <w:r w:rsidRPr="00A03084">
        <w:rPr>
          <w:szCs w:val="24"/>
          <w:lang w:val="fr-FR"/>
        </w:rPr>
        <w:t>. Quels ont été les effets concrets des mesures prises par l</w:t>
      </w:r>
      <w:r>
        <w:rPr>
          <w:szCs w:val="24"/>
          <w:lang w:val="fr-FR"/>
        </w:rPr>
        <w:t>’</w:t>
      </w:r>
      <w:r w:rsidR="00887AD8">
        <w:rPr>
          <w:szCs w:val="24"/>
          <w:lang w:val="fr-FR"/>
        </w:rPr>
        <w:t>État partie pour réduire le</w:t>
      </w:r>
      <w:r w:rsidRPr="00A03084">
        <w:rPr>
          <w:szCs w:val="24"/>
          <w:lang w:val="fr-FR"/>
        </w:rPr>
        <w:t xml:space="preserve"> taux d</w:t>
      </w:r>
      <w:r>
        <w:rPr>
          <w:szCs w:val="24"/>
          <w:lang w:val="fr-FR"/>
        </w:rPr>
        <w:t>’</w:t>
      </w:r>
      <w:r w:rsidRPr="00A03084">
        <w:rPr>
          <w:szCs w:val="24"/>
          <w:lang w:val="fr-FR"/>
        </w:rPr>
        <w:t>abandon scolaire (E/C.12/FIN/6, par. 342 et 343)?</w:t>
      </w:r>
    </w:p>
    <w:p w:rsidR="006667CA" w:rsidRPr="00A03084" w:rsidRDefault="006667CA" w:rsidP="00861637">
      <w:pPr>
        <w:pStyle w:val="ParNoG"/>
        <w:rPr>
          <w:szCs w:val="24"/>
          <w:lang w:val="fr-FR"/>
        </w:rPr>
      </w:pPr>
      <w:r w:rsidRPr="00A03084">
        <w:rPr>
          <w:szCs w:val="24"/>
          <w:lang w:val="fr-FR"/>
        </w:rPr>
        <w:t>Fournir des renseignements sur l</w:t>
      </w:r>
      <w:r>
        <w:rPr>
          <w:szCs w:val="24"/>
          <w:lang w:val="fr-FR"/>
        </w:rPr>
        <w:t>’</w:t>
      </w:r>
      <w:r w:rsidRPr="00A03084">
        <w:rPr>
          <w:szCs w:val="24"/>
          <w:lang w:val="fr-FR"/>
        </w:rPr>
        <w:t xml:space="preserve">accès des enfants roms, </w:t>
      </w:r>
      <w:r w:rsidR="00861E79">
        <w:rPr>
          <w:szCs w:val="24"/>
          <w:lang w:val="fr-FR"/>
        </w:rPr>
        <w:t>somaliens</w:t>
      </w:r>
      <w:r w:rsidRPr="00A03084">
        <w:rPr>
          <w:szCs w:val="24"/>
          <w:lang w:val="fr-FR"/>
        </w:rPr>
        <w:t xml:space="preserve">, migrants, réfugiés </w:t>
      </w:r>
      <w:r w:rsidR="00861E79">
        <w:rPr>
          <w:szCs w:val="24"/>
          <w:lang w:val="fr-FR"/>
        </w:rPr>
        <w:t>ou</w:t>
      </w:r>
      <w:r w:rsidRPr="00A03084">
        <w:rPr>
          <w:szCs w:val="24"/>
          <w:lang w:val="fr-FR"/>
        </w:rPr>
        <w:t xml:space="preserve"> demandeurs d</w:t>
      </w:r>
      <w:r>
        <w:rPr>
          <w:szCs w:val="24"/>
          <w:lang w:val="fr-FR"/>
        </w:rPr>
        <w:t>’</w:t>
      </w:r>
      <w:r w:rsidRPr="00A03084">
        <w:rPr>
          <w:szCs w:val="24"/>
          <w:lang w:val="fr-FR"/>
        </w:rPr>
        <w:t>asile à l</w:t>
      </w:r>
      <w:r>
        <w:rPr>
          <w:szCs w:val="24"/>
          <w:lang w:val="fr-FR"/>
        </w:rPr>
        <w:t>’</w:t>
      </w:r>
      <w:r w:rsidRPr="00A03084">
        <w:rPr>
          <w:szCs w:val="24"/>
          <w:lang w:val="fr-FR"/>
        </w:rPr>
        <w:t>éducation dans des conditions d</w:t>
      </w:r>
      <w:r>
        <w:rPr>
          <w:szCs w:val="24"/>
          <w:lang w:val="fr-FR"/>
        </w:rPr>
        <w:t>’</w:t>
      </w:r>
      <w:r w:rsidRPr="00A03084">
        <w:rPr>
          <w:szCs w:val="24"/>
          <w:lang w:val="fr-FR"/>
        </w:rPr>
        <w:t xml:space="preserve">égalité. Donner aussi des informations sur les </w:t>
      </w:r>
      <w:r w:rsidR="00567FCC">
        <w:rPr>
          <w:szCs w:val="24"/>
          <w:lang w:val="fr-FR"/>
        </w:rPr>
        <w:t>résultats</w:t>
      </w:r>
      <w:r w:rsidRPr="00A03084">
        <w:rPr>
          <w:szCs w:val="24"/>
          <w:lang w:val="fr-FR"/>
        </w:rPr>
        <w:t xml:space="preserve"> du programme de soutien et de développement de l</w:t>
      </w:r>
      <w:r>
        <w:rPr>
          <w:szCs w:val="24"/>
          <w:lang w:val="fr-FR"/>
        </w:rPr>
        <w:t>’</w:t>
      </w:r>
      <w:r w:rsidRPr="00A03084">
        <w:rPr>
          <w:szCs w:val="24"/>
          <w:lang w:val="fr-FR"/>
        </w:rPr>
        <w:t>enseignement primaire des enfants r</w:t>
      </w:r>
      <w:r w:rsidR="00546222">
        <w:rPr>
          <w:szCs w:val="24"/>
          <w:lang w:val="fr-FR"/>
        </w:rPr>
        <w:t>oms (E/C.12/FIN/6, par. 330).</w:t>
      </w:r>
    </w:p>
    <w:p w:rsidR="006667CA" w:rsidRPr="00A03084" w:rsidRDefault="006667CA" w:rsidP="00861637">
      <w:pPr>
        <w:pStyle w:val="ParNoG"/>
        <w:rPr>
          <w:szCs w:val="24"/>
          <w:lang w:val="fr-FR"/>
        </w:rPr>
      </w:pPr>
      <w:r w:rsidRPr="00A03084">
        <w:rPr>
          <w:szCs w:val="24"/>
          <w:lang w:val="fr-FR"/>
        </w:rPr>
        <w:t>En ce qui concerne les programmes scolaires, indiquer quelles mesures sont prises pour enseigner la culture et l</w:t>
      </w:r>
      <w:r>
        <w:rPr>
          <w:szCs w:val="24"/>
          <w:lang w:val="fr-FR"/>
        </w:rPr>
        <w:t>’</w:t>
      </w:r>
      <w:r w:rsidRPr="00A03084">
        <w:rPr>
          <w:szCs w:val="24"/>
          <w:lang w:val="fr-FR"/>
        </w:rPr>
        <w:t>histoire des Samis et des minorités nationales dans les écoles selon une approche globale sur l</w:t>
      </w:r>
      <w:r>
        <w:rPr>
          <w:szCs w:val="24"/>
          <w:lang w:val="fr-FR"/>
        </w:rPr>
        <w:t>’</w:t>
      </w:r>
      <w:r w:rsidRPr="00A03084">
        <w:rPr>
          <w:szCs w:val="24"/>
          <w:lang w:val="fr-FR"/>
        </w:rPr>
        <w:t>ensemble du territoire de l</w:t>
      </w:r>
      <w:r>
        <w:rPr>
          <w:szCs w:val="24"/>
          <w:lang w:val="fr-FR"/>
        </w:rPr>
        <w:t>’</w:t>
      </w:r>
      <w:r w:rsidRPr="00A03084">
        <w:rPr>
          <w:szCs w:val="24"/>
          <w:lang w:val="fr-FR"/>
        </w:rPr>
        <w:t>État partie.</w:t>
      </w:r>
    </w:p>
    <w:p w:rsidR="006667CA" w:rsidRPr="00A03084" w:rsidRDefault="006667CA" w:rsidP="00546222">
      <w:pPr>
        <w:pStyle w:val="H1G"/>
      </w:pPr>
      <w:r w:rsidRPr="00A03084">
        <w:tab/>
      </w:r>
      <w:r w:rsidRPr="00A03084">
        <w:tab/>
        <w:t>Article 15</w:t>
      </w:r>
      <w:r w:rsidRPr="00A03084">
        <w:br/>
        <w:t>Droits culturels</w:t>
      </w:r>
    </w:p>
    <w:p w:rsidR="006667CA" w:rsidRPr="00A03084" w:rsidRDefault="003448E0" w:rsidP="00861637">
      <w:pPr>
        <w:pStyle w:val="ParNoG"/>
        <w:rPr>
          <w:szCs w:val="24"/>
          <w:lang w:val="fr-FR"/>
        </w:rPr>
      </w:pPr>
      <w:r>
        <w:rPr>
          <w:szCs w:val="24"/>
          <w:lang w:val="fr-FR"/>
        </w:rPr>
        <w:t>Indiquer s’il existe des</w:t>
      </w:r>
      <w:r w:rsidR="006667CA" w:rsidRPr="00A03084">
        <w:rPr>
          <w:szCs w:val="24"/>
          <w:lang w:val="fr-FR"/>
        </w:rPr>
        <w:t xml:space="preserve"> médias (presse écrite, télévision et radio) dans des langues autres que le finnois, notamment le russe et les langues d</w:t>
      </w:r>
      <w:r w:rsidR="006667CA">
        <w:rPr>
          <w:szCs w:val="24"/>
          <w:lang w:val="fr-FR"/>
        </w:rPr>
        <w:t>’</w:t>
      </w:r>
      <w:r w:rsidR="006667CA" w:rsidRPr="00A03084">
        <w:rPr>
          <w:szCs w:val="24"/>
          <w:lang w:val="fr-FR"/>
        </w:rPr>
        <w:t xml:space="preserve">autres minorités ethniques. </w:t>
      </w:r>
    </w:p>
    <w:p w:rsidR="006667CA" w:rsidRPr="00A03084" w:rsidRDefault="006667CA" w:rsidP="00861637">
      <w:pPr>
        <w:pStyle w:val="ParNoG"/>
        <w:rPr>
          <w:szCs w:val="24"/>
          <w:lang w:val="fr-FR"/>
        </w:rPr>
      </w:pPr>
      <w:r w:rsidRPr="00A03084">
        <w:rPr>
          <w:szCs w:val="24"/>
          <w:lang w:val="fr-FR"/>
        </w:rPr>
        <w:t>Fournir des renseignements sur l</w:t>
      </w:r>
      <w:r>
        <w:rPr>
          <w:szCs w:val="24"/>
          <w:lang w:val="fr-FR"/>
        </w:rPr>
        <w:t>’</w:t>
      </w:r>
      <w:r w:rsidRPr="00A03084">
        <w:rPr>
          <w:szCs w:val="24"/>
          <w:lang w:val="fr-FR"/>
        </w:rPr>
        <w:t>impact des mesures prises pour revitaliser les langues sames, telles que le same d</w:t>
      </w:r>
      <w:r>
        <w:rPr>
          <w:szCs w:val="24"/>
          <w:lang w:val="fr-FR"/>
        </w:rPr>
        <w:t>’</w:t>
      </w:r>
      <w:r w:rsidRPr="00A03084">
        <w:rPr>
          <w:szCs w:val="24"/>
          <w:lang w:val="fr-FR"/>
        </w:rPr>
        <w:t>Inari, le same skolt et le same du Nord (E/C.12/FIN/6, par. 333).</w:t>
      </w:r>
    </w:p>
    <w:p w:rsidR="006667CA" w:rsidRDefault="006667CA" w:rsidP="00861637">
      <w:pPr>
        <w:pStyle w:val="ParNoG"/>
        <w:rPr>
          <w:szCs w:val="24"/>
          <w:lang w:val="fr-FR"/>
        </w:rPr>
      </w:pPr>
      <w:r w:rsidRPr="00A03084">
        <w:rPr>
          <w:szCs w:val="24"/>
          <w:lang w:val="fr-FR"/>
        </w:rPr>
        <w:t>Donner des renseignements sur les mesures prises par l</w:t>
      </w:r>
      <w:r>
        <w:rPr>
          <w:szCs w:val="24"/>
          <w:lang w:val="fr-FR"/>
        </w:rPr>
        <w:t>’</w:t>
      </w:r>
      <w:r w:rsidRPr="00A03084">
        <w:rPr>
          <w:szCs w:val="24"/>
          <w:lang w:val="fr-FR"/>
        </w:rPr>
        <w:t>État partie pour permettre à tous, y compris aux groupes défavorisés et marginalisés, de bénéficier, à un coût abordable, du progrès scientifique et de ses applications. Indiquer aussi les mesures prises pour assurer le maintien, le développement et la diffusion de la science et de la culture ainsi que pour encourager et développer les contacts internationaux et la coopération internationale dans les doma</w:t>
      </w:r>
      <w:r w:rsidR="00861637">
        <w:rPr>
          <w:szCs w:val="24"/>
          <w:lang w:val="fr-FR"/>
        </w:rPr>
        <w:t>ines scientifique et culturel.</w:t>
      </w:r>
    </w:p>
    <w:p w:rsidR="00861637" w:rsidRPr="00861637" w:rsidRDefault="00861637" w:rsidP="0086163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61637" w:rsidRPr="00861637" w:rsidSect="0064611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5BB" w:rsidRDefault="001A55BB"/>
  </w:endnote>
  <w:endnote w:type="continuationSeparator" w:id="0">
    <w:p w:rsidR="001A55BB" w:rsidRDefault="001A55BB"/>
  </w:endnote>
  <w:endnote w:type="continuationNotice" w:id="1">
    <w:p w:rsidR="001A55BB" w:rsidRPr="00016A00" w:rsidRDefault="001A55BB" w:rsidP="00016A0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114" w:rsidRPr="00646114" w:rsidRDefault="00646114" w:rsidP="00646114">
    <w:pPr>
      <w:pStyle w:val="Footer"/>
      <w:tabs>
        <w:tab w:val="right" w:pos="9638"/>
      </w:tabs>
    </w:pPr>
    <w:r w:rsidRPr="00646114">
      <w:rPr>
        <w:b/>
        <w:sz w:val="18"/>
      </w:rPr>
      <w:fldChar w:fldCharType="begin"/>
    </w:r>
    <w:r w:rsidRPr="00646114">
      <w:rPr>
        <w:b/>
        <w:sz w:val="18"/>
      </w:rPr>
      <w:instrText xml:space="preserve"> PAGE  \* MERGEFORMAT </w:instrText>
    </w:r>
    <w:r w:rsidRPr="00646114">
      <w:rPr>
        <w:b/>
        <w:sz w:val="18"/>
      </w:rPr>
      <w:fldChar w:fldCharType="separate"/>
    </w:r>
    <w:r w:rsidR="00B07E21">
      <w:rPr>
        <w:b/>
        <w:noProof/>
        <w:sz w:val="18"/>
      </w:rPr>
      <w:t>4</w:t>
    </w:r>
    <w:r w:rsidRPr="00646114">
      <w:rPr>
        <w:b/>
        <w:sz w:val="18"/>
      </w:rPr>
      <w:fldChar w:fldCharType="end"/>
    </w:r>
    <w:r>
      <w:rPr>
        <w:b/>
        <w:sz w:val="18"/>
      </w:rPr>
      <w:tab/>
    </w:r>
    <w:r>
      <w:t>GE.13-49817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114" w:rsidRPr="00646114" w:rsidRDefault="00646114" w:rsidP="00646114">
    <w:pPr>
      <w:pStyle w:val="Footer"/>
      <w:tabs>
        <w:tab w:val="right" w:pos="9638"/>
      </w:tabs>
      <w:rPr>
        <w:b/>
        <w:sz w:val="18"/>
      </w:rPr>
    </w:pPr>
    <w:r>
      <w:t>GE.13-49817</w:t>
    </w:r>
    <w:r>
      <w:tab/>
    </w:r>
    <w:r w:rsidRPr="00646114">
      <w:rPr>
        <w:b/>
        <w:sz w:val="18"/>
      </w:rPr>
      <w:fldChar w:fldCharType="begin"/>
    </w:r>
    <w:r w:rsidRPr="00646114">
      <w:rPr>
        <w:b/>
        <w:sz w:val="18"/>
      </w:rPr>
      <w:instrText xml:space="preserve"> PAGE  \* MERGEFORMAT </w:instrText>
    </w:r>
    <w:r w:rsidRPr="00646114">
      <w:rPr>
        <w:b/>
        <w:sz w:val="18"/>
      </w:rPr>
      <w:fldChar w:fldCharType="separate"/>
    </w:r>
    <w:r w:rsidR="00B07E21">
      <w:rPr>
        <w:b/>
        <w:noProof/>
        <w:sz w:val="18"/>
      </w:rPr>
      <w:t>3</w:t>
    </w:r>
    <w:r w:rsidRPr="006461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F59" w:rsidRPr="00646114" w:rsidRDefault="00646114" w:rsidP="007D08B5">
    <w:pPr>
      <w:spacing w:before="120"/>
    </w:pPr>
    <w:r>
      <w:t>GE.</w:t>
    </w:r>
    <w:r w:rsidR="00520F5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13-49817  (F)    170114    170114</w:t>
    </w:r>
    <w:r>
      <w:br/>
    </w:r>
    <w:r w:rsidRPr="00646114">
      <w:rPr>
        <w:rFonts w:ascii="C39T30Lfz" w:hAnsi="C39T30Lfz"/>
        <w:sz w:val="56"/>
      </w:rPr>
      <w:t></w:t>
    </w:r>
    <w:r w:rsidRPr="00646114">
      <w:rPr>
        <w:rFonts w:ascii="C39T30Lfz" w:hAnsi="C39T30Lfz"/>
        <w:sz w:val="56"/>
      </w:rPr>
      <w:t></w:t>
    </w:r>
    <w:r w:rsidRPr="00646114">
      <w:rPr>
        <w:rFonts w:ascii="C39T30Lfz" w:hAnsi="C39T30Lfz"/>
        <w:sz w:val="56"/>
      </w:rPr>
      <w:t></w:t>
    </w:r>
    <w:r w:rsidRPr="00646114">
      <w:rPr>
        <w:rFonts w:ascii="C39T30Lfz" w:hAnsi="C39T30Lfz"/>
        <w:sz w:val="56"/>
      </w:rPr>
      <w:t></w:t>
    </w:r>
    <w:r w:rsidRPr="00646114">
      <w:rPr>
        <w:rFonts w:ascii="C39T30Lfz" w:hAnsi="C39T30Lfz"/>
        <w:sz w:val="56"/>
      </w:rPr>
      <w:t></w:t>
    </w:r>
    <w:r w:rsidRPr="00646114">
      <w:rPr>
        <w:rFonts w:ascii="C39T30Lfz" w:hAnsi="C39T30Lfz"/>
        <w:sz w:val="56"/>
      </w:rPr>
      <w:t></w:t>
    </w:r>
    <w:r w:rsidRPr="00646114">
      <w:rPr>
        <w:rFonts w:ascii="C39T30Lfz" w:hAnsi="C39T30Lfz"/>
        <w:sz w:val="56"/>
      </w:rPr>
      <w:t></w:t>
    </w:r>
    <w:r w:rsidRPr="00646114">
      <w:rPr>
        <w:rFonts w:ascii="C39T30Lfz" w:hAnsi="C39T30Lfz"/>
        <w:sz w:val="56"/>
      </w:rPr>
      <w:t></w:t>
    </w:r>
    <w:r w:rsidRPr="00646114">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5BB" w:rsidRPr="00D27D5E" w:rsidRDefault="001A55BB" w:rsidP="00D27D5E">
      <w:pPr>
        <w:tabs>
          <w:tab w:val="right" w:pos="2155"/>
        </w:tabs>
        <w:spacing w:after="80"/>
        <w:ind w:left="680"/>
        <w:rPr>
          <w:u w:val="single"/>
        </w:rPr>
      </w:pPr>
      <w:r>
        <w:rPr>
          <w:u w:val="single"/>
        </w:rPr>
        <w:tab/>
      </w:r>
    </w:p>
  </w:footnote>
  <w:footnote w:type="continuationSeparator" w:id="0">
    <w:p w:rsidR="001A55BB" w:rsidRDefault="001A55BB">
      <w:r>
        <w:rPr>
          <w:u w:val="single"/>
        </w:rPr>
        <w:tab/>
      </w:r>
      <w:r>
        <w:rPr>
          <w:u w:val="single"/>
        </w:rPr>
        <w:tab/>
      </w:r>
      <w:r>
        <w:rPr>
          <w:u w:val="single"/>
        </w:rPr>
        <w:tab/>
      </w:r>
      <w:r>
        <w:rPr>
          <w:u w:val="single"/>
        </w:rPr>
        <w:tab/>
      </w:r>
    </w:p>
  </w:footnote>
  <w:footnote w:type="continuationNotice" w:id="1">
    <w:p w:rsidR="001A55BB" w:rsidRPr="00016A00" w:rsidRDefault="001A55BB" w:rsidP="00016A00">
      <w:pPr>
        <w:spacing w:line="240" w:lineRule="auto"/>
        <w:rPr>
          <w:sz w:val="2"/>
          <w:szCs w:val="2"/>
        </w:rPr>
      </w:pPr>
    </w:p>
  </w:footnote>
  <w:footnote w:id="2">
    <w:p w:rsidR="00274296" w:rsidRPr="00274296" w:rsidRDefault="00274296">
      <w:pPr>
        <w:pStyle w:val="FootnoteText"/>
      </w:pPr>
      <w:r>
        <w:tab/>
      </w:r>
      <w:r w:rsidRPr="00274296">
        <w:rPr>
          <w:rStyle w:val="FootnoteReference"/>
          <w:sz w:val="20"/>
          <w:vertAlign w:val="baseline"/>
        </w:rPr>
        <w:t>*</w:t>
      </w:r>
      <w:r>
        <w:rPr>
          <w:sz w:val="20"/>
        </w:rPr>
        <w:tab/>
      </w:r>
      <w:r w:rsidRPr="00274296">
        <w:t xml:space="preserve">Adoptée par le Groupe de travail de </w:t>
      </w:r>
      <w:r>
        <w:t>pré</w:t>
      </w:r>
      <w:r w:rsidRPr="00274296">
        <w:t>session</w:t>
      </w:r>
      <w:r w:rsidRPr="00274296">
        <w:rPr>
          <w:b/>
          <w:i/>
          <w:w w:val="80"/>
        </w:rPr>
        <w:t xml:space="preserve"> </w:t>
      </w:r>
      <w:r w:rsidRPr="00274296">
        <w:t>à sa cinquante-deuxième session (2-6 décembre).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114" w:rsidRPr="00646114" w:rsidRDefault="00646114">
    <w:pPr>
      <w:pStyle w:val="Header"/>
    </w:pPr>
    <w:r>
      <w:t>E/C.12/FIN/Q/6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114" w:rsidRPr="00646114" w:rsidRDefault="00646114" w:rsidP="00646114">
    <w:pPr>
      <w:pStyle w:val="Header"/>
      <w:jc w:val="right"/>
    </w:pPr>
    <w:r>
      <w:t>E/C.12/FIN/Q/6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1E5CAB"/>
    <w:multiLevelType w:val="hybridMultilevel"/>
    <w:tmpl w:val="2FA8BE94"/>
    <w:lvl w:ilvl="0" w:tplc="AA868024">
      <w:start w:val="1"/>
      <w:numFmt w:val="decimal"/>
      <w:lvlText w:val="%1."/>
      <w:lvlJc w:val="left"/>
      <w:pPr>
        <w:ind w:left="1494" w:hanging="360"/>
      </w:pPr>
      <w:rPr>
        <w:rFonts w:hint="default"/>
        <w:lang w:val="en-G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
  </w:num>
  <w:num w:numId="2">
    <w:abstractNumId w:val="1"/>
  </w:num>
  <w:num w:numId="3">
    <w:abstractNumId w:val="0"/>
  </w:num>
  <w:num w:numId="4">
    <w:abstractNumId w:val="3"/>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0F59"/>
    <w:rsid w:val="000035CC"/>
    <w:rsid w:val="00006A79"/>
    <w:rsid w:val="00014740"/>
    <w:rsid w:val="00016A00"/>
    <w:rsid w:val="00016AC5"/>
    <w:rsid w:val="00026EDF"/>
    <w:rsid w:val="00030ADE"/>
    <w:rsid w:val="000332EC"/>
    <w:rsid w:val="000749A6"/>
    <w:rsid w:val="000F41F2"/>
    <w:rsid w:val="00114E1D"/>
    <w:rsid w:val="00135C0D"/>
    <w:rsid w:val="00154AD8"/>
    <w:rsid w:val="00160540"/>
    <w:rsid w:val="00173887"/>
    <w:rsid w:val="00177007"/>
    <w:rsid w:val="00182FCC"/>
    <w:rsid w:val="00186EE9"/>
    <w:rsid w:val="00192EEB"/>
    <w:rsid w:val="001A20FB"/>
    <w:rsid w:val="001A55BB"/>
    <w:rsid w:val="001B6F40"/>
    <w:rsid w:val="001D7F8A"/>
    <w:rsid w:val="001E3503"/>
    <w:rsid w:val="001E3FEB"/>
    <w:rsid w:val="001E4A02"/>
    <w:rsid w:val="001F7543"/>
    <w:rsid w:val="00213BFA"/>
    <w:rsid w:val="002159FE"/>
    <w:rsid w:val="00215E0A"/>
    <w:rsid w:val="00223B89"/>
    <w:rsid w:val="00225A8C"/>
    <w:rsid w:val="00227245"/>
    <w:rsid w:val="002659F1"/>
    <w:rsid w:val="00274296"/>
    <w:rsid w:val="002811B2"/>
    <w:rsid w:val="002860F6"/>
    <w:rsid w:val="00287E79"/>
    <w:rsid w:val="00290484"/>
    <w:rsid w:val="002928F9"/>
    <w:rsid w:val="002A5D07"/>
    <w:rsid w:val="002C0B65"/>
    <w:rsid w:val="002D0754"/>
    <w:rsid w:val="002D1F41"/>
    <w:rsid w:val="003016B7"/>
    <w:rsid w:val="003152B8"/>
    <w:rsid w:val="00340C35"/>
    <w:rsid w:val="003448E0"/>
    <w:rsid w:val="00350424"/>
    <w:rsid w:val="003515AA"/>
    <w:rsid w:val="003532FE"/>
    <w:rsid w:val="003651D6"/>
    <w:rsid w:val="00370E0F"/>
    <w:rsid w:val="0037360C"/>
    <w:rsid w:val="00374106"/>
    <w:rsid w:val="0037564F"/>
    <w:rsid w:val="003976D5"/>
    <w:rsid w:val="003A1578"/>
    <w:rsid w:val="003C7892"/>
    <w:rsid w:val="003D1DF3"/>
    <w:rsid w:val="003D46A7"/>
    <w:rsid w:val="003D6C68"/>
    <w:rsid w:val="004159D0"/>
    <w:rsid w:val="004249E7"/>
    <w:rsid w:val="00425DA0"/>
    <w:rsid w:val="00432EE5"/>
    <w:rsid w:val="00434E1E"/>
    <w:rsid w:val="00466507"/>
    <w:rsid w:val="004B53E6"/>
    <w:rsid w:val="004F53D2"/>
    <w:rsid w:val="00506D48"/>
    <w:rsid w:val="00520F59"/>
    <w:rsid w:val="00543D5E"/>
    <w:rsid w:val="00546222"/>
    <w:rsid w:val="00567FCC"/>
    <w:rsid w:val="00571F41"/>
    <w:rsid w:val="00595B4B"/>
    <w:rsid w:val="00597B90"/>
    <w:rsid w:val="005C0A11"/>
    <w:rsid w:val="005C159E"/>
    <w:rsid w:val="005E5D1F"/>
    <w:rsid w:val="00600A8F"/>
    <w:rsid w:val="00603391"/>
    <w:rsid w:val="00611D43"/>
    <w:rsid w:val="00612D48"/>
    <w:rsid w:val="00616B45"/>
    <w:rsid w:val="00630D9B"/>
    <w:rsid w:val="00631953"/>
    <w:rsid w:val="0064334A"/>
    <w:rsid w:val="006439EC"/>
    <w:rsid w:val="00646114"/>
    <w:rsid w:val="006667CA"/>
    <w:rsid w:val="0068358E"/>
    <w:rsid w:val="0068771F"/>
    <w:rsid w:val="006A2352"/>
    <w:rsid w:val="006B4590"/>
    <w:rsid w:val="006C340C"/>
    <w:rsid w:val="006D7AE9"/>
    <w:rsid w:val="0070347C"/>
    <w:rsid w:val="007176C1"/>
    <w:rsid w:val="00750138"/>
    <w:rsid w:val="0076222D"/>
    <w:rsid w:val="0076467D"/>
    <w:rsid w:val="0078197D"/>
    <w:rsid w:val="007D08B5"/>
    <w:rsid w:val="007D6C3E"/>
    <w:rsid w:val="007F55CB"/>
    <w:rsid w:val="00804E63"/>
    <w:rsid w:val="008317F6"/>
    <w:rsid w:val="00844750"/>
    <w:rsid w:val="00861637"/>
    <w:rsid w:val="00861E79"/>
    <w:rsid w:val="00885BCA"/>
    <w:rsid w:val="00886C5C"/>
    <w:rsid w:val="00887AD8"/>
    <w:rsid w:val="008A07BD"/>
    <w:rsid w:val="008B44C4"/>
    <w:rsid w:val="008B7879"/>
    <w:rsid w:val="008E7FAE"/>
    <w:rsid w:val="008F3175"/>
    <w:rsid w:val="00911BF7"/>
    <w:rsid w:val="0095284F"/>
    <w:rsid w:val="00977EC8"/>
    <w:rsid w:val="009C45FB"/>
    <w:rsid w:val="009D0B9A"/>
    <w:rsid w:val="009D3A8C"/>
    <w:rsid w:val="009E7956"/>
    <w:rsid w:val="009F0156"/>
    <w:rsid w:val="00A2492E"/>
    <w:rsid w:val="00A36CB3"/>
    <w:rsid w:val="00A70163"/>
    <w:rsid w:val="00AA28F0"/>
    <w:rsid w:val="00AC67A1"/>
    <w:rsid w:val="00AC7238"/>
    <w:rsid w:val="00AC7977"/>
    <w:rsid w:val="00AE352C"/>
    <w:rsid w:val="00B07E21"/>
    <w:rsid w:val="00B16854"/>
    <w:rsid w:val="00B32E2D"/>
    <w:rsid w:val="00B41549"/>
    <w:rsid w:val="00B4466B"/>
    <w:rsid w:val="00B44BB2"/>
    <w:rsid w:val="00B61990"/>
    <w:rsid w:val="00B85D99"/>
    <w:rsid w:val="00BF0556"/>
    <w:rsid w:val="00C261F8"/>
    <w:rsid w:val="00C33100"/>
    <w:rsid w:val="00C75053"/>
    <w:rsid w:val="00C940E9"/>
    <w:rsid w:val="00CB328E"/>
    <w:rsid w:val="00CD1A71"/>
    <w:rsid w:val="00CD1FBB"/>
    <w:rsid w:val="00CD502C"/>
    <w:rsid w:val="00CF7F41"/>
    <w:rsid w:val="00D016B5"/>
    <w:rsid w:val="00D034F1"/>
    <w:rsid w:val="00D11B17"/>
    <w:rsid w:val="00D27D5E"/>
    <w:rsid w:val="00D43193"/>
    <w:rsid w:val="00D92E62"/>
    <w:rsid w:val="00DA57D4"/>
    <w:rsid w:val="00DB2693"/>
    <w:rsid w:val="00DB279F"/>
    <w:rsid w:val="00DB4793"/>
    <w:rsid w:val="00DE01E3"/>
    <w:rsid w:val="00DE6D90"/>
    <w:rsid w:val="00DF002F"/>
    <w:rsid w:val="00E0244D"/>
    <w:rsid w:val="00E11DB3"/>
    <w:rsid w:val="00E361D2"/>
    <w:rsid w:val="00E40603"/>
    <w:rsid w:val="00E4456A"/>
    <w:rsid w:val="00E4598F"/>
    <w:rsid w:val="00E463A6"/>
    <w:rsid w:val="00E5229C"/>
    <w:rsid w:val="00E55D71"/>
    <w:rsid w:val="00E64769"/>
    <w:rsid w:val="00E74EA9"/>
    <w:rsid w:val="00E81E94"/>
    <w:rsid w:val="00E82607"/>
    <w:rsid w:val="00E84FBF"/>
    <w:rsid w:val="00EA31C2"/>
    <w:rsid w:val="00EE2EA3"/>
    <w:rsid w:val="00EE3696"/>
    <w:rsid w:val="00F01516"/>
    <w:rsid w:val="00F136EC"/>
    <w:rsid w:val="00F42C03"/>
    <w:rsid w:val="00F51B3A"/>
    <w:rsid w:val="00F71DBA"/>
    <w:rsid w:val="00F77403"/>
    <w:rsid w:val="00F81DB3"/>
    <w:rsid w:val="00F93816"/>
    <w:rsid w:val="00FA5A79"/>
    <w:rsid w:val="00FA7F14"/>
    <w:rsid w:val="00FB0BFE"/>
    <w:rsid w:val="00FB4C51"/>
    <w:rsid w:val="00FE6BC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FE6BC4"/>
    <w:rPr>
      <w:color w:val="auto"/>
      <w:u w:val="none"/>
    </w:rPr>
  </w:style>
  <w:style w:type="character" w:styleId="FollowedHyperlink">
    <w:name w:val="FollowedHyperlink"/>
    <w:basedOn w:val="DefaultParagraphFont"/>
    <w:rsid w:val="00FE6BC4"/>
    <w:rPr>
      <w:color w:val="auto"/>
      <w:u w:val="none"/>
    </w:rPr>
  </w:style>
  <w:style w:type="paragraph" w:customStyle="1" w:styleId="ParNoG">
    <w:name w:val="_ParNo_G"/>
    <w:basedOn w:val="SingleTxtG"/>
    <w:rsid w:val="003A1578"/>
    <w:pPr>
      <w:numPr>
        <w:numId w:val="3"/>
      </w:numPr>
    </w:pPr>
  </w:style>
  <w:style w:type="character" w:customStyle="1" w:styleId="H1GChar">
    <w:name w:val="_ H_1_G Char"/>
    <w:link w:val="H1G"/>
    <w:locked/>
    <w:rsid w:val="006667CA"/>
    <w:rPr>
      <w:b/>
      <w:sz w:val="24"/>
      <w:lang w:val="fr-CH" w:eastAsia="en-US" w:bidi="ar-SA"/>
    </w:rPr>
  </w:style>
  <w:style w:type="character" w:customStyle="1" w:styleId="SingleTxtGChar">
    <w:name w:val="_ Single Txt_G Char"/>
    <w:link w:val="SingleTxtG"/>
    <w:locked/>
    <w:rsid w:val="006667CA"/>
    <w:rPr>
      <w:lang w:val="fr-CH" w:eastAsia="en-US" w:bidi="ar-SA"/>
    </w:rPr>
  </w:style>
  <w:style w:type="character" w:customStyle="1" w:styleId="HChGChar">
    <w:name w:val="_ H _Ch_G Char"/>
    <w:link w:val="HChG"/>
    <w:rsid w:val="006667CA"/>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4</Pages>
  <Words>1512</Words>
  <Characters>8332</Characters>
  <Application>Microsoft Office Outlook</Application>
  <DocSecurity>4</DocSecurity>
  <Lines>151</Lines>
  <Paragraphs>56</Paragraphs>
  <ScaleCrop>false</ScaleCrop>
  <HeadingPairs>
    <vt:vector size="2" baseType="variant">
      <vt:variant>
        <vt:lpstr>Titre</vt:lpstr>
      </vt:variant>
      <vt:variant>
        <vt:i4>1</vt:i4>
      </vt:variant>
    </vt:vector>
  </HeadingPairs>
  <TitlesOfParts>
    <vt:vector size="1" baseType="lpstr">
      <vt:lpstr>E/C.12/FIN/Q/6</vt:lpstr>
    </vt:vector>
  </TitlesOfParts>
  <Company>Corinne</Company>
  <LinksUpToDate>false</LinksUpToDate>
  <CharactersWithSpaces>9788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E/C.12/FIN/Q/6</dc:title>
  <dc:subject/>
  <dc:creator>CHAUTAGNAT</dc:creator>
  <cp:keywords/>
  <dc:description/>
  <cp:lastModifiedBy>CHAUTAGNAT</cp:lastModifiedBy>
  <cp:revision>2</cp:revision>
  <cp:lastPrinted>2014-01-17T11:40:00Z</cp:lastPrinted>
  <dcterms:created xsi:type="dcterms:W3CDTF">2014-01-17T12:12:00Z</dcterms:created>
  <dcterms:modified xsi:type="dcterms:W3CDTF">2014-01-17T12:12:00Z</dcterms:modified>
</cp:coreProperties>
</file>