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B7B" w:rsidRDefault="006F4B7B">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6F4B7B" w:rsidRDefault="006F4B7B">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6F4B7B" w:rsidRDefault="006F4B7B">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CRC/C/OPAC/SYR/1</w:t>
      </w:r>
      <w:r>
        <w:fldChar w:fldCharType="end"/>
      </w:r>
    </w:p>
    <w:p w:rsidR="006F4B7B" w:rsidRDefault="006F4B7B">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18 April 2007</w:t>
      </w:r>
      <w:r>
        <w:fldChar w:fldCharType="end"/>
      </w:r>
    </w:p>
    <w:p w:rsidR="006F4B7B" w:rsidRDefault="006F4B7B">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6F4B7B" w:rsidRDefault="006F4B7B">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414D2E" w:rsidRDefault="00414D2E" w:rsidP="00414D2E">
      <w:pPr>
        <w:spacing w:before="0" w:after="0" w:line="380" w:lineRule="exact"/>
        <w:jc w:val="center"/>
        <w:rPr>
          <w:rFonts w:hint="cs"/>
          <w:b/>
          <w:bCs/>
          <w:szCs w:val="36"/>
          <w:rtl/>
          <w:lang w:eastAsia="en-US"/>
        </w:rPr>
      </w:pPr>
    </w:p>
    <w:p w:rsidR="00A85400" w:rsidRDefault="00A85400" w:rsidP="00A85400">
      <w:pPr>
        <w:spacing w:before="0" w:line="380" w:lineRule="exact"/>
        <w:jc w:val="center"/>
        <w:rPr>
          <w:rFonts w:hint="cs"/>
          <w:b/>
          <w:bCs/>
          <w:szCs w:val="36"/>
          <w:rtl/>
          <w:lang w:eastAsia="en-US"/>
        </w:rPr>
      </w:pPr>
      <w:r>
        <w:rPr>
          <w:b/>
          <w:bCs/>
          <w:szCs w:val="36"/>
          <w:rtl/>
          <w:lang w:eastAsia="en-US"/>
        </w:rPr>
        <w:t>ل</w:t>
      </w:r>
      <w:r>
        <w:rPr>
          <w:rFonts w:hint="cs"/>
          <w:b/>
          <w:bCs/>
          <w:szCs w:val="36"/>
          <w:rtl/>
          <w:lang w:eastAsia="en-US"/>
        </w:rPr>
        <w:t>جن</w:t>
      </w:r>
      <w:r>
        <w:rPr>
          <w:b/>
          <w:bCs/>
          <w:szCs w:val="36"/>
          <w:rtl/>
          <w:lang w:eastAsia="en-US"/>
        </w:rPr>
        <w:t>ة</w:t>
      </w:r>
      <w:r>
        <w:rPr>
          <w:rFonts w:hint="cs"/>
          <w:b/>
          <w:bCs/>
          <w:szCs w:val="36"/>
          <w:rtl/>
          <w:lang w:eastAsia="en-US"/>
        </w:rPr>
        <w:t xml:space="preserve"> حقوق الطفل</w:t>
      </w:r>
    </w:p>
    <w:p w:rsidR="00A85400" w:rsidRDefault="00A85400" w:rsidP="00E1656E">
      <w:pPr>
        <w:spacing w:before="0" w:line="380" w:lineRule="exact"/>
        <w:jc w:val="center"/>
        <w:rPr>
          <w:rFonts w:hint="cs"/>
          <w:b/>
          <w:bCs/>
          <w:szCs w:val="36"/>
          <w:rtl/>
          <w:lang w:eastAsia="en-US"/>
        </w:rPr>
      </w:pPr>
      <w:r>
        <w:rPr>
          <w:rFonts w:hint="cs"/>
          <w:b/>
          <w:bCs/>
          <w:szCs w:val="36"/>
          <w:rtl/>
          <w:lang w:eastAsia="en-US"/>
        </w:rPr>
        <w:t>النظر في التقارير المقدمة من الدول الأطراف بموجب الفقرة 1 من</w:t>
      </w:r>
      <w:r>
        <w:rPr>
          <w:b/>
          <w:bCs/>
          <w:szCs w:val="36"/>
          <w:rtl/>
          <w:lang w:eastAsia="en-US"/>
        </w:rPr>
        <w:br/>
      </w:r>
      <w:r>
        <w:rPr>
          <w:rFonts w:hint="cs"/>
          <w:b/>
          <w:bCs/>
          <w:szCs w:val="36"/>
          <w:rtl/>
          <w:lang w:eastAsia="en-US"/>
        </w:rPr>
        <w:t>المادة 8 من البروتوكول الاختياري لاتفاقيـة حقوق الطفل المتعلق</w:t>
      </w:r>
      <w:r>
        <w:rPr>
          <w:b/>
          <w:bCs/>
          <w:szCs w:val="36"/>
          <w:rtl/>
          <w:lang w:eastAsia="en-US"/>
        </w:rPr>
        <w:br/>
      </w:r>
      <w:r>
        <w:rPr>
          <w:rFonts w:hint="cs"/>
          <w:b/>
          <w:bCs/>
          <w:szCs w:val="36"/>
          <w:rtl/>
          <w:lang w:eastAsia="en-US"/>
        </w:rPr>
        <w:t>بإشراك الأطفال في النـزاعات المسلحة</w:t>
      </w:r>
    </w:p>
    <w:p w:rsidR="00A85400" w:rsidRDefault="00A85400" w:rsidP="00A85400">
      <w:pPr>
        <w:spacing w:before="0" w:line="380" w:lineRule="exact"/>
        <w:jc w:val="center"/>
        <w:rPr>
          <w:rFonts w:hint="cs"/>
          <w:b/>
          <w:bCs/>
          <w:sz w:val="30"/>
          <w:rtl/>
          <w:lang w:eastAsia="en-US"/>
        </w:rPr>
      </w:pPr>
      <w:r>
        <w:rPr>
          <w:rFonts w:hint="cs"/>
          <w:b/>
          <w:bCs/>
          <w:sz w:val="30"/>
          <w:rtl/>
          <w:lang w:eastAsia="en-US"/>
        </w:rPr>
        <w:t>التقارير الأولية للدول الأطراف المقرر</w:t>
      </w:r>
      <w:r>
        <w:rPr>
          <w:b/>
          <w:bCs/>
          <w:sz w:val="30"/>
          <w:rtl/>
          <w:lang w:eastAsia="en-US"/>
        </w:rPr>
        <w:br/>
      </w:r>
      <w:r>
        <w:rPr>
          <w:rFonts w:hint="cs"/>
          <w:b/>
          <w:bCs/>
          <w:sz w:val="30"/>
          <w:rtl/>
          <w:lang w:eastAsia="en-US"/>
        </w:rPr>
        <w:t>تقديمها في عام 2005</w:t>
      </w:r>
    </w:p>
    <w:p w:rsidR="00A85400" w:rsidRDefault="00A85400" w:rsidP="00E1656E">
      <w:pPr>
        <w:spacing w:before="0" w:line="380" w:lineRule="exact"/>
        <w:jc w:val="center"/>
        <w:rPr>
          <w:rFonts w:hint="cs"/>
          <w:b/>
          <w:bCs/>
          <w:sz w:val="36"/>
          <w:szCs w:val="36"/>
          <w:rtl/>
          <w:lang w:eastAsia="en-US"/>
        </w:rPr>
      </w:pPr>
      <w:r>
        <w:rPr>
          <w:rFonts w:hint="cs"/>
          <w:b/>
          <w:bCs/>
          <w:sz w:val="36"/>
          <w:szCs w:val="36"/>
          <w:rtl/>
          <w:lang w:eastAsia="en-US"/>
        </w:rPr>
        <w:t>سوري</w:t>
      </w:r>
      <w:r w:rsidR="00E1656E">
        <w:rPr>
          <w:rFonts w:hint="cs"/>
          <w:b/>
          <w:bCs/>
          <w:sz w:val="36"/>
          <w:szCs w:val="36"/>
          <w:rtl/>
          <w:lang w:eastAsia="en-US"/>
        </w:rPr>
        <w:t>ا</w:t>
      </w:r>
      <w:r w:rsidR="00A33347" w:rsidRPr="00A33347">
        <w:rPr>
          <w:rStyle w:val="FootnoteReference"/>
          <w:b/>
          <w:bCs w:val="0"/>
          <w:sz w:val="36"/>
          <w:vertAlign w:val="baseline"/>
          <w:rtl/>
          <w:lang w:eastAsia="en-US"/>
        </w:rPr>
        <w:footnoteReference w:customMarkFollows="1" w:id="1"/>
        <w:t>*</w:t>
      </w:r>
    </w:p>
    <w:p w:rsidR="00A85400" w:rsidRDefault="00A85400" w:rsidP="00A85400">
      <w:pPr>
        <w:tabs>
          <w:tab w:val="left" w:pos="6447"/>
        </w:tabs>
        <w:spacing w:before="0" w:after="0" w:line="380" w:lineRule="exact"/>
        <w:jc w:val="both"/>
        <w:rPr>
          <w:rFonts w:hint="cs"/>
          <w:sz w:val="30"/>
          <w:rtl/>
          <w:lang w:eastAsia="en-US"/>
        </w:rPr>
      </w:pPr>
      <w:r>
        <w:rPr>
          <w:rFonts w:hint="cs"/>
          <w:sz w:val="30"/>
          <w:rtl/>
          <w:lang w:eastAsia="en-US"/>
        </w:rPr>
        <w:tab/>
        <w:t>[الأصل: بالعربية]</w:t>
      </w:r>
    </w:p>
    <w:p w:rsidR="00A85400" w:rsidRDefault="00A85400" w:rsidP="00A85400">
      <w:pPr>
        <w:tabs>
          <w:tab w:val="left" w:pos="6447"/>
        </w:tabs>
        <w:spacing w:before="0" w:after="0" w:line="380" w:lineRule="exact"/>
        <w:jc w:val="both"/>
        <w:rPr>
          <w:rFonts w:hint="cs"/>
          <w:sz w:val="30"/>
          <w:rtl/>
          <w:lang w:eastAsia="en-US"/>
        </w:rPr>
      </w:pPr>
      <w:r>
        <w:rPr>
          <w:rFonts w:hint="cs"/>
          <w:sz w:val="30"/>
          <w:rtl/>
          <w:lang w:eastAsia="en-US"/>
        </w:rPr>
        <w:tab/>
        <w:t>[20 تشرين الأول/أكتوبر 2006]</w:t>
      </w:r>
    </w:p>
    <w:p w:rsidR="00555609" w:rsidRDefault="00A33347" w:rsidP="00764543">
      <w:pPr>
        <w:spacing w:before="0" w:after="120" w:line="380" w:lineRule="exact"/>
        <w:jc w:val="center"/>
        <w:rPr>
          <w:b/>
          <w:bCs/>
          <w:szCs w:val="28"/>
          <w:rtl/>
          <w:lang w:eastAsia="en-US"/>
        </w:rPr>
      </w:pPr>
      <w:r>
        <w:rPr>
          <w:rtl/>
        </w:rPr>
        <w:br w:type="page"/>
      </w:r>
      <w:r w:rsidR="00555609">
        <w:rPr>
          <w:b/>
          <w:bCs/>
          <w:sz w:val="36"/>
          <w:szCs w:val="36"/>
          <w:rtl/>
          <w:lang w:eastAsia="en-US"/>
        </w:rPr>
        <w:t>المحتويات</w:t>
      </w:r>
    </w:p>
    <w:p w:rsidR="00555609" w:rsidRPr="00555609" w:rsidRDefault="00555609" w:rsidP="00764543">
      <w:pPr>
        <w:tabs>
          <w:tab w:val="left" w:pos="7194"/>
          <w:tab w:val="right" w:pos="9354"/>
        </w:tabs>
        <w:spacing w:before="0" w:after="120" w:line="380" w:lineRule="exact"/>
        <w:rPr>
          <w:i/>
          <w:iCs/>
          <w:rtl/>
          <w:lang w:eastAsia="en-US"/>
        </w:rPr>
      </w:pPr>
      <w:r>
        <w:rPr>
          <w:rtl/>
          <w:lang w:eastAsia="en-US"/>
        </w:rPr>
        <w:tab/>
      </w:r>
      <w:r>
        <w:rPr>
          <w:rtl/>
          <w:lang w:eastAsia="en-US"/>
        </w:rPr>
        <w:tab/>
      </w:r>
      <w:r w:rsidRPr="00555609">
        <w:rPr>
          <w:i/>
          <w:iCs/>
          <w:rtl/>
          <w:lang w:eastAsia="en-US"/>
        </w:rPr>
        <w:t>الصفحة</w:t>
      </w:r>
    </w:p>
    <w:p w:rsidR="00555609" w:rsidRDefault="00764543" w:rsidP="00764543">
      <w:pPr>
        <w:tabs>
          <w:tab w:val="left" w:leader="dot" w:pos="8225"/>
          <w:tab w:val="center" w:pos="9043"/>
        </w:tabs>
        <w:spacing w:before="0" w:after="120" w:line="380" w:lineRule="exact"/>
        <w:ind w:right="1130"/>
        <w:rPr>
          <w:rFonts w:hint="cs"/>
          <w:rtl/>
          <w:lang w:eastAsia="en-US"/>
        </w:rPr>
      </w:pPr>
      <w:r>
        <w:rPr>
          <w:rFonts w:hint="cs"/>
          <w:rtl/>
          <w:lang w:eastAsia="en-US"/>
        </w:rPr>
        <w:t>مقدمة</w:t>
      </w:r>
      <w:r>
        <w:rPr>
          <w:rFonts w:hint="cs"/>
          <w:rtl/>
          <w:lang w:eastAsia="en-US"/>
        </w:rPr>
        <w:tab/>
      </w:r>
      <w:r>
        <w:rPr>
          <w:rFonts w:hint="cs"/>
          <w:rtl/>
          <w:lang w:eastAsia="en-US"/>
        </w:rPr>
        <w:tab/>
        <w:t>3</w:t>
      </w:r>
    </w:p>
    <w:p w:rsidR="00764543" w:rsidRDefault="00764543" w:rsidP="00764543">
      <w:pPr>
        <w:tabs>
          <w:tab w:val="left" w:pos="822"/>
          <w:tab w:val="left" w:leader="dot" w:pos="8225"/>
          <w:tab w:val="center" w:pos="9043"/>
        </w:tabs>
        <w:spacing w:before="0" w:after="120" w:line="380" w:lineRule="exact"/>
        <w:ind w:right="1130"/>
        <w:rPr>
          <w:rFonts w:hint="cs"/>
          <w:rtl/>
          <w:lang w:eastAsia="en-US"/>
        </w:rPr>
      </w:pPr>
      <w:r>
        <w:rPr>
          <w:rFonts w:hint="cs"/>
          <w:rtl/>
          <w:lang w:eastAsia="en-US"/>
        </w:rPr>
        <w:t>أولاً-</w:t>
      </w:r>
      <w:r>
        <w:rPr>
          <w:rFonts w:hint="cs"/>
          <w:rtl/>
          <w:lang w:eastAsia="en-US"/>
        </w:rPr>
        <w:tab/>
        <w:t>معلومات عامة</w:t>
      </w:r>
      <w:r>
        <w:rPr>
          <w:rFonts w:hint="cs"/>
          <w:rtl/>
          <w:lang w:eastAsia="en-US"/>
        </w:rPr>
        <w:tab/>
      </w:r>
      <w:r>
        <w:rPr>
          <w:rFonts w:hint="cs"/>
          <w:rtl/>
          <w:lang w:eastAsia="en-US"/>
        </w:rPr>
        <w:tab/>
        <w:t>4</w:t>
      </w:r>
    </w:p>
    <w:p w:rsidR="00764543" w:rsidRDefault="00764543" w:rsidP="00764543">
      <w:pPr>
        <w:tabs>
          <w:tab w:val="left" w:pos="822"/>
          <w:tab w:val="left" w:pos="1445"/>
          <w:tab w:val="left" w:leader="dot" w:pos="8225"/>
          <w:tab w:val="center" w:pos="9043"/>
        </w:tabs>
        <w:spacing w:before="0" w:after="120" w:line="380" w:lineRule="exact"/>
        <w:ind w:left="822" w:right="1130"/>
        <w:rPr>
          <w:rFonts w:hint="cs"/>
          <w:rtl/>
          <w:lang w:eastAsia="en-US"/>
        </w:rPr>
      </w:pPr>
      <w:r>
        <w:rPr>
          <w:rFonts w:hint="cs"/>
          <w:rtl/>
          <w:lang w:eastAsia="en-US"/>
        </w:rPr>
        <w:t>1-</w:t>
      </w:r>
      <w:r>
        <w:rPr>
          <w:rFonts w:hint="cs"/>
          <w:rtl/>
          <w:lang w:eastAsia="en-US"/>
        </w:rPr>
        <w:tab/>
        <w:t>تعريف الطفل في قانون الأحداث السوري</w:t>
      </w:r>
      <w:r>
        <w:rPr>
          <w:rFonts w:hint="cs"/>
          <w:rtl/>
          <w:lang w:eastAsia="en-US"/>
        </w:rPr>
        <w:tab/>
      </w:r>
      <w:r>
        <w:rPr>
          <w:rFonts w:hint="cs"/>
          <w:rtl/>
          <w:lang w:eastAsia="en-US"/>
        </w:rPr>
        <w:tab/>
        <w:t>4</w:t>
      </w:r>
    </w:p>
    <w:p w:rsidR="00764543" w:rsidRDefault="00764543" w:rsidP="00764543">
      <w:pPr>
        <w:tabs>
          <w:tab w:val="left" w:pos="822"/>
          <w:tab w:val="left" w:pos="1445"/>
          <w:tab w:val="left" w:leader="dot" w:pos="8225"/>
          <w:tab w:val="center" w:pos="9043"/>
        </w:tabs>
        <w:spacing w:before="0" w:after="120" w:line="380" w:lineRule="exact"/>
        <w:ind w:left="822" w:right="1130"/>
        <w:rPr>
          <w:rFonts w:hint="cs"/>
          <w:rtl/>
          <w:lang w:eastAsia="en-US"/>
        </w:rPr>
      </w:pPr>
      <w:r>
        <w:rPr>
          <w:rFonts w:hint="cs"/>
          <w:rtl/>
          <w:lang w:eastAsia="en-US"/>
        </w:rPr>
        <w:t>2-</w:t>
      </w:r>
      <w:r>
        <w:rPr>
          <w:rFonts w:hint="cs"/>
          <w:rtl/>
          <w:lang w:eastAsia="en-US"/>
        </w:rPr>
        <w:tab/>
        <w:t>تعاريف مستمدة من مشروع القانون العسكري 115 لعام 1953</w:t>
      </w:r>
      <w:r>
        <w:rPr>
          <w:rFonts w:hint="cs"/>
          <w:rtl/>
          <w:lang w:eastAsia="en-US"/>
        </w:rPr>
        <w:tab/>
      </w:r>
      <w:r>
        <w:rPr>
          <w:rFonts w:hint="cs"/>
          <w:rtl/>
          <w:lang w:eastAsia="en-US"/>
        </w:rPr>
        <w:tab/>
        <w:t>4</w:t>
      </w:r>
    </w:p>
    <w:p w:rsidR="00764543" w:rsidRDefault="00764543" w:rsidP="00764543">
      <w:pPr>
        <w:tabs>
          <w:tab w:val="left" w:pos="822"/>
          <w:tab w:val="left" w:pos="1445"/>
          <w:tab w:val="left" w:leader="dot" w:pos="8225"/>
          <w:tab w:val="center" w:pos="9043"/>
        </w:tabs>
        <w:spacing w:before="0" w:after="120" w:line="380" w:lineRule="exact"/>
        <w:ind w:left="822" w:right="1130"/>
        <w:rPr>
          <w:rFonts w:hint="cs"/>
          <w:rtl/>
          <w:lang w:eastAsia="en-US"/>
        </w:rPr>
      </w:pPr>
      <w:r>
        <w:rPr>
          <w:rFonts w:hint="cs"/>
          <w:rtl/>
          <w:lang w:eastAsia="en-US"/>
        </w:rPr>
        <w:t>3-</w:t>
      </w:r>
      <w:r>
        <w:rPr>
          <w:rFonts w:hint="cs"/>
          <w:rtl/>
          <w:lang w:eastAsia="en-US"/>
        </w:rPr>
        <w:tab/>
        <w:t>إمكانية تطبيق البروتوكول في سوريا</w:t>
      </w:r>
      <w:r>
        <w:rPr>
          <w:rFonts w:hint="cs"/>
          <w:rtl/>
          <w:lang w:eastAsia="en-US"/>
        </w:rPr>
        <w:tab/>
      </w:r>
      <w:r>
        <w:rPr>
          <w:rFonts w:hint="cs"/>
          <w:rtl/>
          <w:lang w:eastAsia="en-US"/>
        </w:rPr>
        <w:tab/>
        <w:t>4</w:t>
      </w:r>
    </w:p>
    <w:p w:rsidR="00764543" w:rsidRDefault="00764543" w:rsidP="00764543">
      <w:pPr>
        <w:tabs>
          <w:tab w:val="left" w:pos="822"/>
          <w:tab w:val="left" w:pos="1445"/>
          <w:tab w:val="left" w:leader="dot" w:pos="8225"/>
          <w:tab w:val="center" w:pos="9043"/>
        </w:tabs>
        <w:spacing w:before="0" w:after="120" w:line="380" w:lineRule="exact"/>
        <w:ind w:left="822" w:right="1130"/>
        <w:rPr>
          <w:rFonts w:hint="cs"/>
          <w:rtl/>
          <w:lang w:eastAsia="en-US"/>
        </w:rPr>
      </w:pPr>
      <w:r>
        <w:rPr>
          <w:rFonts w:hint="cs"/>
          <w:rtl/>
          <w:lang w:eastAsia="en-US"/>
        </w:rPr>
        <w:t>4-</w:t>
      </w:r>
      <w:r>
        <w:rPr>
          <w:rFonts w:hint="cs"/>
          <w:rtl/>
          <w:lang w:eastAsia="en-US"/>
        </w:rPr>
        <w:tab/>
        <w:t>تنفيذ أحكام البروتوكول وفقاً للمبادئ العامة لاتفاقية حقوق الطفل</w:t>
      </w:r>
      <w:r>
        <w:rPr>
          <w:rFonts w:hint="cs"/>
          <w:rtl/>
          <w:lang w:eastAsia="en-US"/>
        </w:rPr>
        <w:tab/>
      </w:r>
      <w:r>
        <w:rPr>
          <w:rFonts w:hint="cs"/>
          <w:rtl/>
          <w:lang w:eastAsia="en-US"/>
        </w:rPr>
        <w:tab/>
        <w:t>5</w:t>
      </w:r>
    </w:p>
    <w:p w:rsidR="00764543" w:rsidRDefault="00764543" w:rsidP="00764543">
      <w:pPr>
        <w:tabs>
          <w:tab w:val="left" w:pos="822"/>
          <w:tab w:val="left" w:pos="2123"/>
          <w:tab w:val="left" w:leader="dot" w:pos="8225"/>
          <w:tab w:val="center" w:pos="9043"/>
        </w:tabs>
        <w:spacing w:before="0" w:after="120" w:line="380" w:lineRule="exact"/>
        <w:ind w:left="8225" w:right="1130" w:hanging="6785"/>
        <w:rPr>
          <w:rFonts w:hint="cs"/>
          <w:rtl/>
          <w:lang w:eastAsia="en-US"/>
        </w:rPr>
      </w:pPr>
      <w:r>
        <w:rPr>
          <w:rFonts w:hint="cs"/>
          <w:rtl/>
          <w:lang w:eastAsia="en-US"/>
        </w:rPr>
        <w:t>4-1</w:t>
      </w:r>
      <w:r>
        <w:rPr>
          <w:rFonts w:hint="cs"/>
          <w:rtl/>
          <w:lang w:eastAsia="en-US"/>
        </w:rPr>
        <w:tab/>
        <w:t>عدم التمييز (الاتفاقية، المادة 2)</w:t>
      </w:r>
      <w:r>
        <w:rPr>
          <w:rFonts w:hint="cs"/>
          <w:rtl/>
          <w:lang w:eastAsia="en-US"/>
        </w:rPr>
        <w:tab/>
      </w:r>
      <w:r>
        <w:rPr>
          <w:rFonts w:hint="cs"/>
          <w:rtl/>
          <w:lang w:eastAsia="en-US"/>
        </w:rPr>
        <w:tab/>
        <w:t>5</w:t>
      </w:r>
    </w:p>
    <w:p w:rsidR="00764543" w:rsidRDefault="00764543" w:rsidP="00764543">
      <w:pPr>
        <w:tabs>
          <w:tab w:val="left" w:pos="822"/>
          <w:tab w:val="left" w:pos="2123"/>
          <w:tab w:val="left" w:leader="dot" w:pos="8225"/>
          <w:tab w:val="center" w:pos="9043"/>
        </w:tabs>
        <w:spacing w:before="0" w:after="120" w:line="380" w:lineRule="exact"/>
        <w:ind w:left="8225" w:right="1130" w:hanging="6785"/>
        <w:rPr>
          <w:rFonts w:hint="cs"/>
          <w:rtl/>
          <w:lang w:eastAsia="en-US"/>
        </w:rPr>
      </w:pPr>
      <w:r>
        <w:rPr>
          <w:rFonts w:hint="cs"/>
          <w:rtl/>
          <w:lang w:eastAsia="en-US"/>
        </w:rPr>
        <w:t>4-2</w:t>
      </w:r>
      <w:r>
        <w:rPr>
          <w:rFonts w:hint="cs"/>
          <w:rtl/>
          <w:lang w:eastAsia="en-US"/>
        </w:rPr>
        <w:tab/>
        <w:t>مصالح الطفل الفضلى (الاتفاقية، المادة 3)</w:t>
      </w:r>
      <w:r>
        <w:rPr>
          <w:rFonts w:hint="cs"/>
          <w:rtl/>
          <w:lang w:eastAsia="en-US"/>
        </w:rPr>
        <w:tab/>
      </w:r>
      <w:r>
        <w:rPr>
          <w:rFonts w:hint="cs"/>
          <w:rtl/>
          <w:lang w:eastAsia="en-US"/>
        </w:rPr>
        <w:tab/>
        <w:t>5</w:t>
      </w:r>
    </w:p>
    <w:p w:rsidR="00764543" w:rsidRDefault="00764543" w:rsidP="00764543">
      <w:pPr>
        <w:tabs>
          <w:tab w:val="left" w:pos="822"/>
          <w:tab w:val="left" w:pos="2123"/>
          <w:tab w:val="left" w:leader="dot" w:pos="8225"/>
          <w:tab w:val="center" w:pos="9043"/>
        </w:tabs>
        <w:spacing w:before="0" w:after="120" w:line="380" w:lineRule="exact"/>
        <w:ind w:left="8225" w:right="1130" w:hanging="6785"/>
        <w:rPr>
          <w:rFonts w:hint="cs"/>
          <w:rtl/>
          <w:lang w:eastAsia="en-US"/>
        </w:rPr>
      </w:pPr>
      <w:r>
        <w:rPr>
          <w:rFonts w:hint="cs"/>
          <w:rtl/>
          <w:lang w:eastAsia="en-US"/>
        </w:rPr>
        <w:t>4-3</w:t>
      </w:r>
      <w:r>
        <w:rPr>
          <w:rFonts w:hint="cs"/>
          <w:rtl/>
          <w:lang w:eastAsia="en-US"/>
        </w:rPr>
        <w:tab/>
        <w:t>الحق في الحياة والبقاء والنمو (الاتفاقية، المادة 6)</w:t>
      </w:r>
      <w:r>
        <w:rPr>
          <w:rFonts w:hint="cs"/>
          <w:rtl/>
          <w:lang w:eastAsia="en-US"/>
        </w:rPr>
        <w:tab/>
      </w:r>
      <w:r>
        <w:rPr>
          <w:rFonts w:hint="cs"/>
          <w:rtl/>
          <w:lang w:eastAsia="en-US"/>
        </w:rPr>
        <w:tab/>
        <w:t>5</w:t>
      </w:r>
    </w:p>
    <w:p w:rsidR="00764543" w:rsidRDefault="00764543" w:rsidP="00764543">
      <w:pPr>
        <w:tabs>
          <w:tab w:val="left" w:pos="822"/>
          <w:tab w:val="left" w:pos="2123"/>
          <w:tab w:val="left" w:leader="dot" w:pos="8225"/>
          <w:tab w:val="center" w:pos="9043"/>
        </w:tabs>
        <w:spacing w:before="0" w:after="120" w:line="380" w:lineRule="exact"/>
        <w:ind w:left="8225" w:right="1130" w:hanging="6785"/>
        <w:rPr>
          <w:rFonts w:hint="cs"/>
          <w:rtl/>
          <w:lang w:eastAsia="en-US"/>
        </w:rPr>
      </w:pPr>
      <w:r>
        <w:rPr>
          <w:rFonts w:hint="cs"/>
          <w:rtl/>
          <w:lang w:eastAsia="en-US"/>
        </w:rPr>
        <w:t>4-4</w:t>
      </w:r>
      <w:r>
        <w:rPr>
          <w:rFonts w:hint="cs"/>
          <w:rtl/>
          <w:lang w:eastAsia="en-US"/>
        </w:rPr>
        <w:tab/>
        <w:t>احترام وجهات نظر الأطفال (الاتفاقية، المادة 12)</w:t>
      </w:r>
      <w:r>
        <w:rPr>
          <w:rFonts w:hint="cs"/>
          <w:rtl/>
          <w:lang w:eastAsia="en-US"/>
        </w:rPr>
        <w:tab/>
      </w:r>
      <w:r>
        <w:rPr>
          <w:rFonts w:hint="cs"/>
          <w:rtl/>
          <w:lang w:eastAsia="en-US"/>
        </w:rPr>
        <w:tab/>
        <w:t>6</w:t>
      </w:r>
    </w:p>
    <w:p w:rsidR="00764543" w:rsidRDefault="00764543" w:rsidP="00764543">
      <w:pPr>
        <w:tabs>
          <w:tab w:val="left" w:pos="822"/>
          <w:tab w:val="left" w:leader="dot" w:pos="8225"/>
          <w:tab w:val="center" w:pos="9043"/>
        </w:tabs>
        <w:spacing w:before="0" w:after="120" w:line="380" w:lineRule="exact"/>
        <w:ind w:right="1130"/>
        <w:rPr>
          <w:rFonts w:hint="cs"/>
          <w:rtl/>
          <w:lang w:eastAsia="en-US"/>
        </w:rPr>
      </w:pPr>
      <w:r>
        <w:rPr>
          <w:rFonts w:hint="cs"/>
          <w:rtl/>
          <w:lang w:eastAsia="en-US"/>
        </w:rPr>
        <w:t>ثانياً-</w:t>
      </w:r>
      <w:r>
        <w:rPr>
          <w:rFonts w:hint="cs"/>
          <w:rtl/>
          <w:lang w:eastAsia="en-US"/>
        </w:rPr>
        <w:tab/>
        <w:t>الأطفال في النـزاعات المسلحة (الاتفاقية، المادة 38، بما في ذلك التأهيل البدني والنفسي</w:t>
      </w:r>
      <w:r>
        <w:rPr>
          <w:rtl/>
          <w:lang w:eastAsia="en-US"/>
        </w:rPr>
        <w:br/>
      </w:r>
      <w:r>
        <w:rPr>
          <w:rFonts w:hint="cs"/>
          <w:rtl/>
          <w:lang w:eastAsia="en-US"/>
        </w:rPr>
        <w:tab/>
        <w:t>وإعادة الاندماج الاجتماعي (المادة 39)</w:t>
      </w:r>
      <w:r>
        <w:rPr>
          <w:rFonts w:hint="cs"/>
          <w:rtl/>
          <w:lang w:eastAsia="en-US"/>
        </w:rPr>
        <w:tab/>
      </w:r>
      <w:r>
        <w:rPr>
          <w:rFonts w:hint="cs"/>
          <w:rtl/>
          <w:lang w:eastAsia="en-US"/>
        </w:rPr>
        <w:tab/>
        <w:t>7</w:t>
      </w:r>
    </w:p>
    <w:p w:rsidR="00764543" w:rsidRDefault="00764543" w:rsidP="00764543">
      <w:pPr>
        <w:tabs>
          <w:tab w:val="left" w:pos="822"/>
          <w:tab w:val="left" w:leader="dot" w:pos="8225"/>
          <w:tab w:val="center" w:pos="9043"/>
        </w:tabs>
        <w:spacing w:before="0" w:after="120" w:line="380" w:lineRule="exact"/>
        <w:ind w:right="1130"/>
        <w:rPr>
          <w:rFonts w:hint="cs"/>
          <w:rtl/>
          <w:lang w:eastAsia="en-US"/>
        </w:rPr>
      </w:pPr>
      <w:r>
        <w:rPr>
          <w:rFonts w:hint="cs"/>
          <w:rtl/>
          <w:lang w:eastAsia="en-US"/>
        </w:rPr>
        <w:t>ثالثاً-</w:t>
      </w:r>
      <w:r>
        <w:rPr>
          <w:rFonts w:hint="cs"/>
          <w:rtl/>
          <w:lang w:eastAsia="en-US"/>
        </w:rPr>
        <w:tab/>
        <w:t>مواد البروتوكول</w:t>
      </w:r>
      <w:r>
        <w:rPr>
          <w:rFonts w:hint="cs"/>
          <w:rtl/>
          <w:lang w:eastAsia="en-US"/>
        </w:rPr>
        <w:tab/>
      </w:r>
      <w:r>
        <w:rPr>
          <w:rFonts w:hint="cs"/>
          <w:rtl/>
          <w:lang w:eastAsia="en-US"/>
        </w:rPr>
        <w:tab/>
        <w:t>9</w:t>
      </w:r>
    </w:p>
    <w:p w:rsidR="00764543" w:rsidRDefault="00764543" w:rsidP="00764543">
      <w:pPr>
        <w:tabs>
          <w:tab w:val="left" w:pos="822"/>
          <w:tab w:val="left" w:leader="dot" w:pos="8225"/>
          <w:tab w:val="center" w:pos="9043"/>
        </w:tabs>
        <w:spacing w:before="0" w:after="120" w:line="380" w:lineRule="exact"/>
        <w:ind w:left="822" w:right="1130"/>
        <w:rPr>
          <w:rFonts w:hint="cs"/>
          <w:rtl/>
          <w:lang w:eastAsia="en-US"/>
        </w:rPr>
      </w:pPr>
      <w:r>
        <w:rPr>
          <w:rFonts w:hint="cs"/>
          <w:rtl/>
          <w:lang w:eastAsia="en-US"/>
        </w:rPr>
        <w:t>المادة 1: العمر الأدنى للاشتراك المباشر في الأعمال الحربية</w:t>
      </w:r>
      <w:r>
        <w:rPr>
          <w:rFonts w:hint="cs"/>
          <w:rtl/>
          <w:lang w:eastAsia="en-US"/>
        </w:rPr>
        <w:tab/>
      </w:r>
      <w:r>
        <w:rPr>
          <w:rFonts w:hint="cs"/>
          <w:rtl/>
          <w:lang w:eastAsia="en-US"/>
        </w:rPr>
        <w:tab/>
      </w:r>
      <w:r w:rsidR="00E1656E">
        <w:rPr>
          <w:rFonts w:hint="cs"/>
          <w:rtl/>
          <w:lang w:eastAsia="en-US"/>
        </w:rPr>
        <w:t>9</w:t>
      </w:r>
    </w:p>
    <w:p w:rsidR="00764543" w:rsidRDefault="00764543" w:rsidP="00764543">
      <w:pPr>
        <w:tabs>
          <w:tab w:val="left" w:pos="822"/>
          <w:tab w:val="left" w:leader="dot" w:pos="8225"/>
          <w:tab w:val="center" w:pos="9043"/>
        </w:tabs>
        <w:spacing w:before="0" w:after="120" w:line="380" w:lineRule="exact"/>
        <w:ind w:left="822" w:right="1130"/>
        <w:rPr>
          <w:rFonts w:hint="cs"/>
          <w:rtl/>
          <w:lang w:eastAsia="en-US"/>
        </w:rPr>
      </w:pPr>
      <w:r>
        <w:rPr>
          <w:rFonts w:hint="cs"/>
          <w:rtl/>
          <w:lang w:eastAsia="en-US"/>
        </w:rPr>
        <w:t>المادة 2: العمر الأدنى للتجنيد الإجباري</w:t>
      </w:r>
      <w:r>
        <w:rPr>
          <w:rFonts w:hint="cs"/>
          <w:rtl/>
          <w:lang w:eastAsia="en-US"/>
        </w:rPr>
        <w:tab/>
      </w:r>
      <w:r>
        <w:rPr>
          <w:rFonts w:hint="cs"/>
          <w:rtl/>
          <w:lang w:eastAsia="en-US"/>
        </w:rPr>
        <w:tab/>
        <w:t>9</w:t>
      </w:r>
    </w:p>
    <w:p w:rsidR="00764543" w:rsidRDefault="00764543" w:rsidP="00764543">
      <w:pPr>
        <w:tabs>
          <w:tab w:val="left" w:pos="822"/>
          <w:tab w:val="left" w:leader="dot" w:pos="8225"/>
          <w:tab w:val="center" w:pos="9043"/>
        </w:tabs>
        <w:spacing w:before="0" w:after="120" w:line="380" w:lineRule="exact"/>
        <w:ind w:left="822" w:right="1130"/>
        <w:rPr>
          <w:rFonts w:hint="cs"/>
          <w:rtl/>
          <w:lang w:eastAsia="en-US"/>
        </w:rPr>
      </w:pPr>
      <w:r>
        <w:rPr>
          <w:rFonts w:hint="cs"/>
          <w:rtl/>
          <w:lang w:eastAsia="en-US"/>
        </w:rPr>
        <w:t>المادة 3: العمر الأدنى للتجنيد الطوعي</w:t>
      </w:r>
      <w:r>
        <w:rPr>
          <w:rFonts w:hint="cs"/>
          <w:rtl/>
          <w:lang w:eastAsia="en-US"/>
        </w:rPr>
        <w:tab/>
      </w:r>
      <w:r>
        <w:rPr>
          <w:rFonts w:hint="cs"/>
          <w:rtl/>
          <w:lang w:eastAsia="en-US"/>
        </w:rPr>
        <w:tab/>
        <w:t>9</w:t>
      </w:r>
    </w:p>
    <w:p w:rsidR="00764543" w:rsidRDefault="00764543" w:rsidP="00764543">
      <w:pPr>
        <w:tabs>
          <w:tab w:val="left" w:pos="822"/>
          <w:tab w:val="left" w:leader="dot" w:pos="8225"/>
          <w:tab w:val="center" w:pos="9043"/>
        </w:tabs>
        <w:spacing w:before="0" w:after="120" w:line="380" w:lineRule="exact"/>
        <w:ind w:left="822" w:right="1130"/>
        <w:rPr>
          <w:rFonts w:hint="cs"/>
          <w:rtl/>
          <w:lang w:eastAsia="en-US"/>
        </w:rPr>
      </w:pPr>
      <w:r>
        <w:rPr>
          <w:rFonts w:hint="cs"/>
          <w:rtl/>
          <w:lang w:eastAsia="en-US"/>
        </w:rPr>
        <w:t>المادة 4: الجماعات المسلحة</w:t>
      </w:r>
      <w:r>
        <w:rPr>
          <w:rFonts w:hint="cs"/>
          <w:rtl/>
          <w:lang w:eastAsia="en-US"/>
        </w:rPr>
        <w:tab/>
      </w:r>
      <w:r>
        <w:rPr>
          <w:rFonts w:hint="cs"/>
          <w:rtl/>
          <w:lang w:eastAsia="en-US"/>
        </w:rPr>
        <w:tab/>
        <w:t>10</w:t>
      </w:r>
    </w:p>
    <w:p w:rsidR="00764543" w:rsidRDefault="00764543" w:rsidP="00764543">
      <w:pPr>
        <w:tabs>
          <w:tab w:val="left" w:pos="822"/>
          <w:tab w:val="left" w:pos="1586"/>
          <w:tab w:val="left" w:leader="dot" w:pos="8225"/>
          <w:tab w:val="center" w:pos="9043"/>
        </w:tabs>
        <w:spacing w:before="0" w:after="120" w:line="380" w:lineRule="exact"/>
        <w:ind w:left="822" w:right="1130"/>
        <w:rPr>
          <w:rFonts w:hint="cs"/>
          <w:rtl/>
          <w:lang w:eastAsia="en-US"/>
        </w:rPr>
      </w:pPr>
      <w:r>
        <w:rPr>
          <w:rFonts w:hint="cs"/>
          <w:rtl/>
          <w:lang w:eastAsia="en-US"/>
        </w:rPr>
        <w:t>المادة 5: تطبيق القانون السوري والمعاهدات الدولية وحقوق الإنسان العالمية والقانون</w:t>
      </w:r>
      <w:r>
        <w:rPr>
          <w:rtl/>
          <w:lang w:eastAsia="en-US"/>
        </w:rPr>
        <w:br/>
      </w:r>
      <w:r>
        <w:rPr>
          <w:rFonts w:hint="cs"/>
          <w:rtl/>
          <w:lang w:eastAsia="en-US"/>
        </w:rPr>
        <w:tab/>
        <w:t>الإنساني الدولي وحقوق الإنسان العالمية</w:t>
      </w:r>
      <w:r>
        <w:rPr>
          <w:rFonts w:hint="cs"/>
          <w:rtl/>
          <w:lang w:eastAsia="en-US"/>
        </w:rPr>
        <w:tab/>
      </w:r>
      <w:r>
        <w:rPr>
          <w:rFonts w:hint="cs"/>
          <w:rtl/>
          <w:lang w:eastAsia="en-US"/>
        </w:rPr>
        <w:tab/>
        <w:t>10</w:t>
      </w:r>
    </w:p>
    <w:p w:rsidR="00764543" w:rsidRDefault="00764543" w:rsidP="00764543">
      <w:pPr>
        <w:tabs>
          <w:tab w:val="left" w:pos="822"/>
          <w:tab w:val="left" w:leader="dot" w:pos="8225"/>
          <w:tab w:val="center" w:pos="9043"/>
        </w:tabs>
        <w:spacing w:before="0" w:after="120" w:line="380" w:lineRule="exact"/>
        <w:ind w:left="822" w:right="1130"/>
        <w:rPr>
          <w:rFonts w:hint="cs"/>
          <w:rtl/>
          <w:lang w:eastAsia="en-US"/>
        </w:rPr>
      </w:pPr>
      <w:r>
        <w:rPr>
          <w:rFonts w:hint="cs"/>
          <w:rtl/>
          <w:lang w:eastAsia="en-US"/>
        </w:rPr>
        <w:t>المادة 6: معايير التطبيق</w:t>
      </w:r>
      <w:r>
        <w:rPr>
          <w:rFonts w:hint="cs"/>
          <w:rtl/>
          <w:lang w:eastAsia="en-US"/>
        </w:rPr>
        <w:tab/>
      </w:r>
      <w:r>
        <w:rPr>
          <w:rFonts w:hint="cs"/>
          <w:rtl/>
          <w:lang w:eastAsia="en-US"/>
        </w:rPr>
        <w:tab/>
        <w:t>10</w:t>
      </w:r>
    </w:p>
    <w:p w:rsidR="00764543" w:rsidRDefault="00764543" w:rsidP="00764543">
      <w:pPr>
        <w:tabs>
          <w:tab w:val="left" w:pos="822"/>
          <w:tab w:val="left" w:leader="dot" w:pos="8225"/>
          <w:tab w:val="center" w:pos="9043"/>
        </w:tabs>
        <w:spacing w:before="0" w:after="120" w:line="380" w:lineRule="exact"/>
        <w:ind w:left="822" w:right="1130"/>
        <w:rPr>
          <w:rFonts w:hint="cs"/>
          <w:rtl/>
          <w:lang w:eastAsia="en-US"/>
        </w:rPr>
      </w:pPr>
      <w:r>
        <w:rPr>
          <w:rFonts w:hint="cs"/>
          <w:rtl/>
          <w:lang w:eastAsia="en-US"/>
        </w:rPr>
        <w:t>المادة 7: التعاون الدولي</w:t>
      </w:r>
      <w:r>
        <w:rPr>
          <w:rFonts w:hint="cs"/>
          <w:rtl/>
          <w:lang w:eastAsia="en-US"/>
        </w:rPr>
        <w:tab/>
      </w:r>
      <w:r>
        <w:rPr>
          <w:rFonts w:hint="cs"/>
          <w:rtl/>
          <w:lang w:eastAsia="en-US"/>
        </w:rPr>
        <w:tab/>
        <w:t>10</w:t>
      </w:r>
    </w:p>
    <w:p w:rsidR="00764543" w:rsidRDefault="00764543" w:rsidP="00764543">
      <w:pPr>
        <w:tabs>
          <w:tab w:val="left" w:pos="822"/>
          <w:tab w:val="left" w:leader="dot" w:pos="8225"/>
          <w:tab w:val="center" w:pos="9043"/>
        </w:tabs>
        <w:spacing w:before="0" w:after="120" w:line="380" w:lineRule="exact"/>
        <w:ind w:right="1130"/>
        <w:rPr>
          <w:rFonts w:hint="cs"/>
          <w:rtl/>
          <w:lang w:eastAsia="en-US"/>
        </w:rPr>
      </w:pPr>
      <w:r>
        <w:rPr>
          <w:rFonts w:hint="cs"/>
          <w:rtl/>
          <w:lang w:eastAsia="en-US"/>
        </w:rPr>
        <w:t>المرفق: المختصرات الرئيسية المستخدمة</w:t>
      </w:r>
      <w:r>
        <w:rPr>
          <w:rFonts w:hint="cs"/>
          <w:rtl/>
          <w:lang w:eastAsia="en-US"/>
        </w:rPr>
        <w:tab/>
      </w:r>
      <w:r>
        <w:rPr>
          <w:rFonts w:hint="cs"/>
          <w:rtl/>
          <w:lang w:eastAsia="en-US"/>
        </w:rPr>
        <w:tab/>
        <w:t>11</w:t>
      </w:r>
    </w:p>
    <w:p w:rsidR="00005B48" w:rsidRPr="00005B48" w:rsidRDefault="00005B48" w:rsidP="00A36641">
      <w:pPr>
        <w:spacing w:before="0" w:line="360" w:lineRule="exact"/>
        <w:rPr>
          <w:rFonts w:hint="cs"/>
          <w:b/>
          <w:bCs/>
          <w:rtl/>
        </w:rPr>
      </w:pPr>
      <w:r>
        <w:rPr>
          <w:rtl/>
        </w:rPr>
        <w:br w:type="page"/>
      </w:r>
      <w:r>
        <w:rPr>
          <w:rFonts w:hint="cs"/>
          <w:b/>
          <w:bCs/>
          <w:rtl/>
        </w:rPr>
        <w:t>مقدمة</w:t>
      </w:r>
    </w:p>
    <w:p w:rsidR="00005B48" w:rsidRDefault="00221C7A" w:rsidP="00E1656E">
      <w:pPr>
        <w:spacing w:before="0" w:line="360" w:lineRule="exact"/>
        <w:rPr>
          <w:rFonts w:hint="cs"/>
          <w:rtl/>
        </w:rPr>
      </w:pPr>
      <w:r>
        <w:rPr>
          <w:rFonts w:hint="cs"/>
          <w:rtl/>
        </w:rPr>
        <w:t>1-</w:t>
      </w:r>
      <w:r>
        <w:rPr>
          <w:rFonts w:hint="cs"/>
          <w:rtl/>
        </w:rPr>
        <w:tab/>
      </w:r>
      <w:r w:rsidR="00005B48" w:rsidRPr="00005B48">
        <w:rPr>
          <w:rFonts w:hint="cs"/>
          <w:rtl/>
        </w:rPr>
        <w:t xml:space="preserve">اعتمدت الجمعية العامة للأمم المتحدة </w:t>
      </w:r>
      <w:r w:rsidR="00E1656E">
        <w:rPr>
          <w:rFonts w:hint="cs"/>
          <w:rtl/>
        </w:rPr>
        <w:t xml:space="preserve">في 25 أيار/مايو 2000 </w:t>
      </w:r>
      <w:r w:rsidR="00005B48" w:rsidRPr="00005B48">
        <w:rPr>
          <w:rFonts w:hint="cs"/>
          <w:rtl/>
        </w:rPr>
        <w:t xml:space="preserve">البروتوكول الاختياري لاتفاقية حقوق الطفل </w:t>
      </w:r>
      <w:r>
        <w:rPr>
          <w:rFonts w:hint="cs"/>
          <w:rtl/>
        </w:rPr>
        <w:t xml:space="preserve">المتعلق بإشراك </w:t>
      </w:r>
      <w:r w:rsidR="00005B48" w:rsidRPr="00005B48">
        <w:rPr>
          <w:rFonts w:hint="cs"/>
          <w:rtl/>
        </w:rPr>
        <w:t>الأطفال في النزاعات المسلحة</w:t>
      </w:r>
      <w:r>
        <w:rPr>
          <w:rFonts w:hint="cs"/>
          <w:rtl/>
        </w:rPr>
        <w:t xml:space="preserve">، </w:t>
      </w:r>
      <w:r w:rsidR="00005B48" w:rsidRPr="00005B48">
        <w:rPr>
          <w:rFonts w:hint="cs"/>
          <w:rtl/>
        </w:rPr>
        <w:t xml:space="preserve">وهو ما يتمم الاتفاقية ويهدف </w:t>
      </w:r>
      <w:r>
        <w:rPr>
          <w:rFonts w:hint="cs"/>
          <w:rtl/>
        </w:rPr>
        <w:t xml:space="preserve">إلى </w:t>
      </w:r>
      <w:r w:rsidR="00005B48" w:rsidRPr="00005B48">
        <w:rPr>
          <w:rFonts w:hint="cs"/>
          <w:rtl/>
        </w:rPr>
        <w:t xml:space="preserve">تعزيز الحماية </w:t>
      </w:r>
      <w:r>
        <w:rPr>
          <w:rFonts w:hint="cs"/>
          <w:rtl/>
        </w:rPr>
        <w:t xml:space="preserve">المقدمة </w:t>
      </w:r>
      <w:r w:rsidR="00005B48" w:rsidRPr="00005B48">
        <w:rPr>
          <w:rFonts w:hint="cs"/>
          <w:rtl/>
        </w:rPr>
        <w:t>للأطفا</w:t>
      </w:r>
      <w:r w:rsidR="00005B48" w:rsidRPr="00005B48">
        <w:rPr>
          <w:rFonts w:hint="eastAsia"/>
          <w:rtl/>
        </w:rPr>
        <w:t>ل</w:t>
      </w:r>
      <w:r>
        <w:rPr>
          <w:rFonts w:hint="cs"/>
          <w:rtl/>
        </w:rPr>
        <w:t xml:space="preserve"> في النزاعات المسلحة.</w:t>
      </w:r>
    </w:p>
    <w:p w:rsidR="00005B48" w:rsidRDefault="00221C7A" w:rsidP="00E1656E">
      <w:pPr>
        <w:spacing w:before="0" w:line="360" w:lineRule="exact"/>
        <w:rPr>
          <w:rFonts w:hint="cs"/>
          <w:rtl/>
        </w:rPr>
      </w:pPr>
      <w:r>
        <w:rPr>
          <w:rFonts w:hint="cs"/>
          <w:rtl/>
        </w:rPr>
        <w:tab/>
      </w:r>
      <w:r w:rsidR="00005B48" w:rsidRPr="00005B48">
        <w:rPr>
          <w:rFonts w:hint="cs"/>
          <w:rtl/>
        </w:rPr>
        <w:t>ونظراً لإعطاء الطفولة الأولوية في سلم الاهتمامات، وقعت سوري</w:t>
      </w:r>
      <w:r w:rsidR="00E1656E">
        <w:rPr>
          <w:rFonts w:hint="cs"/>
          <w:rtl/>
        </w:rPr>
        <w:t>ا</w:t>
      </w:r>
      <w:r w:rsidR="00005B48" w:rsidRPr="00005B48">
        <w:rPr>
          <w:rFonts w:hint="cs"/>
          <w:rtl/>
        </w:rPr>
        <w:t xml:space="preserve"> على هذا البروتوكول بموجب المرسوم</w:t>
      </w:r>
      <w:r w:rsidR="00E1656E">
        <w:rPr>
          <w:rFonts w:hint="cs"/>
          <w:rtl/>
        </w:rPr>
        <w:t xml:space="preserve"> </w:t>
      </w:r>
      <w:r w:rsidR="00005B48" w:rsidRPr="00005B48">
        <w:rPr>
          <w:rFonts w:hint="cs"/>
          <w:rtl/>
        </w:rPr>
        <w:t xml:space="preserve">379 في </w:t>
      </w:r>
      <w:r>
        <w:rPr>
          <w:rFonts w:hint="cs"/>
          <w:rtl/>
        </w:rPr>
        <w:t xml:space="preserve">26 تشرين الأول/أكتوبر </w:t>
      </w:r>
      <w:r w:rsidR="00E1656E">
        <w:rPr>
          <w:rFonts w:hint="cs"/>
          <w:rtl/>
        </w:rPr>
        <w:t xml:space="preserve">2002 </w:t>
      </w:r>
      <w:r w:rsidR="00005B48" w:rsidRPr="00005B48">
        <w:rPr>
          <w:rFonts w:hint="cs"/>
          <w:rtl/>
        </w:rPr>
        <w:t>والمرسوم المتعلق به رقم</w:t>
      </w:r>
      <w:r>
        <w:rPr>
          <w:rFonts w:hint="cs"/>
          <w:rtl/>
        </w:rPr>
        <w:t xml:space="preserve"> </w:t>
      </w:r>
      <w:r w:rsidR="00005B48" w:rsidRPr="00005B48">
        <w:rPr>
          <w:rFonts w:hint="cs"/>
          <w:rtl/>
        </w:rPr>
        <w:t xml:space="preserve">53 </w:t>
      </w:r>
      <w:r>
        <w:rPr>
          <w:rFonts w:hint="cs"/>
          <w:rtl/>
        </w:rPr>
        <w:t xml:space="preserve">في 21 كانون الأول/ديسمبر 2002، </w:t>
      </w:r>
      <w:r w:rsidR="00005B48" w:rsidRPr="00005B48">
        <w:rPr>
          <w:rFonts w:hint="cs"/>
          <w:rtl/>
        </w:rPr>
        <w:t>وقد دخل البروتوكول حيز التنفي</w:t>
      </w:r>
      <w:r>
        <w:rPr>
          <w:rFonts w:hint="cs"/>
          <w:rtl/>
        </w:rPr>
        <w:t>ذ منذ ذلك الحين.</w:t>
      </w:r>
    </w:p>
    <w:p w:rsidR="00005B48" w:rsidRDefault="00221C7A" w:rsidP="00A36641">
      <w:pPr>
        <w:spacing w:before="0" w:line="360" w:lineRule="exact"/>
        <w:rPr>
          <w:rFonts w:hint="cs"/>
          <w:rtl/>
        </w:rPr>
      </w:pPr>
      <w:r>
        <w:rPr>
          <w:rFonts w:hint="cs"/>
          <w:rtl/>
        </w:rPr>
        <w:t>2-</w:t>
      </w:r>
      <w:r>
        <w:rPr>
          <w:rFonts w:hint="cs"/>
          <w:rtl/>
        </w:rPr>
        <w:tab/>
        <w:t>و</w:t>
      </w:r>
      <w:r w:rsidR="00005B48" w:rsidRPr="00005B48">
        <w:rPr>
          <w:rFonts w:hint="cs"/>
          <w:rtl/>
        </w:rPr>
        <w:t>تتشرف الحكومة السورية بتسليم لجنة حقوق الطفل تقرير الجمهورية العربية السورية المعد وفقاً للمادة 8 من الفقرة الأول</w:t>
      </w:r>
      <w:r w:rsidR="00005B48" w:rsidRPr="00005B48">
        <w:rPr>
          <w:rFonts w:hint="eastAsia"/>
          <w:rtl/>
        </w:rPr>
        <w:t>ى</w:t>
      </w:r>
      <w:r>
        <w:rPr>
          <w:rFonts w:hint="cs"/>
          <w:rtl/>
        </w:rPr>
        <w:t xml:space="preserve"> للبروتوكول.</w:t>
      </w:r>
    </w:p>
    <w:p w:rsidR="00005B48" w:rsidRDefault="00221C7A" w:rsidP="00E1656E">
      <w:pPr>
        <w:spacing w:before="0" w:line="360" w:lineRule="exact"/>
        <w:rPr>
          <w:rFonts w:hint="cs"/>
          <w:rtl/>
        </w:rPr>
      </w:pPr>
      <w:r>
        <w:rPr>
          <w:rFonts w:hint="cs"/>
          <w:rtl/>
        </w:rPr>
        <w:t>3-</w:t>
      </w:r>
      <w:r>
        <w:rPr>
          <w:rFonts w:hint="cs"/>
          <w:rtl/>
        </w:rPr>
        <w:tab/>
        <w:t>و</w:t>
      </w:r>
      <w:r w:rsidR="00005B48" w:rsidRPr="00005B48">
        <w:rPr>
          <w:rFonts w:hint="cs"/>
          <w:rtl/>
        </w:rPr>
        <w:t>يبين التقرير الجوانب القانونية والإدارية والقضائية في سوري</w:t>
      </w:r>
      <w:r w:rsidR="00E1656E">
        <w:rPr>
          <w:rFonts w:hint="cs"/>
          <w:rtl/>
        </w:rPr>
        <w:t>ا</w:t>
      </w:r>
      <w:r w:rsidR="00005B48" w:rsidRPr="00005B48">
        <w:rPr>
          <w:rFonts w:hint="cs"/>
          <w:rtl/>
        </w:rPr>
        <w:t xml:space="preserve"> المتعلقة </w:t>
      </w:r>
      <w:r>
        <w:rPr>
          <w:rFonts w:hint="cs"/>
          <w:rtl/>
        </w:rPr>
        <w:t>بالحقوق المتضمنة في البروتوكول.</w:t>
      </w:r>
    </w:p>
    <w:p w:rsidR="00005B48" w:rsidRPr="00A36641" w:rsidRDefault="00221C7A" w:rsidP="00A36641">
      <w:pPr>
        <w:spacing w:before="0" w:line="360" w:lineRule="exact"/>
        <w:rPr>
          <w:rFonts w:hint="cs"/>
          <w:spacing w:val="0"/>
          <w:rtl/>
        </w:rPr>
      </w:pPr>
      <w:r w:rsidRPr="00A36641">
        <w:rPr>
          <w:rFonts w:hint="cs"/>
          <w:spacing w:val="0"/>
          <w:rtl/>
        </w:rPr>
        <w:t>4-</w:t>
      </w:r>
      <w:r w:rsidRPr="00A36641">
        <w:rPr>
          <w:rFonts w:hint="cs"/>
          <w:spacing w:val="0"/>
          <w:rtl/>
        </w:rPr>
        <w:tab/>
      </w:r>
      <w:r w:rsidR="00005B48" w:rsidRPr="00A36641">
        <w:rPr>
          <w:rFonts w:hint="cs"/>
          <w:spacing w:val="0"/>
          <w:rtl/>
        </w:rPr>
        <w:t>وفيما يخص محتوى التقرير وطبيعة وطريقة إعطاء المعلومات</w:t>
      </w:r>
      <w:r w:rsidRPr="00A36641">
        <w:rPr>
          <w:rFonts w:hint="cs"/>
          <w:spacing w:val="0"/>
          <w:rtl/>
        </w:rPr>
        <w:t xml:space="preserve">، </w:t>
      </w:r>
      <w:r w:rsidR="00005B48" w:rsidRPr="00A36641">
        <w:rPr>
          <w:rFonts w:hint="cs"/>
          <w:spacing w:val="0"/>
          <w:rtl/>
        </w:rPr>
        <w:t xml:space="preserve">فإن العرض المفصل المتعلق </w:t>
      </w:r>
      <w:r w:rsidRPr="00A36641">
        <w:rPr>
          <w:rFonts w:hint="cs"/>
          <w:spacing w:val="0"/>
          <w:rtl/>
        </w:rPr>
        <w:t xml:space="preserve">بأحكام </w:t>
      </w:r>
      <w:r w:rsidR="00005B48" w:rsidRPr="00A36641">
        <w:rPr>
          <w:rFonts w:hint="cs"/>
          <w:spacing w:val="0"/>
          <w:rtl/>
        </w:rPr>
        <w:t>البروتوكول يتماشى مع توجيهات اللجنة المتعلقة بإعداد التقارير الوطنية التي يتوجب تقديمها من ق</w:t>
      </w:r>
      <w:r w:rsidRPr="00A36641">
        <w:rPr>
          <w:rFonts w:hint="cs"/>
          <w:spacing w:val="0"/>
          <w:rtl/>
        </w:rPr>
        <w:t>بل جهات رسمية وفقاً للبروتوكول.</w:t>
      </w:r>
    </w:p>
    <w:p w:rsidR="00005B48" w:rsidRDefault="00221C7A" w:rsidP="00A36641">
      <w:pPr>
        <w:spacing w:before="0" w:line="360" w:lineRule="exact"/>
        <w:rPr>
          <w:rFonts w:hint="cs"/>
          <w:rtl/>
        </w:rPr>
      </w:pPr>
      <w:r>
        <w:rPr>
          <w:rFonts w:hint="cs"/>
          <w:rtl/>
        </w:rPr>
        <w:t>5-</w:t>
      </w:r>
      <w:r>
        <w:rPr>
          <w:rFonts w:hint="cs"/>
          <w:rtl/>
        </w:rPr>
        <w:tab/>
      </w:r>
      <w:r w:rsidR="00005B48" w:rsidRPr="00005B48">
        <w:rPr>
          <w:rFonts w:hint="cs"/>
          <w:rtl/>
        </w:rPr>
        <w:t xml:space="preserve">ومع ذلك يجب، بشكل خاص، أن يتم ذكر حقيقة عدم استفادة جميع الأطفال السوريين من الخدمات والمنفعة التي تقدمها الحكومة السورية، لأن البعض منهم يعيش </w:t>
      </w:r>
      <w:r>
        <w:rPr>
          <w:rFonts w:hint="cs"/>
          <w:rtl/>
        </w:rPr>
        <w:t>تحت اضطهاد الاحتلال الإسرائيلي.</w:t>
      </w:r>
    </w:p>
    <w:p w:rsidR="00005B48" w:rsidRDefault="00221C7A" w:rsidP="00A36641">
      <w:pPr>
        <w:spacing w:before="0" w:line="360" w:lineRule="exact"/>
        <w:rPr>
          <w:rFonts w:hint="cs"/>
          <w:rtl/>
        </w:rPr>
      </w:pPr>
      <w:r>
        <w:rPr>
          <w:rFonts w:hint="cs"/>
          <w:rtl/>
        </w:rPr>
        <w:t>6-</w:t>
      </w:r>
      <w:r>
        <w:rPr>
          <w:rFonts w:hint="cs"/>
          <w:rtl/>
        </w:rPr>
        <w:tab/>
        <w:t>و</w:t>
      </w:r>
      <w:r w:rsidR="00005B48" w:rsidRPr="00005B48">
        <w:rPr>
          <w:rFonts w:hint="cs"/>
          <w:rtl/>
        </w:rPr>
        <w:t>يشكل الاحتلال الأجنبي انتهاكاً كبيراً لجوهر قانون حقوق الإنسان، ويؤدي إلى توفر الحد الأدنى فقط من موارد ومعايير التنمية البشرية في المناطق المحتلة، وخصوصاً حقوق الأطفال. كما لا يتم تسجيل الاعتداءات اليومية لقوات الاحتلال، نظراً لصعوبة الحصول على المعلومات المناسبة بخصوص الحالات التي تشكل تعدياً على</w:t>
      </w:r>
      <w:r>
        <w:rPr>
          <w:rFonts w:hint="cs"/>
          <w:rtl/>
        </w:rPr>
        <w:t xml:space="preserve"> حقوق الطفل في المناطق المحتلة.</w:t>
      </w:r>
    </w:p>
    <w:p w:rsidR="00005B48" w:rsidRDefault="00221C7A" w:rsidP="00A36641">
      <w:pPr>
        <w:spacing w:before="0" w:line="360" w:lineRule="exact"/>
        <w:rPr>
          <w:rFonts w:hint="cs"/>
          <w:rtl/>
        </w:rPr>
      </w:pPr>
      <w:r>
        <w:rPr>
          <w:rFonts w:hint="cs"/>
          <w:rtl/>
        </w:rPr>
        <w:t>7-</w:t>
      </w:r>
      <w:r>
        <w:rPr>
          <w:rFonts w:hint="cs"/>
          <w:rtl/>
        </w:rPr>
        <w:tab/>
        <w:t>و</w:t>
      </w:r>
      <w:r w:rsidR="00005B48" w:rsidRPr="00005B48">
        <w:rPr>
          <w:rFonts w:hint="cs"/>
          <w:rtl/>
        </w:rPr>
        <w:t xml:space="preserve">لم تتمكن لجنة الأمم المتحدة الخاصة </w:t>
      </w:r>
      <w:r>
        <w:rPr>
          <w:rFonts w:hint="cs"/>
          <w:rtl/>
        </w:rPr>
        <w:t xml:space="preserve">المعنية </w:t>
      </w:r>
      <w:r w:rsidR="00005B48" w:rsidRPr="00005B48">
        <w:rPr>
          <w:rFonts w:hint="cs"/>
          <w:rtl/>
        </w:rPr>
        <w:t xml:space="preserve">بالتحقيق في الممارسات الإسرائيلية </w:t>
      </w:r>
      <w:r>
        <w:rPr>
          <w:rFonts w:hint="cs"/>
          <w:rtl/>
        </w:rPr>
        <w:t xml:space="preserve">التي تمس حقوق الإنسان في الأراضي المحتلة </w:t>
      </w:r>
      <w:r w:rsidR="00005B48" w:rsidRPr="00005B48">
        <w:rPr>
          <w:rFonts w:hint="cs"/>
          <w:rtl/>
        </w:rPr>
        <w:t>من الوصول إلى تلك المناطق، وعلى هذا</w:t>
      </w:r>
      <w:r>
        <w:rPr>
          <w:rFonts w:hint="cs"/>
          <w:rtl/>
        </w:rPr>
        <w:t xml:space="preserve">، </w:t>
      </w:r>
      <w:r w:rsidR="00005B48" w:rsidRPr="00005B48">
        <w:rPr>
          <w:rFonts w:hint="cs"/>
          <w:rtl/>
        </w:rPr>
        <w:t>لا يتم ذكر أو إصدار تقارير عن انتهاكات حقوق الإنسان بسبب الشروط الق</w:t>
      </w:r>
      <w:r>
        <w:rPr>
          <w:rFonts w:hint="cs"/>
          <w:rtl/>
        </w:rPr>
        <w:t>اسية التي تفرضها قوات الاحتلال.</w:t>
      </w:r>
    </w:p>
    <w:p w:rsidR="00005B48" w:rsidRDefault="00221C7A" w:rsidP="00A36641">
      <w:pPr>
        <w:spacing w:before="0" w:line="360" w:lineRule="exact"/>
        <w:rPr>
          <w:rFonts w:hint="cs"/>
          <w:rtl/>
        </w:rPr>
      </w:pPr>
      <w:r>
        <w:rPr>
          <w:rFonts w:hint="cs"/>
          <w:rtl/>
        </w:rPr>
        <w:t>8-</w:t>
      </w:r>
      <w:r>
        <w:rPr>
          <w:rFonts w:hint="cs"/>
          <w:rtl/>
        </w:rPr>
        <w:tab/>
        <w:t>و</w:t>
      </w:r>
      <w:r w:rsidR="00005B48" w:rsidRPr="00005B48">
        <w:rPr>
          <w:rFonts w:hint="cs"/>
          <w:rtl/>
        </w:rPr>
        <w:t>لقد اعتمدت الجمهورية العربية السورية السلام كهدف استراتيجي، كما ورد في خطاب رئيس الجمهورية الدكتور بشار الأسد، في خطابه أمام مجلس الشعب بعد أدائه القسم الدستوري، حين قال: "ومن هنا فنحن نؤكد تطلعنا إلى السلام، ولكنا غير مستعدين للتنازل عن أرضنا، ولن نقبل التفريط بسيادتنا".</w:t>
      </w:r>
    </w:p>
    <w:p w:rsidR="00005B48" w:rsidRDefault="00221C7A" w:rsidP="00A36641">
      <w:pPr>
        <w:spacing w:before="0" w:line="360" w:lineRule="exact"/>
        <w:rPr>
          <w:rFonts w:hint="cs"/>
          <w:rtl/>
        </w:rPr>
      </w:pPr>
      <w:r>
        <w:rPr>
          <w:rFonts w:hint="cs"/>
          <w:rtl/>
        </w:rPr>
        <w:t>9-</w:t>
      </w:r>
      <w:r>
        <w:rPr>
          <w:rFonts w:hint="cs"/>
          <w:rtl/>
        </w:rPr>
        <w:tab/>
        <w:t>و</w:t>
      </w:r>
      <w:r w:rsidR="00005B48" w:rsidRPr="00005B48">
        <w:rPr>
          <w:rFonts w:hint="cs"/>
          <w:rtl/>
        </w:rPr>
        <w:t xml:space="preserve">قامت الحكومة السورية خلال العقد الماضي، رغم محدودية الموارد </w:t>
      </w:r>
      <w:r w:rsidR="00A33347" w:rsidRPr="00005B48">
        <w:rPr>
          <w:rFonts w:hint="cs"/>
          <w:rtl/>
        </w:rPr>
        <w:t>والإمكانات</w:t>
      </w:r>
      <w:r w:rsidR="00005B48" w:rsidRPr="00005B48">
        <w:rPr>
          <w:rFonts w:hint="cs"/>
          <w:rtl/>
        </w:rPr>
        <w:t xml:space="preserve"> المالية، بجهود دؤوبة لإلقاء الضوء على حقوق الطفل من أجل خلق مناخ يساعد على تحقيق الخير والسعادة للأطفال.</w:t>
      </w:r>
    </w:p>
    <w:p w:rsidR="00005B48" w:rsidRDefault="00221C7A" w:rsidP="00221C7A">
      <w:pPr>
        <w:tabs>
          <w:tab w:val="num" w:pos="392"/>
        </w:tabs>
        <w:spacing w:before="0" w:line="380" w:lineRule="exact"/>
        <w:rPr>
          <w:rFonts w:hint="cs"/>
          <w:rtl/>
        </w:rPr>
      </w:pPr>
      <w:r>
        <w:rPr>
          <w:rFonts w:hint="cs"/>
          <w:rtl/>
        </w:rPr>
        <w:t>10-</w:t>
      </w:r>
      <w:r>
        <w:rPr>
          <w:rFonts w:hint="cs"/>
          <w:rtl/>
        </w:rPr>
        <w:tab/>
        <w:t>و</w:t>
      </w:r>
      <w:r w:rsidR="00005B48" w:rsidRPr="00005B48">
        <w:rPr>
          <w:rFonts w:hint="cs"/>
          <w:rtl/>
        </w:rPr>
        <w:t>ساهمت الحكومة السورية في تسهيل انخراط المنظمات غير الحكومية والقطاع الخاص والسكان المحليين في مشاريع تهدف لتعزيز المرافق الأساسية للأطفال في المؤسسات الاجتماعية والتربوية والترفيهية.</w:t>
      </w:r>
    </w:p>
    <w:p w:rsidR="00221C7A" w:rsidRPr="00555609" w:rsidRDefault="00555609" w:rsidP="00555609">
      <w:pPr>
        <w:tabs>
          <w:tab w:val="num" w:pos="392"/>
        </w:tabs>
        <w:spacing w:before="0" w:line="380" w:lineRule="exact"/>
        <w:rPr>
          <w:rFonts w:hint="cs"/>
          <w:b/>
          <w:bCs/>
          <w:sz w:val="28"/>
          <w:szCs w:val="36"/>
          <w:rtl/>
        </w:rPr>
      </w:pPr>
      <w:r w:rsidRPr="00555609">
        <w:rPr>
          <w:rFonts w:hint="cs"/>
          <w:b/>
          <w:bCs/>
          <w:sz w:val="28"/>
          <w:szCs w:val="36"/>
          <w:rtl/>
        </w:rPr>
        <w:t>أولاً</w:t>
      </w:r>
      <w:r w:rsidR="00372703" w:rsidRPr="00555609">
        <w:rPr>
          <w:rFonts w:hint="cs"/>
          <w:b/>
          <w:bCs/>
          <w:sz w:val="28"/>
          <w:szCs w:val="36"/>
          <w:rtl/>
        </w:rPr>
        <w:t xml:space="preserve"> </w:t>
      </w:r>
      <w:r w:rsidR="00221C7A" w:rsidRPr="00555609">
        <w:rPr>
          <w:rFonts w:hint="cs"/>
          <w:b/>
          <w:bCs/>
          <w:sz w:val="28"/>
          <w:szCs w:val="36"/>
          <w:rtl/>
        </w:rPr>
        <w:t>-</w:t>
      </w:r>
      <w:r w:rsidR="00A33347" w:rsidRPr="00555609">
        <w:rPr>
          <w:rFonts w:hint="cs"/>
          <w:b/>
          <w:bCs/>
          <w:sz w:val="28"/>
          <w:szCs w:val="36"/>
          <w:rtl/>
        </w:rPr>
        <w:t xml:space="preserve"> </w:t>
      </w:r>
      <w:r w:rsidR="00221C7A" w:rsidRPr="00555609">
        <w:rPr>
          <w:rFonts w:hint="cs"/>
          <w:b/>
          <w:bCs/>
          <w:sz w:val="28"/>
          <w:szCs w:val="36"/>
          <w:rtl/>
        </w:rPr>
        <w:t>معلومات عامة</w:t>
      </w:r>
    </w:p>
    <w:p w:rsidR="00221C7A" w:rsidRPr="00221C7A" w:rsidRDefault="00221C7A" w:rsidP="00221C7A">
      <w:pPr>
        <w:tabs>
          <w:tab w:val="num" w:pos="392"/>
        </w:tabs>
        <w:spacing w:before="0" w:line="380" w:lineRule="exact"/>
        <w:rPr>
          <w:rFonts w:hint="cs"/>
          <w:b/>
          <w:bCs/>
        </w:rPr>
      </w:pPr>
      <w:r>
        <w:rPr>
          <w:rFonts w:hint="cs"/>
          <w:b/>
          <w:bCs/>
          <w:rtl/>
        </w:rPr>
        <w:t>لمحة عن الجمهورية العربية السورية</w:t>
      </w:r>
    </w:p>
    <w:p w:rsidR="00005B48" w:rsidRDefault="00221C7A" w:rsidP="00221C7A">
      <w:pPr>
        <w:spacing w:before="0" w:line="380" w:lineRule="exact"/>
        <w:rPr>
          <w:rFonts w:hint="cs"/>
          <w:rtl/>
        </w:rPr>
      </w:pPr>
      <w:r>
        <w:rPr>
          <w:rFonts w:hint="cs"/>
          <w:rtl/>
        </w:rPr>
        <w:tab/>
      </w:r>
      <w:r w:rsidR="00005B48" w:rsidRPr="00005B48">
        <w:rPr>
          <w:rFonts w:hint="cs"/>
          <w:rtl/>
        </w:rPr>
        <w:t xml:space="preserve">تقع الجمهورية العربية السورية على </w:t>
      </w:r>
      <w:r>
        <w:rPr>
          <w:rFonts w:hint="cs"/>
          <w:rtl/>
        </w:rPr>
        <w:t xml:space="preserve">الساحل </w:t>
      </w:r>
      <w:r w:rsidR="00005B48" w:rsidRPr="00005B48">
        <w:rPr>
          <w:rFonts w:hint="cs"/>
          <w:rtl/>
        </w:rPr>
        <w:t>الشرقي للبحر الأبيض المتوسط ويحدها من الشمال تركيا ومن الشرق العراق ومن الجنوب الأردن وفلسطين ومن الغرب لبنان والبحر</w:t>
      </w:r>
      <w:r>
        <w:rPr>
          <w:rFonts w:hint="cs"/>
          <w:rtl/>
        </w:rPr>
        <w:t xml:space="preserve"> الأبيض المتوسط.</w:t>
      </w:r>
    </w:p>
    <w:p w:rsidR="00005B48" w:rsidRDefault="00221C7A" w:rsidP="00221C7A">
      <w:pPr>
        <w:spacing w:before="0" w:line="380" w:lineRule="exact"/>
        <w:rPr>
          <w:rFonts w:hint="cs"/>
          <w:rtl/>
        </w:rPr>
      </w:pPr>
      <w:r>
        <w:rPr>
          <w:rFonts w:hint="cs"/>
          <w:rtl/>
        </w:rPr>
        <w:tab/>
        <w:t>و</w:t>
      </w:r>
      <w:r w:rsidR="00005B48" w:rsidRPr="00005B48">
        <w:rPr>
          <w:rFonts w:hint="cs"/>
          <w:rtl/>
        </w:rPr>
        <w:t xml:space="preserve">تبلغ مساحتها </w:t>
      </w:r>
      <w:r>
        <w:rPr>
          <w:rFonts w:hint="cs"/>
          <w:rtl/>
        </w:rPr>
        <w:t>000 185 كيلومتر مربع.</w:t>
      </w:r>
    </w:p>
    <w:p w:rsidR="00005B48" w:rsidRPr="00A36641" w:rsidRDefault="00221C7A" w:rsidP="00221C7A">
      <w:pPr>
        <w:spacing w:before="0" w:line="380" w:lineRule="exact"/>
        <w:rPr>
          <w:rFonts w:hint="cs"/>
          <w:spacing w:val="0"/>
          <w:rtl/>
        </w:rPr>
      </w:pPr>
      <w:r w:rsidRPr="00A36641">
        <w:rPr>
          <w:rFonts w:hint="cs"/>
          <w:spacing w:val="0"/>
          <w:rtl/>
        </w:rPr>
        <w:tab/>
        <w:t xml:space="preserve">ويبلغ عدد سكان الجمهورية </w:t>
      </w:r>
      <w:r w:rsidR="00005B48" w:rsidRPr="00A36641">
        <w:rPr>
          <w:rFonts w:hint="cs"/>
          <w:spacing w:val="0"/>
          <w:rtl/>
        </w:rPr>
        <w:t>العربية السورية 17.9 مليون نسمة (</w:t>
      </w:r>
      <w:r w:rsidRPr="00A36641">
        <w:rPr>
          <w:rFonts w:hint="cs"/>
          <w:spacing w:val="0"/>
          <w:rtl/>
        </w:rPr>
        <w:t>000 781 8 إناث و000 199 9 ذكور).</w:t>
      </w:r>
    </w:p>
    <w:p w:rsidR="00221C7A" w:rsidRDefault="00221C7A" w:rsidP="00E1656E">
      <w:pPr>
        <w:spacing w:before="0" w:line="380" w:lineRule="exact"/>
        <w:rPr>
          <w:rFonts w:hint="cs"/>
          <w:rtl/>
        </w:rPr>
      </w:pPr>
      <w:r w:rsidRPr="00221C7A">
        <w:rPr>
          <w:rFonts w:hint="cs"/>
          <w:spacing w:val="0"/>
          <w:rtl/>
        </w:rPr>
        <w:tab/>
        <w:t>تبلغ نسبة الأطفال الذين تقلّ أعمارهم عن 14 عاماً 39.6 في المائة من مجموع عدد السكان (000 119 7</w:t>
      </w:r>
      <w:r>
        <w:rPr>
          <w:rFonts w:hint="cs"/>
          <w:rtl/>
        </w:rPr>
        <w:t xml:space="preserve"> طفل، منهم 000 674 3 ذكور و000 445 3 إناث). ونسبة الأحداث الذين تتراوح أعمارهم بين 15 عاماً و19 عاماً هي 12.9 في المائة من مجموع </w:t>
      </w:r>
      <w:r w:rsidR="00E1656E">
        <w:rPr>
          <w:rFonts w:hint="cs"/>
          <w:rtl/>
        </w:rPr>
        <w:t xml:space="preserve">عدد </w:t>
      </w:r>
      <w:r>
        <w:rPr>
          <w:rFonts w:hint="cs"/>
          <w:rtl/>
        </w:rPr>
        <w:t>السكان، وذلك في منتصف عام 2004.</w:t>
      </w:r>
    </w:p>
    <w:p w:rsidR="00A36641" w:rsidRDefault="00A36641" w:rsidP="00221C7A">
      <w:pPr>
        <w:spacing w:before="0" w:line="380" w:lineRule="exact"/>
        <w:rPr>
          <w:rFonts w:hint="cs"/>
          <w:rtl/>
        </w:rPr>
      </w:pPr>
      <w:r>
        <w:rPr>
          <w:rFonts w:hint="cs"/>
          <w:rtl/>
        </w:rPr>
        <w:t>1-</w:t>
      </w:r>
      <w:r>
        <w:rPr>
          <w:rFonts w:hint="cs"/>
          <w:rtl/>
        </w:rPr>
        <w:tab/>
        <w:t>تعريف الطفل في قانون الأحداث السوري</w:t>
      </w:r>
    </w:p>
    <w:p w:rsidR="00005B48" w:rsidRDefault="00A36641" w:rsidP="00A36641">
      <w:pPr>
        <w:tabs>
          <w:tab w:val="num" w:pos="752"/>
        </w:tabs>
        <w:spacing w:before="0" w:line="380" w:lineRule="exact"/>
        <w:rPr>
          <w:rFonts w:hint="cs"/>
          <w:rtl/>
        </w:rPr>
      </w:pPr>
      <w:r>
        <w:rPr>
          <w:rFonts w:hint="cs"/>
          <w:rtl/>
        </w:rPr>
        <w:tab/>
      </w:r>
      <w:r w:rsidR="00005B48" w:rsidRPr="00005B48">
        <w:rPr>
          <w:rFonts w:hint="cs"/>
          <w:rtl/>
        </w:rPr>
        <w:t>حسب المادة 1 من قانون الأحداث السوري لعام 1974</w:t>
      </w:r>
      <w:r>
        <w:rPr>
          <w:rFonts w:hint="cs"/>
          <w:rtl/>
        </w:rPr>
        <w:t xml:space="preserve">، فإن </w:t>
      </w:r>
      <w:r w:rsidR="00005B48" w:rsidRPr="00005B48">
        <w:rPr>
          <w:rFonts w:hint="cs"/>
          <w:rtl/>
        </w:rPr>
        <w:t>الطفل هو كل ذكر أو أنثى لم يكمل/</w:t>
      </w:r>
      <w:r>
        <w:rPr>
          <w:rFonts w:hint="cs"/>
          <w:rtl/>
        </w:rPr>
        <w:t xml:space="preserve"> </w:t>
      </w:r>
      <w:r w:rsidR="00005B48" w:rsidRPr="00005B48">
        <w:rPr>
          <w:rFonts w:hint="cs"/>
          <w:rtl/>
        </w:rPr>
        <w:t>تكمل العام الثامن عشر من العمر.</w:t>
      </w:r>
      <w:r>
        <w:rPr>
          <w:rFonts w:hint="cs"/>
          <w:rtl/>
        </w:rPr>
        <w:t xml:space="preserve"> و</w:t>
      </w:r>
      <w:r w:rsidR="00005B48" w:rsidRPr="00005B48">
        <w:rPr>
          <w:rFonts w:hint="cs"/>
          <w:rtl/>
        </w:rPr>
        <w:t>إن تعريف الطفل المنصوص عليه في المادة 1 من الاتفاقية يتفق مع ما هو وارد في الدستور السوري (المادة 54) والقانون النافذ</w:t>
      </w:r>
      <w:r>
        <w:rPr>
          <w:rFonts w:hint="cs"/>
          <w:rtl/>
        </w:rPr>
        <w:t xml:space="preserve">، </w:t>
      </w:r>
      <w:r w:rsidR="00005B48" w:rsidRPr="00005B48">
        <w:rPr>
          <w:rFonts w:hint="cs"/>
          <w:rtl/>
        </w:rPr>
        <w:t>بما في ذلك القانون المدني (المادة 64) وقان</w:t>
      </w:r>
      <w:r>
        <w:rPr>
          <w:rFonts w:hint="cs"/>
          <w:rtl/>
        </w:rPr>
        <w:t>ون الأحوال الشخصية (المادة 162) (انظر المرفق 1).</w:t>
      </w:r>
    </w:p>
    <w:p w:rsidR="00005B48" w:rsidRDefault="00A36641" w:rsidP="00E1656E">
      <w:pPr>
        <w:tabs>
          <w:tab w:val="num" w:pos="752"/>
        </w:tabs>
        <w:spacing w:before="0" w:line="380" w:lineRule="exact"/>
        <w:rPr>
          <w:rFonts w:hint="cs"/>
          <w:rtl/>
        </w:rPr>
      </w:pPr>
      <w:r>
        <w:rPr>
          <w:rFonts w:hint="cs"/>
          <w:rtl/>
        </w:rPr>
        <w:t>2-</w:t>
      </w:r>
      <w:r>
        <w:rPr>
          <w:rFonts w:hint="cs"/>
          <w:rtl/>
        </w:rPr>
        <w:tab/>
      </w:r>
      <w:r w:rsidR="00005B48" w:rsidRPr="00005B48">
        <w:rPr>
          <w:rFonts w:hint="cs"/>
          <w:rtl/>
        </w:rPr>
        <w:t>تعاري</w:t>
      </w:r>
      <w:r w:rsidR="00005B48" w:rsidRPr="00005B48">
        <w:rPr>
          <w:rFonts w:hint="eastAsia"/>
          <w:rtl/>
        </w:rPr>
        <w:t>ف</w:t>
      </w:r>
      <w:r w:rsidR="00005B48" w:rsidRPr="00005B48">
        <w:rPr>
          <w:rFonts w:hint="cs"/>
          <w:rtl/>
        </w:rPr>
        <w:t xml:space="preserve"> مستمدة من مشروع</w:t>
      </w:r>
      <w:r>
        <w:rPr>
          <w:rFonts w:hint="cs"/>
          <w:rtl/>
        </w:rPr>
        <w:t xml:space="preserve"> القانون العسكري 115 لعام 1953</w:t>
      </w:r>
    </w:p>
    <w:p w:rsidR="00005B48" w:rsidRDefault="00A36641" w:rsidP="00E1656E">
      <w:pPr>
        <w:tabs>
          <w:tab w:val="num" w:pos="752"/>
          <w:tab w:val="num" w:pos="1440"/>
        </w:tabs>
        <w:spacing w:before="0" w:line="380" w:lineRule="exact"/>
        <w:ind w:left="1440" w:hanging="720"/>
        <w:rPr>
          <w:rFonts w:hint="cs"/>
          <w:rtl/>
        </w:rPr>
      </w:pPr>
      <w:r>
        <w:rPr>
          <w:rFonts w:hint="cs"/>
          <w:rtl/>
        </w:rPr>
        <w:t>-</w:t>
      </w:r>
      <w:r>
        <w:rPr>
          <w:rFonts w:hint="cs"/>
          <w:rtl/>
        </w:rPr>
        <w:tab/>
      </w:r>
      <w:r w:rsidR="00005B48" w:rsidRPr="00005B48">
        <w:rPr>
          <w:rFonts w:hint="cs"/>
          <w:rtl/>
        </w:rPr>
        <w:t>الخدمة العسكرية: هي الواجبات الوطنية المفروضة على كل سوري يصل إلى السن القانوني. ويبدأ السن القانوني من اليوم الأول من كانون الثاني عندما يكون المجند قد أكمل عامه التاسع عشر. وخلال أوقات الحرب أو الطوار</w:t>
      </w:r>
      <w:r w:rsidR="00E1656E">
        <w:rPr>
          <w:rFonts w:hint="cs"/>
          <w:rtl/>
        </w:rPr>
        <w:t>ئ</w:t>
      </w:r>
      <w:r w:rsidR="00005B48" w:rsidRPr="00005B48">
        <w:rPr>
          <w:rFonts w:hint="cs"/>
          <w:rtl/>
        </w:rPr>
        <w:t xml:space="preserve"> يبدأ السن القانوني من اليوم الأول من كانون الثاني بعد أن يكون </w:t>
      </w:r>
      <w:r>
        <w:rPr>
          <w:rFonts w:hint="cs"/>
          <w:rtl/>
        </w:rPr>
        <w:t>المجند قد أكمل عامه الثامن عشر.</w:t>
      </w:r>
    </w:p>
    <w:p w:rsidR="00005B48" w:rsidRPr="00005B48" w:rsidRDefault="00A36641" w:rsidP="00A36641">
      <w:pPr>
        <w:tabs>
          <w:tab w:val="num" w:pos="752"/>
          <w:tab w:val="num" w:pos="1440"/>
        </w:tabs>
        <w:spacing w:before="0" w:line="380" w:lineRule="exact"/>
        <w:ind w:left="1440" w:hanging="720"/>
        <w:rPr>
          <w:rFonts w:hint="cs"/>
        </w:rPr>
      </w:pPr>
      <w:r>
        <w:rPr>
          <w:rFonts w:hint="cs"/>
          <w:rtl/>
        </w:rPr>
        <w:t>-</w:t>
      </w:r>
      <w:r>
        <w:rPr>
          <w:rFonts w:hint="cs"/>
          <w:rtl/>
        </w:rPr>
        <w:tab/>
      </w:r>
      <w:r w:rsidR="00005B48" w:rsidRPr="00005B48">
        <w:rPr>
          <w:rFonts w:hint="cs"/>
          <w:rtl/>
        </w:rPr>
        <w:t>لم يذكر مشروع القانون العسكري اش</w:t>
      </w:r>
      <w:r>
        <w:rPr>
          <w:rFonts w:hint="cs"/>
          <w:rtl/>
        </w:rPr>
        <w:t>تراك الإناث في الخدمة العسكرية.</w:t>
      </w:r>
    </w:p>
    <w:p w:rsidR="00005B48" w:rsidRDefault="00A36641" w:rsidP="00A36641">
      <w:pPr>
        <w:spacing w:before="0" w:line="380" w:lineRule="exact"/>
        <w:rPr>
          <w:rFonts w:hint="cs"/>
          <w:rtl/>
        </w:rPr>
      </w:pPr>
      <w:r>
        <w:rPr>
          <w:rFonts w:hint="cs"/>
          <w:rtl/>
        </w:rPr>
        <w:t>3-</w:t>
      </w:r>
      <w:r>
        <w:rPr>
          <w:rFonts w:hint="cs"/>
          <w:rtl/>
        </w:rPr>
        <w:tab/>
      </w:r>
      <w:r w:rsidR="00005B48" w:rsidRPr="00005B48">
        <w:rPr>
          <w:rFonts w:hint="cs"/>
          <w:rtl/>
        </w:rPr>
        <w:t>إمك</w:t>
      </w:r>
      <w:r>
        <w:rPr>
          <w:rFonts w:hint="cs"/>
          <w:rtl/>
        </w:rPr>
        <w:t>انية تطبيق البروتوكول في سوريا</w:t>
      </w:r>
    </w:p>
    <w:p w:rsidR="00005B48" w:rsidRDefault="00A36641" w:rsidP="00E1656E">
      <w:pPr>
        <w:spacing w:before="0" w:line="380" w:lineRule="exact"/>
        <w:rPr>
          <w:rFonts w:hint="cs"/>
          <w:rtl/>
        </w:rPr>
      </w:pPr>
      <w:r>
        <w:rPr>
          <w:rFonts w:hint="cs"/>
          <w:rtl/>
        </w:rPr>
        <w:tab/>
      </w:r>
      <w:r w:rsidR="00005B48" w:rsidRPr="00005B48">
        <w:rPr>
          <w:rFonts w:hint="cs"/>
          <w:rtl/>
        </w:rPr>
        <w:t>إن التزام سوريا بحقوق الأفراد وبالسلام العادل والشامل في المنطقة و</w:t>
      </w:r>
      <w:r>
        <w:rPr>
          <w:rFonts w:hint="cs"/>
          <w:rtl/>
        </w:rPr>
        <w:t>بالأهداف الإنمائية للألفية، فضلاً</w:t>
      </w:r>
      <w:r w:rsidR="00005B48" w:rsidRPr="00005B48">
        <w:rPr>
          <w:rFonts w:hint="cs"/>
          <w:rtl/>
        </w:rPr>
        <w:t xml:space="preserve"> عن التزامها بخطة الإصلاح </w:t>
      </w:r>
      <w:r>
        <w:rPr>
          <w:rFonts w:hint="cs"/>
          <w:rtl/>
        </w:rPr>
        <w:t>الج</w:t>
      </w:r>
      <w:r w:rsidR="00E1656E">
        <w:rPr>
          <w:rFonts w:hint="cs"/>
          <w:rtl/>
        </w:rPr>
        <w:t>ذ</w:t>
      </w:r>
      <w:r>
        <w:rPr>
          <w:rFonts w:hint="cs"/>
          <w:rtl/>
        </w:rPr>
        <w:t xml:space="preserve">ري </w:t>
      </w:r>
      <w:r w:rsidR="00005B48" w:rsidRPr="00005B48">
        <w:rPr>
          <w:rFonts w:hint="cs"/>
          <w:rtl/>
        </w:rPr>
        <w:t xml:space="preserve">المنصوص عليها في الخطة الخمسية العاشرة، يمثل الأهداف الاستراتيجية الأساسية لسياستها الداخلية والخارجية. ولهذا تقوم سوريا بكل ما هو ممكن لضمان مصالح الأطفال ولتأمين أفضل حماية لهم على صعيد القانون والممارسة، وذلك باعتبارهم من بين </w:t>
      </w:r>
      <w:r>
        <w:rPr>
          <w:rFonts w:hint="cs"/>
          <w:rtl/>
        </w:rPr>
        <w:t xml:space="preserve">أضعف فئات </w:t>
      </w:r>
      <w:r w:rsidR="00005B48" w:rsidRPr="00005B48">
        <w:rPr>
          <w:rFonts w:hint="cs"/>
          <w:rtl/>
        </w:rPr>
        <w:t>المجتمع.</w:t>
      </w:r>
    </w:p>
    <w:p w:rsidR="00005B48" w:rsidRDefault="00A36641" w:rsidP="00E1656E">
      <w:pPr>
        <w:spacing w:before="0" w:line="380" w:lineRule="exact"/>
        <w:rPr>
          <w:rFonts w:hint="cs"/>
          <w:rtl/>
        </w:rPr>
      </w:pPr>
      <w:r>
        <w:rPr>
          <w:rFonts w:hint="cs"/>
          <w:rtl/>
        </w:rPr>
        <w:tab/>
        <w:t xml:space="preserve">وفيما يتعلق بدمج أحكام </w:t>
      </w:r>
      <w:r w:rsidR="00005B48" w:rsidRPr="00005B48">
        <w:rPr>
          <w:rFonts w:hint="cs"/>
          <w:rtl/>
        </w:rPr>
        <w:t>البروتوكول في القوانين المحلية، فإن جميع الاتفاقيات الدولية الموقعة من قبل الحكومة السورية، بما في ذلك البروتوكول، تعتبر مندمجة في النظام القانوني الداخلي</w:t>
      </w:r>
      <w:r>
        <w:rPr>
          <w:rFonts w:hint="cs"/>
          <w:rtl/>
        </w:rPr>
        <w:t xml:space="preserve">، </w:t>
      </w:r>
      <w:r w:rsidR="00005B48" w:rsidRPr="00005B48">
        <w:rPr>
          <w:rFonts w:hint="cs"/>
          <w:rtl/>
        </w:rPr>
        <w:t>وذلك من لحظة دخولها حيز التنفيذ في سوريا؛ وعليه</w:t>
      </w:r>
      <w:r>
        <w:rPr>
          <w:rFonts w:hint="cs"/>
          <w:rtl/>
        </w:rPr>
        <w:t xml:space="preserve">، </w:t>
      </w:r>
      <w:r w:rsidR="00005B48" w:rsidRPr="00005B48">
        <w:rPr>
          <w:rFonts w:hint="cs"/>
          <w:rtl/>
        </w:rPr>
        <w:t>فليس هناك من حاجة لسن قانون خاص من أجل تضمين اتفاقية ما في النظام القانوني. وبما أن سوري</w:t>
      </w:r>
      <w:r w:rsidR="00E1656E">
        <w:rPr>
          <w:rFonts w:hint="cs"/>
          <w:rtl/>
        </w:rPr>
        <w:t>ا</w:t>
      </w:r>
      <w:r w:rsidR="00005B48" w:rsidRPr="00005B48">
        <w:rPr>
          <w:rFonts w:hint="cs"/>
          <w:rtl/>
        </w:rPr>
        <w:t xml:space="preserve"> لم تبد أية تحفظات</w:t>
      </w:r>
      <w:r>
        <w:rPr>
          <w:rFonts w:hint="cs"/>
          <w:rtl/>
        </w:rPr>
        <w:t xml:space="preserve">، </w:t>
      </w:r>
      <w:r w:rsidR="00005B48" w:rsidRPr="00005B48">
        <w:rPr>
          <w:rFonts w:hint="cs"/>
          <w:rtl/>
        </w:rPr>
        <w:t>فإن هناك إمكانية لتطبيق القوانين المتعلق</w:t>
      </w:r>
      <w:r>
        <w:rPr>
          <w:rFonts w:hint="cs"/>
          <w:rtl/>
        </w:rPr>
        <w:t>ة بحماية الأطفال بدون أية شروط.</w:t>
      </w:r>
    </w:p>
    <w:p w:rsidR="00005B48" w:rsidRDefault="00A36641" w:rsidP="00E1656E">
      <w:pPr>
        <w:spacing w:before="0" w:line="380" w:lineRule="exact"/>
        <w:rPr>
          <w:rFonts w:hint="cs"/>
          <w:rtl/>
        </w:rPr>
      </w:pPr>
      <w:r>
        <w:rPr>
          <w:rFonts w:hint="cs"/>
          <w:rtl/>
        </w:rPr>
        <w:tab/>
        <w:t xml:space="preserve">ويمكن </w:t>
      </w:r>
      <w:r w:rsidR="00A33347">
        <w:rPr>
          <w:rFonts w:hint="cs"/>
          <w:rtl/>
        </w:rPr>
        <w:t>الاستشهاد</w:t>
      </w:r>
      <w:r>
        <w:rPr>
          <w:rFonts w:hint="cs"/>
          <w:rtl/>
        </w:rPr>
        <w:t xml:space="preserve"> بالحقوق</w:t>
      </w:r>
      <w:r w:rsidR="00005B48" w:rsidRPr="00005B48">
        <w:rPr>
          <w:rFonts w:hint="cs"/>
          <w:rtl/>
        </w:rPr>
        <w:t xml:space="preserve"> المنبثقة عن المعاهدة الدولية بدءاً من تاريخ دخول المعاهدة حيز التنفيذ في سوري</w:t>
      </w:r>
      <w:r w:rsidR="00E1656E">
        <w:rPr>
          <w:rFonts w:hint="cs"/>
          <w:rtl/>
        </w:rPr>
        <w:t>ا</w:t>
      </w:r>
      <w:r w:rsidR="00005B48" w:rsidRPr="00005B48">
        <w:rPr>
          <w:rFonts w:hint="cs"/>
          <w:rtl/>
        </w:rPr>
        <w:t xml:space="preserve">، إلى حد إمكانية التنفيذ المباشر للبنود الواردة. ويمكن لهذه البنود أن تكون قابلة للتطبيق المباشر إذا كانت، منظوراً إليها في سياقها العام وفي ضوء هدف وموضوع البروتوكول، غير مشروطة ودقيقة بما يكفي للتطبيق غير المشروط في حالة خاصة وتشكل أساساً لاتخاذ القرار. كما أن السلطات المسؤولة عن تطبيق البروتوكول مخولة أن تقرر فيما إذا كان </w:t>
      </w:r>
      <w:r>
        <w:rPr>
          <w:rFonts w:hint="cs"/>
          <w:rtl/>
        </w:rPr>
        <w:t xml:space="preserve">بند محدد من بنود البروتوكول قابلاً </w:t>
      </w:r>
      <w:r w:rsidR="00005B48" w:rsidRPr="00005B48">
        <w:rPr>
          <w:rFonts w:hint="cs"/>
          <w:rtl/>
        </w:rPr>
        <w:t>للتنفيذ في حالة محددة.</w:t>
      </w:r>
    </w:p>
    <w:p w:rsidR="00005B48" w:rsidRDefault="00A36641" w:rsidP="00585ADF">
      <w:pPr>
        <w:spacing w:before="0" w:line="380" w:lineRule="exact"/>
        <w:rPr>
          <w:rFonts w:hint="cs"/>
          <w:rtl/>
        </w:rPr>
      </w:pPr>
      <w:r>
        <w:rPr>
          <w:rFonts w:hint="cs"/>
          <w:rtl/>
        </w:rPr>
        <w:t>4-</w:t>
      </w:r>
      <w:r>
        <w:rPr>
          <w:rFonts w:hint="cs"/>
          <w:rtl/>
        </w:rPr>
        <w:tab/>
      </w:r>
      <w:r w:rsidR="00005B48" w:rsidRPr="00005B48">
        <w:rPr>
          <w:rFonts w:hint="cs"/>
          <w:rtl/>
        </w:rPr>
        <w:t xml:space="preserve">تنفيذ </w:t>
      </w:r>
      <w:r>
        <w:rPr>
          <w:rFonts w:hint="cs"/>
          <w:rtl/>
        </w:rPr>
        <w:t xml:space="preserve">أحكام </w:t>
      </w:r>
      <w:r w:rsidR="00005B48" w:rsidRPr="00005B48">
        <w:rPr>
          <w:rFonts w:hint="cs"/>
          <w:rtl/>
        </w:rPr>
        <w:t>البروتوكول وفقاً للمباد</w:t>
      </w:r>
      <w:r w:rsidR="00585ADF">
        <w:rPr>
          <w:rFonts w:hint="cs"/>
          <w:rtl/>
        </w:rPr>
        <w:t xml:space="preserve">ئ </w:t>
      </w:r>
      <w:r w:rsidR="00005B48" w:rsidRPr="00005B48">
        <w:rPr>
          <w:rFonts w:hint="cs"/>
          <w:rtl/>
        </w:rPr>
        <w:t>العامة لاتفاقية حقوق الطفل</w:t>
      </w:r>
    </w:p>
    <w:p w:rsidR="00555609" w:rsidRPr="00555609" w:rsidRDefault="00555609" w:rsidP="00585ADF">
      <w:pPr>
        <w:spacing w:before="0" w:line="380" w:lineRule="exact"/>
        <w:rPr>
          <w:rFonts w:hint="cs"/>
          <w:rtl/>
        </w:rPr>
      </w:pPr>
      <w:r>
        <w:rPr>
          <w:rFonts w:hint="cs"/>
          <w:rtl/>
        </w:rPr>
        <w:tab/>
      </w:r>
      <w:r w:rsidRPr="00555609">
        <w:rPr>
          <w:rFonts w:hint="cs"/>
          <w:rtl/>
        </w:rPr>
        <w:t>4-1</w:t>
      </w:r>
      <w:r w:rsidRPr="00555609">
        <w:rPr>
          <w:rFonts w:hint="cs"/>
          <w:rtl/>
        </w:rPr>
        <w:tab/>
        <w:t>عدم التمييز (الاتفاقية، المادة 2)</w:t>
      </w:r>
    </w:p>
    <w:p w:rsidR="00005B48" w:rsidRDefault="00585ADF" w:rsidP="00585ADF">
      <w:pPr>
        <w:spacing w:before="0" w:line="380" w:lineRule="exact"/>
        <w:rPr>
          <w:rFonts w:hint="cs"/>
          <w:rtl/>
        </w:rPr>
      </w:pPr>
      <w:r>
        <w:rPr>
          <w:rFonts w:hint="cs"/>
          <w:rtl/>
        </w:rPr>
        <w:tab/>
      </w:r>
      <w:r w:rsidR="00005B48" w:rsidRPr="00005B48">
        <w:rPr>
          <w:rFonts w:hint="cs"/>
          <w:rtl/>
        </w:rPr>
        <w:t xml:space="preserve">إن </w:t>
      </w:r>
      <w:r w:rsidR="00A33347" w:rsidRPr="00005B48">
        <w:rPr>
          <w:rFonts w:hint="cs"/>
          <w:rtl/>
        </w:rPr>
        <w:t>مبادئ</w:t>
      </w:r>
      <w:r w:rsidR="00005B48" w:rsidRPr="00005B48">
        <w:rPr>
          <w:rFonts w:hint="cs"/>
          <w:rtl/>
        </w:rPr>
        <w:t xml:space="preserve"> الحرية الشخصية والكرامة والمساواة أمام القانون وعدم التمييز هي حقوق دستورية مستقلة مصانة</w:t>
      </w:r>
      <w:r>
        <w:rPr>
          <w:rFonts w:hint="cs"/>
          <w:rtl/>
        </w:rPr>
        <w:t xml:space="preserve">، </w:t>
      </w:r>
      <w:r w:rsidR="00005B48" w:rsidRPr="00005B48">
        <w:rPr>
          <w:rFonts w:hint="cs"/>
          <w:rtl/>
        </w:rPr>
        <w:t>من بين أمور أخرى</w:t>
      </w:r>
      <w:r>
        <w:rPr>
          <w:rFonts w:hint="cs"/>
          <w:rtl/>
        </w:rPr>
        <w:t xml:space="preserve">، </w:t>
      </w:r>
      <w:r w:rsidR="00005B48" w:rsidRPr="00005B48">
        <w:rPr>
          <w:rFonts w:hint="cs"/>
          <w:rtl/>
        </w:rPr>
        <w:t>بالمادة 25 من الدستور السوري. وهو ما يعني وجوب معاملة جميع الأشخاص وفقاً للقوانين ذات</w:t>
      </w:r>
      <w:r>
        <w:rPr>
          <w:rFonts w:hint="cs"/>
          <w:rtl/>
        </w:rPr>
        <w:t>ها.</w:t>
      </w:r>
    </w:p>
    <w:p w:rsidR="00005B48" w:rsidRPr="00555609" w:rsidRDefault="00555609" w:rsidP="00005B48">
      <w:pPr>
        <w:spacing w:before="0" w:line="380" w:lineRule="exact"/>
        <w:rPr>
          <w:rFonts w:hint="cs"/>
          <w:rtl/>
        </w:rPr>
      </w:pPr>
      <w:r w:rsidRPr="00555609">
        <w:rPr>
          <w:rFonts w:hint="cs"/>
          <w:rtl/>
        </w:rPr>
        <w:tab/>
        <w:t>4-2</w:t>
      </w:r>
      <w:r w:rsidRPr="00555609">
        <w:rPr>
          <w:rFonts w:hint="cs"/>
          <w:rtl/>
        </w:rPr>
        <w:tab/>
      </w:r>
      <w:r w:rsidR="00585ADF" w:rsidRPr="00555609">
        <w:rPr>
          <w:rFonts w:hint="cs"/>
          <w:rtl/>
        </w:rPr>
        <w:t>مصالح الطفل الفضلى (الاتفاقية، المادة 3)</w:t>
      </w:r>
    </w:p>
    <w:p w:rsidR="00005B48" w:rsidRDefault="00585ADF" w:rsidP="00E1656E">
      <w:pPr>
        <w:spacing w:before="0" w:line="380" w:lineRule="exact"/>
        <w:rPr>
          <w:rFonts w:hint="cs"/>
          <w:rtl/>
        </w:rPr>
      </w:pPr>
      <w:r>
        <w:rPr>
          <w:rFonts w:hint="cs"/>
          <w:rtl/>
        </w:rPr>
        <w:tab/>
      </w:r>
      <w:r w:rsidR="00BC12E2">
        <w:rPr>
          <w:rFonts w:hint="cs"/>
          <w:rtl/>
        </w:rPr>
        <w:t xml:space="preserve">إن المصالح </w:t>
      </w:r>
      <w:r w:rsidR="00E1656E">
        <w:rPr>
          <w:rFonts w:hint="cs"/>
          <w:rtl/>
        </w:rPr>
        <w:t xml:space="preserve">الفضلى </w:t>
      </w:r>
      <w:r w:rsidR="00005B48" w:rsidRPr="00005B48">
        <w:rPr>
          <w:rFonts w:hint="cs"/>
          <w:rtl/>
        </w:rPr>
        <w:t xml:space="preserve">للطفل </w:t>
      </w:r>
      <w:r w:rsidR="00BC12E2">
        <w:rPr>
          <w:rFonts w:hint="cs"/>
          <w:rtl/>
        </w:rPr>
        <w:t xml:space="preserve">هي من المبادئ الموَجِّهة </w:t>
      </w:r>
      <w:r w:rsidR="00005B48" w:rsidRPr="00005B48">
        <w:rPr>
          <w:rFonts w:hint="cs"/>
          <w:rtl/>
        </w:rPr>
        <w:t>للدستور السوري. ويلقي الدستور في المادة 44 إضاءة اجتماعية على الأطفال والشباب في سياق تناوله للحقوق الأساسية والأهداف الاجتماعية. وعلى المستوى التشريعي أيضاً</w:t>
      </w:r>
      <w:r w:rsidR="00BC12E2">
        <w:rPr>
          <w:rFonts w:hint="cs"/>
          <w:rtl/>
        </w:rPr>
        <w:t xml:space="preserve">، </w:t>
      </w:r>
      <w:r w:rsidR="00005B48" w:rsidRPr="00005B48">
        <w:rPr>
          <w:rFonts w:hint="cs"/>
          <w:rtl/>
        </w:rPr>
        <w:t>تأخذ العديد من القوانين المصالح الأساسية للطفل بعين الاعتبار، بما في ذلك القانون الجزائي السوري وقانون الأحداث السوري والقانون</w:t>
      </w:r>
      <w:r w:rsidR="00BC12E2">
        <w:rPr>
          <w:rFonts w:hint="cs"/>
          <w:rtl/>
        </w:rPr>
        <w:t xml:space="preserve"> المدني وقانون الأحوال الشخصية.</w:t>
      </w:r>
    </w:p>
    <w:p w:rsidR="00005B48" w:rsidRDefault="00BC12E2" w:rsidP="00BC12E2">
      <w:pPr>
        <w:spacing w:before="0" w:line="380" w:lineRule="exact"/>
        <w:rPr>
          <w:rFonts w:hint="cs"/>
          <w:rtl/>
        </w:rPr>
      </w:pPr>
      <w:r>
        <w:rPr>
          <w:rFonts w:hint="cs"/>
          <w:rtl/>
        </w:rPr>
        <w:tab/>
        <w:t>و</w:t>
      </w:r>
      <w:r w:rsidR="00005B48" w:rsidRPr="00005B48">
        <w:rPr>
          <w:rFonts w:hint="cs"/>
          <w:rtl/>
        </w:rPr>
        <w:t xml:space="preserve">تعتبر المصالح المثلى للطفل المقياس الأول لدى محاكم الأحداث بقدر ما تأخذ المحاكم هذه المصالح بعين الاعتبار عندما تأمر باتخاذ الإجراءات المتعلقة بإصلاح ورفاهية الأحداث. وعلى هذه الإجراءات أن تكون من مثل ضمان إصلاح القاصر وإعادة إدماجه بالمجتمع. وإذا كان خطأ القاصر عائداً إلى الإهمال من جهة الأهل أو الوصي القانوني فإنه يجب سحب الوصاية من هؤلاء الأشخاص وإخضاعهم للعقوبات. </w:t>
      </w:r>
    </w:p>
    <w:p w:rsidR="00BC12E2" w:rsidRPr="00555609" w:rsidRDefault="00555609" w:rsidP="00E1656E">
      <w:pPr>
        <w:spacing w:before="0" w:line="380" w:lineRule="exact"/>
        <w:rPr>
          <w:rFonts w:hint="cs"/>
          <w:rtl/>
        </w:rPr>
      </w:pPr>
      <w:r>
        <w:rPr>
          <w:rFonts w:hint="cs"/>
          <w:rtl/>
        </w:rPr>
        <w:tab/>
      </w:r>
      <w:r w:rsidRPr="00555609">
        <w:rPr>
          <w:rFonts w:hint="cs"/>
          <w:rtl/>
        </w:rPr>
        <w:t>4-3</w:t>
      </w:r>
      <w:r w:rsidRPr="00555609">
        <w:rPr>
          <w:rFonts w:hint="cs"/>
          <w:rtl/>
        </w:rPr>
        <w:tab/>
      </w:r>
      <w:r w:rsidR="00005B48" w:rsidRPr="00555609">
        <w:rPr>
          <w:rFonts w:hint="cs"/>
          <w:rtl/>
        </w:rPr>
        <w:t xml:space="preserve">الحق في الحياة والبقاء </w:t>
      </w:r>
      <w:r w:rsidR="00BC12E2" w:rsidRPr="00555609">
        <w:rPr>
          <w:rFonts w:hint="cs"/>
          <w:rtl/>
        </w:rPr>
        <w:t>والنمو</w:t>
      </w:r>
      <w:r w:rsidR="00E1656E">
        <w:rPr>
          <w:rFonts w:hint="cs"/>
          <w:rtl/>
        </w:rPr>
        <w:t xml:space="preserve"> </w:t>
      </w:r>
      <w:r w:rsidR="00BC12E2" w:rsidRPr="00555609">
        <w:rPr>
          <w:rFonts w:hint="cs"/>
          <w:rtl/>
        </w:rPr>
        <w:t>(الاتفاقية، المادة 6)</w:t>
      </w:r>
    </w:p>
    <w:p w:rsidR="00005B48" w:rsidRDefault="00BC12E2" w:rsidP="00BC12E2">
      <w:pPr>
        <w:spacing w:before="0" w:line="380" w:lineRule="exact"/>
        <w:rPr>
          <w:rFonts w:hint="cs"/>
          <w:rtl/>
        </w:rPr>
      </w:pPr>
      <w:r>
        <w:rPr>
          <w:rFonts w:hint="cs"/>
          <w:rtl/>
        </w:rPr>
        <w:tab/>
      </w:r>
      <w:r w:rsidR="00005B48" w:rsidRPr="00005B48">
        <w:rPr>
          <w:rFonts w:hint="cs"/>
          <w:rtl/>
        </w:rPr>
        <w:t>تضمن الدولة لجميع الأطفال بدون تمييز الحق في الحياة والبقاء والتطور وفقاً للشروط الواردة في الدستور السوري (</w:t>
      </w:r>
      <w:r>
        <w:rPr>
          <w:rFonts w:hint="cs"/>
          <w:rtl/>
        </w:rPr>
        <w:t>المادة 44</w:t>
      </w:r>
      <w:r w:rsidR="00005B48" w:rsidRPr="00005B48">
        <w:rPr>
          <w:rFonts w:hint="cs"/>
          <w:rtl/>
        </w:rPr>
        <w:t>) المعنية برفاهية الأطفا</w:t>
      </w:r>
      <w:r w:rsidR="00005B48" w:rsidRPr="00005B48">
        <w:rPr>
          <w:rFonts w:hint="eastAsia"/>
          <w:rtl/>
        </w:rPr>
        <w:t>ل</w:t>
      </w:r>
      <w:r w:rsidR="00005B48" w:rsidRPr="00005B48">
        <w:rPr>
          <w:rFonts w:hint="cs"/>
          <w:rtl/>
        </w:rPr>
        <w:t xml:space="preserve"> وبضرورة </w:t>
      </w:r>
      <w:r>
        <w:rPr>
          <w:rFonts w:hint="cs"/>
          <w:rtl/>
        </w:rPr>
        <w:t>إيجاد الأوضاع المناسبة لتطور مواهب الأطفال.</w:t>
      </w:r>
    </w:p>
    <w:p w:rsidR="00BC12E2" w:rsidRDefault="00BC12E2" w:rsidP="00BC12E2">
      <w:pPr>
        <w:spacing w:before="0" w:line="380" w:lineRule="exact"/>
        <w:rPr>
          <w:rFonts w:hint="cs"/>
          <w:rtl/>
        </w:rPr>
      </w:pPr>
      <w:r>
        <w:rPr>
          <w:rFonts w:hint="cs"/>
          <w:rtl/>
        </w:rPr>
        <w:tab/>
        <w:t>و</w:t>
      </w:r>
      <w:r w:rsidR="00005B48" w:rsidRPr="00005B48">
        <w:rPr>
          <w:rFonts w:hint="cs"/>
          <w:rtl/>
        </w:rPr>
        <w:t xml:space="preserve">حق الطفل في التطور هو حق مصان على المستوى الوطني، وذلك في العديد من بنود الدستور والقانون </w:t>
      </w:r>
      <w:r w:rsidR="00E1656E">
        <w:rPr>
          <w:rFonts w:hint="cs"/>
          <w:rtl/>
        </w:rPr>
        <w:t>ا</w:t>
      </w:r>
      <w:r w:rsidR="00005B48" w:rsidRPr="00005B48">
        <w:rPr>
          <w:rFonts w:hint="cs"/>
          <w:rtl/>
        </w:rPr>
        <w:t>لمدني والقانون الجنائي، وعلى المستوى العالمي أيضاً</w:t>
      </w:r>
      <w:r>
        <w:rPr>
          <w:rFonts w:hint="cs"/>
          <w:rtl/>
        </w:rPr>
        <w:t xml:space="preserve">، </w:t>
      </w:r>
      <w:r w:rsidR="00005B48" w:rsidRPr="00005B48">
        <w:rPr>
          <w:rFonts w:hint="cs"/>
          <w:rtl/>
        </w:rPr>
        <w:t xml:space="preserve">وخصوصاً </w:t>
      </w:r>
      <w:r>
        <w:rPr>
          <w:rFonts w:hint="cs"/>
          <w:rtl/>
        </w:rPr>
        <w:t>بموجب المادة 24 من العهد الدولي الخاص بالحقوق المدنية والسياسية.</w:t>
      </w:r>
    </w:p>
    <w:p w:rsidR="00005B48" w:rsidRPr="00555609" w:rsidRDefault="00555609" w:rsidP="00BC12E2">
      <w:pPr>
        <w:spacing w:before="0" w:line="380" w:lineRule="exact"/>
        <w:rPr>
          <w:rFonts w:hint="cs"/>
          <w:rtl/>
        </w:rPr>
      </w:pPr>
      <w:r w:rsidRPr="00555609">
        <w:rPr>
          <w:rFonts w:hint="cs"/>
          <w:rtl/>
        </w:rPr>
        <w:tab/>
        <w:t>4-4</w:t>
      </w:r>
      <w:r w:rsidRPr="00555609">
        <w:rPr>
          <w:rFonts w:hint="cs"/>
          <w:rtl/>
        </w:rPr>
        <w:tab/>
      </w:r>
      <w:r w:rsidR="00005B48" w:rsidRPr="00555609">
        <w:rPr>
          <w:rFonts w:hint="cs"/>
          <w:rtl/>
        </w:rPr>
        <w:t>احترام وجهات نظر الأطفال (</w:t>
      </w:r>
      <w:r w:rsidR="00BC12E2" w:rsidRPr="00555609">
        <w:rPr>
          <w:rFonts w:hint="cs"/>
          <w:rtl/>
        </w:rPr>
        <w:t>الا</w:t>
      </w:r>
      <w:r w:rsidR="00005B48" w:rsidRPr="00555609">
        <w:rPr>
          <w:rFonts w:hint="cs"/>
          <w:rtl/>
        </w:rPr>
        <w:t>تفاقية</w:t>
      </w:r>
      <w:r w:rsidR="00BC12E2" w:rsidRPr="00555609">
        <w:rPr>
          <w:rFonts w:hint="cs"/>
          <w:rtl/>
        </w:rPr>
        <w:t xml:space="preserve">، </w:t>
      </w:r>
      <w:r w:rsidR="00005B48" w:rsidRPr="00555609">
        <w:rPr>
          <w:rFonts w:hint="cs"/>
          <w:rtl/>
        </w:rPr>
        <w:t>المادة 12)</w:t>
      </w:r>
    </w:p>
    <w:p w:rsidR="00005B48" w:rsidRDefault="00BC12E2" w:rsidP="00BC12E2">
      <w:pPr>
        <w:spacing w:before="0" w:line="380" w:lineRule="exact"/>
        <w:rPr>
          <w:rFonts w:hint="cs"/>
          <w:rtl/>
        </w:rPr>
      </w:pPr>
      <w:r>
        <w:rPr>
          <w:rFonts w:hint="cs"/>
          <w:rtl/>
        </w:rPr>
        <w:tab/>
      </w:r>
      <w:r w:rsidR="00005B48" w:rsidRPr="00005B48">
        <w:rPr>
          <w:rFonts w:hint="cs"/>
          <w:rtl/>
        </w:rPr>
        <w:t>تتضمن حرية الرأي الحق في التعبير عن الرأي، ويتمتع بهذا الحق جميع الأشخاص الطبيعيين والقانونيين، قاصرين كانوا أو كباراً. وحالما يكون الأطفا</w:t>
      </w:r>
      <w:r w:rsidR="00005B48" w:rsidRPr="00005B48">
        <w:rPr>
          <w:rFonts w:hint="eastAsia"/>
          <w:rtl/>
        </w:rPr>
        <w:t>ل</w:t>
      </w:r>
      <w:r w:rsidR="00005B48" w:rsidRPr="00005B48">
        <w:rPr>
          <w:rFonts w:hint="cs"/>
          <w:rtl/>
        </w:rPr>
        <w:t xml:space="preserve"> قادرون على تكوين آرائهم الخاصة فإنهم يكونون أطرافاً في الإجراءات القانونية.</w:t>
      </w:r>
    </w:p>
    <w:p w:rsidR="00005B48" w:rsidRDefault="00BC12E2" w:rsidP="00E1656E">
      <w:pPr>
        <w:spacing w:before="0" w:line="380" w:lineRule="exact"/>
        <w:rPr>
          <w:rFonts w:hint="cs"/>
          <w:rtl/>
        </w:rPr>
      </w:pPr>
      <w:r>
        <w:rPr>
          <w:rFonts w:hint="cs"/>
          <w:rtl/>
        </w:rPr>
        <w:tab/>
        <w:t>و</w:t>
      </w:r>
      <w:r w:rsidR="00005B48" w:rsidRPr="00005B48">
        <w:rPr>
          <w:rFonts w:hint="cs"/>
          <w:rtl/>
        </w:rPr>
        <w:t xml:space="preserve">الفرصة متاحة لجميع الأطفال للتعبير عن آرائهم بحرية </w:t>
      </w:r>
      <w:r>
        <w:rPr>
          <w:rFonts w:hint="cs"/>
          <w:rtl/>
        </w:rPr>
        <w:t>على جميع الأصعدة</w:t>
      </w:r>
      <w:r w:rsidR="00005B48" w:rsidRPr="00005B48">
        <w:rPr>
          <w:rFonts w:hint="cs"/>
          <w:rtl/>
        </w:rPr>
        <w:t>، في قاعات الدراسة وفي اللقاءات ما بين الأهل والمدرسين وفي جميع اللقاءات المدرسية</w:t>
      </w:r>
      <w:r>
        <w:rPr>
          <w:rFonts w:hint="cs"/>
          <w:rtl/>
        </w:rPr>
        <w:t xml:space="preserve">، </w:t>
      </w:r>
      <w:r w:rsidR="00005B48" w:rsidRPr="00005B48">
        <w:rPr>
          <w:rFonts w:hint="cs"/>
          <w:rtl/>
        </w:rPr>
        <w:t>بما في ذلك تلك التي يتم تنظيمها من قبل المنظمات الشعبية (منظمة طلائع البعث واتحاد شبيبة الثورة). كما تؤخذ آرا</w:t>
      </w:r>
      <w:r>
        <w:rPr>
          <w:rFonts w:hint="cs"/>
          <w:rtl/>
        </w:rPr>
        <w:t>ؤ</w:t>
      </w:r>
      <w:r w:rsidR="00005B48" w:rsidRPr="00005B48">
        <w:rPr>
          <w:rFonts w:hint="cs"/>
          <w:rtl/>
        </w:rPr>
        <w:t>هم بعين الاعتبار عندما يتم تعديل البرامج والإجراءات التنظيمية. كما يتم تدريب المدراء والخبراء الذين يعملون مع الأطفال، بما في ذلك المعلمون والمستشارون التربويون</w:t>
      </w:r>
      <w:r>
        <w:rPr>
          <w:rFonts w:hint="cs"/>
          <w:rtl/>
        </w:rPr>
        <w:t xml:space="preserve">، </w:t>
      </w:r>
      <w:r w:rsidR="00005B48" w:rsidRPr="00005B48">
        <w:rPr>
          <w:rFonts w:hint="cs"/>
          <w:rtl/>
        </w:rPr>
        <w:t>على أساليب إيصال المعلومات الأساسية إلى الأطفال بما يتفق ومستواهم التعليمي، ويدر</w:t>
      </w:r>
      <w:r>
        <w:rPr>
          <w:rFonts w:hint="cs"/>
          <w:rtl/>
        </w:rPr>
        <w:t>َّ</w:t>
      </w:r>
      <w:r w:rsidR="00005B48" w:rsidRPr="00005B48">
        <w:rPr>
          <w:rFonts w:hint="cs"/>
          <w:rtl/>
        </w:rPr>
        <w:t xml:space="preserve">بون أيضاً على الاستماع إلى آراء الأطفال واحترامها وإلى آراء الآخرين أيضاً. ويتم تنفيذ العديد من مقررات التدريب لهذا الغرض من قبل هيئات حكومية ومنظمات تطوعية وشعبية تعتمد على الكفاءات الموجودة في كل منظمة. وبالإضافة لذلك فإنه يتم اتخاذ العديد من الخطوات </w:t>
      </w:r>
      <w:r>
        <w:rPr>
          <w:rFonts w:hint="cs"/>
          <w:rtl/>
        </w:rPr>
        <w:t>لتوعية الأ</w:t>
      </w:r>
      <w:r w:rsidR="00E1656E">
        <w:rPr>
          <w:rFonts w:hint="cs"/>
          <w:rtl/>
        </w:rPr>
        <w:t>ُ</w:t>
      </w:r>
      <w:r>
        <w:rPr>
          <w:rFonts w:hint="cs"/>
          <w:rtl/>
        </w:rPr>
        <w:t>س</w:t>
      </w:r>
      <w:r w:rsidR="00E1656E">
        <w:rPr>
          <w:rFonts w:hint="cs"/>
          <w:rtl/>
        </w:rPr>
        <w:t>َ</w:t>
      </w:r>
      <w:r>
        <w:rPr>
          <w:rFonts w:hint="cs"/>
          <w:rtl/>
        </w:rPr>
        <w:t xml:space="preserve">ر </w:t>
      </w:r>
      <w:r w:rsidR="00005B48" w:rsidRPr="00005B48">
        <w:rPr>
          <w:rFonts w:hint="cs"/>
          <w:rtl/>
        </w:rPr>
        <w:t xml:space="preserve">والجمهور عموماً </w:t>
      </w:r>
      <w:r>
        <w:rPr>
          <w:rFonts w:hint="cs"/>
          <w:rtl/>
        </w:rPr>
        <w:t>ب</w:t>
      </w:r>
      <w:r w:rsidR="00005B48" w:rsidRPr="00005B48">
        <w:rPr>
          <w:rFonts w:hint="cs"/>
          <w:rtl/>
        </w:rPr>
        <w:t>ضرورة تشجيع الأطفال على التعبير عن آرائهم.</w:t>
      </w:r>
    </w:p>
    <w:p w:rsidR="00AA25B5" w:rsidRDefault="00BC12E2" w:rsidP="00CC1B5E">
      <w:pPr>
        <w:spacing w:before="0" w:line="380" w:lineRule="exact"/>
        <w:rPr>
          <w:rFonts w:hint="cs"/>
          <w:rtl/>
        </w:rPr>
      </w:pPr>
      <w:r>
        <w:rPr>
          <w:rFonts w:hint="cs"/>
          <w:rtl/>
        </w:rPr>
        <w:tab/>
      </w:r>
      <w:r w:rsidR="00005B48" w:rsidRPr="00005B48">
        <w:rPr>
          <w:rFonts w:hint="cs"/>
          <w:rtl/>
        </w:rPr>
        <w:t>وقد أقامت الهيئة السورية لشؤون الأسرة بالتعاون مع منظمة اليونيسيف خمس</w:t>
      </w:r>
      <w:r>
        <w:rPr>
          <w:rFonts w:hint="cs"/>
          <w:rtl/>
        </w:rPr>
        <w:t>َ</w:t>
      </w:r>
      <w:r w:rsidR="00005B48" w:rsidRPr="00005B48">
        <w:rPr>
          <w:rFonts w:hint="cs"/>
          <w:rtl/>
        </w:rPr>
        <w:t xml:space="preserve"> </w:t>
      </w:r>
      <w:r>
        <w:rPr>
          <w:rFonts w:hint="cs"/>
          <w:rtl/>
        </w:rPr>
        <w:t xml:space="preserve">حلقات تدريبية </w:t>
      </w:r>
      <w:r w:rsidR="00005B48" w:rsidRPr="00005B48">
        <w:rPr>
          <w:rFonts w:hint="cs"/>
          <w:rtl/>
        </w:rPr>
        <w:t>عام 2006 في خمس محافظات لتدريب الأطفال على اتفاقية حقوق الطفل وآليات الترشيح والانتخاب في البرلمان تمهيداً لإنشاء برلمان الأطفال في سوري</w:t>
      </w:r>
      <w:r w:rsidR="00E1656E">
        <w:rPr>
          <w:rFonts w:hint="cs"/>
          <w:rtl/>
        </w:rPr>
        <w:t>ا</w:t>
      </w:r>
      <w:r w:rsidR="00005B48" w:rsidRPr="00005B48">
        <w:rPr>
          <w:rFonts w:hint="cs"/>
          <w:rtl/>
        </w:rPr>
        <w:t xml:space="preserve"> عام 2007</w:t>
      </w:r>
      <w:r>
        <w:rPr>
          <w:rFonts w:hint="cs"/>
          <w:rtl/>
        </w:rPr>
        <w:t xml:space="preserve">، </w:t>
      </w:r>
      <w:r w:rsidR="00005B48" w:rsidRPr="00005B48">
        <w:rPr>
          <w:rFonts w:hint="cs"/>
          <w:rtl/>
        </w:rPr>
        <w:t xml:space="preserve">كما </w:t>
      </w:r>
      <w:r>
        <w:rPr>
          <w:rFonts w:hint="cs"/>
          <w:rtl/>
        </w:rPr>
        <w:t>أ</w:t>
      </w:r>
      <w:r w:rsidR="00005B48" w:rsidRPr="00005B48">
        <w:rPr>
          <w:rFonts w:hint="cs"/>
          <w:rtl/>
        </w:rPr>
        <w:t>قامت الهيئة بالتعاون مع منظمة اليونيسيف ووزارتي التربية والثقافة خمس</w:t>
      </w:r>
      <w:r>
        <w:rPr>
          <w:rFonts w:hint="cs"/>
          <w:rtl/>
        </w:rPr>
        <w:t>َ</w:t>
      </w:r>
      <w:r w:rsidR="00005B48" w:rsidRPr="00005B48">
        <w:rPr>
          <w:rFonts w:hint="cs"/>
          <w:rtl/>
        </w:rPr>
        <w:t xml:space="preserve"> </w:t>
      </w:r>
      <w:r>
        <w:rPr>
          <w:rFonts w:hint="cs"/>
          <w:rtl/>
        </w:rPr>
        <w:t xml:space="preserve">حلقات تدريبية </w:t>
      </w:r>
      <w:r w:rsidR="00005B48" w:rsidRPr="00005B48">
        <w:rPr>
          <w:rFonts w:hint="cs"/>
          <w:rtl/>
        </w:rPr>
        <w:t>في سبع محافظات سورية بهدف التعريف بالاتفاقية والبروتوكولين الملحقين بها وتدريب الأطفال على التعبير عن حقوقهم بالرسم</w:t>
      </w:r>
      <w:r>
        <w:rPr>
          <w:rFonts w:hint="cs"/>
          <w:rtl/>
        </w:rPr>
        <w:t xml:space="preserve">، </w:t>
      </w:r>
      <w:r w:rsidR="00005B48" w:rsidRPr="00005B48">
        <w:rPr>
          <w:rFonts w:hint="cs"/>
          <w:rtl/>
        </w:rPr>
        <w:t>وقد نتج عن هذه الورشا</w:t>
      </w:r>
      <w:r w:rsidR="00005B48" w:rsidRPr="00005B48">
        <w:rPr>
          <w:rFonts w:hint="eastAsia"/>
          <w:rtl/>
        </w:rPr>
        <w:t>ت</w:t>
      </w:r>
      <w:r w:rsidR="00005B48" w:rsidRPr="00005B48">
        <w:rPr>
          <w:rFonts w:hint="cs"/>
          <w:rtl/>
        </w:rPr>
        <w:t xml:space="preserve"> 154 لوحة تم عرضها في 13 محافظة سورية، وإضافة </w:t>
      </w:r>
      <w:r>
        <w:rPr>
          <w:rFonts w:hint="cs"/>
          <w:rtl/>
        </w:rPr>
        <w:t xml:space="preserve">إلى </w:t>
      </w:r>
      <w:r w:rsidR="00005B48" w:rsidRPr="00005B48">
        <w:rPr>
          <w:rFonts w:hint="cs"/>
          <w:rtl/>
        </w:rPr>
        <w:t>ذلك</w:t>
      </w:r>
      <w:r>
        <w:rPr>
          <w:rFonts w:hint="cs"/>
          <w:rtl/>
        </w:rPr>
        <w:t xml:space="preserve">، </w:t>
      </w:r>
      <w:r w:rsidR="00005B48" w:rsidRPr="00005B48">
        <w:rPr>
          <w:rFonts w:hint="cs"/>
          <w:rtl/>
        </w:rPr>
        <w:t xml:space="preserve">قامت الهيئة بتصميم </w:t>
      </w:r>
      <w:r>
        <w:rPr>
          <w:rFonts w:hint="cs"/>
          <w:rtl/>
        </w:rPr>
        <w:t>مُلص</w:t>
      </w:r>
      <w:r w:rsidR="00E1656E">
        <w:rPr>
          <w:rFonts w:hint="cs"/>
          <w:rtl/>
        </w:rPr>
        <w:t>َ</w:t>
      </w:r>
      <w:r>
        <w:rPr>
          <w:rFonts w:hint="cs"/>
          <w:rtl/>
        </w:rPr>
        <w:t xml:space="preserve">ق جداري عن </w:t>
      </w:r>
      <w:r w:rsidR="00005B48" w:rsidRPr="00005B48">
        <w:rPr>
          <w:rFonts w:hint="cs"/>
          <w:rtl/>
        </w:rPr>
        <w:t xml:space="preserve">أشكال العنف ضد الأطفال </w:t>
      </w:r>
      <w:r>
        <w:rPr>
          <w:rFonts w:hint="cs"/>
          <w:rtl/>
        </w:rPr>
        <w:t>(مربوط طي</w:t>
      </w:r>
      <w:r w:rsidR="00E1656E">
        <w:rPr>
          <w:rFonts w:hint="cs"/>
          <w:rtl/>
        </w:rPr>
        <w:t>اً</w:t>
      </w:r>
      <w:r>
        <w:rPr>
          <w:rFonts w:hint="cs"/>
          <w:rtl/>
        </w:rPr>
        <w:t>)</w:t>
      </w:r>
      <w:r w:rsidR="00005B48" w:rsidRPr="00005B48">
        <w:rPr>
          <w:rFonts w:hint="cs"/>
          <w:rtl/>
        </w:rPr>
        <w:t xml:space="preserve"> تم توزيعه في احتفالية يوم الطفل العربي في</w:t>
      </w:r>
      <w:r>
        <w:rPr>
          <w:rFonts w:hint="cs"/>
          <w:rtl/>
        </w:rPr>
        <w:t xml:space="preserve"> </w:t>
      </w:r>
      <w:r w:rsidR="00005B48" w:rsidRPr="00005B48">
        <w:rPr>
          <w:rFonts w:hint="cs"/>
          <w:rtl/>
        </w:rPr>
        <w:t>1</w:t>
      </w:r>
      <w:r>
        <w:rPr>
          <w:rFonts w:hint="cs"/>
          <w:rtl/>
        </w:rPr>
        <w:t xml:space="preserve"> تشرين الأول/أكتوبر 2005، </w:t>
      </w:r>
      <w:r w:rsidR="00005B48" w:rsidRPr="00005B48">
        <w:rPr>
          <w:rFonts w:hint="cs"/>
          <w:rtl/>
        </w:rPr>
        <w:t>وما</w:t>
      </w:r>
      <w:r>
        <w:rPr>
          <w:rFonts w:hint="cs"/>
          <w:rtl/>
        </w:rPr>
        <w:t xml:space="preserve"> </w:t>
      </w:r>
      <w:r w:rsidR="00005B48" w:rsidRPr="00005B48">
        <w:rPr>
          <w:rFonts w:hint="cs"/>
          <w:rtl/>
        </w:rPr>
        <w:t xml:space="preserve">زلنا نوزعه في جميع </w:t>
      </w:r>
      <w:r>
        <w:rPr>
          <w:rFonts w:hint="cs"/>
          <w:rtl/>
        </w:rPr>
        <w:t xml:space="preserve">التظاهرات التي تنظمها </w:t>
      </w:r>
      <w:r w:rsidR="00005B48" w:rsidRPr="00005B48">
        <w:rPr>
          <w:rFonts w:hint="cs"/>
          <w:rtl/>
        </w:rPr>
        <w:t>الهيئة، كما أقامت الهيئة السورية لشؤون الأسرة بالإعلان عن مسابقتين للأطفال للرسم والقصة حول أشكال العنف</w:t>
      </w:r>
      <w:r w:rsidR="00AA25B5">
        <w:rPr>
          <w:rFonts w:hint="cs"/>
          <w:rtl/>
        </w:rPr>
        <w:t xml:space="preserve">، </w:t>
      </w:r>
      <w:r w:rsidR="00005B48" w:rsidRPr="00005B48">
        <w:rPr>
          <w:rFonts w:hint="cs"/>
          <w:rtl/>
        </w:rPr>
        <w:t>وبخاصة في المدارس</w:t>
      </w:r>
      <w:r w:rsidR="00AA25B5">
        <w:rPr>
          <w:rFonts w:hint="cs"/>
          <w:rtl/>
        </w:rPr>
        <w:t xml:space="preserve">، </w:t>
      </w:r>
      <w:r w:rsidR="00005B48" w:rsidRPr="00005B48">
        <w:rPr>
          <w:rFonts w:hint="cs"/>
          <w:rtl/>
        </w:rPr>
        <w:t>وتم طباعة الرسوم والقصص في كتيبات وتوزيعها على جميع الجهات المعنية بقضايا الطفل.</w:t>
      </w:r>
    </w:p>
    <w:p w:rsidR="00AA25B5" w:rsidRDefault="00AA25B5" w:rsidP="00E1656E">
      <w:pPr>
        <w:spacing w:before="0" w:line="380" w:lineRule="exact"/>
        <w:rPr>
          <w:rFonts w:hint="cs"/>
          <w:rtl/>
        </w:rPr>
      </w:pPr>
      <w:r>
        <w:rPr>
          <w:rFonts w:hint="cs"/>
          <w:rtl/>
        </w:rPr>
        <w:tab/>
      </w:r>
      <w:r w:rsidR="00005B48" w:rsidRPr="00005B48">
        <w:rPr>
          <w:rFonts w:hint="cs"/>
          <w:rtl/>
        </w:rPr>
        <w:t>وت</w:t>
      </w:r>
      <w:r>
        <w:rPr>
          <w:rFonts w:hint="cs"/>
          <w:rtl/>
        </w:rPr>
        <w:t>َ</w:t>
      </w:r>
      <w:r w:rsidR="00005B48" w:rsidRPr="00005B48">
        <w:rPr>
          <w:rFonts w:hint="cs"/>
          <w:rtl/>
        </w:rPr>
        <w:t>و</w:t>
      </w:r>
      <w:r>
        <w:rPr>
          <w:rFonts w:hint="cs"/>
          <w:rtl/>
        </w:rPr>
        <w:t>َّ</w:t>
      </w:r>
      <w:r w:rsidR="00005B48" w:rsidRPr="00005B48">
        <w:rPr>
          <w:rFonts w:hint="cs"/>
          <w:rtl/>
        </w:rPr>
        <w:t xml:space="preserve">جت الهيئة عملها </w:t>
      </w:r>
      <w:r>
        <w:rPr>
          <w:rFonts w:hint="cs"/>
          <w:rtl/>
        </w:rPr>
        <w:t xml:space="preserve">بشأن </w:t>
      </w:r>
      <w:r w:rsidR="00005B48" w:rsidRPr="00005B48">
        <w:rPr>
          <w:rFonts w:hint="cs"/>
          <w:rtl/>
        </w:rPr>
        <w:t>قضايا الطفل بإعداد الخطة الوطنية لحماية الطفل من العنف</w:t>
      </w:r>
      <w:r>
        <w:rPr>
          <w:rFonts w:hint="cs"/>
          <w:rtl/>
        </w:rPr>
        <w:t xml:space="preserve">، شاركت </w:t>
      </w:r>
      <w:r w:rsidR="00005B48" w:rsidRPr="00005B48">
        <w:rPr>
          <w:rFonts w:hint="cs"/>
          <w:rtl/>
        </w:rPr>
        <w:t>في إعدادها جميع الجهات الوطنية المعنية بقضايا الطفل (حكومية</w:t>
      </w:r>
      <w:r>
        <w:rPr>
          <w:rFonts w:hint="cs"/>
          <w:rtl/>
        </w:rPr>
        <w:t xml:space="preserve"> و</w:t>
      </w:r>
      <w:r w:rsidR="00005B48" w:rsidRPr="00005B48">
        <w:rPr>
          <w:rFonts w:hint="cs"/>
          <w:rtl/>
        </w:rPr>
        <w:t>أهلية)</w:t>
      </w:r>
      <w:r>
        <w:rPr>
          <w:rFonts w:hint="cs"/>
          <w:rtl/>
        </w:rPr>
        <w:t xml:space="preserve">. ومن الجدير بالذكر أن </w:t>
      </w:r>
      <w:r w:rsidR="00005B48" w:rsidRPr="00005B48">
        <w:rPr>
          <w:rFonts w:hint="cs"/>
          <w:rtl/>
        </w:rPr>
        <w:t xml:space="preserve">هذه الخطة تم اعتمادها بحضور السيد رئيس الجمهورية في اجتماع الحكومة السورية بتاريخ </w:t>
      </w:r>
      <w:r>
        <w:rPr>
          <w:rFonts w:hint="cs"/>
          <w:rtl/>
        </w:rPr>
        <w:t xml:space="preserve">2 تشرين الأول/أكتوبر 2005 </w:t>
      </w:r>
      <w:r w:rsidR="00005B48" w:rsidRPr="00005B48">
        <w:rPr>
          <w:rFonts w:hint="cs"/>
          <w:rtl/>
        </w:rPr>
        <w:t>ويتم تنفيذها منذ بداية 2006</w:t>
      </w:r>
      <w:r>
        <w:rPr>
          <w:rFonts w:hint="cs"/>
          <w:rtl/>
        </w:rPr>
        <w:t>.</w:t>
      </w:r>
    </w:p>
    <w:p w:rsidR="00AA25B5" w:rsidRDefault="00AA25B5" w:rsidP="00E1656E">
      <w:pPr>
        <w:spacing w:before="0" w:line="380" w:lineRule="exact"/>
        <w:rPr>
          <w:rFonts w:hint="cs"/>
          <w:rtl/>
        </w:rPr>
      </w:pPr>
      <w:r>
        <w:rPr>
          <w:rFonts w:hint="cs"/>
          <w:rtl/>
        </w:rPr>
        <w:tab/>
      </w:r>
      <w:r w:rsidR="00005B48" w:rsidRPr="00005B48">
        <w:rPr>
          <w:rFonts w:hint="cs"/>
          <w:rtl/>
        </w:rPr>
        <w:t xml:space="preserve">كما </w:t>
      </w:r>
      <w:r>
        <w:rPr>
          <w:rFonts w:hint="cs"/>
          <w:rtl/>
        </w:rPr>
        <w:t xml:space="preserve">احتفلت الهيئة باليوم الدولي للطفل في 25 حزيران/يونيه 2006 بالتعاون </w:t>
      </w:r>
      <w:r w:rsidR="00005B48" w:rsidRPr="00005B48">
        <w:rPr>
          <w:rFonts w:hint="cs"/>
          <w:rtl/>
        </w:rPr>
        <w:t>مع جمعية قوس قزح (جمعية أهلية) ووزارة الثقافة وعدد من المؤسسات الخاصة ومنظمة اليونيسيف</w:t>
      </w:r>
      <w:r>
        <w:rPr>
          <w:rFonts w:hint="cs"/>
          <w:rtl/>
        </w:rPr>
        <w:t xml:space="preserve">، </w:t>
      </w:r>
      <w:r w:rsidR="00005B48" w:rsidRPr="00005B48">
        <w:rPr>
          <w:rFonts w:hint="cs"/>
          <w:rtl/>
        </w:rPr>
        <w:t xml:space="preserve">تحت شعار </w:t>
      </w:r>
      <w:r>
        <w:rPr>
          <w:rFonts w:hint="cs"/>
          <w:rtl/>
        </w:rPr>
        <w:t>"</w:t>
      </w:r>
      <w:r w:rsidR="00005B48" w:rsidRPr="00005B48">
        <w:rPr>
          <w:rFonts w:hint="cs"/>
          <w:rtl/>
        </w:rPr>
        <w:t>لا للعنف</w:t>
      </w:r>
      <w:r>
        <w:rPr>
          <w:rFonts w:hint="cs"/>
          <w:rtl/>
        </w:rPr>
        <w:t xml:space="preserve"> </w:t>
      </w:r>
      <w:r w:rsidR="00005B48" w:rsidRPr="00005B48">
        <w:rPr>
          <w:rFonts w:hint="cs"/>
          <w:rtl/>
        </w:rPr>
        <w:t>...</w:t>
      </w:r>
      <w:r>
        <w:rPr>
          <w:rFonts w:hint="cs"/>
          <w:rtl/>
        </w:rPr>
        <w:t xml:space="preserve"> </w:t>
      </w:r>
      <w:r w:rsidR="00005B48" w:rsidRPr="00005B48">
        <w:rPr>
          <w:rFonts w:hint="cs"/>
          <w:rtl/>
        </w:rPr>
        <w:t>الطفولة فرح</w:t>
      </w:r>
      <w:r>
        <w:rPr>
          <w:rFonts w:hint="cs"/>
          <w:rtl/>
        </w:rPr>
        <w:t xml:space="preserve">". </w:t>
      </w:r>
      <w:r w:rsidR="00005B48" w:rsidRPr="00005B48">
        <w:rPr>
          <w:rFonts w:hint="cs"/>
          <w:rtl/>
        </w:rPr>
        <w:t>وتم توزيع اتفاقية حقوق الطفل والبروتوكولين على آلاف الأطفال المشارك</w:t>
      </w:r>
      <w:r>
        <w:rPr>
          <w:rFonts w:hint="cs"/>
          <w:rtl/>
        </w:rPr>
        <w:t>ين في الاحتفال (المرفق 2).</w:t>
      </w:r>
    </w:p>
    <w:p w:rsidR="00005B48" w:rsidRPr="00005B48" w:rsidRDefault="00910E82" w:rsidP="00910E82">
      <w:pPr>
        <w:spacing w:before="0" w:line="380" w:lineRule="exact"/>
        <w:rPr>
          <w:rFonts w:hint="cs"/>
          <w:rtl/>
        </w:rPr>
      </w:pPr>
      <w:r>
        <w:rPr>
          <w:rFonts w:hint="cs"/>
          <w:rtl/>
        </w:rPr>
        <w:tab/>
      </w:r>
      <w:r w:rsidR="00005B48" w:rsidRPr="00005B48">
        <w:rPr>
          <w:rFonts w:hint="cs"/>
          <w:rtl/>
        </w:rPr>
        <w:t>وفي المجال القضائي</w:t>
      </w:r>
      <w:r>
        <w:rPr>
          <w:rFonts w:hint="cs"/>
          <w:rtl/>
        </w:rPr>
        <w:t xml:space="preserve">، </w:t>
      </w:r>
      <w:r w:rsidR="00005B48" w:rsidRPr="00005B48">
        <w:rPr>
          <w:rFonts w:hint="cs"/>
          <w:rtl/>
        </w:rPr>
        <w:t>تنظم</w:t>
      </w:r>
      <w:r>
        <w:rPr>
          <w:rFonts w:hint="cs"/>
          <w:rtl/>
        </w:rPr>
        <w:t>َّ</w:t>
      </w:r>
      <w:r w:rsidR="00005B48" w:rsidRPr="00005B48">
        <w:rPr>
          <w:rFonts w:hint="cs"/>
          <w:rtl/>
        </w:rPr>
        <w:t xml:space="preserve"> </w:t>
      </w:r>
      <w:r>
        <w:rPr>
          <w:rFonts w:hint="cs"/>
          <w:rtl/>
        </w:rPr>
        <w:t xml:space="preserve">دورات </w:t>
      </w:r>
      <w:r w:rsidR="00005B48" w:rsidRPr="00005B48">
        <w:rPr>
          <w:rFonts w:hint="cs"/>
          <w:rtl/>
        </w:rPr>
        <w:t xml:space="preserve">تدريب مركزية ومحلية في كل محافظة لقضاة محاكم الأحداث وقضاة المحاكم الشرعية وقضاة الادعاء العام وأعداد محددة من موظفي الوزارات والمنظمات التطوعية الشعبية، بهدف إطلاع الأطفال على محتوى اتفاقية حقوق الطفل، وعلى طرق التعامل مع الأطفال بطرق تساعدهم على التعبير عن آرائهم والتحدث بحرية أمام الآخرين. </w:t>
      </w:r>
    </w:p>
    <w:p w:rsidR="00372703" w:rsidRPr="00555609" w:rsidRDefault="00555609" w:rsidP="00555609">
      <w:pPr>
        <w:spacing w:before="0" w:line="380" w:lineRule="exact"/>
        <w:ind w:left="720" w:hanging="720"/>
        <w:rPr>
          <w:rFonts w:hint="cs"/>
          <w:b/>
          <w:bCs/>
          <w:sz w:val="28"/>
          <w:szCs w:val="36"/>
          <w:rtl/>
        </w:rPr>
      </w:pPr>
      <w:r w:rsidRPr="00555609">
        <w:rPr>
          <w:rFonts w:hint="cs"/>
          <w:b/>
          <w:bCs/>
          <w:sz w:val="28"/>
          <w:szCs w:val="36"/>
          <w:rtl/>
        </w:rPr>
        <w:t>ثانياً-</w:t>
      </w:r>
      <w:r w:rsidRPr="00555609">
        <w:rPr>
          <w:rFonts w:hint="cs"/>
          <w:b/>
          <w:bCs/>
          <w:sz w:val="28"/>
          <w:szCs w:val="36"/>
          <w:rtl/>
        </w:rPr>
        <w:tab/>
      </w:r>
      <w:r w:rsidR="00005B48" w:rsidRPr="00555609">
        <w:rPr>
          <w:rFonts w:hint="cs"/>
          <w:b/>
          <w:bCs/>
          <w:sz w:val="28"/>
          <w:szCs w:val="36"/>
          <w:rtl/>
        </w:rPr>
        <w:t>الأطفال في النزاعات المسلحة (</w:t>
      </w:r>
      <w:r w:rsidR="00372703" w:rsidRPr="00555609">
        <w:rPr>
          <w:rFonts w:hint="cs"/>
          <w:b/>
          <w:bCs/>
          <w:sz w:val="28"/>
          <w:szCs w:val="36"/>
          <w:rtl/>
        </w:rPr>
        <w:t xml:space="preserve">الاتفاقية، المادة 38، بما في ذلك التأهيل البدني والنفسي </w:t>
      </w:r>
      <w:r w:rsidR="00A33347" w:rsidRPr="00555609">
        <w:rPr>
          <w:rFonts w:hint="cs"/>
          <w:b/>
          <w:bCs/>
          <w:sz w:val="28"/>
          <w:szCs w:val="36"/>
          <w:rtl/>
        </w:rPr>
        <w:t>وإعادة</w:t>
      </w:r>
      <w:r w:rsidR="00372703" w:rsidRPr="00555609">
        <w:rPr>
          <w:rFonts w:hint="cs"/>
          <w:b/>
          <w:bCs/>
          <w:sz w:val="28"/>
          <w:szCs w:val="36"/>
          <w:rtl/>
        </w:rPr>
        <w:t xml:space="preserve"> الاندماج الاجتماعي (المادة 39)</w:t>
      </w:r>
    </w:p>
    <w:p w:rsidR="00005B48" w:rsidRDefault="00372703" w:rsidP="00E1656E">
      <w:pPr>
        <w:spacing w:before="0" w:line="380" w:lineRule="exact"/>
        <w:rPr>
          <w:rFonts w:hint="cs"/>
          <w:rtl/>
        </w:rPr>
      </w:pPr>
      <w:r>
        <w:rPr>
          <w:rFonts w:hint="cs"/>
          <w:rtl/>
        </w:rPr>
        <w:tab/>
      </w:r>
      <w:r w:rsidR="00005B48" w:rsidRPr="00005B48">
        <w:rPr>
          <w:rFonts w:hint="cs"/>
          <w:rtl/>
        </w:rPr>
        <w:t>في الجزء الشمالي من الجولان المحتل تقع القرى العربية السورية مجدل شمس ومسعدة وبقعاتا وعين قنيا والغجر. ويصل العدد الإجمالي لسكانها إلى 500</w:t>
      </w:r>
      <w:r w:rsidR="00CF26BA">
        <w:rPr>
          <w:rFonts w:hint="cs"/>
          <w:rtl/>
        </w:rPr>
        <w:t xml:space="preserve"> 22 نسمة</w:t>
      </w:r>
      <w:r w:rsidR="00005B48" w:rsidRPr="00005B48">
        <w:rPr>
          <w:rFonts w:hint="cs"/>
          <w:rtl/>
        </w:rPr>
        <w:t xml:space="preserve">. وهناك 11 مدرسة في هذه القرى ما بين ابتدائية وإعدادية وثانوية، وتخدم حوالي 500 </w:t>
      </w:r>
      <w:r w:rsidR="00CF26BA">
        <w:rPr>
          <w:rFonts w:hint="cs"/>
          <w:rtl/>
        </w:rPr>
        <w:t>5 طالب وطالبة.</w:t>
      </w:r>
    </w:p>
    <w:p w:rsidR="00005B48" w:rsidRDefault="00CF26BA" w:rsidP="00E1656E">
      <w:pPr>
        <w:spacing w:before="0" w:line="380" w:lineRule="exact"/>
        <w:rPr>
          <w:rFonts w:hint="cs"/>
          <w:rtl/>
        </w:rPr>
      </w:pPr>
      <w:r>
        <w:rPr>
          <w:rFonts w:hint="cs"/>
          <w:rtl/>
        </w:rPr>
        <w:tab/>
      </w:r>
      <w:r w:rsidR="00005B48" w:rsidRPr="00005B48">
        <w:rPr>
          <w:rFonts w:hint="cs"/>
          <w:rtl/>
        </w:rPr>
        <w:t xml:space="preserve">تنتهك سلطات الاحتلال الإسرائيلية </w:t>
      </w:r>
      <w:r>
        <w:rPr>
          <w:rFonts w:hint="cs"/>
          <w:rtl/>
        </w:rPr>
        <w:t xml:space="preserve">انتهاكاً صارخاً </w:t>
      </w:r>
      <w:r w:rsidR="00005B48" w:rsidRPr="00005B48">
        <w:rPr>
          <w:rFonts w:hint="cs"/>
          <w:rtl/>
        </w:rPr>
        <w:t xml:space="preserve">ميثاق الأمم المتحدة </w:t>
      </w:r>
      <w:r w:rsidR="00A33347" w:rsidRPr="00005B48">
        <w:rPr>
          <w:rFonts w:hint="cs"/>
          <w:rtl/>
        </w:rPr>
        <w:t>ومبادئ</w:t>
      </w:r>
      <w:r w:rsidR="00005B48" w:rsidRPr="00005B48">
        <w:rPr>
          <w:rFonts w:hint="cs"/>
          <w:rtl/>
        </w:rPr>
        <w:t xml:space="preserve"> القانون الدولي والقانون الإنساني الدولي</w:t>
      </w:r>
      <w:r>
        <w:rPr>
          <w:rFonts w:hint="cs"/>
          <w:rtl/>
        </w:rPr>
        <w:t xml:space="preserve">، </w:t>
      </w:r>
      <w:r w:rsidR="00005B48" w:rsidRPr="00005B48">
        <w:rPr>
          <w:rFonts w:hint="cs"/>
          <w:rtl/>
        </w:rPr>
        <w:t>وخصوصاً اتفاقية جنيف الرابعة لعام 1949 المتعلقة بحماية المدنيين في أوقات الحرب، والإعلان العالمي لحقوق الإنسان</w:t>
      </w:r>
      <w:r w:rsidR="00E1656E">
        <w:rPr>
          <w:rFonts w:hint="cs"/>
          <w:rtl/>
        </w:rPr>
        <w:t xml:space="preserve">، </w:t>
      </w:r>
      <w:r>
        <w:rPr>
          <w:rFonts w:hint="cs"/>
          <w:rtl/>
        </w:rPr>
        <w:t xml:space="preserve">والعهد الدولي الخاص بالحقوق </w:t>
      </w:r>
      <w:r w:rsidR="00005B48" w:rsidRPr="00005B48">
        <w:rPr>
          <w:rFonts w:hint="cs"/>
          <w:rtl/>
        </w:rPr>
        <w:t>الاقتصادية والاجتماعية والثقافية</w:t>
      </w:r>
      <w:r>
        <w:rPr>
          <w:rFonts w:hint="cs"/>
          <w:rtl/>
        </w:rPr>
        <w:t xml:space="preserve">، والعهد الدولي الخاص بالحقوق </w:t>
      </w:r>
      <w:r w:rsidR="00005B48" w:rsidRPr="00005B48">
        <w:rPr>
          <w:rFonts w:hint="cs"/>
          <w:rtl/>
        </w:rPr>
        <w:t>المدنية والسياسية. كما تتحدى جميع قرارات الجمعية العامة ومجلس الأمن ذات الصلة</w:t>
      </w:r>
      <w:r>
        <w:rPr>
          <w:rFonts w:hint="cs"/>
          <w:rtl/>
        </w:rPr>
        <w:t xml:space="preserve">، </w:t>
      </w:r>
      <w:r w:rsidR="00005B48" w:rsidRPr="00005B48">
        <w:rPr>
          <w:rFonts w:hint="cs"/>
          <w:rtl/>
        </w:rPr>
        <w:t xml:space="preserve">بالإضافة </w:t>
      </w:r>
      <w:r>
        <w:rPr>
          <w:rFonts w:hint="cs"/>
          <w:rtl/>
        </w:rPr>
        <w:t xml:space="preserve">إلى القرارات </w:t>
      </w:r>
      <w:r w:rsidR="00005B48" w:rsidRPr="00005B48">
        <w:rPr>
          <w:rFonts w:hint="cs"/>
          <w:rtl/>
        </w:rPr>
        <w:t>المعتمدة من قبل هيئات حقوق الإنسان التابعة للأمم المتحدة. وتتجلى انتهاكات إسرائيل</w:t>
      </w:r>
      <w:r>
        <w:rPr>
          <w:rFonts w:hint="cs"/>
          <w:rtl/>
        </w:rPr>
        <w:t xml:space="preserve"> في مجال حقوق الإنسان فيما يلي:</w:t>
      </w:r>
    </w:p>
    <w:p w:rsidR="00005B48" w:rsidRDefault="00CF26BA" w:rsidP="00E1656E">
      <w:pPr>
        <w:spacing w:before="0" w:line="380" w:lineRule="exact"/>
        <w:rPr>
          <w:rFonts w:hint="cs"/>
          <w:rtl/>
        </w:rPr>
      </w:pPr>
      <w:r>
        <w:rPr>
          <w:rFonts w:hint="cs"/>
          <w:rtl/>
        </w:rPr>
        <w:tab/>
        <w:t>(أ)</w:t>
      </w:r>
      <w:r>
        <w:rPr>
          <w:rFonts w:hint="cs"/>
          <w:rtl/>
        </w:rPr>
        <w:tab/>
      </w:r>
      <w:r w:rsidR="00005B48" w:rsidRPr="00005B48">
        <w:rPr>
          <w:rFonts w:hint="cs"/>
          <w:rtl/>
        </w:rPr>
        <w:t xml:space="preserve">الانتهاك الأول لحقوق الإنسان هو الاحتلال نفسه. فقد رفضت إسرائيل تنفيذ قرار مجلس الأمن 497 </w:t>
      </w:r>
      <w:r>
        <w:rPr>
          <w:rFonts w:hint="cs"/>
          <w:rtl/>
        </w:rPr>
        <w:t>(</w:t>
      </w:r>
      <w:r w:rsidR="00005B48" w:rsidRPr="00005B48">
        <w:rPr>
          <w:rFonts w:hint="cs"/>
          <w:rtl/>
        </w:rPr>
        <w:t>1981</w:t>
      </w:r>
      <w:r>
        <w:rPr>
          <w:rFonts w:hint="cs"/>
          <w:rtl/>
        </w:rPr>
        <w:t>)</w:t>
      </w:r>
      <w:r w:rsidR="00E1656E">
        <w:rPr>
          <w:rFonts w:hint="cs"/>
          <w:rtl/>
        </w:rPr>
        <w:t xml:space="preserve">، </w:t>
      </w:r>
      <w:r w:rsidR="00005B48" w:rsidRPr="00005B48">
        <w:rPr>
          <w:rFonts w:hint="cs"/>
          <w:rtl/>
        </w:rPr>
        <w:t xml:space="preserve">الذي </w:t>
      </w:r>
      <w:r>
        <w:rPr>
          <w:rFonts w:hint="cs"/>
          <w:rtl/>
        </w:rPr>
        <w:t xml:space="preserve">وصف فيه </w:t>
      </w:r>
      <w:r w:rsidR="00005B48" w:rsidRPr="00005B48">
        <w:rPr>
          <w:rFonts w:hint="cs"/>
          <w:rtl/>
        </w:rPr>
        <w:t>المجلس القرار الذي اعتمدته إسرائيل من خلال الكنيست في 14 كانون الأول</w:t>
      </w:r>
      <w:r>
        <w:rPr>
          <w:rFonts w:hint="cs"/>
          <w:rtl/>
        </w:rPr>
        <w:t xml:space="preserve">/ديسمبر </w:t>
      </w:r>
      <w:r w:rsidR="00005B48" w:rsidRPr="00005B48">
        <w:rPr>
          <w:rFonts w:hint="cs"/>
          <w:rtl/>
        </w:rPr>
        <w:t xml:space="preserve">1981 </w:t>
      </w:r>
      <w:r>
        <w:rPr>
          <w:rFonts w:hint="cs"/>
          <w:rtl/>
        </w:rPr>
        <w:t xml:space="preserve">بضم </w:t>
      </w:r>
      <w:r w:rsidR="00005B48" w:rsidRPr="00005B48">
        <w:rPr>
          <w:rFonts w:hint="cs"/>
          <w:rtl/>
        </w:rPr>
        <w:t>الجولان وفرض قوانينها وسلطتها القضائية وإدارتها عليه</w:t>
      </w:r>
      <w:r>
        <w:rPr>
          <w:rFonts w:hint="cs"/>
          <w:rtl/>
        </w:rPr>
        <w:t xml:space="preserve"> بأنه قرار باطل ولاغ و</w:t>
      </w:r>
      <w:r w:rsidR="00E1656E">
        <w:rPr>
          <w:rFonts w:hint="cs"/>
          <w:rtl/>
        </w:rPr>
        <w:t>لا</w:t>
      </w:r>
      <w:r>
        <w:rPr>
          <w:rFonts w:hint="cs"/>
          <w:rtl/>
        </w:rPr>
        <w:t xml:space="preserve"> أساس له في القانون الدولي.</w:t>
      </w:r>
    </w:p>
    <w:p w:rsidR="00005B48" w:rsidRDefault="00CF26BA" w:rsidP="00CF26BA">
      <w:pPr>
        <w:spacing w:before="0" w:line="380" w:lineRule="exact"/>
        <w:rPr>
          <w:rFonts w:hint="cs"/>
          <w:rtl/>
        </w:rPr>
      </w:pPr>
      <w:r>
        <w:rPr>
          <w:rFonts w:hint="cs"/>
          <w:rtl/>
        </w:rPr>
        <w:tab/>
        <w:t>(ب)</w:t>
      </w:r>
      <w:r>
        <w:rPr>
          <w:rFonts w:hint="cs"/>
          <w:rtl/>
        </w:rPr>
        <w:tab/>
      </w:r>
      <w:r w:rsidR="00005B48" w:rsidRPr="00005B48">
        <w:rPr>
          <w:rFonts w:hint="cs"/>
          <w:rtl/>
        </w:rPr>
        <w:t>تقوم إسرائيل بفرض الجنسية الإسرائيلي</w:t>
      </w:r>
      <w:r>
        <w:rPr>
          <w:rFonts w:hint="cs"/>
          <w:rtl/>
        </w:rPr>
        <w:t>ة على المواطنين العرب السوريين.</w:t>
      </w:r>
    </w:p>
    <w:p w:rsidR="00005B48" w:rsidRDefault="00CF26BA" w:rsidP="00CF26BA">
      <w:pPr>
        <w:spacing w:before="0" w:line="380" w:lineRule="exact"/>
        <w:rPr>
          <w:rFonts w:hint="cs"/>
          <w:rtl/>
        </w:rPr>
      </w:pPr>
      <w:r>
        <w:rPr>
          <w:rFonts w:hint="cs"/>
          <w:rtl/>
        </w:rPr>
        <w:tab/>
        <w:t>(ج)</w:t>
      </w:r>
      <w:r>
        <w:rPr>
          <w:rFonts w:hint="cs"/>
          <w:rtl/>
        </w:rPr>
        <w:tab/>
      </w:r>
      <w:r w:rsidR="00005B48" w:rsidRPr="00005B48">
        <w:rPr>
          <w:rFonts w:hint="cs"/>
          <w:rtl/>
        </w:rPr>
        <w:t>تصر إسرائيل على استمرار الاحتلال وتوسيع المستوطنات ومصادرة الأراضي القابلة للزراعة</w:t>
      </w:r>
      <w:r>
        <w:rPr>
          <w:rFonts w:hint="cs"/>
          <w:rtl/>
        </w:rPr>
        <w:t xml:space="preserve">، </w:t>
      </w:r>
      <w:r w:rsidR="00005B48" w:rsidRPr="00005B48">
        <w:rPr>
          <w:rFonts w:hint="cs"/>
          <w:rtl/>
        </w:rPr>
        <w:t xml:space="preserve">وهي مورد الدخل الأساسي للسكان في الجولان المحتل. كما يتم دفع الناس </w:t>
      </w:r>
      <w:r>
        <w:rPr>
          <w:rFonts w:hint="cs"/>
          <w:rtl/>
        </w:rPr>
        <w:t xml:space="preserve">إلى العمل </w:t>
      </w:r>
      <w:r w:rsidR="00005B48" w:rsidRPr="00005B48">
        <w:rPr>
          <w:rFonts w:hint="cs"/>
          <w:rtl/>
        </w:rPr>
        <w:t xml:space="preserve">في المصانع الإسرائيلية كطريقة </w:t>
      </w:r>
      <w:r>
        <w:rPr>
          <w:rFonts w:hint="cs"/>
          <w:rtl/>
        </w:rPr>
        <w:t xml:space="preserve">لفرض </w:t>
      </w:r>
      <w:r w:rsidR="00005B48" w:rsidRPr="00005B48">
        <w:rPr>
          <w:rFonts w:hint="cs"/>
          <w:rtl/>
        </w:rPr>
        <w:t>ا</w:t>
      </w:r>
      <w:r w:rsidR="00B56913">
        <w:rPr>
          <w:rFonts w:hint="cs"/>
          <w:rtl/>
        </w:rPr>
        <w:t>لهيمنة الاقتصادية عليهم بسهولة.</w:t>
      </w:r>
    </w:p>
    <w:p w:rsidR="00005B48" w:rsidRDefault="00B56913" w:rsidP="00B56913">
      <w:pPr>
        <w:spacing w:before="0" w:line="380" w:lineRule="exact"/>
        <w:rPr>
          <w:rFonts w:hint="cs"/>
          <w:rtl/>
        </w:rPr>
      </w:pPr>
      <w:r>
        <w:rPr>
          <w:rFonts w:hint="cs"/>
          <w:rtl/>
        </w:rPr>
        <w:tab/>
        <w:t>(د)</w:t>
      </w:r>
      <w:r>
        <w:rPr>
          <w:rFonts w:hint="cs"/>
          <w:rtl/>
        </w:rPr>
        <w:tab/>
      </w:r>
      <w:r w:rsidR="00005B48" w:rsidRPr="00005B48">
        <w:rPr>
          <w:rFonts w:hint="cs"/>
          <w:rtl/>
        </w:rPr>
        <w:t>كما أن استغلال المياه في الجولان وفرض ضرائب عالية على المواطن</w:t>
      </w:r>
      <w:r>
        <w:rPr>
          <w:rFonts w:hint="cs"/>
          <w:rtl/>
        </w:rPr>
        <w:t xml:space="preserve">ين العرب واستخدام الأطفال العرب، بمن فيهم الفتيات اليافعات، لأداء أعمال </w:t>
      </w:r>
      <w:r w:rsidR="00005B48" w:rsidRPr="00005B48">
        <w:rPr>
          <w:rFonts w:hint="cs"/>
          <w:rtl/>
        </w:rPr>
        <w:t xml:space="preserve">يقوم بها البالغون ولكن بنصف الأجر، هي أمثلة أخرى </w:t>
      </w:r>
      <w:r>
        <w:rPr>
          <w:rFonts w:hint="cs"/>
          <w:rtl/>
        </w:rPr>
        <w:t>على هذه الانتهاكات.</w:t>
      </w:r>
    </w:p>
    <w:p w:rsidR="00B56913" w:rsidRDefault="00B56913" w:rsidP="00B56913">
      <w:pPr>
        <w:spacing w:before="0" w:line="380" w:lineRule="exact"/>
        <w:rPr>
          <w:rFonts w:hint="cs"/>
          <w:rtl/>
        </w:rPr>
      </w:pPr>
      <w:r>
        <w:rPr>
          <w:rFonts w:hint="cs"/>
          <w:rtl/>
        </w:rPr>
        <w:tab/>
      </w:r>
      <w:r w:rsidR="00005B48" w:rsidRPr="00005B48">
        <w:rPr>
          <w:rFonts w:hint="cs"/>
          <w:rtl/>
        </w:rPr>
        <w:t>وفي ميدان التعليم</w:t>
      </w:r>
      <w:r>
        <w:rPr>
          <w:rFonts w:hint="cs"/>
          <w:rtl/>
        </w:rPr>
        <w:t xml:space="preserve">، </w:t>
      </w:r>
      <w:r w:rsidR="00005B48" w:rsidRPr="00005B48">
        <w:rPr>
          <w:rFonts w:hint="cs"/>
          <w:rtl/>
        </w:rPr>
        <w:t>حاولت سلطات الاحتلال الإسرائيلي فرض سياسة الجهل المتعمد على ا</w:t>
      </w:r>
      <w:r>
        <w:rPr>
          <w:rFonts w:hint="cs"/>
          <w:rtl/>
        </w:rPr>
        <w:t>لأطفال في الجولان، على نحو ما يلي:</w:t>
      </w:r>
    </w:p>
    <w:p w:rsidR="00005B48" w:rsidRDefault="00B56913" w:rsidP="00B56913">
      <w:pPr>
        <w:tabs>
          <w:tab w:val="num" w:pos="392"/>
          <w:tab w:val="num" w:pos="2160"/>
        </w:tabs>
        <w:spacing w:before="0" w:line="380" w:lineRule="exact"/>
        <w:ind w:left="1440" w:hanging="720"/>
        <w:rPr>
          <w:rFonts w:hint="cs"/>
          <w:rtl/>
        </w:rPr>
      </w:pPr>
      <w:r>
        <w:rPr>
          <w:rFonts w:hint="cs"/>
          <w:rtl/>
        </w:rPr>
        <w:t>-</w:t>
      </w:r>
      <w:r>
        <w:rPr>
          <w:rFonts w:hint="cs"/>
          <w:rtl/>
        </w:rPr>
        <w:tab/>
      </w:r>
      <w:r w:rsidR="00005B48" w:rsidRPr="00005B48">
        <w:rPr>
          <w:rFonts w:hint="cs"/>
          <w:rtl/>
        </w:rPr>
        <w:t>تم إلغاء مناهج التدريس العربية السورية من جميع مدارس القرى في الجولان المحتل، وتم استبدالها بالمناهج الإسرائيلية التي طبقت على الطلاب</w:t>
      </w:r>
      <w:r w:rsidR="004C5CB4">
        <w:rPr>
          <w:rFonts w:hint="cs"/>
          <w:rtl/>
        </w:rPr>
        <w:t xml:space="preserve"> الفلسطينيين العرب في عام 1948.</w:t>
      </w:r>
    </w:p>
    <w:p w:rsidR="00005B48" w:rsidRDefault="004C5CB4" w:rsidP="004C5CB4">
      <w:pPr>
        <w:tabs>
          <w:tab w:val="num" w:pos="392"/>
          <w:tab w:val="num" w:pos="2160"/>
        </w:tabs>
        <w:spacing w:before="0" w:line="380" w:lineRule="exact"/>
        <w:ind w:left="1440" w:hanging="720"/>
        <w:rPr>
          <w:rFonts w:hint="cs"/>
          <w:rtl/>
        </w:rPr>
      </w:pPr>
      <w:r>
        <w:rPr>
          <w:rFonts w:hint="cs"/>
          <w:rtl/>
        </w:rPr>
        <w:t>-</w:t>
      </w:r>
      <w:r>
        <w:rPr>
          <w:rFonts w:hint="cs"/>
          <w:rtl/>
        </w:rPr>
        <w:tab/>
      </w:r>
      <w:r w:rsidR="00005B48" w:rsidRPr="00005B48">
        <w:rPr>
          <w:rFonts w:hint="cs"/>
          <w:rtl/>
        </w:rPr>
        <w:t>تم تشويه تاريخ وثقافة ونضال الشعب العربي بما يخدم أهداف إسرائيل.</w:t>
      </w:r>
    </w:p>
    <w:p w:rsidR="00005B48" w:rsidRDefault="004C5CB4" w:rsidP="000C48F7">
      <w:pPr>
        <w:tabs>
          <w:tab w:val="num" w:pos="392"/>
          <w:tab w:val="num" w:pos="2160"/>
        </w:tabs>
        <w:spacing w:before="0" w:line="380" w:lineRule="exact"/>
        <w:ind w:left="1440" w:hanging="720"/>
        <w:rPr>
          <w:rFonts w:hint="cs"/>
          <w:rtl/>
        </w:rPr>
      </w:pPr>
      <w:r>
        <w:rPr>
          <w:rFonts w:hint="cs"/>
          <w:rtl/>
        </w:rPr>
        <w:t>-</w:t>
      </w:r>
      <w:r>
        <w:rPr>
          <w:rFonts w:hint="cs"/>
          <w:rtl/>
        </w:rPr>
        <w:tab/>
      </w:r>
      <w:r w:rsidR="00005B48" w:rsidRPr="00005B48">
        <w:rPr>
          <w:rFonts w:hint="cs"/>
          <w:rtl/>
        </w:rPr>
        <w:t xml:space="preserve">تم استبعاد المعلمين </w:t>
      </w:r>
      <w:r>
        <w:rPr>
          <w:rFonts w:hint="cs"/>
          <w:rtl/>
        </w:rPr>
        <w:t xml:space="preserve">الأكفّاء </w:t>
      </w:r>
      <w:r w:rsidR="00005B48" w:rsidRPr="00005B48">
        <w:rPr>
          <w:rFonts w:hint="cs"/>
          <w:rtl/>
        </w:rPr>
        <w:t>من المدارس وع</w:t>
      </w:r>
      <w:r>
        <w:rPr>
          <w:rFonts w:hint="cs"/>
          <w:rtl/>
        </w:rPr>
        <w:t>ُ</w:t>
      </w:r>
      <w:r w:rsidR="00005B48" w:rsidRPr="00005B48">
        <w:rPr>
          <w:rFonts w:hint="cs"/>
          <w:rtl/>
        </w:rPr>
        <w:t>ي</w:t>
      </w:r>
      <w:r>
        <w:rPr>
          <w:rFonts w:hint="cs"/>
          <w:rtl/>
        </w:rPr>
        <w:t>ِّ</w:t>
      </w:r>
      <w:r w:rsidR="00005B48" w:rsidRPr="00005B48">
        <w:rPr>
          <w:rFonts w:hint="cs"/>
          <w:rtl/>
        </w:rPr>
        <w:t>ن بدلاً منهم معلم</w:t>
      </w:r>
      <w:r w:rsidR="00B45BB9">
        <w:rPr>
          <w:rFonts w:hint="cs"/>
          <w:rtl/>
        </w:rPr>
        <w:t>و</w:t>
      </w:r>
      <w:r w:rsidR="00005B48" w:rsidRPr="00005B48">
        <w:rPr>
          <w:rFonts w:hint="cs"/>
          <w:rtl/>
        </w:rPr>
        <w:t xml:space="preserve">ن غير </w:t>
      </w:r>
      <w:r w:rsidR="00B45BB9">
        <w:rPr>
          <w:rFonts w:hint="cs"/>
          <w:rtl/>
        </w:rPr>
        <w:t xml:space="preserve">أكفّاء </w:t>
      </w:r>
      <w:r w:rsidR="00005B48" w:rsidRPr="00005B48">
        <w:rPr>
          <w:rFonts w:hint="cs"/>
          <w:rtl/>
        </w:rPr>
        <w:t>ومعلم</w:t>
      </w:r>
      <w:r w:rsidR="00B45BB9">
        <w:rPr>
          <w:rFonts w:hint="cs"/>
          <w:rtl/>
        </w:rPr>
        <w:t>و</w:t>
      </w:r>
      <w:r w:rsidR="00005B48" w:rsidRPr="00005B48">
        <w:rPr>
          <w:rFonts w:hint="cs"/>
          <w:rtl/>
        </w:rPr>
        <w:t>ن إسرائيلي</w:t>
      </w:r>
      <w:r w:rsidR="00B45BB9">
        <w:rPr>
          <w:rFonts w:hint="cs"/>
          <w:rtl/>
        </w:rPr>
        <w:t>و</w:t>
      </w:r>
      <w:r w:rsidR="00005B48" w:rsidRPr="00005B48">
        <w:rPr>
          <w:rFonts w:hint="cs"/>
          <w:rtl/>
        </w:rPr>
        <w:t>ن لخدمة أهداف الاحتلال. ولضمان السيطرة على المعلمين</w:t>
      </w:r>
      <w:r w:rsidR="000C48F7">
        <w:rPr>
          <w:rFonts w:hint="cs"/>
          <w:rtl/>
        </w:rPr>
        <w:t xml:space="preserve">، </w:t>
      </w:r>
      <w:r w:rsidR="00005B48" w:rsidRPr="00005B48">
        <w:rPr>
          <w:rFonts w:hint="cs"/>
          <w:rtl/>
        </w:rPr>
        <w:t xml:space="preserve">فإنهم يجبرون على التوقيع على عقود توظيف سنوية، ويتم إبعادهم إن لم </w:t>
      </w:r>
      <w:r w:rsidR="000C48F7">
        <w:rPr>
          <w:rFonts w:hint="cs"/>
          <w:rtl/>
        </w:rPr>
        <w:t>يتَّبعوا التوجيهات الإسرائيلية.</w:t>
      </w:r>
    </w:p>
    <w:p w:rsidR="00005B48" w:rsidRDefault="000C48F7" w:rsidP="00E1656E">
      <w:pPr>
        <w:tabs>
          <w:tab w:val="num" w:pos="392"/>
          <w:tab w:val="num" w:pos="2160"/>
        </w:tabs>
        <w:spacing w:before="0" w:line="380" w:lineRule="exact"/>
        <w:ind w:left="1440" w:hanging="720"/>
        <w:rPr>
          <w:rFonts w:hint="cs"/>
          <w:rtl/>
        </w:rPr>
      </w:pPr>
      <w:r>
        <w:rPr>
          <w:rFonts w:hint="cs"/>
          <w:rtl/>
        </w:rPr>
        <w:t>-</w:t>
      </w:r>
      <w:r>
        <w:rPr>
          <w:rFonts w:hint="cs"/>
          <w:rtl/>
        </w:rPr>
        <w:tab/>
      </w:r>
      <w:r w:rsidR="00005B48" w:rsidRPr="00005B48">
        <w:rPr>
          <w:rFonts w:hint="cs"/>
          <w:rtl/>
        </w:rPr>
        <w:t>يتم رفض طلبات معلمين من سوري</w:t>
      </w:r>
      <w:r w:rsidR="00E1656E">
        <w:rPr>
          <w:rFonts w:hint="cs"/>
          <w:rtl/>
        </w:rPr>
        <w:t>ا</w:t>
      </w:r>
      <w:r w:rsidR="00005B48" w:rsidRPr="00005B48">
        <w:rPr>
          <w:rFonts w:hint="cs"/>
          <w:rtl/>
        </w:rPr>
        <w:t xml:space="preserve"> للعمل في شواغر تعليمية هناك، والقلة الذين تم تعيينهم يتم تهديدهم بالفصل في حال اشتراكهم في</w:t>
      </w:r>
      <w:r>
        <w:rPr>
          <w:rFonts w:hint="cs"/>
          <w:rtl/>
        </w:rPr>
        <w:t xml:space="preserve"> المناسبات والاحتفالات الوطنية.</w:t>
      </w:r>
    </w:p>
    <w:p w:rsidR="00005B48" w:rsidRDefault="000C48F7" w:rsidP="00E1656E">
      <w:pPr>
        <w:tabs>
          <w:tab w:val="num" w:pos="392"/>
          <w:tab w:val="num" w:pos="2160"/>
        </w:tabs>
        <w:spacing w:before="0" w:line="380" w:lineRule="exact"/>
        <w:ind w:left="1440" w:hanging="720"/>
        <w:rPr>
          <w:rFonts w:hint="cs"/>
          <w:rtl/>
        </w:rPr>
      </w:pPr>
      <w:r>
        <w:rPr>
          <w:rFonts w:hint="cs"/>
          <w:rtl/>
        </w:rPr>
        <w:t>-</w:t>
      </w:r>
      <w:r>
        <w:rPr>
          <w:rFonts w:hint="cs"/>
          <w:rtl/>
        </w:rPr>
        <w:tab/>
      </w:r>
      <w:r w:rsidR="00005B48" w:rsidRPr="00005B48">
        <w:rPr>
          <w:rFonts w:hint="cs"/>
          <w:rtl/>
        </w:rPr>
        <w:t>تعاني المدارس في الجولان من النقص في قاعات الدراسة والأبنية المدرسية المناسبة</w:t>
      </w:r>
      <w:r>
        <w:rPr>
          <w:rFonts w:hint="cs"/>
          <w:rtl/>
        </w:rPr>
        <w:t xml:space="preserve">، </w:t>
      </w:r>
      <w:r w:rsidR="00005B48" w:rsidRPr="00005B48">
        <w:rPr>
          <w:rFonts w:hint="cs"/>
          <w:rtl/>
        </w:rPr>
        <w:t xml:space="preserve">كما أن نصف عدد الطلاب يدرسون في قاعات مستأجرة كانت قد بنيت في الأصل كمحلات تجارية أو كراجات. وبالإضافة </w:t>
      </w:r>
      <w:r>
        <w:rPr>
          <w:rFonts w:hint="cs"/>
          <w:rtl/>
        </w:rPr>
        <w:t xml:space="preserve">إلى </w:t>
      </w:r>
      <w:r w:rsidR="00005B48" w:rsidRPr="00005B48">
        <w:rPr>
          <w:rFonts w:hint="cs"/>
          <w:rtl/>
        </w:rPr>
        <w:t>ذلك</w:t>
      </w:r>
      <w:r>
        <w:rPr>
          <w:rFonts w:hint="cs"/>
          <w:rtl/>
        </w:rPr>
        <w:t xml:space="preserve">، </w:t>
      </w:r>
      <w:r w:rsidR="00005B48" w:rsidRPr="00005B48">
        <w:rPr>
          <w:rFonts w:hint="cs"/>
          <w:rtl/>
        </w:rPr>
        <w:t>يتم حشر أعداد كبيرة من الطلاب في قاعة دراسي</w:t>
      </w:r>
      <w:r w:rsidR="00005B48" w:rsidRPr="00005B48">
        <w:rPr>
          <w:rFonts w:hint="eastAsia"/>
          <w:rtl/>
        </w:rPr>
        <w:t>ة</w:t>
      </w:r>
      <w:r w:rsidR="00005B48" w:rsidRPr="00005B48">
        <w:rPr>
          <w:rFonts w:hint="cs"/>
          <w:rtl/>
        </w:rPr>
        <w:t xml:space="preserve"> واحدة، ويطلب من أوليائهم دفع </w:t>
      </w:r>
      <w:r w:rsidR="00E1656E">
        <w:rPr>
          <w:rFonts w:hint="cs"/>
          <w:rtl/>
        </w:rPr>
        <w:t xml:space="preserve">رسوم </w:t>
      </w:r>
      <w:r w:rsidR="00CC1B5E">
        <w:rPr>
          <w:rFonts w:hint="cs"/>
          <w:rtl/>
        </w:rPr>
        <w:t xml:space="preserve">ضريبة </w:t>
      </w:r>
      <w:r w:rsidR="00005B48" w:rsidRPr="00005B48">
        <w:rPr>
          <w:rFonts w:hint="cs"/>
          <w:rtl/>
        </w:rPr>
        <w:t xml:space="preserve">عالية </w:t>
      </w:r>
      <w:r>
        <w:rPr>
          <w:rFonts w:hint="cs"/>
          <w:rtl/>
        </w:rPr>
        <w:t>بحجة الدفع من أجل التعليم.</w:t>
      </w:r>
    </w:p>
    <w:p w:rsidR="00005B48" w:rsidRDefault="000C48F7" w:rsidP="000C48F7">
      <w:pPr>
        <w:tabs>
          <w:tab w:val="num" w:pos="392"/>
          <w:tab w:val="num" w:pos="2160"/>
        </w:tabs>
        <w:spacing w:before="0" w:line="380" w:lineRule="exact"/>
        <w:ind w:left="1440" w:hanging="720"/>
        <w:rPr>
          <w:rFonts w:hint="cs"/>
          <w:rtl/>
        </w:rPr>
      </w:pPr>
      <w:r>
        <w:rPr>
          <w:rFonts w:hint="cs"/>
          <w:rtl/>
        </w:rPr>
        <w:t>-</w:t>
      </w:r>
      <w:r>
        <w:rPr>
          <w:rFonts w:hint="cs"/>
          <w:rtl/>
        </w:rPr>
        <w:tab/>
      </w:r>
      <w:r w:rsidR="00005B48" w:rsidRPr="00005B48">
        <w:rPr>
          <w:rFonts w:hint="cs"/>
          <w:rtl/>
        </w:rPr>
        <w:t>الطلاب في الجولان السوري المحتل محرومون من التعليم الجامعي، لأنه من المستحيل فعلياً بالنسبة لهم التسجيل في الجامعات الإسرائيلية بسبب الرسوم والتكاليف العالية</w:t>
      </w:r>
      <w:r>
        <w:rPr>
          <w:rFonts w:hint="cs"/>
          <w:rtl/>
        </w:rPr>
        <w:t xml:space="preserve">، </w:t>
      </w:r>
      <w:r w:rsidR="00005B48" w:rsidRPr="00005B48">
        <w:rPr>
          <w:rFonts w:hint="cs"/>
          <w:rtl/>
        </w:rPr>
        <w:t xml:space="preserve">بالإضافة </w:t>
      </w:r>
      <w:r>
        <w:rPr>
          <w:rFonts w:hint="cs"/>
          <w:rtl/>
        </w:rPr>
        <w:t xml:space="preserve">إلى </w:t>
      </w:r>
      <w:r w:rsidR="00005B48" w:rsidRPr="00005B48">
        <w:rPr>
          <w:rFonts w:hint="cs"/>
          <w:rtl/>
        </w:rPr>
        <w:t xml:space="preserve">خضوع أي طالب تتاح له فرصة التسجيل للمضايقات العامة التي تفرض على الطلاب السوريين. </w:t>
      </w:r>
    </w:p>
    <w:p w:rsidR="00005B48" w:rsidRDefault="000C48F7" w:rsidP="000C48F7">
      <w:pPr>
        <w:tabs>
          <w:tab w:val="num" w:pos="392"/>
          <w:tab w:val="num" w:pos="2160"/>
        </w:tabs>
        <w:spacing w:before="0" w:line="380" w:lineRule="exact"/>
        <w:ind w:left="1440" w:hanging="720"/>
        <w:rPr>
          <w:rFonts w:hint="cs"/>
          <w:rtl/>
        </w:rPr>
      </w:pPr>
      <w:r>
        <w:rPr>
          <w:rFonts w:hint="cs"/>
          <w:rtl/>
        </w:rPr>
        <w:t>-</w:t>
      </w:r>
      <w:r>
        <w:rPr>
          <w:rFonts w:hint="cs"/>
          <w:rtl/>
        </w:rPr>
        <w:tab/>
      </w:r>
      <w:r w:rsidR="00005B48" w:rsidRPr="00005B48">
        <w:rPr>
          <w:rFonts w:hint="cs"/>
          <w:rtl/>
        </w:rPr>
        <w:t>توضع العقبات في طريق طلاب الجولان الراغبين في التسجيل في الجامعات السورية، من قبيل تعقيدات السفر والتهديدات بقطع دراستهم في حال اشتراكهم في أي نشاط وطني. هذا بالإضافة للمعاملة المهينة التي يتلقونها على نقاط التفتيش والعقبات التي توضع للاعتراف بشهاداتهم الجامعية والتأخير في إجراءات التعديل ومحاولات ترهيب الطلاب.</w:t>
      </w:r>
    </w:p>
    <w:p w:rsidR="00005B48" w:rsidRPr="00005B48" w:rsidRDefault="000C48F7" w:rsidP="000C48F7">
      <w:pPr>
        <w:spacing w:before="0" w:line="380" w:lineRule="exact"/>
        <w:ind w:left="1440" w:hanging="720"/>
        <w:rPr>
          <w:rFonts w:hint="cs"/>
          <w:rtl/>
        </w:rPr>
      </w:pPr>
      <w:r>
        <w:rPr>
          <w:rFonts w:hint="cs"/>
          <w:rtl/>
        </w:rPr>
        <w:t>-</w:t>
      </w:r>
      <w:r>
        <w:rPr>
          <w:rFonts w:hint="cs"/>
          <w:rtl/>
        </w:rPr>
        <w:tab/>
      </w:r>
      <w:r w:rsidR="00005B48" w:rsidRPr="00005B48">
        <w:rPr>
          <w:rFonts w:hint="cs"/>
          <w:rtl/>
        </w:rPr>
        <w:t xml:space="preserve">ومن اجل دعم مواطنينا في الجولان، </w:t>
      </w:r>
      <w:r>
        <w:rPr>
          <w:rFonts w:hint="cs"/>
          <w:rtl/>
        </w:rPr>
        <w:t>ي</w:t>
      </w:r>
      <w:r w:rsidR="00005B48" w:rsidRPr="00005B48">
        <w:rPr>
          <w:rFonts w:hint="cs"/>
          <w:rtl/>
        </w:rPr>
        <w:t xml:space="preserve">قدم البلد الأم سوريا عدداً من البرامج التعليمية التلفزيونية لأبنائنا في المنطقة. ويتم استقبال ومتابعة هذه البرامج بشكل جيد من قبل شعبنا في الجولان. كما </w:t>
      </w:r>
      <w:r>
        <w:rPr>
          <w:rFonts w:hint="cs"/>
          <w:rtl/>
        </w:rPr>
        <w:t>ي</w:t>
      </w:r>
      <w:r w:rsidR="00005B48" w:rsidRPr="00005B48">
        <w:rPr>
          <w:rFonts w:hint="cs"/>
          <w:rtl/>
        </w:rPr>
        <w:t>قدم البلد منحاً للدراسة الجامعية و</w:t>
      </w:r>
      <w:r>
        <w:rPr>
          <w:rFonts w:hint="cs"/>
          <w:rtl/>
        </w:rPr>
        <w:t xml:space="preserve">ييسِّر </w:t>
      </w:r>
      <w:r w:rsidR="00005B48" w:rsidRPr="00005B48">
        <w:rPr>
          <w:rFonts w:hint="cs"/>
          <w:rtl/>
        </w:rPr>
        <w:t xml:space="preserve">الحصول على منح من اليونسكو بناءً على طلب من الحكومة السورية. </w:t>
      </w:r>
    </w:p>
    <w:p w:rsidR="00005B48" w:rsidRDefault="000C48F7" w:rsidP="00E1656E">
      <w:pPr>
        <w:spacing w:before="0" w:line="380" w:lineRule="exact"/>
        <w:rPr>
          <w:rFonts w:hint="cs"/>
          <w:rtl/>
        </w:rPr>
      </w:pPr>
      <w:r>
        <w:rPr>
          <w:rFonts w:hint="cs"/>
          <w:rtl/>
        </w:rPr>
        <w:tab/>
      </w:r>
      <w:r w:rsidR="00005B48" w:rsidRPr="00005B48">
        <w:rPr>
          <w:rFonts w:hint="cs"/>
          <w:rtl/>
        </w:rPr>
        <w:t>ليس هناك من نظام صحي فعال أو مقبول في الجولان</w:t>
      </w:r>
      <w:r w:rsidR="00E1656E">
        <w:rPr>
          <w:rFonts w:hint="cs"/>
          <w:rtl/>
        </w:rPr>
        <w:t xml:space="preserve">، </w:t>
      </w:r>
      <w:r w:rsidR="00005B48" w:rsidRPr="00005B48">
        <w:rPr>
          <w:rFonts w:hint="cs"/>
          <w:rtl/>
        </w:rPr>
        <w:t xml:space="preserve">وليس هناك من مشاف لدى العرب السوريين. </w:t>
      </w:r>
    </w:p>
    <w:p w:rsidR="00005B48" w:rsidRDefault="000C48F7" w:rsidP="00E1656E">
      <w:pPr>
        <w:spacing w:before="0" w:line="380" w:lineRule="exact"/>
        <w:rPr>
          <w:rFonts w:hint="cs"/>
          <w:rtl/>
        </w:rPr>
      </w:pPr>
      <w:r>
        <w:rPr>
          <w:rFonts w:hint="cs"/>
          <w:rtl/>
        </w:rPr>
        <w:tab/>
      </w:r>
      <w:r w:rsidR="00005B48" w:rsidRPr="00005B48">
        <w:rPr>
          <w:rFonts w:hint="cs"/>
          <w:rtl/>
        </w:rPr>
        <w:t>ومن بين أساليب القمع والإرهاب التي تتبعها إسرائيل</w:t>
      </w:r>
      <w:r w:rsidR="00E1656E">
        <w:rPr>
          <w:rFonts w:hint="cs"/>
          <w:rtl/>
        </w:rPr>
        <w:t xml:space="preserve">، </w:t>
      </w:r>
      <w:r w:rsidR="00005B48" w:rsidRPr="00005B48">
        <w:rPr>
          <w:rFonts w:hint="cs"/>
          <w:rtl/>
        </w:rPr>
        <w:t>قامت قوات الاحتلال الإسرائيلية بزرع الألغام في كل مكان في قرى الجولان المحتل، وخص</w:t>
      </w:r>
      <w:r>
        <w:rPr>
          <w:rFonts w:hint="cs"/>
          <w:rtl/>
        </w:rPr>
        <w:t xml:space="preserve">وصاً المناطق الزراعية لمواطنينا، </w:t>
      </w:r>
      <w:r w:rsidR="00005B48" w:rsidRPr="00005B48">
        <w:rPr>
          <w:rFonts w:hint="cs"/>
          <w:rtl/>
        </w:rPr>
        <w:t xml:space="preserve">ليحرموا بذلك الأطفال حتى من حق اللعب مخافة أن تنفجر هذه الألغام. </w:t>
      </w:r>
    </w:p>
    <w:p w:rsidR="00005B48" w:rsidRDefault="000C48F7" w:rsidP="00E1656E">
      <w:pPr>
        <w:spacing w:before="0" w:line="380" w:lineRule="exact"/>
        <w:rPr>
          <w:rFonts w:hint="cs"/>
          <w:spacing w:val="0"/>
          <w:rtl/>
        </w:rPr>
      </w:pPr>
      <w:r w:rsidRPr="000C48F7">
        <w:rPr>
          <w:rFonts w:hint="cs"/>
          <w:spacing w:val="0"/>
          <w:rtl/>
        </w:rPr>
        <w:tab/>
      </w:r>
      <w:r w:rsidR="00005B48" w:rsidRPr="000C48F7">
        <w:rPr>
          <w:rFonts w:hint="cs"/>
          <w:spacing w:val="0"/>
          <w:rtl/>
        </w:rPr>
        <w:t>و</w:t>
      </w:r>
      <w:r w:rsidRPr="000C48F7">
        <w:rPr>
          <w:rFonts w:hint="cs"/>
          <w:spacing w:val="0"/>
          <w:rtl/>
        </w:rPr>
        <w:t xml:space="preserve">نحن، إذ نقدم هذه اللمحة </w:t>
      </w:r>
      <w:r w:rsidR="00005B48" w:rsidRPr="000C48F7">
        <w:rPr>
          <w:rFonts w:hint="cs"/>
          <w:spacing w:val="0"/>
          <w:rtl/>
        </w:rPr>
        <w:t xml:space="preserve">الموجزة عن السياسات والممارسات القاسية والدائمة التي تتبعها إسرائيل، </w:t>
      </w:r>
      <w:r w:rsidRPr="000C48F7">
        <w:rPr>
          <w:rFonts w:hint="cs"/>
          <w:spacing w:val="0"/>
          <w:rtl/>
        </w:rPr>
        <w:t xml:space="preserve">لا بد لنا </w:t>
      </w:r>
      <w:r w:rsidR="00005B48" w:rsidRPr="000C48F7">
        <w:rPr>
          <w:rFonts w:hint="cs"/>
          <w:spacing w:val="0"/>
          <w:rtl/>
        </w:rPr>
        <w:t xml:space="preserve">أن نؤكد التزام الجمهورية العربية السورية في </w:t>
      </w:r>
      <w:r w:rsidRPr="000C48F7">
        <w:rPr>
          <w:rFonts w:hint="cs"/>
          <w:spacing w:val="0"/>
          <w:rtl/>
        </w:rPr>
        <w:t xml:space="preserve">السعي إلى إيجاد </w:t>
      </w:r>
      <w:r w:rsidR="00005B48" w:rsidRPr="000C48F7">
        <w:rPr>
          <w:rFonts w:hint="cs"/>
          <w:spacing w:val="0"/>
          <w:rtl/>
        </w:rPr>
        <w:t>سلام عادل وشامل في منطقة الشر</w:t>
      </w:r>
      <w:r w:rsidR="00E1656E">
        <w:rPr>
          <w:rFonts w:hint="cs"/>
          <w:spacing w:val="0"/>
          <w:rtl/>
        </w:rPr>
        <w:t>ق</w:t>
      </w:r>
      <w:r w:rsidR="00005B48" w:rsidRPr="000C48F7">
        <w:rPr>
          <w:rFonts w:hint="cs"/>
          <w:spacing w:val="0"/>
          <w:rtl/>
        </w:rPr>
        <w:t xml:space="preserve"> الأوسط، مطالبين بالانسحاب الإسرائيلي الكامل من الجولان السوري المحتل حتى خط الرابع من حزيران</w:t>
      </w:r>
      <w:r w:rsidRPr="000C48F7">
        <w:rPr>
          <w:rFonts w:hint="cs"/>
          <w:spacing w:val="0"/>
          <w:rtl/>
        </w:rPr>
        <w:t>/يونيه</w:t>
      </w:r>
      <w:r w:rsidR="00005B48" w:rsidRPr="000C48F7">
        <w:rPr>
          <w:rFonts w:hint="cs"/>
          <w:spacing w:val="0"/>
          <w:rtl/>
        </w:rPr>
        <w:t xml:space="preserve"> عام 1967.</w:t>
      </w:r>
    </w:p>
    <w:p w:rsidR="000C48F7" w:rsidRPr="00555609" w:rsidRDefault="00555609" w:rsidP="00555609">
      <w:pPr>
        <w:spacing w:before="0" w:line="380" w:lineRule="exact"/>
        <w:rPr>
          <w:rFonts w:hint="cs"/>
          <w:b/>
          <w:bCs/>
          <w:spacing w:val="0"/>
          <w:sz w:val="28"/>
          <w:szCs w:val="36"/>
          <w:rtl/>
        </w:rPr>
      </w:pPr>
      <w:r w:rsidRPr="00555609">
        <w:rPr>
          <w:rFonts w:hint="cs"/>
          <w:b/>
          <w:bCs/>
          <w:spacing w:val="0"/>
          <w:sz w:val="28"/>
          <w:szCs w:val="36"/>
          <w:rtl/>
        </w:rPr>
        <w:t xml:space="preserve">ثالثاً </w:t>
      </w:r>
      <w:r w:rsidR="000C48F7" w:rsidRPr="00555609">
        <w:rPr>
          <w:b/>
          <w:bCs/>
          <w:spacing w:val="0"/>
          <w:sz w:val="28"/>
          <w:szCs w:val="36"/>
          <w:rtl/>
        </w:rPr>
        <w:t>–</w:t>
      </w:r>
      <w:r w:rsidR="000C48F7" w:rsidRPr="00555609">
        <w:rPr>
          <w:rFonts w:hint="cs"/>
          <w:b/>
          <w:bCs/>
          <w:spacing w:val="0"/>
          <w:sz w:val="28"/>
          <w:szCs w:val="36"/>
          <w:rtl/>
        </w:rPr>
        <w:t xml:space="preserve"> مواد البروتوكول</w:t>
      </w:r>
    </w:p>
    <w:p w:rsidR="00005B48" w:rsidRPr="000C48F7" w:rsidRDefault="00005B48" w:rsidP="000C48F7">
      <w:pPr>
        <w:spacing w:before="0" w:line="380" w:lineRule="exact"/>
        <w:rPr>
          <w:rFonts w:hint="cs"/>
          <w:b/>
          <w:bCs/>
          <w:rtl/>
        </w:rPr>
      </w:pPr>
      <w:r w:rsidRPr="000C48F7">
        <w:rPr>
          <w:rFonts w:hint="cs"/>
          <w:b/>
          <w:bCs/>
          <w:rtl/>
        </w:rPr>
        <w:t xml:space="preserve">المادة 1: العمر الأدنى </w:t>
      </w:r>
      <w:r w:rsidR="000C48F7">
        <w:rPr>
          <w:rFonts w:hint="cs"/>
          <w:b/>
          <w:bCs/>
          <w:rtl/>
        </w:rPr>
        <w:t>للاشتراك المباشر في الأعمال الحربية</w:t>
      </w:r>
    </w:p>
    <w:p w:rsidR="00005B48" w:rsidRPr="00005B48" w:rsidRDefault="000C48F7" w:rsidP="00E1656E">
      <w:pPr>
        <w:spacing w:before="0" w:line="380" w:lineRule="exact"/>
        <w:rPr>
          <w:rFonts w:hint="cs"/>
          <w:rtl/>
        </w:rPr>
      </w:pPr>
      <w:r>
        <w:rPr>
          <w:rFonts w:hint="cs"/>
          <w:rtl/>
        </w:rPr>
        <w:tab/>
      </w:r>
      <w:r w:rsidR="00005B48" w:rsidRPr="00005B48">
        <w:rPr>
          <w:rFonts w:hint="cs"/>
          <w:rtl/>
        </w:rPr>
        <w:t>ي</w:t>
      </w:r>
      <w:r>
        <w:rPr>
          <w:rFonts w:hint="cs"/>
          <w:rtl/>
        </w:rPr>
        <w:t>ُ</w:t>
      </w:r>
      <w:r w:rsidR="00005B48" w:rsidRPr="00005B48">
        <w:rPr>
          <w:rFonts w:hint="cs"/>
          <w:rtl/>
        </w:rPr>
        <w:t>طل</w:t>
      </w:r>
      <w:r>
        <w:rPr>
          <w:rFonts w:hint="cs"/>
          <w:rtl/>
        </w:rPr>
        <w:t>َ</w:t>
      </w:r>
      <w:r w:rsidR="00005B48" w:rsidRPr="00005B48">
        <w:rPr>
          <w:rFonts w:hint="cs"/>
          <w:rtl/>
        </w:rPr>
        <w:t xml:space="preserve">ب من الدول المشاركة، </w:t>
      </w:r>
      <w:r>
        <w:rPr>
          <w:rFonts w:hint="cs"/>
          <w:rtl/>
        </w:rPr>
        <w:t xml:space="preserve">بموجب </w:t>
      </w:r>
      <w:r w:rsidR="00005B48" w:rsidRPr="00005B48">
        <w:rPr>
          <w:rFonts w:hint="cs"/>
          <w:rtl/>
        </w:rPr>
        <w:t xml:space="preserve">المادة 1 من البروتوكول، زيادة الحد الأدنى من العمر المسموح فيه المشاركة المباشرة بالأعمال الحربية من 15 </w:t>
      </w:r>
      <w:r>
        <w:rPr>
          <w:rFonts w:hint="cs"/>
          <w:rtl/>
        </w:rPr>
        <w:t xml:space="preserve">سنة </w:t>
      </w:r>
      <w:r w:rsidR="00005B48" w:rsidRPr="00005B48">
        <w:rPr>
          <w:rFonts w:hint="cs"/>
          <w:rtl/>
        </w:rPr>
        <w:t>إلى 18 سنة. في سوري</w:t>
      </w:r>
      <w:r w:rsidR="00E1656E">
        <w:rPr>
          <w:rFonts w:hint="cs"/>
          <w:rtl/>
        </w:rPr>
        <w:t>ا</w:t>
      </w:r>
      <w:r>
        <w:rPr>
          <w:rFonts w:hint="cs"/>
          <w:rtl/>
        </w:rPr>
        <w:t xml:space="preserve">، </w:t>
      </w:r>
      <w:r w:rsidR="00005B48" w:rsidRPr="00005B48">
        <w:rPr>
          <w:rFonts w:hint="cs"/>
          <w:rtl/>
        </w:rPr>
        <w:t>تحمي القوانين القاصرين، فالقوانين لا تسمح بالتجنيد الإلزامي أو التطوعي للأطفال.</w:t>
      </w:r>
      <w:r>
        <w:rPr>
          <w:rFonts w:hint="cs"/>
          <w:rtl/>
        </w:rPr>
        <w:t xml:space="preserve"> </w:t>
      </w:r>
      <w:r w:rsidR="00005B48" w:rsidRPr="00005B48">
        <w:rPr>
          <w:rFonts w:hint="cs"/>
          <w:rtl/>
        </w:rPr>
        <w:t>و</w:t>
      </w:r>
      <w:r>
        <w:rPr>
          <w:rFonts w:hint="cs"/>
          <w:rtl/>
        </w:rPr>
        <w:t xml:space="preserve">تنص </w:t>
      </w:r>
      <w:r w:rsidR="00005B48" w:rsidRPr="00005B48">
        <w:rPr>
          <w:rFonts w:hint="cs"/>
          <w:rtl/>
        </w:rPr>
        <w:t xml:space="preserve">المادة 6 من قانون الخدمة العسكرية السوري 115 لعام 1953 على الإجراءات المتخذة لضمان عدم مشاركة أفراد القوات المسلحة الذين لم يبلغون الثامنة عشرة في الأعمال الحربية بصورة مباشرة. ويبدأ الطلب إلى الخدمة الإلزامية من بداية السنة التي يصبح فيها عمر الفرد 19 سنة. ومن يبلغ الأربعين يعفى من الخدمة العسكرية. </w:t>
      </w:r>
    </w:p>
    <w:p w:rsidR="00005B48" w:rsidRPr="000C48F7" w:rsidRDefault="00005B48" w:rsidP="00005B48">
      <w:pPr>
        <w:spacing w:before="0" w:line="380" w:lineRule="exact"/>
        <w:rPr>
          <w:rFonts w:hint="cs"/>
          <w:b/>
          <w:bCs/>
          <w:rtl/>
        </w:rPr>
      </w:pPr>
      <w:r w:rsidRPr="000C48F7">
        <w:rPr>
          <w:rFonts w:hint="cs"/>
          <w:b/>
          <w:bCs/>
          <w:rtl/>
        </w:rPr>
        <w:t>معنى "المشاركة المباشرة" في الممارسة والتشريع السوريين</w:t>
      </w:r>
    </w:p>
    <w:p w:rsidR="00005B48" w:rsidRDefault="000C48F7" w:rsidP="00E1656E">
      <w:pPr>
        <w:spacing w:before="0" w:line="380" w:lineRule="exact"/>
        <w:rPr>
          <w:rFonts w:hint="cs"/>
          <w:rtl/>
        </w:rPr>
      </w:pPr>
      <w:r>
        <w:rPr>
          <w:rFonts w:hint="cs"/>
          <w:rtl/>
        </w:rPr>
        <w:tab/>
      </w:r>
      <w:r w:rsidR="00005B48" w:rsidRPr="00005B48">
        <w:rPr>
          <w:rFonts w:hint="cs"/>
          <w:rtl/>
        </w:rPr>
        <w:t>هذه القضية لا تهم سوري</w:t>
      </w:r>
      <w:r w:rsidR="00E1656E">
        <w:rPr>
          <w:rFonts w:hint="cs"/>
          <w:rtl/>
        </w:rPr>
        <w:t>ا</w:t>
      </w:r>
      <w:r>
        <w:rPr>
          <w:rFonts w:hint="cs"/>
          <w:rtl/>
        </w:rPr>
        <w:t xml:space="preserve">، نظراً لأن </w:t>
      </w:r>
      <w:r w:rsidR="00005B48" w:rsidRPr="00005B48">
        <w:rPr>
          <w:rFonts w:hint="cs"/>
          <w:rtl/>
        </w:rPr>
        <w:t>الحد الأدنى لعمر الخدمة الإلزامية أو الطوعية هو 18 سنة</w:t>
      </w:r>
      <w:r>
        <w:rPr>
          <w:rFonts w:hint="cs"/>
          <w:rtl/>
        </w:rPr>
        <w:t>.</w:t>
      </w:r>
      <w:r w:rsidR="00005B48" w:rsidRPr="00005B48">
        <w:rPr>
          <w:rFonts w:hint="cs"/>
          <w:rtl/>
        </w:rPr>
        <w:t xml:space="preserve"> وتقوم سوري</w:t>
      </w:r>
      <w:r w:rsidR="00E1656E">
        <w:rPr>
          <w:rFonts w:hint="cs"/>
          <w:rtl/>
        </w:rPr>
        <w:t>ا</w:t>
      </w:r>
      <w:r w:rsidR="00005B48" w:rsidRPr="00005B48">
        <w:rPr>
          <w:rFonts w:hint="cs"/>
          <w:rtl/>
        </w:rPr>
        <w:t xml:space="preserve"> </w:t>
      </w:r>
      <w:r>
        <w:rPr>
          <w:rFonts w:hint="cs"/>
          <w:rtl/>
        </w:rPr>
        <w:t xml:space="preserve">برقابة </w:t>
      </w:r>
      <w:r w:rsidR="00005B48" w:rsidRPr="00005B48">
        <w:rPr>
          <w:rFonts w:hint="cs"/>
          <w:rtl/>
        </w:rPr>
        <w:t xml:space="preserve">صارمة </w:t>
      </w:r>
      <w:r>
        <w:rPr>
          <w:rFonts w:hint="cs"/>
          <w:rtl/>
        </w:rPr>
        <w:t>على أعمار المجندين.</w:t>
      </w:r>
    </w:p>
    <w:p w:rsidR="00005B48" w:rsidRPr="000C48F7" w:rsidRDefault="00A33347" w:rsidP="000C48F7">
      <w:pPr>
        <w:spacing w:before="0" w:line="380" w:lineRule="exact"/>
        <w:rPr>
          <w:rFonts w:hint="cs"/>
          <w:b/>
          <w:bCs/>
        </w:rPr>
      </w:pPr>
      <w:r w:rsidRPr="000C48F7">
        <w:rPr>
          <w:rFonts w:hint="cs"/>
          <w:b/>
          <w:bCs/>
          <w:rtl/>
        </w:rPr>
        <w:t>الإجراءات</w:t>
      </w:r>
      <w:r w:rsidR="00005B48" w:rsidRPr="000C48F7">
        <w:rPr>
          <w:rFonts w:hint="cs"/>
          <w:b/>
          <w:bCs/>
          <w:rtl/>
        </w:rPr>
        <w:t xml:space="preserve"> المتخذة لمنع نقل أي فرد في القوات المسلحة لم يبلغ الثامنة عشرة إلى مناطق تجري فيها صراعات مسلحة أو الاحتفاظ به في هذه المناطق</w:t>
      </w:r>
    </w:p>
    <w:p w:rsidR="00005B48" w:rsidRPr="00005B48" w:rsidRDefault="000C48F7" w:rsidP="00E1656E">
      <w:pPr>
        <w:spacing w:before="0" w:line="380" w:lineRule="exact"/>
        <w:rPr>
          <w:rFonts w:hint="cs"/>
          <w:rtl/>
        </w:rPr>
      </w:pPr>
      <w:r>
        <w:rPr>
          <w:rFonts w:hint="cs"/>
          <w:rtl/>
        </w:rPr>
        <w:tab/>
      </w:r>
      <w:r w:rsidR="00005B48" w:rsidRPr="00005B48">
        <w:rPr>
          <w:rFonts w:hint="cs"/>
          <w:rtl/>
        </w:rPr>
        <w:t>سوري</w:t>
      </w:r>
      <w:r w:rsidR="00E1656E">
        <w:rPr>
          <w:rFonts w:hint="cs"/>
          <w:rtl/>
        </w:rPr>
        <w:t>ا</w:t>
      </w:r>
      <w:r w:rsidR="00005B48" w:rsidRPr="00005B48">
        <w:rPr>
          <w:rFonts w:hint="cs"/>
          <w:rtl/>
        </w:rPr>
        <w:t xml:space="preserve"> بلد</w:t>
      </w:r>
      <w:r>
        <w:rPr>
          <w:rFonts w:hint="cs"/>
          <w:rtl/>
        </w:rPr>
        <w:t>: (أ)</w:t>
      </w:r>
      <w:r w:rsidR="00005B48" w:rsidRPr="00005B48">
        <w:rPr>
          <w:rFonts w:hint="cs"/>
          <w:rtl/>
        </w:rPr>
        <w:t xml:space="preserve"> لا توجد صراعات مسلحة على أراضيه</w:t>
      </w:r>
      <w:r>
        <w:rPr>
          <w:rFonts w:hint="cs"/>
          <w:rtl/>
        </w:rPr>
        <w:t>، و(ب)</w:t>
      </w:r>
      <w:r w:rsidR="00005B48" w:rsidRPr="00005B48">
        <w:rPr>
          <w:rFonts w:hint="cs"/>
          <w:rtl/>
        </w:rPr>
        <w:t xml:space="preserve"> يحظر فيه تجنيد القاصرين للخدمة الإلزامية أو الطوعية في القوات المسلحة وتتم رقابة صارمة على أعمار الجنود.</w:t>
      </w:r>
    </w:p>
    <w:p w:rsidR="00005B48" w:rsidRPr="000C48F7" w:rsidRDefault="00005B48" w:rsidP="000C48F7">
      <w:pPr>
        <w:spacing w:before="0" w:line="380" w:lineRule="exact"/>
        <w:rPr>
          <w:rFonts w:hint="cs"/>
          <w:b/>
          <w:bCs/>
          <w:rtl/>
        </w:rPr>
      </w:pPr>
      <w:r w:rsidRPr="000C48F7">
        <w:rPr>
          <w:rFonts w:hint="cs"/>
          <w:b/>
          <w:bCs/>
          <w:rtl/>
        </w:rPr>
        <w:t xml:space="preserve">المادة 2: </w:t>
      </w:r>
      <w:r w:rsidR="000C48F7">
        <w:rPr>
          <w:rFonts w:hint="cs"/>
          <w:b/>
          <w:bCs/>
          <w:rtl/>
        </w:rPr>
        <w:t>العمر الأدنى للتجنيد الإجباري</w:t>
      </w:r>
    </w:p>
    <w:p w:rsidR="00005B48" w:rsidRPr="000C48F7" w:rsidRDefault="00005B48" w:rsidP="000C48F7">
      <w:pPr>
        <w:spacing w:before="0" w:line="380" w:lineRule="exact"/>
        <w:rPr>
          <w:rFonts w:hint="cs"/>
          <w:b/>
          <w:bCs/>
          <w:rtl/>
        </w:rPr>
      </w:pPr>
      <w:r w:rsidRPr="000C48F7">
        <w:rPr>
          <w:rFonts w:hint="cs"/>
          <w:b/>
          <w:bCs/>
          <w:rtl/>
        </w:rPr>
        <w:t>المادة 3: ا</w:t>
      </w:r>
      <w:r w:rsidR="000C48F7">
        <w:rPr>
          <w:rFonts w:hint="cs"/>
          <w:b/>
          <w:bCs/>
          <w:rtl/>
        </w:rPr>
        <w:t>لعمر الأدنى للتجنيد الطوعي</w:t>
      </w:r>
    </w:p>
    <w:p w:rsidR="00005B48" w:rsidRDefault="000C48F7" w:rsidP="000C48F7">
      <w:pPr>
        <w:spacing w:before="0" w:line="380" w:lineRule="exact"/>
        <w:rPr>
          <w:rFonts w:hint="cs"/>
          <w:rtl/>
        </w:rPr>
      </w:pPr>
      <w:r>
        <w:rPr>
          <w:rFonts w:hint="cs"/>
          <w:rtl/>
        </w:rPr>
        <w:tab/>
      </w:r>
      <w:r w:rsidR="00005B48" w:rsidRPr="00005B48">
        <w:rPr>
          <w:rFonts w:hint="cs"/>
          <w:rtl/>
        </w:rPr>
        <w:t xml:space="preserve">الفقرة </w:t>
      </w:r>
      <w:r>
        <w:rPr>
          <w:rFonts w:hint="cs"/>
          <w:rtl/>
        </w:rPr>
        <w:t xml:space="preserve">5: </w:t>
      </w:r>
      <w:r w:rsidR="00005B48" w:rsidRPr="00005B48">
        <w:rPr>
          <w:rFonts w:hint="cs"/>
          <w:rtl/>
        </w:rPr>
        <w:t xml:space="preserve">تجدر الإشارة إلى أن هناك مدارس لأبناء الشهداء </w:t>
      </w:r>
      <w:r>
        <w:rPr>
          <w:rFonts w:hint="cs"/>
          <w:rtl/>
        </w:rPr>
        <w:t xml:space="preserve">تديرها </w:t>
      </w:r>
      <w:r w:rsidR="00005B48" w:rsidRPr="00005B48">
        <w:rPr>
          <w:rFonts w:hint="cs"/>
          <w:rtl/>
        </w:rPr>
        <w:t>وزارة الدفاع ولكنها تدر</w:t>
      </w:r>
      <w:r>
        <w:rPr>
          <w:rFonts w:hint="cs"/>
          <w:rtl/>
        </w:rPr>
        <w:t>ِّ</w:t>
      </w:r>
      <w:r w:rsidR="00005B48" w:rsidRPr="00005B48">
        <w:rPr>
          <w:rFonts w:hint="cs"/>
          <w:rtl/>
        </w:rPr>
        <w:t xml:space="preserve">س المناهج التعليمية </w:t>
      </w:r>
      <w:r>
        <w:rPr>
          <w:rFonts w:hint="cs"/>
          <w:rtl/>
        </w:rPr>
        <w:t xml:space="preserve">ذاتها لوزارة التربية. </w:t>
      </w:r>
      <w:r w:rsidR="00005B48" w:rsidRPr="00005B48">
        <w:rPr>
          <w:rFonts w:hint="cs"/>
          <w:rtl/>
        </w:rPr>
        <w:t>ومن الجدير بالذكر أنه</w:t>
      </w:r>
      <w:r>
        <w:rPr>
          <w:rFonts w:hint="cs"/>
          <w:rtl/>
        </w:rPr>
        <w:t xml:space="preserve">، </w:t>
      </w:r>
      <w:r w:rsidR="00005B48" w:rsidRPr="00005B48">
        <w:rPr>
          <w:rFonts w:hint="cs"/>
          <w:rtl/>
        </w:rPr>
        <w:t>منذ عام 2003</w:t>
      </w:r>
      <w:r>
        <w:rPr>
          <w:rFonts w:hint="cs"/>
          <w:rtl/>
        </w:rPr>
        <w:t xml:space="preserve">، </w:t>
      </w:r>
      <w:r w:rsidR="00005B48" w:rsidRPr="00005B48">
        <w:rPr>
          <w:rFonts w:hint="cs"/>
          <w:rtl/>
        </w:rPr>
        <w:t>تم حذف مادة التربية العسكرية من المناهج التعليمية من جميع مدارس الجمهورية العربية السورية وفي جميع المراحل التعليمية التي تسبق مرحلة التعليم الجامعي، كما تم تغيير اللباس المدرسي لجميع المراحل الدراسية انسجاماً مع اتفاقية حقوق الطفل وبالتعاو</w:t>
      </w:r>
      <w:r w:rsidR="00005B48" w:rsidRPr="00005B48">
        <w:rPr>
          <w:rFonts w:hint="eastAsia"/>
          <w:rtl/>
        </w:rPr>
        <w:t>ن</w:t>
      </w:r>
      <w:r w:rsidR="00005B48" w:rsidRPr="00005B48">
        <w:rPr>
          <w:rFonts w:hint="cs"/>
          <w:rtl/>
        </w:rPr>
        <w:t xml:space="preserve"> مع منظمة اليونيسيف.</w:t>
      </w:r>
    </w:p>
    <w:p w:rsidR="00005B48" w:rsidRPr="00005B48" w:rsidRDefault="000C48F7" w:rsidP="002B57B3">
      <w:pPr>
        <w:spacing w:before="0" w:line="380" w:lineRule="exact"/>
        <w:rPr>
          <w:rFonts w:hint="cs"/>
          <w:rtl/>
        </w:rPr>
      </w:pPr>
      <w:r>
        <w:rPr>
          <w:rFonts w:hint="cs"/>
          <w:rtl/>
        </w:rPr>
        <w:tab/>
      </w:r>
      <w:r w:rsidR="00005B48" w:rsidRPr="00005B48">
        <w:rPr>
          <w:rFonts w:hint="cs"/>
          <w:rtl/>
        </w:rPr>
        <w:t>و</w:t>
      </w:r>
      <w:r>
        <w:rPr>
          <w:rFonts w:hint="cs"/>
          <w:rtl/>
        </w:rPr>
        <w:t xml:space="preserve">وفقاً لأحكام اتفاقية </w:t>
      </w:r>
      <w:r w:rsidR="00005B48" w:rsidRPr="00005B48">
        <w:rPr>
          <w:rFonts w:hint="cs"/>
          <w:rtl/>
        </w:rPr>
        <w:t>حقوق الطفل فيما يتعلق بإلزامية التعليم ومجانيته</w:t>
      </w:r>
      <w:r>
        <w:rPr>
          <w:rFonts w:hint="cs"/>
          <w:rtl/>
        </w:rPr>
        <w:t xml:space="preserve">، </w:t>
      </w:r>
      <w:r w:rsidR="00005B48" w:rsidRPr="00005B48">
        <w:rPr>
          <w:rFonts w:hint="cs"/>
          <w:rtl/>
        </w:rPr>
        <w:t xml:space="preserve">تم إصدار القانون رقم </w:t>
      </w:r>
      <w:r>
        <w:rPr>
          <w:rFonts w:hint="cs"/>
          <w:rtl/>
        </w:rPr>
        <w:t>3</w:t>
      </w:r>
      <w:r w:rsidR="00005B48" w:rsidRPr="00005B48">
        <w:rPr>
          <w:rFonts w:hint="cs"/>
          <w:rtl/>
        </w:rPr>
        <w:t>2</w:t>
      </w:r>
      <w:r>
        <w:rPr>
          <w:rFonts w:hint="cs"/>
          <w:rtl/>
        </w:rPr>
        <w:t xml:space="preserve"> المؤرخ 7 نيسان/أبريل 2002 </w:t>
      </w:r>
      <w:r w:rsidR="00E1656E">
        <w:rPr>
          <w:rFonts w:hint="cs"/>
          <w:rtl/>
        </w:rPr>
        <w:t>و</w:t>
      </w:r>
      <w:r>
        <w:rPr>
          <w:rFonts w:hint="cs"/>
          <w:rtl/>
        </w:rPr>
        <w:t xml:space="preserve">المتضمن تمديد فترة </w:t>
      </w:r>
      <w:r w:rsidR="00005B48" w:rsidRPr="00005B48">
        <w:rPr>
          <w:rFonts w:hint="cs"/>
          <w:rtl/>
        </w:rPr>
        <w:t>التعليم الأساسي ودمج مرحلتي التعلي</w:t>
      </w:r>
      <w:r w:rsidR="00005B48" w:rsidRPr="00005B48">
        <w:rPr>
          <w:rFonts w:hint="eastAsia"/>
          <w:rtl/>
        </w:rPr>
        <w:t>م</w:t>
      </w:r>
      <w:r w:rsidR="00005B48" w:rsidRPr="00005B48">
        <w:rPr>
          <w:rFonts w:hint="cs"/>
          <w:rtl/>
        </w:rPr>
        <w:t xml:space="preserve"> الابتدائي والإعدادي بمرحلة واحدة إلزامية ومجانية </w:t>
      </w:r>
      <w:r>
        <w:rPr>
          <w:rFonts w:hint="cs"/>
          <w:rtl/>
        </w:rPr>
        <w:t>(انظر المرفق 3).</w:t>
      </w:r>
      <w:r w:rsidR="00005B48" w:rsidRPr="00005B48">
        <w:rPr>
          <w:rFonts w:hint="cs"/>
          <w:rtl/>
        </w:rPr>
        <w:t xml:space="preserve"> كما عملت الجمهورية العربية السورية على تطوير المناهج المدرسية</w:t>
      </w:r>
      <w:r>
        <w:rPr>
          <w:rFonts w:hint="cs"/>
          <w:rtl/>
        </w:rPr>
        <w:t xml:space="preserve">، </w:t>
      </w:r>
      <w:r w:rsidR="00D36510">
        <w:rPr>
          <w:rFonts w:hint="cs"/>
          <w:rtl/>
        </w:rPr>
        <w:t xml:space="preserve">وذلك بإدخال مفاهيم الجندر فيها. وفي هذا الشأن، تم </w:t>
      </w:r>
      <w:r w:rsidR="00005B48" w:rsidRPr="00005B48">
        <w:rPr>
          <w:rFonts w:hint="cs"/>
          <w:rtl/>
        </w:rPr>
        <w:t xml:space="preserve">تنظيم العديد من </w:t>
      </w:r>
      <w:r w:rsidR="00D36510">
        <w:rPr>
          <w:rFonts w:hint="cs"/>
          <w:rtl/>
        </w:rPr>
        <w:t xml:space="preserve">حلقات التدريب </w:t>
      </w:r>
      <w:r w:rsidR="00005B48" w:rsidRPr="00005B48">
        <w:rPr>
          <w:rFonts w:hint="cs"/>
          <w:rtl/>
        </w:rPr>
        <w:t xml:space="preserve">على الآليات المتبعة </w:t>
      </w:r>
      <w:r w:rsidR="00D36510">
        <w:rPr>
          <w:rFonts w:hint="cs"/>
          <w:rtl/>
        </w:rPr>
        <w:t xml:space="preserve">لإدراج هذه </w:t>
      </w:r>
      <w:r w:rsidR="00005B48" w:rsidRPr="00005B48">
        <w:rPr>
          <w:rFonts w:hint="cs"/>
          <w:rtl/>
        </w:rPr>
        <w:t>المفاهي</w:t>
      </w:r>
      <w:r w:rsidR="00005B48" w:rsidRPr="00005B48">
        <w:rPr>
          <w:rFonts w:hint="eastAsia"/>
          <w:rtl/>
        </w:rPr>
        <w:t>م</w:t>
      </w:r>
      <w:r w:rsidR="00005B48" w:rsidRPr="00005B48">
        <w:rPr>
          <w:rFonts w:hint="cs"/>
          <w:rtl/>
        </w:rPr>
        <w:t xml:space="preserve"> في المناهج التعليمية وإعداد الأدلة اللازمة،</w:t>
      </w:r>
      <w:r w:rsidR="002B57B3">
        <w:rPr>
          <w:rFonts w:hint="cs"/>
          <w:rtl/>
        </w:rPr>
        <w:t xml:space="preserve"> </w:t>
      </w:r>
      <w:r w:rsidR="00005B48" w:rsidRPr="00005B48">
        <w:rPr>
          <w:rFonts w:hint="cs"/>
          <w:rtl/>
        </w:rPr>
        <w:t>إضافة إلى إد</w:t>
      </w:r>
      <w:r w:rsidR="002B57B3">
        <w:rPr>
          <w:rFonts w:hint="cs"/>
          <w:rtl/>
        </w:rPr>
        <w:t xml:space="preserve">راج </w:t>
      </w:r>
      <w:r w:rsidR="00005B48" w:rsidRPr="00005B48">
        <w:rPr>
          <w:rFonts w:hint="cs"/>
          <w:rtl/>
        </w:rPr>
        <w:t>اتفاقية حقوق الطفل في المناهج</w:t>
      </w:r>
      <w:r w:rsidR="00E1656E">
        <w:rPr>
          <w:rFonts w:hint="cs"/>
          <w:rtl/>
        </w:rPr>
        <w:t>.</w:t>
      </w:r>
    </w:p>
    <w:p w:rsidR="00005B48" w:rsidRDefault="00005B48" w:rsidP="00005B48">
      <w:pPr>
        <w:spacing w:before="0" w:line="380" w:lineRule="exact"/>
        <w:rPr>
          <w:rFonts w:hint="cs"/>
          <w:b/>
          <w:bCs/>
          <w:rtl/>
        </w:rPr>
      </w:pPr>
      <w:r w:rsidRPr="002B57B3">
        <w:rPr>
          <w:rFonts w:hint="cs"/>
          <w:b/>
          <w:bCs/>
          <w:rtl/>
        </w:rPr>
        <w:t>المادة 4: الجماعات المسلحة</w:t>
      </w:r>
    </w:p>
    <w:p w:rsidR="00005B48" w:rsidRPr="002B57B3" w:rsidRDefault="00005B48" w:rsidP="00E1656E">
      <w:pPr>
        <w:spacing w:before="0" w:line="380" w:lineRule="exact"/>
        <w:ind w:left="880" w:hanging="880"/>
        <w:rPr>
          <w:rFonts w:hint="cs"/>
          <w:b/>
          <w:bCs/>
          <w:rtl/>
        </w:rPr>
      </w:pPr>
      <w:r w:rsidRPr="002B57B3">
        <w:rPr>
          <w:rFonts w:hint="cs"/>
          <w:b/>
          <w:bCs/>
          <w:rtl/>
        </w:rPr>
        <w:t>المادة 5:</w:t>
      </w:r>
      <w:r w:rsidR="00E1656E">
        <w:rPr>
          <w:rFonts w:hint="cs"/>
          <w:b/>
          <w:bCs/>
          <w:rtl/>
        </w:rPr>
        <w:tab/>
      </w:r>
      <w:r w:rsidRPr="002B57B3">
        <w:rPr>
          <w:rFonts w:hint="cs"/>
          <w:b/>
          <w:bCs/>
          <w:rtl/>
        </w:rPr>
        <w:t>تطبيق القانون السوري والمعاهدات الدولية وحقوق الإنسان العالمية والقانون الإنساني</w:t>
      </w:r>
      <w:r w:rsidR="002B57B3">
        <w:rPr>
          <w:rFonts w:hint="cs"/>
          <w:b/>
          <w:bCs/>
          <w:rtl/>
        </w:rPr>
        <w:t xml:space="preserve"> الدولي وحقوق الإنسان العالمية</w:t>
      </w:r>
    </w:p>
    <w:p w:rsidR="00005B48" w:rsidRPr="002B57B3" w:rsidRDefault="002B57B3" w:rsidP="002B57B3">
      <w:pPr>
        <w:spacing w:before="0" w:line="380" w:lineRule="exact"/>
        <w:rPr>
          <w:rFonts w:hint="cs"/>
          <w:b/>
          <w:bCs/>
          <w:rtl/>
        </w:rPr>
      </w:pPr>
      <w:r>
        <w:rPr>
          <w:rFonts w:hint="cs"/>
          <w:b/>
          <w:bCs/>
          <w:rtl/>
        </w:rPr>
        <w:t>المادة 6: معايير التطبيق</w:t>
      </w:r>
    </w:p>
    <w:p w:rsidR="00005B48" w:rsidRPr="002B57B3" w:rsidRDefault="002B57B3" w:rsidP="00005B48">
      <w:pPr>
        <w:spacing w:before="0" w:line="380" w:lineRule="exact"/>
        <w:rPr>
          <w:rFonts w:hint="cs"/>
          <w:b/>
          <w:bCs/>
          <w:rtl/>
        </w:rPr>
      </w:pPr>
      <w:r w:rsidRPr="002B57B3">
        <w:rPr>
          <w:rFonts w:hint="cs"/>
          <w:b/>
          <w:bCs/>
          <w:rtl/>
        </w:rPr>
        <w:t>ا</w:t>
      </w:r>
      <w:r w:rsidR="00005B48" w:rsidRPr="002B57B3">
        <w:rPr>
          <w:rFonts w:hint="cs"/>
          <w:b/>
          <w:bCs/>
          <w:rtl/>
        </w:rPr>
        <w:t>لمادة 7: التعاون الدولي</w:t>
      </w:r>
      <w:r w:rsidR="00E1656E">
        <w:rPr>
          <w:rFonts w:hint="cs"/>
          <w:b/>
          <w:bCs/>
          <w:rtl/>
        </w:rPr>
        <w:t>.</w:t>
      </w:r>
    </w:p>
    <w:p w:rsidR="00005B48" w:rsidRDefault="00005B48" w:rsidP="002B57B3">
      <w:pPr>
        <w:spacing w:before="0" w:line="380" w:lineRule="exact"/>
        <w:rPr>
          <w:rFonts w:hint="cs"/>
          <w:b/>
          <w:bCs/>
          <w:rtl/>
        </w:rPr>
      </w:pPr>
      <w:r w:rsidRPr="00005B48">
        <w:rPr>
          <w:rtl/>
        </w:rPr>
        <w:br w:type="page"/>
      </w:r>
      <w:r w:rsidR="002B57B3" w:rsidRPr="002B57B3">
        <w:rPr>
          <w:rFonts w:hint="cs"/>
          <w:b/>
          <w:bCs/>
          <w:rtl/>
        </w:rPr>
        <w:t xml:space="preserve">المرفق </w:t>
      </w:r>
      <w:r w:rsidR="002B57B3">
        <w:rPr>
          <w:rFonts w:hint="cs"/>
          <w:b/>
          <w:bCs/>
          <w:rtl/>
        </w:rPr>
        <w:t>1</w:t>
      </w:r>
    </w:p>
    <w:p w:rsidR="002B57B3" w:rsidRDefault="002B57B3" w:rsidP="002B57B3">
      <w:pPr>
        <w:spacing w:before="0" w:line="380" w:lineRule="exact"/>
        <w:rPr>
          <w:rFonts w:hint="cs"/>
          <w:b/>
          <w:bCs/>
          <w:rtl/>
        </w:rPr>
      </w:pPr>
      <w:r w:rsidRPr="002B57B3">
        <w:rPr>
          <w:rFonts w:hint="cs"/>
          <w:b/>
          <w:bCs/>
          <w:rtl/>
        </w:rPr>
        <w:t xml:space="preserve">المواد </w:t>
      </w:r>
      <w:r>
        <w:rPr>
          <w:rFonts w:hint="cs"/>
          <w:b/>
          <w:bCs/>
          <w:rtl/>
        </w:rPr>
        <w:t>القانونية الواردة في التقرير</w:t>
      </w:r>
    </w:p>
    <w:p w:rsidR="002B57B3" w:rsidRDefault="002B57B3" w:rsidP="002B57B3">
      <w:pPr>
        <w:spacing w:before="0" w:line="380" w:lineRule="exact"/>
        <w:rPr>
          <w:rFonts w:hint="cs"/>
          <w:b/>
          <w:bCs/>
          <w:rtl/>
        </w:rPr>
      </w:pPr>
      <w:r>
        <w:rPr>
          <w:rFonts w:hint="cs"/>
          <w:b/>
          <w:bCs/>
          <w:rtl/>
        </w:rPr>
        <w:t>الدستور السوري</w:t>
      </w:r>
    </w:p>
    <w:p w:rsidR="002B57B3" w:rsidRDefault="002B57B3" w:rsidP="002B57B3">
      <w:pPr>
        <w:spacing w:before="0" w:line="380" w:lineRule="exact"/>
        <w:rPr>
          <w:rFonts w:hint="cs"/>
          <w:b/>
          <w:bCs/>
          <w:rtl/>
        </w:rPr>
      </w:pPr>
      <w:r>
        <w:rPr>
          <w:rFonts w:hint="cs"/>
          <w:b/>
          <w:bCs/>
          <w:rtl/>
        </w:rPr>
        <w:t>المادة 25</w:t>
      </w:r>
    </w:p>
    <w:p w:rsidR="00005B48" w:rsidRDefault="007F3518" w:rsidP="007F3518">
      <w:pPr>
        <w:spacing w:before="0" w:line="380" w:lineRule="exact"/>
        <w:rPr>
          <w:rFonts w:hint="cs"/>
          <w:rtl/>
        </w:rPr>
      </w:pPr>
      <w:r>
        <w:rPr>
          <w:rFonts w:hint="cs"/>
          <w:b/>
          <w:bCs/>
          <w:rtl/>
        </w:rPr>
        <w:tab/>
      </w:r>
      <w:r w:rsidR="00005B48" w:rsidRPr="00005B48">
        <w:rPr>
          <w:rFonts w:hint="cs"/>
          <w:rtl/>
        </w:rPr>
        <w:t xml:space="preserve">الحرية حق مقدس. </w:t>
      </w:r>
      <w:r>
        <w:rPr>
          <w:rFonts w:hint="cs"/>
          <w:rtl/>
        </w:rPr>
        <w:t>و</w:t>
      </w:r>
      <w:r w:rsidR="00005B48" w:rsidRPr="00005B48">
        <w:rPr>
          <w:rFonts w:hint="cs"/>
          <w:rtl/>
        </w:rPr>
        <w:t>تقوم الدولة بحماية الحرية الشخصية للمواطنين وتصون أمنهم وكرامتهم.</w:t>
      </w:r>
    </w:p>
    <w:p w:rsidR="00005B48" w:rsidRDefault="007F3518" w:rsidP="007F3518">
      <w:pPr>
        <w:spacing w:before="0" w:line="380" w:lineRule="exact"/>
        <w:rPr>
          <w:rFonts w:hint="cs"/>
          <w:rtl/>
        </w:rPr>
      </w:pPr>
      <w:r>
        <w:rPr>
          <w:rFonts w:hint="cs"/>
          <w:rtl/>
        </w:rPr>
        <w:tab/>
      </w:r>
      <w:r w:rsidR="00005B48" w:rsidRPr="00005B48">
        <w:rPr>
          <w:rFonts w:hint="cs"/>
          <w:rtl/>
        </w:rPr>
        <w:t>سيادة القانون هي مبدأ أساسي في الدولة والمجتمع.</w:t>
      </w:r>
    </w:p>
    <w:p w:rsidR="00005B48" w:rsidRDefault="007F3518" w:rsidP="00876EA7">
      <w:pPr>
        <w:spacing w:before="0" w:line="380" w:lineRule="exact"/>
        <w:rPr>
          <w:rFonts w:hint="cs"/>
          <w:rtl/>
        </w:rPr>
      </w:pPr>
      <w:r>
        <w:rPr>
          <w:rFonts w:hint="cs"/>
          <w:rtl/>
        </w:rPr>
        <w:tab/>
      </w:r>
      <w:r w:rsidR="00005B48" w:rsidRPr="00005B48">
        <w:rPr>
          <w:rFonts w:hint="cs"/>
          <w:rtl/>
        </w:rPr>
        <w:t xml:space="preserve">المواطنون متساوون أمام القانون في الحقوق والواجبات. </w:t>
      </w:r>
      <w:r w:rsidR="00876EA7">
        <w:rPr>
          <w:rFonts w:hint="cs"/>
          <w:rtl/>
        </w:rPr>
        <w:t xml:space="preserve">وتصون الدولة أمن المواطنين </w:t>
      </w:r>
      <w:r w:rsidR="00005B48" w:rsidRPr="00005B48">
        <w:rPr>
          <w:rFonts w:hint="cs"/>
          <w:rtl/>
        </w:rPr>
        <w:t>وكرامتهم.</w:t>
      </w:r>
    </w:p>
    <w:p w:rsidR="00005B48" w:rsidRDefault="00876EA7" w:rsidP="00876EA7">
      <w:pPr>
        <w:spacing w:before="0" w:line="380" w:lineRule="exact"/>
        <w:rPr>
          <w:rFonts w:hint="cs"/>
          <w:rtl/>
        </w:rPr>
      </w:pPr>
      <w:r>
        <w:rPr>
          <w:rFonts w:hint="cs"/>
          <w:rtl/>
        </w:rPr>
        <w:tab/>
      </w:r>
      <w:r w:rsidR="00005B48" w:rsidRPr="00005B48">
        <w:rPr>
          <w:rFonts w:hint="cs"/>
          <w:rtl/>
        </w:rPr>
        <w:t>تكفل الدولة تكافؤ الفرص أمام المواطنين.</w:t>
      </w:r>
    </w:p>
    <w:p w:rsidR="00876EA7" w:rsidRDefault="00876EA7" w:rsidP="00876EA7">
      <w:pPr>
        <w:spacing w:before="0" w:line="380" w:lineRule="exact"/>
        <w:rPr>
          <w:rFonts w:hint="cs"/>
          <w:b/>
          <w:bCs/>
          <w:rtl/>
        </w:rPr>
      </w:pPr>
      <w:r>
        <w:rPr>
          <w:rFonts w:hint="cs"/>
          <w:b/>
          <w:bCs/>
          <w:rtl/>
        </w:rPr>
        <w:t>المادة 44</w:t>
      </w:r>
    </w:p>
    <w:p w:rsidR="00005B48" w:rsidRDefault="00876EA7" w:rsidP="00876EA7">
      <w:pPr>
        <w:spacing w:before="0" w:line="380" w:lineRule="exact"/>
        <w:rPr>
          <w:rFonts w:hint="cs"/>
          <w:rtl/>
        </w:rPr>
      </w:pPr>
      <w:r>
        <w:rPr>
          <w:rFonts w:hint="cs"/>
          <w:b/>
          <w:bCs/>
          <w:rtl/>
        </w:rPr>
        <w:tab/>
      </w:r>
      <w:r w:rsidR="00005B48" w:rsidRPr="00005B48">
        <w:rPr>
          <w:rFonts w:hint="cs"/>
          <w:rtl/>
        </w:rPr>
        <w:t>الأسرة هي خلية المجتمع الأساسية وتحميها الدولة.</w:t>
      </w:r>
    </w:p>
    <w:p w:rsidR="00005B48" w:rsidRDefault="00876EA7" w:rsidP="00876EA7">
      <w:pPr>
        <w:spacing w:before="0" w:line="380" w:lineRule="exact"/>
        <w:rPr>
          <w:rFonts w:hint="cs"/>
          <w:rtl/>
        </w:rPr>
      </w:pPr>
      <w:r>
        <w:rPr>
          <w:rFonts w:hint="cs"/>
          <w:rtl/>
        </w:rPr>
        <w:tab/>
        <w:t>ت</w:t>
      </w:r>
      <w:r w:rsidR="00005B48" w:rsidRPr="00005B48">
        <w:rPr>
          <w:rFonts w:hint="cs"/>
          <w:rtl/>
        </w:rPr>
        <w:t>حمي الدولة الزواج وتشجع عليه، وتعمل على إزالة العقبات المادية والاجتماعية التي تعوقه</w:t>
      </w:r>
      <w:r>
        <w:rPr>
          <w:rFonts w:hint="cs"/>
          <w:rtl/>
        </w:rPr>
        <w:t xml:space="preserve">، </w:t>
      </w:r>
      <w:r w:rsidR="00005B48" w:rsidRPr="00005B48">
        <w:rPr>
          <w:rFonts w:hint="cs"/>
          <w:rtl/>
        </w:rPr>
        <w:t>وتحمي الأمومة والطفولة</w:t>
      </w:r>
      <w:r>
        <w:rPr>
          <w:rFonts w:hint="cs"/>
          <w:rtl/>
        </w:rPr>
        <w:t xml:space="preserve">، </w:t>
      </w:r>
      <w:r w:rsidR="00005B48" w:rsidRPr="00005B48">
        <w:rPr>
          <w:rFonts w:hint="cs"/>
          <w:rtl/>
        </w:rPr>
        <w:t>وترع</w:t>
      </w:r>
      <w:r w:rsidR="00005B48" w:rsidRPr="00005B48">
        <w:rPr>
          <w:rFonts w:hint="eastAsia"/>
          <w:rtl/>
        </w:rPr>
        <w:t>ى</w:t>
      </w:r>
      <w:r w:rsidR="00005B48" w:rsidRPr="00005B48">
        <w:rPr>
          <w:rFonts w:hint="cs"/>
          <w:rtl/>
        </w:rPr>
        <w:t xml:space="preserve"> النشء والشباب وتوفر لهم الظروف المناسبة لتنمية ملكاتهم .</w:t>
      </w:r>
    </w:p>
    <w:p w:rsidR="00005B48" w:rsidRPr="00876EA7" w:rsidRDefault="00876EA7" w:rsidP="00005B48">
      <w:pPr>
        <w:pStyle w:val="FootnoteText"/>
        <w:spacing w:line="380" w:lineRule="exact"/>
        <w:ind w:right="0"/>
        <w:jc w:val="lowKashida"/>
        <w:rPr>
          <w:rFonts w:hint="cs"/>
          <w:b/>
          <w:bCs/>
          <w:szCs w:val="30"/>
          <w:rtl/>
        </w:rPr>
      </w:pPr>
      <w:r>
        <w:rPr>
          <w:rFonts w:hint="cs"/>
          <w:b/>
          <w:bCs/>
          <w:szCs w:val="30"/>
          <w:rtl/>
        </w:rPr>
        <w:t>المادة 54</w:t>
      </w:r>
    </w:p>
    <w:p w:rsidR="00005B48" w:rsidRDefault="00876EA7" w:rsidP="00876EA7">
      <w:pPr>
        <w:pStyle w:val="FootnoteText"/>
        <w:spacing w:line="380" w:lineRule="exact"/>
        <w:ind w:right="0"/>
        <w:jc w:val="lowKashida"/>
        <w:rPr>
          <w:rFonts w:hint="cs"/>
          <w:szCs w:val="30"/>
          <w:rtl/>
        </w:rPr>
      </w:pPr>
      <w:r>
        <w:rPr>
          <w:rFonts w:hint="cs"/>
          <w:szCs w:val="30"/>
          <w:rtl/>
        </w:rPr>
        <w:tab/>
      </w:r>
      <w:r w:rsidR="00005B48" w:rsidRPr="00005B48">
        <w:rPr>
          <w:rFonts w:hint="cs"/>
          <w:szCs w:val="30"/>
          <w:rtl/>
        </w:rPr>
        <w:t>الناخبون هم المواطنون الذين أتموا الثامنة عشرة من عمرهم والمسجلون في سجل الأحوال المدنية وتوافرت فيهم الشروط المنصوص عليها في قانون ا</w:t>
      </w:r>
      <w:r>
        <w:rPr>
          <w:rFonts w:hint="cs"/>
          <w:szCs w:val="30"/>
          <w:rtl/>
        </w:rPr>
        <w:t>لا</w:t>
      </w:r>
      <w:r w:rsidR="00005B48" w:rsidRPr="00005B48">
        <w:rPr>
          <w:rFonts w:hint="cs"/>
          <w:szCs w:val="30"/>
          <w:rtl/>
        </w:rPr>
        <w:t>نتخاب</w:t>
      </w:r>
      <w:r>
        <w:rPr>
          <w:rFonts w:hint="cs"/>
          <w:szCs w:val="30"/>
          <w:rtl/>
        </w:rPr>
        <w:t>.</w:t>
      </w:r>
    </w:p>
    <w:p w:rsidR="00005B48" w:rsidRPr="00876EA7" w:rsidRDefault="00005B48" w:rsidP="00876EA7">
      <w:pPr>
        <w:pStyle w:val="FootnoteText"/>
        <w:spacing w:line="380" w:lineRule="exact"/>
        <w:ind w:right="0"/>
        <w:jc w:val="lowKashida"/>
        <w:rPr>
          <w:rFonts w:hint="cs"/>
          <w:b/>
          <w:bCs/>
          <w:szCs w:val="30"/>
          <w:rtl/>
        </w:rPr>
      </w:pPr>
      <w:r w:rsidRPr="00876EA7">
        <w:rPr>
          <w:rFonts w:hint="cs"/>
          <w:b/>
          <w:bCs/>
          <w:szCs w:val="30"/>
          <w:rtl/>
        </w:rPr>
        <w:t>المادة</w:t>
      </w:r>
      <w:r w:rsidR="00876EA7">
        <w:rPr>
          <w:rFonts w:hint="cs"/>
          <w:b/>
          <w:bCs/>
          <w:szCs w:val="30"/>
          <w:rtl/>
        </w:rPr>
        <w:t xml:space="preserve"> </w:t>
      </w:r>
      <w:r w:rsidRPr="00876EA7">
        <w:rPr>
          <w:rFonts w:hint="cs"/>
          <w:b/>
          <w:bCs/>
          <w:szCs w:val="30"/>
          <w:rtl/>
        </w:rPr>
        <w:t>46-2 من القانون المدني</w:t>
      </w:r>
    </w:p>
    <w:p w:rsidR="00005B48" w:rsidRPr="00005B48" w:rsidRDefault="00876EA7" w:rsidP="00876EA7">
      <w:pPr>
        <w:pStyle w:val="FootnoteText"/>
        <w:spacing w:line="380" w:lineRule="exact"/>
        <w:ind w:right="0"/>
        <w:jc w:val="lowKashida"/>
        <w:rPr>
          <w:rFonts w:hint="cs"/>
          <w:szCs w:val="30"/>
          <w:rtl/>
        </w:rPr>
      </w:pPr>
      <w:r>
        <w:rPr>
          <w:rFonts w:hint="cs"/>
          <w:szCs w:val="30"/>
          <w:rtl/>
        </w:rPr>
        <w:tab/>
      </w:r>
      <w:r w:rsidR="00005B48" w:rsidRPr="00005B48">
        <w:rPr>
          <w:rFonts w:hint="cs"/>
          <w:szCs w:val="30"/>
          <w:rtl/>
        </w:rPr>
        <w:t xml:space="preserve">سن الرشد هي </w:t>
      </w:r>
      <w:r>
        <w:rPr>
          <w:rFonts w:hint="cs"/>
          <w:szCs w:val="30"/>
          <w:rtl/>
        </w:rPr>
        <w:t xml:space="preserve">18 </w:t>
      </w:r>
      <w:r w:rsidR="00005B48" w:rsidRPr="00005B48">
        <w:rPr>
          <w:rFonts w:hint="cs"/>
          <w:szCs w:val="30"/>
          <w:rtl/>
        </w:rPr>
        <w:t>سنة كامل</w:t>
      </w:r>
      <w:r w:rsidR="00005B48" w:rsidRPr="00005B48">
        <w:rPr>
          <w:rFonts w:hint="eastAsia"/>
          <w:szCs w:val="30"/>
          <w:rtl/>
        </w:rPr>
        <w:t>ة</w:t>
      </w:r>
      <w:r w:rsidR="00005B48" w:rsidRPr="00005B48">
        <w:rPr>
          <w:rFonts w:hint="cs"/>
          <w:szCs w:val="30"/>
          <w:rtl/>
        </w:rPr>
        <w:t>.</w:t>
      </w:r>
    </w:p>
    <w:p w:rsidR="00005B48" w:rsidRPr="00876EA7" w:rsidRDefault="00005B48" w:rsidP="00005B48">
      <w:pPr>
        <w:pStyle w:val="FootnoteText"/>
        <w:spacing w:line="380" w:lineRule="exact"/>
        <w:ind w:right="0"/>
        <w:jc w:val="lowKashida"/>
        <w:rPr>
          <w:rFonts w:hint="cs"/>
          <w:b/>
          <w:bCs/>
          <w:szCs w:val="30"/>
          <w:rtl/>
        </w:rPr>
      </w:pPr>
      <w:r w:rsidRPr="00876EA7">
        <w:rPr>
          <w:rFonts w:hint="cs"/>
          <w:b/>
          <w:bCs/>
          <w:szCs w:val="30"/>
          <w:rtl/>
        </w:rPr>
        <w:t>المادة 162 من قانون الأحوال الشخصية</w:t>
      </w:r>
    </w:p>
    <w:p w:rsidR="00005B48" w:rsidRDefault="00876EA7" w:rsidP="00E1656E">
      <w:pPr>
        <w:pStyle w:val="FootnoteText"/>
        <w:spacing w:line="380" w:lineRule="exact"/>
        <w:ind w:right="0"/>
        <w:jc w:val="lowKashida"/>
        <w:rPr>
          <w:rFonts w:hint="cs"/>
          <w:szCs w:val="30"/>
          <w:rtl/>
        </w:rPr>
      </w:pPr>
      <w:r>
        <w:rPr>
          <w:rFonts w:hint="cs"/>
          <w:szCs w:val="30"/>
          <w:rtl/>
        </w:rPr>
        <w:tab/>
      </w:r>
      <w:r w:rsidR="00005B48" w:rsidRPr="00005B48">
        <w:rPr>
          <w:rFonts w:hint="cs"/>
          <w:szCs w:val="30"/>
          <w:rtl/>
        </w:rPr>
        <w:t>القاصر هو من لم يبلغ سن الرشد</w:t>
      </w:r>
      <w:r w:rsidR="00E1656E">
        <w:rPr>
          <w:rFonts w:hint="cs"/>
          <w:szCs w:val="30"/>
          <w:rtl/>
        </w:rPr>
        <w:t>،</w:t>
      </w:r>
      <w:r>
        <w:rPr>
          <w:rFonts w:hint="cs"/>
          <w:szCs w:val="30"/>
          <w:rtl/>
        </w:rPr>
        <w:t xml:space="preserve"> </w:t>
      </w:r>
      <w:r w:rsidR="00005B48" w:rsidRPr="00005B48">
        <w:rPr>
          <w:rFonts w:hint="cs"/>
          <w:szCs w:val="30"/>
          <w:rtl/>
        </w:rPr>
        <w:t xml:space="preserve">وهي </w:t>
      </w:r>
      <w:r>
        <w:rPr>
          <w:rFonts w:hint="cs"/>
          <w:szCs w:val="30"/>
          <w:rtl/>
        </w:rPr>
        <w:t xml:space="preserve">18 </w:t>
      </w:r>
      <w:r w:rsidR="00005B48" w:rsidRPr="00005B48">
        <w:rPr>
          <w:rFonts w:hint="cs"/>
          <w:szCs w:val="30"/>
          <w:rtl/>
        </w:rPr>
        <w:t>سنة كاملة.</w:t>
      </w:r>
    </w:p>
    <w:p w:rsidR="00876EA7" w:rsidRDefault="00876EA7" w:rsidP="00E1656E">
      <w:pPr>
        <w:pStyle w:val="FootnoteText"/>
        <w:spacing w:line="380" w:lineRule="exact"/>
        <w:ind w:right="0"/>
        <w:jc w:val="lowKashida"/>
        <w:rPr>
          <w:rFonts w:hint="cs"/>
          <w:b/>
          <w:bCs/>
          <w:szCs w:val="30"/>
          <w:rtl/>
        </w:rPr>
      </w:pPr>
      <w:r>
        <w:rPr>
          <w:rFonts w:hint="cs"/>
          <w:b/>
          <w:bCs/>
          <w:szCs w:val="30"/>
          <w:rtl/>
        </w:rPr>
        <w:t xml:space="preserve">المرفق </w:t>
      </w:r>
      <w:r w:rsidR="00E1656E">
        <w:rPr>
          <w:rFonts w:hint="cs"/>
          <w:b/>
          <w:bCs/>
          <w:szCs w:val="30"/>
          <w:rtl/>
        </w:rPr>
        <w:t>3</w:t>
      </w:r>
      <w:r w:rsidR="00A33347">
        <w:rPr>
          <w:rFonts w:hint="cs"/>
          <w:b/>
          <w:bCs/>
          <w:szCs w:val="30"/>
          <w:rtl/>
        </w:rPr>
        <w:t>: القانون رقم 32</w:t>
      </w:r>
    </w:p>
    <w:p w:rsidR="00876EA7" w:rsidRPr="00876EA7" w:rsidRDefault="00876EA7" w:rsidP="00876EA7">
      <w:pPr>
        <w:pStyle w:val="FootnoteText"/>
        <w:spacing w:line="380" w:lineRule="exact"/>
        <w:ind w:right="0"/>
        <w:jc w:val="center"/>
        <w:rPr>
          <w:rFonts w:hint="cs"/>
          <w:szCs w:val="30"/>
          <w:rtl/>
        </w:rPr>
      </w:pPr>
      <w:r>
        <w:rPr>
          <w:rFonts w:hint="cs"/>
          <w:szCs w:val="30"/>
          <w:rtl/>
        </w:rPr>
        <w:t>-----</w:t>
      </w:r>
    </w:p>
    <w:sectPr w:rsidR="00876EA7" w:rsidRPr="00876EA7" w:rsidSect="00005B48">
      <w:headerReference w:type="even" r:id="rId7"/>
      <w:headerReference w:type="default" r:id="rId8"/>
      <w:headerReference w:type="first" r:id="rId9"/>
      <w:footerReference w:type="first" r:id="rId10"/>
      <w:endnotePr>
        <w:numFmt w:val="decimal"/>
      </w:endnotePr>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869" w:rsidRDefault="00BC4869">
      <w:r>
        <w:separator/>
      </w:r>
    </w:p>
  </w:endnote>
  <w:endnote w:type="continuationSeparator" w:id="0">
    <w:p w:rsidR="00BC4869" w:rsidRDefault="00BC4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B7B" w:rsidRDefault="006F4B7B" w:rsidP="006F00C0">
    <w:pPr>
      <w:pStyle w:val="Footer"/>
      <w:bidi w:val="0"/>
      <w:jc w:val="right"/>
      <w:rPr>
        <w:rtl/>
        <w:lang w:eastAsia="en-US"/>
      </w:rPr>
    </w:pPr>
    <w:r>
      <w:rPr>
        <w:szCs w:val="22"/>
        <w:lang w:eastAsia="en-US"/>
      </w:rPr>
      <w:t>(A)     GE.0</w:t>
    </w:r>
    <w:r w:rsidR="00414D2E">
      <w:rPr>
        <w:szCs w:val="22"/>
        <w:lang w:eastAsia="en-US"/>
      </w:rPr>
      <w:t>7</w:t>
    </w:r>
    <w:r>
      <w:rPr>
        <w:szCs w:val="22"/>
        <w:lang w:eastAsia="en-US"/>
      </w:rPr>
      <w:t>-</w:t>
    </w:r>
    <w:r w:rsidR="00414D2E">
      <w:rPr>
        <w:szCs w:val="22"/>
        <w:lang w:eastAsia="en-US"/>
      </w:rPr>
      <w:t xml:space="preserve">41229    110507    </w:t>
    </w:r>
    <w:r w:rsidR="006F00C0">
      <w:rPr>
        <w:szCs w:val="22"/>
        <w:lang w:eastAsia="en-US"/>
      </w:rPr>
      <w:t>2006</w:t>
    </w:r>
    <w:r w:rsidR="00414D2E">
      <w:rPr>
        <w:szCs w:val="22"/>
        <w:lang w:eastAsia="en-US"/>
      </w:rPr>
      <w:t>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869" w:rsidRDefault="00BC4869">
      <w:pPr>
        <w:pStyle w:val="FootnoteText"/>
        <w:ind w:right="0"/>
        <w:rPr>
          <w:szCs w:val="22"/>
          <w:lang w:eastAsia="en-US"/>
        </w:rPr>
      </w:pPr>
      <w:r>
        <w:separator/>
      </w:r>
    </w:p>
  </w:footnote>
  <w:footnote w:type="continuationSeparator" w:id="0">
    <w:p w:rsidR="00BC4869" w:rsidRDefault="00BC4869">
      <w:r>
        <w:continuationSeparator/>
      </w:r>
    </w:p>
  </w:footnote>
  <w:footnote w:id="1">
    <w:p w:rsidR="00A33347" w:rsidRDefault="00A33347" w:rsidP="00A33347">
      <w:pPr>
        <w:pStyle w:val="FootnoteText"/>
        <w:ind w:right="0"/>
        <w:rPr>
          <w:rFonts w:hint="cs"/>
          <w:sz w:val="28"/>
          <w:rtl/>
          <w:lang w:eastAsia="en-US"/>
        </w:rPr>
      </w:pPr>
      <w:r>
        <w:rPr>
          <w:rFonts w:hint="cs"/>
          <w:rtl/>
        </w:rPr>
        <w:tab/>
      </w:r>
      <w:r w:rsidRPr="00A33347">
        <w:rPr>
          <w:rStyle w:val="FootnoteReference"/>
          <w:vertAlign w:val="baseline"/>
          <w:rtl/>
        </w:rPr>
        <w:t>*</w:t>
      </w:r>
      <w:r w:rsidRPr="00A33347">
        <w:rPr>
          <w:rFonts w:hint="cs"/>
          <w:rtl/>
        </w:rPr>
        <w:tab/>
      </w:r>
      <w:r w:rsidRPr="000B33BD">
        <w:rPr>
          <w:rFonts w:hint="cs"/>
          <w:sz w:val="28"/>
          <w:rtl/>
          <w:lang w:eastAsia="en-US"/>
        </w:rPr>
        <w:t>وفقاً للمعلومات المحالة إلى الدول الأطراف بشأن تجهيز تقاريرها، لم تُحرَّر هذه الوثيقة رسمياً قبل إرسالها إلى دوائر الترجمة التحريرية في الأمم المتحدة.</w:t>
      </w:r>
    </w:p>
    <w:p w:rsidR="00A33347" w:rsidRPr="00A33347" w:rsidRDefault="00A33347" w:rsidP="00A33347">
      <w:pPr>
        <w:pStyle w:val="FootnoteText"/>
        <w:rPr>
          <w:rFonts w:hint="cs"/>
          <w:rtl/>
        </w:rPr>
      </w:pPr>
      <w:r w:rsidRPr="000B33BD">
        <w:rPr>
          <w:rFonts w:hint="cs"/>
          <w:sz w:val="28"/>
          <w:rtl/>
          <w:lang w:eastAsia="en-US"/>
        </w:rPr>
        <w:tab/>
        <w:t>*</w:t>
      </w:r>
      <w:r w:rsidRPr="000B33BD">
        <w:rPr>
          <w:rFonts w:hint="cs"/>
          <w:sz w:val="28"/>
          <w:rtl/>
          <w:lang w:eastAsia="en-US"/>
        </w:rPr>
        <w:tab/>
        <w:t>يمكن الرجوع إلى المرفقات في ملفات الأمانة العامة.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344"/>
    </w:tblGrid>
    <w:tr w:rsidR="00005B48" w:rsidTr="00005B48">
      <w:tblPrEx>
        <w:tblCellMar>
          <w:top w:w="0" w:type="dxa"/>
          <w:bottom w:w="0" w:type="dxa"/>
        </w:tblCellMar>
      </w:tblPrEx>
      <w:tc>
        <w:tcPr>
          <w:tcW w:w="2344" w:type="dxa"/>
          <w:shd w:val="clear" w:color="auto" w:fill="auto"/>
        </w:tcPr>
        <w:p w:rsidR="00005B48" w:rsidRDefault="00005B48" w:rsidP="00005B48">
          <w:pPr>
            <w:pStyle w:val="Header"/>
            <w:bidi w:val="0"/>
          </w:pPr>
          <w:r>
            <w:t>CRC/C/OPAC/SYR/1</w:t>
          </w:r>
        </w:p>
        <w:p w:rsidR="00005B48" w:rsidRDefault="00005B48" w:rsidP="00005B48">
          <w:pPr>
            <w:pStyle w:val="Header"/>
            <w:bidi w:val="0"/>
          </w:pPr>
          <w:r>
            <w:t xml:space="preserve">Page </w:t>
          </w:r>
          <w:r>
            <w:fldChar w:fldCharType="begin"/>
          </w:r>
          <w:r>
            <w:instrText xml:space="preserve"> PAGE  \* MERGEFORMAT </w:instrText>
          </w:r>
          <w:r>
            <w:fldChar w:fldCharType="separate"/>
          </w:r>
          <w:r w:rsidR="0040740A">
            <w:rPr>
              <w:noProof/>
            </w:rPr>
            <w:t>10</w:t>
          </w:r>
          <w:r>
            <w:fldChar w:fldCharType="end"/>
          </w:r>
        </w:p>
      </w:tc>
    </w:tr>
  </w:tbl>
  <w:p w:rsidR="00005B48" w:rsidRPr="00005B48" w:rsidRDefault="00005B48" w:rsidP="00005B48">
    <w:pPr>
      <w:pStyle w:val="Header"/>
      <w:rPr>
        <w:rFonts w:hint="c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B48" w:rsidRDefault="00005B48" w:rsidP="00005B48">
    <w:pPr>
      <w:pStyle w:val="Header"/>
      <w:bidi w:val="0"/>
    </w:pPr>
    <w:r>
      <w:t>CRC/C/OPAC/SYR/1</w:t>
    </w:r>
  </w:p>
  <w:p w:rsidR="00005B48" w:rsidRPr="00005B48" w:rsidRDefault="00005B48" w:rsidP="00005B48">
    <w:pPr>
      <w:pStyle w:val="Header"/>
      <w:bidi w:val="0"/>
    </w:pPr>
    <w:r>
      <w:t xml:space="preserve">Page </w:t>
    </w:r>
    <w:r>
      <w:fldChar w:fldCharType="begin"/>
    </w:r>
    <w:r>
      <w:instrText xml:space="preserve"> PAGE  \* MERGEFORMAT </w:instrText>
    </w:r>
    <w:r>
      <w:fldChar w:fldCharType="separate"/>
    </w:r>
    <w:r w:rsidR="0040740A">
      <w:rPr>
        <w:noProof/>
      </w:rP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B7B" w:rsidRDefault="006F4B7B">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6F4B7B" w:rsidRDefault="006F4B7B">
    <w:pPr>
      <w:pBdr>
        <w:bottom w:val="single" w:sz="6" w:space="1" w:color="auto"/>
      </w:pBdr>
      <w:bidi w:val="0"/>
      <w:spacing w:before="0" w:after="0"/>
      <w:rPr>
        <w:rFonts w:cs="Times New Roman"/>
        <w:szCs w:val="22"/>
        <w:lang w:eastAsia="en-US"/>
      </w:rPr>
    </w:pPr>
  </w:p>
  <w:p w:rsidR="006F4B7B" w:rsidRDefault="006F4B7B" w:rsidP="00E1656E">
    <w:pPr>
      <w:pStyle w:val="Header"/>
      <w:bidi w:val="0"/>
      <w:spacing w:line="280" w:lineRule="exact"/>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44038084" r:id="rId2"/>
      </w:pict>
    </w:r>
  </w:p>
  <w:p w:rsidR="006F4B7B" w:rsidRDefault="006F4B7B" w:rsidP="00E1656E">
    <w:pPr>
      <w:pStyle w:val="Header"/>
      <w:bidi w:val="0"/>
      <w:spacing w:line="280" w:lineRule="exact"/>
      <w:rPr>
        <w:szCs w:val="22"/>
        <w:lang w:eastAsia="en-US"/>
      </w:rPr>
    </w:pPr>
  </w:p>
  <w:p w:rsidR="006F4B7B" w:rsidRDefault="006F4B7B">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6F4B7B" w:rsidRDefault="006F4B7B">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6F4B7B" w:rsidRDefault="006F4B7B">
    <w:pPr>
      <w:pStyle w:val="Header"/>
      <w:bidi w:val="0"/>
      <w:rPr>
        <w:szCs w:val="22"/>
        <w:lang w:eastAsia="en-US"/>
      </w:rPr>
    </w:pPr>
  </w:p>
  <w:p w:rsidR="006F4B7B" w:rsidRDefault="006F4B7B">
    <w:pPr>
      <w:pStyle w:val="Header"/>
      <w:bidi w:val="0"/>
      <w:rPr>
        <w:szCs w:val="22"/>
        <w:lang w:eastAsia="en-US"/>
      </w:rPr>
    </w:pPr>
  </w:p>
  <w:p w:rsidR="006F4B7B" w:rsidRDefault="006F4B7B">
    <w:pPr>
      <w:pStyle w:val="Header"/>
      <w:bidi w:val="0"/>
      <w:rPr>
        <w:szCs w:val="22"/>
        <w:lang w:eastAsia="en-US"/>
      </w:rPr>
    </w:pPr>
  </w:p>
  <w:p w:rsidR="006F4B7B" w:rsidRDefault="006F4B7B">
    <w:pPr>
      <w:pStyle w:val="Header"/>
      <w:bidi w:val="0"/>
      <w:rPr>
        <w:rtl/>
        <w:lang w:eastAsia="en-US"/>
      </w:rPr>
    </w:pPr>
  </w:p>
  <w:p w:rsidR="006F4B7B" w:rsidRDefault="006F4B7B">
    <w:pPr>
      <w:pStyle w:val="Header"/>
      <w:bidi w:val="0"/>
      <w:rPr>
        <w:rtl/>
        <w:lang w:eastAsia="en-US"/>
      </w:rPr>
    </w:pPr>
  </w:p>
  <w:p w:rsidR="006F4B7B" w:rsidRDefault="006F4B7B">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84E4BCB"/>
    <w:multiLevelType w:val="hybridMultilevel"/>
    <w:tmpl w:val="11EAA252"/>
    <w:lvl w:ilvl="0" w:tplc="EC88E704">
      <w:start w:val="1"/>
      <w:numFmt w:val="arabicAlpha"/>
      <w:lvlText w:val="%1)"/>
      <w:lvlJc w:val="left"/>
      <w:pPr>
        <w:tabs>
          <w:tab w:val="num" w:pos="2520"/>
        </w:tabs>
        <w:ind w:left="2520" w:right="2520" w:hanging="360"/>
      </w:pPr>
      <w:rPr>
        <w:rFonts w:hint="default"/>
      </w:rPr>
    </w:lvl>
    <w:lvl w:ilvl="1" w:tplc="04090019" w:tentative="1">
      <w:start w:val="1"/>
      <w:numFmt w:val="lowerLetter"/>
      <w:lvlText w:val="%2."/>
      <w:lvlJc w:val="left"/>
      <w:pPr>
        <w:tabs>
          <w:tab w:val="num" w:pos="2520"/>
        </w:tabs>
        <w:ind w:left="2520" w:right="2520" w:hanging="360"/>
      </w:pPr>
    </w:lvl>
    <w:lvl w:ilvl="2" w:tplc="222C77B4">
      <w:start w:val="1"/>
      <w:numFmt w:val="arabicAlpha"/>
      <w:lvlText w:val="%3)"/>
      <w:lvlJc w:val="left"/>
      <w:pPr>
        <w:tabs>
          <w:tab w:val="num" w:pos="3420"/>
        </w:tabs>
        <w:ind w:left="3420" w:right="3420" w:hanging="360"/>
      </w:pPr>
      <w:rPr>
        <w:rFonts w:hint="default"/>
      </w:rPr>
    </w:lvl>
    <w:lvl w:ilvl="3" w:tplc="0409000F" w:tentative="1">
      <w:start w:val="1"/>
      <w:numFmt w:val="decimal"/>
      <w:lvlText w:val="%4."/>
      <w:lvlJc w:val="left"/>
      <w:pPr>
        <w:tabs>
          <w:tab w:val="num" w:pos="3960"/>
        </w:tabs>
        <w:ind w:left="3960" w:right="3960" w:hanging="360"/>
      </w:pPr>
    </w:lvl>
    <w:lvl w:ilvl="4" w:tplc="04090019" w:tentative="1">
      <w:start w:val="1"/>
      <w:numFmt w:val="lowerLetter"/>
      <w:lvlText w:val="%5."/>
      <w:lvlJc w:val="left"/>
      <w:pPr>
        <w:tabs>
          <w:tab w:val="num" w:pos="4680"/>
        </w:tabs>
        <w:ind w:left="4680" w:right="4680" w:hanging="360"/>
      </w:pPr>
    </w:lvl>
    <w:lvl w:ilvl="5" w:tplc="0409001B" w:tentative="1">
      <w:start w:val="1"/>
      <w:numFmt w:val="lowerRoman"/>
      <w:lvlText w:val="%6."/>
      <w:lvlJc w:val="right"/>
      <w:pPr>
        <w:tabs>
          <w:tab w:val="num" w:pos="5400"/>
        </w:tabs>
        <w:ind w:left="5400" w:right="5400" w:hanging="180"/>
      </w:pPr>
    </w:lvl>
    <w:lvl w:ilvl="6" w:tplc="0409000F" w:tentative="1">
      <w:start w:val="1"/>
      <w:numFmt w:val="decimal"/>
      <w:lvlText w:val="%7."/>
      <w:lvlJc w:val="left"/>
      <w:pPr>
        <w:tabs>
          <w:tab w:val="num" w:pos="6120"/>
        </w:tabs>
        <w:ind w:left="6120" w:right="6120" w:hanging="360"/>
      </w:pPr>
    </w:lvl>
    <w:lvl w:ilvl="7" w:tplc="04090019" w:tentative="1">
      <w:start w:val="1"/>
      <w:numFmt w:val="lowerLetter"/>
      <w:lvlText w:val="%8."/>
      <w:lvlJc w:val="left"/>
      <w:pPr>
        <w:tabs>
          <w:tab w:val="num" w:pos="6840"/>
        </w:tabs>
        <w:ind w:left="6840" w:right="6840" w:hanging="360"/>
      </w:pPr>
    </w:lvl>
    <w:lvl w:ilvl="8" w:tplc="0409001B" w:tentative="1">
      <w:start w:val="1"/>
      <w:numFmt w:val="lowerRoman"/>
      <w:lvlText w:val="%9."/>
      <w:lvlJc w:val="right"/>
      <w:pPr>
        <w:tabs>
          <w:tab w:val="num" w:pos="7560"/>
        </w:tabs>
        <w:ind w:left="7560" w:right="7560" w:hanging="180"/>
      </w:pPr>
    </w:lvl>
  </w:abstractNum>
  <w:abstractNum w:abstractNumId="3">
    <w:nsid w:val="0CF53A0F"/>
    <w:multiLevelType w:val="hybridMultilevel"/>
    <w:tmpl w:val="2688B2FE"/>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
    <w:nsid w:val="213348E2"/>
    <w:multiLevelType w:val="hybridMultilevel"/>
    <w:tmpl w:val="DE749308"/>
    <w:lvl w:ilvl="0" w:tplc="91A25E9A">
      <w:start w:val="1"/>
      <w:numFmt w:val="decimal"/>
      <w:lvlRestart w:val="0"/>
      <w:pStyle w:val="FootnoteText1"/>
      <w:lvlText w:val="(%1)"/>
      <w:lvlJc w:val="left"/>
      <w:pPr>
        <w:tabs>
          <w:tab w:val="num" w:pos="720"/>
        </w:tabs>
        <w:ind w:left="0" w:firstLine="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3F6413B"/>
    <w:multiLevelType w:val="hybridMultilevel"/>
    <w:tmpl w:val="B34A8D00"/>
    <w:lvl w:ilvl="0" w:tplc="5268B01E">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
    <w:nsid w:val="26CC27B0"/>
    <w:multiLevelType w:val="hybridMultilevel"/>
    <w:tmpl w:val="A3BE4CBA"/>
    <w:lvl w:ilvl="0" w:tplc="04090011">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
    <w:nsid w:val="27825F90"/>
    <w:multiLevelType w:val="hybridMultilevel"/>
    <w:tmpl w:val="90E29D02"/>
    <w:lvl w:ilvl="0" w:tplc="E39EA0A6">
      <w:start w:val="1"/>
      <w:numFmt w:val="arabicAlpha"/>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4D7F37CD"/>
    <w:multiLevelType w:val="hybridMultilevel"/>
    <w:tmpl w:val="32566FE8"/>
    <w:lvl w:ilvl="0" w:tplc="AABC75C2">
      <w:start w:val="1"/>
      <w:numFmt w:val="decimal"/>
      <w:lvlText w:val="%1)"/>
      <w:lvlJc w:val="left"/>
      <w:pPr>
        <w:tabs>
          <w:tab w:val="num" w:pos="360"/>
        </w:tabs>
        <w:ind w:left="360" w:right="360" w:hanging="360"/>
      </w:pPr>
      <w:rPr>
        <w:rFonts w:hint="default"/>
        <w:b/>
        <w:lang w:val="en-US"/>
      </w:rPr>
    </w:lvl>
    <w:lvl w:ilvl="1" w:tplc="06DEF164">
      <w:start w:val="1"/>
      <w:numFmt w:val="lowerRoman"/>
      <w:lvlText w:val="%2)"/>
      <w:lvlJc w:val="left"/>
      <w:pPr>
        <w:tabs>
          <w:tab w:val="num" w:pos="1800"/>
        </w:tabs>
        <w:ind w:left="1800" w:right="1800" w:hanging="720"/>
      </w:pPr>
      <w:rPr>
        <w:rFont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4">
    <w:nsid w:val="51EB6A83"/>
    <w:multiLevelType w:val="hybridMultilevel"/>
    <w:tmpl w:val="1E7AA648"/>
    <w:lvl w:ilvl="0" w:tplc="51DCE93A">
      <w:start w:val="1"/>
      <w:numFmt w:val="decimal"/>
      <w:lvlText w:val="(%1)"/>
      <w:lvlJc w:val="left"/>
      <w:pPr>
        <w:tabs>
          <w:tab w:val="num" w:pos="360"/>
        </w:tabs>
        <w:ind w:left="360" w:right="36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5">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7F553579"/>
    <w:multiLevelType w:val="hybridMultilevel"/>
    <w:tmpl w:val="5720E9E8"/>
    <w:lvl w:ilvl="0" w:tplc="04544AEC">
      <w:start w:val="1"/>
      <w:numFmt w:val="lowerRoman"/>
      <w:lvlText w:val="%1)"/>
      <w:lvlJc w:val="left"/>
      <w:pPr>
        <w:tabs>
          <w:tab w:val="num" w:pos="1080"/>
        </w:tabs>
        <w:ind w:left="1080" w:right="1080" w:hanging="720"/>
      </w:pPr>
      <w:rPr>
        <w:rFonts w:hint="default"/>
      </w:rPr>
    </w:lvl>
    <w:lvl w:ilvl="1" w:tplc="D354CCC4">
      <w:start w:val="1"/>
      <w:numFmt w:val="arabicAlpha"/>
      <w:lvlText w:val="%2)"/>
      <w:lvlJc w:val="left"/>
      <w:pPr>
        <w:tabs>
          <w:tab w:val="num" w:pos="1470"/>
        </w:tabs>
        <w:ind w:left="1470" w:right="1470" w:hanging="390"/>
      </w:pPr>
      <w:rPr>
        <w:rFonts w:ascii="Times New Roman" w:eastAsia="Times New Roman" w:hAnsi="Times New Roman" w:cs="Simplified Arabic"/>
      </w:rPr>
    </w:lvl>
    <w:lvl w:ilvl="2" w:tplc="07BC0316">
      <w:start w:val="1"/>
      <w:numFmt w:val="lowerLetter"/>
      <w:lvlText w:val="(%3)"/>
      <w:lvlJc w:val="left"/>
      <w:pPr>
        <w:tabs>
          <w:tab w:val="num" w:pos="2340"/>
        </w:tabs>
        <w:ind w:left="2340" w:right="2340" w:hanging="360"/>
      </w:pPr>
      <w:rPr>
        <w:rFonts w:hint="default"/>
      </w:r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num w:numId="1">
    <w:abstractNumId w:val="4"/>
  </w:num>
  <w:num w:numId="2">
    <w:abstractNumId w:val="1"/>
  </w:num>
  <w:num w:numId="3">
    <w:abstractNumId w:val="12"/>
  </w:num>
  <w:num w:numId="4">
    <w:abstractNumId w:val="10"/>
  </w:num>
  <w:num w:numId="5">
    <w:abstractNumId w:val="9"/>
  </w:num>
  <w:num w:numId="6">
    <w:abstractNumId w:val="0"/>
  </w:num>
  <w:num w:numId="7">
    <w:abstractNumId w:val="8"/>
  </w:num>
  <w:num w:numId="8">
    <w:abstractNumId w:val="11"/>
  </w:num>
  <w:num w:numId="9">
    <w:abstractNumId w:val="15"/>
  </w:num>
  <w:num w:numId="10">
    <w:abstractNumId w:val="13"/>
  </w:num>
  <w:num w:numId="11">
    <w:abstractNumId w:val="16"/>
  </w:num>
  <w:num w:numId="12">
    <w:abstractNumId w:val="14"/>
  </w:num>
  <w:num w:numId="13">
    <w:abstractNumId w:val="6"/>
  </w:num>
  <w:num w:numId="14">
    <w:abstractNumId w:val="7"/>
  </w:num>
  <w:num w:numId="15">
    <w:abstractNumId w:val="5"/>
  </w:num>
  <w:num w:numId="16">
    <w:abstractNumId w:val="2"/>
  </w:num>
  <w:num w:numId="17">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4B7B"/>
    <w:rsid w:val="00005B48"/>
    <w:rsid w:val="000B33BD"/>
    <w:rsid w:val="000C48F7"/>
    <w:rsid w:val="00221C7A"/>
    <w:rsid w:val="002B57B3"/>
    <w:rsid w:val="00372703"/>
    <w:rsid w:val="0040740A"/>
    <w:rsid w:val="00414D2E"/>
    <w:rsid w:val="004C5CB4"/>
    <w:rsid w:val="00555609"/>
    <w:rsid w:val="00585ADF"/>
    <w:rsid w:val="006F00C0"/>
    <w:rsid w:val="006F4B7B"/>
    <w:rsid w:val="00764543"/>
    <w:rsid w:val="007F3518"/>
    <w:rsid w:val="00870AA6"/>
    <w:rsid w:val="00876EA7"/>
    <w:rsid w:val="00910E82"/>
    <w:rsid w:val="00917E85"/>
    <w:rsid w:val="00A33347"/>
    <w:rsid w:val="00A36641"/>
    <w:rsid w:val="00A85400"/>
    <w:rsid w:val="00AA25B5"/>
    <w:rsid w:val="00B45BB9"/>
    <w:rsid w:val="00B56913"/>
    <w:rsid w:val="00BC12E2"/>
    <w:rsid w:val="00BC4869"/>
    <w:rsid w:val="00BF2B35"/>
    <w:rsid w:val="00CC1B5E"/>
    <w:rsid w:val="00CF26BA"/>
    <w:rsid w:val="00D36510"/>
    <w:rsid w:val="00E16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before="0" w:line="340" w:lineRule="exact"/>
      <w:ind w:right="737"/>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character" w:styleId="CommentReference">
    <w:name w:val="annotation reference"/>
    <w:semiHidden/>
    <w:rsid w:val="00A85400"/>
    <w:rPr>
      <w:sz w:val="16"/>
      <w:szCs w:val="1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CommentText">
    <w:name w:val="annotation text"/>
    <w:basedOn w:val="Normal"/>
    <w:semiHidden/>
    <w:rsid w:val="00A85400"/>
    <w:rPr>
      <w:sz w:val="20"/>
      <w:szCs w:val="20"/>
    </w:rPr>
  </w:style>
  <w:style w:type="paragraph" w:styleId="CommentSubject">
    <w:name w:val="annotation subject"/>
    <w:basedOn w:val="CommentText"/>
    <w:next w:val="CommentText"/>
    <w:semiHidden/>
    <w:rsid w:val="00A85400"/>
    <w:rPr>
      <w:b/>
      <w:bCs/>
    </w:rPr>
  </w:style>
  <w:style w:type="paragraph" w:styleId="BalloonText">
    <w:name w:val="Balloon Text"/>
    <w:basedOn w:val="Normal"/>
    <w:semiHidden/>
    <w:rsid w:val="00A85400"/>
    <w:rPr>
      <w:rFonts w:ascii="Tahoma" w:hAnsi="Tahoma" w:cs="Tahoma"/>
      <w:sz w:val="16"/>
      <w:szCs w:val="16"/>
    </w:rPr>
  </w:style>
  <w:style w:type="paragraph" w:customStyle="1" w:styleId="FootnoteText1">
    <w:name w:val="Footnote Text1"/>
    <w:basedOn w:val="Normal"/>
    <w:rsid w:val="00A85400"/>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11</Pages>
  <Words>2767</Words>
  <Characters>15774</Characters>
  <Application>Microsoft Office Word</Application>
  <DocSecurity>4</DocSecurity>
  <Lines>131</Lines>
  <Paragraphs>37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18504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EL RAHAL A.</dc:creator>
  <cp:keywords/>
  <dc:description/>
  <cp:lastModifiedBy>EL RAHAL A</cp:lastModifiedBy>
  <cp:revision>2</cp:revision>
  <cp:lastPrinted>2007-06-20T07:54:00Z</cp:lastPrinted>
  <dcterms:created xsi:type="dcterms:W3CDTF">2007-06-20T07:56:00Z</dcterms:created>
  <dcterms:modified xsi:type="dcterms:W3CDTF">2007-06-20T07:56:00Z</dcterms:modified>
</cp:coreProperties>
</file>