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B07C4D" w:rsidP="00B07C4D">
            <w:pPr>
              <w:jc w:val="right"/>
            </w:pPr>
            <w:r w:rsidRPr="00B07C4D">
              <w:rPr>
                <w:sz w:val="40"/>
              </w:rPr>
              <w:t>CRPD</w:t>
            </w:r>
            <w:r>
              <w:t>/C/KEN/Q/1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F40BAC" w:rsidP="00B06775">
            <w:pPr>
              <w:spacing w:before="120"/>
              <w:jc w:val="center"/>
            </w:pPr>
            <w:r>
              <w:rPr>
                <w:noProof/>
                <w:lang w:eastAsia="zh-CN"/>
              </w:rPr>
              <w:drawing>
                <wp:inline distT="0" distB="0" distL="0" distR="0">
                  <wp:extent cx="713740" cy="59309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3740" cy="59309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B07C4D" w:rsidP="00B07C4D">
            <w:pPr>
              <w:spacing w:before="240" w:line="240" w:lineRule="exact"/>
            </w:pPr>
            <w:r>
              <w:t>Distr.: General</w:t>
            </w:r>
          </w:p>
          <w:p w:rsidR="00B07C4D" w:rsidRDefault="00C458D2" w:rsidP="00B07C4D">
            <w:pPr>
              <w:spacing w:line="240" w:lineRule="exact"/>
            </w:pPr>
            <w:r>
              <w:t>22</w:t>
            </w:r>
            <w:r w:rsidR="00151900">
              <w:t xml:space="preserve"> May</w:t>
            </w:r>
            <w:r w:rsidR="00B07C4D">
              <w:t xml:space="preserve"> 2015</w:t>
            </w:r>
          </w:p>
          <w:p w:rsidR="00B07C4D" w:rsidRDefault="00B07C4D" w:rsidP="00B07C4D">
            <w:pPr>
              <w:spacing w:line="240" w:lineRule="exact"/>
            </w:pPr>
          </w:p>
          <w:p w:rsidR="00B07C4D" w:rsidRDefault="00B07C4D" w:rsidP="00B07C4D">
            <w:pPr>
              <w:spacing w:line="240" w:lineRule="exact"/>
            </w:pPr>
            <w:r>
              <w:t>Original: English</w:t>
            </w:r>
          </w:p>
          <w:p w:rsidR="009D72B2" w:rsidRDefault="009D72B2" w:rsidP="00B07C4D">
            <w:pPr>
              <w:spacing w:line="240" w:lineRule="exact"/>
            </w:pPr>
            <w:r>
              <w:t>English, French and Spanish only</w:t>
            </w:r>
          </w:p>
        </w:tc>
      </w:tr>
    </w:tbl>
    <w:p w:rsidR="00B07C4D" w:rsidRPr="00AC5D9B" w:rsidRDefault="00B07C4D" w:rsidP="00B07C4D">
      <w:pPr>
        <w:spacing w:before="120"/>
        <w:rPr>
          <w:b/>
          <w:sz w:val="24"/>
          <w:szCs w:val="24"/>
        </w:rPr>
      </w:pPr>
      <w:r w:rsidRPr="00896155">
        <w:rPr>
          <w:b/>
          <w:sz w:val="24"/>
          <w:szCs w:val="24"/>
        </w:rPr>
        <w:t>Committee on the Rights of Persons with Disabilities</w:t>
      </w:r>
    </w:p>
    <w:p w:rsidR="00B07C4D" w:rsidRDefault="00B07C4D" w:rsidP="00B07C4D">
      <w:pPr>
        <w:pStyle w:val="HChG"/>
      </w:pPr>
      <w:r w:rsidRPr="00AC5328">
        <w:tab/>
      </w:r>
      <w:r w:rsidRPr="00AC5328">
        <w:tab/>
        <w:t xml:space="preserve">List of issues in relation to the </w:t>
      </w:r>
      <w:r>
        <w:t xml:space="preserve">initial </w:t>
      </w:r>
      <w:r w:rsidRPr="00AC5328">
        <w:t>report</w:t>
      </w:r>
      <w:r>
        <w:t xml:space="preserve"> </w:t>
      </w:r>
      <w:r w:rsidRPr="00AC5328">
        <w:t xml:space="preserve">of </w:t>
      </w:r>
      <w:r>
        <w:t>Kenya</w:t>
      </w:r>
      <w:r w:rsidRPr="00060A79">
        <w:rPr>
          <w:rStyle w:val="FootnoteReference"/>
          <w:b w:val="0"/>
          <w:bCs/>
          <w:sz w:val="20"/>
          <w:vertAlign w:val="baseline"/>
        </w:rPr>
        <w:footnoteReference w:customMarkFollows="1" w:id="2"/>
        <w:t>*</w:t>
      </w:r>
    </w:p>
    <w:p w:rsidR="001C6663" w:rsidRDefault="00B07C4D" w:rsidP="00B07C4D">
      <w:pPr>
        <w:pStyle w:val="H1G"/>
        <w:rPr>
          <w:rFonts w:eastAsia="SimSun"/>
        </w:rPr>
      </w:pPr>
      <w:r>
        <w:rPr>
          <w:rFonts w:eastAsia="SimSun"/>
        </w:rPr>
        <w:tab/>
      </w:r>
      <w:r w:rsidRPr="00C15D25">
        <w:rPr>
          <w:rFonts w:eastAsia="SimSun"/>
        </w:rPr>
        <w:t>A</w:t>
      </w:r>
      <w:r>
        <w:rPr>
          <w:rFonts w:eastAsia="SimSun"/>
        </w:rPr>
        <w:t>.</w:t>
      </w:r>
      <w:r w:rsidRPr="00C15D25">
        <w:rPr>
          <w:rFonts w:eastAsia="SimSun"/>
        </w:rPr>
        <w:tab/>
        <w:t xml:space="preserve">Purpose and </w:t>
      </w:r>
      <w:r>
        <w:rPr>
          <w:rFonts w:eastAsia="SimSun"/>
        </w:rPr>
        <w:t>general obligations (arts.</w:t>
      </w:r>
      <w:r w:rsidR="009E345F">
        <w:rPr>
          <w:rFonts w:eastAsia="SimSun"/>
        </w:rPr>
        <w:t> </w:t>
      </w:r>
      <w:r>
        <w:rPr>
          <w:rFonts w:eastAsia="SimSun"/>
        </w:rPr>
        <w:t>1–4)</w:t>
      </w:r>
    </w:p>
    <w:p w:rsidR="00B07C4D" w:rsidRPr="00B07C4D" w:rsidRDefault="00B07C4D" w:rsidP="003B06DC">
      <w:pPr>
        <w:pStyle w:val="SingleTxtG"/>
        <w:numPr>
          <w:ilvl w:val="0"/>
          <w:numId w:val="5"/>
        </w:numPr>
        <w:ind w:left="1134" w:firstLine="0"/>
        <w:rPr>
          <w:rFonts w:eastAsia="Calibri"/>
          <w:lang w:val="en-US"/>
        </w:rPr>
      </w:pPr>
      <w:r w:rsidRPr="00B07C4D">
        <w:rPr>
          <w:rFonts w:eastAsia="Calibri"/>
          <w:lang w:val="en-US"/>
        </w:rPr>
        <w:t>Please indicate what measures are being adopted for comprehensive legal harmonization, including on the concept of disability, and to remove derogatory terms refer</w:t>
      </w:r>
      <w:r w:rsidR="00035A2F">
        <w:rPr>
          <w:rFonts w:eastAsia="Calibri"/>
          <w:lang w:val="en-US"/>
        </w:rPr>
        <w:t>ring</w:t>
      </w:r>
      <w:r w:rsidRPr="00B07C4D">
        <w:rPr>
          <w:rFonts w:eastAsia="Calibri"/>
          <w:lang w:val="en-US"/>
        </w:rPr>
        <w:t xml:space="preserve"> to persons with disabilities, such as “unsound mind”, “mental incapacity” and “mental infirmity”, </w:t>
      </w:r>
      <w:r w:rsidR="00035A2F" w:rsidRPr="00B07C4D">
        <w:rPr>
          <w:rFonts w:eastAsia="Calibri"/>
          <w:lang w:val="en-US"/>
        </w:rPr>
        <w:t>from</w:t>
      </w:r>
      <w:r w:rsidR="00035A2F">
        <w:rPr>
          <w:rFonts w:eastAsia="Calibri"/>
          <w:lang w:val="en-US"/>
        </w:rPr>
        <w:t xml:space="preserve"> its</w:t>
      </w:r>
      <w:r w:rsidR="00035A2F" w:rsidRPr="00B07C4D">
        <w:rPr>
          <w:rFonts w:eastAsia="Calibri"/>
          <w:lang w:val="en-US"/>
        </w:rPr>
        <w:t xml:space="preserve"> </w:t>
      </w:r>
      <w:r w:rsidR="00035A2F">
        <w:rPr>
          <w:rFonts w:eastAsia="Calibri"/>
          <w:lang w:val="en-US"/>
        </w:rPr>
        <w:t>legislation,</w:t>
      </w:r>
      <w:r w:rsidR="00035A2F" w:rsidRPr="00B07C4D">
        <w:rPr>
          <w:rFonts w:eastAsia="Calibri"/>
          <w:lang w:val="en-US"/>
        </w:rPr>
        <w:t xml:space="preserve"> </w:t>
      </w:r>
      <w:r w:rsidRPr="00B07C4D">
        <w:rPr>
          <w:rFonts w:eastAsia="Calibri"/>
          <w:lang w:val="en-US"/>
        </w:rPr>
        <w:t xml:space="preserve">in particular the 2010 Constitution </w:t>
      </w:r>
      <w:r w:rsidR="00035A2F">
        <w:rPr>
          <w:rFonts w:eastAsia="Calibri"/>
          <w:lang w:val="en-US"/>
        </w:rPr>
        <w:t>(a</w:t>
      </w:r>
      <w:r w:rsidRPr="00B07C4D">
        <w:rPr>
          <w:rFonts w:eastAsia="Calibri"/>
          <w:lang w:val="en-US"/>
        </w:rPr>
        <w:t>rt</w:t>
      </w:r>
      <w:r w:rsidR="00035A2F">
        <w:rPr>
          <w:rFonts w:eastAsia="Calibri"/>
          <w:lang w:val="en-US"/>
        </w:rPr>
        <w:t>.</w:t>
      </w:r>
      <w:r w:rsidR="009E345F">
        <w:rPr>
          <w:rFonts w:eastAsia="Calibri"/>
          <w:lang w:val="en-US"/>
        </w:rPr>
        <w:t> </w:t>
      </w:r>
      <w:r w:rsidRPr="00B07C4D">
        <w:rPr>
          <w:rFonts w:eastAsia="Calibri"/>
          <w:lang w:val="en-US"/>
        </w:rPr>
        <w:t>83</w:t>
      </w:r>
      <w:r w:rsidR="003B06DC">
        <w:rPr>
          <w:rFonts w:eastAsia="Calibri"/>
          <w:lang w:val="en-US"/>
        </w:rPr>
        <w:t xml:space="preserve"> </w:t>
      </w:r>
      <w:r w:rsidRPr="00B07C4D">
        <w:rPr>
          <w:rFonts w:eastAsia="Calibri"/>
          <w:lang w:val="en-US"/>
        </w:rPr>
        <w:t>(1)</w:t>
      </w:r>
      <w:r w:rsidR="003B06DC">
        <w:rPr>
          <w:rFonts w:eastAsia="Calibri"/>
          <w:lang w:val="en-US"/>
        </w:rPr>
        <w:t xml:space="preserve"> </w:t>
      </w:r>
      <w:r w:rsidRPr="00B07C4D">
        <w:rPr>
          <w:rFonts w:eastAsia="Calibri"/>
          <w:lang w:val="en-US"/>
        </w:rPr>
        <w:t>(b)</w:t>
      </w:r>
      <w:r w:rsidR="00035A2F">
        <w:rPr>
          <w:rFonts w:eastAsia="Calibri"/>
          <w:lang w:val="en-US"/>
        </w:rPr>
        <w:t>)</w:t>
      </w:r>
      <w:r w:rsidRPr="00B07C4D">
        <w:rPr>
          <w:rFonts w:eastAsia="Calibri"/>
          <w:lang w:val="en-US"/>
        </w:rPr>
        <w:t xml:space="preserve">, the Local Government Act 2010 </w:t>
      </w:r>
      <w:r w:rsidR="00035A2F">
        <w:rPr>
          <w:rFonts w:eastAsia="Calibri"/>
          <w:lang w:val="en-US"/>
        </w:rPr>
        <w:t>(p</w:t>
      </w:r>
      <w:r w:rsidRPr="00B07C4D">
        <w:rPr>
          <w:rFonts w:eastAsia="Calibri"/>
          <w:lang w:val="en-US"/>
        </w:rPr>
        <w:t>art V, para</w:t>
      </w:r>
      <w:r w:rsidR="00035A2F">
        <w:rPr>
          <w:rFonts w:eastAsia="Calibri"/>
          <w:lang w:val="en-US"/>
        </w:rPr>
        <w:t>.</w:t>
      </w:r>
      <w:r w:rsidRPr="00B07C4D">
        <w:rPr>
          <w:rFonts w:eastAsia="Calibri"/>
          <w:lang w:val="en-US"/>
        </w:rPr>
        <w:t xml:space="preserve"> 53</w:t>
      </w:r>
      <w:r w:rsidR="003B06DC">
        <w:rPr>
          <w:rFonts w:eastAsia="Calibri"/>
          <w:lang w:val="en-US"/>
        </w:rPr>
        <w:t xml:space="preserve"> </w:t>
      </w:r>
      <w:r w:rsidRPr="00B07C4D">
        <w:rPr>
          <w:rFonts w:eastAsia="Calibri"/>
          <w:lang w:val="en-US"/>
        </w:rPr>
        <w:t>(c)</w:t>
      </w:r>
      <w:r w:rsidR="00035A2F">
        <w:rPr>
          <w:rFonts w:eastAsia="Calibri"/>
          <w:lang w:val="en-US"/>
        </w:rPr>
        <w:t>),</w:t>
      </w:r>
      <w:r w:rsidRPr="00B07C4D">
        <w:rPr>
          <w:rFonts w:eastAsia="Calibri"/>
          <w:lang w:val="en-US"/>
        </w:rPr>
        <w:t xml:space="preserve"> the Election Act 2011 </w:t>
      </w:r>
      <w:r w:rsidR="00035A2F">
        <w:rPr>
          <w:rFonts w:eastAsia="Calibri"/>
          <w:lang w:val="en-US"/>
        </w:rPr>
        <w:t>(</w:t>
      </w:r>
      <w:r w:rsidRPr="00B07C4D">
        <w:rPr>
          <w:rFonts w:eastAsia="Calibri"/>
          <w:lang w:val="en-US"/>
        </w:rPr>
        <w:t>sect</w:t>
      </w:r>
      <w:r w:rsidR="00035A2F">
        <w:rPr>
          <w:rFonts w:eastAsia="Calibri"/>
          <w:lang w:val="en-US"/>
        </w:rPr>
        <w:t>.</w:t>
      </w:r>
      <w:r w:rsidRPr="00B07C4D">
        <w:rPr>
          <w:rFonts w:eastAsia="Calibri"/>
          <w:lang w:val="en-US"/>
        </w:rPr>
        <w:t xml:space="preserve"> 9</w:t>
      </w:r>
      <w:r w:rsidR="00035A2F">
        <w:rPr>
          <w:rFonts w:eastAsia="Calibri"/>
          <w:lang w:val="en-US"/>
        </w:rPr>
        <w:t>) and the</w:t>
      </w:r>
      <w:r w:rsidRPr="00B07C4D">
        <w:rPr>
          <w:rFonts w:eastAsia="Calibri"/>
          <w:lang w:val="en-US"/>
        </w:rPr>
        <w:t xml:space="preserve"> Marriage Act 2014 </w:t>
      </w:r>
      <w:r w:rsidR="00035A2F">
        <w:rPr>
          <w:rFonts w:eastAsia="Calibri"/>
          <w:lang w:val="en-US"/>
        </w:rPr>
        <w:t>(</w:t>
      </w:r>
      <w:r w:rsidRPr="00B07C4D">
        <w:rPr>
          <w:rFonts w:eastAsia="Calibri"/>
          <w:lang w:val="en-US"/>
        </w:rPr>
        <w:t>sect</w:t>
      </w:r>
      <w:r w:rsidR="00035A2F">
        <w:rPr>
          <w:rFonts w:eastAsia="Calibri"/>
          <w:lang w:val="en-US"/>
        </w:rPr>
        <w:t>.</w:t>
      </w:r>
      <w:r w:rsidRPr="00B07C4D">
        <w:rPr>
          <w:rFonts w:eastAsia="Calibri"/>
          <w:lang w:val="en-US"/>
        </w:rPr>
        <w:t xml:space="preserve"> 11</w:t>
      </w:r>
      <w:r w:rsidR="003B06DC">
        <w:rPr>
          <w:rFonts w:eastAsia="Calibri"/>
          <w:lang w:val="en-US"/>
        </w:rPr>
        <w:t xml:space="preserve"> </w:t>
      </w:r>
      <w:r w:rsidRPr="00B07C4D">
        <w:rPr>
          <w:rFonts w:eastAsia="Calibri"/>
          <w:lang w:val="en-US"/>
        </w:rPr>
        <w:t>(2)</w:t>
      </w:r>
      <w:r w:rsidR="00035A2F">
        <w:rPr>
          <w:rFonts w:eastAsia="Calibri"/>
          <w:lang w:val="en-US"/>
        </w:rPr>
        <w:t>)</w:t>
      </w:r>
      <w:r w:rsidR="003B06DC">
        <w:rPr>
          <w:rFonts w:eastAsia="Calibri"/>
          <w:lang w:val="en-US"/>
        </w:rPr>
        <w:t>,</w:t>
      </w:r>
      <w:r w:rsidRPr="00B07C4D">
        <w:rPr>
          <w:rFonts w:eastAsia="Calibri"/>
          <w:lang w:val="en-US"/>
        </w:rPr>
        <w:t xml:space="preserve"> </w:t>
      </w:r>
      <w:r w:rsidR="00035A2F">
        <w:rPr>
          <w:rFonts w:eastAsia="Calibri"/>
          <w:lang w:val="en-US"/>
        </w:rPr>
        <w:t>in all of which</w:t>
      </w:r>
      <w:r w:rsidR="00035A2F" w:rsidRPr="00B07C4D">
        <w:rPr>
          <w:rFonts w:eastAsia="Calibri"/>
          <w:lang w:val="en-US"/>
        </w:rPr>
        <w:t xml:space="preserve"> </w:t>
      </w:r>
      <w:r w:rsidRPr="00B07C4D">
        <w:rPr>
          <w:rFonts w:eastAsia="Calibri"/>
          <w:lang w:val="en-US"/>
        </w:rPr>
        <w:t>derogatory terms are found.</w:t>
      </w:r>
    </w:p>
    <w:p w:rsidR="00B07C4D" w:rsidRPr="00B07C4D" w:rsidRDefault="00B07C4D" w:rsidP="008770BA">
      <w:pPr>
        <w:pStyle w:val="SingleTxtG"/>
        <w:numPr>
          <w:ilvl w:val="0"/>
          <w:numId w:val="5"/>
        </w:numPr>
        <w:ind w:left="1134" w:firstLine="0"/>
        <w:rPr>
          <w:rFonts w:eastAsia="Calibri"/>
          <w:lang w:val="en-US"/>
        </w:rPr>
      </w:pPr>
      <w:r w:rsidRPr="00B07C4D">
        <w:rPr>
          <w:rFonts w:eastAsia="Calibri"/>
          <w:lang w:val="en-US"/>
        </w:rPr>
        <w:t xml:space="preserve">Please provide information about the situation of persons with disabilities who belong </w:t>
      </w:r>
      <w:r w:rsidRPr="00094A1E">
        <w:rPr>
          <w:rFonts w:eastAsia="Calibri"/>
        </w:rPr>
        <w:t>to</w:t>
      </w:r>
      <w:r w:rsidRPr="00B07C4D">
        <w:rPr>
          <w:rFonts w:eastAsia="Calibri"/>
          <w:lang w:val="en-US"/>
        </w:rPr>
        <w:t xml:space="preserve"> minority communities and indigenous groups and indicate what measures have been taken to ensure that Kenyan disability legislation and policies include and protect them. Please </w:t>
      </w:r>
      <w:r w:rsidR="00035A2F">
        <w:rPr>
          <w:rFonts w:eastAsia="Calibri"/>
          <w:lang w:val="en-US"/>
        </w:rPr>
        <w:t>indicate</w:t>
      </w:r>
      <w:r w:rsidR="00035A2F" w:rsidRPr="00B07C4D">
        <w:rPr>
          <w:rFonts w:eastAsia="Calibri"/>
          <w:lang w:val="en-US"/>
        </w:rPr>
        <w:t xml:space="preserve"> </w:t>
      </w:r>
      <w:r w:rsidRPr="00B07C4D">
        <w:rPr>
          <w:rFonts w:eastAsia="Calibri"/>
          <w:lang w:val="en-US"/>
        </w:rPr>
        <w:t xml:space="preserve">whether </w:t>
      </w:r>
      <w:r w:rsidR="00136A5E">
        <w:rPr>
          <w:rFonts w:eastAsia="Calibri"/>
          <w:lang w:val="en-US"/>
        </w:rPr>
        <w:t>the Convention</w:t>
      </w:r>
      <w:r w:rsidR="00B32D54">
        <w:rPr>
          <w:rFonts w:eastAsia="Calibri"/>
          <w:lang w:val="en-US"/>
        </w:rPr>
        <w:t xml:space="preserve"> has been translated</w:t>
      </w:r>
      <w:r w:rsidR="00136A5E">
        <w:rPr>
          <w:rFonts w:eastAsia="Calibri"/>
          <w:lang w:val="en-US"/>
        </w:rPr>
        <w:t xml:space="preserve"> in</w:t>
      </w:r>
      <w:r w:rsidR="00B32D54">
        <w:rPr>
          <w:rFonts w:eastAsia="Calibri"/>
          <w:lang w:val="en-US"/>
        </w:rPr>
        <w:t>to</w:t>
      </w:r>
      <w:r w:rsidR="00136A5E">
        <w:rPr>
          <w:rFonts w:eastAsia="Calibri"/>
          <w:lang w:val="en-US"/>
        </w:rPr>
        <w:t xml:space="preserve"> S</w:t>
      </w:r>
      <w:r w:rsidRPr="00B07C4D">
        <w:rPr>
          <w:rFonts w:eastAsia="Calibri"/>
          <w:lang w:val="en-US"/>
        </w:rPr>
        <w:t>wahili.</w:t>
      </w:r>
    </w:p>
    <w:p w:rsidR="00B07C4D" w:rsidRPr="00B07C4D" w:rsidRDefault="00B07C4D" w:rsidP="003B06DC">
      <w:pPr>
        <w:pStyle w:val="SingleTxtG"/>
        <w:numPr>
          <w:ilvl w:val="0"/>
          <w:numId w:val="5"/>
        </w:numPr>
        <w:ind w:left="1134" w:firstLine="0"/>
        <w:rPr>
          <w:rFonts w:eastAsia="Calibri"/>
          <w:lang w:val="en-US"/>
        </w:rPr>
      </w:pPr>
      <w:r w:rsidRPr="00B07C4D">
        <w:rPr>
          <w:rFonts w:eastAsia="Calibri"/>
          <w:lang w:val="en-US"/>
        </w:rPr>
        <w:t xml:space="preserve">Please provide information on mechanisms </w:t>
      </w:r>
      <w:r w:rsidR="005B41D8">
        <w:rPr>
          <w:rFonts w:eastAsia="Calibri"/>
          <w:lang w:val="en-US"/>
        </w:rPr>
        <w:t>for</w:t>
      </w:r>
      <w:r w:rsidR="005B41D8" w:rsidRPr="00B07C4D">
        <w:rPr>
          <w:rFonts w:eastAsia="Calibri"/>
          <w:lang w:val="en-US"/>
        </w:rPr>
        <w:t xml:space="preserve"> </w:t>
      </w:r>
      <w:r w:rsidRPr="00B07C4D">
        <w:rPr>
          <w:rFonts w:eastAsia="Calibri"/>
          <w:lang w:val="en-US"/>
        </w:rPr>
        <w:t>consult</w:t>
      </w:r>
      <w:r w:rsidR="005B41D8">
        <w:rPr>
          <w:rFonts w:eastAsia="Calibri"/>
          <w:lang w:val="en-US"/>
        </w:rPr>
        <w:t>ation</w:t>
      </w:r>
      <w:r w:rsidRPr="00B07C4D">
        <w:rPr>
          <w:rFonts w:eastAsia="Calibri"/>
          <w:lang w:val="en-US"/>
        </w:rPr>
        <w:t xml:space="preserve"> with organizations of persons with disabilities.</w:t>
      </w:r>
    </w:p>
    <w:p w:rsidR="00B07C4D" w:rsidRPr="00B07C4D" w:rsidRDefault="00B07C4D" w:rsidP="00B07C4D">
      <w:pPr>
        <w:pStyle w:val="H1G"/>
        <w:rPr>
          <w:rFonts w:eastAsia="Calibri"/>
          <w:lang w:val="en-US"/>
        </w:rPr>
      </w:pPr>
      <w:r>
        <w:rPr>
          <w:rFonts w:eastAsia="Calibri"/>
          <w:lang w:val="en-US"/>
        </w:rPr>
        <w:tab/>
        <w:t>B.</w:t>
      </w:r>
      <w:r>
        <w:rPr>
          <w:rFonts w:eastAsia="Calibri"/>
          <w:lang w:val="en-US"/>
        </w:rPr>
        <w:tab/>
      </w:r>
      <w:r w:rsidRPr="00B07C4D">
        <w:rPr>
          <w:rFonts w:eastAsia="Calibri"/>
          <w:lang w:val="en-US"/>
        </w:rPr>
        <w:t xml:space="preserve">Specific rights </w:t>
      </w:r>
    </w:p>
    <w:p w:rsidR="00B07C4D" w:rsidRPr="00B07C4D" w:rsidRDefault="00B07C4D" w:rsidP="00B07C4D">
      <w:pPr>
        <w:pStyle w:val="H23G"/>
        <w:rPr>
          <w:rFonts w:eastAsia="Calibri"/>
          <w:lang w:val="en-US"/>
        </w:rPr>
      </w:pPr>
      <w:r>
        <w:rPr>
          <w:rFonts w:eastAsia="Calibri"/>
          <w:lang w:val="en-US"/>
        </w:rPr>
        <w:tab/>
      </w:r>
      <w:r>
        <w:rPr>
          <w:rFonts w:eastAsia="Calibri"/>
          <w:lang w:val="en-US"/>
        </w:rPr>
        <w:tab/>
      </w:r>
      <w:hyperlink r:id="rId9" w:tooltip="Article 5-Equality and non-discrimination" w:history="1">
        <w:r w:rsidRPr="00B07C4D">
          <w:rPr>
            <w:rFonts w:eastAsia="Calibri"/>
            <w:lang w:val="en-US"/>
          </w:rPr>
          <w:t>Equality and non-discrimination</w:t>
        </w:r>
      </w:hyperlink>
      <w:r w:rsidRPr="00B07C4D">
        <w:rPr>
          <w:rFonts w:eastAsia="Calibri"/>
          <w:lang w:val="en-US"/>
        </w:rPr>
        <w:t xml:space="preserve"> (</w:t>
      </w:r>
      <w:r w:rsidR="009E345F">
        <w:rPr>
          <w:rFonts w:eastAsia="Calibri"/>
          <w:lang w:val="en-US"/>
        </w:rPr>
        <w:t>art. </w:t>
      </w:r>
      <w:r w:rsidRPr="00B07C4D">
        <w:rPr>
          <w:rFonts w:eastAsia="Calibri"/>
          <w:lang w:val="en-US"/>
        </w:rPr>
        <w:t>5)</w:t>
      </w:r>
    </w:p>
    <w:p w:rsidR="00B07C4D" w:rsidRPr="00B07C4D" w:rsidRDefault="00B07C4D" w:rsidP="003B06DC">
      <w:pPr>
        <w:pStyle w:val="SingleTxtG"/>
        <w:numPr>
          <w:ilvl w:val="0"/>
          <w:numId w:val="5"/>
        </w:numPr>
        <w:ind w:left="1134" w:firstLine="0"/>
        <w:rPr>
          <w:rFonts w:eastAsia="Calibri"/>
          <w:lang w:val="en-US"/>
        </w:rPr>
      </w:pPr>
      <w:r w:rsidRPr="00B07C4D">
        <w:rPr>
          <w:rFonts w:eastAsia="Calibri"/>
          <w:lang w:val="en-US"/>
        </w:rPr>
        <w:t xml:space="preserve">Please clarify whether the provisions </w:t>
      </w:r>
      <w:r w:rsidR="00AF17B1">
        <w:rPr>
          <w:rFonts w:eastAsia="Calibri"/>
          <w:lang w:val="en-US"/>
        </w:rPr>
        <w:t>to prevent</w:t>
      </w:r>
      <w:r w:rsidR="00AF17B1" w:rsidRPr="00B07C4D">
        <w:rPr>
          <w:rFonts w:eastAsia="Calibri"/>
          <w:lang w:val="en-US"/>
        </w:rPr>
        <w:t xml:space="preserve"> </w:t>
      </w:r>
      <w:r w:rsidRPr="00B07C4D">
        <w:rPr>
          <w:rFonts w:eastAsia="Calibri"/>
          <w:lang w:val="en-US"/>
        </w:rPr>
        <w:t>discrimination on the basis of disability are applicable to all persons with disabilities</w:t>
      </w:r>
      <w:r w:rsidR="00AF17B1">
        <w:rPr>
          <w:rFonts w:eastAsia="Calibri"/>
          <w:lang w:val="en-US"/>
        </w:rPr>
        <w:t>,</w:t>
      </w:r>
      <w:r w:rsidRPr="00B07C4D">
        <w:rPr>
          <w:rFonts w:eastAsia="Calibri"/>
          <w:lang w:val="en-US"/>
        </w:rPr>
        <w:t xml:space="preserve"> including persons with intellectual and/or psychosocial disabilities. Please explain the measures taken to ensure non-discrimination of persons with disabilities by private actors, including within families, and to address cultural practices </w:t>
      </w:r>
      <w:r w:rsidR="003B06DC">
        <w:rPr>
          <w:rFonts w:eastAsia="Calibri"/>
          <w:lang w:val="en-US"/>
        </w:rPr>
        <w:t>that</w:t>
      </w:r>
      <w:r w:rsidR="003B06DC" w:rsidRPr="00B07C4D">
        <w:rPr>
          <w:rFonts w:eastAsia="Calibri"/>
          <w:lang w:val="en-US"/>
        </w:rPr>
        <w:t xml:space="preserve"> </w:t>
      </w:r>
      <w:r w:rsidRPr="00B07C4D">
        <w:rPr>
          <w:rFonts w:eastAsia="Calibri"/>
          <w:lang w:val="en-US"/>
        </w:rPr>
        <w:t>are discriminatory of persons with disabilities.</w:t>
      </w:r>
    </w:p>
    <w:p w:rsidR="00B07C4D" w:rsidRPr="00B07C4D" w:rsidRDefault="00B07C4D" w:rsidP="00B07C4D">
      <w:pPr>
        <w:pStyle w:val="H23G"/>
        <w:rPr>
          <w:rFonts w:eastAsia="Calibri"/>
          <w:lang w:val="en-US"/>
        </w:rPr>
      </w:pPr>
      <w:r>
        <w:rPr>
          <w:rFonts w:eastAsia="Calibri"/>
          <w:lang w:val="en-US"/>
        </w:rPr>
        <w:tab/>
      </w:r>
      <w:r>
        <w:rPr>
          <w:rFonts w:eastAsia="Calibri"/>
          <w:lang w:val="en-US"/>
        </w:rPr>
        <w:tab/>
      </w:r>
      <w:hyperlink r:id="rId10" w:tooltip="Article 6-Women with disabilities" w:history="1">
        <w:r w:rsidRPr="00B07C4D">
          <w:rPr>
            <w:rFonts w:eastAsia="Calibri"/>
            <w:lang w:val="en-US"/>
          </w:rPr>
          <w:t>Women with disabilities</w:t>
        </w:r>
      </w:hyperlink>
      <w:r w:rsidRPr="00B07C4D">
        <w:rPr>
          <w:rFonts w:eastAsia="Calibri"/>
          <w:lang w:val="en-US"/>
        </w:rPr>
        <w:t xml:space="preserve"> (</w:t>
      </w:r>
      <w:r w:rsidR="009E345F">
        <w:rPr>
          <w:rFonts w:eastAsia="Calibri"/>
          <w:lang w:val="en-US"/>
        </w:rPr>
        <w:t>art. </w:t>
      </w:r>
      <w:r w:rsidRPr="00B07C4D">
        <w:rPr>
          <w:rFonts w:eastAsia="Calibri"/>
          <w:lang w:val="en-US"/>
        </w:rPr>
        <w:t>6)</w:t>
      </w:r>
    </w:p>
    <w:p w:rsidR="00B07C4D" w:rsidRPr="00B07C4D" w:rsidRDefault="003C05DF" w:rsidP="003B06DC">
      <w:pPr>
        <w:pStyle w:val="SingleTxtG"/>
        <w:numPr>
          <w:ilvl w:val="0"/>
          <w:numId w:val="5"/>
        </w:numPr>
        <w:ind w:left="1134" w:firstLine="0"/>
        <w:rPr>
          <w:rFonts w:eastAsia="Calibri"/>
          <w:lang w:val="en-US"/>
        </w:rPr>
      </w:pPr>
      <w:r>
        <w:rPr>
          <w:noProof/>
          <w:lang w:eastAsia="zh-CN"/>
        </w:rPr>
        <w:drawing>
          <wp:anchor distT="0" distB="0" distL="114300" distR="114300" simplePos="0" relativeHeight="251658240" behindDoc="0" locked="0" layoutInCell="1" allowOverlap="1" wp14:anchorId="02F740B6" wp14:editId="627A2AE8">
            <wp:simplePos x="0" y="0"/>
            <wp:positionH relativeFrom="margin">
              <wp:posOffset>5485765</wp:posOffset>
            </wp:positionH>
            <wp:positionV relativeFrom="margin">
              <wp:posOffset>8027670</wp:posOffset>
            </wp:positionV>
            <wp:extent cx="632460" cy="632460"/>
            <wp:effectExtent l="0" t="0" r="0" b="0"/>
            <wp:wrapNone/>
            <wp:docPr id="3" name="Picture 2" descr="http://undocs.org/m2/QRCode.ashx?DS=CRPD/C/KEN/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PD/C/KEN/Q/1&amp;Size=2 &amp;Lan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2460" cy="632460"/>
                    </a:xfrm>
                    <a:prstGeom prst="rect">
                      <a:avLst/>
                    </a:prstGeom>
                    <a:noFill/>
                    <a:ln>
                      <a:noFill/>
                    </a:ln>
                  </pic:spPr>
                </pic:pic>
              </a:graphicData>
            </a:graphic>
            <wp14:sizeRelH relativeFrom="page">
              <wp14:pctWidth>0</wp14:pctWidth>
            </wp14:sizeRelH>
            <wp14:sizeRelV relativeFrom="page">
              <wp14:pctHeight>0</wp14:pctHeight>
            </wp14:sizeRelV>
          </wp:anchor>
        </w:drawing>
      </w:r>
      <w:r w:rsidR="00B07C4D" w:rsidRPr="00B07C4D">
        <w:rPr>
          <w:rFonts w:eastAsia="Calibri"/>
          <w:lang w:val="en-US"/>
        </w:rPr>
        <w:t xml:space="preserve">Please </w:t>
      </w:r>
      <w:r w:rsidR="00AF17B1">
        <w:rPr>
          <w:rFonts w:eastAsia="Calibri"/>
          <w:lang w:val="en-US"/>
        </w:rPr>
        <w:t>provide information</w:t>
      </w:r>
      <w:r w:rsidR="00AF17B1" w:rsidRPr="00B07C4D">
        <w:rPr>
          <w:rFonts w:eastAsia="Calibri"/>
          <w:lang w:val="en-US"/>
        </w:rPr>
        <w:t xml:space="preserve"> </w:t>
      </w:r>
      <w:r w:rsidR="00B07C4D" w:rsidRPr="00B07C4D">
        <w:rPr>
          <w:rFonts w:eastAsia="Calibri"/>
          <w:lang w:val="en-US"/>
        </w:rPr>
        <w:t xml:space="preserve">on </w:t>
      </w:r>
      <w:r w:rsidR="005B41D8">
        <w:rPr>
          <w:rFonts w:eastAsia="Calibri"/>
          <w:lang w:val="en-US"/>
        </w:rPr>
        <w:t>specific</w:t>
      </w:r>
      <w:r w:rsidR="005B41D8" w:rsidRPr="00B07C4D">
        <w:rPr>
          <w:rFonts w:eastAsia="Calibri"/>
          <w:lang w:val="en-US"/>
        </w:rPr>
        <w:t xml:space="preserve"> </w:t>
      </w:r>
      <w:r w:rsidR="00B07C4D" w:rsidRPr="00B07C4D">
        <w:rPr>
          <w:rFonts w:eastAsia="Calibri"/>
          <w:lang w:val="en-US"/>
        </w:rPr>
        <w:t xml:space="preserve">measures taken to mainstream the rights of women and girls with disabilities in the work of the National Gender and Equality Commission. </w:t>
      </w:r>
    </w:p>
    <w:p w:rsidR="00B07C4D" w:rsidRPr="00B07C4D" w:rsidRDefault="00B07C4D" w:rsidP="00B07C4D">
      <w:pPr>
        <w:pStyle w:val="H23G"/>
        <w:rPr>
          <w:rFonts w:eastAsia="Calibri"/>
          <w:lang w:val="en-US"/>
        </w:rPr>
      </w:pPr>
      <w:r>
        <w:rPr>
          <w:rFonts w:eastAsia="Calibri"/>
          <w:lang w:val="en-US"/>
        </w:rPr>
        <w:lastRenderedPageBreak/>
        <w:tab/>
      </w:r>
      <w:r>
        <w:rPr>
          <w:rFonts w:eastAsia="Calibri"/>
          <w:lang w:val="en-US"/>
        </w:rPr>
        <w:tab/>
      </w:r>
      <w:r w:rsidRPr="00B07C4D">
        <w:rPr>
          <w:rFonts w:eastAsia="Calibri"/>
          <w:lang w:val="en-US"/>
        </w:rPr>
        <w:t>Children with disabilities (</w:t>
      </w:r>
      <w:r w:rsidR="009E345F">
        <w:rPr>
          <w:rFonts w:eastAsia="Calibri"/>
          <w:lang w:val="en-US"/>
        </w:rPr>
        <w:t>art. </w:t>
      </w:r>
      <w:r w:rsidRPr="00B07C4D">
        <w:rPr>
          <w:rFonts w:eastAsia="Calibri"/>
          <w:lang w:val="en-US"/>
        </w:rPr>
        <w:t>7)</w:t>
      </w:r>
    </w:p>
    <w:p w:rsidR="00B07C4D" w:rsidRPr="00B07C4D" w:rsidRDefault="00B07C4D" w:rsidP="003B06DC">
      <w:pPr>
        <w:pStyle w:val="SingleTxtG"/>
        <w:numPr>
          <w:ilvl w:val="0"/>
          <w:numId w:val="5"/>
        </w:numPr>
        <w:ind w:left="1134" w:firstLine="0"/>
        <w:rPr>
          <w:rFonts w:eastAsia="Calibri"/>
          <w:lang w:val="en-US"/>
        </w:rPr>
      </w:pPr>
      <w:r w:rsidRPr="00B07C4D">
        <w:rPr>
          <w:rFonts w:eastAsia="Calibri"/>
          <w:lang w:val="en-US"/>
        </w:rPr>
        <w:t xml:space="preserve">Please report on measures taken to guarantee full respect for the views of children with disabilities, including </w:t>
      </w:r>
      <w:r w:rsidR="00447755">
        <w:rPr>
          <w:rFonts w:eastAsia="Calibri"/>
          <w:lang w:val="en-US"/>
        </w:rPr>
        <w:t>the views of</w:t>
      </w:r>
      <w:r w:rsidR="00447755" w:rsidRPr="00B07C4D">
        <w:rPr>
          <w:rFonts w:eastAsia="Calibri"/>
          <w:lang w:val="en-US"/>
        </w:rPr>
        <w:t xml:space="preserve"> </w:t>
      </w:r>
      <w:r w:rsidRPr="00B07C4D">
        <w:rPr>
          <w:rFonts w:eastAsia="Calibri"/>
          <w:lang w:val="en-US"/>
        </w:rPr>
        <w:t xml:space="preserve">children living in rural areas and children who belong to minority communities, in accordance with </w:t>
      </w:r>
      <w:r w:rsidR="0041230D">
        <w:rPr>
          <w:rFonts w:eastAsia="Calibri"/>
          <w:lang w:val="en-US"/>
        </w:rPr>
        <w:t>article </w:t>
      </w:r>
      <w:r w:rsidRPr="00B07C4D">
        <w:rPr>
          <w:rFonts w:eastAsia="Calibri"/>
          <w:lang w:val="en-US"/>
        </w:rPr>
        <w:t>7</w:t>
      </w:r>
      <w:r w:rsidR="00AF17B1">
        <w:rPr>
          <w:rFonts w:eastAsia="Calibri"/>
          <w:lang w:val="en-US"/>
        </w:rPr>
        <w:t xml:space="preserve"> (</w:t>
      </w:r>
      <w:r w:rsidRPr="00B07C4D">
        <w:rPr>
          <w:rFonts w:eastAsia="Calibri"/>
          <w:lang w:val="en-US"/>
        </w:rPr>
        <w:t>3</w:t>
      </w:r>
      <w:r w:rsidR="00AF17B1">
        <w:rPr>
          <w:rFonts w:eastAsia="Calibri"/>
          <w:lang w:val="en-US"/>
        </w:rPr>
        <w:t>)</w:t>
      </w:r>
      <w:r w:rsidRPr="00B07C4D">
        <w:rPr>
          <w:rFonts w:eastAsia="Calibri"/>
          <w:lang w:val="en-US"/>
        </w:rPr>
        <w:t xml:space="preserve"> of the Convention. </w:t>
      </w:r>
    </w:p>
    <w:p w:rsidR="00B07C4D" w:rsidRPr="00B07C4D" w:rsidRDefault="00B07C4D" w:rsidP="00B07C4D">
      <w:pPr>
        <w:pStyle w:val="H23G"/>
        <w:rPr>
          <w:rFonts w:eastAsia="Calibri"/>
          <w:lang w:val="en-US"/>
        </w:rPr>
      </w:pPr>
      <w:r>
        <w:rPr>
          <w:rFonts w:eastAsia="Calibri"/>
          <w:lang w:val="en-US"/>
        </w:rPr>
        <w:tab/>
      </w:r>
      <w:r>
        <w:rPr>
          <w:rFonts w:eastAsia="Calibri"/>
          <w:lang w:val="en-US"/>
        </w:rPr>
        <w:tab/>
      </w:r>
      <w:r w:rsidRPr="00B07C4D">
        <w:rPr>
          <w:rFonts w:eastAsia="Calibri"/>
          <w:lang w:val="en-US"/>
        </w:rPr>
        <w:t>Awareness-raising (</w:t>
      </w:r>
      <w:r w:rsidR="009E345F">
        <w:rPr>
          <w:rFonts w:eastAsia="Calibri"/>
          <w:lang w:val="en-US"/>
        </w:rPr>
        <w:t>art. </w:t>
      </w:r>
      <w:r w:rsidRPr="00B07C4D">
        <w:rPr>
          <w:rFonts w:eastAsia="Calibri"/>
          <w:lang w:val="en-US"/>
        </w:rPr>
        <w:t>8)</w:t>
      </w:r>
      <w:r w:rsidRPr="00B07C4D">
        <w:rPr>
          <w:rFonts w:eastAsia="Calibri"/>
          <w:lang w:val="en-US"/>
        </w:rPr>
        <w:tab/>
      </w:r>
    </w:p>
    <w:p w:rsidR="00B07C4D" w:rsidRPr="00B07C4D" w:rsidRDefault="00B07C4D" w:rsidP="003B06DC">
      <w:pPr>
        <w:pStyle w:val="SingleTxtG"/>
        <w:numPr>
          <w:ilvl w:val="0"/>
          <w:numId w:val="5"/>
        </w:numPr>
        <w:ind w:left="1134" w:firstLine="0"/>
        <w:rPr>
          <w:rFonts w:eastAsia="Calibri"/>
          <w:lang w:val="en-US"/>
        </w:rPr>
      </w:pPr>
      <w:r w:rsidRPr="00B07C4D">
        <w:rPr>
          <w:rFonts w:eastAsia="Calibri"/>
          <w:lang w:val="en-US"/>
        </w:rPr>
        <w:t>Please indicate whether awareness</w:t>
      </w:r>
      <w:r w:rsidR="00AF17B1">
        <w:rPr>
          <w:rFonts w:eastAsia="Calibri"/>
          <w:lang w:val="en-US"/>
        </w:rPr>
        <w:t>-</w:t>
      </w:r>
      <w:r w:rsidRPr="00B07C4D">
        <w:rPr>
          <w:rFonts w:eastAsia="Calibri"/>
          <w:lang w:val="en-US"/>
        </w:rPr>
        <w:t xml:space="preserve">raising training </w:t>
      </w:r>
      <w:r w:rsidR="00447755">
        <w:rPr>
          <w:rFonts w:eastAsia="Calibri"/>
          <w:lang w:val="en-US"/>
        </w:rPr>
        <w:t>or</w:t>
      </w:r>
      <w:r w:rsidR="00447755" w:rsidRPr="00B07C4D">
        <w:rPr>
          <w:rFonts w:eastAsia="Calibri"/>
          <w:lang w:val="en-US"/>
        </w:rPr>
        <w:t xml:space="preserve"> </w:t>
      </w:r>
      <w:r w:rsidRPr="00B07C4D">
        <w:rPr>
          <w:rFonts w:eastAsia="Calibri"/>
          <w:lang w:val="en-US"/>
        </w:rPr>
        <w:t>campaigns on disability</w:t>
      </w:r>
      <w:r w:rsidR="00447755">
        <w:rPr>
          <w:rFonts w:eastAsia="Calibri"/>
          <w:lang w:val="en-US"/>
        </w:rPr>
        <w:t xml:space="preserve"> are provided</w:t>
      </w:r>
      <w:r w:rsidRPr="00B07C4D">
        <w:rPr>
          <w:rFonts w:eastAsia="Calibri"/>
          <w:lang w:val="en-US"/>
        </w:rPr>
        <w:t xml:space="preserve"> in</w:t>
      </w:r>
      <w:r w:rsidR="00B344CD">
        <w:rPr>
          <w:rFonts w:eastAsia="Calibri"/>
          <w:lang w:val="en-US"/>
        </w:rPr>
        <w:t xml:space="preserve"> the</w:t>
      </w:r>
      <w:r w:rsidRPr="00B07C4D">
        <w:rPr>
          <w:rFonts w:eastAsia="Calibri"/>
          <w:lang w:val="en-US"/>
        </w:rPr>
        <w:t xml:space="preserve"> civil service, schools, </w:t>
      </w:r>
      <w:r w:rsidR="00AF17B1">
        <w:rPr>
          <w:rFonts w:eastAsia="Calibri"/>
          <w:lang w:val="en-US"/>
        </w:rPr>
        <w:t xml:space="preserve">the </w:t>
      </w:r>
      <w:r w:rsidRPr="00B07C4D">
        <w:rPr>
          <w:rFonts w:eastAsia="Calibri"/>
          <w:lang w:val="en-US"/>
        </w:rPr>
        <w:t xml:space="preserve">media and cultural </w:t>
      </w:r>
      <w:r w:rsidR="007D6C88">
        <w:rPr>
          <w:rFonts w:eastAsia="Calibri"/>
          <w:lang w:val="en-US"/>
        </w:rPr>
        <w:t xml:space="preserve">and religious-run </w:t>
      </w:r>
      <w:r w:rsidRPr="00B07C4D">
        <w:rPr>
          <w:rFonts w:eastAsia="Calibri"/>
          <w:lang w:val="en-US"/>
        </w:rPr>
        <w:t>institutions</w:t>
      </w:r>
      <w:r w:rsidR="00447755">
        <w:rPr>
          <w:rFonts w:eastAsia="Calibri"/>
          <w:lang w:val="en-US"/>
        </w:rPr>
        <w:t>,</w:t>
      </w:r>
      <w:r w:rsidRPr="00B07C4D">
        <w:rPr>
          <w:rFonts w:eastAsia="Calibri"/>
          <w:lang w:val="en-US"/>
        </w:rPr>
        <w:t xml:space="preserve"> </w:t>
      </w:r>
      <w:r w:rsidR="007D6C88">
        <w:rPr>
          <w:rFonts w:eastAsia="Calibri"/>
          <w:lang w:val="en-US"/>
        </w:rPr>
        <w:t xml:space="preserve">and initiatives </w:t>
      </w:r>
      <w:r w:rsidR="00447755">
        <w:rPr>
          <w:rFonts w:eastAsia="Calibri"/>
          <w:lang w:val="en-US"/>
        </w:rPr>
        <w:t>are run for</w:t>
      </w:r>
      <w:r w:rsidR="00B344CD">
        <w:rPr>
          <w:rFonts w:eastAsia="Calibri"/>
          <w:lang w:val="en-US"/>
        </w:rPr>
        <w:t xml:space="preserve"> the</w:t>
      </w:r>
      <w:r w:rsidRPr="00B07C4D">
        <w:rPr>
          <w:rFonts w:eastAsia="Calibri"/>
          <w:lang w:val="en-US"/>
        </w:rPr>
        <w:t xml:space="preserve"> general public, including</w:t>
      </w:r>
      <w:r w:rsidR="00B344CD">
        <w:rPr>
          <w:rFonts w:eastAsia="Calibri"/>
          <w:lang w:val="en-US"/>
        </w:rPr>
        <w:t xml:space="preserve"> those </w:t>
      </w:r>
      <w:r w:rsidR="00447755">
        <w:rPr>
          <w:rFonts w:eastAsia="Calibri"/>
          <w:lang w:val="en-US"/>
        </w:rPr>
        <w:t xml:space="preserve">working </w:t>
      </w:r>
      <w:r w:rsidR="00B344CD">
        <w:rPr>
          <w:rFonts w:eastAsia="Calibri"/>
          <w:lang w:val="en-US"/>
        </w:rPr>
        <w:t>in</w:t>
      </w:r>
      <w:r w:rsidRPr="00B07C4D">
        <w:rPr>
          <w:rFonts w:eastAsia="Calibri"/>
          <w:lang w:val="en-US"/>
        </w:rPr>
        <w:t xml:space="preserve"> the private sector.</w:t>
      </w:r>
    </w:p>
    <w:p w:rsidR="00B07C4D" w:rsidRPr="00B07C4D" w:rsidRDefault="00B07C4D" w:rsidP="00B07C4D">
      <w:pPr>
        <w:pStyle w:val="H23G"/>
        <w:rPr>
          <w:rFonts w:eastAsia="Calibri"/>
          <w:lang w:val="en-US"/>
        </w:rPr>
      </w:pPr>
      <w:r>
        <w:rPr>
          <w:rFonts w:eastAsia="Calibri"/>
          <w:lang w:val="en-US"/>
        </w:rPr>
        <w:tab/>
      </w:r>
      <w:r>
        <w:rPr>
          <w:rFonts w:eastAsia="Calibri"/>
          <w:lang w:val="en-US"/>
        </w:rPr>
        <w:tab/>
      </w:r>
      <w:hyperlink r:id="rId12" w:tooltip="Article 9-Accessibility" w:history="1">
        <w:r w:rsidRPr="00B07C4D">
          <w:rPr>
            <w:rFonts w:eastAsia="Calibri"/>
            <w:lang w:val="en-US"/>
          </w:rPr>
          <w:t>Accessibility</w:t>
        </w:r>
      </w:hyperlink>
      <w:r w:rsidRPr="00B07C4D">
        <w:rPr>
          <w:rFonts w:eastAsia="Calibri"/>
          <w:lang w:val="en-US"/>
        </w:rPr>
        <w:t xml:space="preserve"> (</w:t>
      </w:r>
      <w:r w:rsidR="009E345F">
        <w:rPr>
          <w:rFonts w:eastAsia="Calibri"/>
          <w:lang w:val="en-US"/>
        </w:rPr>
        <w:t>art. </w:t>
      </w:r>
      <w:r w:rsidRPr="00B07C4D">
        <w:rPr>
          <w:rFonts w:eastAsia="Calibri"/>
          <w:lang w:val="en-US"/>
        </w:rPr>
        <w:t>9)</w:t>
      </w:r>
    </w:p>
    <w:p w:rsidR="00B07C4D" w:rsidRPr="00B07C4D" w:rsidRDefault="00B07C4D" w:rsidP="00B07C4D">
      <w:pPr>
        <w:pStyle w:val="SingleTxtG"/>
        <w:numPr>
          <w:ilvl w:val="0"/>
          <w:numId w:val="5"/>
        </w:numPr>
        <w:ind w:left="1134" w:firstLine="0"/>
        <w:rPr>
          <w:rFonts w:eastAsia="Calibri"/>
          <w:lang w:val="en-US"/>
        </w:rPr>
      </w:pPr>
      <w:r w:rsidRPr="00B07C4D">
        <w:rPr>
          <w:rFonts w:eastAsia="Calibri"/>
          <w:lang w:val="en-US"/>
        </w:rPr>
        <w:t xml:space="preserve">Please provide </w:t>
      </w:r>
      <w:r w:rsidR="00A41471">
        <w:rPr>
          <w:rFonts w:eastAsia="Calibri"/>
          <w:lang w:val="en-US"/>
        </w:rPr>
        <w:t>specific</w:t>
      </w:r>
      <w:r w:rsidR="00A41471" w:rsidRPr="00B07C4D">
        <w:rPr>
          <w:rFonts w:eastAsia="Calibri"/>
          <w:lang w:val="en-US"/>
        </w:rPr>
        <w:t xml:space="preserve"> </w:t>
      </w:r>
      <w:r w:rsidRPr="00B07C4D">
        <w:rPr>
          <w:rFonts w:eastAsia="Calibri"/>
          <w:lang w:val="en-US"/>
        </w:rPr>
        <w:t xml:space="preserve">information on </w:t>
      </w:r>
      <w:r w:rsidR="00447755">
        <w:rPr>
          <w:rFonts w:eastAsia="Calibri"/>
          <w:lang w:val="en-US"/>
        </w:rPr>
        <w:t xml:space="preserve">the </w:t>
      </w:r>
      <w:r w:rsidRPr="00B07C4D">
        <w:rPr>
          <w:rFonts w:eastAsia="Calibri"/>
          <w:lang w:val="en-US"/>
        </w:rPr>
        <w:t xml:space="preserve">outcomes of the implementation of the comprehensive legal and policy framework on accessibility, including information on the accessibility </w:t>
      </w:r>
      <w:r w:rsidR="00A41471">
        <w:rPr>
          <w:rFonts w:eastAsia="Calibri"/>
          <w:lang w:val="en-US"/>
        </w:rPr>
        <w:t>of</w:t>
      </w:r>
      <w:r w:rsidR="00A41471" w:rsidRPr="00B07C4D">
        <w:rPr>
          <w:rFonts w:eastAsia="Calibri"/>
          <w:lang w:val="en-US"/>
        </w:rPr>
        <w:t xml:space="preserve"> </w:t>
      </w:r>
      <w:r w:rsidRPr="00B07C4D">
        <w:rPr>
          <w:rFonts w:eastAsia="Calibri"/>
          <w:lang w:val="en-US"/>
        </w:rPr>
        <w:t>health</w:t>
      </w:r>
      <w:r w:rsidR="00A41471">
        <w:rPr>
          <w:rFonts w:eastAsia="Calibri"/>
          <w:lang w:val="en-US"/>
        </w:rPr>
        <w:t>-</w:t>
      </w:r>
      <w:r w:rsidRPr="00B07C4D">
        <w:rPr>
          <w:rFonts w:eastAsia="Calibri"/>
          <w:lang w:val="en-US"/>
        </w:rPr>
        <w:t xml:space="preserve">care facilities. </w:t>
      </w:r>
    </w:p>
    <w:p w:rsidR="00B07C4D" w:rsidRPr="00B07C4D" w:rsidRDefault="00B07C4D" w:rsidP="00B07C4D">
      <w:pPr>
        <w:pStyle w:val="H23G"/>
        <w:rPr>
          <w:rFonts w:eastAsia="Calibri"/>
          <w:lang w:val="en-US"/>
        </w:rPr>
      </w:pPr>
      <w:r>
        <w:rPr>
          <w:rFonts w:eastAsia="Calibri"/>
          <w:lang w:val="en-US"/>
        </w:rPr>
        <w:tab/>
      </w:r>
      <w:r>
        <w:rPr>
          <w:rFonts w:eastAsia="Calibri"/>
          <w:lang w:val="en-US"/>
        </w:rPr>
        <w:tab/>
      </w:r>
      <w:hyperlink r:id="rId13" w:tooltip="Article 10-Right to life" w:history="1">
        <w:r w:rsidRPr="00B07C4D">
          <w:rPr>
            <w:rFonts w:eastAsia="Calibri"/>
            <w:lang w:val="en-US"/>
          </w:rPr>
          <w:t>Right to life</w:t>
        </w:r>
      </w:hyperlink>
      <w:r w:rsidRPr="00B07C4D">
        <w:rPr>
          <w:rFonts w:eastAsia="Calibri"/>
          <w:lang w:val="en-US"/>
        </w:rPr>
        <w:t xml:space="preserve"> (</w:t>
      </w:r>
      <w:r w:rsidR="009E345F">
        <w:rPr>
          <w:rFonts w:eastAsia="Calibri"/>
          <w:lang w:val="en-US"/>
        </w:rPr>
        <w:t>art. </w:t>
      </w:r>
      <w:r w:rsidRPr="00B07C4D">
        <w:rPr>
          <w:rFonts w:eastAsia="Calibri"/>
          <w:lang w:val="en-US"/>
        </w:rPr>
        <w:t>10)</w:t>
      </w:r>
    </w:p>
    <w:p w:rsidR="00B07C4D" w:rsidRPr="00B07C4D" w:rsidRDefault="00B07C4D" w:rsidP="003B06DC">
      <w:pPr>
        <w:pStyle w:val="SingleTxtG"/>
        <w:numPr>
          <w:ilvl w:val="0"/>
          <w:numId w:val="5"/>
        </w:numPr>
        <w:ind w:left="1134" w:firstLine="0"/>
        <w:rPr>
          <w:rFonts w:eastAsia="Calibri"/>
          <w:lang w:val="en-US"/>
        </w:rPr>
      </w:pPr>
      <w:r w:rsidRPr="00B07C4D">
        <w:rPr>
          <w:rFonts w:eastAsia="Calibri"/>
          <w:lang w:val="en-US"/>
        </w:rPr>
        <w:t>Please report on measures taken to protect persons with albinism from abduction and murder and other discriminatory practices</w:t>
      </w:r>
      <w:r w:rsidR="00447755">
        <w:rPr>
          <w:rFonts w:eastAsia="Calibri"/>
          <w:lang w:val="en-US"/>
        </w:rPr>
        <w:t>;</w:t>
      </w:r>
      <w:r w:rsidRPr="00B07C4D">
        <w:rPr>
          <w:rFonts w:eastAsia="Calibri"/>
          <w:lang w:val="en-US"/>
        </w:rPr>
        <w:t xml:space="preserve"> in particular</w:t>
      </w:r>
      <w:r w:rsidR="003B06DC">
        <w:rPr>
          <w:rFonts w:eastAsia="Calibri"/>
          <w:lang w:val="en-US"/>
        </w:rPr>
        <w:t>,</w:t>
      </w:r>
      <w:r w:rsidRPr="00B07C4D">
        <w:rPr>
          <w:rFonts w:eastAsia="Calibri"/>
          <w:lang w:val="en-US"/>
        </w:rPr>
        <w:t xml:space="preserve"> please inform </w:t>
      </w:r>
      <w:r w:rsidR="003A0E2D">
        <w:rPr>
          <w:rFonts w:eastAsia="Calibri"/>
          <w:lang w:val="en-US"/>
        </w:rPr>
        <w:t>the Committee of</w:t>
      </w:r>
      <w:r w:rsidRPr="00B07C4D">
        <w:rPr>
          <w:rFonts w:eastAsia="Calibri"/>
          <w:lang w:val="en-US"/>
        </w:rPr>
        <w:t xml:space="preserve"> prosecutions and convictions </w:t>
      </w:r>
      <w:r w:rsidR="003A0E2D">
        <w:rPr>
          <w:rFonts w:eastAsia="Calibri"/>
          <w:lang w:val="en-US"/>
        </w:rPr>
        <w:t>of</w:t>
      </w:r>
      <w:r w:rsidR="003A0E2D" w:rsidRPr="00B07C4D">
        <w:rPr>
          <w:rFonts w:eastAsia="Calibri"/>
          <w:lang w:val="en-US"/>
        </w:rPr>
        <w:t xml:space="preserve"> </w:t>
      </w:r>
      <w:r w:rsidRPr="00B07C4D">
        <w:rPr>
          <w:rFonts w:eastAsia="Calibri"/>
          <w:lang w:val="en-US"/>
        </w:rPr>
        <w:t>perpetrators,</w:t>
      </w:r>
      <w:r w:rsidR="009E345F">
        <w:rPr>
          <w:rFonts w:eastAsia="Calibri"/>
          <w:lang w:val="en-US"/>
        </w:rPr>
        <w:t xml:space="preserve"> </w:t>
      </w:r>
      <w:r w:rsidRPr="00B07C4D">
        <w:rPr>
          <w:rFonts w:eastAsia="Calibri"/>
          <w:lang w:val="en-US"/>
        </w:rPr>
        <w:t>o</w:t>
      </w:r>
      <w:r w:rsidR="003A0E2D">
        <w:rPr>
          <w:rFonts w:eastAsia="Calibri"/>
          <w:lang w:val="en-US"/>
        </w:rPr>
        <w:t>f</w:t>
      </w:r>
      <w:r w:rsidRPr="00B07C4D">
        <w:rPr>
          <w:rFonts w:eastAsia="Calibri"/>
          <w:lang w:val="en-US"/>
        </w:rPr>
        <w:t xml:space="preserve"> training for the police and o</w:t>
      </w:r>
      <w:r w:rsidR="003A0E2D">
        <w:rPr>
          <w:rFonts w:eastAsia="Calibri"/>
          <w:lang w:val="en-US"/>
        </w:rPr>
        <w:t>f</w:t>
      </w:r>
      <w:r w:rsidRPr="00B07C4D">
        <w:rPr>
          <w:rFonts w:eastAsia="Calibri"/>
          <w:lang w:val="en-US"/>
        </w:rPr>
        <w:t xml:space="preserve"> awareness</w:t>
      </w:r>
      <w:r w:rsidR="003A0E2D">
        <w:rPr>
          <w:rFonts w:eastAsia="Calibri"/>
          <w:lang w:val="en-US"/>
        </w:rPr>
        <w:t>-</w:t>
      </w:r>
      <w:r w:rsidRPr="00B07C4D">
        <w:rPr>
          <w:rFonts w:eastAsia="Calibri"/>
          <w:lang w:val="en-US"/>
        </w:rPr>
        <w:t xml:space="preserve">raising and education campaigns for the public to eliminate </w:t>
      </w:r>
      <w:r w:rsidR="00447755">
        <w:rPr>
          <w:rFonts w:eastAsia="Calibri"/>
          <w:lang w:val="en-US"/>
        </w:rPr>
        <w:t xml:space="preserve">such </w:t>
      </w:r>
      <w:r w:rsidRPr="00B07C4D">
        <w:rPr>
          <w:rFonts w:eastAsia="Calibri"/>
          <w:lang w:val="en-US"/>
        </w:rPr>
        <w:t>practice</w:t>
      </w:r>
      <w:r w:rsidR="00447755">
        <w:rPr>
          <w:rFonts w:eastAsia="Calibri"/>
          <w:lang w:val="en-US"/>
        </w:rPr>
        <w:t>s</w:t>
      </w:r>
      <w:r w:rsidRPr="00B07C4D">
        <w:rPr>
          <w:rFonts w:eastAsia="Calibri"/>
          <w:lang w:val="en-US"/>
        </w:rPr>
        <w:t xml:space="preserve">. </w:t>
      </w:r>
    </w:p>
    <w:p w:rsidR="00B07C4D" w:rsidRPr="00B07C4D" w:rsidRDefault="00B07C4D" w:rsidP="00B07C4D">
      <w:pPr>
        <w:pStyle w:val="H23G"/>
        <w:rPr>
          <w:rFonts w:eastAsia="Calibri"/>
          <w:lang w:val="en-US"/>
        </w:rPr>
      </w:pPr>
      <w:r>
        <w:rPr>
          <w:rFonts w:eastAsia="Calibri"/>
          <w:lang w:val="en-US"/>
        </w:rPr>
        <w:tab/>
      </w:r>
      <w:r>
        <w:rPr>
          <w:rFonts w:eastAsia="Calibri"/>
          <w:lang w:val="en-US"/>
        </w:rPr>
        <w:tab/>
      </w:r>
      <w:r w:rsidRPr="00B07C4D">
        <w:rPr>
          <w:rFonts w:eastAsia="Calibri"/>
          <w:lang w:val="en-US"/>
        </w:rPr>
        <w:t>Situations of risks and humanitarian emergencies (</w:t>
      </w:r>
      <w:r w:rsidR="009E345F">
        <w:rPr>
          <w:rFonts w:eastAsia="Calibri"/>
          <w:lang w:val="en-US"/>
        </w:rPr>
        <w:t>art. </w:t>
      </w:r>
      <w:r w:rsidRPr="00B07C4D">
        <w:rPr>
          <w:rFonts w:eastAsia="Calibri"/>
          <w:lang w:val="en-US"/>
        </w:rPr>
        <w:t>11)</w:t>
      </w:r>
    </w:p>
    <w:p w:rsidR="00B07C4D" w:rsidRPr="00B07C4D" w:rsidRDefault="00B07C4D" w:rsidP="003B06DC">
      <w:pPr>
        <w:pStyle w:val="SingleTxtG"/>
        <w:numPr>
          <w:ilvl w:val="0"/>
          <w:numId w:val="5"/>
        </w:numPr>
        <w:ind w:left="1134" w:firstLine="0"/>
        <w:rPr>
          <w:rFonts w:eastAsia="Calibri"/>
          <w:b/>
          <w:lang w:val="en-US"/>
        </w:rPr>
      </w:pPr>
      <w:r w:rsidRPr="00B07C4D">
        <w:rPr>
          <w:rFonts w:eastAsia="Calibri"/>
          <w:lang w:val="en-US"/>
        </w:rPr>
        <w:t xml:space="preserve">Please </w:t>
      </w:r>
      <w:r w:rsidR="008770BA">
        <w:rPr>
          <w:rFonts w:eastAsia="Calibri"/>
          <w:lang w:val="en-US"/>
        </w:rPr>
        <w:t>give details</w:t>
      </w:r>
      <w:r w:rsidR="008770BA" w:rsidRPr="00B07C4D">
        <w:rPr>
          <w:rFonts w:eastAsia="Calibri"/>
          <w:lang w:val="en-US"/>
        </w:rPr>
        <w:t xml:space="preserve"> </w:t>
      </w:r>
      <w:r w:rsidRPr="00B07C4D">
        <w:rPr>
          <w:rFonts w:eastAsia="Calibri"/>
          <w:lang w:val="en-US"/>
        </w:rPr>
        <w:t>o</w:t>
      </w:r>
      <w:r w:rsidR="008770BA">
        <w:rPr>
          <w:rFonts w:eastAsia="Calibri"/>
          <w:lang w:val="en-US"/>
        </w:rPr>
        <w:t>f</w:t>
      </w:r>
      <w:r w:rsidRPr="00B07C4D">
        <w:rPr>
          <w:rFonts w:eastAsia="Calibri"/>
          <w:lang w:val="en-US"/>
        </w:rPr>
        <w:t xml:space="preserve"> measures taken to protect the rights of persons with disabilities who are victims of internal displacement, in particular those living in refugee camps</w:t>
      </w:r>
      <w:r w:rsidR="008770BA">
        <w:rPr>
          <w:rFonts w:eastAsia="Calibri"/>
          <w:lang w:val="en-US"/>
        </w:rPr>
        <w:t>,</w:t>
      </w:r>
      <w:r w:rsidRPr="00B07C4D">
        <w:rPr>
          <w:rFonts w:eastAsia="Calibri"/>
          <w:lang w:val="en-US"/>
        </w:rPr>
        <w:t xml:space="preserve"> throughout the envisaged </w:t>
      </w:r>
      <w:r w:rsidR="001F3664">
        <w:rPr>
          <w:rFonts w:eastAsia="Calibri"/>
          <w:lang w:val="en-US"/>
        </w:rPr>
        <w:t xml:space="preserve">repatriation </w:t>
      </w:r>
      <w:r w:rsidRPr="00B07C4D">
        <w:rPr>
          <w:rFonts w:eastAsia="Calibri"/>
          <w:lang w:val="en-US"/>
        </w:rPr>
        <w:t>process.</w:t>
      </w:r>
    </w:p>
    <w:p w:rsidR="00B07C4D" w:rsidRPr="00B07C4D" w:rsidRDefault="00B07C4D" w:rsidP="00B07C4D">
      <w:pPr>
        <w:pStyle w:val="H23G"/>
        <w:rPr>
          <w:rFonts w:eastAsia="Calibri"/>
          <w:lang w:val="en-US"/>
        </w:rPr>
      </w:pPr>
      <w:r>
        <w:rPr>
          <w:rFonts w:eastAsia="Calibri"/>
          <w:lang w:val="en-US"/>
        </w:rPr>
        <w:tab/>
      </w:r>
      <w:r>
        <w:rPr>
          <w:rFonts w:eastAsia="Calibri"/>
          <w:lang w:val="en-US"/>
        </w:rPr>
        <w:tab/>
      </w:r>
      <w:hyperlink r:id="rId14" w:tooltip="Article 12-Equal recognition before the law" w:history="1">
        <w:r w:rsidRPr="00B07C4D">
          <w:rPr>
            <w:rFonts w:eastAsia="Calibri"/>
            <w:lang w:val="en-US"/>
          </w:rPr>
          <w:t>Equal recognition before the law</w:t>
        </w:r>
      </w:hyperlink>
      <w:r w:rsidRPr="00B07C4D">
        <w:rPr>
          <w:rFonts w:eastAsia="Calibri"/>
          <w:lang w:val="en-US"/>
        </w:rPr>
        <w:t xml:space="preserve"> (</w:t>
      </w:r>
      <w:r w:rsidR="009E345F">
        <w:rPr>
          <w:rFonts w:eastAsia="Calibri"/>
          <w:lang w:val="en-US"/>
        </w:rPr>
        <w:t>art. </w:t>
      </w:r>
      <w:r w:rsidRPr="00B07C4D">
        <w:rPr>
          <w:rFonts w:eastAsia="Calibri"/>
          <w:lang w:val="en-US"/>
        </w:rPr>
        <w:t>12)</w:t>
      </w:r>
    </w:p>
    <w:p w:rsidR="00B07C4D" w:rsidRPr="00B07C4D" w:rsidRDefault="00B07C4D" w:rsidP="00B07C4D">
      <w:pPr>
        <w:pStyle w:val="SingleTxtG"/>
        <w:numPr>
          <w:ilvl w:val="0"/>
          <w:numId w:val="5"/>
        </w:numPr>
        <w:ind w:left="1134" w:firstLine="0"/>
        <w:rPr>
          <w:rFonts w:eastAsia="Calibri"/>
          <w:lang w:val="en-US"/>
        </w:rPr>
      </w:pPr>
      <w:r w:rsidRPr="00B07C4D">
        <w:rPr>
          <w:rFonts w:eastAsia="Calibri"/>
          <w:lang w:val="en-US"/>
        </w:rPr>
        <w:t>Please indicate what steps are being taken to repeal legislation and practices that restrict legal capacity on the basis of impairment and to establish supported decision-making regimes to secure the right to exercise legal capacity, including the right to decide in all areas of life.</w:t>
      </w:r>
      <w:r w:rsidR="009E345F">
        <w:rPr>
          <w:rFonts w:eastAsia="Calibri"/>
          <w:lang w:val="en-US"/>
        </w:rPr>
        <w:t xml:space="preserve"> </w:t>
      </w:r>
    </w:p>
    <w:p w:rsidR="00B07C4D" w:rsidRPr="00B07C4D" w:rsidRDefault="00B07C4D" w:rsidP="00B07C4D">
      <w:pPr>
        <w:pStyle w:val="H23G"/>
        <w:rPr>
          <w:rFonts w:eastAsia="Calibri"/>
          <w:lang w:val="en-US"/>
        </w:rPr>
      </w:pPr>
      <w:r>
        <w:rPr>
          <w:rFonts w:eastAsia="Calibri"/>
          <w:lang w:val="en-US"/>
        </w:rPr>
        <w:tab/>
      </w:r>
      <w:r>
        <w:rPr>
          <w:rFonts w:eastAsia="Calibri"/>
          <w:lang w:val="en-US"/>
        </w:rPr>
        <w:tab/>
      </w:r>
      <w:hyperlink r:id="rId15" w:tooltip="Article 13-Access to justice" w:history="1">
        <w:r w:rsidRPr="00B07C4D">
          <w:rPr>
            <w:rFonts w:eastAsia="Calibri"/>
            <w:lang w:val="en-US"/>
          </w:rPr>
          <w:t>Access to justice</w:t>
        </w:r>
      </w:hyperlink>
      <w:r w:rsidRPr="00B07C4D">
        <w:rPr>
          <w:rFonts w:eastAsia="Calibri"/>
          <w:lang w:val="en-US"/>
        </w:rPr>
        <w:t xml:space="preserve"> (</w:t>
      </w:r>
      <w:r w:rsidR="009E345F">
        <w:rPr>
          <w:rFonts w:eastAsia="Calibri"/>
          <w:lang w:val="en-US"/>
        </w:rPr>
        <w:t>art. </w:t>
      </w:r>
      <w:r w:rsidRPr="00B07C4D">
        <w:rPr>
          <w:rFonts w:eastAsia="Calibri"/>
          <w:lang w:val="en-US"/>
        </w:rPr>
        <w:t>13)</w:t>
      </w:r>
    </w:p>
    <w:p w:rsidR="00B07C4D" w:rsidRPr="00B07C4D" w:rsidRDefault="00B07C4D" w:rsidP="00B07C4D">
      <w:pPr>
        <w:pStyle w:val="SingleTxtG"/>
        <w:numPr>
          <w:ilvl w:val="0"/>
          <w:numId w:val="5"/>
        </w:numPr>
        <w:ind w:left="1134" w:firstLine="0"/>
        <w:rPr>
          <w:rFonts w:eastAsia="Calibri"/>
          <w:lang w:val="en-US"/>
        </w:rPr>
      </w:pPr>
      <w:r w:rsidRPr="00B07C4D">
        <w:rPr>
          <w:rFonts w:eastAsia="Calibri"/>
          <w:lang w:val="en-US"/>
        </w:rPr>
        <w:t>Please report on measures taken to ensure that all persons with disabilities benefit from access to justice, including legal aid, procedural accommodations</w:t>
      </w:r>
      <w:r w:rsidR="008770BA">
        <w:rPr>
          <w:rFonts w:eastAsia="Calibri"/>
          <w:lang w:val="en-US"/>
        </w:rPr>
        <w:t xml:space="preserve"> and</w:t>
      </w:r>
      <w:r w:rsidRPr="00B07C4D">
        <w:rPr>
          <w:rFonts w:eastAsia="Calibri"/>
          <w:lang w:val="en-US"/>
        </w:rPr>
        <w:t xml:space="preserve"> information and communication in accessible formats, including the Kenyan sign language.</w:t>
      </w:r>
      <w:r w:rsidR="009E345F">
        <w:rPr>
          <w:rFonts w:eastAsia="Calibri"/>
          <w:lang w:val="en-US"/>
        </w:rPr>
        <w:t xml:space="preserve"> </w:t>
      </w:r>
    </w:p>
    <w:p w:rsidR="00B07C4D" w:rsidRPr="00B07C4D" w:rsidRDefault="00B07C4D" w:rsidP="00B07C4D">
      <w:pPr>
        <w:pStyle w:val="H23G"/>
        <w:rPr>
          <w:rFonts w:eastAsia="Calibri"/>
          <w:lang w:val="en-US"/>
        </w:rPr>
      </w:pPr>
      <w:r>
        <w:rPr>
          <w:rFonts w:eastAsia="Calibri"/>
          <w:lang w:val="en-US"/>
        </w:rPr>
        <w:tab/>
      </w:r>
      <w:r>
        <w:rPr>
          <w:rFonts w:eastAsia="Calibri"/>
          <w:lang w:val="en-US"/>
        </w:rPr>
        <w:tab/>
      </w:r>
      <w:hyperlink r:id="rId16" w:tooltip="Article 14-Liberty and security of the person" w:history="1">
        <w:r w:rsidRPr="00B07C4D">
          <w:rPr>
            <w:rFonts w:eastAsia="Calibri"/>
            <w:lang w:val="en-US"/>
          </w:rPr>
          <w:t>Liberty and security of the person</w:t>
        </w:r>
      </w:hyperlink>
      <w:r w:rsidRPr="00B07C4D">
        <w:rPr>
          <w:rFonts w:eastAsia="Calibri"/>
          <w:lang w:val="en-US"/>
        </w:rPr>
        <w:t xml:space="preserve"> (</w:t>
      </w:r>
      <w:r w:rsidR="009E345F">
        <w:rPr>
          <w:rFonts w:eastAsia="Calibri"/>
          <w:lang w:val="en-US"/>
        </w:rPr>
        <w:t>art. </w:t>
      </w:r>
      <w:r w:rsidRPr="00B07C4D">
        <w:rPr>
          <w:rFonts w:eastAsia="Calibri"/>
          <w:lang w:val="en-US"/>
        </w:rPr>
        <w:t>14)</w:t>
      </w:r>
    </w:p>
    <w:p w:rsidR="00B07C4D" w:rsidRPr="00B07C4D" w:rsidRDefault="00B07C4D" w:rsidP="00B07C4D">
      <w:pPr>
        <w:pStyle w:val="SingleTxtG"/>
        <w:numPr>
          <w:ilvl w:val="0"/>
          <w:numId w:val="5"/>
        </w:numPr>
        <w:ind w:left="1134" w:firstLine="0"/>
        <w:rPr>
          <w:rFonts w:eastAsia="Calibri"/>
          <w:lang w:val="en-US"/>
        </w:rPr>
      </w:pPr>
      <w:r w:rsidRPr="00B07C4D">
        <w:rPr>
          <w:rFonts w:eastAsia="Calibri"/>
          <w:lang w:val="en-US"/>
        </w:rPr>
        <w:t xml:space="preserve">What steps are being taken to repeal laws and practices </w:t>
      </w:r>
      <w:r w:rsidR="008770BA">
        <w:rPr>
          <w:rFonts w:eastAsia="Calibri"/>
          <w:lang w:val="en-US"/>
        </w:rPr>
        <w:t>that</w:t>
      </w:r>
      <w:r w:rsidR="008770BA" w:rsidRPr="00B07C4D">
        <w:rPr>
          <w:rFonts w:eastAsia="Calibri"/>
          <w:lang w:val="en-US"/>
        </w:rPr>
        <w:t xml:space="preserve"> </w:t>
      </w:r>
      <w:r w:rsidRPr="00B07C4D">
        <w:rPr>
          <w:rFonts w:eastAsia="Calibri"/>
          <w:lang w:val="en-US"/>
        </w:rPr>
        <w:t>permit the detention of persons based on actual or perceived impairment/disability</w:t>
      </w:r>
      <w:r w:rsidR="008770BA">
        <w:rPr>
          <w:rFonts w:eastAsia="Calibri"/>
          <w:lang w:val="en-US"/>
        </w:rPr>
        <w:t>,</w:t>
      </w:r>
      <w:r w:rsidRPr="00B07C4D">
        <w:rPr>
          <w:rFonts w:eastAsia="Calibri"/>
          <w:lang w:val="en-US"/>
        </w:rPr>
        <w:t xml:space="preserve"> including “unsound mind”?</w:t>
      </w:r>
    </w:p>
    <w:p w:rsidR="00B07C4D" w:rsidRPr="00B07C4D" w:rsidRDefault="00B07C4D" w:rsidP="00B07C4D">
      <w:pPr>
        <w:pStyle w:val="H23G"/>
        <w:rPr>
          <w:rFonts w:eastAsia="Calibri"/>
          <w:lang w:val="en-US"/>
        </w:rPr>
      </w:pPr>
      <w:r>
        <w:rPr>
          <w:rFonts w:eastAsia="Calibri"/>
          <w:lang w:val="en-US"/>
        </w:rPr>
        <w:tab/>
      </w:r>
      <w:r>
        <w:rPr>
          <w:rFonts w:eastAsia="Calibri"/>
          <w:lang w:val="en-US"/>
        </w:rPr>
        <w:tab/>
      </w:r>
      <w:r w:rsidR="00C8714F">
        <w:rPr>
          <w:rFonts w:eastAsia="Calibri"/>
          <w:lang w:val="en-US"/>
        </w:rPr>
        <w:t>Freedom of t</w:t>
      </w:r>
      <w:r w:rsidRPr="00B07C4D">
        <w:rPr>
          <w:rFonts w:eastAsia="Calibri"/>
          <w:lang w:val="en-US"/>
        </w:rPr>
        <w:t>orture or cruel, inhuman or degrading treatment or punishment</w:t>
      </w:r>
      <w:r w:rsidR="009E345F">
        <w:rPr>
          <w:rFonts w:eastAsia="Calibri"/>
          <w:lang w:val="en-US"/>
        </w:rPr>
        <w:t xml:space="preserve"> </w:t>
      </w:r>
      <w:r w:rsidRPr="00B07C4D">
        <w:rPr>
          <w:rFonts w:eastAsia="Calibri"/>
          <w:lang w:val="en-US"/>
        </w:rPr>
        <w:t>(</w:t>
      </w:r>
      <w:r w:rsidR="009E345F">
        <w:rPr>
          <w:rFonts w:eastAsia="Calibri"/>
          <w:lang w:val="en-US"/>
        </w:rPr>
        <w:t>art. </w:t>
      </w:r>
      <w:r w:rsidRPr="00B07C4D">
        <w:rPr>
          <w:rFonts w:eastAsia="Calibri"/>
          <w:lang w:val="en-US"/>
        </w:rPr>
        <w:t>15)</w:t>
      </w:r>
    </w:p>
    <w:p w:rsidR="00B07C4D" w:rsidRPr="00B07C4D" w:rsidRDefault="00B07C4D" w:rsidP="00B07C4D">
      <w:pPr>
        <w:pStyle w:val="SingleTxtG"/>
        <w:numPr>
          <w:ilvl w:val="0"/>
          <w:numId w:val="5"/>
        </w:numPr>
        <w:ind w:left="1134" w:firstLine="0"/>
        <w:rPr>
          <w:rFonts w:eastAsia="Calibri"/>
          <w:lang w:val="en-US"/>
        </w:rPr>
      </w:pPr>
      <w:r w:rsidRPr="00B07C4D">
        <w:rPr>
          <w:rFonts w:eastAsia="Calibri"/>
          <w:lang w:val="en-US"/>
        </w:rPr>
        <w:t>Please provide information on measures aimed at supporting victims of forced medical treatment. Please describe how the safeguards against forced medical treatment apply to persons with disabilities and how the right to free and informed consent is upheld in the law and practice for individuals and to prohibit substituted consent by a</w:t>
      </w:r>
      <w:r w:rsidR="00D93E6C">
        <w:rPr>
          <w:rFonts w:eastAsia="Calibri"/>
          <w:lang w:val="en-US"/>
        </w:rPr>
        <w:t xml:space="preserve"> guardian or </w:t>
      </w:r>
      <w:proofErr w:type="spellStart"/>
      <w:r w:rsidR="00D93E6C">
        <w:rPr>
          <w:rFonts w:eastAsia="Calibri"/>
          <w:lang w:val="en-US"/>
        </w:rPr>
        <w:t>carer</w:t>
      </w:r>
      <w:proofErr w:type="spellEnd"/>
      <w:r w:rsidR="00D93E6C">
        <w:rPr>
          <w:rFonts w:eastAsia="Calibri"/>
          <w:lang w:val="en-US"/>
        </w:rPr>
        <w:t>.</w:t>
      </w:r>
    </w:p>
    <w:p w:rsidR="00B07C4D" w:rsidRPr="00B07C4D" w:rsidRDefault="00B07C4D" w:rsidP="00B07C4D">
      <w:pPr>
        <w:pStyle w:val="H23G"/>
        <w:rPr>
          <w:rFonts w:eastAsia="Calibri"/>
          <w:lang w:val="en-US"/>
        </w:rPr>
      </w:pPr>
      <w:r>
        <w:rPr>
          <w:rFonts w:eastAsia="Calibri"/>
          <w:lang w:val="en-US"/>
        </w:rPr>
        <w:lastRenderedPageBreak/>
        <w:tab/>
      </w:r>
      <w:r>
        <w:rPr>
          <w:rFonts w:eastAsia="Calibri"/>
          <w:lang w:val="en-US"/>
        </w:rPr>
        <w:tab/>
      </w:r>
      <w:hyperlink r:id="rId17" w:tooltip="Article 16-Freedom from exploitation, violence and abuse" w:history="1">
        <w:r w:rsidRPr="00B07C4D">
          <w:rPr>
            <w:rFonts w:eastAsia="Calibri"/>
            <w:lang w:val="en-US"/>
          </w:rPr>
          <w:t>Freedom from exploitation, violence and abuse</w:t>
        </w:r>
      </w:hyperlink>
      <w:r w:rsidRPr="00B07C4D">
        <w:rPr>
          <w:rFonts w:eastAsia="Calibri"/>
          <w:lang w:val="en-US"/>
        </w:rPr>
        <w:t xml:space="preserve"> (</w:t>
      </w:r>
      <w:r w:rsidR="009E345F">
        <w:rPr>
          <w:rFonts w:eastAsia="Calibri"/>
          <w:lang w:val="en-US"/>
        </w:rPr>
        <w:t>art. </w:t>
      </w:r>
      <w:r w:rsidRPr="00B07C4D">
        <w:rPr>
          <w:rFonts w:eastAsia="Calibri"/>
          <w:lang w:val="en-US"/>
        </w:rPr>
        <w:t>16)</w:t>
      </w:r>
    </w:p>
    <w:p w:rsidR="00B07C4D" w:rsidRPr="00B07C4D" w:rsidRDefault="00B07C4D" w:rsidP="003B06DC">
      <w:pPr>
        <w:pStyle w:val="SingleTxtG"/>
        <w:numPr>
          <w:ilvl w:val="0"/>
          <w:numId w:val="5"/>
        </w:numPr>
        <w:ind w:left="1134" w:firstLine="0"/>
        <w:rPr>
          <w:rFonts w:eastAsia="Calibri"/>
          <w:lang w:val="en-US"/>
        </w:rPr>
      </w:pPr>
      <w:r w:rsidRPr="00B07C4D">
        <w:rPr>
          <w:rFonts w:eastAsia="Calibri"/>
          <w:lang w:val="en-US"/>
        </w:rPr>
        <w:t xml:space="preserve">Please inform </w:t>
      </w:r>
      <w:r w:rsidR="008770BA">
        <w:rPr>
          <w:rFonts w:eastAsia="Calibri"/>
          <w:lang w:val="en-US"/>
        </w:rPr>
        <w:t>the Committee of</w:t>
      </w:r>
      <w:r w:rsidR="008770BA" w:rsidRPr="00B07C4D">
        <w:rPr>
          <w:rFonts w:eastAsia="Calibri"/>
          <w:lang w:val="en-US"/>
        </w:rPr>
        <w:t xml:space="preserve"> </w:t>
      </w:r>
      <w:r w:rsidRPr="00B07C4D">
        <w:rPr>
          <w:rFonts w:eastAsia="Calibri"/>
          <w:lang w:val="en-US"/>
        </w:rPr>
        <w:t>measures taken to address the heightened risks for children and women with disabilities, including refugee women and girls with disabilities</w:t>
      </w:r>
      <w:r w:rsidR="003B06DC">
        <w:rPr>
          <w:rFonts w:eastAsia="Calibri"/>
          <w:lang w:val="en-US"/>
        </w:rPr>
        <w:t>,</w:t>
      </w:r>
      <w:r w:rsidR="003B06DC" w:rsidRPr="003B06DC">
        <w:rPr>
          <w:rFonts w:eastAsia="Calibri"/>
          <w:lang w:val="en-US"/>
        </w:rPr>
        <w:t xml:space="preserve"> </w:t>
      </w:r>
      <w:r w:rsidR="003B06DC" w:rsidRPr="00B07C4D">
        <w:rPr>
          <w:rFonts w:eastAsia="Calibri"/>
          <w:lang w:val="en-US"/>
        </w:rPr>
        <w:t>of becoming victims of violence and abuse</w:t>
      </w:r>
      <w:r w:rsidRPr="00B07C4D">
        <w:rPr>
          <w:rFonts w:eastAsia="Calibri"/>
          <w:lang w:val="en-US"/>
        </w:rPr>
        <w:t>. What measures are being adopted to ensure that both services (including shelters and helplines</w:t>
      </w:r>
      <w:r w:rsidR="0017121E">
        <w:rPr>
          <w:rFonts w:eastAsia="Calibri"/>
          <w:lang w:val="en-US"/>
        </w:rPr>
        <w:t>)</w:t>
      </w:r>
      <w:r w:rsidR="00DB5000">
        <w:rPr>
          <w:rFonts w:eastAsia="Calibri"/>
          <w:lang w:val="en-US"/>
        </w:rPr>
        <w:t xml:space="preserve"> and</w:t>
      </w:r>
      <w:r w:rsidRPr="00B07C4D">
        <w:rPr>
          <w:rFonts w:eastAsia="Calibri"/>
          <w:lang w:val="en-US"/>
        </w:rPr>
        <w:t xml:space="preserve"> information for victims are made accessible to women and girls with disabilities?</w:t>
      </w:r>
    </w:p>
    <w:p w:rsidR="00B07C4D" w:rsidRPr="00B07C4D" w:rsidRDefault="00B07C4D" w:rsidP="00B07C4D">
      <w:pPr>
        <w:pStyle w:val="H23G"/>
        <w:rPr>
          <w:rFonts w:eastAsia="Calibri"/>
          <w:lang w:val="en-US"/>
        </w:rPr>
      </w:pPr>
      <w:r>
        <w:rPr>
          <w:rFonts w:eastAsia="Calibri"/>
          <w:lang w:val="en-US"/>
        </w:rPr>
        <w:tab/>
      </w:r>
      <w:r>
        <w:rPr>
          <w:rFonts w:eastAsia="Calibri"/>
          <w:lang w:val="en-US"/>
        </w:rPr>
        <w:tab/>
      </w:r>
      <w:hyperlink r:id="rId18" w:tooltip="Article 17-Protecting the integrity of the person" w:history="1">
        <w:r w:rsidRPr="00B07C4D">
          <w:rPr>
            <w:rFonts w:eastAsia="Calibri"/>
            <w:lang w:val="en-US"/>
          </w:rPr>
          <w:t>Protecting the integrity of the person</w:t>
        </w:r>
      </w:hyperlink>
      <w:r w:rsidRPr="00B07C4D">
        <w:rPr>
          <w:rFonts w:eastAsia="Calibri"/>
          <w:lang w:val="en-US"/>
        </w:rPr>
        <w:t xml:space="preserve"> (</w:t>
      </w:r>
      <w:r w:rsidR="009E345F">
        <w:rPr>
          <w:rFonts w:eastAsia="Calibri"/>
          <w:lang w:val="en-US"/>
        </w:rPr>
        <w:t>art. </w:t>
      </w:r>
      <w:r w:rsidRPr="00B07C4D">
        <w:rPr>
          <w:rFonts w:eastAsia="Calibri"/>
          <w:lang w:val="en-US"/>
        </w:rPr>
        <w:t>17)</w:t>
      </w:r>
    </w:p>
    <w:p w:rsidR="00B07C4D" w:rsidRPr="00B07C4D" w:rsidRDefault="00B07C4D" w:rsidP="00B07C4D">
      <w:pPr>
        <w:pStyle w:val="SingleTxtG"/>
        <w:numPr>
          <w:ilvl w:val="0"/>
          <w:numId w:val="5"/>
        </w:numPr>
        <w:ind w:left="1134" w:firstLine="0"/>
        <w:rPr>
          <w:rFonts w:eastAsia="Calibri"/>
          <w:lang w:val="en-US"/>
        </w:rPr>
      </w:pPr>
      <w:r w:rsidRPr="00B07C4D">
        <w:rPr>
          <w:rFonts w:eastAsia="Calibri"/>
          <w:lang w:val="en-US"/>
        </w:rPr>
        <w:t>Please indicate what measures are being taken to prohibit and prevent forced sterilization and genital mutilation of women and girls with disabilities in law and in practice.</w:t>
      </w:r>
    </w:p>
    <w:p w:rsidR="00B07C4D" w:rsidRPr="00B07C4D" w:rsidRDefault="00B07C4D" w:rsidP="00B07C4D">
      <w:pPr>
        <w:pStyle w:val="H23G"/>
        <w:rPr>
          <w:rFonts w:eastAsia="Calibri"/>
          <w:lang w:val="en-US"/>
        </w:rPr>
      </w:pPr>
      <w:r>
        <w:rPr>
          <w:rFonts w:eastAsia="Calibri"/>
          <w:lang w:val="en-US"/>
        </w:rPr>
        <w:tab/>
      </w:r>
      <w:r>
        <w:rPr>
          <w:rFonts w:eastAsia="Calibri"/>
          <w:lang w:val="en-US"/>
        </w:rPr>
        <w:tab/>
      </w:r>
      <w:r w:rsidRPr="00B07C4D">
        <w:rPr>
          <w:rFonts w:eastAsia="Calibri"/>
          <w:lang w:val="en-US"/>
        </w:rPr>
        <w:t>Liberty of movement and nationality (</w:t>
      </w:r>
      <w:r w:rsidR="009E345F">
        <w:rPr>
          <w:rFonts w:eastAsia="Calibri"/>
          <w:lang w:val="en-US"/>
        </w:rPr>
        <w:t>art. </w:t>
      </w:r>
      <w:r w:rsidRPr="00B07C4D">
        <w:rPr>
          <w:rFonts w:eastAsia="Calibri"/>
          <w:lang w:val="en-US"/>
        </w:rPr>
        <w:t>18)</w:t>
      </w:r>
    </w:p>
    <w:p w:rsidR="00B07C4D" w:rsidRPr="00B07C4D" w:rsidRDefault="00B07C4D" w:rsidP="003B06DC">
      <w:pPr>
        <w:pStyle w:val="SingleTxtG"/>
        <w:numPr>
          <w:ilvl w:val="0"/>
          <w:numId w:val="5"/>
        </w:numPr>
        <w:ind w:left="1134" w:firstLine="0"/>
        <w:rPr>
          <w:rFonts w:eastAsia="Calibri"/>
          <w:lang w:val="en-US"/>
        </w:rPr>
      </w:pPr>
      <w:r w:rsidRPr="00B07C4D">
        <w:rPr>
          <w:rFonts w:eastAsia="Calibri"/>
          <w:lang w:val="en-US"/>
        </w:rPr>
        <w:t>Please inform</w:t>
      </w:r>
      <w:r w:rsidR="008770BA">
        <w:rPr>
          <w:rFonts w:eastAsia="Calibri"/>
          <w:lang w:val="en-US"/>
        </w:rPr>
        <w:t xml:space="preserve"> the Committee</w:t>
      </w:r>
      <w:r w:rsidRPr="00B07C4D">
        <w:rPr>
          <w:rFonts w:eastAsia="Calibri"/>
          <w:lang w:val="en-US"/>
        </w:rPr>
        <w:t xml:space="preserve"> o</w:t>
      </w:r>
      <w:r w:rsidR="008770BA">
        <w:rPr>
          <w:rFonts w:eastAsia="Calibri"/>
          <w:lang w:val="en-US"/>
        </w:rPr>
        <w:t>f</w:t>
      </w:r>
      <w:r w:rsidRPr="00B07C4D">
        <w:rPr>
          <w:rFonts w:eastAsia="Calibri"/>
          <w:lang w:val="en-US"/>
        </w:rPr>
        <w:t xml:space="preserve"> measures taken to ensure that every person with a disability </w:t>
      </w:r>
      <w:r w:rsidR="001D24A5">
        <w:rPr>
          <w:rFonts w:eastAsia="Calibri"/>
          <w:lang w:val="en-US"/>
        </w:rPr>
        <w:t>is</w:t>
      </w:r>
      <w:r w:rsidR="001D24A5" w:rsidRPr="00B07C4D">
        <w:rPr>
          <w:rFonts w:eastAsia="Calibri"/>
          <w:lang w:val="en-US"/>
        </w:rPr>
        <w:t xml:space="preserve"> </w:t>
      </w:r>
      <w:r w:rsidRPr="00B07C4D">
        <w:rPr>
          <w:rFonts w:eastAsia="Calibri"/>
          <w:lang w:val="en-US"/>
        </w:rPr>
        <w:t>registered upon birth or at the time that they choose, and given a name and a nationality.</w:t>
      </w:r>
      <w:r w:rsidR="009E345F">
        <w:rPr>
          <w:rFonts w:eastAsia="Calibri"/>
          <w:lang w:val="en-US"/>
        </w:rPr>
        <w:t xml:space="preserve"> </w:t>
      </w:r>
    </w:p>
    <w:p w:rsidR="00B07C4D" w:rsidRPr="00B07C4D" w:rsidRDefault="00B07C4D" w:rsidP="00B07C4D">
      <w:pPr>
        <w:pStyle w:val="H23G"/>
        <w:rPr>
          <w:rFonts w:eastAsia="Calibri"/>
          <w:lang w:val="en-US"/>
        </w:rPr>
      </w:pPr>
      <w:r>
        <w:rPr>
          <w:rFonts w:eastAsia="Calibri"/>
          <w:lang w:val="en-US"/>
        </w:rPr>
        <w:tab/>
      </w:r>
      <w:r>
        <w:rPr>
          <w:rFonts w:eastAsia="Calibri"/>
          <w:lang w:val="en-US"/>
        </w:rPr>
        <w:tab/>
      </w:r>
      <w:r w:rsidRPr="00B07C4D">
        <w:rPr>
          <w:rFonts w:eastAsia="Calibri"/>
          <w:lang w:val="en-US"/>
        </w:rPr>
        <w:t>Living independently and being included in the community (</w:t>
      </w:r>
      <w:r w:rsidR="009E345F">
        <w:rPr>
          <w:rFonts w:eastAsia="Calibri"/>
          <w:lang w:val="en-US"/>
        </w:rPr>
        <w:t>art. </w:t>
      </w:r>
      <w:r w:rsidRPr="00B07C4D">
        <w:rPr>
          <w:rFonts w:eastAsia="Calibri"/>
          <w:lang w:val="en-US"/>
        </w:rPr>
        <w:t>19)</w:t>
      </w:r>
    </w:p>
    <w:p w:rsidR="00B07C4D" w:rsidRPr="00B07C4D" w:rsidRDefault="00B07C4D" w:rsidP="003B06DC">
      <w:pPr>
        <w:pStyle w:val="SingleTxtG"/>
        <w:numPr>
          <w:ilvl w:val="0"/>
          <w:numId w:val="5"/>
        </w:numPr>
        <w:ind w:left="1134" w:firstLine="0"/>
        <w:rPr>
          <w:rFonts w:eastAsia="Calibri"/>
          <w:lang w:val="en-US"/>
        </w:rPr>
      </w:pPr>
      <w:r w:rsidRPr="00B07C4D">
        <w:rPr>
          <w:rFonts w:eastAsia="Calibri"/>
          <w:lang w:val="en-US"/>
        </w:rPr>
        <w:t xml:space="preserve">Please report on measures to prevent </w:t>
      </w:r>
      <w:r w:rsidR="008770BA">
        <w:rPr>
          <w:rFonts w:eastAsia="Calibri"/>
          <w:lang w:val="en-US"/>
        </w:rPr>
        <w:t xml:space="preserve">the </w:t>
      </w:r>
      <w:r w:rsidRPr="00B07C4D">
        <w:rPr>
          <w:rFonts w:eastAsia="Calibri"/>
          <w:lang w:val="en-US"/>
        </w:rPr>
        <w:t xml:space="preserve">institutionalization of children with disabilities and to monitor the conditions of children in institutions. Please </w:t>
      </w:r>
      <w:r w:rsidR="008770BA">
        <w:rPr>
          <w:rFonts w:eastAsia="Calibri"/>
          <w:lang w:val="en-US"/>
        </w:rPr>
        <w:t>give details</w:t>
      </w:r>
      <w:r w:rsidR="008770BA" w:rsidRPr="00B07C4D">
        <w:rPr>
          <w:rFonts w:eastAsia="Calibri"/>
          <w:lang w:val="en-US"/>
        </w:rPr>
        <w:t xml:space="preserve"> </w:t>
      </w:r>
      <w:r w:rsidRPr="00B07C4D">
        <w:rPr>
          <w:rFonts w:eastAsia="Calibri"/>
          <w:lang w:val="en-US"/>
        </w:rPr>
        <w:t xml:space="preserve">on </w:t>
      </w:r>
      <w:r w:rsidR="003B06DC">
        <w:rPr>
          <w:rFonts w:eastAsia="Calibri"/>
          <w:lang w:val="en-US"/>
        </w:rPr>
        <w:t xml:space="preserve"> </w:t>
      </w:r>
      <w:r w:rsidRPr="00B07C4D">
        <w:rPr>
          <w:rFonts w:eastAsia="Calibri"/>
          <w:lang w:val="en-US"/>
        </w:rPr>
        <w:t>community</w:t>
      </w:r>
      <w:r w:rsidR="008770BA">
        <w:rPr>
          <w:rFonts w:eastAsia="Calibri"/>
          <w:lang w:val="en-US"/>
        </w:rPr>
        <w:t>-</w:t>
      </w:r>
      <w:r w:rsidRPr="00B07C4D">
        <w:rPr>
          <w:rFonts w:eastAsia="Calibri"/>
          <w:lang w:val="en-US"/>
        </w:rPr>
        <w:t>based services available for persons with disabilities to live independently in the community.</w:t>
      </w:r>
    </w:p>
    <w:p w:rsidR="00B07C4D" w:rsidRPr="00B07C4D" w:rsidRDefault="00B07C4D" w:rsidP="00B07C4D">
      <w:pPr>
        <w:pStyle w:val="H23G"/>
        <w:rPr>
          <w:rFonts w:eastAsia="Calibri"/>
          <w:lang w:val="en-US"/>
        </w:rPr>
      </w:pPr>
      <w:r>
        <w:rPr>
          <w:rFonts w:eastAsia="Calibri"/>
          <w:lang w:val="en-US"/>
        </w:rPr>
        <w:tab/>
      </w:r>
      <w:r>
        <w:rPr>
          <w:rFonts w:eastAsia="Calibri"/>
          <w:lang w:val="en-US"/>
        </w:rPr>
        <w:tab/>
      </w:r>
      <w:hyperlink r:id="rId19" w:tooltip="Article 20-Personal mobility" w:history="1">
        <w:r w:rsidRPr="00B07C4D">
          <w:rPr>
            <w:rFonts w:eastAsia="Calibri"/>
            <w:lang w:val="en-US"/>
          </w:rPr>
          <w:t>Personal mobility</w:t>
        </w:r>
      </w:hyperlink>
      <w:r w:rsidRPr="00B07C4D">
        <w:rPr>
          <w:rFonts w:eastAsia="Calibri"/>
          <w:lang w:val="en-US"/>
        </w:rPr>
        <w:t xml:space="preserve"> (</w:t>
      </w:r>
      <w:r w:rsidR="009E345F">
        <w:rPr>
          <w:rFonts w:eastAsia="Calibri"/>
          <w:lang w:val="en-US"/>
        </w:rPr>
        <w:t>art. </w:t>
      </w:r>
      <w:r w:rsidRPr="00B07C4D">
        <w:rPr>
          <w:rFonts w:eastAsia="Calibri"/>
          <w:lang w:val="en-US"/>
        </w:rPr>
        <w:t>20)</w:t>
      </w:r>
    </w:p>
    <w:p w:rsidR="00B07C4D" w:rsidRPr="00B07C4D" w:rsidRDefault="00B07C4D" w:rsidP="003B06DC">
      <w:pPr>
        <w:pStyle w:val="SingleTxtG"/>
        <w:numPr>
          <w:ilvl w:val="0"/>
          <w:numId w:val="5"/>
        </w:numPr>
        <w:ind w:left="1134" w:firstLine="0"/>
        <w:rPr>
          <w:rFonts w:eastAsia="Calibri"/>
          <w:lang w:val="en-US"/>
        </w:rPr>
      </w:pPr>
      <w:r w:rsidRPr="00B07C4D">
        <w:rPr>
          <w:rFonts w:eastAsia="Calibri"/>
          <w:lang w:val="en-US"/>
        </w:rPr>
        <w:t xml:space="preserve">Please explain whether persons with disabilities living in rural areas have benefited from the assistive devices being </w:t>
      </w:r>
      <w:r w:rsidR="003B06DC">
        <w:rPr>
          <w:rFonts w:eastAsia="Calibri"/>
          <w:lang w:val="en-US"/>
        </w:rPr>
        <w:t>provided</w:t>
      </w:r>
      <w:r w:rsidRPr="00B07C4D">
        <w:rPr>
          <w:rFonts w:eastAsia="Calibri"/>
          <w:lang w:val="en-US"/>
        </w:rPr>
        <w:t>.</w:t>
      </w:r>
      <w:r w:rsidR="009E345F">
        <w:rPr>
          <w:rFonts w:eastAsia="Calibri"/>
          <w:lang w:val="en-US"/>
        </w:rPr>
        <w:t xml:space="preserve"> </w:t>
      </w:r>
      <w:r w:rsidRPr="00B07C4D">
        <w:rPr>
          <w:rFonts w:eastAsia="Calibri"/>
          <w:lang w:val="en-US"/>
        </w:rPr>
        <w:t xml:space="preserve">Please also </w:t>
      </w:r>
      <w:r w:rsidR="008770BA">
        <w:rPr>
          <w:rFonts w:eastAsia="Calibri"/>
          <w:lang w:val="en-US"/>
        </w:rPr>
        <w:t>report</w:t>
      </w:r>
      <w:r w:rsidR="008770BA" w:rsidRPr="00B07C4D">
        <w:rPr>
          <w:rFonts w:eastAsia="Calibri"/>
          <w:lang w:val="en-US"/>
        </w:rPr>
        <w:t xml:space="preserve"> </w:t>
      </w:r>
      <w:r w:rsidRPr="00B07C4D">
        <w:rPr>
          <w:rFonts w:eastAsia="Calibri"/>
          <w:lang w:val="en-US"/>
        </w:rPr>
        <w:t xml:space="preserve">on measures to ensure access to transportation for the public. </w:t>
      </w:r>
    </w:p>
    <w:p w:rsidR="00B07C4D" w:rsidRPr="00B07C4D" w:rsidRDefault="00B07C4D" w:rsidP="00B07C4D">
      <w:pPr>
        <w:pStyle w:val="H23G"/>
        <w:rPr>
          <w:rFonts w:eastAsia="Calibri"/>
          <w:lang w:val="en-US"/>
        </w:rPr>
      </w:pPr>
      <w:r>
        <w:rPr>
          <w:rFonts w:eastAsia="Calibri"/>
          <w:lang w:val="en-US"/>
        </w:rPr>
        <w:tab/>
      </w:r>
      <w:r>
        <w:rPr>
          <w:rFonts w:eastAsia="Calibri"/>
          <w:lang w:val="en-US"/>
        </w:rPr>
        <w:tab/>
      </w:r>
      <w:hyperlink r:id="rId20" w:tooltip="Article 23-Respect for private and family life" w:history="1">
        <w:r w:rsidRPr="00B07C4D">
          <w:rPr>
            <w:rFonts w:eastAsia="Calibri"/>
            <w:lang w:val="en-US"/>
          </w:rPr>
          <w:t>Respect for private and family life</w:t>
        </w:r>
      </w:hyperlink>
      <w:r w:rsidRPr="00B07C4D">
        <w:rPr>
          <w:rFonts w:eastAsia="Calibri"/>
          <w:lang w:val="en-US"/>
        </w:rPr>
        <w:t xml:space="preserve"> (</w:t>
      </w:r>
      <w:r w:rsidR="009E345F">
        <w:rPr>
          <w:rFonts w:eastAsia="Calibri"/>
          <w:lang w:val="en-US"/>
        </w:rPr>
        <w:t>art. </w:t>
      </w:r>
      <w:r w:rsidRPr="00B07C4D">
        <w:rPr>
          <w:rFonts w:eastAsia="Calibri"/>
          <w:lang w:val="en-US"/>
        </w:rPr>
        <w:t>23)</w:t>
      </w:r>
    </w:p>
    <w:p w:rsidR="00B07C4D" w:rsidRPr="00B07C4D" w:rsidRDefault="00B07C4D" w:rsidP="003B06DC">
      <w:pPr>
        <w:pStyle w:val="SingleTxtG"/>
        <w:numPr>
          <w:ilvl w:val="0"/>
          <w:numId w:val="5"/>
        </w:numPr>
        <w:ind w:left="1134" w:firstLine="0"/>
        <w:rPr>
          <w:rFonts w:eastAsia="Calibri"/>
          <w:lang w:val="en-US"/>
        </w:rPr>
      </w:pPr>
      <w:r w:rsidRPr="00B07C4D">
        <w:rPr>
          <w:rFonts w:eastAsia="Calibri"/>
          <w:lang w:val="en-US"/>
        </w:rPr>
        <w:t xml:space="preserve">Please report on measures taken to ensure that children with disabilities currently in orphanages are returned to a family setting and are included in the community. Please also </w:t>
      </w:r>
      <w:r w:rsidR="008770BA">
        <w:rPr>
          <w:rFonts w:eastAsia="Calibri"/>
          <w:lang w:val="en-US"/>
        </w:rPr>
        <w:t>report</w:t>
      </w:r>
      <w:r w:rsidR="008770BA" w:rsidRPr="00B07C4D">
        <w:rPr>
          <w:rFonts w:eastAsia="Calibri"/>
          <w:lang w:val="en-US"/>
        </w:rPr>
        <w:t xml:space="preserve"> </w:t>
      </w:r>
      <w:r w:rsidRPr="00B07C4D">
        <w:rPr>
          <w:rFonts w:eastAsia="Calibri"/>
          <w:lang w:val="en-US"/>
        </w:rPr>
        <w:t xml:space="preserve">on the type of support and services that are available to families with children with disabilities to ensure they can be brought up within their families and are </w:t>
      </w:r>
      <w:r w:rsidR="001D24A5">
        <w:rPr>
          <w:rFonts w:eastAsia="Calibri"/>
          <w:lang w:val="en-US"/>
        </w:rPr>
        <w:t>empowered</w:t>
      </w:r>
      <w:r w:rsidR="001D24A5" w:rsidRPr="00B07C4D">
        <w:rPr>
          <w:rFonts w:eastAsia="Calibri"/>
          <w:lang w:val="en-US"/>
        </w:rPr>
        <w:t xml:space="preserve"> </w:t>
      </w:r>
      <w:r w:rsidRPr="00B07C4D">
        <w:rPr>
          <w:rFonts w:eastAsia="Calibri"/>
          <w:lang w:val="en-US"/>
        </w:rPr>
        <w:t>to participate in the community.</w:t>
      </w:r>
    </w:p>
    <w:p w:rsidR="00B07C4D" w:rsidRPr="00B07C4D" w:rsidRDefault="00B07C4D" w:rsidP="00B07C4D">
      <w:pPr>
        <w:pStyle w:val="SingleTxtG"/>
        <w:numPr>
          <w:ilvl w:val="0"/>
          <w:numId w:val="5"/>
        </w:numPr>
        <w:ind w:left="1134" w:firstLine="0"/>
        <w:rPr>
          <w:rFonts w:eastAsia="Calibri"/>
          <w:lang w:val="en-US"/>
        </w:rPr>
      </w:pPr>
      <w:r w:rsidRPr="00B07C4D">
        <w:rPr>
          <w:rFonts w:eastAsia="Calibri"/>
          <w:lang w:val="en-US"/>
        </w:rPr>
        <w:t xml:space="preserve">Please explain what measures are being adopted to respect the right </w:t>
      </w:r>
      <w:r w:rsidR="00957CE9">
        <w:rPr>
          <w:rFonts w:eastAsia="Calibri"/>
          <w:lang w:val="en-US"/>
        </w:rPr>
        <w:t>of</w:t>
      </w:r>
      <w:r w:rsidRPr="00B07C4D">
        <w:rPr>
          <w:rFonts w:eastAsia="Calibri"/>
          <w:lang w:val="en-US"/>
        </w:rPr>
        <w:t xml:space="preserve"> persons with disabilities, especially persons with psychosocial and/or intellectual disabilities</w:t>
      </w:r>
      <w:r w:rsidR="00957CE9">
        <w:rPr>
          <w:rFonts w:eastAsia="Calibri"/>
          <w:lang w:val="en-US"/>
        </w:rPr>
        <w:t>,</w:t>
      </w:r>
      <w:r w:rsidR="00957CE9" w:rsidRPr="00957CE9">
        <w:rPr>
          <w:rFonts w:eastAsia="Calibri"/>
          <w:lang w:val="en-US"/>
        </w:rPr>
        <w:t xml:space="preserve"> </w:t>
      </w:r>
      <w:r w:rsidR="00957CE9">
        <w:rPr>
          <w:rFonts w:eastAsia="Calibri"/>
          <w:lang w:val="en-US"/>
        </w:rPr>
        <w:t>to marry</w:t>
      </w:r>
      <w:r w:rsidR="00957CE9" w:rsidRPr="00B07C4D">
        <w:rPr>
          <w:rFonts w:eastAsia="Calibri"/>
          <w:lang w:val="en-US"/>
        </w:rPr>
        <w:t xml:space="preserve"> and found a family</w:t>
      </w:r>
      <w:r w:rsidRPr="00B07C4D">
        <w:rPr>
          <w:rFonts w:eastAsia="Calibri"/>
          <w:lang w:val="en-US"/>
        </w:rPr>
        <w:t>.</w:t>
      </w:r>
    </w:p>
    <w:p w:rsidR="00B07C4D" w:rsidRPr="00B07C4D" w:rsidRDefault="00B07C4D" w:rsidP="00B07C4D">
      <w:pPr>
        <w:pStyle w:val="H23G"/>
        <w:rPr>
          <w:rFonts w:eastAsia="Calibri"/>
          <w:lang w:val="en-US"/>
        </w:rPr>
      </w:pPr>
      <w:r>
        <w:rPr>
          <w:rFonts w:eastAsia="Calibri"/>
          <w:lang w:val="en-US"/>
        </w:rPr>
        <w:tab/>
      </w:r>
      <w:r>
        <w:rPr>
          <w:rFonts w:eastAsia="Calibri"/>
          <w:lang w:val="en-US"/>
        </w:rPr>
        <w:tab/>
      </w:r>
      <w:hyperlink r:id="rId21" w:tooltip="Article 24-Education" w:history="1">
        <w:r w:rsidRPr="00B07C4D">
          <w:rPr>
            <w:rFonts w:eastAsia="Calibri"/>
            <w:lang w:val="en-US"/>
          </w:rPr>
          <w:t>Education</w:t>
        </w:r>
      </w:hyperlink>
      <w:r w:rsidRPr="00B07C4D">
        <w:rPr>
          <w:rFonts w:eastAsia="Calibri"/>
          <w:lang w:val="en-US"/>
        </w:rPr>
        <w:t xml:space="preserve"> (</w:t>
      </w:r>
      <w:r w:rsidR="009E345F">
        <w:rPr>
          <w:rFonts w:eastAsia="Calibri"/>
          <w:lang w:val="en-US"/>
        </w:rPr>
        <w:t>art. </w:t>
      </w:r>
      <w:r w:rsidRPr="00B07C4D">
        <w:rPr>
          <w:rFonts w:eastAsia="Calibri"/>
          <w:lang w:val="en-US"/>
        </w:rPr>
        <w:t>24)</w:t>
      </w:r>
    </w:p>
    <w:p w:rsidR="00B07C4D" w:rsidRPr="00B07C4D" w:rsidRDefault="00B07C4D" w:rsidP="003B06DC">
      <w:pPr>
        <w:pStyle w:val="SingleTxtG"/>
        <w:numPr>
          <w:ilvl w:val="0"/>
          <w:numId w:val="5"/>
        </w:numPr>
        <w:ind w:left="1134" w:firstLine="0"/>
        <w:rPr>
          <w:rFonts w:eastAsia="Calibri"/>
          <w:lang w:val="en-US"/>
        </w:rPr>
      </w:pPr>
      <w:r w:rsidRPr="00B07C4D">
        <w:rPr>
          <w:rFonts w:eastAsia="Calibri"/>
          <w:lang w:val="en-US"/>
        </w:rPr>
        <w:t>Please explain in detail how the State party is working towards inclusive education, in particular for children with high</w:t>
      </w:r>
      <w:r w:rsidR="00957CE9">
        <w:rPr>
          <w:rFonts w:eastAsia="Calibri"/>
          <w:lang w:val="en-US"/>
        </w:rPr>
        <w:t>-</w:t>
      </w:r>
      <w:r w:rsidRPr="00B07C4D">
        <w:rPr>
          <w:rFonts w:eastAsia="Calibri"/>
          <w:lang w:val="en-US"/>
        </w:rPr>
        <w:t xml:space="preserve">level support needs. Please also </w:t>
      </w:r>
      <w:r w:rsidR="00957CE9">
        <w:rPr>
          <w:rFonts w:eastAsia="Calibri"/>
          <w:lang w:val="en-US"/>
        </w:rPr>
        <w:t>give information</w:t>
      </w:r>
      <w:r w:rsidR="00957CE9" w:rsidRPr="00B07C4D">
        <w:rPr>
          <w:rFonts w:eastAsia="Calibri"/>
          <w:lang w:val="en-US"/>
        </w:rPr>
        <w:t xml:space="preserve"> </w:t>
      </w:r>
      <w:r w:rsidRPr="00B07C4D">
        <w:rPr>
          <w:rFonts w:eastAsia="Calibri"/>
          <w:lang w:val="en-US"/>
        </w:rPr>
        <w:t xml:space="preserve">on the current status of </w:t>
      </w:r>
      <w:r w:rsidR="003B06DC" w:rsidRPr="00B07C4D">
        <w:rPr>
          <w:rFonts w:eastAsia="Calibri"/>
          <w:lang w:val="en-US"/>
        </w:rPr>
        <w:t xml:space="preserve">inclusive education </w:t>
      </w:r>
      <w:r w:rsidR="003B06DC">
        <w:rPr>
          <w:rFonts w:eastAsia="Calibri"/>
          <w:lang w:val="en-US"/>
        </w:rPr>
        <w:t xml:space="preserve">in </w:t>
      </w:r>
      <w:r w:rsidRPr="00B07C4D">
        <w:rPr>
          <w:rFonts w:eastAsia="Calibri"/>
          <w:lang w:val="en-US"/>
        </w:rPr>
        <w:t>the education policy</w:t>
      </w:r>
      <w:r w:rsidR="003B06DC">
        <w:rPr>
          <w:rFonts w:eastAsia="Calibri"/>
          <w:lang w:val="en-US"/>
        </w:rPr>
        <w:t>.</w:t>
      </w:r>
      <w:r w:rsidRPr="00B07C4D">
        <w:rPr>
          <w:rFonts w:eastAsia="Calibri"/>
          <w:lang w:val="en-US"/>
        </w:rPr>
        <w:t xml:space="preserve"> </w:t>
      </w:r>
    </w:p>
    <w:p w:rsidR="00B07C4D" w:rsidRPr="00B07C4D" w:rsidRDefault="00B07C4D" w:rsidP="00B07C4D">
      <w:pPr>
        <w:pStyle w:val="H23G"/>
        <w:rPr>
          <w:rFonts w:eastAsia="Calibri"/>
          <w:lang w:val="en-US"/>
        </w:rPr>
      </w:pPr>
      <w:r>
        <w:rPr>
          <w:rFonts w:eastAsia="Calibri"/>
          <w:lang w:val="en-US"/>
        </w:rPr>
        <w:tab/>
      </w:r>
      <w:r>
        <w:rPr>
          <w:rFonts w:eastAsia="Calibri"/>
          <w:lang w:val="en-US"/>
        </w:rPr>
        <w:tab/>
      </w:r>
      <w:hyperlink r:id="rId22" w:tooltip="Article 25-Health" w:history="1">
        <w:r w:rsidRPr="00B07C4D">
          <w:rPr>
            <w:rFonts w:eastAsia="Calibri"/>
            <w:lang w:val="en-US"/>
          </w:rPr>
          <w:t>Health</w:t>
        </w:r>
      </w:hyperlink>
      <w:r w:rsidRPr="00B07C4D">
        <w:rPr>
          <w:rFonts w:eastAsia="Calibri"/>
          <w:lang w:val="en-US"/>
        </w:rPr>
        <w:t xml:space="preserve"> (</w:t>
      </w:r>
      <w:r w:rsidR="009E345F">
        <w:rPr>
          <w:rFonts w:eastAsia="Calibri"/>
          <w:lang w:val="en-US"/>
        </w:rPr>
        <w:t>art. </w:t>
      </w:r>
      <w:r w:rsidRPr="00B07C4D">
        <w:rPr>
          <w:rFonts w:eastAsia="Calibri"/>
          <w:lang w:val="en-US"/>
        </w:rPr>
        <w:t>25)</w:t>
      </w:r>
    </w:p>
    <w:p w:rsidR="00B07C4D" w:rsidRPr="00B07C4D" w:rsidRDefault="00B07C4D" w:rsidP="002756A4">
      <w:pPr>
        <w:pStyle w:val="SingleTxtG"/>
        <w:numPr>
          <w:ilvl w:val="0"/>
          <w:numId w:val="5"/>
        </w:numPr>
        <w:ind w:left="1134" w:firstLine="0"/>
        <w:rPr>
          <w:rFonts w:eastAsia="Calibri"/>
          <w:lang w:val="en-US"/>
        </w:rPr>
      </w:pPr>
      <w:r w:rsidRPr="00B07C4D">
        <w:rPr>
          <w:rFonts w:eastAsia="Calibri"/>
          <w:lang w:val="en-US"/>
        </w:rPr>
        <w:t xml:space="preserve">Please explain </w:t>
      </w:r>
      <w:r w:rsidR="004B5018">
        <w:rPr>
          <w:rFonts w:eastAsia="Calibri"/>
          <w:lang w:val="en-US"/>
        </w:rPr>
        <w:t>how</w:t>
      </w:r>
      <w:r w:rsidRPr="00B07C4D">
        <w:rPr>
          <w:rFonts w:eastAsia="Calibri"/>
          <w:lang w:val="en-US"/>
        </w:rPr>
        <w:t xml:space="preserve"> the </w:t>
      </w:r>
      <w:r w:rsidR="003B06DC">
        <w:rPr>
          <w:rFonts w:eastAsia="Calibri"/>
          <w:lang w:val="en-US"/>
        </w:rPr>
        <w:t>h</w:t>
      </w:r>
      <w:r w:rsidRPr="00B07C4D">
        <w:rPr>
          <w:rFonts w:eastAsia="Calibri"/>
          <w:lang w:val="en-US"/>
        </w:rPr>
        <w:t>ea</w:t>
      </w:r>
      <w:r w:rsidR="003B06DC">
        <w:rPr>
          <w:rFonts w:eastAsia="Calibri"/>
          <w:lang w:val="en-US"/>
        </w:rPr>
        <w:t>l</w:t>
      </w:r>
      <w:r w:rsidRPr="00B07C4D">
        <w:rPr>
          <w:rFonts w:eastAsia="Calibri"/>
          <w:lang w:val="en-US"/>
        </w:rPr>
        <w:t xml:space="preserve">th </w:t>
      </w:r>
      <w:r w:rsidR="003B06DC">
        <w:rPr>
          <w:rFonts w:eastAsia="Calibri"/>
          <w:lang w:val="en-US"/>
        </w:rPr>
        <w:t>s</w:t>
      </w:r>
      <w:r w:rsidRPr="00B07C4D">
        <w:rPr>
          <w:rFonts w:eastAsia="Calibri"/>
          <w:lang w:val="en-US"/>
        </w:rPr>
        <w:t xml:space="preserve">ervices </w:t>
      </w:r>
      <w:r w:rsidR="003B06DC">
        <w:rPr>
          <w:rFonts w:eastAsia="Calibri"/>
          <w:lang w:val="en-US"/>
        </w:rPr>
        <w:t>s</w:t>
      </w:r>
      <w:r w:rsidRPr="00B07C4D">
        <w:rPr>
          <w:rFonts w:eastAsia="Calibri"/>
          <w:lang w:val="en-US"/>
        </w:rPr>
        <w:t xml:space="preserve">ector </w:t>
      </w:r>
      <w:r w:rsidR="002756A4">
        <w:rPr>
          <w:rFonts w:eastAsia="Calibri"/>
          <w:lang w:val="en-US"/>
        </w:rPr>
        <w:t>will</w:t>
      </w:r>
      <w:r w:rsidRPr="00B07C4D">
        <w:rPr>
          <w:rFonts w:eastAsia="Calibri"/>
          <w:lang w:val="en-US"/>
        </w:rPr>
        <w:t xml:space="preserve"> scale up mental and psychosocial health</w:t>
      </w:r>
      <w:r w:rsidR="004B5018">
        <w:rPr>
          <w:rFonts w:eastAsia="Calibri"/>
          <w:lang w:val="en-US"/>
        </w:rPr>
        <w:t>-</w:t>
      </w:r>
      <w:r w:rsidRPr="00B07C4D">
        <w:rPr>
          <w:rFonts w:eastAsia="Calibri"/>
          <w:lang w:val="en-US"/>
        </w:rPr>
        <w:t>care and treatment services across the country.</w:t>
      </w:r>
    </w:p>
    <w:p w:rsidR="00B07C4D" w:rsidRPr="00B07C4D" w:rsidRDefault="00B07C4D" w:rsidP="00B07C4D">
      <w:pPr>
        <w:pStyle w:val="SingleTxtG"/>
        <w:numPr>
          <w:ilvl w:val="0"/>
          <w:numId w:val="5"/>
        </w:numPr>
        <w:ind w:left="1134" w:firstLine="0"/>
        <w:rPr>
          <w:rFonts w:eastAsia="Calibri"/>
          <w:lang w:val="en-US"/>
        </w:rPr>
      </w:pPr>
      <w:r w:rsidRPr="00B07C4D">
        <w:rPr>
          <w:rFonts w:eastAsia="Calibri"/>
          <w:lang w:val="en-US"/>
        </w:rPr>
        <w:lastRenderedPageBreak/>
        <w:t xml:space="preserve">What </w:t>
      </w:r>
      <w:proofErr w:type="spellStart"/>
      <w:r w:rsidRPr="00B07C4D">
        <w:rPr>
          <w:rFonts w:eastAsia="Calibri"/>
          <w:lang w:val="en-US"/>
        </w:rPr>
        <w:t>programmes</w:t>
      </w:r>
      <w:proofErr w:type="spellEnd"/>
      <w:r w:rsidRPr="00B07C4D">
        <w:rPr>
          <w:rFonts w:eastAsia="Calibri"/>
          <w:lang w:val="en-US"/>
        </w:rPr>
        <w:t xml:space="preserve"> are currently in place across urban and rural areas for persons with disabilities, including women and girls, young persons and refugees, concerning sexual and reproductive health, HIV/AIDS and </w:t>
      </w:r>
      <w:r w:rsidR="00FB488F" w:rsidRPr="00B07C4D">
        <w:rPr>
          <w:rFonts w:eastAsia="Calibri"/>
          <w:lang w:val="en-US"/>
        </w:rPr>
        <w:t>sexually transmissible infections</w:t>
      </w:r>
      <w:r w:rsidRPr="00B07C4D">
        <w:rPr>
          <w:rFonts w:eastAsia="Calibri"/>
          <w:lang w:val="en-US"/>
        </w:rPr>
        <w:t xml:space="preserve">? </w:t>
      </w:r>
    </w:p>
    <w:p w:rsidR="00B07C4D" w:rsidRPr="00B07C4D" w:rsidRDefault="00B07C4D" w:rsidP="00B07C4D">
      <w:pPr>
        <w:pStyle w:val="H23G"/>
        <w:rPr>
          <w:rFonts w:eastAsia="Calibri"/>
          <w:lang w:val="en-US"/>
        </w:rPr>
      </w:pPr>
      <w:r>
        <w:rPr>
          <w:rFonts w:eastAsia="Calibri"/>
          <w:lang w:val="en-US"/>
        </w:rPr>
        <w:tab/>
      </w:r>
      <w:r>
        <w:rPr>
          <w:rFonts w:eastAsia="Calibri"/>
          <w:lang w:val="en-US"/>
        </w:rPr>
        <w:tab/>
      </w:r>
      <w:hyperlink r:id="rId23" w:tooltip="Article 27-Right to work and employment" w:history="1">
        <w:r w:rsidRPr="00B07C4D">
          <w:rPr>
            <w:rFonts w:eastAsia="Calibri"/>
            <w:lang w:val="en-US"/>
          </w:rPr>
          <w:t>Right to work and employment</w:t>
        </w:r>
      </w:hyperlink>
      <w:r w:rsidRPr="00B07C4D">
        <w:rPr>
          <w:rFonts w:eastAsia="Calibri"/>
          <w:lang w:val="en-US"/>
        </w:rPr>
        <w:t xml:space="preserve"> (</w:t>
      </w:r>
      <w:r w:rsidR="009E345F">
        <w:rPr>
          <w:rFonts w:eastAsia="Calibri"/>
          <w:lang w:val="en-US"/>
        </w:rPr>
        <w:t>art. </w:t>
      </w:r>
      <w:r w:rsidRPr="00B07C4D">
        <w:rPr>
          <w:rFonts w:eastAsia="Calibri"/>
          <w:lang w:val="en-US"/>
        </w:rPr>
        <w:t>27)</w:t>
      </w:r>
    </w:p>
    <w:p w:rsidR="00B07C4D" w:rsidRPr="00B07C4D" w:rsidRDefault="00B07C4D" w:rsidP="00B07C4D">
      <w:pPr>
        <w:pStyle w:val="SingleTxtG"/>
        <w:numPr>
          <w:ilvl w:val="0"/>
          <w:numId w:val="5"/>
        </w:numPr>
        <w:ind w:left="1134" w:firstLine="0"/>
        <w:rPr>
          <w:rFonts w:eastAsia="Calibri"/>
          <w:lang w:val="en-US"/>
        </w:rPr>
      </w:pPr>
      <w:r w:rsidRPr="00B07C4D">
        <w:rPr>
          <w:rFonts w:eastAsia="Calibri"/>
          <w:lang w:val="en-US"/>
        </w:rPr>
        <w:t xml:space="preserve">Please provide information on the employment rate of persons with disabilities in the open </w:t>
      </w:r>
      <w:proofErr w:type="spellStart"/>
      <w:r w:rsidRPr="00B07C4D">
        <w:rPr>
          <w:rFonts w:eastAsia="Calibri"/>
          <w:lang w:val="en-US"/>
        </w:rPr>
        <w:t>labo</w:t>
      </w:r>
      <w:r w:rsidR="00FB488F">
        <w:rPr>
          <w:rFonts w:eastAsia="Calibri"/>
          <w:lang w:val="en-US"/>
        </w:rPr>
        <w:t>u</w:t>
      </w:r>
      <w:r w:rsidRPr="00B07C4D">
        <w:rPr>
          <w:rFonts w:eastAsia="Calibri"/>
          <w:lang w:val="en-US"/>
        </w:rPr>
        <w:t>r</w:t>
      </w:r>
      <w:proofErr w:type="spellEnd"/>
      <w:r w:rsidRPr="00B07C4D">
        <w:rPr>
          <w:rFonts w:eastAsia="Calibri"/>
          <w:lang w:val="en-US"/>
        </w:rPr>
        <w:t xml:space="preserve"> market, and on the implementation of the 5</w:t>
      </w:r>
      <w:r w:rsidR="00FB488F">
        <w:rPr>
          <w:rFonts w:eastAsia="Calibri"/>
          <w:lang w:val="en-US"/>
        </w:rPr>
        <w:t xml:space="preserve"> per cent</w:t>
      </w:r>
      <w:r w:rsidRPr="00B07C4D">
        <w:rPr>
          <w:rFonts w:eastAsia="Calibri"/>
          <w:lang w:val="en-US"/>
        </w:rPr>
        <w:t xml:space="preserve"> quota. Please also </w:t>
      </w:r>
      <w:r w:rsidR="00FB488F">
        <w:rPr>
          <w:rFonts w:eastAsia="Calibri"/>
          <w:lang w:val="en-US"/>
        </w:rPr>
        <w:t>give information</w:t>
      </w:r>
      <w:r w:rsidR="00FB488F" w:rsidRPr="00B07C4D">
        <w:rPr>
          <w:rFonts w:eastAsia="Calibri"/>
          <w:lang w:val="en-US"/>
        </w:rPr>
        <w:t xml:space="preserve"> </w:t>
      </w:r>
      <w:r w:rsidRPr="00B07C4D">
        <w:rPr>
          <w:rFonts w:eastAsia="Calibri"/>
          <w:lang w:val="en-US"/>
        </w:rPr>
        <w:t>on measures to protect against employment-based discrimination of persons with disabilities.</w:t>
      </w:r>
      <w:r w:rsidR="009E345F">
        <w:rPr>
          <w:rFonts w:eastAsia="Calibri"/>
          <w:lang w:val="en-US"/>
        </w:rPr>
        <w:t xml:space="preserve"> </w:t>
      </w:r>
    </w:p>
    <w:p w:rsidR="00B07C4D" w:rsidRPr="00B07C4D" w:rsidRDefault="00B07C4D" w:rsidP="00B07C4D">
      <w:pPr>
        <w:pStyle w:val="H23G"/>
        <w:rPr>
          <w:rFonts w:eastAsia="Calibri"/>
          <w:lang w:val="en-US"/>
        </w:rPr>
      </w:pPr>
      <w:r>
        <w:rPr>
          <w:rFonts w:eastAsia="Calibri"/>
          <w:lang w:val="en-US"/>
        </w:rPr>
        <w:tab/>
      </w:r>
      <w:r>
        <w:rPr>
          <w:rFonts w:eastAsia="Calibri"/>
          <w:lang w:val="en-US"/>
        </w:rPr>
        <w:tab/>
      </w:r>
      <w:hyperlink r:id="rId24" w:tooltip="Article 28-Adequate standard of living and social protection" w:history="1">
        <w:r w:rsidRPr="00B07C4D">
          <w:rPr>
            <w:rFonts w:eastAsia="Calibri"/>
            <w:lang w:val="en-US"/>
          </w:rPr>
          <w:t>Adequate standard of living and social protection</w:t>
        </w:r>
      </w:hyperlink>
      <w:r w:rsidRPr="00B07C4D">
        <w:rPr>
          <w:rFonts w:eastAsia="Calibri"/>
          <w:lang w:val="en-US"/>
        </w:rPr>
        <w:t xml:space="preserve"> (</w:t>
      </w:r>
      <w:r w:rsidR="009E345F">
        <w:rPr>
          <w:rFonts w:eastAsia="Calibri"/>
          <w:lang w:val="en-US"/>
        </w:rPr>
        <w:t>art. </w:t>
      </w:r>
      <w:r w:rsidRPr="00B07C4D">
        <w:rPr>
          <w:rFonts w:eastAsia="Calibri"/>
          <w:lang w:val="en-US"/>
        </w:rPr>
        <w:t>28)</w:t>
      </w:r>
    </w:p>
    <w:p w:rsidR="00B07C4D" w:rsidRPr="00B07C4D" w:rsidRDefault="00B07C4D" w:rsidP="004B5018">
      <w:pPr>
        <w:pStyle w:val="SingleTxtG"/>
        <w:numPr>
          <w:ilvl w:val="0"/>
          <w:numId w:val="5"/>
        </w:numPr>
        <w:ind w:left="1134" w:firstLine="0"/>
        <w:rPr>
          <w:rFonts w:eastAsia="Calibri"/>
          <w:lang w:val="en-US"/>
        </w:rPr>
      </w:pPr>
      <w:r w:rsidRPr="00B07C4D">
        <w:rPr>
          <w:rFonts w:eastAsia="Calibri"/>
          <w:lang w:val="en-US"/>
        </w:rPr>
        <w:t xml:space="preserve">Please </w:t>
      </w:r>
      <w:r w:rsidR="00FB488F">
        <w:rPr>
          <w:rFonts w:eastAsia="Calibri"/>
          <w:lang w:val="en-US"/>
        </w:rPr>
        <w:t>give details</w:t>
      </w:r>
      <w:r w:rsidR="00FB488F" w:rsidRPr="00B07C4D">
        <w:rPr>
          <w:rFonts w:eastAsia="Calibri"/>
          <w:lang w:val="en-US"/>
        </w:rPr>
        <w:t xml:space="preserve"> </w:t>
      </w:r>
      <w:r w:rsidRPr="00B07C4D">
        <w:rPr>
          <w:rFonts w:eastAsia="Calibri"/>
          <w:lang w:val="en-US"/>
        </w:rPr>
        <w:t>o</w:t>
      </w:r>
      <w:r w:rsidR="00FB488F">
        <w:rPr>
          <w:rFonts w:eastAsia="Calibri"/>
          <w:lang w:val="en-US"/>
        </w:rPr>
        <w:t>f</w:t>
      </w:r>
      <w:r w:rsidRPr="00B07C4D">
        <w:rPr>
          <w:rFonts w:eastAsia="Calibri"/>
          <w:lang w:val="en-US"/>
        </w:rPr>
        <w:t xml:space="preserve"> plans to expand the </w:t>
      </w:r>
      <w:r w:rsidR="004B5018">
        <w:rPr>
          <w:rFonts w:eastAsia="Calibri"/>
          <w:lang w:val="en-US"/>
        </w:rPr>
        <w:t>n</w:t>
      </w:r>
      <w:r w:rsidRPr="00B07C4D">
        <w:rPr>
          <w:rFonts w:eastAsia="Calibri"/>
          <w:lang w:val="en-US"/>
        </w:rPr>
        <w:t xml:space="preserve">ational </w:t>
      </w:r>
      <w:r w:rsidR="004B5018">
        <w:rPr>
          <w:rFonts w:eastAsia="Calibri"/>
          <w:lang w:val="en-US"/>
        </w:rPr>
        <w:t>d</w:t>
      </w:r>
      <w:r w:rsidRPr="00B07C4D">
        <w:rPr>
          <w:rFonts w:eastAsia="Calibri"/>
          <w:lang w:val="en-US"/>
        </w:rPr>
        <w:t xml:space="preserve">evelopment </w:t>
      </w:r>
      <w:r w:rsidR="004B5018">
        <w:rPr>
          <w:rFonts w:eastAsia="Calibri"/>
          <w:lang w:val="en-US"/>
        </w:rPr>
        <w:t>f</w:t>
      </w:r>
      <w:r w:rsidRPr="00B07C4D">
        <w:rPr>
          <w:rFonts w:eastAsia="Calibri"/>
          <w:lang w:val="en-US"/>
        </w:rPr>
        <w:t xml:space="preserve">und to benefit all persons with disabilities, and especially people with psychosocial and/or intellectual disabilities in particular from rural areas. </w:t>
      </w:r>
    </w:p>
    <w:p w:rsidR="00B07C4D" w:rsidRPr="00B07C4D" w:rsidRDefault="00B07C4D" w:rsidP="00B07C4D">
      <w:pPr>
        <w:pStyle w:val="H23G"/>
        <w:rPr>
          <w:rFonts w:eastAsia="Calibri"/>
          <w:lang w:val="en-US"/>
        </w:rPr>
      </w:pPr>
      <w:r>
        <w:rPr>
          <w:rFonts w:eastAsia="Calibri"/>
          <w:lang w:val="en-US"/>
        </w:rPr>
        <w:tab/>
      </w:r>
      <w:r>
        <w:rPr>
          <w:rFonts w:eastAsia="Calibri"/>
          <w:lang w:val="en-US"/>
        </w:rPr>
        <w:tab/>
      </w:r>
      <w:hyperlink r:id="rId25" w:tooltip="Article 29-Participation on political and public life" w:history="1">
        <w:r w:rsidRPr="00B07C4D">
          <w:rPr>
            <w:rFonts w:eastAsia="Calibri"/>
            <w:lang w:val="en-US"/>
          </w:rPr>
          <w:t>Participation in political and public life</w:t>
        </w:r>
      </w:hyperlink>
      <w:r w:rsidRPr="00B07C4D">
        <w:rPr>
          <w:rFonts w:eastAsia="Calibri"/>
          <w:lang w:val="en-US"/>
        </w:rPr>
        <w:t xml:space="preserve"> (</w:t>
      </w:r>
      <w:r w:rsidR="009E345F">
        <w:rPr>
          <w:rFonts w:eastAsia="Calibri"/>
          <w:lang w:val="en-US"/>
        </w:rPr>
        <w:t>art. </w:t>
      </w:r>
      <w:r w:rsidRPr="00B07C4D">
        <w:rPr>
          <w:rFonts w:eastAsia="Calibri"/>
          <w:lang w:val="en-US"/>
        </w:rPr>
        <w:t>29)</w:t>
      </w:r>
    </w:p>
    <w:p w:rsidR="00B07C4D" w:rsidRPr="00B07C4D" w:rsidRDefault="00B07C4D" w:rsidP="00B07C4D">
      <w:pPr>
        <w:pStyle w:val="SingleTxtG"/>
        <w:numPr>
          <w:ilvl w:val="0"/>
          <w:numId w:val="5"/>
        </w:numPr>
        <w:ind w:left="1134" w:firstLine="0"/>
        <w:rPr>
          <w:rFonts w:eastAsia="Calibri"/>
          <w:lang w:val="en-US"/>
        </w:rPr>
      </w:pPr>
      <w:r w:rsidRPr="00B07C4D">
        <w:rPr>
          <w:rFonts w:eastAsia="Calibri"/>
          <w:lang w:val="en-US"/>
        </w:rPr>
        <w:t>Please provide information on any step taken to repeal restrictions to be elected and to vote in the Constitution, in particular sections 83</w:t>
      </w:r>
      <w:r w:rsidR="004B5018">
        <w:rPr>
          <w:rFonts w:eastAsia="Calibri"/>
          <w:lang w:val="en-US"/>
        </w:rPr>
        <w:t xml:space="preserve"> </w:t>
      </w:r>
      <w:r w:rsidRPr="00B07C4D">
        <w:rPr>
          <w:rFonts w:eastAsia="Calibri"/>
          <w:lang w:val="en-US"/>
        </w:rPr>
        <w:t>(1) (b) and 99</w:t>
      </w:r>
      <w:r w:rsidR="004B5018">
        <w:rPr>
          <w:rFonts w:eastAsia="Calibri"/>
          <w:lang w:val="en-US"/>
        </w:rPr>
        <w:t xml:space="preserve"> </w:t>
      </w:r>
      <w:r w:rsidRPr="00B07C4D">
        <w:rPr>
          <w:rFonts w:eastAsia="Calibri"/>
          <w:lang w:val="en-US"/>
        </w:rPr>
        <w:t xml:space="preserve">(2) (e), </w:t>
      </w:r>
      <w:r w:rsidR="001D24A5">
        <w:rPr>
          <w:rFonts w:eastAsia="Calibri"/>
          <w:lang w:val="en-US"/>
        </w:rPr>
        <w:t xml:space="preserve">in </w:t>
      </w:r>
      <w:r w:rsidRPr="00B07C4D">
        <w:rPr>
          <w:rFonts w:eastAsia="Calibri"/>
          <w:lang w:val="en-US"/>
        </w:rPr>
        <w:t xml:space="preserve">which </w:t>
      </w:r>
      <w:r w:rsidR="001D24A5">
        <w:rPr>
          <w:rFonts w:eastAsia="Calibri"/>
          <w:lang w:val="en-US"/>
        </w:rPr>
        <w:t xml:space="preserve">it is </w:t>
      </w:r>
      <w:r w:rsidRPr="00B07C4D">
        <w:rPr>
          <w:rFonts w:eastAsia="Calibri"/>
          <w:lang w:val="en-US"/>
        </w:rPr>
        <w:t>state</w:t>
      </w:r>
      <w:r w:rsidR="001D24A5">
        <w:rPr>
          <w:rFonts w:eastAsia="Calibri"/>
          <w:lang w:val="en-US"/>
        </w:rPr>
        <w:t>d</w:t>
      </w:r>
      <w:r w:rsidRPr="00B07C4D">
        <w:rPr>
          <w:rFonts w:eastAsia="Calibri"/>
          <w:lang w:val="en-US"/>
        </w:rPr>
        <w:t xml:space="preserve"> that a person can be disqualified from voting and being elected as a Member of Parliament if the person is of “unsound mind”.</w:t>
      </w:r>
    </w:p>
    <w:p w:rsidR="00B07C4D" w:rsidRPr="00B07C4D" w:rsidRDefault="00B07C4D" w:rsidP="00B07C4D">
      <w:pPr>
        <w:pStyle w:val="SingleTxtG"/>
        <w:numPr>
          <w:ilvl w:val="0"/>
          <w:numId w:val="5"/>
        </w:numPr>
        <w:ind w:left="1134" w:firstLine="0"/>
        <w:rPr>
          <w:rFonts w:eastAsia="Calibri"/>
          <w:lang w:val="en-US"/>
        </w:rPr>
      </w:pPr>
      <w:r w:rsidRPr="00B07C4D">
        <w:rPr>
          <w:rFonts w:eastAsia="Calibri"/>
          <w:lang w:val="en-US"/>
        </w:rPr>
        <w:t xml:space="preserve">Please explain in detail what the </w:t>
      </w:r>
      <w:r w:rsidR="00FB488F">
        <w:rPr>
          <w:rFonts w:eastAsia="Calibri"/>
          <w:lang w:val="en-US"/>
        </w:rPr>
        <w:t>G</w:t>
      </w:r>
      <w:r w:rsidRPr="00B07C4D">
        <w:rPr>
          <w:rFonts w:eastAsia="Calibri"/>
          <w:lang w:val="en-US"/>
        </w:rPr>
        <w:t>overnment is doing to improve physical access to polling stations</w:t>
      </w:r>
      <w:r w:rsidR="00FB488F">
        <w:rPr>
          <w:rFonts w:eastAsia="Calibri"/>
          <w:lang w:val="en-US"/>
        </w:rPr>
        <w:t>,</w:t>
      </w:r>
      <w:r w:rsidRPr="00B07C4D">
        <w:rPr>
          <w:rFonts w:eastAsia="Calibri"/>
          <w:lang w:val="en-US"/>
        </w:rPr>
        <w:t xml:space="preserve"> as well as ensuring access to election</w:t>
      </w:r>
      <w:r w:rsidR="00FB488F">
        <w:rPr>
          <w:rFonts w:eastAsia="Calibri"/>
          <w:lang w:val="en-US"/>
        </w:rPr>
        <w:t>-</w:t>
      </w:r>
      <w:r w:rsidRPr="00B07C4D">
        <w:rPr>
          <w:rFonts w:eastAsia="Calibri"/>
          <w:lang w:val="en-US"/>
        </w:rPr>
        <w:t xml:space="preserve">related information for persons with disabilities. </w:t>
      </w:r>
    </w:p>
    <w:p w:rsidR="00B07C4D" w:rsidRPr="00C15D25" w:rsidRDefault="00B07C4D" w:rsidP="00B07C4D">
      <w:pPr>
        <w:pStyle w:val="H1G"/>
        <w:rPr>
          <w:rFonts w:eastAsia="SimSun"/>
        </w:rPr>
      </w:pPr>
      <w:r>
        <w:rPr>
          <w:lang w:val="sr-Latn-CS" w:eastAsia="sr-Latn-CS"/>
        </w:rPr>
        <w:tab/>
      </w:r>
      <w:r w:rsidRPr="00C15D25">
        <w:rPr>
          <w:rFonts w:eastAsia="SimSun"/>
        </w:rPr>
        <w:t>C.</w:t>
      </w:r>
      <w:r w:rsidRPr="00C15D25">
        <w:rPr>
          <w:rFonts w:eastAsia="SimSun"/>
        </w:rPr>
        <w:tab/>
        <w:t xml:space="preserve">Special obligations </w:t>
      </w:r>
    </w:p>
    <w:p w:rsidR="00B07C4D" w:rsidRPr="00B07C4D" w:rsidRDefault="00B07C4D" w:rsidP="00B07C4D">
      <w:pPr>
        <w:pStyle w:val="H23G"/>
        <w:rPr>
          <w:rFonts w:eastAsia="Calibri"/>
          <w:lang w:val="en-US"/>
        </w:rPr>
      </w:pPr>
      <w:r>
        <w:rPr>
          <w:rFonts w:eastAsia="Calibri"/>
          <w:lang w:val="en-US"/>
        </w:rPr>
        <w:tab/>
      </w:r>
      <w:r>
        <w:rPr>
          <w:rFonts w:eastAsia="Calibri"/>
          <w:lang w:val="en-US"/>
        </w:rPr>
        <w:tab/>
      </w:r>
      <w:hyperlink r:id="rId26" w:tooltip="Article 31-Statistics and data collection" w:history="1">
        <w:r w:rsidRPr="00B07C4D">
          <w:rPr>
            <w:rFonts w:eastAsia="Calibri"/>
            <w:lang w:val="en-US"/>
          </w:rPr>
          <w:t>Statistics and data collection</w:t>
        </w:r>
      </w:hyperlink>
      <w:r w:rsidRPr="00B07C4D">
        <w:rPr>
          <w:rFonts w:eastAsia="Calibri"/>
          <w:lang w:val="en-US"/>
        </w:rPr>
        <w:t xml:space="preserve"> (</w:t>
      </w:r>
      <w:r w:rsidR="009E345F">
        <w:rPr>
          <w:rFonts w:eastAsia="Calibri"/>
          <w:lang w:val="en-US"/>
        </w:rPr>
        <w:t>art. </w:t>
      </w:r>
      <w:r w:rsidRPr="00B07C4D">
        <w:rPr>
          <w:rFonts w:eastAsia="Calibri"/>
          <w:lang w:val="en-US"/>
        </w:rPr>
        <w:t>31)</w:t>
      </w:r>
    </w:p>
    <w:p w:rsidR="00B07C4D" w:rsidRPr="00B07C4D" w:rsidRDefault="00B07C4D" w:rsidP="004B5018">
      <w:pPr>
        <w:pStyle w:val="SingleTxtG"/>
        <w:numPr>
          <w:ilvl w:val="0"/>
          <w:numId w:val="5"/>
        </w:numPr>
        <w:ind w:left="1134" w:firstLine="0"/>
        <w:rPr>
          <w:rFonts w:eastAsia="Calibri"/>
          <w:lang w:val="en-US"/>
        </w:rPr>
      </w:pPr>
      <w:r w:rsidRPr="00B07C4D">
        <w:rPr>
          <w:rFonts w:eastAsia="Calibri"/>
          <w:lang w:val="en-US"/>
        </w:rPr>
        <w:t>Please report on any attempt to update the data</w:t>
      </w:r>
      <w:r w:rsidR="00FB488F">
        <w:rPr>
          <w:rFonts w:eastAsia="Calibri"/>
          <w:lang w:val="en-US"/>
        </w:rPr>
        <w:t>-</w:t>
      </w:r>
      <w:r w:rsidRPr="00B07C4D">
        <w:rPr>
          <w:rFonts w:eastAsia="Calibri"/>
          <w:lang w:val="en-US"/>
        </w:rPr>
        <w:t xml:space="preserve">collection system in accordance with the Convention and with the involvement of organizations of persons with disabilities. </w:t>
      </w:r>
    </w:p>
    <w:p w:rsidR="00B07C4D" w:rsidRPr="00B07C4D" w:rsidRDefault="00B07C4D" w:rsidP="00B07C4D">
      <w:pPr>
        <w:pStyle w:val="H23G"/>
        <w:rPr>
          <w:rFonts w:eastAsia="Calibri"/>
          <w:lang w:val="en-US"/>
        </w:rPr>
      </w:pPr>
      <w:r>
        <w:rPr>
          <w:rFonts w:eastAsia="Calibri"/>
          <w:lang w:val="en-US"/>
        </w:rPr>
        <w:tab/>
      </w:r>
      <w:r>
        <w:rPr>
          <w:rFonts w:eastAsia="Calibri"/>
          <w:lang w:val="en-US"/>
        </w:rPr>
        <w:tab/>
      </w:r>
      <w:hyperlink r:id="rId27" w:tooltip="Article 32-International cooperation" w:history="1">
        <w:r w:rsidRPr="00B07C4D">
          <w:rPr>
            <w:rFonts w:eastAsia="Calibri"/>
            <w:lang w:val="en-US"/>
          </w:rPr>
          <w:t>International cooperation</w:t>
        </w:r>
      </w:hyperlink>
      <w:r w:rsidRPr="00B07C4D">
        <w:rPr>
          <w:rFonts w:eastAsia="Calibri"/>
          <w:lang w:val="en-US"/>
        </w:rPr>
        <w:t xml:space="preserve"> (</w:t>
      </w:r>
      <w:r w:rsidR="009E345F">
        <w:rPr>
          <w:rFonts w:eastAsia="Calibri"/>
          <w:lang w:val="en-US"/>
        </w:rPr>
        <w:t>art. </w:t>
      </w:r>
      <w:r w:rsidRPr="00B07C4D">
        <w:rPr>
          <w:rFonts w:eastAsia="Calibri"/>
          <w:lang w:val="en-US"/>
        </w:rPr>
        <w:t>32)</w:t>
      </w:r>
    </w:p>
    <w:p w:rsidR="00B07C4D" w:rsidRPr="00B07C4D" w:rsidRDefault="00B07C4D" w:rsidP="00B07C4D">
      <w:pPr>
        <w:pStyle w:val="SingleTxtG"/>
        <w:numPr>
          <w:ilvl w:val="0"/>
          <w:numId w:val="5"/>
        </w:numPr>
        <w:ind w:left="1134" w:firstLine="0"/>
        <w:rPr>
          <w:rFonts w:eastAsia="Calibri"/>
          <w:lang w:val="en-US"/>
        </w:rPr>
      </w:pPr>
      <w:r w:rsidRPr="00B07C4D">
        <w:rPr>
          <w:rFonts w:eastAsia="Calibri"/>
          <w:lang w:val="en-US"/>
        </w:rPr>
        <w:t xml:space="preserve">Please </w:t>
      </w:r>
      <w:r w:rsidR="00FB488F">
        <w:rPr>
          <w:rFonts w:eastAsia="Calibri"/>
          <w:lang w:val="en-US"/>
        </w:rPr>
        <w:t>give information</w:t>
      </w:r>
      <w:r w:rsidR="00FB488F" w:rsidRPr="00B07C4D">
        <w:rPr>
          <w:rFonts w:eastAsia="Calibri"/>
          <w:lang w:val="en-US"/>
        </w:rPr>
        <w:t xml:space="preserve"> </w:t>
      </w:r>
      <w:r w:rsidRPr="00B07C4D">
        <w:rPr>
          <w:rFonts w:eastAsia="Calibri"/>
          <w:lang w:val="en-US"/>
        </w:rPr>
        <w:t xml:space="preserve">on the mechanisms to consult and involve with organizations of persons with disabilities in the design of international cooperation projects and </w:t>
      </w:r>
      <w:proofErr w:type="spellStart"/>
      <w:r w:rsidRPr="00B07C4D">
        <w:rPr>
          <w:rFonts w:eastAsia="Calibri"/>
          <w:lang w:val="en-US"/>
        </w:rPr>
        <w:t>programmes</w:t>
      </w:r>
      <w:proofErr w:type="spellEnd"/>
      <w:r w:rsidRPr="00B07C4D">
        <w:rPr>
          <w:rFonts w:eastAsia="Calibri"/>
          <w:lang w:val="en-US"/>
        </w:rPr>
        <w:t>.</w:t>
      </w:r>
    </w:p>
    <w:p w:rsidR="00B07C4D" w:rsidRPr="00B07C4D" w:rsidRDefault="00B07C4D" w:rsidP="00B07C4D">
      <w:pPr>
        <w:pStyle w:val="H23G"/>
        <w:rPr>
          <w:rFonts w:eastAsia="Calibri"/>
          <w:lang w:val="en-US"/>
        </w:rPr>
      </w:pPr>
      <w:r>
        <w:rPr>
          <w:rFonts w:eastAsia="Calibri"/>
          <w:lang w:val="en-US"/>
        </w:rPr>
        <w:tab/>
      </w:r>
      <w:r>
        <w:rPr>
          <w:rFonts w:eastAsia="Calibri"/>
          <w:lang w:val="en-US"/>
        </w:rPr>
        <w:tab/>
      </w:r>
      <w:hyperlink r:id="rId28" w:tooltip="Article 33-National implementation and monitoring" w:history="1">
        <w:r w:rsidRPr="00B07C4D">
          <w:rPr>
            <w:rFonts w:eastAsia="Calibri"/>
            <w:lang w:val="en-US"/>
          </w:rPr>
          <w:t>National implementation and monitoring</w:t>
        </w:r>
      </w:hyperlink>
      <w:r w:rsidRPr="00B07C4D">
        <w:rPr>
          <w:rFonts w:eastAsia="Calibri"/>
          <w:lang w:val="en-US"/>
        </w:rPr>
        <w:t xml:space="preserve"> (</w:t>
      </w:r>
      <w:r w:rsidR="009E345F">
        <w:rPr>
          <w:rFonts w:eastAsia="Calibri"/>
          <w:lang w:val="en-US"/>
        </w:rPr>
        <w:t>art. </w:t>
      </w:r>
      <w:r w:rsidRPr="00B07C4D">
        <w:rPr>
          <w:rFonts w:eastAsia="Calibri"/>
          <w:lang w:val="en-US"/>
        </w:rPr>
        <w:t>33)</w:t>
      </w:r>
    </w:p>
    <w:p w:rsidR="00B07C4D" w:rsidRPr="00B07C4D" w:rsidRDefault="00B07C4D" w:rsidP="004B5018">
      <w:pPr>
        <w:pStyle w:val="SingleTxtG"/>
        <w:numPr>
          <w:ilvl w:val="0"/>
          <w:numId w:val="5"/>
        </w:numPr>
        <w:ind w:left="1134" w:firstLine="0"/>
        <w:rPr>
          <w:rFonts w:eastAsia="Calibri"/>
          <w:lang w:val="en-US"/>
        </w:rPr>
      </w:pPr>
      <w:r w:rsidRPr="00B07C4D">
        <w:rPr>
          <w:rFonts w:eastAsia="Calibri"/>
          <w:lang w:val="en-US"/>
        </w:rPr>
        <w:t>Please report on steps taken to establish a national implementation and monitoring mechanism.</w:t>
      </w:r>
    </w:p>
    <w:p w:rsidR="00B07C4D" w:rsidRPr="00B07C4D" w:rsidRDefault="00B07C4D" w:rsidP="00B07C4D">
      <w:pPr>
        <w:spacing w:before="240"/>
        <w:ind w:left="1134" w:right="1134"/>
        <w:jc w:val="center"/>
        <w:rPr>
          <w:u w:val="single"/>
        </w:rPr>
      </w:pPr>
      <w:r>
        <w:rPr>
          <w:u w:val="single"/>
        </w:rPr>
        <w:tab/>
      </w:r>
      <w:r>
        <w:rPr>
          <w:u w:val="single"/>
        </w:rPr>
        <w:tab/>
      </w:r>
      <w:r>
        <w:rPr>
          <w:u w:val="single"/>
        </w:rPr>
        <w:tab/>
      </w:r>
    </w:p>
    <w:sectPr w:rsidR="00B07C4D" w:rsidRPr="00B07C4D" w:rsidSect="009E345F">
      <w:headerReference w:type="even" r:id="rId29"/>
      <w:headerReference w:type="default" r:id="rId30"/>
      <w:footerReference w:type="even" r:id="rId31"/>
      <w:footerReference w:type="default" r:id="rId32"/>
      <w:footerReference w:type="first" r:id="rId3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46CB" w:rsidRDefault="002346CB"/>
  </w:endnote>
  <w:endnote w:type="continuationSeparator" w:id="0">
    <w:p w:rsidR="002346CB" w:rsidRDefault="002346CB"/>
  </w:endnote>
  <w:endnote w:type="continuationNotice" w:id="1">
    <w:p w:rsidR="002346CB" w:rsidRDefault="002346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C4D" w:rsidRPr="00B07C4D" w:rsidRDefault="00B07C4D" w:rsidP="00B07C4D">
    <w:pPr>
      <w:pStyle w:val="Footer"/>
      <w:tabs>
        <w:tab w:val="right" w:pos="9638"/>
      </w:tabs>
    </w:pPr>
    <w:r w:rsidRPr="00B07C4D">
      <w:rPr>
        <w:b/>
        <w:sz w:val="18"/>
      </w:rPr>
      <w:fldChar w:fldCharType="begin"/>
    </w:r>
    <w:r w:rsidRPr="00B07C4D">
      <w:rPr>
        <w:b/>
        <w:sz w:val="18"/>
      </w:rPr>
      <w:instrText xml:space="preserve"> PAGE  \* MERGEFORMAT </w:instrText>
    </w:r>
    <w:r w:rsidRPr="00B07C4D">
      <w:rPr>
        <w:b/>
        <w:sz w:val="18"/>
      </w:rPr>
      <w:fldChar w:fldCharType="separate"/>
    </w:r>
    <w:r w:rsidR="005E5E1A">
      <w:rPr>
        <w:b/>
        <w:noProof/>
        <w:sz w:val="18"/>
      </w:rPr>
      <w:t>4</w:t>
    </w:r>
    <w:r w:rsidRPr="00B07C4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C4D" w:rsidRPr="00B07C4D" w:rsidRDefault="00B07C4D" w:rsidP="00B07C4D">
    <w:pPr>
      <w:pStyle w:val="Footer"/>
      <w:tabs>
        <w:tab w:val="right" w:pos="9638"/>
      </w:tabs>
      <w:rPr>
        <w:b/>
        <w:sz w:val="18"/>
      </w:rPr>
    </w:pPr>
    <w:r>
      <w:tab/>
    </w:r>
    <w:r w:rsidRPr="00B07C4D">
      <w:rPr>
        <w:b/>
        <w:sz w:val="18"/>
      </w:rPr>
      <w:fldChar w:fldCharType="begin"/>
    </w:r>
    <w:r w:rsidRPr="00B07C4D">
      <w:rPr>
        <w:b/>
        <w:sz w:val="18"/>
      </w:rPr>
      <w:instrText xml:space="preserve"> PAGE  \* MERGEFORMAT </w:instrText>
    </w:r>
    <w:r w:rsidRPr="00B07C4D">
      <w:rPr>
        <w:b/>
        <w:sz w:val="18"/>
      </w:rPr>
      <w:fldChar w:fldCharType="separate"/>
    </w:r>
    <w:r w:rsidR="005E5E1A">
      <w:rPr>
        <w:b/>
        <w:noProof/>
        <w:sz w:val="18"/>
      </w:rPr>
      <w:t>3</w:t>
    </w:r>
    <w:r w:rsidRPr="00B07C4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2EE" w:rsidRPr="00B07C4D" w:rsidRDefault="001B4CD3">
    <w:r>
      <w:rPr>
        <w:noProof/>
        <w:lang w:eastAsia="zh-CN"/>
      </w:rPr>
      <w:drawing>
        <wp:anchor distT="0" distB="0" distL="114300" distR="114300" simplePos="0" relativeHeight="251659264" behindDoc="0" locked="0" layoutInCell="1" allowOverlap="1" wp14:anchorId="4A8CE73C" wp14:editId="1A8FC14A">
          <wp:simplePos x="0" y="0"/>
          <wp:positionH relativeFrom="margin">
            <wp:posOffset>4283710</wp:posOffset>
          </wp:positionH>
          <wp:positionV relativeFrom="margin">
            <wp:posOffset>8207375</wp:posOffset>
          </wp:positionV>
          <wp:extent cx="934496" cy="231112"/>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4496" cy="231112"/>
                  </a:xfrm>
                  <a:prstGeom prst="rect">
                    <a:avLst/>
                  </a:prstGeom>
                  <a:noFill/>
                </pic:spPr>
              </pic:pic>
            </a:graphicData>
          </a:graphic>
          <wp14:sizeRelH relativeFrom="page">
            <wp14:pctWidth>0</wp14:pctWidth>
          </wp14:sizeRelH>
          <wp14:sizeRelV relativeFrom="page">
            <wp14:pctHeight>0</wp14:pctHeight>
          </wp14:sizeRelV>
        </wp:anchor>
      </w:drawing>
    </w:r>
    <w:r w:rsidR="00B07C4D">
      <w:t>GE.15</w:t>
    </w:r>
    <w:r w:rsidR="00C0519F">
      <w:t>-10364</w:t>
    </w:r>
    <w:r>
      <w:t xml:space="preserve">  (E)</w:t>
    </w:r>
    <w:r w:rsidR="003C05DF">
      <w:br/>
    </w:r>
    <w:r w:rsidR="003C05DF" w:rsidRPr="003C05DF">
      <w:rPr>
        <w:rFonts w:ascii="C39T30Lfz" w:hAnsi="C39T30Lfz"/>
        <w:sz w:val="56"/>
      </w:rPr>
      <w:t></w:t>
    </w:r>
    <w:r w:rsidR="003C05DF" w:rsidRPr="003C05DF">
      <w:rPr>
        <w:rFonts w:ascii="C39T30Lfz" w:hAnsi="C39T30Lfz"/>
        <w:sz w:val="56"/>
      </w:rPr>
      <w:t></w:t>
    </w:r>
    <w:r w:rsidR="003C05DF" w:rsidRPr="003C05DF">
      <w:rPr>
        <w:rFonts w:ascii="C39T30Lfz" w:hAnsi="C39T30Lfz"/>
        <w:sz w:val="56"/>
      </w:rPr>
      <w:t></w:t>
    </w:r>
    <w:r w:rsidR="003C05DF" w:rsidRPr="003C05DF">
      <w:rPr>
        <w:rFonts w:ascii="C39T30Lfz" w:hAnsi="C39T30Lfz"/>
        <w:sz w:val="56"/>
      </w:rPr>
      <w:t></w:t>
    </w:r>
    <w:r w:rsidR="003C05DF" w:rsidRPr="003C05DF">
      <w:rPr>
        <w:rFonts w:ascii="C39T30Lfz" w:hAnsi="C39T30Lfz"/>
        <w:sz w:val="56"/>
      </w:rPr>
      <w:t></w:t>
    </w:r>
    <w:r w:rsidR="003C05DF" w:rsidRPr="003C05DF">
      <w:rPr>
        <w:rFonts w:ascii="C39T30Lfz" w:hAnsi="C39T30Lfz"/>
        <w:sz w:val="56"/>
      </w:rPr>
      <w:t></w:t>
    </w:r>
    <w:r w:rsidR="003C05DF" w:rsidRPr="003C05DF">
      <w:rPr>
        <w:rFonts w:ascii="C39T30Lfz" w:hAnsi="C39T30Lfz"/>
        <w:sz w:val="56"/>
      </w:rPr>
      <w:t></w:t>
    </w:r>
    <w:r w:rsidR="003C05DF" w:rsidRPr="003C05DF">
      <w:rPr>
        <w:rFonts w:ascii="C39T30Lfz" w:hAnsi="C39T30Lfz"/>
        <w:sz w:val="56"/>
      </w:rPr>
      <w:t></w:t>
    </w:r>
    <w:r w:rsidR="003C05DF" w:rsidRPr="003C05DF">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46CB" w:rsidRPr="000B175B" w:rsidRDefault="002346CB" w:rsidP="000B175B">
      <w:pPr>
        <w:tabs>
          <w:tab w:val="right" w:pos="2155"/>
        </w:tabs>
        <w:spacing w:after="80"/>
        <w:ind w:left="680"/>
        <w:rPr>
          <w:u w:val="single"/>
        </w:rPr>
      </w:pPr>
      <w:r>
        <w:rPr>
          <w:u w:val="single"/>
        </w:rPr>
        <w:tab/>
      </w:r>
    </w:p>
  </w:footnote>
  <w:footnote w:type="continuationSeparator" w:id="0">
    <w:p w:rsidR="002346CB" w:rsidRPr="00FC68B7" w:rsidRDefault="002346CB" w:rsidP="00FC68B7">
      <w:pPr>
        <w:tabs>
          <w:tab w:val="left" w:pos="2155"/>
        </w:tabs>
        <w:spacing w:after="80"/>
        <w:ind w:left="680"/>
        <w:rPr>
          <w:u w:val="single"/>
        </w:rPr>
      </w:pPr>
      <w:r>
        <w:rPr>
          <w:u w:val="single"/>
        </w:rPr>
        <w:tab/>
      </w:r>
    </w:p>
  </w:footnote>
  <w:footnote w:type="continuationNotice" w:id="1">
    <w:p w:rsidR="002346CB" w:rsidRDefault="002346CB"/>
  </w:footnote>
  <w:footnote w:id="2">
    <w:p w:rsidR="00B07C4D" w:rsidRPr="00461FDB" w:rsidRDefault="00B07C4D" w:rsidP="0041230D">
      <w:pPr>
        <w:pStyle w:val="FootnoteText"/>
      </w:pPr>
      <w:r>
        <w:tab/>
      </w:r>
      <w:r w:rsidRPr="000C10FA">
        <w:rPr>
          <w:rStyle w:val="FootnoteReference"/>
          <w:sz w:val="20"/>
          <w:vertAlign w:val="baseline"/>
        </w:rPr>
        <w:t>*</w:t>
      </w:r>
      <w:r>
        <w:rPr>
          <w:sz w:val="20"/>
        </w:rPr>
        <w:tab/>
      </w:r>
      <w:r>
        <w:t>Adopted by the pre-sessional working group at its third session (20–24 April 2015).</w:t>
      </w:r>
      <w:bookmarkStart w:id="0" w:name="_GoBack"/>
      <w:bookmarkEnd w:id="0"/>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C4D" w:rsidRPr="00B07C4D" w:rsidRDefault="00B07C4D">
    <w:pPr>
      <w:pStyle w:val="Header"/>
    </w:pPr>
    <w:r>
      <w:t>CRPD/C/KEN/Q/1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C4D" w:rsidRPr="00B07C4D" w:rsidRDefault="00B07C4D" w:rsidP="00B07C4D">
    <w:pPr>
      <w:pStyle w:val="Header"/>
      <w:jc w:val="right"/>
    </w:pPr>
    <w:r>
      <w:t>CRPD/C/KEN/Q/1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A351C3C"/>
    <w:multiLevelType w:val="hybridMultilevel"/>
    <w:tmpl w:val="B28EA3D4"/>
    <w:lvl w:ilvl="0" w:tplc="E4B81068">
      <w:start w:val="1"/>
      <w:numFmt w:val="upperLetter"/>
      <w:lvlText w:val="%1."/>
      <w:lvlJc w:val="left"/>
      <w:pPr>
        <w:ind w:left="720" w:hanging="360"/>
      </w:pPr>
      <w:rPr>
        <w:rFonts w:ascii="Century Gothic" w:hAnsi="Century Gothic"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7F03CF5"/>
    <w:multiLevelType w:val="hybridMultilevel"/>
    <w:tmpl w:val="A8FC536C"/>
    <w:lvl w:ilvl="0" w:tplc="B8D07C5A">
      <w:start w:val="1"/>
      <w:numFmt w:val="decimal"/>
      <w:lvlText w:val="%1."/>
      <w:lvlJc w:val="left"/>
      <w:pPr>
        <w:ind w:left="1854" w:hanging="360"/>
      </w:pPr>
      <w:rPr>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66C72099"/>
    <w:multiLevelType w:val="hybridMultilevel"/>
    <w:tmpl w:val="2EFA866C"/>
    <w:lvl w:ilvl="0" w:tplc="69206660">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C4D"/>
    <w:rsid w:val="00032FF2"/>
    <w:rsid w:val="00035A2F"/>
    <w:rsid w:val="00050F6B"/>
    <w:rsid w:val="00067611"/>
    <w:rsid w:val="00072C8C"/>
    <w:rsid w:val="000733B5"/>
    <w:rsid w:val="00077485"/>
    <w:rsid w:val="000931C0"/>
    <w:rsid w:val="00094A1E"/>
    <w:rsid w:val="000A5D3B"/>
    <w:rsid w:val="000B175B"/>
    <w:rsid w:val="000B3A0F"/>
    <w:rsid w:val="000B4EF7"/>
    <w:rsid w:val="000B54A5"/>
    <w:rsid w:val="000C1462"/>
    <w:rsid w:val="000C2D2E"/>
    <w:rsid w:val="000D2DE2"/>
    <w:rsid w:val="000E0415"/>
    <w:rsid w:val="001103AA"/>
    <w:rsid w:val="00136A5E"/>
    <w:rsid w:val="00151900"/>
    <w:rsid w:val="00155467"/>
    <w:rsid w:val="0017121E"/>
    <w:rsid w:val="00180D95"/>
    <w:rsid w:val="0018711F"/>
    <w:rsid w:val="001B4B04"/>
    <w:rsid w:val="001B4CD3"/>
    <w:rsid w:val="001C6663"/>
    <w:rsid w:val="001C7895"/>
    <w:rsid w:val="001D24A5"/>
    <w:rsid w:val="001D26DF"/>
    <w:rsid w:val="001E5AA0"/>
    <w:rsid w:val="001F3664"/>
    <w:rsid w:val="00202DA8"/>
    <w:rsid w:val="00211E0B"/>
    <w:rsid w:val="00222ADB"/>
    <w:rsid w:val="002346CB"/>
    <w:rsid w:val="002449F6"/>
    <w:rsid w:val="0025756B"/>
    <w:rsid w:val="002756A4"/>
    <w:rsid w:val="002F175C"/>
    <w:rsid w:val="003229D8"/>
    <w:rsid w:val="00323AE6"/>
    <w:rsid w:val="00352709"/>
    <w:rsid w:val="00356C3C"/>
    <w:rsid w:val="00371178"/>
    <w:rsid w:val="00380C68"/>
    <w:rsid w:val="003A0E2D"/>
    <w:rsid w:val="003A4810"/>
    <w:rsid w:val="003A6810"/>
    <w:rsid w:val="003B06DC"/>
    <w:rsid w:val="003C05DF"/>
    <w:rsid w:val="003C2CC4"/>
    <w:rsid w:val="003D4B23"/>
    <w:rsid w:val="00405DDC"/>
    <w:rsid w:val="00410C89"/>
    <w:rsid w:val="0041230D"/>
    <w:rsid w:val="00431009"/>
    <w:rsid w:val="004325CB"/>
    <w:rsid w:val="00447755"/>
    <w:rsid w:val="00450377"/>
    <w:rsid w:val="0045495B"/>
    <w:rsid w:val="004B5018"/>
    <w:rsid w:val="004D25E4"/>
    <w:rsid w:val="004F386B"/>
    <w:rsid w:val="00517B36"/>
    <w:rsid w:val="005420F2"/>
    <w:rsid w:val="005524C4"/>
    <w:rsid w:val="005B3DB3"/>
    <w:rsid w:val="005B41D8"/>
    <w:rsid w:val="005C6A79"/>
    <w:rsid w:val="005E5E1A"/>
    <w:rsid w:val="006001EE"/>
    <w:rsid w:val="00611FC4"/>
    <w:rsid w:val="006176FB"/>
    <w:rsid w:val="00640B26"/>
    <w:rsid w:val="00646687"/>
    <w:rsid w:val="00664554"/>
    <w:rsid w:val="00667387"/>
    <w:rsid w:val="006C5F51"/>
    <w:rsid w:val="006E564B"/>
    <w:rsid w:val="006F7FC3"/>
    <w:rsid w:val="00701683"/>
    <w:rsid w:val="0072632A"/>
    <w:rsid w:val="007A032E"/>
    <w:rsid w:val="007B6BA5"/>
    <w:rsid w:val="007C3390"/>
    <w:rsid w:val="007C4F4B"/>
    <w:rsid w:val="007D6C88"/>
    <w:rsid w:val="007F6611"/>
    <w:rsid w:val="00803083"/>
    <w:rsid w:val="00804211"/>
    <w:rsid w:val="008242D7"/>
    <w:rsid w:val="0084512E"/>
    <w:rsid w:val="0085226B"/>
    <w:rsid w:val="008770BA"/>
    <w:rsid w:val="008979B1"/>
    <w:rsid w:val="008A6B25"/>
    <w:rsid w:val="008A6C4F"/>
    <w:rsid w:val="008B2335"/>
    <w:rsid w:val="008C4480"/>
    <w:rsid w:val="008C47BD"/>
    <w:rsid w:val="008C6E31"/>
    <w:rsid w:val="008E4D7C"/>
    <w:rsid w:val="00903DDA"/>
    <w:rsid w:val="009223CA"/>
    <w:rsid w:val="00924CD2"/>
    <w:rsid w:val="00940F93"/>
    <w:rsid w:val="00957CE9"/>
    <w:rsid w:val="009708C7"/>
    <w:rsid w:val="009A1A54"/>
    <w:rsid w:val="009A55C4"/>
    <w:rsid w:val="009B0F0E"/>
    <w:rsid w:val="009C14AA"/>
    <w:rsid w:val="009D72B2"/>
    <w:rsid w:val="009E345F"/>
    <w:rsid w:val="009F7711"/>
    <w:rsid w:val="009F7C5D"/>
    <w:rsid w:val="00A01489"/>
    <w:rsid w:val="00A31114"/>
    <w:rsid w:val="00A324FD"/>
    <w:rsid w:val="00A41471"/>
    <w:rsid w:val="00A612EE"/>
    <w:rsid w:val="00A72F22"/>
    <w:rsid w:val="00A748A6"/>
    <w:rsid w:val="00A776B4"/>
    <w:rsid w:val="00A94361"/>
    <w:rsid w:val="00AA3DF2"/>
    <w:rsid w:val="00AF17B1"/>
    <w:rsid w:val="00B06775"/>
    <w:rsid w:val="00B07C4D"/>
    <w:rsid w:val="00B30179"/>
    <w:rsid w:val="00B32D54"/>
    <w:rsid w:val="00B344CD"/>
    <w:rsid w:val="00B56E9C"/>
    <w:rsid w:val="00B64B1F"/>
    <w:rsid w:val="00B6553F"/>
    <w:rsid w:val="00B81E12"/>
    <w:rsid w:val="00B94846"/>
    <w:rsid w:val="00BC74E9"/>
    <w:rsid w:val="00BD03F8"/>
    <w:rsid w:val="00BE1284"/>
    <w:rsid w:val="00BE37B8"/>
    <w:rsid w:val="00BF68A8"/>
    <w:rsid w:val="00C030D8"/>
    <w:rsid w:val="00C0519F"/>
    <w:rsid w:val="00C05567"/>
    <w:rsid w:val="00C15575"/>
    <w:rsid w:val="00C213A4"/>
    <w:rsid w:val="00C3206E"/>
    <w:rsid w:val="00C458D2"/>
    <w:rsid w:val="00C463DD"/>
    <w:rsid w:val="00C4724C"/>
    <w:rsid w:val="00C629A0"/>
    <w:rsid w:val="00C745C3"/>
    <w:rsid w:val="00C75FB9"/>
    <w:rsid w:val="00C8714F"/>
    <w:rsid w:val="00CC00AC"/>
    <w:rsid w:val="00CC7FE0"/>
    <w:rsid w:val="00CE4346"/>
    <w:rsid w:val="00CE4A8F"/>
    <w:rsid w:val="00D2031B"/>
    <w:rsid w:val="00D218CB"/>
    <w:rsid w:val="00D25FE2"/>
    <w:rsid w:val="00D43252"/>
    <w:rsid w:val="00D51E7F"/>
    <w:rsid w:val="00D83BFB"/>
    <w:rsid w:val="00D93E6C"/>
    <w:rsid w:val="00D978C6"/>
    <w:rsid w:val="00DA3C1C"/>
    <w:rsid w:val="00DB5000"/>
    <w:rsid w:val="00DD7715"/>
    <w:rsid w:val="00E71BC8"/>
    <w:rsid w:val="00E7260F"/>
    <w:rsid w:val="00E91311"/>
    <w:rsid w:val="00E96630"/>
    <w:rsid w:val="00ED32A3"/>
    <w:rsid w:val="00ED7A2A"/>
    <w:rsid w:val="00EE4D26"/>
    <w:rsid w:val="00EF1D7F"/>
    <w:rsid w:val="00EF6247"/>
    <w:rsid w:val="00F01DF3"/>
    <w:rsid w:val="00F34583"/>
    <w:rsid w:val="00F40BAC"/>
    <w:rsid w:val="00F504DF"/>
    <w:rsid w:val="00F81534"/>
    <w:rsid w:val="00F91C6C"/>
    <w:rsid w:val="00FA271C"/>
    <w:rsid w:val="00FB488F"/>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styleId="CommentReference">
    <w:name w:val="annotation reference"/>
    <w:rsid w:val="008770BA"/>
    <w:rPr>
      <w:sz w:val="16"/>
      <w:szCs w:val="16"/>
    </w:rPr>
  </w:style>
  <w:style w:type="paragraph" w:styleId="CommentText">
    <w:name w:val="annotation text"/>
    <w:basedOn w:val="Normal"/>
    <w:link w:val="CommentTextChar"/>
    <w:rsid w:val="008770BA"/>
  </w:style>
  <w:style w:type="character" w:customStyle="1" w:styleId="CommentTextChar">
    <w:name w:val="Comment Text Char"/>
    <w:link w:val="CommentText"/>
    <w:rsid w:val="008770BA"/>
    <w:rPr>
      <w:lang w:val="en-GB" w:eastAsia="en-US"/>
    </w:rPr>
  </w:style>
  <w:style w:type="paragraph" w:styleId="CommentSubject">
    <w:name w:val="annotation subject"/>
    <w:basedOn w:val="CommentText"/>
    <w:next w:val="CommentText"/>
    <w:link w:val="CommentSubjectChar"/>
    <w:rsid w:val="008770BA"/>
    <w:rPr>
      <w:b/>
      <w:bCs/>
    </w:rPr>
  </w:style>
  <w:style w:type="character" w:customStyle="1" w:styleId="CommentSubjectChar">
    <w:name w:val="Comment Subject Char"/>
    <w:link w:val="CommentSubject"/>
    <w:rsid w:val="008770BA"/>
    <w:rPr>
      <w:b/>
      <w:bCs/>
      <w:lang w:val="en-GB" w:eastAsia="en-US"/>
    </w:rPr>
  </w:style>
  <w:style w:type="paragraph" w:styleId="Revision">
    <w:name w:val="Revision"/>
    <w:hidden/>
    <w:uiPriority w:val="99"/>
    <w:semiHidden/>
    <w:rsid w:val="008770BA"/>
    <w:rPr>
      <w:lang w:eastAsia="en-US"/>
    </w:rPr>
  </w:style>
  <w:style w:type="paragraph" w:styleId="BalloonText">
    <w:name w:val="Balloon Text"/>
    <w:basedOn w:val="Normal"/>
    <w:link w:val="BalloonTextChar"/>
    <w:rsid w:val="008770BA"/>
    <w:pPr>
      <w:spacing w:line="240" w:lineRule="auto"/>
    </w:pPr>
    <w:rPr>
      <w:rFonts w:ascii="Tahoma" w:hAnsi="Tahoma" w:cs="Tahoma"/>
      <w:sz w:val="16"/>
      <w:szCs w:val="16"/>
    </w:rPr>
  </w:style>
  <w:style w:type="character" w:customStyle="1" w:styleId="BalloonTextChar">
    <w:name w:val="Balloon Text Char"/>
    <w:link w:val="BalloonText"/>
    <w:rsid w:val="008770BA"/>
    <w:rPr>
      <w:rFonts w:ascii="Tahoma" w:hAnsi="Tahoma" w:cs="Tahoma"/>
      <w:sz w:val="16"/>
      <w:szCs w:val="16"/>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styleId="CommentReference">
    <w:name w:val="annotation reference"/>
    <w:rsid w:val="008770BA"/>
    <w:rPr>
      <w:sz w:val="16"/>
      <w:szCs w:val="16"/>
    </w:rPr>
  </w:style>
  <w:style w:type="paragraph" w:styleId="CommentText">
    <w:name w:val="annotation text"/>
    <w:basedOn w:val="Normal"/>
    <w:link w:val="CommentTextChar"/>
    <w:rsid w:val="008770BA"/>
  </w:style>
  <w:style w:type="character" w:customStyle="1" w:styleId="CommentTextChar">
    <w:name w:val="Comment Text Char"/>
    <w:link w:val="CommentText"/>
    <w:rsid w:val="008770BA"/>
    <w:rPr>
      <w:lang w:val="en-GB" w:eastAsia="en-US"/>
    </w:rPr>
  </w:style>
  <w:style w:type="paragraph" w:styleId="CommentSubject">
    <w:name w:val="annotation subject"/>
    <w:basedOn w:val="CommentText"/>
    <w:next w:val="CommentText"/>
    <w:link w:val="CommentSubjectChar"/>
    <w:rsid w:val="008770BA"/>
    <w:rPr>
      <w:b/>
      <w:bCs/>
    </w:rPr>
  </w:style>
  <w:style w:type="character" w:customStyle="1" w:styleId="CommentSubjectChar">
    <w:name w:val="Comment Subject Char"/>
    <w:link w:val="CommentSubject"/>
    <w:rsid w:val="008770BA"/>
    <w:rPr>
      <w:b/>
      <w:bCs/>
      <w:lang w:val="en-GB" w:eastAsia="en-US"/>
    </w:rPr>
  </w:style>
  <w:style w:type="paragraph" w:styleId="Revision">
    <w:name w:val="Revision"/>
    <w:hidden/>
    <w:uiPriority w:val="99"/>
    <w:semiHidden/>
    <w:rsid w:val="008770BA"/>
    <w:rPr>
      <w:lang w:eastAsia="en-US"/>
    </w:rPr>
  </w:style>
  <w:style w:type="paragraph" w:styleId="BalloonText">
    <w:name w:val="Balloon Text"/>
    <w:basedOn w:val="Normal"/>
    <w:link w:val="BalloonTextChar"/>
    <w:rsid w:val="008770BA"/>
    <w:pPr>
      <w:spacing w:line="240" w:lineRule="auto"/>
    </w:pPr>
    <w:rPr>
      <w:rFonts w:ascii="Tahoma" w:hAnsi="Tahoma" w:cs="Tahoma"/>
      <w:sz w:val="16"/>
      <w:szCs w:val="16"/>
    </w:rPr>
  </w:style>
  <w:style w:type="character" w:customStyle="1" w:styleId="BalloonTextChar">
    <w:name w:val="Balloon Text Char"/>
    <w:link w:val="BalloonText"/>
    <w:rsid w:val="008770BA"/>
    <w:rPr>
      <w:rFonts w:ascii="Tahoma" w:hAnsi="Tahoma" w:cs="Tahoma"/>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extranet.ohchr.org/sites/crpd/Documents/Article_10_Right_to_Life.doc" TargetMode="External"/><Relationship Id="rId18" Type="http://schemas.openxmlformats.org/officeDocument/2006/relationships/hyperlink" Target="https://extranet.ohchr.org/sites/crpd/Documents/Article_17_Protecting_the_integrity_of_the_person.doc" TargetMode="External"/><Relationship Id="rId26" Type="http://schemas.openxmlformats.org/officeDocument/2006/relationships/hyperlink" Target="https://extranet.ohchr.org/sites/crpd/Documents/Article_31_Statistics_and_data_collection.doc" TargetMode="External"/><Relationship Id="rId3" Type="http://schemas.microsoft.com/office/2007/relationships/stylesWithEffects" Target="stylesWithEffects.xml"/><Relationship Id="rId21" Type="http://schemas.openxmlformats.org/officeDocument/2006/relationships/hyperlink" Target="https://extranet.ohchr.org/sites/crpd/Documents/Article_24_Education.doc"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xtranet.ohchr.org/sites/crpd/Documents/Article_9_Accessibility.doc" TargetMode="External"/><Relationship Id="rId17" Type="http://schemas.openxmlformats.org/officeDocument/2006/relationships/hyperlink" Target="https://extranet.ohchr.org/sites/crpd/Documents/Article_16_Freedom_from_exploitation_violence_and_abuse.doc" TargetMode="External"/><Relationship Id="rId25" Type="http://schemas.openxmlformats.org/officeDocument/2006/relationships/hyperlink" Target="https://extranet.ohchr.org/sites/crpd/Documents/Article_29_Participation_in_political_and_public_life.doc" TargetMode="External"/><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extranet.ohchr.org/sites/crpd/Documents/Article_14_Liberty_and_security_of_the_person.doc" TargetMode="External"/><Relationship Id="rId20" Type="http://schemas.openxmlformats.org/officeDocument/2006/relationships/hyperlink" Target="https://extranet.ohchr.org/sites/crpd/Documents/Article_23_Respect_for_private_and_family_life.doc"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gif"/><Relationship Id="rId24" Type="http://schemas.openxmlformats.org/officeDocument/2006/relationships/hyperlink" Target="https://extranet.ohchr.org/sites/crpd/Documents/Article_28_Adequate_standard_of_living_and_social_protection.doc"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extranet.ohchr.org/sites/crpd/Documents/Article_13_Access_to_justice.doc" TargetMode="External"/><Relationship Id="rId23" Type="http://schemas.openxmlformats.org/officeDocument/2006/relationships/hyperlink" Target="https://extranet.ohchr.org/sites/crpd/Documents/Article_27_Right_to_work_and_employment.doc" TargetMode="External"/><Relationship Id="rId28" Type="http://schemas.openxmlformats.org/officeDocument/2006/relationships/hyperlink" Target="https://extranet.ohchr.org/sites/crpd/Documents/Article_33_National_implementation_and_monitoring.doc" TargetMode="External"/><Relationship Id="rId10" Type="http://schemas.openxmlformats.org/officeDocument/2006/relationships/hyperlink" Target="https://extranet.ohchr.org/sites/crpd/Documents/Article_6_Women_with_disabilities.doc" TargetMode="External"/><Relationship Id="rId19" Type="http://schemas.openxmlformats.org/officeDocument/2006/relationships/hyperlink" Target="https://extranet.ohchr.org/sites/crpd/Documents/Article_20_Personal_mobility.doc"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xtranet.ohchr.org/sites/crpd/Documents/Article_5_Equality_and_non_discrimination.doc" TargetMode="External"/><Relationship Id="rId14" Type="http://schemas.openxmlformats.org/officeDocument/2006/relationships/hyperlink" Target="https://extranet.ohchr.org/sites/crpd/Documents/Article_12_Equal_recognition_before_the%20law.doc" TargetMode="External"/><Relationship Id="rId22" Type="http://schemas.openxmlformats.org/officeDocument/2006/relationships/hyperlink" Target="https://extranet.ohchr.org/sites/crpd/Documents/Article_25_Health.doc" TargetMode="External"/><Relationship Id="rId27" Type="http://schemas.openxmlformats.org/officeDocument/2006/relationships/hyperlink" Target="https://extranet.ohchr.org/sites/crpd/Documents/Article_32_International_cooperation.doc" TargetMode="External"/><Relationship Id="rId30" Type="http://schemas.openxmlformats.org/officeDocument/2006/relationships/header" Target="header2.xm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CRPD_E.dotm</Template>
  <TotalTime>0</TotalTime>
  <Pages>4</Pages>
  <Words>1825</Words>
  <Characters>10403</Characters>
  <Application>Microsoft Office Word</Application>
  <DocSecurity>0</DocSecurity>
  <Lines>86</Lines>
  <Paragraphs>24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12204</CharactersWithSpaces>
  <SharedDoc>false</SharedDoc>
  <HLinks>
    <vt:vector size="114" baseType="variant">
      <vt:variant>
        <vt:i4>36</vt:i4>
      </vt:variant>
      <vt:variant>
        <vt:i4>54</vt:i4>
      </vt:variant>
      <vt:variant>
        <vt:i4>0</vt:i4>
      </vt:variant>
      <vt:variant>
        <vt:i4>5</vt:i4>
      </vt:variant>
      <vt:variant>
        <vt:lpwstr>https://extranet.ohchr.org/sites/crpd/Documents/Article_33_National_implementation_and_monitoring.doc</vt:lpwstr>
      </vt:variant>
      <vt:variant>
        <vt:lpwstr/>
      </vt:variant>
      <vt:variant>
        <vt:i4>7077954</vt:i4>
      </vt:variant>
      <vt:variant>
        <vt:i4>51</vt:i4>
      </vt:variant>
      <vt:variant>
        <vt:i4>0</vt:i4>
      </vt:variant>
      <vt:variant>
        <vt:i4>5</vt:i4>
      </vt:variant>
      <vt:variant>
        <vt:lpwstr>https://extranet.ohchr.org/sites/crpd/Documents/Article_32_International_cooperation.doc</vt:lpwstr>
      </vt:variant>
      <vt:variant>
        <vt:lpwstr/>
      </vt:variant>
      <vt:variant>
        <vt:i4>3145749</vt:i4>
      </vt:variant>
      <vt:variant>
        <vt:i4>48</vt:i4>
      </vt:variant>
      <vt:variant>
        <vt:i4>0</vt:i4>
      </vt:variant>
      <vt:variant>
        <vt:i4>5</vt:i4>
      </vt:variant>
      <vt:variant>
        <vt:lpwstr>https://extranet.ohchr.org/sites/crpd/Documents/Article_31_Statistics_and_data_collection.doc</vt:lpwstr>
      </vt:variant>
      <vt:variant>
        <vt:lpwstr/>
      </vt:variant>
      <vt:variant>
        <vt:i4>589878</vt:i4>
      </vt:variant>
      <vt:variant>
        <vt:i4>45</vt:i4>
      </vt:variant>
      <vt:variant>
        <vt:i4>0</vt:i4>
      </vt:variant>
      <vt:variant>
        <vt:i4>5</vt:i4>
      </vt:variant>
      <vt:variant>
        <vt:lpwstr>https://extranet.ohchr.org/sites/crpd/Documents/Article_29_Participation_in_political_and_public_life.doc</vt:lpwstr>
      </vt:variant>
      <vt:variant>
        <vt:lpwstr/>
      </vt:variant>
      <vt:variant>
        <vt:i4>5701704</vt:i4>
      </vt:variant>
      <vt:variant>
        <vt:i4>42</vt:i4>
      </vt:variant>
      <vt:variant>
        <vt:i4>0</vt:i4>
      </vt:variant>
      <vt:variant>
        <vt:i4>5</vt:i4>
      </vt:variant>
      <vt:variant>
        <vt:lpwstr>https://extranet.ohchr.org/sites/crpd/Documents/Article_28_Adequate_standard_of_living_and_social_protection.doc</vt:lpwstr>
      </vt:variant>
      <vt:variant>
        <vt:lpwstr/>
      </vt:variant>
      <vt:variant>
        <vt:i4>7798883</vt:i4>
      </vt:variant>
      <vt:variant>
        <vt:i4>39</vt:i4>
      </vt:variant>
      <vt:variant>
        <vt:i4>0</vt:i4>
      </vt:variant>
      <vt:variant>
        <vt:i4>5</vt:i4>
      </vt:variant>
      <vt:variant>
        <vt:lpwstr>https://extranet.ohchr.org/sites/crpd/Documents/Article_27_Right_to_work_and_employment.doc</vt:lpwstr>
      </vt:variant>
      <vt:variant>
        <vt:lpwstr/>
      </vt:variant>
      <vt:variant>
        <vt:i4>3801137</vt:i4>
      </vt:variant>
      <vt:variant>
        <vt:i4>36</vt:i4>
      </vt:variant>
      <vt:variant>
        <vt:i4>0</vt:i4>
      </vt:variant>
      <vt:variant>
        <vt:i4>5</vt:i4>
      </vt:variant>
      <vt:variant>
        <vt:lpwstr>https://extranet.ohchr.org/sites/crpd/Documents/Article_25_Health.doc</vt:lpwstr>
      </vt:variant>
      <vt:variant>
        <vt:lpwstr/>
      </vt:variant>
      <vt:variant>
        <vt:i4>7733353</vt:i4>
      </vt:variant>
      <vt:variant>
        <vt:i4>33</vt:i4>
      </vt:variant>
      <vt:variant>
        <vt:i4>0</vt:i4>
      </vt:variant>
      <vt:variant>
        <vt:i4>5</vt:i4>
      </vt:variant>
      <vt:variant>
        <vt:lpwstr>https://extranet.ohchr.org/sites/crpd/Documents/Article_24_Education.doc</vt:lpwstr>
      </vt:variant>
      <vt:variant>
        <vt:lpwstr/>
      </vt:variant>
      <vt:variant>
        <vt:i4>3080201</vt:i4>
      </vt:variant>
      <vt:variant>
        <vt:i4>30</vt:i4>
      </vt:variant>
      <vt:variant>
        <vt:i4>0</vt:i4>
      </vt:variant>
      <vt:variant>
        <vt:i4>5</vt:i4>
      </vt:variant>
      <vt:variant>
        <vt:lpwstr>https://extranet.ohchr.org/sites/crpd/Documents/Article_23_Respect_for_private_and_family_life.doc</vt:lpwstr>
      </vt:variant>
      <vt:variant>
        <vt:lpwstr/>
      </vt:variant>
      <vt:variant>
        <vt:i4>4259958</vt:i4>
      </vt:variant>
      <vt:variant>
        <vt:i4>27</vt:i4>
      </vt:variant>
      <vt:variant>
        <vt:i4>0</vt:i4>
      </vt:variant>
      <vt:variant>
        <vt:i4>5</vt:i4>
      </vt:variant>
      <vt:variant>
        <vt:lpwstr>https://extranet.ohchr.org/sites/crpd/Documents/Article_20_Personal_mobility.doc</vt:lpwstr>
      </vt:variant>
      <vt:variant>
        <vt:lpwstr/>
      </vt:variant>
      <vt:variant>
        <vt:i4>327740</vt:i4>
      </vt:variant>
      <vt:variant>
        <vt:i4>24</vt:i4>
      </vt:variant>
      <vt:variant>
        <vt:i4>0</vt:i4>
      </vt:variant>
      <vt:variant>
        <vt:i4>5</vt:i4>
      </vt:variant>
      <vt:variant>
        <vt:lpwstr>https://extranet.ohchr.org/sites/crpd/Documents/Article_17_Protecting_the_integrity_of_the_person.doc</vt:lpwstr>
      </vt:variant>
      <vt:variant>
        <vt:lpwstr/>
      </vt:variant>
      <vt:variant>
        <vt:i4>6488155</vt:i4>
      </vt:variant>
      <vt:variant>
        <vt:i4>21</vt:i4>
      </vt:variant>
      <vt:variant>
        <vt:i4>0</vt:i4>
      </vt:variant>
      <vt:variant>
        <vt:i4>5</vt:i4>
      </vt:variant>
      <vt:variant>
        <vt:lpwstr>https://extranet.ohchr.org/sites/crpd/Documents/Article_16_Freedom_from_exploitation_violence_and_abuse.doc</vt:lpwstr>
      </vt:variant>
      <vt:variant>
        <vt:lpwstr/>
      </vt:variant>
      <vt:variant>
        <vt:i4>1376314</vt:i4>
      </vt:variant>
      <vt:variant>
        <vt:i4>18</vt:i4>
      </vt:variant>
      <vt:variant>
        <vt:i4>0</vt:i4>
      </vt:variant>
      <vt:variant>
        <vt:i4>5</vt:i4>
      </vt:variant>
      <vt:variant>
        <vt:lpwstr>https://extranet.ohchr.org/sites/crpd/Documents/Article_14_Liberty_and_security_of_the_person.doc</vt:lpwstr>
      </vt:variant>
      <vt:variant>
        <vt:lpwstr/>
      </vt:variant>
      <vt:variant>
        <vt:i4>5439562</vt:i4>
      </vt:variant>
      <vt:variant>
        <vt:i4>15</vt:i4>
      </vt:variant>
      <vt:variant>
        <vt:i4>0</vt:i4>
      </vt:variant>
      <vt:variant>
        <vt:i4>5</vt:i4>
      </vt:variant>
      <vt:variant>
        <vt:lpwstr>https://extranet.ohchr.org/sites/crpd/Documents/Article_13_Access_to_justice.doc</vt:lpwstr>
      </vt:variant>
      <vt:variant>
        <vt:lpwstr/>
      </vt:variant>
      <vt:variant>
        <vt:i4>2359385</vt:i4>
      </vt:variant>
      <vt:variant>
        <vt:i4>12</vt:i4>
      </vt:variant>
      <vt:variant>
        <vt:i4>0</vt:i4>
      </vt:variant>
      <vt:variant>
        <vt:i4>5</vt:i4>
      </vt:variant>
      <vt:variant>
        <vt:lpwstr>https://extranet.ohchr.org/sites/crpd/Documents/Article_12_Equal_recognition_before_the law.doc</vt:lpwstr>
      </vt:variant>
      <vt:variant>
        <vt:lpwstr/>
      </vt:variant>
      <vt:variant>
        <vt:i4>4325453</vt:i4>
      </vt:variant>
      <vt:variant>
        <vt:i4>9</vt:i4>
      </vt:variant>
      <vt:variant>
        <vt:i4>0</vt:i4>
      </vt:variant>
      <vt:variant>
        <vt:i4>5</vt:i4>
      </vt:variant>
      <vt:variant>
        <vt:lpwstr>https://extranet.ohchr.org/sites/crpd/Documents/Article_10_Right_to_Life.doc</vt:lpwstr>
      </vt:variant>
      <vt:variant>
        <vt:lpwstr/>
      </vt:variant>
      <vt:variant>
        <vt:i4>2228325</vt:i4>
      </vt:variant>
      <vt:variant>
        <vt:i4>6</vt:i4>
      </vt:variant>
      <vt:variant>
        <vt:i4>0</vt:i4>
      </vt:variant>
      <vt:variant>
        <vt:i4>5</vt:i4>
      </vt:variant>
      <vt:variant>
        <vt:lpwstr>https://extranet.ohchr.org/sites/crpd/Documents/Article_9_Accessibility.doc</vt:lpwstr>
      </vt:variant>
      <vt:variant>
        <vt:lpwstr/>
      </vt:variant>
      <vt:variant>
        <vt:i4>7405617</vt:i4>
      </vt:variant>
      <vt:variant>
        <vt:i4>3</vt:i4>
      </vt:variant>
      <vt:variant>
        <vt:i4>0</vt:i4>
      </vt:variant>
      <vt:variant>
        <vt:i4>5</vt:i4>
      </vt:variant>
      <vt:variant>
        <vt:lpwstr>https://extranet.ohchr.org/sites/crpd/Documents/Article_6_Women_with_disabilities.doc</vt:lpwstr>
      </vt:variant>
      <vt:variant>
        <vt:lpwstr/>
      </vt:variant>
      <vt:variant>
        <vt:i4>5570610</vt:i4>
      </vt:variant>
      <vt:variant>
        <vt:i4>0</vt:i4>
      </vt:variant>
      <vt:variant>
        <vt:i4>0</vt:i4>
      </vt:variant>
      <vt:variant>
        <vt:i4>5</vt:i4>
      </vt:variant>
      <vt:variant>
        <vt:lpwstr>https://extranet.ohchr.org/sites/crpd/Documents/Article_5_Equality_and_non_discrimination.doc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Pdfeng</cp:lastModifiedBy>
  <cp:revision>2</cp:revision>
  <cp:lastPrinted>2008-01-29T12:17:00Z</cp:lastPrinted>
  <dcterms:created xsi:type="dcterms:W3CDTF">2015-05-26T07:31:00Z</dcterms:created>
  <dcterms:modified xsi:type="dcterms:W3CDTF">2015-05-26T07:31:00Z</dcterms:modified>
</cp:coreProperties>
</file>