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5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CRC/C/50/1</w:t>
              </w:r>
            </w:fldSimple>
          </w:p>
          <w:p w:rsidR="00000000" w:rsidRDefault="00000000">
            <w:r>
              <w:t xml:space="preserve">3 December 2008 </w:t>
            </w:r>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r>
        <w:br/>
        <w:t xml:space="preserve">Fiftieth session </w:t>
      </w:r>
      <w:r>
        <w:br/>
        <w:t>Geneva, 12-30 January 2009</w:t>
      </w:r>
    </w:p>
    <w:p w:rsidR="00000000" w:rsidRDefault="00000000">
      <w:pPr>
        <w:spacing w:after="0"/>
      </w:pPr>
    </w:p>
    <w:p w:rsidR="00000000" w:rsidRDefault="00000000">
      <w:pPr>
        <w:pStyle w:val="Heading1"/>
      </w:pPr>
      <w:r>
        <w:t>provisional agenda and annotations</w:t>
      </w:r>
    </w:p>
    <w:p w:rsidR="00000000" w:rsidRDefault="00000000">
      <w:pPr>
        <w:pStyle w:val="Heading2"/>
      </w:pPr>
      <w:r>
        <w:t>Note by the Secretary-General</w:t>
      </w:r>
    </w:p>
    <w:p w:rsidR="00000000" w:rsidRDefault="00000000">
      <w:pPr>
        <w:pStyle w:val="Header"/>
        <w:numPr>
          <w:ilvl w:val="0"/>
          <w:numId w:val="1"/>
        </w:numPr>
        <w:tabs>
          <w:tab w:val="clear" w:pos="360"/>
          <w:tab w:val="clear" w:pos="4320"/>
          <w:tab w:val="clear" w:pos="8640"/>
        </w:tabs>
      </w:pPr>
      <w:r>
        <w:t>The fiftieth session of the Committee on the Rights of the Child will be held at the United Nations Office at Geneva from 12-30 January 2009. The first meeting of the session will be convened on Monday 12 January at 10 a.m.</w:t>
      </w:r>
    </w:p>
    <w:p w:rsidR="00000000" w:rsidRDefault="00000000">
      <w:pPr>
        <w:pStyle w:val="Header"/>
        <w:numPr>
          <w:ilvl w:val="0"/>
          <w:numId w:val="1"/>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45pt;margin-top:331.2pt;width:84pt;height:24.45pt;z-index:1" stroked="f">
            <v:textbox style="mso-next-textbox:#_x0000_s1026">
              <w:txbxContent>
                <w:p w:rsidR="00000000" w:rsidRDefault="00000000"/>
              </w:txbxContent>
            </v:textbox>
          </v:shape>
        </w:pict>
      </w:r>
      <w:r>
        <w:t>In accordance with rule 6 of the provisional rules of procedure and in consultation with the Chairperson of the Committee, the Secretary-General has prepared the attached provisional agenda for the fiftieth session. Annotations to the provisional agenda are also attached.</w:t>
      </w:r>
    </w:p>
    <w:p w:rsidR="00000000" w:rsidRDefault="00000000">
      <w:pPr>
        <w:pStyle w:val="Header"/>
        <w:numPr>
          <w:ilvl w:val="0"/>
          <w:numId w:val="1"/>
        </w:numPr>
        <w:tabs>
          <w:tab w:val="clear" w:pos="360"/>
          <w:tab w:val="clear" w:pos="4320"/>
          <w:tab w:val="clear" w:pos="8640"/>
        </w:tabs>
      </w:pPr>
      <w:r>
        <w:t>Pursuant to rule 32 of the provisional rules of procedure, the meetings of the Committee shall be held in public, unless otherwise decided by the Committee.</w:t>
      </w:r>
    </w:p>
    <w:p w:rsidR="00000000" w:rsidRDefault="00000000">
      <w:pPr>
        <w:pStyle w:val="Header"/>
        <w:numPr>
          <w:ilvl w:val="0"/>
          <w:numId w:val="1"/>
        </w:numPr>
        <w:tabs>
          <w:tab w:val="clear" w:pos="360"/>
          <w:tab w:val="clear" w:pos="4320"/>
          <w:tab w:val="clear" w:pos="8640"/>
        </w:tabs>
      </w:pPr>
      <w:r>
        <w:t>The attention of the States parties is drawn, in particular, to the annotations to item 4 which lists the reports that will be before the Committee at its fiftieth session.</w:t>
      </w:r>
    </w:p>
    <w:p w:rsidR="00000000" w:rsidRDefault="00000000">
      <w:pPr>
        <w:pStyle w:val="Header"/>
        <w:numPr>
          <w:ilvl w:val="0"/>
          <w:numId w:val="1"/>
        </w:numPr>
        <w:tabs>
          <w:tab w:val="clear" w:pos="360"/>
          <w:tab w:val="clear" w:pos="4320"/>
          <w:tab w:val="clear" w:pos="8640"/>
        </w:tabs>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561" w:right="851" w:bottom="1627" w:left="1701" w:header="851" w:footer="1985" w:gutter="0"/>
          <w:cols w:space="720"/>
          <w:titlePg/>
          <w:docGrid w:linePitch="326"/>
        </w:sectPr>
      </w:pPr>
      <w:r>
        <w:rPr>
          <w:noProof/>
          <w:sz w:val="20"/>
          <w:lang w:val="en-US"/>
        </w:rPr>
        <w:pict>
          <v:shape id="_x0000_s1028" type="#_x0000_t202" style="position:absolute;left:0;text-align:left;margin-left:0;margin-top:147.1pt;width:81.75pt;height:27pt;z-index:3" stroked="f">
            <v:textbox>
              <w:txbxContent>
                <w:p w:rsidR="00000000" w:rsidRDefault="00000000">
                  <w:pPr>
                    <w:pStyle w:val="Rpertoire"/>
                    <w:suppressLineNumbers w:val="0"/>
                    <w:rPr>
                      <w:rFonts w:ascii="Times New Roman" w:hAnsi="Times New Roman"/>
                    </w:rPr>
                  </w:pPr>
                  <w:r>
                    <w:rPr>
                      <w:rFonts w:ascii="Times New Roman" w:hAnsi="Times New Roman"/>
                    </w:rPr>
                    <w:t>GE.08-45636</w:t>
                  </w:r>
                </w:p>
              </w:txbxContent>
            </v:textbox>
          </v:shape>
        </w:pict>
      </w:r>
      <w:r>
        <w:rPr>
          <w:noProof/>
          <w:sz w:val="20"/>
          <w:lang w:val="en-US"/>
        </w:rPr>
        <w:pict>
          <v:shape id="_x0000_s1027" type="#_x0000_t202" style="position:absolute;left:0;text-align:left;margin-left:0;margin-top:204.3pt;width:89.55pt;height:24.45pt;z-index:2" stroked="f">
            <v:textbox>
              <w:txbxContent>
                <w:p w:rsidR="00000000" w:rsidRDefault="00000000"/>
              </w:txbxContent>
            </v:textbox>
          </v:shape>
        </w:pict>
      </w:r>
      <w:r>
        <w:t>A pre-sessional working group, established in accordance with rule 63 of the provisional rules of procedure, met at the United Nations Office at Geneva from 6-10 October 2008.</w:t>
      </w:r>
    </w:p>
    <w:p w:rsidR="00000000" w:rsidRDefault="00000000">
      <w:pPr>
        <w:pStyle w:val="Heading2"/>
      </w:pPr>
      <w:r>
        <w:t>Provisional agenda</w:t>
      </w:r>
    </w:p>
    <w:p w:rsidR="00000000" w:rsidRDefault="00000000">
      <w:r>
        <w:t xml:space="preserve">1. </w:t>
      </w:r>
      <w:r>
        <w:tab/>
        <w:t>Adoption of the agenda.</w:t>
      </w:r>
    </w:p>
    <w:p w:rsidR="00000000" w:rsidRDefault="00000000">
      <w:r>
        <w:t xml:space="preserve">2. </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r>
        <w:t>6.</w:t>
      </w:r>
      <w:r>
        <w:tab/>
        <w:t>Methods of work of the Committee.</w:t>
      </w:r>
    </w:p>
    <w:p w:rsidR="00000000" w:rsidRDefault="00000000">
      <w:r>
        <w:t xml:space="preserve">7. </w:t>
      </w:r>
      <w:r>
        <w:tab/>
        <w:t>Days of general discussion.</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jc w:val="center"/>
        <w:rPr>
          <w:b/>
          <w:bCs/>
        </w:rPr>
      </w:pPr>
      <w:r>
        <w:br w:type="page"/>
      </w:r>
      <w:r>
        <w:rPr>
          <w:b/>
          <w:bCs/>
        </w:rPr>
        <w:t>Annotations</w:t>
      </w:r>
    </w:p>
    <w:p w:rsidR="00000000" w:rsidRDefault="00000000">
      <w:pPr>
        <w:pStyle w:val="Heading2"/>
      </w:pPr>
      <w:r>
        <w:t>Item 1.  Adoption of the agenda</w:t>
      </w:r>
    </w:p>
    <w:p w:rsidR="00000000" w:rsidRDefault="00000000">
      <w:pPr>
        <w:pStyle w:val="Header"/>
        <w:tabs>
          <w:tab w:val="clear" w:pos="4320"/>
          <w:tab w:val="clear" w:pos="8640"/>
        </w:tabs>
      </w:pPr>
      <w:r>
        <w:t>6.</w:t>
      </w:r>
      <w:r>
        <w:tab/>
        <w:t>Under rule 8 of the provisional rules of procedure, the first item on the provisional agenda shall be the adoption of the agenda, except for the election of officers, as and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pPr>
        <w:pStyle w:val="Header"/>
        <w:tabs>
          <w:tab w:val="clear" w:pos="4320"/>
          <w:tab w:val="clear" w:pos="8640"/>
        </w:tabs>
      </w:pPr>
      <w:r>
        <w:t>7.</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pPr>
        <w:pStyle w:val="Header"/>
        <w:tabs>
          <w:tab w:val="clear" w:pos="4320"/>
          <w:tab w:val="clear" w:pos="8640"/>
        </w:tabs>
      </w:pPr>
      <w:r>
        <w:t>8.</w:t>
      </w:r>
      <w:r>
        <w:tab/>
        <w:t xml:space="preserve">In addition to the reports which are scheduled for consideration by the Committee at its fiftieth session (see the timetable for consideration of reports under item 4 below), and reports included in the provisional agenda for the forty- ninth session, document CRC/C/49/1, the Secretary-General has received the following reports under the Convention and its Optional Protocols. </w:t>
      </w:r>
    </w:p>
    <w:p w:rsidR="00000000" w:rsidRDefault="00000000">
      <w:pPr>
        <w:pStyle w:val="Heading2"/>
      </w:pPr>
      <w:r>
        <w:t xml:space="preserve">Convention on the Rights of the Child </w:t>
      </w:r>
    </w:p>
    <w:p w:rsidR="00000000" w:rsidRDefault="00000000">
      <w:pPr>
        <w:tabs>
          <w:tab w:val="left" w:pos="960"/>
          <w:tab w:val="left" w:pos="4200"/>
          <w:tab w:val="left" w:pos="7440"/>
        </w:tabs>
        <w:rPr>
          <w:b/>
          <w:bCs/>
        </w:rPr>
      </w:pPr>
      <w:r>
        <w:tab/>
      </w:r>
      <w:r>
        <w:rPr>
          <w:b/>
          <w:bCs/>
        </w:rPr>
        <w:t>State party</w:t>
      </w:r>
      <w:r>
        <w:rPr>
          <w:b/>
          <w:bCs/>
        </w:rPr>
        <w:tab/>
        <w:t>Due in</w:t>
      </w:r>
      <w:r>
        <w:rPr>
          <w:b/>
          <w:bCs/>
        </w:rPr>
        <w:tab/>
        <w:t>Symbol</w:t>
      </w:r>
    </w:p>
    <w:p w:rsidR="00000000" w:rsidRDefault="00000000">
      <w:pPr>
        <w:tabs>
          <w:tab w:val="left" w:pos="960"/>
          <w:tab w:val="left" w:pos="4200"/>
          <w:tab w:val="left" w:pos="7080"/>
          <w:tab w:val="left" w:pos="7440"/>
        </w:tabs>
        <w:rPr>
          <w:b/>
          <w:bCs/>
        </w:rPr>
      </w:pPr>
      <w:r>
        <w:rPr>
          <w:b/>
          <w:bCs/>
        </w:rPr>
        <w:t>Angola, second and fourth</w:t>
      </w:r>
      <w:r>
        <w:rPr>
          <w:b/>
          <w:bCs/>
        </w:rPr>
        <w:tab/>
        <w:t>2008</w:t>
      </w:r>
      <w:r>
        <w:rPr>
          <w:b/>
          <w:bCs/>
        </w:rPr>
        <w:tab/>
        <w:t>CRC/C/AGO/4</w:t>
      </w:r>
    </w:p>
    <w:p w:rsidR="00000000" w:rsidRDefault="00000000">
      <w:pPr>
        <w:tabs>
          <w:tab w:val="left" w:pos="960"/>
          <w:tab w:val="left" w:pos="4200"/>
          <w:tab w:val="left" w:pos="7080"/>
          <w:tab w:val="left" w:pos="7440"/>
        </w:tabs>
        <w:rPr>
          <w:b/>
          <w:bCs/>
        </w:rPr>
      </w:pPr>
      <w:r>
        <w:rPr>
          <w:rFonts w:cs="Times New Roman Bold"/>
          <w:b/>
        </w:rPr>
        <w:t>Burundi, second</w:t>
      </w:r>
      <w:r>
        <w:rPr>
          <w:rFonts w:cs="Times New Roman Bold"/>
          <w:b/>
        </w:rPr>
        <w:tab/>
      </w:r>
      <w:r>
        <w:rPr>
          <w:rFonts w:eastAsia="SimSun"/>
          <w:b/>
          <w:bCs/>
        </w:rPr>
        <w:t>1997</w:t>
      </w:r>
      <w:r>
        <w:rPr>
          <w:rFonts w:eastAsia="SimSun"/>
          <w:b/>
          <w:bCs/>
        </w:rPr>
        <w:tab/>
        <w:t>CRC/C/BDI/2</w:t>
      </w:r>
    </w:p>
    <w:p w:rsidR="00000000" w:rsidRDefault="00000000">
      <w:pPr>
        <w:tabs>
          <w:tab w:val="left" w:pos="960"/>
          <w:tab w:val="left" w:pos="4200"/>
          <w:tab w:val="left" w:pos="7080"/>
          <w:tab w:val="left" w:pos="7440"/>
        </w:tabs>
        <w:rPr>
          <w:b/>
        </w:rPr>
      </w:pPr>
      <w:r>
        <w:rPr>
          <w:b/>
          <w:bCs/>
        </w:rPr>
        <w:t>Belgium, third and fourth</w:t>
      </w:r>
      <w:r>
        <w:rPr>
          <w:b/>
          <w:bCs/>
        </w:rPr>
        <w:tab/>
        <w:t>2007</w:t>
      </w:r>
      <w:r>
        <w:rPr>
          <w:b/>
          <w:bCs/>
        </w:rPr>
        <w:tab/>
      </w:r>
      <w:r>
        <w:rPr>
          <w:b/>
        </w:rPr>
        <w:t>CRC/C/</w:t>
      </w:r>
      <w:r>
        <w:rPr>
          <w:rFonts w:eastAsia="SimSun"/>
          <w:b/>
          <w:bCs/>
        </w:rPr>
        <w:t>BEL</w:t>
      </w:r>
      <w:r>
        <w:rPr>
          <w:b/>
        </w:rPr>
        <w:t>/4</w:t>
      </w:r>
    </w:p>
    <w:p w:rsidR="00000000" w:rsidRDefault="00000000">
      <w:pPr>
        <w:tabs>
          <w:tab w:val="left" w:pos="960"/>
          <w:tab w:val="left" w:pos="4200"/>
          <w:tab w:val="left" w:pos="7080"/>
          <w:tab w:val="left" w:pos="7200"/>
        </w:tabs>
        <w:rPr>
          <w:b/>
          <w:bCs/>
        </w:rPr>
      </w:pPr>
      <w:r>
        <w:rPr>
          <w:b/>
        </w:rPr>
        <w:t xml:space="preserve">Denmark, fourth </w:t>
      </w:r>
      <w:r>
        <w:rPr>
          <w:rFonts w:eastAsia="SimSun"/>
          <w:b/>
          <w:bCs/>
        </w:rPr>
        <w:tab/>
        <w:t>2008</w:t>
      </w:r>
      <w:r>
        <w:rPr>
          <w:rFonts w:eastAsia="SimSun"/>
          <w:b/>
          <w:bCs/>
        </w:rPr>
        <w:tab/>
      </w:r>
      <w:r>
        <w:rPr>
          <w:b/>
        </w:rPr>
        <w:t>CRC/C/DNK/4</w:t>
      </w:r>
    </w:p>
    <w:p w:rsidR="00000000" w:rsidRDefault="00000000">
      <w:pPr>
        <w:tabs>
          <w:tab w:val="left" w:pos="960"/>
          <w:tab w:val="left" w:pos="4200"/>
          <w:tab w:val="left" w:pos="7080"/>
          <w:tab w:val="left" w:pos="7440"/>
        </w:tabs>
        <w:rPr>
          <w:b/>
          <w:bCs/>
        </w:rPr>
      </w:pPr>
      <w:r>
        <w:rPr>
          <w:b/>
        </w:rPr>
        <w:t xml:space="preserve">Ukraine, </w:t>
      </w:r>
      <w:r>
        <w:rPr>
          <w:b/>
          <w:bCs/>
        </w:rPr>
        <w:t>third and fourth</w:t>
      </w:r>
      <w:r>
        <w:rPr>
          <w:b/>
          <w:bCs/>
        </w:rPr>
        <w:tab/>
        <w:t>2008</w:t>
      </w:r>
      <w:r>
        <w:rPr>
          <w:b/>
          <w:bCs/>
        </w:rPr>
        <w:tab/>
      </w:r>
      <w:r>
        <w:rPr>
          <w:b/>
        </w:rPr>
        <w:t>CRC/C/UKR/4</w:t>
      </w:r>
    </w:p>
    <w:p w:rsidR="00000000" w:rsidRDefault="00000000">
      <w:pPr>
        <w:tabs>
          <w:tab w:val="left" w:pos="960"/>
          <w:tab w:val="left" w:pos="4200"/>
          <w:tab w:val="left" w:pos="7080"/>
          <w:tab w:val="left" w:pos="7440"/>
        </w:tabs>
        <w:rPr>
          <w:b/>
          <w:bCs/>
        </w:rPr>
      </w:pPr>
      <w:r>
        <w:rPr>
          <w:b/>
        </w:rPr>
        <w:t xml:space="preserve">Sri Lanka, </w:t>
      </w:r>
      <w:r>
        <w:rPr>
          <w:b/>
          <w:bCs/>
        </w:rPr>
        <w:t>third and fourth</w:t>
      </w:r>
      <w:r>
        <w:rPr>
          <w:rFonts w:eastAsia="SimSun"/>
          <w:b/>
          <w:bCs/>
        </w:rPr>
        <w:tab/>
        <w:t>2008</w:t>
      </w:r>
      <w:r>
        <w:rPr>
          <w:b/>
          <w:bCs/>
        </w:rPr>
        <w:tab/>
      </w:r>
      <w:r>
        <w:rPr>
          <w:b/>
        </w:rPr>
        <w:t>CRC/C/LKA/4</w:t>
      </w:r>
    </w:p>
    <w:p w:rsidR="00000000" w:rsidRDefault="00000000">
      <w:pPr>
        <w:tabs>
          <w:tab w:val="left" w:pos="960"/>
          <w:tab w:val="left" w:pos="4200"/>
          <w:tab w:val="left" w:pos="7080"/>
          <w:tab w:val="left" w:pos="7440"/>
        </w:tabs>
        <w:rPr>
          <w:b/>
          <w:bCs/>
          <w:lang w:val="en-US"/>
        </w:rPr>
      </w:pPr>
      <w:r>
        <w:rPr>
          <w:rFonts w:cs="Courier New"/>
          <w:b/>
        </w:rPr>
        <w:t xml:space="preserve">Czech </w:t>
      </w:r>
      <w:r>
        <w:rPr>
          <w:b/>
        </w:rPr>
        <w:t>Republic,</w:t>
      </w:r>
      <w:r>
        <w:rPr>
          <w:rFonts w:cs="Courier New"/>
          <w:b/>
        </w:rPr>
        <w:t xml:space="preserve"> </w:t>
      </w:r>
      <w:r>
        <w:rPr>
          <w:b/>
          <w:bCs/>
        </w:rPr>
        <w:t>third and fourth</w:t>
      </w:r>
      <w:r>
        <w:rPr>
          <w:b/>
          <w:bCs/>
        </w:rPr>
        <w:tab/>
        <w:t>2008</w:t>
      </w:r>
      <w:r>
        <w:rPr>
          <w:b/>
          <w:bCs/>
          <w:lang w:val="en-US"/>
        </w:rPr>
        <w:tab/>
      </w:r>
      <w:r>
        <w:rPr>
          <w:rFonts w:cs="Courier New"/>
          <w:b/>
        </w:rPr>
        <w:t>CRC/C/CZE/4</w:t>
      </w:r>
    </w:p>
    <w:p w:rsidR="00000000" w:rsidRDefault="00000000">
      <w:pPr>
        <w:tabs>
          <w:tab w:val="left" w:pos="960"/>
          <w:tab w:val="left" w:pos="4200"/>
          <w:tab w:val="left" w:pos="7080"/>
          <w:tab w:val="left" w:pos="7440"/>
        </w:tabs>
        <w:rPr>
          <w:rFonts w:eastAsia="SimSun"/>
        </w:rPr>
      </w:pPr>
      <w:r>
        <w:rPr>
          <w:rFonts w:eastAsia="SimSun" w:cs="Courier New"/>
          <w:b/>
        </w:rPr>
        <w:t xml:space="preserve">New Zealand, </w:t>
      </w:r>
      <w:r>
        <w:rPr>
          <w:b/>
          <w:bCs/>
        </w:rPr>
        <w:t>third and fourth</w:t>
      </w:r>
      <w:r>
        <w:rPr>
          <w:rFonts w:eastAsia="SimSun" w:cs="Courier New"/>
          <w:b/>
        </w:rPr>
        <w:tab/>
        <w:t>2008</w:t>
      </w:r>
      <w:r>
        <w:rPr>
          <w:rFonts w:eastAsia="SimSun"/>
        </w:rPr>
        <w:tab/>
      </w:r>
      <w:r>
        <w:rPr>
          <w:rFonts w:eastAsia="SimSun" w:cs="Courier New"/>
          <w:b/>
        </w:rPr>
        <w:t>CRC/C/NZL/4</w:t>
      </w:r>
    </w:p>
    <w:p w:rsidR="00000000" w:rsidRDefault="00000000">
      <w:pPr>
        <w:tabs>
          <w:tab w:val="left" w:pos="960"/>
          <w:tab w:val="left" w:pos="4200"/>
          <w:tab w:val="left" w:pos="7080"/>
          <w:tab w:val="left" w:pos="7440"/>
        </w:tabs>
        <w:rPr>
          <w:rFonts w:eastAsia="SimSun"/>
        </w:rPr>
      </w:pPr>
      <w:r>
        <w:rPr>
          <w:rFonts w:eastAsia="SimSun" w:cs="Courier New"/>
          <w:b/>
        </w:rPr>
        <w:t xml:space="preserve">Belarus, </w:t>
      </w:r>
      <w:r>
        <w:rPr>
          <w:b/>
          <w:bCs/>
        </w:rPr>
        <w:t>third and fourth</w:t>
      </w:r>
      <w:r>
        <w:rPr>
          <w:rFonts w:eastAsia="SimSun"/>
        </w:rPr>
        <w:tab/>
      </w:r>
      <w:r>
        <w:rPr>
          <w:rFonts w:eastAsia="SimSun"/>
          <w:b/>
          <w:bCs/>
        </w:rPr>
        <w:t>2007</w:t>
      </w:r>
      <w:r>
        <w:rPr>
          <w:rFonts w:eastAsia="SimSun"/>
        </w:rPr>
        <w:tab/>
      </w:r>
      <w:r>
        <w:rPr>
          <w:rFonts w:eastAsia="SimSun" w:cs="Courier New"/>
          <w:b/>
        </w:rPr>
        <w:t>CRC/C/BLR/4</w:t>
      </w:r>
    </w:p>
    <w:p w:rsidR="00000000" w:rsidRDefault="00000000">
      <w:pPr>
        <w:tabs>
          <w:tab w:val="left" w:pos="3168"/>
          <w:tab w:val="left" w:pos="6337"/>
        </w:tabs>
        <w:ind w:left="57"/>
        <w:rPr>
          <w:rFonts w:eastAsia="SimSun"/>
        </w:rPr>
      </w:pPr>
      <w:r>
        <w:rPr>
          <w:rFonts w:eastAsia="SimSun"/>
        </w:rPr>
        <w:tab/>
      </w:r>
      <w:r>
        <w:rPr>
          <w:rFonts w:eastAsia="SimSun"/>
        </w:rPr>
        <w:tab/>
      </w:r>
    </w:p>
    <w:p w:rsidR="00000000" w:rsidRDefault="00000000">
      <w:pPr>
        <w:pStyle w:val="Heading2"/>
      </w:pPr>
      <w:r>
        <w:t>Optional Protocol to the Convention on the involvement</w:t>
      </w:r>
      <w:r>
        <w:br/>
        <w:t>of children in armed conflict</w:t>
      </w:r>
    </w:p>
    <w:p w:rsidR="00000000" w:rsidRDefault="00000000">
      <w:pPr>
        <w:tabs>
          <w:tab w:val="left" w:pos="720"/>
          <w:tab w:val="left" w:pos="4200"/>
          <w:tab w:val="left" w:pos="7440"/>
        </w:tabs>
        <w:rPr>
          <w:b/>
          <w:bCs/>
          <w:lang w:val="en-US"/>
        </w:rPr>
      </w:pPr>
      <w:r>
        <w:rPr>
          <w:b/>
          <w:bCs/>
          <w:lang w:val="en-US"/>
        </w:rPr>
        <w:tab/>
        <w:t xml:space="preserve">State </w:t>
      </w:r>
      <w:r>
        <w:rPr>
          <w:b/>
          <w:bCs/>
        </w:rPr>
        <w:t>party</w:t>
      </w:r>
      <w:r>
        <w:rPr>
          <w:b/>
          <w:bCs/>
          <w:lang w:val="en-US"/>
        </w:rPr>
        <w:tab/>
        <w:t>Due in</w:t>
      </w:r>
      <w:r>
        <w:rPr>
          <w:b/>
          <w:bCs/>
          <w:lang w:val="en-US"/>
        </w:rPr>
        <w:tab/>
        <w:t>Symbol</w:t>
      </w:r>
    </w:p>
    <w:p w:rsidR="00000000" w:rsidRDefault="00000000">
      <w:pPr>
        <w:tabs>
          <w:tab w:val="left" w:pos="960"/>
          <w:tab w:val="left" w:pos="4200"/>
          <w:tab w:val="left" w:pos="6960"/>
          <w:tab w:val="left" w:pos="7440"/>
        </w:tabs>
        <w:rPr>
          <w:rFonts w:eastAsia="SimSun" w:cs="Times New Roman Bold"/>
          <w:b/>
          <w:color w:val="000000"/>
          <w:szCs w:val="24"/>
          <w:lang w:val="en-US" w:eastAsia="zh-CN"/>
        </w:rPr>
      </w:pPr>
      <w:r>
        <w:rPr>
          <w:b/>
          <w:bCs/>
          <w:lang w:val="en-US"/>
        </w:rPr>
        <w:t>Republic of Moldova</w:t>
      </w:r>
      <w:r>
        <w:rPr>
          <w:rFonts w:eastAsia="SimSun" w:cs="Times New Roman Bold"/>
          <w:b/>
          <w:color w:val="000000"/>
          <w:szCs w:val="24"/>
          <w:lang w:val="en-US" w:eastAsia="zh-CN"/>
        </w:rPr>
        <w:tab/>
        <w:t>2006</w:t>
      </w:r>
      <w:r>
        <w:rPr>
          <w:rFonts w:eastAsia="SimSun" w:cs="Times New Roman Bold"/>
          <w:b/>
          <w:color w:val="000000"/>
          <w:szCs w:val="24"/>
          <w:lang w:val="en-US" w:eastAsia="zh-CN"/>
        </w:rPr>
        <w:tab/>
        <w:t>CRC/C/</w:t>
      </w:r>
      <w:r>
        <w:rPr>
          <w:b/>
          <w:bCs/>
          <w:lang w:val="en-US"/>
        </w:rPr>
        <w:t>OPAC</w:t>
      </w:r>
      <w:r>
        <w:rPr>
          <w:rFonts w:eastAsia="SimSun" w:cs="Times New Roman Bold"/>
          <w:b/>
          <w:color w:val="000000"/>
          <w:szCs w:val="24"/>
          <w:lang w:val="en-US" w:eastAsia="zh-CN"/>
        </w:rPr>
        <w:t>/MDA/1</w:t>
      </w:r>
    </w:p>
    <w:p w:rsidR="00000000" w:rsidRDefault="00000000">
      <w:pPr>
        <w:tabs>
          <w:tab w:val="left" w:pos="960"/>
          <w:tab w:val="left" w:pos="4200"/>
          <w:tab w:val="left" w:pos="6960"/>
          <w:tab w:val="left" w:pos="7440"/>
        </w:tabs>
        <w:rPr>
          <w:rFonts w:eastAsia="SimSun" w:cs="Times New Roman Bold"/>
          <w:b/>
          <w:lang w:val="fr-FR"/>
        </w:rPr>
      </w:pPr>
      <w:r>
        <w:rPr>
          <w:rFonts w:eastAsia="SimSun" w:cs="Times New Roman Bold"/>
          <w:b/>
          <w:color w:val="000000"/>
          <w:szCs w:val="24"/>
          <w:lang w:val="fr-FR" w:eastAsia="zh-CN"/>
        </w:rPr>
        <w:t>Japan</w:t>
      </w:r>
      <w:r>
        <w:rPr>
          <w:rFonts w:eastAsia="SimSun" w:cs="Times New Roman Bold"/>
          <w:b/>
          <w:lang w:val="fr-FR"/>
        </w:rPr>
        <w:t xml:space="preserve"> </w:t>
      </w:r>
      <w:r>
        <w:rPr>
          <w:rFonts w:eastAsia="SimSun" w:cs="Times New Roman Bold"/>
          <w:b/>
          <w:lang w:val="fr-FR"/>
        </w:rPr>
        <w:tab/>
      </w:r>
      <w:r>
        <w:rPr>
          <w:rFonts w:eastAsia="SimSun" w:cs="Times New Roman Bold"/>
          <w:b/>
          <w:lang w:val="fr-FR"/>
        </w:rPr>
        <w:tab/>
        <w:t>2006</w:t>
      </w:r>
      <w:r>
        <w:rPr>
          <w:rFonts w:eastAsia="SimSun" w:cs="Times New Roman Bold"/>
          <w:b/>
          <w:lang w:val="fr-FR"/>
        </w:rPr>
        <w:tab/>
        <w:t>CRC/C/OPAC/JPN/1</w:t>
      </w:r>
    </w:p>
    <w:p w:rsidR="00000000" w:rsidRDefault="00000000">
      <w:pPr>
        <w:tabs>
          <w:tab w:val="left" w:pos="960"/>
          <w:tab w:val="left" w:pos="4200"/>
          <w:tab w:val="left" w:pos="6960"/>
          <w:tab w:val="left" w:pos="7440"/>
        </w:tabs>
        <w:rPr>
          <w:rFonts w:eastAsia="SimSun" w:cs="Times New Roman Bold"/>
          <w:b/>
          <w:lang w:val="es-ES_tradnl"/>
        </w:rPr>
      </w:pPr>
      <w:r>
        <w:rPr>
          <w:rFonts w:eastAsia="SimSun" w:cs="Times New Roman Bold"/>
          <w:b/>
          <w:color w:val="000000"/>
          <w:szCs w:val="24"/>
          <w:lang w:val="es-ES_tradnl" w:eastAsia="zh-CN"/>
        </w:rPr>
        <w:t>Serbia</w:t>
      </w:r>
      <w:r>
        <w:rPr>
          <w:rFonts w:eastAsia="SimSun" w:cs="Times New Roman Bold"/>
          <w:b/>
          <w:lang w:val="es-ES_tradnl"/>
        </w:rPr>
        <w:t xml:space="preserve"> </w:t>
      </w:r>
      <w:r>
        <w:rPr>
          <w:rFonts w:eastAsia="SimSun" w:cs="Times New Roman Bold"/>
          <w:b/>
          <w:lang w:val="es-ES_tradnl"/>
        </w:rPr>
        <w:tab/>
      </w:r>
      <w:r>
        <w:rPr>
          <w:rFonts w:eastAsia="SimSun" w:cs="Times New Roman Bold"/>
          <w:b/>
          <w:lang w:val="es-ES_tradnl"/>
        </w:rPr>
        <w:tab/>
        <w:t>2005</w:t>
      </w:r>
      <w:r>
        <w:rPr>
          <w:rFonts w:eastAsia="SimSun" w:cs="Times New Roman Bold"/>
          <w:b/>
          <w:lang w:val="es-ES_tradnl"/>
        </w:rPr>
        <w:tab/>
        <w:t>CRC/C/OPAC/SRB/1</w:t>
      </w:r>
    </w:p>
    <w:p w:rsidR="00000000" w:rsidRDefault="00000000">
      <w:pPr>
        <w:tabs>
          <w:tab w:val="left" w:pos="960"/>
          <w:tab w:val="left" w:pos="4200"/>
          <w:tab w:val="left" w:pos="6960"/>
          <w:tab w:val="left" w:pos="7440"/>
        </w:tabs>
        <w:rPr>
          <w:rFonts w:eastAsia="SimSun" w:cs="Times New Roman Bold"/>
          <w:b/>
          <w:lang w:val="fr-FR"/>
        </w:rPr>
      </w:pPr>
      <w:r>
        <w:rPr>
          <w:rFonts w:eastAsia="SimSun" w:cs="Times New Roman Bold"/>
          <w:b/>
          <w:lang w:val="fr-FR"/>
        </w:rPr>
        <w:t xml:space="preserve">Sri </w:t>
      </w:r>
      <w:r>
        <w:rPr>
          <w:rFonts w:eastAsia="SimSun" w:cs="Times New Roman Bold"/>
          <w:b/>
          <w:color w:val="000000"/>
          <w:szCs w:val="24"/>
          <w:lang w:val="fr-FR" w:eastAsia="zh-CN"/>
        </w:rPr>
        <w:t>Lanka</w:t>
      </w:r>
      <w:r>
        <w:rPr>
          <w:rFonts w:eastAsia="SimSun" w:cs="Times New Roman Bold"/>
          <w:b/>
          <w:lang w:val="fr-FR"/>
        </w:rPr>
        <w:t xml:space="preserve"> </w:t>
      </w:r>
      <w:r>
        <w:rPr>
          <w:rFonts w:eastAsia="SimSun" w:cs="Times New Roman Bold"/>
          <w:b/>
          <w:lang w:val="fr-FR"/>
        </w:rPr>
        <w:tab/>
        <w:t>2004</w:t>
      </w:r>
      <w:r>
        <w:rPr>
          <w:rFonts w:eastAsia="SimSun" w:cs="Times New Roman Bold"/>
          <w:b/>
          <w:lang w:val="fr-FR"/>
        </w:rPr>
        <w:tab/>
        <w:t>CRC/C/OPAC/LKA/1</w:t>
      </w:r>
    </w:p>
    <w:p w:rsidR="00000000" w:rsidRDefault="00000000">
      <w:pPr>
        <w:tabs>
          <w:tab w:val="left" w:pos="960"/>
          <w:tab w:val="left" w:pos="4200"/>
          <w:tab w:val="left" w:pos="6960"/>
          <w:tab w:val="left" w:pos="7440"/>
        </w:tabs>
        <w:rPr>
          <w:rFonts w:eastAsia="SimSun" w:cs="Times New Roman Bold"/>
          <w:b/>
          <w:lang w:val="es-ES"/>
        </w:rPr>
      </w:pPr>
      <w:r>
        <w:rPr>
          <w:rFonts w:eastAsia="SimSun" w:cs="Times New Roman Bold"/>
          <w:b/>
          <w:color w:val="000000"/>
          <w:szCs w:val="24"/>
          <w:lang w:val="es-ES" w:eastAsia="zh-CN"/>
        </w:rPr>
        <w:t>Nicaragua</w:t>
      </w:r>
      <w:r>
        <w:rPr>
          <w:rFonts w:eastAsia="SimSun" w:cs="Times New Roman Bold"/>
          <w:b/>
          <w:lang w:val="es-ES"/>
        </w:rPr>
        <w:tab/>
        <w:t>2007</w:t>
      </w:r>
      <w:r>
        <w:rPr>
          <w:rFonts w:eastAsia="SimSun" w:cs="Times New Roman Bold"/>
          <w:b/>
          <w:lang w:val="es-ES"/>
        </w:rPr>
        <w:tab/>
        <w:t>CRC/C/OPAC/NIC/1</w:t>
      </w:r>
    </w:p>
    <w:p w:rsidR="00000000" w:rsidRDefault="00000000">
      <w:pPr>
        <w:tabs>
          <w:tab w:val="left" w:pos="960"/>
          <w:tab w:val="left" w:pos="4200"/>
          <w:tab w:val="left" w:pos="6960"/>
          <w:tab w:val="left" w:pos="7440"/>
        </w:tabs>
        <w:rPr>
          <w:rFonts w:eastAsia="SimSun" w:cs="Times New Roman Bold"/>
          <w:b/>
          <w:lang w:val="en-US"/>
        </w:rPr>
      </w:pPr>
      <w:r>
        <w:rPr>
          <w:rFonts w:eastAsia="SimSun" w:cs="Times New Roman Bold"/>
          <w:b/>
          <w:lang w:val="en-US"/>
        </w:rPr>
        <w:t xml:space="preserve">Ukraine </w:t>
      </w:r>
      <w:r>
        <w:rPr>
          <w:rFonts w:eastAsia="SimSun" w:cs="Times New Roman Bold"/>
          <w:b/>
          <w:lang w:val="en-US"/>
        </w:rPr>
        <w:tab/>
      </w:r>
      <w:r>
        <w:rPr>
          <w:rFonts w:eastAsia="SimSun" w:cs="Times New Roman Bold"/>
          <w:b/>
          <w:lang w:val="en-US"/>
        </w:rPr>
        <w:tab/>
        <w:t>2007</w:t>
      </w:r>
      <w:r>
        <w:rPr>
          <w:rFonts w:eastAsia="SimSun" w:cs="Times New Roman Bold"/>
          <w:b/>
          <w:lang w:val="en-US"/>
        </w:rPr>
        <w:tab/>
        <w:t>CRC/C/OPAC/UKR/1</w:t>
      </w:r>
    </w:p>
    <w:p w:rsidR="00000000" w:rsidRDefault="00000000">
      <w:pPr>
        <w:tabs>
          <w:tab w:val="left" w:pos="960"/>
          <w:tab w:val="left" w:pos="4200"/>
          <w:tab w:val="left" w:pos="6960"/>
          <w:tab w:val="left" w:pos="7440"/>
        </w:tabs>
        <w:rPr>
          <w:rFonts w:eastAsia="SimSun" w:cs="Times New Roman Bold"/>
          <w:b/>
          <w:lang w:val="en-US"/>
        </w:rPr>
      </w:pPr>
      <w:r>
        <w:rPr>
          <w:rFonts w:eastAsia="SimSun" w:cs="Times New Roman Bold"/>
          <w:b/>
          <w:lang w:val="en-US"/>
        </w:rPr>
        <w:t xml:space="preserve">Sudan </w:t>
      </w:r>
      <w:r>
        <w:rPr>
          <w:rFonts w:eastAsia="SimSun" w:cs="Times New Roman Bold"/>
          <w:b/>
          <w:lang w:val="en-US"/>
        </w:rPr>
        <w:tab/>
      </w:r>
      <w:r>
        <w:rPr>
          <w:rFonts w:eastAsia="SimSun" w:cs="Times New Roman Bold"/>
          <w:b/>
          <w:lang w:val="en-US"/>
        </w:rPr>
        <w:tab/>
        <w:t>2007</w:t>
      </w:r>
      <w:r>
        <w:rPr>
          <w:rFonts w:eastAsia="SimSun" w:cs="Times New Roman Bold"/>
          <w:b/>
          <w:lang w:val="en-US"/>
        </w:rPr>
        <w:tab/>
        <w:t>CRC/C/OPAC/SDN/1</w:t>
      </w:r>
    </w:p>
    <w:p w:rsidR="00000000" w:rsidRDefault="00000000">
      <w:pPr>
        <w:tabs>
          <w:tab w:val="left" w:pos="960"/>
          <w:tab w:val="left" w:pos="4200"/>
          <w:tab w:val="left" w:pos="6960"/>
          <w:tab w:val="left" w:pos="7440"/>
        </w:tabs>
        <w:rPr>
          <w:rFonts w:eastAsia="SimSun" w:cs="Times New Roman Bold"/>
          <w:b/>
          <w:lang w:val="en-US"/>
        </w:rPr>
      </w:pPr>
      <w:r>
        <w:rPr>
          <w:rFonts w:eastAsia="SimSun" w:cs="Times New Roman Bold"/>
          <w:b/>
          <w:lang w:val="en-US"/>
        </w:rPr>
        <w:t xml:space="preserve">Bosnia </w:t>
      </w:r>
      <w:r>
        <w:rPr>
          <w:rFonts w:eastAsia="SimSun" w:cs="Times New Roman Bold"/>
          <w:b/>
          <w:color w:val="000000"/>
          <w:szCs w:val="24"/>
          <w:lang w:val="en-US" w:eastAsia="zh-CN"/>
        </w:rPr>
        <w:t>and</w:t>
      </w:r>
      <w:r>
        <w:rPr>
          <w:rFonts w:eastAsia="SimSun" w:cs="Times New Roman Bold"/>
          <w:b/>
          <w:lang w:val="en-US"/>
        </w:rPr>
        <w:t xml:space="preserve"> Herzegovina </w:t>
      </w:r>
      <w:r>
        <w:rPr>
          <w:rFonts w:eastAsia="SimSun" w:cs="Times New Roman Bold"/>
          <w:b/>
          <w:lang w:val="en-US"/>
        </w:rPr>
        <w:tab/>
        <w:t>2005</w:t>
      </w:r>
      <w:r>
        <w:rPr>
          <w:rFonts w:eastAsia="SimSun" w:cs="Times New Roman Bold"/>
          <w:b/>
          <w:lang w:val="en-US"/>
        </w:rPr>
        <w:tab/>
        <w:t>CRC/C/OPAC/BIH/1</w:t>
      </w:r>
    </w:p>
    <w:p w:rsidR="00000000" w:rsidRDefault="00000000">
      <w:pPr>
        <w:tabs>
          <w:tab w:val="left" w:pos="960"/>
          <w:tab w:val="left" w:pos="4200"/>
          <w:tab w:val="left" w:pos="6960"/>
          <w:tab w:val="left" w:pos="7440"/>
        </w:tabs>
        <w:rPr>
          <w:rFonts w:eastAsia="SimSun" w:cs="Times New Roman Bold"/>
          <w:b/>
          <w:lang w:val="es-ES"/>
        </w:rPr>
      </w:pPr>
      <w:r>
        <w:rPr>
          <w:rFonts w:eastAsia="SimSun" w:cs="Times New Roman Bold"/>
          <w:b/>
          <w:color w:val="000000"/>
          <w:szCs w:val="24"/>
          <w:lang w:val="es-ES" w:eastAsia="zh-CN"/>
        </w:rPr>
        <w:t>Colombia</w:t>
      </w:r>
      <w:r>
        <w:rPr>
          <w:rFonts w:eastAsia="SimSun" w:cs="Times New Roman Bold"/>
          <w:b/>
          <w:lang w:val="es-ES"/>
        </w:rPr>
        <w:t xml:space="preserve"> </w:t>
      </w:r>
      <w:r>
        <w:rPr>
          <w:rFonts w:eastAsia="SimSun" w:cs="Times New Roman Bold"/>
          <w:b/>
          <w:lang w:val="es-ES"/>
        </w:rPr>
        <w:tab/>
        <w:t>2007</w:t>
      </w:r>
      <w:r>
        <w:rPr>
          <w:rFonts w:eastAsia="SimSun" w:cs="Times New Roman Bold"/>
          <w:b/>
          <w:lang w:val="es-ES"/>
        </w:rPr>
        <w:tab/>
        <w:t>CRC/C/OPAC/COL/1</w:t>
      </w:r>
    </w:p>
    <w:p w:rsidR="00000000" w:rsidRDefault="00000000">
      <w:pPr>
        <w:tabs>
          <w:tab w:val="left" w:pos="960"/>
          <w:tab w:val="left" w:pos="4200"/>
          <w:tab w:val="left" w:pos="6960"/>
          <w:tab w:val="left" w:pos="7440"/>
        </w:tabs>
        <w:rPr>
          <w:rFonts w:eastAsia="SimSun" w:cs="Courier New"/>
          <w:b/>
          <w:lang w:val="es-ES_tradnl"/>
        </w:rPr>
      </w:pPr>
      <w:r>
        <w:rPr>
          <w:rFonts w:eastAsia="SimSun" w:cs="Times New Roman Bold"/>
          <w:b/>
          <w:color w:val="000000"/>
          <w:szCs w:val="24"/>
          <w:lang w:val="es-ES_tradnl" w:eastAsia="zh-CN"/>
        </w:rPr>
        <w:t>Mexico</w:t>
      </w:r>
      <w:r>
        <w:rPr>
          <w:rFonts w:eastAsia="SimSun" w:cs="Courier New"/>
          <w:b/>
          <w:lang w:val="es-ES_tradnl"/>
        </w:rPr>
        <w:t xml:space="preserve"> </w:t>
      </w:r>
      <w:r>
        <w:rPr>
          <w:rFonts w:eastAsia="SimSun" w:cs="Courier New"/>
          <w:b/>
          <w:lang w:val="es-ES_tradnl"/>
        </w:rPr>
        <w:tab/>
      </w:r>
      <w:r>
        <w:rPr>
          <w:rFonts w:eastAsia="SimSun" w:cs="Courier New"/>
          <w:b/>
          <w:lang w:val="es-ES_tradnl"/>
        </w:rPr>
        <w:tab/>
        <w:t>2004</w:t>
      </w:r>
      <w:r>
        <w:rPr>
          <w:rFonts w:eastAsia="SimSun" w:cs="Courier New"/>
          <w:b/>
          <w:lang w:val="es-ES_tradnl"/>
        </w:rPr>
        <w:tab/>
        <w:t>CRC/C/OPAC/MEX/1</w:t>
      </w:r>
    </w:p>
    <w:p w:rsidR="00000000" w:rsidRDefault="00000000">
      <w:pPr>
        <w:tabs>
          <w:tab w:val="left" w:pos="960"/>
          <w:tab w:val="left" w:pos="4200"/>
          <w:tab w:val="left" w:pos="6960"/>
          <w:tab w:val="left" w:pos="7440"/>
        </w:tabs>
        <w:rPr>
          <w:rFonts w:cs="Courier New"/>
          <w:b/>
        </w:rPr>
      </w:pPr>
      <w:r>
        <w:rPr>
          <w:rFonts w:eastAsia="SimSun" w:cs="Courier New"/>
          <w:b/>
          <w:lang w:val="en-US"/>
        </w:rPr>
        <w:t>Azerbaijan</w:t>
      </w:r>
      <w:r>
        <w:rPr>
          <w:rFonts w:cs="Courier New"/>
          <w:b/>
          <w:lang w:val="en-US"/>
        </w:rPr>
        <w:t xml:space="preserve"> </w:t>
      </w:r>
      <w:r>
        <w:rPr>
          <w:rFonts w:cs="Courier New"/>
          <w:b/>
          <w:lang w:val="en-US"/>
        </w:rPr>
        <w:tab/>
        <w:t>2004</w:t>
      </w:r>
      <w:r>
        <w:rPr>
          <w:rFonts w:cs="Courier New"/>
          <w:b/>
          <w:lang w:val="en-US"/>
        </w:rPr>
        <w:tab/>
        <w:t>C</w:t>
      </w:r>
      <w:r>
        <w:rPr>
          <w:rFonts w:cs="Courier New"/>
          <w:b/>
        </w:rPr>
        <w:t>RC/C/OPAC/AZE/1</w:t>
      </w:r>
    </w:p>
    <w:p w:rsidR="00000000" w:rsidRDefault="00000000">
      <w:pPr>
        <w:pStyle w:val="Heading2"/>
        <w:spacing w:before="240"/>
      </w:pPr>
    </w:p>
    <w:p w:rsidR="00000000" w:rsidRDefault="00000000">
      <w:pPr>
        <w:pStyle w:val="Heading2"/>
        <w:spacing w:before="240"/>
      </w:pPr>
    </w:p>
    <w:p w:rsidR="00000000" w:rsidRDefault="00000000">
      <w:pPr>
        <w:pStyle w:val="Heading2"/>
        <w:spacing w:before="240"/>
      </w:pPr>
      <w:r>
        <w:t>Optional Protocol to the Convention on the sale of children,</w:t>
      </w:r>
      <w:r>
        <w:br/>
        <w:t>child prostitution and child pornography</w:t>
      </w:r>
    </w:p>
    <w:p w:rsidR="00000000" w:rsidRDefault="00000000">
      <w:pPr>
        <w:tabs>
          <w:tab w:val="left" w:pos="720"/>
          <w:tab w:val="left" w:pos="4200"/>
          <w:tab w:val="left" w:pos="7440"/>
        </w:tabs>
        <w:rPr>
          <w:b/>
          <w:bCs/>
          <w:lang w:val="en-US"/>
        </w:rPr>
      </w:pPr>
      <w:r>
        <w:rPr>
          <w:b/>
          <w:bCs/>
          <w:lang w:val="en-US"/>
        </w:rPr>
        <w:tab/>
        <w:t xml:space="preserve">State </w:t>
      </w:r>
      <w:r>
        <w:rPr>
          <w:b/>
          <w:bCs/>
        </w:rPr>
        <w:t>party</w:t>
      </w:r>
      <w:r>
        <w:rPr>
          <w:b/>
          <w:bCs/>
          <w:lang w:val="en-US"/>
        </w:rPr>
        <w:tab/>
        <w:t>Due in</w:t>
      </w:r>
      <w:r>
        <w:rPr>
          <w:b/>
          <w:bCs/>
          <w:lang w:val="en-US"/>
        </w:rPr>
        <w:tab/>
        <w:t>Symbol</w:t>
      </w:r>
    </w:p>
    <w:p w:rsidR="00000000" w:rsidRDefault="00000000">
      <w:pPr>
        <w:tabs>
          <w:tab w:val="left" w:pos="960"/>
          <w:tab w:val="left" w:pos="4200"/>
          <w:tab w:val="left" w:pos="6840"/>
        </w:tabs>
        <w:rPr>
          <w:rFonts w:cs="Courier New"/>
          <w:b/>
        </w:rPr>
      </w:pPr>
      <w:r>
        <w:rPr>
          <w:b/>
          <w:bCs/>
          <w:lang w:val="en-US"/>
        </w:rPr>
        <w:t>The former Yugoslav</w:t>
      </w:r>
      <w:r>
        <w:rPr>
          <w:b/>
          <w:bCs/>
          <w:lang w:val="en-US"/>
        </w:rPr>
        <w:br/>
        <w:t>Republic of Macedonia</w:t>
      </w:r>
      <w:r>
        <w:rPr>
          <w:b/>
          <w:bCs/>
          <w:lang w:val="en-US"/>
        </w:rPr>
        <w:tab/>
      </w:r>
      <w:r>
        <w:rPr>
          <w:rFonts w:cs="Courier New"/>
          <w:b/>
        </w:rPr>
        <w:t>2005</w:t>
      </w:r>
      <w:r>
        <w:rPr>
          <w:rFonts w:cs="Courier New"/>
          <w:b/>
        </w:rPr>
        <w:tab/>
        <w:t>CRC/C/OPSC/MKD/1</w:t>
      </w:r>
    </w:p>
    <w:p w:rsidR="00000000" w:rsidRDefault="00000000">
      <w:pPr>
        <w:tabs>
          <w:tab w:val="left" w:pos="960"/>
          <w:tab w:val="left" w:pos="4200"/>
          <w:tab w:val="left" w:pos="6840"/>
        </w:tabs>
        <w:rPr>
          <w:rFonts w:cs="Courier New"/>
          <w:b/>
        </w:rPr>
      </w:pPr>
      <w:r>
        <w:rPr>
          <w:rFonts w:cs="Courier New"/>
          <w:b/>
        </w:rPr>
        <w:t>Bosnia and Herzegovina</w:t>
      </w:r>
      <w:r>
        <w:rPr>
          <w:rFonts w:cs="Courier New"/>
          <w:b/>
        </w:rPr>
        <w:tab/>
        <w:t>2004</w:t>
      </w:r>
      <w:r>
        <w:rPr>
          <w:rFonts w:cs="Courier New"/>
          <w:b/>
        </w:rPr>
        <w:tab/>
        <w:t>CRC/C/OPSC/BIH/1</w:t>
      </w:r>
    </w:p>
    <w:p w:rsidR="00000000" w:rsidRDefault="00000000">
      <w:pPr>
        <w:tabs>
          <w:tab w:val="left" w:pos="960"/>
          <w:tab w:val="left" w:pos="4200"/>
          <w:tab w:val="left" w:pos="6840"/>
        </w:tabs>
        <w:rPr>
          <w:rFonts w:cs="Courier New"/>
          <w:b/>
          <w:lang w:val="it-IT"/>
        </w:rPr>
      </w:pPr>
      <w:r>
        <w:rPr>
          <w:rFonts w:cs="Courier New"/>
          <w:b/>
          <w:lang w:val="es-ES_tradnl"/>
        </w:rPr>
        <w:t xml:space="preserve">Colombia </w:t>
      </w:r>
      <w:r>
        <w:rPr>
          <w:rFonts w:cs="Courier New"/>
          <w:b/>
          <w:lang w:val="es-ES_tradnl"/>
        </w:rPr>
        <w:tab/>
        <w:t>2005</w:t>
      </w:r>
      <w:r>
        <w:rPr>
          <w:rFonts w:cs="Courier New"/>
          <w:b/>
          <w:lang w:val="es-ES_tradnl"/>
        </w:rPr>
        <w:tab/>
      </w:r>
      <w:r>
        <w:rPr>
          <w:rFonts w:cs="Courier New"/>
          <w:b/>
          <w:lang w:val="it-IT"/>
        </w:rPr>
        <w:t>CRC/C/OPSC/COL/1</w:t>
      </w:r>
    </w:p>
    <w:p w:rsidR="00000000" w:rsidRDefault="00000000">
      <w:pPr>
        <w:tabs>
          <w:tab w:val="left" w:pos="960"/>
          <w:tab w:val="left" w:pos="4200"/>
          <w:tab w:val="left" w:pos="6840"/>
        </w:tabs>
        <w:rPr>
          <w:rFonts w:cs="Courier New"/>
          <w:b/>
          <w:lang w:val="es-ES_tradnl"/>
        </w:rPr>
      </w:pPr>
      <w:r>
        <w:rPr>
          <w:rFonts w:cs="Courier New"/>
          <w:b/>
          <w:lang w:val="es-ES_tradnl"/>
        </w:rPr>
        <w:t>Mexico</w:t>
      </w:r>
      <w:r>
        <w:rPr>
          <w:rFonts w:eastAsia="SimSun" w:cs="Courier New"/>
          <w:b/>
          <w:lang w:val="es-ES_tradnl"/>
        </w:rPr>
        <w:t xml:space="preserve"> </w:t>
      </w:r>
      <w:r>
        <w:rPr>
          <w:rFonts w:eastAsia="SimSun" w:cs="Courier New"/>
          <w:b/>
          <w:lang w:val="es-ES_tradnl"/>
        </w:rPr>
        <w:tab/>
        <w:t xml:space="preserve"> </w:t>
      </w:r>
      <w:r>
        <w:rPr>
          <w:rFonts w:eastAsia="SimSun" w:cs="Courier New"/>
          <w:b/>
          <w:lang w:val="es-ES_tradnl"/>
        </w:rPr>
        <w:tab/>
      </w:r>
      <w:r>
        <w:rPr>
          <w:rFonts w:cs="Courier New"/>
          <w:b/>
          <w:lang w:val="es-ES_tradnl"/>
        </w:rPr>
        <w:t>2004</w:t>
      </w:r>
      <w:r>
        <w:rPr>
          <w:rFonts w:eastAsia="SimSun" w:cs="Courier New"/>
          <w:b/>
          <w:lang w:val="es-ES_tradnl"/>
        </w:rPr>
        <w:tab/>
        <w:t>CRC/C/OPSC/MEX/1</w:t>
      </w:r>
    </w:p>
    <w:p w:rsidR="00000000" w:rsidRDefault="00000000">
      <w:pPr>
        <w:tabs>
          <w:tab w:val="left" w:pos="960"/>
          <w:tab w:val="left" w:pos="4200"/>
          <w:tab w:val="left" w:pos="6840"/>
        </w:tabs>
        <w:rPr>
          <w:lang w:val="en-US"/>
        </w:rPr>
      </w:pPr>
      <w:r>
        <w:rPr>
          <w:rFonts w:cs="Courier New"/>
          <w:b/>
          <w:lang w:val="en-US"/>
        </w:rPr>
        <w:t xml:space="preserve">Azerbaijan </w:t>
      </w:r>
      <w:r>
        <w:rPr>
          <w:rFonts w:cs="Courier New"/>
          <w:b/>
          <w:lang w:val="en-US"/>
        </w:rPr>
        <w:tab/>
        <w:t>2004</w:t>
      </w:r>
      <w:r>
        <w:rPr>
          <w:rFonts w:cs="Courier New"/>
          <w:b/>
          <w:lang w:val="en-US"/>
        </w:rPr>
        <w:tab/>
        <w:t>CRC/C/OPSC/AZE/1</w:t>
      </w:r>
    </w:p>
    <w:p w:rsidR="00000000" w:rsidRDefault="00000000">
      <w:pPr>
        <w:pStyle w:val="Heading2"/>
        <w:spacing w:before="240"/>
      </w:pPr>
      <w:r>
        <w:t xml:space="preserve">Overdue reports </w:t>
      </w:r>
    </w:p>
    <w:p w:rsidR="00000000" w:rsidRDefault="00000000">
      <w:pPr>
        <w:pStyle w:val="Header"/>
        <w:numPr>
          <w:ilvl w:val="0"/>
          <w:numId w:val="2"/>
        </w:numPr>
        <w:tabs>
          <w:tab w:val="clear" w:pos="4320"/>
          <w:tab w:val="clear" w:pos="8640"/>
        </w:tabs>
      </w:pPr>
      <w:r>
        <w:tab/>
        <w:t xml:space="preserve">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(CRC/C/50/2).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000000" w:rsidRDefault="00000000">
      <w:pPr>
        <w:pStyle w:val="Heading2"/>
      </w:pPr>
      <w:r>
        <w:t>Item 4.  Consideration of reports of States parties</w:t>
      </w:r>
    </w:p>
    <w:p w:rsidR="00000000" w:rsidRDefault="00000000">
      <w:pPr>
        <w:pStyle w:val="Header"/>
        <w:numPr>
          <w:ilvl w:val="0"/>
          <w:numId w:val="2"/>
        </w:numPr>
        <w:tabs>
          <w:tab w:val="clear" w:pos="4320"/>
          <w:tab w:val="clear" w:pos="8640"/>
        </w:tabs>
      </w:pPr>
      <w:r>
        <w:tab/>
        <w:t xml:space="preserve">A tentative timetable for consideration of reports at the fiftieth session, prepared by the Secretary-General in consultation with the Chairperson and subject to approval by the Committee, is given below. </w:t>
      </w: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p>
    <w:p w:rsidR="00000000" w:rsidRDefault="00000000">
      <w:pPr>
        <w:ind w:left="720" w:firstLine="720"/>
        <w:rPr>
          <w:b/>
          <w:bCs/>
        </w:rPr>
      </w:pPr>
      <w:r>
        <w:rPr>
          <w:b/>
          <w:bCs/>
        </w:rP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keepNext/>
              <w:jc w:val="center"/>
              <w:rPr>
                <w:b/>
                <w:bCs/>
              </w:rPr>
            </w:pPr>
            <w:r>
              <w:rPr>
                <w:b/>
                <w:bCs/>
              </w:rPr>
              <w:t>Date</w:t>
            </w:r>
          </w:p>
        </w:tc>
        <w:tc>
          <w:tcPr>
            <w:tcW w:w="1440" w:type="dxa"/>
          </w:tcPr>
          <w:p w:rsidR="00000000" w:rsidRDefault="00000000">
            <w:pPr>
              <w:keepNext/>
              <w:jc w:val="center"/>
              <w:rPr>
                <w:b/>
                <w:bCs/>
              </w:rPr>
            </w:pPr>
            <w:r>
              <w:rPr>
                <w:b/>
                <w:bCs/>
              </w:rPr>
              <w:t>Time</w:t>
            </w:r>
          </w:p>
        </w:tc>
        <w:tc>
          <w:tcPr>
            <w:tcW w:w="1080" w:type="dxa"/>
          </w:tcPr>
          <w:p w:rsidR="00000000" w:rsidRDefault="00000000">
            <w:pPr>
              <w:keepNext/>
              <w:spacing w:after="0"/>
              <w:jc w:val="center"/>
              <w:rPr>
                <w:b/>
                <w:bCs/>
              </w:rPr>
            </w:pPr>
            <w:r>
              <w:rPr>
                <w:b/>
                <w:bCs/>
              </w:rPr>
              <w:t>Agenda item</w:t>
            </w:r>
          </w:p>
        </w:tc>
        <w:tc>
          <w:tcPr>
            <w:tcW w:w="3360" w:type="dxa"/>
          </w:tcPr>
          <w:p w:rsidR="00000000" w:rsidRDefault="00000000">
            <w:pPr>
              <w:keepNext/>
              <w:jc w:val="center"/>
              <w:rPr>
                <w:b/>
                <w:bCs/>
              </w:rPr>
            </w:pPr>
            <w:r>
              <w:rPr>
                <w:b/>
                <w:bCs/>
              </w:rPr>
              <w:t>Report</w:t>
            </w:r>
          </w:p>
        </w:tc>
      </w:tr>
      <w:tr w:rsidR="00000000">
        <w:tblPrEx>
          <w:tblCellMar>
            <w:top w:w="0" w:type="dxa"/>
            <w:bottom w:w="0" w:type="dxa"/>
          </w:tblCellMar>
        </w:tblPrEx>
        <w:tc>
          <w:tcPr>
            <w:tcW w:w="3480" w:type="dxa"/>
          </w:tcPr>
          <w:p w:rsidR="00000000" w:rsidRDefault="00000000">
            <w:pPr>
              <w:keepNext/>
              <w:spacing w:after="0"/>
            </w:pPr>
            <w:r>
              <w:t>Tuesday 13 January 2009</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Malawi </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pPr>
            <w:r>
              <w:t>Malawi  (cont’d.)</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Wednesday 14 January 2009 </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Chad </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 xml:space="preserve">Chad (cont’d.) </w:t>
            </w:r>
          </w:p>
          <w:p w:rsidR="00000000" w:rsidRDefault="00000000">
            <w:pPr>
              <w:keepNext/>
              <w:spacing w:after="0"/>
            </w:pP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Thursday 15 January 2009</w:t>
            </w:r>
          </w:p>
          <w:p w:rsidR="00000000" w:rsidRDefault="00000000">
            <w:pPr>
              <w:pStyle w:val="Header"/>
              <w:keepNext/>
              <w:tabs>
                <w:tab w:val="clear" w:pos="4320"/>
                <w:tab w:val="clear" w:pos="8640"/>
              </w:tabs>
              <w:spacing w:after="0"/>
            </w:pPr>
          </w:p>
          <w:p w:rsidR="00000000" w:rsidRDefault="00000000">
            <w:pPr>
              <w:pStyle w:val="Header"/>
              <w:keepNext/>
              <w:tabs>
                <w:tab w:val="clear" w:pos="4320"/>
                <w:tab w:val="clear" w:pos="8640"/>
              </w:tabs>
              <w:spacing w:after="0"/>
            </w:pPr>
          </w:p>
          <w:p w:rsidR="00000000" w:rsidRDefault="00000000">
            <w:pPr>
              <w:pStyle w:val="Header"/>
              <w:keepNext/>
              <w:tabs>
                <w:tab w:val="clear" w:pos="4320"/>
                <w:tab w:val="clear" w:pos="8640"/>
              </w:tabs>
              <w:spacing w:after="0"/>
            </w:pPr>
            <w:r>
              <w:t>Friday 16 January 2009</w:t>
            </w:r>
          </w:p>
        </w:tc>
        <w:tc>
          <w:tcPr>
            <w:tcW w:w="1440" w:type="dxa"/>
          </w:tcPr>
          <w:p w:rsidR="00000000" w:rsidRDefault="00000000">
            <w:pPr>
              <w:pStyle w:val="Header"/>
              <w:keepNext/>
              <w:tabs>
                <w:tab w:val="clear" w:pos="4320"/>
                <w:tab w:val="clear" w:pos="8640"/>
              </w:tabs>
              <w:spacing w:after="0"/>
            </w:pPr>
            <w:r>
              <w:t>10 a.m.</w:t>
            </w:r>
          </w:p>
          <w:p w:rsidR="00000000" w:rsidRDefault="00000000">
            <w:pPr>
              <w:pStyle w:val="Header"/>
              <w:keepNext/>
              <w:tabs>
                <w:tab w:val="clear" w:pos="4320"/>
                <w:tab w:val="clear" w:pos="8640"/>
              </w:tabs>
              <w:spacing w:after="0"/>
            </w:pPr>
            <w:r>
              <w:t>3 p.m.</w:t>
            </w:r>
          </w:p>
          <w:p w:rsidR="00000000" w:rsidRDefault="00000000">
            <w:pPr>
              <w:pStyle w:val="Header"/>
              <w:keepNext/>
              <w:tabs>
                <w:tab w:val="clear" w:pos="4320"/>
                <w:tab w:val="clear" w:pos="8640"/>
              </w:tabs>
              <w:spacing w:after="0"/>
            </w:pPr>
          </w:p>
          <w:p w:rsidR="00000000" w:rsidRDefault="00000000">
            <w:pPr>
              <w:pStyle w:val="Header"/>
              <w:keepNext/>
              <w:tabs>
                <w:tab w:val="clear" w:pos="4320"/>
                <w:tab w:val="clear" w:pos="8640"/>
              </w:tabs>
              <w:spacing w:after="0"/>
            </w:pPr>
            <w:r>
              <w:t xml:space="preserve">10 a.m. </w:t>
            </w:r>
          </w:p>
        </w:tc>
        <w:tc>
          <w:tcPr>
            <w:tcW w:w="1080" w:type="dxa"/>
          </w:tcPr>
          <w:p w:rsidR="00000000" w:rsidRDefault="00000000">
            <w:pPr>
              <w:keepNext/>
              <w:spacing w:after="0"/>
              <w:jc w:val="center"/>
            </w:pPr>
            <w:r>
              <w:t>4</w:t>
            </w:r>
          </w:p>
          <w:p w:rsidR="00000000" w:rsidRDefault="00000000">
            <w:pPr>
              <w:keepNext/>
              <w:spacing w:after="0"/>
              <w:jc w:val="center"/>
            </w:pPr>
            <w:r>
              <w:t>4</w:t>
            </w:r>
          </w:p>
          <w:p w:rsidR="00000000" w:rsidRDefault="00000000">
            <w:pPr>
              <w:keepNext/>
              <w:spacing w:after="0"/>
              <w:jc w:val="center"/>
            </w:pPr>
          </w:p>
          <w:p w:rsidR="00000000" w:rsidRDefault="00000000">
            <w:pPr>
              <w:keepNext/>
              <w:spacing w:after="0"/>
              <w:jc w:val="center"/>
            </w:pPr>
            <w:r>
              <w:t>4</w:t>
            </w:r>
          </w:p>
        </w:tc>
        <w:tc>
          <w:tcPr>
            <w:tcW w:w="3360" w:type="dxa"/>
          </w:tcPr>
          <w:p w:rsidR="00000000" w:rsidRDefault="00000000">
            <w:pPr>
              <w:pStyle w:val="Header"/>
              <w:keepNext/>
              <w:tabs>
                <w:tab w:val="clear" w:pos="4320"/>
                <w:tab w:val="clear" w:pos="8640"/>
              </w:tabs>
              <w:spacing w:after="0"/>
            </w:pPr>
            <w:r>
              <w:t xml:space="preserve">The Netherlands </w:t>
            </w:r>
          </w:p>
          <w:p w:rsidR="00000000" w:rsidRDefault="00000000">
            <w:pPr>
              <w:pStyle w:val="Header"/>
              <w:keepNext/>
              <w:tabs>
                <w:tab w:val="clear" w:pos="4320"/>
                <w:tab w:val="clear" w:pos="8640"/>
              </w:tabs>
              <w:spacing w:after="0"/>
            </w:pPr>
            <w:r>
              <w:t>The Netherlands (cont’d)</w:t>
            </w:r>
          </w:p>
          <w:p w:rsidR="00000000" w:rsidRDefault="00000000">
            <w:pPr>
              <w:pStyle w:val="Header"/>
              <w:keepNext/>
              <w:tabs>
                <w:tab w:val="clear" w:pos="4320"/>
                <w:tab w:val="clear" w:pos="8640"/>
              </w:tabs>
              <w:spacing w:after="0"/>
            </w:pPr>
          </w:p>
          <w:p w:rsidR="00000000" w:rsidRDefault="00000000">
            <w:pPr>
              <w:pStyle w:val="Header"/>
              <w:keepNext/>
              <w:tabs>
                <w:tab w:val="clear" w:pos="4320"/>
                <w:tab w:val="clear" w:pos="8640"/>
              </w:tabs>
              <w:spacing w:after="0"/>
            </w:pPr>
            <w:r>
              <w:t>The Netherlands (OPSC)</w:t>
            </w:r>
          </w:p>
        </w:tc>
      </w:tr>
      <w:tr w:rsidR="00000000">
        <w:tblPrEx>
          <w:tblCellMar>
            <w:top w:w="0" w:type="dxa"/>
            <w:bottom w:w="0" w:type="dxa"/>
          </w:tblCellMar>
        </w:tblPrEx>
        <w:tc>
          <w:tcPr>
            <w:tcW w:w="3480" w:type="dxa"/>
          </w:tcPr>
          <w:p w:rsidR="00000000" w:rsidRDefault="00000000">
            <w:pPr>
              <w:keepNext/>
              <w:spacing w:after="0"/>
            </w:pPr>
          </w:p>
        </w:tc>
        <w:tc>
          <w:tcPr>
            <w:tcW w:w="1440" w:type="dxa"/>
          </w:tcPr>
          <w:p w:rsidR="00000000" w:rsidRDefault="00000000">
            <w:pPr>
              <w:keepNext/>
              <w:spacing w:after="0"/>
            </w:pPr>
          </w:p>
        </w:tc>
        <w:tc>
          <w:tcPr>
            <w:tcW w:w="1080" w:type="dxa"/>
          </w:tcPr>
          <w:p w:rsidR="00000000" w:rsidRDefault="00000000">
            <w:pPr>
              <w:keepNext/>
              <w:spacing w:after="0"/>
              <w:jc w:val="center"/>
              <w:rPr>
                <w:lang w:val="fr-FR"/>
              </w:rPr>
            </w:pPr>
          </w:p>
        </w:tc>
        <w:tc>
          <w:tcPr>
            <w:tcW w:w="3360" w:type="dxa"/>
          </w:tcPr>
          <w:p w:rsidR="00000000" w:rsidRDefault="00000000">
            <w:pPr>
              <w:keepNext/>
              <w:spacing w:after="0"/>
              <w:rPr>
                <w:lang w:val="fr-FR"/>
              </w:rPr>
            </w:pP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Tuesday 20 January 2009</w:t>
            </w:r>
          </w:p>
        </w:tc>
        <w:tc>
          <w:tcPr>
            <w:tcW w:w="1440" w:type="dxa"/>
          </w:tcPr>
          <w:p w:rsidR="00000000" w:rsidRDefault="00000000">
            <w:pPr>
              <w:keepNext/>
              <w:spacing w:after="0"/>
            </w:pPr>
            <w:r>
              <w:t>10 a.m.</w:t>
            </w:r>
          </w:p>
        </w:tc>
        <w:tc>
          <w:tcPr>
            <w:tcW w:w="1080" w:type="dxa"/>
          </w:tcPr>
          <w:p w:rsidR="00000000" w:rsidRDefault="00000000">
            <w:pPr>
              <w:pStyle w:val="Header"/>
              <w:keepNext/>
              <w:tabs>
                <w:tab w:val="clear" w:pos="4320"/>
                <w:tab w:val="clear" w:pos="8640"/>
              </w:tabs>
              <w:spacing w:after="0"/>
              <w:jc w:val="center"/>
            </w:pPr>
            <w:r>
              <w:t>4</w:t>
            </w:r>
          </w:p>
        </w:tc>
        <w:tc>
          <w:tcPr>
            <w:tcW w:w="3360" w:type="dxa"/>
          </w:tcPr>
          <w:p w:rsidR="00000000" w:rsidRDefault="00000000">
            <w:pPr>
              <w:keepNext/>
              <w:spacing w:after="0"/>
            </w:pPr>
            <w:r>
              <w:t xml:space="preserve">Republic of Moldova </w:t>
            </w:r>
          </w:p>
        </w:tc>
      </w:tr>
      <w:tr w:rsidR="00000000">
        <w:tblPrEx>
          <w:tblCellMar>
            <w:top w:w="0" w:type="dxa"/>
            <w:bottom w:w="0" w:type="dxa"/>
          </w:tblCellMar>
        </w:tblPrEx>
        <w:tc>
          <w:tcPr>
            <w:tcW w:w="3480" w:type="dxa"/>
          </w:tcPr>
          <w:p w:rsidR="00000000" w:rsidRDefault="00000000">
            <w:pPr>
              <w:pStyle w:val="FootnoteText"/>
              <w:keepNext/>
              <w:spacing w:before="120"/>
            </w:pPr>
          </w:p>
        </w:tc>
        <w:tc>
          <w:tcPr>
            <w:tcW w:w="1440" w:type="dxa"/>
          </w:tcPr>
          <w:p w:rsidR="00000000" w:rsidRDefault="00000000">
            <w:pPr>
              <w:pStyle w:val="Header"/>
              <w:keepNext/>
              <w:tabs>
                <w:tab w:val="clear" w:pos="4320"/>
                <w:tab w:val="clear" w:pos="8640"/>
              </w:tabs>
              <w:spacing w:after="0"/>
            </w:pPr>
            <w:r>
              <w:t>3 p.m.</w:t>
            </w:r>
          </w:p>
        </w:tc>
        <w:tc>
          <w:tcPr>
            <w:tcW w:w="1080" w:type="dxa"/>
          </w:tcPr>
          <w:p w:rsidR="00000000" w:rsidRDefault="00000000">
            <w:pPr>
              <w:pStyle w:val="Header"/>
              <w:keepNext/>
              <w:tabs>
                <w:tab w:val="clear" w:pos="4320"/>
                <w:tab w:val="clear" w:pos="8640"/>
              </w:tabs>
              <w:spacing w:after="0"/>
              <w:jc w:val="center"/>
            </w:pPr>
            <w:r>
              <w:t>4</w:t>
            </w:r>
          </w:p>
        </w:tc>
        <w:tc>
          <w:tcPr>
            <w:tcW w:w="3360" w:type="dxa"/>
          </w:tcPr>
          <w:p w:rsidR="00000000" w:rsidRDefault="00000000">
            <w:pPr>
              <w:keepNext/>
              <w:spacing w:after="0"/>
              <w:rPr>
                <w:lang w:val="en-US"/>
              </w:rPr>
            </w:pPr>
            <w:r>
              <w:t>Republic of Moldova</w:t>
            </w:r>
            <w:r>
              <w:rPr>
                <w:lang w:val="en-US"/>
              </w:rPr>
              <w:t xml:space="preserve">   (cont’d.) and OPAC</w:t>
            </w:r>
          </w:p>
        </w:tc>
      </w:tr>
      <w:tr w:rsidR="00000000">
        <w:tblPrEx>
          <w:tblCellMar>
            <w:top w:w="0" w:type="dxa"/>
            <w:bottom w:w="0" w:type="dxa"/>
          </w:tblCellMar>
        </w:tblPrEx>
        <w:trPr>
          <w:trHeight w:val="569"/>
        </w:trPr>
        <w:tc>
          <w:tcPr>
            <w:tcW w:w="3480" w:type="dxa"/>
          </w:tcPr>
          <w:p w:rsidR="00000000" w:rsidRDefault="00000000">
            <w:pPr>
              <w:pStyle w:val="Header"/>
              <w:keepNext/>
              <w:tabs>
                <w:tab w:val="clear" w:pos="4320"/>
                <w:tab w:val="clear" w:pos="8640"/>
              </w:tabs>
              <w:spacing w:after="0"/>
            </w:pPr>
            <w:r>
              <w:t>Wednesday 21 January 2009</w:t>
            </w:r>
          </w:p>
          <w:p w:rsidR="00000000" w:rsidRDefault="00000000">
            <w:pPr>
              <w:pStyle w:val="FootnoteText"/>
              <w:keepNext/>
            </w:pPr>
          </w:p>
          <w:p w:rsidR="00000000" w:rsidRDefault="00000000">
            <w:pPr>
              <w:pStyle w:val="FootnoteText"/>
              <w:keepNext/>
              <w:spacing w:after="0"/>
            </w:pPr>
          </w:p>
          <w:p w:rsidR="00000000" w:rsidRDefault="00000000">
            <w:pPr>
              <w:pStyle w:val="FootnoteText"/>
              <w:keepNext/>
            </w:pPr>
            <w:r>
              <w:t>Friday 23 January 2009</w:t>
            </w:r>
          </w:p>
        </w:tc>
        <w:tc>
          <w:tcPr>
            <w:tcW w:w="1440" w:type="dxa"/>
          </w:tcPr>
          <w:p w:rsidR="00000000" w:rsidRDefault="00000000">
            <w:pPr>
              <w:keepNext/>
              <w:spacing w:after="0"/>
            </w:pPr>
            <w:r>
              <w:t xml:space="preserve">10 a.m. </w:t>
            </w:r>
          </w:p>
          <w:p w:rsidR="00000000" w:rsidRDefault="00000000">
            <w:pPr>
              <w:pStyle w:val="Header"/>
              <w:keepNext/>
              <w:tabs>
                <w:tab w:val="clear" w:pos="4320"/>
                <w:tab w:val="clear" w:pos="8640"/>
              </w:tabs>
              <w:spacing w:after="0"/>
            </w:pPr>
            <w:r>
              <w:t xml:space="preserve">3 p.m. </w:t>
            </w:r>
          </w:p>
          <w:p w:rsidR="00000000" w:rsidRDefault="00000000">
            <w:pPr>
              <w:keepNext/>
            </w:pPr>
          </w:p>
          <w:p w:rsidR="00000000" w:rsidRDefault="00000000">
            <w:pPr>
              <w:keepNext/>
              <w:spacing w:after="0"/>
            </w:pPr>
            <w:r>
              <w:t xml:space="preserve">10 a.m. </w:t>
            </w:r>
          </w:p>
          <w:p w:rsidR="00000000" w:rsidRDefault="00000000">
            <w:pPr>
              <w:keepNext/>
            </w:pPr>
            <w:r>
              <w:t xml:space="preserve">3 p.m. </w:t>
            </w:r>
          </w:p>
        </w:tc>
        <w:tc>
          <w:tcPr>
            <w:tcW w:w="1080" w:type="dxa"/>
          </w:tcPr>
          <w:p w:rsidR="00000000" w:rsidRDefault="00000000">
            <w:pPr>
              <w:keepNext/>
              <w:spacing w:after="0"/>
              <w:jc w:val="center"/>
            </w:pPr>
            <w:r>
              <w:t>4</w:t>
            </w:r>
          </w:p>
          <w:p w:rsidR="00000000" w:rsidRDefault="00000000">
            <w:pPr>
              <w:keepNext/>
              <w:spacing w:after="0"/>
              <w:jc w:val="center"/>
            </w:pPr>
            <w:r>
              <w:t>4</w:t>
            </w:r>
          </w:p>
          <w:p w:rsidR="00000000" w:rsidRDefault="00000000">
            <w:pPr>
              <w:keepNext/>
              <w:jc w:val="center"/>
            </w:pPr>
          </w:p>
          <w:p w:rsidR="00000000" w:rsidRDefault="00000000">
            <w:pPr>
              <w:keepNext/>
              <w:spacing w:after="0"/>
              <w:jc w:val="center"/>
            </w:pPr>
            <w:r>
              <w:t>4</w:t>
            </w:r>
          </w:p>
          <w:p w:rsidR="00000000" w:rsidRDefault="00000000">
            <w:pPr>
              <w:keepNext/>
              <w:jc w:val="center"/>
            </w:pPr>
            <w:r>
              <w:t>4</w:t>
            </w:r>
          </w:p>
        </w:tc>
        <w:tc>
          <w:tcPr>
            <w:tcW w:w="3360" w:type="dxa"/>
          </w:tcPr>
          <w:p w:rsidR="00000000" w:rsidRDefault="00000000">
            <w:pPr>
              <w:keepNext/>
              <w:spacing w:after="0"/>
              <w:rPr>
                <w:lang w:val="en-US"/>
              </w:rPr>
            </w:pPr>
            <w:r>
              <w:rPr>
                <w:lang w:val="en-US"/>
              </w:rPr>
              <w:t>Democratic Republic of Congo</w:t>
            </w:r>
          </w:p>
          <w:p w:rsidR="00000000" w:rsidRDefault="00000000">
            <w:pPr>
              <w:keepNext/>
              <w:rPr>
                <w:lang w:val="en-US"/>
              </w:rPr>
            </w:pPr>
            <w:r>
              <w:rPr>
                <w:lang w:val="en-US"/>
              </w:rPr>
              <w:t>Democratic Republic of Congo (cont’d)</w:t>
            </w:r>
          </w:p>
          <w:p w:rsidR="00000000" w:rsidRDefault="00000000">
            <w:pPr>
              <w:keepNext/>
              <w:spacing w:after="0"/>
              <w:rPr>
                <w:lang w:val="en-US"/>
              </w:rPr>
            </w:pPr>
            <w:r>
              <w:rPr>
                <w:lang w:val="en-US"/>
              </w:rPr>
              <w:t xml:space="preserve">Democratic People’s Republic of Korea </w:t>
            </w:r>
          </w:p>
          <w:p w:rsidR="00000000" w:rsidRDefault="00000000">
            <w:pPr>
              <w:keepNext/>
              <w:rPr>
                <w:lang w:val="en-US"/>
              </w:rPr>
            </w:pPr>
            <w:r>
              <w:rPr>
                <w:lang w:val="en-US"/>
              </w:rPr>
              <w:t>Democratic People’s Republic of Korea (cont’d)</w:t>
            </w:r>
          </w:p>
        </w:tc>
      </w:tr>
      <w:tr w:rsidR="00000000">
        <w:tblPrEx>
          <w:tblCellMar>
            <w:top w:w="0" w:type="dxa"/>
            <w:bottom w:w="0" w:type="dxa"/>
          </w:tblCellMar>
        </w:tblPrEx>
        <w:tc>
          <w:tcPr>
            <w:tcW w:w="3480" w:type="dxa"/>
          </w:tcPr>
          <w:p w:rsidR="00000000" w:rsidRDefault="00000000">
            <w:pPr>
              <w:pStyle w:val="FootnoteText"/>
              <w:keepNext/>
              <w:spacing w:after="0"/>
            </w:pPr>
            <w:r>
              <w:t>Monday 26  January 2009</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Maldives OPAC and OPSC</w:t>
            </w:r>
          </w:p>
        </w:tc>
      </w:tr>
      <w:tr w:rsidR="00000000">
        <w:tblPrEx>
          <w:tblCellMar>
            <w:top w:w="0" w:type="dxa"/>
            <w:bottom w:w="0" w:type="dxa"/>
          </w:tblCellMar>
        </w:tblPrEx>
        <w:tc>
          <w:tcPr>
            <w:tcW w:w="3480" w:type="dxa"/>
          </w:tcPr>
          <w:p w:rsidR="00000000" w:rsidRDefault="00000000">
            <w:pPr>
              <w:pStyle w:val="FootnoteText"/>
              <w:keepNext/>
              <w:spacing w:after="0"/>
            </w:pPr>
          </w:p>
          <w:p w:rsidR="00000000" w:rsidRDefault="00000000">
            <w:pPr>
              <w:pStyle w:val="FootnoteText"/>
              <w:keepNext/>
              <w:spacing w:after="0"/>
            </w:pPr>
          </w:p>
          <w:p w:rsidR="00000000" w:rsidRDefault="00000000">
            <w:pPr>
              <w:pStyle w:val="FootnoteText"/>
              <w:keepNext/>
              <w:spacing w:after="0"/>
            </w:pPr>
            <w:r>
              <w:t>Tuesday 27 January 2009</w:t>
            </w:r>
          </w:p>
        </w:tc>
        <w:tc>
          <w:tcPr>
            <w:tcW w:w="1440" w:type="dxa"/>
          </w:tcPr>
          <w:p w:rsidR="00000000" w:rsidRDefault="00000000">
            <w:pPr>
              <w:keepNext/>
              <w:spacing w:after="0"/>
            </w:pPr>
            <w:r>
              <w:t>3 p.m.</w:t>
            </w:r>
          </w:p>
          <w:p w:rsidR="00000000" w:rsidRDefault="00000000">
            <w:pPr>
              <w:keepNext/>
              <w:spacing w:after="0"/>
            </w:pPr>
          </w:p>
          <w:p w:rsidR="00000000" w:rsidRDefault="00000000">
            <w:pPr>
              <w:keepNext/>
              <w:spacing w:after="0"/>
            </w:pPr>
            <w:r>
              <w:t xml:space="preserve">10 a.m. </w:t>
            </w:r>
          </w:p>
        </w:tc>
        <w:tc>
          <w:tcPr>
            <w:tcW w:w="1080" w:type="dxa"/>
          </w:tcPr>
          <w:p w:rsidR="00000000" w:rsidRDefault="00000000">
            <w:pPr>
              <w:keepNext/>
              <w:spacing w:after="0"/>
              <w:jc w:val="center"/>
            </w:pPr>
            <w:r>
              <w:t>4</w:t>
            </w:r>
          </w:p>
          <w:p w:rsidR="00000000" w:rsidRDefault="00000000">
            <w:pPr>
              <w:keepNext/>
              <w:spacing w:after="0"/>
              <w:jc w:val="center"/>
            </w:pPr>
          </w:p>
          <w:p w:rsidR="00000000" w:rsidRDefault="00000000">
            <w:pPr>
              <w:keepNext/>
              <w:spacing w:after="0"/>
              <w:jc w:val="center"/>
            </w:pPr>
            <w:r>
              <w:t>4</w:t>
            </w:r>
          </w:p>
        </w:tc>
        <w:tc>
          <w:tcPr>
            <w:tcW w:w="3360" w:type="dxa"/>
          </w:tcPr>
          <w:p w:rsidR="00000000" w:rsidRDefault="00000000">
            <w:pPr>
              <w:keepNext/>
              <w:spacing w:after="0"/>
            </w:pPr>
            <w:r>
              <w:t>Maldives (cont’d.)</w:t>
            </w:r>
          </w:p>
          <w:p w:rsidR="00000000" w:rsidRDefault="00000000">
            <w:pPr>
              <w:keepNext/>
              <w:spacing w:after="0"/>
            </w:pPr>
          </w:p>
          <w:p w:rsidR="00000000" w:rsidRDefault="00000000">
            <w:pPr>
              <w:keepNext/>
              <w:spacing w:after="0"/>
            </w:pPr>
            <w:r>
              <w:t>Tunisia OPAC</w:t>
            </w:r>
          </w:p>
        </w:tc>
      </w:tr>
    </w:tbl>
    <w:p w:rsidR="00000000" w:rsidRDefault="00000000"/>
    <w:p w:rsidR="00000000" w:rsidRDefault="00000000">
      <w:pPr>
        <w:pStyle w:val="Header"/>
        <w:numPr>
          <w:ilvl w:val="0"/>
          <w:numId w:val="2"/>
        </w:numPr>
        <w:tabs>
          <w:tab w:val="clear" w:pos="4320"/>
          <w:tab w:val="clear" w:pos="8640"/>
        </w:tabs>
      </w:pPr>
      <w:r>
        <w:tab/>
        <w:t xml:space="preserve">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w:t>
      </w:r>
    </w:p>
    <w:p w:rsidR="00000000" w:rsidRDefault="00000000">
      <w:pPr>
        <w:pStyle w:val="Header"/>
        <w:numPr>
          <w:ilvl w:val="0"/>
          <w:numId w:val="2"/>
        </w:numPr>
        <w:tabs>
          <w:tab w:val="clear" w:pos="4320"/>
          <w:tab w:val="clear" w:pos="8640"/>
        </w:tabs>
      </w:pPr>
      <w:r>
        <w:tab/>
        <w:t>In accordance with rule 68 of the Committee’s provisional rules of procedure, the Secretary-General has notified the States parties concerned of the opening date, duration and place of the fiftieth session of the Committee, at which their respective reports will be examined, and has invited them to send representatives to attend these meetings of the Committee.</w:t>
      </w:r>
    </w:p>
    <w:p w:rsidR="00000000" w:rsidRDefault="00000000">
      <w:pPr>
        <w:pStyle w:val="Heading2"/>
        <w:ind w:left="2013" w:hanging="879"/>
        <w:jc w:val="left"/>
      </w:pPr>
      <w:r>
        <w:t>Item 5.</w:t>
      </w:r>
      <w:r>
        <w:tab/>
        <w:t>Cooperation with other United Nations bodies, specialized</w:t>
      </w:r>
      <w:r>
        <w:br/>
        <w:t>agencies and other competent bodies</w:t>
      </w:r>
    </w:p>
    <w:p w:rsidR="00000000" w:rsidRDefault="00000000">
      <w:pPr>
        <w:pStyle w:val="Header"/>
        <w:numPr>
          <w:ilvl w:val="0"/>
          <w:numId w:val="2"/>
        </w:numPr>
        <w:tabs>
          <w:tab w:val="clear" w:pos="4320"/>
          <w:tab w:val="clear" w:pos="8640"/>
        </w:tabs>
      </w:pPr>
      <w:r>
        <w:tab/>
        <w:t>Under this item, the Committee will pursue its discussion on how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pPr>
        <w:pStyle w:val="Header"/>
        <w:numPr>
          <w:ilvl w:val="0"/>
          <w:numId w:val="2"/>
        </w:numPr>
        <w:tabs>
          <w:tab w:val="clear" w:pos="4320"/>
          <w:tab w:val="clear" w:pos="8640"/>
        </w:tabs>
      </w:pPr>
      <w:r>
        <w:tab/>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consider modalities of addressing the backlog of reports pending consideration,  as well as discuss its treaty specific reporting guidelines. </w:t>
      </w:r>
    </w:p>
    <w:p w:rsidR="00000000" w:rsidRDefault="00000000">
      <w:pPr>
        <w:pStyle w:val="Heading1"/>
        <w:rPr>
          <w:rFonts w:ascii="Times New Roman Bold" w:hAnsi="Times New Roman Bold" w:cs="Times New Roman Bold"/>
          <w:caps w:val="0"/>
        </w:rPr>
      </w:pPr>
      <w:r>
        <w:rPr>
          <w:rFonts w:ascii="Times New Roman Bold" w:hAnsi="Times New Roman Bold" w:cs="Times New Roman Bold"/>
          <w:caps w:val="0"/>
        </w:rPr>
        <w:t>Item 7. Days of general discussion</w:t>
      </w:r>
    </w:p>
    <w:p w:rsidR="00000000" w:rsidRDefault="00000000">
      <w:pPr>
        <w:numPr>
          <w:ilvl w:val="0"/>
          <w:numId w:val="2"/>
        </w:numPr>
      </w:pPr>
      <w:r>
        <w:tab/>
        <w:t>The Committee decided at its forty-</w:t>
      </w:r>
      <w:r>
        <w:rPr>
          <w:rStyle w:val="Strong"/>
          <w:b w:val="0"/>
        </w:rPr>
        <w:t>ninth session that it will consider modalities for the commemoration of the 20</w:t>
      </w:r>
      <w:r>
        <w:rPr>
          <w:rStyle w:val="Strong"/>
          <w:b w:val="0"/>
          <w:vertAlign w:val="superscript"/>
        </w:rPr>
        <w:t>th</w:t>
      </w:r>
      <w:r>
        <w:rPr>
          <w:rStyle w:val="Strong"/>
          <w:b w:val="0"/>
        </w:rPr>
        <w:t xml:space="preserve"> anniversary of the adoption of the Convention on the Rights of the Child during its fifty-second session, instead of holding its annual day of general discussion in 2009.</w:t>
      </w:r>
    </w:p>
    <w:p w:rsidR="00000000" w:rsidRDefault="00000000">
      <w:pPr>
        <w:pStyle w:val="Heading2"/>
      </w:pPr>
      <w:r>
        <w:t>Item 8.  General comments</w:t>
      </w:r>
    </w:p>
    <w:p w:rsidR="00000000" w:rsidRDefault="00000000">
      <w:pPr>
        <w:pStyle w:val="Header"/>
        <w:numPr>
          <w:ilvl w:val="0"/>
          <w:numId w:val="2"/>
        </w:numPr>
        <w:tabs>
          <w:tab w:val="clear" w:pos="4320"/>
          <w:tab w:val="clear" w:pos="8640"/>
        </w:tabs>
      </w:pPr>
      <w:r>
        <w:tab/>
        <w:t>Under this item, the Committee will pursue the elaboration of general comments based on the various principles and provisions of the Convention, and specifically on two drafts, one related to the rights of indigenous children and one on child participation.</w:t>
      </w:r>
    </w:p>
    <w:p w:rsidR="00000000" w:rsidRDefault="00000000">
      <w:pPr>
        <w:pStyle w:val="Heading2"/>
      </w:pPr>
      <w:r>
        <w:t>Item 9.  Future meetings</w:t>
      </w:r>
    </w:p>
    <w:p w:rsidR="00000000" w:rsidRDefault="00000000">
      <w:pPr>
        <w:pStyle w:val="Header"/>
        <w:numPr>
          <w:ilvl w:val="0"/>
          <w:numId w:val="2"/>
        </w:numPr>
        <w:tabs>
          <w:tab w:val="clear" w:pos="4320"/>
          <w:tab w:val="clear" w:pos="8640"/>
        </w:tabs>
      </w:pP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pPr>
        <w:pStyle w:val="Header"/>
        <w:numPr>
          <w:ilvl w:val="0"/>
          <w:numId w:val="2"/>
        </w:numPr>
        <w:tabs>
          <w:tab w:val="clear" w:pos="4320"/>
          <w:tab w:val="clear" w:pos="8640"/>
        </w:tabs>
      </w:pPr>
      <w:r>
        <w:tab/>
        <w:t>Under this item, members will discuss such other matters relating to the work of the Committee as may be necessary.</w:t>
      </w:r>
    </w:p>
    <w:p w:rsidR="00000000" w:rsidRDefault="00000000">
      <w:pPr>
        <w:jc w:val="center"/>
      </w:pPr>
      <w:r>
        <w:t>-----</w:t>
      </w:r>
    </w:p>
    <w:p w:rsidR="00000000" w:rsidRDefault="00000000"/>
    <w:sectPr w:rsidR="00000000">
      <w:endnotePr>
        <w:numFmt w:val="decimal"/>
      </w:endnotePr>
      <w:pgSz w:w="11907" w:h="16840" w:code="9"/>
      <w:pgMar w:top="562" w:right="850" w:bottom="1627" w:left="1699" w:header="850" w:footer="198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CRC/C/50/1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r>
      <w:tab/>
      <w:t>CRC/C/50/1</w:t>
    </w:r>
  </w:p>
  <w:p w:rsidR="00000000" w:rsidRDefault="00000000">
    <w:pPr>
      <w:pStyle w:val="Header"/>
      <w:tabs>
        <w:tab w:val="clear" w:pos="4320"/>
        <w:tab w:val="clear" w:pos="8640"/>
        <w:tab w:val="left" w:pos="6650"/>
      </w:tabs>
      <w:spacing w:after="0"/>
      <w:jc w:val="right"/>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720"/>
  <w:evenAndOddHeaders/>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character" w:styleId="Strong">
    <w:name w:val="Strong"/>
    <w:qFormat/>
    <w:rPr>
      <w:b/>
      <w:bCs/>
    </w:rPr>
  </w:style>
  <w:style w:type="paragraph" w:styleId="Footer">
    <w:name w:val="footer"/>
    <w:basedOn w:val="Normal"/>
    <w:semiHidden/>
    <w:pPr>
      <w:tabs>
        <w:tab w:val="center" w:pos="4320"/>
        <w:tab w:val="right" w:pos="8640"/>
      </w:tabs>
    </w:pPr>
  </w:style>
  <w:style w:type="paragraph" w:customStyle="1" w:styleId="Rpertoire">
    <w:name w:val="Répertoire"/>
    <w:basedOn w:val="Normal"/>
    <w:pPr>
      <w:widowControl w:val="0"/>
      <w:suppressLineNumbers/>
      <w:suppressAutoHyphens/>
      <w:spacing w:after="0"/>
    </w:pPr>
    <w:rPr>
      <w:rFonts w:ascii="Courier" w:hAnsi="Courier"/>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1242</Words>
  <Characters>7081</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8695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dcterms:created xsi:type="dcterms:W3CDTF">2008-12-05T15:47:00Z</dcterms:created>
  <dcterms:modified xsi:type="dcterms:W3CDTF">2008-12-05T15:47:00Z</dcterms:modified>
</cp:coreProperties>
</file>