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C579CC" w:rsidRDefault="007F7879">
            <w:pPr>
              <w:spacing w:line="240" w:lineRule="atLeast"/>
              <w:jc w:val="right"/>
              <w:rPr>
                <w:rFonts w:hint="eastAsia"/>
                <w:sz w:val="20"/>
                <w:szCs w:val="21"/>
              </w:rPr>
            </w:pPr>
            <w:r>
              <w:rPr>
                <w:rFonts w:hint="eastAsia"/>
                <w:sz w:val="40"/>
                <w:szCs w:val="40"/>
              </w:rPr>
              <w:t>E</w:t>
            </w:r>
            <w:r w:rsidR="00D051DF">
              <w:rPr>
                <w:sz w:val="20"/>
              </w:rPr>
              <w:t>/</w:t>
            </w:r>
            <w:r w:rsidR="00C579CC" w:rsidRPr="00C579CC">
              <w:rPr>
                <w:sz w:val="20"/>
              </w:rPr>
              <w:t>C.12/2011/2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C579CC" w:rsidP="000C274E">
            <w:pPr>
              <w:spacing w:before="240" w:line="240" w:lineRule="atLeast"/>
              <w:rPr>
                <w:rFonts w:hint="eastAsia"/>
                <w:sz w:val="20"/>
              </w:rPr>
            </w:pPr>
            <w:r>
              <w:rPr>
                <w:sz w:val="20"/>
              </w:rPr>
              <w:t xml:space="preserve">Distr.: </w:t>
            </w:r>
            <w:r w:rsidRPr="00C579CC">
              <w:rPr>
                <w:sz w:val="20"/>
              </w:rPr>
              <w:t>General</w:t>
            </w:r>
          </w:p>
          <w:p w:rsidR="007F7879" w:rsidRPr="000C274E" w:rsidRDefault="00C579CC">
            <w:pPr>
              <w:spacing w:line="240" w:lineRule="atLeast"/>
              <w:rPr>
                <w:sz w:val="20"/>
              </w:rPr>
            </w:pPr>
            <w:r>
              <w:rPr>
                <w:rFonts w:hint="eastAsia"/>
                <w:sz w:val="20"/>
              </w:rPr>
              <w:t>12 July</w:t>
            </w:r>
            <w:r w:rsidR="007F7879" w:rsidRPr="000C274E">
              <w:rPr>
                <w:sz w:val="20"/>
              </w:rPr>
              <w:t xml:space="preserve"> 20</w:t>
            </w:r>
            <w:r w:rsidR="008D0C1D">
              <w:rPr>
                <w:rFonts w:hint="eastAsia"/>
                <w:sz w:val="20"/>
              </w:rPr>
              <w:t>11</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6730F2" w:rsidRDefault="00C579CC" w:rsidP="00FC6884">
      <w:pPr>
        <w:spacing w:before="120"/>
        <w:rPr>
          <w:rFonts w:ascii="Time New Roman" w:eastAsia="SimHei" w:hAnsi="Time New Roman" w:hint="eastAsia"/>
          <w:sz w:val="24"/>
          <w:szCs w:val="24"/>
        </w:rPr>
      </w:pPr>
      <w:r w:rsidRPr="00723180">
        <w:rPr>
          <w:rFonts w:ascii="Time New Roman" w:eastAsia="SimHei" w:hAnsi="Time New Roman" w:hint="eastAsia"/>
          <w:sz w:val="24"/>
          <w:szCs w:val="24"/>
        </w:rPr>
        <w:t>经济、社会和文化权利委员会</w:t>
      </w:r>
    </w:p>
    <w:p w:rsidR="00723180" w:rsidRPr="00723180" w:rsidRDefault="00723180" w:rsidP="00FC6884">
      <w:pPr>
        <w:spacing w:before="120"/>
        <w:rPr>
          <w:rFonts w:ascii="Time New Roman" w:eastAsia="SimHei" w:hAnsi="Time New Roman" w:hint="eastAsia"/>
          <w:sz w:val="24"/>
          <w:szCs w:val="24"/>
        </w:rPr>
      </w:pPr>
    </w:p>
    <w:p w:rsidR="00C579CC" w:rsidRDefault="006730F2" w:rsidP="00C579CC">
      <w:pPr>
        <w:pStyle w:val="HChGC"/>
        <w:rPr>
          <w:rFonts w:hint="eastAsia"/>
        </w:rPr>
      </w:pPr>
      <w:r>
        <w:rPr>
          <w:rFonts w:hint="eastAsia"/>
        </w:rPr>
        <w:tab/>
      </w:r>
      <w:r>
        <w:rPr>
          <w:rFonts w:hint="eastAsia"/>
        </w:rPr>
        <w:tab/>
      </w:r>
      <w:r w:rsidR="00C579CC">
        <w:rPr>
          <w:rFonts w:hint="eastAsia"/>
        </w:rPr>
        <w:t>《发展权利宣言》发表</w:t>
      </w:r>
      <w:r w:rsidR="00C579CC">
        <w:rPr>
          <w:rFonts w:hint="eastAsia"/>
        </w:rPr>
        <w:t>25</w:t>
      </w:r>
      <w:r w:rsidR="00C579CC">
        <w:rPr>
          <w:rFonts w:hint="eastAsia"/>
        </w:rPr>
        <w:t>周年之际所通过的关于发展权的重要性和现实意义的声明</w:t>
      </w:r>
      <w:r w:rsidR="00C579CC" w:rsidRPr="00C579CC">
        <w:footnoteReference w:customMarkFollows="1" w:id="1"/>
        <w:t>*</w:t>
      </w:r>
    </w:p>
    <w:p w:rsidR="00C579CC" w:rsidRDefault="00C579CC" w:rsidP="00C579CC">
      <w:pPr>
        <w:pStyle w:val="SingleTxtGC"/>
        <w:rPr>
          <w:rFonts w:hint="eastAsia"/>
        </w:rPr>
      </w:pPr>
      <w:r>
        <w:rPr>
          <w:rFonts w:hint="eastAsia"/>
        </w:rPr>
        <w:t>1.  2011</w:t>
      </w:r>
      <w:r>
        <w:rPr>
          <w:rFonts w:hint="eastAsia"/>
        </w:rPr>
        <w:t>年将庆祝大会于</w:t>
      </w:r>
      <w:r>
        <w:rPr>
          <w:rFonts w:hint="eastAsia"/>
        </w:rPr>
        <w:t>1986</w:t>
      </w:r>
      <w:r>
        <w:rPr>
          <w:rFonts w:hint="eastAsia"/>
        </w:rPr>
        <w:t>年</w:t>
      </w:r>
      <w:r>
        <w:rPr>
          <w:rFonts w:hint="eastAsia"/>
        </w:rPr>
        <w:t>12</w:t>
      </w:r>
      <w:r>
        <w:rPr>
          <w:rFonts w:hint="eastAsia"/>
        </w:rPr>
        <w:t>月</w:t>
      </w:r>
      <w:r>
        <w:rPr>
          <w:rFonts w:hint="eastAsia"/>
        </w:rPr>
        <w:t>4</w:t>
      </w:r>
      <w:r>
        <w:rPr>
          <w:rFonts w:hint="eastAsia"/>
        </w:rPr>
        <w:t>日通过的《发展权利宣言》</w:t>
      </w:r>
      <w:r>
        <w:rPr>
          <w:rFonts w:hint="eastAsia"/>
        </w:rPr>
        <w:t>(</w:t>
      </w:r>
      <w:r>
        <w:rPr>
          <w:rFonts w:hint="eastAsia"/>
        </w:rPr>
        <w:t>《宣言》</w:t>
      </w:r>
      <w:r>
        <w:rPr>
          <w:rFonts w:hint="eastAsia"/>
        </w:rPr>
        <w:t>)</w:t>
      </w:r>
      <w:r w:rsidRPr="0018311B">
        <w:rPr>
          <w:vertAlign w:val="superscript"/>
        </w:rPr>
        <w:footnoteReference w:id="2"/>
      </w:r>
      <w:r>
        <w:rPr>
          <w:rFonts w:hint="eastAsia"/>
        </w:rPr>
        <w:t>发表</w:t>
      </w:r>
      <w:r>
        <w:rPr>
          <w:rFonts w:hint="eastAsia"/>
        </w:rPr>
        <w:t>25</w:t>
      </w:r>
      <w:r>
        <w:rPr>
          <w:rFonts w:hint="eastAsia"/>
        </w:rPr>
        <w:t>周年。为纪念这一日子，经济、社会和文化权利委员会</w:t>
      </w:r>
      <w:r>
        <w:rPr>
          <w:rFonts w:hint="eastAsia"/>
        </w:rPr>
        <w:t>(</w:t>
      </w:r>
      <w:r>
        <w:rPr>
          <w:rFonts w:hint="eastAsia"/>
        </w:rPr>
        <w:t>委员会</w:t>
      </w:r>
      <w:r>
        <w:rPr>
          <w:rFonts w:hint="eastAsia"/>
        </w:rPr>
        <w:t>)</w:t>
      </w:r>
      <w:r>
        <w:rPr>
          <w:rFonts w:hint="eastAsia"/>
        </w:rPr>
        <w:t>谨强调指出《经济、社会、文化权利国际公约》与《宣言》两者之间密切的关系和相符相存的情况。</w:t>
      </w:r>
    </w:p>
    <w:p w:rsidR="00C579CC" w:rsidRDefault="00C579CC" w:rsidP="00C579CC">
      <w:pPr>
        <w:pStyle w:val="SingleTxtGC"/>
        <w:rPr>
          <w:rFonts w:hint="eastAsia"/>
        </w:rPr>
      </w:pPr>
      <w:r>
        <w:rPr>
          <w:rFonts w:hint="eastAsia"/>
        </w:rPr>
        <w:t xml:space="preserve">2.  </w:t>
      </w:r>
      <w:r>
        <w:rPr>
          <w:rFonts w:hint="eastAsia"/>
        </w:rPr>
        <w:t>委员会回顾，《联合国宪章》责成各国单独或集体地采取行动，促进并尊重人权及经济和社会进步。第五十五条具体地指出，全民就业与社会发展是这方面努力中不可或缺的内容。</w:t>
      </w:r>
      <w:r w:rsidRPr="0018311B">
        <w:rPr>
          <w:vertAlign w:val="superscript"/>
        </w:rPr>
        <w:footnoteReference w:id="3"/>
      </w:r>
      <w:r>
        <w:rPr>
          <w:rFonts w:hint="eastAsia"/>
        </w:rPr>
        <w:t xml:space="preserve"> 1948</w:t>
      </w:r>
      <w:r>
        <w:rPr>
          <w:rFonts w:hint="eastAsia"/>
        </w:rPr>
        <w:t>年，大会通过了《世界人权宣言》。其中第二十二条至二十七条宣布了各项经济、社会和文化权利，尤其是工作权、社会保障权利、适当生活水准权</w:t>
      </w:r>
      <w:r>
        <w:rPr>
          <w:rFonts w:hint="eastAsia"/>
        </w:rPr>
        <w:t>(</w:t>
      </w:r>
      <w:r>
        <w:rPr>
          <w:rFonts w:hint="eastAsia"/>
        </w:rPr>
        <w:t>包括食物权和住房权</w:t>
      </w:r>
      <w:r>
        <w:rPr>
          <w:rFonts w:hint="eastAsia"/>
        </w:rPr>
        <w:t>)</w:t>
      </w:r>
      <w:r>
        <w:rPr>
          <w:rFonts w:hint="eastAsia"/>
        </w:rPr>
        <w:t>、健康权、受教育权；享受和自由参加文化生活的权利。据此，这些权利已正式地载入</w:t>
      </w:r>
      <w:r>
        <w:rPr>
          <w:rFonts w:hint="eastAsia"/>
        </w:rPr>
        <w:t>1966</w:t>
      </w:r>
      <w:r>
        <w:rPr>
          <w:rFonts w:hint="eastAsia"/>
        </w:rPr>
        <w:t>年的《公约》，并在其中加以阐述。该项公约实质性部分的第一条至十五条成为发展权多种基本要素的理念的来源，及这些要素形成的依据。</w:t>
      </w:r>
    </w:p>
    <w:p w:rsidR="00C579CC" w:rsidRDefault="00C579CC" w:rsidP="00C579CC">
      <w:pPr>
        <w:pStyle w:val="SingleTxtGC"/>
        <w:rPr>
          <w:rFonts w:hint="eastAsia"/>
        </w:rPr>
      </w:pPr>
      <w:r>
        <w:rPr>
          <w:rFonts w:hint="eastAsia"/>
        </w:rPr>
        <w:t xml:space="preserve">3.  </w:t>
      </w:r>
      <w:r>
        <w:rPr>
          <w:rFonts w:hint="eastAsia"/>
        </w:rPr>
        <w:t>尽管《公约》中已经纳入了发展权的基本内容，但落实发展权仍面临许多结构体制上的障碍。《世界人权宣言》第二十八条认识到：“人人有权要求一种社会的和国际的秩序，在这种秩序中，本宣言所在的权利和自由能获得充分实现。”大会首先为响应发展中国家的特殊需要和关注事项，于</w:t>
      </w:r>
      <w:r>
        <w:rPr>
          <w:rFonts w:hint="eastAsia"/>
        </w:rPr>
        <w:t>1986</w:t>
      </w:r>
      <w:r>
        <w:rPr>
          <w:rFonts w:hint="eastAsia"/>
        </w:rPr>
        <w:t>年通过了《发展权利宣言》，并表示关注对发展和彻底实现所有个人和各国人民愿望继续存在的严重障碍，除其他因素外，这是由于剥夺了公民、政治、经济、社会和文化等权利所造成的，认为所有人权和基本自由都是不可分割和相互依存的。《宣言》强调指出，为了促进发展，应当一视同仁地重视和紧急考虑实施、增进和保护公民、政治、经济、社会和文化等权利，因而增进尊重和享受某些人权和基本自由不能成为剥夺其他人权和基本自由的理由。</w:t>
      </w:r>
    </w:p>
    <w:p w:rsidR="00C579CC" w:rsidRDefault="00C579CC" w:rsidP="00C579CC">
      <w:pPr>
        <w:pStyle w:val="SingleTxtGC"/>
        <w:rPr>
          <w:rFonts w:hint="eastAsia"/>
        </w:rPr>
      </w:pPr>
      <w:r>
        <w:rPr>
          <w:rFonts w:hint="eastAsia"/>
        </w:rPr>
        <w:t xml:space="preserve">4.  </w:t>
      </w:r>
      <w:r>
        <w:rPr>
          <w:rFonts w:hint="eastAsia"/>
        </w:rPr>
        <w:t>《宣言》并着重指出，发展是一项多方面的和各方参与的进程。具体地说，《宣言》认识到，发展是一项经济、社会、文化和政治的全面进程，其目的是使全体人民和所有个人积极、自由和有意义地参与发展及其带来的利益的公平分配的基础上，不断改善全体人民和所有个人的福祉。此外，《宣言》申明，发展权利是一项不可剥夺的人权，由于这种权利，每个人和所有各国人民均有权参与、促进并享受经济、社会、文化和政治发展，在这种发展中，所有人权和基本自由都能获得充分实现。</w:t>
      </w:r>
    </w:p>
    <w:p w:rsidR="00C579CC" w:rsidRDefault="00C579CC" w:rsidP="00C579CC">
      <w:pPr>
        <w:pStyle w:val="SingleTxtGC"/>
        <w:rPr>
          <w:rFonts w:hint="eastAsia"/>
        </w:rPr>
      </w:pPr>
      <w:r>
        <w:rPr>
          <w:rFonts w:hint="eastAsia"/>
        </w:rPr>
        <w:t xml:space="preserve">5.  </w:t>
      </w:r>
      <w:r>
        <w:rPr>
          <w:rFonts w:hint="eastAsia"/>
        </w:rPr>
        <w:t>《公约》中所载的各项权利与《宣言》中所载的发展权之间的相符相存性质已体现在一些文件中，其中尤其包括，《发展权利宣言》中关于国家和国际责任问题的第</w:t>
      </w:r>
      <w:r>
        <w:rPr>
          <w:rFonts w:hint="eastAsia"/>
        </w:rPr>
        <w:t>3</w:t>
      </w:r>
      <w:r>
        <w:rPr>
          <w:rFonts w:hint="eastAsia"/>
        </w:rPr>
        <w:t>和第</w:t>
      </w:r>
      <w:r>
        <w:rPr>
          <w:rFonts w:hint="eastAsia"/>
        </w:rPr>
        <w:t>4</w:t>
      </w:r>
      <w:r>
        <w:rPr>
          <w:rFonts w:hint="eastAsia"/>
        </w:rPr>
        <w:t>条与《公约》中关于缔约国责任</w:t>
      </w:r>
      <w:r>
        <w:rPr>
          <w:rFonts w:hint="eastAsia"/>
        </w:rPr>
        <w:t>(</w:t>
      </w:r>
      <w:r>
        <w:rPr>
          <w:rFonts w:hint="eastAsia"/>
        </w:rPr>
        <w:t>包括提供国际援助与合作的义务</w:t>
      </w:r>
      <w:r>
        <w:rPr>
          <w:rFonts w:hint="eastAsia"/>
        </w:rPr>
        <w:t>)</w:t>
      </w:r>
      <w:r>
        <w:rPr>
          <w:rFonts w:hint="eastAsia"/>
        </w:rPr>
        <w:t>的第二条这两者之间的对应性质；并且体现在《发展权利宣言》第</w:t>
      </w:r>
      <w:r>
        <w:rPr>
          <w:rFonts w:hint="eastAsia"/>
        </w:rPr>
        <w:t>8</w:t>
      </w:r>
      <w:r>
        <w:rPr>
          <w:rFonts w:hint="eastAsia"/>
        </w:rPr>
        <w:t>条</w:t>
      </w:r>
      <w:r>
        <w:rPr>
          <w:rFonts w:hint="eastAsia"/>
        </w:rPr>
        <w:t>1</w:t>
      </w:r>
      <w:r>
        <w:rPr>
          <w:rFonts w:hint="eastAsia"/>
        </w:rPr>
        <w:t>款的条款以及《公约》中的相关条款之间的相应性质之上，这些条款涉及的内容举例有：确保使妇女、弱势的和社会边际的个人与群体具有权威并积极参与发展进程；就业；基本资源和公平的收入分配；消除贫困；提供适当的生活水准</w:t>
      </w:r>
      <w:r>
        <w:rPr>
          <w:rFonts w:hint="eastAsia"/>
        </w:rPr>
        <w:t>(</w:t>
      </w:r>
      <w:r>
        <w:rPr>
          <w:rFonts w:hint="eastAsia"/>
        </w:rPr>
        <w:t>包括食物和住房</w:t>
      </w:r>
      <w:r>
        <w:rPr>
          <w:rFonts w:hint="eastAsia"/>
        </w:rPr>
        <w:t>)</w:t>
      </w:r>
      <w:r>
        <w:rPr>
          <w:rFonts w:hint="eastAsia"/>
        </w:rPr>
        <w:t>；卫生服务；教育；及对文化的享受。</w:t>
      </w:r>
    </w:p>
    <w:p w:rsidR="00C579CC" w:rsidRDefault="00C579CC" w:rsidP="00C579CC">
      <w:pPr>
        <w:pStyle w:val="SingleTxtGC"/>
        <w:rPr>
          <w:rFonts w:hint="eastAsia"/>
        </w:rPr>
      </w:pPr>
      <w:r>
        <w:rPr>
          <w:rFonts w:hint="eastAsia"/>
        </w:rPr>
        <w:t xml:space="preserve">6.  </w:t>
      </w:r>
      <w:r>
        <w:rPr>
          <w:rFonts w:hint="eastAsia"/>
        </w:rPr>
        <w:t>委员会根据对其授予的职责</w:t>
      </w:r>
      <w:r w:rsidRPr="0018311B">
        <w:rPr>
          <w:vertAlign w:val="superscript"/>
        </w:rPr>
        <w:footnoteReference w:id="4"/>
      </w:r>
      <w:r>
        <w:rPr>
          <w:rFonts w:hint="eastAsia"/>
        </w:rPr>
        <w:t xml:space="preserve"> </w:t>
      </w:r>
      <w:r>
        <w:rPr>
          <w:rFonts w:hint="eastAsia"/>
        </w:rPr>
        <w:t>通过了一些一般性意见和声明，不仅补充了发展权的内容，而且指出了落实发展权利基本要素的方式方法。这些文件包括关于缔约国义务的性质问题的第三号</w:t>
      </w:r>
      <w:r w:rsidR="00B25479">
        <w:rPr>
          <w:rFonts w:hint="eastAsia"/>
        </w:rPr>
        <w:t>(1990</w:t>
      </w:r>
      <w:r w:rsidR="00B25479">
        <w:rPr>
          <w:rFonts w:hint="eastAsia"/>
        </w:rPr>
        <w:t>年</w:t>
      </w:r>
      <w:r w:rsidR="00B25479">
        <w:rPr>
          <w:rFonts w:hint="eastAsia"/>
        </w:rPr>
        <w:t>)</w:t>
      </w:r>
      <w:r>
        <w:rPr>
          <w:rFonts w:hint="eastAsia"/>
        </w:rPr>
        <w:t>一般性意见及委员会关于全球化的声明</w:t>
      </w:r>
      <w:r>
        <w:rPr>
          <w:rFonts w:hint="eastAsia"/>
        </w:rPr>
        <w:t>(1998</w:t>
      </w:r>
      <w:r>
        <w:rPr>
          <w:rFonts w:hint="eastAsia"/>
        </w:rPr>
        <w:t>年</w:t>
      </w:r>
      <w:r>
        <w:rPr>
          <w:rFonts w:hint="eastAsia"/>
        </w:rPr>
        <w:t>5</w:t>
      </w:r>
      <w:r>
        <w:rPr>
          <w:rFonts w:hint="eastAsia"/>
        </w:rPr>
        <w:t>月</w:t>
      </w:r>
      <w:r>
        <w:rPr>
          <w:rFonts w:hint="eastAsia"/>
        </w:rPr>
        <w:t>15</w:t>
      </w:r>
      <w:r>
        <w:rPr>
          <w:rFonts w:hint="eastAsia"/>
        </w:rPr>
        <w:t>日</w:t>
      </w:r>
      <w:r>
        <w:rPr>
          <w:rFonts w:hint="eastAsia"/>
        </w:rPr>
        <w:t>)</w:t>
      </w:r>
      <w:r w:rsidRPr="00277E1B">
        <w:rPr>
          <w:vertAlign w:val="superscript"/>
        </w:rPr>
        <w:t xml:space="preserve"> </w:t>
      </w:r>
      <w:r w:rsidRPr="0018311B">
        <w:rPr>
          <w:vertAlign w:val="superscript"/>
        </w:rPr>
        <w:footnoteReference w:id="5"/>
      </w:r>
      <w:r>
        <w:rPr>
          <w:rFonts w:hint="eastAsia"/>
          <w:vertAlign w:val="superscript"/>
        </w:rPr>
        <w:t xml:space="preserve"> </w:t>
      </w:r>
      <w:r>
        <w:rPr>
          <w:rFonts w:hint="eastAsia"/>
        </w:rPr>
        <w:t>，关于贫穷问题的声明</w:t>
      </w:r>
      <w:r>
        <w:rPr>
          <w:rFonts w:hint="eastAsia"/>
        </w:rPr>
        <w:t>(2001</w:t>
      </w:r>
      <w:r>
        <w:rPr>
          <w:rFonts w:hint="eastAsia"/>
        </w:rPr>
        <w:t>年</w:t>
      </w:r>
      <w:r>
        <w:rPr>
          <w:rFonts w:hint="eastAsia"/>
        </w:rPr>
        <w:t>5</w:t>
      </w:r>
      <w:r>
        <w:rPr>
          <w:rFonts w:hint="eastAsia"/>
        </w:rPr>
        <w:t>月</w:t>
      </w:r>
      <w:r>
        <w:rPr>
          <w:rFonts w:hint="eastAsia"/>
        </w:rPr>
        <w:t>4</w:t>
      </w:r>
      <w:r>
        <w:rPr>
          <w:rFonts w:hint="eastAsia"/>
        </w:rPr>
        <w:t>日</w:t>
      </w:r>
      <w:r>
        <w:rPr>
          <w:rFonts w:hint="eastAsia"/>
        </w:rPr>
        <w:t>)</w:t>
      </w:r>
      <w:r w:rsidRPr="00CD3478">
        <w:rPr>
          <w:vertAlign w:val="superscript"/>
        </w:rPr>
        <w:t xml:space="preserve"> </w:t>
      </w:r>
      <w:r w:rsidRPr="0018311B">
        <w:rPr>
          <w:vertAlign w:val="superscript"/>
        </w:rPr>
        <w:footnoteReference w:id="6"/>
      </w:r>
      <w:r>
        <w:rPr>
          <w:rFonts w:hint="eastAsia"/>
          <w:vertAlign w:val="superscript"/>
        </w:rPr>
        <w:t xml:space="preserve"> </w:t>
      </w:r>
      <w:r>
        <w:rPr>
          <w:rFonts w:hint="eastAsia"/>
        </w:rPr>
        <w:t>及关于千年发展目标的声明</w:t>
      </w:r>
      <w:r>
        <w:rPr>
          <w:rFonts w:hint="eastAsia"/>
        </w:rPr>
        <w:t>(2010</w:t>
      </w:r>
      <w:r>
        <w:rPr>
          <w:rFonts w:hint="eastAsia"/>
        </w:rPr>
        <w:t>年</w:t>
      </w:r>
      <w:r>
        <w:rPr>
          <w:rFonts w:hint="eastAsia"/>
        </w:rPr>
        <w:t>9</w:t>
      </w:r>
      <w:r>
        <w:rPr>
          <w:rFonts w:hint="eastAsia"/>
        </w:rPr>
        <w:t>月</w:t>
      </w:r>
      <w:r>
        <w:rPr>
          <w:rFonts w:hint="eastAsia"/>
        </w:rPr>
        <w:t>)</w:t>
      </w:r>
      <w:r w:rsidRPr="00593E06">
        <w:rPr>
          <w:vertAlign w:val="superscript"/>
        </w:rPr>
        <w:t xml:space="preserve"> </w:t>
      </w:r>
      <w:r w:rsidRPr="0018311B">
        <w:rPr>
          <w:vertAlign w:val="superscript"/>
        </w:rPr>
        <w:footnoteReference w:id="7"/>
      </w:r>
      <w:r>
        <w:rPr>
          <w:rFonts w:hint="eastAsia"/>
          <w:vertAlign w:val="superscript"/>
        </w:rPr>
        <w:t xml:space="preserve"> </w:t>
      </w:r>
      <w:r w:rsidRPr="00593E06">
        <w:rPr>
          <w:rFonts w:hint="eastAsia"/>
        </w:rPr>
        <w:t>。</w:t>
      </w:r>
      <w:r>
        <w:rPr>
          <w:rFonts w:hint="eastAsia"/>
        </w:rPr>
        <w:t>此外，委员会在其与缔约国之间的对话中始终不渝地回顾发达国家的承诺，即将其国内生产总值的至少</w:t>
      </w:r>
      <w:r>
        <w:rPr>
          <w:rFonts w:hint="eastAsia"/>
        </w:rPr>
        <w:t>0.7%</w:t>
      </w:r>
      <w:r>
        <w:rPr>
          <w:rFonts w:hint="eastAsia"/>
        </w:rPr>
        <w:t>作为官方发展援助来提供</w:t>
      </w:r>
      <w:r w:rsidRPr="0018311B">
        <w:rPr>
          <w:vertAlign w:val="superscript"/>
        </w:rPr>
        <w:footnoteReference w:id="8"/>
      </w:r>
      <w:r w:rsidR="00B25479">
        <w:rPr>
          <w:rFonts w:hint="eastAsia"/>
        </w:rPr>
        <w:t xml:space="preserve"> </w:t>
      </w:r>
      <w:r>
        <w:rPr>
          <w:rFonts w:hint="eastAsia"/>
        </w:rPr>
        <w:t>，以及所有国家根据《联合国宪章》为促进发展所有人权和基本自由并尊重所有人权和基本自由而合作方面所承担的义务。委员会认为，通过在国家和国际层面上有条不紊地全面秉持平等、不歧视、大众参与、透明度和问责制等核心原则而实现的发展权创建了一种具体的框架，而提供国际合作与援助的义务必须在这一框架内履行。</w:t>
      </w:r>
    </w:p>
    <w:p w:rsidR="00C579CC" w:rsidRPr="00D92B56" w:rsidRDefault="00C579CC" w:rsidP="00C579CC">
      <w:pPr>
        <w:pStyle w:val="SingleTxtGC"/>
        <w:rPr>
          <w:rFonts w:hint="eastAsia"/>
        </w:rPr>
      </w:pPr>
      <w:r>
        <w:rPr>
          <w:rFonts w:hint="eastAsia"/>
        </w:rPr>
        <w:t xml:space="preserve">7.  </w:t>
      </w:r>
      <w:r>
        <w:rPr>
          <w:rFonts w:hint="eastAsia"/>
        </w:rPr>
        <w:t>委员会认识到并重申《经济、社会、文化权利国际公约》与《发展权利宣言》之间的联系和共存关系，决心继续监督得到《公约》保护的所有权利的落实情况，与此同时促进发展权相关要素的充分实现。委员会在开展这项工作时将通过对缔约国报告的审议以及与缔约国的对话而继续着手处理消除贫困和不发达的问题，并为使所有人、包括弱势和社会边际的个人与群体实现经济和社会进步及发展创造条件。</w:t>
      </w:r>
    </w:p>
    <w:p w:rsidR="006730F2" w:rsidRPr="00C579CC" w:rsidRDefault="006730F2" w:rsidP="00C579CC">
      <w:pPr>
        <w:pStyle w:val="SingleTxtGC"/>
        <w:rPr>
          <w:rFonts w:hint="eastAsia"/>
        </w:rPr>
      </w:pPr>
    </w:p>
    <w:p w:rsidR="00C579CC" w:rsidRPr="002D6A9C" w:rsidRDefault="00C579C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F7879" w:rsidRDefault="007F7879" w:rsidP="00EC4216">
      <w:pPr>
        <w:pStyle w:val="SingleTxtGC"/>
        <w:rPr>
          <w:rFonts w:hint="eastAsia"/>
        </w:rPr>
      </w:pPr>
    </w:p>
    <w:sectPr w:rsidR="007F787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69A" w:rsidRPr="00C12ACA" w:rsidRDefault="0079069A"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9069A" w:rsidRPr="00C12ACA" w:rsidRDefault="0079069A"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69A" w:rsidRPr="00C579CC" w:rsidRDefault="0079069A"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C579CC">
      <w:rPr>
        <w:rFonts w:eastAsia="SimSun"/>
        <w:lang w:eastAsia="zh-CN"/>
      </w:rPr>
      <w:t>GE.11-44081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69A" w:rsidRDefault="0079069A">
    <w:pPr>
      <w:pStyle w:val="Footer"/>
      <w:tabs>
        <w:tab w:val="right" w:pos="9639"/>
      </w:tabs>
    </w:pPr>
    <w:r w:rsidRPr="00C579CC">
      <w:rPr>
        <w:rFonts w:eastAsia="SimSun"/>
        <w:lang w:eastAsia="zh-CN"/>
      </w:rPr>
      <w:t>GE.11-44081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69A" w:rsidRPr="006E6CFF" w:rsidRDefault="0079069A"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44081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190811</w:t>
    </w:r>
    <w:r>
      <w:rPr>
        <w:rFonts w:eastAsia="SimSun"/>
        <w:sz w:val="20"/>
        <w:lang w:eastAsia="zh-CN"/>
      </w:rPr>
      <w:tab/>
    </w:r>
    <w:r>
      <w:rPr>
        <w:rFonts w:eastAsia="SimSun" w:hint="eastAsia"/>
        <w:sz w:val="20"/>
        <w:lang w:eastAsia="zh-CN"/>
      </w:rPr>
      <w:t>22</w:t>
    </w:r>
    <w:r>
      <w:rPr>
        <w:rFonts w:eastAsia="SimSun"/>
        <w:sz w:val="20"/>
        <w:lang w:eastAsia="zh-CN"/>
      </w:rPr>
      <w:t>0</w:t>
    </w:r>
    <w:r>
      <w:rPr>
        <w:rFonts w:eastAsia="SimSun" w:hint="eastAsia"/>
        <w:sz w:val="20"/>
        <w:lang w:eastAsia="zh-CN"/>
      </w:rPr>
      <w:t>811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69A" w:rsidRPr="0081261C" w:rsidRDefault="0079069A"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9069A" w:rsidRPr="0081261C" w:rsidRDefault="0079069A"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9069A" w:rsidRDefault="0079069A" w:rsidP="00C579CC">
      <w:pPr>
        <w:pStyle w:val="FootnoteText"/>
        <w:rPr>
          <w:rFonts w:hint="eastAsia"/>
        </w:rPr>
      </w:pPr>
      <w:r>
        <w:rPr>
          <w:rFonts w:hint="eastAsia"/>
        </w:rPr>
        <w:tab/>
      </w:r>
      <w:r w:rsidRPr="00C579CC">
        <w:rPr>
          <w:rStyle w:val="FootnoteReference"/>
          <w:vertAlign w:val="baseline"/>
        </w:rPr>
        <w:t>*</w:t>
      </w:r>
      <w:r>
        <w:rPr>
          <w:rFonts w:hint="eastAsia"/>
        </w:rPr>
        <w:tab/>
      </w:r>
      <w:r>
        <w:rPr>
          <w:rFonts w:hint="eastAsia"/>
        </w:rPr>
        <w:t>由经济、社会和文化权利委员会第四十六届会议通过。</w:t>
      </w:r>
    </w:p>
  </w:footnote>
  <w:footnote w:id="2">
    <w:p w:rsidR="0079069A" w:rsidRDefault="0079069A" w:rsidP="00C579CC">
      <w:pPr>
        <w:pStyle w:val="FootnoteText"/>
        <w:ind w:hanging="567"/>
      </w:pPr>
      <w:r>
        <w:tab/>
      </w:r>
      <w:r w:rsidRPr="00727F25">
        <w:rPr>
          <w:rStyle w:val="FootnoteReference"/>
          <w:szCs w:val="18"/>
        </w:rPr>
        <w:footnoteRef/>
      </w:r>
      <w:r>
        <w:tab/>
      </w:r>
      <w:r>
        <w:rPr>
          <w:rFonts w:hint="eastAsia"/>
        </w:rPr>
        <w:t>第</w:t>
      </w:r>
      <w:r w:rsidRPr="00727F25">
        <w:t>41</w:t>
      </w:r>
      <w:r>
        <w:t>/</w:t>
      </w:r>
      <w:r w:rsidRPr="00727F25">
        <w:t>128</w:t>
      </w:r>
      <w:r>
        <w:rPr>
          <w:rFonts w:hint="eastAsia"/>
        </w:rPr>
        <w:t>号决议</w:t>
      </w:r>
      <w:r>
        <w:t>，</w:t>
      </w:r>
      <w:r>
        <w:rPr>
          <w:rFonts w:hint="eastAsia"/>
        </w:rPr>
        <w:t>附件。</w:t>
      </w:r>
    </w:p>
  </w:footnote>
  <w:footnote w:id="3">
    <w:p w:rsidR="0079069A" w:rsidRDefault="0079069A" w:rsidP="00723180">
      <w:pPr>
        <w:pStyle w:val="FootnoteText"/>
        <w:ind w:hanging="567"/>
      </w:pPr>
      <w:r>
        <w:tab/>
      </w:r>
      <w:r w:rsidRPr="00727F25">
        <w:rPr>
          <w:rStyle w:val="FootnoteReference"/>
          <w:szCs w:val="18"/>
        </w:rPr>
        <w:footnoteRef/>
      </w:r>
      <w:r>
        <w:tab/>
      </w:r>
      <w:r>
        <w:rPr>
          <w:rFonts w:hint="eastAsia"/>
        </w:rPr>
        <w:t>另见《宪章》第一条和第五十六条。</w:t>
      </w:r>
    </w:p>
  </w:footnote>
  <w:footnote w:id="4">
    <w:p w:rsidR="0079069A" w:rsidRDefault="0079069A" w:rsidP="00C579CC">
      <w:pPr>
        <w:pStyle w:val="FootnoteText"/>
        <w:rPr>
          <w:rFonts w:hint="eastAsia"/>
        </w:rPr>
      </w:pPr>
      <w:r>
        <w:tab/>
      </w:r>
      <w:r w:rsidRPr="006327C1">
        <w:rPr>
          <w:rStyle w:val="FootnoteReference"/>
          <w:szCs w:val="18"/>
        </w:rPr>
        <w:footnoteRef/>
      </w:r>
      <w:r>
        <w:tab/>
      </w:r>
      <w:r>
        <w:rPr>
          <w:rFonts w:hint="eastAsia"/>
        </w:rPr>
        <w:t>经济及社会理事会第</w:t>
      </w:r>
      <w:r w:rsidRPr="006327C1">
        <w:t>1985</w:t>
      </w:r>
      <w:r>
        <w:t>/</w:t>
      </w:r>
      <w:r w:rsidRPr="006327C1">
        <w:t>17</w:t>
      </w:r>
      <w:r>
        <w:rPr>
          <w:rFonts w:hint="eastAsia"/>
        </w:rPr>
        <w:t>号和第</w:t>
      </w:r>
      <w:r>
        <w:t>1987/5</w:t>
      </w:r>
      <w:r>
        <w:rPr>
          <w:rFonts w:hint="eastAsia"/>
        </w:rPr>
        <w:t>决议。</w:t>
      </w:r>
    </w:p>
  </w:footnote>
  <w:footnote w:id="5">
    <w:p w:rsidR="0079069A" w:rsidRDefault="0079069A" w:rsidP="00C579CC">
      <w:pPr>
        <w:pStyle w:val="FootnoteText"/>
        <w:ind w:hanging="567"/>
      </w:pPr>
      <w:r>
        <w:tab/>
      </w:r>
      <w:r w:rsidRPr="006327C1">
        <w:rPr>
          <w:rStyle w:val="FootnoteReference"/>
          <w:szCs w:val="18"/>
        </w:rPr>
        <w:footnoteRef/>
      </w:r>
      <w:r>
        <w:tab/>
      </w:r>
      <w:r>
        <w:rPr>
          <w:rFonts w:hint="eastAsia"/>
        </w:rPr>
        <w:t>《</w:t>
      </w:r>
      <w:bookmarkStart w:id="0" w:name="OLE_LINK3"/>
      <w:r>
        <w:rPr>
          <w:rFonts w:hint="eastAsia"/>
        </w:rPr>
        <w:t>经济及社会理事会正式记录》，</w:t>
      </w:r>
      <w:bookmarkEnd w:id="0"/>
      <w:r>
        <w:rPr>
          <w:rFonts w:hint="eastAsia"/>
        </w:rPr>
        <w:t>1999</w:t>
      </w:r>
      <w:r>
        <w:rPr>
          <w:rFonts w:hint="eastAsia"/>
        </w:rPr>
        <w:t>年</w:t>
      </w:r>
      <w:bookmarkStart w:id="1" w:name="OLE_LINK4"/>
      <w:r>
        <w:rPr>
          <w:rFonts w:hint="eastAsia"/>
        </w:rPr>
        <w:t>补编第</w:t>
      </w:r>
      <w:r>
        <w:rPr>
          <w:rFonts w:hint="eastAsia"/>
        </w:rPr>
        <w:t>2</w:t>
      </w:r>
      <w:r>
        <w:rPr>
          <w:rFonts w:hint="eastAsia"/>
        </w:rPr>
        <w:t>号，</w:t>
      </w:r>
      <w:bookmarkEnd w:id="1"/>
      <w:r>
        <w:rPr>
          <w:rFonts w:hint="eastAsia"/>
        </w:rPr>
        <w:t>(</w:t>
      </w:r>
      <w:r w:rsidRPr="006327C1">
        <w:t>E</w:t>
      </w:r>
      <w:r>
        <w:t>/</w:t>
      </w:r>
      <w:r w:rsidRPr="006327C1">
        <w:t>1999</w:t>
      </w:r>
      <w:r>
        <w:t>/</w:t>
      </w:r>
      <w:r w:rsidRPr="006327C1">
        <w:t>22-E</w:t>
      </w:r>
      <w:r>
        <w:t>/</w:t>
      </w:r>
      <w:r w:rsidRPr="006327C1">
        <w:t>C.12</w:t>
      </w:r>
      <w:r>
        <w:t>/</w:t>
      </w:r>
      <w:r w:rsidRPr="006327C1">
        <w:t>1998</w:t>
      </w:r>
      <w:r>
        <w:t>/</w:t>
      </w:r>
      <w:r w:rsidRPr="006327C1">
        <w:t>26</w:t>
      </w:r>
      <w:r>
        <w:t>)</w:t>
      </w:r>
      <w:r>
        <w:rPr>
          <w:rFonts w:hint="eastAsia"/>
        </w:rPr>
        <w:t>第六章</w:t>
      </w:r>
      <w:r>
        <w:t>，</w:t>
      </w:r>
      <w:r>
        <w:rPr>
          <w:rFonts w:hint="eastAsia"/>
        </w:rPr>
        <w:t>A</w:t>
      </w:r>
      <w:r>
        <w:rPr>
          <w:rFonts w:hint="eastAsia"/>
        </w:rPr>
        <w:t>节，第</w:t>
      </w:r>
      <w:r>
        <w:rPr>
          <w:rFonts w:hint="eastAsia"/>
        </w:rPr>
        <w:t>515</w:t>
      </w:r>
      <w:r>
        <w:rPr>
          <w:rFonts w:hint="eastAsia"/>
        </w:rPr>
        <w:t>段。</w:t>
      </w:r>
    </w:p>
  </w:footnote>
  <w:footnote w:id="6">
    <w:p w:rsidR="0079069A" w:rsidRDefault="0079069A" w:rsidP="00C579CC">
      <w:pPr>
        <w:pStyle w:val="FootnoteText"/>
      </w:pPr>
      <w:r>
        <w:tab/>
      </w:r>
      <w:r w:rsidRPr="00727F25">
        <w:rPr>
          <w:rStyle w:val="FootnoteReference"/>
          <w:szCs w:val="18"/>
        </w:rPr>
        <w:footnoteRef/>
      </w:r>
      <w:r>
        <w:tab/>
      </w:r>
      <w:r>
        <w:rPr>
          <w:rFonts w:hint="eastAsia"/>
        </w:rPr>
        <w:t>同上，</w:t>
      </w:r>
      <w:r>
        <w:rPr>
          <w:rFonts w:hint="eastAsia"/>
        </w:rPr>
        <w:t>2002</w:t>
      </w:r>
      <w:r>
        <w:rPr>
          <w:rFonts w:hint="eastAsia"/>
        </w:rPr>
        <w:t>年补编第</w:t>
      </w:r>
      <w:r>
        <w:rPr>
          <w:rFonts w:hint="eastAsia"/>
        </w:rPr>
        <w:t>2</w:t>
      </w:r>
      <w:r>
        <w:rPr>
          <w:rFonts w:hint="eastAsia"/>
        </w:rPr>
        <w:t>号，</w:t>
      </w:r>
      <w:r>
        <w:t>(E/2002/22-</w:t>
      </w:r>
      <w:r w:rsidRPr="00727F25">
        <w:t>E</w:t>
      </w:r>
      <w:r>
        <w:t>/</w:t>
      </w:r>
      <w:r w:rsidRPr="00727F25">
        <w:t>C.12</w:t>
      </w:r>
      <w:r>
        <w:t>/</w:t>
      </w:r>
      <w:r w:rsidRPr="00727F25">
        <w:t>2001</w:t>
      </w:r>
      <w:r>
        <w:t>/</w:t>
      </w:r>
      <w:r w:rsidRPr="00727F25">
        <w:t>1</w:t>
      </w:r>
      <w:r>
        <w:t>7)</w:t>
      </w:r>
      <w:r>
        <w:t>，</w:t>
      </w:r>
      <w:r>
        <w:rPr>
          <w:rFonts w:hint="eastAsia"/>
        </w:rPr>
        <w:t>附件七。</w:t>
      </w:r>
    </w:p>
  </w:footnote>
  <w:footnote w:id="7">
    <w:p w:rsidR="0079069A" w:rsidRPr="0018311B" w:rsidRDefault="0079069A" w:rsidP="00C579CC">
      <w:pPr>
        <w:pStyle w:val="FootnoteText"/>
        <w:rPr>
          <w:szCs w:val="18"/>
        </w:rPr>
      </w:pPr>
      <w:r>
        <w:tab/>
      </w:r>
      <w:r w:rsidRPr="00727F25">
        <w:rPr>
          <w:rStyle w:val="FootnoteReference"/>
          <w:szCs w:val="18"/>
        </w:rPr>
        <w:footnoteRef/>
      </w:r>
      <w:r>
        <w:tab/>
      </w:r>
      <w:r>
        <w:rPr>
          <w:rFonts w:hint="eastAsia"/>
        </w:rPr>
        <w:t>联合国人权条约机构主席的联合声明，在大会关于千年发展目标问题的高级别全体会议上发表，</w:t>
      </w:r>
      <w:r>
        <w:rPr>
          <w:rFonts w:hint="eastAsia"/>
        </w:rPr>
        <w:t>2010</w:t>
      </w:r>
      <w:r>
        <w:rPr>
          <w:rFonts w:hint="eastAsia"/>
        </w:rPr>
        <w:t>年</w:t>
      </w:r>
      <w:r>
        <w:rPr>
          <w:rFonts w:hint="eastAsia"/>
        </w:rPr>
        <w:t>9</w:t>
      </w:r>
      <w:r>
        <w:rPr>
          <w:rFonts w:hint="eastAsia"/>
        </w:rPr>
        <w:t>月</w:t>
      </w:r>
      <w:r>
        <w:rPr>
          <w:rFonts w:hint="eastAsia"/>
        </w:rPr>
        <w:t>20</w:t>
      </w:r>
      <w:r>
        <w:rPr>
          <w:rFonts w:hint="eastAsia"/>
        </w:rPr>
        <w:t>日至</w:t>
      </w:r>
      <w:r>
        <w:rPr>
          <w:rFonts w:hint="eastAsia"/>
        </w:rPr>
        <w:t>22</w:t>
      </w:r>
      <w:r>
        <w:rPr>
          <w:rFonts w:hint="eastAsia"/>
        </w:rPr>
        <w:t>日，纽约，可在</w:t>
      </w:r>
      <w:r w:rsidRPr="006327C1">
        <w:rPr>
          <w:szCs w:val="18"/>
        </w:rPr>
        <w:t>www.ohchr.org</w:t>
      </w:r>
      <w:r>
        <w:rPr>
          <w:szCs w:val="18"/>
        </w:rPr>
        <w:t>/</w:t>
      </w:r>
      <w:r w:rsidRPr="006327C1">
        <w:rPr>
          <w:szCs w:val="18"/>
        </w:rPr>
        <w:t>EN</w:t>
      </w:r>
      <w:r>
        <w:rPr>
          <w:szCs w:val="18"/>
        </w:rPr>
        <w:t>/</w:t>
      </w:r>
      <w:r w:rsidRPr="006327C1">
        <w:rPr>
          <w:szCs w:val="18"/>
        </w:rPr>
        <w:t>NewsEvents</w:t>
      </w:r>
      <w:r>
        <w:rPr>
          <w:szCs w:val="18"/>
        </w:rPr>
        <w:t>/</w:t>
      </w:r>
      <w:r w:rsidRPr="006327C1">
        <w:rPr>
          <w:szCs w:val="18"/>
        </w:rPr>
        <w:t>Pages</w:t>
      </w:r>
      <w:r>
        <w:rPr>
          <w:szCs w:val="18"/>
        </w:rPr>
        <w:t>/</w:t>
      </w:r>
      <w:r>
        <w:rPr>
          <w:rFonts w:hint="eastAsia"/>
          <w:szCs w:val="18"/>
        </w:rPr>
        <w:t xml:space="preserve"> </w:t>
      </w:r>
      <w:r w:rsidRPr="006327C1">
        <w:rPr>
          <w:szCs w:val="18"/>
        </w:rPr>
        <w:t>DisplayNews.</w:t>
      </w:r>
      <w:r>
        <w:rPr>
          <w:szCs w:val="18"/>
        </w:rPr>
        <w:t xml:space="preserve"> </w:t>
      </w:r>
      <w:r w:rsidRPr="006327C1">
        <w:rPr>
          <w:szCs w:val="18"/>
        </w:rPr>
        <w:t>aspx</w:t>
      </w:r>
      <w:r>
        <w:rPr>
          <w:szCs w:val="18"/>
        </w:rPr>
        <w:t>？</w:t>
      </w:r>
      <w:r w:rsidRPr="006327C1">
        <w:rPr>
          <w:szCs w:val="18"/>
        </w:rPr>
        <w:t>NewsID=10329&amp;LangID=E</w:t>
      </w:r>
      <w:r>
        <w:rPr>
          <w:rFonts w:hint="eastAsia"/>
          <w:szCs w:val="18"/>
        </w:rPr>
        <w:t>。另见委员会与人权委员会经济、社会、文化权利问题特别报告员关于千年发展目标及经济、社会和文化权利问题的早先的联合声明</w:t>
      </w:r>
      <w:r>
        <w:rPr>
          <w:rFonts w:hint="eastAsia"/>
          <w:szCs w:val="18"/>
        </w:rPr>
        <w:t>(2002</w:t>
      </w:r>
      <w:r>
        <w:rPr>
          <w:rFonts w:hint="eastAsia"/>
          <w:szCs w:val="18"/>
        </w:rPr>
        <w:t>年</w:t>
      </w:r>
      <w:r>
        <w:rPr>
          <w:rFonts w:hint="eastAsia"/>
          <w:szCs w:val="18"/>
        </w:rPr>
        <w:t>11</w:t>
      </w:r>
      <w:r>
        <w:rPr>
          <w:rFonts w:hint="eastAsia"/>
          <w:szCs w:val="18"/>
        </w:rPr>
        <w:t>月</w:t>
      </w:r>
      <w:r>
        <w:rPr>
          <w:rFonts w:hint="eastAsia"/>
          <w:szCs w:val="18"/>
        </w:rPr>
        <w:t>29</w:t>
      </w:r>
      <w:r>
        <w:rPr>
          <w:rFonts w:hint="eastAsia"/>
          <w:szCs w:val="18"/>
        </w:rPr>
        <w:t>日</w:t>
      </w:r>
      <w:r>
        <w:rPr>
          <w:rFonts w:hint="eastAsia"/>
          <w:szCs w:val="18"/>
        </w:rPr>
        <w:t>)</w:t>
      </w:r>
      <w:r>
        <w:rPr>
          <w:rFonts w:hint="eastAsia"/>
          <w:szCs w:val="18"/>
        </w:rPr>
        <w:t>，《</w:t>
      </w:r>
      <w:r>
        <w:rPr>
          <w:rFonts w:hint="eastAsia"/>
        </w:rPr>
        <w:t>经济及社会理事会正式记录》，</w:t>
      </w:r>
      <w:r>
        <w:rPr>
          <w:rFonts w:hint="eastAsia"/>
        </w:rPr>
        <w:t>2003</w:t>
      </w:r>
      <w:r>
        <w:rPr>
          <w:rFonts w:hint="eastAsia"/>
        </w:rPr>
        <w:t>年，补编第</w:t>
      </w:r>
      <w:r>
        <w:rPr>
          <w:rFonts w:hint="eastAsia"/>
        </w:rPr>
        <w:t>2</w:t>
      </w:r>
      <w:r>
        <w:rPr>
          <w:rFonts w:hint="eastAsia"/>
        </w:rPr>
        <w:t>号，</w:t>
      </w:r>
      <w:r>
        <w:t>(E/2003/22-E/C.12/2002/13)</w:t>
      </w:r>
      <w:r>
        <w:t>，</w:t>
      </w:r>
      <w:r>
        <w:rPr>
          <w:rFonts w:hint="eastAsia"/>
        </w:rPr>
        <w:t>附件七。</w:t>
      </w:r>
    </w:p>
  </w:footnote>
  <w:footnote w:id="8">
    <w:p w:rsidR="0079069A" w:rsidRDefault="0079069A" w:rsidP="00C579CC">
      <w:pPr>
        <w:pStyle w:val="FootnoteText"/>
        <w:rPr>
          <w:rFonts w:hint="eastAsia"/>
        </w:rPr>
      </w:pPr>
      <w:r>
        <w:tab/>
      </w:r>
      <w:r w:rsidRPr="00727F25">
        <w:rPr>
          <w:rStyle w:val="FootnoteReference"/>
          <w:szCs w:val="18"/>
        </w:rPr>
        <w:footnoteRef/>
      </w:r>
      <w:r>
        <w:tab/>
      </w:r>
      <w:r>
        <w:rPr>
          <w:rFonts w:hint="eastAsia"/>
        </w:rPr>
        <w:t>见《发展筹资问题国际会议蒙特雷共识》</w:t>
      </w:r>
      <w:r>
        <w:rPr>
          <w:rFonts w:hint="eastAsia"/>
        </w:rPr>
        <w:t>(</w:t>
      </w:r>
      <w:r>
        <w:rPr>
          <w:rFonts w:hint="eastAsia"/>
        </w:rPr>
        <w:t>发展投资问题国际会议的报告，</w:t>
      </w:r>
      <w:r>
        <w:rPr>
          <w:rFonts w:hint="eastAsia"/>
        </w:rPr>
        <w:t>2002</w:t>
      </w:r>
      <w:r>
        <w:rPr>
          <w:rFonts w:hint="eastAsia"/>
        </w:rPr>
        <w:t>年</w:t>
      </w:r>
      <w:r>
        <w:rPr>
          <w:rFonts w:hint="eastAsia"/>
        </w:rPr>
        <w:t>3</w:t>
      </w:r>
      <w:r>
        <w:rPr>
          <w:rFonts w:hint="eastAsia"/>
        </w:rPr>
        <w:t>月</w:t>
      </w:r>
      <w:r>
        <w:rPr>
          <w:rFonts w:hint="eastAsia"/>
        </w:rPr>
        <w:t>18</w:t>
      </w:r>
      <w:r>
        <w:rPr>
          <w:rFonts w:hint="eastAsia"/>
        </w:rPr>
        <w:t>日至</w:t>
      </w:r>
      <w:r>
        <w:rPr>
          <w:rFonts w:hint="eastAsia"/>
        </w:rPr>
        <w:t>22</w:t>
      </w:r>
      <w:r>
        <w:rPr>
          <w:rFonts w:hint="eastAsia"/>
        </w:rPr>
        <w:t>日，墨西哥蒙特雷</w:t>
      </w:r>
      <w:r>
        <w:rPr>
          <w:rFonts w:hint="eastAsia"/>
        </w:rPr>
        <w:t>(</w:t>
      </w:r>
      <w:r>
        <w:rPr>
          <w:rFonts w:hint="eastAsia"/>
        </w:rPr>
        <w:t>《联合国出版物，出售品编号</w:t>
      </w:r>
      <w:r>
        <w:t>E.02.II.A.7))</w:t>
      </w:r>
      <w:r>
        <w:t>，</w:t>
      </w:r>
      <w:r>
        <w:rPr>
          <w:rFonts w:hint="eastAsia"/>
        </w:rPr>
        <w:t>第</w:t>
      </w:r>
      <w:r>
        <w:t>42</w:t>
      </w:r>
      <w:r>
        <w:rPr>
          <w:rFonts w:hint="eastAsia"/>
        </w:rPr>
        <w:t>段</w:t>
      </w:r>
      <w:r>
        <w:t>；</w:t>
      </w:r>
      <w:r>
        <w:rPr>
          <w:rFonts w:hint="eastAsia"/>
        </w:rPr>
        <w:t>及</w:t>
      </w:r>
      <w:r>
        <w:t>2005</w:t>
      </w:r>
      <w:r>
        <w:rPr>
          <w:rFonts w:hint="eastAsia"/>
        </w:rPr>
        <w:t>年《世界首脑会议成果》</w:t>
      </w:r>
      <w:r>
        <w:rPr>
          <w:rFonts w:hint="eastAsia"/>
        </w:rPr>
        <w:t>(</w:t>
      </w:r>
      <w:r>
        <w:rPr>
          <w:rFonts w:hint="eastAsia"/>
        </w:rPr>
        <w:t>大会第</w:t>
      </w:r>
      <w:r w:rsidRPr="00727F25">
        <w:t>60</w:t>
      </w:r>
      <w:r>
        <w:t>/</w:t>
      </w:r>
      <w:r w:rsidRPr="00727F25">
        <w:t>1</w:t>
      </w:r>
      <w:r>
        <w:rPr>
          <w:rFonts w:hint="eastAsia"/>
        </w:rPr>
        <w:t>号决议</w:t>
      </w:r>
      <w:r>
        <w:t>)</w:t>
      </w:r>
      <w:r>
        <w:t>，</w:t>
      </w:r>
      <w:r>
        <w:rPr>
          <w:rFonts w:hint="eastAsia"/>
        </w:rPr>
        <w:t>第</w:t>
      </w:r>
      <w:r w:rsidRPr="00727F25">
        <w:t>23</w:t>
      </w:r>
      <w:r>
        <w:rPr>
          <w:rFonts w:hint="eastAsia"/>
        </w:rPr>
        <w:t>节</w:t>
      </w:r>
      <w:r>
        <w:t>(b)</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69A" w:rsidRPr="00C579CC" w:rsidRDefault="0079069A">
    <w:pPr>
      <w:pStyle w:val="Header"/>
    </w:pPr>
    <w:r w:rsidRPr="00C579CC">
      <w:t>E/C.12/2011/2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69A" w:rsidRPr="00C579CC" w:rsidRDefault="0079069A" w:rsidP="00B34556">
    <w:pPr>
      <w:pStyle w:val="Header"/>
      <w:jc w:val="right"/>
      <w:rPr>
        <w:rFonts w:hint="eastAsia"/>
        <w:lang w:eastAsia="zh-CN"/>
      </w:rPr>
    </w:pPr>
    <w:r w:rsidRPr="00C579CC">
      <w:rPr>
        <w:lang w:eastAsia="zh-CN"/>
      </w:rPr>
      <w:t>E/C.12/2011/2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69A" w:rsidRDefault="0079069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2"/>
  </w:num>
  <w:num w:numId="30">
    <w:abstractNumId w:val="17"/>
  </w:num>
  <w:num w:numId="31">
    <w:abstractNumId w:val="10"/>
  </w:num>
  <w:num w:numId="32">
    <w:abstractNumId w:val="15"/>
  </w:num>
  <w:num w:numId="33">
    <w:abstractNumId w:val="22"/>
  </w:num>
  <w:num w:numId="3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9CC"/>
    <w:rsid w:val="00070B7E"/>
    <w:rsid w:val="000A43F9"/>
    <w:rsid w:val="000C274E"/>
    <w:rsid w:val="000F5954"/>
    <w:rsid w:val="00121D98"/>
    <w:rsid w:val="001625FD"/>
    <w:rsid w:val="00165E26"/>
    <w:rsid w:val="00196FA0"/>
    <w:rsid w:val="001B69DD"/>
    <w:rsid w:val="001C23C1"/>
    <w:rsid w:val="001D29B2"/>
    <w:rsid w:val="002707F4"/>
    <w:rsid w:val="002870B0"/>
    <w:rsid w:val="002C0105"/>
    <w:rsid w:val="002C3281"/>
    <w:rsid w:val="00334FC4"/>
    <w:rsid w:val="003E6655"/>
    <w:rsid w:val="00406EB0"/>
    <w:rsid w:val="00434E97"/>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1B19"/>
    <w:rsid w:val="00694488"/>
    <w:rsid w:val="006B146A"/>
    <w:rsid w:val="006B689C"/>
    <w:rsid w:val="006E3A44"/>
    <w:rsid w:val="006E6CFF"/>
    <w:rsid w:val="006F5A06"/>
    <w:rsid w:val="00703BF4"/>
    <w:rsid w:val="007047B6"/>
    <w:rsid w:val="00710976"/>
    <w:rsid w:val="00710A0D"/>
    <w:rsid w:val="00723180"/>
    <w:rsid w:val="00743F36"/>
    <w:rsid w:val="0075248A"/>
    <w:rsid w:val="00753286"/>
    <w:rsid w:val="007655E9"/>
    <w:rsid w:val="0079069A"/>
    <w:rsid w:val="00795BFC"/>
    <w:rsid w:val="007B04AF"/>
    <w:rsid w:val="007E0737"/>
    <w:rsid w:val="007F368A"/>
    <w:rsid w:val="007F7879"/>
    <w:rsid w:val="00800C13"/>
    <w:rsid w:val="0081078C"/>
    <w:rsid w:val="0081261C"/>
    <w:rsid w:val="00812823"/>
    <w:rsid w:val="0084212E"/>
    <w:rsid w:val="0089219E"/>
    <w:rsid w:val="008A60CE"/>
    <w:rsid w:val="008D0C1D"/>
    <w:rsid w:val="008F1688"/>
    <w:rsid w:val="0091796C"/>
    <w:rsid w:val="0093202C"/>
    <w:rsid w:val="00966595"/>
    <w:rsid w:val="009713E4"/>
    <w:rsid w:val="009A4448"/>
    <w:rsid w:val="009A6EC1"/>
    <w:rsid w:val="009D12C6"/>
    <w:rsid w:val="009F25BB"/>
    <w:rsid w:val="009F5707"/>
    <w:rsid w:val="00A43D3B"/>
    <w:rsid w:val="00A926F9"/>
    <w:rsid w:val="00AC0744"/>
    <w:rsid w:val="00AC5D1B"/>
    <w:rsid w:val="00AD3CA8"/>
    <w:rsid w:val="00AE478F"/>
    <w:rsid w:val="00AF172E"/>
    <w:rsid w:val="00B07359"/>
    <w:rsid w:val="00B25479"/>
    <w:rsid w:val="00B34556"/>
    <w:rsid w:val="00B85871"/>
    <w:rsid w:val="00B86951"/>
    <w:rsid w:val="00B93BD1"/>
    <w:rsid w:val="00BB4A54"/>
    <w:rsid w:val="00BD1FE7"/>
    <w:rsid w:val="00C12ACA"/>
    <w:rsid w:val="00C40B55"/>
    <w:rsid w:val="00C579CC"/>
    <w:rsid w:val="00C91EE0"/>
    <w:rsid w:val="00CA4607"/>
    <w:rsid w:val="00CE3A52"/>
    <w:rsid w:val="00D02AA5"/>
    <w:rsid w:val="00D051DF"/>
    <w:rsid w:val="00D33120"/>
    <w:rsid w:val="00D37D56"/>
    <w:rsid w:val="00D84AEB"/>
    <w:rsid w:val="00D936FE"/>
    <w:rsid w:val="00DD0222"/>
    <w:rsid w:val="00E01C4E"/>
    <w:rsid w:val="00E24B1B"/>
    <w:rsid w:val="00E369A1"/>
    <w:rsid w:val="00E4348C"/>
    <w:rsid w:val="00E45D2D"/>
    <w:rsid w:val="00E50800"/>
    <w:rsid w:val="00E80866"/>
    <w:rsid w:val="00EA7B01"/>
    <w:rsid w:val="00EC4216"/>
    <w:rsid w:val="00EE65C4"/>
    <w:rsid w:val="00F1129F"/>
    <w:rsid w:val="00F31DB3"/>
    <w:rsid w:val="00F35B15"/>
    <w:rsid w:val="00F604BA"/>
    <w:rsid w:val="00F77598"/>
    <w:rsid w:val="00FA72C1"/>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link w:val="FootnoteTextChar"/>
    <w:rsid w:val="00486D97"/>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FootnoteTextChar">
    <w:name w:val="Footnote Text Char"/>
    <w:aliases w:val="5_G Char"/>
    <w:link w:val="FootnoteText"/>
    <w:semiHidden/>
    <w:locked/>
    <w:rsid w:val="00C579CC"/>
    <w:rPr>
      <w:rFonts w:eastAsia="SimSun"/>
      <w:snapToGrid w:val="0"/>
      <w:sz w:val="18"/>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Pages>
  <Words>1780</Words>
  <Characters>1883</Characters>
  <Application>Microsoft Office Word</Application>
  <DocSecurity>4</DocSecurity>
  <Lines>70</Lines>
  <Paragraphs>17</Paragraphs>
  <ScaleCrop>false</ScaleCrop>
  <Company>CSD</Company>
  <LinksUpToDate>false</LinksUpToDate>
  <CharactersWithSpaces>1920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nie</cp:lastModifiedBy>
  <cp:revision>2</cp:revision>
  <cp:lastPrinted>2011-08-22T09:31:00Z</cp:lastPrinted>
  <dcterms:created xsi:type="dcterms:W3CDTF">2011-08-22T09:31:00Z</dcterms:created>
  <dcterms:modified xsi:type="dcterms:W3CDTF">2011-08-22T09:31:00Z</dcterms:modified>
</cp:coreProperties>
</file>