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 (КЛДОЖ)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caps/>
        </w:rPr>
        <w:tab/>
      </w:r>
      <w:r>
        <w:rPr>
          <w:caps/>
        </w:rPr>
        <w:tab/>
        <w:t>р</w:t>
      </w:r>
      <w:r>
        <w:t>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Сведенные в один документ первоначальный, второй, третий, четвертый, пятый и шестой периодические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Кабо-Верде</w:t>
      </w:r>
      <w:r>
        <w:rPr>
          <w:rStyle w:val="FootnoteReference"/>
          <w:b w:val="0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spacing w:after="120"/>
      </w:pPr>
      <w:r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74"/>
        <w:gridCol w:w="20"/>
        <w:gridCol w:w="49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gridSpan w:val="2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Пункты</w:t>
            </w:r>
          </w:p>
        </w:tc>
        <w:tc>
          <w:tcPr>
            <w:tcW w:w="495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1–9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Часть первая</w:t>
            </w:r>
            <w:r>
              <w:br/>
              <w:t>Основные факты и цифры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10–45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Часть вторая</w:t>
            </w:r>
            <w:r>
              <w:br/>
              <w:t>Осуществление положений Конвенции в Республике Кабо-Верде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46–501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Статьи 1 и 2: Законодательные меры, направленные на ликвидацию дискр</w:t>
            </w:r>
            <w:r>
              <w:t>и</w:t>
            </w:r>
            <w:r>
              <w:t>минации в отношении же</w:t>
            </w:r>
            <w:r>
              <w:t>н</w:t>
            </w:r>
            <w:r>
              <w:t>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46–79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3: Меры, направленные на обеспечение всестороннего развития и прогресса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80–109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4: Временные специальные меры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110–131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5: Устранение стереотипов в отношении подчиненного положения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132–173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6: Пресечение торговли женщинами и эксплуатации проституции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174–207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7: Участие женщин в политической и общественной жизни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208–226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8: Участие женщин в международных делах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227–243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9: Гражданство женщин и детей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244–260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10: Равенство прав мужчин и женщин в области образования и спо</w:t>
            </w:r>
            <w:r>
              <w:t>р</w:t>
            </w:r>
            <w:r>
              <w:t>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261–305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 11: Равенство прав мужчин и женщин в области труда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306–353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12: Равенство прав мужчин и женщин в области здравоохранения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354–399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13: Равенство прав мужчин и женщин в экономической и культурной жизни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400–417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Статья 14: Женщины, проживающие в сельской местности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418–431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15: Равенство в области правоспособности и свободы выбора места жительства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432–441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Статья 16: Равенство прав мужчин и женщин во всех вопросах, касающихся брака и семейных о</w:t>
            </w:r>
            <w:r>
              <w:t>т</w:t>
            </w:r>
            <w:r>
              <w:t>ношений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442–501</w:t>
            </w: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  <w:r>
              <w:t>Приложения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right" w:leader="dot" w:pos="9342"/>
              </w:tabs>
              <w:spacing w:after="120"/>
            </w:pPr>
            <w:r>
              <w:tab/>
              <w:t>Законодательные акты (действующие), на которые имеются ссылки в тексте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6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42"/>
              </w:tabs>
              <w:spacing w:after="120"/>
            </w:pPr>
            <w:r>
              <w:tab/>
              <w:t>Международные договоры, на которые имеются ссылки в тексте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495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85</w:t>
            </w: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Правительство Республики Кабо-Верде подготовило настоящий доклад, объединив в одном документе первоначальный, второй, третий, четвертый, п</w:t>
      </w:r>
      <w:r>
        <w:t>я</w:t>
      </w:r>
      <w:r>
        <w:t>тый и шестой периодические доклады, подлежащие представлению в соотве</w:t>
      </w:r>
      <w:r>
        <w:t>т</w:t>
      </w:r>
      <w:r>
        <w:t>ствии с положениями Конвенции о ликвидации всех форм дискриминации в отношении женщин (далее именуемой «Конвенция»). В данном докладе с</w:t>
      </w:r>
      <w:r>
        <w:t>о</w:t>
      </w:r>
      <w:r>
        <w:t>держится информация об изменении положения в указанной области, и он представлен в соответствии со статьей 18 Конвенции.</w:t>
      </w:r>
    </w:p>
    <w:p w:rsidR="00000000" w:rsidRDefault="00000000">
      <w:pPr>
        <w:pStyle w:val="SingleTxt"/>
      </w:pPr>
      <w:r>
        <w:t>2.</w:t>
      </w:r>
      <w:r>
        <w:tab/>
        <w:t>Конвенция, принятая 18 декабря 1979 года, была ратифицирована Респу</w:t>
      </w:r>
      <w:r>
        <w:t>б</w:t>
      </w:r>
      <w:r>
        <w:t>ликой Кабо-Верде 5 декабря 1980 года.</w:t>
      </w:r>
    </w:p>
    <w:p w:rsidR="00000000" w:rsidRDefault="00000000">
      <w:pPr>
        <w:pStyle w:val="SingleTxt"/>
      </w:pPr>
      <w:r>
        <w:t>3.</w:t>
      </w:r>
      <w:r>
        <w:tab/>
        <w:t>Ратифицировав Конвенцию, Республика Кабо-Верде подтвердила свою решимость присоединиться к международной системе утверждения прав же</w:t>
      </w:r>
      <w:r>
        <w:t>н</w:t>
      </w:r>
      <w:r>
        <w:t>щин и гарантировать осуществление обязательства по выполнению Конвенции на национальном уровне.</w:t>
      </w:r>
    </w:p>
    <w:p w:rsidR="00000000" w:rsidRDefault="00000000">
      <w:pPr>
        <w:pStyle w:val="SingleTxt"/>
      </w:pPr>
      <w:r>
        <w:t>4.</w:t>
      </w:r>
      <w:r>
        <w:tab/>
        <w:t>Исходя из вышесказанного, настоящий доклад был подготовлен в соо</w:t>
      </w:r>
      <w:r>
        <w:t>т</w:t>
      </w:r>
      <w:r>
        <w:t>ветствии с руководящими принципами в отношении формы и содержания до</w:t>
      </w:r>
      <w:r>
        <w:t>к</w:t>
      </w:r>
      <w:r>
        <w:t>ладов, представляемых государствами-участниками, которые были приняты Комитетом по ликвидации дискриминации в отношении женщин (эти руков</w:t>
      </w:r>
      <w:r>
        <w:t>о</w:t>
      </w:r>
      <w:r>
        <w:t>дящие принципы изложены в документе HRI/GEN/2/Rev.1).</w:t>
      </w:r>
    </w:p>
    <w:p w:rsidR="00000000" w:rsidRDefault="00000000">
      <w:pPr>
        <w:pStyle w:val="SingleTxt"/>
      </w:pPr>
      <w:r>
        <w:t>5.</w:t>
      </w:r>
      <w:r>
        <w:tab/>
        <w:t>Республика Кабо-Верде до сих пор не представляла такой доклад по сл</w:t>
      </w:r>
      <w:r>
        <w:t>е</w:t>
      </w:r>
      <w:r>
        <w:t>дующим причинам: а) в 80-е годы, когда с момента обретения в 1975 году н</w:t>
      </w:r>
      <w:r>
        <w:t>е</w:t>
      </w:r>
      <w:r>
        <w:t>зависимости прошло совсем мало времени, государство находилось на стадии становления и строительства, и это был медленный процесс, который делал н</w:t>
      </w:r>
      <w:r>
        <w:t>е</w:t>
      </w:r>
      <w:r>
        <w:t>возможным подготовку докладов; b) учреждение, в ведении которого находятся вопросы положения женщин, известное как Институт по изучению положения женщин, был создан только в 1994 году, и работа по формированию его адм</w:t>
      </w:r>
      <w:r>
        <w:t>и</w:t>
      </w:r>
      <w:r>
        <w:t>нистративного аппарата, которая, кстати сказать, продолжается еще и сейчас, затянулась; с) имели место также финансовые и технические трудности, не п</w:t>
      </w:r>
      <w:r>
        <w:t>о</w:t>
      </w:r>
      <w:r>
        <w:t>зволившие приступить к осуществлению работы подобного рода; d) происх</w:t>
      </w:r>
      <w:r>
        <w:t>о</w:t>
      </w:r>
      <w:r>
        <w:t>дившая несколько раз ротация руководящих кадров и государственных дол</w:t>
      </w:r>
      <w:r>
        <w:t>ж</w:t>
      </w:r>
      <w:r>
        <w:t>ностных лиц помешала собрать всю необходимую информацию о работе, пр</w:t>
      </w:r>
      <w:r>
        <w:t>о</w:t>
      </w:r>
      <w:r>
        <w:t>дела</w:t>
      </w:r>
      <w:r>
        <w:t>н</w:t>
      </w:r>
      <w:r>
        <w:t>ной в интересах обеспечения защиты прав женщин.</w:t>
      </w:r>
    </w:p>
    <w:p w:rsidR="00000000" w:rsidRDefault="00000000">
      <w:pPr>
        <w:pStyle w:val="SingleTxt"/>
      </w:pPr>
      <w:r>
        <w:t>6.</w:t>
      </w:r>
      <w:r>
        <w:tab/>
        <w:t>Необходимо уточнить, что приводимые в данном докладе наиболее неда</w:t>
      </w:r>
      <w:r>
        <w:t>в</w:t>
      </w:r>
      <w:r>
        <w:t>ние данные и показатели, касающиеся численности населения, демографич</w:t>
      </w:r>
      <w:r>
        <w:t>е</w:t>
      </w:r>
      <w:r>
        <w:t>ского состава и экономической деятельности, взяты из материалов переписи населения, проводившейся в 2000 году, или же из статистических сведений, собранных рядом министерств. Указанная перепись была проведена Наци</w:t>
      </w:r>
      <w:r>
        <w:t>о</w:t>
      </w:r>
      <w:r>
        <w:t>нальным институтом статистики (НИС), созданным в 1996 году, а до этого п</w:t>
      </w:r>
      <w:r>
        <w:t>е</w:t>
      </w:r>
      <w:r>
        <w:t>реписи проводились Генеральным управлением статистики при министерстве координации экономического развития; из соображений экономии переписи населения проводятся один раз в десять лет, т.е. такие переписи имели место в 1980, 1990 и 2000 годах. Таким образом, в зависимости от наличия соответс</w:t>
      </w:r>
      <w:r>
        <w:t>т</w:t>
      </w:r>
      <w:r>
        <w:t>вующих данных в докладе приводилась самая последняя собранная НИС на национальном уровне информация или же показатели, представленные рядом правительстве</w:t>
      </w:r>
      <w:r>
        <w:t>н</w:t>
      </w:r>
      <w:r>
        <w:t>ных департаментов.</w:t>
      </w:r>
    </w:p>
    <w:p w:rsidR="00000000" w:rsidRDefault="00000000">
      <w:pPr>
        <w:pStyle w:val="SingleTxt"/>
      </w:pPr>
      <w:r>
        <w:t>7.</w:t>
      </w:r>
      <w:r>
        <w:tab/>
        <w:t>С учетом того, что данный документ включает и первоначальный доклад, следует указать, что в связи с необходимостью охватить в нем события за ц</w:t>
      </w:r>
      <w:r>
        <w:t>е</w:t>
      </w:r>
      <w:r>
        <w:t>лый ряд лет, особое внимание будет уделено законодательству и современному состоянию дел. В том что касается части второй этого доклада, то при ее с</w:t>
      </w:r>
      <w:r>
        <w:t>о</w:t>
      </w:r>
      <w:r>
        <w:t>ставлении авторы придерживались следующей методики: вопросы, касающи</w:t>
      </w:r>
      <w:r>
        <w:t>е</w:t>
      </w:r>
      <w:r>
        <w:t>ся статей 1 и 2 Конвенции, освещаются в хронологическом порядке, т.е. нач</w:t>
      </w:r>
      <w:r>
        <w:t>и</w:t>
      </w:r>
      <w:r>
        <w:t>ная с 1980 года по сегодняшний день, что было сделано главным образом, чт</w:t>
      </w:r>
      <w:r>
        <w:t>о</w:t>
      </w:r>
      <w:r>
        <w:t>бы показать, как протекал процесс увязывания положений Конвенции с дейс</w:t>
      </w:r>
      <w:r>
        <w:t>т</w:t>
      </w:r>
      <w:r>
        <w:t>вовавшим в этот период конституционным строем и каким образом эти пост</w:t>
      </w:r>
      <w:r>
        <w:t>а</w:t>
      </w:r>
      <w:r>
        <w:t>новления Конвенции постепенно инкорпорировались во внутреннее законод</w:t>
      </w:r>
      <w:r>
        <w:t>а</w:t>
      </w:r>
      <w:r>
        <w:t>тельство и находили отражение в принятой в 1992 году новой Конституции Республики.</w:t>
      </w:r>
    </w:p>
    <w:p w:rsidR="00000000" w:rsidRDefault="00000000">
      <w:pPr>
        <w:pStyle w:val="SingleTxt"/>
      </w:pPr>
      <w:r>
        <w:t>8.</w:t>
      </w:r>
      <w:r>
        <w:tab/>
        <w:t>Освещение других вопросов, касающихся последующих статей Конве</w:t>
      </w:r>
      <w:r>
        <w:t>н</w:t>
      </w:r>
      <w:r>
        <w:t>ции (статьи 3–16), начинается с перечисления законодательных актов и хара</w:t>
      </w:r>
      <w:r>
        <w:t>к</w:t>
      </w:r>
      <w:r>
        <w:t>теристики действующей в настоящее время системы в Республике Кабо-Верде, а затем следует информация, каким образом эти вопросы регулировались в предшествующий период. Такая методика представляется оправданной, п</w:t>
      </w:r>
      <w:r>
        <w:t>о</w:t>
      </w:r>
      <w:r>
        <w:t>скольку информация за период 80-х годов является недостаточной, слабо си</w:t>
      </w:r>
      <w:r>
        <w:t>с</w:t>
      </w:r>
      <w:r>
        <w:t>тематизированной и в ряде случаев вообще отсутствует, тем более что, как это уже было подчеркнуто, страна обрела независимость недавно, и становление государства происходило постепенно.</w:t>
      </w:r>
    </w:p>
    <w:p w:rsidR="00000000" w:rsidRDefault="00000000">
      <w:pPr>
        <w:pStyle w:val="SingleTxt"/>
      </w:pPr>
      <w:r>
        <w:t>9.</w:t>
      </w:r>
      <w:r>
        <w:tab/>
        <w:t>Вместе с тем, представляя этот доклад, правительство Кабо-Верде нам</w:t>
      </w:r>
      <w:r>
        <w:t>е</w:t>
      </w:r>
      <w:r>
        <w:t>рено подтвердить значимость постановления Конвенции и по мере возможн</w:t>
      </w:r>
      <w:r>
        <w:t>о</w:t>
      </w:r>
      <w:r>
        <w:t>сти заполнить оставшиеся пробелы, предлагая сразу в одном документе все подлежавшие представлению доклады.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Часть первая</w:t>
      </w:r>
      <w:r>
        <w:br/>
        <w:t>Основные факты и цифры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Социальное и демографическое положение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Вопросы, касающиеся дискриминации в отношении женщин, всегда з</w:t>
      </w:r>
      <w:r>
        <w:t>а</w:t>
      </w:r>
      <w:r>
        <w:t>нимали видное место в жизни страны и находились под пристальным вним</w:t>
      </w:r>
      <w:r>
        <w:t>а</w:t>
      </w:r>
      <w:r>
        <w:t>нием сменявших друг друга правительств с момента прихода Республики Кабо-Верде к независимости.</w:t>
      </w:r>
    </w:p>
    <w:p w:rsidR="00000000" w:rsidRDefault="00000000">
      <w:pPr>
        <w:pStyle w:val="SingleTxt"/>
      </w:pPr>
      <w:r>
        <w:t>11.</w:t>
      </w:r>
      <w:r>
        <w:tab/>
        <w:t>Кабо-вердийские женщины на протяжении долгого времени занимали подчиненное положение по сравнению с мужчинами. В качестве оправдания для подчинения женщин часто указывают на причины, связанные с культурой, традициями, религией и даже популистскими соображениями действующих политиков. И в самом деле, вследствие такого подхода женщины были низв</w:t>
      </w:r>
      <w:r>
        <w:t>е</w:t>
      </w:r>
      <w:r>
        <w:t>дены до уровня уязвимой и зависимой группы населения, и их положение н</w:t>
      </w:r>
      <w:r>
        <w:t>е</w:t>
      </w:r>
      <w:r>
        <w:t>изменно предопределялось необходимостью заботиться об удовлетворении с</w:t>
      </w:r>
      <w:r>
        <w:t>е</w:t>
      </w:r>
      <w:r>
        <w:t>мейных нужд и общим социально-экономическим положением страны. Трад</w:t>
      </w:r>
      <w:r>
        <w:t>и</w:t>
      </w:r>
      <w:r>
        <w:t>ционно сложилось так, что именно на кабо-вердийскую женщину в больши</w:t>
      </w:r>
      <w:r>
        <w:t>н</w:t>
      </w:r>
      <w:r>
        <w:t>стве случаев ложится ответственность за воспитание детей и социальную з</w:t>
      </w:r>
      <w:r>
        <w:t>а</w:t>
      </w:r>
      <w:r>
        <w:t>щиту прест</w:t>
      </w:r>
      <w:r>
        <w:t>а</w:t>
      </w:r>
      <w:r>
        <w:t>релых.</w:t>
      </w:r>
    </w:p>
    <w:p w:rsidR="00000000" w:rsidRDefault="00000000">
      <w:pPr>
        <w:pStyle w:val="SingleTxt"/>
      </w:pPr>
      <w:r>
        <w:t>12.</w:t>
      </w:r>
      <w:r>
        <w:tab/>
        <w:t>Однако с обретением Республикой Кабо-Верде независимости постепенно стало складываться понимание того, что женщины должны пользоваться ра</w:t>
      </w:r>
      <w:r>
        <w:t>в</w:t>
      </w:r>
      <w:r>
        <w:t>ными с мужчинами правами, будь то в политической, экономической, культу</w:t>
      </w:r>
      <w:r>
        <w:t>р</w:t>
      </w:r>
      <w:r>
        <w:t>ной области, в социальной сфере, а также в семье. Кабо-вердийский закон г</w:t>
      </w:r>
      <w:r>
        <w:t>а</w:t>
      </w:r>
      <w:r>
        <w:t>рантирует женщинам равенство прав и уважение достоинства в той же мере, что и мужчинам.</w:t>
      </w:r>
    </w:p>
    <w:p w:rsidR="00000000" w:rsidRDefault="00000000">
      <w:pPr>
        <w:pStyle w:val="SingleTxt"/>
      </w:pPr>
      <w:r>
        <w:t>13.</w:t>
      </w:r>
      <w:r>
        <w:tab/>
        <w:t>Республика Кабо-Верде применяет меры законодательного, администр</w:t>
      </w:r>
      <w:r>
        <w:t>а</w:t>
      </w:r>
      <w:r>
        <w:t>тивного и образовательного порядка в целях борьбы со всеми формами ди</w:t>
      </w:r>
      <w:r>
        <w:t>с</w:t>
      </w:r>
      <w:r>
        <w:t>криминации в отношении женщин и обеспечивает защиту их прав и особых интересов. Определившись как хозяйки своего собственного самосознания, женщины Кабо-Верде принимают все более активное участие в развитии стр</w:t>
      </w:r>
      <w:r>
        <w:t>а</w:t>
      </w:r>
      <w:r>
        <w:t>ны и вносят весьма важный вклад в секторы промышленности и сельского х</w:t>
      </w:r>
      <w:r>
        <w:t>о</w:t>
      </w:r>
      <w:r>
        <w:t>зяйства, науки, культуры, образования и здравоохранения. Одновременно же</w:t>
      </w:r>
      <w:r>
        <w:t>н</w:t>
      </w:r>
      <w:r>
        <w:t>щины добиваются того, что общество начинает считаться с их верой в собс</w:t>
      </w:r>
      <w:r>
        <w:t>т</w:t>
      </w:r>
      <w:r>
        <w:t>венные силы, с их самоуважением, что позволяет им расширять свои возмо</w:t>
      </w:r>
      <w:r>
        <w:t>ж</w:t>
      </w:r>
      <w:r>
        <w:t>ности плодотворного участия в политической жизни, в сфере образования и науки и производства.</w:t>
      </w:r>
    </w:p>
    <w:p w:rsidR="00000000" w:rsidRDefault="00000000">
      <w:pPr>
        <w:pStyle w:val="SingleTxt"/>
      </w:pPr>
      <w:r>
        <w:t>14.</w:t>
      </w:r>
      <w:r>
        <w:tab/>
        <w:t>Вместе с тем, ясно, что случаи дискриминации в отношении женщин и даже ущемления их интересов и нарушений их прав встречаются еще дост</w:t>
      </w:r>
      <w:r>
        <w:t>а</w:t>
      </w:r>
      <w:r>
        <w:t>точно часто, и таланты и способности женщин Кабо-Верде нуждаются в дал</w:t>
      </w:r>
      <w:r>
        <w:t>ь</w:t>
      </w:r>
      <w:r>
        <w:t>нейшем развитии и поддержке.</w:t>
      </w:r>
    </w:p>
    <w:p w:rsidR="00000000" w:rsidRDefault="00000000">
      <w:pPr>
        <w:pStyle w:val="SingleTxt"/>
      </w:pPr>
      <w:r>
        <w:t>15.</w:t>
      </w:r>
      <w:r>
        <w:tab/>
        <w:t>Храня приверженность целям экономического развития и укрепления своей правовой системы, Республика Кабо-Верде не прекращает усилий по борьбе с искоренением любых видов дискриминации в отношении женщин, в соответствии со стратегическими целями, сформулированными в Пекинской декларации и Платформе действий, принятых на четвертой Всемирной конф</w:t>
      </w:r>
      <w:r>
        <w:t>е</w:t>
      </w:r>
      <w:r>
        <w:t>ренции по положению женщин.</w:t>
      </w:r>
    </w:p>
    <w:p w:rsidR="00000000" w:rsidRDefault="00000000">
      <w:pPr>
        <w:pStyle w:val="SingleTxt"/>
      </w:pPr>
      <w:r>
        <w:t>16.</w:t>
      </w:r>
      <w:r>
        <w:tab/>
        <w:t>По данным переписи населения, проводившейся в 2000 году, в Кабо-Верде проживает 434 625 человек, из которых 223 995 человек, или 51,53% от общей численности населения — женщины. Согласно прогнозам численности населения на 2005 год, в Кабо-Верде будет проживать 475 947 жителей, из к</w:t>
      </w:r>
      <w:r>
        <w:t>о</w:t>
      </w:r>
      <w:r>
        <w:t>торых 246 459, или 51,78%, составят женщины. В соответствии с оценками за 2002 год уровень рождаемости в стране равнялся 27,81 рождений на 1000 жителей, а уровень смертности — 7 человек на 1 000 жителей, и следов</w:t>
      </w:r>
      <w:r>
        <w:t>а</w:t>
      </w:r>
      <w:r>
        <w:t>тельно ежегодный естественный прирост населения составлял 0,85%. Средняя продолжительность жизни равнялась 72 годам среди женщин и 70 годам — у мужчин (по оценкам 2002 года). Средняя плотность населения в 2000 году с</w:t>
      </w:r>
      <w:r>
        <w:t>о</w:t>
      </w:r>
      <w:r>
        <w:t>ставляла примерно 107,8 жителя на кв.км.</w:t>
      </w:r>
    </w:p>
    <w:p w:rsidR="00000000" w:rsidRDefault="00000000">
      <w:pPr>
        <w:pStyle w:val="SingleTxt"/>
      </w:pPr>
      <w:r>
        <w:t>17.</w:t>
      </w:r>
      <w:r>
        <w:tab/>
        <w:t>По итогам переписи 2000 года, в стране насчитывается 93 975 семей. Из этого общего числа примерно 40,1% семей возглавляются женщинами. Кроме того, по данным переписи 2000 года, среди женщин, являющихся главами с</w:t>
      </w:r>
      <w:r>
        <w:t>е</w:t>
      </w:r>
      <w:r>
        <w:t>мей, 21,9% живут за счет работы в сельском хозяйстве или в секторе рыболо</w:t>
      </w:r>
      <w:r>
        <w:t>в</w:t>
      </w:r>
      <w:r>
        <w:t>ства, примерно 39,9% выполняют квалифицированную или полуквалифицир</w:t>
      </w:r>
      <w:r>
        <w:t>о</w:t>
      </w:r>
      <w:r>
        <w:t>ванную работу и около 38,2% з</w:t>
      </w:r>
      <w:r>
        <w:t>а</w:t>
      </w:r>
      <w:r>
        <w:t>няты неквалифицированным трудом.</w:t>
      </w:r>
    </w:p>
    <w:p w:rsidR="00000000" w:rsidRDefault="00000000">
      <w:pPr>
        <w:pStyle w:val="SingleTxt"/>
      </w:pPr>
      <w:r>
        <w:t>18.</w:t>
      </w:r>
      <w:r>
        <w:tab/>
        <w:t>С географической точки зрения Республика Кабо-Верде представляет с</w:t>
      </w:r>
      <w:r>
        <w:t>о</w:t>
      </w:r>
      <w:r>
        <w:t>бой архипелаг, состоящий из 10 островов и 13 более мелких островков вулк</w:t>
      </w:r>
      <w:r>
        <w:t>а</w:t>
      </w:r>
      <w:r>
        <w:t>нического происхождения, расположенных в 450 км от западноафриканского побережья на широте Сенегала. Острова разбросаны на достаточном удалении друг от друга, и их площадь в целом составляет 4 033 кв.км.</w:t>
      </w:r>
    </w:p>
    <w:p w:rsidR="00000000" w:rsidRDefault="00000000">
      <w:pPr>
        <w:pStyle w:val="SingleTxt"/>
      </w:pPr>
      <w:r>
        <w:t>19.</w:t>
      </w:r>
      <w:r>
        <w:tab/>
        <w:t>С учетом господствующих ветров образующие архипелаг острова делятся на две большие группы — Наветренные и Подветренные острова. Архипелаг является частью сахелианского региона, климат на островах характеризуется засушливыми и полузасушливыми периодами с периодическими, но непост</w:t>
      </w:r>
      <w:r>
        <w:t>о</w:t>
      </w:r>
      <w:r>
        <w:t>янными по продолжительности периодами выпадения осадков, ограничива</w:t>
      </w:r>
      <w:r>
        <w:t>ю</w:t>
      </w:r>
      <w:r>
        <w:t>щимися несколькими днями в год. Весьма часто повторяются засухи.</w:t>
      </w:r>
    </w:p>
    <w:p w:rsidR="00000000" w:rsidRDefault="00000000">
      <w:pPr>
        <w:pStyle w:val="SingleTxt"/>
      </w:pPr>
      <w:r>
        <w:t>20.</w:t>
      </w:r>
      <w:r>
        <w:tab/>
        <w:t>Из 10 островов архипелага — Сантьягу, Сан-Висенти, Боа-Вишта, Сан-Николау, Илья-Брава, Сал, Фогу, Санту-Антан, Маю и Санта-Лусия — незас</w:t>
      </w:r>
      <w:r>
        <w:t>е</w:t>
      </w:r>
      <w:r>
        <w:t>ленным является только этот последний.</w:t>
      </w:r>
    </w:p>
    <w:p w:rsidR="00000000" w:rsidRDefault="00000000">
      <w:pPr>
        <w:pStyle w:val="SingleTxt"/>
      </w:pPr>
      <w:r>
        <w:t>21.</w:t>
      </w:r>
      <w:r>
        <w:tab/>
        <w:t>Природные ресурсы являются недостаточными для страны, хотя ее и</w:t>
      </w:r>
      <w:r>
        <w:t>с</w:t>
      </w:r>
      <w:r>
        <w:t>ключительная экономическая зона простирается почти на 700 000 кв.км.</w:t>
      </w:r>
    </w:p>
    <w:p w:rsidR="00000000" w:rsidRDefault="00000000">
      <w:pPr>
        <w:pStyle w:val="SingleTxt"/>
      </w:pPr>
      <w:r>
        <w:t>22.</w:t>
      </w:r>
      <w:r>
        <w:tab/>
        <w:t>Следует отметить, что почти 50,4% от общего числа жителей Кабо-Верде проживают на острове Сантьягу, где расположена столица страны город Прая, и 53,2% этих жителей составляют женщины.</w:t>
      </w:r>
    </w:p>
    <w:p w:rsidR="00000000" w:rsidRDefault="00000000">
      <w:pPr>
        <w:pStyle w:val="SingleTxt"/>
      </w:pPr>
      <w:r>
        <w:t>23.</w:t>
      </w:r>
      <w:r>
        <w:tab/>
        <w:t>Примерно 53,8% граждан проживают в городских агломерациях, а о</w:t>
      </w:r>
      <w:r>
        <w:t>с</w:t>
      </w:r>
      <w:r>
        <w:t>тальные 46,2%  — в сельской местности. И в городской, и в сельской местн</w:t>
      </w:r>
      <w:r>
        <w:t>о</w:t>
      </w:r>
      <w:r>
        <w:t>сти женщины составляют большинство. По данным переписи 2000 года, 51,5% населения проживающего в городах — это женщины, а в сельской местности их насчит</w:t>
      </w:r>
      <w:r>
        <w:t>ы</w:t>
      </w:r>
      <w:r>
        <w:t>вается свыше 52,1%.</w:t>
      </w:r>
    </w:p>
    <w:p w:rsidR="00000000" w:rsidRDefault="00000000">
      <w:pPr>
        <w:pStyle w:val="SingleTxt"/>
      </w:pPr>
      <w:r>
        <w:t>24.</w:t>
      </w:r>
      <w:r>
        <w:tab/>
        <w:t>Официальным языком страны является португальский, используемый главным образом в учебных заведениях, при социальном общении и в ряде случаев в местах собраний и встреч. Тем не менее, в повседневной жизни к</w:t>
      </w:r>
      <w:r>
        <w:t>а</w:t>
      </w:r>
      <w:r>
        <w:t>бовердийцы пользуются креольским языком, который находится сейчас на ст</w:t>
      </w:r>
      <w:r>
        <w:t>а</w:t>
      </w:r>
      <w:r>
        <w:t>дии официального признания и служит также и распространенным языком о</w:t>
      </w:r>
      <w:r>
        <w:t>б</w:t>
      </w:r>
      <w:r>
        <w:t>щения.</w:t>
      </w:r>
    </w:p>
    <w:p w:rsidR="00000000" w:rsidRDefault="00000000">
      <w:pPr>
        <w:pStyle w:val="SingleTxt"/>
      </w:pPr>
      <w:r>
        <w:t>25.</w:t>
      </w:r>
      <w:r>
        <w:tab/>
        <w:t>Кабо-Верде — это страна, население которой в основном исповедует хр</w:t>
      </w:r>
      <w:r>
        <w:t>и</w:t>
      </w:r>
      <w:r>
        <w:t>стианство. По оценкам, 80% населения — католики, 10% — протестанты и еще 10% придерживаются других верований.</w:t>
      </w:r>
    </w:p>
    <w:p w:rsidR="00000000" w:rsidRDefault="00000000">
      <w:pPr>
        <w:pStyle w:val="SingleTxt"/>
      </w:pPr>
      <w:r>
        <w:t>26.</w:t>
      </w:r>
      <w:r>
        <w:tab/>
        <w:t>Согласно переписи 2000 года, проживающие в стране престарелые лица в возрасте 60 и более лет составляют 8,6% от общей численности населения, и следовательно Кабо-Верде является страной молодого населения. Из общего числа лиц престарелого возраста 58,8% приходятся на долю женщин.</w:t>
      </w:r>
    </w:p>
    <w:p w:rsidR="00000000" w:rsidRDefault="00000000">
      <w:pPr>
        <w:pStyle w:val="SingleTxt"/>
      </w:pPr>
      <w:r>
        <w:t>27.</w:t>
      </w:r>
      <w:r>
        <w:tab/>
        <w:t>Что касается уровня образования, то по переписи 2000 года женщины, проживающие в городах и имеющие 11-летнее образование, составляют около 22,3% от всех женщин, которые посещали школу, т.е. имеют полное среднее образование, 53,8% оканчивают начальную базовую школу и около 14,2% н</w:t>
      </w:r>
      <w:r>
        <w:t>е</w:t>
      </w:r>
      <w:r>
        <w:t>грамотны или обладают зачатками грамотности. Соответствующие показатели, касающиеся женщин, проживающих в сельской местности, составляют 7,34%, 54,4% и 29,8%. Общий уровень грамотности равен 25,2%, причем уровень н</w:t>
      </w:r>
      <w:r>
        <w:t>е</w:t>
      </w:r>
      <w:r>
        <w:t>грамотности среди женщин равен 32,8%.</w:t>
      </w:r>
    </w:p>
    <w:p w:rsidR="00000000" w:rsidRDefault="00000000">
      <w:pPr>
        <w:pStyle w:val="SingleTxt"/>
      </w:pPr>
      <w:r>
        <w:t>28.</w:t>
      </w:r>
      <w:r>
        <w:tab/>
        <w:t>В Республике Кабо-Верде в рамках правительственной программы, у</w:t>
      </w:r>
      <w:r>
        <w:t>т</w:t>
      </w:r>
      <w:r>
        <w:t>вержденной депутатами Национальной ассамблеи шестого созыва на 2001–</w:t>
      </w:r>
      <w:r>
        <w:br/>
        <w:t>2005 годы, осуществляются проекты, направленные на обеспечение охраны материнства и детства, ставящие перед собой в равной мере задачи обеспеч</w:t>
      </w:r>
      <w:r>
        <w:t>е</w:t>
      </w:r>
      <w:r>
        <w:t>ния ликвидации всех форм дискриминации в отношении женщин и повышения их уровня жизни, а также улучшения доступа к услугам в области планиров</w:t>
      </w:r>
      <w:r>
        <w:t>а</w:t>
      </w:r>
      <w:r>
        <w:t>ния семьи и охраны здоровья матерей и детей с основным упором на проф</w:t>
      </w:r>
      <w:r>
        <w:t>и</w:t>
      </w:r>
      <w:r>
        <w:t>лакт</w:t>
      </w:r>
      <w:r>
        <w:t>и</w:t>
      </w:r>
      <w:r>
        <w:t>ческие меры.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Политическое положение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Когда после обретения в 1975 году независимости было сформировано первое правительство, среди руководителей десяти созданных министерств не было ни одной женщины. В настоящее время во главе трех ведающих весьма важными направлениями деятельности министерств стоят три женщины-министра: это такие министерства, как министерство юстиции, министерство образования и развития людских ресурсов и министерство окружающей среды, сельского хозяйства и рыболовства. Имеются также восемь женщин — депут</w:t>
      </w:r>
      <w:r>
        <w:t>а</w:t>
      </w:r>
      <w:r>
        <w:t>тов Национальной ассамблеи, а в 17 насчитывающихся в Кабо-Верде городах в муниципальных собраниях и муниципалитетах заседают 68 женщин-депутатов или муниципальных советниц, причем две женщины являются председателями муниципальных собраний, а одна из женщин возглавляет муниц</w:t>
      </w:r>
      <w:r>
        <w:t>и</w:t>
      </w:r>
      <w:r>
        <w:t>палитет.</w:t>
      </w:r>
    </w:p>
    <w:p w:rsidR="00000000" w:rsidRDefault="00000000">
      <w:pPr>
        <w:pStyle w:val="SingleTxt"/>
      </w:pPr>
      <w:r>
        <w:t>30.</w:t>
      </w:r>
      <w:r>
        <w:tab/>
        <w:t>Республика Кабо-Верде обрела независимость в 1975 году и сразу же приступила к формированию и перестройке своей политической, экономич</w:t>
      </w:r>
      <w:r>
        <w:t>е</w:t>
      </w:r>
      <w:r>
        <w:t>ской и социальной системы.</w:t>
      </w:r>
    </w:p>
    <w:p w:rsidR="00000000" w:rsidRDefault="00000000">
      <w:pPr>
        <w:pStyle w:val="SingleTxt"/>
      </w:pPr>
      <w:r>
        <w:t>31.</w:t>
      </w:r>
      <w:r>
        <w:tab/>
        <w:t>Если говорить о политике, то историю страны можно подразделить на два четко различимых периода: первая Республика, существовавшая в период с 1975 по 1990 год, и вторая Республика, провозглашенная в 1990 году и сохр</w:t>
      </w:r>
      <w:r>
        <w:t>а</w:t>
      </w:r>
      <w:r>
        <w:t>няющаяся до наших дней. На первом этапе в стране существовала однопарти</w:t>
      </w:r>
      <w:r>
        <w:t>й</w:t>
      </w:r>
      <w:r>
        <w:t>ная система, тогда как после осуществленной политической реформы была провозглашена многопартийная си</w:t>
      </w:r>
      <w:r>
        <w:t>с</w:t>
      </w:r>
      <w:r>
        <w:t>тема.</w:t>
      </w:r>
    </w:p>
    <w:p w:rsidR="00000000" w:rsidRDefault="00000000">
      <w:pPr>
        <w:pStyle w:val="SingleTxt"/>
      </w:pPr>
      <w:r>
        <w:t>32.</w:t>
      </w:r>
      <w:r>
        <w:tab/>
        <w:t>Республика Кабо-Верде представляет собой демократическое государство полупрезидентского типа с четким разделением властей — исполнительной, законодательной и судебной.</w:t>
      </w:r>
    </w:p>
    <w:p w:rsidR="00000000" w:rsidRDefault="00000000">
      <w:pPr>
        <w:pStyle w:val="SingleTxt"/>
      </w:pPr>
      <w:r>
        <w:t>33.</w:t>
      </w:r>
      <w:r>
        <w:tab/>
        <w:t>В соответствии с Конституцией исполнительная власть во многих сект</w:t>
      </w:r>
      <w:r>
        <w:t>о</w:t>
      </w:r>
      <w:r>
        <w:t>рах поделена между президентом Республики и главой правительства — пр</w:t>
      </w:r>
      <w:r>
        <w:t>е</w:t>
      </w:r>
      <w:r>
        <w:t>мьер-министром. Действующее правительство состоит из девяти министров и пяти государственных секретарей.</w:t>
      </w:r>
    </w:p>
    <w:p w:rsidR="00000000" w:rsidRDefault="00000000">
      <w:pPr>
        <w:pStyle w:val="SingleTxt"/>
      </w:pPr>
      <w:r>
        <w:t>34.</w:t>
      </w:r>
      <w:r>
        <w:tab/>
        <w:t>Законодательная власть осуществляется Национальной ассамблеей, в к</w:t>
      </w:r>
      <w:r>
        <w:t>о</w:t>
      </w:r>
      <w:r>
        <w:t>торую могут входить от 66 до 72 депутатов, избираемых прямым всеобщим г</w:t>
      </w:r>
      <w:r>
        <w:t>о</w:t>
      </w:r>
      <w:r>
        <w:t>лосованием на срок пять лет.</w:t>
      </w:r>
    </w:p>
    <w:p w:rsidR="00000000" w:rsidRDefault="00000000">
      <w:pPr>
        <w:pStyle w:val="SingleTxt"/>
      </w:pPr>
      <w:r>
        <w:t>35.</w:t>
      </w:r>
      <w:r>
        <w:tab/>
        <w:t>Судебная власть реализуется через суды.</w:t>
      </w:r>
    </w:p>
    <w:p w:rsidR="00000000" w:rsidRDefault="00000000">
      <w:pPr>
        <w:pStyle w:val="SingleTxt"/>
      </w:pPr>
      <w:r>
        <w:t>36.</w:t>
      </w:r>
      <w:r>
        <w:tab/>
        <w:t>На уровне местных органов управления политическим устройством стр</w:t>
      </w:r>
      <w:r>
        <w:t>а</w:t>
      </w:r>
      <w:r>
        <w:t>ны предусмотрено создание 17 коммун и 31 прихода, причем во главе каждой коммуны стоит председатель муниципалитета, избираемый на прямых всео</w:t>
      </w:r>
      <w:r>
        <w:t>б</w:t>
      </w:r>
      <w:r>
        <w:t>щих выборах при тайном голосовании. Представительными органами власти в городах являются муниципальные собрания (муниципальный законодательный орган) и муниципалитеты (м</w:t>
      </w:r>
      <w:r>
        <w:t>у</w:t>
      </w:r>
      <w:r>
        <w:t>ниципальные органы исполнительной власти).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Экономическое положение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37.</w:t>
      </w:r>
      <w:r>
        <w:tab/>
        <w:t>Кабо-Верде — это развивающаяся страна, сталкивающаяся с серьезными экономическими трудностями и находящаяся в зависимости от внешней пом</w:t>
      </w:r>
      <w:r>
        <w:t>о</w:t>
      </w:r>
      <w:r>
        <w:t>щи. Тем не менее, в 2004 году благодаря повышению индекса страны в области развития людских ресурсов Кабо-Верде вступила в процесс перехода из кат</w:t>
      </w:r>
      <w:r>
        <w:t>е</w:t>
      </w:r>
      <w:r>
        <w:t>гории наименее развитых стран в категорию развивающихся стран со средним уровнем развития.</w:t>
      </w:r>
    </w:p>
    <w:p w:rsidR="00000000" w:rsidRDefault="00000000">
      <w:pPr>
        <w:pStyle w:val="SingleTxt"/>
      </w:pPr>
      <w:r>
        <w:t>38.</w:t>
      </w:r>
      <w:r>
        <w:tab/>
        <w:t>По данным переписи 2000 года, в стране наметился существенный приток средств в иностранной валюте, поступающих в виде переводов от значительн</w:t>
      </w:r>
      <w:r>
        <w:t>о</w:t>
      </w:r>
      <w:r>
        <w:t>го числа эмигрировавших из Кабо-Верде семей, проживающих главным обр</w:t>
      </w:r>
      <w:r>
        <w:t>а</w:t>
      </w:r>
      <w:r>
        <w:t>зом в Португалии, Соединенных Штатах, Нидерландах и Франции.</w:t>
      </w:r>
    </w:p>
    <w:p w:rsidR="00000000" w:rsidRDefault="00000000">
      <w:pPr>
        <w:pStyle w:val="SingleTxt"/>
      </w:pPr>
      <w:r>
        <w:t>39.</w:t>
      </w:r>
      <w:r>
        <w:tab/>
        <w:t>Валовой внутренний продукт равняется порядка 600 млн. долл., причем на добывающую промышленность и сельское хозяйство приходится 11,6%, на обрабатывающую промышленность 19% и обслуживающий сектор — 69,4%. Как видно из результатов переписи 2000 года, темпы роста ВВП в 2000 году составили 6,8%, причем в пересчете на душу населения он равнялся 1472 долл. США.</w:t>
      </w:r>
    </w:p>
    <w:p w:rsidR="00000000" w:rsidRDefault="00000000">
      <w:pPr>
        <w:pStyle w:val="SingleTxt"/>
      </w:pPr>
      <w:r>
        <w:t>40.</w:t>
      </w:r>
      <w:r>
        <w:tab/>
        <w:t>В ходе реализации правительственной программы, утвержденной Наци</w:t>
      </w:r>
      <w:r>
        <w:t>о</w:t>
      </w:r>
      <w:r>
        <w:t>нальной ассамблеей шестого созыва на 2001–2005 годы правительством были приняты меры по обеспечению равенства возможностей в целях содействия подлинному участию женщин в экономической, политической и культурной жизни и их более широкому участию и представленности в органах, отвеча</w:t>
      </w:r>
      <w:r>
        <w:t>ю</w:t>
      </w:r>
      <w:r>
        <w:t>щих за принятие решений.</w:t>
      </w:r>
    </w:p>
    <w:p w:rsidR="00000000" w:rsidRDefault="00000000">
      <w:pPr>
        <w:pStyle w:val="SingleTxt"/>
      </w:pPr>
      <w:r>
        <w:t>41.</w:t>
      </w:r>
      <w:r>
        <w:tab/>
        <w:t>По имеющимся и обновленным благодаря проведению переписи насел</w:t>
      </w:r>
      <w:r>
        <w:t>е</w:t>
      </w:r>
      <w:r>
        <w:t>ния 2000 года данным, экономически активное население насчитывало 174 644 человека, из которых 144 310 человек имели работу. В этом общем числе работающих лиц женщин насчитывалось 29,5%, тогда как среди мужчин этот показатель равнялся 37,7%. Уровень безработицы равнялся 17,4%, причем среди мужчин безработных насчитывалось 11,1%, а среди женщин — 23,8%. В городской среде безработные составляли 18,7% от численности населения, а в сельской местности — 15,7%. См. приводимую ниже таблицу: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Число граждан, проживающих в стране, в разбивке по положению в занятости и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8"/>
        <w:gridCol w:w="900"/>
        <w:gridCol w:w="833"/>
        <w:gridCol w:w="76"/>
        <w:gridCol w:w="882"/>
        <w:gridCol w:w="792"/>
        <w:gridCol w:w="90"/>
        <w:gridCol w:w="864"/>
        <w:gridCol w:w="796"/>
        <w:gridCol w:w="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  <w:tblHeader/>
        </w:trPr>
        <w:tc>
          <w:tcPr>
            <w:tcW w:w="33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6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6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  <w:tblHeader/>
        </w:trPr>
        <w:tc>
          <w:tcPr>
            <w:tcW w:w="334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Население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абсолю</w:t>
            </w:r>
            <w:r>
              <w:rPr>
                <w:i/>
                <w:sz w:val="14"/>
              </w:rPr>
              <w:t>т</w:t>
            </w:r>
            <w:r>
              <w:rPr>
                <w:i/>
                <w:sz w:val="14"/>
              </w:rPr>
              <w:t>ных цифрах)</w:t>
            </w:r>
          </w:p>
        </w:tc>
        <w:tc>
          <w:tcPr>
            <w:tcW w:w="8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тах)</w:t>
            </w:r>
          </w:p>
        </w:tc>
        <w:tc>
          <w:tcPr>
            <w:tcW w:w="95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абсолю</w:t>
            </w:r>
            <w:r>
              <w:rPr>
                <w:i/>
                <w:sz w:val="14"/>
              </w:rPr>
              <w:t>т</w:t>
            </w:r>
            <w:r>
              <w:rPr>
                <w:i/>
                <w:sz w:val="14"/>
              </w:rPr>
              <w:t>ных цифрах)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тах)</w:t>
            </w:r>
          </w:p>
        </w:tc>
        <w:tc>
          <w:tcPr>
            <w:tcW w:w="9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абсолю</w:t>
            </w:r>
            <w:r>
              <w:rPr>
                <w:i/>
                <w:sz w:val="14"/>
              </w:rPr>
              <w:t>т</w:t>
            </w:r>
            <w:r>
              <w:rPr>
                <w:i/>
                <w:sz w:val="14"/>
              </w:rPr>
              <w:t>ных цифрах)</w:t>
            </w:r>
          </w:p>
        </w:tc>
        <w:tc>
          <w:tcPr>
            <w:tcW w:w="7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проце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334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3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5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9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54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97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4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Число граждан, проживающих в стране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207 994</w:t>
            </w:r>
          </w:p>
        </w:tc>
        <w:tc>
          <w:tcPr>
            <w:tcW w:w="8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95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223 995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9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431 989</w:t>
            </w:r>
          </w:p>
        </w:tc>
        <w:tc>
          <w:tcPr>
            <w:tcW w:w="79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4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Общая численность экономически акти</w:t>
            </w:r>
            <w:r>
              <w:rPr>
                <w:sz w:val="17"/>
              </w:rPr>
              <w:t>в</w:t>
            </w:r>
            <w:r>
              <w:rPr>
                <w:sz w:val="17"/>
              </w:rPr>
              <w:t>ного населения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88 070</w:t>
            </w:r>
          </w:p>
        </w:tc>
        <w:tc>
          <w:tcPr>
            <w:tcW w:w="8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  <w:tc>
          <w:tcPr>
            <w:tcW w:w="95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86 574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  <w:tc>
          <w:tcPr>
            <w:tcW w:w="9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174 664</w:t>
            </w:r>
          </w:p>
        </w:tc>
        <w:tc>
          <w:tcPr>
            <w:tcW w:w="79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4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Общее число занятого экономически а</w:t>
            </w:r>
            <w:r>
              <w:rPr>
                <w:sz w:val="17"/>
              </w:rPr>
              <w:t>к</w:t>
            </w:r>
            <w:r>
              <w:rPr>
                <w:sz w:val="17"/>
              </w:rPr>
              <w:t>тивного населения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78 314</w:t>
            </w:r>
          </w:p>
        </w:tc>
        <w:tc>
          <w:tcPr>
            <w:tcW w:w="83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88,9</w:t>
            </w:r>
          </w:p>
        </w:tc>
        <w:tc>
          <w:tcPr>
            <w:tcW w:w="95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65 996</w:t>
            </w:r>
          </w:p>
        </w:tc>
        <w:tc>
          <w:tcPr>
            <w:tcW w:w="79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76,2</w:t>
            </w:r>
          </w:p>
        </w:tc>
        <w:tc>
          <w:tcPr>
            <w:tcW w:w="9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310</w:t>
            </w:r>
          </w:p>
        </w:tc>
        <w:tc>
          <w:tcPr>
            <w:tcW w:w="79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Общее число безработных экономически активных лиц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9 756</w:t>
            </w:r>
          </w:p>
        </w:tc>
        <w:tc>
          <w:tcPr>
            <w:tcW w:w="83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11,1</w:t>
            </w:r>
          </w:p>
        </w:tc>
        <w:tc>
          <w:tcPr>
            <w:tcW w:w="95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20 578</w:t>
            </w:r>
          </w:p>
        </w:tc>
        <w:tc>
          <w:tcPr>
            <w:tcW w:w="79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23,8</w:t>
            </w:r>
          </w:p>
        </w:tc>
        <w:tc>
          <w:tcPr>
            <w:tcW w:w="954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30 334</w:t>
            </w:r>
          </w:p>
        </w:tc>
        <w:tc>
          <w:tcPr>
            <w:tcW w:w="797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17,4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hanging="288"/>
      </w:pPr>
      <w:r>
        <w:rPr>
          <w:i/>
        </w:rPr>
        <w:t>Источник</w:t>
      </w:r>
      <w:r>
        <w:t>: Перепись населения 2000 года, экономическая характеристика народонаселения.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42.</w:t>
      </w:r>
      <w:r>
        <w:tab/>
        <w:t>В Республике Кабо-Верде имеются требующие решения проблемы, ос</w:t>
      </w:r>
      <w:r>
        <w:t>о</w:t>
      </w:r>
      <w:r>
        <w:t>бенно в том, что касается преодоления бедности, в частности улучшения пол</w:t>
      </w:r>
      <w:r>
        <w:t>о</w:t>
      </w:r>
      <w:r>
        <w:t>жения в области обеспеченности жильем, доступа к таким важнейшим благам и услугам, как продукты питания, чистая питьевая вода, охрана здоровья, о</w:t>
      </w:r>
      <w:r>
        <w:t>б</w:t>
      </w:r>
      <w:r>
        <w:t>щая санитария и гигиена, источники энергии для приготовления пищи и осв</w:t>
      </w:r>
      <w:r>
        <w:t>е</w:t>
      </w:r>
      <w:r>
        <w:t>щения жилищ, а также другим факторам, от которых зависит повышение уро</w:t>
      </w:r>
      <w:r>
        <w:t>в</w:t>
      </w:r>
      <w:r>
        <w:t>ня жизни кабо-вердийских семей. Следует подчеркнуть, что эти проблемы ос</w:t>
      </w:r>
      <w:r>
        <w:t>т</w:t>
      </w:r>
      <w:r>
        <w:t>рее дают себя чувствовать в сельской местности.</w:t>
      </w:r>
    </w:p>
    <w:p w:rsidR="00000000" w:rsidRDefault="00000000">
      <w:pPr>
        <w:pStyle w:val="SingleTxt"/>
      </w:pPr>
      <w:r>
        <w:t>43.</w:t>
      </w:r>
      <w:r>
        <w:tab/>
        <w:t>Из материалов переписи населения 2000 года следует, что больше всего граждан занято в обслуживающем секторе, или 57,1%, затем идет сектор доб</w:t>
      </w:r>
      <w:r>
        <w:t>ы</w:t>
      </w:r>
      <w:r>
        <w:t>вающей промышленности и сельского хозяйства, где занято 23,9% трудосп</w:t>
      </w:r>
      <w:r>
        <w:t>о</w:t>
      </w:r>
      <w:r>
        <w:t>собного населения и на последнем месте остается сектор перерабатывающей промышленности с показателем, равным 19,1%. Проблемы в секторе обраб</w:t>
      </w:r>
      <w:r>
        <w:t>а</w:t>
      </w:r>
      <w:r>
        <w:t>тывающей промышленности имеют место в связи с наличием незначительного числа рабочих мест на предприятиях отрасли, и вариантом выхода из сложи</w:t>
      </w:r>
      <w:r>
        <w:t>в</w:t>
      </w:r>
      <w:r>
        <w:t>шегося положения было развитие неформального сектора, особенно в том, что кас</w:t>
      </w:r>
      <w:r>
        <w:t>а</w:t>
      </w:r>
      <w:r>
        <w:t>ется женщин.</w:t>
      </w:r>
    </w:p>
    <w:p w:rsidR="00000000" w:rsidRDefault="00000000">
      <w:pPr>
        <w:pStyle w:val="SingleTxt"/>
      </w:pPr>
      <w:r>
        <w:t>44.</w:t>
      </w:r>
      <w:r>
        <w:tab/>
        <w:t>Женщины, помимо всего прочего, рассматриваются и как основная группа населения, страдающая от бедности, и в особенности это касается женщин, я</w:t>
      </w:r>
      <w:r>
        <w:t>в</w:t>
      </w:r>
      <w:r>
        <w:t>ляющихся главами семей, безработных женщин и женщин с самым низким уровнем образования.</w:t>
      </w:r>
    </w:p>
    <w:p w:rsidR="00000000" w:rsidRDefault="00000000">
      <w:pPr>
        <w:pStyle w:val="SingleTxt"/>
      </w:pPr>
      <w:r>
        <w:t>45.</w:t>
      </w:r>
      <w:r>
        <w:tab/>
        <w:t>Как будет видно из последующих разделов настоящего доклада, в стране были приняты рассчитанные на среднесрочную и долгосрочную перспективу меры по улучшению положения, в частности положения женщин, предусма</w:t>
      </w:r>
      <w:r>
        <w:t>т</w:t>
      </w:r>
      <w:r>
        <w:t>ривающие расширение доступа к кредитам, возможностям получения образ</w:t>
      </w:r>
      <w:r>
        <w:t>о</w:t>
      </w:r>
      <w:r>
        <w:t>вания и повышения качества охраны здоровья.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Часть вторая</w:t>
      </w:r>
      <w:r>
        <w:br/>
        <w:t xml:space="preserve">Осуществление положений Конвенции в Республике </w:t>
      </w:r>
      <w:r>
        <w:br/>
        <w:t>Кабо-Верде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 и 2</w:t>
      </w:r>
      <w:r>
        <w:br/>
        <w:t>Законодательные меры, направленные на ликвидацию дискриминации в 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46.</w:t>
      </w:r>
      <w:r>
        <w:tab/>
        <w:t>Независимость Республики Кабо-Верде была торжественно провозглаш</w:t>
      </w:r>
      <w:r>
        <w:t>е</w:t>
      </w:r>
      <w:r>
        <w:t>на 5 июля 1975 года, когда страна покончила с колониализмом и провозгласила себя свободным, суверенным, унитарным и демократическим государством. Одновременно вступил в силу закон о политической организации государства, предусматривавший создание первых органов государственной власти и стру</w:t>
      </w:r>
      <w:r>
        <w:t>к</w:t>
      </w:r>
      <w:r>
        <w:t>туру правовой и политической организации страны, необходимой для управл</w:t>
      </w:r>
      <w:r>
        <w:t>е</w:t>
      </w:r>
      <w:r>
        <w:t>ния ею до принятия конституции.</w:t>
      </w:r>
    </w:p>
    <w:p w:rsidR="00000000" w:rsidRDefault="00000000">
      <w:pPr>
        <w:pStyle w:val="SingleTxt"/>
      </w:pPr>
      <w:r>
        <w:t>47.</w:t>
      </w:r>
      <w:r>
        <w:tab/>
        <w:t>Первая политическая конституция Республики Кабо-Верде была принята 13 октября 1980 года, и в ней были провозглашены принципы и направления политической деятельности и изложены положения, которыми надлежало р</w:t>
      </w:r>
      <w:r>
        <w:t>у</w:t>
      </w:r>
      <w:r>
        <w:t>ководствоваться в стране.</w:t>
      </w:r>
    </w:p>
    <w:p w:rsidR="00000000" w:rsidRDefault="00000000">
      <w:pPr>
        <w:pStyle w:val="SingleTxt"/>
      </w:pPr>
      <w:r>
        <w:t>48.</w:t>
      </w:r>
      <w:r>
        <w:tab/>
        <w:t>В соответствии с установленным в 1980 году конституционным порядком, Конституция, несмотря на то, что в ней ничего не говорится об иерархии зак</w:t>
      </w:r>
      <w:r>
        <w:t>о</w:t>
      </w:r>
      <w:r>
        <w:t>нов, действительно стала основным законом Республики Кабо-Верде, которому должны соответствовать все законодательные и нормативные акты, принима</w:t>
      </w:r>
      <w:r>
        <w:t>е</w:t>
      </w:r>
      <w:r>
        <w:t>мые в стране (статья 62(j) Конституции 1980 года).</w:t>
      </w:r>
    </w:p>
    <w:p w:rsidR="00000000" w:rsidRDefault="00000000">
      <w:pPr>
        <w:pStyle w:val="SingleTxt"/>
      </w:pPr>
      <w:r>
        <w:t>49.</w:t>
      </w:r>
      <w:r>
        <w:tab/>
        <w:t>В статье 99 Основного закона 1980 года предусматривалось, что действ</w:t>
      </w:r>
      <w:r>
        <w:t>о</w:t>
      </w:r>
      <w:r>
        <w:t>вавшие на территории страны на момент обретения независимости законы временно сохраняют свою действительность, если они не противоречат Ко</w:t>
      </w:r>
      <w:r>
        <w:t>н</w:t>
      </w:r>
      <w:r>
        <w:t>ституции, законам Республики и целям Африканской партии независимости Гвинеи и Кабо-Верде (ПАИГК).</w:t>
      </w:r>
    </w:p>
    <w:p w:rsidR="00000000" w:rsidRDefault="00000000">
      <w:pPr>
        <w:pStyle w:val="SingleTxt"/>
      </w:pPr>
      <w:r>
        <w:t>50.</w:t>
      </w:r>
      <w:r>
        <w:tab/>
        <w:t>Следует подчеркнуть, что до принятия Конституции Республики Кабо-Верде в нормативных актах страны права человека не упоминались. Исходя из этого, в Основном законе 1980 года было предусмотрено, что «права, свободы, гарантии и обязанности, устанавливаемые в настоящей Конституции, не и</w:t>
      </w:r>
      <w:r>
        <w:t>с</w:t>
      </w:r>
      <w:r>
        <w:t>ключают возможности применения и других прав, предусматриваемых в др</w:t>
      </w:r>
      <w:r>
        <w:t>у</w:t>
      </w:r>
      <w:r>
        <w:t>гих законах Республики».</w:t>
      </w:r>
    </w:p>
    <w:p w:rsidR="00000000" w:rsidRDefault="00000000">
      <w:pPr>
        <w:pStyle w:val="SingleTxt"/>
      </w:pPr>
      <w:r>
        <w:t>51.</w:t>
      </w:r>
      <w:r>
        <w:tab/>
        <w:t>В статье 25 части II Основного закона 1980 года, которая была конкретно посвящена «правам, свободам, гарантиям и обязанностям», устанавливалось равенство всех граждан перед законом, равные права и обязанности для всех, без различия пола, общественного, интеллектуального или культурного уровня, о</w:t>
      </w:r>
      <w:r>
        <w:t>т</w:t>
      </w:r>
      <w:r>
        <w:t>ношения к религии или убеждений.</w:t>
      </w:r>
    </w:p>
    <w:p w:rsidR="00000000" w:rsidRDefault="00000000">
      <w:pPr>
        <w:pStyle w:val="SingleTxt"/>
      </w:pPr>
      <w:r>
        <w:t>52.</w:t>
      </w:r>
      <w:r>
        <w:tab/>
        <w:t>Кроме того, в статье 26 этой «великой хартии» 1980 года в отношении прав было подчеркнуто, что «мужчины и женщины равны перед законом во всех аспектах политической, экономической, социальной и культурной жизни».</w:t>
      </w:r>
    </w:p>
    <w:p w:rsidR="00000000" w:rsidRDefault="00000000">
      <w:pPr>
        <w:pStyle w:val="SingleTxt"/>
      </w:pPr>
      <w:r>
        <w:t>53.</w:t>
      </w:r>
      <w:r>
        <w:tab/>
        <w:t>Были предусмотрены и другие устанавливающие юридическое и социал</w:t>
      </w:r>
      <w:r>
        <w:t>ь</w:t>
      </w:r>
      <w:r>
        <w:t>ное равенство права и о</w:t>
      </w:r>
      <w:r>
        <w:t>с</w:t>
      </w:r>
      <w:r>
        <w:t>новные свободы: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равенство детей, независимо от гражданского состояния родит</w:t>
      </w:r>
      <w:r>
        <w:t>е</w:t>
      </w:r>
      <w:r>
        <w:t>лей (статья 27);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обращение в судебные органы (статья 34);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гарантии неотъемлемости права на жизнь и физическую и моральную н</w:t>
      </w:r>
      <w:r>
        <w:t>е</w:t>
      </w:r>
      <w:r>
        <w:t>прикосновенность; недопустимость задержания и применения каких-либо санкций иначе как в случаях и при соблюдении гарантий, устанавлива</w:t>
      </w:r>
      <w:r>
        <w:t>е</w:t>
      </w:r>
      <w:r>
        <w:t>мых законом; никто не может быть подвергнут пыткам, смертной казни, пожизненному тюремному заключению, принудительным работам, а та</w:t>
      </w:r>
      <w:r>
        <w:t>к</w:t>
      </w:r>
      <w:r>
        <w:t>же применению мер безопасности, предусматривающих лишение свободы на неограниченный или неопределенный срок (статья 35);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запрет применения нового уголовного закона к деяниям, совершенным до его и</w:t>
      </w:r>
      <w:r>
        <w:t>з</w:t>
      </w:r>
      <w:r>
        <w:t>дания или вступления в силу (статья 36);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выбора профессии и рода деятельности (статья 39);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охрану труда и здоровые и безопасные условия труда (ст</w:t>
      </w:r>
      <w:r>
        <w:t>а</w:t>
      </w:r>
      <w:r>
        <w:t>тья 40);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неприкосновенность жилища, тайну переписки и других видов сообщений (статья 41);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охрану здоровья (статья 42);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образование на всех уровнях (статья 44);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свободу интеллектуальной, художественной и научной деятел</w:t>
      </w:r>
      <w:r>
        <w:t>ь</w:t>
      </w:r>
      <w:r>
        <w:t>ности, «которая не противоречит социальному прогрессу» (статья 45);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и обязанность участия в политической, экономической и культу</w:t>
      </w:r>
      <w:r>
        <w:t>р</w:t>
      </w:r>
      <w:r>
        <w:t>ной жизни страны (статья 46);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свободу мысли и выражения мнений, собраний, ассоциаций, д</w:t>
      </w:r>
      <w:r>
        <w:t>е</w:t>
      </w:r>
      <w:r>
        <w:t>монстраций и р</w:t>
      </w:r>
      <w:r>
        <w:t>е</w:t>
      </w:r>
      <w:r>
        <w:t>лигии (статья 47).</w:t>
      </w:r>
    </w:p>
    <w:p w:rsidR="00000000" w:rsidRDefault="00000000">
      <w:pPr>
        <w:pStyle w:val="SingleTxt"/>
      </w:pPr>
      <w:r>
        <w:t>54.</w:t>
      </w:r>
      <w:r>
        <w:tab/>
        <w:t>Согласно статье 28 Основного закона 1980 года, любой гражданин стр</w:t>
      </w:r>
      <w:r>
        <w:t>а</w:t>
      </w:r>
      <w:r>
        <w:t>ны, проживающий на ее территории или находящийся за границей, пользуется одинаковыми правами и имеет одинаковые обязанности. Иностранцы на основе взаимности и апатриды, проживающие или находящиеся на территории стр</w:t>
      </w:r>
      <w:r>
        <w:t>а</w:t>
      </w:r>
      <w:r>
        <w:t>ны, пользуются равными с гражданами правами и имеют равные обязанности, кроме как в области политических прав, осуществления государственных функций и других прав и обязанностей, предоставляемых законом гражданам страны (статьи 28 и 30). Разумеется, это различие не проводится по такому о</w:t>
      </w:r>
      <w:r>
        <w:t>с</w:t>
      </w:r>
      <w:r>
        <w:t>нов</w:t>
      </w:r>
      <w:r>
        <w:t>а</w:t>
      </w:r>
      <w:r>
        <w:t>нию, как пол лица.</w:t>
      </w:r>
    </w:p>
    <w:p w:rsidR="00000000" w:rsidRDefault="00000000">
      <w:pPr>
        <w:pStyle w:val="SingleTxt"/>
      </w:pPr>
      <w:r>
        <w:t>55.</w:t>
      </w:r>
      <w:r>
        <w:tab/>
        <w:t>Всеми упомянутыми положениями Основного закона 1980 года не допу</w:t>
      </w:r>
      <w:r>
        <w:t>с</w:t>
      </w:r>
      <w:r>
        <w:t>кается никакого лишения или ограничения прав женщин, будь то в политич</w:t>
      </w:r>
      <w:r>
        <w:t>е</w:t>
      </w:r>
      <w:r>
        <w:t>ской, экономической, социальной или культурной жизни. И это несмотря на то, что в этот первый период существования Республики Кабо-Верде фактическое участие женщин в различных областях деятельности было незначител</w:t>
      </w:r>
      <w:r>
        <w:t>ь</w:t>
      </w:r>
      <w:r>
        <w:t>ным.</w:t>
      </w:r>
    </w:p>
    <w:p w:rsidR="00000000" w:rsidRDefault="00000000">
      <w:pPr>
        <w:pStyle w:val="SingleTxt"/>
      </w:pPr>
      <w:r>
        <w:t>56.</w:t>
      </w:r>
      <w:r>
        <w:tab/>
        <w:t>Конвенция о ликвидации всех форм дискриминации в отношении женщин была ратифицирована 5 декабря 1980 года в соответствии с положениями да</w:t>
      </w:r>
      <w:r>
        <w:t>н</w:t>
      </w:r>
      <w:r>
        <w:t>ной Конституции 1980 года. Данная Конвенция была полностью воспринята внутренним юридическим порядком Кабо-Верде, причем никаких коллизий ее положений с какими-либо конституционными нормами не возникло.</w:t>
      </w:r>
    </w:p>
    <w:p w:rsidR="00000000" w:rsidRDefault="00000000">
      <w:pPr>
        <w:pStyle w:val="SingleTxt"/>
      </w:pPr>
      <w:r>
        <w:t>57.</w:t>
      </w:r>
      <w:r>
        <w:tab/>
        <w:t>После принятия Конституции 1980 года в нее трижды вносились измен</w:t>
      </w:r>
      <w:r>
        <w:t>е</w:t>
      </w:r>
      <w:r>
        <w:t>ния: первое изменение было внесено на основании Закона № 2/81 от 14 февр</w:t>
      </w:r>
      <w:r>
        <w:t>а</w:t>
      </w:r>
      <w:r>
        <w:t>ля 1981 года; второе — Конституционным законом № 1/III/88 от 17 декабря 1988 года, согласно которому была отменена статья 4 Конституции 1980 года и установлен новый базирующийся на основах плюрализма политический строй в стране, система которой до этого момента была однопартийной; третье изм</w:t>
      </w:r>
      <w:r>
        <w:t>е</w:t>
      </w:r>
      <w:r>
        <w:t>нение на основании Конституционного закона № 2/III/90 от 29 сентября 1990 года было внесено в статью 64 Конституции 1980 года и установлено св</w:t>
      </w:r>
      <w:r>
        <w:t>о</w:t>
      </w:r>
      <w:r>
        <w:t>бодное всеобщее равное прямое избирательное право при тайном голосовании, предоставленное всем гражданам-избирателям, зарегистрированным на наци</w:t>
      </w:r>
      <w:r>
        <w:t>о</w:t>
      </w:r>
      <w:r>
        <w:t>нальной территории для участия в выборах президента Республики, ранее и</w:t>
      </w:r>
      <w:r>
        <w:t>з</w:t>
      </w:r>
      <w:r>
        <w:t>биравшегося Национальной народной ассамблеей, а также предусматривалось право баллотироваться на пост президента для всех граждан страны кабо-вердийского происхождения старше 35 лет. Следует отметить, что изменения Конституции не влекли за собой ущемление прав женщин или отмену полож</w:t>
      </w:r>
      <w:r>
        <w:t>е</w:t>
      </w:r>
      <w:r>
        <w:t>ний, на основании которых могли бы разрешаться коллизии с положениями указанной Ко</w:t>
      </w:r>
      <w:r>
        <w:t>н</w:t>
      </w:r>
      <w:r>
        <w:t>венции.</w:t>
      </w:r>
    </w:p>
    <w:p w:rsidR="00000000" w:rsidRDefault="00000000">
      <w:pPr>
        <w:pStyle w:val="SingleTxt"/>
      </w:pPr>
      <w:r>
        <w:t>58.</w:t>
      </w:r>
      <w:r>
        <w:tab/>
        <w:t>В 1992 году Конституция 1980 года с соответствующими изменениями была отменена, и на основании Конституционного закона № 1/IV/92 от 25 се</w:t>
      </w:r>
      <w:r>
        <w:t>н</w:t>
      </w:r>
      <w:r>
        <w:t>тября 1992 года была принята новая Конституция Республики Кабо-Верде, к</w:t>
      </w:r>
      <w:r>
        <w:t>о</w:t>
      </w:r>
      <w:r>
        <w:t>торая и действует в настоящее время. После вступления Конституции в силу в нее дважды вносились предусматривающие важные новации изменения — первое на основании Закона о внесении изменений в Конституцию № 1/IV/95 от 13 ноября 1995 года, и второе — на основании Закона о внесении изменений в Ко</w:t>
      </w:r>
      <w:r>
        <w:t>н</w:t>
      </w:r>
      <w:r>
        <w:t>ституцию № 1/V/99 от 23 ноября 1999 года.</w:t>
      </w:r>
    </w:p>
    <w:p w:rsidR="00000000" w:rsidRDefault="00000000">
      <w:pPr>
        <w:pStyle w:val="SingleTxt"/>
      </w:pPr>
      <w:r>
        <w:t>59.</w:t>
      </w:r>
      <w:r>
        <w:tab/>
        <w:t>В соответствии с конституционным порядком, установленным в 1992 г</w:t>
      </w:r>
      <w:r>
        <w:t>о</w:t>
      </w:r>
      <w:r>
        <w:t>ду, законы и иные нормативные правовые акты государства, а также междун</w:t>
      </w:r>
      <w:r>
        <w:t>а</w:t>
      </w:r>
      <w:r>
        <w:t>родные договоры и соглашения в иерархическом отношении уступают Конст</w:t>
      </w:r>
      <w:r>
        <w:t>и</w:t>
      </w:r>
      <w:r>
        <w:t>туции и обладают силой только если ей не противоречат (статья 3 Конституции Республики 1992 года). Кроме того, в пункте 4 статьи 12 Конституции 1992 г</w:t>
      </w:r>
      <w:r>
        <w:t>о</w:t>
      </w:r>
      <w:r>
        <w:t>да (в редакции, измененной в соответствии с Конституционным законом 1999 года) предусматривается, что «нормы и принципы общего международн</w:t>
      </w:r>
      <w:r>
        <w:t>о</w:t>
      </w:r>
      <w:r>
        <w:t>го права и классического международного права, принятые или ратифицир</w:t>
      </w:r>
      <w:r>
        <w:t>о</w:t>
      </w:r>
      <w:r>
        <w:t>ванные в установленном законом порядке, после своего вступления в силу во внутреннем и международном юридическом порядке обладают приоритетом перед всеми внутренними законодательными и нормативными правовыми а</w:t>
      </w:r>
      <w:r>
        <w:t>к</w:t>
      </w:r>
      <w:r>
        <w:t>тами, занимающими более низкое по отношению к Конституции м</w:t>
      </w:r>
      <w:r>
        <w:t>е</w:t>
      </w:r>
      <w:r>
        <w:t>сто».</w:t>
      </w:r>
    </w:p>
    <w:p w:rsidR="00000000" w:rsidRDefault="00000000">
      <w:pPr>
        <w:pStyle w:val="SingleTxt"/>
      </w:pPr>
      <w:r>
        <w:t>60.</w:t>
      </w:r>
      <w:r>
        <w:tab/>
        <w:t>В этой связи, Конвенция о ликвидации всех форм расовой дискриминации в отношении женщин была интегрирована в новый конституционный порядок, установленный в 1992 году, в полном соответствии с Основным законом, и о</w:t>
      </w:r>
      <w:r>
        <w:t>б</w:t>
      </w:r>
      <w:r>
        <w:t>ладает приоритетом по отношению ко всем нормам, стоящим в иерархии ниже Конституции, что означает, что все такие нормы должны соответствовать как Конституции 1992 года, так и Конвенции.</w:t>
      </w:r>
    </w:p>
    <w:p w:rsidR="00000000" w:rsidRDefault="00000000">
      <w:pPr>
        <w:pStyle w:val="SingleTxt"/>
      </w:pPr>
      <w:r>
        <w:t>61.</w:t>
      </w:r>
      <w:r>
        <w:tab/>
        <w:t>В пункте 1 статьи 17 действующего Основного закона устанавливается, что, хотя в Конституции, возможно, и не предусмотрены все права, свободы и гарантии, вытекающие из международных норм и договоров, все положения Конституции были полностью признаны Конституцией, причем в еще более шир</w:t>
      </w:r>
      <w:r>
        <w:t>о</w:t>
      </w:r>
      <w:r>
        <w:t>ком объеме.</w:t>
      </w:r>
    </w:p>
    <w:p w:rsidR="00000000" w:rsidRDefault="00000000">
      <w:pPr>
        <w:pStyle w:val="SingleTxt"/>
      </w:pPr>
      <w:r>
        <w:t>62.</w:t>
      </w:r>
      <w:r>
        <w:tab/>
        <w:t>В действующей Конституции гарантируется также, что сфера применения и основное содержание конституционных норм, касающихся прав, свобод и г</w:t>
      </w:r>
      <w:r>
        <w:t>а</w:t>
      </w:r>
      <w:r>
        <w:t>рантий, должны определяться в соответствии с Всеобщей декларацией прав человека, и они не подлежат ограничительному толкованию (пункт 3 статьи 3 и статья 17 действующей Конституции).</w:t>
      </w:r>
    </w:p>
    <w:p w:rsidR="00000000" w:rsidRDefault="00000000">
      <w:pPr>
        <w:pStyle w:val="SingleTxt"/>
      </w:pPr>
      <w:r>
        <w:t>63.</w:t>
      </w:r>
      <w:r>
        <w:tab/>
        <w:t>В Основном законе 1992 года предусматривается в качестве одной из о</w:t>
      </w:r>
      <w:r>
        <w:t>с</w:t>
      </w:r>
      <w:r>
        <w:t>новополагающих целей государства гарантия уважения прав человека и осущ</w:t>
      </w:r>
      <w:r>
        <w:t>е</w:t>
      </w:r>
      <w:r>
        <w:t>ствления основных прав и свобод для всех граждан (пункт (b) статьи 7 Конст</w:t>
      </w:r>
      <w:r>
        <w:t>и</w:t>
      </w:r>
      <w:r>
        <w:t>туции 1992 года).</w:t>
      </w:r>
    </w:p>
    <w:p w:rsidR="00000000" w:rsidRDefault="00000000">
      <w:pPr>
        <w:pStyle w:val="SingleTxt"/>
      </w:pPr>
      <w:r>
        <w:t>64.</w:t>
      </w:r>
      <w:r>
        <w:tab/>
        <w:t>Кроме того, в измененной редакции Конституции от 1999 года ясно выр</w:t>
      </w:r>
      <w:r>
        <w:t>а</w:t>
      </w:r>
      <w:r>
        <w:t>женной задачей государства провозглашается содействие повышению уровня «благосостояния и качества жизни народа Кабо-Верде, в частности наиболее бедных слоев, и постепенное устранение препятствий экономического, соц</w:t>
      </w:r>
      <w:r>
        <w:t>и</w:t>
      </w:r>
      <w:r>
        <w:t>ального, культурного и политического характера, мешающих достижению р</w:t>
      </w:r>
      <w:r>
        <w:t>е</w:t>
      </w:r>
      <w:r>
        <w:t>ального равенства возможностей для всех граждан, в особенности факторов дискриминации женщин в семье и обществе» (статья 7 действующей Конст</w:t>
      </w:r>
      <w:r>
        <w:t>и</w:t>
      </w:r>
      <w:r>
        <w:t>туции).</w:t>
      </w:r>
    </w:p>
    <w:p w:rsidR="00000000" w:rsidRDefault="00000000">
      <w:pPr>
        <w:pStyle w:val="SingleTxt"/>
      </w:pPr>
      <w:r>
        <w:t>65.</w:t>
      </w:r>
      <w:r>
        <w:tab/>
        <w:t>Основной закон 1992 года гарантирует уважение достоинства человеч</w:t>
      </w:r>
      <w:r>
        <w:t>е</w:t>
      </w:r>
      <w:r>
        <w:t>ской личности и признает нерушимость и неотчуждаемость прав человека, а также провозглашает равенство всех граждан перед законом без различия пр</w:t>
      </w:r>
      <w:r>
        <w:t>о</w:t>
      </w:r>
      <w:r>
        <w:t>исхождения, экономического положения, расы, пола, религии, политических или идеологических убеждений и социального статуса, а также гарантирует гражданам осуществление основных свобод (пункты 1 и 2 статьи 1 и статья 7 действующей Конституции).</w:t>
      </w:r>
    </w:p>
    <w:p w:rsidR="00000000" w:rsidRDefault="00000000">
      <w:pPr>
        <w:pStyle w:val="SingleTxt"/>
      </w:pPr>
      <w:r>
        <w:t>66.</w:t>
      </w:r>
      <w:r>
        <w:tab/>
        <w:t>С другой стороны, принцип равенства сочетается с другими перечисле</w:t>
      </w:r>
      <w:r>
        <w:t>н</w:t>
      </w:r>
      <w:r>
        <w:t>ными в Конституции принц</w:t>
      </w:r>
      <w:r>
        <w:t>и</w:t>
      </w:r>
      <w:r>
        <w:t>пами, такими, как: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доступ к правосудию и представительство в суде (статья 21 де</w:t>
      </w:r>
      <w:r>
        <w:t>й</w:t>
      </w:r>
      <w:r>
        <w:t>ствующей Конституции);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свободу мысли и выражения мнений, поиск и получение инфо</w:t>
      </w:r>
      <w:r>
        <w:t>р</w:t>
      </w:r>
      <w:r>
        <w:t>мации, ассоциации, религии, отправление культа, интеллектуального х</w:t>
      </w:r>
      <w:r>
        <w:t>у</w:t>
      </w:r>
      <w:r>
        <w:t>дожественного и культурного творчества, демонстраций и другие права и свободы (статья 28 действующей Ко</w:t>
      </w:r>
      <w:r>
        <w:t>н</w:t>
      </w:r>
      <w:r>
        <w:t>ституции);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свободу и личную безопасность, предусматривающее, что любое задержанное или незаконно арестованное лицо может обратиться в ко</w:t>
      </w:r>
      <w:r>
        <w:t>м</w:t>
      </w:r>
      <w:r>
        <w:t xml:space="preserve">петентный суд на основании процедуры </w:t>
      </w:r>
      <w:r>
        <w:rPr>
          <w:i/>
        </w:rPr>
        <w:t>habeas corpus</w:t>
      </w:r>
      <w:r>
        <w:t xml:space="preserve"> (статьи 29 и 35 дейс</w:t>
      </w:r>
      <w:r>
        <w:t>т</w:t>
      </w:r>
      <w:r>
        <w:t>вующей Конституции);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гражданство (статья 39 действующей Конституции);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выбор профессии и на доступ к государственной службе (ст</w:t>
      </w:r>
      <w:r>
        <w:t>а</w:t>
      </w:r>
      <w:r>
        <w:t>тья 41 действующей Конституции);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неприкосновенность личной жизни (статьи 43 и 44 действующей Конституции);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вступление в брак (статья 46 действующей Конституции);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свободу выражения мнений и сбор, поиск и получение информ</w:t>
      </w:r>
      <w:r>
        <w:t>а</w:t>
      </w:r>
      <w:r>
        <w:t>ции (статья 47 действующей Конституции);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свободу совести, религии и отправления культа (статья 48 дейс</w:t>
      </w:r>
      <w:r>
        <w:t>т</w:t>
      </w:r>
      <w:r>
        <w:t>вующей Конст</w:t>
      </w:r>
      <w:r>
        <w:t>и</w:t>
      </w:r>
      <w:r>
        <w:t>туции);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свободу получения знаний, обучения и преподавания (статья 49 действующей Конституции);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–</w:t>
      </w:r>
      <w:r>
        <w:tab/>
        <w:t>право на свободу передвижения и эмиграции (статья 50 действующей Конституции).</w:t>
      </w:r>
    </w:p>
    <w:p w:rsidR="00000000" w:rsidRDefault="00000000">
      <w:pPr>
        <w:pStyle w:val="SingleTxt"/>
      </w:pPr>
      <w:r>
        <w:t>67.</w:t>
      </w:r>
      <w:r>
        <w:tab/>
        <w:t>Согласно статье 22 действующей Конституции, «граждане Кабо-Верде, проживающие в стране или находящиеся за границей, пользуются правами, свободами и гарантиями и имеют обязанности, которые закреплены в Конст</w:t>
      </w:r>
      <w:r>
        <w:t>и</w:t>
      </w:r>
      <w:r>
        <w:t>туции, если при этом не возникает коллизий в связи с их отсутствием на н</w:t>
      </w:r>
      <w:r>
        <w:t>а</w:t>
      </w:r>
      <w:r>
        <w:t>циональной территории». С другой стороны, «за исключением политических прав и прав и обязанностей, зарезервированных в конституционном или прав</w:t>
      </w:r>
      <w:r>
        <w:t>о</w:t>
      </w:r>
      <w:r>
        <w:t>вом порядке за гражданами страны, иностранцы и лица без гражданства, пр</w:t>
      </w:r>
      <w:r>
        <w:t>о</w:t>
      </w:r>
      <w:r>
        <w:t>живающие или присутствующие на национальной территории, пользуются т</w:t>
      </w:r>
      <w:r>
        <w:t>е</w:t>
      </w:r>
      <w:r>
        <w:t>ми же правами, свободами и гарантиями и несут те же обязательства, что и граждане Кабо-Верде» (статья 23 действующей Конституции). Следует по</w:t>
      </w:r>
      <w:r>
        <w:t>д</w:t>
      </w:r>
      <w:r>
        <w:t>черкнуть, что на признание этих прав не распространяются никакие различия, которые могли бы быть установлены на основании пола заинтересованных лиц.</w:t>
      </w:r>
    </w:p>
    <w:p w:rsidR="00000000" w:rsidRDefault="00000000">
      <w:pPr>
        <w:pStyle w:val="SingleTxt"/>
      </w:pPr>
      <w:r>
        <w:t>68.</w:t>
      </w:r>
      <w:r>
        <w:tab/>
        <w:t>Принцип равенства находит отражение в различных областях права, а также в постановлениях многих отдельных законов; он претворяется в жизнь также на всех уровнях юридической системы Кабо-Верде.</w:t>
      </w:r>
    </w:p>
    <w:p w:rsidR="00000000" w:rsidRDefault="00000000">
      <w:pPr>
        <w:pStyle w:val="SingleTxt"/>
      </w:pPr>
      <w:r>
        <w:t>69.</w:t>
      </w:r>
      <w:r>
        <w:tab/>
        <w:t>Таким образом, вытекающий из принципа достоинства человеческой ли</w:t>
      </w:r>
      <w:r>
        <w:t>ч</w:t>
      </w:r>
      <w:r>
        <w:t>ности принцип равенства понимается в своем самом широком смысле и вкл</w:t>
      </w:r>
      <w:r>
        <w:t>ю</w:t>
      </w:r>
      <w:r>
        <w:t>чает равенство перед законом и обязанность государственных властей прин</w:t>
      </w:r>
      <w:r>
        <w:t>и</w:t>
      </w:r>
      <w:r>
        <w:t>мать меры по устранению или снижению уровня неравенства в экономической, социальной, культурной и политической областях, препятствующего устано</w:t>
      </w:r>
      <w:r>
        <w:t>в</w:t>
      </w:r>
      <w:r>
        <w:t>лению равенства возможностей в отношении благосостояния и уровня жизни.</w:t>
      </w:r>
    </w:p>
    <w:p w:rsidR="00000000" w:rsidRDefault="00000000">
      <w:pPr>
        <w:pStyle w:val="SingleTxt"/>
      </w:pPr>
      <w:r>
        <w:t>70.</w:t>
      </w:r>
      <w:r>
        <w:tab/>
        <w:t>В том что касается Гражданского кодекса (действующего с июня 1967 г</w:t>
      </w:r>
      <w:r>
        <w:t>о</w:t>
      </w:r>
      <w:r>
        <w:t>да), то принцип равенства реализуется через правоспособность граждан и др</w:t>
      </w:r>
      <w:r>
        <w:t>у</w:t>
      </w:r>
      <w:r>
        <w:t>гие права личности.</w:t>
      </w:r>
    </w:p>
    <w:p w:rsidR="00000000" w:rsidRDefault="00000000">
      <w:pPr>
        <w:pStyle w:val="SingleTxt"/>
      </w:pPr>
      <w:r>
        <w:t>71.</w:t>
      </w:r>
      <w:r>
        <w:tab/>
        <w:t>Все граждане наделены гражданской правоспособностью, позволяющей им быть субъектами любых правоотношений, за исключением случаев, пред</w:t>
      </w:r>
      <w:r>
        <w:t>у</w:t>
      </w:r>
      <w:r>
        <w:t>смотренных законом. Гражданская правоспособность неотделима ни частично, ни полностью от существования человека (статьи 65 и 67 Гражданского коде</w:t>
      </w:r>
      <w:r>
        <w:t>к</w:t>
      </w:r>
      <w:r>
        <w:t>са).</w:t>
      </w:r>
    </w:p>
    <w:p w:rsidR="00000000" w:rsidRDefault="00000000">
      <w:pPr>
        <w:pStyle w:val="SingleTxt"/>
      </w:pPr>
      <w:r>
        <w:t>72.</w:t>
      </w:r>
      <w:r>
        <w:tab/>
        <w:t>Правоспособность гражданина возникает в момент его рождения и пр</w:t>
      </w:r>
      <w:r>
        <w:t>е</w:t>
      </w:r>
      <w:r>
        <w:t>кращается смертью (пункт 1 статьи 64 и пункт 1 статьи 66 Гражданского к</w:t>
      </w:r>
      <w:r>
        <w:t>о</w:t>
      </w:r>
      <w:r>
        <w:t>декса).</w:t>
      </w:r>
    </w:p>
    <w:p w:rsidR="00000000" w:rsidRDefault="00000000">
      <w:pPr>
        <w:pStyle w:val="SingleTxt"/>
      </w:pPr>
      <w:r>
        <w:t>73.</w:t>
      </w:r>
      <w:r>
        <w:tab/>
        <w:t>В действующем законодательстве Республики Кабо-Верде никаких огр</w:t>
      </w:r>
      <w:r>
        <w:t>а</w:t>
      </w:r>
      <w:r>
        <w:t>ничений дееспособности женщин не устанавливается.</w:t>
      </w:r>
    </w:p>
    <w:p w:rsidR="00000000" w:rsidRDefault="00000000">
      <w:pPr>
        <w:pStyle w:val="SingleTxt"/>
      </w:pPr>
      <w:r>
        <w:t>74.</w:t>
      </w:r>
      <w:r>
        <w:tab/>
        <w:t>Установленные законом ограничения дееспособности касаются осущест</w:t>
      </w:r>
      <w:r>
        <w:t>в</w:t>
      </w:r>
      <w:r>
        <w:t>ления некоторых прав при наличии важных объективных критериев, в частн</w:t>
      </w:r>
      <w:r>
        <w:t>о</w:t>
      </w:r>
      <w:r>
        <w:t>сти в случае несовершеннолетних лиц, недееспособных или ограниченно де</w:t>
      </w:r>
      <w:r>
        <w:t>е</w:t>
      </w:r>
      <w:r>
        <w:t>способных лиц. По закону в Кабо-Верде несовершеннолетним считается лицо, не достигшее 18 лет. Под недееспособными лицами понимаются лица, которые вследствие психического расстройства, глухонемоты или слепоты не способны управлять своими действиями и имуществом. Кроме того, «лица, злоупотре</w:t>
      </w:r>
      <w:r>
        <w:t>б</w:t>
      </w:r>
      <w:r>
        <w:t>ляющие спиртными напитками или наркотическими средствами и не спосо</w:t>
      </w:r>
      <w:r>
        <w:t>б</w:t>
      </w:r>
      <w:r>
        <w:t>ные надлежащим образом распоряжаться своим имуществом», могут быть пр</w:t>
      </w:r>
      <w:r>
        <w:t>и</w:t>
      </w:r>
      <w:r>
        <w:t>знаны ограниченно дееспособными (статья 133, 143 и 157 Гражданского коде</w:t>
      </w:r>
      <w:r>
        <w:t>к</w:t>
      </w:r>
      <w:r>
        <w:t>са). Решения о признании граждан недееспособными или об ограничении де</w:t>
      </w:r>
      <w:r>
        <w:t>е</w:t>
      </w:r>
      <w:r>
        <w:t>способности граждан принимаются в судебном порядке.</w:t>
      </w:r>
    </w:p>
    <w:p w:rsidR="00000000" w:rsidRDefault="00000000">
      <w:pPr>
        <w:pStyle w:val="SingleTxt"/>
      </w:pPr>
      <w:r>
        <w:t>75.</w:t>
      </w:r>
      <w:r>
        <w:tab/>
        <w:t>Закон признает за гражданами право на правосубъектность, в частности право принимать соответствующие предупредительные меры в случае любого правонарушения или угрозы совершения правонарушения, право на имя, право на защиту личной репутации, право на неприкасаемость частной жизни, право на имущество и другие права.</w:t>
      </w:r>
    </w:p>
    <w:p w:rsidR="00000000" w:rsidRDefault="00000000">
      <w:pPr>
        <w:pStyle w:val="SingleTxt"/>
      </w:pPr>
      <w:r>
        <w:t>76.</w:t>
      </w:r>
      <w:r>
        <w:tab/>
        <w:t>Одним из основных прав является также право на вступление в брак и создание семьи. В этом отношении, с точки зрения Конституции, семья ра</w:t>
      </w:r>
      <w:r>
        <w:t>с</w:t>
      </w:r>
      <w:r>
        <w:t>сматривается как «основной элемент и базовая ячейка общества» (пункт 1 ст</w:t>
      </w:r>
      <w:r>
        <w:t>а</w:t>
      </w:r>
      <w:r>
        <w:t>тьи 81 действующей Конституции), «отцовство и материнство являются ва</w:t>
      </w:r>
      <w:r>
        <w:t>ж</w:t>
      </w:r>
      <w:r>
        <w:t>ными социальными ценностями» (пункт 2 статьи 81 Конституции), и обязанн</w:t>
      </w:r>
      <w:r>
        <w:t>о</w:t>
      </w:r>
      <w:r>
        <w:t>сти, связанные с вступлением в брак или созданием семьи в равной мере ра</w:t>
      </w:r>
      <w:r>
        <w:t>с</w:t>
      </w:r>
      <w:r>
        <w:t>пределяются между мужчинами и женщинами (статья 1624 и последующие Гражданского кодекса). На государство и социальные учреждения возлагается также обязанность по созданию условий, обеспечивающих единство и про</w:t>
      </w:r>
      <w:r>
        <w:t>ч</w:t>
      </w:r>
      <w:r>
        <w:t>ность семьи, а также условий, обеспечивающих выполнение семьей своей с</w:t>
      </w:r>
      <w:r>
        <w:t>о</w:t>
      </w:r>
      <w:r>
        <w:t>циальной функции и личностное становление входящих в нее членов (ст</w:t>
      </w:r>
      <w:r>
        <w:t>а</w:t>
      </w:r>
      <w:r>
        <w:t>тья 86 действующей Конституции).</w:t>
      </w:r>
    </w:p>
    <w:p w:rsidR="00000000" w:rsidRDefault="00000000">
      <w:pPr>
        <w:pStyle w:val="SingleTxt"/>
      </w:pPr>
      <w:r>
        <w:t>77.</w:t>
      </w:r>
      <w:r>
        <w:tab/>
        <w:t>Относительно других аспектов обеспечения равноправия и недискрим</w:t>
      </w:r>
      <w:r>
        <w:t>и</w:t>
      </w:r>
      <w:r>
        <w:t>нации по признаку пола, в частности в контексте положений Гражданского права, будет сообщено при анализе других статей Конве</w:t>
      </w:r>
      <w:r>
        <w:t>н</w:t>
      </w:r>
      <w:r>
        <w:t>ции.</w:t>
      </w:r>
    </w:p>
    <w:p w:rsidR="00000000" w:rsidRDefault="00000000">
      <w:pPr>
        <w:pStyle w:val="SingleTxt"/>
      </w:pPr>
      <w:r>
        <w:t>78.</w:t>
      </w:r>
      <w:r>
        <w:tab/>
        <w:t>Следует отметить, что в судебно-уголовной системе Кабо-Верде отсутс</w:t>
      </w:r>
      <w:r>
        <w:t>т</w:t>
      </w:r>
      <w:r>
        <w:t>вуют какие бы то ни было дискриминационные положения, умаляющие права женщин.</w:t>
      </w:r>
    </w:p>
    <w:p w:rsidR="00000000" w:rsidRDefault="00000000">
      <w:pPr>
        <w:pStyle w:val="SingleTxt"/>
      </w:pPr>
      <w:r>
        <w:t>79.</w:t>
      </w:r>
      <w:r>
        <w:tab/>
        <w:t>В случае нарушения прав граждан, в том числе и принципов равноправия и недискриминации, любые лица могут использовать судебные и несудебные средства юридической защиты этих прав.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3</w:t>
      </w:r>
      <w:r>
        <w:br/>
        <w:t xml:space="preserve">Меры, направленные на обеспечение всестороннего развития </w:t>
      </w:r>
      <w:r>
        <w:br/>
        <w:t>и прогресса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80.</w:t>
      </w:r>
      <w:r>
        <w:tab/>
        <w:t>Правительство Республики Кабо-Верде признает в качестве ненаруша</w:t>
      </w:r>
      <w:r>
        <w:t>е</w:t>
      </w:r>
      <w:r>
        <w:t>мых права и основные свободы граждан и гарантирует гражданам их осущес</w:t>
      </w:r>
      <w:r>
        <w:t>т</w:t>
      </w:r>
      <w:r>
        <w:t>вление и защиту.</w:t>
      </w:r>
    </w:p>
    <w:p w:rsidR="00000000" w:rsidRDefault="00000000">
      <w:pPr>
        <w:pStyle w:val="SingleTxt"/>
      </w:pPr>
      <w:r>
        <w:t>81.</w:t>
      </w:r>
      <w:r>
        <w:tab/>
        <w:t>С этой целью Республика Кабо-Верде присоединилась к Международному пакту о гражданских и политических правах (Закон № 75/IV/92 от 15 марта 1993 года), Международному пакту об экономических, социальных и культу</w:t>
      </w:r>
      <w:r>
        <w:t>р</w:t>
      </w:r>
      <w:r>
        <w:t>ных правах (Закон от 15 марта 1993 года) и Африканской хартии прав человека и народов (Закон № 12/III/86 от 31 декабря 1993 года). Таким образом, эти м</w:t>
      </w:r>
      <w:r>
        <w:t>е</w:t>
      </w:r>
      <w:r>
        <w:t>ждународные договоры действуют в Республике Кабо-Верде и, поскольку они инкорпорированы во внутреннее право страны, каждый гражданин имеет право ссылаться на положения этих договоров в судах.</w:t>
      </w:r>
    </w:p>
    <w:p w:rsidR="00000000" w:rsidRDefault="00000000">
      <w:pPr>
        <w:pStyle w:val="SingleTxt"/>
      </w:pPr>
      <w:r>
        <w:t>82.</w:t>
      </w:r>
      <w:r>
        <w:tab/>
        <w:t>Кроме того, в феврале 2005 года по инициативе Национальной комиссии по правам человека и вопросам гражданства, неправительственных организ</w:t>
      </w:r>
      <w:r>
        <w:t>а</w:t>
      </w:r>
      <w:r>
        <w:t>ций и правительства Советом министров был утвержден и передан на ратиф</w:t>
      </w:r>
      <w:r>
        <w:t>и</w:t>
      </w:r>
      <w:r>
        <w:t>кацию парламентом Протокол к Африканской хартии прав африканских же</w:t>
      </w:r>
      <w:r>
        <w:t>н</w:t>
      </w:r>
      <w:r>
        <w:t>щин. Этим подтверждаются непрерывные усилия, предпринимаемые разли</w:t>
      </w:r>
      <w:r>
        <w:t>ч</w:t>
      </w:r>
      <w:r>
        <w:t>ными учреждениями и организациями в интересах осуществления прав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83.</w:t>
      </w:r>
      <w:r>
        <w:tab/>
        <w:t>Правительство Республики Кабо-Верде не только принимает различные законодательные меры, но также и обеспечивает их реализацию на практике в различных областях, способствуя тем самым осуществлению многочисленных мероприятий по поощрению и защите прав женщин.</w:t>
      </w:r>
    </w:p>
    <w:p w:rsidR="00000000" w:rsidRDefault="00000000">
      <w:pPr>
        <w:pStyle w:val="SingleTxt"/>
      </w:pPr>
      <w:r>
        <w:t>84.</w:t>
      </w:r>
      <w:r>
        <w:tab/>
        <w:t>В целях содействия осуществлению прав женщин правительством и н</w:t>
      </w:r>
      <w:r>
        <w:t>е</w:t>
      </w:r>
      <w:r>
        <w:t>правительственными механизмами принимаются различные меры, направле</w:t>
      </w:r>
      <w:r>
        <w:t>н</w:t>
      </w:r>
      <w:r>
        <w:t>ные на повышение уровня информированности общественности о соответс</w:t>
      </w:r>
      <w:r>
        <w:t>т</w:t>
      </w:r>
      <w:r>
        <w:t>вующих проблемах и принятие по ним конкретных мер. Указанные учреждения и организации работают над решением связанных с правами женщин проблем в области здравоохранения, культуры и экономики, а также способствуют п</w:t>
      </w:r>
      <w:r>
        <w:t>о</w:t>
      </w:r>
      <w:r>
        <w:t>вышению социальной роли женщин в кабо-вердийском обществе.</w:t>
      </w:r>
    </w:p>
    <w:p w:rsidR="00000000" w:rsidRDefault="00000000">
      <w:pPr>
        <w:pStyle w:val="SingleTxt"/>
      </w:pPr>
      <w:r>
        <w:t>85.</w:t>
      </w:r>
      <w:r>
        <w:tab/>
        <w:t>В том что касается распространения юридической информации, то осно</w:t>
      </w:r>
      <w:r>
        <w:t>в</w:t>
      </w:r>
      <w:r>
        <w:t>ное внимание уделяется ознакомлению общественности с правами женщин п</w:t>
      </w:r>
      <w:r>
        <w:t>о</w:t>
      </w:r>
      <w:r>
        <w:t>средством организации дискуссий, публикации статей, распространения бр</w:t>
      </w:r>
      <w:r>
        <w:t>о</w:t>
      </w:r>
      <w:r>
        <w:t>шюр среди широкой общественности, а также проведения агитационно-пропагандистских кампаний и использования рекламных материалов.</w:t>
      </w:r>
    </w:p>
    <w:p w:rsidR="00000000" w:rsidRDefault="00000000">
      <w:pPr>
        <w:pStyle w:val="SingleTxt"/>
      </w:pPr>
      <w:r>
        <w:t>86.</w:t>
      </w:r>
      <w:r>
        <w:tab/>
        <w:t>В целях содействия процессу всестороннего развития и прогресса же</w:t>
      </w:r>
      <w:r>
        <w:t>н</w:t>
      </w:r>
      <w:r>
        <w:t>щин в период 1980–1986 годов образовательная радиостанция «Радио эдюк</w:t>
      </w:r>
      <w:r>
        <w:t>а</w:t>
      </w:r>
      <w:r>
        <w:t>тив» и радиостанция «Голос Сан-Висенти» наладили выпуск в эфир предн</w:t>
      </w:r>
      <w:r>
        <w:t>а</w:t>
      </w:r>
      <w:r>
        <w:t>значенной для женщин программы “Mudjer”, посвященной вопросам обеспеч</w:t>
      </w:r>
      <w:r>
        <w:t>е</w:t>
      </w:r>
      <w:r>
        <w:t>ния безопасности ребенка, ориентации родителей и матерей, в частности, в о</w:t>
      </w:r>
      <w:r>
        <w:t>т</w:t>
      </w:r>
      <w:r>
        <w:t>н</w:t>
      </w:r>
      <w:r>
        <w:t>о</w:t>
      </w:r>
      <w:r>
        <w:t>шении организации жизни домашних хозяйств и воспитания детей.</w:t>
      </w:r>
    </w:p>
    <w:p w:rsidR="00000000" w:rsidRDefault="00000000">
      <w:pPr>
        <w:pStyle w:val="SingleTxt"/>
      </w:pPr>
      <w:r>
        <w:t>87.</w:t>
      </w:r>
      <w:r>
        <w:tab/>
        <w:t>В 1998 году дважды в неделю (по понедельникам и пятницам) транслир</w:t>
      </w:r>
      <w:r>
        <w:t>о</w:t>
      </w:r>
      <w:r>
        <w:t>вались передачи программы «Телерадиоантенна для женщин», организованные правительственной телерадиокомпанией «Национальное радио и телевидение Кабо-Верде».</w:t>
      </w:r>
    </w:p>
    <w:p w:rsidR="00000000" w:rsidRDefault="00000000">
      <w:pPr>
        <w:pStyle w:val="SingleTxt"/>
      </w:pPr>
      <w:r>
        <w:t>88.</w:t>
      </w:r>
      <w:r>
        <w:tab/>
        <w:t>В период 2000–2001 годов Национальное радио Кабо-Верде выпускало ежедневные (с понедельника по пятницу) программы «Здравствуйте по-креольски», посвященную обсуждению уже называвшихся в</w:t>
      </w:r>
      <w:r>
        <w:t>о</w:t>
      </w:r>
      <w:r>
        <w:t>просов.</w:t>
      </w:r>
    </w:p>
    <w:p w:rsidR="00000000" w:rsidRDefault="00000000">
      <w:pPr>
        <w:pStyle w:val="SingleTxt"/>
      </w:pPr>
      <w:r>
        <w:t>89.</w:t>
      </w:r>
      <w:r>
        <w:tab/>
        <w:t>В период между 1996 и 2000 годами в течение полугода радиотелевизио</w:t>
      </w:r>
      <w:r>
        <w:t>н</w:t>
      </w:r>
      <w:r>
        <w:t>ная компания Кабо-Верде дважды в месяц выходила в эфир с программой «Партнерство», в рамках которой обсуждались главным образом такие вопр</w:t>
      </w:r>
      <w:r>
        <w:t>о</w:t>
      </w:r>
      <w:r>
        <w:t>сы, как содержание Семейного кодекса, национальная политика в области н</w:t>
      </w:r>
      <w:r>
        <w:t>а</w:t>
      </w:r>
      <w:r>
        <w:t>родон</w:t>
      </w:r>
      <w:r>
        <w:t>а</w:t>
      </w:r>
      <w:r>
        <w:t>селения, а также проблемы сексуального и репродуктивного здоровья.</w:t>
      </w:r>
    </w:p>
    <w:p w:rsidR="00000000" w:rsidRDefault="00000000">
      <w:pPr>
        <w:pStyle w:val="SingleTxt"/>
      </w:pPr>
      <w:r>
        <w:t>90.</w:t>
      </w:r>
      <w:r>
        <w:tab/>
        <w:t>Начиная с 2003 года Радиотелевизионная компания Кабо-Верде выпускает в свет по пятницам еженедельную программу «Фемина», а в 2004 году орган</w:t>
      </w:r>
      <w:r>
        <w:t>и</w:t>
      </w:r>
      <w:r>
        <w:t>зация женщин Кабо-Верде организовала выпуск еженедельных микропрограмм (по средам с повтором по воскресеньям) “Mudjer”, посвященную всесторонн</w:t>
      </w:r>
      <w:r>
        <w:t>е</w:t>
      </w:r>
      <w:r>
        <w:t>му развитию и прогрессу женщин и затрагивающую такие важные вопросы, как вскармливание грудью, право на труд, репродуктивное здоровье, ВИЧ/СПИД и другие.</w:t>
      </w:r>
    </w:p>
    <w:p w:rsidR="00000000" w:rsidRDefault="00000000">
      <w:pPr>
        <w:pStyle w:val="SingleTxt"/>
      </w:pPr>
      <w:r>
        <w:t>91.</w:t>
      </w:r>
      <w:r>
        <w:tab/>
        <w:t>Помимо радио- и телевизионных программ, было организовано также множество кампаний содействия прогрессу и развитию женщин, среди которых можно отметить проведенное в 1992 году совещание за круглым столом в Прае на тему «Женщины и развитие», цель которого заключалась в том, чтобы по</w:t>
      </w:r>
      <w:r>
        <w:t>д</w:t>
      </w:r>
      <w:r>
        <w:t>нять проблематику прав женщин до уровня государственных интересов и по</w:t>
      </w:r>
      <w:r>
        <w:t>д</w:t>
      </w:r>
      <w:r>
        <w:t>черкнуть важность разработки и осуществления на государственном уровне политики в интересах женщин.</w:t>
      </w:r>
    </w:p>
    <w:p w:rsidR="00000000" w:rsidRDefault="00000000">
      <w:pPr>
        <w:pStyle w:val="SingleTxt"/>
      </w:pPr>
      <w:r>
        <w:t>92.</w:t>
      </w:r>
      <w:r>
        <w:tab/>
        <w:t>В 1994 году Декретом-законом № 1/94 от 10 января был создан Институт по изучению положения женщин, призванный решать вопросы, касающиеся прав женщин, с тем чтобы содействовать изменению общественного и пов</w:t>
      </w:r>
      <w:r>
        <w:t>е</w:t>
      </w:r>
      <w:r>
        <w:t>денческого подхода к эффективному осуществлению равенства прав, возмо</w:t>
      </w:r>
      <w:r>
        <w:t>ж</w:t>
      </w:r>
      <w:r>
        <w:t>ностей и уважения достоинства женщины, а также содействовать вовлечению женщин в процесс национального развития во всех областях и на всех уровнях семейной, профессиональной, культурной, экономической и политической жизни.</w:t>
      </w:r>
    </w:p>
    <w:p w:rsidR="00000000" w:rsidRDefault="00000000">
      <w:pPr>
        <w:pStyle w:val="SingleTxt"/>
      </w:pPr>
      <w:r>
        <w:t>93.</w:t>
      </w:r>
      <w:r>
        <w:tab/>
        <w:t>С момента своего создания в 1994 году Институт по изучению положения женщин ставит своей первоочередной целью уделение более пристального внимания вопросам обеспечения прав женщин. Руководством Института были разработаны и осуществлены различные программы по обеспечению прогресса и всестороннего развития женщин в стране.</w:t>
      </w:r>
    </w:p>
    <w:p w:rsidR="00000000" w:rsidRDefault="00000000">
      <w:pPr>
        <w:pStyle w:val="SingleTxt"/>
      </w:pPr>
      <w:r>
        <w:t>94.</w:t>
      </w:r>
      <w:r>
        <w:tab/>
        <w:t>При посредничестве института по изучению положения женщин в 1996 и 2000 году были изданы Справочник по правам женщин и аналитический док</w:t>
      </w:r>
      <w:r>
        <w:t>у</w:t>
      </w:r>
      <w:r>
        <w:t>мент, посвященный Конвенции о ликвидации всех форм дискриминации в о</w:t>
      </w:r>
      <w:r>
        <w:t>т</w:t>
      </w:r>
      <w:r>
        <w:t>ношении женщин.</w:t>
      </w:r>
    </w:p>
    <w:p w:rsidR="00000000" w:rsidRDefault="00000000">
      <w:pPr>
        <w:pStyle w:val="SingleTxt"/>
      </w:pPr>
      <w:r>
        <w:t>95.</w:t>
      </w:r>
      <w:r>
        <w:tab/>
        <w:t>В период между 1996 и 2000 годами был разработан и принят Национал</w:t>
      </w:r>
      <w:r>
        <w:t>ь</w:t>
      </w:r>
      <w:r>
        <w:t>ный план действий по улучшению положения женщин, который предусматр</w:t>
      </w:r>
      <w:r>
        <w:t>и</w:t>
      </w:r>
      <w:r>
        <w:t>вал учет гендерной проблематики в общем и секторальном планировании, со</w:t>
      </w:r>
      <w:r>
        <w:t>з</w:t>
      </w:r>
      <w:r>
        <w:t>дание групп мониторинга и оценки хода осуществления соответствующих пр</w:t>
      </w:r>
      <w:r>
        <w:t>о</w:t>
      </w:r>
      <w:r>
        <w:t>грамм на правительственном уровне, в частности, обеспечения учета генде</w:t>
      </w:r>
      <w:r>
        <w:t>р</w:t>
      </w:r>
      <w:r>
        <w:t>ной специфики при проведении демографического обзора репродуктивного здоровья в 1998 году и в процессе подготовки к сельскохозяйственной переп</w:t>
      </w:r>
      <w:r>
        <w:t>и</w:t>
      </w:r>
      <w:r>
        <w:t>си 2000 года.</w:t>
      </w:r>
    </w:p>
    <w:p w:rsidR="00000000" w:rsidRDefault="00000000">
      <w:pPr>
        <w:pStyle w:val="SingleTxt"/>
      </w:pPr>
      <w:r>
        <w:t>96.</w:t>
      </w:r>
      <w:r>
        <w:tab/>
        <w:t>Среди других осуществленных Институтом по изучению положения же</w:t>
      </w:r>
      <w:r>
        <w:t>н</w:t>
      </w:r>
      <w:r>
        <w:t>щин мероприятий следует отметить проекты сотрудничества с неправительс</w:t>
      </w:r>
      <w:r>
        <w:t>т</w:t>
      </w:r>
      <w:r>
        <w:t>венными организациями в отношении решения проблем в таких областях, как репродуктивное здоровье, приносящие доход виды деятельности, права и в</w:t>
      </w:r>
      <w:r>
        <w:t>о</w:t>
      </w:r>
      <w:r>
        <w:t>просы участия, семинары и подготовительные курсы по гендерной тематике, посвященные обсуждению роли женщин в процессе развития, пропагандис</w:t>
      </w:r>
      <w:r>
        <w:t>т</w:t>
      </w:r>
      <w:r>
        <w:t>ские кампании, направленные против насилия в семье, издание информацио</w:t>
      </w:r>
      <w:r>
        <w:t>н</w:t>
      </w:r>
      <w:r>
        <w:t>но-пропагандистских материалов по правам женщин, иллюстрированных бр</w:t>
      </w:r>
      <w:r>
        <w:t>о</w:t>
      </w:r>
      <w:r>
        <w:t>шюр по проблемам семьи, графических материалов по вопросам планирования семьи, молодежи и семьи и ранней б</w:t>
      </w:r>
      <w:r>
        <w:t>е</w:t>
      </w:r>
      <w:r>
        <w:t>ременности.</w:t>
      </w:r>
    </w:p>
    <w:p w:rsidR="00000000" w:rsidRDefault="00000000">
      <w:pPr>
        <w:pStyle w:val="SingleTxt"/>
      </w:pPr>
      <w:r>
        <w:t>97.</w:t>
      </w:r>
      <w:r>
        <w:tab/>
        <w:t>В 2000 и 2001 году в развитие работы, начатой в 1996 году, Советом м</w:t>
      </w:r>
      <w:r>
        <w:t>и</w:t>
      </w:r>
      <w:r>
        <w:t>нистров, Институтом по изучению положения женщин и Фондом Организации Объединенных Наций в области народонаселения (ЮНФПА) осуществлялась программа, предусматривающая обеспечение учета гендерной специфики в планах и программах развития, например в области здравоохранения и образ</w:t>
      </w:r>
      <w:r>
        <w:t>о</w:t>
      </w:r>
      <w:r>
        <w:t>вания для взрослых, поскольку до этого эта тематика не получала достаточного отражения в программах и планах развития. Цель проводимых мероприятий заключалась в том, чтобы привлечь внимание к необходимости использования концепции гендерных отношений как инструмента развития для того, чтобы уменьшить или устранить вовсе диспропорции между двумя составляющими общества — мужчинами и женщинами. Программа была нацелена главным о</w:t>
      </w:r>
      <w:r>
        <w:t>б</w:t>
      </w:r>
      <w:r>
        <w:t>разом на то, чтобы органы государственной власти учитывали гендерную пр</w:t>
      </w:r>
      <w:r>
        <w:t>о</w:t>
      </w:r>
      <w:r>
        <w:t>блематику и добивались улучшения статистических показателей и других ва</w:t>
      </w:r>
      <w:r>
        <w:t>ж</w:t>
      </w:r>
      <w:r>
        <w:t>ных данных для социальных и</w:t>
      </w:r>
      <w:r>
        <w:t>с</w:t>
      </w:r>
      <w:r>
        <w:t>следований.</w:t>
      </w:r>
    </w:p>
    <w:p w:rsidR="00000000" w:rsidRDefault="00000000">
      <w:pPr>
        <w:pStyle w:val="SingleTxt"/>
      </w:pPr>
      <w:r>
        <w:t>98.</w:t>
      </w:r>
      <w:r>
        <w:tab/>
        <w:t>Вместе с тем, Институту по изучению положения женщин все еще пре</w:t>
      </w:r>
      <w:r>
        <w:t>д</w:t>
      </w:r>
      <w:r>
        <w:t>стоит проделать значительную работу в этом направлении, поскольку еще не все правительственные органы и учреждения полностью прониклись поним</w:t>
      </w:r>
      <w:r>
        <w:t>а</w:t>
      </w:r>
      <w:r>
        <w:t>нием важности этой работы.</w:t>
      </w:r>
    </w:p>
    <w:p w:rsidR="00000000" w:rsidRDefault="00000000">
      <w:pPr>
        <w:pStyle w:val="SingleTxt"/>
      </w:pPr>
      <w:r>
        <w:t>99.</w:t>
      </w:r>
      <w:r>
        <w:tab/>
        <w:t>В 2001 году Институтом по изучению положения женщин совместно с Объединением журналистов в поддержку решения демографических проблем были осуществлены следующие мероприятия: была организована кампания распространения информационных материалов; состоялись конференции в рамках программы борьбы со СПИДом; распространялись информационные бюллетени под названием “Pa Nós”, затрагивающие проблему беременности среди учениц школ, а также знакомящих общественность с решениями мин</w:t>
      </w:r>
      <w:r>
        <w:t>и</w:t>
      </w:r>
      <w:r>
        <w:t>стерства образования; было налажено распространение карманных справочн</w:t>
      </w:r>
      <w:r>
        <w:t>и</w:t>
      </w:r>
      <w:r>
        <w:t>ков на тему отношений между юношами и девушками, а также проспекты под названием “Rapazinho Rapagão” и “Menina Moça”, листовки по проблемам употребления молодыми людьми наркотиков, материалы, раскрывающие пол</w:t>
      </w:r>
      <w:r>
        <w:t>о</w:t>
      </w:r>
      <w:r>
        <w:t>жения Трудового кодекса, и другие информационные материалы.</w:t>
      </w:r>
    </w:p>
    <w:p w:rsidR="00000000" w:rsidRDefault="00000000">
      <w:pPr>
        <w:pStyle w:val="SingleTxt"/>
      </w:pPr>
      <w:r>
        <w:t>100.</w:t>
      </w:r>
      <w:r>
        <w:tab/>
        <w:t>В 2002 году Институт по изучению положения женщин осуществил пр</w:t>
      </w:r>
      <w:r>
        <w:t>о</w:t>
      </w:r>
      <w:r>
        <w:t>ект «Содействие утверждению равенства между полами и повышение поте</w:t>
      </w:r>
      <w:r>
        <w:t>н</w:t>
      </w:r>
      <w:r>
        <w:t>циала женщин», цель которого заключалась в том, чтобы обеспечить учет ге</w:t>
      </w:r>
      <w:r>
        <w:t>н</w:t>
      </w:r>
      <w:r>
        <w:t>дерной специфики в различных ее аспектах — социальном, экономическом и политическом; проект осуществлялся на всей территории страны с участием практически всех общин; в рамках проекта проводились различные меропри</w:t>
      </w:r>
      <w:r>
        <w:t>я</w:t>
      </w:r>
      <w:r>
        <w:t>тия, учебные занятия, распространялась информация, проводились агитацио</w:t>
      </w:r>
      <w:r>
        <w:t>н</w:t>
      </w:r>
      <w:r>
        <w:t>ные кампании и семинары, в частности в целях привлечения внимания к в</w:t>
      </w:r>
      <w:r>
        <w:t>о</w:t>
      </w:r>
      <w:r>
        <w:t>просам микрокредитования, имеющего важнейшее значение для борьбы с бе</w:t>
      </w:r>
      <w:r>
        <w:t>д</w:t>
      </w:r>
      <w:r>
        <w:t>ностью и преодоления экономической и финансовой зависимости женщин.</w:t>
      </w:r>
    </w:p>
    <w:p w:rsidR="00000000" w:rsidRDefault="00000000">
      <w:pPr>
        <w:pStyle w:val="SingleTxt"/>
      </w:pPr>
      <w:r>
        <w:t>101.</w:t>
      </w:r>
      <w:r>
        <w:tab/>
        <w:t>В период между 2001 и 2004 годами действовал созданный на основании Декрета-закона № 19/2001 Национальный комитет по правам человека, прод</w:t>
      </w:r>
      <w:r>
        <w:t>е</w:t>
      </w:r>
      <w:r>
        <w:t>лавший значительную работу по распространению информации о правах же</w:t>
      </w:r>
      <w:r>
        <w:t>н</w:t>
      </w:r>
      <w:r>
        <w:t>щин как среди общественности в целом, так и в учебных заведениях, и в зад</w:t>
      </w:r>
      <w:r>
        <w:t>а</w:t>
      </w:r>
      <w:r>
        <w:t>чи ее, в частности, входила разработка стратегии и формулирование Наци</w:t>
      </w:r>
      <w:r>
        <w:t>о</w:t>
      </w:r>
      <w:r>
        <w:t>нального плана действий в защиту прав человека.</w:t>
      </w:r>
    </w:p>
    <w:p w:rsidR="00000000" w:rsidRDefault="00000000">
      <w:pPr>
        <w:pStyle w:val="SingleTxt"/>
      </w:pPr>
      <w:r>
        <w:t>102.</w:t>
      </w:r>
      <w:r>
        <w:tab/>
        <w:t>В рамках мероприятий, предусмотренных вышеуказанным планом, в 2004 году правительством Республики Кабо-Верде была учреждена приемная для жертв домашнего насилия, деятельность которой будет рассмотрена более подробно в разделе, посвященном статье 5, касающейся искоренения стереот</w:t>
      </w:r>
      <w:r>
        <w:t>и</w:t>
      </w:r>
      <w:r>
        <w:t>пов в о</w:t>
      </w:r>
      <w:r>
        <w:t>т</w:t>
      </w:r>
      <w:r>
        <w:t>ношении подчиненного положения женщин.</w:t>
      </w:r>
    </w:p>
    <w:p w:rsidR="00000000" w:rsidRDefault="00000000">
      <w:pPr>
        <w:pStyle w:val="SingleTxt"/>
      </w:pPr>
      <w:r>
        <w:t>103.</w:t>
      </w:r>
      <w:r>
        <w:tab/>
        <w:t>Одной из целей, зафиксированных в Национальном плане действий в з</w:t>
      </w:r>
      <w:r>
        <w:t>а</w:t>
      </w:r>
      <w:r>
        <w:t>щиту прав человека, было содействие равноправию полов. Одним из свид</w:t>
      </w:r>
      <w:r>
        <w:t>е</w:t>
      </w:r>
      <w:r>
        <w:t>тельств успешного решения этой задачи служит возросшее число учащихся женского пола в высших учебных заведениях, получающих стипендии от пр</w:t>
      </w:r>
      <w:r>
        <w:t>а</w:t>
      </w:r>
      <w:r>
        <w:t>вительства Кабо-Верде. В прошлом 2004 году из общего числа предоставле</w:t>
      </w:r>
      <w:r>
        <w:t>н</w:t>
      </w:r>
      <w:r>
        <w:t>ных стипендий 60,3% пришлись на долю женщин (более подробную информ</w:t>
      </w:r>
      <w:r>
        <w:t>а</w:t>
      </w:r>
      <w:r>
        <w:t>цию об этом следует искать в разделе, посвященном статье 10, касающейся р</w:t>
      </w:r>
      <w:r>
        <w:t>а</w:t>
      </w:r>
      <w:r>
        <w:t>венства прав мужчин и женщин в области образования и спорта).</w:t>
      </w:r>
    </w:p>
    <w:p w:rsidR="00000000" w:rsidRDefault="00000000">
      <w:pPr>
        <w:pStyle w:val="SingleTxt"/>
      </w:pPr>
      <w:r>
        <w:t>104.</w:t>
      </w:r>
      <w:r>
        <w:tab/>
        <w:t>План предусматривает также разработку и принятие специальных зак</w:t>
      </w:r>
      <w:r>
        <w:t>о</w:t>
      </w:r>
      <w:r>
        <w:t>нов, регулирующих условия труда в домашнем хозяйстве, а также программу социального страхования для домашних работниц.</w:t>
      </w:r>
    </w:p>
    <w:p w:rsidR="00000000" w:rsidRDefault="00000000">
      <w:pPr>
        <w:pStyle w:val="SingleTxt"/>
      </w:pPr>
      <w:r>
        <w:t>105.</w:t>
      </w:r>
      <w:r>
        <w:tab/>
        <w:t>В 2004 году на основании Декрета-закона № 38/2004 взамен Национал</w:t>
      </w:r>
      <w:r>
        <w:t>ь</w:t>
      </w:r>
      <w:r>
        <w:t>ного комитета по правам человека была создана Национальная комиссия по правам человека и вопросам гражданства, которая действует в настоящее время и ведет работу не только в области прав человека вообще, но и в области с</w:t>
      </w:r>
      <w:r>
        <w:t>о</w:t>
      </w:r>
      <w:r>
        <w:t>дейс</w:t>
      </w:r>
      <w:r>
        <w:t>т</w:t>
      </w:r>
      <w:r>
        <w:t>вия всестороннему развитию и прогрессу женщин в частности.</w:t>
      </w:r>
    </w:p>
    <w:p w:rsidR="00000000" w:rsidRDefault="00000000">
      <w:pPr>
        <w:pStyle w:val="SingleTxt"/>
      </w:pPr>
      <w:r>
        <w:t>106.</w:t>
      </w:r>
      <w:r>
        <w:tab/>
        <w:t>Ранее, еще до создания в 1981 году Института по изучению положения женщин, была учреждена действующая по сей день Организация женщин К</w:t>
      </w:r>
      <w:r>
        <w:t>а</w:t>
      </w:r>
      <w:r>
        <w:t>бо-Верде (ОЖКВ), проводящая работу в области содействия гендерному раве</w:t>
      </w:r>
      <w:r>
        <w:t>н</w:t>
      </w:r>
      <w:r>
        <w:t>ству и оказания женщинам помощи в решении проблем равноправия в таких областях, как жизнь семьи, образование, здравоохранение, трудовые отнош</w:t>
      </w:r>
      <w:r>
        <w:t>е</w:t>
      </w:r>
      <w:r>
        <w:t>ния и доступ к услугам и учрежд</w:t>
      </w:r>
      <w:r>
        <w:t>е</w:t>
      </w:r>
      <w:r>
        <w:t>ниям общественного здравоохранения.</w:t>
      </w:r>
    </w:p>
    <w:p w:rsidR="00000000" w:rsidRDefault="00000000">
      <w:pPr>
        <w:pStyle w:val="SingleTxt"/>
      </w:pPr>
      <w:r>
        <w:t>107.</w:t>
      </w:r>
      <w:r>
        <w:tab/>
        <w:t>Начиная с 1981 года, ОЖКВ оказывает содействие в вопросах ликвидации всех форм дискриминации и насилия в отношении женщин, помогая им вести борьбу за экономическую, социальную и культурную независимость. Отдел</w:t>
      </w:r>
      <w:r>
        <w:t>е</w:t>
      </w:r>
      <w:r>
        <w:t>ния этой организации работают на всех островах страны.</w:t>
      </w:r>
    </w:p>
    <w:p w:rsidR="00000000" w:rsidRDefault="00000000">
      <w:pPr>
        <w:pStyle w:val="SingleTxt"/>
      </w:pPr>
      <w:r>
        <w:t>108.</w:t>
      </w:r>
      <w:r>
        <w:tab/>
        <w:t>Помимо правительственных учреждений, имеются также и различные н</w:t>
      </w:r>
      <w:r>
        <w:t>е</w:t>
      </w:r>
      <w:r>
        <w:t>правительственные организации, работающие в интересах обеспечения пр</w:t>
      </w:r>
      <w:r>
        <w:t>о</w:t>
      </w:r>
      <w:r>
        <w:t>гресса и развития женщин. В настоящее время в Республике Кабо-Верде им</w:t>
      </w:r>
      <w:r>
        <w:t>е</w:t>
      </w:r>
      <w:r>
        <w:t>ется по меньшей мере шесть женских организаций, работающих в конкретных областях. Это — Ассоциация помощи самопродвижению женщин в области развития (МОРАБИ), Кабо-вердийская ассоциация женщин-юристов (АЖЮ), Организация женщин Кабо-Верде (ОЖКВ), Ассоциация же</w:t>
      </w:r>
      <w:r>
        <w:t>н</w:t>
      </w:r>
      <w:r>
        <w:t>щин-предпринима</w:t>
      </w:r>
      <w:r>
        <w:softHyphen/>
        <w:t>телей Кабо-Верде, Объединение женщин-парламентариев и Объединение же</w:t>
      </w:r>
      <w:r>
        <w:t>н</w:t>
      </w:r>
      <w:r>
        <w:t>щин-экономистов. Кроме того, имеется еще 31 организация гражданского о</w:t>
      </w:r>
      <w:r>
        <w:t>б</w:t>
      </w:r>
      <w:r>
        <w:t>щества, действующая на различных островах архипелага. Хотя их общее пре</w:t>
      </w:r>
      <w:r>
        <w:t>д</w:t>
      </w:r>
      <w:r>
        <w:t>назначение и не сводится исключительно к решению проблем женщин, они тем не менее принимают в этом направлении необходимые меры и в своей деятел</w:t>
      </w:r>
      <w:r>
        <w:t>ь</w:t>
      </w:r>
      <w:r>
        <w:t>ности стремятся подчеркнуть необходимость улучшения положения женщин как уязвимой группы.</w:t>
      </w:r>
    </w:p>
    <w:p w:rsidR="00000000" w:rsidRDefault="00000000">
      <w:pPr>
        <w:pStyle w:val="SingleTxt"/>
      </w:pPr>
      <w:r>
        <w:t>109.</w:t>
      </w:r>
      <w:r>
        <w:tab/>
        <w:t>Вместе с тем, необходимо отметить и встречающиеся трудности в орган</w:t>
      </w:r>
      <w:r>
        <w:t>и</w:t>
      </w:r>
      <w:r>
        <w:t>зации работы в интересах женщин и обеспечения их равноправия на всех ос</w:t>
      </w:r>
      <w:r>
        <w:t>т</w:t>
      </w:r>
      <w:r>
        <w:t>ровах архипелага. Различные правительственные учреждения и неправительс</w:t>
      </w:r>
      <w:r>
        <w:t>т</w:t>
      </w:r>
      <w:r>
        <w:t>венные организации стремятся охватить в своей работе население всех остр</w:t>
      </w:r>
      <w:r>
        <w:t>о</w:t>
      </w:r>
      <w:r>
        <w:t>вов, однако основное внимание в деятельности этих учреждений и организ</w:t>
      </w:r>
      <w:r>
        <w:t>а</w:t>
      </w:r>
      <w:r>
        <w:t>ций концентрировалось на тех местах, где наиболее высока плотность насел</w:t>
      </w:r>
      <w:r>
        <w:t>е</w:t>
      </w:r>
      <w:r>
        <w:t>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4</w:t>
      </w:r>
      <w:r>
        <w:br/>
        <w:t>Временные специальные меры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110.</w:t>
      </w:r>
      <w:r>
        <w:tab/>
        <w:t>В правовой системе Кабо-Верде не предусмотрено принятие временных мер по смыслу пункта 1 ст</w:t>
      </w:r>
      <w:r>
        <w:t>а</w:t>
      </w:r>
      <w:r>
        <w:t>тьи 4 Конвенции.</w:t>
      </w:r>
    </w:p>
    <w:p w:rsidR="00000000" w:rsidRDefault="00000000">
      <w:pPr>
        <w:pStyle w:val="SingleTxt"/>
      </w:pPr>
      <w:r>
        <w:t>111.</w:t>
      </w:r>
      <w:r>
        <w:tab/>
        <w:t>Тем не менее, чтобы стимулировать участие женщин в политической жи</w:t>
      </w:r>
      <w:r>
        <w:t>з</w:t>
      </w:r>
      <w:r>
        <w:t>ни, начиная с 1999 года, с вступлением в силу Избирательного кодекса пред</w:t>
      </w:r>
      <w:r>
        <w:t>у</w:t>
      </w:r>
      <w:r>
        <w:t>смотрено выделение государством субсидий на выборные цели тем политич</w:t>
      </w:r>
      <w:r>
        <w:t>е</w:t>
      </w:r>
      <w:r>
        <w:t>ским партиям или объединениям политических партий, а также выдвигающим своих кандидатов группам граждан, в избирательных списках которых на м</w:t>
      </w:r>
      <w:r>
        <w:t>у</w:t>
      </w:r>
      <w:r>
        <w:t>ниципальном уровне числится, по меньшей мере, 25% кандидатов-женщин (статья 420 Избирательного кодекса).</w:t>
      </w:r>
    </w:p>
    <w:p w:rsidR="00000000" w:rsidRDefault="00000000">
      <w:pPr>
        <w:pStyle w:val="SingleTxt"/>
      </w:pPr>
      <w:r>
        <w:t>112.</w:t>
      </w:r>
      <w:r>
        <w:tab/>
        <w:t>Аналогичные субсидии на тех же условиях выплачиваются государством и на общенациональных выборах (статья 404 Избирательного кодекса).</w:t>
      </w:r>
    </w:p>
    <w:p w:rsidR="00000000" w:rsidRDefault="00000000">
      <w:pPr>
        <w:pStyle w:val="SingleTxt"/>
      </w:pPr>
      <w:r>
        <w:t>113.</w:t>
      </w:r>
      <w:r>
        <w:tab/>
        <w:t>Кроме того, как будет указано ниже, в контексте Национальной програ</w:t>
      </w:r>
      <w:r>
        <w:t>м</w:t>
      </w:r>
      <w:r>
        <w:t>мы борьбы с бедностью правительством были установлены, например, крит</w:t>
      </w:r>
      <w:r>
        <w:t>е</w:t>
      </w:r>
      <w:r>
        <w:t>рии минимального охвата соответствующими программами населения, пред</w:t>
      </w:r>
      <w:r>
        <w:t>у</w:t>
      </w:r>
      <w:r>
        <w:t>сматривающие, что при разработке и осуществлении соответствующих прое</w:t>
      </w:r>
      <w:r>
        <w:t>к</w:t>
      </w:r>
      <w:r>
        <w:t>тов из общего числа бенефициаров программы 60%, и в любом случае, не меньше половины, таких лиц должны составлять женщины. Соответствующее содействие оказывается в области борьбы с неграмотностью, профессионал</w:t>
      </w:r>
      <w:r>
        <w:t>ь</w:t>
      </w:r>
      <w:r>
        <w:t>ной подготовки, создания объектов инфраструктуры и выдачи на льготных у</w:t>
      </w:r>
      <w:r>
        <w:t>с</w:t>
      </w:r>
      <w:r>
        <w:t>ловиях ми</w:t>
      </w:r>
      <w:r>
        <w:t>к</w:t>
      </w:r>
      <w:r>
        <w:t>рокредитов.</w:t>
      </w:r>
    </w:p>
    <w:p w:rsidR="00000000" w:rsidRDefault="00000000">
      <w:pPr>
        <w:pStyle w:val="SingleTxt"/>
      </w:pPr>
      <w:r>
        <w:t>114.</w:t>
      </w:r>
      <w:r>
        <w:tab/>
        <w:t>Таким образом, указанные меры свидетельствуют о стремлении прав</w:t>
      </w:r>
      <w:r>
        <w:t>и</w:t>
      </w:r>
      <w:r>
        <w:t>тельства Кабо-Верде ускорить процессы обеспечения равноправия между му</w:t>
      </w:r>
      <w:r>
        <w:t>ж</w:t>
      </w:r>
      <w:r>
        <w:t>чинами и женщинами и тем самым открыть перед женщинами более широкие возможности с тем, чтобы компенсировать существующее неравенство.</w:t>
      </w:r>
    </w:p>
    <w:p w:rsidR="00000000" w:rsidRDefault="00000000">
      <w:pPr>
        <w:pStyle w:val="SingleTxt"/>
      </w:pPr>
      <w:r>
        <w:t>115.</w:t>
      </w:r>
      <w:r>
        <w:tab/>
        <w:t>Наряду с этим, как уже отмечалось в отношении принципа равенства, в правовой системе Кабо-Верде предусмотрен ряд специальных мер, образу</w:t>
      </w:r>
      <w:r>
        <w:t>ю</w:t>
      </w:r>
      <w:r>
        <w:t>щих правовую основу проводимой политики в области семьи.</w:t>
      </w:r>
    </w:p>
    <w:p w:rsidR="00000000" w:rsidRDefault="00000000">
      <w:pPr>
        <w:pStyle w:val="SingleTxt"/>
      </w:pPr>
      <w:r>
        <w:t>116.</w:t>
      </w:r>
      <w:r>
        <w:tab/>
        <w:t>В рамках семейной политики работницы имеют право на отпуск по бер</w:t>
      </w:r>
      <w:r>
        <w:t>е</w:t>
      </w:r>
      <w:r>
        <w:t>менности и родам с сохранением заработной платы и социальных пособий (статья 132 Декрета-закона № 62/87), а в действующей Конституции устано</w:t>
      </w:r>
      <w:r>
        <w:t>в</w:t>
      </w:r>
      <w:r>
        <w:t>лено, что законодательством должна быть предусмотрена специальная защита права женщин на труд во время беременности и после родов (пункт 4 статьи 64 действующей Конституции).</w:t>
      </w:r>
    </w:p>
    <w:p w:rsidR="00000000" w:rsidRDefault="00000000">
      <w:pPr>
        <w:pStyle w:val="SingleTxt"/>
      </w:pPr>
      <w:r>
        <w:t>117.</w:t>
      </w:r>
      <w:r>
        <w:tab/>
        <w:t>Кроме того, в Основном законе предусматривается, что установление у</w:t>
      </w:r>
      <w:r>
        <w:t>с</w:t>
      </w:r>
      <w:r>
        <w:t>ловий труда, способствующих выполнению материнских и семейных обяза</w:t>
      </w:r>
      <w:r>
        <w:t>н</w:t>
      </w:r>
      <w:r>
        <w:t>ностей, не считается дискриминационным по смыслу Конвенции, учитывая, что государство обязано добиваться устранения любых условий, являющихся дискриминационными по отношению к женщинам, и обеспечивать защиту их прав (пункт 2 статьи 87 дейс</w:t>
      </w:r>
      <w:r>
        <w:t>т</w:t>
      </w:r>
      <w:r>
        <w:t>вующей Конституции).</w:t>
      </w:r>
    </w:p>
    <w:p w:rsidR="00000000" w:rsidRDefault="00000000">
      <w:pPr>
        <w:pStyle w:val="SingleTxt"/>
      </w:pPr>
      <w:r>
        <w:t>118.</w:t>
      </w:r>
      <w:r>
        <w:tab/>
        <w:t>Согласно правительственному постановлению № 5177 от 23 февраля 1957 года, которое все еще действует, труд беременных женщин должен орг</w:t>
      </w:r>
      <w:r>
        <w:t>а</w:t>
      </w:r>
      <w:r>
        <w:t>низ</w:t>
      </w:r>
      <w:r>
        <w:t>о</w:t>
      </w:r>
      <w:r>
        <w:t>вываться таким образом, чтобы не причинить вреда течению беремен</w:t>
      </w:r>
      <w:r>
        <w:softHyphen/>
        <w:t>ности и, кроме того, предусматривается, что в течение двух последних месяцев беременности женщины используются на требующих меньших усилий раб</w:t>
      </w:r>
      <w:r>
        <w:t>о</w:t>
      </w:r>
      <w:r>
        <w:t>тах, и по заключению врача они могут быть вообще освобождены от работы (статья 1 постановления правительства № 5177 от 23 февраля 1957 года).</w:t>
      </w:r>
    </w:p>
    <w:p w:rsidR="00000000" w:rsidRDefault="00000000">
      <w:pPr>
        <w:pStyle w:val="SingleTxt"/>
      </w:pPr>
      <w:r>
        <w:t>119.</w:t>
      </w:r>
      <w:r>
        <w:tab/>
        <w:t>В том что касается государственного сектора, Декрет-закон № 3/93 гара</w:t>
      </w:r>
      <w:r>
        <w:t>н</w:t>
      </w:r>
      <w:r>
        <w:t>тирует работающим бер</w:t>
      </w:r>
      <w:r>
        <w:t>е</w:t>
      </w:r>
      <w:r>
        <w:t>менным женщинам ряд специальных прав.</w:t>
      </w:r>
    </w:p>
    <w:p w:rsidR="00000000" w:rsidRDefault="00000000">
      <w:pPr>
        <w:pStyle w:val="SingleTxt"/>
      </w:pPr>
      <w:r>
        <w:t>120.</w:t>
      </w:r>
      <w:r>
        <w:tab/>
        <w:t>Государственные служащие-женщины имеют право на послеродовой о</w:t>
      </w:r>
      <w:r>
        <w:t>т</w:t>
      </w:r>
      <w:r>
        <w:t>пуск продолжительностью 60 дней (статья 15 Декрета-закона № 3/93). Этот о</w:t>
      </w:r>
      <w:r>
        <w:t>т</w:t>
      </w:r>
      <w:r>
        <w:t>пуск не включается в счет ежегодного отпуска (статья 18 Декрета-закона № 3/93).</w:t>
      </w:r>
    </w:p>
    <w:p w:rsidR="00000000" w:rsidRDefault="00000000">
      <w:pPr>
        <w:pStyle w:val="SingleTxt"/>
      </w:pPr>
      <w:r>
        <w:t>121.</w:t>
      </w:r>
      <w:r>
        <w:tab/>
        <w:t>В случае грудного вскармливания детей женщины-государственные сл</w:t>
      </w:r>
      <w:r>
        <w:t>у</w:t>
      </w:r>
      <w:r>
        <w:t>жащие имеют в течение первых шести месяцев после родов право на 45</w:t>
      </w:r>
      <w:r>
        <w:noBreakHyphen/>
        <w:t>минутный перерыв в работе дважды в день в первой и во второй половине дня (статья 17 Декрета-закона № 3/93).</w:t>
      </w:r>
    </w:p>
    <w:p w:rsidR="00000000" w:rsidRDefault="00000000">
      <w:pPr>
        <w:pStyle w:val="SingleTxt"/>
      </w:pPr>
      <w:r>
        <w:t>122.</w:t>
      </w:r>
      <w:r>
        <w:tab/>
        <w:t>Что касается частного сектора, то Декретом-законом № 62/87 предусмо</w:t>
      </w:r>
      <w:r>
        <w:t>т</w:t>
      </w:r>
      <w:r>
        <w:t>рены меры по защите интересов женщин в процессе выполнения ими своей материнской функции.</w:t>
      </w:r>
    </w:p>
    <w:p w:rsidR="00000000" w:rsidRDefault="00000000">
      <w:pPr>
        <w:pStyle w:val="SingleTxt"/>
      </w:pPr>
      <w:r>
        <w:t>123.</w:t>
      </w:r>
      <w:r>
        <w:tab/>
        <w:t>Так, например, в статье 110 Декрета-закона № 62/87 устанавливается, что работницы имеют право на оплачиваемый отпуск по беременности и родам продолжительностью 45 дней.</w:t>
      </w:r>
    </w:p>
    <w:p w:rsidR="00000000" w:rsidRDefault="00000000">
      <w:pPr>
        <w:pStyle w:val="SingleTxt"/>
      </w:pPr>
      <w:r>
        <w:t>124.</w:t>
      </w:r>
      <w:r>
        <w:tab/>
        <w:t>В постановлении правительства № 5177 от 23 февраля 1957 года также устанавливается ряд условий, регулирующих труд беременных женщин. В ст</w:t>
      </w:r>
      <w:r>
        <w:t>а</w:t>
      </w:r>
      <w:r>
        <w:t>тье 3 постановления говорится, что беременным женщинам запрещен труд стоя, требующий большой подвижности, а в течение последних месяцев бер</w:t>
      </w:r>
      <w:r>
        <w:t>е</w:t>
      </w:r>
      <w:r>
        <w:t>менности женщины должны работать сидя.</w:t>
      </w:r>
    </w:p>
    <w:p w:rsidR="00000000" w:rsidRDefault="00000000">
      <w:pPr>
        <w:pStyle w:val="SingleTxt"/>
      </w:pPr>
      <w:r>
        <w:t>125.</w:t>
      </w:r>
      <w:r>
        <w:tab/>
        <w:t>Кроме того, статья 4 запрещает следующие виды работ: а) тяжелые раб</w:t>
      </w:r>
      <w:r>
        <w:t>о</w:t>
      </w:r>
      <w:r>
        <w:t>ты, требующие приложения больших усилий, или работы большой продолж</w:t>
      </w:r>
      <w:r>
        <w:t>и</w:t>
      </w:r>
      <w:r>
        <w:t>тельности, и в особенности связанные с переносом тяжестей на голове; b) р</w:t>
      </w:r>
      <w:r>
        <w:t>а</w:t>
      </w:r>
      <w:r>
        <w:t>боты, выполнение которых требует поведения или положений тела, опасных для вынашивания плода; с) работы, на которых тело, и в особенности область живота, подвергаются ударам, толчкам и вибрации; d) работы на промышле</w:t>
      </w:r>
      <w:r>
        <w:t>н</w:t>
      </w:r>
      <w:r>
        <w:t>ных или иных предприятиях, связанные с применением ядовитых, опасных или вредных для здоровья веществ.</w:t>
      </w:r>
    </w:p>
    <w:p w:rsidR="00000000" w:rsidRDefault="00000000">
      <w:pPr>
        <w:pStyle w:val="SingleTxt"/>
      </w:pPr>
      <w:r>
        <w:t>126.</w:t>
      </w:r>
      <w:r>
        <w:tab/>
        <w:t>При грудном вскармливании принимаются все меры по обеспечению и</w:t>
      </w:r>
      <w:r>
        <w:t>н</w:t>
      </w:r>
      <w:r>
        <w:t>тересов как матерей, так и детей. Так, в течение первых трех месяцев кормл</w:t>
      </w:r>
      <w:r>
        <w:t>е</w:t>
      </w:r>
      <w:r>
        <w:t>ния женщина привлекается к выполнению работ, которые можно выполнять сидя, а в течение двух первых месяцев кормления женщин не разрешается пр</w:t>
      </w:r>
      <w:r>
        <w:t>и</w:t>
      </w:r>
      <w:r>
        <w:t>влекать к ночным работам (статья 5 Постановления правительства № 5177 от 23 февраля 1957 года).</w:t>
      </w:r>
    </w:p>
    <w:p w:rsidR="00000000" w:rsidRDefault="00000000">
      <w:pPr>
        <w:pStyle w:val="SingleTxt"/>
      </w:pPr>
      <w:r>
        <w:t>127.</w:t>
      </w:r>
      <w:r>
        <w:tab/>
        <w:t>Статья 6 указанного постановления правительства от 23 февраля 1957 г</w:t>
      </w:r>
      <w:r>
        <w:t>о</w:t>
      </w:r>
      <w:r>
        <w:t>да наделяет матерей правом на получасовой перерыв утром и во второй пол</w:t>
      </w:r>
      <w:r>
        <w:t>о</w:t>
      </w:r>
      <w:r>
        <w:t>вине дня для кормления детей в соответствующих случаях с сохранением зар</w:t>
      </w:r>
      <w:r>
        <w:t>а</w:t>
      </w:r>
      <w:r>
        <w:t>ботной платы.</w:t>
      </w:r>
    </w:p>
    <w:p w:rsidR="00000000" w:rsidRDefault="00000000">
      <w:pPr>
        <w:pStyle w:val="SingleTxt"/>
      </w:pPr>
      <w:r>
        <w:t>128.</w:t>
      </w:r>
      <w:r>
        <w:tab/>
        <w:t>Наряду с этим, в статье 7 постановления правительства № 5177 от 23 февраля 1957 года предусматривается, что беременные женщины должны проходить освидетельствование у врача или акушерки за счет работодателя и при этом соблюдать данные предписания и советы.</w:t>
      </w:r>
    </w:p>
    <w:p w:rsidR="00000000" w:rsidRDefault="00000000">
      <w:pPr>
        <w:pStyle w:val="SingleTxt"/>
      </w:pPr>
      <w:r>
        <w:t>129.</w:t>
      </w:r>
      <w:r>
        <w:tab/>
        <w:t>Национальный институт социального обеспечения предусматривает в</w:t>
      </w:r>
      <w:r>
        <w:t>ы</w:t>
      </w:r>
      <w:r>
        <w:t>плату субсидий на вскармливание каждого ребенка застрахованной женщины в виде ежемесячных выплат до достижения ребенком шестимесячного возраста (статья 36 Декрета-закона № 120/82). Женщинам, охватываемым системой с</w:t>
      </w:r>
      <w:r>
        <w:t>о</w:t>
      </w:r>
      <w:r>
        <w:t>циального страхования, выплачивается также пособие по беременности и р</w:t>
      </w:r>
      <w:r>
        <w:t>о</w:t>
      </w:r>
      <w:r>
        <w:t>дам в течение 30 дней в связи с рождением ребенка. Такое же пособие выпл</w:t>
      </w:r>
      <w:r>
        <w:t>а</w:t>
      </w:r>
      <w:r>
        <w:t>чивается также в случае рождения мертвого ребенка или прерывания береме</w:t>
      </w:r>
      <w:r>
        <w:t>н</w:t>
      </w:r>
      <w:r>
        <w:t>ности в течение срока, устанавливаемого медицинскими службами, но не пр</w:t>
      </w:r>
      <w:r>
        <w:t>е</w:t>
      </w:r>
      <w:r>
        <w:t>выша</w:t>
      </w:r>
      <w:r>
        <w:t>ю</w:t>
      </w:r>
      <w:r>
        <w:t>щего 30 дней (статья 39 Декрета-закона № 120/82).</w:t>
      </w:r>
    </w:p>
    <w:p w:rsidR="00000000" w:rsidRDefault="00000000">
      <w:pPr>
        <w:pStyle w:val="SingleTxt"/>
      </w:pPr>
      <w:r>
        <w:t>130.</w:t>
      </w:r>
      <w:r>
        <w:tab/>
        <w:t>Трудовое право находится в настоящее время в процессе реформиров</w:t>
      </w:r>
      <w:r>
        <w:t>а</w:t>
      </w:r>
      <w:r>
        <w:t>ния. Разрабатывается новое законодательство, призванное регулировать труд</w:t>
      </w:r>
      <w:r>
        <w:t>о</w:t>
      </w:r>
      <w:r>
        <w:t>вые отношения в частном секторе, чтобы увязать требования закона с совр</w:t>
      </w:r>
      <w:r>
        <w:t>е</w:t>
      </w:r>
      <w:r>
        <w:t>менными реальностями. Актуальной является также разработка специального законодательства, регулирующего условия труда домашней прислуги в связи с характерными особенностями данной профессии.</w:t>
      </w:r>
    </w:p>
    <w:p w:rsidR="00000000" w:rsidRDefault="00000000">
      <w:pPr>
        <w:pStyle w:val="SingleTxt"/>
      </w:pPr>
      <w:r>
        <w:t>131.</w:t>
      </w:r>
      <w:r>
        <w:tab/>
        <w:t>Услуги в области здравоохранения женщинам вообще, а также береме</w:t>
      </w:r>
      <w:r>
        <w:t>н</w:t>
      </w:r>
      <w:r>
        <w:t>ным женщинам и их детям оказываются центрами репродуктивного здоровья или же за отсутствием таковых медицинскими учреждениями, располагающ</w:t>
      </w:r>
      <w:r>
        <w:t>и</w:t>
      </w:r>
      <w:r>
        <w:t>ми возможностями предоставления услуг по защите материнства и детства. Медицинская помощь целиком или частично оказывается за счет государства в зависимости от экономических возможностей соответствующих лиц. (Допо</w:t>
      </w:r>
      <w:r>
        <w:t>л</w:t>
      </w:r>
      <w:r>
        <w:t>нительную информацию см. в разделе, посвященном статье 12 о равенстве прав мужчин и женщин в области здравоохранения.)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5</w:t>
      </w:r>
      <w:r>
        <w:br/>
        <w:t xml:space="preserve">Устранение стереотипов в отношении подчиненного </w:t>
      </w:r>
      <w:r>
        <w:br/>
        <w:t>положения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132.</w:t>
      </w:r>
      <w:r>
        <w:tab/>
        <w:t>Органами государственного управления Республики Кабо-Верде пост</w:t>
      </w:r>
      <w:r>
        <w:t>е</w:t>
      </w:r>
      <w:r>
        <w:t>пенно претворяются в жизнь конкретные меры, направленные на повышение уровня и внедрение новых моделей социокультурного поведения мужчин и женщин, а также на ликвидацию практики, основывающейся на идее подч</w:t>
      </w:r>
      <w:r>
        <w:t>и</w:t>
      </w:r>
      <w:r>
        <w:t>ненности или превосходства одного из двух полов или формировании стере</w:t>
      </w:r>
      <w:r>
        <w:t>о</w:t>
      </w:r>
      <w:r>
        <w:t>типов поведения мужчин и женщин. Об этом можно судить исходя из расшир</w:t>
      </w:r>
      <w:r>
        <w:t>е</w:t>
      </w:r>
      <w:r>
        <w:t>ния участия женщин в политической и общественной жизни, в области образ</w:t>
      </w:r>
      <w:r>
        <w:t>о</w:t>
      </w:r>
      <w:r>
        <w:t>вания и в институтах судебной власти, о чем более подробно будет сказано н</w:t>
      </w:r>
      <w:r>
        <w:t>и</w:t>
      </w:r>
      <w:r>
        <w:t>же.</w:t>
      </w:r>
    </w:p>
    <w:p w:rsidR="00000000" w:rsidRDefault="00000000">
      <w:pPr>
        <w:pStyle w:val="SingleTxt"/>
      </w:pPr>
      <w:r>
        <w:t>133.</w:t>
      </w:r>
      <w:r>
        <w:tab/>
        <w:t>В Республике Кабо-Верде широко осознается то обстоятельство, что с</w:t>
      </w:r>
      <w:r>
        <w:t>е</w:t>
      </w:r>
      <w:r>
        <w:t>мейное воспитание способствует правильному пониманию социальной фун</w:t>
      </w:r>
      <w:r>
        <w:t>к</w:t>
      </w:r>
      <w:r>
        <w:t>ции материнства и признанию общей ответственности мужчин и женщин в о</w:t>
      </w:r>
      <w:r>
        <w:t>т</w:t>
      </w:r>
      <w:r>
        <w:t>ношении ухода за детьми.</w:t>
      </w:r>
    </w:p>
    <w:p w:rsidR="00000000" w:rsidRDefault="00000000">
      <w:pPr>
        <w:pStyle w:val="SingleTxt"/>
      </w:pPr>
      <w:r>
        <w:t>134.</w:t>
      </w:r>
      <w:r>
        <w:tab/>
        <w:t>Исходя из этого, в учебные программы, в частности в преподавание так</w:t>
      </w:r>
      <w:r>
        <w:t>о</w:t>
      </w:r>
      <w:r>
        <w:t>го предмета, как формирование личности и члена общества, были внесены и</w:t>
      </w:r>
      <w:r>
        <w:t>з</w:t>
      </w:r>
      <w:r>
        <w:t>менения, предполагающие рассмотрение гендерных вопросов, таких, как о</w:t>
      </w:r>
      <w:r>
        <w:t>т</w:t>
      </w:r>
      <w:r>
        <w:t>ношение человека к самому себе и его отношения с обществом, репродукти</w:t>
      </w:r>
      <w:r>
        <w:t>в</w:t>
      </w:r>
      <w:r>
        <w:t>ное здоровье, отношения между мужчинами и женщинами, а также социальные проблемы и проблемы неравенс</w:t>
      </w:r>
      <w:r>
        <w:t>т</w:t>
      </w:r>
      <w:r>
        <w:t>ва, существующие в стране.</w:t>
      </w:r>
    </w:p>
    <w:p w:rsidR="00000000" w:rsidRDefault="00000000">
      <w:pPr>
        <w:pStyle w:val="SingleTxt"/>
      </w:pPr>
      <w:r>
        <w:t>135.</w:t>
      </w:r>
      <w:r>
        <w:tab/>
        <w:t>Однако по сути дела одной из важнейших проблем, с которыми сталкив</w:t>
      </w:r>
      <w:r>
        <w:t>а</w:t>
      </w:r>
      <w:r>
        <w:t>ется правительство Республики Кабо-Верде, остается проблема семейного н</w:t>
      </w:r>
      <w:r>
        <w:t>а</w:t>
      </w:r>
      <w:r>
        <w:t>силия, в целях разрешения которой в настоящее время проводится на общен</w:t>
      </w:r>
      <w:r>
        <w:t>а</w:t>
      </w:r>
      <w:r>
        <w:t>циональном уровне соответствующая кампания, предполагающая борьбу с п</w:t>
      </w:r>
      <w:r>
        <w:t>о</w:t>
      </w:r>
      <w:r>
        <w:t>рабощением женщин, а, следовательно, и постепенную ликвидацию стереот</w:t>
      </w:r>
      <w:r>
        <w:t>и</w:t>
      </w:r>
      <w:r>
        <w:t>пизированной приниженности п</w:t>
      </w:r>
      <w:r>
        <w:t>о</w:t>
      </w:r>
      <w:r>
        <w:t>ложения женщин.</w:t>
      </w:r>
    </w:p>
    <w:p w:rsidR="00000000" w:rsidRDefault="00000000">
      <w:pPr>
        <w:pStyle w:val="SingleTxt"/>
      </w:pPr>
      <w:r>
        <w:t>136.</w:t>
      </w:r>
      <w:r>
        <w:tab/>
        <w:t>Причины наблюдаемого домашнего насилия в обществе Кабо-Верде вес</w:t>
      </w:r>
      <w:r>
        <w:t>ь</w:t>
      </w:r>
      <w:r>
        <w:t>ма многочисленны, но в качестве важнейших можно выделить такие, как соц</w:t>
      </w:r>
      <w:r>
        <w:t>и</w:t>
      </w:r>
      <w:r>
        <w:t>ально-экономическое положение семей и мачизм, или чувство превосходства мужчин над женщинами, — явление все еще встречающееся в нашем общес</w:t>
      </w:r>
      <w:r>
        <w:t>т</w:t>
      </w:r>
      <w:r>
        <w:t>ве, особенно среди представителей наиболее неблагополучных слоев насел</w:t>
      </w:r>
      <w:r>
        <w:t>е</w:t>
      </w:r>
      <w:r>
        <w:t>ния. Кроме того, называются также такие проблемы, как алкоголизм, нарком</w:t>
      </w:r>
      <w:r>
        <w:t>а</w:t>
      </w:r>
      <w:r>
        <w:t>ния, безработица и т.д.</w:t>
      </w:r>
    </w:p>
    <w:p w:rsidR="00000000" w:rsidRDefault="00000000">
      <w:pPr>
        <w:pStyle w:val="SingleTxt"/>
      </w:pPr>
      <w:r>
        <w:t>137.</w:t>
      </w:r>
      <w:r>
        <w:tab/>
        <w:t>С учетом этого обстоятельства правительство Республики Кабо-Верде р</w:t>
      </w:r>
      <w:r>
        <w:t>а</w:t>
      </w:r>
      <w:r>
        <w:t>ботает над принятием конкретных законодательных мер, направленных на борьбу с этим видом насилия, а также проводит кампании по мобилизации женщин и разъяснению им их прав, а, значит, и повышению уровня осведо</w:t>
      </w:r>
      <w:r>
        <w:t>м</w:t>
      </w:r>
      <w:r>
        <w:t>ленности об этих проблемах всего общества, поскольку такого рода проблемы должны решаться всеми сообща.</w:t>
      </w:r>
    </w:p>
    <w:p w:rsidR="00000000" w:rsidRDefault="00000000">
      <w:pPr>
        <w:pStyle w:val="SingleTxt"/>
      </w:pPr>
      <w:r>
        <w:t>138.</w:t>
      </w:r>
      <w:r>
        <w:tab/>
        <w:t>Так, согласно принятому 28 апреля 1997 года Декрету-закону № 4/97, объявляется наказуемым деянием преступление «жестокого обращения» с н</w:t>
      </w:r>
      <w:r>
        <w:t>е</w:t>
      </w:r>
      <w:r>
        <w:t>совершеннолетними лицами, инвалидами и лицами, находящимися в подчин</w:t>
      </w:r>
      <w:r>
        <w:t>е</w:t>
      </w:r>
      <w:r>
        <w:t>нии, или в отношениях между супругами и назначается наказание в виде л</w:t>
      </w:r>
      <w:r>
        <w:t>и</w:t>
      </w:r>
      <w:r>
        <w:t>шения свободы на срок от одного года до пяти лет виновным в жестоком физ</w:t>
      </w:r>
      <w:r>
        <w:t>и</w:t>
      </w:r>
      <w:r>
        <w:t>ческом и психическом обращении со своими супругами. В случае серьезного посягательства на физическую или психическую неприкосновенность челов</w:t>
      </w:r>
      <w:r>
        <w:t>е</w:t>
      </w:r>
      <w:r>
        <w:t>ка, деяние наказуется лишением свободы на срок от двух до восьми лет и на срок от четырех до десяти лет в случае причинения смерти или стойкой утраты потерпевшим трудоспособности.</w:t>
      </w:r>
    </w:p>
    <w:p w:rsidR="00000000" w:rsidRDefault="00000000">
      <w:pPr>
        <w:pStyle w:val="SingleTxt"/>
      </w:pPr>
      <w:r>
        <w:t>139.</w:t>
      </w:r>
      <w:r>
        <w:tab/>
        <w:t>В новом действующем с 1 июля 2004 года Уголовном кодексе Кабо-Верде предусматривается, что преступление в виде плохого обращения с супругой в физической или психической форме или жестокого обращения подлежит нак</w:t>
      </w:r>
      <w:r>
        <w:t>а</w:t>
      </w:r>
      <w:r>
        <w:t>занию лишением свободы на срок от одного года до четырех лет (статья 134 Уголовного кодекса).</w:t>
      </w:r>
    </w:p>
    <w:p w:rsidR="00000000" w:rsidRDefault="00000000">
      <w:pPr>
        <w:pStyle w:val="SingleTxt"/>
      </w:pPr>
      <w:r>
        <w:t>140.</w:t>
      </w:r>
      <w:r>
        <w:tab/>
        <w:t>Тем самым была предпринята попытка путем введения новых положений в уголовное законодательство решить проблему бытового насилия, учитывая ее распространенность и то обстоятельство, что чаще всего такие преступления направлены против женщин. В ранее действовавшем Уголовном кодексе 1887 года такие меры не предусматривались.</w:t>
      </w:r>
    </w:p>
    <w:p w:rsidR="00000000" w:rsidRDefault="00000000">
      <w:pPr>
        <w:pStyle w:val="SingleTxt"/>
      </w:pPr>
      <w:r>
        <w:t>141.</w:t>
      </w:r>
      <w:r>
        <w:tab/>
        <w:t>В рамках организуемых с июля 2004 года кампаний разъяснения женщ</w:t>
      </w:r>
      <w:r>
        <w:t>и</w:t>
      </w:r>
      <w:r>
        <w:t>нам их прав правительство пытается помочь им составить представление о том, что такое домашнее насилие и каковы его формы, а также какие имеются в распоряжении женщин средства в подобных обстоятельствах.</w:t>
      </w:r>
    </w:p>
    <w:p w:rsidR="00000000" w:rsidRDefault="00000000">
      <w:pPr>
        <w:pStyle w:val="SingleTxt"/>
      </w:pPr>
      <w:r>
        <w:t>142.</w:t>
      </w:r>
      <w:r>
        <w:tab/>
        <w:t>С помощью распространяемых информационных материалов, а также ч</w:t>
      </w:r>
      <w:r>
        <w:t>е</w:t>
      </w:r>
      <w:r>
        <w:t>рез пропагандистские передачи национального телевидения была развернута кампания под лозунгом «Вы — жертва насилия у себя дома? Мы разорвем этот порочный круг молчания».</w:t>
      </w:r>
    </w:p>
    <w:p w:rsidR="00000000" w:rsidRDefault="00000000">
      <w:pPr>
        <w:pStyle w:val="SingleTxt"/>
      </w:pPr>
      <w:r>
        <w:t>143.</w:t>
      </w:r>
      <w:r>
        <w:tab/>
        <w:t>Следует подчеркнуть, что цель кампании заключается в том, чтобы пр</w:t>
      </w:r>
      <w:r>
        <w:t>о</w:t>
      </w:r>
      <w:r>
        <w:t>светить и информировать все общество в отношении встречающихся форм н</w:t>
      </w:r>
      <w:r>
        <w:t>а</w:t>
      </w:r>
      <w:r>
        <w:t>силия, будь то физического, сексуального, психологического или экономич</w:t>
      </w:r>
      <w:r>
        <w:t>е</w:t>
      </w:r>
      <w:r>
        <w:t>ского, призвать женщин, которые страдают от этого насилия, обращаться за помощью и разоблачать нападающих на них лиц, а также информировать их обо всех специально созданных и готовых прийти им на помощь учреждениях, таких, как специализированные медицинские службы, службы психологич</w:t>
      </w:r>
      <w:r>
        <w:t>е</w:t>
      </w:r>
      <w:r>
        <w:t>ской помощи, пункты приема потерпевших при полиции, пункты приема п</w:t>
      </w:r>
      <w:r>
        <w:t>о</w:t>
      </w:r>
      <w:r>
        <w:t>терпевших при судебных органах и другие информационно-справочные слу</w:t>
      </w:r>
      <w:r>
        <w:t>ж</w:t>
      </w:r>
      <w:r>
        <w:t>бы.</w:t>
      </w:r>
    </w:p>
    <w:p w:rsidR="00000000" w:rsidRDefault="00000000">
      <w:pPr>
        <w:pStyle w:val="SingleTxt"/>
      </w:pPr>
      <w:r>
        <w:t>144.</w:t>
      </w:r>
      <w:r>
        <w:tab/>
        <w:t>В июле 2004 года в столице страны городе Прая в больнице им. Агост</w:t>
      </w:r>
      <w:r>
        <w:t>и</w:t>
      </w:r>
      <w:r>
        <w:t>ньо Нето был открыт «Кабинет-приемная для жертв домашнего насилия». О</w:t>
      </w:r>
      <w:r>
        <w:t>т</w:t>
      </w:r>
      <w:r>
        <w:t>крытие такого кабинета является конкретным результатом осуществления эк</w:t>
      </w:r>
      <w:r>
        <w:t>с</w:t>
      </w:r>
      <w:r>
        <w:t>периментального проекта, которым в ближайшее время будут охвачены и др</w:t>
      </w:r>
      <w:r>
        <w:t>у</w:t>
      </w:r>
      <w:r>
        <w:t>гие острова и населенные пункты страны. Создание такого кабинета в одной из больниц призвано облегчить доступ потерпевших к специализированным усл</w:t>
      </w:r>
      <w:r>
        <w:t>у</w:t>
      </w:r>
      <w:r>
        <w:t>гам за счет экономии времени и гарантирования женщинам помощи в конф</w:t>
      </w:r>
      <w:r>
        <w:t>и</w:t>
      </w:r>
      <w:r>
        <w:t>денциальных условиях. В осуществлении этого экспериментального проекта участвуют министерство юстиции, министерство внутреннего управления, м</w:t>
      </w:r>
      <w:r>
        <w:t>и</w:t>
      </w:r>
      <w:r>
        <w:t>нистерство здравоохранения и министерство труда и солидарности, а также т</w:t>
      </w:r>
      <w:r>
        <w:t>а</w:t>
      </w:r>
      <w:r>
        <w:t>кие организации, как Ассоциация женщин-юристов и Организация женщин Кабо-Верде.</w:t>
      </w:r>
    </w:p>
    <w:p w:rsidR="00000000" w:rsidRDefault="00000000">
      <w:pPr>
        <w:pStyle w:val="SingleTxt"/>
      </w:pPr>
      <w:r>
        <w:t>145.</w:t>
      </w:r>
      <w:r>
        <w:tab/>
        <w:t>В целях улучшения условий приема обращающихся с жалобами же</w:t>
      </w:r>
      <w:r>
        <w:t>н</w:t>
      </w:r>
      <w:r>
        <w:t>щин — жертв насилия и предоставления им надлежащих услуг были реализ</w:t>
      </w:r>
      <w:r>
        <w:t>о</w:t>
      </w:r>
      <w:r>
        <w:t>ваны программы разъяснительной и информационной работы среди сотрудн</w:t>
      </w:r>
      <w:r>
        <w:t>и</w:t>
      </w:r>
      <w:r>
        <w:t>ков пол</w:t>
      </w:r>
      <w:r>
        <w:t>и</w:t>
      </w:r>
      <w:r>
        <w:t>ции и органов судебной полиции.</w:t>
      </w:r>
    </w:p>
    <w:p w:rsidR="00000000" w:rsidRDefault="00000000">
      <w:pPr>
        <w:pStyle w:val="SingleTxt"/>
      </w:pPr>
      <w:r>
        <w:t>146.</w:t>
      </w:r>
      <w:r>
        <w:tab/>
        <w:t>Кроме предоставления медицинской помощи, консультирования по юр</w:t>
      </w:r>
      <w:r>
        <w:t>и</w:t>
      </w:r>
      <w:r>
        <w:t>дическим вопросам и консультаций психосоциологов, проект предусматривает также оказание помощи в нетерпящих отлагательств ситуациях, когда жертва находится в угрожаемом положении, т.е. когда женщина не имеет возможности скрыться от насильника, и когда у нее нет пристанища или родственников, к</w:t>
      </w:r>
      <w:r>
        <w:t>о</w:t>
      </w:r>
      <w:r>
        <w:t>торые могли бы поддержать ее. В этих случаях потерпевших женщин прин</w:t>
      </w:r>
      <w:r>
        <w:t>и</w:t>
      </w:r>
      <w:r>
        <w:t>мают во временных приютах, местонахождение которых не раскрывается.</w:t>
      </w:r>
    </w:p>
    <w:p w:rsidR="00000000" w:rsidRDefault="00000000">
      <w:pPr>
        <w:pStyle w:val="SingleTxt"/>
      </w:pPr>
      <w:r>
        <w:t>147.</w:t>
      </w:r>
      <w:r>
        <w:tab/>
        <w:t>После создания кабинета-приемной для жертв домашнего насилия в п</w:t>
      </w:r>
      <w:r>
        <w:t>е</w:t>
      </w:r>
      <w:r>
        <w:t>риод с июля по декабрь 2004 года туда обратилось 245 женщин.</w:t>
      </w:r>
    </w:p>
    <w:p w:rsidR="00000000" w:rsidRDefault="00000000">
      <w:pPr>
        <w:pStyle w:val="SingleTxt"/>
      </w:pPr>
      <w:r>
        <w:t>148.</w:t>
      </w:r>
      <w:r>
        <w:tab/>
        <w:t>Действуя в этом направлении, правительство Республики Кабо-Верде при содействии Института по изучению положения несовершеннолетних лиц орг</w:t>
      </w:r>
      <w:r>
        <w:t>а</w:t>
      </w:r>
      <w:r>
        <w:t>низовало в январе 2004 года в городах Прая и Минделу центры неотложной помощи детям, причем там могут принимать детей и с других островов.</w:t>
      </w:r>
    </w:p>
    <w:p w:rsidR="00000000" w:rsidRDefault="00000000">
      <w:pPr>
        <w:pStyle w:val="SingleTxt"/>
      </w:pPr>
      <w:r>
        <w:t>149.</w:t>
      </w:r>
      <w:r>
        <w:tab/>
        <w:t>Эти центры представляют собой отделения, где могут найти временное пристанище дети, пострадавшие от жестокого обращения, насилия, сексуал</w:t>
      </w:r>
      <w:r>
        <w:t>ь</w:t>
      </w:r>
      <w:r>
        <w:t>ных посягательств или же оставшиеся без присмотра, или оказавшиеся в др</w:t>
      </w:r>
      <w:r>
        <w:t>у</w:t>
      </w:r>
      <w:r>
        <w:t>гих сопряженных с опасностью ситуациях. В этих структурах предусмотрены возможности оказания психологической, социальной и школьной помощи, а в их штате имеются сотрудники, призванные заботиться о физическом и псих</w:t>
      </w:r>
      <w:r>
        <w:t>о</w:t>
      </w:r>
      <w:r>
        <w:t>логическом благополучии детей, вверенных их заботам. Там принимаются дети в возрасте от 0 до 12 лет, а впоследствии будут приниматься и дети в возрасте от 13 до 16 лет.</w:t>
      </w:r>
    </w:p>
    <w:p w:rsidR="00000000" w:rsidRDefault="00000000">
      <w:pPr>
        <w:pStyle w:val="SingleTxt"/>
      </w:pPr>
      <w:r>
        <w:t>150.</w:t>
      </w:r>
      <w:r>
        <w:tab/>
        <w:t>Центры неотложной помощи детям имеют также в своем распоряжении линию бесплатной телефонной связи (08-00-10-20), которая функционирует круглосуточно и, воспользовавшись которой, можно обращаться с жалобами в отношении жестокого обращения с детьми и сексуальных посягательств на них, а также получать соответствующие консультации и информацию.</w:t>
      </w:r>
    </w:p>
    <w:p w:rsidR="00000000" w:rsidRDefault="00000000">
      <w:pPr>
        <w:pStyle w:val="SingleTxt"/>
      </w:pPr>
      <w:r>
        <w:t>151.</w:t>
      </w:r>
      <w:r>
        <w:tab/>
        <w:t>Прилагая усилия по решению проблемы насилия, направленного против детей и подростков в условиях семьи, Республика Кабо-Верде пытается пр</w:t>
      </w:r>
      <w:r>
        <w:t>и</w:t>
      </w:r>
      <w:r>
        <w:t>влечь более широкое внимание к вопросу домашнего насилия, от которого н</w:t>
      </w:r>
      <w:r>
        <w:t>е</w:t>
      </w:r>
      <w:r>
        <w:t>посредственно страдают не только женщины, но и дети.</w:t>
      </w:r>
    </w:p>
    <w:p w:rsidR="00000000" w:rsidRDefault="00000000">
      <w:pPr>
        <w:pStyle w:val="SingleTxt"/>
      </w:pPr>
      <w:r>
        <w:t>152.</w:t>
      </w:r>
      <w:r>
        <w:tab/>
        <w:t>Кроме того, часто организуются семинары, лекции, дискуссии в школах, транслируемые по радио обсуждения соответствующих вопросов, и все это с тем, чтобы обеспечить более высокий уровень информированности все бол</w:t>
      </w:r>
      <w:r>
        <w:t>ь</w:t>
      </w:r>
      <w:r>
        <w:t>шего числа людей о проблемах женщин, их роли в развитии страны и необх</w:t>
      </w:r>
      <w:r>
        <w:t>о</w:t>
      </w:r>
      <w:r>
        <w:t>димости искоренения сложившихся в обществе стереотипов в отношении их подчиненного положения.</w:t>
      </w:r>
    </w:p>
    <w:p w:rsidR="00000000" w:rsidRDefault="00000000">
      <w:pPr>
        <w:pStyle w:val="SingleTxt"/>
      </w:pPr>
      <w:r>
        <w:t>153.</w:t>
      </w:r>
      <w:r>
        <w:tab/>
        <w:t>Согласно данным переписи населения 2000 года, 40,1% семей возглавл</w:t>
      </w:r>
      <w:r>
        <w:t>я</w:t>
      </w:r>
      <w:r>
        <w:t>ются женщинами, и, как будет видно из дальнейшего изложения, большинство микрокредитов выделяются женщинам. Тем не менее, экономическая незав</w:t>
      </w:r>
      <w:r>
        <w:t>и</w:t>
      </w:r>
      <w:r>
        <w:t>симость и полная ответственность женщин за благополучие возглавляемых ими семей не обеспечивают им моральной независимости и свободы от сл</w:t>
      </w:r>
      <w:r>
        <w:t>о</w:t>
      </w:r>
      <w:r>
        <w:t>жившихся устойчивых представлений об их приниженном положении в общ</w:t>
      </w:r>
      <w:r>
        <w:t>е</w:t>
      </w:r>
      <w:r>
        <w:t>стве по сравнению с мужчинами. Многие неправительственные и правительс</w:t>
      </w:r>
      <w:r>
        <w:t>т</w:t>
      </w:r>
      <w:r>
        <w:t>венные организации и учреждения в своей работе делают акцент на повыш</w:t>
      </w:r>
      <w:r>
        <w:t>е</w:t>
      </w:r>
      <w:r>
        <w:t>нии уровня личного и общественного авторитета женщин в различных районах страны, в частности, в учебных заведениях.</w:t>
      </w:r>
    </w:p>
    <w:p w:rsidR="00000000" w:rsidRDefault="00000000">
      <w:pPr>
        <w:pStyle w:val="SingleTxt"/>
      </w:pPr>
      <w:r>
        <w:t>154.</w:t>
      </w:r>
      <w:r>
        <w:tab/>
        <w:t>Таковы примеры конкретных мер, принимаемых в целях снижения остр</w:t>
      </w:r>
      <w:r>
        <w:t>о</w:t>
      </w:r>
      <w:r>
        <w:t>ты или полного устранения многих социальных проблем, лежащих в основе укоренившихся представлений о подчиненности женщин и моделей социальн</w:t>
      </w:r>
      <w:r>
        <w:t>о</w:t>
      </w:r>
      <w:r>
        <w:t>го и культурного поведения. Благодаря им происходит постепенное улучшение положения женщин Кабо-Верде, но следует надеяться, что в результате реал</w:t>
      </w:r>
      <w:r>
        <w:t>и</w:t>
      </w:r>
      <w:r>
        <w:t>зации этих мер будут достигнуты более высокие результаты.</w:t>
      </w:r>
    </w:p>
    <w:p w:rsidR="00000000" w:rsidRDefault="00000000">
      <w:pPr>
        <w:pStyle w:val="SingleTxt"/>
      </w:pPr>
      <w:r>
        <w:t>155.</w:t>
      </w:r>
      <w:r>
        <w:tab/>
        <w:t>Помимо прочего, одним из направлений работы последовательно сменя</w:t>
      </w:r>
      <w:r>
        <w:t>в</w:t>
      </w:r>
      <w:r>
        <w:t>ших друг друга правительств в Республике Кабо-Верде в борьбе за нейтрал</w:t>
      </w:r>
      <w:r>
        <w:t>и</w:t>
      </w:r>
      <w:r>
        <w:t>зацию или даже полную ликвидацию любых возможных проявлений прене</w:t>
      </w:r>
      <w:r>
        <w:t>б</w:t>
      </w:r>
      <w:r>
        <w:t>режения по отношению к женщинам является также деятельность по внедр</w:t>
      </w:r>
      <w:r>
        <w:t>е</w:t>
      </w:r>
      <w:r>
        <w:t>нию соо</w:t>
      </w:r>
      <w:r>
        <w:t>т</w:t>
      </w:r>
      <w:r>
        <w:t>ветствующих стимулов.</w:t>
      </w:r>
    </w:p>
    <w:p w:rsidR="00000000" w:rsidRDefault="00000000">
      <w:pPr>
        <w:pStyle w:val="SingleTxt"/>
      </w:pPr>
      <w:r>
        <w:t>156.</w:t>
      </w:r>
      <w:r>
        <w:tab/>
        <w:t>Как уже было отмечено, в пункте 2 статьи 404 Избирательного кодекса говорится, что на основании закона государство выплачивает на избирательные цели субсидии политическим партиям или объединениям политических па</w:t>
      </w:r>
      <w:r>
        <w:t>р</w:t>
      </w:r>
      <w:r>
        <w:t>тий, в списках кандидатов которых по выборам на общенациональном уровне числя</w:t>
      </w:r>
      <w:r>
        <w:t>т</w:t>
      </w:r>
      <w:r>
        <w:t>ся, по меньшей мере, 25% кандидатов-женщин.</w:t>
      </w:r>
    </w:p>
    <w:p w:rsidR="00000000" w:rsidRDefault="00000000">
      <w:pPr>
        <w:pStyle w:val="SingleTxt"/>
      </w:pPr>
      <w:r>
        <w:t>157.</w:t>
      </w:r>
      <w:r>
        <w:tab/>
        <w:t>На этих же основаниях субсидии выплачиваются и на муниципальном уровне (пункт 2 статьи 420 Избирательного кодекса).</w:t>
      </w:r>
    </w:p>
    <w:p w:rsidR="00000000" w:rsidRDefault="00000000">
      <w:pPr>
        <w:pStyle w:val="SingleTxt"/>
      </w:pPr>
      <w:r>
        <w:t>158.</w:t>
      </w:r>
      <w:r>
        <w:tab/>
        <w:t>В целом же, в действующем Избирательном кодексе предусмотрено, что списки кандидатур, выдвигаемых партиями на выборах на общенациональном и муниципальном уровнях, должны включать сбалансированное число пре</w:t>
      </w:r>
      <w:r>
        <w:t>д</w:t>
      </w:r>
      <w:r>
        <w:t>ставителей обоего пола (пункт 1 статьи 404 и пункт 1 статьи 420 Избирател</w:t>
      </w:r>
      <w:r>
        <w:t>ь</w:t>
      </w:r>
      <w:r>
        <w:t>ного кодекса).</w:t>
      </w:r>
    </w:p>
    <w:p w:rsidR="00000000" w:rsidRDefault="00000000">
      <w:pPr>
        <w:pStyle w:val="SingleTxt"/>
      </w:pPr>
      <w:r>
        <w:t>159.</w:t>
      </w:r>
      <w:r>
        <w:tab/>
        <w:t>Несмотря на это, представленность женщин в органах законодательной ветви власти не была слишком высокой, хотя со временем и было отмечено существенное улучшение положения. (Этот вопрос будет рассмотрен более подробно в разделе, посвященном статье 7 Конвенции, касающейся участия женщин в общественной и политической жизни.)</w:t>
      </w:r>
    </w:p>
    <w:p w:rsidR="00000000" w:rsidRDefault="00000000">
      <w:pPr>
        <w:pStyle w:val="SingleTxt"/>
      </w:pPr>
      <w:r>
        <w:t>160.</w:t>
      </w:r>
      <w:r>
        <w:tab/>
        <w:t>Вместе с тем, можно утверждать, что функция женщины в обществе п</w:t>
      </w:r>
      <w:r>
        <w:t>о</w:t>
      </w:r>
      <w:r>
        <w:t>лучает все более широкое признание. Важность социальной роли женщин в обществе Кабо-Верде подтверждается растущим уровнем представленности женщин в органах исполнительной власти (министерствах и секретариатах, руководстве служб и департаментов, муниципалитетах), в органах судебной власти (судах), а также и в составе самих судов и вообще в органах управл</w:t>
      </w:r>
      <w:r>
        <w:t>е</w:t>
      </w:r>
      <w:r>
        <w:t>ния, и, пусть в меньшей степени, в органах законодательной власти (Наци</w:t>
      </w:r>
      <w:r>
        <w:t>о</w:t>
      </w:r>
      <w:r>
        <w:t>нальная ассамблея и муниципальные собрания).</w:t>
      </w:r>
    </w:p>
    <w:p w:rsidR="00000000" w:rsidRDefault="00000000">
      <w:pPr>
        <w:pStyle w:val="SingleTxt"/>
      </w:pPr>
      <w:r>
        <w:t>161.</w:t>
      </w:r>
      <w:r>
        <w:tab/>
        <w:t>В настоящее время из 72 депутатов Национальной ассамблеи 8 — же</w:t>
      </w:r>
      <w:r>
        <w:t>н</w:t>
      </w:r>
      <w:r>
        <w:t>щины. С учетом этого относительно невысокого показателя Институт по из</w:t>
      </w:r>
      <w:r>
        <w:t>у</w:t>
      </w:r>
      <w:r>
        <w:t>чению положения женщин совместно с неправительственными организациями рассматривает в настоящее время возможность посредством законодательных мер позитивной дискриминации добиться улучшения этого показателя.</w:t>
      </w:r>
    </w:p>
    <w:p w:rsidR="00000000" w:rsidRDefault="00000000">
      <w:pPr>
        <w:pStyle w:val="SingleTxt"/>
      </w:pPr>
      <w:r>
        <w:t>162.</w:t>
      </w:r>
      <w:r>
        <w:tab/>
        <w:t>По результатам выборов муниципального уровня, из 285 депутатов мун</w:t>
      </w:r>
      <w:r>
        <w:t>и</w:t>
      </w:r>
      <w:r>
        <w:t>ципальных собраний 43 — женщины, что составляет всего лишь 15,09%. Хотя это и не такое уж большое число, можно сказать, что присутствие женщин в этой сфере ширится с каждыми выборами, как это будет более подробно пр</w:t>
      </w:r>
      <w:r>
        <w:t>о</w:t>
      </w:r>
      <w:r>
        <w:t>демонстрировано в разделе доклада по статье 7. Следует также подчеркнуть, что в двух из 17 муниципальных собраний, имеющихся в 17 городах Кабо-Верде, председателями являются женщины.</w:t>
      </w:r>
    </w:p>
    <w:p w:rsidR="00000000" w:rsidRDefault="00000000">
      <w:pPr>
        <w:pStyle w:val="SingleTxt"/>
      </w:pPr>
      <w:r>
        <w:t>163.</w:t>
      </w:r>
      <w:r>
        <w:tab/>
        <w:t>Что же касается исполнительной власти, то в настоящее время в Респу</w:t>
      </w:r>
      <w:r>
        <w:t>б</w:t>
      </w:r>
      <w:r>
        <w:t>лике Кабо-Верде из 17 министров, входящих в состав правительства, трое — это женщины, возглавляющие такие важные ведомства, как министерство ю</w:t>
      </w:r>
      <w:r>
        <w:t>с</w:t>
      </w:r>
      <w:r>
        <w:t>тиции, министерство образования и развития людских ресурсов и министерс</w:t>
      </w:r>
      <w:r>
        <w:t>т</w:t>
      </w:r>
      <w:r>
        <w:t>во по охр</w:t>
      </w:r>
      <w:r>
        <w:t>а</w:t>
      </w:r>
      <w:r>
        <w:t>не окружающей среды, сельскому хозяйству и рыболовству.</w:t>
      </w:r>
    </w:p>
    <w:p w:rsidR="00000000" w:rsidRDefault="00000000">
      <w:pPr>
        <w:pStyle w:val="SingleTxt"/>
      </w:pPr>
      <w:r>
        <w:t>164.</w:t>
      </w:r>
      <w:r>
        <w:tab/>
        <w:t>На муниципальном уровне в органах исполнительной власти представл</w:t>
      </w:r>
      <w:r>
        <w:t>е</w:t>
      </w:r>
      <w:r>
        <w:t>но 117 избранных прямым голосованием населения муниципальных советн</w:t>
      </w:r>
      <w:r>
        <w:t>и</w:t>
      </w:r>
      <w:r>
        <w:t>ков, 25 из которых, или 21,37%, — женщины. В 2004 году впервые председат</w:t>
      </w:r>
      <w:r>
        <w:t>е</w:t>
      </w:r>
      <w:r>
        <w:t>лем муниципалитета в Минделу, втором по величине городе страны, была и</w:t>
      </w:r>
      <w:r>
        <w:t>з</w:t>
      </w:r>
      <w:r>
        <w:t>брана женщина.</w:t>
      </w:r>
    </w:p>
    <w:p w:rsidR="00000000" w:rsidRDefault="00000000">
      <w:pPr>
        <w:pStyle w:val="SingleTxt"/>
      </w:pPr>
      <w:r>
        <w:t>165.</w:t>
      </w:r>
      <w:r>
        <w:tab/>
        <w:t>Что касается числа руководящих должностей, занимаемых в настоящее время женщинами, то в общей сложности среди директоров, руководящих ка</w:t>
      </w:r>
      <w:r>
        <w:t>д</w:t>
      </w:r>
      <w:r>
        <w:t>ров и кадров специалистов в различных министерствах и других органах н</w:t>
      </w:r>
      <w:r>
        <w:t>а</w:t>
      </w:r>
      <w:r>
        <w:t>считывается 34,7% постов, на которых трудятся женщины.</w:t>
      </w:r>
    </w:p>
    <w:p w:rsidR="00000000" w:rsidRDefault="00000000">
      <w:pPr>
        <w:pStyle w:val="SingleTxt"/>
      </w:pPr>
      <w:r>
        <w:t>166.</w:t>
      </w:r>
      <w:r>
        <w:tab/>
        <w:t>В целом, в органах государственного управления женщины в настоящее время составляют 46,5% от общего числа сотрудников.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Численность государственных служащих в разбивке </w:t>
      </w:r>
      <w:r>
        <w:br/>
        <w:t>по возрасту и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jc w:val="lef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117"/>
        <w:gridCol w:w="116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1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6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 (лет)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 в%)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20–25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25–30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845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701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1 546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30–35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1 130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1 174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2 304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35–40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1 221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1 045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2 266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40–45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1 367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1 134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2 501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45–50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1 142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863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2 005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50–55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586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1 169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55–60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57,2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42,.8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60–65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57,8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121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42,2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6 828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53,5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5 924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46,5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12752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Источник:</w:t>
      </w:r>
      <w:r>
        <w:t xml:space="preserve"> Министерство реформирования государства и государственного управления (обновленные данные по состоянию на декабрь 2004 года).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167.</w:t>
      </w:r>
      <w:r>
        <w:tab/>
        <w:t>В Республике Кабо-Верде гарантирован доступ женщин на важные посты в сферах общественной и политической жизни, и такой подход не наталкивае</w:t>
      </w:r>
      <w:r>
        <w:t>т</w:t>
      </w:r>
      <w:r>
        <w:t>ся на особые трудности.</w:t>
      </w:r>
    </w:p>
    <w:p w:rsidR="00000000" w:rsidRDefault="00000000">
      <w:pPr>
        <w:pStyle w:val="SingleTxt"/>
      </w:pPr>
      <w:r>
        <w:t>168.</w:t>
      </w:r>
      <w:r>
        <w:tab/>
        <w:t>Так, в 2001 году при создании Национального комитета по правам чел</w:t>
      </w:r>
      <w:r>
        <w:t>о</w:t>
      </w:r>
      <w:r>
        <w:t>века на пост председателя была назначена женщина, занимавшая его с 2001 по 2004 год.</w:t>
      </w:r>
    </w:p>
    <w:p w:rsidR="00000000" w:rsidRDefault="00000000">
      <w:pPr>
        <w:pStyle w:val="SingleTxt"/>
      </w:pPr>
      <w:r>
        <w:t>169.</w:t>
      </w:r>
      <w:r>
        <w:tab/>
        <w:t>Созданная в 2004 году, Национальная комиссия по правам человека и в</w:t>
      </w:r>
      <w:r>
        <w:t>о</w:t>
      </w:r>
      <w:r>
        <w:t>просам гражданства также возглавляется женщиной.</w:t>
      </w:r>
    </w:p>
    <w:p w:rsidR="00000000" w:rsidRDefault="00000000">
      <w:pPr>
        <w:pStyle w:val="SingleTxt"/>
      </w:pPr>
      <w:r>
        <w:t>170.</w:t>
      </w:r>
      <w:r>
        <w:tab/>
        <w:t>В 2001 году при образовании Коллегии адвокатов Кабо-Верде ее первым председателем была избрана женщина, остававшаяся на этом посту с 2001 по 2004 год.</w:t>
      </w:r>
    </w:p>
    <w:p w:rsidR="00000000" w:rsidRDefault="00000000">
      <w:pPr>
        <w:pStyle w:val="SingleTxt"/>
      </w:pPr>
      <w:r>
        <w:t>171.</w:t>
      </w:r>
      <w:r>
        <w:tab/>
        <w:t>Что касается органов судебной власти, то в настоящее время среди пяти членов Верховного суда Кабо-Верде имеется одна женщина, и в прежние годы в этот самый высокий орган судебной власти страны также входили судьи-женщины. Кроме того, наблюдается рост числа женщин как в системе органов судебной власти, так и в прокуратуре. В системе органов судебной власти н</w:t>
      </w:r>
      <w:r>
        <w:t>а</w:t>
      </w:r>
      <w:r>
        <w:t>считывается почти столько же женщин-судей, сколько и судей-мужчин.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Численность судей 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58,3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41,7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53,1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46,9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1548" w:right="1267" w:hanging="288"/>
      </w:pPr>
      <w:r>
        <w:rPr>
          <w:i/>
        </w:rPr>
        <w:t>Источник:</w:t>
      </w:r>
      <w:r>
        <w:rPr>
          <w:i/>
        </w:rPr>
        <w:tab/>
        <w:t>«</w:t>
      </w:r>
      <w:r>
        <w:t>Официальный бюллетень» № 5, серия II, 2 февраля 1998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1548" w:right="1267" w:hanging="288"/>
      </w:pPr>
      <w:r>
        <w:tab/>
      </w:r>
      <w:r>
        <w:tab/>
      </w:r>
      <w:r>
        <w:tab/>
        <w:t>«Официальный бюллетень» № 13, серия II, 19 марта 1999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1548" w:right="1267" w:hanging="288"/>
      </w:pPr>
      <w:r>
        <w:tab/>
      </w:r>
      <w:r>
        <w:tab/>
      </w:r>
      <w:r>
        <w:tab/>
        <w:t>«Официальный бюллетень» № 9, серия II, 28 февраля 2000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1548" w:right="1267" w:hanging="288"/>
      </w:pPr>
      <w:r>
        <w:tab/>
      </w:r>
      <w:r>
        <w:tab/>
      </w:r>
      <w:r>
        <w:tab/>
        <w:t>«Официальный бюллетень» № 6, серия II, 5 февраля 2001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1548" w:right="1267" w:hanging="288"/>
      </w:pPr>
      <w:r>
        <w:tab/>
      </w:r>
      <w:r>
        <w:tab/>
      </w:r>
      <w:r>
        <w:tab/>
        <w:t>«Официальный бюллетень» № 12, серия II, 25 марта 2002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1548" w:right="1267" w:hanging="288"/>
      </w:pPr>
      <w:r>
        <w:tab/>
      </w:r>
      <w:r>
        <w:tab/>
      </w:r>
      <w:r>
        <w:tab/>
        <w:t>«Официальный бюллетень» № 6, серия II, 12 марта 2003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1548" w:right="1267" w:hanging="288"/>
      </w:pPr>
      <w:r>
        <w:tab/>
      </w:r>
      <w:r>
        <w:tab/>
      </w:r>
      <w:r>
        <w:tab/>
        <w:t>«Официальный бюллетень» № 4, серия II, 4 марта 2004 года.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Численность прокуроров (прокуроров Республики) 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90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1548" w:right="1267" w:hanging="288"/>
      </w:pPr>
      <w:r>
        <w:rPr>
          <w:i/>
        </w:rPr>
        <w:t>Источник:</w:t>
      </w:r>
      <w:r>
        <w:tab/>
        <w:t>«Официальный бюллетень» № 10, серия II, 3 марта 1998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2232" w:right="1267" w:hanging="972"/>
      </w:pPr>
      <w:r>
        <w:tab/>
      </w:r>
      <w:r>
        <w:tab/>
      </w:r>
      <w:r>
        <w:tab/>
        <w:t>«Официальный бюллетень» № 16, серия II, 19 марта 1999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1548" w:right="1267" w:hanging="288"/>
      </w:pPr>
      <w:r>
        <w:tab/>
      </w:r>
      <w:r>
        <w:tab/>
      </w:r>
      <w:r>
        <w:tab/>
        <w:t>«Официальный бюллетень» № 11, серия II, 18 марта 2002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232"/>
        </w:tabs>
        <w:ind w:left="1548" w:right="1267" w:hanging="288"/>
      </w:pPr>
      <w:r>
        <w:tab/>
      </w:r>
      <w:r>
        <w:tab/>
      </w:r>
      <w:r>
        <w:tab/>
        <w:t>«Официальный бюллетень» № 8, серия II, 3 марта 2004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172.</w:t>
      </w:r>
      <w:r>
        <w:tab/>
        <w:t>В частном секторе численность занятых мужчин и женщин варьируется в зависимости от сферы занятости, и согласно последним статистическим да</w:t>
      </w:r>
      <w:r>
        <w:t>н</w:t>
      </w:r>
      <w:r>
        <w:t>ным, датируемым 2000 годом, сложившееся положение видно из приводимой ниже таблицы.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 w:val="0"/>
        </w:rPr>
        <w:tab/>
      </w:r>
      <w:r>
        <w:rPr>
          <w:b w:val="0"/>
        </w:rPr>
        <w:tab/>
      </w:r>
      <w:r>
        <w:t xml:space="preserve">Занятое население в возрасте 15 лет и старше в разбивке по полу, </w:t>
      </w:r>
      <w:r>
        <w:br/>
        <w:t>сектору экономики и виду де</w:t>
      </w:r>
      <w:r>
        <w:t>я</w:t>
      </w:r>
      <w:r>
        <w:t>тельности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1"/>
        <w:gridCol w:w="1071"/>
        <w:gridCol w:w="558"/>
        <w:gridCol w:w="72"/>
        <w:gridCol w:w="1035"/>
        <w:gridCol w:w="540"/>
        <w:gridCol w:w="63"/>
        <w:gridCol w:w="1071"/>
        <w:gridCol w:w="503"/>
        <w:gridCol w:w="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6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6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Всего занятых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  <w:tblHeader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Виды экономической деятельности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  <w:trHeight w:hRule="exact" w:val="115"/>
          <w:tblHeader/>
        </w:trPr>
        <w:tc>
          <w:tcPr>
            <w:tcW w:w="368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5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07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0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Сектор добывающей промы</w:t>
            </w:r>
            <w:r>
              <w:rPr>
                <w:b/>
                <w:sz w:val="17"/>
              </w:rPr>
              <w:t>ш</w:t>
            </w:r>
            <w:r>
              <w:rPr>
                <w:b/>
                <w:sz w:val="17"/>
              </w:rPr>
              <w:t>ленности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17 091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51,8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15 882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48,2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32 973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Сельское хозяйство, животноводство, охота и лесоводство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13 083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46,6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15 019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53,4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28 102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Рыболовство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3 560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96,9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115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3 675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Добывающие отрасли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448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37,5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748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62,5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1 196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Сектор перерабатывающей промышленн</w:t>
            </w:r>
            <w:r>
              <w:rPr>
                <w:b/>
                <w:sz w:val="17"/>
              </w:rPr>
              <w:t>о</w:t>
            </w:r>
            <w:r>
              <w:rPr>
                <w:b/>
                <w:sz w:val="17"/>
              </w:rPr>
              <w:t>сти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21 960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51,8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4 364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48,2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26 324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Отрасли перерабатывающей промышленн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сти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6 744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68,7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3 076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31,3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9 820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Производство и распределение электроэне</w:t>
            </w:r>
            <w:r>
              <w:rPr>
                <w:sz w:val="17"/>
              </w:rPr>
              <w:t>р</w:t>
            </w:r>
            <w:r>
              <w:rPr>
                <w:sz w:val="17"/>
              </w:rPr>
              <w:t>гии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779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85,9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128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14,1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907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Строительство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14 437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92,6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1 160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7,4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15 597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Обслуживающий сектор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36 049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45,7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42 764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54,3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78 813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Торговля;  автомотосудоремонтные предпр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ятия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8 435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35,8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15 111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64,2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23 546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Жилье и общественное питание (рестораны, кафе и др.)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1 375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39,3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2 122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60,7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3 497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Транспорт, торговля и связь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7 011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86,9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1 060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13,1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8 071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Финансовая деятельность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312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43,6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403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56,4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715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Управление недвижимостью, аренда жилья и обслуживание предприятий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1 142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73,4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413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26,6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1 555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Государственное управление, оборона и об</w:t>
            </w:r>
            <w:r>
              <w:rPr>
                <w:sz w:val="17"/>
              </w:rPr>
              <w:t>я</w:t>
            </w:r>
            <w:r>
              <w:rPr>
                <w:sz w:val="17"/>
              </w:rPr>
              <w:t>зательное социальное страхование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11 055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56,2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8 606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43,8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19 661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Образование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2 863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35,8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5 143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64,2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8 006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Здравоохранение и социальное обслужив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ние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681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37,9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1 116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62,1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1 797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Другие виды коллективного, социального и личного обслужив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ния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2 697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51,3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2 562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48,7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5 259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Семьи с домашними работн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ками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216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3,5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6 041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96,5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6 257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Международные организации и другие зар</w:t>
            </w:r>
            <w:r>
              <w:rPr>
                <w:sz w:val="17"/>
              </w:rPr>
              <w:t>у</w:t>
            </w:r>
            <w:r>
              <w:rPr>
                <w:sz w:val="17"/>
              </w:rPr>
              <w:t>бежные представ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тельства</w:t>
            </w:r>
          </w:p>
        </w:tc>
        <w:tc>
          <w:tcPr>
            <w:tcW w:w="10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262</w:t>
            </w:r>
          </w:p>
        </w:tc>
        <w:tc>
          <w:tcPr>
            <w:tcW w:w="5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58,4</w:t>
            </w:r>
          </w:p>
        </w:tc>
        <w:tc>
          <w:tcPr>
            <w:tcW w:w="110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187</w:t>
            </w:r>
          </w:p>
        </w:tc>
        <w:tc>
          <w:tcPr>
            <w:tcW w:w="5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41,6</w:t>
            </w:r>
          </w:p>
        </w:tc>
        <w:tc>
          <w:tcPr>
            <w:tcW w:w="113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449</w:t>
            </w:r>
          </w:p>
        </w:tc>
        <w:tc>
          <w:tcPr>
            <w:tcW w:w="50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</w:trPr>
        <w:tc>
          <w:tcPr>
            <w:tcW w:w="368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75 100</w:t>
            </w:r>
          </w:p>
        </w:tc>
        <w:tc>
          <w:tcPr>
            <w:tcW w:w="55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54,4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63 010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138 110</w:t>
            </w:r>
          </w:p>
        </w:tc>
        <w:tc>
          <w:tcPr>
            <w:tcW w:w="50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hanging="288"/>
      </w:pPr>
      <w:r>
        <w:rPr>
          <w:i/>
        </w:rPr>
        <w:t>Источник:</w:t>
      </w:r>
      <w:r>
        <w:t xml:space="preserve"> Данные переписи населения 2000 года, Национальный институт статистики — НИС.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173.</w:t>
      </w:r>
      <w:r>
        <w:tab/>
        <w:t>Интересно отметить, что традиционно женщины занимают больше раб</w:t>
      </w:r>
      <w:r>
        <w:t>о</w:t>
      </w:r>
      <w:r>
        <w:t>чих мест в сфере образования и неформальной деятельности. Что касается н</w:t>
      </w:r>
      <w:r>
        <w:t>е</w:t>
      </w:r>
      <w:r>
        <w:t>формального сектора, то многие женщины занимаются неформальными вид</w:t>
      </w:r>
      <w:r>
        <w:t>а</w:t>
      </w:r>
      <w:r>
        <w:t>ми хозяйствования для зарабатывания средств к существованию, чаще всего из-за отсутствия школьного образования. Но, как будет показано ниже, в целях исправления положения были внедрены нацеленные на укрепление равнопр</w:t>
      </w:r>
      <w:r>
        <w:t>а</w:t>
      </w:r>
      <w:r>
        <w:t>вия программы образования в виде систем обучения грамоте взрослых, обле</w:t>
      </w:r>
      <w:r>
        <w:t>г</w:t>
      </w:r>
      <w:r>
        <w:t>чения доступа к высшему образованию и выделения стипендий, чтобы добит</w:t>
      </w:r>
      <w:r>
        <w:t>ь</w:t>
      </w:r>
      <w:r>
        <w:t>ся искоренения стереотипизированного представления о более низком полож</w:t>
      </w:r>
      <w:r>
        <w:t>е</w:t>
      </w:r>
      <w:r>
        <w:t>нии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6</w:t>
      </w:r>
      <w:r>
        <w:br/>
        <w:t>Пресечение торговли женщинами и эксплуатации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174.</w:t>
      </w:r>
      <w:r>
        <w:tab/>
        <w:t>В силу того, что Республика Кабо-Верде является небольшой страной, ей не приходилось сталкиваться с серьезными проблемами торговли женщинами и эксплуатации проституции.</w:t>
      </w:r>
    </w:p>
    <w:p w:rsidR="00000000" w:rsidRDefault="00000000">
      <w:pPr>
        <w:pStyle w:val="SingleTxt"/>
      </w:pPr>
      <w:r>
        <w:t>175.</w:t>
      </w:r>
      <w:r>
        <w:tab/>
        <w:t>Одной из признаваемых в Республике Кабо-Верде ценностей является уважение человеческого достоинства — основополагающая нерушимая це</w:t>
      </w:r>
      <w:r>
        <w:t>н</w:t>
      </w:r>
      <w:r>
        <w:t>ность. Эта ценность прямо провозглашается в пункте 1 статьи 1 действующего Конституционного закона.</w:t>
      </w:r>
    </w:p>
    <w:p w:rsidR="00000000" w:rsidRDefault="00000000">
      <w:pPr>
        <w:pStyle w:val="SingleTxt"/>
      </w:pPr>
      <w:r>
        <w:t>176.</w:t>
      </w:r>
      <w:r>
        <w:tab/>
        <w:t>В правовой системе Кабо-Верде в соответствии с принятым 1 июля 2004 года новым Уголовным кодексом вопрос о преступлении торговли же</w:t>
      </w:r>
      <w:r>
        <w:t>н</w:t>
      </w:r>
      <w:r>
        <w:t>щинами и принуждения к занятию проституцией увязан с вопросом о свободе личности, в том числе и ее половой свободе. В целом, такие преступления се</w:t>
      </w:r>
      <w:r>
        <w:t>к</w:t>
      </w:r>
      <w:r>
        <w:t>суального характера, как изнасилование или сексуальное посягательство впредь не рассматриваются как преступления против чести и достоинства, как это трактовалось в старом Уголовном кодексе. Половая свобода рассматривае</w:t>
      </w:r>
      <w:r>
        <w:t>т</w:t>
      </w:r>
      <w:r>
        <w:t>ся не как нечто относящееся к области морали, а как право, принадлежащее любому человеку, пользующееся юридической защитой в случае половых пр</w:t>
      </w:r>
      <w:r>
        <w:t>е</w:t>
      </w:r>
      <w:r>
        <w:t>ступлений, объективная сторона которых складывается из нарушения личной неприкосн</w:t>
      </w:r>
      <w:r>
        <w:t>о</w:t>
      </w:r>
      <w:r>
        <w:t>венности человека.</w:t>
      </w:r>
    </w:p>
    <w:p w:rsidR="00000000" w:rsidRDefault="00000000">
      <w:pPr>
        <w:pStyle w:val="SingleTxt"/>
      </w:pPr>
      <w:r>
        <w:t>177.</w:t>
      </w:r>
      <w:r>
        <w:tab/>
        <w:t>Согласно уголовному законодательству Кабо-Верде, «сексуальным пос</w:t>
      </w:r>
      <w:r>
        <w:t>я</w:t>
      </w:r>
      <w:r>
        <w:t>гательством» является половой акт, совершенный с применением насилия, принуждения, угроз, обмана, умышленного приведения потерпевшей в бессо</w:t>
      </w:r>
      <w:r>
        <w:t>з</w:t>
      </w:r>
      <w:r>
        <w:t>нательное состояние или доведения ее до беспомощного состояния или же к</w:t>
      </w:r>
      <w:r>
        <w:t>о</w:t>
      </w:r>
      <w:r>
        <w:t>рыстное использование этой же ситуации, и это преступление наказывается лишением свободы на срок от двух до восьми лет (статья 142 Уголовного к</w:t>
      </w:r>
      <w:r>
        <w:t>о</w:t>
      </w:r>
      <w:r>
        <w:t>декса). Такое же наказание назначается лицам, использующим такие средства, причиняющие страдание потерпевшей или же вынуждающим потерпевшую к вступлению в половые сношения с третьим лицом; если потерпевшая не до</w:t>
      </w:r>
      <w:r>
        <w:t>с</w:t>
      </w:r>
      <w:r>
        <w:t>тигла 14-летнего возраста, наказание назначается на срок от четырех до десяти лет лишения свободы.</w:t>
      </w:r>
    </w:p>
    <w:p w:rsidR="00000000" w:rsidRDefault="00000000">
      <w:pPr>
        <w:pStyle w:val="SingleTxt"/>
      </w:pPr>
      <w:r>
        <w:t>178.</w:t>
      </w:r>
      <w:r>
        <w:tab/>
        <w:t>Под «сексуальным посягательством с пенетрацией» (cópula), понимается перанальное или пероральное половое сношение, введение во влагалище или анус потерпевшей пальцев или посторонних предметов сексуального характ</w:t>
      </w:r>
      <w:r>
        <w:t>е</w:t>
      </w:r>
      <w:r>
        <w:t>ра, используемых при половых сношениях. Эти действия, совершенные в о</w:t>
      </w:r>
      <w:r>
        <w:t>т</w:t>
      </w:r>
      <w:r>
        <w:t>ношении другого лица, в том числе и третьим лицом, являются преступлением, караемым лишением свободы на срок от четырех до десяти лет (статья 143 Уголовного кодекса).</w:t>
      </w:r>
    </w:p>
    <w:p w:rsidR="00000000" w:rsidRDefault="00000000">
      <w:pPr>
        <w:pStyle w:val="SingleTxt"/>
      </w:pPr>
      <w:r>
        <w:t>179.</w:t>
      </w:r>
      <w:r>
        <w:tab/>
        <w:t>Важной характерной особенностью Уголовного кодекса Кабо-Верде явл</w:t>
      </w:r>
      <w:r>
        <w:t>я</w:t>
      </w:r>
      <w:r>
        <w:t>ется то обстоятельство, что несовершеннолетние лица считаются неправомо</w:t>
      </w:r>
      <w:r>
        <w:t>ч</w:t>
      </w:r>
      <w:r>
        <w:t>ными решать вопросы о возможности вступления в половые сношения, и п</w:t>
      </w:r>
      <w:r>
        <w:t>о</w:t>
      </w:r>
      <w:r>
        <w:t>этому правонарушения, затрагивающие несовершеннолетних, выделены в о</w:t>
      </w:r>
      <w:r>
        <w:t>т</w:t>
      </w:r>
      <w:r>
        <w:t>дельную категорию преступлений под названием «сексуальные посягательства на ребенка». Для возбуждения преследования по этому преступлению не имеет значения наличие согласия со стороны потерпевшей, и объективным критер</w:t>
      </w:r>
      <w:r>
        <w:t>и</w:t>
      </w:r>
      <w:r>
        <w:t>ем является ее возраст, т.е. состав преступления имеет место, если потерпе</w:t>
      </w:r>
      <w:r>
        <w:t>в</w:t>
      </w:r>
      <w:r>
        <w:t>шей еще не исполнилось 14 лет (статья 144 Уголовного кодекса).</w:t>
      </w:r>
    </w:p>
    <w:p w:rsidR="00000000" w:rsidRDefault="00000000">
      <w:pPr>
        <w:pStyle w:val="SingleTxt"/>
      </w:pPr>
      <w:r>
        <w:t>180.</w:t>
      </w:r>
      <w:r>
        <w:tab/>
        <w:t>В случае половых преступлений, потерпевшими в которых выступают д</w:t>
      </w:r>
      <w:r>
        <w:t>е</w:t>
      </w:r>
      <w:r>
        <w:t>ти, лицо, совершившее половой акт с несовершеннолетней в возрасте до 14 лет или же понуждавшее ее вступить в половые сношения с третьим лицом, нак</w:t>
      </w:r>
      <w:r>
        <w:t>а</w:t>
      </w:r>
      <w:r>
        <w:t>зывается лишением свободы на срок от 2 до 8 лет, но в тех случаях, когда им</w:t>
      </w:r>
      <w:r>
        <w:t>е</w:t>
      </w:r>
      <w:r>
        <w:t>ло место половое сношение с пенетрацией, наказание ужесточается и назнач</w:t>
      </w:r>
      <w:r>
        <w:t>а</w:t>
      </w:r>
      <w:r>
        <w:t>ется в виде лишения свободы на срок от 4 до 10 лет (статья 144 Уголовного к</w:t>
      </w:r>
      <w:r>
        <w:t>о</w:t>
      </w:r>
      <w:r>
        <w:t>декса). Деяние квалифицируется как преступление независимо от наличия с</w:t>
      </w:r>
      <w:r>
        <w:t>о</w:t>
      </w:r>
      <w:r>
        <w:t>гласия потерпевшей.</w:t>
      </w:r>
    </w:p>
    <w:p w:rsidR="00000000" w:rsidRDefault="00000000">
      <w:pPr>
        <w:pStyle w:val="SingleTxt"/>
      </w:pPr>
      <w:r>
        <w:t>181.</w:t>
      </w:r>
      <w:r>
        <w:tab/>
        <w:t>Если в качестве объекта преступления выступает несовершеннолетняя в возрасте от 14 до 16 лет, виновный, воспользовавшийся зависимым положен</w:t>
      </w:r>
      <w:r>
        <w:t>и</w:t>
      </w:r>
      <w:r>
        <w:t>ем потерпевшей, наказывается лишением свободы на срок от 6 месяцев до 4 лет, а в случае, если имела место пенетрация, лишение свободы составляет от 1 года до 6 лет (статья 145 Уголовного кодекса). Деяния, совершенные в отн</w:t>
      </w:r>
      <w:r>
        <w:t>о</w:t>
      </w:r>
      <w:r>
        <w:t>шении несовершеннолетних в возрасте от 14 до 16 лет, также квалифицирую</w:t>
      </w:r>
      <w:r>
        <w:t>т</w:t>
      </w:r>
      <w:r>
        <w:t>ся как преступление независимо от согласия потерпевшей.</w:t>
      </w:r>
    </w:p>
    <w:p w:rsidR="00000000" w:rsidRDefault="00000000">
      <w:pPr>
        <w:pStyle w:val="SingleTxt"/>
      </w:pPr>
      <w:r>
        <w:t>182.</w:t>
      </w:r>
      <w:r>
        <w:tab/>
        <w:t>В целях охраны половой свободы несовершеннолетних в Уголовном к</w:t>
      </w:r>
      <w:r>
        <w:t>о</w:t>
      </w:r>
      <w:r>
        <w:t>дексе Кабо-Верде предусматривается также, что «использование несоверше</w:t>
      </w:r>
      <w:r>
        <w:t>н</w:t>
      </w:r>
      <w:r>
        <w:t>нолетних в порнографических целях» является преступлением, состав котор</w:t>
      </w:r>
      <w:r>
        <w:t>о</w:t>
      </w:r>
      <w:r>
        <w:t>го заключается в использовании лица, не достигшего 14 лет или являющегося инвалидом для организации эксгибиционистских или порнографических зр</w:t>
      </w:r>
      <w:r>
        <w:t>е</w:t>
      </w:r>
      <w:r>
        <w:t>лищ, наказывается лишением свободы на срок до 3 лет (статья 150 Уголовного к</w:t>
      </w:r>
      <w:r>
        <w:t>о</w:t>
      </w:r>
      <w:r>
        <w:t>декса).</w:t>
      </w:r>
    </w:p>
    <w:p w:rsidR="00000000" w:rsidRDefault="00000000">
      <w:pPr>
        <w:pStyle w:val="SingleTxt"/>
      </w:pPr>
      <w:r>
        <w:t>183.</w:t>
      </w:r>
      <w:r>
        <w:tab/>
        <w:t>Таким образом, Уголовный кодекс Кабо-Верде содержит положения, пр</w:t>
      </w:r>
      <w:r>
        <w:t>и</w:t>
      </w:r>
      <w:r>
        <w:t>званные обеспечить неприкосновенность половой свободы человека, и в ос</w:t>
      </w:r>
      <w:r>
        <w:t>о</w:t>
      </w:r>
      <w:r>
        <w:t>бенности детей. В целях защиты половой неприкосновенности несовершенн</w:t>
      </w:r>
      <w:r>
        <w:t>о</w:t>
      </w:r>
      <w:r>
        <w:t>летних лиц и лиц ограниченной дееспособности в Уголовном кодексе перечи</w:t>
      </w:r>
      <w:r>
        <w:t>с</w:t>
      </w:r>
      <w:r>
        <w:t>лены конкретные виды половых преступлений, направленных против этой к</w:t>
      </w:r>
      <w:r>
        <w:t>а</w:t>
      </w:r>
      <w:r>
        <w:t>тегории лиц.</w:t>
      </w:r>
    </w:p>
    <w:p w:rsidR="00000000" w:rsidRDefault="00000000">
      <w:pPr>
        <w:pStyle w:val="SingleTxt"/>
      </w:pPr>
      <w:r>
        <w:t>184.</w:t>
      </w:r>
      <w:r>
        <w:tab/>
        <w:t>Проституция сама по себе не является преступлением в Кабо-Верде, тем не менее, виды деятельности, связанные с эксплуатацией проституции, явл</w:t>
      </w:r>
      <w:r>
        <w:t>я</w:t>
      </w:r>
      <w:r>
        <w:t>ются квалифицирующими признаками по целому ряду отдельных самосто</w:t>
      </w:r>
      <w:r>
        <w:t>я</w:t>
      </w:r>
      <w:r>
        <w:t>тельных преступлений.</w:t>
      </w:r>
    </w:p>
    <w:p w:rsidR="00000000" w:rsidRDefault="00000000">
      <w:pPr>
        <w:pStyle w:val="SingleTxt"/>
      </w:pPr>
      <w:r>
        <w:t>185.</w:t>
      </w:r>
      <w:r>
        <w:tab/>
        <w:t>В статье 148 Уголовного кодекса устанавливается ответственность за пр</w:t>
      </w:r>
      <w:r>
        <w:t>е</w:t>
      </w:r>
      <w:r>
        <w:t>ступления, направленные против свободы граждан и выражающиеся в посре</w:t>
      </w:r>
      <w:r>
        <w:t>д</w:t>
      </w:r>
      <w:r>
        <w:t>ничестве в виде поощрения или создания условий для занятия проституцией или совершения половых актов с несовершеннолетними, не достигшими 14 лет, или инвалидами, в виде лишения свободы на срок от 2 до 8 лет, или на срок от 1 до 5 лет, если жертва не достигла 16 лет или если речь идет о неим</w:t>
      </w:r>
      <w:r>
        <w:t>у</w:t>
      </w:r>
      <w:r>
        <w:t>щем человеке. Таким образом, закон нацелен на пресечение подобного рода деятельности, особенно в тех случаях, когда потерпевшее лицо используется как предмет торговли и в обстоятельствах, предопределяемых его стесненным экономическим положением.</w:t>
      </w:r>
    </w:p>
    <w:p w:rsidR="00000000" w:rsidRDefault="00000000">
      <w:pPr>
        <w:pStyle w:val="SingleTxt"/>
      </w:pPr>
      <w:r>
        <w:t>186.</w:t>
      </w:r>
      <w:r>
        <w:tab/>
        <w:t>По уголовному законодательству Кабо-Верде преследуется также и то</w:t>
      </w:r>
      <w:r>
        <w:t>р</w:t>
      </w:r>
      <w:r>
        <w:t>говля людьми в целях их сексуальной эксплуатации в виде «вовлечения нес</w:t>
      </w:r>
      <w:r>
        <w:t>о</w:t>
      </w:r>
      <w:r>
        <w:t>вершеннолетнего лица в совершение половых актов вне страны», предпол</w:t>
      </w:r>
      <w:r>
        <w:t>а</w:t>
      </w:r>
      <w:r>
        <w:t>гающее вовлечение соответствующих лиц, их транспортировку, предоставл</w:t>
      </w:r>
      <w:r>
        <w:t>е</w:t>
      </w:r>
      <w:r>
        <w:t>ние жилья или размещение несовершеннолетнего в возрасте до 16 лет или со</w:t>
      </w:r>
      <w:r>
        <w:t>з</w:t>
      </w:r>
      <w:r>
        <w:t>дание условий для совершения таким лицом в иностранном государстве секс</w:t>
      </w:r>
      <w:r>
        <w:t>у</w:t>
      </w:r>
      <w:r>
        <w:t>альных актов или занятия проституцией, причем такое преступление наказыв</w:t>
      </w:r>
      <w:r>
        <w:t>а</w:t>
      </w:r>
      <w:r>
        <w:t>ется лишением свободы от 2 до 8 лет (статья 149 Уголовного кодекса).</w:t>
      </w:r>
    </w:p>
    <w:p w:rsidR="00000000" w:rsidRDefault="00000000">
      <w:pPr>
        <w:pStyle w:val="SingleTxt"/>
      </w:pPr>
      <w:r>
        <w:t>187.</w:t>
      </w:r>
      <w:r>
        <w:tab/>
        <w:t>Кабо-вердийский Уголовный кодекс не оставляет без внимания и другие ситуации, как об этом можно судить по наличию в нем такого предусмотренн</w:t>
      </w:r>
      <w:r>
        <w:t>о</w:t>
      </w:r>
      <w:r>
        <w:t>го состава преступления, как «противоправное половое сношение с лицом, п</w:t>
      </w:r>
      <w:r>
        <w:t>о</w:t>
      </w:r>
      <w:r>
        <w:t>мещенным в больницу или в специальное учреждение». В соответствии с да</w:t>
      </w:r>
      <w:r>
        <w:t>н</w:t>
      </w:r>
      <w:r>
        <w:t>ным положением Уголовного кодекса, лицо, воспользовавшееся своими сл</w:t>
      </w:r>
      <w:r>
        <w:t>у</w:t>
      </w:r>
      <w:r>
        <w:t>жебными полномочиями или местонахождением соответствующего лица, чт</w:t>
      </w:r>
      <w:r>
        <w:t>о</w:t>
      </w:r>
      <w:r>
        <w:t>бы удержать его в пенитенциарном учреждении, больнице, учреждении сист</w:t>
      </w:r>
      <w:r>
        <w:t>е</w:t>
      </w:r>
      <w:r>
        <w:t>мы здравоохранения, оказания помощи или попечения или в учебных или и</w:t>
      </w:r>
      <w:r>
        <w:t>с</w:t>
      </w:r>
      <w:r>
        <w:t>правительных заведениях в целях совершения полового акта с интернирова</w:t>
      </w:r>
      <w:r>
        <w:t>н</w:t>
      </w:r>
      <w:r>
        <w:t>ным лицом, вверенным ему, наказывается лишением свободы на срок от 6 м</w:t>
      </w:r>
      <w:r>
        <w:t>е</w:t>
      </w:r>
      <w:r>
        <w:t>сяцев до 4 лет (статья 146 Уголовного кодекса). Если же имеет место половое сношение с пенетрацией, наказание назначается на срок от 1 года до 6 лет.</w:t>
      </w:r>
    </w:p>
    <w:p w:rsidR="00000000" w:rsidRDefault="00000000">
      <w:pPr>
        <w:pStyle w:val="SingleTxt"/>
      </w:pPr>
      <w:r>
        <w:t>188.</w:t>
      </w:r>
      <w:r>
        <w:tab/>
        <w:t>В отношении преступлений, предусмотренных статьями 142–150 Уголо</w:t>
      </w:r>
      <w:r>
        <w:t>в</w:t>
      </w:r>
      <w:r>
        <w:t>ного кодекса, наказания ужесточаются, если преступление совершено родс</w:t>
      </w:r>
      <w:r>
        <w:t>т</w:t>
      </w:r>
      <w:r>
        <w:t>венником по восходящей или нисходящей линии или же в отношении лица, н</w:t>
      </w:r>
      <w:r>
        <w:t>а</w:t>
      </w:r>
      <w:r>
        <w:t>ходящегося под опекой, если по обстоятельствам дела выясняется, что прест</w:t>
      </w:r>
      <w:r>
        <w:t>у</w:t>
      </w:r>
      <w:r>
        <w:t>пление было совершено опекуном или по его вине (пункт 1 статьи 151 Уголо</w:t>
      </w:r>
      <w:r>
        <w:t>в</w:t>
      </w:r>
      <w:r>
        <w:t>ного кодекса).</w:t>
      </w:r>
    </w:p>
    <w:p w:rsidR="00000000" w:rsidRDefault="00000000">
      <w:pPr>
        <w:pStyle w:val="SingleTxt"/>
      </w:pPr>
      <w:r>
        <w:t>189.</w:t>
      </w:r>
      <w:r>
        <w:tab/>
        <w:t>В том, что касается наказаний, предусмотренных статьями 142, 143, 144, 145, 146, пунктом 1 статьи 148 и статьей 150, то нижний предел предусмотре</w:t>
      </w:r>
      <w:r>
        <w:t>н</w:t>
      </w:r>
      <w:r>
        <w:t>ного наказания увеличивается на треть, а верхний предел — на половину, если в результате совершенного деяния наступает беременность, причиняется тя</w:t>
      </w:r>
      <w:r>
        <w:t>ж</w:t>
      </w:r>
      <w:r>
        <w:t>кий вред здоровью, передается серьезная и неизлечимая болезнь, или престу</w:t>
      </w:r>
      <w:r>
        <w:t>п</w:t>
      </w:r>
      <w:r>
        <w:t>ление приводит к самоубийству или смерти потерпевшей (пункт 2 статьи 151 Уголовного кодекса). Такое ужесточение наказания имеет целью обеспечить более надлежащие санкции в случае сексуального посягательства с пенетрац</w:t>
      </w:r>
      <w:r>
        <w:t>и</w:t>
      </w:r>
      <w:r>
        <w:t>ей.</w:t>
      </w:r>
    </w:p>
    <w:p w:rsidR="00000000" w:rsidRDefault="00000000">
      <w:pPr>
        <w:pStyle w:val="SingleTxt"/>
      </w:pPr>
      <w:r>
        <w:t>190.</w:t>
      </w:r>
      <w:r>
        <w:tab/>
        <w:t>Что касается эпидемии ВИЧ/СПИДа, то в 1986 году, когда в Кабо-Верде был выявлен первый случай СПИДа, министерством здравоохранения была н</w:t>
      </w:r>
      <w:r>
        <w:t>а</w:t>
      </w:r>
      <w:r>
        <w:t>чата разработка программы действий по предупреждению ВИЧ/СПИДа и борьбы с заболеванием, причем предлагаемая стратегия предусматривала со</w:t>
      </w:r>
      <w:r>
        <w:t>з</w:t>
      </w:r>
      <w:r>
        <w:t>дание базы данных, содержащих информацию о проведенных анализах в целях выявления случаев заражения ВИЧ и заболевания СПИДом. С помощью этой базы данных система сможет контролировать наличие таких случаев, а также служить подспорьем в разработке программ планирования и организации борьбы с этим заболеванием. Кроме того, с обнаружением первых случаев ВИЧ/СПИДа в Кабо-Верде ускоренными темпами началось осуществление процесса внедрения новых современных мер профилактики и лечения ВИЧ/СПИДа и постепенное улучшение положения дел с финансовыми ресу</w:t>
      </w:r>
      <w:r>
        <w:t>р</w:t>
      </w:r>
      <w:r>
        <w:t>сами. С того времени не прекращаются усилия, направленные на повышение качества данных о наличии случаев ВИЧ/СПИДа.</w:t>
      </w:r>
    </w:p>
    <w:p w:rsidR="00000000" w:rsidRDefault="00000000">
      <w:pPr>
        <w:pStyle w:val="SingleTxt"/>
      </w:pPr>
      <w:r>
        <w:t>191.</w:t>
      </w:r>
      <w:r>
        <w:tab/>
        <w:t>В 2001 году постановлением правительства № 50/2001 был учрежден К</w:t>
      </w:r>
      <w:r>
        <w:t>о</w:t>
      </w:r>
      <w:r>
        <w:t>митет по координации борьбы со СПИДом (ККБ-СПИД), на который возлож</w:t>
      </w:r>
      <w:r>
        <w:t>е</w:t>
      </w:r>
      <w:r>
        <w:t>на разработка общей политики правительства в области борьбы со СПИДом, координация деятельности по разработке и осуществлению национального плана борьбы со СПИДом, последующие мероприятия и согласование дейс</w:t>
      </w:r>
      <w:r>
        <w:t>т</w:t>
      </w:r>
      <w:r>
        <w:t>вий различных органов и учреждений, а также развитие сотрудничества с партнерскими организациями правительственного и неправительственного уровней.</w:t>
      </w:r>
    </w:p>
    <w:p w:rsidR="00000000" w:rsidRDefault="00000000">
      <w:pPr>
        <w:pStyle w:val="SingleTxt"/>
      </w:pPr>
      <w:r>
        <w:t>192.</w:t>
      </w:r>
      <w:r>
        <w:tab/>
        <w:t>Так, начиная с 2001 года, правительство Кабо-Верде, действуя через м</w:t>
      </w:r>
      <w:r>
        <w:t>и</w:t>
      </w:r>
      <w:r>
        <w:t>нистерство здравоохранения, развернуло в стране активную кампанию по борьбе с ВИЧ /СПИДом. Было налажено широкое обсуждение соответству</w:t>
      </w:r>
      <w:r>
        <w:t>ю</w:t>
      </w:r>
      <w:r>
        <w:t>щих вопросов в обществе посредством организации дискуссии, транслирова</w:t>
      </w:r>
      <w:r>
        <w:t>в</w:t>
      </w:r>
      <w:r>
        <w:t>шейся по национальному телевидению, уличных мероприятий, распростран</w:t>
      </w:r>
      <w:r>
        <w:t>е</w:t>
      </w:r>
      <w:r>
        <w:t>ния брошюр, проведения обсуждений в учебных заведениях вопросов гигиены половых отношений и организации ежегодных агитационно-пропагандистских кампаний, таких, как, например, проведенная в 2003 году кампания под дев</w:t>
      </w:r>
      <w:r>
        <w:t>и</w:t>
      </w:r>
      <w:r>
        <w:t>зом «Же</w:t>
      </w:r>
      <w:r>
        <w:t>н</w:t>
      </w:r>
      <w:r>
        <w:t>щины, девочки и ВИЧ/СПИД».</w:t>
      </w:r>
    </w:p>
    <w:p w:rsidR="00000000" w:rsidRDefault="00000000">
      <w:pPr>
        <w:pStyle w:val="SingleTxt"/>
      </w:pPr>
      <w:r>
        <w:t>193.</w:t>
      </w:r>
      <w:r>
        <w:tab/>
        <w:t>Эта кампания ставила целью привлечь внимание женщин как представ</w:t>
      </w:r>
      <w:r>
        <w:t>и</w:t>
      </w:r>
      <w:r>
        <w:t>тельниц одной из уязвимых групп к данной проблеме и просветить их и заос</w:t>
      </w:r>
      <w:r>
        <w:t>т</w:t>
      </w:r>
      <w:r>
        <w:t>рить их внимание на необходимости защиты собственного здоровья. Данная кампания стала ответом на растущее число случаев заражения женщин ВИЧ/СПИДом, отмеченная в то время. Если в 1987 году насчитывалось около 31% зараженных женщин, то, согласно данным за 2003 год, их число увелич</w:t>
      </w:r>
      <w:r>
        <w:t>и</w:t>
      </w:r>
      <w:r>
        <w:t>лось до 49%, причем 7% выявленных случаев приходилось на девочек и же</w:t>
      </w:r>
      <w:r>
        <w:t>н</w:t>
      </w:r>
      <w:r>
        <w:t>щин в возрасте от 15 до 24 лет.</w:t>
      </w:r>
    </w:p>
    <w:p w:rsidR="00000000" w:rsidRDefault="00000000">
      <w:pPr>
        <w:pStyle w:val="SingleTxt"/>
      </w:pPr>
      <w:r>
        <w:t>194.</w:t>
      </w:r>
      <w:r>
        <w:tab/>
        <w:t>В 2004 году правительство Республики Кабо-Верде приняло программу бесплатного обеспечения антиретровирусными препаратами лиц с ВИЧ/СПИДом. Снабжение такими препаратами осуществляется без какой бы то ни было дискриминации и опирается на объективные критерии, учитыва</w:t>
      </w:r>
      <w:r>
        <w:t>ю</w:t>
      </w:r>
      <w:r>
        <w:t>щие положение больного и общую эпидемиологическую картину. Наряду с этим программа ККБ-СПИД предусматривает также постепенное улучшение психологической и медицинской поддержки серопозитивных лиц, которым предоставляются консультации до и после проведения анализов на зараже</w:t>
      </w:r>
      <w:r>
        <w:t>н</w:t>
      </w:r>
      <w:r>
        <w:t>ность ВИЧ в целях дальнейшего повышения качества жизни, а также ожида</w:t>
      </w:r>
      <w:r>
        <w:t>е</w:t>
      </w:r>
      <w:r>
        <w:t>мой продолжительности жизни зараженных лиц.</w:t>
      </w:r>
    </w:p>
    <w:p w:rsidR="00000000" w:rsidRDefault="00000000">
      <w:pPr>
        <w:pStyle w:val="SingleTxt"/>
      </w:pPr>
      <w:r>
        <w:t>195.</w:t>
      </w:r>
      <w:r>
        <w:tab/>
        <w:t>Особое внимание уделяется беременным женщинам. Им предоставляется возможность прохождения проверки на ВИЧ/СПИД, и в случае обнаружения вируса принимаются меры, для того чтобы обезопасить детей от инфекции.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Ранее действовавший режим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196.</w:t>
      </w:r>
      <w:r>
        <w:tab/>
        <w:t>До вступления в силу в июле 2004 года нового Уголовного кодекса пр</w:t>
      </w:r>
      <w:r>
        <w:t>е</w:t>
      </w:r>
      <w:r>
        <w:t>ступления в виде нарушения половой свободы карались по статье, объявля</w:t>
      </w:r>
      <w:r>
        <w:t>ю</w:t>
      </w:r>
      <w:r>
        <w:t>щей преступлениями посягательства на честь и достоинс</w:t>
      </w:r>
      <w:r>
        <w:t>т</w:t>
      </w:r>
      <w:r>
        <w:t>во.</w:t>
      </w:r>
    </w:p>
    <w:p w:rsidR="00000000" w:rsidRDefault="00000000">
      <w:pPr>
        <w:pStyle w:val="SingleTxt"/>
      </w:pPr>
      <w:r>
        <w:t>197.</w:t>
      </w:r>
      <w:r>
        <w:tab/>
        <w:t>Так, в статье 390 к числу преступлений против чести и достоинства отн</w:t>
      </w:r>
      <w:r>
        <w:t>о</w:t>
      </w:r>
      <w:r>
        <w:t>сились деяния публичного оскорбления благопристойности или общественной нравственности, и в случае отсутствия индивидуального нарушения чести и достоинства лица эти преступления карались лишением свободы на срок до 6 м</w:t>
      </w:r>
      <w:r>
        <w:t>е</w:t>
      </w:r>
      <w:r>
        <w:t>сяцев и штрафом в размере месячного дохода.</w:t>
      </w:r>
    </w:p>
    <w:p w:rsidR="00000000" w:rsidRDefault="00000000">
      <w:pPr>
        <w:pStyle w:val="SingleTxt"/>
      </w:pPr>
      <w:r>
        <w:t>198.</w:t>
      </w:r>
      <w:r>
        <w:tab/>
        <w:t>В статье 391 (посягательство на благопристойность) предусматривалось, что любое покушение на благочестие лица противоположного пола, соверше</w:t>
      </w:r>
      <w:r>
        <w:t>н</w:t>
      </w:r>
      <w:r>
        <w:t>ное с применением насилия, будь то с целью удовлетворения половой страсти или по иным причинам, наказывается лишением свободы. Если подвергшееся нападению лицо не достигло 16 лет, наказание также назначалось в виде лиш</w:t>
      </w:r>
      <w:r>
        <w:t>е</w:t>
      </w:r>
      <w:r>
        <w:t>ния свободы.</w:t>
      </w:r>
    </w:p>
    <w:p w:rsidR="00000000" w:rsidRDefault="00000000">
      <w:pPr>
        <w:pStyle w:val="SingleTxt"/>
      </w:pPr>
      <w:r>
        <w:t>199.</w:t>
      </w:r>
      <w:r>
        <w:tab/>
        <w:t>В статье 395 предусматривалось преступление похищения женщины с применением насилия или обмана с неблаговидными целями или с использов</w:t>
      </w:r>
      <w:r>
        <w:t>а</w:t>
      </w:r>
      <w:r>
        <w:t>нием беспомощного состояния женщины, и в этом случае виновный привл</w:t>
      </w:r>
      <w:r>
        <w:t>е</w:t>
      </w:r>
      <w:r>
        <w:t>кался к ответственности за посягательства на благочестие с применением н</w:t>
      </w:r>
      <w:r>
        <w:t>а</w:t>
      </w:r>
      <w:r>
        <w:t>силия, если при этом не было совершено изнасилование; изнасилование в т</w:t>
      </w:r>
      <w:r>
        <w:t>а</w:t>
      </w:r>
      <w:r>
        <w:t>ком случае рассматривалось как отягчающее вину обстоятельство. В первом пункте предусматривалось, что похищение несовершеннолетней в возрасте до 12 лет с неблаговидными целями рассматривалось как насильственное прест</w:t>
      </w:r>
      <w:r>
        <w:t>у</w:t>
      </w:r>
      <w:r>
        <w:t>пление, однако во втором пункте устанавливалось, что незаконное лишение свободы должно влечь за собой более суровое наказание виновного.</w:t>
      </w:r>
    </w:p>
    <w:p w:rsidR="00000000" w:rsidRDefault="00000000">
      <w:pPr>
        <w:pStyle w:val="SingleTxt"/>
      </w:pPr>
      <w:r>
        <w:t>200.</w:t>
      </w:r>
      <w:r>
        <w:tab/>
        <w:t>Применительно ко всем преступлениям против чести и достоинства нак</w:t>
      </w:r>
      <w:r>
        <w:t>а</w:t>
      </w:r>
      <w:r>
        <w:t>зания назначались на уровне выше высшего предела, т.е. более тяжкие, если преступник был родственником или братом потерпевшей, опекуном, попечит</w:t>
      </w:r>
      <w:r>
        <w:t>е</w:t>
      </w:r>
      <w:r>
        <w:t>лем или надзирающим за данным лицом или имевшим по любым другим осн</w:t>
      </w:r>
      <w:r>
        <w:t>о</w:t>
      </w:r>
      <w:r>
        <w:t>ваниям право распоряжаться ее судьбой, нес ответственность за ее образование или воспитание; священнослужителем или проповедником любой другой рел</w:t>
      </w:r>
      <w:r>
        <w:t>и</w:t>
      </w:r>
      <w:r>
        <w:t>гии или государственным служащим, от которого зависели дела или притяз</w:t>
      </w:r>
      <w:r>
        <w:t>а</w:t>
      </w:r>
      <w:r>
        <w:t>ния потерпевшей; домашней прислугой потерпевшей или ее семьи или лицом, обладающим в силу своей профессии влиянием на указанное потерпевшее л</w:t>
      </w:r>
      <w:r>
        <w:t>и</w:t>
      </w:r>
      <w:r>
        <w:t>цо; а также в случае заражения потерпевшей сифилисом или иной венерич</w:t>
      </w:r>
      <w:r>
        <w:t>е</w:t>
      </w:r>
      <w:r>
        <w:t>ской болезнью.</w:t>
      </w:r>
    </w:p>
    <w:p w:rsidR="00000000" w:rsidRDefault="00000000">
      <w:pPr>
        <w:pStyle w:val="SingleTxt"/>
      </w:pPr>
      <w:r>
        <w:t>201.</w:t>
      </w:r>
      <w:r>
        <w:tab/>
        <w:t>Согласно статье 337, преступлением считалось двоеженство (двоемужие), т.е. деяние в виде вступление мужчины или женщины во второй брак без ра</w:t>
      </w:r>
      <w:r>
        <w:t>с</w:t>
      </w:r>
      <w:r>
        <w:t>торжения на законных основаниях предшествующего брака, и это преступл</w:t>
      </w:r>
      <w:r>
        <w:t>е</w:t>
      </w:r>
      <w:r>
        <w:t>ние влекло за собой наказание в виде лишения свободы на срок от 2 до 8 лет и ма</w:t>
      </w:r>
      <w:r>
        <w:t>к</w:t>
      </w:r>
      <w:r>
        <w:t>симального размера штрафа.</w:t>
      </w:r>
    </w:p>
    <w:p w:rsidR="00000000" w:rsidRDefault="00000000">
      <w:pPr>
        <w:pStyle w:val="SingleTxt"/>
      </w:pPr>
      <w:r>
        <w:t>202.</w:t>
      </w:r>
      <w:r>
        <w:tab/>
        <w:t>Что касается преступления изнасилования, то в соответствии с Декретом-законом № 78/79 преступление изнасилования во всех случаях предполагало совершение полового сношения с женщиной против ее воли или без ее согл</w:t>
      </w:r>
      <w:r>
        <w:t>а</w:t>
      </w:r>
      <w:r>
        <w:t>сия, или же с несовершеннолетней, не достигшей 16-летнего возраста, против ее воли или без ее согласия. Данное преступление каралось лишением свободы на срок от 2 до 8 лет и в случае, если объектом преступления становилась н</w:t>
      </w:r>
      <w:r>
        <w:t>е</w:t>
      </w:r>
      <w:r>
        <w:t>совершеннолетняя, не достигшая 12 лет, назначалось наказание в виде лиш</w:t>
      </w:r>
      <w:r>
        <w:t>е</w:t>
      </w:r>
      <w:r>
        <w:t>ния свободы на срок от 8 до 12 лет.</w:t>
      </w:r>
    </w:p>
    <w:p w:rsidR="00000000" w:rsidRDefault="00000000">
      <w:pPr>
        <w:pStyle w:val="SingleTxt"/>
      </w:pPr>
      <w:r>
        <w:t>203.</w:t>
      </w:r>
      <w:r>
        <w:tab/>
        <w:t>В статье 405 ранее действовавшего Уголовного кодекса предусматрив</w:t>
      </w:r>
      <w:r>
        <w:t>а</w:t>
      </w:r>
      <w:r>
        <w:t>лось преступление сводничества и, согласно уголовному закону, это престу</w:t>
      </w:r>
      <w:r>
        <w:t>п</w:t>
      </w:r>
      <w:r>
        <w:t>ление представляло собой понуждение, создание условий или содействие в в</w:t>
      </w:r>
      <w:r>
        <w:t>о</w:t>
      </w:r>
      <w:r>
        <w:t>влечении в занятие проституцией или в совращение другого человека, и нак</w:t>
      </w:r>
      <w:r>
        <w:t>а</w:t>
      </w:r>
      <w:r>
        <w:t>зывалось лишением свободы на срок от одного до двух лет и соответствующим штрафом, и виновные в совершении таких преступлений лица лишались своих политических прав на 12 лет. Супруг, совершивший аналогичное преступление по отношению к своей супруге, приговаривался к максимальным срокам лиш</w:t>
      </w:r>
      <w:r>
        <w:t>е</w:t>
      </w:r>
      <w:r>
        <w:t>ния свободы, штрафу в размере от трехмесячного до трехлетнего дохода, а также лишению политических прав на 12 лет. Если преступление совершалось в отношении не достигшего совершеннолетия лица в возрасте до 21 года оп</w:t>
      </w:r>
      <w:r>
        <w:t>е</w:t>
      </w:r>
      <w:r>
        <w:t>куном или любым иным лицом, на которое были возложены обязанности по воспитанию несовершеннолетней и попечения о ней, то виновный наказывался лишением свободы на срок от 6 месяцев до 2 лет, соответствующим штрафом и лишением права выполнять функции опекуна или быть членом семейного с</w:t>
      </w:r>
      <w:r>
        <w:t>о</w:t>
      </w:r>
      <w:r>
        <w:t>вета, выполнять обязанности педагога или руководить каким-либо образов</w:t>
      </w:r>
      <w:r>
        <w:t>а</w:t>
      </w:r>
      <w:r>
        <w:t>тельным учреждением (пункты 1 и 2 статьи 405 прежнего Уголовного кодекса).</w:t>
      </w:r>
    </w:p>
    <w:p w:rsidR="00000000" w:rsidRDefault="00000000">
      <w:pPr>
        <w:pStyle w:val="SingleTxt"/>
      </w:pPr>
      <w:r>
        <w:t>204.</w:t>
      </w:r>
      <w:r>
        <w:tab/>
        <w:t>Позднее, в 1998 году, на основании Закона № 80/V/98 в новой редакции был изложен состав преступления сводничества. Начиная с 1998 года, лицо, замышлявшее, создававшее условия или облегчавшее занятие проституцией или совершение сексуальных актов, объектами которых выступали несове</w:t>
      </w:r>
      <w:r>
        <w:t>р</w:t>
      </w:r>
      <w:r>
        <w:t>шеннолетние лица в возрасте до 14 лет или инвалиды, подлежало наказанию в виде лишения свободы на срок от 8 до 12 лет. Если же объектом преступления было несовершеннолетнее лицо в возрасте от 14 до 16 лет, наказание составл</w:t>
      </w:r>
      <w:r>
        <w:t>я</w:t>
      </w:r>
      <w:r>
        <w:t>ло от 2 до 8 лет лишения свободы. Квалифицирующими признаками престу</w:t>
      </w:r>
      <w:r>
        <w:t>п</w:t>
      </w:r>
      <w:r>
        <w:t>ления считались случаи, когда: а) виновный использовал в своих интересах о</w:t>
      </w:r>
      <w:r>
        <w:t>т</w:t>
      </w:r>
      <w:r>
        <w:t>сутствие попечения о жертве или ее трудное экономическое положение, или в случае несовершеннолетних лиц, их родителей или иных лиц, на которых во</w:t>
      </w:r>
      <w:r>
        <w:t>з</w:t>
      </w:r>
      <w:r>
        <w:t>ложены обязанности по воспитанию несовершеннолетних; b) виновный с</w:t>
      </w:r>
      <w:r>
        <w:t>о</w:t>
      </w:r>
      <w:r>
        <w:t>вершал преступление в рамках выполнения своих профессиональных обяза</w:t>
      </w:r>
      <w:r>
        <w:t>н</w:t>
      </w:r>
      <w:r>
        <w:t>ностей или в корыстных целях; с) виновный совершал деяния с применением насилия, серьезных угроз, обмана или мошенничества; d) потерпевшее лицо приходилось родственником виновному или находилось под его опекой или о</w:t>
      </w:r>
      <w:r>
        <w:t>т</w:t>
      </w:r>
      <w:r>
        <w:t>ветственностью и обстоятельства дела свидетельствовали о крайней опасности совершенного преступления виновным или по его вине. Более суровое наказ</w:t>
      </w:r>
      <w:r>
        <w:t>а</w:t>
      </w:r>
      <w:r>
        <w:t>ние назначалось также в том случае, если преступное поведение имело своим следствием беременность потерпевшей, серьезное нарушение ее физической или психической неприкосновенности, заражение тяжелой или неизлечимой болезнью или самоубийство или смерть потерпевшей ( пункты 1, 2, 3 и 4 ст</w:t>
      </w:r>
      <w:r>
        <w:t>а</w:t>
      </w:r>
      <w:r>
        <w:t>тьи 405 Закона № 80/V/98).</w:t>
      </w:r>
    </w:p>
    <w:p w:rsidR="00000000" w:rsidRDefault="00000000">
      <w:pPr>
        <w:pStyle w:val="SingleTxt"/>
      </w:pPr>
      <w:r>
        <w:t>205.</w:t>
      </w:r>
      <w:r>
        <w:tab/>
        <w:t>Что касается положения на местах, то из имеющихся данных не видно, какие именно виды сексуальных преступлений рассматривались в судах и пр</w:t>
      </w:r>
      <w:r>
        <w:t>о</w:t>
      </w:r>
      <w:r>
        <w:t>водилось ли какое-либо различие в зависимости от того, какого пола (мужского или женского) было потерпевшее лицо. В прежнем Уголовном кодексе под се</w:t>
      </w:r>
      <w:r>
        <w:t>к</w:t>
      </w:r>
      <w:r>
        <w:t>суальными преступлениями понимались преступления изнасилования, насил</w:t>
      </w:r>
      <w:r>
        <w:t>ь</w:t>
      </w:r>
      <w:r>
        <w:t>ственного посягательства на благочестие и похищение потерпевшей. Вместе с тем, можно сделать вывод о том, что в большинстве своем объектами половых преступлений становились женщины.</w:t>
      </w:r>
    </w:p>
    <w:p w:rsidR="00000000" w:rsidRDefault="00000000">
      <w:pPr>
        <w:pStyle w:val="SingleTxt"/>
      </w:pPr>
      <w:r>
        <w:t>206.</w:t>
      </w:r>
      <w:r>
        <w:tab/>
        <w:t>Из анализа прежнего уголовного законодательства следует, что важным новшеством в ныне действующем Уголовном кодексе является то, что половые преступления рассматриваются как преступления против личности, а не пр</w:t>
      </w:r>
      <w:r>
        <w:t>о</w:t>
      </w:r>
      <w:r>
        <w:t>тив чести и достоинства. Кроме того, следует признать, что необходимо нач</w:t>
      </w:r>
      <w:r>
        <w:t>и</w:t>
      </w:r>
      <w:r>
        <w:t>нать сбор статистических данных в разбивке по признаку пола потерпевших, с тем, чтобы составить реальную картину правонарушений, совершаемых в о</w:t>
      </w:r>
      <w:r>
        <w:t>т</w:t>
      </w:r>
      <w:r>
        <w:t>ношении женщин.</w:t>
      </w:r>
    </w:p>
    <w:p w:rsidR="00000000" w:rsidRDefault="00000000">
      <w:pPr>
        <w:pStyle w:val="SingleTxt"/>
      </w:pPr>
      <w:r>
        <w:t>207.</w:t>
      </w:r>
      <w:r>
        <w:tab/>
        <w:t>В ежегодных докладах Генерального прокурора Республики за период с 1981 по 2003 год не содержится упоминаний о совершенных преступлениях торговли женщинами и эксплуатации проституции в Кабо-Верде и делах, кот</w:t>
      </w:r>
      <w:r>
        <w:t>о</w:t>
      </w:r>
      <w:r>
        <w:t>рые рассматривались бы в судах или находились на стадии предварительного расследования. Из этого можно сделать вывод о том, что подобного рода сл</w:t>
      </w:r>
      <w:r>
        <w:t>у</w:t>
      </w:r>
      <w:r>
        <w:t>чаи редко имеют место на различных островах архипелага.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7</w:t>
      </w:r>
      <w:r>
        <w:br/>
        <w:t>Участие женщин в политической и общественной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208.</w:t>
      </w:r>
      <w:r>
        <w:tab/>
        <w:t>В Республике Кабо-Верде негативная дискриминация и в особенности дискриминация по признаку пола запрещена законом, и женщины пользуются теми же политическими правами и правом участия в общественной жизни, что и мужчины.</w:t>
      </w:r>
    </w:p>
    <w:p w:rsidR="00000000" w:rsidRDefault="00000000">
      <w:pPr>
        <w:pStyle w:val="SingleTxt"/>
      </w:pPr>
      <w:r>
        <w:t>209.</w:t>
      </w:r>
      <w:r>
        <w:tab/>
        <w:t>В Конституции Республики Кабо-Верде в качестве одного из основных прав признается право всех граждан на участие в политической жизни и ос</w:t>
      </w:r>
      <w:r>
        <w:t>у</w:t>
      </w:r>
      <w:r>
        <w:t>ществление прав гражданства, под которыми понимаются право участия в о</w:t>
      </w:r>
      <w:r>
        <w:t>б</w:t>
      </w:r>
      <w:r>
        <w:t>щественной жизни, участия в управлении публичными предприятиями, право на членство в политических организациях (политических партиях), право сб</w:t>
      </w:r>
      <w:r>
        <w:t>о</w:t>
      </w:r>
      <w:r>
        <w:t>ра и распространения политической информации, право петиций и манифест</w:t>
      </w:r>
      <w:r>
        <w:t>а</w:t>
      </w:r>
      <w:r>
        <w:t>ций, а также свобода печати.</w:t>
      </w:r>
    </w:p>
    <w:p w:rsidR="00000000" w:rsidRDefault="00000000">
      <w:pPr>
        <w:pStyle w:val="SingleTxt"/>
      </w:pPr>
      <w:r>
        <w:t>210.</w:t>
      </w:r>
      <w:r>
        <w:tab/>
        <w:t>В этом отношении в Основном законе устанавливается возможность п</w:t>
      </w:r>
      <w:r>
        <w:t>о</w:t>
      </w:r>
      <w:r>
        <w:t>зитивной дискриминации, смысл которой заключается в том, что государство стимулирует сбалансированное участие граждан обоего пола в политической жизни (статья 54 действующей Конституции).</w:t>
      </w:r>
    </w:p>
    <w:p w:rsidR="00000000" w:rsidRDefault="00000000">
      <w:pPr>
        <w:pStyle w:val="SingleTxt"/>
      </w:pPr>
      <w:r>
        <w:t>211.</w:t>
      </w:r>
      <w:r>
        <w:tab/>
        <w:t>Пункт 1 статьи 55 Конституции Республики гарантирует гражданам право на участие в выборах и право добиваться избрания на любой политический пост при условии надлежащей регистрации в списках избирателей до даты проведения выборов или представления своей кандидатуры. Таким образом, говорить о дискриминации по признаку пола при осуществлении этих прав не приходится.</w:t>
      </w:r>
    </w:p>
    <w:p w:rsidR="00000000" w:rsidRDefault="00000000">
      <w:pPr>
        <w:pStyle w:val="SingleTxt"/>
      </w:pPr>
      <w:r>
        <w:t>212.</w:t>
      </w:r>
      <w:r>
        <w:tab/>
        <w:t>В подзаконных актах также определяется, что с точки зрения участия в общественной и политической жизни за гражданами Кабо-Верде обоего пола в возрасте старше 18 лет признается активное избирательное право (статья 5 И</w:t>
      </w:r>
      <w:r>
        <w:t>з</w:t>
      </w:r>
      <w:r>
        <w:t>бирательного кодекса, утвержденного Законом № 92/V/99 от 16 января 1999 года). Граждане Кабо-Верде не утрачивают этого права, даже если прио</w:t>
      </w:r>
      <w:r>
        <w:t>б</w:t>
      </w:r>
      <w:r>
        <w:t>рет</w:t>
      </w:r>
      <w:r>
        <w:t>а</w:t>
      </w:r>
      <w:r>
        <w:t>ют гражданство других государств (статья 6 Избирательного кодекса).</w:t>
      </w:r>
    </w:p>
    <w:p w:rsidR="00000000" w:rsidRDefault="00000000">
      <w:pPr>
        <w:pStyle w:val="SingleTxt"/>
      </w:pPr>
      <w:r>
        <w:t>213.</w:t>
      </w:r>
      <w:r>
        <w:tab/>
        <w:t>Все граждане Республики Кабо-Верде имеют право участвовать в выборах и добиваться избрания на выборные должности без какой бы то ни было ди</w:t>
      </w:r>
      <w:r>
        <w:t>с</w:t>
      </w:r>
      <w:r>
        <w:t>криминации по признаку пола, и принадлежность к представителям того и др</w:t>
      </w:r>
      <w:r>
        <w:t>у</w:t>
      </w:r>
      <w:r>
        <w:t>гого пола не является определяющим фактором с точки зрения доступа к уч</w:t>
      </w:r>
      <w:r>
        <w:t>а</w:t>
      </w:r>
      <w:r>
        <w:t>стию в выборах или возможности избрания.</w:t>
      </w:r>
    </w:p>
    <w:p w:rsidR="00000000" w:rsidRDefault="00000000">
      <w:pPr>
        <w:pStyle w:val="SingleTxt"/>
      </w:pPr>
      <w:r>
        <w:t>214.</w:t>
      </w:r>
      <w:r>
        <w:tab/>
        <w:t>В Кабо-Верде участие в выборах не является обязательным, но, тем не менее, оно считается гражданским долгом и всегда поощряется правительс</w:t>
      </w:r>
      <w:r>
        <w:t>т</w:t>
      </w:r>
      <w:r>
        <w:t>вом. Однако регистрация в избирательных списках является обязательной, п</w:t>
      </w:r>
      <w:r>
        <w:t>о</w:t>
      </w:r>
      <w:r>
        <w:t>стоянной и единой для всех выборов в соответствии с прямым, всеобщим и равным избирательном правом при тайном голосовании (статья 30 Избир</w:t>
      </w:r>
      <w:r>
        <w:t>а</w:t>
      </w:r>
      <w:r>
        <w:t>тельного кодекса).</w:t>
      </w:r>
    </w:p>
    <w:p w:rsidR="00000000" w:rsidRDefault="00000000">
      <w:pPr>
        <w:pStyle w:val="SingleTxt"/>
      </w:pPr>
      <w:r>
        <w:t>215.</w:t>
      </w:r>
      <w:r>
        <w:tab/>
        <w:t>Как уже отмечалось выше, в пункте 2 статьи 404 и пункте 2 статьи 420 действующего с 1999 года Избирательного кодекса предусматривается выплата государством субсидий на выборные цели политическим партиям и объедин</w:t>
      </w:r>
      <w:r>
        <w:t>е</w:t>
      </w:r>
      <w:r>
        <w:t>ниям политических партий, в списке кандидатов которых как на общенаци</w:t>
      </w:r>
      <w:r>
        <w:t>о</w:t>
      </w:r>
      <w:r>
        <w:t>нальном, так и муниципальном уровне насчитывается, по меньшей мере, 25% кандидатов женского пола.</w:t>
      </w:r>
    </w:p>
    <w:p w:rsidR="00000000" w:rsidRDefault="00000000">
      <w:pPr>
        <w:pStyle w:val="SingleTxt"/>
      </w:pPr>
      <w:r>
        <w:t>216.</w:t>
      </w:r>
      <w:r>
        <w:tab/>
        <w:t>В целом анализ проводившихся в последнее время выборов показывает, что участие женщин в общественной и политической жизни постепенно ра</w:t>
      </w:r>
      <w:r>
        <w:t>с</w:t>
      </w:r>
      <w:r>
        <w:t>ширяется. Вместе с тем, изменение положения в отношении выборов депут</w:t>
      </w:r>
      <w:r>
        <w:t>а</w:t>
      </w:r>
      <w:r>
        <w:t>тов Национальной ассамблеи с точки зрения участия женщин было достаточно неравным. Судя по имеющимся данным о четырех последних избирательных кампаниях, ситуация выглядит следующим образом: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Выборы в органы законодательной власти: депутаты Национальной ассамблеи 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1986*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86,75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13,25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96,2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2001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88,9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11,1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ind w:left="1548" w:right="1267" w:hanging="288"/>
      </w:pPr>
      <w:r>
        <w:rPr>
          <w:i/>
        </w:rPr>
        <w:t>Источник</w:t>
      </w:r>
      <w:r>
        <w:t>:</w:t>
      </w:r>
      <w:r>
        <w:tab/>
        <w:t>«Официальный Бюллетень» № 2, Дополнение, серия I, 22 января 2001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ind w:left="1548" w:right="1267" w:hanging="288"/>
      </w:pPr>
      <w:r>
        <w:tab/>
      </w:r>
      <w:r>
        <w:tab/>
      </w:r>
      <w:r>
        <w:tab/>
        <w:t>«Официальный Бюллетень» № 6, серия I, 18 марта 1996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ind w:left="2196" w:right="1267" w:hanging="936"/>
      </w:pPr>
      <w:r>
        <w:tab/>
      </w:r>
      <w:r>
        <w:tab/>
      </w:r>
      <w:r>
        <w:tab/>
        <w:t>Вспомогательные отделы пленарных заседаний Национальной Ассамблеи (1986 и 1991 годы).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  <w:t>*</w:t>
      </w:r>
      <w:r>
        <w:tab/>
        <w:t>1986 году выборы проводились в условиях однопартийной системы.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217.</w:t>
      </w:r>
      <w:r>
        <w:tab/>
        <w:t>Судя по результатам трех последних избирательных кампаний на мун</w:t>
      </w:r>
      <w:r>
        <w:t>и</w:t>
      </w:r>
      <w:r>
        <w:t>ципальном уровне, когда избирались члены муниципальных собраний, явля</w:t>
      </w:r>
      <w:r>
        <w:t>ю</w:t>
      </w:r>
      <w:r>
        <w:t>щихся законодательными органами, и муниципалитетов, представляющих с</w:t>
      </w:r>
      <w:r>
        <w:t>о</w:t>
      </w:r>
      <w:r>
        <w:t>бой органы исполнительной власти, в 17 районах страны, картина складывае</w:t>
      </w:r>
      <w:r>
        <w:t>т</w:t>
      </w:r>
      <w:r>
        <w:t>ся следующим образом: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Выборы в муниципальные органы власти: депутаты и председатели муниципальных собраний 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jc w:val="righ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7"/>
        <w:gridCol w:w="1395"/>
        <w:gridCol w:w="1566"/>
        <w:gridCol w:w="1449"/>
        <w:gridCol w:w="1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862" w:type="dxa"/>
            <w:gridSpan w:val="2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144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46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3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56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4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5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</w:t>
            </w:r>
          </w:p>
        </w:tc>
        <w:tc>
          <w:tcPr>
            <w:tcW w:w="13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Депутаты</w:t>
            </w:r>
          </w:p>
        </w:tc>
        <w:tc>
          <w:tcPr>
            <w:tcW w:w="15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235</w:t>
            </w:r>
          </w:p>
        </w:tc>
        <w:tc>
          <w:tcPr>
            <w:tcW w:w="14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3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Председатели</w:t>
            </w:r>
          </w:p>
        </w:tc>
        <w:tc>
          <w:tcPr>
            <w:tcW w:w="15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14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</w:t>
            </w:r>
          </w:p>
        </w:tc>
        <w:tc>
          <w:tcPr>
            <w:tcW w:w="13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Депутаты</w:t>
            </w:r>
          </w:p>
        </w:tc>
        <w:tc>
          <w:tcPr>
            <w:tcW w:w="15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240</w:t>
            </w:r>
          </w:p>
        </w:tc>
        <w:tc>
          <w:tcPr>
            <w:tcW w:w="14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3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Председатели</w:t>
            </w:r>
          </w:p>
        </w:tc>
        <w:tc>
          <w:tcPr>
            <w:tcW w:w="15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14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3"/>
        </w:trPr>
        <w:tc>
          <w:tcPr>
            <w:tcW w:w="146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2004</w:t>
            </w:r>
          </w:p>
        </w:tc>
        <w:tc>
          <w:tcPr>
            <w:tcW w:w="13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Депутаты</w:t>
            </w:r>
          </w:p>
        </w:tc>
        <w:tc>
          <w:tcPr>
            <w:tcW w:w="15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242</w:t>
            </w:r>
          </w:p>
        </w:tc>
        <w:tc>
          <w:tcPr>
            <w:tcW w:w="144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145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ind w:left="1548" w:right="1267" w:hanging="288"/>
      </w:pPr>
      <w:r>
        <w:rPr>
          <w:i/>
        </w:rPr>
        <w:t>Источник</w:t>
      </w:r>
      <w:r>
        <w:t>:</w:t>
      </w:r>
      <w:r>
        <w:tab/>
        <w:t>Национальная ассоциация муниципалитетов Кабо-Верде.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ind w:left="1548" w:right="1267" w:hanging="288"/>
      </w:pPr>
      <w:r>
        <w:tab/>
      </w:r>
      <w:r>
        <w:tab/>
      </w:r>
      <w:r>
        <w:tab/>
        <w:t>«Официальный Бюллетень» № 6, серия I, 6 марта 2000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ind w:left="1548" w:right="1267" w:hanging="288"/>
      </w:pPr>
      <w:r>
        <w:tab/>
      </w:r>
      <w:r>
        <w:tab/>
      </w:r>
      <w:r>
        <w:tab/>
        <w:t>«Официальный Бюллетень» № 10, Дополнение, серия I, 5 апреля 2004 года.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spacing w:line="120" w:lineRule="exact"/>
        <w:ind w:left="1548" w:right="1267" w:hanging="288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Выборы в муниципальные органы власти: депутаты и председатели муниципалитетов 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7"/>
        <w:gridCol w:w="1395"/>
        <w:gridCol w:w="1566"/>
        <w:gridCol w:w="1449"/>
        <w:gridCol w:w="1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862" w:type="dxa"/>
            <w:gridSpan w:val="2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144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46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39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56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4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5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</w:t>
            </w:r>
          </w:p>
        </w:tc>
        <w:tc>
          <w:tcPr>
            <w:tcW w:w="13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Депутаты</w:t>
            </w:r>
          </w:p>
        </w:tc>
        <w:tc>
          <w:tcPr>
            <w:tcW w:w="15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97</w:t>
            </w:r>
          </w:p>
        </w:tc>
        <w:tc>
          <w:tcPr>
            <w:tcW w:w="14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3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Председатели</w:t>
            </w:r>
          </w:p>
        </w:tc>
        <w:tc>
          <w:tcPr>
            <w:tcW w:w="15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14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</w:t>
            </w:r>
          </w:p>
        </w:tc>
        <w:tc>
          <w:tcPr>
            <w:tcW w:w="13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Депутаты</w:t>
            </w:r>
          </w:p>
        </w:tc>
        <w:tc>
          <w:tcPr>
            <w:tcW w:w="15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96</w:t>
            </w:r>
          </w:p>
        </w:tc>
        <w:tc>
          <w:tcPr>
            <w:tcW w:w="14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3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Председатели</w:t>
            </w:r>
          </w:p>
        </w:tc>
        <w:tc>
          <w:tcPr>
            <w:tcW w:w="15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14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3"/>
        </w:trPr>
        <w:tc>
          <w:tcPr>
            <w:tcW w:w="14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2004</w:t>
            </w:r>
          </w:p>
        </w:tc>
        <w:tc>
          <w:tcPr>
            <w:tcW w:w="139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Депутаты</w:t>
            </w:r>
          </w:p>
        </w:tc>
        <w:tc>
          <w:tcPr>
            <w:tcW w:w="156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</w:t>
            </w:r>
          </w:p>
        </w:tc>
        <w:tc>
          <w:tcPr>
            <w:tcW w:w="144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3"/>
        </w:trPr>
        <w:tc>
          <w:tcPr>
            <w:tcW w:w="146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39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Председатели</w:t>
            </w:r>
          </w:p>
        </w:tc>
        <w:tc>
          <w:tcPr>
            <w:tcW w:w="156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144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45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ind w:left="1548" w:right="1267" w:hanging="288"/>
      </w:pPr>
      <w:r>
        <w:rPr>
          <w:i/>
        </w:rPr>
        <w:t>Источник</w:t>
      </w:r>
      <w:r>
        <w:t>:</w:t>
      </w:r>
      <w:r>
        <w:tab/>
        <w:t>Национальная ассоциация муниципалитетов Кабо-Верде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ind w:left="1548" w:right="1267" w:hanging="288"/>
      </w:pPr>
      <w:r>
        <w:tab/>
      </w:r>
      <w:r>
        <w:tab/>
      </w:r>
      <w:r>
        <w:tab/>
        <w:t>«Официальный Бюллетень» № 6, серия I, 6 марта 2000 года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left" w:pos="2196"/>
        </w:tabs>
        <w:ind w:left="1548" w:right="1267" w:hanging="288"/>
      </w:pPr>
      <w:r>
        <w:tab/>
      </w:r>
      <w:r>
        <w:tab/>
      </w:r>
      <w:r>
        <w:tab/>
        <w:t>«Официальный Бюллетень» № 10, Дополнение, серия I, 5 апреля 2004 года.</w:t>
      </w:r>
    </w:p>
    <w:p w:rsidR="00000000" w:rsidRDefault="00000000">
      <w:pPr>
        <w:pStyle w:val="SingleTxt"/>
      </w:pPr>
      <w:r>
        <w:t>218.</w:t>
      </w:r>
      <w:r>
        <w:tab/>
        <w:t>Несмотря на то, что число женщин, избранных в Национальную ассам</w:t>
      </w:r>
      <w:r>
        <w:t>б</w:t>
      </w:r>
      <w:r>
        <w:t>лею, муниципальные собрания и муниципалитеты пока еще относительно н</w:t>
      </w:r>
      <w:r>
        <w:t>е</w:t>
      </w:r>
      <w:r>
        <w:t>велико, постепенное улучшение ситуации с представле</w:t>
      </w:r>
      <w:r>
        <w:t>н</w:t>
      </w:r>
      <w:r>
        <w:t>ностью женщин все-таки имеет место. К тому же, пусть и не столь широко, женщины начинают и</w:t>
      </w:r>
      <w:r>
        <w:t>с</w:t>
      </w:r>
      <w:r>
        <w:t>польз</w:t>
      </w:r>
      <w:r>
        <w:t>о</w:t>
      </w:r>
      <w:r>
        <w:t>вать организованные формы участия.</w:t>
      </w:r>
    </w:p>
    <w:p w:rsidR="00000000" w:rsidRDefault="00000000">
      <w:pPr>
        <w:pStyle w:val="SingleTxt"/>
      </w:pPr>
      <w:r>
        <w:t>219.</w:t>
      </w:r>
      <w:r>
        <w:tab/>
        <w:t>С 2002 года в стране действует объединение женщин-парламентариев, вошедших в состав депутатов Национальной ассамблеи, которые независимо от своей партийной принадлежности работают совместно в интересах обесп</w:t>
      </w:r>
      <w:r>
        <w:t>е</w:t>
      </w:r>
      <w:r>
        <w:t>чения защиты и уважения прав женщин. Объединение женщин-парламентариев ставит перед собой такие цели, как а) защита интересов и равенства прав му</w:t>
      </w:r>
      <w:r>
        <w:t>ж</w:t>
      </w:r>
      <w:r>
        <w:t>чин и женщин-парламентариев; b) обмен опытом с аналогичными организ</w:t>
      </w:r>
      <w:r>
        <w:t>а</w:t>
      </w:r>
      <w:r>
        <w:t>циями других стран и группами поддержки в области содействия осуществл</w:t>
      </w:r>
      <w:r>
        <w:t>е</w:t>
      </w:r>
      <w:r>
        <w:t>нию законодательных инициатив в интересах женщин вообще и, в частности, в целях защиты законных интересов женщин, детей и семьи; с) привлечение с</w:t>
      </w:r>
      <w:r>
        <w:t>о</w:t>
      </w:r>
      <w:r>
        <w:t>ответствующих организаций и учреждений к работе по осуществлению ме</w:t>
      </w:r>
      <w:r>
        <w:t>ж</w:t>
      </w:r>
      <w:r>
        <w:t>дународных конвенций и рекомендаций в области прав женщин, детей и семьи, а также другие цели в области обеспечения равенства полов.</w:t>
      </w:r>
    </w:p>
    <w:p w:rsidR="00000000" w:rsidRDefault="00000000">
      <w:pPr>
        <w:pStyle w:val="SingleTxt"/>
      </w:pPr>
      <w:r>
        <w:t>220.</w:t>
      </w:r>
      <w:r>
        <w:tab/>
        <w:t>В отношении свободы выражения мнений следует подчеркнуть, что, с</w:t>
      </w:r>
      <w:r>
        <w:t>о</w:t>
      </w:r>
      <w:r>
        <w:t>гласно широкому определению, приводимому в статье 47 Основного закона, эта свобода представляет собой право выражать свое мнение и распространять свои идеи в устной или изобразительной форме или иным образом, причем н</w:t>
      </w:r>
      <w:r>
        <w:t>и</w:t>
      </w:r>
      <w:r>
        <w:t>кто не может подвергнуться преследованию за свои политические, филосо</w:t>
      </w:r>
      <w:r>
        <w:t>ф</w:t>
      </w:r>
      <w:r>
        <w:t>ские, религиозные или иные взгляды.</w:t>
      </w:r>
    </w:p>
    <w:p w:rsidR="00000000" w:rsidRDefault="00000000">
      <w:pPr>
        <w:pStyle w:val="SingleTxt"/>
      </w:pPr>
      <w:r>
        <w:t>221.</w:t>
      </w:r>
      <w:r>
        <w:tab/>
        <w:t>В статье 51 Основного закона устанавливается также свобода ассоциаций без какого бы то ни было разрешения со стороны администрации. Этот при</w:t>
      </w:r>
      <w:r>
        <w:t>н</w:t>
      </w:r>
      <w:r>
        <w:t>цип охраняется положениями действующего законодательства. Так, например, в пункте 3 статьи 4 Закона № 74/III/90, посвященном правовому режиму пол</w:t>
      </w:r>
      <w:r>
        <w:t>и</w:t>
      </w:r>
      <w:r>
        <w:t>тических ассоциаций, устанавливается, что никому не может быть запрещено вступать в объединение с др</w:t>
      </w:r>
      <w:r>
        <w:t>у</w:t>
      </w:r>
      <w:r>
        <w:t>гими лицами.</w:t>
      </w:r>
    </w:p>
    <w:p w:rsidR="00000000" w:rsidRDefault="00000000">
      <w:pPr>
        <w:pStyle w:val="SingleTxt"/>
      </w:pPr>
      <w:r>
        <w:t>222.</w:t>
      </w:r>
      <w:r>
        <w:tab/>
        <w:t>В настоящее время в Республике Кабо-Верде существует 11 женских а</w:t>
      </w:r>
      <w:r>
        <w:t>с</w:t>
      </w:r>
      <w:r>
        <w:t>социаций.</w:t>
      </w:r>
    </w:p>
    <w:p w:rsidR="00000000" w:rsidRDefault="00000000">
      <w:pPr>
        <w:pStyle w:val="SingleTxt"/>
      </w:pPr>
      <w:r>
        <w:t>223.</w:t>
      </w:r>
      <w:r>
        <w:tab/>
        <w:t>В отношении периода 1975–1990 годов, несмотря на то, что в то время проводились выборы, можно сказать, что для него были характерны признаки существования однопартийной системы. После поворота в политике в сторону многопартийности в стране 13 января 1991 года состоялись первые демократ</w:t>
      </w:r>
      <w:r>
        <w:t>и</w:t>
      </w:r>
      <w:r>
        <w:t>ческие, прямые и свободные выборы членов Национальной ассамблеи, за н</w:t>
      </w:r>
      <w:r>
        <w:t>и</w:t>
      </w:r>
      <w:r>
        <w:t>ми, в феврале, выборы президента, а в декабре — выборы в муниципальные органы, существовавшие тогда в городах страны.</w:t>
      </w:r>
    </w:p>
    <w:p w:rsidR="00000000" w:rsidRDefault="00000000">
      <w:pPr>
        <w:pStyle w:val="SingleTxt"/>
      </w:pPr>
      <w:r>
        <w:t>224.</w:t>
      </w:r>
      <w:r>
        <w:tab/>
        <w:t>Правительство неизменно стимулирует участие населения в выборах и в течение всего этого периода отмечается активное участие людей в выборах.</w:t>
      </w:r>
    </w:p>
    <w:p w:rsidR="00000000" w:rsidRDefault="00000000">
      <w:pPr>
        <w:pStyle w:val="SingleTxt"/>
      </w:pPr>
      <w:r>
        <w:t>225.</w:t>
      </w:r>
      <w:r>
        <w:tab/>
        <w:t>Как уже отмечалось выше, при создании в 1975 году первого правител</w:t>
      </w:r>
      <w:r>
        <w:t>ь</w:t>
      </w:r>
      <w:r>
        <w:t>ства в составе 10 министров, ни одна из должностей не была предложена же</w:t>
      </w:r>
      <w:r>
        <w:t>н</w:t>
      </w:r>
      <w:r>
        <w:t>щинам. Теперь же есть все основания утверждать, что женщины все более а</w:t>
      </w:r>
      <w:r>
        <w:t>к</w:t>
      </w:r>
      <w:r>
        <w:t>тивно участвуют в политической и общественной жизни Кабо-Верде, и член</w:t>
      </w:r>
      <w:r>
        <w:t>а</w:t>
      </w:r>
      <w:r>
        <w:t>ми правительства являются 3 министра-женщины, возглавляющие министерс</w:t>
      </w:r>
      <w:r>
        <w:t>т</w:t>
      </w:r>
      <w:r>
        <w:t>во юстиции, министерство образования и развития людских ресурсов и мин</w:t>
      </w:r>
      <w:r>
        <w:t>и</w:t>
      </w:r>
      <w:r>
        <w:t>стерство по охране окружающей среды, сельскому хозяйс</w:t>
      </w:r>
      <w:r>
        <w:t>т</w:t>
      </w:r>
      <w:r>
        <w:t>ву и рыболовству.</w:t>
      </w:r>
    </w:p>
    <w:p w:rsidR="00000000" w:rsidRDefault="00000000">
      <w:pPr>
        <w:pStyle w:val="SingleTxt"/>
      </w:pPr>
      <w:r>
        <w:t>226.</w:t>
      </w:r>
      <w:r>
        <w:tab/>
        <w:t>Что касается вариантов участия в общественной жизни и, в частности, з</w:t>
      </w:r>
      <w:r>
        <w:t>а</w:t>
      </w:r>
      <w:r>
        <w:t>нятия должностей на государственной службе, то равенство прав и недискр</w:t>
      </w:r>
      <w:r>
        <w:t>и</w:t>
      </w:r>
      <w:r>
        <w:t>минация гарантируются Основным законом, а также подзаконными актами, прямо устанавливающими принципы равенства условий приема на службу и продвижения по службе всех кандидатов на всех должностях. (Более точная информация по этому вопросу будет приведена в разделе доклада, посвяще</w:t>
      </w:r>
      <w:r>
        <w:t>н</w:t>
      </w:r>
      <w:r>
        <w:t>ному статье 11 Конвенции.)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 w:val="0"/>
        </w:rPr>
        <w:tab/>
      </w:r>
      <w:r>
        <w:rPr>
          <w:b w:val="0"/>
        </w:rPr>
        <w:tab/>
      </w:r>
      <w:r>
        <w:t>Статья 8</w:t>
      </w:r>
      <w:r>
        <w:br/>
        <w:t>Участие женщин в международных делах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227.</w:t>
      </w:r>
      <w:r>
        <w:tab/>
        <w:t>В том что касается представительства Кабо-Верде в международных о</w:t>
      </w:r>
      <w:r>
        <w:t>т</w:t>
      </w:r>
      <w:r>
        <w:t>ношениях, то в стране не д</w:t>
      </w:r>
      <w:r>
        <w:t>о</w:t>
      </w:r>
      <w:r>
        <w:t>пускается какая бы то ни была дискриминация.</w:t>
      </w:r>
    </w:p>
    <w:p w:rsidR="00000000" w:rsidRDefault="00000000">
      <w:pPr>
        <w:pStyle w:val="SingleTxt"/>
      </w:pPr>
      <w:r>
        <w:t>228.</w:t>
      </w:r>
      <w:r>
        <w:tab/>
        <w:t>В 1998 году с вступлением в силу Декрета-закона № 57/98 была провед</w:t>
      </w:r>
      <w:r>
        <w:t>е</w:t>
      </w:r>
      <w:r>
        <w:t>на правовая регламентация дипломатической службы.</w:t>
      </w:r>
    </w:p>
    <w:p w:rsidR="00000000" w:rsidRDefault="00000000">
      <w:pPr>
        <w:pStyle w:val="SingleTxt"/>
      </w:pPr>
      <w:r>
        <w:t>229.</w:t>
      </w:r>
      <w:r>
        <w:tab/>
        <w:t>Начиная с 1998 года, порядок приема на дипломатическую службу не с</w:t>
      </w:r>
      <w:r>
        <w:t>о</w:t>
      </w:r>
      <w:r>
        <w:t>держит каких бы то ни было критериев, которые ограничивали бы возможн</w:t>
      </w:r>
      <w:r>
        <w:t>о</w:t>
      </w:r>
      <w:r>
        <w:t>сти доступа на эту службу женщин. Следует отметить, что в условиях приема на эту службу и продвижения по службе вообще не предусматривается каких бы то ни было дискриминационных оснований.</w:t>
      </w:r>
    </w:p>
    <w:p w:rsidR="00000000" w:rsidRDefault="00000000">
      <w:pPr>
        <w:pStyle w:val="SingleTxt"/>
      </w:pPr>
      <w:r>
        <w:t>230.</w:t>
      </w:r>
      <w:r>
        <w:tab/>
        <w:t>С юридической точки зрения прием на дипломатическую службу осущ</w:t>
      </w:r>
      <w:r>
        <w:t>е</w:t>
      </w:r>
      <w:r>
        <w:t>ствляется в порядке, предусматривающем проведение публичных конкурсов, открытых для участия всех кабо-вердийских граждан, и отбор производится в соответствии с объективными и учитывающими деловые качества кандидатов кр</w:t>
      </w:r>
      <w:r>
        <w:t>и</w:t>
      </w:r>
      <w:r>
        <w:t>териями (статья 10 Декрета-закона № 7/96).</w:t>
      </w:r>
    </w:p>
    <w:p w:rsidR="00000000" w:rsidRDefault="00000000">
      <w:pPr>
        <w:pStyle w:val="SingleTxt"/>
      </w:pPr>
      <w:r>
        <w:t>231.</w:t>
      </w:r>
      <w:r>
        <w:tab/>
        <w:t>Прием на службу и продвижение по службе также зависит от объекти</w:t>
      </w:r>
      <w:r>
        <w:t>в</w:t>
      </w:r>
      <w:r>
        <w:t>ных критериев оценки, и лица, принимаемые на работу в этой области, пол</w:t>
      </w:r>
      <w:r>
        <w:t>ь</w:t>
      </w:r>
      <w:r>
        <w:t>зуются теми же правами и имеют те же обязанности, что и любые граждане, являющиеся государственными служащими (статьи 17 и 23 Декрета-закона № 57/98).</w:t>
      </w:r>
    </w:p>
    <w:p w:rsidR="00000000" w:rsidRDefault="00000000">
      <w:pPr>
        <w:pStyle w:val="SingleTxt"/>
      </w:pPr>
      <w:r>
        <w:t>232.</w:t>
      </w:r>
      <w:r>
        <w:tab/>
        <w:t>Без какой бы то ни было дискриминации по признаку пола в том случае, если дипломатический работник в период выполнения своих служебных об</w:t>
      </w:r>
      <w:r>
        <w:t>я</w:t>
      </w:r>
      <w:r>
        <w:t>занностей за пределами страны вступает в брак, министерство иностранных дел, сотрудничества и по делам сообществ оплачивает путевые расходы супр</w:t>
      </w:r>
      <w:r>
        <w:t>у</w:t>
      </w:r>
      <w:r>
        <w:t>ги (супруга), связанные с переездом из места обычного проживания к месту работы сотрудника (статья 65 Декрета-закона № 57/98).</w:t>
      </w:r>
    </w:p>
    <w:p w:rsidR="00000000" w:rsidRDefault="00000000">
      <w:pPr>
        <w:pStyle w:val="SingleTxt"/>
      </w:pPr>
      <w:r>
        <w:t>233.</w:t>
      </w:r>
      <w:r>
        <w:tab/>
        <w:t>Согласно вышеупомянутому Декрету-закону, к дипломатическим рабо</w:t>
      </w:r>
      <w:r>
        <w:t>т</w:t>
      </w:r>
      <w:r>
        <w:t>никам применяется общая система отпусков, освобождений от работы и отсу</w:t>
      </w:r>
      <w:r>
        <w:t>т</w:t>
      </w:r>
      <w:r>
        <w:t>ствия на работе по уважительным причинам, применимая к государственной службе (статья 68 Декрета-закона № 57/98).</w:t>
      </w:r>
    </w:p>
    <w:p w:rsidR="00000000" w:rsidRDefault="00000000">
      <w:pPr>
        <w:pStyle w:val="SingleTxt"/>
      </w:pPr>
      <w:r>
        <w:t>234.</w:t>
      </w:r>
      <w:r>
        <w:tab/>
        <w:t>По данным за 2005 год, представленным министерством иностранных дел, сотрудничества и по делам сообществ, в настоящее время в штате мин</w:t>
      </w:r>
      <w:r>
        <w:t>и</w:t>
      </w:r>
      <w:r>
        <w:t>стерства занято 26 женщин, или 32,5% от общего числа дипломатических р</w:t>
      </w:r>
      <w:r>
        <w:t>а</w:t>
      </w:r>
      <w:r>
        <w:t>ботников.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Штат дипломатических сотрудников Министерства иностранных дел, сотрудничества и по делам сообществ 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54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67,5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32,5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Главное управление администрации, Министерство иностранных дел, сотрудничества и по делам сообществ.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235.</w:t>
      </w:r>
      <w:r>
        <w:tab/>
        <w:t>Следует отметить, что по итогам последнего конкурса по отбору кандид</w:t>
      </w:r>
      <w:r>
        <w:t>а</w:t>
      </w:r>
      <w:r>
        <w:t>тов на дипломатическую службу, проводившегося министерством иностранных дел, сотрудничества и по делам сообществ, из 14 отобранных кандидатов в</w:t>
      </w:r>
      <w:r>
        <w:t>о</w:t>
      </w:r>
      <w:r>
        <w:t>семь, или 57,1%, были представительницами женского пола.</w:t>
      </w:r>
    </w:p>
    <w:p w:rsidR="00000000" w:rsidRDefault="00000000">
      <w:pPr>
        <w:pStyle w:val="SingleTxt"/>
      </w:pPr>
      <w:r>
        <w:t>236.</w:t>
      </w:r>
      <w:r>
        <w:tab/>
        <w:t>В Декрете-законе № 57/98 и Декрете-законе № 7/96 с внесенными изм</w:t>
      </w:r>
      <w:r>
        <w:t>е</w:t>
      </w:r>
      <w:r>
        <w:t>нениями, в которых определяется профессиональный статус кадровых сотру</w:t>
      </w:r>
      <w:r>
        <w:t>д</w:t>
      </w:r>
      <w:r>
        <w:t>ников дипломатической службы, не содержится никаких критериев или усл</w:t>
      </w:r>
      <w:r>
        <w:t>о</w:t>
      </w:r>
      <w:r>
        <w:t>вий, которые по своему характеру были бы дискриминационными в отношении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237.</w:t>
      </w:r>
      <w:r>
        <w:tab/>
        <w:t>В Республике Кабо-Верде обеспечение равенства прав мужчин и женщин при приеме на дипломатическую службу не ограничивается одними только з</w:t>
      </w:r>
      <w:r>
        <w:t>а</w:t>
      </w:r>
      <w:r>
        <w:t>конодательными мерами и, если говорить о международных отношениях, то при целом ряде правительств на роль представителя страны назначались и женщ</w:t>
      </w:r>
      <w:r>
        <w:t>и</w:t>
      </w:r>
      <w:r>
        <w:t>ны.</w:t>
      </w:r>
    </w:p>
    <w:p w:rsidR="00000000" w:rsidRDefault="00000000">
      <w:pPr>
        <w:pStyle w:val="SingleTxt"/>
      </w:pPr>
      <w:r>
        <w:t>238.</w:t>
      </w:r>
      <w:r>
        <w:tab/>
        <w:t>В период между 1993 и 1999 годом гражданка Кабо-Верде представляла свою страну, выступая в роли комиссара в Африканской комиссии по правам человека и народов, кроме того, в этой же Комиссии она занимала пост заме</w:t>
      </w:r>
      <w:r>
        <w:t>с</w:t>
      </w:r>
      <w:r>
        <w:t>тителя Председателя.</w:t>
      </w:r>
    </w:p>
    <w:p w:rsidR="00000000" w:rsidRDefault="00000000">
      <w:pPr>
        <w:pStyle w:val="SingleTxt"/>
      </w:pPr>
      <w:r>
        <w:t>239.</w:t>
      </w:r>
      <w:r>
        <w:tab/>
        <w:t>В 2003 и 2004 годах гражданка Кабо-Верде выступала в роли главы Объ</w:t>
      </w:r>
      <w:r>
        <w:t>е</w:t>
      </w:r>
      <w:r>
        <w:t>динения африканских же</w:t>
      </w:r>
      <w:r>
        <w:t>н</w:t>
      </w:r>
      <w:r>
        <w:t>щин-министров и парламентариев.</w:t>
      </w:r>
    </w:p>
    <w:p w:rsidR="00000000" w:rsidRDefault="00000000">
      <w:pPr>
        <w:pStyle w:val="SingleTxt"/>
      </w:pPr>
      <w:r>
        <w:t>240.</w:t>
      </w:r>
      <w:r>
        <w:tab/>
        <w:t>В 2004 году представителем Республики Кабо-Верде при Организации Объединенных Наций была назначена женщина-посол. В настоящее время п</w:t>
      </w:r>
      <w:r>
        <w:t>о</w:t>
      </w:r>
      <w:r>
        <w:t>слом Кабо-Верде на Кубе также является женщина.</w:t>
      </w:r>
    </w:p>
    <w:p w:rsidR="00000000" w:rsidRDefault="00000000">
      <w:pPr>
        <w:pStyle w:val="SingleTxt"/>
      </w:pPr>
      <w:r>
        <w:t>241.</w:t>
      </w:r>
      <w:r>
        <w:tab/>
        <w:t>Таким образом, в вопросах, связанных с внешними сношениями страны, обеспечивается равенство прав и возможностей для мужчин и женщин.</w:t>
      </w:r>
    </w:p>
    <w:p w:rsidR="00000000" w:rsidRDefault="00000000">
      <w:pPr>
        <w:pStyle w:val="SingleTxt"/>
      </w:pPr>
      <w:r>
        <w:t>242.</w:t>
      </w:r>
      <w:r>
        <w:tab/>
        <w:t>До вступления в силу ныне действующего порядка и условий приема на работу и доступа на дипломатическую службу, а также общие условия занят</w:t>
      </w:r>
      <w:r>
        <w:t>о</w:t>
      </w:r>
      <w:r>
        <w:t>сти на дипломатической службе регламентировались Декретом-законом № 119/85.</w:t>
      </w:r>
    </w:p>
    <w:p w:rsidR="00000000" w:rsidRDefault="00000000">
      <w:pPr>
        <w:pStyle w:val="SingleTxt"/>
      </w:pPr>
      <w:r>
        <w:t>243.</w:t>
      </w:r>
      <w:r>
        <w:tab/>
        <w:t>В соответствии с этим Декретом-законом прием на дипломатическую службу гарантировался кабо-вердийским гражданам, обладавшим квалифик</w:t>
      </w:r>
      <w:r>
        <w:t>а</w:t>
      </w:r>
      <w:r>
        <w:t>цией, эквивалентной степени магистра. Порядок приема на службу, временные назначения или продвижение по службе никоим образом не базировались на дискриминационных с точки зрения принадлежности к тому или другому полу критериях, хотя фактическое присутствие женщин в сфере международных о</w:t>
      </w:r>
      <w:r>
        <w:t>т</w:t>
      </w:r>
      <w:r>
        <w:t>ношений и представительства государства в то время было менее значител</w:t>
      </w:r>
      <w:r>
        <w:t>ь</w:t>
      </w:r>
      <w:r>
        <w:t>ным.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9</w:t>
      </w:r>
      <w:r>
        <w:br/>
        <w:t>Гражданство женщин и детей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244.</w:t>
      </w:r>
      <w:r>
        <w:tab/>
        <w:t>Статья 39 действующей Конституции закрепляет за каждым кабоверди</w:t>
      </w:r>
      <w:r>
        <w:t>й</w:t>
      </w:r>
      <w:r>
        <w:t>цем право на гражданство и устанавливает, что лицо кабо-вердийского прои</w:t>
      </w:r>
      <w:r>
        <w:t>с</w:t>
      </w:r>
      <w:r>
        <w:t>хождения не может быть лишено гражданства или прав и обязанностей, св</w:t>
      </w:r>
      <w:r>
        <w:t>я</w:t>
      </w:r>
      <w:r>
        <w:t>занных с гражданством.</w:t>
      </w:r>
    </w:p>
    <w:p w:rsidR="00000000" w:rsidRDefault="00000000">
      <w:pPr>
        <w:pStyle w:val="SingleTxt"/>
      </w:pPr>
      <w:r>
        <w:t>245.</w:t>
      </w:r>
      <w:r>
        <w:tab/>
        <w:t>В пункте 3 статьи 5 действующей Конституции предусматривается, что кабовердийцы могут приобретать гражданство других стран, не утрачивая св</w:t>
      </w:r>
      <w:r>
        <w:t>о</w:t>
      </w:r>
      <w:r>
        <w:t>его первоначального гражданства.</w:t>
      </w:r>
    </w:p>
    <w:p w:rsidR="00000000" w:rsidRDefault="00000000">
      <w:pPr>
        <w:pStyle w:val="SingleTxt"/>
      </w:pPr>
      <w:r>
        <w:t>246.</w:t>
      </w:r>
      <w:r>
        <w:tab/>
        <w:t>В соответствии с Основным законом, законами и иными нормативными правовыми актами, в частности Законом № 41/IV/92, на основании которого был изменен Закон № 80/III/90, лицо, состоящее в браке с гражданином Кабо-Верде, может приобрести гражданство, если изъявит такое желание, подтве</w:t>
      </w:r>
      <w:r>
        <w:t>р</w:t>
      </w:r>
      <w:r>
        <w:t>див его з</w:t>
      </w:r>
      <w:r>
        <w:t>а</w:t>
      </w:r>
      <w:r>
        <w:t>ключением брака.</w:t>
      </w:r>
    </w:p>
    <w:p w:rsidR="00000000" w:rsidRDefault="00000000">
      <w:pPr>
        <w:pStyle w:val="SingleTxt"/>
      </w:pPr>
      <w:r>
        <w:t>247.</w:t>
      </w:r>
      <w:r>
        <w:tab/>
        <w:t>Если же в последствии брак будет объявлен недействительным или ра</w:t>
      </w:r>
      <w:r>
        <w:t>с</w:t>
      </w:r>
      <w:r>
        <w:t>торгнутым, это не исключает возможности приобретения гражданства супр</w:t>
      </w:r>
      <w:r>
        <w:t>у</w:t>
      </w:r>
      <w:r>
        <w:t>гом, добросовестно вступившим в брак (пункты 1 и 2 статьи 9 Зак</w:t>
      </w:r>
      <w:r>
        <w:t>о</w:t>
      </w:r>
      <w:r>
        <w:t>на № 41/IV/92).</w:t>
      </w:r>
    </w:p>
    <w:p w:rsidR="00000000" w:rsidRDefault="00000000">
      <w:pPr>
        <w:pStyle w:val="SingleTxt"/>
      </w:pPr>
      <w:r>
        <w:t>248.</w:t>
      </w:r>
      <w:r>
        <w:tab/>
        <w:t>Таким образом, конституционное законодательство, а также законы и иные нормативные правовые акты, регулирующие вопросы приобретения или прекращения гражданства, не допускают никакой дискриминации лиц по пр</w:t>
      </w:r>
      <w:r>
        <w:t>и</w:t>
      </w:r>
      <w:r>
        <w:t>знаку пола, что позволяет утверждать, что в этом отношении мужчины и же</w:t>
      </w:r>
      <w:r>
        <w:t>н</w:t>
      </w:r>
      <w:r>
        <w:t>щины обладают одинаковыми правами.</w:t>
      </w:r>
    </w:p>
    <w:p w:rsidR="00000000" w:rsidRDefault="00000000">
      <w:pPr>
        <w:pStyle w:val="SingleTxt"/>
      </w:pPr>
      <w:r>
        <w:t>249.</w:t>
      </w:r>
      <w:r>
        <w:tab/>
        <w:t>Что касается детей, то в Законе № 80/III/90 предусматривается, что лицо, рожденное за границей от отца или матери, имеющих кабо-вердийское гра</w:t>
      </w:r>
      <w:r>
        <w:t>ж</w:t>
      </w:r>
      <w:r>
        <w:t>данство, по праву рождения может приобрести гражданство Кабо-Верде; ро</w:t>
      </w:r>
      <w:r>
        <w:t>д</w:t>
      </w:r>
      <w:r>
        <w:t>ственники по восходящей прямой также могут наделять таким правом на гра</w:t>
      </w:r>
      <w:r>
        <w:t>ж</w:t>
      </w:r>
      <w:r>
        <w:t>данство детей. Закон не запрещает также лицу, рожденному на территории К</w:t>
      </w:r>
      <w:r>
        <w:t>а</w:t>
      </w:r>
      <w:r>
        <w:t>бо-Верде от родителей иностра</w:t>
      </w:r>
      <w:r>
        <w:t>н</w:t>
      </w:r>
      <w:r>
        <w:t>цев, если они проживают на территории Кабо-Верде на протяжении не менее пяти лет и никто из них не находится на службе своих соответствующих государств, приобретать гражданство Кабо-Верде (статья 8 Закона № 80/III/90).</w:t>
      </w:r>
    </w:p>
    <w:p w:rsidR="00000000" w:rsidRDefault="00000000">
      <w:pPr>
        <w:pStyle w:val="SingleTxt"/>
      </w:pPr>
      <w:r>
        <w:t>250.</w:t>
      </w:r>
      <w:r>
        <w:tab/>
        <w:t>Что касается иностранцев, то в пункте 1 статьи 7 Конституции пред</w:t>
      </w:r>
      <w:r>
        <w:t>у</w:t>
      </w:r>
      <w:r>
        <w:t>сматривается в качестве одной из основных задач государства гарантирование иностранцам, постоянно или временно проживающим в Кабо-Верде или пр</w:t>
      </w:r>
      <w:r>
        <w:t>о</w:t>
      </w:r>
      <w:r>
        <w:t>езжающим транзитом через территорию государства, режима, отвечающего международным нормам в области прав человека и осуществление прав, кот</w:t>
      </w:r>
      <w:r>
        <w:t>о</w:t>
      </w:r>
      <w:r>
        <w:t>рые в конституционном или законном порядке не зарезервированы лишь за гражданами Кабо-Верде.</w:t>
      </w:r>
    </w:p>
    <w:p w:rsidR="00000000" w:rsidRDefault="00000000">
      <w:pPr>
        <w:pStyle w:val="SingleTxt"/>
      </w:pPr>
      <w:r>
        <w:t>251.</w:t>
      </w:r>
      <w:r>
        <w:tab/>
        <w:t>Иностранец или лицо без гражданства, получившие разрешение на пр</w:t>
      </w:r>
      <w:r>
        <w:t>о</w:t>
      </w:r>
      <w:r>
        <w:t>живание в стране или попросившие об убежище, могут быть выдворены за ее пределы только на основании принятого в законном порядке судебного реш</w:t>
      </w:r>
      <w:r>
        <w:t>е</w:t>
      </w:r>
      <w:r>
        <w:t>ния (статья 36 действующей Конституции).</w:t>
      </w:r>
    </w:p>
    <w:p w:rsidR="00000000" w:rsidRDefault="00000000">
      <w:pPr>
        <w:pStyle w:val="SingleTxt"/>
      </w:pPr>
      <w:r>
        <w:t>252.</w:t>
      </w:r>
      <w:r>
        <w:tab/>
        <w:t>Согласно действующему кабо-вердийскому законодательству, приобрет</w:t>
      </w:r>
      <w:r>
        <w:t>е</w:t>
      </w:r>
      <w:r>
        <w:t>ние гражданства Кабо-Верде осуществляется на основе недискриминационных критериев, т.е. через соблюдение следующих условий:</w:t>
      </w:r>
    </w:p>
    <w:p w:rsidR="00000000" w:rsidRDefault="00000000">
      <w:pPr>
        <w:pStyle w:val="SingleTxt"/>
        <w:ind w:left="1742" w:hanging="475"/>
      </w:pPr>
      <w:r>
        <w:tab/>
        <w:t>i)</w:t>
      </w:r>
      <w:r>
        <w:tab/>
        <w:t>обычное проживание на территории Кабо-Верде в течение не менее 5 лет;</w:t>
      </w:r>
    </w:p>
    <w:p w:rsidR="00000000" w:rsidRDefault="00000000">
      <w:pPr>
        <w:pStyle w:val="SingleTxt"/>
        <w:ind w:left="1742" w:hanging="475"/>
      </w:pPr>
      <w:r>
        <w:tab/>
        <w:t>ii)</w:t>
      </w:r>
      <w:r>
        <w:tab/>
        <w:t>признание совершеннолетним или эмансипированным лицом в соо</w:t>
      </w:r>
      <w:r>
        <w:t>т</w:t>
      </w:r>
      <w:r>
        <w:t>ветствии с законами Кабо-Верде;</w:t>
      </w:r>
    </w:p>
    <w:p w:rsidR="00000000" w:rsidRDefault="00000000">
      <w:pPr>
        <w:pStyle w:val="SingleTxt"/>
        <w:ind w:left="1742" w:hanging="475"/>
      </w:pPr>
      <w:r>
        <w:tab/>
        <w:t>iii)</w:t>
      </w:r>
      <w:r>
        <w:tab/>
        <w:t>признание лицом, заслуживающим морального и гражданского дов</w:t>
      </w:r>
      <w:r>
        <w:t>е</w:t>
      </w:r>
      <w:r>
        <w:t>рия;</w:t>
      </w:r>
    </w:p>
    <w:p w:rsidR="00000000" w:rsidRDefault="00000000">
      <w:pPr>
        <w:pStyle w:val="SingleTxt"/>
        <w:ind w:left="1742" w:hanging="475"/>
      </w:pPr>
      <w:r>
        <w:tab/>
        <w:t>iv)</w:t>
      </w:r>
      <w:r>
        <w:tab/>
        <w:t>наличие способности управлять своими действиями и обеспечивать собственное существов</w:t>
      </w:r>
      <w:r>
        <w:t>а</w:t>
      </w:r>
      <w:r>
        <w:t>ние (статья 12 Закона № 41/IV/92).</w:t>
      </w:r>
    </w:p>
    <w:p w:rsidR="00000000" w:rsidRDefault="00000000">
      <w:pPr>
        <w:pStyle w:val="SingleTxt"/>
      </w:pPr>
      <w:r>
        <w:t>253.</w:t>
      </w:r>
      <w:r>
        <w:tab/>
        <w:t>Таким образом, приобретение гражданства Кабо-Верде не обусловлено какими бы то ни было дискриминационными факторами, связанными с полом лица.</w:t>
      </w:r>
    </w:p>
    <w:p w:rsidR="00000000" w:rsidRDefault="00000000">
      <w:pPr>
        <w:pStyle w:val="SingleTxt"/>
      </w:pPr>
      <w:r>
        <w:t>254.</w:t>
      </w:r>
      <w:r>
        <w:tab/>
        <w:t>То же самое можно утверждать и относительно прекращения гражданс</w:t>
      </w:r>
      <w:r>
        <w:t>т</w:t>
      </w:r>
      <w:r>
        <w:t>ва, которое осуществляется также исключительно через право на свободу ли</w:t>
      </w:r>
      <w:r>
        <w:t>ч</w:t>
      </w:r>
      <w:r>
        <w:t>ности в случае, если гражданин другого государства заявляет о желании выйти из гражданства Кабо-Верде (статья 15 Закона № 41/IV/92).</w:t>
      </w:r>
    </w:p>
    <w:p w:rsidR="00000000" w:rsidRDefault="00000000">
      <w:pPr>
        <w:pStyle w:val="SingleTxt"/>
      </w:pPr>
      <w:r>
        <w:t>255.</w:t>
      </w:r>
      <w:r>
        <w:tab/>
        <w:t>Следует подчеркнуть, что в соответствии с действующим в Кабо-Верде законодательством прекращение или приобретение гражданства регулируются главным образом через уважение свободы личности. И это обстоятельство сл</w:t>
      </w:r>
      <w:r>
        <w:t>е</w:t>
      </w:r>
      <w:r>
        <w:t>дует рассматривать как значительный шаг вперед, поскольку в Декр</w:t>
      </w:r>
      <w:r>
        <w:t>е</w:t>
      </w:r>
      <w:r>
        <w:t>те № 114/90, до того, как в него были внесены изменения на основании Зак</w:t>
      </w:r>
      <w:r>
        <w:t>о</w:t>
      </w:r>
      <w:r>
        <w:t>на № 41/IV/92, предусматривалось, что, как правило, супруг-иностранец, из</w:t>
      </w:r>
      <w:r>
        <w:t>ъ</w:t>
      </w:r>
      <w:r>
        <w:t>являвший желание приобрести кабо-вердийское гражданство, помимо ряда д</w:t>
      </w:r>
      <w:r>
        <w:t>о</w:t>
      </w:r>
      <w:r>
        <w:t>кументов, должен был представлять также заявление о выходе из своего пре</w:t>
      </w:r>
      <w:r>
        <w:t>д</w:t>
      </w:r>
      <w:r>
        <w:t>шествующего гражданства в тех случаях, когда законы страны гражданства в этих же случаях требовали отказа от гражданства Кабо-Верде (статья 7 Декр</w:t>
      </w:r>
      <w:r>
        <w:t>е</w:t>
      </w:r>
      <w:r>
        <w:t>та № 114/90).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Ранее действовавший режим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256.</w:t>
      </w:r>
      <w:r>
        <w:tab/>
        <w:t>Ранее вопросы приобретения, прекращения и повторного приобретения гражданства Кабо-Верде регулировались Декретом-законом № 71/76, в котором в целом не предусматривалось никаких дискриминационных норм, которые применялись бы к женщинам.</w:t>
      </w:r>
    </w:p>
    <w:p w:rsidR="00000000" w:rsidRDefault="00000000">
      <w:pPr>
        <w:pStyle w:val="SingleTxt"/>
      </w:pPr>
      <w:r>
        <w:t>257.</w:t>
      </w:r>
      <w:r>
        <w:tab/>
        <w:t>Согласно действовавшему законодательству, дети отца или матери, ро</w:t>
      </w:r>
      <w:r>
        <w:t>ж</w:t>
      </w:r>
      <w:r>
        <w:t>денные в Кабо-Верде, рассматривались как граждане Кабо-Верде по происхо</w:t>
      </w:r>
      <w:r>
        <w:t>ж</w:t>
      </w:r>
      <w:r>
        <w:t>дению (статья 1(а) Декрета-закона № 71/76). Кабовердийцами по происхожд</w:t>
      </w:r>
      <w:r>
        <w:t>е</w:t>
      </w:r>
      <w:r>
        <w:t>нию считались также лица, рожденные за границей, но имеющие родителями граждан Кабо-Верде, в том случае, если те находились на иностранной терр</w:t>
      </w:r>
      <w:r>
        <w:t>и</w:t>
      </w:r>
      <w:r>
        <w:t>тории, будучи на службе правительства Кабо-Верде (статья 3 Декрета-закона 71/76).</w:t>
      </w:r>
    </w:p>
    <w:p w:rsidR="00000000" w:rsidRDefault="00000000">
      <w:pPr>
        <w:pStyle w:val="SingleTxt"/>
      </w:pPr>
      <w:r>
        <w:t>258.</w:t>
      </w:r>
      <w:r>
        <w:tab/>
        <w:t>В том что касалось приобретения гражданства через вступление в брак, то в статье 5 предусматривалось, что лицо, изъявившее желание приобрести гр</w:t>
      </w:r>
      <w:r>
        <w:t>а</w:t>
      </w:r>
      <w:r>
        <w:t>жданство Кабо-Верде, должно было удовлетворять следующим условиям: а) брак должен был быть заключен не менее 3 лет тому назад; b) местом ж</w:t>
      </w:r>
      <w:r>
        <w:t>и</w:t>
      </w:r>
      <w:r>
        <w:t>тельства избиралось Кабо-Верде; с) отказ от прежнего гражданства; и d) пре</w:t>
      </w:r>
      <w:r>
        <w:t>д</w:t>
      </w:r>
      <w:r>
        <w:t>ставление политических и моральных гарантий интеграции в кабо-вердийское о</w:t>
      </w:r>
      <w:r>
        <w:t>б</w:t>
      </w:r>
      <w:r>
        <w:t>щество (статья 5 Декрета-закона № 71/76).</w:t>
      </w:r>
    </w:p>
    <w:p w:rsidR="00000000" w:rsidRDefault="00000000">
      <w:pPr>
        <w:pStyle w:val="SingleTxt"/>
      </w:pPr>
      <w:r>
        <w:t>259.</w:t>
      </w:r>
      <w:r>
        <w:tab/>
        <w:t>В соответствии с действовавшим порядком прекращение гражданства могло осуществляться только на добровольной основе, т.е. через заявление об отказе от гражданства или о приобретении гражданства другого государства через вступление в брак. Однако лицо, приобретшее иностранное гражданство через вступление в брак, могло вновь приобрести гражданство Кабо-Верде в том случае, если брак объявлялся расторгнутым или недействительным и лицо избирало местом проживания территорию Кабо-Верде (ст</w:t>
      </w:r>
      <w:r>
        <w:t>а</w:t>
      </w:r>
      <w:r>
        <w:t>тьи 10 и 12 Декрета-закона № 71/76).</w:t>
      </w:r>
    </w:p>
    <w:p w:rsidR="00000000" w:rsidRDefault="00000000">
      <w:pPr>
        <w:pStyle w:val="SingleTxt"/>
      </w:pPr>
      <w:r>
        <w:t>260.</w:t>
      </w:r>
      <w:r>
        <w:tab/>
        <w:t>Таким образом, по общим правилам, действовавший в период 1980–</w:t>
      </w:r>
      <w:r>
        <w:br/>
        <w:t>1990 годов закон о гражданстве не предусматривал никаких дискриминацио</w:t>
      </w:r>
      <w:r>
        <w:t>н</w:t>
      </w:r>
      <w:r>
        <w:t>ных мер по признаку пола и устанавливал равенство прав мужчин и женщин с точки зрения условий приобретения гражданства их детьми. Хотя по данному закону приобретение гражданства другого государства подразумевало выход из гражданства Кабо-Верде, ныне действующее законодательство не устанавлив</w:t>
      </w:r>
      <w:r>
        <w:t>а</w:t>
      </w:r>
      <w:r>
        <w:t>ет т</w:t>
      </w:r>
      <w:r>
        <w:t>а</w:t>
      </w:r>
      <w:r>
        <w:t>кого ограничения.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10</w:t>
      </w:r>
      <w:r>
        <w:br/>
        <w:t>Равенство прав мужчин и женщин в области образования и спорта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261.</w:t>
      </w:r>
      <w:r>
        <w:tab/>
        <w:t>Начиная с 1990-х годов, в Республике Кабо-Верде обеспечивается прав мальчиков и девочек с точки зрения возможностей получения образования и занятий спортом.</w:t>
      </w:r>
    </w:p>
    <w:p w:rsidR="00000000" w:rsidRDefault="00000000">
      <w:pPr>
        <w:pStyle w:val="SingleTxt"/>
      </w:pPr>
      <w:r>
        <w:t>262.</w:t>
      </w:r>
      <w:r>
        <w:tab/>
        <w:t>В статье 49 Конституции Республики Кабо-Верде всем гражданам гара</w:t>
      </w:r>
      <w:r>
        <w:t>н</w:t>
      </w:r>
      <w:r>
        <w:t>тируется право учиться, а также вести воспитательную работу и заниматься преподавательской деятельностью. Под этим понимается право без какой бы то ни было дискриминации посещать образовательные и воспитательные учре</w:t>
      </w:r>
      <w:r>
        <w:t>ж</w:t>
      </w:r>
      <w:r>
        <w:t>дения; право выбирать систему образования и подготовки; запрещение гос</w:t>
      </w:r>
      <w:r>
        <w:t>у</w:t>
      </w:r>
      <w:r>
        <w:t>дарству подчинять воспитание и образование какой-либо одной философской, эстетической, политической, идеологической или религиозной концепции; з</w:t>
      </w:r>
      <w:r>
        <w:t>а</w:t>
      </w:r>
      <w:r>
        <w:t>прещение конфессионального публичного образования и признание за общ</w:t>
      </w:r>
      <w:r>
        <w:t>и</w:t>
      </w:r>
      <w:r>
        <w:t>нами, организациями гражданского общества и другими признанными образ</w:t>
      </w:r>
      <w:r>
        <w:t>о</w:t>
      </w:r>
      <w:r>
        <w:t>ваниями, а также гражданами свободы создания в соответствии с действу</w:t>
      </w:r>
      <w:r>
        <w:t>ю</w:t>
      </w:r>
      <w:r>
        <w:t>щими законами школ и образовательных учреждений и любых иных форм об</w:t>
      </w:r>
      <w:r>
        <w:t>у</w:t>
      </w:r>
      <w:r>
        <w:t>чения или воспитания в частном порядке.</w:t>
      </w:r>
    </w:p>
    <w:p w:rsidR="00000000" w:rsidRDefault="00000000">
      <w:pPr>
        <w:pStyle w:val="SingleTxt"/>
      </w:pPr>
      <w:r>
        <w:t>263.</w:t>
      </w:r>
      <w:r>
        <w:tab/>
        <w:t>На конституционном уровне закрепляется также право равенства прав мужчин и женщин на занятия физической культурой и спортом (статья 79 де</w:t>
      </w:r>
      <w:r>
        <w:t>й</w:t>
      </w:r>
      <w:r>
        <w:t>ствующей Конституции). В этой связи в конституционных законах предусма</w:t>
      </w:r>
      <w:r>
        <w:t>т</w:t>
      </w:r>
      <w:r>
        <w:t>ривается обязанность правительства содействовать обеспечению равенства возможностей и доступа всех граждан к различным уровням образования и другим образовательным и спортивным мероприятиям (Декрет-закон № 25/2001).</w:t>
      </w:r>
    </w:p>
    <w:p w:rsidR="00000000" w:rsidRDefault="00000000">
      <w:pPr>
        <w:pStyle w:val="SingleTxt"/>
      </w:pPr>
      <w:r>
        <w:t>264.</w:t>
      </w:r>
      <w:r>
        <w:tab/>
        <w:t>Сочетание наличия подобного механизма с положениями статьи 77 О</w:t>
      </w:r>
      <w:r>
        <w:t>с</w:t>
      </w:r>
      <w:r>
        <w:t>новного закона, посвященной праву на образование, позволяет устранить какие бы то ни было сомнения в отношении равенства всех граждан Республики К</w:t>
      </w:r>
      <w:r>
        <w:t>а</w:t>
      </w:r>
      <w:r>
        <w:t>бо-Верде, как мужчин, так и женщин, в области образования и культуры.</w:t>
      </w:r>
    </w:p>
    <w:p w:rsidR="00000000" w:rsidRDefault="00000000">
      <w:pPr>
        <w:pStyle w:val="SingleTxt"/>
      </w:pPr>
      <w:r>
        <w:t>265.</w:t>
      </w:r>
      <w:r>
        <w:tab/>
        <w:t>В целях обеспечения реализации права на образование Основной закон возлагает на государство задачу развития системы образования на всех уровнях за счет создания условий для получения всеми образования на всех уровнях, участия в научных исследованиях и занятий художественным творчеством. Реализация этих задач обеспечивается через равенство возможностей доступа к школьному образованию (пункт 3 статьи 77 действующей Конституции).</w:t>
      </w:r>
    </w:p>
    <w:p w:rsidR="00000000" w:rsidRDefault="00000000">
      <w:pPr>
        <w:pStyle w:val="SingleTxt"/>
      </w:pPr>
      <w:r>
        <w:t>266.</w:t>
      </w:r>
      <w:r>
        <w:tab/>
        <w:t>Охрана равноправия полов в области образования и культуры обеспечив</w:t>
      </w:r>
      <w:r>
        <w:t>а</w:t>
      </w:r>
      <w:r>
        <w:t>ется в Республике Кабо-Верде также и в рамках Международного пакта об экономическим, социальных и культурных правах, в частности тех его полож</w:t>
      </w:r>
      <w:r>
        <w:t>е</w:t>
      </w:r>
      <w:r>
        <w:t>ний, которые касаются борьбы с дискриминацией в области информации.</w:t>
      </w:r>
    </w:p>
    <w:p w:rsidR="00000000" w:rsidRDefault="00000000">
      <w:pPr>
        <w:pStyle w:val="SingleTxt"/>
      </w:pPr>
      <w:r>
        <w:t>267.</w:t>
      </w:r>
      <w:r>
        <w:tab/>
        <w:t>В том что касается законов и иных нормативных правовых актов, то сл</w:t>
      </w:r>
      <w:r>
        <w:t>е</w:t>
      </w:r>
      <w:r>
        <w:t>дует назвать Закон об основах образовательной системы № 103/III/90, в кот</w:t>
      </w:r>
      <w:r>
        <w:t>о</w:t>
      </w:r>
      <w:r>
        <w:t>ром определяются основные принципы организации и функционирования о</w:t>
      </w:r>
      <w:r>
        <w:t>б</w:t>
      </w:r>
      <w:r>
        <w:t>разовательной системы, будь то государственной или частной.</w:t>
      </w:r>
    </w:p>
    <w:p w:rsidR="00000000" w:rsidRDefault="00000000">
      <w:pPr>
        <w:pStyle w:val="SingleTxt"/>
      </w:pPr>
      <w:r>
        <w:t>268.</w:t>
      </w:r>
      <w:r>
        <w:tab/>
        <w:t>В этом законе в качестве общего принципа подтверждается право всех людей на свободный доступ к системе образования независимо от пола, во</w:t>
      </w:r>
      <w:r>
        <w:t>з</w:t>
      </w:r>
      <w:r>
        <w:t>раста, уровня социально-экономического благосостояния, интеллектуального или культурного статуса, религии или философских воззрений (статья 6 Зак</w:t>
      </w:r>
      <w:r>
        <w:t>о</w:t>
      </w:r>
      <w:r>
        <w:t>на № 103/III/90). Исходя из этого, государство призвано содействовать пост</w:t>
      </w:r>
      <w:r>
        <w:t>е</w:t>
      </w:r>
      <w:r>
        <w:t>пенному созданию одинаковых возможностей доступа всех граждан к образ</w:t>
      </w:r>
      <w:r>
        <w:t>о</w:t>
      </w:r>
      <w:r>
        <w:t>вательным учреждениям различного уровня и равенству возможностей получ</w:t>
      </w:r>
      <w:r>
        <w:t>е</w:t>
      </w:r>
      <w:r>
        <w:t>ния школьного образования. В целях обеспечения необходимых условий для реализации прав граждан в области образования государству надлежит заб</w:t>
      </w:r>
      <w:r>
        <w:t>о</w:t>
      </w:r>
      <w:r>
        <w:t>титься о развитии и совершенствовании государственной системы образования с уделением первоочередного внимания обязательному образ</w:t>
      </w:r>
      <w:r>
        <w:t>о</w:t>
      </w:r>
      <w:r>
        <w:t>ванию.</w:t>
      </w:r>
    </w:p>
    <w:p w:rsidR="00000000" w:rsidRDefault="00000000">
      <w:pPr>
        <w:pStyle w:val="SingleTxt"/>
      </w:pPr>
      <w:r>
        <w:t>269.</w:t>
      </w:r>
      <w:r>
        <w:tab/>
        <w:t>Законом об основах образовательной системы вводится также концепция плюралистической и диверсифицированной системы преподавания, которая призвана учитывать ценности, потребности и чаяния групп людей и отдельных граждан, нацеливая образовательный процесс на учет соответствующих аспе</w:t>
      </w:r>
      <w:r>
        <w:t>к</w:t>
      </w:r>
      <w:r>
        <w:t>тов жизни и культуры населения Кабо-Верде.</w:t>
      </w:r>
    </w:p>
    <w:p w:rsidR="00000000" w:rsidRDefault="00000000">
      <w:pPr>
        <w:pStyle w:val="SingleTxt"/>
      </w:pPr>
      <w:r>
        <w:t>270.</w:t>
      </w:r>
      <w:r>
        <w:tab/>
        <w:t>Устанавливаемая вышеназванным законом система образования нацелена на достижение таких основополагающих целей образования, как целостное и постоянное формирование личности человека на началах универсализма, во</w:t>
      </w:r>
      <w:r>
        <w:t>с</w:t>
      </w:r>
      <w:r>
        <w:t>питание этического и гражданственного самосознания индивида, содействие воспитанию в человеке созидательных, новаторских и аналитических начал как факторов национального развития, развитие у обучаемого навыков непреры</w:t>
      </w:r>
      <w:r>
        <w:t>в</w:t>
      </w:r>
      <w:r>
        <w:t>ного осмысления духовных, эстетических, моральных и гражданских ценн</w:t>
      </w:r>
      <w:r>
        <w:t>о</w:t>
      </w:r>
      <w:r>
        <w:t>стей при гармоничном физическом развитии, укрепление национального сам</w:t>
      </w:r>
      <w:r>
        <w:t>о</w:t>
      </w:r>
      <w:r>
        <w:t>сознания и единства, содействие сохранению и подтверждению культурных ценностей и культурного наследия страны, создание условий для обеспечения уважения прав человека и воспитания чувства терпимости и солидарности, в частности воспитание у более молодых поколений критического восприятия национальных реальностей, содействия укреплению международного взаим</w:t>
      </w:r>
      <w:r>
        <w:t>о</w:t>
      </w:r>
      <w:r>
        <w:t>понимания, солидарности и мира (ст</w:t>
      </w:r>
      <w:r>
        <w:t>а</w:t>
      </w:r>
      <w:r>
        <w:t>тьи 10 и 11 Закона №103/III/90).</w:t>
      </w:r>
    </w:p>
    <w:p w:rsidR="00000000" w:rsidRDefault="00000000">
      <w:pPr>
        <w:pStyle w:val="SingleTxt"/>
      </w:pPr>
      <w:r>
        <w:t>271.</w:t>
      </w:r>
      <w:r>
        <w:tab/>
        <w:t>В Республике Кабо-Верде государственные образовательные учреждения по общему правилу функционируют за счет платы за обучение и символич</w:t>
      </w:r>
      <w:r>
        <w:t>е</w:t>
      </w:r>
      <w:r>
        <w:t>ских взносов, вносимых учащимися государственных школьных учреждений. Такая система участия в финансировании нацелена на то, чтобы внушить род</w:t>
      </w:r>
      <w:r>
        <w:t>и</w:t>
      </w:r>
      <w:r>
        <w:t>т</w:t>
      </w:r>
      <w:r>
        <w:t>е</w:t>
      </w:r>
      <w:r>
        <w:t>лям учащихся представление о затратах на образование.</w:t>
      </w:r>
    </w:p>
    <w:p w:rsidR="00000000" w:rsidRDefault="00000000">
      <w:pPr>
        <w:pStyle w:val="SingleTxt"/>
      </w:pPr>
      <w:r>
        <w:t>272.</w:t>
      </w:r>
      <w:r>
        <w:tab/>
        <w:t>В том что касается среднего образования, то Декретом-законом № 17/97 устанавливается порядок оплаты обучения и размер соответствующих взносов на этом уровне и предусматривается уменьшение размеров вносимой платы для семей, в которых более одного ребенка посещают школу или даже высшее учебное заведение, а также освобождаются от внесения платы за обучение у</w:t>
      </w:r>
      <w:r>
        <w:t>с</w:t>
      </w:r>
      <w:r>
        <w:t>тановленной законом учащиеся, происходящие из семьи с низкими доходами. Кроме того, в зависимости от размеров ежегодного дохода семьи устанавлив</w:t>
      </w:r>
      <w:r>
        <w:t>а</w:t>
      </w:r>
      <w:r>
        <w:t>ется и дифференцированная плата за обучение. Согласно вышеуказанному де</w:t>
      </w:r>
      <w:r>
        <w:t>к</w:t>
      </w:r>
      <w:r>
        <w:t>рету-закону от платы за учебу освобождаются и учащиеся, показывающие с</w:t>
      </w:r>
      <w:r>
        <w:t>а</w:t>
      </w:r>
      <w:r>
        <w:t>мые высокие результаты в процессе обучения.</w:t>
      </w:r>
    </w:p>
    <w:p w:rsidR="00000000" w:rsidRDefault="00000000">
      <w:pPr>
        <w:pStyle w:val="SingleTxt"/>
      </w:pPr>
      <w:r>
        <w:t>273.</w:t>
      </w:r>
      <w:r>
        <w:tab/>
        <w:t>В общем плане после реформы 1990 года система образования включает подсистемы дошкольного воспитания, школьного образования, внешкольного образования, которые дополняются мероприятиями в области культурного д</w:t>
      </w:r>
      <w:r>
        <w:t>о</w:t>
      </w:r>
      <w:r>
        <w:t>суга и спортивными программами (статья 123 Закона № 103/III/90).</w:t>
      </w:r>
    </w:p>
    <w:p w:rsidR="00000000" w:rsidRDefault="00000000">
      <w:pPr>
        <w:pStyle w:val="SingleTxt"/>
      </w:pPr>
      <w:r>
        <w:t>274.</w:t>
      </w:r>
      <w:r>
        <w:tab/>
        <w:t>Система дошкольного образования организуется как дополнительная форма воспитания, являющегося частью воспитательных функций семьи (пункт 2 статьи 12 закона № 103/III/90).</w:t>
      </w:r>
    </w:p>
    <w:p w:rsidR="00000000" w:rsidRDefault="00000000">
      <w:pPr>
        <w:pStyle w:val="SingleTxt"/>
      </w:pPr>
      <w:r>
        <w:t>275.</w:t>
      </w:r>
      <w:r>
        <w:tab/>
        <w:t>Система школьного образования включает учреждения начального обр</w:t>
      </w:r>
      <w:r>
        <w:t>а</w:t>
      </w:r>
      <w:r>
        <w:t>зования, среднего, полного среднего, высшего, а также специальные формы получения образования. Внешкольные формы образования охватывают мер</w:t>
      </w:r>
      <w:r>
        <w:t>о</w:t>
      </w:r>
      <w:r>
        <w:t>приятия по ликвидации неграмотности, ликвидации неграмотности взрослых, профессиональной подготовки, а также общую систему ученичества, увяз</w:t>
      </w:r>
      <w:r>
        <w:t>ы</w:t>
      </w:r>
      <w:r>
        <w:t>ваемую с системой школьного образования (пункты 2, 3 и 4 статьи 12 Зак</w:t>
      </w:r>
      <w:r>
        <w:t>о</w:t>
      </w:r>
      <w:r>
        <w:t>на № 103/III/90).</w:t>
      </w:r>
    </w:p>
    <w:p w:rsidR="00000000" w:rsidRDefault="00000000">
      <w:pPr>
        <w:pStyle w:val="SingleTxt"/>
      </w:pPr>
      <w:r>
        <w:t>276.</w:t>
      </w:r>
      <w:r>
        <w:tab/>
        <w:t>Более конкретно начальное образование предполагает в общей сложности шесть лет обучения, разбитого на три этапа, первый из которых — занятия подготовительного и ознакомительного уровня, второй предполагает общее обучение и третий — укрепление, развитие и углубление знаний в целях п</w:t>
      </w:r>
      <w:r>
        <w:t>о</w:t>
      </w:r>
      <w:r>
        <w:t>вышения уровня подготовленности.</w:t>
      </w:r>
    </w:p>
    <w:p w:rsidR="00000000" w:rsidRDefault="00000000">
      <w:pPr>
        <w:pStyle w:val="SingleTxt"/>
      </w:pPr>
      <w:r>
        <w:t>277.</w:t>
      </w:r>
      <w:r>
        <w:tab/>
        <w:t>Обучение на уровне средней школы также продолжается в течение шести лет и подразделяется на три цикла продолжительностью 2 года каждый: пе</w:t>
      </w:r>
      <w:r>
        <w:t>р</w:t>
      </w:r>
      <w:r>
        <w:t>вый цикл, или общая программа; второй цикл, предполагающий общее обуч</w:t>
      </w:r>
      <w:r>
        <w:t>е</w:t>
      </w:r>
      <w:r>
        <w:t>ние и техническую подготовку, и третий цикл — специализация, также подра</w:t>
      </w:r>
      <w:r>
        <w:t>з</w:t>
      </w:r>
      <w:r>
        <w:t>деля</w:t>
      </w:r>
      <w:r>
        <w:t>ю</w:t>
      </w:r>
      <w:r>
        <w:t>щаяся на общее и техническое направления.</w:t>
      </w:r>
    </w:p>
    <w:p w:rsidR="00000000" w:rsidRDefault="00000000">
      <w:pPr>
        <w:pStyle w:val="SingleTxt"/>
      </w:pPr>
      <w:r>
        <w:t>278.</w:t>
      </w:r>
      <w:r>
        <w:tab/>
        <w:t>Среднее образование направлено на профессионализацию обучаемых, и целью его является подготовка кадров среднего звена в конкретных областях знаний.</w:t>
      </w:r>
    </w:p>
    <w:p w:rsidR="00000000" w:rsidRDefault="00000000">
      <w:pPr>
        <w:pStyle w:val="SingleTxt"/>
      </w:pPr>
      <w:r>
        <w:t>279.</w:t>
      </w:r>
      <w:r>
        <w:tab/>
        <w:t>В соответствии с Законом об основах системы образования, начальное образование является обязательным, и получившим его считаются дети, пр</w:t>
      </w:r>
      <w:r>
        <w:t>о</w:t>
      </w:r>
      <w:r>
        <w:t>шедшие 6-летний цикл обучения на 31 декабря календарного года. Обязател</w:t>
      </w:r>
      <w:r>
        <w:t>ь</w:t>
      </w:r>
      <w:r>
        <w:t>ное обучение в школе должны проходить дети в возрасте от 6 до 15 лет, т.е. с первого по шестой класс (статья 17 Закона № 103/III/90).</w:t>
      </w:r>
    </w:p>
    <w:p w:rsidR="00000000" w:rsidRDefault="00000000">
      <w:pPr>
        <w:pStyle w:val="SingleTxt"/>
      </w:pPr>
      <w:r>
        <w:t>280.</w:t>
      </w:r>
      <w:r>
        <w:tab/>
        <w:t>В образовательных учреждениях всех категорий девочки и мальчики ра</w:t>
      </w:r>
      <w:r>
        <w:t>с</w:t>
      </w:r>
      <w:r>
        <w:t>полагают равными возможностями с точки зрения профессиональной ориент</w:t>
      </w:r>
      <w:r>
        <w:t>а</w:t>
      </w:r>
      <w:r>
        <w:t>ции, доступа к образованию и получения соответствующих дипломов; они о</w:t>
      </w:r>
      <w:r>
        <w:t>б</w:t>
      </w:r>
      <w:r>
        <w:t>ладают одинаковыми правами, в том, что касается изучаемых школьных пре</w:t>
      </w:r>
      <w:r>
        <w:t>д</w:t>
      </w:r>
      <w:r>
        <w:t>метов, сдачи экзаменов, уровня квалификации преподавательского состава и качества школьного оборуд</w:t>
      </w:r>
      <w:r>
        <w:t>о</w:t>
      </w:r>
      <w:r>
        <w:t>вания.</w:t>
      </w:r>
    </w:p>
    <w:p w:rsidR="00000000" w:rsidRDefault="00000000">
      <w:pPr>
        <w:pStyle w:val="SingleTxt"/>
      </w:pPr>
      <w:r>
        <w:t>281.</w:t>
      </w:r>
      <w:r>
        <w:tab/>
        <w:t>В рамках школьной программы на всем протяжении процесса получения среднего образования при изучении предмета «Социальное и личное формир</w:t>
      </w:r>
      <w:r>
        <w:t>о</w:t>
      </w:r>
      <w:r>
        <w:t>вание человека» рассматриваются вопросы, относящиеся к сфере полового воспитания и здравоохранения, а также основы планирования семьи. При из</w:t>
      </w:r>
      <w:r>
        <w:t>у</w:t>
      </w:r>
      <w:r>
        <w:t>чении этой дисциплины анализируются вопросы отношений человека и общ</w:t>
      </w:r>
      <w:r>
        <w:t>е</w:t>
      </w:r>
      <w:r>
        <w:t>ства, человека и семьи и человека с самим собой, а также обсуждаются пр</w:t>
      </w:r>
      <w:r>
        <w:t>о</w:t>
      </w:r>
      <w:r>
        <w:t>блемы жизни в общежитии, школе и в общине и развивается способность р</w:t>
      </w:r>
      <w:r>
        <w:t>а</w:t>
      </w:r>
      <w:r>
        <w:t>ционального осмысления личных и общественных проблем. Изучение этой дисциплины нацелено также и на получение представлений об участии в жи</w:t>
      </w:r>
      <w:r>
        <w:t>з</w:t>
      </w:r>
      <w:r>
        <w:t>ни гражданского общества.</w:t>
      </w:r>
    </w:p>
    <w:p w:rsidR="00000000" w:rsidRDefault="00000000">
      <w:pPr>
        <w:pStyle w:val="SingleTxt"/>
      </w:pPr>
      <w:r>
        <w:t>282.</w:t>
      </w:r>
      <w:r>
        <w:tab/>
        <w:t>Конкретная ситуация в области образования показывает, что прилагаемые правительством Кабо-Верде усилия по обеспечению женщинам доступа к о</w:t>
      </w:r>
      <w:r>
        <w:t>б</w:t>
      </w:r>
      <w:r>
        <w:t>разованию на всех уровнях уже принесли и приносят соответствующие плоды. Число девочек и мальчиков, получающих образование на разных уровнях обр</w:t>
      </w:r>
      <w:r>
        <w:t>а</w:t>
      </w:r>
      <w:r>
        <w:t>зовательной системы, практически одинаково.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Число детей в дошкольной системе 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Девочки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Учебный 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1990/91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3 992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3 400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7 392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1991/92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4 777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4 150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8 927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1992/93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5 591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4 957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10 548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1993/94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6 545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5 919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12 464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1994/95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6 706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6 188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12 894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1995/96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7 038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6 626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13 664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1996/97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7 210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6 926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14 136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1997/98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7 512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7 361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14 873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1998/99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9 206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9 021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18 227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1999/00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10 167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51,3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9 643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48,7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19 810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2000/01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9 733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10 077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19 810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2001/02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10 364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50,2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10 278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49,8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20 642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2002/03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10 472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10 623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21 095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2003/04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10 326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49,2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10 677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50,8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21 003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Источник:</w:t>
      </w:r>
      <w:r>
        <w:t xml:space="preserve"> Отдел анализа и планирования, Министерство образования и развития людских ресурсов (2005 год).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Число детей в системе базового образования 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Девочки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Учебный 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1990/91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35 541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34 280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69 821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1991/92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36 974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35 336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72 310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1992/93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37 101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36 359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73 460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1993/94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39 837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38 336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78 173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1994/95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42 526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41 420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83 946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1995/96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44 292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42 777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87 069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1996/97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44 362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44 306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88 668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1997/98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46 900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44 877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91 777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1998/99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47 194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51,3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44 829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48,7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92 023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1999/00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46 741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44 895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91 636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2000/01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45 852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50,8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44 405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49,2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90 257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2001/02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45 852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43 957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89 809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2002/03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45 099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51,3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42 744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48,7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87 843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2003/04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43 753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51,4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41 385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48,6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85 138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Число детей в системе среднего образования в разбивке по полу</w:t>
      </w:r>
      <w:r>
        <w:br/>
        <w:t>Общее и техническое направления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Девочки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Учебный 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1990/91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5 081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4 487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9 568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1991/92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6 021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5 154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11 175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1992/93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6 177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5 966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12 143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1993/94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6 623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6 585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13 208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1994/95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8 894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8 505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17 399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1995/96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10 167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9 808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19 975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1996/97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12 203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12 723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24 926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1997/98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18 879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59,7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12 723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31 602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1998/99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18 331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49,3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18 866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50,7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37 197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1999/00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19 613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19 929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39 542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2000/01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21 746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23 002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44 748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2001/02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23 175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48,2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24 880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51,8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48 055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2002/03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23 786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25 736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49 522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2003/04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23 839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47,8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26 002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52,2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49 841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Число детей в системе среднего образования в разбивке по полу</w:t>
      </w:r>
      <w:r>
        <w:br/>
        <w:t>Общее направление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Девочки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Учебный 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1990/91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4 677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4 131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8 808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1991/92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5 489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4 701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10190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1992/93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5 571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50,4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5 488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49,6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11 059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1993/94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5 865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49,3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6 028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50,7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11 893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1994/95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8 247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7 920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16 167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1995/96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9 499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50,8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9 203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49,2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18 702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1996/97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11 603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12 205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23 808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1997/98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18 269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12 110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30 379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1998/99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17 681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18 307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35 988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1999/00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18 979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19 652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38 631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2000/01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21 015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48,3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22 527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51,7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43 542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2001/02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22 121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47,8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24 195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52,2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46 316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2002/03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22 662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25 004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47 666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2003/04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22 420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47,2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25 079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52,8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47 499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Число детей в системе среднего образования в разбивке по полу</w:t>
      </w:r>
      <w:r>
        <w:br/>
        <w:t>Техническое направление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Девочки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Учебный 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1990/91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53,2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356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46,8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760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1991/92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985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1992/93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1 084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1993/94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758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1 315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1994/95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1 232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1995/96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668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1 373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1996/97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1997/98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1998/99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53,8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559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46,2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1 209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1999/00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911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2000/01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731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1 206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2001/02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1 054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6 685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1 739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2002/03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1 124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732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1 856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2003/04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1 385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60,5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906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39,5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2 291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283.</w:t>
      </w:r>
      <w:r>
        <w:tab/>
        <w:t>Система высшего образования в Республике Кабо-Верде подразделяется на систему университетского образования и систему политехнического образ</w:t>
      </w:r>
      <w:r>
        <w:t>о</w:t>
      </w:r>
      <w:r>
        <w:t>вания. Высшее образование ставит своей целью обеспечить научную, культу</w:t>
      </w:r>
      <w:r>
        <w:t>р</w:t>
      </w:r>
      <w:r>
        <w:t>ную и техническую подготовку высшего уровня, позволяющую заниматься профессиональной деятельностью, а также деятельностью в области культуры и развивать способность к концептуальному мышлению, использованию нов</w:t>
      </w:r>
      <w:r>
        <w:t>а</w:t>
      </w:r>
      <w:r>
        <w:t>торских приемов и критическому анализу. В учебных заведениях системы высшего образования также предусмотрено взимание платы за учебу на усл</w:t>
      </w:r>
      <w:r>
        <w:t>о</w:t>
      </w:r>
      <w:r>
        <w:t>виях и в поря</w:t>
      </w:r>
      <w:r>
        <w:t>д</w:t>
      </w:r>
      <w:r>
        <w:t>ке, устанавливаемых законом.</w:t>
      </w:r>
    </w:p>
    <w:p w:rsidR="00000000" w:rsidRDefault="00000000">
      <w:pPr>
        <w:pStyle w:val="SingleTxt"/>
      </w:pPr>
      <w:r>
        <w:t>284.</w:t>
      </w:r>
      <w:r>
        <w:tab/>
        <w:t>Статистические данные о гендерном составе контингента обучающихся в шести высших учебных заведениях на различных островах страны (это такие учебные заведения, как Высший педагогический институт (ВПИ), Высший и</w:t>
      </w:r>
      <w:r>
        <w:t>н</w:t>
      </w:r>
      <w:r>
        <w:t>женерный океанологический институт (ВИОИ), Институт экономики и пре</w:t>
      </w:r>
      <w:r>
        <w:t>д</w:t>
      </w:r>
      <w:r>
        <w:t>принимательства (ИЭП), Национальный институт изучения и развития сел</w:t>
      </w:r>
      <w:r>
        <w:t>ь</w:t>
      </w:r>
      <w:r>
        <w:t>ского хозяйства (НИИРСХ), Университет им. Жана Пьяже, Институт высших исследований им. Исидоро Грасы (ИВИИГ)) позволяют говорить о намети</w:t>
      </w:r>
      <w:r>
        <w:t>в</w:t>
      </w:r>
      <w:r>
        <w:t>шемся в последние годы преобладании обучающихся женского пола.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Число студентов национальных высших учебных заведений </w:t>
      </w:r>
      <w:r>
        <w:br/>
        <w:t>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Учебный 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1996/97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199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1997/98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1998/99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368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1999/00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50,3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49,7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801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2000/01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2001/02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924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1 810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2003/03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1 043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47,1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1 172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52,9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2 215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285.</w:t>
      </w:r>
      <w:r>
        <w:tab/>
        <w:t>В системе высшего образования Кабо-Верде имеется также Педагогич</w:t>
      </w:r>
      <w:r>
        <w:t>е</w:t>
      </w:r>
      <w:r>
        <w:t>ский институт, обеспечивающий подготовку учителей начальной школы, бол</w:t>
      </w:r>
      <w:r>
        <w:t>ь</w:t>
      </w:r>
      <w:r>
        <w:t>шинство из которых также составляют женщины.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Выпускники педагогического института 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Учебный 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1994/95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47,1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109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52,9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1995/96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1996/97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75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1997/98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42,2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262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57,8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1998/99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231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1999/00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2000/01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292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2001/02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44,6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318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55,4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2002/03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285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542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2003/04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377</w:t>
            </w:r>
          </w:p>
        </w:tc>
        <w:tc>
          <w:tcPr>
            <w:tcW w:w="8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34,3</w:t>
            </w:r>
          </w:p>
        </w:tc>
        <w:tc>
          <w:tcPr>
            <w:tcW w:w="124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721</w:t>
            </w:r>
          </w:p>
        </w:tc>
        <w:tc>
          <w:tcPr>
            <w:tcW w:w="87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65,7</w:t>
            </w:r>
          </w:p>
        </w:tc>
        <w:tc>
          <w:tcPr>
            <w:tcW w:w="127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1098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286.</w:t>
      </w:r>
      <w:r>
        <w:tab/>
        <w:t>В Республике Кабо-Верде под учебными стипендиями понимается вся с</w:t>
      </w:r>
      <w:r>
        <w:t>о</w:t>
      </w:r>
      <w:r>
        <w:t>вокупность финансовых средств, предоставляемых в распоряжение граждан без какого-либо различия по признаку пола, желающих продолжать свое обр</w:t>
      </w:r>
      <w:r>
        <w:t>а</w:t>
      </w:r>
      <w:r>
        <w:t>зование, проходить специализацию и посещать курсы профессиональной по</w:t>
      </w:r>
      <w:r>
        <w:t>д</w:t>
      </w:r>
      <w:r>
        <w:t>готовки или усовершенствования (Декрет-закон № 57/93).</w:t>
      </w:r>
    </w:p>
    <w:p w:rsidR="00000000" w:rsidRDefault="00000000">
      <w:pPr>
        <w:pStyle w:val="SingleTxt"/>
      </w:pPr>
      <w:r>
        <w:t>287.</w:t>
      </w:r>
      <w:r>
        <w:tab/>
        <w:t>Согласно Декрету-закону № 57/93, учебные стипендии могут выплач</w:t>
      </w:r>
      <w:r>
        <w:t>и</w:t>
      </w:r>
      <w:r>
        <w:t>ваться на возвратной или безвозмездной основе. В первом случае стипендии выплачиваются на основании заключаемого договора, статьями которого пр</w:t>
      </w:r>
      <w:r>
        <w:t>е</w:t>
      </w:r>
      <w:r>
        <w:t>дусматривается обязательство и условия возмещения полученных средств, а в втором случае стипендии назначаются главным образом кандидатам, получи</w:t>
      </w:r>
      <w:r>
        <w:t>в</w:t>
      </w:r>
      <w:r>
        <w:t>шим специальную или профессиональную школьную подготовку и добивши</w:t>
      </w:r>
      <w:r>
        <w:t>м</w:t>
      </w:r>
      <w:r>
        <w:t>ся хороших результатов. В рамках национального плана распределения ст</w:t>
      </w:r>
      <w:r>
        <w:t>и</w:t>
      </w:r>
      <w:r>
        <w:t>пендий муниципалитеты, государственные институты и другие государстве</w:t>
      </w:r>
      <w:r>
        <w:t>н</w:t>
      </w:r>
      <w:r>
        <w:t>ные и частные учреждения могут вносить средства на выплату стипендий. Следует подчеркнуть, что порядок отбора кандидатур не содержит никаких п</w:t>
      </w:r>
      <w:r>
        <w:t>о</w:t>
      </w:r>
      <w:r>
        <w:t>ложений или критериев, которые могли бы быть сочтены дискриминационн</w:t>
      </w:r>
      <w:r>
        <w:t>ы</w:t>
      </w:r>
      <w:r>
        <w:t>ми по смыслу Конвенции.</w:t>
      </w:r>
    </w:p>
    <w:p w:rsidR="00000000" w:rsidRDefault="00000000">
      <w:pPr>
        <w:pStyle w:val="SingleTxt"/>
      </w:pPr>
      <w:r>
        <w:t>288.</w:t>
      </w:r>
      <w:r>
        <w:tab/>
        <w:t>В том что касается учебных стипендий, назначаемых правительством К</w:t>
      </w:r>
      <w:r>
        <w:t>а</w:t>
      </w:r>
      <w:r>
        <w:t>бо-Верде студентам высших учебных заведений для обучения в таких странах, как Бразилия, Куба и Португалия, а также внутри страны, то можно отметить, что на протяжении многих лет главными бенефициарами этой системы явл</w:t>
      </w:r>
      <w:r>
        <w:t>я</w:t>
      </w:r>
      <w:r>
        <w:t>ются учащиеся женского пола.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Число стипендиатов правительства Кабо-Верде в разбивке по полу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134"/>
        <w:gridCol w:w="864"/>
        <w:gridCol w:w="81"/>
        <w:gridCol w:w="1161"/>
        <w:gridCol w:w="873"/>
        <w:gridCol w:w="81"/>
        <w:gridCol w:w="119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Юноши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Девушки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%)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(в абс. ци</w:t>
            </w:r>
            <w:r>
              <w:rPr>
                <w:i/>
                <w:sz w:val="14"/>
              </w:rPr>
              <w:t>ф</w:t>
            </w:r>
            <w:r>
              <w:rPr>
                <w:i/>
                <w:sz w:val="14"/>
              </w:rPr>
              <w:t>рах)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4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7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59,9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135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46,9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153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53,1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250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1996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252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1997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1998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306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322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1999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344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2000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213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46,0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54,0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2001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284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49,5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290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50,5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2002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127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59,3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2003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111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41,4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157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58,6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2004</w:t>
            </w:r>
          </w:p>
        </w:tc>
        <w:tc>
          <w:tcPr>
            <w:tcW w:w="113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115</w:t>
            </w:r>
          </w:p>
        </w:tc>
        <w:tc>
          <w:tcPr>
            <w:tcW w:w="8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39,7</w:t>
            </w:r>
          </w:p>
        </w:tc>
        <w:tc>
          <w:tcPr>
            <w:tcW w:w="124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175</w:t>
            </w:r>
          </w:p>
        </w:tc>
        <w:tc>
          <w:tcPr>
            <w:tcW w:w="87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60,3</w:t>
            </w:r>
          </w:p>
        </w:tc>
        <w:tc>
          <w:tcPr>
            <w:tcW w:w="127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98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3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2 603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48,3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2 790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51,7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5 393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Источник:</w:t>
      </w:r>
      <w:r>
        <w:t xml:space="preserve"> Фонд поддержки образования и профессиональной подготовки (ФПОПП-МОРЛР).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289.</w:t>
      </w:r>
      <w:r>
        <w:tab/>
        <w:t>В отношении частных образовательных учреждений в Декрете-законе № 17/96 говорится, что государство регулирует вопрос лицензирования деятельности таких учреждений и их налогообложение, а также предоставл</w:t>
      </w:r>
      <w:r>
        <w:t>е</w:t>
      </w:r>
      <w:r>
        <w:t>ние им различных видов помощи. Частные школы, предлагающие коллекти</w:t>
      </w:r>
      <w:r>
        <w:t>в</w:t>
      </w:r>
      <w:r>
        <w:t>ные формы обучения, должны строить работу таким образом, чтобы она соо</w:t>
      </w:r>
      <w:r>
        <w:t>т</w:t>
      </w:r>
      <w:r>
        <w:t>ветствовала целям общей системы образования (статья 16 Декрета-закона № 17/96).</w:t>
      </w:r>
    </w:p>
    <w:p w:rsidR="00000000" w:rsidRDefault="00000000">
      <w:pPr>
        <w:pStyle w:val="SingleTxt"/>
      </w:pPr>
      <w:r>
        <w:t>290.</w:t>
      </w:r>
      <w:r>
        <w:tab/>
        <w:t>Внешкольное образование реализуется на двух уровнях: это, во-первых, базовое образование для взрослых, предусматривающее обучение грамоте, ра</w:t>
      </w:r>
      <w:r>
        <w:t>з</w:t>
      </w:r>
      <w:r>
        <w:t>витие приобретенных навыков и другие аспекты непрерывного образования, ставящие целью повышение культурного уровня, и, во-вторых, професси</w:t>
      </w:r>
      <w:r>
        <w:t>о</w:t>
      </w:r>
      <w:r>
        <w:t>нальное ученичество и подготовка в целях повышения квалификации и созд</w:t>
      </w:r>
      <w:r>
        <w:t>а</w:t>
      </w:r>
      <w:r>
        <w:t xml:space="preserve">ние возможностей для работы по определенной профессии. </w:t>
      </w:r>
    </w:p>
    <w:p w:rsidR="00000000" w:rsidRDefault="00000000">
      <w:pPr>
        <w:pStyle w:val="SingleTxt"/>
      </w:pPr>
      <w:r>
        <w:t>291.</w:t>
      </w:r>
      <w:r>
        <w:tab/>
        <w:t>Эти программы, в особенности программы обучения грамоте взрослых, доступны как для мужчин, так и для женщин.</w:t>
      </w:r>
    </w:p>
    <w:p w:rsidR="00000000" w:rsidRDefault="00000000">
      <w:pPr>
        <w:pStyle w:val="SingleTxt"/>
      </w:pPr>
      <w:r>
        <w:t>292.</w:t>
      </w:r>
      <w:r>
        <w:tab/>
        <w:t>По данным переписи населения 2000 года, из общего числа лиц, не зна</w:t>
      </w:r>
      <w:r>
        <w:t>ю</w:t>
      </w:r>
      <w:r>
        <w:t>щих грамоты (62 696 человек), 69,5% составляют женщины. Несмотря на зар</w:t>
      </w:r>
      <w:r>
        <w:t>е</w:t>
      </w:r>
      <w:r>
        <w:t>гистрированный высокий уровень неграмотности среди женщин, благодаря осуществлению программы, в особенности программы образования для с</w:t>
      </w:r>
      <w:r>
        <w:t>о</w:t>
      </w:r>
      <w:r>
        <w:t>вершеннолетних лиц, имеющиеся в настоящее время цифры позволяют над</w:t>
      </w:r>
      <w:r>
        <w:t>е</w:t>
      </w:r>
      <w:r>
        <w:t>яться, что в течение десятилетия этот показатель снизится. Так, например, в городах в 1990 году среди женщин насчитывалось 35,7% неграмотных, однако к 2000 году данный показатель снизился до 24,5%. В сельской местности соо</w:t>
      </w:r>
      <w:r>
        <w:t>т</w:t>
      </w:r>
      <w:r>
        <w:t>ветствующие показатели равняются 55,9% и 43,4%.</w:t>
      </w:r>
    </w:p>
    <w:p w:rsidR="00000000" w:rsidRDefault="00000000">
      <w:pPr>
        <w:pStyle w:val="SingleTxt"/>
      </w:pPr>
      <w:r>
        <w:t>293.</w:t>
      </w:r>
      <w:r>
        <w:tab/>
        <w:t>Помимо этого, в Законе об основах системы образования предусмотрены и специальные формы обучения, а именно: специализированное обучение, обучение одаренных детей и дистанционное обучение.</w:t>
      </w:r>
    </w:p>
    <w:p w:rsidR="00000000" w:rsidRDefault="00000000">
      <w:pPr>
        <w:pStyle w:val="SingleTxt"/>
      </w:pPr>
      <w:r>
        <w:t>294.</w:t>
      </w:r>
      <w:r>
        <w:tab/>
        <w:t>В то же время, министерство образования, культуры и спорта предусмо</w:t>
      </w:r>
      <w:r>
        <w:t>т</w:t>
      </w:r>
      <w:r>
        <w:t>рело, начиная с учебного 2001–2002 года, возможность «временного освобо</w:t>
      </w:r>
      <w:r>
        <w:t>ж</w:t>
      </w:r>
      <w:r>
        <w:t>дения от посещения занятий в образовательных учреждениях беременных уч</w:t>
      </w:r>
      <w:r>
        <w:t>е</w:t>
      </w:r>
      <w:r>
        <w:t>ниц». Однако эта мера вызвала полемику.</w:t>
      </w:r>
    </w:p>
    <w:p w:rsidR="00000000" w:rsidRDefault="00000000">
      <w:pPr>
        <w:pStyle w:val="SingleTxt"/>
      </w:pPr>
      <w:r>
        <w:t>295.</w:t>
      </w:r>
      <w:r>
        <w:tab/>
        <w:t>Министерство утверждает, что данная мера предлагается, чтобы «увязать конституционные принципы защиты материнства и детства с гарантируемым правом на получение образования и прохождение по</w:t>
      </w:r>
      <w:r>
        <w:t>д</w:t>
      </w:r>
      <w:r>
        <w:t>готовки».</w:t>
      </w:r>
    </w:p>
    <w:p w:rsidR="00000000" w:rsidRDefault="00000000">
      <w:pPr>
        <w:pStyle w:val="SingleTxt"/>
      </w:pPr>
      <w:r>
        <w:t>296.</w:t>
      </w:r>
      <w:r>
        <w:tab/>
        <w:t>Еще один аргумент сводится к тому, что в государственной системе обр</w:t>
      </w:r>
      <w:r>
        <w:t>а</w:t>
      </w:r>
      <w:r>
        <w:t>зования Кабо-Верде допускаются только две ситуации неудовлетворительной аттестации учащегося, и в случае третьей такой аттестации он должен уйти из государственной школы, чтобы продолжать учебу в частной школе. Отсюда п</w:t>
      </w:r>
      <w:r>
        <w:t>о</w:t>
      </w:r>
      <w:r>
        <w:t>нятно, что временное приостановление учебы забеременевших учениц защ</w:t>
      </w:r>
      <w:r>
        <w:t>и</w:t>
      </w:r>
      <w:r>
        <w:t>щает их от возможного исключения из школы, поскольку очень часто береме</w:t>
      </w:r>
      <w:r>
        <w:t>н</w:t>
      </w:r>
      <w:r>
        <w:t>ность отрицательно сказывается на результатах учебы. Однако такое решение вызвало многочисленные споры, негативные отклики и протесты со стороны различных слоев гражданского общества, хотя конкретный анализ таких ситу</w:t>
      </w:r>
      <w:r>
        <w:t>а</w:t>
      </w:r>
      <w:r>
        <w:t>ций не проводился.</w:t>
      </w:r>
    </w:p>
    <w:p w:rsidR="00000000" w:rsidRDefault="00000000">
      <w:pPr>
        <w:pStyle w:val="SingleTxt"/>
      </w:pPr>
      <w:r>
        <w:t>297.</w:t>
      </w:r>
      <w:r>
        <w:tab/>
        <w:t>Что касается занятий спортом, то в Кабо-Верде они рассматриваются как составная часть общей подготовки учащихся и процесса укрепления их физ</w:t>
      </w:r>
      <w:r>
        <w:t>и</w:t>
      </w:r>
      <w:r>
        <w:t>ческого состояния. Занятия спортом рассматриваются также как культурный фактор, способствующий развитию начал солидарности, сотрудничества, сам</w:t>
      </w:r>
      <w:r>
        <w:t>о</w:t>
      </w:r>
      <w:r>
        <w:t>сто</w:t>
      </w:r>
      <w:r>
        <w:t>я</w:t>
      </w:r>
      <w:r>
        <w:t>тельности и изобретательности.</w:t>
      </w:r>
    </w:p>
    <w:p w:rsidR="00000000" w:rsidRDefault="00000000">
      <w:pPr>
        <w:pStyle w:val="SingleTxt"/>
      </w:pPr>
      <w:r>
        <w:t>298.</w:t>
      </w:r>
      <w:r>
        <w:tab/>
        <w:t>В этом смысле в статье 12 Закона об основах системы образования № 113/V/99 предусматривается, что проводимые в школе культурные и спо</w:t>
      </w:r>
      <w:r>
        <w:t>р</w:t>
      </w:r>
      <w:r>
        <w:t>тивные мероприятия являются частью образовательного процесса, нацеленного на интеграцию. В Республике Кабо-Верде считают, что развитие физических возможностей способствует благополучию учащихся, поскольку обеспечивает совершенствование психомоторных качеств личности и достижение спорти</w:t>
      </w:r>
      <w:r>
        <w:t>в</w:t>
      </w:r>
      <w:r>
        <w:t>ных результатов (пункт (f) статьи 19 Закона № 113/V/99).</w:t>
      </w:r>
    </w:p>
    <w:p w:rsidR="00000000" w:rsidRDefault="00000000">
      <w:pPr>
        <w:pStyle w:val="SingleTxt"/>
      </w:pPr>
      <w:r>
        <w:t>299.</w:t>
      </w:r>
      <w:r>
        <w:tab/>
        <w:t>Данные принципы развития интеллектуальных, культурных и физических способностей соблюдаются на всех уровнях системы образования на равн</w:t>
      </w:r>
      <w:r>
        <w:t>о</w:t>
      </w:r>
      <w:r>
        <w:t>правных началах применительно как к мальчикам, так и д</w:t>
      </w:r>
      <w:r>
        <w:t>е</w:t>
      </w:r>
      <w:r>
        <w:t>вочкам.</w:t>
      </w:r>
    </w:p>
    <w:p w:rsidR="00000000" w:rsidRDefault="00000000">
      <w:pPr>
        <w:pStyle w:val="SingleTxt"/>
      </w:pPr>
      <w:r>
        <w:t>300.</w:t>
      </w:r>
      <w:r>
        <w:tab/>
        <w:t>По информации, полученной из Генерального управления спорта, среди спортивных ассоциаций имеются мужские ассоциации, женские ассоциации, но также и смешанные ассоциации. В целом в спортивных программах, осущ</w:t>
      </w:r>
      <w:r>
        <w:t>е</w:t>
      </w:r>
      <w:r>
        <w:t>ствляемых в школах, как в профессиональных, так и любительских, не пров</w:t>
      </w:r>
      <w:r>
        <w:t>о</w:t>
      </w:r>
      <w:r>
        <w:t>дится никакой дискриминации по признаку пола. Тем не менее, в связи с о</w:t>
      </w:r>
      <w:r>
        <w:t>т</w:t>
      </w:r>
      <w:r>
        <w:t>сутствием конкретных данных по данному разделу можно сказать, что женских спортивных ассоциаций все-таки существует меньше, чем мужских.</w:t>
      </w:r>
    </w:p>
    <w:p w:rsidR="00000000" w:rsidRDefault="00000000">
      <w:pPr>
        <w:pStyle w:val="SingleTxt"/>
      </w:pPr>
      <w:r>
        <w:t>301.</w:t>
      </w:r>
      <w:r>
        <w:tab/>
        <w:t>По данным Олимпийского комитета Кабо-Верде, Республика участвовала в трех последних Олимпийских играх, которые проходили в Атланте в 1996 г</w:t>
      </w:r>
      <w:r>
        <w:t>о</w:t>
      </w:r>
      <w:r>
        <w:t>ду, в Сиднее в 2000 году и в Афинах в 2004 году. В каждом случае страну пре</w:t>
      </w:r>
      <w:r>
        <w:t>д</w:t>
      </w:r>
      <w:r>
        <w:t>ставляли и женщины-спортсменки, выступавшие в таких видах, как легкая а</w:t>
      </w:r>
      <w:r>
        <w:t>т</w:t>
      </w:r>
      <w:r>
        <w:t>летика и художественная и спортивная гимнастика.</w:t>
      </w:r>
    </w:p>
    <w:p w:rsidR="00000000" w:rsidRDefault="00000000">
      <w:pPr>
        <w:pStyle w:val="SingleTxt"/>
      </w:pPr>
      <w:r>
        <w:t>302.</w:t>
      </w:r>
      <w:r>
        <w:tab/>
        <w:t>Создаются также условия для участия женщин в региональных спорти</w:t>
      </w:r>
      <w:r>
        <w:t>в</w:t>
      </w:r>
      <w:r>
        <w:t>ных играх. Так, например, спортсмены Кабо-Верде принимали участие в А</w:t>
      </w:r>
      <w:r>
        <w:t>ф</w:t>
      </w:r>
      <w:r>
        <w:t>риканских играх, проходивших в Зимбабве в 1995 году, в Йоханнесбурге в 1999 году и в Абудже в 2003 году. На всех этих спортивных праздниках наша страна была представлена и спортсменками. Так, например, в Зимбабве Кабо-Верде представляли 4 спортсменки в соревнованиях по художественной гимн</w:t>
      </w:r>
      <w:r>
        <w:t>а</w:t>
      </w:r>
      <w:r>
        <w:t>стике; под флагом Кабо-Верде выступали 7 спортсменок, из которых 2 состяз</w:t>
      </w:r>
      <w:r>
        <w:t>а</w:t>
      </w:r>
      <w:r>
        <w:t>лись в тэквандо, одна в легкой атлетике и 4 в ритмической и спортивной ги</w:t>
      </w:r>
      <w:r>
        <w:t>м</w:t>
      </w:r>
      <w:r>
        <w:t>настике, а в Абудже Кабо-Верде была представлена в общей сложности 3 спортсменками, из которых две состязались в легкой атлетике и одна выст</w:t>
      </w:r>
      <w:r>
        <w:t>у</w:t>
      </w:r>
      <w:r>
        <w:t>пала в соревн</w:t>
      </w:r>
      <w:r>
        <w:t>о</w:t>
      </w:r>
      <w:r>
        <w:t>ваниях по тэквандо.</w:t>
      </w:r>
    </w:p>
    <w:p w:rsidR="00000000" w:rsidRDefault="00000000">
      <w:pPr>
        <w:pStyle w:val="SingleTxt"/>
      </w:pPr>
      <w:r>
        <w:t>303.</w:t>
      </w:r>
      <w:r>
        <w:tab/>
        <w:t>Наряду с участием в международных соревнованиях в индивидуальных видах программы кабо-вердийские женщины занимаются и командными вид</w:t>
      </w:r>
      <w:r>
        <w:t>а</w:t>
      </w:r>
      <w:r>
        <w:t>ми спорта, например, играют в футбол.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Ранее действовавший режим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304.</w:t>
      </w:r>
      <w:r>
        <w:tab/>
        <w:t>Не вдаваясь в подробности, можно сказать, что до принятия Закона об о</w:t>
      </w:r>
      <w:r>
        <w:t>с</w:t>
      </w:r>
      <w:r>
        <w:t>новах системы образования в 1990 году система образования включала начал</w:t>
      </w:r>
      <w:r>
        <w:t>ь</w:t>
      </w:r>
      <w:r>
        <w:t>ный уровень, подготовительный уровень, обучение в л</w:t>
      </w:r>
      <w:r>
        <w:t>и</w:t>
      </w:r>
      <w:r>
        <w:t>цее, профессионально-техническое обучение и подготовку учителей, причем порядок платы за обуч</w:t>
      </w:r>
      <w:r>
        <w:t>е</w:t>
      </w:r>
      <w:r>
        <w:t>ние и освобождения от платы регулировался законом (Декрет № 58/76). К с</w:t>
      </w:r>
      <w:r>
        <w:t>о</w:t>
      </w:r>
      <w:r>
        <w:t>жалению, данных, говорящих о том, сколько девочек и мальчиков проходило обучение на разных уровнях системы образования в тот период, не имеется.</w:t>
      </w:r>
    </w:p>
    <w:p w:rsidR="00000000" w:rsidRDefault="00000000">
      <w:pPr>
        <w:pStyle w:val="SingleTxt"/>
      </w:pPr>
      <w:r>
        <w:t>305.</w:t>
      </w:r>
      <w:r>
        <w:tab/>
        <w:t>Согласно действовавшему режиму, предоставление стипендий государс</w:t>
      </w:r>
      <w:r>
        <w:t>т</w:t>
      </w:r>
      <w:r>
        <w:t>вом рассматривалось как необходимость, обусловленная экономическим и с</w:t>
      </w:r>
      <w:r>
        <w:t>о</w:t>
      </w:r>
      <w:r>
        <w:t>циальным развитием страны, которая только обрела независимость. Это была попытка организовать повышение уровня квалификации технических кадров страны, и каждый стипендиат по возвращении в страну был обязан отработать по меньшей мере 5 лет на участке, указанном правительством. В положениях закона (Декрет № 83/81) не содержалось никаких оснований для дискримин</w:t>
      </w:r>
      <w:r>
        <w:t>а</w:t>
      </w:r>
      <w:r>
        <w:t>ции по признаку пола при получении стипендии. До 1990 года вносились опр</w:t>
      </w:r>
      <w:r>
        <w:t>е</w:t>
      </w:r>
      <w:r>
        <w:t>деленные изменения в учебную программу ступени базового начального обр</w:t>
      </w:r>
      <w:r>
        <w:t>а</w:t>
      </w:r>
      <w:r>
        <w:t>зования.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11</w:t>
      </w:r>
      <w:r>
        <w:br/>
        <w:t>Равенство прав мужчин и женщин в области труда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306.</w:t>
      </w:r>
      <w:r>
        <w:tab/>
        <w:t>В Основном законе Кабо-Верде право на труд провозглашается как одно из основополагающих прав, предполагающих свободу выбора учреждения, предприятия или ремесла для всех граждан в соответствии с положениями Конституции, законов и норм общего международного или договорного права, инкорпорированных во внутреннее законодательство (статья 41 действующей Конституции).</w:t>
      </w:r>
    </w:p>
    <w:p w:rsidR="00000000" w:rsidRDefault="00000000">
      <w:pPr>
        <w:pStyle w:val="SingleTxt"/>
      </w:pPr>
      <w:r>
        <w:t>307.</w:t>
      </w:r>
      <w:r>
        <w:tab/>
        <w:t>В этом отношении Республика Кабо-Верде присоединилась также к ряду международных договоров, ставящих целью регулирование правоотношений в этой области, таких, как Международный пакт о гражданских и политических правах и Международных пакт об экономических, социальных и культурных правах, утвержденные Законом № 75/IV/92; Африканская хартия прав человека и народов, утвержденная Законом № 12/III/86, и Конвенция о защите прав всех трудящихся-мигрантов и членов их семей, ратифицированная 16 сентября 1997 года.</w:t>
      </w:r>
    </w:p>
    <w:p w:rsidR="00000000" w:rsidRDefault="00000000">
      <w:pPr>
        <w:pStyle w:val="SingleTxt"/>
      </w:pPr>
      <w:r>
        <w:t>308.</w:t>
      </w:r>
      <w:r>
        <w:tab/>
        <w:t>Кроме того, в Республике Кабо-Верде применяются и многие важные ко</w:t>
      </w:r>
      <w:r>
        <w:t>н</w:t>
      </w:r>
      <w:r>
        <w:t>венции Международной организации труда (МОТ), касающиеся равенства прав мужчин и женщин в области труда. Это такие конвенции, как Конвенция № 81 об инспекции труда в промышленности и торговле, ратифицированная 15 о</w:t>
      </w:r>
      <w:r>
        <w:t>к</w:t>
      </w:r>
      <w:r>
        <w:t>тября 1997 года, Конвенция № 100 о равном вознаграждении мужчин и же</w:t>
      </w:r>
      <w:r>
        <w:t>н</w:t>
      </w:r>
      <w:r>
        <w:t>щин за труд равной ценности, ратифицированная 16 октября 1997 года, и Ко</w:t>
      </w:r>
      <w:r>
        <w:t>н</w:t>
      </w:r>
      <w:r>
        <w:t>венция № 111 о дискриминации в области труда и занятости, ратифицирова</w:t>
      </w:r>
      <w:r>
        <w:t>н</w:t>
      </w:r>
      <w:r>
        <w:t>ная 3 апреля 1979 года.</w:t>
      </w:r>
    </w:p>
    <w:p w:rsidR="00000000" w:rsidRDefault="00000000">
      <w:pPr>
        <w:pStyle w:val="SingleTxt"/>
      </w:pPr>
      <w:r>
        <w:t>309.</w:t>
      </w:r>
      <w:r>
        <w:tab/>
        <w:t>В этой связи в статье 60 Конституции предусматривается, что работники имеют право на справедливое вознаграждение за труд и провозглашается также принцип, согласно которому мужчины и женщины получают равное вознагр</w:t>
      </w:r>
      <w:r>
        <w:t>а</w:t>
      </w:r>
      <w:r>
        <w:t>ждение за труд равной ценности.</w:t>
      </w:r>
    </w:p>
    <w:p w:rsidR="00000000" w:rsidRDefault="00000000">
      <w:pPr>
        <w:pStyle w:val="SingleTxt"/>
      </w:pPr>
      <w:r>
        <w:t>310.</w:t>
      </w:r>
      <w:r>
        <w:tab/>
        <w:t>В Гражданском кодексе устанавливается также, что каждый из супругов может свободно выбирать любую профессию или род занятий без согласования с другим супругом и свободно открывать исключительно на свое имя банко</w:t>
      </w:r>
      <w:r>
        <w:t>в</w:t>
      </w:r>
      <w:r>
        <w:t>ские счета (статьи 1629 и 1630).</w:t>
      </w:r>
    </w:p>
    <w:p w:rsidR="00000000" w:rsidRDefault="00000000">
      <w:pPr>
        <w:pStyle w:val="SingleTxt"/>
      </w:pPr>
      <w:r>
        <w:t>311.</w:t>
      </w:r>
      <w:r>
        <w:tab/>
        <w:t>В Конституции установлено, что все работники имеют право на труд в у</w:t>
      </w:r>
      <w:r>
        <w:t>с</w:t>
      </w:r>
      <w:r>
        <w:t>ловиях, отвечающих уважению их достоинства, требованиям безопасности и гигиены и гарантиям занятости при установленной максимальной продолж</w:t>
      </w:r>
      <w:r>
        <w:t>и</w:t>
      </w:r>
      <w:r>
        <w:t>тельности рабочего дня; право на еженедельный отдых в выходные дни; право на социальное страхование, отдых и ежегодный отпуск (статья 62 действующей Конституции).</w:t>
      </w:r>
    </w:p>
    <w:p w:rsidR="00000000" w:rsidRDefault="00000000">
      <w:pPr>
        <w:pStyle w:val="SingleTxt"/>
      </w:pPr>
      <w:r>
        <w:t>312.</w:t>
      </w:r>
      <w:r>
        <w:tab/>
        <w:t>Дискриминация женщин не допускается. Вместе с тем, в соответствии с Конвенцией о ликвидации всех форм дискриминации в отношении женщин, предусмотрен специальный режим, не считающийся дискриминационным по отношению к женщинам, предполагающий уделение особого внимания труду женщин в период беременности и после родов (пункт 4 статьи 64 действующей Конституции).</w:t>
      </w:r>
    </w:p>
    <w:p w:rsidR="00000000" w:rsidRDefault="00000000">
      <w:pPr>
        <w:pStyle w:val="SingleTxt"/>
      </w:pPr>
      <w:r>
        <w:t>313.</w:t>
      </w:r>
      <w:r>
        <w:tab/>
        <w:t>С учетом роли женщин в обществе в Конституции определяется, что з</w:t>
      </w:r>
      <w:r>
        <w:t>а</w:t>
      </w:r>
      <w:r>
        <w:t>кон должен гарантировать женщинам такие условия работы, которые облегч</w:t>
      </w:r>
      <w:r>
        <w:t>а</w:t>
      </w:r>
      <w:r>
        <w:t>ют осуществление женщинами своих материнских и семейных функций (пункт 5 статьи 64 действующей Конституции).</w:t>
      </w:r>
    </w:p>
    <w:p w:rsidR="00000000" w:rsidRDefault="00000000">
      <w:pPr>
        <w:pStyle w:val="SingleTxt"/>
      </w:pPr>
      <w:r>
        <w:t>314.</w:t>
      </w:r>
      <w:r>
        <w:tab/>
        <w:t>В том что касается прав трудящихся, то соответствующее законодательс</w:t>
      </w:r>
      <w:r>
        <w:t>т</w:t>
      </w:r>
      <w:r>
        <w:t>во подразделяется на две части, первая из которых призвана обеспечивать з</w:t>
      </w:r>
      <w:r>
        <w:t>а</w:t>
      </w:r>
      <w:r>
        <w:t>щиту прав работников в частном секторе, а вторая — в государственном сект</w:t>
      </w:r>
      <w:r>
        <w:t>о</w:t>
      </w:r>
      <w:r>
        <w:t>ре. И в той, и в другой части законодательства предусмотрены меры по защите прав женщин, устанавливаемых Конституцией.</w:t>
      </w:r>
    </w:p>
    <w:p w:rsidR="00000000" w:rsidRDefault="00000000">
      <w:pPr>
        <w:pStyle w:val="SingleTxt"/>
      </w:pPr>
      <w:r>
        <w:t>315.</w:t>
      </w:r>
      <w:r>
        <w:tab/>
        <w:t>В отношении прав работников государственного сектора, в частности, представителей и сотрудников государственной администрации, Зак</w:t>
      </w:r>
      <w:r>
        <w:t>о</w:t>
      </w:r>
      <w:r>
        <w:t>ном № 44/V/98 устанавливаются основные принципы регулирования труда в государственной администрации, согласно которым продолжительность раб</w:t>
      </w:r>
      <w:r>
        <w:t>о</w:t>
      </w:r>
      <w:r>
        <w:t>чего дня составляет 8 часов с перерывом на обед и отдых и фиксированным временем начала и окончания рабочего дня. В исключительных случаях по распоряжению руководства работа может выполняться и вне рамок обычного рабочего времени. Однако согласно пункту 5 статьи 1,4 сотрудник или пре</w:t>
      </w:r>
      <w:r>
        <w:t>д</w:t>
      </w:r>
      <w:r>
        <w:t>ставитель могут быть освобождены от дополнительной работы при наличии таких обстоятельств, как, например, поздний срок бер</w:t>
      </w:r>
      <w:r>
        <w:t>е</w:t>
      </w:r>
      <w:r>
        <w:t>менности.</w:t>
      </w:r>
    </w:p>
    <w:p w:rsidR="00000000" w:rsidRDefault="00000000">
      <w:pPr>
        <w:pStyle w:val="SingleTxt"/>
      </w:pPr>
      <w:r>
        <w:t>316.</w:t>
      </w:r>
      <w:r>
        <w:tab/>
        <w:t>Принцип равенства прав мужчин и женщин закрепляется и в других зак</w:t>
      </w:r>
      <w:r>
        <w:t>о</w:t>
      </w:r>
      <w:r>
        <w:t>нах, имеющих отношение к функционированию государственной администр</w:t>
      </w:r>
      <w:r>
        <w:t>а</w:t>
      </w:r>
      <w:r>
        <w:t>ции. Вместе с тем имеются и различия в отношении защиты прав женщин, к</w:t>
      </w:r>
      <w:r>
        <w:t>о</w:t>
      </w:r>
      <w:r>
        <w:t>гда речь идет о выполнении функции материнства.</w:t>
      </w:r>
    </w:p>
    <w:p w:rsidR="00000000" w:rsidRDefault="00000000">
      <w:pPr>
        <w:pStyle w:val="SingleTxt"/>
      </w:pPr>
      <w:r>
        <w:t>317.</w:t>
      </w:r>
      <w:r>
        <w:tab/>
        <w:t>В том что касается государственной службы, то в законодательстве, рег</w:t>
      </w:r>
      <w:r>
        <w:t>у</w:t>
      </w:r>
      <w:r>
        <w:t>лирующем вопросы занятости служащих центральных и местных органов управления, муниципалитетов, а также государственных учреждений, опред</w:t>
      </w:r>
      <w:r>
        <w:t>е</w:t>
      </w:r>
      <w:r>
        <w:t>ляющих характер предоставляемых государству услуг, не содержится никаких норм, которые могли бы рассматриваться как дискриминационные по отнош</w:t>
      </w:r>
      <w:r>
        <w:t>е</w:t>
      </w:r>
      <w:r>
        <w:t>нию к женщинам.</w:t>
      </w:r>
    </w:p>
    <w:p w:rsidR="00000000" w:rsidRDefault="00000000">
      <w:pPr>
        <w:pStyle w:val="SingleTxt"/>
      </w:pPr>
      <w:r>
        <w:t>318.</w:t>
      </w:r>
      <w:r>
        <w:tab/>
        <w:t>В Республике Кабо-Верде отсутствует какая-либо дискриминация по пр</w:t>
      </w:r>
      <w:r>
        <w:t>и</w:t>
      </w:r>
      <w:r>
        <w:t>знаку пола в отношении приема на работу, продвижения по службе, вознагра</w:t>
      </w:r>
      <w:r>
        <w:t>ж</w:t>
      </w:r>
      <w:r>
        <w:t>дения или отпусков применительно к деятельности и функциям, осуществля</w:t>
      </w:r>
      <w:r>
        <w:t>е</w:t>
      </w:r>
      <w:r>
        <w:t>мым в рамках государственной службы.</w:t>
      </w:r>
    </w:p>
    <w:p w:rsidR="00000000" w:rsidRDefault="00000000">
      <w:pPr>
        <w:pStyle w:val="SingleTxt"/>
      </w:pPr>
      <w:r>
        <w:t>319.</w:t>
      </w:r>
      <w:r>
        <w:tab/>
        <w:t>Что же касается отсутствия на работе, то оправданным считается, напр</w:t>
      </w:r>
      <w:r>
        <w:t>и</w:t>
      </w:r>
      <w:r>
        <w:t>мер, отсутствие на работе в течение 6 дней в связи с вступлением в брак (ст</w:t>
      </w:r>
      <w:r>
        <w:t>а</w:t>
      </w:r>
      <w:r>
        <w:t>тья 13 Декрета-закона № 3/93).</w:t>
      </w:r>
    </w:p>
    <w:p w:rsidR="00000000" w:rsidRDefault="00000000">
      <w:pPr>
        <w:pStyle w:val="SingleTxt"/>
      </w:pPr>
      <w:r>
        <w:t>320.</w:t>
      </w:r>
      <w:r>
        <w:tab/>
        <w:t>Женщины-служащие системы государственного управления имеют также право на послеродовой отпуск продолжительностью 60 дней (статья 15 Декр</w:t>
      </w:r>
      <w:r>
        <w:t>е</w:t>
      </w:r>
      <w:r>
        <w:t>та-закона № 3/93).</w:t>
      </w:r>
    </w:p>
    <w:p w:rsidR="00000000" w:rsidRDefault="00000000">
      <w:pPr>
        <w:pStyle w:val="SingleTxt"/>
      </w:pPr>
      <w:r>
        <w:t>321.</w:t>
      </w:r>
      <w:r>
        <w:tab/>
        <w:t>Кроме того, женщины, находящиеся на государственной службе, в случае беременности имеют право на освобождение от работы для посещения врача при прохождении дородовых консультаций (статья 6 Декрета-закона № 3/93).</w:t>
      </w:r>
    </w:p>
    <w:p w:rsidR="00000000" w:rsidRDefault="00000000">
      <w:pPr>
        <w:pStyle w:val="SingleTxt"/>
      </w:pPr>
      <w:r>
        <w:t>322.</w:t>
      </w:r>
      <w:r>
        <w:tab/>
        <w:t>В случае грудного вскармливания в течение первых шести месяцев после родов женщины-служащие имеют право на 45-минутный перерыв в течение каждого периода рабочего времени (статья 17 Декрета-закона № 3/93).</w:t>
      </w:r>
    </w:p>
    <w:p w:rsidR="00000000" w:rsidRDefault="00000000">
      <w:pPr>
        <w:pStyle w:val="SingleTxt"/>
      </w:pPr>
      <w:r>
        <w:t>323.</w:t>
      </w:r>
      <w:r>
        <w:tab/>
        <w:t>Если женщин не использовала отпуск за истекший рабочих год, а отпуск по беременности и родам охватывает часть следующего рабочего года, то к о</w:t>
      </w:r>
      <w:r>
        <w:t>т</w:t>
      </w:r>
      <w:r>
        <w:t>пуску по беременности и родам должны присоединяться оба ежегодных отпу</w:t>
      </w:r>
      <w:r>
        <w:t>с</w:t>
      </w:r>
      <w:r>
        <w:t>ка (статья 18 Декрета-закона № 3/93).</w:t>
      </w:r>
    </w:p>
    <w:p w:rsidR="00000000" w:rsidRDefault="00000000">
      <w:pPr>
        <w:pStyle w:val="SingleTxt"/>
      </w:pPr>
      <w:r>
        <w:t>324.</w:t>
      </w:r>
      <w:r>
        <w:tab/>
        <w:t>Без различия по признаку возраста по достижении 65 лет все служащие утрачивают право на работу в органах государственной службы (статья 31 З</w:t>
      </w:r>
      <w:r>
        <w:t>а</w:t>
      </w:r>
      <w:r>
        <w:t>кона № 102/IV/93).</w:t>
      </w:r>
    </w:p>
    <w:p w:rsidR="00000000" w:rsidRDefault="00000000">
      <w:pPr>
        <w:pStyle w:val="SingleTxt"/>
      </w:pPr>
      <w:r>
        <w:t>325.</w:t>
      </w:r>
      <w:r>
        <w:tab/>
        <w:t>В статье 5 Положения о пенсионном обеспечении работников и членов их семей (Закон № 61/III/89), применяемого ко всем государственным служащим, а также служащим юридических лиц, деятельность которых регулируется пу</w:t>
      </w:r>
      <w:r>
        <w:t>б</w:t>
      </w:r>
      <w:r>
        <w:t>личным правом, определяется, что обычная пенсия назначается служащему по достижению 60 лет при наличии выслуги лет в 34 года без различия по призн</w:t>
      </w:r>
      <w:r>
        <w:t>а</w:t>
      </w:r>
      <w:r>
        <w:t>ку пола.</w:t>
      </w:r>
    </w:p>
    <w:p w:rsidR="00000000" w:rsidRDefault="00000000">
      <w:pPr>
        <w:pStyle w:val="SingleTxt"/>
      </w:pPr>
      <w:r>
        <w:t>326.</w:t>
      </w:r>
      <w:r>
        <w:tab/>
        <w:t>Согласно Положению о пенсионном обеспечении работников и членов их семей, оставшимся в живых супругам, лицам, с которыми указанное лицо н</w:t>
      </w:r>
      <w:r>
        <w:t>а</w:t>
      </w:r>
      <w:r>
        <w:t>ходилось в разводе или состояло в гражданском браке, назначается пенсия в связи со смертью супруга, имеющего рабочий стаж продолжительностью 5 лет на день смерти (статьи 64 и 65).</w:t>
      </w:r>
    </w:p>
    <w:p w:rsidR="00000000" w:rsidRDefault="00000000">
      <w:pPr>
        <w:pStyle w:val="SingleTxt"/>
      </w:pPr>
      <w:r>
        <w:t>327.</w:t>
      </w:r>
      <w:r>
        <w:tab/>
        <w:t>В частном секторе действующим в настоящее время в Кабо-Верде Декр</w:t>
      </w:r>
      <w:r>
        <w:t>е</w:t>
      </w:r>
      <w:r>
        <w:t>том-законом № 62/87 от 30 июня 1987 года устанавливается общий правовой порядок, регулирующий трудовые отношения и в его статье 39 в качестве о</w:t>
      </w:r>
      <w:r>
        <w:t>б</w:t>
      </w:r>
      <w:r>
        <w:t>щего принципа, затрагивающего работников частных предприятий и коопер</w:t>
      </w:r>
      <w:r>
        <w:t>а</w:t>
      </w:r>
      <w:r>
        <w:t>тивов смешанных форм собственности и государственных предприятий, вв</w:t>
      </w:r>
      <w:r>
        <w:t>о</w:t>
      </w:r>
      <w:r>
        <w:t>дится запрет на любые дискриминационные ограничения, касающиеся раве</w:t>
      </w:r>
      <w:r>
        <w:t>н</w:t>
      </w:r>
      <w:r>
        <w:t>ства прав при приеме на работу, равенства возможностей и оплаты труда, а также условий работы.</w:t>
      </w:r>
    </w:p>
    <w:p w:rsidR="00000000" w:rsidRDefault="00000000">
      <w:pPr>
        <w:pStyle w:val="SingleTxt"/>
      </w:pPr>
      <w:r>
        <w:t>328.</w:t>
      </w:r>
      <w:r>
        <w:tab/>
        <w:t>Данным Декретом-законом регулируется комплекс норм, определяющих трудовые отношения в Кабо-Верде, и в качестве одного из основных принц</w:t>
      </w:r>
      <w:r>
        <w:t>и</w:t>
      </w:r>
      <w:r>
        <w:t>пов провозглашается недискриминация работников.</w:t>
      </w:r>
    </w:p>
    <w:p w:rsidR="00000000" w:rsidRDefault="00000000">
      <w:pPr>
        <w:pStyle w:val="SingleTxt"/>
      </w:pPr>
      <w:r>
        <w:t>329.</w:t>
      </w:r>
      <w:r>
        <w:tab/>
        <w:t>Согласно положениям вышеназванного Декрета-закона, никто не может подвергаться дискриминации, иными словами, запрещается отказ от принципа равенства возможностей и оплаты труда, поскольку принцип равенства прав распространяется также и на такие вопросы, как развитие профессиональной карьеры, право вступления в профсоюзные объединения, права, касающиеся безопасных условий труда, право на равные социальные пособия в рамках с</w:t>
      </w:r>
      <w:r>
        <w:t>о</w:t>
      </w:r>
      <w:r>
        <w:t>циального страхования, право на установленный законом или по соглашению отпуск, право на прохождение профессиональной подготовки в рамках пре</w:t>
      </w:r>
      <w:r>
        <w:t>д</w:t>
      </w:r>
      <w:r>
        <w:t>приятия на равных условиях. Наконец, действует и принцип равной оплаты р</w:t>
      </w:r>
      <w:r>
        <w:t>а</w:t>
      </w:r>
      <w:r>
        <w:t>ботников за труд равной ценности, причем в установленные сроки (статья 37 Декрета-закона № 62/87).</w:t>
      </w:r>
    </w:p>
    <w:p w:rsidR="00000000" w:rsidRDefault="00000000">
      <w:pPr>
        <w:pStyle w:val="SingleTxt"/>
      </w:pPr>
      <w:r>
        <w:t>330.</w:t>
      </w:r>
      <w:r>
        <w:tab/>
        <w:t>Законом предусмотрена также охрана репродуктивного здоровья. Следует подчеркнуть, что беременным женщинам запрещено выполнять работу, связа</w:t>
      </w:r>
      <w:r>
        <w:t>н</w:t>
      </w:r>
      <w:r>
        <w:t>ную с реальной опасностью для репродуктивного здоровья.</w:t>
      </w:r>
    </w:p>
    <w:p w:rsidR="00000000" w:rsidRDefault="00000000">
      <w:pPr>
        <w:pStyle w:val="SingleTxt"/>
      </w:pPr>
      <w:r>
        <w:t>331.</w:t>
      </w:r>
      <w:r>
        <w:tab/>
        <w:t>В муниципальных образованиях страны предусмотрена также система я</w:t>
      </w:r>
      <w:r>
        <w:t>с</w:t>
      </w:r>
      <w:r>
        <w:t>лей и детских садов, берущих на себя уход за детьми, в частности самыми м</w:t>
      </w:r>
      <w:r>
        <w:t>а</w:t>
      </w:r>
      <w:r>
        <w:t>ленькими, с тем чтобы помочь женщинам в их профессиональной деятельн</w:t>
      </w:r>
      <w:r>
        <w:t>о</w:t>
      </w:r>
      <w:r>
        <w:t>сти.</w:t>
      </w:r>
    </w:p>
    <w:p w:rsidR="00000000" w:rsidRDefault="00000000">
      <w:pPr>
        <w:pStyle w:val="SingleTxt"/>
      </w:pPr>
      <w:r>
        <w:t>332.</w:t>
      </w:r>
      <w:r>
        <w:tab/>
        <w:t>Что касается частного сектора, то при условии соблюдения всех устано</w:t>
      </w:r>
      <w:r>
        <w:t>в</w:t>
      </w:r>
      <w:r>
        <w:t>ленных законом правил работникам может быть предложено выполнять допо</w:t>
      </w:r>
      <w:r>
        <w:t>л</w:t>
      </w:r>
      <w:r>
        <w:t>нительную работу. Однако Законом № 101/IV/93 в Декрет-закон № 62/87 было внесено положение, запрещающее привлекать к дополнительным работам и работам в выходные и праздничные дни беременных женщин и женщин, имеющих детей в возрасте до 10 месяцев (пункт 5 статьи 100 Декрета-закона № 62/87).</w:t>
      </w:r>
    </w:p>
    <w:p w:rsidR="00000000" w:rsidRDefault="00000000">
      <w:pPr>
        <w:pStyle w:val="SingleTxt"/>
      </w:pPr>
      <w:r>
        <w:t>333.</w:t>
      </w:r>
      <w:r>
        <w:tab/>
        <w:t>На основании статьи 104 того же Декрета-закона № 62/87 считается о</w:t>
      </w:r>
      <w:r>
        <w:t>п</w:t>
      </w:r>
      <w:r>
        <w:t>равданным отсутствие на работе в течение трех дней подряд в связи с вступл</w:t>
      </w:r>
      <w:r>
        <w:t>е</w:t>
      </w:r>
      <w:r>
        <w:t>нием в брак.</w:t>
      </w:r>
    </w:p>
    <w:p w:rsidR="00000000" w:rsidRDefault="00000000">
      <w:pPr>
        <w:pStyle w:val="SingleTxt"/>
      </w:pPr>
      <w:r>
        <w:t>334.</w:t>
      </w:r>
      <w:r>
        <w:tab/>
        <w:t>Следует также упомянуть о статье 110 Декрета-закона № 62/87, в котором предусматривается, что работницы имеют право на оплачиваемый послерод</w:t>
      </w:r>
      <w:r>
        <w:t>о</w:t>
      </w:r>
      <w:r>
        <w:t>вой отпуск, продолжительностью 45 дней.</w:t>
      </w:r>
    </w:p>
    <w:p w:rsidR="00000000" w:rsidRDefault="00000000">
      <w:pPr>
        <w:pStyle w:val="SingleTxt"/>
      </w:pPr>
      <w:r>
        <w:t>335.</w:t>
      </w:r>
      <w:r>
        <w:tab/>
        <w:t>Другие особенности использования труда беременных женщин регулир</w:t>
      </w:r>
      <w:r>
        <w:t>у</w:t>
      </w:r>
      <w:r>
        <w:t>ются постановлением правительства № 5177 от 23 февраля 1957 года, которое уже упоминалось в разделе настоящего доклада, посвященном статье 4 Ко</w:t>
      </w:r>
      <w:r>
        <w:t>н</w:t>
      </w:r>
      <w:r>
        <w:t>венции о временных специальных мерах. Цель правительственного постано</w:t>
      </w:r>
      <w:r>
        <w:t>в</w:t>
      </w:r>
      <w:r>
        <w:t>ления заключается в том, чтобы обеспечить охрану репродуктивной функции женщин и в то же время запретить выполнение женщинами таких видов работ, которые чреваты опасностями, уже перечисленными в пункте 330.</w:t>
      </w:r>
    </w:p>
    <w:p w:rsidR="00000000" w:rsidRDefault="00000000">
      <w:pPr>
        <w:pStyle w:val="SingleTxt"/>
      </w:pPr>
      <w:r>
        <w:t>336.</w:t>
      </w:r>
      <w:r>
        <w:tab/>
        <w:t>Что касается размеров вознаграждения, гарантируемого в период бер</w:t>
      </w:r>
      <w:r>
        <w:t>е</w:t>
      </w:r>
      <w:r>
        <w:t>менности и родов, то работницы имеют право получить от работодателя разн</w:t>
      </w:r>
      <w:r>
        <w:t>и</w:t>
      </w:r>
      <w:r>
        <w:t>цу в вознаграждении, на которое они имеют право в период отсутствия на р</w:t>
      </w:r>
      <w:r>
        <w:t>а</w:t>
      </w:r>
      <w:r>
        <w:t>боте, и суммы субсидий, выплачиваемой системой социального страхования за время отпуска по беременности и родам. Что же касается работниц, не охв</w:t>
      </w:r>
      <w:r>
        <w:t>а</w:t>
      </w:r>
      <w:r>
        <w:t>ченных системой социального страхования, то они не имеют права на получ</w:t>
      </w:r>
      <w:r>
        <w:t>е</w:t>
      </w:r>
      <w:r>
        <w:t>ние от работодателя полной суммы вознаграждения за период отпуска (ст</w:t>
      </w:r>
      <w:r>
        <w:t>а</w:t>
      </w:r>
      <w:r>
        <w:t>тья 132 Декрета-закона № 62/87).</w:t>
      </w:r>
    </w:p>
    <w:p w:rsidR="00000000" w:rsidRDefault="00000000">
      <w:pPr>
        <w:pStyle w:val="SingleTxt"/>
      </w:pPr>
      <w:r>
        <w:t>337.</w:t>
      </w:r>
      <w:r>
        <w:tab/>
        <w:t>Пункт (а) статьи 30 Декрета-закона № 170/91 от 27 ноября 1991 года, где устанавливается право на членство в профсоюзах, наделяет профсоюзные о</w:t>
      </w:r>
      <w:r>
        <w:t>р</w:t>
      </w:r>
      <w:r>
        <w:t>ганы, призванные защищать социальные и профессиональные интересы рабо</w:t>
      </w:r>
      <w:r>
        <w:t>т</w:t>
      </w:r>
      <w:r>
        <w:t>ников, правом «следить за тем, чтобы соблюдались нормы, касающиеся пр</w:t>
      </w:r>
      <w:r>
        <w:t>о</w:t>
      </w:r>
      <w:r>
        <w:t>должительности рабочего времени, еженедельного отдыха, ежегодных отпу</w:t>
      </w:r>
      <w:r>
        <w:t>с</w:t>
      </w:r>
      <w:r>
        <w:t>ков, труда молодежи и женщин, а также всех лиц, на которых распространяю</w:t>
      </w:r>
      <w:r>
        <w:t>т</w:t>
      </w:r>
      <w:r>
        <w:t>ся права и гарантии, признаваемые за трудящимися».</w:t>
      </w:r>
    </w:p>
    <w:p w:rsidR="00000000" w:rsidRDefault="00000000">
      <w:pPr>
        <w:pStyle w:val="SingleTxt"/>
      </w:pPr>
      <w:r>
        <w:t>338.</w:t>
      </w:r>
      <w:r>
        <w:tab/>
        <w:t>Декрет № 86/78, в котором регулируется порядок обязательного страхов</w:t>
      </w:r>
      <w:r>
        <w:t>а</w:t>
      </w:r>
      <w:r>
        <w:t>ния несчастных случаев на работе, определяет в своей статье 37, что овдове</w:t>
      </w:r>
      <w:r>
        <w:t>в</w:t>
      </w:r>
      <w:r>
        <w:t>шая женщина имеет право на пенсию в размере 30% от базовой ставки возн</w:t>
      </w:r>
      <w:r>
        <w:t>а</w:t>
      </w:r>
      <w:r>
        <w:t>граждения и что в случае вступления в новый брак, законный или гражда</w:t>
      </w:r>
      <w:r>
        <w:t>н</w:t>
      </w:r>
      <w:r>
        <w:t>ский, вместо пенсии выплачивается единовременное пособие, равное сумме пенсионной выплаты за год.</w:t>
      </w:r>
    </w:p>
    <w:p w:rsidR="00000000" w:rsidRDefault="00000000">
      <w:pPr>
        <w:pStyle w:val="SingleTxt"/>
      </w:pPr>
      <w:r>
        <w:t>339.</w:t>
      </w:r>
      <w:r>
        <w:tab/>
        <w:t>Кроме того, женщина имеет право на пенсионное обеспечение в разм</w:t>
      </w:r>
      <w:r>
        <w:t>е</w:t>
      </w:r>
      <w:r>
        <w:t>ре 30% от базовой ставки вознаграждения, если на дату несчастного случая она состояла в разводе или на устанавливаемых законом основаниях проживала о</w:t>
      </w:r>
      <w:r>
        <w:t>т</w:t>
      </w:r>
      <w:r>
        <w:t>дельно от супруга и имела право на алименты (статья 28 Декрета-закона № 86/78). Если же в случае смерти работника на пособие претендуют несколько разведенных с ним супруг, оставшихся в живых, пенсионная выпл</w:t>
      </w:r>
      <w:r>
        <w:t>а</w:t>
      </w:r>
      <w:r>
        <w:t>та делится поровну между теми из них, которые имеют на это пр</w:t>
      </w:r>
      <w:r>
        <w:t>а</w:t>
      </w:r>
      <w:r>
        <w:t>во.</w:t>
      </w:r>
    </w:p>
    <w:p w:rsidR="00000000" w:rsidRDefault="00000000">
      <w:pPr>
        <w:pStyle w:val="SingleTxt"/>
      </w:pPr>
      <w:r>
        <w:t>340.</w:t>
      </w:r>
      <w:r>
        <w:tab/>
        <w:t>В статье 25 Декрета № 135/91, касающегося Национальной системы с</w:t>
      </w:r>
      <w:r>
        <w:t>о</w:t>
      </w:r>
      <w:r>
        <w:t>циального страхования, предусматривается выплата субсидий беременным женщинам и уделяется особое внимание репродуктивной функции женщин. Система социального страхования призвана обеспечить существование семьи в этих случаях, в частности, когда застрахованные лица находятся вне наци</w:t>
      </w:r>
      <w:r>
        <w:t>о</w:t>
      </w:r>
      <w:r>
        <w:t>нальной территории в течение действия трудового договора (статьи 2, 9 и пункт 1 статьи 12 декрета-закона № 114/82 от 24 декабря 1982 г</w:t>
      </w:r>
      <w:r>
        <w:t>о</w:t>
      </w:r>
      <w:r>
        <w:t>да).</w:t>
      </w:r>
    </w:p>
    <w:p w:rsidR="00000000" w:rsidRDefault="00000000">
      <w:pPr>
        <w:pStyle w:val="SingleTxt"/>
      </w:pPr>
      <w:r>
        <w:t>341.</w:t>
      </w:r>
      <w:r>
        <w:tab/>
        <w:t>В этом отношении в статье 36 Декрета-закона № 120/82, касающегося системы социального страхования, предусматривается также право на пособие в связи с вскармливанием ребенка, которое выплачивается на каждого ребенка застрахованной работницы. Такие выплаты производятся помесячно в размере 900 эскудо в соответствии со статьей 2 постановления правительства № 77/92 до конца месяца, в котором ребенку исполняется полгода.</w:t>
      </w:r>
    </w:p>
    <w:p w:rsidR="00000000" w:rsidRDefault="00000000">
      <w:pPr>
        <w:pStyle w:val="SingleTxt"/>
      </w:pPr>
      <w:r>
        <w:t>342.</w:t>
      </w:r>
      <w:r>
        <w:tab/>
        <w:t>В статье 39 Декрета № 120/92 (с изменениями, внесенными на основании Декрета № 5/87 и Декрета № 9/87), касающегося системы социального страх</w:t>
      </w:r>
      <w:r>
        <w:t>о</w:t>
      </w:r>
      <w:r>
        <w:t>вания, предусмотрено право застрахованных работниц на пособие в размере дохода за 30 дней в связи с рождением ребенка. Такое же пособие выплачив</w:t>
      </w:r>
      <w:r>
        <w:t>а</w:t>
      </w:r>
      <w:r>
        <w:t>ется в случае рождения мертвого ребенка или прерывания беременности на о</w:t>
      </w:r>
      <w:r>
        <w:t>с</w:t>
      </w:r>
      <w:r>
        <w:t>новании рекомендаций медицинской службы, но данный период не может пр</w:t>
      </w:r>
      <w:r>
        <w:t>е</w:t>
      </w:r>
      <w:r>
        <w:t>вышать 30 дней.</w:t>
      </w:r>
    </w:p>
    <w:p w:rsidR="00000000" w:rsidRDefault="00000000">
      <w:pPr>
        <w:pStyle w:val="SingleTxt"/>
      </w:pPr>
      <w:r>
        <w:t>343.</w:t>
      </w:r>
      <w:r>
        <w:tab/>
        <w:t>В статье 83 Декрета № 120/82 предусматривается, что все мужчины и женщины, охваченные системой страхования, по достижении соответственно 65 и 60 лет имеют право на получение пенсии по старости. По данным переп</w:t>
      </w:r>
      <w:r>
        <w:t>и</w:t>
      </w:r>
      <w:r>
        <w:t>си населения 2000 года, в Республике Кабо-Верде насчитывается, по меньшей мере, 8,6% граждан в возрасте более 60 лет, или 37 116 человек, из которых 21 898 — женщины и 15 218 — мужчины. Однако данные о точном числе му</w:t>
      </w:r>
      <w:r>
        <w:t>ж</w:t>
      </w:r>
      <w:r>
        <w:t>чин и женщин, получающих такие пенсии, отсутствуют.</w:t>
      </w:r>
    </w:p>
    <w:p w:rsidR="00000000" w:rsidRDefault="00000000">
      <w:pPr>
        <w:pStyle w:val="SingleTxt"/>
      </w:pPr>
      <w:r>
        <w:t>344.</w:t>
      </w:r>
      <w:r>
        <w:tab/>
        <w:t>Указанный Декрет предоставляет также право на медицинскую и лекарс</w:t>
      </w:r>
      <w:r>
        <w:t>т</w:t>
      </w:r>
      <w:r>
        <w:t>венную помощь.</w:t>
      </w:r>
    </w:p>
    <w:p w:rsidR="00000000" w:rsidRDefault="00000000">
      <w:pPr>
        <w:pStyle w:val="SingleTxt"/>
      </w:pPr>
      <w:r>
        <w:t>345.</w:t>
      </w:r>
      <w:r>
        <w:tab/>
        <w:t>В связи с тем, что многие работники, относившиеся к категории лиц, з</w:t>
      </w:r>
      <w:r>
        <w:t>а</w:t>
      </w:r>
      <w:r>
        <w:t>нятых на производстве, требующем высокой интенсивности труда, остались без социальной защиты по причине возрастных ограничений, несчастных сл</w:t>
      </w:r>
      <w:r>
        <w:t>у</w:t>
      </w:r>
      <w:r>
        <w:t>чаев на производстве или заболеваний, Декретом-законом № 122/92 среди ц</w:t>
      </w:r>
      <w:r>
        <w:t>е</w:t>
      </w:r>
      <w:r>
        <w:t>лей социального обеспечения и обслуживания была введена социальная п</w:t>
      </w:r>
      <w:r>
        <w:t>о</w:t>
      </w:r>
      <w:r>
        <w:t>мощь по старости или инвалидности. Соответствующий закон не проводит н</w:t>
      </w:r>
      <w:r>
        <w:t>и</w:t>
      </w:r>
      <w:r>
        <w:t>какой разницы между бенефициарами по признаку пола, и применяемые кр</w:t>
      </w:r>
      <w:r>
        <w:t>и</w:t>
      </w:r>
      <w:r>
        <w:t>терии являются весьма четкими и определенными.</w:t>
      </w:r>
    </w:p>
    <w:p w:rsidR="00000000" w:rsidRDefault="00000000">
      <w:pPr>
        <w:pStyle w:val="SingleTxt"/>
      </w:pPr>
      <w:r>
        <w:t>346.</w:t>
      </w:r>
      <w:r>
        <w:tab/>
        <w:t>В 1995 году Декретом-законом № 2/95 была внедрена система минимал</w:t>
      </w:r>
      <w:r>
        <w:t>ь</w:t>
      </w:r>
      <w:r>
        <w:t>ной социальной защиты, предназначенная для охвата всех находящихся в уя</w:t>
      </w:r>
      <w:r>
        <w:t>з</w:t>
      </w:r>
      <w:r>
        <w:t>вимом положении граждан и семей, испытывающих экономические трудности или являющихся жертвами социальной несправедливости или маргинализации. Этой категории лиц обеспечивается надлежащее вспомоществование в виде продовольственной помощи, бесплатной медицинской и лекарственной пом</w:t>
      </w:r>
      <w:r>
        <w:t>о</w:t>
      </w:r>
      <w:r>
        <w:t>щи, а также выплата регулярных денежных пособий в виде единовременных или периодических сумм. В настоящее время с учетом поправок, внесенных в 2005 году, размер такого пособия составляет около 30 долл. США. В общей сложности такие пособия выплачиваются 4196 гражданам, однако данных в разбивке по полу не имеется.</w:t>
      </w:r>
    </w:p>
    <w:p w:rsidR="00000000" w:rsidRDefault="00000000">
      <w:pPr>
        <w:pStyle w:val="SingleTxt"/>
      </w:pPr>
      <w:r>
        <w:t>347.</w:t>
      </w:r>
      <w:r>
        <w:tab/>
        <w:t>Основной закон провозглашает свободу выбора профессии и рода занятий и гарантирует право на предусмотренные законом социальные блага (статья 41 действующей Конституции).</w:t>
      </w:r>
    </w:p>
    <w:p w:rsidR="00000000" w:rsidRDefault="00000000">
      <w:pPr>
        <w:pStyle w:val="SingleTxt"/>
      </w:pPr>
      <w:r>
        <w:t>348.</w:t>
      </w:r>
      <w:r>
        <w:tab/>
        <w:t>Следует отметить, что деятельность правительства не ограничивается лишь принятием законов, которые гарантируют права трудящихся; оно пытае</w:t>
      </w:r>
      <w:r>
        <w:t>т</w:t>
      </w:r>
      <w:r>
        <w:t>ся также создать условия, которые позволяли бы всем гражданам, независимо от пола, реализовать свое собственное право на труд.</w:t>
      </w:r>
    </w:p>
    <w:p w:rsidR="00000000" w:rsidRDefault="00000000">
      <w:pPr>
        <w:pStyle w:val="SingleTxt"/>
      </w:pPr>
      <w:r>
        <w:t>349.</w:t>
      </w:r>
      <w:r>
        <w:tab/>
        <w:t>С этой целью на основании Декрета-закона № 50/94 был создан Наци</w:t>
      </w:r>
      <w:r>
        <w:t>о</w:t>
      </w:r>
      <w:r>
        <w:t>нальный совет по вопросам занятости и профессиональной подготовки (НСЗПП), работающий в увязке с системой образования. Этот орган действует в сотрудничестве с Институтом по вопросам занятости и профессиональной подготовки, а также центрами трудоустройства. Совет ставит своей целью ор</w:t>
      </w:r>
      <w:r>
        <w:t>и</w:t>
      </w:r>
      <w:r>
        <w:t>ентирование молодежи на рынке труда и установление контактов между рабо</w:t>
      </w:r>
      <w:r>
        <w:t>т</w:t>
      </w:r>
      <w:r>
        <w:t>никами и предприятиями. Советом были организованы программы подготовки, предназначенные для подростков обоего пола. Молодежи предлагаются во</w:t>
      </w:r>
      <w:r>
        <w:t>з</w:t>
      </w:r>
      <w:r>
        <w:t>можности получения подготовки в таких конкретных профессиональных о</w:t>
      </w:r>
      <w:r>
        <w:t>б</w:t>
      </w:r>
      <w:r>
        <w:t>ластях, как кройка и шитье, механика, информатика, электротехника, малярное дело и т.д., с тем, чтобы молодежи было легче найти свою первую работу. В периоды прохождения такой подготовки молодым людям выплачивается ежемесячное пособие на покрытие расходов, связанных с обучением, которое длится от 3 до 4 месяцев.</w:t>
      </w:r>
    </w:p>
    <w:p w:rsidR="00000000" w:rsidRDefault="00000000">
      <w:pPr>
        <w:pStyle w:val="SingleTxt"/>
      </w:pPr>
      <w:r>
        <w:t>350.</w:t>
      </w:r>
      <w:r>
        <w:tab/>
        <w:t>Содействие в организации таких подготовительных курсов оказывают также и неправительственные организации, старающиеся охватить ту часть молодежи, которая оставила школу или не может трудоустроиться. Эти непр</w:t>
      </w:r>
      <w:r>
        <w:t>а</w:t>
      </w:r>
      <w:r>
        <w:t>вительственные организации стараются дать молодежи определенную подг</w:t>
      </w:r>
      <w:r>
        <w:t>о</w:t>
      </w:r>
      <w:r>
        <w:t>товку, чт</w:t>
      </w:r>
      <w:r>
        <w:t>о</w:t>
      </w:r>
      <w:r>
        <w:t>бы облегчить ей выход на рынок труда.</w:t>
      </w:r>
    </w:p>
    <w:p w:rsidR="00000000" w:rsidRDefault="00000000">
      <w:pPr>
        <w:pStyle w:val="SingleTxt"/>
      </w:pPr>
      <w:r>
        <w:t>351.</w:t>
      </w:r>
      <w:r>
        <w:tab/>
        <w:t>Начиная с 1996 года, реализуются также программы ученичества, осущ</w:t>
      </w:r>
      <w:r>
        <w:t>е</w:t>
      </w:r>
      <w:r>
        <w:t>ствление которых поначалу было сосредоточено в двух городских центрах. В настоящее время существует 5 таких центров. Статистические данные о том, сколько человек посещали эти центры и прошли там подготовку отсутствуют. Тем не менее, проведенное в 1998–2000 году исследование показало, что среди 622 молодых людей, проходивших и завершивших программу подготовки, 57,4% были представителями мужского и 42,6% — представительницами же</w:t>
      </w:r>
      <w:r>
        <w:t>н</w:t>
      </w:r>
      <w:r>
        <w:t>ского пола. Следует отметить, что большинство дисциплин в предлагаемой подготовке традиционно ориентировано на мужчин, как, например, плотницкое дело, электротехника и другие специальности, хотя никакого различия по пр</w:t>
      </w:r>
      <w:r>
        <w:t>и</w:t>
      </w:r>
      <w:r>
        <w:t>знаку возраста в отношении возможностей получения такой подготовки не имеется.</w:t>
      </w:r>
    </w:p>
    <w:p w:rsidR="00000000" w:rsidRDefault="00000000">
      <w:pPr>
        <w:pStyle w:val="SingleTxt"/>
      </w:pPr>
      <w:r>
        <w:t>352.</w:t>
      </w:r>
      <w:r>
        <w:tab/>
        <w:t>В связи с этим следует подчеркнуть, что в пункте 2 статьи 7 Декрета-закона № 51/94 ставится задача оказания содействия и помощи по професси</w:t>
      </w:r>
      <w:r>
        <w:t>о</w:t>
      </w:r>
      <w:r>
        <w:t>нальной подготовке к выходу на рынок труда женщин, а также представителей других находящихся в неблагоприятном положении групп.</w:t>
      </w:r>
    </w:p>
    <w:p w:rsidR="00000000" w:rsidRDefault="00000000">
      <w:pPr>
        <w:pStyle w:val="SingleTxt"/>
      </w:pPr>
      <w:r>
        <w:t>353.</w:t>
      </w:r>
      <w:r>
        <w:tab/>
        <w:t>В Положении о фонде поощрения занятости и профессиональной подг</w:t>
      </w:r>
      <w:r>
        <w:t>о</w:t>
      </w:r>
      <w:r>
        <w:t>товки, утвержденном на основании Декрета-закона № 52/94, устанавливается, что цель фонда заключается в содействии и росту занятости через финансир</w:t>
      </w:r>
      <w:r>
        <w:t>о</w:t>
      </w:r>
      <w:r>
        <w:t>вание проектов и программ подготовки, финансирования проектов професси</w:t>
      </w:r>
      <w:r>
        <w:t>о</w:t>
      </w:r>
      <w:r>
        <w:t>нального обучения и оказание поддержки ММП — микро- и малым предпр</w:t>
      </w:r>
      <w:r>
        <w:t>и</w:t>
      </w:r>
      <w:r>
        <w:t>ятиям — (статья 6). Следует подчеркнуть, что в сфере реализации этих целей какая-либо дискриминация по признаку пола не допускается.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  <w:r>
        <w:br/>
        <w:t>Равенство прав мужчин и женщин в области здравоохранения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354.</w:t>
      </w:r>
      <w:r>
        <w:tab/>
        <w:t>В Республике Кабо-Верде отсутствует дискриминация женщин примен</w:t>
      </w:r>
      <w:r>
        <w:t>и</w:t>
      </w:r>
      <w:r>
        <w:t>тельно к доступу к услугам здравоохранения.</w:t>
      </w:r>
    </w:p>
    <w:p w:rsidR="00000000" w:rsidRDefault="00000000">
      <w:pPr>
        <w:pStyle w:val="SingleTxt"/>
      </w:pPr>
      <w:r>
        <w:t>355.</w:t>
      </w:r>
      <w:r>
        <w:tab/>
        <w:t>Одним из принципов, на которых зиждется система здравоохранения, провозглашенных в статье 70 Основного закона и в статье 3 Зак</w:t>
      </w:r>
      <w:r>
        <w:t>о</w:t>
      </w:r>
      <w:r>
        <w:t>на № 41/VI/204, определяющего порядок доступа граждан Республики Кабо-Верде к услугам в области здравоохранения, как раз является право свободн</w:t>
      </w:r>
      <w:r>
        <w:t>о</w:t>
      </w:r>
      <w:r>
        <w:t>го, общ</w:t>
      </w:r>
      <w:r>
        <w:t>е</w:t>
      </w:r>
      <w:r>
        <w:t>доступного доступа к таким услугам.</w:t>
      </w:r>
    </w:p>
    <w:p w:rsidR="00000000" w:rsidRDefault="00000000">
      <w:pPr>
        <w:pStyle w:val="SingleTxt"/>
      </w:pPr>
      <w:r>
        <w:t>356.</w:t>
      </w:r>
      <w:r>
        <w:tab/>
        <w:t>Министерство здравоохранения Республики Кабо-Верде гарантирует вс</w:t>
      </w:r>
      <w:r>
        <w:t>е</w:t>
      </w:r>
      <w:r>
        <w:t>му населению страны право на охрану здоровья.</w:t>
      </w:r>
    </w:p>
    <w:p w:rsidR="00000000" w:rsidRDefault="00000000">
      <w:pPr>
        <w:pStyle w:val="SingleTxt"/>
      </w:pPr>
      <w:r>
        <w:t>357.</w:t>
      </w:r>
      <w:r>
        <w:tab/>
        <w:t>В том что касается государственных структур охраны здоровья, то в н</w:t>
      </w:r>
      <w:r>
        <w:t>а</w:t>
      </w:r>
      <w:r>
        <w:t>стоящее время имеются 2 центральные больницы на островах Сантьягу и Сан-Висенти; 3 районных больницы в муниципалитетах Рибейра-Гранди, Санта-Катарина и Сан-Филипи; 5 центров репродуктивного здоровья в муниципал</w:t>
      </w:r>
      <w:r>
        <w:t>и</w:t>
      </w:r>
      <w:r>
        <w:t>тетах Рибейра-Гранди, Санта-Катарина, Сан-Филипи, Сан-Висенти и Прая; 2 медицинских филиала; региональное фармацевтическое управление; центр лечения профессиональных заболеваний; 19 медицинских пунктов; 22 сан</w:t>
      </w:r>
      <w:r>
        <w:t>и</w:t>
      </w:r>
      <w:r>
        <w:t>тарных поста; 120 пунктов первичной помощи и 6 пунктов продажи лекарств на различных островах. Следует отметить, что структуры и органы здрав</w:t>
      </w:r>
      <w:r>
        <w:t>о</w:t>
      </w:r>
      <w:r>
        <w:t>охран</w:t>
      </w:r>
      <w:r>
        <w:t>е</w:t>
      </w:r>
      <w:r>
        <w:t>ния были перечислены в порядке убывания их лечебно-организа</w:t>
      </w:r>
      <w:r>
        <w:softHyphen/>
        <w:t>ционного потенциала. Так, например, больницы представляют собой самым широким образом оборудованные структуры, располагающие наилучшими возможностями оказания специализированной помощи. Центры репродукти</w:t>
      </w:r>
      <w:r>
        <w:t>в</w:t>
      </w:r>
      <w:r>
        <w:t>ного здоровья — это менее сложные структуры, хотя в их штате предусмотрено наличие врача. На санитарных постах и медицинских пунктах имеются лишь медработники среднего уровня, а пункты первичной помощи не имеют в своем распоряжении ни врачей, ни среднего медперсонала, а лишь санитаров с соо</w:t>
      </w:r>
      <w:r>
        <w:t>т</w:t>
      </w:r>
      <w:r>
        <w:t>ветс</w:t>
      </w:r>
      <w:r>
        <w:t>т</w:t>
      </w:r>
      <w:r>
        <w:t>вующим уровнем подготовки и т.д.</w:t>
      </w:r>
    </w:p>
    <w:p w:rsidR="00000000" w:rsidRDefault="00000000">
      <w:pPr>
        <w:pStyle w:val="SingleTxt"/>
      </w:pPr>
      <w:r>
        <w:t>358.</w:t>
      </w:r>
      <w:r>
        <w:tab/>
        <w:t>Согласно информации, полученной в министерстве здравоохранения, в Кабо-Верде нет частных больниц, однако существуют частные клиники и к</w:t>
      </w:r>
      <w:r>
        <w:t>а</w:t>
      </w:r>
      <w:r>
        <w:t>бинеты. Деятельность этих структур регулируется законом в зависимости от направленности и масштабов предоставляемых ими услуг.</w:t>
      </w:r>
    </w:p>
    <w:p w:rsidR="00000000" w:rsidRDefault="00000000">
      <w:pPr>
        <w:pStyle w:val="SingleTxt"/>
      </w:pPr>
      <w:r>
        <w:t>359.</w:t>
      </w:r>
      <w:r>
        <w:tab/>
        <w:t>В 2001 году Программа охраны здоровья матери и ребенка и планиров</w:t>
      </w:r>
      <w:r>
        <w:t>а</w:t>
      </w:r>
      <w:r>
        <w:t>ния семьи (ПОЗМР-ПС) была заменена Национальной программой репроду</w:t>
      </w:r>
      <w:r>
        <w:t>к</w:t>
      </w:r>
      <w:r>
        <w:t>тивного здоровья, действующей через центры репродуктивного здоровья. Цель такой реорганизации состояла в том, чтобы подходить к вопросам репроду</w:t>
      </w:r>
      <w:r>
        <w:t>к</w:t>
      </w:r>
      <w:r>
        <w:t>тивного здоровья более открыто и комплексно и ориентировать работу не тол</w:t>
      </w:r>
      <w:r>
        <w:t>ь</w:t>
      </w:r>
      <w:r>
        <w:t>ко на обслуживание женщин в период беременности, но также на всех других этапах жизни, вести консультирование молодежи по вопросам половых отн</w:t>
      </w:r>
      <w:r>
        <w:t>о</w:t>
      </w:r>
      <w:r>
        <w:t>шений, т.е. добиваться физического, духовного и социального благополучия одновременно и женщин, и мужчин.</w:t>
      </w:r>
    </w:p>
    <w:p w:rsidR="00000000" w:rsidRDefault="00000000">
      <w:pPr>
        <w:pStyle w:val="SingleTxt"/>
      </w:pPr>
      <w:r>
        <w:t>360.</w:t>
      </w:r>
      <w:r>
        <w:tab/>
        <w:t>В настоящее время в стране действует два центра репродуктивного здор</w:t>
      </w:r>
      <w:r>
        <w:t>о</w:t>
      </w:r>
      <w:r>
        <w:t>вья: один в городе Прая и второй — в Минделу. В тех населенных пунктах, где нет таких центров, соответствующая работа проводится филиалами, которые обслуживают население в области репродуктивного здоровья в непосредстве</w:t>
      </w:r>
      <w:r>
        <w:t>н</w:t>
      </w:r>
      <w:r>
        <w:t>ной близости к общине. Однако в случае осложнений пациентов направляют в соответствующий центр репродуктивного здоровья.</w:t>
      </w:r>
    </w:p>
    <w:p w:rsidR="00000000" w:rsidRDefault="00000000">
      <w:pPr>
        <w:pStyle w:val="SingleTxt"/>
      </w:pPr>
      <w:r>
        <w:t>361.</w:t>
      </w:r>
      <w:r>
        <w:tab/>
        <w:t>В тех местах, где нет ни центра репродуктивного здоровья, ни соответс</w:t>
      </w:r>
      <w:r>
        <w:t>т</w:t>
      </w:r>
      <w:r>
        <w:t>вующего филиала, консультационная и диспансерная работа проводится ме</w:t>
      </w:r>
      <w:r>
        <w:t>д</w:t>
      </w:r>
      <w:r>
        <w:t>пунктами и санитарными постами.</w:t>
      </w:r>
    </w:p>
    <w:p w:rsidR="00000000" w:rsidRDefault="00000000">
      <w:pPr>
        <w:pStyle w:val="SingleTxt"/>
      </w:pPr>
      <w:r>
        <w:t>362.</w:t>
      </w:r>
      <w:r>
        <w:tab/>
        <w:t>Центры репродуктивного здоровья организуют общее предупреждение болезней и укрепление здоровья, проводят консультации для женщин в дор</w:t>
      </w:r>
      <w:r>
        <w:t>о</w:t>
      </w:r>
      <w:r>
        <w:t>довой период и осуществляют родовспоможение, а также обеспечивают орг</w:t>
      </w:r>
      <w:r>
        <w:t>а</w:t>
      </w:r>
      <w:r>
        <w:t>низацию программ вакцинации и амбулаторное обслуживание населения.</w:t>
      </w:r>
    </w:p>
    <w:p w:rsidR="00000000" w:rsidRDefault="00000000">
      <w:pPr>
        <w:pStyle w:val="SingleTxt"/>
      </w:pPr>
      <w:r>
        <w:t>363.</w:t>
      </w:r>
      <w:r>
        <w:tab/>
        <w:t>Перед центрами репродуктивного здоровья поставлены также задачи об</w:t>
      </w:r>
      <w:r>
        <w:t>ъ</w:t>
      </w:r>
      <w:r>
        <w:t>яснительной и информационной работы в рамках программы «Информация, образование и коммуникация» (ИОК), предусматривающей информирование населения о проблемах репродуктивного здоровья посредством организации приема для супружеских пар или личного приема представителей обоих полов (подростков, молодежи, женщин и взрослых) в случае возникновения у них к</w:t>
      </w:r>
      <w:r>
        <w:t>а</w:t>
      </w:r>
      <w:r>
        <w:t>ких-либо вопросов.</w:t>
      </w:r>
    </w:p>
    <w:p w:rsidR="00000000" w:rsidRDefault="00000000">
      <w:pPr>
        <w:pStyle w:val="SingleTxt"/>
      </w:pPr>
      <w:r>
        <w:t>364.</w:t>
      </w:r>
      <w:r>
        <w:tab/>
        <w:t>Эти центры обеспечивают также распределение лекарственных средств, требующихся для оказания первичной помощи женщинам и детям в раннем возрасте, с тем чтобы предупредить возникновение осложнений и снизить ур</w:t>
      </w:r>
      <w:r>
        <w:t>о</w:t>
      </w:r>
      <w:r>
        <w:t>вень детской смертности. Центрами осуществляется также расширенная пр</w:t>
      </w:r>
      <w:r>
        <w:t>о</w:t>
      </w:r>
      <w:r>
        <w:t>грамма вакцинации (РПВ), предназначенная для беременных женщин и детей от рождения до возраста 5 лет или же отдельно для детей старше 5 лет, в целях повышения иммунитета.</w:t>
      </w:r>
    </w:p>
    <w:p w:rsidR="00000000" w:rsidRDefault="00000000">
      <w:pPr>
        <w:pStyle w:val="SingleTxt"/>
      </w:pPr>
      <w:r>
        <w:t>365.</w:t>
      </w:r>
      <w:r>
        <w:tab/>
        <w:t>Расходы по медицинскому обслуживанию полностью или частично п</w:t>
      </w:r>
      <w:r>
        <w:t>о</w:t>
      </w:r>
      <w:r>
        <w:t>крываются из государственного бюджета в зависимости от обстоятельств и, более конкретно, от вида заболевания и социально-экономического положения пациента (статья 3 Закона № 62/III/89 и статья 3 Закона № 41/VI/2004).</w:t>
      </w:r>
    </w:p>
    <w:p w:rsidR="00000000" w:rsidRDefault="00000000">
      <w:pPr>
        <w:pStyle w:val="SingleTxt"/>
      </w:pPr>
      <w:r>
        <w:t>366.</w:t>
      </w:r>
      <w:r>
        <w:tab/>
        <w:t>Медикаменты и медицинская помощь предоставляются бесплатно в ра</w:t>
      </w:r>
      <w:r>
        <w:t>м</w:t>
      </w:r>
      <w:r>
        <w:t>ках программы планирования семьи, решения проблем материнства (до, во время и после родов), оказания скорой медицинской помощи, лечения пацие</w:t>
      </w:r>
      <w:r>
        <w:t>н</w:t>
      </w:r>
      <w:r>
        <w:t>тов, зараженных ВИЧ или больных СПИДом, беременным женщинам и рож</w:t>
      </w:r>
      <w:r>
        <w:t>е</w:t>
      </w:r>
      <w:r>
        <w:t>ницам, детям, престарелым в возрасте свыше 65 лет, а также неимущим лицам и семьям.</w:t>
      </w:r>
    </w:p>
    <w:p w:rsidR="00000000" w:rsidRDefault="00000000">
      <w:pPr>
        <w:pStyle w:val="SingleTxt"/>
      </w:pPr>
      <w:r>
        <w:t>367.</w:t>
      </w:r>
      <w:r>
        <w:tab/>
        <w:t>За другие, более сложные услуги, например ультразвуковое исследование, взимается плата, но по сниженным ставкам; если же беременная женщина не имеет финансовых средств, она от платы освобо</w:t>
      </w:r>
      <w:r>
        <w:t>ж</w:t>
      </w:r>
      <w:r>
        <w:t>дается.</w:t>
      </w:r>
    </w:p>
    <w:p w:rsidR="00000000" w:rsidRDefault="00000000">
      <w:pPr>
        <w:pStyle w:val="SingleTxt"/>
      </w:pPr>
      <w:r>
        <w:t>368.</w:t>
      </w:r>
      <w:r>
        <w:tab/>
        <w:t>Система организует консультации и информирование населения по в</w:t>
      </w:r>
      <w:r>
        <w:t>о</w:t>
      </w:r>
      <w:r>
        <w:t>просам регулирования размеров семьи, предупреждения заболеваний, перед</w:t>
      </w:r>
      <w:r>
        <w:t>а</w:t>
      </w:r>
      <w:r>
        <w:t>ваемых половым путем, и инфекционных болезней и обеспечивает ряд услуг. В среднем на одну женщину приходится 4,6 медицинских консультаций в теч</w:t>
      </w:r>
      <w:r>
        <w:t>е</w:t>
      </w:r>
      <w:r>
        <w:t>ние беременности, а также проводятся беседы о рационе питания и соблюд</w:t>
      </w:r>
      <w:r>
        <w:t>е</w:t>
      </w:r>
      <w:r>
        <w:t>нии режима, ведется наблюдение за пациентками в период грудного вскармл</w:t>
      </w:r>
      <w:r>
        <w:t>и</w:t>
      </w:r>
      <w:r>
        <w:t>вания младенцев и принимаются меры для решения проблем обнаружения и профилактики перинатальных инфекций и вакцинации детей.</w:t>
      </w:r>
    </w:p>
    <w:p w:rsidR="00000000" w:rsidRDefault="00000000">
      <w:pPr>
        <w:pStyle w:val="SingleTxt"/>
      </w:pPr>
      <w:r>
        <w:t>369.</w:t>
      </w:r>
      <w:r>
        <w:tab/>
        <w:t>Центры репродуктивного здоровья консультируют семьи по вопросам планирования семьи и создают возможности для получения необходимых зн</w:t>
      </w:r>
      <w:r>
        <w:t>а</w:t>
      </w:r>
      <w:r>
        <w:t>ний и стимулирования применения методов регулирования размеров семьи, чтобы гарантировать ответственное и сознательное отцовство и материнство. Женщина или супружеская чета самостоятельно решают вопрос о том, сколько им иметь детей, и пользуются помощью со стороны государства при планир</w:t>
      </w:r>
      <w:r>
        <w:t>о</w:t>
      </w:r>
      <w:r>
        <w:t>вании рождения детей.</w:t>
      </w:r>
    </w:p>
    <w:p w:rsidR="00000000" w:rsidRDefault="00000000">
      <w:pPr>
        <w:pStyle w:val="SingleTxt"/>
      </w:pPr>
      <w:r>
        <w:t>370.</w:t>
      </w:r>
      <w:r>
        <w:tab/>
        <w:t>В задачу системы регулирования размеров семьи входит содействие охр</w:t>
      </w:r>
      <w:r>
        <w:t>а</w:t>
      </w:r>
      <w:r>
        <w:t>не здоровья и благополучию семьи за счет обеспечения отдельным лицам и супружеским парам средств, позволяющих свободно и ответственно решать вопрос о желаемом числе детей и наилучшем моменте для того, чтобы их иметь, т.е. процесс регулирования семьи включает добрачное консультиров</w:t>
      </w:r>
      <w:r>
        <w:t>а</w:t>
      </w:r>
      <w:r>
        <w:t>ние и распространение сведений о воспроизводстве населения и контроле ро</w:t>
      </w:r>
      <w:r>
        <w:t>ж</w:t>
      </w:r>
      <w:r>
        <w:t>даемости, а также профилактике болезней, передаваемых половым путем.</w:t>
      </w:r>
    </w:p>
    <w:p w:rsidR="00000000" w:rsidRDefault="00000000">
      <w:pPr>
        <w:pStyle w:val="SingleTxt"/>
      </w:pPr>
      <w:r>
        <w:t>371.</w:t>
      </w:r>
      <w:r>
        <w:tab/>
        <w:t>Центры репродуктивного здоровья предоставляют женщинам возмо</w:t>
      </w:r>
      <w:r>
        <w:t>ж</w:t>
      </w:r>
      <w:r>
        <w:t>ность проконсультироваться относительно состояния своего здоровья и выя</w:t>
      </w:r>
      <w:r>
        <w:t>с</w:t>
      </w:r>
      <w:r>
        <w:t>нить, какой из методов предупреждения беременности им больше всего подх</w:t>
      </w:r>
      <w:r>
        <w:t>о</w:t>
      </w:r>
      <w:r>
        <w:t>дит. В центрах супружеским парам раздают презервативы, противозачаточные таблетки, противозачаточные средства, применяемые с помощью инъекций, внутриматочные устройства. Там же можно получить и хирургическую помощь с соответствующими разъяснениями.</w:t>
      </w:r>
    </w:p>
    <w:p w:rsidR="00000000" w:rsidRDefault="00000000">
      <w:pPr>
        <w:pStyle w:val="SingleTxt"/>
      </w:pPr>
      <w:r>
        <w:t>372.</w:t>
      </w:r>
      <w:r>
        <w:tab/>
        <w:t>Помимо правительства в области репродуктивного здоровья играют ва</w:t>
      </w:r>
      <w:r>
        <w:t>ж</w:t>
      </w:r>
      <w:r>
        <w:t>ную роль та</w:t>
      </w:r>
      <w:r>
        <w:t>к</w:t>
      </w:r>
      <w:r>
        <w:t>же и неправительственные организации, в частности, Кабо-вердийская ассоциация защиты семей (ВЕРДЕФАМ), которая с 1995 года ра</w:t>
      </w:r>
      <w:r>
        <w:t>с</w:t>
      </w:r>
      <w:r>
        <w:t>пространяет информацию по вопросам фертильности, полового воспитания, полового и репродуктивного здоровья и профилактики заболеваний, перед</w:t>
      </w:r>
      <w:r>
        <w:t>а</w:t>
      </w:r>
      <w:r>
        <w:t>ваемых половым путем.</w:t>
      </w:r>
    </w:p>
    <w:p w:rsidR="00000000" w:rsidRDefault="00000000">
      <w:pPr>
        <w:pStyle w:val="SingleTxt"/>
      </w:pPr>
      <w:r>
        <w:t>373.</w:t>
      </w:r>
      <w:r>
        <w:tab/>
        <w:t>ВЕРДЕФАМ имеет в своем распоряжении 6 медицинских центров в Прае, Минделу, Таррафале, Сан-Филипи, Сале и Рибейра-Гранди, т.е. на 5 различных островах. Они предлагают информационные и консультативные услуги, инд</w:t>
      </w:r>
      <w:r>
        <w:t>и</w:t>
      </w:r>
      <w:r>
        <w:t>видуальные и групповые консультации, дискуссионные формы работы, меры в области планирования семьи с распределением современных противозачато</w:t>
      </w:r>
      <w:r>
        <w:t>ч</w:t>
      </w:r>
      <w:r>
        <w:t>ных средств. Они предлагают также урологическую, гинекологическую и пс</w:t>
      </w:r>
      <w:r>
        <w:t>и</w:t>
      </w:r>
      <w:r>
        <w:t>хологическую помощь, а также анализы на предмет установления беременн</w:t>
      </w:r>
      <w:r>
        <w:t>о</w:t>
      </w:r>
      <w:r>
        <w:t>сти. В 2004 году в одной только Прайе ВЕРДЕФАМ организовала обследование 25 женщин в целях выявления заболеваний шейки матки и 14 448 женщинам провела ультразвуковое исследование. Определенную работу в этой области укрепления репродуктивного здоровья выполняют и другие неправительстве</w:t>
      </w:r>
      <w:r>
        <w:t>н</w:t>
      </w:r>
      <w:r>
        <w:t>ные организации.</w:t>
      </w:r>
    </w:p>
    <w:p w:rsidR="00000000" w:rsidRDefault="00000000">
      <w:pPr>
        <w:pStyle w:val="SingleTxt"/>
      </w:pPr>
      <w:r>
        <w:t>374.</w:t>
      </w:r>
      <w:r>
        <w:tab/>
        <w:t>Было отмечено, что благодаря деятельности правительственных органов, а также и неправительственных организаций уровень рождаемости в стране постепенно снижается. По результатам проводившихся в Кабо-Верде переп</w:t>
      </w:r>
      <w:r>
        <w:t>и</w:t>
      </w:r>
      <w:r>
        <w:t>сей населения установлено, что в 1980 году средний уровень рождаемости с</w:t>
      </w:r>
      <w:r>
        <w:t>о</w:t>
      </w:r>
      <w:r>
        <w:t>ставлял 6,99 ребенка на одну женщину, а в 1990 и 2000 годах эти показатели снизились соответственно до 5,48 и 3,98.</w:t>
      </w:r>
    </w:p>
    <w:p w:rsidR="00000000" w:rsidRDefault="00000000">
      <w:pPr>
        <w:pStyle w:val="SingleTxt"/>
      </w:pPr>
      <w:r>
        <w:t>375.</w:t>
      </w:r>
      <w:r>
        <w:tab/>
        <w:t>Сегодня в Кабо-Верде наблюдается рост числа программ охраны репр</w:t>
      </w:r>
      <w:r>
        <w:t>о</w:t>
      </w:r>
      <w:r>
        <w:t>дуктивного здоровья, таких, как пропаганда методов предупреждения бер</w:t>
      </w:r>
      <w:r>
        <w:t>е</w:t>
      </w:r>
      <w:r>
        <w:t>менности, расширение охвата кампаний вакцинации и повышение квалифик</w:t>
      </w:r>
      <w:r>
        <w:t>а</w:t>
      </w:r>
      <w:r>
        <w:t>ции врачей и среднего медперсонала, что безусловно может способствовать повышению качестве жизни женщин и детей. Следует подчеркнуть, что пр</w:t>
      </w:r>
      <w:r>
        <w:t>о</w:t>
      </w:r>
      <w:r>
        <w:t>гресс в этой области обусловлен также и повышением уровня школьного обр</w:t>
      </w:r>
      <w:r>
        <w:t>а</w:t>
      </w:r>
      <w:r>
        <w:t>зования среди женщин.</w:t>
      </w:r>
    </w:p>
    <w:p w:rsidR="00000000" w:rsidRDefault="00000000">
      <w:pPr>
        <w:pStyle w:val="SingleTxt"/>
      </w:pPr>
      <w:r>
        <w:t>376.</w:t>
      </w:r>
      <w:r>
        <w:tab/>
        <w:t>В связи с этим отмечается снижение уровня детской и материнской смертности благодаря росту масштабов охвата мерами здравоохранения нас</w:t>
      </w:r>
      <w:r>
        <w:t>е</w:t>
      </w:r>
      <w:r>
        <w:t>ления на всех островах архипелага. В настоящее время в 65% случаев роды принимаются в присутствии врача и в 35% случаев — в присутствии акушерок.</w:t>
      </w:r>
    </w:p>
    <w:p w:rsidR="00000000" w:rsidRDefault="00000000">
      <w:pPr>
        <w:pStyle w:val="SingleTxt"/>
      </w:pPr>
      <w:r>
        <w:t>377.</w:t>
      </w:r>
      <w:r>
        <w:tab/>
        <w:t>В том что касается преступления незаконного прерывания беременности, то за период с 1980 года до наших дней законодательство Кабо-Верде прете</w:t>
      </w:r>
      <w:r>
        <w:t>р</w:t>
      </w:r>
      <w:r>
        <w:t>пело ряд изменений.</w:t>
      </w:r>
    </w:p>
    <w:p w:rsidR="00000000" w:rsidRDefault="00000000">
      <w:pPr>
        <w:pStyle w:val="SingleTxt"/>
      </w:pPr>
      <w:r>
        <w:t>378.</w:t>
      </w:r>
      <w:r>
        <w:tab/>
        <w:t>Ранее, в период между 1980 и 1986 годом, в соответствии со статьей 358 ранее действовавшего Уголовного кодекса все без исключения случаи прер</w:t>
      </w:r>
      <w:r>
        <w:t>ы</w:t>
      </w:r>
      <w:r>
        <w:t>вания беременности, будь то с согласия или без согласия женщины, подлежали уголовному наказанию.</w:t>
      </w:r>
    </w:p>
    <w:p w:rsidR="00000000" w:rsidRDefault="00000000">
      <w:pPr>
        <w:pStyle w:val="SingleTxt"/>
      </w:pPr>
      <w:r>
        <w:t>379.</w:t>
      </w:r>
      <w:r>
        <w:tab/>
        <w:t>Начиная с 1986 года и до настоящего времени, деяния прерывания бер</w:t>
      </w:r>
      <w:r>
        <w:t>е</w:t>
      </w:r>
      <w:r>
        <w:t>менности регулируются Законом № 9/III/86. Согласно этому закону, в завис</w:t>
      </w:r>
      <w:r>
        <w:t>и</w:t>
      </w:r>
      <w:r>
        <w:t>мости от обстоятельств умышленное прерывание беременности более не вл</w:t>
      </w:r>
      <w:r>
        <w:t>е</w:t>
      </w:r>
      <w:r>
        <w:t>чет уголовной ответственности.</w:t>
      </w:r>
    </w:p>
    <w:p w:rsidR="00000000" w:rsidRDefault="00000000">
      <w:pPr>
        <w:pStyle w:val="SingleTxt"/>
      </w:pPr>
      <w:r>
        <w:t>380.</w:t>
      </w:r>
      <w:r>
        <w:tab/>
        <w:t>Закон № 9/III/86 гарантирует право на сознательное и ответственное во</w:t>
      </w:r>
      <w:r>
        <w:t>с</w:t>
      </w:r>
      <w:r>
        <w:t>производство потомства, признавая при этом общественную значимость мат</w:t>
      </w:r>
      <w:r>
        <w:t>е</w:t>
      </w:r>
      <w:r>
        <w:t>ринства и обеспечивая охрану здоровья женщин (ст</w:t>
      </w:r>
      <w:r>
        <w:t>а</w:t>
      </w:r>
      <w:r>
        <w:t>тья 1 Закона № 9/III/86).</w:t>
      </w:r>
    </w:p>
    <w:p w:rsidR="00000000" w:rsidRDefault="00000000">
      <w:pPr>
        <w:pStyle w:val="SingleTxt"/>
      </w:pPr>
      <w:r>
        <w:t xml:space="preserve">381. </w:t>
      </w:r>
      <w:r>
        <w:tab/>
        <w:t>Согласно вышеназванному закону, лицо, спровоцировавшее прерывание беременности без согласия женщины, наказывается лишением свободы на срок от 2 до 8 лет (пункт 1 статьи 2 Закона № 9/III/86). Лицо, вызвавшее прерывание беременности с согласия беременной женщины, но в условиях, не предусмо</w:t>
      </w:r>
      <w:r>
        <w:t>т</w:t>
      </w:r>
      <w:r>
        <w:t>ренных настоящим законом, наказывается лишением свободы на срок от 6 м</w:t>
      </w:r>
      <w:r>
        <w:t>е</w:t>
      </w:r>
      <w:r>
        <w:t>сяцев до 2 лет (пункт 2 статьи 2 Закона № 9/III/86); женщина, самостоятельно прервавшая беременность или давшая на это согласие в условиях, не пред</w:t>
      </w:r>
      <w:r>
        <w:t>у</w:t>
      </w:r>
      <w:r>
        <w:t>смотренных в Законе № 9/III/86, наказывается лишением свободы на срок до 3 мес</w:t>
      </w:r>
      <w:r>
        <w:t>я</w:t>
      </w:r>
      <w:r>
        <w:t>цев (статьи 2 и 3).</w:t>
      </w:r>
    </w:p>
    <w:p w:rsidR="00000000" w:rsidRDefault="00000000">
      <w:pPr>
        <w:pStyle w:val="SingleTxt"/>
      </w:pPr>
      <w:r>
        <w:t>382.</w:t>
      </w:r>
      <w:r>
        <w:tab/>
        <w:t>Согласно пункту 4 статьи 2 Закона № 9/III/86, в случае, если незаконное производство аборта с нарушением положений вышеуказанного закона, п</w:t>
      </w:r>
      <w:r>
        <w:t>о</w:t>
      </w:r>
      <w:r>
        <w:t>влекло за собой смерть потерпевшей, либо причинение тяжкого вреда ее зд</w:t>
      </w:r>
      <w:r>
        <w:t>о</w:t>
      </w:r>
      <w:r>
        <w:t>ровью, наказание увеличивается на одну треть, поскольку виновный в наст</w:t>
      </w:r>
      <w:r>
        <w:t>у</w:t>
      </w:r>
      <w:r>
        <w:t>пивших последствиях должен был предусматривать возможность таких п</w:t>
      </w:r>
      <w:r>
        <w:t>о</w:t>
      </w:r>
      <w:r>
        <w:t>следствий, вытекающих из его деяния.</w:t>
      </w:r>
    </w:p>
    <w:p w:rsidR="00000000" w:rsidRDefault="00000000">
      <w:pPr>
        <w:pStyle w:val="SingleTxt"/>
      </w:pPr>
      <w:r>
        <w:t>383.</w:t>
      </w:r>
      <w:r>
        <w:tab/>
        <w:t>Согласно статье 3 вышеуказанного Закона и в соответствии с Декр</w:t>
      </w:r>
      <w:r>
        <w:t>е</w:t>
      </w:r>
      <w:r>
        <w:t>том № 7/87, умышленное прерывание беременности не влечет за собой наказ</w:t>
      </w:r>
      <w:r>
        <w:t>а</w:t>
      </w:r>
      <w:r>
        <w:t>ния, если оно совершается в установленных законом лечебных учреждениях, располагающих одновременно техническими возможностями и квалифицир</w:t>
      </w:r>
      <w:r>
        <w:t>о</w:t>
      </w:r>
      <w:r>
        <w:t>ванными специалистами в данной области и с согласия женщины. Беременная женщина должна быть поставлена в известность о потенциальных последств</w:t>
      </w:r>
      <w:r>
        <w:t>и</w:t>
      </w:r>
      <w:r>
        <w:t>ях такого вмешательства, возможного при соблюдении одного из нижеперечи</w:t>
      </w:r>
      <w:r>
        <w:t>с</w:t>
      </w:r>
      <w:r>
        <w:t>ленных условий:</w:t>
      </w:r>
    </w:p>
    <w:p w:rsidR="00000000" w:rsidRDefault="00000000">
      <w:pPr>
        <w:pStyle w:val="SingleTxt"/>
        <w:ind w:left="1742" w:hanging="475"/>
      </w:pPr>
      <w:r>
        <w:tab/>
        <w:t>i)</w:t>
      </w:r>
      <w:r>
        <w:tab/>
        <w:t>если прерывание беременности является единственным средством устранения серьезной опасности смерти женщины или недопущения тя</w:t>
      </w:r>
      <w:r>
        <w:t>ж</w:t>
      </w:r>
      <w:r>
        <w:t>кого и постоянного вреда ее физическому или психическому здоровью;</w:t>
      </w:r>
    </w:p>
    <w:p w:rsidR="00000000" w:rsidRDefault="00000000">
      <w:pPr>
        <w:pStyle w:val="SingleTxt"/>
        <w:ind w:left="1742" w:hanging="475"/>
      </w:pPr>
      <w:r>
        <w:tab/>
        <w:t>ii)</w:t>
      </w:r>
      <w:r>
        <w:tab/>
        <w:t>если преследуется цель не допустить потенциальной передачи плоду наследственных или и</w:t>
      </w:r>
      <w:r>
        <w:t>н</w:t>
      </w:r>
      <w:r>
        <w:t>фекционных заболеваний серьезного характера;</w:t>
      </w:r>
    </w:p>
    <w:p w:rsidR="00000000" w:rsidRDefault="00000000">
      <w:pPr>
        <w:pStyle w:val="SingleTxt"/>
        <w:ind w:left="1742" w:hanging="475"/>
      </w:pPr>
      <w:r>
        <w:tab/>
        <w:t>iii)</w:t>
      </w:r>
      <w:r>
        <w:tab/>
        <w:t>если преследуется цель не допустить появления на свет новоро</w:t>
      </w:r>
      <w:r>
        <w:t>ж</w:t>
      </w:r>
      <w:r>
        <w:t>денного с тяжкими физическими недостатками или психическими откл</w:t>
      </w:r>
      <w:r>
        <w:t>о</w:t>
      </w:r>
      <w:r>
        <w:t>нениями;</w:t>
      </w:r>
    </w:p>
    <w:p w:rsidR="00000000" w:rsidRDefault="00000000">
      <w:pPr>
        <w:pStyle w:val="SingleTxt"/>
        <w:ind w:left="1742" w:hanging="475"/>
      </w:pPr>
      <w:r>
        <w:tab/>
        <w:t>iv)</w:t>
      </w:r>
      <w:r>
        <w:tab/>
        <w:t>если прерывание беременности осуществляется с согласия береме</w:t>
      </w:r>
      <w:r>
        <w:t>н</w:t>
      </w:r>
      <w:r>
        <w:t>ной женщины, когда беременность не превышает 12 недель, в лечебных учр</w:t>
      </w:r>
      <w:r>
        <w:t>е</w:t>
      </w:r>
      <w:r>
        <w:t>ждениях при наличии медицинской помощи.</w:t>
      </w:r>
    </w:p>
    <w:p w:rsidR="00000000" w:rsidRDefault="00000000">
      <w:pPr>
        <w:pStyle w:val="SingleTxt"/>
      </w:pPr>
      <w:r>
        <w:t>384.</w:t>
      </w:r>
      <w:r>
        <w:tab/>
        <w:t>В больницах и других лечебных учреждениях особое внимание уделяется престарелым лицам, а также инвалидам вследствие общего или психического заболевания. В этой области работают многие неправительственные организ</w:t>
      </w:r>
      <w:r>
        <w:t>а</w:t>
      </w:r>
      <w:r>
        <w:t>ции, ставящие своей целью обеспечение более высокой степени социальной или материальной помощи указанным лицам. В настоящее время насчитывае</w:t>
      </w:r>
      <w:r>
        <w:t>т</w:t>
      </w:r>
      <w:r>
        <w:t>ся 5 организаций, направляющих свою помощь исключительно лицам, ста</w:t>
      </w:r>
      <w:r>
        <w:t>в</w:t>
      </w:r>
      <w:r>
        <w:t>шим инвалидами. Это Ассоциация поддержки инвалидов, Кабо-вердийская а</w:t>
      </w:r>
      <w:r>
        <w:t>с</w:t>
      </w:r>
      <w:r>
        <w:t>социация инвалидов, Ассоциация помощи развитию и интеграции детей-инвалидов, Ассоциация инвалидов по зрению Кабо-Верде и Ассоциация соде</w:t>
      </w:r>
      <w:r>
        <w:t>й</w:t>
      </w:r>
      <w:r>
        <w:t>ствия психическому здоровью “A Ponte”. Эти организации не только привл</w:t>
      </w:r>
      <w:r>
        <w:t>е</w:t>
      </w:r>
      <w:r>
        <w:t>кают внимание семей и общества к вопросам социальной интеграции инвал</w:t>
      </w:r>
      <w:r>
        <w:t>и</w:t>
      </w:r>
      <w:r>
        <w:t>дов, но также создают центры реабилитации и оказания помощи в целях п</w:t>
      </w:r>
      <w:r>
        <w:t>о</w:t>
      </w:r>
      <w:r>
        <w:t>вышения уровня физического, психического и морального здоровья; они ведут также работу по распределению лекарственных средств, назначению учебных стипендий для инвалидов обоего пола. Кроме того, существуют еще 14 орган</w:t>
      </w:r>
      <w:r>
        <w:t>и</w:t>
      </w:r>
      <w:r>
        <w:t>заций, занимающихся не только обеспечением прав инвалидов и престарелых лиц, но считающих эту работу одной из своих обязанностей.</w:t>
      </w:r>
    </w:p>
    <w:p w:rsidR="00000000" w:rsidRDefault="00000000">
      <w:pPr>
        <w:pStyle w:val="SingleTxt"/>
      </w:pPr>
      <w:r>
        <w:t>385.</w:t>
      </w:r>
      <w:r>
        <w:tab/>
        <w:t>Что касается пожилых людей, то министерство труда и солидарности осуществляет программу поддержки учреждений и организаций гражданского общества, которые приходят на помощь малоимущим престарелым лицам. Проводимые ими мероприятия включают организацию горячего питания, ра</w:t>
      </w:r>
      <w:r>
        <w:t>с</w:t>
      </w:r>
      <w:r>
        <w:t>пределение лекарств и оказание медицинской помощи, а также организацию досуга.</w:t>
      </w:r>
    </w:p>
    <w:p w:rsidR="00000000" w:rsidRDefault="00000000">
      <w:pPr>
        <w:pStyle w:val="SingleTxt"/>
      </w:pPr>
      <w:r>
        <w:t>386.</w:t>
      </w:r>
      <w:r>
        <w:tab/>
        <w:t>Соответствующие мероприятия осуществляются в отделениях дневного пребывания учреждений социального обслуживания для лиц пожилого возра</w:t>
      </w:r>
      <w:r>
        <w:t>с</w:t>
      </w:r>
      <w:r>
        <w:t>та, в частности на острове Сан-Висенти, где имеется три приюта для престар</w:t>
      </w:r>
      <w:r>
        <w:t>е</w:t>
      </w:r>
      <w:r>
        <w:t>лых. Два таких центра действуют под эгидой муниципальных органов соц</w:t>
      </w:r>
      <w:r>
        <w:t>и</w:t>
      </w:r>
      <w:r>
        <w:t>ального обслуживания и еще один на средства Общества Красного Креста К</w:t>
      </w:r>
      <w:r>
        <w:t>а</w:t>
      </w:r>
      <w:r>
        <w:t>бо-Верде. В целом дело обстоит наилучшим образом на островах Сантьягу, Сан-Висенти и Санту-Антан, т.е. в местах, где насчитывается наибольшее чи</w:t>
      </w:r>
      <w:r>
        <w:t>с</w:t>
      </w:r>
      <w:r>
        <w:t>ло престарелых лиц или соответственно 47,7%, 15,5% и 15,1%.</w:t>
      </w:r>
    </w:p>
    <w:p w:rsidR="00000000" w:rsidRDefault="00000000">
      <w:pPr>
        <w:pStyle w:val="SingleTxt"/>
      </w:pPr>
      <w:r>
        <w:t>387.</w:t>
      </w:r>
      <w:r>
        <w:tab/>
        <w:t>С учетом того, что большинство престарелых лиц — это представител</w:t>
      </w:r>
      <w:r>
        <w:t>ь</w:t>
      </w:r>
      <w:r>
        <w:t>ницы женского пола, значительную часть лиц, в интересах которых проводится эта работа, составляют, как правило, женщины.</w:t>
      </w:r>
    </w:p>
    <w:p w:rsidR="00000000" w:rsidRDefault="00000000">
      <w:pPr>
        <w:pStyle w:val="SingleTxt"/>
      </w:pPr>
      <w:r>
        <w:t>388.</w:t>
      </w:r>
      <w:r>
        <w:tab/>
        <w:t>В том что касается носителей ВИЧ/СПИДа, то в 2004 году правительс</w:t>
      </w:r>
      <w:r>
        <w:t>т</w:t>
      </w:r>
      <w:r>
        <w:t>вом Республики Кабо-Верде была принята программа бесплатного снабжения антиретровиральными медикаментами лиц, являющихся носителями ВИЧ/СПИДа. Снабжение этими медикаментозными препаратами свободно от какой бы то ни было дискриминации. Кроме того, по программе ККБ-СПИД проводится работа, нацеленная на постепенное усовершенствование посл</w:t>
      </w:r>
      <w:r>
        <w:t>е</w:t>
      </w:r>
      <w:r>
        <w:t>дующего психологического и медицинского ухода за серопозитивными лицами в плане обеспечения им консультативных услуг до и после проверки на инф</w:t>
      </w:r>
      <w:r>
        <w:t>и</w:t>
      </w:r>
      <w:r>
        <w:t>цированность ВИЧ. Эта программа направлена также на повышение качества жизни и ожидаемой продолжительности жизни и</w:t>
      </w:r>
      <w:r>
        <w:t>н</w:t>
      </w:r>
      <w:r>
        <w:t>фицированных людей.</w:t>
      </w:r>
    </w:p>
    <w:p w:rsidR="00000000" w:rsidRDefault="00000000">
      <w:pPr>
        <w:pStyle w:val="SingleTxt"/>
      </w:pPr>
      <w:r>
        <w:t>389.</w:t>
      </w:r>
      <w:r>
        <w:tab/>
        <w:t>Для всех беременных женщин, изъявляющих такое желание, предусмо</w:t>
      </w:r>
      <w:r>
        <w:t>т</w:t>
      </w:r>
      <w:r>
        <w:t>рена возможность проведения бесплатных анализов на ВИЧ/СПИД. В случае положительного результата центры репродуктивного здоровья организуют м</w:t>
      </w:r>
      <w:r>
        <w:t>е</w:t>
      </w:r>
      <w:r>
        <w:t>дицинское и фармацевтическое обслуживание соответствующих лиц до наст</w:t>
      </w:r>
      <w:r>
        <w:t>у</w:t>
      </w:r>
      <w:r>
        <w:t>пления родов, во время родов и на последующем этапе.</w:t>
      </w:r>
    </w:p>
    <w:p w:rsidR="00000000" w:rsidRDefault="00000000">
      <w:pPr>
        <w:pStyle w:val="SingleTxt"/>
      </w:pPr>
      <w:r>
        <w:t>390.</w:t>
      </w:r>
      <w:r>
        <w:tab/>
        <w:t>Правительственные департаменты и неправительственные организации регулярно организуют ос</w:t>
      </w:r>
      <w:r>
        <w:t>у</w:t>
      </w:r>
      <w:r>
        <w:t>ществление программ, информационно-пропаган</w:t>
      </w:r>
      <w:r>
        <w:softHyphen/>
        <w:t>дистских кампаний, совещаний и семинаров, в ходе которых особое внимание уделяется женщинам. Сюда можно отнести обсуждение вопросов половой жизни с супружескими парами и женщинами, инфицированными ВИЧ/больны</w:t>
      </w:r>
      <w:r>
        <w:softHyphen/>
        <w:t>ми СПИДом, распространение информационных брошюр и пр</w:t>
      </w:r>
      <w:r>
        <w:t>о</w:t>
      </w:r>
      <w:r>
        <w:t>спектов и т.д.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Ранее действовавший режим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391.</w:t>
      </w:r>
      <w:r>
        <w:tab/>
        <w:t>Работа по охране материнства и детства в Кабо-Верде была начата в 1997 году с началом реализации проекта под названием «Охрана материнства и детства — планирование семьи» (ОМД-ПС) осуществлявшейся в рамках с</w:t>
      </w:r>
      <w:r>
        <w:t>о</w:t>
      </w:r>
      <w:r>
        <w:t>трудничества внутри страны и с внешней помощью и финансированием. В тот момент этот проект по сути дела еще не в полной мере направлялся правител</w:t>
      </w:r>
      <w:r>
        <w:t>ь</w:t>
      </w:r>
      <w:r>
        <w:t>с</w:t>
      </w:r>
      <w:r>
        <w:t>т</w:t>
      </w:r>
      <w:r>
        <w:t>вом.</w:t>
      </w:r>
    </w:p>
    <w:p w:rsidR="00000000" w:rsidRDefault="00000000">
      <w:pPr>
        <w:pStyle w:val="SingleTxt"/>
      </w:pPr>
      <w:r>
        <w:t>392.</w:t>
      </w:r>
      <w:r>
        <w:tab/>
        <w:t>В 1984 году в каждой из общин страны имелся, по меньшей мере, один центр ОМД</w:t>
      </w:r>
      <w:r>
        <w:noBreakHyphen/>
        <w:t>ПС. Позднее, в 1986 году, началось параллельное осуществление проекта, связанного с расширенной программой вакцинации (РПВ), ориент</w:t>
      </w:r>
      <w:r>
        <w:t>и</w:t>
      </w:r>
      <w:r>
        <w:t>рованной на детей раннего возраста.</w:t>
      </w:r>
    </w:p>
    <w:p w:rsidR="00000000" w:rsidRDefault="00000000">
      <w:pPr>
        <w:pStyle w:val="SingleTxt"/>
      </w:pPr>
      <w:r>
        <w:t>393.</w:t>
      </w:r>
      <w:r>
        <w:tab/>
        <w:t>В период между 1981 и 2000 годом в рамках программы «Охрана мат</w:t>
      </w:r>
      <w:r>
        <w:t>е</w:t>
      </w:r>
      <w:r>
        <w:t>ринства и детства — планирование семьи» обеспечивалась координация де</w:t>
      </w:r>
      <w:r>
        <w:t>я</w:t>
      </w:r>
      <w:r>
        <w:t>тельности в области здравоохранения применительно к наблюдению и ко</w:t>
      </w:r>
      <w:r>
        <w:t>н</w:t>
      </w:r>
      <w:r>
        <w:t>сультированию в дородовой период, уходу в послеродовой период и вакцин</w:t>
      </w:r>
      <w:r>
        <w:t>а</w:t>
      </w:r>
      <w:r>
        <w:t>ции путем предоставления бесплатной помощи женщинам и детям. Следует отметить, что в 1991 году руководство осуществлением проекта перешло к прав</w:t>
      </w:r>
      <w:r>
        <w:t>и</w:t>
      </w:r>
      <w:r>
        <w:t>тельству.</w:t>
      </w:r>
    </w:p>
    <w:p w:rsidR="00000000" w:rsidRDefault="00000000">
      <w:pPr>
        <w:pStyle w:val="SingleTxt"/>
      </w:pPr>
      <w:r>
        <w:t>394.</w:t>
      </w:r>
      <w:r>
        <w:tab/>
        <w:t>Начиная с 1989 года, базовая система здравоохранения рассматривает в качестве первоочередных услуги по охране здоровья матерей и детей и вкл</w:t>
      </w:r>
      <w:r>
        <w:t>ю</w:t>
      </w:r>
      <w:r>
        <w:t>чает также задачи в рамках планирования семьи (статья 4 Закона № 62/III/89).</w:t>
      </w:r>
    </w:p>
    <w:p w:rsidR="00000000" w:rsidRDefault="00000000">
      <w:pPr>
        <w:pStyle w:val="SingleTxt"/>
      </w:pPr>
      <w:r>
        <w:t>395.</w:t>
      </w:r>
      <w:r>
        <w:tab/>
        <w:t>На основании статьи 34 вышеуказанного закона обслуживание береме</w:t>
      </w:r>
      <w:r>
        <w:t>н</w:t>
      </w:r>
      <w:r>
        <w:t>ных женщин, детей в возрасте до 2 лет и больных из уязвимых групп насел</w:t>
      </w:r>
      <w:r>
        <w:t>е</w:t>
      </w:r>
      <w:r>
        <w:t>ния осуществлялось бесплатно.</w:t>
      </w:r>
    </w:p>
    <w:p w:rsidR="00000000" w:rsidRDefault="00000000">
      <w:pPr>
        <w:pStyle w:val="SingleTxt"/>
      </w:pPr>
      <w:r>
        <w:t>396.</w:t>
      </w:r>
      <w:r>
        <w:tab/>
        <w:t>На основании Декрета-распоряжения № 4/93, определяющего общие о</w:t>
      </w:r>
      <w:r>
        <w:t>с</w:t>
      </w:r>
      <w:r>
        <w:t>новы системы здравоохранения, от полной или частичной оплаты соответс</w:t>
      </w:r>
      <w:r>
        <w:t>т</w:t>
      </w:r>
      <w:r>
        <w:t>вующих медицинских услуг освобождались такие категории населения, как б</w:t>
      </w:r>
      <w:r>
        <w:t>е</w:t>
      </w:r>
      <w:r>
        <w:t>ременные женщины и дети, находящиеся под постоянным наблюдением пр</w:t>
      </w:r>
      <w:r>
        <w:t>о</w:t>
      </w:r>
      <w:r>
        <w:t>граммы «Охрана материнства и детства — планирование семьи», а также пац</w:t>
      </w:r>
      <w:r>
        <w:t>и</w:t>
      </w:r>
      <w:r>
        <w:t>енты из числа представителей уязвимых групп, в частности тех из них, кот</w:t>
      </w:r>
      <w:r>
        <w:t>о</w:t>
      </w:r>
      <w:r>
        <w:t>рые получали помощь по линии социального обеспечения или не имели работы и средств к существованию, работники категории лиц, выполняющих работу, требующую высокой интенсивности труда, хронические больные, а также больные, охватываемые общенациональными программами базовой охраны здоровья.</w:t>
      </w:r>
    </w:p>
    <w:p w:rsidR="00000000" w:rsidRDefault="00000000">
      <w:pPr>
        <w:pStyle w:val="SingleTxt"/>
      </w:pPr>
      <w:r>
        <w:t>397.</w:t>
      </w:r>
      <w:r>
        <w:tab/>
        <w:t>Программа «Охрана материнства и детства — планирование семьи», как и ранее действующая система, была органом, ответственным за оказание помощи беременным женщинам и детям в возрасте до 2 лет посредством предоставл</w:t>
      </w:r>
      <w:r>
        <w:t>е</w:t>
      </w:r>
      <w:r>
        <w:t>ния в их распоряжение всех учреждений здравоохранения, бесплатного пров</w:t>
      </w:r>
      <w:r>
        <w:t>е</w:t>
      </w:r>
      <w:r>
        <w:t>дения консультаций, кампаний вакцинации, планирования семьи и т.д.</w:t>
      </w:r>
    </w:p>
    <w:p w:rsidR="00000000" w:rsidRDefault="00000000">
      <w:pPr>
        <w:pStyle w:val="SingleTxt"/>
      </w:pPr>
      <w:r>
        <w:t>398.</w:t>
      </w:r>
      <w:r>
        <w:tab/>
        <w:t>Подводя итоги реализации программ в области регулирования размеров семьи, можно отметить постепенное снижение среднего показателя рождаем</w:t>
      </w:r>
      <w:r>
        <w:t>о</w:t>
      </w:r>
      <w:r>
        <w:t>сти в пересчете на каждую женщину как в городской среде, так и в сельской местности. Так, например, в 1990 году средний показатель рождаемости с</w:t>
      </w:r>
      <w:r>
        <w:t>о</w:t>
      </w:r>
      <w:r>
        <w:t>ставлял 5,2, а в сельской местности 5,7 рождений на каждую женщину. В 2000 году эта цифра уменьшилась соответственно до уровня 3,4 и 4,8. Из этих данных видно, что подобные программы с большим трудом внедряются в сельской местности, что указывает на менее высокую степень осведомленн</w:t>
      </w:r>
      <w:r>
        <w:t>о</w:t>
      </w:r>
      <w:r>
        <w:t>сти сельских же</w:t>
      </w:r>
      <w:r>
        <w:t>н</w:t>
      </w:r>
      <w:r>
        <w:t>щин о соответствующих проблемах.</w:t>
      </w:r>
    </w:p>
    <w:p w:rsidR="00000000" w:rsidRDefault="00000000">
      <w:pPr>
        <w:pStyle w:val="SingleTxt"/>
      </w:pPr>
      <w:r>
        <w:t>399.</w:t>
      </w:r>
      <w:r>
        <w:tab/>
        <w:t>С учетом усовершенствованных мер планирования семьи и снижения уровня рождаемости в результате предпринимаемых государством мер обесп</w:t>
      </w:r>
      <w:r>
        <w:t>е</w:t>
      </w:r>
      <w:r>
        <w:t>чивается повышение качества жизни семей, в частности тех из них, которые находятся в наиболее неблагоприятном положении или возглавляются женщ</w:t>
      </w:r>
      <w:r>
        <w:t>и</w:t>
      </w:r>
      <w:r>
        <w:t>нами.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13</w:t>
      </w:r>
      <w:r>
        <w:br/>
        <w:t>Равенство прав мужчин и женщин в экономической и культу</w:t>
      </w:r>
      <w:r>
        <w:t>р</w:t>
      </w:r>
      <w:r>
        <w:t>ной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400.</w:t>
      </w:r>
      <w:r>
        <w:tab/>
        <w:t>Борьба с бедностью, особенно затрагивающей женщин, представляет с</w:t>
      </w:r>
      <w:r>
        <w:t>о</w:t>
      </w:r>
      <w:r>
        <w:t>бой один из вызовов, стоящих перед африканскими странами, и, в частности, теми из них, которые относятся к Сахелианскому району.</w:t>
      </w:r>
    </w:p>
    <w:p w:rsidR="00000000" w:rsidRDefault="00000000">
      <w:pPr>
        <w:pStyle w:val="SingleTxt"/>
      </w:pPr>
      <w:r>
        <w:t>401.</w:t>
      </w:r>
      <w:r>
        <w:tab/>
        <w:t>Как уже удалось установить, уровень безработицы выше именно среди женщин, и индекс экономической зависимости в группе мужчин ниже, чем в группе женщин. Именно поэтому правительство Республики Кабо-Верде пр</w:t>
      </w:r>
      <w:r>
        <w:t>и</w:t>
      </w:r>
      <w:r>
        <w:t>лагает активные усилия для просвещения, профессиональной подготовки и информирования лиц, находящихся в наиболее неблагоприятном положении. Проводимая в этом отношении политика направлена в первую очередь на улучшение положения женщин, поскольку они составляют уязвимую группу населения.</w:t>
      </w:r>
    </w:p>
    <w:p w:rsidR="00000000" w:rsidRDefault="00000000">
      <w:pPr>
        <w:pStyle w:val="SingleTxt"/>
      </w:pPr>
      <w:r>
        <w:t>402.</w:t>
      </w:r>
      <w:r>
        <w:tab/>
        <w:t>В 2003 году в рамках реализации правительственных программ на осн</w:t>
      </w:r>
      <w:r>
        <w:t>о</w:t>
      </w:r>
      <w:r>
        <w:t>вании Резолюции 23/2003 была создана Национальная комиссия по борьбе с бедностью, главная цель которой заключается в оказании поддержки мал</w:t>
      </w:r>
      <w:r>
        <w:t>о</w:t>
      </w:r>
      <w:r>
        <w:t>имущим людям, с тем, чтобы обеспечить их подготовку к выходу на рынок труда. Эта программа осуществляется в общенациональных масштабах. Одн</w:t>
      </w:r>
      <w:r>
        <w:t>а</w:t>
      </w:r>
      <w:r>
        <w:t>ко некоторые из подпрограмм охват</w:t>
      </w:r>
      <w:r>
        <w:t>ы</w:t>
      </w:r>
      <w:r>
        <w:t>вают лишь 7 общин из имеющихся 17.</w:t>
      </w:r>
    </w:p>
    <w:p w:rsidR="00000000" w:rsidRDefault="00000000">
      <w:pPr>
        <w:pStyle w:val="SingleTxt"/>
      </w:pPr>
      <w:r>
        <w:t>403.</w:t>
      </w:r>
      <w:r>
        <w:tab/>
        <w:t>В содружестве с пятью неправительственными организациями Наци</w:t>
      </w:r>
      <w:r>
        <w:t>о</w:t>
      </w:r>
      <w:r>
        <w:t>нальная программа по борьбе с бедностью (НПББ) осуществляет несколько подпроектов в области предоставления микрокредитов; в рамках этого сотру</w:t>
      </w:r>
      <w:r>
        <w:t>д</w:t>
      </w:r>
      <w:r>
        <w:t>ничества НПББ участвует также в развитии социального сектора, решая задачи расширения инфраструктуры (налаживание деятельности системы электр</w:t>
      </w:r>
      <w:r>
        <w:t>о</w:t>
      </w:r>
      <w:r>
        <w:t>снабжения, а также водопровода и канализации, строительство детских садов, организация курсов борьбы с неграмотностью и профессиональной подгото</w:t>
      </w:r>
      <w:r>
        <w:t>в</w:t>
      </w:r>
      <w:r>
        <w:t>ки), а также в создании условий социально-экономического развития наход</w:t>
      </w:r>
      <w:r>
        <w:t>я</w:t>
      </w:r>
      <w:r>
        <w:t>щихся в неблаг</w:t>
      </w:r>
      <w:r>
        <w:t>о</w:t>
      </w:r>
      <w:r>
        <w:t>приятном положении групп.</w:t>
      </w:r>
    </w:p>
    <w:p w:rsidR="00000000" w:rsidRDefault="00000000">
      <w:pPr>
        <w:pStyle w:val="SingleTxt"/>
      </w:pPr>
      <w:r>
        <w:t>404.</w:t>
      </w:r>
      <w:r>
        <w:tab/>
        <w:t>Реализуя такие проекты, правительство устанавливает контрольные ци</w:t>
      </w:r>
      <w:r>
        <w:t>ф</w:t>
      </w:r>
      <w:r>
        <w:t>ры, которые должны быть достигнуты как, например, в области снижения чи</w:t>
      </w:r>
      <w:r>
        <w:t>с</w:t>
      </w:r>
      <w:r>
        <w:t>ла людей, относимых к категории малоимущих. При разработке многих из п</w:t>
      </w:r>
      <w:r>
        <w:t>о</w:t>
      </w:r>
      <w:r>
        <w:t>добных программ правительство ориентируется на то, чтобы, по меньшей м</w:t>
      </w:r>
      <w:r>
        <w:t>е</w:t>
      </w:r>
      <w:r>
        <w:t>ре, от 50 до 60% бенефициаров таких программ были женщины.</w:t>
      </w:r>
    </w:p>
    <w:p w:rsidR="00000000" w:rsidRDefault="00000000">
      <w:pPr>
        <w:pStyle w:val="SingleTxt"/>
      </w:pPr>
      <w:r>
        <w:t>405.</w:t>
      </w:r>
      <w:r>
        <w:tab/>
        <w:t>В 1998 году в соответствии с Резолюцией 40-В/98 под руководством апп</w:t>
      </w:r>
      <w:r>
        <w:t>а</w:t>
      </w:r>
      <w:r>
        <w:t>рата заместителя премьер-министра осуществлялась аналогичная программа силами Совета по координации программы борьбы с бедностью. Эта програ</w:t>
      </w:r>
      <w:r>
        <w:t>м</w:t>
      </w:r>
      <w:r>
        <w:t>ма осуществлялась также и в сельской местности.</w:t>
      </w:r>
    </w:p>
    <w:p w:rsidR="00000000" w:rsidRDefault="00000000">
      <w:pPr>
        <w:pStyle w:val="SingleTxt"/>
      </w:pPr>
      <w:r>
        <w:t>406.</w:t>
      </w:r>
      <w:r>
        <w:tab/>
        <w:t>Если в целом оценивать экономическое положение в Республике Кабо-Верде, то можно утверждать, женщины наделены теми же правами, что и му</w:t>
      </w:r>
      <w:r>
        <w:t>ж</w:t>
      </w:r>
      <w:r>
        <w:t>чины, и к ним применяются те же критерии, что и к мужчинам, в вопросах, к</w:t>
      </w:r>
      <w:r>
        <w:t>а</w:t>
      </w:r>
      <w:r>
        <w:t>сающихся финансирования и культуры, и в частности предоставления банко</w:t>
      </w:r>
      <w:r>
        <w:t>в</w:t>
      </w:r>
      <w:r>
        <w:t>ских займов, ипотечных кредитов и других форм финансового кредитования. Женщины и мужчины имеют также равные права, в том, что касается мер</w:t>
      </w:r>
      <w:r>
        <w:t>о</w:t>
      </w:r>
      <w:r>
        <w:t>приятий по заполнению досуга, занятий спортом и участия во всех других а</w:t>
      </w:r>
      <w:r>
        <w:t>с</w:t>
      </w:r>
      <w:r>
        <w:t>пектах культурной жизни.</w:t>
      </w:r>
    </w:p>
    <w:p w:rsidR="00000000" w:rsidRDefault="00000000">
      <w:pPr>
        <w:pStyle w:val="SingleTxt"/>
      </w:pPr>
      <w:r>
        <w:t>407.</w:t>
      </w:r>
      <w:r>
        <w:tab/>
        <w:t>В отношении банковских и ипотечных займов, а также других форм ф</w:t>
      </w:r>
      <w:r>
        <w:t>и</w:t>
      </w:r>
      <w:r>
        <w:t>нансового кредитования и вопросов, связанных с правосубъектностью и де</w:t>
      </w:r>
      <w:r>
        <w:t>е</w:t>
      </w:r>
      <w:r>
        <w:t>способностью, следует отметить, что, как уже отмечалось выше, законодател</w:t>
      </w:r>
      <w:r>
        <w:t>ь</w:t>
      </w:r>
      <w:r>
        <w:t>ство Республики Кабо-Верде не допускает никакой дискриминации людей по признаку пола.</w:t>
      </w:r>
    </w:p>
    <w:p w:rsidR="00000000" w:rsidRDefault="00000000">
      <w:pPr>
        <w:pStyle w:val="SingleTxt"/>
      </w:pPr>
      <w:r>
        <w:t>408.</w:t>
      </w:r>
      <w:r>
        <w:tab/>
        <w:t>В соответствии со статьей 1630 Гражданского кодекса, как мужья, так и жены имеют право свободно открывать исключительно на свое имя банковские счета. Другие конкретные вопросы, касающиеся управления хозяйством семьи, будут более подробно раскрыты в части доклада, посвященной статье 16 Ко</w:t>
      </w:r>
      <w:r>
        <w:t>н</w:t>
      </w:r>
      <w:r>
        <w:t>ве</w:t>
      </w:r>
      <w:r>
        <w:t>н</w:t>
      </w:r>
      <w:r>
        <w:t>ции.</w:t>
      </w:r>
    </w:p>
    <w:p w:rsidR="00000000" w:rsidRDefault="00000000">
      <w:pPr>
        <w:pStyle w:val="SingleTxt"/>
      </w:pPr>
      <w:r>
        <w:t>409.</w:t>
      </w:r>
      <w:r>
        <w:tab/>
        <w:t>Таким образом, какая бы то ни была дискриминация в области предоста</w:t>
      </w:r>
      <w:r>
        <w:t>в</w:t>
      </w:r>
      <w:r>
        <w:t>ления банковских, ипотечных кредитов и других форм заимствования фина</w:t>
      </w:r>
      <w:r>
        <w:t>н</w:t>
      </w:r>
      <w:r>
        <w:t>совых средств не допускается. Никакая дискриминация не дает права на обр</w:t>
      </w:r>
      <w:r>
        <w:t>а</w:t>
      </w:r>
      <w:r>
        <w:t>щение в суд и требование наступления гражданской ответственности.</w:t>
      </w:r>
    </w:p>
    <w:p w:rsidR="00000000" w:rsidRDefault="00000000">
      <w:pPr>
        <w:pStyle w:val="SingleTxt"/>
      </w:pPr>
      <w:r>
        <w:t>410.</w:t>
      </w:r>
      <w:r>
        <w:tab/>
        <w:t>Что касается вопроса о займах и микрокредитах, то можно отметить, что в современных условиях правительство Кабо-Верде и многие неправительс</w:t>
      </w:r>
      <w:r>
        <w:t>т</w:t>
      </w:r>
      <w:r>
        <w:t>венные организации (в общей сложности 9) во все более широких масштабах предлагают такой вид помощи, особенно той категории лиц, которая не охвач</w:t>
      </w:r>
      <w:r>
        <w:t>е</w:t>
      </w:r>
      <w:r>
        <w:t>на формальной системой. Микрокредитование призвано поддерживать альте</w:t>
      </w:r>
      <w:r>
        <w:t>р</w:t>
      </w:r>
      <w:r>
        <w:t>нативные модели приносящей доход деятельности, а также создание рабочих мест благодаря использованию некрупных сумм денег, что считается одной из стратегий борьбы с бедностью и социальным отторжением.</w:t>
      </w:r>
    </w:p>
    <w:p w:rsidR="00000000" w:rsidRDefault="00000000">
      <w:pPr>
        <w:pStyle w:val="SingleTxt"/>
      </w:pPr>
      <w:r>
        <w:t>411.</w:t>
      </w:r>
      <w:r>
        <w:tab/>
        <w:t>Хотя соответствующие точные данные на общенациональном уровне о</w:t>
      </w:r>
      <w:r>
        <w:t>т</w:t>
      </w:r>
      <w:r>
        <w:t>сутствуют — главным образом в силу того, что предоставление микрокредитов осуществляется различными учреждениями, по которым трудно собрать и</w:t>
      </w:r>
      <w:r>
        <w:t>н</w:t>
      </w:r>
      <w:r>
        <w:t>формацию, — по имеющимся у нас сведениям, тем не менее, мы можем утве</w:t>
      </w:r>
      <w:r>
        <w:t>р</w:t>
      </w:r>
      <w:r>
        <w:t>ждать, что в основном речь идет о женщинах, стремящихся шире использовать этот вид помощи, и во многих случаях малый капитал предназначен для нал</w:t>
      </w:r>
      <w:r>
        <w:t>а</w:t>
      </w:r>
      <w:r>
        <w:t>живания неформальных видов деятельности, когда собственные производс</w:t>
      </w:r>
      <w:r>
        <w:t>т</w:t>
      </w:r>
      <w:r>
        <w:t>венные помещения по большей части отсутствуют. К такого рода занятиям можно отнести куплю-продажу продуктов, торговлю продовольственными т</w:t>
      </w:r>
      <w:r>
        <w:t>о</w:t>
      </w:r>
      <w:r>
        <w:t>варами, передвижную торговлю одеждой и обувью и т.д.</w:t>
      </w:r>
    </w:p>
    <w:p w:rsidR="00000000" w:rsidRDefault="00000000">
      <w:pPr>
        <w:pStyle w:val="SingleTxt"/>
      </w:pPr>
      <w:r>
        <w:t>412.</w:t>
      </w:r>
      <w:r>
        <w:tab/>
        <w:t>В двух наиболее крупных учреждениях, с которыми проводились ко</w:t>
      </w:r>
      <w:r>
        <w:t>н</w:t>
      </w:r>
      <w:r>
        <w:t>сультации, было установлено, что число женщин, пользующих таким видом пом</w:t>
      </w:r>
      <w:r>
        <w:t>о</w:t>
      </w:r>
      <w:r>
        <w:t>щи, значительно превышает число мужчин.</w:t>
      </w:r>
    </w:p>
    <w:p w:rsidR="00000000" w:rsidRDefault="00000000">
      <w:pPr>
        <w:pStyle w:val="SingleTxt"/>
      </w:pPr>
      <w:r>
        <w:t>413.</w:t>
      </w:r>
      <w:r>
        <w:tab/>
        <w:t>Одной из крупнейших организаций, работающих в области микрокред</w:t>
      </w:r>
      <w:r>
        <w:t>и</w:t>
      </w:r>
      <w:r>
        <w:t>тования в Республике Кабо-Верде, является Ассоциация поддержки самопр</w:t>
      </w:r>
      <w:r>
        <w:t>о</w:t>
      </w:r>
      <w:r>
        <w:t>движения женщин в целях развития (МОРАБИ), созданная в 1992 году в целях обеспечения доступа к микрокредитам и поддержки микропредприятий в пл</w:t>
      </w:r>
      <w:r>
        <w:t>а</w:t>
      </w:r>
      <w:r>
        <w:t>не создания рабочих мест и получения доходов. По данным за январь 2005 года, МОРАБИ было выделено 6649 кредитов, из которых 6512 были пр</w:t>
      </w:r>
      <w:r>
        <w:t>е</w:t>
      </w:r>
      <w:r>
        <w:t>доставлены женщинам, возглавляющим семьи, и 137 — мужчинам. Следует подчеркнуть, что большинство таких микрокредитов выделяется с целью ра</w:t>
      </w:r>
      <w:r>
        <w:t>з</w:t>
      </w:r>
      <w:r>
        <w:t>вития коммерческой деятельности и лишь незначительная часть идет на сел</w:t>
      </w:r>
      <w:r>
        <w:t>ь</w:t>
      </w:r>
      <w:r>
        <w:t>ское х</w:t>
      </w:r>
      <w:r>
        <w:t>о</w:t>
      </w:r>
      <w:r>
        <w:t>зяйство.</w:t>
      </w:r>
    </w:p>
    <w:p w:rsidR="00000000" w:rsidRDefault="00000000">
      <w:pPr>
        <w:pStyle w:val="SingleTxt"/>
      </w:pPr>
      <w:r>
        <w:t>414.</w:t>
      </w:r>
      <w:r>
        <w:tab/>
        <w:t>Кроме того, начиная с 1997 года, действует Программа профессиональной подготовки и кредитования микропредприятий, финансируемая Организаций развития сельскохозяйственных кооперативов/добровольная заграничная п</w:t>
      </w:r>
      <w:r>
        <w:t>о</w:t>
      </w:r>
      <w:r>
        <w:t>мощь кооперативам (ОРСК/ДЗПК) и находящаяся под управлением Сберег</w:t>
      </w:r>
      <w:r>
        <w:t>а</w:t>
      </w:r>
      <w:r>
        <w:t>тельного банка, который сообщает, что из 12 059 кредитов 10 542 предназнач</w:t>
      </w:r>
      <w:r>
        <w:t>а</w:t>
      </w:r>
      <w:r>
        <w:t>лись женщинам.</w:t>
      </w:r>
    </w:p>
    <w:p w:rsidR="00000000" w:rsidRDefault="00000000">
      <w:pPr>
        <w:pStyle w:val="SingleTxt"/>
      </w:pPr>
      <w:r>
        <w:t>415.</w:t>
      </w:r>
      <w:r>
        <w:tab/>
        <w:t>Что касается культурной жизни, то в Кабо-Верде не существует никакой дискриминации в отношении женщин. Мероприятия в области культуры, орг</w:t>
      </w:r>
      <w:r>
        <w:t>а</w:t>
      </w:r>
      <w:r>
        <w:t>низации досуга и спорта поощряются государством и неправительственными организациями, и при этом отсутствует какая бы то ни была дискриминация граждан по признаку пола.</w:t>
      </w:r>
    </w:p>
    <w:p w:rsidR="00000000" w:rsidRDefault="00000000">
      <w:pPr>
        <w:pStyle w:val="SingleTxt"/>
      </w:pPr>
      <w:r>
        <w:t>416.</w:t>
      </w:r>
      <w:r>
        <w:tab/>
        <w:t>Как уже отмечалось выше, статьи 48, 49 и 53 Основного закона гарант</w:t>
      </w:r>
      <w:r>
        <w:t>и</w:t>
      </w:r>
      <w:r>
        <w:t>руют свободу образовательной и научно-исследовательской деятельности, л</w:t>
      </w:r>
      <w:r>
        <w:t>и</w:t>
      </w:r>
      <w:r>
        <w:t>тературного и художественного творчества, равно как и всех других видов культурных мероприятий.</w:t>
      </w:r>
    </w:p>
    <w:p w:rsidR="00000000" w:rsidRDefault="00000000">
      <w:pPr>
        <w:pStyle w:val="SingleTxt"/>
      </w:pPr>
      <w:r>
        <w:t>417.</w:t>
      </w:r>
      <w:r>
        <w:tab/>
        <w:t>Интересно отметить, что государство и организации гражданского общ</w:t>
      </w:r>
      <w:r>
        <w:t>е</w:t>
      </w:r>
      <w:r>
        <w:t>ства активно работают на благо культуры. Среди таких неправительственных организаций следует выделить Ассоциацию в поддержку солидарности и ра</w:t>
      </w:r>
      <w:r>
        <w:t>з</w:t>
      </w:r>
      <w:r>
        <w:t>вития “Zé Moniz”, работающую в области развития национальных ремесел и организующую начиная с 1996 года в столице страны ежегодные выставки р</w:t>
      </w:r>
      <w:r>
        <w:t>а</w:t>
      </w:r>
      <w:r>
        <w:t>бот ремесленников с разли</w:t>
      </w:r>
      <w:r>
        <w:t>ч</w:t>
      </w:r>
      <w:r>
        <w:t>ных островов архипелага.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  <w:r>
        <w:br/>
        <w:t>Женщины, проживающие в сельской местности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418.</w:t>
      </w:r>
      <w:r>
        <w:tab/>
        <w:t>В Республике Кабо-Верде признают, что борьба с бедностью, особенно в сельских районах, представляет собой вопрос, требующий повышенного вн</w:t>
      </w:r>
      <w:r>
        <w:t>и</w:t>
      </w:r>
      <w:r>
        <w:t>мания. Для решения этого вопроса необходимо сконцентрировать все предпр</w:t>
      </w:r>
      <w:r>
        <w:t>и</w:t>
      </w:r>
      <w:r>
        <w:t>нимающиеся соответствующие усилия. Энергичной государственной политики требует преодоление таких препятствий, как нехватка воды и скудость приро</w:t>
      </w:r>
      <w:r>
        <w:t>д</w:t>
      </w:r>
      <w:r>
        <w:t>ных ресурсов. Несмотря на то, что это предполагает медленную и постепенную работу, правительственные департаменты в сотрудничестве с неправительс</w:t>
      </w:r>
      <w:r>
        <w:t>т</w:t>
      </w:r>
      <w:r>
        <w:t>венными организациями прилагают неустанные усилия, с тем, чтобы преод</w:t>
      </w:r>
      <w:r>
        <w:t>о</w:t>
      </w:r>
      <w:r>
        <w:t>леть возникающие трудности и препятствия, мешающие развитию сельскох</w:t>
      </w:r>
      <w:r>
        <w:t>о</w:t>
      </w:r>
      <w:r>
        <w:t>зяйственных районов.</w:t>
      </w:r>
    </w:p>
    <w:p w:rsidR="00000000" w:rsidRDefault="00000000">
      <w:pPr>
        <w:pStyle w:val="SingleTxt"/>
      </w:pPr>
      <w:r>
        <w:t>419.</w:t>
      </w:r>
      <w:r>
        <w:tab/>
        <w:t>По данным Института по изучению положения женщин разработанная с этой целью политика включает проведение мероприятий в области просвет</w:t>
      </w:r>
      <w:r>
        <w:t>и</w:t>
      </w:r>
      <w:r>
        <w:t>тельской работы среди населения сельских районов, с тем, чтобы изменить у</w:t>
      </w:r>
      <w:r>
        <w:t>с</w:t>
      </w:r>
      <w:r>
        <w:t>тоявшиеся подходы к проблемам охраны окружающей среды и обеспечить тем с</w:t>
      </w:r>
      <w:r>
        <w:t>а</w:t>
      </w:r>
      <w:r>
        <w:t>мым рациональное и сбалансированное использование имеющихся ресурсов.</w:t>
      </w:r>
    </w:p>
    <w:p w:rsidR="00000000" w:rsidRDefault="00000000">
      <w:pPr>
        <w:pStyle w:val="SingleTxt"/>
      </w:pPr>
      <w:r>
        <w:t>420.</w:t>
      </w:r>
      <w:r>
        <w:tab/>
        <w:t>В 1998 году правительством был создан находящийся в подчинении у з</w:t>
      </w:r>
      <w:r>
        <w:t>а</w:t>
      </w:r>
      <w:r>
        <w:t>местителя премьер-министра Координационный совет программы по борьбе с бедностью. В настоящее время выполнение программ в этой области возлож</w:t>
      </w:r>
      <w:r>
        <w:t>е</w:t>
      </w:r>
      <w:r>
        <w:t>но на Национальную комиссию по борьбе с бедностью (Резолюция 23/2003).</w:t>
      </w:r>
    </w:p>
    <w:p w:rsidR="00000000" w:rsidRDefault="00000000">
      <w:pPr>
        <w:pStyle w:val="SingleTxt"/>
      </w:pPr>
      <w:r>
        <w:t>421.</w:t>
      </w:r>
      <w:r>
        <w:tab/>
        <w:t>Что касается неправительственных организаций, то в настоящее время насчитывается целый ряд организаций, проводящих работу, конкретно нац</w:t>
      </w:r>
      <w:r>
        <w:t>е</w:t>
      </w:r>
      <w:r>
        <w:t>ленную на развитие сельских районов и общин. В рамках осуществляемых программ особое внимание уделяется женщинам как представительницам уя</w:t>
      </w:r>
      <w:r>
        <w:t>з</w:t>
      </w:r>
      <w:r>
        <w:t>вимой группы.</w:t>
      </w:r>
    </w:p>
    <w:p w:rsidR="00000000" w:rsidRDefault="00000000">
      <w:pPr>
        <w:pStyle w:val="SingleTxt"/>
      </w:pPr>
      <w:r>
        <w:t>422.</w:t>
      </w:r>
      <w:r>
        <w:tab/>
        <w:t>В сотрудничестве с общинными ассоциациями правительство и неправ</w:t>
      </w:r>
      <w:r>
        <w:t>и</w:t>
      </w:r>
      <w:r>
        <w:t>тельственные организации работают по следующим направлениям: подготовка по вопросам почвоведения и гидрологии, подготовка по вопросам рационал</w:t>
      </w:r>
      <w:r>
        <w:t>ь</w:t>
      </w:r>
      <w:r>
        <w:t>ного питания и бухгалтерского учета, помощь в строительстве плотин, общес</w:t>
      </w:r>
      <w:r>
        <w:t>т</w:t>
      </w:r>
      <w:r>
        <w:t>венных водоразборных колонок и резервуаров воды, помощь в облегчении до</w:t>
      </w:r>
      <w:r>
        <w:t>с</w:t>
      </w:r>
      <w:r>
        <w:t>тупа к системам электроснабжения, обучение использованию систем капельной ирригации, поддержка налаживания и расширения деятельности по финанс</w:t>
      </w:r>
      <w:r>
        <w:t>о</w:t>
      </w:r>
      <w:r>
        <w:t>вому обслуживанию микропредприятий и фермеров, а также кампании в ра</w:t>
      </w:r>
      <w:r>
        <w:t>м</w:t>
      </w:r>
      <w:r>
        <w:t>ках борьбы с опустыниванием.</w:t>
      </w:r>
    </w:p>
    <w:p w:rsidR="00000000" w:rsidRDefault="00000000">
      <w:pPr>
        <w:pStyle w:val="SingleTxt"/>
      </w:pPr>
      <w:r>
        <w:t>423.</w:t>
      </w:r>
      <w:r>
        <w:tab/>
        <w:t>Периодически реализуются программы привлечения внимания к вопр</w:t>
      </w:r>
      <w:r>
        <w:t>о</w:t>
      </w:r>
      <w:r>
        <w:t>сам охраны окружающей среды, которыми охватываются представители сел</w:t>
      </w:r>
      <w:r>
        <w:t>ь</w:t>
      </w:r>
      <w:r>
        <w:t>скохозяйственных общин в целом и лица обоего пола.</w:t>
      </w:r>
    </w:p>
    <w:p w:rsidR="00000000" w:rsidRDefault="00000000">
      <w:pPr>
        <w:pStyle w:val="SingleTxt"/>
      </w:pPr>
      <w:r>
        <w:t>424.</w:t>
      </w:r>
      <w:r>
        <w:tab/>
        <w:t>В 2003 году началось осуществление региональной программ поощрения использования домашних и альтернативных видов энергии в Сахелианском районе, в рамках которой особое внимание удаляется сельским и удаленным от центра районам, чтобы обеспечить замену в хозяйствах древесного топлива другими альтернативными видами энергии. Основными бенефициарами этой программы являются женщины.</w:t>
      </w:r>
    </w:p>
    <w:p w:rsidR="00000000" w:rsidRDefault="00000000">
      <w:pPr>
        <w:pStyle w:val="SingleTxt"/>
      </w:pPr>
      <w:r>
        <w:t>425.</w:t>
      </w:r>
      <w:r>
        <w:tab/>
        <w:t>Национальное телевидение Кабо-Верде организовало демонстрацию д</w:t>
      </w:r>
      <w:r>
        <w:t>о</w:t>
      </w:r>
      <w:r>
        <w:t>кументального фильма, предназначенного главным образом жителям отдале</w:t>
      </w:r>
      <w:r>
        <w:t>н</w:t>
      </w:r>
      <w:r>
        <w:t>ных сельских районов и содержащего информацию о способах повышения продуктивности животноводства в мелких фермерских хозяйствах за счет р</w:t>
      </w:r>
      <w:r>
        <w:t>а</w:t>
      </w:r>
      <w:r>
        <w:t>ционального ухода за поголовьем, использования нужных кормов и примен</w:t>
      </w:r>
      <w:r>
        <w:t>е</w:t>
      </w:r>
      <w:r>
        <w:t>ния соответствующих технологий.</w:t>
      </w:r>
    </w:p>
    <w:p w:rsidR="00000000" w:rsidRDefault="00000000">
      <w:pPr>
        <w:pStyle w:val="SingleTxt"/>
      </w:pPr>
      <w:r>
        <w:t>426.</w:t>
      </w:r>
      <w:r>
        <w:tab/>
        <w:t>Учитывая малое количество осадков, правительство и НПО стимулируют развитие капельной системы орошения, добиваясь повышения производител</w:t>
      </w:r>
      <w:r>
        <w:t>ь</w:t>
      </w:r>
      <w:r>
        <w:t>ности, снижения затрат и недопущения потерь. Такая работа должна привести к повсеместному применению этой системы, хотя в действительности этого пока не произошло.</w:t>
      </w:r>
    </w:p>
    <w:p w:rsidR="00000000" w:rsidRDefault="00000000">
      <w:pPr>
        <w:pStyle w:val="SingleTxt"/>
      </w:pPr>
      <w:r>
        <w:t>427.</w:t>
      </w:r>
      <w:r>
        <w:tab/>
        <w:t>Учреждения и организации, предоставляющие микрокредиты, такие, как правительство, Национальная программа борьбы с бедностью (НПББ), Орган</w:t>
      </w:r>
      <w:r>
        <w:t>и</w:t>
      </w:r>
      <w:r>
        <w:t>зация развития сельскохозяйственных кооперативов/добровольная заграничная помощь кооперативам (ОРСК/ДЗПК) и МОРАБИ, выделяют большое число микрокредитов женщинам. Несмотря на отсутствие подробных данных о де</w:t>
      </w:r>
      <w:r>
        <w:t>я</w:t>
      </w:r>
      <w:r>
        <w:t>тельности в этой области, а также на то, что значительная часть предназнач</w:t>
      </w:r>
      <w:r>
        <w:t>а</w:t>
      </w:r>
      <w:r>
        <w:t>ется на развитие коммерческой деятельности, определенная часть микрокред</w:t>
      </w:r>
      <w:r>
        <w:t>и</w:t>
      </w:r>
      <w:r>
        <w:t>тов выделяется и на деятельность в сельской местности. Цифры, касающиеся микрокредитования, можно найти в разделе настоящего доклада, посвященного статье 13 Конвенции, где рассматривается вопрос о равенстве прав мужчин и женщин в экономической и культурной жизни.</w:t>
      </w:r>
    </w:p>
    <w:p w:rsidR="00000000" w:rsidRDefault="00000000">
      <w:pPr>
        <w:pStyle w:val="SingleTxt"/>
      </w:pPr>
      <w:r>
        <w:t>428.</w:t>
      </w:r>
      <w:r>
        <w:tab/>
        <w:t>В том что касается системы образования, параметры которой определяю</w:t>
      </w:r>
      <w:r>
        <w:t>т</w:t>
      </w:r>
      <w:r>
        <w:t>ся в Законе об основах системы образования (Закон № 103/III/90), то в стране существует и система внешкольного образования, развивающаяся по двум н</w:t>
      </w:r>
      <w:r>
        <w:t>а</w:t>
      </w:r>
      <w:r>
        <w:t>правлениям: организация базового образования для взрослых, включающая программы обучения грамоте, закрепления полученных навыков и другие виды непрерывного образования, направленные на повышение культурного уровня граждан, и программы ученичества и профессиональной подготовки, нацеле</w:t>
      </w:r>
      <w:r>
        <w:t>н</w:t>
      </w:r>
      <w:r>
        <w:t>ные на развитие потенциала и готовности работать по определенной профе</w:t>
      </w:r>
      <w:r>
        <w:t>с</w:t>
      </w:r>
      <w:r>
        <w:t>сии. Р</w:t>
      </w:r>
      <w:r>
        <w:t>а</w:t>
      </w:r>
      <w:r>
        <w:t>зумеется, эта система охватывает также и женщин.</w:t>
      </w:r>
    </w:p>
    <w:p w:rsidR="00000000" w:rsidRDefault="00000000">
      <w:pPr>
        <w:pStyle w:val="SingleTxt"/>
      </w:pPr>
      <w:r>
        <w:t>429.</w:t>
      </w:r>
      <w:r>
        <w:tab/>
        <w:t>В результате принятия правительством мер по налаживанию системы обучения для взрослых в последние десять лет наблюдается снижение уровня неграмотности в стране. Так, например, в 1990 году уровень неграмотности среди женщин, проживающих в сельской местности, равнялся 55,9% против 43,4% в 2000 году.</w:t>
      </w:r>
    </w:p>
    <w:p w:rsidR="00000000" w:rsidRDefault="00000000">
      <w:pPr>
        <w:pStyle w:val="SingleTxt"/>
      </w:pPr>
      <w:r>
        <w:t>430.</w:t>
      </w:r>
      <w:r>
        <w:tab/>
        <w:t>В настоящее время уровень неграмотности среди женщин, в частности в сельской местности, еще достаточно высок. По данным переписи населения 2000 года, среди проживающих в сельской местности 37 149 неграмотных лиц 68,3% составляют женщины. Однако с учетом предпринимаемых усилий и конкретных программ, ориентированных на население сельской местности, осуществляемых в рамках НПББ при активном участии неправительственных организаций, ожидается, что наблюдаемый среди женщин высокий уровень н</w:t>
      </w:r>
      <w:r>
        <w:t>е</w:t>
      </w:r>
      <w:r>
        <w:t>грамотности все-таки будет значительно снижен.</w:t>
      </w:r>
    </w:p>
    <w:p w:rsidR="00000000" w:rsidRDefault="00000000">
      <w:pPr>
        <w:pStyle w:val="SingleTxt"/>
      </w:pPr>
      <w:r>
        <w:t>431.</w:t>
      </w:r>
      <w:r>
        <w:tab/>
        <w:t>Опираясь на результаты переписи населения 2000 года, можно отметить, что применительно к охране здоровья уровень рождаемости в сельской мес</w:t>
      </w:r>
      <w:r>
        <w:t>т</w:t>
      </w:r>
      <w:r>
        <w:t>ности в период между 1999 и 2000 годом снизился на 16%. Это объясняется тем, что возрос уровень посещения школ женщинами в сельской местности, и что расш</w:t>
      </w:r>
      <w:r>
        <w:t>и</w:t>
      </w:r>
      <w:r>
        <w:t>ренная программа планирования семьи дала результаты.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15</w:t>
      </w:r>
      <w:r>
        <w:br/>
        <w:t xml:space="preserve">Равенство в области правоспособности и свободы выбора </w:t>
      </w:r>
      <w:r>
        <w:br/>
        <w:t>места жительства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432.</w:t>
      </w:r>
      <w:r>
        <w:tab/>
        <w:t>В Республике Кабо-Верде все люди равны перед законом (статья 23 де</w:t>
      </w:r>
      <w:r>
        <w:t>й</w:t>
      </w:r>
      <w:r>
        <w:t>ствующей Конституции).</w:t>
      </w:r>
    </w:p>
    <w:p w:rsidR="00000000" w:rsidRDefault="00000000">
      <w:pPr>
        <w:pStyle w:val="SingleTxt"/>
      </w:pPr>
      <w:r>
        <w:t>433.</w:t>
      </w:r>
      <w:r>
        <w:tab/>
        <w:t>В этом смысле в статье 68 Основного закона гарантируется право иметь имущество в собственности, а также право передачи имущества при жизни или ее перехода после смерти. В этой же статье предусмотрено право наследов</w:t>
      </w:r>
      <w:r>
        <w:t>а</w:t>
      </w:r>
      <w:r>
        <w:t>ния; в случае экспроприации или принудительного отчуждения имущества для государственных нужд, такое отчуждение может быть произведено только по решению суда при условии предварительного и равноценного возмещения. Это право признается за всеми гражданами без какого бы то ни было различия по признаку пола.</w:t>
      </w:r>
    </w:p>
    <w:p w:rsidR="00000000" w:rsidRDefault="00000000">
      <w:pPr>
        <w:pStyle w:val="SingleTxt"/>
      </w:pPr>
      <w:r>
        <w:t>434.</w:t>
      </w:r>
      <w:r>
        <w:tab/>
        <w:t>В статье 50 Конституции гарантируется право граждан свободно выезжать за пределы национальной территории и беспрепятственно возвращаться, а также свобода эмиграции за границу. Таким образом, можно утверждать, что в Республике Кабо-Верде всем гражданам гарантируется равное обращение с точки зрения свободы выбора места жительства.</w:t>
      </w:r>
    </w:p>
    <w:p w:rsidR="00000000" w:rsidRDefault="00000000">
      <w:pPr>
        <w:pStyle w:val="SingleTxt"/>
      </w:pPr>
      <w:r>
        <w:t>435.</w:t>
      </w:r>
      <w:r>
        <w:tab/>
        <w:t>В Гражданском кодексе устанавливается, что человек не может полностью или частично отказаться от своей правоспособности. Любое действие в этом отношении признается ничтожным (статья 67 Гра</w:t>
      </w:r>
      <w:r>
        <w:t>ж</w:t>
      </w:r>
      <w:r>
        <w:t>данского кодекса).</w:t>
      </w:r>
    </w:p>
    <w:p w:rsidR="00000000" w:rsidRDefault="00000000">
      <w:pPr>
        <w:pStyle w:val="SingleTxt"/>
      </w:pPr>
      <w:r>
        <w:t>436.</w:t>
      </w:r>
      <w:r>
        <w:tab/>
        <w:t>Таким образом, за мужчинами и женщинами признается равенство прав в отношении заключения любых видов договоров и управления имуществом. С момента заключения брака или начала внебрачного сожительства супруги в равной мере несут ответственность за управление домашним хозяйством (пункт 1 статьи 1626 Гражданского кодекса).</w:t>
      </w:r>
    </w:p>
    <w:p w:rsidR="00000000" w:rsidRDefault="00000000">
      <w:pPr>
        <w:pStyle w:val="SingleTxt"/>
      </w:pPr>
      <w:r>
        <w:t>437.</w:t>
      </w:r>
      <w:r>
        <w:tab/>
        <w:t>На основании статьи 41 действующей Конституции, супруги в равной м</w:t>
      </w:r>
      <w:r>
        <w:t>е</w:t>
      </w:r>
      <w:r>
        <w:t>ре несут ответственность за управление принадлежащим им имуществом, а также общей собственностью, приобретаемой на средства, заработанные со</w:t>
      </w:r>
      <w:r>
        <w:t>б</w:t>
      </w:r>
      <w:r>
        <w:t>ственным трудом; супруги имеют право выбора профессии или рода деятел</w:t>
      </w:r>
      <w:r>
        <w:t>ь</w:t>
      </w:r>
      <w:r>
        <w:t>ности без согласия второго супруга (статья 1629 Гражданского кодекса).</w:t>
      </w:r>
    </w:p>
    <w:p w:rsidR="00000000" w:rsidRDefault="00000000">
      <w:pPr>
        <w:pStyle w:val="SingleTxt"/>
      </w:pPr>
      <w:r>
        <w:t>438.</w:t>
      </w:r>
      <w:r>
        <w:tab/>
        <w:t>Закон открывает перед всеми гражданами свободный доступ к правос</w:t>
      </w:r>
      <w:r>
        <w:t>у</w:t>
      </w:r>
      <w:r>
        <w:t>дию и в суды, к услугам адвокатов для защиты их прав и интересов и право о</w:t>
      </w:r>
      <w:r>
        <w:t>б</w:t>
      </w:r>
      <w:r>
        <w:t>ращения в судебные органы с жалобами и заявлениями, причем без взыскания государственной пошлины, когда у них отсутствуют необходимые для этого фина</w:t>
      </w:r>
      <w:r>
        <w:t>н</w:t>
      </w:r>
      <w:r>
        <w:t>совые средства (статья 21 действующей Конституции).</w:t>
      </w:r>
    </w:p>
    <w:p w:rsidR="00000000" w:rsidRDefault="00000000">
      <w:pPr>
        <w:pStyle w:val="SingleTxt"/>
      </w:pPr>
      <w:r>
        <w:t>439.</w:t>
      </w:r>
      <w:r>
        <w:tab/>
        <w:t>По общему правилу, негативная дискриминация запрещена во всех разд</w:t>
      </w:r>
      <w:r>
        <w:t>е</w:t>
      </w:r>
      <w:r>
        <w:t>лах процессуального права (гражданского, административного и уголовного).</w:t>
      </w:r>
    </w:p>
    <w:p w:rsidR="00000000" w:rsidRDefault="00000000">
      <w:pPr>
        <w:pStyle w:val="SingleTxt"/>
      </w:pPr>
      <w:r>
        <w:t>440.</w:t>
      </w:r>
      <w:r>
        <w:tab/>
        <w:t>Наконец, каждому человеку гарантируется право на обращение в суд, причем оно не ограничивается и не ставится в зависимость от пола истца и скорее зависит от его экономического положения (Закон № 35/III/88). В 2004 году в указанный закон в целях гарантии этого права были внесены и</w:t>
      </w:r>
      <w:r>
        <w:t>з</w:t>
      </w:r>
      <w:r>
        <w:t>менения, и в нем теперь предусматривается право на получение юридической помощи, причем допускается частичное или полное освобождение от оплаты профессиональных услуг адвокатов или разрешается оплата этих услуг в ра</w:t>
      </w:r>
      <w:r>
        <w:t>с</w:t>
      </w:r>
      <w:r>
        <w:t>срочку (Декрет-регламент № 10/2004).</w:t>
      </w:r>
    </w:p>
    <w:p w:rsidR="00000000" w:rsidRDefault="00000000">
      <w:pPr>
        <w:pStyle w:val="SingleTxt"/>
      </w:pPr>
      <w:r>
        <w:t>441.</w:t>
      </w:r>
      <w:r>
        <w:tab/>
        <w:t>Начиная с 2001 года, в стране действует Кабо-вердийская ассоциация юристов-женщин, которая ставит перед собой задачу оказание помощи уязв</w:t>
      </w:r>
      <w:r>
        <w:t>и</w:t>
      </w:r>
      <w:r>
        <w:t>мым социальным группам, и в частности женщинам в случае нарушений их прав, которые они хотят защитить в судебных органах. В 2004 году такая п</w:t>
      </w:r>
      <w:r>
        <w:t>о</w:t>
      </w:r>
      <w:r>
        <w:t>мощь была оказана 101 женщине при разбирательстве их дел, касающихся о</w:t>
      </w:r>
      <w:r>
        <w:t>т</w:t>
      </w:r>
      <w:r>
        <w:t>ношений в семье (развод, регулирование полномочий супруга, насилие в с</w:t>
      </w:r>
      <w:r>
        <w:t>е</w:t>
      </w:r>
      <w:r>
        <w:t>мье), н</w:t>
      </w:r>
      <w:r>
        <w:t>а</w:t>
      </w:r>
      <w:r>
        <w:t>падений, права на труд, социальных пособий и т.д.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16</w:t>
      </w:r>
      <w:r>
        <w:br/>
        <w:t xml:space="preserve">Равенство прав мужчин и женщин во всех вопросах, касающихся </w:t>
      </w:r>
      <w:r>
        <w:br/>
        <w:t>брака и семейных о</w:t>
      </w:r>
      <w:r>
        <w:t>т</w:t>
      </w:r>
      <w:r>
        <w:t>ношений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442.</w:t>
      </w:r>
      <w:r>
        <w:tab/>
        <w:t>В Республике Кабо-Верде гарантировано равенство прав мужчин и же</w:t>
      </w:r>
      <w:r>
        <w:t>н</w:t>
      </w:r>
      <w:r>
        <w:t>щин во всех вопросах, каса</w:t>
      </w:r>
      <w:r>
        <w:t>ю</w:t>
      </w:r>
      <w:r>
        <w:t>щихся брака и семьи.</w:t>
      </w:r>
    </w:p>
    <w:p w:rsidR="00000000" w:rsidRDefault="00000000">
      <w:pPr>
        <w:pStyle w:val="SingleTxt"/>
      </w:pPr>
      <w:r>
        <w:t>443.</w:t>
      </w:r>
      <w:r>
        <w:tab/>
        <w:t>В Основном законе страны семья рассматривается как естественная и о</w:t>
      </w:r>
      <w:r>
        <w:t>с</w:t>
      </w:r>
      <w:r>
        <w:t>новная ячейка общества. Семья имеет право на защиту в целях выполнения своих социальных функций и удовлетворения потребностей образующих ее лиц. За каждым гражданином признано право на создание семьи.</w:t>
      </w:r>
    </w:p>
    <w:p w:rsidR="00000000" w:rsidRDefault="00000000">
      <w:pPr>
        <w:pStyle w:val="SingleTxt"/>
      </w:pPr>
      <w:r>
        <w:t>444.</w:t>
      </w:r>
      <w:r>
        <w:tab/>
        <w:t>В статье 87 действующей Конституции предусматривается, что государс</w:t>
      </w:r>
      <w:r>
        <w:t>т</w:t>
      </w:r>
      <w:r>
        <w:t>во обязано оказывать помощь семье в реализации ее основной функции через уважение моральных ценностей, признаваемых общиной, содействие социал</w:t>
      </w:r>
      <w:r>
        <w:t>ь</w:t>
      </w:r>
      <w:r>
        <w:t>ной и экономической независимости супругов, сотрудничество с родителями в воспитании детей, определение и осуществление семейной политики, всеоб</w:t>
      </w:r>
      <w:r>
        <w:t>ъ</w:t>
      </w:r>
      <w:r>
        <w:t>емлющей и комплексной по своему характеру.</w:t>
      </w:r>
    </w:p>
    <w:p w:rsidR="00000000" w:rsidRDefault="00000000">
      <w:pPr>
        <w:pStyle w:val="SingleTxt"/>
      </w:pPr>
      <w:r>
        <w:t>445.</w:t>
      </w:r>
      <w:r>
        <w:tab/>
        <w:t>Для достижения указанных целей в Конституции Кабо-Верде определяе</w:t>
      </w:r>
      <w:r>
        <w:t>т</w:t>
      </w:r>
      <w:r>
        <w:t>ся в качестве одного из обязательств государства борьба за обеспечение усл</w:t>
      </w:r>
      <w:r>
        <w:t>о</w:t>
      </w:r>
      <w:r>
        <w:t>вий для преодоления негативных тенденций применительно к женщинам и з</w:t>
      </w:r>
      <w:r>
        <w:t>а</w:t>
      </w:r>
      <w:r>
        <w:t>щиты их прав, а также прав ребенка (пункт 2 статьи 87 Конституции). Таким образом, государство призвано во всех случаях гарантировать равенство прав мужчин и женщин в вопросах, связанных с вступлением в брак и с поддерж</w:t>
      </w:r>
      <w:r>
        <w:t>а</w:t>
      </w:r>
      <w:r>
        <w:t>нием семейных отношений.</w:t>
      </w:r>
    </w:p>
    <w:p w:rsidR="00000000" w:rsidRDefault="00000000">
      <w:pPr>
        <w:pStyle w:val="SingleTxt"/>
      </w:pPr>
      <w:r>
        <w:t>446.</w:t>
      </w:r>
      <w:r>
        <w:tab/>
        <w:t>Что касается брачных отношений, то мужчины и женщины наделены ра</w:t>
      </w:r>
      <w:r>
        <w:t>в</w:t>
      </w:r>
      <w:r>
        <w:t>ными правами в отношении определения режима имущественных отношений между супругами и свободно выбирать супруга при наличии необходимого взаимного добровольного согласия мужчины и женщины (статьи 1551 и 1576 Гра</w:t>
      </w:r>
      <w:r>
        <w:t>ж</w:t>
      </w:r>
      <w:r>
        <w:t>данского кодекса).</w:t>
      </w:r>
    </w:p>
    <w:p w:rsidR="00000000" w:rsidRDefault="00000000">
      <w:pPr>
        <w:pStyle w:val="SingleTxt"/>
      </w:pPr>
      <w:r>
        <w:t>447.</w:t>
      </w:r>
      <w:r>
        <w:tab/>
        <w:t>Полигамия запрещается. Брак понимается как добровольный союз двух лиц противоположного пола в целях создания семьи и полноценной совмес</w:t>
      </w:r>
      <w:r>
        <w:t>т</w:t>
      </w:r>
      <w:r>
        <w:t>ной жизни. Вместе с тем, в случае наличия нерасторгнутого предшествующего брака одного из супругов, второй брак может быть аннулирован (статья 1564 Гра</w:t>
      </w:r>
      <w:r>
        <w:t>ж</w:t>
      </w:r>
      <w:r>
        <w:t>данского кодекса).</w:t>
      </w:r>
    </w:p>
    <w:p w:rsidR="00000000" w:rsidRDefault="00000000">
      <w:pPr>
        <w:pStyle w:val="SingleTxt"/>
      </w:pPr>
      <w:r>
        <w:t>448.</w:t>
      </w:r>
      <w:r>
        <w:tab/>
        <w:t>Супруги обладают одинаковыми гражданскими и политическими правами и обязанностями, а также равной ответственностью в течение всего времени существования брака до его расторжения (пункт 3 статьи 46 Конституции Ре</w:t>
      </w:r>
      <w:r>
        <w:t>с</w:t>
      </w:r>
      <w:r>
        <w:t>публики и статьи 1624, 1631, 1632 и 1633 Гражданского кодекса).</w:t>
      </w:r>
    </w:p>
    <w:p w:rsidR="00000000" w:rsidRDefault="00000000">
      <w:pPr>
        <w:pStyle w:val="SingleTxt"/>
      </w:pPr>
      <w:r>
        <w:t>449.</w:t>
      </w:r>
      <w:r>
        <w:tab/>
        <w:t>Регулирование семейных отношений осуществляется в соответствии с принципом равенства прав супругов. Следует отметить, что одной из обязанн</w:t>
      </w:r>
      <w:r>
        <w:t>о</w:t>
      </w:r>
      <w:r>
        <w:t>стей мужа и жены является совместное покрытие расходов семьи в долях, з</w:t>
      </w:r>
      <w:r>
        <w:t>а</w:t>
      </w:r>
      <w:r>
        <w:t>висящих от способностей супругов. Такая обязанность может сохраняться в случае раздельного проживания супругов и даже после расторжения брака в виде выполнения алиментных обязательств, причем такое обязательство явл</w:t>
      </w:r>
      <w:r>
        <w:t>я</w:t>
      </w:r>
      <w:r>
        <w:t>ется взаимным и не ведет к дискриминации по признаку пола (статья 1625 Гражданского кодекса).</w:t>
      </w:r>
    </w:p>
    <w:p w:rsidR="00000000" w:rsidRDefault="00000000">
      <w:pPr>
        <w:pStyle w:val="SingleTxt"/>
      </w:pPr>
      <w:r>
        <w:t>450.</w:t>
      </w:r>
      <w:r>
        <w:tab/>
        <w:t>Что касается содержания и воспитания детей, то супруги в равной мере обязаны заботиться о защите интересов ребенка без каких бы то ни было ра</w:t>
      </w:r>
      <w:r>
        <w:t>з</w:t>
      </w:r>
      <w:r>
        <w:t>личий. Кроме того, отцы и матери должны оказывать помощь своим детям как в браке, так и вне его, в частности в отношении выполнения алиментных об</w:t>
      </w:r>
      <w:r>
        <w:t>я</w:t>
      </w:r>
      <w:r>
        <w:t>зательств, обязательств по уходу за ребенком и его воспитанию (статья 88 Ко</w:t>
      </w:r>
      <w:r>
        <w:t>н</w:t>
      </w:r>
      <w:r>
        <w:t>ституции).</w:t>
      </w:r>
    </w:p>
    <w:p w:rsidR="00000000" w:rsidRDefault="00000000">
      <w:pPr>
        <w:pStyle w:val="SingleTxt"/>
      </w:pPr>
      <w:r>
        <w:t>451.</w:t>
      </w:r>
      <w:r>
        <w:tab/>
        <w:t>Внебрачное сожительство, т.е. ситуация, когда два лица противоположн</w:t>
      </w:r>
      <w:r>
        <w:t>о</w:t>
      </w:r>
      <w:r>
        <w:t>го пола на добровольных началах проживают совместно на условиях, сходных с браком, запрещено в Республике Кабо-Верде. Такое сожительство признается законным только в случае лиц старше 19 лет. Такие лица должны быть псих</w:t>
      </w:r>
      <w:r>
        <w:t>и</w:t>
      </w:r>
      <w:r>
        <w:t>чески здоровыми и не быть связаны никакими брачными узами. Вместе с тем, если мужчина и женщина доказывают, что они прожили совместно в течение не менее 3 лет, такое сожительство возможно (статьи 1560 и 1712 Гражданск</w:t>
      </w:r>
      <w:r>
        <w:t>о</w:t>
      </w:r>
      <w:r>
        <w:t>го кодекса). Соблюдения требования о совместном проживании не менее 3 лет не ну</w:t>
      </w:r>
      <w:r>
        <w:t>ж</w:t>
      </w:r>
      <w:r>
        <w:t>но, если у данной пары имеются общие дети.</w:t>
      </w:r>
    </w:p>
    <w:p w:rsidR="00000000" w:rsidRDefault="00000000">
      <w:pPr>
        <w:pStyle w:val="SingleTxt"/>
      </w:pPr>
      <w:r>
        <w:t>452.</w:t>
      </w:r>
      <w:r>
        <w:tab/>
        <w:t>Признанное законом внебрачное сожительство имеет все те же юридич</w:t>
      </w:r>
      <w:r>
        <w:t>е</w:t>
      </w:r>
      <w:r>
        <w:t>ские последствия, что и зарегистрированный брак, с момента его фактического начала (статья 1716 Гражданского кодекса). Такое признание внебрачного с</w:t>
      </w:r>
      <w:r>
        <w:t>о</w:t>
      </w:r>
      <w:r>
        <w:t>жительства в кабо-вердийском законодательстве на тех же основаниях, что и брака, имеет чрезвычайно важное значение.</w:t>
      </w:r>
    </w:p>
    <w:p w:rsidR="00000000" w:rsidRDefault="00000000">
      <w:pPr>
        <w:pStyle w:val="SingleTxt"/>
      </w:pPr>
      <w:r>
        <w:t>453.</w:t>
      </w:r>
      <w:r>
        <w:tab/>
        <w:t>В случае прекращения совместного проживания, которое не было офиц</w:t>
      </w:r>
      <w:r>
        <w:t>и</w:t>
      </w:r>
      <w:r>
        <w:t>ально зарегистрировано, одна из двух сторон может обратиться в суд с прос</w:t>
      </w:r>
      <w:r>
        <w:t>ь</w:t>
      </w:r>
      <w:r>
        <w:t>бой, чтобы ей было гарантировано право на алименты, право на раздел общего имущества, право на проживание в принадлежащем семье доме в том случае, если у четы имеются несовершеннолетние дети, находящиеся на иждивении этой стороны.</w:t>
      </w:r>
    </w:p>
    <w:p w:rsidR="00000000" w:rsidRDefault="00000000">
      <w:pPr>
        <w:pStyle w:val="SingleTxt"/>
      </w:pPr>
      <w:r>
        <w:t>454.</w:t>
      </w:r>
      <w:r>
        <w:tab/>
        <w:t>Фактически в семье ответственность за воспитание детей возлагается с</w:t>
      </w:r>
      <w:r>
        <w:t>о</w:t>
      </w:r>
      <w:r>
        <w:t>вместно на двух супругов, но в то же время, как уже отмечалось выше, есть много семей (примерно 40,1%), где главой домохозяйства является женщина. Это свидетельствует о том, что очень часто на женщину ложится ответстве</w:t>
      </w:r>
      <w:r>
        <w:t>н</w:t>
      </w:r>
      <w:r>
        <w:t>ность за заботу о детях.</w:t>
      </w:r>
    </w:p>
    <w:p w:rsidR="00000000" w:rsidRDefault="00000000">
      <w:pPr>
        <w:pStyle w:val="SingleTxt"/>
      </w:pPr>
      <w:r>
        <w:t>455.</w:t>
      </w:r>
      <w:r>
        <w:tab/>
        <w:t>В случае перехода к раздельному проживанию супругов, развода и ра</w:t>
      </w:r>
      <w:r>
        <w:t>с</w:t>
      </w:r>
      <w:r>
        <w:t>торжения брака обязанность воспитания детей, алиментные обязательства по отношению друг к другу и способ уплаты алиментов регулируется соглашен</w:t>
      </w:r>
      <w:r>
        <w:t>и</w:t>
      </w:r>
      <w:r>
        <w:t>ем между отцом и матерью, подлежащим утверждению судом. Соглашение не утверждается, если оно противоречит интересам и правам ребенка. При отсу</w:t>
      </w:r>
      <w:r>
        <w:t>т</w:t>
      </w:r>
      <w:r>
        <w:t>ствии соглашения или по представлению прокуратуры суд принимает решение о том, кому из родителей может быть доверено воспитание несовершенноле</w:t>
      </w:r>
      <w:r>
        <w:t>т</w:t>
      </w:r>
      <w:r>
        <w:t>него ребенка, и при наличии серьезной опасности для его здоровья, воспитания и образования судом разрешается вопрос о том, какому лицу или органу может быть доверена опека над данным ребенком (статья 1857 Гражданского кодекса).</w:t>
      </w:r>
    </w:p>
    <w:p w:rsidR="00000000" w:rsidRDefault="00000000">
      <w:pPr>
        <w:pStyle w:val="SingleTxt"/>
      </w:pPr>
      <w:r>
        <w:t>456.</w:t>
      </w:r>
      <w:r>
        <w:tab/>
        <w:t>Право женщины на воспитание ребенка устанавливается по факту рожд</w:t>
      </w:r>
      <w:r>
        <w:t>е</w:t>
      </w:r>
      <w:r>
        <w:t>ния, тогда как право отца возникает из факта состояния в браке с матерью р</w:t>
      </w:r>
      <w:r>
        <w:t>е</w:t>
      </w:r>
      <w:r>
        <w:t>бенка. Положение детей, рожденных вне брака, регулируется через процедуру признания (статья 1745 Гражданского кодекса).</w:t>
      </w:r>
    </w:p>
    <w:p w:rsidR="00000000" w:rsidRDefault="00000000">
      <w:pPr>
        <w:pStyle w:val="SingleTxt"/>
      </w:pPr>
      <w:r>
        <w:t>457.</w:t>
      </w:r>
      <w:r>
        <w:tab/>
        <w:t>В том случае, если подтверждается, что на момент рождения ребенка р</w:t>
      </w:r>
      <w:r>
        <w:t>о</w:t>
      </w:r>
      <w:r>
        <w:t>дители не состояли в браке, считается, что ребенок должен быть передан на попечение родителя, с которым он проживает. Вместе с тем, в течение первых шести лет жизни опека и забота о ребенке должны в первую очередь прису</w:t>
      </w:r>
      <w:r>
        <w:t>ж</w:t>
      </w:r>
      <w:r>
        <w:t>даться матери, если какие-либо особые обстоятельства не требуют иного реш</w:t>
      </w:r>
      <w:r>
        <w:t>е</w:t>
      </w:r>
      <w:r>
        <w:t>ния (статья 1819 Гражданского к</w:t>
      </w:r>
      <w:r>
        <w:t>о</w:t>
      </w:r>
      <w:r>
        <w:t>декса).</w:t>
      </w:r>
    </w:p>
    <w:p w:rsidR="00000000" w:rsidRDefault="00000000">
      <w:pPr>
        <w:pStyle w:val="SingleTxt"/>
      </w:pPr>
      <w:r>
        <w:t>458.</w:t>
      </w:r>
      <w:r>
        <w:tab/>
        <w:t>В том случае, если сожительство матери ребенка с его отцом не подтве</w:t>
      </w:r>
      <w:r>
        <w:t>р</w:t>
      </w:r>
      <w:r>
        <w:t>ждено официальным заключением брака или какими-либо признанными пол</w:t>
      </w:r>
      <w:r>
        <w:t>о</w:t>
      </w:r>
      <w:r>
        <w:t>жениями закона, то в соответствии со статьей 1826 Гражданского кодекса, отец обязан выплачивать матери алименты в течение беременности и первого года жизни ребенка без ущерба для выплаты других пособий, полагающихся матери в соответствии с законом.</w:t>
      </w:r>
    </w:p>
    <w:p w:rsidR="00000000" w:rsidRDefault="00000000">
      <w:pPr>
        <w:pStyle w:val="SingleTxt"/>
      </w:pPr>
      <w:r>
        <w:t>459.</w:t>
      </w:r>
      <w:r>
        <w:tab/>
        <w:t>В случае, если родители сожительствуют вне брака, осуществление род</w:t>
      </w:r>
      <w:r>
        <w:t>и</w:t>
      </w:r>
      <w:r>
        <w:t>тельских функций возлагается на них обоих в случае признания ребенка. Когда имеет место зарегистрированное прекращение внебрачного сожительства ос</w:t>
      </w:r>
      <w:r>
        <w:t>у</w:t>
      </w:r>
      <w:r>
        <w:t>ществление родительских функций регулируется таким же образом, что и при разводе, т.е. путем заключения соглашения между двумя родителями или, в о</w:t>
      </w:r>
      <w:r>
        <w:t>т</w:t>
      </w:r>
      <w:r>
        <w:t>сутствие такого соглашения, судом, действующим в интересах ребенка.</w:t>
      </w:r>
    </w:p>
    <w:p w:rsidR="00000000" w:rsidRDefault="00000000">
      <w:pPr>
        <w:pStyle w:val="SingleTxt"/>
      </w:pPr>
      <w:r>
        <w:t>460.</w:t>
      </w:r>
      <w:r>
        <w:tab/>
        <w:t>Мужчины и женщины пользуются одинаковыми правами, в том, что кас</w:t>
      </w:r>
      <w:r>
        <w:t>а</w:t>
      </w:r>
      <w:r>
        <w:t>ется осуществления прав и обязанностей, связанных с опекой над ребенком и его усыновлением.</w:t>
      </w:r>
    </w:p>
    <w:p w:rsidR="00000000" w:rsidRDefault="00000000">
      <w:pPr>
        <w:pStyle w:val="SingleTxt"/>
      </w:pPr>
      <w:r>
        <w:t>461.</w:t>
      </w:r>
      <w:r>
        <w:tab/>
        <w:t>В вопросах усыновления, установления отношений усыновления и св</w:t>
      </w:r>
      <w:r>
        <w:t>я</w:t>
      </w:r>
      <w:r>
        <w:t>занной с этим ответственности никакой дискриминации по признаку пола не допускается (статьи 1920 и 1922 Гражданского кодекса).</w:t>
      </w:r>
    </w:p>
    <w:p w:rsidR="00000000" w:rsidRDefault="00000000">
      <w:pPr>
        <w:pStyle w:val="SingleTxt"/>
      </w:pPr>
      <w:r>
        <w:t>462.</w:t>
      </w:r>
      <w:r>
        <w:tab/>
        <w:t>В случае смерти родителей, лишения родителей родительских прав, во</w:t>
      </w:r>
      <w:r>
        <w:t>с</w:t>
      </w:r>
      <w:r>
        <w:t>препятствования осуществлению родительских прав или неисполнения род</w:t>
      </w:r>
      <w:r>
        <w:t>и</w:t>
      </w:r>
      <w:r>
        <w:t>тельских обязанностей в течение более полугода, невозможности добровол</w:t>
      </w:r>
      <w:r>
        <w:t>ь</w:t>
      </w:r>
      <w:r>
        <w:t>ной передачи родительских прав или отсутствия сведений о родителях или признания их безвестно отсутствующими, дети в обязательном порядке пер</w:t>
      </w:r>
      <w:r>
        <w:t>е</w:t>
      </w:r>
      <w:r>
        <w:t>даются в ведение органов опеки и попечительства (статьи 1874 и 1875 Гра</w:t>
      </w:r>
      <w:r>
        <w:t>ж</w:t>
      </w:r>
      <w:r>
        <w:t>данского кодекса).</w:t>
      </w:r>
    </w:p>
    <w:p w:rsidR="00000000" w:rsidRDefault="00000000">
      <w:pPr>
        <w:pStyle w:val="SingleTxt"/>
      </w:pPr>
      <w:r>
        <w:t>463.</w:t>
      </w:r>
      <w:r>
        <w:tab/>
        <w:t>Субъект опеки назначается родителями, по закону или судом. Пол субъе</w:t>
      </w:r>
      <w:r>
        <w:t>к</w:t>
      </w:r>
      <w:r>
        <w:t>та опеки не является определяющим фактором и не имеет значения для опр</w:t>
      </w:r>
      <w:r>
        <w:t>е</w:t>
      </w:r>
      <w:r>
        <w:t>деления обязанностей по попечению над детьми, хотя в любом случае опекун обязан гарантировать, защищать и отстаивать интересы ребенка (статьи 1874 и 1875 Гражданского кодекса).</w:t>
      </w:r>
    </w:p>
    <w:p w:rsidR="00000000" w:rsidRDefault="00000000">
      <w:pPr>
        <w:pStyle w:val="SingleTxt"/>
      </w:pPr>
      <w:r>
        <w:t>464.</w:t>
      </w:r>
      <w:r>
        <w:tab/>
        <w:t>Супруги по своему желанию выбирают при заключении брака фамилию одного из них в качестве общей фамилии. Таким образом, никаких различий по признаку пола при осуществлении этого права, ни обязанности носить имя о</w:t>
      </w:r>
      <w:r>
        <w:t>д</w:t>
      </w:r>
      <w:r>
        <w:t>ного из супругов не предусмотрено. Благодаря этому обеспечивается право на свободный выбор женщиной сохранения своей добрачной фамилии или выбора фамилии мужа (статья 1628 Гражданского кодекса).</w:t>
      </w:r>
    </w:p>
    <w:p w:rsidR="00000000" w:rsidRDefault="00000000">
      <w:pPr>
        <w:pStyle w:val="SingleTxt"/>
      </w:pPr>
      <w:r>
        <w:t>465.</w:t>
      </w:r>
      <w:r>
        <w:tab/>
        <w:t>Супруги имеют право носить фамилию другого до расторжения брака или в случае смерти одного из них до вступления второго супруга в последующий брак. Вместе с тем оставшийся в живых супруг или в судебном порядке л</w:t>
      </w:r>
      <w:r>
        <w:t>и</w:t>
      </w:r>
      <w:r>
        <w:t>шенный права проживать совместно с другим супругом может быть лишен права н</w:t>
      </w:r>
      <w:r>
        <w:t>о</w:t>
      </w:r>
      <w:r>
        <w:t>сить фамилию умершего или отделившегося супруга.</w:t>
      </w:r>
    </w:p>
    <w:p w:rsidR="00000000" w:rsidRDefault="00000000">
      <w:pPr>
        <w:pStyle w:val="SingleTxt"/>
      </w:pPr>
      <w:r>
        <w:t>466.</w:t>
      </w:r>
      <w:r>
        <w:tab/>
        <w:t>Супруги имеют право носить фамилию двух родителей или одного с с</w:t>
      </w:r>
      <w:r>
        <w:t>о</w:t>
      </w:r>
      <w:r>
        <w:t>блюдением ограничений, предусмотренных в законе о нотариальной регистр</w:t>
      </w:r>
      <w:r>
        <w:t>а</w:t>
      </w:r>
      <w:r>
        <w:t>ции (статья 1809 Гражданского кодекса).</w:t>
      </w:r>
    </w:p>
    <w:p w:rsidR="00000000" w:rsidRDefault="00000000">
      <w:pPr>
        <w:pStyle w:val="SingleTxt"/>
      </w:pPr>
      <w:r>
        <w:t>467.</w:t>
      </w:r>
      <w:r>
        <w:tab/>
        <w:t>В Гражданском кодексе предусматривается также, что каждый из супр</w:t>
      </w:r>
      <w:r>
        <w:t>у</w:t>
      </w:r>
      <w:r>
        <w:t>гов имеет право свободно выбирать профессию или род занятий без согласия второго супруга и свободно открывать исключительно от своего имени банко</w:t>
      </w:r>
      <w:r>
        <w:t>в</w:t>
      </w:r>
      <w:r>
        <w:t>ские счета (статьи 1629 и 1630 Гражданского кодекса).</w:t>
      </w:r>
    </w:p>
    <w:p w:rsidR="00000000" w:rsidRDefault="00000000">
      <w:pPr>
        <w:pStyle w:val="SingleTxt"/>
      </w:pPr>
      <w:r>
        <w:t>468.</w:t>
      </w:r>
      <w:r>
        <w:tab/>
        <w:t>С учетом равенства прав, провозглашаемого в пункте 3 статьи 46 Конст</w:t>
      </w:r>
      <w:r>
        <w:t>и</w:t>
      </w:r>
      <w:r>
        <w:t>туции Республики Кабо-Верде, в Гражданском кодексе предусматривается, что два супруга имеют равные права в отношении владения, пользования и расп</w:t>
      </w:r>
      <w:r>
        <w:t>о</w:t>
      </w:r>
      <w:r>
        <w:t xml:space="preserve">ряжения имуществом. </w:t>
      </w:r>
    </w:p>
    <w:p w:rsidR="00000000" w:rsidRDefault="00000000">
      <w:pPr>
        <w:pStyle w:val="SingleTxt"/>
      </w:pPr>
      <w:r>
        <w:t>469.</w:t>
      </w:r>
      <w:r>
        <w:tab/>
        <w:t>Различия в этом вопросе могут вытекать из режима имущества супругов, свободно избираемого супругами, будь то в виде одного из режимов, пред</w:t>
      </w:r>
      <w:r>
        <w:t>у</w:t>
      </w:r>
      <w:r>
        <w:t>смотренных гражданским законодательством, либо в виде соглашения, в кот</w:t>
      </w:r>
      <w:r>
        <w:t>о</w:t>
      </w:r>
      <w:r>
        <w:t>ром оговаривается то, что в большей степени устраивает супругов в пределах дейс</w:t>
      </w:r>
      <w:r>
        <w:t>т</w:t>
      </w:r>
      <w:r>
        <w:t>вующего закона.</w:t>
      </w:r>
    </w:p>
    <w:p w:rsidR="00000000" w:rsidRDefault="00000000">
      <w:pPr>
        <w:pStyle w:val="SingleTxt"/>
      </w:pPr>
      <w:r>
        <w:t>470.</w:t>
      </w:r>
      <w:r>
        <w:tab/>
        <w:t>Законными режимами имущества супругов являются режим совместной собственности, режим разделения имущества или режим имущества, нажитого супругами во время брака. При отсутствии ясно выраженной воли относител</w:t>
      </w:r>
      <w:r>
        <w:t>ь</w:t>
      </w:r>
      <w:r>
        <w:t>но законного режима имущества кабо-вердийское законодательство предусма</w:t>
      </w:r>
      <w:r>
        <w:t>т</w:t>
      </w:r>
      <w:r>
        <w:t>ривает применение режима совместно нажитого общего имущества (ст</w:t>
      </w:r>
      <w:r>
        <w:t>а</w:t>
      </w:r>
      <w:r>
        <w:t>тья 1674 Гражданского кодекса). Определение совместного имущества зависит от избранного режима имущества супругов. Помимо определения общего или собственного имущества в зависимости от избранного режима имущества су</w:t>
      </w:r>
      <w:r>
        <w:t>п</w:t>
      </w:r>
      <w:r>
        <w:t>ругов в статье 1635 Гражданского кодекса предусматривается, что каждый из супругов имеет право пользоваться следующими видами собственности и имущества:</w:t>
      </w:r>
    </w:p>
    <w:p w:rsidR="00000000" w:rsidRDefault="00000000">
      <w:pPr>
        <w:pStyle w:val="SingleTxt"/>
        <w:ind w:left="1742" w:hanging="475"/>
      </w:pPr>
      <w:r>
        <w:tab/>
        <w:t>i)</w:t>
      </w:r>
      <w:r>
        <w:tab/>
        <w:t>доходы от трудовой деятельности;</w:t>
      </w:r>
    </w:p>
    <w:p w:rsidR="00000000" w:rsidRDefault="00000000">
      <w:pPr>
        <w:pStyle w:val="SingleTxt"/>
        <w:ind w:left="1742" w:hanging="475"/>
      </w:pPr>
      <w:r>
        <w:tab/>
        <w:t>ii)</w:t>
      </w:r>
      <w:r>
        <w:tab/>
        <w:t>авторские и смежные права;</w:t>
      </w:r>
    </w:p>
    <w:p w:rsidR="00000000" w:rsidRDefault="00000000">
      <w:pPr>
        <w:pStyle w:val="SingleTxt"/>
        <w:ind w:left="1742" w:hanging="475"/>
      </w:pPr>
      <w:r>
        <w:tab/>
        <w:t>iii)</w:t>
      </w:r>
      <w:r>
        <w:tab/>
        <w:t>имущество, принадлежавшее супругу до вступления в брак, а также имущество, полученное по безвозмездным сделкам после заключения брака, а также имущество, являющееся объе</w:t>
      </w:r>
      <w:r>
        <w:t>к</w:t>
      </w:r>
      <w:r>
        <w:t>том смены правоотношений;</w:t>
      </w:r>
    </w:p>
    <w:p w:rsidR="00000000" w:rsidRDefault="00000000">
      <w:pPr>
        <w:pStyle w:val="SingleTxt"/>
        <w:ind w:left="1742" w:hanging="475"/>
      </w:pPr>
      <w:r>
        <w:tab/>
        <w:t>iv)</w:t>
      </w:r>
      <w:r>
        <w:tab/>
        <w:t>имущество, полученное во время брака в дар или в порядке наслед</w:t>
      </w:r>
      <w:r>
        <w:t>о</w:t>
      </w:r>
      <w:r>
        <w:t>вания;</w:t>
      </w:r>
    </w:p>
    <w:p w:rsidR="00000000" w:rsidRDefault="00000000">
      <w:pPr>
        <w:pStyle w:val="SingleTxt"/>
        <w:ind w:left="1742" w:hanging="475"/>
      </w:pPr>
      <w:r>
        <w:tab/>
        <w:t>v)</w:t>
      </w:r>
      <w:r>
        <w:tab/>
        <w:t>движимое имущество, принадлежащее одному из супругов или я</w:t>
      </w:r>
      <w:r>
        <w:t>в</w:t>
      </w:r>
      <w:r>
        <w:t>ляющееся общим имуществом и используемое им в качестве орудий тр</w:t>
      </w:r>
      <w:r>
        <w:t>у</w:t>
      </w:r>
      <w:r>
        <w:t>да;</w:t>
      </w:r>
    </w:p>
    <w:p w:rsidR="00000000" w:rsidRDefault="00000000">
      <w:pPr>
        <w:pStyle w:val="SingleTxt"/>
        <w:ind w:left="1742" w:hanging="475"/>
      </w:pPr>
      <w:r>
        <w:tab/>
        <w:t>vi)</w:t>
      </w:r>
      <w:r>
        <w:tab/>
        <w:t>собственное имущество, принадлежащее другому супругу, если п</w:t>
      </w:r>
      <w:r>
        <w:t>о</w:t>
      </w:r>
      <w:r>
        <w:t>следний оказывается не в состоянии управлять им в связи с неустано</w:t>
      </w:r>
      <w:r>
        <w:t>в</w:t>
      </w:r>
      <w:r>
        <w:t>ленностью места его пребывания или по какой-либо иной причине, если им не была выдана кому-либо доверенность на управление этим имущ</w:t>
      </w:r>
      <w:r>
        <w:t>е</w:t>
      </w:r>
      <w:r>
        <w:t>ством;</w:t>
      </w:r>
    </w:p>
    <w:p w:rsidR="00000000" w:rsidRDefault="00000000">
      <w:pPr>
        <w:pStyle w:val="SingleTxt"/>
        <w:ind w:left="1742" w:hanging="475"/>
      </w:pPr>
      <w:r>
        <w:tab/>
        <w:t>vii)</w:t>
      </w:r>
      <w:r>
        <w:tab/>
        <w:t>имущество, принадлежащее другому супругу, если последний над</w:t>
      </w:r>
      <w:r>
        <w:t>е</w:t>
      </w:r>
      <w:r>
        <w:t>ляет первого правом им распоряжаться.</w:t>
      </w:r>
    </w:p>
    <w:p w:rsidR="00000000" w:rsidRDefault="00000000">
      <w:pPr>
        <w:pStyle w:val="SingleTxt"/>
      </w:pPr>
      <w:r>
        <w:t>471.</w:t>
      </w:r>
      <w:r>
        <w:tab/>
        <w:t>Каждый из супругов имеет право обычного распоряжения общим имущ</w:t>
      </w:r>
      <w:r>
        <w:t>е</w:t>
      </w:r>
      <w:r>
        <w:t>ством супругов по их обоюдному согласию, и только они по обоюдному согл</w:t>
      </w:r>
      <w:r>
        <w:t>а</w:t>
      </w:r>
      <w:r>
        <w:t>сию могут осуществлять меры по любым видам распоряжения имуществом (пункт 2 статьи 1635 Гражданского кодекса).</w:t>
      </w:r>
    </w:p>
    <w:p w:rsidR="00000000" w:rsidRDefault="00000000">
      <w:pPr>
        <w:pStyle w:val="SingleTxt"/>
      </w:pPr>
      <w:r>
        <w:t>472.</w:t>
      </w:r>
      <w:r>
        <w:tab/>
        <w:t>В том что касается собственного или общего движимого имущества, один из супругов может свободно отчуждать имуществом, имеющееся в их расп</w:t>
      </w:r>
      <w:r>
        <w:t>о</w:t>
      </w:r>
      <w:r>
        <w:t>ряжении. Вместе с тем, для отчуждения имущества, принадлежащего искл</w:t>
      </w:r>
      <w:r>
        <w:t>ю</w:t>
      </w:r>
      <w:r>
        <w:t>чительно супругу, который им не распоряжается, необходимо согласие обоих супругов, если только речь не идет об актах управления и отчуждения собс</w:t>
      </w:r>
      <w:r>
        <w:t>т</w:t>
      </w:r>
      <w:r>
        <w:t>венного или общего имущества, совместно используемого супругами в дома</w:t>
      </w:r>
      <w:r>
        <w:t>ш</w:t>
      </w:r>
      <w:r>
        <w:t>нем хозяйстве или в виде орудий труда (пункты 1, 2 и 3 статьи 1638 Гражда</w:t>
      </w:r>
      <w:r>
        <w:t>н</w:t>
      </w:r>
      <w:r>
        <w:t>ского кодекса).</w:t>
      </w:r>
    </w:p>
    <w:p w:rsidR="00000000" w:rsidRDefault="00000000">
      <w:pPr>
        <w:pStyle w:val="SingleTxt"/>
      </w:pPr>
      <w:r>
        <w:t>473.</w:t>
      </w:r>
      <w:r>
        <w:tab/>
        <w:t>При наличии действующего режима разделения имущества согласие су</w:t>
      </w:r>
      <w:r>
        <w:t>п</w:t>
      </w:r>
      <w:r>
        <w:t>ругов является необходимым в случае отчуждения, приема в управление, аре</w:t>
      </w:r>
      <w:r>
        <w:t>н</w:t>
      </w:r>
      <w:r>
        <w:t>ды или установления других личных прав пользования собственным или о</w:t>
      </w:r>
      <w:r>
        <w:t>б</w:t>
      </w:r>
      <w:r>
        <w:t>щим имуществом и отмены права использования или аренды собственных или общих помещений коммерческого или промышленного назначения (ст</w:t>
      </w:r>
      <w:r>
        <w:t>а</w:t>
      </w:r>
      <w:r>
        <w:t>тья 1639 Гражданского кодекса).</w:t>
      </w:r>
    </w:p>
    <w:p w:rsidR="00000000" w:rsidRDefault="00000000">
      <w:pPr>
        <w:pStyle w:val="SingleTxt"/>
      </w:pPr>
      <w:r>
        <w:t>474.</w:t>
      </w:r>
      <w:r>
        <w:tab/>
        <w:t>Для распоряжения жилым помещением, в котором проживает семья, нез</w:t>
      </w:r>
      <w:r>
        <w:t>а</w:t>
      </w:r>
      <w:r>
        <w:t>висимо от режима имущества необходимо согласие супругов на отчуждение, использование, аренду или установление других прав пользования жилым п</w:t>
      </w:r>
      <w:r>
        <w:t>о</w:t>
      </w:r>
      <w:r>
        <w:t>мещением, причем большое значение имеет согласие для разрешения отмены или прекращения в полной мере или частично аренды жилого помещения его жильцом (статья 1639 Гражда</w:t>
      </w:r>
      <w:r>
        <w:t>н</w:t>
      </w:r>
      <w:r>
        <w:t>ского кодекса).</w:t>
      </w:r>
    </w:p>
    <w:p w:rsidR="00000000" w:rsidRDefault="00000000">
      <w:pPr>
        <w:pStyle w:val="SingleTxt"/>
      </w:pPr>
      <w:r>
        <w:t>475.</w:t>
      </w:r>
      <w:r>
        <w:tab/>
        <w:t>Для принятия имущества в дар или в порядке наследования супругами с</w:t>
      </w:r>
      <w:r>
        <w:t>о</w:t>
      </w:r>
      <w:r>
        <w:t>гласие одного или другого супруга не требуется. Однако отказ от наследования требует наличия согласия другого супруга кроме тех случаев, когда действует режим раздельного владения имуществом (статья 1640 Гражданского кодекса).</w:t>
      </w:r>
    </w:p>
    <w:p w:rsidR="00000000" w:rsidRDefault="00000000">
      <w:pPr>
        <w:pStyle w:val="SingleTxt"/>
      </w:pPr>
      <w:r>
        <w:t>476.</w:t>
      </w:r>
      <w:r>
        <w:tab/>
        <w:t>Согласие супругов необходимо для совершения любых актов, предусмо</w:t>
      </w:r>
      <w:r>
        <w:t>т</w:t>
      </w:r>
      <w:r>
        <w:t>ренных законом, но может быть признано в судебном порядке несущественным в случае несправедливого отказа в разрешении со стороны другого супруга при невозможности получить его по какой-либо причине (статья 1641 Гражданск</w:t>
      </w:r>
      <w:r>
        <w:t>о</w:t>
      </w:r>
      <w:r>
        <w:t>го кодекса).</w:t>
      </w:r>
    </w:p>
    <w:p w:rsidR="00000000" w:rsidRDefault="00000000">
      <w:pPr>
        <w:pStyle w:val="SingleTxt"/>
      </w:pPr>
      <w:r>
        <w:t>477.</w:t>
      </w:r>
      <w:r>
        <w:tab/>
        <w:t>Лицо, которому исполнилось 18 лет и которое признано полностью де</w:t>
      </w:r>
      <w:r>
        <w:t>е</w:t>
      </w:r>
      <w:r>
        <w:t>способным и может выполнять свои обязательства и распоряжаться своим имуществом, имеет право выделиться из домохозяйства (статья 139 Гражда</w:t>
      </w:r>
      <w:r>
        <w:t>н</w:t>
      </w:r>
      <w:r>
        <w:t>ского кодекса).</w:t>
      </w:r>
    </w:p>
    <w:p w:rsidR="00000000" w:rsidRDefault="00000000">
      <w:pPr>
        <w:pStyle w:val="SingleTxt"/>
      </w:pPr>
      <w:r>
        <w:t>478.</w:t>
      </w:r>
      <w:r>
        <w:tab/>
        <w:t>Вступление в брак лиц, не достигших 16 лет, не разрешается, и это о</w:t>
      </w:r>
      <w:r>
        <w:t>б</w:t>
      </w:r>
      <w:r>
        <w:t>стоятельство рассматривается как абсолютный запрет на подобное действие (статьи 142, 1564 и 1592 Гражданского кодекса).</w:t>
      </w:r>
    </w:p>
    <w:p w:rsidR="00000000" w:rsidRDefault="00000000">
      <w:pPr>
        <w:pStyle w:val="SingleTxt"/>
      </w:pPr>
      <w:r>
        <w:t>479.</w:t>
      </w:r>
      <w:r>
        <w:tab/>
        <w:t>В соответствии с гражданским законодательством в отношении лица в возрасте от 16 до 18 лет может быть объявлена эмансипация. Вместе с тем, р</w:t>
      </w:r>
      <w:r>
        <w:t>о</w:t>
      </w:r>
      <w:r>
        <w:t>дители или попечители намеревающегося вступить в брак несовершеннолетн</w:t>
      </w:r>
      <w:r>
        <w:t>е</w:t>
      </w:r>
      <w:r>
        <w:t>го могут выступить с возражениями против заключения брака. При наличии возражений брак может быть заключен, только если компетентный суд сочтет такие возражения несостоятельными (статья 1572 Гражданского кодекса).</w:t>
      </w:r>
    </w:p>
    <w:p w:rsidR="00000000" w:rsidRDefault="00000000">
      <w:pPr>
        <w:pStyle w:val="SingleTxt"/>
      </w:pPr>
      <w:r>
        <w:t>480.</w:t>
      </w:r>
      <w:r>
        <w:tab/>
        <w:t>В Республике Кабо-Верде граждане имеют право сочетаться гражданским или церковным браком (статья 1572 Гражданского кодекса). Брак оформляется на основании ясно выраженного личного заявления о согласии брачующихся на заключение брака перед лицом компетентного сотрудника органа нотариальной регистрации браков или представителя конфессии, признанной государством. При заключении церковного брака с соблюдением всех требований закона с</w:t>
      </w:r>
      <w:r>
        <w:t>о</w:t>
      </w:r>
      <w:r>
        <w:t>ответствующая запись направляется в орган нотариальной регистрации браков для внесения этой записи в книгу записей актов гражданского состояния (ст</w:t>
      </w:r>
      <w:r>
        <w:t>а</w:t>
      </w:r>
      <w:r>
        <w:t>тьи 1561, 1562, 1582 и 1583 Гражданского кодекса).</w:t>
      </w:r>
    </w:p>
    <w:p w:rsidR="00000000" w:rsidRDefault="00000000">
      <w:pPr>
        <w:pStyle w:val="SingleTxt"/>
      </w:pPr>
      <w:r>
        <w:t>481.</w:t>
      </w:r>
      <w:r>
        <w:tab/>
        <w:t>Регистрация брака, заключаемого в соответствии с гражданской правовой процедурой, или же церковного брака, является обязательной и совершается с занесением соответствующих записей в предусмотренную законом книгу зап</w:t>
      </w:r>
      <w:r>
        <w:t>и</w:t>
      </w:r>
      <w:r>
        <w:t>сей актов гражданского состояния (статья 1610 Гражданского кодекса).</w:t>
      </w:r>
    </w:p>
    <w:p w:rsidR="00000000" w:rsidRDefault="00000000">
      <w:pPr>
        <w:pStyle w:val="SingleTxt"/>
      </w:pPr>
      <w:r>
        <w:t>482.</w:t>
      </w:r>
      <w:r>
        <w:tab/>
        <w:t>Действительность зарегистрированного брака не может быть оспорена ни супругами, ни их наследниками, ни третьими лицами, если соответствующая регистрация была произведена с соблюдением правил, устанавливаемых зак</w:t>
      </w:r>
      <w:r>
        <w:t>о</w:t>
      </w:r>
      <w:r>
        <w:t>ном. После выдачи свидетельства о браке и в случае его утраты гражданские последствия вступления в брак наступают с даты его заключения (статья 1623 Гражданского кодекса).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Ранее действовавший режим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483.</w:t>
      </w:r>
      <w:r>
        <w:tab/>
        <w:t>В 1981 году вступил в силу Семейный кодекс, провозглашавший в качес</w:t>
      </w:r>
      <w:r>
        <w:t>т</w:t>
      </w:r>
      <w:r>
        <w:t>ве одного из общих и основополагающих принципов принцип действительного равенства прав и обязанностей мужчин и женщин, а также защиту материнства.</w:t>
      </w:r>
    </w:p>
    <w:p w:rsidR="00000000" w:rsidRDefault="00000000">
      <w:pPr>
        <w:pStyle w:val="SingleTxt"/>
      </w:pPr>
      <w:r>
        <w:t>484.</w:t>
      </w:r>
      <w:r>
        <w:tab/>
        <w:t>Поэтому в период с 1981–1997 год указанным Семейным кодексом рег</w:t>
      </w:r>
      <w:r>
        <w:t>у</w:t>
      </w:r>
      <w:r>
        <w:t>лировались все вопросы, касающиеся заключения брака, прав детей и усыно</w:t>
      </w:r>
      <w:r>
        <w:t>в</w:t>
      </w:r>
      <w:r>
        <w:t>ления.</w:t>
      </w:r>
    </w:p>
    <w:p w:rsidR="00000000" w:rsidRDefault="00000000">
      <w:pPr>
        <w:pStyle w:val="SingleTxt"/>
      </w:pPr>
      <w:r>
        <w:t>485.</w:t>
      </w:r>
      <w:r>
        <w:tab/>
        <w:t>В период действия указанного прежнего Семейного кодекса брак рассма</w:t>
      </w:r>
      <w:r>
        <w:t>т</w:t>
      </w:r>
      <w:r>
        <w:t>ривался как добровольный союз супругов, которые с юридической точки зр</w:t>
      </w:r>
      <w:r>
        <w:t>е</w:t>
      </w:r>
      <w:r>
        <w:t>ния считались равными и свободными в выборе профессии и рода занятий, а также общественной деятельности (статья 17). Оба супруга были обязаны ве</w:t>
      </w:r>
      <w:r>
        <w:t>с</w:t>
      </w:r>
      <w:r>
        <w:t>ти совместное хозяйство, внося на эти цели средства в зависимости от их сп</w:t>
      </w:r>
      <w:r>
        <w:t>о</w:t>
      </w:r>
      <w:r>
        <w:t>собностей (пункт 1 статьи 18), и они вместе управляли общим имуществом (пункт 1 статьи 24). В этой связи под ведением домашнего хозяйства подраз</w:t>
      </w:r>
      <w:r>
        <w:t>у</w:t>
      </w:r>
      <w:r>
        <w:t>мевалось и работа по дому, а также забота о воспитании детей (пункт 2 ст</w:t>
      </w:r>
      <w:r>
        <w:t>а</w:t>
      </w:r>
      <w:r>
        <w:t>тьи 18). В случае, если один из супругов не выполнял такие обязанности, то в соответствии с пунктом 3 статьи 18 другой супруг в судебном порядке мог и</w:t>
      </w:r>
      <w:r>
        <w:t>с</w:t>
      </w:r>
      <w:r>
        <w:t>тр</w:t>
      </w:r>
      <w:r>
        <w:t>е</w:t>
      </w:r>
      <w:r>
        <w:t>бовать удержание части доходов такого супруга.</w:t>
      </w:r>
    </w:p>
    <w:p w:rsidR="00000000" w:rsidRDefault="00000000">
      <w:pPr>
        <w:pStyle w:val="SingleTxt"/>
      </w:pPr>
      <w:r>
        <w:t>486.</w:t>
      </w:r>
      <w:r>
        <w:tab/>
        <w:t>Кроме того, в Кодексе предусматривалось право супругов выбирать ф</w:t>
      </w:r>
      <w:r>
        <w:t>а</w:t>
      </w:r>
      <w:r>
        <w:t>милию другого супруга до расторжения брака или, в случае вдовства, право о</w:t>
      </w:r>
      <w:r>
        <w:t>с</w:t>
      </w:r>
      <w:r>
        <w:t>тавшегося в живых супруга носить прежнюю фамилию до его вступления в н</w:t>
      </w:r>
      <w:r>
        <w:t>о</w:t>
      </w:r>
      <w:r>
        <w:t>вый брак (статья 16 Семейного кодекса).</w:t>
      </w:r>
    </w:p>
    <w:p w:rsidR="00000000" w:rsidRDefault="00000000">
      <w:pPr>
        <w:pStyle w:val="SingleTxt"/>
      </w:pPr>
      <w:r>
        <w:t>487.</w:t>
      </w:r>
      <w:r>
        <w:tab/>
        <w:t>Таким образом, в основе действовавшего в период с 1981 по 1997 год р</w:t>
      </w:r>
      <w:r>
        <w:t>е</w:t>
      </w:r>
      <w:r>
        <w:t>жима лежал основополагающий принцип равенства прав обоих супругов (ст</w:t>
      </w:r>
      <w:r>
        <w:t>а</w:t>
      </w:r>
      <w:r>
        <w:t>тья 4 Семейного кодекса).</w:t>
      </w:r>
    </w:p>
    <w:p w:rsidR="00000000" w:rsidRDefault="00000000">
      <w:pPr>
        <w:pStyle w:val="SingleTxt"/>
      </w:pPr>
      <w:r>
        <w:t>488.</w:t>
      </w:r>
      <w:r>
        <w:tab/>
        <w:t>Вступление в брак разрешалось только лицам, достигшим 18 лет (пункт 1 статьи 5 Семейного кодекса). Тем не менее, в определенных обстоятельствах разрешалось вступать в брак несовершеннолетним лицам в возрасте от 16 до 18 лет при наличии обоснованной просьбы заинтересованных лиц или их р</w:t>
      </w:r>
      <w:r>
        <w:t>о</w:t>
      </w:r>
      <w:r>
        <w:t>дителей по решению суда (пункт 2 статьи 5 Семейного кодекса).</w:t>
      </w:r>
    </w:p>
    <w:p w:rsidR="00000000" w:rsidRDefault="00000000">
      <w:pPr>
        <w:pStyle w:val="SingleTxt"/>
      </w:pPr>
      <w:r>
        <w:t>489.</w:t>
      </w:r>
      <w:r>
        <w:tab/>
        <w:t>В статье 7 Семейного кодекса предусматривалось, что женщина в случае расторжения или признания недействительным брака могла вступить в новый брак только по истечении 300 дней после даты расторжения или признания н</w:t>
      </w:r>
      <w:r>
        <w:t>е</w:t>
      </w:r>
      <w:r>
        <w:t>действительным прежнего брака, если только в свидетельстве, выдаваемом с</w:t>
      </w:r>
      <w:r>
        <w:t>о</w:t>
      </w:r>
      <w:r>
        <w:t>ветом врачей, не подтверждалось, что она беременна. Цель этой нормы закл</w:t>
      </w:r>
      <w:r>
        <w:t>ю</w:t>
      </w:r>
      <w:r>
        <w:t>чалась в том, чтобы обеспечить интересы несовершеннолетнего лица в отн</w:t>
      </w:r>
      <w:r>
        <w:t>о</w:t>
      </w:r>
      <w:r>
        <w:t>шении его родительских прав и иных вытекающих отс</w:t>
      </w:r>
      <w:r>
        <w:t>ю</w:t>
      </w:r>
      <w:r>
        <w:t>да прав.</w:t>
      </w:r>
    </w:p>
    <w:p w:rsidR="00000000" w:rsidRDefault="00000000">
      <w:pPr>
        <w:pStyle w:val="SingleTxt"/>
      </w:pPr>
      <w:r>
        <w:t>490.</w:t>
      </w:r>
      <w:r>
        <w:tab/>
        <w:t>Начиная с 1981 года, в Семейном кодексе предусматривалась возмо</w:t>
      </w:r>
      <w:r>
        <w:t>ж</w:t>
      </w:r>
      <w:r>
        <w:t>ность признания внебрачного сожительства мужчины и женщины при условии соблюдения установленных законом требований, одно из которых предусма</w:t>
      </w:r>
      <w:r>
        <w:t>т</w:t>
      </w:r>
      <w:r>
        <w:t>ривало необходимость совместного проживания по меньшей мере в течение 3 лет (пункт 1 статьи 12). Внебрачное сожительство, признанное путем обр</w:t>
      </w:r>
      <w:r>
        <w:t>а</w:t>
      </w:r>
      <w:r>
        <w:t>щения в суд, имело такие же последствия, что и брак, с момента начала вн</w:t>
      </w:r>
      <w:r>
        <w:t>е</w:t>
      </w:r>
      <w:r>
        <w:t>брачного сожительства (пункт 2 статьи 12).</w:t>
      </w:r>
    </w:p>
    <w:p w:rsidR="00000000" w:rsidRDefault="00000000">
      <w:pPr>
        <w:pStyle w:val="SingleTxt"/>
      </w:pPr>
      <w:r>
        <w:t>491.</w:t>
      </w:r>
      <w:r>
        <w:tab/>
        <w:t>В случае прекращения внебрачного сожительства в соответствии с пол</w:t>
      </w:r>
      <w:r>
        <w:t>о</w:t>
      </w:r>
      <w:r>
        <w:t>жениями статьи 14 Семейного кодекса оба супруга в год, следовавший за пр</w:t>
      </w:r>
      <w:r>
        <w:t>е</w:t>
      </w:r>
      <w:r>
        <w:t>кращением внебрачного сожительства, могли требовать исполнения алимен</w:t>
      </w:r>
      <w:r>
        <w:t>т</w:t>
      </w:r>
      <w:r>
        <w:t>ных обязательств или применения имущественного режима такого же, который пр</w:t>
      </w:r>
      <w:r>
        <w:t>и</w:t>
      </w:r>
      <w:r>
        <w:t>менялся в случае расторжения брака.</w:t>
      </w:r>
    </w:p>
    <w:p w:rsidR="00000000" w:rsidRDefault="00000000">
      <w:pPr>
        <w:pStyle w:val="SingleTxt"/>
      </w:pPr>
      <w:r>
        <w:t>492.</w:t>
      </w:r>
      <w:r>
        <w:tab/>
        <w:t>В этот период единственным режимом имущества супругов, предусмо</w:t>
      </w:r>
      <w:r>
        <w:t>т</w:t>
      </w:r>
      <w:r>
        <w:t>ренным Семейным кодексом, был режим общего совместно нажитого имущ</w:t>
      </w:r>
      <w:r>
        <w:t>е</w:t>
      </w:r>
      <w:r>
        <w:t>ства (статья 19).</w:t>
      </w:r>
    </w:p>
    <w:p w:rsidR="00000000" w:rsidRDefault="00000000">
      <w:pPr>
        <w:pStyle w:val="SingleTxt"/>
      </w:pPr>
      <w:r>
        <w:t>493.</w:t>
      </w:r>
      <w:r>
        <w:tab/>
        <w:t>Общим имуществом считались следующие виды имущества: доходы су</w:t>
      </w:r>
      <w:r>
        <w:t>п</w:t>
      </w:r>
      <w:r>
        <w:t>ругов, семейные пособия, пенсии и любые другие виды доходов от трудовой деятельности супругов или в рамках социального страхования; имущество, приобретенное за счет общих доходов супругов; ценные бумаги, паи, вклады, проценты, естественные плоды, производимые общим имуществом или собс</w:t>
      </w:r>
      <w:r>
        <w:t>т</w:t>
      </w:r>
      <w:r>
        <w:t>венным имуществом каждого супруга (статья 20). Ранее собственным имущ</w:t>
      </w:r>
      <w:r>
        <w:t>е</w:t>
      </w:r>
      <w:r>
        <w:t>ством считались следующие виды имущества: имущество, которым владел к</w:t>
      </w:r>
      <w:r>
        <w:t>а</w:t>
      </w:r>
      <w:r>
        <w:t>ждый из супругов до вступления в брак; имущество, которое передавалось им после заключения брака в порядке наследования или усыновления; имущество, приобретенное в браке на основании ранее действовавшего права собственн</w:t>
      </w:r>
      <w:r>
        <w:t>о</w:t>
      </w:r>
      <w:r>
        <w:t>сти или управления собственным имуществом, за исключением случаев, з</w:t>
      </w:r>
      <w:r>
        <w:t>а</w:t>
      </w:r>
      <w:r>
        <w:t>прещенных по закону; имущество, предназначенное исключительно для личн</w:t>
      </w:r>
      <w:r>
        <w:t>о</w:t>
      </w:r>
      <w:r>
        <w:t>го пользования; доходы от реализации собственного имущества и имущество, приобретенное на собственные деньги; имущество, приобретенное путем о</w:t>
      </w:r>
      <w:r>
        <w:t>б</w:t>
      </w:r>
      <w:r>
        <w:t>мена собственного имущества; выплаты в порядке компенсации за причине</w:t>
      </w:r>
      <w:r>
        <w:t>н</w:t>
      </w:r>
      <w:r>
        <w:t>ный вред каждому из супругов вследствие деяний, направленных против ли</w:t>
      </w:r>
      <w:r>
        <w:t>ч</w:t>
      </w:r>
      <w:r>
        <w:t>ности супругов, или в порядке покрытия рисков, связанных с собственным имуществом (статья 22).</w:t>
      </w:r>
    </w:p>
    <w:p w:rsidR="00000000" w:rsidRDefault="00000000">
      <w:pPr>
        <w:pStyle w:val="SingleTxt"/>
      </w:pPr>
      <w:r>
        <w:t>494.</w:t>
      </w:r>
      <w:r>
        <w:tab/>
        <w:t>Правом управления имуществом наделялись оба супруга (статья 24 С</w:t>
      </w:r>
      <w:r>
        <w:t>е</w:t>
      </w:r>
      <w:r>
        <w:t>мейного кодекса). Собственное или общее недвижимое имущество не подл</w:t>
      </w:r>
      <w:r>
        <w:t>е</w:t>
      </w:r>
      <w:r>
        <w:t>жало отчуждению, передаче во владение или сдаче в аренду одним из супругов без согласия другого (пункт 1 статьи 26); в то же время для распорядительных актов в отношении имущества, считавшегося собственным, согласия не треб</w:t>
      </w:r>
      <w:r>
        <w:t>о</w:t>
      </w:r>
      <w:r>
        <w:t>валось (пункт 2 статьи 26).</w:t>
      </w:r>
    </w:p>
    <w:p w:rsidR="00000000" w:rsidRDefault="00000000">
      <w:pPr>
        <w:pStyle w:val="SingleTxt"/>
      </w:pPr>
      <w:r>
        <w:t>495.</w:t>
      </w:r>
      <w:r>
        <w:tab/>
        <w:t>Родители несли совместную ответственность за заботу о детях, за их во</w:t>
      </w:r>
      <w:r>
        <w:t>с</w:t>
      </w:r>
      <w:r>
        <w:t>питание и содержание, и оба родителя были в этом отношении наделены од</w:t>
      </w:r>
      <w:r>
        <w:t>и</w:t>
      </w:r>
      <w:r>
        <w:t>наковыми правами и обязанностями (статья 60). Было также предусмотрено, что дети имеют фамилию родителей или одного из них (статья 48).</w:t>
      </w:r>
    </w:p>
    <w:p w:rsidR="00000000" w:rsidRDefault="00000000">
      <w:pPr>
        <w:pStyle w:val="SingleTxt"/>
      </w:pPr>
      <w:r>
        <w:t>496.</w:t>
      </w:r>
      <w:r>
        <w:tab/>
        <w:t>В соответствии с ранее действовавшим режимом, факт материнства уст</w:t>
      </w:r>
      <w:r>
        <w:t>а</w:t>
      </w:r>
      <w:r>
        <w:t>навливался по праву рождения и формально регистрировался в виде занесения данных о матери в свидетельство о рождении ребенка; дети, рожденные в бр</w:t>
      </w:r>
      <w:r>
        <w:t>а</w:t>
      </w:r>
      <w:r>
        <w:t>ке или в течение 300 дней после расторжения брака, считались детьми супруга (мужа), а дети, рожденные вне брака, считались детьми отца в случае их до</w:t>
      </w:r>
      <w:r>
        <w:t>б</w:t>
      </w:r>
      <w:r>
        <w:t>ровольного или осуществленного в судебном порядке признания (статьи 49 и 50 Семейного кодекса).</w:t>
      </w:r>
    </w:p>
    <w:p w:rsidR="00000000" w:rsidRDefault="00000000">
      <w:pPr>
        <w:pStyle w:val="SingleTxt"/>
      </w:pPr>
      <w:r>
        <w:t>497.</w:t>
      </w:r>
      <w:r>
        <w:tab/>
        <w:t>В том что касается прекращения брака, то супруги не имели права возб</w:t>
      </w:r>
      <w:r>
        <w:t>у</w:t>
      </w:r>
      <w:r>
        <w:t>ждать дело о расторжении брака (статья 33); муж не имел права без согласия жены возбуждать дело о расторжении брака во время беременности жены и в течение года после рождения ребенка, за исключением тех случаев, когда был установлен факт внебрачных сексуальных отношений или попытки убийства мужа (статья 35 Семейного к</w:t>
      </w:r>
      <w:r>
        <w:t>о</w:t>
      </w:r>
      <w:r>
        <w:t>декса).</w:t>
      </w:r>
    </w:p>
    <w:p w:rsidR="00000000" w:rsidRDefault="00000000">
      <w:pPr>
        <w:pStyle w:val="SingleTxt"/>
      </w:pPr>
      <w:r>
        <w:t>498.</w:t>
      </w:r>
      <w:r>
        <w:tab/>
        <w:t>Суд мог также удовлетворять требование супруга, имеющего на иждив</w:t>
      </w:r>
      <w:r>
        <w:t>е</w:t>
      </w:r>
      <w:r>
        <w:t>нии несовершеннолетнего ребенка и нуждающегося в средствах, в счет средств, необходимых для воспитания ребенка в порядке реализации общего имущества или собственного имущества другого супруга, обладающего нео</w:t>
      </w:r>
      <w:r>
        <w:t>б</w:t>
      </w:r>
      <w:r>
        <w:t>ходимыми для этого средствами (пункт 1 статьи 40 Семейного кодекса).</w:t>
      </w:r>
    </w:p>
    <w:p w:rsidR="00000000" w:rsidRDefault="00000000">
      <w:pPr>
        <w:pStyle w:val="SingleTxt"/>
      </w:pPr>
      <w:r>
        <w:t>499.</w:t>
      </w:r>
      <w:r>
        <w:tab/>
        <w:t>Родители могли быть полностью или временно лишены прав на воспит</w:t>
      </w:r>
      <w:r>
        <w:t>а</w:t>
      </w:r>
      <w:r>
        <w:t>ние своих детей при наличии веских на то обстоятельств. В таких случаях суд назначал несовершеннолетним опекунов (статья 64).</w:t>
      </w:r>
    </w:p>
    <w:p w:rsidR="00000000" w:rsidRDefault="00000000">
      <w:pPr>
        <w:pStyle w:val="SingleTxt"/>
      </w:pPr>
      <w:r>
        <w:t>500.</w:t>
      </w:r>
      <w:r>
        <w:tab/>
        <w:t>В Семейном кодексе не содержалось никаких дискриминационных пол</w:t>
      </w:r>
      <w:r>
        <w:t>о</w:t>
      </w:r>
      <w:r>
        <w:t>жений в отношении права на усыновление (статьи 68–75).</w:t>
      </w:r>
    </w:p>
    <w:p w:rsidR="00000000" w:rsidRDefault="00000000">
      <w:pPr>
        <w:pStyle w:val="SingleTxt"/>
      </w:pPr>
      <w:r>
        <w:t>501.</w:t>
      </w:r>
      <w:r>
        <w:tab/>
        <w:t>Законом № 4/V/96 была отмена часть IV Гражданского кодекса, и на осн</w:t>
      </w:r>
      <w:r>
        <w:t>о</w:t>
      </w:r>
      <w:r>
        <w:t>вании Декрета-закона № 12-С/97 были внесены изменения в положения, к</w:t>
      </w:r>
      <w:r>
        <w:t>а</w:t>
      </w:r>
      <w:r>
        <w:t>сающиеся семьи. Таким образом, Семейный кодекс был отменен в 1997 году и взамен его был принят новый Семейный кодекс, положения которого были ра</w:t>
      </w:r>
      <w:r>
        <w:t>с</w:t>
      </w:r>
      <w:r>
        <w:t>смо</w:t>
      </w:r>
      <w:r>
        <w:t>т</w:t>
      </w:r>
      <w:r>
        <w:t>рены выше.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 I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Законодательные акты (действующие), на которые имеются ссылки в тексте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1)</w:t>
      </w:r>
      <w:r>
        <w:tab/>
        <w:t>Конституция Республики Кабо-Верде 1992 года с изменениями, внесе</w:t>
      </w:r>
      <w:r>
        <w:t>н</w:t>
      </w:r>
      <w:r>
        <w:t>ными на основании Конституционного закона 1/IV/92 от сентября 1992 года и Закона о внесении поправок в Конституцию № 1/IV/95 от 13 ноября 1995 года;</w:t>
      </w:r>
    </w:p>
    <w:p w:rsidR="00000000" w:rsidRDefault="00000000">
      <w:pPr>
        <w:pStyle w:val="SingleTxt"/>
      </w:pPr>
      <w:r>
        <w:t>2)</w:t>
      </w:r>
      <w:r>
        <w:tab/>
        <w:t>Правительственная программа на 2001–2005 годы, утвержденная депут</w:t>
      </w:r>
      <w:r>
        <w:t>а</w:t>
      </w:r>
      <w:r>
        <w:t>тами Национальной ассамблеи шестого созыва, «Официальный бюлл</w:t>
      </w:r>
      <w:r>
        <w:t>е</w:t>
      </w:r>
      <w:r>
        <w:t>тень» № 6, серия 1, от 13 марта 2001 года;</w:t>
      </w:r>
    </w:p>
    <w:p w:rsidR="00000000" w:rsidRDefault="00000000">
      <w:pPr>
        <w:pStyle w:val="SingleTxt"/>
      </w:pPr>
      <w:r>
        <w:t>3)</w:t>
      </w:r>
      <w:r>
        <w:tab/>
        <w:t>Гражданский кодекс, Закон № 4/V/96 от 2 июля 1996 года, «Официальный бюллетень» № 20, серия 1, дополнение, касающееся утраты силы частью IV Гражданского кодекса, и Декрет-закон № 12-С/97 от 30 июня 1997 года, «Оф</w:t>
      </w:r>
      <w:r>
        <w:t>и</w:t>
      </w:r>
      <w:r>
        <w:t>циальный бюллетень» № 25, серия 1, дополнение с изменениями в Семейный кодекс;</w:t>
      </w:r>
    </w:p>
    <w:p w:rsidR="00000000" w:rsidRDefault="00000000">
      <w:pPr>
        <w:pStyle w:val="SingleTxt"/>
      </w:pPr>
      <w:r>
        <w:t>4)</w:t>
      </w:r>
      <w:r>
        <w:tab/>
        <w:t>Уголовный кодекс Кабо-Верде (2003 год);</w:t>
      </w:r>
    </w:p>
    <w:p w:rsidR="00000000" w:rsidRDefault="00000000">
      <w:pPr>
        <w:pStyle w:val="SingleTxt"/>
      </w:pPr>
      <w:r>
        <w:t>5)</w:t>
      </w:r>
      <w:r>
        <w:tab/>
        <w:t>Избирательный кодекс;</w:t>
      </w:r>
    </w:p>
    <w:p w:rsidR="00000000" w:rsidRDefault="00000000">
      <w:pPr>
        <w:pStyle w:val="SingleTxt"/>
      </w:pPr>
      <w:r>
        <w:t>6)</w:t>
      </w:r>
      <w:r>
        <w:tab/>
        <w:t>Декрет-закон № 62/87 от 30 июня 1987 года, «Официальный бюллетень» № 26, серия 1, дополнение, касающееся общего правового режима регулиров</w:t>
      </w:r>
      <w:r>
        <w:t>а</w:t>
      </w:r>
      <w:r>
        <w:t>ния трудовых отношений;</w:t>
      </w:r>
    </w:p>
    <w:p w:rsidR="00000000" w:rsidRDefault="00000000">
      <w:pPr>
        <w:pStyle w:val="SingleTxt"/>
      </w:pPr>
      <w:r>
        <w:t>7)</w:t>
      </w:r>
      <w:r>
        <w:tab/>
        <w:t>Декрет № 114/90 от 8 декабря 1990 года, «Официальный бюлл</w:t>
      </w:r>
      <w:r>
        <w:t>е</w:t>
      </w:r>
      <w:r>
        <w:t>тень» № 49, серия 1, Положение о приобретении гражданства Кабо-Верде;</w:t>
      </w:r>
    </w:p>
    <w:p w:rsidR="00000000" w:rsidRDefault="00000000">
      <w:pPr>
        <w:pStyle w:val="SingleTxt"/>
      </w:pPr>
      <w:r>
        <w:t>8)</w:t>
      </w:r>
      <w:r>
        <w:tab/>
        <w:t>Закон № 80/III/90 от 29 июня 1990 года, «Официальный бюллетень» № 25, серия 1, дополнение № 2, с изменениями, внесенными на основании Зак</w:t>
      </w:r>
      <w:r>
        <w:t>о</w:t>
      </w:r>
      <w:r>
        <w:t>на № 41/IV/92 от 6 апреля 1992 года, «Официальный бюллетень» № 14, с</w:t>
      </w:r>
      <w:r>
        <w:t>е</w:t>
      </w:r>
      <w:r>
        <w:t>рия 1, дополнение, определяющее порядок и условия предоставления, прио</w:t>
      </w:r>
      <w:r>
        <w:t>б</w:t>
      </w:r>
      <w:r>
        <w:t>ретения и пр</w:t>
      </w:r>
      <w:r>
        <w:t>е</w:t>
      </w:r>
      <w:r>
        <w:t>кращения гражданства Кабо-Верде;</w:t>
      </w:r>
    </w:p>
    <w:p w:rsidR="00000000" w:rsidRDefault="00000000">
      <w:pPr>
        <w:pStyle w:val="SingleTxt"/>
      </w:pPr>
      <w:r>
        <w:t>9)</w:t>
      </w:r>
      <w:r>
        <w:tab/>
        <w:t>Закон об основах системы образования, Закон № 103/III/90 от 29 декабря 1990 года, «Официальный бюллетень» № 52, серия, 1, дополнение № 3;</w:t>
      </w:r>
    </w:p>
    <w:p w:rsidR="00000000" w:rsidRDefault="00000000">
      <w:pPr>
        <w:pStyle w:val="SingleTxt"/>
      </w:pPr>
      <w:r>
        <w:t>10)</w:t>
      </w:r>
      <w:r>
        <w:tab/>
        <w:t>Декрет-закон № 17/96 от 3 июня 1990 года, «Официальный бюлл</w:t>
      </w:r>
      <w:r>
        <w:t>е</w:t>
      </w:r>
      <w:r>
        <w:t>тень» № 17, серия 1, вводящий Положение о частном образовании и регул</w:t>
      </w:r>
      <w:r>
        <w:t>и</w:t>
      </w:r>
      <w:r>
        <w:t>рующий деятельность соответствующих образовательных учре</w:t>
      </w:r>
      <w:r>
        <w:t>ж</w:t>
      </w:r>
      <w:r>
        <w:t>дений;</w:t>
      </w:r>
    </w:p>
    <w:p w:rsidR="00000000" w:rsidRDefault="00000000">
      <w:pPr>
        <w:pStyle w:val="SingleTxt"/>
      </w:pPr>
      <w:r>
        <w:t>11)</w:t>
      </w:r>
      <w:r>
        <w:tab/>
        <w:t>Декрет-закон № 25/2001 от 5 ноября 2001 года, «Официальный бюлл</w:t>
      </w:r>
      <w:r>
        <w:t>е</w:t>
      </w:r>
      <w:r>
        <w:t>тень» № 36, серия 1, Органический закон министерства образования, культуры и спорта;</w:t>
      </w:r>
    </w:p>
    <w:p w:rsidR="00000000" w:rsidRDefault="00000000">
      <w:pPr>
        <w:pStyle w:val="SingleTxt"/>
      </w:pPr>
      <w:r>
        <w:t>12)</w:t>
      </w:r>
      <w:r>
        <w:tab/>
        <w:t>Декрет-закон № 17/97 от 21 апреля 1997 года, «Официальный бюлл</w:t>
      </w:r>
      <w:r>
        <w:t>е</w:t>
      </w:r>
      <w:r>
        <w:t>тень» № 15, серия 1, регулирующий условия и порядок платы за обучение, взимаемой с учащихся государственных средних общеобраз</w:t>
      </w:r>
      <w:r>
        <w:t>о</w:t>
      </w:r>
      <w:r>
        <w:t>вательных школ;</w:t>
      </w:r>
    </w:p>
    <w:p w:rsidR="00000000" w:rsidRDefault="00000000">
      <w:pPr>
        <w:pStyle w:val="SingleTxt"/>
      </w:pPr>
      <w:r>
        <w:t>13)</w:t>
      </w:r>
      <w:r>
        <w:tab/>
        <w:t>Закон № 9/III/96 от 31 декабря 1996 года, «Официальный бюлл</w:t>
      </w:r>
      <w:r>
        <w:t>е</w:t>
      </w:r>
      <w:r>
        <w:t>тень» № 52, дополнение № 2, устанавливающее наказание за незаконное пр</w:t>
      </w:r>
      <w:r>
        <w:t>е</w:t>
      </w:r>
      <w:r>
        <w:t>рывание беременности и содержащее перечень оснований для законного пр</w:t>
      </w:r>
      <w:r>
        <w:t>е</w:t>
      </w:r>
      <w:r>
        <w:t>рывания беременности;</w:t>
      </w:r>
    </w:p>
    <w:p w:rsidR="00000000" w:rsidRDefault="00000000">
      <w:pPr>
        <w:pStyle w:val="SingleTxt"/>
      </w:pPr>
      <w:r>
        <w:t>14)</w:t>
      </w:r>
      <w:r>
        <w:tab/>
        <w:t>Декрет № 7/87 от 14 февраля 1987 года, «Официальный бюллетень» № 7, регулирующий применение Закона об умышленном прерывании беременности;</w:t>
      </w:r>
    </w:p>
    <w:p w:rsidR="00000000" w:rsidRDefault="00000000">
      <w:pPr>
        <w:pStyle w:val="SingleTxt"/>
      </w:pPr>
      <w:r>
        <w:t>15)</w:t>
      </w:r>
      <w:r>
        <w:tab/>
        <w:t>Распоряжение № 50/2001, «Официальный бюллетень» № 23, серия 1, об образовании Координацио</w:t>
      </w:r>
      <w:r>
        <w:t>н</w:t>
      </w:r>
      <w:r>
        <w:t>ного комитета по борьбе со СПИДом.</w:t>
      </w:r>
    </w:p>
    <w:p w:rsidR="00000000" w:rsidRDefault="00000000">
      <w:pPr>
        <w:pStyle w:val="SingleTxt"/>
      </w:pPr>
      <w:r>
        <w:t>16)</w:t>
      </w:r>
      <w:r>
        <w:tab/>
        <w:t>Декрет-закон № 1/94 от 10 января 1994 года, «Официальный бюлл</w:t>
      </w:r>
      <w:r>
        <w:t>е</w:t>
      </w:r>
      <w:r>
        <w:t>тень» № 2, серия 1, об образовании Института по изучению положения же</w:t>
      </w:r>
      <w:r>
        <w:t>н</w:t>
      </w:r>
      <w:r>
        <w:t>щин;</w:t>
      </w:r>
    </w:p>
    <w:p w:rsidR="00000000" w:rsidRDefault="00000000">
      <w:pPr>
        <w:pStyle w:val="SingleTxt"/>
      </w:pPr>
      <w:r>
        <w:t>17)</w:t>
      </w:r>
      <w:r>
        <w:tab/>
        <w:t>Декрет-закон № 38/2004 от 11 октября 2004 года, «Официальный бюлл</w:t>
      </w:r>
      <w:r>
        <w:t>е</w:t>
      </w:r>
      <w:r>
        <w:t>тень» № 30, серия 1, об образовании Национальной комиссии по правам чел</w:t>
      </w:r>
      <w:r>
        <w:t>о</w:t>
      </w:r>
      <w:r>
        <w:t>века и по вопросам гражданства;</w:t>
      </w:r>
    </w:p>
    <w:p w:rsidR="00000000" w:rsidRDefault="00000000">
      <w:pPr>
        <w:pStyle w:val="SingleTxt"/>
      </w:pPr>
      <w:r>
        <w:t>18)</w:t>
      </w:r>
      <w:r>
        <w:tab/>
        <w:t>Постановление правительства № 5177 от 23 февраля 1957 года о регул</w:t>
      </w:r>
      <w:r>
        <w:t>и</w:t>
      </w:r>
      <w:r>
        <w:t>ровании труда беременных женщин;</w:t>
      </w:r>
    </w:p>
    <w:p w:rsidR="00000000" w:rsidRDefault="00000000">
      <w:pPr>
        <w:pStyle w:val="SingleTxt"/>
      </w:pPr>
      <w:r>
        <w:t>19)</w:t>
      </w:r>
      <w:r>
        <w:tab/>
        <w:t>Закон № 74/III/90 от 29 июня 1990 года, «Официальный бюллетень» № 25, серия 1, о правовом реж</w:t>
      </w:r>
      <w:r>
        <w:t>и</w:t>
      </w:r>
      <w:r>
        <w:t>ме политических ассоциаций;</w:t>
      </w:r>
    </w:p>
    <w:p w:rsidR="00000000" w:rsidRDefault="00000000">
      <w:pPr>
        <w:pStyle w:val="SingleTxt"/>
      </w:pPr>
      <w:r>
        <w:t>20)</w:t>
      </w:r>
      <w:r>
        <w:tab/>
        <w:t>Декрет-закон № 7/96 от 26 февраля 1996 года, «Официальный бюлл</w:t>
      </w:r>
      <w:r>
        <w:t>е</w:t>
      </w:r>
      <w:r>
        <w:t>тень» № 4, серия 1, о профессиональном статусе кадровых сотрудников дипл</w:t>
      </w:r>
      <w:r>
        <w:t>о</w:t>
      </w:r>
      <w:r>
        <w:t>мат</w:t>
      </w:r>
      <w:r>
        <w:t>и</w:t>
      </w:r>
      <w:r>
        <w:t>ческой службы;</w:t>
      </w:r>
    </w:p>
    <w:p w:rsidR="00000000" w:rsidRDefault="00000000">
      <w:pPr>
        <w:pStyle w:val="SingleTxt"/>
      </w:pPr>
      <w:r>
        <w:t>21)</w:t>
      </w:r>
      <w:r>
        <w:tab/>
        <w:t>Декрет-закон № 57/98 от 14 декабря 1998 года, «Официальный бюлл</w:t>
      </w:r>
      <w:r>
        <w:t>е</w:t>
      </w:r>
      <w:r>
        <w:t>тень» № 46, серия 1, об утверждении положения о сотрудниках дипломатич</w:t>
      </w:r>
      <w:r>
        <w:t>е</w:t>
      </w:r>
      <w:r>
        <w:t>ской службы;</w:t>
      </w:r>
    </w:p>
    <w:p w:rsidR="00000000" w:rsidRDefault="00000000">
      <w:pPr>
        <w:pStyle w:val="SingleTxt"/>
      </w:pPr>
      <w:r>
        <w:t>22)</w:t>
      </w:r>
      <w:r>
        <w:tab/>
        <w:t>Закон № 41/IV/92 от 6 апреля 1992 года о внесении изменений в З</w:t>
      </w:r>
      <w:r>
        <w:t>а</w:t>
      </w:r>
      <w:r>
        <w:t>кон № 80/III/90 от 29 июня 1990 года об условиях и порядке приобретения гражданс</w:t>
      </w:r>
      <w:r>
        <w:t>т</w:t>
      </w:r>
      <w:r>
        <w:t>ва;</w:t>
      </w:r>
    </w:p>
    <w:p w:rsidR="00000000" w:rsidRDefault="00000000">
      <w:pPr>
        <w:pStyle w:val="SingleTxt"/>
      </w:pPr>
      <w:r>
        <w:t>23)</w:t>
      </w:r>
      <w:r>
        <w:tab/>
        <w:t>Закон № 113/V/99 от 18 октября 1990 года, «Официальный бюлл</w:t>
      </w:r>
      <w:r>
        <w:t>е</w:t>
      </w:r>
      <w:r>
        <w:t>тень» № 38, серия 1, о внесении изменений в Закон об основах системы обр</w:t>
      </w:r>
      <w:r>
        <w:t>а</w:t>
      </w:r>
      <w:r>
        <w:t>зования;</w:t>
      </w:r>
    </w:p>
    <w:p w:rsidR="00000000" w:rsidRDefault="00000000">
      <w:pPr>
        <w:pStyle w:val="SingleTxt"/>
      </w:pPr>
      <w:r>
        <w:t>24)</w:t>
      </w:r>
      <w:r>
        <w:tab/>
        <w:t>Закон № 44/V/98 от 9 марта 1998 года, «Официальный бюллетень» № 9, серия 1, об основных принципах регулирования условий работы в системе г</w:t>
      </w:r>
      <w:r>
        <w:t>о</w:t>
      </w:r>
      <w:r>
        <w:t>сударственной администрации;</w:t>
      </w:r>
    </w:p>
    <w:p w:rsidR="00000000" w:rsidRDefault="00000000">
      <w:pPr>
        <w:pStyle w:val="SingleTxt"/>
      </w:pPr>
      <w:r>
        <w:t>25)</w:t>
      </w:r>
      <w:r>
        <w:tab/>
        <w:t>Декрет-закон № 57/93 от 13 сентября 1993 года, «Официальный бюлл</w:t>
      </w:r>
      <w:r>
        <w:t>е</w:t>
      </w:r>
      <w:r>
        <w:t>тень» № 34, серия 1, об учебных стипендиях как совокупности финансовых средств, выделяемых гражданам, имеющим намерение продолжить обучение, специализацию, профессиональную подготовку или повышение квалификации;</w:t>
      </w:r>
    </w:p>
    <w:p w:rsidR="00000000" w:rsidRDefault="00000000">
      <w:pPr>
        <w:pStyle w:val="SingleTxt"/>
      </w:pPr>
      <w:r>
        <w:t>26)</w:t>
      </w:r>
      <w:r>
        <w:tab/>
        <w:t>Декрет-закон № 3/93 от 5 апреля 1993 года, «Официальный бюлл</w:t>
      </w:r>
      <w:r>
        <w:t>е</w:t>
      </w:r>
      <w:r>
        <w:t>тень» № 11, серия 1, о порядке и условиях предоставления ежегодных отпу</w:t>
      </w:r>
      <w:r>
        <w:t>с</w:t>
      </w:r>
      <w:r>
        <w:t>ков, неприсутственных днях и отсутствии на работе представителей и служ</w:t>
      </w:r>
      <w:r>
        <w:t>а</w:t>
      </w:r>
      <w:r>
        <w:t>щих государственной администрации в связи введением в практику новато</w:t>
      </w:r>
      <w:r>
        <w:t>р</w:t>
      </w:r>
      <w:r>
        <w:t>ских подходов;</w:t>
      </w:r>
    </w:p>
    <w:p w:rsidR="00000000" w:rsidRDefault="00000000">
      <w:pPr>
        <w:pStyle w:val="SingleTxt"/>
      </w:pPr>
      <w:r>
        <w:t>27)</w:t>
      </w:r>
      <w:r>
        <w:tab/>
        <w:t>Закон № 102/IV/93 от 31 декабря 1993 года, «Официальный бюлл</w:t>
      </w:r>
      <w:r>
        <w:t>е</w:t>
      </w:r>
      <w:r>
        <w:t>тень» № 49, серия 1, дополнение № 3, о порядке и условиях установления и</w:t>
      </w:r>
      <w:r>
        <w:t>з</w:t>
      </w:r>
      <w:r>
        <w:t>менения и прекращения правовых отношений занятости в государственной а</w:t>
      </w:r>
      <w:r>
        <w:t>д</w:t>
      </w:r>
      <w:r>
        <w:t>минис</w:t>
      </w:r>
      <w:r>
        <w:t>т</w:t>
      </w:r>
      <w:r>
        <w:t>рации;</w:t>
      </w:r>
    </w:p>
    <w:p w:rsidR="00000000" w:rsidRDefault="00000000">
      <w:pPr>
        <w:pStyle w:val="SingleTxt"/>
      </w:pPr>
      <w:r>
        <w:t>28)</w:t>
      </w:r>
      <w:r>
        <w:tab/>
        <w:t>Декрет-закон № 122/92 от 16 ноября 1992 года, «Официальный бюлл</w:t>
      </w:r>
      <w:r>
        <w:t>е</w:t>
      </w:r>
      <w:r>
        <w:t>тень» № 11, серия 1, о порядке назначения социальной пенсии по старости л</w:t>
      </w:r>
      <w:r>
        <w:t>и</w:t>
      </w:r>
      <w:r>
        <w:t>цам старше 60 лет, имеющим стаж работы не менее 10 лет и относящимся к к</w:t>
      </w:r>
      <w:r>
        <w:t>а</w:t>
      </w:r>
      <w:r>
        <w:t>тегории лиц, занятых на работах, требующих интенсивного приложения ус</w:t>
      </w:r>
      <w:r>
        <w:t>и</w:t>
      </w:r>
      <w:r>
        <w:t>лий;</w:t>
      </w:r>
    </w:p>
    <w:p w:rsidR="00000000" w:rsidRDefault="00000000">
      <w:pPr>
        <w:pStyle w:val="SingleTxt"/>
      </w:pPr>
      <w:r>
        <w:t>29)</w:t>
      </w:r>
      <w:r>
        <w:tab/>
        <w:t>Декрет-закон № 2/95 от 31 января 1995 года, «Официальный бюлл</w:t>
      </w:r>
      <w:r>
        <w:t>е</w:t>
      </w:r>
      <w:r>
        <w:t>тень» № 2, серия 1, о минимал</w:t>
      </w:r>
      <w:r>
        <w:t>ь</w:t>
      </w:r>
      <w:r>
        <w:t>ных критериях социальной защиты;</w:t>
      </w:r>
    </w:p>
    <w:p w:rsidR="00000000" w:rsidRDefault="00000000">
      <w:pPr>
        <w:pStyle w:val="SingleTxt"/>
      </w:pPr>
      <w:r>
        <w:t>30)</w:t>
      </w:r>
      <w:r>
        <w:tab/>
        <w:t>Закон № 61/III/89 от 30 декабря 1989 года, «Официальный бюлл</w:t>
      </w:r>
      <w:r>
        <w:t>е</w:t>
      </w:r>
      <w:r>
        <w:t>тень» № 53, Положение о назначении пенсий в связи с потерей кормильца;</w:t>
      </w:r>
    </w:p>
    <w:p w:rsidR="00000000" w:rsidRDefault="00000000">
      <w:pPr>
        <w:pStyle w:val="SingleTxt"/>
      </w:pPr>
      <w:r>
        <w:t>31)</w:t>
      </w:r>
      <w:r>
        <w:tab/>
        <w:t>Декрет-закон № 62/87 от 30 июня 1987 года, «Официальный бюлл</w:t>
      </w:r>
      <w:r>
        <w:t>е</w:t>
      </w:r>
      <w:r>
        <w:t>тень» № 36, серия 1, дополнение, о правом регулировании трудовых отнош</w:t>
      </w:r>
      <w:r>
        <w:t>е</w:t>
      </w:r>
      <w:r>
        <w:t>ний;</w:t>
      </w:r>
    </w:p>
    <w:p w:rsidR="00000000" w:rsidRDefault="00000000">
      <w:pPr>
        <w:pStyle w:val="SingleTxt"/>
      </w:pPr>
      <w:r>
        <w:t>32)</w:t>
      </w:r>
      <w:r>
        <w:tab/>
        <w:t>Закон № 101/IV/93 от 31 декабря 1993 года, «Официальный бюлл</w:t>
      </w:r>
      <w:r>
        <w:t>е</w:t>
      </w:r>
      <w:r>
        <w:t>тень» № 49, серия 1, дополнение № 3, о пересмотре правового режима регул</w:t>
      </w:r>
      <w:r>
        <w:t>и</w:t>
      </w:r>
      <w:r>
        <w:t>рования трудовых отношений;</w:t>
      </w:r>
    </w:p>
    <w:p w:rsidR="00000000" w:rsidRDefault="00000000">
      <w:pPr>
        <w:pStyle w:val="SingleTxt"/>
      </w:pPr>
      <w:r>
        <w:t>33)</w:t>
      </w:r>
      <w:r>
        <w:tab/>
        <w:t>Декрет-закон № 170/91 от 27 ноября 1991 года, «Официальный бюлл</w:t>
      </w:r>
      <w:r>
        <w:t>е</w:t>
      </w:r>
      <w:r>
        <w:t>тень» № 47, серия 1, дополнение, о порядке осуществления права на участие в профессиональных союзах и профсоюзной деятельности работников;</w:t>
      </w:r>
    </w:p>
    <w:p w:rsidR="00000000" w:rsidRDefault="00000000">
      <w:pPr>
        <w:pStyle w:val="SingleTxt"/>
      </w:pPr>
      <w:r>
        <w:t>34)</w:t>
      </w:r>
      <w:r>
        <w:tab/>
        <w:t>Декрет-закон № 84/78 от 22 сентября 1978 года, «Официальный бюлл</w:t>
      </w:r>
      <w:r>
        <w:t>е</w:t>
      </w:r>
      <w:r>
        <w:t>тень» № 37, дополнение, об обязательном страховании несчастных случаев на работе;</w:t>
      </w:r>
    </w:p>
    <w:p w:rsidR="00000000" w:rsidRDefault="00000000">
      <w:pPr>
        <w:pStyle w:val="SingleTxt"/>
      </w:pPr>
      <w:r>
        <w:t>35)</w:t>
      </w:r>
      <w:r>
        <w:tab/>
        <w:t>Декрет № 135/91 от 2 октября 1991 года, «Официальный бюлл</w:t>
      </w:r>
      <w:r>
        <w:t>е</w:t>
      </w:r>
      <w:r>
        <w:t>тень» № 39, серия 1, дополнение, об образовании Национального института социальн</w:t>
      </w:r>
      <w:r>
        <w:t>о</w:t>
      </w:r>
      <w:r>
        <w:t>го страхования;</w:t>
      </w:r>
    </w:p>
    <w:p w:rsidR="00000000" w:rsidRDefault="00000000">
      <w:pPr>
        <w:pStyle w:val="SingleTxt"/>
      </w:pPr>
      <w:r>
        <w:t>36)</w:t>
      </w:r>
      <w:r>
        <w:tab/>
        <w:t>Декрет-закон № 120/82 от 24 декабря 1982 года, «Официальный бюлл</w:t>
      </w:r>
      <w:r>
        <w:t>е</w:t>
      </w:r>
      <w:r>
        <w:t>тень» № 51, дополнение, о порядке функционирования системы социального страхования; Декрет-закон № 114/82 от 24 декабря 1982 года, «Официальный бюллетень» № 51, дополнение, о внедрении новых вариантов системы соц</w:t>
      </w:r>
      <w:r>
        <w:t>и</w:t>
      </w:r>
      <w:r>
        <w:t>ального страхования с внесением изменений в редакцию статей 101, пункт 1, и 103 на основании Декрета № 8/87 от 14 февраля 1987 года, «Официальный бюллетень» № 7;</w:t>
      </w:r>
    </w:p>
    <w:p w:rsidR="00000000" w:rsidRDefault="00000000">
      <w:pPr>
        <w:pStyle w:val="SingleTxt"/>
      </w:pPr>
      <w:r>
        <w:t>37)</w:t>
      </w:r>
      <w:r>
        <w:tab/>
        <w:t>Постановление правительства № 77/92 от 30 декабря 1992 года, «Офиц</w:t>
      </w:r>
      <w:r>
        <w:t>и</w:t>
      </w:r>
      <w:r>
        <w:t>альный бюллетень» № 25, серия 1, дополнение № 5, об установлении размеров ежемесячных пособий в рамках системы социального страхования, на основ</w:t>
      </w:r>
      <w:r>
        <w:t>а</w:t>
      </w:r>
      <w:r>
        <w:t>нии Декрета-закона № 120/82 от 24 декабря 1982 года;</w:t>
      </w:r>
    </w:p>
    <w:p w:rsidR="00000000" w:rsidRDefault="00000000">
      <w:pPr>
        <w:pStyle w:val="SingleTxt"/>
      </w:pPr>
      <w:r>
        <w:t>38)</w:t>
      </w:r>
      <w:r>
        <w:tab/>
        <w:t>Декрет-закон № 50/94 от 22 августа 1994 года, «Официальный бюлл</w:t>
      </w:r>
      <w:r>
        <w:t>е</w:t>
      </w:r>
      <w:r>
        <w:t>тень» № 30, серия 1, об образовании Национального совета по вопросам зан</w:t>
      </w:r>
      <w:r>
        <w:t>я</w:t>
      </w:r>
      <w:r>
        <w:t>тости и профессиональной подготовки;</w:t>
      </w:r>
    </w:p>
    <w:p w:rsidR="00000000" w:rsidRDefault="00000000">
      <w:pPr>
        <w:pStyle w:val="SingleTxt"/>
      </w:pPr>
      <w:r>
        <w:t>39)</w:t>
      </w:r>
      <w:r>
        <w:tab/>
        <w:t>Декрет-закон № 51/94 от 22 августа 1994 года, «Официальный бюлл</w:t>
      </w:r>
      <w:r>
        <w:t>е</w:t>
      </w:r>
      <w:r>
        <w:t>тень» № 30, серия 1, об образовании Института занятости и профессиональной по</w:t>
      </w:r>
      <w:r>
        <w:t>д</w:t>
      </w:r>
      <w:r>
        <w:t>готовки;</w:t>
      </w:r>
    </w:p>
    <w:p w:rsidR="00000000" w:rsidRDefault="00000000">
      <w:pPr>
        <w:pStyle w:val="SingleTxt"/>
      </w:pPr>
      <w:r>
        <w:t>40)</w:t>
      </w:r>
      <w:r>
        <w:tab/>
        <w:t>Декрет-закон № 52/94 от 22 августа 1994 года, «Официальный бюлл</w:t>
      </w:r>
      <w:r>
        <w:t>е</w:t>
      </w:r>
      <w:r>
        <w:t>тень» № 30, серия 1, о создании фонда поощрения занятости и профессионал</w:t>
      </w:r>
      <w:r>
        <w:t>ь</w:t>
      </w:r>
      <w:r>
        <w:t>ной подготовки;</w:t>
      </w:r>
    </w:p>
    <w:p w:rsidR="00000000" w:rsidRDefault="00000000">
      <w:pPr>
        <w:pStyle w:val="SingleTxt"/>
      </w:pPr>
      <w:r>
        <w:t>41)</w:t>
      </w:r>
      <w:r>
        <w:tab/>
        <w:t>Закон № 103/III/90 от 29 декабря 1990 года, «Официальный бюлл</w:t>
      </w:r>
      <w:r>
        <w:t>е</w:t>
      </w:r>
      <w:r>
        <w:t>тень» № 52, серия 1, дополнение № 3, об основах системы образования;</w:t>
      </w:r>
    </w:p>
    <w:p w:rsidR="00000000" w:rsidRDefault="00000000">
      <w:pPr>
        <w:pStyle w:val="SingleTxt"/>
      </w:pPr>
      <w:r>
        <w:t>42)</w:t>
      </w:r>
      <w:r>
        <w:tab/>
        <w:t>Закон № 35/III/88 от 18 июня 1988 года, «Официальный бюллетень» № 25, о порядке осуществления права на обращение в суд;</w:t>
      </w:r>
    </w:p>
    <w:p w:rsidR="00000000" w:rsidRDefault="00000000">
      <w:pPr>
        <w:pStyle w:val="SingleTxt"/>
      </w:pPr>
      <w:r>
        <w:t>43)</w:t>
      </w:r>
      <w:r>
        <w:tab/>
        <w:t>Декрет-регламент № 10/2004 от 2 ноября 1004 года, «Официальный бю</w:t>
      </w:r>
      <w:r>
        <w:t>л</w:t>
      </w:r>
      <w:r>
        <w:t>летень» № 33, серия 1, о порядке и условиях предоставления юридической п</w:t>
      </w:r>
      <w:r>
        <w:t>о</w:t>
      </w:r>
      <w:r>
        <w:t>мощи при частичном или полном освобождении от оплаты соответствующих услуг;</w:t>
      </w:r>
    </w:p>
    <w:p w:rsidR="00000000" w:rsidRDefault="00000000">
      <w:pPr>
        <w:pStyle w:val="SingleTxt"/>
      </w:pPr>
      <w:r>
        <w:t>44)</w:t>
      </w:r>
      <w:r>
        <w:tab/>
        <w:t>Резолюция № 23/2003 от 6 октября 2003 года, «Официальный бюлл</w:t>
      </w:r>
      <w:r>
        <w:t>е</w:t>
      </w:r>
      <w:r>
        <w:t>тень» № 33, серия 1, об образов</w:t>
      </w:r>
      <w:r>
        <w:t>а</w:t>
      </w:r>
      <w:r>
        <w:t>нии Комиссии по борьбе с бедностью;</w:t>
      </w:r>
    </w:p>
    <w:p w:rsidR="00000000" w:rsidRDefault="00000000">
      <w:pPr>
        <w:pStyle w:val="SingleTxt"/>
      </w:pPr>
      <w:r>
        <w:t>45)</w:t>
      </w:r>
      <w:r>
        <w:tab/>
        <w:t>Декрет № 83/81 от 18 июня 1981 года, «Официальный бюллетень» № 29, о порядке назначения и в</w:t>
      </w:r>
      <w:r>
        <w:t>ы</w:t>
      </w:r>
      <w:r>
        <w:t>платы стипендий лицам, обучающимся за границей;</w:t>
      </w:r>
    </w:p>
    <w:p w:rsidR="00000000" w:rsidRDefault="00000000">
      <w:pPr>
        <w:pStyle w:val="SingleTxt"/>
      </w:pPr>
      <w:r>
        <w:t>46)</w:t>
      </w:r>
      <w:r>
        <w:tab/>
        <w:t>Декрет № 19/2001 от 24 сентября 2001 года, «Официальный бюлл</w:t>
      </w:r>
      <w:r>
        <w:t>е</w:t>
      </w:r>
      <w:r>
        <w:t>тень» № 31, серия 1, об образовании Национального комитета по правам чел</w:t>
      </w:r>
      <w:r>
        <w:t>о</w:t>
      </w:r>
      <w:r>
        <w:t>века.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Законодательные акты (утратившие силу), ссылки на которые </w:t>
      </w:r>
      <w:r>
        <w:br/>
        <w:t>имеются в тексте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1)</w:t>
      </w:r>
      <w:r>
        <w:tab/>
        <w:t>Закон о политической организации государства, Народная национальная ассамблея, 5 июля 1975 года, «Официальный вестник», № 1;</w:t>
      </w:r>
    </w:p>
    <w:p w:rsidR="00000000" w:rsidRDefault="00000000">
      <w:pPr>
        <w:pStyle w:val="SingleTxt"/>
      </w:pPr>
      <w:r>
        <w:t>2)</w:t>
      </w:r>
      <w:r>
        <w:tab/>
        <w:t>Конституция Республики Кабо-Верде 1980 года с конституционными и</w:t>
      </w:r>
      <w:r>
        <w:t>з</w:t>
      </w:r>
      <w:r>
        <w:t>менениями на основании Закона № 27/81 от 14 февраля 1981 года, Констит</w:t>
      </w:r>
      <w:r>
        <w:t>у</w:t>
      </w:r>
      <w:r>
        <w:t>ционного закона № 1/III/88 от 17 декабря 1988 года и Конституционного зак</w:t>
      </w:r>
      <w:r>
        <w:t>о</w:t>
      </w:r>
      <w:r>
        <w:t>на № 2/III/90 от 29 сентября 1990 года;</w:t>
      </w:r>
    </w:p>
    <w:p w:rsidR="00000000" w:rsidRDefault="00000000">
      <w:pPr>
        <w:pStyle w:val="SingleTxt"/>
      </w:pPr>
      <w:r>
        <w:t>3)</w:t>
      </w:r>
      <w:r>
        <w:tab/>
        <w:t>Семейный кодекс (1981–1997 годы), Декрет-закон № 58/81 от 20 июня 1981 года, «Официальный бю</w:t>
      </w:r>
      <w:r>
        <w:t>л</w:t>
      </w:r>
      <w:r>
        <w:t>летень» № 25;</w:t>
      </w:r>
    </w:p>
    <w:p w:rsidR="00000000" w:rsidRDefault="00000000">
      <w:pPr>
        <w:pStyle w:val="SingleTxt"/>
      </w:pPr>
      <w:r>
        <w:t>4)</w:t>
      </w:r>
      <w:r>
        <w:tab/>
        <w:t>Уголовный кодекс (1886 год);</w:t>
      </w:r>
    </w:p>
    <w:p w:rsidR="00000000" w:rsidRDefault="00000000">
      <w:pPr>
        <w:pStyle w:val="SingleTxt"/>
      </w:pPr>
      <w:r>
        <w:t>5)</w:t>
      </w:r>
      <w:r>
        <w:tab/>
        <w:t>Закон № 80/V/98 от 7 декабря 1998 года, серия 1, «Официальный бюлл</w:t>
      </w:r>
      <w:r>
        <w:t>е</w:t>
      </w:r>
      <w:r>
        <w:t>тень» № 45, о внесении изменений в некоторые статьи Уголовного кодекса 1886 года;</w:t>
      </w:r>
    </w:p>
    <w:p w:rsidR="00000000" w:rsidRDefault="00000000">
      <w:pPr>
        <w:pStyle w:val="SingleTxt"/>
      </w:pPr>
      <w:r>
        <w:t>6)</w:t>
      </w:r>
      <w:r>
        <w:tab/>
        <w:t>Декрет-закон № 78/79 от 25 августа 1979 года, «Официальный бюлл</w:t>
      </w:r>
      <w:r>
        <w:t>е</w:t>
      </w:r>
      <w:r>
        <w:t>тень» № 34, о внесении изменений в некоторые статьи Уголовного кодекса 1886 года в отношении насильственных преступлений;</w:t>
      </w:r>
    </w:p>
    <w:p w:rsidR="00000000" w:rsidRDefault="00000000">
      <w:pPr>
        <w:pStyle w:val="SingleTxt"/>
      </w:pPr>
      <w:r>
        <w:t>7)</w:t>
      </w:r>
      <w:r>
        <w:tab/>
        <w:t>Декрет-закон № 102/76 от 20 ноября 1976 года, «Официальный бюлл</w:t>
      </w:r>
      <w:r>
        <w:t>е</w:t>
      </w:r>
      <w:r>
        <w:t>тень» № 87, об утверждении п</w:t>
      </w:r>
      <w:r>
        <w:t>о</w:t>
      </w:r>
      <w:r>
        <w:t>ложения о приобретении гражданства;</w:t>
      </w:r>
    </w:p>
    <w:p w:rsidR="00000000" w:rsidRDefault="00000000">
      <w:pPr>
        <w:pStyle w:val="SingleTxt"/>
      </w:pPr>
      <w:r>
        <w:t>8)</w:t>
      </w:r>
      <w:r>
        <w:tab/>
        <w:t>Декрет-закон № 4/97 от 28 апреля 1997 года, «Официальный бюлл</w:t>
      </w:r>
      <w:r>
        <w:t>е</w:t>
      </w:r>
      <w:r>
        <w:t>тень» № 16, серия 1, о насильственных преступлениях в отношении несове</w:t>
      </w:r>
      <w:r>
        <w:t>р</w:t>
      </w:r>
      <w:r>
        <w:t>шеннолетних детей, инвалидов и иждивенцев или в отнош</w:t>
      </w:r>
      <w:r>
        <w:t>е</w:t>
      </w:r>
      <w:r>
        <w:t>нии супругов;</w:t>
      </w:r>
    </w:p>
    <w:p w:rsidR="00000000" w:rsidRDefault="00000000">
      <w:pPr>
        <w:pStyle w:val="SingleTxt"/>
      </w:pPr>
      <w:r>
        <w:t>9)</w:t>
      </w:r>
      <w:r>
        <w:tab/>
        <w:t>Декрет № 58, «Официальный бюллетень» № 23, об установлении сроков внесения и размеров платы за обучение и о порядке освобождения от внесения платы за обучение в различных образовательных у</w:t>
      </w:r>
      <w:r>
        <w:t>ч</w:t>
      </w:r>
      <w:r>
        <w:t>реждениях страны;</w:t>
      </w:r>
    </w:p>
    <w:p w:rsidR="00000000" w:rsidRDefault="00000000">
      <w:pPr>
        <w:pStyle w:val="SingleTxt"/>
      </w:pPr>
      <w:r>
        <w:t>10)</w:t>
      </w:r>
      <w:r>
        <w:tab/>
        <w:t>Закон № 62/III/89 от 30 апреля 1989 года, «Официальный бюлл</w:t>
      </w:r>
      <w:r>
        <w:t>е</w:t>
      </w:r>
      <w:r>
        <w:t>тень» № 53, серия 1, дополнение, об утверждении Закона об основах системы здрав</w:t>
      </w:r>
      <w:r>
        <w:t>о</w:t>
      </w:r>
      <w:r>
        <w:t>охранения;</w:t>
      </w:r>
    </w:p>
    <w:p w:rsidR="00000000" w:rsidRDefault="00000000">
      <w:pPr>
        <w:pStyle w:val="SingleTxt"/>
      </w:pPr>
      <w:r>
        <w:t>11)</w:t>
      </w:r>
      <w:r>
        <w:tab/>
        <w:t>Резолюция 40-В/98 от 27 августа 1998 года, «Официальный бюлл</w:t>
      </w:r>
      <w:r>
        <w:t>е</w:t>
      </w:r>
      <w:r>
        <w:t>тень» № 31, серия 1, дополнение, об образовании при заместителе премьер-министра Координационного совета Национальной программы по борьбе с бедностью (КС-НПББ);</w:t>
      </w:r>
    </w:p>
    <w:p w:rsidR="00000000" w:rsidRDefault="00000000">
      <w:pPr>
        <w:pStyle w:val="SingleTxt"/>
      </w:pPr>
      <w:r>
        <w:t>12)</w:t>
      </w:r>
      <w:r>
        <w:tab/>
        <w:t>Декрет-закон № 119/85 от 24 октября 1985 года, «Официальный бюлл</w:t>
      </w:r>
      <w:r>
        <w:t>е</w:t>
      </w:r>
      <w:r>
        <w:t>тень» № 42, дополнение, о порядке и условиях приема на дипломатическую службу.</w:t>
      </w:r>
    </w:p>
    <w:p w:rsidR="00000000" w:rsidRDefault="00000000">
      <w:pPr>
        <w:pStyle w:val="SingleTxt"/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 II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Международные договоры, на которые имеются ссылки в тексте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1)</w:t>
      </w:r>
      <w:r>
        <w:tab/>
        <w:t>Конвенция о ликвидации всех форм дискриминации в отношении же</w:t>
      </w:r>
      <w:r>
        <w:t>н</w:t>
      </w:r>
      <w:r>
        <w:t>щин, ратифицированная 5 д</w:t>
      </w:r>
      <w:r>
        <w:t>е</w:t>
      </w:r>
      <w:r>
        <w:t>кабря 1980 года;</w:t>
      </w:r>
    </w:p>
    <w:p w:rsidR="00000000" w:rsidRDefault="00000000">
      <w:pPr>
        <w:pStyle w:val="SingleTxt"/>
      </w:pPr>
      <w:r>
        <w:t>2)</w:t>
      </w:r>
      <w:r>
        <w:tab/>
        <w:t>Международный пакт о гражданских и политических правах, ратифиц</w:t>
      </w:r>
      <w:r>
        <w:t>и</w:t>
      </w:r>
      <w:r>
        <w:t>рованный на основании Зак</w:t>
      </w:r>
      <w:r>
        <w:t>о</w:t>
      </w:r>
      <w:r>
        <w:t>на № 75/IV/92 от 15 марта 1993 года;</w:t>
      </w:r>
    </w:p>
    <w:p w:rsidR="00000000" w:rsidRDefault="00000000">
      <w:pPr>
        <w:pStyle w:val="SingleTxt"/>
      </w:pPr>
      <w:r>
        <w:t>3)</w:t>
      </w:r>
      <w:r>
        <w:tab/>
        <w:t>Международный пакт об экономических, социальных и культурных пр</w:t>
      </w:r>
      <w:r>
        <w:t>а</w:t>
      </w:r>
      <w:r>
        <w:t>вах, ратифицированный на основании Закона № 75/IV/92 от 15 марта 1993 г</w:t>
      </w:r>
      <w:r>
        <w:t>о</w:t>
      </w:r>
      <w:r>
        <w:t>да;</w:t>
      </w:r>
    </w:p>
    <w:p w:rsidR="00000000" w:rsidRDefault="00000000">
      <w:pPr>
        <w:pStyle w:val="SingleTxt"/>
      </w:pPr>
      <w:r>
        <w:t>4)</w:t>
      </w:r>
      <w:r>
        <w:tab/>
        <w:t>Африканская хартия прав человека и народов, ратифицированная на осн</w:t>
      </w:r>
      <w:r>
        <w:t>о</w:t>
      </w:r>
      <w:r>
        <w:t>вании Закона № 12/III/86 от 31 декабря 1986 года;</w:t>
      </w:r>
    </w:p>
    <w:p w:rsidR="00000000" w:rsidRDefault="00000000">
      <w:pPr>
        <w:pStyle w:val="SingleTxt"/>
      </w:pPr>
      <w:r>
        <w:t>5)</w:t>
      </w:r>
      <w:r>
        <w:tab/>
        <w:t>Конвенция о правах ребенка, ратифицированная 4 июня 1992 года;</w:t>
      </w:r>
    </w:p>
    <w:p w:rsidR="00000000" w:rsidRDefault="00000000">
      <w:pPr>
        <w:pStyle w:val="SingleTxt"/>
      </w:pPr>
      <w:r>
        <w:t>6)</w:t>
      </w:r>
      <w:r>
        <w:tab/>
        <w:t>Конвенция МОТ № 100 о равном вознаграждении мужчин и женщин за труд равной ценности, прин</w:t>
      </w:r>
      <w:r>
        <w:t>я</w:t>
      </w:r>
      <w:r>
        <w:t>тая в Женеве 29 июня 1951 года;</w:t>
      </w:r>
    </w:p>
    <w:p w:rsidR="00000000" w:rsidRDefault="00000000">
      <w:pPr>
        <w:pStyle w:val="SingleTxt"/>
      </w:pPr>
      <w:r>
        <w:t>7)</w:t>
      </w:r>
      <w:r>
        <w:tab/>
        <w:t>Конвенция МОТ № 111 о дискриминации в области труда и занятий, пр</w:t>
      </w:r>
      <w:r>
        <w:t>и</w:t>
      </w:r>
      <w:r>
        <w:t>нятая в Женеве 25 июня 1958 года;</w:t>
      </w:r>
    </w:p>
    <w:p w:rsidR="00000000" w:rsidRDefault="00000000">
      <w:pPr>
        <w:pStyle w:val="SingleTxt"/>
      </w:pPr>
      <w:r>
        <w:t>8)</w:t>
      </w:r>
      <w:r>
        <w:tab/>
        <w:t>Конвенция МОТ № 81 об инспекции труда в промышленности и торговле, ратифицированная 16 о</w:t>
      </w:r>
      <w:r>
        <w:t>к</w:t>
      </w:r>
      <w:r>
        <w:t>тября 1979 года.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>
            <w10:wrap type="topAndBottom"/>
          </v:line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NO&gt;&gt;N0545183R&lt;&lt;ODS JOB NO&gt;&gt;</w:t>
      </w:r>
    </w:p>
    <w:p w:rsidR="00000000" w:rsidRDefault="00000000">
      <w:pPr>
        <w:pStyle w:val="CommentText"/>
      </w:pPr>
      <w:r>
        <w:t>&lt;&lt;ODS DOC SYMBOL1&gt;&gt;CEDAW/C/CPV/1-6&lt;&lt;ODS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05-45183 (R)    </w:t>
    </w:r>
    <w:r>
      <w:rPr>
        <w:b w:val="0"/>
        <w:noProof w:val="0"/>
        <w:sz w:val="20"/>
        <w:lang w:val="ru-RU"/>
      </w:rPr>
      <w:t>18</w:t>
    </w:r>
    <w:r>
      <w:rPr>
        <w:b w:val="0"/>
        <w:sz w:val="20"/>
      </w:rPr>
      <w:t>1105    2</w:t>
    </w:r>
    <w:r>
      <w:rPr>
        <w:b w:val="0"/>
        <w:noProof w:val="0"/>
        <w:sz w:val="20"/>
        <w:lang w:val="ru-RU"/>
      </w:rPr>
      <w:t>3</w:t>
    </w:r>
    <w:r>
      <w:rPr>
        <w:b w:val="0"/>
        <w:sz w:val="20"/>
      </w:rPr>
      <w:t>1105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*0545183*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доклад издается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CEDAW/C/CPV/1-6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CEDAW/C/CPV/1-6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/C/CPV/1-6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 xml:space="preserve">25 </w:t>
          </w:r>
          <w:r>
            <w:rPr>
              <w:lang w:val="en-US"/>
            </w:rPr>
            <w:t>July</w:t>
          </w:r>
          <w:r>
            <w:t xml:space="preserve">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French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19E4550"/>
    <w:multiLevelType w:val="multilevel"/>
    <w:tmpl w:val="9E4A18A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suff w:val="nothing"/>
      <w:lvlText w:val=""/>
      <w:lvlJc w:val="left"/>
      <w:pPr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1180212C"/>
    <w:multiLevelType w:val="multilevel"/>
    <w:tmpl w:val="7794CD5C"/>
    <w:lvl w:ilvl="0">
      <w:numFmt w:val="bullet"/>
      <w:lvlText w:val=""/>
      <w:lvlJc w:val="left"/>
      <w:pPr>
        <w:tabs>
          <w:tab w:val="num" w:pos="930"/>
        </w:tabs>
        <w:ind w:left="930" w:hanging="570"/>
      </w:pPr>
      <w:rPr>
        <w:rFonts w:ascii="Symbol" w:eastAsia="Times New Roman" w:hAnsi="Symbol" w:cs="Times New Roman" w:hint="default"/>
        <w:b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8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9">
    <w:nsid w:val="52136FA2"/>
    <w:multiLevelType w:val="multilevel"/>
    <w:tmpl w:val="9E4A18A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suff w:val="nothing"/>
      <w:lvlText w:val=""/>
      <w:lvlJc w:val="left"/>
      <w:pPr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5FEB0DC5"/>
    <w:multiLevelType w:val="multilevel"/>
    <w:tmpl w:val="9E4A18A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suff w:val="nothing"/>
      <w:lvlText w:val=""/>
      <w:lvlJc w:val="left"/>
      <w:pPr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8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11"/>
  </w:num>
  <w:num w:numId="13">
    <w:abstractNumId w:val="7"/>
  </w:num>
  <w:num w:numId="14">
    <w:abstractNumId w:val="9"/>
  </w:num>
  <w:num w:numId="15">
    <w:abstractNumId w:val="10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1/11/2005 9:06::54"/>
    <w:docVar w:name="DocCategory" w:val="Doc"/>
    <w:docVar w:name="DocType" w:val="Final"/>
    <w:docVar w:name="JobNo" w:val="0545183R"/>
    <w:docVar w:name="OandT" w:val=" "/>
    <w:docVar w:name="Symbol1" w:val="CEDAW/C/CPV/1-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paragraph" w:styleId="Heading5">
    <w:name w:val="heading 5"/>
    <w:basedOn w:val="Normal"/>
    <w:next w:val="Normal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240" w:after="60" w:line="288" w:lineRule="auto"/>
      <w:outlineLvl w:val="4"/>
    </w:pPr>
    <w:rPr>
      <w:b/>
      <w:i/>
      <w:spacing w:val="0"/>
      <w:w w:val="100"/>
      <w:kern w:val="0"/>
      <w:sz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85</Pages>
  <Words>33195</Words>
  <Characters>189212</Characters>
  <Application>Microsoft Office Word</Application>
  <DocSecurity>4</DocSecurity>
  <Lines>1576</Lines>
  <Paragraphs>378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232365</CharactersWithSpaces>
  <SharedDoc>false</SharedDoc>
  <HLinks>
    <vt:vector size="6" baseType="variant">
      <vt:variant>
        <vt:i4>4522087</vt:i4>
      </vt:variant>
      <vt:variant>
        <vt:i4>458904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Ekaterina.Alexeenko</dc:creator>
  <cp:keywords/>
  <dc:description/>
  <cp:lastModifiedBy>Svetlana.Evseeva</cp:lastModifiedBy>
  <cp:revision>5</cp:revision>
  <cp:lastPrinted>2005-11-23T09:45:00Z</cp:lastPrinted>
  <dcterms:created xsi:type="dcterms:W3CDTF">2005-11-23T09:40:00Z</dcterms:created>
  <dcterms:modified xsi:type="dcterms:W3CDTF">2005-11-23T10:16:00Z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0545183</vt:lpwstr>
  </property>
  <property fmtid="{D5CDD505-2E9C-101B-9397-08002B2CF9AE}" pid="3" name="Symbol1">
    <vt:lpwstr>CEDAW/C/CPV/1-6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85</vt:lpwstr>
  </property>
  <property fmtid="{D5CDD505-2E9C-101B-9397-08002B2CF9AE}" pid="8" name="Operator">
    <vt:lpwstr>EVSEEVA</vt:lpwstr>
  </property>
</Properties>
</file>