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E7C56" w:rsidRPr="00DC0994" w14:paraId="1CB0D10F" w14:textId="77777777" w:rsidTr="00DC18BF">
        <w:trPr>
          <w:trHeight w:hRule="exact" w:val="851"/>
        </w:trPr>
        <w:tc>
          <w:tcPr>
            <w:tcW w:w="1280" w:type="dxa"/>
            <w:tcBorders>
              <w:bottom w:val="single" w:sz="4" w:space="0" w:color="auto"/>
            </w:tcBorders>
          </w:tcPr>
          <w:p w14:paraId="0133E9DB" w14:textId="77777777" w:rsidR="00494EB8" w:rsidRPr="00DC0994" w:rsidRDefault="00494EB8" w:rsidP="005B4286">
            <w:pPr>
              <w:pStyle w:val="H1GC"/>
            </w:pPr>
          </w:p>
        </w:tc>
        <w:tc>
          <w:tcPr>
            <w:tcW w:w="2273" w:type="dxa"/>
            <w:tcBorders>
              <w:bottom w:val="single" w:sz="4" w:space="0" w:color="auto"/>
            </w:tcBorders>
            <w:vAlign w:val="bottom"/>
          </w:tcPr>
          <w:p w14:paraId="3F9F1FFF" w14:textId="77777777" w:rsidR="00494EB8" w:rsidRPr="00DC0994" w:rsidRDefault="00494EB8" w:rsidP="00DC18BF">
            <w:pPr>
              <w:spacing w:after="80" w:line="300" w:lineRule="exact"/>
              <w:rPr>
                <w:rFonts w:ascii="Time New Roman" w:eastAsia="黑体" w:hAnsi="Time New Roman" w:hint="eastAsia"/>
                <w:sz w:val="28"/>
              </w:rPr>
            </w:pPr>
            <w:r w:rsidRPr="00DC0994">
              <w:rPr>
                <w:rFonts w:ascii="宋体" w:eastAsia="黑体" w:hAnsi="宋体" w:cs="宋体" w:hint="eastAsia"/>
                <w:sz w:val="28"/>
              </w:rPr>
              <w:t>联</w:t>
            </w:r>
            <w:r w:rsidRPr="00DC0994">
              <w:rPr>
                <w:rFonts w:ascii="Time New Roman" w:eastAsia="黑体" w:hAnsi="Time New Roman" w:hint="eastAsia"/>
                <w:sz w:val="28"/>
              </w:rPr>
              <w:t xml:space="preserve"> </w:t>
            </w:r>
            <w:r w:rsidRPr="00DC0994">
              <w:rPr>
                <w:rFonts w:ascii="宋体" w:eastAsia="黑体" w:hAnsi="宋体" w:cs="宋体" w:hint="eastAsia"/>
                <w:sz w:val="28"/>
              </w:rPr>
              <w:t>合</w:t>
            </w:r>
            <w:r w:rsidRPr="00DC0994">
              <w:rPr>
                <w:rFonts w:ascii="Time New Roman" w:eastAsia="黑体" w:hAnsi="Time New Roman" w:hint="eastAsia"/>
                <w:sz w:val="28"/>
              </w:rPr>
              <w:t xml:space="preserve"> </w:t>
            </w:r>
            <w:r w:rsidRPr="00DC0994">
              <w:rPr>
                <w:rFonts w:ascii="宋体" w:eastAsia="黑体" w:hAnsi="宋体" w:cs="宋体" w:hint="eastAsia"/>
                <w:sz w:val="28"/>
              </w:rPr>
              <w:t>国</w:t>
            </w:r>
          </w:p>
        </w:tc>
        <w:tc>
          <w:tcPr>
            <w:tcW w:w="6086" w:type="dxa"/>
            <w:gridSpan w:val="2"/>
            <w:tcBorders>
              <w:bottom w:val="single" w:sz="4" w:space="0" w:color="auto"/>
            </w:tcBorders>
            <w:vAlign w:val="bottom"/>
          </w:tcPr>
          <w:p w14:paraId="569B3E45" w14:textId="77777777" w:rsidR="00494EB8" w:rsidRPr="00DC0994" w:rsidRDefault="00DF31EC" w:rsidP="00DC18BF">
            <w:pPr>
              <w:spacing w:line="240" w:lineRule="atLeast"/>
              <w:jc w:val="right"/>
              <w:rPr>
                <w:sz w:val="20"/>
                <w:szCs w:val="21"/>
              </w:rPr>
            </w:pPr>
            <w:r w:rsidRPr="00DC0994">
              <w:rPr>
                <w:sz w:val="40"/>
                <w:szCs w:val="21"/>
              </w:rPr>
              <w:t>CAT</w:t>
            </w:r>
            <w:r w:rsidRPr="00DC0994">
              <w:rPr>
                <w:sz w:val="20"/>
                <w:szCs w:val="21"/>
              </w:rPr>
              <w:t>/C/CUB/CO/3</w:t>
            </w:r>
          </w:p>
        </w:tc>
      </w:tr>
      <w:tr w:rsidR="00BE7C56" w:rsidRPr="00DC0994" w14:paraId="319F25E0" w14:textId="77777777" w:rsidTr="00DC18BF">
        <w:trPr>
          <w:trHeight w:hRule="exact" w:val="2835"/>
        </w:trPr>
        <w:tc>
          <w:tcPr>
            <w:tcW w:w="1280" w:type="dxa"/>
            <w:tcBorders>
              <w:top w:val="single" w:sz="4" w:space="0" w:color="auto"/>
              <w:bottom w:val="single" w:sz="12" w:space="0" w:color="auto"/>
            </w:tcBorders>
          </w:tcPr>
          <w:p w14:paraId="4650E6D1" w14:textId="77777777" w:rsidR="00494EB8" w:rsidRPr="00DC0994" w:rsidRDefault="00494EB8" w:rsidP="00DC18BF">
            <w:pPr>
              <w:spacing w:line="120" w:lineRule="atLeast"/>
              <w:rPr>
                <w:sz w:val="10"/>
                <w:szCs w:val="10"/>
              </w:rPr>
            </w:pPr>
          </w:p>
          <w:p w14:paraId="28B3CCE0" w14:textId="77777777" w:rsidR="00494EB8" w:rsidRPr="00DC0994" w:rsidRDefault="00494EB8" w:rsidP="00DC18BF">
            <w:pPr>
              <w:spacing w:line="120" w:lineRule="atLeast"/>
              <w:rPr>
                <w:sz w:val="10"/>
                <w:szCs w:val="10"/>
              </w:rPr>
            </w:pPr>
            <w:r w:rsidRPr="00DC0994">
              <w:rPr>
                <w:rFonts w:hint="eastAsia"/>
                <w:noProof/>
                <w:snapToGrid/>
              </w:rPr>
              <w:drawing>
                <wp:inline distT="0" distB="0" distL="0" distR="0" wp14:anchorId="6E8BF67A" wp14:editId="0A7B9AB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C764E6" w14:textId="77777777" w:rsidR="00494EB8" w:rsidRPr="00DC0994" w:rsidRDefault="00494EB8" w:rsidP="00DC18BF">
            <w:pPr>
              <w:spacing w:before="320" w:line="240" w:lineRule="exact"/>
              <w:rPr>
                <w:rFonts w:ascii="Time New Roman" w:eastAsia="黑体" w:hAnsi="Time New Roman" w:hint="eastAsia"/>
                <w:sz w:val="32"/>
                <w:szCs w:val="32"/>
              </w:rPr>
            </w:pPr>
            <w:r w:rsidRPr="00DC0994">
              <w:rPr>
                <w:rFonts w:ascii="Time New Roman" w:eastAsia="黑体" w:hAnsi="Time New Roman" w:hint="eastAsia"/>
                <w:sz w:val="32"/>
                <w:szCs w:val="32"/>
              </w:rPr>
              <w:t>禁止酷刑和其他残忍、不人道</w:t>
            </w:r>
          </w:p>
          <w:p w14:paraId="407695E2" w14:textId="77777777" w:rsidR="00494EB8" w:rsidRPr="00DC0994" w:rsidRDefault="00494EB8" w:rsidP="00DC18BF">
            <w:pPr>
              <w:spacing w:before="160" w:line="240" w:lineRule="exact"/>
              <w:rPr>
                <w:rFonts w:ascii="Time New Roman" w:eastAsia="黑体" w:hAnsi="Time New Roman" w:hint="eastAsia"/>
                <w:sz w:val="32"/>
                <w:szCs w:val="32"/>
              </w:rPr>
            </w:pPr>
            <w:r w:rsidRPr="00DC0994">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060E023" w14:textId="1A133E71" w:rsidR="00494EB8" w:rsidRPr="00DC0994" w:rsidRDefault="00494EB8" w:rsidP="00DC18BF">
            <w:pPr>
              <w:spacing w:before="240" w:line="240" w:lineRule="atLeast"/>
              <w:rPr>
                <w:sz w:val="20"/>
              </w:rPr>
            </w:pPr>
            <w:r w:rsidRPr="00DC0994">
              <w:rPr>
                <w:sz w:val="20"/>
              </w:rPr>
              <w:t xml:space="preserve">Distr.: </w:t>
            </w:r>
            <w:r w:rsidR="00DF31EC" w:rsidRPr="00DC0994">
              <w:rPr>
                <w:sz w:val="20"/>
              </w:rPr>
              <w:t>General</w:t>
            </w:r>
          </w:p>
          <w:p w14:paraId="3F835ACF" w14:textId="5BBCEB83" w:rsidR="00494EB8" w:rsidRPr="00DC0994" w:rsidRDefault="00DF31EC" w:rsidP="00DC18BF">
            <w:pPr>
              <w:spacing w:line="240" w:lineRule="atLeast"/>
              <w:rPr>
                <w:sz w:val="20"/>
              </w:rPr>
            </w:pPr>
            <w:r w:rsidRPr="00DC0994">
              <w:rPr>
                <w:sz w:val="20"/>
              </w:rPr>
              <w:t>9 June</w:t>
            </w:r>
            <w:r w:rsidR="005505A1" w:rsidRPr="00DC0994">
              <w:rPr>
                <w:sz w:val="20"/>
              </w:rPr>
              <w:t xml:space="preserve"> 20</w:t>
            </w:r>
            <w:r w:rsidR="00597013" w:rsidRPr="00DC0994">
              <w:rPr>
                <w:sz w:val="20"/>
              </w:rPr>
              <w:t>2</w:t>
            </w:r>
            <w:r w:rsidRPr="00DC0994">
              <w:rPr>
                <w:sz w:val="20"/>
              </w:rPr>
              <w:t>2</w:t>
            </w:r>
          </w:p>
          <w:p w14:paraId="2D3F849A" w14:textId="77777777" w:rsidR="00494EB8" w:rsidRPr="00DC0994" w:rsidRDefault="00494EB8" w:rsidP="00DC18BF">
            <w:pPr>
              <w:spacing w:line="240" w:lineRule="atLeast"/>
              <w:rPr>
                <w:sz w:val="20"/>
              </w:rPr>
            </w:pPr>
            <w:r w:rsidRPr="00DC0994">
              <w:rPr>
                <w:sz w:val="20"/>
              </w:rPr>
              <w:t xml:space="preserve">Chinese </w:t>
            </w:r>
          </w:p>
          <w:p w14:paraId="78CED3C5" w14:textId="5ED4F1B4" w:rsidR="00494EB8" w:rsidRPr="00DC0994" w:rsidRDefault="00494EB8" w:rsidP="00DC18BF">
            <w:pPr>
              <w:spacing w:line="240" w:lineRule="atLeast"/>
            </w:pPr>
            <w:r w:rsidRPr="00DC0994">
              <w:rPr>
                <w:sz w:val="20"/>
              </w:rPr>
              <w:t xml:space="preserve">Original: </w:t>
            </w:r>
            <w:r w:rsidR="00DF31EC" w:rsidRPr="00DC0994">
              <w:rPr>
                <w:sz w:val="20"/>
              </w:rPr>
              <w:t>Spanish</w:t>
            </w:r>
          </w:p>
        </w:tc>
      </w:tr>
    </w:tbl>
    <w:p w14:paraId="7159EB60" w14:textId="48EAEA84" w:rsidR="00F1609B" w:rsidRPr="00DC0994" w:rsidRDefault="00F1609B" w:rsidP="00831F30">
      <w:pPr>
        <w:spacing w:before="120"/>
        <w:rPr>
          <w:rFonts w:eastAsia="黑体" w:hAnsi="Time New Roman" w:hint="eastAsia"/>
          <w:sz w:val="24"/>
          <w:szCs w:val="24"/>
        </w:rPr>
      </w:pPr>
      <w:r w:rsidRPr="00DC0994">
        <w:rPr>
          <w:rFonts w:eastAsia="黑体" w:hAnsi="Time New Roman" w:hint="eastAsia"/>
          <w:sz w:val="24"/>
          <w:szCs w:val="24"/>
        </w:rPr>
        <w:t>禁止酷刑委员会</w:t>
      </w:r>
    </w:p>
    <w:p w14:paraId="773396AD" w14:textId="1CF3BA1A" w:rsidR="00F1609B" w:rsidRPr="00DC0994" w:rsidRDefault="00F1609B" w:rsidP="00F1609B">
      <w:pPr>
        <w:pStyle w:val="HChGC"/>
      </w:pPr>
      <w:r w:rsidRPr="00DC0994">
        <w:rPr>
          <w:rFonts w:hint="eastAsia"/>
        </w:rPr>
        <w:tab/>
      </w:r>
      <w:r w:rsidRPr="00DC0994">
        <w:rPr>
          <w:rFonts w:hint="eastAsia"/>
        </w:rPr>
        <w:tab/>
      </w:r>
      <w:r w:rsidRPr="00DC0994">
        <w:rPr>
          <w:rFonts w:hint="eastAsia"/>
        </w:rPr>
        <w:t>关于古巴第三次定期报告的结论性意见</w:t>
      </w:r>
      <w:r w:rsidRPr="00DC0994">
        <w:rPr>
          <w:rStyle w:val="a8"/>
          <w:rFonts w:eastAsia="黑体"/>
          <w:sz w:val="28"/>
          <w:vertAlign w:val="baseline"/>
        </w:rPr>
        <w:footnoteReference w:customMarkFollows="1" w:id="2"/>
        <w:t>*</w:t>
      </w:r>
    </w:p>
    <w:p w14:paraId="6746AF81" w14:textId="77777777" w:rsidR="00B72258" w:rsidRPr="00DC0994" w:rsidRDefault="00B72258" w:rsidP="00B72258">
      <w:pPr>
        <w:pStyle w:val="SingleTxtGC"/>
        <w:rPr>
          <w:szCs w:val="21"/>
        </w:rPr>
      </w:pPr>
      <w:r w:rsidRPr="00DC0994">
        <w:rPr>
          <w:szCs w:val="21"/>
          <w:lang w:val="zh-CN"/>
        </w:rPr>
        <w:t>1.</w:t>
      </w:r>
      <w:r w:rsidRPr="00DC0994">
        <w:rPr>
          <w:szCs w:val="21"/>
          <w:lang w:val="zh-CN"/>
        </w:rPr>
        <w:tab/>
      </w:r>
      <w:r w:rsidRPr="00DC0994">
        <w:rPr>
          <w:szCs w:val="21"/>
          <w:lang w:val="zh-CN"/>
        </w:rPr>
        <w:t>对于古巴的第三次定期报告</w:t>
      </w:r>
      <w:r w:rsidRPr="00DC0994">
        <w:rPr>
          <w:rStyle w:val="a8"/>
          <w:rFonts w:eastAsia="宋体"/>
          <w:szCs w:val="21"/>
          <w:lang w:val="zh-CN"/>
        </w:rPr>
        <w:footnoteReference w:id="3"/>
      </w:r>
      <w:r w:rsidRPr="00DC0994">
        <w:rPr>
          <w:szCs w:val="21"/>
          <w:lang w:val="zh-CN"/>
        </w:rPr>
        <w:t>，禁止酷刑委员会在</w:t>
      </w:r>
      <w:r w:rsidRPr="00DC0994">
        <w:rPr>
          <w:szCs w:val="21"/>
          <w:lang w:val="zh-CN"/>
        </w:rPr>
        <w:t>2022</w:t>
      </w:r>
      <w:r w:rsidRPr="00DC0994">
        <w:rPr>
          <w:szCs w:val="21"/>
          <w:lang w:val="zh-CN"/>
        </w:rPr>
        <w:t>年</w:t>
      </w:r>
      <w:r w:rsidRPr="00DC0994">
        <w:rPr>
          <w:szCs w:val="21"/>
          <w:lang w:val="zh-CN"/>
        </w:rPr>
        <w:t>4</w:t>
      </w:r>
      <w:r w:rsidRPr="00DC0994">
        <w:rPr>
          <w:szCs w:val="21"/>
          <w:lang w:val="zh-CN"/>
        </w:rPr>
        <w:t>月</w:t>
      </w:r>
      <w:r w:rsidRPr="00DC0994">
        <w:rPr>
          <w:szCs w:val="21"/>
          <w:lang w:val="zh-CN"/>
        </w:rPr>
        <w:t>21</w:t>
      </w:r>
      <w:r w:rsidRPr="00DC0994">
        <w:rPr>
          <w:szCs w:val="21"/>
          <w:lang w:val="zh-CN"/>
        </w:rPr>
        <w:t>日和</w:t>
      </w:r>
      <w:r w:rsidRPr="00DC0994">
        <w:rPr>
          <w:szCs w:val="21"/>
          <w:lang w:val="zh-CN"/>
        </w:rPr>
        <w:t>29</w:t>
      </w:r>
      <w:r w:rsidRPr="00DC0994">
        <w:rPr>
          <w:szCs w:val="21"/>
          <w:lang w:val="zh-CN"/>
        </w:rPr>
        <w:t>日举行的第</w:t>
      </w:r>
      <w:r w:rsidRPr="00DC0994">
        <w:rPr>
          <w:szCs w:val="21"/>
          <w:lang w:val="zh-CN"/>
        </w:rPr>
        <w:t>1881</w:t>
      </w:r>
      <w:r w:rsidRPr="00DC0994">
        <w:rPr>
          <w:szCs w:val="21"/>
          <w:lang w:val="zh-CN"/>
        </w:rPr>
        <w:t>次和第</w:t>
      </w:r>
      <w:r w:rsidRPr="00DC0994">
        <w:rPr>
          <w:szCs w:val="21"/>
          <w:lang w:val="zh-CN"/>
        </w:rPr>
        <w:t>1893</w:t>
      </w:r>
      <w:r w:rsidRPr="00DC0994">
        <w:rPr>
          <w:szCs w:val="21"/>
          <w:lang w:val="zh-CN"/>
        </w:rPr>
        <w:t>次会议</w:t>
      </w:r>
      <w:r w:rsidRPr="00DC0994">
        <w:rPr>
          <w:rStyle w:val="a8"/>
          <w:rFonts w:eastAsia="宋体"/>
          <w:szCs w:val="21"/>
          <w:lang w:val="zh-CN"/>
        </w:rPr>
        <w:footnoteReference w:id="4"/>
      </w:r>
      <w:r w:rsidRPr="00DC0994">
        <w:rPr>
          <w:szCs w:val="21"/>
          <w:lang w:val="zh-CN"/>
        </w:rPr>
        <w:t>上进行了审议，并在</w:t>
      </w:r>
      <w:r w:rsidRPr="00DC0994">
        <w:rPr>
          <w:szCs w:val="21"/>
          <w:lang w:val="zh-CN"/>
        </w:rPr>
        <w:t>2022</w:t>
      </w:r>
      <w:r w:rsidRPr="00DC0994">
        <w:rPr>
          <w:szCs w:val="21"/>
          <w:lang w:val="zh-CN"/>
        </w:rPr>
        <w:t>年</w:t>
      </w:r>
      <w:r w:rsidRPr="00DC0994">
        <w:rPr>
          <w:szCs w:val="21"/>
          <w:lang w:val="zh-CN"/>
        </w:rPr>
        <w:t>5</w:t>
      </w:r>
      <w:r w:rsidRPr="00DC0994">
        <w:rPr>
          <w:szCs w:val="21"/>
          <w:lang w:val="zh-CN"/>
        </w:rPr>
        <w:t>月</w:t>
      </w:r>
      <w:r w:rsidRPr="00DC0994">
        <w:rPr>
          <w:szCs w:val="21"/>
          <w:lang w:val="zh-CN"/>
        </w:rPr>
        <w:t>9</w:t>
      </w:r>
      <w:r w:rsidRPr="00DC0994">
        <w:rPr>
          <w:szCs w:val="21"/>
          <w:lang w:val="zh-CN"/>
        </w:rPr>
        <w:t>日举行的第</w:t>
      </w:r>
      <w:r w:rsidRPr="00DC0994">
        <w:rPr>
          <w:szCs w:val="21"/>
          <w:lang w:val="zh-CN"/>
        </w:rPr>
        <w:t>1904</w:t>
      </w:r>
      <w:r w:rsidRPr="00DC0994">
        <w:rPr>
          <w:szCs w:val="21"/>
          <w:lang w:val="zh-CN"/>
        </w:rPr>
        <w:t>次会议上通过了本结论性意见。</w:t>
      </w:r>
    </w:p>
    <w:p w14:paraId="1DC7E239" w14:textId="68ECBE28" w:rsidR="00B72258" w:rsidRPr="00DC0994" w:rsidRDefault="00B72258" w:rsidP="00B72258">
      <w:pPr>
        <w:pStyle w:val="H1GC"/>
      </w:pPr>
      <w:r w:rsidRPr="00DC0994">
        <w:rPr>
          <w:lang w:val="zh-CN"/>
        </w:rPr>
        <w:tab/>
        <w:t>A.</w:t>
      </w:r>
      <w:r w:rsidRPr="00DC0994">
        <w:rPr>
          <w:lang w:val="zh-CN"/>
        </w:rPr>
        <w:tab/>
      </w:r>
      <w:r w:rsidRPr="00DC0994">
        <w:rPr>
          <w:lang w:val="zh-CN"/>
        </w:rPr>
        <w:t>导言</w:t>
      </w:r>
    </w:p>
    <w:p w14:paraId="183E6FF0" w14:textId="77777777" w:rsidR="00B72258" w:rsidRPr="00DC0994" w:rsidRDefault="00B72258" w:rsidP="00B72258">
      <w:pPr>
        <w:pStyle w:val="SingleTxtGC"/>
        <w:rPr>
          <w:szCs w:val="21"/>
        </w:rPr>
      </w:pPr>
      <w:r w:rsidRPr="00DC0994">
        <w:rPr>
          <w:szCs w:val="21"/>
          <w:lang w:val="zh-CN"/>
        </w:rPr>
        <w:t>2.</w:t>
      </w:r>
      <w:r w:rsidRPr="00DC0994">
        <w:rPr>
          <w:szCs w:val="21"/>
          <w:lang w:val="zh-CN"/>
        </w:rPr>
        <w:tab/>
      </w:r>
      <w:r w:rsidRPr="00DC0994">
        <w:rPr>
          <w:szCs w:val="21"/>
          <w:lang w:val="zh-CN"/>
        </w:rPr>
        <w:t>委员会欢迎缔约国提交定期报告并作出答复</w:t>
      </w:r>
      <w:r w:rsidRPr="00DC0994">
        <w:rPr>
          <w:rStyle w:val="a8"/>
          <w:rFonts w:eastAsia="宋体"/>
          <w:szCs w:val="21"/>
          <w:lang w:val="zh-CN"/>
        </w:rPr>
        <w:footnoteReference w:id="5"/>
      </w:r>
      <w:r w:rsidRPr="00DC0994">
        <w:rPr>
          <w:szCs w:val="21"/>
          <w:lang w:val="zh-CN"/>
        </w:rPr>
        <w:t>，</w:t>
      </w:r>
      <w:r w:rsidRPr="00DC0994">
        <w:rPr>
          <w:rFonts w:hint="eastAsia"/>
          <w:szCs w:val="21"/>
          <w:lang w:val="zh-CN"/>
        </w:rPr>
        <w:t>即</w:t>
      </w:r>
      <w:r w:rsidRPr="00DC0994">
        <w:rPr>
          <w:szCs w:val="21"/>
          <w:lang w:val="zh-CN"/>
        </w:rPr>
        <w:t>对问题清单</w:t>
      </w:r>
      <w:r w:rsidRPr="00DC0994">
        <w:rPr>
          <w:rStyle w:val="a8"/>
          <w:rFonts w:eastAsia="宋体"/>
          <w:szCs w:val="21"/>
          <w:lang w:val="zh-CN"/>
        </w:rPr>
        <w:footnoteReference w:id="6"/>
      </w:r>
      <w:r w:rsidRPr="00DC0994">
        <w:rPr>
          <w:rFonts w:hint="eastAsia"/>
          <w:szCs w:val="21"/>
          <w:lang w:val="zh-CN"/>
        </w:rPr>
        <w:t>的答复</w:t>
      </w:r>
      <w:r w:rsidRPr="00DC0994">
        <w:rPr>
          <w:szCs w:val="21"/>
          <w:lang w:val="zh-CN"/>
        </w:rPr>
        <w:t>。但委员会感到遗憾的是，报告迟交了两年多。</w:t>
      </w:r>
    </w:p>
    <w:p w14:paraId="2E590BC0" w14:textId="77777777" w:rsidR="00B72258" w:rsidRPr="00DC0994" w:rsidRDefault="00B72258" w:rsidP="00B72258">
      <w:pPr>
        <w:pStyle w:val="SingleTxtGC"/>
        <w:rPr>
          <w:szCs w:val="21"/>
        </w:rPr>
      </w:pPr>
      <w:r w:rsidRPr="00DC0994">
        <w:rPr>
          <w:szCs w:val="21"/>
          <w:lang w:val="zh-CN"/>
        </w:rPr>
        <w:t>3.</w:t>
      </w:r>
      <w:r w:rsidRPr="00DC0994">
        <w:rPr>
          <w:szCs w:val="21"/>
          <w:lang w:val="zh-CN"/>
        </w:rPr>
        <w:tab/>
      </w:r>
      <w:r w:rsidRPr="00DC0994">
        <w:rPr>
          <w:szCs w:val="21"/>
          <w:lang w:val="zh-CN"/>
        </w:rPr>
        <w:t>委员会赞赏与缔约国代表团进行的对话以及提供的补充资料和说明，</w:t>
      </w:r>
      <w:r w:rsidRPr="00DC0994">
        <w:rPr>
          <w:rFonts w:hint="eastAsia"/>
          <w:szCs w:val="21"/>
          <w:lang w:val="zh-CN"/>
        </w:rPr>
        <w:t>只是</w:t>
      </w:r>
      <w:r w:rsidRPr="00DC0994">
        <w:rPr>
          <w:szCs w:val="21"/>
          <w:lang w:val="zh-CN"/>
        </w:rPr>
        <w:t>向代表团提出的一些问题没有得到答复。</w:t>
      </w:r>
    </w:p>
    <w:p w14:paraId="29249C1E" w14:textId="77777777" w:rsidR="00B72258" w:rsidRPr="00DC0994" w:rsidRDefault="00B72258" w:rsidP="00B72258">
      <w:pPr>
        <w:pStyle w:val="SingleTxtGC"/>
        <w:rPr>
          <w:szCs w:val="21"/>
        </w:rPr>
      </w:pPr>
      <w:r w:rsidRPr="00DC0994">
        <w:rPr>
          <w:szCs w:val="21"/>
          <w:lang w:val="zh-CN"/>
        </w:rPr>
        <w:t>4.</w:t>
      </w:r>
      <w:r w:rsidRPr="00DC0994">
        <w:rPr>
          <w:szCs w:val="21"/>
          <w:lang w:val="zh-CN"/>
        </w:rPr>
        <w:tab/>
      </w:r>
      <w:r w:rsidRPr="00DC0994">
        <w:rPr>
          <w:szCs w:val="21"/>
          <w:lang w:val="zh-CN"/>
        </w:rPr>
        <w:t>委员会回顾其根据《公约》承担的义务，注意到缔约国关于单方面措施影响本国主权、独立和经济社会发展的后果的论点。</w:t>
      </w:r>
    </w:p>
    <w:p w14:paraId="7C85FCCB" w14:textId="5D47FF90" w:rsidR="00B72258" w:rsidRPr="00DC0994" w:rsidRDefault="00B72258" w:rsidP="00B72258">
      <w:pPr>
        <w:pStyle w:val="H1GC"/>
      </w:pPr>
      <w:r w:rsidRPr="00DC0994">
        <w:rPr>
          <w:lang w:val="zh-CN"/>
        </w:rPr>
        <w:tab/>
        <w:t>B.</w:t>
      </w:r>
      <w:r w:rsidRPr="00DC0994">
        <w:rPr>
          <w:lang w:val="zh-CN"/>
        </w:rPr>
        <w:tab/>
      </w:r>
      <w:r w:rsidRPr="00DC0994">
        <w:rPr>
          <w:lang w:val="zh-CN"/>
        </w:rPr>
        <w:t>积极方面</w:t>
      </w:r>
    </w:p>
    <w:p w14:paraId="3B3FE60B" w14:textId="77777777" w:rsidR="00B72258" w:rsidRPr="00DC0994" w:rsidRDefault="00B72258" w:rsidP="00B72258">
      <w:pPr>
        <w:pStyle w:val="SingleTxtGC"/>
        <w:rPr>
          <w:szCs w:val="21"/>
        </w:rPr>
      </w:pPr>
      <w:r w:rsidRPr="00DC0994">
        <w:rPr>
          <w:szCs w:val="21"/>
          <w:lang w:val="zh-CN"/>
        </w:rPr>
        <w:t>5.</w:t>
      </w:r>
      <w:r w:rsidRPr="00DC0994">
        <w:rPr>
          <w:szCs w:val="21"/>
          <w:lang w:val="zh-CN"/>
        </w:rPr>
        <w:tab/>
      </w:r>
      <w:r w:rsidRPr="00DC0994">
        <w:rPr>
          <w:szCs w:val="21"/>
          <w:lang w:val="zh-CN"/>
        </w:rPr>
        <w:t>委员会欢迎缔约国于</w:t>
      </w:r>
      <w:r w:rsidRPr="00DC0994">
        <w:rPr>
          <w:szCs w:val="21"/>
          <w:lang w:val="zh-CN"/>
        </w:rPr>
        <w:t>2013</w:t>
      </w:r>
      <w:r w:rsidRPr="00DC0994">
        <w:rPr>
          <w:szCs w:val="21"/>
          <w:lang w:val="zh-CN"/>
        </w:rPr>
        <w:t>年</w:t>
      </w:r>
      <w:r w:rsidRPr="00DC0994">
        <w:rPr>
          <w:szCs w:val="21"/>
          <w:lang w:val="zh-CN"/>
        </w:rPr>
        <w:t>6</w:t>
      </w:r>
      <w:r w:rsidRPr="00DC0994">
        <w:rPr>
          <w:szCs w:val="21"/>
          <w:lang w:val="zh-CN"/>
        </w:rPr>
        <w:t>月</w:t>
      </w:r>
      <w:r w:rsidRPr="00DC0994">
        <w:rPr>
          <w:szCs w:val="21"/>
          <w:lang w:val="zh-CN"/>
        </w:rPr>
        <w:t>20</w:t>
      </w:r>
      <w:r w:rsidRPr="00DC0994">
        <w:rPr>
          <w:szCs w:val="21"/>
          <w:lang w:val="zh-CN"/>
        </w:rPr>
        <w:t>日加入了《联合国打击跨国有组织犯罪公约关于预防、禁止和惩治贩运人口特别是妇女和儿童行为的补充议定书》。</w:t>
      </w:r>
    </w:p>
    <w:p w14:paraId="1D68F5DC" w14:textId="77777777" w:rsidR="00B72258" w:rsidRPr="00DC0994" w:rsidRDefault="00B72258" w:rsidP="00B72258">
      <w:pPr>
        <w:pStyle w:val="SingleTxtGC"/>
        <w:rPr>
          <w:szCs w:val="21"/>
        </w:rPr>
      </w:pPr>
      <w:r w:rsidRPr="00DC0994">
        <w:rPr>
          <w:szCs w:val="21"/>
          <w:lang w:val="zh-CN"/>
        </w:rPr>
        <w:t>6.</w:t>
      </w:r>
      <w:r w:rsidRPr="00DC0994">
        <w:rPr>
          <w:szCs w:val="21"/>
          <w:lang w:val="zh-CN"/>
        </w:rPr>
        <w:tab/>
      </w:r>
      <w:r w:rsidRPr="00DC0994">
        <w:rPr>
          <w:szCs w:val="21"/>
          <w:lang w:val="zh-CN"/>
        </w:rPr>
        <w:t>委员会也欢迎缔约国修订《公约》相关领域立法的举措，包括：</w:t>
      </w:r>
    </w:p>
    <w:p w14:paraId="5EACC5CC" w14:textId="6FEE27D1" w:rsidR="00B72258" w:rsidRPr="00DC0994" w:rsidRDefault="00B72258" w:rsidP="00B72258">
      <w:pPr>
        <w:pStyle w:val="SingleTxtGC"/>
        <w:rPr>
          <w:szCs w:val="21"/>
        </w:rPr>
      </w:pPr>
      <w:r w:rsidRPr="00DC0994">
        <w:rPr>
          <w:szCs w:val="21"/>
          <w:lang w:val="zh-CN"/>
        </w:rPr>
        <w:tab/>
        <w:t>(a)</w:t>
      </w:r>
      <w:r w:rsidRPr="00DC0994">
        <w:rPr>
          <w:szCs w:val="21"/>
          <w:lang w:val="zh-CN"/>
        </w:rPr>
        <w:tab/>
      </w:r>
      <w:r w:rsidRPr="00DC0994">
        <w:rPr>
          <w:szCs w:val="21"/>
          <w:lang w:val="zh-CN"/>
        </w:rPr>
        <w:t>《宪法》，</w:t>
      </w:r>
      <w:r w:rsidRPr="00DC0994">
        <w:rPr>
          <w:szCs w:val="21"/>
          <w:lang w:val="zh-CN"/>
        </w:rPr>
        <w:t>2019</w:t>
      </w:r>
      <w:r w:rsidRPr="00DC0994">
        <w:rPr>
          <w:szCs w:val="21"/>
          <w:lang w:val="zh-CN"/>
        </w:rPr>
        <w:t>年</w:t>
      </w:r>
      <w:r w:rsidRPr="00DC0994">
        <w:rPr>
          <w:szCs w:val="21"/>
          <w:lang w:val="zh-CN"/>
        </w:rPr>
        <w:t>2</w:t>
      </w:r>
      <w:r w:rsidRPr="00DC0994">
        <w:rPr>
          <w:szCs w:val="21"/>
          <w:lang w:val="zh-CN"/>
        </w:rPr>
        <w:t>月</w:t>
      </w:r>
      <w:r w:rsidRPr="00DC0994">
        <w:rPr>
          <w:szCs w:val="21"/>
          <w:lang w:val="zh-CN"/>
        </w:rPr>
        <w:t>24</w:t>
      </w:r>
      <w:r w:rsidRPr="00DC0994">
        <w:rPr>
          <w:szCs w:val="21"/>
          <w:lang w:val="zh-CN"/>
        </w:rPr>
        <w:t>日经全民公决批准，并于</w:t>
      </w:r>
      <w:r w:rsidRPr="00DC0994">
        <w:rPr>
          <w:szCs w:val="21"/>
          <w:lang w:val="zh-CN"/>
        </w:rPr>
        <w:t>2019</w:t>
      </w:r>
      <w:r w:rsidRPr="00DC0994">
        <w:rPr>
          <w:szCs w:val="21"/>
          <w:lang w:val="zh-CN"/>
        </w:rPr>
        <w:t>年</w:t>
      </w:r>
      <w:r w:rsidRPr="00DC0994">
        <w:rPr>
          <w:szCs w:val="21"/>
          <w:lang w:val="zh-CN"/>
        </w:rPr>
        <w:t>4</w:t>
      </w:r>
      <w:r w:rsidRPr="00DC0994">
        <w:rPr>
          <w:szCs w:val="21"/>
          <w:lang w:val="zh-CN"/>
        </w:rPr>
        <w:t>月</w:t>
      </w:r>
      <w:r w:rsidRPr="00DC0994">
        <w:rPr>
          <w:szCs w:val="21"/>
          <w:lang w:val="zh-CN"/>
        </w:rPr>
        <w:t>10</w:t>
      </w:r>
      <w:r w:rsidRPr="00DC0994">
        <w:rPr>
          <w:szCs w:val="21"/>
          <w:lang w:val="zh-CN"/>
        </w:rPr>
        <w:t>日颁布；</w:t>
      </w:r>
    </w:p>
    <w:p w14:paraId="252D0AE3" w14:textId="3397D678" w:rsidR="00B72258" w:rsidRPr="00DC0994" w:rsidRDefault="00B72258" w:rsidP="00B72258">
      <w:pPr>
        <w:pStyle w:val="SingleTxtGC"/>
        <w:rPr>
          <w:rFonts w:cstheme="minorHAnsi"/>
          <w:szCs w:val="21"/>
        </w:rPr>
      </w:pPr>
      <w:r w:rsidRPr="00DC0994">
        <w:rPr>
          <w:szCs w:val="21"/>
          <w:lang w:val="zh-CN"/>
        </w:rPr>
        <w:tab/>
        <w:t>(b)</w:t>
      </w:r>
      <w:r w:rsidRPr="00DC0994">
        <w:rPr>
          <w:szCs w:val="21"/>
          <w:lang w:val="zh-CN"/>
        </w:rPr>
        <w:tab/>
      </w:r>
      <w:r w:rsidRPr="00DC0994">
        <w:rPr>
          <w:szCs w:val="21"/>
          <w:lang w:val="zh-CN"/>
        </w:rPr>
        <w:t>《刑事诉讼法》</w:t>
      </w:r>
      <w:r w:rsidRPr="00DC0994">
        <w:rPr>
          <w:szCs w:val="21"/>
          <w:lang w:val="zh-CN"/>
        </w:rPr>
        <w:t>(</w:t>
      </w:r>
      <w:r w:rsidRPr="00DC0994">
        <w:rPr>
          <w:szCs w:val="21"/>
          <w:lang w:val="zh-CN"/>
        </w:rPr>
        <w:t>第</w:t>
      </w:r>
      <w:r w:rsidRPr="00D34B1B">
        <w:rPr>
          <w:szCs w:val="21"/>
          <w:lang w:val="zh-CN"/>
        </w:rPr>
        <w:t>143/2021</w:t>
      </w:r>
      <w:r w:rsidRPr="00DC0994">
        <w:rPr>
          <w:szCs w:val="21"/>
          <w:lang w:val="zh-CN"/>
        </w:rPr>
        <w:t>号</w:t>
      </w:r>
      <w:r w:rsidRPr="00DC0994">
        <w:rPr>
          <w:szCs w:val="21"/>
          <w:lang w:val="zh-CN"/>
        </w:rPr>
        <w:t>)</w:t>
      </w:r>
      <w:r w:rsidRPr="00DC0994">
        <w:rPr>
          <w:szCs w:val="21"/>
          <w:lang w:val="zh-CN"/>
        </w:rPr>
        <w:t>，</w:t>
      </w:r>
      <w:r w:rsidRPr="00DC0994">
        <w:rPr>
          <w:szCs w:val="21"/>
          <w:lang w:val="zh-CN"/>
        </w:rPr>
        <w:t>2021</w:t>
      </w:r>
      <w:r w:rsidRPr="00DC0994">
        <w:rPr>
          <w:szCs w:val="21"/>
          <w:lang w:val="zh-CN"/>
        </w:rPr>
        <w:t>年</w:t>
      </w:r>
      <w:r w:rsidRPr="00DC0994">
        <w:rPr>
          <w:szCs w:val="21"/>
          <w:lang w:val="zh-CN"/>
        </w:rPr>
        <w:t>12</w:t>
      </w:r>
      <w:r w:rsidRPr="00DC0994">
        <w:rPr>
          <w:szCs w:val="21"/>
          <w:lang w:val="zh-CN"/>
        </w:rPr>
        <w:t>月</w:t>
      </w:r>
      <w:r w:rsidRPr="00DC0994">
        <w:rPr>
          <w:szCs w:val="21"/>
          <w:lang w:val="zh-CN"/>
        </w:rPr>
        <w:t>7</w:t>
      </w:r>
      <w:r w:rsidRPr="00DC0994">
        <w:rPr>
          <w:szCs w:val="21"/>
          <w:lang w:val="zh-CN"/>
        </w:rPr>
        <w:t>日公布，以加强正当程序保障。</w:t>
      </w:r>
    </w:p>
    <w:p w14:paraId="4C076FE5" w14:textId="77777777" w:rsidR="00B72258" w:rsidRPr="00DC0994" w:rsidRDefault="00B72258" w:rsidP="00B72258">
      <w:pPr>
        <w:pStyle w:val="SingleTxtGC"/>
        <w:rPr>
          <w:rFonts w:eastAsia="Calibri"/>
          <w:szCs w:val="21"/>
          <w:u w:color="000000"/>
          <w:bdr w:val="nil"/>
        </w:rPr>
      </w:pPr>
      <w:r w:rsidRPr="00DC0994">
        <w:rPr>
          <w:szCs w:val="21"/>
          <w:lang w:val="zh-CN"/>
        </w:rPr>
        <w:lastRenderedPageBreak/>
        <w:t>7.</w:t>
      </w:r>
      <w:r w:rsidRPr="00DC0994">
        <w:rPr>
          <w:szCs w:val="21"/>
          <w:lang w:val="zh-CN"/>
        </w:rPr>
        <w:tab/>
      </w:r>
      <w:r w:rsidRPr="00DC0994">
        <w:rPr>
          <w:szCs w:val="21"/>
          <w:lang w:val="zh-CN"/>
        </w:rPr>
        <w:t>委员会还欢迎缔约国努力修订政策和程序，以提供更大的人权保护和适用《公约》，特别是：</w:t>
      </w:r>
    </w:p>
    <w:p w14:paraId="545C7E54" w14:textId="5A7E5F90" w:rsidR="00B72258" w:rsidRPr="00DC0994" w:rsidRDefault="00B72258" w:rsidP="00B72258">
      <w:pPr>
        <w:pStyle w:val="SingleTxtGC"/>
        <w:rPr>
          <w:rFonts w:eastAsia="Calibri"/>
          <w:szCs w:val="21"/>
          <w:u w:color="000000"/>
          <w:bdr w:val="nil"/>
        </w:rPr>
      </w:pPr>
      <w:r w:rsidRPr="00DC0994">
        <w:rPr>
          <w:szCs w:val="21"/>
          <w:lang w:val="zh-CN"/>
        </w:rPr>
        <w:tab/>
        <w:t>(a)</w:t>
      </w:r>
      <w:r w:rsidRPr="00DC0994">
        <w:rPr>
          <w:szCs w:val="21"/>
          <w:lang w:val="zh-CN"/>
        </w:rPr>
        <w:tab/>
      </w:r>
      <w:r w:rsidRPr="00DC0994">
        <w:rPr>
          <w:szCs w:val="21"/>
          <w:lang w:val="zh-CN"/>
        </w:rPr>
        <w:t>采用自动化信息系统，登记内政部设施中关押的被剥夺自由者；</w:t>
      </w:r>
    </w:p>
    <w:p w14:paraId="7B674A0F" w14:textId="5B5CE8EE" w:rsidR="00B72258" w:rsidRPr="00DC0994" w:rsidRDefault="00B72258" w:rsidP="00B72258">
      <w:pPr>
        <w:pStyle w:val="SingleTxtGC"/>
        <w:rPr>
          <w:rFonts w:eastAsia="Calibri"/>
          <w:szCs w:val="21"/>
          <w:u w:color="000000"/>
          <w:bdr w:val="nil"/>
        </w:rPr>
      </w:pPr>
      <w:r w:rsidRPr="00DC0994">
        <w:rPr>
          <w:szCs w:val="21"/>
          <w:lang w:val="zh-CN"/>
        </w:rPr>
        <w:tab/>
        <w:t>(b)</w:t>
      </w:r>
      <w:r w:rsidRPr="00DC0994">
        <w:rPr>
          <w:szCs w:val="21"/>
          <w:lang w:val="zh-CN"/>
        </w:rPr>
        <w:tab/>
        <w:t>2021</w:t>
      </w:r>
      <w:r w:rsidRPr="00DC0994">
        <w:rPr>
          <w:szCs w:val="21"/>
          <w:lang w:val="zh-CN"/>
        </w:rPr>
        <w:t>年</w:t>
      </w:r>
      <w:r w:rsidRPr="00DC0994">
        <w:rPr>
          <w:szCs w:val="21"/>
          <w:lang w:val="zh-CN"/>
        </w:rPr>
        <w:t>3</w:t>
      </w:r>
      <w:r w:rsidRPr="00DC0994">
        <w:rPr>
          <w:szCs w:val="21"/>
          <w:lang w:val="zh-CN"/>
        </w:rPr>
        <w:t>月</w:t>
      </w:r>
      <w:r w:rsidRPr="00DC0994">
        <w:rPr>
          <w:szCs w:val="21"/>
          <w:lang w:val="zh-CN"/>
        </w:rPr>
        <w:t>8</w:t>
      </w:r>
      <w:r w:rsidRPr="00DC0994">
        <w:rPr>
          <w:szCs w:val="21"/>
          <w:lang w:val="zh-CN"/>
        </w:rPr>
        <w:t>日通过了</w:t>
      </w:r>
      <w:r w:rsidR="007E576C">
        <w:rPr>
          <w:rFonts w:hint="eastAsia"/>
          <w:szCs w:val="21"/>
          <w:lang w:val="zh-CN"/>
        </w:rPr>
        <w:t>“</w:t>
      </w:r>
      <w:r w:rsidRPr="00DC0994">
        <w:rPr>
          <w:szCs w:val="21"/>
          <w:lang w:val="zh-CN"/>
        </w:rPr>
        <w:t>推进妇女事业国家方案</w:t>
      </w:r>
      <w:r w:rsidR="007E576C">
        <w:rPr>
          <w:rFonts w:hint="eastAsia"/>
          <w:szCs w:val="21"/>
          <w:lang w:val="zh-CN"/>
        </w:rPr>
        <w:t>”</w:t>
      </w:r>
      <w:r w:rsidRPr="00DC0994">
        <w:rPr>
          <w:szCs w:val="21"/>
          <w:lang w:val="zh-CN"/>
        </w:rPr>
        <w:t>，</w:t>
      </w:r>
      <w:r w:rsidRPr="00DC0994">
        <w:rPr>
          <w:szCs w:val="21"/>
          <w:lang w:val="zh-CN"/>
        </w:rPr>
        <w:t>2021</w:t>
      </w:r>
      <w:r w:rsidRPr="00DC0994">
        <w:rPr>
          <w:szCs w:val="21"/>
          <w:lang w:val="zh-CN"/>
        </w:rPr>
        <w:t>年</w:t>
      </w:r>
      <w:r w:rsidRPr="00DC0994">
        <w:rPr>
          <w:szCs w:val="21"/>
          <w:lang w:val="zh-CN"/>
        </w:rPr>
        <w:t>12</w:t>
      </w:r>
      <w:r w:rsidRPr="00DC0994">
        <w:rPr>
          <w:szCs w:val="21"/>
          <w:lang w:val="zh-CN"/>
        </w:rPr>
        <w:t>月</w:t>
      </w:r>
      <w:r w:rsidRPr="00DC0994">
        <w:rPr>
          <w:szCs w:val="21"/>
          <w:lang w:val="zh-CN"/>
        </w:rPr>
        <w:t>9</w:t>
      </w:r>
      <w:r w:rsidRPr="00DC0994">
        <w:rPr>
          <w:szCs w:val="21"/>
          <w:lang w:val="zh-CN"/>
        </w:rPr>
        <w:t>日通过</w:t>
      </w:r>
      <w:r w:rsidR="007E576C">
        <w:rPr>
          <w:rFonts w:hint="eastAsia"/>
          <w:szCs w:val="21"/>
          <w:lang w:val="zh-CN"/>
        </w:rPr>
        <w:t>“</w:t>
      </w:r>
      <w:r w:rsidRPr="00DC0994">
        <w:rPr>
          <w:szCs w:val="21"/>
          <w:lang w:val="zh-CN"/>
        </w:rPr>
        <w:t>性别暴力和家庭暴力问题预防和支持综合战略</w:t>
      </w:r>
      <w:r w:rsidR="007E576C">
        <w:rPr>
          <w:rFonts w:hint="eastAsia"/>
          <w:szCs w:val="21"/>
          <w:lang w:val="zh-CN"/>
        </w:rPr>
        <w:t>”</w:t>
      </w:r>
      <w:r w:rsidRPr="00DC0994">
        <w:rPr>
          <w:szCs w:val="21"/>
          <w:lang w:val="zh-CN"/>
        </w:rPr>
        <w:t>；</w:t>
      </w:r>
    </w:p>
    <w:p w14:paraId="449110B8" w14:textId="4CD9DBA0" w:rsidR="00B72258" w:rsidRPr="00DC0994" w:rsidRDefault="00B72258" w:rsidP="00B72258">
      <w:pPr>
        <w:pStyle w:val="SingleTxtGC"/>
        <w:rPr>
          <w:szCs w:val="21"/>
        </w:rPr>
      </w:pPr>
      <w:r w:rsidRPr="00DC0994">
        <w:rPr>
          <w:szCs w:val="21"/>
          <w:lang w:val="zh-CN"/>
        </w:rPr>
        <w:tab/>
        <w:t>(c)</w:t>
      </w:r>
      <w:r w:rsidRPr="00DC0994">
        <w:rPr>
          <w:szCs w:val="21"/>
          <w:lang w:val="zh-CN"/>
        </w:rPr>
        <w:tab/>
        <w:t>2017</w:t>
      </w:r>
      <w:r w:rsidRPr="00DC0994">
        <w:rPr>
          <w:szCs w:val="21"/>
          <w:lang w:val="zh-CN"/>
        </w:rPr>
        <w:t>年</w:t>
      </w:r>
      <w:r w:rsidRPr="00DC0994">
        <w:rPr>
          <w:szCs w:val="21"/>
          <w:lang w:val="zh-CN"/>
        </w:rPr>
        <w:t>8</w:t>
      </w:r>
      <w:r w:rsidRPr="00DC0994">
        <w:rPr>
          <w:szCs w:val="21"/>
          <w:lang w:val="zh-CN"/>
        </w:rPr>
        <w:t>月</w:t>
      </w:r>
      <w:r w:rsidRPr="00DC0994">
        <w:rPr>
          <w:szCs w:val="21"/>
          <w:lang w:val="zh-CN"/>
        </w:rPr>
        <w:t>2</w:t>
      </w:r>
      <w:r w:rsidRPr="00DC0994">
        <w:rPr>
          <w:szCs w:val="21"/>
          <w:lang w:val="zh-CN"/>
        </w:rPr>
        <w:t>日通过《预防和打击贩运人口及保护受害者国家行动计划</w:t>
      </w:r>
      <w:r w:rsidRPr="00DC0994">
        <w:rPr>
          <w:szCs w:val="21"/>
          <w:lang w:val="zh-CN"/>
        </w:rPr>
        <w:t>(2017-2020</w:t>
      </w:r>
      <w:r w:rsidRPr="00DC0994">
        <w:rPr>
          <w:szCs w:val="21"/>
          <w:lang w:val="zh-CN"/>
        </w:rPr>
        <w:t>年</w:t>
      </w:r>
      <w:r w:rsidRPr="00DC0994">
        <w:rPr>
          <w:szCs w:val="21"/>
          <w:lang w:val="zh-CN"/>
        </w:rPr>
        <w:t>)</w:t>
      </w:r>
      <w:r w:rsidRPr="00DC0994">
        <w:rPr>
          <w:szCs w:val="21"/>
          <w:lang w:val="zh-CN"/>
        </w:rPr>
        <w:t>》。</w:t>
      </w:r>
    </w:p>
    <w:p w14:paraId="0C3B32A5" w14:textId="77777777" w:rsidR="00B72258" w:rsidRPr="00DC0994" w:rsidRDefault="00B72258" w:rsidP="00B72258">
      <w:pPr>
        <w:pStyle w:val="SingleTxtGC"/>
        <w:rPr>
          <w:rFonts w:eastAsia="Calibri"/>
          <w:szCs w:val="21"/>
        </w:rPr>
      </w:pPr>
      <w:r w:rsidRPr="00DC0994">
        <w:rPr>
          <w:szCs w:val="21"/>
          <w:lang w:val="zh-CN"/>
        </w:rPr>
        <w:t>8.</w:t>
      </w:r>
      <w:r w:rsidRPr="00DC0994">
        <w:rPr>
          <w:szCs w:val="21"/>
          <w:lang w:val="zh-CN"/>
        </w:rPr>
        <w:tab/>
      </w:r>
      <w:r w:rsidRPr="00DC0994">
        <w:rPr>
          <w:szCs w:val="21"/>
          <w:lang w:val="zh-CN"/>
        </w:rPr>
        <w:t>委员会欢迎缔约国提交更新的共同核心文件，作为缔约国报告的一部分。</w:t>
      </w:r>
      <w:r w:rsidRPr="00DC0994">
        <w:rPr>
          <w:rStyle w:val="a8"/>
          <w:rFonts w:eastAsia="宋体"/>
          <w:szCs w:val="21"/>
          <w:lang w:val="zh-CN"/>
        </w:rPr>
        <w:footnoteReference w:id="7"/>
      </w:r>
    </w:p>
    <w:p w14:paraId="5612A893" w14:textId="60DB6356" w:rsidR="00B72258" w:rsidRPr="00DC0994" w:rsidRDefault="00B72258" w:rsidP="00B72258">
      <w:pPr>
        <w:pStyle w:val="H1GC"/>
        <w:rPr>
          <w:b/>
        </w:rPr>
      </w:pPr>
      <w:r w:rsidRPr="00DC0994">
        <w:rPr>
          <w:lang w:val="zh-CN"/>
        </w:rPr>
        <w:tab/>
        <w:t>C.</w:t>
      </w:r>
      <w:r w:rsidRPr="00DC0994">
        <w:rPr>
          <w:lang w:val="zh-CN"/>
        </w:rPr>
        <w:tab/>
      </w:r>
      <w:r w:rsidRPr="00DC0994">
        <w:rPr>
          <w:lang w:val="zh-CN"/>
        </w:rPr>
        <w:t>关注的主要问题和建议</w:t>
      </w:r>
    </w:p>
    <w:p w14:paraId="24D9F7EE" w14:textId="77777777" w:rsidR="00B72258" w:rsidRPr="00DC0994" w:rsidRDefault="00B72258" w:rsidP="00B72258">
      <w:pPr>
        <w:pStyle w:val="H23GC"/>
      </w:pPr>
      <w:r w:rsidRPr="00DC0994">
        <w:rPr>
          <w:lang w:val="zh-CN"/>
        </w:rPr>
        <w:tab/>
      </w:r>
      <w:r w:rsidRPr="00DC0994">
        <w:rPr>
          <w:lang w:val="zh-CN"/>
        </w:rPr>
        <w:tab/>
      </w:r>
      <w:r w:rsidRPr="00DC0994">
        <w:rPr>
          <w:lang w:val="zh-CN"/>
        </w:rPr>
        <w:t>上一报告周期遗留的后续行动问题</w:t>
      </w:r>
    </w:p>
    <w:p w14:paraId="590927D9" w14:textId="48A7A71F" w:rsidR="00B72258" w:rsidRPr="00DC0994" w:rsidRDefault="00B72258" w:rsidP="00B72258">
      <w:pPr>
        <w:pStyle w:val="SingleTxtGC"/>
        <w:rPr>
          <w:szCs w:val="21"/>
        </w:rPr>
      </w:pPr>
      <w:r w:rsidRPr="00DC0994">
        <w:rPr>
          <w:szCs w:val="21"/>
          <w:lang w:val="zh-CN"/>
        </w:rPr>
        <w:t>9.</w:t>
      </w:r>
      <w:r w:rsidRPr="00DC0994">
        <w:rPr>
          <w:szCs w:val="21"/>
          <w:lang w:val="zh-CN"/>
        </w:rPr>
        <w:tab/>
      </w:r>
      <w:r w:rsidRPr="00DC0994">
        <w:rPr>
          <w:szCs w:val="21"/>
          <w:lang w:val="zh-CN"/>
        </w:rPr>
        <w:t>委员会在上一次结论性意见</w:t>
      </w:r>
      <w:r w:rsidRPr="00DC0994">
        <w:rPr>
          <w:rStyle w:val="a8"/>
          <w:rFonts w:eastAsia="宋体"/>
          <w:szCs w:val="21"/>
          <w:lang w:val="zh-CN"/>
        </w:rPr>
        <w:footnoteReference w:id="8"/>
      </w:r>
      <w:r w:rsidRPr="00DC0994">
        <w:rPr>
          <w:szCs w:val="21"/>
          <w:lang w:val="zh-CN"/>
        </w:rPr>
        <w:t>中，请缔约国提供资料，说明就委员会认为应优先</w:t>
      </w:r>
      <w:r w:rsidRPr="00DC0994">
        <w:rPr>
          <w:rFonts w:hint="eastAsia"/>
          <w:szCs w:val="21"/>
          <w:lang w:val="zh-CN"/>
        </w:rPr>
        <w:t>落实</w:t>
      </w:r>
      <w:r w:rsidRPr="00DC0994">
        <w:rPr>
          <w:szCs w:val="21"/>
          <w:lang w:val="zh-CN"/>
        </w:rPr>
        <w:t>的一些建议采取的后续行动。这些建议涉及所有被剥夺自由者与家人和法律代理人联系的权利</w:t>
      </w:r>
      <w:r w:rsidRPr="00DC0994">
        <w:rPr>
          <w:szCs w:val="21"/>
          <w:lang w:val="zh-CN"/>
        </w:rPr>
        <w:t>(</w:t>
      </w:r>
      <w:r w:rsidRPr="00DC0994">
        <w:rPr>
          <w:szCs w:val="21"/>
          <w:lang w:val="zh-CN"/>
        </w:rPr>
        <w:t>第</w:t>
      </w:r>
      <w:r w:rsidRPr="00DC0994">
        <w:rPr>
          <w:szCs w:val="21"/>
          <w:lang w:val="zh-CN"/>
        </w:rPr>
        <w:t>10(c)</w:t>
      </w:r>
      <w:r w:rsidRPr="00DC0994">
        <w:rPr>
          <w:szCs w:val="21"/>
          <w:lang w:val="zh-CN"/>
        </w:rPr>
        <w:t>段</w:t>
      </w:r>
      <w:r w:rsidRPr="00DC0994">
        <w:rPr>
          <w:szCs w:val="21"/>
          <w:lang w:val="zh-CN"/>
        </w:rPr>
        <w:t>)</w:t>
      </w:r>
      <w:r w:rsidRPr="00DC0994">
        <w:rPr>
          <w:szCs w:val="21"/>
          <w:lang w:val="zh-CN"/>
        </w:rPr>
        <w:t>；建立酷刑和虐待案件申诉、调查、起诉和定罪情况中央登记册</w:t>
      </w:r>
      <w:r w:rsidRPr="00DC0994">
        <w:rPr>
          <w:szCs w:val="21"/>
          <w:lang w:val="zh-CN"/>
        </w:rPr>
        <w:t>(</w:t>
      </w:r>
      <w:r w:rsidRPr="00DC0994">
        <w:rPr>
          <w:szCs w:val="21"/>
          <w:lang w:val="zh-CN"/>
        </w:rPr>
        <w:t>第</w:t>
      </w:r>
      <w:r w:rsidRPr="00DC0994">
        <w:rPr>
          <w:szCs w:val="21"/>
          <w:lang w:val="zh-CN"/>
        </w:rPr>
        <w:t>16(b)</w:t>
      </w:r>
      <w:r w:rsidRPr="00DC0994">
        <w:rPr>
          <w:szCs w:val="21"/>
          <w:lang w:val="zh-CN"/>
        </w:rPr>
        <w:t>段</w:t>
      </w:r>
      <w:r w:rsidRPr="00DC0994">
        <w:rPr>
          <w:szCs w:val="21"/>
          <w:lang w:val="zh-CN"/>
        </w:rPr>
        <w:t>)</w:t>
      </w:r>
      <w:r w:rsidRPr="00DC0994">
        <w:rPr>
          <w:szCs w:val="21"/>
          <w:lang w:val="zh-CN"/>
        </w:rPr>
        <w:t>；精神病院</w:t>
      </w:r>
      <w:r w:rsidRPr="00DC0994">
        <w:rPr>
          <w:szCs w:val="21"/>
          <w:lang w:val="zh-CN"/>
        </w:rPr>
        <w:t>(</w:t>
      </w:r>
      <w:r w:rsidRPr="00DC0994">
        <w:rPr>
          <w:szCs w:val="21"/>
          <w:lang w:val="zh-CN"/>
        </w:rPr>
        <w:t>第</w:t>
      </w:r>
      <w:r w:rsidRPr="00DC0994">
        <w:rPr>
          <w:szCs w:val="21"/>
          <w:lang w:val="zh-CN"/>
        </w:rPr>
        <w:t>19</w:t>
      </w:r>
      <w:r w:rsidRPr="00DC0994">
        <w:rPr>
          <w:szCs w:val="21"/>
          <w:lang w:val="zh-CN"/>
        </w:rPr>
        <w:t>段</w:t>
      </w:r>
      <w:r w:rsidRPr="00DC0994">
        <w:rPr>
          <w:szCs w:val="21"/>
          <w:lang w:val="zh-CN"/>
        </w:rPr>
        <w:t>)</w:t>
      </w:r>
      <w:r w:rsidRPr="00DC0994">
        <w:rPr>
          <w:szCs w:val="21"/>
          <w:lang w:val="zh-CN"/>
        </w:rPr>
        <w:t>；性别暴力</w:t>
      </w:r>
      <w:r w:rsidR="00E82436" w:rsidRPr="00DC0994">
        <w:rPr>
          <w:rFonts w:hint="eastAsia"/>
          <w:szCs w:val="21"/>
          <w:lang w:val="zh-CN"/>
        </w:rPr>
        <w:t>(</w:t>
      </w:r>
      <w:r w:rsidRPr="00DC0994">
        <w:rPr>
          <w:szCs w:val="21"/>
          <w:lang w:val="zh-CN"/>
        </w:rPr>
        <w:t>第</w:t>
      </w:r>
      <w:r w:rsidRPr="00DC0994">
        <w:rPr>
          <w:szCs w:val="21"/>
          <w:lang w:val="zh-CN"/>
        </w:rPr>
        <w:t>21</w:t>
      </w:r>
      <w:r w:rsidRPr="00DC0994">
        <w:rPr>
          <w:szCs w:val="21"/>
          <w:lang w:val="zh-CN"/>
        </w:rPr>
        <w:t>段</w:t>
      </w:r>
      <w:r w:rsidR="00E82436" w:rsidRPr="00DC0994">
        <w:rPr>
          <w:rFonts w:hint="eastAsia"/>
          <w:szCs w:val="21"/>
          <w:lang w:val="zh-CN"/>
        </w:rPr>
        <w:t>)</w:t>
      </w:r>
      <w:r w:rsidRPr="00DC0994">
        <w:rPr>
          <w:szCs w:val="21"/>
          <w:lang w:val="zh-CN"/>
        </w:rPr>
        <w:t>。委员会感到遗憾的是，尽管结论性意见后续行动报告员于</w:t>
      </w:r>
      <w:r w:rsidRPr="00DC0994">
        <w:rPr>
          <w:szCs w:val="21"/>
          <w:lang w:val="zh-CN"/>
        </w:rPr>
        <w:t>2013</w:t>
      </w:r>
      <w:r w:rsidRPr="00DC0994">
        <w:rPr>
          <w:szCs w:val="21"/>
          <w:lang w:val="zh-CN"/>
        </w:rPr>
        <w:t>年</w:t>
      </w:r>
      <w:r w:rsidRPr="00DC0994">
        <w:rPr>
          <w:szCs w:val="21"/>
          <w:lang w:val="zh-CN"/>
        </w:rPr>
        <w:t>7</w:t>
      </w:r>
      <w:r w:rsidRPr="00DC0994">
        <w:rPr>
          <w:szCs w:val="21"/>
          <w:lang w:val="zh-CN"/>
        </w:rPr>
        <w:t>月</w:t>
      </w:r>
      <w:r w:rsidRPr="00DC0994">
        <w:rPr>
          <w:szCs w:val="21"/>
          <w:lang w:val="zh-CN"/>
        </w:rPr>
        <w:t>3</w:t>
      </w:r>
      <w:r w:rsidRPr="00DC0994">
        <w:rPr>
          <w:szCs w:val="21"/>
          <w:lang w:val="zh-CN"/>
        </w:rPr>
        <w:t>日向缔约国发出了催复通知，但委员会没有收到缔约国</w:t>
      </w:r>
      <w:r w:rsidRPr="00DC0994">
        <w:rPr>
          <w:rFonts w:hint="eastAsia"/>
          <w:szCs w:val="21"/>
          <w:lang w:val="zh-CN"/>
        </w:rPr>
        <w:t>依照</w:t>
      </w:r>
      <w:r w:rsidRPr="00DC0994">
        <w:rPr>
          <w:szCs w:val="21"/>
          <w:lang w:val="zh-CN"/>
        </w:rPr>
        <w:t>结论性意见后续行动程序作出的答复。根据缔约国第三次定期报告所载信息，委员会认为，第</w:t>
      </w:r>
      <w:r w:rsidRPr="00DC0994">
        <w:rPr>
          <w:szCs w:val="21"/>
          <w:lang w:val="zh-CN"/>
        </w:rPr>
        <w:t>10(c)</w:t>
      </w:r>
      <w:r w:rsidRPr="00DC0994">
        <w:rPr>
          <w:szCs w:val="21"/>
          <w:lang w:val="zh-CN"/>
        </w:rPr>
        <w:t>、</w:t>
      </w:r>
      <w:r w:rsidRPr="00DC0994">
        <w:rPr>
          <w:szCs w:val="21"/>
          <w:lang w:val="zh-CN"/>
        </w:rPr>
        <w:t>16(b)</w:t>
      </w:r>
      <w:r w:rsidRPr="00DC0994">
        <w:rPr>
          <w:szCs w:val="21"/>
          <w:lang w:val="zh-CN"/>
        </w:rPr>
        <w:t>、</w:t>
      </w:r>
      <w:r w:rsidRPr="00DC0994">
        <w:rPr>
          <w:szCs w:val="21"/>
          <w:lang w:val="zh-CN"/>
        </w:rPr>
        <w:t>19</w:t>
      </w:r>
      <w:r w:rsidRPr="00DC0994">
        <w:rPr>
          <w:szCs w:val="21"/>
          <w:lang w:val="zh-CN"/>
        </w:rPr>
        <w:t>和</w:t>
      </w:r>
      <w:r w:rsidRPr="00DC0994">
        <w:rPr>
          <w:szCs w:val="21"/>
          <w:lang w:val="zh-CN"/>
        </w:rPr>
        <w:t>21</w:t>
      </w:r>
      <w:r w:rsidRPr="00DC0994">
        <w:rPr>
          <w:szCs w:val="21"/>
          <w:lang w:val="zh-CN"/>
        </w:rPr>
        <w:t>段所载建议只得到了部分落实</w:t>
      </w:r>
      <w:r w:rsidR="00054BCD" w:rsidRPr="00DC0994">
        <w:rPr>
          <w:szCs w:val="21"/>
          <w:lang w:val="zh-CN"/>
        </w:rPr>
        <w:t>(</w:t>
      </w:r>
      <w:r w:rsidRPr="00DC0994">
        <w:rPr>
          <w:szCs w:val="21"/>
          <w:lang w:val="zh-CN"/>
        </w:rPr>
        <w:t>见本文件第</w:t>
      </w:r>
      <w:r w:rsidRPr="00DC0994">
        <w:rPr>
          <w:szCs w:val="21"/>
          <w:lang w:val="zh-CN"/>
        </w:rPr>
        <w:t>18(c)</w:t>
      </w:r>
      <w:r w:rsidRPr="00DC0994">
        <w:rPr>
          <w:szCs w:val="21"/>
          <w:lang w:val="zh-CN"/>
        </w:rPr>
        <w:t>和</w:t>
      </w:r>
      <w:r w:rsidRPr="00DC0994">
        <w:rPr>
          <w:szCs w:val="21"/>
          <w:lang w:val="zh-CN"/>
        </w:rPr>
        <w:t>(d)</w:t>
      </w:r>
      <w:r w:rsidRPr="00DC0994">
        <w:rPr>
          <w:szCs w:val="21"/>
          <w:lang w:val="zh-CN"/>
        </w:rPr>
        <w:t>、</w:t>
      </w:r>
      <w:r w:rsidRPr="00DC0994">
        <w:rPr>
          <w:szCs w:val="21"/>
          <w:lang w:val="zh-CN"/>
        </w:rPr>
        <w:t>32</w:t>
      </w:r>
      <w:r w:rsidRPr="00DC0994">
        <w:rPr>
          <w:szCs w:val="21"/>
          <w:lang w:val="zh-CN"/>
        </w:rPr>
        <w:t>、</w:t>
      </w:r>
      <w:r w:rsidRPr="00DC0994">
        <w:rPr>
          <w:szCs w:val="21"/>
          <w:lang w:val="zh-CN"/>
        </w:rPr>
        <w:t>36</w:t>
      </w:r>
      <w:r w:rsidRPr="00DC0994">
        <w:rPr>
          <w:szCs w:val="21"/>
          <w:lang w:val="zh-CN"/>
        </w:rPr>
        <w:t>、</w:t>
      </w:r>
      <w:r w:rsidRPr="00DC0994">
        <w:rPr>
          <w:szCs w:val="21"/>
          <w:lang w:val="zh-CN"/>
        </w:rPr>
        <w:t>7(b)</w:t>
      </w:r>
      <w:r w:rsidRPr="00DC0994">
        <w:rPr>
          <w:szCs w:val="21"/>
          <w:lang w:val="zh-CN"/>
        </w:rPr>
        <w:t>和</w:t>
      </w:r>
      <w:r w:rsidRPr="00DC0994">
        <w:rPr>
          <w:szCs w:val="21"/>
          <w:lang w:val="zh-CN"/>
        </w:rPr>
        <w:t>44</w:t>
      </w:r>
      <w:r w:rsidRPr="00DC0994">
        <w:rPr>
          <w:szCs w:val="21"/>
          <w:lang w:val="zh-CN"/>
        </w:rPr>
        <w:t>段</w:t>
      </w:r>
      <w:r w:rsidR="00054BCD" w:rsidRPr="00DC0994">
        <w:rPr>
          <w:szCs w:val="21"/>
          <w:lang w:val="zh-CN"/>
        </w:rPr>
        <w:t>)</w:t>
      </w:r>
      <w:r w:rsidRPr="00DC0994">
        <w:rPr>
          <w:szCs w:val="21"/>
          <w:lang w:val="zh-CN"/>
        </w:rPr>
        <w:t>。</w:t>
      </w:r>
    </w:p>
    <w:p w14:paraId="4F4A871F" w14:textId="77777777" w:rsidR="00B72258" w:rsidRPr="00DC0994" w:rsidRDefault="00B72258" w:rsidP="00B72258">
      <w:pPr>
        <w:pStyle w:val="H23GC"/>
        <w:rPr>
          <w:rFonts w:eastAsia="Calibri"/>
          <w:u w:color="000000"/>
          <w:bdr w:val="nil"/>
        </w:rPr>
      </w:pPr>
      <w:r w:rsidRPr="00DC0994">
        <w:rPr>
          <w:lang w:val="zh-CN"/>
        </w:rPr>
        <w:tab/>
      </w:r>
      <w:r w:rsidRPr="00DC0994">
        <w:rPr>
          <w:lang w:val="zh-CN"/>
        </w:rPr>
        <w:tab/>
      </w:r>
      <w:r w:rsidRPr="00DC0994">
        <w:rPr>
          <w:lang w:val="zh-CN"/>
        </w:rPr>
        <w:t>酷刑定义和刑罪化</w:t>
      </w:r>
    </w:p>
    <w:p w14:paraId="792EA18D" w14:textId="77777777" w:rsidR="00B72258" w:rsidRPr="00DC0994" w:rsidRDefault="00B72258" w:rsidP="00B72258">
      <w:pPr>
        <w:pStyle w:val="SingleTxtGC"/>
        <w:rPr>
          <w:szCs w:val="21"/>
        </w:rPr>
      </w:pPr>
      <w:r w:rsidRPr="00DC0994">
        <w:rPr>
          <w:szCs w:val="21"/>
          <w:lang w:val="zh-CN"/>
        </w:rPr>
        <w:t>10.</w:t>
      </w:r>
      <w:r w:rsidRPr="00DC0994">
        <w:rPr>
          <w:szCs w:val="21"/>
          <w:lang w:val="zh-CN"/>
        </w:rPr>
        <w:tab/>
      </w:r>
      <w:r w:rsidRPr="00DC0994">
        <w:rPr>
          <w:szCs w:val="21"/>
          <w:lang w:val="zh-CN"/>
        </w:rPr>
        <w:t>委员会欢迎缔约国根据《宪法》第</w:t>
      </w:r>
      <w:r w:rsidRPr="00DC0994">
        <w:rPr>
          <w:szCs w:val="21"/>
          <w:lang w:val="zh-CN"/>
        </w:rPr>
        <w:t>51</w:t>
      </w:r>
      <w:r w:rsidRPr="00DC0994">
        <w:rPr>
          <w:szCs w:val="21"/>
          <w:lang w:val="zh-CN"/>
        </w:rPr>
        <w:t>条禁止酷刑和残忍、不人道或有辱人格的待遇或处罚，但不得不遗憾地重申在以前的结论性意见中表示的关切，即酷刑仍未被列为一项</w:t>
      </w:r>
      <w:r w:rsidRPr="00DC0994">
        <w:rPr>
          <w:rFonts w:hint="eastAsia"/>
          <w:szCs w:val="21"/>
          <w:lang w:val="zh-CN"/>
        </w:rPr>
        <w:t>专门</w:t>
      </w:r>
      <w:r w:rsidRPr="00DC0994">
        <w:rPr>
          <w:szCs w:val="21"/>
          <w:lang w:val="zh-CN"/>
        </w:rPr>
        <w:t>罪行</w:t>
      </w:r>
      <w:r w:rsidRPr="00DC0994">
        <w:rPr>
          <w:rStyle w:val="a8"/>
          <w:rFonts w:eastAsia="宋体"/>
          <w:szCs w:val="21"/>
          <w:lang w:val="zh-CN"/>
        </w:rPr>
        <w:footnoteReference w:id="9"/>
      </w:r>
      <w:r w:rsidRPr="00DC0994">
        <w:rPr>
          <w:szCs w:val="21"/>
          <w:lang w:val="zh-CN"/>
        </w:rPr>
        <w:t>。委员会注意到，《刑法》草案将酷刑定为犯罪。根据委员会掌握的资料，草案第</w:t>
      </w:r>
      <w:r w:rsidRPr="00DC0994">
        <w:rPr>
          <w:szCs w:val="21"/>
          <w:lang w:val="zh-CN"/>
        </w:rPr>
        <w:t>368.1</w:t>
      </w:r>
      <w:r w:rsidRPr="00DC0994">
        <w:rPr>
          <w:szCs w:val="21"/>
          <w:lang w:val="zh-CN"/>
        </w:rPr>
        <w:t>条所述刑事罪的现有</w:t>
      </w:r>
      <w:r w:rsidRPr="00DC0994">
        <w:rPr>
          <w:rFonts w:hint="eastAsia"/>
          <w:szCs w:val="21"/>
          <w:lang w:val="zh-CN"/>
        </w:rPr>
        <w:t>表述</w:t>
      </w:r>
      <w:r w:rsidRPr="00DC0994">
        <w:rPr>
          <w:szCs w:val="21"/>
          <w:lang w:val="zh-CN"/>
        </w:rPr>
        <w:t>不涵盖由公职人员或其他以官方身份行事者施加、唆使、同意或默许的酷刑行为以外的酷刑行为。</w:t>
      </w:r>
      <w:r w:rsidRPr="00DC0994">
        <w:rPr>
          <w:rFonts w:hint="eastAsia"/>
          <w:szCs w:val="21"/>
          <w:lang w:val="zh-CN"/>
        </w:rPr>
        <w:t>对</w:t>
      </w:r>
      <w:r w:rsidRPr="00DC0994">
        <w:rPr>
          <w:szCs w:val="21"/>
          <w:lang w:val="zh-CN"/>
        </w:rPr>
        <w:t>于缔约国立法中与酷刑</w:t>
      </w:r>
      <w:r w:rsidRPr="00DC0994">
        <w:rPr>
          <w:rFonts w:hint="eastAsia"/>
          <w:szCs w:val="21"/>
          <w:lang w:val="zh-CN"/>
        </w:rPr>
        <w:t>相</w:t>
      </w:r>
      <w:r w:rsidRPr="00DC0994">
        <w:rPr>
          <w:szCs w:val="21"/>
          <w:lang w:val="zh-CN"/>
        </w:rPr>
        <w:t>似的其他罪行，委员会再次提请缔约国注意委员会关于执行第</w:t>
      </w:r>
      <w:r w:rsidRPr="00DC0994">
        <w:rPr>
          <w:szCs w:val="21"/>
          <w:lang w:val="zh-CN"/>
        </w:rPr>
        <w:t>2</w:t>
      </w:r>
      <w:r w:rsidRPr="00DC0994">
        <w:rPr>
          <w:szCs w:val="21"/>
          <w:lang w:val="zh-CN"/>
        </w:rPr>
        <w:t>条的第</w:t>
      </w:r>
      <w:r w:rsidRPr="00DC0994">
        <w:rPr>
          <w:szCs w:val="21"/>
          <w:lang w:val="zh-CN"/>
        </w:rPr>
        <w:t>2</w:t>
      </w:r>
      <w:r w:rsidRPr="00DC0994">
        <w:rPr>
          <w:szCs w:val="21"/>
          <w:lang w:val="zh-CN"/>
        </w:rPr>
        <w:t>号一般性意见</w:t>
      </w:r>
      <w:r w:rsidRPr="00DC0994">
        <w:rPr>
          <w:szCs w:val="21"/>
          <w:lang w:val="zh-CN"/>
        </w:rPr>
        <w:t>(2007</w:t>
      </w:r>
      <w:r w:rsidRPr="00DC0994">
        <w:rPr>
          <w:szCs w:val="21"/>
          <w:lang w:val="zh-CN"/>
        </w:rPr>
        <w:t>年</w:t>
      </w:r>
      <w:r w:rsidRPr="00DC0994">
        <w:rPr>
          <w:szCs w:val="21"/>
          <w:lang w:val="zh-CN"/>
        </w:rPr>
        <w:t>)</w:t>
      </w:r>
      <w:r w:rsidRPr="00DC0994">
        <w:rPr>
          <w:szCs w:val="21"/>
          <w:lang w:val="zh-CN"/>
        </w:rPr>
        <w:t>，其中强调将酷刑罪本身界定为一项罪行的预防作用</w:t>
      </w:r>
      <w:r w:rsidRPr="00DC0994">
        <w:rPr>
          <w:szCs w:val="21"/>
          <w:lang w:val="zh-CN"/>
        </w:rPr>
        <w:t>(</w:t>
      </w:r>
      <w:r w:rsidRPr="00DC0994">
        <w:rPr>
          <w:szCs w:val="21"/>
          <w:lang w:val="zh-CN"/>
        </w:rPr>
        <w:t>第</w:t>
      </w:r>
      <w:r w:rsidRPr="00DC0994">
        <w:rPr>
          <w:szCs w:val="21"/>
          <w:lang w:val="zh-CN"/>
        </w:rPr>
        <w:t>11</w:t>
      </w:r>
      <w:r w:rsidRPr="00DC0994">
        <w:rPr>
          <w:szCs w:val="21"/>
          <w:lang w:val="zh-CN"/>
        </w:rPr>
        <w:t>段</w:t>
      </w:r>
      <w:r w:rsidRPr="00DC0994">
        <w:rPr>
          <w:szCs w:val="21"/>
          <w:lang w:val="zh-CN"/>
        </w:rPr>
        <w:t>)(</w:t>
      </w:r>
      <w:r w:rsidRPr="00DC0994">
        <w:rPr>
          <w:szCs w:val="21"/>
          <w:lang w:val="zh-CN"/>
        </w:rPr>
        <w:t>第</w:t>
      </w:r>
      <w:r w:rsidRPr="00DC0994">
        <w:rPr>
          <w:szCs w:val="21"/>
          <w:lang w:val="zh-CN"/>
        </w:rPr>
        <w:t>1</w:t>
      </w:r>
      <w:r w:rsidRPr="00DC0994">
        <w:rPr>
          <w:szCs w:val="21"/>
          <w:lang w:val="zh-CN"/>
        </w:rPr>
        <w:t>和第</w:t>
      </w:r>
      <w:r w:rsidRPr="00DC0994">
        <w:rPr>
          <w:szCs w:val="21"/>
          <w:lang w:val="zh-CN"/>
        </w:rPr>
        <w:t>4</w:t>
      </w:r>
      <w:r w:rsidRPr="00DC0994">
        <w:rPr>
          <w:szCs w:val="21"/>
          <w:lang w:val="zh-CN"/>
        </w:rPr>
        <w:t>条</w:t>
      </w:r>
      <w:r w:rsidRPr="00DC0994">
        <w:rPr>
          <w:szCs w:val="21"/>
          <w:lang w:val="zh-CN"/>
        </w:rPr>
        <w:t>)</w:t>
      </w:r>
      <w:r w:rsidRPr="00DC0994">
        <w:rPr>
          <w:szCs w:val="21"/>
          <w:lang w:val="zh-CN"/>
        </w:rPr>
        <w:t>。</w:t>
      </w:r>
    </w:p>
    <w:p w14:paraId="0CF890A4" w14:textId="77777777" w:rsidR="00B72258" w:rsidRPr="00DC0994" w:rsidRDefault="00B72258" w:rsidP="00B72258">
      <w:pPr>
        <w:pStyle w:val="SingleTxtGC"/>
        <w:rPr>
          <w:rFonts w:ascii="Time New Roman" w:eastAsia="黑体" w:hAnsi="Time New Roman" w:hint="eastAsia"/>
          <w:b/>
          <w:bCs/>
          <w:szCs w:val="21"/>
          <w:shd w:val="clear" w:color="auto" w:fill="FFFFFF"/>
        </w:rPr>
      </w:pPr>
      <w:r w:rsidRPr="00DC0994">
        <w:rPr>
          <w:rFonts w:ascii="Time New Roman" w:eastAsia="黑体" w:hAnsi="Time New Roman"/>
          <w:szCs w:val="21"/>
          <w:lang w:val="zh-CN"/>
        </w:rPr>
        <w:t>11.</w:t>
      </w:r>
      <w:r w:rsidRPr="00DC0994">
        <w:rPr>
          <w:rFonts w:ascii="Time New Roman" w:eastAsia="黑体" w:hAnsi="Time New Roman"/>
          <w:szCs w:val="21"/>
          <w:lang w:val="zh-CN"/>
        </w:rPr>
        <w:tab/>
      </w:r>
      <w:r w:rsidRPr="00DC0994">
        <w:rPr>
          <w:rFonts w:ascii="Time New Roman" w:eastAsia="黑体" w:hAnsi="Time New Roman"/>
          <w:szCs w:val="21"/>
          <w:lang w:val="zh-CN"/>
        </w:rPr>
        <w:t>委员会回顾以往的建议，敦促缔约国根据《公约》第</w:t>
      </w:r>
      <w:r w:rsidRPr="00DC0994">
        <w:rPr>
          <w:rFonts w:ascii="Time New Roman" w:eastAsia="黑体" w:hAnsi="Time New Roman"/>
          <w:szCs w:val="21"/>
          <w:lang w:val="zh-CN"/>
        </w:rPr>
        <w:t>1</w:t>
      </w:r>
      <w:r w:rsidRPr="00DC0994">
        <w:rPr>
          <w:rFonts w:ascii="Time New Roman" w:eastAsia="黑体" w:hAnsi="Time New Roman"/>
          <w:szCs w:val="21"/>
          <w:lang w:val="zh-CN"/>
        </w:rPr>
        <w:t>条将酷刑定为刑事犯罪，并根据第</w:t>
      </w:r>
      <w:r w:rsidRPr="00DC0994">
        <w:rPr>
          <w:rFonts w:ascii="Time New Roman" w:eastAsia="黑体" w:hAnsi="Time New Roman"/>
          <w:szCs w:val="21"/>
          <w:lang w:val="zh-CN"/>
        </w:rPr>
        <w:t>4</w:t>
      </w:r>
      <w:r w:rsidRPr="00DC0994">
        <w:rPr>
          <w:rFonts w:ascii="Time New Roman" w:eastAsia="黑体" w:hAnsi="Time New Roman"/>
          <w:szCs w:val="21"/>
          <w:lang w:val="zh-CN"/>
        </w:rPr>
        <w:t>条第</w:t>
      </w:r>
      <w:r w:rsidRPr="00DC0994">
        <w:rPr>
          <w:rFonts w:ascii="Time New Roman" w:eastAsia="黑体" w:hAnsi="Time New Roman"/>
          <w:szCs w:val="21"/>
          <w:lang w:val="zh-CN"/>
        </w:rPr>
        <w:t>2</w:t>
      </w:r>
      <w:r w:rsidRPr="00DC0994">
        <w:rPr>
          <w:rFonts w:ascii="Time New Roman" w:eastAsia="黑体" w:hAnsi="Time New Roman"/>
          <w:szCs w:val="21"/>
          <w:lang w:val="zh-CN"/>
        </w:rPr>
        <w:t>款的规定，考虑到酷刑的严重性，对酷刑处以适当的惩罚。缔约国还应确保酷刑罪不受时效限制，不得赦免。</w:t>
      </w:r>
    </w:p>
    <w:p w14:paraId="36D1A524" w14:textId="77777777" w:rsidR="00B72258" w:rsidRPr="00DC0994" w:rsidRDefault="00B72258" w:rsidP="00B72258">
      <w:pPr>
        <w:pStyle w:val="H23GC"/>
      </w:pPr>
      <w:r w:rsidRPr="00DC0994">
        <w:rPr>
          <w:lang w:val="zh-CN"/>
        </w:rPr>
        <w:lastRenderedPageBreak/>
        <w:tab/>
      </w:r>
      <w:r w:rsidRPr="00DC0994">
        <w:rPr>
          <w:lang w:val="zh-CN"/>
        </w:rPr>
        <w:tab/>
      </w:r>
      <w:r w:rsidRPr="00DC0994">
        <w:rPr>
          <w:lang w:val="zh-CN"/>
        </w:rPr>
        <w:t>国家人权机构</w:t>
      </w:r>
    </w:p>
    <w:p w14:paraId="23B92D72" w14:textId="77777777" w:rsidR="00B72258" w:rsidRPr="00DC0994" w:rsidRDefault="00B72258" w:rsidP="00B72258">
      <w:pPr>
        <w:pStyle w:val="SingleTxtGC"/>
        <w:rPr>
          <w:szCs w:val="21"/>
        </w:rPr>
      </w:pPr>
      <w:r w:rsidRPr="00DC0994">
        <w:rPr>
          <w:szCs w:val="21"/>
          <w:lang w:val="zh-CN"/>
        </w:rPr>
        <w:t>12.</w:t>
      </w:r>
      <w:r w:rsidRPr="00DC0994">
        <w:rPr>
          <w:szCs w:val="21"/>
          <w:lang w:val="zh-CN"/>
        </w:rPr>
        <w:tab/>
      </w:r>
      <w:r w:rsidRPr="00DC0994">
        <w:rPr>
          <w:szCs w:val="21"/>
          <w:lang w:val="zh-CN"/>
        </w:rPr>
        <w:t>委员会注意到缔约国在定期报告和对话中提供的资料，表示古巴有全面的国家人权保护体系，但感到遗憾的是，该国尚未按照《关于促进和保护人权的国家机构的地位的原则》</w:t>
      </w:r>
      <w:r w:rsidRPr="00DC0994">
        <w:rPr>
          <w:szCs w:val="21"/>
          <w:lang w:val="zh-CN"/>
        </w:rPr>
        <w:t>(</w:t>
      </w:r>
      <w:r w:rsidRPr="00DC0994">
        <w:rPr>
          <w:szCs w:val="21"/>
          <w:lang w:val="zh-CN"/>
        </w:rPr>
        <w:t>《巴黎原则》</w:t>
      </w:r>
      <w:r w:rsidRPr="00DC0994">
        <w:rPr>
          <w:szCs w:val="21"/>
          <w:lang w:val="zh-CN"/>
        </w:rPr>
        <w:t>)</w:t>
      </w:r>
      <w:r w:rsidRPr="00DC0994">
        <w:rPr>
          <w:szCs w:val="21"/>
          <w:lang w:val="zh-CN"/>
        </w:rPr>
        <w:t>设立国家人权机构</w:t>
      </w:r>
      <w:r w:rsidRPr="00DC0994">
        <w:rPr>
          <w:szCs w:val="21"/>
          <w:lang w:val="zh-CN"/>
        </w:rPr>
        <w:t>(</w:t>
      </w:r>
      <w:r w:rsidRPr="00DC0994">
        <w:rPr>
          <w:szCs w:val="21"/>
          <w:lang w:val="zh-CN"/>
        </w:rPr>
        <w:t>第</w:t>
      </w:r>
      <w:r w:rsidRPr="00DC0994">
        <w:rPr>
          <w:szCs w:val="21"/>
          <w:lang w:val="zh-CN"/>
        </w:rPr>
        <w:t>2</w:t>
      </w:r>
      <w:r w:rsidRPr="00DC0994">
        <w:rPr>
          <w:szCs w:val="21"/>
          <w:lang w:val="zh-CN"/>
        </w:rPr>
        <w:t>条</w:t>
      </w:r>
      <w:r w:rsidRPr="00DC0994">
        <w:rPr>
          <w:szCs w:val="21"/>
          <w:lang w:val="zh-CN"/>
        </w:rPr>
        <w:t>)</w:t>
      </w:r>
      <w:r w:rsidRPr="00DC0994">
        <w:rPr>
          <w:szCs w:val="21"/>
          <w:lang w:val="zh-CN"/>
        </w:rPr>
        <w:t>。</w:t>
      </w:r>
    </w:p>
    <w:p w14:paraId="12114050" w14:textId="77777777" w:rsidR="00B72258" w:rsidRPr="00DC0994" w:rsidRDefault="00B72258" w:rsidP="00B72258">
      <w:pPr>
        <w:pStyle w:val="SingleTxtGC"/>
        <w:rPr>
          <w:rFonts w:ascii="Time New Roman" w:eastAsia="黑体" w:hAnsi="Time New Roman" w:hint="eastAsia"/>
          <w:b/>
          <w:bCs/>
          <w:szCs w:val="21"/>
        </w:rPr>
      </w:pPr>
      <w:r w:rsidRPr="00DC0994">
        <w:rPr>
          <w:rFonts w:ascii="Time New Roman" w:eastAsia="黑体" w:hAnsi="Time New Roman"/>
          <w:szCs w:val="21"/>
          <w:lang w:val="zh-CN"/>
        </w:rPr>
        <w:t>13.</w:t>
      </w:r>
      <w:r w:rsidRPr="00DC0994">
        <w:rPr>
          <w:rFonts w:ascii="Time New Roman" w:eastAsia="黑体" w:hAnsi="Time New Roman"/>
          <w:szCs w:val="21"/>
          <w:lang w:val="zh-CN"/>
        </w:rPr>
        <w:tab/>
      </w:r>
      <w:r w:rsidRPr="00DC0994">
        <w:rPr>
          <w:rFonts w:ascii="Time New Roman" w:eastAsia="黑体" w:hAnsi="Time New Roman"/>
          <w:szCs w:val="21"/>
          <w:lang w:val="zh-CN"/>
        </w:rPr>
        <w:t>委员会请缔约国考虑根据《巴黎原则》设立一个独立的国家人权机构，其任务包括促进和保护《公约》所载权利。</w:t>
      </w:r>
    </w:p>
    <w:p w14:paraId="3ADD04FF" w14:textId="77777777" w:rsidR="00B72258" w:rsidRPr="00DC0994" w:rsidRDefault="00B72258" w:rsidP="00B72258">
      <w:pPr>
        <w:pStyle w:val="H23GC"/>
      </w:pPr>
      <w:r w:rsidRPr="00DC0994">
        <w:rPr>
          <w:lang w:val="zh-CN"/>
        </w:rPr>
        <w:tab/>
      </w:r>
      <w:r w:rsidRPr="00DC0994">
        <w:rPr>
          <w:lang w:val="zh-CN"/>
        </w:rPr>
        <w:tab/>
      </w:r>
      <w:r w:rsidRPr="00DC0994">
        <w:rPr>
          <w:lang w:val="zh-CN"/>
        </w:rPr>
        <w:t>司法系统的独立性和律师的作用</w:t>
      </w:r>
    </w:p>
    <w:p w14:paraId="4C156C80" w14:textId="37B8896C" w:rsidR="00B72258" w:rsidRPr="00DC0994" w:rsidRDefault="00B72258" w:rsidP="00B72258">
      <w:pPr>
        <w:pStyle w:val="SingleTxtGC"/>
        <w:rPr>
          <w:rFonts w:eastAsia="Calibri"/>
          <w:szCs w:val="21"/>
        </w:rPr>
      </w:pPr>
      <w:r w:rsidRPr="00DC0994">
        <w:rPr>
          <w:szCs w:val="21"/>
          <w:lang w:val="zh-CN"/>
        </w:rPr>
        <w:t>14.</w:t>
      </w:r>
      <w:r w:rsidRPr="00DC0994">
        <w:rPr>
          <w:szCs w:val="21"/>
          <w:lang w:val="zh-CN"/>
        </w:rPr>
        <w:tab/>
      </w:r>
      <w:r w:rsidRPr="00DC0994">
        <w:rPr>
          <w:szCs w:val="21"/>
          <w:lang w:val="zh-CN"/>
        </w:rPr>
        <w:t>委员会注意到《宪法》关于司法独立的规定</w:t>
      </w:r>
      <w:r w:rsidRPr="00DC0994">
        <w:rPr>
          <w:szCs w:val="21"/>
          <w:lang w:val="zh-CN"/>
        </w:rPr>
        <w:t>(</w:t>
      </w:r>
      <w:r w:rsidRPr="00DC0994">
        <w:rPr>
          <w:szCs w:val="21"/>
          <w:lang w:val="zh-CN"/>
        </w:rPr>
        <w:t>《宪法》</w:t>
      </w:r>
      <w:r w:rsidRPr="00DC0994">
        <w:rPr>
          <w:szCs w:val="21"/>
          <w:lang w:val="zh-CN"/>
        </w:rPr>
        <w:t>147-155</w:t>
      </w:r>
      <w:r w:rsidRPr="00DC0994">
        <w:rPr>
          <w:szCs w:val="21"/>
          <w:lang w:val="zh-CN"/>
        </w:rPr>
        <w:t>条</w:t>
      </w:r>
      <w:r w:rsidRPr="00DC0994">
        <w:rPr>
          <w:szCs w:val="21"/>
          <w:lang w:val="zh-CN"/>
        </w:rPr>
        <w:t>)</w:t>
      </w:r>
      <w:r w:rsidRPr="00DC0994">
        <w:rPr>
          <w:szCs w:val="21"/>
          <w:lang w:val="zh-CN"/>
        </w:rPr>
        <w:t>，但对《宪法》第</w:t>
      </w:r>
      <w:r w:rsidRPr="00DC0994">
        <w:rPr>
          <w:szCs w:val="21"/>
          <w:lang w:val="zh-CN"/>
        </w:rPr>
        <w:t>157</w:t>
      </w:r>
      <w:r w:rsidRPr="00DC0994">
        <w:rPr>
          <w:szCs w:val="21"/>
          <w:lang w:val="zh-CN"/>
        </w:rPr>
        <w:t>条规定总检察长办公室隶属于共和国总统表示关切。委员会感到遗憾的是，缔约国没有提供足够的资料，说明法官的任命条件和免职理由。此外，委员会还对独立执业受到限制表示关切，因为只有国家律师协会的成员才能在缔约国执业，非成员律师</w:t>
      </w:r>
      <w:r w:rsidRPr="00DC0994">
        <w:rPr>
          <w:rFonts w:hint="eastAsia"/>
          <w:szCs w:val="21"/>
          <w:lang w:val="zh-CN"/>
        </w:rPr>
        <w:t>只能作为特例</w:t>
      </w:r>
      <w:r w:rsidRPr="00DC0994">
        <w:rPr>
          <w:szCs w:val="21"/>
          <w:lang w:val="zh-CN"/>
        </w:rPr>
        <w:t>代理和处理本人或家庭成员的案件。委员会特别关切的是，有报告质疑国家律师协会的自主性，对</w:t>
      </w:r>
      <w:r w:rsidRPr="00DC0994">
        <w:rPr>
          <w:rFonts w:hint="eastAsia"/>
          <w:szCs w:val="21"/>
          <w:lang w:val="zh-CN"/>
        </w:rPr>
        <w:t>于</w:t>
      </w:r>
      <w:r w:rsidRPr="00DC0994">
        <w:rPr>
          <w:szCs w:val="21"/>
          <w:lang w:val="zh-CN"/>
        </w:rPr>
        <w:t>协会关于接纳或开除成员的决定只能向司法部长提出上诉，且司法部长的决定是最终决定</w:t>
      </w:r>
      <w:r w:rsidR="00E82436" w:rsidRPr="00DC0994">
        <w:rPr>
          <w:rFonts w:hint="eastAsia"/>
          <w:szCs w:val="21"/>
          <w:lang w:val="zh-CN"/>
        </w:rPr>
        <w:t>(</w:t>
      </w:r>
      <w:r w:rsidRPr="00DC0994">
        <w:rPr>
          <w:szCs w:val="21"/>
          <w:lang w:val="zh-CN"/>
        </w:rPr>
        <w:t>《关于法律执业和国家律师协会的第</w:t>
      </w:r>
      <w:r w:rsidRPr="00DC0994">
        <w:rPr>
          <w:szCs w:val="21"/>
          <w:lang w:val="zh-CN"/>
        </w:rPr>
        <w:t>81</w:t>
      </w:r>
      <w:r w:rsidRPr="00DC0994">
        <w:rPr>
          <w:szCs w:val="21"/>
          <w:lang w:val="zh-CN"/>
        </w:rPr>
        <w:t>号法令》第</w:t>
      </w:r>
      <w:r w:rsidRPr="00DC0994">
        <w:rPr>
          <w:szCs w:val="21"/>
          <w:lang w:val="zh-CN"/>
        </w:rPr>
        <w:t>4</w:t>
      </w:r>
      <w:r w:rsidRPr="00DC0994">
        <w:rPr>
          <w:szCs w:val="21"/>
          <w:lang w:val="zh-CN"/>
        </w:rPr>
        <w:t>和第</w:t>
      </w:r>
      <w:r w:rsidRPr="00DC0994">
        <w:rPr>
          <w:szCs w:val="21"/>
          <w:lang w:val="zh-CN"/>
        </w:rPr>
        <w:t>29</w:t>
      </w:r>
      <w:r w:rsidRPr="00DC0994">
        <w:rPr>
          <w:szCs w:val="21"/>
          <w:lang w:val="zh-CN"/>
        </w:rPr>
        <w:t>条</w:t>
      </w:r>
      <w:r w:rsidR="00E82436" w:rsidRPr="00DC0994">
        <w:rPr>
          <w:rFonts w:hint="eastAsia"/>
          <w:szCs w:val="21"/>
          <w:lang w:val="zh-CN"/>
        </w:rPr>
        <w:t>)</w:t>
      </w:r>
      <w:r w:rsidRPr="00DC0994">
        <w:rPr>
          <w:szCs w:val="21"/>
          <w:lang w:val="zh-CN"/>
        </w:rPr>
        <w:t>(</w:t>
      </w:r>
      <w:r w:rsidRPr="00DC0994">
        <w:rPr>
          <w:szCs w:val="21"/>
          <w:lang w:val="zh-CN"/>
        </w:rPr>
        <w:t>第</w:t>
      </w:r>
      <w:r w:rsidRPr="00DC0994">
        <w:rPr>
          <w:szCs w:val="21"/>
          <w:lang w:val="zh-CN"/>
        </w:rPr>
        <w:t>2</w:t>
      </w:r>
      <w:r w:rsidRPr="00DC0994">
        <w:rPr>
          <w:szCs w:val="21"/>
          <w:lang w:val="zh-CN"/>
        </w:rPr>
        <w:t>条第</w:t>
      </w:r>
      <w:r w:rsidRPr="00DC0994">
        <w:rPr>
          <w:szCs w:val="21"/>
          <w:lang w:val="zh-CN"/>
        </w:rPr>
        <w:t>1</w:t>
      </w:r>
      <w:r w:rsidRPr="00DC0994">
        <w:rPr>
          <w:szCs w:val="21"/>
          <w:lang w:val="zh-CN"/>
        </w:rPr>
        <w:t>款、第</w:t>
      </w:r>
      <w:r w:rsidRPr="00DC0994">
        <w:rPr>
          <w:szCs w:val="21"/>
          <w:lang w:val="zh-CN"/>
        </w:rPr>
        <w:t>12</w:t>
      </w:r>
      <w:r w:rsidRPr="00DC0994">
        <w:rPr>
          <w:szCs w:val="21"/>
          <w:lang w:val="zh-CN"/>
        </w:rPr>
        <w:t>和第</w:t>
      </w:r>
      <w:r w:rsidRPr="00DC0994">
        <w:rPr>
          <w:szCs w:val="21"/>
          <w:lang w:val="zh-CN"/>
        </w:rPr>
        <w:t>13</w:t>
      </w:r>
      <w:r w:rsidRPr="00DC0994">
        <w:rPr>
          <w:szCs w:val="21"/>
          <w:lang w:val="zh-CN"/>
        </w:rPr>
        <w:t>条</w:t>
      </w:r>
      <w:r w:rsidR="00E82436" w:rsidRPr="00DC0994">
        <w:rPr>
          <w:rFonts w:hint="eastAsia"/>
          <w:szCs w:val="21"/>
          <w:lang w:val="zh-CN"/>
        </w:rPr>
        <w:t>)</w:t>
      </w:r>
      <w:r w:rsidRPr="00DC0994">
        <w:rPr>
          <w:szCs w:val="21"/>
          <w:lang w:val="zh-CN"/>
        </w:rPr>
        <w:t>。</w:t>
      </w:r>
    </w:p>
    <w:p w14:paraId="6CF03760" w14:textId="77777777" w:rsidR="00B72258" w:rsidRPr="00DC0994" w:rsidRDefault="00B72258" w:rsidP="00B72258">
      <w:pPr>
        <w:pStyle w:val="SingleTxtGC"/>
        <w:rPr>
          <w:rFonts w:ascii="Time New Roman" w:eastAsia="黑体" w:hAnsi="Time New Roman" w:hint="eastAsia"/>
          <w:szCs w:val="21"/>
        </w:rPr>
      </w:pPr>
      <w:r w:rsidRPr="00DC0994">
        <w:rPr>
          <w:szCs w:val="21"/>
          <w:lang w:val="zh-CN"/>
        </w:rPr>
        <w:t>15.</w:t>
      </w:r>
      <w:r w:rsidRPr="00DC0994">
        <w:rPr>
          <w:szCs w:val="21"/>
          <w:lang w:val="zh-CN"/>
        </w:rPr>
        <w:tab/>
      </w:r>
      <w:r w:rsidRPr="00DC0994">
        <w:rPr>
          <w:rFonts w:eastAsia="黑体"/>
          <w:bCs/>
          <w:szCs w:val="21"/>
          <w:lang w:val="zh-CN"/>
        </w:rPr>
        <w:t>缔约国应确保总检察长办公室和司法机关充分独立、公正和有效，包括确保法官的任命符合相关国际标准，包括《关于司法机关独立的基本原则》</w:t>
      </w:r>
      <w:r w:rsidRPr="00DC0994">
        <w:rPr>
          <w:rFonts w:ascii="Time New Roman" w:eastAsia="黑体" w:hAnsi="Time New Roman"/>
          <w:bCs/>
          <w:szCs w:val="21"/>
          <w:lang w:val="zh-CN"/>
        </w:rPr>
        <w:t>。</w:t>
      </w:r>
      <w:r w:rsidRPr="00DC0994">
        <w:rPr>
          <w:rFonts w:ascii="Time New Roman" w:eastAsia="黑体" w:hAnsi="Time New Roman"/>
          <w:szCs w:val="21"/>
          <w:lang w:val="zh-CN"/>
        </w:rPr>
        <w:t>缔约国还应根据《关于律师作用的基本原则》，确保尊重结社自由权和独立执业的权利。</w:t>
      </w:r>
    </w:p>
    <w:p w14:paraId="568945A6" w14:textId="77777777" w:rsidR="00B72258" w:rsidRPr="00DC0994" w:rsidRDefault="00B72258" w:rsidP="00B72258">
      <w:pPr>
        <w:pStyle w:val="H23GC"/>
      </w:pPr>
      <w:r w:rsidRPr="00DC0994">
        <w:rPr>
          <w:lang w:val="zh-CN"/>
        </w:rPr>
        <w:tab/>
      </w:r>
      <w:r w:rsidRPr="00DC0994">
        <w:rPr>
          <w:lang w:val="zh-CN"/>
        </w:rPr>
        <w:tab/>
      </w:r>
      <w:r w:rsidRPr="00DC0994">
        <w:rPr>
          <w:lang w:val="zh-CN"/>
        </w:rPr>
        <w:t>军事司法管辖</w:t>
      </w:r>
    </w:p>
    <w:p w14:paraId="6B41E12C" w14:textId="772B89E2" w:rsidR="00B72258" w:rsidRPr="00DC0994" w:rsidRDefault="00B72258" w:rsidP="00B72258">
      <w:pPr>
        <w:pStyle w:val="SingleTxtGC"/>
        <w:rPr>
          <w:rFonts w:eastAsia="Calibri"/>
          <w:szCs w:val="21"/>
        </w:rPr>
      </w:pPr>
      <w:r w:rsidRPr="00DC0994">
        <w:rPr>
          <w:szCs w:val="21"/>
          <w:lang w:val="zh-CN"/>
        </w:rPr>
        <w:t>16.</w:t>
      </w:r>
      <w:r w:rsidRPr="00DC0994">
        <w:rPr>
          <w:szCs w:val="21"/>
          <w:lang w:val="zh-CN"/>
        </w:rPr>
        <w:tab/>
      </w:r>
      <w:r w:rsidRPr="00DC0994">
        <w:rPr>
          <w:szCs w:val="21"/>
          <w:lang w:val="zh-CN"/>
        </w:rPr>
        <w:t>委员会关切地注意到，根据《军事刑事诉讼法》</w:t>
      </w:r>
      <w:r w:rsidRPr="00DC0994">
        <w:rPr>
          <w:szCs w:val="21"/>
          <w:lang w:val="zh-CN"/>
        </w:rPr>
        <w:t>(</w:t>
      </w:r>
      <w:r w:rsidRPr="00DC0994">
        <w:rPr>
          <w:szCs w:val="21"/>
          <w:lang w:val="zh-CN"/>
        </w:rPr>
        <w:t>第</w:t>
      </w:r>
      <w:r w:rsidRPr="00115CE6">
        <w:rPr>
          <w:szCs w:val="21"/>
          <w:lang w:val="zh-CN"/>
        </w:rPr>
        <w:t>147/2021</w:t>
      </w:r>
      <w:r w:rsidRPr="00DC0994">
        <w:rPr>
          <w:szCs w:val="21"/>
          <w:lang w:val="zh-CN"/>
        </w:rPr>
        <w:t>号</w:t>
      </w:r>
      <w:r w:rsidRPr="00DC0994">
        <w:rPr>
          <w:szCs w:val="21"/>
          <w:lang w:val="zh-CN"/>
        </w:rPr>
        <w:t>)</w:t>
      </w:r>
      <w:r w:rsidRPr="00DC0994">
        <w:rPr>
          <w:szCs w:val="21"/>
          <w:lang w:val="zh-CN"/>
        </w:rPr>
        <w:t>第</w:t>
      </w:r>
      <w:r w:rsidRPr="00DC0994">
        <w:rPr>
          <w:szCs w:val="21"/>
          <w:lang w:val="zh-CN"/>
        </w:rPr>
        <w:t>92</w:t>
      </w:r>
      <w:r w:rsidRPr="00DC0994">
        <w:rPr>
          <w:szCs w:val="21"/>
          <w:lang w:val="zh-CN"/>
        </w:rPr>
        <w:t>条，在军人作为被告犯下应受惩罚的行为而引起的刑事诉讼中，军事法院有权起诉被告和负有民事责任的第三方，并确定他们的责任，也有权审理与在军事区所犯行为有关的刑事诉讼，不论所涉人员</w:t>
      </w:r>
      <w:r w:rsidRPr="00DC0994">
        <w:rPr>
          <w:rFonts w:hint="eastAsia"/>
          <w:szCs w:val="21"/>
          <w:lang w:val="zh-CN"/>
        </w:rPr>
        <w:t>的</w:t>
      </w:r>
      <w:r w:rsidRPr="00DC0994">
        <w:rPr>
          <w:szCs w:val="21"/>
          <w:lang w:val="zh-CN"/>
        </w:rPr>
        <w:t>军民身份。委员会注意到，军事法庭有权拒绝管辖而支持普通法庭管辖，但委员会认为，军事法庭</w:t>
      </w:r>
      <w:r w:rsidRPr="00DC0994">
        <w:rPr>
          <w:rFonts w:hint="eastAsia"/>
          <w:szCs w:val="21"/>
          <w:lang w:val="zh-CN"/>
        </w:rPr>
        <w:t>不具备</w:t>
      </w:r>
      <w:r w:rsidRPr="00DC0994">
        <w:rPr>
          <w:szCs w:val="21"/>
          <w:lang w:val="zh-CN"/>
        </w:rPr>
        <w:t>《公约》所要求的独立性和公正性保障</w:t>
      </w:r>
      <w:r w:rsidRPr="00DC0994">
        <w:rPr>
          <w:szCs w:val="21"/>
          <w:lang w:val="zh-CN"/>
        </w:rPr>
        <w:t>(</w:t>
      </w:r>
      <w:r w:rsidRPr="00DC0994">
        <w:rPr>
          <w:szCs w:val="21"/>
          <w:lang w:val="zh-CN"/>
        </w:rPr>
        <w:t>第</w:t>
      </w:r>
      <w:r w:rsidRPr="00DC0994">
        <w:rPr>
          <w:szCs w:val="21"/>
          <w:lang w:val="zh-CN"/>
        </w:rPr>
        <w:t>2</w:t>
      </w:r>
      <w:r w:rsidRPr="00DC0994">
        <w:rPr>
          <w:szCs w:val="21"/>
          <w:lang w:val="zh-CN"/>
        </w:rPr>
        <w:t>条第</w:t>
      </w:r>
      <w:r w:rsidRPr="00DC0994">
        <w:rPr>
          <w:szCs w:val="21"/>
          <w:lang w:val="zh-CN"/>
        </w:rPr>
        <w:t>1</w:t>
      </w:r>
      <w:r w:rsidRPr="00DC0994">
        <w:rPr>
          <w:szCs w:val="21"/>
          <w:lang w:val="zh-CN"/>
        </w:rPr>
        <w:t>款</w:t>
      </w:r>
      <w:r w:rsidRPr="00DC0994">
        <w:rPr>
          <w:szCs w:val="21"/>
          <w:lang w:val="zh-CN"/>
        </w:rPr>
        <w:t>)</w:t>
      </w:r>
      <w:r w:rsidRPr="00DC0994">
        <w:rPr>
          <w:szCs w:val="21"/>
          <w:lang w:val="zh-CN"/>
        </w:rPr>
        <w:t>。</w:t>
      </w:r>
    </w:p>
    <w:p w14:paraId="59683617" w14:textId="7ED05339" w:rsidR="00B72258" w:rsidRPr="00DC0994" w:rsidRDefault="00B72258" w:rsidP="00B72258">
      <w:pPr>
        <w:pStyle w:val="SingleTxtGC"/>
        <w:rPr>
          <w:rFonts w:eastAsia="黑体"/>
          <w:bCs/>
          <w:szCs w:val="21"/>
        </w:rPr>
      </w:pPr>
      <w:r w:rsidRPr="00DC0994">
        <w:rPr>
          <w:szCs w:val="21"/>
          <w:lang w:val="zh-CN"/>
        </w:rPr>
        <w:t>17.</w:t>
      </w:r>
      <w:r w:rsidRPr="00DC0994">
        <w:rPr>
          <w:szCs w:val="21"/>
          <w:lang w:val="zh-CN"/>
        </w:rPr>
        <w:tab/>
      </w:r>
      <w:r w:rsidRPr="00DC0994">
        <w:rPr>
          <w:rFonts w:eastAsia="黑体"/>
          <w:bCs/>
          <w:szCs w:val="21"/>
          <w:lang w:val="zh-CN"/>
        </w:rPr>
        <w:t>缔约国应作出必要的法律修正，取消军事法庭对平民的管辖权，确保</w:t>
      </w:r>
      <w:r w:rsidRPr="00DC0994">
        <w:rPr>
          <w:rFonts w:eastAsia="黑体" w:hint="eastAsia"/>
          <w:bCs/>
          <w:szCs w:val="21"/>
          <w:lang w:val="zh-CN"/>
        </w:rPr>
        <w:t>对</w:t>
      </w:r>
      <w:r w:rsidRPr="00DC0994">
        <w:rPr>
          <w:rFonts w:eastAsia="黑体"/>
          <w:bCs/>
          <w:szCs w:val="21"/>
          <w:lang w:val="zh-CN"/>
        </w:rPr>
        <w:t>严重侵犯</w:t>
      </w:r>
      <w:r w:rsidRPr="00DC0994">
        <w:rPr>
          <w:rFonts w:eastAsia="黑体" w:hint="eastAsia"/>
          <w:bCs/>
          <w:szCs w:val="21"/>
          <w:lang w:val="zh-CN"/>
        </w:rPr>
        <w:t>平民</w:t>
      </w:r>
      <w:r w:rsidRPr="00DC0994">
        <w:rPr>
          <w:rFonts w:eastAsia="黑体"/>
          <w:bCs/>
          <w:szCs w:val="21"/>
          <w:lang w:val="zh-CN"/>
        </w:rPr>
        <w:t>人权包括酷刑的案件</w:t>
      </w:r>
      <w:r w:rsidRPr="00DC0994">
        <w:rPr>
          <w:rFonts w:eastAsia="黑体" w:hint="eastAsia"/>
          <w:bCs/>
          <w:szCs w:val="21"/>
          <w:lang w:val="zh-CN"/>
        </w:rPr>
        <w:t>，</w:t>
      </w:r>
      <w:r w:rsidRPr="00DC0994">
        <w:rPr>
          <w:rFonts w:eastAsia="黑体"/>
          <w:bCs/>
          <w:szCs w:val="21"/>
          <w:lang w:val="zh-CN"/>
        </w:rPr>
        <w:t>只有普通法院才具备管辖权。</w:t>
      </w:r>
    </w:p>
    <w:p w14:paraId="0DEFF9C8" w14:textId="77777777" w:rsidR="00B72258" w:rsidRPr="00DC0994" w:rsidRDefault="00B72258" w:rsidP="00B72258">
      <w:pPr>
        <w:pStyle w:val="H23GC"/>
        <w:rPr>
          <w:rFonts w:eastAsia="Calibri"/>
        </w:rPr>
      </w:pPr>
      <w:r w:rsidRPr="00DC0994">
        <w:rPr>
          <w:lang w:val="zh-CN"/>
        </w:rPr>
        <w:tab/>
      </w:r>
      <w:r w:rsidRPr="00DC0994">
        <w:rPr>
          <w:lang w:val="zh-CN"/>
        </w:rPr>
        <w:tab/>
      </w:r>
      <w:r w:rsidRPr="00DC0994">
        <w:rPr>
          <w:lang w:val="zh-CN"/>
        </w:rPr>
        <w:t>基本法律保障</w:t>
      </w:r>
    </w:p>
    <w:p w14:paraId="4A4E36F0" w14:textId="77777777" w:rsidR="00B72258" w:rsidRPr="00DC0994" w:rsidRDefault="00B72258" w:rsidP="00B72258">
      <w:pPr>
        <w:pStyle w:val="SingleTxtGC"/>
        <w:rPr>
          <w:szCs w:val="21"/>
        </w:rPr>
      </w:pPr>
      <w:r w:rsidRPr="00DC0994">
        <w:rPr>
          <w:szCs w:val="21"/>
          <w:lang w:val="zh-CN"/>
        </w:rPr>
        <w:t>18.</w:t>
      </w:r>
      <w:r w:rsidRPr="00DC0994">
        <w:rPr>
          <w:szCs w:val="21"/>
          <w:lang w:val="zh-CN"/>
        </w:rPr>
        <w:tab/>
      </w:r>
      <w:r w:rsidRPr="00DC0994">
        <w:rPr>
          <w:szCs w:val="21"/>
          <w:lang w:val="zh-CN"/>
        </w:rPr>
        <w:t>委员会注意到《宪法》第</w:t>
      </w:r>
      <w:r w:rsidRPr="00DC0994">
        <w:rPr>
          <w:szCs w:val="21"/>
          <w:lang w:val="zh-CN"/>
        </w:rPr>
        <w:t>95</w:t>
      </w:r>
      <w:r w:rsidRPr="00DC0994">
        <w:rPr>
          <w:szCs w:val="21"/>
          <w:lang w:val="zh-CN"/>
        </w:rPr>
        <w:t>条和《刑事诉讼法》的规定，但仍感关切的是，不断有报告称，古巴法律中确立的程序保障措施在实践中没有得到有效落实，特别是在据称因政治原因被剥夺自由者的案件中。尽管代表团作了解释，否认在审查所涉期间缔约国发生过任意拘留，但委员会仍对以下情况表示关切：</w:t>
      </w:r>
    </w:p>
    <w:p w14:paraId="359E6164" w14:textId="5AB60303" w:rsidR="00B72258" w:rsidRPr="00DC0994" w:rsidRDefault="00B72258" w:rsidP="00B72258">
      <w:pPr>
        <w:pStyle w:val="SingleTxtGC"/>
        <w:rPr>
          <w:szCs w:val="21"/>
        </w:rPr>
      </w:pPr>
      <w:r w:rsidRPr="00DC0994">
        <w:rPr>
          <w:szCs w:val="21"/>
          <w:lang w:val="zh-CN"/>
        </w:rPr>
        <w:tab/>
        <w:t>(a)</w:t>
      </w:r>
      <w:r w:rsidRPr="00DC0994">
        <w:rPr>
          <w:szCs w:val="21"/>
          <w:lang w:val="zh-CN"/>
        </w:rPr>
        <w:tab/>
      </w:r>
      <w:r w:rsidRPr="00DC0994">
        <w:rPr>
          <w:szCs w:val="21"/>
          <w:lang w:val="zh-CN"/>
        </w:rPr>
        <w:t>收到涉及未经法院下令而短期拘留的案件和拒绝给予人身保护令</w:t>
      </w:r>
      <w:r w:rsidRPr="00DC0994">
        <w:rPr>
          <w:rFonts w:hint="eastAsia"/>
          <w:szCs w:val="21"/>
          <w:lang w:val="zh-CN"/>
        </w:rPr>
        <w:t>的申诉</w:t>
      </w:r>
      <w:r w:rsidRPr="00DC0994">
        <w:rPr>
          <w:szCs w:val="21"/>
          <w:lang w:val="zh-CN"/>
        </w:rPr>
        <w:t>；</w:t>
      </w:r>
    </w:p>
    <w:p w14:paraId="180B08C1" w14:textId="139E6A27" w:rsidR="00B72258" w:rsidRPr="00DC0994" w:rsidRDefault="00B72258" w:rsidP="00B72258">
      <w:pPr>
        <w:pStyle w:val="SingleTxtGC"/>
        <w:rPr>
          <w:szCs w:val="21"/>
        </w:rPr>
      </w:pPr>
      <w:r w:rsidRPr="00DC0994">
        <w:rPr>
          <w:szCs w:val="21"/>
          <w:lang w:val="zh-CN"/>
        </w:rPr>
        <w:tab/>
        <w:t>(b)</w:t>
      </w:r>
      <w:r w:rsidRPr="00DC0994">
        <w:rPr>
          <w:szCs w:val="21"/>
          <w:lang w:val="zh-CN"/>
        </w:rPr>
        <w:tab/>
      </w:r>
      <w:r w:rsidRPr="00DC0994">
        <w:rPr>
          <w:szCs w:val="21"/>
          <w:lang w:val="zh-CN"/>
        </w:rPr>
        <w:t>《刑事诉讼法》关于拘留时间从何时起算的规定不够明确；该法第</w:t>
      </w:r>
      <w:r w:rsidRPr="00DC0994">
        <w:rPr>
          <w:szCs w:val="21"/>
          <w:lang w:val="zh-CN"/>
        </w:rPr>
        <w:t>342</w:t>
      </w:r>
      <w:r w:rsidRPr="00DC0994">
        <w:rPr>
          <w:szCs w:val="21"/>
          <w:lang w:val="zh-CN"/>
        </w:rPr>
        <w:t>条第</w:t>
      </w:r>
      <w:r w:rsidRPr="00DC0994">
        <w:rPr>
          <w:szCs w:val="21"/>
          <w:lang w:val="zh-CN"/>
        </w:rPr>
        <w:t>1</w:t>
      </w:r>
      <w:r w:rsidRPr="00DC0994">
        <w:rPr>
          <w:szCs w:val="21"/>
          <w:lang w:val="zh-CN"/>
        </w:rPr>
        <w:t>款授权警方在无司法监督的情况下最长可拘留</w:t>
      </w:r>
      <w:r w:rsidRPr="00DC0994">
        <w:rPr>
          <w:szCs w:val="21"/>
          <w:lang w:val="zh-CN"/>
        </w:rPr>
        <w:t>24</w:t>
      </w:r>
      <w:r w:rsidRPr="00DC0994">
        <w:rPr>
          <w:szCs w:val="21"/>
          <w:lang w:val="zh-CN"/>
        </w:rPr>
        <w:t>小时，第</w:t>
      </w:r>
      <w:r w:rsidRPr="00DC0994">
        <w:rPr>
          <w:szCs w:val="21"/>
          <w:lang w:val="zh-CN"/>
        </w:rPr>
        <w:t>343</w:t>
      </w:r>
      <w:r w:rsidRPr="00DC0994">
        <w:rPr>
          <w:szCs w:val="21"/>
          <w:lang w:val="zh-CN"/>
        </w:rPr>
        <w:t>条授权任何人均可实施逮捕；</w:t>
      </w:r>
    </w:p>
    <w:p w14:paraId="7A5B9C44" w14:textId="3F5B0866" w:rsidR="00B72258" w:rsidRPr="00DC0994" w:rsidRDefault="00B72258" w:rsidP="00B72258">
      <w:pPr>
        <w:pStyle w:val="SingleTxtGC"/>
        <w:rPr>
          <w:szCs w:val="21"/>
        </w:rPr>
      </w:pPr>
      <w:r w:rsidRPr="00DC0994">
        <w:rPr>
          <w:szCs w:val="21"/>
          <w:lang w:val="zh-CN"/>
        </w:rPr>
        <w:lastRenderedPageBreak/>
        <w:tab/>
        <w:t>(c)</w:t>
      </w:r>
      <w:r w:rsidRPr="00DC0994">
        <w:rPr>
          <w:szCs w:val="21"/>
          <w:lang w:val="zh-CN"/>
        </w:rPr>
        <w:tab/>
      </w:r>
      <w:r w:rsidRPr="00DC0994">
        <w:rPr>
          <w:szCs w:val="21"/>
          <w:lang w:val="zh-CN"/>
        </w:rPr>
        <w:t>被拘留者只有在正式起诉后才能接触律师</w:t>
      </w:r>
      <w:r w:rsidRPr="00DC0994">
        <w:rPr>
          <w:szCs w:val="21"/>
          <w:lang w:val="zh-CN"/>
        </w:rPr>
        <w:t>(</w:t>
      </w:r>
      <w:r w:rsidRPr="00DC0994">
        <w:rPr>
          <w:szCs w:val="21"/>
          <w:lang w:val="zh-CN"/>
        </w:rPr>
        <w:t>《刑事诉讼法》第</w:t>
      </w:r>
      <w:r w:rsidRPr="00DC0994">
        <w:rPr>
          <w:szCs w:val="21"/>
          <w:lang w:val="zh-CN"/>
        </w:rPr>
        <w:t>129</w:t>
      </w:r>
      <w:r w:rsidRPr="00DC0994">
        <w:rPr>
          <w:szCs w:val="21"/>
          <w:lang w:val="zh-CN"/>
        </w:rPr>
        <w:t>条</w:t>
      </w:r>
      <w:r w:rsidRPr="00DC0994">
        <w:rPr>
          <w:szCs w:val="21"/>
          <w:lang w:val="zh-CN"/>
        </w:rPr>
        <w:t>)</w:t>
      </w:r>
      <w:r w:rsidRPr="00DC0994">
        <w:rPr>
          <w:szCs w:val="21"/>
          <w:lang w:val="zh-CN"/>
        </w:rPr>
        <w:t>；</w:t>
      </w:r>
    </w:p>
    <w:p w14:paraId="2786D9D6" w14:textId="225E0DAB" w:rsidR="00B72258" w:rsidRPr="00DC0994" w:rsidRDefault="00B72258" w:rsidP="00B72258">
      <w:pPr>
        <w:pStyle w:val="SingleTxtGC"/>
        <w:rPr>
          <w:szCs w:val="21"/>
        </w:rPr>
      </w:pPr>
      <w:r w:rsidRPr="00DC0994">
        <w:rPr>
          <w:szCs w:val="21"/>
          <w:lang w:val="zh-CN"/>
        </w:rPr>
        <w:tab/>
        <w:t>(d)</w:t>
      </w:r>
      <w:r w:rsidRPr="00DC0994">
        <w:rPr>
          <w:szCs w:val="21"/>
          <w:lang w:val="zh-CN"/>
        </w:rPr>
        <w:tab/>
      </w:r>
      <w:r w:rsidRPr="00DC0994">
        <w:rPr>
          <w:szCs w:val="21"/>
          <w:lang w:val="zh-CN"/>
        </w:rPr>
        <w:t>各种来源提供的资料，包括任意拘留问题工作组的意见</w:t>
      </w:r>
      <w:r w:rsidRPr="00DC0994">
        <w:rPr>
          <w:rStyle w:val="a8"/>
          <w:rFonts w:eastAsia="宋体"/>
          <w:szCs w:val="21"/>
          <w:lang w:val="zh-CN"/>
        </w:rPr>
        <w:footnoteReference w:id="10"/>
      </w:r>
      <w:r w:rsidRPr="00DC0994">
        <w:rPr>
          <w:szCs w:val="21"/>
          <w:lang w:val="zh-CN"/>
        </w:rPr>
        <w:t>，都</w:t>
      </w:r>
      <w:r w:rsidRPr="00DC0994">
        <w:rPr>
          <w:rFonts w:hint="eastAsia"/>
          <w:szCs w:val="21"/>
          <w:lang w:val="zh-CN"/>
        </w:rPr>
        <w:t>指向</w:t>
      </w:r>
      <w:r w:rsidRPr="00DC0994">
        <w:rPr>
          <w:szCs w:val="21"/>
          <w:lang w:val="zh-CN"/>
        </w:rPr>
        <w:t>指控警方虐待被拘留者的案件，以及被拘留者在迅速接触律师和接受独立医疗检查、通知家人或自己选择的其他人员被拘留一事以及对拘留的合法性提出质疑等方面遇到困难；</w:t>
      </w:r>
    </w:p>
    <w:p w14:paraId="7B5FA767" w14:textId="0D3F2015" w:rsidR="00B72258" w:rsidRPr="00DC0994" w:rsidRDefault="00B72258" w:rsidP="00B72258">
      <w:pPr>
        <w:pStyle w:val="SingleTxtGC"/>
        <w:rPr>
          <w:szCs w:val="21"/>
        </w:rPr>
      </w:pPr>
      <w:r w:rsidRPr="00DC0994">
        <w:rPr>
          <w:szCs w:val="21"/>
          <w:lang w:val="zh-CN"/>
        </w:rPr>
        <w:tab/>
        <w:t>(e)</w:t>
      </w:r>
      <w:r w:rsidRPr="00DC0994">
        <w:rPr>
          <w:szCs w:val="21"/>
          <w:lang w:val="zh-CN"/>
        </w:rPr>
        <w:tab/>
      </w:r>
      <w:r w:rsidRPr="00DC0994">
        <w:rPr>
          <w:szCs w:val="21"/>
          <w:lang w:val="zh-CN"/>
        </w:rPr>
        <w:t>没有资料介绍在审查期内对未立即允许被剥夺自由者享受基本法律保障的执法人员采取纪律措施的情况</w:t>
      </w:r>
      <w:r w:rsidRPr="00DC0994">
        <w:rPr>
          <w:szCs w:val="21"/>
          <w:lang w:val="zh-CN"/>
        </w:rPr>
        <w:t>(</w:t>
      </w:r>
      <w:r w:rsidRPr="00DC0994">
        <w:rPr>
          <w:szCs w:val="21"/>
          <w:lang w:val="zh-CN"/>
        </w:rPr>
        <w:t>第</w:t>
      </w:r>
      <w:r w:rsidRPr="00DC0994">
        <w:rPr>
          <w:szCs w:val="21"/>
          <w:lang w:val="zh-CN"/>
        </w:rPr>
        <w:t>2</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1FA61142" w14:textId="77777777" w:rsidR="00B72258" w:rsidRPr="00DC0994" w:rsidRDefault="00B72258" w:rsidP="00B72258">
      <w:pPr>
        <w:pStyle w:val="SingleTxtGC"/>
        <w:rPr>
          <w:rFonts w:ascii="Time New Roman" w:eastAsia="黑体" w:hAnsi="Time New Roman" w:hint="eastAsia"/>
          <w:szCs w:val="21"/>
          <w:shd w:val="clear" w:color="auto" w:fill="FFFFFF"/>
        </w:rPr>
      </w:pPr>
      <w:r w:rsidRPr="00DC0994">
        <w:rPr>
          <w:rFonts w:ascii="Time New Roman" w:eastAsia="黑体" w:hAnsi="Time New Roman"/>
          <w:szCs w:val="21"/>
          <w:lang w:val="zh-CN"/>
        </w:rPr>
        <w:t>19.</w:t>
      </w:r>
      <w:r w:rsidRPr="00DC0994">
        <w:rPr>
          <w:rFonts w:ascii="Time New Roman" w:eastAsia="黑体" w:hAnsi="Time New Roman"/>
          <w:szCs w:val="21"/>
          <w:lang w:val="zh-CN"/>
        </w:rPr>
        <w:tab/>
      </w:r>
      <w:r w:rsidRPr="00DC0994">
        <w:rPr>
          <w:rFonts w:ascii="Time New Roman" w:eastAsia="黑体" w:hAnsi="Time New Roman"/>
          <w:szCs w:val="21"/>
          <w:lang w:val="zh-CN"/>
        </w:rPr>
        <w:t>缔约国应确保所有被逮捕的人从一开始被剥夺自由起就在法律和实践中获得所有基本的防止酷刑保障，包括毫不拖延地获得律师协助的权利，特别是在调查和审讯阶段；要求并接受独立的医疗检查；被告知自身权利、被捕原因和所受指控；在拘留地点登记；将被捕一事及自身下落立即通知一名家人或自己选择的其他任何人；被迅速带见法官；具备有效救济，以便对拘留的合法性提出质疑。缔约国还应确保</w:t>
      </w:r>
      <w:r w:rsidRPr="00DC0994">
        <w:rPr>
          <w:rFonts w:ascii="Time New Roman" w:eastAsia="黑体" w:hAnsi="Time New Roman" w:hint="eastAsia"/>
          <w:szCs w:val="21"/>
          <w:lang w:val="zh-CN"/>
        </w:rPr>
        <w:t>对</w:t>
      </w:r>
      <w:r w:rsidRPr="00DC0994">
        <w:rPr>
          <w:rFonts w:ascii="Time New Roman" w:eastAsia="黑体" w:hAnsi="Time New Roman"/>
          <w:szCs w:val="21"/>
          <w:lang w:val="zh-CN"/>
        </w:rPr>
        <w:t>不允许被剥夺自由者享受这些基本保障的官员</w:t>
      </w:r>
      <w:r w:rsidRPr="00DC0994">
        <w:rPr>
          <w:rFonts w:ascii="Time New Roman" w:eastAsia="黑体" w:hAnsi="Time New Roman" w:hint="eastAsia"/>
          <w:szCs w:val="21"/>
          <w:lang w:val="zh-CN"/>
        </w:rPr>
        <w:t>作出惩处</w:t>
      </w:r>
      <w:r w:rsidRPr="00DC0994">
        <w:rPr>
          <w:rFonts w:ascii="Time New Roman" w:eastAsia="黑体" w:hAnsi="Time New Roman"/>
          <w:szCs w:val="21"/>
          <w:lang w:val="zh-CN"/>
        </w:rPr>
        <w:t>。</w:t>
      </w:r>
    </w:p>
    <w:p w14:paraId="40F0C7C0" w14:textId="77777777" w:rsidR="00B72258" w:rsidRPr="00DC0994" w:rsidRDefault="00B72258" w:rsidP="00D429C7">
      <w:pPr>
        <w:pStyle w:val="H23GC"/>
        <w:rPr>
          <w:rFonts w:eastAsia="Calibri"/>
        </w:rPr>
      </w:pPr>
      <w:r w:rsidRPr="00DC0994">
        <w:rPr>
          <w:lang w:val="zh-CN"/>
        </w:rPr>
        <w:tab/>
      </w:r>
      <w:r w:rsidRPr="00DC0994">
        <w:rPr>
          <w:lang w:val="zh-CN"/>
        </w:rPr>
        <w:tab/>
      </w:r>
      <w:r w:rsidRPr="00DC0994">
        <w:rPr>
          <w:lang w:val="zh-CN"/>
        </w:rPr>
        <w:t>庇护权和无国籍状态</w:t>
      </w:r>
    </w:p>
    <w:p w14:paraId="702BE21F" w14:textId="4345D67E" w:rsidR="00B72258" w:rsidRPr="00DC0994" w:rsidRDefault="00B72258" w:rsidP="00B72258">
      <w:pPr>
        <w:pStyle w:val="SingleTxtGC"/>
        <w:rPr>
          <w:rFonts w:eastAsia="Cambria"/>
          <w:szCs w:val="21"/>
        </w:rPr>
      </w:pPr>
      <w:r w:rsidRPr="00DC0994">
        <w:rPr>
          <w:szCs w:val="21"/>
          <w:lang w:val="zh-CN"/>
        </w:rPr>
        <w:t>20.</w:t>
      </w:r>
      <w:r w:rsidRPr="00DC0994">
        <w:rPr>
          <w:szCs w:val="21"/>
          <w:lang w:val="zh-CN"/>
        </w:rPr>
        <w:tab/>
      </w:r>
      <w:r w:rsidRPr="00DC0994">
        <w:rPr>
          <w:szCs w:val="21"/>
          <w:lang w:val="zh-CN"/>
        </w:rPr>
        <w:t>委员会注意到，缔约国继续向联合国难民事务高级专员公署</w:t>
      </w:r>
      <w:r w:rsidRPr="00DC0994">
        <w:rPr>
          <w:szCs w:val="21"/>
          <w:lang w:val="zh-CN"/>
        </w:rPr>
        <w:t>(</w:t>
      </w:r>
      <w:r w:rsidRPr="00DC0994">
        <w:rPr>
          <w:szCs w:val="21"/>
          <w:lang w:val="zh-CN"/>
        </w:rPr>
        <w:t>难民署</w:t>
      </w:r>
      <w:r w:rsidRPr="00DC0994">
        <w:rPr>
          <w:szCs w:val="21"/>
          <w:lang w:val="zh-CN"/>
        </w:rPr>
        <w:t>)</w:t>
      </w:r>
      <w:r w:rsidRPr="00DC0994">
        <w:rPr>
          <w:szCs w:val="21"/>
          <w:lang w:val="zh-CN"/>
        </w:rPr>
        <w:t>确定为难民的人提供事实上的临时保护，并允许他们在</w:t>
      </w:r>
      <w:r w:rsidRPr="00DC0994">
        <w:rPr>
          <w:rFonts w:hint="eastAsia"/>
          <w:szCs w:val="21"/>
          <w:lang w:val="zh-CN"/>
        </w:rPr>
        <w:t>作出</w:t>
      </w:r>
      <w:r w:rsidRPr="00DC0994">
        <w:rPr>
          <w:szCs w:val="21"/>
          <w:lang w:val="zh-CN"/>
        </w:rPr>
        <w:t>重新安置安排期间留在该国。委员会还注意到，这些人仍然无法获得工作许可，尽管他们可以获得保健服务和教育。委员会注意到自</w:t>
      </w:r>
      <w:r w:rsidRPr="00DC0994">
        <w:rPr>
          <w:szCs w:val="21"/>
          <w:lang w:val="zh-CN"/>
        </w:rPr>
        <w:t>2013</w:t>
      </w:r>
      <w:r w:rsidRPr="00DC0994">
        <w:rPr>
          <w:szCs w:val="21"/>
          <w:lang w:val="zh-CN"/>
        </w:rPr>
        <w:t>年起生效的移民法和《刑事诉讼法》第</w:t>
      </w:r>
      <w:r w:rsidRPr="00DC0994">
        <w:rPr>
          <w:szCs w:val="21"/>
          <w:lang w:val="zh-CN"/>
        </w:rPr>
        <w:t>723</w:t>
      </w:r>
      <w:r w:rsidRPr="00DC0994">
        <w:rPr>
          <w:szCs w:val="21"/>
          <w:lang w:val="zh-CN"/>
        </w:rPr>
        <w:t>条关于引渡的规定。委员会关注缺乏对返回或</w:t>
      </w:r>
      <w:r w:rsidR="007E576C">
        <w:rPr>
          <w:rFonts w:ascii="Time New Roman" w:eastAsiaTheme="minorEastAsia" w:hAnsi="Time New Roman" w:hint="eastAsia"/>
          <w:szCs w:val="21"/>
          <w:lang w:val="zh-CN"/>
        </w:rPr>
        <w:t>“</w:t>
      </w:r>
      <w:r w:rsidRPr="007E576C">
        <w:rPr>
          <w:rFonts w:ascii="Time New Roman" w:hAnsi="Time New Roman"/>
          <w:szCs w:val="21"/>
          <w:lang w:val="zh-CN"/>
        </w:rPr>
        <w:t>再上路</w:t>
      </w:r>
      <w:r w:rsidR="007E576C">
        <w:rPr>
          <w:rFonts w:ascii="Time New Roman" w:hAnsi="Time New Roman" w:hint="eastAsia"/>
          <w:szCs w:val="21"/>
          <w:lang w:val="zh-CN"/>
        </w:rPr>
        <w:t>”</w:t>
      </w:r>
      <w:r w:rsidRPr="00DC0994">
        <w:rPr>
          <w:szCs w:val="21"/>
          <w:lang w:val="zh-CN"/>
        </w:rPr>
        <w:t>的补救办法以及海地移民被遣返问题</w:t>
      </w:r>
      <w:r w:rsidRPr="00DC0994">
        <w:rPr>
          <w:szCs w:val="21"/>
          <w:lang w:val="zh-CN"/>
        </w:rPr>
        <w:t>(</w:t>
      </w:r>
      <w:r w:rsidRPr="00DC0994">
        <w:rPr>
          <w:szCs w:val="21"/>
          <w:lang w:val="zh-CN"/>
        </w:rPr>
        <w:t>第</w:t>
      </w:r>
      <w:r w:rsidRPr="00DC0994">
        <w:rPr>
          <w:szCs w:val="21"/>
          <w:lang w:val="zh-CN"/>
        </w:rPr>
        <w:t>3</w:t>
      </w:r>
      <w:r w:rsidRPr="00DC0994">
        <w:rPr>
          <w:szCs w:val="21"/>
          <w:lang w:val="zh-CN"/>
        </w:rPr>
        <w:t>条</w:t>
      </w:r>
      <w:r w:rsidRPr="00DC0994">
        <w:rPr>
          <w:szCs w:val="21"/>
          <w:lang w:val="zh-CN"/>
        </w:rPr>
        <w:t>)</w:t>
      </w:r>
      <w:r w:rsidRPr="00DC0994">
        <w:rPr>
          <w:szCs w:val="21"/>
          <w:lang w:val="zh-CN"/>
        </w:rPr>
        <w:t>。</w:t>
      </w:r>
    </w:p>
    <w:p w14:paraId="5E8EA324" w14:textId="77777777" w:rsidR="00B72258" w:rsidRPr="00DC0994" w:rsidRDefault="00B72258" w:rsidP="00B72258">
      <w:pPr>
        <w:pStyle w:val="SingleTxtGC"/>
        <w:rPr>
          <w:rFonts w:ascii="Time New Roman" w:eastAsia="黑体" w:hAnsi="Time New Roman" w:hint="eastAsia"/>
          <w:szCs w:val="21"/>
        </w:rPr>
      </w:pPr>
      <w:r w:rsidRPr="00DC0994">
        <w:rPr>
          <w:rFonts w:ascii="Time New Roman" w:eastAsia="黑体" w:hAnsi="Time New Roman"/>
          <w:szCs w:val="21"/>
          <w:lang w:val="zh-CN"/>
        </w:rPr>
        <w:t>21.</w:t>
      </w:r>
      <w:r w:rsidRPr="00DC0994">
        <w:rPr>
          <w:rFonts w:ascii="Time New Roman" w:eastAsia="黑体" w:hAnsi="Time New Roman"/>
          <w:szCs w:val="21"/>
          <w:lang w:val="zh-CN"/>
        </w:rPr>
        <w:tab/>
      </w:r>
      <w:r w:rsidRPr="00DC0994">
        <w:rPr>
          <w:rFonts w:ascii="Time New Roman" w:eastAsia="黑体" w:hAnsi="Time New Roman"/>
          <w:bCs/>
          <w:szCs w:val="21"/>
          <w:lang w:val="zh-CN"/>
        </w:rPr>
        <w:t>委员会建议缔约国：</w:t>
      </w:r>
    </w:p>
    <w:p w14:paraId="21157ADD" w14:textId="6E6B0CF6"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确保在法律和实践中任何人不得被驱逐、送回或引渡到有充分理由相信此人本人将面临可预见的遭受酷刑和虐待风险的另一个国家；</w:t>
      </w:r>
      <w:r w:rsidR="00B72258" w:rsidRPr="00DC0994">
        <w:rPr>
          <w:rFonts w:ascii="Time New Roman" w:eastAsia="黑体" w:hAnsi="Time New Roman"/>
          <w:szCs w:val="21"/>
          <w:lang w:val="zh-CN"/>
        </w:rPr>
        <w:t>确保遵守防止推回的程序保障；</w:t>
      </w:r>
    </w:p>
    <w:p w14:paraId="50174182" w14:textId="53D19355"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考虑批准</w:t>
      </w:r>
      <w:r w:rsidR="00B72258" w:rsidRPr="00DC0994">
        <w:rPr>
          <w:rFonts w:ascii="Time New Roman" w:eastAsia="黑体" w:hAnsi="Time New Roman"/>
          <w:bCs/>
          <w:szCs w:val="21"/>
          <w:lang w:val="zh-CN"/>
        </w:rPr>
        <w:t>1951</w:t>
      </w:r>
      <w:r w:rsidR="00B72258" w:rsidRPr="00DC0994">
        <w:rPr>
          <w:rFonts w:ascii="Time New Roman" w:eastAsia="黑体" w:hAnsi="Time New Roman"/>
          <w:bCs/>
          <w:szCs w:val="21"/>
          <w:lang w:val="zh-CN"/>
        </w:rPr>
        <w:t>年《关于难民地位的公约》、</w:t>
      </w:r>
      <w:r w:rsidR="00B72258" w:rsidRPr="00DC0994">
        <w:rPr>
          <w:rFonts w:ascii="Time New Roman" w:eastAsia="黑体" w:hAnsi="Time New Roman"/>
          <w:bCs/>
          <w:szCs w:val="21"/>
          <w:lang w:val="zh-CN"/>
        </w:rPr>
        <w:t>1954</w:t>
      </w:r>
      <w:r w:rsidR="00B72258" w:rsidRPr="00DC0994">
        <w:rPr>
          <w:rFonts w:ascii="Time New Roman" w:eastAsia="黑体" w:hAnsi="Time New Roman"/>
          <w:bCs/>
          <w:szCs w:val="21"/>
          <w:lang w:val="zh-CN"/>
        </w:rPr>
        <w:t>年《关于无国籍人地位的公约》和</w:t>
      </w:r>
      <w:r w:rsidR="00B72258" w:rsidRPr="00DC0994">
        <w:rPr>
          <w:rFonts w:ascii="Time New Roman" w:eastAsia="黑体" w:hAnsi="Time New Roman"/>
          <w:bCs/>
          <w:szCs w:val="21"/>
          <w:lang w:val="zh-CN"/>
        </w:rPr>
        <w:t>1961</w:t>
      </w:r>
      <w:r w:rsidR="00B72258" w:rsidRPr="00DC0994">
        <w:rPr>
          <w:rFonts w:ascii="Time New Roman" w:eastAsia="黑体" w:hAnsi="Time New Roman"/>
          <w:bCs/>
          <w:szCs w:val="21"/>
          <w:lang w:val="zh-CN"/>
        </w:rPr>
        <w:t>年《减少无国籍状态公约》；</w:t>
      </w:r>
    </w:p>
    <w:p w14:paraId="2738EE2C" w14:textId="0EF0FF11"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加紧努力，与难民署合作，促进难民融入当地社区，并保障他们享有基本权利和服务，包括工作权。</w:t>
      </w:r>
    </w:p>
    <w:p w14:paraId="4E15CE92" w14:textId="77777777" w:rsidR="00B72258" w:rsidRPr="00DC0994" w:rsidRDefault="00B72258" w:rsidP="00D429C7">
      <w:pPr>
        <w:pStyle w:val="H23GC"/>
        <w:rPr>
          <w:rFonts w:eastAsia="Calibri"/>
        </w:rPr>
      </w:pPr>
      <w:r w:rsidRPr="00DC0994">
        <w:rPr>
          <w:lang w:val="zh-CN"/>
        </w:rPr>
        <w:tab/>
      </w:r>
      <w:r w:rsidRPr="00DC0994">
        <w:rPr>
          <w:lang w:val="zh-CN"/>
        </w:rPr>
        <w:tab/>
      </w:r>
      <w:r w:rsidRPr="00DC0994">
        <w:rPr>
          <w:lang w:val="zh-CN"/>
        </w:rPr>
        <w:t>拘留条件</w:t>
      </w:r>
    </w:p>
    <w:p w14:paraId="35A2A6E8" w14:textId="60FAA15F" w:rsidR="00B72258" w:rsidRPr="00DC0994" w:rsidRDefault="00B72258" w:rsidP="00B72258">
      <w:pPr>
        <w:pStyle w:val="SingleTxtGC"/>
        <w:rPr>
          <w:bCs/>
          <w:szCs w:val="21"/>
        </w:rPr>
      </w:pPr>
      <w:r w:rsidRPr="00DC0994">
        <w:rPr>
          <w:szCs w:val="21"/>
          <w:lang w:val="zh-CN"/>
        </w:rPr>
        <w:t>22.</w:t>
      </w:r>
      <w:r w:rsidRPr="00DC0994">
        <w:rPr>
          <w:szCs w:val="21"/>
          <w:lang w:val="zh-CN"/>
        </w:rPr>
        <w:tab/>
      </w:r>
      <w:r w:rsidRPr="00DC0994">
        <w:rPr>
          <w:szCs w:val="21"/>
          <w:lang w:val="zh-CN"/>
        </w:rPr>
        <w:t>委员会注意到缔约国为改善拘留条件和减少监狱占用率而采取的措施，包括采用非监禁替代办法、作出提前释放安排和对基础设施投资。根据缔约国提供的资料，监狱已达到其容纳能力的</w:t>
      </w:r>
      <w:r w:rsidRPr="00DC0994">
        <w:rPr>
          <w:szCs w:val="21"/>
          <w:lang w:val="zh-CN"/>
        </w:rPr>
        <w:t>81%</w:t>
      </w:r>
      <w:r w:rsidRPr="00DC0994">
        <w:rPr>
          <w:szCs w:val="21"/>
          <w:lang w:val="zh-CN"/>
        </w:rPr>
        <w:t>，但没有关于监狱人口的最新官方统计数字。缔约国在对话中指出，</w:t>
      </w:r>
      <w:r w:rsidRPr="00DC0994">
        <w:rPr>
          <w:szCs w:val="21"/>
          <w:lang w:val="zh-CN"/>
        </w:rPr>
        <w:t>2017</w:t>
      </w:r>
      <w:r w:rsidRPr="00DC0994">
        <w:rPr>
          <w:szCs w:val="21"/>
          <w:lang w:val="zh-CN"/>
        </w:rPr>
        <w:t>年至</w:t>
      </w:r>
      <w:r w:rsidRPr="00DC0994">
        <w:rPr>
          <w:szCs w:val="21"/>
          <w:lang w:val="zh-CN"/>
        </w:rPr>
        <w:t>2021</w:t>
      </w:r>
      <w:r w:rsidRPr="00DC0994">
        <w:rPr>
          <w:szCs w:val="21"/>
          <w:lang w:val="zh-CN"/>
        </w:rPr>
        <w:t>年期间，总检察长办公室对监狱和拘留设施进行了</w:t>
      </w:r>
      <w:r w:rsidRPr="00DC0994">
        <w:rPr>
          <w:szCs w:val="21"/>
          <w:lang w:val="zh-CN"/>
        </w:rPr>
        <w:t>39</w:t>
      </w:r>
      <w:r w:rsidR="00AD0155">
        <w:rPr>
          <w:rFonts w:hint="eastAsia"/>
          <w:szCs w:val="21"/>
          <w:lang w:val="zh-CN"/>
        </w:rPr>
        <w:t>,</w:t>
      </w:r>
      <w:r w:rsidRPr="00DC0994">
        <w:rPr>
          <w:szCs w:val="21"/>
          <w:lang w:val="zh-CN"/>
        </w:rPr>
        <w:t>160</w:t>
      </w:r>
      <w:r w:rsidRPr="00DC0994">
        <w:rPr>
          <w:szCs w:val="21"/>
          <w:lang w:val="zh-CN"/>
        </w:rPr>
        <w:t>次检查。然而，委员会</w:t>
      </w:r>
      <w:r w:rsidRPr="00DC0994">
        <w:rPr>
          <w:rFonts w:hint="eastAsia"/>
          <w:szCs w:val="21"/>
          <w:lang w:val="zh-CN"/>
        </w:rPr>
        <w:t>继续</w:t>
      </w:r>
      <w:r w:rsidRPr="00DC0994">
        <w:rPr>
          <w:szCs w:val="21"/>
          <w:lang w:val="zh-CN"/>
        </w:rPr>
        <w:t>严重关切拘押条件不达标的报告，</w:t>
      </w:r>
      <w:r w:rsidRPr="00DC0994">
        <w:rPr>
          <w:szCs w:val="21"/>
          <w:lang w:val="zh-CN"/>
        </w:rPr>
        <w:t>Mayabeque</w:t>
      </w:r>
      <w:r w:rsidRPr="00DC0994">
        <w:rPr>
          <w:szCs w:val="21"/>
          <w:lang w:val="zh-CN"/>
        </w:rPr>
        <w:t>的</w:t>
      </w:r>
      <w:r w:rsidRPr="00DC0994">
        <w:rPr>
          <w:szCs w:val="21"/>
          <w:lang w:val="zh-CN"/>
        </w:rPr>
        <w:t>La Condesa</w:t>
      </w:r>
      <w:r w:rsidRPr="00DC0994">
        <w:rPr>
          <w:szCs w:val="21"/>
          <w:lang w:val="zh-CN"/>
        </w:rPr>
        <w:t>监狱就属于这种情况。尤其令人关切的是，</w:t>
      </w:r>
      <w:r w:rsidRPr="00DC0994">
        <w:rPr>
          <w:rFonts w:hint="eastAsia"/>
          <w:szCs w:val="21"/>
          <w:lang w:val="zh-CN"/>
        </w:rPr>
        <w:t>关于</w:t>
      </w:r>
      <w:r w:rsidRPr="00DC0994">
        <w:rPr>
          <w:szCs w:val="21"/>
          <w:lang w:val="zh-CN"/>
        </w:rPr>
        <w:t>监狱拥挤</w:t>
      </w:r>
      <w:r w:rsidRPr="00DC0994">
        <w:rPr>
          <w:rFonts w:hint="eastAsia"/>
          <w:szCs w:val="21"/>
          <w:lang w:val="zh-CN"/>
        </w:rPr>
        <w:t>、</w:t>
      </w:r>
      <w:r w:rsidRPr="00DC0994">
        <w:rPr>
          <w:szCs w:val="21"/>
          <w:lang w:val="zh-CN"/>
        </w:rPr>
        <w:t>卫生条件差</w:t>
      </w:r>
      <w:r w:rsidRPr="00DC0994">
        <w:rPr>
          <w:rFonts w:hint="eastAsia"/>
          <w:szCs w:val="21"/>
          <w:lang w:val="zh-CN"/>
        </w:rPr>
        <w:t>、</w:t>
      </w:r>
      <w:r w:rsidRPr="00DC0994">
        <w:rPr>
          <w:szCs w:val="21"/>
          <w:lang w:val="zh-CN"/>
        </w:rPr>
        <w:t>缺</w:t>
      </w:r>
      <w:r w:rsidRPr="00DC0994">
        <w:rPr>
          <w:rFonts w:hint="eastAsia"/>
          <w:szCs w:val="21"/>
          <w:lang w:val="zh-CN"/>
        </w:rPr>
        <w:t>少</w:t>
      </w:r>
      <w:r w:rsidRPr="00DC0994">
        <w:rPr>
          <w:szCs w:val="21"/>
          <w:lang w:val="zh-CN"/>
        </w:rPr>
        <w:t>通风</w:t>
      </w:r>
      <w:r w:rsidRPr="00DC0994">
        <w:rPr>
          <w:rFonts w:hint="eastAsia"/>
          <w:szCs w:val="21"/>
          <w:lang w:val="zh-CN"/>
        </w:rPr>
        <w:t>、缺医少药、</w:t>
      </w:r>
      <w:r w:rsidRPr="00DC0994">
        <w:rPr>
          <w:szCs w:val="21"/>
          <w:lang w:val="zh-CN"/>
        </w:rPr>
        <w:t>营养不良</w:t>
      </w:r>
      <w:r w:rsidRPr="00DC0994">
        <w:rPr>
          <w:rFonts w:hint="eastAsia"/>
          <w:szCs w:val="21"/>
          <w:lang w:val="zh-CN"/>
        </w:rPr>
        <w:t>、饮用</w:t>
      </w:r>
      <w:r w:rsidRPr="00DC0994">
        <w:rPr>
          <w:szCs w:val="21"/>
          <w:lang w:val="zh-CN"/>
        </w:rPr>
        <w:t>水和药品不足</w:t>
      </w:r>
      <w:r w:rsidRPr="00DC0994">
        <w:rPr>
          <w:rFonts w:hint="eastAsia"/>
          <w:szCs w:val="21"/>
          <w:lang w:val="zh-CN"/>
        </w:rPr>
        <w:t>的报告</w:t>
      </w:r>
      <w:r w:rsidRPr="00DC0994">
        <w:rPr>
          <w:szCs w:val="21"/>
          <w:lang w:val="zh-CN"/>
        </w:rPr>
        <w:t>；</w:t>
      </w:r>
      <w:r w:rsidRPr="00DC0994">
        <w:rPr>
          <w:rFonts w:hint="eastAsia"/>
          <w:szCs w:val="21"/>
          <w:lang w:val="zh-CN"/>
        </w:rPr>
        <w:t>关于</w:t>
      </w:r>
      <w:r w:rsidRPr="00DC0994">
        <w:rPr>
          <w:szCs w:val="21"/>
          <w:lang w:val="zh-CN"/>
        </w:rPr>
        <w:t>大量绝食事件</w:t>
      </w:r>
      <w:r w:rsidRPr="00DC0994">
        <w:rPr>
          <w:rFonts w:hint="eastAsia"/>
          <w:szCs w:val="21"/>
          <w:lang w:val="zh-CN"/>
        </w:rPr>
        <w:t>的报告</w:t>
      </w:r>
      <w:r w:rsidRPr="00DC0994">
        <w:rPr>
          <w:szCs w:val="21"/>
          <w:lang w:val="zh-CN"/>
        </w:rPr>
        <w:t>；还有指控称囚犯</w:t>
      </w:r>
      <w:r w:rsidRPr="00DC0994">
        <w:rPr>
          <w:rFonts w:hint="eastAsia"/>
          <w:szCs w:val="21"/>
          <w:lang w:val="zh-CN"/>
        </w:rPr>
        <w:t>普遍</w:t>
      </w:r>
      <w:r w:rsidRPr="00DC0994">
        <w:rPr>
          <w:szCs w:val="21"/>
          <w:lang w:val="zh-CN"/>
        </w:rPr>
        <w:t>受到虐待和酷刑，包括人身</w:t>
      </w:r>
      <w:r w:rsidRPr="00DC0994">
        <w:rPr>
          <w:szCs w:val="21"/>
          <w:lang w:val="zh-CN"/>
        </w:rPr>
        <w:lastRenderedPageBreak/>
        <w:t>和语言虐待，无理由限制探视，转移到远离囚犯家人的监狱，采用长期单独监禁</w:t>
      </w:r>
      <w:r w:rsidRPr="00DC0994">
        <w:rPr>
          <w:rFonts w:hint="eastAsia"/>
          <w:szCs w:val="21"/>
          <w:lang w:val="zh-CN"/>
        </w:rPr>
        <w:t>等</w:t>
      </w:r>
      <w:r w:rsidRPr="00DC0994">
        <w:rPr>
          <w:szCs w:val="21"/>
          <w:lang w:val="zh-CN"/>
        </w:rPr>
        <w:t>做法</w:t>
      </w:r>
      <w:r w:rsidRPr="00DC0994">
        <w:rPr>
          <w:szCs w:val="21"/>
          <w:lang w:val="zh-CN"/>
        </w:rPr>
        <w:t>(</w:t>
      </w:r>
      <w:r w:rsidRPr="00DC0994">
        <w:rPr>
          <w:szCs w:val="21"/>
          <w:lang w:val="zh-CN"/>
        </w:rPr>
        <w:t>第</w:t>
      </w:r>
      <w:r w:rsidRPr="00DC0994">
        <w:rPr>
          <w:szCs w:val="21"/>
          <w:lang w:val="zh-CN"/>
        </w:rPr>
        <w:t>11</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r w:rsidRPr="00DC0994">
        <w:rPr>
          <w:rStyle w:val="a8"/>
          <w:rFonts w:eastAsia="宋体"/>
          <w:szCs w:val="21"/>
          <w:lang w:val="zh-CN"/>
        </w:rPr>
        <w:footnoteReference w:id="11"/>
      </w:r>
    </w:p>
    <w:p w14:paraId="3BE9F364"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23.</w:t>
      </w:r>
      <w:r w:rsidRPr="00DC0994">
        <w:rPr>
          <w:rFonts w:ascii="Time New Roman" w:eastAsia="黑体" w:hAnsi="Time New Roman"/>
          <w:szCs w:val="21"/>
          <w:lang w:val="zh-CN"/>
        </w:rPr>
        <w:tab/>
      </w:r>
      <w:r w:rsidRPr="00DC0994">
        <w:rPr>
          <w:rFonts w:ascii="Time New Roman" w:eastAsia="黑体" w:hAnsi="Time New Roman"/>
          <w:bCs/>
          <w:szCs w:val="21"/>
          <w:lang w:val="zh-CN"/>
        </w:rPr>
        <w:t>委员会促请缔约国：</w:t>
      </w:r>
    </w:p>
    <w:p w14:paraId="192B0664" w14:textId="2EA9DA03"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继续改善拘留条件，特别是采取非拘禁措施。</w:t>
      </w:r>
      <w:r w:rsidR="00B72258" w:rsidRPr="00DC0994">
        <w:rPr>
          <w:rFonts w:ascii="Time New Roman" w:eastAsia="黑体" w:hAnsi="Time New Roman"/>
          <w:bCs/>
          <w:szCs w:val="21"/>
          <w:lang w:val="zh-CN"/>
        </w:rPr>
        <w:t>在这方面，委员会提请缔约国注意《联合国非拘禁措施最低限度标准规则》</w:t>
      </w:r>
      <w:r w:rsidR="00B72258" w:rsidRPr="00DC0994">
        <w:rPr>
          <w:rFonts w:ascii="Time New Roman" w:eastAsia="黑体" w:hAnsi="Time New Roman"/>
          <w:bCs/>
          <w:szCs w:val="21"/>
          <w:lang w:val="zh-CN"/>
        </w:rPr>
        <w:t>(</w:t>
      </w:r>
      <w:r w:rsidR="00B72258" w:rsidRPr="00DC0994">
        <w:rPr>
          <w:rFonts w:ascii="Time New Roman" w:eastAsia="黑体" w:hAnsi="Time New Roman"/>
          <w:bCs/>
          <w:szCs w:val="21"/>
          <w:lang w:val="zh-CN"/>
        </w:rPr>
        <w:t>《东京规则》</w:t>
      </w:r>
      <w:r w:rsidR="00B72258" w:rsidRPr="00DC0994">
        <w:rPr>
          <w:rFonts w:ascii="Time New Roman" w:eastAsia="黑体" w:hAnsi="Time New Roman"/>
          <w:bCs/>
          <w:szCs w:val="21"/>
          <w:lang w:val="zh-CN"/>
        </w:rPr>
        <w:t>)</w:t>
      </w:r>
      <w:r w:rsidR="00B72258" w:rsidRPr="00DC0994">
        <w:rPr>
          <w:rFonts w:ascii="Time New Roman" w:eastAsia="黑体" w:hAnsi="Time New Roman"/>
          <w:bCs/>
          <w:szCs w:val="21"/>
          <w:lang w:val="zh-CN"/>
        </w:rPr>
        <w:t>和《联合国关于女性囚犯待遇和女性罪犯非拘禁措施规则》</w:t>
      </w:r>
      <w:r w:rsidR="00B72258" w:rsidRPr="00DC0994">
        <w:rPr>
          <w:rFonts w:ascii="Time New Roman" w:eastAsia="黑体" w:hAnsi="Time New Roman"/>
          <w:bCs/>
          <w:szCs w:val="21"/>
          <w:lang w:val="zh-CN"/>
        </w:rPr>
        <w:t>(</w:t>
      </w:r>
      <w:r w:rsidR="00B72258" w:rsidRPr="00DC0994">
        <w:rPr>
          <w:rFonts w:ascii="Time New Roman" w:eastAsia="黑体" w:hAnsi="Time New Roman"/>
          <w:bCs/>
          <w:szCs w:val="21"/>
          <w:lang w:val="zh-CN"/>
        </w:rPr>
        <w:t>《曼谷规则》</w:t>
      </w:r>
      <w:r w:rsidR="00B72258" w:rsidRPr="00DC0994">
        <w:rPr>
          <w:rFonts w:ascii="Time New Roman" w:eastAsia="黑体" w:hAnsi="Time New Roman"/>
          <w:bCs/>
          <w:szCs w:val="21"/>
          <w:lang w:val="zh-CN"/>
        </w:rPr>
        <w:t>)</w:t>
      </w:r>
      <w:r w:rsidR="008B226C">
        <w:rPr>
          <w:rFonts w:ascii="Time New Roman" w:eastAsia="黑体" w:hAnsi="Time New Roman" w:hint="eastAsia"/>
          <w:bCs/>
          <w:szCs w:val="21"/>
          <w:lang w:val="zh-CN"/>
        </w:rPr>
        <w:t>；</w:t>
      </w:r>
    </w:p>
    <w:p w14:paraId="22A0F39C" w14:textId="1E6D70D9"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划拨必要资源，继续实施监狱翻修和改造方案，确保囚犯获得适当的膳食、饮用水和医疗保健，并改善拘留中心的清洁和卫生条件；</w:t>
      </w:r>
    </w:p>
    <w:p w14:paraId="13AE73E1" w14:textId="1553BC64"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缔约国应使本国关于单独监禁的法律和实践符合国际标准，特别是《联合国囚犯待遇最</w:t>
      </w:r>
      <w:r w:rsidR="00B72258" w:rsidRPr="00DC0994">
        <w:rPr>
          <w:rFonts w:ascii="Time New Roman" w:eastAsia="黑体" w:hAnsi="Time New Roman" w:hint="eastAsia"/>
          <w:bCs/>
          <w:szCs w:val="21"/>
          <w:lang w:val="zh-CN"/>
        </w:rPr>
        <w:t>低限</w:t>
      </w:r>
      <w:r w:rsidR="00B72258" w:rsidRPr="00DC0994">
        <w:rPr>
          <w:rFonts w:ascii="Time New Roman" w:eastAsia="黑体" w:hAnsi="Time New Roman"/>
          <w:bCs/>
          <w:szCs w:val="21"/>
          <w:lang w:val="zh-CN"/>
        </w:rPr>
        <w:t>度标准规则》</w:t>
      </w:r>
      <w:r w:rsidR="00B72258" w:rsidRPr="00DC0994">
        <w:rPr>
          <w:rFonts w:ascii="Time New Roman" w:eastAsia="黑体" w:hAnsi="Time New Roman"/>
          <w:bCs/>
          <w:szCs w:val="21"/>
          <w:lang w:val="zh-CN"/>
        </w:rPr>
        <w:t>(</w:t>
      </w:r>
      <w:r w:rsidR="00B72258" w:rsidRPr="00DC0994">
        <w:rPr>
          <w:rFonts w:ascii="Time New Roman" w:eastAsia="黑体" w:hAnsi="Time New Roman"/>
          <w:bCs/>
          <w:szCs w:val="21"/>
          <w:lang w:val="zh-CN"/>
        </w:rPr>
        <w:t>《纳尔逊</w:t>
      </w:r>
      <w:r w:rsidR="00B82314">
        <w:rPr>
          <w:rFonts w:ascii="Time New Roman" w:eastAsia="黑体" w:hAnsi="Time New Roman" w:hint="eastAsia"/>
          <w:szCs w:val="21"/>
          <w:lang w:val="zh-CN"/>
        </w:rPr>
        <w:t>·</w:t>
      </w:r>
      <w:r w:rsidR="00B72258" w:rsidRPr="00DC0994">
        <w:rPr>
          <w:rFonts w:ascii="Time New Roman" w:eastAsia="黑体" w:hAnsi="Time New Roman"/>
          <w:bCs/>
          <w:szCs w:val="21"/>
          <w:lang w:val="zh-CN"/>
        </w:rPr>
        <w:t>曼德拉规则》</w:t>
      </w:r>
      <w:r w:rsidR="00B72258" w:rsidRPr="00DC0994">
        <w:rPr>
          <w:rFonts w:ascii="Time New Roman" w:eastAsia="黑体" w:hAnsi="Time New Roman"/>
          <w:bCs/>
          <w:szCs w:val="21"/>
          <w:lang w:val="zh-CN"/>
        </w:rPr>
        <w:t>)</w:t>
      </w:r>
      <w:r w:rsidR="00B72258" w:rsidRPr="00DC0994">
        <w:rPr>
          <w:rFonts w:ascii="Time New Roman" w:eastAsia="黑体" w:hAnsi="Time New Roman"/>
          <w:bCs/>
          <w:szCs w:val="21"/>
          <w:lang w:val="zh-CN"/>
        </w:rPr>
        <w:t>第</w:t>
      </w:r>
      <w:r w:rsidR="00B72258" w:rsidRPr="00DC0994">
        <w:rPr>
          <w:rFonts w:ascii="Time New Roman" w:eastAsia="黑体" w:hAnsi="Time New Roman"/>
          <w:bCs/>
          <w:szCs w:val="21"/>
          <w:lang w:val="zh-CN"/>
        </w:rPr>
        <w:t>43</w:t>
      </w:r>
      <w:r w:rsidR="00B72258" w:rsidRPr="00DC0994">
        <w:rPr>
          <w:rFonts w:ascii="Time New Roman" w:eastAsia="黑体" w:hAnsi="Time New Roman"/>
          <w:bCs/>
          <w:szCs w:val="21"/>
          <w:lang w:val="zh-CN"/>
        </w:rPr>
        <w:t>至</w:t>
      </w:r>
      <w:r w:rsidR="00B72258" w:rsidRPr="00DC0994">
        <w:rPr>
          <w:rFonts w:ascii="Time New Roman" w:eastAsia="黑体" w:hAnsi="Time New Roman"/>
          <w:bCs/>
          <w:szCs w:val="21"/>
          <w:lang w:val="zh-CN"/>
        </w:rPr>
        <w:t>46</w:t>
      </w:r>
      <w:r w:rsidR="00B72258" w:rsidRPr="00DC0994">
        <w:rPr>
          <w:rFonts w:ascii="Time New Roman" w:eastAsia="黑体" w:hAnsi="Time New Roman"/>
          <w:bCs/>
          <w:szCs w:val="21"/>
          <w:lang w:val="zh-CN"/>
        </w:rPr>
        <w:t>条</w:t>
      </w:r>
      <w:r w:rsidR="008B226C">
        <w:rPr>
          <w:rFonts w:ascii="Time New Roman" w:eastAsia="黑体" w:hAnsi="Time New Roman" w:hint="eastAsia"/>
          <w:bCs/>
          <w:szCs w:val="21"/>
          <w:lang w:val="zh-CN"/>
        </w:rPr>
        <w:t>；</w:t>
      </w:r>
    </w:p>
    <w:p w14:paraId="26A027CD" w14:textId="1F2798C8" w:rsidR="00B72258" w:rsidRPr="00DC0994" w:rsidRDefault="00D429C7"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确保在有合理理由相信发生了酷刑或虐待行为时进行调查，并调查任意或不合理地限制被拘留者权利的情况。</w:t>
      </w:r>
    </w:p>
    <w:p w14:paraId="6923ABA0" w14:textId="4AA92137" w:rsidR="00B72258" w:rsidRPr="00DC0994" w:rsidRDefault="00B72258" w:rsidP="000E6F99">
      <w:pPr>
        <w:pStyle w:val="H23GC"/>
      </w:pPr>
      <w:r w:rsidRPr="00DC0994">
        <w:rPr>
          <w:lang w:val="zh-CN"/>
        </w:rPr>
        <w:tab/>
      </w:r>
      <w:r w:rsidR="00D429C7" w:rsidRPr="00DC0994">
        <w:rPr>
          <w:lang w:val="zh-CN"/>
        </w:rPr>
        <w:tab/>
      </w:r>
      <w:r w:rsidRPr="00DC0994">
        <w:rPr>
          <w:lang w:val="zh-CN"/>
        </w:rPr>
        <w:t>审前拘留</w:t>
      </w:r>
    </w:p>
    <w:p w14:paraId="187C1642" w14:textId="77777777" w:rsidR="00B72258" w:rsidRPr="00DC0994" w:rsidRDefault="00B72258" w:rsidP="00B72258">
      <w:pPr>
        <w:pStyle w:val="SingleTxtGC"/>
        <w:rPr>
          <w:rFonts w:eastAsia="Calibri"/>
          <w:szCs w:val="21"/>
        </w:rPr>
      </w:pPr>
      <w:r w:rsidRPr="00DC0994">
        <w:rPr>
          <w:szCs w:val="21"/>
          <w:lang w:val="zh-CN"/>
        </w:rPr>
        <w:t>24.</w:t>
      </w:r>
      <w:r w:rsidRPr="00DC0994">
        <w:rPr>
          <w:szCs w:val="21"/>
          <w:lang w:val="zh-CN"/>
        </w:rPr>
        <w:tab/>
      </w:r>
      <w:r w:rsidRPr="00DC0994">
        <w:rPr>
          <w:szCs w:val="21"/>
          <w:lang w:val="zh-CN"/>
        </w:rPr>
        <w:t>委员会关切的是，有报告称审前拘留时间过长，特别是据称因政治原因被剥夺自由的人，而这种预防性措施</w:t>
      </w:r>
      <w:r w:rsidRPr="00DC0994">
        <w:rPr>
          <w:rFonts w:hint="eastAsia"/>
          <w:szCs w:val="21"/>
          <w:lang w:val="zh-CN"/>
        </w:rPr>
        <w:t>本应</w:t>
      </w:r>
      <w:r w:rsidRPr="00DC0994">
        <w:rPr>
          <w:szCs w:val="21"/>
          <w:lang w:val="zh-CN"/>
        </w:rPr>
        <w:t>属于例外做法</w:t>
      </w:r>
      <w:r w:rsidRPr="00DC0994">
        <w:rPr>
          <w:szCs w:val="21"/>
          <w:lang w:val="zh-CN"/>
        </w:rPr>
        <w:t>(</w:t>
      </w:r>
      <w:r w:rsidRPr="00DC0994">
        <w:rPr>
          <w:szCs w:val="21"/>
          <w:lang w:val="zh-CN"/>
        </w:rPr>
        <w:t>《刑事诉讼法》第</w:t>
      </w:r>
      <w:r w:rsidRPr="00DC0994">
        <w:rPr>
          <w:szCs w:val="21"/>
          <w:lang w:val="zh-CN"/>
        </w:rPr>
        <w:t>356</w:t>
      </w:r>
      <w:r w:rsidRPr="00DC0994">
        <w:rPr>
          <w:szCs w:val="21"/>
          <w:lang w:val="zh-CN"/>
        </w:rPr>
        <w:t>条</w:t>
      </w:r>
      <w:r w:rsidRPr="00DC0994">
        <w:rPr>
          <w:szCs w:val="21"/>
          <w:lang w:val="zh-CN"/>
        </w:rPr>
        <w:t>)</w:t>
      </w:r>
      <w:r w:rsidRPr="00DC0994">
        <w:rPr>
          <w:szCs w:val="21"/>
          <w:lang w:val="zh-CN"/>
        </w:rPr>
        <w:t>。委员会注意到，缔约国提供资料称，约有</w:t>
      </w:r>
      <w:r w:rsidRPr="00DC0994">
        <w:rPr>
          <w:szCs w:val="21"/>
          <w:lang w:val="zh-CN"/>
        </w:rPr>
        <w:t>12%</w:t>
      </w:r>
      <w:r w:rsidRPr="00DC0994">
        <w:rPr>
          <w:szCs w:val="21"/>
          <w:lang w:val="zh-CN"/>
        </w:rPr>
        <w:t>的囚犯系审前拘留人员，在监督检察官立案准备工作和内政部设施中被剥夺自由</w:t>
      </w:r>
      <w:r w:rsidRPr="00DC0994">
        <w:rPr>
          <w:rFonts w:hint="eastAsia"/>
          <w:szCs w:val="21"/>
          <w:lang w:val="zh-CN"/>
        </w:rPr>
        <w:t>人员</w:t>
      </w:r>
      <w:r w:rsidRPr="00DC0994">
        <w:rPr>
          <w:szCs w:val="21"/>
          <w:lang w:val="zh-CN"/>
        </w:rPr>
        <w:t>登记</w:t>
      </w:r>
      <w:r w:rsidRPr="00DC0994">
        <w:rPr>
          <w:rFonts w:hint="eastAsia"/>
          <w:szCs w:val="21"/>
          <w:lang w:val="zh-CN"/>
        </w:rPr>
        <w:t>工作方面有所</w:t>
      </w:r>
      <w:r w:rsidRPr="00DC0994">
        <w:rPr>
          <w:szCs w:val="21"/>
          <w:lang w:val="zh-CN"/>
        </w:rPr>
        <w:t>改进，但委员会感到遗憾的是，缺乏关于被剥夺自由者，包括被审前拘留者人数的分类统计数据，而且监狱系统缺乏透明度</w:t>
      </w:r>
      <w:r w:rsidRPr="00DC0994">
        <w:rPr>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11</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6B6EA27D"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25.</w:t>
      </w:r>
      <w:r w:rsidRPr="00DC0994">
        <w:rPr>
          <w:rFonts w:ascii="Time New Roman" w:eastAsia="黑体" w:hAnsi="Time New Roman"/>
          <w:szCs w:val="21"/>
          <w:lang w:val="zh-CN"/>
        </w:rPr>
        <w:tab/>
      </w:r>
      <w:r w:rsidRPr="00DC0994">
        <w:rPr>
          <w:rFonts w:ascii="Time New Roman" w:eastAsia="黑体" w:hAnsi="Time New Roman"/>
          <w:szCs w:val="21"/>
          <w:lang w:val="zh-CN"/>
        </w:rPr>
        <w:t>委员会建议缔约国采取必要措施，确保仅在例外情况下使用审前拘留，拘留时间尽可能短，且不超过法律规定的期限。缔约国还应保持并及时更新被剥夺自由者登记册，按姓名、性别、年龄、族裔或民族、残疾状况、诉讼阶段和拘留地点分列。</w:t>
      </w:r>
    </w:p>
    <w:p w14:paraId="0E5C7E50" w14:textId="77777777" w:rsidR="00B72258" w:rsidRPr="00DC0994" w:rsidRDefault="00B72258" w:rsidP="000E6F99">
      <w:pPr>
        <w:pStyle w:val="H23GC"/>
      </w:pPr>
      <w:r w:rsidRPr="00DC0994">
        <w:rPr>
          <w:lang w:val="zh-CN"/>
        </w:rPr>
        <w:tab/>
      </w:r>
      <w:r w:rsidRPr="00DC0994">
        <w:rPr>
          <w:lang w:val="zh-CN"/>
        </w:rPr>
        <w:tab/>
      </w:r>
      <w:r w:rsidRPr="00DC0994">
        <w:rPr>
          <w:lang w:val="zh-CN"/>
        </w:rPr>
        <w:t>对社会构成危险、正式警告、预防性安全措施和煽动</w:t>
      </w:r>
    </w:p>
    <w:p w14:paraId="0D6681EE" w14:textId="32A02575" w:rsidR="00B72258" w:rsidRPr="00DC0994" w:rsidRDefault="00B72258" w:rsidP="00B72258">
      <w:pPr>
        <w:pStyle w:val="SingleTxtGC"/>
        <w:rPr>
          <w:szCs w:val="21"/>
        </w:rPr>
      </w:pPr>
      <w:r w:rsidRPr="00DC0994">
        <w:rPr>
          <w:szCs w:val="21"/>
          <w:lang w:val="zh-CN"/>
        </w:rPr>
        <w:t>26.</w:t>
      </w:r>
      <w:r w:rsidRPr="00DC0994">
        <w:rPr>
          <w:szCs w:val="21"/>
          <w:lang w:val="zh-CN"/>
        </w:rPr>
        <w:tab/>
      </w:r>
      <w:r w:rsidRPr="00DC0994">
        <w:rPr>
          <w:szCs w:val="21"/>
          <w:lang w:val="zh-CN"/>
        </w:rPr>
        <w:t>委员会感到遗憾的是，《刑法典》保留了基于主观概念的刑事犯罪，如</w:t>
      </w:r>
      <w:r w:rsidR="000E6F99" w:rsidRPr="00DC0994">
        <w:rPr>
          <w:rFonts w:hint="eastAsia"/>
          <w:szCs w:val="21"/>
          <w:lang w:val="zh-CN"/>
        </w:rPr>
        <w:t>“</w:t>
      </w:r>
      <w:r w:rsidRPr="00DC0994">
        <w:rPr>
          <w:szCs w:val="21"/>
          <w:lang w:val="zh-CN"/>
        </w:rPr>
        <w:t>对社会构成危险</w:t>
      </w:r>
      <w:r w:rsidR="000E6F99" w:rsidRPr="00DC0994">
        <w:rPr>
          <w:rFonts w:hint="eastAsia"/>
          <w:szCs w:val="21"/>
          <w:lang w:val="zh-CN"/>
        </w:rPr>
        <w:t>”</w:t>
      </w:r>
      <w:r w:rsidRPr="00DC0994">
        <w:rPr>
          <w:szCs w:val="21"/>
          <w:lang w:val="zh-CN"/>
        </w:rPr>
        <w:t>(</w:t>
      </w:r>
      <w:r w:rsidRPr="00DC0994">
        <w:rPr>
          <w:szCs w:val="21"/>
          <w:lang w:val="zh-CN"/>
        </w:rPr>
        <w:t>第</w:t>
      </w:r>
      <w:r w:rsidRPr="00DC0994">
        <w:rPr>
          <w:szCs w:val="21"/>
          <w:lang w:val="zh-CN"/>
        </w:rPr>
        <w:t>72-74</w:t>
      </w:r>
      <w:r w:rsidRPr="00DC0994">
        <w:rPr>
          <w:szCs w:val="21"/>
          <w:lang w:val="zh-CN"/>
        </w:rPr>
        <w:t>条</w:t>
      </w:r>
      <w:r w:rsidRPr="00DC0994">
        <w:rPr>
          <w:szCs w:val="21"/>
          <w:lang w:val="zh-CN"/>
        </w:rPr>
        <w:t>)</w:t>
      </w:r>
      <w:r w:rsidR="000E6F99" w:rsidRPr="00DC0994">
        <w:rPr>
          <w:rFonts w:hint="eastAsia"/>
          <w:spacing w:val="-50"/>
          <w:szCs w:val="21"/>
        </w:rPr>
        <w:t>―</w:t>
      </w:r>
      <w:r w:rsidR="000E6F99" w:rsidRPr="00DC0994">
        <w:rPr>
          <w:rFonts w:hint="eastAsia"/>
          <w:szCs w:val="21"/>
        </w:rPr>
        <w:t>―</w:t>
      </w:r>
      <w:r w:rsidRPr="00DC0994">
        <w:rPr>
          <w:szCs w:val="21"/>
          <w:lang w:val="zh-CN"/>
        </w:rPr>
        <w:t>这一概念被用作正式警告</w:t>
      </w:r>
      <w:r w:rsidRPr="00DC0994">
        <w:rPr>
          <w:szCs w:val="21"/>
          <w:lang w:val="zh-CN"/>
        </w:rPr>
        <w:t>(</w:t>
      </w:r>
      <w:r w:rsidRPr="00DC0994">
        <w:rPr>
          <w:szCs w:val="21"/>
          <w:lang w:val="zh-CN"/>
        </w:rPr>
        <w:t>第</w:t>
      </w:r>
      <w:r w:rsidRPr="00DC0994">
        <w:rPr>
          <w:szCs w:val="21"/>
          <w:lang w:val="zh-CN"/>
        </w:rPr>
        <w:t>75</w:t>
      </w:r>
      <w:r w:rsidRPr="00DC0994">
        <w:rPr>
          <w:szCs w:val="21"/>
          <w:lang w:val="zh-CN"/>
        </w:rPr>
        <w:t>条</w:t>
      </w:r>
      <w:r w:rsidRPr="00DC0994">
        <w:rPr>
          <w:szCs w:val="21"/>
          <w:lang w:val="zh-CN"/>
        </w:rPr>
        <w:t>)</w:t>
      </w:r>
      <w:r w:rsidRPr="00DC0994">
        <w:rPr>
          <w:szCs w:val="21"/>
          <w:lang w:val="zh-CN"/>
        </w:rPr>
        <w:t>和对个人就指控的犯罪倾向进行惩罚的理由，还</w:t>
      </w:r>
      <w:r w:rsidRPr="00DC0994">
        <w:rPr>
          <w:rFonts w:hint="eastAsia"/>
          <w:szCs w:val="21"/>
          <w:lang w:val="zh-CN"/>
        </w:rPr>
        <w:t>有</w:t>
      </w:r>
      <w:r w:rsidRPr="00DC0994">
        <w:rPr>
          <w:szCs w:val="21"/>
          <w:lang w:val="zh-CN"/>
        </w:rPr>
        <w:t>煽动罪</w:t>
      </w:r>
      <w:r w:rsidRPr="00DC0994">
        <w:rPr>
          <w:szCs w:val="21"/>
          <w:lang w:val="zh-CN"/>
        </w:rPr>
        <w:t>(</w:t>
      </w:r>
      <w:r w:rsidRPr="00DC0994">
        <w:rPr>
          <w:szCs w:val="21"/>
          <w:lang w:val="zh-CN"/>
        </w:rPr>
        <w:t>第</w:t>
      </w:r>
      <w:r w:rsidRPr="00DC0994">
        <w:rPr>
          <w:szCs w:val="21"/>
          <w:lang w:val="zh-CN"/>
        </w:rPr>
        <w:t>100</w:t>
      </w:r>
      <w:r w:rsidRPr="00DC0994">
        <w:rPr>
          <w:szCs w:val="21"/>
          <w:lang w:val="zh-CN"/>
        </w:rPr>
        <w:t>条</w:t>
      </w:r>
      <w:r w:rsidRPr="00DC0994">
        <w:rPr>
          <w:szCs w:val="21"/>
          <w:lang w:val="zh-CN"/>
        </w:rPr>
        <w:t>)</w:t>
      </w:r>
      <w:r w:rsidRPr="00DC0994">
        <w:rPr>
          <w:szCs w:val="21"/>
          <w:lang w:val="zh-CN"/>
        </w:rPr>
        <w:t>，将包括扰乱公共秩序在内的各种行为定为刑事犯罪。委员会重申以前的关切，即被视为</w:t>
      </w:r>
      <w:r w:rsidR="00E82436" w:rsidRPr="00DC0994">
        <w:rPr>
          <w:rFonts w:hint="eastAsia"/>
          <w:szCs w:val="21"/>
          <w:lang w:val="zh-CN"/>
        </w:rPr>
        <w:t>“</w:t>
      </w:r>
      <w:r w:rsidRPr="00DC0994">
        <w:rPr>
          <w:szCs w:val="21"/>
          <w:lang w:val="zh-CN"/>
        </w:rPr>
        <w:t>对社会构成危险</w:t>
      </w:r>
      <w:r w:rsidR="00E82436" w:rsidRPr="00DC0994">
        <w:rPr>
          <w:rFonts w:hint="eastAsia"/>
          <w:szCs w:val="21"/>
          <w:lang w:val="zh-CN"/>
        </w:rPr>
        <w:t>”</w:t>
      </w:r>
      <w:r w:rsidRPr="00DC0994">
        <w:rPr>
          <w:szCs w:val="21"/>
          <w:lang w:val="zh-CN"/>
        </w:rPr>
        <w:t>的人</w:t>
      </w:r>
      <w:r w:rsidRPr="00DC0994">
        <w:rPr>
          <w:rFonts w:hint="eastAsia"/>
          <w:szCs w:val="21"/>
          <w:lang w:val="zh-CN"/>
        </w:rPr>
        <w:t>接受</w:t>
      </w:r>
      <w:r w:rsidRPr="00DC0994">
        <w:rPr>
          <w:szCs w:val="21"/>
          <w:lang w:val="zh-CN"/>
        </w:rPr>
        <w:t>改造、治疗和监督措施，可能需要被关在专门的劳动、教育、看护、精神治疗或戒毒机构中，时长</w:t>
      </w:r>
      <w:r w:rsidRPr="00DC0994">
        <w:rPr>
          <w:szCs w:val="21"/>
          <w:lang w:val="zh-CN"/>
        </w:rPr>
        <w:t>1</w:t>
      </w:r>
      <w:r w:rsidRPr="00DC0994">
        <w:rPr>
          <w:szCs w:val="21"/>
          <w:lang w:val="zh-CN"/>
        </w:rPr>
        <w:t>至</w:t>
      </w:r>
      <w:r w:rsidRPr="00DC0994">
        <w:rPr>
          <w:szCs w:val="21"/>
          <w:lang w:val="zh-CN"/>
        </w:rPr>
        <w:t>4</w:t>
      </w:r>
      <w:r w:rsidRPr="00DC0994">
        <w:rPr>
          <w:szCs w:val="21"/>
          <w:lang w:val="zh-CN"/>
        </w:rPr>
        <w:t>年，委员会再次感到遗憾的是，没有收到关于这些机构中拘禁条件的任何资料。</w:t>
      </w:r>
      <w:r w:rsidRPr="00DC0994">
        <w:rPr>
          <w:rStyle w:val="a8"/>
          <w:rFonts w:eastAsia="宋体"/>
          <w:szCs w:val="21"/>
          <w:lang w:val="zh-CN"/>
        </w:rPr>
        <w:footnoteReference w:id="12"/>
      </w:r>
      <w:r w:rsidR="000E6F99" w:rsidRPr="00DC0994">
        <w:rPr>
          <w:rFonts w:hint="eastAsia"/>
          <w:szCs w:val="21"/>
          <w:lang w:val="zh-CN"/>
        </w:rPr>
        <w:t xml:space="preserve"> </w:t>
      </w:r>
      <w:r w:rsidRPr="00DC0994">
        <w:rPr>
          <w:szCs w:val="21"/>
          <w:lang w:val="zh-CN"/>
        </w:rPr>
        <w:t>委员会尤其关切的是，对被宣布为</w:t>
      </w:r>
      <w:r w:rsidR="000E6F99" w:rsidRPr="00DC0994">
        <w:rPr>
          <w:rFonts w:hint="eastAsia"/>
          <w:szCs w:val="21"/>
          <w:lang w:val="zh-CN"/>
        </w:rPr>
        <w:t>“</w:t>
      </w:r>
      <w:r w:rsidRPr="00DC0994">
        <w:rPr>
          <w:szCs w:val="21"/>
          <w:lang w:val="zh-CN"/>
        </w:rPr>
        <w:t>对社会构成危险</w:t>
      </w:r>
      <w:r w:rsidR="000E6F99" w:rsidRPr="00DC0994">
        <w:rPr>
          <w:rFonts w:hint="eastAsia"/>
          <w:szCs w:val="21"/>
          <w:lang w:val="zh-CN"/>
        </w:rPr>
        <w:t>”</w:t>
      </w:r>
      <w:r w:rsidRPr="00DC0994">
        <w:rPr>
          <w:szCs w:val="21"/>
          <w:lang w:val="zh-CN"/>
        </w:rPr>
        <w:t>(</w:t>
      </w:r>
      <w:r w:rsidRPr="00DC0994">
        <w:rPr>
          <w:szCs w:val="21"/>
          <w:lang w:val="zh-CN"/>
        </w:rPr>
        <w:t>第</w:t>
      </w:r>
      <w:r w:rsidRPr="00DC0994">
        <w:rPr>
          <w:szCs w:val="21"/>
          <w:lang w:val="zh-CN"/>
        </w:rPr>
        <w:t>79</w:t>
      </w:r>
      <w:r w:rsidRPr="00DC0994">
        <w:rPr>
          <w:szCs w:val="21"/>
          <w:lang w:val="zh-CN"/>
        </w:rPr>
        <w:t>条</w:t>
      </w:r>
      <w:r w:rsidRPr="00DC0994">
        <w:rPr>
          <w:szCs w:val="21"/>
          <w:lang w:val="zh-CN"/>
        </w:rPr>
        <w:t>)</w:t>
      </w:r>
      <w:r w:rsidRPr="00DC0994">
        <w:rPr>
          <w:szCs w:val="21"/>
          <w:lang w:val="zh-CN"/>
        </w:rPr>
        <w:t>的心理或智力残疾者强制采取治疗措施，</w:t>
      </w:r>
      <w:r w:rsidRPr="00DC0994">
        <w:rPr>
          <w:rFonts w:hint="eastAsia"/>
          <w:szCs w:val="21"/>
          <w:lang w:val="zh-CN"/>
        </w:rPr>
        <w:t>且</w:t>
      </w:r>
      <w:r w:rsidRPr="00DC0994">
        <w:rPr>
          <w:szCs w:val="21"/>
          <w:lang w:val="zh-CN"/>
        </w:rPr>
        <w:t>不适用程序性保障，例如定期审查措施的必要性和相称性，也没有可用救济对这些措施提出</w:t>
      </w:r>
      <w:r w:rsidRPr="00DC0994">
        <w:rPr>
          <w:rFonts w:hint="eastAsia"/>
          <w:szCs w:val="21"/>
          <w:lang w:val="zh-CN"/>
        </w:rPr>
        <w:t>质疑</w:t>
      </w:r>
      <w:r w:rsidRPr="00DC0994">
        <w:rPr>
          <w:szCs w:val="21"/>
          <w:lang w:val="zh-CN"/>
        </w:rPr>
        <w:t>。委员会注意到，拟议的《刑法》取消了</w:t>
      </w:r>
      <w:r w:rsidRPr="00DC0994">
        <w:rPr>
          <w:rFonts w:hint="eastAsia"/>
          <w:szCs w:val="21"/>
          <w:lang w:val="zh-CN"/>
        </w:rPr>
        <w:t>无</w:t>
      </w:r>
      <w:r w:rsidRPr="00DC0994">
        <w:rPr>
          <w:szCs w:val="21"/>
          <w:lang w:val="zh-CN"/>
        </w:rPr>
        <w:t>犯罪</w:t>
      </w:r>
      <w:r w:rsidRPr="00DC0994">
        <w:rPr>
          <w:rFonts w:hint="eastAsia"/>
          <w:szCs w:val="21"/>
          <w:lang w:val="zh-CN"/>
        </w:rPr>
        <w:t>人员</w:t>
      </w:r>
      <w:r w:rsidRPr="00DC0994">
        <w:rPr>
          <w:szCs w:val="21"/>
          <w:lang w:val="zh-CN"/>
        </w:rPr>
        <w:t>宣布为对社会构成</w:t>
      </w:r>
      <w:r w:rsidRPr="00DC0994">
        <w:rPr>
          <w:szCs w:val="21"/>
          <w:lang w:val="zh-CN"/>
        </w:rPr>
        <w:lastRenderedPageBreak/>
        <w:t>危险</w:t>
      </w:r>
      <w:r w:rsidRPr="00DC0994">
        <w:rPr>
          <w:rFonts w:hint="eastAsia"/>
          <w:szCs w:val="21"/>
          <w:lang w:val="zh-CN"/>
        </w:rPr>
        <w:t>者</w:t>
      </w:r>
      <w:r w:rsidRPr="00DC0994">
        <w:rPr>
          <w:szCs w:val="21"/>
          <w:lang w:val="zh-CN"/>
        </w:rPr>
        <w:t>的程序和相关的安全措施，但保留治疗措施和正式警告</w:t>
      </w:r>
      <w:r w:rsidRPr="00DC0994">
        <w:rPr>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11</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30934A26"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27.</w:t>
      </w:r>
      <w:r w:rsidRPr="00DC0994">
        <w:rPr>
          <w:rFonts w:ascii="Time New Roman" w:eastAsia="黑体" w:hAnsi="Time New Roman"/>
          <w:szCs w:val="21"/>
          <w:lang w:val="zh-CN"/>
        </w:rPr>
        <w:tab/>
      </w:r>
      <w:r w:rsidRPr="00DC0994">
        <w:rPr>
          <w:rFonts w:ascii="Time New Roman" w:eastAsia="黑体" w:hAnsi="Time New Roman"/>
          <w:szCs w:val="21"/>
          <w:lang w:val="zh-CN"/>
        </w:rPr>
        <w:t>委员会重申其以前对缔约国的建议</w:t>
      </w:r>
      <w:r w:rsidRPr="00DC0994">
        <w:rPr>
          <w:rStyle w:val="a8"/>
          <w:rFonts w:ascii="Time New Roman" w:eastAsia="黑体" w:hAnsi="Time New Roman"/>
          <w:szCs w:val="21"/>
          <w:lang w:val="zh-CN"/>
        </w:rPr>
        <w:footnoteReference w:id="13"/>
      </w:r>
      <w:r w:rsidRPr="00DC0994">
        <w:rPr>
          <w:rFonts w:ascii="Time New Roman" w:eastAsia="黑体" w:hAnsi="Time New Roman"/>
          <w:szCs w:val="21"/>
          <w:lang w:val="zh-CN"/>
        </w:rPr>
        <w:t>，即修订《刑法》上述条款，终止基于主观、模糊和不准确的刑事概念实施拘留的做法，包括无犯罪行为而对社会构成危险、煽动等概念。</w:t>
      </w:r>
      <w:bookmarkStart w:id="0" w:name="_Hlk107845961"/>
      <w:bookmarkStart w:id="1" w:name="_Hlk107916623"/>
      <w:bookmarkEnd w:id="0"/>
      <w:bookmarkEnd w:id="1"/>
    </w:p>
    <w:p w14:paraId="1D90609C" w14:textId="77777777" w:rsidR="00B72258" w:rsidRPr="00DC0994" w:rsidRDefault="00B72258" w:rsidP="000E6F99">
      <w:pPr>
        <w:pStyle w:val="H23GC"/>
      </w:pPr>
      <w:r w:rsidRPr="00DC0994">
        <w:rPr>
          <w:lang w:val="zh-CN"/>
        </w:rPr>
        <w:tab/>
      </w:r>
      <w:r w:rsidRPr="00DC0994">
        <w:rPr>
          <w:lang w:val="zh-CN"/>
        </w:rPr>
        <w:tab/>
      </w:r>
      <w:r w:rsidRPr="00DC0994">
        <w:rPr>
          <w:lang w:val="zh-CN"/>
        </w:rPr>
        <w:t>对拘留场所的独立监督</w:t>
      </w:r>
    </w:p>
    <w:p w14:paraId="46D6FB1E" w14:textId="63910D16" w:rsidR="00B72258" w:rsidRPr="00DC0994" w:rsidRDefault="00B72258" w:rsidP="00B72258">
      <w:pPr>
        <w:pStyle w:val="SingleTxtGC"/>
        <w:rPr>
          <w:szCs w:val="21"/>
        </w:rPr>
      </w:pPr>
      <w:r w:rsidRPr="00DC0994">
        <w:rPr>
          <w:szCs w:val="21"/>
          <w:lang w:val="zh-CN"/>
        </w:rPr>
        <w:t>28.</w:t>
      </w:r>
      <w:r w:rsidRPr="00DC0994">
        <w:rPr>
          <w:szCs w:val="21"/>
          <w:lang w:val="zh-CN"/>
        </w:rPr>
        <w:tab/>
      </w:r>
      <w:r w:rsidRPr="00DC0994">
        <w:rPr>
          <w:szCs w:val="21"/>
          <w:lang w:val="zh-CN"/>
        </w:rPr>
        <w:t>委员会注意到，缔约国提供资料表示，法官和检察官以及一些非国家行为</w:t>
      </w:r>
      <w:r w:rsidRPr="00DC0994">
        <w:rPr>
          <w:rFonts w:hint="eastAsia"/>
          <w:szCs w:val="21"/>
          <w:lang w:val="zh-CN"/>
        </w:rPr>
        <w:t>体</w:t>
      </w:r>
      <w:r w:rsidRPr="00DC0994">
        <w:rPr>
          <w:szCs w:val="21"/>
          <w:lang w:val="zh-CN"/>
        </w:rPr>
        <w:t>可以进入监狱和其他拘留设施。缔约国称，</w:t>
      </w:r>
      <w:r w:rsidRPr="00DC0994">
        <w:rPr>
          <w:szCs w:val="21"/>
          <w:lang w:val="zh-CN"/>
        </w:rPr>
        <w:t>2012</w:t>
      </w:r>
      <w:r w:rsidRPr="00DC0994">
        <w:rPr>
          <w:szCs w:val="21"/>
          <w:lang w:val="zh-CN"/>
        </w:rPr>
        <w:t>年至</w:t>
      </w:r>
      <w:r w:rsidRPr="00DC0994">
        <w:rPr>
          <w:szCs w:val="21"/>
          <w:lang w:val="zh-CN"/>
        </w:rPr>
        <w:t>2019</w:t>
      </w:r>
      <w:r w:rsidRPr="00DC0994">
        <w:rPr>
          <w:szCs w:val="21"/>
          <w:lang w:val="zh-CN"/>
        </w:rPr>
        <w:t>年，检察机关共进行了</w:t>
      </w:r>
      <w:r w:rsidRPr="00DC0994">
        <w:rPr>
          <w:szCs w:val="21"/>
          <w:lang w:val="zh-CN"/>
        </w:rPr>
        <w:t>105</w:t>
      </w:r>
      <w:r w:rsidR="008B226C">
        <w:rPr>
          <w:rFonts w:hint="eastAsia"/>
          <w:szCs w:val="21"/>
          <w:lang w:val="zh-CN"/>
        </w:rPr>
        <w:t>,</w:t>
      </w:r>
      <w:r w:rsidRPr="00DC0994">
        <w:rPr>
          <w:szCs w:val="21"/>
          <w:lang w:val="zh-CN"/>
        </w:rPr>
        <w:t>113</w:t>
      </w:r>
      <w:r w:rsidRPr="00DC0994">
        <w:rPr>
          <w:szCs w:val="21"/>
          <w:lang w:val="zh-CN"/>
        </w:rPr>
        <w:t>次此类检查。</w:t>
      </w:r>
      <w:r w:rsidRPr="00DC0994">
        <w:rPr>
          <w:rStyle w:val="a8"/>
          <w:rFonts w:eastAsia="宋体"/>
          <w:szCs w:val="21"/>
          <w:lang w:val="zh-CN"/>
        </w:rPr>
        <w:footnoteReference w:id="14"/>
      </w:r>
      <w:r w:rsidR="00E82436" w:rsidRPr="00DC0994">
        <w:rPr>
          <w:rFonts w:hint="eastAsia"/>
          <w:szCs w:val="21"/>
          <w:lang w:val="zh-CN"/>
        </w:rPr>
        <w:t xml:space="preserve"> </w:t>
      </w:r>
      <w:r w:rsidRPr="00DC0994">
        <w:rPr>
          <w:szCs w:val="21"/>
          <w:lang w:val="zh-CN"/>
        </w:rPr>
        <w:t>然而，委员会关切地注意到，缔约国没有一个专门的独立机制定期查访所有可能剥夺人员自由的场所</w:t>
      </w:r>
      <w:r w:rsidRPr="00DC0994">
        <w:rPr>
          <w:szCs w:val="21"/>
          <w:lang w:val="zh-CN"/>
        </w:rPr>
        <w:t>(</w:t>
      </w:r>
      <w:r w:rsidRPr="00DC0994">
        <w:rPr>
          <w:szCs w:val="21"/>
          <w:lang w:val="zh-CN"/>
        </w:rPr>
        <w:t>第</w:t>
      </w:r>
      <w:r w:rsidRPr="00DC0994">
        <w:rPr>
          <w:szCs w:val="21"/>
          <w:lang w:val="zh-CN"/>
        </w:rPr>
        <w:t>11</w:t>
      </w:r>
      <w:r w:rsidRPr="00DC0994">
        <w:rPr>
          <w:szCs w:val="21"/>
          <w:lang w:val="zh-CN"/>
        </w:rPr>
        <w:t>和第</w:t>
      </w:r>
      <w:r w:rsidRPr="00DC0994">
        <w:rPr>
          <w:szCs w:val="21"/>
          <w:lang w:val="zh-CN"/>
        </w:rPr>
        <w:t>12</w:t>
      </w:r>
      <w:r w:rsidRPr="00DC0994">
        <w:rPr>
          <w:szCs w:val="21"/>
          <w:lang w:val="zh-CN"/>
        </w:rPr>
        <w:t>条</w:t>
      </w:r>
      <w:r w:rsidRPr="00DC0994">
        <w:rPr>
          <w:szCs w:val="21"/>
          <w:lang w:val="zh-CN"/>
        </w:rPr>
        <w:t>)</w:t>
      </w:r>
      <w:r w:rsidRPr="00DC0994">
        <w:rPr>
          <w:szCs w:val="21"/>
          <w:lang w:val="zh-CN"/>
        </w:rPr>
        <w:t>。</w:t>
      </w:r>
    </w:p>
    <w:p w14:paraId="406C7B73"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29.</w:t>
      </w:r>
      <w:r w:rsidRPr="00DC0994">
        <w:rPr>
          <w:rFonts w:ascii="Time New Roman" w:eastAsia="黑体" w:hAnsi="Time New Roman"/>
          <w:szCs w:val="21"/>
          <w:lang w:val="zh-CN"/>
        </w:rPr>
        <w:tab/>
      </w:r>
      <w:r w:rsidRPr="00DC0994">
        <w:rPr>
          <w:rFonts w:ascii="Time New Roman" w:eastAsia="黑体" w:hAnsi="Time New Roman"/>
          <w:bCs/>
          <w:szCs w:val="21"/>
          <w:lang w:val="zh-CN"/>
        </w:rPr>
        <w:t>委员会重申以前的建议</w:t>
      </w:r>
      <w:r w:rsidRPr="00DC0994">
        <w:rPr>
          <w:rStyle w:val="a8"/>
          <w:rFonts w:ascii="Time New Roman" w:eastAsia="黑体" w:hAnsi="Time New Roman"/>
          <w:szCs w:val="21"/>
          <w:lang w:val="zh-CN"/>
        </w:rPr>
        <w:footnoteReference w:id="15"/>
      </w:r>
      <w:r w:rsidRPr="00DC0994">
        <w:rPr>
          <w:rFonts w:ascii="Time New Roman" w:eastAsia="黑体" w:hAnsi="Time New Roman"/>
          <w:bCs/>
          <w:szCs w:val="21"/>
          <w:lang w:val="zh-CN"/>
        </w:rPr>
        <w:t>，并敦促缔约国：</w:t>
      </w:r>
    </w:p>
    <w:p w14:paraId="1CC8C48B" w14:textId="66172558"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建立一个专门的独立机制，可对任何关押被剥夺自由人员的场所</w:t>
      </w:r>
      <w:r w:rsidR="00B72258" w:rsidRPr="00DC0994">
        <w:rPr>
          <w:rFonts w:ascii="Time New Roman" w:eastAsia="黑体" w:hAnsi="Time New Roman" w:hint="eastAsia"/>
          <w:szCs w:val="21"/>
          <w:lang w:val="zh-CN"/>
        </w:rPr>
        <w:t>定期</w:t>
      </w:r>
      <w:r w:rsidR="00B72258" w:rsidRPr="00DC0994">
        <w:rPr>
          <w:rFonts w:ascii="Time New Roman" w:eastAsia="黑体" w:hAnsi="Time New Roman"/>
          <w:szCs w:val="21"/>
          <w:lang w:val="zh-CN"/>
        </w:rPr>
        <w:t>开展突击访问，并对监督结果采取后续行动；</w:t>
      </w:r>
    </w:p>
    <w:p w14:paraId="5D28D333" w14:textId="21007F75"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考虑批准《禁止酷刑和其他残忍、不人道或有辱人格的待遇或处罚公约任择议定书》，以期建立</w:t>
      </w:r>
      <w:r w:rsidR="00B72258" w:rsidRPr="00DC0994">
        <w:rPr>
          <w:rFonts w:ascii="Time New Roman" w:eastAsia="黑体" w:hAnsi="Time New Roman" w:hint="eastAsia"/>
          <w:szCs w:val="21"/>
          <w:lang w:val="zh-CN"/>
        </w:rPr>
        <w:t>定期的</w:t>
      </w:r>
      <w:r w:rsidR="00B72258" w:rsidRPr="00DC0994">
        <w:rPr>
          <w:rFonts w:ascii="Time New Roman" w:eastAsia="黑体" w:hAnsi="Time New Roman"/>
          <w:szCs w:val="21"/>
          <w:lang w:val="zh-CN"/>
        </w:rPr>
        <w:t>突击查访制度，以防止酷刑和其他残忍、不人道或有辱人格的待遇或处罚。</w:t>
      </w:r>
    </w:p>
    <w:p w14:paraId="023B290B" w14:textId="77777777" w:rsidR="00B72258" w:rsidRPr="00DC0994" w:rsidRDefault="00B72258" w:rsidP="000E6F99">
      <w:pPr>
        <w:pStyle w:val="H23GC"/>
        <w:rPr>
          <w:rFonts w:eastAsia="Calibri"/>
          <w:u w:color="000000"/>
          <w:bdr w:val="nil"/>
        </w:rPr>
      </w:pPr>
      <w:r w:rsidRPr="00DC0994">
        <w:rPr>
          <w:lang w:val="zh-CN"/>
        </w:rPr>
        <w:tab/>
      </w:r>
      <w:r w:rsidRPr="00DC0994">
        <w:rPr>
          <w:lang w:val="zh-CN"/>
        </w:rPr>
        <w:tab/>
      </w:r>
      <w:r w:rsidRPr="00DC0994">
        <w:rPr>
          <w:lang w:val="zh-CN"/>
        </w:rPr>
        <w:t>羁押期间死亡</w:t>
      </w:r>
    </w:p>
    <w:p w14:paraId="32A2327C" w14:textId="7B99A7F7" w:rsidR="00B72258" w:rsidRPr="00DC0994" w:rsidRDefault="00B72258" w:rsidP="00B72258">
      <w:pPr>
        <w:pStyle w:val="SingleTxtGC"/>
        <w:rPr>
          <w:rFonts w:eastAsia="Calibri"/>
          <w:szCs w:val="21"/>
        </w:rPr>
      </w:pPr>
      <w:r w:rsidRPr="00DC0994">
        <w:rPr>
          <w:szCs w:val="21"/>
          <w:lang w:val="zh-CN"/>
        </w:rPr>
        <w:t>30.</w:t>
      </w:r>
      <w:r w:rsidRPr="00DC0994">
        <w:rPr>
          <w:szCs w:val="21"/>
          <w:lang w:val="zh-CN"/>
        </w:rPr>
        <w:tab/>
      </w:r>
      <w:r w:rsidRPr="00DC0994">
        <w:rPr>
          <w:szCs w:val="21"/>
          <w:lang w:val="zh-CN"/>
        </w:rPr>
        <w:t>委员会感到遗憾的是，缔约国没有提供关于审查期内拘留期间死亡的全面统计数据。根据定期报告中的资料，心脏病是监狱人口死亡的主要原因。在本报告所述期间，缔约国记录显示平均每年约</w:t>
      </w:r>
      <w:r w:rsidRPr="00DC0994">
        <w:rPr>
          <w:szCs w:val="21"/>
          <w:lang w:val="zh-CN"/>
        </w:rPr>
        <w:t>100</w:t>
      </w:r>
      <w:r w:rsidRPr="00DC0994">
        <w:rPr>
          <w:szCs w:val="21"/>
          <w:lang w:val="zh-CN"/>
        </w:rPr>
        <w:t>人在拘留中死亡，但未确定当局对其中任何一起死亡事件负有责任，尸检也没有发现任何人身暴力的迹象。</w:t>
      </w:r>
      <w:r w:rsidRPr="00DC0994">
        <w:rPr>
          <w:rStyle w:val="a8"/>
          <w:rFonts w:eastAsia="宋体"/>
          <w:szCs w:val="21"/>
          <w:lang w:val="zh-CN"/>
        </w:rPr>
        <w:footnoteReference w:id="16"/>
      </w:r>
      <w:r w:rsidR="00547E87" w:rsidRPr="00DC0994">
        <w:rPr>
          <w:rFonts w:hint="eastAsia"/>
          <w:szCs w:val="21"/>
          <w:lang w:val="zh-CN"/>
        </w:rPr>
        <w:t xml:space="preserve"> </w:t>
      </w:r>
      <w:r w:rsidRPr="00DC0994">
        <w:rPr>
          <w:szCs w:val="21"/>
          <w:lang w:val="zh-CN"/>
        </w:rPr>
        <w:t>缔约国指出，</w:t>
      </w:r>
      <w:r w:rsidRPr="00DC0994">
        <w:rPr>
          <w:szCs w:val="21"/>
          <w:lang w:val="zh-CN"/>
        </w:rPr>
        <w:t>2016</w:t>
      </w:r>
      <w:r w:rsidRPr="00DC0994">
        <w:rPr>
          <w:szCs w:val="21"/>
          <w:lang w:val="zh-CN"/>
        </w:rPr>
        <w:t>年至</w:t>
      </w:r>
      <w:r w:rsidRPr="00DC0994">
        <w:rPr>
          <w:szCs w:val="21"/>
          <w:lang w:val="zh-CN"/>
        </w:rPr>
        <w:t>2019</w:t>
      </w:r>
      <w:r w:rsidRPr="00DC0994">
        <w:rPr>
          <w:szCs w:val="21"/>
          <w:lang w:val="zh-CN"/>
        </w:rPr>
        <w:t>年期间，军事检察官办公室调查了</w:t>
      </w:r>
      <w:r w:rsidRPr="00DC0994">
        <w:rPr>
          <w:szCs w:val="21"/>
          <w:lang w:val="zh-CN"/>
        </w:rPr>
        <w:t>8</w:t>
      </w:r>
      <w:r w:rsidRPr="00DC0994">
        <w:rPr>
          <w:szCs w:val="21"/>
          <w:lang w:val="zh-CN"/>
        </w:rPr>
        <w:t>起与被剥夺自由者死亡有关的投诉，认定在</w:t>
      </w:r>
      <w:r w:rsidRPr="00DC0994">
        <w:rPr>
          <w:szCs w:val="21"/>
          <w:lang w:val="zh-CN"/>
        </w:rPr>
        <w:t>3</w:t>
      </w:r>
      <w:r w:rsidRPr="00DC0994">
        <w:rPr>
          <w:szCs w:val="21"/>
          <w:lang w:val="zh-CN"/>
        </w:rPr>
        <w:t>起案件中存在违规行为，并对</w:t>
      </w:r>
      <w:r w:rsidRPr="00DC0994">
        <w:rPr>
          <w:szCs w:val="21"/>
          <w:lang w:val="zh-CN"/>
        </w:rPr>
        <w:t>3</w:t>
      </w:r>
      <w:r w:rsidRPr="00DC0994">
        <w:rPr>
          <w:szCs w:val="21"/>
          <w:lang w:val="zh-CN"/>
        </w:rPr>
        <w:t>名工作人员采取了惩戒行动，详情不明。</w:t>
      </w:r>
      <w:r w:rsidRPr="00DC0994">
        <w:rPr>
          <w:rStyle w:val="a8"/>
          <w:rFonts w:eastAsia="宋体"/>
          <w:szCs w:val="21"/>
          <w:lang w:val="zh-CN"/>
        </w:rPr>
        <w:footnoteReference w:id="17"/>
      </w:r>
      <w:r w:rsidR="00E82436" w:rsidRPr="00DC0994">
        <w:rPr>
          <w:rFonts w:hint="eastAsia"/>
          <w:szCs w:val="21"/>
          <w:lang w:val="zh-CN"/>
        </w:rPr>
        <w:t xml:space="preserve"> </w:t>
      </w:r>
      <w:r w:rsidRPr="00DC0994">
        <w:rPr>
          <w:szCs w:val="21"/>
          <w:lang w:val="zh-CN"/>
        </w:rPr>
        <w:t>委员会还感到遗憾的是，缔约国没有按要求提供资料，说明</w:t>
      </w:r>
      <w:r w:rsidRPr="00DC0994">
        <w:rPr>
          <w:szCs w:val="21"/>
          <w:lang w:val="zh-CN"/>
        </w:rPr>
        <w:t>Alejandro Pupo Echemendía</w:t>
      </w:r>
      <w:r w:rsidRPr="00DC0994">
        <w:rPr>
          <w:szCs w:val="21"/>
          <w:lang w:val="zh-CN"/>
        </w:rPr>
        <w:t>据报在比亚克拉拉的</w:t>
      </w:r>
      <w:r w:rsidRPr="00DC0994">
        <w:rPr>
          <w:szCs w:val="21"/>
          <w:lang w:val="zh-CN"/>
        </w:rPr>
        <w:t>Placetas</w:t>
      </w:r>
      <w:r w:rsidRPr="00DC0994">
        <w:rPr>
          <w:szCs w:val="21"/>
          <w:lang w:val="zh-CN"/>
        </w:rPr>
        <w:t>被警察拘留期间死亡和</w:t>
      </w:r>
      <w:r w:rsidRPr="00DC0994">
        <w:rPr>
          <w:szCs w:val="21"/>
          <w:lang w:val="zh-CN"/>
        </w:rPr>
        <w:t>Valle Grande</w:t>
      </w:r>
      <w:r w:rsidRPr="00DC0994">
        <w:rPr>
          <w:szCs w:val="21"/>
          <w:lang w:val="zh-CN"/>
        </w:rPr>
        <w:t>监狱的一名囚犯</w:t>
      </w:r>
      <w:r w:rsidRPr="00DC0994">
        <w:rPr>
          <w:szCs w:val="21"/>
          <w:lang w:val="zh-CN"/>
        </w:rPr>
        <w:t>Reidel García Otero</w:t>
      </w:r>
      <w:r w:rsidRPr="00DC0994">
        <w:rPr>
          <w:szCs w:val="21"/>
          <w:lang w:val="zh-CN"/>
        </w:rPr>
        <w:t>的死亡情况</w:t>
      </w:r>
      <w:r w:rsidR="00547E87" w:rsidRPr="00DC0994">
        <w:rPr>
          <w:rFonts w:hint="eastAsia"/>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11</w:t>
      </w:r>
      <w:r w:rsidRPr="00DC0994">
        <w:rPr>
          <w:szCs w:val="21"/>
          <w:lang w:val="zh-CN"/>
        </w:rPr>
        <w:t>、第</w:t>
      </w:r>
      <w:r w:rsidRPr="00DC0994">
        <w:rPr>
          <w:szCs w:val="21"/>
          <w:lang w:val="zh-CN"/>
        </w:rPr>
        <w:t>14</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13778E54"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31.</w:t>
      </w:r>
      <w:r w:rsidRPr="00DC0994">
        <w:rPr>
          <w:rFonts w:ascii="Time New Roman" w:eastAsia="黑体" w:hAnsi="Time New Roman"/>
          <w:szCs w:val="21"/>
          <w:lang w:val="zh-CN"/>
        </w:rPr>
        <w:tab/>
      </w:r>
      <w:r w:rsidRPr="00DC0994">
        <w:rPr>
          <w:rFonts w:ascii="Time New Roman" w:eastAsia="黑体" w:hAnsi="Time New Roman"/>
          <w:bCs/>
          <w:szCs w:val="21"/>
          <w:lang w:val="zh-CN"/>
        </w:rPr>
        <w:t>缔约国应：</w:t>
      </w:r>
    </w:p>
    <w:p w14:paraId="6C9BD75F" w14:textId="2B2660DB"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确保由独立机构迅速并公正地调查所有羁押期间死亡事件，同时尽</w:t>
      </w:r>
      <w:r w:rsidR="00B72258" w:rsidRPr="00DC0994">
        <w:rPr>
          <w:rFonts w:ascii="Time New Roman" w:eastAsia="黑体" w:hAnsi="Time New Roman" w:hint="eastAsia"/>
          <w:bCs/>
          <w:szCs w:val="21"/>
          <w:lang w:val="zh-CN"/>
        </w:rPr>
        <w:t>责</w:t>
      </w:r>
      <w:r w:rsidR="00B72258" w:rsidRPr="00DC0994">
        <w:rPr>
          <w:rFonts w:ascii="Time New Roman" w:eastAsia="黑体" w:hAnsi="Time New Roman"/>
          <w:bCs/>
          <w:szCs w:val="21"/>
          <w:lang w:val="zh-CN"/>
        </w:rPr>
        <w:t>参照《关于调查潜在非法死亡的明尼苏达规程》；</w:t>
      </w:r>
    </w:p>
    <w:p w14:paraId="31A253D2" w14:textId="7A5E719E"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调查在羁押期间死亡事件中公职人员可能负有的责任，对责任人作出应有的处罚，并向其家人提供公平和充分的赔偿；</w:t>
      </w:r>
    </w:p>
    <w:p w14:paraId="3B765FF4" w14:textId="1DE56287"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lastRenderedPageBreak/>
        <w:tab/>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汇总和公布关于羁押期间死亡案件及其原因的详细信息</w:t>
      </w:r>
      <w:r w:rsidR="005C22A8">
        <w:rPr>
          <w:rFonts w:ascii="Time New Roman" w:eastAsia="黑体" w:hAnsi="Time New Roman" w:hint="eastAsia"/>
          <w:bCs/>
          <w:szCs w:val="21"/>
          <w:lang w:val="zh-CN"/>
        </w:rPr>
        <w:t>；</w:t>
      </w:r>
    </w:p>
    <w:p w14:paraId="474BE41D" w14:textId="077603BA"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加强措施，提高向被剥夺自由者提供的医疗和保健服务质量，审查预防自杀和囚犯间暴力行为的战略和方案的效果，对监狱中预防、发现和治疗慢性、退行性和传染性疾病的现有方案作出评估。</w:t>
      </w:r>
    </w:p>
    <w:p w14:paraId="457B0985" w14:textId="77777777" w:rsidR="00B72258" w:rsidRPr="00DC0994" w:rsidRDefault="00B72258" w:rsidP="000E6F99">
      <w:pPr>
        <w:pStyle w:val="H23GC"/>
      </w:pPr>
      <w:r w:rsidRPr="00DC0994">
        <w:rPr>
          <w:lang w:val="zh-CN"/>
        </w:rPr>
        <w:tab/>
      </w:r>
      <w:r w:rsidRPr="00DC0994">
        <w:rPr>
          <w:lang w:val="zh-CN"/>
        </w:rPr>
        <w:tab/>
      </w:r>
      <w:r w:rsidRPr="00DC0994">
        <w:rPr>
          <w:lang w:val="zh-CN"/>
        </w:rPr>
        <w:t>申诉、调查和补救机制</w:t>
      </w:r>
    </w:p>
    <w:p w14:paraId="1C291D1E" w14:textId="72DBC6DB" w:rsidR="00B72258" w:rsidRPr="00DC0994" w:rsidRDefault="00B72258" w:rsidP="00B72258">
      <w:pPr>
        <w:pStyle w:val="SingleTxtGC"/>
        <w:rPr>
          <w:rFonts w:eastAsia="Cambria"/>
          <w:szCs w:val="21"/>
        </w:rPr>
      </w:pPr>
      <w:r w:rsidRPr="00DC0994">
        <w:rPr>
          <w:szCs w:val="21"/>
          <w:lang w:val="zh-CN"/>
        </w:rPr>
        <w:t>32.</w:t>
      </w:r>
      <w:r w:rsidRPr="00DC0994">
        <w:rPr>
          <w:szCs w:val="21"/>
          <w:lang w:val="zh-CN"/>
        </w:rPr>
        <w:tab/>
      </w:r>
      <w:r w:rsidRPr="00DC0994">
        <w:rPr>
          <w:szCs w:val="21"/>
          <w:lang w:val="zh-CN"/>
        </w:rPr>
        <w:t>委员会感到遗憾的是，缔约国尚未建立一个独立的机制，受理和调查酷刑和虐待申诉。根据缔约国在对话期间提供的信息，</w:t>
      </w:r>
      <w:r w:rsidRPr="00DC0994">
        <w:rPr>
          <w:szCs w:val="21"/>
          <w:lang w:val="zh-CN"/>
        </w:rPr>
        <w:t>2017-2021</w:t>
      </w:r>
      <w:r w:rsidRPr="00DC0994">
        <w:rPr>
          <w:szCs w:val="21"/>
          <w:lang w:val="zh-CN"/>
        </w:rPr>
        <w:t>年期间，总检察长办公室收到了</w:t>
      </w:r>
      <w:r w:rsidRPr="00DC0994">
        <w:rPr>
          <w:szCs w:val="21"/>
          <w:lang w:val="zh-CN"/>
        </w:rPr>
        <w:t>11</w:t>
      </w:r>
      <w:r w:rsidR="00547E87" w:rsidRPr="00DC0994">
        <w:rPr>
          <w:rFonts w:hint="eastAsia"/>
          <w:szCs w:val="21"/>
          <w:lang w:val="zh-CN"/>
        </w:rPr>
        <w:t>,</w:t>
      </w:r>
      <w:r w:rsidRPr="00DC0994">
        <w:rPr>
          <w:szCs w:val="21"/>
          <w:lang w:val="zh-CN"/>
        </w:rPr>
        <w:t>151</w:t>
      </w:r>
      <w:r w:rsidRPr="00DC0994">
        <w:rPr>
          <w:szCs w:val="21"/>
          <w:lang w:val="zh-CN"/>
        </w:rPr>
        <w:t>起来自被剥夺自由者及其家人的投诉，其中只有</w:t>
      </w:r>
      <w:r w:rsidRPr="00DC0994">
        <w:rPr>
          <w:szCs w:val="21"/>
          <w:lang w:val="zh-CN"/>
        </w:rPr>
        <w:t>7%</w:t>
      </w:r>
      <w:r w:rsidRPr="00DC0994">
        <w:rPr>
          <w:szCs w:val="21"/>
          <w:lang w:val="zh-CN"/>
        </w:rPr>
        <w:t>的投诉得</w:t>
      </w:r>
      <w:r w:rsidRPr="00DC0994">
        <w:rPr>
          <w:rFonts w:hint="eastAsia"/>
          <w:szCs w:val="21"/>
          <w:lang w:val="zh-CN"/>
        </w:rPr>
        <w:t>出</w:t>
      </w:r>
      <w:r w:rsidRPr="00DC0994">
        <w:rPr>
          <w:szCs w:val="21"/>
          <w:lang w:val="zh-CN"/>
        </w:rPr>
        <w:t>对投诉人有利的结果。</w:t>
      </w:r>
      <w:r w:rsidRPr="00DC0994">
        <w:rPr>
          <w:szCs w:val="21"/>
          <w:lang w:val="zh-CN"/>
        </w:rPr>
        <w:t>2012</w:t>
      </w:r>
      <w:r w:rsidRPr="00DC0994">
        <w:rPr>
          <w:szCs w:val="21"/>
          <w:lang w:val="zh-CN"/>
        </w:rPr>
        <w:t>至</w:t>
      </w:r>
      <w:r w:rsidRPr="00DC0994">
        <w:rPr>
          <w:szCs w:val="21"/>
          <w:lang w:val="zh-CN"/>
        </w:rPr>
        <w:t>2019</w:t>
      </w:r>
      <w:r w:rsidRPr="00DC0994">
        <w:rPr>
          <w:szCs w:val="21"/>
          <w:lang w:val="zh-CN"/>
        </w:rPr>
        <w:t>年间，军事检察官办公室调查了</w:t>
      </w:r>
      <w:r w:rsidRPr="00DC0994">
        <w:rPr>
          <w:szCs w:val="21"/>
          <w:lang w:val="zh-CN"/>
        </w:rPr>
        <w:t>2</w:t>
      </w:r>
      <w:r w:rsidR="00547E87" w:rsidRPr="00DC0994">
        <w:rPr>
          <w:rFonts w:hint="eastAsia"/>
          <w:szCs w:val="21"/>
          <w:lang w:val="zh-CN"/>
        </w:rPr>
        <w:t>,</w:t>
      </w:r>
      <w:r w:rsidRPr="00DC0994">
        <w:rPr>
          <w:szCs w:val="21"/>
          <w:lang w:val="zh-CN"/>
        </w:rPr>
        <w:t>076</w:t>
      </w:r>
      <w:r w:rsidRPr="00DC0994">
        <w:rPr>
          <w:szCs w:val="21"/>
          <w:lang w:val="zh-CN"/>
        </w:rPr>
        <w:t>起指控内政安全人员虐待的投诉，结果采取了</w:t>
      </w:r>
      <w:r w:rsidRPr="00DC0994">
        <w:rPr>
          <w:szCs w:val="21"/>
          <w:lang w:val="zh-CN"/>
        </w:rPr>
        <w:t>293</w:t>
      </w:r>
      <w:r w:rsidRPr="00DC0994">
        <w:rPr>
          <w:szCs w:val="21"/>
          <w:lang w:val="zh-CN"/>
        </w:rPr>
        <w:t>项纪律措施、</w:t>
      </w:r>
      <w:r w:rsidRPr="00DC0994">
        <w:rPr>
          <w:szCs w:val="21"/>
          <w:lang w:val="zh-CN"/>
        </w:rPr>
        <w:t>37</w:t>
      </w:r>
      <w:r w:rsidRPr="00DC0994">
        <w:rPr>
          <w:szCs w:val="21"/>
          <w:lang w:val="zh-CN"/>
        </w:rPr>
        <w:t>项刑事处罚和</w:t>
      </w:r>
      <w:r w:rsidRPr="00DC0994">
        <w:rPr>
          <w:szCs w:val="21"/>
          <w:lang w:val="zh-CN"/>
        </w:rPr>
        <w:t>3</w:t>
      </w:r>
      <w:r w:rsidRPr="00DC0994">
        <w:rPr>
          <w:szCs w:val="21"/>
          <w:lang w:val="zh-CN"/>
        </w:rPr>
        <w:t>项行政措施。</w:t>
      </w:r>
      <w:r w:rsidRPr="00DC0994">
        <w:rPr>
          <w:rStyle w:val="a8"/>
          <w:rFonts w:eastAsia="宋体"/>
          <w:szCs w:val="21"/>
          <w:lang w:val="zh-CN"/>
        </w:rPr>
        <w:footnoteReference w:id="18"/>
      </w:r>
      <w:r w:rsidR="00547E87" w:rsidRPr="00DC0994">
        <w:rPr>
          <w:rFonts w:hint="eastAsia"/>
          <w:szCs w:val="21"/>
          <w:lang w:val="zh-CN"/>
        </w:rPr>
        <w:t xml:space="preserve"> </w:t>
      </w:r>
      <w:r w:rsidRPr="00DC0994">
        <w:rPr>
          <w:szCs w:val="21"/>
          <w:lang w:val="zh-CN"/>
        </w:rPr>
        <w:t>因此，委员会对代表团在对话期间声称在审查期内没有酷刑案件记录感到震惊。此外，委员会关切的是，对虐待行为做出</w:t>
      </w:r>
      <w:r w:rsidRPr="00DC0994">
        <w:rPr>
          <w:rFonts w:hint="eastAsia"/>
          <w:szCs w:val="21"/>
          <w:lang w:val="zh-CN"/>
        </w:rPr>
        <w:t>处罚</w:t>
      </w:r>
      <w:r w:rsidRPr="00DC0994">
        <w:rPr>
          <w:szCs w:val="21"/>
          <w:lang w:val="zh-CN"/>
        </w:rPr>
        <w:t>的情况很少，而且缔约国没有提供这方面的详细资料</w:t>
      </w:r>
      <w:r w:rsidR="00547E87" w:rsidRPr="00DC0994">
        <w:rPr>
          <w:rFonts w:hint="eastAsia"/>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12</w:t>
      </w:r>
      <w:r w:rsidRPr="00DC0994">
        <w:rPr>
          <w:szCs w:val="21"/>
          <w:lang w:val="zh-CN"/>
        </w:rPr>
        <w:t>、第</w:t>
      </w:r>
      <w:r w:rsidRPr="00DC0994">
        <w:rPr>
          <w:szCs w:val="21"/>
          <w:lang w:val="zh-CN"/>
        </w:rPr>
        <w:t>13</w:t>
      </w:r>
      <w:r w:rsidRPr="00DC0994">
        <w:rPr>
          <w:szCs w:val="21"/>
          <w:lang w:val="zh-CN"/>
        </w:rPr>
        <w:t>、第</w:t>
      </w:r>
      <w:r w:rsidRPr="00DC0994">
        <w:rPr>
          <w:szCs w:val="21"/>
          <w:lang w:val="zh-CN"/>
        </w:rPr>
        <w:t>14</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704ECDA7"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33.</w:t>
      </w:r>
      <w:r w:rsidRPr="00DC0994">
        <w:rPr>
          <w:rFonts w:ascii="Time New Roman" w:eastAsia="黑体" w:hAnsi="Time New Roman"/>
          <w:szCs w:val="21"/>
          <w:lang w:val="zh-CN"/>
        </w:rPr>
        <w:tab/>
      </w:r>
      <w:r w:rsidRPr="00DC0994">
        <w:rPr>
          <w:rFonts w:ascii="Time New Roman" w:eastAsia="黑体" w:hAnsi="Time New Roman"/>
          <w:bCs/>
          <w:szCs w:val="21"/>
          <w:lang w:val="zh-CN"/>
        </w:rPr>
        <w:t>委员会重申以前的建议</w:t>
      </w:r>
      <w:r w:rsidRPr="00DC0994">
        <w:rPr>
          <w:rStyle w:val="a8"/>
          <w:rFonts w:ascii="Time New Roman" w:eastAsia="黑体" w:hAnsi="Time New Roman"/>
          <w:szCs w:val="21"/>
          <w:lang w:val="zh-CN"/>
        </w:rPr>
        <w:footnoteReference w:id="19"/>
      </w:r>
      <w:r w:rsidRPr="00DC0994">
        <w:rPr>
          <w:rFonts w:ascii="Time New Roman" w:eastAsia="黑体" w:hAnsi="Time New Roman"/>
          <w:bCs/>
          <w:szCs w:val="21"/>
          <w:lang w:val="zh-CN"/>
        </w:rPr>
        <w:t>，并敦促缔约国：</w:t>
      </w:r>
    </w:p>
    <w:p w14:paraId="1A3483FE" w14:textId="55799E95"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建立专门的独立机制，受理酷刑和虐待申诉，确保所有这类行为得到及时和公正的调查，适当惩罚责任人，并为受害者提供充分补救，包括充分赔偿和</w:t>
      </w:r>
      <w:r w:rsidR="00B72258" w:rsidRPr="00DC0994">
        <w:rPr>
          <w:rFonts w:ascii="Time New Roman" w:eastAsia="黑体" w:hAnsi="Time New Roman" w:hint="eastAsia"/>
          <w:szCs w:val="21"/>
          <w:lang w:val="zh-CN"/>
        </w:rPr>
        <w:t>复原</w:t>
      </w:r>
      <w:r w:rsidR="00B72258" w:rsidRPr="00DC0994">
        <w:rPr>
          <w:rFonts w:ascii="Time New Roman" w:eastAsia="黑体" w:hAnsi="Time New Roman"/>
          <w:szCs w:val="21"/>
          <w:lang w:val="zh-CN"/>
        </w:rPr>
        <w:t>；</w:t>
      </w:r>
    </w:p>
    <w:p w14:paraId="6BB878B8" w14:textId="35C593D2"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对提出酷刑或虐待指控的案件，确保</w:t>
      </w:r>
      <w:r w:rsidR="00B72258" w:rsidRPr="00DC0994">
        <w:rPr>
          <w:rFonts w:ascii="Time New Roman" w:eastAsia="黑体" w:hAnsi="Time New Roman"/>
          <w:szCs w:val="21"/>
          <w:lang w:val="zh-CN"/>
        </w:rPr>
        <w:t>立即暂停嫌疑人员的职务，并</w:t>
      </w:r>
      <w:r w:rsidR="00B72258" w:rsidRPr="00DC0994">
        <w:rPr>
          <w:rFonts w:ascii="Time New Roman" w:eastAsia="黑体" w:hAnsi="Time New Roman" w:hint="eastAsia"/>
          <w:szCs w:val="21"/>
          <w:lang w:val="zh-CN"/>
        </w:rPr>
        <w:t>延续</w:t>
      </w:r>
      <w:r w:rsidR="00B72258" w:rsidRPr="00DC0994">
        <w:rPr>
          <w:rFonts w:ascii="Time New Roman" w:eastAsia="黑体" w:hAnsi="Time New Roman"/>
          <w:bCs/>
          <w:szCs w:val="21"/>
          <w:lang w:val="zh-CN"/>
        </w:rPr>
        <w:t>整个调查期间，特别是在他们不停职便有可能再犯所控行为</w:t>
      </w:r>
      <w:r w:rsidR="00B72258" w:rsidRPr="00DC0994">
        <w:rPr>
          <w:rFonts w:ascii="Time New Roman" w:eastAsia="黑体" w:hAnsi="Time New Roman"/>
          <w:szCs w:val="21"/>
          <w:lang w:val="zh-CN"/>
        </w:rPr>
        <w:t>或阻碍调查或有</w:t>
      </w:r>
      <w:r w:rsidR="00B72258" w:rsidRPr="00DC0994">
        <w:rPr>
          <w:rFonts w:ascii="Time New Roman" w:eastAsia="黑体" w:hAnsi="Time New Roman"/>
          <w:bCs/>
          <w:szCs w:val="21"/>
          <w:lang w:val="zh-CN"/>
        </w:rPr>
        <w:t>报复风险的情况下；</w:t>
      </w:r>
    </w:p>
    <w:p w14:paraId="1EFC15B2" w14:textId="77C4A305"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确保酷刑的申诉人和证人得到必要的保护和援助；</w:t>
      </w:r>
    </w:p>
    <w:p w14:paraId="47D9020A" w14:textId="7468B75E" w:rsidR="00B72258" w:rsidRPr="00DC0994" w:rsidRDefault="00547E87"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建立有关酷刑和虐待案件投诉、调查、起诉、处罚和定罪情况的公共统一登记册。</w:t>
      </w:r>
    </w:p>
    <w:p w14:paraId="6B301232" w14:textId="77777777" w:rsidR="00B72258" w:rsidRPr="00DC0994" w:rsidRDefault="00B72258" w:rsidP="000E6F99">
      <w:pPr>
        <w:pStyle w:val="H23GC"/>
        <w:rPr>
          <w:rFonts w:ascii="Time New Roman" w:hAnsi="Time New Roman" w:hint="eastAsia"/>
        </w:rPr>
      </w:pPr>
      <w:r w:rsidRPr="00DC0994">
        <w:rPr>
          <w:rFonts w:ascii="Time New Roman" w:hAnsi="Time New Roman"/>
          <w:lang w:val="zh-CN"/>
        </w:rPr>
        <w:tab/>
      </w:r>
      <w:r w:rsidRPr="00DC0994">
        <w:rPr>
          <w:rFonts w:ascii="Time New Roman" w:hAnsi="Time New Roman"/>
          <w:lang w:val="zh-CN"/>
        </w:rPr>
        <w:tab/>
      </w:r>
      <w:r w:rsidRPr="00DC0994">
        <w:rPr>
          <w:rFonts w:ascii="Time New Roman" w:hAnsi="Time New Roman"/>
          <w:bCs/>
          <w:lang w:val="zh-CN"/>
        </w:rPr>
        <w:t>逼供</w:t>
      </w:r>
    </w:p>
    <w:p w14:paraId="2E36FCD4" w14:textId="77777777" w:rsidR="00B72258" w:rsidRPr="00DC0994" w:rsidRDefault="00B72258" w:rsidP="00B72258">
      <w:pPr>
        <w:pStyle w:val="SingleTxtGC"/>
        <w:rPr>
          <w:szCs w:val="21"/>
        </w:rPr>
      </w:pPr>
      <w:r w:rsidRPr="00DC0994">
        <w:rPr>
          <w:szCs w:val="21"/>
          <w:lang w:val="zh-CN"/>
        </w:rPr>
        <w:t>34.</w:t>
      </w:r>
      <w:r w:rsidRPr="00DC0994">
        <w:rPr>
          <w:szCs w:val="21"/>
          <w:lang w:val="zh-CN"/>
        </w:rPr>
        <w:tab/>
      </w:r>
      <w:r w:rsidRPr="00DC0994">
        <w:rPr>
          <w:szCs w:val="21"/>
          <w:lang w:val="zh-CN"/>
        </w:rPr>
        <w:t>委员会注意到与口头审理程序有关的宪法保障措施和《刑事诉讼法》关于不接受通过酷刑</w:t>
      </w:r>
      <w:r w:rsidRPr="00DC0994">
        <w:rPr>
          <w:rFonts w:hint="eastAsia"/>
          <w:szCs w:val="21"/>
          <w:lang w:val="zh-CN"/>
        </w:rPr>
        <w:t>所</w:t>
      </w:r>
      <w:r w:rsidRPr="00DC0994">
        <w:rPr>
          <w:szCs w:val="21"/>
          <w:lang w:val="zh-CN"/>
        </w:rPr>
        <w:t>得证据的规定，且缔约国提供资料称，在审查期内间，没有任何案件因所提交的证据或证词是通过酷刑获得的而被驳回。然而，委员会关切的是，不断有报告称，在审讯中使用了胁迫</w:t>
      </w:r>
      <w:r w:rsidRPr="00DC0994">
        <w:rPr>
          <w:rFonts w:hint="eastAsia"/>
          <w:szCs w:val="21"/>
          <w:lang w:val="zh-CN"/>
        </w:rPr>
        <w:t>做法</w:t>
      </w:r>
      <w:r w:rsidRPr="00DC0994">
        <w:rPr>
          <w:szCs w:val="21"/>
          <w:lang w:val="zh-CN"/>
        </w:rPr>
        <w:t>，特别是人身攻击、长期不许与外界联系、单独监禁、</w:t>
      </w:r>
      <w:r w:rsidRPr="00DC0994">
        <w:rPr>
          <w:rFonts w:hint="eastAsia"/>
          <w:szCs w:val="21"/>
          <w:lang w:val="zh-CN"/>
        </w:rPr>
        <w:t>温度骤变</w:t>
      </w:r>
      <w:r w:rsidRPr="00DC0994">
        <w:rPr>
          <w:szCs w:val="21"/>
          <w:lang w:val="zh-CN"/>
        </w:rPr>
        <w:t>和威胁</w:t>
      </w:r>
      <w:r w:rsidRPr="00DC0994">
        <w:rPr>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11</w:t>
      </w:r>
      <w:r w:rsidRPr="00DC0994">
        <w:rPr>
          <w:szCs w:val="21"/>
          <w:lang w:val="zh-CN"/>
        </w:rPr>
        <w:t>、第</w:t>
      </w:r>
      <w:r w:rsidRPr="00DC0994">
        <w:rPr>
          <w:szCs w:val="21"/>
          <w:lang w:val="zh-CN"/>
        </w:rPr>
        <w:t>15</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0E8E23D1"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35.</w:t>
      </w:r>
      <w:r w:rsidRPr="00DC0994">
        <w:rPr>
          <w:rFonts w:ascii="Time New Roman" w:eastAsia="黑体" w:hAnsi="Time New Roman"/>
          <w:szCs w:val="21"/>
          <w:lang w:val="zh-CN"/>
        </w:rPr>
        <w:tab/>
      </w:r>
      <w:r w:rsidRPr="00DC0994">
        <w:rPr>
          <w:rFonts w:ascii="Time New Roman" w:eastAsia="黑体" w:hAnsi="Time New Roman"/>
          <w:bCs/>
          <w:szCs w:val="21"/>
          <w:lang w:val="zh-CN"/>
        </w:rPr>
        <w:t>缔约国应：</w:t>
      </w:r>
    </w:p>
    <w:p w14:paraId="7E00B162" w14:textId="4DAEFED0"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立即采取步骤，结束审讯中进行胁迫的做法，包括侵犯、长期不许与外界联系、单独监禁、</w:t>
      </w:r>
      <w:r w:rsidR="00B72258" w:rsidRPr="00DC0994">
        <w:rPr>
          <w:rFonts w:ascii="Time New Roman" w:eastAsia="黑体" w:hAnsi="Time New Roman" w:hint="eastAsia"/>
          <w:szCs w:val="21"/>
          <w:lang w:val="zh-CN"/>
        </w:rPr>
        <w:t>温度骤变</w:t>
      </w:r>
      <w:r w:rsidR="00B72258" w:rsidRPr="00DC0994">
        <w:rPr>
          <w:rFonts w:ascii="Time New Roman" w:eastAsia="黑体" w:hAnsi="Time New Roman"/>
          <w:szCs w:val="21"/>
          <w:lang w:val="zh-CN"/>
        </w:rPr>
        <w:t>和威胁；</w:t>
      </w:r>
    </w:p>
    <w:p w14:paraId="7BA20019" w14:textId="4D723F1D"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采取一切必要措施，确保通过酷刑取得的供词在实践中不被采纳为证据，除非是用来提出酷刑指控，证明陈述是通过酷刑取得的；</w:t>
      </w:r>
    </w:p>
    <w:p w14:paraId="10EAB6E5" w14:textId="32EC154D"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lastRenderedPageBreak/>
        <w:tab/>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如有指控称陈述是通过酷刑取得的，确保立即对该指控进行调查，举证责任不由受害者而由国家承担；</w:t>
      </w:r>
    </w:p>
    <w:p w14:paraId="177733C1" w14:textId="25F9F5AE"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扩大对法官和检察官的培训方案，使他们掌握发现和调查所有酷刑和虐待申诉的必要技能，</w:t>
      </w:r>
      <w:r w:rsidR="00B72258" w:rsidRPr="00DC0994">
        <w:rPr>
          <w:rFonts w:ascii="Time New Roman" w:eastAsia="黑体" w:hAnsi="Time New Roman" w:hint="eastAsia"/>
          <w:szCs w:val="21"/>
          <w:lang w:val="zh-CN"/>
        </w:rPr>
        <w:t>并</w:t>
      </w:r>
      <w:r w:rsidR="00B72258" w:rsidRPr="00DC0994">
        <w:rPr>
          <w:rFonts w:ascii="Time New Roman" w:eastAsia="黑体" w:hAnsi="Time New Roman"/>
          <w:szCs w:val="21"/>
          <w:lang w:val="zh-CN"/>
        </w:rPr>
        <w:t>使用非胁迫性审讯手段。</w:t>
      </w:r>
    </w:p>
    <w:p w14:paraId="53092E4E" w14:textId="77777777" w:rsidR="00B72258" w:rsidRPr="00DC0994" w:rsidRDefault="00B72258" w:rsidP="000E6F99">
      <w:pPr>
        <w:pStyle w:val="H23GC"/>
        <w:rPr>
          <w:rFonts w:eastAsia="Cambria"/>
        </w:rPr>
      </w:pPr>
      <w:r w:rsidRPr="00DC0994">
        <w:rPr>
          <w:lang w:val="zh-CN"/>
        </w:rPr>
        <w:tab/>
      </w:r>
      <w:r w:rsidRPr="00DC0994">
        <w:rPr>
          <w:lang w:val="zh-CN"/>
        </w:rPr>
        <w:tab/>
      </w:r>
      <w:r w:rsidRPr="00DC0994">
        <w:rPr>
          <w:lang w:val="zh-CN"/>
        </w:rPr>
        <w:t>精神病院</w:t>
      </w:r>
    </w:p>
    <w:p w14:paraId="22425335" w14:textId="77777777" w:rsidR="00B72258" w:rsidRPr="00DC0994" w:rsidRDefault="00B72258" w:rsidP="00B72258">
      <w:pPr>
        <w:pStyle w:val="SingleTxtGC"/>
        <w:rPr>
          <w:bCs/>
          <w:szCs w:val="21"/>
          <w:shd w:val="clear" w:color="auto" w:fill="FFFFFF"/>
        </w:rPr>
      </w:pPr>
      <w:r w:rsidRPr="00DC0994">
        <w:rPr>
          <w:szCs w:val="21"/>
          <w:lang w:val="zh-CN"/>
        </w:rPr>
        <w:t>36.</w:t>
      </w:r>
      <w:r w:rsidRPr="00DC0994">
        <w:rPr>
          <w:szCs w:val="21"/>
          <w:lang w:val="zh-CN"/>
        </w:rPr>
        <w:tab/>
      </w:r>
      <w:r w:rsidRPr="00DC0994">
        <w:rPr>
          <w:szCs w:val="21"/>
          <w:lang w:val="zh-CN"/>
        </w:rPr>
        <w:t>根据缔约国提供的资料，在该国精神病院中没有人被剥夺自由。然而，委员会关切地注意到，该国继续采取不征求智力或心理残疾者对治疗</w:t>
      </w:r>
      <w:r w:rsidRPr="00DC0994">
        <w:rPr>
          <w:rFonts w:hint="eastAsia"/>
          <w:szCs w:val="21"/>
          <w:lang w:val="zh-CN"/>
        </w:rPr>
        <w:t>的</w:t>
      </w:r>
      <w:r w:rsidRPr="00DC0994">
        <w:rPr>
          <w:szCs w:val="21"/>
          <w:lang w:val="zh-CN"/>
        </w:rPr>
        <w:t>知情同意的做法，也没有</w:t>
      </w:r>
      <w:r w:rsidRPr="00DC0994">
        <w:rPr>
          <w:rFonts w:hint="eastAsia"/>
          <w:szCs w:val="21"/>
          <w:lang w:val="zh-CN"/>
        </w:rPr>
        <w:t>针对</w:t>
      </w:r>
      <w:r w:rsidRPr="00DC0994">
        <w:rPr>
          <w:szCs w:val="21"/>
          <w:lang w:val="zh-CN"/>
        </w:rPr>
        <w:t>精神病院非自愿住院和非自愿治疗做法的法律保障。委员会还感到遗憾的是，没有收到所要求的资料，即对</w:t>
      </w:r>
      <w:r w:rsidRPr="00DC0994">
        <w:rPr>
          <w:szCs w:val="21"/>
          <w:lang w:val="zh-CN"/>
        </w:rPr>
        <w:t>2010</w:t>
      </w:r>
      <w:r w:rsidRPr="00DC0994">
        <w:rPr>
          <w:szCs w:val="21"/>
          <w:lang w:val="zh-CN"/>
        </w:rPr>
        <w:t>年哈瓦那精神病院发生的</w:t>
      </w:r>
      <w:r w:rsidRPr="00DC0994">
        <w:rPr>
          <w:szCs w:val="21"/>
          <w:lang w:val="zh-CN"/>
        </w:rPr>
        <w:t>26</w:t>
      </w:r>
      <w:r w:rsidRPr="00DC0994">
        <w:rPr>
          <w:szCs w:val="21"/>
          <w:lang w:val="zh-CN"/>
        </w:rPr>
        <w:t>起死亡事件采取的补救措施，尽管委员会注意到缔约国提供资料说明了对责任人的处罚，包括判处</w:t>
      </w:r>
      <w:r w:rsidRPr="00DC0994">
        <w:rPr>
          <w:szCs w:val="21"/>
          <w:lang w:val="zh-CN"/>
        </w:rPr>
        <w:t>5</w:t>
      </w:r>
      <w:r w:rsidRPr="00DC0994">
        <w:rPr>
          <w:szCs w:val="21"/>
          <w:lang w:val="zh-CN"/>
        </w:rPr>
        <w:t>至</w:t>
      </w:r>
      <w:r w:rsidRPr="00DC0994">
        <w:rPr>
          <w:szCs w:val="21"/>
          <w:lang w:val="zh-CN"/>
        </w:rPr>
        <w:t>15</w:t>
      </w:r>
      <w:r w:rsidRPr="00DC0994">
        <w:rPr>
          <w:szCs w:val="21"/>
          <w:lang w:val="zh-CN"/>
        </w:rPr>
        <w:t>年监禁</w:t>
      </w:r>
      <w:r w:rsidRPr="00DC0994">
        <w:rPr>
          <w:szCs w:val="21"/>
          <w:lang w:val="zh-CN"/>
        </w:rPr>
        <w:t>(</w:t>
      </w:r>
      <w:r w:rsidRPr="00DC0994">
        <w:rPr>
          <w:szCs w:val="21"/>
          <w:lang w:val="zh-CN"/>
        </w:rPr>
        <w:t>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657EEF2B"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37.</w:t>
      </w:r>
      <w:r w:rsidRPr="00DC0994">
        <w:rPr>
          <w:rFonts w:ascii="Time New Roman" w:eastAsia="黑体" w:hAnsi="Time New Roman"/>
          <w:szCs w:val="21"/>
          <w:lang w:val="zh-CN"/>
        </w:rPr>
        <w:tab/>
      </w:r>
      <w:r w:rsidRPr="00DC0994">
        <w:rPr>
          <w:rFonts w:ascii="Time New Roman" w:eastAsia="黑体" w:hAnsi="Time New Roman"/>
          <w:szCs w:val="21"/>
          <w:lang w:val="zh-CN"/>
        </w:rPr>
        <w:t>缔约国应确保尊重法律保障，防止精神病院内</w:t>
      </w:r>
      <w:r w:rsidRPr="00DC0994">
        <w:rPr>
          <w:rFonts w:ascii="Time New Roman" w:eastAsia="黑体" w:hAnsi="Time New Roman" w:hint="eastAsia"/>
          <w:szCs w:val="21"/>
          <w:lang w:val="zh-CN"/>
        </w:rPr>
        <w:t>发生</w:t>
      </w:r>
      <w:r w:rsidRPr="00DC0994">
        <w:rPr>
          <w:rFonts w:ascii="Time New Roman" w:eastAsia="黑体" w:hAnsi="Time New Roman"/>
          <w:szCs w:val="21"/>
          <w:lang w:val="zh-CN"/>
        </w:rPr>
        <w:t>酷刑和虐待，包括诉诸投诉机制和开展独立有效的司法审查。缔约国还应确保社区精神卫生服务得到充足资金。</w:t>
      </w:r>
    </w:p>
    <w:p w14:paraId="51AA396F" w14:textId="77777777" w:rsidR="00B72258" w:rsidRPr="00DC0994" w:rsidRDefault="00B72258" w:rsidP="000E6F99">
      <w:pPr>
        <w:pStyle w:val="H23GC"/>
      </w:pPr>
      <w:r w:rsidRPr="00DC0994">
        <w:rPr>
          <w:lang w:val="zh-CN"/>
        </w:rPr>
        <w:tab/>
      </w:r>
      <w:r w:rsidRPr="00DC0994">
        <w:rPr>
          <w:lang w:val="zh-CN"/>
        </w:rPr>
        <w:tab/>
      </w:r>
      <w:r w:rsidRPr="00DC0994">
        <w:rPr>
          <w:bCs/>
          <w:lang w:val="zh-CN"/>
        </w:rPr>
        <w:t>死刑</w:t>
      </w:r>
    </w:p>
    <w:p w14:paraId="0A6A37FC" w14:textId="77777777" w:rsidR="00B72258" w:rsidRPr="00DC0994" w:rsidRDefault="00B72258" w:rsidP="00B72258">
      <w:pPr>
        <w:pStyle w:val="SingleTxtGC"/>
        <w:rPr>
          <w:bCs/>
          <w:szCs w:val="21"/>
          <w:shd w:val="clear" w:color="auto" w:fill="FFFFFF"/>
        </w:rPr>
      </w:pPr>
      <w:r w:rsidRPr="00DC0994">
        <w:rPr>
          <w:szCs w:val="21"/>
          <w:lang w:val="zh-CN"/>
        </w:rPr>
        <w:t>38.</w:t>
      </w:r>
      <w:r w:rsidRPr="00DC0994">
        <w:rPr>
          <w:szCs w:val="21"/>
          <w:lang w:val="zh-CN"/>
        </w:rPr>
        <w:tab/>
      </w:r>
      <w:r w:rsidRPr="00DC0994">
        <w:rPr>
          <w:szCs w:val="21"/>
          <w:lang w:val="zh-CN"/>
        </w:rPr>
        <w:t>委员会注意到，自</w:t>
      </w:r>
      <w:r w:rsidRPr="00DC0994">
        <w:rPr>
          <w:szCs w:val="21"/>
          <w:lang w:val="zh-CN"/>
        </w:rPr>
        <w:t>2003</w:t>
      </w:r>
      <w:r w:rsidRPr="00DC0994">
        <w:rPr>
          <w:szCs w:val="21"/>
          <w:lang w:val="zh-CN"/>
        </w:rPr>
        <w:t>年最后一次有记录的处决以来，缔约国事实上已暂停执行死刑，而且缔约国称目前没有人面临死刑。然而，委员会感到遗憾的是，法律仍然有死刑规定，可适用于普通罪行和与国家安全有关的各种罪行。根据缔约国提供的资料，正在编写的《刑法》草案将规定废除对四种普通罪行实行死刑</w:t>
      </w:r>
      <w:r w:rsidRPr="00DC0994">
        <w:rPr>
          <w:szCs w:val="21"/>
          <w:lang w:val="zh-CN"/>
        </w:rPr>
        <w:t>(</w:t>
      </w:r>
      <w:r w:rsidRPr="00DC0994">
        <w:rPr>
          <w:szCs w:val="21"/>
          <w:lang w:val="zh-CN"/>
        </w:rPr>
        <w:t>第</w:t>
      </w:r>
      <w:r w:rsidRPr="00DC0994">
        <w:rPr>
          <w:szCs w:val="21"/>
          <w:lang w:val="zh-CN"/>
        </w:rPr>
        <w:t>2</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27F27E2A" w14:textId="77777777" w:rsidR="00B72258" w:rsidRPr="00DC0994" w:rsidRDefault="00B72258" w:rsidP="00B72258">
      <w:pPr>
        <w:pStyle w:val="SingleTxtGC"/>
        <w:rPr>
          <w:rFonts w:ascii="Time New Roman" w:eastAsia="黑体" w:hAnsi="Time New Roman" w:hint="eastAsia"/>
          <w:bCs/>
          <w:szCs w:val="21"/>
          <w:shd w:val="clear" w:color="auto" w:fill="FFFFFF"/>
        </w:rPr>
      </w:pPr>
      <w:r w:rsidRPr="00DC0994">
        <w:rPr>
          <w:rFonts w:ascii="Time New Roman" w:eastAsia="黑体" w:hAnsi="Time New Roman"/>
          <w:szCs w:val="21"/>
          <w:lang w:val="zh-CN"/>
        </w:rPr>
        <w:t>39.</w:t>
      </w:r>
      <w:r w:rsidRPr="00DC0994">
        <w:rPr>
          <w:rFonts w:ascii="Time New Roman" w:eastAsia="黑体" w:hAnsi="Time New Roman"/>
          <w:szCs w:val="21"/>
          <w:lang w:val="zh-CN"/>
        </w:rPr>
        <w:tab/>
      </w:r>
      <w:r w:rsidRPr="00DC0994">
        <w:rPr>
          <w:rFonts w:ascii="Time New Roman" w:eastAsia="黑体" w:hAnsi="Time New Roman"/>
          <w:szCs w:val="21"/>
          <w:lang w:val="zh-CN"/>
        </w:rPr>
        <w:t>委员会请缔约国考虑宣布正式暂停死刑，以期将来予以废除。</w:t>
      </w:r>
    </w:p>
    <w:p w14:paraId="1CDECCE7" w14:textId="77777777" w:rsidR="00B72258" w:rsidRPr="00DC0994" w:rsidRDefault="00B72258" w:rsidP="000E6F99">
      <w:pPr>
        <w:pStyle w:val="H23GC"/>
        <w:rPr>
          <w:rFonts w:eastAsia="Calibri"/>
        </w:rPr>
      </w:pPr>
      <w:r w:rsidRPr="00DC0994">
        <w:rPr>
          <w:lang w:val="zh-CN"/>
        </w:rPr>
        <w:tab/>
      </w:r>
      <w:r w:rsidRPr="00DC0994">
        <w:rPr>
          <w:lang w:val="zh-CN"/>
        </w:rPr>
        <w:tab/>
      </w:r>
      <w:r w:rsidRPr="00DC0994">
        <w:rPr>
          <w:lang w:val="zh-CN"/>
        </w:rPr>
        <w:t>人权维护者、记者和艺术家</w:t>
      </w:r>
    </w:p>
    <w:p w14:paraId="2A6783E0" w14:textId="1557ADD4" w:rsidR="00B72258" w:rsidRPr="00DC0994" w:rsidRDefault="00B72258" w:rsidP="00B72258">
      <w:pPr>
        <w:pStyle w:val="SingleTxtGC"/>
        <w:rPr>
          <w:rFonts w:eastAsia="Cambria"/>
          <w:szCs w:val="21"/>
        </w:rPr>
      </w:pPr>
      <w:r w:rsidRPr="00DC0994">
        <w:rPr>
          <w:szCs w:val="21"/>
          <w:lang w:val="zh-CN"/>
        </w:rPr>
        <w:t>40.</w:t>
      </w:r>
      <w:r w:rsidRPr="00DC0994">
        <w:rPr>
          <w:szCs w:val="21"/>
          <w:lang w:val="zh-CN"/>
        </w:rPr>
        <w:tab/>
      </w:r>
      <w:r w:rsidRPr="00DC0994">
        <w:rPr>
          <w:spacing w:val="2"/>
          <w:szCs w:val="21"/>
          <w:lang w:val="zh-CN"/>
        </w:rPr>
        <w:t>委员会重申其关切，联合国有报告</w:t>
      </w:r>
      <w:r w:rsidRPr="00DC0994">
        <w:rPr>
          <w:rStyle w:val="a8"/>
          <w:rFonts w:eastAsia="宋体"/>
          <w:spacing w:val="2"/>
          <w:szCs w:val="21"/>
          <w:lang w:val="zh-CN"/>
        </w:rPr>
        <w:footnoteReference w:id="20"/>
      </w:r>
      <w:r w:rsidRPr="00DC0994">
        <w:rPr>
          <w:spacing w:val="2"/>
          <w:szCs w:val="21"/>
          <w:lang w:val="zh-CN"/>
        </w:rPr>
        <w:t>记录了对人权维护者、记者和艺术家骚扰、攻击、任意逮捕、监禁和报复的案件，特别是</w:t>
      </w:r>
      <w:r w:rsidRPr="00DC0994">
        <w:rPr>
          <w:rFonts w:hint="eastAsia"/>
          <w:spacing w:val="2"/>
          <w:szCs w:val="21"/>
          <w:lang w:val="zh-CN"/>
        </w:rPr>
        <w:t>针对其中</w:t>
      </w:r>
      <w:r w:rsidRPr="00DC0994">
        <w:rPr>
          <w:spacing w:val="2"/>
          <w:szCs w:val="21"/>
          <w:lang w:val="zh-CN"/>
        </w:rPr>
        <w:t>被</w:t>
      </w:r>
      <w:r w:rsidRPr="00DC0994">
        <w:rPr>
          <w:rFonts w:hint="eastAsia"/>
          <w:spacing w:val="2"/>
          <w:szCs w:val="21"/>
          <w:lang w:val="zh-CN"/>
        </w:rPr>
        <w:t>认</w:t>
      </w:r>
      <w:r w:rsidRPr="00DC0994">
        <w:rPr>
          <w:spacing w:val="2"/>
          <w:szCs w:val="21"/>
          <w:lang w:val="zh-CN"/>
        </w:rPr>
        <w:t>为</w:t>
      </w:r>
      <w:r w:rsidRPr="00DC0994">
        <w:rPr>
          <w:rFonts w:hint="eastAsia"/>
          <w:spacing w:val="2"/>
          <w:szCs w:val="21"/>
          <w:lang w:val="zh-CN"/>
        </w:rPr>
        <w:t>的</w:t>
      </w:r>
      <w:r w:rsidRPr="00DC0994">
        <w:rPr>
          <w:spacing w:val="2"/>
          <w:szCs w:val="21"/>
          <w:lang w:val="zh-CN"/>
        </w:rPr>
        <w:t>政治反对派</w:t>
      </w:r>
      <w:r w:rsidRPr="00DC0994">
        <w:rPr>
          <w:rStyle w:val="a8"/>
          <w:rFonts w:eastAsia="宋体"/>
          <w:spacing w:val="2"/>
          <w:szCs w:val="21"/>
          <w:lang w:val="zh-CN"/>
        </w:rPr>
        <w:footnoteReference w:id="21"/>
      </w:r>
      <w:r w:rsidRPr="00DC0994">
        <w:rPr>
          <w:spacing w:val="2"/>
          <w:szCs w:val="21"/>
          <w:lang w:val="zh-CN"/>
        </w:rPr>
        <w:t>。</w:t>
      </w:r>
      <w:r w:rsidRPr="00DC0994">
        <w:rPr>
          <w:szCs w:val="21"/>
          <w:lang w:val="zh-CN"/>
        </w:rPr>
        <w:t>委员会注意到缔约国否认这些指控，但仍感到震惊的是，有报告称，存在短期任意拘留、限制行动自由、为恐吓目的实施监视行动、人身攻击、在政治反对派的住所或工作或学习场所外的</w:t>
      </w:r>
      <w:r w:rsidR="007E576C">
        <w:rPr>
          <w:rFonts w:hint="eastAsia"/>
          <w:szCs w:val="21"/>
          <w:lang w:val="zh-CN"/>
        </w:rPr>
        <w:t>“</w:t>
      </w:r>
      <w:r w:rsidRPr="00DC0994">
        <w:rPr>
          <w:szCs w:val="21"/>
          <w:lang w:val="zh-CN"/>
        </w:rPr>
        <w:t>集体暴力</w:t>
      </w:r>
      <w:r w:rsidR="007E576C">
        <w:rPr>
          <w:rFonts w:hint="eastAsia"/>
          <w:szCs w:val="21"/>
          <w:lang w:val="zh-CN"/>
        </w:rPr>
        <w:t>”</w:t>
      </w:r>
      <w:r w:rsidRPr="00DC0994">
        <w:rPr>
          <w:szCs w:val="21"/>
          <w:lang w:val="zh-CN"/>
        </w:rPr>
        <w:t>，强迫流亡以及据称由国民革命警察和国家安全人员实施的其他恐吓和骚扰行为。委员会感到遗憾的是，缔约国没有提供资料说明对此类申诉的调查和起诉情况</w:t>
      </w:r>
      <w:r w:rsidR="00BE7C56" w:rsidRPr="00DC0994">
        <w:rPr>
          <w:rFonts w:hint="eastAsia"/>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12</w:t>
      </w:r>
      <w:r w:rsidRPr="00DC0994">
        <w:rPr>
          <w:szCs w:val="21"/>
          <w:lang w:val="zh-CN"/>
        </w:rPr>
        <w:t>、第</w:t>
      </w:r>
      <w:r w:rsidRPr="00DC0994">
        <w:rPr>
          <w:szCs w:val="21"/>
          <w:lang w:val="zh-CN"/>
        </w:rPr>
        <w:t>13</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7D944E84" w14:textId="77777777" w:rsidR="008A03C9" w:rsidRPr="00DC0994" w:rsidRDefault="008A03C9">
      <w:pPr>
        <w:tabs>
          <w:tab w:val="clear" w:pos="431"/>
        </w:tabs>
        <w:overflowPunct/>
        <w:adjustRightInd/>
        <w:snapToGrid/>
        <w:spacing w:line="240" w:lineRule="auto"/>
        <w:jc w:val="left"/>
        <w:rPr>
          <w:szCs w:val="21"/>
          <w:lang w:val="zh-CN"/>
        </w:rPr>
      </w:pPr>
      <w:r w:rsidRPr="00DC0994">
        <w:rPr>
          <w:szCs w:val="21"/>
          <w:lang w:val="zh-CN"/>
        </w:rPr>
        <w:br w:type="page"/>
      </w:r>
    </w:p>
    <w:p w14:paraId="603AE690" w14:textId="4E21B11C" w:rsidR="00B72258" w:rsidRPr="00DC0994" w:rsidRDefault="00B72258" w:rsidP="00B72258">
      <w:pPr>
        <w:pStyle w:val="SingleTxtGC"/>
        <w:rPr>
          <w:rFonts w:eastAsia="黑体"/>
          <w:bCs/>
          <w:szCs w:val="21"/>
        </w:rPr>
      </w:pPr>
      <w:r w:rsidRPr="00DC0994">
        <w:rPr>
          <w:szCs w:val="21"/>
          <w:lang w:val="zh-CN"/>
        </w:rPr>
        <w:lastRenderedPageBreak/>
        <w:t>41.</w:t>
      </w:r>
      <w:r w:rsidRPr="00DC0994">
        <w:rPr>
          <w:szCs w:val="21"/>
          <w:lang w:val="zh-CN"/>
        </w:rPr>
        <w:tab/>
      </w:r>
      <w:r w:rsidRPr="00DC0994">
        <w:rPr>
          <w:rFonts w:eastAsia="黑体"/>
          <w:bCs/>
          <w:szCs w:val="21"/>
          <w:lang w:val="zh-CN"/>
        </w:rPr>
        <w:t>委员会重申先前的建议，并敦促缔约国：</w:t>
      </w:r>
      <w:r w:rsidRPr="00DC0994">
        <w:rPr>
          <w:rStyle w:val="a8"/>
          <w:rFonts w:eastAsia="宋体"/>
          <w:szCs w:val="21"/>
          <w:lang w:val="zh-CN"/>
        </w:rPr>
        <w:footnoteReference w:id="22"/>
      </w:r>
    </w:p>
    <w:p w14:paraId="4EAC195F" w14:textId="0152CB5D"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采取必要措施，防止和终止对人权维护者、记者、艺术家及其家人的任意拘留、骚扰、恐吓、威胁和诋毁；</w:t>
      </w:r>
    </w:p>
    <w:p w14:paraId="3B564367" w14:textId="60505645"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确保对骚扰、镇压和恐吓行为进行适当调查，并惩处施害者；</w:t>
      </w:r>
    </w:p>
    <w:p w14:paraId="7764A3DA" w14:textId="050A8AB5"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确保所有人都得到保护，不因自身活动或行使意见、表达和行动自由以及结社与和平集会权利而可能遭受恐吓和暴力；</w:t>
      </w:r>
    </w:p>
    <w:p w14:paraId="6AEECF70" w14:textId="00780771"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建立一个独立的国家机制，保护人权维护者、记者和其他民间社会行为者。</w:t>
      </w:r>
    </w:p>
    <w:p w14:paraId="6698F598" w14:textId="77777777" w:rsidR="00B72258" w:rsidRPr="00DC0994" w:rsidRDefault="00B72258" w:rsidP="000E6F99">
      <w:pPr>
        <w:pStyle w:val="H23GC"/>
        <w:rPr>
          <w:rFonts w:eastAsia="Arial Unicode MS"/>
        </w:rPr>
      </w:pPr>
      <w:r w:rsidRPr="00DC0994">
        <w:rPr>
          <w:lang w:val="zh-CN"/>
        </w:rPr>
        <w:tab/>
      </w:r>
      <w:r w:rsidRPr="00DC0994">
        <w:rPr>
          <w:lang w:val="zh-CN"/>
        </w:rPr>
        <w:tab/>
        <w:t>2021</w:t>
      </w:r>
      <w:r w:rsidRPr="00DC0994">
        <w:rPr>
          <w:lang w:val="zh-CN"/>
        </w:rPr>
        <w:t>年</w:t>
      </w:r>
      <w:r w:rsidRPr="00DC0994">
        <w:rPr>
          <w:lang w:val="zh-CN"/>
        </w:rPr>
        <w:t>7</w:t>
      </w:r>
      <w:r w:rsidRPr="00DC0994">
        <w:rPr>
          <w:lang w:val="zh-CN"/>
        </w:rPr>
        <w:t>月</w:t>
      </w:r>
      <w:r w:rsidRPr="00DC0994">
        <w:rPr>
          <w:lang w:val="zh-CN"/>
        </w:rPr>
        <w:t>11</w:t>
      </w:r>
      <w:r w:rsidRPr="00DC0994">
        <w:rPr>
          <w:lang w:val="zh-CN"/>
        </w:rPr>
        <w:t>日事件</w:t>
      </w:r>
    </w:p>
    <w:p w14:paraId="1512B671" w14:textId="499E0D91" w:rsidR="00B72258" w:rsidRPr="00DC0994" w:rsidRDefault="00B72258" w:rsidP="00B72258">
      <w:pPr>
        <w:pStyle w:val="SingleTxtGC"/>
        <w:rPr>
          <w:rFonts w:eastAsia="Arial Unicode MS"/>
          <w:szCs w:val="21"/>
        </w:rPr>
      </w:pPr>
      <w:r w:rsidRPr="00DC0994">
        <w:rPr>
          <w:szCs w:val="21"/>
          <w:lang w:val="zh-CN"/>
        </w:rPr>
        <w:t>42.</w:t>
      </w:r>
      <w:r w:rsidRPr="00DC0994">
        <w:rPr>
          <w:szCs w:val="21"/>
          <w:lang w:val="zh-CN"/>
        </w:rPr>
        <w:tab/>
      </w:r>
      <w:r w:rsidRPr="00DC0994">
        <w:rPr>
          <w:spacing w:val="2"/>
          <w:szCs w:val="21"/>
          <w:lang w:val="zh-CN"/>
        </w:rPr>
        <w:t>委员会对联合国关于</w:t>
      </w:r>
      <w:r w:rsidRPr="00DC0994">
        <w:rPr>
          <w:spacing w:val="2"/>
          <w:szCs w:val="21"/>
          <w:lang w:val="zh-CN"/>
        </w:rPr>
        <w:t>2021</w:t>
      </w:r>
      <w:r w:rsidRPr="00DC0994">
        <w:rPr>
          <w:spacing w:val="2"/>
          <w:szCs w:val="21"/>
          <w:lang w:val="zh-CN"/>
        </w:rPr>
        <w:t>年</w:t>
      </w:r>
      <w:r w:rsidRPr="00DC0994">
        <w:rPr>
          <w:spacing w:val="2"/>
          <w:szCs w:val="21"/>
          <w:lang w:val="zh-CN"/>
        </w:rPr>
        <w:t>7</w:t>
      </w:r>
      <w:r w:rsidRPr="00DC0994">
        <w:rPr>
          <w:spacing w:val="2"/>
          <w:szCs w:val="21"/>
          <w:lang w:val="zh-CN"/>
        </w:rPr>
        <w:t>月</w:t>
      </w:r>
      <w:r w:rsidRPr="00DC0994">
        <w:rPr>
          <w:spacing w:val="2"/>
          <w:szCs w:val="21"/>
          <w:lang w:val="zh-CN"/>
        </w:rPr>
        <w:t>11</w:t>
      </w:r>
      <w:r w:rsidRPr="00DC0994">
        <w:rPr>
          <w:spacing w:val="2"/>
          <w:szCs w:val="21"/>
          <w:lang w:val="zh-CN"/>
        </w:rPr>
        <w:t>日社会抗议期间据称发生任意逮捕、过度使用武力和虐待行为的报告表示关切，但委员会注意到缔约国否认这些指控。</w:t>
      </w:r>
      <w:r w:rsidRPr="00DC0994">
        <w:rPr>
          <w:rStyle w:val="a8"/>
          <w:rFonts w:eastAsia="宋体"/>
          <w:spacing w:val="2"/>
          <w:szCs w:val="21"/>
          <w:lang w:val="zh-CN"/>
        </w:rPr>
        <w:footnoteReference w:id="23"/>
      </w:r>
      <w:r w:rsidR="003861D6" w:rsidRPr="00DC0994">
        <w:rPr>
          <w:rFonts w:hint="eastAsia"/>
          <w:spacing w:val="2"/>
          <w:szCs w:val="21"/>
          <w:lang w:val="zh-CN"/>
        </w:rPr>
        <w:t xml:space="preserve"> </w:t>
      </w:r>
      <w:r w:rsidRPr="00DC0994">
        <w:rPr>
          <w:szCs w:val="21"/>
          <w:lang w:val="zh-CN"/>
        </w:rPr>
        <w:t>委员会还对据报针对人权维护者、艺术家和记者实施的镇压行为表示关切。这些报告记录了虐待行为，如殴打、侮辱、性威胁、全身搜查、单独监禁在黑暗牢房、使用胡椒喷雾、关在警车中承受高温和</w:t>
      </w:r>
      <w:r w:rsidRPr="00DC0994">
        <w:rPr>
          <w:rFonts w:hint="eastAsia"/>
          <w:szCs w:val="21"/>
          <w:lang w:val="zh-CN"/>
        </w:rPr>
        <w:t>抛</w:t>
      </w:r>
      <w:r w:rsidRPr="00DC0994">
        <w:rPr>
          <w:szCs w:val="21"/>
          <w:lang w:val="zh-CN"/>
        </w:rPr>
        <w:t>弃到偏远地区。委员会还关切的是，有关于在无正当程序保障的情况下进行简易审判、限制行动自由、限制上网以及</w:t>
      </w:r>
      <w:r w:rsidR="007E576C">
        <w:rPr>
          <w:rFonts w:hint="eastAsia"/>
          <w:szCs w:val="21"/>
          <w:lang w:val="zh-CN"/>
        </w:rPr>
        <w:t>“</w:t>
      </w:r>
      <w:r w:rsidRPr="00DC0994">
        <w:rPr>
          <w:szCs w:val="21"/>
          <w:lang w:val="zh-CN"/>
        </w:rPr>
        <w:t>集体暴力</w:t>
      </w:r>
      <w:r w:rsidR="007E576C">
        <w:rPr>
          <w:rFonts w:hint="eastAsia"/>
          <w:szCs w:val="21"/>
          <w:lang w:val="zh-CN"/>
        </w:rPr>
        <w:t>”</w:t>
      </w:r>
      <w:r w:rsidRPr="00DC0994">
        <w:rPr>
          <w:szCs w:val="21"/>
          <w:lang w:val="zh-CN"/>
        </w:rPr>
        <w:t>的报告。委员会感到遗憾的是，缔约国没有提供足够的资料，说明对这方面侵权行为进行调查和起诉的情况</w:t>
      </w:r>
      <w:r w:rsidR="00B32172" w:rsidRPr="00DC0994">
        <w:rPr>
          <w:rFonts w:hint="eastAsia"/>
          <w:szCs w:val="21"/>
          <w:lang w:val="zh-CN"/>
        </w:rPr>
        <w:t>(</w:t>
      </w:r>
      <w:r w:rsidRPr="00DC0994">
        <w:rPr>
          <w:szCs w:val="21"/>
          <w:lang w:val="zh-CN"/>
        </w:rPr>
        <w:t>第</w:t>
      </w:r>
      <w:r w:rsidRPr="00DC0994">
        <w:rPr>
          <w:szCs w:val="21"/>
          <w:lang w:val="zh-CN"/>
        </w:rPr>
        <w:t>2</w:t>
      </w:r>
      <w:r w:rsidRPr="00DC0994">
        <w:rPr>
          <w:szCs w:val="21"/>
          <w:lang w:val="zh-CN"/>
        </w:rPr>
        <w:t>、第</w:t>
      </w:r>
      <w:r w:rsidRPr="00DC0994">
        <w:rPr>
          <w:szCs w:val="21"/>
          <w:lang w:val="zh-CN"/>
        </w:rPr>
        <w:t>12</w:t>
      </w:r>
      <w:r w:rsidRPr="00DC0994">
        <w:rPr>
          <w:szCs w:val="21"/>
          <w:lang w:val="zh-CN"/>
        </w:rPr>
        <w:t>、第</w:t>
      </w:r>
      <w:r w:rsidRPr="00DC0994">
        <w:rPr>
          <w:szCs w:val="21"/>
          <w:lang w:val="zh-CN"/>
        </w:rPr>
        <w:t>13</w:t>
      </w:r>
      <w:r w:rsidRPr="00DC0994">
        <w:rPr>
          <w:szCs w:val="21"/>
          <w:lang w:val="zh-CN"/>
        </w:rPr>
        <w:t>、第</w:t>
      </w:r>
      <w:r w:rsidRPr="00DC0994">
        <w:rPr>
          <w:szCs w:val="21"/>
          <w:lang w:val="zh-CN"/>
        </w:rPr>
        <w:t>14</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09EDC7F3" w14:textId="4EB41A81"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43.</w:t>
      </w:r>
      <w:r w:rsidRPr="00DC0994">
        <w:rPr>
          <w:rFonts w:ascii="Time New Roman" w:eastAsia="黑体" w:hAnsi="Time New Roman"/>
          <w:szCs w:val="21"/>
          <w:lang w:val="zh-CN"/>
        </w:rPr>
        <w:tab/>
      </w:r>
      <w:r w:rsidRPr="00DC0994">
        <w:rPr>
          <w:rFonts w:ascii="Time New Roman" w:eastAsia="黑体" w:hAnsi="Time New Roman"/>
          <w:bCs/>
          <w:szCs w:val="21"/>
          <w:lang w:val="zh-CN"/>
        </w:rPr>
        <w:t>缔约国应：</w:t>
      </w:r>
    </w:p>
    <w:p w14:paraId="021C5FEA" w14:textId="17C22AAF"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迅速、独立、全面调查</w:t>
      </w:r>
      <w:r w:rsidR="00B72258" w:rsidRPr="00DC0994">
        <w:rPr>
          <w:rFonts w:ascii="Time New Roman" w:eastAsia="黑体" w:hAnsi="Time New Roman"/>
          <w:bCs/>
          <w:szCs w:val="21"/>
          <w:lang w:val="zh-CN"/>
        </w:rPr>
        <w:t>2021</w:t>
      </w:r>
      <w:r w:rsidR="00B72258" w:rsidRPr="00DC0994">
        <w:rPr>
          <w:rFonts w:ascii="Time New Roman" w:eastAsia="黑体" w:hAnsi="Time New Roman"/>
          <w:bCs/>
          <w:szCs w:val="21"/>
          <w:lang w:val="zh-CN"/>
        </w:rPr>
        <w:t>年</w:t>
      </w:r>
      <w:r w:rsidR="00B72258" w:rsidRPr="00DC0994">
        <w:rPr>
          <w:rFonts w:ascii="Time New Roman" w:eastAsia="黑体" w:hAnsi="Time New Roman"/>
          <w:bCs/>
          <w:szCs w:val="21"/>
          <w:lang w:val="zh-CN"/>
        </w:rPr>
        <w:t>7</w:t>
      </w:r>
      <w:r w:rsidR="00B72258" w:rsidRPr="00DC0994">
        <w:rPr>
          <w:rFonts w:ascii="Time New Roman" w:eastAsia="黑体" w:hAnsi="Time New Roman"/>
          <w:bCs/>
          <w:szCs w:val="21"/>
          <w:lang w:val="zh-CN"/>
        </w:rPr>
        <w:t>月</w:t>
      </w:r>
      <w:r w:rsidR="00B72258" w:rsidRPr="00DC0994">
        <w:rPr>
          <w:rFonts w:ascii="Time New Roman" w:eastAsia="黑体" w:hAnsi="Time New Roman"/>
          <w:bCs/>
          <w:szCs w:val="21"/>
          <w:lang w:val="zh-CN"/>
        </w:rPr>
        <w:t>11</w:t>
      </w:r>
      <w:r w:rsidR="00B72258" w:rsidRPr="00DC0994">
        <w:rPr>
          <w:rFonts w:ascii="Time New Roman" w:eastAsia="黑体" w:hAnsi="Time New Roman"/>
          <w:bCs/>
          <w:szCs w:val="21"/>
          <w:lang w:val="zh-CN"/>
        </w:rPr>
        <w:t>日社会抗议期间发生的虐待和过度使用武力行为，起诉并适当惩罚责任人，确保受害者获得适当和全面补偿；</w:t>
      </w:r>
    </w:p>
    <w:p w14:paraId="1598550C" w14:textId="0EEC2AA2"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根据保护人权的国际标准，制定规范社会抗议</w:t>
      </w:r>
      <w:r w:rsidR="00B72258" w:rsidRPr="00DC0994">
        <w:rPr>
          <w:rFonts w:ascii="Time New Roman" w:eastAsia="黑体" w:hAnsi="Time New Roman" w:hint="eastAsia"/>
          <w:szCs w:val="21"/>
          <w:lang w:val="zh-CN"/>
        </w:rPr>
        <w:t>过程中</w:t>
      </w:r>
      <w:r w:rsidR="00B72258" w:rsidRPr="00DC0994">
        <w:rPr>
          <w:rFonts w:ascii="Time New Roman" w:eastAsia="黑体" w:hAnsi="Time New Roman"/>
          <w:szCs w:val="21"/>
          <w:lang w:val="zh-CN"/>
        </w:rPr>
        <w:t>执法人员行为的规程。</w:t>
      </w:r>
    </w:p>
    <w:p w14:paraId="10037A51" w14:textId="77777777" w:rsidR="00B72258" w:rsidRPr="00DC0994" w:rsidRDefault="00B72258" w:rsidP="000E6F99">
      <w:pPr>
        <w:pStyle w:val="H23GC"/>
        <w:rPr>
          <w:rFonts w:eastAsia="Calibri"/>
        </w:rPr>
      </w:pPr>
      <w:r w:rsidRPr="00DC0994">
        <w:rPr>
          <w:lang w:val="zh-CN"/>
        </w:rPr>
        <w:tab/>
      </w:r>
      <w:r w:rsidRPr="00DC0994">
        <w:rPr>
          <w:lang w:val="zh-CN"/>
        </w:rPr>
        <w:tab/>
      </w:r>
      <w:r w:rsidRPr="00DC0994">
        <w:rPr>
          <w:lang w:val="zh-CN"/>
        </w:rPr>
        <w:t>性别暴力</w:t>
      </w:r>
    </w:p>
    <w:p w14:paraId="70782E72" w14:textId="77777777" w:rsidR="00B72258" w:rsidRPr="00DC0994" w:rsidRDefault="00B72258" w:rsidP="00B72258">
      <w:pPr>
        <w:pStyle w:val="SingleTxtGC"/>
        <w:rPr>
          <w:szCs w:val="21"/>
        </w:rPr>
      </w:pPr>
      <w:r w:rsidRPr="00DC0994">
        <w:rPr>
          <w:szCs w:val="21"/>
          <w:lang w:val="zh-CN"/>
        </w:rPr>
        <w:t>44.</w:t>
      </w:r>
      <w:r w:rsidRPr="00DC0994">
        <w:rPr>
          <w:szCs w:val="21"/>
          <w:lang w:val="zh-CN"/>
        </w:rPr>
        <w:tab/>
      </w:r>
      <w:r w:rsidRPr="00DC0994">
        <w:rPr>
          <w:szCs w:val="21"/>
          <w:lang w:val="zh-CN"/>
        </w:rPr>
        <w:t>委员会赞赏缔约国提供资料，介绍司法培训学校开办关于性别暴力问题的课程，每个城市都设有妇女和家庭咨询中心，国家每年发布关于防止和打击贩运人口的报告，但委员会关切地注意到，性别暴力、申诉机制薄弱和收容所数量不足的问题一直存在。委员会还感到关切的是，缺乏关于性别暴力的具体立法，《刑法》对性攻击的处罚过于宽松。然而，委员会注意到，《刑法》草案将性别暴力作为犯罪的加重处罚情节。委员会还感到关切的是，没有关于一切形式的性别暴力的分类统计数据（第</w:t>
      </w:r>
      <w:r w:rsidRPr="00DC0994">
        <w:rPr>
          <w:szCs w:val="21"/>
          <w:lang w:val="zh-CN"/>
        </w:rPr>
        <w:t>2</w:t>
      </w:r>
      <w:r w:rsidRPr="00DC0994">
        <w:rPr>
          <w:szCs w:val="21"/>
          <w:lang w:val="zh-CN"/>
        </w:rPr>
        <w:t>、第</w:t>
      </w:r>
      <w:r w:rsidRPr="00DC0994">
        <w:rPr>
          <w:szCs w:val="21"/>
          <w:lang w:val="zh-CN"/>
        </w:rPr>
        <w:t>14</w:t>
      </w:r>
      <w:r w:rsidRPr="00DC0994">
        <w:rPr>
          <w:szCs w:val="21"/>
          <w:lang w:val="zh-CN"/>
        </w:rPr>
        <w:t>和第</w:t>
      </w:r>
      <w:r w:rsidRPr="00DC0994">
        <w:rPr>
          <w:szCs w:val="21"/>
          <w:lang w:val="zh-CN"/>
        </w:rPr>
        <w:t>16</w:t>
      </w:r>
      <w:r w:rsidRPr="00DC0994">
        <w:rPr>
          <w:szCs w:val="21"/>
          <w:lang w:val="zh-CN"/>
        </w:rPr>
        <w:t>条</w:t>
      </w:r>
      <w:r w:rsidRPr="00DC0994">
        <w:rPr>
          <w:szCs w:val="21"/>
          <w:lang w:val="zh-CN"/>
        </w:rPr>
        <w:t>)</w:t>
      </w:r>
      <w:r w:rsidRPr="00DC0994">
        <w:rPr>
          <w:szCs w:val="21"/>
          <w:lang w:val="zh-CN"/>
        </w:rPr>
        <w:t>。</w:t>
      </w:r>
    </w:p>
    <w:p w14:paraId="65DF4435" w14:textId="77777777" w:rsidR="008A03C9" w:rsidRPr="00DC0994" w:rsidRDefault="008A03C9">
      <w:pPr>
        <w:tabs>
          <w:tab w:val="clear" w:pos="431"/>
        </w:tabs>
        <w:overflowPunct/>
        <w:adjustRightInd/>
        <w:snapToGrid/>
        <w:spacing w:line="240" w:lineRule="auto"/>
        <w:jc w:val="left"/>
        <w:rPr>
          <w:szCs w:val="21"/>
          <w:lang w:val="zh-CN"/>
        </w:rPr>
      </w:pPr>
      <w:r w:rsidRPr="00DC0994">
        <w:rPr>
          <w:szCs w:val="21"/>
          <w:lang w:val="zh-CN"/>
        </w:rPr>
        <w:br w:type="page"/>
      </w:r>
    </w:p>
    <w:p w14:paraId="4D9AAE05" w14:textId="6E69A4AC"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lastRenderedPageBreak/>
        <w:t>45.</w:t>
      </w:r>
      <w:r w:rsidRPr="00DC0994">
        <w:rPr>
          <w:rFonts w:ascii="Time New Roman" w:eastAsia="黑体" w:hAnsi="Time New Roman"/>
          <w:szCs w:val="21"/>
          <w:lang w:val="zh-CN"/>
        </w:rPr>
        <w:tab/>
      </w:r>
      <w:r w:rsidRPr="00DC0994">
        <w:rPr>
          <w:rFonts w:ascii="Time New Roman" w:eastAsia="黑体" w:hAnsi="Time New Roman"/>
          <w:bCs/>
          <w:szCs w:val="21"/>
          <w:lang w:val="zh-CN"/>
        </w:rPr>
        <w:t>缔约国应：</w:t>
      </w:r>
    </w:p>
    <w:p w14:paraId="4212D127" w14:textId="152C4A87"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确保彻底调查所有性别暴力案件，特别是涉及根据《公约》承担缔约国国际责任的国家当局的行为或不作为案件，起诉被指控的施害者，如其被判有罪，则予以适当惩罚，并确保受害人得到全面救济；</w:t>
      </w:r>
    </w:p>
    <w:p w14:paraId="66EEAF1D" w14:textId="5F33EBAE"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通过提供基础设施、设备和专业人员以及编制适当的预算，加强为遭受暴力的妇女提供保护和支助服务的能力；</w:t>
      </w:r>
    </w:p>
    <w:p w14:paraId="6DC0E597" w14:textId="65E5511B"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考虑颁布一项反性别暴力综合法，确保一切形式的暴力侵害妇女行为受到适当惩罚；</w:t>
      </w:r>
    </w:p>
    <w:p w14:paraId="1C34CDF0" w14:textId="296567B4"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d)</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加强对警察、检察官和法官的性别暴力问题必修培训，加强提高公众认识活动及其评价；</w:t>
      </w:r>
    </w:p>
    <w:p w14:paraId="30CD423C" w14:textId="324837A3"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bCs/>
          <w:szCs w:val="21"/>
          <w:lang w:val="zh-CN"/>
        </w:rPr>
        <w:tab/>
      </w:r>
      <w:r w:rsidR="00B72258" w:rsidRPr="00DC0994">
        <w:rPr>
          <w:rFonts w:ascii="Time New Roman" w:eastAsia="黑体" w:hAnsi="Time New Roman"/>
          <w:bCs/>
          <w:szCs w:val="21"/>
          <w:lang w:val="zh-CN"/>
        </w:rPr>
        <w:t>(</w:t>
      </w:r>
      <w:r w:rsidR="00B72258" w:rsidRPr="00DC0994">
        <w:rPr>
          <w:rFonts w:ascii="Time New Roman" w:eastAsia="黑体" w:hAnsi="Time New Roman"/>
          <w:szCs w:val="21"/>
          <w:lang w:val="zh-CN"/>
        </w:rPr>
        <w:t>e)</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编制</w:t>
      </w:r>
      <w:r w:rsidR="00B72258" w:rsidRPr="00DC0994">
        <w:rPr>
          <w:rFonts w:ascii="Time New Roman" w:eastAsia="黑体" w:hAnsi="Time New Roman"/>
          <w:szCs w:val="21"/>
          <w:lang w:val="zh-CN"/>
        </w:rPr>
        <w:t>关于性别暴力案件的投诉、调查、起诉、定罪和判刑情况的统计数据，并</w:t>
      </w:r>
      <w:r w:rsidR="00B72258" w:rsidRPr="00DC0994">
        <w:rPr>
          <w:rFonts w:ascii="Time New Roman" w:eastAsia="黑体" w:hAnsi="Time New Roman"/>
          <w:bCs/>
          <w:szCs w:val="21"/>
          <w:lang w:val="zh-CN"/>
        </w:rPr>
        <w:t>按受害者年龄、族裔出身或民族分列。</w:t>
      </w:r>
    </w:p>
    <w:p w14:paraId="4D72CDAA" w14:textId="77777777" w:rsidR="00B72258" w:rsidRPr="00DC0994" w:rsidRDefault="00B72258" w:rsidP="000E6F99">
      <w:pPr>
        <w:pStyle w:val="H23GC"/>
      </w:pPr>
      <w:r w:rsidRPr="00DC0994">
        <w:rPr>
          <w:lang w:val="zh-CN"/>
        </w:rPr>
        <w:tab/>
      </w:r>
      <w:r w:rsidRPr="00DC0994">
        <w:rPr>
          <w:lang w:val="zh-CN"/>
        </w:rPr>
        <w:tab/>
      </w:r>
      <w:r w:rsidRPr="00DC0994">
        <w:rPr>
          <w:bCs/>
          <w:lang w:val="zh-CN"/>
        </w:rPr>
        <w:t>培训</w:t>
      </w:r>
    </w:p>
    <w:p w14:paraId="4848D2BE" w14:textId="3E71F7D1" w:rsidR="00B72258" w:rsidRPr="00DC0994" w:rsidRDefault="00B72258" w:rsidP="00B72258">
      <w:pPr>
        <w:pStyle w:val="SingleTxtGC"/>
        <w:rPr>
          <w:szCs w:val="21"/>
          <w:shd w:val="clear" w:color="auto" w:fill="FFFFFF"/>
        </w:rPr>
      </w:pPr>
      <w:r w:rsidRPr="00DC0994">
        <w:rPr>
          <w:szCs w:val="21"/>
          <w:lang w:val="zh-CN"/>
        </w:rPr>
        <w:t>46.</w:t>
      </w:r>
      <w:r w:rsidRPr="00DC0994">
        <w:rPr>
          <w:szCs w:val="21"/>
          <w:lang w:val="zh-CN"/>
        </w:rPr>
        <w:tab/>
      </w:r>
      <w:r w:rsidRPr="00DC0994">
        <w:rPr>
          <w:szCs w:val="21"/>
          <w:lang w:val="zh-CN"/>
        </w:rPr>
        <w:t>委员会注意到缔约国提供资料称，向法官、检察官、内政部负责处理和看管被拘留者的人员以及有关医务人员提供关于人权和《公约》的培训，同时委员会感到关切的是，关于这类方案的范围和效果的资料很少，关于《酷刑和其他残忍、不人道或有辱人格的待遇或处罚的有效调查和文件记录手册》</w:t>
      </w:r>
      <w:r w:rsidRPr="00DC0994">
        <w:rPr>
          <w:szCs w:val="21"/>
          <w:lang w:val="zh-CN"/>
        </w:rPr>
        <w:t>(</w:t>
      </w:r>
      <w:r w:rsidRPr="00DC0994">
        <w:rPr>
          <w:szCs w:val="21"/>
          <w:lang w:val="zh-CN"/>
        </w:rPr>
        <w:t>《伊斯坦布尔规程》</w:t>
      </w:r>
      <w:r w:rsidRPr="00DC0994">
        <w:rPr>
          <w:szCs w:val="21"/>
          <w:lang w:val="zh-CN"/>
        </w:rPr>
        <w:t>)</w:t>
      </w:r>
      <w:r w:rsidRPr="00DC0994">
        <w:rPr>
          <w:szCs w:val="21"/>
          <w:lang w:val="zh-CN"/>
        </w:rPr>
        <w:t>培训的资料也不充分。</w:t>
      </w:r>
      <w:r w:rsidRPr="00DC0994">
        <w:rPr>
          <w:szCs w:val="21"/>
          <w:lang w:val="zh-CN"/>
        </w:rPr>
        <w:t>(</w:t>
      </w:r>
      <w:r w:rsidRPr="00DC0994">
        <w:rPr>
          <w:szCs w:val="21"/>
          <w:lang w:val="zh-CN"/>
        </w:rPr>
        <w:t>第</w:t>
      </w:r>
      <w:r w:rsidRPr="00DC0994">
        <w:rPr>
          <w:szCs w:val="21"/>
          <w:lang w:val="zh-CN"/>
        </w:rPr>
        <w:t>10</w:t>
      </w:r>
      <w:r w:rsidRPr="00DC0994">
        <w:rPr>
          <w:szCs w:val="21"/>
          <w:lang w:val="zh-CN"/>
        </w:rPr>
        <w:t>条</w:t>
      </w:r>
      <w:r w:rsidRPr="00DC0994">
        <w:rPr>
          <w:szCs w:val="21"/>
          <w:lang w:val="zh-CN"/>
        </w:rPr>
        <w:t>)</w:t>
      </w:r>
      <w:r w:rsidRPr="00DC0994">
        <w:rPr>
          <w:szCs w:val="21"/>
          <w:lang w:val="zh-CN"/>
        </w:rPr>
        <w:t>。</w:t>
      </w:r>
    </w:p>
    <w:p w14:paraId="2CC990A7"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47.</w:t>
      </w:r>
      <w:r w:rsidRPr="00DC0994">
        <w:rPr>
          <w:rFonts w:ascii="Time New Roman" w:eastAsia="黑体" w:hAnsi="Time New Roman"/>
          <w:szCs w:val="21"/>
          <w:lang w:val="zh-CN"/>
        </w:rPr>
        <w:tab/>
      </w:r>
      <w:r w:rsidRPr="00DC0994">
        <w:rPr>
          <w:rFonts w:ascii="Time New Roman" w:eastAsia="黑体" w:hAnsi="Time New Roman"/>
          <w:bCs/>
          <w:szCs w:val="21"/>
          <w:lang w:val="zh-CN"/>
        </w:rPr>
        <w:t>缔约国应：</w:t>
      </w:r>
    </w:p>
    <w:p w14:paraId="4BBF1109" w14:textId="178B3A7D"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(a)</w:t>
      </w:r>
      <w:r w:rsidR="00B72258" w:rsidRPr="00DC0994">
        <w:rPr>
          <w:rFonts w:ascii="Time New Roman" w:eastAsia="黑体" w:hAnsi="Time New Roman"/>
          <w:szCs w:val="21"/>
          <w:lang w:val="zh-CN"/>
        </w:rPr>
        <w:tab/>
      </w:r>
      <w:r w:rsidR="00B72258" w:rsidRPr="00DC0994">
        <w:rPr>
          <w:rFonts w:ascii="Time New Roman" w:eastAsia="黑体" w:hAnsi="Time New Roman"/>
          <w:szCs w:val="21"/>
          <w:lang w:val="zh-CN"/>
        </w:rPr>
        <w:t>确保所有公务员，特别是安全部队和武装部队成员、监狱官员和司法官员接受关于《公约》和绝对禁止酷刑的强制性培训，并确保所有医务专业人员和其他相关公职人员接受关于《伊斯坦布尔规程》的培训；</w:t>
      </w:r>
    </w:p>
    <w:p w14:paraId="7BFD7336" w14:textId="534F91D2"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(b)</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制定和采取措施，评估向执法人员和其他公职人员提供的《公约》培训项目的效果；</w:t>
      </w:r>
    </w:p>
    <w:p w14:paraId="4539E2DE" w14:textId="2E99F8E9" w:rsidR="00B72258" w:rsidRPr="00DC0994" w:rsidRDefault="000E6F99"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ab/>
      </w:r>
      <w:r w:rsidR="00B72258" w:rsidRPr="00DC0994">
        <w:rPr>
          <w:rFonts w:ascii="Time New Roman" w:eastAsia="黑体" w:hAnsi="Time New Roman"/>
          <w:szCs w:val="21"/>
          <w:lang w:val="zh-CN"/>
        </w:rPr>
        <w:t>(c)</w:t>
      </w:r>
      <w:r w:rsidR="00B72258" w:rsidRPr="00DC0994">
        <w:rPr>
          <w:rFonts w:ascii="Time New Roman" w:eastAsia="黑体" w:hAnsi="Time New Roman"/>
          <w:szCs w:val="21"/>
          <w:lang w:val="zh-CN"/>
        </w:rPr>
        <w:tab/>
      </w:r>
      <w:r w:rsidR="00B72258" w:rsidRPr="00DC0994">
        <w:rPr>
          <w:rFonts w:ascii="Time New Roman" w:eastAsia="黑体" w:hAnsi="Time New Roman"/>
          <w:bCs/>
          <w:szCs w:val="21"/>
          <w:lang w:val="zh-CN"/>
        </w:rPr>
        <w:t>对于所有可能参与拘留、审讯或治疗受任何形式逮捕、拘留或监禁者的工作人员，确保在培训期间向他们发布禁止酷刑的规则和指示。</w:t>
      </w:r>
    </w:p>
    <w:p w14:paraId="58C1290D" w14:textId="77777777" w:rsidR="00B72258" w:rsidRPr="00DC0994" w:rsidRDefault="00B72258" w:rsidP="000E6F99">
      <w:pPr>
        <w:pStyle w:val="H23GC"/>
        <w:rPr>
          <w:rFonts w:ascii="Time New Roman" w:hAnsi="Time New Roman" w:hint="eastAsia"/>
        </w:rPr>
      </w:pPr>
      <w:r w:rsidRPr="00DC0994">
        <w:rPr>
          <w:lang w:val="zh-CN"/>
        </w:rPr>
        <w:tab/>
      </w:r>
      <w:r w:rsidRPr="00DC0994">
        <w:rPr>
          <w:lang w:val="zh-CN"/>
        </w:rPr>
        <w:tab/>
      </w:r>
      <w:r w:rsidRPr="00DC0994">
        <w:rPr>
          <w:rFonts w:ascii="Time New Roman" w:hAnsi="Time New Roman"/>
          <w:lang w:val="zh-CN"/>
        </w:rPr>
        <w:t>后续程序</w:t>
      </w:r>
    </w:p>
    <w:p w14:paraId="0550BFBA" w14:textId="2A0E02AA"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48.</w:t>
      </w:r>
      <w:r w:rsidRPr="00DC0994">
        <w:rPr>
          <w:rFonts w:ascii="Time New Roman" w:eastAsia="黑体" w:hAnsi="Time New Roman"/>
          <w:szCs w:val="21"/>
          <w:lang w:val="zh-CN"/>
        </w:rPr>
        <w:tab/>
      </w:r>
      <w:r w:rsidRPr="00DC0994">
        <w:rPr>
          <w:rFonts w:ascii="Time New Roman" w:eastAsia="黑体" w:hAnsi="Time New Roman"/>
          <w:bCs/>
          <w:szCs w:val="21"/>
          <w:lang w:val="zh-CN"/>
        </w:rPr>
        <w:t>委员会请缔约国在</w:t>
      </w:r>
      <w:r w:rsidRPr="00DC0994">
        <w:rPr>
          <w:rFonts w:ascii="Time New Roman" w:eastAsia="黑体" w:hAnsi="Time New Roman"/>
          <w:bCs/>
          <w:szCs w:val="21"/>
          <w:lang w:val="zh-CN"/>
        </w:rPr>
        <w:t>2023</w:t>
      </w:r>
      <w:r w:rsidRPr="00DC0994">
        <w:rPr>
          <w:rFonts w:ascii="Time New Roman" w:eastAsia="黑体" w:hAnsi="Time New Roman"/>
          <w:bCs/>
          <w:szCs w:val="21"/>
          <w:lang w:val="zh-CN"/>
        </w:rPr>
        <w:t>年</w:t>
      </w:r>
      <w:r w:rsidRPr="00DC0994">
        <w:rPr>
          <w:rFonts w:ascii="Time New Roman" w:eastAsia="黑体" w:hAnsi="Time New Roman"/>
          <w:bCs/>
          <w:szCs w:val="21"/>
          <w:lang w:val="zh-CN"/>
        </w:rPr>
        <w:t>5</w:t>
      </w:r>
      <w:r w:rsidRPr="00DC0994">
        <w:rPr>
          <w:rFonts w:ascii="Time New Roman" w:eastAsia="黑体" w:hAnsi="Time New Roman"/>
          <w:bCs/>
          <w:szCs w:val="21"/>
          <w:lang w:val="zh-CN"/>
        </w:rPr>
        <w:t>月</w:t>
      </w:r>
      <w:r w:rsidRPr="00DC0994">
        <w:rPr>
          <w:rFonts w:ascii="Time New Roman" w:eastAsia="黑体" w:hAnsi="Time New Roman"/>
          <w:bCs/>
          <w:szCs w:val="21"/>
          <w:lang w:val="zh-CN"/>
        </w:rPr>
        <w:t>13</w:t>
      </w:r>
      <w:r w:rsidRPr="00DC0994">
        <w:rPr>
          <w:rFonts w:ascii="Time New Roman" w:eastAsia="黑体" w:hAnsi="Time New Roman"/>
          <w:bCs/>
          <w:szCs w:val="21"/>
          <w:lang w:val="zh-CN"/>
        </w:rPr>
        <w:t>日之前提供资料，说明就委员会关于以下问题所提建议的后续工作：对拘留场所的独立监督；</w:t>
      </w:r>
      <w:r w:rsidRPr="00DC0994">
        <w:rPr>
          <w:rFonts w:ascii="Time New Roman" w:eastAsia="黑体" w:hAnsi="Time New Roman"/>
          <w:szCs w:val="21"/>
          <w:lang w:val="zh-CN"/>
        </w:rPr>
        <w:t>人权维护者、记者和艺术家；</w:t>
      </w:r>
      <w:r w:rsidRPr="00DC0994">
        <w:rPr>
          <w:rFonts w:ascii="Time New Roman" w:eastAsia="黑体" w:hAnsi="Time New Roman"/>
          <w:szCs w:val="21"/>
          <w:lang w:val="zh-CN"/>
        </w:rPr>
        <w:t>2021</w:t>
      </w:r>
      <w:r w:rsidRPr="00DC0994">
        <w:rPr>
          <w:rFonts w:ascii="Time New Roman" w:eastAsia="黑体" w:hAnsi="Time New Roman"/>
          <w:szCs w:val="21"/>
          <w:lang w:val="zh-CN"/>
        </w:rPr>
        <w:t>年</w:t>
      </w:r>
      <w:r w:rsidRPr="00DC0994">
        <w:rPr>
          <w:rFonts w:ascii="Time New Roman" w:eastAsia="黑体" w:hAnsi="Time New Roman"/>
          <w:szCs w:val="21"/>
          <w:lang w:val="zh-CN"/>
        </w:rPr>
        <w:t>7</w:t>
      </w:r>
      <w:r w:rsidRPr="00DC0994">
        <w:rPr>
          <w:rFonts w:ascii="Time New Roman" w:eastAsia="黑体" w:hAnsi="Time New Roman"/>
          <w:szCs w:val="21"/>
          <w:lang w:val="zh-CN"/>
        </w:rPr>
        <w:t>月</w:t>
      </w:r>
      <w:r w:rsidRPr="00DC0994">
        <w:rPr>
          <w:rFonts w:ascii="Time New Roman" w:eastAsia="黑体" w:hAnsi="Time New Roman"/>
          <w:szCs w:val="21"/>
          <w:lang w:val="zh-CN"/>
        </w:rPr>
        <w:t>11</w:t>
      </w:r>
      <w:r w:rsidRPr="00DC0994">
        <w:rPr>
          <w:rFonts w:ascii="Time New Roman" w:eastAsia="黑体" w:hAnsi="Time New Roman"/>
          <w:szCs w:val="21"/>
          <w:lang w:val="zh-CN"/>
        </w:rPr>
        <w:t>日事件</w:t>
      </w:r>
      <w:r w:rsidRPr="00DC0994">
        <w:rPr>
          <w:rFonts w:ascii="Time New Roman" w:eastAsia="黑体" w:hAnsi="Time New Roman"/>
          <w:szCs w:val="21"/>
          <w:lang w:val="zh-CN"/>
        </w:rPr>
        <w:t>(</w:t>
      </w:r>
      <w:r w:rsidRPr="00DC0994">
        <w:rPr>
          <w:rFonts w:ascii="Time New Roman" w:eastAsia="黑体" w:hAnsi="Time New Roman"/>
          <w:szCs w:val="21"/>
          <w:lang w:val="zh-CN"/>
        </w:rPr>
        <w:t>见上文第</w:t>
      </w:r>
      <w:r w:rsidRPr="00DC0994">
        <w:rPr>
          <w:rFonts w:ascii="Time New Roman" w:eastAsia="黑体" w:hAnsi="Time New Roman"/>
          <w:szCs w:val="21"/>
          <w:lang w:val="zh-CN"/>
        </w:rPr>
        <w:t>29(a)</w:t>
      </w:r>
      <w:r w:rsidRPr="00DC0994">
        <w:rPr>
          <w:rFonts w:ascii="Time New Roman" w:eastAsia="黑体" w:hAnsi="Time New Roman"/>
          <w:szCs w:val="21"/>
          <w:lang w:val="zh-CN"/>
        </w:rPr>
        <w:t>和</w:t>
      </w:r>
      <w:r w:rsidRPr="00DC0994">
        <w:rPr>
          <w:rFonts w:ascii="Time New Roman" w:eastAsia="黑体" w:hAnsi="Time New Roman"/>
          <w:szCs w:val="21"/>
          <w:lang w:val="zh-CN"/>
        </w:rPr>
        <w:t>(b)</w:t>
      </w:r>
      <w:r w:rsidRPr="00DC0994">
        <w:rPr>
          <w:rFonts w:ascii="Time New Roman" w:eastAsia="黑体" w:hAnsi="Time New Roman"/>
          <w:szCs w:val="21"/>
          <w:lang w:val="zh-CN"/>
        </w:rPr>
        <w:t>段、第</w:t>
      </w:r>
      <w:r w:rsidRPr="00DC0994">
        <w:rPr>
          <w:rFonts w:ascii="Time New Roman" w:eastAsia="黑体" w:hAnsi="Time New Roman"/>
          <w:szCs w:val="21"/>
          <w:lang w:val="zh-CN"/>
        </w:rPr>
        <w:t>41(a)</w:t>
      </w:r>
      <w:r w:rsidRPr="00DC0994">
        <w:rPr>
          <w:rFonts w:ascii="Time New Roman" w:eastAsia="黑体" w:hAnsi="Time New Roman"/>
          <w:szCs w:val="21"/>
          <w:lang w:val="zh-CN"/>
        </w:rPr>
        <w:t>段和第</w:t>
      </w:r>
      <w:r w:rsidRPr="00DC0994">
        <w:rPr>
          <w:rFonts w:ascii="Time New Roman" w:eastAsia="黑体" w:hAnsi="Time New Roman"/>
          <w:szCs w:val="21"/>
          <w:lang w:val="zh-CN"/>
        </w:rPr>
        <w:t>43(a)</w:t>
      </w:r>
      <w:r w:rsidRPr="00DC0994">
        <w:rPr>
          <w:rFonts w:ascii="Time New Roman" w:eastAsia="黑体" w:hAnsi="Time New Roman"/>
          <w:szCs w:val="21"/>
          <w:lang w:val="zh-CN"/>
        </w:rPr>
        <w:t>段</w:t>
      </w:r>
      <w:r w:rsidRPr="00DC0994">
        <w:rPr>
          <w:rFonts w:ascii="Time New Roman" w:eastAsia="黑体" w:hAnsi="Time New Roman"/>
          <w:szCs w:val="21"/>
          <w:lang w:val="zh-CN"/>
        </w:rPr>
        <w:t>)</w:t>
      </w:r>
      <w:r w:rsidRPr="00DC0994">
        <w:rPr>
          <w:rFonts w:ascii="Time New Roman" w:eastAsia="黑体" w:hAnsi="Time New Roman"/>
          <w:szCs w:val="21"/>
          <w:lang w:val="zh-CN"/>
        </w:rPr>
        <w:t>。</w:t>
      </w:r>
      <w:r w:rsidRPr="00DC0994">
        <w:rPr>
          <w:rFonts w:ascii="Time New Roman" w:eastAsia="黑体" w:hAnsi="Time New Roman"/>
          <w:bCs/>
          <w:szCs w:val="21"/>
          <w:lang w:val="zh-CN"/>
        </w:rPr>
        <w:t>在这方面，还请缔约国向委员会通报在下一报告周期内落实结论性意见中剩余部分或全部建议的计划。</w:t>
      </w:r>
    </w:p>
    <w:p w14:paraId="05D7FA8C" w14:textId="76A22D86" w:rsidR="00B72258" w:rsidRPr="00DC0994" w:rsidRDefault="00B72258" w:rsidP="0053426E">
      <w:pPr>
        <w:pStyle w:val="H1GC"/>
        <w:rPr>
          <w:rFonts w:hint="eastAsia"/>
        </w:rPr>
      </w:pPr>
      <w:r w:rsidRPr="00DC0994">
        <w:rPr>
          <w:lang w:val="zh-CN"/>
        </w:rPr>
        <w:tab/>
      </w:r>
      <w:r w:rsidR="000E6F99" w:rsidRPr="00DC0994">
        <w:rPr>
          <w:lang w:val="zh-CN"/>
        </w:rPr>
        <w:tab/>
      </w:r>
      <w:r w:rsidRPr="00DC0994">
        <w:rPr>
          <w:lang w:val="zh-CN"/>
        </w:rPr>
        <w:t>其他问题</w:t>
      </w:r>
    </w:p>
    <w:p w14:paraId="49B37445"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t>49.</w:t>
      </w:r>
      <w:r w:rsidRPr="00DC0994">
        <w:rPr>
          <w:rFonts w:ascii="Time New Roman" w:eastAsia="黑体" w:hAnsi="Time New Roman"/>
          <w:szCs w:val="21"/>
          <w:lang w:val="zh-CN"/>
        </w:rPr>
        <w:tab/>
      </w:r>
      <w:r w:rsidRPr="00DC0994">
        <w:rPr>
          <w:rFonts w:ascii="Time New Roman" w:eastAsia="黑体" w:hAnsi="Time New Roman"/>
          <w:bCs/>
          <w:szCs w:val="21"/>
          <w:lang w:val="zh-CN"/>
        </w:rPr>
        <w:t>委员会鼓励缔约国考虑根据《公约》第</w:t>
      </w:r>
      <w:r w:rsidRPr="00DC0994">
        <w:rPr>
          <w:rFonts w:ascii="Time New Roman" w:eastAsia="黑体" w:hAnsi="Time New Roman"/>
          <w:bCs/>
          <w:szCs w:val="21"/>
          <w:lang w:val="zh-CN"/>
        </w:rPr>
        <w:t>22</w:t>
      </w:r>
      <w:r w:rsidRPr="00DC0994">
        <w:rPr>
          <w:rFonts w:ascii="Time New Roman" w:eastAsia="黑体" w:hAnsi="Time New Roman"/>
          <w:bCs/>
          <w:szCs w:val="21"/>
          <w:lang w:val="zh-CN"/>
        </w:rPr>
        <w:t>条作出声明，承认委员会有权接受和审议受该国管辖的个人的来文。</w:t>
      </w:r>
    </w:p>
    <w:p w14:paraId="048069BD" w14:textId="77777777" w:rsidR="00B72258" w:rsidRPr="00DC0994" w:rsidRDefault="00B72258" w:rsidP="00B72258">
      <w:pPr>
        <w:pStyle w:val="SingleTxtGC"/>
        <w:rPr>
          <w:rFonts w:ascii="Time New Roman" w:eastAsia="黑体" w:hAnsi="Time New Roman" w:hint="eastAsia"/>
          <w:bCs/>
          <w:szCs w:val="21"/>
        </w:rPr>
      </w:pPr>
      <w:r w:rsidRPr="00DC0994">
        <w:rPr>
          <w:rFonts w:ascii="Time New Roman" w:eastAsia="黑体" w:hAnsi="Time New Roman"/>
          <w:szCs w:val="21"/>
          <w:lang w:val="zh-CN"/>
        </w:rPr>
        <w:lastRenderedPageBreak/>
        <w:t>50.</w:t>
      </w:r>
      <w:r w:rsidRPr="00DC0994">
        <w:rPr>
          <w:rFonts w:ascii="Time New Roman" w:eastAsia="黑体" w:hAnsi="Time New Roman"/>
          <w:szCs w:val="21"/>
          <w:lang w:val="zh-CN"/>
        </w:rPr>
        <w:tab/>
      </w:r>
      <w:r w:rsidRPr="00DC0994">
        <w:rPr>
          <w:rFonts w:ascii="Time New Roman" w:eastAsia="黑体" w:hAnsi="Time New Roman"/>
          <w:bCs/>
          <w:szCs w:val="21"/>
          <w:lang w:val="zh-CN"/>
        </w:rPr>
        <w:t>委员会请缔约国通过官方网站、媒体和非政府组织，以</w:t>
      </w:r>
      <w:r w:rsidRPr="00DC0994">
        <w:rPr>
          <w:rFonts w:ascii="Time New Roman" w:eastAsia="黑体" w:hAnsi="Time New Roman" w:hint="eastAsia"/>
          <w:bCs/>
          <w:szCs w:val="21"/>
          <w:lang w:val="zh-CN"/>
        </w:rPr>
        <w:t>适用</w:t>
      </w:r>
      <w:r w:rsidRPr="00DC0994">
        <w:rPr>
          <w:rFonts w:ascii="Time New Roman" w:eastAsia="黑体" w:hAnsi="Time New Roman"/>
          <w:bCs/>
          <w:szCs w:val="21"/>
          <w:lang w:val="zh-CN"/>
        </w:rPr>
        <w:t>语言广泛传播提交委员会的报告和本结论性意见。</w:t>
      </w:r>
      <w:bookmarkStart w:id="2" w:name="_Hlk90374576"/>
      <w:bookmarkEnd w:id="2"/>
    </w:p>
    <w:p w14:paraId="4D653600" w14:textId="77777777" w:rsidR="00B72258" w:rsidRPr="00DC0994" w:rsidRDefault="00B72258" w:rsidP="00B72258">
      <w:pPr>
        <w:pStyle w:val="SingleTxtGC"/>
        <w:rPr>
          <w:rFonts w:ascii="Time New Roman" w:eastAsia="黑体" w:hAnsi="Time New Roman" w:hint="eastAsia"/>
          <w:szCs w:val="21"/>
        </w:rPr>
      </w:pPr>
      <w:r w:rsidRPr="00DC0994">
        <w:rPr>
          <w:rFonts w:ascii="Time New Roman" w:eastAsia="黑体" w:hAnsi="Time New Roman"/>
          <w:szCs w:val="21"/>
          <w:lang w:val="zh-CN"/>
        </w:rPr>
        <w:t>51.</w:t>
      </w:r>
      <w:r w:rsidRPr="00DC0994">
        <w:rPr>
          <w:rFonts w:ascii="Time New Roman" w:eastAsia="黑体" w:hAnsi="Time New Roman"/>
          <w:szCs w:val="21"/>
          <w:lang w:val="zh-CN"/>
        </w:rPr>
        <w:tab/>
      </w:r>
      <w:r w:rsidRPr="00DC0994">
        <w:rPr>
          <w:rFonts w:ascii="Time New Roman" w:eastAsia="黑体" w:hAnsi="Time New Roman"/>
          <w:bCs/>
          <w:szCs w:val="21"/>
          <w:lang w:val="zh-CN"/>
        </w:rPr>
        <w:t>委员会请缔约国在</w:t>
      </w:r>
      <w:r w:rsidRPr="00DC0994">
        <w:rPr>
          <w:rFonts w:ascii="Time New Roman" w:eastAsia="黑体" w:hAnsi="Time New Roman"/>
          <w:bCs/>
          <w:szCs w:val="21"/>
          <w:lang w:val="zh-CN"/>
        </w:rPr>
        <w:t>2026</w:t>
      </w:r>
      <w:r w:rsidRPr="00DC0994">
        <w:rPr>
          <w:rFonts w:ascii="Time New Roman" w:eastAsia="黑体" w:hAnsi="Time New Roman"/>
          <w:bCs/>
          <w:szCs w:val="21"/>
          <w:lang w:val="zh-CN"/>
        </w:rPr>
        <w:t>年</w:t>
      </w:r>
      <w:r w:rsidRPr="00DC0994">
        <w:rPr>
          <w:rFonts w:ascii="Time New Roman" w:eastAsia="黑体" w:hAnsi="Time New Roman"/>
          <w:bCs/>
          <w:szCs w:val="21"/>
          <w:lang w:val="zh-CN"/>
        </w:rPr>
        <w:t>5</w:t>
      </w:r>
      <w:r w:rsidRPr="00DC0994">
        <w:rPr>
          <w:rFonts w:ascii="Time New Roman" w:eastAsia="黑体" w:hAnsi="Time New Roman"/>
          <w:bCs/>
          <w:szCs w:val="21"/>
          <w:lang w:val="zh-CN"/>
        </w:rPr>
        <w:t>月</w:t>
      </w:r>
      <w:r w:rsidRPr="00DC0994">
        <w:rPr>
          <w:rFonts w:ascii="Time New Roman" w:eastAsia="黑体" w:hAnsi="Time New Roman"/>
          <w:bCs/>
          <w:szCs w:val="21"/>
          <w:lang w:val="zh-CN"/>
        </w:rPr>
        <w:t>13</w:t>
      </w:r>
      <w:r w:rsidRPr="00DC0994">
        <w:rPr>
          <w:rFonts w:ascii="Time New Roman" w:eastAsia="黑体" w:hAnsi="Time New Roman"/>
          <w:bCs/>
          <w:szCs w:val="21"/>
          <w:lang w:val="zh-CN"/>
        </w:rPr>
        <w:t>日前提交下一次，即第四次定期报告。为此，委员会请缔约国在</w:t>
      </w:r>
      <w:r w:rsidRPr="00DC0994">
        <w:rPr>
          <w:rFonts w:ascii="Time New Roman" w:eastAsia="黑体" w:hAnsi="Time New Roman"/>
          <w:bCs/>
          <w:szCs w:val="21"/>
          <w:lang w:val="zh-CN"/>
        </w:rPr>
        <w:t>2024</w:t>
      </w:r>
      <w:r w:rsidRPr="00DC0994">
        <w:rPr>
          <w:rFonts w:ascii="Time New Roman" w:eastAsia="黑体" w:hAnsi="Time New Roman"/>
          <w:bCs/>
          <w:szCs w:val="21"/>
          <w:lang w:val="zh-CN"/>
        </w:rPr>
        <w:t>年</w:t>
      </w:r>
      <w:r w:rsidRPr="00DC0994">
        <w:rPr>
          <w:rFonts w:ascii="Time New Roman" w:eastAsia="黑体" w:hAnsi="Time New Roman"/>
          <w:bCs/>
          <w:szCs w:val="21"/>
          <w:lang w:val="zh-CN"/>
        </w:rPr>
        <w:t>5</w:t>
      </w:r>
      <w:r w:rsidRPr="00DC0994">
        <w:rPr>
          <w:rFonts w:ascii="Time New Roman" w:eastAsia="黑体" w:hAnsi="Time New Roman"/>
          <w:bCs/>
          <w:szCs w:val="21"/>
          <w:lang w:val="zh-CN"/>
        </w:rPr>
        <w:t>月</w:t>
      </w:r>
      <w:r w:rsidRPr="00DC0994">
        <w:rPr>
          <w:rFonts w:ascii="Time New Roman" w:eastAsia="黑体" w:hAnsi="Time New Roman"/>
          <w:bCs/>
          <w:szCs w:val="21"/>
          <w:lang w:val="zh-CN"/>
        </w:rPr>
        <w:t>13</w:t>
      </w:r>
      <w:r w:rsidRPr="00DC0994">
        <w:rPr>
          <w:rFonts w:ascii="Time New Roman" w:eastAsia="黑体" w:hAnsi="Time New Roman"/>
          <w:bCs/>
          <w:szCs w:val="21"/>
          <w:lang w:val="zh-CN"/>
        </w:rPr>
        <w:t>日前同意使用简化报告程序，即由委员会向缔约国发送报告前问题清单。缔约国对问题清单的答复</w:t>
      </w:r>
      <w:r w:rsidRPr="00DC0994">
        <w:rPr>
          <w:rFonts w:ascii="Time New Roman" w:eastAsia="黑体" w:hAnsi="Time New Roman" w:hint="eastAsia"/>
          <w:bCs/>
          <w:szCs w:val="21"/>
          <w:lang w:val="zh-CN"/>
        </w:rPr>
        <w:t>即</w:t>
      </w:r>
      <w:r w:rsidRPr="00DC0994">
        <w:rPr>
          <w:rFonts w:ascii="Time New Roman" w:eastAsia="黑体" w:hAnsi="Time New Roman"/>
          <w:bCs/>
          <w:szCs w:val="21"/>
          <w:lang w:val="zh-CN"/>
        </w:rPr>
        <w:t>作为其根据《公约》第</w:t>
      </w:r>
      <w:r w:rsidRPr="00DC0994">
        <w:rPr>
          <w:rFonts w:ascii="Time New Roman" w:eastAsia="黑体" w:hAnsi="Time New Roman"/>
          <w:bCs/>
          <w:szCs w:val="21"/>
          <w:lang w:val="zh-CN"/>
        </w:rPr>
        <w:t>19</w:t>
      </w:r>
      <w:r w:rsidRPr="00DC0994">
        <w:rPr>
          <w:rFonts w:ascii="Time New Roman" w:eastAsia="黑体" w:hAnsi="Time New Roman"/>
          <w:bCs/>
          <w:szCs w:val="21"/>
          <w:lang w:val="zh-CN"/>
        </w:rPr>
        <w:t>条提交的第二次定期报告。</w:t>
      </w:r>
    </w:p>
    <w:p w14:paraId="77828EF5" w14:textId="20BE849B" w:rsidR="000E6F99" w:rsidRDefault="000E6F99" w:rsidP="007E576C">
      <w:pPr>
        <w:pStyle w:val="SingleTxtGC"/>
      </w:pPr>
    </w:p>
    <w:p w14:paraId="7613B55A" w14:textId="77777777" w:rsidR="007E576C" w:rsidRPr="002D6A9C" w:rsidRDefault="007E576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7F1E7C7" w14:textId="4854BE42" w:rsidR="007E576C" w:rsidRPr="00DC0994" w:rsidRDefault="007E576C" w:rsidP="007E576C">
      <w:pPr>
        <w:pStyle w:val="SingleTxtGC"/>
      </w:pPr>
    </w:p>
    <w:sectPr w:rsidR="007E576C" w:rsidRPr="00DC099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3041C" w14:textId="77777777" w:rsidR="00481301" w:rsidRPr="000D319F" w:rsidRDefault="00481301" w:rsidP="000D319F">
      <w:pPr>
        <w:pStyle w:val="af0"/>
        <w:spacing w:after="240"/>
        <w:ind w:left="907"/>
        <w:rPr>
          <w:rFonts w:asciiTheme="majorBidi" w:eastAsia="宋体" w:hAnsiTheme="majorBidi" w:cstheme="majorBidi"/>
          <w:sz w:val="21"/>
          <w:szCs w:val="21"/>
          <w:lang w:val="en-US"/>
        </w:rPr>
      </w:pPr>
    </w:p>
    <w:p w14:paraId="06F19C56" w14:textId="77777777" w:rsidR="00481301" w:rsidRPr="000D319F" w:rsidRDefault="004813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2C80C4" w14:textId="77777777" w:rsidR="00481301" w:rsidRPr="000D319F" w:rsidRDefault="00481301" w:rsidP="000D319F">
      <w:pPr>
        <w:pStyle w:val="af0"/>
      </w:pPr>
    </w:p>
  </w:endnote>
  <w:endnote w:type="continuationNotice" w:id="1">
    <w:p w14:paraId="0CA957E9" w14:textId="77777777" w:rsidR="00481301" w:rsidRDefault="004813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HGMaruGothicMPRO"/>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D9E05" w14:textId="77777777" w:rsidR="00056632" w:rsidRPr="00DF31EC" w:rsidRDefault="00DF31EC" w:rsidP="00DF31E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F31EC">
      <w:rPr>
        <w:rStyle w:val="af2"/>
        <w:b w:val="0"/>
        <w:snapToGrid w:val="0"/>
        <w:sz w:val="16"/>
      </w:rPr>
      <w:t>GE.22-08857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FF497" w14:textId="77777777" w:rsidR="00056632" w:rsidRPr="00DF31EC" w:rsidRDefault="00DF31EC" w:rsidP="00DF31EC">
    <w:pPr>
      <w:pStyle w:val="af0"/>
      <w:tabs>
        <w:tab w:val="clear" w:pos="431"/>
        <w:tab w:val="right" w:pos="9638"/>
      </w:tabs>
      <w:rPr>
        <w:rStyle w:val="af2"/>
      </w:rPr>
    </w:pPr>
    <w:r>
      <w:t>GE.22-08857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EBC47" w14:textId="3B6DFDC5" w:rsidR="00056632" w:rsidRPr="00487939" w:rsidRDefault="00DF31E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C1E919" wp14:editId="4D185F6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GE.22-08857</w:t>
    </w:r>
    <w:r w:rsidR="00731A42" w:rsidRPr="00EE277A">
      <w:rPr>
        <w:sz w:val="20"/>
        <w:lang w:eastAsia="zh-CN"/>
      </w:rPr>
      <w:t xml:space="preserve"> (C)</w:t>
    </w:r>
    <w:r w:rsidR="005505A1">
      <w:rPr>
        <w:sz w:val="20"/>
        <w:lang w:eastAsia="zh-CN"/>
      </w:rPr>
      <w:tab/>
    </w:r>
    <w:r w:rsidR="00F1609B">
      <w:rPr>
        <w:sz w:val="20"/>
        <w:lang w:eastAsia="zh-CN"/>
      </w:rPr>
      <w:t>130722</w:t>
    </w:r>
    <w:r w:rsidR="00731A42">
      <w:rPr>
        <w:sz w:val="20"/>
        <w:lang w:eastAsia="zh-CN"/>
      </w:rPr>
      <w:tab/>
    </w:r>
    <w:r w:rsidR="00F1609B">
      <w:rPr>
        <w:sz w:val="20"/>
        <w:lang w:eastAsia="zh-CN"/>
      </w:rPr>
      <w:t>131022</w:t>
    </w:r>
    <w:r w:rsidR="00731A42">
      <w:rPr>
        <w:b/>
        <w:sz w:val="21"/>
      </w:rPr>
      <w:tab/>
    </w:r>
    <w:r w:rsidR="00A1364C">
      <w:rPr>
        <w:rFonts w:hint="eastAsia"/>
        <w:b/>
        <w:noProof/>
        <w:snapToGrid/>
        <w:sz w:val="21"/>
        <w:lang w:val="en-US" w:eastAsia="zh-CN"/>
      </w:rPr>
      <w:drawing>
        <wp:inline distT="0" distB="0" distL="0" distR="0" wp14:anchorId="3B113EBF" wp14:editId="1FA10C0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27130" w14:textId="77777777" w:rsidR="00481301" w:rsidRPr="000157B1" w:rsidRDefault="004813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33C7317" w14:textId="77777777" w:rsidR="00481301" w:rsidRPr="000157B1" w:rsidRDefault="004813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BAF3288" w14:textId="77777777" w:rsidR="00481301" w:rsidRDefault="00481301"/>
  </w:footnote>
  <w:footnote w:id="2">
    <w:p w14:paraId="44703119" w14:textId="5F06A4F8" w:rsidR="00F1609B" w:rsidRPr="00DC0994" w:rsidRDefault="00F1609B" w:rsidP="00F1609B">
      <w:pPr>
        <w:pStyle w:val="a6"/>
        <w:tabs>
          <w:tab w:val="clear" w:pos="1021"/>
          <w:tab w:val="right" w:pos="1020"/>
        </w:tabs>
      </w:pPr>
      <w:r w:rsidRPr="00DC0994">
        <w:rPr>
          <w:rStyle w:val="a8"/>
          <w:rFonts w:eastAsia="宋体"/>
          <w:vertAlign w:val="baseline"/>
        </w:rPr>
        <w:tab/>
        <w:t>*</w:t>
      </w:r>
      <w:r w:rsidRPr="00DC0994">
        <w:tab/>
      </w:r>
      <w:r w:rsidR="00B72258" w:rsidRPr="00DC0994">
        <w:rPr>
          <w:rFonts w:hint="eastAsia"/>
        </w:rPr>
        <w:t>委员会第七十三届会议</w:t>
      </w:r>
      <w:r w:rsidR="00B72258" w:rsidRPr="00DC0994">
        <w:rPr>
          <w:rFonts w:hint="eastAsia"/>
        </w:rPr>
        <w:t>(2022</w:t>
      </w:r>
      <w:r w:rsidR="00B72258" w:rsidRPr="00DC0994">
        <w:rPr>
          <w:rFonts w:hint="eastAsia"/>
        </w:rPr>
        <w:t>年</w:t>
      </w:r>
      <w:r w:rsidR="00B72258" w:rsidRPr="00DC0994">
        <w:rPr>
          <w:rFonts w:hint="eastAsia"/>
        </w:rPr>
        <w:t>4</w:t>
      </w:r>
      <w:r w:rsidR="00B72258" w:rsidRPr="00DC0994">
        <w:rPr>
          <w:rFonts w:hint="eastAsia"/>
        </w:rPr>
        <w:t>月</w:t>
      </w:r>
      <w:r w:rsidR="00B72258" w:rsidRPr="00DC0994">
        <w:rPr>
          <w:rFonts w:hint="eastAsia"/>
        </w:rPr>
        <w:t>19</w:t>
      </w:r>
      <w:r w:rsidR="00B72258" w:rsidRPr="00DC0994">
        <w:rPr>
          <w:rFonts w:hint="eastAsia"/>
        </w:rPr>
        <w:t>日至</w:t>
      </w:r>
      <w:r w:rsidR="00B72258" w:rsidRPr="00DC0994">
        <w:rPr>
          <w:rFonts w:hint="eastAsia"/>
        </w:rPr>
        <w:t>5</w:t>
      </w:r>
      <w:r w:rsidR="00B72258" w:rsidRPr="00DC0994">
        <w:rPr>
          <w:rFonts w:hint="eastAsia"/>
        </w:rPr>
        <w:t>月</w:t>
      </w:r>
      <w:r w:rsidR="00B72258" w:rsidRPr="00DC0994">
        <w:rPr>
          <w:rFonts w:hint="eastAsia"/>
        </w:rPr>
        <w:t>13</w:t>
      </w:r>
      <w:r w:rsidR="00B72258" w:rsidRPr="00DC0994">
        <w:rPr>
          <w:rFonts w:hint="eastAsia"/>
        </w:rPr>
        <w:t>日</w:t>
      </w:r>
      <w:r w:rsidR="00B72258" w:rsidRPr="00DC0994">
        <w:rPr>
          <w:rFonts w:hint="eastAsia"/>
        </w:rPr>
        <w:t>)</w:t>
      </w:r>
      <w:r w:rsidR="00B72258" w:rsidRPr="00DC0994">
        <w:rPr>
          <w:rFonts w:hint="eastAsia"/>
        </w:rPr>
        <w:t>通过。</w:t>
      </w:r>
    </w:p>
  </w:footnote>
  <w:footnote w:id="3">
    <w:p w14:paraId="1F1B3C81" w14:textId="058CEA22" w:rsidR="00B72258" w:rsidRPr="00DC0994" w:rsidRDefault="00B72258" w:rsidP="00B72258">
      <w:pPr>
        <w:pStyle w:val="a6"/>
        <w:rPr>
          <w:lang w:val="de-CH"/>
        </w:rPr>
      </w:pPr>
      <w:r w:rsidRPr="00DC0994">
        <w:rPr>
          <w:lang w:val="zh-CN"/>
        </w:rPr>
        <w:tab/>
      </w:r>
      <w:r w:rsidRPr="00DC0994">
        <w:rPr>
          <w:rStyle w:val="a8"/>
          <w:rFonts w:eastAsia="宋体"/>
          <w:lang w:val="zh-CN"/>
        </w:rPr>
        <w:footnoteRef/>
      </w:r>
      <w:r w:rsidRPr="00DC0994">
        <w:rPr>
          <w:lang w:val="de-CH"/>
        </w:rPr>
        <w:tab/>
      </w:r>
      <w:r w:rsidR="007E38FE">
        <w:fldChar w:fldCharType="begin"/>
      </w:r>
      <w:r w:rsidR="007E38FE" w:rsidRPr="00F04076">
        <w:rPr>
          <w:lang w:val="de-CH"/>
        </w:rPr>
        <w:instrText xml:space="preserve"> HYPERLINK "http://undocs.org/ch/CAT/C/CUB/3" </w:instrText>
      </w:r>
      <w:r w:rsidR="007E38FE">
        <w:fldChar w:fldCharType="separate"/>
      </w:r>
      <w:r w:rsidRPr="00DC0994">
        <w:rPr>
          <w:rStyle w:val="af6"/>
          <w:u w:val="none"/>
          <w:lang w:val="de-CH"/>
        </w:rPr>
        <w:t>CAT/C/CUB/3</w:t>
      </w:r>
      <w:r w:rsidR="007E38FE">
        <w:rPr>
          <w:rStyle w:val="af6"/>
          <w:u w:val="none"/>
          <w:lang w:val="de-CH"/>
        </w:rPr>
        <w:fldChar w:fldCharType="end"/>
      </w:r>
      <w:r w:rsidRPr="00DC0994">
        <w:rPr>
          <w:lang w:val="de-CH"/>
        </w:rPr>
        <w:t>.</w:t>
      </w:r>
    </w:p>
  </w:footnote>
  <w:footnote w:id="4">
    <w:p w14:paraId="72ECD8AF" w14:textId="0ED72FC5" w:rsidR="00B72258" w:rsidRPr="00DC0994" w:rsidRDefault="00B72258" w:rsidP="00B72258">
      <w:pPr>
        <w:pStyle w:val="a6"/>
        <w:rPr>
          <w:lang w:val="de-CH"/>
        </w:rPr>
      </w:pPr>
      <w:r w:rsidRPr="00DC0994">
        <w:rPr>
          <w:lang w:val="de-CH"/>
        </w:rPr>
        <w:tab/>
      </w:r>
      <w:r w:rsidRPr="00DC0994">
        <w:rPr>
          <w:rStyle w:val="a8"/>
          <w:rFonts w:eastAsia="宋体"/>
          <w:lang w:val="zh-CN"/>
        </w:rPr>
        <w:footnoteRef/>
      </w:r>
      <w:r w:rsidRPr="00DC0994">
        <w:rPr>
          <w:lang w:val="de-CH"/>
        </w:rPr>
        <w:tab/>
      </w:r>
      <w:r w:rsidR="007E38FE">
        <w:fldChar w:fldCharType="begin"/>
      </w:r>
      <w:r w:rsidR="007E38FE" w:rsidRPr="00F04076">
        <w:rPr>
          <w:lang w:val="de-CH"/>
        </w:rPr>
        <w:instrText xml:space="preserve"> HYPERLINK "http://undocs.org/ch/CAT/C/SR.1881" </w:instrText>
      </w:r>
      <w:r w:rsidR="007E38FE">
        <w:fldChar w:fldCharType="separate"/>
      </w:r>
      <w:r w:rsidRPr="00DC0994">
        <w:rPr>
          <w:rStyle w:val="af6"/>
          <w:u w:val="none"/>
          <w:lang w:val="de-CH"/>
        </w:rPr>
        <w:t>CAT/C/SR.1881</w:t>
      </w:r>
      <w:r w:rsidR="007E38FE">
        <w:rPr>
          <w:rStyle w:val="af6"/>
          <w:u w:val="none"/>
          <w:lang w:val="de-CH"/>
        </w:rPr>
        <w:fldChar w:fldCharType="end"/>
      </w:r>
      <w:r w:rsidRPr="00DC0994">
        <w:rPr>
          <w:lang w:val="zh-CN"/>
        </w:rPr>
        <w:t>和</w:t>
      </w:r>
      <w:hyperlink r:id="rId1" w:history="1">
        <w:r w:rsidRPr="00DC0994">
          <w:rPr>
            <w:rStyle w:val="af6"/>
            <w:u w:val="none"/>
            <w:lang w:val="de-CH"/>
          </w:rPr>
          <w:t>CAT/C/SR.1893</w:t>
        </w:r>
      </w:hyperlink>
      <w:r w:rsidR="009937FF" w:rsidRPr="00DC0994">
        <w:rPr>
          <w:rFonts w:hint="eastAsia"/>
          <w:lang w:val="de-CH"/>
        </w:rPr>
        <w:t>.</w:t>
      </w:r>
    </w:p>
  </w:footnote>
  <w:footnote w:id="5">
    <w:p w14:paraId="034197C8" w14:textId="46733A62" w:rsidR="00B72258" w:rsidRPr="00DC0994" w:rsidRDefault="00B72258" w:rsidP="00B72258">
      <w:pPr>
        <w:pStyle w:val="a6"/>
      </w:pPr>
      <w:r w:rsidRPr="00DC0994">
        <w:rPr>
          <w:lang w:val="de-CH"/>
        </w:rPr>
        <w:tab/>
      </w:r>
      <w:r w:rsidRPr="00DC0994">
        <w:rPr>
          <w:rStyle w:val="a8"/>
          <w:rFonts w:eastAsia="宋体"/>
          <w:lang w:val="zh-CN"/>
        </w:rPr>
        <w:footnoteRef/>
      </w:r>
      <w:r w:rsidRPr="00DC0994">
        <w:tab/>
      </w:r>
      <w:hyperlink r:id="rId2" w:history="1">
        <w:r w:rsidRPr="00DC0994">
          <w:rPr>
            <w:rStyle w:val="af6"/>
            <w:u w:val="none"/>
          </w:rPr>
          <w:t>CAT/C/CUB/RQ/3</w:t>
        </w:r>
      </w:hyperlink>
      <w:r w:rsidRPr="00DC0994">
        <w:t>.</w:t>
      </w:r>
    </w:p>
  </w:footnote>
  <w:footnote w:id="6">
    <w:p w14:paraId="06687DD8" w14:textId="3561C74F" w:rsidR="00B72258" w:rsidRPr="00DC0994" w:rsidRDefault="00B72258" w:rsidP="00B72258">
      <w:pPr>
        <w:pStyle w:val="a6"/>
      </w:pPr>
      <w:r w:rsidRPr="00DC0994">
        <w:tab/>
      </w:r>
      <w:r w:rsidRPr="00DC0994">
        <w:rPr>
          <w:rStyle w:val="a8"/>
          <w:rFonts w:eastAsia="宋体"/>
          <w:lang w:val="zh-CN"/>
        </w:rPr>
        <w:footnoteRef/>
      </w:r>
      <w:r w:rsidRPr="00DC0994">
        <w:tab/>
      </w:r>
      <w:hyperlink r:id="rId3" w:history="1">
        <w:r w:rsidRPr="00DC0994">
          <w:rPr>
            <w:rStyle w:val="af6"/>
            <w:u w:val="none"/>
          </w:rPr>
          <w:t>CAT/C/CUB/Q/3</w:t>
        </w:r>
      </w:hyperlink>
      <w:r w:rsidRPr="00DC0994">
        <w:t>.</w:t>
      </w:r>
    </w:p>
  </w:footnote>
  <w:footnote w:id="7">
    <w:p w14:paraId="71B0850F" w14:textId="7F55D5D8"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4" w:history="1">
        <w:r w:rsidRPr="00DC0994">
          <w:rPr>
            <w:rStyle w:val="af6"/>
            <w:u w:val="none"/>
          </w:rPr>
          <w:t>HRI/CORE/CUB/2016</w:t>
        </w:r>
      </w:hyperlink>
      <w:r w:rsidRPr="00DC0994">
        <w:t>.</w:t>
      </w:r>
    </w:p>
  </w:footnote>
  <w:footnote w:id="8">
    <w:p w14:paraId="1BED8D20" w14:textId="3F5D5671" w:rsidR="00B72258" w:rsidRPr="00DC0994" w:rsidRDefault="00B72258" w:rsidP="00B72258">
      <w:pPr>
        <w:pStyle w:val="a6"/>
      </w:pPr>
      <w:r w:rsidRPr="00DC0994">
        <w:tab/>
      </w:r>
      <w:r w:rsidRPr="00DC0994">
        <w:rPr>
          <w:rStyle w:val="a8"/>
          <w:rFonts w:eastAsia="宋体"/>
          <w:lang w:val="zh-CN"/>
        </w:rPr>
        <w:footnoteRef/>
      </w:r>
      <w:r w:rsidRPr="00DC0994">
        <w:tab/>
      </w:r>
      <w:hyperlink r:id="rId5" w:history="1">
        <w:r w:rsidRPr="00DC0994">
          <w:rPr>
            <w:rStyle w:val="af6"/>
            <w:u w:val="none"/>
          </w:rPr>
          <w:t>CAT/C/CUB/CO/2</w:t>
        </w:r>
      </w:hyperlink>
      <w:r w:rsidR="009937FF" w:rsidRPr="00DC0994">
        <w:rPr>
          <w:rFonts w:hint="eastAsia"/>
        </w:rPr>
        <w:t>,</w:t>
      </w:r>
      <w:r w:rsidR="009937FF" w:rsidRPr="00DC0994">
        <w:t xml:space="preserve"> </w:t>
      </w:r>
      <w:r w:rsidRPr="00DC0994">
        <w:rPr>
          <w:lang w:val="zh-CN"/>
        </w:rPr>
        <w:t>第</w:t>
      </w:r>
      <w:r w:rsidRPr="00DC0994">
        <w:t>32</w:t>
      </w:r>
      <w:r w:rsidRPr="00DC0994">
        <w:rPr>
          <w:lang w:val="zh-CN"/>
        </w:rPr>
        <w:t>段</w:t>
      </w:r>
      <w:r w:rsidR="00B93F6D">
        <w:rPr>
          <w:rFonts w:hint="eastAsia"/>
        </w:rPr>
        <w:t>。</w:t>
      </w:r>
    </w:p>
  </w:footnote>
  <w:footnote w:id="9">
    <w:p w14:paraId="034BB28F" w14:textId="00CF48B4" w:rsidR="00B72258" w:rsidRPr="00DC0994" w:rsidRDefault="00B72258" w:rsidP="00B72258">
      <w:pPr>
        <w:pStyle w:val="a6"/>
      </w:pPr>
      <w:r w:rsidRPr="00DC0994">
        <w:tab/>
      </w:r>
      <w:r w:rsidRPr="00DC0994">
        <w:rPr>
          <w:rStyle w:val="a8"/>
          <w:rFonts w:eastAsia="宋体"/>
          <w:lang w:val="zh-CN"/>
        </w:rPr>
        <w:footnoteRef/>
      </w:r>
      <w:r w:rsidRPr="00DC0994">
        <w:tab/>
      </w:r>
      <w:r w:rsidRPr="00DC0994">
        <w:rPr>
          <w:lang w:val="zh-CN"/>
        </w:rPr>
        <w:t>见</w:t>
      </w:r>
      <w:hyperlink r:id="rId6" w:history="1">
        <w:r w:rsidRPr="00DC0994">
          <w:rPr>
            <w:rStyle w:val="af6"/>
            <w:u w:val="none"/>
          </w:rPr>
          <w:t>A/53/44</w:t>
        </w:r>
      </w:hyperlink>
      <w:r w:rsidR="00B93F6D">
        <w:rPr>
          <w:rFonts w:hint="eastAsia"/>
        </w:rPr>
        <w:t>,</w:t>
      </w:r>
      <w:r w:rsidR="00B93F6D">
        <w:t xml:space="preserve"> </w:t>
      </w:r>
      <w:r w:rsidRPr="00DC0994">
        <w:rPr>
          <w:lang w:val="zh-CN"/>
        </w:rPr>
        <w:t>第</w:t>
      </w:r>
      <w:r w:rsidRPr="00DC0994">
        <w:t>118(a)</w:t>
      </w:r>
      <w:r w:rsidRPr="00DC0994">
        <w:rPr>
          <w:lang w:val="zh-CN"/>
        </w:rPr>
        <w:t>段</w:t>
      </w:r>
      <w:r w:rsidRPr="00DC0994">
        <w:t>；</w:t>
      </w:r>
      <w:hyperlink r:id="rId7" w:history="1">
        <w:r w:rsidRPr="00DC0994">
          <w:rPr>
            <w:rStyle w:val="af6"/>
            <w:u w:val="none"/>
          </w:rPr>
          <w:t>A/53/44/Corr.1</w:t>
        </w:r>
      </w:hyperlink>
      <w:r w:rsidRPr="00DC0994">
        <w:rPr>
          <w:lang w:val="zh-CN"/>
        </w:rPr>
        <w:t>和</w:t>
      </w:r>
      <w:hyperlink r:id="rId8" w:history="1">
        <w:r w:rsidRPr="00DC0994">
          <w:rPr>
            <w:rStyle w:val="af6"/>
            <w:u w:val="none"/>
          </w:rPr>
          <w:t>CAT/C/CUB/2</w:t>
        </w:r>
      </w:hyperlink>
      <w:r w:rsidR="009937FF" w:rsidRPr="00DC0994">
        <w:rPr>
          <w:rFonts w:hint="eastAsia"/>
        </w:rPr>
        <w:t>,</w:t>
      </w:r>
      <w:r w:rsidR="009937FF" w:rsidRPr="00DC0994">
        <w:t xml:space="preserve"> </w:t>
      </w:r>
      <w:r w:rsidRPr="00DC0994">
        <w:rPr>
          <w:lang w:val="zh-CN"/>
        </w:rPr>
        <w:t>第</w:t>
      </w:r>
      <w:r w:rsidRPr="00DC0994">
        <w:t>7</w:t>
      </w:r>
      <w:r w:rsidRPr="00DC0994">
        <w:rPr>
          <w:lang w:val="zh-CN"/>
        </w:rPr>
        <w:t>段。</w:t>
      </w:r>
    </w:p>
  </w:footnote>
  <w:footnote w:id="10">
    <w:p w14:paraId="0A0DD8B1" w14:textId="7B98BFF1"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r w:rsidRPr="00DC0994">
        <w:rPr>
          <w:lang w:val="zh-CN"/>
        </w:rPr>
        <w:t>第</w:t>
      </w:r>
      <w:r w:rsidRPr="00B93F6D">
        <w:t>12/2017</w:t>
      </w:r>
      <w:r w:rsidRPr="00DC0994">
        <w:rPr>
          <w:lang w:val="zh-CN"/>
        </w:rPr>
        <w:t>、</w:t>
      </w:r>
      <w:r w:rsidRPr="00B93F6D">
        <w:t>55/2017</w:t>
      </w:r>
      <w:r w:rsidRPr="00DC0994">
        <w:rPr>
          <w:lang w:val="zh-CN"/>
        </w:rPr>
        <w:t>、</w:t>
      </w:r>
      <w:r w:rsidRPr="00B93F6D">
        <w:t>64/2017</w:t>
      </w:r>
      <w:r w:rsidRPr="00DC0994">
        <w:rPr>
          <w:lang w:val="zh-CN"/>
        </w:rPr>
        <w:t>、</w:t>
      </w:r>
      <w:r w:rsidRPr="00B93F6D">
        <w:t>63/2019</w:t>
      </w:r>
      <w:r w:rsidRPr="00DC0994">
        <w:rPr>
          <w:lang w:val="zh-CN"/>
        </w:rPr>
        <w:t>和</w:t>
      </w:r>
      <w:r w:rsidRPr="00B93F6D">
        <w:t>13/2021</w:t>
      </w:r>
      <w:r w:rsidRPr="00DC0994">
        <w:rPr>
          <w:lang w:val="zh-CN"/>
        </w:rPr>
        <w:t>号意见。</w:t>
      </w:r>
    </w:p>
  </w:footnote>
  <w:footnote w:id="11">
    <w:p w14:paraId="503EAF61" w14:textId="1A699770"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t>Inter-American Commission on Human Rights, The Situation of Human Rights in Cuba(</w:t>
      </w:r>
      <w:r w:rsidRPr="00B93F6D">
        <w:t>OEA/Ser.L/</w:t>
      </w:r>
      <w:r w:rsidRPr="00DC0994">
        <w:t xml:space="preserve"> </w:t>
      </w:r>
      <w:r w:rsidRPr="00174C6A">
        <w:t>V/II.Doc</w:t>
      </w:r>
      <w:r w:rsidRPr="00DC0994">
        <w:t>. 2) (2020), paras. 371–382</w:t>
      </w:r>
      <w:r w:rsidR="00B93F6D">
        <w:t>.</w:t>
      </w:r>
    </w:p>
  </w:footnote>
  <w:footnote w:id="12">
    <w:p w14:paraId="0FDB0C1A" w14:textId="10CB8A7D"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9" w:history="1">
        <w:r w:rsidRPr="00DC0994">
          <w:rPr>
            <w:rStyle w:val="af6"/>
            <w:u w:val="none"/>
          </w:rPr>
          <w:t>CAT/C/CUB/CO/2</w:t>
        </w:r>
      </w:hyperlink>
      <w:r w:rsidR="00835594" w:rsidRPr="00DC0994">
        <w:rPr>
          <w:rFonts w:hint="eastAsia"/>
        </w:rPr>
        <w:t>,</w:t>
      </w:r>
      <w:r w:rsidR="00835594" w:rsidRPr="00DC0994">
        <w:t xml:space="preserve"> </w:t>
      </w:r>
      <w:r w:rsidRPr="00DC0994">
        <w:rPr>
          <w:lang w:val="zh-CN"/>
        </w:rPr>
        <w:t>第</w:t>
      </w:r>
      <w:r w:rsidRPr="00DC0994">
        <w:t>12</w:t>
      </w:r>
      <w:r w:rsidRPr="00DC0994">
        <w:rPr>
          <w:lang w:val="zh-CN"/>
        </w:rPr>
        <w:t>段。</w:t>
      </w:r>
    </w:p>
  </w:footnote>
  <w:footnote w:id="13">
    <w:p w14:paraId="616BECE7" w14:textId="77777777" w:rsidR="00B72258" w:rsidRPr="00DC0994" w:rsidRDefault="00B72258" w:rsidP="00B72258">
      <w:pPr>
        <w:pStyle w:val="a6"/>
        <w:rPr>
          <w:i/>
        </w:rPr>
      </w:pPr>
      <w:r w:rsidRPr="00DC0994">
        <w:tab/>
      </w:r>
      <w:r w:rsidRPr="00DC0994">
        <w:rPr>
          <w:rStyle w:val="a8"/>
          <w:rFonts w:eastAsia="宋体"/>
          <w:lang w:val="zh-CN"/>
        </w:rPr>
        <w:footnoteRef/>
      </w:r>
      <w:r w:rsidRPr="00DC0994">
        <w:t xml:space="preserve"> </w:t>
      </w:r>
      <w:r w:rsidRPr="00DC0994">
        <w:tab/>
      </w:r>
      <w:r w:rsidRPr="00DC0994">
        <w:rPr>
          <w:lang w:val="zh-CN"/>
        </w:rPr>
        <w:t>同上。</w:t>
      </w:r>
    </w:p>
  </w:footnote>
  <w:footnote w:id="14">
    <w:p w14:paraId="046C413F" w14:textId="1341A77C"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10" w:history="1">
        <w:r w:rsidRPr="00DC0994">
          <w:rPr>
            <w:rStyle w:val="af6"/>
            <w:u w:val="none"/>
          </w:rPr>
          <w:t>CAT/C/CUB/3</w:t>
        </w:r>
      </w:hyperlink>
      <w:r w:rsidR="00B93F6D">
        <w:rPr>
          <w:rFonts w:hint="eastAsia"/>
        </w:rPr>
        <w:t>,</w:t>
      </w:r>
      <w:r w:rsidR="00B93F6D">
        <w:t xml:space="preserve"> </w:t>
      </w:r>
      <w:r w:rsidRPr="00DC0994">
        <w:rPr>
          <w:lang w:val="zh-CN"/>
        </w:rPr>
        <w:t>第</w:t>
      </w:r>
      <w:r w:rsidRPr="00DC0994">
        <w:t>184</w:t>
      </w:r>
      <w:r w:rsidRPr="00DC0994">
        <w:rPr>
          <w:lang w:val="zh-CN"/>
        </w:rPr>
        <w:t>段</w:t>
      </w:r>
      <w:r w:rsidRPr="00DC0994">
        <w:t>；</w:t>
      </w:r>
      <w:hyperlink r:id="rId11" w:history="1">
        <w:r w:rsidRPr="00DC0994">
          <w:rPr>
            <w:rStyle w:val="af6"/>
            <w:u w:val="none"/>
          </w:rPr>
          <w:t>CAT/C/CUB/RQ/3</w:t>
        </w:r>
      </w:hyperlink>
      <w:r w:rsidR="00835594" w:rsidRPr="00DC0994">
        <w:rPr>
          <w:rFonts w:hint="eastAsia"/>
        </w:rPr>
        <w:t>,</w:t>
      </w:r>
      <w:r w:rsidR="00835594" w:rsidRPr="00DC0994">
        <w:t xml:space="preserve"> </w:t>
      </w:r>
      <w:r w:rsidRPr="00DC0994">
        <w:rPr>
          <w:lang w:val="zh-CN"/>
        </w:rPr>
        <w:t>第</w:t>
      </w:r>
      <w:r w:rsidRPr="00DC0994">
        <w:t>127</w:t>
      </w:r>
      <w:r w:rsidRPr="00DC0994">
        <w:rPr>
          <w:lang w:val="zh-CN"/>
        </w:rPr>
        <w:t>段。</w:t>
      </w:r>
    </w:p>
  </w:footnote>
  <w:footnote w:id="15">
    <w:p w14:paraId="480FD3DF" w14:textId="23F55251"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12" w:history="1">
        <w:r w:rsidRPr="00DC0994">
          <w:rPr>
            <w:rStyle w:val="af6"/>
            <w:u w:val="none"/>
          </w:rPr>
          <w:t>A/53/44</w:t>
        </w:r>
      </w:hyperlink>
      <w:r w:rsidR="00077EA0">
        <w:rPr>
          <w:rFonts w:hint="eastAsia"/>
        </w:rPr>
        <w:t>,</w:t>
      </w:r>
      <w:r w:rsidR="00077EA0">
        <w:t xml:space="preserve"> </w:t>
      </w:r>
      <w:r w:rsidRPr="00DC0994">
        <w:rPr>
          <w:lang w:val="zh-CN"/>
        </w:rPr>
        <w:t>第</w:t>
      </w:r>
      <w:r w:rsidRPr="00DC0994">
        <w:t>118(d)</w:t>
      </w:r>
      <w:r w:rsidRPr="00DC0994">
        <w:rPr>
          <w:lang w:val="zh-CN"/>
        </w:rPr>
        <w:t>段</w:t>
      </w:r>
      <w:r w:rsidRPr="00DC0994">
        <w:t>；</w:t>
      </w:r>
      <w:hyperlink r:id="rId13" w:history="1">
        <w:r w:rsidRPr="00DC0994">
          <w:rPr>
            <w:rStyle w:val="af6"/>
            <w:u w:val="none"/>
          </w:rPr>
          <w:t>A/53/44/Corr.1</w:t>
        </w:r>
      </w:hyperlink>
      <w:r w:rsidRPr="00DC0994">
        <w:rPr>
          <w:lang w:val="zh-CN"/>
        </w:rPr>
        <w:t>和</w:t>
      </w:r>
      <w:hyperlink r:id="rId14" w:history="1">
        <w:r w:rsidRPr="00DC0994">
          <w:rPr>
            <w:rStyle w:val="af6"/>
            <w:u w:val="none"/>
          </w:rPr>
          <w:t>CAT/C/CUB/CO/2</w:t>
        </w:r>
      </w:hyperlink>
      <w:r w:rsidR="00077EA0">
        <w:rPr>
          <w:rFonts w:hint="eastAsia"/>
        </w:rPr>
        <w:t>,</w:t>
      </w:r>
      <w:r w:rsidR="00077EA0">
        <w:t xml:space="preserve"> </w:t>
      </w:r>
      <w:r w:rsidRPr="00DC0994">
        <w:rPr>
          <w:lang w:val="zh-CN"/>
        </w:rPr>
        <w:t>第</w:t>
      </w:r>
      <w:r w:rsidRPr="00DC0994">
        <w:t>13</w:t>
      </w:r>
      <w:r w:rsidRPr="00DC0994">
        <w:rPr>
          <w:lang w:val="zh-CN"/>
        </w:rPr>
        <w:t>段。</w:t>
      </w:r>
    </w:p>
  </w:footnote>
  <w:footnote w:id="16">
    <w:p w14:paraId="223FDE84" w14:textId="6146FF9A"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15" w:history="1">
        <w:r w:rsidRPr="00DC0994">
          <w:rPr>
            <w:rStyle w:val="af6"/>
            <w:u w:val="none"/>
          </w:rPr>
          <w:t>CAT/C/CUB/3</w:t>
        </w:r>
      </w:hyperlink>
      <w:r w:rsidRPr="00DC0994">
        <w:t xml:space="preserve">, </w:t>
      </w:r>
      <w:r w:rsidRPr="00DC0994">
        <w:rPr>
          <w:lang w:val="zh-CN"/>
        </w:rPr>
        <w:t>第</w:t>
      </w:r>
      <w:r w:rsidRPr="00DC0994">
        <w:t>202-204</w:t>
      </w:r>
      <w:r w:rsidRPr="00DC0994">
        <w:rPr>
          <w:lang w:val="zh-CN"/>
        </w:rPr>
        <w:t>段。</w:t>
      </w:r>
    </w:p>
  </w:footnote>
  <w:footnote w:id="17">
    <w:p w14:paraId="074832E4" w14:textId="32D62C48"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16" w:history="1">
        <w:r w:rsidRPr="00DC0994">
          <w:rPr>
            <w:rStyle w:val="af6"/>
            <w:u w:val="none"/>
          </w:rPr>
          <w:t>CAT/C/CUB/RQ/3</w:t>
        </w:r>
      </w:hyperlink>
      <w:r w:rsidRPr="00DC0994">
        <w:t xml:space="preserve">, </w:t>
      </w:r>
      <w:r w:rsidRPr="00DC0994">
        <w:rPr>
          <w:lang w:val="zh-CN"/>
        </w:rPr>
        <w:t>第</w:t>
      </w:r>
      <w:r w:rsidRPr="00DC0994">
        <w:t>125-126</w:t>
      </w:r>
      <w:r w:rsidRPr="00DC0994">
        <w:rPr>
          <w:lang w:val="zh-CN"/>
        </w:rPr>
        <w:t>段。</w:t>
      </w:r>
    </w:p>
  </w:footnote>
  <w:footnote w:id="18">
    <w:p w14:paraId="77D50C7F" w14:textId="78F36A37" w:rsidR="00B72258" w:rsidRPr="00DC0994" w:rsidRDefault="00B72258" w:rsidP="00B72258">
      <w:pPr>
        <w:pStyle w:val="a6"/>
      </w:pPr>
      <w:r w:rsidRPr="00DC0994">
        <w:t xml:space="preserve"> </w:t>
      </w:r>
      <w:r w:rsidRPr="00DC0994">
        <w:tab/>
      </w:r>
      <w:r w:rsidRPr="00DC0994">
        <w:rPr>
          <w:rStyle w:val="a8"/>
          <w:rFonts w:eastAsia="宋体"/>
          <w:lang w:val="zh-CN"/>
        </w:rPr>
        <w:footnoteRef/>
      </w:r>
      <w:r w:rsidRPr="00DC0994">
        <w:t xml:space="preserve"> </w:t>
      </w:r>
      <w:r w:rsidRPr="00DC0994">
        <w:tab/>
      </w:r>
      <w:hyperlink r:id="rId17" w:history="1">
        <w:r w:rsidRPr="00DC0994">
          <w:rPr>
            <w:rStyle w:val="af6"/>
            <w:u w:val="none"/>
          </w:rPr>
          <w:t>CAT/C/CUB/3</w:t>
        </w:r>
      </w:hyperlink>
      <w:r w:rsidR="00BE7C56" w:rsidRPr="00DC0994">
        <w:rPr>
          <w:rFonts w:hint="eastAsia"/>
        </w:rPr>
        <w:t>,</w:t>
      </w:r>
      <w:r w:rsidR="00BE7C56" w:rsidRPr="00DC0994">
        <w:t xml:space="preserve"> </w:t>
      </w:r>
      <w:r w:rsidRPr="00DC0994">
        <w:rPr>
          <w:lang w:val="zh-CN"/>
        </w:rPr>
        <w:t>第</w:t>
      </w:r>
      <w:r w:rsidRPr="00DC0994">
        <w:t>174</w:t>
      </w:r>
      <w:r w:rsidRPr="00DC0994">
        <w:rPr>
          <w:lang w:val="zh-CN"/>
        </w:rPr>
        <w:t>段</w:t>
      </w:r>
      <w:r w:rsidRPr="00DC0994">
        <w:t>；</w:t>
      </w:r>
      <w:hyperlink r:id="rId18" w:history="1">
        <w:r w:rsidRPr="00DC0994">
          <w:rPr>
            <w:rStyle w:val="af6"/>
            <w:u w:val="none"/>
          </w:rPr>
          <w:t>CAT/C/CUB/RQ/3</w:t>
        </w:r>
      </w:hyperlink>
      <w:r w:rsidR="00BE7C56" w:rsidRPr="00DC0994">
        <w:t xml:space="preserve">, </w:t>
      </w:r>
      <w:r w:rsidRPr="00DC0994">
        <w:rPr>
          <w:lang w:val="zh-CN"/>
        </w:rPr>
        <w:t>第</w:t>
      </w:r>
      <w:r w:rsidRPr="00DC0994">
        <w:t>137</w:t>
      </w:r>
      <w:r w:rsidRPr="00DC0994">
        <w:rPr>
          <w:lang w:val="zh-CN"/>
        </w:rPr>
        <w:t>段。</w:t>
      </w:r>
    </w:p>
  </w:footnote>
  <w:footnote w:id="19">
    <w:p w14:paraId="434D62C4" w14:textId="5E0BBF93"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19" w:history="1">
        <w:r w:rsidRPr="00DC0994">
          <w:rPr>
            <w:rStyle w:val="af6"/>
            <w:u w:val="none"/>
          </w:rPr>
          <w:t>A/53/44</w:t>
        </w:r>
      </w:hyperlink>
      <w:r w:rsidR="00BE7C56" w:rsidRPr="00DC0994">
        <w:rPr>
          <w:rFonts w:hint="eastAsia"/>
        </w:rPr>
        <w:t>,</w:t>
      </w:r>
      <w:r w:rsidR="00BE7C56" w:rsidRPr="00DC0994">
        <w:t xml:space="preserve"> </w:t>
      </w:r>
      <w:r w:rsidRPr="00DC0994">
        <w:rPr>
          <w:lang w:val="zh-CN"/>
        </w:rPr>
        <w:t>第</w:t>
      </w:r>
      <w:r w:rsidRPr="00DC0994">
        <w:t>118(b)</w:t>
      </w:r>
      <w:r w:rsidRPr="00DC0994">
        <w:rPr>
          <w:lang w:val="zh-CN"/>
        </w:rPr>
        <w:t>和</w:t>
      </w:r>
      <w:r w:rsidRPr="00DC0994">
        <w:t>(g)</w:t>
      </w:r>
      <w:r w:rsidRPr="00DC0994">
        <w:rPr>
          <w:lang w:val="zh-CN"/>
        </w:rPr>
        <w:t>段</w:t>
      </w:r>
      <w:r w:rsidRPr="00DC0994">
        <w:t>；</w:t>
      </w:r>
      <w:hyperlink r:id="rId20" w:history="1">
        <w:r w:rsidRPr="00DC0994">
          <w:rPr>
            <w:rStyle w:val="af6"/>
            <w:u w:val="none"/>
          </w:rPr>
          <w:t>A/53/44/Corr.1</w:t>
        </w:r>
      </w:hyperlink>
      <w:r w:rsidRPr="00DC0994">
        <w:rPr>
          <w:lang w:val="zh-CN"/>
        </w:rPr>
        <w:t>和</w:t>
      </w:r>
      <w:hyperlink r:id="rId21" w:history="1">
        <w:r w:rsidRPr="00DC0994">
          <w:rPr>
            <w:rStyle w:val="af6"/>
            <w:u w:val="none"/>
          </w:rPr>
          <w:t>CAT/C/CUB/CO/2</w:t>
        </w:r>
      </w:hyperlink>
      <w:r w:rsidR="00BE7C56" w:rsidRPr="00DC0994">
        <w:t xml:space="preserve">, </w:t>
      </w:r>
      <w:r w:rsidRPr="00DC0994">
        <w:rPr>
          <w:lang w:val="zh-CN"/>
        </w:rPr>
        <w:t>第</w:t>
      </w:r>
      <w:r w:rsidRPr="00DC0994">
        <w:t>16</w:t>
      </w:r>
      <w:r w:rsidRPr="00DC0994">
        <w:rPr>
          <w:lang w:val="zh-CN"/>
        </w:rPr>
        <w:t>段。</w:t>
      </w:r>
    </w:p>
  </w:footnote>
  <w:footnote w:id="20">
    <w:p w14:paraId="0AD2D226" w14:textId="1B9ACA93" w:rsidR="00B72258" w:rsidRPr="00DC0994" w:rsidRDefault="00B72258" w:rsidP="00B72258">
      <w:pPr>
        <w:pStyle w:val="a6"/>
      </w:pPr>
      <w:r w:rsidRPr="00DC0994">
        <w:tab/>
      </w:r>
      <w:r w:rsidRPr="00DC0994">
        <w:rPr>
          <w:rStyle w:val="a8"/>
          <w:rFonts w:eastAsia="宋体"/>
          <w:lang w:val="zh-CN"/>
        </w:rPr>
        <w:footnoteRef/>
      </w:r>
      <w:r w:rsidRPr="00DC0994">
        <w:t xml:space="preserve"> </w:t>
      </w:r>
      <w:r w:rsidRPr="00DC0994">
        <w:tab/>
      </w:r>
      <w:hyperlink r:id="rId22" w:history="1">
        <w:r w:rsidRPr="00DC0994">
          <w:rPr>
            <w:rStyle w:val="af6"/>
            <w:u w:val="none"/>
          </w:rPr>
          <w:t>CERD/C/CUB/CO/19-21</w:t>
        </w:r>
      </w:hyperlink>
      <w:r w:rsidR="00BE7C56" w:rsidRPr="00DC0994">
        <w:rPr>
          <w:rFonts w:hint="eastAsia"/>
        </w:rPr>
        <w:t>,</w:t>
      </w:r>
      <w:r w:rsidR="00BE7C56" w:rsidRPr="00DC0994">
        <w:t xml:space="preserve"> </w:t>
      </w:r>
      <w:r w:rsidRPr="00DC0994">
        <w:rPr>
          <w:lang w:val="zh-CN"/>
        </w:rPr>
        <w:t>第</w:t>
      </w:r>
      <w:r w:rsidRPr="00DC0994">
        <w:t>13</w:t>
      </w:r>
      <w:r w:rsidRPr="00DC0994">
        <w:rPr>
          <w:lang w:val="zh-CN"/>
        </w:rPr>
        <w:t>段</w:t>
      </w:r>
      <w:r w:rsidRPr="00DC0994">
        <w:t>；</w:t>
      </w:r>
      <w:hyperlink r:id="rId23" w:history="1">
        <w:r w:rsidRPr="00DC0994">
          <w:rPr>
            <w:rStyle w:val="af6"/>
            <w:u w:val="none"/>
          </w:rPr>
          <w:t>A/HRC/39/41</w:t>
        </w:r>
      </w:hyperlink>
      <w:r w:rsidR="00BE7C56" w:rsidRPr="00DC0994">
        <w:t xml:space="preserve">, </w:t>
      </w:r>
      <w:r w:rsidRPr="00DC0994">
        <w:rPr>
          <w:lang w:val="zh-CN"/>
        </w:rPr>
        <w:t>第</w:t>
      </w:r>
      <w:r w:rsidRPr="00DC0994">
        <w:t>34-35</w:t>
      </w:r>
      <w:r w:rsidRPr="00DC0994">
        <w:rPr>
          <w:lang w:val="zh-CN"/>
        </w:rPr>
        <w:t>段和附件</w:t>
      </w:r>
      <w:r w:rsidRPr="00DC0994">
        <w:t>(</w:t>
      </w:r>
      <w:r w:rsidRPr="00DC0994">
        <w:rPr>
          <w:lang w:val="zh-CN"/>
        </w:rPr>
        <w:t>第</w:t>
      </w:r>
      <w:r w:rsidRPr="00DC0994">
        <w:t>19-26</w:t>
      </w:r>
      <w:r w:rsidRPr="00DC0994">
        <w:rPr>
          <w:lang w:val="zh-CN"/>
        </w:rPr>
        <w:t>段</w:t>
      </w:r>
      <w:r w:rsidRPr="00DC0994">
        <w:t>)</w:t>
      </w:r>
      <w:r w:rsidRPr="00DC0994">
        <w:t>；</w:t>
      </w:r>
      <w:r w:rsidRPr="00DC0994">
        <w:rPr>
          <w:lang w:val="zh-CN"/>
        </w:rPr>
        <w:t>任意拘留问题工作组</w:t>
      </w:r>
      <w:r w:rsidRPr="00DC0994">
        <w:t>，</w:t>
      </w:r>
      <w:r w:rsidRPr="00DC0994">
        <w:rPr>
          <w:lang w:val="zh-CN"/>
        </w:rPr>
        <w:t>第</w:t>
      </w:r>
      <w:r w:rsidRPr="00942AB0">
        <w:t>66/2018</w:t>
      </w:r>
      <w:r w:rsidRPr="00DC0994">
        <w:rPr>
          <w:lang w:val="zh-CN"/>
        </w:rPr>
        <w:t>号、第</w:t>
      </w:r>
      <w:r w:rsidRPr="00942AB0">
        <w:t>4/2020</w:t>
      </w:r>
      <w:r w:rsidRPr="00DC0994">
        <w:rPr>
          <w:lang w:val="zh-CN"/>
        </w:rPr>
        <w:t>号、第</w:t>
      </w:r>
      <w:r w:rsidRPr="00942AB0">
        <w:t>50/2020</w:t>
      </w:r>
      <w:r w:rsidRPr="00DC0994">
        <w:rPr>
          <w:lang w:val="zh-CN"/>
        </w:rPr>
        <w:t>号、第</w:t>
      </w:r>
      <w:r w:rsidRPr="00942AB0">
        <w:t>65/2020</w:t>
      </w:r>
      <w:r w:rsidRPr="00DC0994">
        <w:rPr>
          <w:lang w:val="zh-CN"/>
        </w:rPr>
        <w:t>号、第</w:t>
      </w:r>
      <w:r w:rsidRPr="00942AB0">
        <w:t>41/2021</w:t>
      </w:r>
      <w:r w:rsidRPr="00DC0994">
        <w:rPr>
          <w:lang w:val="zh-CN"/>
        </w:rPr>
        <w:t>号和第</w:t>
      </w:r>
      <w:r w:rsidRPr="00942AB0">
        <w:t>63/2021</w:t>
      </w:r>
      <w:r w:rsidRPr="00DC0994">
        <w:rPr>
          <w:lang w:val="zh-CN"/>
        </w:rPr>
        <w:t>号意见。另见联合国人权事务高级专员办事处，</w:t>
      </w:r>
      <w:r w:rsidR="003861D6" w:rsidRPr="00DC0994">
        <w:rPr>
          <w:rFonts w:hint="eastAsia"/>
          <w:lang w:val="zh-CN"/>
        </w:rPr>
        <w:t>“</w:t>
      </w:r>
      <w:r w:rsidRPr="00DC0994">
        <w:rPr>
          <w:lang w:val="zh-CN"/>
        </w:rPr>
        <w:t>古巴：联合国专家表示，必须维护人权维护者的权利</w:t>
      </w:r>
      <w:r w:rsidR="003861D6" w:rsidRPr="00DC0994">
        <w:rPr>
          <w:rFonts w:hint="eastAsia"/>
          <w:lang w:val="zh-CN"/>
        </w:rPr>
        <w:t>”</w:t>
      </w:r>
      <w:r w:rsidRPr="00DC0994">
        <w:rPr>
          <w:lang w:val="zh-CN"/>
        </w:rPr>
        <w:t>，新闻稿，</w:t>
      </w:r>
      <w:r w:rsidRPr="00DC0994">
        <w:rPr>
          <w:lang w:val="zh-CN"/>
        </w:rPr>
        <w:t>2021</w:t>
      </w:r>
      <w:r w:rsidRPr="00DC0994">
        <w:rPr>
          <w:lang w:val="zh-CN"/>
        </w:rPr>
        <w:t>年</w:t>
      </w:r>
      <w:r w:rsidRPr="00DC0994">
        <w:rPr>
          <w:lang w:val="zh-CN"/>
        </w:rPr>
        <w:t>3</w:t>
      </w:r>
      <w:r w:rsidRPr="00DC0994">
        <w:rPr>
          <w:lang w:val="zh-CN"/>
        </w:rPr>
        <w:t>月</w:t>
      </w:r>
      <w:r w:rsidRPr="00DC0994">
        <w:rPr>
          <w:lang w:val="zh-CN"/>
        </w:rPr>
        <w:t>11</w:t>
      </w:r>
      <w:r w:rsidRPr="00DC0994">
        <w:rPr>
          <w:lang w:val="zh-CN"/>
        </w:rPr>
        <w:t>日；</w:t>
      </w:r>
      <w:r w:rsidR="003861D6" w:rsidRPr="00DC0994">
        <w:rPr>
          <w:rFonts w:hint="eastAsia"/>
          <w:lang w:val="zh-CN"/>
        </w:rPr>
        <w:t>“</w:t>
      </w:r>
      <w:r w:rsidRPr="00DC0994">
        <w:rPr>
          <w:lang w:val="zh-CN"/>
        </w:rPr>
        <w:t>关于也门、柬埔寨、古巴、尼加拉瓜和黑山的新闻简报</w:t>
      </w:r>
      <w:r w:rsidR="003861D6" w:rsidRPr="00DC0994">
        <w:rPr>
          <w:rFonts w:hint="eastAsia"/>
          <w:lang w:val="zh-CN"/>
        </w:rPr>
        <w:t>”</w:t>
      </w:r>
      <w:r w:rsidRPr="00DC0994">
        <w:rPr>
          <w:lang w:val="zh-CN"/>
        </w:rPr>
        <w:t>，</w:t>
      </w:r>
      <w:r w:rsidRPr="00DC0994">
        <w:rPr>
          <w:lang w:val="zh-CN"/>
        </w:rPr>
        <w:t>2018</w:t>
      </w:r>
      <w:r w:rsidRPr="00DC0994">
        <w:rPr>
          <w:lang w:val="zh-CN"/>
        </w:rPr>
        <w:t>年</w:t>
      </w:r>
      <w:r w:rsidRPr="00DC0994">
        <w:rPr>
          <w:lang w:val="zh-CN"/>
        </w:rPr>
        <w:t>5</w:t>
      </w:r>
      <w:r w:rsidRPr="00DC0994">
        <w:rPr>
          <w:lang w:val="zh-CN"/>
        </w:rPr>
        <w:t>月</w:t>
      </w:r>
      <w:r w:rsidRPr="00DC0994">
        <w:rPr>
          <w:lang w:val="zh-CN"/>
        </w:rPr>
        <w:t>11</w:t>
      </w:r>
      <w:r w:rsidRPr="00DC0994">
        <w:rPr>
          <w:lang w:val="zh-CN"/>
        </w:rPr>
        <w:t>日；</w:t>
      </w:r>
      <w:r w:rsidR="003861D6" w:rsidRPr="00DC0994">
        <w:rPr>
          <w:rFonts w:hint="eastAsia"/>
          <w:lang w:val="zh-CN"/>
        </w:rPr>
        <w:t>“</w:t>
      </w:r>
      <w:r w:rsidRPr="00DC0994">
        <w:rPr>
          <w:lang w:val="zh-CN"/>
        </w:rPr>
        <w:t>联合国人权事务负责人敦促古巴停止骚扰民间社会活动人士</w:t>
      </w:r>
      <w:r w:rsidR="003861D6" w:rsidRPr="00DC0994">
        <w:rPr>
          <w:rFonts w:hint="eastAsia"/>
          <w:lang w:val="zh-CN"/>
        </w:rPr>
        <w:t>”</w:t>
      </w:r>
      <w:r w:rsidRPr="00DC0994">
        <w:rPr>
          <w:lang w:val="zh-CN"/>
        </w:rPr>
        <w:t>，新闻稿，</w:t>
      </w:r>
      <w:r w:rsidRPr="00DC0994">
        <w:rPr>
          <w:lang w:val="zh-CN"/>
        </w:rPr>
        <w:t>2015</w:t>
      </w:r>
      <w:r w:rsidRPr="00DC0994">
        <w:rPr>
          <w:lang w:val="zh-CN"/>
        </w:rPr>
        <w:t>年</w:t>
      </w:r>
      <w:r w:rsidRPr="00DC0994">
        <w:rPr>
          <w:lang w:val="zh-CN"/>
        </w:rPr>
        <w:t>12</w:t>
      </w:r>
      <w:r w:rsidRPr="00DC0994">
        <w:rPr>
          <w:lang w:val="zh-CN"/>
        </w:rPr>
        <w:t>月</w:t>
      </w:r>
      <w:r w:rsidRPr="00DC0994">
        <w:rPr>
          <w:lang w:val="zh-CN"/>
        </w:rPr>
        <w:t>15</w:t>
      </w:r>
      <w:r w:rsidRPr="00DC0994">
        <w:rPr>
          <w:lang w:val="zh-CN"/>
        </w:rPr>
        <w:t>日。另见</w:t>
      </w:r>
      <w:r w:rsidRPr="00DC0994">
        <w:rPr>
          <w:lang w:val="zh-CN"/>
        </w:rPr>
        <w:t>Inter-American Commission on Human Rights, The Situation of Human Rights in Cuba, (</w:t>
      </w:r>
      <w:r w:rsidRPr="00942AB0">
        <w:rPr>
          <w:lang w:val="zh-CN"/>
        </w:rPr>
        <w:t>OEA/Ser.L/V/II.Doc</w:t>
      </w:r>
      <w:r w:rsidRPr="00DC0994">
        <w:rPr>
          <w:lang w:val="zh-CN"/>
        </w:rPr>
        <w:t>. 2), paras. 172–194.</w:t>
      </w:r>
    </w:p>
  </w:footnote>
  <w:footnote w:id="21">
    <w:p w14:paraId="54D4A038" w14:textId="7151EEC5" w:rsidR="00B72258" w:rsidRPr="00DC0994" w:rsidRDefault="00B72258" w:rsidP="00B72258">
      <w:pPr>
        <w:pStyle w:val="a6"/>
      </w:pPr>
      <w:r w:rsidRPr="00DC0994">
        <w:rPr>
          <w:lang w:val="zh-CN"/>
        </w:rPr>
        <w:tab/>
      </w:r>
      <w:r w:rsidRPr="00DC0994">
        <w:rPr>
          <w:rStyle w:val="a8"/>
          <w:rFonts w:eastAsia="宋体"/>
          <w:lang w:val="zh-CN"/>
        </w:rPr>
        <w:footnoteRef/>
      </w:r>
      <w:r w:rsidRPr="00DC0994">
        <w:rPr>
          <w:lang w:val="zh-CN"/>
        </w:rPr>
        <w:t xml:space="preserve"> </w:t>
      </w:r>
      <w:r w:rsidRPr="00DC0994">
        <w:rPr>
          <w:lang w:val="zh-CN"/>
        </w:rPr>
        <w:tab/>
      </w:r>
      <w:r w:rsidRPr="00DC0994">
        <w:rPr>
          <w:lang w:val="zh-CN"/>
        </w:rPr>
        <w:t>这些报告提到下列组织：</w:t>
      </w:r>
      <w:r w:rsidR="00BE7C56" w:rsidRPr="00DC0994">
        <w:rPr>
          <w:rFonts w:hint="eastAsia"/>
          <w:lang w:val="zh-CN"/>
        </w:rPr>
        <w:t>“</w:t>
      </w:r>
      <w:r w:rsidRPr="00DC0994">
        <w:rPr>
          <w:lang w:val="zh-CN"/>
        </w:rPr>
        <w:t>白色女士</w:t>
      </w:r>
      <w:r w:rsidR="00BE7C56" w:rsidRPr="00DC0994">
        <w:rPr>
          <w:rFonts w:hint="eastAsia"/>
          <w:lang w:val="zh-CN"/>
        </w:rPr>
        <w:t>”</w:t>
      </w:r>
      <w:r w:rsidRPr="00DC0994">
        <w:rPr>
          <w:lang w:val="zh-CN"/>
        </w:rPr>
        <w:t>、古巴爱国联盟、圣伊西德罗运动和</w:t>
      </w:r>
      <w:r w:rsidRPr="00DC0994">
        <w:rPr>
          <w:lang w:val="zh-CN"/>
        </w:rPr>
        <w:t>27</w:t>
      </w:r>
      <w:r w:rsidRPr="00DC0994">
        <w:rPr>
          <w:rFonts w:hint="eastAsia"/>
          <w:lang w:val="zh-CN"/>
        </w:rPr>
        <w:t>N</w:t>
      </w:r>
      <w:r w:rsidRPr="00DC0994">
        <w:rPr>
          <w:rFonts w:hint="eastAsia"/>
          <w:lang w:val="zh-CN"/>
        </w:rPr>
        <w:t>团体</w:t>
      </w:r>
      <w:r w:rsidRPr="00DC0994">
        <w:rPr>
          <w:lang w:val="zh-CN"/>
        </w:rPr>
        <w:t>。</w:t>
      </w:r>
    </w:p>
  </w:footnote>
  <w:footnote w:id="22">
    <w:p w14:paraId="7C1368D2" w14:textId="65A11C07" w:rsidR="00B72258" w:rsidRPr="00DC0994" w:rsidRDefault="00B72258" w:rsidP="00B72258">
      <w:pPr>
        <w:pStyle w:val="a6"/>
      </w:pPr>
      <w:r w:rsidRPr="00DC0994">
        <w:rPr>
          <w:lang w:val="zh-CN"/>
        </w:rPr>
        <w:tab/>
      </w:r>
      <w:r w:rsidRPr="00DC0994">
        <w:rPr>
          <w:rStyle w:val="a8"/>
          <w:rFonts w:eastAsia="宋体"/>
          <w:lang w:val="zh-CN"/>
        </w:rPr>
        <w:footnoteRef/>
      </w:r>
      <w:r w:rsidRPr="00DC0994">
        <w:rPr>
          <w:lang w:val="zh-CN"/>
        </w:rPr>
        <w:tab/>
      </w:r>
      <w:r w:rsidRPr="00DC0994">
        <w:rPr>
          <w:lang w:val="zh-CN"/>
        </w:rPr>
        <w:t>见</w:t>
      </w:r>
      <w:hyperlink r:id="rId24" w:history="1">
        <w:r w:rsidRPr="00DC0994">
          <w:rPr>
            <w:rStyle w:val="af6"/>
            <w:u w:val="none"/>
            <w:lang w:val="zh-CN"/>
          </w:rPr>
          <w:t>A/53/44</w:t>
        </w:r>
      </w:hyperlink>
      <w:r w:rsidR="003861D6" w:rsidRPr="00DC0994">
        <w:rPr>
          <w:rFonts w:hint="eastAsia"/>
          <w:lang w:val="zh-CN"/>
        </w:rPr>
        <w:t>,</w:t>
      </w:r>
      <w:r w:rsidR="003861D6" w:rsidRPr="00DC0994">
        <w:rPr>
          <w:lang w:val="zh-CN"/>
        </w:rPr>
        <w:t xml:space="preserve"> </w:t>
      </w:r>
      <w:r w:rsidRPr="00DC0994">
        <w:rPr>
          <w:lang w:val="zh-CN"/>
        </w:rPr>
        <w:t>第</w:t>
      </w:r>
      <w:r w:rsidRPr="00DC0994">
        <w:rPr>
          <w:lang w:val="zh-CN"/>
        </w:rPr>
        <w:t>114</w:t>
      </w:r>
      <w:r w:rsidRPr="00DC0994">
        <w:rPr>
          <w:lang w:val="zh-CN"/>
        </w:rPr>
        <w:t>段，</w:t>
      </w:r>
      <w:hyperlink r:id="rId25" w:history="1">
        <w:r w:rsidRPr="00DC0994">
          <w:rPr>
            <w:rStyle w:val="af6"/>
            <w:u w:val="none"/>
            <w:lang w:val="zh-CN"/>
          </w:rPr>
          <w:t>A/53/44/Corr.1</w:t>
        </w:r>
      </w:hyperlink>
      <w:r w:rsidRPr="00DC0994">
        <w:rPr>
          <w:lang w:val="zh-CN"/>
        </w:rPr>
        <w:t>和</w:t>
      </w:r>
      <w:hyperlink r:id="rId26" w:history="1">
        <w:r w:rsidRPr="00DC0994">
          <w:rPr>
            <w:rStyle w:val="af6"/>
            <w:u w:val="none"/>
            <w:lang w:val="zh-CN"/>
          </w:rPr>
          <w:t>CAT/C/CUB/CO/2</w:t>
        </w:r>
      </w:hyperlink>
      <w:r w:rsidR="003861D6" w:rsidRPr="00DC0994">
        <w:rPr>
          <w:rFonts w:hint="eastAsia"/>
          <w:lang w:val="zh-CN"/>
        </w:rPr>
        <w:t>,</w:t>
      </w:r>
      <w:r w:rsidR="003861D6" w:rsidRPr="00DC0994">
        <w:rPr>
          <w:lang w:val="zh-CN"/>
        </w:rPr>
        <w:t xml:space="preserve"> </w:t>
      </w:r>
      <w:r w:rsidRPr="00DC0994">
        <w:rPr>
          <w:lang w:val="zh-CN"/>
        </w:rPr>
        <w:t>第</w:t>
      </w:r>
      <w:r w:rsidRPr="00DC0994">
        <w:rPr>
          <w:lang w:val="zh-CN"/>
        </w:rPr>
        <w:t>20</w:t>
      </w:r>
      <w:r w:rsidRPr="00DC0994">
        <w:rPr>
          <w:lang w:val="zh-CN"/>
        </w:rPr>
        <w:t>段。</w:t>
      </w:r>
    </w:p>
  </w:footnote>
  <w:footnote w:id="23">
    <w:p w14:paraId="0FA93063" w14:textId="49C96CFD" w:rsidR="00B72258" w:rsidRPr="00DC0994" w:rsidRDefault="00B72258" w:rsidP="00B72258">
      <w:pPr>
        <w:pStyle w:val="a6"/>
      </w:pPr>
      <w:r w:rsidRPr="00DC0994">
        <w:rPr>
          <w:lang w:val="zh-CN"/>
        </w:rPr>
        <w:tab/>
      </w:r>
      <w:r w:rsidRPr="00DC0994">
        <w:rPr>
          <w:rStyle w:val="a8"/>
          <w:rFonts w:eastAsia="宋体"/>
          <w:lang w:val="zh-CN"/>
        </w:rPr>
        <w:footnoteRef/>
      </w:r>
      <w:r w:rsidRPr="00DC0994">
        <w:rPr>
          <w:lang w:val="zh-CN"/>
        </w:rPr>
        <w:t xml:space="preserve"> </w:t>
      </w:r>
      <w:r w:rsidRPr="00DC0994">
        <w:rPr>
          <w:lang w:val="zh-CN"/>
        </w:rPr>
        <w:tab/>
      </w:r>
      <w:r w:rsidRPr="00DC0994">
        <w:rPr>
          <w:lang w:val="zh-CN"/>
        </w:rPr>
        <w:t>见联合国人权事务高级专员办事处，</w:t>
      </w:r>
      <w:r w:rsidR="00835594" w:rsidRPr="00DC0994">
        <w:rPr>
          <w:rFonts w:hint="eastAsia"/>
          <w:lang w:val="zh-CN"/>
        </w:rPr>
        <w:t>“</w:t>
      </w:r>
      <w:r w:rsidRPr="00DC0994">
        <w:rPr>
          <w:lang w:val="zh-CN"/>
        </w:rPr>
        <w:t>古巴：巴切莱特敦促对话，呼吁释放被拘留的抗议者</w:t>
      </w:r>
      <w:r w:rsidR="00835594" w:rsidRPr="00DC0994">
        <w:rPr>
          <w:rFonts w:hint="eastAsia"/>
          <w:lang w:val="zh-CN"/>
        </w:rPr>
        <w:t>”</w:t>
      </w:r>
      <w:r w:rsidRPr="00DC0994">
        <w:rPr>
          <w:lang w:val="zh-CN"/>
        </w:rPr>
        <w:t>，声明，</w:t>
      </w:r>
      <w:r w:rsidRPr="00DC0994">
        <w:rPr>
          <w:lang w:val="zh-CN"/>
        </w:rPr>
        <w:t>2021</w:t>
      </w:r>
      <w:r w:rsidRPr="00DC0994">
        <w:rPr>
          <w:lang w:val="zh-CN"/>
        </w:rPr>
        <w:t>年</w:t>
      </w:r>
      <w:r w:rsidRPr="00DC0994">
        <w:rPr>
          <w:lang w:val="zh-CN"/>
        </w:rPr>
        <w:t>7</w:t>
      </w:r>
      <w:r w:rsidRPr="00DC0994">
        <w:rPr>
          <w:lang w:val="zh-CN"/>
        </w:rPr>
        <w:t>月</w:t>
      </w:r>
      <w:r w:rsidRPr="00DC0994">
        <w:rPr>
          <w:lang w:val="zh-CN"/>
        </w:rPr>
        <w:t>16</w:t>
      </w:r>
      <w:r w:rsidRPr="00DC0994">
        <w:rPr>
          <w:lang w:val="zh-CN"/>
        </w:rPr>
        <w:t>日。另见</w:t>
      </w:r>
      <w:r w:rsidRPr="00DC0994">
        <w:rPr>
          <w:lang w:val="zh-CN"/>
        </w:rPr>
        <w:t>Inter-American Commission on Human Rights, “IACHR and special rapporteurs express concern over reports of arbitrary detentions, incommunicado detention, lack of legal defense, and other violations of due process during the July 11 protests in Cuba”, press release, 12 August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A5FB8" w14:textId="77777777" w:rsidR="00056632" w:rsidRDefault="00DF31EC" w:rsidP="00DF31EC">
    <w:pPr>
      <w:pStyle w:val="af3"/>
    </w:pPr>
    <w:r>
      <w:t>CAT/C/CUB/CO/3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A22F" w14:textId="77777777" w:rsidR="00056632" w:rsidRPr="00202A30" w:rsidRDefault="00DF31EC" w:rsidP="00DF31EC">
    <w:pPr>
      <w:pStyle w:val="af3"/>
      <w:jc w:val="right"/>
    </w:pPr>
    <w:r>
      <w:t>CAT/C/CUB/CO/3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01"/>
    <w:rsid w:val="00005AA7"/>
    <w:rsid w:val="00011483"/>
    <w:rsid w:val="0003324B"/>
    <w:rsid w:val="00054BCD"/>
    <w:rsid w:val="00077EA0"/>
    <w:rsid w:val="00080803"/>
    <w:rsid w:val="000A0B81"/>
    <w:rsid w:val="000B0E35"/>
    <w:rsid w:val="000D319F"/>
    <w:rsid w:val="000E4D0E"/>
    <w:rsid w:val="000E6F99"/>
    <w:rsid w:val="00115CE6"/>
    <w:rsid w:val="00121B4A"/>
    <w:rsid w:val="00144B69"/>
    <w:rsid w:val="00153E86"/>
    <w:rsid w:val="00174C6A"/>
    <w:rsid w:val="00192831"/>
    <w:rsid w:val="001B1BD1"/>
    <w:rsid w:val="001C3EF2"/>
    <w:rsid w:val="001D17F6"/>
    <w:rsid w:val="00204B42"/>
    <w:rsid w:val="002231C3"/>
    <w:rsid w:val="0024417F"/>
    <w:rsid w:val="00250F8D"/>
    <w:rsid w:val="00256EC7"/>
    <w:rsid w:val="002D14FC"/>
    <w:rsid w:val="002E1C97"/>
    <w:rsid w:val="002E45CE"/>
    <w:rsid w:val="002F0F24"/>
    <w:rsid w:val="002F5834"/>
    <w:rsid w:val="003006AB"/>
    <w:rsid w:val="00326EBF"/>
    <w:rsid w:val="00327FE4"/>
    <w:rsid w:val="00335E8A"/>
    <w:rsid w:val="00352798"/>
    <w:rsid w:val="003861D6"/>
    <w:rsid w:val="00394BDB"/>
    <w:rsid w:val="00427F63"/>
    <w:rsid w:val="00434D38"/>
    <w:rsid w:val="00481301"/>
    <w:rsid w:val="00494EB8"/>
    <w:rsid w:val="004A34AA"/>
    <w:rsid w:val="004C4A0A"/>
    <w:rsid w:val="004E5055"/>
    <w:rsid w:val="00501220"/>
    <w:rsid w:val="0053426E"/>
    <w:rsid w:val="00547E87"/>
    <w:rsid w:val="005505A1"/>
    <w:rsid w:val="00597013"/>
    <w:rsid w:val="005A48BF"/>
    <w:rsid w:val="005B4286"/>
    <w:rsid w:val="005B5D35"/>
    <w:rsid w:val="005C22A8"/>
    <w:rsid w:val="005D337E"/>
    <w:rsid w:val="005E403A"/>
    <w:rsid w:val="00631320"/>
    <w:rsid w:val="00680656"/>
    <w:rsid w:val="006B07B3"/>
    <w:rsid w:val="006B1119"/>
    <w:rsid w:val="006C70CF"/>
    <w:rsid w:val="006E3E46"/>
    <w:rsid w:val="006E71B1"/>
    <w:rsid w:val="0070593B"/>
    <w:rsid w:val="00705D89"/>
    <w:rsid w:val="00731A42"/>
    <w:rsid w:val="00767E69"/>
    <w:rsid w:val="0077079A"/>
    <w:rsid w:val="007A5599"/>
    <w:rsid w:val="007E576C"/>
    <w:rsid w:val="007F4759"/>
    <w:rsid w:val="00831F30"/>
    <w:rsid w:val="00835594"/>
    <w:rsid w:val="00856233"/>
    <w:rsid w:val="00860F27"/>
    <w:rsid w:val="00892E66"/>
    <w:rsid w:val="008A03C9"/>
    <w:rsid w:val="008B0560"/>
    <w:rsid w:val="008B226C"/>
    <w:rsid w:val="008B2BFA"/>
    <w:rsid w:val="008D149F"/>
    <w:rsid w:val="008E6A3F"/>
    <w:rsid w:val="00931C3D"/>
    <w:rsid w:val="00936F03"/>
    <w:rsid w:val="00942AB0"/>
    <w:rsid w:val="00943B69"/>
    <w:rsid w:val="00944CB3"/>
    <w:rsid w:val="00945B28"/>
    <w:rsid w:val="00951B31"/>
    <w:rsid w:val="00964BB3"/>
    <w:rsid w:val="009937FF"/>
    <w:rsid w:val="009B09D7"/>
    <w:rsid w:val="009D35ED"/>
    <w:rsid w:val="009D4CBC"/>
    <w:rsid w:val="009E489E"/>
    <w:rsid w:val="00A03CB6"/>
    <w:rsid w:val="00A1364C"/>
    <w:rsid w:val="00A21076"/>
    <w:rsid w:val="00A3739A"/>
    <w:rsid w:val="00A52DAF"/>
    <w:rsid w:val="00A84072"/>
    <w:rsid w:val="00AB5964"/>
    <w:rsid w:val="00AD0155"/>
    <w:rsid w:val="00B16570"/>
    <w:rsid w:val="00B23B03"/>
    <w:rsid w:val="00B32172"/>
    <w:rsid w:val="00B43EB7"/>
    <w:rsid w:val="00B445D1"/>
    <w:rsid w:val="00B53320"/>
    <w:rsid w:val="00B71DC1"/>
    <w:rsid w:val="00B72258"/>
    <w:rsid w:val="00B82314"/>
    <w:rsid w:val="00B93F6D"/>
    <w:rsid w:val="00BC6522"/>
    <w:rsid w:val="00BE03FD"/>
    <w:rsid w:val="00BE7C56"/>
    <w:rsid w:val="00C121D5"/>
    <w:rsid w:val="00C17349"/>
    <w:rsid w:val="00C351AA"/>
    <w:rsid w:val="00C7253F"/>
    <w:rsid w:val="00C859B3"/>
    <w:rsid w:val="00C95189"/>
    <w:rsid w:val="00D26A05"/>
    <w:rsid w:val="00D34B1B"/>
    <w:rsid w:val="00D429C7"/>
    <w:rsid w:val="00D97B98"/>
    <w:rsid w:val="00DC0994"/>
    <w:rsid w:val="00DC18BF"/>
    <w:rsid w:val="00DC671F"/>
    <w:rsid w:val="00DE4DA7"/>
    <w:rsid w:val="00DF31EC"/>
    <w:rsid w:val="00E245ED"/>
    <w:rsid w:val="00E33B38"/>
    <w:rsid w:val="00E47FE5"/>
    <w:rsid w:val="00E572EF"/>
    <w:rsid w:val="00E574AF"/>
    <w:rsid w:val="00E82436"/>
    <w:rsid w:val="00EF40DA"/>
    <w:rsid w:val="00F04076"/>
    <w:rsid w:val="00F1609B"/>
    <w:rsid w:val="00F24E6D"/>
    <w:rsid w:val="00F57165"/>
    <w:rsid w:val="00F714DA"/>
    <w:rsid w:val="00F82D4D"/>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97EB7"/>
  <w15:docId w15:val="{956CFA7E-F9BF-49A2-8D40-398C798B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F1609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qFormat/>
    <w:rsid w:val="00B72258"/>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link w:val="H23GChar"/>
    <w:qFormat/>
    <w:rsid w:val="00B72258"/>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B72258"/>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B72258"/>
    <w:rPr>
      <w:sz w:val="21"/>
      <w:szCs w:val="10"/>
    </w:rPr>
  </w:style>
  <w:style w:type="character" w:customStyle="1" w:styleId="H23GChar">
    <w:name w:val="_ H_2/3_G Char"/>
    <w:link w:val="H23G"/>
    <w:locked/>
    <w:rsid w:val="00B72258"/>
    <w:rPr>
      <w:rFonts w:eastAsia="Times New Roman"/>
      <w:b/>
      <w:sz w:val="21"/>
      <w:szCs w:val="10"/>
    </w:rPr>
  </w:style>
  <w:style w:type="character" w:styleId="af6">
    <w:name w:val="Hyperlink"/>
    <w:basedOn w:val="a0"/>
    <w:uiPriority w:val="99"/>
    <w:unhideWhenUsed/>
    <w:rsid w:val="00DC0994"/>
    <w:rPr>
      <w:color w:val="0000FF" w:themeColor="hyperlink"/>
      <w:u w:val="single"/>
    </w:rPr>
  </w:style>
  <w:style w:type="character" w:styleId="af7">
    <w:name w:val="Unresolved Mention"/>
    <w:basedOn w:val="a0"/>
    <w:uiPriority w:val="99"/>
    <w:semiHidden/>
    <w:unhideWhenUsed/>
    <w:rsid w:val="00DC0994"/>
    <w:rPr>
      <w:color w:val="605E5C"/>
      <w:shd w:val="clear" w:color="auto" w:fill="E1DFDD"/>
    </w:rPr>
  </w:style>
  <w:style w:type="character" w:styleId="af8">
    <w:name w:val="FollowedHyperlink"/>
    <w:basedOn w:val="a0"/>
    <w:uiPriority w:val="99"/>
    <w:semiHidden/>
    <w:unhideWhenUsed/>
    <w:rsid w:val="00D34B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C/CUB/2" TargetMode="External"/><Relationship Id="rId13" Type="http://schemas.openxmlformats.org/officeDocument/2006/relationships/hyperlink" Target="http://undocs.org/ch/A/53/44/Corr.1" TargetMode="External"/><Relationship Id="rId18" Type="http://schemas.openxmlformats.org/officeDocument/2006/relationships/hyperlink" Target="http://undocs.org/ch/CAT/C/CUB/RQ/3" TargetMode="External"/><Relationship Id="rId26" Type="http://schemas.openxmlformats.org/officeDocument/2006/relationships/hyperlink" Target="http://undocs.org/ch/CAT/C/CUB/CO/2" TargetMode="External"/><Relationship Id="rId3" Type="http://schemas.openxmlformats.org/officeDocument/2006/relationships/hyperlink" Target="http://undocs.org/ch/CAT/C/CUB/Q/3" TargetMode="External"/><Relationship Id="rId21" Type="http://schemas.openxmlformats.org/officeDocument/2006/relationships/hyperlink" Target="http://undocs.org/ch/CAT/C/CUB/CO/2" TargetMode="External"/><Relationship Id="rId7" Type="http://schemas.openxmlformats.org/officeDocument/2006/relationships/hyperlink" Target="http://undocs.org/ch/A/53/44/Corr.1" TargetMode="External"/><Relationship Id="rId12" Type="http://schemas.openxmlformats.org/officeDocument/2006/relationships/hyperlink" Target="http://undocs.org/ch/A/53/44" TargetMode="External"/><Relationship Id="rId17" Type="http://schemas.openxmlformats.org/officeDocument/2006/relationships/hyperlink" Target="http://undocs.org/ch/CAT/C/CUB/3" TargetMode="External"/><Relationship Id="rId25" Type="http://schemas.openxmlformats.org/officeDocument/2006/relationships/hyperlink" Target="http://undocs.org/ch/A/53/44/Corr.1" TargetMode="External"/><Relationship Id="rId2" Type="http://schemas.openxmlformats.org/officeDocument/2006/relationships/hyperlink" Target="http://undocs.org/ch/CAT/C/CUB/RQ/3" TargetMode="External"/><Relationship Id="rId16" Type="http://schemas.openxmlformats.org/officeDocument/2006/relationships/hyperlink" Target="http://undocs.org/ch/CAT/C/CUB/RQ/3" TargetMode="External"/><Relationship Id="rId20" Type="http://schemas.openxmlformats.org/officeDocument/2006/relationships/hyperlink" Target="http://undocs.org/ch/A/53/44/Corr.1" TargetMode="External"/><Relationship Id="rId1" Type="http://schemas.openxmlformats.org/officeDocument/2006/relationships/hyperlink" Target="http://undocs.org/ch/CAT/C/SR.1893" TargetMode="External"/><Relationship Id="rId6" Type="http://schemas.openxmlformats.org/officeDocument/2006/relationships/hyperlink" Target="http://undocs.org/ch/A/53/44" TargetMode="External"/><Relationship Id="rId11" Type="http://schemas.openxmlformats.org/officeDocument/2006/relationships/hyperlink" Target="http://undocs.org/ch/CAT/C/CUB/RQ/3" TargetMode="External"/><Relationship Id="rId24" Type="http://schemas.openxmlformats.org/officeDocument/2006/relationships/hyperlink" Target="http://undocs.org/ch/A/53/44" TargetMode="External"/><Relationship Id="rId5" Type="http://schemas.openxmlformats.org/officeDocument/2006/relationships/hyperlink" Target="http://undocs.org/ch/CAT/C/CUB/CO/2" TargetMode="External"/><Relationship Id="rId15" Type="http://schemas.openxmlformats.org/officeDocument/2006/relationships/hyperlink" Target="http://undocs.org/ch/CAT/C/CUB/3" TargetMode="External"/><Relationship Id="rId23" Type="http://schemas.openxmlformats.org/officeDocument/2006/relationships/hyperlink" Target="http://undocs.org/ch/A/HRC/39/41" TargetMode="External"/><Relationship Id="rId10" Type="http://schemas.openxmlformats.org/officeDocument/2006/relationships/hyperlink" Target="http://undocs.org/ch/CAT/C/CUB/3" TargetMode="External"/><Relationship Id="rId19" Type="http://schemas.openxmlformats.org/officeDocument/2006/relationships/hyperlink" Target="http://undocs.org/ch/A/53/44" TargetMode="External"/><Relationship Id="rId4" Type="http://schemas.openxmlformats.org/officeDocument/2006/relationships/hyperlink" Target="http://undocs.org/ch/HRI/CORE/CUB/2016" TargetMode="External"/><Relationship Id="rId9" Type="http://schemas.openxmlformats.org/officeDocument/2006/relationships/hyperlink" Target="http://undocs.org/ch/CAT/C/CUB/CO/2" TargetMode="External"/><Relationship Id="rId14" Type="http://schemas.openxmlformats.org/officeDocument/2006/relationships/hyperlink" Target="http://undocs.org/ch/CAT/C/CUB/CO/2" TargetMode="External"/><Relationship Id="rId22" Type="http://schemas.openxmlformats.org/officeDocument/2006/relationships/hyperlink" Target="http://undocs.org/ch/CERD/C/CUB/CO/1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8719</Words>
  <Characters>9347</Characters>
  <Application>Microsoft Office Word</Application>
  <DocSecurity>0</DocSecurity>
  <Lines>345</Lines>
  <Paragraphs>131</Paragraphs>
  <ScaleCrop>false</ScaleCrop>
  <Company>DCM</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2208857</dc:subject>
  <dc:creator>yang</dc:creator>
  <cp:keywords/>
  <dc:description/>
  <cp:lastModifiedBy>Xiaoqing Yang</cp:lastModifiedBy>
  <cp:revision>2</cp:revision>
  <cp:lastPrinted>2014-05-09T11:28:00Z</cp:lastPrinted>
  <dcterms:created xsi:type="dcterms:W3CDTF">2022-10-13T13:53:00Z</dcterms:created>
  <dcterms:modified xsi:type="dcterms:W3CDTF">2022-10-13T13:53:00Z</dcterms:modified>
</cp:coreProperties>
</file>