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2211"/>
        <w:gridCol w:w="4172"/>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B1BA7" w:rsidP="006B1BA7">
            <w:pPr>
              <w:bidi w:val="0"/>
              <w:spacing w:after="20"/>
              <w:jc w:val="left"/>
              <w:rPr>
                <w:szCs w:val="20"/>
              </w:rPr>
            </w:pPr>
            <w:proofErr w:type="spellStart"/>
            <w:r w:rsidRPr="006B1BA7">
              <w:rPr>
                <w:sz w:val="40"/>
                <w:szCs w:val="20"/>
              </w:rPr>
              <w:t>CRPD</w:t>
            </w:r>
            <w:proofErr w:type="spellEnd"/>
            <w:r>
              <w:rPr>
                <w:szCs w:val="20"/>
              </w:rPr>
              <w:t>/C/1/2</w:t>
            </w:r>
          </w:p>
        </w:tc>
      </w:tr>
      <w:tr w:rsidR="00257225" w:rsidRPr="00DB7679" w:rsidTr="006B1BA7">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193" w:type="dxa"/>
            <w:gridSpan w:val="2"/>
            <w:tcBorders>
              <w:top w:val="single" w:sz="4" w:space="0" w:color="auto"/>
              <w:bottom w:val="single" w:sz="12" w:space="0" w:color="auto"/>
            </w:tcBorders>
          </w:tcPr>
          <w:p w:rsidR="00257225" w:rsidRPr="006041C4" w:rsidRDefault="006041C4" w:rsidP="006041C4">
            <w:pPr>
              <w:spacing w:before="120" w:line="660" w:lineRule="exact"/>
              <w:jc w:val="left"/>
              <w:rPr>
                <w:b/>
                <w:bCs/>
                <w:sz w:val="56"/>
                <w:szCs w:val="56"/>
              </w:rPr>
            </w:pPr>
            <w:r w:rsidRPr="006041C4">
              <w:rPr>
                <w:rFonts w:hint="cs"/>
                <w:b/>
                <w:bCs/>
                <w:sz w:val="56"/>
                <w:szCs w:val="56"/>
                <w:rtl/>
              </w:rPr>
              <w:t xml:space="preserve">اتفاقية </w:t>
            </w:r>
            <w:r w:rsidR="006B1BA7">
              <w:rPr>
                <w:rFonts w:hint="cs"/>
                <w:b/>
                <w:bCs/>
                <w:sz w:val="56"/>
                <w:szCs w:val="56"/>
                <w:rtl/>
              </w:rPr>
              <w:t>حقوق الأشخاص ذوي الإعاقة</w:t>
            </w:r>
          </w:p>
        </w:tc>
        <w:tc>
          <w:tcPr>
            <w:tcW w:w="4172" w:type="dxa"/>
            <w:tcBorders>
              <w:top w:val="single" w:sz="4" w:space="0" w:color="auto"/>
              <w:bottom w:val="single" w:sz="12" w:space="0" w:color="auto"/>
            </w:tcBorders>
          </w:tcPr>
          <w:p w:rsidR="00257225" w:rsidRDefault="006B1BA7" w:rsidP="005D746C">
            <w:pPr>
              <w:bidi w:val="0"/>
              <w:spacing w:before="240"/>
              <w:jc w:val="left"/>
            </w:pPr>
            <w:r>
              <w:t>Distr.: General</w:t>
            </w:r>
          </w:p>
          <w:p w:rsidR="006B1BA7" w:rsidRDefault="006B1BA7" w:rsidP="006B1BA7">
            <w:pPr>
              <w:bidi w:val="0"/>
              <w:jc w:val="left"/>
            </w:pPr>
            <w:r>
              <w:t>8 October 2009</w:t>
            </w:r>
          </w:p>
          <w:p w:rsidR="006B1BA7" w:rsidRDefault="006B1BA7" w:rsidP="006B1BA7">
            <w:pPr>
              <w:bidi w:val="0"/>
              <w:jc w:val="left"/>
            </w:pPr>
            <w:r>
              <w:t>Arabic</w:t>
            </w:r>
          </w:p>
          <w:p w:rsidR="006B1BA7" w:rsidRPr="008B4BC6" w:rsidRDefault="006B1BA7" w:rsidP="006B1BA7">
            <w:pPr>
              <w:bidi w:val="0"/>
              <w:jc w:val="left"/>
            </w:pPr>
            <w:r>
              <w:t>Original: English</w:t>
            </w:r>
          </w:p>
        </w:tc>
      </w:tr>
    </w:tbl>
    <w:p w:rsidR="00901103" w:rsidRPr="00901103" w:rsidRDefault="00901103" w:rsidP="00901103">
      <w:pPr>
        <w:spacing w:before="120" w:line="380" w:lineRule="exact"/>
        <w:jc w:val="left"/>
        <w:rPr>
          <w:rFonts w:hint="cs"/>
          <w:b/>
          <w:bCs/>
          <w:rtl/>
        </w:rPr>
      </w:pPr>
      <w:r w:rsidRPr="00901103">
        <w:rPr>
          <w:rFonts w:hint="cs"/>
          <w:b/>
          <w:bCs/>
          <w:sz w:val="36"/>
          <w:szCs w:val="36"/>
          <w:rtl/>
        </w:rPr>
        <w:t>ال</w:t>
      </w:r>
      <w:r w:rsidRPr="00901103">
        <w:rPr>
          <w:b/>
          <w:bCs/>
          <w:sz w:val="36"/>
          <w:szCs w:val="36"/>
          <w:rtl/>
        </w:rPr>
        <w:t>ل</w:t>
      </w:r>
      <w:r w:rsidRPr="00901103">
        <w:rPr>
          <w:rFonts w:hint="cs"/>
          <w:b/>
          <w:bCs/>
          <w:sz w:val="36"/>
          <w:szCs w:val="36"/>
          <w:rtl/>
        </w:rPr>
        <w:t>جن</w:t>
      </w:r>
      <w:r w:rsidRPr="00901103">
        <w:rPr>
          <w:b/>
          <w:bCs/>
          <w:sz w:val="36"/>
          <w:szCs w:val="36"/>
          <w:rtl/>
        </w:rPr>
        <w:t xml:space="preserve">ة </w:t>
      </w:r>
      <w:r w:rsidRPr="00901103">
        <w:rPr>
          <w:rFonts w:hint="cs"/>
          <w:b/>
          <w:bCs/>
          <w:sz w:val="36"/>
          <w:szCs w:val="36"/>
          <w:rtl/>
        </w:rPr>
        <w:t>المعنية بحقوق الأشخاص ذوي الإعاقة</w:t>
      </w:r>
    </w:p>
    <w:p w:rsidR="00901103" w:rsidRPr="00901103" w:rsidRDefault="00901103" w:rsidP="00901103">
      <w:pPr>
        <w:spacing w:line="380" w:lineRule="exact"/>
        <w:jc w:val="left"/>
        <w:rPr>
          <w:rFonts w:hint="cs"/>
          <w:b/>
          <w:bCs/>
          <w:sz w:val="30"/>
          <w:rtl/>
        </w:rPr>
      </w:pPr>
      <w:r w:rsidRPr="00901103">
        <w:rPr>
          <w:rFonts w:hint="cs"/>
          <w:b/>
          <w:bCs/>
          <w:sz w:val="30"/>
          <w:rtl/>
        </w:rPr>
        <w:t>الدورة الأولى</w:t>
      </w:r>
    </w:p>
    <w:p w:rsidR="00901103" w:rsidRPr="005461A1" w:rsidRDefault="00901103" w:rsidP="00901103">
      <w:pPr>
        <w:spacing w:line="360" w:lineRule="auto"/>
        <w:jc w:val="left"/>
        <w:rPr>
          <w:rFonts w:hint="cs"/>
          <w:sz w:val="30"/>
          <w:rtl/>
        </w:rPr>
      </w:pPr>
      <w:r w:rsidRPr="005461A1">
        <w:rPr>
          <w:rFonts w:hint="cs"/>
          <w:sz w:val="30"/>
          <w:rtl/>
        </w:rPr>
        <w:t xml:space="preserve">جنيف، 23-27 شباط/فبراير </w:t>
      </w:r>
      <w:r>
        <w:rPr>
          <w:rFonts w:hint="cs"/>
          <w:sz w:val="30"/>
          <w:rtl/>
          <w:lang w:bidi="ar-EG"/>
        </w:rPr>
        <w:t>2009</w:t>
      </w:r>
    </w:p>
    <w:p w:rsidR="00901103" w:rsidRPr="008D7597" w:rsidRDefault="00901103" w:rsidP="00901103">
      <w:pPr>
        <w:pStyle w:val="HMGA"/>
        <w:rPr>
          <w:rFonts w:hint="cs"/>
          <w:rtl/>
        </w:rPr>
      </w:pPr>
      <w:r>
        <w:rPr>
          <w:rFonts w:hint="cs"/>
          <w:rtl/>
        </w:rPr>
        <w:tab/>
      </w:r>
      <w:r>
        <w:rPr>
          <w:rFonts w:hint="cs"/>
          <w:rtl/>
        </w:rPr>
        <w:tab/>
        <w:t>تقرير اللجنة المعنية بحقوق الأشخاص ذوي الإعاقة عن دورتها الأولى</w:t>
      </w:r>
    </w:p>
    <w:p w:rsidR="00901103" w:rsidRPr="00982D8B" w:rsidRDefault="00901103">
      <w:pPr>
        <w:spacing w:line="360" w:lineRule="exact"/>
        <w:rPr>
          <w:rFonts w:hint="cs"/>
          <w:sz w:val="36"/>
          <w:szCs w:val="36"/>
          <w:rtl/>
        </w:rPr>
      </w:pPr>
      <w:r>
        <w:rPr>
          <w:rtl/>
        </w:rPr>
        <w:br w:type="page"/>
      </w:r>
      <w:r>
        <w:rPr>
          <w:rFonts w:hint="cs"/>
          <w:sz w:val="36"/>
          <w:szCs w:val="36"/>
          <w:rtl/>
        </w:rPr>
        <w:t>المحتويات</w:t>
      </w:r>
    </w:p>
    <w:p w:rsidR="00901103" w:rsidRPr="00E64ED3" w:rsidRDefault="00901103">
      <w:pPr>
        <w:tabs>
          <w:tab w:val="left" w:pos="7917"/>
          <w:tab w:val="right" w:pos="9638"/>
        </w:tabs>
        <w:spacing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01103" w:rsidRPr="00E64ED3" w:rsidRDefault="00901103" w:rsidP="00D168EB">
      <w:pPr>
        <w:tabs>
          <w:tab w:val="right" w:pos="1021"/>
          <w:tab w:val="left" w:pos="1077"/>
          <w:tab w:val="left" w:pos="1525"/>
          <w:tab w:val="left" w:pos="1842"/>
          <w:tab w:val="left" w:pos="2206"/>
          <w:tab w:val="left" w:pos="2681"/>
          <w:tab w:val="left" w:leader="dot" w:pos="7469"/>
          <w:tab w:val="left" w:pos="7972"/>
          <w:tab w:val="right" w:pos="9596"/>
        </w:tabs>
        <w:spacing w:after="120" w:line="34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4E7FB4">
        <w:rPr>
          <w:rFonts w:hint="cs"/>
          <w:szCs w:val="28"/>
          <w:rtl/>
          <w:lang w:val="fr-CH"/>
        </w:rPr>
        <w:t>المسائل التنظيمية ومسائل أخرى</w:t>
      </w:r>
      <w:r w:rsidRPr="00E64ED3">
        <w:rPr>
          <w:rFonts w:hint="cs"/>
          <w:szCs w:val="28"/>
          <w:rtl/>
          <w:lang w:val="fr-CH"/>
        </w:rPr>
        <w:tab/>
      </w:r>
      <w:r w:rsidRPr="00E64ED3">
        <w:rPr>
          <w:rFonts w:hint="cs"/>
          <w:szCs w:val="28"/>
          <w:rtl/>
          <w:lang w:val="fr-CH"/>
        </w:rPr>
        <w:tab/>
      </w:r>
      <w:r w:rsidR="004E7FB4">
        <w:rPr>
          <w:rFonts w:hint="cs"/>
          <w:szCs w:val="28"/>
          <w:rtl/>
          <w:lang w:val="fr-CH"/>
        </w:rPr>
        <w:t>1-8</w:t>
      </w:r>
      <w:r w:rsidRPr="00E64ED3">
        <w:rPr>
          <w:rFonts w:hint="cs"/>
          <w:szCs w:val="28"/>
          <w:rtl/>
          <w:lang w:val="fr-CH"/>
        </w:rPr>
        <w:tab/>
      </w:r>
      <w:r w:rsidR="00D168EB">
        <w:rPr>
          <w:rFonts w:hint="cs"/>
          <w:szCs w:val="28"/>
          <w:rtl/>
          <w:lang w:val="fr-CH"/>
        </w:rPr>
        <w:t>3</w:t>
      </w:r>
    </w:p>
    <w:p w:rsidR="004E7FB4" w:rsidRDefault="00901103" w:rsidP="00D168EB">
      <w:pPr>
        <w:tabs>
          <w:tab w:val="right" w:pos="1021"/>
          <w:tab w:val="left" w:pos="1077"/>
          <w:tab w:val="left" w:pos="1525"/>
          <w:tab w:val="left" w:pos="1842"/>
          <w:tab w:val="left" w:pos="2206"/>
          <w:tab w:val="left" w:pos="2681"/>
          <w:tab w:val="left" w:leader="dot" w:pos="7469"/>
          <w:tab w:val="left" w:pos="7972"/>
          <w:tab w:val="right" w:pos="9596"/>
        </w:tabs>
        <w:spacing w:after="120" w:line="340" w:lineRule="exact"/>
        <w:ind w:right="2282"/>
        <w:rPr>
          <w:rFonts w:hint="cs"/>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t>ألف</w:t>
      </w:r>
      <w:r w:rsidRPr="00E64ED3">
        <w:rPr>
          <w:rFonts w:hint="cs"/>
          <w:szCs w:val="28"/>
          <w:rtl/>
          <w:lang w:val="fr-CH"/>
        </w:rPr>
        <w:tab/>
        <w:t>-</w:t>
      </w:r>
      <w:r w:rsidRPr="00E64ED3">
        <w:rPr>
          <w:rFonts w:hint="cs"/>
          <w:szCs w:val="28"/>
          <w:rtl/>
          <w:lang w:val="fr-CH"/>
        </w:rPr>
        <w:tab/>
      </w:r>
      <w:r w:rsidR="004E7FB4" w:rsidRPr="004E7FB4">
        <w:rPr>
          <w:rFonts w:hint="cs"/>
          <w:szCs w:val="28"/>
          <w:rtl/>
          <w:lang w:val="fr-CH"/>
        </w:rPr>
        <w:t xml:space="preserve">الدول الأطراف في اتفاقية حقوق الأشخاص ذوي الإعاقة </w:t>
      </w:r>
      <w:r w:rsidR="004E7FB4">
        <w:rPr>
          <w:szCs w:val="28"/>
          <w:rtl/>
          <w:lang w:val="fr-CH"/>
        </w:rPr>
        <w:br/>
      </w:r>
      <w:r w:rsidR="004E7FB4">
        <w:rPr>
          <w:rFonts w:hint="cs"/>
          <w:szCs w:val="28"/>
          <w:rtl/>
          <w:lang w:val="fr-CH"/>
        </w:rPr>
        <w:tab/>
      </w:r>
      <w:r w:rsidR="004E7FB4">
        <w:rPr>
          <w:rFonts w:hint="cs"/>
          <w:szCs w:val="28"/>
          <w:rtl/>
          <w:lang w:val="fr-CH"/>
        </w:rPr>
        <w:tab/>
      </w:r>
      <w:r w:rsidR="004E7FB4">
        <w:rPr>
          <w:rFonts w:hint="cs"/>
          <w:szCs w:val="28"/>
          <w:rtl/>
          <w:lang w:val="fr-CH"/>
        </w:rPr>
        <w:tab/>
      </w:r>
      <w:r w:rsidR="004E7FB4">
        <w:rPr>
          <w:rFonts w:hint="cs"/>
          <w:szCs w:val="28"/>
          <w:rtl/>
          <w:lang w:val="fr-CH"/>
        </w:rPr>
        <w:tab/>
      </w:r>
      <w:r w:rsidR="004E7FB4">
        <w:rPr>
          <w:rFonts w:hint="cs"/>
          <w:szCs w:val="28"/>
          <w:rtl/>
          <w:lang w:val="fr-CH"/>
        </w:rPr>
        <w:tab/>
      </w:r>
      <w:r w:rsidR="004E7FB4" w:rsidRPr="004E7FB4">
        <w:rPr>
          <w:rFonts w:hint="cs"/>
          <w:szCs w:val="28"/>
          <w:rtl/>
          <w:lang w:val="fr-CH"/>
        </w:rPr>
        <w:t>وبروتوكولها الاختياري</w:t>
      </w:r>
      <w:r w:rsidR="004E7FB4">
        <w:rPr>
          <w:rFonts w:hint="cs"/>
          <w:szCs w:val="28"/>
          <w:rtl/>
          <w:lang w:val="fr-CH"/>
        </w:rPr>
        <w:tab/>
      </w:r>
      <w:r w:rsidR="004E7FB4">
        <w:rPr>
          <w:rFonts w:hint="cs"/>
          <w:szCs w:val="28"/>
          <w:rtl/>
          <w:lang w:val="fr-CH"/>
        </w:rPr>
        <w:tab/>
        <w:t>1-2</w:t>
      </w:r>
      <w:r w:rsidR="004E7FB4">
        <w:rPr>
          <w:rFonts w:hint="cs"/>
          <w:szCs w:val="28"/>
          <w:rtl/>
          <w:lang w:val="fr-CH"/>
        </w:rPr>
        <w:tab/>
      </w:r>
      <w:r w:rsidR="00D168EB">
        <w:rPr>
          <w:rFonts w:hint="cs"/>
          <w:szCs w:val="28"/>
          <w:rtl/>
          <w:lang w:val="fr-CH"/>
        </w:rPr>
        <w:t>3</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596"/>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باء</w:t>
      </w:r>
      <w:r>
        <w:rPr>
          <w:rFonts w:hint="cs"/>
          <w:szCs w:val="28"/>
          <w:rtl/>
          <w:lang w:val="fr-CH"/>
        </w:rPr>
        <w:tab/>
      </w:r>
      <w:r w:rsidRPr="004E7FB4">
        <w:rPr>
          <w:rFonts w:hint="cs"/>
          <w:szCs w:val="28"/>
          <w:rtl/>
          <w:lang w:val="fr-CH"/>
        </w:rPr>
        <w:t>-</w:t>
      </w:r>
      <w:r>
        <w:rPr>
          <w:rFonts w:hint="cs"/>
          <w:szCs w:val="28"/>
          <w:rtl/>
          <w:lang w:val="fr-CH"/>
        </w:rPr>
        <w:tab/>
      </w:r>
      <w:r w:rsidRPr="004E7FB4">
        <w:rPr>
          <w:rFonts w:hint="cs"/>
          <w:szCs w:val="28"/>
          <w:rtl/>
          <w:lang w:val="fr-CH"/>
        </w:rPr>
        <w:t>افتتاح الدورة الأولى</w:t>
      </w:r>
      <w:r>
        <w:rPr>
          <w:rFonts w:hint="cs"/>
          <w:szCs w:val="28"/>
          <w:rtl/>
          <w:lang w:val="fr-CH"/>
        </w:rPr>
        <w:tab/>
      </w:r>
      <w:r>
        <w:rPr>
          <w:rFonts w:hint="cs"/>
          <w:szCs w:val="28"/>
          <w:rtl/>
          <w:lang w:val="fr-CH"/>
        </w:rPr>
        <w:tab/>
        <w:t>3</w:t>
      </w:r>
      <w:r>
        <w:rPr>
          <w:rFonts w:hint="cs"/>
          <w:szCs w:val="28"/>
          <w:rtl/>
          <w:lang w:val="fr-CH"/>
        </w:rPr>
        <w:tab/>
      </w:r>
      <w:r w:rsidR="00D168EB">
        <w:rPr>
          <w:rFonts w:hint="cs"/>
          <w:szCs w:val="28"/>
          <w:rtl/>
          <w:lang w:val="fr-CH"/>
        </w:rPr>
        <w:t>3</w:t>
      </w:r>
    </w:p>
    <w:p w:rsidR="004E7FB4" w:rsidRDefault="004E7FB4" w:rsidP="00D168EB">
      <w:pPr>
        <w:tabs>
          <w:tab w:val="right" w:pos="1021"/>
          <w:tab w:val="left" w:pos="1077"/>
          <w:tab w:val="left" w:pos="1525"/>
          <w:tab w:val="left" w:pos="1842"/>
          <w:tab w:val="left" w:pos="2206"/>
          <w:tab w:val="left" w:pos="2681"/>
          <w:tab w:val="left" w:leader="dot" w:pos="7469"/>
          <w:tab w:val="left" w:pos="7972"/>
          <w:tab w:val="right" w:pos="9596"/>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جيم</w:t>
      </w:r>
      <w:r>
        <w:rPr>
          <w:rFonts w:hint="cs"/>
          <w:szCs w:val="28"/>
          <w:rtl/>
          <w:lang w:val="fr-CH"/>
        </w:rPr>
        <w:tab/>
      </w:r>
      <w:r w:rsidRPr="004E7FB4">
        <w:rPr>
          <w:rFonts w:hint="cs"/>
          <w:szCs w:val="28"/>
          <w:rtl/>
          <w:lang w:val="fr-CH"/>
        </w:rPr>
        <w:t>-</w:t>
      </w:r>
      <w:r w:rsidRPr="004E7FB4">
        <w:rPr>
          <w:rFonts w:hint="cs"/>
          <w:szCs w:val="28"/>
          <w:rtl/>
          <w:lang w:val="fr-CH"/>
        </w:rPr>
        <w:tab/>
        <w:t>العهد الرسمي لأعضاء اللجنة</w:t>
      </w:r>
      <w:r w:rsidR="00D168EB">
        <w:rPr>
          <w:rFonts w:hint="cs"/>
          <w:szCs w:val="28"/>
          <w:rtl/>
          <w:lang w:val="fr-CH"/>
        </w:rPr>
        <w:tab/>
      </w:r>
      <w:r w:rsidR="00D168EB">
        <w:rPr>
          <w:rFonts w:hint="cs"/>
          <w:szCs w:val="28"/>
          <w:rtl/>
          <w:lang w:val="fr-CH"/>
        </w:rPr>
        <w:tab/>
        <w:t>4</w:t>
      </w:r>
      <w:r w:rsidR="00D168EB">
        <w:rPr>
          <w:rFonts w:hint="cs"/>
          <w:szCs w:val="28"/>
          <w:rtl/>
          <w:lang w:val="fr-CH"/>
        </w:rPr>
        <w:tab/>
        <w:t>3</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دال</w:t>
      </w:r>
      <w:r>
        <w:rPr>
          <w:rFonts w:hint="cs"/>
          <w:szCs w:val="28"/>
          <w:rtl/>
          <w:lang w:val="fr-CH"/>
        </w:rPr>
        <w:tab/>
      </w:r>
      <w:r w:rsidRPr="004E7FB4">
        <w:rPr>
          <w:rFonts w:hint="cs"/>
          <w:szCs w:val="28"/>
          <w:rtl/>
          <w:lang w:val="fr-CH"/>
        </w:rPr>
        <w:t>-</w:t>
      </w:r>
      <w:r w:rsidRPr="004E7FB4">
        <w:rPr>
          <w:rFonts w:hint="cs"/>
          <w:szCs w:val="28"/>
          <w:rtl/>
          <w:lang w:val="fr-CH"/>
        </w:rPr>
        <w:tab/>
        <w:t>إقرار جدول الأعمال وتنظيم العمل</w:t>
      </w:r>
      <w:r>
        <w:rPr>
          <w:rFonts w:hint="cs"/>
          <w:szCs w:val="28"/>
          <w:rtl/>
          <w:lang w:val="fr-CH"/>
        </w:rPr>
        <w:tab/>
      </w:r>
      <w:r>
        <w:rPr>
          <w:rFonts w:hint="cs"/>
          <w:szCs w:val="28"/>
          <w:rtl/>
          <w:lang w:val="fr-CH"/>
        </w:rPr>
        <w:tab/>
        <w:t>5-6</w:t>
      </w:r>
      <w:r>
        <w:rPr>
          <w:rFonts w:hint="cs"/>
          <w:szCs w:val="28"/>
          <w:rtl/>
          <w:lang w:val="fr-CH"/>
        </w:rPr>
        <w:tab/>
      </w:r>
      <w:r w:rsidR="00D168EB">
        <w:rPr>
          <w:rFonts w:hint="cs"/>
          <w:szCs w:val="28"/>
          <w:rtl/>
          <w:lang w:val="fr-CH"/>
        </w:rPr>
        <w:t>3</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هاء</w:t>
      </w:r>
      <w:r>
        <w:rPr>
          <w:rFonts w:hint="cs"/>
          <w:szCs w:val="28"/>
          <w:rtl/>
          <w:lang w:val="fr-CH"/>
        </w:rPr>
        <w:tab/>
      </w:r>
      <w:r w:rsidRPr="004E7FB4">
        <w:rPr>
          <w:rFonts w:hint="cs"/>
          <w:szCs w:val="28"/>
          <w:rtl/>
          <w:lang w:val="fr-CH"/>
        </w:rPr>
        <w:t>-</w:t>
      </w:r>
      <w:r w:rsidRPr="004E7FB4">
        <w:rPr>
          <w:rFonts w:hint="cs"/>
          <w:szCs w:val="28"/>
          <w:rtl/>
          <w:lang w:val="fr-CH"/>
        </w:rPr>
        <w:tab/>
        <w:t>عضوية اللجنة</w:t>
      </w:r>
      <w:r>
        <w:rPr>
          <w:rFonts w:hint="cs"/>
          <w:szCs w:val="28"/>
          <w:rtl/>
          <w:lang w:val="fr-CH"/>
        </w:rPr>
        <w:tab/>
      </w:r>
      <w:r>
        <w:rPr>
          <w:rFonts w:hint="cs"/>
          <w:szCs w:val="28"/>
          <w:rtl/>
          <w:lang w:val="fr-CH"/>
        </w:rPr>
        <w:tab/>
        <w:t>7-8</w:t>
      </w:r>
      <w:r>
        <w:rPr>
          <w:rFonts w:hint="cs"/>
          <w:szCs w:val="28"/>
          <w:rtl/>
          <w:lang w:val="fr-CH"/>
        </w:rPr>
        <w:tab/>
      </w:r>
      <w:r w:rsidR="00D168EB">
        <w:rPr>
          <w:rFonts w:hint="cs"/>
          <w:szCs w:val="28"/>
          <w:rtl/>
          <w:lang w:val="fr-CH"/>
        </w:rPr>
        <w:t>4</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sidRPr="004E7FB4">
        <w:rPr>
          <w:rFonts w:hint="cs"/>
          <w:szCs w:val="28"/>
          <w:rtl/>
          <w:lang w:val="fr-CH"/>
        </w:rPr>
        <w:tab/>
        <w:t>ثانياً</w:t>
      </w:r>
      <w:r>
        <w:rPr>
          <w:rFonts w:hint="cs"/>
          <w:szCs w:val="28"/>
          <w:rtl/>
          <w:lang w:val="fr-CH"/>
        </w:rPr>
        <w:tab/>
      </w:r>
      <w:r w:rsidRPr="004E7FB4">
        <w:rPr>
          <w:rFonts w:hint="cs"/>
          <w:szCs w:val="28"/>
          <w:rtl/>
          <w:lang w:val="fr-CH"/>
        </w:rPr>
        <w:t>-</w:t>
      </w:r>
      <w:r w:rsidRPr="004E7FB4">
        <w:rPr>
          <w:rFonts w:hint="cs"/>
          <w:szCs w:val="28"/>
          <w:rtl/>
          <w:lang w:val="fr-CH"/>
        </w:rPr>
        <w:tab/>
        <w:t>الإجراءات المتخذة في الدورة الأولى</w:t>
      </w:r>
      <w:r>
        <w:rPr>
          <w:rFonts w:hint="cs"/>
          <w:szCs w:val="28"/>
          <w:rtl/>
          <w:lang w:val="fr-CH"/>
        </w:rPr>
        <w:tab/>
      </w:r>
      <w:r>
        <w:rPr>
          <w:rFonts w:hint="cs"/>
          <w:szCs w:val="28"/>
          <w:rtl/>
          <w:lang w:val="fr-CH"/>
        </w:rPr>
        <w:tab/>
        <w:t>9-22</w:t>
      </w:r>
      <w:r>
        <w:rPr>
          <w:rFonts w:hint="cs"/>
          <w:szCs w:val="28"/>
          <w:rtl/>
          <w:lang w:val="fr-CH"/>
        </w:rPr>
        <w:tab/>
      </w:r>
      <w:r w:rsidR="00D168EB">
        <w:rPr>
          <w:rFonts w:hint="cs"/>
          <w:szCs w:val="28"/>
          <w:rtl/>
          <w:lang w:val="fr-CH"/>
        </w:rPr>
        <w:t>4</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ألف</w:t>
      </w:r>
      <w:r>
        <w:rPr>
          <w:rFonts w:hint="cs"/>
          <w:szCs w:val="28"/>
          <w:rtl/>
          <w:lang w:val="fr-CH"/>
        </w:rPr>
        <w:tab/>
      </w:r>
      <w:r w:rsidRPr="004E7FB4">
        <w:rPr>
          <w:rFonts w:hint="cs"/>
          <w:szCs w:val="28"/>
          <w:rtl/>
          <w:lang w:val="fr-CH"/>
        </w:rPr>
        <w:t>-</w:t>
      </w:r>
      <w:r w:rsidRPr="004E7FB4">
        <w:rPr>
          <w:rFonts w:hint="cs"/>
          <w:szCs w:val="28"/>
          <w:rtl/>
          <w:lang w:val="fr-CH"/>
        </w:rPr>
        <w:tab/>
        <w:t>أساليب العمل</w:t>
      </w:r>
      <w:r>
        <w:rPr>
          <w:rFonts w:hint="cs"/>
          <w:szCs w:val="28"/>
          <w:rtl/>
          <w:lang w:val="fr-CH"/>
        </w:rPr>
        <w:tab/>
      </w:r>
      <w:r>
        <w:rPr>
          <w:rFonts w:hint="cs"/>
          <w:szCs w:val="28"/>
          <w:rtl/>
          <w:lang w:val="fr-CH"/>
        </w:rPr>
        <w:tab/>
        <w:t>9-11</w:t>
      </w:r>
      <w:r>
        <w:rPr>
          <w:rFonts w:hint="cs"/>
          <w:szCs w:val="28"/>
          <w:rtl/>
          <w:lang w:val="fr-CH"/>
        </w:rPr>
        <w:tab/>
      </w:r>
      <w:r w:rsidR="00D168EB">
        <w:rPr>
          <w:rFonts w:hint="cs"/>
          <w:szCs w:val="28"/>
          <w:rtl/>
          <w:lang w:val="fr-CH"/>
        </w:rPr>
        <w:t>4</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باء</w:t>
      </w:r>
      <w:r>
        <w:rPr>
          <w:rFonts w:hint="cs"/>
          <w:szCs w:val="28"/>
          <w:rtl/>
          <w:lang w:val="fr-CH"/>
        </w:rPr>
        <w:tab/>
      </w:r>
      <w:r w:rsidRPr="004E7FB4">
        <w:rPr>
          <w:rFonts w:hint="cs"/>
          <w:szCs w:val="28"/>
          <w:rtl/>
          <w:lang w:val="fr-CH"/>
        </w:rPr>
        <w:t>-</w:t>
      </w:r>
      <w:r w:rsidRPr="004E7FB4">
        <w:rPr>
          <w:rFonts w:hint="cs"/>
          <w:szCs w:val="28"/>
          <w:rtl/>
          <w:lang w:val="fr-CH"/>
        </w:rPr>
        <w:tab/>
        <w:t>الدورة التوجيهية</w:t>
      </w:r>
      <w:r>
        <w:rPr>
          <w:rFonts w:hint="cs"/>
          <w:szCs w:val="28"/>
          <w:rtl/>
          <w:lang w:val="fr-CH"/>
        </w:rPr>
        <w:tab/>
      </w:r>
      <w:r>
        <w:rPr>
          <w:rFonts w:hint="cs"/>
          <w:szCs w:val="28"/>
          <w:rtl/>
          <w:lang w:val="fr-CH"/>
        </w:rPr>
        <w:tab/>
        <w:t>12</w:t>
      </w:r>
      <w:r>
        <w:rPr>
          <w:rFonts w:hint="cs"/>
          <w:szCs w:val="28"/>
          <w:rtl/>
          <w:lang w:val="fr-CH"/>
        </w:rPr>
        <w:tab/>
      </w:r>
      <w:r w:rsidR="00D168EB">
        <w:rPr>
          <w:rFonts w:hint="cs"/>
          <w:szCs w:val="28"/>
          <w:rtl/>
          <w:lang w:val="fr-CH"/>
        </w:rPr>
        <w:t>5</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جيم</w:t>
      </w:r>
      <w:r>
        <w:rPr>
          <w:rFonts w:hint="cs"/>
          <w:szCs w:val="28"/>
          <w:rtl/>
          <w:lang w:val="fr-CH"/>
        </w:rPr>
        <w:tab/>
      </w:r>
      <w:r w:rsidRPr="004E7FB4">
        <w:rPr>
          <w:rFonts w:hint="cs"/>
          <w:szCs w:val="28"/>
          <w:rtl/>
          <w:lang w:val="fr-CH"/>
        </w:rPr>
        <w:t>-</w:t>
      </w:r>
      <w:r w:rsidRPr="004E7FB4">
        <w:rPr>
          <w:rFonts w:hint="cs"/>
          <w:szCs w:val="28"/>
          <w:rtl/>
          <w:lang w:val="fr-CH"/>
        </w:rPr>
        <w:tab/>
        <w:t>انتخاب رئيس اللجنة وأعضاء المكتب</w:t>
      </w:r>
      <w:r>
        <w:rPr>
          <w:rFonts w:hint="cs"/>
          <w:szCs w:val="28"/>
          <w:rtl/>
          <w:lang w:val="fr-CH"/>
        </w:rPr>
        <w:tab/>
      </w:r>
      <w:r>
        <w:rPr>
          <w:rFonts w:hint="cs"/>
          <w:szCs w:val="28"/>
          <w:rtl/>
          <w:lang w:val="fr-CH"/>
        </w:rPr>
        <w:tab/>
        <w:t>13-14</w:t>
      </w:r>
      <w:r>
        <w:rPr>
          <w:rFonts w:hint="cs"/>
          <w:szCs w:val="28"/>
          <w:rtl/>
          <w:lang w:val="fr-CH"/>
        </w:rPr>
        <w:tab/>
      </w:r>
      <w:r w:rsidR="00D168EB">
        <w:rPr>
          <w:rFonts w:hint="cs"/>
          <w:szCs w:val="28"/>
          <w:rtl/>
          <w:lang w:val="fr-CH"/>
        </w:rPr>
        <w:t>5</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دال</w:t>
      </w:r>
      <w:r>
        <w:rPr>
          <w:rFonts w:hint="cs"/>
          <w:szCs w:val="28"/>
          <w:rtl/>
          <w:lang w:val="fr-CH"/>
        </w:rPr>
        <w:tab/>
      </w:r>
      <w:r w:rsidRPr="004E7FB4">
        <w:rPr>
          <w:rFonts w:hint="cs"/>
          <w:szCs w:val="28"/>
          <w:rtl/>
          <w:lang w:val="fr-CH"/>
        </w:rPr>
        <w:t>-</w:t>
      </w:r>
      <w:r w:rsidRPr="004E7FB4">
        <w:rPr>
          <w:rFonts w:hint="cs"/>
          <w:szCs w:val="28"/>
          <w:rtl/>
          <w:lang w:val="fr-CH"/>
        </w:rPr>
        <w:tab/>
        <w:t>المؤتمر الصحافي</w:t>
      </w:r>
      <w:r>
        <w:rPr>
          <w:rFonts w:hint="cs"/>
          <w:szCs w:val="28"/>
          <w:rtl/>
          <w:lang w:val="fr-CH"/>
        </w:rPr>
        <w:tab/>
      </w:r>
      <w:r>
        <w:rPr>
          <w:rFonts w:hint="cs"/>
          <w:szCs w:val="28"/>
          <w:rtl/>
          <w:lang w:val="fr-CH"/>
        </w:rPr>
        <w:tab/>
        <w:t>15</w:t>
      </w:r>
      <w:r>
        <w:rPr>
          <w:rFonts w:hint="cs"/>
          <w:szCs w:val="28"/>
          <w:rtl/>
          <w:lang w:val="fr-CH"/>
        </w:rPr>
        <w:tab/>
      </w:r>
      <w:r w:rsidR="00D168EB">
        <w:rPr>
          <w:rFonts w:hint="cs"/>
          <w:szCs w:val="28"/>
          <w:rtl/>
          <w:lang w:val="fr-CH"/>
        </w:rPr>
        <w:t>6</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هاء</w:t>
      </w:r>
      <w:r>
        <w:rPr>
          <w:rFonts w:hint="cs"/>
          <w:szCs w:val="28"/>
          <w:rtl/>
          <w:lang w:val="fr-CH"/>
        </w:rPr>
        <w:tab/>
      </w:r>
      <w:r w:rsidRPr="004E7FB4">
        <w:rPr>
          <w:rFonts w:hint="cs"/>
          <w:szCs w:val="28"/>
          <w:rtl/>
          <w:lang w:val="fr-CH"/>
        </w:rPr>
        <w:t>-</w:t>
      </w:r>
      <w:r w:rsidRPr="004E7FB4">
        <w:rPr>
          <w:rFonts w:hint="cs"/>
          <w:szCs w:val="28"/>
          <w:rtl/>
          <w:lang w:val="fr-CH"/>
        </w:rPr>
        <w:tab/>
        <w:t>قرارات أخرى</w:t>
      </w:r>
      <w:r>
        <w:rPr>
          <w:rFonts w:hint="cs"/>
          <w:szCs w:val="28"/>
          <w:rtl/>
          <w:lang w:val="fr-CH"/>
        </w:rPr>
        <w:tab/>
      </w:r>
      <w:r>
        <w:rPr>
          <w:rFonts w:hint="cs"/>
          <w:szCs w:val="28"/>
          <w:rtl/>
          <w:lang w:val="fr-CH"/>
        </w:rPr>
        <w:tab/>
        <w:t>16-18</w:t>
      </w:r>
      <w:r>
        <w:rPr>
          <w:rFonts w:hint="cs"/>
          <w:szCs w:val="28"/>
          <w:rtl/>
          <w:lang w:val="fr-CH"/>
        </w:rPr>
        <w:tab/>
      </w:r>
      <w:r w:rsidR="00D168EB">
        <w:rPr>
          <w:rFonts w:hint="cs"/>
          <w:szCs w:val="28"/>
          <w:rtl/>
          <w:lang w:val="fr-CH"/>
        </w:rPr>
        <w:t>6</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واو</w:t>
      </w:r>
      <w:r>
        <w:rPr>
          <w:rFonts w:hint="cs"/>
          <w:szCs w:val="28"/>
          <w:rtl/>
          <w:lang w:val="fr-CH"/>
        </w:rPr>
        <w:tab/>
      </w:r>
      <w:r w:rsidRPr="004E7FB4">
        <w:rPr>
          <w:rFonts w:hint="cs"/>
          <w:szCs w:val="28"/>
          <w:rtl/>
          <w:lang w:val="fr-CH"/>
        </w:rPr>
        <w:t>-</w:t>
      </w:r>
      <w:r w:rsidRPr="004E7FB4">
        <w:rPr>
          <w:rFonts w:hint="cs"/>
          <w:szCs w:val="28"/>
          <w:rtl/>
          <w:lang w:val="fr-CH"/>
        </w:rPr>
        <w:tab/>
        <w:t>الدورات المقبلة</w:t>
      </w:r>
      <w:r>
        <w:rPr>
          <w:rFonts w:hint="cs"/>
          <w:szCs w:val="28"/>
          <w:rtl/>
          <w:lang w:val="fr-CH"/>
        </w:rPr>
        <w:tab/>
      </w:r>
      <w:r>
        <w:rPr>
          <w:rFonts w:hint="cs"/>
          <w:szCs w:val="28"/>
          <w:rtl/>
          <w:lang w:val="fr-CH"/>
        </w:rPr>
        <w:tab/>
        <w:t>19-21</w:t>
      </w:r>
      <w:r>
        <w:rPr>
          <w:rFonts w:hint="cs"/>
          <w:szCs w:val="28"/>
          <w:rtl/>
          <w:lang w:val="fr-CH"/>
        </w:rPr>
        <w:tab/>
      </w:r>
      <w:r w:rsidR="00D168EB">
        <w:rPr>
          <w:rFonts w:hint="cs"/>
          <w:szCs w:val="28"/>
          <w:rtl/>
          <w:lang w:val="fr-CH"/>
        </w:rPr>
        <w:t>6</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زاي</w:t>
      </w:r>
      <w:r>
        <w:rPr>
          <w:rFonts w:hint="cs"/>
          <w:szCs w:val="28"/>
          <w:rtl/>
          <w:lang w:val="fr-CH"/>
        </w:rPr>
        <w:tab/>
      </w:r>
      <w:r w:rsidRPr="004E7FB4">
        <w:rPr>
          <w:rFonts w:hint="cs"/>
          <w:szCs w:val="28"/>
          <w:rtl/>
          <w:lang w:val="fr-CH"/>
        </w:rPr>
        <w:t>-</w:t>
      </w:r>
      <w:r w:rsidRPr="004E7FB4">
        <w:rPr>
          <w:rFonts w:hint="cs"/>
          <w:szCs w:val="28"/>
          <w:rtl/>
          <w:lang w:val="fr-CH"/>
        </w:rPr>
        <w:tab/>
        <w:t>إمكانية الوصول إلى المعلومات</w:t>
      </w:r>
      <w:r>
        <w:rPr>
          <w:rFonts w:hint="cs"/>
          <w:szCs w:val="28"/>
          <w:rtl/>
          <w:lang w:val="fr-CH"/>
        </w:rPr>
        <w:tab/>
      </w:r>
      <w:r>
        <w:rPr>
          <w:rFonts w:hint="cs"/>
          <w:szCs w:val="28"/>
          <w:rtl/>
          <w:lang w:val="fr-CH"/>
        </w:rPr>
        <w:tab/>
        <w:t>22</w:t>
      </w:r>
      <w:r>
        <w:rPr>
          <w:rFonts w:hint="cs"/>
          <w:szCs w:val="28"/>
          <w:rtl/>
          <w:lang w:val="fr-CH"/>
        </w:rPr>
        <w:tab/>
      </w:r>
      <w:r w:rsidR="00D168EB">
        <w:rPr>
          <w:rFonts w:hint="cs"/>
          <w:szCs w:val="28"/>
          <w:rtl/>
          <w:lang w:val="fr-CH"/>
        </w:rPr>
        <w:t>7</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sidRPr="004E7FB4">
        <w:rPr>
          <w:rFonts w:hint="cs"/>
          <w:szCs w:val="28"/>
          <w:rtl/>
          <w:lang w:val="fr-CH"/>
        </w:rPr>
        <w:tab/>
      </w:r>
      <w:r w:rsidR="00D168EB">
        <w:rPr>
          <w:rFonts w:hint="cs"/>
          <w:szCs w:val="28"/>
          <w:rtl/>
          <w:lang w:val="fr-CH"/>
        </w:rPr>
        <w:t>ثالثاً</w:t>
      </w:r>
      <w:r>
        <w:rPr>
          <w:rFonts w:hint="cs"/>
          <w:szCs w:val="28"/>
          <w:rtl/>
          <w:lang w:val="fr-CH"/>
        </w:rPr>
        <w:tab/>
      </w:r>
      <w:r w:rsidRPr="004E7FB4">
        <w:rPr>
          <w:rFonts w:hint="cs"/>
          <w:szCs w:val="28"/>
          <w:rtl/>
          <w:lang w:val="fr-CH"/>
        </w:rPr>
        <w:t>-</w:t>
      </w:r>
      <w:r w:rsidRPr="004E7FB4">
        <w:rPr>
          <w:rFonts w:hint="cs"/>
          <w:szCs w:val="28"/>
          <w:rtl/>
          <w:lang w:val="fr-CH"/>
        </w:rPr>
        <w:tab/>
        <w:t>العلاقات مع الهيئات الأخرى</w:t>
      </w:r>
      <w:r>
        <w:rPr>
          <w:rFonts w:hint="cs"/>
          <w:szCs w:val="28"/>
          <w:rtl/>
          <w:lang w:val="fr-CH"/>
        </w:rPr>
        <w:tab/>
      </w:r>
      <w:r>
        <w:rPr>
          <w:rFonts w:hint="cs"/>
          <w:szCs w:val="28"/>
          <w:rtl/>
          <w:lang w:val="fr-CH"/>
        </w:rPr>
        <w:tab/>
        <w:t>23-25</w:t>
      </w:r>
      <w:r>
        <w:rPr>
          <w:rFonts w:hint="cs"/>
          <w:szCs w:val="28"/>
          <w:rtl/>
          <w:lang w:val="fr-CH"/>
        </w:rPr>
        <w:tab/>
      </w:r>
      <w:r w:rsidR="00D168EB">
        <w:rPr>
          <w:rFonts w:hint="cs"/>
          <w:szCs w:val="28"/>
          <w:rtl/>
          <w:lang w:val="fr-CH"/>
        </w:rPr>
        <w:t>7</w:t>
      </w:r>
    </w:p>
    <w:p w:rsidR="00D168EB"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ألف</w:t>
      </w:r>
      <w:r>
        <w:rPr>
          <w:rFonts w:hint="cs"/>
          <w:szCs w:val="28"/>
          <w:rtl/>
          <w:lang w:val="fr-CH"/>
        </w:rPr>
        <w:tab/>
      </w:r>
      <w:r w:rsidRPr="004E7FB4">
        <w:rPr>
          <w:rFonts w:hint="cs"/>
          <w:szCs w:val="28"/>
          <w:rtl/>
          <w:lang w:val="fr-CH"/>
        </w:rPr>
        <w:t>-</w:t>
      </w:r>
      <w:r w:rsidRPr="004E7FB4">
        <w:rPr>
          <w:rFonts w:hint="cs"/>
          <w:szCs w:val="28"/>
          <w:rtl/>
          <w:lang w:val="fr-CH"/>
        </w:rPr>
        <w:tab/>
        <w:t>التعاون مع الهيئات الأخرى للأمم المتحدة</w:t>
      </w:r>
      <w:r>
        <w:rPr>
          <w:rFonts w:hint="cs"/>
          <w:szCs w:val="28"/>
          <w:rtl/>
          <w:lang w:val="fr-CH"/>
        </w:rPr>
        <w:tab/>
      </w:r>
      <w:r>
        <w:rPr>
          <w:rFonts w:hint="cs"/>
          <w:szCs w:val="28"/>
          <w:rtl/>
          <w:lang w:val="fr-CH"/>
        </w:rPr>
        <w:tab/>
        <w:t>23</w:t>
      </w:r>
      <w:r>
        <w:rPr>
          <w:rFonts w:hint="cs"/>
          <w:szCs w:val="28"/>
          <w:rtl/>
          <w:lang w:val="fr-CH"/>
        </w:rPr>
        <w:tab/>
      </w:r>
      <w:r w:rsidR="00D168EB">
        <w:rPr>
          <w:rFonts w:hint="cs"/>
          <w:szCs w:val="28"/>
          <w:rtl/>
          <w:lang w:val="fr-CH"/>
        </w:rPr>
        <w:t>7</w:t>
      </w:r>
    </w:p>
    <w:p w:rsidR="004E7FB4" w:rsidRPr="004E7FB4" w:rsidRDefault="004E7FB4" w:rsidP="00D168EB">
      <w:pPr>
        <w:tabs>
          <w:tab w:val="right" w:pos="1021"/>
          <w:tab w:val="left" w:pos="1077"/>
          <w:tab w:val="left" w:pos="1525"/>
          <w:tab w:val="left" w:pos="1842"/>
          <w:tab w:val="left" w:pos="2206"/>
          <w:tab w:val="left" w:pos="2681"/>
          <w:tab w:val="left" w:leader="dot" w:pos="7469"/>
          <w:tab w:val="left" w:pos="7972"/>
          <w:tab w:val="right" w:pos="9610"/>
        </w:tabs>
        <w:spacing w:after="120" w:line="340" w:lineRule="exact"/>
        <w:ind w:right="2282"/>
        <w:rPr>
          <w:rFonts w:hint="cs"/>
          <w:szCs w:val="28"/>
          <w:rtl/>
          <w:lang w:val="fr-CH"/>
        </w:rPr>
      </w:pPr>
      <w:r>
        <w:rPr>
          <w:rFonts w:hint="cs"/>
          <w:szCs w:val="28"/>
          <w:rtl/>
          <w:lang w:val="fr-CH"/>
        </w:rPr>
        <w:tab/>
      </w:r>
      <w:r>
        <w:rPr>
          <w:rFonts w:hint="cs"/>
          <w:szCs w:val="28"/>
          <w:rtl/>
          <w:lang w:val="fr-CH"/>
        </w:rPr>
        <w:tab/>
      </w:r>
      <w:r w:rsidRPr="004E7FB4">
        <w:rPr>
          <w:rFonts w:hint="cs"/>
          <w:szCs w:val="28"/>
          <w:rtl/>
          <w:lang w:val="fr-CH"/>
        </w:rPr>
        <w:tab/>
        <w:t>باء</w:t>
      </w:r>
      <w:r>
        <w:rPr>
          <w:rFonts w:hint="cs"/>
          <w:szCs w:val="28"/>
          <w:rtl/>
          <w:lang w:val="fr-CH"/>
        </w:rPr>
        <w:tab/>
      </w:r>
      <w:r w:rsidRPr="004E7FB4">
        <w:rPr>
          <w:rFonts w:hint="cs"/>
          <w:szCs w:val="28"/>
          <w:rtl/>
          <w:lang w:val="fr-CH"/>
        </w:rPr>
        <w:t>-</w:t>
      </w:r>
      <w:r w:rsidRPr="004E7FB4">
        <w:rPr>
          <w:rFonts w:hint="cs"/>
          <w:szCs w:val="28"/>
          <w:rtl/>
          <w:lang w:val="fr-CH"/>
        </w:rPr>
        <w:tab/>
        <w:t>التعاون مع المنظمات غير الحكومية</w:t>
      </w:r>
      <w:r>
        <w:rPr>
          <w:rFonts w:hint="cs"/>
          <w:szCs w:val="28"/>
          <w:rtl/>
          <w:lang w:val="fr-CH"/>
        </w:rPr>
        <w:tab/>
      </w:r>
      <w:r>
        <w:rPr>
          <w:rFonts w:hint="cs"/>
          <w:szCs w:val="28"/>
          <w:rtl/>
          <w:lang w:val="fr-CH"/>
        </w:rPr>
        <w:tab/>
        <w:t>24-25</w:t>
      </w:r>
      <w:r>
        <w:rPr>
          <w:rFonts w:hint="cs"/>
          <w:szCs w:val="28"/>
          <w:rtl/>
          <w:lang w:val="fr-CH"/>
        </w:rPr>
        <w:tab/>
      </w:r>
      <w:r w:rsidR="00D168EB">
        <w:rPr>
          <w:rFonts w:hint="cs"/>
          <w:szCs w:val="28"/>
          <w:rtl/>
          <w:lang w:val="fr-CH"/>
        </w:rPr>
        <w:t>7</w:t>
      </w:r>
    </w:p>
    <w:p w:rsidR="004E7FB4" w:rsidRDefault="004E7FB4" w:rsidP="004E7FB4">
      <w:pPr>
        <w:tabs>
          <w:tab w:val="right" w:pos="1021"/>
          <w:tab w:val="left" w:pos="1077"/>
          <w:tab w:val="left" w:pos="1525"/>
          <w:tab w:val="left" w:pos="1842"/>
          <w:tab w:val="left" w:pos="2206"/>
          <w:tab w:val="left" w:pos="2681"/>
          <w:tab w:val="left" w:leader="dot" w:pos="7469"/>
          <w:tab w:val="left" w:pos="7972"/>
          <w:tab w:val="right" w:pos="9638"/>
        </w:tabs>
        <w:spacing w:after="120" w:line="340" w:lineRule="exact"/>
        <w:rPr>
          <w:rFonts w:hint="cs"/>
          <w:szCs w:val="28"/>
          <w:rtl/>
          <w:lang w:val="fr-CH"/>
        </w:rPr>
      </w:pPr>
      <w:r>
        <w:rPr>
          <w:rFonts w:hint="cs"/>
          <w:szCs w:val="28"/>
          <w:rtl/>
          <w:lang w:val="fr-CH"/>
        </w:rPr>
        <w:tab/>
        <w:t>المرفقات</w:t>
      </w:r>
    </w:p>
    <w:p w:rsidR="004E7FB4" w:rsidRDefault="004E7FB4" w:rsidP="004E7FB4">
      <w:pPr>
        <w:tabs>
          <w:tab w:val="right" w:pos="1021"/>
          <w:tab w:val="left" w:pos="1077"/>
          <w:tab w:val="left" w:pos="1525"/>
          <w:tab w:val="left" w:pos="1842"/>
          <w:tab w:val="left" w:pos="2206"/>
          <w:tab w:val="left" w:pos="2681"/>
          <w:tab w:val="left" w:leader="dot" w:pos="8686"/>
          <w:tab w:val="right" w:pos="9638"/>
        </w:tabs>
        <w:spacing w:after="120" w:line="340" w:lineRule="exact"/>
        <w:rPr>
          <w:rFonts w:hint="cs"/>
          <w:szCs w:val="28"/>
          <w:rtl/>
          <w:lang w:val="fr-CH"/>
        </w:rPr>
      </w:pPr>
      <w:r>
        <w:rPr>
          <w:rFonts w:hint="cs"/>
          <w:szCs w:val="28"/>
          <w:rtl/>
          <w:lang w:val="fr-CH"/>
        </w:rPr>
        <w:tab/>
        <w:t>الأول</w:t>
      </w:r>
      <w:r>
        <w:rPr>
          <w:rFonts w:hint="cs"/>
          <w:szCs w:val="28"/>
          <w:rtl/>
          <w:lang w:val="fr-CH"/>
        </w:rPr>
        <w:tab/>
        <w:t>-</w:t>
      </w:r>
      <w:r>
        <w:rPr>
          <w:rFonts w:hint="cs"/>
          <w:szCs w:val="28"/>
          <w:rtl/>
          <w:lang w:val="fr-CH"/>
        </w:rPr>
        <w:tab/>
      </w:r>
      <w:r w:rsidRPr="004E7FB4">
        <w:rPr>
          <w:rFonts w:hint="cs"/>
          <w:szCs w:val="28"/>
          <w:rtl/>
          <w:lang w:val="fr-CH"/>
        </w:rPr>
        <w:t>الدول الأطراف في الاتفاقية والبروتوكول الاختياري حتى تاريخ انعقاد الدورة</w:t>
      </w:r>
      <w:r>
        <w:rPr>
          <w:rFonts w:hint="cs"/>
          <w:szCs w:val="28"/>
          <w:rtl/>
          <w:lang w:val="fr-CH"/>
        </w:rPr>
        <w:tab/>
      </w:r>
      <w:r>
        <w:rPr>
          <w:rFonts w:hint="cs"/>
          <w:szCs w:val="28"/>
          <w:rtl/>
          <w:lang w:val="fr-CH"/>
        </w:rPr>
        <w:tab/>
      </w:r>
      <w:r w:rsidR="00D168EB">
        <w:rPr>
          <w:rFonts w:hint="cs"/>
          <w:szCs w:val="28"/>
          <w:rtl/>
          <w:lang w:val="fr-CH"/>
        </w:rPr>
        <w:t>8</w:t>
      </w:r>
      <w:r>
        <w:rPr>
          <w:rFonts w:hint="cs"/>
          <w:szCs w:val="28"/>
          <w:rtl/>
          <w:lang w:val="fr-CH"/>
        </w:rPr>
        <w:tab/>
      </w:r>
    </w:p>
    <w:p w:rsidR="004E7FB4" w:rsidRDefault="004E7FB4" w:rsidP="004E7FB4">
      <w:pPr>
        <w:tabs>
          <w:tab w:val="right" w:pos="1021"/>
          <w:tab w:val="left" w:pos="1077"/>
          <w:tab w:val="left" w:pos="1525"/>
          <w:tab w:val="left" w:pos="1842"/>
          <w:tab w:val="left" w:pos="2206"/>
          <w:tab w:val="left" w:pos="2681"/>
          <w:tab w:val="left" w:leader="dot" w:pos="8686"/>
          <w:tab w:val="right" w:pos="9638"/>
        </w:tabs>
        <w:spacing w:after="120" w:line="340" w:lineRule="exact"/>
        <w:rPr>
          <w:rFonts w:hint="cs"/>
          <w:szCs w:val="28"/>
          <w:rtl/>
          <w:lang w:val="fr-CH"/>
        </w:rPr>
      </w:pPr>
      <w:r w:rsidRPr="004E7FB4">
        <w:rPr>
          <w:rFonts w:hint="cs"/>
          <w:szCs w:val="28"/>
          <w:rtl/>
          <w:lang w:val="fr-CH"/>
        </w:rPr>
        <w:tab/>
        <w:t>الثاني</w:t>
      </w:r>
      <w:r>
        <w:rPr>
          <w:rFonts w:hint="cs"/>
          <w:szCs w:val="28"/>
          <w:rtl/>
          <w:lang w:val="fr-CH"/>
        </w:rPr>
        <w:tab/>
        <w:t>-</w:t>
      </w:r>
      <w:r w:rsidRPr="004E7FB4">
        <w:rPr>
          <w:rFonts w:hint="cs"/>
          <w:szCs w:val="28"/>
          <w:rtl/>
          <w:lang w:val="fr-CH"/>
        </w:rPr>
        <w:tab/>
        <w:t>أعضاء اللجنة المعنية بحقوق الأشخاص ذوي الإعاقة ومدة ولايتهم</w:t>
      </w:r>
      <w:r>
        <w:rPr>
          <w:rFonts w:hint="cs"/>
          <w:szCs w:val="28"/>
          <w:rtl/>
          <w:lang w:val="fr-CH"/>
        </w:rPr>
        <w:tab/>
      </w:r>
      <w:r>
        <w:rPr>
          <w:rFonts w:hint="cs"/>
          <w:szCs w:val="28"/>
          <w:rtl/>
          <w:lang w:val="fr-CH"/>
        </w:rPr>
        <w:tab/>
      </w:r>
      <w:r w:rsidR="00D168EB">
        <w:rPr>
          <w:rFonts w:hint="cs"/>
          <w:szCs w:val="28"/>
          <w:rtl/>
          <w:lang w:val="fr-CH"/>
        </w:rPr>
        <w:t>13</w:t>
      </w:r>
    </w:p>
    <w:p w:rsidR="004E7FB4" w:rsidRDefault="004E7FB4" w:rsidP="00020790">
      <w:pPr>
        <w:tabs>
          <w:tab w:val="right" w:pos="1021"/>
          <w:tab w:val="left" w:pos="1077"/>
          <w:tab w:val="left" w:pos="1525"/>
          <w:tab w:val="left" w:pos="1842"/>
          <w:tab w:val="left" w:pos="2206"/>
          <w:tab w:val="left" w:pos="2681"/>
          <w:tab w:val="left" w:leader="dot" w:pos="8686"/>
          <w:tab w:val="right" w:pos="9638"/>
        </w:tabs>
        <w:spacing w:after="120" w:line="340" w:lineRule="exact"/>
        <w:ind w:right="1022"/>
        <w:rPr>
          <w:rFonts w:hint="cs"/>
          <w:szCs w:val="28"/>
          <w:rtl/>
          <w:lang w:val="fr-CH"/>
        </w:rPr>
      </w:pPr>
      <w:r>
        <w:rPr>
          <w:rFonts w:hint="cs"/>
          <w:szCs w:val="28"/>
          <w:rtl/>
          <w:lang w:val="fr-CH"/>
        </w:rPr>
        <w:tab/>
      </w:r>
      <w:r w:rsidRPr="004E7FB4">
        <w:rPr>
          <w:rFonts w:hint="cs"/>
          <w:szCs w:val="28"/>
          <w:rtl/>
          <w:lang w:val="fr-CH"/>
        </w:rPr>
        <w:t>الثالث</w:t>
      </w:r>
      <w:r>
        <w:rPr>
          <w:rFonts w:hint="cs"/>
          <w:szCs w:val="28"/>
          <w:rtl/>
          <w:lang w:val="fr-CH"/>
        </w:rPr>
        <w:tab/>
        <w:t>-</w:t>
      </w:r>
      <w:r>
        <w:rPr>
          <w:rFonts w:hint="cs"/>
          <w:szCs w:val="28"/>
          <w:rtl/>
          <w:lang w:val="fr-CH"/>
        </w:rPr>
        <w:tab/>
      </w:r>
      <w:r w:rsidRPr="004E7FB4">
        <w:rPr>
          <w:rFonts w:hint="cs"/>
          <w:szCs w:val="28"/>
          <w:rtl/>
          <w:lang w:val="fr-CH"/>
        </w:rPr>
        <w:t xml:space="preserve">جدول الأعمال المؤقت للدورة الأولى للجنة المعنية بحقوق الأشخاص ذوي الإعاقة، المعقودة </w:t>
      </w:r>
      <w:r>
        <w:rPr>
          <w:szCs w:val="28"/>
          <w:rtl/>
          <w:lang w:val="fr-CH"/>
        </w:rPr>
        <w:br/>
      </w:r>
      <w:r>
        <w:rPr>
          <w:rFonts w:hint="cs"/>
          <w:szCs w:val="28"/>
          <w:rtl/>
          <w:lang w:val="fr-CH"/>
        </w:rPr>
        <w:tab/>
      </w:r>
      <w:r>
        <w:rPr>
          <w:rFonts w:hint="cs"/>
          <w:szCs w:val="28"/>
          <w:rtl/>
          <w:lang w:val="fr-CH"/>
        </w:rPr>
        <w:tab/>
      </w:r>
      <w:r>
        <w:rPr>
          <w:rFonts w:hint="cs"/>
          <w:szCs w:val="28"/>
          <w:rtl/>
          <w:lang w:val="fr-CH"/>
        </w:rPr>
        <w:tab/>
      </w:r>
      <w:r w:rsidRPr="004E7FB4">
        <w:rPr>
          <w:rFonts w:hint="cs"/>
          <w:szCs w:val="28"/>
          <w:rtl/>
          <w:lang w:val="fr-CH"/>
        </w:rPr>
        <w:t>في شباط/فبراير 2009</w:t>
      </w:r>
      <w:r>
        <w:rPr>
          <w:rFonts w:hint="cs"/>
          <w:szCs w:val="28"/>
          <w:rtl/>
          <w:lang w:val="fr-CH"/>
        </w:rPr>
        <w:tab/>
      </w:r>
      <w:r>
        <w:rPr>
          <w:rFonts w:hint="cs"/>
          <w:szCs w:val="28"/>
          <w:rtl/>
          <w:lang w:val="fr-CH"/>
        </w:rPr>
        <w:tab/>
      </w:r>
      <w:r w:rsidR="00D168EB">
        <w:rPr>
          <w:rFonts w:hint="cs"/>
          <w:szCs w:val="28"/>
          <w:rtl/>
          <w:lang w:val="fr-CH"/>
        </w:rPr>
        <w:t>14</w:t>
      </w:r>
    </w:p>
    <w:p w:rsidR="004E7FB4" w:rsidRDefault="004E7FB4" w:rsidP="00020790">
      <w:pPr>
        <w:tabs>
          <w:tab w:val="right" w:pos="1021"/>
          <w:tab w:val="left" w:pos="1077"/>
          <w:tab w:val="left" w:pos="1525"/>
          <w:tab w:val="left" w:pos="1842"/>
          <w:tab w:val="left" w:pos="2206"/>
          <w:tab w:val="left" w:pos="2681"/>
          <w:tab w:val="left" w:leader="dot" w:pos="8686"/>
          <w:tab w:val="right" w:pos="9638"/>
        </w:tabs>
        <w:spacing w:after="120" w:line="340" w:lineRule="exact"/>
        <w:ind w:right="1022"/>
        <w:rPr>
          <w:rFonts w:hint="cs"/>
          <w:szCs w:val="28"/>
          <w:rtl/>
          <w:lang w:val="fr-CH"/>
        </w:rPr>
      </w:pPr>
      <w:r>
        <w:rPr>
          <w:rFonts w:hint="cs"/>
          <w:szCs w:val="28"/>
          <w:rtl/>
          <w:lang w:val="fr-CH"/>
        </w:rPr>
        <w:tab/>
      </w:r>
      <w:r w:rsidRPr="004E7FB4">
        <w:rPr>
          <w:rFonts w:hint="cs"/>
          <w:szCs w:val="28"/>
          <w:rtl/>
          <w:lang w:val="fr-CH"/>
        </w:rPr>
        <w:t>الرابع</w:t>
      </w:r>
      <w:r>
        <w:rPr>
          <w:rFonts w:hint="cs"/>
          <w:szCs w:val="28"/>
          <w:rtl/>
          <w:lang w:val="fr-CH"/>
        </w:rPr>
        <w:tab/>
        <w:t>-</w:t>
      </w:r>
      <w:r>
        <w:rPr>
          <w:rFonts w:hint="cs"/>
          <w:szCs w:val="28"/>
          <w:rtl/>
          <w:lang w:val="fr-CH"/>
        </w:rPr>
        <w:tab/>
      </w:r>
      <w:r w:rsidRPr="004E7FB4">
        <w:rPr>
          <w:rFonts w:hint="cs"/>
          <w:szCs w:val="28"/>
          <w:rtl/>
          <w:lang w:val="fr-CH"/>
        </w:rPr>
        <w:t>القرارات التي اعتمدتها اللجنة المعنية بحقوق الأشخاص ذوي الإعاقة أثناء دورتها الأولى</w:t>
      </w:r>
      <w:r>
        <w:rPr>
          <w:rFonts w:hint="cs"/>
          <w:szCs w:val="28"/>
          <w:rtl/>
          <w:lang w:val="fr-CH"/>
        </w:rPr>
        <w:tab/>
      </w:r>
      <w:r>
        <w:rPr>
          <w:rFonts w:hint="cs"/>
          <w:szCs w:val="28"/>
          <w:rtl/>
          <w:lang w:val="fr-CH"/>
        </w:rPr>
        <w:tab/>
      </w:r>
      <w:r w:rsidR="00D168EB">
        <w:rPr>
          <w:rFonts w:hint="cs"/>
          <w:szCs w:val="28"/>
          <w:rtl/>
          <w:lang w:val="fr-CH"/>
        </w:rPr>
        <w:t>15</w:t>
      </w:r>
    </w:p>
    <w:p w:rsidR="004E7FB4" w:rsidRDefault="004E7FB4" w:rsidP="00020790">
      <w:pPr>
        <w:tabs>
          <w:tab w:val="right" w:pos="1021"/>
          <w:tab w:val="left" w:pos="1077"/>
          <w:tab w:val="left" w:pos="1525"/>
          <w:tab w:val="left" w:pos="1842"/>
          <w:tab w:val="left" w:pos="2206"/>
          <w:tab w:val="left" w:pos="2681"/>
          <w:tab w:val="left" w:leader="dot" w:pos="8686"/>
          <w:tab w:val="right" w:pos="9638"/>
        </w:tabs>
        <w:spacing w:after="120" w:line="340" w:lineRule="exact"/>
        <w:ind w:right="1022"/>
        <w:rPr>
          <w:rFonts w:hint="cs"/>
          <w:szCs w:val="28"/>
          <w:rtl/>
          <w:lang w:val="fr-CH"/>
        </w:rPr>
      </w:pPr>
      <w:r w:rsidRPr="004E7FB4">
        <w:rPr>
          <w:rFonts w:hint="cs"/>
          <w:szCs w:val="28"/>
          <w:rtl/>
          <w:lang w:val="fr-CH"/>
        </w:rPr>
        <w:tab/>
        <w:t>الخامس</w:t>
      </w:r>
      <w:r>
        <w:rPr>
          <w:rFonts w:hint="cs"/>
          <w:szCs w:val="28"/>
          <w:rtl/>
          <w:lang w:val="fr-CH"/>
        </w:rPr>
        <w:tab/>
        <w:t>-</w:t>
      </w:r>
      <w:r>
        <w:rPr>
          <w:rFonts w:hint="cs"/>
          <w:szCs w:val="28"/>
          <w:rtl/>
          <w:lang w:val="fr-CH"/>
        </w:rPr>
        <w:tab/>
      </w:r>
      <w:r w:rsidRPr="004E7FB4">
        <w:rPr>
          <w:rFonts w:hint="cs"/>
          <w:szCs w:val="28"/>
          <w:rtl/>
          <w:lang w:val="fr-CH"/>
        </w:rPr>
        <w:t>مشروع جدول أعمال الدورة الثانية للجنة</w:t>
      </w:r>
      <w:r>
        <w:rPr>
          <w:rFonts w:hint="cs"/>
          <w:szCs w:val="28"/>
          <w:rtl/>
          <w:lang w:val="fr-CH"/>
        </w:rPr>
        <w:tab/>
      </w:r>
      <w:r>
        <w:rPr>
          <w:rFonts w:hint="cs"/>
          <w:szCs w:val="28"/>
          <w:rtl/>
          <w:lang w:val="fr-CH"/>
        </w:rPr>
        <w:tab/>
      </w:r>
      <w:r w:rsidR="00D168EB">
        <w:rPr>
          <w:rFonts w:hint="cs"/>
          <w:szCs w:val="28"/>
          <w:rtl/>
          <w:lang w:val="fr-CH"/>
        </w:rPr>
        <w:t>17</w:t>
      </w:r>
    </w:p>
    <w:p w:rsidR="00901103" w:rsidRPr="004E7FB4" w:rsidRDefault="004E7FB4" w:rsidP="00020790">
      <w:pPr>
        <w:tabs>
          <w:tab w:val="right" w:pos="1021"/>
          <w:tab w:val="left" w:pos="1077"/>
          <w:tab w:val="left" w:pos="1525"/>
          <w:tab w:val="left" w:pos="1842"/>
          <w:tab w:val="left" w:pos="2206"/>
          <w:tab w:val="left" w:pos="2681"/>
          <w:tab w:val="left" w:leader="dot" w:pos="8686"/>
          <w:tab w:val="right" w:pos="9638"/>
        </w:tabs>
        <w:spacing w:after="120" w:line="340" w:lineRule="exact"/>
        <w:ind w:right="1022"/>
        <w:rPr>
          <w:rFonts w:hint="cs"/>
          <w:szCs w:val="28"/>
          <w:rtl/>
          <w:lang w:val="fr-CH"/>
        </w:rPr>
      </w:pPr>
      <w:r w:rsidRPr="004E7FB4">
        <w:rPr>
          <w:rFonts w:hint="cs"/>
          <w:szCs w:val="28"/>
          <w:rtl/>
          <w:lang w:val="fr-CH"/>
        </w:rPr>
        <w:tab/>
        <w:t>السادس</w:t>
      </w:r>
      <w:r>
        <w:rPr>
          <w:rFonts w:hint="cs"/>
          <w:szCs w:val="28"/>
          <w:rtl/>
          <w:lang w:val="fr-CH"/>
        </w:rPr>
        <w:tab/>
        <w:t>-</w:t>
      </w:r>
      <w:r>
        <w:rPr>
          <w:rFonts w:hint="cs"/>
          <w:szCs w:val="28"/>
          <w:rtl/>
          <w:lang w:val="fr-CH"/>
        </w:rPr>
        <w:tab/>
      </w:r>
      <w:r w:rsidRPr="004E7FB4">
        <w:rPr>
          <w:rFonts w:hint="cs"/>
          <w:szCs w:val="28"/>
          <w:rtl/>
          <w:lang w:val="fr-CH"/>
        </w:rPr>
        <w:t xml:space="preserve">نص الإعلان الأول للجنة المعنية بحقوق الأشخاص ذوي الإعاقة "اللجنة المعنية بحقوق </w:t>
      </w:r>
      <w:r>
        <w:rPr>
          <w:szCs w:val="28"/>
          <w:rtl/>
          <w:lang w:val="fr-CH"/>
        </w:rPr>
        <w:br/>
      </w:r>
      <w:r>
        <w:rPr>
          <w:rFonts w:hint="cs"/>
          <w:szCs w:val="28"/>
          <w:rtl/>
          <w:lang w:val="fr-CH"/>
        </w:rPr>
        <w:tab/>
      </w:r>
      <w:r>
        <w:rPr>
          <w:rFonts w:hint="cs"/>
          <w:szCs w:val="28"/>
          <w:rtl/>
          <w:lang w:val="fr-CH"/>
        </w:rPr>
        <w:tab/>
      </w:r>
      <w:r>
        <w:rPr>
          <w:rFonts w:hint="cs"/>
          <w:szCs w:val="28"/>
          <w:rtl/>
          <w:lang w:val="fr-CH"/>
        </w:rPr>
        <w:tab/>
      </w:r>
      <w:r w:rsidRPr="004E7FB4">
        <w:rPr>
          <w:rFonts w:hint="cs"/>
          <w:szCs w:val="28"/>
          <w:rtl/>
          <w:lang w:val="fr-CH"/>
        </w:rPr>
        <w:t>الأشخاص ذوي الإعاقة: التطلع إلى المستقبل"</w:t>
      </w:r>
      <w:r>
        <w:rPr>
          <w:rFonts w:hint="cs"/>
          <w:szCs w:val="28"/>
          <w:rtl/>
          <w:lang w:val="fr-CH"/>
        </w:rPr>
        <w:tab/>
      </w:r>
      <w:r>
        <w:rPr>
          <w:rFonts w:hint="cs"/>
          <w:szCs w:val="28"/>
          <w:rtl/>
          <w:lang w:val="fr-CH"/>
        </w:rPr>
        <w:tab/>
      </w:r>
      <w:r w:rsidR="00D168EB">
        <w:rPr>
          <w:rFonts w:hint="cs"/>
          <w:szCs w:val="28"/>
          <w:rtl/>
          <w:lang w:val="fr-CH"/>
        </w:rPr>
        <w:t>18</w:t>
      </w:r>
    </w:p>
    <w:p w:rsidR="00901103" w:rsidRPr="00D8480A" w:rsidRDefault="00901103" w:rsidP="00901103">
      <w:pPr>
        <w:pStyle w:val="HChGA"/>
        <w:spacing w:before="0"/>
        <w:rPr>
          <w:rFonts w:hint="cs"/>
          <w:rtl/>
        </w:rPr>
      </w:pPr>
      <w:r>
        <w:rPr>
          <w:rtl/>
        </w:rPr>
        <w:br w:type="page"/>
      </w:r>
      <w:r>
        <w:rPr>
          <w:rFonts w:hint="cs"/>
          <w:rtl/>
        </w:rPr>
        <w:tab/>
      </w:r>
      <w:r w:rsidRPr="00D8480A">
        <w:rPr>
          <w:rFonts w:hint="cs"/>
          <w:rtl/>
        </w:rPr>
        <w:t>أولاً</w:t>
      </w:r>
      <w:r w:rsidR="0047184F">
        <w:rPr>
          <w:rFonts w:hint="cs"/>
          <w:rtl/>
        </w:rPr>
        <w:t xml:space="preserve"> </w:t>
      </w:r>
      <w:r>
        <w:rPr>
          <w:rFonts w:hint="cs"/>
          <w:rtl/>
        </w:rPr>
        <w:t>-</w:t>
      </w:r>
      <w:r>
        <w:rPr>
          <w:rFonts w:hint="cs"/>
          <w:rtl/>
        </w:rPr>
        <w:tab/>
      </w:r>
      <w:r w:rsidR="000E5CFA">
        <w:rPr>
          <w:rFonts w:hint="cs"/>
          <w:rtl/>
        </w:rPr>
        <w:t>المسائل التنظيمية ومسائل</w:t>
      </w:r>
      <w:r w:rsidRPr="00D8480A">
        <w:rPr>
          <w:rFonts w:hint="cs"/>
          <w:rtl/>
        </w:rPr>
        <w:t xml:space="preserve"> أخرى</w:t>
      </w:r>
    </w:p>
    <w:p w:rsidR="00901103" w:rsidRPr="00D8480A" w:rsidRDefault="00901103" w:rsidP="00901103">
      <w:pPr>
        <w:pStyle w:val="H1GA"/>
        <w:rPr>
          <w:rFonts w:hint="cs"/>
          <w:rtl/>
        </w:rPr>
      </w:pPr>
      <w:r>
        <w:rPr>
          <w:rFonts w:hint="cs"/>
          <w:rtl/>
        </w:rPr>
        <w:tab/>
      </w:r>
      <w:r w:rsidRPr="00D8480A">
        <w:rPr>
          <w:rFonts w:hint="cs"/>
          <w:rtl/>
        </w:rPr>
        <w:t xml:space="preserve">ألف </w:t>
      </w:r>
      <w:r>
        <w:rPr>
          <w:rFonts w:hint="cs"/>
          <w:rtl/>
        </w:rPr>
        <w:t>-</w:t>
      </w:r>
      <w:r>
        <w:rPr>
          <w:rFonts w:hint="cs"/>
          <w:rtl/>
        </w:rPr>
        <w:tab/>
      </w:r>
      <w:r w:rsidRPr="00D8480A">
        <w:rPr>
          <w:rFonts w:hint="cs"/>
          <w:rtl/>
        </w:rPr>
        <w:t xml:space="preserve">الدول الأطراف في اتفاقية حقوق الأشخاص ذوي الإعاقة </w:t>
      </w:r>
      <w:r>
        <w:rPr>
          <w:rtl/>
        </w:rPr>
        <w:br/>
      </w:r>
      <w:r w:rsidRPr="00D8480A">
        <w:rPr>
          <w:rFonts w:hint="cs"/>
          <w:rtl/>
        </w:rPr>
        <w:t>وبروتوكولها الاختياري</w:t>
      </w:r>
    </w:p>
    <w:p w:rsidR="00901103" w:rsidRDefault="00901103" w:rsidP="00901103">
      <w:pPr>
        <w:pStyle w:val="SingleTxtGA"/>
        <w:rPr>
          <w:rFonts w:hint="cs"/>
          <w:rtl/>
        </w:rPr>
      </w:pPr>
      <w:r>
        <w:rPr>
          <w:rFonts w:hint="cs"/>
          <w:rtl/>
        </w:rPr>
        <w:t>1-</w:t>
      </w:r>
      <w:r>
        <w:rPr>
          <w:rFonts w:hint="cs"/>
          <w:rtl/>
        </w:rPr>
        <w:tab/>
        <w:t>حتى 27 شباط/فبراير 2009، وهو تاريخ اختتام الدورة الأولى للجنة المعنية بحقوق الأشخاص ذوي الإعاقة، بلغ عدد الدول الأطراف في اتفاقية حقوق الأشخاص ذوي الإعاقة وبروتوكولها الاختيا</w:t>
      </w:r>
      <w:r w:rsidR="000E5CFA">
        <w:rPr>
          <w:rFonts w:hint="cs"/>
          <w:rtl/>
        </w:rPr>
        <w:t xml:space="preserve">ري 47 دولة طرفاً في الاتفاقية </w:t>
      </w:r>
      <w:proofErr w:type="spellStart"/>
      <w:r w:rsidR="000E5CFA">
        <w:rPr>
          <w:rFonts w:hint="cs"/>
          <w:rtl/>
        </w:rPr>
        <w:t>و</w:t>
      </w:r>
      <w:r>
        <w:rPr>
          <w:rFonts w:hint="cs"/>
          <w:rtl/>
        </w:rPr>
        <w:t>29</w:t>
      </w:r>
      <w:proofErr w:type="spellEnd"/>
      <w:r>
        <w:rPr>
          <w:rFonts w:hint="cs"/>
          <w:rtl/>
        </w:rPr>
        <w:t xml:space="preserve"> دولة طرفاً في البروتوكول الاختياري. وقد اعتمدت الجمعية العامة الاتفاقية وبروتوكولها الاختياري في </w:t>
      </w:r>
      <w:r>
        <w:rPr>
          <w:rtl/>
        </w:rPr>
        <w:br/>
      </w:r>
      <w:r>
        <w:rPr>
          <w:rFonts w:hint="cs"/>
          <w:rtl/>
        </w:rPr>
        <w:t>قرارها 61/611 المؤرخ 13 كانون الأول/ديسمبر 2006، وفُتح باب التوقيع عليهما وتصديقهما والانضمام إليهما في 30 آذار/مارس 2007. وأصبحت الاتفاقية نافذة في 3 أيار/مايو 2008، وفقاً للفقرة 1 من المادة 45 من الاتفاقية. كما أصبح البروتوكول الاختياري نافذاً في نفس تاريخ نفاذ الاتفاقية، أي 3 أيار/مايو 2008، وفقاً للمادة 13 من البروتوكول الاختياري.</w:t>
      </w:r>
    </w:p>
    <w:p w:rsidR="00901103" w:rsidRDefault="00901103" w:rsidP="00901103">
      <w:pPr>
        <w:pStyle w:val="SingleTxtGA"/>
        <w:rPr>
          <w:rFonts w:hint="cs"/>
          <w:rtl/>
        </w:rPr>
      </w:pPr>
      <w:r>
        <w:rPr>
          <w:rFonts w:hint="cs"/>
          <w:rtl/>
        </w:rPr>
        <w:t>2-</w:t>
      </w:r>
      <w:r>
        <w:rPr>
          <w:rFonts w:hint="cs"/>
          <w:rtl/>
        </w:rPr>
        <w:tab/>
        <w:t xml:space="preserve">وترد في المرفق الأول لهذا التقرير قائمة بالدول الأطراف في الاتفاقية </w:t>
      </w:r>
      <w:r>
        <w:rPr>
          <w:rtl/>
        </w:rPr>
        <w:br/>
      </w:r>
      <w:r>
        <w:rPr>
          <w:rFonts w:hint="cs"/>
          <w:rtl/>
        </w:rPr>
        <w:t>والبروتوكول الاختياري.</w:t>
      </w:r>
    </w:p>
    <w:p w:rsidR="00901103" w:rsidRDefault="00901103" w:rsidP="00901103">
      <w:pPr>
        <w:pStyle w:val="H1GA"/>
        <w:rPr>
          <w:rFonts w:hint="cs"/>
          <w:rtl/>
        </w:rPr>
      </w:pPr>
      <w:r>
        <w:rPr>
          <w:rFonts w:hint="cs"/>
          <w:rtl/>
        </w:rPr>
        <w:tab/>
        <w:t>باء</w:t>
      </w:r>
      <w:r w:rsidR="0047184F">
        <w:rPr>
          <w:rFonts w:hint="cs"/>
          <w:rtl/>
        </w:rPr>
        <w:t xml:space="preserve"> </w:t>
      </w:r>
      <w:r>
        <w:rPr>
          <w:rFonts w:hint="cs"/>
          <w:rtl/>
        </w:rPr>
        <w:t>-</w:t>
      </w:r>
      <w:r>
        <w:rPr>
          <w:rFonts w:hint="cs"/>
          <w:rtl/>
        </w:rPr>
        <w:tab/>
        <w:t>افتتاح الدورة الأولى</w:t>
      </w:r>
    </w:p>
    <w:p w:rsidR="00901103" w:rsidRDefault="00901103" w:rsidP="00901103">
      <w:pPr>
        <w:pStyle w:val="SingleTxtGA"/>
        <w:rPr>
          <w:rFonts w:hint="cs"/>
          <w:rtl/>
        </w:rPr>
      </w:pPr>
      <w:r>
        <w:rPr>
          <w:rFonts w:hint="cs"/>
          <w:rtl/>
        </w:rPr>
        <w:t>3-</w:t>
      </w:r>
      <w:r>
        <w:rPr>
          <w:rFonts w:hint="cs"/>
          <w:rtl/>
        </w:rPr>
        <w:tab/>
        <w:t xml:space="preserve">افتتحت الدورةَ نائبةُ مفوضة الأمم المتحدة السامية لحقوق الإنسان، السيدة </w:t>
      </w:r>
      <w:r>
        <w:rPr>
          <w:rtl/>
        </w:rPr>
        <w:br/>
      </w:r>
      <w:proofErr w:type="spellStart"/>
      <w:r>
        <w:rPr>
          <w:rFonts w:hint="cs"/>
          <w:rtl/>
        </w:rPr>
        <w:t>كيونغ</w:t>
      </w:r>
      <w:proofErr w:type="spellEnd"/>
      <w:r>
        <w:rPr>
          <w:rFonts w:hint="cs"/>
          <w:rtl/>
        </w:rPr>
        <w:t xml:space="preserve"> - </w:t>
      </w:r>
      <w:proofErr w:type="spellStart"/>
      <w:r>
        <w:rPr>
          <w:rFonts w:hint="cs"/>
          <w:rtl/>
        </w:rPr>
        <w:t>وا</w:t>
      </w:r>
      <w:proofErr w:type="spellEnd"/>
      <w:r>
        <w:rPr>
          <w:rFonts w:hint="cs"/>
          <w:rtl/>
        </w:rPr>
        <w:t xml:space="preserve"> </w:t>
      </w:r>
      <w:proofErr w:type="spellStart"/>
      <w:r>
        <w:rPr>
          <w:rFonts w:hint="cs"/>
          <w:rtl/>
        </w:rPr>
        <w:t>كانغ</w:t>
      </w:r>
      <w:proofErr w:type="spellEnd"/>
      <w:r>
        <w:rPr>
          <w:rFonts w:hint="cs"/>
          <w:rtl/>
        </w:rPr>
        <w:t>، التي شددت على نقطة التركيز الهامة لأعمال اللجنة المعنية بحقوق الأشخاص ذوي الإعاقة، وأكّدت لأعضاء اللجنة التزامها والتزام المفوضية بامتثال روح الاتفاقية امتثالاً كاملاً. ووعدت الأعضاء بتقديم أفضل دعم ممكن لهم في الاضطلاع بولايتهم التي تعتبرها أساسية لضمان حماية حقوق الأشخاص ذوي الإعاقة على قدم المساواة.</w:t>
      </w:r>
    </w:p>
    <w:p w:rsidR="00901103" w:rsidRDefault="00901103" w:rsidP="00901103">
      <w:pPr>
        <w:pStyle w:val="H1GA"/>
        <w:rPr>
          <w:rFonts w:hint="cs"/>
          <w:rtl/>
        </w:rPr>
      </w:pPr>
      <w:r>
        <w:rPr>
          <w:rFonts w:hint="cs"/>
          <w:rtl/>
        </w:rPr>
        <w:tab/>
        <w:t>جيم -</w:t>
      </w:r>
      <w:r>
        <w:rPr>
          <w:rFonts w:hint="cs"/>
          <w:rtl/>
        </w:rPr>
        <w:tab/>
        <w:t>العهد الرسمي لأعضاء اللجنة</w:t>
      </w:r>
    </w:p>
    <w:p w:rsidR="00901103" w:rsidRDefault="00901103" w:rsidP="003174F1">
      <w:pPr>
        <w:pStyle w:val="SingleTxtGA"/>
        <w:rPr>
          <w:rFonts w:hint="cs"/>
          <w:rtl/>
        </w:rPr>
      </w:pPr>
      <w:r>
        <w:rPr>
          <w:rFonts w:hint="cs"/>
          <w:rtl/>
        </w:rPr>
        <w:t>4-</w:t>
      </w:r>
      <w:r>
        <w:rPr>
          <w:rFonts w:hint="cs"/>
          <w:rtl/>
        </w:rPr>
        <w:tab/>
        <w:t xml:space="preserve">أدلى أعضاء اللجنة </w:t>
      </w:r>
      <w:proofErr w:type="spellStart"/>
      <w:r>
        <w:rPr>
          <w:rFonts w:hint="cs"/>
          <w:rtl/>
        </w:rPr>
        <w:t>الاثنا</w:t>
      </w:r>
      <w:proofErr w:type="spellEnd"/>
      <w:r>
        <w:rPr>
          <w:rFonts w:hint="cs"/>
          <w:rtl/>
        </w:rPr>
        <w:t xml:space="preserve"> عشر، لدى افتتاح دورتها الأولى في 23 شباط/</w:t>
      </w:r>
      <w:r w:rsidR="003174F1">
        <w:rPr>
          <w:rtl/>
        </w:rPr>
        <w:br/>
      </w:r>
      <w:r>
        <w:rPr>
          <w:rFonts w:hint="cs"/>
          <w:rtl/>
        </w:rPr>
        <w:t xml:space="preserve">فبراير 2009، بعهد رسمي </w:t>
      </w:r>
      <w:r w:rsidR="003174F1">
        <w:rPr>
          <w:rFonts w:hint="cs"/>
          <w:rtl/>
        </w:rPr>
        <w:t xml:space="preserve">تتضح فيه </w:t>
      </w:r>
      <w:r>
        <w:rPr>
          <w:rFonts w:hint="cs"/>
          <w:rtl/>
        </w:rPr>
        <w:t>أحكام المادة 12 من النظام الداخلي المؤقت للجنة.</w:t>
      </w:r>
    </w:p>
    <w:p w:rsidR="00901103" w:rsidRDefault="003174F1" w:rsidP="003174F1">
      <w:pPr>
        <w:pStyle w:val="H1GA"/>
        <w:rPr>
          <w:rFonts w:hint="cs"/>
          <w:rtl/>
        </w:rPr>
      </w:pPr>
      <w:r>
        <w:rPr>
          <w:rFonts w:hint="cs"/>
          <w:rtl/>
        </w:rPr>
        <w:tab/>
      </w:r>
      <w:r w:rsidR="00901103">
        <w:rPr>
          <w:rFonts w:hint="cs"/>
          <w:rtl/>
        </w:rPr>
        <w:t>دال</w:t>
      </w:r>
      <w:r>
        <w:rPr>
          <w:rFonts w:hint="cs"/>
          <w:rtl/>
        </w:rPr>
        <w:t>-</w:t>
      </w:r>
      <w:r>
        <w:rPr>
          <w:rFonts w:hint="cs"/>
          <w:rtl/>
        </w:rPr>
        <w:tab/>
      </w:r>
      <w:r w:rsidR="00901103">
        <w:rPr>
          <w:rFonts w:hint="cs"/>
          <w:rtl/>
        </w:rPr>
        <w:t>إقرار جدول الأعمال وتنظيم العمل</w:t>
      </w:r>
    </w:p>
    <w:p w:rsidR="00901103" w:rsidRDefault="00901103" w:rsidP="00901103">
      <w:pPr>
        <w:pStyle w:val="SingleTxtGA"/>
        <w:rPr>
          <w:rFonts w:hint="cs"/>
          <w:rtl/>
        </w:rPr>
      </w:pPr>
      <w:r>
        <w:rPr>
          <w:rFonts w:hint="cs"/>
          <w:rtl/>
        </w:rPr>
        <w:t>5-</w:t>
      </w:r>
      <w:r>
        <w:rPr>
          <w:rFonts w:hint="cs"/>
          <w:rtl/>
        </w:rPr>
        <w:tab/>
        <w:t>عدّلت اللجنة مشروع جدول الأعمال المؤقت (</w:t>
      </w:r>
      <w:proofErr w:type="spellStart"/>
      <w:r>
        <w:rPr>
          <w:lang w:bidi="ar-EG"/>
        </w:rPr>
        <w:t>CRPD</w:t>
      </w:r>
      <w:proofErr w:type="spellEnd"/>
      <w:r>
        <w:rPr>
          <w:lang w:bidi="ar-EG"/>
        </w:rPr>
        <w:t>/C/1/1</w:t>
      </w:r>
      <w:r>
        <w:rPr>
          <w:rFonts w:hint="cs"/>
          <w:rtl/>
        </w:rPr>
        <w:t>) لتضمينه مسائل أساسية تتعلق بعملها.</w:t>
      </w:r>
    </w:p>
    <w:p w:rsidR="00901103" w:rsidRDefault="00901103" w:rsidP="00901103">
      <w:pPr>
        <w:pStyle w:val="SingleTxtGA"/>
        <w:rPr>
          <w:rFonts w:hint="cs"/>
          <w:rtl/>
        </w:rPr>
      </w:pPr>
      <w:r>
        <w:rPr>
          <w:rFonts w:hint="cs"/>
          <w:rtl/>
        </w:rPr>
        <w:t>6-</w:t>
      </w:r>
      <w:r>
        <w:rPr>
          <w:rFonts w:hint="cs"/>
          <w:rtl/>
        </w:rPr>
        <w:tab/>
        <w:t xml:space="preserve">وأجّلت اللجنة انتخاب أعضاء مكتبها إلى اليوم الثاني من أعمال دورتها، كي </w:t>
      </w:r>
      <w:r w:rsidR="003174F1">
        <w:rPr>
          <w:rtl/>
        </w:rPr>
        <w:br/>
      </w:r>
      <w:r>
        <w:rPr>
          <w:rFonts w:hint="cs"/>
          <w:rtl/>
        </w:rPr>
        <w:t>يتسنى لها النظر في مواد النظام الداخلي المتعلقة بانتخاب أعضاء المكتب وتكوين المكتب (المواد 13 إلى 18).</w:t>
      </w:r>
    </w:p>
    <w:p w:rsidR="00901103" w:rsidRDefault="003174F1" w:rsidP="003174F1">
      <w:pPr>
        <w:pStyle w:val="H1GA"/>
        <w:rPr>
          <w:rFonts w:hint="cs"/>
          <w:rtl/>
        </w:rPr>
      </w:pPr>
      <w:r>
        <w:rPr>
          <w:rFonts w:hint="cs"/>
          <w:rtl/>
        </w:rPr>
        <w:tab/>
      </w:r>
      <w:r w:rsidR="00901103">
        <w:rPr>
          <w:rFonts w:hint="cs"/>
          <w:rtl/>
        </w:rPr>
        <w:t xml:space="preserve">هاء </w:t>
      </w:r>
      <w:r>
        <w:rPr>
          <w:rFonts w:hint="cs"/>
          <w:rtl/>
        </w:rPr>
        <w:t>-</w:t>
      </w:r>
      <w:r>
        <w:rPr>
          <w:rFonts w:hint="cs"/>
          <w:rtl/>
        </w:rPr>
        <w:tab/>
      </w:r>
      <w:r w:rsidR="00901103">
        <w:rPr>
          <w:rFonts w:hint="cs"/>
          <w:rtl/>
        </w:rPr>
        <w:t>عضوية اللجنة</w:t>
      </w:r>
    </w:p>
    <w:p w:rsidR="00901103" w:rsidRDefault="00901103" w:rsidP="00901103">
      <w:pPr>
        <w:pStyle w:val="SingleTxtGA"/>
        <w:rPr>
          <w:rFonts w:hint="cs"/>
          <w:rtl/>
        </w:rPr>
      </w:pPr>
      <w:r>
        <w:rPr>
          <w:rFonts w:hint="cs"/>
          <w:rtl/>
        </w:rPr>
        <w:t>7-</w:t>
      </w:r>
      <w:r>
        <w:rPr>
          <w:rFonts w:hint="cs"/>
          <w:rtl/>
        </w:rPr>
        <w:tab/>
        <w:t xml:space="preserve">أنشئت اللجنة المعنية بحقوق الأشخاص ذوي الإعاقة وفقاً للفقرة 1 من المادة 34 من الاتفاقية، حيث انتخب مؤتمر الأطراف المجموعة الأولى من أعضاء اللجنة، المكونة </w:t>
      </w:r>
      <w:r w:rsidR="003174F1">
        <w:rPr>
          <w:rtl/>
        </w:rPr>
        <w:br/>
      </w:r>
      <w:r>
        <w:rPr>
          <w:rFonts w:hint="cs"/>
          <w:rtl/>
        </w:rPr>
        <w:t>من 12 عضواً، في 3 تشرين الثاني/نوفمبر 2008.</w:t>
      </w:r>
    </w:p>
    <w:p w:rsidR="00901103" w:rsidRDefault="00901103" w:rsidP="00901103">
      <w:pPr>
        <w:pStyle w:val="SingleTxtGA"/>
        <w:rPr>
          <w:rFonts w:hint="cs"/>
          <w:rtl/>
        </w:rPr>
      </w:pPr>
      <w:r>
        <w:rPr>
          <w:rFonts w:hint="cs"/>
          <w:rtl/>
        </w:rPr>
        <w:t>8-</w:t>
      </w:r>
      <w:r>
        <w:rPr>
          <w:rFonts w:hint="cs"/>
          <w:rtl/>
        </w:rPr>
        <w:tab/>
        <w:t>وترد في المرفق الثاني لهذا التقرير قائمة بأعضاء اللجنة تبيّن فترة ولاية كل عضو منهم. وحضر الدورة جميع الأعضاء.</w:t>
      </w:r>
    </w:p>
    <w:p w:rsidR="00901103" w:rsidRDefault="003174F1" w:rsidP="003174F1">
      <w:pPr>
        <w:pStyle w:val="HChGA"/>
        <w:rPr>
          <w:rFonts w:hint="cs"/>
          <w:rtl/>
        </w:rPr>
      </w:pPr>
      <w:r>
        <w:rPr>
          <w:rFonts w:hint="cs"/>
          <w:rtl/>
        </w:rPr>
        <w:tab/>
      </w:r>
      <w:r w:rsidR="00901103">
        <w:rPr>
          <w:rFonts w:hint="cs"/>
          <w:rtl/>
        </w:rPr>
        <w:t xml:space="preserve">ثانياً </w:t>
      </w:r>
      <w:r>
        <w:rPr>
          <w:rFonts w:hint="cs"/>
          <w:rtl/>
        </w:rPr>
        <w:t>-</w:t>
      </w:r>
      <w:r>
        <w:rPr>
          <w:rFonts w:hint="cs"/>
          <w:rtl/>
        </w:rPr>
        <w:tab/>
      </w:r>
      <w:r w:rsidR="00901103">
        <w:rPr>
          <w:rFonts w:hint="cs"/>
          <w:rtl/>
        </w:rPr>
        <w:t>الإجراءات المتخذة في الدورة الأولى</w:t>
      </w:r>
    </w:p>
    <w:p w:rsidR="00901103" w:rsidRDefault="003174F1" w:rsidP="003174F1">
      <w:pPr>
        <w:pStyle w:val="H1GA"/>
        <w:rPr>
          <w:rFonts w:hint="cs"/>
          <w:rtl/>
        </w:rPr>
      </w:pPr>
      <w:r>
        <w:rPr>
          <w:rFonts w:hint="cs"/>
          <w:rtl/>
        </w:rPr>
        <w:tab/>
      </w:r>
      <w:r w:rsidR="00901103">
        <w:rPr>
          <w:rFonts w:hint="cs"/>
          <w:rtl/>
        </w:rPr>
        <w:t>ألف</w:t>
      </w:r>
      <w:r>
        <w:rPr>
          <w:rFonts w:hint="cs"/>
          <w:rtl/>
        </w:rPr>
        <w:t xml:space="preserve"> -</w:t>
      </w:r>
      <w:r>
        <w:rPr>
          <w:rFonts w:hint="cs"/>
          <w:rtl/>
        </w:rPr>
        <w:tab/>
      </w:r>
      <w:r w:rsidR="00901103">
        <w:rPr>
          <w:rFonts w:hint="cs"/>
          <w:rtl/>
        </w:rPr>
        <w:t>أساليب العمل</w:t>
      </w:r>
    </w:p>
    <w:p w:rsidR="00901103" w:rsidRDefault="00901103" w:rsidP="00901103">
      <w:pPr>
        <w:pStyle w:val="SingleTxtGA"/>
        <w:rPr>
          <w:rFonts w:hint="cs"/>
          <w:rtl/>
        </w:rPr>
      </w:pPr>
      <w:r>
        <w:rPr>
          <w:rFonts w:hint="cs"/>
          <w:rtl/>
        </w:rPr>
        <w:t>9-</w:t>
      </w:r>
      <w:r>
        <w:rPr>
          <w:rFonts w:hint="cs"/>
          <w:rtl/>
        </w:rPr>
        <w:tab/>
        <w:t xml:space="preserve">استخدمت اللجنة لغات العمل التالية: الإنكليزية والإسبانية والعربية </w:t>
      </w:r>
      <w:r w:rsidR="003174F1">
        <w:rPr>
          <w:rtl/>
        </w:rPr>
        <w:br/>
      </w:r>
      <w:r>
        <w:rPr>
          <w:rFonts w:hint="cs"/>
          <w:rtl/>
        </w:rPr>
        <w:t>والصينية والفرنسية.</w:t>
      </w:r>
    </w:p>
    <w:p w:rsidR="00901103" w:rsidRDefault="00901103" w:rsidP="00901103">
      <w:pPr>
        <w:pStyle w:val="SingleTxtGA"/>
        <w:rPr>
          <w:rFonts w:hint="cs"/>
          <w:rtl/>
        </w:rPr>
      </w:pPr>
      <w:r>
        <w:rPr>
          <w:rFonts w:hint="cs"/>
          <w:rtl/>
        </w:rPr>
        <w:t>10-</w:t>
      </w:r>
      <w:r>
        <w:rPr>
          <w:rFonts w:hint="cs"/>
          <w:rtl/>
        </w:rPr>
        <w:tab/>
        <w:t>شرعت اللجنة في مناقشة مختلف المسائل المتعلقة بأساليب عملها، وتشمل ما يلي:</w:t>
      </w:r>
    </w:p>
    <w:p w:rsidR="00901103" w:rsidRDefault="00901103" w:rsidP="00901103">
      <w:pPr>
        <w:pStyle w:val="SingleTxtGA"/>
        <w:rPr>
          <w:rFonts w:hint="cs"/>
          <w:rtl/>
        </w:rPr>
      </w:pPr>
      <w:r>
        <w:rPr>
          <w:rFonts w:hint="cs"/>
          <w:rtl/>
        </w:rPr>
        <w:tab/>
        <w:t>(أ)</w:t>
      </w:r>
      <w:r>
        <w:rPr>
          <w:rFonts w:hint="cs"/>
          <w:rtl/>
        </w:rPr>
        <w:tab/>
        <w:t>مسألة إعطاء الأولوية لضمان إمكانية الوصول إلى المعلومات والمواد، بما في ذلك بالنسبة للأشخاص المصابين بأشكال إعاقة لا يمثلها أحد أعضاء اللجنة، كمستخدمي لغة الإشارة؛</w:t>
      </w:r>
    </w:p>
    <w:p w:rsidR="00901103" w:rsidRDefault="00901103" w:rsidP="00901103">
      <w:pPr>
        <w:pStyle w:val="SingleTxtGA"/>
        <w:rPr>
          <w:rFonts w:hint="cs"/>
          <w:rtl/>
        </w:rPr>
      </w:pPr>
      <w:r>
        <w:rPr>
          <w:rFonts w:hint="cs"/>
          <w:rtl/>
        </w:rPr>
        <w:tab/>
        <w:t>(ب)</w:t>
      </w:r>
      <w:r>
        <w:rPr>
          <w:rFonts w:hint="cs"/>
          <w:rtl/>
        </w:rPr>
        <w:tab/>
        <w:t>إنشاء أفرقة عاملة للعمل على صياغة مشروع النظام الداخلي؛</w:t>
      </w:r>
    </w:p>
    <w:p w:rsidR="00901103" w:rsidRDefault="00901103" w:rsidP="00901103">
      <w:pPr>
        <w:pStyle w:val="SingleTxtGA"/>
        <w:rPr>
          <w:rFonts w:hint="cs"/>
          <w:rtl/>
        </w:rPr>
      </w:pPr>
      <w:r>
        <w:rPr>
          <w:rFonts w:hint="cs"/>
          <w:rtl/>
        </w:rPr>
        <w:tab/>
        <w:t>(ج)</w:t>
      </w:r>
      <w:r>
        <w:rPr>
          <w:rFonts w:hint="cs"/>
          <w:rtl/>
        </w:rPr>
        <w:tab/>
        <w:t>إنشاء فريق عامل يجتمع قبل الدورات؛</w:t>
      </w:r>
    </w:p>
    <w:p w:rsidR="00901103" w:rsidRDefault="00901103" w:rsidP="00901103">
      <w:pPr>
        <w:pStyle w:val="SingleTxtGA"/>
        <w:rPr>
          <w:rFonts w:hint="cs"/>
          <w:rtl/>
        </w:rPr>
      </w:pPr>
      <w:r>
        <w:rPr>
          <w:rFonts w:hint="cs"/>
          <w:rtl/>
        </w:rPr>
        <w:tab/>
        <w:t>(د)</w:t>
      </w:r>
      <w:r>
        <w:rPr>
          <w:rFonts w:hint="cs"/>
          <w:rtl/>
        </w:rPr>
        <w:tab/>
        <w:t>النظر في إمكانية عقد دورة للجنة في نيويورك؛</w:t>
      </w:r>
    </w:p>
    <w:p w:rsidR="00901103" w:rsidRDefault="00901103" w:rsidP="003174F1">
      <w:pPr>
        <w:pStyle w:val="SingleTxtGA"/>
        <w:rPr>
          <w:rFonts w:hint="cs"/>
          <w:rtl/>
        </w:rPr>
      </w:pPr>
      <w:r>
        <w:rPr>
          <w:rFonts w:hint="cs"/>
          <w:rtl/>
        </w:rPr>
        <w:tab/>
        <w:t>(</w:t>
      </w:r>
      <w:r w:rsidR="003174F1" w:rsidRPr="003174F1">
        <w:rPr>
          <w:rFonts w:hint="cs"/>
          <w:sz w:val="30"/>
          <w:rtl/>
        </w:rPr>
        <w:t>ﻫ</w:t>
      </w:r>
      <w:r>
        <w:rPr>
          <w:rFonts w:hint="cs"/>
          <w:rtl/>
        </w:rPr>
        <w:t>)</w:t>
      </w:r>
      <w:r>
        <w:rPr>
          <w:rFonts w:hint="cs"/>
          <w:rtl/>
        </w:rPr>
        <w:tab/>
        <w:t>الحاجة إلى استطلاع إمكانات التعاون مع الدول، في حال طلبت الدول المشورة من اللجنة.</w:t>
      </w:r>
    </w:p>
    <w:p w:rsidR="00901103" w:rsidRDefault="00901103" w:rsidP="00901103">
      <w:pPr>
        <w:pStyle w:val="SingleTxtGA"/>
        <w:rPr>
          <w:rFonts w:hint="cs"/>
          <w:rtl/>
        </w:rPr>
      </w:pPr>
      <w:r>
        <w:rPr>
          <w:rFonts w:hint="cs"/>
          <w:rtl/>
        </w:rPr>
        <w:t>11-</w:t>
      </w:r>
      <w:r>
        <w:rPr>
          <w:rFonts w:hint="cs"/>
          <w:rtl/>
        </w:rPr>
        <w:tab/>
        <w:t>وأشارت اللجنة إلى عدم كفاية الوقت المخصص للنظر في جميع هذه المسائل الهامة نظراً تفصيلياً. وقررت إعادة طرح هذه المسائل أثناء المبادلات بين أعضاء اللجنة في الفترة بين الدورتين، وعقد جلسة أولى للدورة الثانية في بلدٍ مستعد لاستضافة اللجنة، إذا لم تتمكن مفوضية الأمم المتحدة السامية لحقوق الإنسان من توفير التمويل اللازم لتنظيم هذه الجلسة. وسيتيح ذلك للجنة أن تفرغ من مناقشة هذه المسائل الهامة بحلول موعد الجلسة الثانية للدورة الثانية المقرر عقدها في تشرين الأول/أكتوبر 2009.</w:t>
      </w:r>
    </w:p>
    <w:p w:rsidR="00901103" w:rsidRDefault="003174F1" w:rsidP="003174F1">
      <w:pPr>
        <w:pStyle w:val="H1GA"/>
        <w:rPr>
          <w:rFonts w:hint="cs"/>
          <w:rtl/>
        </w:rPr>
      </w:pPr>
      <w:r>
        <w:rPr>
          <w:rFonts w:hint="cs"/>
          <w:rtl/>
        </w:rPr>
        <w:tab/>
      </w:r>
      <w:r w:rsidR="00901103">
        <w:rPr>
          <w:rFonts w:hint="cs"/>
          <w:rtl/>
        </w:rPr>
        <w:t>باء</w:t>
      </w:r>
      <w:r>
        <w:rPr>
          <w:rFonts w:hint="cs"/>
          <w:rtl/>
        </w:rPr>
        <w:t xml:space="preserve"> -</w:t>
      </w:r>
      <w:r>
        <w:rPr>
          <w:rFonts w:hint="cs"/>
          <w:rtl/>
        </w:rPr>
        <w:tab/>
      </w:r>
      <w:r w:rsidR="00901103">
        <w:rPr>
          <w:rFonts w:hint="cs"/>
          <w:rtl/>
        </w:rPr>
        <w:t>الدورة التوجيهية</w:t>
      </w:r>
    </w:p>
    <w:p w:rsidR="00901103" w:rsidRDefault="00901103" w:rsidP="00901103">
      <w:pPr>
        <w:pStyle w:val="SingleTxtGA"/>
        <w:rPr>
          <w:rFonts w:hint="cs"/>
          <w:rtl/>
        </w:rPr>
      </w:pPr>
      <w:r>
        <w:rPr>
          <w:rFonts w:hint="cs"/>
          <w:rtl/>
        </w:rPr>
        <w:t>12-</w:t>
      </w:r>
      <w:r>
        <w:rPr>
          <w:rFonts w:hint="cs"/>
          <w:rtl/>
        </w:rPr>
        <w:tab/>
        <w:t>نُظمت دورة تدريبية لأعضاء اللجنة بشأن مختلف جوانب عمل اللجنة وعمل المفوضية السامية لحقوق الإنسان وسبل دعم المفوضية للجنة.</w:t>
      </w:r>
    </w:p>
    <w:p w:rsidR="00901103" w:rsidRDefault="003174F1" w:rsidP="003174F1">
      <w:pPr>
        <w:pStyle w:val="H1GA"/>
        <w:rPr>
          <w:rFonts w:hint="cs"/>
          <w:rtl/>
        </w:rPr>
      </w:pPr>
      <w:r>
        <w:rPr>
          <w:rFonts w:hint="cs"/>
          <w:rtl/>
        </w:rPr>
        <w:tab/>
      </w:r>
      <w:r w:rsidR="00901103">
        <w:rPr>
          <w:rFonts w:hint="cs"/>
          <w:rtl/>
        </w:rPr>
        <w:t xml:space="preserve">جيم </w:t>
      </w:r>
      <w:r>
        <w:rPr>
          <w:rFonts w:hint="cs"/>
          <w:rtl/>
        </w:rPr>
        <w:t>-</w:t>
      </w:r>
      <w:r>
        <w:rPr>
          <w:rFonts w:hint="cs"/>
          <w:rtl/>
        </w:rPr>
        <w:tab/>
      </w:r>
      <w:r w:rsidR="00901103">
        <w:rPr>
          <w:rFonts w:hint="cs"/>
          <w:rtl/>
        </w:rPr>
        <w:t>انتخاب رئيس اللجنة وأعضاء المكتب</w:t>
      </w:r>
    </w:p>
    <w:p w:rsidR="00901103" w:rsidRDefault="00901103" w:rsidP="003174F1">
      <w:pPr>
        <w:pStyle w:val="SingleTxtGA"/>
        <w:rPr>
          <w:rFonts w:hint="cs"/>
          <w:rtl/>
        </w:rPr>
      </w:pPr>
      <w:r>
        <w:rPr>
          <w:rFonts w:hint="cs"/>
          <w:rtl/>
        </w:rPr>
        <w:t>13-</w:t>
      </w:r>
      <w:r>
        <w:rPr>
          <w:rFonts w:hint="cs"/>
          <w:rtl/>
        </w:rPr>
        <w:tab/>
        <w:t xml:space="preserve">انتخبت اللجنة بتوافق الآراء الأعضاء التالية أسماؤهم أعضاءً في مكتب اللجنة لمدة سنتين، وفقاً لأحكام المادتين 13 </w:t>
      </w:r>
      <w:proofErr w:type="spellStart"/>
      <w:r>
        <w:rPr>
          <w:rFonts w:hint="cs"/>
          <w:rtl/>
        </w:rPr>
        <w:t>و15</w:t>
      </w:r>
      <w:proofErr w:type="spellEnd"/>
      <w:r>
        <w:rPr>
          <w:rFonts w:hint="cs"/>
          <w:rtl/>
        </w:rPr>
        <w:t xml:space="preserve">(1) من النظام الداخلي المؤقت. وبعد أن </w:t>
      </w:r>
      <w:r w:rsidR="003174F1">
        <w:rPr>
          <w:rFonts w:hint="cs"/>
          <w:rtl/>
        </w:rPr>
        <w:t xml:space="preserve">نشأ </w:t>
      </w:r>
      <w:r>
        <w:rPr>
          <w:rFonts w:hint="cs"/>
          <w:rtl/>
        </w:rPr>
        <w:t xml:space="preserve">سوء فهم بشأن معنى قاعدة "الأغلبية البسيطة" التي </w:t>
      </w:r>
      <w:proofErr w:type="spellStart"/>
      <w:r>
        <w:rPr>
          <w:rFonts w:hint="cs"/>
          <w:rtl/>
        </w:rPr>
        <w:t>ينصّ</w:t>
      </w:r>
      <w:proofErr w:type="spellEnd"/>
      <w:r>
        <w:rPr>
          <w:rFonts w:hint="cs"/>
          <w:rtl/>
        </w:rPr>
        <w:t xml:space="preserve"> عليها النظام الداخلي المؤقت، والتي انتُخب بموجبها السيد </w:t>
      </w:r>
      <w:proofErr w:type="spellStart"/>
      <w:r>
        <w:rPr>
          <w:rFonts w:hint="cs"/>
          <w:rtl/>
        </w:rPr>
        <w:t>الطراونه</w:t>
      </w:r>
      <w:proofErr w:type="spellEnd"/>
      <w:r>
        <w:rPr>
          <w:rFonts w:hint="cs"/>
          <w:rtl/>
        </w:rPr>
        <w:t xml:space="preserve">، اقتُرح </w:t>
      </w:r>
      <w:r w:rsidR="003174F1">
        <w:rPr>
          <w:rFonts w:hint="cs"/>
          <w:rtl/>
        </w:rPr>
        <w:t xml:space="preserve">الاتفاق على أن يتولى </w:t>
      </w:r>
      <w:r>
        <w:rPr>
          <w:rFonts w:hint="cs"/>
          <w:rtl/>
        </w:rPr>
        <w:t xml:space="preserve">السيد </w:t>
      </w:r>
      <w:proofErr w:type="spellStart"/>
      <w:r>
        <w:rPr>
          <w:rFonts w:hint="cs"/>
          <w:rtl/>
        </w:rPr>
        <w:t>الطراونه</w:t>
      </w:r>
      <w:proofErr w:type="spellEnd"/>
      <w:r>
        <w:rPr>
          <w:rFonts w:hint="cs"/>
          <w:rtl/>
        </w:rPr>
        <w:t xml:space="preserve"> رئاسة اللجنة في السنة الأولى و</w:t>
      </w:r>
      <w:r w:rsidR="003174F1">
        <w:rPr>
          <w:rFonts w:hint="cs"/>
          <w:rtl/>
        </w:rPr>
        <w:t>ت</w:t>
      </w:r>
      <w:r>
        <w:rPr>
          <w:rFonts w:hint="cs"/>
          <w:rtl/>
        </w:rPr>
        <w:t>تول</w:t>
      </w:r>
      <w:r w:rsidR="003174F1">
        <w:rPr>
          <w:rFonts w:hint="cs"/>
          <w:rtl/>
        </w:rPr>
        <w:t>ى</w:t>
      </w:r>
      <w:r>
        <w:rPr>
          <w:rFonts w:hint="cs"/>
          <w:rtl/>
        </w:rPr>
        <w:t xml:space="preserve"> السيدة </w:t>
      </w:r>
      <w:proofErr w:type="spellStart"/>
      <w:r>
        <w:rPr>
          <w:rFonts w:hint="cs"/>
          <w:rtl/>
        </w:rPr>
        <w:t>بيلاييث</w:t>
      </w:r>
      <w:proofErr w:type="spellEnd"/>
      <w:r w:rsidR="003174F1">
        <w:rPr>
          <w:rFonts w:hint="cs"/>
          <w:rtl/>
        </w:rPr>
        <w:t xml:space="preserve"> </w:t>
      </w:r>
      <w:r>
        <w:rPr>
          <w:rFonts w:hint="cs"/>
          <w:rtl/>
        </w:rPr>
        <w:t>-</w:t>
      </w:r>
      <w:r w:rsidR="003174F1">
        <w:rPr>
          <w:rFonts w:hint="cs"/>
          <w:rtl/>
        </w:rPr>
        <w:t xml:space="preserve"> </w:t>
      </w:r>
      <w:proofErr w:type="spellStart"/>
      <w:r>
        <w:rPr>
          <w:rFonts w:hint="cs"/>
          <w:rtl/>
        </w:rPr>
        <w:t>نارفاييث</w:t>
      </w:r>
      <w:proofErr w:type="spellEnd"/>
      <w:r>
        <w:rPr>
          <w:rFonts w:hint="cs"/>
          <w:rtl/>
        </w:rPr>
        <w:t xml:space="preserve"> رئاستها في السنة الثاني</w:t>
      </w:r>
      <w:r w:rsidR="003174F1">
        <w:rPr>
          <w:rFonts w:hint="cs"/>
          <w:rtl/>
        </w:rPr>
        <w:t xml:space="preserve">ة، بما أنهما حصلا على 5 أصوات </w:t>
      </w:r>
      <w:proofErr w:type="spellStart"/>
      <w:r w:rsidR="003174F1">
        <w:rPr>
          <w:rFonts w:hint="cs"/>
          <w:rtl/>
        </w:rPr>
        <w:t>و4</w:t>
      </w:r>
      <w:proofErr w:type="spellEnd"/>
      <w:r w:rsidR="003174F1">
        <w:rPr>
          <w:rFonts w:hint="cs"/>
          <w:rtl/>
        </w:rPr>
        <w:t xml:space="preserve"> </w:t>
      </w:r>
      <w:r>
        <w:rPr>
          <w:rFonts w:hint="cs"/>
          <w:rtl/>
        </w:rPr>
        <w:t xml:space="preserve">أصوات على التوالي. </w:t>
      </w:r>
      <w:r w:rsidR="003174F1">
        <w:rPr>
          <w:rFonts w:hint="cs"/>
          <w:rtl/>
        </w:rPr>
        <w:t xml:space="preserve">وفي ظل توافق آخر للآراء، اتفق على أن يكون </w:t>
      </w:r>
      <w:r>
        <w:rPr>
          <w:rFonts w:hint="cs"/>
          <w:rtl/>
        </w:rPr>
        <w:t>مكتب اللجنة على النحو التالي:</w:t>
      </w:r>
    </w:p>
    <w:p w:rsidR="003174F1" w:rsidRDefault="00901103" w:rsidP="0047184F">
      <w:pPr>
        <w:pStyle w:val="SingleTxtGA"/>
        <w:tabs>
          <w:tab w:val="clear" w:pos="2608"/>
          <w:tab w:val="clear" w:pos="3289"/>
        </w:tabs>
        <w:spacing w:after="0"/>
        <w:ind w:left="1899"/>
        <w:rPr>
          <w:rFonts w:hint="cs"/>
          <w:rtl/>
        </w:rPr>
      </w:pPr>
      <w:r>
        <w:rPr>
          <w:rFonts w:hint="cs"/>
          <w:rtl/>
        </w:rPr>
        <w:t>الرئيس:</w:t>
      </w:r>
      <w:r>
        <w:rPr>
          <w:rFonts w:hint="cs"/>
          <w:rtl/>
        </w:rPr>
        <w:tab/>
        <w:t xml:space="preserve">محمد </w:t>
      </w:r>
      <w:proofErr w:type="spellStart"/>
      <w:r>
        <w:rPr>
          <w:rFonts w:hint="cs"/>
          <w:rtl/>
        </w:rPr>
        <w:t>الطراونه</w:t>
      </w:r>
      <w:proofErr w:type="spellEnd"/>
      <w:r>
        <w:rPr>
          <w:rFonts w:hint="cs"/>
          <w:rtl/>
        </w:rPr>
        <w:t xml:space="preserve"> (الأردن) لعام 2009</w:t>
      </w:r>
    </w:p>
    <w:p w:rsidR="003174F1" w:rsidRDefault="003174F1" w:rsidP="003174F1">
      <w:pPr>
        <w:pStyle w:val="SingleTxtGA"/>
        <w:tabs>
          <w:tab w:val="clear" w:pos="1928"/>
          <w:tab w:val="clear" w:pos="2608"/>
          <w:tab w:val="clear" w:pos="3289"/>
        </w:tabs>
        <w:ind w:left="1897"/>
        <w:rPr>
          <w:rFonts w:hint="cs"/>
          <w:rtl/>
        </w:rPr>
      </w:pPr>
      <w:r>
        <w:rPr>
          <w:rFonts w:hint="cs"/>
          <w:rtl/>
        </w:rPr>
        <w:tab/>
      </w:r>
      <w:r w:rsidR="00901103">
        <w:rPr>
          <w:rFonts w:hint="cs"/>
          <w:rtl/>
        </w:rPr>
        <w:t xml:space="preserve">آنا </w:t>
      </w:r>
      <w:proofErr w:type="spellStart"/>
      <w:r w:rsidR="00901103">
        <w:rPr>
          <w:rFonts w:hint="cs"/>
          <w:rtl/>
        </w:rPr>
        <w:t>بيلاييث</w:t>
      </w:r>
      <w:proofErr w:type="spellEnd"/>
      <w:r>
        <w:rPr>
          <w:rFonts w:hint="cs"/>
          <w:rtl/>
        </w:rPr>
        <w:t xml:space="preserve"> </w:t>
      </w:r>
      <w:r w:rsidR="00901103">
        <w:rPr>
          <w:rFonts w:hint="cs"/>
          <w:rtl/>
        </w:rPr>
        <w:t>-</w:t>
      </w:r>
      <w:r>
        <w:rPr>
          <w:rFonts w:hint="cs"/>
          <w:rtl/>
        </w:rPr>
        <w:t xml:space="preserve"> </w:t>
      </w:r>
      <w:proofErr w:type="spellStart"/>
      <w:r w:rsidR="00901103">
        <w:rPr>
          <w:rFonts w:hint="cs"/>
          <w:rtl/>
        </w:rPr>
        <w:t>نارفاييث</w:t>
      </w:r>
      <w:proofErr w:type="spellEnd"/>
      <w:r w:rsidR="00901103">
        <w:rPr>
          <w:rFonts w:hint="cs"/>
          <w:rtl/>
        </w:rPr>
        <w:t xml:space="preserve"> </w:t>
      </w:r>
      <w:r>
        <w:rPr>
          <w:rFonts w:hint="cs"/>
          <w:rtl/>
        </w:rPr>
        <w:t>(إسبانيا) لعام 2010؛</w:t>
      </w:r>
    </w:p>
    <w:p w:rsidR="003174F1" w:rsidRDefault="00901103" w:rsidP="0047184F">
      <w:pPr>
        <w:pStyle w:val="SingleTxtGA"/>
        <w:tabs>
          <w:tab w:val="clear" w:pos="1928"/>
          <w:tab w:val="clear" w:pos="2608"/>
          <w:tab w:val="clear" w:pos="3289"/>
        </w:tabs>
        <w:spacing w:after="0"/>
        <w:ind w:left="1899"/>
        <w:rPr>
          <w:rFonts w:hint="cs"/>
          <w:rtl/>
        </w:rPr>
      </w:pPr>
      <w:r>
        <w:rPr>
          <w:rFonts w:hint="cs"/>
          <w:rtl/>
        </w:rPr>
        <w:t>نائب الرئيس:</w:t>
      </w:r>
      <w:r>
        <w:rPr>
          <w:rFonts w:hint="cs"/>
          <w:rtl/>
        </w:rPr>
        <w:tab/>
        <w:t xml:space="preserve">آنا </w:t>
      </w:r>
      <w:proofErr w:type="spellStart"/>
      <w:r>
        <w:rPr>
          <w:rFonts w:hint="cs"/>
          <w:rtl/>
        </w:rPr>
        <w:t>بيلاي</w:t>
      </w:r>
      <w:r w:rsidR="003174F1">
        <w:rPr>
          <w:rFonts w:hint="cs"/>
          <w:rtl/>
        </w:rPr>
        <w:t>يث</w:t>
      </w:r>
      <w:proofErr w:type="spellEnd"/>
      <w:r w:rsidR="003174F1">
        <w:rPr>
          <w:rFonts w:hint="cs"/>
          <w:rtl/>
        </w:rPr>
        <w:t xml:space="preserve"> - </w:t>
      </w:r>
      <w:proofErr w:type="spellStart"/>
      <w:r w:rsidR="003174F1">
        <w:rPr>
          <w:rFonts w:hint="cs"/>
          <w:rtl/>
        </w:rPr>
        <w:t>نارفاييث</w:t>
      </w:r>
      <w:proofErr w:type="spellEnd"/>
      <w:r w:rsidR="003174F1">
        <w:rPr>
          <w:rFonts w:hint="cs"/>
          <w:rtl/>
        </w:rPr>
        <w:t xml:space="preserve"> (إسبانيا) لعام 2009</w:t>
      </w:r>
    </w:p>
    <w:p w:rsidR="003174F1" w:rsidRDefault="00901103" w:rsidP="003174F1">
      <w:pPr>
        <w:pStyle w:val="SingleTxtGA"/>
        <w:tabs>
          <w:tab w:val="clear" w:pos="1928"/>
          <w:tab w:val="clear" w:pos="2608"/>
          <w:tab w:val="clear" w:pos="3289"/>
        </w:tabs>
        <w:ind w:left="1897"/>
        <w:rPr>
          <w:rFonts w:hint="cs"/>
          <w:rtl/>
        </w:rPr>
      </w:pPr>
      <w:r>
        <w:rPr>
          <w:rFonts w:hint="cs"/>
          <w:rtl/>
        </w:rPr>
        <w:tab/>
        <w:t>مح</w:t>
      </w:r>
      <w:r w:rsidR="003174F1">
        <w:rPr>
          <w:rFonts w:hint="cs"/>
          <w:rtl/>
        </w:rPr>
        <w:t xml:space="preserve">مد </w:t>
      </w:r>
      <w:proofErr w:type="spellStart"/>
      <w:r w:rsidR="003174F1">
        <w:rPr>
          <w:rFonts w:hint="cs"/>
          <w:rtl/>
        </w:rPr>
        <w:t>الطراونه</w:t>
      </w:r>
      <w:proofErr w:type="spellEnd"/>
      <w:r w:rsidR="003174F1">
        <w:rPr>
          <w:rFonts w:hint="cs"/>
          <w:rtl/>
        </w:rPr>
        <w:t xml:space="preserve"> (الأردن) لعام 2010؛</w:t>
      </w:r>
    </w:p>
    <w:p w:rsidR="003174F1" w:rsidRDefault="00901103" w:rsidP="003174F1">
      <w:pPr>
        <w:pStyle w:val="SingleTxtGA"/>
        <w:tabs>
          <w:tab w:val="clear" w:pos="1928"/>
          <w:tab w:val="clear" w:pos="2608"/>
          <w:tab w:val="clear" w:pos="3289"/>
        </w:tabs>
        <w:spacing w:after="60"/>
        <w:ind w:left="1899"/>
        <w:rPr>
          <w:rFonts w:hint="cs"/>
          <w:rtl/>
        </w:rPr>
      </w:pPr>
      <w:r>
        <w:rPr>
          <w:rFonts w:hint="cs"/>
          <w:rtl/>
        </w:rPr>
        <w:t>نائب الرئيس:</w:t>
      </w:r>
      <w:r>
        <w:rPr>
          <w:rFonts w:hint="cs"/>
          <w:rtl/>
        </w:rPr>
        <w:tab/>
      </w:r>
      <w:proofErr w:type="spellStart"/>
      <w:r>
        <w:rPr>
          <w:rFonts w:hint="cs"/>
          <w:rtl/>
        </w:rPr>
        <w:t>إي</w:t>
      </w:r>
      <w:r w:rsidR="0047184F">
        <w:rPr>
          <w:rFonts w:hint="cs"/>
          <w:rtl/>
        </w:rPr>
        <w:t>داه</w:t>
      </w:r>
      <w:proofErr w:type="spellEnd"/>
      <w:r w:rsidR="0047184F">
        <w:rPr>
          <w:rFonts w:hint="cs"/>
          <w:rtl/>
        </w:rPr>
        <w:t xml:space="preserve"> و. </w:t>
      </w:r>
      <w:proofErr w:type="spellStart"/>
      <w:r w:rsidR="0047184F">
        <w:rPr>
          <w:rFonts w:hint="cs"/>
          <w:rtl/>
        </w:rPr>
        <w:t>ماينا</w:t>
      </w:r>
      <w:proofErr w:type="spellEnd"/>
      <w:r w:rsidR="0047184F">
        <w:rPr>
          <w:rFonts w:hint="cs"/>
          <w:rtl/>
        </w:rPr>
        <w:t xml:space="preserve"> (كينيا) لعام 2009</w:t>
      </w:r>
    </w:p>
    <w:p w:rsidR="003174F1" w:rsidRDefault="00901103" w:rsidP="003174F1">
      <w:pPr>
        <w:pStyle w:val="SingleTxtGA"/>
        <w:tabs>
          <w:tab w:val="clear" w:pos="1928"/>
          <w:tab w:val="clear" w:pos="2608"/>
          <w:tab w:val="clear" w:pos="3289"/>
        </w:tabs>
        <w:ind w:left="1897"/>
        <w:rPr>
          <w:rFonts w:hint="cs"/>
          <w:rtl/>
        </w:rPr>
      </w:pPr>
      <w:r>
        <w:rPr>
          <w:rFonts w:hint="cs"/>
          <w:rtl/>
        </w:rPr>
        <w:tab/>
      </w:r>
      <w:r w:rsidR="003174F1">
        <w:rPr>
          <w:rFonts w:hint="cs"/>
          <w:rtl/>
        </w:rPr>
        <w:t xml:space="preserve">لطفي بن </w:t>
      </w:r>
      <w:proofErr w:type="spellStart"/>
      <w:r w:rsidR="003174F1">
        <w:rPr>
          <w:rFonts w:hint="cs"/>
          <w:rtl/>
        </w:rPr>
        <w:t>للاهم</w:t>
      </w:r>
      <w:proofErr w:type="spellEnd"/>
      <w:r w:rsidR="003174F1">
        <w:rPr>
          <w:rFonts w:hint="cs"/>
          <w:rtl/>
        </w:rPr>
        <w:t xml:space="preserve"> (تونس) لعام 2010؛</w:t>
      </w:r>
    </w:p>
    <w:p w:rsidR="003174F1" w:rsidRDefault="00901103" w:rsidP="0047184F">
      <w:pPr>
        <w:pStyle w:val="SingleTxtGA"/>
        <w:tabs>
          <w:tab w:val="clear" w:pos="1928"/>
          <w:tab w:val="clear" w:pos="2608"/>
          <w:tab w:val="clear" w:pos="3289"/>
        </w:tabs>
        <w:spacing w:after="0"/>
        <w:ind w:left="1899"/>
        <w:rPr>
          <w:rFonts w:hint="cs"/>
          <w:rtl/>
        </w:rPr>
      </w:pPr>
      <w:r>
        <w:rPr>
          <w:rFonts w:hint="cs"/>
          <w:rtl/>
        </w:rPr>
        <w:t>نائب الر</w:t>
      </w:r>
      <w:r w:rsidR="003174F1">
        <w:rPr>
          <w:rFonts w:hint="cs"/>
          <w:rtl/>
        </w:rPr>
        <w:t>ئيس:</w:t>
      </w:r>
      <w:r w:rsidR="003174F1">
        <w:rPr>
          <w:rFonts w:hint="cs"/>
          <w:rtl/>
        </w:rPr>
        <w:tab/>
      </w:r>
      <w:proofErr w:type="spellStart"/>
      <w:r w:rsidR="003174F1">
        <w:rPr>
          <w:rFonts w:hint="cs"/>
          <w:rtl/>
        </w:rPr>
        <w:t>جيا</w:t>
      </w:r>
      <w:proofErr w:type="spellEnd"/>
      <w:r w:rsidR="003174F1">
        <w:rPr>
          <w:rFonts w:hint="cs"/>
          <w:rtl/>
        </w:rPr>
        <w:t xml:space="preserve"> </w:t>
      </w:r>
      <w:proofErr w:type="spellStart"/>
      <w:r w:rsidR="003174F1">
        <w:rPr>
          <w:rFonts w:hint="cs"/>
          <w:rtl/>
        </w:rPr>
        <w:t>يانغ</w:t>
      </w:r>
      <w:proofErr w:type="spellEnd"/>
      <w:r w:rsidR="003174F1">
        <w:rPr>
          <w:rFonts w:hint="cs"/>
          <w:rtl/>
        </w:rPr>
        <w:t xml:space="preserve"> (الصين) لعام 2009</w:t>
      </w:r>
    </w:p>
    <w:p w:rsidR="003174F1" w:rsidRDefault="00901103" w:rsidP="003174F1">
      <w:pPr>
        <w:pStyle w:val="SingleTxtGA"/>
        <w:tabs>
          <w:tab w:val="clear" w:pos="1928"/>
          <w:tab w:val="clear" w:pos="2608"/>
          <w:tab w:val="clear" w:pos="3289"/>
        </w:tabs>
        <w:ind w:left="1897"/>
        <w:rPr>
          <w:rFonts w:hint="cs"/>
          <w:rtl/>
        </w:rPr>
      </w:pPr>
      <w:r>
        <w:rPr>
          <w:rFonts w:hint="cs"/>
          <w:rtl/>
        </w:rPr>
        <w:tab/>
        <w:t xml:space="preserve">منصور أ. </w:t>
      </w:r>
      <w:proofErr w:type="spellStart"/>
      <w:r>
        <w:rPr>
          <w:rFonts w:hint="cs"/>
          <w:rtl/>
        </w:rPr>
        <w:t>شودري</w:t>
      </w:r>
      <w:proofErr w:type="spellEnd"/>
      <w:r>
        <w:rPr>
          <w:rFonts w:hint="cs"/>
          <w:rtl/>
        </w:rPr>
        <w:t xml:space="preserve"> (بنغلا</w:t>
      </w:r>
      <w:r w:rsidR="003174F1">
        <w:rPr>
          <w:rFonts w:hint="cs"/>
          <w:rtl/>
        </w:rPr>
        <w:t>ديش) لعام 2010؛</w:t>
      </w:r>
    </w:p>
    <w:p w:rsidR="003174F1" w:rsidRDefault="00901103" w:rsidP="0047184F">
      <w:pPr>
        <w:pStyle w:val="SingleTxtGA"/>
        <w:tabs>
          <w:tab w:val="clear" w:pos="1928"/>
          <w:tab w:val="clear" w:pos="2608"/>
          <w:tab w:val="clear" w:pos="3289"/>
        </w:tabs>
        <w:spacing w:after="0"/>
        <w:ind w:left="1899"/>
        <w:rPr>
          <w:rFonts w:hint="cs"/>
          <w:rtl/>
        </w:rPr>
      </w:pPr>
      <w:r>
        <w:rPr>
          <w:rFonts w:hint="cs"/>
          <w:rtl/>
        </w:rPr>
        <w:t>نائب الرئيس:</w:t>
      </w:r>
      <w:r>
        <w:rPr>
          <w:rFonts w:hint="cs"/>
          <w:rtl/>
        </w:rPr>
        <w:tab/>
      </w:r>
      <w:proofErr w:type="spellStart"/>
      <w:r>
        <w:rPr>
          <w:rFonts w:hint="cs"/>
          <w:rtl/>
        </w:rPr>
        <w:t>ج</w:t>
      </w:r>
      <w:r w:rsidR="003174F1">
        <w:rPr>
          <w:rFonts w:hint="cs"/>
          <w:rtl/>
        </w:rPr>
        <w:t>يورجي</w:t>
      </w:r>
      <w:proofErr w:type="spellEnd"/>
      <w:r w:rsidR="003174F1">
        <w:rPr>
          <w:rFonts w:hint="cs"/>
          <w:rtl/>
        </w:rPr>
        <w:t xml:space="preserve"> </w:t>
      </w:r>
      <w:proofErr w:type="spellStart"/>
      <w:r w:rsidR="003174F1">
        <w:rPr>
          <w:rFonts w:hint="cs"/>
          <w:rtl/>
        </w:rPr>
        <w:t>كونزي</w:t>
      </w:r>
      <w:proofErr w:type="spellEnd"/>
      <w:r w:rsidR="003174F1">
        <w:rPr>
          <w:rFonts w:hint="cs"/>
          <w:rtl/>
        </w:rPr>
        <w:t xml:space="preserve"> (هنغاريا) لعام 2009</w:t>
      </w:r>
    </w:p>
    <w:p w:rsidR="003174F1" w:rsidRDefault="00901103" w:rsidP="003174F1">
      <w:pPr>
        <w:pStyle w:val="SingleTxtGA"/>
        <w:tabs>
          <w:tab w:val="clear" w:pos="1928"/>
          <w:tab w:val="clear" w:pos="2608"/>
          <w:tab w:val="clear" w:pos="3289"/>
        </w:tabs>
        <w:ind w:left="1897"/>
        <w:rPr>
          <w:rFonts w:hint="cs"/>
          <w:rtl/>
        </w:rPr>
      </w:pPr>
      <w:r>
        <w:rPr>
          <w:rFonts w:hint="cs"/>
          <w:rtl/>
        </w:rPr>
        <w:tab/>
      </w:r>
      <w:proofErr w:type="spellStart"/>
      <w:r>
        <w:rPr>
          <w:rFonts w:hint="cs"/>
          <w:rtl/>
        </w:rPr>
        <w:t>سفيت</w:t>
      </w:r>
      <w:r w:rsidR="003174F1">
        <w:rPr>
          <w:rFonts w:hint="cs"/>
          <w:rtl/>
        </w:rPr>
        <w:t>و</w:t>
      </w:r>
      <w:proofErr w:type="spellEnd"/>
      <w:r w:rsidR="003174F1">
        <w:rPr>
          <w:rFonts w:hint="cs"/>
          <w:rtl/>
        </w:rPr>
        <w:t xml:space="preserve"> </w:t>
      </w:r>
      <w:proofErr w:type="spellStart"/>
      <w:r w:rsidR="003174F1">
        <w:rPr>
          <w:rFonts w:hint="cs"/>
          <w:rtl/>
        </w:rPr>
        <w:t>اورسيتش</w:t>
      </w:r>
      <w:proofErr w:type="spellEnd"/>
      <w:r w:rsidR="003174F1">
        <w:rPr>
          <w:rFonts w:hint="cs"/>
          <w:rtl/>
        </w:rPr>
        <w:t xml:space="preserve"> (سلوفينيا) لعام 2010؛</w:t>
      </w:r>
    </w:p>
    <w:p w:rsidR="003174F1" w:rsidRDefault="00901103" w:rsidP="0047184F">
      <w:pPr>
        <w:pStyle w:val="SingleTxtGA"/>
        <w:tabs>
          <w:tab w:val="clear" w:pos="1928"/>
          <w:tab w:val="clear" w:pos="2608"/>
          <w:tab w:val="clear" w:pos="3289"/>
        </w:tabs>
        <w:spacing w:after="0"/>
        <w:ind w:left="1899"/>
        <w:rPr>
          <w:rFonts w:hint="cs"/>
          <w:rtl/>
        </w:rPr>
      </w:pPr>
      <w:r>
        <w:rPr>
          <w:rFonts w:hint="cs"/>
          <w:rtl/>
        </w:rPr>
        <w:t>نائب الرئيس:</w:t>
      </w:r>
      <w:r>
        <w:rPr>
          <w:rFonts w:hint="cs"/>
          <w:rtl/>
        </w:rPr>
        <w:tab/>
      </w:r>
      <w:proofErr w:type="spellStart"/>
      <w:r>
        <w:rPr>
          <w:rFonts w:hint="cs"/>
          <w:rtl/>
        </w:rPr>
        <w:t>خيرمان</w:t>
      </w:r>
      <w:proofErr w:type="spellEnd"/>
      <w:r>
        <w:rPr>
          <w:rFonts w:hint="cs"/>
          <w:rtl/>
        </w:rPr>
        <w:t xml:space="preserve"> س. </w:t>
      </w:r>
      <w:proofErr w:type="spellStart"/>
      <w:r w:rsidR="003174F1">
        <w:rPr>
          <w:rFonts w:hint="cs"/>
          <w:rtl/>
        </w:rPr>
        <w:t>توريس</w:t>
      </w:r>
      <w:proofErr w:type="spellEnd"/>
      <w:r w:rsidR="003174F1">
        <w:rPr>
          <w:rFonts w:hint="cs"/>
          <w:rtl/>
        </w:rPr>
        <w:t xml:space="preserve"> كوريا (إكوادور) لعام 2009</w:t>
      </w:r>
    </w:p>
    <w:p w:rsidR="003174F1" w:rsidRDefault="00901103" w:rsidP="003174F1">
      <w:pPr>
        <w:pStyle w:val="SingleTxtGA"/>
        <w:tabs>
          <w:tab w:val="clear" w:pos="1928"/>
          <w:tab w:val="clear" w:pos="2608"/>
          <w:tab w:val="clear" w:pos="3289"/>
        </w:tabs>
        <w:ind w:left="1897"/>
        <w:rPr>
          <w:rFonts w:hint="cs"/>
          <w:rtl/>
        </w:rPr>
      </w:pPr>
      <w:r>
        <w:rPr>
          <w:rFonts w:hint="cs"/>
          <w:rtl/>
        </w:rPr>
        <w:tab/>
        <w:t xml:space="preserve">ماريا س. </w:t>
      </w:r>
      <w:proofErr w:type="spellStart"/>
      <w:r w:rsidR="003174F1">
        <w:rPr>
          <w:rFonts w:hint="cs"/>
          <w:rtl/>
        </w:rPr>
        <w:t>سيسترناس</w:t>
      </w:r>
      <w:proofErr w:type="spellEnd"/>
      <w:r w:rsidR="003174F1">
        <w:rPr>
          <w:rFonts w:hint="cs"/>
          <w:rtl/>
        </w:rPr>
        <w:t xml:space="preserve"> </w:t>
      </w:r>
      <w:proofErr w:type="spellStart"/>
      <w:r w:rsidR="003174F1">
        <w:rPr>
          <w:rFonts w:hint="cs"/>
          <w:rtl/>
        </w:rPr>
        <w:t>رييس</w:t>
      </w:r>
      <w:proofErr w:type="spellEnd"/>
      <w:r w:rsidR="003174F1">
        <w:rPr>
          <w:rFonts w:hint="cs"/>
          <w:rtl/>
        </w:rPr>
        <w:t xml:space="preserve"> (شيلي) لعام 2010؛</w:t>
      </w:r>
    </w:p>
    <w:p w:rsidR="003174F1" w:rsidRDefault="003174F1" w:rsidP="0047184F">
      <w:pPr>
        <w:pStyle w:val="SingleTxtGA"/>
        <w:tabs>
          <w:tab w:val="clear" w:pos="1928"/>
          <w:tab w:val="clear" w:pos="2608"/>
          <w:tab w:val="clear" w:pos="3289"/>
        </w:tabs>
        <w:spacing w:after="0"/>
        <w:ind w:left="1899"/>
        <w:rPr>
          <w:rFonts w:hint="cs"/>
          <w:rtl/>
        </w:rPr>
      </w:pPr>
      <w:r>
        <w:rPr>
          <w:rFonts w:hint="cs"/>
          <w:rtl/>
        </w:rPr>
        <w:t>المقرر:</w:t>
      </w:r>
      <w:r w:rsidR="00901103">
        <w:rPr>
          <w:rFonts w:hint="cs"/>
          <w:rtl/>
        </w:rPr>
        <w:tab/>
        <w:t xml:space="preserve">رونالد </w:t>
      </w:r>
      <w:proofErr w:type="spellStart"/>
      <w:r w:rsidR="00901103">
        <w:rPr>
          <w:rFonts w:hint="cs"/>
          <w:rtl/>
        </w:rPr>
        <w:t>ماك</w:t>
      </w:r>
      <w:proofErr w:type="spellEnd"/>
      <w:r w:rsidR="00901103">
        <w:rPr>
          <w:rFonts w:hint="cs"/>
          <w:rtl/>
        </w:rPr>
        <w:t xml:space="preserve"> </w:t>
      </w:r>
      <w:proofErr w:type="spellStart"/>
      <w:r w:rsidR="00901103">
        <w:rPr>
          <w:rFonts w:hint="cs"/>
          <w:rtl/>
        </w:rPr>
        <w:t>كالوم</w:t>
      </w:r>
      <w:proofErr w:type="spellEnd"/>
      <w:r w:rsidR="00901103">
        <w:rPr>
          <w:rFonts w:hint="cs"/>
          <w:rtl/>
        </w:rPr>
        <w:t xml:space="preserve"> (أستراليا) (القضايا العامة)</w:t>
      </w:r>
    </w:p>
    <w:p w:rsidR="00901103" w:rsidRPr="00F445AF" w:rsidRDefault="00901103" w:rsidP="003174F1">
      <w:pPr>
        <w:pStyle w:val="SingleTxtGA"/>
        <w:tabs>
          <w:tab w:val="clear" w:pos="1928"/>
          <w:tab w:val="clear" w:pos="2608"/>
          <w:tab w:val="clear" w:pos="3289"/>
        </w:tabs>
        <w:ind w:left="1897"/>
        <w:rPr>
          <w:rFonts w:hint="cs"/>
          <w:rtl/>
        </w:rPr>
      </w:pPr>
      <w:r>
        <w:rPr>
          <w:rFonts w:hint="cs"/>
          <w:rtl/>
        </w:rPr>
        <w:t>المق</w:t>
      </w:r>
      <w:r w:rsidR="003174F1">
        <w:rPr>
          <w:rFonts w:hint="cs"/>
          <w:rtl/>
        </w:rPr>
        <w:t>رر:</w:t>
      </w:r>
      <w:r w:rsidR="003174F1">
        <w:rPr>
          <w:rFonts w:hint="cs"/>
          <w:rtl/>
        </w:rPr>
        <w:tab/>
      </w:r>
      <w:r>
        <w:rPr>
          <w:rFonts w:hint="cs"/>
          <w:rtl/>
        </w:rPr>
        <w:t>آمنة أ. السويدي (قطر) (البروتوكول الاختياري)</w:t>
      </w:r>
    </w:p>
    <w:p w:rsidR="00901103" w:rsidRDefault="00901103" w:rsidP="00901103">
      <w:pPr>
        <w:pStyle w:val="SingleTxtGA"/>
        <w:rPr>
          <w:rFonts w:hint="cs"/>
          <w:rtl/>
        </w:rPr>
      </w:pPr>
      <w:r>
        <w:rPr>
          <w:rFonts w:hint="cs"/>
          <w:rtl/>
        </w:rPr>
        <w:t>14-</w:t>
      </w:r>
      <w:r>
        <w:rPr>
          <w:rFonts w:hint="cs"/>
          <w:rtl/>
        </w:rPr>
        <w:tab/>
        <w:t>وقد انتخبت اللجنة بتوافق الآراء أعضاء مكتبها، مراعيةً على وجه الخصوص التمثيل الجغرافي وتمثيل الإعاقات ونوع الجنس، وقررت أن يتقلد أعضاء المكتب مناصبهم بالتناوب لضمان أوسع تمثيل ممكن. وبالتالي سيتقلد أعضاء المكتب منصب نائب الرئيس بالتناوب لمدة عام واحد لكلٍ منهم.</w:t>
      </w:r>
    </w:p>
    <w:p w:rsidR="00901103" w:rsidRDefault="003174F1" w:rsidP="003174F1">
      <w:pPr>
        <w:pStyle w:val="H1GA"/>
        <w:rPr>
          <w:rFonts w:hint="cs"/>
          <w:rtl/>
        </w:rPr>
      </w:pPr>
      <w:r>
        <w:rPr>
          <w:rFonts w:hint="cs"/>
          <w:rtl/>
        </w:rPr>
        <w:tab/>
      </w:r>
      <w:r w:rsidR="00901103">
        <w:rPr>
          <w:rFonts w:hint="cs"/>
          <w:rtl/>
        </w:rPr>
        <w:t xml:space="preserve">دال </w:t>
      </w:r>
      <w:r>
        <w:rPr>
          <w:rFonts w:hint="cs"/>
          <w:rtl/>
        </w:rPr>
        <w:t>-</w:t>
      </w:r>
      <w:r>
        <w:rPr>
          <w:rFonts w:hint="cs"/>
          <w:rtl/>
        </w:rPr>
        <w:tab/>
      </w:r>
      <w:r w:rsidR="00901103">
        <w:rPr>
          <w:rFonts w:hint="cs"/>
          <w:rtl/>
        </w:rPr>
        <w:t>المؤتمر الصحافي</w:t>
      </w:r>
    </w:p>
    <w:p w:rsidR="00901103" w:rsidRDefault="00901103" w:rsidP="003174F1">
      <w:pPr>
        <w:pStyle w:val="SingleTxtGA"/>
        <w:rPr>
          <w:rFonts w:hint="cs"/>
          <w:rtl/>
        </w:rPr>
      </w:pPr>
      <w:r>
        <w:rPr>
          <w:rFonts w:hint="cs"/>
          <w:rtl/>
        </w:rPr>
        <w:t>15-</w:t>
      </w:r>
      <w:r>
        <w:rPr>
          <w:rFonts w:hint="cs"/>
          <w:rtl/>
        </w:rPr>
        <w:tab/>
        <w:t>التقت اللجنة بالصحافيين في إطار مؤتمر صحافي نُظم في اليوم الأخير من الدورة، لإحاطتهم بأعمال هذه اللجنة الجديدة المنشأة بموجب معاهدة من معاهدات حقوق الإنسان، وأصدرت بياناً صحافياً بعنوان "الإعلان الأول للجنة المعنية بحقوق الأشخاص ذوي الإعاقة: التطلع إلى المستقبل</w:t>
      </w:r>
      <w:r w:rsidR="003174F1">
        <w:rPr>
          <w:rFonts w:hint="cs"/>
          <w:rtl/>
        </w:rPr>
        <w:t>"</w:t>
      </w:r>
      <w:r w:rsidR="003174F1">
        <w:rPr>
          <w:vertAlign w:val="superscript"/>
          <w:rtl/>
        </w:rPr>
        <w:t>(</w:t>
      </w:r>
      <w:r w:rsidR="003174F1">
        <w:rPr>
          <w:rStyle w:val="FootnoteReference"/>
          <w:rtl/>
        </w:rPr>
        <w:footnoteReference w:id="1"/>
      </w:r>
      <w:r w:rsidR="003174F1">
        <w:rPr>
          <w:vertAlign w:val="superscript"/>
          <w:rtl/>
        </w:rPr>
        <w:t>)</w:t>
      </w:r>
      <w:r w:rsidR="003174F1">
        <w:rPr>
          <w:rtl/>
        </w:rPr>
        <w:t xml:space="preserve"> </w:t>
      </w:r>
      <w:r>
        <w:rPr>
          <w:rFonts w:hint="cs"/>
          <w:rtl/>
        </w:rPr>
        <w:t>.</w:t>
      </w:r>
    </w:p>
    <w:p w:rsidR="00901103" w:rsidRDefault="003174F1" w:rsidP="003174F1">
      <w:pPr>
        <w:pStyle w:val="H1GA"/>
        <w:rPr>
          <w:rFonts w:hint="cs"/>
          <w:rtl/>
        </w:rPr>
      </w:pPr>
      <w:r>
        <w:rPr>
          <w:rFonts w:hint="cs"/>
          <w:rtl/>
        </w:rPr>
        <w:tab/>
      </w:r>
      <w:r w:rsidR="00901103">
        <w:rPr>
          <w:rFonts w:hint="cs"/>
          <w:rtl/>
        </w:rPr>
        <w:t xml:space="preserve">هاء </w:t>
      </w:r>
      <w:r>
        <w:rPr>
          <w:rFonts w:hint="cs"/>
          <w:rtl/>
        </w:rPr>
        <w:t>-</w:t>
      </w:r>
      <w:r>
        <w:rPr>
          <w:rFonts w:hint="cs"/>
          <w:rtl/>
        </w:rPr>
        <w:tab/>
      </w:r>
      <w:r w:rsidR="00901103">
        <w:rPr>
          <w:rFonts w:hint="cs"/>
          <w:rtl/>
        </w:rPr>
        <w:t>قرارات أخرى</w:t>
      </w:r>
    </w:p>
    <w:p w:rsidR="00901103" w:rsidRDefault="00901103" w:rsidP="003174F1">
      <w:pPr>
        <w:pStyle w:val="SingleTxtGA"/>
        <w:rPr>
          <w:rFonts w:hint="cs"/>
          <w:rtl/>
        </w:rPr>
      </w:pPr>
      <w:r>
        <w:rPr>
          <w:rFonts w:hint="cs"/>
          <w:rtl/>
        </w:rPr>
        <w:t>16-</w:t>
      </w:r>
      <w:r>
        <w:rPr>
          <w:rFonts w:hint="cs"/>
          <w:rtl/>
        </w:rPr>
        <w:tab/>
        <w:t xml:space="preserve">اتخذت اللجنة عدة قرارات أخرى ترِد </w:t>
      </w:r>
      <w:r w:rsidR="003174F1">
        <w:rPr>
          <w:rFonts w:hint="cs"/>
          <w:rtl/>
        </w:rPr>
        <w:t xml:space="preserve">أدناه </w:t>
      </w:r>
      <w:r>
        <w:rPr>
          <w:rFonts w:hint="cs"/>
          <w:rtl/>
        </w:rPr>
        <w:t>وفي المرفق الرابع.</w:t>
      </w:r>
    </w:p>
    <w:p w:rsidR="00901103" w:rsidRDefault="00901103" w:rsidP="003174F1">
      <w:pPr>
        <w:pStyle w:val="SingleTxtGA"/>
        <w:rPr>
          <w:rFonts w:hint="cs"/>
          <w:rtl/>
        </w:rPr>
      </w:pPr>
      <w:r>
        <w:rPr>
          <w:rFonts w:hint="cs"/>
          <w:rtl/>
        </w:rPr>
        <w:t>17-</w:t>
      </w:r>
      <w:r>
        <w:rPr>
          <w:rFonts w:hint="cs"/>
          <w:rtl/>
        </w:rPr>
        <w:tab/>
        <w:t xml:space="preserve">لضمان إمكانية الوصول، قررت اللجنة أن تطلب إلى الأمانة توفير الدعم لدوراتها القادمة </w:t>
      </w:r>
      <w:r w:rsidR="003174F1">
        <w:rPr>
          <w:rFonts w:hint="cs"/>
          <w:rtl/>
        </w:rPr>
        <w:t xml:space="preserve">في شكل </w:t>
      </w:r>
      <w:r>
        <w:rPr>
          <w:rFonts w:hint="cs"/>
          <w:rtl/>
        </w:rPr>
        <w:t>أجهزة سمعية ولغة إشارة</w:t>
      </w:r>
      <w:r w:rsidR="003174F1">
        <w:rPr>
          <w:rFonts w:hint="cs"/>
          <w:rtl/>
        </w:rPr>
        <w:t xml:space="preserve"> وعرض معلومات مرئية</w:t>
      </w:r>
      <w:r>
        <w:rPr>
          <w:rFonts w:hint="cs"/>
          <w:rtl/>
        </w:rPr>
        <w:t>.</w:t>
      </w:r>
    </w:p>
    <w:p w:rsidR="00901103" w:rsidRDefault="00901103" w:rsidP="00EF265F">
      <w:pPr>
        <w:pStyle w:val="SingleTxtGA"/>
        <w:rPr>
          <w:rFonts w:hint="cs"/>
          <w:rtl/>
        </w:rPr>
      </w:pPr>
      <w:r>
        <w:rPr>
          <w:rFonts w:hint="cs"/>
          <w:rtl/>
        </w:rPr>
        <w:t>18-</w:t>
      </w:r>
      <w:r>
        <w:rPr>
          <w:rFonts w:hint="cs"/>
          <w:rtl/>
        </w:rPr>
        <w:tab/>
        <w:t xml:space="preserve">كما قررت اللجنة إنشاء ثلاثة أفرقة عاملة </w:t>
      </w:r>
      <w:r w:rsidR="00EF265F">
        <w:rPr>
          <w:rFonts w:hint="cs"/>
          <w:rtl/>
        </w:rPr>
        <w:t>معنية بالتوالي ب</w:t>
      </w:r>
      <w:r>
        <w:rPr>
          <w:rFonts w:hint="cs"/>
          <w:rtl/>
        </w:rPr>
        <w:t>النظام الداخلي؛ والمبادئ التوجيهية للإبلاغ؛ وأساليب العمل الأخرى غير المبادئ التوجيهية للإبلاغ.</w:t>
      </w:r>
    </w:p>
    <w:p w:rsidR="00901103" w:rsidRDefault="00EF265F" w:rsidP="00EF265F">
      <w:pPr>
        <w:pStyle w:val="H1GA"/>
        <w:rPr>
          <w:rFonts w:hint="cs"/>
          <w:rtl/>
        </w:rPr>
      </w:pPr>
      <w:r>
        <w:rPr>
          <w:rFonts w:hint="cs"/>
          <w:rtl/>
        </w:rPr>
        <w:tab/>
      </w:r>
      <w:r w:rsidR="00901103">
        <w:rPr>
          <w:rFonts w:hint="cs"/>
          <w:rtl/>
        </w:rPr>
        <w:t>واو</w:t>
      </w:r>
      <w:r>
        <w:rPr>
          <w:rFonts w:hint="cs"/>
          <w:rtl/>
        </w:rPr>
        <w:t xml:space="preserve"> -</w:t>
      </w:r>
      <w:r>
        <w:rPr>
          <w:rFonts w:hint="cs"/>
          <w:rtl/>
        </w:rPr>
        <w:tab/>
      </w:r>
      <w:r w:rsidR="00901103">
        <w:rPr>
          <w:rFonts w:hint="cs"/>
          <w:rtl/>
        </w:rPr>
        <w:t>الدورات المقبلة</w:t>
      </w:r>
    </w:p>
    <w:p w:rsidR="00901103" w:rsidRDefault="00901103" w:rsidP="00901103">
      <w:pPr>
        <w:pStyle w:val="SingleTxtGA"/>
        <w:rPr>
          <w:rFonts w:hint="cs"/>
          <w:rtl/>
        </w:rPr>
      </w:pPr>
      <w:r>
        <w:rPr>
          <w:rFonts w:hint="cs"/>
          <w:rtl/>
        </w:rPr>
        <w:t>19-</w:t>
      </w:r>
      <w:r>
        <w:rPr>
          <w:rFonts w:hint="cs"/>
          <w:rtl/>
        </w:rPr>
        <w:tab/>
        <w:t xml:space="preserve">وفقاً لجدول المؤتمرات الذي اعتمدته الجمعية العامة، أكّدت اللجنة موعد انعقاد دورتها الثانية، المقرر في الفترة من 19 إلى 23 تشرين الأول/أكتوبر 2009 في جنيف. </w:t>
      </w:r>
      <w:r w:rsidR="00EF265F">
        <w:rPr>
          <w:rtl/>
        </w:rPr>
        <w:br/>
      </w:r>
      <w:r>
        <w:rPr>
          <w:rFonts w:hint="cs"/>
          <w:rtl/>
        </w:rPr>
        <w:t xml:space="preserve">كما شجعت اللجنةُ الأمانة على استطلاع إمكانية عقد اجتماعات غير رسمية للجنة </w:t>
      </w:r>
      <w:r w:rsidR="00E13507">
        <w:rPr>
          <w:rtl/>
        </w:rPr>
        <w:br/>
      </w:r>
      <w:r>
        <w:rPr>
          <w:rFonts w:hint="cs"/>
          <w:rtl/>
        </w:rPr>
        <w:t>أو أفرقتها العاملة.</w:t>
      </w:r>
    </w:p>
    <w:p w:rsidR="00901103" w:rsidRDefault="00901103" w:rsidP="00901103">
      <w:pPr>
        <w:pStyle w:val="SingleTxtGA"/>
        <w:rPr>
          <w:rFonts w:hint="cs"/>
          <w:rtl/>
        </w:rPr>
      </w:pPr>
      <w:r>
        <w:rPr>
          <w:rFonts w:hint="cs"/>
          <w:rtl/>
        </w:rPr>
        <w:t>20-</w:t>
      </w:r>
      <w:r>
        <w:rPr>
          <w:rFonts w:hint="cs"/>
          <w:rtl/>
        </w:rPr>
        <w:tab/>
        <w:t>وطلبت اللجنة إلى الأمانة أيضاً أن تستطلع إمكانية عقد بعض دوراتها في نيويورك.</w:t>
      </w:r>
    </w:p>
    <w:p w:rsidR="00901103" w:rsidRDefault="00901103" w:rsidP="00901103">
      <w:pPr>
        <w:pStyle w:val="SingleTxtGA"/>
        <w:rPr>
          <w:rFonts w:hint="cs"/>
          <w:rtl/>
        </w:rPr>
      </w:pPr>
      <w:r>
        <w:rPr>
          <w:rFonts w:hint="cs"/>
          <w:rtl/>
        </w:rPr>
        <w:t>21-</w:t>
      </w:r>
      <w:r>
        <w:rPr>
          <w:rFonts w:hint="cs"/>
          <w:rtl/>
        </w:rPr>
        <w:tab/>
        <w:t>وبتّت اللجنة في قائمة مسائل مؤقتة لإدراجها</w:t>
      </w:r>
      <w:r w:rsidR="00EF265F">
        <w:rPr>
          <w:rFonts w:hint="cs"/>
          <w:rtl/>
        </w:rPr>
        <w:t xml:space="preserve"> على جدول أعمال دورتها الثانية </w:t>
      </w:r>
      <w:r>
        <w:rPr>
          <w:rFonts w:hint="cs"/>
          <w:rtl/>
        </w:rPr>
        <w:t>المقرر عقدها في تشرين الأول/أكتوبر 2009 (انظر المرفق الخامس).</w:t>
      </w:r>
    </w:p>
    <w:p w:rsidR="00901103" w:rsidRDefault="00EF265F" w:rsidP="00C45E22">
      <w:pPr>
        <w:pStyle w:val="H1GA"/>
        <w:spacing w:before="0"/>
        <w:rPr>
          <w:rFonts w:hint="cs"/>
          <w:rtl/>
        </w:rPr>
      </w:pPr>
      <w:r>
        <w:rPr>
          <w:rFonts w:hint="cs"/>
          <w:rtl/>
        </w:rPr>
        <w:tab/>
      </w:r>
      <w:r w:rsidR="00901103">
        <w:rPr>
          <w:rFonts w:hint="cs"/>
          <w:rtl/>
        </w:rPr>
        <w:t xml:space="preserve">زاي </w:t>
      </w:r>
      <w:r>
        <w:rPr>
          <w:rFonts w:hint="cs"/>
          <w:rtl/>
        </w:rPr>
        <w:t>-</w:t>
      </w:r>
      <w:r>
        <w:rPr>
          <w:rFonts w:hint="cs"/>
          <w:rtl/>
        </w:rPr>
        <w:tab/>
      </w:r>
      <w:r w:rsidR="00901103">
        <w:rPr>
          <w:rFonts w:hint="cs"/>
          <w:rtl/>
        </w:rPr>
        <w:t>إمكانية الوصول إلى المعلومات</w:t>
      </w:r>
    </w:p>
    <w:p w:rsidR="00901103" w:rsidRDefault="00901103" w:rsidP="00C45E22">
      <w:pPr>
        <w:pStyle w:val="SingleTxtGA"/>
        <w:rPr>
          <w:rFonts w:hint="cs"/>
          <w:rtl/>
        </w:rPr>
      </w:pPr>
      <w:r>
        <w:rPr>
          <w:rFonts w:hint="cs"/>
          <w:rtl/>
        </w:rPr>
        <w:t>22-</w:t>
      </w:r>
      <w:r>
        <w:rPr>
          <w:rFonts w:hint="cs"/>
          <w:rtl/>
        </w:rPr>
        <w:tab/>
        <w:t xml:space="preserve">لاحظت اللجنة أن المعلومات المتعلقة بها على الموقع الشبكي للمفوضية السامية لحقوق الإنسان </w:t>
      </w:r>
      <w:r w:rsidR="00EF265F">
        <w:rPr>
          <w:rFonts w:hint="cs"/>
          <w:rtl/>
        </w:rPr>
        <w:t xml:space="preserve">لا يسهل الوصول إليها، </w:t>
      </w:r>
      <w:r>
        <w:rPr>
          <w:rFonts w:hint="cs"/>
          <w:rtl/>
        </w:rPr>
        <w:t xml:space="preserve">ولا سيما للأشخاص المصابين بإعاقة بصرية. وأعربت اللجنة عن أملها </w:t>
      </w:r>
      <w:r w:rsidR="00C45E22">
        <w:rPr>
          <w:rFonts w:hint="cs"/>
          <w:rtl/>
        </w:rPr>
        <w:t xml:space="preserve">في </w:t>
      </w:r>
      <w:r>
        <w:rPr>
          <w:rFonts w:hint="cs"/>
          <w:rtl/>
        </w:rPr>
        <w:t xml:space="preserve">أن تُتاح المعلومات بأشكال أيسر تناولاً، بما </w:t>
      </w:r>
      <w:r w:rsidR="00C45E22">
        <w:rPr>
          <w:rFonts w:hint="cs"/>
          <w:rtl/>
        </w:rPr>
        <w:t xml:space="preserve">في ذلك </w:t>
      </w:r>
      <w:r>
        <w:rPr>
          <w:rFonts w:hint="cs"/>
          <w:rtl/>
        </w:rPr>
        <w:t>إتاحتها بلغات متعددة وبأشكال تسهل اطلاع الأشخاص ذوي الإعاقة عليها.</w:t>
      </w:r>
    </w:p>
    <w:p w:rsidR="00901103" w:rsidRDefault="00C45E22" w:rsidP="004D2B92">
      <w:pPr>
        <w:pStyle w:val="HChGA"/>
        <w:rPr>
          <w:rFonts w:hint="cs"/>
          <w:rtl/>
        </w:rPr>
      </w:pPr>
      <w:r>
        <w:rPr>
          <w:rFonts w:hint="cs"/>
          <w:rtl/>
        </w:rPr>
        <w:tab/>
      </w:r>
      <w:r w:rsidR="004D2B92">
        <w:rPr>
          <w:rFonts w:hint="cs"/>
          <w:rtl/>
        </w:rPr>
        <w:t>ثالثاً</w:t>
      </w:r>
      <w:r w:rsidR="00901103">
        <w:rPr>
          <w:rFonts w:hint="cs"/>
          <w:rtl/>
        </w:rPr>
        <w:t xml:space="preserve"> </w:t>
      </w:r>
      <w:r>
        <w:rPr>
          <w:rFonts w:hint="cs"/>
          <w:rtl/>
        </w:rPr>
        <w:t>-</w:t>
      </w:r>
      <w:r>
        <w:rPr>
          <w:rFonts w:hint="cs"/>
          <w:rtl/>
        </w:rPr>
        <w:tab/>
      </w:r>
      <w:r w:rsidR="00901103">
        <w:rPr>
          <w:rFonts w:hint="cs"/>
          <w:rtl/>
        </w:rPr>
        <w:t>العلاقات مع الهيئات الأخرى</w:t>
      </w:r>
    </w:p>
    <w:p w:rsidR="00901103" w:rsidRDefault="00494E1B" w:rsidP="00494E1B">
      <w:pPr>
        <w:pStyle w:val="H1GA"/>
        <w:rPr>
          <w:rFonts w:hint="cs"/>
          <w:rtl/>
        </w:rPr>
      </w:pPr>
      <w:r>
        <w:rPr>
          <w:rFonts w:hint="cs"/>
          <w:rtl/>
        </w:rPr>
        <w:tab/>
      </w:r>
      <w:r w:rsidR="00901103">
        <w:rPr>
          <w:rFonts w:hint="cs"/>
          <w:rtl/>
        </w:rPr>
        <w:t xml:space="preserve">ألف </w:t>
      </w:r>
      <w:r>
        <w:rPr>
          <w:rFonts w:hint="cs"/>
          <w:rtl/>
        </w:rPr>
        <w:t>-</w:t>
      </w:r>
      <w:r>
        <w:rPr>
          <w:rFonts w:hint="cs"/>
          <w:rtl/>
        </w:rPr>
        <w:tab/>
      </w:r>
      <w:r w:rsidR="00901103">
        <w:rPr>
          <w:rFonts w:hint="cs"/>
          <w:rtl/>
        </w:rPr>
        <w:t>التعاون مع الهيئات الأخرى للأمم المتحدة</w:t>
      </w:r>
    </w:p>
    <w:p w:rsidR="00901103" w:rsidRDefault="00901103" w:rsidP="00901103">
      <w:pPr>
        <w:pStyle w:val="SingleTxtGA"/>
        <w:rPr>
          <w:rFonts w:hint="cs"/>
          <w:rtl/>
        </w:rPr>
      </w:pPr>
      <w:r>
        <w:rPr>
          <w:rFonts w:hint="cs"/>
          <w:rtl/>
        </w:rPr>
        <w:t>23-</w:t>
      </w:r>
      <w:r>
        <w:rPr>
          <w:rFonts w:hint="cs"/>
          <w:rtl/>
        </w:rPr>
        <w:tab/>
        <w:t xml:space="preserve">التقت اللجنة في 25 شباط/فبراير 2009 (الجلسة السابعة) بممثلي الهيئات والوكالات الأخرى للأمم المتحدة لمناقشة سبل التعاون، وفقاً لما </w:t>
      </w:r>
      <w:proofErr w:type="spellStart"/>
      <w:r>
        <w:rPr>
          <w:rFonts w:hint="cs"/>
          <w:rtl/>
        </w:rPr>
        <w:t>تنصّ</w:t>
      </w:r>
      <w:proofErr w:type="spellEnd"/>
      <w:r>
        <w:rPr>
          <w:rFonts w:hint="cs"/>
          <w:rtl/>
        </w:rPr>
        <w:t xml:space="preserve"> عليه المادة 38 </w:t>
      </w:r>
      <w:r w:rsidR="00494E1B">
        <w:rPr>
          <w:rtl/>
        </w:rPr>
        <w:br/>
      </w:r>
      <w:r>
        <w:rPr>
          <w:rFonts w:hint="cs"/>
          <w:rtl/>
        </w:rPr>
        <w:t xml:space="preserve">من الاتفاقية. </w:t>
      </w:r>
    </w:p>
    <w:p w:rsidR="00901103" w:rsidRDefault="00494E1B" w:rsidP="00494E1B">
      <w:pPr>
        <w:pStyle w:val="H1GA"/>
        <w:rPr>
          <w:rFonts w:hint="cs"/>
          <w:rtl/>
        </w:rPr>
      </w:pPr>
      <w:r>
        <w:rPr>
          <w:rFonts w:hint="cs"/>
          <w:rtl/>
        </w:rPr>
        <w:tab/>
      </w:r>
      <w:r w:rsidR="00901103">
        <w:rPr>
          <w:rFonts w:hint="cs"/>
          <w:rtl/>
        </w:rPr>
        <w:t>باء</w:t>
      </w:r>
      <w:r>
        <w:rPr>
          <w:rFonts w:hint="cs"/>
          <w:rtl/>
        </w:rPr>
        <w:t xml:space="preserve"> </w:t>
      </w:r>
      <w:r w:rsidR="00901103">
        <w:rPr>
          <w:rFonts w:hint="cs"/>
          <w:rtl/>
        </w:rPr>
        <w:t>-</w:t>
      </w:r>
      <w:r>
        <w:rPr>
          <w:rFonts w:hint="cs"/>
          <w:rtl/>
        </w:rPr>
        <w:tab/>
      </w:r>
      <w:r w:rsidR="00901103">
        <w:rPr>
          <w:rFonts w:hint="cs"/>
          <w:rtl/>
        </w:rPr>
        <w:t>التعاون مع المنظمات غير الحكومية</w:t>
      </w:r>
    </w:p>
    <w:p w:rsidR="00901103" w:rsidRPr="00494E1B" w:rsidRDefault="00901103" w:rsidP="00494E1B">
      <w:pPr>
        <w:pStyle w:val="SingleTxtGA"/>
        <w:rPr>
          <w:rFonts w:hint="cs"/>
          <w:spacing w:val="-2"/>
          <w:rtl/>
        </w:rPr>
      </w:pPr>
      <w:r w:rsidRPr="00494E1B">
        <w:rPr>
          <w:rFonts w:hint="cs"/>
          <w:spacing w:val="-2"/>
          <w:rtl/>
        </w:rPr>
        <w:t>24-</w:t>
      </w:r>
      <w:r w:rsidRPr="00494E1B">
        <w:rPr>
          <w:rFonts w:hint="cs"/>
          <w:spacing w:val="-2"/>
          <w:rtl/>
        </w:rPr>
        <w:tab/>
        <w:t xml:space="preserve">التقت اللجنة، في 26 شباط/فبراير 2009 (الجلسة الثامنة)، بممثلي العديد من المنظمات غير الحكومية، ومنها: </w:t>
      </w:r>
      <w:r w:rsidR="00494E1B" w:rsidRPr="00494E1B">
        <w:rPr>
          <w:rFonts w:hint="cs"/>
          <w:spacing w:val="-2"/>
          <w:rtl/>
        </w:rPr>
        <w:t>المنظمة الدولية للمعوقين و</w:t>
      </w:r>
      <w:r w:rsidRPr="00494E1B">
        <w:rPr>
          <w:rFonts w:hint="cs"/>
          <w:spacing w:val="-2"/>
          <w:rtl/>
        </w:rPr>
        <w:t xml:space="preserve">المنتدى الأوروبي للإعاقة؛ والتحالف الدولي </w:t>
      </w:r>
      <w:r w:rsidR="00494E1B" w:rsidRPr="00494E1B">
        <w:rPr>
          <w:rFonts w:hint="cs"/>
          <w:spacing w:val="-2"/>
          <w:rtl/>
        </w:rPr>
        <w:t xml:space="preserve">للمعوقين؛ ومركز حقوق الإنسان للأشخاص </w:t>
      </w:r>
      <w:r w:rsidRPr="00494E1B">
        <w:rPr>
          <w:rFonts w:hint="cs"/>
          <w:spacing w:val="-2"/>
          <w:rtl/>
        </w:rPr>
        <w:t>ذوي الإعاقة (انظر المرفق الرابع).</w:t>
      </w:r>
    </w:p>
    <w:p w:rsidR="00901103" w:rsidRDefault="00901103" w:rsidP="00901103">
      <w:pPr>
        <w:pStyle w:val="SingleTxtGA"/>
        <w:rPr>
          <w:rFonts w:hint="cs"/>
          <w:rtl/>
        </w:rPr>
      </w:pPr>
      <w:r>
        <w:rPr>
          <w:rFonts w:hint="cs"/>
          <w:rtl/>
        </w:rPr>
        <w:t>25-</w:t>
      </w:r>
      <w:r>
        <w:rPr>
          <w:rFonts w:hint="cs"/>
          <w:rtl/>
        </w:rPr>
        <w:tab/>
        <w:t>ورحبت اللجنة بمساهمات المجتمع المدني أثناء صياغة الاتفاقية وبروتوكولها الاختياري وترحيبه بدخولهما حيز النفاذ. وأعربت اللجنة عن أملها بأن تواصل المنظمات غير الحكومة عملها مع اللجنة لتشجيع المزيد من البلدان على التصديق على الاتفاقية وبروتوكولها الاختياري والانضمام إليهما.</w:t>
      </w:r>
    </w:p>
    <w:p w:rsidR="00901103" w:rsidRDefault="00901103" w:rsidP="00494E1B">
      <w:pPr>
        <w:pStyle w:val="HChGA"/>
        <w:spacing w:before="0"/>
        <w:rPr>
          <w:rFonts w:hint="cs"/>
          <w:rtl/>
          <w:lang w:bidi="ar-BH"/>
        </w:rPr>
      </w:pPr>
      <w:r>
        <w:rPr>
          <w:rtl/>
          <w:lang w:bidi="ar-BH"/>
        </w:rPr>
        <w:br w:type="page"/>
      </w:r>
      <w:r>
        <w:rPr>
          <w:rFonts w:hint="cs"/>
          <w:rtl/>
          <w:lang w:bidi="ar-BH"/>
        </w:rPr>
        <w:t>المرفقات</w:t>
      </w:r>
    </w:p>
    <w:p w:rsidR="00901103" w:rsidRDefault="00494E1B" w:rsidP="00494E1B">
      <w:pPr>
        <w:pStyle w:val="H1GA"/>
        <w:spacing w:before="0"/>
        <w:rPr>
          <w:rFonts w:hint="cs"/>
          <w:rtl/>
          <w:lang w:bidi="ar-BH"/>
        </w:rPr>
      </w:pPr>
      <w:r>
        <w:rPr>
          <w:rFonts w:hint="cs"/>
          <w:rtl/>
          <w:lang w:bidi="ar-BH"/>
        </w:rPr>
        <w:tab/>
      </w:r>
      <w:r>
        <w:rPr>
          <w:rFonts w:hint="cs"/>
          <w:rtl/>
          <w:lang w:bidi="ar-BH"/>
        </w:rPr>
        <w:tab/>
      </w:r>
      <w:r w:rsidR="00901103">
        <w:rPr>
          <w:rFonts w:hint="cs"/>
          <w:rtl/>
          <w:lang w:bidi="ar-BH"/>
        </w:rPr>
        <w:t>المرفق الأول</w:t>
      </w:r>
    </w:p>
    <w:p w:rsidR="00901103" w:rsidRDefault="00494E1B" w:rsidP="00494E1B">
      <w:pPr>
        <w:pStyle w:val="H23GA"/>
        <w:spacing w:before="0" w:after="240"/>
        <w:rPr>
          <w:rFonts w:hint="cs"/>
          <w:rtl/>
          <w:lang w:bidi="ar-BH"/>
        </w:rPr>
      </w:pPr>
      <w:r>
        <w:rPr>
          <w:rFonts w:hint="cs"/>
          <w:rtl/>
          <w:lang w:bidi="ar-BH"/>
        </w:rPr>
        <w:tab/>
      </w:r>
      <w:r>
        <w:rPr>
          <w:rFonts w:hint="cs"/>
          <w:rtl/>
          <w:lang w:bidi="ar-BH"/>
        </w:rPr>
        <w:tab/>
      </w:r>
      <w:r w:rsidR="00901103">
        <w:rPr>
          <w:rFonts w:hint="cs"/>
          <w:rtl/>
          <w:lang w:bidi="ar-BH"/>
        </w:rPr>
        <w:t>الدول الأطراف في الاتفاقية والبروتوكول الاختياري حتى تاريخ انعقاد الدورة</w:t>
      </w:r>
    </w:p>
    <w:tbl>
      <w:tblPr>
        <w:bidiVisual/>
        <w:tblW w:w="8511" w:type="dxa"/>
        <w:tblInd w:w="1347" w:type="dxa"/>
        <w:tblLook w:val="04A0" w:firstRow="1" w:lastRow="0" w:firstColumn="1" w:lastColumn="0" w:noHBand="0" w:noVBand="1"/>
      </w:tblPr>
      <w:tblGrid>
        <w:gridCol w:w="3009"/>
        <w:gridCol w:w="2576"/>
        <w:gridCol w:w="2926"/>
      </w:tblGrid>
      <w:tr w:rsidR="000E5CFA" w:rsidRPr="00CE23CC" w:rsidTr="000E5CFA">
        <w:trPr>
          <w:tblHeader/>
        </w:trPr>
        <w:tc>
          <w:tcPr>
            <w:tcW w:w="3009" w:type="dxa"/>
            <w:tcBorders>
              <w:top w:val="single" w:sz="4" w:space="0" w:color="000000"/>
              <w:bottom w:val="single" w:sz="12" w:space="0" w:color="000000"/>
            </w:tcBorders>
            <w:vAlign w:val="bottom"/>
          </w:tcPr>
          <w:p w:rsidR="00901103" w:rsidRPr="001C47BA" w:rsidRDefault="00901103" w:rsidP="000E5CFA">
            <w:pPr>
              <w:spacing w:before="40" w:after="40" w:line="300" w:lineRule="exact"/>
              <w:rPr>
                <w:rFonts w:hint="cs"/>
                <w:i/>
                <w:iCs/>
                <w:szCs w:val="28"/>
                <w:rtl/>
                <w:lang w:bidi="ar-BH"/>
              </w:rPr>
            </w:pPr>
            <w:r w:rsidRPr="001C47BA">
              <w:rPr>
                <w:rFonts w:hint="cs"/>
                <w:i/>
                <w:iCs/>
                <w:szCs w:val="28"/>
                <w:rtl/>
                <w:lang w:bidi="ar-BH"/>
              </w:rPr>
              <w:t>الدولة الطرف</w:t>
            </w:r>
          </w:p>
        </w:tc>
        <w:tc>
          <w:tcPr>
            <w:tcW w:w="2576" w:type="dxa"/>
            <w:tcBorders>
              <w:top w:val="single" w:sz="4" w:space="0" w:color="000000"/>
              <w:bottom w:val="single" w:sz="12" w:space="0" w:color="000000"/>
            </w:tcBorders>
            <w:vAlign w:val="bottom"/>
          </w:tcPr>
          <w:p w:rsidR="00901103" w:rsidRPr="001C47BA" w:rsidRDefault="00901103" w:rsidP="000E5CFA">
            <w:pPr>
              <w:spacing w:before="40" w:after="40" w:line="300" w:lineRule="exact"/>
              <w:rPr>
                <w:rFonts w:hint="cs"/>
                <w:i/>
                <w:iCs/>
                <w:szCs w:val="28"/>
                <w:rtl/>
                <w:lang w:bidi="ar-BH"/>
              </w:rPr>
            </w:pPr>
            <w:r w:rsidRPr="001C47BA">
              <w:rPr>
                <w:rFonts w:hint="cs"/>
                <w:i/>
                <w:iCs/>
                <w:szCs w:val="28"/>
                <w:rtl/>
                <w:lang w:bidi="ar-BH"/>
              </w:rPr>
              <w:t>التوقيع</w:t>
            </w:r>
          </w:p>
        </w:tc>
        <w:tc>
          <w:tcPr>
            <w:tcW w:w="2926" w:type="dxa"/>
            <w:tcBorders>
              <w:top w:val="single" w:sz="4" w:space="0" w:color="000000"/>
              <w:bottom w:val="single" w:sz="12" w:space="0" w:color="000000"/>
            </w:tcBorders>
            <w:vAlign w:val="bottom"/>
          </w:tcPr>
          <w:p w:rsidR="00901103" w:rsidRPr="001C47BA" w:rsidRDefault="00901103" w:rsidP="000E5CFA">
            <w:pPr>
              <w:spacing w:before="40" w:after="40" w:line="300" w:lineRule="exact"/>
              <w:rPr>
                <w:rFonts w:hint="cs"/>
                <w:i/>
                <w:iCs/>
                <w:szCs w:val="28"/>
                <w:rtl/>
                <w:lang w:bidi="ar-BH"/>
              </w:rPr>
            </w:pPr>
            <w:r w:rsidRPr="001C47BA">
              <w:rPr>
                <w:rFonts w:hint="cs"/>
                <w:i/>
                <w:iCs/>
                <w:szCs w:val="28"/>
                <w:rtl/>
                <w:lang w:bidi="ar-BH"/>
              </w:rPr>
              <w:t>التأكيد الرسمي</w:t>
            </w:r>
            <w:r w:rsidR="001C47BA">
              <w:rPr>
                <w:rFonts w:hint="cs"/>
                <w:i/>
                <w:iCs/>
                <w:szCs w:val="28"/>
                <w:rtl/>
                <w:lang w:bidi="ar-BH"/>
              </w:rPr>
              <w:t xml:space="preserve"> </w:t>
            </w:r>
            <w:r w:rsidRPr="001C47BA">
              <w:rPr>
                <w:rFonts w:hint="cs"/>
                <w:i/>
                <w:iCs/>
                <w:szCs w:val="28"/>
                <w:rtl/>
                <w:lang w:bidi="ar-BH"/>
              </w:rPr>
              <w:t>(ت)، الانضمام</w:t>
            </w:r>
            <w:r w:rsidR="001C47BA">
              <w:rPr>
                <w:rFonts w:hint="cs"/>
                <w:i/>
                <w:iCs/>
                <w:szCs w:val="28"/>
                <w:rtl/>
                <w:lang w:bidi="ar-BH"/>
              </w:rPr>
              <w:t xml:space="preserve"> </w:t>
            </w:r>
            <w:r w:rsidRPr="001C47BA">
              <w:rPr>
                <w:rFonts w:hint="cs"/>
                <w:i/>
                <w:iCs/>
                <w:szCs w:val="28"/>
                <w:rtl/>
                <w:lang w:bidi="ar-BH"/>
              </w:rPr>
              <w:t>(أ)، التصديق</w:t>
            </w:r>
          </w:p>
        </w:tc>
      </w:tr>
      <w:tr w:rsidR="000E5CFA" w:rsidRPr="00CE23CC" w:rsidTr="000E5CFA">
        <w:tc>
          <w:tcPr>
            <w:tcW w:w="3009" w:type="dxa"/>
            <w:tcBorders>
              <w:top w:val="single" w:sz="12" w:space="0" w:color="000000"/>
            </w:tcBorders>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اتحاد الروسي</w:t>
            </w:r>
          </w:p>
        </w:tc>
        <w:tc>
          <w:tcPr>
            <w:tcW w:w="2576" w:type="dxa"/>
            <w:tcBorders>
              <w:top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24 أيلول/سبتمبر 2008</w:t>
            </w:r>
          </w:p>
        </w:tc>
        <w:tc>
          <w:tcPr>
            <w:tcW w:w="2926" w:type="dxa"/>
            <w:tcBorders>
              <w:top w:val="single" w:sz="12" w:space="0" w:color="000000"/>
            </w:tcBorders>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إثيوبيا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أذربيجان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9 كانون الثاني/يناير 2008</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28 كانون الثاني/يناير 2009</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أرجنتين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 أيلول/سبتمبر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أردن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31 آذار/مارس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أرمينيا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إسبانيا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 كانون الأول/ديسمبر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أستراليا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17 تموز/يوليه 2008</w:t>
            </w:r>
          </w:p>
        </w:tc>
      </w:tr>
      <w:tr w:rsidR="000E5CFA" w:rsidRPr="00CE23CC" w:rsidTr="000E5CFA">
        <w:tc>
          <w:tcPr>
            <w:tcW w:w="3009" w:type="dxa"/>
            <w:vAlign w:val="bottom"/>
          </w:tcPr>
          <w:p w:rsidR="00901103" w:rsidRPr="001C47BA" w:rsidRDefault="0047184F" w:rsidP="000E5CFA">
            <w:pPr>
              <w:spacing w:before="40" w:after="40" w:line="300" w:lineRule="exact"/>
              <w:rPr>
                <w:color w:val="000000"/>
                <w:szCs w:val="28"/>
              </w:rPr>
            </w:pPr>
            <w:proofErr w:type="spellStart"/>
            <w:r>
              <w:rPr>
                <w:rFonts w:hint="cs"/>
                <w:color w:val="000000"/>
                <w:szCs w:val="28"/>
                <w:rtl/>
              </w:rPr>
              <w:t>إستو</w:t>
            </w:r>
            <w:r w:rsidR="00901103" w:rsidRPr="001C47BA">
              <w:rPr>
                <w:rFonts w:hint="cs"/>
                <w:color w:val="000000"/>
                <w:szCs w:val="28"/>
                <w:rtl/>
              </w:rPr>
              <w:t>نيا</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1C47BA" w:rsidP="000E5CFA">
            <w:pPr>
              <w:spacing w:before="40" w:after="40" w:line="300" w:lineRule="exact"/>
              <w:rPr>
                <w:color w:val="000000"/>
                <w:szCs w:val="28"/>
              </w:rPr>
            </w:pPr>
            <w:r>
              <w:rPr>
                <w:rFonts w:hint="cs"/>
                <w:color w:val="000000"/>
                <w:szCs w:val="28"/>
                <w:rtl/>
              </w:rPr>
              <w:t>إ</w:t>
            </w:r>
            <w:r w:rsidR="00901103" w:rsidRPr="001C47BA">
              <w:rPr>
                <w:color w:val="000000"/>
                <w:szCs w:val="28"/>
                <w:rtl/>
              </w:rPr>
              <w:t>سرائيل</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إكوادور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 نيسان/أبريل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ألمانيا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24 شباط/فبراير 2009</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إمارات العربية المتحدة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8 شباط/فبراير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أنتيغوا</w:t>
            </w:r>
            <w:proofErr w:type="spellEnd"/>
            <w:r w:rsidRPr="001C47BA">
              <w:rPr>
                <w:color w:val="000000"/>
                <w:szCs w:val="28"/>
                <w:rtl/>
              </w:rPr>
              <w:t xml:space="preserve"> </w:t>
            </w:r>
            <w:proofErr w:type="spellStart"/>
            <w:r w:rsidRPr="001C47BA">
              <w:rPr>
                <w:color w:val="000000"/>
                <w:szCs w:val="28"/>
                <w:rtl/>
              </w:rPr>
              <w:t>وبربودا</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أندورا</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27 نيسان/أبريل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إندونيسيا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أوروغواي</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 نيسان/أبريل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11 شباط/فبراير 2009</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أوزبكستان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27 شباط/فبراير 2009</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أوغندا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25 أيلول/سبتمبر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أوكرانيا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24 أيلول/سبتمبر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آيرلندا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آيسلندا</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إيطاليا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باراغواي</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 أيلول/سبتمبر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باكستان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أيلول/سبتمبر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bottom w:val="single" w:sz="12" w:space="0" w:color="000000"/>
            </w:tcBorders>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بحرين</w:t>
            </w:r>
          </w:p>
        </w:tc>
        <w:tc>
          <w:tcPr>
            <w:tcW w:w="2576" w:type="dxa"/>
            <w:tcBorders>
              <w:bottom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حزيران/يونيه 2007</w:t>
            </w:r>
          </w:p>
        </w:tc>
        <w:tc>
          <w:tcPr>
            <w:tcW w:w="2926" w:type="dxa"/>
            <w:tcBorders>
              <w:bottom w:val="single" w:sz="12" w:space="0" w:color="000000"/>
            </w:tcBorders>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top w:val="single" w:sz="12" w:space="0" w:color="000000"/>
            </w:tcBorders>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برازيل</w:t>
            </w:r>
          </w:p>
        </w:tc>
        <w:tc>
          <w:tcPr>
            <w:tcW w:w="2576" w:type="dxa"/>
            <w:tcBorders>
              <w:top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Borders>
              <w:top w:val="single" w:sz="12" w:space="0" w:color="000000"/>
            </w:tcBorders>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 آب/أغسطس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بربادوس</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19 تموز/يوليه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برتغال</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بروني دار السلام</w:t>
            </w:r>
          </w:p>
        </w:tc>
        <w:tc>
          <w:tcPr>
            <w:tcW w:w="2576" w:type="dxa"/>
          </w:tcPr>
          <w:p w:rsidR="00901103" w:rsidRPr="000E5CFA" w:rsidRDefault="00901103" w:rsidP="000E5CFA">
            <w:pPr>
              <w:spacing w:before="40" w:after="40" w:line="300" w:lineRule="exact"/>
              <w:rPr>
                <w:rFonts w:hint="cs"/>
                <w:spacing w:val="-4"/>
                <w:szCs w:val="28"/>
                <w:rtl/>
                <w:lang w:bidi="ar-BH"/>
              </w:rPr>
            </w:pPr>
            <w:r w:rsidRPr="000E5CFA">
              <w:rPr>
                <w:rFonts w:hint="cs"/>
                <w:spacing w:val="-4"/>
                <w:szCs w:val="28"/>
                <w:rtl/>
                <w:lang w:bidi="ar-BH"/>
              </w:rPr>
              <w:t>18 كانون الأول/ديسمبر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بلجيكا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بلغاريا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27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بنغلاديش</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9 أيار/مايو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30 تشرين الثاني/نوفمبر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بنما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7 آب/أغسطس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بنن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8 شباط/فبراير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بوركينا فاسو</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23 أيار/مايو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بوروندي</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26 نيسان/أبريل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بولندا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بوليفيا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13 آب/أغسطس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بيرو</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30 حزيران/يونيه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تايلند</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29 تموز/يوليه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تركم</w:t>
            </w:r>
            <w:r w:rsidRPr="001C47BA">
              <w:rPr>
                <w:rFonts w:hint="cs"/>
                <w:color w:val="000000"/>
                <w:szCs w:val="28"/>
                <w:rtl/>
              </w:rPr>
              <w:t>ا</w:t>
            </w:r>
            <w:r w:rsidRPr="001C47BA">
              <w:rPr>
                <w:color w:val="000000"/>
                <w:szCs w:val="28"/>
                <w:rtl/>
              </w:rPr>
              <w:t>نستان</w:t>
            </w:r>
          </w:p>
        </w:tc>
        <w:tc>
          <w:tcPr>
            <w:tcW w:w="2576" w:type="dxa"/>
          </w:tcPr>
          <w:p w:rsidR="00901103" w:rsidRPr="001C47BA" w:rsidRDefault="00901103" w:rsidP="000E5CFA">
            <w:pPr>
              <w:spacing w:before="40" w:after="40" w:line="300" w:lineRule="exact"/>
              <w:rPr>
                <w:rFonts w:hint="cs"/>
                <w:szCs w:val="28"/>
                <w:rtl/>
                <w:lang w:bidi="ar-BH"/>
              </w:rPr>
            </w:pP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4 أيلول/سبتم</w:t>
            </w:r>
            <w:r w:rsidR="0047184F">
              <w:rPr>
                <w:rFonts w:hint="cs"/>
                <w:szCs w:val="28"/>
                <w:rtl/>
                <w:lang w:bidi="ar-BH"/>
              </w:rPr>
              <w:t>بر 2008</w:t>
            </w:r>
            <w:r w:rsidRPr="0047184F">
              <w:rPr>
                <w:rFonts w:hint="cs"/>
                <w:szCs w:val="28"/>
                <w:vertAlign w:val="superscript"/>
                <w:rtl/>
                <w:lang w:bidi="ar-BH"/>
              </w:rPr>
              <w:t>(أ)</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تركيا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ترينيداد</w:t>
            </w:r>
            <w:proofErr w:type="spellEnd"/>
            <w:r w:rsidRPr="001C47BA">
              <w:rPr>
                <w:color w:val="000000"/>
                <w:szCs w:val="28"/>
                <w:rtl/>
              </w:rPr>
              <w:t xml:space="preserve"> </w:t>
            </w:r>
            <w:proofErr w:type="spellStart"/>
            <w:r w:rsidRPr="001C47BA">
              <w:rPr>
                <w:color w:val="000000"/>
                <w:szCs w:val="28"/>
                <w:rtl/>
              </w:rPr>
              <w:t>وتوباغو</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27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توغو</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23 أيلول/سبتمبر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تونس</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 نيسان/أبريل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تونغا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15 تشرين الثاني/نوفمبر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جامايكا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30 آذار/مارس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جبل الأسود</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27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جزائر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جزر القمر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26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جزر سل</w:t>
            </w:r>
            <w:r w:rsidRPr="001C47BA">
              <w:rPr>
                <w:rFonts w:hint="cs"/>
                <w:color w:val="000000"/>
                <w:szCs w:val="28"/>
                <w:rtl/>
              </w:rPr>
              <w:t>ي</w:t>
            </w:r>
            <w:r w:rsidRPr="001C47BA">
              <w:rPr>
                <w:color w:val="000000"/>
                <w:szCs w:val="28"/>
                <w:rtl/>
              </w:rPr>
              <w:t>مان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23 أيلول/سبتمبر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جماعة الأوروبية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جماهيرية العربية الليبية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 أيار/مايو 2</w:t>
            </w:r>
            <w:r w:rsidR="0047184F">
              <w:rPr>
                <w:rFonts w:hint="cs"/>
                <w:szCs w:val="28"/>
                <w:rtl/>
                <w:lang w:bidi="ar-BH"/>
              </w:rPr>
              <w:t>0</w:t>
            </w:r>
            <w:r w:rsidRPr="001C47BA">
              <w:rPr>
                <w:rFonts w:hint="cs"/>
                <w:szCs w:val="28"/>
                <w:rtl/>
                <w:lang w:bidi="ar-BH"/>
              </w:rPr>
              <w:t>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جمهورية أفريقيا الوسطى</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9 أيار/مايو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جمهورية التشيكية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bottom w:val="single" w:sz="12" w:space="0" w:color="000000"/>
            </w:tcBorders>
            <w:vAlign w:val="bottom"/>
          </w:tcPr>
          <w:p w:rsidR="00901103" w:rsidRPr="001C47BA" w:rsidRDefault="00901103" w:rsidP="000E5CFA">
            <w:pPr>
              <w:spacing w:before="40" w:after="40" w:line="300" w:lineRule="exact"/>
              <w:rPr>
                <w:color w:val="000000"/>
                <w:szCs w:val="28"/>
              </w:rPr>
            </w:pPr>
            <w:r w:rsidRPr="001C47BA">
              <w:rPr>
                <w:color w:val="000000"/>
                <w:szCs w:val="28"/>
                <w:rtl/>
              </w:rPr>
              <w:t>جمهورية ت</w:t>
            </w:r>
            <w:r w:rsidRPr="001C47BA">
              <w:rPr>
                <w:rFonts w:hint="cs"/>
                <w:color w:val="000000"/>
                <w:szCs w:val="28"/>
                <w:rtl/>
              </w:rPr>
              <w:t>ن</w:t>
            </w:r>
            <w:r w:rsidRPr="001C47BA">
              <w:rPr>
                <w:color w:val="000000"/>
                <w:szCs w:val="28"/>
                <w:rtl/>
              </w:rPr>
              <w:t>زانيا المتحدة</w:t>
            </w:r>
          </w:p>
        </w:tc>
        <w:tc>
          <w:tcPr>
            <w:tcW w:w="2576" w:type="dxa"/>
            <w:tcBorders>
              <w:bottom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Borders>
              <w:bottom w:val="single" w:sz="12" w:space="0" w:color="000000"/>
            </w:tcBorders>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top w:val="single" w:sz="12" w:space="0" w:color="000000"/>
            </w:tcBorders>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 xml:space="preserve">جمهورية </w:t>
            </w:r>
            <w:proofErr w:type="spellStart"/>
            <w:r w:rsidRPr="001C47BA">
              <w:rPr>
                <w:color w:val="000000"/>
                <w:szCs w:val="28"/>
                <w:rtl/>
              </w:rPr>
              <w:t>الدوم</w:t>
            </w:r>
            <w:r w:rsidRPr="001C47BA">
              <w:rPr>
                <w:rFonts w:hint="cs"/>
                <w:color w:val="000000"/>
                <w:szCs w:val="28"/>
                <w:rtl/>
              </w:rPr>
              <w:t>ي</w:t>
            </w:r>
            <w:r w:rsidRPr="001C47BA">
              <w:rPr>
                <w:color w:val="000000"/>
                <w:szCs w:val="28"/>
                <w:rtl/>
              </w:rPr>
              <w:t>نيكية</w:t>
            </w:r>
            <w:proofErr w:type="spellEnd"/>
          </w:p>
        </w:tc>
        <w:tc>
          <w:tcPr>
            <w:tcW w:w="2576" w:type="dxa"/>
            <w:tcBorders>
              <w:top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Borders>
              <w:top w:val="single" w:sz="12" w:space="0" w:color="000000"/>
            </w:tcBorders>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جمهورية العربية السورية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جمهورية كوريا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11 كانون الأول/ديسمبر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 xml:space="preserve">جمهورية </w:t>
            </w:r>
            <w:proofErr w:type="spellStart"/>
            <w:r w:rsidRPr="001C47BA">
              <w:rPr>
                <w:color w:val="000000"/>
                <w:szCs w:val="28"/>
                <w:rtl/>
              </w:rPr>
              <w:t>لاو</w:t>
            </w:r>
            <w:proofErr w:type="spellEnd"/>
            <w:r w:rsidRPr="001C47BA">
              <w:rPr>
                <w:color w:val="000000"/>
                <w:szCs w:val="28"/>
                <w:rtl/>
              </w:rPr>
              <w:t xml:space="preserve"> الديمقراطية الشعبية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15 كانون الثاني/يناير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جمهورية مقدونيا اليوغ</w:t>
            </w:r>
            <w:r w:rsidRPr="001C47BA">
              <w:rPr>
                <w:rFonts w:hint="cs"/>
                <w:color w:val="000000"/>
                <w:szCs w:val="28"/>
                <w:rtl/>
              </w:rPr>
              <w:t>و</w:t>
            </w:r>
            <w:r w:rsidRPr="001C47BA">
              <w:rPr>
                <w:color w:val="000000"/>
                <w:szCs w:val="28"/>
                <w:rtl/>
              </w:rPr>
              <w:t>سلافية السابقة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 xml:space="preserve">جمهورية </w:t>
            </w:r>
            <w:proofErr w:type="spellStart"/>
            <w:r w:rsidRPr="001C47BA">
              <w:rPr>
                <w:color w:val="000000"/>
                <w:szCs w:val="28"/>
                <w:rtl/>
              </w:rPr>
              <w:t>م</w:t>
            </w:r>
            <w:r w:rsidRPr="001C47BA">
              <w:rPr>
                <w:rFonts w:hint="cs"/>
                <w:color w:val="000000"/>
                <w:szCs w:val="28"/>
                <w:rtl/>
              </w:rPr>
              <w:t>و</w:t>
            </w:r>
            <w:r w:rsidRPr="001C47BA">
              <w:rPr>
                <w:color w:val="000000"/>
                <w:szCs w:val="28"/>
                <w:rtl/>
              </w:rPr>
              <w:t>لدوفا</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جنوب أفريقيا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30 تشرين الثاني/نوفمبر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دانمرك</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دوم</w:t>
            </w:r>
            <w:r w:rsidRPr="001C47BA">
              <w:rPr>
                <w:rFonts w:hint="cs"/>
                <w:color w:val="000000"/>
                <w:szCs w:val="28"/>
                <w:rtl/>
              </w:rPr>
              <w:t>ي</w:t>
            </w:r>
            <w:r w:rsidRPr="001C47BA">
              <w:rPr>
                <w:color w:val="000000"/>
                <w:szCs w:val="28"/>
                <w:rtl/>
              </w:rPr>
              <w:t>نيكا</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الرأس الأخضر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رواندا</w:t>
            </w:r>
          </w:p>
        </w:tc>
        <w:tc>
          <w:tcPr>
            <w:tcW w:w="2576" w:type="dxa"/>
          </w:tcPr>
          <w:p w:rsidR="00901103" w:rsidRPr="001C47BA" w:rsidRDefault="00901103" w:rsidP="000E5CFA">
            <w:pPr>
              <w:spacing w:before="40" w:after="40" w:line="300" w:lineRule="exact"/>
              <w:rPr>
                <w:rFonts w:hint="cs"/>
                <w:szCs w:val="28"/>
                <w:rtl/>
                <w:lang w:bidi="ar-BH"/>
              </w:rPr>
            </w:pPr>
          </w:p>
        </w:tc>
        <w:tc>
          <w:tcPr>
            <w:tcW w:w="2926" w:type="dxa"/>
          </w:tcPr>
          <w:p w:rsidR="00901103" w:rsidRPr="000E5CFA" w:rsidRDefault="0047184F" w:rsidP="000E5CFA">
            <w:pPr>
              <w:spacing w:before="40" w:after="40" w:line="300" w:lineRule="exact"/>
              <w:jc w:val="left"/>
              <w:rPr>
                <w:rFonts w:hint="cs"/>
                <w:spacing w:val="-2"/>
                <w:szCs w:val="28"/>
                <w:rtl/>
                <w:lang w:bidi="ar-BH"/>
              </w:rPr>
            </w:pPr>
            <w:r>
              <w:rPr>
                <w:rFonts w:hint="cs"/>
                <w:spacing w:val="-2"/>
                <w:szCs w:val="28"/>
                <w:rtl/>
                <w:lang w:bidi="ar-BH"/>
              </w:rPr>
              <w:t>15 كانون الأول/ديسمبر 2008</w:t>
            </w:r>
            <w:r w:rsidR="00901103" w:rsidRPr="0047184F">
              <w:rPr>
                <w:rFonts w:hint="cs"/>
                <w:spacing w:val="-2"/>
                <w:szCs w:val="28"/>
                <w:vertAlign w:val="superscript"/>
                <w:rtl/>
                <w:lang w:bidi="ar-BH"/>
              </w:rPr>
              <w:t>(أ)</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رومانيا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26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زامبيا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9 أيار/مايو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 xml:space="preserve">سان </w:t>
            </w:r>
            <w:proofErr w:type="spellStart"/>
            <w:r w:rsidRPr="001C47BA">
              <w:rPr>
                <w:color w:val="000000"/>
                <w:szCs w:val="28"/>
                <w:rtl/>
              </w:rPr>
              <w:t>مارينو</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22 شباط/فبراير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سري لانكا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سلفادور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14 كانون الأول/ديسمبر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سلوفاكيا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26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سلوفينيا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24 نيسان/أبريل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سنغال</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نيسان/أبريل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سوازيلند</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سودان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سورينام</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سويد</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15 كانون الأول/ديسمبر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سيراليون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سيش</w:t>
            </w:r>
            <w:r w:rsidRPr="001C47BA">
              <w:rPr>
                <w:rFonts w:hint="cs"/>
                <w:color w:val="000000"/>
                <w:szCs w:val="28"/>
                <w:rtl/>
              </w:rPr>
              <w:t>ي</w:t>
            </w:r>
            <w:r w:rsidRPr="001C47BA">
              <w:rPr>
                <w:color w:val="000000"/>
                <w:szCs w:val="28"/>
                <w:rtl/>
              </w:rPr>
              <w:t>ل</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شيلي</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29 تموز/يوليه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صربيا</w:t>
            </w:r>
          </w:p>
        </w:tc>
        <w:tc>
          <w:tcPr>
            <w:tcW w:w="2576" w:type="dxa"/>
          </w:tcPr>
          <w:p w:rsidR="00901103" w:rsidRPr="000E5CFA" w:rsidRDefault="00901103" w:rsidP="000E5CFA">
            <w:pPr>
              <w:spacing w:before="40" w:after="40" w:line="300" w:lineRule="exact"/>
              <w:rPr>
                <w:rFonts w:hint="cs"/>
                <w:spacing w:val="-4"/>
                <w:szCs w:val="28"/>
                <w:rtl/>
                <w:lang w:bidi="ar-BH"/>
              </w:rPr>
            </w:pPr>
            <w:r w:rsidRPr="000E5CFA">
              <w:rPr>
                <w:rFonts w:hint="cs"/>
                <w:spacing w:val="-4"/>
                <w:szCs w:val="28"/>
                <w:rtl/>
                <w:lang w:bidi="ar-BH"/>
              </w:rPr>
              <w:t>17 كانون الأول/ديسمبر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صين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 آب/أغسطس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عمان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17 آذار/مارس 2008</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6 حزيران/يونيه 2009</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غابون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 تشرين الأول/أكتوبر 2007</w:t>
            </w:r>
          </w:p>
        </w:tc>
      </w:tr>
      <w:tr w:rsidR="000E5CFA" w:rsidRPr="00CE23CC" w:rsidTr="000E5CFA">
        <w:tc>
          <w:tcPr>
            <w:tcW w:w="3009" w:type="dxa"/>
            <w:tcBorders>
              <w:bottom w:val="single" w:sz="12" w:space="0" w:color="000000"/>
            </w:tcBorders>
            <w:vAlign w:val="bottom"/>
          </w:tcPr>
          <w:p w:rsidR="00901103" w:rsidRPr="001C47BA" w:rsidRDefault="00901103" w:rsidP="000E5CFA">
            <w:pPr>
              <w:spacing w:before="40" w:after="40" w:line="300" w:lineRule="exact"/>
              <w:rPr>
                <w:color w:val="000000"/>
                <w:szCs w:val="28"/>
              </w:rPr>
            </w:pPr>
            <w:r w:rsidRPr="001C47BA">
              <w:rPr>
                <w:color w:val="000000"/>
                <w:szCs w:val="28"/>
                <w:rtl/>
              </w:rPr>
              <w:t>غانا</w:t>
            </w:r>
          </w:p>
        </w:tc>
        <w:tc>
          <w:tcPr>
            <w:tcW w:w="2576" w:type="dxa"/>
            <w:tcBorders>
              <w:bottom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Borders>
              <w:bottom w:val="single" w:sz="12" w:space="0" w:color="000000"/>
            </w:tcBorders>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top w:val="single" w:sz="12" w:space="0" w:color="000000"/>
            </w:tcBorders>
            <w:vAlign w:val="bottom"/>
          </w:tcPr>
          <w:p w:rsidR="00901103" w:rsidRPr="001C47BA" w:rsidRDefault="00901103" w:rsidP="000E5CFA">
            <w:pPr>
              <w:spacing w:before="40" w:after="40" w:line="300" w:lineRule="exact"/>
              <w:rPr>
                <w:color w:val="000000"/>
                <w:szCs w:val="28"/>
              </w:rPr>
            </w:pPr>
            <w:r w:rsidRPr="001C47BA">
              <w:rPr>
                <w:color w:val="000000"/>
                <w:szCs w:val="28"/>
                <w:rtl/>
              </w:rPr>
              <w:t>غواتيمالا</w:t>
            </w:r>
          </w:p>
        </w:tc>
        <w:tc>
          <w:tcPr>
            <w:tcW w:w="2576" w:type="dxa"/>
            <w:tcBorders>
              <w:top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Borders>
              <w:top w:val="single" w:sz="12" w:space="0" w:color="000000"/>
            </w:tcBorders>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غيانا</w:t>
            </w:r>
            <w:proofErr w:type="spellEnd"/>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11 نيسان/أبريل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غينيا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16 أيار/مايو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8 شباط/فبراير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فانواتو</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17 أيار/مايو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23 تشرين الأول/أكتوبر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فرنسا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فلبين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15 نيسان/أبريل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فنلندا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proofErr w:type="spellStart"/>
            <w:r w:rsidRPr="001C47BA">
              <w:rPr>
                <w:color w:val="000000"/>
                <w:szCs w:val="28"/>
                <w:rtl/>
              </w:rPr>
              <w:t>في</w:t>
            </w:r>
            <w:r w:rsidRPr="001C47BA">
              <w:rPr>
                <w:rFonts w:hint="cs"/>
                <w:color w:val="000000"/>
                <w:szCs w:val="28"/>
                <w:rtl/>
              </w:rPr>
              <w:t>ي</w:t>
            </w:r>
            <w:r w:rsidRPr="001C47BA">
              <w:rPr>
                <w:color w:val="000000"/>
                <w:szCs w:val="28"/>
                <w:rtl/>
              </w:rPr>
              <w:t>ت</w:t>
            </w:r>
            <w:proofErr w:type="spellEnd"/>
            <w:r w:rsidRPr="001C47BA">
              <w:rPr>
                <w:rFonts w:hint="cs"/>
                <w:color w:val="000000"/>
                <w:szCs w:val="28"/>
                <w:rtl/>
              </w:rPr>
              <w:t xml:space="preserve"> </w:t>
            </w:r>
            <w:r w:rsidRPr="001C47BA">
              <w:rPr>
                <w:color w:val="000000"/>
                <w:szCs w:val="28"/>
                <w:rtl/>
              </w:rPr>
              <w:t>نام</w:t>
            </w:r>
          </w:p>
        </w:tc>
        <w:tc>
          <w:tcPr>
            <w:tcW w:w="2576" w:type="dxa"/>
          </w:tcPr>
          <w:p w:rsidR="00901103" w:rsidRPr="000E5CFA" w:rsidRDefault="00901103" w:rsidP="000E5CFA">
            <w:pPr>
              <w:spacing w:before="40" w:after="40" w:line="300" w:lineRule="exact"/>
              <w:rPr>
                <w:rFonts w:hint="cs"/>
                <w:spacing w:val="-4"/>
                <w:szCs w:val="28"/>
                <w:rtl/>
                <w:lang w:bidi="ar-BH"/>
              </w:rPr>
            </w:pPr>
            <w:r w:rsidRPr="000E5CFA">
              <w:rPr>
                <w:rFonts w:hint="cs"/>
                <w:spacing w:val="-4"/>
                <w:szCs w:val="28"/>
                <w:rtl/>
                <w:lang w:bidi="ar-BH"/>
              </w:rPr>
              <w:t>22 تشرين الأول/أكتوبر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قبرص</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قطر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9 تموز/يوليه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13 أيار/مايو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كاز</w:t>
            </w:r>
            <w:r w:rsidRPr="001C47BA">
              <w:rPr>
                <w:rFonts w:hint="cs"/>
                <w:color w:val="000000"/>
                <w:szCs w:val="28"/>
                <w:rtl/>
              </w:rPr>
              <w:t>ا</w:t>
            </w:r>
            <w:r w:rsidRPr="001C47BA">
              <w:rPr>
                <w:color w:val="000000"/>
                <w:szCs w:val="28"/>
                <w:rtl/>
              </w:rPr>
              <w:t>خستان</w:t>
            </w:r>
          </w:p>
        </w:tc>
        <w:tc>
          <w:tcPr>
            <w:tcW w:w="2576" w:type="dxa"/>
          </w:tcPr>
          <w:p w:rsidR="00901103" w:rsidRPr="000E5CFA" w:rsidRDefault="00901103" w:rsidP="000E5CFA">
            <w:pPr>
              <w:spacing w:before="40" w:after="40" w:line="300" w:lineRule="exact"/>
              <w:rPr>
                <w:rFonts w:hint="cs"/>
                <w:spacing w:val="-4"/>
                <w:szCs w:val="28"/>
                <w:rtl/>
                <w:lang w:bidi="ar-BH"/>
              </w:rPr>
            </w:pPr>
            <w:r w:rsidRPr="000E5CFA">
              <w:rPr>
                <w:rFonts w:hint="cs"/>
                <w:spacing w:val="-4"/>
                <w:szCs w:val="28"/>
                <w:rtl/>
                <w:lang w:bidi="ar-BH"/>
              </w:rPr>
              <w:t xml:space="preserve">11 كانون الأول/ديسمبر 2008 </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كاميرون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 تشرين الأول/أكتوبر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كرواتيا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15 آب/أغسطس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كمبوديا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 تشرين الأول/أكتوبر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كندا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كوبا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26 نيسان/أبريل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6 أيلول/سبتمبر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كوت ديفوار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7 حزيران/يونيه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كوستاريكا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 تشرين الأول/أكتوبر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كولومبيا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كونغو</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كينيا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19 أيار/مايو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لاتفيا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18 تموز/يوليه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لبنان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14 حزيران/يونيه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ل</w:t>
            </w:r>
            <w:r w:rsidR="0047184F">
              <w:rPr>
                <w:rFonts w:hint="cs"/>
                <w:color w:val="000000"/>
                <w:szCs w:val="28"/>
                <w:rtl/>
              </w:rPr>
              <w:t>ي</w:t>
            </w:r>
            <w:r w:rsidRPr="001C47BA">
              <w:rPr>
                <w:color w:val="000000"/>
                <w:szCs w:val="28"/>
                <w:rtl/>
              </w:rPr>
              <w:t>توانيا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لكسمبرغ</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ليبيريا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ليسوتو</w:t>
            </w:r>
          </w:p>
        </w:tc>
        <w:tc>
          <w:tcPr>
            <w:tcW w:w="2576" w:type="dxa"/>
          </w:tcPr>
          <w:p w:rsidR="00901103" w:rsidRPr="001C47BA" w:rsidRDefault="00901103" w:rsidP="000E5CFA">
            <w:pPr>
              <w:spacing w:before="40" w:after="40" w:line="300" w:lineRule="exact"/>
              <w:rPr>
                <w:rFonts w:hint="cs"/>
                <w:szCs w:val="28"/>
                <w:rtl/>
                <w:lang w:bidi="ar-BH"/>
              </w:rPr>
            </w:pPr>
          </w:p>
        </w:tc>
        <w:tc>
          <w:tcPr>
            <w:tcW w:w="2926" w:type="dxa"/>
          </w:tcPr>
          <w:p w:rsidR="00901103" w:rsidRPr="001C47BA" w:rsidRDefault="0047184F" w:rsidP="000E5CFA">
            <w:pPr>
              <w:spacing w:before="40" w:after="40" w:line="300" w:lineRule="exact"/>
              <w:jc w:val="left"/>
              <w:rPr>
                <w:rFonts w:hint="cs"/>
                <w:szCs w:val="28"/>
                <w:rtl/>
                <w:lang w:bidi="ar-BH"/>
              </w:rPr>
            </w:pPr>
            <w:r>
              <w:rPr>
                <w:rFonts w:hint="cs"/>
                <w:szCs w:val="28"/>
                <w:rtl/>
                <w:lang w:bidi="ar-BH"/>
              </w:rPr>
              <w:t>2 كانون الأول/ديسمبر 2008</w:t>
            </w:r>
            <w:r w:rsidR="00901103" w:rsidRPr="0047184F">
              <w:rPr>
                <w:rFonts w:hint="cs"/>
                <w:szCs w:val="28"/>
                <w:vertAlign w:val="superscript"/>
                <w:rtl/>
                <w:lang w:bidi="ar-BH"/>
              </w:rPr>
              <w:t>(أ)</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مالطة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مالي</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15 أيار/مايو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7 نيسان/أبريل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ماليزيا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8 نيسان/أبريل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bottom w:val="single" w:sz="12" w:space="0" w:color="000000"/>
            </w:tcBorders>
            <w:vAlign w:val="bottom"/>
          </w:tcPr>
          <w:p w:rsidR="00901103" w:rsidRPr="001C47BA" w:rsidRDefault="00901103" w:rsidP="000E5CFA">
            <w:pPr>
              <w:spacing w:before="40" w:after="40" w:line="300" w:lineRule="exact"/>
              <w:rPr>
                <w:color w:val="000000"/>
                <w:szCs w:val="28"/>
              </w:rPr>
            </w:pPr>
            <w:r w:rsidRPr="001C47BA">
              <w:rPr>
                <w:color w:val="000000"/>
                <w:szCs w:val="28"/>
                <w:rtl/>
              </w:rPr>
              <w:t>مدغشقر</w:t>
            </w:r>
          </w:p>
        </w:tc>
        <w:tc>
          <w:tcPr>
            <w:tcW w:w="2576" w:type="dxa"/>
            <w:tcBorders>
              <w:bottom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أيلول/سبتمبر 2007</w:t>
            </w:r>
          </w:p>
        </w:tc>
        <w:tc>
          <w:tcPr>
            <w:tcW w:w="2926" w:type="dxa"/>
            <w:tcBorders>
              <w:bottom w:val="single" w:sz="12" w:space="0" w:color="000000"/>
            </w:tcBorders>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top w:val="single" w:sz="12" w:space="0" w:color="000000"/>
            </w:tcBorders>
            <w:vAlign w:val="bottom"/>
          </w:tcPr>
          <w:p w:rsidR="00901103" w:rsidRPr="001C47BA" w:rsidRDefault="00901103" w:rsidP="000E5CFA">
            <w:pPr>
              <w:spacing w:before="40" w:after="40" w:line="300" w:lineRule="exact"/>
              <w:rPr>
                <w:color w:val="000000"/>
                <w:szCs w:val="28"/>
              </w:rPr>
            </w:pPr>
            <w:r w:rsidRPr="001C47BA">
              <w:rPr>
                <w:color w:val="000000"/>
                <w:szCs w:val="28"/>
                <w:rtl/>
              </w:rPr>
              <w:t>مصر</w:t>
            </w:r>
          </w:p>
        </w:tc>
        <w:tc>
          <w:tcPr>
            <w:tcW w:w="2576" w:type="dxa"/>
            <w:tcBorders>
              <w:top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4 نيسان/أبريل 2007</w:t>
            </w:r>
          </w:p>
        </w:tc>
        <w:tc>
          <w:tcPr>
            <w:tcW w:w="2926" w:type="dxa"/>
            <w:tcBorders>
              <w:top w:val="single" w:sz="12" w:space="0" w:color="000000"/>
            </w:tcBorders>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14 نيسان/أبريل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مغرب</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مكسيك</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17 كانون الأول/ديسمبر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ملاوي</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27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ملديف</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 تشرين الأول/أكتوبر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مملكة العربية السعودية</w:t>
            </w:r>
          </w:p>
        </w:tc>
        <w:tc>
          <w:tcPr>
            <w:tcW w:w="2576" w:type="dxa"/>
          </w:tcPr>
          <w:p w:rsidR="00901103" w:rsidRPr="001C47BA" w:rsidRDefault="00901103" w:rsidP="000E5CFA">
            <w:pPr>
              <w:spacing w:before="40" w:after="40" w:line="300" w:lineRule="exact"/>
              <w:rPr>
                <w:rFonts w:hint="cs"/>
                <w:szCs w:val="28"/>
                <w:rtl/>
                <w:lang w:bidi="ar-BH"/>
              </w:rPr>
            </w:pPr>
          </w:p>
        </w:tc>
        <w:tc>
          <w:tcPr>
            <w:tcW w:w="2926" w:type="dxa"/>
          </w:tcPr>
          <w:p w:rsidR="00901103" w:rsidRPr="001C47BA" w:rsidRDefault="0047184F" w:rsidP="000E5CFA">
            <w:pPr>
              <w:spacing w:before="40" w:after="40" w:line="300" w:lineRule="exact"/>
              <w:jc w:val="left"/>
              <w:rPr>
                <w:rFonts w:hint="cs"/>
                <w:szCs w:val="28"/>
                <w:rtl/>
                <w:lang w:bidi="ar-BH"/>
              </w:rPr>
            </w:pPr>
            <w:r>
              <w:rPr>
                <w:rFonts w:hint="cs"/>
                <w:szCs w:val="28"/>
                <w:rtl/>
                <w:lang w:bidi="ar-BH"/>
              </w:rPr>
              <w:t>24 حزيران/يونيه 2008</w:t>
            </w:r>
            <w:r w:rsidR="00901103" w:rsidRPr="0047184F">
              <w:rPr>
                <w:rFonts w:hint="cs"/>
                <w:szCs w:val="28"/>
                <w:vertAlign w:val="superscript"/>
                <w:rtl/>
                <w:lang w:bidi="ar-BH"/>
              </w:rPr>
              <w:t>(أ)</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المملكة المتحدة ل</w:t>
            </w:r>
            <w:r w:rsidRPr="001C47BA">
              <w:rPr>
                <w:color w:val="000000"/>
                <w:szCs w:val="28"/>
                <w:rtl/>
              </w:rPr>
              <w:t>بريطانيا العظمى و</w:t>
            </w:r>
            <w:r w:rsidRPr="001C47BA">
              <w:rPr>
                <w:rFonts w:hint="cs"/>
                <w:color w:val="000000"/>
                <w:szCs w:val="28"/>
                <w:rtl/>
              </w:rPr>
              <w:t>آ</w:t>
            </w:r>
            <w:r w:rsidRPr="001C47BA">
              <w:rPr>
                <w:color w:val="000000"/>
                <w:szCs w:val="28"/>
                <w:rtl/>
              </w:rPr>
              <w:t>يرلندا الشمالية</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موريشيوس</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موزامبيق</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ناميبيا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25 نيسان/أبريل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4 كانون الأول/ديسمبر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نرويج</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نمسا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26 أيلول/سبتمبر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نيبال</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 كانون الثاني/يناير 2008</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نيجر</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24 حزيران/يونيه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نيجيريا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نيكاراغوا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7 كانون الأول/ديسمبر 2007</w:t>
            </w:r>
          </w:p>
        </w:tc>
      </w:tr>
      <w:tr w:rsidR="000E5CFA" w:rsidRPr="00CE23CC" w:rsidTr="000E5CFA">
        <w:tc>
          <w:tcPr>
            <w:tcW w:w="3009" w:type="dxa"/>
            <w:vAlign w:val="bottom"/>
          </w:tcPr>
          <w:p w:rsidR="00901103" w:rsidRPr="001C47BA" w:rsidRDefault="00901103" w:rsidP="000E5CFA">
            <w:pPr>
              <w:spacing w:before="40" w:after="40" w:line="300" w:lineRule="exact"/>
              <w:rPr>
                <w:rFonts w:hint="cs"/>
                <w:color w:val="000000"/>
                <w:szCs w:val="28"/>
              </w:rPr>
            </w:pPr>
            <w:r w:rsidRPr="001C47BA">
              <w:rPr>
                <w:color w:val="000000"/>
                <w:szCs w:val="28"/>
                <w:rtl/>
              </w:rPr>
              <w:t>نيوزيلند</w:t>
            </w:r>
            <w:r w:rsidRPr="001C47BA">
              <w:rPr>
                <w:rFonts w:hint="cs"/>
                <w:color w:val="000000"/>
                <w:szCs w:val="28"/>
                <w:rtl/>
              </w:rPr>
              <w:t>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25 أيلول/سبتمبر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هند</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 تشرين الأول/أكتوبر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هندوراس</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14 نيسان/أبريل 2008</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هنغاريا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r w:rsidRPr="001C47BA">
              <w:rPr>
                <w:rFonts w:hint="cs"/>
                <w:szCs w:val="28"/>
                <w:rtl/>
                <w:lang w:bidi="ar-BH"/>
              </w:rPr>
              <w:t>20 تموز/يوليه 2007</w:t>
            </w: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color w:val="000000"/>
                <w:szCs w:val="28"/>
                <w:rtl/>
              </w:rPr>
              <w:t>هولندا</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اليابان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28 أيلول/سبتمبر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يمن</w:t>
            </w:r>
          </w:p>
        </w:tc>
        <w:tc>
          <w:tcPr>
            <w:tcW w:w="2576" w:type="dxa"/>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Pr>
          <w:p w:rsidR="00901103" w:rsidRPr="001C47BA" w:rsidRDefault="00901103" w:rsidP="000E5CFA">
            <w:pPr>
              <w:spacing w:before="40" w:after="40" w:line="300" w:lineRule="exact"/>
              <w:jc w:val="left"/>
              <w:rPr>
                <w:rFonts w:hint="cs"/>
                <w:szCs w:val="28"/>
                <w:rtl/>
                <w:lang w:bidi="ar-BH"/>
              </w:rPr>
            </w:pPr>
          </w:p>
        </w:tc>
      </w:tr>
      <w:tr w:rsidR="000E5CFA" w:rsidRPr="00CE23CC" w:rsidTr="000E5CFA">
        <w:tc>
          <w:tcPr>
            <w:tcW w:w="3009" w:type="dxa"/>
            <w:tcBorders>
              <w:bottom w:val="single" w:sz="12" w:space="0" w:color="000000"/>
            </w:tcBorders>
            <w:vAlign w:val="bottom"/>
          </w:tcPr>
          <w:p w:rsidR="00901103" w:rsidRPr="001C47BA" w:rsidRDefault="00901103" w:rsidP="000E5CFA">
            <w:pPr>
              <w:spacing w:before="40" w:after="40" w:line="300" w:lineRule="exact"/>
              <w:rPr>
                <w:color w:val="000000"/>
                <w:szCs w:val="28"/>
              </w:rPr>
            </w:pPr>
            <w:r w:rsidRPr="001C47BA">
              <w:rPr>
                <w:rFonts w:hint="cs"/>
                <w:color w:val="000000"/>
                <w:szCs w:val="28"/>
                <w:rtl/>
              </w:rPr>
              <w:t>ال</w:t>
            </w:r>
            <w:r w:rsidRPr="001C47BA">
              <w:rPr>
                <w:color w:val="000000"/>
                <w:szCs w:val="28"/>
                <w:rtl/>
              </w:rPr>
              <w:t>يونان</w:t>
            </w:r>
          </w:p>
        </w:tc>
        <w:tc>
          <w:tcPr>
            <w:tcW w:w="2576" w:type="dxa"/>
            <w:tcBorders>
              <w:bottom w:val="single" w:sz="12" w:space="0" w:color="000000"/>
            </w:tcBorders>
          </w:tcPr>
          <w:p w:rsidR="00901103" w:rsidRPr="001C47BA" w:rsidRDefault="00901103" w:rsidP="000E5CFA">
            <w:pPr>
              <w:spacing w:before="40" w:after="40" w:line="300" w:lineRule="exact"/>
              <w:rPr>
                <w:rFonts w:hint="cs"/>
                <w:szCs w:val="28"/>
                <w:rtl/>
                <w:lang w:bidi="ar-BH"/>
              </w:rPr>
            </w:pPr>
            <w:r w:rsidRPr="001C47BA">
              <w:rPr>
                <w:rFonts w:hint="cs"/>
                <w:szCs w:val="28"/>
                <w:rtl/>
                <w:lang w:bidi="ar-BH"/>
              </w:rPr>
              <w:t>30 آذار/مارس 2007</w:t>
            </w:r>
          </w:p>
        </w:tc>
        <w:tc>
          <w:tcPr>
            <w:tcW w:w="2926" w:type="dxa"/>
            <w:tcBorders>
              <w:bottom w:val="single" w:sz="12" w:space="0" w:color="000000"/>
            </w:tcBorders>
          </w:tcPr>
          <w:p w:rsidR="00901103" w:rsidRPr="001C47BA" w:rsidRDefault="00901103" w:rsidP="000E5CFA">
            <w:pPr>
              <w:spacing w:before="40" w:after="40" w:line="300" w:lineRule="exact"/>
              <w:jc w:val="left"/>
              <w:rPr>
                <w:rFonts w:hint="cs"/>
                <w:szCs w:val="28"/>
                <w:rtl/>
                <w:lang w:bidi="ar-BH"/>
              </w:rPr>
            </w:pPr>
          </w:p>
        </w:tc>
      </w:tr>
    </w:tbl>
    <w:p w:rsidR="00901103" w:rsidRDefault="00901103" w:rsidP="001C47BA">
      <w:pPr>
        <w:pStyle w:val="H1GA"/>
        <w:spacing w:before="0"/>
        <w:rPr>
          <w:rFonts w:hint="cs"/>
          <w:rtl/>
          <w:lang w:bidi="ar-BH"/>
        </w:rPr>
      </w:pPr>
      <w:r>
        <w:rPr>
          <w:rtl/>
          <w:lang w:bidi="ar-BH"/>
        </w:rPr>
        <w:br w:type="page"/>
      </w:r>
      <w:r w:rsidR="001C47BA">
        <w:rPr>
          <w:rFonts w:hint="cs"/>
          <w:rtl/>
          <w:lang w:bidi="ar-BH"/>
        </w:rPr>
        <w:tab/>
      </w:r>
      <w:r w:rsidR="001C47BA">
        <w:rPr>
          <w:rFonts w:hint="cs"/>
          <w:rtl/>
          <w:lang w:bidi="ar-BH"/>
        </w:rPr>
        <w:tab/>
      </w:r>
      <w:r>
        <w:rPr>
          <w:rFonts w:hint="cs"/>
          <w:rtl/>
          <w:lang w:bidi="ar-BH"/>
        </w:rPr>
        <w:t>المرفق الثاني</w:t>
      </w:r>
    </w:p>
    <w:p w:rsidR="00901103" w:rsidRPr="001B6530" w:rsidRDefault="001C47BA" w:rsidP="001C47BA">
      <w:pPr>
        <w:pStyle w:val="H23GA"/>
        <w:spacing w:before="0" w:after="240"/>
        <w:rPr>
          <w:rFonts w:hint="cs"/>
          <w:rtl/>
          <w:lang w:bidi="ar-BH"/>
        </w:rPr>
      </w:pPr>
      <w:r>
        <w:rPr>
          <w:rFonts w:hint="cs"/>
          <w:rtl/>
          <w:lang w:bidi="ar-BH"/>
        </w:rPr>
        <w:tab/>
      </w:r>
      <w:r>
        <w:rPr>
          <w:rFonts w:hint="cs"/>
          <w:rtl/>
          <w:lang w:bidi="ar-BH"/>
        </w:rPr>
        <w:tab/>
      </w:r>
      <w:r w:rsidR="00901103">
        <w:rPr>
          <w:rFonts w:hint="cs"/>
          <w:rtl/>
          <w:lang w:bidi="ar-BH"/>
        </w:rPr>
        <w:t>أعضاء اللجنة المعنية بحقوق الأشخاص ذوي الإعاقة ومدة ولايتهم</w:t>
      </w:r>
    </w:p>
    <w:tbl>
      <w:tblPr>
        <w:bidiVisual/>
        <w:tblW w:w="0" w:type="auto"/>
        <w:tblInd w:w="1347" w:type="dxa"/>
        <w:tblLook w:val="04A0" w:firstRow="1" w:lastRow="0" w:firstColumn="1" w:lastColumn="0" w:noHBand="0" w:noVBand="1"/>
      </w:tblPr>
      <w:tblGrid>
        <w:gridCol w:w="3513"/>
        <w:gridCol w:w="2016"/>
        <w:gridCol w:w="2870"/>
      </w:tblGrid>
      <w:tr w:rsidR="00901103" w:rsidRPr="00CE23CC" w:rsidTr="00E13507">
        <w:tc>
          <w:tcPr>
            <w:tcW w:w="3513" w:type="dxa"/>
            <w:tcBorders>
              <w:top w:val="single" w:sz="4" w:space="0" w:color="000000"/>
              <w:bottom w:val="single" w:sz="12" w:space="0" w:color="000000"/>
            </w:tcBorders>
            <w:vAlign w:val="bottom"/>
          </w:tcPr>
          <w:p w:rsidR="00901103" w:rsidRPr="001C47BA" w:rsidRDefault="00901103" w:rsidP="00E13507">
            <w:pPr>
              <w:spacing w:before="40" w:after="40" w:line="340" w:lineRule="exact"/>
              <w:rPr>
                <w:rFonts w:hint="cs"/>
                <w:i/>
                <w:iCs/>
                <w:szCs w:val="28"/>
                <w:rtl/>
                <w:lang w:bidi="ar-BH"/>
              </w:rPr>
            </w:pPr>
            <w:r w:rsidRPr="001C47BA">
              <w:rPr>
                <w:rFonts w:hint="cs"/>
                <w:i/>
                <w:iCs/>
                <w:szCs w:val="28"/>
                <w:rtl/>
                <w:lang w:bidi="ar-BH"/>
              </w:rPr>
              <w:t>اسم العضو</w:t>
            </w:r>
          </w:p>
        </w:tc>
        <w:tc>
          <w:tcPr>
            <w:tcW w:w="2016" w:type="dxa"/>
            <w:tcBorders>
              <w:top w:val="single" w:sz="4" w:space="0" w:color="000000"/>
              <w:bottom w:val="single" w:sz="12" w:space="0" w:color="000000"/>
            </w:tcBorders>
            <w:vAlign w:val="bottom"/>
          </w:tcPr>
          <w:p w:rsidR="00901103" w:rsidRPr="001C47BA" w:rsidRDefault="00901103" w:rsidP="00E13507">
            <w:pPr>
              <w:spacing w:before="40" w:after="40" w:line="340" w:lineRule="exact"/>
              <w:rPr>
                <w:rFonts w:hint="cs"/>
                <w:i/>
                <w:iCs/>
                <w:szCs w:val="28"/>
                <w:rtl/>
                <w:lang w:bidi="ar-BH"/>
              </w:rPr>
            </w:pPr>
            <w:r w:rsidRPr="001C47BA">
              <w:rPr>
                <w:rFonts w:hint="cs"/>
                <w:i/>
                <w:iCs/>
                <w:szCs w:val="28"/>
                <w:rtl/>
                <w:lang w:bidi="ar-BH"/>
              </w:rPr>
              <w:t>الدولة الطرف</w:t>
            </w:r>
          </w:p>
        </w:tc>
        <w:tc>
          <w:tcPr>
            <w:tcW w:w="2870" w:type="dxa"/>
            <w:tcBorders>
              <w:top w:val="single" w:sz="4" w:space="0" w:color="000000"/>
              <w:bottom w:val="single" w:sz="12" w:space="0" w:color="000000"/>
            </w:tcBorders>
          </w:tcPr>
          <w:p w:rsidR="00901103" w:rsidRPr="001C47BA" w:rsidRDefault="00901103" w:rsidP="00E13507">
            <w:pPr>
              <w:spacing w:before="40" w:after="40" w:line="340" w:lineRule="exact"/>
              <w:rPr>
                <w:rFonts w:hint="cs"/>
                <w:i/>
                <w:iCs/>
                <w:szCs w:val="28"/>
                <w:rtl/>
                <w:lang w:bidi="ar-BH"/>
              </w:rPr>
            </w:pPr>
            <w:r w:rsidRPr="001C47BA">
              <w:rPr>
                <w:rFonts w:hint="cs"/>
                <w:i/>
                <w:iCs/>
                <w:szCs w:val="28"/>
                <w:rtl/>
                <w:lang w:bidi="ar-BH"/>
              </w:rPr>
              <w:t>مدة الولاية</w:t>
            </w:r>
          </w:p>
          <w:p w:rsidR="00901103" w:rsidRPr="001C47BA" w:rsidRDefault="00901103" w:rsidP="00E13507">
            <w:pPr>
              <w:spacing w:before="40" w:after="40" w:line="340" w:lineRule="exact"/>
              <w:rPr>
                <w:rFonts w:hint="cs"/>
                <w:i/>
                <w:iCs/>
                <w:szCs w:val="28"/>
                <w:rtl/>
                <w:lang w:bidi="ar-BH"/>
              </w:rPr>
            </w:pPr>
            <w:r w:rsidRPr="001C47BA">
              <w:rPr>
                <w:rFonts w:hint="cs"/>
                <w:i/>
                <w:iCs/>
                <w:szCs w:val="28"/>
                <w:rtl/>
                <w:lang w:bidi="ar-BH"/>
              </w:rPr>
              <w:t>تنتهي في 31 كانون الأول/ديسمبر</w:t>
            </w:r>
          </w:p>
        </w:tc>
      </w:tr>
      <w:tr w:rsidR="00901103" w:rsidRPr="00CE23CC" w:rsidTr="00E13507">
        <w:tc>
          <w:tcPr>
            <w:tcW w:w="3513" w:type="dxa"/>
            <w:tcBorders>
              <w:top w:val="single" w:sz="12" w:space="0" w:color="000000"/>
            </w:tcBorders>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السيدة آمنة علي السويدي</w:t>
            </w:r>
          </w:p>
        </w:tc>
        <w:tc>
          <w:tcPr>
            <w:tcW w:w="2016" w:type="dxa"/>
            <w:tcBorders>
              <w:top w:val="single" w:sz="12" w:space="0" w:color="000000"/>
            </w:tcBorders>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قطر</w:t>
            </w:r>
          </w:p>
        </w:tc>
        <w:tc>
          <w:tcPr>
            <w:tcW w:w="2870" w:type="dxa"/>
            <w:tcBorders>
              <w:top w:val="single" w:sz="12" w:space="0" w:color="000000"/>
            </w:tcBorders>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2012</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 محمد </w:t>
            </w:r>
            <w:proofErr w:type="spellStart"/>
            <w:r w:rsidRPr="001C47BA">
              <w:rPr>
                <w:rFonts w:hint="cs"/>
                <w:szCs w:val="28"/>
                <w:rtl/>
                <w:lang w:bidi="ar-BH"/>
              </w:rPr>
              <w:t>الطراونه</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الأردن</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2012</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 لطفي بن </w:t>
            </w:r>
            <w:proofErr w:type="spellStart"/>
            <w:r w:rsidRPr="001C47BA">
              <w:rPr>
                <w:rFonts w:hint="cs"/>
                <w:szCs w:val="28"/>
                <w:rtl/>
                <w:lang w:bidi="ar-BH"/>
              </w:rPr>
              <w:t>للاهم</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تونس</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2010</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 منصور أحمد </w:t>
            </w:r>
            <w:proofErr w:type="spellStart"/>
            <w:r w:rsidRPr="001C47BA">
              <w:rPr>
                <w:rFonts w:hint="cs"/>
                <w:szCs w:val="28"/>
                <w:rtl/>
                <w:lang w:bidi="ar-BH"/>
              </w:rPr>
              <w:t>شودري</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بنغلاديش</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2012</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السيدة ماريا </w:t>
            </w:r>
            <w:proofErr w:type="spellStart"/>
            <w:r w:rsidRPr="001C47BA">
              <w:rPr>
                <w:rFonts w:hint="cs"/>
                <w:szCs w:val="28"/>
                <w:rtl/>
                <w:lang w:bidi="ar-BH"/>
              </w:rPr>
              <w:t>سوليداد</w:t>
            </w:r>
            <w:proofErr w:type="spellEnd"/>
            <w:r w:rsidRPr="001C47BA">
              <w:rPr>
                <w:rFonts w:hint="cs"/>
                <w:szCs w:val="28"/>
                <w:rtl/>
                <w:lang w:bidi="ar-BH"/>
              </w:rPr>
              <w:t xml:space="preserve"> </w:t>
            </w:r>
            <w:proofErr w:type="spellStart"/>
            <w:r w:rsidRPr="001C47BA">
              <w:rPr>
                <w:rFonts w:hint="cs"/>
                <w:szCs w:val="28"/>
                <w:rtl/>
                <w:lang w:bidi="ar-BH"/>
              </w:rPr>
              <w:t>سيسترناس</w:t>
            </w:r>
            <w:proofErr w:type="spellEnd"/>
            <w:r w:rsidR="001C47BA">
              <w:rPr>
                <w:rFonts w:hint="cs"/>
                <w:szCs w:val="28"/>
                <w:rtl/>
                <w:lang w:bidi="ar-BH"/>
              </w:rPr>
              <w:t xml:space="preserve"> </w:t>
            </w:r>
            <w:r w:rsidRPr="001C47BA">
              <w:rPr>
                <w:rFonts w:hint="cs"/>
                <w:szCs w:val="28"/>
                <w:rtl/>
                <w:lang w:bidi="ar-BH"/>
              </w:rPr>
              <w:t>-</w:t>
            </w:r>
            <w:r w:rsidR="001C47BA">
              <w:rPr>
                <w:rFonts w:hint="cs"/>
                <w:szCs w:val="28"/>
                <w:rtl/>
                <w:lang w:bidi="ar-BH"/>
              </w:rPr>
              <w:t xml:space="preserve"> </w:t>
            </w:r>
            <w:proofErr w:type="spellStart"/>
            <w:r w:rsidRPr="001C47BA">
              <w:rPr>
                <w:rFonts w:hint="cs"/>
                <w:szCs w:val="28"/>
                <w:rtl/>
                <w:lang w:bidi="ar-BH"/>
              </w:rPr>
              <w:t>رييس</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شيلي</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2012</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 </w:t>
            </w:r>
            <w:proofErr w:type="spellStart"/>
            <w:r w:rsidRPr="001C47BA">
              <w:rPr>
                <w:rFonts w:hint="cs"/>
                <w:szCs w:val="28"/>
                <w:rtl/>
                <w:lang w:bidi="ar-BH"/>
              </w:rPr>
              <w:t>جيورجي</w:t>
            </w:r>
            <w:proofErr w:type="spellEnd"/>
            <w:r w:rsidRPr="001C47BA">
              <w:rPr>
                <w:rFonts w:hint="cs"/>
                <w:szCs w:val="28"/>
                <w:rtl/>
                <w:lang w:bidi="ar-BH"/>
              </w:rPr>
              <w:t xml:space="preserve"> </w:t>
            </w:r>
            <w:proofErr w:type="spellStart"/>
            <w:r w:rsidRPr="001C47BA">
              <w:rPr>
                <w:rFonts w:hint="cs"/>
                <w:szCs w:val="28"/>
                <w:rtl/>
                <w:lang w:bidi="ar-BH"/>
              </w:rPr>
              <w:t>كونزي</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هنغاريا</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2010</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السيدة </w:t>
            </w:r>
            <w:proofErr w:type="spellStart"/>
            <w:r w:rsidRPr="001C47BA">
              <w:rPr>
                <w:rFonts w:hint="cs"/>
                <w:szCs w:val="28"/>
                <w:rtl/>
                <w:lang w:bidi="ar-BH"/>
              </w:rPr>
              <w:t>إيداه</w:t>
            </w:r>
            <w:proofErr w:type="spellEnd"/>
            <w:r w:rsidRPr="001C47BA">
              <w:rPr>
                <w:rFonts w:hint="cs"/>
                <w:szCs w:val="28"/>
                <w:rtl/>
                <w:lang w:bidi="ar-BH"/>
              </w:rPr>
              <w:t xml:space="preserve"> </w:t>
            </w:r>
            <w:proofErr w:type="spellStart"/>
            <w:r w:rsidRPr="001C47BA">
              <w:rPr>
                <w:rFonts w:hint="cs"/>
                <w:szCs w:val="28"/>
                <w:rtl/>
                <w:lang w:bidi="ar-BH"/>
              </w:rPr>
              <w:t>وانغيشي</w:t>
            </w:r>
            <w:proofErr w:type="spellEnd"/>
            <w:r w:rsidRPr="001C47BA">
              <w:rPr>
                <w:rFonts w:hint="cs"/>
                <w:szCs w:val="28"/>
                <w:rtl/>
                <w:lang w:bidi="ar-BH"/>
              </w:rPr>
              <w:t xml:space="preserve"> </w:t>
            </w:r>
            <w:proofErr w:type="spellStart"/>
            <w:r w:rsidRPr="001C47BA">
              <w:rPr>
                <w:rFonts w:hint="cs"/>
                <w:szCs w:val="28"/>
                <w:rtl/>
                <w:lang w:bidi="ar-BH"/>
              </w:rPr>
              <w:t>ماينا</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كينيا</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2010</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 رونالد </w:t>
            </w:r>
            <w:proofErr w:type="spellStart"/>
            <w:r w:rsidRPr="001C47BA">
              <w:rPr>
                <w:rFonts w:hint="cs"/>
                <w:szCs w:val="28"/>
                <w:rtl/>
                <w:lang w:bidi="ar-BH"/>
              </w:rPr>
              <w:t>ماك</w:t>
            </w:r>
            <w:proofErr w:type="spellEnd"/>
            <w:r w:rsidRPr="001C47BA">
              <w:rPr>
                <w:rFonts w:hint="cs"/>
                <w:szCs w:val="28"/>
                <w:rtl/>
                <w:lang w:bidi="ar-BH"/>
              </w:rPr>
              <w:t xml:space="preserve"> </w:t>
            </w:r>
            <w:proofErr w:type="spellStart"/>
            <w:r w:rsidRPr="001C47BA">
              <w:rPr>
                <w:rFonts w:hint="cs"/>
                <w:szCs w:val="28"/>
                <w:rtl/>
                <w:lang w:bidi="ar-BH"/>
              </w:rPr>
              <w:t>كالوم</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أستراليا</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2010</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السيدة آنا </w:t>
            </w:r>
            <w:proofErr w:type="spellStart"/>
            <w:r w:rsidRPr="001C47BA">
              <w:rPr>
                <w:rFonts w:hint="cs"/>
                <w:szCs w:val="28"/>
                <w:rtl/>
              </w:rPr>
              <w:t>بيلاييث</w:t>
            </w:r>
            <w:proofErr w:type="spellEnd"/>
            <w:r w:rsidRPr="001C47BA">
              <w:rPr>
                <w:rFonts w:hint="cs"/>
                <w:szCs w:val="28"/>
                <w:rtl/>
              </w:rPr>
              <w:t xml:space="preserve"> </w:t>
            </w:r>
            <w:proofErr w:type="spellStart"/>
            <w:r w:rsidRPr="001C47BA">
              <w:rPr>
                <w:rFonts w:hint="cs"/>
                <w:szCs w:val="28"/>
                <w:rtl/>
              </w:rPr>
              <w:t>نارفاييث</w:t>
            </w:r>
            <w:proofErr w:type="spellEnd"/>
            <w:r w:rsidRPr="001C47BA">
              <w:rPr>
                <w:rFonts w:hint="cs"/>
                <w:szCs w:val="28"/>
                <w:rtl/>
              </w:rPr>
              <w:t xml:space="preserve"> </w:t>
            </w:r>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إسبانيا</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2012</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 </w:t>
            </w:r>
            <w:proofErr w:type="spellStart"/>
            <w:r w:rsidRPr="001C47BA">
              <w:rPr>
                <w:rFonts w:hint="cs"/>
                <w:szCs w:val="28"/>
                <w:rtl/>
                <w:lang w:bidi="ar-BH"/>
              </w:rPr>
              <w:t>خيرمان</w:t>
            </w:r>
            <w:proofErr w:type="spellEnd"/>
            <w:r w:rsidRPr="001C47BA">
              <w:rPr>
                <w:rFonts w:hint="cs"/>
                <w:szCs w:val="28"/>
                <w:rtl/>
                <w:lang w:bidi="ar-BH"/>
              </w:rPr>
              <w:t xml:space="preserve"> </w:t>
            </w:r>
            <w:proofErr w:type="spellStart"/>
            <w:r w:rsidRPr="001C47BA">
              <w:rPr>
                <w:rFonts w:hint="cs"/>
                <w:szCs w:val="28"/>
                <w:rtl/>
                <w:lang w:bidi="ar-BH"/>
              </w:rPr>
              <w:t>سافييه</w:t>
            </w:r>
            <w:proofErr w:type="spellEnd"/>
            <w:r w:rsidRPr="001C47BA">
              <w:rPr>
                <w:rFonts w:hint="cs"/>
                <w:szCs w:val="28"/>
                <w:rtl/>
                <w:lang w:bidi="ar-BH"/>
              </w:rPr>
              <w:t xml:space="preserve"> </w:t>
            </w:r>
            <w:proofErr w:type="spellStart"/>
            <w:r w:rsidRPr="001C47BA">
              <w:rPr>
                <w:rFonts w:hint="cs"/>
                <w:szCs w:val="28"/>
                <w:rtl/>
                <w:lang w:bidi="ar-BH"/>
              </w:rPr>
              <w:t>توريس</w:t>
            </w:r>
            <w:proofErr w:type="spellEnd"/>
            <w:r w:rsidRPr="001C47BA">
              <w:rPr>
                <w:rFonts w:hint="cs"/>
                <w:szCs w:val="28"/>
                <w:rtl/>
                <w:lang w:bidi="ar-BH"/>
              </w:rPr>
              <w:t xml:space="preserve"> كوريا</w:t>
            </w:r>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إكوادور</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2010</w:t>
            </w:r>
          </w:p>
        </w:tc>
      </w:tr>
      <w:tr w:rsidR="00901103" w:rsidRPr="00CE23CC" w:rsidTr="00E13507">
        <w:tc>
          <w:tcPr>
            <w:tcW w:w="3513"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 </w:t>
            </w:r>
            <w:proofErr w:type="spellStart"/>
            <w:r w:rsidRPr="001C47BA">
              <w:rPr>
                <w:rFonts w:hint="cs"/>
                <w:szCs w:val="28"/>
                <w:rtl/>
                <w:lang w:bidi="ar-BH"/>
              </w:rPr>
              <w:t>سفيتو</w:t>
            </w:r>
            <w:proofErr w:type="spellEnd"/>
            <w:r w:rsidRPr="001C47BA">
              <w:rPr>
                <w:rFonts w:hint="cs"/>
                <w:szCs w:val="28"/>
                <w:rtl/>
                <w:lang w:bidi="ar-BH"/>
              </w:rPr>
              <w:t xml:space="preserve"> </w:t>
            </w:r>
            <w:proofErr w:type="spellStart"/>
            <w:r w:rsidRPr="001C47BA">
              <w:rPr>
                <w:rFonts w:hint="cs"/>
                <w:szCs w:val="28"/>
                <w:rtl/>
                <w:lang w:bidi="ar-BH"/>
              </w:rPr>
              <w:t>اورسيتش</w:t>
            </w:r>
            <w:proofErr w:type="spellEnd"/>
          </w:p>
        </w:tc>
        <w:tc>
          <w:tcPr>
            <w:tcW w:w="2016"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سلوفينيا</w:t>
            </w:r>
          </w:p>
        </w:tc>
        <w:tc>
          <w:tcPr>
            <w:tcW w:w="2870" w:type="dxa"/>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2010</w:t>
            </w:r>
          </w:p>
        </w:tc>
      </w:tr>
      <w:tr w:rsidR="00901103" w:rsidRPr="00CE23CC" w:rsidTr="00E13507">
        <w:tc>
          <w:tcPr>
            <w:tcW w:w="3513" w:type="dxa"/>
            <w:tcBorders>
              <w:bottom w:val="single" w:sz="12" w:space="0" w:color="000000"/>
            </w:tcBorders>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 xml:space="preserve">السيدة </w:t>
            </w:r>
            <w:proofErr w:type="spellStart"/>
            <w:r w:rsidRPr="001C47BA">
              <w:rPr>
                <w:rFonts w:hint="cs"/>
                <w:szCs w:val="28"/>
                <w:rtl/>
                <w:lang w:bidi="ar-BH"/>
              </w:rPr>
              <w:t>جيا</w:t>
            </w:r>
            <w:proofErr w:type="spellEnd"/>
            <w:r w:rsidRPr="001C47BA">
              <w:rPr>
                <w:rFonts w:hint="cs"/>
                <w:szCs w:val="28"/>
                <w:rtl/>
                <w:lang w:bidi="ar-BH"/>
              </w:rPr>
              <w:t xml:space="preserve"> </w:t>
            </w:r>
            <w:proofErr w:type="spellStart"/>
            <w:r w:rsidRPr="001C47BA">
              <w:rPr>
                <w:rFonts w:hint="cs"/>
                <w:szCs w:val="28"/>
                <w:rtl/>
                <w:lang w:bidi="ar-BH"/>
              </w:rPr>
              <w:t>يانغ</w:t>
            </w:r>
            <w:proofErr w:type="spellEnd"/>
          </w:p>
        </w:tc>
        <w:tc>
          <w:tcPr>
            <w:tcW w:w="2016" w:type="dxa"/>
            <w:tcBorders>
              <w:bottom w:val="single" w:sz="12" w:space="0" w:color="000000"/>
            </w:tcBorders>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الصين</w:t>
            </w:r>
          </w:p>
        </w:tc>
        <w:tc>
          <w:tcPr>
            <w:tcW w:w="2870" w:type="dxa"/>
            <w:tcBorders>
              <w:bottom w:val="single" w:sz="12" w:space="0" w:color="000000"/>
            </w:tcBorders>
          </w:tcPr>
          <w:p w:rsidR="00901103" w:rsidRPr="001C47BA" w:rsidRDefault="00901103" w:rsidP="00E13507">
            <w:pPr>
              <w:spacing w:before="40" w:after="40" w:line="340" w:lineRule="exact"/>
              <w:rPr>
                <w:rFonts w:hint="cs"/>
                <w:szCs w:val="28"/>
                <w:rtl/>
                <w:lang w:bidi="ar-BH"/>
              </w:rPr>
            </w:pPr>
            <w:r w:rsidRPr="001C47BA">
              <w:rPr>
                <w:rFonts w:hint="cs"/>
                <w:szCs w:val="28"/>
                <w:rtl/>
                <w:lang w:bidi="ar-BH"/>
              </w:rPr>
              <w:t>2012</w:t>
            </w:r>
          </w:p>
        </w:tc>
      </w:tr>
    </w:tbl>
    <w:p w:rsidR="00901103" w:rsidRDefault="00901103" w:rsidP="009718AF">
      <w:pPr>
        <w:pStyle w:val="H1GA"/>
        <w:spacing w:before="0"/>
        <w:rPr>
          <w:rFonts w:hint="cs"/>
          <w:rtl/>
        </w:rPr>
      </w:pPr>
      <w:r>
        <w:rPr>
          <w:rFonts w:hint="cs"/>
          <w:rtl/>
        </w:rPr>
        <w:t xml:space="preserve"> </w:t>
      </w:r>
      <w:r>
        <w:rPr>
          <w:rtl/>
        </w:rPr>
        <w:br w:type="page"/>
      </w:r>
      <w:r>
        <w:rPr>
          <w:rFonts w:hint="cs"/>
          <w:rtl/>
          <w:lang w:bidi="ar-BH"/>
        </w:rPr>
        <w:t>المرفق</w:t>
      </w:r>
      <w:r>
        <w:rPr>
          <w:rFonts w:hint="cs"/>
          <w:rtl/>
        </w:rPr>
        <w:t xml:space="preserve"> الثالث</w:t>
      </w:r>
    </w:p>
    <w:p w:rsidR="00901103" w:rsidRDefault="001C47BA" w:rsidP="009718AF">
      <w:pPr>
        <w:pStyle w:val="H23GA"/>
        <w:spacing w:before="0" w:after="240"/>
        <w:rPr>
          <w:rFonts w:hint="cs"/>
          <w:rtl/>
        </w:rPr>
      </w:pPr>
      <w:r>
        <w:rPr>
          <w:rFonts w:hint="cs"/>
          <w:rtl/>
        </w:rPr>
        <w:tab/>
      </w:r>
      <w:r>
        <w:rPr>
          <w:rFonts w:hint="cs"/>
          <w:rtl/>
        </w:rPr>
        <w:tab/>
      </w:r>
      <w:r w:rsidR="00901103">
        <w:rPr>
          <w:rFonts w:hint="cs"/>
          <w:rtl/>
        </w:rPr>
        <w:t>جدول الأعمال المؤقت للدورة الأولى للجنة المعنية بحقوق الأشخاص ذوي الإعاقة، المعقودة في شباط/فبراير 2009</w:t>
      </w:r>
    </w:p>
    <w:p w:rsidR="00901103" w:rsidRDefault="00901103" w:rsidP="001C47BA">
      <w:pPr>
        <w:pStyle w:val="SingleTxtGA"/>
        <w:rPr>
          <w:rFonts w:hint="cs"/>
          <w:rtl/>
        </w:rPr>
      </w:pPr>
      <w:r>
        <w:rPr>
          <w:rFonts w:hint="cs"/>
          <w:rtl/>
        </w:rPr>
        <w:t>1-</w:t>
      </w:r>
      <w:r>
        <w:rPr>
          <w:rFonts w:hint="cs"/>
          <w:rtl/>
        </w:rPr>
        <w:tab/>
        <w:t>افتتاح الدورة من قبل نائبة مفوضة الأمم المتحدة السامية لحقوق الإنسان</w:t>
      </w:r>
      <w:r w:rsidR="0047184F">
        <w:rPr>
          <w:rFonts w:hint="cs"/>
          <w:rtl/>
        </w:rPr>
        <w:t>.</w:t>
      </w:r>
    </w:p>
    <w:p w:rsidR="00901103" w:rsidRDefault="00901103" w:rsidP="009718AF">
      <w:pPr>
        <w:pStyle w:val="SingleTxtGA"/>
        <w:rPr>
          <w:rFonts w:hint="cs"/>
          <w:rtl/>
        </w:rPr>
      </w:pPr>
      <w:r>
        <w:rPr>
          <w:rFonts w:hint="cs"/>
          <w:rtl/>
        </w:rPr>
        <w:t>2-</w:t>
      </w:r>
      <w:r>
        <w:rPr>
          <w:rFonts w:hint="cs"/>
          <w:rtl/>
        </w:rPr>
        <w:tab/>
      </w:r>
      <w:r w:rsidR="009718AF">
        <w:rPr>
          <w:rFonts w:hint="cs"/>
          <w:rtl/>
        </w:rPr>
        <w:t>العهد الرسمي من أعضاء اللجنة</w:t>
      </w:r>
      <w:r w:rsidR="0047184F">
        <w:rPr>
          <w:rFonts w:hint="cs"/>
          <w:rtl/>
        </w:rPr>
        <w:t>.</w:t>
      </w:r>
    </w:p>
    <w:p w:rsidR="00901103" w:rsidRDefault="00901103" w:rsidP="001C47BA">
      <w:pPr>
        <w:pStyle w:val="SingleTxtGA"/>
        <w:rPr>
          <w:rFonts w:hint="cs"/>
          <w:rtl/>
        </w:rPr>
      </w:pPr>
      <w:r>
        <w:rPr>
          <w:rFonts w:hint="cs"/>
          <w:rtl/>
        </w:rPr>
        <w:t>3-</w:t>
      </w:r>
      <w:r>
        <w:rPr>
          <w:rFonts w:hint="cs"/>
          <w:rtl/>
        </w:rPr>
        <w:tab/>
        <w:t>انتخاب أعضاء مكتب اللجنة</w:t>
      </w:r>
      <w:r w:rsidR="0047184F">
        <w:rPr>
          <w:rFonts w:hint="cs"/>
          <w:rtl/>
        </w:rPr>
        <w:t>.</w:t>
      </w:r>
    </w:p>
    <w:p w:rsidR="00901103" w:rsidRDefault="00901103" w:rsidP="001C47BA">
      <w:pPr>
        <w:pStyle w:val="SingleTxtGA"/>
        <w:rPr>
          <w:rFonts w:hint="cs"/>
          <w:rtl/>
        </w:rPr>
      </w:pPr>
      <w:r>
        <w:rPr>
          <w:rFonts w:hint="cs"/>
          <w:rtl/>
        </w:rPr>
        <w:t>4-</w:t>
      </w:r>
      <w:r>
        <w:rPr>
          <w:rFonts w:hint="cs"/>
          <w:rtl/>
        </w:rPr>
        <w:tab/>
        <w:t>إقرار جدول الأعمال</w:t>
      </w:r>
      <w:r w:rsidR="0047184F">
        <w:rPr>
          <w:rFonts w:hint="cs"/>
          <w:rtl/>
        </w:rPr>
        <w:t>.</w:t>
      </w:r>
    </w:p>
    <w:p w:rsidR="00901103" w:rsidRDefault="00901103" w:rsidP="001C47BA">
      <w:pPr>
        <w:pStyle w:val="SingleTxtGA"/>
        <w:rPr>
          <w:rFonts w:hint="cs"/>
          <w:rtl/>
        </w:rPr>
      </w:pPr>
      <w:r>
        <w:rPr>
          <w:rFonts w:hint="cs"/>
          <w:rtl/>
        </w:rPr>
        <w:t>5-</w:t>
      </w:r>
      <w:r>
        <w:rPr>
          <w:rFonts w:hint="cs"/>
          <w:rtl/>
        </w:rPr>
        <w:tab/>
        <w:t>الدورة التوجيهية</w:t>
      </w:r>
      <w:r w:rsidR="0047184F">
        <w:rPr>
          <w:rFonts w:hint="cs"/>
          <w:rtl/>
        </w:rPr>
        <w:t>.</w:t>
      </w:r>
    </w:p>
    <w:p w:rsidR="00901103" w:rsidRDefault="00901103" w:rsidP="001C47BA">
      <w:pPr>
        <w:pStyle w:val="SingleTxtGA"/>
        <w:rPr>
          <w:rFonts w:hint="cs"/>
          <w:rtl/>
        </w:rPr>
      </w:pPr>
      <w:r>
        <w:rPr>
          <w:rFonts w:hint="cs"/>
          <w:rtl/>
        </w:rPr>
        <w:t>6-</w:t>
      </w:r>
      <w:r>
        <w:rPr>
          <w:rFonts w:hint="cs"/>
          <w:rtl/>
        </w:rPr>
        <w:tab/>
        <w:t>مشروع النظام الداخلي المؤقت</w:t>
      </w:r>
      <w:r w:rsidR="0047184F">
        <w:rPr>
          <w:rFonts w:hint="cs"/>
          <w:rtl/>
        </w:rPr>
        <w:t>.</w:t>
      </w:r>
    </w:p>
    <w:p w:rsidR="00901103" w:rsidRDefault="00901103" w:rsidP="001C47BA">
      <w:pPr>
        <w:pStyle w:val="SingleTxtGA"/>
        <w:rPr>
          <w:rFonts w:hint="cs"/>
          <w:rtl/>
        </w:rPr>
      </w:pPr>
      <w:r>
        <w:rPr>
          <w:rFonts w:hint="cs"/>
          <w:rtl/>
        </w:rPr>
        <w:t>7-</w:t>
      </w:r>
      <w:r>
        <w:rPr>
          <w:rFonts w:hint="cs"/>
          <w:rtl/>
        </w:rPr>
        <w:tab/>
        <w:t>التعاون مع وكالات الأمم المتحدة المتخصصة وغيرها من الهيئات المختصة</w:t>
      </w:r>
      <w:r w:rsidR="0047184F">
        <w:rPr>
          <w:rFonts w:hint="cs"/>
          <w:rtl/>
        </w:rPr>
        <w:t>.</w:t>
      </w:r>
    </w:p>
    <w:p w:rsidR="00901103" w:rsidRDefault="00901103" w:rsidP="001C47BA">
      <w:pPr>
        <w:pStyle w:val="SingleTxtGA"/>
        <w:rPr>
          <w:rFonts w:hint="cs"/>
          <w:rtl/>
        </w:rPr>
      </w:pPr>
      <w:r>
        <w:rPr>
          <w:rFonts w:hint="cs"/>
          <w:rtl/>
        </w:rPr>
        <w:t>8-</w:t>
      </w:r>
      <w:r>
        <w:rPr>
          <w:rFonts w:hint="cs"/>
          <w:rtl/>
        </w:rPr>
        <w:tab/>
        <w:t>الاجتماعات المقبلة</w:t>
      </w:r>
      <w:r w:rsidR="0047184F">
        <w:rPr>
          <w:rFonts w:hint="cs"/>
          <w:rtl/>
        </w:rPr>
        <w:t>.</w:t>
      </w:r>
    </w:p>
    <w:p w:rsidR="00901103" w:rsidRDefault="00901103" w:rsidP="001C47BA">
      <w:pPr>
        <w:pStyle w:val="SingleTxtGA"/>
        <w:rPr>
          <w:rtl/>
        </w:rPr>
      </w:pPr>
      <w:r>
        <w:rPr>
          <w:rFonts w:hint="cs"/>
          <w:rtl/>
        </w:rPr>
        <w:t>9-</w:t>
      </w:r>
      <w:r>
        <w:rPr>
          <w:rFonts w:hint="cs"/>
          <w:rtl/>
        </w:rPr>
        <w:tab/>
        <w:t>مسائل أخرى</w:t>
      </w:r>
      <w:r w:rsidR="009718AF">
        <w:rPr>
          <w:rFonts w:hint="cs"/>
          <w:rtl/>
        </w:rPr>
        <w:t>.</w:t>
      </w:r>
    </w:p>
    <w:p w:rsidR="00901103" w:rsidRDefault="00901103" w:rsidP="009718AF">
      <w:pPr>
        <w:pStyle w:val="H1GA"/>
        <w:spacing w:before="0"/>
        <w:rPr>
          <w:rFonts w:hint="cs"/>
          <w:rtl/>
        </w:rPr>
      </w:pPr>
      <w:r>
        <w:rPr>
          <w:rtl/>
        </w:rPr>
        <w:br w:type="page"/>
      </w:r>
      <w:r w:rsidR="009718AF">
        <w:rPr>
          <w:rFonts w:hint="cs"/>
          <w:rtl/>
        </w:rPr>
        <w:tab/>
      </w:r>
      <w:r w:rsidR="009718AF">
        <w:rPr>
          <w:rFonts w:hint="cs"/>
          <w:rtl/>
        </w:rPr>
        <w:tab/>
      </w:r>
      <w:r>
        <w:rPr>
          <w:rFonts w:hint="cs"/>
          <w:rtl/>
        </w:rPr>
        <w:t>المرفق الرابع</w:t>
      </w:r>
    </w:p>
    <w:p w:rsidR="00901103" w:rsidRDefault="009718AF" w:rsidP="009718AF">
      <w:pPr>
        <w:pStyle w:val="H23GA"/>
        <w:spacing w:before="0" w:after="240"/>
        <w:rPr>
          <w:rFonts w:hint="cs"/>
          <w:rtl/>
        </w:rPr>
      </w:pPr>
      <w:r>
        <w:rPr>
          <w:rFonts w:hint="cs"/>
          <w:rtl/>
          <w:lang w:bidi="ar-BH"/>
        </w:rPr>
        <w:tab/>
      </w:r>
      <w:r>
        <w:rPr>
          <w:rFonts w:hint="cs"/>
          <w:rtl/>
          <w:lang w:bidi="ar-BH"/>
        </w:rPr>
        <w:tab/>
      </w:r>
      <w:r w:rsidR="00901103">
        <w:rPr>
          <w:rFonts w:hint="cs"/>
          <w:rtl/>
          <w:lang w:bidi="ar-BH"/>
        </w:rPr>
        <w:t>القرارات</w:t>
      </w:r>
      <w:r w:rsidR="00901103">
        <w:rPr>
          <w:rFonts w:hint="cs"/>
          <w:rtl/>
        </w:rPr>
        <w:t xml:space="preserve"> التي اعتمدتها اللجنة المعنية بحقوق الأشخاص ذوي الإعاقة أثناء دورتها الأولى</w:t>
      </w:r>
    </w:p>
    <w:p w:rsidR="00901103" w:rsidRDefault="00901103" w:rsidP="008F5389">
      <w:pPr>
        <w:pStyle w:val="SingleTxtGA"/>
        <w:rPr>
          <w:rFonts w:hint="cs"/>
          <w:rtl/>
        </w:rPr>
      </w:pPr>
      <w:r>
        <w:rPr>
          <w:rFonts w:hint="cs"/>
          <w:rtl/>
        </w:rPr>
        <w:t>1-</w:t>
      </w:r>
      <w:r>
        <w:rPr>
          <w:rFonts w:hint="cs"/>
          <w:rtl/>
        </w:rPr>
        <w:tab/>
        <w:t xml:space="preserve">قررت اللجنة أن تعتمد المواد 1 </w:t>
      </w:r>
      <w:proofErr w:type="spellStart"/>
      <w:r>
        <w:rPr>
          <w:rFonts w:hint="cs"/>
          <w:rtl/>
        </w:rPr>
        <w:t>و2</w:t>
      </w:r>
      <w:proofErr w:type="spellEnd"/>
      <w:r>
        <w:rPr>
          <w:rFonts w:hint="cs"/>
          <w:rtl/>
        </w:rPr>
        <w:t xml:space="preserve"> </w:t>
      </w:r>
      <w:proofErr w:type="spellStart"/>
      <w:r>
        <w:rPr>
          <w:rFonts w:hint="cs"/>
          <w:rtl/>
        </w:rPr>
        <w:t>و13</w:t>
      </w:r>
      <w:proofErr w:type="spellEnd"/>
      <w:r>
        <w:rPr>
          <w:rFonts w:hint="cs"/>
          <w:rtl/>
        </w:rPr>
        <w:t xml:space="preserve"> </w:t>
      </w:r>
      <w:proofErr w:type="spellStart"/>
      <w:r>
        <w:rPr>
          <w:rFonts w:hint="cs"/>
          <w:rtl/>
        </w:rPr>
        <w:t>و18</w:t>
      </w:r>
      <w:proofErr w:type="spellEnd"/>
      <w:r>
        <w:rPr>
          <w:rFonts w:hint="cs"/>
          <w:rtl/>
        </w:rPr>
        <w:t xml:space="preserve"> من مشروع النظام الداخلي المقترح، رهناً بالتعديلات التي يقترحها أعضاء اللجنة. وبخصوص المادة 1، غُيّرت عبارة "تعقد </w:t>
      </w:r>
      <w:r w:rsidR="008F5389">
        <w:rPr>
          <w:rtl/>
        </w:rPr>
        <w:br/>
      </w:r>
      <w:r>
        <w:rPr>
          <w:rFonts w:hint="cs"/>
          <w:rtl/>
        </w:rPr>
        <w:t>اللجنة</w:t>
      </w:r>
      <w:r w:rsidR="008F5389">
        <w:rPr>
          <w:rFonts w:hint="cs"/>
          <w:rtl/>
        </w:rPr>
        <w:t xml:space="preserve"> </w:t>
      </w:r>
      <w:r>
        <w:rPr>
          <w:rFonts w:hint="cs"/>
          <w:rtl/>
        </w:rPr>
        <w:t>...</w:t>
      </w:r>
      <w:r w:rsidR="008F5389">
        <w:rPr>
          <w:rFonts w:hint="cs"/>
          <w:rtl/>
        </w:rPr>
        <w:t xml:space="preserve"> </w:t>
      </w:r>
      <w:r>
        <w:rPr>
          <w:spacing w:val="4"/>
          <w:rtl/>
        </w:rPr>
        <w:t>م</w:t>
      </w:r>
      <w:r>
        <w:rPr>
          <w:rFonts w:hint="cs"/>
          <w:spacing w:val="4"/>
          <w:rtl/>
        </w:rPr>
        <w:t xml:space="preserve">ن </w:t>
      </w:r>
      <w:r w:rsidRPr="00097044">
        <w:rPr>
          <w:spacing w:val="4"/>
          <w:rtl/>
        </w:rPr>
        <w:t>الاجتماعات ما</w:t>
      </w:r>
      <w:r>
        <w:rPr>
          <w:rFonts w:hint="cs"/>
          <w:spacing w:val="4"/>
          <w:rtl/>
        </w:rPr>
        <w:t xml:space="preserve"> قد</w:t>
      </w:r>
      <w:r>
        <w:rPr>
          <w:spacing w:val="4"/>
          <w:rtl/>
        </w:rPr>
        <w:t xml:space="preserve"> يلزم لأداء وظائفها</w:t>
      </w:r>
      <w:r>
        <w:rPr>
          <w:rFonts w:hint="cs"/>
          <w:spacing w:val="4"/>
          <w:rtl/>
        </w:rPr>
        <w:t>"</w:t>
      </w:r>
      <w:r>
        <w:rPr>
          <w:rFonts w:hint="cs"/>
          <w:rtl/>
        </w:rPr>
        <w:t xml:space="preserve"> إلى "تعقد اللجنة </w:t>
      </w:r>
      <w:r w:rsidR="008F5389">
        <w:rPr>
          <w:rFonts w:hint="cs"/>
          <w:rtl/>
        </w:rPr>
        <w:t>.</w:t>
      </w:r>
      <w:r>
        <w:rPr>
          <w:rFonts w:hint="cs"/>
          <w:rtl/>
        </w:rPr>
        <w:t>..</w:t>
      </w:r>
      <w:r w:rsidR="008F5389">
        <w:rPr>
          <w:rFonts w:hint="cs"/>
          <w:rtl/>
        </w:rPr>
        <w:t xml:space="preserve"> </w:t>
      </w:r>
      <w:r w:rsidRPr="00097044">
        <w:rPr>
          <w:spacing w:val="4"/>
          <w:rtl/>
        </w:rPr>
        <w:t>من الاجتماعات ما يلزم لأداء وظائفها</w:t>
      </w:r>
      <w:r>
        <w:rPr>
          <w:rFonts w:hint="cs"/>
          <w:spacing w:val="4"/>
          <w:rtl/>
        </w:rPr>
        <w:t xml:space="preserve">"، وأضيفت عبارة "وبروتوكولها الاختياري" </w:t>
      </w:r>
      <w:r w:rsidR="008F5389">
        <w:rPr>
          <w:rFonts w:hint="cs"/>
          <w:spacing w:val="4"/>
          <w:rtl/>
        </w:rPr>
        <w:t xml:space="preserve">بعد </w:t>
      </w:r>
      <w:r>
        <w:rPr>
          <w:rFonts w:hint="cs"/>
          <w:spacing w:val="4"/>
          <w:rtl/>
        </w:rPr>
        <w:t>عبارة "</w:t>
      </w:r>
      <w:r w:rsidRPr="00097044">
        <w:rPr>
          <w:spacing w:val="4"/>
          <w:rtl/>
        </w:rPr>
        <w:t>وفقاً لاتفاقية حقوق الأشخاص ذوي الإعاقة</w:t>
      </w:r>
      <w:r>
        <w:rPr>
          <w:rFonts w:hint="cs"/>
          <w:spacing w:val="4"/>
          <w:rtl/>
        </w:rPr>
        <w:t xml:space="preserve">". </w:t>
      </w:r>
      <w:r w:rsidR="008F5389">
        <w:rPr>
          <w:rFonts w:hint="cs"/>
          <w:spacing w:val="4"/>
          <w:rtl/>
        </w:rPr>
        <w:t>و</w:t>
      </w:r>
      <w:r>
        <w:rPr>
          <w:rFonts w:hint="cs"/>
          <w:spacing w:val="4"/>
          <w:rtl/>
        </w:rPr>
        <w:t>بالنسبة للفقرة 1 من المادة 2، اقترحت اللجنة استبدال عبارة "</w:t>
      </w:r>
      <w:r w:rsidRPr="00DC0D14">
        <w:rPr>
          <w:rtl/>
        </w:rPr>
        <w:t>تعقد اللجنة عادة دورتين كل سنة</w:t>
      </w:r>
      <w:r>
        <w:rPr>
          <w:rFonts w:hint="cs"/>
          <w:spacing w:val="4"/>
          <w:rtl/>
        </w:rPr>
        <w:t xml:space="preserve">" بعبارة "تعقد اللجنة دورتين عاديتين على الأقل كل سنة". </w:t>
      </w:r>
      <w:r w:rsidR="008F5389">
        <w:rPr>
          <w:rFonts w:hint="cs"/>
          <w:spacing w:val="4"/>
          <w:rtl/>
        </w:rPr>
        <w:t xml:space="preserve">واعتمدت </w:t>
      </w:r>
      <w:r>
        <w:rPr>
          <w:rFonts w:hint="cs"/>
          <w:spacing w:val="4"/>
          <w:rtl/>
        </w:rPr>
        <w:t xml:space="preserve">المواد 13 </w:t>
      </w:r>
      <w:proofErr w:type="spellStart"/>
      <w:r>
        <w:rPr>
          <w:rFonts w:hint="cs"/>
          <w:spacing w:val="4"/>
          <w:rtl/>
        </w:rPr>
        <w:t>و14</w:t>
      </w:r>
      <w:proofErr w:type="spellEnd"/>
      <w:r>
        <w:rPr>
          <w:rFonts w:hint="cs"/>
          <w:spacing w:val="4"/>
          <w:rtl/>
        </w:rPr>
        <w:t xml:space="preserve"> </w:t>
      </w:r>
      <w:proofErr w:type="spellStart"/>
      <w:r>
        <w:rPr>
          <w:rFonts w:hint="cs"/>
          <w:spacing w:val="4"/>
          <w:rtl/>
        </w:rPr>
        <w:t>و15</w:t>
      </w:r>
      <w:proofErr w:type="spellEnd"/>
      <w:r>
        <w:rPr>
          <w:rFonts w:hint="cs"/>
          <w:spacing w:val="4"/>
          <w:rtl/>
        </w:rPr>
        <w:t xml:space="preserve"> دون تغيير. وعلى غرار المادة 1، أضيفت عبارة "وبروتوكولها الاختياري" إلى عبارة "</w:t>
      </w:r>
      <w:r w:rsidRPr="00DC0D14">
        <w:rPr>
          <w:rtl/>
        </w:rPr>
        <w:t>المنوطة به بموجب الات</w:t>
      </w:r>
      <w:r>
        <w:rPr>
          <w:rtl/>
        </w:rPr>
        <w:t>فاقية</w:t>
      </w:r>
      <w:r>
        <w:rPr>
          <w:rFonts w:hint="cs"/>
          <w:rtl/>
        </w:rPr>
        <w:t xml:space="preserve">" في المادة 16. وفي الفقرة 1 من المادة 17، غُيّرت العبارة "فإنه </w:t>
      </w:r>
      <w:r w:rsidRPr="00DC0D14">
        <w:rPr>
          <w:rtl/>
        </w:rPr>
        <w:t>يعيّن عضواً من أعضاء المكتب ليقوم مقامه</w:t>
      </w:r>
      <w:r>
        <w:rPr>
          <w:rFonts w:hint="cs"/>
          <w:rtl/>
        </w:rPr>
        <w:t>" إلى "فإنه يعيّن نائب رئيس ليقوم مقامه".</w:t>
      </w:r>
    </w:p>
    <w:p w:rsidR="00901103" w:rsidRDefault="00901103" w:rsidP="009718AF">
      <w:pPr>
        <w:pStyle w:val="SingleTxtGA"/>
        <w:rPr>
          <w:rFonts w:hint="cs"/>
          <w:rtl/>
        </w:rPr>
      </w:pPr>
      <w:r>
        <w:rPr>
          <w:rFonts w:hint="cs"/>
          <w:rtl/>
        </w:rPr>
        <w:t>2-</w:t>
      </w:r>
      <w:r>
        <w:rPr>
          <w:rFonts w:hint="cs"/>
          <w:rtl/>
        </w:rPr>
        <w:tab/>
        <w:t>وقررت اللجنة أن تكون لغات عملها هي التالية: الإنكليزية والفرنسية والإسبانية والعربية والصينية.</w:t>
      </w:r>
    </w:p>
    <w:p w:rsidR="00901103" w:rsidRDefault="00901103" w:rsidP="008F5389">
      <w:pPr>
        <w:pStyle w:val="SingleTxtGA"/>
        <w:rPr>
          <w:rFonts w:hint="cs"/>
          <w:rtl/>
        </w:rPr>
      </w:pPr>
      <w:r>
        <w:rPr>
          <w:rFonts w:hint="cs"/>
          <w:rtl/>
        </w:rPr>
        <w:t>3-</w:t>
      </w:r>
      <w:r>
        <w:rPr>
          <w:rFonts w:hint="cs"/>
          <w:rtl/>
        </w:rPr>
        <w:tab/>
        <w:t xml:space="preserve">وقررت اللجنة أن تطلب إلى الأمانة اتخاذ تدابير لضمان إتاحة وصول جميع الأشخاص ذوي الإعاقة وصولاً كاملاً إلى اجتماعات آليات حقوق الإنسان، ولا سيما الدورات المقبلة للجنة. ووجّهت اللجنة الاهتمام إلى المادة 9 من اتفاقية حقوق الأشخاص ذوي الإعاقة، طالبةً إلى الأمانة أن تضمن مراعاة إمكانية الوصول بجميع جوانبه، بما في ذلك تدريب الموظفين وغيرهم من أصحاب المصلحة، وتوفير لوحات إرشادية بلغة </w:t>
      </w:r>
      <w:proofErr w:type="spellStart"/>
      <w:r>
        <w:rPr>
          <w:rFonts w:hint="cs"/>
          <w:rtl/>
        </w:rPr>
        <w:t>برايل</w:t>
      </w:r>
      <w:proofErr w:type="spellEnd"/>
      <w:r>
        <w:rPr>
          <w:rFonts w:hint="cs"/>
          <w:rtl/>
        </w:rPr>
        <w:t xml:space="preserve"> واستمارات تسهل قراءتها وفهمها، وإتاحة مترجمين شفويين بلغة الإشارة وتوفير أشكال أخرى ملائمة من الدعم والمساعدة، والمعلومات ذات الصلة، وتكنولوجيات ونُظم الاتصالات، بما </w:t>
      </w:r>
      <w:r w:rsidR="008F5389">
        <w:rPr>
          <w:rFonts w:hint="cs"/>
          <w:rtl/>
        </w:rPr>
        <w:t xml:space="preserve">فيها </w:t>
      </w:r>
      <w:r>
        <w:rPr>
          <w:rFonts w:hint="cs"/>
          <w:rtl/>
        </w:rPr>
        <w:t xml:space="preserve">الموقع الشبكي للمفوضية السامية لحقوق الإنسان وشبكتها الخارجية. </w:t>
      </w:r>
    </w:p>
    <w:p w:rsidR="00901103" w:rsidRDefault="00901103" w:rsidP="008F5389">
      <w:pPr>
        <w:pStyle w:val="SingleTxtGA"/>
        <w:rPr>
          <w:rFonts w:hint="cs"/>
          <w:rtl/>
        </w:rPr>
      </w:pPr>
      <w:r>
        <w:rPr>
          <w:rFonts w:hint="cs"/>
          <w:rtl/>
        </w:rPr>
        <w:t>4-</w:t>
      </w:r>
      <w:r>
        <w:rPr>
          <w:rFonts w:hint="cs"/>
          <w:rtl/>
        </w:rPr>
        <w:tab/>
        <w:t xml:space="preserve">وقررت اللجنة أن تطلب إلى الأمانة استطلاع إمكانية </w:t>
      </w:r>
      <w:r w:rsidR="008F5389">
        <w:rPr>
          <w:rFonts w:hint="cs"/>
          <w:rtl/>
        </w:rPr>
        <w:t xml:space="preserve">قيام </w:t>
      </w:r>
      <w:r>
        <w:rPr>
          <w:rFonts w:hint="cs"/>
          <w:rtl/>
        </w:rPr>
        <w:t xml:space="preserve">اللجنة </w:t>
      </w:r>
      <w:r w:rsidR="008F5389">
        <w:rPr>
          <w:rFonts w:hint="cs"/>
          <w:rtl/>
        </w:rPr>
        <w:t xml:space="preserve">بعقد اجتماع </w:t>
      </w:r>
      <w:r>
        <w:rPr>
          <w:rFonts w:hint="cs"/>
          <w:rtl/>
        </w:rPr>
        <w:t>لفريقها العامل قبل الدورات، وذلك ابتداءً من عام 2010.</w:t>
      </w:r>
    </w:p>
    <w:p w:rsidR="00901103" w:rsidRDefault="00901103" w:rsidP="009718AF">
      <w:pPr>
        <w:pStyle w:val="SingleTxtGA"/>
        <w:rPr>
          <w:rFonts w:hint="cs"/>
          <w:rtl/>
        </w:rPr>
      </w:pPr>
      <w:r>
        <w:rPr>
          <w:rFonts w:hint="cs"/>
          <w:rtl/>
        </w:rPr>
        <w:t>5-</w:t>
      </w:r>
      <w:r>
        <w:rPr>
          <w:rFonts w:hint="cs"/>
          <w:rtl/>
        </w:rPr>
        <w:tab/>
        <w:t>وقررت اللجنة أن تطلب إلى الأمانة استطلاع إمكانية إنشاء صندوق تبرعات لدعم الأعمال المتعلقة باللجنة التي يضطلع بها الأعضاء بين الدورات.</w:t>
      </w:r>
    </w:p>
    <w:p w:rsidR="00901103" w:rsidRDefault="00901103" w:rsidP="009718AF">
      <w:pPr>
        <w:pStyle w:val="SingleTxtGA"/>
        <w:rPr>
          <w:rFonts w:hint="cs"/>
          <w:rtl/>
        </w:rPr>
      </w:pPr>
      <w:r>
        <w:rPr>
          <w:rFonts w:hint="cs"/>
          <w:rtl/>
        </w:rPr>
        <w:t>6-</w:t>
      </w:r>
      <w:r>
        <w:rPr>
          <w:rFonts w:hint="cs"/>
          <w:rtl/>
        </w:rPr>
        <w:tab/>
        <w:t>وقررت اللجنة أن تطلب إلى الأمانة أن تنظر في أسرع وقت ممكن عملياً، مراعيةً على النحو الواجب أحكام الفقرة 12 من المادة 34 من الاتفاقية، في إتاحة الموارد اللازمة لأعضاء اللجنة لتمكينهم من دفع أتعاب لمساعديهم لقاء ما يضطلعون به من أعمال للجنة.</w:t>
      </w:r>
    </w:p>
    <w:p w:rsidR="00901103" w:rsidRDefault="00901103" w:rsidP="009718AF">
      <w:pPr>
        <w:pStyle w:val="SingleTxtGA"/>
        <w:rPr>
          <w:rFonts w:hint="cs"/>
          <w:rtl/>
        </w:rPr>
      </w:pPr>
      <w:r>
        <w:rPr>
          <w:rFonts w:hint="cs"/>
          <w:rtl/>
        </w:rPr>
        <w:t>7-</w:t>
      </w:r>
      <w:r>
        <w:rPr>
          <w:rFonts w:hint="cs"/>
          <w:rtl/>
        </w:rPr>
        <w:tab/>
        <w:t xml:space="preserve">وقررت اللجنة أن تطلب إلى الأمانة أن تنظر في إمكانية عقد بعض دورات اللجنة </w:t>
      </w:r>
      <w:r w:rsidR="008F5389">
        <w:rPr>
          <w:rtl/>
        </w:rPr>
        <w:br/>
      </w:r>
      <w:r>
        <w:rPr>
          <w:rFonts w:hint="cs"/>
          <w:rtl/>
        </w:rPr>
        <w:t>في نيويورك.</w:t>
      </w:r>
    </w:p>
    <w:p w:rsidR="00901103" w:rsidRDefault="00901103" w:rsidP="009718AF">
      <w:pPr>
        <w:pStyle w:val="SingleTxtGA"/>
        <w:rPr>
          <w:rFonts w:hint="cs"/>
          <w:rtl/>
        </w:rPr>
      </w:pPr>
      <w:r>
        <w:rPr>
          <w:rFonts w:hint="cs"/>
          <w:rtl/>
        </w:rPr>
        <w:t>8-</w:t>
      </w:r>
      <w:r>
        <w:rPr>
          <w:rFonts w:hint="cs"/>
          <w:rtl/>
        </w:rPr>
        <w:tab/>
        <w:t xml:space="preserve">وقررت اللجنة أن تنشئ فريقاً عاملاً لإعداد مشروع النظام الداخلي الذي ينظم جميع جوانب عملها. وسيتولى السيد رونالد </w:t>
      </w:r>
      <w:proofErr w:type="spellStart"/>
      <w:r>
        <w:rPr>
          <w:rFonts w:hint="cs"/>
          <w:rtl/>
        </w:rPr>
        <w:t>ماك</w:t>
      </w:r>
      <w:proofErr w:type="spellEnd"/>
      <w:r>
        <w:rPr>
          <w:rFonts w:hint="cs"/>
          <w:rtl/>
        </w:rPr>
        <w:t xml:space="preserve"> </w:t>
      </w:r>
      <w:proofErr w:type="spellStart"/>
      <w:r>
        <w:rPr>
          <w:rFonts w:hint="cs"/>
          <w:rtl/>
        </w:rPr>
        <w:t>كالوم</w:t>
      </w:r>
      <w:proofErr w:type="spellEnd"/>
      <w:r>
        <w:rPr>
          <w:rFonts w:hint="cs"/>
          <w:rtl/>
        </w:rPr>
        <w:t xml:space="preserve"> تنسيق أعمال هذا الفريق العامل الذي ستكون عضويته مفتوحة.</w:t>
      </w:r>
    </w:p>
    <w:p w:rsidR="00901103" w:rsidRDefault="00901103" w:rsidP="009718AF">
      <w:pPr>
        <w:pStyle w:val="SingleTxtGA"/>
        <w:rPr>
          <w:rFonts w:hint="cs"/>
          <w:rtl/>
        </w:rPr>
      </w:pPr>
      <w:r>
        <w:rPr>
          <w:rFonts w:hint="cs"/>
          <w:rtl/>
        </w:rPr>
        <w:t>9-</w:t>
      </w:r>
      <w:r>
        <w:rPr>
          <w:rFonts w:hint="cs"/>
          <w:rtl/>
        </w:rPr>
        <w:tab/>
        <w:t xml:space="preserve">وقررت اللجنة أن تنشئ فريقاً عاملاً لإعداد مشروع المبادئ التوجيهية للإبلاغ. وستتولى السيدة آنا </w:t>
      </w:r>
      <w:proofErr w:type="spellStart"/>
      <w:r>
        <w:rPr>
          <w:rFonts w:hint="cs"/>
          <w:rtl/>
        </w:rPr>
        <w:t>بيلاييث</w:t>
      </w:r>
      <w:proofErr w:type="spellEnd"/>
      <w:r w:rsidR="008F5389">
        <w:rPr>
          <w:rFonts w:hint="cs"/>
          <w:rtl/>
        </w:rPr>
        <w:t xml:space="preserve"> </w:t>
      </w:r>
      <w:r>
        <w:rPr>
          <w:rFonts w:hint="cs"/>
          <w:rtl/>
        </w:rPr>
        <w:t>-</w:t>
      </w:r>
      <w:r w:rsidR="008F5389">
        <w:rPr>
          <w:rFonts w:hint="cs"/>
          <w:rtl/>
        </w:rPr>
        <w:t xml:space="preserve"> </w:t>
      </w:r>
      <w:proofErr w:type="spellStart"/>
      <w:r>
        <w:rPr>
          <w:rFonts w:hint="cs"/>
          <w:rtl/>
        </w:rPr>
        <w:t>نارفاييث</w:t>
      </w:r>
      <w:proofErr w:type="spellEnd"/>
      <w:r>
        <w:rPr>
          <w:rFonts w:hint="cs"/>
          <w:rtl/>
        </w:rPr>
        <w:t xml:space="preserve"> تنسيق أعمال هذا الفريق العامل الذي ستكون عضويته مفتوحة.</w:t>
      </w:r>
    </w:p>
    <w:p w:rsidR="00901103" w:rsidRDefault="00901103" w:rsidP="009718AF">
      <w:pPr>
        <w:pStyle w:val="SingleTxtGA"/>
        <w:rPr>
          <w:rFonts w:hint="cs"/>
          <w:rtl/>
        </w:rPr>
      </w:pPr>
      <w:r>
        <w:rPr>
          <w:rFonts w:hint="cs"/>
          <w:rtl/>
        </w:rPr>
        <w:t>10-</w:t>
      </w:r>
      <w:r>
        <w:rPr>
          <w:rFonts w:hint="cs"/>
          <w:rtl/>
        </w:rPr>
        <w:tab/>
        <w:t xml:space="preserve">وقررت اللجنة إنشاء فريق عامل لإعداد مقترحات بشأن تنظيم أساليب عملها. وستولى السيدة ماريا </w:t>
      </w:r>
      <w:proofErr w:type="spellStart"/>
      <w:r>
        <w:rPr>
          <w:rFonts w:hint="cs"/>
          <w:rtl/>
        </w:rPr>
        <w:t>سوليداد</w:t>
      </w:r>
      <w:proofErr w:type="spellEnd"/>
      <w:r>
        <w:rPr>
          <w:rFonts w:hint="cs"/>
          <w:rtl/>
        </w:rPr>
        <w:t xml:space="preserve"> </w:t>
      </w:r>
      <w:proofErr w:type="spellStart"/>
      <w:r>
        <w:rPr>
          <w:rFonts w:hint="cs"/>
          <w:rtl/>
        </w:rPr>
        <w:t>سيسترناس</w:t>
      </w:r>
      <w:proofErr w:type="spellEnd"/>
      <w:r>
        <w:rPr>
          <w:rFonts w:hint="cs"/>
          <w:rtl/>
        </w:rPr>
        <w:t xml:space="preserve"> تنسيق أعمال هذا الفريق العامل الذي ستكون عضويته مفتوحة.</w:t>
      </w:r>
    </w:p>
    <w:p w:rsidR="00901103" w:rsidRDefault="00901103" w:rsidP="008F5389">
      <w:pPr>
        <w:pStyle w:val="SingleTxtGA"/>
        <w:rPr>
          <w:rFonts w:hint="cs"/>
          <w:rtl/>
        </w:rPr>
      </w:pPr>
      <w:r>
        <w:rPr>
          <w:rFonts w:hint="cs"/>
          <w:rtl/>
        </w:rPr>
        <w:t>11-</w:t>
      </w:r>
      <w:r>
        <w:rPr>
          <w:rFonts w:hint="cs"/>
          <w:rtl/>
        </w:rPr>
        <w:tab/>
        <w:t xml:space="preserve">وقررت اللجنة تنظيم يوم مناقشة عامة أثناء دورتها الثانية المقرر عقدها في تشرين الأول/أكتوبر 2009، </w:t>
      </w:r>
      <w:r w:rsidR="008F5389">
        <w:rPr>
          <w:rFonts w:hint="cs"/>
          <w:rtl/>
        </w:rPr>
        <w:t xml:space="preserve">بمشاركة </w:t>
      </w:r>
      <w:r>
        <w:rPr>
          <w:rFonts w:hint="cs"/>
          <w:rtl/>
        </w:rPr>
        <w:t>جميع أصحاب المصلحة، بشأن المادة 12 من الاتفاقية المتعلقة بالاعتراف بالأشخاص ذوي الإعاقة أمام القانون على قدم المساواة مع الآخرين.</w:t>
      </w:r>
    </w:p>
    <w:p w:rsidR="00901103" w:rsidRDefault="00901103" w:rsidP="009718AF">
      <w:pPr>
        <w:pStyle w:val="SingleTxtGA"/>
        <w:rPr>
          <w:rFonts w:hint="cs"/>
          <w:rtl/>
        </w:rPr>
      </w:pPr>
      <w:r>
        <w:rPr>
          <w:rFonts w:hint="cs"/>
          <w:rtl/>
        </w:rPr>
        <w:t>12-</w:t>
      </w:r>
      <w:r>
        <w:rPr>
          <w:rFonts w:hint="cs"/>
          <w:rtl/>
        </w:rPr>
        <w:tab/>
        <w:t>وبتّت اللجنة في المسائل المقرر إدراجها في جدول الأعمال المؤقت لدورتها الثانية.</w:t>
      </w:r>
    </w:p>
    <w:p w:rsidR="00901103" w:rsidRDefault="00901103" w:rsidP="009718AF">
      <w:pPr>
        <w:pStyle w:val="SingleTxtGA"/>
        <w:rPr>
          <w:rFonts w:hint="cs"/>
          <w:rtl/>
        </w:rPr>
      </w:pPr>
      <w:r>
        <w:rPr>
          <w:rFonts w:hint="cs"/>
          <w:rtl/>
        </w:rPr>
        <w:t>13-</w:t>
      </w:r>
      <w:r>
        <w:rPr>
          <w:rFonts w:hint="cs"/>
          <w:rtl/>
        </w:rPr>
        <w:tab/>
        <w:t>وقررت اللجنة أن تصدر بياناً صحافياً في اليوم الأخير من دورتها الأولى بعنوان "الإعلان الأول للجنة المعنية بحقوق الأشخاص ذوي الإعاقة: التطلع إلى المستقبل".</w:t>
      </w:r>
    </w:p>
    <w:p w:rsidR="00901103" w:rsidRDefault="00901103" w:rsidP="008F5389">
      <w:pPr>
        <w:pStyle w:val="H1GA"/>
        <w:spacing w:before="0"/>
        <w:rPr>
          <w:rFonts w:hint="cs"/>
          <w:rtl/>
        </w:rPr>
      </w:pPr>
      <w:r>
        <w:rPr>
          <w:rtl/>
        </w:rPr>
        <w:br w:type="page"/>
      </w:r>
      <w:r w:rsidR="008F5389">
        <w:rPr>
          <w:rFonts w:hint="cs"/>
          <w:rtl/>
        </w:rPr>
        <w:tab/>
      </w:r>
      <w:r w:rsidR="008F5389">
        <w:rPr>
          <w:rFonts w:hint="cs"/>
          <w:rtl/>
        </w:rPr>
        <w:tab/>
      </w:r>
      <w:r>
        <w:rPr>
          <w:rFonts w:hint="cs"/>
          <w:rtl/>
        </w:rPr>
        <w:t>المرفق الخامس</w:t>
      </w:r>
    </w:p>
    <w:p w:rsidR="00901103" w:rsidRDefault="008F5389" w:rsidP="004E7FB4">
      <w:pPr>
        <w:pStyle w:val="H23GA"/>
        <w:spacing w:before="0" w:after="240"/>
        <w:rPr>
          <w:rFonts w:hint="cs"/>
          <w:rtl/>
        </w:rPr>
      </w:pPr>
      <w:r>
        <w:rPr>
          <w:rFonts w:hint="cs"/>
          <w:rtl/>
        </w:rPr>
        <w:tab/>
      </w:r>
      <w:r>
        <w:rPr>
          <w:rFonts w:hint="cs"/>
          <w:rtl/>
        </w:rPr>
        <w:tab/>
      </w:r>
      <w:r w:rsidR="00901103">
        <w:rPr>
          <w:rFonts w:hint="cs"/>
          <w:rtl/>
        </w:rPr>
        <w:t>مشروع جدول أعمال الدورة الثانية للجنة</w:t>
      </w:r>
    </w:p>
    <w:p w:rsidR="00901103" w:rsidRDefault="00901103" w:rsidP="008F5389">
      <w:pPr>
        <w:pStyle w:val="SingleTxtGA"/>
        <w:rPr>
          <w:rFonts w:hint="cs"/>
          <w:rtl/>
        </w:rPr>
      </w:pPr>
      <w:r>
        <w:rPr>
          <w:rFonts w:hint="cs"/>
          <w:rtl/>
        </w:rPr>
        <w:t>1-</w:t>
      </w:r>
      <w:r>
        <w:rPr>
          <w:rFonts w:hint="cs"/>
          <w:rtl/>
        </w:rPr>
        <w:tab/>
        <w:t>افتتاح الدورة</w:t>
      </w:r>
      <w:r w:rsidR="0047184F">
        <w:rPr>
          <w:rFonts w:hint="cs"/>
          <w:rtl/>
        </w:rPr>
        <w:t>.</w:t>
      </w:r>
    </w:p>
    <w:p w:rsidR="00901103" w:rsidRDefault="00901103" w:rsidP="008F5389">
      <w:pPr>
        <w:pStyle w:val="SingleTxtGA"/>
        <w:rPr>
          <w:rFonts w:hint="cs"/>
          <w:rtl/>
        </w:rPr>
      </w:pPr>
      <w:r>
        <w:rPr>
          <w:rFonts w:hint="cs"/>
          <w:rtl/>
        </w:rPr>
        <w:t>2-</w:t>
      </w:r>
      <w:r>
        <w:rPr>
          <w:rFonts w:hint="cs"/>
          <w:rtl/>
        </w:rPr>
        <w:tab/>
        <w:t>إقرار جدول الأعمال وتنظيم العمل</w:t>
      </w:r>
      <w:r w:rsidR="0047184F">
        <w:rPr>
          <w:rFonts w:hint="cs"/>
          <w:rtl/>
        </w:rPr>
        <w:t>.</w:t>
      </w:r>
    </w:p>
    <w:p w:rsidR="00901103" w:rsidRDefault="00901103" w:rsidP="008F5389">
      <w:pPr>
        <w:pStyle w:val="SingleTxtGA"/>
        <w:rPr>
          <w:rFonts w:hint="cs"/>
          <w:rtl/>
        </w:rPr>
      </w:pPr>
      <w:r>
        <w:rPr>
          <w:rFonts w:hint="cs"/>
          <w:rtl/>
        </w:rPr>
        <w:t>3-</w:t>
      </w:r>
      <w:r>
        <w:rPr>
          <w:rFonts w:hint="cs"/>
          <w:rtl/>
        </w:rPr>
        <w:tab/>
        <w:t xml:space="preserve">تقرير الرئيس عن الأنشطة </w:t>
      </w:r>
      <w:r w:rsidR="008F5389">
        <w:rPr>
          <w:rFonts w:hint="cs"/>
          <w:rtl/>
        </w:rPr>
        <w:t xml:space="preserve">المنفذة </w:t>
      </w:r>
      <w:r>
        <w:rPr>
          <w:rFonts w:hint="cs"/>
          <w:rtl/>
        </w:rPr>
        <w:t>في الفترة بين الدورتين الأولى والثانية للجنة</w:t>
      </w:r>
      <w:r w:rsidR="0047184F">
        <w:rPr>
          <w:rFonts w:hint="cs"/>
          <w:rtl/>
        </w:rPr>
        <w:t>.</w:t>
      </w:r>
    </w:p>
    <w:p w:rsidR="00901103" w:rsidRDefault="00901103" w:rsidP="008F5389">
      <w:pPr>
        <w:pStyle w:val="SingleTxtGA"/>
        <w:rPr>
          <w:rFonts w:hint="cs"/>
          <w:rtl/>
        </w:rPr>
      </w:pPr>
      <w:r>
        <w:rPr>
          <w:rFonts w:hint="cs"/>
          <w:rtl/>
        </w:rPr>
        <w:t>4-</w:t>
      </w:r>
      <w:r>
        <w:rPr>
          <w:rFonts w:hint="cs"/>
          <w:rtl/>
        </w:rPr>
        <w:tab/>
        <w:t>السبل والوسائل الكفيلة بالإسراع في عمل اللجنة:</w:t>
      </w:r>
    </w:p>
    <w:p w:rsidR="00901103" w:rsidRDefault="00901103" w:rsidP="008F5389">
      <w:pPr>
        <w:pStyle w:val="SingleTxtGA"/>
        <w:rPr>
          <w:rFonts w:hint="cs"/>
          <w:rtl/>
        </w:rPr>
      </w:pPr>
      <w:r>
        <w:rPr>
          <w:rFonts w:hint="cs"/>
          <w:rtl/>
        </w:rPr>
        <w:tab/>
        <w:t>(أ)</w:t>
      </w:r>
      <w:r>
        <w:rPr>
          <w:rFonts w:hint="cs"/>
          <w:rtl/>
        </w:rPr>
        <w:tab/>
        <w:t>مشروع النظام الداخلي؛</w:t>
      </w:r>
    </w:p>
    <w:p w:rsidR="00901103" w:rsidRDefault="00901103" w:rsidP="008F5389">
      <w:pPr>
        <w:pStyle w:val="SingleTxtGA"/>
        <w:rPr>
          <w:rFonts w:hint="cs"/>
          <w:rtl/>
        </w:rPr>
      </w:pPr>
      <w:r>
        <w:rPr>
          <w:rFonts w:hint="cs"/>
          <w:rtl/>
        </w:rPr>
        <w:tab/>
        <w:t>(ب)</w:t>
      </w:r>
      <w:r>
        <w:rPr>
          <w:rFonts w:hint="cs"/>
          <w:rtl/>
        </w:rPr>
        <w:tab/>
        <w:t>مشروع المبادئ التوجيهية للإبلاغ وأساليب العمل الأخرى.</w:t>
      </w:r>
    </w:p>
    <w:p w:rsidR="00901103" w:rsidRDefault="00901103" w:rsidP="008F5389">
      <w:pPr>
        <w:pStyle w:val="SingleTxtGA"/>
        <w:rPr>
          <w:rFonts w:hint="cs"/>
          <w:rtl/>
        </w:rPr>
      </w:pPr>
      <w:r>
        <w:rPr>
          <w:rFonts w:hint="cs"/>
          <w:rtl/>
        </w:rPr>
        <w:t>5-</w:t>
      </w:r>
      <w:r>
        <w:rPr>
          <w:rFonts w:hint="cs"/>
          <w:rtl/>
        </w:rPr>
        <w:tab/>
        <w:t>يوم المناقشة العامة بشأن المادة 12</w:t>
      </w:r>
      <w:r w:rsidR="0047184F">
        <w:rPr>
          <w:rFonts w:hint="cs"/>
          <w:rtl/>
        </w:rPr>
        <w:t>.</w:t>
      </w:r>
    </w:p>
    <w:p w:rsidR="00901103" w:rsidRDefault="00901103" w:rsidP="008F5389">
      <w:pPr>
        <w:pStyle w:val="SingleTxtGA"/>
        <w:rPr>
          <w:rFonts w:hint="cs"/>
          <w:rtl/>
        </w:rPr>
      </w:pPr>
      <w:r>
        <w:rPr>
          <w:rFonts w:hint="cs"/>
          <w:rtl/>
        </w:rPr>
        <w:t>6-</w:t>
      </w:r>
      <w:r>
        <w:rPr>
          <w:rFonts w:hint="cs"/>
          <w:rtl/>
        </w:rPr>
        <w:tab/>
        <w:t xml:space="preserve">جدول </w:t>
      </w:r>
      <w:r w:rsidR="008F5389">
        <w:rPr>
          <w:rFonts w:hint="cs"/>
          <w:rtl/>
        </w:rPr>
        <w:t>ال</w:t>
      </w:r>
      <w:r>
        <w:rPr>
          <w:rFonts w:hint="cs"/>
          <w:rtl/>
        </w:rPr>
        <w:t xml:space="preserve">أعمال </w:t>
      </w:r>
      <w:r w:rsidR="008F5389">
        <w:rPr>
          <w:rFonts w:hint="cs"/>
          <w:rtl/>
        </w:rPr>
        <w:t xml:space="preserve">المؤقت للدورة </w:t>
      </w:r>
      <w:r>
        <w:rPr>
          <w:rFonts w:hint="cs"/>
          <w:rtl/>
        </w:rPr>
        <w:t>الثالثة</w:t>
      </w:r>
      <w:r w:rsidR="0047184F">
        <w:rPr>
          <w:rFonts w:hint="cs"/>
          <w:rtl/>
        </w:rPr>
        <w:t>.</w:t>
      </w:r>
    </w:p>
    <w:p w:rsidR="00901103" w:rsidRDefault="00901103" w:rsidP="008F5389">
      <w:pPr>
        <w:pStyle w:val="SingleTxtGA"/>
        <w:rPr>
          <w:rFonts w:hint="cs"/>
          <w:rtl/>
        </w:rPr>
      </w:pPr>
      <w:r>
        <w:rPr>
          <w:rFonts w:hint="cs"/>
          <w:rtl/>
        </w:rPr>
        <w:t>7-</w:t>
      </w:r>
      <w:r>
        <w:rPr>
          <w:rFonts w:hint="cs"/>
          <w:rtl/>
        </w:rPr>
        <w:tab/>
        <w:t>اعتماد تقرير اللجنة عن دورتها الثانية</w:t>
      </w:r>
      <w:r w:rsidR="008F5389">
        <w:rPr>
          <w:rFonts w:hint="cs"/>
          <w:rtl/>
        </w:rPr>
        <w:t>.</w:t>
      </w:r>
    </w:p>
    <w:p w:rsidR="00901103" w:rsidRDefault="008F5389" w:rsidP="008F5389">
      <w:pPr>
        <w:pStyle w:val="H1GA"/>
        <w:spacing w:before="0"/>
        <w:rPr>
          <w:rFonts w:hint="cs"/>
          <w:rtl/>
        </w:rPr>
      </w:pPr>
      <w:r>
        <w:rPr>
          <w:rtl/>
        </w:rPr>
        <w:br w:type="page"/>
      </w:r>
      <w:r>
        <w:rPr>
          <w:rFonts w:hint="cs"/>
          <w:rtl/>
        </w:rPr>
        <w:tab/>
      </w:r>
      <w:r>
        <w:rPr>
          <w:rFonts w:hint="cs"/>
          <w:rtl/>
        </w:rPr>
        <w:tab/>
      </w:r>
      <w:r w:rsidR="00901103">
        <w:rPr>
          <w:rFonts w:hint="cs"/>
          <w:rtl/>
        </w:rPr>
        <w:t>المرفق السادس</w:t>
      </w:r>
    </w:p>
    <w:p w:rsidR="00901103" w:rsidRDefault="008F5389" w:rsidP="008F5389">
      <w:pPr>
        <w:pStyle w:val="H23GA"/>
        <w:rPr>
          <w:rFonts w:hint="cs"/>
          <w:rtl/>
        </w:rPr>
      </w:pPr>
      <w:r>
        <w:rPr>
          <w:rFonts w:hint="cs"/>
          <w:rtl/>
        </w:rPr>
        <w:tab/>
      </w:r>
      <w:r>
        <w:rPr>
          <w:rFonts w:hint="cs"/>
          <w:rtl/>
        </w:rPr>
        <w:tab/>
      </w:r>
      <w:r w:rsidR="00901103">
        <w:rPr>
          <w:rFonts w:hint="cs"/>
          <w:rtl/>
        </w:rPr>
        <w:t>نص الإعلان الأول للجنة المعنية بحقوق الأشخاص ذوي الإعاقة</w:t>
      </w:r>
      <w:r>
        <w:rPr>
          <w:rFonts w:hint="cs"/>
          <w:rtl/>
        </w:rPr>
        <w:t xml:space="preserve"> </w:t>
      </w:r>
      <w:r w:rsidR="00901103">
        <w:rPr>
          <w:rFonts w:hint="cs"/>
          <w:rtl/>
        </w:rPr>
        <w:t>"اللجنة المعنية بحقوق الأشخاص ذوي الإعاقة: التطلع إلى المستقبل"</w:t>
      </w:r>
    </w:p>
    <w:p w:rsidR="00901103" w:rsidRDefault="008F5389" w:rsidP="008F5389">
      <w:pPr>
        <w:pStyle w:val="SingleTxtGA"/>
        <w:rPr>
          <w:rFonts w:hint="cs"/>
          <w:rtl/>
        </w:rPr>
      </w:pPr>
      <w:r>
        <w:rPr>
          <w:rFonts w:hint="cs"/>
          <w:rtl/>
        </w:rPr>
        <w:tab/>
      </w:r>
      <w:r w:rsidR="00901103">
        <w:rPr>
          <w:rFonts w:hint="cs"/>
          <w:rtl/>
        </w:rPr>
        <w:t>إن اللجنة المعنية بحقوق الأشخاص ذوي الإعاقة (المشار إليها فيما يلي باللجنة) المجتمعة في 27 شباط/فبراير 2009 في جنيف:</w:t>
      </w:r>
    </w:p>
    <w:p w:rsidR="00901103" w:rsidRDefault="008F5389" w:rsidP="008F5389">
      <w:pPr>
        <w:pStyle w:val="SingleTxtGA"/>
        <w:rPr>
          <w:rFonts w:hint="cs"/>
          <w:rtl/>
        </w:rPr>
      </w:pPr>
      <w:r>
        <w:rPr>
          <w:rFonts w:hint="cs"/>
          <w:rtl/>
        </w:rPr>
        <w:tab/>
      </w:r>
      <w:r w:rsidR="00901103">
        <w:rPr>
          <w:rFonts w:hint="cs"/>
          <w:rtl/>
        </w:rPr>
        <w:t>1-</w:t>
      </w:r>
      <w:r w:rsidR="00901103">
        <w:rPr>
          <w:rFonts w:hint="cs"/>
          <w:rtl/>
        </w:rPr>
        <w:tab/>
      </w:r>
      <w:r>
        <w:rPr>
          <w:rFonts w:hint="cs"/>
          <w:rtl/>
        </w:rPr>
        <w:t xml:space="preserve">قامت بإنشاء اللجنة رسمياً، وعقدت </w:t>
      </w:r>
      <w:r w:rsidR="00901103">
        <w:rPr>
          <w:rFonts w:hint="cs"/>
          <w:rtl/>
        </w:rPr>
        <w:t xml:space="preserve">دورتها الأولى في الفترة من 23 </w:t>
      </w:r>
      <w:r>
        <w:rPr>
          <w:rtl/>
        </w:rPr>
        <w:br/>
      </w:r>
      <w:r w:rsidR="00901103">
        <w:rPr>
          <w:rFonts w:hint="cs"/>
          <w:rtl/>
        </w:rPr>
        <w:t xml:space="preserve">إلى 27 شباط/فبراير 2009، آخذة في الاعتبار أحكام الفقرتين 1 </w:t>
      </w:r>
      <w:proofErr w:type="spellStart"/>
      <w:r w:rsidR="00901103">
        <w:rPr>
          <w:rFonts w:hint="cs"/>
          <w:rtl/>
        </w:rPr>
        <w:t>و2</w:t>
      </w:r>
      <w:proofErr w:type="spellEnd"/>
      <w:r w:rsidR="00901103">
        <w:rPr>
          <w:rFonts w:hint="cs"/>
          <w:rtl/>
        </w:rPr>
        <w:t xml:space="preserve"> من المادة 34 من اتفاقية حقوق الأشخاص ذوي الإعاقة (الاتفاقية)،</w:t>
      </w:r>
    </w:p>
    <w:p w:rsidR="00901103" w:rsidRDefault="008F5389" w:rsidP="008F5389">
      <w:pPr>
        <w:pStyle w:val="SingleTxtGA"/>
        <w:rPr>
          <w:rFonts w:hint="cs"/>
          <w:rtl/>
        </w:rPr>
      </w:pPr>
      <w:r>
        <w:rPr>
          <w:rFonts w:hint="cs"/>
          <w:rtl/>
        </w:rPr>
        <w:tab/>
      </w:r>
      <w:r w:rsidR="00901103">
        <w:rPr>
          <w:rFonts w:hint="cs"/>
          <w:rtl/>
        </w:rPr>
        <w:t>2-</w:t>
      </w:r>
      <w:r w:rsidR="00901103">
        <w:rPr>
          <w:rFonts w:hint="cs"/>
          <w:rtl/>
        </w:rPr>
        <w:tab/>
      </w:r>
      <w:r>
        <w:rPr>
          <w:rFonts w:hint="cs"/>
          <w:rtl/>
        </w:rPr>
        <w:t xml:space="preserve">وبادرت بانتخاب </w:t>
      </w:r>
      <w:r w:rsidR="00901103">
        <w:rPr>
          <w:rFonts w:hint="cs"/>
          <w:rtl/>
        </w:rPr>
        <w:t>أعضاء مكتب اللجنة، ممتثلةً أحكام الفقرة الفرعية 10 من المادة 34 من الاتفاقية،</w:t>
      </w:r>
    </w:p>
    <w:p w:rsidR="00901103" w:rsidRDefault="008F5389" w:rsidP="008F5389">
      <w:pPr>
        <w:pStyle w:val="SingleTxtGA"/>
        <w:rPr>
          <w:rFonts w:hint="cs"/>
          <w:rtl/>
        </w:rPr>
      </w:pPr>
      <w:r>
        <w:rPr>
          <w:rFonts w:hint="cs"/>
          <w:rtl/>
        </w:rPr>
        <w:tab/>
      </w:r>
      <w:r w:rsidR="00901103">
        <w:rPr>
          <w:rFonts w:hint="cs"/>
          <w:rtl/>
        </w:rPr>
        <w:t>3-</w:t>
      </w:r>
      <w:r w:rsidR="00901103">
        <w:rPr>
          <w:rFonts w:hint="cs"/>
          <w:rtl/>
        </w:rPr>
        <w:tab/>
        <w:t>وإذ تنطلق من روح الرغبة في تعزيز وحماية وضمان تمتع الأشخاص ذوي الإعاقة بشكل كامل وعلى قدم المساواة بجميع حقوق الإنسان والحريات الأساسية؛ وإذ تهدف إلى تعزيز احترام الكرامة الإنسانية لهؤلاء الأشخاص، على النحو المحدد في المادة 1 من الاتفاقية ووفقاً للمبادئ الواردة في المادة 3 منها؛ وإذ تولي اعتباراً خاصاً لحالة أكثر من 650 مليون شخص من ذوي الإعاقة في شتى أنحاء العالم</w:t>
      </w:r>
      <w:r>
        <w:rPr>
          <w:rFonts w:hint="cs"/>
          <w:rtl/>
        </w:rPr>
        <w:t>،</w:t>
      </w:r>
    </w:p>
    <w:p w:rsidR="00901103" w:rsidRDefault="008F5389" w:rsidP="008F5389">
      <w:pPr>
        <w:pStyle w:val="SingleTxtGA"/>
        <w:rPr>
          <w:rFonts w:hint="cs"/>
          <w:rtl/>
        </w:rPr>
      </w:pPr>
      <w:r>
        <w:rPr>
          <w:rFonts w:hint="cs"/>
          <w:rtl/>
        </w:rPr>
        <w:tab/>
      </w:r>
      <w:r w:rsidR="00901103">
        <w:rPr>
          <w:rFonts w:hint="cs"/>
          <w:rtl/>
        </w:rPr>
        <w:t>4-</w:t>
      </w:r>
      <w:r w:rsidR="00901103">
        <w:rPr>
          <w:rFonts w:hint="cs"/>
          <w:rtl/>
        </w:rPr>
        <w:tab/>
        <w:t>وإذ تعترف بأهمية إشراك المجتمع المدني، وبخاصة منظمات الأشخاص ذوي الإعاقة، في جميع المسائل التي تؤثر على هؤلاء الأشخاص، وفقاً للفقرة 3 من المادة 4 من الاتفاقية والمواد الأخرى ذات الصلة،</w:t>
      </w:r>
    </w:p>
    <w:p w:rsidR="00901103" w:rsidRDefault="008F5389" w:rsidP="008F5389">
      <w:pPr>
        <w:pStyle w:val="SingleTxtGA"/>
        <w:rPr>
          <w:rFonts w:hint="cs"/>
          <w:rtl/>
        </w:rPr>
      </w:pPr>
      <w:r>
        <w:rPr>
          <w:rFonts w:hint="cs"/>
          <w:rtl/>
        </w:rPr>
        <w:tab/>
      </w:r>
      <w:r w:rsidR="00901103">
        <w:rPr>
          <w:rFonts w:hint="cs"/>
          <w:rtl/>
        </w:rPr>
        <w:t>5-</w:t>
      </w:r>
      <w:r w:rsidR="00901103">
        <w:rPr>
          <w:rFonts w:hint="cs"/>
          <w:rtl/>
        </w:rPr>
        <w:tab/>
        <w:t xml:space="preserve">وإذ تشدد على الحاجة إلى </w:t>
      </w:r>
      <w:r>
        <w:rPr>
          <w:rFonts w:hint="cs"/>
          <w:rtl/>
        </w:rPr>
        <w:t xml:space="preserve">زيادة </w:t>
      </w:r>
      <w:r w:rsidR="00901103">
        <w:rPr>
          <w:rFonts w:hint="cs"/>
          <w:rtl/>
        </w:rPr>
        <w:t>الوعي بحالة الأشخاص ذوي الإعاقة، وتعزيز إبراز حقوقهم وأدوارهم في المجتمع، وفقاً للمادة 8 من الاتفاقية،</w:t>
      </w:r>
    </w:p>
    <w:p w:rsidR="00901103" w:rsidRDefault="0047184F" w:rsidP="008F5389">
      <w:pPr>
        <w:pStyle w:val="SingleTxtGA"/>
        <w:rPr>
          <w:rFonts w:hint="cs"/>
          <w:rtl/>
        </w:rPr>
      </w:pPr>
      <w:r>
        <w:rPr>
          <w:rFonts w:hint="cs"/>
          <w:rtl/>
        </w:rPr>
        <w:tab/>
      </w:r>
      <w:r w:rsidR="00901103" w:rsidRPr="0047184F">
        <w:rPr>
          <w:rFonts w:hint="cs"/>
          <w:i/>
          <w:iCs/>
          <w:rtl/>
        </w:rPr>
        <w:t>فإن اللجنة تعلن</w:t>
      </w:r>
      <w:r w:rsidR="00901103">
        <w:rPr>
          <w:rFonts w:hint="cs"/>
          <w:rtl/>
        </w:rPr>
        <w:t>:</w:t>
      </w:r>
    </w:p>
    <w:p w:rsidR="00901103" w:rsidRDefault="008F5389" w:rsidP="008F5389">
      <w:pPr>
        <w:pStyle w:val="SingleTxtGA"/>
        <w:rPr>
          <w:rFonts w:hint="cs"/>
          <w:rtl/>
        </w:rPr>
      </w:pPr>
      <w:r>
        <w:rPr>
          <w:rFonts w:hint="cs"/>
          <w:rtl/>
        </w:rPr>
        <w:tab/>
      </w:r>
      <w:r w:rsidR="00901103">
        <w:rPr>
          <w:rFonts w:hint="cs"/>
          <w:rtl/>
        </w:rPr>
        <w:t>1-</w:t>
      </w:r>
      <w:r w:rsidR="00901103">
        <w:rPr>
          <w:rFonts w:hint="cs"/>
          <w:rtl/>
        </w:rPr>
        <w:tab/>
        <w:t xml:space="preserve">أنها ترحب بالتقدم الذي أحرزته الدول الأطراف بعد التوقيع على الاتفاقية وتصديقها. وتدعو الدول التي لم تصدّق بعد على الاتفاقية وبروتوكولها الاختياري </w:t>
      </w:r>
      <w:r>
        <w:rPr>
          <w:rFonts w:hint="cs"/>
          <w:rtl/>
        </w:rPr>
        <w:t xml:space="preserve">إلى </w:t>
      </w:r>
      <w:r w:rsidR="00901103">
        <w:rPr>
          <w:rFonts w:hint="cs"/>
          <w:rtl/>
        </w:rPr>
        <w:t>أن تبادر إلى ذلك في أسرع وقت ممكن ودون تسجيل تحفظات و/أو إعلانات؛</w:t>
      </w:r>
    </w:p>
    <w:p w:rsidR="00901103" w:rsidRDefault="008F5389" w:rsidP="008F5389">
      <w:pPr>
        <w:pStyle w:val="SingleTxtGA"/>
        <w:rPr>
          <w:rFonts w:hint="cs"/>
          <w:rtl/>
        </w:rPr>
      </w:pPr>
      <w:r>
        <w:rPr>
          <w:rFonts w:hint="cs"/>
          <w:rtl/>
        </w:rPr>
        <w:tab/>
      </w:r>
      <w:r w:rsidR="00901103">
        <w:rPr>
          <w:rFonts w:hint="cs"/>
          <w:rtl/>
        </w:rPr>
        <w:t>2-</w:t>
      </w:r>
      <w:r w:rsidR="00901103">
        <w:rPr>
          <w:rFonts w:hint="cs"/>
          <w:rtl/>
        </w:rPr>
        <w:tab/>
        <w:t>أنها ستولي اهتماماً متساوياً وأولوية متكافئة لجميع الأشخاص ذوي الإعاقة، مراعيةً الأوضاع الخاصة للفئات الضعيفة منهم، كالنساء والأطفال وكبار السن والأشخاص المقيمين في المناطق الريفية أو المناطق التي تشهد نزاعات مسلحة، والأشخاص المصابين بإعاقات متعددة، بمن فيهم الأشخاص الذين يتطلبون دعماً أكبر والسكان الأصليون والمهاجرون وملتمسو اللجوء وغيرهم؛</w:t>
      </w:r>
    </w:p>
    <w:p w:rsidR="00901103" w:rsidRDefault="008F5389" w:rsidP="008F5389">
      <w:pPr>
        <w:pStyle w:val="SingleTxtGA"/>
        <w:rPr>
          <w:rFonts w:hint="cs"/>
          <w:rtl/>
        </w:rPr>
      </w:pPr>
      <w:r>
        <w:rPr>
          <w:rFonts w:hint="cs"/>
          <w:rtl/>
        </w:rPr>
        <w:tab/>
      </w:r>
      <w:r w:rsidR="00901103">
        <w:rPr>
          <w:rFonts w:hint="cs"/>
          <w:rtl/>
        </w:rPr>
        <w:t>3-</w:t>
      </w:r>
      <w:r w:rsidR="00901103">
        <w:rPr>
          <w:rFonts w:hint="cs"/>
          <w:rtl/>
        </w:rPr>
        <w:tab/>
        <w:t>أنها تقرّ بأهمية الانتقال الفوري من النموذج الطبي في التعامل مع ذوي الإعاقة إلى النموذج الاجتماعي القائم على حقوق الإنسان، وفقاً لأحكام الاتفاقية. وأنها ستسعى إلى توفير الدعم اللازم للدول الأطراف في تحقيق هذا الانتقال الهام؛</w:t>
      </w:r>
    </w:p>
    <w:p w:rsidR="00901103" w:rsidRDefault="008F5389" w:rsidP="008F5389">
      <w:pPr>
        <w:pStyle w:val="SingleTxtGA"/>
        <w:rPr>
          <w:rFonts w:hint="cs"/>
          <w:rtl/>
        </w:rPr>
      </w:pPr>
      <w:r>
        <w:rPr>
          <w:rFonts w:hint="cs"/>
          <w:rtl/>
        </w:rPr>
        <w:tab/>
      </w:r>
      <w:r w:rsidR="00901103">
        <w:rPr>
          <w:rFonts w:hint="cs"/>
          <w:rtl/>
        </w:rPr>
        <w:t>4-</w:t>
      </w:r>
      <w:r w:rsidR="00901103">
        <w:rPr>
          <w:rFonts w:hint="cs"/>
          <w:rtl/>
        </w:rPr>
        <w:tab/>
        <w:t xml:space="preserve">أنها تعترف بأهمية مساهمات الدول الأطراف، والمنظمات الإقليمية، والهيئات المتخصصة وغيرها من الهيئات المختصة ضمن منظومة الأمم المتحدة وخارجها، وهيئات المجتمع المدني المعنية بالأشخاص ذوي الإعاقة. فكل جهة من هذه الجهات الفاعلة تضطلع بدور هام من </w:t>
      </w:r>
      <w:r>
        <w:rPr>
          <w:rFonts w:hint="cs"/>
          <w:rtl/>
        </w:rPr>
        <w:t>منظورها الخاص</w:t>
      </w:r>
      <w:r w:rsidR="0047184F">
        <w:rPr>
          <w:rFonts w:hint="cs"/>
          <w:rtl/>
        </w:rPr>
        <w:t>،</w:t>
      </w:r>
      <w:r>
        <w:rPr>
          <w:rFonts w:hint="cs"/>
          <w:rtl/>
        </w:rPr>
        <w:t xml:space="preserve"> </w:t>
      </w:r>
      <w:r w:rsidR="00901103">
        <w:rPr>
          <w:rFonts w:hint="cs"/>
          <w:rtl/>
        </w:rPr>
        <w:t>وبواسطة الإجراءات وقنوات التعاون الخاصة بها. وتدعو اللجنة جميع أصحاب المصلحة المعنيين، في الآن ذاته، إلى بذل جهود كبيرة من أجل تنفيذ الاتفاقية على الصعيد الوطني؛</w:t>
      </w:r>
    </w:p>
    <w:p w:rsidR="00901103" w:rsidRDefault="008F5389" w:rsidP="008F5389">
      <w:pPr>
        <w:pStyle w:val="SingleTxtGA"/>
        <w:rPr>
          <w:rFonts w:hint="cs"/>
          <w:rtl/>
        </w:rPr>
      </w:pPr>
      <w:r>
        <w:rPr>
          <w:rFonts w:hint="cs"/>
          <w:rtl/>
        </w:rPr>
        <w:tab/>
      </w:r>
      <w:r w:rsidR="00901103">
        <w:rPr>
          <w:rFonts w:hint="cs"/>
          <w:rtl/>
        </w:rPr>
        <w:t>5-</w:t>
      </w:r>
      <w:r w:rsidR="00901103">
        <w:rPr>
          <w:rFonts w:hint="cs"/>
          <w:rtl/>
        </w:rPr>
        <w:tab/>
        <w:t xml:space="preserve">أنها تعتبر النظر في حالة جميع الأشخاص ذوي الإعاقة وفحصها أمراً فائق الأهمية لبلوغ الأهداف الإنمائية للألفية المتعلقة باستئصال الفقر؛ وتنفيذ إعلان وبرنامج عمل </w:t>
      </w:r>
      <w:proofErr w:type="spellStart"/>
      <w:r w:rsidR="00901103">
        <w:rPr>
          <w:rFonts w:hint="cs"/>
          <w:rtl/>
        </w:rPr>
        <w:t>بيج</w:t>
      </w:r>
      <w:r>
        <w:rPr>
          <w:rFonts w:hint="cs"/>
          <w:rtl/>
        </w:rPr>
        <w:t>نغ</w:t>
      </w:r>
      <w:proofErr w:type="spellEnd"/>
      <w:r w:rsidR="00901103">
        <w:rPr>
          <w:rFonts w:hint="cs"/>
          <w:rtl/>
        </w:rPr>
        <w:t xml:space="preserve">؛ وامتثال خطط العمل الدولية الأخرى، ولا سيما تطبيق مؤشرات التنمية البشرية، ومؤشر الفقر البشري، </w:t>
      </w:r>
      <w:r w:rsidR="00901103" w:rsidRPr="00BD5F54">
        <w:rPr>
          <w:rFonts w:hint="cs"/>
          <w:rtl/>
        </w:rPr>
        <w:t>والمقاييس المتعلقة بالإعاقة وتمكين المرأة؛</w:t>
      </w:r>
    </w:p>
    <w:p w:rsidR="00901103" w:rsidRDefault="008F5389" w:rsidP="008F5389">
      <w:pPr>
        <w:pStyle w:val="SingleTxtGA"/>
        <w:rPr>
          <w:rFonts w:hint="cs"/>
          <w:rtl/>
        </w:rPr>
      </w:pPr>
      <w:r>
        <w:rPr>
          <w:rFonts w:hint="cs"/>
          <w:rtl/>
        </w:rPr>
        <w:tab/>
      </w:r>
      <w:r w:rsidR="00901103">
        <w:rPr>
          <w:rFonts w:hint="cs"/>
          <w:rtl/>
        </w:rPr>
        <w:t>6-</w:t>
      </w:r>
      <w:r w:rsidR="00901103">
        <w:rPr>
          <w:rFonts w:hint="cs"/>
          <w:rtl/>
        </w:rPr>
        <w:tab/>
        <w:t xml:space="preserve">أنها تولي أهمية جوهرية للتنمية الاجتماعية الشاملة لضمان تمتع الأشخاص ذوي الإعاقة بحقوقهم على أتم وجه وتحسين نوعية حياتهم. ومن هذا المنطلق فإن الدول مدعوة إلى مضاعفة جهودها في هذا المضمار وعدم إفساح المجال للاضطرابات الاقتصادية والمالية </w:t>
      </w:r>
      <w:r>
        <w:rPr>
          <w:rFonts w:hint="cs"/>
          <w:rtl/>
        </w:rPr>
        <w:t>-</w:t>
      </w:r>
      <w:r w:rsidR="00901103">
        <w:rPr>
          <w:rFonts w:hint="cs"/>
          <w:rtl/>
        </w:rPr>
        <w:t xml:space="preserve"> المؤقتة بطبيعتها </w:t>
      </w:r>
      <w:r>
        <w:rPr>
          <w:rFonts w:hint="cs"/>
          <w:rtl/>
        </w:rPr>
        <w:t>-</w:t>
      </w:r>
      <w:r w:rsidR="00901103">
        <w:rPr>
          <w:rFonts w:hint="cs"/>
          <w:rtl/>
        </w:rPr>
        <w:t xml:space="preserve"> للتأثير على تحقيق هذا الهدف. وما من شك </w:t>
      </w:r>
      <w:r>
        <w:rPr>
          <w:rFonts w:hint="cs"/>
          <w:rtl/>
        </w:rPr>
        <w:t xml:space="preserve">في </w:t>
      </w:r>
      <w:r w:rsidR="00901103">
        <w:rPr>
          <w:rFonts w:hint="cs"/>
          <w:rtl/>
        </w:rPr>
        <w:t>أن الأشخاص ذوي الإعاقة يتعرضون لمخاطر خاصة في سياق الأزمة الاقتصادية العالية ومن المهم أن تولي الدول اهتماماً خاصاً لحالة هؤلاء الأشخاص في الوضع الراهن. وهذا التزام تتحمله جميع الدول، ولكن التعاون الدولي له دور هام أيضاً في هذا المجال، ولا سيما بالنسبة للبلدان النامية. وتكتسي أحكام المادة 32 من الاتفاقية أهمية خاصة في السياق الحالي؛</w:t>
      </w:r>
    </w:p>
    <w:p w:rsidR="00901103" w:rsidRDefault="008F5389" w:rsidP="008F5389">
      <w:pPr>
        <w:pStyle w:val="SingleTxtGA"/>
        <w:rPr>
          <w:rFonts w:hint="cs"/>
          <w:rtl/>
        </w:rPr>
      </w:pPr>
      <w:r>
        <w:rPr>
          <w:rFonts w:hint="cs"/>
          <w:rtl/>
        </w:rPr>
        <w:tab/>
      </w:r>
      <w:r w:rsidR="00901103">
        <w:rPr>
          <w:rFonts w:hint="cs"/>
          <w:rtl/>
        </w:rPr>
        <w:t>7-</w:t>
      </w:r>
      <w:r w:rsidR="00901103">
        <w:rPr>
          <w:rFonts w:hint="cs"/>
          <w:rtl/>
        </w:rPr>
        <w:tab/>
        <w:t>أنها تطلب تنفيذ الاتفاقية ورصدها وتعمل على تحقيق ذلك، وتعرض خدماتها في مجال الدعم التقني على جميع الدول الأطراف وهيئات الأمم المتحدة، كما تشجع التعاون الدولي في مختلف المواضيع المتعلقة بالاتفاقية وبروتوكولها الاختياري؛</w:t>
      </w:r>
    </w:p>
    <w:p w:rsidR="00901103" w:rsidRPr="00346135" w:rsidRDefault="008F5389" w:rsidP="008F5389">
      <w:pPr>
        <w:pStyle w:val="SingleTxtGA"/>
        <w:rPr>
          <w:rFonts w:hint="cs"/>
          <w:rtl/>
        </w:rPr>
      </w:pPr>
      <w:r>
        <w:rPr>
          <w:rFonts w:hint="cs"/>
          <w:rtl/>
        </w:rPr>
        <w:tab/>
      </w:r>
      <w:r w:rsidR="00901103">
        <w:rPr>
          <w:rFonts w:hint="cs"/>
          <w:rtl/>
        </w:rPr>
        <w:t xml:space="preserve">وتطلب اللجنة إلى مفوضية الأمم المتحدة السامية لحقوق الإنسان أن </w:t>
      </w:r>
      <w:r>
        <w:rPr>
          <w:rFonts w:hint="cs"/>
          <w:rtl/>
        </w:rPr>
        <w:t xml:space="preserve">تكفل </w:t>
      </w:r>
      <w:r>
        <w:rPr>
          <w:rtl/>
        </w:rPr>
        <w:br/>
      </w:r>
      <w:r w:rsidR="00901103">
        <w:rPr>
          <w:rFonts w:hint="cs"/>
          <w:rtl/>
        </w:rPr>
        <w:t>تعميم هذا الإعلان على أوسع نطاق ممكن باللغات الرسمية للأمم المتحدة وبأشكال يسهل الإطلاع عليها.</w:t>
      </w:r>
    </w:p>
    <w:p w:rsidR="00901103" w:rsidRPr="008F5389" w:rsidRDefault="008F5389" w:rsidP="008F5389">
      <w:pPr>
        <w:spacing w:before="240"/>
        <w:jc w:val="center"/>
        <w:rPr>
          <w:rFonts w:hint="cs"/>
          <w:u w:val="single"/>
          <w:rtl/>
        </w:rPr>
      </w:pPr>
      <w:r>
        <w:rPr>
          <w:u w:val="single"/>
          <w:rtl/>
        </w:rPr>
        <w:tab/>
      </w:r>
      <w:r>
        <w:rPr>
          <w:u w:val="single"/>
          <w:rtl/>
        </w:rPr>
        <w:tab/>
      </w:r>
      <w:r>
        <w:rPr>
          <w:u w:val="single"/>
          <w:rtl/>
        </w:rPr>
        <w:tab/>
      </w:r>
    </w:p>
    <w:p w:rsidR="006B1BA7" w:rsidRDefault="006B1BA7" w:rsidP="007E197F">
      <w:pPr>
        <w:spacing w:line="380" w:lineRule="exact"/>
        <w:rPr>
          <w:rFonts w:hint="cs"/>
          <w:rtl/>
        </w:rPr>
      </w:pPr>
    </w:p>
    <w:sectPr w:rsidR="006B1BA7" w:rsidSect="006B1BA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4EA" w:rsidRPr="00FE6865" w:rsidRDefault="00F214EA" w:rsidP="00FE6865">
      <w:pPr>
        <w:pStyle w:val="Footer"/>
      </w:pPr>
    </w:p>
  </w:endnote>
  <w:endnote w:type="continuationSeparator" w:id="0">
    <w:p w:rsidR="00F214EA" w:rsidRDefault="00F21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4EA" w:rsidRPr="006B1BA7" w:rsidRDefault="00F214EA" w:rsidP="006B1BA7">
    <w:pPr>
      <w:pStyle w:val="Footer"/>
      <w:tabs>
        <w:tab w:val="right" w:pos="9598"/>
      </w:tabs>
    </w:pPr>
    <w:r w:rsidRPr="006B1BA7">
      <w:rPr>
        <w:b/>
        <w:sz w:val="18"/>
      </w:rPr>
      <w:fldChar w:fldCharType="begin"/>
    </w:r>
    <w:r w:rsidRPr="006B1BA7">
      <w:rPr>
        <w:b/>
        <w:sz w:val="18"/>
      </w:rPr>
      <w:instrText xml:space="preserve"> PAGE  \* MERGEFORMAT </w:instrText>
    </w:r>
    <w:r w:rsidRPr="006B1BA7">
      <w:rPr>
        <w:b/>
        <w:sz w:val="18"/>
      </w:rPr>
      <w:fldChar w:fldCharType="separate"/>
    </w:r>
    <w:r>
      <w:rPr>
        <w:b/>
        <w:noProof/>
        <w:sz w:val="18"/>
      </w:rPr>
      <w:t>2</w:t>
    </w:r>
    <w:r w:rsidRPr="006B1BA7">
      <w:rPr>
        <w:b/>
        <w:sz w:val="18"/>
      </w:rPr>
      <w:fldChar w:fldCharType="end"/>
    </w:r>
    <w:r>
      <w:rPr>
        <w:sz w:val="18"/>
      </w:rPr>
      <w:tab/>
    </w:r>
    <w:r>
      <w:t>GE.09-45261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4EA" w:rsidRPr="006B1BA7" w:rsidRDefault="00F214EA" w:rsidP="006B1BA7">
    <w:pPr>
      <w:pStyle w:val="Footer"/>
      <w:tabs>
        <w:tab w:val="right" w:pos="9598"/>
      </w:tabs>
      <w:rPr>
        <w:b/>
        <w:sz w:val="18"/>
      </w:rPr>
    </w:pPr>
    <w:r>
      <w:t>GE.09-45261</w:t>
    </w:r>
    <w:r>
      <w:tab/>
    </w:r>
    <w:r w:rsidRPr="006B1BA7">
      <w:rPr>
        <w:b/>
        <w:sz w:val="18"/>
      </w:rPr>
      <w:fldChar w:fldCharType="begin"/>
    </w:r>
    <w:r w:rsidRPr="006B1BA7">
      <w:rPr>
        <w:b/>
        <w:sz w:val="18"/>
      </w:rPr>
      <w:instrText xml:space="preserve"> PAGE  \* MERGEFORMAT </w:instrText>
    </w:r>
    <w:r w:rsidRPr="006B1BA7">
      <w:rPr>
        <w:b/>
        <w:sz w:val="18"/>
      </w:rPr>
      <w:fldChar w:fldCharType="separate"/>
    </w:r>
    <w:r>
      <w:rPr>
        <w:b/>
        <w:noProof/>
        <w:sz w:val="18"/>
      </w:rPr>
      <w:t>19</w:t>
    </w:r>
    <w:r w:rsidRPr="006B1B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4EA" w:rsidRDefault="00F214EA" w:rsidP="006B1BA7">
    <w:pPr>
      <w:pStyle w:val="Footer"/>
      <w:jc w:val="right"/>
    </w:pPr>
    <w:r>
      <w:rPr>
        <w:sz w:val="20"/>
      </w:rPr>
      <w:t>(A)   GE.09-45261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151009    191009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4EA" w:rsidRDefault="00F214EA">
      <w:r>
        <w:separator/>
      </w:r>
    </w:p>
  </w:footnote>
  <w:footnote w:type="continuationSeparator" w:id="0">
    <w:p w:rsidR="00F214EA" w:rsidRDefault="00F214EA">
      <w:r>
        <w:continuationSeparator/>
      </w:r>
    </w:p>
  </w:footnote>
  <w:footnote w:id="1">
    <w:p w:rsidR="00F214EA" w:rsidRDefault="00F214EA" w:rsidP="003174F1">
      <w:pPr>
        <w:pStyle w:val="FootnoteText"/>
        <w:numPr>
          <w:ilvl w:val="0"/>
          <w:numId w:val="40"/>
        </w:numPr>
        <w:tabs>
          <w:tab w:val="clear" w:pos="1297"/>
        </w:tabs>
        <w:spacing w:after="60" w:line="300" w:lineRule="exact"/>
        <w:ind w:left="1247" w:right="1247"/>
        <w:rPr>
          <w:rFonts w:hint="cs"/>
        </w:rPr>
      </w:pPr>
      <w:r>
        <w:rPr>
          <w:rFonts w:hint="cs"/>
          <w:sz w:val="18"/>
          <w:szCs w:val="26"/>
          <w:rtl/>
        </w:rPr>
        <w:t>انظر المرفق السادس.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4EA" w:rsidRPr="006B1BA7" w:rsidRDefault="00F214EA" w:rsidP="006B1BA7">
    <w:pPr>
      <w:pStyle w:val="Header"/>
      <w:jc w:val="right"/>
    </w:pPr>
    <w:r>
      <w:t>CRPD/C/1</w:t>
    </w:r>
    <w:r w:rsidRPr="006B1BA7">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4EA" w:rsidRPr="006B1BA7" w:rsidRDefault="00F214EA" w:rsidP="006B1BA7">
    <w:pPr>
      <w:pStyle w:val="Header"/>
      <w:jc w:val="left"/>
    </w:pPr>
    <w:r w:rsidRPr="006B1BA7">
      <w:t>CRPD/</w:t>
    </w:r>
    <w:r>
      <w:t>C/</w:t>
    </w:r>
    <w:r w:rsidRPr="006B1BA7">
      <w: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9614D5A"/>
    <w:multiLevelType w:val="hybridMultilevel"/>
    <w:tmpl w:val="14B23E7E"/>
    <w:lvl w:ilvl="0" w:tplc="31922738">
      <w:start w:val="1"/>
      <w:numFmt w:val="decimal"/>
      <w:lvlRestart w:val="0"/>
      <w:lvlText w:val="(%1)"/>
      <w:lvlJc w:val="right"/>
      <w:pPr>
        <w:tabs>
          <w:tab w:val="num" w:pos="1297"/>
        </w:tabs>
        <w:ind w:left="1297" w:hanging="227"/>
      </w:pPr>
      <w:rPr>
        <w:rFonts w:ascii="Traditional Arabic" w:hAnsi="Traditional Arabic" w:cs="Traditional Arabic" w:hint="cs"/>
        <w:strike w:val="0"/>
        <w:dstrike w:val="0"/>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0AF"/>
    <w:rsid w:val="00020790"/>
    <w:rsid w:val="00040E25"/>
    <w:rsid w:val="00042149"/>
    <w:rsid w:val="000648EA"/>
    <w:rsid w:val="000957C8"/>
    <w:rsid w:val="000B52F2"/>
    <w:rsid w:val="000D0EAE"/>
    <w:rsid w:val="000D5380"/>
    <w:rsid w:val="000D6654"/>
    <w:rsid w:val="000E5CFA"/>
    <w:rsid w:val="000F0264"/>
    <w:rsid w:val="000F2EBF"/>
    <w:rsid w:val="000F5FF6"/>
    <w:rsid w:val="00113FA5"/>
    <w:rsid w:val="001455A0"/>
    <w:rsid w:val="001602A3"/>
    <w:rsid w:val="001A5161"/>
    <w:rsid w:val="001A60BD"/>
    <w:rsid w:val="001C47BA"/>
    <w:rsid w:val="00226BCA"/>
    <w:rsid w:val="0023736D"/>
    <w:rsid w:val="00257225"/>
    <w:rsid w:val="00310160"/>
    <w:rsid w:val="003174F1"/>
    <w:rsid w:val="00317809"/>
    <w:rsid w:val="00341A8C"/>
    <w:rsid w:val="003519E6"/>
    <w:rsid w:val="003B4356"/>
    <w:rsid w:val="003F08A8"/>
    <w:rsid w:val="004250E3"/>
    <w:rsid w:val="0047184F"/>
    <w:rsid w:val="00472A81"/>
    <w:rsid w:val="00494E1B"/>
    <w:rsid w:val="004B2C92"/>
    <w:rsid w:val="004D2B92"/>
    <w:rsid w:val="004D6A3A"/>
    <w:rsid w:val="004E7FB4"/>
    <w:rsid w:val="004F4AD7"/>
    <w:rsid w:val="00557CD3"/>
    <w:rsid w:val="00571432"/>
    <w:rsid w:val="005732A2"/>
    <w:rsid w:val="005762A5"/>
    <w:rsid w:val="00590BA3"/>
    <w:rsid w:val="005B7AE0"/>
    <w:rsid w:val="005D746C"/>
    <w:rsid w:val="005F146F"/>
    <w:rsid w:val="005F2984"/>
    <w:rsid w:val="005F71B6"/>
    <w:rsid w:val="006041C4"/>
    <w:rsid w:val="00660FD4"/>
    <w:rsid w:val="006A4425"/>
    <w:rsid w:val="006B1BA7"/>
    <w:rsid w:val="006B4669"/>
    <w:rsid w:val="006F6BF8"/>
    <w:rsid w:val="00707BDF"/>
    <w:rsid w:val="00710727"/>
    <w:rsid w:val="00715F45"/>
    <w:rsid w:val="00731B84"/>
    <w:rsid w:val="00734AE7"/>
    <w:rsid w:val="007C40AF"/>
    <w:rsid w:val="007E197F"/>
    <w:rsid w:val="007F68C4"/>
    <w:rsid w:val="008153DE"/>
    <w:rsid w:val="00852A10"/>
    <w:rsid w:val="00862634"/>
    <w:rsid w:val="00866C59"/>
    <w:rsid w:val="00877306"/>
    <w:rsid w:val="008A6242"/>
    <w:rsid w:val="008B4BC6"/>
    <w:rsid w:val="008F5389"/>
    <w:rsid w:val="00901103"/>
    <w:rsid w:val="00901E57"/>
    <w:rsid w:val="009207CD"/>
    <w:rsid w:val="00935F0E"/>
    <w:rsid w:val="0095208F"/>
    <w:rsid w:val="009718A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B30468"/>
    <w:rsid w:val="00BB2C41"/>
    <w:rsid w:val="00BC55C8"/>
    <w:rsid w:val="00BC5C10"/>
    <w:rsid w:val="00BE2964"/>
    <w:rsid w:val="00C24FBD"/>
    <w:rsid w:val="00C45E22"/>
    <w:rsid w:val="00C473BA"/>
    <w:rsid w:val="00C611ED"/>
    <w:rsid w:val="00C6490A"/>
    <w:rsid w:val="00C64FE1"/>
    <w:rsid w:val="00C8345E"/>
    <w:rsid w:val="00CA18F1"/>
    <w:rsid w:val="00CA5F7C"/>
    <w:rsid w:val="00D168EB"/>
    <w:rsid w:val="00D51067"/>
    <w:rsid w:val="00D70E2F"/>
    <w:rsid w:val="00D75657"/>
    <w:rsid w:val="00D81CC9"/>
    <w:rsid w:val="00D960AD"/>
    <w:rsid w:val="00DA0E0E"/>
    <w:rsid w:val="00DB0C39"/>
    <w:rsid w:val="00DB3F87"/>
    <w:rsid w:val="00DB7679"/>
    <w:rsid w:val="00DF1702"/>
    <w:rsid w:val="00DF4DD8"/>
    <w:rsid w:val="00DF668E"/>
    <w:rsid w:val="00E13507"/>
    <w:rsid w:val="00E14D2B"/>
    <w:rsid w:val="00E20DBA"/>
    <w:rsid w:val="00E660D6"/>
    <w:rsid w:val="00E771AB"/>
    <w:rsid w:val="00EA796F"/>
    <w:rsid w:val="00EB077B"/>
    <w:rsid w:val="00EC50B9"/>
    <w:rsid w:val="00ED26A0"/>
    <w:rsid w:val="00EF265F"/>
    <w:rsid w:val="00F1727A"/>
    <w:rsid w:val="00F214EA"/>
    <w:rsid w:val="00F34764"/>
    <w:rsid w:val="00F54E3C"/>
    <w:rsid w:val="00F874BD"/>
    <w:rsid w:val="00F87BBE"/>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B350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3668</Words>
  <Characters>19186</Characters>
  <Application>Microsoft Office Word</Application>
  <DocSecurity>4</DocSecurity>
  <Lines>299</Lines>
  <Paragraphs>40</Paragraphs>
  <ScaleCrop>false</ScaleCrop>
  <HeadingPairs>
    <vt:vector size="2" baseType="variant">
      <vt:variant>
        <vt:lpstr>العنوان</vt:lpstr>
      </vt:variant>
      <vt:variant>
        <vt:i4>1</vt:i4>
      </vt:variant>
    </vt:vector>
  </HeadingPairs>
  <TitlesOfParts>
    <vt:vector size="1" baseType="lpstr">
      <vt:lpstr>CRPD/1/2</vt:lpstr>
    </vt:vector>
  </TitlesOfParts>
  <Company>CSD</Company>
  <LinksUpToDate>false</LinksUpToDate>
  <CharactersWithSpaces>22814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CRPD/1/2</dc:title>
  <dc:subject>TRAIL/EL Eleimy</dc:subject>
  <dc:creator>Admieng</dc:creator>
  <cp:keywords/>
  <dc:description/>
  <cp:lastModifiedBy>BALAN</cp:lastModifiedBy>
  <cp:revision>2</cp:revision>
  <cp:lastPrinted>2009-10-19T08:26:00Z</cp:lastPrinted>
  <dcterms:created xsi:type="dcterms:W3CDTF">2009-10-19T08:26:00Z</dcterms:created>
  <dcterms:modified xsi:type="dcterms:W3CDTF">2009-10-19T08:26:00Z</dcterms:modified>
</cp:coreProperties>
</file>