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</w:t>
                  </w:r>
                  <w:r>
                    <w:t>11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161203   161203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056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CERD/C/63/CO/1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t>1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10 </w:t>
            </w:r>
            <w:r>
              <w:rPr>
                <w:sz w:val="22"/>
                <w:lang w:val="en-US"/>
              </w:rPr>
              <w:t>December</w:t>
            </w:r>
            <w:r>
              <w:rPr>
                <w:sz w:val="22"/>
              </w:rPr>
              <w:t xml:space="preserve">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  <w:r>
        <w:t xml:space="preserve">КОМИТЕТ ПО ЛИКВИДАЦИИ 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 xml:space="preserve">  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4-22 августа 2003 года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20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СОЕДИНЕННОЕ КОРОЛЕВСТВО ВЕЛИКОБРИТАНИИ И СЕВЕРНОЙ ИРЛАНДИИ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шестнадцатый и семнадцатый периодические доклады Соединенного Королевства Великобритании и Северной Ирландии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/430/</w:t>
      </w:r>
      <w:r>
        <w:rPr>
          <w:lang w:val="en-US"/>
        </w:rPr>
        <w:t>Add</w:t>
      </w:r>
      <w:r>
        <w:t>.3), подлежавшие представлению соответственно 6 апреля 2000 года и 2002 года и представленные в одном документе, на своих 1588-с и 1589-м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.1588 и 1589), состоявшихся 6 и 7 августа 2003 года.  На своем 1607</w:t>
      </w:r>
      <w:r>
        <w:noBreakHyphen/>
        <w:t>м заседании, состоявшемся 20 августа 2003 года, он принял следующие заключительные замечания.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подробный доклад, представленный государством-участником, и выражает свою признательность за конструктивные ответы делегации на вопросы, заданные в ходе рассмотрения доклада.  Кроме того, Комитет приветствует то обстоятельство, что при подготовке данного доклада проводились консультации с неправительственными организациями.</w:t>
      </w:r>
    </w:p>
    <w:p w:rsidR="00000000" w:rsidRDefault="00000000"/>
    <w:p w:rsidR="00000000" w:rsidRDefault="00000000">
      <w:r>
        <w:t>3.</w:t>
      </w:r>
      <w:r>
        <w:tab/>
        <w:t>Хотя Комитет с удовлетворением принимает к сведению тот факт, что государство-участник отреагировало на большинство вызывающих озабоченность вопросов и рекомендаций, содержавшихся в предыдущих заключительных замечаниях Комитета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.102), он отмечает, что доклад не в полной мере соответствует руководящим принципам Комитета в отношении подготовки и представления докладов.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приветствует Закон о расовых отношениях (Поправка) 2000 года, который усиливает Закон о расовых отношениях 1976 года, запрещая дискриминацию при выполнении всех государственных функций, включая функции полиции, а также Закон о расовых отношениях (Поправка) 2003 года, который расширяет определение косвенной дискриминации и перелагает бремя доказывания с жертвы на предполагаемого нарушителя.</w:t>
      </w:r>
    </w:p>
    <w:p w:rsidR="00000000" w:rsidRDefault="00000000"/>
    <w:p w:rsidR="00000000" w:rsidRDefault="00000000">
      <w:r>
        <w:t>5.</w:t>
      </w:r>
      <w:r>
        <w:tab/>
        <w:t>Комитет высоко оценивает усилия государства-участника по более строгому регулированию вопроса о подстрекательстве к расовой ненависти, включая создание механизма, согласно которому управление полиции Лондона будет выполнять координирующую функцию с предоставлением консультаций всем полицейским силам Англии и Уэльса по вопросам возможных нарушений, связанных с подстрекательством к расовой ненависти, а также увеличение максимального наказания за подстрекательство к расовой ненависти с двух до семи лет тюремного заключения в соответствии с Законом 2001 года о борьбе с терроризмом и преступностью и обеспечении безопасности.</w:t>
      </w:r>
    </w:p>
    <w:p w:rsidR="00000000" w:rsidRDefault="00000000"/>
    <w:p w:rsidR="00000000" w:rsidRDefault="00000000">
      <w:r>
        <w:t>6.</w:t>
      </w:r>
      <w:r>
        <w:tab/>
        <w:t>Комитет приветствует Закон о реформе полиции, который содержит положения о создании новой и более эффективной системы жалоб на действия полиции в Англии и Уэльсе;  учреждение должности полицейского омбудсмена для Северной Ирландии;  и проведение консультаций в Шотландии по вопросу о повышении независимости системы жалоб на действия полиции.</w:t>
      </w:r>
    </w:p>
    <w:p w:rsidR="00000000" w:rsidRDefault="00000000"/>
    <w:p w:rsidR="00000000" w:rsidRDefault="00000000">
      <w:r>
        <w:t>7.</w:t>
      </w:r>
      <w:r>
        <w:tab/>
        <w:t>Комитет приветствует создание в рамках министерства внутренних дел Группы по вопросам сплоченности общин, в задачу которой входит реализация правительственной программы содействия созданию и укреплению сплоченных общин.</w:t>
      </w:r>
    </w:p>
    <w:p w:rsidR="00000000" w:rsidRDefault="00000000"/>
    <w:p w:rsidR="00000000" w:rsidRDefault="00000000">
      <w:r>
        <w:t>8.</w:t>
      </w:r>
      <w:r>
        <w:tab/>
        <w:t>Комитет приветствует факт создания в 2000 году Национальной службы по оказанию поддержки просителям убежища в качестве важного шага по оказанию помощи просителям убежища, отвечающим соответствующим требованиям, и по обеспечению того, чтобы они могли иметь доступ к необходимым им услугам.</w:t>
      </w:r>
    </w:p>
    <w:p w:rsidR="00000000" w:rsidRDefault="00000000"/>
    <w:p w:rsidR="00000000" w:rsidRDefault="00000000">
      <w:r>
        <w:t>9.</w:t>
      </w:r>
      <w:r>
        <w:tab/>
        <w:t>Комитет высоко оценивает усилия государства-участника по подготовке Национального плана действий по борьбе против расизма в консультации с неправительственными организациями и во исполнение рекомендаций Всемирной конференции по борьбе против расизма, расовой дискриминации, ксенофобии и связанной с ними нетерпимости.</w:t>
      </w:r>
    </w:p>
    <w:p w:rsidR="00000000" w:rsidRDefault="00000000"/>
    <w:p w:rsidR="00000000" w:rsidRDefault="00000000">
      <w:r>
        <w:t>10.</w:t>
      </w:r>
      <w:r>
        <w:tab/>
        <w:t>Комитет с удовлетворением принимает к сведению тот факт, что в конституции острова Св. Елены, Британских Виргинских островов и Каймановых островов будет включено конкретное положение о запрете расовой и иной дискриминации, а также предусмотрен необходимый правоприменительный механизм для реализации данных положений.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11.</w:t>
      </w:r>
      <w:r>
        <w:tab/>
        <w:t>Комитет принимает к сведению позицию государства-участника в отношении невключения Конвенции в полном объеме в национальное законодательство государства-участника и тот факт, что государства-участники не обязаны делать саму Конвенцию частью своего внутреннего законодательства.  Он озабочен тем, что суды государства-участника не будут в полной мере следовать положениям Конвенции, если только Конвенция не будет однозначно включена в национальное законодательство или если государство-участник не примет необходимых положений в рамках своего законодательства.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пересмотреть свое законодательство, с тем чтобы в полной мере осуществлять положения Конвенции в своем национальном законодательстве.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 xml:space="preserve">Комитет также повторяет свою обеспокоенность по поводу того обстоятельства, что государство-участник продолжает ограничительно толковать положения статьи 4 Конвенции.  Он напоминает, что такое толкование противоречит обязательствам государства-участника по статье 4 </w:t>
      </w:r>
      <w:r>
        <w:rPr>
          <w:lang w:val="en-US"/>
        </w:rPr>
        <w:t>b</w:t>
      </w:r>
      <w:r>
        <w:t xml:space="preserve">) Конвенции и обращает его внимание на общую рекомендацию </w:t>
      </w:r>
      <w:r>
        <w:rPr>
          <w:lang w:val="en-US"/>
        </w:rPr>
        <w:t>XV</w:t>
      </w:r>
      <w:r>
        <w:t xml:space="preserve"> Комитета, в соответствии с которой положения статьи 4 носят обязательный характер.</w:t>
      </w:r>
    </w:p>
    <w:p w:rsidR="00000000" w:rsidRDefault="00000000"/>
    <w:p w:rsidR="00000000" w:rsidRDefault="00000000">
      <w:pPr>
        <w:ind w:left="567" w:hanging="567"/>
      </w:pPr>
      <w:r>
        <w:br w:type="page"/>
      </w:r>
      <w:r>
        <w:tab/>
        <w:t>В свете признания государством-участником того, что право на свободу убеждений и на свободное выражение их не носит абсолютного характера, и с учетом заявлений некоторых государственных должностных лиц и сообщений средств массовой информации, которые могут неблагоприятным образом сказаться на расовой гармонии в обществе, Комитет рекомендует государству-участнику пересмотреть свою интерпретацию статьи 4.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>Комитет озабочен ростом расовых предрассудков в отношении этнических меньшинств, просителей убежища и иммигрантов в средствах массовой информации и сообщениями о неэффективности Комиссии по рассмотрению жалоб на средства печати в деле решения данного вопроса.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продолжить изучение путей повышения эффективности Комиссии по рассмотрению жалоб на средства печати и расширения ее полномочий в плане рассмотрения жалоб, полученных от Комиссии по расовому равенству, а также от других групп или организаций, действующих в сфере межрасовых отношений.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Комитет далее рекомендует государству-участнику включить в свой следующий доклад более подробную информацию о количестве полученных жалоб на преступления по расовым мотивам, а также о результатах рассмотрения этих дел в судах.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Комитет по</w:t>
      </w:r>
      <w:r>
        <w:noBreakHyphen/>
        <w:t>прежнему озабочен сообщениями о нападениях на просителей убежища.  В этой связи Комитет с обеспокоенностью отмечает, что антагонизм по отношению к просителям убежища способствует сохранению экстремистских политических взглядов.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принять дополнительные меры и активизировать свои усилия по борьбе с расовой напряженностью в вопросах предоставления убежища, в том числе путем разработки общественных просветительских программ и содействия созданию позитивных представлений об этнических меньшинствах, просителях убежища и иммигрантах, а также путем принятия мер, обеспечивающих более справедливые, эффективные и непредвзятые процедуры предоставления убежища.</w:t>
      </w:r>
    </w:p>
    <w:p w:rsidR="00000000" w:rsidRDefault="00000000">
      <w:pPr>
        <w:ind w:left="567" w:hanging="567"/>
      </w:pPr>
    </w:p>
    <w:p w:rsidR="00000000" w:rsidRDefault="00000000">
      <w:r>
        <w:t>15.</w:t>
      </w:r>
      <w:r>
        <w:tab/>
        <w:t>Отмечая быструю реализацию в рамках национального законодательства Европейской директивы по вопросам расовых отношений, Комитет обеспокоен тем, что в отличие от Закона о расовых отношениях, данная норма, предусматривающая соответствующие изменения, не охватывает дискриминацию по признаку цвета кожи или гражданства.  В этой связи Комитет обеспокоен тем, что возникшая в результате этого ситуация может привести к противоречиям в антидискриминационном законодательстве и к дифференцированным уровням защиты в зависимости от типа дискриминации (т.е. на основе расы, этнического происхождения, цвета кожи, гражданства и т.д.) и создать трудности для широкой общественности, а также для правоприменительных учреждений.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расширить сферу применения новых норм для охвата дискриминации по признаку цвета кожи и гражданства.  В этой связи Комитет также рекомендует государству-участнику рассмотреть возможность принятия единого всеобъемлющего закона, включающего как законы, так и подзаконные акты, для обеспечения одинакового уровня защиты от всех форм расовой дискриминации, перечисленных в статье 1 Конвенции.</w:t>
      </w:r>
    </w:p>
    <w:p w:rsidR="00000000" w:rsidRDefault="00000000">
      <w:pPr>
        <w:ind w:left="567" w:hanging="567"/>
      </w:pPr>
    </w:p>
    <w:p w:rsidR="00000000" w:rsidRDefault="00000000">
      <w:r>
        <w:t>16.</w:t>
      </w:r>
      <w:r>
        <w:tab/>
        <w:t xml:space="preserve">Комитет обеспокоен применением статьи 19 </w:t>
      </w:r>
      <w:r>
        <w:rPr>
          <w:lang w:val="en-US"/>
        </w:rPr>
        <w:t>D</w:t>
      </w:r>
      <w:r>
        <w:t xml:space="preserve"> Закона 2000 года о расовых отношениях (Поправка), которая объявляет законной возможность проявления "дискриминации" сотрудниками иммиграционной службы на основе гражданства или этнического происхождения при условии, что на это имеется разрешение министра.  Данная ситуация несовместима с самим принципом недискриминации.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Комитет рекомендует государству-участнику рассмотреть возможность изменения формулировки или отмены статьи 19 </w:t>
      </w:r>
      <w:r>
        <w:rPr>
          <w:lang w:val="en-US"/>
        </w:rPr>
        <w:t>D</w:t>
      </w:r>
      <w:r>
        <w:t xml:space="preserve"> Закона о расовых отношениях (Поправка) для обеспечения его полного соответствия положениям Конвенции.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Комитет выражает глубокую обеспокоенность по поводу положений Закона о борьбе с терроризмом и преступностью и обеспечении безопасности, которые предусматривают возможность неограниченного содержания под стражей без предъявления обвинения или суда до момента высылки тех лиц, которые не являются гражданами Соединенного Королевства и которые подозреваются в террористической деятельности.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Признавая интересы государства-участника в области обеспечения национальной безопасности, Комитет в то же время рекомендует государству-участнику изыскать возможность установления соотношения между этими озабоченностями и защитой прав человека и международными правовыми обязательствами государства-участника.  В этой связи Комитет обращает внимание государства-участника на свое заявление от 8 марта 2002 года, в котором он подчеркивает обязанность государств обеспечить, "чтобы меры, принимаемые в борьбе против терроризма, не предусматривали проведение дискриминации и не приводили к дискриминации по признакам расы, цвета кожи или родового, национального или этнического происхождения". </w:t>
      </w:r>
    </w:p>
    <w:p w:rsidR="00000000" w:rsidRDefault="00000000">
      <w:r>
        <w:t>18.</w:t>
      </w:r>
      <w:r>
        <w:tab/>
        <w:t>Комитет приветствует инициативы, принятые в целях проведения дополнительных реформ в структуре полицейских сил, включая более широкую представленность этнических меньшинств, но в то же время он напоминает о ранее высказанных им озабоченностях по поводу непропорционально высокого числа случаев смерти содержавшихся под стражей представителей этнических или расовых групп меньшинств.</w:t>
      </w:r>
    </w:p>
    <w:p w:rsidR="00000000" w:rsidRDefault="00000000"/>
    <w:p w:rsidR="00000000" w:rsidRDefault="00000000">
      <w:pPr>
        <w:ind w:left="567" w:hanging="567"/>
      </w:pPr>
      <w:r>
        <w:tab/>
        <w:t>Комитет предлагает государству-участнику включить в свой следующий периодический доклад подробную информацию о новой системе рассмотрения жалоб на действия полиции, о новой Комиссии по разбору жалоб на действия полиции (КРЖП), которая начнет действовать с апреля 2004 года;  о количестве полученных КРЖП жалоб на расовую дискриминацию, включая случаи смерти в период содержания под стражей;  и о результатах рассмотрения этих жалоб, а также о дисциплинарных мерах, принятых в каждом случае.  Он также призывает государство-участник принять меры, способствующие приему на службу полиции представителей различных этнических и расовых групп.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>Комитет обеспокоен непропорционально высоким количеством "задержаний и обысков", проводимых полицией в отношении представителей этнических или расовых меньшинств.</w:t>
      </w:r>
    </w:p>
    <w:p w:rsidR="00000000" w:rsidRDefault="00000000"/>
    <w:p w:rsidR="00000000" w:rsidRDefault="00000000">
      <w:pPr>
        <w:ind w:left="567" w:hanging="567"/>
      </w:pPr>
      <w:r>
        <w:tab/>
        <w:t>Комитет призывает государство-участник обеспечить эффективно выполнить его решение для обеспечения того, чтобы все "задержания и обыски" регистрировались, а соответствующему лицу выдавалось копия протокола.  Комитет предлагает государству-участнику подробнее изложить этот вопрос в своем следующем периодическом докладе.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>Комитет отмечает, что государство-участник признает "взаимозависимость" между расовой и религиозной дискриминацией, как об этом свидетельствует запрещение дискриминации по этническим мотивам в отношении таких общин, как евреи и сикхи, и рекомендует также ввести запрет на религиозную дискриминацию в отношении других религиозных меньшинств иммигрантов.</w:t>
      </w:r>
    </w:p>
    <w:p w:rsidR="00000000" w:rsidRDefault="00000000"/>
    <w:p w:rsidR="00000000" w:rsidRDefault="00000000">
      <w:r>
        <w:t>21.</w:t>
      </w:r>
      <w:r>
        <w:tab/>
        <w:t>Комитет обеспокоен сообщениями о случаях "исламофобии" после событий 11 сентября.  Кроме того, хотя Комитет принимает к сведению тот факт, что в уголовном законодательстве государства-участника фигурируют преступления, в которых религиозные мотивы являются отягчающим фактором, он сожалеет, что подстрекательство к религиозной ненависти по расовым мотивам не запрещено по закону.</w:t>
      </w:r>
    </w:p>
    <w:p w:rsidR="00000000" w:rsidRDefault="00000000">
      <w:pPr>
        <w:ind w:left="567" w:hanging="567"/>
      </w:pPr>
      <w:r>
        <w:br w:type="page"/>
      </w:r>
      <w:r>
        <w:tab/>
        <w:t>Комитет рекомендует государству-участнику в неотложном порядке рассмотреть возможность того, чтобы преступления в виде подстрекательства к расовой ненависти охватывало и преступления, совершенные по мотивам религиозной ненависти в отношении общин иммигрантов.</w:t>
      </w:r>
    </w:p>
    <w:p w:rsidR="00000000" w:rsidRDefault="00000000">
      <w:pPr>
        <w:ind w:left="567" w:hanging="567"/>
      </w:pPr>
    </w:p>
    <w:p w:rsidR="00000000" w:rsidRDefault="00000000">
      <w:r>
        <w:t>22.</w:t>
      </w:r>
      <w:r>
        <w:tab/>
        <w:t>Вновь заявляя о своем удовлетворении по поводу принятия Закона о правах человека 1998 года, Комитет в то же время отмечает, что для осуществления этого Закона не создано какого-либо отдельного учреждения.  Комитет считает, что отсутствие такого органа может подрывать эффективность данного Закона.</w:t>
      </w:r>
    </w:p>
    <w:p w:rsidR="00000000" w:rsidRDefault="00000000"/>
    <w:p w:rsidR="00000000" w:rsidRDefault="00000000">
      <w:pPr>
        <w:ind w:left="567" w:hanging="567"/>
      </w:pPr>
      <w:r>
        <w:tab/>
        <w:t>Комитет напоминает о ранее взятом государством-участником обязательстве рассмотреть возможность создания комиссии по правам человека для осуществления вышеуказанного Закона и возможность предоставления такой комиссии широких полномочий по рассмотрению жалоб на нарушения права человека и рекомендует в неотложном порядке принять решение в этой связи.</w:t>
      </w:r>
    </w:p>
    <w:p w:rsidR="00000000" w:rsidRDefault="00000000">
      <w:pPr>
        <w:ind w:left="567" w:hanging="567"/>
      </w:pPr>
    </w:p>
    <w:p w:rsidR="00000000" w:rsidRDefault="00000000">
      <w:r>
        <w:t>23.</w:t>
      </w:r>
      <w:r>
        <w:tab/>
        <w:t>Комитет выражает обеспокоенность по поводу дискриминации в отношении рома/цыган/лиц, ведущих кочевой образ жизни, которая находит свое отражение, в частности, в более высоком уровне младенческой смертности, невозможности посещать школы, более короткой продолжительности жизни, плохих жилищных условиях, отсутствии мест для кемпингов, высоком уровне безработицы и ограниченном доступе к услугам системы здравоохранения.</w:t>
      </w:r>
    </w:p>
    <w:p w:rsidR="00000000" w:rsidRDefault="00000000"/>
    <w:p w:rsidR="00000000" w:rsidRDefault="00000000">
      <w:pPr>
        <w:ind w:left="567" w:hanging="567"/>
      </w:pPr>
      <w:r>
        <w:tab/>
        <w:t>Комитет обращает внимание государства-участника на свою общую рекомендацию </w:t>
      </w:r>
      <w:r>
        <w:rPr>
          <w:lang w:val="en-US"/>
        </w:rPr>
        <w:t>XXVII</w:t>
      </w:r>
      <w:r>
        <w:t xml:space="preserve"> о дискриминации в отношении рома и рекомендует государству-участнику разработать дальнейшие надлежащие формы связи и диалога между общинами рома/цыган/лиц, ведущих кочевой образ жизни, и центральными органами власти.  Он также рекомендует государству-участнику принять национальные стратегии и программы с целью улучшения положения рома/цыган/лиц, ведущих кочевой образ жизни, с точки зрения дискриминации со стороны государственных органов, лиц или организаций.</w:t>
      </w:r>
    </w:p>
    <w:p w:rsidR="00000000" w:rsidRDefault="00000000">
      <w:pPr>
        <w:ind w:left="567" w:hanging="567"/>
      </w:pPr>
    </w:p>
    <w:p w:rsidR="00000000" w:rsidRDefault="00000000">
      <w:r>
        <w:t>24.</w:t>
      </w:r>
      <w:r>
        <w:tab/>
        <w:t>Комитет вновь выражает свою обеспокоенность по поводу того, что, помимо групп рома/цыган/лиц, ведущих кочевой образ жизни, целый ряд других групп меньшинств или отдельных лиц, принадлежащих к их числу, испытывают дискриминацию в области занятости, образования, жилья и здоровья.</w:t>
      </w:r>
    </w:p>
    <w:p w:rsidR="00000000" w:rsidRDefault="00000000"/>
    <w:p w:rsidR="00000000" w:rsidRDefault="00000000">
      <w:pPr>
        <w:ind w:left="567" w:hanging="567"/>
      </w:pPr>
      <w:r>
        <w:br w:type="page"/>
      </w:r>
      <w:r>
        <w:tab/>
        <w:t>Комитет настоятельно призывает государство-участник продолжать принимать позитивные меры в соответствии с пунктом 2 статьи 2 Конвенции для обеспечения равных возможностей в деле осуществления в полной мере экономических, социальных и культурных прав.  Кроме того, Комитет призывает государство-участник в своем следующем периодическом докладе представить более подробную информацию о прогрессе в деле осуществления программ государства-участника, направленных на сокращение разрыва в области занятости и улучшение жилищных условий различных этнических групп.</w:t>
      </w:r>
    </w:p>
    <w:p w:rsidR="00000000" w:rsidRDefault="00000000">
      <w:pPr>
        <w:ind w:left="567" w:hanging="567"/>
      </w:pPr>
    </w:p>
    <w:p w:rsidR="00000000" w:rsidRDefault="00000000">
      <w:r>
        <w:t>25.</w:t>
      </w:r>
      <w:r>
        <w:tab/>
        <w:t xml:space="preserve">Комитет ссылается на свою общую рекомендацию </w:t>
      </w:r>
      <w:r>
        <w:rPr>
          <w:lang w:val="en-US"/>
        </w:rPr>
        <w:t>XXIX</w:t>
      </w:r>
      <w:r>
        <w:t>, в которой он осуждает дискриминацию по признаку происхождения, такую, как дискриминация на основе кастовой принадлежности и аналогичные системы наследуемого статуса, в качестве нарушения Конвенции, и рекомендует включить в национальное законодательство положения о запрещении такой дискриминации.</w:t>
      </w:r>
    </w:p>
    <w:p w:rsidR="00000000" w:rsidRDefault="00000000"/>
    <w:p w:rsidR="00000000" w:rsidRDefault="00000000">
      <w:pPr>
        <w:ind w:left="567" w:hanging="567"/>
      </w:pPr>
      <w:r>
        <w:tab/>
        <w:t>Комитет будет приветствовать информацию по этому вопросу в следующем периодическом докладе.</w:t>
      </w:r>
    </w:p>
    <w:p w:rsidR="00000000" w:rsidRDefault="00000000">
      <w:pPr>
        <w:ind w:left="567" w:hanging="567"/>
      </w:pPr>
    </w:p>
    <w:p w:rsidR="00000000" w:rsidRDefault="00000000">
      <w:r>
        <w:t>26.</w:t>
      </w:r>
      <w:r>
        <w:tab/>
        <w:t xml:space="preserve">Комитет выражает сожаление по поводу того, что в докладе государства-участника отсутствует информация об осуществлении Конвенции на территории Великобритании в Индийском океане.  </w:t>
      </w:r>
    </w:p>
    <w:p w:rsidR="00000000" w:rsidRDefault="00000000"/>
    <w:p w:rsidR="00000000" w:rsidRDefault="00000000">
      <w:pPr>
        <w:ind w:left="567" w:hanging="567"/>
      </w:pPr>
      <w:r>
        <w:tab/>
        <w:t>Комитет надеется на то, что в следующем периодическом докладе будет представлена информация о мерах, принятых государством-участником для обеспечения адекватного развития и защиты илоисов для целей гарантирования полного и равного осуществления ими прав человека и основных свобод в соответствии с пунктом 2 статьи 2 Конвенции.</w:t>
      </w:r>
    </w:p>
    <w:p w:rsidR="00000000" w:rsidRDefault="00000000">
      <w:pPr>
        <w:ind w:left="567" w:hanging="567"/>
      </w:pPr>
    </w:p>
    <w:p w:rsidR="00000000" w:rsidRDefault="00000000">
      <w:r>
        <w:t>27.</w:t>
      </w:r>
      <w:r>
        <w:tab/>
        <w:t>Комитет призывает государство-участник в ходе подготовки следующего периодического доклада продолжать консультации с организациями гражданского общества, действующими в области борьбы с расовой дискриминацией.</w:t>
      </w:r>
    </w:p>
    <w:p w:rsidR="00000000" w:rsidRDefault="00000000"/>
    <w:p w:rsidR="00000000" w:rsidRDefault="00000000">
      <w:r>
        <w:t>28.</w:t>
      </w:r>
      <w:r>
        <w:tab/>
        <w:t>Комитет отмечает, что в настоящее время государство-участник рассматривает возможность представления факультативного заявления, предусмотренного в статье 14 Конвенции, и предлагает государству-участнику придать первоочередное значение этому вопросу и положительно рассмотреть возможность такого заявления.</w:t>
      </w:r>
    </w:p>
    <w:p w:rsidR="00000000" w:rsidRDefault="00000000"/>
    <w:p w:rsidR="00000000" w:rsidRDefault="00000000">
      <w:r>
        <w:br w:type="page"/>
        <w:t>29.</w:t>
      </w:r>
      <w:r>
        <w:tab/>
        <w:t>Комитет рекомендует государству-участнику учесть соответствующие части Дурбанской декларации и Программы действий и в свой следующий периодический доклад включить обновленную информацию о находящемся в стадии подготовки плане действий в целях реализации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30.</w:t>
      </w:r>
      <w:r>
        <w:tab/>
        <w:t>Комитет рекомендует широко распространять доклады государства-участника среди общественности с момента их представления, равно как и замечания Комитета по этим докладам.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представить сводный восемнадцатый и девятнадцатый периодический доклад, подлежащий представлению 6 апреля 2006 года, и отразить в этом докладе вопросы, затронутые в настоящих заключительных замечаниях.</w:t>
      </w:r>
    </w:p>
    <w:p w:rsidR="00000000" w:rsidRDefault="00000000"/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jc w:val="center"/>
        <w:rPr>
          <w:lang w:val="en-US"/>
        </w:rPr>
      </w:pPr>
      <w:r>
        <w:rPr>
          <w:lang w:val="en-US"/>
        </w:rPr>
        <w:t>----------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CERD/C/63/CO/11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66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CERD/C/63/CO/11</w:t>
    </w:r>
  </w:p>
  <w:p w:rsidR="00000000" w:rsidRDefault="00000000">
    <w:pPr>
      <w:pStyle w:val="Header"/>
      <w:tabs>
        <w:tab w:val="left" w:pos="666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2566</Words>
  <Characters>14627</Characters>
  <Application>Microsoft Office Word</Application>
  <DocSecurity>4</DocSecurity>
  <Lines>121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В.Носкова</dc:creator>
  <cp:keywords/>
  <dc:description/>
  <cp:lastModifiedBy>В.Носкова</cp:lastModifiedBy>
  <cp:revision>3</cp:revision>
  <cp:lastPrinted>2003-12-16T10:43:00Z</cp:lastPrinted>
  <dcterms:created xsi:type="dcterms:W3CDTF">2003-12-16T10:43:00Z</dcterms:created>
  <dcterms:modified xsi:type="dcterms:W3CDTF">2003-12-16T10:45:00Z</dcterms:modified>
</cp:coreProperties>
</file>