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580F7A" w14:textId="77777777" w:rsidTr="008D4308">
        <w:trPr>
          <w:trHeight w:hRule="exact" w:val="851"/>
        </w:trPr>
        <w:tc>
          <w:tcPr>
            <w:tcW w:w="1280" w:type="dxa"/>
            <w:tcBorders>
              <w:bottom w:val="single" w:sz="4" w:space="0" w:color="auto"/>
            </w:tcBorders>
          </w:tcPr>
          <w:p w14:paraId="365E51F0" w14:textId="77777777" w:rsidR="002D5AAC" w:rsidRDefault="002D5AAC" w:rsidP="008D4308">
            <w:pPr>
              <w:kinsoku w:val="0"/>
              <w:overflowPunct w:val="0"/>
              <w:autoSpaceDE w:val="0"/>
              <w:autoSpaceDN w:val="0"/>
              <w:adjustRightInd w:val="0"/>
              <w:snapToGrid w:val="0"/>
            </w:pPr>
          </w:p>
        </w:tc>
        <w:tc>
          <w:tcPr>
            <w:tcW w:w="2273" w:type="dxa"/>
            <w:tcBorders>
              <w:bottom w:val="single" w:sz="4" w:space="0" w:color="auto"/>
            </w:tcBorders>
            <w:vAlign w:val="bottom"/>
          </w:tcPr>
          <w:p w14:paraId="5B7A345C"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A3794E5" w14:textId="49207573" w:rsidR="002D5AAC" w:rsidRDefault="008D4308" w:rsidP="008D4308">
            <w:pPr>
              <w:jc w:val="right"/>
            </w:pPr>
            <w:r w:rsidRPr="008D4308">
              <w:rPr>
                <w:sz w:val="40"/>
              </w:rPr>
              <w:t>E</w:t>
            </w:r>
            <w:r>
              <w:t>/C.12/75/1</w:t>
            </w:r>
          </w:p>
        </w:tc>
      </w:tr>
      <w:tr w:rsidR="002D5AAC" w14:paraId="3556F301" w14:textId="77777777" w:rsidTr="008D4308">
        <w:trPr>
          <w:trHeight w:hRule="exact" w:val="2835"/>
        </w:trPr>
        <w:tc>
          <w:tcPr>
            <w:tcW w:w="1280" w:type="dxa"/>
            <w:tcBorders>
              <w:top w:val="single" w:sz="4" w:space="0" w:color="auto"/>
              <w:bottom w:val="single" w:sz="12" w:space="0" w:color="auto"/>
            </w:tcBorders>
          </w:tcPr>
          <w:p w14:paraId="6A567F94" w14:textId="77777777" w:rsidR="002D5AAC" w:rsidRDefault="00DC6544" w:rsidP="006E27AD">
            <w:pPr>
              <w:spacing w:before="120"/>
              <w:jc w:val="center"/>
            </w:pPr>
            <w:r>
              <w:rPr>
                <w:noProof/>
              </w:rPr>
              <w:drawing>
                <wp:inline distT="0" distB="0" distL="0" distR="0" wp14:anchorId="3CE0E2E8" wp14:editId="1A6DBCC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693CD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347CEF0" w14:textId="77777777" w:rsidR="002D5AAC" w:rsidRDefault="008D4308" w:rsidP="006E27AD">
            <w:pPr>
              <w:spacing w:before="240"/>
            </w:pPr>
            <w:r>
              <w:t>Distr. general</w:t>
            </w:r>
          </w:p>
          <w:p w14:paraId="2F79AB94" w14:textId="77777777" w:rsidR="008D4308" w:rsidRDefault="008D4308" w:rsidP="008D4308">
            <w:pPr>
              <w:spacing w:line="240" w:lineRule="exact"/>
            </w:pPr>
            <w:r>
              <w:t>14 de diciembre de 2023</w:t>
            </w:r>
          </w:p>
          <w:p w14:paraId="7B93929C" w14:textId="77777777" w:rsidR="008D4308" w:rsidRDefault="008D4308" w:rsidP="008D4308">
            <w:pPr>
              <w:spacing w:line="240" w:lineRule="exact"/>
            </w:pPr>
            <w:r>
              <w:t>Español</w:t>
            </w:r>
          </w:p>
          <w:p w14:paraId="66D1C91E" w14:textId="77777777" w:rsidR="008D4308" w:rsidRDefault="008D4308" w:rsidP="008D4308">
            <w:pPr>
              <w:spacing w:line="240" w:lineRule="exact"/>
            </w:pPr>
            <w:r>
              <w:t>Original: inglés</w:t>
            </w:r>
          </w:p>
          <w:p w14:paraId="474ECE8E" w14:textId="6491C6E6" w:rsidR="008D4308" w:rsidRDefault="008D4308" w:rsidP="008D4308">
            <w:pPr>
              <w:spacing w:line="240" w:lineRule="exact"/>
            </w:pPr>
            <w:r>
              <w:t>Español, francés e inglés únicamente</w:t>
            </w:r>
          </w:p>
        </w:tc>
      </w:tr>
    </w:tbl>
    <w:p w14:paraId="5FEA91E8" w14:textId="77777777" w:rsidR="008D4308" w:rsidRPr="008D4308" w:rsidRDefault="008D4308" w:rsidP="008D4308">
      <w:pPr>
        <w:spacing w:before="120"/>
        <w:rPr>
          <w:b/>
          <w:bCs/>
          <w:sz w:val="24"/>
          <w:szCs w:val="24"/>
        </w:rPr>
      </w:pPr>
      <w:r w:rsidRPr="008D4308">
        <w:rPr>
          <w:b/>
          <w:bCs/>
          <w:sz w:val="24"/>
          <w:szCs w:val="24"/>
        </w:rPr>
        <w:t>Comité de Derechos Económicos, Sociales y Culturales</w:t>
      </w:r>
    </w:p>
    <w:p w14:paraId="44EC6546" w14:textId="77777777" w:rsidR="008D4308" w:rsidRPr="008D4308" w:rsidRDefault="008D4308" w:rsidP="008D4308">
      <w:pPr>
        <w:rPr>
          <w:b/>
          <w:bCs/>
        </w:rPr>
      </w:pPr>
      <w:r w:rsidRPr="008D4308">
        <w:rPr>
          <w:b/>
          <w:bCs/>
        </w:rPr>
        <w:t>75º período de sesiones</w:t>
      </w:r>
    </w:p>
    <w:p w14:paraId="3BF5FFCD" w14:textId="77777777" w:rsidR="008D4308" w:rsidRPr="008D4308" w:rsidRDefault="008D4308" w:rsidP="008D4308">
      <w:r w:rsidRPr="008D4308">
        <w:t>12 de febrero a 1 de marzo de 2024</w:t>
      </w:r>
    </w:p>
    <w:p w14:paraId="67633F5A" w14:textId="77777777" w:rsidR="008D4308" w:rsidRPr="008D4308" w:rsidRDefault="008D4308" w:rsidP="008D4308">
      <w:r w:rsidRPr="008D4308">
        <w:t>Tema 1 del programa provisional</w:t>
      </w:r>
    </w:p>
    <w:p w14:paraId="65823E67" w14:textId="77777777" w:rsidR="008D4308" w:rsidRPr="008D4308" w:rsidRDefault="008D4308" w:rsidP="008D4308">
      <w:pPr>
        <w:rPr>
          <w:b/>
          <w:bCs/>
        </w:rPr>
      </w:pPr>
      <w:r w:rsidRPr="008D4308">
        <w:rPr>
          <w:b/>
          <w:bCs/>
        </w:rPr>
        <w:t>Aprobación del programa</w:t>
      </w:r>
    </w:p>
    <w:p w14:paraId="50A0E609" w14:textId="46CCF6D7" w:rsidR="008D4308" w:rsidRPr="008D4308" w:rsidRDefault="008D4308" w:rsidP="008D4308">
      <w:pPr>
        <w:pStyle w:val="HChG"/>
      </w:pPr>
      <w:r>
        <w:tab/>
      </w:r>
      <w:r w:rsidRPr="008D4308">
        <w:tab/>
        <w:t>Programa provisional anotado</w:t>
      </w:r>
    </w:p>
    <w:p w14:paraId="47A5C155" w14:textId="402660BC" w:rsidR="008D4308" w:rsidRPr="008D4308" w:rsidRDefault="008D4308" w:rsidP="008D4308">
      <w:pPr>
        <w:pStyle w:val="H1G"/>
      </w:pPr>
      <w:r>
        <w:tab/>
      </w:r>
      <w:r w:rsidRPr="008D4308">
        <w:tab/>
        <w:t>Programa provisional</w:t>
      </w:r>
    </w:p>
    <w:p w14:paraId="3CF6C075" w14:textId="77777777" w:rsidR="008D4308" w:rsidRPr="008D4308" w:rsidRDefault="008D4308" w:rsidP="008D4308">
      <w:pPr>
        <w:pStyle w:val="SingleTxtG"/>
        <w:ind w:left="1701" w:hanging="567"/>
      </w:pPr>
      <w:r w:rsidRPr="008D4308">
        <w:t>1.</w:t>
      </w:r>
      <w:r w:rsidRPr="008D4308">
        <w:tab/>
        <w:t>Aprobación del programa.</w:t>
      </w:r>
    </w:p>
    <w:p w14:paraId="61421587" w14:textId="77777777" w:rsidR="008D4308" w:rsidRPr="008D4308" w:rsidRDefault="008D4308" w:rsidP="008D4308">
      <w:pPr>
        <w:pStyle w:val="SingleTxtG"/>
        <w:ind w:left="1701" w:hanging="567"/>
      </w:pPr>
      <w:r w:rsidRPr="008D4308">
        <w:t>2.</w:t>
      </w:r>
      <w:r w:rsidRPr="008D4308">
        <w:tab/>
        <w:t>Organización de los trabajos.</w:t>
      </w:r>
    </w:p>
    <w:p w14:paraId="3F40D1C1" w14:textId="77777777" w:rsidR="008D4308" w:rsidRPr="008D4308" w:rsidRDefault="008D4308" w:rsidP="008D4308">
      <w:pPr>
        <w:pStyle w:val="SingleTxtG"/>
        <w:ind w:left="1701" w:hanging="567"/>
      </w:pPr>
      <w:r w:rsidRPr="008D4308">
        <w:t>3.</w:t>
      </w:r>
      <w:r w:rsidRPr="008D4308">
        <w:tab/>
        <w:t>Cuestiones sustantivas que se derivan de la aplicación del Pacto Internacional de Derechos Económicos, Sociales y Culturales.</w:t>
      </w:r>
    </w:p>
    <w:p w14:paraId="34BBC0AA" w14:textId="47835B7E" w:rsidR="008D4308" w:rsidRPr="008D4308" w:rsidRDefault="008D4308" w:rsidP="008D4308">
      <w:pPr>
        <w:pStyle w:val="SingleTxtG"/>
        <w:ind w:left="1701" w:hanging="567"/>
      </w:pPr>
      <w:r w:rsidRPr="008D4308">
        <w:t>4.</w:t>
      </w:r>
      <w:r w:rsidRPr="008D4308">
        <w:tab/>
        <w:t>Seguimiento del examen de los informes presentados en virtud de los artículos 16 y</w:t>
      </w:r>
      <w:r w:rsidR="00AC3EC0">
        <w:t xml:space="preserve"> </w:t>
      </w:r>
      <w:r w:rsidRPr="008D4308">
        <w:t>17 del Pacto.</w:t>
      </w:r>
    </w:p>
    <w:p w14:paraId="21DB14A6" w14:textId="77777777" w:rsidR="008D4308" w:rsidRPr="008D4308" w:rsidRDefault="008D4308" w:rsidP="008D4308">
      <w:pPr>
        <w:pStyle w:val="SingleTxtG"/>
        <w:ind w:left="1701" w:hanging="567"/>
      </w:pPr>
      <w:r w:rsidRPr="008D4308">
        <w:t>5.</w:t>
      </w:r>
      <w:r w:rsidRPr="008D4308">
        <w:tab/>
        <w:t>Relaciones con los órganos de las Naciones Unidas y con otros órganos de tratados.</w:t>
      </w:r>
    </w:p>
    <w:p w14:paraId="6CB3E471" w14:textId="77777777" w:rsidR="008D4308" w:rsidRPr="008D4308" w:rsidRDefault="008D4308" w:rsidP="008D4308">
      <w:pPr>
        <w:pStyle w:val="SingleTxtG"/>
        <w:ind w:left="1701" w:hanging="567"/>
      </w:pPr>
      <w:r w:rsidRPr="008D4308">
        <w:t>6.</w:t>
      </w:r>
      <w:r w:rsidRPr="008D4308">
        <w:tab/>
        <w:t>Examen de los informes:</w:t>
      </w:r>
    </w:p>
    <w:p w14:paraId="4C4FAF79" w14:textId="77777777" w:rsidR="008D4308" w:rsidRPr="008D4308" w:rsidRDefault="008D4308" w:rsidP="008D4308">
      <w:pPr>
        <w:pStyle w:val="SingleTxtG"/>
        <w:ind w:left="2268" w:hanging="567"/>
      </w:pPr>
      <w:r w:rsidRPr="008D4308">
        <w:t>a)</w:t>
      </w:r>
      <w:r w:rsidRPr="008D4308">
        <w:tab/>
        <w:t>Informes presentados por los Estados partes en virtud de los artículos 16 y 17 del Pacto;</w:t>
      </w:r>
    </w:p>
    <w:p w14:paraId="280B8881" w14:textId="77777777" w:rsidR="008D4308" w:rsidRPr="008D4308" w:rsidRDefault="008D4308" w:rsidP="008D4308">
      <w:pPr>
        <w:pStyle w:val="SingleTxtG"/>
        <w:ind w:left="2268" w:hanging="567"/>
      </w:pPr>
      <w:r w:rsidRPr="008D4308">
        <w:t>b)</w:t>
      </w:r>
      <w:r w:rsidRPr="008D4308">
        <w:tab/>
        <w:t>Informes presentados por los organismos especializados en virtud del artículo 18 del Pacto.</w:t>
      </w:r>
    </w:p>
    <w:p w14:paraId="5D8084A5" w14:textId="77777777" w:rsidR="008D4308" w:rsidRPr="008D4308" w:rsidRDefault="008D4308" w:rsidP="008D4308">
      <w:pPr>
        <w:pStyle w:val="SingleTxtG"/>
        <w:ind w:left="1701" w:hanging="567"/>
      </w:pPr>
      <w:r w:rsidRPr="008D4308">
        <w:t>7.</w:t>
      </w:r>
      <w:r w:rsidRPr="008D4308">
        <w:tab/>
        <w:t>Presentación de informes por los Estados partes de conformidad con los artículos 16 y 17 del Pacto.</w:t>
      </w:r>
    </w:p>
    <w:p w14:paraId="266D883B" w14:textId="77777777" w:rsidR="008D4308" w:rsidRPr="008D4308" w:rsidRDefault="008D4308" w:rsidP="008D4308">
      <w:pPr>
        <w:pStyle w:val="SingleTxtG"/>
        <w:ind w:left="1701" w:hanging="567"/>
      </w:pPr>
      <w:r w:rsidRPr="008D4308">
        <w:t>8.</w:t>
      </w:r>
      <w:r w:rsidRPr="008D4308">
        <w:tab/>
        <w:t>Formulación de sugerencias y recomendaciones de carácter general basadas en el examen de los informes presentados por los Estados partes en el Pacto y por los organismos especializados.</w:t>
      </w:r>
    </w:p>
    <w:p w14:paraId="5310148D" w14:textId="77777777" w:rsidR="008D4308" w:rsidRPr="008D4308" w:rsidRDefault="008D4308" w:rsidP="008D4308">
      <w:pPr>
        <w:pStyle w:val="SingleTxtG"/>
        <w:ind w:left="1701" w:hanging="567"/>
      </w:pPr>
      <w:r w:rsidRPr="008D4308">
        <w:t>9.</w:t>
      </w:r>
      <w:r w:rsidRPr="008D4308">
        <w:tab/>
        <w:t>Examen de las comunicaciones presentadas en virtud del Protocolo Facultativo del Pacto.</w:t>
      </w:r>
    </w:p>
    <w:p w14:paraId="2AF14C40" w14:textId="77777777" w:rsidR="008D4308" w:rsidRPr="008D4308" w:rsidRDefault="008D4308" w:rsidP="008D4308">
      <w:pPr>
        <w:pStyle w:val="SingleTxtG"/>
        <w:ind w:left="1701" w:hanging="567"/>
      </w:pPr>
      <w:r w:rsidRPr="008D4308">
        <w:t>10.</w:t>
      </w:r>
      <w:r w:rsidRPr="008D4308">
        <w:tab/>
        <w:t>Asuntos diversos.</w:t>
      </w:r>
    </w:p>
    <w:p w14:paraId="060703BA" w14:textId="54945BE4" w:rsidR="008D4308" w:rsidRPr="008D4308" w:rsidRDefault="008D4308" w:rsidP="008D4308">
      <w:pPr>
        <w:pStyle w:val="H1G"/>
      </w:pPr>
      <w:r>
        <w:tab/>
      </w:r>
      <w:r w:rsidRPr="008D4308">
        <w:tab/>
        <w:t>Anotaciones</w:t>
      </w:r>
    </w:p>
    <w:p w14:paraId="5626AD31" w14:textId="77777777" w:rsidR="008D4308" w:rsidRPr="008D4308" w:rsidRDefault="008D4308" w:rsidP="008D4308">
      <w:pPr>
        <w:pStyle w:val="H23G"/>
      </w:pPr>
      <w:r w:rsidRPr="008D4308">
        <w:tab/>
        <w:t>1.</w:t>
      </w:r>
      <w:r w:rsidRPr="008D4308">
        <w:tab/>
        <w:t>Aprobación del programa</w:t>
      </w:r>
    </w:p>
    <w:p w14:paraId="24CF1A9A" w14:textId="5A961B4F" w:rsidR="008D4308" w:rsidRPr="008D4308" w:rsidRDefault="008D4308" w:rsidP="008D4308">
      <w:pPr>
        <w:pStyle w:val="SingleTxtG"/>
      </w:pPr>
      <w:r>
        <w:tab/>
      </w:r>
      <w:r w:rsidRPr="008D4308">
        <w:t>Con arreglo a lo dispuesto en el artículo 5 del reglamento del Comité, el primer tema del programa provisional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14:paraId="383C4BB4" w14:textId="4BA28B9A" w:rsidR="008D4308" w:rsidRPr="008D4308" w:rsidRDefault="008D4308" w:rsidP="008D4308">
      <w:pPr>
        <w:pStyle w:val="SingleTxtG"/>
      </w:pPr>
      <w:r>
        <w:lastRenderedPageBreak/>
        <w:tab/>
      </w:r>
      <w:r w:rsidRPr="008D4308">
        <w:t>El programa provisional del 75º período de sesiones fue preparado por el Secretario General de conformidad con lo dispuesto en el artículo 4 del reglamento del Comité.</w:t>
      </w:r>
    </w:p>
    <w:p w14:paraId="7C311659" w14:textId="77777777" w:rsidR="008D4308" w:rsidRPr="008D4308" w:rsidRDefault="008D4308" w:rsidP="008D4308">
      <w:pPr>
        <w:pStyle w:val="H23G"/>
      </w:pPr>
      <w:r w:rsidRPr="008D4308">
        <w:tab/>
        <w:t>2.</w:t>
      </w:r>
      <w:r w:rsidRPr="008D4308">
        <w:tab/>
        <w:t>Organización de los trabajos</w:t>
      </w:r>
    </w:p>
    <w:p w14:paraId="02334BFF" w14:textId="326DE74F" w:rsidR="008D4308" w:rsidRPr="008D4308" w:rsidRDefault="008D4308" w:rsidP="008D4308">
      <w:pPr>
        <w:pStyle w:val="SingleTxtG"/>
      </w:pPr>
      <w:r>
        <w:tab/>
      </w:r>
      <w:r w:rsidRPr="008D4308">
        <w:t>El 75º período de sesiones del Comité, establecido de conformidad con la resolución</w:t>
      </w:r>
      <w:r w:rsidR="00AC3EC0">
        <w:t> </w:t>
      </w:r>
      <w:r w:rsidRPr="008D4308">
        <w:t>1985/17 del Consejo Económico y Social, tendrá lugar en la Oficina de las Naciones Unidas en Ginebra del 12 de febrero al 1 de marzo de 2024. La primera sesión se celebrará el lunes 12 de febrero de 2024, a las 10.00 horas.</w:t>
      </w:r>
    </w:p>
    <w:p w14:paraId="04F72C43" w14:textId="64D22A9F" w:rsidR="008D4308" w:rsidRPr="008D4308" w:rsidRDefault="008D4308" w:rsidP="008D4308">
      <w:pPr>
        <w:pStyle w:val="SingleTxtG"/>
      </w:pPr>
      <w:r>
        <w:tab/>
      </w:r>
      <w:r w:rsidRPr="008D4308">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preparado por el Secretario General en consulta con la Presidencia del Comité, de conformidad con la práctica establecida, el cual puede consultarse en la página web del Comité.</w:t>
      </w:r>
    </w:p>
    <w:p w14:paraId="1969C9C8" w14:textId="12B666C6" w:rsidR="008D4308" w:rsidRPr="008D4308" w:rsidRDefault="008D4308" w:rsidP="008D4308">
      <w:pPr>
        <w:pStyle w:val="H23G"/>
      </w:pPr>
      <w:r w:rsidRPr="008D4308">
        <w:tab/>
        <w:t>3.</w:t>
      </w:r>
      <w:r w:rsidRPr="008D4308">
        <w:tab/>
        <w:t>Cuestiones sustantivas que se derivan de la aplicación del Pacto Internacional de</w:t>
      </w:r>
      <w:r>
        <w:t> </w:t>
      </w:r>
      <w:r w:rsidRPr="008D4308">
        <w:t>Derechos Económicos, Sociales y Culturales</w:t>
      </w:r>
    </w:p>
    <w:p w14:paraId="0A6EB40C" w14:textId="7A9173B2" w:rsidR="008D4308" w:rsidRPr="008D4308" w:rsidRDefault="008D4308" w:rsidP="008D4308">
      <w:pPr>
        <w:pStyle w:val="SingleTxtG"/>
      </w:pPr>
      <w:r>
        <w:tab/>
      </w:r>
      <w:r w:rsidRPr="008D4308">
        <w:t>Con arreglo al artículo 65 de su reglamento, el Comité podrá preparar observaciones generales, basadas en los diversos artículos y disposiciones del Pacto. En su 14º período de sesiones el Comité decidió que, a partir de su 15º período de sesiones, las cuestiones relacionadas con la aplicación del Pacto se examinarían en relación con este tema del programa.</w:t>
      </w:r>
    </w:p>
    <w:p w14:paraId="53FDF601" w14:textId="39107597" w:rsidR="008D4308" w:rsidRPr="008D4308" w:rsidRDefault="008D4308" w:rsidP="008D4308">
      <w:pPr>
        <w:pStyle w:val="SingleTxtG"/>
      </w:pPr>
      <w:r>
        <w:tab/>
      </w:r>
      <w:r w:rsidRPr="008D4308">
        <w:t>El Comité examinará también otras cuestiones sustantivas y cuestiones relacionadas con sus métodos de trabajo.</w:t>
      </w:r>
    </w:p>
    <w:p w14:paraId="50D36B0D" w14:textId="2F2D32E9" w:rsidR="008D4308" w:rsidRPr="008D4308" w:rsidRDefault="008D4308" w:rsidP="008D4308">
      <w:pPr>
        <w:pStyle w:val="H23G"/>
      </w:pPr>
      <w:r w:rsidRPr="008D4308">
        <w:tab/>
        <w:t>4.</w:t>
      </w:r>
      <w:r w:rsidRPr="008D4308">
        <w:tab/>
        <w:t>Seguimiento del examen de los informes presentados en virtud de los artículos 16 y</w:t>
      </w:r>
      <w:r>
        <w:t> </w:t>
      </w:r>
      <w:r w:rsidRPr="008D4308">
        <w:t>17</w:t>
      </w:r>
      <w:r>
        <w:t> </w:t>
      </w:r>
      <w:r w:rsidRPr="008D4308">
        <w:t>del Pacto</w:t>
      </w:r>
    </w:p>
    <w:p w14:paraId="59BEBC6B" w14:textId="7406D2FB" w:rsidR="008D4308" w:rsidRPr="008D4308" w:rsidRDefault="008D4308" w:rsidP="008D4308">
      <w:pPr>
        <w:pStyle w:val="SingleTxtG"/>
      </w:pPr>
      <w:r>
        <w:tab/>
      </w:r>
      <w:r w:rsidRPr="008D4308">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8D4308">
        <w:rPr>
          <w:vertAlign w:val="superscript"/>
        </w:rPr>
        <w:t>er</w:t>
      </w:r>
      <w:r w:rsidRPr="008D4308">
        <w:t xml:space="preserve"> período de sesiones, y seguirá señalando las cuestiones planteadas en sus observaciones finales que habrán de incluirse en ese procedimiento. En su 75º período de sesiones, el Comité examinará los informes sobre el seguimiento de las observaciones finales aprobadas en períodos de sesiones anteriores.</w:t>
      </w:r>
    </w:p>
    <w:p w14:paraId="054F47E4" w14:textId="44D8EC2E" w:rsidR="008D4308" w:rsidRPr="008D4308" w:rsidRDefault="008D4308" w:rsidP="008D4308">
      <w:pPr>
        <w:pStyle w:val="SingleTxtG"/>
      </w:pPr>
      <w:r>
        <w:tab/>
      </w:r>
      <w:r w:rsidRPr="008D4308">
        <w:t>Toda la información relativa al seguimiento del examen de los informes puede consultarse en la página web del Comité.</w:t>
      </w:r>
    </w:p>
    <w:p w14:paraId="4D85A256" w14:textId="2A70A97B" w:rsidR="008D4308" w:rsidRPr="008D4308" w:rsidRDefault="008D4308" w:rsidP="008D4308">
      <w:pPr>
        <w:pStyle w:val="H23G"/>
      </w:pPr>
      <w:r w:rsidRPr="008D4308">
        <w:tab/>
        <w:t>5.</w:t>
      </w:r>
      <w:r w:rsidRPr="008D4308">
        <w:tab/>
        <w:t>Relaciones con los órganos de las Naciones Unidas y con otros órganos</w:t>
      </w:r>
      <w:r>
        <w:br/>
      </w:r>
      <w:r w:rsidRPr="008D4308">
        <w:t>de tratados</w:t>
      </w:r>
    </w:p>
    <w:p w14:paraId="1AB1930A" w14:textId="3F228F67" w:rsidR="008D4308" w:rsidRPr="008D4308" w:rsidRDefault="008D4308" w:rsidP="008D4308">
      <w:pPr>
        <w:pStyle w:val="SingleTxtG"/>
      </w:pPr>
      <w:r>
        <w:tab/>
      </w:r>
      <w:r w:rsidRPr="008D4308">
        <w:t>En relación con este tema del programa, el Comité seguirá examinando, según sea necesario, los asuntos que hayan surgido en la reunión de las presidencias de los órganos creados en virtud de tratados de derechos humanos. Los documentos relacionados con dicha reunión se pondrán a disposición de los miembros del Comité. Asimismo, los miembros recibirán información sobre las actividades realizadas por otros órganos de tratados que guarden relación con su trabajo o bien se reunirán con esos órganos.</w:t>
      </w:r>
    </w:p>
    <w:p w14:paraId="29629949" w14:textId="77777777" w:rsidR="008D4308" w:rsidRPr="008D4308" w:rsidRDefault="008D4308" w:rsidP="008D4308">
      <w:pPr>
        <w:pStyle w:val="H23G"/>
      </w:pPr>
      <w:r w:rsidRPr="008D4308">
        <w:tab/>
        <w:t>6.</w:t>
      </w:r>
      <w:r w:rsidRPr="008D4308">
        <w:tab/>
        <w:t>Examen de los informes</w:t>
      </w:r>
    </w:p>
    <w:p w14:paraId="469F5744" w14:textId="07C7F006" w:rsidR="008D4308" w:rsidRPr="008D4308" w:rsidRDefault="008D4308" w:rsidP="008D4308">
      <w:pPr>
        <w:pStyle w:val="H23G"/>
      </w:pPr>
      <w:r w:rsidRPr="008D4308">
        <w:tab/>
        <w:t>a)</w:t>
      </w:r>
      <w:r w:rsidRPr="008D4308">
        <w:tab/>
        <w:t>Informes presentados por los Estados partes en virtud de los artículos 16 y</w:t>
      </w:r>
      <w:r>
        <w:t> </w:t>
      </w:r>
      <w:r w:rsidRPr="008D4308">
        <w:t>17</w:t>
      </w:r>
      <w:r>
        <w:t> </w:t>
      </w:r>
      <w:r w:rsidRPr="008D4308">
        <w:t>del</w:t>
      </w:r>
      <w:r>
        <w:t> </w:t>
      </w:r>
      <w:r w:rsidRPr="008D4308">
        <w:t>Pacto</w:t>
      </w:r>
    </w:p>
    <w:p w14:paraId="69E3AC0F" w14:textId="1C4FD8B8" w:rsidR="008D4308" w:rsidRPr="008D4308" w:rsidRDefault="008D4308" w:rsidP="008D4308">
      <w:pPr>
        <w:pStyle w:val="SingleTxtG"/>
      </w:pPr>
      <w:r>
        <w:tab/>
      </w:r>
      <w:r w:rsidRPr="008D4308">
        <w:t xml:space="preserve">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w:t>
      </w:r>
      <w:r w:rsidRPr="008D4308">
        <w:lastRenderedPageBreak/>
        <w:t>que hayan presentado un informe serán invitados a asistir a las sesiones del 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5E4CABEA" w14:textId="3156D715" w:rsidR="008D4308" w:rsidRPr="008D4308" w:rsidRDefault="008D4308" w:rsidP="008D4308">
      <w:pPr>
        <w:pStyle w:val="SingleTxtG"/>
      </w:pPr>
      <w:r>
        <w:tab/>
      </w:r>
      <w:r w:rsidRPr="008D4308">
        <w:t>De conformidad con el artículo 62, párrafo 2, del reglamento del Comité, el Secretario</w:t>
      </w:r>
      <w:r w:rsidR="00AC3EC0">
        <w:t> </w:t>
      </w:r>
      <w:r w:rsidRPr="008D4308">
        <w:t>General ha informado a los Estados partes de la fecha de apertura y de la duración del 75º período de sesiones del Comité.</w:t>
      </w:r>
    </w:p>
    <w:p w14:paraId="3E6C2280" w14:textId="49FC0DCE" w:rsidR="008D4308" w:rsidRPr="008D4308" w:rsidRDefault="008D4308" w:rsidP="008D4308">
      <w:pPr>
        <w:pStyle w:val="SingleTxtG"/>
      </w:pPr>
      <w:r>
        <w:tab/>
      </w:r>
      <w:r w:rsidRPr="008D4308">
        <w:t>Al 4 de diciembre de 2023, el Secretario General había recibido 38 informes de Estados partes que estaban pendientes de examen por el Comité. Los informes de los Estados partes que el Comité, en principio, tiene previsto examinar en su 75º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557450F4" w14:textId="65AA64A3" w:rsidR="008D4308" w:rsidRPr="008D4308" w:rsidRDefault="008D4308" w:rsidP="008D4308">
      <w:pPr>
        <w:pStyle w:val="H23G"/>
      </w:pPr>
      <w:r>
        <w:tab/>
      </w:r>
      <w:r w:rsidRPr="008D4308">
        <w:tab/>
        <w:t>Situación de los informes de los Estados partes pendientes de examen por el Comité</w:t>
      </w:r>
    </w:p>
    <w:tbl>
      <w:tblPr>
        <w:tblW w:w="8505"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491"/>
        <w:gridCol w:w="1799"/>
        <w:gridCol w:w="1635"/>
        <w:gridCol w:w="1473"/>
        <w:gridCol w:w="1443"/>
        <w:gridCol w:w="1664"/>
      </w:tblGrid>
      <w:tr w:rsidR="008D4308" w:rsidRPr="008D4308" w14:paraId="5B206162" w14:textId="77777777" w:rsidTr="008D4308">
        <w:trPr>
          <w:trHeight w:val="240"/>
          <w:tblHeader/>
        </w:trPr>
        <w:tc>
          <w:tcPr>
            <w:tcW w:w="426" w:type="dxa"/>
            <w:tcBorders>
              <w:top w:val="single" w:sz="4" w:space="0" w:color="auto"/>
              <w:bottom w:val="single" w:sz="12" w:space="0" w:color="auto"/>
            </w:tcBorders>
            <w:shd w:val="clear" w:color="auto" w:fill="auto"/>
            <w:vAlign w:val="bottom"/>
          </w:tcPr>
          <w:p w14:paraId="6A529347" w14:textId="77777777" w:rsidR="008D4308" w:rsidRPr="008D4308" w:rsidRDefault="008D4308" w:rsidP="008D4308">
            <w:pPr>
              <w:pStyle w:val="SingleTxtG"/>
              <w:tabs>
                <w:tab w:val="clear" w:pos="1701"/>
                <w:tab w:val="clear" w:pos="2268"/>
                <w:tab w:val="clear" w:pos="2835"/>
              </w:tabs>
              <w:spacing w:before="80" w:after="80" w:line="200" w:lineRule="exact"/>
              <w:ind w:left="0" w:right="0"/>
              <w:jc w:val="left"/>
              <w:rPr>
                <w:i/>
                <w:sz w:val="16"/>
              </w:rPr>
            </w:pPr>
          </w:p>
        </w:tc>
        <w:tc>
          <w:tcPr>
            <w:tcW w:w="1559" w:type="dxa"/>
            <w:tcBorders>
              <w:top w:val="single" w:sz="4" w:space="0" w:color="auto"/>
              <w:bottom w:val="single" w:sz="12" w:space="0" w:color="auto"/>
            </w:tcBorders>
            <w:shd w:val="clear" w:color="auto" w:fill="auto"/>
            <w:vAlign w:val="bottom"/>
          </w:tcPr>
          <w:p w14:paraId="7CE9078C" w14:textId="54E3A205" w:rsidR="008D4308" w:rsidRPr="008D4308" w:rsidRDefault="008D4308" w:rsidP="008D4308">
            <w:pPr>
              <w:pStyle w:val="SingleTxtG"/>
              <w:tabs>
                <w:tab w:val="clear" w:pos="1701"/>
                <w:tab w:val="clear" w:pos="2268"/>
                <w:tab w:val="clear" w:pos="2835"/>
              </w:tabs>
              <w:spacing w:before="80" w:after="80" w:line="200" w:lineRule="exact"/>
              <w:ind w:left="0" w:right="0"/>
              <w:jc w:val="left"/>
              <w:rPr>
                <w:i/>
                <w:sz w:val="16"/>
              </w:rPr>
            </w:pPr>
            <w:r w:rsidRPr="008D4308">
              <w:rPr>
                <w:i/>
                <w:iCs/>
                <w:sz w:val="16"/>
              </w:rPr>
              <w:t>Estado que presenta el informe</w:t>
            </w:r>
          </w:p>
        </w:tc>
        <w:tc>
          <w:tcPr>
            <w:tcW w:w="1417" w:type="dxa"/>
            <w:tcBorders>
              <w:top w:val="single" w:sz="4" w:space="0" w:color="auto"/>
              <w:bottom w:val="single" w:sz="12" w:space="0" w:color="auto"/>
            </w:tcBorders>
            <w:shd w:val="clear" w:color="auto" w:fill="auto"/>
            <w:vAlign w:val="bottom"/>
          </w:tcPr>
          <w:p w14:paraId="12D37043" w14:textId="77777777" w:rsidR="008D4308" w:rsidRPr="008D4308" w:rsidRDefault="008D4308" w:rsidP="008D4308">
            <w:pPr>
              <w:pStyle w:val="SingleTxtG"/>
              <w:tabs>
                <w:tab w:val="clear" w:pos="1701"/>
                <w:tab w:val="clear" w:pos="2268"/>
                <w:tab w:val="clear" w:pos="2835"/>
              </w:tabs>
              <w:spacing w:before="80" w:after="80" w:line="200" w:lineRule="exact"/>
              <w:ind w:left="0" w:right="0"/>
              <w:jc w:val="left"/>
              <w:rPr>
                <w:i/>
                <w:sz w:val="16"/>
                <w:lang w:val="en-GB"/>
              </w:rPr>
            </w:pPr>
            <w:r w:rsidRPr="008D4308">
              <w:rPr>
                <w:i/>
                <w:iCs/>
                <w:sz w:val="16"/>
              </w:rPr>
              <w:t>Signatura</w:t>
            </w:r>
            <w:r w:rsidRPr="008D4308">
              <w:rPr>
                <w:i/>
                <w:sz w:val="16"/>
              </w:rPr>
              <w:t xml:space="preserve"> </w:t>
            </w:r>
          </w:p>
        </w:tc>
        <w:tc>
          <w:tcPr>
            <w:tcW w:w="1276" w:type="dxa"/>
            <w:tcBorders>
              <w:top w:val="single" w:sz="4" w:space="0" w:color="auto"/>
              <w:bottom w:val="single" w:sz="12" w:space="0" w:color="auto"/>
            </w:tcBorders>
            <w:shd w:val="clear" w:color="auto" w:fill="auto"/>
            <w:vAlign w:val="bottom"/>
          </w:tcPr>
          <w:p w14:paraId="54866B1E" w14:textId="77777777" w:rsidR="008D4308" w:rsidRPr="008D4308" w:rsidRDefault="008D4308" w:rsidP="008D4308">
            <w:pPr>
              <w:pStyle w:val="SingleTxtG"/>
              <w:tabs>
                <w:tab w:val="clear" w:pos="1701"/>
                <w:tab w:val="clear" w:pos="2268"/>
                <w:tab w:val="clear" w:pos="2835"/>
              </w:tabs>
              <w:spacing w:before="80" w:after="80" w:line="200" w:lineRule="exact"/>
              <w:ind w:left="0" w:right="0"/>
              <w:jc w:val="left"/>
              <w:rPr>
                <w:i/>
                <w:sz w:val="16"/>
                <w:lang w:val="en-GB"/>
              </w:rPr>
            </w:pPr>
            <w:r w:rsidRPr="008D4308">
              <w:rPr>
                <w:i/>
                <w:iCs/>
                <w:sz w:val="16"/>
              </w:rPr>
              <w:t>Fecha de recepción</w:t>
            </w:r>
          </w:p>
        </w:tc>
        <w:tc>
          <w:tcPr>
            <w:tcW w:w="1250" w:type="dxa"/>
            <w:tcBorders>
              <w:top w:val="single" w:sz="4" w:space="0" w:color="auto"/>
              <w:bottom w:val="single" w:sz="12" w:space="0" w:color="auto"/>
            </w:tcBorders>
            <w:shd w:val="clear" w:color="auto" w:fill="auto"/>
            <w:vAlign w:val="bottom"/>
          </w:tcPr>
          <w:p w14:paraId="43C84141" w14:textId="77777777" w:rsidR="008D4308" w:rsidRPr="008D4308" w:rsidRDefault="008D4308" w:rsidP="008D4308">
            <w:pPr>
              <w:pStyle w:val="SingleTxtG"/>
              <w:tabs>
                <w:tab w:val="clear" w:pos="1701"/>
                <w:tab w:val="clear" w:pos="2268"/>
                <w:tab w:val="clear" w:pos="2835"/>
              </w:tabs>
              <w:spacing w:before="80" w:after="80" w:line="200" w:lineRule="exact"/>
              <w:ind w:left="0" w:right="0"/>
              <w:jc w:val="left"/>
              <w:rPr>
                <w:i/>
                <w:sz w:val="16"/>
                <w:lang w:val="en-GB"/>
              </w:rPr>
            </w:pPr>
            <w:r w:rsidRPr="008D4308">
              <w:rPr>
                <w:i/>
                <w:iCs/>
                <w:sz w:val="16"/>
              </w:rPr>
              <w:t>Fecha límite de presentación</w:t>
            </w:r>
          </w:p>
        </w:tc>
        <w:tc>
          <w:tcPr>
            <w:tcW w:w="1442" w:type="dxa"/>
            <w:tcBorders>
              <w:top w:val="single" w:sz="4" w:space="0" w:color="auto"/>
              <w:bottom w:val="single" w:sz="12" w:space="0" w:color="auto"/>
            </w:tcBorders>
            <w:shd w:val="clear" w:color="auto" w:fill="auto"/>
            <w:vAlign w:val="bottom"/>
          </w:tcPr>
          <w:p w14:paraId="747C2EE8" w14:textId="77777777" w:rsidR="008D4308" w:rsidRPr="008D4308" w:rsidRDefault="008D4308" w:rsidP="008D4308">
            <w:pPr>
              <w:pStyle w:val="SingleTxtG"/>
              <w:tabs>
                <w:tab w:val="clear" w:pos="1701"/>
                <w:tab w:val="clear" w:pos="2268"/>
                <w:tab w:val="clear" w:pos="2835"/>
              </w:tabs>
              <w:spacing w:before="80" w:after="80" w:line="200" w:lineRule="exact"/>
              <w:ind w:left="0" w:right="0"/>
              <w:jc w:val="left"/>
              <w:rPr>
                <w:i/>
                <w:sz w:val="16"/>
              </w:rPr>
            </w:pPr>
            <w:r w:rsidRPr="008D4308">
              <w:rPr>
                <w:i/>
                <w:iCs/>
                <w:sz w:val="16"/>
              </w:rPr>
              <w:t>Período de sesiones en el que se prevé, en principio, examinar el informe</w:t>
            </w:r>
          </w:p>
        </w:tc>
      </w:tr>
      <w:tr w:rsidR="008D4308" w:rsidRPr="008D4308" w14:paraId="39E33457" w14:textId="77777777" w:rsidTr="008D4308">
        <w:trPr>
          <w:trHeight w:hRule="exact" w:val="113"/>
          <w:tblHeader/>
        </w:trPr>
        <w:tc>
          <w:tcPr>
            <w:tcW w:w="426" w:type="dxa"/>
            <w:tcBorders>
              <w:top w:val="single" w:sz="12" w:space="0" w:color="auto"/>
            </w:tcBorders>
            <w:shd w:val="clear" w:color="auto" w:fill="auto"/>
          </w:tcPr>
          <w:p w14:paraId="0444C40C" w14:textId="77777777" w:rsidR="008D4308" w:rsidRPr="008D4308" w:rsidRDefault="008D4308" w:rsidP="008D4308">
            <w:pPr>
              <w:pStyle w:val="SingleTxtG"/>
              <w:tabs>
                <w:tab w:val="clear" w:pos="1701"/>
                <w:tab w:val="clear" w:pos="2268"/>
                <w:tab w:val="clear" w:pos="2835"/>
              </w:tabs>
              <w:spacing w:before="40"/>
              <w:ind w:left="0" w:right="0"/>
              <w:jc w:val="left"/>
            </w:pPr>
          </w:p>
        </w:tc>
        <w:tc>
          <w:tcPr>
            <w:tcW w:w="1559" w:type="dxa"/>
            <w:tcBorders>
              <w:top w:val="single" w:sz="12" w:space="0" w:color="auto"/>
            </w:tcBorders>
            <w:shd w:val="clear" w:color="auto" w:fill="auto"/>
          </w:tcPr>
          <w:p w14:paraId="5D21B2DC" w14:textId="77777777" w:rsidR="008D4308" w:rsidRPr="008D4308" w:rsidRDefault="008D4308" w:rsidP="008D4308">
            <w:pPr>
              <w:pStyle w:val="SingleTxtG"/>
              <w:tabs>
                <w:tab w:val="clear" w:pos="1701"/>
                <w:tab w:val="clear" w:pos="2268"/>
                <w:tab w:val="clear" w:pos="2835"/>
              </w:tabs>
              <w:spacing w:before="40"/>
              <w:ind w:left="0" w:right="0"/>
              <w:jc w:val="left"/>
            </w:pPr>
          </w:p>
        </w:tc>
        <w:tc>
          <w:tcPr>
            <w:tcW w:w="1417" w:type="dxa"/>
            <w:tcBorders>
              <w:top w:val="single" w:sz="12" w:space="0" w:color="auto"/>
            </w:tcBorders>
            <w:shd w:val="clear" w:color="auto" w:fill="auto"/>
          </w:tcPr>
          <w:p w14:paraId="70D78C18" w14:textId="77777777" w:rsidR="008D4308" w:rsidRPr="008D4308" w:rsidRDefault="008D4308" w:rsidP="008D4308">
            <w:pPr>
              <w:pStyle w:val="SingleTxtG"/>
              <w:tabs>
                <w:tab w:val="clear" w:pos="1701"/>
                <w:tab w:val="clear" w:pos="2268"/>
                <w:tab w:val="clear" w:pos="2835"/>
              </w:tabs>
              <w:spacing w:before="40"/>
              <w:ind w:left="0" w:right="0"/>
              <w:jc w:val="left"/>
            </w:pPr>
          </w:p>
        </w:tc>
        <w:tc>
          <w:tcPr>
            <w:tcW w:w="1276" w:type="dxa"/>
            <w:tcBorders>
              <w:top w:val="single" w:sz="12" w:space="0" w:color="auto"/>
            </w:tcBorders>
            <w:shd w:val="clear" w:color="auto" w:fill="auto"/>
          </w:tcPr>
          <w:p w14:paraId="18265D52" w14:textId="77777777" w:rsidR="008D4308" w:rsidRPr="008D4308" w:rsidRDefault="008D4308" w:rsidP="008D4308">
            <w:pPr>
              <w:pStyle w:val="SingleTxtG"/>
              <w:tabs>
                <w:tab w:val="clear" w:pos="1701"/>
                <w:tab w:val="clear" w:pos="2268"/>
                <w:tab w:val="clear" w:pos="2835"/>
              </w:tabs>
              <w:spacing w:before="40"/>
              <w:ind w:left="0" w:right="0"/>
              <w:jc w:val="left"/>
            </w:pPr>
          </w:p>
        </w:tc>
        <w:tc>
          <w:tcPr>
            <w:tcW w:w="1250" w:type="dxa"/>
            <w:tcBorders>
              <w:top w:val="single" w:sz="12" w:space="0" w:color="auto"/>
            </w:tcBorders>
            <w:shd w:val="clear" w:color="auto" w:fill="auto"/>
          </w:tcPr>
          <w:p w14:paraId="12D6DC26" w14:textId="77777777" w:rsidR="008D4308" w:rsidRPr="008D4308" w:rsidRDefault="008D4308" w:rsidP="008D4308">
            <w:pPr>
              <w:pStyle w:val="SingleTxtG"/>
              <w:tabs>
                <w:tab w:val="clear" w:pos="1701"/>
                <w:tab w:val="clear" w:pos="2268"/>
                <w:tab w:val="clear" w:pos="2835"/>
              </w:tabs>
              <w:spacing w:before="40"/>
              <w:ind w:left="0" w:right="0"/>
              <w:jc w:val="left"/>
            </w:pPr>
          </w:p>
        </w:tc>
        <w:tc>
          <w:tcPr>
            <w:tcW w:w="1442" w:type="dxa"/>
            <w:tcBorders>
              <w:top w:val="single" w:sz="12" w:space="0" w:color="auto"/>
            </w:tcBorders>
            <w:shd w:val="clear" w:color="auto" w:fill="auto"/>
          </w:tcPr>
          <w:p w14:paraId="57C84A9C" w14:textId="77777777" w:rsidR="008D4308" w:rsidRPr="008D4308" w:rsidRDefault="008D4308" w:rsidP="008D4308">
            <w:pPr>
              <w:pStyle w:val="SingleTxtG"/>
              <w:tabs>
                <w:tab w:val="clear" w:pos="1701"/>
                <w:tab w:val="clear" w:pos="2268"/>
                <w:tab w:val="clear" w:pos="2835"/>
              </w:tabs>
              <w:spacing w:before="40"/>
              <w:ind w:left="0" w:right="0"/>
              <w:jc w:val="left"/>
            </w:pPr>
          </w:p>
        </w:tc>
      </w:tr>
      <w:tr w:rsidR="008D4308" w:rsidRPr="008D4308" w14:paraId="00C4A6FF" w14:textId="77777777" w:rsidTr="008D4308">
        <w:trPr>
          <w:trHeight w:val="240"/>
        </w:trPr>
        <w:tc>
          <w:tcPr>
            <w:tcW w:w="426" w:type="dxa"/>
            <w:shd w:val="clear" w:color="auto" w:fill="auto"/>
          </w:tcPr>
          <w:p w14:paraId="791AE03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w:t>
            </w:r>
          </w:p>
        </w:tc>
        <w:tc>
          <w:tcPr>
            <w:tcW w:w="1559" w:type="dxa"/>
            <w:shd w:val="clear" w:color="auto" w:fill="auto"/>
          </w:tcPr>
          <w:p w14:paraId="171859A0" w14:textId="77777777" w:rsidR="008D4308" w:rsidRPr="008D4308" w:rsidDel="003846EF" w:rsidRDefault="008D4308" w:rsidP="008D4308">
            <w:pPr>
              <w:pStyle w:val="SingleTxtG"/>
              <w:tabs>
                <w:tab w:val="clear" w:pos="1701"/>
                <w:tab w:val="clear" w:pos="2268"/>
                <w:tab w:val="clear" w:pos="2835"/>
              </w:tabs>
              <w:spacing w:before="40"/>
              <w:ind w:left="0" w:right="0"/>
              <w:jc w:val="left"/>
              <w:rPr>
                <w:lang w:val="en-GB"/>
              </w:rPr>
            </w:pPr>
            <w:r w:rsidRPr="008D4308">
              <w:t>Albania (cuarto informe periódico)</w:t>
            </w:r>
          </w:p>
        </w:tc>
        <w:tc>
          <w:tcPr>
            <w:tcW w:w="1417" w:type="dxa"/>
            <w:shd w:val="clear" w:color="auto" w:fill="auto"/>
          </w:tcPr>
          <w:p w14:paraId="1C331915" w14:textId="75EC30E2"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8" w:history="1">
              <w:r w:rsidR="008D4308" w:rsidRPr="008D4308">
                <w:rPr>
                  <w:rStyle w:val="Hipervnculo"/>
                  <w:lang w:val="en-GB"/>
                </w:rPr>
                <w:t>E/C.12/ALB/4</w:t>
              </w:r>
            </w:hyperlink>
          </w:p>
        </w:tc>
        <w:tc>
          <w:tcPr>
            <w:tcW w:w="1276" w:type="dxa"/>
            <w:shd w:val="clear" w:color="auto" w:fill="auto"/>
          </w:tcPr>
          <w:p w14:paraId="6F55F8D1"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 de septiembre de 2021</w:t>
            </w:r>
          </w:p>
        </w:tc>
        <w:tc>
          <w:tcPr>
            <w:tcW w:w="1250" w:type="dxa"/>
            <w:shd w:val="clear" w:color="auto" w:fill="auto"/>
          </w:tcPr>
          <w:p w14:paraId="503760FC"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noviembre de 2018</w:t>
            </w:r>
          </w:p>
        </w:tc>
        <w:tc>
          <w:tcPr>
            <w:tcW w:w="1442" w:type="dxa"/>
            <w:shd w:val="clear" w:color="auto" w:fill="auto"/>
          </w:tcPr>
          <w:p w14:paraId="77909582"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76º</w:t>
            </w:r>
          </w:p>
        </w:tc>
      </w:tr>
      <w:tr w:rsidR="008D4308" w:rsidRPr="008D4308" w14:paraId="054720C9" w14:textId="77777777" w:rsidTr="008D4308">
        <w:trPr>
          <w:trHeight w:val="240"/>
        </w:trPr>
        <w:tc>
          <w:tcPr>
            <w:tcW w:w="426" w:type="dxa"/>
            <w:shd w:val="clear" w:color="auto" w:fill="auto"/>
          </w:tcPr>
          <w:p w14:paraId="13474767"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w:t>
            </w:r>
          </w:p>
        </w:tc>
        <w:tc>
          <w:tcPr>
            <w:tcW w:w="1559" w:type="dxa"/>
            <w:shd w:val="clear" w:color="auto" w:fill="auto"/>
          </w:tcPr>
          <w:p w14:paraId="308AE7D4"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Angola (sexto informe periódico)</w:t>
            </w:r>
          </w:p>
        </w:tc>
        <w:tc>
          <w:tcPr>
            <w:tcW w:w="1417" w:type="dxa"/>
            <w:shd w:val="clear" w:color="auto" w:fill="auto"/>
          </w:tcPr>
          <w:p w14:paraId="5BEC71D7" w14:textId="206E6381"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9" w:history="1">
              <w:r w:rsidR="008D4308" w:rsidRPr="008D4308">
                <w:rPr>
                  <w:rStyle w:val="Hipervnculo"/>
                  <w:lang w:val="en-GB"/>
                </w:rPr>
                <w:t>E/C.12/AGO/6</w:t>
              </w:r>
            </w:hyperlink>
          </w:p>
        </w:tc>
        <w:tc>
          <w:tcPr>
            <w:tcW w:w="1276" w:type="dxa"/>
            <w:shd w:val="clear" w:color="auto" w:fill="auto"/>
          </w:tcPr>
          <w:p w14:paraId="18D821A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mayo de 2023</w:t>
            </w:r>
          </w:p>
        </w:tc>
        <w:tc>
          <w:tcPr>
            <w:tcW w:w="1250" w:type="dxa"/>
            <w:shd w:val="clear" w:color="auto" w:fill="auto"/>
          </w:tcPr>
          <w:p w14:paraId="3690E6D4"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2021</w:t>
            </w:r>
          </w:p>
        </w:tc>
        <w:tc>
          <w:tcPr>
            <w:tcW w:w="1442" w:type="dxa"/>
            <w:shd w:val="clear" w:color="auto" w:fill="auto"/>
          </w:tcPr>
          <w:p w14:paraId="6FF42BF4"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4B657CE4" w14:textId="77777777" w:rsidTr="008D4308">
        <w:trPr>
          <w:trHeight w:val="240"/>
        </w:trPr>
        <w:tc>
          <w:tcPr>
            <w:tcW w:w="426" w:type="dxa"/>
            <w:shd w:val="clear" w:color="auto" w:fill="auto"/>
          </w:tcPr>
          <w:p w14:paraId="14C17D4A" w14:textId="77777777" w:rsidR="008D4308" w:rsidRPr="008D4308" w:rsidDel="00710124" w:rsidRDefault="008D4308" w:rsidP="008D4308">
            <w:pPr>
              <w:pStyle w:val="SingleTxtG"/>
              <w:tabs>
                <w:tab w:val="clear" w:pos="1701"/>
                <w:tab w:val="clear" w:pos="2268"/>
                <w:tab w:val="clear" w:pos="2835"/>
              </w:tabs>
              <w:spacing w:before="40"/>
              <w:ind w:left="0" w:right="0"/>
              <w:jc w:val="left"/>
              <w:rPr>
                <w:lang w:val="en-GB"/>
              </w:rPr>
            </w:pPr>
            <w:r w:rsidRPr="008D4308">
              <w:t>3</w:t>
            </w:r>
          </w:p>
        </w:tc>
        <w:tc>
          <w:tcPr>
            <w:tcW w:w="1559" w:type="dxa"/>
            <w:shd w:val="clear" w:color="auto" w:fill="auto"/>
          </w:tcPr>
          <w:p w14:paraId="5DF0312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Australia (sexto informe periódico)</w:t>
            </w:r>
          </w:p>
        </w:tc>
        <w:tc>
          <w:tcPr>
            <w:tcW w:w="1417" w:type="dxa"/>
            <w:shd w:val="clear" w:color="auto" w:fill="auto"/>
          </w:tcPr>
          <w:p w14:paraId="629BC5D8" w14:textId="24E18D02"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0" w:history="1">
              <w:r w:rsidR="008D4308" w:rsidRPr="008D4308">
                <w:rPr>
                  <w:rStyle w:val="Hipervnculo"/>
                  <w:lang w:val="en-GB"/>
                </w:rPr>
                <w:t>E/C.12/AUS/6</w:t>
              </w:r>
            </w:hyperlink>
          </w:p>
        </w:tc>
        <w:tc>
          <w:tcPr>
            <w:tcW w:w="1276" w:type="dxa"/>
            <w:shd w:val="clear" w:color="auto" w:fill="auto"/>
          </w:tcPr>
          <w:p w14:paraId="0D01CD4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17 de octubre de 2023</w:t>
            </w:r>
          </w:p>
        </w:tc>
        <w:tc>
          <w:tcPr>
            <w:tcW w:w="1250" w:type="dxa"/>
            <w:shd w:val="clear" w:color="auto" w:fill="auto"/>
          </w:tcPr>
          <w:p w14:paraId="192D068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2022</w:t>
            </w:r>
          </w:p>
        </w:tc>
        <w:tc>
          <w:tcPr>
            <w:tcW w:w="1442" w:type="dxa"/>
            <w:shd w:val="clear" w:color="auto" w:fill="auto"/>
          </w:tcPr>
          <w:p w14:paraId="6F5FDB1B"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 xml:space="preserve">Futuro </w:t>
            </w:r>
          </w:p>
        </w:tc>
      </w:tr>
      <w:tr w:rsidR="008D4308" w:rsidRPr="008D4308" w14:paraId="7D1306B7" w14:textId="77777777" w:rsidTr="008D4308">
        <w:trPr>
          <w:trHeight w:val="240"/>
        </w:trPr>
        <w:tc>
          <w:tcPr>
            <w:tcW w:w="426" w:type="dxa"/>
            <w:shd w:val="clear" w:color="auto" w:fill="auto"/>
          </w:tcPr>
          <w:p w14:paraId="0F7507D4" w14:textId="77777777" w:rsidR="008D4308" w:rsidRPr="008D4308" w:rsidDel="00710124" w:rsidRDefault="008D4308" w:rsidP="008D4308">
            <w:pPr>
              <w:pStyle w:val="SingleTxtG"/>
              <w:tabs>
                <w:tab w:val="clear" w:pos="1701"/>
                <w:tab w:val="clear" w:pos="2268"/>
                <w:tab w:val="clear" w:pos="2835"/>
              </w:tabs>
              <w:spacing w:before="40"/>
              <w:ind w:left="0" w:right="0"/>
              <w:jc w:val="left"/>
              <w:rPr>
                <w:lang w:val="en-GB"/>
              </w:rPr>
            </w:pPr>
            <w:r w:rsidRPr="008D4308">
              <w:t>4</w:t>
            </w:r>
          </w:p>
        </w:tc>
        <w:tc>
          <w:tcPr>
            <w:tcW w:w="1559" w:type="dxa"/>
            <w:shd w:val="clear" w:color="auto" w:fill="auto"/>
          </w:tcPr>
          <w:p w14:paraId="17BA110E" w14:textId="77777777" w:rsidR="008D4308" w:rsidRPr="008D4308" w:rsidRDefault="008D4308" w:rsidP="008D4308">
            <w:pPr>
              <w:pStyle w:val="SingleTxtG"/>
              <w:tabs>
                <w:tab w:val="clear" w:pos="1701"/>
                <w:tab w:val="clear" w:pos="2268"/>
                <w:tab w:val="clear" w:pos="2835"/>
              </w:tabs>
              <w:spacing w:before="40"/>
              <w:ind w:left="0" w:right="0"/>
              <w:jc w:val="left"/>
            </w:pPr>
            <w:r w:rsidRPr="008D4308">
              <w:t>Cabo Verde (segundo informe periódico)</w:t>
            </w:r>
          </w:p>
        </w:tc>
        <w:tc>
          <w:tcPr>
            <w:tcW w:w="1417" w:type="dxa"/>
            <w:shd w:val="clear" w:color="auto" w:fill="auto"/>
          </w:tcPr>
          <w:p w14:paraId="582D1309" w14:textId="69AD7904"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1" w:history="1">
              <w:r w:rsidR="008D4308" w:rsidRPr="008D4308">
                <w:rPr>
                  <w:rStyle w:val="Hipervnculo"/>
                  <w:lang w:val="en-GB"/>
                </w:rPr>
                <w:t>E/C.12/</w:t>
              </w:r>
              <w:proofErr w:type="spellStart"/>
              <w:r w:rsidR="008D4308" w:rsidRPr="008D4308">
                <w:rPr>
                  <w:rStyle w:val="Hipervnculo"/>
                  <w:lang w:val="en-GB"/>
                </w:rPr>
                <w:t>CPV</w:t>
              </w:r>
              <w:proofErr w:type="spellEnd"/>
              <w:r w:rsidR="008D4308" w:rsidRPr="008D4308">
                <w:rPr>
                  <w:rStyle w:val="Hipervnculo"/>
                  <w:lang w:val="en-GB"/>
                </w:rPr>
                <w:t>/2</w:t>
              </w:r>
            </w:hyperlink>
          </w:p>
        </w:tc>
        <w:tc>
          <w:tcPr>
            <w:tcW w:w="1276" w:type="dxa"/>
            <w:shd w:val="clear" w:color="auto" w:fill="auto"/>
          </w:tcPr>
          <w:p w14:paraId="54402F03"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octubre de 2023</w:t>
            </w:r>
          </w:p>
        </w:tc>
        <w:tc>
          <w:tcPr>
            <w:tcW w:w="1250" w:type="dxa"/>
            <w:shd w:val="clear" w:color="auto" w:fill="auto"/>
          </w:tcPr>
          <w:p w14:paraId="3D5871C3"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octubre de 2023</w:t>
            </w:r>
          </w:p>
        </w:tc>
        <w:tc>
          <w:tcPr>
            <w:tcW w:w="1442" w:type="dxa"/>
            <w:shd w:val="clear" w:color="auto" w:fill="auto"/>
          </w:tcPr>
          <w:p w14:paraId="0511205B"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 xml:space="preserve">Futuro </w:t>
            </w:r>
          </w:p>
        </w:tc>
      </w:tr>
      <w:tr w:rsidR="008D4308" w:rsidRPr="008D4308" w14:paraId="005F84BE" w14:textId="77777777" w:rsidTr="008D4308">
        <w:trPr>
          <w:trHeight w:val="240"/>
        </w:trPr>
        <w:tc>
          <w:tcPr>
            <w:tcW w:w="426" w:type="dxa"/>
            <w:shd w:val="clear" w:color="auto" w:fill="auto"/>
          </w:tcPr>
          <w:p w14:paraId="5DF59B81"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5</w:t>
            </w:r>
          </w:p>
        </w:tc>
        <w:tc>
          <w:tcPr>
            <w:tcW w:w="1559" w:type="dxa"/>
            <w:shd w:val="clear" w:color="auto" w:fill="auto"/>
          </w:tcPr>
          <w:p w14:paraId="325B9BF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Chile (quinto informe periódico)</w:t>
            </w:r>
          </w:p>
        </w:tc>
        <w:tc>
          <w:tcPr>
            <w:tcW w:w="1417" w:type="dxa"/>
            <w:shd w:val="clear" w:color="auto" w:fill="auto"/>
          </w:tcPr>
          <w:p w14:paraId="7F7B7FD0" w14:textId="34C37CE0"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2" w:history="1">
              <w:r w:rsidR="008D4308" w:rsidRPr="008D4308">
                <w:rPr>
                  <w:rStyle w:val="Hipervnculo"/>
                  <w:lang w:val="en-GB"/>
                </w:rPr>
                <w:t>E/C.12/</w:t>
              </w:r>
              <w:proofErr w:type="spellStart"/>
              <w:r w:rsidR="008D4308" w:rsidRPr="008D4308">
                <w:rPr>
                  <w:rStyle w:val="Hipervnculo"/>
                  <w:lang w:val="en-GB"/>
                </w:rPr>
                <w:t>CHL</w:t>
              </w:r>
              <w:proofErr w:type="spellEnd"/>
              <w:r w:rsidR="008D4308" w:rsidRPr="008D4308">
                <w:rPr>
                  <w:rStyle w:val="Hipervnculo"/>
                  <w:lang w:val="en-GB"/>
                </w:rPr>
                <w:t>/5</w:t>
              </w:r>
            </w:hyperlink>
          </w:p>
        </w:tc>
        <w:tc>
          <w:tcPr>
            <w:tcW w:w="1276" w:type="dxa"/>
            <w:shd w:val="clear" w:color="auto" w:fill="auto"/>
          </w:tcPr>
          <w:p w14:paraId="3FE33F0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enero de 2022</w:t>
            </w:r>
          </w:p>
        </w:tc>
        <w:tc>
          <w:tcPr>
            <w:tcW w:w="1250" w:type="dxa"/>
            <w:shd w:val="clear" w:color="auto" w:fill="auto"/>
          </w:tcPr>
          <w:p w14:paraId="0BF5E21D"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2021</w:t>
            </w:r>
          </w:p>
        </w:tc>
        <w:tc>
          <w:tcPr>
            <w:tcW w:w="1442" w:type="dxa"/>
            <w:shd w:val="clear" w:color="auto" w:fill="auto"/>
          </w:tcPr>
          <w:p w14:paraId="72F01B9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 xml:space="preserve">Futuro </w:t>
            </w:r>
          </w:p>
        </w:tc>
      </w:tr>
      <w:tr w:rsidR="008D4308" w:rsidRPr="008D4308" w14:paraId="2478954A" w14:textId="77777777" w:rsidTr="008D4308">
        <w:trPr>
          <w:trHeight w:val="240"/>
        </w:trPr>
        <w:tc>
          <w:tcPr>
            <w:tcW w:w="426" w:type="dxa"/>
            <w:shd w:val="clear" w:color="auto" w:fill="auto"/>
          </w:tcPr>
          <w:p w14:paraId="6B741D80" w14:textId="5FBDA36B" w:rsidR="008D4308" w:rsidRPr="008D4308" w:rsidRDefault="008D4308" w:rsidP="008D4308">
            <w:pPr>
              <w:pStyle w:val="SingleTxtG"/>
              <w:tabs>
                <w:tab w:val="clear" w:pos="1701"/>
                <w:tab w:val="clear" w:pos="2268"/>
                <w:tab w:val="clear" w:pos="2835"/>
              </w:tabs>
              <w:spacing w:before="40"/>
              <w:ind w:left="0" w:right="0"/>
              <w:jc w:val="left"/>
              <w:rPr>
                <w:lang w:val="en-GB"/>
              </w:rPr>
            </w:pPr>
            <w:r>
              <w:t>6</w:t>
            </w:r>
          </w:p>
        </w:tc>
        <w:tc>
          <w:tcPr>
            <w:tcW w:w="1559" w:type="dxa"/>
            <w:shd w:val="clear" w:color="auto" w:fill="auto"/>
          </w:tcPr>
          <w:p w14:paraId="609CA55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Chipre (séptimo informe periódico)</w:t>
            </w:r>
          </w:p>
        </w:tc>
        <w:tc>
          <w:tcPr>
            <w:tcW w:w="1417" w:type="dxa"/>
            <w:shd w:val="clear" w:color="auto" w:fill="auto"/>
          </w:tcPr>
          <w:p w14:paraId="74801421" w14:textId="3D538F39"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3" w:history="1">
              <w:r w:rsidR="008D4308" w:rsidRPr="008D4308">
                <w:rPr>
                  <w:rStyle w:val="Hipervnculo"/>
                  <w:lang w:val="en-GB"/>
                </w:rPr>
                <w:t>E/C.12/</w:t>
              </w:r>
              <w:proofErr w:type="spellStart"/>
              <w:r w:rsidR="008D4308" w:rsidRPr="008D4308">
                <w:rPr>
                  <w:rStyle w:val="Hipervnculo"/>
                  <w:lang w:val="en-GB"/>
                </w:rPr>
                <w:t>CYP</w:t>
              </w:r>
              <w:proofErr w:type="spellEnd"/>
              <w:r w:rsidR="008D4308" w:rsidRPr="008D4308">
                <w:rPr>
                  <w:rStyle w:val="Hipervnculo"/>
                  <w:lang w:val="en-GB"/>
                </w:rPr>
                <w:t>/7</w:t>
              </w:r>
            </w:hyperlink>
          </w:p>
        </w:tc>
        <w:tc>
          <w:tcPr>
            <w:tcW w:w="1276" w:type="dxa"/>
            <w:shd w:val="clear" w:color="auto" w:fill="auto"/>
          </w:tcPr>
          <w:p w14:paraId="70913D2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 de noviembre de 2021</w:t>
            </w:r>
          </w:p>
        </w:tc>
        <w:tc>
          <w:tcPr>
            <w:tcW w:w="1250" w:type="dxa"/>
            <w:shd w:val="clear" w:color="auto" w:fill="auto"/>
          </w:tcPr>
          <w:p w14:paraId="0EE41B73"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octubre de 2021</w:t>
            </w:r>
          </w:p>
        </w:tc>
        <w:tc>
          <w:tcPr>
            <w:tcW w:w="1442" w:type="dxa"/>
            <w:shd w:val="clear" w:color="auto" w:fill="auto"/>
          </w:tcPr>
          <w:p w14:paraId="5FFDBE4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76º</w:t>
            </w:r>
          </w:p>
        </w:tc>
      </w:tr>
      <w:tr w:rsidR="008D4308" w:rsidRPr="008D4308" w14:paraId="68BF434D" w14:textId="77777777" w:rsidTr="008D4308">
        <w:trPr>
          <w:trHeight w:val="240"/>
        </w:trPr>
        <w:tc>
          <w:tcPr>
            <w:tcW w:w="426" w:type="dxa"/>
            <w:shd w:val="clear" w:color="auto" w:fill="auto"/>
          </w:tcPr>
          <w:p w14:paraId="4103EAE9" w14:textId="0CDAB9D7" w:rsidR="008D4308" w:rsidRPr="008D4308" w:rsidRDefault="008D4308" w:rsidP="008D4308">
            <w:pPr>
              <w:pStyle w:val="SingleTxtG"/>
              <w:tabs>
                <w:tab w:val="clear" w:pos="1701"/>
                <w:tab w:val="clear" w:pos="2268"/>
                <w:tab w:val="clear" w:pos="2835"/>
              </w:tabs>
              <w:spacing w:before="40"/>
              <w:ind w:left="0" w:right="0"/>
              <w:jc w:val="left"/>
              <w:rPr>
                <w:lang w:val="en-GB"/>
              </w:rPr>
            </w:pPr>
            <w:r>
              <w:t>7</w:t>
            </w:r>
          </w:p>
        </w:tc>
        <w:tc>
          <w:tcPr>
            <w:tcW w:w="1559" w:type="dxa"/>
            <w:shd w:val="clear" w:color="auto" w:fill="auto"/>
          </w:tcPr>
          <w:p w14:paraId="4E57BAD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Colombia (séptimo informe periódico)</w:t>
            </w:r>
          </w:p>
        </w:tc>
        <w:tc>
          <w:tcPr>
            <w:tcW w:w="1417" w:type="dxa"/>
            <w:shd w:val="clear" w:color="auto" w:fill="auto"/>
          </w:tcPr>
          <w:p w14:paraId="16A8C8C4" w14:textId="6CB3F432"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4" w:history="1">
              <w:r w:rsidR="008D4308" w:rsidRPr="008D4308">
                <w:rPr>
                  <w:rStyle w:val="Hipervnculo"/>
                  <w:lang w:val="en-GB"/>
                </w:rPr>
                <w:t>E/C.12/COL/7</w:t>
              </w:r>
            </w:hyperlink>
          </w:p>
        </w:tc>
        <w:tc>
          <w:tcPr>
            <w:tcW w:w="1276" w:type="dxa"/>
            <w:shd w:val="clear" w:color="auto" w:fill="auto"/>
          </w:tcPr>
          <w:p w14:paraId="642AD32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 de noviembre de 2022</w:t>
            </w:r>
          </w:p>
        </w:tc>
        <w:tc>
          <w:tcPr>
            <w:tcW w:w="1250" w:type="dxa"/>
            <w:shd w:val="clear" w:color="auto" w:fill="auto"/>
          </w:tcPr>
          <w:p w14:paraId="59F46C9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octubre de 2022</w:t>
            </w:r>
          </w:p>
        </w:tc>
        <w:tc>
          <w:tcPr>
            <w:tcW w:w="1442" w:type="dxa"/>
            <w:shd w:val="clear" w:color="auto" w:fill="auto"/>
          </w:tcPr>
          <w:p w14:paraId="10F6D7B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 xml:space="preserve">Futuro </w:t>
            </w:r>
          </w:p>
        </w:tc>
      </w:tr>
      <w:tr w:rsidR="008D4308" w:rsidRPr="008D4308" w14:paraId="4D43B736" w14:textId="77777777" w:rsidTr="008D4308">
        <w:trPr>
          <w:trHeight w:val="240"/>
        </w:trPr>
        <w:tc>
          <w:tcPr>
            <w:tcW w:w="426" w:type="dxa"/>
            <w:shd w:val="clear" w:color="auto" w:fill="auto"/>
          </w:tcPr>
          <w:p w14:paraId="0C85D26B" w14:textId="3CB85C0C" w:rsidR="008D4308" w:rsidRPr="008D4308" w:rsidRDefault="008D4308" w:rsidP="008D4308">
            <w:pPr>
              <w:pStyle w:val="SingleTxtG"/>
              <w:tabs>
                <w:tab w:val="clear" w:pos="1701"/>
                <w:tab w:val="clear" w:pos="2268"/>
                <w:tab w:val="clear" w:pos="2835"/>
              </w:tabs>
              <w:spacing w:before="40"/>
              <w:ind w:left="0" w:right="0"/>
              <w:jc w:val="left"/>
              <w:rPr>
                <w:lang w:val="en-GB"/>
              </w:rPr>
            </w:pPr>
            <w:r>
              <w:t>8</w:t>
            </w:r>
          </w:p>
        </w:tc>
        <w:tc>
          <w:tcPr>
            <w:tcW w:w="1559" w:type="dxa"/>
            <w:shd w:val="clear" w:color="auto" w:fill="auto"/>
          </w:tcPr>
          <w:p w14:paraId="04E6068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Croacia (segundo informe periódico)</w:t>
            </w:r>
          </w:p>
        </w:tc>
        <w:tc>
          <w:tcPr>
            <w:tcW w:w="1417" w:type="dxa"/>
            <w:shd w:val="clear" w:color="auto" w:fill="auto"/>
          </w:tcPr>
          <w:p w14:paraId="079415C0" w14:textId="07898830"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5" w:history="1">
              <w:r w:rsidR="008D4308" w:rsidRPr="008D4308">
                <w:rPr>
                  <w:rStyle w:val="Hipervnculo"/>
                  <w:lang w:val="en-GB"/>
                </w:rPr>
                <w:t>E/C.12/HRV/2</w:t>
              </w:r>
            </w:hyperlink>
          </w:p>
        </w:tc>
        <w:tc>
          <w:tcPr>
            <w:tcW w:w="1276" w:type="dxa"/>
            <w:shd w:val="clear" w:color="auto" w:fill="auto"/>
          </w:tcPr>
          <w:p w14:paraId="5713118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4 de marzo de 2022</w:t>
            </w:r>
          </w:p>
        </w:tc>
        <w:tc>
          <w:tcPr>
            <w:tcW w:w="1250" w:type="dxa"/>
            <w:shd w:val="clear" w:color="auto" w:fill="auto"/>
          </w:tcPr>
          <w:p w14:paraId="119483B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2006</w:t>
            </w:r>
          </w:p>
        </w:tc>
        <w:tc>
          <w:tcPr>
            <w:tcW w:w="1442" w:type="dxa"/>
            <w:shd w:val="clear" w:color="auto" w:fill="auto"/>
          </w:tcPr>
          <w:p w14:paraId="098EFB1A"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7A89C5E9" w14:textId="77777777" w:rsidTr="008D4308">
        <w:trPr>
          <w:trHeight w:val="240"/>
        </w:trPr>
        <w:tc>
          <w:tcPr>
            <w:tcW w:w="426" w:type="dxa"/>
            <w:shd w:val="clear" w:color="auto" w:fill="auto"/>
          </w:tcPr>
          <w:p w14:paraId="39D8773F" w14:textId="683227DF" w:rsidR="008D4308" w:rsidRPr="008D4308" w:rsidRDefault="008D4308" w:rsidP="008D4308">
            <w:pPr>
              <w:pStyle w:val="SingleTxtG"/>
              <w:tabs>
                <w:tab w:val="clear" w:pos="1701"/>
                <w:tab w:val="clear" w:pos="2268"/>
                <w:tab w:val="clear" w:pos="2835"/>
              </w:tabs>
              <w:spacing w:before="40"/>
              <w:ind w:left="0" w:right="0"/>
              <w:jc w:val="left"/>
              <w:rPr>
                <w:lang w:val="en-GB"/>
              </w:rPr>
            </w:pPr>
            <w:r>
              <w:t>9</w:t>
            </w:r>
          </w:p>
        </w:tc>
        <w:tc>
          <w:tcPr>
            <w:tcW w:w="1559" w:type="dxa"/>
            <w:shd w:val="clear" w:color="auto" w:fill="auto"/>
          </w:tcPr>
          <w:p w14:paraId="4063838E" w14:textId="77777777" w:rsidR="008D4308" w:rsidRPr="008D4308" w:rsidRDefault="008D4308" w:rsidP="008D4308">
            <w:pPr>
              <w:pStyle w:val="SingleTxtG"/>
              <w:tabs>
                <w:tab w:val="clear" w:pos="1701"/>
                <w:tab w:val="clear" w:pos="2268"/>
                <w:tab w:val="clear" w:pos="2835"/>
              </w:tabs>
              <w:spacing w:before="40"/>
              <w:ind w:left="0" w:right="0"/>
              <w:jc w:val="left"/>
            </w:pPr>
            <w:r w:rsidRPr="008D4308">
              <w:t>Federación de Rusia (séptimo informe periódico)</w:t>
            </w:r>
          </w:p>
        </w:tc>
        <w:tc>
          <w:tcPr>
            <w:tcW w:w="1417" w:type="dxa"/>
            <w:shd w:val="clear" w:color="auto" w:fill="auto"/>
          </w:tcPr>
          <w:p w14:paraId="44BAA5FE" w14:textId="0AC32C87"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6" w:history="1">
              <w:r w:rsidR="008D4308" w:rsidRPr="008D4308">
                <w:rPr>
                  <w:rStyle w:val="Hipervnculo"/>
                  <w:lang w:val="en-GB"/>
                </w:rPr>
                <w:t>E/C.12/RUS/7</w:t>
              </w:r>
            </w:hyperlink>
          </w:p>
        </w:tc>
        <w:tc>
          <w:tcPr>
            <w:tcW w:w="1276" w:type="dxa"/>
            <w:shd w:val="clear" w:color="auto" w:fill="auto"/>
          </w:tcPr>
          <w:p w14:paraId="477EDF1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17 de octubre de 2022</w:t>
            </w:r>
          </w:p>
        </w:tc>
        <w:tc>
          <w:tcPr>
            <w:tcW w:w="1250" w:type="dxa"/>
            <w:shd w:val="clear" w:color="auto" w:fill="auto"/>
          </w:tcPr>
          <w:p w14:paraId="6941125A"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octubre de 2022</w:t>
            </w:r>
          </w:p>
        </w:tc>
        <w:tc>
          <w:tcPr>
            <w:tcW w:w="1442" w:type="dxa"/>
            <w:shd w:val="clear" w:color="auto" w:fill="auto"/>
          </w:tcPr>
          <w:p w14:paraId="0069EBDA"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5ECBEC7F" w14:textId="77777777" w:rsidTr="008D4308">
        <w:trPr>
          <w:trHeight w:val="240"/>
        </w:trPr>
        <w:tc>
          <w:tcPr>
            <w:tcW w:w="426" w:type="dxa"/>
            <w:shd w:val="clear" w:color="auto" w:fill="auto"/>
          </w:tcPr>
          <w:p w14:paraId="127A72EF" w14:textId="43C6DA6C" w:rsidR="008D4308" w:rsidRPr="008D4308" w:rsidRDefault="008D4308" w:rsidP="008D4308">
            <w:pPr>
              <w:pStyle w:val="SingleTxtG"/>
              <w:tabs>
                <w:tab w:val="clear" w:pos="1701"/>
                <w:tab w:val="clear" w:pos="2268"/>
                <w:tab w:val="clear" w:pos="2835"/>
              </w:tabs>
              <w:spacing w:before="40"/>
              <w:ind w:left="0" w:right="0"/>
              <w:jc w:val="left"/>
              <w:rPr>
                <w:lang w:val="en-GB"/>
              </w:rPr>
            </w:pPr>
            <w:r>
              <w:rPr>
                <w:lang w:val="en-GB"/>
              </w:rPr>
              <w:t>10</w:t>
            </w:r>
          </w:p>
        </w:tc>
        <w:tc>
          <w:tcPr>
            <w:tcW w:w="1559" w:type="dxa"/>
            <w:shd w:val="clear" w:color="auto" w:fill="auto"/>
          </w:tcPr>
          <w:p w14:paraId="7E980347"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Filipinas (séptimo informe periódico)</w:t>
            </w:r>
          </w:p>
        </w:tc>
        <w:tc>
          <w:tcPr>
            <w:tcW w:w="1417" w:type="dxa"/>
            <w:shd w:val="clear" w:color="auto" w:fill="auto"/>
          </w:tcPr>
          <w:p w14:paraId="28C2AD6F" w14:textId="3DAAF526"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7" w:history="1">
              <w:r w:rsidR="008D4308" w:rsidRPr="008D4308">
                <w:rPr>
                  <w:rStyle w:val="Hipervnculo"/>
                  <w:lang w:val="en-GB"/>
                </w:rPr>
                <w:t>E/C.12/</w:t>
              </w:r>
              <w:proofErr w:type="spellStart"/>
              <w:r w:rsidR="008D4308" w:rsidRPr="008D4308">
                <w:rPr>
                  <w:rStyle w:val="Hipervnculo"/>
                  <w:lang w:val="en-GB"/>
                </w:rPr>
                <w:t>PHL</w:t>
              </w:r>
              <w:proofErr w:type="spellEnd"/>
              <w:r w:rsidR="008D4308" w:rsidRPr="008D4308">
                <w:rPr>
                  <w:rStyle w:val="Hipervnculo"/>
                  <w:lang w:val="en-GB"/>
                </w:rPr>
                <w:t>/7</w:t>
              </w:r>
            </w:hyperlink>
          </w:p>
        </w:tc>
        <w:tc>
          <w:tcPr>
            <w:tcW w:w="1276" w:type="dxa"/>
            <w:shd w:val="clear" w:color="auto" w:fill="auto"/>
          </w:tcPr>
          <w:p w14:paraId="4F8451D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12 de enero de 2022</w:t>
            </w:r>
          </w:p>
        </w:tc>
        <w:tc>
          <w:tcPr>
            <w:tcW w:w="1250" w:type="dxa"/>
            <w:shd w:val="clear" w:color="auto" w:fill="auto"/>
          </w:tcPr>
          <w:p w14:paraId="2245839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octubre de 2021</w:t>
            </w:r>
          </w:p>
        </w:tc>
        <w:tc>
          <w:tcPr>
            <w:tcW w:w="1442" w:type="dxa"/>
            <w:shd w:val="clear" w:color="auto" w:fill="auto"/>
          </w:tcPr>
          <w:p w14:paraId="5FD739A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70DDCACA" w14:textId="77777777" w:rsidTr="008D4308">
        <w:trPr>
          <w:trHeight w:val="240"/>
        </w:trPr>
        <w:tc>
          <w:tcPr>
            <w:tcW w:w="426" w:type="dxa"/>
            <w:shd w:val="clear" w:color="auto" w:fill="auto"/>
          </w:tcPr>
          <w:p w14:paraId="503CB7C0" w14:textId="5081FDF4" w:rsidR="008D4308" w:rsidRPr="008D4308" w:rsidRDefault="008D4308" w:rsidP="008D4308">
            <w:pPr>
              <w:pStyle w:val="SingleTxtG"/>
              <w:tabs>
                <w:tab w:val="clear" w:pos="1701"/>
                <w:tab w:val="clear" w:pos="2268"/>
                <w:tab w:val="clear" w:pos="2835"/>
              </w:tabs>
              <w:spacing w:before="40"/>
              <w:ind w:left="0" w:right="0"/>
              <w:jc w:val="left"/>
              <w:rPr>
                <w:lang w:val="en-GB"/>
              </w:rPr>
            </w:pPr>
            <w:r>
              <w:t>11</w:t>
            </w:r>
          </w:p>
        </w:tc>
        <w:tc>
          <w:tcPr>
            <w:tcW w:w="1559" w:type="dxa"/>
            <w:shd w:val="clear" w:color="auto" w:fill="auto"/>
          </w:tcPr>
          <w:p w14:paraId="44622501"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Georgia (tercer informe periódico)</w:t>
            </w:r>
          </w:p>
        </w:tc>
        <w:tc>
          <w:tcPr>
            <w:tcW w:w="1417" w:type="dxa"/>
            <w:shd w:val="clear" w:color="auto" w:fill="auto"/>
          </w:tcPr>
          <w:p w14:paraId="0432728E" w14:textId="21686479"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8" w:history="1">
              <w:r w:rsidR="008D4308" w:rsidRPr="008D4308">
                <w:rPr>
                  <w:rStyle w:val="Hipervnculo"/>
                  <w:lang w:val="en-GB"/>
                </w:rPr>
                <w:t>E/C.12/GEO/3</w:t>
              </w:r>
            </w:hyperlink>
          </w:p>
        </w:tc>
        <w:tc>
          <w:tcPr>
            <w:tcW w:w="1276" w:type="dxa"/>
            <w:shd w:val="clear" w:color="auto" w:fill="auto"/>
          </w:tcPr>
          <w:p w14:paraId="1E61673D"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16 de diciembre de 2022</w:t>
            </w:r>
          </w:p>
        </w:tc>
        <w:tc>
          <w:tcPr>
            <w:tcW w:w="1250" w:type="dxa"/>
            <w:shd w:val="clear" w:color="auto" w:fill="auto"/>
          </w:tcPr>
          <w:p w14:paraId="19C244BD"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2007</w:t>
            </w:r>
          </w:p>
        </w:tc>
        <w:tc>
          <w:tcPr>
            <w:tcW w:w="1442" w:type="dxa"/>
            <w:shd w:val="clear" w:color="auto" w:fill="auto"/>
          </w:tcPr>
          <w:p w14:paraId="4CD3B544"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1CB6EDBF" w14:textId="77777777" w:rsidTr="008D4308">
        <w:trPr>
          <w:trHeight w:val="240"/>
        </w:trPr>
        <w:tc>
          <w:tcPr>
            <w:tcW w:w="426" w:type="dxa"/>
            <w:shd w:val="clear" w:color="auto" w:fill="auto"/>
          </w:tcPr>
          <w:p w14:paraId="07B9A677" w14:textId="7DEFE97D"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w:t>
            </w:r>
            <w:r>
              <w:t>2</w:t>
            </w:r>
          </w:p>
        </w:tc>
        <w:tc>
          <w:tcPr>
            <w:tcW w:w="1559" w:type="dxa"/>
            <w:shd w:val="clear" w:color="auto" w:fill="auto"/>
          </w:tcPr>
          <w:p w14:paraId="7833D91A" w14:textId="77777777" w:rsidR="008D4308" w:rsidRPr="008D4308" w:rsidDel="00710124" w:rsidRDefault="008D4308" w:rsidP="008D4308">
            <w:pPr>
              <w:pStyle w:val="SingleTxtG"/>
              <w:tabs>
                <w:tab w:val="clear" w:pos="1701"/>
                <w:tab w:val="clear" w:pos="2268"/>
                <w:tab w:val="clear" w:pos="2835"/>
              </w:tabs>
              <w:spacing w:before="40"/>
              <w:ind w:left="0" w:right="0"/>
              <w:jc w:val="left"/>
              <w:rPr>
                <w:lang w:val="en-GB"/>
              </w:rPr>
            </w:pPr>
            <w:r w:rsidRPr="008D4308">
              <w:t>Honduras (tercer informe periódico)</w:t>
            </w:r>
          </w:p>
        </w:tc>
        <w:tc>
          <w:tcPr>
            <w:tcW w:w="1417" w:type="dxa"/>
            <w:shd w:val="clear" w:color="auto" w:fill="auto"/>
          </w:tcPr>
          <w:p w14:paraId="781CAB49" w14:textId="52A3D0EF"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19" w:history="1">
              <w:r w:rsidR="008D4308" w:rsidRPr="008D4308">
                <w:rPr>
                  <w:rStyle w:val="Hipervnculo"/>
                  <w:lang w:val="en-GB"/>
                </w:rPr>
                <w:t>E/C.12/HND/3</w:t>
              </w:r>
            </w:hyperlink>
          </w:p>
        </w:tc>
        <w:tc>
          <w:tcPr>
            <w:tcW w:w="1276" w:type="dxa"/>
            <w:shd w:val="clear" w:color="auto" w:fill="auto"/>
          </w:tcPr>
          <w:p w14:paraId="7EE3FEA2"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4 de noviembre de 2021</w:t>
            </w:r>
          </w:p>
        </w:tc>
        <w:tc>
          <w:tcPr>
            <w:tcW w:w="1250" w:type="dxa"/>
            <w:shd w:val="clear" w:color="auto" w:fill="auto"/>
          </w:tcPr>
          <w:p w14:paraId="0BAC9B72"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2021</w:t>
            </w:r>
          </w:p>
        </w:tc>
        <w:tc>
          <w:tcPr>
            <w:tcW w:w="1442" w:type="dxa"/>
            <w:shd w:val="clear" w:color="auto" w:fill="auto"/>
          </w:tcPr>
          <w:p w14:paraId="77D40B0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76º</w:t>
            </w:r>
          </w:p>
        </w:tc>
      </w:tr>
      <w:tr w:rsidR="008D4308" w:rsidRPr="008D4308" w14:paraId="4252820C" w14:textId="77777777" w:rsidTr="008D4308">
        <w:trPr>
          <w:trHeight w:val="240"/>
        </w:trPr>
        <w:tc>
          <w:tcPr>
            <w:tcW w:w="426" w:type="dxa"/>
            <w:shd w:val="clear" w:color="auto" w:fill="auto"/>
          </w:tcPr>
          <w:p w14:paraId="30CB7DD9" w14:textId="05F9335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lastRenderedPageBreak/>
              <w:t>1</w:t>
            </w:r>
            <w:r>
              <w:t>3</w:t>
            </w:r>
          </w:p>
        </w:tc>
        <w:tc>
          <w:tcPr>
            <w:tcW w:w="1559" w:type="dxa"/>
            <w:shd w:val="clear" w:color="auto" w:fill="auto"/>
          </w:tcPr>
          <w:p w14:paraId="09A7AFEC"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Indonesia (segundo informe periódico)</w:t>
            </w:r>
          </w:p>
        </w:tc>
        <w:tc>
          <w:tcPr>
            <w:tcW w:w="1417" w:type="dxa"/>
            <w:shd w:val="clear" w:color="auto" w:fill="auto"/>
          </w:tcPr>
          <w:p w14:paraId="0114AC28" w14:textId="67A247F0"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0" w:history="1">
              <w:r w:rsidR="008D4308" w:rsidRPr="008D4308">
                <w:rPr>
                  <w:rStyle w:val="Hipervnculo"/>
                  <w:lang w:val="en-GB"/>
                </w:rPr>
                <w:t>E/C.12/</w:t>
              </w:r>
              <w:proofErr w:type="spellStart"/>
              <w:r w:rsidR="008D4308" w:rsidRPr="008D4308">
                <w:rPr>
                  <w:rStyle w:val="Hipervnculo"/>
                  <w:lang w:val="en-GB"/>
                </w:rPr>
                <w:t>IDN</w:t>
              </w:r>
              <w:proofErr w:type="spellEnd"/>
              <w:r w:rsidR="008D4308" w:rsidRPr="008D4308">
                <w:rPr>
                  <w:rStyle w:val="Hipervnculo"/>
                  <w:lang w:val="en-GB"/>
                </w:rPr>
                <w:t>/2</w:t>
              </w:r>
            </w:hyperlink>
          </w:p>
        </w:tc>
        <w:tc>
          <w:tcPr>
            <w:tcW w:w="1276" w:type="dxa"/>
            <w:shd w:val="clear" w:color="auto" w:fill="auto"/>
          </w:tcPr>
          <w:p w14:paraId="111D2F9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julio de 2021</w:t>
            </w:r>
          </w:p>
        </w:tc>
        <w:tc>
          <w:tcPr>
            <w:tcW w:w="1250" w:type="dxa"/>
            <w:shd w:val="clear" w:color="auto" w:fill="auto"/>
          </w:tcPr>
          <w:p w14:paraId="27B731A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mayo de 2019</w:t>
            </w:r>
          </w:p>
        </w:tc>
        <w:tc>
          <w:tcPr>
            <w:tcW w:w="1442" w:type="dxa"/>
            <w:shd w:val="clear" w:color="auto" w:fill="auto"/>
          </w:tcPr>
          <w:p w14:paraId="39F9E1A6"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75º</w:t>
            </w:r>
          </w:p>
        </w:tc>
      </w:tr>
      <w:tr w:rsidR="008D4308" w:rsidRPr="008D4308" w14:paraId="6A8C5E32" w14:textId="77777777" w:rsidTr="008D4308">
        <w:trPr>
          <w:trHeight w:val="240"/>
        </w:trPr>
        <w:tc>
          <w:tcPr>
            <w:tcW w:w="426" w:type="dxa"/>
            <w:shd w:val="clear" w:color="auto" w:fill="auto"/>
          </w:tcPr>
          <w:p w14:paraId="7253D555" w14:textId="2E184B5E" w:rsidR="008D4308" w:rsidRPr="008D4308" w:rsidDel="00710124" w:rsidRDefault="008D4308" w:rsidP="008D4308">
            <w:pPr>
              <w:pStyle w:val="SingleTxtG"/>
              <w:tabs>
                <w:tab w:val="clear" w:pos="1701"/>
                <w:tab w:val="clear" w:pos="2268"/>
                <w:tab w:val="clear" w:pos="2835"/>
              </w:tabs>
              <w:spacing w:before="40"/>
              <w:ind w:left="0" w:right="0"/>
              <w:jc w:val="left"/>
              <w:rPr>
                <w:lang w:val="en-GB"/>
              </w:rPr>
            </w:pPr>
            <w:r w:rsidRPr="008D4308">
              <w:t>1</w:t>
            </w:r>
            <w:r>
              <w:t>4</w:t>
            </w:r>
          </w:p>
        </w:tc>
        <w:tc>
          <w:tcPr>
            <w:tcW w:w="1559" w:type="dxa"/>
            <w:shd w:val="clear" w:color="auto" w:fill="auto"/>
          </w:tcPr>
          <w:p w14:paraId="152C08F4"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Iraq (quinto informe periódico)</w:t>
            </w:r>
          </w:p>
        </w:tc>
        <w:tc>
          <w:tcPr>
            <w:tcW w:w="1417" w:type="dxa"/>
            <w:shd w:val="clear" w:color="auto" w:fill="auto"/>
          </w:tcPr>
          <w:p w14:paraId="556041D8" w14:textId="7B426437"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1" w:history="1">
              <w:r w:rsidR="008D4308" w:rsidRPr="008D4308">
                <w:rPr>
                  <w:rStyle w:val="Hipervnculo"/>
                  <w:lang w:val="en-GB"/>
                </w:rPr>
                <w:t>E/C.12/</w:t>
              </w:r>
              <w:proofErr w:type="spellStart"/>
              <w:r w:rsidR="008D4308" w:rsidRPr="008D4308">
                <w:rPr>
                  <w:rStyle w:val="Hipervnculo"/>
                  <w:lang w:val="en-GB"/>
                </w:rPr>
                <w:t>IRQ</w:t>
              </w:r>
              <w:proofErr w:type="spellEnd"/>
              <w:r w:rsidR="008D4308" w:rsidRPr="008D4308">
                <w:rPr>
                  <w:rStyle w:val="Hipervnculo"/>
                  <w:lang w:val="en-GB"/>
                </w:rPr>
                <w:t>/5</w:t>
              </w:r>
            </w:hyperlink>
          </w:p>
        </w:tc>
        <w:tc>
          <w:tcPr>
            <w:tcW w:w="1276" w:type="dxa"/>
            <w:shd w:val="clear" w:color="auto" w:fill="auto"/>
          </w:tcPr>
          <w:p w14:paraId="68CAE71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26 de febrero de 2021</w:t>
            </w:r>
          </w:p>
        </w:tc>
        <w:tc>
          <w:tcPr>
            <w:tcW w:w="1250" w:type="dxa"/>
            <w:shd w:val="clear" w:color="auto" w:fill="auto"/>
          </w:tcPr>
          <w:p w14:paraId="4B0F4AB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octubre de 2020</w:t>
            </w:r>
          </w:p>
        </w:tc>
        <w:tc>
          <w:tcPr>
            <w:tcW w:w="1442" w:type="dxa"/>
            <w:shd w:val="clear" w:color="auto" w:fill="auto"/>
          </w:tcPr>
          <w:p w14:paraId="24B262F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75º</w:t>
            </w:r>
          </w:p>
        </w:tc>
      </w:tr>
      <w:tr w:rsidR="008D4308" w:rsidRPr="008D4308" w14:paraId="39069596" w14:textId="77777777" w:rsidTr="008D4308">
        <w:trPr>
          <w:trHeight w:val="240"/>
        </w:trPr>
        <w:tc>
          <w:tcPr>
            <w:tcW w:w="426" w:type="dxa"/>
            <w:shd w:val="clear" w:color="auto" w:fill="auto"/>
          </w:tcPr>
          <w:p w14:paraId="26069FA6" w14:textId="5D349E98" w:rsidR="008D4308" w:rsidRPr="008D4308" w:rsidDel="00710124" w:rsidRDefault="008D4308" w:rsidP="008D4308">
            <w:pPr>
              <w:pStyle w:val="SingleTxtG"/>
              <w:tabs>
                <w:tab w:val="clear" w:pos="1701"/>
                <w:tab w:val="clear" w:pos="2268"/>
                <w:tab w:val="clear" w:pos="2835"/>
              </w:tabs>
              <w:spacing w:before="40"/>
              <w:ind w:left="0" w:right="0"/>
              <w:jc w:val="left"/>
              <w:rPr>
                <w:lang w:val="en-GB"/>
              </w:rPr>
            </w:pPr>
            <w:r w:rsidRPr="008D4308">
              <w:t>1</w:t>
            </w:r>
            <w:r>
              <w:t>5</w:t>
            </w:r>
          </w:p>
        </w:tc>
        <w:tc>
          <w:tcPr>
            <w:tcW w:w="1559" w:type="dxa"/>
            <w:shd w:val="clear" w:color="auto" w:fill="auto"/>
          </w:tcPr>
          <w:p w14:paraId="672763F7"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Irlanda (cuarto informe periódico)</w:t>
            </w:r>
          </w:p>
        </w:tc>
        <w:tc>
          <w:tcPr>
            <w:tcW w:w="1417" w:type="dxa"/>
            <w:shd w:val="clear" w:color="auto" w:fill="auto"/>
          </w:tcPr>
          <w:p w14:paraId="6D32F190" w14:textId="2DCEC85D"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2" w:history="1">
              <w:r w:rsidR="008D4308" w:rsidRPr="008D4308">
                <w:rPr>
                  <w:rStyle w:val="Hipervnculo"/>
                  <w:lang w:val="en-GB"/>
                </w:rPr>
                <w:t>E/C.12/</w:t>
              </w:r>
              <w:proofErr w:type="spellStart"/>
              <w:r w:rsidR="008D4308" w:rsidRPr="008D4308">
                <w:rPr>
                  <w:rStyle w:val="Hipervnculo"/>
                  <w:lang w:val="en-GB"/>
                </w:rPr>
                <w:t>IRL</w:t>
              </w:r>
              <w:proofErr w:type="spellEnd"/>
              <w:r w:rsidR="008D4308" w:rsidRPr="008D4308">
                <w:rPr>
                  <w:rStyle w:val="Hipervnculo"/>
                  <w:lang w:val="en-GB"/>
                </w:rPr>
                <w:t>/4</w:t>
              </w:r>
            </w:hyperlink>
          </w:p>
        </w:tc>
        <w:tc>
          <w:tcPr>
            <w:tcW w:w="1276" w:type="dxa"/>
            <w:shd w:val="clear" w:color="auto" w:fill="auto"/>
          </w:tcPr>
          <w:p w14:paraId="566A24A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16 de febrero de 2021</w:t>
            </w:r>
          </w:p>
        </w:tc>
        <w:tc>
          <w:tcPr>
            <w:tcW w:w="1250" w:type="dxa"/>
            <w:shd w:val="clear" w:color="auto" w:fill="auto"/>
          </w:tcPr>
          <w:p w14:paraId="410D514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2020</w:t>
            </w:r>
          </w:p>
        </w:tc>
        <w:tc>
          <w:tcPr>
            <w:tcW w:w="1442" w:type="dxa"/>
            <w:shd w:val="clear" w:color="auto" w:fill="auto"/>
          </w:tcPr>
          <w:p w14:paraId="36F390CB"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75º</w:t>
            </w:r>
          </w:p>
        </w:tc>
      </w:tr>
      <w:tr w:rsidR="008D4308" w:rsidRPr="008D4308" w14:paraId="2545D9C4" w14:textId="77777777" w:rsidTr="008D4308">
        <w:trPr>
          <w:trHeight w:val="240"/>
        </w:trPr>
        <w:tc>
          <w:tcPr>
            <w:tcW w:w="426" w:type="dxa"/>
            <w:shd w:val="clear" w:color="auto" w:fill="auto"/>
          </w:tcPr>
          <w:p w14:paraId="4CA56D2A" w14:textId="6D2608BE"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w:t>
            </w:r>
            <w:r>
              <w:t>6</w:t>
            </w:r>
          </w:p>
        </w:tc>
        <w:tc>
          <w:tcPr>
            <w:tcW w:w="1559" w:type="dxa"/>
            <w:shd w:val="clear" w:color="auto" w:fill="auto"/>
          </w:tcPr>
          <w:p w14:paraId="0159BDA7"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Islandia (quinto informe periódico)</w:t>
            </w:r>
          </w:p>
        </w:tc>
        <w:tc>
          <w:tcPr>
            <w:tcW w:w="1417" w:type="dxa"/>
            <w:shd w:val="clear" w:color="auto" w:fill="auto"/>
          </w:tcPr>
          <w:p w14:paraId="6ACD5787" w14:textId="38602F88"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3" w:history="1">
              <w:r w:rsidR="008D4308" w:rsidRPr="008D4308">
                <w:rPr>
                  <w:rStyle w:val="Hipervnculo"/>
                  <w:lang w:val="en-GB"/>
                </w:rPr>
                <w:t>E/C.12/</w:t>
              </w:r>
              <w:proofErr w:type="spellStart"/>
              <w:r w:rsidR="008D4308" w:rsidRPr="008D4308">
                <w:rPr>
                  <w:rStyle w:val="Hipervnculo"/>
                  <w:lang w:val="en-GB"/>
                </w:rPr>
                <w:t>ISL</w:t>
              </w:r>
              <w:proofErr w:type="spellEnd"/>
              <w:r w:rsidR="008D4308" w:rsidRPr="008D4308">
                <w:rPr>
                  <w:rStyle w:val="Hipervnculo"/>
                  <w:lang w:val="en-GB"/>
                </w:rPr>
                <w:t>/5</w:t>
              </w:r>
            </w:hyperlink>
          </w:p>
        </w:tc>
        <w:tc>
          <w:tcPr>
            <w:tcW w:w="1276" w:type="dxa"/>
            <w:shd w:val="clear" w:color="auto" w:fill="auto"/>
          </w:tcPr>
          <w:p w14:paraId="62A3C82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13 de octubre de 2021</w:t>
            </w:r>
          </w:p>
        </w:tc>
        <w:tc>
          <w:tcPr>
            <w:tcW w:w="1250" w:type="dxa"/>
            <w:shd w:val="clear" w:color="auto" w:fill="auto"/>
          </w:tcPr>
          <w:p w14:paraId="4042A47C"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noviembre de 2017</w:t>
            </w:r>
          </w:p>
        </w:tc>
        <w:tc>
          <w:tcPr>
            <w:tcW w:w="1442" w:type="dxa"/>
            <w:shd w:val="clear" w:color="auto" w:fill="auto"/>
          </w:tcPr>
          <w:p w14:paraId="57AD0FD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76º</w:t>
            </w:r>
          </w:p>
        </w:tc>
      </w:tr>
      <w:tr w:rsidR="008D4308" w:rsidRPr="008D4308" w14:paraId="00FB6837" w14:textId="77777777" w:rsidTr="008D4308">
        <w:trPr>
          <w:trHeight w:val="240"/>
        </w:trPr>
        <w:tc>
          <w:tcPr>
            <w:tcW w:w="426" w:type="dxa"/>
            <w:shd w:val="clear" w:color="auto" w:fill="auto"/>
          </w:tcPr>
          <w:p w14:paraId="03BFF731" w14:textId="29144312"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w:t>
            </w:r>
            <w:r>
              <w:t>7</w:t>
            </w:r>
          </w:p>
        </w:tc>
        <w:tc>
          <w:tcPr>
            <w:tcW w:w="1559" w:type="dxa"/>
            <w:shd w:val="clear" w:color="auto" w:fill="auto"/>
          </w:tcPr>
          <w:p w14:paraId="767AD51C"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Kenya (sexto informe periódico)</w:t>
            </w:r>
          </w:p>
        </w:tc>
        <w:tc>
          <w:tcPr>
            <w:tcW w:w="1417" w:type="dxa"/>
            <w:shd w:val="clear" w:color="auto" w:fill="auto"/>
          </w:tcPr>
          <w:p w14:paraId="614E89DB" w14:textId="6C144CF0"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4" w:history="1">
              <w:r w:rsidR="008D4308" w:rsidRPr="008D4308">
                <w:rPr>
                  <w:rStyle w:val="Hipervnculo"/>
                  <w:lang w:val="en-GB"/>
                </w:rPr>
                <w:t>E/C.12/KEN/6</w:t>
              </w:r>
            </w:hyperlink>
          </w:p>
        </w:tc>
        <w:tc>
          <w:tcPr>
            <w:tcW w:w="1276" w:type="dxa"/>
            <w:shd w:val="clear" w:color="auto" w:fill="auto"/>
          </w:tcPr>
          <w:p w14:paraId="1D0B8BF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 de septiembre de 2022</w:t>
            </w:r>
          </w:p>
        </w:tc>
        <w:tc>
          <w:tcPr>
            <w:tcW w:w="1250" w:type="dxa"/>
            <w:shd w:val="clear" w:color="auto" w:fill="auto"/>
          </w:tcPr>
          <w:p w14:paraId="5F059B22"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marzo de 2021</w:t>
            </w:r>
          </w:p>
        </w:tc>
        <w:tc>
          <w:tcPr>
            <w:tcW w:w="1442" w:type="dxa"/>
            <w:shd w:val="clear" w:color="auto" w:fill="auto"/>
          </w:tcPr>
          <w:p w14:paraId="751D52B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1885E064" w14:textId="77777777" w:rsidTr="008D4308">
        <w:trPr>
          <w:trHeight w:val="240"/>
        </w:trPr>
        <w:tc>
          <w:tcPr>
            <w:tcW w:w="426" w:type="dxa"/>
            <w:shd w:val="clear" w:color="auto" w:fill="auto"/>
          </w:tcPr>
          <w:p w14:paraId="47D9B3C3" w14:textId="538B9064" w:rsidR="008D4308" w:rsidRPr="008D4308" w:rsidDel="00710124" w:rsidRDefault="008D4308" w:rsidP="008D4308">
            <w:pPr>
              <w:pStyle w:val="SingleTxtG"/>
              <w:tabs>
                <w:tab w:val="clear" w:pos="1701"/>
                <w:tab w:val="clear" w:pos="2268"/>
                <w:tab w:val="clear" w:pos="2835"/>
              </w:tabs>
              <w:spacing w:before="40"/>
              <w:ind w:left="0" w:right="0"/>
              <w:jc w:val="left"/>
              <w:rPr>
                <w:lang w:val="en-GB"/>
              </w:rPr>
            </w:pPr>
            <w:r w:rsidRPr="008D4308">
              <w:t>1</w:t>
            </w:r>
            <w:r>
              <w:t>8</w:t>
            </w:r>
          </w:p>
        </w:tc>
        <w:tc>
          <w:tcPr>
            <w:tcW w:w="1559" w:type="dxa"/>
            <w:shd w:val="clear" w:color="auto" w:fill="auto"/>
          </w:tcPr>
          <w:p w14:paraId="05D21902"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Kirguistán (cuarto informe periódico)</w:t>
            </w:r>
          </w:p>
        </w:tc>
        <w:tc>
          <w:tcPr>
            <w:tcW w:w="1417" w:type="dxa"/>
            <w:shd w:val="clear" w:color="auto" w:fill="auto"/>
          </w:tcPr>
          <w:p w14:paraId="68162682" w14:textId="6863C137"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5" w:history="1">
              <w:r w:rsidR="008D4308" w:rsidRPr="008D4308">
                <w:rPr>
                  <w:rStyle w:val="Hipervnculo"/>
                  <w:lang w:val="en-GB"/>
                </w:rPr>
                <w:t>E/C.12/</w:t>
              </w:r>
              <w:proofErr w:type="spellStart"/>
              <w:r w:rsidR="008D4308" w:rsidRPr="008D4308">
                <w:rPr>
                  <w:rStyle w:val="Hipervnculo"/>
                  <w:lang w:val="en-GB"/>
                </w:rPr>
                <w:t>KGZ</w:t>
              </w:r>
              <w:proofErr w:type="spellEnd"/>
              <w:r w:rsidR="008D4308" w:rsidRPr="008D4308">
                <w:rPr>
                  <w:rStyle w:val="Hipervnculo"/>
                  <w:lang w:val="en-GB"/>
                </w:rPr>
                <w:t>/4</w:t>
              </w:r>
            </w:hyperlink>
          </w:p>
        </w:tc>
        <w:tc>
          <w:tcPr>
            <w:tcW w:w="1276" w:type="dxa"/>
            <w:shd w:val="clear" w:color="auto" w:fill="auto"/>
          </w:tcPr>
          <w:p w14:paraId="34D03FB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20 de abril de 2021</w:t>
            </w:r>
          </w:p>
        </w:tc>
        <w:tc>
          <w:tcPr>
            <w:tcW w:w="1250" w:type="dxa"/>
            <w:shd w:val="clear" w:color="auto" w:fill="auto"/>
          </w:tcPr>
          <w:p w14:paraId="34282372"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2020</w:t>
            </w:r>
          </w:p>
        </w:tc>
        <w:tc>
          <w:tcPr>
            <w:tcW w:w="1442" w:type="dxa"/>
            <w:shd w:val="clear" w:color="auto" w:fill="auto"/>
          </w:tcPr>
          <w:p w14:paraId="02E4A47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76º</w:t>
            </w:r>
          </w:p>
        </w:tc>
      </w:tr>
      <w:tr w:rsidR="008D4308" w:rsidRPr="008D4308" w14:paraId="61A3DC6E" w14:textId="77777777" w:rsidTr="008D4308">
        <w:trPr>
          <w:trHeight w:val="240"/>
        </w:trPr>
        <w:tc>
          <w:tcPr>
            <w:tcW w:w="426" w:type="dxa"/>
            <w:shd w:val="clear" w:color="auto" w:fill="auto"/>
          </w:tcPr>
          <w:p w14:paraId="62FE2589" w14:textId="5933C8C8" w:rsidR="008D4308" w:rsidRPr="008D4308" w:rsidRDefault="008D4308" w:rsidP="008D4308">
            <w:pPr>
              <w:pStyle w:val="SingleTxtG"/>
              <w:tabs>
                <w:tab w:val="clear" w:pos="1701"/>
                <w:tab w:val="clear" w:pos="2268"/>
                <w:tab w:val="clear" w:pos="2835"/>
              </w:tabs>
              <w:spacing w:before="40"/>
              <w:ind w:left="0" w:right="0"/>
              <w:jc w:val="left"/>
              <w:rPr>
                <w:lang w:val="en-GB"/>
              </w:rPr>
            </w:pPr>
            <w:r>
              <w:t>19</w:t>
            </w:r>
          </w:p>
        </w:tc>
        <w:tc>
          <w:tcPr>
            <w:tcW w:w="1559" w:type="dxa"/>
            <w:shd w:val="clear" w:color="auto" w:fill="auto"/>
          </w:tcPr>
          <w:p w14:paraId="4AF2D502" w14:textId="77777777" w:rsidR="008D4308" w:rsidRPr="008D4308" w:rsidRDefault="008D4308" w:rsidP="008D4308">
            <w:pPr>
              <w:pStyle w:val="SingleTxtG"/>
              <w:tabs>
                <w:tab w:val="clear" w:pos="1701"/>
                <w:tab w:val="clear" w:pos="2268"/>
                <w:tab w:val="clear" w:pos="2835"/>
              </w:tabs>
              <w:spacing w:before="40"/>
              <w:ind w:left="0" w:right="0"/>
              <w:jc w:val="left"/>
            </w:pPr>
            <w:r w:rsidRPr="008D4308">
              <w:t xml:space="preserve">Macedonia del Norte (quinto informe periódico) </w:t>
            </w:r>
          </w:p>
        </w:tc>
        <w:tc>
          <w:tcPr>
            <w:tcW w:w="1417" w:type="dxa"/>
            <w:shd w:val="clear" w:color="auto" w:fill="auto"/>
          </w:tcPr>
          <w:p w14:paraId="60E27834" w14:textId="1CAE93B7"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6" w:history="1">
              <w:r w:rsidR="008D4308" w:rsidRPr="008D4308">
                <w:rPr>
                  <w:rStyle w:val="Hipervnculo"/>
                  <w:lang w:val="en-GB"/>
                </w:rPr>
                <w:t>E/C.12/MKD/5</w:t>
              </w:r>
            </w:hyperlink>
          </w:p>
        </w:tc>
        <w:tc>
          <w:tcPr>
            <w:tcW w:w="1276" w:type="dxa"/>
            <w:shd w:val="clear" w:color="auto" w:fill="auto"/>
          </w:tcPr>
          <w:p w14:paraId="6B2A51DB"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12 de octubre de 2023</w:t>
            </w:r>
          </w:p>
        </w:tc>
        <w:tc>
          <w:tcPr>
            <w:tcW w:w="1250" w:type="dxa"/>
            <w:shd w:val="clear" w:color="auto" w:fill="auto"/>
          </w:tcPr>
          <w:p w14:paraId="51933F23"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 xml:space="preserve">30 de junio de 2021 </w:t>
            </w:r>
          </w:p>
        </w:tc>
        <w:tc>
          <w:tcPr>
            <w:tcW w:w="1442" w:type="dxa"/>
            <w:shd w:val="clear" w:color="auto" w:fill="auto"/>
          </w:tcPr>
          <w:p w14:paraId="18E9EFD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 xml:space="preserve">Futuro </w:t>
            </w:r>
          </w:p>
        </w:tc>
      </w:tr>
      <w:tr w:rsidR="008D4308" w:rsidRPr="008D4308" w14:paraId="5333C044" w14:textId="77777777" w:rsidTr="008D4308">
        <w:trPr>
          <w:trHeight w:val="240"/>
        </w:trPr>
        <w:tc>
          <w:tcPr>
            <w:tcW w:w="426" w:type="dxa"/>
            <w:shd w:val="clear" w:color="auto" w:fill="auto"/>
          </w:tcPr>
          <w:p w14:paraId="664C5E6C" w14:textId="65C64DC2" w:rsidR="008D4308" w:rsidRPr="008D4308" w:rsidRDefault="008D4308" w:rsidP="008D4308">
            <w:pPr>
              <w:pStyle w:val="SingleTxtG"/>
              <w:tabs>
                <w:tab w:val="clear" w:pos="1701"/>
                <w:tab w:val="clear" w:pos="2268"/>
                <w:tab w:val="clear" w:pos="2835"/>
              </w:tabs>
              <w:spacing w:before="40"/>
              <w:ind w:left="0" w:right="0"/>
              <w:jc w:val="left"/>
              <w:rPr>
                <w:lang w:val="en-GB"/>
              </w:rPr>
            </w:pPr>
            <w:r>
              <w:t>20</w:t>
            </w:r>
          </w:p>
        </w:tc>
        <w:tc>
          <w:tcPr>
            <w:tcW w:w="1559" w:type="dxa"/>
            <w:shd w:val="clear" w:color="auto" w:fill="auto"/>
          </w:tcPr>
          <w:p w14:paraId="1ACF35B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Malawi (informe inicial)</w:t>
            </w:r>
          </w:p>
        </w:tc>
        <w:tc>
          <w:tcPr>
            <w:tcW w:w="1417" w:type="dxa"/>
            <w:shd w:val="clear" w:color="auto" w:fill="auto"/>
          </w:tcPr>
          <w:p w14:paraId="1A4D9211" w14:textId="05B2B710"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7" w:history="1">
              <w:r w:rsidR="008D4308" w:rsidRPr="008D4308">
                <w:rPr>
                  <w:rStyle w:val="Hipervnculo"/>
                  <w:lang w:val="en-GB"/>
                </w:rPr>
                <w:t>E/C.12/</w:t>
              </w:r>
              <w:proofErr w:type="spellStart"/>
              <w:r w:rsidR="008D4308" w:rsidRPr="008D4308">
                <w:rPr>
                  <w:rStyle w:val="Hipervnculo"/>
                  <w:lang w:val="en-GB"/>
                </w:rPr>
                <w:t>MWI</w:t>
              </w:r>
              <w:proofErr w:type="spellEnd"/>
              <w:r w:rsidR="008D4308" w:rsidRPr="008D4308">
                <w:rPr>
                  <w:rStyle w:val="Hipervnculo"/>
                  <w:lang w:val="en-GB"/>
                </w:rPr>
                <w:t>/1</w:t>
              </w:r>
            </w:hyperlink>
          </w:p>
        </w:tc>
        <w:tc>
          <w:tcPr>
            <w:tcW w:w="1276" w:type="dxa"/>
            <w:shd w:val="clear" w:color="auto" w:fill="auto"/>
          </w:tcPr>
          <w:p w14:paraId="2CE95A1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13 de abril de 2022</w:t>
            </w:r>
          </w:p>
        </w:tc>
        <w:tc>
          <w:tcPr>
            <w:tcW w:w="1250" w:type="dxa"/>
            <w:shd w:val="clear" w:color="auto" w:fill="auto"/>
          </w:tcPr>
          <w:p w14:paraId="0F30E10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1996</w:t>
            </w:r>
          </w:p>
        </w:tc>
        <w:tc>
          <w:tcPr>
            <w:tcW w:w="1442" w:type="dxa"/>
            <w:shd w:val="clear" w:color="auto" w:fill="auto"/>
          </w:tcPr>
          <w:p w14:paraId="6135420C"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76º</w:t>
            </w:r>
          </w:p>
        </w:tc>
      </w:tr>
      <w:tr w:rsidR="008D4308" w:rsidRPr="008D4308" w14:paraId="5E5129AD" w14:textId="77777777" w:rsidTr="008D4308">
        <w:trPr>
          <w:trHeight w:val="240"/>
        </w:trPr>
        <w:tc>
          <w:tcPr>
            <w:tcW w:w="426" w:type="dxa"/>
            <w:shd w:val="clear" w:color="auto" w:fill="auto"/>
          </w:tcPr>
          <w:p w14:paraId="0363DEDA" w14:textId="53AFCE28" w:rsidR="008D4308" w:rsidRPr="008D4308" w:rsidDel="00710124" w:rsidRDefault="008D4308" w:rsidP="008D4308">
            <w:pPr>
              <w:pStyle w:val="SingleTxtG"/>
              <w:tabs>
                <w:tab w:val="clear" w:pos="1701"/>
                <w:tab w:val="clear" w:pos="2268"/>
                <w:tab w:val="clear" w:pos="2835"/>
              </w:tabs>
              <w:spacing w:before="40"/>
              <w:ind w:left="0" w:right="0"/>
              <w:jc w:val="left"/>
              <w:rPr>
                <w:lang w:val="en-GB"/>
              </w:rPr>
            </w:pPr>
            <w:r>
              <w:t>21</w:t>
            </w:r>
          </w:p>
        </w:tc>
        <w:tc>
          <w:tcPr>
            <w:tcW w:w="1559" w:type="dxa"/>
            <w:shd w:val="clear" w:color="auto" w:fill="auto"/>
          </w:tcPr>
          <w:p w14:paraId="2969051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Mauritania (segundo informe periódico)</w:t>
            </w:r>
          </w:p>
        </w:tc>
        <w:tc>
          <w:tcPr>
            <w:tcW w:w="1417" w:type="dxa"/>
            <w:shd w:val="clear" w:color="auto" w:fill="auto"/>
          </w:tcPr>
          <w:p w14:paraId="3CF64B61" w14:textId="5B4FC600"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8" w:history="1">
              <w:r w:rsidR="008D4308" w:rsidRPr="008D4308">
                <w:rPr>
                  <w:rStyle w:val="Hipervnculo"/>
                  <w:lang w:val="en-GB"/>
                </w:rPr>
                <w:t>E/C.12/</w:t>
              </w:r>
              <w:proofErr w:type="spellStart"/>
              <w:r w:rsidR="008D4308" w:rsidRPr="008D4308">
                <w:rPr>
                  <w:rStyle w:val="Hipervnculo"/>
                  <w:lang w:val="en-GB"/>
                </w:rPr>
                <w:t>MRT</w:t>
              </w:r>
              <w:proofErr w:type="spellEnd"/>
              <w:r w:rsidR="008D4308" w:rsidRPr="008D4308">
                <w:rPr>
                  <w:rStyle w:val="Hipervnculo"/>
                  <w:lang w:val="en-GB"/>
                </w:rPr>
                <w:t>/2</w:t>
              </w:r>
            </w:hyperlink>
          </w:p>
        </w:tc>
        <w:tc>
          <w:tcPr>
            <w:tcW w:w="1276" w:type="dxa"/>
            <w:shd w:val="clear" w:color="auto" w:fill="auto"/>
          </w:tcPr>
          <w:p w14:paraId="4FB6AF44"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11 de agosto de 2020</w:t>
            </w:r>
          </w:p>
        </w:tc>
        <w:tc>
          <w:tcPr>
            <w:tcW w:w="1250" w:type="dxa"/>
            <w:shd w:val="clear" w:color="auto" w:fill="auto"/>
          </w:tcPr>
          <w:p w14:paraId="2E6E942D"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noviembre de 2017</w:t>
            </w:r>
          </w:p>
        </w:tc>
        <w:tc>
          <w:tcPr>
            <w:tcW w:w="1442" w:type="dxa"/>
            <w:shd w:val="clear" w:color="auto" w:fill="auto"/>
          </w:tcPr>
          <w:p w14:paraId="63375F5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75º</w:t>
            </w:r>
          </w:p>
        </w:tc>
      </w:tr>
      <w:tr w:rsidR="008D4308" w:rsidRPr="008D4308" w14:paraId="6591F21E" w14:textId="77777777" w:rsidTr="008D4308">
        <w:trPr>
          <w:trHeight w:val="240"/>
        </w:trPr>
        <w:tc>
          <w:tcPr>
            <w:tcW w:w="426" w:type="dxa"/>
            <w:shd w:val="clear" w:color="auto" w:fill="auto"/>
          </w:tcPr>
          <w:p w14:paraId="6AB8BDF8" w14:textId="3E4B9AB3"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w:t>
            </w:r>
            <w:r>
              <w:t>2</w:t>
            </w:r>
          </w:p>
        </w:tc>
        <w:tc>
          <w:tcPr>
            <w:tcW w:w="1559" w:type="dxa"/>
            <w:shd w:val="clear" w:color="auto" w:fill="auto"/>
          </w:tcPr>
          <w:p w14:paraId="4C5CB10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México (séptimo informe periódico)</w:t>
            </w:r>
          </w:p>
        </w:tc>
        <w:tc>
          <w:tcPr>
            <w:tcW w:w="1417" w:type="dxa"/>
            <w:shd w:val="clear" w:color="auto" w:fill="auto"/>
          </w:tcPr>
          <w:p w14:paraId="1B013763" w14:textId="4B32922D"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29" w:history="1">
              <w:r w:rsidR="008D4308" w:rsidRPr="008D4308">
                <w:rPr>
                  <w:rStyle w:val="Hipervnculo"/>
                  <w:lang w:val="en-GB"/>
                </w:rPr>
                <w:t>E/C.12/MEX/7</w:t>
              </w:r>
            </w:hyperlink>
          </w:p>
        </w:tc>
        <w:tc>
          <w:tcPr>
            <w:tcW w:w="1276" w:type="dxa"/>
            <w:shd w:val="clear" w:color="auto" w:fill="auto"/>
          </w:tcPr>
          <w:p w14:paraId="18B68784"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17 de abril de 2023</w:t>
            </w:r>
          </w:p>
        </w:tc>
        <w:tc>
          <w:tcPr>
            <w:tcW w:w="1250" w:type="dxa"/>
            <w:shd w:val="clear" w:color="auto" w:fill="auto"/>
          </w:tcPr>
          <w:p w14:paraId="2D798F6C"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marzo de 2023</w:t>
            </w:r>
          </w:p>
        </w:tc>
        <w:tc>
          <w:tcPr>
            <w:tcW w:w="1442" w:type="dxa"/>
            <w:shd w:val="clear" w:color="auto" w:fill="auto"/>
          </w:tcPr>
          <w:p w14:paraId="2B7FEC1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5ECE8B53" w14:textId="77777777" w:rsidTr="008D4308">
        <w:trPr>
          <w:trHeight w:val="240"/>
        </w:trPr>
        <w:tc>
          <w:tcPr>
            <w:tcW w:w="426" w:type="dxa"/>
            <w:shd w:val="clear" w:color="auto" w:fill="auto"/>
          </w:tcPr>
          <w:p w14:paraId="2B026415" w14:textId="2EB81CC5"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w:t>
            </w:r>
            <w:r>
              <w:t>3</w:t>
            </w:r>
          </w:p>
        </w:tc>
        <w:tc>
          <w:tcPr>
            <w:tcW w:w="1559" w:type="dxa"/>
            <w:shd w:val="clear" w:color="auto" w:fill="auto"/>
          </w:tcPr>
          <w:p w14:paraId="15C644C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Namibia (segundo informe periódico)</w:t>
            </w:r>
          </w:p>
        </w:tc>
        <w:tc>
          <w:tcPr>
            <w:tcW w:w="1417" w:type="dxa"/>
            <w:shd w:val="clear" w:color="auto" w:fill="auto"/>
          </w:tcPr>
          <w:p w14:paraId="72498D9C" w14:textId="37E32543"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0" w:history="1">
              <w:r w:rsidR="008D4308" w:rsidRPr="008D4308">
                <w:rPr>
                  <w:rStyle w:val="Hipervnculo"/>
                  <w:lang w:val="en-GB"/>
                </w:rPr>
                <w:t>E/C.12/NAM/2</w:t>
              </w:r>
            </w:hyperlink>
          </w:p>
        </w:tc>
        <w:tc>
          <w:tcPr>
            <w:tcW w:w="1276" w:type="dxa"/>
            <w:shd w:val="clear" w:color="auto" w:fill="auto"/>
          </w:tcPr>
          <w:p w14:paraId="0ACA9B87"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enero de 2023</w:t>
            </w:r>
          </w:p>
        </w:tc>
        <w:tc>
          <w:tcPr>
            <w:tcW w:w="1250" w:type="dxa"/>
            <w:shd w:val="clear" w:color="auto" w:fill="auto"/>
          </w:tcPr>
          <w:p w14:paraId="19BD3547"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marzo de 2021</w:t>
            </w:r>
          </w:p>
        </w:tc>
        <w:tc>
          <w:tcPr>
            <w:tcW w:w="1442" w:type="dxa"/>
            <w:shd w:val="clear" w:color="auto" w:fill="auto"/>
          </w:tcPr>
          <w:p w14:paraId="0AB1B73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191185D4" w14:textId="77777777" w:rsidTr="008D4308">
        <w:trPr>
          <w:trHeight w:val="240"/>
        </w:trPr>
        <w:tc>
          <w:tcPr>
            <w:tcW w:w="426" w:type="dxa"/>
            <w:shd w:val="clear" w:color="auto" w:fill="auto"/>
          </w:tcPr>
          <w:p w14:paraId="34C3E0E5" w14:textId="33A3873C"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w:t>
            </w:r>
            <w:r>
              <w:t>4</w:t>
            </w:r>
          </w:p>
        </w:tc>
        <w:tc>
          <w:tcPr>
            <w:tcW w:w="1559" w:type="dxa"/>
            <w:shd w:val="clear" w:color="auto" w:fill="auto"/>
          </w:tcPr>
          <w:p w14:paraId="599780B0" w14:textId="77777777" w:rsidR="008D4308" w:rsidRPr="008D4308" w:rsidRDefault="008D4308" w:rsidP="008D4308">
            <w:pPr>
              <w:pStyle w:val="SingleTxtG"/>
              <w:tabs>
                <w:tab w:val="clear" w:pos="1701"/>
                <w:tab w:val="clear" w:pos="2268"/>
                <w:tab w:val="clear" w:pos="2835"/>
              </w:tabs>
              <w:spacing w:before="40"/>
              <w:ind w:left="0" w:right="0"/>
              <w:jc w:val="left"/>
            </w:pPr>
            <w:r w:rsidRPr="008D4308">
              <w:t>Países Bajos (Reino de los) (séptimo informe periódico)</w:t>
            </w:r>
          </w:p>
        </w:tc>
        <w:tc>
          <w:tcPr>
            <w:tcW w:w="1417" w:type="dxa"/>
            <w:shd w:val="clear" w:color="auto" w:fill="auto"/>
          </w:tcPr>
          <w:p w14:paraId="2430D56D" w14:textId="4BFD1B14"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1" w:history="1">
              <w:r w:rsidR="008D4308" w:rsidRPr="008D4308">
                <w:rPr>
                  <w:rStyle w:val="Hipervnculo"/>
                  <w:lang w:val="en-GB"/>
                </w:rPr>
                <w:t>E/C.12/</w:t>
              </w:r>
              <w:proofErr w:type="spellStart"/>
              <w:r w:rsidR="008D4308" w:rsidRPr="008D4308">
                <w:rPr>
                  <w:rStyle w:val="Hipervnculo"/>
                  <w:lang w:val="en-GB"/>
                </w:rPr>
                <w:t>NLD</w:t>
              </w:r>
              <w:proofErr w:type="spellEnd"/>
              <w:r w:rsidR="008D4308" w:rsidRPr="008D4308">
                <w:rPr>
                  <w:rStyle w:val="Hipervnculo"/>
                  <w:lang w:val="en-GB"/>
                </w:rPr>
                <w:t>/7</w:t>
              </w:r>
            </w:hyperlink>
          </w:p>
        </w:tc>
        <w:tc>
          <w:tcPr>
            <w:tcW w:w="1276" w:type="dxa"/>
            <w:shd w:val="clear" w:color="auto" w:fill="auto"/>
          </w:tcPr>
          <w:p w14:paraId="0078893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 de julio de 2022</w:t>
            </w:r>
          </w:p>
        </w:tc>
        <w:tc>
          <w:tcPr>
            <w:tcW w:w="1250" w:type="dxa"/>
            <w:shd w:val="clear" w:color="auto" w:fill="auto"/>
          </w:tcPr>
          <w:p w14:paraId="2B35F6C7"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2022</w:t>
            </w:r>
          </w:p>
        </w:tc>
        <w:tc>
          <w:tcPr>
            <w:tcW w:w="1442" w:type="dxa"/>
            <w:shd w:val="clear" w:color="auto" w:fill="auto"/>
          </w:tcPr>
          <w:p w14:paraId="5048EF4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22CB47E1" w14:textId="77777777" w:rsidTr="008D4308">
        <w:trPr>
          <w:trHeight w:val="240"/>
        </w:trPr>
        <w:tc>
          <w:tcPr>
            <w:tcW w:w="426" w:type="dxa"/>
            <w:shd w:val="clear" w:color="auto" w:fill="auto"/>
          </w:tcPr>
          <w:p w14:paraId="5047C2D2" w14:textId="6731AAC1"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w:t>
            </w:r>
            <w:r>
              <w:t>5</w:t>
            </w:r>
          </w:p>
        </w:tc>
        <w:tc>
          <w:tcPr>
            <w:tcW w:w="1559" w:type="dxa"/>
            <w:shd w:val="clear" w:color="auto" w:fill="auto"/>
          </w:tcPr>
          <w:p w14:paraId="6C09E3F4"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Pakistán (segundo informe periódico)</w:t>
            </w:r>
          </w:p>
        </w:tc>
        <w:tc>
          <w:tcPr>
            <w:tcW w:w="1417" w:type="dxa"/>
            <w:shd w:val="clear" w:color="auto" w:fill="auto"/>
          </w:tcPr>
          <w:p w14:paraId="527AF689" w14:textId="17B163FF"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2" w:history="1">
              <w:r w:rsidR="008D4308" w:rsidRPr="008D4308">
                <w:rPr>
                  <w:rStyle w:val="Hipervnculo"/>
                  <w:lang w:val="en-GB"/>
                </w:rPr>
                <w:t>E/C.12/PAK/2</w:t>
              </w:r>
            </w:hyperlink>
          </w:p>
        </w:tc>
        <w:tc>
          <w:tcPr>
            <w:tcW w:w="1276" w:type="dxa"/>
            <w:shd w:val="clear" w:color="auto" w:fill="auto"/>
          </w:tcPr>
          <w:p w14:paraId="5250B904"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24 de mayo de 2023</w:t>
            </w:r>
          </w:p>
        </w:tc>
        <w:tc>
          <w:tcPr>
            <w:tcW w:w="1250" w:type="dxa"/>
            <w:shd w:val="clear" w:color="auto" w:fill="auto"/>
          </w:tcPr>
          <w:p w14:paraId="7DD6A0B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2022</w:t>
            </w:r>
          </w:p>
        </w:tc>
        <w:tc>
          <w:tcPr>
            <w:tcW w:w="1442" w:type="dxa"/>
            <w:shd w:val="clear" w:color="auto" w:fill="auto"/>
          </w:tcPr>
          <w:p w14:paraId="2DE0C3FB"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664CE192" w14:textId="77777777" w:rsidTr="008D4308">
        <w:trPr>
          <w:trHeight w:val="240"/>
        </w:trPr>
        <w:tc>
          <w:tcPr>
            <w:tcW w:w="426" w:type="dxa"/>
            <w:shd w:val="clear" w:color="auto" w:fill="auto"/>
          </w:tcPr>
          <w:p w14:paraId="6B915874" w14:textId="3AF62AA5"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w:t>
            </w:r>
            <w:r>
              <w:t>6</w:t>
            </w:r>
          </w:p>
        </w:tc>
        <w:tc>
          <w:tcPr>
            <w:tcW w:w="1559" w:type="dxa"/>
            <w:shd w:val="clear" w:color="auto" w:fill="auto"/>
          </w:tcPr>
          <w:p w14:paraId="41FB528D"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Perú (quinto informe periódico)</w:t>
            </w:r>
          </w:p>
        </w:tc>
        <w:tc>
          <w:tcPr>
            <w:tcW w:w="1417" w:type="dxa"/>
            <w:shd w:val="clear" w:color="auto" w:fill="auto"/>
          </w:tcPr>
          <w:p w14:paraId="619AC12A" w14:textId="6688B112"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3" w:history="1">
              <w:r w:rsidR="008D4308" w:rsidRPr="008D4308">
                <w:rPr>
                  <w:rStyle w:val="Hipervnculo"/>
                  <w:lang w:val="en-GB"/>
                </w:rPr>
                <w:t>E/C.12/PER/5</w:t>
              </w:r>
            </w:hyperlink>
          </w:p>
        </w:tc>
        <w:tc>
          <w:tcPr>
            <w:tcW w:w="1276" w:type="dxa"/>
            <w:shd w:val="clear" w:color="auto" w:fill="auto"/>
          </w:tcPr>
          <w:p w14:paraId="08F14F37"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22 de diciembre de 2021</w:t>
            </w:r>
          </w:p>
        </w:tc>
        <w:tc>
          <w:tcPr>
            <w:tcW w:w="1250" w:type="dxa"/>
            <w:shd w:val="clear" w:color="auto" w:fill="auto"/>
          </w:tcPr>
          <w:p w14:paraId="2C78942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18 de mayo de 2017</w:t>
            </w:r>
          </w:p>
        </w:tc>
        <w:tc>
          <w:tcPr>
            <w:tcW w:w="1442" w:type="dxa"/>
            <w:shd w:val="clear" w:color="auto" w:fill="auto"/>
          </w:tcPr>
          <w:p w14:paraId="28D74A5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618D640E" w14:textId="77777777" w:rsidTr="008D4308">
        <w:trPr>
          <w:trHeight w:val="240"/>
        </w:trPr>
        <w:tc>
          <w:tcPr>
            <w:tcW w:w="426" w:type="dxa"/>
            <w:shd w:val="clear" w:color="auto" w:fill="auto"/>
          </w:tcPr>
          <w:p w14:paraId="2E768DA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27</w:t>
            </w:r>
          </w:p>
        </w:tc>
        <w:tc>
          <w:tcPr>
            <w:tcW w:w="1559" w:type="dxa"/>
            <w:shd w:val="clear" w:color="auto" w:fill="auto"/>
          </w:tcPr>
          <w:p w14:paraId="15263EC7"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Polonia (séptimo informe periódico)</w:t>
            </w:r>
          </w:p>
        </w:tc>
        <w:tc>
          <w:tcPr>
            <w:tcW w:w="1417" w:type="dxa"/>
            <w:shd w:val="clear" w:color="auto" w:fill="auto"/>
          </w:tcPr>
          <w:p w14:paraId="774327B7" w14:textId="534940C2"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4" w:history="1">
              <w:r w:rsidR="008D4308" w:rsidRPr="008D4308">
                <w:rPr>
                  <w:rStyle w:val="Hipervnculo"/>
                  <w:lang w:val="en-GB"/>
                </w:rPr>
                <w:t>E/C.12/POL/7</w:t>
              </w:r>
            </w:hyperlink>
          </w:p>
        </w:tc>
        <w:tc>
          <w:tcPr>
            <w:tcW w:w="1276" w:type="dxa"/>
            <w:shd w:val="clear" w:color="auto" w:fill="auto"/>
          </w:tcPr>
          <w:p w14:paraId="665785F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29 de octubre de 2021</w:t>
            </w:r>
          </w:p>
        </w:tc>
        <w:tc>
          <w:tcPr>
            <w:tcW w:w="1250" w:type="dxa"/>
            <w:shd w:val="clear" w:color="auto" w:fill="auto"/>
          </w:tcPr>
          <w:p w14:paraId="46BC84D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octubre de 2021</w:t>
            </w:r>
          </w:p>
        </w:tc>
        <w:tc>
          <w:tcPr>
            <w:tcW w:w="1442" w:type="dxa"/>
            <w:shd w:val="clear" w:color="auto" w:fill="auto"/>
          </w:tcPr>
          <w:p w14:paraId="494119F3"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76º</w:t>
            </w:r>
          </w:p>
        </w:tc>
      </w:tr>
      <w:tr w:rsidR="008D4308" w:rsidRPr="008D4308" w14:paraId="24F95DB7" w14:textId="77777777" w:rsidTr="008D4308">
        <w:trPr>
          <w:trHeight w:val="240"/>
        </w:trPr>
        <w:tc>
          <w:tcPr>
            <w:tcW w:w="426" w:type="dxa"/>
            <w:shd w:val="clear" w:color="auto" w:fill="auto"/>
          </w:tcPr>
          <w:p w14:paraId="084452B1" w14:textId="6DF49C88" w:rsidR="008D4308" w:rsidRPr="008D4308" w:rsidRDefault="008D4308" w:rsidP="008D4308">
            <w:pPr>
              <w:pStyle w:val="SingleTxtG"/>
              <w:tabs>
                <w:tab w:val="clear" w:pos="1701"/>
                <w:tab w:val="clear" w:pos="2268"/>
                <w:tab w:val="clear" w:pos="2835"/>
              </w:tabs>
              <w:spacing w:before="40"/>
              <w:ind w:left="0" w:right="0"/>
              <w:jc w:val="left"/>
              <w:rPr>
                <w:lang w:val="en-GB"/>
              </w:rPr>
            </w:pPr>
            <w:r>
              <w:t>28</w:t>
            </w:r>
          </w:p>
        </w:tc>
        <w:tc>
          <w:tcPr>
            <w:tcW w:w="1559" w:type="dxa"/>
            <w:shd w:val="clear" w:color="auto" w:fill="auto"/>
          </w:tcPr>
          <w:p w14:paraId="40250F77" w14:textId="77777777" w:rsidR="008D4308" w:rsidRPr="008D4308" w:rsidRDefault="008D4308" w:rsidP="008D4308">
            <w:pPr>
              <w:pStyle w:val="SingleTxtG"/>
              <w:tabs>
                <w:tab w:val="clear" w:pos="1701"/>
                <w:tab w:val="clear" w:pos="2268"/>
                <w:tab w:val="clear" w:pos="2835"/>
              </w:tabs>
              <w:spacing w:before="40"/>
              <w:ind w:left="0" w:right="0"/>
              <w:jc w:val="left"/>
            </w:pPr>
            <w:r w:rsidRPr="008D4308">
              <w:t>Reino Unido de Gran Bretaña e Irlanda del Norte (séptimo informe periódico)</w:t>
            </w:r>
          </w:p>
        </w:tc>
        <w:tc>
          <w:tcPr>
            <w:tcW w:w="1417" w:type="dxa"/>
            <w:shd w:val="clear" w:color="auto" w:fill="auto"/>
          </w:tcPr>
          <w:p w14:paraId="68CF26CA" w14:textId="73EA5013"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5" w:history="1">
              <w:r w:rsidR="008D4308" w:rsidRPr="008D4308">
                <w:rPr>
                  <w:rStyle w:val="Hipervnculo"/>
                  <w:lang w:val="en-GB"/>
                </w:rPr>
                <w:t>E/C.12/</w:t>
              </w:r>
              <w:proofErr w:type="spellStart"/>
              <w:r w:rsidR="008D4308" w:rsidRPr="008D4308">
                <w:rPr>
                  <w:rStyle w:val="Hipervnculo"/>
                  <w:lang w:val="en-GB"/>
                </w:rPr>
                <w:t>GBR</w:t>
              </w:r>
              <w:proofErr w:type="spellEnd"/>
              <w:r w:rsidR="008D4308" w:rsidRPr="008D4308">
                <w:rPr>
                  <w:rStyle w:val="Hipervnculo"/>
                  <w:lang w:val="en-GB"/>
                </w:rPr>
                <w:t>/7</w:t>
              </w:r>
            </w:hyperlink>
          </w:p>
        </w:tc>
        <w:tc>
          <w:tcPr>
            <w:tcW w:w="1276" w:type="dxa"/>
            <w:shd w:val="clear" w:color="auto" w:fill="auto"/>
          </w:tcPr>
          <w:p w14:paraId="6E0FF61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20 de mayo de 2022</w:t>
            </w:r>
          </w:p>
        </w:tc>
        <w:tc>
          <w:tcPr>
            <w:tcW w:w="1250" w:type="dxa"/>
            <w:shd w:val="clear" w:color="auto" w:fill="auto"/>
          </w:tcPr>
          <w:p w14:paraId="755FA61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2021</w:t>
            </w:r>
          </w:p>
        </w:tc>
        <w:tc>
          <w:tcPr>
            <w:tcW w:w="1442" w:type="dxa"/>
            <w:shd w:val="clear" w:color="auto" w:fill="auto"/>
          </w:tcPr>
          <w:p w14:paraId="7174B2B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134C764C" w14:textId="77777777" w:rsidTr="008D4308">
        <w:trPr>
          <w:trHeight w:val="240"/>
        </w:trPr>
        <w:tc>
          <w:tcPr>
            <w:tcW w:w="426" w:type="dxa"/>
            <w:shd w:val="clear" w:color="auto" w:fill="auto"/>
          </w:tcPr>
          <w:p w14:paraId="0D8D0EB9" w14:textId="2996DB91"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w:t>
            </w:r>
            <w:r>
              <w:t>9</w:t>
            </w:r>
          </w:p>
        </w:tc>
        <w:tc>
          <w:tcPr>
            <w:tcW w:w="1559" w:type="dxa"/>
            <w:shd w:val="clear" w:color="auto" w:fill="auto"/>
          </w:tcPr>
          <w:p w14:paraId="777A8F7E" w14:textId="77777777" w:rsidR="008D4308" w:rsidRPr="008D4308" w:rsidRDefault="008D4308" w:rsidP="008D4308">
            <w:pPr>
              <w:pStyle w:val="SingleTxtG"/>
              <w:tabs>
                <w:tab w:val="clear" w:pos="1701"/>
                <w:tab w:val="clear" w:pos="2268"/>
                <w:tab w:val="clear" w:pos="2835"/>
              </w:tabs>
              <w:spacing w:before="40"/>
              <w:ind w:left="0" w:right="0"/>
              <w:jc w:val="left"/>
            </w:pPr>
            <w:r w:rsidRPr="008D4308">
              <w:t>República de Corea (quinto informe periódico)</w:t>
            </w:r>
          </w:p>
        </w:tc>
        <w:tc>
          <w:tcPr>
            <w:tcW w:w="1417" w:type="dxa"/>
            <w:shd w:val="clear" w:color="auto" w:fill="auto"/>
          </w:tcPr>
          <w:p w14:paraId="33DFCF22" w14:textId="6C592F2A"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6" w:history="1">
              <w:r w:rsidR="008D4308" w:rsidRPr="008D4308">
                <w:rPr>
                  <w:rStyle w:val="Hipervnculo"/>
                  <w:lang w:val="en-GB"/>
                </w:rPr>
                <w:t>E/C.12/KOR/5</w:t>
              </w:r>
            </w:hyperlink>
          </w:p>
        </w:tc>
        <w:tc>
          <w:tcPr>
            <w:tcW w:w="1276" w:type="dxa"/>
            <w:shd w:val="clear" w:color="auto" w:fill="auto"/>
          </w:tcPr>
          <w:p w14:paraId="2C1A16A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 de diciembre de 2023</w:t>
            </w:r>
          </w:p>
        </w:tc>
        <w:tc>
          <w:tcPr>
            <w:tcW w:w="1250" w:type="dxa"/>
            <w:shd w:val="clear" w:color="auto" w:fill="auto"/>
          </w:tcPr>
          <w:p w14:paraId="7FE3F38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octubre de 2022</w:t>
            </w:r>
          </w:p>
        </w:tc>
        <w:tc>
          <w:tcPr>
            <w:tcW w:w="1442" w:type="dxa"/>
            <w:shd w:val="clear" w:color="auto" w:fill="auto"/>
          </w:tcPr>
          <w:p w14:paraId="6703AE8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7D892008" w14:textId="77777777" w:rsidTr="008D4308">
        <w:trPr>
          <w:trHeight w:val="240"/>
        </w:trPr>
        <w:tc>
          <w:tcPr>
            <w:tcW w:w="426" w:type="dxa"/>
            <w:shd w:val="clear" w:color="auto" w:fill="auto"/>
          </w:tcPr>
          <w:p w14:paraId="77630CFC" w14:textId="3A070CE4" w:rsidR="008D4308" w:rsidRPr="008D4308" w:rsidRDefault="008D4308" w:rsidP="008D4308">
            <w:pPr>
              <w:pStyle w:val="SingleTxtG"/>
              <w:tabs>
                <w:tab w:val="clear" w:pos="1701"/>
                <w:tab w:val="clear" w:pos="2268"/>
                <w:tab w:val="clear" w:pos="2835"/>
              </w:tabs>
              <w:spacing w:before="40"/>
              <w:ind w:left="0" w:right="0"/>
              <w:jc w:val="left"/>
              <w:rPr>
                <w:lang w:val="en-GB"/>
              </w:rPr>
            </w:pPr>
            <w:r>
              <w:lastRenderedPageBreak/>
              <w:t>30</w:t>
            </w:r>
          </w:p>
        </w:tc>
        <w:tc>
          <w:tcPr>
            <w:tcW w:w="1559" w:type="dxa"/>
            <w:shd w:val="clear" w:color="auto" w:fill="auto"/>
          </w:tcPr>
          <w:p w14:paraId="2DF61569" w14:textId="77777777" w:rsidR="008D4308" w:rsidRPr="008D4308" w:rsidRDefault="008D4308" w:rsidP="008D4308">
            <w:pPr>
              <w:pStyle w:val="SingleTxtG"/>
              <w:tabs>
                <w:tab w:val="clear" w:pos="1701"/>
                <w:tab w:val="clear" w:pos="2268"/>
                <w:tab w:val="clear" w:pos="2835"/>
              </w:tabs>
              <w:spacing w:before="40"/>
              <w:ind w:left="0" w:right="0"/>
              <w:jc w:val="left"/>
            </w:pPr>
            <w:r w:rsidRPr="008D4308">
              <w:t>República Democrática Popular Lao (informe inicial)</w:t>
            </w:r>
          </w:p>
        </w:tc>
        <w:tc>
          <w:tcPr>
            <w:tcW w:w="1417" w:type="dxa"/>
            <w:shd w:val="clear" w:color="auto" w:fill="auto"/>
          </w:tcPr>
          <w:p w14:paraId="54A02C58" w14:textId="3F97B4C8"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7" w:history="1">
              <w:r w:rsidR="008D4308" w:rsidRPr="008D4308">
                <w:rPr>
                  <w:rStyle w:val="Hipervnculo"/>
                  <w:lang w:val="en-GB"/>
                </w:rPr>
                <w:t>E/C.12/LAO/1</w:t>
              </w:r>
            </w:hyperlink>
          </w:p>
        </w:tc>
        <w:tc>
          <w:tcPr>
            <w:tcW w:w="1276" w:type="dxa"/>
            <w:shd w:val="clear" w:color="auto" w:fill="auto"/>
          </w:tcPr>
          <w:p w14:paraId="1FD20596"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 de diciembre de 2022</w:t>
            </w:r>
          </w:p>
        </w:tc>
        <w:tc>
          <w:tcPr>
            <w:tcW w:w="1250" w:type="dxa"/>
            <w:shd w:val="clear" w:color="auto" w:fill="auto"/>
          </w:tcPr>
          <w:p w14:paraId="572D0842"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2009</w:t>
            </w:r>
          </w:p>
        </w:tc>
        <w:tc>
          <w:tcPr>
            <w:tcW w:w="1442" w:type="dxa"/>
            <w:shd w:val="clear" w:color="auto" w:fill="auto"/>
          </w:tcPr>
          <w:p w14:paraId="75A2B1BA"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7F1421DA" w14:textId="77777777" w:rsidTr="008D4308">
        <w:trPr>
          <w:trHeight w:val="240"/>
        </w:trPr>
        <w:tc>
          <w:tcPr>
            <w:tcW w:w="426" w:type="dxa"/>
            <w:shd w:val="clear" w:color="auto" w:fill="auto"/>
          </w:tcPr>
          <w:p w14:paraId="109ECFAA" w14:textId="67B1037E" w:rsidR="008D4308" w:rsidRPr="008D4308" w:rsidDel="00710124" w:rsidRDefault="008D4308" w:rsidP="008D4308">
            <w:pPr>
              <w:pStyle w:val="SingleTxtG"/>
              <w:tabs>
                <w:tab w:val="clear" w:pos="1701"/>
                <w:tab w:val="clear" w:pos="2268"/>
                <w:tab w:val="clear" w:pos="2835"/>
              </w:tabs>
              <w:spacing w:before="40"/>
              <w:ind w:left="0" w:right="0"/>
              <w:jc w:val="left"/>
              <w:rPr>
                <w:lang w:val="en-GB"/>
              </w:rPr>
            </w:pPr>
            <w:r>
              <w:t>31</w:t>
            </w:r>
          </w:p>
        </w:tc>
        <w:tc>
          <w:tcPr>
            <w:tcW w:w="1559" w:type="dxa"/>
            <w:shd w:val="clear" w:color="auto" w:fill="auto"/>
          </w:tcPr>
          <w:p w14:paraId="379170DE" w14:textId="11E90852"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Ruman</w:t>
            </w:r>
            <w:r w:rsidR="00AC3EC0">
              <w:t>í</w:t>
            </w:r>
            <w:r w:rsidRPr="008D4308">
              <w:t>a (sexto informe periódico)</w:t>
            </w:r>
          </w:p>
        </w:tc>
        <w:tc>
          <w:tcPr>
            <w:tcW w:w="1417" w:type="dxa"/>
            <w:shd w:val="clear" w:color="auto" w:fill="auto"/>
          </w:tcPr>
          <w:p w14:paraId="61A3D2C2" w14:textId="0357C39D"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8" w:history="1">
              <w:r w:rsidR="008D4308" w:rsidRPr="008D4308">
                <w:rPr>
                  <w:rStyle w:val="Hipervnculo"/>
                  <w:lang w:val="en-GB"/>
                </w:rPr>
                <w:t>E/C.12/ROU/6</w:t>
              </w:r>
            </w:hyperlink>
          </w:p>
        </w:tc>
        <w:tc>
          <w:tcPr>
            <w:tcW w:w="1276" w:type="dxa"/>
            <w:shd w:val="clear" w:color="auto" w:fill="auto"/>
          </w:tcPr>
          <w:p w14:paraId="64D93BB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11 de diciembre de 2020</w:t>
            </w:r>
          </w:p>
        </w:tc>
        <w:tc>
          <w:tcPr>
            <w:tcW w:w="1250" w:type="dxa"/>
            <w:shd w:val="clear" w:color="auto" w:fill="auto"/>
          </w:tcPr>
          <w:p w14:paraId="7CD489C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noviembre de 2019</w:t>
            </w:r>
          </w:p>
        </w:tc>
        <w:tc>
          <w:tcPr>
            <w:tcW w:w="1442" w:type="dxa"/>
            <w:shd w:val="clear" w:color="auto" w:fill="auto"/>
          </w:tcPr>
          <w:p w14:paraId="00B6C79A"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75º</w:t>
            </w:r>
          </w:p>
        </w:tc>
      </w:tr>
      <w:tr w:rsidR="008D4308" w:rsidRPr="008D4308" w14:paraId="6E666A17" w14:textId="77777777" w:rsidTr="008D4308">
        <w:trPr>
          <w:trHeight w:val="240"/>
        </w:trPr>
        <w:tc>
          <w:tcPr>
            <w:tcW w:w="426" w:type="dxa"/>
            <w:shd w:val="clear" w:color="auto" w:fill="auto"/>
          </w:tcPr>
          <w:p w14:paraId="4263B044" w14:textId="6AF4136B"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w:t>
            </w:r>
            <w:r>
              <w:t>2</w:t>
            </w:r>
          </w:p>
        </w:tc>
        <w:tc>
          <w:tcPr>
            <w:tcW w:w="1559" w:type="dxa"/>
            <w:shd w:val="clear" w:color="auto" w:fill="auto"/>
          </w:tcPr>
          <w:p w14:paraId="056E00B1"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Rwanda (quinto informe periódico)</w:t>
            </w:r>
          </w:p>
        </w:tc>
        <w:tc>
          <w:tcPr>
            <w:tcW w:w="1417" w:type="dxa"/>
            <w:shd w:val="clear" w:color="auto" w:fill="auto"/>
          </w:tcPr>
          <w:p w14:paraId="681D2D90" w14:textId="74D892C5"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39" w:history="1">
              <w:r w:rsidR="008D4308" w:rsidRPr="008D4308">
                <w:rPr>
                  <w:rStyle w:val="Hipervnculo"/>
                  <w:lang w:val="en-GB"/>
                </w:rPr>
                <w:t>E/C.12/RWA/5</w:t>
              </w:r>
            </w:hyperlink>
          </w:p>
        </w:tc>
        <w:tc>
          <w:tcPr>
            <w:tcW w:w="1276" w:type="dxa"/>
            <w:shd w:val="clear" w:color="auto" w:fill="auto"/>
          </w:tcPr>
          <w:p w14:paraId="4269CE0C"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24 de diciembre de 2020</w:t>
            </w:r>
          </w:p>
        </w:tc>
        <w:tc>
          <w:tcPr>
            <w:tcW w:w="1250" w:type="dxa"/>
            <w:shd w:val="clear" w:color="auto" w:fill="auto"/>
          </w:tcPr>
          <w:p w14:paraId="701268F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18 de mayo de 2018</w:t>
            </w:r>
          </w:p>
        </w:tc>
        <w:tc>
          <w:tcPr>
            <w:tcW w:w="1442" w:type="dxa"/>
            <w:shd w:val="clear" w:color="auto" w:fill="auto"/>
          </w:tcPr>
          <w:p w14:paraId="0D50C37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03BBA866" w14:textId="77777777" w:rsidTr="008D4308">
        <w:trPr>
          <w:trHeight w:val="240"/>
        </w:trPr>
        <w:tc>
          <w:tcPr>
            <w:tcW w:w="426" w:type="dxa"/>
            <w:shd w:val="clear" w:color="auto" w:fill="auto"/>
          </w:tcPr>
          <w:p w14:paraId="6A00DC5B" w14:textId="4E43B40F"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w:t>
            </w:r>
            <w:r>
              <w:t>3</w:t>
            </w:r>
          </w:p>
        </w:tc>
        <w:tc>
          <w:tcPr>
            <w:tcW w:w="1559" w:type="dxa"/>
            <w:shd w:val="clear" w:color="auto" w:fill="auto"/>
          </w:tcPr>
          <w:p w14:paraId="3E126D6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Sierra Leona (informe inicial)</w:t>
            </w:r>
          </w:p>
        </w:tc>
        <w:tc>
          <w:tcPr>
            <w:tcW w:w="1417" w:type="dxa"/>
            <w:shd w:val="clear" w:color="auto" w:fill="auto"/>
          </w:tcPr>
          <w:p w14:paraId="63FB8977" w14:textId="1BC00DB1"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40" w:history="1">
              <w:r w:rsidR="008D4308" w:rsidRPr="008D4308">
                <w:rPr>
                  <w:rStyle w:val="Hipervnculo"/>
                  <w:lang w:val="en-GB"/>
                </w:rPr>
                <w:t>E/C.12/SLE/1</w:t>
              </w:r>
            </w:hyperlink>
          </w:p>
        </w:tc>
        <w:tc>
          <w:tcPr>
            <w:tcW w:w="1276" w:type="dxa"/>
            <w:shd w:val="clear" w:color="auto" w:fill="auto"/>
          </w:tcPr>
          <w:p w14:paraId="43D588E6"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15 de marzo de 2023</w:t>
            </w:r>
          </w:p>
        </w:tc>
        <w:tc>
          <w:tcPr>
            <w:tcW w:w="1250" w:type="dxa"/>
            <w:shd w:val="clear" w:color="auto" w:fill="auto"/>
          </w:tcPr>
          <w:p w14:paraId="71F1C441"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1998</w:t>
            </w:r>
          </w:p>
        </w:tc>
        <w:tc>
          <w:tcPr>
            <w:tcW w:w="1442" w:type="dxa"/>
            <w:shd w:val="clear" w:color="auto" w:fill="auto"/>
          </w:tcPr>
          <w:p w14:paraId="6302F69C"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71DF50EC" w14:textId="77777777" w:rsidTr="008D4308">
        <w:trPr>
          <w:trHeight w:val="240"/>
        </w:trPr>
        <w:tc>
          <w:tcPr>
            <w:tcW w:w="426" w:type="dxa"/>
            <w:shd w:val="clear" w:color="auto" w:fill="auto"/>
          </w:tcPr>
          <w:p w14:paraId="51380FD8" w14:textId="5F51406A"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w:t>
            </w:r>
            <w:r>
              <w:t>4</w:t>
            </w:r>
          </w:p>
        </w:tc>
        <w:tc>
          <w:tcPr>
            <w:tcW w:w="1559" w:type="dxa"/>
            <w:shd w:val="clear" w:color="auto" w:fill="auto"/>
          </w:tcPr>
          <w:p w14:paraId="6EC4B38C"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Suecia (séptimo informe periódico)</w:t>
            </w:r>
          </w:p>
        </w:tc>
        <w:tc>
          <w:tcPr>
            <w:tcW w:w="1417" w:type="dxa"/>
            <w:shd w:val="clear" w:color="auto" w:fill="auto"/>
          </w:tcPr>
          <w:p w14:paraId="0B28F926" w14:textId="7CD13200"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41" w:history="1">
              <w:r w:rsidR="008D4308" w:rsidRPr="008D4308">
                <w:rPr>
                  <w:rStyle w:val="Hipervnculo"/>
                  <w:lang w:val="en-GB"/>
                </w:rPr>
                <w:t>E/C.12/</w:t>
              </w:r>
              <w:proofErr w:type="spellStart"/>
              <w:r w:rsidR="008D4308" w:rsidRPr="008D4308">
                <w:rPr>
                  <w:rStyle w:val="Hipervnculo"/>
                  <w:lang w:val="en-GB"/>
                </w:rPr>
                <w:t>SWE</w:t>
              </w:r>
              <w:proofErr w:type="spellEnd"/>
              <w:r w:rsidR="008D4308" w:rsidRPr="008D4308">
                <w:rPr>
                  <w:rStyle w:val="Hipervnculo"/>
                  <w:lang w:val="en-GB"/>
                </w:rPr>
                <w:t>/7</w:t>
              </w:r>
            </w:hyperlink>
          </w:p>
        </w:tc>
        <w:tc>
          <w:tcPr>
            <w:tcW w:w="1276" w:type="dxa"/>
            <w:shd w:val="clear" w:color="auto" w:fill="auto"/>
          </w:tcPr>
          <w:p w14:paraId="3DEAE0E0"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 de noviembre de 2021</w:t>
            </w:r>
          </w:p>
        </w:tc>
        <w:tc>
          <w:tcPr>
            <w:tcW w:w="1250" w:type="dxa"/>
            <w:shd w:val="clear" w:color="auto" w:fill="auto"/>
          </w:tcPr>
          <w:p w14:paraId="76C1C272"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2021</w:t>
            </w:r>
          </w:p>
        </w:tc>
        <w:tc>
          <w:tcPr>
            <w:tcW w:w="1442" w:type="dxa"/>
            <w:shd w:val="clear" w:color="auto" w:fill="auto"/>
          </w:tcPr>
          <w:p w14:paraId="024D7DCA"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75º</w:t>
            </w:r>
          </w:p>
        </w:tc>
      </w:tr>
      <w:tr w:rsidR="008D4308" w:rsidRPr="008D4308" w14:paraId="21A7EF04" w14:textId="77777777" w:rsidTr="008D4308">
        <w:trPr>
          <w:trHeight w:val="240"/>
        </w:trPr>
        <w:tc>
          <w:tcPr>
            <w:tcW w:w="426" w:type="dxa"/>
            <w:shd w:val="clear" w:color="auto" w:fill="auto"/>
          </w:tcPr>
          <w:p w14:paraId="1F3063D3" w14:textId="79785606"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w:t>
            </w:r>
            <w:r>
              <w:t>5</w:t>
            </w:r>
          </w:p>
        </w:tc>
        <w:tc>
          <w:tcPr>
            <w:tcW w:w="1559" w:type="dxa"/>
            <w:shd w:val="clear" w:color="auto" w:fill="auto"/>
          </w:tcPr>
          <w:p w14:paraId="1E726A66"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Túnez (cuarto informe periódico)</w:t>
            </w:r>
          </w:p>
        </w:tc>
        <w:tc>
          <w:tcPr>
            <w:tcW w:w="1417" w:type="dxa"/>
            <w:shd w:val="clear" w:color="auto" w:fill="auto"/>
          </w:tcPr>
          <w:p w14:paraId="26688F3E" w14:textId="5624E854"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42" w:history="1">
              <w:r w:rsidR="008D4308" w:rsidRPr="008D4308">
                <w:rPr>
                  <w:rStyle w:val="Hipervnculo"/>
                  <w:lang w:val="en-GB"/>
                </w:rPr>
                <w:t>E/C.12/TUN/4</w:t>
              </w:r>
            </w:hyperlink>
          </w:p>
        </w:tc>
        <w:tc>
          <w:tcPr>
            <w:tcW w:w="1276" w:type="dxa"/>
            <w:shd w:val="clear" w:color="auto" w:fill="auto"/>
          </w:tcPr>
          <w:p w14:paraId="144BFC3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27 de octubre de 2023</w:t>
            </w:r>
          </w:p>
        </w:tc>
        <w:tc>
          <w:tcPr>
            <w:tcW w:w="1250" w:type="dxa"/>
            <w:shd w:val="clear" w:color="auto" w:fill="auto"/>
          </w:tcPr>
          <w:p w14:paraId="42188B46"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31 de octubre de 2021</w:t>
            </w:r>
          </w:p>
        </w:tc>
        <w:tc>
          <w:tcPr>
            <w:tcW w:w="1442" w:type="dxa"/>
            <w:shd w:val="clear" w:color="auto" w:fill="auto"/>
          </w:tcPr>
          <w:p w14:paraId="42A3D17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55A52AA1" w14:textId="77777777" w:rsidTr="008D4308">
        <w:trPr>
          <w:trHeight w:val="240"/>
        </w:trPr>
        <w:tc>
          <w:tcPr>
            <w:tcW w:w="426" w:type="dxa"/>
            <w:shd w:val="clear" w:color="auto" w:fill="auto"/>
          </w:tcPr>
          <w:p w14:paraId="4289410C" w14:textId="4008B5C3" w:rsidR="008D4308" w:rsidRPr="008D4308" w:rsidDel="00710124" w:rsidRDefault="008D4308" w:rsidP="008D4308">
            <w:pPr>
              <w:pStyle w:val="SingleTxtG"/>
              <w:tabs>
                <w:tab w:val="clear" w:pos="1701"/>
                <w:tab w:val="clear" w:pos="2268"/>
                <w:tab w:val="clear" w:pos="2835"/>
              </w:tabs>
              <w:spacing w:before="40"/>
              <w:ind w:left="0" w:right="0"/>
              <w:jc w:val="left"/>
              <w:rPr>
                <w:lang w:val="en-GB"/>
              </w:rPr>
            </w:pPr>
            <w:r w:rsidRPr="008D4308">
              <w:t>3</w:t>
            </w:r>
            <w:r>
              <w:t>6</w:t>
            </w:r>
          </w:p>
        </w:tc>
        <w:tc>
          <w:tcPr>
            <w:tcW w:w="1559" w:type="dxa"/>
            <w:shd w:val="clear" w:color="auto" w:fill="auto"/>
          </w:tcPr>
          <w:p w14:paraId="269145F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Turkmenistán (tercer informe periódico)</w:t>
            </w:r>
          </w:p>
        </w:tc>
        <w:tc>
          <w:tcPr>
            <w:tcW w:w="1417" w:type="dxa"/>
            <w:shd w:val="clear" w:color="auto" w:fill="auto"/>
          </w:tcPr>
          <w:p w14:paraId="2E36286A" w14:textId="2613CF6A"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43" w:history="1">
              <w:r w:rsidR="008D4308" w:rsidRPr="008D4308">
                <w:rPr>
                  <w:rStyle w:val="Hipervnculo"/>
                  <w:lang w:val="en-GB"/>
                </w:rPr>
                <w:t>E/C.12/</w:t>
              </w:r>
              <w:proofErr w:type="spellStart"/>
              <w:r w:rsidR="008D4308" w:rsidRPr="008D4308">
                <w:rPr>
                  <w:rStyle w:val="Hipervnculo"/>
                  <w:lang w:val="en-GB"/>
                </w:rPr>
                <w:t>TKM</w:t>
              </w:r>
              <w:proofErr w:type="spellEnd"/>
              <w:r w:rsidR="008D4308" w:rsidRPr="008D4308">
                <w:rPr>
                  <w:rStyle w:val="Hipervnculo"/>
                  <w:lang w:val="en-GB"/>
                </w:rPr>
                <w:t>/3</w:t>
              </w:r>
            </w:hyperlink>
          </w:p>
        </w:tc>
        <w:tc>
          <w:tcPr>
            <w:tcW w:w="1276" w:type="dxa"/>
            <w:shd w:val="clear" w:color="auto" w:fill="auto"/>
          </w:tcPr>
          <w:p w14:paraId="6EB944D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13 de octubre de 2023</w:t>
            </w:r>
          </w:p>
        </w:tc>
        <w:tc>
          <w:tcPr>
            <w:tcW w:w="1250" w:type="dxa"/>
            <w:shd w:val="clear" w:color="auto" w:fill="auto"/>
          </w:tcPr>
          <w:p w14:paraId="5493FB1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 xml:space="preserve">31 de octubre de 2023 </w:t>
            </w:r>
          </w:p>
        </w:tc>
        <w:tc>
          <w:tcPr>
            <w:tcW w:w="1442" w:type="dxa"/>
            <w:shd w:val="clear" w:color="auto" w:fill="auto"/>
          </w:tcPr>
          <w:p w14:paraId="4C14D110" w14:textId="4607D40C"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04697363" w14:textId="77777777" w:rsidTr="008D4308">
        <w:trPr>
          <w:trHeight w:val="240"/>
        </w:trPr>
        <w:tc>
          <w:tcPr>
            <w:tcW w:w="426" w:type="dxa"/>
            <w:shd w:val="clear" w:color="auto" w:fill="auto"/>
          </w:tcPr>
          <w:p w14:paraId="3C6137D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37</w:t>
            </w:r>
          </w:p>
        </w:tc>
        <w:tc>
          <w:tcPr>
            <w:tcW w:w="1559" w:type="dxa"/>
            <w:shd w:val="clear" w:color="auto" w:fill="auto"/>
          </w:tcPr>
          <w:p w14:paraId="78A7BBF2"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Uruguay (sexto informe periódico)</w:t>
            </w:r>
          </w:p>
        </w:tc>
        <w:tc>
          <w:tcPr>
            <w:tcW w:w="1417" w:type="dxa"/>
            <w:shd w:val="clear" w:color="auto" w:fill="auto"/>
          </w:tcPr>
          <w:p w14:paraId="55E21D63" w14:textId="47C42F52"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44" w:history="1">
              <w:r w:rsidR="008D4308" w:rsidRPr="008D4308">
                <w:rPr>
                  <w:rStyle w:val="Hipervnculo"/>
                  <w:lang w:val="en-GB"/>
                </w:rPr>
                <w:t>E/C.12/</w:t>
              </w:r>
              <w:proofErr w:type="spellStart"/>
              <w:r w:rsidR="008D4308" w:rsidRPr="008D4308">
                <w:rPr>
                  <w:rStyle w:val="Hipervnculo"/>
                  <w:lang w:val="en-GB"/>
                </w:rPr>
                <w:t>URY</w:t>
              </w:r>
              <w:proofErr w:type="spellEnd"/>
              <w:r w:rsidR="008D4308" w:rsidRPr="008D4308">
                <w:rPr>
                  <w:rStyle w:val="Hipervnculo"/>
                  <w:lang w:val="en-GB"/>
                </w:rPr>
                <w:t>/6</w:t>
              </w:r>
            </w:hyperlink>
          </w:p>
        </w:tc>
        <w:tc>
          <w:tcPr>
            <w:tcW w:w="1276" w:type="dxa"/>
            <w:shd w:val="clear" w:color="auto" w:fill="auto"/>
          </w:tcPr>
          <w:p w14:paraId="5E8E3D26"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25 de noviembre de 2022</w:t>
            </w:r>
          </w:p>
        </w:tc>
        <w:tc>
          <w:tcPr>
            <w:tcW w:w="1250" w:type="dxa"/>
            <w:shd w:val="clear" w:color="auto" w:fill="auto"/>
          </w:tcPr>
          <w:p w14:paraId="11CCC103"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2022</w:t>
            </w:r>
          </w:p>
        </w:tc>
        <w:tc>
          <w:tcPr>
            <w:tcW w:w="1442" w:type="dxa"/>
            <w:shd w:val="clear" w:color="auto" w:fill="auto"/>
          </w:tcPr>
          <w:p w14:paraId="77153A45"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r w:rsidR="008D4308" w:rsidRPr="008D4308" w14:paraId="7902ABDD" w14:textId="77777777" w:rsidTr="008D4308">
        <w:trPr>
          <w:trHeight w:val="240"/>
        </w:trPr>
        <w:tc>
          <w:tcPr>
            <w:tcW w:w="426" w:type="dxa"/>
            <w:tcBorders>
              <w:bottom w:val="single" w:sz="12" w:space="0" w:color="auto"/>
            </w:tcBorders>
            <w:shd w:val="clear" w:color="auto" w:fill="auto"/>
          </w:tcPr>
          <w:p w14:paraId="5C7C5C6D"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38</w:t>
            </w:r>
          </w:p>
        </w:tc>
        <w:tc>
          <w:tcPr>
            <w:tcW w:w="1559" w:type="dxa"/>
            <w:tcBorders>
              <w:bottom w:val="single" w:sz="12" w:space="0" w:color="auto"/>
            </w:tcBorders>
            <w:shd w:val="clear" w:color="auto" w:fill="auto"/>
          </w:tcPr>
          <w:p w14:paraId="29F2BC08"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Zimbabwe (segundo informe periódico)</w:t>
            </w:r>
          </w:p>
        </w:tc>
        <w:tc>
          <w:tcPr>
            <w:tcW w:w="1417" w:type="dxa"/>
            <w:tcBorders>
              <w:bottom w:val="single" w:sz="12" w:space="0" w:color="auto"/>
            </w:tcBorders>
            <w:shd w:val="clear" w:color="auto" w:fill="auto"/>
          </w:tcPr>
          <w:p w14:paraId="6024511A" w14:textId="17627EFC" w:rsidR="008D4308" w:rsidRPr="008D4308" w:rsidRDefault="005A221B" w:rsidP="008D4308">
            <w:pPr>
              <w:pStyle w:val="SingleTxtG"/>
              <w:tabs>
                <w:tab w:val="clear" w:pos="1701"/>
                <w:tab w:val="clear" w:pos="2268"/>
                <w:tab w:val="clear" w:pos="2835"/>
              </w:tabs>
              <w:spacing w:before="40"/>
              <w:ind w:left="0" w:right="0"/>
              <w:jc w:val="left"/>
              <w:rPr>
                <w:lang w:val="en-GB"/>
              </w:rPr>
            </w:pPr>
            <w:hyperlink r:id="rId45" w:history="1">
              <w:r w:rsidR="008D4308" w:rsidRPr="008D4308">
                <w:rPr>
                  <w:rStyle w:val="Hipervnculo"/>
                  <w:lang w:val="en-GB"/>
                </w:rPr>
                <w:t>E/C.12/</w:t>
              </w:r>
              <w:proofErr w:type="spellStart"/>
              <w:r w:rsidR="008D4308" w:rsidRPr="008D4308">
                <w:rPr>
                  <w:rStyle w:val="Hipervnculo"/>
                  <w:lang w:val="en-GB"/>
                </w:rPr>
                <w:t>ZWE</w:t>
              </w:r>
              <w:proofErr w:type="spellEnd"/>
              <w:r w:rsidR="008D4308" w:rsidRPr="008D4308">
                <w:rPr>
                  <w:rStyle w:val="Hipervnculo"/>
                  <w:lang w:val="en-GB"/>
                </w:rPr>
                <w:t>/2</w:t>
              </w:r>
            </w:hyperlink>
          </w:p>
        </w:tc>
        <w:tc>
          <w:tcPr>
            <w:tcW w:w="1276" w:type="dxa"/>
            <w:tcBorders>
              <w:bottom w:val="single" w:sz="12" w:space="0" w:color="auto"/>
            </w:tcBorders>
            <w:shd w:val="clear" w:color="auto" w:fill="auto"/>
          </w:tcPr>
          <w:p w14:paraId="6C48363F"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17 de noviembre de 2022</w:t>
            </w:r>
          </w:p>
        </w:tc>
        <w:tc>
          <w:tcPr>
            <w:tcW w:w="1250" w:type="dxa"/>
            <w:tcBorders>
              <w:bottom w:val="single" w:sz="12" w:space="0" w:color="auto"/>
            </w:tcBorders>
            <w:shd w:val="clear" w:color="auto" w:fill="auto"/>
          </w:tcPr>
          <w:p w14:paraId="29560CFE"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30 de junio de 1998</w:t>
            </w:r>
          </w:p>
        </w:tc>
        <w:tc>
          <w:tcPr>
            <w:tcW w:w="1442" w:type="dxa"/>
            <w:tcBorders>
              <w:bottom w:val="single" w:sz="12" w:space="0" w:color="auto"/>
            </w:tcBorders>
            <w:shd w:val="clear" w:color="auto" w:fill="auto"/>
          </w:tcPr>
          <w:p w14:paraId="653D3AB9" w14:textId="77777777" w:rsidR="008D4308" w:rsidRPr="008D4308" w:rsidRDefault="008D4308" w:rsidP="008D4308">
            <w:pPr>
              <w:pStyle w:val="SingleTxtG"/>
              <w:tabs>
                <w:tab w:val="clear" w:pos="1701"/>
                <w:tab w:val="clear" w:pos="2268"/>
                <w:tab w:val="clear" w:pos="2835"/>
              </w:tabs>
              <w:spacing w:before="40"/>
              <w:ind w:left="0" w:right="0"/>
              <w:jc w:val="left"/>
              <w:rPr>
                <w:lang w:val="en-GB"/>
              </w:rPr>
            </w:pPr>
            <w:r w:rsidRPr="008D4308">
              <w:t>Futuro</w:t>
            </w:r>
          </w:p>
        </w:tc>
      </w:tr>
    </w:tbl>
    <w:p w14:paraId="3FB82766" w14:textId="0B0918B4" w:rsidR="008D4308" w:rsidRPr="008D4308" w:rsidRDefault="008D4308" w:rsidP="008D4308">
      <w:pPr>
        <w:pStyle w:val="H23G"/>
      </w:pPr>
      <w:r w:rsidRPr="008D4308">
        <w:tab/>
        <w:t>b)</w:t>
      </w:r>
      <w:r w:rsidRPr="008D4308">
        <w:tab/>
        <w:t>Informes presentados por los organismos especializados en virtud del artículo 18 del</w:t>
      </w:r>
      <w:r>
        <w:t> </w:t>
      </w:r>
      <w:r w:rsidRPr="008D4308">
        <w:t>Pacto</w:t>
      </w:r>
    </w:p>
    <w:p w14:paraId="16CC461B" w14:textId="54FA9D50" w:rsidR="008D4308" w:rsidRPr="008D4308" w:rsidRDefault="005A221B" w:rsidP="008D4308">
      <w:pPr>
        <w:pStyle w:val="SingleTxtG"/>
      </w:pPr>
      <w:r>
        <w:tab/>
      </w:r>
      <w:r w:rsidR="008D4308" w:rsidRPr="008D4308">
        <w:t>De conformidad con el artículo 67 de su reglamento, el Comité tiene encomendada la tarea de examinar los informes que los organismos especializados presenten en virtud del artículo 18 del Pacto.</w:t>
      </w:r>
    </w:p>
    <w:p w14:paraId="35AA2950" w14:textId="2D71E54C" w:rsidR="008D4308" w:rsidRPr="008D4308" w:rsidRDefault="005A221B" w:rsidP="008D4308">
      <w:pPr>
        <w:pStyle w:val="SingleTxtG"/>
      </w:pPr>
      <w:r>
        <w:tab/>
      </w:r>
      <w:r w:rsidR="008D4308" w:rsidRPr="008D4308">
        <w:t>Con arreglo al artículo 68 del reglamento, los representantes de los organismos especializados interesados podrán formular declaraciones sobre cuestiones relativas a la esfera de actividades de sus respectivas organizaciones.</w:t>
      </w:r>
    </w:p>
    <w:p w14:paraId="5BFFC20B" w14:textId="05766948" w:rsidR="008D4308" w:rsidRPr="008D4308" w:rsidRDefault="005A221B" w:rsidP="008D4308">
      <w:pPr>
        <w:pStyle w:val="SingleTxtG"/>
      </w:pPr>
      <w:r>
        <w:tab/>
      </w:r>
      <w:r w:rsidR="008D4308" w:rsidRPr="008D4308">
        <w:t>Los informes que se reciban de los organismos especializados en virtud del artículo 18 del Pacto se pondrán oportunamente a disposición del Comité.</w:t>
      </w:r>
    </w:p>
    <w:p w14:paraId="7DC413FB" w14:textId="7B5E7356" w:rsidR="008D4308" w:rsidRPr="008D4308" w:rsidRDefault="008D4308" w:rsidP="005A221B">
      <w:pPr>
        <w:pStyle w:val="H23G"/>
      </w:pPr>
      <w:r w:rsidRPr="008D4308">
        <w:tab/>
        <w:t>7.</w:t>
      </w:r>
      <w:r w:rsidRPr="008D4308">
        <w:tab/>
        <w:t>Presentación de informes por los Estados partes de conformidad con los</w:t>
      </w:r>
      <w:r w:rsidR="005A221B">
        <w:t> </w:t>
      </w:r>
      <w:r w:rsidRPr="008D4308">
        <w:t>artículos</w:t>
      </w:r>
      <w:r w:rsidR="005A221B">
        <w:t> </w:t>
      </w:r>
      <w:r w:rsidRPr="008D4308">
        <w:t>16</w:t>
      </w:r>
      <w:r w:rsidR="005A221B">
        <w:t> </w:t>
      </w:r>
      <w:r w:rsidRPr="008D4308">
        <w:t>y</w:t>
      </w:r>
      <w:r w:rsidR="005A221B">
        <w:t> </w:t>
      </w:r>
      <w:r w:rsidRPr="008D4308">
        <w:t>17 del Pacto</w:t>
      </w:r>
    </w:p>
    <w:p w14:paraId="663F8B47" w14:textId="204B5208" w:rsidR="008D4308" w:rsidRPr="008D4308" w:rsidRDefault="00BB7B80" w:rsidP="008D4308">
      <w:pPr>
        <w:pStyle w:val="SingleTxtG"/>
      </w:pPr>
      <w:r>
        <w:tab/>
      </w:r>
      <w:r w:rsidR="008D4308" w:rsidRPr="008D4308">
        <w:t>De conformidad con el artículo 59, párrafo 1, de su reglamento, en cada período de sesiones, el Comité examinará la situación de la presentación de informes en virtud de los artículos 16 y 17 del Pacto y podrá formular al Consejo Económico y Social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 Pacto</w:t>
      </w:r>
      <w:r w:rsidR="008D4308" w:rsidRPr="008D4308">
        <w:rPr>
          <w:sz w:val="18"/>
          <w:szCs w:val="18"/>
          <w:vertAlign w:val="superscript"/>
        </w:rPr>
        <w:footnoteReference w:id="1"/>
      </w:r>
      <w:r w:rsidR="008D4308" w:rsidRPr="008D4308">
        <w:t>.</w:t>
      </w:r>
    </w:p>
    <w:p w14:paraId="2ECF0FD1" w14:textId="76516E8F" w:rsidR="008D4308" w:rsidRPr="008D4308" w:rsidRDefault="008D4308" w:rsidP="00BB7B80">
      <w:pPr>
        <w:pStyle w:val="H23G"/>
      </w:pPr>
      <w:r w:rsidRPr="008D4308">
        <w:lastRenderedPageBreak/>
        <w:tab/>
        <w:t>8.</w:t>
      </w:r>
      <w:r w:rsidRPr="008D4308">
        <w:tab/>
        <w:t>Formulación de sugerencias y recomendaciones de carácter general basadas en</w:t>
      </w:r>
      <w:r w:rsidR="00BB7B80">
        <w:t> </w:t>
      </w:r>
      <w:r w:rsidRPr="008D4308">
        <w:t>el</w:t>
      </w:r>
      <w:r w:rsidR="00BB7B80">
        <w:t> </w:t>
      </w:r>
      <w:r w:rsidRPr="008D4308">
        <w:t>examen de los informes presentados por los Estados partes en el Pacto y</w:t>
      </w:r>
      <w:r w:rsidR="00BB7B80">
        <w:t> </w:t>
      </w:r>
      <w:r w:rsidRPr="008D4308">
        <w:t>por</w:t>
      </w:r>
      <w:r w:rsidR="00BB7B80">
        <w:t> </w:t>
      </w:r>
      <w:r w:rsidRPr="008D4308">
        <w:t>los</w:t>
      </w:r>
      <w:r w:rsidR="00BB7B80">
        <w:t> </w:t>
      </w:r>
      <w:r w:rsidRPr="008D4308">
        <w:t>organismos especializados</w:t>
      </w:r>
    </w:p>
    <w:p w14:paraId="589E836A" w14:textId="74E09616" w:rsidR="008D4308" w:rsidRPr="008D4308" w:rsidRDefault="008D4308" w:rsidP="008D4308">
      <w:pPr>
        <w:pStyle w:val="SingleTxtG"/>
      </w:pPr>
      <w:r>
        <w:tab/>
      </w:r>
      <w:r w:rsidRPr="008D4308">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Económico y Social en el cumplimiento de sus funciones, en particular las emanadas de los artículos 21 y 22 del Pacto. El Comité también podrá hacer sugerencias en relación con los artículos 19, 22 y 23 del Pacto para que el Consejo las examine.</w:t>
      </w:r>
    </w:p>
    <w:p w14:paraId="54246614" w14:textId="25E92221" w:rsidR="008D4308" w:rsidRPr="008D4308" w:rsidRDefault="008D4308" w:rsidP="00BB7B80">
      <w:pPr>
        <w:pStyle w:val="H23G"/>
      </w:pPr>
      <w:r w:rsidRPr="008D4308">
        <w:tab/>
        <w:t>9.</w:t>
      </w:r>
      <w:r w:rsidRPr="008D4308">
        <w:tab/>
        <w:t>Examen de las comunicaciones presentadas en virtud del Protocolo Facultativo del</w:t>
      </w:r>
      <w:r w:rsidR="00BB7B80">
        <w:t> </w:t>
      </w:r>
      <w:r w:rsidRPr="008D4308">
        <w:t>Pacto</w:t>
      </w:r>
    </w:p>
    <w:p w14:paraId="136CEEAD" w14:textId="355E9811" w:rsidR="008D4308" w:rsidRPr="008D4308" w:rsidRDefault="008D4308" w:rsidP="008D4308">
      <w:pPr>
        <w:pStyle w:val="SingleTxtG"/>
      </w:pPr>
      <w:r>
        <w:tab/>
      </w:r>
      <w:r w:rsidRPr="008D4308">
        <w:t>De conformidad con lo dispuesto en el reglamento en virtud del Protocolo Facultativo del Pacto Internacional de Derechos Económicos, Sociales y Culturales, el Comité examinará en relación con este tema las comunicaciones que se le presenten en virtud del Protocolo Facultativo.</w:t>
      </w:r>
    </w:p>
    <w:p w14:paraId="550D1B6B" w14:textId="6BFF8C08" w:rsidR="008D4308" w:rsidRPr="008D4308" w:rsidRDefault="008D4308" w:rsidP="008D4308">
      <w:pPr>
        <w:pStyle w:val="SingleTxtG"/>
      </w:pPr>
      <w:r>
        <w:tab/>
      </w:r>
      <w:r w:rsidRPr="008D4308">
        <w:t>Con arreglo al artículo 8 del Protocolo Facultativo y al artículo 24 del reglamento en virtud del Protocolo Facultativo, el Comité y su grupo de trabajo sobre las comunicaciones examinarán en sesiones privadas las comunicaciones.</w:t>
      </w:r>
    </w:p>
    <w:p w14:paraId="72E1B707" w14:textId="5D4CBC60" w:rsidR="008D4308" w:rsidRPr="008D4308" w:rsidRDefault="008D4308" w:rsidP="008D4308">
      <w:pPr>
        <w:pStyle w:val="SingleTxtG"/>
      </w:pPr>
      <w:r>
        <w:tab/>
      </w:r>
      <w:r w:rsidRPr="008D4308">
        <w:t>De conformidad con el artículo 9 del Protocolo Facultativo y el artículo 21, párrafo</w:t>
      </w:r>
      <w:r w:rsidR="00177BD1">
        <w:t> </w:t>
      </w:r>
      <w:r w:rsidRPr="008D4308">
        <w:t>10, del reglamento en virtud del Protocolo Facultativo, el Comité publicará un informe sobre el seguimiento de los dictámenes.</w:t>
      </w:r>
    </w:p>
    <w:p w14:paraId="58377B9B" w14:textId="77777777" w:rsidR="008D4308" w:rsidRPr="008D4308" w:rsidRDefault="008D4308" w:rsidP="00BB7B80">
      <w:pPr>
        <w:pStyle w:val="H23G"/>
        <w:rPr>
          <w:lang w:val="en-GB"/>
        </w:rPr>
      </w:pPr>
      <w:r w:rsidRPr="008D4308">
        <w:tab/>
        <w:t>10.</w:t>
      </w:r>
      <w:r w:rsidRPr="008D4308">
        <w:tab/>
        <w:t>Asuntos diversos</w:t>
      </w:r>
    </w:p>
    <w:p w14:paraId="721B2E2A" w14:textId="55B5EB33" w:rsidR="00381C24" w:rsidRDefault="008D4308" w:rsidP="008D4308">
      <w:pPr>
        <w:pStyle w:val="SingleTxtG"/>
      </w:pPr>
      <w:r>
        <w:tab/>
      </w:r>
      <w:r w:rsidRPr="005D37BC">
        <w:t>En su 21</w:t>
      </w:r>
      <w:r w:rsidRPr="005D37BC">
        <w:rPr>
          <w:vertAlign w:val="superscript"/>
        </w:rPr>
        <w:t>er</w:t>
      </w:r>
      <w:r w:rsidRPr="005D37BC">
        <w:t xml:space="preserve"> período de sesiones, el Comité decidió incluir en su programa un tema permanente titulado “Asuntos diversos”, en relación con el cual podrá examinar cualquier asunto que no corresponda al ámbito de los demás temas permanentes del programa.</w:t>
      </w:r>
    </w:p>
    <w:p w14:paraId="189231E9" w14:textId="3B917157" w:rsidR="008D4308" w:rsidRPr="008D4308" w:rsidRDefault="008D4308" w:rsidP="008D4308">
      <w:pPr>
        <w:pStyle w:val="SingleTxtG"/>
        <w:suppressAutoHyphens/>
        <w:spacing w:before="240" w:after="0"/>
        <w:jc w:val="center"/>
        <w:rPr>
          <w:u w:val="single"/>
        </w:rPr>
      </w:pPr>
      <w:r>
        <w:rPr>
          <w:u w:val="single"/>
        </w:rPr>
        <w:tab/>
      </w:r>
      <w:r>
        <w:rPr>
          <w:u w:val="single"/>
        </w:rPr>
        <w:tab/>
      </w:r>
      <w:r>
        <w:rPr>
          <w:u w:val="single"/>
        </w:rPr>
        <w:tab/>
      </w:r>
    </w:p>
    <w:sectPr w:rsidR="008D4308" w:rsidRPr="008D4308" w:rsidSect="008D4308">
      <w:headerReference w:type="even" r:id="rId46"/>
      <w:headerReference w:type="default" r:id="rId47"/>
      <w:footerReference w:type="even" r:id="rId48"/>
      <w:footerReference w:type="default" r:id="rId49"/>
      <w:footerReference w:type="first" r:id="rId5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10D21" w14:textId="77777777" w:rsidR="00C3361F" w:rsidRPr="00093664" w:rsidRDefault="00C3361F" w:rsidP="00093664">
      <w:pPr>
        <w:pStyle w:val="Piedepgina"/>
      </w:pPr>
    </w:p>
  </w:endnote>
  <w:endnote w:type="continuationSeparator" w:id="0">
    <w:p w14:paraId="01590C30" w14:textId="77777777" w:rsidR="00C3361F" w:rsidRPr="00093664" w:rsidRDefault="00C3361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6DFF2" w14:textId="02DC8404" w:rsidR="008D4308" w:rsidRPr="008D4308" w:rsidRDefault="008D4308" w:rsidP="008D4308">
    <w:pPr>
      <w:pStyle w:val="Piedepgina"/>
      <w:tabs>
        <w:tab w:val="right" w:pos="9638"/>
      </w:tabs>
    </w:pPr>
    <w:r w:rsidRPr="008D4308">
      <w:rPr>
        <w:b/>
        <w:sz w:val="18"/>
      </w:rPr>
      <w:fldChar w:fldCharType="begin"/>
    </w:r>
    <w:r w:rsidRPr="008D4308">
      <w:rPr>
        <w:b/>
        <w:sz w:val="18"/>
      </w:rPr>
      <w:instrText xml:space="preserve"> PAGE  \* MERGEFORMAT </w:instrText>
    </w:r>
    <w:r w:rsidRPr="008D4308">
      <w:rPr>
        <w:b/>
        <w:sz w:val="18"/>
      </w:rPr>
      <w:fldChar w:fldCharType="separate"/>
    </w:r>
    <w:r w:rsidRPr="008D4308">
      <w:rPr>
        <w:b/>
        <w:noProof/>
        <w:sz w:val="18"/>
      </w:rPr>
      <w:t>2</w:t>
    </w:r>
    <w:r w:rsidRPr="008D4308">
      <w:rPr>
        <w:b/>
        <w:sz w:val="18"/>
      </w:rPr>
      <w:fldChar w:fldCharType="end"/>
    </w:r>
    <w:r>
      <w:rPr>
        <w:b/>
        <w:sz w:val="18"/>
      </w:rPr>
      <w:tab/>
    </w:r>
    <w:r>
      <w:t>GE.23-24056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DB05" w14:textId="3B635BD9" w:rsidR="008D4308" w:rsidRPr="008D4308" w:rsidRDefault="008D4308" w:rsidP="008D4308">
    <w:pPr>
      <w:pStyle w:val="Piedepgina"/>
      <w:tabs>
        <w:tab w:val="right" w:pos="9638"/>
      </w:tabs>
      <w:rPr>
        <w:b/>
        <w:sz w:val="18"/>
      </w:rPr>
    </w:pPr>
    <w:r>
      <w:t>GE.23-24056</w:t>
    </w:r>
    <w:r>
      <w:tab/>
    </w:r>
    <w:r w:rsidRPr="008D4308">
      <w:rPr>
        <w:b/>
        <w:sz w:val="18"/>
      </w:rPr>
      <w:fldChar w:fldCharType="begin"/>
    </w:r>
    <w:r w:rsidRPr="008D4308">
      <w:rPr>
        <w:b/>
        <w:sz w:val="18"/>
      </w:rPr>
      <w:instrText xml:space="preserve"> PAGE  \* MERGEFORMAT </w:instrText>
    </w:r>
    <w:r w:rsidRPr="008D4308">
      <w:rPr>
        <w:b/>
        <w:sz w:val="18"/>
      </w:rPr>
      <w:fldChar w:fldCharType="separate"/>
    </w:r>
    <w:r w:rsidRPr="008D4308">
      <w:rPr>
        <w:b/>
        <w:noProof/>
        <w:sz w:val="18"/>
      </w:rPr>
      <w:t>3</w:t>
    </w:r>
    <w:r w:rsidRPr="008D43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14F3A" w14:textId="5C24EA33" w:rsidR="005016AF" w:rsidRPr="008D4308" w:rsidRDefault="008D4308" w:rsidP="008D430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0502237" wp14:editId="5BDA045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23-24056  (S)</w:t>
    </w:r>
    <w:r>
      <w:rPr>
        <w:noProof/>
        <w:sz w:val="20"/>
      </w:rPr>
      <w:drawing>
        <wp:anchor distT="0" distB="0" distL="114300" distR="114300" simplePos="0" relativeHeight="251658752" behindDoc="0" locked="0" layoutInCell="1" allowOverlap="1" wp14:anchorId="56F36983" wp14:editId="1194E0D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211223    261223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7A56F" w14:textId="77777777" w:rsidR="00C3361F" w:rsidRPr="001075E9" w:rsidRDefault="00C3361F" w:rsidP="001075E9">
      <w:pPr>
        <w:tabs>
          <w:tab w:val="right" w:pos="2155"/>
        </w:tabs>
        <w:spacing w:after="80" w:line="240" w:lineRule="auto"/>
        <w:ind w:left="680"/>
        <w:rPr>
          <w:u w:val="single"/>
        </w:rPr>
      </w:pPr>
      <w:r>
        <w:rPr>
          <w:u w:val="single"/>
        </w:rPr>
        <w:tab/>
      </w:r>
    </w:p>
  </w:footnote>
  <w:footnote w:type="continuationSeparator" w:id="0">
    <w:p w14:paraId="6F5321C1" w14:textId="77777777" w:rsidR="00C3361F" w:rsidRDefault="00C3361F" w:rsidP="00093664">
      <w:pPr>
        <w:tabs>
          <w:tab w:val="right" w:pos="2155"/>
        </w:tabs>
        <w:spacing w:after="80" w:line="240" w:lineRule="auto"/>
        <w:ind w:left="680"/>
        <w:rPr>
          <w:u w:val="single"/>
        </w:rPr>
      </w:pPr>
      <w:r>
        <w:rPr>
          <w:u w:val="single"/>
        </w:rPr>
        <w:tab/>
      </w:r>
    </w:p>
  </w:footnote>
  <w:footnote w:id="1">
    <w:p w14:paraId="529B026C" w14:textId="7421EFD4" w:rsidR="008D4308" w:rsidRPr="005D37BC" w:rsidRDefault="008D4308" w:rsidP="008D4308">
      <w:pPr>
        <w:pStyle w:val="Textonotapie"/>
      </w:pPr>
      <w:r w:rsidRPr="005D37BC">
        <w:tab/>
      </w:r>
      <w:r w:rsidRPr="005D37BC">
        <w:rPr>
          <w:rStyle w:val="Refdenotaalpie"/>
        </w:rPr>
        <w:footnoteRef/>
      </w:r>
      <w:r w:rsidRPr="005D37BC">
        <w:tab/>
      </w:r>
      <w:hyperlink r:id="rId1" w:history="1">
        <w:r w:rsidRPr="005A221B">
          <w:rPr>
            <w:rStyle w:val="Hipervnculo"/>
          </w:rPr>
          <w:t>E/C.12/75/2</w:t>
        </w:r>
      </w:hyperlink>
      <w:r w:rsidRPr="005D37B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21657" w14:textId="7022358C" w:rsidR="008D4308" w:rsidRPr="008D4308" w:rsidRDefault="008D4308">
    <w:pPr>
      <w:pStyle w:val="Encabezado"/>
    </w:pPr>
    <w:r>
      <w:fldChar w:fldCharType="begin"/>
    </w:r>
    <w:r>
      <w:instrText xml:space="preserve"> TITLE  \* MERGEFORMAT </w:instrText>
    </w:r>
    <w:r>
      <w:fldChar w:fldCharType="separate"/>
    </w:r>
    <w:r w:rsidR="004A45F0">
      <w:t>E/</w:t>
    </w:r>
    <w:proofErr w:type="spellStart"/>
    <w:r w:rsidR="004A45F0">
      <w:t>C.12</w:t>
    </w:r>
    <w:proofErr w:type="spellEnd"/>
    <w:r w:rsidR="004A45F0">
      <w:t>/75/1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BE72" w14:textId="54EBAE7F" w:rsidR="008D4308" w:rsidRPr="008D4308" w:rsidRDefault="008D4308" w:rsidP="008D4308">
    <w:pPr>
      <w:pStyle w:val="Encabezado"/>
      <w:jc w:val="right"/>
    </w:pPr>
    <w:r>
      <w:fldChar w:fldCharType="begin"/>
    </w:r>
    <w:r>
      <w:instrText xml:space="preserve"> TITLE  \* MERGEFORMAT </w:instrText>
    </w:r>
    <w:r>
      <w:fldChar w:fldCharType="separate"/>
    </w:r>
    <w:r w:rsidR="004A45F0">
      <w:t>E/</w:t>
    </w:r>
    <w:proofErr w:type="spellStart"/>
    <w:r w:rsidR="004A45F0">
      <w:t>C.12</w:t>
    </w:r>
    <w:proofErr w:type="spellEnd"/>
    <w:r w:rsidR="004A45F0">
      <w:t>/75/1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12074216">
    <w:abstractNumId w:val="14"/>
  </w:num>
  <w:num w:numId="2" w16cid:durableId="918102705">
    <w:abstractNumId w:val="11"/>
  </w:num>
  <w:num w:numId="3" w16cid:durableId="1245721696">
    <w:abstractNumId w:val="16"/>
  </w:num>
  <w:num w:numId="4" w16cid:durableId="390925539">
    <w:abstractNumId w:val="15"/>
  </w:num>
  <w:num w:numId="5" w16cid:durableId="525172385">
    <w:abstractNumId w:val="13"/>
  </w:num>
  <w:num w:numId="6" w16cid:durableId="907691227">
    <w:abstractNumId w:val="8"/>
  </w:num>
  <w:num w:numId="7" w16cid:durableId="1292588808">
    <w:abstractNumId w:val="3"/>
  </w:num>
  <w:num w:numId="8" w16cid:durableId="170143740">
    <w:abstractNumId w:val="2"/>
  </w:num>
  <w:num w:numId="9" w16cid:durableId="100034906">
    <w:abstractNumId w:val="1"/>
  </w:num>
  <w:num w:numId="10" w16cid:durableId="1083455650">
    <w:abstractNumId w:val="0"/>
  </w:num>
  <w:num w:numId="11" w16cid:durableId="176699250">
    <w:abstractNumId w:val="9"/>
  </w:num>
  <w:num w:numId="12" w16cid:durableId="685252369">
    <w:abstractNumId w:val="7"/>
  </w:num>
  <w:num w:numId="13" w16cid:durableId="829834463">
    <w:abstractNumId w:val="6"/>
  </w:num>
  <w:num w:numId="14" w16cid:durableId="1494757945">
    <w:abstractNumId w:val="5"/>
  </w:num>
  <w:num w:numId="15" w16cid:durableId="327561817">
    <w:abstractNumId w:val="4"/>
  </w:num>
  <w:num w:numId="16" w16cid:durableId="1466385742">
    <w:abstractNumId w:val="10"/>
  </w:num>
  <w:num w:numId="17" w16cid:durableId="1493373247">
    <w:abstractNumId w:val="14"/>
  </w:num>
  <w:num w:numId="18" w16cid:durableId="1393230745">
    <w:abstractNumId w:val="11"/>
  </w:num>
  <w:num w:numId="19" w16cid:durableId="1934434663">
    <w:abstractNumId w:val="10"/>
  </w:num>
  <w:num w:numId="20" w16cid:durableId="705831112">
    <w:abstractNumId w:val="16"/>
  </w:num>
  <w:num w:numId="21" w16cid:durableId="1957985890">
    <w:abstractNumId w:val="15"/>
  </w:num>
  <w:num w:numId="22" w16cid:durableId="556209043">
    <w:abstractNumId w:val="12"/>
  </w:num>
  <w:num w:numId="23" w16cid:durableId="1873107041">
    <w:abstractNumId w:val="12"/>
  </w:num>
  <w:num w:numId="24" w16cid:durableId="1202278751">
    <w:abstractNumId w:val="13"/>
  </w:num>
  <w:num w:numId="25" w16cid:durableId="94054717">
    <w:abstractNumId w:val="9"/>
  </w:num>
  <w:num w:numId="26" w16cid:durableId="532573313">
    <w:abstractNumId w:val="7"/>
  </w:num>
  <w:num w:numId="27" w16cid:durableId="414281744">
    <w:abstractNumId w:val="6"/>
  </w:num>
  <w:num w:numId="28" w16cid:durableId="1956405102">
    <w:abstractNumId w:val="5"/>
  </w:num>
  <w:num w:numId="29" w16cid:durableId="130441104">
    <w:abstractNumId w:val="4"/>
  </w:num>
  <w:num w:numId="30" w16cid:durableId="750201786">
    <w:abstractNumId w:val="8"/>
  </w:num>
  <w:num w:numId="31" w16cid:durableId="1096245919">
    <w:abstractNumId w:val="3"/>
  </w:num>
  <w:num w:numId="32" w16cid:durableId="1870295185">
    <w:abstractNumId w:val="2"/>
  </w:num>
  <w:num w:numId="33" w16cid:durableId="722827922">
    <w:abstractNumId w:val="1"/>
  </w:num>
  <w:num w:numId="34" w16cid:durableId="54899885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61F"/>
    <w:rsid w:val="00010F3B"/>
    <w:rsid w:val="00032D03"/>
    <w:rsid w:val="00060246"/>
    <w:rsid w:val="0008650D"/>
    <w:rsid w:val="00093664"/>
    <w:rsid w:val="000B57E7"/>
    <w:rsid w:val="000D359E"/>
    <w:rsid w:val="000F09DF"/>
    <w:rsid w:val="000F61B2"/>
    <w:rsid w:val="001075E9"/>
    <w:rsid w:val="00143FE5"/>
    <w:rsid w:val="00177BD1"/>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A45F0"/>
    <w:rsid w:val="004B19F2"/>
    <w:rsid w:val="0050108D"/>
    <w:rsid w:val="005016AF"/>
    <w:rsid w:val="005076AF"/>
    <w:rsid w:val="0052159C"/>
    <w:rsid w:val="00572E19"/>
    <w:rsid w:val="00581F67"/>
    <w:rsid w:val="005A221B"/>
    <w:rsid w:val="005F0B42"/>
    <w:rsid w:val="00632A31"/>
    <w:rsid w:val="0064421C"/>
    <w:rsid w:val="0067188B"/>
    <w:rsid w:val="00696E37"/>
    <w:rsid w:val="006E27AD"/>
    <w:rsid w:val="006F35EE"/>
    <w:rsid w:val="00710CF8"/>
    <w:rsid w:val="00716C6F"/>
    <w:rsid w:val="007464CC"/>
    <w:rsid w:val="007D6339"/>
    <w:rsid w:val="00802199"/>
    <w:rsid w:val="00830923"/>
    <w:rsid w:val="00834B71"/>
    <w:rsid w:val="0086445C"/>
    <w:rsid w:val="008A08D7"/>
    <w:rsid w:val="008D4308"/>
    <w:rsid w:val="00906890"/>
    <w:rsid w:val="009179A3"/>
    <w:rsid w:val="00951972"/>
    <w:rsid w:val="00987051"/>
    <w:rsid w:val="009E78C4"/>
    <w:rsid w:val="00A00CB2"/>
    <w:rsid w:val="00A500CE"/>
    <w:rsid w:val="00A645FF"/>
    <w:rsid w:val="00A917B3"/>
    <w:rsid w:val="00AB4B51"/>
    <w:rsid w:val="00AB4EB2"/>
    <w:rsid w:val="00AC3EC0"/>
    <w:rsid w:val="00AC58DC"/>
    <w:rsid w:val="00AF0918"/>
    <w:rsid w:val="00B05775"/>
    <w:rsid w:val="00B10CC7"/>
    <w:rsid w:val="00B62458"/>
    <w:rsid w:val="00B6350A"/>
    <w:rsid w:val="00B771DD"/>
    <w:rsid w:val="00B82270"/>
    <w:rsid w:val="00BB7B80"/>
    <w:rsid w:val="00BC161C"/>
    <w:rsid w:val="00BD33EE"/>
    <w:rsid w:val="00C3361F"/>
    <w:rsid w:val="00C377E3"/>
    <w:rsid w:val="00C60F0C"/>
    <w:rsid w:val="00C805C9"/>
    <w:rsid w:val="00CA1679"/>
    <w:rsid w:val="00CE34F5"/>
    <w:rsid w:val="00D738F9"/>
    <w:rsid w:val="00D759B3"/>
    <w:rsid w:val="00D90138"/>
    <w:rsid w:val="00D97076"/>
    <w:rsid w:val="00DC6544"/>
    <w:rsid w:val="00E3587C"/>
    <w:rsid w:val="00E72F1B"/>
    <w:rsid w:val="00E73F76"/>
    <w:rsid w:val="00EF1360"/>
    <w:rsid w:val="00EF3220"/>
    <w:rsid w:val="00F33585"/>
    <w:rsid w:val="00FA033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9ED7D"/>
  <w15:docId w15:val="{EBC2E060-18C8-4093-AA73-894FEF326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C3361F"/>
    <w:rPr>
      <w:lang w:val="es-ES" w:eastAsia="es-ES"/>
    </w:rPr>
  </w:style>
  <w:style w:type="character" w:styleId="Mencinsinresolver">
    <w:name w:val="Unresolved Mention"/>
    <w:basedOn w:val="Fuentedeprrafopredeter"/>
    <w:uiPriority w:val="99"/>
    <w:semiHidden/>
    <w:unhideWhenUsed/>
    <w:rsid w:val="008D4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E/C.12/CYP/7" TargetMode="External"/><Relationship Id="rId18" Type="http://schemas.openxmlformats.org/officeDocument/2006/relationships/hyperlink" Target="http://undocs.org/sp/E/C.12/GEO/3" TargetMode="External"/><Relationship Id="rId26" Type="http://schemas.openxmlformats.org/officeDocument/2006/relationships/hyperlink" Target="http://undocs.org/sp/E/C.12/MKD/5" TargetMode="External"/><Relationship Id="rId39" Type="http://schemas.openxmlformats.org/officeDocument/2006/relationships/hyperlink" Target="http://undocs.org/sp/E/C.12/RWA/5" TargetMode="External"/><Relationship Id="rId3" Type="http://schemas.openxmlformats.org/officeDocument/2006/relationships/settings" Target="settings.xml"/><Relationship Id="rId21" Type="http://schemas.openxmlformats.org/officeDocument/2006/relationships/hyperlink" Target="http://undocs.org/sp/E/C.12/IRQ/5" TargetMode="External"/><Relationship Id="rId34" Type="http://schemas.openxmlformats.org/officeDocument/2006/relationships/hyperlink" Target="http://undocs.org/sp/E/C.12/POL/7" TargetMode="External"/><Relationship Id="rId42" Type="http://schemas.openxmlformats.org/officeDocument/2006/relationships/hyperlink" Target="http://undocs.org/sp/E/C.12/TUN/4"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sp/E/C.12/CHL/5" TargetMode="External"/><Relationship Id="rId17" Type="http://schemas.openxmlformats.org/officeDocument/2006/relationships/hyperlink" Target="http://undocs.org/sp/E/C.12/PHL/7" TargetMode="External"/><Relationship Id="rId25" Type="http://schemas.openxmlformats.org/officeDocument/2006/relationships/hyperlink" Target="http://undocs.org/sp/E/C.12/KGZ/4" TargetMode="External"/><Relationship Id="rId33" Type="http://schemas.openxmlformats.org/officeDocument/2006/relationships/hyperlink" Target="http://undocs.org/sp/E/C.12/PER/5" TargetMode="External"/><Relationship Id="rId38" Type="http://schemas.openxmlformats.org/officeDocument/2006/relationships/hyperlink" Target="http://undocs.org/sp/E/C.12/ROU/6"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sp/E/C.12/RUS/7" TargetMode="External"/><Relationship Id="rId20" Type="http://schemas.openxmlformats.org/officeDocument/2006/relationships/hyperlink" Target="http://undocs.org/sp/E/C.12/IDN/2" TargetMode="External"/><Relationship Id="rId29" Type="http://schemas.openxmlformats.org/officeDocument/2006/relationships/hyperlink" Target="http://undocs.org/sp/E/C.12/MEX/7" TargetMode="External"/><Relationship Id="rId41" Type="http://schemas.openxmlformats.org/officeDocument/2006/relationships/hyperlink" Target="http://undocs.org/sp/E/C.12/SWE/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E/C.12/CPV/2" TargetMode="External"/><Relationship Id="rId24" Type="http://schemas.openxmlformats.org/officeDocument/2006/relationships/hyperlink" Target="http://undocs.org/sp/E/C.12/KEN/6" TargetMode="External"/><Relationship Id="rId32" Type="http://schemas.openxmlformats.org/officeDocument/2006/relationships/hyperlink" Target="http://undocs.org/sp/E/C.12/PAK/2" TargetMode="External"/><Relationship Id="rId37" Type="http://schemas.openxmlformats.org/officeDocument/2006/relationships/hyperlink" Target="http://undocs.org/sp/E/C.12/LAO/1" TargetMode="External"/><Relationship Id="rId40" Type="http://schemas.openxmlformats.org/officeDocument/2006/relationships/hyperlink" Target="http://undocs.org/sp/E/C.12/SLE/1" TargetMode="External"/><Relationship Id="rId45" Type="http://schemas.openxmlformats.org/officeDocument/2006/relationships/hyperlink" Target="http://undocs.org/sp/E/C.12/ZWE/2" TargetMode="External"/><Relationship Id="rId5" Type="http://schemas.openxmlformats.org/officeDocument/2006/relationships/footnotes" Target="footnotes.xml"/><Relationship Id="rId15" Type="http://schemas.openxmlformats.org/officeDocument/2006/relationships/hyperlink" Target="http://undocs.org/sp/E/C.12/HRV/2" TargetMode="External"/><Relationship Id="rId23" Type="http://schemas.openxmlformats.org/officeDocument/2006/relationships/hyperlink" Target="http://undocs.org/sp/E/C.12/ISL/5" TargetMode="External"/><Relationship Id="rId28" Type="http://schemas.openxmlformats.org/officeDocument/2006/relationships/hyperlink" Target="http://undocs.org/sp/E/C.12/MRT/2" TargetMode="External"/><Relationship Id="rId36" Type="http://schemas.openxmlformats.org/officeDocument/2006/relationships/hyperlink" Target="http://undocs.org/sp/E/C.12/KOR/5" TargetMode="External"/><Relationship Id="rId49" Type="http://schemas.openxmlformats.org/officeDocument/2006/relationships/footer" Target="footer2.xml"/><Relationship Id="rId10" Type="http://schemas.openxmlformats.org/officeDocument/2006/relationships/hyperlink" Target="http://undocs.org/sp/E/C.12/AUS/6" TargetMode="External"/><Relationship Id="rId19" Type="http://schemas.openxmlformats.org/officeDocument/2006/relationships/hyperlink" Target="http://undocs.org/sp/E/C.12/HND/3" TargetMode="External"/><Relationship Id="rId31" Type="http://schemas.openxmlformats.org/officeDocument/2006/relationships/hyperlink" Target="http://undocs.org/sp/E/C.12/NLD/7" TargetMode="External"/><Relationship Id="rId44" Type="http://schemas.openxmlformats.org/officeDocument/2006/relationships/hyperlink" Target="http://undocs.org/sp/E/C.12/URY/6"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sp/E/C.12/AGO/6" TargetMode="External"/><Relationship Id="rId14" Type="http://schemas.openxmlformats.org/officeDocument/2006/relationships/hyperlink" Target="http://undocs.org/sp/E/C.12/COL/7" TargetMode="External"/><Relationship Id="rId22" Type="http://schemas.openxmlformats.org/officeDocument/2006/relationships/hyperlink" Target="http://undocs.org/sp/E/C.12/IRL/4" TargetMode="External"/><Relationship Id="rId27" Type="http://schemas.openxmlformats.org/officeDocument/2006/relationships/hyperlink" Target="http://undocs.org/sp/E/C.12/MWI/1" TargetMode="External"/><Relationship Id="rId30" Type="http://schemas.openxmlformats.org/officeDocument/2006/relationships/hyperlink" Target="http://undocs.org/sp/E/C.12/NAM/2" TargetMode="External"/><Relationship Id="rId35" Type="http://schemas.openxmlformats.org/officeDocument/2006/relationships/hyperlink" Target="http://undocs.org/sp/E/C.12/GBR/7" TargetMode="External"/><Relationship Id="rId43" Type="http://schemas.openxmlformats.org/officeDocument/2006/relationships/hyperlink" Target="http://undocs.org/sp/E/C.12/TKM/3" TargetMode="External"/><Relationship Id="rId48" Type="http://schemas.openxmlformats.org/officeDocument/2006/relationships/footer" Target="footer1.xml"/><Relationship Id="rId8" Type="http://schemas.openxmlformats.org/officeDocument/2006/relationships/hyperlink" Target="http://undocs.org/sp/E/C.12/ALB/4" TargetMode="Externa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E/C.12/7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6</Pages>
  <Words>2283</Words>
  <Characters>11704</Characters>
  <Application>Microsoft Office Word</Application>
  <DocSecurity>0</DocSecurity>
  <Lines>530</Lines>
  <Paragraphs>295</Paragraphs>
  <ScaleCrop>false</ScaleCrop>
  <HeadingPairs>
    <vt:vector size="2" baseType="variant">
      <vt:variant>
        <vt:lpstr>Título</vt:lpstr>
      </vt:variant>
      <vt:variant>
        <vt:i4>1</vt:i4>
      </vt:variant>
    </vt:vector>
  </HeadingPairs>
  <TitlesOfParts>
    <vt:vector size="1" baseType="lpstr">
      <vt:lpstr>E/C.12/75/1</vt:lpstr>
    </vt:vector>
  </TitlesOfParts>
  <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E/C.12/75/1</dc:title>
  <dc:subject/>
  <dc:creator>Angel ANGEL-MORENO-TORRES</dc:creator>
  <cp:keywords/>
  <cp:lastModifiedBy>Angel Moreno Torres</cp:lastModifiedBy>
  <cp:revision>3</cp:revision>
  <cp:lastPrinted>2023-12-26T10:29:00Z</cp:lastPrinted>
  <dcterms:created xsi:type="dcterms:W3CDTF">2023-12-26T10:29:00Z</dcterms:created>
  <dcterms:modified xsi:type="dcterms:W3CDTF">2023-12-26T10:30:00Z</dcterms:modified>
</cp:coreProperties>
</file>