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sz w:val="28"/>
        </w:rPr>
      </w:pPr>
      <w:r>
        <w:rPr>
          <w:rFonts w:hint="eastAsia"/>
          <w:sz w:val="28"/>
        </w:rPr>
        <w:t>经济、社会和文化权利委员会</w:t>
      </w:r>
    </w:p>
    <w:p w:rsidR="00000000" w:rsidRDefault="00000000">
      <w:pPr>
        <w:rPr>
          <w:rFonts w:hint="eastAsia"/>
        </w:rPr>
      </w:pPr>
      <w:r>
        <w:rPr>
          <w:rFonts w:hint="eastAsia"/>
        </w:rPr>
        <w:t>第三十五届会议</w:t>
      </w:r>
    </w:p>
    <w:p w:rsidR="00000000" w:rsidRDefault="00000000">
      <w:pPr>
        <w:spacing w:after="240"/>
        <w:rPr>
          <w:rFonts w:hint="eastAsia"/>
        </w:rPr>
      </w:pPr>
      <w:r>
        <w:rPr>
          <w:rFonts w:hint="eastAsia"/>
        </w:rPr>
        <w:t>2005</w:t>
      </w:r>
      <w:r>
        <w:rPr>
          <w:rFonts w:hint="eastAsia"/>
        </w:rPr>
        <w:t>年</w:t>
      </w:r>
      <w:r>
        <w:rPr>
          <w:rFonts w:hint="eastAsia"/>
        </w:rPr>
        <w:t>11</w:t>
      </w:r>
      <w:r>
        <w:rPr>
          <w:rFonts w:hint="eastAsia"/>
        </w:rPr>
        <w:t>月</w:t>
      </w:r>
      <w:r>
        <w:rPr>
          <w:rFonts w:hint="eastAsia"/>
        </w:rPr>
        <w:t>7</w:t>
      </w:r>
      <w:r>
        <w:rPr>
          <w:rFonts w:hint="eastAsia"/>
        </w:rPr>
        <w:t>日至</w:t>
      </w:r>
      <w:r>
        <w:rPr>
          <w:rFonts w:hint="eastAsia"/>
        </w:rPr>
        <w:t>25</w:t>
      </w:r>
      <w:r>
        <w:rPr>
          <w:rFonts w:hint="eastAsia"/>
        </w:rPr>
        <w:t>日</w:t>
      </w:r>
    </w:p>
    <w:p w:rsidR="00000000" w:rsidRDefault="00000000">
      <w:pPr>
        <w:pStyle w:val="Heading2"/>
        <w:rPr>
          <w:rFonts w:hint="eastAsia"/>
        </w:rPr>
      </w:pPr>
      <w:r>
        <w:rPr>
          <w:rFonts w:hint="eastAsia"/>
        </w:rPr>
        <w:t>审议缔约国根据《公约》第十六条</w:t>
      </w:r>
      <w:r>
        <w:br/>
      </w:r>
      <w:r>
        <w:rPr>
          <w:rFonts w:hint="eastAsia"/>
        </w:rPr>
        <w:t>和第十七条提交的报告</w:t>
      </w:r>
    </w:p>
    <w:p w:rsidR="00000000" w:rsidRDefault="00000000">
      <w:pPr>
        <w:pStyle w:val="a3"/>
        <w:rPr>
          <w:rFonts w:hint="eastAsia"/>
        </w:rPr>
      </w:pPr>
      <w:r>
        <w:rPr>
          <w:rFonts w:hint="eastAsia"/>
        </w:rPr>
        <w:t>斯洛文尼亚</w:t>
      </w:r>
    </w:p>
    <w:p w:rsidR="00000000" w:rsidRDefault="00000000">
      <w:pPr>
        <w:pStyle w:val="Heading3"/>
        <w:rPr>
          <w:rFonts w:hint="eastAsia"/>
        </w:rPr>
      </w:pPr>
      <w:r>
        <w:rPr>
          <w:rFonts w:hint="eastAsia"/>
        </w:rPr>
        <w:t>经济、社会和文化权利委员会的结论性意见</w:t>
      </w:r>
    </w:p>
    <w:p w:rsidR="00000000" w:rsidRDefault="00000000">
      <w:pPr>
        <w:spacing w:after="240"/>
        <w:rPr>
          <w:rFonts w:hint="eastAsia"/>
        </w:rPr>
      </w:pPr>
      <w:r>
        <w:rPr>
          <w:rFonts w:hint="eastAsia"/>
        </w:rPr>
        <w:tab/>
        <w:t xml:space="preserve">1.  </w:t>
      </w:r>
      <w:r>
        <w:rPr>
          <w:rFonts w:hint="eastAsia"/>
        </w:rPr>
        <w:t>经济、社会和文化权利委员会在</w:t>
      </w:r>
      <w:r>
        <w:rPr>
          <w:rFonts w:hint="eastAsia"/>
        </w:rPr>
        <w:t>2005</w:t>
      </w:r>
      <w:r>
        <w:rPr>
          <w:rFonts w:hint="eastAsia"/>
        </w:rPr>
        <w:t>年</w:t>
      </w:r>
      <w:r>
        <w:rPr>
          <w:rFonts w:hint="eastAsia"/>
        </w:rPr>
        <w:t>11</w:t>
      </w:r>
      <w:r>
        <w:rPr>
          <w:rFonts w:hint="eastAsia"/>
        </w:rPr>
        <w:t>月</w:t>
      </w:r>
      <w:r>
        <w:rPr>
          <w:rFonts w:hint="eastAsia"/>
        </w:rPr>
        <w:t>7</w:t>
      </w:r>
      <w:r>
        <w:rPr>
          <w:rFonts w:hint="eastAsia"/>
        </w:rPr>
        <w:t>日和</w:t>
      </w:r>
      <w:r>
        <w:rPr>
          <w:rFonts w:hint="eastAsia"/>
        </w:rPr>
        <w:t>8</w:t>
      </w:r>
      <w:r>
        <w:rPr>
          <w:rFonts w:hint="eastAsia"/>
        </w:rPr>
        <w:t>日举行的第</w:t>
      </w:r>
      <w:r>
        <w:rPr>
          <w:rFonts w:hint="eastAsia"/>
        </w:rPr>
        <w:t>30</w:t>
      </w:r>
      <w:r>
        <w:rPr>
          <w:rFonts w:hint="eastAsia"/>
        </w:rPr>
        <w:t>至</w:t>
      </w:r>
      <w:r>
        <w:rPr>
          <w:rFonts w:hint="eastAsia"/>
        </w:rPr>
        <w:t>32</w:t>
      </w:r>
      <w:r>
        <w:rPr>
          <w:rFonts w:hint="eastAsia"/>
        </w:rPr>
        <w:t>次会议上</w:t>
      </w:r>
      <w:r>
        <w:rPr>
          <w:rFonts w:hint="eastAsia"/>
        </w:rPr>
        <w:t>(E/C.12/2005/SR.30-32)</w:t>
      </w:r>
      <w:r>
        <w:rPr>
          <w:rFonts w:hint="eastAsia"/>
        </w:rPr>
        <w:t>，审议了斯洛文尼亚关于《经济、社会、文化权利国际公约》执行情况的首次报告</w:t>
      </w:r>
      <w:r>
        <w:rPr>
          <w:rFonts w:hint="eastAsia"/>
        </w:rPr>
        <w:t>(E/1990/5/</w:t>
      </w:r>
      <w:r>
        <w:t>Add.62)</w:t>
      </w:r>
      <w:r>
        <w:rPr>
          <w:rFonts w:hint="eastAsia"/>
        </w:rPr>
        <w:t>，并在</w:t>
      </w:r>
      <w:r>
        <w:rPr>
          <w:rFonts w:hint="eastAsia"/>
        </w:rPr>
        <w:t>2005</w:t>
      </w:r>
      <w:r>
        <w:rPr>
          <w:rFonts w:hint="eastAsia"/>
        </w:rPr>
        <w:t>年</w:t>
      </w:r>
      <w:r>
        <w:rPr>
          <w:rFonts w:hint="eastAsia"/>
        </w:rPr>
        <w:t>11</w:t>
      </w:r>
      <w:r>
        <w:rPr>
          <w:rFonts w:hint="eastAsia"/>
        </w:rPr>
        <w:t>月</w:t>
      </w:r>
      <w:r>
        <w:rPr>
          <w:rFonts w:hint="eastAsia"/>
        </w:rPr>
        <w:t>25</w:t>
      </w:r>
      <w:r>
        <w:rPr>
          <w:rFonts w:hint="eastAsia"/>
        </w:rPr>
        <w:t>日举行的第</w:t>
      </w:r>
      <w:r>
        <w:rPr>
          <w:rFonts w:hint="eastAsia"/>
        </w:rPr>
        <w:t>58</w:t>
      </w:r>
      <w:r>
        <w:rPr>
          <w:rFonts w:hint="eastAsia"/>
        </w:rPr>
        <w:t>次会议上通过了以下结论性意见。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委员会欢迎缔约国提交的按照委员会指南编写的首次报告。委员会对问题清单的书面答复非常完整表示满意。</w:t>
      </w:r>
    </w:p>
    <w:p w:rsidR="00000000" w:rsidRDefault="00000000">
      <w:pPr>
        <w:spacing w:after="240"/>
        <w:rPr>
          <w:rFonts w:hint="eastAsia"/>
        </w:rPr>
      </w:pPr>
      <w:r>
        <w:rPr>
          <w:rFonts w:hint="eastAsia"/>
        </w:rPr>
        <w:tab/>
        <w:t xml:space="preserve">3.  </w:t>
      </w:r>
      <w:r>
        <w:rPr>
          <w:rFonts w:hint="eastAsia"/>
        </w:rPr>
        <w:t>委员会欢迎与缔约方派出的高级代表团的建设性对话，其中有《公约》所涉及的各个领域的专家。</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委员会满意地注意到缔约国努力履行其《公约》义务，并对斯洛文尼亚总的经济、社会和文化权利给予保护。</w:t>
      </w:r>
    </w:p>
    <w:p w:rsidR="00000000" w:rsidRDefault="00000000">
      <w:pPr>
        <w:rPr>
          <w:rFonts w:hint="eastAsia"/>
        </w:rPr>
      </w:pPr>
      <w:r>
        <w:rPr>
          <w:rFonts w:hint="eastAsia"/>
        </w:rPr>
        <w:tab/>
        <w:t xml:space="preserve">5.  </w:t>
      </w:r>
      <w:r>
        <w:rPr>
          <w:rFonts w:hint="eastAsia"/>
        </w:rPr>
        <w:t>委员会满意地注意到缔约国已将《公约》纳入国内法并可在国内法院中予以援引。</w:t>
      </w:r>
    </w:p>
    <w:p w:rsidR="00000000" w:rsidRDefault="00000000">
      <w:pPr>
        <w:rPr>
          <w:rFonts w:hint="eastAsia"/>
        </w:rPr>
      </w:pPr>
      <w:r>
        <w:rPr>
          <w:rFonts w:hint="eastAsia"/>
        </w:rPr>
        <w:tab/>
        <w:t xml:space="preserve">6.  </w:t>
      </w:r>
      <w:r>
        <w:rPr>
          <w:rFonts w:hint="eastAsia"/>
        </w:rPr>
        <w:t>委员会感到满意的是监察专员的设置发挥了良好的作用，监察专员能够就涉及人权的申诉提交宪法法院。</w:t>
      </w:r>
    </w:p>
    <w:p w:rsidR="00000000" w:rsidRDefault="00000000">
      <w:pPr>
        <w:rPr>
          <w:rFonts w:hint="eastAsia"/>
        </w:rPr>
      </w:pPr>
      <w:r>
        <w:rPr>
          <w:rFonts w:hint="eastAsia"/>
        </w:rPr>
        <w:tab/>
        <w:t xml:space="preserve">7.  </w:t>
      </w:r>
      <w:r>
        <w:rPr>
          <w:rFonts w:hint="eastAsia"/>
        </w:rPr>
        <w:t>委员会欢迎修改《宪法》第十四条，禁止男女歧视，</w:t>
      </w:r>
      <w:r>
        <w:rPr>
          <w:rFonts w:hint="eastAsia"/>
        </w:rPr>
        <w:t>2002</w:t>
      </w:r>
      <w:r>
        <w:rPr>
          <w:rFonts w:hint="eastAsia"/>
        </w:rPr>
        <w:t>年《男女机会平等法案》生效和设立了机会平等办公室。</w:t>
      </w:r>
    </w:p>
    <w:p w:rsidR="00000000" w:rsidRDefault="00000000">
      <w:pPr>
        <w:rPr>
          <w:rFonts w:hint="eastAsia"/>
        </w:rPr>
      </w:pPr>
      <w:r>
        <w:rPr>
          <w:rFonts w:hint="eastAsia"/>
        </w:rPr>
        <w:tab/>
        <w:t xml:space="preserve">8.  </w:t>
      </w:r>
      <w:r>
        <w:rPr>
          <w:rFonts w:hint="eastAsia"/>
        </w:rPr>
        <w:t>委员会满意地注意到斯洛文尼亚无论是私营部门还是公共部门都对加入工会的权利和罢工权利很少限制，即便是军人和警察，也享有这类权利。</w:t>
      </w:r>
    </w:p>
    <w:p w:rsidR="00000000" w:rsidRDefault="00000000">
      <w:pPr>
        <w:spacing w:after="240"/>
        <w:rPr>
          <w:rFonts w:hint="eastAsia"/>
        </w:rPr>
      </w:pPr>
      <w:r>
        <w:rPr>
          <w:rFonts w:hint="eastAsia"/>
        </w:rPr>
        <w:tab/>
        <w:t xml:space="preserve">9.  </w:t>
      </w:r>
      <w:r>
        <w:rPr>
          <w:rFonts w:hint="eastAsia"/>
        </w:rPr>
        <w:t>委员会欢迎缔约国批准《儿童权利公约》《关于买卖儿童、儿童卖淫和儿童色情问题的任择议定书》。</w:t>
      </w:r>
    </w:p>
    <w:p w:rsidR="00000000" w:rsidRDefault="00000000">
      <w:pPr>
        <w:pStyle w:val="Heading3"/>
        <w:rPr>
          <w:rFonts w:hint="eastAsia"/>
        </w:rPr>
      </w:pPr>
      <w:r>
        <w:rPr>
          <w:rFonts w:hint="eastAsia"/>
          <w:u w:val="none"/>
        </w:rPr>
        <w:t xml:space="preserve">C.  </w:t>
      </w:r>
      <w:r>
        <w:rPr>
          <w:rFonts w:hint="eastAsia"/>
        </w:rPr>
        <w:t>妨碍《公约》执行的因素和困难</w:t>
      </w:r>
    </w:p>
    <w:p w:rsidR="00000000" w:rsidRDefault="00000000">
      <w:pPr>
        <w:spacing w:after="240"/>
        <w:rPr>
          <w:rFonts w:hint="eastAsia"/>
        </w:rPr>
      </w:pPr>
      <w:r>
        <w:rPr>
          <w:rFonts w:hint="eastAsia"/>
        </w:rPr>
        <w:tab/>
        <w:t xml:space="preserve">10.  </w:t>
      </w:r>
      <w:r>
        <w:rPr>
          <w:rFonts w:hint="eastAsia"/>
        </w:rPr>
        <w:t>委员会认为缔约国不存在妨碍有效执行《公约》的重大因素和困难。</w:t>
      </w:r>
    </w:p>
    <w:p w:rsidR="00000000" w:rsidRDefault="00000000">
      <w:pPr>
        <w:pStyle w:val="Heading3"/>
        <w:rPr>
          <w:rFonts w:hint="eastAsia"/>
        </w:rPr>
      </w:pPr>
      <w:r>
        <w:rPr>
          <w:rFonts w:hint="eastAsia"/>
          <w:u w:val="none"/>
        </w:rPr>
        <w:t xml:space="preserve">D.  </w:t>
      </w:r>
      <w:r>
        <w:rPr>
          <w:rFonts w:hint="eastAsia"/>
        </w:rPr>
        <w:t>主要关注的问题</w:t>
      </w:r>
    </w:p>
    <w:p w:rsidR="00000000" w:rsidRDefault="00000000">
      <w:pPr>
        <w:rPr>
          <w:rFonts w:hint="eastAsia"/>
        </w:rPr>
      </w:pPr>
      <w:r>
        <w:rPr>
          <w:rFonts w:hint="eastAsia"/>
        </w:rPr>
        <w:tab/>
        <w:t xml:space="preserve">11.  </w:t>
      </w:r>
      <w:r>
        <w:rPr>
          <w:rFonts w:hint="eastAsia"/>
        </w:rPr>
        <w:t>委员会对歧视罗姆人以及实际上区分土著罗姆人和非土著罗姆人表示关切。委员会还感到关切的是，与根据双边国际协议享有以上权利的少数群体不同，罗姆人没有享受对其文化权利的保护，例如受母语教育的权利。</w:t>
      </w:r>
    </w:p>
    <w:p w:rsidR="00000000" w:rsidRDefault="00000000">
      <w:pPr>
        <w:rPr>
          <w:rFonts w:hint="eastAsia"/>
        </w:rPr>
      </w:pPr>
      <w:r>
        <w:rPr>
          <w:rFonts w:hint="eastAsia"/>
        </w:rPr>
        <w:tab/>
        <w:t xml:space="preserve">12.  </w:t>
      </w:r>
      <w:r>
        <w:rPr>
          <w:rFonts w:hint="eastAsia"/>
        </w:rPr>
        <w:t>委员会感到关切的是，尽管采取了各种措施改善妇女的地位，但妇女在社会中仍处于不利地位，尤其是在获得就业、同工同酬、领取养老金数额和参加决策方面，而且妇女任高级公职的人数很有限。</w:t>
      </w:r>
    </w:p>
    <w:p w:rsidR="00000000" w:rsidRDefault="00000000">
      <w:pPr>
        <w:rPr>
          <w:rFonts w:hint="eastAsia"/>
        </w:rPr>
      </w:pPr>
      <w:r>
        <w:rPr>
          <w:rFonts w:hint="eastAsia"/>
        </w:rPr>
        <w:tab/>
        <w:t xml:space="preserve">13.  </w:t>
      </w:r>
      <w:r>
        <w:rPr>
          <w:rFonts w:hint="eastAsia"/>
        </w:rPr>
        <w:t>委员会对年青人、少数群体成员和残疾人大批失业感到关注。</w:t>
      </w:r>
    </w:p>
    <w:p w:rsidR="00000000" w:rsidRDefault="00000000">
      <w:pPr>
        <w:rPr>
          <w:rFonts w:hint="eastAsia"/>
        </w:rPr>
      </w:pPr>
      <w:r>
        <w:rPr>
          <w:rFonts w:hint="eastAsia"/>
        </w:rPr>
        <w:tab/>
        <w:t xml:space="preserve">14.  </w:t>
      </w:r>
      <w:r>
        <w:rPr>
          <w:rFonts w:hint="eastAsia"/>
        </w:rPr>
        <w:t>委员会关切的是工作地点的性骚扰没有被定为是一种专门的不法行为，因此，受害者可能得不到充分的保护。</w:t>
      </w:r>
    </w:p>
    <w:p w:rsidR="00000000" w:rsidRDefault="00000000">
      <w:pPr>
        <w:rPr>
          <w:rFonts w:hint="eastAsia"/>
        </w:rPr>
      </w:pPr>
      <w:r>
        <w:rPr>
          <w:rFonts w:hint="eastAsia"/>
        </w:rPr>
        <w:tab/>
        <w:t xml:space="preserve">15.  </w:t>
      </w:r>
      <w:r>
        <w:rPr>
          <w:rFonts w:hint="eastAsia"/>
        </w:rPr>
        <w:t>委员会关切地注意到，根据短期就业合同雇佣的个人处于就业无保证状态，这种现象越来越普遍。</w:t>
      </w:r>
    </w:p>
    <w:p w:rsidR="00000000" w:rsidRDefault="00000000">
      <w:pPr>
        <w:rPr>
          <w:rFonts w:hint="eastAsia"/>
        </w:rPr>
      </w:pPr>
      <w:r>
        <w:rPr>
          <w:rFonts w:hint="eastAsia"/>
        </w:rPr>
        <w:tab/>
        <w:t xml:space="preserve">16.  </w:t>
      </w:r>
      <w:r>
        <w:rPr>
          <w:rFonts w:hint="eastAsia"/>
        </w:rPr>
        <w:t>委员会感到关切的是，前南斯拉夫国民被“抹掉”，他们的姓名从</w:t>
      </w:r>
      <w:r>
        <w:rPr>
          <w:rFonts w:hint="eastAsia"/>
        </w:rPr>
        <w:t>1992</w:t>
      </w:r>
      <w:r>
        <w:rPr>
          <w:rFonts w:hint="eastAsia"/>
        </w:rPr>
        <w:t>年人口登记册上除名，由此造成他们丧失斯洛文尼亚国籍和在该国的居住权。委员会观察到，这种局面导致对这些人经济和社会权利的侵犯，其中包括工作、社会保险、医疗保健和受教育权。此外，委员会对缺乏关于个人享受《公约》所规定权利实际状况方面的资料表示遗憾。</w:t>
      </w:r>
    </w:p>
    <w:p w:rsidR="00000000" w:rsidRDefault="00000000">
      <w:pPr>
        <w:rPr>
          <w:rFonts w:hint="eastAsia"/>
        </w:rPr>
      </w:pPr>
      <w:r>
        <w:rPr>
          <w:rFonts w:hint="eastAsia"/>
        </w:rPr>
        <w:tab/>
        <w:t xml:space="preserve">17.  </w:t>
      </w:r>
      <w:r>
        <w:rPr>
          <w:rFonts w:hint="eastAsia"/>
        </w:rPr>
        <w:t>委员会关切地注意到贩卖妇女和儿童在缔约国中是一个严重的问题，它已成为贩卖妇女和儿童的原籍国、过境国和目的地国。委员会对缺乏打击这一现象的具体立法以及强制性措施为数很少表示遗憾。</w:t>
      </w:r>
    </w:p>
    <w:p w:rsidR="00000000" w:rsidRDefault="00000000">
      <w:pPr>
        <w:rPr>
          <w:rFonts w:hint="eastAsia"/>
        </w:rPr>
      </w:pPr>
      <w:r>
        <w:rPr>
          <w:rFonts w:hint="eastAsia"/>
        </w:rPr>
        <w:tab/>
        <w:t xml:space="preserve">18.  </w:t>
      </w:r>
      <w:r>
        <w:rPr>
          <w:rFonts w:hint="eastAsia"/>
        </w:rPr>
        <w:t>委员会感到关切的是，缔约国没有对处理家庭暴力，尤其是针对妇女的暴力作出具体法律机制的规定，因此这类暴力的受害者可能得不到现行立法的充分保护。</w:t>
      </w:r>
    </w:p>
    <w:p w:rsidR="00000000" w:rsidRDefault="00000000">
      <w:pPr>
        <w:rPr>
          <w:rFonts w:hint="eastAsia"/>
        </w:rPr>
      </w:pPr>
      <w:r>
        <w:rPr>
          <w:rFonts w:hint="eastAsia"/>
        </w:rPr>
        <w:tab/>
        <w:t xml:space="preserve">19.  </w:t>
      </w:r>
      <w:r>
        <w:rPr>
          <w:rFonts w:hint="eastAsia"/>
        </w:rPr>
        <w:t>委员会关切的是，缔约国不同地区之间一直存在巨大差别，影响到平等享有所有经济、社会和文化权利，例如就业、福利和社会服务等。</w:t>
      </w:r>
    </w:p>
    <w:p w:rsidR="00000000" w:rsidRDefault="00000000">
      <w:pPr>
        <w:spacing w:after="240"/>
        <w:rPr>
          <w:rFonts w:hint="eastAsia"/>
        </w:rPr>
      </w:pPr>
      <w:r>
        <w:rPr>
          <w:rFonts w:hint="eastAsia"/>
        </w:rPr>
        <w:tab/>
        <w:t xml:space="preserve">20.  </w:t>
      </w:r>
      <w:r>
        <w:rPr>
          <w:rFonts w:hint="eastAsia"/>
        </w:rPr>
        <w:t>委员会注意到，缔约国尚未批准国际劳工组织的若干公约，从而对《公约》所载的权利产生影响，其中包括</w:t>
      </w:r>
      <w:r>
        <w:rPr>
          <w:rFonts w:hint="eastAsia"/>
        </w:rPr>
        <w:t>1962</w:t>
      </w:r>
      <w:r>
        <w:rPr>
          <w:rFonts w:hint="eastAsia"/>
        </w:rPr>
        <w:t>年</w:t>
      </w:r>
      <w:r>
        <w:rPr>
          <w:rFonts w:hint="eastAsia"/>
        </w:rPr>
        <w:t>(</w:t>
      </w:r>
      <w:r>
        <w:rPr>
          <w:rFonts w:hint="eastAsia"/>
        </w:rPr>
        <w:t>第</w:t>
      </w:r>
      <w:r>
        <w:rPr>
          <w:rFonts w:hint="eastAsia"/>
        </w:rPr>
        <w:t>118</w:t>
      </w:r>
      <w:r>
        <w:rPr>
          <w:rFonts w:hint="eastAsia"/>
        </w:rPr>
        <w:t>号</w:t>
      </w:r>
      <w:r>
        <w:rPr>
          <w:rFonts w:hint="eastAsia"/>
        </w:rPr>
        <w:t>)</w:t>
      </w:r>
      <w:r>
        <w:rPr>
          <w:rFonts w:hint="eastAsia"/>
        </w:rPr>
        <w:t>《平等待遇</w:t>
      </w:r>
      <w:r>
        <w:rPr>
          <w:rFonts w:hint="eastAsia"/>
        </w:rPr>
        <w:t>(</w:t>
      </w:r>
      <w:r>
        <w:rPr>
          <w:rFonts w:hint="eastAsia"/>
        </w:rPr>
        <w:t>社会保险</w:t>
      </w:r>
      <w:r>
        <w:rPr>
          <w:rFonts w:hint="eastAsia"/>
        </w:rPr>
        <w:t>)</w:t>
      </w:r>
      <w:r>
        <w:rPr>
          <w:rFonts w:hint="eastAsia"/>
        </w:rPr>
        <w:t>公约》和</w:t>
      </w:r>
      <w:r>
        <w:rPr>
          <w:rFonts w:hint="eastAsia"/>
        </w:rPr>
        <w:t>1993</w:t>
      </w:r>
      <w:r>
        <w:rPr>
          <w:rFonts w:hint="eastAsia"/>
        </w:rPr>
        <w:t>年</w:t>
      </w:r>
      <w:r>
        <w:rPr>
          <w:rFonts w:hint="eastAsia"/>
        </w:rPr>
        <w:t>(</w:t>
      </w:r>
      <w:r>
        <w:rPr>
          <w:rFonts w:hint="eastAsia"/>
        </w:rPr>
        <w:t>第</w:t>
      </w:r>
      <w:r>
        <w:rPr>
          <w:rFonts w:hint="eastAsia"/>
        </w:rPr>
        <w:t>174</w:t>
      </w:r>
      <w:r>
        <w:rPr>
          <w:rFonts w:hint="eastAsia"/>
        </w:rPr>
        <w:t>号</w:t>
      </w:r>
      <w:r>
        <w:rPr>
          <w:rFonts w:hint="eastAsia"/>
        </w:rPr>
        <w:t>)</w:t>
      </w:r>
      <w:r>
        <w:rPr>
          <w:rFonts w:hint="eastAsia"/>
        </w:rPr>
        <w:t>《防止重大工业事故公约》。</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21.  </w:t>
      </w:r>
      <w:r>
        <w:rPr>
          <w:rFonts w:hint="eastAsia"/>
        </w:rPr>
        <w:t>委员会希望看到缔约国在下一次报告中提供由监察专员提交宪法法院的案例。</w:t>
      </w:r>
    </w:p>
    <w:p w:rsidR="00000000" w:rsidRDefault="00000000">
      <w:pPr>
        <w:rPr>
          <w:rFonts w:hint="eastAsia"/>
        </w:rPr>
      </w:pPr>
      <w:r>
        <w:rPr>
          <w:rFonts w:hint="eastAsia"/>
        </w:rPr>
        <w:tab/>
        <w:t xml:space="preserve">22.  </w:t>
      </w:r>
      <w:r>
        <w:rPr>
          <w:rFonts w:hint="eastAsia"/>
        </w:rPr>
        <w:t>委员会建议缔约国应考虑根据</w:t>
      </w:r>
      <w:r>
        <w:rPr>
          <w:rFonts w:hint="eastAsia"/>
        </w:rPr>
        <w:t>1993</w:t>
      </w:r>
      <w:r>
        <w:rPr>
          <w:rFonts w:hint="eastAsia"/>
        </w:rPr>
        <w:t>年《维也纳宣言和行动纲领》第</w:t>
      </w:r>
      <w:r>
        <w:rPr>
          <w:rFonts w:hint="eastAsia"/>
        </w:rPr>
        <w:t>71</w:t>
      </w:r>
      <w:r>
        <w:rPr>
          <w:rFonts w:hint="eastAsia"/>
        </w:rPr>
        <w:t>段，通过一项人权领域的国家行动计划。委员会请缔约国在下一次定期报告中报告与保护经济、社会和文化权利有关的行动的情况，并提供含有数据的资料，使委员会能够评估缔约国在这方面取得的进展。此外，委员会强烈建议缔约国应当为负责执行人权的监察专员办公室提供更多的支持和资源。</w:t>
      </w:r>
    </w:p>
    <w:p w:rsidR="00000000" w:rsidRDefault="00000000">
      <w:pPr>
        <w:rPr>
          <w:rFonts w:hint="eastAsia"/>
        </w:rPr>
      </w:pPr>
      <w:r>
        <w:rPr>
          <w:rFonts w:hint="eastAsia"/>
        </w:rPr>
        <w:tab/>
        <w:t xml:space="preserve">23.  </w:t>
      </w:r>
      <w:r>
        <w:rPr>
          <w:rFonts w:hint="eastAsia"/>
        </w:rPr>
        <w:t>委员会建议缔约国在下一次定期报告中提供法院涉及执行《公约》的部分案例法。</w:t>
      </w:r>
    </w:p>
    <w:p w:rsidR="00000000" w:rsidRDefault="00000000">
      <w:pPr>
        <w:rPr>
          <w:rFonts w:hint="eastAsia"/>
        </w:rPr>
      </w:pPr>
      <w:r>
        <w:rPr>
          <w:rFonts w:hint="eastAsia"/>
        </w:rPr>
        <w:tab/>
        <w:t xml:space="preserve">24.  </w:t>
      </w:r>
      <w:r>
        <w:rPr>
          <w:rFonts w:hint="eastAsia"/>
        </w:rPr>
        <w:t>委员会敦促缔约国采取措施，消除对土著和非土著罗姆人之间的歧视，保障罗姆儿童能够无一例外地上学。请缔约国采取措施，保障为少数群体提供母语教育。</w:t>
      </w:r>
    </w:p>
    <w:p w:rsidR="00000000" w:rsidRDefault="00000000">
      <w:pPr>
        <w:rPr>
          <w:rFonts w:hint="eastAsia"/>
        </w:rPr>
      </w:pPr>
      <w:r>
        <w:rPr>
          <w:rFonts w:hint="eastAsia"/>
        </w:rPr>
        <w:tab/>
        <w:t xml:space="preserve">25.  </w:t>
      </w:r>
      <w:r>
        <w:rPr>
          <w:rFonts w:hint="eastAsia"/>
        </w:rPr>
        <w:t>委员会请缔约国加大措施，按照《公约》第二条第二款和第三条的规定促进男女平等，其中包括采用同工同酬原则，并保证使妇女参与决策。委员会请缔约国在下一次定期报告中提供男女平等方面进展的详细情况。</w:t>
      </w:r>
    </w:p>
    <w:p w:rsidR="00000000" w:rsidRDefault="00000000">
      <w:pPr>
        <w:rPr>
          <w:rFonts w:hint="eastAsia"/>
        </w:rPr>
      </w:pPr>
      <w:r>
        <w:rPr>
          <w:rFonts w:hint="eastAsia"/>
        </w:rPr>
        <w:tab/>
        <w:t xml:space="preserve">26.  </w:t>
      </w:r>
      <w:r>
        <w:rPr>
          <w:rFonts w:hint="eastAsia"/>
        </w:rPr>
        <w:t>委员会敦促缔约国采取有效措施，便克服劳务市场开发和就业方案上的地区间巨大差异，以及促进不同区域获得平等福利和社会服务。委员会请缔约国在第二次定期报告中提供所采取措施效果方面的详细数据。</w:t>
      </w:r>
    </w:p>
    <w:p w:rsidR="00000000" w:rsidRDefault="00000000">
      <w:pPr>
        <w:rPr>
          <w:rFonts w:hint="eastAsia"/>
        </w:rPr>
      </w:pPr>
      <w:r>
        <w:rPr>
          <w:rFonts w:hint="eastAsia"/>
        </w:rPr>
        <w:tab/>
        <w:t xml:space="preserve">27.  </w:t>
      </w:r>
      <w:r>
        <w:rPr>
          <w:rFonts w:hint="eastAsia"/>
        </w:rPr>
        <w:t>委员会建议缔约国应批准涉及《公约》权利的国际劳工组织有关公约，如</w:t>
      </w:r>
      <w:r>
        <w:rPr>
          <w:rFonts w:hint="eastAsia"/>
        </w:rPr>
        <w:t>1962</w:t>
      </w:r>
      <w:r>
        <w:rPr>
          <w:rFonts w:hint="eastAsia"/>
        </w:rPr>
        <w:t>年</w:t>
      </w:r>
      <w:r>
        <w:rPr>
          <w:rFonts w:hint="eastAsia"/>
        </w:rPr>
        <w:t>(</w:t>
      </w:r>
      <w:r>
        <w:rPr>
          <w:rFonts w:hint="eastAsia"/>
        </w:rPr>
        <w:t>第</w:t>
      </w:r>
      <w:r>
        <w:rPr>
          <w:rFonts w:hint="eastAsia"/>
        </w:rPr>
        <w:t>118</w:t>
      </w:r>
      <w:r>
        <w:rPr>
          <w:rFonts w:hint="eastAsia"/>
        </w:rPr>
        <w:t>号</w:t>
      </w:r>
      <w:r>
        <w:rPr>
          <w:rFonts w:hint="eastAsia"/>
        </w:rPr>
        <w:t>)</w:t>
      </w:r>
      <w:r>
        <w:rPr>
          <w:rFonts w:hint="eastAsia"/>
        </w:rPr>
        <w:t>《待遇平等</w:t>
      </w:r>
      <w:r>
        <w:rPr>
          <w:rFonts w:hint="eastAsia"/>
        </w:rPr>
        <w:t>(</w:t>
      </w:r>
      <w:r>
        <w:rPr>
          <w:rFonts w:hint="eastAsia"/>
        </w:rPr>
        <w:t>社会保障</w:t>
      </w:r>
      <w:r>
        <w:rPr>
          <w:rFonts w:hint="eastAsia"/>
        </w:rPr>
        <w:t>)</w:t>
      </w:r>
      <w:r>
        <w:rPr>
          <w:rFonts w:hint="eastAsia"/>
        </w:rPr>
        <w:t>公约》和</w:t>
      </w:r>
      <w:r>
        <w:rPr>
          <w:rFonts w:hint="eastAsia"/>
        </w:rPr>
        <w:t>1993</w:t>
      </w:r>
      <w:r>
        <w:rPr>
          <w:rFonts w:hint="eastAsia"/>
        </w:rPr>
        <w:t>年</w:t>
      </w:r>
      <w:r>
        <w:rPr>
          <w:rFonts w:hint="eastAsia"/>
        </w:rPr>
        <w:t>(</w:t>
      </w:r>
      <w:r>
        <w:rPr>
          <w:rFonts w:hint="eastAsia"/>
        </w:rPr>
        <w:t>第</w:t>
      </w:r>
      <w:r>
        <w:rPr>
          <w:rFonts w:hint="eastAsia"/>
        </w:rPr>
        <w:t>174</w:t>
      </w:r>
      <w:r>
        <w:rPr>
          <w:rFonts w:hint="eastAsia"/>
        </w:rPr>
        <w:t>号</w:t>
      </w:r>
      <w:r>
        <w:rPr>
          <w:rFonts w:hint="eastAsia"/>
        </w:rPr>
        <w:t>)</w:t>
      </w:r>
      <w:r>
        <w:rPr>
          <w:rFonts w:hint="eastAsia"/>
        </w:rPr>
        <w:t>《防止重大工业事故公约》。</w:t>
      </w:r>
    </w:p>
    <w:p w:rsidR="00000000" w:rsidRDefault="00000000">
      <w:pPr>
        <w:rPr>
          <w:rFonts w:hint="eastAsia"/>
        </w:rPr>
      </w:pPr>
      <w:r>
        <w:rPr>
          <w:rFonts w:hint="eastAsia"/>
        </w:rPr>
        <w:tab/>
        <w:t xml:space="preserve">28.  </w:t>
      </w:r>
      <w:r>
        <w:rPr>
          <w:rFonts w:hint="eastAsia"/>
        </w:rPr>
        <w:t>委员会建议缔约国应当继续巩固减少处境处于不利和受排斥群体，尤其是年青人、少数群体成员和残疾人失业人数的方案。</w:t>
      </w:r>
    </w:p>
    <w:p w:rsidR="00000000" w:rsidRDefault="00000000">
      <w:pPr>
        <w:rPr>
          <w:rFonts w:hint="eastAsia"/>
        </w:rPr>
      </w:pPr>
      <w:r>
        <w:rPr>
          <w:rFonts w:hint="eastAsia"/>
        </w:rPr>
        <w:tab/>
        <w:t xml:space="preserve">29.  </w:t>
      </w:r>
      <w:r>
        <w:rPr>
          <w:rFonts w:hint="eastAsia"/>
        </w:rPr>
        <w:t>委员会敦促缔约国采取措施，打击工作地点的性骚扰，其中包括通过具体立法将其定为犯罪，以惩治这种行为和更好地保护受害者。</w:t>
      </w:r>
    </w:p>
    <w:p w:rsidR="00000000" w:rsidRDefault="00000000">
      <w:pPr>
        <w:rPr>
          <w:rFonts w:hint="eastAsia"/>
        </w:rPr>
      </w:pPr>
      <w:r>
        <w:rPr>
          <w:rFonts w:hint="eastAsia"/>
        </w:rPr>
        <w:tab/>
        <w:t xml:space="preserve">30.  </w:t>
      </w:r>
      <w:r>
        <w:rPr>
          <w:rFonts w:hint="eastAsia"/>
        </w:rPr>
        <w:t>委员会敦促缔约国加强旨在减少按短期合同雇佣的工人比例，并鼓励雇主为雇员提供长期合同。</w:t>
      </w:r>
    </w:p>
    <w:p w:rsidR="00000000" w:rsidRDefault="00000000">
      <w:pPr>
        <w:rPr>
          <w:rFonts w:hint="eastAsia"/>
        </w:rPr>
      </w:pPr>
      <w:r>
        <w:rPr>
          <w:rFonts w:hint="eastAsia"/>
        </w:rPr>
        <w:tab/>
        <w:t xml:space="preserve">31.  </w:t>
      </w:r>
      <w:r>
        <w:rPr>
          <w:rFonts w:hint="eastAsia"/>
        </w:rPr>
        <w:t>请缔约国在第二次定期报告中提供关于工伤事故，尤其是诸如采矿和核电等有害部门工伤事故的资料和数据。</w:t>
      </w:r>
    </w:p>
    <w:p w:rsidR="00000000" w:rsidRDefault="00000000">
      <w:pPr>
        <w:rPr>
          <w:rFonts w:hint="eastAsia"/>
        </w:rPr>
      </w:pPr>
      <w:r>
        <w:rPr>
          <w:rFonts w:hint="eastAsia"/>
        </w:rPr>
        <w:tab/>
        <w:t xml:space="preserve">32.  </w:t>
      </w:r>
      <w:r>
        <w:rPr>
          <w:rFonts w:hint="eastAsia"/>
        </w:rPr>
        <w:t>委员会敦促缔约国采取必要的立法和其他措施，纠正前南斯拉夫国民因姓名被从</w:t>
      </w:r>
      <w:r>
        <w:rPr>
          <w:rFonts w:hint="eastAsia"/>
        </w:rPr>
        <w:t>1992</w:t>
      </w:r>
      <w:r>
        <w:rPr>
          <w:rFonts w:hint="eastAsia"/>
        </w:rPr>
        <w:t>年人口登记册上除名而被“抹掉”的状况。虽然注意到在这方面签署了双边协议，但委员会仍强烈建议缔约国根据宪法法院的有关裁决，恢复所有相关个人的永久居住权。这些措施应使这些个人争回他们的权利并重新获得医疗服务、社会保障、教育和就业。委员会请缔约国在下一次定期报告中汇报这方面的进展情况。</w:t>
      </w:r>
    </w:p>
    <w:p w:rsidR="00000000" w:rsidRDefault="00000000">
      <w:pPr>
        <w:rPr>
          <w:rFonts w:hint="eastAsia"/>
        </w:rPr>
      </w:pPr>
      <w:r>
        <w:rPr>
          <w:rFonts w:hint="eastAsia"/>
        </w:rPr>
        <w:tab/>
        <w:t xml:space="preserve">33.  </w:t>
      </w:r>
      <w:r>
        <w:rPr>
          <w:rFonts w:hint="eastAsia"/>
        </w:rPr>
        <w:t>委员会呼吁缔约国采取有效措施，打击贩卖人口行为，尤其是贩卖妇女和儿童，其中包括确保对这类贩卖的肇事者加以起诉。委员会建议缔约国应开办服务，帮助被贩卖的受害者，并采取步骤，使执法人员和普通公众更加认识到问题的严重性，使他们了解受害者的需要。委员会还建议缔约国方便非政府组织参加处理这一问题的工作组。此外，委员会建议缔约国批准欧洲理事会《反人口贩运行动公约》</w:t>
      </w:r>
      <w:r>
        <w:rPr>
          <w:rFonts w:hint="eastAsia"/>
        </w:rPr>
        <w:t>(</w:t>
      </w:r>
      <w:r>
        <w:rPr>
          <w:rFonts w:hint="eastAsia"/>
        </w:rPr>
        <w:t>第</w:t>
      </w:r>
      <w:r>
        <w:rPr>
          <w:rFonts w:hint="eastAsia"/>
        </w:rPr>
        <w:t>197</w:t>
      </w:r>
      <w:r>
        <w:rPr>
          <w:rFonts w:hint="eastAsia"/>
        </w:rPr>
        <w:t>号</w:t>
      </w:r>
      <w:r>
        <w:rPr>
          <w:rFonts w:hint="eastAsia"/>
        </w:rPr>
        <w:t>)</w:t>
      </w:r>
      <w:r>
        <w:rPr>
          <w:rFonts w:hint="eastAsia"/>
        </w:rPr>
        <w:t>。委员会还请缔约国在下一次定期报告中报告这方面的进展情况。</w:t>
      </w:r>
    </w:p>
    <w:p w:rsidR="00000000" w:rsidRDefault="00000000">
      <w:pPr>
        <w:rPr>
          <w:rFonts w:hint="eastAsia"/>
        </w:rPr>
      </w:pPr>
      <w:r>
        <w:rPr>
          <w:rFonts w:hint="eastAsia"/>
        </w:rPr>
        <w:tab/>
        <w:t xml:space="preserve">34.  </w:t>
      </w:r>
      <w:r>
        <w:rPr>
          <w:rFonts w:hint="eastAsia"/>
        </w:rPr>
        <w:t>委员会鼓励缔约国考虑通过具体立法，将家庭暴力定为刑事犯罪，像目前对警察作出的培训那样培训法官，提高他们对家庭暴力犯罪性质的认识。</w:t>
      </w:r>
    </w:p>
    <w:p w:rsidR="00000000" w:rsidRDefault="00000000">
      <w:pPr>
        <w:rPr>
          <w:rFonts w:hint="eastAsia"/>
        </w:rPr>
      </w:pPr>
      <w:r>
        <w:rPr>
          <w:rFonts w:hint="eastAsia"/>
        </w:rPr>
        <w:tab/>
        <w:t xml:space="preserve">35.  </w:t>
      </w:r>
      <w:r>
        <w:rPr>
          <w:rFonts w:hint="eastAsia"/>
        </w:rPr>
        <w:t>委员会建议缔约国将综合医疗保健和社会照料服务网，其中包括家务帮助扩大到有身心障碍的老年人。委员会请缔约国在下一次定期报告中就针对目前所关注的老年人全面战略的执行情况提供详细资料。</w:t>
      </w:r>
    </w:p>
    <w:p w:rsidR="00000000" w:rsidRDefault="00000000">
      <w:pPr>
        <w:rPr>
          <w:rFonts w:hint="eastAsia"/>
        </w:rPr>
      </w:pPr>
      <w:r>
        <w:rPr>
          <w:rFonts w:hint="eastAsia"/>
        </w:rPr>
        <w:tab/>
        <w:t xml:space="preserve">36.  </w:t>
      </w:r>
      <w:r>
        <w:rPr>
          <w:rFonts w:hint="eastAsia"/>
        </w:rPr>
        <w:t>委员会请缔约国确保向社会各阶层广泛散发上述结论性意见，尤其是传达给政府官员和司法当局，并在下一次定期报告中汇报为执行上述结论性意见所载建议而采取的所有措施。委员会还鼓励缔约国在提交下一次定期报告之前与非政府组织和公民社会其他成员在国家一级展开讨论。</w:t>
      </w:r>
    </w:p>
    <w:p w:rsidR="00000000" w:rsidRDefault="00000000">
      <w:pPr>
        <w:rPr>
          <w:rFonts w:hint="eastAsia"/>
        </w:rPr>
      </w:pPr>
      <w:r>
        <w:rPr>
          <w:rFonts w:hint="eastAsia"/>
        </w:rPr>
        <w:tab/>
        <w:t xml:space="preserve">37.  </w:t>
      </w:r>
      <w:r>
        <w:rPr>
          <w:rFonts w:hint="eastAsia"/>
        </w:rPr>
        <w:t>委员会请缔约国于</w:t>
      </w:r>
      <w:r>
        <w:rPr>
          <w:rFonts w:hint="eastAsia"/>
        </w:rPr>
        <w:t>2010</w:t>
      </w:r>
      <w:r>
        <w:rPr>
          <w:rFonts w:hint="eastAsia"/>
        </w:rPr>
        <w:t>年</w:t>
      </w:r>
      <w:r>
        <w:rPr>
          <w:rFonts w:hint="eastAsia"/>
        </w:rPr>
        <w:t>6</w:t>
      </w:r>
      <w:r>
        <w:rPr>
          <w:rFonts w:hint="eastAsia"/>
        </w:rPr>
        <w:t>月</w:t>
      </w:r>
      <w:r>
        <w:rPr>
          <w:rFonts w:hint="eastAsia"/>
        </w:rPr>
        <w:t>30</w:t>
      </w:r>
      <w:r>
        <w:rPr>
          <w:rFonts w:hint="eastAsia"/>
        </w:rPr>
        <w:t>日以前提交第二次定期报告。</w:t>
      </w:r>
    </w:p>
    <w:p w:rsidR="00000000" w:rsidRDefault="00000000">
      <w:pPr>
        <w:jc w:val="center"/>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06-40225 (C)</w:t>
          </w:r>
        </w:p>
      </w:tc>
      <w:tc>
        <w:tcPr>
          <w:tcW w:w="1050" w:type="dxa"/>
        </w:tcPr>
        <w:p w:rsidR="00000000" w:rsidRDefault="00000000">
          <w:pPr>
            <w:pStyle w:val="Footer"/>
          </w:pPr>
          <w:r>
            <w:t>080206</w:t>
          </w:r>
        </w:p>
      </w:tc>
      <w:tc>
        <w:tcPr>
          <w:tcW w:w="6061" w:type="dxa"/>
        </w:tcPr>
        <w:p w:rsidR="00000000" w:rsidRDefault="00000000">
          <w:pPr>
            <w:pStyle w:val="Footer"/>
          </w:pPr>
          <w:r>
            <w:t>100206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E/C.12/SVN/CO/1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ab/>
    </w:r>
    <w:r>
      <w:tab/>
    </w:r>
    <w:r>
      <w:tab/>
    </w:r>
    <w:r>
      <w:tab/>
      <w:t>E/C.12/SVN/CO/1</w:t>
    </w:r>
  </w:p>
  <w:p w:rsidR="00000000" w:rsidRDefault="00000000">
    <w:pPr>
      <w:pStyle w:val="Header"/>
      <w:tabs>
        <w:tab w:val="clear" w:pos="7144"/>
        <w:tab w:val="left" w:pos="7410"/>
      </w:tabs>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1" type="#_x0000_t202" style="position:absolute;left:0;text-align:left;margin-left:351pt;margin-top:2.8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E/C.12/SVN/CO/1</w:t>
                </w:r>
              </w:p>
              <w:p w:rsidR="00000000" w:rsidRDefault="00000000">
                <w:pPr>
                  <w:pStyle w:val="Header"/>
                </w:pPr>
                <w:r>
                  <w:t>25 January 2006</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466</Words>
  <Characters>2661</Characters>
  <Application>Microsoft Office Word</Application>
  <DocSecurity>4</DocSecurity>
  <Lines>22</Lines>
  <Paragraphs>5</Paragraphs>
  <ScaleCrop>false</ScaleCrop>
  <HeadingPairs>
    <vt:vector size="4" baseType="variant">
      <vt:variant>
        <vt:lpstr>题目</vt:lpstr>
      </vt:variant>
      <vt:variant>
        <vt:i4>1</vt:i4>
      </vt:variant>
      <vt:variant>
        <vt:lpstr>标题</vt:lpstr>
      </vt:variant>
      <vt:variant>
        <vt:i4>7</vt:i4>
      </vt:variant>
    </vt:vector>
  </HeadingPairs>
  <TitlesOfParts>
    <vt:vector size="8" baseType="lpstr">
      <vt:lpstr>经济、社会和文化权利委员会</vt:lpstr>
      <vt:lpstr>    审议缔约国根据《公约》第十六条 和第十七条提交的报告</vt:lpstr>
      <vt:lpstr>        经济、社会和文化权利委员会的结论性意见</vt:lpstr>
      <vt:lpstr>        A.  导  言</vt:lpstr>
      <vt:lpstr>        B.  积极方面</vt:lpstr>
      <vt:lpstr>        C.  妨碍《公约》执行的因素和困难</vt:lpstr>
      <vt:lpstr>        D.  主要关注的问题</vt:lpstr>
      <vt:lpstr>        E.  提议和建议</vt:lpstr>
    </vt:vector>
  </TitlesOfParts>
  <Company>Chinese Unit - GE</Company>
  <LinksUpToDate>false</LinksUpToDate>
  <CharactersWithSpaces>3267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经济、社会和文化权利委员会</dc:title>
  <dc:subject/>
  <dc:creator>HE</dc:creator>
  <cp:keywords/>
  <dc:description>经济及社会理事会</dc:description>
  <cp:lastModifiedBy>CSD</cp:lastModifiedBy>
  <cp:revision>2</cp:revision>
  <cp:lastPrinted>2006-02-10T08:14:00Z</cp:lastPrinted>
  <dcterms:created xsi:type="dcterms:W3CDTF">2006-02-10T08:14:00Z</dcterms:created>
  <dcterms:modified xsi:type="dcterms:W3CDTF">2006-02-10T08:14:00Z</dcterms:modified>
  <cp:category>E</cp:category>
</cp:coreProperties>
</file>