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CE5365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CE5365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CE5365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CE5365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A22042">
              <w:fldChar w:fldCharType="begin"/>
            </w:r>
            <w:r w:rsidR="00A22042">
              <w:instrText xml:space="preserve"> FILLIN  "Введите символ после Е/"  \* MERGEFORMAT </w:instrText>
            </w:r>
            <w:r w:rsidR="00A22042">
              <w:fldChar w:fldCharType="separate"/>
            </w:r>
            <w:r w:rsidR="00B86F98">
              <w:t>C.12/DOM/CO/4</w:t>
            </w:r>
            <w:r w:rsidR="00A22042">
              <w:fldChar w:fldCharType="end"/>
            </w:r>
            <w:r>
              <w:t xml:space="preserve">                  </w:t>
            </w:r>
          </w:p>
        </w:tc>
      </w:tr>
      <w:tr w:rsidR="0049372E" w:rsidRPr="0061647F" w:rsidTr="00CE536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CE536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C3549EF" wp14:editId="136224C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CE5365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CE5365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61647F">
              <w:rPr>
                <w:lang w:val="en-US"/>
              </w:rPr>
              <w:t>.:</w:t>
            </w:r>
            <w:r w:rsidRPr="00F827BA">
              <w:rPr>
                <w:lang w:val="en-US"/>
              </w:rPr>
              <w:t xml:space="preserve"> </w:t>
            </w:r>
            <w:bookmarkStart w:id="1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A22042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F827BA" w:rsidRDefault="0049372E" w:rsidP="00CE5365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61647F">
              <w:rPr>
                <w:lang w:val="en-US"/>
              </w:rPr>
              <w:t>21</w:t>
            </w:r>
            <w:r w:rsidR="00B86F98">
              <w:rPr>
                <w:lang w:val="en-US"/>
              </w:rPr>
              <w:t xml:space="preserve"> October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61647F" w:rsidRDefault="0049372E" w:rsidP="00CE5365">
            <w:pPr>
              <w:rPr>
                <w:lang w:val="en-US"/>
              </w:rPr>
            </w:pPr>
            <w:r w:rsidRPr="00F827BA">
              <w:rPr>
                <w:lang w:val="en-US"/>
              </w:rPr>
              <w:t>Russian</w:t>
            </w:r>
          </w:p>
          <w:p w:rsidR="0049372E" w:rsidRPr="0061647F" w:rsidRDefault="0049372E" w:rsidP="00CE5365">
            <w:pPr>
              <w:rPr>
                <w:lang w:val="en-US"/>
              </w:rPr>
            </w:pPr>
            <w:r w:rsidRPr="00F827BA">
              <w:rPr>
                <w:lang w:val="en-US"/>
              </w:rPr>
              <w:t>Original</w:t>
            </w:r>
            <w:r w:rsidRPr="0061647F">
              <w:rPr>
                <w:lang w:val="en-US"/>
              </w:rPr>
              <w:t xml:space="preserve">: </w:t>
            </w:r>
            <w:r w:rsidR="0061647F">
              <w:rPr>
                <w:lang w:val="en-US"/>
              </w:rPr>
              <w:t>Spanish</w:t>
            </w:r>
          </w:p>
          <w:p w:rsidR="0049372E" w:rsidRPr="0061647F" w:rsidRDefault="0049372E" w:rsidP="00CE5365">
            <w:pPr>
              <w:rPr>
                <w:lang w:val="en-US"/>
              </w:rPr>
            </w:pPr>
          </w:p>
        </w:tc>
      </w:tr>
    </w:tbl>
    <w:p w:rsidR="0049372E" w:rsidRPr="00DB72EB" w:rsidRDefault="00DB72EB" w:rsidP="00DB72EB">
      <w:pPr>
        <w:spacing w:before="120"/>
        <w:rPr>
          <w:sz w:val="24"/>
          <w:szCs w:val="24"/>
        </w:rPr>
      </w:pPr>
      <w:r w:rsidRPr="00DB72EB">
        <w:rPr>
          <w:b/>
          <w:sz w:val="24"/>
          <w:szCs w:val="24"/>
        </w:rPr>
        <w:t>Комитет по экономическим, социальным</w:t>
      </w:r>
      <w:r w:rsidRPr="00DB72EB">
        <w:rPr>
          <w:b/>
          <w:sz w:val="24"/>
          <w:szCs w:val="24"/>
        </w:rPr>
        <w:br/>
        <w:t>и культурным правам</w:t>
      </w:r>
    </w:p>
    <w:p w:rsidR="00760D3A" w:rsidRPr="00DB72EB" w:rsidRDefault="00DB72EB" w:rsidP="00DB72EB">
      <w:pPr>
        <w:pStyle w:val="HChGR"/>
      </w:pPr>
      <w:r w:rsidRPr="00A73D49">
        <w:tab/>
      </w:r>
      <w:r w:rsidRPr="00A73D49">
        <w:tab/>
      </w:r>
      <w:r w:rsidRPr="00B37B57">
        <w:t>Заключительные замечания по четвертому периодическому докладу Доминиканской Республики</w:t>
      </w:r>
      <w:r w:rsidRPr="00DB72EB">
        <w:rPr>
          <w:rStyle w:val="a9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0C4972" w:rsidRPr="000C4972" w:rsidRDefault="000C4972" w:rsidP="000C4972">
      <w:pPr>
        <w:pStyle w:val="SingleTxtGR"/>
      </w:pPr>
      <w:r w:rsidRPr="000C4972">
        <w:t>1.</w:t>
      </w:r>
      <w:r w:rsidRPr="000C4972">
        <w:tab/>
        <w:t>Комитет по экономическим, социальным и культурным правам рассмо</w:t>
      </w:r>
      <w:r w:rsidRPr="000C4972">
        <w:t>т</w:t>
      </w:r>
      <w:r w:rsidRPr="000C4972">
        <w:t>рел четвертый периодический доклад Доминиканской Республики (E/C.12/</w:t>
      </w:r>
      <w:r w:rsidR="00CE5365">
        <w:t xml:space="preserve"> </w:t>
      </w:r>
      <w:r w:rsidRPr="000C4972">
        <w:t>DOM/4) на своих 63-м и 64-м заседаниях (см. E/C.12/2016/SR.63 и 64), сост</w:t>
      </w:r>
      <w:r w:rsidRPr="000C4972">
        <w:t>о</w:t>
      </w:r>
      <w:r w:rsidRPr="000C4972">
        <w:t>явшихся 27 и 28 сентября 2016 года. Он принял настоящие заключительные з</w:t>
      </w:r>
      <w:r w:rsidRPr="000C4972">
        <w:t>а</w:t>
      </w:r>
      <w:r w:rsidRPr="000C4972">
        <w:t>мечания на своем 79-м заседании 7 октября 2016 года.</w:t>
      </w:r>
    </w:p>
    <w:p w:rsidR="000C4972" w:rsidRPr="000C4972" w:rsidRDefault="000C4972" w:rsidP="000C4972">
      <w:pPr>
        <w:pStyle w:val="H1GR"/>
      </w:pPr>
      <w:r w:rsidRPr="000C4972">
        <w:tab/>
        <w:t>А.</w:t>
      </w:r>
      <w:r w:rsidRPr="000C4972">
        <w:tab/>
        <w:t>Введение</w:t>
      </w:r>
    </w:p>
    <w:p w:rsidR="000C4972" w:rsidRPr="000C4972" w:rsidRDefault="000C4972" w:rsidP="000C4972">
      <w:pPr>
        <w:pStyle w:val="SingleTxtGR"/>
      </w:pPr>
      <w:r w:rsidRPr="000C4972">
        <w:t>2.</w:t>
      </w:r>
      <w:r w:rsidRPr="000C4972">
        <w:tab/>
        <w:t>Комитет с удовлетворением отмечает представление четв</w:t>
      </w:r>
      <w:r w:rsidR="00CE5365">
        <w:t>е</w:t>
      </w:r>
      <w:r w:rsidRPr="000C4972">
        <w:t>ртого период</w:t>
      </w:r>
      <w:r w:rsidRPr="000C4972">
        <w:t>и</w:t>
      </w:r>
      <w:r w:rsidRPr="000C4972">
        <w:t>ческого доклада Доминиканской Республики и с благодарностью принимает письменные ответы на перечень вопросов (E/C.12/DOM/Q/4/Add.1). Комитет выражает признательность за открытый и конструктивный диалог, состоявши</w:t>
      </w:r>
      <w:r w:rsidRPr="000C4972">
        <w:t>й</w:t>
      </w:r>
      <w:r w:rsidRPr="000C4972">
        <w:t>ся с высокопоставленной делегацией государства</w:t>
      </w:r>
      <w:r w:rsidR="00CE5365">
        <w:t>-</w:t>
      </w:r>
      <w:r w:rsidRPr="000C4972">
        <w:t xml:space="preserve">участника. </w:t>
      </w:r>
    </w:p>
    <w:p w:rsidR="000C4972" w:rsidRPr="000C4972" w:rsidRDefault="000C4972" w:rsidP="000C4972">
      <w:pPr>
        <w:pStyle w:val="H1GR"/>
      </w:pPr>
      <w:r w:rsidRPr="000C4972">
        <w:tab/>
      </w:r>
      <w:r w:rsidRPr="000C4972">
        <w:rPr>
          <w:lang w:val="en-US"/>
        </w:rPr>
        <w:t>B</w:t>
      </w:r>
      <w:r w:rsidRPr="000C4972">
        <w:t>.</w:t>
      </w:r>
      <w:r w:rsidRPr="000C4972">
        <w:tab/>
        <w:t>Позитивные аспекты</w:t>
      </w:r>
    </w:p>
    <w:p w:rsidR="000C4972" w:rsidRPr="000C4972" w:rsidRDefault="000C4972" w:rsidP="000C4972">
      <w:pPr>
        <w:pStyle w:val="SingleTxtGR"/>
      </w:pPr>
      <w:r w:rsidRPr="000C4972">
        <w:t>3.</w:t>
      </w:r>
      <w:r w:rsidRPr="000C4972">
        <w:tab/>
        <w:t>Комитет с удовлетворением отмечает ратификацию государством</w:t>
      </w:r>
      <w:r w:rsidR="00CE5365">
        <w:t>-</w:t>
      </w:r>
      <w:r w:rsidRPr="000C4972">
        <w:t>участ</w:t>
      </w:r>
      <w:r w:rsidR="00CE5365">
        <w:t>-</w:t>
      </w:r>
      <w:r w:rsidRPr="000C4972">
        <w:t>ником следующих международных инструментов или его присоединение к ним:</w:t>
      </w:r>
    </w:p>
    <w:p w:rsidR="000C4972" w:rsidRPr="000C4972" w:rsidRDefault="000C4972" w:rsidP="000C4972">
      <w:pPr>
        <w:pStyle w:val="SingleTxtGR"/>
      </w:pPr>
      <w:r w:rsidRPr="000C4972">
        <w:tab/>
        <w:t>а)</w:t>
      </w:r>
      <w:r w:rsidRPr="000C4972">
        <w:tab/>
        <w:t>Конвенции против пыток и других жестоких, бесчеловечных или унижающих достоинство видов обращения и наказания, 24 января 2012 года;</w:t>
      </w:r>
    </w:p>
    <w:p w:rsidR="000C4972" w:rsidRPr="000C4972" w:rsidRDefault="000C4972" w:rsidP="000C4972">
      <w:pPr>
        <w:pStyle w:val="SingleTxtGR"/>
      </w:pPr>
      <w:r w:rsidRPr="000C4972">
        <w:tab/>
      </w:r>
      <w:r w:rsidRPr="000C4972">
        <w:rPr>
          <w:lang w:val="en-US"/>
        </w:rPr>
        <w:t>b</w:t>
      </w:r>
      <w:r w:rsidRPr="000C4972">
        <w:t>)</w:t>
      </w:r>
      <w:r w:rsidRPr="000C4972">
        <w:tab/>
        <w:t>Второго Факультативного протокола к Международному пакту о</w:t>
      </w:r>
      <w:r w:rsidR="00CE5365">
        <w:t> </w:t>
      </w:r>
      <w:r w:rsidRPr="000C4972">
        <w:t>гражданских и политических правах, направленного на отмену смертной ка</w:t>
      </w:r>
      <w:r w:rsidRPr="000C4972">
        <w:t>з</w:t>
      </w:r>
      <w:r w:rsidRPr="000C4972">
        <w:t>ни, 21 сентября 2016 года;</w:t>
      </w:r>
    </w:p>
    <w:p w:rsidR="000C4972" w:rsidRPr="000C4972" w:rsidRDefault="000C4972" w:rsidP="000C4972">
      <w:pPr>
        <w:pStyle w:val="SingleTxtGR"/>
      </w:pPr>
      <w:r w:rsidRPr="000C4972">
        <w:tab/>
        <w:t>с)</w:t>
      </w:r>
      <w:r w:rsidRPr="000C4972">
        <w:tab/>
        <w:t>Факультативного протокола к Конвенции о правах реб</w:t>
      </w:r>
      <w:r w:rsidR="00CE5365">
        <w:t>е</w:t>
      </w:r>
      <w:r w:rsidRPr="000C4972">
        <w:t>нка, каса</w:t>
      </w:r>
      <w:r w:rsidRPr="000C4972">
        <w:t>ю</w:t>
      </w:r>
      <w:r w:rsidRPr="000C4972">
        <w:t>щегося участия детей в вооруженных конфликтах, 14 октября 2016 года.</w:t>
      </w:r>
    </w:p>
    <w:p w:rsidR="000C4972" w:rsidRPr="000C4972" w:rsidRDefault="000C4972" w:rsidP="00CE5365">
      <w:pPr>
        <w:pStyle w:val="SingleTxtGR"/>
        <w:keepNext/>
        <w:keepLines/>
      </w:pPr>
      <w:r w:rsidRPr="000C4972">
        <w:lastRenderedPageBreak/>
        <w:t>4.</w:t>
      </w:r>
      <w:r w:rsidRPr="000C4972">
        <w:tab/>
        <w:t>Комитет с удовлетворением отмечает принятие:</w:t>
      </w:r>
    </w:p>
    <w:p w:rsidR="000C4972" w:rsidRPr="000C4972" w:rsidRDefault="000C4972" w:rsidP="00CE5365">
      <w:pPr>
        <w:pStyle w:val="SingleTxtGR"/>
        <w:keepNext/>
        <w:keepLines/>
      </w:pPr>
      <w:r w:rsidRPr="000C4972">
        <w:tab/>
        <w:t>а)</w:t>
      </w:r>
      <w:r w:rsidRPr="000C4972">
        <w:tab/>
        <w:t>Закона № 5-13 об инвалидах, 8 января 2013 года;</w:t>
      </w:r>
    </w:p>
    <w:p w:rsidR="000C4972" w:rsidRPr="000C4972" w:rsidRDefault="000C4972" w:rsidP="00CE5365">
      <w:pPr>
        <w:pStyle w:val="SingleTxtGR"/>
        <w:keepNext/>
        <w:keepLines/>
      </w:pPr>
      <w:r w:rsidRPr="000C4972">
        <w:tab/>
      </w:r>
      <w:r w:rsidRPr="000C4972">
        <w:rPr>
          <w:lang w:val="en-US"/>
        </w:rPr>
        <w:t>b</w:t>
      </w:r>
      <w:r w:rsidRPr="000C4972">
        <w:t>)</w:t>
      </w:r>
      <w:r w:rsidRPr="000C4972">
        <w:tab/>
        <w:t>Закона № 1-12 о Национальной стратегии развития на период до 2030 года, 12 января 2012 года;</w:t>
      </w:r>
    </w:p>
    <w:p w:rsidR="000C4972" w:rsidRPr="000C4972" w:rsidRDefault="000C4972" w:rsidP="000C4972">
      <w:pPr>
        <w:pStyle w:val="SingleTxtGR"/>
      </w:pPr>
      <w:r w:rsidRPr="000C4972">
        <w:tab/>
      </w:r>
      <w:r w:rsidRPr="000C4972">
        <w:rPr>
          <w:lang w:val="en-US"/>
        </w:rPr>
        <w:t>c</w:t>
      </w:r>
      <w:r w:rsidRPr="000C4972">
        <w:t>)</w:t>
      </w:r>
      <w:r w:rsidRPr="000C4972">
        <w:tab/>
        <w:t>Закона № 135-11 о борьбе с ВИЧ/СПИДом, 10 мая 2011 года;</w:t>
      </w:r>
    </w:p>
    <w:p w:rsidR="000C4972" w:rsidRPr="000C4972" w:rsidRDefault="000C4972" w:rsidP="000C4972">
      <w:pPr>
        <w:pStyle w:val="SingleTxtGR"/>
      </w:pPr>
      <w:r w:rsidRPr="000C4972">
        <w:tab/>
        <w:t>d)</w:t>
      </w:r>
      <w:r w:rsidRPr="000C4972">
        <w:tab/>
        <w:t xml:space="preserve">Национального плана в области прав человека на период </w:t>
      </w:r>
      <w:r w:rsidR="00CE5365">
        <w:br/>
      </w:r>
      <w:r w:rsidRPr="000C4972">
        <w:t>2015</w:t>
      </w:r>
      <w:r w:rsidR="00CE5365">
        <w:t>–</w:t>
      </w:r>
      <w:r w:rsidRPr="000C4972">
        <w:t>2020 годов.</w:t>
      </w:r>
    </w:p>
    <w:p w:rsidR="000C4972" w:rsidRPr="000C4972" w:rsidRDefault="000C4972" w:rsidP="000C4972">
      <w:pPr>
        <w:pStyle w:val="H1GR"/>
      </w:pPr>
      <w:r w:rsidRPr="000C4972">
        <w:tab/>
        <w:t>С.</w:t>
      </w:r>
      <w:r w:rsidRPr="000C4972">
        <w:tab/>
        <w:t>Основные вопросы, вызывающие озабоченность, и рекомендации</w:t>
      </w:r>
    </w:p>
    <w:p w:rsidR="000C4972" w:rsidRPr="000C4972" w:rsidRDefault="000C4972" w:rsidP="000C4972">
      <w:pPr>
        <w:pStyle w:val="H23GR"/>
      </w:pPr>
      <w:r w:rsidRPr="000C4972">
        <w:tab/>
      </w:r>
      <w:r w:rsidRPr="000C4972">
        <w:tab/>
        <w:t>Возможность защиты провозглашенных в Пакте прав в судебном порядке</w:t>
      </w:r>
    </w:p>
    <w:p w:rsidR="000C4972" w:rsidRPr="000C4972" w:rsidRDefault="00A73D49" w:rsidP="000C4972">
      <w:pPr>
        <w:pStyle w:val="SingleTxtGR"/>
      </w:pPr>
      <w:r>
        <w:t>5.</w:t>
      </w:r>
      <w:r>
        <w:tab/>
        <w:t>Комитет отмечает, что Пакт</w:t>
      </w:r>
      <w:r w:rsidR="000C4972" w:rsidRPr="000C4972">
        <w:t xml:space="preserve"> в соответствии с по</w:t>
      </w:r>
      <w:r>
        <w:t>ложениями статьи 74 Конституции</w:t>
      </w:r>
      <w:r w:rsidR="000C4972" w:rsidRPr="000C4972">
        <w:t xml:space="preserve"> имеет статус конституционной нормы и может напрямую прим</w:t>
      </w:r>
      <w:r w:rsidR="000C4972" w:rsidRPr="000C4972">
        <w:t>е</w:t>
      </w:r>
      <w:r w:rsidR="000C4972" w:rsidRPr="000C4972">
        <w:t>няться судами, однако он сожалеет по поводу отсутствия информации об име</w:t>
      </w:r>
      <w:r w:rsidR="000C4972" w:rsidRPr="000C4972">
        <w:t>в</w:t>
      </w:r>
      <w:r w:rsidR="000C4972" w:rsidRPr="000C4972">
        <w:t>ших место в судебной практике случаях, когда национальные суды ссылались на закрепл</w:t>
      </w:r>
      <w:r w:rsidR="00CE5365">
        <w:t>е</w:t>
      </w:r>
      <w:r w:rsidR="000C4972" w:rsidRPr="000C4972">
        <w:t>нные в Пакте права и напрямую применяли его положение. Кроме того, Комитет обеспокоен некоторыми недавними постановлениями Констит</w:t>
      </w:r>
      <w:r w:rsidR="000C4972" w:rsidRPr="000C4972">
        <w:t>у</w:t>
      </w:r>
      <w:r w:rsidR="000C4972" w:rsidRPr="000C4972">
        <w:t>ционного суда, которые негативно сказались на закрепл</w:t>
      </w:r>
      <w:r w:rsidR="00CE5365">
        <w:t>е</w:t>
      </w:r>
      <w:r w:rsidR="000C4972" w:rsidRPr="000C4972">
        <w:t>нных в Пакте правах и ограничили доступ к региональным механизмам защиты прав человека, в час</w:t>
      </w:r>
      <w:r w:rsidR="000C4972" w:rsidRPr="000C4972">
        <w:t>т</w:t>
      </w:r>
      <w:r w:rsidR="000C4972" w:rsidRPr="000C4972">
        <w:t>ности постановлением TC/0168/13 о лишении лиц гаитянского происхождения доминиканского гражданства и постановлением TC/0256/14 об объявлении н</w:t>
      </w:r>
      <w:r w:rsidR="000C4972" w:rsidRPr="000C4972">
        <w:t>е</w:t>
      </w:r>
      <w:r w:rsidR="000C4972" w:rsidRPr="000C4972">
        <w:t>конституционным правового акта о признании компетенции Межамериканского суда по правам человека.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6.</w:t>
      </w:r>
      <w:r w:rsidRPr="000C4972">
        <w:rPr>
          <w:b/>
        </w:rPr>
        <w:tab/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принять необходимые меры в целях поощрения применения всех закрепл</w:t>
      </w:r>
      <w:r w:rsidR="00CE5365">
        <w:rPr>
          <w:b/>
        </w:rPr>
        <w:t>е</w:t>
      </w:r>
      <w:r w:rsidRPr="000C4972">
        <w:rPr>
          <w:b/>
        </w:rPr>
        <w:t>нных в Пакте прав на всех уровнях судебной системы. В этой связи он призывает организовать специальную подготовку судей, включая судей Верховного суда, членов Национального конгресса, сотрудников правоохранительных органов и других субъектов, отвечающих за применение Пакта, с тем чтобы они зн</w:t>
      </w:r>
      <w:r w:rsidRPr="000C4972">
        <w:rPr>
          <w:b/>
        </w:rPr>
        <w:t>а</w:t>
      </w:r>
      <w:r w:rsidRPr="000C4972">
        <w:rPr>
          <w:b/>
        </w:rPr>
        <w:t>ли о содержании прав, закрепл</w:t>
      </w:r>
      <w:r w:rsidR="00CE5365">
        <w:rPr>
          <w:b/>
        </w:rPr>
        <w:t>е</w:t>
      </w:r>
      <w:r w:rsidRPr="000C4972">
        <w:rPr>
          <w:b/>
        </w:rPr>
        <w:t xml:space="preserve">нных в Пакте, и о возможности ссылаться на них в судах. Комитет рекомендует </w:t>
      </w:r>
      <w:r w:rsidR="00CE5365" w:rsidRPr="00CE5365">
        <w:rPr>
          <w:b/>
        </w:rPr>
        <w:t>государству-участнику</w:t>
      </w:r>
      <w:r w:rsidRPr="000C4972">
        <w:rPr>
          <w:b/>
        </w:rPr>
        <w:t xml:space="preserve"> принять нео</w:t>
      </w:r>
      <w:r w:rsidRPr="000C4972">
        <w:rPr>
          <w:b/>
        </w:rPr>
        <w:t>б</w:t>
      </w:r>
      <w:r w:rsidRPr="000C4972">
        <w:rPr>
          <w:b/>
        </w:rPr>
        <w:t>ходимые меры для обеспечения того, чтобы все судебные решения гара</w:t>
      </w:r>
      <w:r w:rsidRPr="000C4972">
        <w:rPr>
          <w:b/>
        </w:rPr>
        <w:t>н</w:t>
      </w:r>
      <w:r w:rsidRPr="000C4972">
        <w:rPr>
          <w:b/>
        </w:rPr>
        <w:t>тировали надлежащее уважение прав человека, включая экономические, социальные и культурные права, а также для устранения последствий п</w:t>
      </w:r>
      <w:r w:rsidRPr="000C4972">
        <w:rPr>
          <w:b/>
        </w:rPr>
        <w:t>о</w:t>
      </w:r>
      <w:r w:rsidRPr="000C4972">
        <w:rPr>
          <w:b/>
        </w:rPr>
        <w:t>становлений TC/0168/13 и TC/0256/14 Конституционного суда. Он также призывает провести информационно-просветительские кампании среди обладателей прав. Комитет обращает внимание государства</w:t>
      </w:r>
      <w:r w:rsidR="00CE5365">
        <w:rPr>
          <w:b/>
        </w:rPr>
        <w:t>-</w:t>
      </w:r>
      <w:r w:rsidRPr="000C4972">
        <w:rPr>
          <w:b/>
        </w:rPr>
        <w:t>участника на сво</w:t>
      </w:r>
      <w:r w:rsidR="00CE5365">
        <w:rPr>
          <w:b/>
        </w:rPr>
        <w:t>е</w:t>
      </w:r>
      <w:r w:rsidRPr="000C4972">
        <w:rPr>
          <w:b/>
        </w:rPr>
        <w:t xml:space="preserve"> замечание общего порядка № 9 (1998) о применении Пакта во вну</w:t>
      </w:r>
      <w:r w:rsidRPr="000C4972">
        <w:rPr>
          <w:b/>
        </w:rPr>
        <w:t>т</w:t>
      </w:r>
      <w:r w:rsidRPr="000C4972">
        <w:rPr>
          <w:b/>
        </w:rPr>
        <w:t>реннем праве.</w:t>
      </w:r>
    </w:p>
    <w:p w:rsidR="000C4972" w:rsidRPr="000C4972" w:rsidRDefault="000C4972" w:rsidP="000C4972">
      <w:pPr>
        <w:pStyle w:val="H23GR"/>
      </w:pPr>
      <w:r w:rsidRPr="000C4972">
        <w:tab/>
      </w:r>
      <w:r w:rsidRPr="000C4972">
        <w:tab/>
        <w:t>Сотрудничество с организациями гражданского общества</w:t>
      </w:r>
    </w:p>
    <w:p w:rsidR="000C4972" w:rsidRPr="000C4972" w:rsidRDefault="000C4972" w:rsidP="000C4972">
      <w:pPr>
        <w:pStyle w:val="SingleTxtGR"/>
      </w:pPr>
      <w:r w:rsidRPr="000C4972">
        <w:t>7.</w:t>
      </w:r>
      <w:r w:rsidRPr="000C4972">
        <w:tab/>
        <w:t>Комитет обеспокоен тем, что государство</w:t>
      </w:r>
      <w:r w:rsidR="00E170E7">
        <w:t>-</w:t>
      </w:r>
      <w:r w:rsidRPr="000C4972">
        <w:t>участник не располагает надлежащими механизмами для обеспечения эффективного сотрудничества с организациями гражданского общества в целях поощрения полного осущест</w:t>
      </w:r>
      <w:r w:rsidRPr="000C4972">
        <w:t>в</w:t>
      </w:r>
      <w:r w:rsidRPr="000C4972">
        <w:t>ления экономических, социальных и культурных прав.</w:t>
      </w:r>
    </w:p>
    <w:p w:rsidR="000C4972" w:rsidRPr="000C4972" w:rsidRDefault="000C4972" w:rsidP="00E170E7">
      <w:pPr>
        <w:pStyle w:val="SingleTxtGR"/>
        <w:keepNext/>
        <w:keepLines/>
      </w:pPr>
      <w:r w:rsidRPr="000C4972">
        <w:t>8.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удвоить усилия по налаживанию такого конструктивного сотрудничества с организациями гражданского общества, которое бы гарантировало их активное, открытое и транспарентное участие в общественной жизни, а также создать мех</w:t>
      </w:r>
      <w:r w:rsidRPr="000C4972">
        <w:rPr>
          <w:b/>
        </w:rPr>
        <w:t>а</w:t>
      </w:r>
      <w:r w:rsidRPr="000C4972">
        <w:rPr>
          <w:b/>
        </w:rPr>
        <w:t>низмы для проведения надлежащих консультаций в связи с распростран</w:t>
      </w:r>
      <w:r w:rsidRPr="000C4972">
        <w:rPr>
          <w:b/>
        </w:rPr>
        <w:t>е</w:t>
      </w:r>
      <w:r w:rsidRPr="000C4972">
        <w:rPr>
          <w:b/>
        </w:rPr>
        <w:t>нием настоящих заключительных замечаний на национальном уровне и подготовкой следующего периодического доклада.</w:t>
      </w:r>
    </w:p>
    <w:p w:rsidR="000C4972" w:rsidRPr="000C4972" w:rsidRDefault="000C4972" w:rsidP="000C4972">
      <w:pPr>
        <w:pStyle w:val="H23GR"/>
      </w:pPr>
      <w:r w:rsidRPr="000C4972">
        <w:tab/>
      </w:r>
      <w:r w:rsidRPr="000C4972">
        <w:tab/>
        <w:t>Правозащитники</w:t>
      </w:r>
    </w:p>
    <w:p w:rsidR="000C4972" w:rsidRPr="000C4972" w:rsidRDefault="000C4972" w:rsidP="000C4972">
      <w:pPr>
        <w:pStyle w:val="SingleTxtGR"/>
      </w:pPr>
      <w:r w:rsidRPr="000C4972">
        <w:t>9.</w:t>
      </w:r>
      <w:r w:rsidRPr="000C4972">
        <w:tab/>
        <w:t>Комитет принимает к сведению заявления делегации в отношении пр</w:t>
      </w:r>
      <w:r w:rsidRPr="000C4972">
        <w:t>и</w:t>
      </w:r>
      <w:r w:rsidRPr="000C4972">
        <w:t>знания работы правозащитников, но с обеспокоенностью отмечает информацию о нападениях и репрессалиях, которым подвергаются правозащитники, в том числе защитники экономических, социальных и культурных прав.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10.</w:t>
      </w:r>
      <w:r w:rsidRPr="000C4972">
        <w:rPr>
          <w:b/>
        </w:rPr>
        <w:tab/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принять эффективные и надлежащие меры для предотвращения актов насилия в отношении всех правозащитников и эффективной защиты их жизни и личной неприкосн</w:t>
      </w:r>
      <w:r w:rsidRPr="000C4972">
        <w:rPr>
          <w:b/>
        </w:rPr>
        <w:t>о</w:t>
      </w:r>
      <w:r w:rsidRPr="000C4972">
        <w:rPr>
          <w:b/>
        </w:rPr>
        <w:t>венности. Кроме того, он рекомендует провести исчерпывающее и тран</w:t>
      </w:r>
      <w:r w:rsidRPr="000C4972">
        <w:rPr>
          <w:b/>
        </w:rPr>
        <w:t>с</w:t>
      </w:r>
      <w:r w:rsidRPr="000C4972">
        <w:rPr>
          <w:b/>
        </w:rPr>
        <w:t>парентное расследование всех случаев насилия в отношении правозащи</w:t>
      </w:r>
      <w:r w:rsidRPr="000C4972">
        <w:rPr>
          <w:b/>
        </w:rPr>
        <w:t>т</w:t>
      </w:r>
      <w:r w:rsidRPr="000C4972">
        <w:rPr>
          <w:b/>
        </w:rPr>
        <w:t>ников и надлежащим образом наказать виновных в совершении этих де</w:t>
      </w:r>
      <w:r w:rsidRPr="000C4972">
        <w:rPr>
          <w:b/>
        </w:rPr>
        <w:t>я</w:t>
      </w:r>
      <w:r w:rsidRPr="000C4972">
        <w:rPr>
          <w:b/>
        </w:rPr>
        <w:t>ний. Комитет призывает государство</w:t>
      </w:r>
      <w:r w:rsidR="00E170E7">
        <w:rPr>
          <w:b/>
        </w:rPr>
        <w:t>-</w:t>
      </w:r>
      <w:r w:rsidRPr="000C4972">
        <w:rPr>
          <w:b/>
        </w:rPr>
        <w:t>участник организовать информац</w:t>
      </w:r>
      <w:r w:rsidRPr="000C4972">
        <w:rPr>
          <w:b/>
        </w:rPr>
        <w:t>и</w:t>
      </w:r>
      <w:r w:rsidRPr="000C4972">
        <w:rPr>
          <w:b/>
        </w:rPr>
        <w:t>онно</w:t>
      </w:r>
      <w:r w:rsidR="00C36D65">
        <w:rPr>
          <w:b/>
        </w:rPr>
        <w:t>-</w:t>
      </w:r>
      <w:r w:rsidRPr="000C4972">
        <w:rPr>
          <w:b/>
        </w:rPr>
        <w:t>просветительские кампании, посвящ</w:t>
      </w:r>
      <w:r w:rsidR="00CE5365">
        <w:rPr>
          <w:b/>
        </w:rPr>
        <w:t>е</w:t>
      </w:r>
      <w:r w:rsidRPr="000C4972">
        <w:rPr>
          <w:b/>
        </w:rPr>
        <w:t>нные важности работы, кот</w:t>
      </w:r>
      <w:r w:rsidRPr="000C4972">
        <w:rPr>
          <w:b/>
        </w:rPr>
        <w:t>о</w:t>
      </w:r>
      <w:r w:rsidRPr="000C4972">
        <w:rPr>
          <w:b/>
        </w:rPr>
        <w:t>рую проводят правозащитники, с тем чтобы содействовать формированию атмосферы терпимости, которая позволит им заниматься своей деятельн</w:t>
      </w:r>
      <w:r w:rsidRPr="000C4972">
        <w:rPr>
          <w:b/>
        </w:rPr>
        <w:t>о</w:t>
      </w:r>
      <w:r w:rsidRPr="000C4972">
        <w:rPr>
          <w:b/>
        </w:rPr>
        <w:t>стью, не подвергаясь какому бы то ни было запугиванию, и в этой связи обращает его внимание на сво</w:t>
      </w:r>
      <w:r w:rsidR="00CE5365">
        <w:rPr>
          <w:b/>
        </w:rPr>
        <w:t>е</w:t>
      </w:r>
      <w:r w:rsidRPr="000C4972">
        <w:rPr>
          <w:b/>
        </w:rPr>
        <w:t xml:space="preserve"> Заявление 2016 года по вопросу о правоз</w:t>
      </w:r>
      <w:r w:rsidRPr="000C4972">
        <w:rPr>
          <w:b/>
        </w:rPr>
        <w:t>а</w:t>
      </w:r>
      <w:r w:rsidRPr="000C4972">
        <w:rPr>
          <w:b/>
        </w:rPr>
        <w:t>щитника и экономических, социальных и культурных правах (E/C.12/2016/2).</w:t>
      </w:r>
    </w:p>
    <w:p w:rsidR="000C4972" w:rsidRPr="000C4972" w:rsidRDefault="000C4972" w:rsidP="000C4972">
      <w:pPr>
        <w:pStyle w:val="H23GR"/>
      </w:pPr>
      <w:r w:rsidRPr="000C4972">
        <w:tab/>
      </w:r>
      <w:r w:rsidRPr="000C4972">
        <w:tab/>
        <w:t>Независимость судебной системы</w:t>
      </w:r>
    </w:p>
    <w:p w:rsidR="000C4972" w:rsidRPr="000C4972" w:rsidRDefault="000C4972" w:rsidP="000C4972">
      <w:pPr>
        <w:pStyle w:val="SingleTxtGR"/>
      </w:pPr>
      <w:r w:rsidRPr="000C4972">
        <w:t>11.</w:t>
      </w:r>
      <w:r w:rsidRPr="000C4972">
        <w:tab/>
        <w:t>Комитет обеспокоен отсутствием эффективных гарантий, которые бы обеспечивали независимость судебной власти в государстве</w:t>
      </w:r>
      <w:r w:rsidR="00E170E7">
        <w:t>-</w:t>
      </w:r>
      <w:r w:rsidRPr="000C4972">
        <w:t>участник</w:t>
      </w:r>
      <w:r w:rsidR="00C36D65">
        <w:t>е</w:t>
      </w:r>
      <w:r w:rsidRPr="000C4972">
        <w:t>. В час</w:t>
      </w:r>
      <w:r w:rsidRPr="000C4972">
        <w:t>т</w:t>
      </w:r>
      <w:r w:rsidRPr="000C4972">
        <w:t>ности</w:t>
      </w:r>
      <w:r w:rsidR="00C36D65">
        <w:t>,</w:t>
      </w:r>
      <w:r w:rsidRPr="000C4972">
        <w:t xml:space="preserve"> он обеспокоен тем, что состав Национального совета судей не гарант</w:t>
      </w:r>
      <w:r w:rsidRPr="000C4972">
        <w:t>и</w:t>
      </w:r>
      <w:r w:rsidRPr="000C4972">
        <w:t>рует надлежащего процесса отбора и назначения судей, который бы действе</w:t>
      </w:r>
      <w:r w:rsidRPr="000C4972">
        <w:t>н</w:t>
      </w:r>
      <w:r w:rsidRPr="000C4972">
        <w:t>ным образом обеспечивал независимость, профессионализм и принципиал</w:t>
      </w:r>
      <w:r w:rsidRPr="000C4972">
        <w:t>ь</w:t>
      </w:r>
      <w:r w:rsidRPr="000C4972">
        <w:t>ность судей высоких судов (пункт 1 статьи 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12.</w:t>
      </w:r>
      <w:r w:rsidRPr="000C4972">
        <w:rPr>
          <w:b/>
        </w:rPr>
        <w:tab/>
        <w:t>Комитет рекомендует государству-участнику принять все необход</w:t>
      </w:r>
      <w:r w:rsidRPr="000C4972">
        <w:rPr>
          <w:b/>
        </w:rPr>
        <w:t>и</w:t>
      </w:r>
      <w:r w:rsidRPr="000C4972">
        <w:rPr>
          <w:b/>
        </w:rPr>
        <w:t>мые меры, с тем чтобы отбором и назначением судей, включая судей выс</w:t>
      </w:r>
      <w:r w:rsidRPr="000C4972">
        <w:rPr>
          <w:b/>
        </w:rPr>
        <w:t>о</w:t>
      </w:r>
      <w:r w:rsidRPr="000C4972">
        <w:rPr>
          <w:b/>
        </w:rPr>
        <w:t>ких судов, на транспарентной и объективной основе занимался независ</w:t>
      </w:r>
      <w:r w:rsidRPr="000C4972">
        <w:rPr>
          <w:b/>
        </w:rPr>
        <w:t>и</w:t>
      </w:r>
      <w:r w:rsidRPr="000C4972">
        <w:rPr>
          <w:b/>
        </w:rPr>
        <w:t>мый орган, руководствуясь при этом такими критериями, как личные к</w:t>
      </w:r>
      <w:r w:rsidRPr="000C4972">
        <w:rPr>
          <w:b/>
        </w:rPr>
        <w:t>а</w:t>
      </w:r>
      <w:r w:rsidRPr="000C4972">
        <w:rPr>
          <w:b/>
        </w:rPr>
        <w:t>чества, профессиональная пригодность и принципиальность. Комитет пр</w:t>
      </w:r>
      <w:r w:rsidRPr="000C4972">
        <w:rPr>
          <w:b/>
        </w:rPr>
        <w:t>и</w:t>
      </w:r>
      <w:r w:rsidRPr="000C4972">
        <w:rPr>
          <w:b/>
        </w:rPr>
        <w:t>зывает государство</w:t>
      </w:r>
      <w:r w:rsidR="00C36D65">
        <w:rPr>
          <w:b/>
        </w:rPr>
        <w:t>-</w:t>
      </w:r>
      <w:r w:rsidRPr="000C4972">
        <w:rPr>
          <w:b/>
        </w:rPr>
        <w:t>участник принять необходимые меры, с тем чтобы г</w:t>
      </w:r>
      <w:r w:rsidRPr="000C4972">
        <w:rPr>
          <w:b/>
        </w:rPr>
        <w:t>а</w:t>
      </w:r>
      <w:r w:rsidRPr="000C4972">
        <w:rPr>
          <w:b/>
        </w:rPr>
        <w:t>рантировать независимость и над</w:t>
      </w:r>
      <w:r w:rsidR="00CE5365">
        <w:rPr>
          <w:b/>
        </w:rPr>
        <w:t>е</w:t>
      </w:r>
      <w:r w:rsidRPr="000C4972">
        <w:rPr>
          <w:b/>
        </w:rPr>
        <w:t>жность судебной власти в целях обесп</w:t>
      </w:r>
      <w:r w:rsidRPr="000C4972">
        <w:rPr>
          <w:b/>
        </w:rPr>
        <w:t>е</w:t>
      </w:r>
      <w:r w:rsidRPr="000C4972">
        <w:rPr>
          <w:b/>
        </w:rPr>
        <w:t>чения осуществления и защиты прав человека, включая экономические, социальные и культурные права.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Управление Народного защитника</w:t>
      </w:r>
    </w:p>
    <w:p w:rsidR="000C4972" w:rsidRPr="000C4972" w:rsidRDefault="000C4972" w:rsidP="000C4972">
      <w:pPr>
        <w:pStyle w:val="SingleTxtGR"/>
      </w:pPr>
      <w:r w:rsidRPr="000C4972">
        <w:t>13.</w:t>
      </w:r>
      <w:r w:rsidRPr="000C4972">
        <w:tab/>
        <w:t>Комитет принимает к сведению информацию о существовании Управл</w:t>
      </w:r>
      <w:r w:rsidRPr="000C4972">
        <w:t>е</w:t>
      </w:r>
      <w:r w:rsidRPr="000C4972">
        <w:t>ния Народного защитника, однако обеспокоен тем, что это учреждение не ра</w:t>
      </w:r>
      <w:r w:rsidRPr="000C4972">
        <w:t>с</w:t>
      </w:r>
      <w:r w:rsidRPr="000C4972">
        <w:t>полагает потенциалом и независимостью, необходимыми для эффективного осуществления своего мандата в области поощрения и защиты прав человека, включая экономические, социальные и культурные права, и не аккредитовано на предмет соответствия принципам, касающимся статуса национальных учр</w:t>
      </w:r>
      <w:r w:rsidRPr="000C4972">
        <w:t>е</w:t>
      </w:r>
      <w:r w:rsidRPr="000C4972">
        <w:t>ждений по поощрению и защите прав человека (Парижские принципы)</w:t>
      </w:r>
      <w:r w:rsidR="00E170E7">
        <w:t xml:space="preserve"> </w:t>
      </w:r>
      <w:r w:rsidRPr="000C4972">
        <w:t>(пункт 1 статьи 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14.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принять необходимые законодательные и административные меры для обеспечения того, чтобы ведомство Народного защитника обладало полномочиями и ресурсами, н</w:t>
      </w:r>
      <w:r w:rsidRPr="000C4972">
        <w:rPr>
          <w:b/>
        </w:rPr>
        <w:t>е</w:t>
      </w:r>
      <w:r w:rsidRPr="000C4972">
        <w:rPr>
          <w:b/>
        </w:rPr>
        <w:t>обходимыми для того, чтобы в полной мере соответствовать Парижским принципам, и могло благодаря этому эффективно осуществлять свой ма</w:t>
      </w:r>
      <w:r w:rsidRPr="000C4972">
        <w:rPr>
          <w:b/>
        </w:rPr>
        <w:t>н</w:t>
      </w:r>
      <w:r w:rsidRPr="000C4972">
        <w:rPr>
          <w:b/>
        </w:rPr>
        <w:t>дат в области поощрения и защиты прав человека, включая экономич</w:t>
      </w:r>
      <w:r w:rsidRPr="000C4972">
        <w:rPr>
          <w:b/>
        </w:rPr>
        <w:t>е</w:t>
      </w:r>
      <w:r w:rsidRPr="000C4972">
        <w:rPr>
          <w:b/>
        </w:rPr>
        <w:t xml:space="preserve">ские, социальные и культурные права. 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>, чтобы Управление Народного защитника обратилось с просьбой об аккредитации в Подкомитет по вопросам аккредитации Глобального альянса национальных правозащитных учреждений (в прошлом Межд</w:t>
      </w:r>
      <w:r w:rsidRPr="000C4972">
        <w:rPr>
          <w:b/>
        </w:rPr>
        <w:t>у</w:t>
      </w:r>
      <w:r w:rsidRPr="000C4972">
        <w:rPr>
          <w:b/>
        </w:rPr>
        <w:t>народный координационный комитет национальных учреждений по поо</w:t>
      </w:r>
      <w:r w:rsidRPr="000C4972">
        <w:rPr>
          <w:b/>
        </w:rPr>
        <w:t>щ</w:t>
      </w:r>
      <w:r w:rsidRPr="000C4972">
        <w:rPr>
          <w:b/>
        </w:rPr>
        <w:t>рению и защите прав человека).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Коррупция</w:t>
      </w:r>
    </w:p>
    <w:p w:rsidR="000C4972" w:rsidRPr="000C4972" w:rsidRDefault="000C4972" w:rsidP="000C4972">
      <w:pPr>
        <w:pStyle w:val="SingleTxtGR"/>
      </w:pPr>
      <w:r w:rsidRPr="000C4972">
        <w:t>15.</w:t>
      </w:r>
      <w:r w:rsidRPr="000C4972">
        <w:tab/>
        <w:t>Комитет принимает к сведению представленную делегацией информацию об усилиях, направленных на предотвращение коррупции, однако выражает обеспокоенность по поводу их недостаточной эффективности и сожалеет, что не получил информацию о случаях коррупции, в связи с которыми были пров</w:t>
      </w:r>
      <w:r w:rsidRPr="000C4972">
        <w:t>е</w:t>
      </w:r>
      <w:r w:rsidRPr="000C4972">
        <w:t>дены расследования и приняты меры наказания (пункт 1 статьи 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16.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в приоритетном поря</w:t>
      </w:r>
      <w:r w:rsidRPr="000C4972">
        <w:rPr>
          <w:b/>
        </w:rPr>
        <w:t>д</w:t>
      </w:r>
      <w:r w:rsidRPr="000C4972">
        <w:rPr>
          <w:b/>
        </w:rPr>
        <w:t>ке устранить глубинные причины коррупции и принять все необходимые законодательные и административные меры для обеспечения трансп</w:t>
      </w:r>
      <w:r w:rsidRPr="000C4972">
        <w:rPr>
          <w:b/>
        </w:rPr>
        <w:t>а</w:t>
      </w:r>
      <w:r w:rsidRPr="000C4972">
        <w:rPr>
          <w:b/>
        </w:rPr>
        <w:t>рентности государственного управления и эффективной борьбы с корру</w:t>
      </w:r>
      <w:r w:rsidRPr="000C4972">
        <w:rPr>
          <w:b/>
        </w:rPr>
        <w:t>п</w:t>
      </w:r>
      <w:r w:rsidRPr="000C4972">
        <w:rPr>
          <w:b/>
        </w:rPr>
        <w:t>цией. Кроме того, он рекомендует провести независимое и исчерпывающее расследование всех случаев коррупции на всех уровнях и опубликовать п</w:t>
      </w:r>
      <w:r w:rsidRPr="000C4972">
        <w:rPr>
          <w:b/>
        </w:rPr>
        <w:t>о</w:t>
      </w:r>
      <w:r w:rsidRPr="000C4972">
        <w:rPr>
          <w:b/>
        </w:rPr>
        <w:t>лученные результаты.</w:t>
      </w:r>
    </w:p>
    <w:p w:rsidR="000C4972" w:rsidRPr="000C4972" w:rsidRDefault="000C4972" w:rsidP="000C4972">
      <w:pPr>
        <w:pStyle w:val="H23GR"/>
      </w:pPr>
      <w:r w:rsidRPr="00A73D49">
        <w:tab/>
      </w:r>
      <w:r w:rsidRPr="00A73D49">
        <w:tab/>
      </w:r>
      <w:r w:rsidRPr="000C4972">
        <w:t>Налоговая политика и расходы на социальные нужды</w:t>
      </w:r>
    </w:p>
    <w:p w:rsidR="000C4972" w:rsidRPr="000C4972" w:rsidRDefault="000C4972" w:rsidP="000C4972">
      <w:pPr>
        <w:pStyle w:val="SingleTxtGR"/>
      </w:pPr>
      <w:r w:rsidRPr="000C4972">
        <w:t>17.</w:t>
      </w:r>
      <w:r w:rsidRPr="000C4972">
        <w:tab/>
        <w:t>Комитет отмечает, что укрепление системы взыскания налогов является одним из приоритетов Национальной стратегии развития на период до 2030 г</w:t>
      </w:r>
      <w:r w:rsidRPr="000C4972">
        <w:t>о</w:t>
      </w:r>
      <w:r w:rsidRPr="000C4972">
        <w:t>да, однако он обеспокоен тем, что объ</w:t>
      </w:r>
      <w:r w:rsidR="00CE5365">
        <w:t>е</w:t>
      </w:r>
      <w:r w:rsidRPr="000C4972">
        <w:t>м налоговых поступлений и</w:t>
      </w:r>
      <w:r w:rsidR="007E6859">
        <w:t xml:space="preserve"> отчисления на социальные нужды</w:t>
      </w:r>
      <w:r w:rsidRPr="000C4972">
        <w:t xml:space="preserve"> с уч</w:t>
      </w:r>
      <w:r w:rsidR="00CE5365">
        <w:t>е</w:t>
      </w:r>
      <w:r w:rsidRPr="000C4972">
        <w:t>том уровня развития государства</w:t>
      </w:r>
      <w:r w:rsidR="007E6859">
        <w:t>-</w:t>
      </w:r>
      <w:r w:rsidRPr="000C4972">
        <w:t>участника явля</w:t>
      </w:r>
      <w:r w:rsidR="007E6859">
        <w:t>ю</w:t>
      </w:r>
      <w:r w:rsidR="007E6859">
        <w:t>т</w:t>
      </w:r>
      <w:r w:rsidR="007E6859">
        <w:t>ся очень низкими</w:t>
      </w:r>
      <w:r w:rsidRPr="000C4972">
        <w:t xml:space="preserve"> и что система налогообложения не обладает никаким поте</w:t>
      </w:r>
      <w:r w:rsidRPr="000C4972">
        <w:t>н</w:t>
      </w:r>
      <w:r w:rsidRPr="000C4972">
        <w:t>циалом для снижения высокого уровня неравенства, поскольку она опирается главным образом на косвенные налоги и предусматривает предоставление мн</w:t>
      </w:r>
      <w:r w:rsidRPr="000C4972">
        <w:t>о</w:t>
      </w:r>
      <w:r w:rsidRPr="000C4972">
        <w:t>гочисленных необоснованных налоговых льгот. Комитет сожалеет о том, что ему не была представлена достаточная дезагрегированная информация о расх</w:t>
      </w:r>
      <w:r w:rsidRPr="000C4972">
        <w:t>о</w:t>
      </w:r>
      <w:r w:rsidRPr="000C4972">
        <w:t>дах на социальные нужды (пункт 1 статьи 2).</w:t>
      </w:r>
    </w:p>
    <w:p w:rsidR="000C4972" w:rsidRPr="007E6859" w:rsidRDefault="000C4972" w:rsidP="000C4972">
      <w:pPr>
        <w:pStyle w:val="SingleTxtGR"/>
        <w:rPr>
          <w:b/>
        </w:rPr>
      </w:pPr>
      <w:r w:rsidRPr="000C4972">
        <w:t>18.</w:t>
      </w:r>
      <w:r w:rsidRPr="000C4972">
        <w:tab/>
      </w:r>
      <w:r w:rsidRPr="007E6859">
        <w:rPr>
          <w:b/>
        </w:rPr>
        <w:t xml:space="preserve">Комитет рекомендует </w:t>
      </w:r>
      <w:r w:rsidR="00CE5365" w:rsidRPr="007E6859">
        <w:rPr>
          <w:b/>
        </w:rPr>
        <w:t>государству-участнику</w:t>
      </w:r>
      <w:r w:rsidRPr="007E6859">
        <w:rPr>
          <w:b/>
        </w:rPr>
        <w:t xml:space="preserve"> удвоить свои усилия для обеспечения того, чтобы налоговая политика государства</w:t>
      </w:r>
      <w:r w:rsidR="00E170E7" w:rsidRPr="007E6859">
        <w:rPr>
          <w:b/>
        </w:rPr>
        <w:t>-</w:t>
      </w:r>
      <w:r w:rsidRPr="007E6859">
        <w:rPr>
          <w:b/>
        </w:rPr>
        <w:t>участника была эффективной, прогрессивной и справедливой с социальной точки зрения, что необходимо для борьбы с неравенством в экономической сфере и ув</w:t>
      </w:r>
      <w:r w:rsidRPr="007E6859">
        <w:rPr>
          <w:b/>
        </w:rPr>
        <w:t>е</w:t>
      </w:r>
      <w:r w:rsidRPr="007E6859">
        <w:rPr>
          <w:b/>
        </w:rPr>
        <w:t>личения объ</w:t>
      </w:r>
      <w:r w:rsidR="00CE5365" w:rsidRPr="007E6859">
        <w:rPr>
          <w:b/>
        </w:rPr>
        <w:t>е</w:t>
      </w:r>
      <w:r w:rsidRPr="007E6859">
        <w:rPr>
          <w:b/>
        </w:rPr>
        <w:t>ма ресурсов, выделяемых на осуществление экономических, социальных и культурных прав. Комитет настоятельно призывает госуда</w:t>
      </w:r>
      <w:r w:rsidRPr="007E6859">
        <w:rPr>
          <w:b/>
        </w:rPr>
        <w:t>р</w:t>
      </w:r>
      <w:r w:rsidRPr="007E6859">
        <w:rPr>
          <w:b/>
        </w:rPr>
        <w:t>ство-участник энергично бороться с уклонением от уплаты налогов и налоговым мошенничеством. Кроме того, он рекомендует, чтобы как р</w:t>
      </w:r>
      <w:r w:rsidRPr="007E6859">
        <w:rPr>
          <w:b/>
        </w:rPr>
        <w:t>е</w:t>
      </w:r>
      <w:r w:rsidRPr="007E6859">
        <w:rPr>
          <w:b/>
        </w:rPr>
        <w:t>форма, направленная на укрепление налоговой политики, так и процесс составления бюджета осуществлялись на транспарентной основе и с уч</w:t>
      </w:r>
      <w:r w:rsidRPr="007E6859">
        <w:rPr>
          <w:b/>
        </w:rPr>
        <w:t>а</w:t>
      </w:r>
      <w:r w:rsidRPr="007E6859">
        <w:rPr>
          <w:b/>
        </w:rPr>
        <w:t>стием различных заинтересованных сторон.</w:t>
      </w:r>
    </w:p>
    <w:p w:rsidR="000C4972" w:rsidRPr="000C4972" w:rsidRDefault="000C4972" w:rsidP="000C4972">
      <w:pPr>
        <w:pStyle w:val="H23GR"/>
      </w:pPr>
      <w:r w:rsidRPr="00A73D49">
        <w:tab/>
      </w:r>
      <w:r w:rsidRPr="00A73D49">
        <w:tab/>
      </w:r>
      <w:r w:rsidRPr="000C4972">
        <w:t>Законодательные рамки для борьбы с дискриминации</w:t>
      </w:r>
    </w:p>
    <w:p w:rsidR="000C4972" w:rsidRPr="000C4972" w:rsidRDefault="000C4972" w:rsidP="000C4972">
      <w:pPr>
        <w:pStyle w:val="SingleTxtGR"/>
      </w:pPr>
      <w:r w:rsidRPr="000C4972">
        <w:t>19.</w:t>
      </w:r>
      <w:r w:rsidRPr="000C4972">
        <w:tab/>
        <w:t>Комитет выражает сожаление по поводу того, что в государстве</w:t>
      </w:r>
      <w:r w:rsidR="00E170E7">
        <w:t>-</w:t>
      </w:r>
      <w:r w:rsidRPr="000C4972">
        <w:t>участнике отсутствуют всеобъемлющие законодательные рамки для борьбы с дискриминацией, но приветствует заявление делегации о намерении уделить приоритетное внимание обсуждению проекта закона о равенстве и недискр</w:t>
      </w:r>
      <w:r w:rsidRPr="000C4972">
        <w:t>и</w:t>
      </w:r>
      <w:r w:rsidRPr="000C4972">
        <w:t>минации, который был разработан Национальным советом в том, что касается ВИЧ и СПИДа (статья 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20.</w:t>
      </w:r>
      <w:r w:rsidRPr="000C4972">
        <w:tab/>
      </w:r>
      <w:r w:rsidRPr="000C4972">
        <w:rPr>
          <w:b/>
        </w:rPr>
        <w:t>Комитет рекомендует государству-участнику ускорить процесс о</w:t>
      </w:r>
      <w:r w:rsidRPr="000C4972">
        <w:rPr>
          <w:b/>
        </w:rPr>
        <w:t>б</w:t>
      </w:r>
      <w:r w:rsidRPr="000C4972">
        <w:rPr>
          <w:b/>
        </w:rPr>
        <w:t>суждения и принятия проекта закона о равенстве и недискриминации, г</w:t>
      </w:r>
      <w:r w:rsidRPr="000C4972">
        <w:rPr>
          <w:b/>
        </w:rPr>
        <w:t>а</w:t>
      </w:r>
      <w:r w:rsidRPr="000C4972">
        <w:rPr>
          <w:b/>
        </w:rPr>
        <w:t>рантировать эффективную защиту от дискриминации и, в частности: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эксплицитно включить в законодательство все запрещенные признаки дискриминации, которые перечисляются в статье 2 Пакта, пр</w:t>
      </w:r>
      <w:r w:rsidRPr="000C4972">
        <w:rPr>
          <w:b/>
        </w:rPr>
        <w:t>и</w:t>
      </w:r>
      <w:r w:rsidRPr="000C4972">
        <w:rPr>
          <w:b/>
        </w:rPr>
        <w:t>няв при этом во внимание замечание общего порядка № 20 (2009) о неди</w:t>
      </w:r>
      <w:r w:rsidRPr="000C4972">
        <w:rPr>
          <w:b/>
        </w:rPr>
        <w:t>с</w:t>
      </w:r>
      <w:r w:rsidRPr="000C4972">
        <w:rPr>
          <w:b/>
        </w:rPr>
        <w:t>криминации экономических, социальных и культурных прав;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дать определение прямой и косвенной дискриминации в соо</w:t>
      </w:r>
      <w:r w:rsidRPr="000C4972">
        <w:rPr>
          <w:b/>
        </w:rPr>
        <w:t>т</w:t>
      </w:r>
      <w:r w:rsidRPr="000C4972">
        <w:rPr>
          <w:b/>
        </w:rPr>
        <w:t>ветствии с обязательствами, возлагаемыми на государство;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c)</w:t>
      </w:r>
      <w:r w:rsidRPr="000C4972">
        <w:rPr>
          <w:b/>
        </w:rPr>
        <w:tab/>
        <w:t>запретить</w:t>
      </w:r>
      <w:r w:rsidRPr="007D5042">
        <w:rPr>
          <w:b/>
          <w:spacing w:val="2"/>
        </w:rPr>
        <w:t xml:space="preserve"> дискриминацию как в государственном, так и в </w:t>
      </w:r>
      <w:r w:rsidRPr="000C4972">
        <w:rPr>
          <w:b/>
        </w:rPr>
        <w:t>час</w:t>
      </w:r>
      <w:r w:rsidRPr="000C4972">
        <w:rPr>
          <w:b/>
        </w:rPr>
        <w:t>т</w:t>
      </w:r>
      <w:r w:rsidRPr="000C4972">
        <w:rPr>
          <w:b/>
        </w:rPr>
        <w:t>ном секторах;</w:t>
      </w:r>
    </w:p>
    <w:p w:rsidR="000C4972" w:rsidRPr="000C4972" w:rsidRDefault="000C4972" w:rsidP="000C4972">
      <w:pPr>
        <w:pStyle w:val="SingleTxtGR"/>
      </w:pPr>
      <w:r w:rsidRPr="000C4972">
        <w:rPr>
          <w:b/>
        </w:rPr>
        <w:tab/>
        <w:t>d)</w:t>
      </w:r>
      <w:r w:rsidRPr="000C4972">
        <w:rPr>
          <w:b/>
        </w:rPr>
        <w:tab/>
        <w:t>инкорпорировать в законодательство положения, позволяющие получать возмещение в случаях дискриминации как в судебном, так</w:t>
      </w:r>
      <w:r w:rsidR="007D5042">
        <w:rPr>
          <w:b/>
        </w:rPr>
        <w:t xml:space="preserve"> </w:t>
      </w:r>
      <w:r w:rsidRPr="000C4972">
        <w:rPr>
          <w:b/>
        </w:rPr>
        <w:t>и в административном порядке.</w:t>
      </w:r>
    </w:p>
    <w:p w:rsidR="000C4972" w:rsidRPr="000C4972" w:rsidRDefault="000C4972" w:rsidP="000C4972">
      <w:pPr>
        <w:pStyle w:val="H23GR"/>
      </w:pPr>
      <w:r w:rsidRPr="00A73D49">
        <w:tab/>
      </w:r>
      <w:r w:rsidRPr="00A73D49">
        <w:tab/>
      </w:r>
      <w:r w:rsidRPr="000C4972">
        <w:t>Дискриминация в отношении лиц гаитянского происхождения</w:t>
      </w:r>
    </w:p>
    <w:p w:rsidR="000C4972" w:rsidRPr="000C4972" w:rsidRDefault="000C4972" w:rsidP="000C4972">
      <w:pPr>
        <w:pStyle w:val="SingleTxtGR"/>
      </w:pPr>
      <w:r w:rsidRPr="000C4972">
        <w:t>21.</w:t>
      </w:r>
      <w:r w:rsidRPr="000C4972">
        <w:tab/>
        <w:t>Комитет сожалеет, что государство</w:t>
      </w:r>
      <w:r w:rsidR="00E170E7">
        <w:t>-</w:t>
      </w:r>
      <w:r w:rsidRPr="000C4972">
        <w:t>участник не выполнило его предыд</w:t>
      </w:r>
      <w:r w:rsidRPr="000C4972">
        <w:t>у</w:t>
      </w:r>
      <w:r w:rsidRPr="000C4972">
        <w:t>щую рекомендацию (см. E/C.12/DOM/CO/3, пункт 11), и вновь выражает обе</w:t>
      </w:r>
      <w:r w:rsidRPr="000C4972">
        <w:t>с</w:t>
      </w:r>
      <w:r w:rsidRPr="000C4972">
        <w:t>покоенность по поводу сохранения в государстве</w:t>
      </w:r>
      <w:r w:rsidR="007D5042">
        <w:t>-</w:t>
      </w:r>
      <w:r w:rsidRPr="000C4972">
        <w:t>участнике дискриминации в отношении гаитян и лиц гаитянского происхождения. Кроме того, Комитет в</w:t>
      </w:r>
      <w:r w:rsidRPr="000C4972">
        <w:t>ы</w:t>
      </w:r>
      <w:r w:rsidRPr="000C4972">
        <w:t>ражает сожаление по поводу постановления TC/0168/13 Конституционного суда о лишении в ретроактивном порядке гражданства лиц гаитянского происхожд</w:t>
      </w:r>
      <w:r w:rsidRPr="000C4972">
        <w:t>е</w:t>
      </w:r>
      <w:r w:rsidRPr="000C4972">
        <w:t>ния, родившихся и живших в государстве</w:t>
      </w:r>
      <w:r w:rsidR="007D5042">
        <w:t>-</w:t>
      </w:r>
      <w:r w:rsidRPr="000C4972">
        <w:t>участнике на протяжении десятил</w:t>
      </w:r>
      <w:r w:rsidRPr="000C4972">
        <w:t>е</w:t>
      </w:r>
      <w:r w:rsidRPr="000C4972">
        <w:t>тий. Комитет принимает к сведению принятие Закона № 169/14, устанавлива</w:t>
      </w:r>
      <w:r w:rsidRPr="000C4972">
        <w:t>ю</w:t>
      </w:r>
      <w:r w:rsidRPr="000C4972">
        <w:t>щего порядок урегулирования статуса и натурализации лиц, затрагиваемых вышеупомянутым постановлением, однако он обеспокоен значительным числом лиц гаитянского происхождения, имеющих статус апатридов, что ограничивает эффективное осуществление ими своих экономических, социальных и культу</w:t>
      </w:r>
      <w:r w:rsidRPr="000C4972">
        <w:t>р</w:t>
      </w:r>
      <w:r w:rsidRPr="000C4972">
        <w:t>ных прав (статья 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22.</w:t>
      </w:r>
      <w:r w:rsidRPr="000C4972">
        <w:tab/>
      </w:r>
      <w:r w:rsidRPr="000C4972">
        <w:rPr>
          <w:b/>
        </w:rPr>
        <w:t xml:space="preserve">В свете своей предыдущей рекомендации (см. E/C.12/DOM/CO/3, пункт 11) Комитет настоятельно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>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принять все законодательные и административные меры, нео</w:t>
      </w:r>
      <w:r w:rsidRPr="000C4972">
        <w:rPr>
          <w:b/>
        </w:rPr>
        <w:t>б</w:t>
      </w:r>
      <w:r w:rsidRPr="000C4972">
        <w:rPr>
          <w:b/>
        </w:rPr>
        <w:t>ходимые для борьбы со всеми формами дискриминации, которые обусл</w:t>
      </w:r>
      <w:r w:rsidR="00FE5652">
        <w:rPr>
          <w:b/>
        </w:rPr>
        <w:t>о</w:t>
      </w:r>
      <w:r w:rsidRPr="000C4972">
        <w:rPr>
          <w:b/>
        </w:rPr>
        <w:t>в</w:t>
      </w:r>
      <w:r w:rsidRPr="000C4972">
        <w:rPr>
          <w:b/>
        </w:rPr>
        <w:t>ливают или закрепляют формальную или фактическую дискриминацию в отношении гаитян и доминиканцев гаитянского происхождения;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принять необходимые меры для недопущения того, чтобы п</w:t>
      </w:r>
      <w:r w:rsidRPr="000C4972">
        <w:rPr>
          <w:b/>
        </w:rPr>
        <w:t>о</w:t>
      </w:r>
      <w:r w:rsidRPr="000C4972">
        <w:rPr>
          <w:b/>
        </w:rPr>
        <w:t xml:space="preserve">становление </w:t>
      </w:r>
      <w:r w:rsidRPr="000C4972">
        <w:rPr>
          <w:b/>
          <w:bCs/>
        </w:rPr>
        <w:t>TC/0168/13</w:t>
      </w:r>
      <w:r w:rsidRPr="000C4972">
        <w:rPr>
          <w:b/>
        </w:rPr>
        <w:t xml:space="preserve"> продолжало иметь правовые последствия и лиш</w:t>
      </w:r>
      <w:r w:rsidRPr="000C4972">
        <w:rPr>
          <w:b/>
        </w:rPr>
        <w:t>а</w:t>
      </w:r>
      <w:r w:rsidRPr="000C4972">
        <w:rPr>
          <w:b/>
        </w:rPr>
        <w:t>ло лиц гаитянского происхождения их экономических, социальных и кул</w:t>
      </w:r>
      <w:r w:rsidRPr="000C4972">
        <w:rPr>
          <w:b/>
        </w:rPr>
        <w:t>ь</w:t>
      </w:r>
      <w:r w:rsidRPr="000C4972">
        <w:rPr>
          <w:b/>
        </w:rPr>
        <w:t>турных прав, и рассмотреть вопрос о внесении изменений в конституцио</w:t>
      </w:r>
      <w:r w:rsidRPr="000C4972">
        <w:rPr>
          <w:b/>
        </w:rPr>
        <w:t>н</w:t>
      </w:r>
      <w:r w:rsidRPr="000C4972">
        <w:rPr>
          <w:b/>
        </w:rPr>
        <w:t>ные нормы, которые послужили основанием для принятия упомянутого постановления;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c)</w:t>
      </w:r>
      <w:r w:rsidRPr="000C4972">
        <w:rPr>
          <w:b/>
        </w:rPr>
        <w:tab/>
        <w:t>гарантировать восстановление гражданства всех лиц, которые были затронуты этим постановлением, в том числе посредством отмены формальностей и чрезмерных требований, подлежащих соблюдению в ц</w:t>
      </w:r>
      <w:r w:rsidRPr="000C4972">
        <w:rPr>
          <w:b/>
        </w:rPr>
        <w:t>е</w:t>
      </w:r>
      <w:r w:rsidRPr="000C4972">
        <w:rPr>
          <w:b/>
        </w:rPr>
        <w:t>лях восстановления гражданства;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d)</w:t>
      </w:r>
      <w:r w:rsidRPr="000C4972">
        <w:rPr>
          <w:b/>
        </w:rPr>
        <w:tab/>
        <w:t>принять необходимые меры в целях предотвращения и сокр</w:t>
      </w:r>
      <w:r w:rsidRPr="000C4972">
        <w:rPr>
          <w:b/>
        </w:rPr>
        <w:t>а</w:t>
      </w:r>
      <w:r w:rsidRPr="000C4972">
        <w:rPr>
          <w:b/>
        </w:rPr>
        <w:t>щения безгражданства и рассмотреть вопрос о ратификации Конвенции о статусе апатридов 1954 года и Конвенции о сокращении безгражданства 1961 года.</w:t>
      </w:r>
    </w:p>
    <w:p w:rsidR="000C4972" w:rsidRPr="000C4972" w:rsidRDefault="000C4972" w:rsidP="000C4972">
      <w:pPr>
        <w:pStyle w:val="H23GR"/>
      </w:pPr>
      <w:r w:rsidRPr="00A73D49">
        <w:tab/>
      </w:r>
      <w:r w:rsidRPr="00A73D49">
        <w:tab/>
      </w:r>
      <w:r w:rsidRPr="000C4972">
        <w:t>Расовая дискриминация</w:t>
      </w:r>
    </w:p>
    <w:p w:rsidR="000C4972" w:rsidRPr="000C4972" w:rsidRDefault="000C4972" w:rsidP="000C4972">
      <w:pPr>
        <w:pStyle w:val="SingleTxtGR"/>
      </w:pPr>
      <w:r w:rsidRPr="000C4972">
        <w:t>23.</w:t>
      </w:r>
      <w:r w:rsidRPr="000C4972">
        <w:tab/>
        <w:t>Комитет принимает к сведению представленные делегацией разъяснения в отношении многоэтнического и многокультурного состава населения госуда</w:t>
      </w:r>
      <w:r w:rsidRPr="000C4972">
        <w:t>р</w:t>
      </w:r>
      <w:r w:rsidRPr="000C4972">
        <w:t>ства</w:t>
      </w:r>
      <w:r w:rsidR="0051673A">
        <w:t>-</w:t>
      </w:r>
      <w:r w:rsidRPr="000C4972">
        <w:t>участника, однако он обеспокоен сохраняющейся расовой дискримин</w:t>
      </w:r>
      <w:r w:rsidRPr="000C4972">
        <w:t>а</w:t>
      </w:r>
      <w:r w:rsidRPr="000C4972">
        <w:t>цией в отношении лиц африканского происхождения. Комитет сожалеет по поводу отсутствия дезагрегированных статистических данных, которые бы позволили дать объективную оценку реальному осуществлению лицами африканского происхождения</w:t>
      </w:r>
      <w:r w:rsidRPr="0051673A">
        <w:rPr>
          <w:spacing w:val="2"/>
        </w:rPr>
        <w:t xml:space="preserve"> своих экономических, социальных и культурных прав </w:t>
      </w:r>
      <w:r w:rsidRPr="000C4972">
        <w:t>(ст</w:t>
      </w:r>
      <w:r w:rsidRPr="000C4972">
        <w:t>а</w:t>
      </w:r>
      <w:r w:rsidRPr="000C4972">
        <w:t>тья</w:t>
      </w:r>
      <w:r w:rsidR="0051673A">
        <w:t xml:space="preserve"> </w:t>
      </w:r>
      <w:r w:rsidRPr="000C4972">
        <w:t>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24.</w:t>
      </w:r>
      <w:r w:rsidRPr="000C4972">
        <w:tab/>
      </w:r>
      <w:r w:rsidRPr="000C4972">
        <w:rPr>
          <w:b/>
        </w:rPr>
        <w:t>Комитет рекомендует государству-участнику принять необходимые меры для предотвращения дискриминации в отношении лиц африканского происхождения и борьбы с нею, в том числе посредством проведения и</w:t>
      </w:r>
      <w:r w:rsidRPr="000C4972">
        <w:rPr>
          <w:b/>
        </w:rPr>
        <w:t>н</w:t>
      </w:r>
      <w:r w:rsidRPr="000C4972">
        <w:rPr>
          <w:b/>
        </w:rPr>
        <w:t>формационно-просветительских кампаний. Комитет настоятельно приз</w:t>
      </w:r>
      <w:r w:rsidRPr="000C4972">
        <w:rPr>
          <w:b/>
        </w:rPr>
        <w:t>ы</w:t>
      </w:r>
      <w:r w:rsidRPr="000C4972">
        <w:rPr>
          <w:b/>
        </w:rPr>
        <w:t>вает государство</w:t>
      </w:r>
      <w:r w:rsidR="00B261B8">
        <w:rPr>
          <w:b/>
        </w:rPr>
        <w:t>-</w:t>
      </w:r>
      <w:r w:rsidRPr="000C4972">
        <w:rPr>
          <w:b/>
        </w:rPr>
        <w:t>участник разработать методику сбора статистических данных с уч</w:t>
      </w:r>
      <w:r w:rsidR="00CE5365">
        <w:rPr>
          <w:b/>
        </w:rPr>
        <w:t>е</w:t>
      </w:r>
      <w:r w:rsidRPr="000C4972">
        <w:rPr>
          <w:b/>
        </w:rPr>
        <w:t>том многоэтнического состава населения и необходимости представления данных об этническом происхождении на основе критерия самоидентификации, что имеет большое значение для целей разработки эффективной политики, в том числе позитивных мер, по обеспечению по</w:t>
      </w:r>
      <w:r w:rsidRPr="000C4972">
        <w:rPr>
          <w:b/>
        </w:rPr>
        <w:t>л</w:t>
      </w:r>
      <w:r w:rsidRPr="000C4972">
        <w:rPr>
          <w:b/>
        </w:rPr>
        <w:t>ного осуществления признаваемых в Пакте прав лицами африканского происхождения.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Дискриминация по признакам сексуальной ориентации и гендерной идентичности</w:t>
      </w:r>
    </w:p>
    <w:p w:rsidR="000C4972" w:rsidRPr="000C4972" w:rsidRDefault="000C4972" w:rsidP="000C4972">
      <w:pPr>
        <w:pStyle w:val="SingleTxtGR"/>
      </w:pPr>
      <w:r w:rsidRPr="000C4972">
        <w:t>25.</w:t>
      </w:r>
      <w:r w:rsidRPr="000C4972">
        <w:tab/>
        <w:t>Комитет обеспокоен сохранением дискриминации по признакам секс</w:t>
      </w:r>
      <w:r w:rsidRPr="000C4972">
        <w:t>у</w:t>
      </w:r>
      <w:r w:rsidRPr="000C4972">
        <w:t>альной ориентации и гендерной идентичности, что препятствует эффективному осуществлению экономических, социальных и культурных прав лесбиян</w:t>
      </w:r>
      <w:r w:rsidR="003A67FF">
        <w:t>о</w:t>
      </w:r>
      <w:r w:rsidRPr="000C4972">
        <w:t>к, г</w:t>
      </w:r>
      <w:r w:rsidRPr="000C4972">
        <w:t>о</w:t>
      </w:r>
      <w:r w:rsidRPr="000C4972">
        <w:t>мосексуалистов, бисексуалов и трансгендеров. В частности, Комитет обеспок</w:t>
      </w:r>
      <w:r w:rsidRPr="000C4972">
        <w:t>о</w:t>
      </w:r>
      <w:r w:rsidRPr="000C4972">
        <w:t>ен насилием, которому подвергаются женщины</w:t>
      </w:r>
      <w:r w:rsidR="00B261B8">
        <w:t>-</w:t>
      </w:r>
      <w:r w:rsidRPr="000C4972">
        <w:t>трансгендеры, в том числе со стороны сотрудников правоохранительных органов (статья 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26.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принять политику в ц</w:t>
      </w:r>
      <w:r w:rsidRPr="000C4972">
        <w:rPr>
          <w:b/>
        </w:rPr>
        <w:t>е</w:t>
      </w:r>
      <w:r w:rsidRPr="000C4972">
        <w:rPr>
          <w:b/>
        </w:rPr>
        <w:t>лях комплексного решения проблемы дискриминации по признакам секс</w:t>
      </w:r>
      <w:r w:rsidRPr="000C4972">
        <w:rPr>
          <w:b/>
        </w:rPr>
        <w:t>у</w:t>
      </w:r>
      <w:r w:rsidRPr="000C4972">
        <w:rPr>
          <w:b/>
        </w:rPr>
        <w:t>альной ориентации и гендерной идентичности и исключить из своего зак</w:t>
      </w:r>
      <w:r w:rsidRPr="000C4972">
        <w:rPr>
          <w:b/>
        </w:rPr>
        <w:t>о</w:t>
      </w:r>
      <w:r w:rsidRPr="000C4972">
        <w:rPr>
          <w:b/>
        </w:rPr>
        <w:t>нодательства все нормы, которые могут служить основанием для дискр</w:t>
      </w:r>
      <w:r w:rsidRPr="000C4972">
        <w:rPr>
          <w:b/>
        </w:rPr>
        <w:t>и</w:t>
      </w:r>
      <w:r w:rsidRPr="000C4972">
        <w:rPr>
          <w:b/>
        </w:rPr>
        <w:t>минации по признакам сексуальной ориентации или гендерной идентичн</w:t>
      </w:r>
      <w:r w:rsidRPr="000C4972">
        <w:rPr>
          <w:b/>
        </w:rPr>
        <w:t>о</w:t>
      </w:r>
      <w:r w:rsidRPr="000C4972">
        <w:rPr>
          <w:b/>
        </w:rPr>
        <w:t>сти и препятствовать полному осуществлению экономических, социальных и культурных прав лесбиянок, гомосексуалистов, бисексуалов и трансге</w:t>
      </w:r>
      <w:r w:rsidRPr="000C4972">
        <w:rPr>
          <w:b/>
        </w:rPr>
        <w:t>н</w:t>
      </w:r>
      <w:r w:rsidRPr="000C4972">
        <w:rPr>
          <w:b/>
        </w:rPr>
        <w:t>деров.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Равенство мужчин и женщин</w:t>
      </w:r>
    </w:p>
    <w:p w:rsidR="000C4972" w:rsidRPr="000C4972" w:rsidRDefault="000C4972" w:rsidP="003A67FF">
      <w:pPr>
        <w:pStyle w:val="SingleTxtGR"/>
        <w:keepNext/>
        <w:keepLines/>
      </w:pPr>
      <w:r w:rsidRPr="000C4972">
        <w:t>27.</w:t>
      </w:r>
      <w:r w:rsidRPr="000C4972">
        <w:tab/>
        <w:t>Несмотря на меры, принятые государством</w:t>
      </w:r>
      <w:r w:rsidR="00C20536">
        <w:t>-</w:t>
      </w:r>
      <w:r w:rsidRPr="000C4972">
        <w:t>участником в целях поощр</w:t>
      </w:r>
      <w:r w:rsidRPr="000C4972">
        <w:t>е</w:t>
      </w:r>
      <w:r w:rsidRPr="000C4972">
        <w:t>ния равенства мужчин и женщин, Комитет выражает обеспокоенность по пов</w:t>
      </w:r>
      <w:r w:rsidRPr="000C4972">
        <w:t>о</w:t>
      </w:r>
      <w:r w:rsidRPr="000C4972">
        <w:t>ду по-прежнему широкой распростран</w:t>
      </w:r>
      <w:r w:rsidR="00CE5365">
        <w:t>е</w:t>
      </w:r>
      <w:r w:rsidRPr="000C4972">
        <w:t>нности гендерных стереотипов, кот</w:t>
      </w:r>
      <w:r w:rsidRPr="000C4972">
        <w:t>о</w:t>
      </w:r>
      <w:r w:rsidRPr="000C4972">
        <w:t>рые глубоко укоренились в семье и обществе. Кроме того, Комитет обеспокоен тем, что несмотря на результаты, достигнутые благодаря введению системы квот, уровень представленности женщин на руководящих постах как в государстве</w:t>
      </w:r>
      <w:r w:rsidRPr="000C4972">
        <w:t>н</w:t>
      </w:r>
      <w:r w:rsidRPr="000C4972">
        <w:t>ном, так и в частном секторах вс</w:t>
      </w:r>
      <w:r w:rsidR="00CE5365">
        <w:t>е</w:t>
      </w:r>
      <w:r w:rsidRPr="000C4972">
        <w:t xml:space="preserve"> ещ</w:t>
      </w:r>
      <w:r w:rsidR="00CE5365">
        <w:t>е</w:t>
      </w:r>
      <w:r w:rsidRPr="000C4972">
        <w:t xml:space="preserve"> является низким (статья 3).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28.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>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принять эффективные меры в целях борьбы с гендерными ст</w:t>
      </w:r>
      <w:r w:rsidRPr="000C4972">
        <w:rPr>
          <w:b/>
        </w:rPr>
        <w:t>е</w:t>
      </w:r>
      <w:r w:rsidRPr="000C4972">
        <w:rPr>
          <w:b/>
        </w:rPr>
        <w:t>реотипами в семье и обществе, в частности</w:t>
      </w:r>
      <w:r w:rsidR="00C20536">
        <w:rPr>
          <w:b/>
        </w:rPr>
        <w:t>,</w:t>
      </w:r>
      <w:r w:rsidRPr="000C4972">
        <w:rPr>
          <w:b/>
        </w:rPr>
        <w:t xml:space="preserve"> посредством проведения и</w:t>
      </w:r>
      <w:r w:rsidRPr="000C4972">
        <w:rPr>
          <w:b/>
        </w:rPr>
        <w:t>н</w:t>
      </w:r>
      <w:r w:rsidRPr="000C4972">
        <w:rPr>
          <w:b/>
        </w:rPr>
        <w:t>формационно-просветительских кампаний, посвящ</w:t>
      </w:r>
      <w:r w:rsidR="00CE5365">
        <w:rPr>
          <w:b/>
        </w:rPr>
        <w:t>е</w:t>
      </w:r>
      <w:r w:rsidRPr="000C4972">
        <w:rPr>
          <w:b/>
        </w:rPr>
        <w:t>нных необходимости равного распределения семейных обязанностей между мужчинами и же</w:t>
      </w:r>
      <w:r w:rsidRPr="000C4972">
        <w:rPr>
          <w:b/>
        </w:rPr>
        <w:t>н</w:t>
      </w:r>
      <w:r w:rsidR="00C20536">
        <w:rPr>
          <w:b/>
        </w:rPr>
        <w:t>щинами и наличию</w:t>
      </w:r>
      <w:r w:rsidRPr="000C4972">
        <w:rPr>
          <w:b/>
        </w:rPr>
        <w:t xml:space="preserve"> благодаря образованию и подготовке равных возмо</w:t>
      </w:r>
      <w:r w:rsidRPr="000C4972">
        <w:rPr>
          <w:b/>
        </w:rPr>
        <w:t>ж</w:t>
      </w:r>
      <w:r w:rsidRPr="000C4972">
        <w:rPr>
          <w:b/>
        </w:rPr>
        <w:t>ностей для профессионального роста в областях, отличных от тех, где тр</w:t>
      </w:r>
      <w:r w:rsidRPr="000C4972">
        <w:rPr>
          <w:b/>
        </w:rPr>
        <w:t>а</w:t>
      </w:r>
      <w:r w:rsidRPr="000C4972">
        <w:rPr>
          <w:b/>
        </w:rPr>
        <w:t>диционно доминируют или мужчины</w:t>
      </w:r>
      <w:r w:rsidR="00C20536">
        <w:rPr>
          <w:b/>
        </w:rPr>
        <w:t>,</w:t>
      </w:r>
      <w:r w:rsidRPr="000C4972">
        <w:rPr>
          <w:b/>
        </w:rPr>
        <w:t xml:space="preserve"> или женщины;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активизировать свои усилия в целях поощрения более высок</w:t>
      </w:r>
      <w:r w:rsidRPr="000C4972">
        <w:rPr>
          <w:b/>
        </w:rPr>
        <w:t>о</w:t>
      </w:r>
      <w:r w:rsidRPr="000C4972">
        <w:rPr>
          <w:b/>
        </w:rPr>
        <w:t>го уровня представленности женщин на всех уровнях государственного управления</w:t>
      </w:r>
      <w:r w:rsidR="00FA0949" w:rsidRPr="000C4972">
        <w:rPr>
          <w:b/>
        </w:rPr>
        <w:t>,</w:t>
      </w:r>
      <w:r w:rsidRPr="000C4972">
        <w:rPr>
          <w:b/>
        </w:rPr>
        <w:t xml:space="preserve"> и в частности на руководящих постах, а также их предста</w:t>
      </w:r>
      <w:r w:rsidRPr="000C4972">
        <w:rPr>
          <w:b/>
        </w:rPr>
        <w:t>в</w:t>
      </w:r>
      <w:r w:rsidRPr="000C4972">
        <w:rPr>
          <w:b/>
        </w:rPr>
        <w:t>ленности на руководящих должностях в частном секторе.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29.</w:t>
      </w:r>
      <w:r w:rsidRPr="000C4972">
        <w:tab/>
      </w:r>
      <w:r w:rsidRPr="000C4972">
        <w:rPr>
          <w:b/>
        </w:rPr>
        <w:t>Комитет обращает внимания государства</w:t>
      </w:r>
      <w:r w:rsidR="003A67FF">
        <w:rPr>
          <w:b/>
        </w:rPr>
        <w:t>-</w:t>
      </w:r>
      <w:r w:rsidRPr="000C4972">
        <w:rPr>
          <w:b/>
        </w:rPr>
        <w:t>участника на сво</w:t>
      </w:r>
      <w:r w:rsidR="00CE5365">
        <w:rPr>
          <w:b/>
        </w:rPr>
        <w:t>е</w:t>
      </w:r>
      <w:r w:rsidRPr="000C4972">
        <w:rPr>
          <w:b/>
        </w:rPr>
        <w:t xml:space="preserve"> замеч</w:t>
      </w:r>
      <w:r w:rsidRPr="000C4972">
        <w:rPr>
          <w:b/>
        </w:rPr>
        <w:t>а</w:t>
      </w:r>
      <w:r w:rsidRPr="000C4972">
        <w:rPr>
          <w:b/>
        </w:rPr>
        <w:t>ние общего порядка № 16 (2005) о равном для мужчин и женщин праве пользования экономическими, социальными и культурными правами.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Безработица и неполная занятость</w:t>
      </w:r>
    </w:p>
    <w:p w:rsidR="000C4972" w:rsidRPr="000C4972" w:rsidRDefault="000C4972" w:rsidP="000C4972">
      <w:pPr>
        <w:pStyle w:val="SingleTxtGR"/>
      </w:pPr>
      <w:r w:rsidRPr="000C4972">
        <w:t>30.</w:t>
      </w:r>
      <w:r w:rsidRPr="000C4972">
        <w:tab/>
        <w:t>Комитет обеспокоен высокими показателями безработицы и неполной з</w:t>
      </w:r>
      <w:r w:rsidRPr="000C4972">
        <w:t>а</w:t>
      </w:r>
      <w:r w:rsidRPr="000C4972">
        <w:t>нятости в государстве</w:t>
      </w:r>
      <w:r w:rsidR="00FA0949">
        <w:t>-</w:t>
      </w:r>
      <w:r w:rsidRPr="000C4972">
        <w:t>участнике, а также большим числом занятых в нефо</w:t>
      </w:r>
      <w:r w:rsidRPr="000C4972">
        <w:t>р</w:t>
      </w:r>
      <w:r w:rsidRPr="000C4972">
        <w:t>мальном секторе экономики трудящихся, которые не подпадают под дейс</w:t>
      </w:r>
      <w:r w:rsidR="001E4CB8">
        <w:t>твие трудового законодательства</w:t>
      </w:r>
      <w:r w:rsidRPr="000C4972">
        <w:t xml:space="preserve"> и не охвачены системой социального обеспечения (статьи 6, 7 и 9).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31.</w:t>
      </w:r>
      <w:r w:rsidRPr="000C4972">
        <w:tab/>
      </w:r>
      <w:r w:rsidRPr="000C4972">
        <w:rPr>
          <w:b/>
        </w:rPr>
        <w:t>Комитет рекомендует государству-участнику: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активизировать свои усилия в целях снижения уровня безраб</w:t>
      </w:r>
      <w:r w:rsidRPr="000C4972">
        <w:rPr>
          <w:b/>
        </w:rPr>
        <w:t>о</w:t>
      </w:r>
      <w:r w:rsidRPr="000C4972">
        <w:rPr>
          <w:b/>
        </w:rPr>
        <w:t>тицы</w:t>
      </w:r>
      <w:r w:rsidRPr="003A67FF">
        <w:rPr>
          <w:b/>
          <w:spacing w:val="2"/>
        </w:rPr>
        <w:t xml:space="preserve"> и н</w:t>
      </w:r>
      <w:r w:rsidR="001E4CB8">
        <w:rPr>
          <w:b/>
          <w:spacing w:val="2"/>
        </w:rPr>
        <w:t>еполной занятости</w:t>
      </w:r>
      <w:r w:rsidRPr="003A67FF">
        <w:rPr>
          <w:b/>
          <w:spacing w:val="2"/>
        </w:rPr>
        <w:t xml:space="preserve"> посредством, помимо прочего, разработки ко</w:t>
      </w:r>
      <w:r w:rsidRPr="003A67FF">
        <w:rPr>
          <w:b/>
          <w:spacing w:val="2"/>
        </w:rPr>
        <w:t>м</w:t>
      </w:r>
      <w:r w:rsidRPr="003A67FF">
        <w:rPr>
          <w:b/>
          <w:spacing w:val="2"/>
        </w:rPr>
        <w:t xml:space="preserve">плексной политики в области занятости, </w:t>
      </w:r>
      <w:r w:rsidRPr="000C4972">
        <w:rPr>
          <w:b/>
        </w:rPr>
        <w:t>предусматривающей реализацию плана действий с конкретными целевыми показателями и ориентирова</w:t>
      </w:r>
      <w:r w:rsidRPr="000C4972">
        <w:rPr>
          <w:b/>
        </w:rPr>
        <w:t>н</w:t>
      </w:r>
      <w:r w:rsidRPr="000C4972">
        <w:rPr>
          <w:b/>
        </w:rPr>
        <w:t>ную, в частности</w:t>
      </w:r>
      <w:r w:rsidR="001E4CB8">
        <w:rPr>
          <w:b/>
        </w:rPr>
        <w:t>,</w:t>
      </w:r>
      <w:r w:rsidRPr="000C4972">
        <w:rPr>
          <w:b/>
        </w:rPr>
        <w:t xml:space="preserve"> на группы, в наибольшей степени подверженные безр</w:t>
      </w:r>
      <w:r w:rsidRPr="000C4972">
        <w:rPr>
          <w:b/>
        </w:rPr>
        <w:t>а</w:t>
      </w:r>
      <w:r w:rsidRPr="000C4972">
        <w:rPr>
          <w:b/>
        </w:rPr>
        <w:t>ботице или неполной занятости, включая молод</w:t>
      </w:r>
      <w:r w:rsidR="00CE5365">
        <w:rPr>
          <w:b/>
        </w:rPr>
        <w:t>е</w:t>
      </w:r>
      <w:r w:rsidRPr="000C4972">
        <w:rPr>
          <w:b/>
        </w:rPr>
        <w:t>жь, женщин и инвалидов;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обеспечить, чтобы трудовое законодательство распростран</w:t>
      </w:r>
      <w:r w:rsidRPr="000C4972">
        <w:rPr>
          <w:b/>
        </w:rPr>
        <w:t>я</w:t>
      </w:r>
      <w:r w:rsidRPr="000C4972">
        <w:rPr>
          <w:b/>
        </w:rPr>
        <w:t>лось на трудящихся, занятых в неформальном секторе экономики, и чтобы они имели доступ к системе социального обеспечения, а также принять все необходимые меры для постепенного сокращения числа трудящихся, зан</w:t>
      </w:r>
      <w:r w:rsidRPr="000C4972">
        <w:rPr>
          <w:b/>
        </w:rPr>
        <w:t>я</w:t>
      </w:r>
      <w:r w:rsidRPr="000C4972">
        <w:rPr>
          <w:b/>
        </w:rPr>
        <w:t>тых в этом секторе экономики, и их интеграции в формальную экономику.</w:t>
      </w:r>
    </w:p>
    <w:p w:rsidR="000C4972" w:rsidRPr="000C4972" w:rsidRDefault="000C4972" w:rsidP="000C4972">
      <w:pPr>
        <w:pStyle w:val="H23GR"/>
      </w:pPr>
      <w:r w:rsidRPr="00A73D49">
        <w:tab/>
      </w:r>
      <w:r w:rsidRPr="00A73D49">
        <w:tab/>
      </w:r>
      <w:r w:rsidRPr="000C4972">
        <w:t>Минимальная заработная плата</w:t>
      </w:r>
    </w:p>
    <w:p w:rsidR="000C4972" w:rsidRPr="000C4972" w:rsidRDefault="000C4972" w:rsidP="003A67FF">
      <w:pPr>
        <w:pStyle w:val="SingleTxtGR"/>
        <w:keepNext/>
        <w:keepLines/>
      </w:pPr>
      <w:r w:rsidRPr="000C4972">
        <w:t>32.</w:t>
      </w:r>
      <w:r w:rsidRPr="000C4972">
        <w:tab/>
        <w:t>Комитет обеспокоен тем, что минимальная заработная плата не является достаточной для обеспечения трудящимся и членам их семей достойного уро</w:t>
      </w:r>
      <w:r w:rsidRPr="000C4972">
        <w:t>в</w:t>
      </w:r>
      <w:r w:rsidRPr="000C4972">
        <w:t>ня жизни и что ему не была представлена информация о существующих мех</w:t>
      </w:r>
      <w:r w:rsidRPr="000C4972">
        <w:t>а</w:t>
      </w:r>
      <w:r w:rsidRPr="000C4972">
        <w:t>низмах контроля за соблюдением нормативных положений, касающихся мин</w:t>
      </w:r>
      <w:r w:rsidRPr="000C4972">
        <w:t>и</w:t>
      </w:r>
      <w:r w:rsidRPr="000C4972">
        <w:t>мальной заработной платы (статья 7).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33.</w:t>
      </w:r>
      <w:r w:rsidRPr="000C4972">
        <w:tab/>
      </w:r>
      <w:r w:rsidRPr="000C4972">
        <w:rPr>
          <w:b/>
        </w:rPr>
        <w:t xml:space="preserve">Комитет, ссылаясь на свою предыдущую рекомендацию (см. </w:t>
      </w:r>
      <w:r w:rsidRPr="000C4972">
        <w:rPr>
          <w:b/>
          <w:bCs/>
          <w:lang w:val="es-ES_tradnl"/>
        </w:rPr>
        <w:t>E</w:t>
      </w:r>
      <w:r w:rsidRPr="000C4972">
        <w:rPr>
          <w:b/>
          <w:bCs/>
        </w:rPr>
        <w:t>/</w:t>
      </w:r>
      <w:r w:rsidRPr="000C4972">
        <w:rPr>
          <w:b/>
          <w:bCs/>
          <w:lang w:val="es-ES_tradnl"/>
        </w:rPr>
        <w:t>C</w:t>
      </w:r>
      <w:r w:rsidRPr="000C4972">
        <w:rPr>
          <w:b/>
          <w:bCs/>
        </w:rPr>
        <w:t>.12/</w:t>
      </w:r>
      <w:r w:rsidR="003A67FF">
        <w:rPr>
          <w:b/>
          <w:bCs/>
        </w:rPr>
        <w:t xml:space="preserve"> </w:t>
      </w:r>
      <w:r w:rsidRPr="000C4972">
        <w:rPr>
          <w:b/>
          <w:bCs/>
          <w:lang w:val="es-ES_tradnl"/>
        </w:rPr>
        <w:t>DOM</w:t>
      </w:r>
      <w:r w:rsidRPr="000C4972">
        <w:rPr>
          <w:b/>
          <w:bCs/>
        </w:rPr>
        <w:t>/</w:t>
      </w:r>
      <w:r w:rsidRPr="000C4972">
        <w:rPr>
          <w:b/>
          <w:bCs/>
          <w:lang w:val="es-ES_tradnl"/>
        </w:rPr>
        <w:t>CO</w:t>
      </w:r>
      <w:r w:rsidRPr="000C4972">
        <w:rPr>
          <w:b/>
          <w:bCs/>
        </w:rPr>
        <w:t>/3,</w:t>
      </w:r>
      <w:r w:rsidRPr="000C4972">
        <w:rPr>
          <w:b/>
        </w:rPr>
        <w:t xml:space="preserve"> пункт 16), настоятельно призывает государство-участник пр</w:t>
      </w:r>
      <w:r w:rsidRPr="000C4972">
        <w:rPr>
          <w:b/>
        </w:rPr>
        <w:t>и</w:t>
      </w:r>
      <w:r w:rsidRPr="000C4972">
        <w:rPr>
          <w:b/>
        </w:rPr>
        <w:t>нять необходимые законодательные и административные меры для обе</w:t>
      </w:r>
      <w:r w:rsidRPr="000C4972">
        <w:rPr>
          <w:b/>
        </w:rPr>
        <w:t>с</w:t>
      </w:r>
      <w:r w:rsidRPr="000C4972">
        <w:rPr>
          <w:b/>
        </w:rPr>
        <w:t>печения того, чтобы все трудящиеся получали минимальную заработную плату, которая бы позволяла им и членам их семей вести достойный образ жизни. Кроме того, он рекомендует принять эффективные меры, в том числе пут</w:t>
      </w:r>
      <w:r w:rsidR="00CE5365">
        <w:rPr>
          <w:b/>
        </w:rPr>
        <w:t>е</w:t>
      </w:r>
      <w:r w:rsidRPr="000C4972">
        <w:rPr>
          <w:b/>
        </w:rPr>
        <w:t>м проведения проверок трудовыми инспекциями, в целях ко</w:t>
      </w:r>
      <w:r w:rsidRPr="000C4972">
        <w:rPr>
          <w:b/>
        </w:rPr>
        <w:t>н</w:t>
      </w:r>
      <w:r w:rsidRPr="000C4972">
        <w:rPr>
          <w:b/>
        </w:rPr>
        <w:t>троля за осуществлением нормативных положений, касающихся мин</w:t>
      </w:r>
      <w:r w:rsidRPr="000C4972">
        <w:rPr>
          <w:b/>
        </w:rPr>
        <w:t>и</w:t>
      </w:r>
      <w:r w:rsidRPr="000C4972">
        <w:rPr>
          <w:b/>
        </w:rPr>
        <w:t>мальной заработной платы, и применять соответствующие санкции в сл</w:t>
      </w:r>
      <w:r w:rsidRPr="000C4972">
        <w:rPr>
          <w:b/>
        </w:rPr>
        <w:t>у</w:t>
      </w:r>
      <w:r w:rsidRPr="000C4972">
        <w:rPr>
          <w:b/>
        </w:rPr>
        <w:t>чае несоблюдения этих норм работодателем.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Справедливые и благоприятные условия труда</w:t>
      </w:r>
    </w:p>
    <w:p w:rsidR="000C4972" w:rsidRPr="000C4972" w:rsidRDefault="000C4972" w:rsidP="000C4972">
      <w:pPr>
        <w:pStyle w:val="SingleTxtGR"/>
      </w:pPr>
      <w:r w:rsidRPr="000C4972">
        <w:t>34.</w:t>
      </w:r>
      <w:r w:rsidRPr="000C4972">
        <w:tab/>
        <w:t>Комитет с озабоченностью отмечает, что условия труда женщин, работ</w:t>
      </w:r>
      <w:r w:rsidRPr="000C4972">
        <w:t>а</w:t>
      </w:r>
      <w:r w:rsidRPr="000C4972">
        <w:t>ющих в ряде секторов, например в свободных экономических зонах, в сельском хозяйстве и в качестве домашней прислуги, по-прежнему являются весьма н</w:t>
      </w:r>
      <w:r w:rsidRPr="000C4972">
        <w:t>е</w:t>
      </w:r>
      <w:r w:rsidRPr="000C4972">
        <w:t>удовлетворительными, и что они продолжают получать низкую заработную плату, не имея при этом надлежащих гарантий занятости, трудиться в условиях, не отвечающих требованиям безопасности и гигиены, и подвергаться опасности стать жертвами эксплуатации и злоупотреблений. Кроме того, он обеспокоен большой разницей в оплате труда мужчин и женщин (статья 7).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35.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>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принять необходимые меры для обеспечения женщинам спр</w:t>
      </w:r>
      <w:r w:rsidRPr="000C4972">
        <w:rPr>
          <w:b/>
        </w:rPr>
        <w:t>а</w:t>
      </w:r>
      <w:r w:rsidRPr="000C4972">
        <w:rPr>
          <w:b/>
        </w:rPr>
        <w:t>ведливых и равноправных условиях труда, в частности женщинам, раб</w:t>
      </w:r>
      <w:r w:rsidRPr="000C4972">
        <w:rPr>
          <w:b/>
        </w:rPr>
        <w:t>о</w:t>
      </w:r>
      <w:r w:rsidRPr="000C4972">
        <w:rPr>
          <w:b/>
        </w:rPr>
        <w:t>тающим в свободных экономических зонах, в сельском хозяйстве и в кач</w:t>
      </w:r>
      <w:r w:rsidRPr="000C4972">
        <w:rPr>
          <w:b/>
        </w:rPr>
        <w:t>е</w:t>
      </w:r>
      <w:r w:rsidRPr="000C4972">
        <w:rPr>
          <w:b/>
        </w:rPr>
        <w:t>стве домашней прислуги;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создать механизм инспекции труда, который бы располагал д</w:t>
      </w:r>
      <w:r w:rsidRPr="000C4972">
        <w:rPr>
          <w:b/>
        </w:rPr>
        <w:t>о</w:t>
      </w:r>
      <w:r w:rsidRPr="000C4972">
        <w:rPr>
          <w:b/>
        </w:rPr>
        <w:t>статочными материальными, техническими и людскими ресурсами для проведения эффективных проверок условий труда во всех секторах;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c)</w:t>
      </w:r>
      <w:r w:rsidRPr="000C4972">
        <w:rPr>
          <w:b/>
        </w:rPr>
        <w:tab/>
        <w:t>создать эффективные механизмы для представления и ра</w:t>
      </w:r>
      <w:r w:rsidRPr="000C4972">
        <w:rPr>
          <w:b/>
        </w:rPr>
        <w:t>с</w:t>
      </w:r>
      <w:r w:rsidRPr="000C4972">
        <w:rPr>
          <w:b/>
        </w:rPr>
        <w:t>смотрения жалоб на все виды злоупотреблений и эксплуатации труда, пр</w:t>
      </w:r>
      <w:r w:rsidRPr="000C4972">
        <w:rPr>
          <w:b/>
        </w:rPr>
        <w:t>и</w:t>
      </w:r>
      <w:r w:rsidRPr="000C4972">
        <w:rPr>
          <w:b/>
        </w:rPr>
        <w:t>няв при этом, в частности, во внимание положение трудящихся, работа</w:t>
      </w:r>
      <w:r w:rsidRPr="000C4972">
        <w:rPr>
          <w:b/>
        </w:rPr>
        <w:t>ю</w:t>
      </w:r>
      <w:r w:rsidRPr="000C4972">
        <w:rPr>
          <w:b/>
        </w:rPr>
        <w:t>щих в свободных экономических зонах, в сельском хозяйстве и в качестве домашней прислуги;</w:t>
      </w:r>
    </w:p>
    <w:p w:rsidR="000C4972" w:rsidRPr="000C4972" w:rsidRDefault="002F024C" w:rsidP="000C4972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гарантировать</w:t>
      </w:r>
      <w:r w:rsidR="000C4972" w:rsidRPr="000C4972">
        <w:rPr>
          <w:b/>
        </w:rPr>
        <w:t xml:space="preserve"> как в законодательстве, так и на пр</w:t>
      </w:r>
      <w:r>
        <w:rPr>
          <w:b/>
        </w:rPr>
        <w:t>актике</w:t>
      </w:r>
      <w:r w:rsidR="000C4972" w:rsidRPr="000C4972">
        <w:rPr>
          <w:b/>
        </w:rPr>
        <w:t xml:space="preserve"> ра</w:t>
      </w:r>
      <w:r w:rsidR="000C4972" w:rsidRPr="000C4972">
        <w:rPr>
          <w:b/>
        </w:rPr>
        <w:t>в</w:t>
      </w:r>
      <w:r w:rsidR="000C4972" w:rsidRPr="000C4972">
        <w:rPr>
          <w:b/>
        </w:rPr>
        <w:t xml:space="preserve">ное вознаграждение мужчин и женщин за труд равной ценности, как это предусмотрено в подпункте </w:t>
      </w:r>
      <w:r w:rsidR="000C4972" w:rsidRPr="000C4972">
        <w:rPr>
          <w:b/>
          <w:bCs/>
        </w:rPr>
        <w:t>i)</w:t>
      </w:r>
      <w:r w:rsidR="000C4972" w:rsidRPr="000C4972">
        <w:rPr>
          <w:b/>
        </w:rPr>
        <w:t xml:space="preserve"> пункта </w:t>
      </w:r>
      <w:r w:rsidR="000C4972" w:rsidRPr="000C4972">
        <w:rPr>
          <w:b/>
          <w:bCs/>
        </w:rPr>
        <w:t>a)</w:t>
      </w:r>
      <w:r w:rsidR="000C4972" w:rsidRPr="000C4972">
        <w:rPr>
          <w:b/>
        </w:rPr>
        <w:t xml:space="preserve"> статьи 7 Пакта.</w:t>
      </w:r>
    </w:p>
    <w:p w:rsidR="000C4972" w:rsidRPr="000C4972" w:rsidRDefault="000C4972" w:rsidP="000C4972">
      <w:pPr>
        <w:pStyle w:val="SingleTxtGR"/>
      </w:pPr>
      <w:r w:rsidRPr="000C4972">
        <w:t>36.</w:t>
      </w:r>
      <w:r w:rsidRPr="000C4972">
        <w:tab/>
        <w:t>Комитет отмечает усилия, предпринятые государством</w:t>
      </w:r>
      <w:r w:rsidR="002F024C">
        <w:t>-</w:t>
      </w:r>
      <w:r w:rsidRPr="000C4972">
        <w:t>участником в ц</w:t>
      </w:r>
      <w:r w:rsidRPr="000C4972">
        <w:t>е</w:t>
      </w:r>
      <w:r w:rsidRPr="000C4972">
        <w:t>лях предотвращения сексуальных домогательств на рабочем месте, однако в</w:t>
      </w:r>
      <w:r w:rsidRPr="000C4972">
        <w:t>ы</w:t>
      </w:r>
      <w:r w:rsidRPr="000C4972">
        <w:t>ражает обеспокоенность по поводу того, что многие женщины продолжают подвергаться сексуальным домогательствам на рабочем месте, а надлежащие меры для их защиты отсутствуют (статья 7).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37.</w:t>
      </w:r>
      <w:r w:rsidRPr="000C4972">
        <w:tab/>
      </w:r>
      <w:r w:rsidRPr="000C4972">
        <w:rPr>
          <w:b/>
        </w:rPr>
        <w:t>Комитет настоятельно призывает государство</w:t>
      </w:r>
      <w:r w:rsidR="003A67FF">
        <w:rPr>
          <w:b/>
        </w:rPr>
        <w:t>-</w:t>
      </w:r>
      <w:r w:rsidRPr="000C4972">
        <w:rPr>
          <w:b/>
        </w:rPr>
        <w:t>участник принять все надлежащие меры для борьбы с сексуальными домогательствами в гос</w:t>
      </w:r>
      <w:r w:rsidRPr="000C4972">
        <w:rPr>
          <w:b/>
        </w:rPr>
        <w:t>у</w:t>
      </w:r>
      <w:r w:rsidRPr="000C4972">
        <w:rPr>
          <w:b/>
        </w:rPr>
        <w:t>дарстве</w:t>
      </w:r>
      <w:r w:rsidR="003A67FF">
        <w:rPr>
          <w:b/>
        </w:rPr>
        <w:t>-</w:t>
      </w:r>
      <w:r w:rsidRPr="000C4972">
        <w:rPr>
          <w:b/>
        </w:rPr>
        <w:t>участнике, в частности пут</w:t>
      </w:r>
      <w:r w:rsidR="00CE5365">
        <w:rPr>
          <w:b/>
        </w:rPr>
        <w:t>е</w:t>
      </w:r>
      <w:r w:rsidRPr="000C4972">
        <w:rPr>
          <w:b/>
        </w:rPr>
        <w:t>м инкорпорирования в сво</w:t>
      </w:r>
      <w:r w:rsidR="00CE5365">
        <w:rPr>
          <w:b/>
        </w:rPr>
        <w:t>е</w:t>
      </w:r>
      <w:r w:rsidRPr="000C4972">
        <w:rPr>
          <w:b/>
        </w:rPr>
        <w:t xml:space="preserve"> уголовное законодательство положений, криминализирующих сексуальные домог</w:t>
      </w:r>
      <w:r w:rsidRPr="000C4972">
        <w:rPr>
          <w:b/>
        </w:rPr>
        <w:t>а</w:t>
      </w:r>
      <w:r w:rsidRPr="000C4972">
        <w:rPr>
          <w:b/>
        </w:rPr>
        <w:t>тельства на рабочем месте, обеспечения жертвам доступа к правосудию и принятия мер по надлежащей защите жертв.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38.</w:t>
      </w:r>
      <w:r w:rsidRPr="000C4972">
        <w:tab/>
      </w:r>
      <w:r w:rsidRPr="000C4972">
        <w:rPr>
          <w:b/>
        </w:rPr>
        <w:t>Комитет обращает внимание государства</w:t>
      </w:r>
      <w:r w:rsidR="003A67FF">
        <w:rPr>
          <w:b/>
        </w:rPr>
        <w:t>-</w:t>
      </w:r>
      <w:r w:rsidRPr="000C4972">
        <w:rPr>
          <w:b/>
        </w:rPr>
        <w:t>участника на свои замеч</w:t>
      </w:r>
      <w:r w:rsidRPr="000C4972">
        <w:rPr>
          <w:b/>
        </w:rPr>
        <w:t>а</w:t>
      </w:r>
      <w:r w:rsidRPr="000C4972">
        <w:rPr>
          <w:b/>
        </w:rPr>
        <w:t>ния общего порядка № 18 (2005) о праве на труд и № 23 (2016) о праве на справедливые и благоприятные условия труда.</w:t>
      </w:r>
    </w:p>
    <w:p w:rsidR="000C4972" w:rsidRPr="000C4972" w:rsidRDefault="000C4972" w:rsidP="000C4972">
      <w:pPr>
        <w:pStyle w:val="H23GR"/>
      </w:pPr>
      <w:r w:rsidRPr="003A67FF">
        <w:tab/>
      </w:r>
      <w:r w:rsidRPr="003A67FF">
        <w:tab/>
      </w:r>
      <w:r w:rsidRPr="000C4972">
        <w:t>Профсоюзные права</w:t>
      </w:r>
    </w:p>
    <w:p w:rsidR="000C4972" w:rsidRPr="000C4972" w:rsidRDefault="000C4972" w:rsidP="000C4972">
      <w:pPr>
        <w:pStyle w:val="SingleTxtGR"/>
      </w:pPr>
      <w:r w:rsidRPr="000C4972">
        <w:t>39.</w:t>
      </w:r>
      <w:r w:rsidRPr="000C4972">
        <w:tab/>
        <w:t>Комитет обеспокоен тем, что осуществление профсоюзных прав на вед</w:t>
      </w:r>
      <w:r w:rsidRPr="000C4972">
        <w:t>е</w:t>
      </w:r>
      <w:r w:rsidRPr="000C4972">
        <w:t>ние коллективных переговоров и права на забастовку является ограниченным в силу чрезмерных требований, предусмотренных законодательством, например требования об участии в профсоюзе абсолютного большинства трудящихся предприятия или отрасли (статья 8).</w:t>
      </w:r>
    </w:p>
    <w:p w:rsidR="000C4972" w:rsidRPr="000C4972" w:rsidRDefault="000C4972" w:rsidP="000C4972">
      <w:pPr>
        <w:pStyle w:val="SingleTxtGR"/>
      </w:pPr>
      <w:r w:rsidRPr="000C4972">
        <w:t>40.</w:t>
      </w:r>
      <w:r w:rsidRPr="000C4972">
        <w:tab/>
      </w:r>
      <w:r w:rsidRPr="000C4972">
        <w:rPr>
          <w:b/>
        </w:rPr>
        <w:t xml:space="preserve">Комитет настоятельно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привести сво</w:t>
      </w:r>
      <w:r w:rsidR="00CE5365">
        <w:rPr>
          <w:b/>
        </w:rPr>
        <w:t>е</w:t>
      </w:r>
      <w:r w:rsidRPr="000C4972">
        <w:rPr>
          <w:b/>
        </w:rPr>
        <w:t xml:space="preserve"> законодательство о профсоюзных правах в соответствие со статьей 8 Пакта и положениями таких конвенций Международной организации тр</w:t>
      </w:r>
      <w:r w:rsidRPr="000C4972">
        <w:rPr>
          <w:b/>
        </w:rPr>
        <w:t>у</w:t>
      </w:r>
      <w:r w:rsidRPr="000C4972">
        <w:rPr>
          <w:b/>
        </w:rPr>
        <w:t>да, как Конвенция 1948 года (№ 87) о свободе объединений и защите права объединяться в профсоюзы и Конвенция 1949 года (№ 98) о применении принципов права на объединение в профсоюзы и на ведение коллективных переговоров. Он также призывает государство</w:t>
      </w:r>
      <w:r w:rsidR="003A67FF">
        <w:rPr>
          <w:b/>
        </w:rPr>
        <w:t>-</w:t>
      </w:r>
      <w:r w:rsidRPr="000C4972">
        <w:rPr>
          <w:b/>
        </w:rPr>
        <w:t>участник обеспечивать з</w:t>
      </w:r>
      <w:r w:rsidRPr="000C4972">
        <w:rPr>
          <w:b/>
        </w:rPr>
        <w:t>а</w:t>
      </w:r>
      <w:r w:rsidRPr="000C4972">
        <w:rPr>
          <w:b/>
        </w:rPr>
        <w:t>щиту профсоюзных прав, эффективно расследовать все представляемые его вниманию жалобы на нарушения профсоюзных прав и назначать надлежащую компенсацию потерпевшим трудящимся.</w:t>
      </w:r>
    </w:p>
    <w:p w:rsidR="000C4972" w:rsidRPr="000C4972" w:rsidRDefault="000C4972" w:rsidP="000C4972">
      <w:pPr>
        <w:pStyle w:val="H23GR"/>
      </w:pPr>
      <w:r w:rsidRPr="000C4972">
        <w:tab/>
      </w:r>
      <w:r w:rsidRPr="000C4972">
        <w:tab/>
        <w:t>Социальное обеспечение</w:t>
      </w:r>
    </w:p>
    <w:p w:rsidR="000C4972" w:rsidRPr="000C4972" w:rsidRDefault="000C4972" w:rsidP="000C4972">
      <w:pPr>
        <w:pStyle w:val="SingleTxtGR"/>
      </w:pPr>
      <w:r w:rsidRPr="000C4972">
        <w:t>41.</w:t>
      </w:r>
      <w:r w:rsidRPr="000C4972">
        <w:tab/>
        <w:t>Комитет отмечает усилия, предпринятые государством</w:t>
      </w:r>
      <w:r w:rsidR="003A67FF">
        <w:t>-</w:t>
      </w:r>
      <w:r w:rsidRPr="000C4972">
        <w:t>участником в ц</w:t>
      </w:r>
      <w:r w:rsidRPr="000C4972">
        <w:t>е</w:t>
      </w:r>
      <w:r w:rsidRPr="000C4972">
        <w:t>лях укрепления системы социальной защиты, в том числе путем создания пр</w:t>
      </w:r>
      <w:r w:rsidRPr="000C4972">
        <w:t>о</w:t>
      </w:r>
      <w:r w:rsidRPr="000C4972">
        <w:t xml:space="preserve">граммы целевых пособий </w:t>
      </w:r>
      <w:r w:rsidR="003A67FF">
        <w:t>«</w:t>
      </w:r>
      <w:r w:rsidRPr="000C4972">
        <w:t>Прогресс благодаря солидарности</w:t>
      </w:r>
      <w:r w:rsidR="003A67FF">
        <w:t>»</w:t>
      </w:r>
      <w:r w:rsidRPr="000C4972">
        <w:t>, но по-прежнему обеспокоен тем, что охват системы социального обеспечения оста</w:t>
      </w:r>
      <w:r w:rsidR="00CE5365">
        <w:t>е</w:t>
      </w:r>
      <w:r w:rsidR="006A7489">
        <w:t>тся низким</w:t>
      </w:r>
      <w:r w:rsidRPr="000C4972">
        <w:t xml:space="preserve"> и она не гарантирует надлежащего уровня защиты всему населения (статья 9).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42.</w:t>
      </w:r>
      <w:r w:rsidRPr="000C4972">
        <w:rPr>
          <w:b/>
        </w:rPr>
        <w:tab/>
        <w:t>Комитет призывает государство</w:t>
      </w:r>
      <w:r w:rsidR="006A7489">
        <w:rPr>
          <w:b/>
        </w:rPr>
        <w:t>-</w:t>
      </w:r>
      <w:r w:rsidRPr="000C4972">
        <w:rPr>
          <w:b/>
        </w:rPr>
        <w:t>участник продолжать предприн</w:t>
      </w:r>
      <w:r w:rsidRPr="000C4972">
        <w:rPr>
          <w:b/>
        </w:rPr>
        <w:t>и</w:t>
      </w:r>
      <w:r w:rsidRPr="000C4972">
        <w:rPr>
          <w:b/>
        </w:rPr>
        <w:t>мать усилия в целях создания системы социального обеспечения, которая бы гарантировала социальную защиту всего населения и предоставление надлежащих услуг всем трудящимся и всем лицам и семьям, в частности наиболее обездоленным и маргинализированным группам, включая м</w:t>
      </w:r>
      <w:r w:rsidRPr="000C4972">
        <w:rPr>
          <w:b/>
        </w:rPr>
        <w:t>и</w:t>
      </w:r>
      <w:r w:rsidRPr="000C4972">
        <w:rPr>
          <w:b/>
        </w:rPr>
        <w:t>грантов гаитянского происхождения, с тем чтобы обеспечить им достойные условия жизни. Комитет также призывает государство</w:t>
      </w:r>
      <w:r w:rsidR="006A7489">
        <w:rPr>
          <w:b/>
        </w:rPr>
        <w:t>-</w:t>
      </w:r>
      <w:r w:rsidRPr="000C4972">
        <w:rPr>
          <w:b/>
        </w:rPr>
        <w:t>участник удвоить усилия по определению минимального уровня социальной защиты с уч</w:t>
      </w:r>
      <w:r w:rsidR="00CE5365">
        <w:rPr>
          <w:b/>
        </w:rPr>
        <w:t>е</w:t>
      </w:r>
      <w:r w:rsidRPr="000C4972">
        <w:rPr>
          <w:b/>
        </w:rPr>
        <w:t>том основных всеобщих социальных гарантий.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43.</w:t>
      </w:r>
      <w:r w:rsidRPr="000C4972">
        <w:tab/>
      </w:r>
      <w:r w:rsidRPr="000C4972">
        <w:rPr>
          <w:b/>
        </w:rPr>
        <w:t>Комитет обращает внимание государства</w:t>
      </w:r>
      <w:r w:rsidR="003A67FF">
        <w:rPr>
          <w:b/>
        </w:rPr>
        <w:t>-</w:t>
      </w:r>
      <w:r w:rsidRPr="000C4972">
        <w:rPr>
          <w:b/>
        </w:rPr>
        <w:t>участника на сво</w:t>
      </w:r>
      <w:r w:rsidR="00CE5365">
        <w:rPr>
          <w:b/>
        </w:rPr>
        <w:t>е</w:t>
      </w:r>
      <w:r w:rsidRPr="000C4972">
        <w:rPr>
          <w:b/>
        </w:rPr>
        <w:t xml:space="preserve"> замеч</w:t>
      </w:r>
      <w:r w:rsidRPr="000C4972">
        <w:rPr>
          <w:b/>
        </w:rPr>
        <w:t>а</w:t>
      </w:r>
      <w:r w:rsidRPr="000C4972">
        <w:rPr>
          <w:b/>
        </w:rPr>
        <w:t>ние общего порядка № 19 (2008) о праве на социальное обеспечение и сво</w:t>
      </w:r>
      <w:r w:rsidR="00CE5365">
        <w:rPr>
          <w:b/>
        </w:rPr>
        <w:t>е</w:t>
      </w:r>
      <w:r w:rsidRPr="000C4972">
        <w:rPr>
          <w:b/>
        </w:rPr>
        <w:t xml:space="preserve"> Заявление 2015 года </w:t>
      </w:r>
      <w:r w:rsidR="003A67FF">
        <w:rPr>
          <w:b/>
        </w:rPr>
        <w:t>«</w:t>
      </w:r>
      <w:r w:rsidRPr="000C4972">
        <w:rPr>
          <w:b/>
        </w:rPr>
        <w:t>Минимальные уровни социальной защиты: важне</w:t>
      </w:r>
      <w:r w:rsidRPr="000C4972">
        <w:rPr>
          <w:b/>
        </w:rPr>
        <w:t>й</w:t>
      </w:r>
      <w:r w:rsidRPr="000C4972">
        <w:rPr>
          <w:b/>
        </w:rPr>
        <w:t>шая составляющая права на социальное обеспечение и целей в области устойчивого развития</w:t>
      </w:r>
      <w:r w:rsidR="006A7489">
        <w:rPr>
          <w:b/>
        </w:rPr>
        <w:t>»</w:t>
      </w:r>
      <w:r w:rsidRPr="000C4972">
        <w:rPr>
          <w:b/>
        </w:rPr>
        <w:t xml:space="preserve"> (E/C.12/2015/1).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Защита детей и подростков</w:t>
      </w:r>
    </w:p>
    <w:p w:rsidR="000C4972" w:rsidRPr="000C4972" w:rsidRDefault="000C4972" w:rsidP="000C4972">
      <w:pPr>
        <w:pStyle w:val="SingleTxtGR"/>
      </w:pPr>
      <w:r w:rsidRPr="000C4972">
        <w:t>44.</w:t>
      </w:r>
      <w:r w:rsidRPr="000C4972">
        <w:tab/>
        <w:t>Комитет обеспокоен большим количеством случаев эксплуатации детей и подростков и сексуального надругательства над ними. В частности</w:t>
      </w:r>
      <w:r w:rsidR="00707AB1">
        <w:t>,</w:t>
      </w:r>
      <w:r w:rsidRPr="000C4972">
        <w:t xml:space="preserve"> он обесп</w:t>
      </w:r>
      <w:r w:rsidRPr="000C4972">
        <w:t>о</w:t>
      </w:r>
      <w:r w:rsidRPr="000C4972">
        <w:t>коен отсутствием определения минимального возраста согласия на вступление в половые отношения, а также тем, что привилегии, которыми пользуются сл</w:t>
      </w:r>
      <w:r w:rsidRPr="000C4972">
        <w:t>у</w:t>
      </w:r>
      <w:r w:rsidRPr="000C4972">
        <w:t>жители католической церкви, являются препятствием для надлежащего суде</w:t>
      </w:r>
      <w:r w:rsidRPr="000C4972">
        <w:t>б</w:t>
      </w:r>
      <w:r w:rsidRPr="000C4972">
        <w:t>ного расследования таких деяний. Комитет также обеспокоен значительным числом детей в возрасте от</w:t>
      </w:r>
      <w:r w:rsidRPr="00707AB1">
        <w:rPr>
          <w:spacing w:val="2"/>
        </w:rPr>
        <w:t xml:space="preserve"> 5 до 15 лет, которые занимаются трудовой деятельн</w:t>
      </w:r>
      <w:r w:rsidRPr="00707AB1">
        <w:rPr>
          <w:spacing w:val="2"/>
        </w:rPr>
        <w:t>о</w:t>
      </w:r>
      <w:r w:rsidRPr="00707AB1">
        <w:rPr>
          <w:spacing w:val="2"/>
        </w:rPr>
        <w:t>стью, и большим числом детей в возрасте от 14 до 17 лет, которые привлек</w:t>
      </w:r>
      <w:r w:rsidRPr="00707AB1">
        <w:rPr>
          <w:spacing w:val="2"/>
        </w:rPr>
        <w:t>а</w:t>
      </w:r>
      <w:r w:rsidRPr="00707AB1">
        <w:rPr>
          <w:spacing w:val="2"/>
        </w:rPr>
        <w:t xml:space="preserve">ются к опасным работам. Комитет сожалеет, </w:t>
      </w:r>
      <w:r w:rsidRPr="000C4972">
        <w:t>что установленный законом минимал</w:t>
      </w:r>
      <w:r w:rsidRPr="000C4972">
        <w:t>ь</w:t>
      </w:r>
      <w:r w:rsidRPr="000C4972">
        <w:t>ный возраст для приема на работу по-прежнему составляет 14 лет (статья 10).</w:t>
      </w:r>
    </w:p>
    <w:p w:rsidR="000C4972" w:rsidRPr="000C4972" w:rsidRDefault="000C4972" w:rsidP="000C4972">
      <w:pPr>
        <w:pStyle w:val="SingleTxtGR"/>
      </w:pPr>
      <w:r w:rsidRPr="000C4972">
        <w:t>45.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>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активизировать свои усилия в целях предотвращения случаев эксплуатации и сексуального надругательства в государстве</w:t>
      </w:r>
      <w:r w:rsidR="00707AB1">
        <w:rPr>
          <w:b/>
        </w:rPr>
        <w:t>-</w:t>
      </w:r>
      <w:r w:rsidRPr="000C4972">
        <w:rPr>
          <w:b/>
        </w:rPr>
        <w:t>участнике и гарантировать предоставление надлежащих и качественных услуг для з</w:t>
      </w:r>
      <w:r w:rsidRPr="000C4972">
        <w:rPr>
          <w:b/>
        </w:rPr>
        <w:t>а</w:t>
      </w:r>
      <w:r w:rsidRPr="000C4972">
        <w:rPr>
          <w:b/>
        </w:rPr>
        <w:t>щиты, компенсации и реабилитации детей и подростков, ставших жертв</w:t>
      </w:r>
      <w:r w:rsidRPr="000C4972">
        <w:rPr>
          <w:b/>
        </w:rPr>
        <w:t>а</w:t>
      </w:r>
      <w:r w:rsidRPr="000C4972">
        <w:rPr>
          <w:b/>
        </w:rPr>
        <w:t>ми эксплуатации и сексуального надругательства;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определить в сво</w:t>
      </w:r>
      <w:r w:rsidR="00CE5365">
        <w:rPr>
          <w:b/>
        </w:rPr>
        <w:t>е</w:t>
      </w:r>
      <w:r w:rsidRPr="000C4972">
        <w:rPr>
          <w:b/>
        </w:rPr>
        <w:t>м законодательстве минимальный возраст с</w:t>
      </w:r>
      <w:r w:rsidRPr="000C4972">
        <w:rPr>
          <w:b/>
        </w:rPr>
        <w:t>о</w:t>
      </w:r>
      <w:r w:rsidRPr="000C4972">
        <w:rPr>
          <w:b/>
        </w:rPr>
        <w:t>гласия на вступление в половые отношения и отменить все законодател</w:t>
      </w:r>
      <w:r w:rsidRPr="000C4972">
        <w:rPr>
          <w:b/>
        </w:rPr>
        <w:t>ь</w:t>
      </w:r>
      <w:r w:rsidRPr="000C4972">
        <w:rPr>
          <w:b/>
        </w:rPr>
        <w:t>ные нормы и административные положения, которые могут потворств</w:t>
      </w:r>
      <w:r w:rsidRPr="000C4972">
        <w:rPr>
          <w:b/>
        </w:rPr>
        <w:t>о</w:t>
      </w:r>
      <w:r w:rsidRPr="000C4972">
        <w:rPr>
          <w:b/>
        </w:rPr>
        <w:t>вать безнаказанности в случаях эксплуатации детей и подростков и секс</w:t>
      </w:r>
      <w:r w:rsidRPr="000C4972">
        <w:rPr>
          <w:b/>
        </w:rPr>
        <w:t>у</w:t>
      </w:r>
      <w:r w:rsidRPr="000C4972">
        <w:rPr>
          <w:b/>
        </w:rPr>
        <w:t>ального надругательства над ними, включая привилегии, которыми пол</w:t>
      </w:r>
      <w:r w:rsidRPr="000C4972">
        <w:rPr>
          <w:b/>
        </w:rPr>
        <w:t>ь</w:t>
      </w:r>
      <w:r w:rsidRPr="000C4972">
        <w:rPr>
          <w:b/>
        </w:rPr>
        <w:t>зуются служителей католической церкви при судебном расследовании с</w:t>
      </w:r>
      <w:r w:rsidRPr="000C4972">
        <w:rPr>
          <w:b/>
        </w:rPr>
        <w:t>о</w:t>
      </w:r>
      <w:r w:rsidRPr="000C4972">
        <w:rPr>
          <w:b/>
        </w:rPr>
        <w:t>вершенных ими преступлений;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c)</w:t>
      </w:r>
      <w:r w:rsidRPr="000C4972">
        <w:rPr>
          <w:b/>
        </w:rPr>
        <w:tab/>
        <w:t>удвоить свои усилия с целью принятия эффективных мер для предупреждения экономической эксплуатации детей и подростков и бор</w:t>
      </w:r>
      <w:r w:rsidRPr="000C4972">
        <w:rPr>
          <w:b/>
        </w:rPr>
        <w:t>ь</w:t>
      </w:r>
      <w:r w:rsidRPr="000C4972">
        <w:rPr>
          <w:b/>
        </w:rPr>
        <w:t>бы с нею, в том числе пут</w:t>
      </w:r>
      <w:r w:rsidR="00CE5365">
        <w:rPr>
          <w:b/>
        </w:rPr>
        <w:t>е</w:t>
      </w:r>
      <w:r w:rsidRPr="000C4972">
        <w:rPr>
          <w:b/>
        </w:rPr>
        <w:t>м пересмотра своего законодательства для з</w:t>
      </w:r>
      <w:r w:rsidRPr="000C4972">
        <w:rPr>
          <w:b/>
        </w:rPr>
        <w:t>а</w:t>
      </w:r>
      <w:r w:rsidRPr="000C4972">
        <w:rPr>
          <w:b/>
        </w:rPr>
        <w:t xml:space="preserve">прета использования труда детей </w:t>
      </w:r>
      <w:r w:rsidR="00707AB1">
        <w:rPr>
          <w:b/>
        </w:rPr>
        <w:t>моложе</w:t>
      </w:r>
      <w:r w:rsidRPr="000C4972">
        <w:rPr>
          <w:b/>
        </w:rPr>
        <w:t xml:space="preserve"> 15 лет, осуществления контроля за эффективным применением правовых норм, касающихся использования детского труда, укрепления механизмов инспекции детского труда и оказ</w:t>
      </w:r>
      <w:r w:rsidRPr="000C4972">
        <w:rPr>
          <w:b/>
        </w:rPr>
        <w:t>а</w:t>
      </w:r>
      <w:r w:rsidRPr="000C4972">
        <w:rPr>
          <w:b/>
        </w:rPr>
        <w:t>ния поддержки бедным семьям, с тем чтобы дети из этих семей ходили в школу;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d)</w:t>
      </w:r>
      <w:r w:rsidRPr="000C4972">
        <w:rPr>
          <w:b/>
        </w:rPr>
        <w:tab/>
        <w:t>обеспечивать тщательное расследование всех случаев эксплу</w:t>
      </w:r>
      <w:r w:rsidRPr="000C4972">
        <w:rPr>
          <w:b/>
        </w:rPr>
        <w:t>а</w:t>
      </w:r>
      <w:r w:rsidRPr="000C4972">
        <w:rPr>
          <w:b/>
        </w:rPr>
        <w:t>тации, любого надругательства или насилия в отношении детей и подрос</w:t>
      </w:r>
      <w:r w:rsidRPr="000C4972">
        <w:rPr>
          <w:b/>
        </w:rPr>
        <w:t>т</w:t>
      </w:r>
      <w:r w:rsidRPr="000C4972">
        <w:rPr>
          <w:b/>
        </w:rPr>
        <w:t>ков, а также надлежащее наказание виновных.</w:t>
      </w:r>
    </w:p>
    <w:p w:rsidR="000C4972" w:rsidRPr="000C4972" w:rsidRDefault="000C4972" w:rsidP="000C4972">
      <w:pPr>
        <w:pStyle w:val="H23GR"/>
      </w:pPr>
      <w:r w:rsidRPr="00A73D49">
        <w:tab/>
      </w:r>
      <w:r w:rsidRPr="00A73D49">
        <w:tab/>
      </w:r>
      <w:r w:rsidRPr="000C4972">
        <w:t>Регистрация рождений</w:t>
      </w:r>
    </w:p>
    <w:p w:rsidR="000C4972" w:rsidRPr="000C4972" w:rsidRDefault="000C4972" w:rsidP="000C4972">
      <w:pPr>
        <w:pStyle w:val="SingleTxtGR"/>
      </w:pPr>
      <w:r w:rsidRPr="000C4972">
        <w:t>46.</w:t>
      </w:r>
      <w:r w:rsidRPr="000C4972">
        <w:tab/>
        <w:t xml:space="preserve">Комитет с обеспокоенностью отмечает, что значительное число детей в возрасте </w:t>
      </w:r>
      <w:r w:rsidR="00707AB1">
        <w:t>моложе</w:t>
      </w:r>
      <w:r w:rsidRPr="000C4972">
        <w:t xml:space="preserve"> пяти лет, в частности детей, относящихся к маргинализир</w:t>
      </w:r>
      <w:r w:rsidRPr="000C4972">
        <w:t>о</w:t>
      </w:r>
      <w:r w:rsidRPr="000C4972">
        <w:t>ванным и обездоленным группам, не зарегистрировано в книгах записи рожд</w:t>
      </w:r>
      <w:r w:rsidRPr="000C4972">
        <w:t>е</w:t>
      </w:r>
      <w:r w:rsidRPr="000C4972">
        <w:t>ний. Он также обеспокоен информацией о применении чрезмерных требований в отношении регистрации детей гаитянского происхождения, даже когда один из их родителей имеет доминиканское происхождение, в результате чего они подве</w:t>
      </w:r>
      <w:r w:rsidRPr="000C4972">
        <w:t>р</w:t>
      </w:r>
      <w:r w:rsidRPr="000C4972">
        <w:t>гаются опасности стать апатридами и ограничиваются в осуществлении своих прав, в частности в праве на образование и в праве на доступ к медици</w:t>
      </w:r>
      <w:r w:rsidRPr="000C4972">
        <w:t>н</w:t>
      </w:r>
      <w:r w:rsidRPr="000C4972">
        <w:t>скому обслуживание (статья 10).</w:t>
      </w:r>
    </w:p>
    <w:p w:rsidR="000C4972" w:rsidRPr="000C4972" w:rsidRDefault="000C4972" w:rsidP="003A67FF">
      <w:pPr>
        <w:pStyle w:val="SingleTxtGR"/>
        <w:keepNext/>
        <w:keepLines/>
        <w:rPr>
          <w:b/>
        </w:rPr>
      </w:pPr>
      <w:r w:rsidRPr="000C4972">
        <w:t>47.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активизировать усилия по обеспечению всем лицам гарантированного доступа к эффективной и бесплатной процедуре регистрации в книгах записи рождений с целью в</w:t>
      </w:r>
      <w:r w:rsidRPr="000C4972">
        <w:rPr>
          <w:b/>
        </w:rPr>
        <w:t>ы</w:t>
      </w:r>
      <w:r w:rsidRPr="000C4972">
        <w:rPr>
          <w:b/>
        </w:rPr>
        <w:t>дачи свидетельств о рождении всем детям, которые не имеют таковых. Он</w:t>
      </w:r>
      <w:r w:rsidR="003A67FF">
        <w:rPr>
          <w:b/>
        </w:rPr>
        <w:t> </w:t>
      </w:r>
      <w:r w:rsidRPr="000C4972">
        <w:rPr>
          <w:b/>
        </w:rPr>
        <w:t>также призывает отменить все положения законодательства и админ</w:t>
      </w:r>
      <w:r w:rsidRPr="000C4972">
        <w:rPr>
          <w:b/>
        </w:rPr>
        <w:t>и</w:t>
      </w:r>
      <w:r w:rsidRPr="000C4972">
        <w:rPr>
          <w:b/>
        </w:rPr>
        <w:t>стративную практику, которые препятствуют регистрации детей гаитя</w:t>
      </w:r>
      <w:r w:rsidRPr="000C4972">
        <w:rPr>
          <w:b/>
        </w:rPr>
        <w:t>н</w:t>
      </w:r>
      <w:r w:rsidRPr="000C4972">
        <w:rPr>
          <w:b/>
        </w:rPr>
        <w:t>ского происхождения в книгах записи рождении.</w:t>
      </w:r>
    </w:p>
    <w:p w:rsidR="000C4972" w:rsidRPr="000C4972" w:rsidRDefault="000C4972" w:rsidP="000C4972">
      <w:pPr>
        <w:pStyle w:val="H23GR"/>
      </w:pPr>
      <w:r w:rsidRPr="00556326">
        <w:tab/>
      </w:r>
      <w:r w:rsidRPr="00556326">
        <w:tab/>
      </w:r>
      <w:r w:rsidRPr="000C4972">
        <w:t>Нищета</w:t>
      </w:r>
    </w:p>
    <w:p w:rsidR="000C4972" w:rsidRPr="000C4972" w:rsidRDefault="000C4972" w:rsidP="000C4972">
      <w:pPr>
        <w:pStyle w:val="SingleTxtGR"/>
      </w:pPr>
      <w:r w:rsidRPr="000C4972">
        <w:t>48.</w:t>
      </w:r>
      <w:r w:rsidRPr="000C4972">
        <w:tab/>
        <w:t>Комитет обеспокоен тем, что</w:t>
      </w:r>
      <w:r w:rsidR="0085260D">
        <w:t>,</w:t>
      </w:r>
      <w:r w:rsidRPr="000C4972">
        <w:t xml:space="preserve"> несмотря на экономический рост госуда</w:t>
      </w:r>
      <w:r w:rsidRPr="000C4972">
        <w:t>р</w:t>
      </w:r>
      <w:r w:rsidRPr="000C4972">
        <w:t>ству-участнику не удалось снизить высокие показатели нищеты, крайней нищ</w:t>
      </w:r>
      <w:r w:rsidRPr="000C4972">
        <w:t>е</w:t>
      </w:r>
      <w:r w:rsidRPr="000C4972">
        <w:t>ты и неравенства, от которых в значительной мере страдают гаитяне, домин</w:t>
      </w:r>
      <w:r w:rsidRPr="000C4972">
        <w:t>и</w:t>
      </w:r>
      <w:r w:rsidRPr="000C4972">
        <w:t>канцы гаитянского происхождения, лица африканского происхождения и лица, проживающие в сельских районах (статья 11).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49.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>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активизировать свои усилия по борьбе с нищетой, особенно с крайней нищетой, пут</w:t>
      </w:r>
      <w:r w:rsidR="00CE5365">
        <w:rPr>
          <w:b/>
        </w:rPr>
        <w:t>е</w:t>
      </w:r>
      <w:r w:rsidRPr="000C4972">
        <w:rPr>
          <w:b/>
        </w:rPr>
        <w:t>м принятия национального плана действий в обл</w:t>
      </w:r>
      <w:r w:rsidRPr="000C4972">
        <w:rPr>
          <w:b/>
        </w:rPr>
        <w:t>а</w:t>
      </w:r>
      <w:r w:rsidRPr="000C4972">
        <w:rPr>
          <w:b/>
        </w:rPr>
        <w:t xml:space="preserve">сти борьбы с нищетой, и обеспечить, чтобы этот план и соответствующие социальные программы, например программа </w:t>
      </w:r>
      <w:r w:rsidR="003A67FF">
        <w:rPr>
          <w:b/>
        </w:rPr>
        <w:t>«</w:t>
      </w:r>
      <w:r w:rsidRPr="000C4972">
        <w:rPr>
          <w:b/>
        </w:rPr>
        <w:t>Прогресс благодаря сол</w:t>
      </w:r>
      <w:r w:rsidRPr="000C4972">
        <w:rPr>
          <w:b/>
        </w:rPr>
        <w:t>и</w:t>
      </w:r>
      <w:r w:rsidRPr="000C4972">
        <w:rPr>
          <w:b/>
        </w:rPr>
        <w:t>дарности</w:t>
      </w:r>
      <w:r w:rsidR="003A67FF">
        <w:rPr>
          <w:b/>
        </w:rPr>
        <w:t>»</w:t>
      </w:r>
      <w:r w:rsidRPr="000C4972">
        <w:rPr>
          <w:b/>
        </w:rPr>
        <w:t>, основывались на правозащитном подходе, чтобы для их реал</w:t>
      </w:r>
      <w:r w:rsidRPr="000C4972">
        <w:rPr>
          <w:b/>
        </w:rPr>
        <w:t>и</w:t>
      </w:r>
      <w:r w:rsidRPr="000C4972">
        <w:rPr>
          <w:b/>
        </w:rPr>
        <w:t>зации были выделены достаточные ресурсы и чтобы в рамках их ос</w:t>
      </w:r>
      <w:r w:rsidRPr="000C4972">
        <w:rPr>
          <w:b/>
        </w:rPr>
        <w:t>у</w:t>
      </w:r>
      <w:r w:rsidRPr="000C4972">
        <w:rPr>
          <w:b/>
        </w:rPr>
        <w:t>ществления должное внимание уделялось различиям, существующим ме</w:t>
      </w:r>
      <w:r w:rsidRPr="000C4972">
        <w:rPr>
          <w:b/>
        </w:rPr>
        <w:t>ж</w:t>
      </w:r>
      <w:r w:rsidRPr="000C4972">
        <w:rPr>
          <w:b/>
        </w:rPr>
        <w:t>ду разнообразными социальными группами, а также между городскими и сельскими районами;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принять эффективные меры для борьбы с неравенством, обе</w:t>
      </w:r>
      <w:r w:rsidRPr="000C4972">
        <w:rPr>
          <w:b/>
        </w:rPr>
        <w:t>с</w:t>
      </w:r>
      <w:r w:rsidRPr="000C4972">
        <w:rPr>
          <w:b/>
        </w:rPr>
        <w:t>печив при этом уч</w:t>
      </w:r>
      <w:r w:rsidR="00CE5365">
        <w:rPr>
          <w:b/>
        </w:rPr>
        <w:t>е</w:t>
      </w:r>
      <w:r w:rsidRPr="000C4972">
        <w:rPr>
          <w:b/>
        </w:rPr>
        <w:t>т потребностей наиболее обездоленных и маргинализ</w:t>
      </w:r>
      <w:r w:rsidRPr="000C4972">
        <w:rPr>
          <w:b/>
        </w:rPr>
        <w:t>и</w:t>
      </w:r>
      <w:r w:rsidRPr="000C4972">
        <w:rPr>
          <w:b/>
        </w:rPr>
        <w:t>рованных социальных слоев, в частности лиц африканского происхожд</w:t>
      </w:r>
      <w:r w:rsidRPr="000C4972">
        <w:rPr>
          <w:b/>
        </w:rPr>
        <w:t>е</w:t>
      </w:r>
      <w:r w:rsidRPr="000C4972">
        <w:rPr>
          <w:b/>
        </w:rPr>
        <w:t>ния и лиц, проживающих в сельских районах;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c)</w:t>
      </w:r>
      <w:r w:rsidRPr="000C4972">
        <w:rPr>
          <w:b/>
        </w:rPr>
        <w:tab/>
        <w:t>рассмотреть вопрос о принятии положения о минимальном г</w:t>
      </w:r>
      <w:r w:rsidRPr="000C4972">
        <w:rPr>
          <w:b/>
        </w:rPr>
        <w:t>а</w:t>
      </w:r>
      <w:r w:rsidRPr="000C4972">
        <w:rPr>
          <w:b/>
        </w:rPr>
        <w:t>рантированном доходе, что позволит консолидировать преимущества ра</w:t>
      </w:r>
      <w:r w:rsidRPr="000C4972">
        <w:rPr>
          <w:b/>
        </w:rPr>
        <w:t>з</w:t>
      </w:r>
      <w:r w:rsidRPr="000C4972">
        <w:rPr>
          <w:b/>
        </w:rPr>
        <w:t>личных существующих программ и, таким образом, обеспечит применение в рамках борьбы с нищетой правозащитного подхода, а также будет спосо</w:t>
      </w:r>
      <w:r w:rsidRPr="000C4972">
        <w:rPr>
          <w:b/>
        </w:rPr>
        <w:t>б</w:t>
      </w:r>
      <w:r w:rsidRPr="000C4972">
        <w:rPr>
          <w:b/>
        </w:rPr>
        <w:t>ствовать уменьшению ошибок при определении основных направлений д</w:t>
      </w:r>
      <w:r w:rsidRPr="000C4972">
        <w:rPr>
          <w:b/>
        </w:rPr>
        <w:t>е</w:t>
      </w:r>
      <w:r w:rsidRPr="000C4972">
        <w:rPr>
          <w:b/>
        </w:rPr>
        <w:t>ятельности, равно как и сокращению финансовых и людских ресурсов, н</w:t>
      </w:r>
      <w:r w:rsidRPr="000C4972">
        <w:rPr>
          <w:b/>
        </w:rPr>
        <w:t>е</w:t>
      </w:r>
      <w:r w:rsidRPr="000C4972">
        <w:rPr>
          <w:b/>
        </w:rPr>
        <w:t>обходимых для управления существующими программами.</w:t>
      </w:r>
    </w:p>
    <w:p w:rsidR="000C4972" w:rsidRPr="000C4972" w:rsidRDefault="000C4972" w:rsidP="000C4972">
      <w:pPr>
        <w:pStyle w:val="SingleTxtGR"/>
      </w:pPr>
      <w:r w:rsidRPr="000C4972">
        <w:t>50.</w:t>
      </w:r>
      <w:r w:rsidR="0085260D">
        <w:tab/>
      </w:r>
      <w:r w:rsidRPr="000C4972">
        <w:rPr>
          <w:b/>
        </w:rPr>
        <w:t>Комитет обращает внимание государства</w:t>
      </w:r>
      <w:r w:rsidR="00556326">
        <w:rPr>
          <w:b/>
        </w:rPr>
        <w:t>-</w:t>
      </w:r>
      <w:r w:rsidRPr="000C4972">
        <w:rPr>
          <w:b/>
        </w:rPr>
        <w:t>участника на сво</w:t>
      </w:r>
      <w:r w:rsidR="00CE5365">
        <w:rPr>
          <w:b/>
        </w:rPr>
        <w:t>е</w:t>
      </w:r>
      <w:r w:rsidRPr="000C4972">
        <w:rPr>
          <w:b/>
        </w:rPr>
        <w:t xml:space="preserve"> Заявл</w:t>
      </w:r>
      <w:r w:rsidRPr="000C4972">
        <w:rPr>
          <w:b/>
        </w:rPr>
        <w:t>е</w:t>
      </w:r>
      <w:r w:rsidRPr="000C4972">
        <w:rPr>
          <w:b/>
        </w:rPr>
        <w:t>ние 2001 года по вопросу о нищете и Международном пакте об экономич</w:t>
      </w:r>
      <w:r w:rsidRPr="000C4972">
        <w:rPr>
          <w:b/>
        </w:rPr>
        <w:t>е</w:t>
      </w:r>
      <w:r w:rsidRPr="000C4972">
        <w:rPr>
          <w:b/>
        </w:rPr>
        <w:t>ских, социальных и культурных правах (E/C.12/2001/10).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Право на достаточное жилище, воду и санитарию</w:t>
      </w:r>
    </w:p>
    <w:p w:rsidR="000C4972" w:rsidRPr="000C4972" w:rsidRDefault="000C4972" w:rsidP="000C4972">
      <w:pPr>
        <w:pStyle w:val="SingleTxtGR"/>
      </w:pPr>
      <w:r w:rsidRPr="000C4972">
        <w:t>51.</w:t>
      </w:r>
      <w:r w:rsidRPr="000C4972">
        <w:tab/>
        <w:t>Комитет сожалеет, что объ</w:t>
      </w:r>
      <w:r w:rsidR="00CE5365">
        <w:t>е</w:t>
      </w:r>
      <w:r w:rsidRPr="000C4972">
        <w:t>м ассигнований на строительство жилья, включая социальное жиль</w:t>
      </w:r>
      <w:r w:rsidR="00CE5365">
        <w:t>е</w:t>
      </w:r>
      <w:r w:rsidRPr="000C4972">
        <w:t>, является недостаточным для решения проблемы большого дефицита жилья. Кроме того, он обеспокоен тем, что</w:t>
      </w:r>
      <w:r w:rsidR="0085260D">
        <w:t>,</w:t>
      </w:r>
      <w:r w:rsidRPr="000C4972">
        <w:t xml:space="preserve"> несмотря на предпринятые усилия</w:t>
      </w:r>
      <w:r w:rsidR="0085260D">
        <w:t>,</w:t>
      </w:r>
      <w:r w:rsidRPr="000C4972">
        <w:t xml:space="preserve"> условия проживания в рабочих пос</w:t>
      </w:r>
      <w:r w:rsidR="00CE5365">
        <w:t>е</w:t>
      </w:r>
      <w:r w:rsidRPr="000C4972">
        <w:t>лках при сахарных предприятиях по-прежнему являются неудовлетворительными. Комитет обе</w:t>
      </w:r>
      <w:r w:rsidRPr="000C4972">
        <w:t>с</w:t>
      </w:r>
      <w:r w:rsidRPr="000C4972">
        <w:t>покоен плохим питьевым водоснабжением и ограниченным доступом к надл</w:t>
      </w:r>
      <w:r w:rsidRPr="000C4972">
        <w:t>е</w:t>
      </w:r>
      <w:r w:rsidRPr="000C4972">
        <w:t>жащей системе санитарно-технического обслуживания, особенно в сельских районах (статья 11).</w:t>
      </w:r>
    </w:p>
    <w:p w:rsidR="000C4972" w:rsidRPr="000C4972" w:rsidRDefault="000C4972" w:rsidP="000C4972">
      <w:pPr>
        <w:pStyle w:val="SingleTxtGR"/>
      </w:pPr>
      <w:r w:rsidRPr="000C4972">
        <w:t>52.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увеличить объ</w:t>
      </w:r>
      <w:r w:rsidR="00CE5365">
        <w:rPr>
          <w:b/>
        </w:rPr>
        <w:t>е</w:t>
      </w:r>
      <w:r w:rsidRPr="000C4972">
        <w:rPr>
          <w:b/>
        </w:rPr>
        <w:t>м асси</w:t>
      </w:r>
      <w:r w:rsidRPr="000C4972">
        <w:rPr>
          <w:b/>
        </w:rPr>
        <w:t>г</w:t>
      </w:r>
      <w:r w:rsidRPr="000C4972">
        <w:rPr>
          <w:b/>
        </w:rPr>
        <w:t>нований и принять комплексную стратегию в области социального жилья, основанную на праве каждого человека на достаточное и доступное жил</w:t>
      </w:r>
      <w:r w:rsidRPr="000C4972">
        <w:rPr>
          <w:b/>
        </w:rPr>
        <w:t>и</w:t>
      </w:r>
      <w:r w:rsidRPr="000C4972">
        <w:rPr>
          <w:b/>
        </w:rPr>
        <w:t>ще, а также разработать и принять ч</w:t>
      </w:r>
      <w:r w:rsidR="00CE5365">
        <w:rPr>
          <w:b/>
        </w:rPr>
        <w:t>е</w:t>
      </w:r>
      <w:r w:rsidRPr="000C4972">
        <w:rPr>
          <w:b/>
        </w:rPr>
        <w:t>ткие нормы в отношении качества жилья и его пригодности для проживания. Кроме того, Комитет призывает государство</w:t>
      </w:r>
      <w:r w:rsidR="000B01D4">
        <w:rPr>
          <w:b/>
        </w:rPr>
        <w:t>-</w:t>
      </w:r>
      <w:r w:rsidRPr="000C4972">
        <w:rPr>
          <w:b/>
        </w:rPr>
        <w:t>участник принять надлежащие и эффективные меры для улучшения условий жизни в рабочих пос</w:t>
      </w:r>
      <w:r w:rsidR="00CE5365">
        <w:rPr>
          <w:b/>
        </w:rPr>
        <w:t>е</w:t>
      </w:r>
      <w:r w:rsidRPr="000C4972">
        <w:rPr>
          <w:b/>
        </w:rPr>
        <w:t>лках при сахарных предприят</w:t>
      </w:r>
      <w:r w:rsidRPr="000C4972">
        <w:rPr>
          <w:b/>
        </w:rPr>
        <w:t>и</w:t>
      </w:r>
      <w:r w:rsidRPr="000C4972">
        <w:rPr>
          <w:b/>
        </w:rPr>
        <w:t xml:space="preserve">ях. И наконец, 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принять нео</w:t>
      </w:r>
      <w:r w:rsidRPr="000C4972">
        <w:rPr>
          <w:b/>
        </w:rPr>
        <w:t>б</w:t>
      </w:r>
      <w:r w:rsidRPr="000C4972">
        <w:rPr>
          <w:b/>
        </w:rPr>
        <w:t>ходимые меры по обеспечению над</w:t>
      </w:r>
      <w:r w:rsidR="00CE5365">
        <w:rPr>
          <w:b/>
        </w:rPr>
        <w:t>е</w:t>
      </w:r>
      <w:r w:rsidRPr="000C4972">
        <w:rPr>
          <w:b/>
        </w:rPr>
        <w:t>жности и доступности услуг в области питьевого водоснабжения и санитарно-технического обслуживания, ос</w:t>
      </w:r>
      <w:r w:rsidRPr="000C4972">
        <w:rPr>
          <w:b/>
        </w:rPr>
        <w:t>о</w:t>
      </w:r>
      <w:r w:rsidRPr="000C4972">
        <w:rPr>
          <w:b/>
        </w:rPr>
        <w:t>бенно в сельских районах, и обращает его внимание на свои замечания о</w:t>
      </w:r>
      <w:r w:rsidRPr="000C4972">
        <w:rPr>
          <w:b/>
        </w:rPr>
        <w:t>б</w:t>
      </w:r>
      <w:r w:rsidRPr="000C4972">
        <w:rPr>
          <w:b/>
        </w:rPr>
        <w:t>щего порядка № 4 (1991) о праве на достаточное жилище и № 15 (2002) о</w:t>
      </w:r>
      <w:r w:rsidR="00556326">
        <w:rPr>
          <w:b/>
        </w:rPr>
        <w:t> </w:t>
      </w:r>
      <w:r w:rsidRPr="000C4972">
        <w:rPr>
          <w:b/>
        </w:rPr>
        <w:t>праве на воду, а также на сво</w:t>
      </w:r>
      <w:r w:rsidR="00CE5365">
        <w:rPr>
          <w:b/>
        </w:rPr>
        <w:t>е</w:t>
      </w:r>
      <w:r w:rsidRPr="000C4972">
        <w:rPr>
          <w:b/>
        </w:rPr>
        <w:t xml:space="preserve"> Заявление 2011 года о праве на санитарию </w:t>
      </w:r>
      <w:r w:rsidRPr="000C4972">
        <w:rPr>
          <w:b/>
          <w:bCs/>
        </w:rPr>
        <w:t>(E/C.12/2010/1)</w:t>
      </w:r>
      <w:r w:rsidRPr="000C4972">
        <w:rPr>
          <w:b/>
        </w:rPr>
        <w:t>.</w:t>
      </w:r>
    </w:p>
    <w:p w:rsidR="000C4972" w:rsidRPr="000C4972" w:rsidRDefault="000C4972" w:rsidP="000C4972">
      <w:pPr>
        <w:pStyle w:val="H23GR"/>
      </w:pPr>
      <w:r w:rsidRPr="000C4972">
        <w:tab/>
      </w:r>
      <w:r w:rsidRPr="000C4972">
        <w:tab/>
        <w:t>Принудительные выселения</w:t>
      </w:r>
    </w:p>
    <w:p w:rsidR="000C4972" w:rsidRPr="000C4972" w:rsidRDefault="000C4972" w:rsidP="000C4972">
      <w:pPr>
        <w:pStyle w:val="SingleTxtGR"/>
      </w:pPr>
      <w:r w:rsidRPr="000C4972">
        <w:t>53.</w:t>
      </w:r>
      <w:r w:rsidRPr="000C4972">
        <w:tab/>
        <w:t>Комитет по-прежнему обеспокоен информацией о принудительных выс</w:t>
      </w:r>
      <w:r w:rsidRPr="000C4972">
        <w:t>е</w:t>
      </w:r>
      <w:r w:rsidRPr="000C4972">
        <w:t>лениях, которые производятся в государстве</w:t>
      </w:r>
      <w:r w:rsidR="00556326">
        <w:t>-</w:t>
      </w:r>
      <w:r w:rsidRPr="000C4972">
        <w:t>участнике без предоставления в</w:t>
      </w:r>
      <w:r w:rsidRPr="000C4972">
        <w:t>ы</w:t>
      </w:r>
      <w:r w:rsidRPr="000C4972">
        <w:t>селяемым лицам и семьям каких-либо гарантий надлежащей правовой проц</w:t>
      </w:r>
      <w:r w:rsidRPr="000C4972">
        <w:t>е</w:t>
      </w:r>
      <w:r w:rsidRPr="000C4972">
        <w:t>дуры и правовой защиты (статья 11).</w:t>
      </w:r>
    </w:p>
    <w:p w:rsidR="000C4972" w:rsidRPr="000C4972" w:rsidRDefault="000C4972" w:rsidP="000C4972">
      <w:pPr>
        <w:pStyle w:val="SingleTxtGR"/>
      </w:pPr>
      <w:r w:rsidRPr="000C4972">
        <w:t>54.</w:t>
      </w:r>
      <w:r w:rsidRPr="000C4972">
        <w:tab/>
      </w:r>
      <w:r w:rsidRPr="000C4972">
        <w:rPr>
          <w:b/>
        </w:rPr>
        <w:t>Комитет призывает государство</w:t>
      </w:r>
      <w:r w:rsidR="00556326">
        <w:rPr>
          <w:b/>
        </w:rPr>
        <w:t>-</w:t>
      </w:r>
      <w:r w:rsidRPr="000C4972">
        <w:rPr>
          <w:b/>
        </w:rPr>
        <w:t>участник принять все необходимые меры для обеспечения защиты от принудительных выселений, в том числе пут</w:t>
      </w:r>
      <w:r w:rsidR="00CE5365">
        <w:rPr>
          <w:b/>
        </w:rPr>
        <w:t>е</w:t>
      </w:r>
      <w:r w:rsidRPr="000C4972">
        <w:rPr>
          <w:b/>
        </w:rPr>
        <w:t>м принятия и осуществления надлежащих правовых норм, а также предоставлять принудительно выселяемым лицам компенсацию или надлежащее альтернативное жиль</w:t>
      </w:r>
      <w:r w:rsidR="00CE5365">
        <w:rPr>
          <w:b/>
        </w:rPr>
        <w:t>е</w:t>
      </w:r>
      <w:r w:rsidRPr="000C4972">
        <w:rPr>
          <w:b/>
        </w:rPr>
        <w:t>. Комитет обращает внимание госуда</w:t>
      </w:r>
      <w:r w:rsidRPr="000C4972">
        <w:rPr>
          <w:b/>
        </w:rPr>
        <w:t>р</w:t>
      </w:r>
      <w:r w:rsidRPr="000C4972">
        <w:rPr>
          <w:b/>
        </w:rPr>
        <w:t>ства</w:t>
      </w:r>
      <w:r w:rsidR="00556326">
        <w:rPr>
          <w:b/>
        </w:rPr>
        <w:t>-</w:t>
      </w:r>
      <w:r w:rsidRPr="000C4972">
        <w:rPr>
          <w:b/>
        </w:rPr>
        <w:t>участника на сво</w:t>
      </w:r>
      <w:r w:rsidR="00CE5365">
        <w:rPr>
          <w:b/>
        </w:rPr>
        <w:t>е</w:t>
      </w:r>
      <w:r w:rsidRPr="000C4972">
        <w:rPr>
          <w:b/>
        </w:rPr>
        <w:t xml:space="preserve"> замечание общего порядка № 7 (1997) о принуд</w:t>
      </w:r>
      <w:r w:rsidRPr="000C4972">
        <w:rPr>
          <w:b/>
        </w:rPr>
        <w:t>и</w:t>
      </w:r>
      <w:r w:rsidRPr="000C4972">
        <w:rPr>
          <w:b/>
        </w:rPr>
        <w:t>тельных выселениях.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Право на здоровье</w:t>
      </w:r>
    </w:p>
    <w:p w:rsidR="000C4972" w:rsidRPr="000C4972" w:rsidRDefault="000C4972" w:rsidP="000C4972">
      <w:pPr>
        <w:pStyle w:val="SingleTxtGR"/>
      </w:pPr>
      <w:r w:rsidRPr="000C4972">
        <w:t>55.</w:t>
      </w:r>
      <w:r w:rsidRPr="000C4972">
        <w:tab/>
        <w:t>Несмотря на усилия, предпринятые по линии осуществления Национал</w:t>
      </w:r>
      <w:r w:rsidRPr="000C4972">
        <w:t>ь</w:t>
      </w:r>
      <w:r w:rsidRPr="000C4972">
        <w:t>ного десятилетнего плана в области здоровья, Комитет по-прежнему обеспок</w:t>
      </w:r>
      <w:r w:rsidRPr="000C4972">
        <w:t>о</w:t>
      </w:r>
      <w:r w:rsidRPr="000C4972">
        <w:t>ен низким объемом ассигнований на систему здравоохранения, что имеет нег</w:t>
      </w:r>
      <w:r w:rsidRPr="000C4972">
        <w:t>а</w:t>
      </w:r>
      <w:r w:rsidRPr="000C4972">
        <w:t>тивные последствия для доступности, качества и наличия базовых медицинских услуг, особенно в сельских и отдал</w:t>
      </w:r>
      <w:r w:rsidR="00CE5365">
        <w:t>е</w:t>
      </w:r>
      <w:r w:rsidRPr="000C4972">
        <w:t>нных районах, а также для маргинализир</w:t>
      </w:r>
      <w:r w:rsidRPr="000C4972">
        <w:t>о</w:t>
      </w:r>
      <w:r w:rsidRPr="000C4972">
        <w:t>ванных и обездоленных л</w:t>
      </w:r>
      <w:r w:rsidR="0052586A">
        <w:t>иц и групп. Аналогичным образом</w:t>
      </w:r>
      <w:r w:rsidRPr="000C4972">
        <w:t xml:space="preserve"> Комитет обеспок</w:t>
      </w:r>
      <w:r w:rsidRPr="000C4972">
        <w:t>о</w:t>
      </w:r>
      <w:r w:rsidRPr="000C4972">
        <w:t>ен существующим между различными социально-экономическими группами неравенством в том, что касается доступа к медицинскому обслуживанию и осуществления права на здоровья, о чем свидетельствует тот факт, что показ</w:t>
      </w:r>
      <w:r w:rsidRPr="000C4972">
        <w:t>а</w:t>
      </w:r>
      <w:r w:rsidRPr="000C4972">
        <w:t>тели детской смертности по группам населения с низким уровнем доходов зн</w:t>
      </w:r>
      <w:r w:rsidRPr="000C4972">
        <w:t>а</w:t>
      </w:r>
      <w:r w:rsidRPr="000C4972">
        <w:t>чительно выше среднего показателя по стране (статья 12).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56.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выделять достаточные ресурсы на развитие системы здравоохранения и активизировать свои усилия по обеспечению доступности, наличия и качества медицинского о</w:t>
      </w:r>
      <w:r w:rsidRPr="000C4972">
        <w:rPr>
          <w:b/>
        </w:rPr>
        <w:t>б</w:t>
      </w:r>
      <w:r w:rsidRPr="000C4972">
        <w:rPr>
          <w:b/>
        </w:rPr>
        <w:t>служивания, особенно в сельских и отдал</w:t>
      </w:r>
      <w:r w:rsidR="00CE5365">
        <w:rPr>
          <w:b/>
        </w:rPr>
        <w:t>е</w:t>
      </w:r>
      <w:r w:rsidRPr="000C4972">
        <w:rPr>
          <w:b/>
        </w:rPr>
        <w:t>нных районах и для маргинал</w:t>
      </w:r>
      <w:r w:rsidRPr="000C4972">
        <w:rPr>
          <w:b/>
        </w:rPr>
        <w:t>и</w:t>
      </w:r>
      <w:r w:rsidRPr="000C4972">
        <w:rPr>
          <w:b/>
        </w:rPr>
        <w:t>зированных и обездоленных лиц и групп, а также для социально-экономических групп с низким уровнем доходов. Комитет рекомендует го</w:t>
      </w:r>
      <w:r w:rsidRPr="000C4972">
        <w:rPr>
          <w:b/>
        </w:rPr>
        <w:t>с</w:t>
      </w:r>
      <w:r w:rsidRPr="000C4972">
        <w:rPr>
          <w:b/>
        </w:rPr>
        <w:t>ударству-участнику улучшить инфраструктуру системы первичной мед</w:t>
      </w:r>
      <w:r w:rsidRPr="000C4972">
        <w:rPr>
          <w:b/>
        </w:rPr>
        <w:t>и</w:t>
      </w:r>
      <w:r w:rsidRPr="000C4972">
        <w:rPr>
          <w:b/>
        </w:rPr>
        <w:t>ко-санитарной помощи и гарантировать, чтобы больницы располагали н</w:t>
      </w:r>
      <w:r w:rsidRPr="000C4972">
        <w:rPr>
          <w:b/>
        </w:rPr>
        <w:t>е</w:t>
      </w:r>
      <w:r w:rsidRPr="000C4972">
        <w:rPr>
          <w:b/>
        </w:rPr>
        <w:t>обходимым медицинским персоналом, препаратами и медикаментами для оказания срочной медицинской помощи.</w:t>
      </w:r>
    </w:p>
    <w:p w:rsidR="000C4972" w:rsidRPr="000C4972" w:rsidRDefault="000C4972" w:rsidP="000C4972">
      <w:pPr>
        <w:pStyle w:val="H23GR"/>
      </w:pPr>
      <w:r w:rsidRPr="00A73D49">
        <w:tab/>
      </w:r>
      <w:r w:rsidRPr="00A73D49">
        <w:tab/>
      </w:r>
      <w:r w:rsidRPr="000C4972">
        <w:t>ВИЧ/СПИД</w:t>
      </w:r>
    </w:p>
    <w:p w:rsidR="000C4972" w:rsidRPr="000C4972" w:rsidRDefault="000C4972" w:rsidP="000C4972">
      <w:pPr>
        <w:pStyle w:val="SingleTxtGR"/>
      </w:pPr>
      <w:r w:rsidRPr="000C4972">
        <w:t>57.</w:t>
      </w:r>
      <w:r w:rsidRPr="000C4972">
        <w:tab/>
        <w:t>Комитет отмечает усилия, предпринятые государством-участником с ц</w:t>
      </w:r>
      <w:r w:rsidRPr="000C4972">
        <w:t>е</w:t>
      </w:r>
      <w:r w:rsidRPr="000C4972">
        <w:t>лью обеспечения доступа к антиретровирусной терапии, но обеспокоен тем, что доступ к антиретровирусному лечению по-прежнему является ограниченным в случае инфицированных ВИЧ или СПИДом лиц, которые принадлежат к обе</w:t>
      </w:r>
      <w:r w:rsidRPr="000C4972">
        <w:t>з</w:t>
      </w:r>
      <w:r w:rsidRPr="000C4972">
        <w:t>доленным и маргинализированным группам (статья 12).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58.</w:t>
      </w:r>
      <w:r w:rsidRPr="000C4972">
        <w:tab/>
      </w:r>
      <w:r w:rsidRPr="000C4972">
        <w:rPr>
          <w:b/>
        </w:rPr>
        <w:t>Комитет настоятельно призывает государство</w:t>
      </w:r>
      <w:r w:rsidR="00556326">
        <w:rPr>
          <w:b/>
        </w:rPr>
        <w:t>-</w:t>
      </w:r>
      <w:r w:rsidRPr="000C4972">
        <w:rPr>
          <w:b/>
        </w:rPr>
        <w:t>участник активизир</w:t>
      </w:r>
      <w:r w:rsidRPr="000C4972">
        <w:rPr>
          <w:b/>
        </w:rPr>
        <w:t>о</w:t>
      </w:r>
      <w:r w:rsidRPr="000C4972">
        <w:rPr>
          <w:b/>
        </w:rPr>
        <w:t>вать усилия с целью обеспечения того, чтобы антиретровирусные препар</w:t>
      </w:r>
      <w:r w:rsidRPr="000C4972">
        <w:rPr>
          <w:b/>
        </w:rPr>
        <w:t>а</w:t>
      </w:r>
      <w:r w:rsidRPr="000C4972">
        <w:rPr>
          <w:b/>
        </w:rPr>
        <w:t>ты имелись в достаточном объ</w:t>
      </w:r>
      <w:r w:rsidR="00CE5365">
        <w:rPr>
          <w:b/>
        </w:rPr>
        <w:t>е</w:t>
      </w:r>
      <w:r w:rsidRPr="000C4972">
        <w:rPr>
          <w:b/>
        </w:rPr>
        <w:t>ме, а лица, инфицированные ВИЧ или СПИДом, особенно из числа представителей обездоленных и маргинализ</w:t>
      </w:r>
      <w:r w:rsidRPr="000C4972">
        <w:rPr>
          <w:b/>
        </w:rPr>
        <w:t>и</w:t>
      </w:r>
      <w:r w:rsidRPr="000C4972">
        <w:rPr>
          <w:b/>
        </w:rPr>
        <w:t>рованных групп, имели к ним доступ, в том числе пут</w:t>
      </w:r>
      <w:r w:rsidR="00CE5365">
        <w:rPr>
          <w:b/>
        </w:rPr>
        <w:t>е</w:t>
      </w:r>
      <w:r w:rsidRPr="000C4972">
        <w:rPr>
          <w:b/>
        </w:rPr>
        <w:t>м создания возмо</w:t>
      </w:r>
      <w:r w:rsidRPr="000C4972">
        <w:rPr>
          <w:b/>
        </w:rPr>
        <w:t>ж</w:t>
      </w:r>
      <w:r w:rsidRPr="000C4972">
        <w:rPr>
          <w:b/>
        </w:rPr>
        <w:t>ностей для прохождения антиретровирусного лечения с использованием генетических лекарственных препаратов.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Сексуальное и репродуктивное здоровье</w:t>
      </w:r>
    </w:p>
    <w:p w:rsidR="000C4972" w:rsidRPr="000C4972" w:rsidRDefault="000C4972" w:rsidP="000C4972">
      <w:pPr>
        <w:pStyle w:val="SingleTxtGR"/>
      </w:pPr>
      <w:r w:rsidRPr="000C4972">
        <w:t>59.</w:t>
      </w:r>
      <w:r w:rsidRPr="000C4972">
        <w:tab/>
        <w:t>Комитет принимает к сведению представленную делегацией информацию об обсуждении в Национальном конгрессе нового проекта закона, касающегося декриминализации абортов при определенных обстоятельствах, но сожалеет, что в отношении абортов по-прежнему действует полный запрет. Комитет с озабоченностью отмечает увеличение числа небезопасных абортов и высокие показатели материнской смертности. Кроме того, он обеспокоен высокими п</w:t>
      </w:r>
      <w:r w:rsidRPr="000C4972">
        <w:t>о</w:t>
      </w:r>
      <w:r w:rsidRPr="000C4972">
        <w:t>казателями подростковой беременности, что, помимо прочего, обусловлено о</w:t>
      </w:r>
      <w:r w:rsidRPr="000C4972">
        <w:t>т</w:t>
      </w:r>
      <w:r w:rsidRPr="000C4972">
        <w:t>сутствием служб по охране сексуального и репродуктивного здоровья и надл</w:t>
      </w:r>
      <w:r w:rsidRPr="000C4972">
        <w:t>е</w:t>
      </w:r>
      <w:r w:rsidRPr="000C4972">
        <w:t>жащей информации (статья 12).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60.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>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ускорить процесс обсуждения и принятия в Национальном конгрессе проекта закона о декриминализации абортов в случаях, когда в них возникает необходимость (изнасилование, угроза для жизни или физ</w:t>
      </w:r>
      <w:r w:rsidRPr="000C4972">
        <w:rPr>
          <w:b/>
        </w:rPr>
        <w:t>и</w:t>
      </w:r>
      <w:r w:rsidRPr="000C4972">
        <w:rPr>
          <w:b/>
        </w:rPr>
        <w:t>ческого или психического здоровья женщины и порок развития плода), с</w:t>
      </w:r>
      <w:r w:rsidR="0052586A">
        <w:rPr>
          <w:b/>
        </w:rPr>
        <w:t> </w:t>
      </w:r>
      <w:r w:rsidRPr="000C4972">
        <w:rPr>
          <w:b/>
        </w:rPr>
        <w:t>тем чтобы гарантировать основополагающие права женщин;</w:t>
      </w:r>
    </w:p>
    <w:p w:rsidR="000C4972" w:rsidRPr="000C4972" w:rsidRDefault="000C4972" w:rsidP="000C4972">
      <w:pPr>
        <w:pStyle w:val="SingleTxtGR"/>
        <w:rPr>
          <w:b/>
          <w:bCs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принять необходимые законодательные и административные меры в целях предупреждения материнской смертности и заболеваемости, взяв за основу техническое руководство Верховного комиссара Организ</w:t>
      </w:r>
      <w:r w:rsidRPr="000C4972">
        <w:rPr>
          <w:b/>
        </w:rPr>
        <w:t>а</w:t>
      </w:r>
      <w:r w:rsidRPr="000C4972">
        <w:rPr>
          <w:b/>
        </w:rPr>
        <w:t xml:space="preserve">ции Объединенных Наций по правам человека по вопросам применения правозащитного подхода при осуществлении политики и программ, направленных на сокращение масштабов предотвратимой материнской смертности и заболеваемости </w:t>
      </w:r>
      <w:r w:rsidRPr="000C4972">
        <w:rPr>
          <w:b/>
          <w:bCs/>
        </w:rPr>
        <w:t>(A/HRC/21/22);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  <w:bCs/>
        </w:rPr>
        <w:tab/>
      </w:r>
      <w:r w:rsidRPr="000C4972">
        <w:rPr>
          <w:b/>
        </w:rPr>
        <w:t>c)</w:t>
      </w:r>
      <w:r w:rsidRPr="000C4972">
        <w:rPr>
          <w:b/>
        </w:rPr>
        <w:tab/>
        <w:t>активизировать свои усилия в целях сокращения высоких п</w:t>
      </w:r>
      <w:r w:rsidRPr="000C4972">
        <w:rPr>
          <w:b/>
        </w:rPr>
        <w:t>о</w:t>
      </w:r>
      <w:r w:rsidRPr="000C4972">
        <w:rPr>
          <w:b/>
        </w:rPr>
        <w:t>казателей подростковой беременности, особенно среди подростков, относ</w:t>
      </w:r>
      <w:r w:rsidRPr="000C4972">
        <w:rPr>
          <w:b/>
        </w:rPr>
        <w:t>я</w:t>
      </w:r>
      <w:r w:rsidRPr="000C4972">
        <w:rPr>
          <w:b/>
        </w:rPr>
        <w:t>щихся к маргинализированным и обездоленным группам, а также из семей с низким уровнем доходов и низким уровнем образования, и обеспечить д</w:t>
      </w:r>
      <w:r w:rsidRPr="000C4972">
        <w:rPr>
          <w:b/>
        </w:rPr>
        <w:t>о</w:t>
      </w:r>
      <w:r w:rsidRPr="000C4972">
        <w:rPr>
          <w:b/>
        </w:rPr>
        <w:t>ступность и наличие информации и услуг в области охраны сексуального и репродуктивного здоровья для всех женщин и подростков, особенно в сел</w:t>
      </w:r>
      <w:r w:rsidRPr="000C4972">
        <w:rPr>
          <w:b/>
        </w:rPr>
        <w:t>ь</w:t>
      </w:r>
      <w:r w:rsidRPr="000C4972">
        <w:rPr>
          <w:b/>
        </w:rPr>
        <w:t>ских районах.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61.</w:t>
      </w:r>
      <w:r w:rsidRPr="000C4972">
        <w:tab/>
      </w:r>
      <w:r w:rsidRPr="000C4972">
        <w:rPr>
          <w:b/>
        </w:rPr>
        <w:t>Комитет обращает внимание государства</w:t>
      </w:r>
      <w:r w:rsidR="00556326">
        <w:rPr>
          <w:b/>
        </w:rPr>
        <w:t>-</w:t>
      </w:r>
      <w:r w:rsidRPr="000C4972">
        <w:rPr>
          <w:b/>
        </w:rPr>
        <w:t>участника на сво</w:t>
      </w:r>
      <w:r w:rsidR="00CE5365">
        <w:rPr>
          <w:b/>
        </w:rPr>
        <w:t>е</w:t>
      </w:r>
      <w:r w:rsidRPr="000C4972">
        <w:rPr>
          <w:b/>
        </w:rPr>
        <w:t xml:space="preserve"> замеч</w:t>
      </w:r>
      <w:r w:rsidRPr="000C4972">
        <w:rPr>
          <w:b/>
        </w:rPr>
        <w:t>а</w:t>
      </w:r>
      <w:r w:rsidRPr="000C4972">
        <w:rPr>
          <w:b/>
        </w:rPr>
        <w:t>ние общего порядка № 22 (2016) о сексуальном и репродуктивном здоровье.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Политика в сфере оборота наркотических средств</w:t>
      </w:r>
    </w:p>
    <w:p w:rsidR="000C4972" w:rsidRPr="000C4972" w:rsidRDefault="000C4972" w:rsidP="000C4972">
      <w:pPr>
        <w:pStyle w:val="SingleTxtGR"/>
      </w:pPr>
      <w:r w:rsidRPr="000C4972">
        <w:t>62.</w:t>
      </w:r>
      <w:r w:rsidRPr="000C4972">
        <w:tab/>
        <w:t>Комитет обеспокоен тем, что пенализация незаконного оборота наркот</w:t>
      </w:r>
      <w:r w:rsidRPr="000C4972">
        <w:t>и</w:t>
      </w:r>
      <w:r w:rsidRPr="000C4972">
        <w:t>ческих средств в государстве</w:t>
      </w:r>
      <w:r w:rsidR="00556326">
        <w:t>-</w:t>
      </w:r>
      <w:r w:rsidRPr="000C4972">
        <w:t>участнике непропорционально сказывается на л</w:t>
      </w:r>
      <w:r w:rsidRPr="000C4972">
        <w:t>и</w:t>
      </w:r>
      <w:r w:rsidRPr="000C4972">
        <w:t>цах, потребляющих наркотические средства, и лицах, торгующих ими в очень небольших количествах, – они приговаривается к длительным срокам лишения свободы и помещаются в чрезвычайно переполненные тюрьмы, где содержатся в ужасных условиях (статья 12 ).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63.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использовать при реш</w:t>
      </w:r>
      <w:r w:rsidRPr="000C4972">
        <w:rPr>
          <w:b/>
        </w:rPr>
        <w:t>е</w:t>
      </w:r>
      <w:r w:rsidRPr="000C4972">
        <w:rPr>
          <w:b/>
        </w:rPr>
        <w:t>нии проблемы злоупотребления наркотиками подход, предусматривающий принятие комплексных мер в области охраны здоровья и защиты прав ч</w:t>
      </w:r>
      <w:r w:rsidRPr="000C4972">
        <w:rPr>
          <w:b/>
        </w:rPr>
        <w:t>е</w:t>
      </w:r>
      <w:r w:rsidRPr="000C4972">
        <w:rPr>
          <w:b/>
        </w:rPr>
        <w:t>ловека, пересмотреть нормы об уголовной ответственности за употребл</w:t>
      </w:r>
      <w:r w:rsidRPr="000C4972">
        <w:rPr>
          <w:b/>
        </w:rPr>
        <w:t>е</w:t>
      </w:r>
      <w:r w:rsidRPr="000C4972">
        <w:rPr>
          <w:b/>
        </w:rPr>
        <w:t>ние наркотиков и принять меры для обеспечения достаточного уровня жизни в местах лишения свободы. Комитет настоятельно призывает гос</w:t>
      </w:r>
      <w:r w:rsidRPr="000C4972">
        <w:rPr>
          <w:b/>
        </w:rPr>
        <w:t>у</w:t>
      </w:r>
      <w:r w:rsidRPr="000C4972">
        <w:rPr>
          <w:b/>
        </w:rPr>
        <w:t>дарство</w:t>
      </w:r>
      <w:r w:rsidR="00547358">
        <w:rPr>
          <w:b/>
        </w:rPr>
        <w:t>-</w:t>
      </w:r>
      <w:r w:rsidRPr="000C4972">
        <w:rPr>
          <w:b/>
        </w:rPr>
        <w:t>участник принять незамедлительные меры для решения пробл</w:t>
      </w:r>
      <w:r w:rsidRPr="000C4972">
        <w:rPr>
          <w:b/>
        </w:rPr>
        <w:t>е</w:t>
      </w:r>
      <w:r w:rsidRPr="000C4972">
        <w:rPr>
          <w:b/>
        </w:rPr>
        <w:t>мы переполненности тюрем, в том числе пут</w:t>
      </w:r>
      <w:r w:rsidR="00CE5365">
        <w:rPr>
          <w:b/>
        </w:rPr>
        <w:t>е</w:t>
      </w:r>
      <w:r w:rsidRPr="000C4972">
        <w:rPr>
          <w:b/>
        </w:rPr>
        <w:t>м назначения лицам, сове</w:t>
      </w:r>
      <w:r w:rsidRPr="000C4972">
        <w:rPr>
          <w:b/>
        </w:rPr>
        <w:t>р</w:t>
      </w:r>
      <w:r w:rsidRPr="000C4972">
        <w:rPr>
          <w:b/>
        </w:rPr>
        <w:t>шившим малозначительные преступления, мер наказания, альтернати</w:t>
      </w:r>
      <w:r w:rsidRPr="000C4972">
        <w:rPr>
          <w:b/>
        </w:rPr>
        <w:t>в</w:t>
      </w:r>
      <w:r w:rsidRPr="000C4972">
        <w:rPr>
          <w:b/>
        </w:rPr>
        <w:t>ных тюремному заключению. Комитет обращает внимание государства-участника на Минимальные стандартные правила Организации Объед</w:t>
      </w:r>
      <w:r w:rsidRPr="000C4972">
        <w:rPr>
          <w:b/>
        </w:rPr>
        <w:t>и</w:t>
      </w:r>
      <w:r w:rsidRPr="000C4972">
        <w:rPr>
          <w:b/>
        </w:rPr>
        <w:t>н</w:t>
      </w:r>
      <w:r w:rsidR="00CE5365">
        <w:rPr>
          <w:b/>
        </w:rPr>
        <w:t>е</w:t>
      </w:r>
      <w:r w:rsidRPr="000C4972">
        <w:rPr>
          <w:b/>
        </w:rPr>
        <w:t>нных Наций в отношении мер, не связанных с тюремным заключением (Токийские правила), принятые Генеральный Ассамблеей в е</w:t>
      </w:r>
      <w:r w:rsidR="00CE5365">
        <w:rPr>
          <w:b/>
        </w:rPr>
        <w:t>е</w:t>
      </w:r>
      <w:r w:rsidRPr="000C4972">
        <w:rPr>
          <w:b/>
        </w:rPr>
        <w:t xml:space="preserve"> резол</w:t>
      </w:r>
      <w:r w:rsidRPr="000C4972">
        <w:rPr>
          <w:b/>
        </w:rPr>
        <w:t>ю</w:t>
      </w:r>
      <w:r w:rsidRPr="000C4972">
        <w:rPr>
          <w:b/>
        </w:rPr>
        <w:t>ции</w:t>
      </w:r>
      <w:r w:rsidR="00556326">
        <w:rPr>
          <w:b/>
        </w:rPr>
        <w:t> </w:t>
      </w:r>
      <w:r w:rsidRPr="000C4972">
        <w:rPr>
          <w:b/>
        </w:rPr>
        <w:t>45/110.</w:t>
      </w:r>
    </w:p>
    <w:p w:rsidR="000C4972" w:rsidRPr="000C4972" w:rsidRDefault="000C4972" w:rsidP="000C4972">
      <w:pPr>
        <w:pStyle w:val="H23GR"/>
      </w:pPr>
      <w:r w:rsidRPr="00CE5365">
        <w:tab/>
      </w:r>
      <w:r w:rsidRPr="00CE5365">
        <w:tab/>
      </w:r>
      <w:r w:rsidRPr="000C4972">
        <w:t>Право на образование</w:t>
      </w:r>
    </w:p>
    <w:p w:rsidR="000C4972" w:rsidRPr="000C4972" w:rsidRDefault="000C4972" w:rsidP="000C4972">
      <w:pPr>
        <w:pStyle w:val="SingleTxtGR"/>
      </w:pPr>
      <w:r w:rsidRPr="000C4972">
        <w:t>64.</w:t>
      </w:r>
      <w:r w:rsidRPr="000C4972">
        <w:tab/>
        <w:t>Комитет отмечает усилия, предпринятые государством</w:t>
      </w:r>
      <w:r w:rsidR="00556326">
        <w:t>-</w:t>
      </w:r>
      <w:r w:rsidRPr="000C4972">
        <w:t>участником в ц</w:t>
      </w:r>
      <w:r w:rsidRPr="000C4972">
        <w:t>е</w:t>
      </w:r>
      <w:r w:rsidRPr="000C4972">
        <w:t>лях увеличения объ</w:t>
      </w:r>
      <w:r w:rsidR="00CE5365">
        <w:t>е</w:t>
      </w:r>
      <w:r w:rsidRPr="000C4972">
        <w:t>ма ассигнований на систему образования и улучшения школьной инфраструктуры, однако обеспокоен:</w:t>
      </w:r>
    </w:p>
    <w:p w:rsidR="000C4972" w:rsidRPr="000C4972" w:rsidRDefault="000C4972" w:rsidP="000C4972">
      <w:pPr>
        <w:pStyle w:val="SingleTxtGR"/>
      </w:pPr>
      <w:r w:rsidRPr="000C4972">
        <w:tab/>
        <w:t>a)</w:t>
      </w:r>
      <w:r w:rsidRPr="000C4972">
        <w:tab/>
        <w:t>по-прежнему низким качеством образования, а также тем, что учебные планы не предусматривают надлежащего изучения таких аспектов, как права человека, гендерное равенство, сексуальное и репродуктивное здоровье;</w:t>
      </w:r>
    </w:p>
    <w:p w:rsidR="000C4972" w:rsidRPr="000C4972" w:rsidRDefault="000C4972" w:rsidP="000C4972">
      <w:pPr>
        <w:pStyle w:val="SingleTxtGR"/>
      </w:pPr>
      <w:r w:rsidRPr="000C4972">
        <w:tab/>
        <w:t>b)</w:t>
      </w:r>
      <w:r w:rsidRPr="000C4972">
        <w:tab/>
        <w:t>трудностями, с которыми, несмотря на принятые меры, продолж</w:t>
      </w:r>
      <w:r w:rsidRPr="000C4972">
        <w:t>а</w:t>
      </w:r>
      <w:r w:rsidRPr="000C4972">
        <w:t>ют сталкиваться дети гаитянского происхождения и дети, не зарегистрирова</w:t>
      </w:r>
      <w:r w:rsidRPr="000C4972">
        <w:t>н</w:t>
      </w:r>
      <w:r w:rsidRPr="000C4972">
        <w:t>ные в книгах записи рождений, в том, что касается получения доступа к обр</w:t>
      </w:r>
      <w:r w:rsidRPr="000C4972">
        <w:t>а</w:t>
      </w:r>
      <w:r w:rsidRPr="000C4972">
        <w:t>зованию, особенно к среднему и высшему образованию;</w:t>
      </w:r>
    </w:p>
    <w:p w:rsidR="000C4972" w:rsidRPr="000C4972" w:rsidRDefault="000C4972" w:rsidP="000C4972">
      <w:pPr>
        <w:pStyle w:val="SingleTxtGR"/>
      </w:pPr>
      <w:r w:rsidRPr="000C4972">
        <w:tab/>
        <w:t>c)</w:t>
      </w:r>
      <w:r w:rsidRPr="000C4972">
        <w:tab/>
        <w:t>по-прежнему высокими показателями отсева и повторного прохо</w:t>
      </w:r>
      <w:r w:rsidRPr="000C4972">
        <w:t>ж</w:t>
      </w:r>
      <w:r w:rsidRPr="000C4972">
        <w:t>дения курса обучения, особенно в начальных школах (статья 13).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65.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>: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a)</w:t>
      </w:r>
      <w:r w:rsidRPr="000C4972">
        <w:rPr>
          <w:b/>
        </w:rPr>
        <w:tab/>
        <w:t>принять все необходимые меры для улучшения качества об</w:t>
      </w:r>
      <w:r w:rsidRPr="000C4972">
        <w:rPr>
          <w:b/>
        </w:rPr>
        <w:t>у</w:t>
      </w:r>
      <w:r w:rsidRPr="000C4972">
        <w:rPr>
          <w:b/>
        </w:rPr>
        <w:t>чения посредством выделения достаточных ресурсов на образование, ув</w:t>
      </w:r>
      <w:r w:rsidRPr="000C4972">
        <w:rPr>
          <w:b/>
        </w:rPr>
        <w:t>е</w:t>
      </w:r>
      <w:r w:rsidRPr="000C4972">
        <w:rPr>
          <w:b/>
        </w:rPr>
        <w:t>личения числа квалифицированных преподавателей и повышения их з</w:t>
      </w:r>
      <w:r w:rsidRPr="000C4972">
        <w:rPr>
          <w:b/>
        </w:rPr>
        <w:t>а</w:t>
      </w:r>
      <w:r w:rsidRPr="000C4972">
        <w:rPr>
          <w:b/>
        </w:rPr>
        <w:t>работной платы, а также улучшения инфраструктуры и учебных матери</w:t>
      </w:r>
      <w:r w:rsidRPr="000C4972">
        <w:rPr>
          <w:b/>
        </w:rPr>
        <w:t>а</w:t>
      </w:r>
      <w:r w:rsidRPr="000C4972">
        <w:rPr>
          <w:b/>
        </w:rPr>
        <w:t>лов;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b)</w:t>
      </w:r>
      <w:r w:rsidRPr="000C4972">
        <w:rPr>
          <w:b/>
        </w:rPr>
        <w:tab/>
        <w:t>обеспечить, чтобы учебные программы начальных и средних школ предусматривали комплексное и адаптированное для детей каждого возраста изучение предметов, касающихся прав человека, гендерного р</w:t>
      </w:r>
      <w:r w:rsidRPr="000C4972">
        <w:rPr>
          <w:b/>
        </w:rPr>
        <w:t>а</w:t>
      </w:r>
      <w:r w:rsidRPr="000C4972">
        <w:rPr>
          <w:b/>
        </w:rPr>
        <w:t>венства, сексуального и репродуктивного здоровья;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c)</w:t>
      </w:r>
      <w:r w:rsidRPr="000C4972">
        <w:rPr>
          <w:b/>
        </w:rPr>
        <w:tab/>
        <w:t>активизировать свои усилия, с тем чтобы гарантировать всем детям и подросткам, в частности гаитянский детям, детям гаитянского происхождения и детям, которые не зарегистрированы в книгах записи рождений или не имеют документов, удостоверяющих личность, доступ ко всем уровням образования;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rPr>
          <w:b/>
        </w:rPr>
        <w:tab/>
        <w:t>d)</w:t>
      </w:r>
      <w:r w:rsidRPr="000C4972">
        <w:rPr>
          <w:b/>
        </w:rPr>
        <w:tab/>
        <w:t>принять надлежащие меры в целях снижения показателей о</w:t>
      </w:r>
      <w:r w:rsidRPr="000C4972">
        <w:rPr>
          <w:b/>
        </w:rPr>
        <w:t>т</w:t>
      </w:r>
      <w:r w:rsidRPr="000C4972">
        <w:rPr>
          <w:b/>
        </w:rPr>
        <w:t>сева и повторного прохождения курса обучения на всех уровнях образов</w:t>
      </w:r>
      <w:r w:rsidRPr="000C4972">
        <w:rPr>
          <w:b/>
        </w:rPr>
        <w:t>а</w:t>
      </w:r>
      <w:r w:rsidRPr="000C4972">
        <w:rPr>
          <w:b/>
        </w:rPr>
        <w:t>ния, в частности в системе начального образования и среди учащихся, о</w:t>
      </w:r>
      <w:r w:rsidRPr="000C4972">
        <w:rPr>
          <w:b/>
        </w:rPr>
        <w:t>т</w:t>
      </w:r>
      <w:r w:rsidRPr="000C4972">
        <w:rPr>
          <w:b/>
        </w:rPr>
        <w:t>носящихся к маргинализированным и обездоленным группам населения.</w:t>
      </w:r>
    </w:p>
    <w:p w:rsidR="000C4972" w:rsidRPr="00A73D49" w:rsidRDefault="000C4972" w:rsidP="000C4972">
      <w:pPr>
        <w:pStyle w:val="H23GR"/>
      </w:pPr>
      <w:r w:rsidRPr="00A73D49">
        <w:tab/>
      </w:r>
      <w:r w:rsidRPr="00A73D49">
        <w:tab/>
      </w:r>
      <w:r w:rsidRPr="000C4972">
        <w:t>Культурные права</w:t>
      </w:r>
    </w:p>
    <w:p w:rsidR="000C4972" w:rsidRPr="000C4972" w:rsidRDefault="000C4972" w:rsidP="000C4972">
      <w:pPr>
        <w:pStyle w:val="SingleTxtGR"/>
      </w:pPr>
      <w:r w:rsidRPr="000C4972">
        <w:t>66.</w:t>
      </w:r>
      <w:r w:rsidRPr="000C4972">
        <w:tab/>
        <w:t>Комитет с обеспокоенностью отмечают, что принятые меры являются н</w:t>
      </w:r>
      <w:r w:rsidRPr="000C4972">
        <w:t>е</w:t>
      </w:r>
      <w:r w:rsidRPr="000C4972">
        <w:t>достаточными для обеспечения уважения и пропаганды культурного разнообр</w:t>
      </w:r>
      <w:r w:rsidRPr="000C4972">
        <w:t>а</w:t>
      </w:r>
      <w:r w:rsidRPr="000C4972">
        <w:t>зия общин лиц африканского происхождения (статья 15).</w:t>
      </w:r>
    </w:p>
    <w:p w:rsidR="000C4972" w:rsidRPr="000C4972" w:rsidRDefault="000C4972" w:rsidP="000C4972">
      <w:pPr>
        <w:pStyle w:val="SingleTxtGR"/>
      </w:pPr>
      <w:r w:rsidRPr="000C4972">
        <w:t>67.</w:t>
      </w:r>
      <w:r w:rsidRPr="000C4972">
        <w:tab/>
      </w:r>
      <w:r w:rsidRPr="000C4972">
        <w:rPr>
          <w:b/>
        </w:rPr>
        <w:t>Комитет рекомендует государству-участнику принять все необход</w:t>
      </w:r>
      <w:r w:rsidRPr="000C4972">
        <w:rPr>
          <w:b/>
        </w:rPr>
        <w:t>и</w:t>
      </w:r>
      <w:r w:rsidRPr="000C4972">
        <w:rPr>
          <w:b/>
        </w:rPr>
        <w:t>мые меры в целях укрепления системы защиты культурных прав и уваж</w:t>
      </w:r>
      <w:r w:rsidRPr="000C4972">
        <w:rPr>
          <w:b/>
        </w:rPr>
        <w:t>е</w:t>
      </w:r>
      <w:r w:rsidRPr="000C4972">
        <w:rPr>
          <w:b/>
        </w:rPr>
        <w:t>ния культурного разнообразия, а также создать условия, благоприятств</w:t>
      </w:r>
      <w:r w:rsidRPr="000C4972">
        <w:rPr>
          <w:b/>
        </w:rPr>
        <w:t>у</w:t>
      </w:r>
      <w:r w:rsidRPr="000C4972">
        <w:rPr>
          <w:b/>
        </w:rPr>
        <w:t>ющие сохранению, развитию, выражению и распространению идентичн</w:t>
      </w:r>
      <w:r w:rsidRPr="000C4972">
        <w:rPr>
          <w:b/>
        </w:rPr>
        <w:t>о</w:t>
      </w:r>
      <w:r w:rsidRPr="000C4972">
        <w:rPr>
          <w:b/>
        </w:rPr>
        <w:t>сти, исторического наследия, культуры, традиций и обычаев общинами лиц африканского происхождения.</w:t>
      </w:r>
    </w:p>
    <w:p w:rsidR="000C4972" w:rsidRPr="000C4972" w:rsidRDefault="000C4972" w:rsidP="000C4972">
      <w:pPr>
        <w:pStyle w:val="H1GR"/>
      </w:pPr>
      <w:r w:rsidRPr="000C4972">
        <w:tab/>
        <w:t>D.</w:t>
      </w:r>
      <w:r w:rsidRPr="000C4972">
        <w:tab/>
        <w:t>Прочие рекомендации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68.</w:t>
      </w:r>
      <w:r w:rsidRPr="000C4972">
        <w:tab/>
      </w:r>
      <w:r w:rsidRPr="000C4972">
        <w:rPr>
          <w:b/>
        </w:rPr>
        <w:t>Комитет призывает государство-участник ратифицировать Факул</w:t>
      </w:r>
      <w:r w:rsidRPr="000C4972">
        <w:rPr>
          <w:b/>
        </w:rPr>
        <w:t>ь</w:t>
      </w:r>
      <w:r w:rsidRPr="000C4972">
        <w:rPr>
          <w:b/>
        </w:rPr>
        <w:t>тативный протокол к Международному пакту об экономических, социал</w:t>
      </w:r>
      <w:r w:rsidRPr="000C4972">
        <w:rPr>
          <w:b/>
        </w:rPr>
        <w:t>ь</w:t>
      </w:r>
      <w:r w:rsidRPr="000C4972">
        <w:rPr>
          <w:b/>
        </w:rPr>
        <w:t>ных и культурных правах.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69.</w:t>
      </w:r>
      <w:r w:rsidRPr="000C4972">
        <w:tab/>
      </w:r>
      <w:r w:rsidRPr="000C4972">
        <w:rPr>
          <w:b/>
        </w:rPr>
        <w:t>Комитет призывает государство-участник ратифицировать Межд</w:t>
      </w:r>
      <w:r w:rsidRPr="000C4972">
        <w:rPr>
          <w:b/>
        </w:rPr>
        <w:t>у</w:t>
      </w:r>
      <w:r w:rsidRPr="000C4972">
        <w:rPr>
          <w:b/>
        </w:rPr>
        <w:t>народную конвенцию о защите прав всех трудящихся</w:t>
      </w:r>
      <w:r w:rsidR="00556326">
        <w:rPr>
          <w:b/>
        </w:rPr>
        <w:t>-</w:t>
      </w:r>
      <w:r w:rsidRPr="000C4972">
        <w:rPr>
          <w:b/>
        </w:rPr>
        <w:t>мигрантов и членов их семей, Международную конвенцию для защиты всех лиц от насил</w:t>
      </w:r>
      <w:r w:rsidRPr="000C4972">
        <w:rPr>
          <w:b/>
        </w:rPr>
        <w:t>ь</w:t>
      </w:r>
      <w:r w:rsidRPr="000C4972">
        <w:rPr>
          <w:b/>
        </w:rPr>
        <w:t>ственных исчезновений, Факультативный протокол к Конвенции о правах реб</w:t>
      </w:r>
      <w:r w:rsidR="00CE5365">
        <w:rPr>
          <w:b/>
        </w:rPr>
        <w:t>е</w:t>
      </w:r>
      <w:r w:rsidRPr="000C4972">
        <w:rPr>
          <w:b/>
        </w:rPr>
        <w:t>нка, касающийся процедуры сообщений, и Факультативный протокол к Конвенции против пыток и других жестоких, бесчеловечных или униж</w:t>
      </w:r>
      <w:r w:rsidRPr="000C4972">
        <w:rPr>
          <w:b/>
        </w:rPr>
        <w:t>а</w:t>
      </w:r>
      <w:r w:rsidRPr="000C4972">
        <w:rPr>
          <w:b/>
        </w:rPr>
        <w:t>ющих достоинство видов обращения и наказания.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70.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полностью учитывать свои обязательства, вытекающие из Пакта, и обеспечить полное осущест</w:t>
      </w:r>
      <w:r w:rsidRPr="000C4972">
        <w:rPr>
          <w:b/>
        </w:rPr>
        <w:t>в</w:t>
      </w:r>
      <w:r w:rsidRPr="000C4972">
        <w:rPr>
          <w:b/>
        </w:rPr>
        <w:t>ление провозглашенных в н</w:t>
      </w:r>
      <w:r w:rsidR="00CE5365">
        <w:rPr>
          <w:b/>
        </w:rPr>
        <w:t>е</w:t>
      </w:r>
      <w:r w:rsidRPr="000C4972">
        <w:rPr>
          <w:b/>
        </w:rPr>
        <w:t>м прав в рамках реализации на национальном уровне Повестки дня в области устойчивого развития на период до 2030 г</w:t>
      </w:r>
      <w:r w:rsidRPr="000C4972">
        <w:rPr>
          <w:b/>
        </w:rPr>
        <w:t>о</w:t>
      </w:r>
      <w:r w:rsidRPr="000C4972">
        <w:rPr>
          <w:b/>
        </w:rPr>
        <w:t>да, опираясь, в случае необходимости, на помощь и сотрудничество со ст</w:t>
      </w:r>
      <w:r w:rsidRPr="000C4972">
        <w:rPr>
          <w:b/>
        </w:rPr>
        <w:t>о</w:t>
      </w:r>
      <w:r w:rsidRPr="000C4972">
        <w:rPr>
          <w:b/>
        </w:rPr>
        <w:t>роны международного сообщества. Государству</w:t>
      </w:r>
      <w:r w:rsidR="00556326">
        <w:rPr>
          <w:b/>
        </w:rPr>
        <w:t>-</w:t>
      </w:r>
      <w:r w:rsidRPr="000C4972">
        <w:rPr>
          <w:b/>
        </w:rPr>
        <w:t>участнику следует де</w:t>
      </w:r>
      <w:r w:rsidRPr="000C4972">
        <w:rPr>
          <w:b/>
        </w:rPr>
        <w:t>й</w:t>
      </w:r>
      <w:r w:rsidRPr="000C4972">
        <w:rPr>
          <w:b/>
        </w:rPr>
        <w:t>ственным образом содействовать выполнению Целей в области устойчив</w:t>
      </w:r>
      <w:r w:rsidRPr="000C4972">
        <w:rPr>
          <w:b/>
        </w:rPr>
        <w:t>о</w:t>
      </w:r>
      <w:r w:rsidRPr="000C4972">
        <w:rPr>
          <w:b/>
        </w:rPr>
        <w:t>го развития посредством создания независимых механизмов контроля за ходом их реализации и рассмотрения бенефициаров государственных пр</w:t>
      </w:r>
      <w:r w:rsidRPr="000C4972">
        <w:rPr>
          <w:b/>
        </w:rPr>
        <w:t>о</w:t>
      </w:r>
      <w:r w:rsidRPr="000C4972">
        <w:rPr>
          <w:b/>
        </w:rPr>
        <w:t>грамм в качестве обладателей прав, подлежащих осуществлению. Выпо</w:t>
      </w:r>
      <w:r w:rsidRPr="000C4972">
        <w:rPr>
          <w:b/>
        </w:rPr>
        <w:t>л</w:t>
      </w:r>
      <w:r w:rsidRPr="000C4972">
        <w:rPr>
          <w:b/>
        </w:rPr>
        <w:t>нение этих Целей на основе принципов участия, подотчетности и неди</w:t>
      </w:r>
      <w:r w:rsidRPr="000C4972">
        <w:rPr>
          <w:b/>
        </w:rPr>
        <w:t>с</w:t>
      </w:r>
      <w:r w:rsidRPr="000C4972">
        <w:rPr>
          <w:b/>
        </w:rPr>
        <w:t>криминации должно обеспечить, что никто не будет исключ</w:t>
      </w:r>
      <w:r w:rsidR="00CE5365">
        <w:rPr>
          <w:b/>
        </w:rPr>
        <w:t>е</w:t>
      </w:r>
      <w:r w:rsidRPr="000C4972">
        <w:rPr>
          <w:b/>
        </w:rPr>
        <w:t>н из этого процесса.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71.</w:t>
      </w:r>
      <w:r w:rsidRPr="000C4972">
        <w:tab/>
      </w:r>
      <w:r w:rsidRPr="000C4972">
        <w:rPr>
          <w:b/>
        </w:rPr>
        <w:t xml:space="preserve">Комитет рекомендует </w:t>
      </w:r>
      <w:r w:rsidR="00CE5365">
        <w:rPr>
          <w:b/>
        </w:rPr>
        <w:t>государству-участнику</w:t>
      </w:r>
      <w:r w:rsidRPr="000C4972">
        <w:rPr>
          <w:b/>
        </w:rPr>
        <w:t xml:space="preserve"> организовать систем</w:t>
      </w:r>
      <w:r w:rsidRPr="000C4972">
        <w:rPr>
          <w:b/>
        </w:rPr>
        <w:t>а</w:t>
      </w:r>
      <w:r w:rsidRPr="000C4972">
        <w:rPr>
          <w:b/>
        </w:rPr>
        <w:t>тический сбор данных, а также разработать и применять основанные на этих данных показатели осуществления прав человека, в том числе экон</w:t>
      </w:r>
      <w:r w:rsidRPr="000C4972">
        <w:rPr>
          <w:b/>
        </w:rPr>
        <w:t>о</w:t>
      </w:r>
      <w:r w:rsidRPr="000C4972">
        <w:rPr>
          <w:b/>
        </w:rPr>
        <w:t>мических, социальных и культурных прав. В этой связи он обращает вн</w:t>
      </w:r>
      <w:r w:rsidRPr="000C4972">
        <w:rPr>
          <w:b/>
        </w:rPr>
        <w:t>и</w:t>
      </w:r>
      <w:r w:rsidRPr="000C4972">
        <w:rPr>
          <w:b/>
        </w:rPr>
        <w:t>мание государства</w:t>
      </w:r>
      <w:r w:rsidR="00556326">
        <w:rPr>
          <w:b/>
        </w:rPr>
        <w:t>-</w:t>
      </w:r>
      <w:r w:rsidRPr="000C4972">
        <w:rPr>
          <w:b/>
        </w:rPr>
        <w:t>участника на концептуальные и методологические ра</w:t>
      </w:r>
      <w:r w:rsidRPr="000C4972">
        <w:rPr>
          <w:b/>
        </w:rPr>
        <w:t>м</w:t>
      </w:r>
      <w:r w:rsidRPr="000C4972">
        <w:rPr>
          <w:b/>
        </w:rPr>
        <w:t>ки для показателей в области прав человека, разработанные Управление Верховного комиссара Организации Объедин</w:t>
      </w:r>
      <w:r w:rsidR="00CE5365">
        <w:rPr>
          <w:b/>
        </w:rPr>
        <w:t>е</w:t>
      </w:r>
      <w:r w:rsidRPr="000C4972">
        <w:rPr>
          <w:b/>
        </w:rPr>
        <w:t>нных Наций по правам ч</w:t>
      </w:r>
      <w:r w:rsidRPr="000C4972">
        <w:rPr>
          <w:b/>
        </w:rPr>
        <w:t>е</w:t>
      </w:r>
      <w:r w:rsidRPr="000C4972">
        <w:rPr>
          <w:b/>
        </w:rPr>
        <w:t xml:space="preserve">ловека </w:t>
      </w:r>
      <w:r w:rsidRPr="000C4972">
        <w:rPr>
          <w:b/>
          <w:bCs/>
        </w:rPr>
        <w:t>(HRI/MC/2008/3)</w:t>
      </w:r>
      <w:r w:rsidRPr="000C4972">
        <w:rPr>
          <w:b/>
        </w:rPr>
        <w:t>. Комитет просит государство</w:t>
      </w:r>
      <w:r w:rsidR="00556326">
        <w:rPr>
          <w:b/>
        </w:rPr>
        <w:t>-</w:t>
      </w:r>
      <w:r w:rsidRPr="000C4972">
        <w:rPr>
          <w:b/>
        </w:rPr>
        <w:t>участник включить в свой следующий периодический доклад сопоставимые ежегодные стат</w:t>
      </w:r>
      <w:r w:rsidRPr="000C4972">
        <w:rPr>
          <w:b/>
        </w:rPr>
        <w:t>и</w:t>
      </w:r>
      <w:r w:rsidRPr="000C4972">
        <w:rPr>
          <w:b/>
        </w:rPr>
        <w:t>стические данные об осуществлении всех провозглашенных в Пакте прав в разбивке по возрасту, полу, этническому происхождению, городскому и</w:t>
      </w:r>
      <w:r w:rsidR="00556326">
        <w:rPr>
          <w:b/>
        </w:rPr>
        <w:t> </w:t>
      </w:r>
      <w:r w:rsidRPr="000C4972">
        <w:rPr>
          <w:b/>
        </w:rPr>
        <w:t>сельскому населению и другим соответствующим критериям.</w:t>
      </w:r>
    </w:p>
    <w:p w:rsidR="000C4972" w:rsidRPr="000C4972" w:rsidRDefault="000C4972" w:rsidP="000C4972">
      <w:pPr>
        <w:pStyle w:val="SingleTxtGR"/>
        <w:rPr>
          <w:b/>
        </w:rPr>
      </w:pPr>
      <w:r w:rsidRPr="000C4972">
        <w:t>72.</w:t>
      </w:r>
      <w:r w:rsidRPr="000C4972">
        <w:tab/>
      </w:r>
      <w:r w:rsidRPr="000C4972">
        <w:rPr>
          <w:b/>
        </w:rPr>
        <w:t>Комитет просит государство-участник широко распространить настоящие заключительные замечания среди всех слоев общества, в час</w:t>
      </w:r>
      <w:r w:rsidRPr="000C4972">
        <w:rPr>
          <w:b/>
        </w:rPr>
        <w:t>т</w:t>
      </w:r>
      <w:r w:rsidRPr="000C4972">
        <w:rPr>
          <w:b/>
        </w:rPr>
        <w:t>ности среди государственных служащих, судебных органов, законодателей, юристов и организаций гражданского общества, и в сво</w:t>
      </w:r>
      <w:r w:rsidR="00CE5365">
        <w:rPr>
          <w:b/>
        </w:rPr>
        <w:t>е</w:t>
      </w:r>
      <w:r w:rsidRPr="000C4972">
        <w:rPr>
          <w:b/>
        </w:rPr>
        <w:t>м следующем п</w:t>
      </w:r>
      <w:r w:rsidRPr="000C4972">
        <w:rPr>
          <w:b/>
        </w:rPr>
        <w:t>е</w:t>
      </w:r>
      <w:r w:rsidRPr="000C4972">
        <w:rPr>
          <w:b/>
        </w:rPr>
        <w:t>риодическом докладе проинформировать Комитет о мерах, принятых с ц</w:t>
      </w:r>
      <w:r w:rsidRPr="000C4972">
        <w:rPr>
          <w:b/>
        </w:rPr>
        <w:t>е</w:t>
      </w:r>
      <w:r w:rsidRPr="000C4972">
        <w:rPr>
          <w:b/>
        </w:rPr>
        <w:t>лью их осуществления. Он также призывает государство</w:t>
      </w:r>
      <w:r w:rsidR="00556326">
        <w:rPr>
          <w:b/>
        </w:rPr>
        <w:t>-</w:t>
      </w:r>
      <w:r w:rsidRPr="000C4972">
        <w:rPr>
          <w:b/>
        </w:rPr>
        <w:t>участник пр</w:t>
      </w:r>
      <w:r w:rsidRPr="000C4972">
        <w:rPr>
          <w:b/>
        </w:rPr>
        <w:t>и</w:t>
      </w:r>
      <w:r w:rsidRPr="000C4972">
        <w:rPr>
          <w:b/>
        </w:rPr>
        <w:t>влечь организации гражданского общества к обсуждениям, которые будут проводиться на национальном уровне для осуществления настоящих з</w:t>
      </w:r>
      <w:r w:rsidRPr="000C4972">
        <w:rPr>
          <w:b/>
        </w:rPr>
        <w:t>а</w:t>
      </w:r>
      <w:r w:rsidRPr="000C4972">
        <w:rPr>
          <w:b/>
        </w:rPr>
        <w:t>ключительных замечаний и перед представлением его следующего пери</w:t>
      </w:r>
      <w:r w:rsidRPr="000C4972">
        <w:rPr>
          <w:b/>
        </w:rPr>
        <w:t>о</w:t>
      </w:r>
      <w:r w:rsidRPr="000C4972">
        <w:rPr>
          <w:b/>
        </w:rPr>
        <w:t>дического доклада.</w:t>
      </w:r>
    </w:p>
    <w:p w:rsidR="00B86F98" w:rsidRPr="000C4972" w:rsidRDefault="000C4972" w:rsidP="000C4972">
      <w:pPr>
        <w:pStyle w:val="SingleTxtGR"/>
        <w:rPr>
          <w:b/>
        </w:rPr>
      </w:pPr>
      <w:r w:rsidRPr="000C4972">
        <w:t>73.</w:t>
      </w:r>
      <w:r w:rsidRPr="000C4972">
        <w:tab/>
      </w:r>
      <w:r w:rsidRPr="000C4972">
        <w:rPr>
          <w:b/>
        </w:rPr>
        <w:t>Комитет просит государство-участник представить свой пятый пер</w:t>
      </w:r>
      <w:r w:rsidRPr="000C4972">
        <w:rPr>
          <w:b/>
        </w:rPr>
        <w:t>и</w:t>
      </w:r>
      <w:r w:rsidRPr="000C4972">
        <w:rPr>
          <w:b/>
        </w:rPr>
        <w:t>одический доклад, подготовленный в соответствии с руководящими при</w:t>
      </w:r>
      <w:r w:rsidRPr="000C4972">
        <w:rPr>
          <w:b/>
        </w:rPr>
        <w:t>н</w:t>
      </w:r>
      <w:r w:rsidRPr="000C4972">
        <w:rPr>
          <w:b/>
        </w:rPr>
        <w:t>ципами, утвержд</w:t>
      </w:r>
      <w:r w:rsidR="00CE5365">
        <w:rPr>
          <w:b/>
        </w:rPr>
        <w:t>е</w:t>
      </w:r>
      <w:r w:rsidRPr="000C4972">
        <w:rPr>
          <w:b/>
        </w:rPr>
        <w:t>нными Комитетом в 2008 году (E/C.12/2008/2), не позднее 31 октября 2021 года, а также предлагает ему представить свой общий б</w:t>
      </w:r>
      <w:r w:rsidRPr="000C4972">
        <w:rPr>
          <w:b/>
        </w:rPr>
        <w:t>а</w:t>
      </w:r>
      <w:r w:rsidRPr="000C4972">
        <w:rPr>
          <w:b/>
        </w:rPr>
        <w:t>зовый доклад, подготовленный в соответствии с согласованными руков</w:t>
      </w:r>
      <w:r w:rsidRPr="000C4972">
        <w:rPr>
          <w:b/>
        </w:rPr>
        <w:t>о</w:t>
      </w:r>
      <w:r w:rsidRPr="000C4972">
        <w:rPr>
          <w:b/>
        </w:rPr>
        <w:t>дящими принципами представления докладов согласно международным договор</w:t>
      </w:r>
      <w:r w:rsidR="00D733E2">
        <w:rPr>
          <w:b/>
        </w:rPr>
        <w:t>а</w:t>
      </w:r>
      <w:r w:rsidRPr="000C4972">
        <w:rPr>
          <w:b/>
        </w:rPr>
        <w:t>м о правах человека (HRI/GEN</w:t>
      </w:r>
      <w:r w:rsidR="00D733E2">
        <w:rPr>
          <w:b/>
        </w:rPr>
        <w:t>.</w:t>
      </w:r>
      <w:r w:rsidRPr="000C4972">
        <w:rPr>
          <w:b/>
        </w:rPr>
        <w:t>2/Rev.6, глава I).</w:t>
      </w:r>
    </w:p>
    <w:p w:rsidR="000C4972" w:rsidRPr="000C4972" w:rsidRDefault="000C4972" w:rsidP="000C497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C4972" w:rsidRPr="000C4972" w:rsidSect="004937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65" w:rsidRDefault="00CE5365" w:rsidP="00B471C5">
      <w:r>
        <w:separator/>
      </w:r>
    </w:p>
  </w:endnote>
  <w:endnote w:type="continuationSeparator" w:id="0">
    <w:p w:rsidR="00CE5365" w:rsidRDefault="00CE5365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365" w:rsidRPr="009A6F4A" w:rsidRDefault="00CE5365">
    <w:pPr>
      <w:pStyle w:val="aa"/>
      <w:rPr>
        <w:lang w:val="en-US"/>
      </w:rPr>
    </w:pP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432277">
      <w:rPr>
        <w:rStyle w:val="ac"/>
        <w:noProof/>
      </w:rPr>
      <w:t>16</w:t>
    </w:r>
    <w:r>
      <w:rPr>
        <w:rStyle w:val="ac"/>
      </w:rPr>
      <w:fldChar w:fldCharType="end"/>
    </w:r>
    <w:r>
      <w:rPr>
        <w:lang w:val="en-US"/>
      </w:rPr>
      <w:tab/>
      <w:t>GE.16-</w:t>
    </w:r>
    <w:r w:rsidRPr="00B86F98">
      <w:rPr>
        <w:lang w:val="en-US"/>
      </w:rPr>
      <w:t>18306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365" w:rsidRPr="009A6F4A" w:rsidRDefault="00CE5365">
    <w:pPr>
      <w:pStyle w:val="aa"/>
      <w:rPr>
        <w:lang w:val="en-US"/>
      </w:rPr>
    </w:pPr>
    <w:r>
      <w:rPr>
        <w:lang w:val="en-US"/>
      </w:rPr>
      <w:t>GE.16-</w:t>
    </w:r>
    <w:r w:rsidRPr="00B86F98">
      <w:rPr>
        <w:lang w:val="en-US"/>
      </w:rPr>
      <w:t>18306</w:t>
    </w:r>
    <w:r>
      <w:rPr>
        <w:lang w:val="en-US"/>
      </w:rPr>
      <w:tab/>
    </w: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432277">
      <w:rPr>
        <w:rStyle w:val="ac"/>
        <w:noProof/>
      </w:rPr>
      <w:t>15</w:t>
    </w:r>
    <w:r>
      <w:rPr>
        <w:rStyle w:val="ac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CE5365" w:rsidRPr="00797A78" w:rsidTr="00CE536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CE5365" w:rsidRPr="001C3ABC" w:rsidRDefault="00CE5365" w:rsidP="00B86F98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B86F98">
            <w:rPr>
              <w:lang w:val="en-US"/>
            </w:rPr>
            <w:t>18306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311016  311016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CE5365" w:rsidRDefault="00CE5365" w:rsidP="00CE536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CE5365" w:rsidRDefault="00CE5365" w:rsidP="00CE536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E/C.12/DOM/CO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DOM/CO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E5365" w:rsidRPr="00797A78" w:rsidTr="00CE536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CE5365" w:rsidRPr="00B86F98" w:rsidRDefault="00CE5365" w:rsidP="00CE536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86F9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CE5365" w:rsidRDefault="00CE5365" w:rsidP="00CE536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CE5365" w:rsidRDefault="00CE5365" w:rsidP="00CE5365"/>
      </w:tc>
    </w:tr>
  </w:tbl>
  <w:p w:rsidR="00CE5365" w:rsidRPr="007A36B5" w:rsidRDefault="00CE5365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65" w:rsidRPr="009141DC" w:rsidRDefault="00CE5365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CE5365" w:rsidRPr="00D1261C" w:rsidRDefault="00CE536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CE5365" w:rsidRPr="00DB72EB" w:rsidRDefault="00CE5365" w:rsidP="00DB72EB">
      <w:pPr>
        <w:pStyle w:val="ad"/>
        <w:spacing w:after="120"/>
        <w:rPr>
          <w:sz w:val="20"/>
          <w:lang w:val="ru-RU"/>
        </w:rPr>
      </w:pPr>
      <w:r>
        <w:tab/>
      </w:r>
      <w:r w:rsidRPr="00DB72EB">
        <w:rPr>
          <w:rStyle w:val="a9"/>
          <w:sz w:val="20"/>
          <w:vertAlign w:val="baseline"/>
          <w:lang w:val="ru-RU"/>
        </w:rPr>
        <w:t>*</w:t>
      </w:r>
      <w:r w:rsidRPr="00DB72EB">
        <w:rPr>
          <w:sz w:val="20"/>
          <w:lang w:val="ru-RU"/>
        </w:rPr>
        <w:t xml:space="preserve"> </w:t>
      </w:r>
      <w:r w:rsidRPr="00DB72EB">
        <w:rPr>
          <w:lang w:val="ru-RU"/>
        </w:rPr>
        <w:tab/>
        <w:t>Приняты Комитетом на его пятьдесят девятой сессии (19 сентября</w:t>
      </w:r>
      <w:r>
        <w:rPr>
          <w:lang w:val="ru-RU"/>
        </w:rPr>
        <w:t xml:space="preserve"> </w:t>
      </w:r>
      <w:r w:rsidRPr="00DB72EB">
        <w:rPr>
          <w:lang w:val="ru-RU"/>
        </w:rPr>
        <w:t>−</w:t>
      </w:r>
      <w:r>
        <w:rPr>
          <w:lang w:val="ru-RU"/>
        </w:rPr>
        <w:t xml:space="preserve"> </w:t>
      </w:r>
      <w:r w:rsidRPr="00DB72EB">
        <w:rPr>
          <w:lang w:val="ru-RU"/>
        </w:rPr>
        <w:t xml:space="preserve">7 октября </w:t>
      </w:r>
      <w:r w:rsidRPr="00DB72EB">
        <w:rPr>
          <w:lang w:val="ru-RU"/>
        </w:rPr>
        <w:br/>
        <w:t>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365" w:rsidRPr="00E71A0F" w:rsidRDefault="00CE5365">
    <w:pPr>
      <w:pStyle w:val="a6"/>
      <w:rPr>
        <w:lang w:val="en-US"/>
      </w:rPr>
    </w:pPr>
    <w:r>
      <w:rPr>
        <w:lang w:val="en-US"/>
      </w:rPr>
      <w:t>E/</w:t>
    </w:r>
    <w:r w:rsidRPr="00B86F98">
      <w:rPr>
        <w:lang w:val="en-US"/>
      </w:rPr>
      <w:t>C.12/DOM/CO/4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365" w:rsidRPr="009A6F4A" w:rsidRDefault="00CE5365">
    <w:pPr>
      <w:pStyle w:val="a6"/>
      <w:rPr>
        <w:lang w:val="en-US"/>
      </w:rPr>
    </w:pPr>
    <w:r>
      <w:rPr>
        <w:lang w:val="en-US"/>
      </w:rPr>
      <w:tab/>
      <w:t>E/</w:t>
    </w:r>
    <w:r w:rsidRPr="00B86F98">
      <w:rPr>
        <w:lang w:val="en-US"/>
      </w:rPr>
      <w:t>C.12/DOM/CO/4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365" w:rsidRDefault="00CE5365" w:rsidP="00B86F98">
    <w:pPr>
      <w:pStyle w:val="a6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1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1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1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1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F98"/>
    <w:rsid w:val="000450D1"/>
    <w:rsid w:val="000B01D4"/>
    <w:rsid w:val="000C4972"/>
    <w:rsid w:val="000F2A4F"/>
    <w:rsid w:val="001703D0"/>
    <w:rsid w:val="001E4CB8"/>
    <w:rsid w:val="00203C64"/>
    <w:rsid w:val="00203F84"/>
    <w:rsid w:val="00275188"/>
    <w:rsid w:val="0028687D"/>
    <w:rsid w:val="002B091C"/>
    <w:rsid w:val="002D0CCB"/>
    <w:rsid w:val="002F024C"/>
    <w:rsid w:val="00345C79"/>
    <w:rsid w:val="00366A39"/>
    <w:rsid w:val="00375A3E"/>
    <w:rsid w:val="003A67FF"/>
    <w:rsid w:val="00432277"/>
    <w:rsid w:val="00444EA9"/>
    <w:rsid w:val="0048005C"/>
    <w:rsid w:val="0049372E"/>
    <w:rsid w:val="004E242B"/>
    <w:rsid w:val="0051673A"/>
    <w:rsid w:val="00523139"/>
    <w:rsid w:val="0052586A"/>
    <w:rsid w:val="00544379"/>
    <w:rsid w:val="00547358"/>
    <w:rsid w:val="00556326"/>
    <w:rsid w:val="00566944"/>
    <w:rsid w:val="005D56BF"/>
    <w:rsid w:val="005D5CDB"/>
    <w:rsid w:val="0060520C"/>
    <w:rsid w:val="0061647F"/>
    <w:rsid w:val="00665D8D"/>
    <w:rsid w:val="006A7489"/>
    <w:rsid w:val="006A7A3B"/>
    <w:rsid w:val="006B6B57"/>
    <w:rsid w:val="00705394"/>
    <w:rsid w:val="00707AB1"/>
    <w:rsid w:val="00743F62"/>
    <w:rsid w:val="00760D3A"/>
    <w:rsid w:val="007A1F42"/>
    <w:rsid w:val="007D5042"/>
    <w:rsid w:val="007D76DD"/>
    <w:rsid w:val="007E6859"/>
    <w:rsid w:val="0085260D"/>
    <w:rsid w:val="008717E8"/>
    <w:rsid w:val="008D01AE"/>
    <w:rsid w:val="008E0423"/>
    <w:rsid w:val="008E2748"/>
    <w:rsid w:val="009141DC"/>
    <w:rsid w:val="009174A1"/>
    <w:rsid w:val="0098674D"/>
    <w:rsid w:val="00997ACA"/>
    <w:rsid w:val="00A03FB7"/>
    <w:rsid w:val="00A73D49"/>
    <w:rsid w:val="00A75A11"/>
    <w:rsid w:val="00AD7EAD"/>
    <w:rsid w:val="00B261B8"/>
    <w:rsid w:val="00B35A32"/>
    <w:rsid w:val="00B432C6"/>
    <w:rsid w:val="00B471C5"/>
    <w:rsid w:val="00B6474A"/>
    <w:rsid w:val="00B86F98"/>
    <w:rsid w:val="00BA4715"/>
    <w:rsid w:val="00BE1742"/>
    <w:rsid w:val="00C20536"/>
    <w:rsid w:val="00C36D65"/>
    <w:rsid w:val="00CE5365"/>
    <w:rsid w:val="00D1261C"/>
    <w:rsid w:val="00D733E2"/>
    <w:rsid w:val="00D75DCE"/>
    <w:rsid w:val="00DB72EB"/>
    <w:rsid w:val="00DD35AC"/>
    <w:rsid w:val="00DD479F"/>
    <w:rsid w:val="00DE0673"/>
    <w:rsid w:val="00E15E48"/>
    <w:rsid w:val="00E170E7"/>
    <w:rsid w:val="00EB0723"/>
    <w:rsid w:val="00EE6F37"/>
    <w:rsid w:val="00F1599F"/>
    <w:rsid w:val="00F31EF2"/>
    <w:rsid w:val="00FA0949"/>
    <w:rsid w:val="00FE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99"/>
    <w:lsdException w:name="header" w:qFormat="1"/>
    <w:lsdException w:name="footer" w:qFormat="1"/>
    <w:lsdException w:name="index heading" w:uiPriority="99"/>
    <w:lsdException w:name="caption" w:uiPriority="35" w:qFormat="1"/>
    <w:lsdException w:name="table of figures" w:uiPriority="99"/>
    <w:lsdException w:name="footnote reference" w:qFormat="1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Document Map" w:uiPriority="99"/>
    <w:lsdException w:name="HTML Top of Form" w:uiPriority="99"/>
    <w:lsdException w:name="HTML Bottom of Form" w:uiPriority="99"/>
    <w:lsdException w:name="Normal Table" w:uiPriority="99"/>
    <w:lsdException w:name="annotation subject" w:uiPriority="99"/>
    <w:lsdException w:name="No List" w:uiPriority="99"/>
    <w:lsdException w:name="Table Web 3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2"/>
    <w:next w:val="a2"/>
    <w:link w:val="10"/>
    <w:qFormat/>
    <w:rsid w:val="00BE1742"/>
    <w:pPr>
      <w:keepNext/>
      <w:numPr>
        <w:numId w:val="16"/>
      </w:numPr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0C4972"/>
    <w:pPr>
      <w:keepNext/>
      <w:numPr>
        <w:ilvl w:val="1"/>
        <w:numId w:val="16"/>
      </w:numPr>
      <w:tabs>
        <w:tab w:val="clear" w:pos="108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0C4972"/>
    <w:pPr>
      <w:keepNext/>
      <w:numPr>
        <w:ilvl w:val="2"/>
        <w:numId w:val="16"/>
      </w:numPr>
      <w:tabs>
        <w:tab w:val="clear" w:pos="72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0C4972"/>
    <w:pPr>
      <w:keepNext/>
      <w:numPr>
        <w:ilvl w:val="3"/>
        <w:numId w:val="16"/>
      </w:numPr>
      <w:tabs>
        <w:tab w:val="clear" w:pos="864"/>
      </w:tabs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0C4972"/>
    <w:pPr>
      <w:numPr>
        <w:ilvl w:val="4"/>
        <w:numId w:val="16"/>
      </w:numPr>
      <w:tabs>
        <w:tab w:val="clear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0C4972"/>
    <w:pPr>
      <w:numPr>
        <w:ilvl w:val="5"/>
        <w:numId w:val="16"/>
      </w:numPr>
      <w:tabs>
        <w:tab w:val="clear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0C4972"/>
    <w:pPr>
      <w:numPr>
        <w:ilvl w:val="6"/>
        <w:numId w:val="16"/>
      </w:numPr>
      <w:tabs>
        <w:tab w:val="clear" w:pos="1296"/>
      </w:tabs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0C4972"/>
    <w:pPr>
      <w:numPr>
        <w:ilvl w:val="7"/>
        <w:numId w:val="16"/>
      </w:numPr>
      <w:tabs>
        <w:tab w:val="clear" w:pos="1440"/>
      </w:tabs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0C4972"/>
    <w:pPr>
      <w:numPr>
        <w:ilvl w:val="8"/>
        <w:numId w:val="16"/>
      </w:numPr>
      <w:tabs>
        <w:tab w:val="clear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"/>
    <w:basedOn w:val="a2"/>
    <w:next w:val="a2"/>
    <w:link w:val="a7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"/>
    <w:basedOn w:val="a3"/>
    <w:link w:val="a6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3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"/>
    <w:basedOn w:val="a3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2"/>
    <w:link w:val="ab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"/>
    <w:basedOn w:val="a3"/>
    <w:link w:val="aa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"/>
    <w:basedOn w:val="a2"/>
    <w:link w:val="ae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"/>
    <w:basedOn w:val="a3"/>
    <w:link w:val="ad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"/>
    <w:basedOn w:val="a3"/>
    <w:link w:val="af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2"/>
    <w:link w:val="af3"/>
    <w:unhideWhenUsed/>
    <w:rsid w:val="00B86F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3"/>
    <w:link w:val="af2"/>
    <w:rsid w:val="00B86F98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customStyle="1" w:styleId="22">
    <w:name w:val="Заголовок 2 Знак"/>
    <w:basedOn w:val="a3"/>
    <w:link w:val="21"/>
    <w:rsid w:val="000C4972"/>
    <w:rPr>
      <w:rFonts w:ascii="Arial" w:eastAsia="Times New Roman" w:hAnsi="Arial" w:cs="Arial"/>
      <w:b/>
      <w:bCs/>
      <w:i/>
      <w:iCs/>
      <w:spacing w:val="4"/>
      <w:w w:val="103"/>
      <w:kern w:val="14"/>
      <w:sz w:val="28"/>
      <w:szCs w:val="28"/>
    </w:rPr>
  </w:style>
  <w:style w:type="character" w:customStyle="1" w:styleId="32">
    <w:name w:val="Заголовок 3 Знак"/>
    <w:basedOn w:val="a3"/>
    <w:link w:val="31"/>
    <w:rsid w:val="000C4972"/>
    <w:rPr>
      <w:rFonts w:ascii="Arial" w:eastAsia="Times New Roman" w:hAnsi="Arial" w:cs="Arial"/>
      <w:b/>
      <w:bCs/>
      <w:spacing w:val="4"/>
      <w:w w:val="103"/>
      <w:kern w:val="14"/>
      <w:sz w:val="26"/>
      <w:szCs w:val="26"/>
    </w:rPr>
  </w:style>
  <w:style w:type="character" w:customStyle="1" w:styleId="42">
    <w:name w:val="Заголовок 4 Знак"/>
    <w:basedOn w:val="a3"/>
    <w:link w:val="41"/>
    <w:rsid w:val="000C4972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</w:rPr>
  </w:style>
  <w:style w:type="character" w:customStyle="1" w:styleId="52">
    <w:name w:val="Заголовок 5 Знак"/>
    <w:basedOn w:val="a3"/>
    <w:link w:val="51"/>
    <w:rsid w:val="000C4972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</w:rPr>
  </w:style>
  <w:style w:type="character" w:customStyle="1" w:styleId="60">
    <w:name w:val="Заголовок 6 Знак"/>
    <w:basedOn w:val="a3"/>
    <w:link w:val="6"/>
    <w:rsid w:val="000C4972"/>
    <w:rPr>
      <w:rFonts w:ascii="Times New Roman" w:eastAsia="Times New Roman" w:hAnsi="Times New Roman" w:cs="Times New Roman"/>
      <w:b/>
      <w:bCs/>
      <w:spacing w:val="4"/>
      <w:w w:val="103"/>
      <w:kern w:val="14"/>
    </w:rPr>
  </w:style>
  <w:style w:type="character" w:customStyle="1" w:styleId="70">
    <w:name w:val="Заголовок 7 Знак"/>
    <w:basedOn w:val="a3"/>
    <w:link w:val="7"/>
    <w:rsid w:val="000C4972"/>
    <w:rPr>
      <w:rFonts w:ascii="Times New Roman" w:eastAsia="Times New Roman" w:hAnsi="Times New Roman" w:cs="Times New Roman"/>
      <w:spacing w:val="4"/>
      <w:w w:val="103"/>
      <w:kern w:val="14"/>
      <w:sz w:val="24"/>
      <w:szCs w:val="20"/>
    </w:rPr>
  </w:style>
  <w:style w:type="character" w:customStyle="1" w:styleId="80">
    <w:name w:val="Заголовок 8 Знак"/>
    <w:basedOn w:val="a3"/>
    <w:link w:val="8"/>
    <w:rsid w:val="000C4972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</w:rPr>
  </w:style>
  <w:style w:type="character" w:customStyle="1" w:styleId="90">
    <w:name w:val="Заголовок 9 Знак"/>
    <w:basedOn w:val="a3"/>
    <w:link w:val="9"/>
    <w:rsid w:val="000C4972"/>
    <w:rPr>
      <w:rFonts w:ascii="Arial" w:eastAsia="Times New Roman" w:hAnsi="Arial" w:cs="Arial"/>
      <w:spacing w:val="4"/>
      <w:w w:val="103"/>
      <w:kern w:val="14"/>
    </w:rPr>
  </w:style>
  <w:style w:type="numbering" w:styleId="111111">
    <w:name w:val="Outline List 2"/>
    <w:basedOn w:val="a5"/>
    <w:semiHidden/>
    <w:rsid w:val="000C4972"/>
    <w:pPr>
      <w:numPr>
        <w:numId w:val="4"/>
      </w:numPr>
    </w:pPr>
  </w:style>
  <w:style w:type="numbering" w:styleId="1ai">
    <w:name w:val="Outline List 1"/>
    <w:basedOn w:val="a5"/>
    <w:semiHidden/>
    <w:rsid w:val="000C4972"/>
    <w:pPr>
      <w:numPr>
        <w:numId w:val="5"/>
      </w:numPr>
    </w:pPr>
  </w:style>
  <w:style w:type="paragraph" w:styleId="HTML">
    <w:name w:val="HTML Address"/>
    <w:basedOn w:val="a2"/>
    <w:link w:val="HTML0"/>
    <w:semiHidden/>
    <w:rsid w:val="000C4972"/>
    <w:rPr>
      <w:i/>
      <w:iCs/>
    </w:rPr>
  </w:style>
  <w:style w:type="character" w:customStyle="1" w:styleId="HTML0">
    <w:name w:val="Адрес HTML Знак"/>
    <w:basedOn w:val="a3"/>
    <w:link w:val="HTML"/>
    <w:semiHidden/>
    <w:rsid w:val="000C4972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</w:rPr>
  </w:style>
  <w:style w:type="paragraph" w:styleId="af4">
    <w:name w:val="envelope address"/>
    <w:basedOn w:val="a2"/>
    <w:semiHidden/>
    <w:rsid w:val="000C4972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f5">
    <w:name w:val="Date"/>
    <w:basedOn w:val="a2"/>
    <w:next w:val="a2"/>
    <w:link w:val="af6"/>
    <w:semiHidden/>
    <w:rsid w:val="000C4972"/>
  </w:style>
  <w:style w:type="character" w:customStyle="1" w:styleId="af6">
    <w:name w:val="Дата Знак"/>
    <w:basedOn w:val="a3"/>
    <w:link w:val="af5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50">
    <w:name w:val="List Bullet 5"/>
    <w:basedOn w:val="a2"/>
    <w:semiHidden/>
    <w:rsid w:val="000C4972"/>
    <w:pPr>
      <w:numPr>
        <w:numId w:val="10"/>
      </w:numPr>
    </w:pPr>
  </w:style>
  <w:style w:type="table" w:styleId="11">
    <w:name w:val="Table Simple 1"/>
    <w:basedOn w:val="a4"/>
    <w:semiHidden/>
    <w:rsid w:val="000C4972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Acronym"/>
    <w:basedOn w:val="a3"/>
    <w:semiHidden/>
    <w:rsid w:val="000C4972"/>
  </w:style>
  <w:style w:type="table" w:styleId="-1">
    <w:name w:val="Table Web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7">
    <w:name w:val="Emphasis"/>
    <w:qFormat/>
    <w:rsid w:val="000C4972"/>
    <w:rPr>
      <w:i/>
      <w:iCs/>
    </w:rPr>
  </w:style>
  <w:style w:type="paragraph" w:styleId="af8">
    <w:name w:val="Note Heading"/>
    <w:basedOn w:val="a2"/>
    <w:next w:val="a2"/>
    <w:link w:val="af9"/>
    <w:semiHidden/>
    <w:rsid w:val="000C4972"/>
  </w:style>
  <w:style w:type="character" w:customStyle="1" w:styleId="af9">
    <w:name w:val="Заголовок записки Знак"/>
    <w:basedOn w:val="a3"/>
    <w:link w:val="af8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afa">
    <w:name w:val="Table Elegant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semiHidden/>
    <w:rsid w:val="000C4972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semiHidden/>
    <w:rsid w:val="000C4972"/>
    <w:rPr>
      <w:rFonts w:ascii="Courier New" w:hAnsi="Courier New" w:cs="Courier New"/>
      <w:sz w:val="20"/>
      <w:szCs w:val="20"/>
    </w:rPr>
  </w:style>
  <w:style w:type="paragraph" w:styleId="afb">
    <w:name w:val="Body Text"/>
    <w:basedOn w:val="a2"/>
    <w:link w:val="afc"/>
    <w:semiHidden/>
    <w:rsid w:val="000C4972"/>
  </w:style>
  <w:style w:type="character" w:customStyle="1" w:styleId="afc">
    <w:name w:val="Основной текст Знак"/>
    <w:basedOn w:val="a3"/>
    <w:link w:val="afb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d">
    <w:name w:val="Body Text First Indent"/>
    <w:basedOn w:val="afb"/>
    <w:link w:val="afe"/>
    <w:semiHidden/>
    <w:rsid w:val="000C4972"/>
    <w:pPr>
      <w:ind w:firstLine="210"/>
    </w:pPr>
  </w:style>
  <w:style w:type="character" w:customStyle="1" w:styleId="afe">
    <w:name w:val="Красная строка Знак"/>
    <w:basedOn w:val="afc"/>
    <w:link w:val="afd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">
    <w:name w:val="Body Text Indent"/>
    <w:basedOn w:val="a2"/>
    <w:link w:val="aff0"/>
    <w:semiHidden/>
    <w:rsid w:val="000C4972"/>
    <w:pPr>
      <w:ind w:left="283"/>
    </w:pPr>
  </w:style>
  <w:style w:type="character" w:customStyle="1" w:styleId="aff0">
    <w:name w:val="Основной текст с отступом Знак"/>
    <w:basedOn w:val="a3"/>
    <w:link w:val="aff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25">
    <w:name w:val="Body Text First Indent 2"/>
    <w:basedOn w:val="aff"/>
    <w:link w:val="26"/>
    <w:semiHidden/>
    <w:rsid w:val="000C4972"/>
    <w:pPr>
      <w:ind w:firstLine="210"/>
    </w:pPr>
  </w:style>
  <w:style w:type="character" w:customStyle="1" w:styleId="26">
    <w:name w:val="Красная строка 2 Знак"/>
    <w:basedOn w:val="aff0"/>
    <w:link w:val="25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0">
    <w:name w:val="List Bullet"/>
    <w:basedOn w:val="a2"/>
    <w:semiHidden/>
    <w:rsid w:val="000C4972"/>
    <w:pPr>
      <w:numPr>
        <w:numId w:val="6"/>
      </w:numPr>
    </w:pPr>
  </w:style>
  <w:style w:type="paragraph" w:styleId="20">
    <w:name w:val="List Bullet 2"/>
    <w:basedOn w:val="a2"/>
    <w:semiHidden/>
    <w:rsid w:val="000C4972"/>
    <w:pPr>
      <w:numPr>
        <w:numId w:val="7"/>
      </w:numPr>
    </w:pPr>
  </w:style>
  <w:style w:type="paragraph" w:styleId="30">
    <w:name w:val="List Bullet 3"/>
    <w:basedOn w:val="a2"/>
    <w:semiHidden/>
    <w:rsid w:val="000C4972"/>
    <w:pPr>
      <w:numPr>
        <w:numId w:val="8"/>
      </w:numPr>
    </w:pPr>
  </w:style>
  <w:style w:type="paragraph" w:styleId="40">
    <w:name w:val="List Bullet 4"/>
    <w:basedOn w:val="a2"/>
    <w:semiHidden/>
    <w:rsid w:val="000C4972"/>
    <w:pPr>
      <w:numPr>
        <w:numId w:val="9"/>
      </w:numPr>
    </w:pPr>
  </w:style>
  <w:style w:type="paragraph" w:styleId="aff1">
    <w:name w:val="Title"/>
    <w:basedOn w:val="a2"/>
    <w:link w:val="aff2"/>
    <w:qFormat/>
    <w:rsid w:val="000C497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2">
    <w:name w:val="Название Знак"/>
    <w:basedOn w:val="a3"/>
    <w:link w:val="aff1"/>
    <w:rsid w:val="000C4972"/>
    <w:rPr>
      <w:rFonts w:ascii="Arial" w:eastAsia="Times New Roman" w:hAnsi="Arial" w:cs="Arial"/>
      <w:b/>
      <w:bCs/>
      <w:spacing w:val="4"/>
      <w:w w:val="103"/>
      <w:kern w:val="28"/>
      <w:sz w:val="32"/>
      <w:szCs w:val="32"/>
    </w:rPr>
  </w:style>
  <w:style w:type="character" w:styleId="aff3">
    <w:name w:val="line number"/>
    <w:basedOn w:val="a3"/>
    <w:semiHidden/>
    <w:rsid w:val="000C4972"/>
  </w:style>
  <w:style w:type="paragraph" w:styleId="a">
    <w:name w:val="List Number"/>
    <w:basedOn w:val="a2"/>
    <w:semiHidden/>
    <w:rsid w:val="000C4972"/>
    <w:pPr>
      <w:numPr>
        <w:numId w:val="11"/>
      </w:numPr>
    </w:pPr>
  </w:style>
  <w:style w:type="paragraph" w:styleId="2">
    <w:name w:val="List Number 2"/>
    <w:basedOn w:val="a2"/>
    <w:semiHidden/>
    <w:rsid w:val="000C4972"/>
    <w:pPr>
      <w:numPr>
        <w:numId w:val="12"/>
      </w:numPr>
    </w:pPr>
  </w:style>
  <w:style w:type="paragraph" w:styleId="3">
    <w:name w:val="List Number 3"/>
    <w:basedOn w:val="a2"/>
    <w:semiHidden/>
    <w:rsid w:val="000C4972"/>
    <w:pPr>
      <w:numPr>
        <w:numId w:val="13"/>
      </w:numPr>
    </w:pPr>
  </w:style>
  <w:style w:type="paragraph" w:styleId="4">
    <w:name w:val="List Number 4"/>
    <w:basedOn w:val="a2"/>
    <w:semiHidden/>
    <w:rsid w:val="000C4972"/>
    <w:pPr>
      <w:numPr>
        <w:numId w:val="14"/>
      </w:numPr>
    </w:pPr>
  </w:style>
  <w:style w:type="paragraph" w:styleId="5">
    <w:name w:val="List Number 5"/>
    <w:basedOn w:val="a2"/>
    <w:semiHidden/>
    <w:rsid w:val="000C4972"/>
    <w:pPr>
      <w:numPr>
        <w:numId w:val="15"/>
      </w:numPr>
    </w:pPr>
  </w:style>
  <w:style w:type="character" w:styleId="HTML4">
    <w:name w:val="HTML Sample"/>
    <w:semiHidden/>
    <w:rsid w:val="000C4972"/>
    <w:rPr>
      <w:rFonts w:ascii="Courier New" w:hAnsi="Courier New" w:cs="Courier New"/>
    </w:rPr>
  </w:style>
  <w:style w:type="paragraph" w:styleId="27">
    <w:name w:val="envelope return"/>
    <w:basedOn w:val="a2"/>
    <w:semiHidden/>
    <w:rsid w:val="000C4972"/>
    <w:rPr>
      <w:rFonts w:ascii="Arial" w:hAnsi="Arial" w:cs="Arial"/>
    </w:rPr>
  </w:style>
  <w:style w:type="table" w:styleId="14">
    <w:name w:val="Table 3D effects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4">
    <w:name w:val="Normal (Web)"/>
    <w:basedOn w:val="a2"/>
    <w:semiHidden/>
    <w:rsid w:val="000C4972"/>
    <w:rPr>
      <w:sz w:val="24"/>
    </w:rPr>
  </w:style>
  <w:style w:type="paragraph" w:styleId="aff5">
    <w:name w:val="Normal Indent"/>
    <w:basedOn w:val="a2"/>
    <w:semiHidden/>
    <w:rsid w:val="000C4972"/>
    <w:pPr>
      <w:ind w:left="567"/>
    </w:pPr>
  </w:style>
  <w:style w:type="character" w:styleId="HTML5">
    <w:name w:val="HTML Definition"/>
    <w:semiHidden/>
    <w:rsid w:val="000C4972"/>
    <w:rPr>
      <w:i/>
      <w:iCs/>
    </w:rPr>
  </w:style>
  <w:style w:type="paragraph" w:styleId="29">
    <w:name w:val="Body Text 2"/>
    <w:basedOn w:val="a2"/>
    <w:link w:val="2a"/>
    <w:semiHidden/>
    <w:rsid w:val="000C4972"/>
    <w:pPr>
      <w:spacing w:line="480" w:lineRule="auto"/>
    </w:pPr>
  </w:style>
  <w:style w:type="character" w:customStyle="1" w:styleId="2a">
    <w:name w:val="Основной текст 2 Знак"/>
    <w:basedOn w:val="a3"/>
    <w:link w:val="29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5">
    <w:name w:val="Body Text 3"/>
    <w:basedOn w:val="a2"/>
    <w:link w:val="36"/>
    <w:semiHidden/>
    <w:rsid w:val="000C4972"/>
    <w:rPr>
      <w:sz w:val="16"/>
      <w:szCs w:val="16"/>
    </w:rPr>
  </w:style>
  <w:style w:type="character" w:customStyle="1" w:styleId="36">
    <w:name w:val="Основной текст 3 Знак"/>
    <w:basedOn w:val="a3"/>
    <w:link w:val="35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paragraph" w:styleId="2b">
    <w:name w:val="Body Text Indent 2"/>
    <w:basedOn w:val="a2"/>
    <w:link w:val="2c"/>
    <w:semiHidden/>
    <w:rsid w:val="000C4972"/>
    <w:pPr>
      <w:spacing w:line="480" w:lineRule="auto"/>
      <w:ind w:left="283"/>
    </w:pPr>
  </w:style>
  <w:style w:type="character" w:customStyle="1" w:styleId="2c">
    <w:name w:val="Основной текст с отступом 2 Знак"/>
    <w:basedOn w:val="a3"/>
    <w:link w:val="2b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7">
    <w:name w:val="Body Text Indent 3"/>
    <w:basedOn w:val="a2"/>
    <w:link w:val="38"/>
    <w:semiHidden/>
    <w:rsid w:val="000C4972"/>
    <w:pPr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3"/>
    <w:link w:val="37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character" w:styleId="HTML6">
    <w:name w:val="HTML Variable"/>
    <w:semiHidden/>
    <w:rsid w:val="000C4972"/>
    <w:rPr>
      <w:i/>
      <w:iCs/>
    </w:rPr>
  </w:style>
  <w:style w:type="character" w:styleId="HTML7">
    <w:name w:val="HTML Typewriter"/>
    <w:semiHidden/>
    <w:rsid w:val="000C4972"/>
    <w:rPr>
      <w:rFonts w:ascii="Courier New" w:hAnsi="Courier New" w:cs="Courier New"/>
      <w:sz w:val="20"/>
      <w:szCs w:val="20"/>
    </w:rPr>
  </w:style>
  <w:style w:type="paragraph" w:styleId="aff6">
    <w:name w:val="Subtitle"/>
    <w:basedOn w:val="a2"/>
    <w:link w:val="aff7"/>
    <w:qFormat/>
    <w:rsid w:val="000C4972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customStyle="1" w:styleId="aff7">
    <w:name w:val="Подзаголовок Знак"/>
    <w:basedOn w:val="a3"/>
    <w:link w:val="aff6"/>
    <w:rsid w:val="000C4972"/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paragraph" w:styleId="aff8">
    <w:name w:val="Signature"/>
    <w:basedOn w:val="a2"/>
    <w:link w:val="aff9"/>
    <w:semiHidden/>
    <w:rsid w:val="000C4972"/>
    <w:pPr>
      <w:ind w:left="4252"/>
    </w:pPr>
  </w:style>
  <w:style w:type="character" w:customStyle="1" w:styleId="aff9">
    <w:name w:val="Подпись Знак"/>
    <w:basedOn w:val="a3"/>
    <w:link w:val="aff8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a">
    <w:name w:val="Salutation"/>
    <w:basedOn w:val="a2"/>
    <w:next w:val="a2"/>
    <w:link w:val="affb"/>
    <w:semiHidden/>
    <w:rsid w:val="000C4972"/>
  </w:style>
  <w:style w:type="character" w:customStyle="1" w:styleId="affb">
    <w:name w:val="Приветствие Знак"/>
    <w:basedOn w:val="a3"/>
    <w:link w:val="affa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c">
    <w:name w:val="List Continue"/>
    <w:basedOn w:val="a2"/>
    <w:semiHidden/>
    <w:rsid w:val="000C4972"/>
    <w:pPr>
      <w:ind w:left="283"/>
    </w:pPr>
  </w:style>
  <w:style w:type="paragraph" w:styleId="2d">
    <w:name w:val="List Continue 2"/>
    <w:basedOn w:val="a2"/>
    <w:semiHidden/>
    <w:rsid w:val="000C4972"/>
    <w:pPr>
      <w:ind w:left="566"/>
    </w:pPr>
  </w:style>
  <w:style w:type="paragraph" w:styleId="39">
    <w:name w:val="List Continue 3"/>
    <w:basedOn w:val="a2"/>
    <w:semiHidden/>
    <w:rsid w:val="000C4972"/>
    <w:pPr>
      <w:ind w:left="849"/>
    </w:pPr>
  </w:style>
  <w:style w:type="paragraph" w:styleId="44">
    <w:name w:val="List Continue 4"/>
    <w:basedOn w:val="a2"/>
    <w:semiHidden/>
    <w:rsid w:val="000C4972"/>
    <w:pPr>
      <w:ind w:left="1132"/>
    </w:pPr>
  </w:style>
  <w:style w:type="paragraph" w:styleId="53">
    <w:name w:val="List Continue 5"/>
    <w:basedOn w:val="a2"/>
    <w:semiHidden/>
    <w:rsid w:val="000C4972"/>
    <w:pPr>
      <w:ind w:left="1415"/>
    </w:pPr>
  </w:style>
  <w:style w:type="character" w:styleId="affd">
    <w:name w:val="FollowedHyperlink"/>
    <w:semiHidden/>
    <w:rsid w:val="000C4972"/>
    <w:rPr>
      <w:color w:val="800080"/>
      <w:u w:val="single"/>
    </w:rPr>
  </w:style>
  <w:style w:type="table" w:styleId="2e">
    <w:name w:val="Table Simple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e">
    <w:name w:val="Closing"/>
    <w:basedOn w:val="a2"/>
    <w:link w:val="afff"/>
    <w:semiHidden/>
    <w:rsid w:val="000C4972"/>
    <w:pPr>
      <w:ind w:left="4252"/>
    </w:pPr>
  </w:style>
  <w:style w:type="character" w:customStyle="1" w:styleId="afff">
    <w:name w:val="Прощание Знак"/>
    <w:basedOn w:val="a3"/>
    <w:link w:val="affe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15">
    <w:name w:val="Table Grid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0">
    <w:name w:val="Table Contemporary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1">
    <w:name w:val="List"/>
    <w:basedOn w:val="a2"/>
    <w:semiHidden/>
    <w:rsid w:val="000C4972"/>
    <w:pPr>
      <w:ind w:left="283" w:hanging="283"/>
    </w:pPr>
  </w:style>
  <w:style w:type="paragraph" w:styleId="2f0">
    <w:name w:val="List 2"/>
    <w:basedOn w:val="a2"/>
    <w:semiHidden/>
    <w:rsid w:val="000C4972"/>
    <w:pPr>
      <w:ind w:left="566" w:hanging="283"/>
    </w:pPr>
  </w:style>
  <w:style w:type="paragraph" w:styleId="3c">
    <w:name w:val="List 3"/>
    <w:basedOn w:val="a2"/>
    <w:semiHidden/>
    <w:rsid w:val="000C4972"/>
    <w:pPr>
      <w:ind w:left="849" w:hanging="283"/>
    </w:pPr>
  </w:style>
  <w:style w:type="paragraph" w:styleId="46">
    <w:name w:val="List 4"/>
    <w:basedOn w:val="a2"/>
    <w:semiHidden/>
    <w:rsid w:val="000C4972"/>
    <w:pPr>
      <w:ind w:left="1132" w:hanging="283"/>
    </w:pPr>
  </w:style>
  <w:style w:type="paragraph" w:styleId="55">
    <w:name w:val="List 5"/>
    <w:basedOn w:val="a2"/>
    <w:semiHidden/>
    <w:rsid w:val="000C4972"/>
    <w:pPr>
      <w:ind w:left="1415" w:hanging="283"/>
    </w:pPr>
  </w:style>
  <w:style w:type="paragraph" w:styleId="HTML8">
    <w:name w:val="HTML Preformatted"/>
    <w:basedOn w:val="a2"/>
    <w:link w:val="HTML9"/>
    <w:semiHidden/>
    <w:rsid w:val="000C4972"/>
    <w:rPr>
      <w:rFonts w:ascii="Courier New" w:hAnsi="Courier New" w:cs="Courier New"/>
    </w:rPr>
  </w:style>
  <w:style w:type="character" w:customStyle="1" w:styleId="HTML9">
    <w:name w:val="Стандартный HTML Знак"/>
    <w:basedOn w:val="a3"/>
    <w:link w:val="HTML8"/>
    <w:semiHidden/>
    <w:rsid w:val="000C4972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numbering" w:styleId="a1">
    <w:name w:val="Outline List 3"/>
    <w:basedOn w:val="a5"/>
    <w:semiHidden/>
    <w:rsid w:val="000C4972"/>
    <w:pPr>
      <w:numPr>
        <w:numId w:val="16"/>
      </w:numPr>
    </w:pPr>
  </w:style>
  <w:style w:type="table" w:styleId="16">
    <w:name w:val="Table Columns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2">
    <w:name w:val="Strong"/>
    <w:qFormat/>
    <w:rsid w:val="000C4972"/>
    <w:rPr>
      <w:b/>
      <w:bCs/>
    </w:rPr>
  </w:style>
  <w:style w:type="table" w:styleId="-10">
    <w:name w:val="Table List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3">
    <w:name w:val="Table Theme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4">
    <w:name w:val="Block Text"/>
    <w:basedOn w:val="a2"/>
    <w:semiHidden/>
    <w:rsid w:val="000C4972"/>
    <w:pPr>
      <w:ind w:left="1440" w:right="1440"/>
    </w:pPr>
  </w:style>
  <w:style w:type="character" w:styleId="HTMLa">
    <w:name w:val="HTML Cite"/>
    <w:semiHidden/>
    <w:rsid w:val="000C4972"/>
    <w:rPr>
      <w:i/>
      <w:iCs/>
    </w:rPr>
  </w:style>
  <w:style w:type="paragraph" w:styleId="afff5">
    <w:name w:val="E-mail Signature"/>
    <w:basedOn w:val="a2"/>
    <w:link w:val="afff6"/>
    <w:semiHidden/>
    <w:rsid w:val="000C4972"/>
  </w:style>
  <w:style w:type="character" w:customStyle="1" w:styleId="afff6">
    <w:name w:val="Электронная подпись Знак"/>
    <w:basedOn w:val="a3"/>
    <w:link w:val="afff5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ff7">
    <w:name w:val="Hyperlink"/>
    <w:semiHidden/>
    <w:rsid w:val="000C4972"/>
    <w:rPr>
      <w:color w:val="000000"/>
      <w:u w:val="single"/>
    </w:rPr>
  </w:style>
  <w:style w:type="table" w:styleId="afff8">
    <w:name w:val="Table Professional"/>
    <w:basedOn w:val="a4"/>
    <w:semiHidden/>
    <w:rsid w:val="000C4972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9">
    <w:name w:val="toa heading"/>
    <w:basedOn w:val="a2"/>
    <w:next w:val="a2"/>
    <w:semiHidden/>
    <w:rsid w:val="000C4972"/>
    <w:pPr>
      <w:spacing w:before="120"/>
    </w:pPr>
    <w:rPr>
      <w:rFonts w:ascii="Arial" w:hAnsi="Arial" w:cs="Arial"/>
      <w:b/>
      <w:bCs/>
      <w:sz w:val="24"/>
    </w:rPr>
  </w:style>
  <w:style w:type="paragraph" w:styleId="afffa">
    <w:name w:val="Plain Text"/>
    <w:basedOn w:val="a2"/>
    <w:link w:val="afffb"/>
    <w:semiHidden/>
    <w:rsid w:val="000C4972"/>
    <w:rPr>
      <w:rFonts w:ascii="Courier New" w:hAnsi="Courier New" w:cs="Courier New"/>
    </w:rPr>
  </w:style>
  <w:style w:type="character" w:customStyle="1" w:styleId="afffb">
    <w:name w:val="Текст Знак"/>
    <w:basedOn w:val="a3"/>
    <w:link w:val="afffa"/>
    <w:semiHidden/>
    <w:rsid w:val="000C4972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paragraph" w:styleId="afffc">
    <w:name w:val="Message Header"/>
    <w:basedOn w:val="a2"/>
    <w:link w:val="afffd"/>
    <w:semiHidden/>
    <w:rsid w:val="000C49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customStyle="1" w:styleId="afffd">
    <w:name w:val="Шапка Знак"/>
    <w:basedOn w:val="a3"/>
    <w:link w:val="afffc"/>
    <w:semiHidden/>
    <w:rsid w:val="000C4972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</w:rPr>
  </w:style>
  <w:style w:type="character" w:styleId="afffe">
    <w:name w:val="annotation reference"/>
    <w:semiHidden/>
    <w:rsid w:val="000C497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99"/>
    <w:lsdException w:name="header" w:qFormat="1"/>
    <w:lsdException w:name="footer" w:qFormat="1"/>
    <w:lsdException w:name="index heading" w:uiPriority="99"/>
    <w:lsdException w:name="caption" w:uiPriority="35" w:qFormat="1"/>
    <w:lsdException w:name="table of figures" w:uiPriority="99"/>
    <w:lsdException w:name="footnote reference" w:qFormat="1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Document Map" w:uiPriority="99"/>
    <w:lsdException w:name="HTML Top of Form" w:uiPriority="99"/>
    <w:lsdException w:name="HTML Bottom of Form" w:uiPriority="99"/>
    <w:lsdException w:name="Normal Table" w:uiPriority="99"/>
    <w:lsdException w:name="annotation subject" w:uiPriority="99"/>
    <w:lsdException w:name="No List" w:uiPriority="99"/>
    <w:lsdException w:name="Table Web 3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2"/>
    <w:next w:val="a2"/>
    <w:link w:val="10"/>
    <w:qFormat/>
    <w:rsid w:val="00BE1742"/>
    <w:pPr>
      <w:keepNext/>
      <w:numPr>
        <w:numId w:val="16"/>
      </w:numPr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0C4972"/>
    <w:pPr>
      <w:keepNext/>
      <w:numPr>
        <w:ilvl w:val="1"/>
        <w:numId w:val="16"/>
      </w:numPr>
      <w:tabs>
        <w:tab w:val="clear" w:pos="108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0C4972"/>
    <w:pPr>
      <w:keepNext/>
      <w:numPr>
        <w:ilvl w:val="2"/>
        <w:numId w:val="16"/>
      </w:numPr>
      <w:tabs>
        <w:tab w:val="clear" w:pos="72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0C4972"/>
    <w:pPr>
      <w:keepNext/>
      <w:numPr>
        <w:ilvl w:val="3"/>
        <w:numId w:val="16"/>
      </w:numPr>
      <w:tabs>
        <w:tab w:val="clear" w:pos="864"/>
      </w:tabs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0C4972"/>
    <w:pPr>
      <w:numPr>
        <w:ilvl w:val="4"/>
        <w:numId w:val="16"/>
      </w:numPr>
      <w:tabs>
        <w:tab w:val="clear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0C4972"/>
    <w:pPr>
      <w:numPr>
        <w:ilvl w:val="5"/>
        <w:numId w:val="16"/>
      </w:numPr>
      <w:tabs>
        <w:tab w:val="clear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0C4972"/>
    <w:pPr>
      <w:numPr>
        <w:ilvl w:val="6"/>
        <w:numId w:val="16"/>
      </w:numPr>
      <w:tabs>
        <w:tab w:val="clear" w:pos="1296"/>
      </w:tabs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0C4972"/>
    <w:pPr>
      <w:numPr>
        <w:ilvl w:val="7"/>
        <w:numId w:val="16"/>
      </w:numPr>
      <w:tabs>
        <w:tab w:val="clear" w:pos="1440"/>
      </w:tabs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0C4972"/>
    <w:pPr>
      <w:numPr>
        <w:ilvl w:val="8"/>
        <w:numId w:val="16"/>
      </w:numPr>
      <w:tabs>
        <w:tab w:val="clear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"/>
    <w:basedOn w:val="a2"/>
    <w:next w:val="a2"/>
    <w:link w:val="a7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"/>
    <w:basedOn w:val="a3"/>
    <w:link w:val="a6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3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"/>
    <w:basedOn w:val="a3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2"/>
    <w:link w:val="ab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"/>
    <w:basedOn w:val="a3"/>
    <w:link w:val="aa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"/>
    <w:basedOn w:val="a2"/>
    <w:link w:val="ae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"/>
    <w:basedOn w:val="a3"/>
    <w:link w:val="ad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"/>
    <w:basedOn w:val="a3"/>
    <w:link w:val="af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2"/>
    <w:link w:val="af3"/>
    <w:unhideWhenUsed/>
    <w:rsid w:val="00B86F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3"/>
    <w:link w:val="af2"/>
    <w:rsid w:val="00B86F98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customStyle="1" w:styleId="22">
    <w:name w:val="Заголовок 2 Знак"/>
    <w:basedOn w:val="a3"/>
    <w:link w:val="21"/>
    <w:rsid w:val="000C4972"/>
    <w:rPr>
      <w:rFonts w:ascii="Arial" w:eastAsia="Times New Roman" w:hAnsi="Arial" w:cs="Arial"/>
      <w:b/>
      <w:bCs/>
      <w:i/>
      <w:iCs/>
      <w:spacing w:val="4"/>
      <w:w w:val="103"/>
      <w:kern w:val="14"/>
      <w:sz w:val="28"/>
      <w:szCs w:val="28"/>
    </w:rPr>
  </w:style>
  <w:style w:type="character" w:customStyle="1" w:styleId="32">
    <w:name w:val="Заголовок 3 Знак"/>
    <w:basedOn w:val="a3"/>
    <w:link w:val="31"/>
    <w:rsid w:val="000C4972"/>
    <w:rPr>
      <w:rFonts w:ascii="Arial" w:eastAsia="Times New Roman" w:hAnsi="Arial" w:cs="Arial"/>
      <w:b/>
      <w:bCs/>
      <w:spacing w:val="4"/>
      <w:w w:val="103"/>
      <w:kern w:val="14"/>
      <w:sz w:val="26"/>
      <w:szCs w:val="26"/>
    </w:rPr>
  </w:style>
  <w:style w:type="character" w:customStyle="1" w:styleId="42">
    <w:name w:val="Заголовок 4 Знак"/>
    <w:basedOn w:val="a3"/>
    <w:link w:val="41"/>
    <w:rsid w:val="000C4972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</w:rPr>
  </w:style>
  <w:style w:type="character" w:customStyle="1" w:styleId="52">
    <w:name w:val="Заголовок 5 Знак"/>
    <w:basedOn w:val="a3"/>
    <w:link w:val="51"/>
    <w:rsid w:val="000C4972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</w:rPr>
  </w:style>
  <w:style w:type="character" w:customStyle="1" w:styleId="60">
    <w:name w:val="Заголовок 6 Знак"/>
    <w:basedOn w:val="a3"/>
    <w:link w:val="6"/>
    <w:rsid w:val="000C4972"/>
    <w:rPr>
      <w:rFonts w:ascii="Times New Roman" w:eastAsia="Times New Roman" w:hAnsi="Times New Roman" w:cs="Times New Roman"/>
      <w:b/>
      <w:bCs/>
      <w:spacing w:val="4"/>
      <w:w w:val="103"/>
      <w:kern w:val="14"/>
    </w:rPr>
  </w:style>
  <w:style w:type="character" w:customStyle="1" w:styleId="70">
    <w:name w:val="Заголовок 7 Знак"/>
    <w:basedOn w:val="a3"/>
    <w:link w:val="7"/>
    <w:rsid w:val="000C4972"/>
    <w:rPr>
      <w:rFonts w:ascii="Times New Roman" w:eastAsia="Times New Roman" w:hAnsi="Times New Roman" w:cs="Times New Roman"/>
      <w:spacing w:val="4"/>
      <w:w w:val="103"/>
      <w:kern w:val="14"/>
      <w:sz w:val="24"/>
      <w:szCs w:val="20"/>
    </w:rPr>
  </w:style>
  <w:style w:type="character" w:customStyle="1" w:styleId="80">
    <w:name w:val="Заголовок 8 Знак"/>
    <w:basedOn w:val="a3"/>
    <w:link w:val="8"/>
    <w:rsid w:val="000C4972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</w:rPr>
  </w:style>
  <w:style w:type="character" w:customStyle="1" w:styleId="90">
    <w:name w:val="Заголовок 9 Знак"/>
    <w:basedOn w:val="a3"/>
    <w:link w:val="9"/>
    <w:rsid w:val="000C4972"/>
    <w:rPr>
      <w:rFonts w:ascii="Arial" w:eastAsia="Times New Roman" w:hAnsi="Arial" w:cs="Arial"/>
      <w:spacing w:val="4"/>
      <w:w w:val="103"/>
      <w:kern w:val="14"/>
    </w:rPr>
  </w:style>
  <w:style w:type="numbering" w:styleId="111111">
    <w:name w:val="Outline List 2"/>
    <w:basedOn w:val="a5"/>
    <w:semiHidden/>
    <w:rsid w:val="000C4972"/>
    <w:pPr>
      <w:numPr>
        <w:numId w:val="4"/>
      </w:numPr>
    </w:pPr>
  </w:style>
  <w:style w:type="numbering" w:styleId="1ai">
    <w:name w:val="Outline List 1"/>
    <w:basedOn w:val="a5"/>
    <w:semiHidden/>
    <w:rsid w:val="000C4972"/>
    <w:pPr>
      <w:numPr>
        <w:numId w:val="5"/>
      </w:numPr>
    </w:pPr>
  </w:style>
  <w:style w:type="paragraph" w:styleId="HTML">
    <w:name w:val="HTML Address"/>
    <w:basedOn w:val="a2"/>
    <w:link w:val="HTML0"/>
    <w:semiHidden/>
    <w:rsid w:val="000C4972"/>
    <w:rPr>
      <w:i/>
      <w:iCs/>
    </w:rPr>
  </w:style>
  <w:style w:type="character" w:customStyle="1" w:styleId="HTML0">
    <w:name w:val="Адрес HTML Знак"/>
    <w:basedOn w:val="a3"/>
    <w:link w:val="HTML"/>
    <w:semiHidden/>
    <w:rsid w:val="000C4972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</w:rPr>
  </w:style>
  <w:style w:type="paragraph" w:styleId="af4">
    <w:name w:val="envelope address"/>
    <w:basedOn w:val="a2"/>
    <w:semiHidden/>
    <w:rsid w:val="000C4972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f5">
    <w:name w:val="Date"/>
    <w:basedOn w:val="a2"/>
    <w:next w:val="a2"/>
    <w:link w:val="af6"/>
    <w:semiHidden/>
    <w:rsid w:val="000C4972"/>
  </w:style>
  <w:style w:type="character" w:customStyle="1" w:styleId="af6">
    <w:name w:val="Дата Знак"/>
    <w:basedOn w:val="a3"/>
    <w:link w:val="af5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50">
    <w:name w:val="List Bullet 5"/>
    <w:basedOn w:val="a2"/>
    <w:semiHidden/>
    <w:rsid w:val="000C4972"/>
    <w:pPr>
      <w:numPr>
        <w:numId w:val="10"/>
      </w:numPr>
    </w:pPr>
  </w:style>
  <w:style w:type="table" w:styleId="11">
    <w:name w:val="Table Simple 1"/>
    <w:basedOn w:val="a4"/>
    <w:semiHidden/>
    <w:rsid w:val="000C4972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Acronym"/>
    <w:basedOn w:val="a3"/>
    <w:semiHidden/>
    <w:rsid w:val="000C4972"/>
  </w:style>
  <w:style w:type="table" w:styleId="-1">
    <w:name w:val="Table Web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7">
    <w:name w:val="Emphasis"/>
    <w:qFormat/>
    <w:rsid w:val="000C4972"/>
    <w:rPr>
      <w:i/>
      <w:iCs/>
    </w:rPr>
  </w:style>
  <w:style w:type="paragraph" w:styleId="af8">
    <w:name w:val="Note Heading"/>
    <w:basedOn w:val="a2"/>
    <w:next w:val="a2"/>
    <w:link w:val="af9"/>
    <w:semiHidden/>
    <w:rsid w:val="000C4972"/>
  </w:style>
  <w:style w:type="character" w:customStyle="1" w:styleId="af9">
    <w:name w:val="Заголовок записки Знак"/>
    <w:basedOn w:val="a3"/>
    <w:link w:val="af8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afa">
    <w:name w:val="Table Elegant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semiHidden/>
    <w:rsid w:val="000C4972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semiHidden/>
    <w:rsid w:val="000C4972"/>
    <w:rPr>
      <w:rFonts w:ascii="Courier New" w:hAnsi="Courier New" w:cs="Courier New"/>
      <w:sz w:val="20"/>
      <w:szCs w:val="20"/>
    </w:rPr>
  </w:style>
  <w:style w:type="paragraph" w:styleId="afb">
    <w:name w:val="Body Text"/>
    <w:basedOn w:val="a2"/>
    <w:link w:val="afc"/>
    <w:semiHidden/>
    <w:rsid w:val="000C4972"/>
  </w:style>
  <w:style w:type="character" w:customStyle="1" w:styleId="afc">
    <w:name w:val="Основной текст Знак"/>
    <w:basedOn w:val="a3"/>
    <w:link w:val="afb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d">
    <w:name w:val="Body Text First Indent"/>
    <w:basedOn w:val="afb"/>
    <w:link w:val="afe"/>
    <w:semiHidden/>
    <w:rsid w:val="000C4972"/>
    <w:pPr>
      <w:ind w:firstLine="210"/>
    </w:pPr>
  </w:style>
  <w:style w:type="character" w:customStyle="1" w:styleId="afe">
    <w:name w:val="Красная строка Знак"/>
    <w:basedOn w:val="afc"/>
    <w:link w:val="afd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">
    <w:name w:val="Body Text Indent"/>
    <w:basedOn w:val="a2"/>
    <w:link w:val="aff0"/>
    <w:semiHidden/>
    <w:rsid w:val="000C4972"/>
    <w:pPr>
      <w:ind w:left="283"/>
    </w:pPr>
  </w:style>
  <w:style w:type="character" w:customStyle="1" w:styleId="aff0">
    <w:name w:val="Основной текст с отступом Знак"/>
    <w:basedOn w:val="a3"/>
    <w:link w:val="aff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25">
    <w:name w:val="Body Text First Indent 2"/>
    <w:basedOn w:val="aff"/>
    <w:link w:val="26"/>
    <w:semiHidden/>
    <w:rsid w:val="000C4972"/>
    <w:pPr>
      <w:ind w:firstLine="210"/>
    </w:pPr>
  </w:style>
  <w:style w:type="character" w:customStyle="1" w:styleId="26">
    <w:name w:val="Красная строка 2 Знак"/>
    <w:basedOn w:val="aff0"/>
    <w:link w:val="25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0">
    <w:name w:val="List Bullet"/>
    <w:basedOn w:val="a2"/>
    <w:semiHidden/>
    <w:rsid w:val="000C4972"/>
    <w:pPr>
      <w:numPr>
        <w:numId w:val="6"/>
      </w:numPr>
    </w:pPr>
  </w:style>
  <w:style w:type="paragraph" w:styleId="20">
    <w:name w:val="List Bullet 2"/>
    <w:basedOn w:val="a2"/>
    <w:semiHidden/>
    <w:rsid w:val="000C4972"/>
    <w:pPr>
      <w:numPr>
        <w:numId w:val="7"/>
      </w:numPr>
    </w:pPr>
  </w:style>
  <w:style w:type="paragraph" w:styleId="30">
    <w:name w:val="List Bullet 3"/>
    <w:basedOn w:val="a2"/>
    <w:semiHidden/>
    <w:rsid w:val="000C4972"/>
    <w:pPr>
      <w:numPr>
        <w:numId w:val="8"/>
      </w:numPr>
    </w:pPr>
  </w:style>
  <w:style w:type="paragraph" w:styleId="40">
    <w:name w:val="List Bullet 4"/>
    <w:basedOn w:val="a2"/>
    <w:semiHidden/>
    <w:rsid w:val="000C4972"/>
    <w:pPr>
      <w:numPr>
        <w:numId w:val="9"/>
      </w:numPr>
    </w:pPr>
  </w:style>
  <w:style w:type="paragraph" w:styleId="aff1">
    <w:name w:val="Title"/>
    <w:basedOn w:val="a2"/>
    <w:link w:val="aff2"/>
    <w:qFormat/>
    <w:rsid w:val="000C497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2">
    <w:name w:val="Название Знак"/>
    <w:basedOn w:val="a3"/>
    <w:link w:val="aff1"/>
    <w:rsid w:val="000C4972"/>
    <w:rPr>
      <w:rFonts w:ascii="Arial" w:eastAsia="Times New Roman" w:hAnsi="Arial" w:cs="Arial"/>
      <w:b/>
      <w:bCs/>
      <w:spacing w:val="4"/>
      <w:w w:val="103"/>
      <w:kern w:val="28"/>
      <w:sz w:val="32"/>
      <w:szCs w:val="32"/>
    </w:rPr>
  </w:style>
  <w:style w:type="character" w:styleId="aff3">
    <w:name w:val="line number"/>
    <w:basedOn w:val="a3"/>
    <w:semiHidden/>
    <w:rsid w:val="000C4972"/>
  </w:style>
  <w:style w:type="paragraph" w:styleId="a">
    <w:name w:val="List Number"/>
    <w:basedOn w:val="a2"/>
    <w:semiHidden/>
    <w:rsid w:val="000C4972"/>
    <w:pPr>
      <w:numPr>
        <w:numId w:val="11"/>
      </w:numPr>
    </w:pPr>
  </w:style>
  <w:style w:type="paragraph" w:styleId="2">
    <w:name w:val="List Number 2"/>
    <w:basedOn w:val="a2"/>
    <w:semiHidden/>
    <w:rsid w:val="000C4972"/>
    <w:pPr>
      <w:numPr>
        <w:numId w:val="12"/>
      </w:numPr>
    </w:pPr>
  </w:style>
  <w:style w:type="paragraph" w:styleId="3">
    <w:name w:val="List Number 3"/>
    <w:basedOn w:val="a2"/>
    <w:semiHidden/>
    <w:rsid w:val="000C4972"/>
    <w:pPr>
      <w:numPr>
        <w:numId w:val="13"/>
      </w:numPr>
    </w:pPr>
  </w:style>
  <w:style w:type="paragraph" w:styleId="4">
    <w:name w:val="List Number 4"/>
    <w:basedOn w:val="a2"/>
    <w:semiHidden/>
    <w:rsid w:val="000C4972"/>
    <w:pPr>
      <w:numPr>
        <w:numId w:val="14"/>
      </w:numPr>
    </w:pPr>
  </w:style>
  <w:style w:type="paragraph" w:styleId="5">
    <w:name w:val="List Number 5"/>
    <w:basedOn w:val="a2"/>
    <w:semiHidden/>
    <w:rsid w:val="000C4972"/>
    <w:pPr>
      <w:numPr>
        <w:numId w:val="15"/>
      </w:numPr>
    </w:pPr>
  </w:style>
  <w:style w:type="character" w:styleId="HTML4">
    <w:name w:val="HTML Sample"/>
    <w:semiHidden/>
    <w:rsid w:val="000C4972"/>
    <w:rPr>
      <w:rFonts w:ascii="Courier New" w:hAnsi="Courier New" w:cs="Courier New"/>
    </w:rPr>
  </w:style>
  <w:style w:type="paragraph" w:styleId="27">
    <w:name w:val="envelope return"/>
    <w:basedOn w:val="a2"/>
    <w:semiHidden/>
    <w:rsid w:val="000C4972"/>
    <w:rPr>
      <w:rFonts w:ascii="Arial" w:hAnsi="Arial" w:cs="Arial"/>
    </w:rPr>
  </w:style>
  <w:style w:type="table" w:styleId="14">
    <w:name w:val="Table 3D effects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4">
    <w:name w:val="Normal (Web)"/>
    <w:basedOn w:val="a2"/>
    <w:semiHidden/>
    <w:rsid w:val="000C4972"/>
    <w:rPr>
      <w:sz w:val="24"/>
    </w:rPr>
  </w:style>
  <w:style w:type="paragraph" w:styleId="aff5">
    <w:name w:val="Normal Indent"/>
    <w:basedOn w:val="a2"/>
    <w:semiHidden/>
    <w:rsid w:val="000C4972"/>
    <w:pPr>
      <w:ind w:left="567"/>
    </w:pPr>
  </w:style>
  <w:style w:type="character" w:styleId="HTML5">
    <w:name w:val="HTML Definition"/>
    <w:semiHidden/>
    <w:rsid w:val="000C4972"/>
    <w:rPr>
      <w:i/>
      <w:iCs/>
    </w:rPr>
  </w:style>
  <w:style w:type="paragraph" w:styleId="29">
    <w:name w:val="Body Text 2"/>
    <w:basedOn w:val="a2"/>
    <w:link w:val="2a"/>
    <w:semiHidden/>
    <w:rsid w:val="000C4972"/>
    <w:pPr>
      <w:spacing w:line="480" w:lineRule="auto"/>
    </w:pPr>
  </w:style>
  <w:style w:type="character" w:customStyle="1" w:styleId="2a">
    <w:name w:val="Основной текст 2 Знак"/>
    <w:basedOn w:val="a3"/>
    <w:link w:val="29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5">
    <w:name w:val="Body Text 3"/>
    <w:basedOn w:val="a2"/>
    <w:link w:val="36"/>
    <w:semiHidden/>
    <w:rsid w:val="000C4972"/>
    <w:rPr>
      <w:sz w:val="16"/>
      <w:szCs w:val="16"/>
    </w:rPr>
  </w:style>
  <w:style w:type="character" w:customStyle="1" w:styleId="36">
    <w:name w:val="Основной текст 3 Знак"/>
    <w:basedOn w:val="a3"/>
    <w:link w:val="35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paragraph" w:styleId="2b">
    <w:name w:val="Body Text Indent 2"/>
    <w:basedOn w:val="a2"/>
    <w:link w:val="2c"/>
    <w:semiHidden/>
    <w:rsid w:val="000C4972"/>
    <w:pPr>
      <w:spacing w:line="480" w:lineRule="auto"/>
      <w:ind w:left="283"/>
    </w:pPr>
  </w:style>
  <w:style w:type="character" w:customStyle="1" w:styleId="2c">
    <w:name w:val="Основной текст с отступом 2 Знак"/>
    <w:basedOn w:val="a3"/>
    <w:link w:val="2b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7">
    <w:name w:val="Body Text Indent 3"/>
    <w:basedOn w:val="a2"/>
    <w:link w:val="38"/>
    <w:semiHidden/>
    <w:rsid w:val="000C4972"/>
    <w:pPr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3"/>
    <w:link w:val="37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character" w:styleId="HTML6">
    <w:name w:val="HTML Variable"/>
    <w:semiHidden/>
    <w:rsid w:val="000C4972"/>
    <w:rPr>
      <w:i/>
      <w:iCs/>
    </w:rPr>
  </w:style>
  <w:style w:type="character" w:styleId="HTML7">
    <w:name w:val="HTML Typewriter"/>
    <w:semiHidden/>
    <w:rsid w:val="000C4972"/>
    <w:rPr>
      <w:rFonts w:ascii="Courier New" w:hAnsi="Courier New" w:cs="Courier New"/>
      <w:sz w:val="20"/>
      <w:szCs w:val="20"/>
    </w:rPr>
  </w:style>
  <w:style w:type="paragraph" w:styleId="aff6">
    <w:name w:val="Subtitle"/>
    <w:basedOn w:val="a2"/>
    <w:link w:val="aff7"/>
    <w:qFormat/>
    <w:rsid w:val="000C4972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customStyle="1" w:styleId="aff7">
    <w:name w:val="Подзаголовок Знак"/>
    <w:basedOn w:val="a3"/>
    <w:link w:val="aff6"/>
    <w:rsid w:val="000C4972"/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paragraph" w:styleId="aff8">
    <w:name w:val="Signature"/>
    <w:basedOn w:val="a2"/>
    <w:link w:val="aff9"/>
    <w:semiHidden/>
    <w:rsid w:val="000C4972"/>
    <w:pPr>
      <w:ind w:left="4252"/>
    </w:pPr>
  </w:style>
  <w:style w:type="character" w:customStyle="1" w:styleId="aff9">
    <w:name w:val="Подпись Знак"/>
    <w:basedOn w:val="a3"/>
    <w:link w:val="aff8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a">
    <w:name w:val="Salutation"/>
    <w:basedOn w:val="a2"/>
    <w:next w:val="a2"/>
    <w:link w:val="affb"/>
    <w:semiHidden/>
    <w:rsid w:val="000C4972"/>
  </w:style>
  <w:style w:type="character" w:customStyle="1" w:styleId="affb">
    <w:name w:val="Приветствие Знак"/>
    <w:basedOn w:val="a3"/>
    <w:link w:val="affa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c">
    <w:name w:val="List Continue"/>
    <w:basedOn w:val="a2"/>
    <w:semiHidden/>
    <w:rsid w:val="000C4972"/>
    <w:pPr>
      <w:ind w:left="283"/>
    </w:pPr>
  </w:style>
  <w:style w:type="paragraph" w:styleId="2d">
    <w:name w:val="List Continue 2"/>
    <w:basedOn w:val="a2"/>
    <w:semiHidden/>
    <w:rsid w:val="000C4972"/>
    <w:pPr>
      <w:ind w:left="566"/>
    </w:pPr>
  </w:style>
  <w:style w:type="paragraph" w:styleId="39">
    <w:name w:val="List Continue 3"/>
    <w:basedOn w:val="a2"/>
    <w:semiHidden/>
    <w:rsid w:val="000C4972"/>
    <w:pPr>
      <w:ind w:left="849"/>
    </w:pPr>
  </w:style>
  <w:style w:type="paragraph" w:styleId="44">
    <w:name w:val="List Continue 4"/>
    <w:basedOn w:val="a2"/>
    <w:semiHidden/>
    <w:rsid w:val="000C4972"/>
    <w:pPr>
      <w:ind w:left="1132"/>
    </w:pPr>
  </w:style>
  <w:style w:type="paragraph" w:styleId="53">
    <w:name w:val="List Continue 5"/>
    <w:basedOn w:val="a2"/>
    <w:semiHidden/>
    <w:rsid w:val="000C4972"/>
    <w:pPr>
      <w:ind w:left="1415"/>
    </w:pPr>
  </w:style>
  <w:style w:type="character" w:styleId="affd">
    <w:name w:val="FollowedHyperlink"/>
    <w:semiHidden/>
    <w:rsid w:val="000C4972"/>
    <w:rPr>
      <w:color w:val="800080"/>
      <w:u w:val="single"/>
    </w:rPr>
  </w:style>
  <w:style w:type="table" w:styleId="2e">
    <w:name w:val="Table Simple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e">
    <w:name w:val="Closing"/>
    <w:basedOn w:val="a2"/>
    <w:link w:val="afff"/>
    <w:semiHidden/>
    <w:rsid w:val="000C4972"/>
    <w:pPr>
      <w:ind w:left="4252"/>
    </w:pPr>
  </w:style>
  <w:style w:type="character" w:customStyle="1" w:styleId="afff">
    <w:name w:val="Прощание Знак"/>
    <w:basedOn w:val="a3"/>
    <w:link w:val="affe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15">
    <w:name w:val="Table Grid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0">
    <w:name w:val="Table Contemporary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1">
    <w:name w:val="List"/>
    <w:basedOn w:val="a2"/>
    <w:semiHidden/>
    <w:rsid w:val="000C4972"/>
    <w:pPr>
      <w:ind w:left="283" w:hanging="283"/>
    </w:pPr>
  </w:style>
  <w:style w:type="paragraph" w:styleId="2f0">
    <w:name w:val="List 2"/>
    <w:basedOn w:val="a2"/>
    <w:semiHidden/>
    <w:rsid w:val="000C4972"/>
    <w:pPr>
      <w:ind w:left="566" w:hanging="283"/>
    </w:pPr>
  </w:style>
  <w:style w:type="paragraph" w:styleId="3c">
    <w:name w:val="List 3"/>
    <w:basedOn w:val="a2"/>
    <w:semiHidden/>
    <w:rsid w:val="000C4972"/>
    <w:pPr>
      <w:ind w:left="849" w:hanging="283"/>
    </w:pPr>
  </w:style>
  <w:style w:type="paragraph" w:styleId="46">
    <w:name w:val="List 4"/>
    <w:basedOn w:val="a2"/>
    <w:semiHidden/>
    <w:rsid w:val="000C4972"/>
    <w:pPr>
      <w:ind w:left="1132" w:hanging="283"/>
    </w:pPr>
  </w:style>
  <w:style w:type="paragraph" w:styleId="55">
    <w:name w:val="List 5"/>
    <w:basedOn w:val="a2"/>
    <w:semiHidden/>
    <w:rsid w:val="000C4972"/>
    <w:pPr>
      <w:ind w:left="1415" w:hanging="283"/>
    </w:pPr>
  </w:style>
  <w:style w:type="paragraph" w:styleId="HTML8">
    <w:name w:val="HTML Preformatted"/>
    <w:basedOn w:val="a2"/>
    <w:link w:val="HTML9"/>
    <w:semiHidden/>
    <w:rsid w:val="000C4972"/>
    <w:rPr>
      <w:rFonts w:ascii="Courier New" w:hAnsi="Courier New" w:cs="Courier New"/>
    </w:rPr>
  </w:style>
  <w:style w:type="character" w:customStyle="1" w:styleId="HTML9">
    <w:name w:val="Стандартный HTML Знак"/>
    <w:basedOn w:val="a3"/>
    <w:link w:val="HTML8"/>
    <w:semiHidden/>
    <w:rsid w:val="000C4972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numbering" w:styleId="a1">
    <w:name w:val="Outline List 3"/>
    <w:basedOn w:val="a5"/>
    <w:semiHidden/>
    <w:rsid w:val="000C4972"/>
    <w:pPr>
      <w:numPr>
        <w:numId w:val="16"/>
      </w:numPr>
    </w:pPr>
  </w:style>
  <w:style w:type="table" w:styleId="16">
    <w:name w:val="Table Columns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2">
    <w:name w:val="Strong"/>
    <w:qFormat/>
    <w:rsid w:val="000C4972"/>
    <w:rPr>
      <w:b/>
      <w:bCs/>
    </w:rPr>
  </w:style>
  <w:style w:type="table" w:styleId="-10">
    <w:name w:val="Table List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3">
    <w:name w:val="Table Theme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semiHidden/>
    <w:rsid w:val="000C4972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4">
    <w:name w:val="Block Text"/>
    <w:basedOn w:val="a2"/>
    <w:semiHidden/>
    <w:rsid w:val="000C4972"/>
    <w:pPr>
      <w:ind w:left="1440" w:right="1440"/>
    </w:pPr>
  </w:style>
  <w:style w:type="character" w:styleId="HTMLa">
    <w:name w:val="HTML Cite"/>
    <w:semiHidden/>
    <w:rsid w:val="000C4972"/>
    <w:rPr>
      <w:i/>
      <w:iCs/>
    </w:rPr>
  </w:style>
  <w:style w:type="paragraph" w:styleId="afff5">
    <w:name w:val="E-mail Signature"/>
    <w:basedOn w:val="a2"/>
    <w:link w:val="afff6"/>
    <w:semiHidden/>
    <w:rsid w:val="000C4972"/>
  </w:style>
  <w:style w:type="character" w:customStyle="1" w:styleId="afff6">
    <w:name w:val="Электронная подпись Знак"/>
    <w:basedOn w:val="a3"/>
    <w:link w:val="afff5"/>
    <w:semiHidden/>
    <w:rsid w:val="000C4972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ff7">
    <w:name w:val="Hyperlink"/>
    <w:semiHidden/>
    <w:rsid w:val="000C4972"/>
    <w:rPr>
      <w:color w:val="000000"/>
      <w:u w:val="single"/>
    </w:rPr>
  </w:style>
  <w:style w:type="table" w:styleId="afff8">
    <w:name w:val="Table Professional"/>
    <w:basedOn w:val="a4"/>
    <w:semiHidden/>
    <w:rsid w:val="000C4972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9">
    <w:name w:val="toa heading"/>
    <w:basedOn w:val="a2"/>
    <w:next w:val="a2"/>
    <w:semiHidden/>
    <w:rsid w:val="000C4972"/>
    <w:pPr>
      <w:spacing w:before="120"/>
    </w:pPr>
    <w:rPr>
      <w:rFonts w:ascii="Arial" w:hAnsi="Arial" w:cs="Arial"/>
      <w:b/>
      <w:bCs/>
      <w:sz w:val="24"/>
    </w:rPr>
  </w:style>
  <w:style w:type="paragraph" w:styleId="afffa">
    <w:name w:val="Plain Text"/>
    <w:basedOn w:val="a2"/>
    <w:link w:val="afffb"/>
    <w:semiHidden/>
    <w:rsid w:val="000C4972"/>
    <w:rPr>
      <w:rFonts w:ascii="Courier New" w:hAnsi="Courier New" w:cs="Courier New"/>
    </w:rPr>
  </w:style>
  <w:style w:type="character" w:customStyle="1" w:styleId="afffb">
    <w:name w:val="Текст Знак"/>
    <w:basedOn w:val="a3"/>
    <w:link w:val="afffa"/>
    <w:semiHidden/>
    <w:rsid w:val="000C4972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paragraph" w:styleId="afffc">
    <w:name w:val="Message Header"/>
    <w:basedOn w:val="a2"/>
    <w:link w:val="afffd"/>
    <w:semiHidden/>
    <w:rsid w:val="000C49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customStyle="1" w:styleId="afffd">
    <w:name w:val="Шапка Знак"/>
    <w:basedOn w:val="a3"/>
    <w:link w:val="afffc"/>
    <w:semiHidden/>
    <w:rsid w:val="000C4972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</w:rPr>
  </w:style>
  <w:style w:type="character" w:styleId="afffe">
    <w:name w:val="annotation reference"/>
    <w:semiHidden/>
    <w:rsid w:val="000C497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C222E-5553-41E2-8172-5F335CDF3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16</Pages>
  <Words>5225</Words>
  <Characters>37732</Characters>
  <Application>Microsoft Office Word</Application>
  <DocSecurity>0</DocSecurity>
  <Lines>711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2</cp:revision>
  <dcterms:created xsi:type="dcterms:W3CDTF">2016-10-31T15:09:00Z</dcterms:created>
  <dcterms:modified xsi:type="dcterms:W3CDTF">2016-10-31T15:09:00Z</dcterms:modified>
</cp:coreProperties>
</file>