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bookmarkEnd w:id="0"/>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0C6544" w:rsidRDefault="000C6544" w:rsidP="000E62AA">
            <w:pPr>
              <w:spacing w:line="240" w:lineRule="atLeast"/>
              <w:jc w:val="right"/>
              <w:rPr>
                <w:sz w:val="20"/>
                <w:szCs w:val="21"/>
              </w:rPr>
            </w:pPr>
            <w:r w:rsidRPr="000C6544">
              <w:rPr>
                <w:sz w:val="40"/>
                <w:szCs w:val="21"/>
              </w:rPr>
              <w:t>A</w:t>
            </w:r>
            <w:r>
              <w:rPr>
                <w:sz w:val="20"/>
                <w:szCs w:val="21"/>
              </w:rPr>
              <w:t>/HRC/RES/43/10</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0C6544" w:rsidRPr="000C6544">
              <w:rPr>
                <w:sz w:val="20"/>
              </w:rPr>
              <w:t>General</w:t>
            </w:r>
          </w:p>
          <w:p w:rsidR="00A1364C" w:rsidRPr="00F124C6" w:rsidRDefault="000C6544" w:rsidP="000E62AA">
            <w:pPr>
              <w:spacing w:line="240" w:lineRule="atLeast"/>
              <w:rPr>
                <w:sz w:val="20"/>
              </w:rPr>
            </w:pPr>
            <w:r w:rsidRPr="000C6544">
              <w:rPr>
                <w:sz w:val="20"/>
              </w:rPr>
              <w:t>29 June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0C6544" w:rsidRDefault="000C6544" w:rsidP="00C7253F">
      <w:pPr>
        <w:spacing w:before="120"/>
        <w:rPr>
          <w:rFonts w:eastAsia="黑体"/>
          <w:sz w:val="24"/>
          <w:szCs w:val="24"/>
          <w:lang w:val="fr-CH"/>
        </w:rPr>
      </w:pPr>
      <w:r>
        <w:rPr>
          <w:rFonts w:eastAsia="黑体" w:hint="eastAsia"/>
          <w:sz w:val="24"/>
          <w:szCs w:val="24"/>
          <w:lang w:val="fr-CH"/>
        </w:rPr>
        <w:t>人权理事会</w:t>
      </w:r>
    </w:p>
    <w:p w:rsidR="000C6544" w:rsidRPr="000C6544" w:rsidRDefault="000C6544" w:rsidP="000C6544">
      <w:pPr>
        <w:rPr>
          <w:rFonts w:eastAsia="黑体" w:hint="eastAsia"/>
          <w:szCs w:val="21"/>
          <w:lang w:val="fr-CH"/>
        </w:rPr>
      </w:pPr>
      <w:r w:rsidRPr="000C6544">
        <w:rPr>
          <w:rFonts w:eastAsia="黑体" w:hint="eastAsia"/>
          <w:szCs w:val="21"/>
          <w:lang w:val="fr-CH"/>
        </w:rPr>
        <w:t>第四十三届会议</w:t>
      </w:r>
    </w:p>
    <w:p w:rsidR="000C6544" w:rsidRPr="000C6544" w:rsidRDefault="000C6544" w:rsidP="000C6544">
      <w:pPr>
        <w:rPr>
          <w:rFonts w:ascii="Time New Roman" w:hAnsi="Time New Roman" w:hint="eastAsia"/>
          <w:szCs w:val="21"/>
          <w:lang w:val="fr-CH"/>
        </w:rPr>
      </w:pPr>
      <w:r w:rsidRPr="000C6544">
        <w:rPr>
          <w:rFonts w:ascii="Time New Roman" w:hAnsi="Time New Roman" w:hint="eastAsia"/>
          <w:szCs w:val="21"/>
          <w:lang w:val="fr-CH"/>
        </w:rPr>
        <w:t>2020</w:t>
      </w:r>
      <w:r w:rsidRPr="000C6544">
        <w:rPr>
          <w:rFonts w:ascii="Time New Roman" w:hAnsi="Time New Roman" w:hint="eastAsia"/>
          <w:szCs w:val="21"/>
          <w:lang w:val="fr-CH"/>
        </w:rPr>
        <w:t>年</w:t>
      </w:r>
      <w:r w:rsidRPr="000C6544">
        <w:rPr>
          <w:rFonts w:ascii="Time New Roman" w:hAnsi="Time New Roman" w:hint="eastAsia"/>
          <w:szCs w:val="21"/>
          <w:lang w:val="fr-CH"/>
        </w:rPr>
        <w:t>2</w:t>
      </w:r>
      <w:r w:rsidRPr="000C6544">
        <w:rPr>
          <w:rFonts w:ascii="Time New Roman" w:hAnsi="Time New Roman" w:hint="eastAsia"/>
          <w:szCs w:val="21"/>
          <w:lang w:val="fr-CH"/>
        </w:rPr>
        <w:t>月</w:t>
      </w:r>
      <w:r w:rsidRPr="000C6544">
        <w:rPr>
          <w:rFonts w:ascii="Time New Roman" w:hAnsi="Time New Roman" w:hint="eastAsia"/>
          <w:szCs w:val="21"/>
          <w:lang w:val="fr-CH"/>
        </w:rPr>
        <w:t>24</w:t>
      </w:r>
      <w:r w:rsidRPr="000C6544">
        <w:rPr>
          <w:rFonts w:ascii="Time New Roman" w:hAnsi="Time New Roman" w:hint="eastAsia"/>
          <w:szCs w:val="21"/>
          <w:lang w:val="fr-CH"/>
        </w:rPr>
        <w:t>日至</w:t>
      </w:r>
      <w:r w:rsidRPr="000C6544">
        <w:rPr>
          <w:rFonts w:ascii="Time New Roman" w:hAnsi="Time New Roman" w:hint="eastAsia"/>
          <w:szCs w:val="21"/>
          <w:lang w:val="fr-CH"/>
        </w:rPr>
        <w:t>3</w:t>
      </w:r>
      <w:r w:rsidRPr="000C6544">
        <w:rPr>
          <w:rFonts w:ascii="Time New Roman" w:hAnsi="Time New Roman" w:hint="eastAsia"/>
          <w:szCs w:val="21"/>
          <w:lang w:val="fr-CH"/>
        </w:rPr>
        <w:t>月</w:t>
      </w:r>
      <w:r w:rsidRPr="000C6544">
        <w:rPr>
          <w:rFonts w:ascii="Time New Roman" w:hAnsi="Time New Roman" w:hint="eastAsia"/>
          <w:szCs w:val="21"/>
          <w:lang w:val="fr-CH"/>
        </w:rPr>
        <w:t>20</w:t>
      </w:r>
      <w:r w:rsidRPr="000C6544">
        <w:rPr>
          <w:rFonts w:ascii="Time New Roman" w:hAnsi="Time New Roman" w:hint="eastAsia"/>
          <w:szCs w:val="21"/>
          <w:lang w:val="fr-CH"/>
        </w:rPr>
        <w:t>日和</w:t>
      </w:r>
      <w:r w:rsidRPr="000C6544">
        <w:rPr>
          <w:rFonts w:ascii="Time New Roman" w:hAnsi="Time New Roman" w:hint="eastAsia"/>
          <w:szCs w:val="21"/>
          <w:lang w:val="fr-CH"/>
        </w:rPr>
        <w:t>6</w:t>
      </w:r>
      <w:r w:rsidRPr="000C6544">
        <w:rPr>
          <w:rFonts w:ascii="Time New Roman" w:hAnsi="Time New Roman" w:hint="eastAsia"/>
          <w:szCs w:val="21"/>
          <w:lang w:val="fr-CH"/>
        </w:rPr>
        <w:t>月</w:t>
      </w:r>
      <w:r w:rsidRPr="000C6544">
        <w:rPr>
          <w:rFonts w:ascii="Time New Roman" w:hAnsi="Time New Roman" w:hint="eastAsia"/>
          <w:szCs w:val="21"/>
          <w:lang w:val="fr-CH"/>
        </w:rPr>
        <w:t>15</w:t>
      </w:r>
      <w:r w:rsidRPr="000C6544">
        <w:rPr>
          <w:rFonts w:ascii="Time New Roman" w:hAnsi="Time New Roman" w:hint="eastAsia"/>
          <w:szCs w:val="21"/>
          <w:lang w:val="fr-CH"/>
        </w:rPr>
        <w:t>日至</w:t>
      </w:r>
      <w:r w:rsidRPr="000C6544">
        <w:rPr>
          <w:rFonts w:ascii="Time New Roman" w:hAnsi="Time New Roman" w:hint="eastAsia"/>
          <w:szCs w:val="21"/>
          <w:lang w:val="fr-CH"/>
        </w:rPr>
        <w:t>23</w:t>
      </w:r>
      <w:r w:rsidRPr="000C6544">
        <w:rPr>
          <w:rFonts w:ascii="Time New Roman" w:hAnsi="Time New Roman" w:hint="eastAsia"/>
          <w:szCs w:val="21"/>
          <w:lang w:val="fr-CH"/>
        </w:rPr>
        <w:t>日</w:t>
      </w:r>
    </w:p>
    <w:p w:rsidR="000C6544" w:rsidRPr="000C6544" w:rsidRDefault="000C6544" w:rsidP="000C6544">
      <w:pPr>
        <w:rPr>
          <w:rFonts w:ascii="Time New Roman" w:hAnsi="Time New Roman" w:hint="eastAsia"/>
          <w:szCs w:val="21"/>
          <w:lang w:val="fr-CH"/>
        </w:rPr>
      </w:pPr>
      <w:r w:rsidRPr="000C6544">
        <w:rPr>
          <w:rFonts w:ascii="Time New Roman" w:hAnsi="Time New Roman" w:hint="eastAsia"/>
          <w:szCs w:val="21"/>
          <w:lang w:val="fr-CH"/>
        </w:rPr>
        <w:t>议程项目</w:t>
      </w:r>
      <w:r w:rsidRPr="000C6544">
        <w:rPr>
          <w:rFonts w:ascii="Time New Roman" w:hAnsi="Time New Roman" w:hint="eastAsia"/>
          <w:szCs w:val="21"/>
          <w:lang w:val="fr-CH"/>
        </w:rPr>
        <w:t>3</w:t>
      </w:r>
    </w:p>
    <w:p w:rsidR="000C6544" w:rsidRPr="000C6544" w:rsidRDefault="000C6544" w:rsidP="000C6544">
      <w:pPr>
        <w:rPr>
          <w:rFonts w:eastAsia="黑体" w:hint="eastAsia"/>
          <w:szCs w:val="21"/>
          <w:lang w:val="fr-CH"/>
        </w:rPr>
      </w:pPr>
      <w:r w:rsidRPr="000C6544">
        <w:rPr>
          <w:rFonts w:eastAsia="黑体" w:hint="eastAsia"/>
          <w:szCs w:val="21"/>
          <w:lang w:val="fr-CH"/>
        </w:rPr>
        <w:t>促进和保护所有人权</w:t>
      </w:r>
      <w:r w:rsidRPr="000C6544">
        <w:rPr>
          <w:rFonts w:eastAsia="黑体" w:hint="eastAsia"/>
          <w:spacing w:val="-50"/>
          <w:szCs w:val="21"/>
          <w:lang w:val="fr-CH"/>
        </w:rPr>
        <w:t>―</w:t>
      </w:r>
      <w:r w:rsidRPr="000C6544">
        <w:rPr>
          <w:rFonts w:eastAsia="黑体" w:hint="eastAsia"/>
          <w:szCs w:val="21"/>
          <w:lang w:val="fr-CH"/>
        </w:rPr>
        <w:t>―公民权利、政治权利、</w:t>
      </w:r>
      <w:r>
        <w:rPr>
          <w:rFonts w:eastAsia="黑体"/>
          <w:szCs w:val="21"/>
          <w:lang w:val="fr-CH"/>
        </w:rPr>
        <w:br/>
      </w:r>
      <w:r w:rsidRPr="000C6544">
        <w:rPr>
          <w:rFonts w:eastAsia="黑体" w:hint="eastAsia"/>
          <w:szCs w:val="21"/>
          <w:lang w:val="fr-CH"/>
        </w:rPr>
        <w:t>经济、社会及文化权利，包括发展权</w:t>
      </w:r>
    </w:p>
    <w:p w:rsidR="000C6544" w:rsidRPr="000C6544" w:rsidRDefault="000C6544" w:rsidP="000C6544">
      <w:pPr>
        <w:pStyle w:val="HChGC"/>
        <w:rPr>
          <w:rFonts w:hint="eastAsia"/>
          <w:lang w:val="fr-CH"/>
        </w:rPr>
      </w:pPr>
      <w:r w:rsidRPr="000C6544">
        <w:rPr>
          <w:rFonts w:hint="eastAsia"/>
          <w:lang w:val="fr-CH"/>
        </w:rPr>
        <w:tab/>
      </w:r>
      <w:r w:rsidRPr="000C6544">
        <w:rPr>
          <w:rFonts w:hint="eastAsia"/>
          <w:lang w:val="fr-CH"/>
        </w:rPr>
        <w:tab/>
      </w:r>
      <w:r w:rsidRPr="000C6544">
        <w:rPr>
          <w:rFonts w:hint="eastAsia"/>
          <w:lang w:val="fr-CH"/>
        </w:rPr>
        <w:t>人权理事会</w:t>
      </w:r>
      <w:r w:rsidRPr="000C6544">
        <w:rPr>
          <w:rFonts w:hint="eastAsia"/>
          <w:lang w:val="fr-CH"/>
        </w:rPr>
        <w:t>2020</w:t>
      </w:r>
      <w:r w:rsidRPr="000C6544">
        <w:rPr>
          <w:rFonts w:hint="eastAsia"/>
          <w:lang w:val="fr-CH"/>
        </w:rPr>
        <w:t>年</w:t>
      </w:r>
      <w:r w:rsidRPr="000C6544">
        <w:rPr>
          <w:rFonts w:hint="eastAsia"/>
          <w:lang w:val="fr-CH"/>
        </w:rPr>
        <w:t>6</w:t>
      </w:r>
      <w:r w:rsidRPr="000C6544">
        <w:rPr>
          <w:rFonts w:hint="eastAsia"/>
          <w:lang w:val="fr-CH"/>
        </w:rPr>
        <w:t>月</w:t>
      </w:r>
      <w:r w:rsidRPr="000C6544">
        <w:rPr>
          <w:rFonts w:hint="eastAsia"/>
          <w:lang w:val="fr-CH"/>
        </w:rPr>
        <w:t>19</w:t>
      </w:r>
      <w:r w:rsidRPr="000C6544">
        <w:rPr>
          <w:rFonts w:hint="eastAsia"/>
          <w:lang w:val="fr-CH"/>
        </w:rPr>
        <w:t>日通过的决议</w:t>
      </w:r>
    </w:p>
    <w:p w:rsidR="000C6544" w:rsidRPr="000C6544" w:rsidRDefault="007248F6" w:rsidP="000C6544">
      <w:pPr>
        <w:pStyle w:val="H1GC"/>
        <w:rPr>
          <w:rFonts w:hint="eastAsia"/>
          <w:lang w:val="fr-CH"/>
        </w:rPr>
      </w:pPr>
      <w:r>
        <w:rPr>
          <w:lang w:val="fr-CH"/>
        </w:rPr>
        <w:tab/>
      </w:r>
      <w:r w:rsidR="000C6544" w:rsidRPr="000C6544">
        <w:rPr>
          <w:rFonts w:hint="eastAsia"/>
          <w:lang w:val="fr-CH"/>
        </w:rPr>
        <w:t>43/10.</w:t>
      </w:r>
      <w:r w:rsidR="000C6544" w:rsidRPr="000C6544">
        <w:rPr>
          <w:rFonts w:hint="eastAsia"/>
          <w:lang w:val="fr-CH"/>
        </w:rPr>
        <w:tab/>
      </w:r>
      <w:r w:rsidR="000C6544" w:rsidRPr="000C6544">
        <w:rPr>
          <w:rFonts w:hint="eastAsia"/>
          <w:lang w:val="fr-CH"/>
        </w:rPr>
        <w:t>国家外债和其他有关国际金融义务对充分享有所有人权尤其是经济、社会及文化权利的影响问题独立专家的任务</w:t>
      </w:r>
    </w:p>
    <w:p w:rsidR="007248F6" w:rsidRDefault="000C6544" w:rsidP="000C6544">
      <w:pPr>
        <w:pStyle w:val="SingleTxtGC"/>
        <w:rPr>
          <w:rFonts w:hint="eastAsia"/>
          <w:lang w:val="fr-CH"/>
        </w:rPr>
      </w:pPr>
      <w:r w:rsidRPr="000C6544">
        <w:rPr>
          <w:rFonts w:hint="eastAsia"/>
          <w:lang w:val="fr-CH"/>
        </w:rPr>
        <w:tab/>
      </w:r>
      <w:r w:rsidRPr="007248F6">
        <w:rPr>
          <w:rFonts w:ascii="Time New Roman" w:eastAsia="楷体" w:hAnsi="Time New Roman" w:hint="eastAsia"/>
          <w:lang w:val="fr-CH"/>
        </w:rPr>
        <w:t>人权理事会</w:t>
      </w:r>
      <w:r w:rsidRPr="000C6544">
        <w:rPr>
          <w:rFonts w:hint="eastAsia"/>
          <w:lang w:val="fr-CH"/>
        </w:rPr>
        <w:t>，</w:t>
      </w:r>
    </w:p>
    <w:p w:rsidR="007248F6" w:rsidRDefault="007248F6" w:rsidP="000C6544">
      <w:pPr>
        <w:pStyle w:val="SingleTxtGC"/>
        <w:rPr>
          <w:rFonts w:hint="eastAsia"/>
          <w:lang w:val="fr-CH"/>
        </w:rPr>
      </w:pPr>
      <w:r>
        <w:rPr>
          <w:rFonts w:hint="eastAsia"/>
          <w:lang w:val="fr-CH"/>
        </w:rPr>
        <w:tab/>
      </w:r>
      <w:r w:rsidR="000C6544" w:rsidRPr="007248F6">
        <w:rPr>
          <w:rFonts w:ascii="Time New Roman" w:eastAsia="楷体" w:hAnsi="Time New Roman" w:hint="eastAsia"/>
          <w:lang w:val="fr-CH"/>
        </w:rPr>
        <w:t>遵循</w:t>
      </w:r>
      <w:r w:rsidR="000C6544" w:rsidRPr="000C6544">
        <w:rPr>
          <w:rFonts w:hint="eastAsia"/>
          <w:lang w:val="fr-CH"/>
        </w:rPr>
        <w:t>《联合国宪章》、《世界人权宣言》、《维也纳宣言和行动纲领》及其他有关国际人权文书，</w:t>
      </w:r>
    </w:p>
    <w:p w:rsidR="007248F6" w:rsidRDefault="007248F6" w:rsidP="000C6544">
      <w:pPr>
        <w:pStyle w:val="SingleTxtGC"/>
        <w:rPr>
          <w:rFonts w:hint="eastAsia"/>
          <w:lang w:val="fr-CH"/>
        </w:rPr>
      </w:pPr>
      <w:r>
        <w:rPr>
          <w:rFonts w:hint="eastAsia"/>
          <w:lang w:val="fr-CH"/>
        </w:rPr>
        <w:tab/>
      </w:r>
      <w:r w:rsidR="000C6544" w:rsidRPr="007248F6">
        <w:rPr>
          <w:rFonts w:ascii="Time New Roman" w:eastAsia="楷体" w:hAnsi="Time New Roman" w:hint="eastAsia"/>
          <w:lang w:val="fr-CH"/>
        </w:rPr>
        <w:t>重申</w:t>
      </w:r>
      <w:r w:rsidR="000C6544" w:rsidRPr="000C6544">
        <w:rPr>
          <w:rFonts w:hint="eastAsia"/>
          <w:lang w:val="fr-CH"/>
        </w:rPr>
        <w:t>人权委员会和人权理事会通过的关于结构调整和经济改革政策及外债对充分享有所有人权尤其是经济、社会及文化权利的影响问题的各项决议和决定，其中最近一项是理事会</w:t>
      </w:r>
      <w:r w:rsidR="000C6544" w:rsidRPr="000C6544">
        <w:rPr>
          <w:rFonts w:hint="eastAsia"/>
          <w:lang w:val="fr-CH"/>
        </w:rPr>
        <w:t>2019</w:t>
      </w:r>
      <w:r w:rsidR="000C6544" w:rsidRPr="000C6544">
        <w:rPr>
          <w:rFonts w:hint="eastAsia"/>
          <w:lang w:val="fr-CH"/>
        </w:rPr>
        <w:t>年</w:t>
      </w:r>
      <w:r w:rsidR="000C6544" w:rsidRPr="000C6544">
        <w:rPr>
          <w:rFonts w:hint="eastAsia"/>
          <w:lang w:val="fr-CH"/>
        </w:rPr>
        <w:t>3</w:t>
      </w:r>
      <w:r w:rsidR="000C6544" w:rsidRPr="000C6544">
        <w:rPr>
          <w:rFonts w:hint="eastAsia"/>
          <w:lang w:val="fr-CH"/>
        </w:rPr>
        <w:t>月</w:t>
      </w:r>
      <w:r w:rsidR="000C6544" w:rsidRPr="000C6544">
        <w:rPr>
          <w:rFonts w:hint="eastAsia"/>
          <w:lang w:val="fr-CH"/>
        </w:rPr>
        <w:t>21</w:t>
      </w:r>
      <w:r w:rsidR="000C6544" w:rsidRPr="000C6544">
        <w:rPr>
          <w:rFonts w:hint="eastAsia"/>
          <w:lang w:val="fr-CH"/>
        </w:rPr>
        <w:t>日第</w:t>
      </w:r>
      <w:r w:rsidR="000C6544" w:rsidRPr="000C6544">
        <w:rPr>
          <w:rFonts w:hint="eastAsia"/>
          <w:lang w:val="fr-CH"/>
        </w:rPr>
        <w:t>40/8</w:t>
      </w:r>
      <w:r w:rsidR="000C6544" w:rsidRPr="000C6544">
        <w:rPr>
          <w:rFonts w:hint="eastAsia"/>
          <w:lang w:val="fr-CH"/>
        </w:rPr>
        <w:t>号决议，并重申其他所有有关决议，</w:t>
      </w:r>
    </w:p>
    <w:p w:rsidR="007248F6" w:rsidRDefault="007248F6" w:rsidP="000C6544">
      <w:pPr>
        <w:pStyle w:val="SingleTxtGC"/>
        <w:rPr>
          <w:rFonts w:hint="eastAsia"/>
          <w:lang w:val="fr-CH"/>
        </w:rPr>
      </w:pPr>
      <w:r>
        <w:rPr>
          <w:rFonts w:hint="eastAsia"/>
          <w:lang w:val="fr-CH"/>
        </w:rPr>
        <w:tab/>
      </w:r>
      <w:r w:rsidR="000C6544" w:rsidRPr="007248F6">
        <w:rPr>
          <w:rFonts w:ascii="Time New Roman" w:eastAsia="楷体" w:hAnsi="Time New Roman" w:hint="eastAsia"/>
          <w:lang w:val="fr-CH"/>
        </w:rPr>
        <w:t>回顾</w:t>
      </w:r>
      <w:r w:rsidR="000C6544" w:rsidRPr="000C6544">
        <w:rPr>
          <w:rFonts w:hint="eastAsia"/>
          <w:lang w:val="fr-CH"/>
        </w:rPr>
        <w:t>人权理事会</w:t>
      </w:r>
      <w:r w:rsidR="000C6544" w:rsidRPr="000C6544">
        <w:rPr>
          <w:rFonts w:hint="eastAsia"/>
          <w:lang w:val="fr-CH"/>
        </w:rPr>
        <w:t>2007</w:t>
      </w:r>
      <w:r w:rsidR="000C6544" w:rsidRPr="000C6544">
        <w:rPr>
          <w:rFonts w:hint="eastAsia"/>
          <w:lang w:val="fr-CH"/>
        </w:rPr>
        <w:t>年</w:t>
      </w:r>
      <w:r w:rsidR="000C6544" w:rsidRPr="000C6544">
        <w:rPr>
          <w:rFonts w:hint="eastAsia"/>
          <w:lang w:val="fr-CH"/>
        </w:rPr>
        <w:t>6</w:t>
      </w:r>
      <w:r w:rsidR="000C6544" w:rsidRPr="000C6544">
        <w:rPr>
          <w:rFonts w:hint="eastAsia"/>
          <w:lang w:val="fr-CH"/>
        </w:rPr>
        <w:t>月</w:t>
      </w:r>
      <w:r w:rsidR="000C6544" w:rsidRPr="000C6544">
        <w:rPr>
          <w:rFonts w:hint="eastAsia"/>
          <w:lang w:val="fr-CH"/>
        </w:rPr>
        <w:t>18</w:t>
      </w:r>
      <w:r w:rsidR="000C6544" w:rsidRPr="000C6544">
        <w:rPr>
          <w:rFonts w:hint="eastAsia"/>
          <w:lang w:val="fr-CH"/>
        </w:rPr>
        <w:t>日关于理事会体制建设的第</w:t>
      </w:r>
      <w:r w:rsidR="000C6544" w:rsidRPr="000C6544">
        <w:rPr>
          <w:rFonts w:hint="eastAsia"/>
          <w:lang w:val="fr-CH"/>
        </w:rPr>
        <w:t>5/1</w:t>
      </w:r>
      <w:r w:rsidR="000C6544" w:rsidRPr="000C6544">
        <w:rPr>
          <w:rFonts w:hint="eastAsia"/>
          <w:lang w:val="fr-CH"/>
        </w:rPr>
        <w:t>号决议和关于理事会特别程序任务负责人行为守则的第</w:t>
      </w:r>
      <w:r w:rsidR="000C6544" w:rsidRPr="000C6544">
        <w:rPr>
          <w:rFonts w:hint="eastAsia"/>
          <w:lang w:val="fr-CH"/>
        </w:rPr>
        <w:t>5/2</w:t>
      </w:r>
      <w:r w:rsidR="000C6544" w:rsidRPr="000C6544">
        <w:rPr>
          <w:rFonts w:hint="eastAsia"/>
          <w:lang w:val="fr-CH"/>
        </w:rPr>
        <w:t>号决议，强调任务负责人应当根据这两项决议及其附件履行职责，</w:t>
      </w:r>
    </w:p>
    <w:p w:rsidR="007248F6" w:rsidRDefault="007248F6" w:rsidP="000C6544">
      <w:pPr>
        <w:pStyle w:val="SingleTxtGC"/>
        <w:rPr>
          <w:rFonts w:hint="eastAsia"/>
          <w:lang w:val="fr-CH"/>
        </w:rPr>
      </w:pPr>
      <w:r>
        <w:rPr>
          <w:rFonts w:hint="eastAsia"/>
          <w:lang w:val="fr-CH"/>
        </w:rPr>
        <w:tab/>
      </w:r>
      <w:r w:rsidR="000C6544" w:rsidRPr="007248F6">
        <w:rPr>
          <w:rFonts w:ascii="Time New Roman" w:eastAsia="楷体" w:hAnsi="Time New Roman" w:hint="eastAsia"/>
          <w:lang w:val="fr-CH"/>
        </w:rPr>
        <w:t>强调指出</w:t>
      </w:r>
      <w:r w:rsidR="000C6544" w:rsidRPr="000C6544">
        <w:rPr>
          <w:rFonts w:hint="eastAsia"/>
          <w:lang w:val="fr-CH"/>
        </w:rPr>
        <w:t>，联合国的宗旨之一是促成国际合作，以解决属于经济、社会、文化或人道主义性质的国际问题，</w:t>
      </w:r>
    </w:p>
    <w:p w:rsidR="007248F6" w:rsidRDefault="007248F6" w:rsidP="000C6544">
      <w:pPr>
        <w:pStyle w:val="SingleTxtGC"/>
        <w:rPr>
          <w:rFonts w:hint="eastAsia"/>
          <w:lang w:val="fr-CH"/>
        </w:rPr>
      </w:pPr>
      <w:r>
        <w:rPr>
          <w:rFonts w:hint="eastAsia"/>
          <w:lang w:val="fr-CH"/>
        </w:rPr>
        <w:tab/>
      </w:r>
      <w:r w:rsidR="000C6544" w:rsidRPr="007248F6">
        <w:rPr>
          <w:rFonts w:ascii="Time New Roman" w:eastAsia="楷体" w:hAnsi="Time New Roman" w:hint="eastAsia"/>
          <w:lang w:val="fr-CH"/>
        </w:rPr>
        <w:t>强调</w:t>
      </w:r>
      <w:r w:rsidR="000C6544" w:rsidRPr="000C6544">
        <w:rPr>
          <w:rFonts w:hint="eastAsia"/>
          <w:lang w:val="fr-CH"/>
        </w:rPr>
        <w:t>世界人权会议一致呼吁国际社会作出一切努力，帮助减轻发展中国家的外债负担，以辅助这些国家的政府努力争取全面实现本国人民的经济、社会及文化权利，</w:t>
      </w:r>
    </w:p>
    <w:p w:rsidR="007248F6" w:rsidRDefault="007248F6" w:rsidP="000C6544">
      <w:pPr>
        <w:pStyle w:val="SingleTxtGC"/>
        <w:rPr>
          <w:rFonts w:hint="eastAsia"/>
          <w:lang w:val="fr-CH"/>
        </w:rPr>
      </w:pPr>
      <w:r>
        <w:rPr>
          <w:rFonts w:hint="eastAsia"/>
          <w:lang w:val="fr-CH"/>
        </w:rPr>
        <w:tab/>
      </w:r>
      <w:r w:rsidR="000C6544" w:rsidRPr="007248F6">
        <w:rPr>
          <w:rFonts w:ascii="Time New Roman" w:eastAsia="楷体" w:hAnsi="Time New Roman" w:hint="eastAsia"/>
          <w:lang w:val="fr-CH"/>
        </w:rPr>
        <w:t>强调指出</w:t>
      </w:r>
      <w:r w:rsidR="000C6544" w:rsidRPr="000C6544">
        <w:rPr>
          <w:rFonts w:hint="eastAsia"/>
          <w:lang w:val="fr-CH"/>
        </w:rPr>
        <w:t>，《</w:t>
      </w:r>
      <w:r w:rsidR="000C6544" w:rsidRPr="000C6544">
        <w:rPr>
          <w:rFonts w:hint="eastAsia"/>
          <w:lang w:val="fr-CH"/>
        </w:rPr>
        <w:t>2030</w:t>
      </w:r>
      <w:r w:rsidR="000C6544" w:rsidRPr="000C6544">
        <w:rPr>
          <w:rFonts w:hint="eastAsia"/>
          <w:lang w:val="fr-CH"/>
        </w:rPr>
        <w:t>年可持续发展议程》执行手段最为重要；为此着重指出，国际合作的基本原则对于切实实现各项可持续发展目标来说至关重要，</w:t>
      </w:r>
    </w:p>
    <w:p w:rsidR="007248F6" w:rsidRDefault="007248F6" w:rsidP="000C6544">
      <w:pPr>
        <w:pStyle w:val="SingleTxtGC"/>
        <w:rPr>
          <w:rFonts w:hint="eastAsia"/>
          <w:lang w:val="fr-CH"/>
        </w:rPr>
      </w:pPr>
      <w:r>
        <w:rPr>
          <w:rFonts w:hint="eastAsia"/>
          <w:lang w:val="fr-CH"/>
        </w:rPr>
        <w:lastRenderedPageBreak/>
        <w:tab/>
      </w:r>
      <w:r w:rsidR="000C6544" w:rsidRPr="007248F6">
        <w:rPr>
          <w:rFonts w:ascii="Time New Roman" w:eastAsia="楷体" w:hAnsi="Time New Roman" w:hint="eastAsia"/>
          <w:lang w:val="fr-CH"/>
        </w:rPr>
        <w:t>又强调指出</w:t>
      </w:r>
      <w:r w:rsidR="000C6544" w:rsidRPr="000C6544">
        <w:rPr>
          <w:rFonts w:hint="eastAsia"/>
          <w:lang w:val="fr-CH"/>
        </w:rPr>
        <w:t>，《</w:t>
      </w:r>
      <w:r w:rsidR="000C6544" w:rsidRPr="000C6544">
        <w:rPr>
          <w:rFonts w:hint="eastAsia"/>
          <w:lang w:val="fr-CH"/>
        </w:rPr>
        <w:t>2030</w:t>
      </w:r>
      <w:r w:rsidR="000C6544" w:rsidRPr="000C6544">
        <w:rPr>
          <w:rFonts w:hint="eastAsia"/>
          <w:lang w:val="fr-CH"/>
        </w:rPr>
        <w:t>年议程》决心协助发展中国家通过执行旨在推动酌情进行债务融资、债务减免和债务重组的协调政策，实现长期债务可持续性，并决心处理重债穷国的外债问题，以减轻债务压力，</w:t>
      </w:r>
    </w:p>
    <w:p w:rsidR="007248F6" w:rsidRDefault="007248F6" w:rsidP="000C6544">
      <w:pPr>
        <w:pStyle w:val="SingleTxtGC"/>
        <w:rPr>
          <w:rFonts w:hint="eastAsia"/>
          <w:lang w:val="fr-CH"/>
        </w:rPr>
      </w:pPr>
      <w:r>
        <w:rPr>
          <w:rFonts w:hint="eastAsia"/>
          <w:lang w:val="fr-CH"/>
        </w:rPr>
        <w:tab/>
      </w:r>
      <w:r w:rsidR="000C6544" w:rsidRPr="007248F6">
        <w:rPr>
          <w:rFonts w:ascii="Time New Roman" w:eastAsia="楷体" w:hAnsi="Time New Roman" w:hint="eastAsia"/>
          <w:lang w:val="fr-CH"/>
        </w:rPr>
        <w:t>认识到</w:t>
      </w:r>
      <w:r w:rsidR="000C6544" w:rsidRPr="000C6544">
        <w:rPr>
          <w:rFonts w:hint="eastAsia"/>
          <w:lang w:val="fr-CH"/>
        </w:rPr>
        <w:t>第三次发展筹资国际会议通过的《亚的斯亚贝巴行动议程》作出了承诺；注意到尽管国际上作出了债务减免努力，但许多国家仍然易受债务危机影响，有些国家已陷入危机，其中包括一部分最不发达国家、小岛屿发展中国家和一些发达国家，</w:t>
      </w:r>
    </w:p>
    <w:p w:rsidR="007248F6" w:rsidRDefault="007248F6" w:rsidP="000C6544">
      <w:pPr>
        <w:pStyle w:val="SingleTxtGC"/>
        <w:rPr>
          <w:rFonts w:hint="eastAsia"/>
          <w:lang w:val="fr-CH"/>
        </w:rPr>
      </w:pPr>
      <w:r>
        <w:rPr>
          <w:rFonts w:hint="eastAsia"/>
          <w:lang w:val="fr-CH"/>
        </w:rPr>
        <w:tab/>
      </w:r>
      <w:r w:rsidR="000C6544" w:rsidRPr="007248F6">
        <w:rPr>
          <w:rFonts w:ascii="Time New Roman" w:eastAsia="楷体" w:hAnsi="Time New Roman" w:hint="eastAsia"/>
          <w:lang w:val="fr-CH"/>
        </w:rPr>
        <w:t>又认识到</w:t>
      </w:r>
      <w:r w:rsidR="000C6544" w:rsidRPr="000C6544">
        <w:rPr>
          <w:rFonts w:hint="eastAsia"/>
          <w:lang w:val="fr-CH"/>
        </w:rPr>
        <w:t>任何国家均拥有重组其主权债务的主权权利，这项权利不得因其他国家的任何措施而受到阻挠或妨碍，</w:t>
      </w:r>
    </w:p>
    <w:p w:rsidR="007248F6" w:rsidRDefault="007248F6" w:rsidP="000C6544">
      <w:pPr>
        <w:pStyle w:val="SingleTxtGC"/>
        <w:rPr>
          <w:rFonts w:hint="eastAsia"/>
          <w:lang w:val="fr-CH"/>
        </w:rPr>
      </w:pPr>
      <w:r>
        <w:rPr>
          <w:rFonts w:hint="eastAsia"/>
          <w:lang w:val="fr-CH"/>
        </w:rPr>
        <w:tab/>
      </w:r>
      <w:r w:rsidR="000C6544" w:rsidRPr="007248F6">
        <w:rPr>
          <w:rFonts w:ascii="Time New Roman" w:eastAsia="楷体" w:hAnsi="Time New Roman" w:hint="eastAsia"/>
          <w:lang w:val="fr-CH"/>
        </w:rPr>
        <w:t>申明</w:t>
      </w:r>
      <w:r w:rsidR="000C6544" w:rsidRPr="000C6544">
        <w:rPr>
          <w:rFonts w:hint="eastAsia"/>
          <w:lang w:val="fr-CH"/>
        </w:rPr>
        <w:t>债务负担会导致发展中国家面临的诸多问题进一步复杂化，加剧极端贫困，妨碍实现可持续人类发展，因而严重阻碍实现所有人权，</w:t>
      </w:r>
    </w:p>
    <w:p w:rsidR="007248F6" w:rsidRDefault="007248F6" w:rsidP="000C6544">
      <w:pPr>
        <w:pStyle w:val="SingleTxtGC"/>
        <w:rPr>
          <w:rFonts w:hint="eastAsia"/>
          <w:lang w:val="fr-CH"/>
        </w:rPr>
      </w:pPr>
      <w:r>
        <w:rPr>
          <w:rFonts w:hint="eastAsia"/>
          <w:lang w:val="fr-CH"/>
        </w:rPr>
        <w:tab/>
      </w:r>
      <w:r w:rsidR="000C6544" w:rsidRPr="000C6544">
        <w:rPr>
          <w:rFonts w:hint="eastAsia"/>
          <w:lang w:val="fr-CH"/>
        </w:rPr>
        <w:t>1.</w:t>
      </w:r>
      <w:r w:rsidR="000C6544" w:rsidRPr="000C6544">
        <w:rPr>
          <w:rFonts w:hint="eastAsia"/>
          <w:lang w:val="fr-CH"/>
        </w:rPr>
        <w:tab/>
      </w:r>
      <w:r w:rsidR="000C6544" w:rsidRPr="007248F6">
        <w:rPr>
          <w:rFonts w:ascii="Time New Roman" w:eastAsia="楷体" w:hAnsi="Time New Roman" w:hint="eastAsia"/>
          <w:lang w:val="fr-CH"/>
        </w:rPr>
        <w:t>表示赞赏</w:t>
      </w:r>
      <w:r w:rsidR="000C6544" w:rsidRPr="000C6544">
        <w:rPr>
          <w:rFonts w:hint="eastAsia"/>
          <w:lang w:val="fr-CH"/>
        </w:rPr>
        <w:t>国家外债和其他有关国际金融义务对充分享有所有人权尤其是经济、社会及文化权利的影响问题独立专家开展的工作和作出的贡献；</w:t>
      </w:r>
      <w:r>
        <w:rPr>
          <w:rStyle w:val="a8"/>
          <w:lang w:val="fr-CH"/>
        </w:rPr>
        <w:footnoteReference w:id="2"/>
      </w:r>
    </w:p>
    <w:p w:rsidR="007248F6" w:rsidRDefault="007248F6" w:rsidP="000C6544">
      <w:pPr>
        <w:pStyle w:val="SingleTxtGC"/>
        <w:rPr>
          <w:rFonts w:hint="eastAsia"/>
          <w:lang w:val="fr-CH"/>
        </w:rPr>
      </w:pPr>
      <w:r>
        <w:rPr>
          <w:rFonts w:hint="eastAsia"/>
          <w:lang w:val="fr-CH"/>
        </w:rPr>
        <w:tab/>
      </w:r>
      <w:r w:rsidR="000C6544" w:rsidRPr="000C6544">
        <w:rPr>
          <w:rFonts w:hint="eastAsia"/>
          <w:lang w:val="fr-CH"/>
        </w:rPr>
        <w:t>2.</w:t>
      </w:r>
      <w:r w:rsidR="000C6544" w:rsidRPr="000C6544">
        <w:rPr>
          <w:rFonts w:hint="eastAsia"/>
          <w:lang w:val="fr-CH"/>
        </w:rPr>
        <w:tab/>
      </w:r>
      <w:r w:rsidR="000C6544" w:rsidRPr="007248F6">
        <w:rPr>
          <w:rFonts w:ascii="Time New Roman" w:eastAsia="楷体" w:hAnsi="Time New Roman" w:hint="eastAsia"/>
          <w:lang w:val="fr-CH"/>
        </w:rPr>
        <w:t>决定</w:t>
      </w:r>
      <w:r w:rsidR="000C6544" w:rsidRPr="000C6544">
        <w:rPr>
          <w:rFonts w:hint="eastAsia"/>
          <w:lang w:val="fr-CH"/>
        </w:rPr>
        <w:t>根据人权理事会第</w:t>
      </w:r>
      <w:r w:rsidR="000C6544" w:rsidRPr="000C6544">
        <w:rPr>
          <w:rFonts w:hint="eastAsia"/>
          <w:lang w:val="fr-CH"/>
        </w:rPr>
        <w:t>34/3</w:t>
      </w:r>
      <w:r w:rsidR="000C6544" w:rsidRPr="000C6544">
        <w:rPr>
          <w:rFonts w:hint="eastAsia"/>
          <w:lang w:val="fr-CH"/>
        </w:rPr>
        <w:t>号决议规定的职权范围，将国家外债和其他有关国际金融义务对充分享有所有人权尤其是经济、社会及文化权利的影响问题独立专家的任务延长三年；</w:t>
      </w:r>
    </w:p>
    <w:p w:rsidR="007248F6" w:rsidRDefault="007248F6" w:rsidP="000C6544">
      <w:pPr>
        <w:pStyle w:val="SingleTxtGC"/>
        <w:rPr>
          <w:rFonts w:hint="eastAsia"/>
          <w:lang w:val="fr-CH"/>
        </w:rPr>
      </w:pPr>
      <w:r>
        <w:rPr>
          <w:rFonts w:hint="eastAsia"/>
          <w:lang w:val="fr-CH"/>
        </w:rPr>
        <w:tab/>
      </w:r>
      <w:r w:rsidR="000C6544" w:rsidRPr="000C6544">
        <w:rPr>
          <w:rFonts w:hint="eastAsia"/>
          <w:lang w:val="fr-CH"/>
        </w:rPr>
        <w:t>3.</w:t>
      </w:r>
      <w:r w:rsidR="000C6544" w:rsidRPr="000C6544">
        <w:rPr>
          <w:rFonts w:hint="eastAsia"/>
          <w:lang w:val="fr-CH"/>
        </w:rPr>
        <w:tab/>
      </w:r>
      <w:r w:rsidR="000C6544" w:rsidRPr="007248F6">
        <w:rPr>
          <w:rFonts w:ascii="Time New Roman" w:eastAsia="楷体" w:hAnsi="Time New Roman" w:hint="eastAsia"/>
          <w:lang w:val="fr-CH"/>
        </w:rPr>
        <w:t>鼓励</w:t>
      </w:r>
      <w:r w:rsidR="000C6544" w:rsidRPr="000C6544">
        <w:rPr>
          <w:rFonts w:hint="eastAsia"/>
          <w:lang w:val="fr-CH"/>
        </w:rPr>
        <w:t>独立专家按照其任务授权，与经济、社会及文化权利委员会、各位特别报告员、独立专家、人权理事会及其咨询委员会有关经济、社会及文化权利和发展权问题的各专家工作组成员合作；</w:t>
      </w:r>
    </w:p>
    <w:p w:rsidR="007248F6" w:rsidRDefault="007248F6" w:rsidP="000C6544">
      <w:pPr>
        <w:pStyle w:val="SingleTxtGC"/>
        <w:rPr>
          <w:rFonts w:hint="eastAsia"/>
          <w:lang w:val="fr-CH"/>
        </w:rPr>
      </w:pPr>
      <w:r>
        <w:rPr>
          <w:rFonts w:hint="eastAsia"/>
          <w:lang w:val="fr-CH"/>
        </w:rPr>
        <w:tab/>
      </w:r>
      <w:r w:rsidR="000C6544" w:rsidRPr="000C6544">
        <w:rPr>
          <w:rFonts w:hint="eastAsia"/>
          <w:lang w:val="fr-CH"/>
        </w:rPr>
        <w:t>4.</w:t>
      </w:r>
      <w:r w:rsidR="000C6544" w:rsidRPr="000C6544">
        <w:rPr>
          <w:rFonts w:hint="eastAsia"/>
          <w:lang w:val="fr-CH"/>
        </w:rPr>
        <w:tab/>
      </w:r>
      <w:r w:rsidR="000C6544" w:rsidRPr="007248F6">
        <w:rPr>
          <w:rFonts w:ascii="Time New Roman" w:eastAsia="楷体" w:hAnsi="Time New Roman" w:hint="eastAsia"/>
          <w:lang w:val="fr-CH"/>
        </w:rPr>
        <w:t>请</w:t>
      </w:r>
      <w:r w:rsidR="000C6544" w:rsidRPr="000C6544">
        <w:rPr>
          <w:rFonts w:hint="eastAsia"/>
          <w:lang w:val="fr-CH"/>
        </w:rPr>
        <w:t>独立专家根据人权理事会和大会的工作方案，定期向理事会和大会提交报告；</w:t>
      </w:r>
    </w:p>
    <w:p w:rsidR="007248F6" w:rsidRDefault="007248F6" w:rsidP="000C6544">
      <w:pPr>
        <w:pStyle w:val="SingleTxtGC"/>
        <w:rPr>
          <w:rFonts w:hint="eastAsia"/>
          <w:lang w:val="fr-CH"/>
        </w:rPr>
      </w:pPr>
      <w:r>
        <w:rPr>
          <w:rFonts w:hint="eastAsia"/>
          <w:lang w:val="fr-CH"/>
        </w:rPr>
        <w:tab/>
      </w:r>
      <w:r w:rsidR="000C6544" w:rsidRPr="000C6544">
        <w:rPr>
          <w:rFonts w:hint="eastAsia"/>
          <w:lang w:val="fr-CH"/>
        </w:rPr>
        <w:t>5.</w:t>
      </w:r>
      <w:r w:rsidR="000C6544" w:rsidRPr="000C6544">
        <w:rPr>
          <w:rFonts w:hint="eastAsia"/>
          <w:lang w:val="fr-CH"/>
        </w:rPr>
        <w:tab/>
      </w:r>
      <w:r w:rsidR="000C6544" w:rsidRPr="007248F6">
        <w:rPr>
          <w:rFonts w:ascii="Time New Roman" w:eastAsia="楷体" w:hAnsi="Time New Roman" w:hint="eastAsia"/>
          <w:lang w:val="fr-CH"/>
        </w:rPr>
        <w:t>请</w:t>
      </w:r>
      <w:r w:rsidR="000C6544" w:rsidRPr="000C6544">
        <w:rPr>
          <w:rFonts w:hint="eastAsia"/>
          <w:lang w:val="fr-CH"/>
        </w:rPr>
        <w:t>秘书长向独立专家提供一切必要的协助，尤其是独立专家履行职责所需的一切人员和资源；</w:t>
      </w:r>
    </w:p>
    <w:p w:rsidR="007248F6" w:rsidRDefault="007248F6" w:rsidP="000C6544">
      <w:pPr>
        <w:pStyle w:val="SingleTxtGC"/>
        <w:rPr>
          <w:rFonts w:hint="eastAsia"/>
          <w:lang w:val="fr-CH"/>
        </w:rPr>
      </w:pPr>
      <w:r>
        <w:rPr>
          <w:rFonts w:hint="eastAsia"/>
          <w:lang w:val="fr-CH"/>
        </w:rPr>
        <w:tab/>
      </w:r>
      <w:r w:rsidR="000C6544" w:rsidRPr="000C6544">
        <w:rPr>
          <w:rFonts w:hint="eastAsia"/>
          <w:lang w:val="fr-CH"/>
        </w:rPr>
        <w:t>6.</w:t>
      </w:r>
      <w:r w:rsidR="000C6544" w:rsidRPr="000C6544">
        <w:rPr>
          <w:rFonts w:hint="eastAsia"/>
          <w:lang w:val="fr-CH"/>
        </w:rPr>
        <w:tab/>
      </w:r>
      <w:r w:rsidR="000C6544" w:rsidRPr="007248F6">
        <w:rPr>
          <w:rFonts w:ascii="Time New Roman" w:eastAsia="楷体" w:hAnsi="Time New Roman" w:hint="eastAsia"/>
          <w:lang w:val="fr-CH"/>
        </w:rPr>
        <w:t>敦促</w:t>
      </w:r>
      <w:r w:rsidR="000C6544" w:rsidRPr="000C6544">
        <w:rPr>
          <w:rFonts w:hint="eastAsia"/>
          <w:lang w:val="fr-CH"/>
        </w:rPr>
        <w:t>各国政府、国际组织、国际金融机构、非政府组织和私营部门与独立专家充分合作，便利其履行任务；</w:t>
      </w:r>
    </w:p>
    <w:p w:rsidR="007248F6" w:rsidRDefault="007248F6" w:rsidP="000C6544">
      <w:pPr>
        <w:pStyle w:val="SingleTxtGC"/>
        <w:rPr>
          <w:rFonts w:hint="eastAsia"/>
          <w:lang w:val="fr-CH"/>
        </w:rPr>
      </w:pPr>
      <w:r>
        <w:rPr>
          <w:rFonts w:hint="eastAsia"/>
          <w:lang w:val="fr-CH"/>
        </w:rPr>
        <w:tab/>
      </w:r>
      <w:r w:rsidR="000C6544" w:rsidRPr="000C6544">
        <w:rPr>
          <w:rFonts w:hint="eastAsia"/>
          <w:lang w:val="fr-CH"/>
        </w:rPr>
        <w:t>7.</w:t>
      </w:r>
      <w:r w:rsidR="000C6544" w:rsidRPr="000C6544">
        <w:rPr>
          <w:rFonts w:hint="eastAsia"/>
          <w:lang w:val="fr-CH"/>
        </w:rPr>
        <w:tab/>
      </w:r>
      <w:r w:rsidR="000C6544" w:rsidRPr="007248F6">
        <w:rPr>
          <w:rFonts w:ascii="Time New Roman" w:eastAsia="楷体" w:hAnsi="Time New Roman" w:hint="eastAsia"/>
          <w:lang w:val="fr-CH"/>
        </w:rPr>
        <w:t>决定</w:t>
      </w:r>
      <w:r w:rsidR="000C6544" w:rsidRPr="000C6544">
        <w:rPr>
          <w:rFonts w:hint="eastAsia"/>
          <w:lang w:val="fr-CH"/>
        </w:rPr>
        <w:t>根据理事会工作方案在同一议程项目下继续审议此事。</w:t>
      </w:r>
    </w:p>
    <w:p w:rsidR="007248F6" w:rsidRPr="007248F6" w:rsidRDefault="000C6544" w:rsidP="007248F6">
      <w:pPr>
        <w:pStyle w:val="SingleTxtGC"/>
        <w:jc w:val="right"/>
        <w:rPr>
          <w:rFonts w:ascii="Time New Roman" w:eastAsia="楷体" w:hAnsi="Time New Roman" w:hint="eastAsia"/>
          <w:lang w:val="fr-CH"/>
        </w:rPr>
      </w:pPr>
      <w:r w:rsidRPr="007248F6">
        <w:rPr>
          <w:rFonts w:ascii="Time New Roman" w:eastAsia="楷体" w:hAnsi="Time New Roman" w:hint="eastAsia"/>
          <w:lang w:val="fr-CH"/>
        </w:rPr>
        <w:t>2020</w:t>
      </w:r>
      <w:r w:rsidRPr="007248F6">
        <w:rPr>
          <w:rFonts w:ascii="Time New Roman" w:eastAsia="楷体" w:hAnsi="Time New Roman" w:hint="eastAsia"/>
          <w:lang w:val="fr-CH"/>
        </w:rPr>
        <w:t>年</w:t>
      </w:r>
      <w:r w:rsidRPr="007248F6">
        <w:rPr>
          <w:rFonts w:ascii="Time New Roman" w:eastAsia="楷体" w:hAnsi="Time New Roman" w:hint="eastAsia"/>
          <w:lang w:val="fr-CH"/>
        </w:rPr>
        <w:t>6</w:t>
      </w:r>
      <w:r w:rsidRPr="007248F6">
        <w:rPr>
          <w:rFonts w:ascii="Time New Roman" w:eastAsia="楷体" w:hAnsi="Time New Roman" w:hint="eastAsia"/>
          <w:lang w:val="fr-CH"/>
        </w:rPr>
        <w:t>月</w:t>
      </w:r>
      <w:r w:rsidRPr="007248F6">
        <w:rPr>
          <w:rFonts w:ascii="Time New Roman" w:eastAsia="楷体" w:hAnsi="Time New Roman" w:hint="eastAsia"/>
          <w:lang w:val="fr-CH"/>
        </w:rPr>
        <w:t>19</w:t>
      </w:r>
      <w:r w:rsidRPr="007248F6">
        <w:rPr>
          <w:rFonts w:ascii="Time New Roman" w:eastAsia="楷体" w:hAnsi="Time New Roman" w:hint="eastAsia"/>
          <w:lang w:val="fr-CH"/>
        </w:rPr>
        <w:t>日</w:t>
      </w:r>
      <w:r w:rsidR="007248F6">
        <w:rPr>
          <w:rFonts w:ascii="Time New Roman" w:eastAsia="楷体" w:hAnsi="Time New Roman"/>
          <w:lang w:val="fr-CH"/>
        </w:rPr>
        <w:br/>
      </w:r>
      <w:r w:rsidRPr="007248F6">
        <w:rPr>
          <w:rFonts w:ascii="Time New Roman" w:eastAsia="楷体" w:hAnsi="Time New Roman" w:hint="eastAsia"/>
          <w:lang w:val="fr-CH"/>
        </w:rPr>
        <w:t>第</w:t>
      </w:r>
      <w:r w:rsidRPr="007248F6">
        <w:rPr>
          <w:rFonts w:ascii="Time New Roman" w:eastAsia="楷体" w:hAnsi="Time New Roman" w:hint="eastAsia"/>
          <w:lang w:val="fr-CH"/>
        </w:rPr>
        <w:t>44</w:t>
      </w:r>
      <w:r w:rsidRPr="007248F6">
        <w:rPr>
          <w:rFonts w:ascii="Time New Roman" w:eastAsia="楷体" w:hAnsi="Time New Roman" w:hint="eastAsia"/>
          <w:lang w:val="fr-CH"/>
        </w:rPr>
        <w:t>次会议</w:t>
      </w:r>
    </w:p>
    <w:p w:rsidR="007248F6" w:rsidRDefault="000C6544" w:rsidP="000C6544">
      <w:pPr>
        <w:pStyle w:val="SingleTxtGC"/>
        <w:rPr>
          <w:rFonts w:hint="eastAsia"/>
          <w:lang w:val="fr-CH"/>
        </w:rPr>
      </w:pPr>
      <w:r w:rsidRPr="000C6544">
        <w:rPr>
          <w:rFonts w:hint="eastAsia"/>
          <w:lang w:val="fr-CH"/>
        </w:rPr>
        <w:t>[</w:t>
      </w:r>
      <w:r w:rsidRPr="000C6544">
        <w:rPr>
          <w:rFonts w:hint="eastAsia"/>
          <w:lang w:val="fr-CH"/>
        </w:rPr>
        <w:t>经记录表决，以</w:t>
      </w:r>
      <w:r w:rsidRPr="000C6544">
        <w:rPr>
          <w:rFonts w:hint="eastAsia"/>
          <w:lang w:val="fr-CH"/>
        </w:rPr>
        <w:t>26</w:t>
      </w:r>
      <w:r w:rsidRPr="000C6544">
        <w:rPr>
          <w:rFonts w:hint="eastAsia"/>
          <w:lang w:val="fr-CH"/>
        </w:rPr>
        <w:t>票赞成，</w:t>
      </w:r>
      <w:r w:rsidRPr="000C6544">
        <w:rPr>
          <w:rFonts w:hint="eastAsia"/>
          <w:lang w:val="fr-CH"/>
        </w:rPr>
        <w:t>15</w:t>
      </w:r>
      <w:r w:rsidRPr="000C6544">
        <w:rPr>
          <w:rFonts w:hint="eastAsia"/>
          <w:lang w:val="fr-CH"/>
        </w:rPr>
        <w:t>票反对、</w:t>
      </w:r>
      <w:r w:rsidRPr="000C6544">
        <w:rPr>
          <w:rFonts w:hint="eastAsia"/>
          <w:lang w:val="fr-CH"/>
        </w:rPr>
        <w:t>6</w:t>
      </w:r>
      <w:r w:rsidRPr="000C6544">
        <w:rPr>
          <w:rFonts w:hint="eastAsia"/>
          <w:lang w:val="fr-CH"/>
        </w:rPr>
        <w:t>票弃权获得通过。表决情况如下：</w:t>
      </w:r>
    </w:p>
    <w:p w:rsidR="007248F6" w:rsidRPr="007248F6" w:rsidRDefault="007248F6">
      <w:pPr>
        <w:pStyle w:val="SingleTxtGC"/>
        <w:ind w:left="1565"/>
        <w:rPr>
          <w:rFonts w:eastAsia="楷体"/>
        </w:rPr>
      </w:pPr>
      <w:r w:rsidRPr="007248F6">
        <w:rPr>
          <w:rFonts w:eastAsia="楷体" w:hint="eastAsia"/>
        </w:rPr>
        <w:t>赞成：</w:t>
      </w:r>
    </w:p>
    <w:p w:rsidR="007248F6" w:rsidRPr="00694083" w:rsidRDefault="007248F6">
      <w:pPr>
        <w:pStyle w:val="SingleTxtGC"/>
        <w:ind w:left="1996"/>
      </w:pPr>
      <w:r w:rsidRPr="007248F6">
        <w:rPr>
          <w:rFonts w:hint="eastAsia"/>
        </w:rPr>
        <w:t>安哥拉、阿根廷、巴林、孟加拉国、布基纳法索、喀麦隆、智利、刚果民主共和国、厄立特里亚、斐济、印度、印度尼西亚、利比亚、毛里塔尼亚、纳米比亚、尼泊尔、尼日利亚、巴基斯坦、菲律宾、卡塔尔、塞内加尔、索马里、苏丹、多哥、乌拉圭、委内瑞拉玻利瓦尔共和国</w:t>
      </w:r>
    </w:p>
    <w:p w:rsidR="007248F6" w:rsidRPr="007248F6" w:rsidRDefault="007248F6">
      <w:pPr>
        <w:pStyle w:val="SingleTxtGC"/>
        <w:ind w:left="1565"/>
        <w:rPr>
          <w:rFonts w:eastAsia="楷体"/>
        </w:rPr>
      </w:pPr>
      <w:r w:rsidRPr="007248F6">
        <w:rPr>
          <w:rFonts w:eastAsia="楷体" w:hint="eastAsia"/>
        </w:rPr>
        <w:lastRenderedPageBreak/>
        <w:t>反对：</w:t>
      </w:r>
    </w:p>
    <w:p w:rsidR="007248F6" w:rsidRPr="00694083" w:rsidRDefault="007248F6">
      <w:pPr>
        <w:pStyle w:val="SingleTxtGC"/>
        <w:ind w:left="1996"/>
      </w:pPr>
      <w:r w:rsidRPr="007248F6">
        <w:rPr>
          <w:rFonts w:hint="eastAsia"/>
        </w:rPr>
        <w:t>澳大利亚、奥地利、巴西、保加利亚、捷克、丹麦、德国、意大利、日本、荷兰、波兰、大韩民国、斯洛伐克、西班牙、乌克兰</w:t>
      </w:r>
    </w:p>
    <w:p w:rsidR="007248F6" w:rsidRPr="007248F6" w:rsidRDefault="007248F6">
      <w:pPr>
        <w:pStyle w:val="SingleTxtGC"/>
        <w:ind w:left="1565"/>
        <w:rPr>
          <w:rFonts w:eastAsia="楷体"/>
        </w:rPr>
      </w:pPr>
      <w:r w:rsidRPr="007248F6">
        <w:rPr>
          <w:rFonts w:eastAsia="楷体" w:hint="eastAsia"/>
        </w:rPr>
        <w:t>弃权：</w:t>
      </w:r>
    </w:p>
    <w:p w:rsidR="007248F6" w:rsidRPr="00D7405B" w:rsidRDefault="007248F6">
      <w:pPr>
        <w:pStyle w:val="SingleTxtGC"/>
        <w:ind w:left="1996"/>
      </w:pPr>
      <w:r w:rsidRPr="007248F6">
        <w:rPr>
          <w:rFonts w:hint="eastAsia"/>
        </w:rPr>
        <w:t>阿富汗、亚美尼亚、巴哈马、马绍尔群岛、墨西哥、秘鲁</w:t>
      </w:r>
      <w:r w:rsidRPr="007248F6">
        <w:rPr>
          <w:rFonts w:hint="eastAsia"/>
        </w:rPr>
        <w:t>]</w:t>
      </w:r>
    </w:p>
    <w:p w:rsidR="007248F6" w:rsidRDefault="007248F6" w:rsidP="007248F6">
      <w:pPr>
        <w:pStyle w:val="SingleTxtGC"/>
        <w:rPr>
          <w:lang w:val="fr-CH"/>
        </w:rPr>
      </w:pPr>
    </w:p>
    <w:p w:rsidR="007248F6" w:rsidRPr="002D6A9C" w:rsidRDefault="007248F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248F6" w:rsidRPr="000C6544" w:rsidRDefault="007248F6" w:rsidP="000C6544">
      <w:pPr>
        <w:pStyle w:val="SingleTxtGC"/>
        <w:rPr>
          <w:rFonts w:hint="eastAsia"/>
          <w:lang w:val="fr-CH"/>
        </w:rPr>
      </w:pPr>
    </w:p>
    <w:sectPr w:rsidR="007248F6" w:rsidRPr="000C6544"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1797" w:rsidRPr="000D319F" w:rsidRDefault="00EC1797" w:rsidP="000D319F">
      <w:pPr>
        <w:pStyle w:val="af0"/>
        <w:spacing w:after="240"/>
        <w:ind w:left="907"/>
        <w:rPr>
          <w:rFonts w:asciiTheme="majorBidi" w:eastAsia="宋体" w:hAnsiTheme="majorBidi" w:cstheme="majorBidi"/>
          <w:sz w:val="21"/>
          <w:szCs w:val="21"/>
          <w:lang w:val="en-US"/>
        </w:rPr>
      </w:pPr>
    </w:p>
    <w:p w:rsidR="00EC1797" w:rsidRPr="000D319F" w:rsidRDefault="00EC179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C1797" w:rsidRPr="000D319F" w:rsidRDefault="00EC1797" w:rsidP="000D319F">
      <w:pPr>
        <w:pStyle w:val="af0"/>
      </w:pPr>
    </w:p>
  </w:endnote>
  <w:endnote w:type="continuationNotice" w:id="1">
    <w:p w:rsidR="00EC1797" w:rsidRDefault="00EC17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544" w:rsidRPr="000C6544" w:rsidRDefault="000C6544" w:rsidP="000C654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C6544">
      <w:rPr>
        <w:rStyle w:val="af2"/>
        <w:b w:val="0"/>
        <w:snapToGrid w:val="0"/>
        <w:sz w:val="16"/>
      </w:rPr>
      <w:t>GE.20-08498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544" w:rsidRPr="000C6544" w:rsidRDefault="000C6544" w:rsidP="000C6544">
    <w:pPr>
      <w:pStyle w:val="af0"/>
      <w:tabs>
        <w:tab w:val="right" w:pos="9638"/>
      </w:tabs>
      <w:rPr>
        <w:rStyle w:val="af2"/>
      </w:rPr>
    </w:pPr>
    <w:r>
      <w:t>GE.20-08498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0C6544" w:rsidP="00F75B02">
    <w:pPr>
      <w:pStyle w:val="af0"/>
      <w:tabs>
        <w:tab w:val="left" w:pos="1701"/>
        <w:tab w:val="left" w:pos="2552"/>
        <w:tab w:val="left" w:pos="8448"/>
      </w:tabs>
      <w:spacing w:before="360"/>
      <w:rPr>
        <w:rFonts w:eastAsiaTheme="minorEastAsia"/>
        <w:b/>
        <w:sz w:val="21"/>
        <w:lang w:eastAsia="zh-CN"/>
      </w:rPr>
    </w:pPr>
    <w:r>
      <w:rPr>
        <w:sz w:val="20"/>
        <w:lang w:eastAsia="zh-CN"/>
      </w:rPr>
      <w:t>GE.20-08498</w:t>
    </w:r>
    <w:r w:rsidR="00731A42" w:rsidRPr="00EE277A">
      <w:rPr>
        <w:sz w:val="20"/>
        <w:lang w:eastAsia="zh-CN"/>
      </w:rPr>
      <w:t xml:space="preserve"> (C)</w:t>
    </w:r>
    <w:r w:rsidR="008B4347">
      <w:rPr>
        <w:sz w:val="20"/>
        <w:lang w:eastAsia="zh-CN"/>
      </w:rPr>
      <w:tab/>
    </w:r>
    <w:r w:rsidR="007248F6">
      <w:rPr>
        <w:sz w:val="20"/>
        <w:lang w:eastAsia="zh-CN"/>
      </w:rPr>
      <w:t>0707</w:t>
    </w:r>
    <w:r w:rsidR="007803C3">
      <w:rPr>
        <w:sz w:val="20"/>
        <w:lang w:eastAsia="zh-CN"/>
      </w:rPr>
      <w:t>20</w:t>
    </w:r>
    <w:r w:rsidR="00731A42">
      <w:rPr>
        <w:sz w:val="20"/>
        <w:lang w:eastAsia="zh-CN"/>
      </w:rPr>
      <w:tab/>
    </w:r>
    <w:r w:rsidR="007248F6">
      <w:rPr>
        <w:sz w:val="20"/>
        <w:lang w:eastAsia="zh-CN"/>
      </w:rPr>
      <w:t>0707</w:t>
    </w:r>
    <w:r w:rsidR="007803C3">
      <w:rPr>
        <w:sz w:val="20"/>
        <w:lang w:eastAsia="zh-CN"/>
      </w:rPr>
      <w:t>20</w:t>
    </w:r>
  </w:p>
  <w:p w:rsidR="00056632" w:rsidRPr="00487939" w:rsidRDefault="000C6544"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3/1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1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1797" w:rsidRPr="000157B1" w:rsidRDefault="00EC179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EC1797" w:rsidRPr="000157B1" w:rsidRDefault="00EC179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EC1797" w:rsidRDefault="00EC1797"/>
  </w:footnote>
  <w:footnote w:id="2">
    <w:p w:rsidR="007248F6" w:rsidRDefault="007248F6">
      <w:pPr>
        <w:pStyle w:val="a6"/>
      </w:pPr>
      <w:r>
        <w:tab/>
      </w:r>
      <w:r>
        <w:rPr>
          <w:rStyle w:val="a8"/>
        </w:rPr>
        <w:footnoteRef/>
      </w:r>
      <w:r>
        <w:tab/>
      </w:r>
      <w:r w:rsidR="00085339" w:rsidRPr="00085339">
        <w:rPr>
          <w:rFonts w:hint="eastAsia"/>
        </w:rPr>
        <w:t>见</w:t>
      </w:r>
      <w:r w:rsidR="00085339" w:rsidRPr="00085339">
        <w:rPr>
          <w:rFonts w:hint="eastAsia"/>
        </w:rPr>
        <w:t>A/HRC/43/45</w:t>
      </w:r>
      <w:r w:rsidR="00085339" w:rsidRPr="00085339">
        <w:rPr>
          <w:rFonts w:hint="eastAsia"/>
        </w:rPr>
        <w:t>和</w:t>
      </w:r>
      <w:r w:rsidR="00085339" w:rsidRPr="00085339">
        <w:rPr>
          <w:rFonts w:hint="eastAsia"/>
        </w:rPr>
        <w:t>Adds.1</w:t>
      </w:r>
      <w:r w:rsidR="00085339" w:rsidRPr="00085339">
        <w:rPr>
          <w:rFonts w:hint="eastAsia"/>
        </w:rPr>
        <w:t>及</w:t>
      </w:r>
      <w:r w:rsidR="00085339" w:rsidRPr="00085339">
        <w:rPr>
          <w:rFonts w:hint="eastAsia"/>
        </w:rPr>
        <w:t>2</w:t>
      </w:r>
      <w:r w:rsidR="00085339" w:rsidRPr="0008533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0C6544" w:rsidP="000C6544">
    <w:pPr>
      <w:pStyle w:val="af3"/>
    </w:pPr>
    <w:r>
      <w:t>A/HRC/RES/43/10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0C6544" w:rsidP="000C6544">
    <w:pPr>
      <w:pStyle w:val="af3"/>
      <w:jc w:val="right"/>
    </w:pPr>
    <w:r>
      <w:t>A/HRC/RES/43/10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C1797"/>
    <w:rsid w:val="00011483"/>
    <w:rsid w:val="00054E5E"/>
    <w:rsid w:val="00085339"/>
    <w:rsid w:val="000C6544"/>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248F6"/>
    <w:rsid w:val="00731A42"/>
    <w:rsid w:val="00767E69"/>
    <w:rsid w:val="0077079A"/>
    <w:rsid w:val="007803C3"/>
    <w:rsid w:val="007A5599"/>
    <w:rsid w:val="007C0CAE"/>
    <w:rsid w:val="007E5DAD"/>
    <w:rsid w:val="00811540"/>
    <w:rsid w:val="008153A5"/>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45B2"/>
    <w:rsid w:val="00EC1797"/>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A269856"/>
  <w15:docId w15:val="{923A76D7-4BA8-41B2-828F-1A7C687D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90E53-5BFE-4EE4-8F0D-EC005C66F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1507</Words>
  <Characters>1615</Characters>
  <Application>Microsoft Office Word</Application>
  <DocSecurity>0</DocSecurity>
  <Lines>78</Lines>
  <Paragraphs>40</Paragraphs>
  <ScaleCrop>false</ScaleCrop>
  <Company>DCM</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A/HRC/RES/43/10</dc:title>
  <dc:subject>2008498</dc:subject>
  <dc:creator>Ji</dc:creator>
  <cp:keywords/>
  <dc:description/>
  <cp:lastModifiedBy>Xiangli FERSCHIN-JI</cp:lastModifiedBy>
  <cp:revision>2</cp:revision>
  <cp:lastPrinted>2014-05-09T11:28:00Z</cp:lastPrinted>
  <dcterms:created xsi:type="dcterms:W3CDTF">2020-07-07T07:37:00Z</dcterms:created>
  <dcterms:modified xsi:type="dcterms:W3CDTF">2020-07-07T07:37:00Z</dcterms:modified>
</cp:coreProperties>
</file>