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1F439DE9" w14:textId="77777777" w:rsidTr="005D3846">
        <w:trPr>
          <w:trHeight w:hRule="exact" w:val="851"/>
        </w:trPr>
        <w:tc>
          <w:tcPr>
            <w:tcW w:w="1280" w:type="dxa"/>
            <w:tcBorders>
              <w:bottom w:val="single" w:sz="4" w:space="0" w:color="auto"/>
            </w:tcBorders>
          </w:tcPr>
          <w:p w14:paraId="3AB8F09B"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63F339BB"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4FAA975" w14:textId="2C63DDA7" w:rsidR="00816936" w:rsidRPr="00915BC6" w:rsidRDefault="00915BC6" w:rsidP="005D3846">
            <w:pPr>
              <w:spacing w:line="240" w:lineRule="atLeast"/>
              <w:jc w:val="right"/>
              <w:rPr>
                <w:sz w:val="20"/>
                <w:szCs w:val="21"/>
              </w:rPr>
            </w:pPr>
            <w:proofErr w:type="spellStart"/>
            <w:r w:rsidRPr="00E80EE0">
              <w:rPr>
                <w:sz w:val="40"/>
                <w:szCs w:val="21"/>
              </w:rPr>
              <w:t>CRPD</w:t>
            </w:r>
            <w:proofErr w:type="spellEnd"/>
            <w:r w:rsidRPr="00E80EE0">
              <w:rPr>
                <w:sz w:val="20"/>
                <w:szCs w:val="21"/>
              </w:rPr>
              <w:t>/C/AGO/CO/1</w:t>
            </w:r>
          </w:p>
        </w:tc>
      </w:tr>
      <w:tr w:rsidR="00816936" w:rsidRPr="00F124C6" w14:paraId="4168839F" w14:textId="77777777" w:rsidTr="005D3846">
        <w:trPr>
          <w:trHeight w:hRule="exact" w:val="2835"/>
        </w:trPr>
        <w:tc>
          <w:tcPr>
            <w:tcW w:w="1280" w:type="dxa"/>
            <w:tcBorders>
              <w:top w:val="single" w:sz="4" w:space="0" w:color="auto"/>
              <w:bottom w:val="single" w:sz="12" w:space="0" w:color="auto"/>
            </w:tcBorders>
          </w:tcPr>
          <w:p w14:paraId="000DB429" w14:textId="77777777" w:rsidR="00816936" w:rsidRPr="00F124C6" w:rsidRDefault="00816936" w:rsidP="005D3846">
            <w:pPr>
              <w:spacing w:line="120" w:lineRule="atLeast"/>
              <w:rPr>
                <w:sz w:val="10"/>
                <w:szCs w:val="10"/>
              </w:rPr>
            </w:pPr>
          </w:p>
          <w:p w14:paraId="28C54B6F"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26D13D50" wp14:editId="4429F1F7">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EBA031"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716D481F"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0874C2AE" w14:textId="3D00C209" w:rsidR="00816936" w:rsidRPr="00F124C6" w:rsidRDefault="00915BC6" w:rsidP="005D3846">
            <w:pPr>
              <w:spacing w:line="240" w:lineRule="atLeast"/>
              <w:rPr>
                <w:sz w:val="20"/>
              </w:rPr>
            </w:pPr>
            <w:r>
              <w:rPr>
                <w:sz w:val="20"/>
              </w:rPr>
              <w:t xml:space="preserve">12 </w:t>
            </w:r>
            <w:r w:rsidRPr="00915BC6">
              <w:rPr>
                <w:sz w:val="20"/>
              </w:rPr>
              <w:t>April</w:t>
            </w:r>
            <w:r w:rsidR="00B44B82">
              <w:rPr>
                <w:sz w:val="20"/>
              </w:rPr>
              <w:t xml:space="preserve"> 20</w:t>
            </w:r>
            <w:r w:rsidR="008C732B">
              <w:rPr>
                <w:sz w:val="20"/>
              </w:rPr>
              <w:t>2</w:t>
            </w:r>
            <w:r w:rsidR="000904D6">
              <w:rPr>
                <w:sz w:val="20"/>
              </w:rPr>
              <w:t>3</w:t>
            </w:r>
          </w:p>
          <w:p w14:paraId="025D329B" w14:textId="77777777" w:rsidR="00816936" w:rsidRPr="00F124C6" w:rsidRDefault="00816936" w:rsidP="005D3846">
            <w:pPr>
              <w:spacing w:line="240" w:lineRule="atLeast"/>
              <w:rPr>
                <w:sz w:val="20"/>
              </w:rPr>
            </w:pPr>
            <w:r w:rsidRPr="00F124C6">
              <w:rPr>
                <w:sz w:val="20"/>
              </w:rPr>
              <w:t xml:space="preserve">Chinese </w:t>
            </w:r>
          </w:p>
          <w:p w14:paraId="4C6B09EC" w14:textId="77777777" w:rsidR="00816936" w:rsidRPr="00F124C6" w:rsidRDefault="00816936" w:rsidP="005D3846">
            <w:pPr>
              <w:spacing w:line="240" w:lineRule="atLeast"/>
            </w:pPr>
            <w:r w:rsidRPr="00F124C6">
              <w:rPr>
                <w:sz w:val="20"/>
              </w:rPr>
              <w:t>Original: English</w:t>
            </w:r>
          </w:p>
        </w:tc>
      </w:tr>
    </w:tbl>
    <w:p w14:paraId="6E73545D" w14:textId="77777777" w:rsidR="00915BC6" w:rsidRPr="00F81C62" w:rsidRDefault="00915BC6" w:rsidP="00F81C62">
      <w:pPr>
        <w:spacing w:before="120"/>
        <w:rPr>
          <w:rFonts w:ascii="Time New Roman" w:eastAsia="黑体" w:hAnsi="Time New Roman" w:hint="eastAsia"/>
          <w:sz w:val="24"/>
        </w:rPr>
      </w:pPr>
      <w:r w:rsidRPr="00F81C62">
        <w:rPr>
          <w:rFonts w:ascii="Time New Roman" w:eastAsia="黑体" w:hAnsi="Time New Roman"/>
          <w:sz w:val="24"/>
        </w:rPr>
        <w:t>残疾人权利委员会</w:t>
      </w:r>
    </w:p>
    <w:p w14:paraId="59785D5C" w14:textId="77777777" w:rsidR="00915BC6" w:rsidRPr="00294A11" w:rsidRDefault="00915BC6" w:rsidP="00F81C62">
      <w:pPr>
        <w:pStyle w:val="HChGC"/>
      </w:pPr>
      <w:r w:rsidRPr="00294A11">
        <w:rPr>
          <w:lang w:val="zh-CN"/>
        </w:rPr>
        <w:tab/>
      </w:r>
      <w:r w:rsidRPr="00294A11">
        <w:rPr>
          <w:lang w:val="zh-CN"/>
        </w:rPr>
        <w:tab/>
      </w:r>
      <w:r w:rsidRPr="00294A11">
        <w:rPr>
          <w:lang w:val="zh-CN"/>
        </w:rPr>
        <w:t>关于安哥拉初次报告的结论性意见</w:t>
      </w:r>
      <w:r w:rsidRPr="00294A11">
        <w:rPr>
          <w:bCs/>
          <w:lang w:val="zh-CN"/>
        </w:rPr>
        <w:footnoteReference w:customMarkFollows="1" w:id="2"/>
        <w:t>*</w:t>
      </w:r>
    </w:p>
    <w:p w14:paraId="79A269B6" w14:textId="77777777" w:rsidR="00915BC6" w:rsidRPr="005A057F" w:rsidRDefault="00915BC6" w:rsidP="00F81C62">
      <w:pPr>
        <w:pStyle w:val="HChGC"/>
      </w:pPr>
      <w:r w:rsidRPr="00294A11">
        <w:tab/>
      </w:r>
      <w:proofErr w:type="gramStart"/>
      <w:r w:rsidRPr="00294A11">
        <w:rPr>
          <w:lang w:val="zh-CN"/>
        </w:rPr>
        <w:t>一</w:t>
      </w:r>
      <w:proofErr w:type="gramEnd"/>
      <w:r w:rsidRPr="00294A11">
        <w:rPr>
          <w:lang w:val="zh-CN"/>
        </w:rPr>
        <w:t>.</w:t>
      </w:r>
      <w:r w:rsidRPr="00294A11">
        <w:rPr>
          <w:lang w:val="zh-CN"/>
        </w:rPr>
        <w:tab/>
      </w:r>
      <w:r w:rsidRPr="00294A11">
        <w:rPr>
          <w:lang w:val="zh-CN"/>
        </w:rPr>
        <w:t>导言</w:t>
      </w:r>
    </w:p>
    <w:p w14:paraId="66BE5C68" w14:textId="31058E08" w:rsidR="00915BC6" w:rsidRPr="00294A11" w:rsidRDefault="00915BC6" w:rsidP="00915BC6">
      <w:pPr>
        <w:pStyle w:val="SingleTxtGC"/>
      </w:pPr>
      <w:r w:rsidRPr="00294A11">
        <w:rPr>
          <w:lang w:val="zh-CN"/>
        </w:rPr>
        <w:t>1.</w:t>
      </w:r>
      <w:r w:rsidRPr="00294A11">
        <w:rPr>
          <w:lang w:val="zh-CN"/>
        </w:rPr>
        <w:tab/>
      </w:r>
      <w:r w:rsidRPr="00294A11">
        <w:rPr>
          <w:lang w:val="zh-CN"/>
        </w:rPr>
        <w:t>委员会在</w:t>
      </w:r>
      <w:r w:rsidRPr="00294A11">
        <w:rPr>
          <w:lang w:val="zh-CN"/>
        </w:rPr>
        <w:t>2023</w:t>
      </w:r>
      <w:r w:rsidRPr="00294A11">
        <w:rPr>
          <w:lang w:val="zh-CN"/>
        </w:rPr>
        <w:t>年</w:t>
      </w:r>
      <w:r w:rsidRPr="00294A11">
        <w:rPr>
          <w:lang w:val="zh-CN"/>
        </w:rPr>
        <w:t>3</w:t>
      </w:r>
      <w:r w:rsidRPr="00294A11">
        <w:rPr>
          <w:lang w:val="zh-CN"/>
        </w:rPr>
        <w:t>月</w:t>
      </w:r>
      <w:r w:rsidRPr="00294A11">
        <w:rPr>
          <w:lang w:val="zh-CN"/>
        </w:rPr>
        <w:t>8</w:t>
      </w:r>
      <w:r w:rsidRPr="00294A11">
        <w:rPr>
          <w:lang w:val="zh-CN"/>
        </w:rPr>
        <w:t>日和</w:t>
      </w:r>
      <w:r w:rsidRPr="00294A11">
        <w:rPr>
          <w:lang w:val="zh-CN"/>
        </w:rPr>
        <w:t>9</w:t>
      </w:r>
      <w:r w:rsidRPr="00294A11">
        <w:rPr>
          <w:lang w:val="zh-CN"/>
        </w:rPr>
        <w:t>日举行的第</w:t>
      </w:r>
      <w:r w:rsidRPr="00294A11">
        <w:rPr>
          <w:lang w:val="zh-CN"/>
        </w:rPr>
        <w:t>626</w:t>
      </w:r>
      <w:r w:rsidRPr="00294A11">
        <w:rPr>
          <w:lang w:val="zh-CN"/>
        </w:rPr>
        <w:t>和第</w:t>
      </w:r>
      <w:r w:rsidRPr="00294A11">
        <w:rPr>
          <w:lang w:val="zh-CN"/>
        </w:rPr>
        <w:t>627</w:t>
      </w:r>
      <w:r w:rsidRPr="00294A11">
        <w:rPr>
          <w:lang w:val="zh-CN"/>
        </w:rPr>
        <w:t>次会议上审议了安哥拉的初次定期报告</w:t>
      </w:r>
      <w:r w:rsidRPr="00294A11">
        <w:rPr>
          <w:lang w:val="zh-CN"/>
        </w:rPr>
        <w:t>(</w:t>
      </w:r>
      <w:hyperlink r:id="rId9" w:history="1">
        <w:proofErr w:type="spellStart"/>
        <w:r w:rsidRPr="00E80EE0">
          <w:rPr>
            <w:rStyle w:val="af5"/>
          </w:rPr>
          <w:t>CRPD</w:t>
        </w:r>
        <w:proofErr w:type="spellEnd"/>
        <w:r w:rsidRPr="00E80EE0">
          <w:rPr>
            <w:rStyle w:val="af5"/>
          </w:rPr>
          <w:t>/C/AGO/1</w:t>
        </w:r>
      </w:hyperlink>
      <w:r w:rsidRPr="00294A11">
        <w:rPr>
          <w:lang w:val="zh-CN"/>
        </w:rPr>
        <w:t>)</w:t>
      </w:r>
      <w:r w:rsidRPr="00294A11">
        <w:rPr>
          <w:lang w:val="zh-CN"/>
        </w:rPr>
        <w:t>。委员会在</w:t>
      </w:r>
      <w:r w:rsidRPr="00294A11">
        <w:rPr>
          <w:lang w:val="zh-CN"/>
        </w:rPr>
        <w:t>2023</w:t>
      </w:r>
      <w:r w:rsidRPr="00294A11">
        <w:rPr>
          <w:lang w:val="zh-CN"/>
        </w:rPr>
        <w:t>年</w:t>
      </w:r>
      <w:r w:rsidRPr="00294A11">
        <w:rPr>
          <w:lang w:val="zh-CN"/>
        </w:rPr>
        <w:t>3</w:t>
      </w:r>
      <w:r w:rsidRPr="00294A11">
        <w:rPr>
          <w:lang w:val="zh-CN"/>
        </w:rPr>
        <w:t>月</w:t>
      </w:r>
      <w:r w:rsidRPr="00294A11">
        <w:rPr>
          <w:lang w:val="zh-CN"/>
        </w:rPr>
        <w:t>21</w:t>
      </w:r>
      <w:r w:rsidRPr="00294A11">
        <w:rPr>
          <w:lang w:val="zh-CN"/>
        </w:rPr>
        <w:t>日举行的第</w:t>
      </w:r>
      <w:r w:rsidRPr="00294A11">
        <w:rPr>
          <w:lang w:val="zh-CN"/>
        </w:rPr>
        <w:t>643</w:t>
      </w:r>
      <w:r w:rsidRPr="00294A11">
        <w:rPr>
          <w:lang w:val="zh-CN"/>
        </w:rPr>
        <w:t>次会议上通过了本结论性意见。</w:t>
      </w:r>
    </w:p>
    <w:p w14:paraId="2FEBF433" w14:textId="1571FB9D" w:rsidR="00915BC6" w:rsidRPr="00294A11" w:rsidRDefault="00915BC6" w:rsidP="005A057F">
      <w:pPr>
        <w:pStyle w:val="SingleTxtGC"/>
      </w:pPr>
      <w:r w:rsidRPr="00294A11">
        <w:rPr>
          <w:lang w:val="zh-CN"/>
        </w:rPr>
        <w:t>2.</w:t>
      </w:r>
      <w:r w:rsidRPr="00294A11">
        <w:rPr>
          <w:lang w:val="zh-CN"/>
        </w:rPr>
        <w:tab/>
      </w:r>
      <w:r w:rsidRPr="00294A11">
        <w:rPr>
          <w:lang w:val="zh-CN"/>
        </w:rPr>
        <w:t>委员会欢迎安哥拉提交的按委员会报告准则编写的初次定期报告，并感谢缔约国对</w:t>
      </w:r>
      <w:r w:rsidRPr="00294A11">
        <w:rPr>
          <w:rFonts w:hint="eastAsia"/>
          <w:lang w:val="zh-CN"/>
        </w:rPr>
        <w:t>委员会</w:t>
      </w:r>
      <w:r w:rsidRPr="00294A11">
        <w:rPr>
          <w:lang w:val="zh-CN"/>
        </w:rPr>
        <w:t>拟订的问题清单</w:t>
      </w:r>
      <w:r w:rsidRPr="00294A11">
        <w:rPr>
          <w:lang w:val="zh-CN"/>
        </w:rPr>
        <w:t>(</w:t>
      </w:r>
      <w:hyperlink r:id="rId10" w:history="1">
        <w:proofErr w:type="spellStart"/>
        <w:r w:rsidRPr="00E80EE0">
          <w:rPr>
            <w:rStyle w:val="af5"/>
          </w:rPr>
          <w:t>CRPD</w:t>
        </w:r>
        <w:proofErr w:type="spellEnd"/>
        <w:r w:rsidRPr="00E80EE0">
          <w:rPr>
            <w:rStyle w:val="af5"/>
          </w:rPr>
          <w:t>/C/AGO/Q/1</w:t>
        </w:r>
      </w:hyperlink>
      <w:r w:rsidRPr="00294A11">
        <w:rPr>
          <w:lang w:val="zh-CN"/>
        </w:rPr>
        <w:t>)</w:t>
      </w:r>
      <w:proofErr w:type="gramStart"/>
      <w:r w:rsidRPr="00294A11">
        <w:rPr>
          <w:lang w:val="zh-CN"/>
        </w:rPr>
        <w:t>作出</w:t>
      </w:r>
      <w:proofErr w:type="gramEnd"/>
      <w:r w:rsidRPr="00294A11">
        <w:rPr>
          <w:lang w:val="zh-CN"/>
        </w:rPr>
        <w:t>书面答复</w:t>
      </w:r>
      <w:r w:rsidRPr="00294A11">
        <w:rPr>
          <w:lang w:val="zh-CN"/>
        </w:rPr>
        <w:t>(</w:t>
      </w:r>
      <w:hyperlink r:id="rId11" w:history="1">
        <w:proofErr w:type="spellStart"/>
        <w:r w:rsidRPr="00E80EE0">
          <w:rPr>
            <w:rStyle w:val="af5"/>
          </w:rPr>
          <w:t>CRPD</w:t>
        </w:r>
        <w:proofErr w:type="spellEnd"/>
        <w:r w:rsidRPr="00E80EE0">
          <w:rPr>
            <w:rStyle w:val="af5"/>
          </w:rPr>
          <w:t>/C/AGO/</w:t>
        </w:r>
        <w:r w:rsidR="00646529">
          <w:rPr>
            <w:rStyle w:val="af5"/>
          </w:rPr>
          <w:t xml:space="preserve"> </w:t>
        </w:r>
        <w:proofErr w:type="spellStart"/>
        <w:r w:rsidRPr="00E80EE0">
          <w:rPr>
            <w:rStyle w:val="af5"/>
          </w:rPr>
          <w:t>RQ</w:t>
        </w:r>
        <w:proofErr w:type="spellEnd"/>
        <w:r w:rsidRPr="00E80EE0">
          <w:rPr>
            <w:rStyle w:val="af5"/>
          </w:rPr>
          <w:t>/1</w:t>
        </w:r>
      </w:hyperlink>
      <w:r w:rsidRPr="00294A11">
        <w:rPr>
          <w:lang w:val="zh-CN"/>
        </w:rPr>
        <w:t>)</w:t>
      </w:r>
      <w:r w:rsidRPr="00294A11">
        <w:rPr>
          <w:lang w:val="zh-CN"/>
        </w:rPr>
        <w:t>。</w:t>
      </w:r>
    </w:p>
    <w:p w14:paraId="0A040A05" w14:textId="77777777" w:rsidR="00915BC6" w:rsidRPr="00294A11" w:rsidRDefault="00915BC6" w:rsidP="00915BC6">
      <w:pPr>
        <w:pStyle w:val="SingleTxtGC"/>
      </w:pPr>
      <w:r w:rsidRPr="00294A11">
        <w:rPr>
          <w:lang w:val="zh-CN"/>
        </w:rPr>
        <w:t>3.</w:t>
      </w:r>
      <w:r w:rsidRPr="00294A11">
        <w:rPr>
          <w:lang w:val="zh-CN"/>
        </w:rPr>
        <w:tab/>
      </w:r>
      <w:r w:rsidRPr="00294A11">
        <w:rPr>
          <w:lang w:val="zh-CN"/>
        </w:rPr>
        <w:t>委员会赞赏与缔约国大型高级别代表团举行的建设性对话，代表团成员包括来自各部委、实体和机构的代表，进一步澄清了委员会口头提出的问题。</w:t>
      </w:r>
    </w:p>
    <w:p w14:paraId="58010BDA" w14:textId="77777777" w:rsidR="00915BC6" w:rsidRPr="00294A11" w:rsidRDefault="00915BC6" w:rsidP="00646529">
      <w:pPr>
        <w:pStyle w:val="HChGC"/>
      </w:pPr>
      <w:r w:rsidRPr="00294A11">
        <w:tab/>
      </w:r>
      <w:r w:rsidRPr="00294A11">
        <w:rPr>
          <w:lang w:val="zh-CN"/>
        </w:rPr>
        <w:t>二</w:t>
      </w:r>
      <w:r w:rsidRPr="00294A11">
        <w:rPr>
          <w:lang w:val="zh-CN"/>
        </w:rPr>
        <w:t>.</w:t>
      </w:r>
      <w:r w:rsidRPr="00294A11">
        <w:rPr>
          <w:lang w:val="zh-CN"/>
        </w:rPr>
        <w:tab/>
      </w:r>
      <w:r w:rsidRPr="00294A11">
        <w:rPr>
          <w:lang w:val="zh-CN"/>
        </w:rPr>
        <w:t>积极方面</w:t>
      </w:r>
    </w:p>
    <w:p w14:paraId="3B308037" w14:textId="77777777" w:rsidR="00915BC6" w:rsidRPr="00294A11" w:rsidRDefault="00915BC6" w:rsidP="00915BC6">
      <w:pPr>
        <w:pStyle w:val="SingleTxtGC"/>
      </w:pPr>
      <w:r w:rsidRPr="00294A11">
        <w:rPr>
          <w:lang w:val="zh-CN"/>
        </w:rPr>
        <w:t>4.</w:t>
      </w:r>
      <w:r w:rsidRPr="00294A11">
        <w:rPr>
          <w:lang w:val="zh-CN"/>
        </w:rPr>
        <w:tab/>
      </w:r>
      <w:r w:rsidRPr="00294A11">
        <w:rPr>
          <w:lang w:val="zh-CN"/>
        </w:rPr>
        <w:t>委员会欢迎缔约国自批准《公约》以来为执行《公约》而采取的措施。委员会赞扬缔约国为促进残疾人权利而采取的立法措施，尤其是以下措施：</w:t>
      </w:r>
    </w:p>
    <w:p w14:paraId="4EB38589"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通过</w:t>
      </w:r>
      <w:r w:rsidRPr="00294A11">
        <w:rPr>
          <w:lang w:val="zh-CN"/>
        </w:rPr>
        <w:t>4</w:t>
      </w:r>
      <w:r w:rsidRPr="00294A11">
        <w:rPr>
          <w:lang w:val="zh-CN"/>
        </w:rPr>
        <w:t>月</w:t>
      </w:r>
      <w:r w:rsidRPr="00294A11">
        <w:rPr>
          <w:lang w:val="zh-CN"/>
        </w:rPr>
        <w:t>14</w:t>
      </w:r>
      <w:r w:rsidRPr="00294A11">
        <w:rPr>
          <w:lang w:val="zh-CN"/>
        </w:rPr>
        <w:t>日第</w:t>
      </w:r>
      <w:r w:rsidRPr="00294A11">
        <w:rPr>
          <w:lang w:val="zh-CN"/>
        </w:rPr>
        <w:t>100/20</w:t>
      </w:r>
      <w:r w:rsidRPr="00294A11">
        <w:rPr>
          <w:lang w:val="zh-CN"/>
        </w:rPr>
        <w:t>号总统令，批准了《国家人权战略》及其行动计划；</w:t>
      </w:r>
    </w:p>
    <w:p w14:paraId="5816C484" w14:textId="77777777"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通过</w:t>
      </w:r>
      <w:r w:rsidRPr="00294A11">
        <w:rPr>
          <w:lang w:val="zh-CN"/>
        </w:rPr>
        <w:t>11</w:t>
      </w:r>
      <w:r w:rsidRPr="00294A11">
        <w:rPr>
          <w:lang w:val="zh-CN"/>
        </w:rPr>
        <w:t>月</w:t>
      </w:r>
      <w:r w:rsidRPr="00294A11">
        <w:rPr>
          <w:lang w:val="zh-CN"/>
        </w:rPr>
        <w:t>11</w:t>
      </w:r>
      <w:r w:rsidRPr="00294A11">
        <w:rPr>
          <w:lang w:val="zh-CN"/>
        </w:rPr>
        <w:t>日第</w:t>
      </w:r>
      <w:r w:rsidRPr="00294A11">
        <w:rPr>
          <w:lang w:val="zh-CN"/>
        </w:rPr>
        <w:t>38/20</w:t>
      </w:r>
      <w:r w:rsidRPr="00294A11">
        <w:rPr>
          <w:lang w:val="zh-CN"/>
        </w:rPr>
        <w:t>号法，批准了新的《刑法》，除其他外，将基于疾病、身体或精神残疾的歧视行为定为犯罪；</w:t>
      </w:r>
    </w:p>
    <w:p w14:paraId="7C7DDD6E" w14:textId="77777777" w:rsidR="00915BC6" w:rsidRPr="00294A11" w:rsidRDefault="00915BC6" w:rsidP="00915BC6">
      <w:pPr>
        <w:pStyle w:val="SingleTxtGC"/>
      </w:pPr>
      <w:r w:rsidRPr="00294A11">
        <w:tab/>
      </w:r>
      <w:r w:rsidRPr="00294A11">
        <w:rPr>
          <w:lang w:val="zh-CN"/>
        </w:rPr>
        <w:t>(c)</w:t>
      </w:r>
      <w:r w:rsidRPr="00294A11">
        <w:rPr>
          <w:lang w:val="zh-CN"/>
        </w:rPr>
        <w:tab/>
      </w:r>
      <w:r w:rsidRPr="00294A11">
        <w:rPr>
          <w:lang w:val="zh-CN"/>
        </w:rPr>
        <w:t>通过了关于促进全纳教育的国家特殊教育政策的</w:t>
      </w:r>
      <w:r w:rsidRPr="00294A11">
        <w:rPr>
          <w:lang w:val="zh-CN"/>
        </w:rPr>
        <w:t>8</w:t>
      </w:r>
      <w:r w:rsidRPr="00294A11">
        <w:rPr>
          <w:lang w:val="zh-CN"/>
        </w:rPr>
        <w:t>月</w:t>
      </w:r>
      <w:r w:rsidRPr="00294A11">
        <w:rPr>
          <w:lang w:val="zh-CN"/>
        </w:rPr>
        <w:t>16</w:t>
      </w:r>
      <w:r w:rsidRPr="00294A11">
        <w:rPr>
          <w:lang w:val="zh-CN"/>
        </w:rPr>
        <w:t>日第</w:t>
      </w:r>
      <w:r w:rsidRPr="00294A11">
        <w:rPr>
          <w:lang w:val="zh-CN"/>
        </w:rPr>
        <w:t>187/17</w:t>
      </w:r>
      <w:r w:rsidRPr="00294A11">
        <w:rPr>
          <w:lang w:val="zh-CN"/>
        </w:rPr>
        <w:t>号总统令；</w:t>
      </w:r>
    </w:p>
    <w:p w14:paraId="03A4D13B" w14:textId="77777777" w:rsidR="00915BC6" w:rsidRPr="00294A11" w:rsidRDefault="00915BC6" w:rsidP="00915BC6">
      <w:pPr>
        <w:pStyle w:val="SingleTxtGC"/>
      </w:pPr>
      <w:r w:rsidRPr="00294A11">
        <w:tab/>
      </w:r>
      <w:r w:rsidRPr="00294A11">
        <w:rPr>
          <w:lang w:val="zh-CN"/>
        </w:rPr>
        <w:t>(d)</w:t>
      </w:r>
      <w:r w:rsidRPr="00294A11">
        <w:rPr>
          <w:lang w:val="zh-CN"/>
        </w:rPr>
        <w:tab/>
      </w:r>
      <w:r w:rsidRPr="00294A11">
        <w:rPr>
          <w:lang w:val="zh-CN"/>
        </w:rPr>
        <w:t>通过</w:t>
      </w:r>
      <w:r w:rsidRPr="00294A11">
        <w:rPr>
          <w:lang w:val="zh-CN"/>
        </w:rPr>
        <w:t>1</w:t>
      </w:r>
      <w:r w:rsidRPr="00294A11">
        <w:rPr>
          <w:lang w:val="zh-CN"/>
        </w:rPr>
        <w:t>月</w:t>
      </w:r>
      <w:r w:rsidRPr="00294A11">
        <w:rPr>
          <w:lang w:val="zh-CN"/>
        </w:rPr>
        <w:t>15</w:t>
      </w:r>
      <w:r w:rsidRPr="00294A11">
        <w:rPr>
          <w:lang w:val="zh-CN"/>
        </w:rPr>
        <w:t>日第</w:t>
      </w:r>
      <w:r w:rsidRPr="00294A11">
        <w:rPr>
          <w:lang w:val="zh-CN"/>
        </w:rPr>
        <w:t>25/19</w:t>
      </w:r>
      <w:r w:rsidRPr="00294A11">
        <w:rPr>
          <w:lang w:val="zh-CN"/>
        </w:rPr>
        <w:t>号总统令，设立了国家社会行动理事会，并将安哥拉残疾人协会联合会等残疾人组织纳入理事会；</w:t>
      </w:r>
    </w:p>
    <w:p w14:paraId="64FB791B" w14:textId="77777777" w:rsidR="00915BC6" w:rsidRPr="00294A11" w:rsidRDefault="00915BC6" w:rsidP="00915BC6">
      <w:pPr>
        <w:pStyle w:val="SingleTxtGC"/>
      </w:pPr>
      <w:r w:rsidRPr="00294A11">
        <w:lastRenderedPageBreak/>
        <w:tab/>
      </w:r>
      <w:r w:rsidRPr="00294A11">
        <w:rPr>
          <w:lang w:val="zh-CN"/>
        </w:rPr>
        <w:t>(e)</w:t>
      </w:r>
      <w:r w:rsidRPr="00294A11">
        <w:rPr>
          <w:lang w:val="zh-CN"/>
        </w:rPr>
        <w:tab/>
      </w:r>
      <w:r w:rsidRPr="00294A11">
        <w:rPr>
          <w:lang w:val="zh-CN"/>
        </w:rPr>
        <w:t>通过了</w:t>
      </w:r>
      <w:r w:rsidRPr="00294A11">
        <w:rPr>
          <w:lang w:val="zh-CN"/>
        </w:rPr>
        <w:t>7</w:t>
      </w:r>
      <w:r w:rsidRPr="00294A11">
        <w:rPr>
          <w:lang w:val="zh-CN"/>
        </w:rPr>
        <w:t>月</w:t>
      </w:r>
      <w:r w:rsidRPr="00294A11">
        <w:rPr>
          <w:lang w:val="zh-CN"/>
        </w:rPr>
        <w:t>27</w:t>
      </w:r>
      <w:r w:rsidRPr="00294A11">
        <w:rPr>
          <w:lang w:val="zh-CN"/>
        </w:rPr>
        <w:t>日第</w:t>
      </w:r>
      <w:r w:rsidRPr="00294A11">
        <w:rPr>
          <w:lang w:val="zh-CN"/>
        </w:rPr>
        <w:t>10/16</w:t>
      </w:r>
      <w:r w:rsidRPr="00294A11">
        <w:rPr>
          <w:lang w:val="zh-CN"/>
        </w:rPr>
        <w:t>号法，其中规定了残疾人和行动不便者的无障碍通行标准、规范和条件，并通过了</w:t>
      </w:r>
      <w:r w:rsidRPr="00294A11">
        <w:rPr>
          <w:lang w:val="zh-CN"/>
        </w:rPr>
        <w:t>1</w:t>
      </w:r>
      <w:r w:rsidRPr="00294A11">
        <w:rPr>
          <w:lang w:val="zh-CN"/>
        </w:rPr>
        <w:t>月</w:t>
      </w:r>
      <w:r w:rsidRPr="00294A11">
        <w:rPr>
          <w:lang w:val="zh-CN"/>
        </w:rPr>
        <w:t>25</w:t>
      </w:r>
      <w:r w:rsidRPr="00294A11">
        <w:rPr>
          <w:lang w:val="zh-CN"/>
        </w:rPr>
        <w:t>日第</w:t>
      </w:r>
      <w:r w:rsidRPr="00294A11">
        <w:rPr>
          <w:lang w:val="zh-CN"/>
        </w:rPr>
        <w:t>12/16</w:t>
      </w:r>
      <w:r w:rsidRPr="00294A11">
        <w:rPr>
          <w:lang w:val="zh-CN"/>
        </w:rPr>
        <w:t>号总统令，其中批准了《残疾人工作保留和招聘程序条例》；</w:t>
      </w:r>
    </w:p>
    <w:p w14:paraId="1E61F540" w14:textId="77777777" w:rsidR="00915BC6" w:rsidRPr="00294A11" w:rsidRDefault="00915BC6" w:rsidP="00915BC6">
      <w:pPr>
        <w:pStyle w:val="SingleTxtGC"/>
      </w:pPr>
      <w:r w:rsidRPr="00294A11">
        <w:tab/>
      </w:r>
      <w:r w:rsidRPr="00294A11">
        <w:rPr>
          <w:lang w:val="zh-CN"/>
        </w:rPr>
        <w:t>(f)</w:t>
      </w:r>
      <w:r w:rsidRPr="00294A11">
        <w:rPr>
          <w:lang w:val="zh-CN"/>
        </w:rPr>
        <w:tab/>
      </w:r>
      <w:r w:rsidRPr="00294A11">
        <w:rPr>
          <w:lang w:val="zh-CN"/>
        </w:rPr>
        <w:t>通过</w:t>
      </w:r>
      <w:r w:rsidRPr="00294A11">
        <w:rPr>
          <w:lang w:val="zh-CN"/>
        </w:rPr>
        <w:t>8</w:t>
      </w:r>
      <w:r w:rsidRPr="00294A11">
        <w:rPr>
          <w:lang w:val="zh-CN"/>
        </w:rPr>
        <w:t>月</w:t>
      </w:r>
      <w:r w:rsidRPr="00294A11">
        <w:rPr>
          <w:lang w:val="zh-CN"/>
        </w:rPr>
        <w:t>15</w:t>
      </w:r>
      <w:r w:rsidRPr="00294A11">
        <w:rPr>
          <w:lang w:val="zh-CN"/>
        </w:rPr>
        <w:t>日第</w:t>
      </w:r>
      <w:r w:rsidRPr="00294A11">
        <w:rPr>
          <w:lang w:val="zh-CN"/>
        </w:rPr>
        <w:t>207/14</w:t>
      </w:r>
      <w:r w:rsidRPr="00294A11">
        <w:rPr>
          <w:lang w:val="zh-CN"/>
        </w:rPr>
        <w:t>号总统令，批准了残疾儿童融入社会的干预战略。</w:t>
      </w:r>
    </w:p>
    <w:p w14:paraId="2F0A5611" w14:textId="77777777" w:rsidR="00915BC6" w:rsidRPr="00294A11" w:rsidRDefault="00915BC6" w:rsidP="00646529">
      <w:pPr>
        <w:pStyle w:val="HChGC"/>
      </w:pPr>
      <w:r w:rsidRPr="00294A11">
        <w:tab/>
      </w:r>
      <w:r w:rsidRPr="00294A11">
        <w:rPr>
          <w:lang w:val="zh-CN"/>
        </w:rPr>
        <w:t>三</w:t>
      </w:r>
      <w:r w:rsidRPr="00294A11">
        <w:rPr>
          <w:lang w:val="zh-CN"/>
        </w:rPr>
        <w:t>.</w:t>
      </w:r>
      <w:r w:rsidRPr="00294A11">
        <w:rPr>
          <w:lang w:val="zh-CN"/>
        </w:rPr>
        <w:tab/>
      </w:r>
      <w:r w:rsidRPr="00294A11">
        <w:rPr>
          <w:lang w:val="zh-CN"/>
        </w:rPr>
        <w:t>关注的主要领域及建议</w:t>
      </w:r>
    </w:p>
    <w:p w14:paraId="3A949E65" w14:textId="77777777" w:rsidR="00915BC6" w:rsidRPr="00294A11" w:rsidRDefault="00915BC6" w:rsidP="00646529">
      <w:pPr>
        <w:pStyle w:val="H1GC"/>
      </w:pPr>
      <w:r w:rsidRPr="00294A11">
        <w:tab/>
      </w:r>
      <w:r w:rsidRPr="00294A11">
        <w:rPr>
          <w:lang w:val="zh-CN"/>
        </w:rPr>
        <w:t>A.</w:t>
      </w:r>
      <w:r w:rsidRPr="00294A11">
        <w:rPr>
          <w:lang w:val="zh-CN"/>
        </w:rPr>
        <w:tab/>
      </w:r>
      <w:r w:rsidRPr="00294A11">
        <w:rPr>
          <w:lang w:val="zh-CN"/>
        </w:rPr>
        <w:t>一般原则和义务</w:t>
      </w:r>
      <w:r w:rsidRPr="00294A11">
        <w:rPr>
          <w:lang w:val="zh-CN"/>
        </w:rPr>
        <w:t>(</w:t>
      </w:r>
      <w:r w:rsidRPr="00294A11">
        <w:rPr>
          <w:lang w:val="zh-CN"/>
        </w:rPr>
        <w:t>第一至第四条</w:t>
      </w:r>
      <w:r w:rsidRPr="00294A11">
        <w:rPr>
          <w:lang w:val="zh-CN"/>
        </w:rPr>
        <w:t>)</w:t>
      </w:r>
    </w:p>
    <w:p w14:paraId="728D68D2" w14:textId="77777777" w:rsidR="00915BC6" w:rsidRPr="00294A11" w:rsidRDefault="00915BC6" w:rsidP="00915BC6">
      <w:pPr>
        <w:pStyle w:val="SingleTxtGC"/>
      </w:pPr>
      <w:r w:rsidRPr="00294A11">
        <w:rPr>
          <w:lang w:val="zh-CN"/>
        </w:rPr>
        <w:t>5.</w:t>
      </w:r>
      <w:r w:rsidRPr="00294A11">
        <w:rPr>
          <w:lang w:val="zh-CN"/>
        </w:rPr>
        <w:tab/>
      </w:r>
      <w:r w:rsidRPr="00294A11">
        <w:rPr>
          <w:lang w:val="zh-CN"/>
        </w:rPr>
        <w:t>委员会感到关切的是：</w:t>
      </w:r>
    </w:p>
    <w:p w14:paraId="35FB4237"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立法中对残疾人的定义；</w:t>
      </w:r>
    </w:p>
    <w:p w14:paraId="032810A0" w14:textId="77777777"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缺乏一个强制遵守为执行《公约》而通过的各种法律的机制；</w:t>
      </w:r>
    </w:p>
    <w:p w14:paraId="33127908" w14:textId="77777777" w:rsidR="00915BC6" w:rsidRPr="00294A11" w:rsidRDefault="00915BC6" w:rsidP="00915BC6">
      <w:pPr>
        <w:pStyle w:val="SingleTxtGC"/>
      </w:pPr>
      <w:r w:rsidRPr="00294A11">
        <w:tab/>
      </w:r>
      <w:r w:rsidRPr="00294A11">
        <w:rPr>
          <w:lang w:val="zh-CN"/>
        </w:rPr>
        <w:t>(c)</w:t>
      </w:r>
      <w:r w:rsidRPr="00294A11">
        <w:rPr>
          <w:lang w:val="zh-CN"/>
        </w:rPr>
        <w:tab/>
      </w:r>
      <w:r w:rsidRPr="00294A11">
        <w:rPr>
          <w:lang w:val="zh-CN"/>
        </w:rPr>
        <w:t>残疾人组织对落实残疾人权利和监测残疾人权利状况的参与有限；</w:t>
      </w:r>
    </w:p>
    <w:p w14:paraId="66B9F682" w14:textId="77777777" w:rsidR="00915BC6" w:rsidRPr="00294A11" w:rsidRDefault="00915BC6" w:rsidP="00915BC6">
      <w:pPr>
        <w:pStyle w:val="SingleTxtGC"/>
        <w:rPr>
          <w:rFonts w:hAnsi="宋体"/>
        </w:rPr>
      </w:pPr>
      <w:r w:rsidRPr="00294A11">
        <w:tab/>
      </w:r>
      <w:r w:rsidRPr="00294A11">
        <w:rPr>
          <w:lang w:val="zh-CN"/>
        </w:rPr>
        <w:t>(d)</w:t>
      </w:r>
      <w:r w:rsidRPr="00294A11">
        <w:rPr>
          <w:lang w:val="zh-CN"/>
        </w:rPr>
        <w:tab/>
      </w:r>
      <w:r w:rsidRPr="00294A11">
        <w:rPr>
          <w:lang w:val="zh-CN"/>
        </w:rPr>
        <w:t>国内法和适用的政策框架没有明确</w:t>
      </w:r>
      <w:r w:rsidRPr="00294A11">
        <w:rPr>
          <w:rFonts w:hAnsi="宋体"/>
          <w:lang w:val="zh-CN"/>
        </w:rPr>
        <w:t>区分</w:t>
      </w:r>
      <w:r w:rsidRPr="00294A11">
        <w:rPr>
          <w:rFonts w:hAnsi="宋体" w:hint="eastAsia"/>
          <w:lang w:val="zh-CN"/>
        </w:rPr>
        <w:t>“</w:t>
      </w:r>
      <w:r w:rsidRPr="00294A11">
        <w:rPr>
          <w:rFonts w:hAnsi="宋体"/>
          <w:lang w:val="zh-CN"/>
        </w:rPr>
        <w:t>提供无障碍环境的一般义务</w:t>
      </w:r>
      <w:r w:rsidRPr="00294A11">
        <w:rPr>
          <w:rFonts w:hAnsi="宋体" w:hint="eastAsia"/>
          <w:lang w:val="zh-CN"/>
        </w:rPr>
        <w:t>”</w:t>
      </w:r>
      <w:r w:rsidRPr="00294A11">
        <w:rPr>
          <w:rFonts w:hAnsi="宋体"/>
          <w:lang w:val="zh-CN"/>
        </w:rPr>
        <w:t>和</w:t>
      </w:r>
      <w:r w:rsidRPr="00294A11">
        <w:rPr>
          <w:rFonts w:hAnsi="宋体" w:hint="eastAsia"/>
          <w:lang w:val="zh-CN"/>
        </w:rPr>
        <w:t>“</w:t>
      </w:r>
      <w:r w:rsidRPr="00294A11">
        <w:rPr>
          <w:rFonts w:hAnsi="宋体"/>
          <w:lang w:val="zh-CN"/>
        </w:rPr>
        <w:t>获得合理便利的个人权利</w:t>
      </w:r>
      <w:r w:rsidRPr="00294A11">
        <w:rPr>
          <w:rFonts w:hAnsi="宋体" w:hint="eastAsia"/>
          <w:lang w:val="zh-CN"/>
        </w:rPr>
        <w:t>”</w:t>
      </w:r>
      <w:r w:rsidRPr="00294A11">
        <w:rPr>
          <w:rFonts w:hAnsi="宋体"/>
          <w:lang w:val="zh-CN"/>
        </w:rPr>
        <w:t>这两个术语。</w:t>
      </w:r>
    </w:p>
    <w:p w14:paraId="0732B877" w14:textId="77777777" w:rsidR="00915BC6" w:rsidRPr="008B08C5" w:rsidRDefault="00915BC6" w:rsidP="00915BC6">
      <w:pPr>
        <w:pStyle w:val="SingleTxtGC"/>
        <w:rPr>
          <w:rFonts w:ascii="Time New Roman" w:eastAsia="黑体" w:hAnsi="Time New Roman" w:hint="eastAsia"/>
          <w:bCs/>
        </w:rPr>
      </w:pPr>
      <w:r w:rsidRPr="008B08C5">
        <w:rPr>
          <w:rFonts w:ascii="Time New Roman" w:eastAsia="黑体" w:hAnsi="Time New Roman"/>
          <w:lang w:val="zh-CN"/>
        </w:rPr>
        <w:t>6.</w:t>
      </w:r>
      <w:r w:rsidRPr="008B08C5">
        <w:rPr>
          <w:rFonts w:ascii="Time New Roman" w:eastAsia="黑体" w:hAnsi="Time New Roman"/>
          <w:lang w:val="zh-CN"/>
        </w:rPr>
        <w:tab/>
      </w:r>
      <w:r w:rsidRPr="008B08C5">
        <w:rPr>
          <w:rFonts w:ascii="Time New Roman" w:eastAsia="黑体" w:hAnsi="Time New Roman"/>
          <w:bCs/>
          <w:lang w:val="zh-CN"/>
        </w:rPr>
        <w:t>委员会建议缔约国：</w:t>
      </w:r>
    </w:p>
    <w:p w14:paraId="3FDB5B89" w14:textId="77777777" w:rsidR="00915BC6" w:rsidRPr="008B08C5" w:rsidRDefault="00915BC6" w:rsidP="00915BC6">
      <w:pPr>
        <w:pStyle w:val="SingleTxtGC"/>
        <w:rPr>
          <w:rFonts w:ascii="Time New Roman" w:eastAsia="黑体" w:hAnsi="Time New Roman" w:hint="eastAsia"/>
          <w:bCs/>
        </w:rPr>
      </w:pPr>
      <w:r w:rsidRPr="008B08C5">
        <w:rPr>
          <w:rFonts w:ascii="Time New Roman" w:eastAsia="黑体" w:hAnsi="Time New Roman"/>
        </w:rPr>
        <w:tab/>
      </w:r>
      <w:r w:rsidRPr="008B08C5">
        <w:rPr>
          <w:rFonts w:ascii="Time New Roman" w:eastAsia="黑体" w:hAnsi="Time New Roman"/>
          <w:lang w:val="zh-CN"/>
        </w:rPr>
        <w:t>(a)</w:t>
      </w:r>
      <w:r w:rsidRPr="008B08C5">
        <w:rPr>
          <w:rFonts w:ascii="Time New Roman" w:eastAsia="黑体" w:hAnsi="Time New Roman"/>
          <w:lang w:val="zh-CN"/>
        </w:rPr>
        <w:tab/>
      </w:r>
      <w:r w:rsidRPr="008B08C5">
        <w:rPr>
          <w:rFonts w:ascii="Time New Roman" w:eastAsia="黑体" w:hAnsi="Time New Roman"/>
          <w:bCs/>
          <w:lang w:val="zh-CN"/>
        </w:rPr>
        <w:t>修正立法，使其符合残疾的人权模式。委员会尤其建议修正《宪法》第</w:t>
      </w:r>
      <w:r w:rsidRPr="008B08C5">
        <w:rPr>
          <w:rFonts w:ascii="Time New Roman" w:eastAsia="黑体" w:hAnsi="Time New Roman"/>
          <w:bCs/>
          <w:lang w:val="zh-CN"/>
        </w:rPr>
        <w:t>83</w:t>
      </w:r>
      <w:r w:rsidRPr="008B08C5">
        <w:rPr>
          <w:rFonts w:ascii="Time New Roman" w:eastAsia="黑体" w:hAnsi="Time New Roman"/>
          <w:bCs/>
          <w:lang w:val="zh-CN"/>
        </w:rPr>
        <w:t>条；</w:t>
      </w:r>
    </w:p>
    <w:p w14:paraId="5D537A59" w14:textId="77777777" w:rsidR="00915BC6" w:rsidRPr="008B08C5" w:rsidRDefault="00915BC6" w:rsidP="00915BC6">
      <w:pPr>
        <w:pStyle w:val="SingleTxtGC"/>
        <w:rPr>
          <w:rFonts w:ascii="Time New Roman" w:eastAsia="黑体" w:hAnsi="Time New Roman" w:hint="eastAsia"/>
          <w:bCs/>
        </w:rPr>
      </w:pPr>
      <w:r w:rsidRPr="008B08C5">
        <w:rPr>
          <w:rFonts w:ascii="Time New Roman" w:eastAsia="黑体" w:hAnsi="Time New Roman"/>
        </w:rPr>
        <w:tab/>
      </w:r>
      <w:r w:rsidRPr="008B08C5">
        <w:rPr>
          <w:rFonts w:ascii="Time New Roman" w:eastAsia="黑体" w:hAnsi="Time New Roman"/>
          <w:lang w:val="zh-CN"/>
        </w:rPr>
        <w:t>(b)</w:t>
      </w:r>
      <w:r w:rsidRPr="008B08C5">
        <w:rPr>
          <w:rFonts w:ascii="Time New Roman" w:eastAsia="黑体" w:hAnsi="Time New Roman"/>
          <w:lang w:val="zh-CN"/>
        </w:rPr>
        <w:tab/>
      </w:r>
      <w:r w:rsidRPr="008B08C5">
        <w:rPr>
          <w:rFonts w:ascii="Time New Roman" w:eastAsia="黑体" w:hAnsi="Time New Roman"/>
          <w:bCs/>
          <w:lang w:val="zh-CN"/>
        </w:rPr>
        <w:t>指定一个专门机构，监测和促进遵守法律以及遵守为保障残疾人权利而制定的政策；</w:t>
      </w:r>
    </w:p>
    <w:p w14:paraId="66899188" w14:textId="77777777" w:rsidR="00915BC6" w:rsidRPr="008B08C5" w:rsidRDefault="00915BC6" w:rsidP="00915BC6">
      <w:pPr>
        <w:pStyle w:val="SingleTxtGC"/>
        <w:rPr>
          <w:rFonts w:ascii="Time New Roman" w:eastAsia="黑体" w:hAnsi="Time New Roman" w:hint="eastAsia"/>
          <w:bCs/>
        </w:rPr>
      </w:pPr>
      <w:r w:rsidRPr="008B08C5">
        <w:rPr>
          <w:rFonts w:ascii="Time New Roman" w:eastAsia="黑体" w:hAnsi="Time New Roman"/>
        </w:rPr>
        <w:tab/>
      </w:r>
      <w:r w:rsidRPr="008B08C5">
        <w:rPr>
          <w:rFonts w:ascii="Time New Roman" w:eastAsia="黑体" w:hAnsi="Time New Roman"/>
          <w:lang w:val="zh-CN"/>
        </w:rPr>
        <w:t>(c)</w:t>
      </w:r>
      <w:r w:rsidRPr="008B08C5">
        <w:rPr>
          <w:rFonts w:ascii="Time New Roman" w:eastAsia="黑体" w:hAnsi="Time New Roman"/>
          <w:lang w:val="zh-CN"/>
        </w:rPr>
        <w:tab/>
      </w:r>
      <w:r w:rsidRPr="008B08C5">
        <w:rPr>
          <w:rFonts w:ascii="Time New Roman" w:eastAsia="黑体" w:hAnsi="Time New Roman"/>
          <w:bCs/>
          <w:lang w:val="zh-CN"/>
        </w:rPr>
        <w:t>采取措施，与残疾人组织开展切实的伙伴关系和协商，并采取步骤确保其获得适当资源，使这种伙伴关系和协商在影响残疾人的所有事项上发挥效力，并促进切实协商和积极参与为执行《公约》而进行的立法和政策进程，包括拟订、制定和评价各项措施，确保整个公共部门认识到残疾问题的跨领域性质；</w:t>
      </w:r>
    </w:p>
    <w:p w14:paraId="46A0E925" w14:textId="77777777" w:rsidR="00915BC6" w:rsidRPr="008B08C5" w:rsidRDefault="00915BC6" w:rsidP="00915BC6">
      <w:pPr>
        <w:pStyle w:val="SingleTxtGC"/>
        <w:rPr>
          <w:rFonts w:ascii="Time New Roman" w:eastAsia="黑体" w:hAnsi="Time New Roman" w:hint="eastAsia"/>
          <w:bCs/>
        </w:rPr>
      </w:pPr>
      <w:r w:rsidRPr="008B08C5">
        <w:rPr>
          <w:rFonts w:ascii="Time New Roman" w:eastAsia="黑体" w:hAnsi="Time New Roman"/>
        </w:rPr>
        <w:tab/>
      </w:r>
      <w:r w:rsidRPr="008B08C5">
        <w:rPr>
          <w:rFonts w:ascii="Time New Roman" w:eastAsia="黑体" w:hAnsi="Time New Roman"/>
          <w:bCs/>
          <w:lang w:val="zh-CN"/>
        </w:rPr>
        <w:t>(</w:t>
      </w:r>
      <w:r w:rsidRPr="008B08C5">
        <w:rPr>
          <w:rFonts w:ascii="Time New Roman" w:eastAsia="黑体" w:hAnsi="Time New Roman"/>
          <w:lang w:val="zh-CN"/>
        </w:rPr>
        <w:t>d)</w:t>
      </w:r>
      <w:r w:rsidRPr="008B08C5">
        <w:rPr>
          <w:rFonts w:ascii="Time New Roman" w:eastAsia="黑体" w:hAnsi="Time New Roman"/>
          <w:lang w:val="zh-CN"/>
        </w:rPr>
        <w:tab/>
      </w:r>
      <w:r w:rsidRPr="008B08C5">
        <w:rPr>
          <w:rFonts w:ascii="Time New Roman" w:eastAsia="黑体" w:hAnsi="Time New Roman"/>
          <w:bCs/>
          <w:lang w:val="zh-CN"/>
        </w:rPr>
        <w:t>修订相关的国内法律和政策，以确保国内法规定的</w:t>
      </w:r>
      <w:r w:rsidRPr="008B08C5">
        <w:rPr>
          <w:rFonts w:ascii="Time New Roman" w:eastAsia="黑体" w:hAnsi="Time New Roman" w:hint="eastAsia"/>
          <w:bCs/>
          <w:lang w:val="zh-CN"/>
        </w:rPr>
        <w:t>“</w:t>
      </w:r>
      <w:r w:rsidRPr="008B08C5">
        <w:rPr>
          <w:rFonts w:ascii="Time New Roman" w:eastAsia="黑体" w:hAnsi="Time New Roman"/>
          <w:bCs/>
          <w:lang w:val="zh-CN"/>
        </w:rPr>
        <w:t>获得合理便利</w:t>
      </w:r>
      <w:r w:rsidRPr="008B08C5">
        <w:rPr>
          <w:rFonts w:ascii="Time New Roman" w:eastAsia="黑体" w:hAnsi="Time New Roman" w:hint="eastAsia"/>
          <w:bCs/>
          <w:lang w:val="zh-CN"/>
        </w:rPr>
        <w:t>”</w:t>
      </w:r>
      <w:r w:rsidRPr="008B08C5">
        <w:rPr>
          <w:rFonts w:ascii="Time New Roman" w:eastAsia="黑体" w:hAnsi="Time New Roman"/>
          <w:bCs/>
          <w:lang w:val="zh-CN"/>
        </w:rPr>
        <w:t>的个人权利与《公约》规定的国家提供合理便利的积极义务相一致，即根据具体需要，进行必要和适当的修改和调整，以确保残疾人享有或行使其权利。</w:t>
      </w:r>
    </w:p>
    <w:p w14:paraId="261D0902" w14:textId="77777777" w:rsidR="00915BC6" w:rsidRPr="00294A11" w:rsidRDefault="00915BC6" w:rsidP="00646529">
      <w:pPr>
        <w:pStyle w:val="H1GC"/>
      </w:pPr>
      <w:r w:rsidRPr="00294A11">
        <w:tab/>
      </w:r>
      <w:r w:rsidRPr="00294A11">
        <w:rPr>
          <w:lang w:val="zh-CN"/>
        </w:rPr>
        <w:t>B.</w:t>
      </w:r>
      <w:r w:rsidRPr="00294A11">
        <w:rPr>
          <w:lang w:val="zh-CN"/>
        </w:rPr>
        <w:tab/>
      </w:r>
      <w:r w:rsidRPr="00294A11">
        <w:rPr>
          <w:lang w:val="zh-CN"/>
        </w:rPr>
        <w:t>具体权利</w:t>
      </w:r>
      <w:r w:rsidRPr="00294A11">
        <w:rPr>
          <w:lang w:val="zh-CN"/>
        </w:rPr>
        <w:t>(</w:t>
      </w:r>
      <w:r w:rsidRPr="00294A11">
        <w:rPr>
          <w:lang w:val="zh-CN"/>
        </w:rPr>
        <w:t>第五至第三十条</w:t>
      </w:r>
      <w:r w:rsidRPr="00294A11">
        <w:rPr>
          <w:lang w:val="zh-CN"/>
        </w:rPr>
        <w:t>)</w:t>
      </w:r>
    </w:p>
    <w:p w14:paraId="42EF6007" w14:textId="77777777" w:rsidR="00915BC6" w:rsidRPr="00294A11" w:rsidRDefault="00915BC6" w:rsidP="00646529">
      <w:pPr>
        <w:pStyle w:val="H23GC"/>
      </w:pPr>
      <w:r w:rsidRPr="00294A11">
        <w:rPr>
          <w:lang w:val="zh-CN"/>
        </w:rPr>
        <w:tab/>
      </w:r>
      <w:r w:rsidRPr="00294A11">
        <w:rPr>
          <w:lang w:val="zh-CN"/>
        </w:rPr>
        <w:tab/>
      </w:r>
      <w:r w:rsidRPr="00294A11">
        <w:rPr>
          <w:lang w:val="zh-CN"/>
        </w:rPr>
        <w:t>平等和不歧视</w:t>
      </w:r>
      <w:r w:rsidRPr="00294A11">
        <w:rPr>
          <w:lang w:val="zh-CN"/>
        </w:rPr>
        <w:t>(</w:t>
      </w:r>
      <w:r w:rsidRPr="00294A11">
        <w:rPr>
          <w:lang w:val="zh-CN"/>
        </w:rPr>
        <w:t>第五条</w:t>
      </w:r>
      <w:r w:rsidRPr="00294A11">
        <w:rPr>
          <w:lang w:val="zh-CN"/>
        </w:rPr>
        <w:t>)</w:t>
      </w:r>
    </w:p>
    <w:p w14:paraId="7443BF43" w14:textId="77777777" w:rsidR="00915BC6" w:rsidRPr="00294A11" w:rsidRDefault="00915BC6" w:rsidP="00915BC6">
      <w:pPr>
        <w:pStyle w:val="SingleTxtGC"/>
      </w:pPr>
      <w:r w:rsidRPr="00294A11">
        <w:rPr>
          <w:lang w:val="zh-CN"/>
        </w:rPr>
        <w:t>7.</w:t>
      </w:r>
      <w:r w:rsidRPr="00294A11">
        <w:rPr>
          <w:lang w:val="zh-CN"/>
        </w:rPr>
        <w:tab/>
      </w:r>
      <w:r w:rsidRPr="00294A11">
        <w:rPr>
          <w:lang w:val="zh-CN"/>
        </w:rPr>
        <w:t>委员会关切地注意到：</w:t>
      </w:r>
    </w:p>
    <w:p w14:paraId="660D5B8F"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尽管《宪法》明确禁止歧视残疾人，但反歧视立法将某些类别的残疾人排除在外；</w:t>
      </w:r>
    </w:p>
    <w:p w14:paraId="297E5E48" w14:textId="77777777"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与残疾有关的立法中对残疾人的定义不符合《公约》的定义，因为该定义基于医学模式，而不是人权模式；</w:t>
      </w:r>
    </w:p>
    <w:p w14:paraId="6FF3C81F" w14:textId="77777777" w:rsidR="00915BC6" w:rsidRPr="00294A11" w:rsidRDefault="00915BC6" w:rsidP="00915BC6">
      <w:pPr>
        <w:pStyle w:val="SingleTxtGC"/>
      </w:pPr>
      <w:r w:rsidRPr="00294A11">
        <w:tab/>
      </w:r>
      <w:r w:rsidRPr="00294A11">
        <w:rPr>
          <w:lang w:val="zh-CN"/>
        </w:rPr>
        <w:t>(c)</w:t>
      </w:r>
      <w:r w:rsidRPr="00294A11">
        <w:rPr>
          <w:lang w:val="zh-CN"/>
        </w:rPr>
        <w:tab/>
      </w:r>
      <w:r w:rsidRPr="00294A11">
        <w:rPr>
          <w:lang w:val="zh-CN"/>
        </w:rPr>
        <w:t>残疾人权利受到侵犯时，缺乏无障碍的投诉机制。</w:t>
      </w:r>
    </w:p>
    <w:p w14:paraId="7651308A" w14:textId="77777777" w:rsidR="00915BC6" w:rsidRPr="00646529" w:rsidRDefault="00915BC6" w:rsidP="00915BC6">
      <w:pPr>
        <w:pStyle w:val="SingleTxtGC"/>
        <w:rPr>
          <w:rFonts w:ascii="Time New Roman" w:eastAsia="黑体" w:hAnsi="Time New Roman" w:hint="eastAsia"/>
          <w:bCs/>
        </w:rPr>
      </w:pPr>
      <w:r w:rsidRPr="00646529">
        <w:rPr>
          <w:rFonts w:ascii="Time New Roman" w:eastAsia="黑体" w:hAnsi="Time New Roman"/>
          <w:lang w:val="zh-CN"/>
        </w:rPr>
        <w:lastRenderedPageBreak/>
        <w:t>8.</w:t>
      </w:r>
      <w:r w:rsidRPr="00646529">
        <w:rPr>
          <w:rFonts w:ascii="Time New Roman" w:eastAsia="黑体" w:hAnsi="Time New Roman"/>
          <w:lang w:val="zh-CN"/>
        </w:rPr>
        <w:tab/>
      </w:r>
      <w:r w:rsidRPr="00646529">
        <w:rPr>
          <w:rFonts w:ascii="Time New Roman" w:eastAsia="黑体" w:hAnsi="Time New Roman"/>
          <w:bCs/>
          <w:lang w:val="zh-CN"/>
        </w:rPr>
        <w:t>委员会回顾其关于平等和不歧视的第</w:t>
      </w:r>
      <w:r w:rsidRPr="00646529">
        <w:rPr>
          <w:rFonts w:ascii="Time New Roman" w:eastAsia="黑体" w:hAnsi="Time New Roman"/>
          <w:bCs/>
          <w:lang w:val="zh-CN"/>
        </w:rPr>
        <w:t>6</w:t>
      </w:r>
      <w:r w:rsidRPr="00646529">
        <w:rPr>
          <w:rFonts w:ascii="Time New Roman" w:eastAsia="黑体" w:hAnsi="Time New Roman"/>
          <w:bCs/>
          <w:lang w:val="zh-CN"/>
        </w:rPr>
        <w:t>号一般性意见</w:t>
      </w:r>
      <w:r w:rsidRPr="00646529">
        <w:rPr>
          <w:rFonts w:ascii="Time New Roman" w:eastAsia="黑体" w:hAnsi="Time New Roman"/>
          <w:bCs/>
          <w:lang w:val="zh-CN"/>
        </w:rPr>
        <w:t>(2018</w:t>
      </w:r>
      <w:r w:rsidRPr="00646529">
        <w:rPr>
          <w:rFonts w:ascii="Time New Roman" w:eastAsia="黑体" w:hAnsi="Time New Roman"/>
          <w:bCs/>
          <w:lang w:val="zh-CN"/>
        </w:rPr>
        <w:t>年</w:t>
      </w:r>
      <w:r w:rsidRPr="00646529">
        <w:rPr>
          <w:rFonts w:ascii="Time New Roman" w:eastAsia="黑体" w:hAnsi="Time New Roman"/>
          <w:bCs/>
          <w:lang w:val="zh-CN"/>
        </w:rPr>
        <w:t>)</w:t>
      </w:r>
      <w:r w:rsidRPr="00646529">
        <w:rPr>
          <w:rFonts w:ascii="Time New Roman" w:eastAsia="黑体" w:hAnsi="Time New Roman"/>
          <w:bCs/>
          <w:lang w:val="zh-CN"/>
        </w:rPr>
        <w:t>，建议缔约国：</w:t>
      </w:r>
    </w:p>
    <w:p w14:paraId="23C011E6" w14:textId="77777777" w:rsidR="00915BC6" w:rsidRPr="00646529" w:rsidRDefault="00915BC6" w:rsidP="00915BC6">
      <w:pPr>
        <w:pStyle w:val="SingleTxtGC"/>
        <w:rPr>
          <w:rFonts w:ascii="Time New Roman" w:eastAsia="黑体" w:hAnsi="Time New Roman" w:hint="eastAsia"/>
          <w:bCs/>
        </w:rPr>
      </w:pPr>
      <w:r w:rsidRPr="00646529">
        <w:rPr>
          <w:rFonts w:ascii="Time New Roman" w:eastAsia="黑体" w:hAnsi="Time New Roman"/>
        </w:rPr>
        <w:tab/>
      </w:r>
      <w:r w:rsidRPr="00646529">
        <w:rPr>
          <w:rFonts w:ascii="Time New Roman" w:eastAsia="黑体" w:hAnsi="Time New Roman"/>
          <w:lang w:val="zh-CN"/>
        </w:rPr>
        <w:t>(a)</w:t>
      </w:r>
      <w:r w:rsidRPr="00646529">
        <w:rPr>
          <w:rFonts w:ascii="Time New Roman" w:eastAsia="黑体" w:hAnsi="Time New Roman"/>
          <w:lang w:val="zh-CN"/>
        </w:rPr>
        <w:tab/>
      </w:r>
      <w:r w:rsidRPr="00646529">
        <w:rPr>
          <w:rFonts w:ascii="Time New Roman" w:eastAsia="黑体" w:hAnsi="Time New Roman"/>
          <w:bCs/>
          <w:lang w:val="zh-CN"/>
        </w:rPr>
        <w:t>审查现行反歧视立法以及《宪法》的相关章节，并采取适当措施，确保所有残疾人，如儿童、妇女、受麻风病影响者和白化病患者得到保护，免遭歧视；</w:t>
      </w:r>
    </w:p>
    <w:p w14:paraId="1A7B7076" w14:textId="77777777" w:rsidR="00915BC6" w:rsidRPr="00646529" w:rsidRDefault="00915BC6" w:rsidP="00915BC6">
      <w:pPr>
        <w:pStyle w:val="SingleTxtGC"/>
        <w:rPr>
          <w:rFonts w:ascii="Time New Roman" w:eastAsia="黑体" w:hAnsi="Time New Roman" w:hint="eastAsia"/>
          <w:bCs/>
        </w:rPr>
      </w:pPr>
      <w:r w:rsidRPr="00646529">
        <w:rPr>
          <w:rFonts w:ascii="Time New Roman" w:eastAsia="黑体" w:hAnsi="Time New Roman"/>
        </w:rPr>
        <w:tab/>
      </w:r>
      <w:r w:rsidRPr="00646529">
        <w:rPr>
          <w:rFonts w:ascii="Time New Roman" w:eastAsia="黑体" w:hAnsi="Time New Roman"/>
          <w:lang w:val="zh-CN"/>
        </w:rPr>
        <w:t>(b)</w:t>
      </w:r>
      <w:r w:rsidRPr="00646529">
        <w:rPr>
          <w:rFonts w:ascii="Time New Roman" w:eastAsia="黑体" w:hAnsi="Time New Roman"/>
          <w:lang w:val="zh-CN"/>
        </w:rPr>
        <w:tab/>
      </w:r>
      <w:r w:rsidRPr="00646529">
        <w:rPr>
          <w:rFonts w:ascii="Time New Roman" w:eastAsia="黑体" w:hAnsi="Time New Roman"/>
          <w:bCs/>
          <w:lang w:val="zh-CN"/>
        </w:rPr>
        <w:t>确保国内法中关于残疾人的定义与《公约》相一致；</w:t>
      </w:r>
    </w:p>
    <w:p w14:paraId="0C96126C" w14:textId="77777777" w:rsidR="00915BC6" w:rsidRPr="00646529" w:rsidRDefault="00915BC6" w:rsidP="00915BC6">
      <w:pPr>
        <w:pStyle w:val="SingleTxtGC"/>
        <w:rPr>
          <w:rFonts w:ascii="Time New Roman" w:eastAsia="黑体" w:hAnsi="Time New Roman" w:hint="eastAsia"/>
          <w:bCs/>
        </w:rPr>
      </w:pPr>
      <w:r w:rsidRPr="00646529">
        <w:rPr>
          <w:rFonts w:ascii="Time New Roman" w:eastAsia="黑体" w:hAnsi="Time New Roman"/>
        </w:rPr>
        <w:tab/>
      </w:r>
      <w:r w:rsidRPr="00646529">
        <w:rPr>
          <w:rFonts w:ascii="Time New Roman" w:eastAsia="黑体" w:hAnsi="Time New Roman"/>
          <w:lang w:val="zh-CN"/>
        </w:rPr>
        <w:t>(c)</w:t>
      </w:r>
      <w:r w:rsidRPr="00646529">
        <w:rPr>
          <w:rFonts w:ascii="Time New Roman" w:eastAsia="黑体" w:hAnsi="Time New Roman"/>
          <w:lang w:val="zh-CN"/>
        </w:rPr>
        <w:tab/>
      </w:r>
      <w:r w:rsidRPr="00646529">
        <w:rPr>
          <w:rFonts w:ascii="Time New Roman" w:eastAsia="黑体" w:hAnsi="Time New Roman"/>
          <w:bCs/>
          <w:lang w:val="zh-CN"/>
        </w:rPr>
        <w:t>为权利受到侵犯的残疾人建立无障碍投诉机制，并提供适当的补救手段，对施害者进行适当处罚。</w:t>
      </w:r>
    </w:p>
    <w:p w14:paraId="744D6B82" w14:textId="77777777" w:rsidR="00915BC6" w:rsidRPr="00294A11" w:rsidRDefault="00915BC6" w:rsidP="00646529">
      <w:pPr>
        <w:pStyle w:val="H23GC"/>
      </w:pPr>
      <w:r w:rsidRPr="00294A11">
        <w:rPr>
          <w:lang w:val="zh-CN"/>
        </w:rPr>
        <w:tab/>
      </w:r>
      <w:r w:rsidRPr="00294A11">
        <w:rPr>
          <w:lang w:val="zh-CN"/>
        </w:rPr>
        <w:tab/>
      </w:r>
      <w:r w:rsidRPr="00294A11">
        <w:rPr>
          <w:lang w:val="zh-CN"/>
        </w:rPr>
        <w:t>残疾妇女</w:t>
      </w:r>
      <w:r w:rsidRPr="00294A11">
        <w:rPr>
          <w:lang w:val="zh-CN"/>
        </w:rPr>
        <w:t>(</w:t>
      </w:r>
      <w:r w:rsidRPr="00294A11">
        <w:rPr>
          <w:lang w:val="zh-CN"/>
        </w:rPr>
        <w:t>第六条</w:t>
      </w:r>
      <w:r w:rsidRPr="00294A11">
        <w:rPr>
          <w:lang w:val="zh-CN"/>
        </w:rPr>
        <w:t>)</w:t>
      </w:r>
    </w:p>
    <w:p w14:paraId="592255DB" w14:textId="77777777" w:rsidR="00915BC6" w:rsidRPr="00294A11" w:rsidRDefault="00915BC6" w:rsidP="00915BC6">
      <w:pPr>
        <w:pStyle w:val="SingleTxtGC"/>
      </w:pPr>
      <w:r w:rsidRPr="00294A11">
        <w:rPr>
          <w:lang w:val="zh-CN"/>
        </w:rPr>
        <w:t>9.</w:t>
      </w:r>
      <w:r w:rsidRPr="00294A11">
        <w:rPr>
          <w:lang w:val="zh-CN"/>
        </w:rPr>
        <w:tab/>
      </w:r>
      <w:r w:rsidRPr="00294A11">
        <w:rPr>
          <w:lang w:val="zh-CN"/>
        </w:rPr>
        <w:t>委员会关切地注意到：</w:t>
      </w:r>
    </w:p>
    <w:p w14:paraId="1544A7AD"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缺乏关于残疾妇女和女童状况的充分资料，包括分类数据；</w:t>
      </w:r>
    </w:p>
    <w:p w14:paraId="05E147A8" w14:textId="77777777"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与残疾问题有关的立法和政策中没有纳入性别观点，与性别问题有关的立法和政策中也没有纳入残疾观点，导致残疾妇女和女童被进一步边缘化，无法获得保护；</w:t>
      </w:r>
    </w:p>
    <w:p w14:paraId="2E86A72A" w14:textId="77777777" w:rsidR="00915BC6" w:rsidRPr="00294A11" w:rsidRDefault="00915BC6" w:rsidP="00915BC6">
      <w:pPr>
        <w:pStyle w:val="SingleTxtGC"/>
      </w:pPr>
      <w:r w:rsidRPr="00294A11">
        <w:tab/>
      </w:r>
      <w:r w:rsidRPr="00294A11">
        <w:rPr>
          <w:lang w:val="zh-CN"/>
        </w:rPr>
        <w:t>(c)</w:t>
      </w:r>
      <w:r w:rsidRPr="00294A11">
        <w:rPr>
          <w:lang w:val="zh-CN"/>
        </w:rPr>
        <w:tab/>
      </w:r>
      <w:r w:rsidRPr="00294A11">
        <w:rPr>
          <w:lang w:val="zh-CN"/>
        </w:rPr>
        <w:t>国内法没有明确处理对残疾妇女和女童的交叉歧视问题，也没有适当的政策应对措施来处理这种歧视，包括没有就她们面临的多重和交叉形式的歧视开展数据驱动的研究；</w:t>
      </w:r>
    </w:p>
    <w:p w14:paraId="7EC7B365" w14:textId="77777777" w:rsidR="00915BC6" w:rsidRPr="00294A11" w:rsidRDefault="00915BC6" w:rsidP="00915BC6">
      <w:pPr>
        <w:pStyle w:val="SingleTxtGC"/>
      </w:pPr>
      <w:r w:rsidRPr="00294A11">
        <w:tab/>
      </w:r>
      <w:r w:rsidRPr="00294A11">
        <w:rPr>
          <w:lang w:val="zh-CN"/>
        </w:rPr>
        <w:t>(d)</w:t>
      </w:r>
      <w:r w:rsidRPr="00294A11">
        <w:rPr>
          <w:lang w:val="zh-CN"/>
        </w:rPr>
        <w:tab/>
      </w:r>
      <w:r w:rsidRPr="00294A11">
        <w:rPr>
          <w:lang w:val="zh-CN"/>
        </w:rPr>
        <w:t>残疾妇女诉诸司法的机会有限，原因是缺乏无障碍和程序便利，包括缺乏手语翻译和字幕，以及有关部门没有以无障碍格式提供信息；</w:t>
      </w:r>
    </w:p>
    <w:p w14:paraId="4E3A3249" w14:textId="77777777" w:rsidR="00915BC6" w:rsidRPr="00294A11" w:rsidRDefault="00915BC6" w:rsidP="00915BC6">
      <w:pPr>
        <w:pStyle w:val="SingleTxtGC"/>
      </w:pPr>
      <w:r w:rsidRPr="00294A11">
        <w:tab/>
      </w:r>
      <w:r w:rsidRPr="00294A11">
        <w:rPr>
          <w:lang w:val="zh-CN"/>
        </w:rPr>
        <w:t>(e)</w:t>
      </w:r>
      <w:r w:rsidRPr="00294A11">
        <w:rPr>
          <w:lang w:val="zh-CN"/>
        </w:rPr>
        <w:tab/>
      </w:r>
      <w:r w:rsidRPr="00294A11">
        <w:rPr>
          <w:lang w:val="zh-CN"/>
        </w:rPr>
        <w:t>缺乏旨在促进在公共和政治生活以及决策过程中增强残疾妇女权能的方案，特别是生活在农村地区的残疾妇女。</w:t>
      </w:r>
    </w:p>
    <w:p w14:paraId="29A7F975" w14:textId="50CE617E" w:rsidR="00915BC6" w:rsidRPr="00646529" w:rsidRDefault="00915BC6" w:rsidP="00915BC6">
      <w:pPr>
        <w:pStyle w:val="SingleTxtGC"/>
        <w:rPr>
          <w:rFonts w:ascii="Time New Roman" w:eastAsia="黑体" w:hAnsi="Time New Roman" w:hint="eastAsia"/>
          <w:bCs/>
        </w:rPr>
      </w:pPr>
      <w:r w:rsidRPr="00646529">
        <w:rPr>
          <w:rFonts w:ascii="Time New Roman" w:eastAsia="黑体" w:hAnsi="Time New Roman"/>
          <w:lang w:val="zh-CN"/>
        </w:rPr>
        <w:t>10.</w:t>
      </w:r>
      <w:r w:rsidRPr="00646529">
        <w:rPr>
          <w:rFonts w:ascii="Time New Roman" w:eastAsia="黑体" w:hAnsi="Time New Roman"/>
          <w:lang w:val="zh-CN"/>
        </w:rPr>
        <w:tab/>
      </w:r>
      <w:r w:rsidRPr="00646529">
        <w:rPr>
          <w:rFonts w:ascii="Time New Roman" w:eastAsia="黑体" w:hAnsi="Time New Roman"/>
          <w:bCs/>
          <w:lang w:val="zh-CN"/>
        </w:rPr>
        <w:t>委员会回顾其关于残疾妇女和女童的第</w:t>
      </w:r>
      <w:r w:rsidRPr="00646529">
        <w:rPr>
          <w:rFonts w:ascii="Time New Roman" w:eastAsia="黑体" w:hAnsi="Time New Roman"/>
          <w:bCs/>
          <w:lang w:val="zh-CN"/>
        </w:rPr>
        <w:t>3</w:t>
      </w:r>
      <w:r w:rsidRPr="00646529">
        <w:rPr>
          <w:rFonts w:ascii="Time New Roman" w:eastAsia="黑体" w:hAnsi="Time New Roman"/>
          <w:bCs/>
          <w:lang w:val="zh-CN"/>
        </w:rPr>
        <w:t>号一般性意见</w:t>
      </w:r>
      <w:r w:rsidRPr="00646529">
        <w:rPr>
          <w:rFonts w:ascii="Time New Roman" w:eastAsia="黑体" w:hAnsi="Time New Roman"/>
          <w:bCs/>
          <w:lang w:val="zh-CN"/>
        </w:rPr>
        <w:t>(2016</w:t>
      </w:r>
      <w:r w:rsidRPr="00646529">
        <w:rPr>
          <w:rFonts w:ascii="Time New Roman" w:eastAsia="黑体" w:hAnsi="Time New Roman"/>
          <w:bCs/>
          <w:lang w:val="zh-CN"/>
        </w:rPr>
        <w:t>年</w:t>
      </w:r>
      <w:r w:rsidRPr="00646529">
        <w:rPr>
          <w:rFonts w:ascii="Time New Roman" w:eastAsia="黑体" w:hAnsi="Time New Roman"/>
          <w:bCs/>
          <w:lang w:val="zh-CN"/>
        </w:rPr>
        <w:t>)</w:t>
      </w:r>
      <w:r w:rsidRPr="00646529">
        <w:rPr>
          <w:rFonts w:ascii="Time New Roman" w:eastAsia="黑体" w:hAnsi="Time New Roman"/>
          <w:bCs/>
          <w:lang w:val="zh-CN"/>
        </w:rPr>
        <w:t>和可持续发展目标</w:t>
      </w:r>
      <w:r w:rsidRPr="00646529">
        <w:rPr>
          <w:rFonts w:ascii="Time New Roman" w:eastAsia="黑体" w:hAnsi="Time New Roman"/>
          <w:bCs/>
          <w:lang w:val="zh-CN"/>
        </w:rPr>
        <w:t>5,</w:t>
      </w:r>
      <w:r w:rsidR="00646529" w:rsidRPr="00646529">
        <w:rPr>
          <w:rFonts w:ascii="Time New Roman" w:eastAsia="黑体" w:hAnsi="Time New Roman"/>
          <w:bCs/>
          <w:lang w:val="zh-CN"/>
        </w:rPr>
        <w:t xml:space="preserve"> </w:t>
      </w:r>
      <w:r w:rsidRPr="00646529">
        <w:rPr>
          <w:rFonts w:ascii="Time New Roman" w:eastAsia="黑体" w:hAnsi="Time New Roman"/>
          <w:bCs/>
          <w:lang w:val="zh-CN"/>
        </w:rPr>
        <w:t>建议缔约国：</w:t>
      </w:r>
    </w:p>
    <w:p w14:paraId="2C19B64D" w14:textId="77777777" w:rsidR="00915BC6" w:rsidRPr="00646529" w:rsidRDefault="00915BC6" w:rsidP="00915BC6">
      <w:pPr>
        <w:pStyle w:val="SingleTxtGC"/>
        <w:rPr>
          <w:rFonts w:ascii="Time New Roman" w:eastAsia="黑体" w:hAnsi="Time New Roman" w:hint="eastAsia"/>
          <w:bCs/>
        </w:rPr>
      </w:pPr>
      <w:r w:rsidRPr="00646529">
        <w:rPr>
          <w:rFonts w:ascii="Time New Roman" w:eastAsia="黑体" w:hAnsi="Time New Roman"/>
        </w:rPr>
        <w:tab/>
      </w:r>
      <w:r w:rsidRPr="00646529">
        <w:rPr>
          <w:rFonts w:ascii="Time New Roman" w:eastAsia="黑体" w:hAnsi="Time New Roman"/>
          <w:lang w:val="zh-CN"/>
        </w:rPr>
        <w:t>(a)</w:t>
      </w:r>
      <w:r w:rsidRPr="00646529">
        <w:rPr>
          <w:rFonts w:ascii="Time New Roman" w:eastAsia="黑体" w:hAnsi="Time New Roman"/>
          <w:lang w:val="zh-CN"/>
        </w:rPr>
        <w:tab/>
      </w:r>
      <w:r w:rsidRPr="00646529">
        <w:rPr>
          <w:rFonts w:ascii="Time New Roman" w:eastAsia="黑体" w:hAnsi="Time New Roman"/>
          <w:bCs/>
          <w:lang w:val="zh-CN"/>
        </w:rPr>
        <w:t>确保数据收集系统和法律及政策影响评估包括关于残疾妇女和女童的指标和分类数据；</w:t>
      </w:r>
    </w:p>
    <w:p w14:paraId="717375AC" w14:textId="77777777" w:rsidR="00915BC6" w:rsidRPr="00646529" w:rsidRDefault="00915BC6" w:rsidP="00915BC6">
      <w:pPr>
        <w:pStyle w:val="SingleTxtGC"/>
        <w:rPr>
          <w:rFonts w:ascii="Time New Roman" w:eastAsia="黑体" w:hAnsi="Time New Roman" w:hint="eastAsia"/>
          <w:bCs/>
        </w:rPr>
      </w:pPr>
      <w:r w:rsidRPr="00646529">
        <w:rPr>
          <w:rFonts w:ascii="Time New Roman" w:eastAsia="黑体" w:hAnsi="Time New Roman"/>
        </w:rPr>
        <w:tab/>
      </w:r>
      <w:r w:rsidRPr="00646529">
        <w:rPr>
          <w:rFonts w:ascii="Time New Roman" w:eastAsia="黑体" w:hAnsi="Time New Roman"/>
          <w:lang w:val="zh-CN"/>
        </w:rPr>
        <w:t>(b)</w:t>
      </w:r>
      <w:r w:rsidRPr="00646529">
        <w:rPr>
          <w:rFonts w:ascii="Time New Roman" w:eastAsia="黑体" w:hAnsi="Time New Roman"/>
          <w:lang w:val="zh-CN"/>
        </w:rPr>
        <w:tab/>
      </w:r>
      <w:r w:rsidRPr="00646529">
        <w:rPr>
          <w:rFonts w:ascii="Time New Roman" w:eastAsia="黑体" w:hAnsi="Time New Roman"/>
          <w:bCs/>
          <w:lang w:val="zh-CN"/>
        </w:rPr>
        <w:t>将残疾妇女和女童的权利纳入所有性别立法的主流，并将性别观点纳入残疾政策和方案的主流，同时确保在拟定和执行性别和残疾相关政策和方案方面，与残疾妇女和女童组织，包括农村地区的残疾妇女和女童组织进行协商并使其有效参与；</w:t>
      </w:r>
    </w:p>
    <w:p w14:paraId="75762F2F" w14:textId="77777777" w:rsidR="00915BC6" w:rsidRPr="00646529" w:rsidRDefault="00915BC6" w:rsidP="00915BC6">
      <w:pPr>
        <w:pStyle w:val="SingleTxtGC"/>
        <w:rPr>
          <w:rFonts w:ascii="Time New Roman" w:eastAsia="黑体" w:hAnsi="Time New Roman" w:hint="eastAsia"/>
          <w:bCs/>
        </w:rPr>
      </w:pPr>
      <w:r w:rsidRPr="00646529">
        <w:rPr>
          <w:rFonts w:ascii="Time New Roman" w:eastAsia="黑体" w:hAnsi="Time New Roman"/>
        </w:rPr>
        <w:tab/>
      </w:r>
      <w:r w:rsidRPr="00646529">
        <w:rPr>
          <w:rFonts w:ascii="Time New Roman" w:eastAsia="黑体" w:hAnsi="Time New Roman"/>
          <w:lang w:val="zh-CN"/>
        </w:rPr>
        <w:t>(c)</w:t>
      </w:r>
      <w:r w:rsidRPr="00646529">
        <w:rPr>
          <w:rFonts w:ascii="Time New Roman" w:eastAsia="黑体" w:hAnsi="Time New Roman"/>
          <w:lang w:val="zh-CN"/>
        </w:rPr>
        <w:tab/>
      </w:r>
      <w:r w:rsidRPr="00646529">
        <w:rPr>
          <w:rFonts w:ascii="Time New Roman" w:eastAsia="黑体" w:hAnsi="Time New Roman"/>
          <w:bCs/>
          <w:lang w:val="zh-CN"/>
        </w:rPr>
        <w:t>认识到国内法中对残疾妇女和女童的多重和交叉形式的歧视，并采取具体战略解决对她们的这些形式的歧视；</w:t>
      </w:r>
    </w:p>
    <w:p w14:paraId="51FD06E6" w14:textId="77777777" w:rsidR="00915BC6" w:rsidRPr="00646529" w:rsidRDefault="00915BC6" w:rsidP="00915BC6">
      <w:pPr>
        <w:pStyle w:val="SingleTxtGC"/>
        <w:rPr>
          <w:rFonts w:ascii="Time New Roman" w:eastAsia="黑体" w:hAnsi="Time New Roman" w:hint="eastAsia"/>
          <w:bCs/>
        </w:rPr>
      </w:pPr>
      <w:r w:rsidRPr="00646529">
        <w:rPr>
          <w:rFonts w:ascii="Time New Roman" w:eastAsia="黑体" w:hAnsi="Time New Roman"/>
        </w:rPr>
        <w:tab/>
      </w:r>
      <w:r w:rsidRPr="00646529">
        <w:rPr>
          <w:rFonts w:ascii="Time New Roman" w:eastAsia="黑体" w:hAnsi="Time New Roman"/>
          <w:lang w:val="zh-CN"/>
        </w:rPr>
        <w:t>(d)</w:t>
      </w:r>
      <w:r w:rsidRPr="00646529">
        <w:rPr>
          <w:rFonts w:ascii="Time New Roman" w:eastAsia="黑体" w:hAnsi="Time New Roman"/>
          <w:lang w:val="zh-CN"/>
        </w:rPr>
        <w:tab/>
      </w:r>
      <w:r w:rsidRPr="00646529">
        <w:rPr>
          <w:rFonts w:ascii="Time New Roman" w:eastAsia="黑体" w:hAnsi="Time New Roman"/>
          <w:bCs/>
          <w:lang w:val="zh-CN"/>
        </w:rPr>
        <w:t>确保所有残疾妇女，包括生活在农村地区的残疾妇女、社会心理和</w:t>
      </w:r>
      <w:r w:rsidRPr="00646529">
        <w:rPr>
          <w:rFonts w:ascii="Time New Roman" w:eastAsia="黑体" w:hAnsi="Time New Roman"/>
          <w:bCs/>
          <w:lang w:val="zh-CN"/>
        </w:rPr>
        <w:t>/</w:t>
      </w:r>
      <w:r w:rsidRPr="00646529">
        <w:rPr>
          <w:rFonts w:ascii="Time New Roman" w:eastAsia="黑体" w:hAnsi="Time New Roman"/>
          <w:bCs/>
          <w:lang w:val="zh-CN"/>
        </w:rPr>
        <w:t>或智力残疾妇女以及患有白化病的妇女，都能诉诸司法，并能获得关于如何维护权利的无障碍信息；</w:t>
      </w:r>
    </w:p>
    <w:p w14:paraId="72FE83E3" w14:textId="77777777" w:rsidR="00915BC6" w:rsidRPr="00646529" w:rsidRDefault="00915BC6" w:rsidP="00915BC6">
      <w:pPr>
        <w:pStyle w:val="SingleTxtGC"/>
        <w:rPr>
          <w:rFonts w:ascii="Time New Roman" w:eastAsia="黑体" w:hAnsi="Time New Roman" w:hint="eastAsia"/>
          <w:bCs/>
        </w:rPr>
      </w:pPr>
      <w:r w:rsidRPr="00646529">
        <w:rPr>
          <w:rFonts w:ascii="Time New Roman" w:eastAsia="黑体" w:hAnsi="Time New Roman"/>
        </w:rPr>
        <w:tab/>
      </w:r>
      <w:r w:rsidRPr="00646529">
        <w:rPr>
          <w:rFonts w:ascii="Time New Roman" w:eastAsia="黑体" w:hAnsi="Time New Roman"/>
          <w:lang w:val="zh-CN"/>
        </w:rPr>
        <w:t>(e)</w:t>
      </w:r>
      <w:r w:rsidRPr="00646529">
        <w:rPr>
          <w:rFonts w:ascii="Time New Roman" w:eastAsia="黑体" w:hAnsi="Time New Roman"/>
          <w:lang w:val="zh-CN"/>
        </w:rPr>
        <w:tab/>
      </w:r>
      <w:r w:rsidRPr="00646529">
        <w:rPr>
          <w:rFonts w:ascii="Time New Roman" w:eastAsia="黑体" w:hAnsi="Time New Roman"/>
          <w:bCs/>
          <w:lang w:val="zh-CN"/>
        </w:rPr>
        <w:t>采取措施，增强残疾妇女和女童的权能，使她们充分融入生活的各个领域，并参与所有公共决策进程，在政治生活和决策中，包括在行政部门和司法部门中有自己的代表。</w:t>
      </w:r>
    </w:p>
    <w:p w14:paraId="29168F9B" w14:textId="77777777" w:rsidR="00915BC6" w:rsidRPr="00294A11" w:rsidRDefault="00915BC6" w:rsidP="00646529">
      <w:pPr>
        <w:pStyle w:val="H23GC"/>
      </w:pPr>
      <w:r w:rsidRPr="00294A11">
        <w:rPr>
          <w:lang w:val="zh-CN"/>
        </w:rPr>
        <w:lastRenderedPageBreak/>
        <w:tab/>
      </w:r>
      <w:r w:rsidRPr="00294A11">
        <w:rPr>
          <w:lang w:val="zh-CN"/>
        </w:rPr>
        <w:tab/>
      </w:r>
      <w:r w:rsidRPr="00294A11">
        <w:rPr>
          <w:lang w:val="zh-CN"/>
        </w:rPr>
        <w:t>残疾儿童</w:t>
      </w:r>
      <w:r w:rsidRPr="00294A11">
        <w:rPr>
          <w:lang w:val="zh-CN"/>
        </w:rPr>
        <w:t>(</w:t>
      </w:r>
      <w:r w:rsidRPr="00294A11">
        <w:rPr>
          <w:lang w:val="zh-CN"/>
        </w:rPr>
        <w:t>第七条</w:t>
      </w:r>
      <w:r w:rsidRPr="00294A11">
        <w:rPr>
          <w:lang w:val="zh-CN"/>
        </w:rPr>
        <w:t>)</w:t>
      </w:r>
    </w:p>
    <w:p w14:paraId="618FF5C3" w14:textId="77777777" w:rsidR="00915BC6" w:rsidRPr="00294A11" w:rsidRDefault="00915BC6" w:rsidP="00915BC6">
      <w:pPr>
        <w:pStyle w:val="SingleTxtGC"/>
      </w:pPr>
      <w:r w:rsidRPr="00294A11">
        <w:rPr>
          <w:lang w:val="zh-CN"/>
        </w:rPr>
        <w:t>11.</w:t>
      </w:r>
      <w:r w:rsidRPr="00294A11">
        <w:rPr>
          <w:lang w:val="zh-CN"/>
        </w:rPr>
        <w:tab/>
      </w:r>
      <w:r w:rsidRPr="00294A11">
        <w:rPr>
          <w:lang w:val="zh-CN"/>
        </w:rPr>
        <w:t>委员会关切地注意到，在所有与残疾儿童有关的事项中，没有根据儿童的意见考虑儿童的最大利益原则。</w:t>
      </w:r>
    </w:p>
    <w:p w14:paraId="6AD42C7A" w14:textId="77777777" w:rsidR="00915BC6" w:rsidRPr="00646529" w:rsidRDefault="00915BC6" w:rsidP="00915BC6">
      <w:pPr>
        <w:pStyle w:val="SingleTxtGC"/>
        <w:rPr>
          <w:rFonts w:ascii="Time New Roman" w:eastAsia="黑体" w:hAnsi="Time New Roman" w:hint="eastAsia"/>
          <w:bCs/>
        </w:rPr>
      </w:pPr>
      <w:r w:rsidRPr="00646529">
        <w:rPr>
          <w:rFonts w:ascii="Time New Roman" w:eastAsia="黑体" w:hAnsi="Time New Roman"/>
          <w:lang w:val="zh-CN"/>
        </w:rPr>
        <w:t>12.</w:t>
      </w:r>
      <w:r w:rsidRPr="00646529">
        <w:rPr>
          <w:rFonts w:ascii="Time New Roman" w:eastAsia="黑体" w:hAnsi="Time New Roman"/>
          <w:lang w:val="zh-CN"/>
        </w:rPr>
        <w:tab/>
      </w:r>
      <w:r w:rsidRPr="00646529">
        <w:rPr>
          <w:rFonts w:ascii="Time New Roman" w:eastAsia="黑体" w:hAnsi="Time New Roman"/>
          <w:bCs/>
          <w:lang w:val="zh-CN"/>
        </w:rPr>
        <w:t>委员会回顾儿童权利委员会和残疾人权利委员会通过的关于残疾儿童权利的联合声明，建议缔约国在法律和实践中纳入残疾儿童最大利益的原则，以及残疾儿童对影响到他们的一切事项表达意见的权利，并根据儿童的年龄和成熟程度对这些意见给予应有的重视。</w:t>
      </w:r>
    </w:p>
    <w:p w14:paraId="68BB4113" w14:textId="77777777" w:rsidR="00915BC6" w:rsidRPr="00294A11" w:rsidRDefault="00915BC6" w:rsidP="00646529">
      <w:pPr>
        <w:pStyle w:val="H23GC"/>
      </w:pPr>
      <w:r w:rsidRPr="00294A11">
        <w:rPr>
          <w:lang w:val="zh-CN"/>
        </w:rPr>
        <w:tab/>
      </w:r>
      <w:r w:rsidRPr="00294A11">
        <w:rPr>
          <w:lang w:val="zh-CN"/>
        </w:rPr>
        <w:tab/>
      </w:r>
      <w:r w:rsidRPr="00294A11">
        <w:rPr>
          <w:lang w:val="zh-CN"/>
        </w:rPr>
        <w:t>提高认识</w:t>
      </w:r>
      <w:r w:rsidRPr="00294A11">
        <w:rPr>
          <w:lang w:val="zh-CN"/>
        </w:rPr>
        <w:t>(</w:t>
      </w:r>
      <w:r w:rsidRPr="00294A11">
        <w:rPr>
          <w:lang w:val="zh-CN"/>
        </w:rPr>
        <w:t>第八条</w:t>
      </w:r>
      <w:r w:rsidRPr="00294A11">
        <w:rPr>
          <w:lang w:val="zh-CN"/>
        </w:rPr>
        <w:t>)</w:t>
      </w:r>
    </w:p>
    <w:p w14:paraId="72BC605F" w14:textId="77777777" w:rsidR="00915BC6" w:rsidRPr="00294A11" w:rsidRDefault="00915BC6" w:rsidP="00915BC6">
      <w:pPr>
        <w:pStyle w:val="SingleTxtGC"/>
      </w:pPr>
      <w:r w:rsidRPr="00294A11">
        <w:rPr>
          <w:lang w:val="zh-CN"/>
        </w:rPr>
        <w:t>13.</w:t>
      </w:r>
      <w:r w:rsidRPr="00294A11">
        <w:rPr>
          <w:lang w:val="zh-CN"/>
        </w:rPr>
        <w:tab/>
      </w:r>
      <w:r w:rsidRPr="00294A11">
        <w:rPr>
          <w:lang w:val="zh-CN"/>
        </w:rPr>
        <w:t>委员会感到关切的是：</w:t>
      </w:r>
    </w:p>
    <w:p w14:paraId="3FCA20FC"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与残疾人有关的提高认识活动和运动相当零散，往往针对具体问题和事件；</w:t>
      </w:r>
    </w:p>
    <w:p w14:paraId="486042C8" w14:textId="5E5E5750"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传统媒体、网络媒体和社交网络很少让残疾人参与提高认识活动和推广残疾人的正面形象</w:t>
      </w:r>
      <w:r w:rsidR="003A0918" w:rsidRPr="00294A11">
        <w:rPr>
          <w:lang w:val="zh-CN"/>
        </w:rPr>
        <w:t>；</w:t>
      </w:r>
    </w:p>
    <w:p w14:paraId="2FEEC754" w14:textId="77777777" w:rsidR="00915BC6" w:rsidRPr="00294A11" w:rsidRDefault="00915BC6" w:rsidP="00915BC6">
      <w:pPr>
        <w:pStyle w:val="SingleTxtGC"/>
      </w:pPr>
      <w:r w:rsidRPr="00294A11">
        <w:tab/>
      </w:r>
      <w:r w:rsidRPr="00294A11">
        <w:rPr>
          <w:lang w:val="zh-CN"/>
        </w:rPr>
        <w:t>(c)</w:t>
      </w:r>
      <w:r w:rsidRPr="00294A11">
        <w:rPr>
          <w:lang w:val="zh-CN"/>
        </w:rPr>
        <w:tab/>
      </w:r>
      <w:r w:rsidRPr="00294A11">
        <w:rPr>
          <w:lang w:val="zh-CN"/>
        </w:rPr>
        <w:t>在规划和实施有关残疾人的提高公众认识运动时，没有积极征求残疾人的意见，也没有让残疾人参与其中。</w:t>
      </w:r>
    </w:p>
    <w:p w14:paraId="76619EBB"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lang w:val="zh-CN"/>
        </w:rPr>
        <w:t>14.</w:t>
      </w:r>
      <w:r w:rsidRPr="003A0918">
        <w:rPr>
          <w:rFonts w:ascii="Time New Roman" w:eastAsia="黑体" w:hAnsi="Time New Roman"/>
          <w:lang w:val="zh-CN"/>
        </w:rPr>
        <w:tab/>
      </w:r>
      <w:r w:rsidRPr="003A0918">
        <w:rPr>
          <w:rFonts w:ascii="Time New Roman" w:eastAsia="黑体" w:hAnsi="Time New Roman"/>
          <w:bCs/>
          <w:lang w:val="zh-CN"/>
        </w:rPr>
        <w:t>委员会建议缔约国：</w:t>
      </w:r>
    </w:p>
    <w:p w14:paraId="1A135523"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(a)</w:t>
      </w:r>
      <w:r w:rsidRPr="003A0918">
        <w:rPr>
          <w:rFonts w:ascii="Time New Roman" w:eastAsia="黑体" w:hAnsi="Time New Roman"/>
          <w:lang w:val="zh-CN"/>
        </w:rPr>
        <w:tab/>
      </w:r>
      <w:r w:rsidRPr="003A0918">
        <w:rPr>
          <w:rFonts w:ascii="Time New Roman" w:eastAsia="黑体" w:hAnsi="Time New Roman"/>
          <w:bCs/>
          <w:lang w:val="zh-CN"/>
        </w:rPr>
        <w:t>通过一项国家战略，通过城市和农村地区的残疾人代表组织，与残疾人密切协商并让他们参与，以提高认识，消除对残疾人的偏见，包括对受麻风病影响者和白化病患者的偏见，并监测这一战略的影响；</w:t>
      </w:r>
    </w:p>
    <w:p w14:paraId="72B5D416"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(b)</w:t>
      </w:r>
      <w:r w:rsidRPr="003A0918">
        <w:rPr>
          <w:rFonts w:ascii="Time New Roman" w:eastAsia="黑体" w:hAnsi="Time New Roman"/>
          <w:lang w:val="zh-CN"/>
        </w:rPr>
        <w:tab/>
      </w:r>
      <w:r w:rsidRPr="003A0918">
        <w:rPr>
          <w:rFonts w:ascii="Time New Roman" w:eastAsia="黑体" w:hAnsi="Time New Roman"/>
          <w:bCs/>
          <w:lang w:val="zh-CN"/>
        </w:rPr>
        <w:t>与残疾人协商，采取适当步骤，确保利用传统媒体、网络媒体及社交网络提高对残疾人的认识，宣传残疾人的正面形象；</w:t>
      </w:r>
    </w:p>
    <w:p w14:paraId="44964EEC"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(c)</w:t>
      </w:r>
      <w:r w:rsidRPr="003A0918">
        <w:rPr>
          <w:rFonts w:ascii="Time New Roman" w:eastAsia="黑体" w:hAnsi="Time New Roman"/>
          <w:lang w:val="zh-CN"/>
        </w:rPr>
        <w:tab/>
      </w:r>
      <w:r w:rsidRPr="003A0918">
        <w:rPr>
          <w:rFonts w:ascii="Time New Roman" w:eastAsia="黑体" w:hAnsi="Time New Roman"/>
          <w:bCs/>
          <w:lang w:val="zh-CN"/>
        </w:rPr>
        <w:t>在残疾人的积极参与下，以盲文、手语或</w:t>
      </w:r>
      <w:r w:rsidRPr="003A0918">
        <w:rPr>
          <w:rFonts w:ascii="Time New Roman" w:eastAsia="黑体" w:hAnsi="Time New Roman" w:hint="eastAsia"/>
          <w:bCs/>
          <w:lang w:val="zh-CN"/>
        </w:rPr>
        <w:t>易读版本</w:t>
      </w:r>
      <w:r w:rsidRPr="003A0918">
        <w:rPr>
          <w:rFonts w:ascii="Time New Roman" w:eastAsia="黑体" w:hAnsi="Time New Roman"/>
          <w:bCs/>
          <w:lang w:val="zh-CN"/>
        </w:rPr>
        <w:t>等所有无障碍格式，在各级教育中以及向公众开展关于残疾人权利的培训和提高认识活动，以促进尊重所有残疾人的尊严、能力和对社会的贡献。</w:t>
      </w:r>
    </w:p>
    <w:p w14:paraId="555E822F" w14:textId="77777777" w:rsidR="00915BC6" w:rsidRPr="00294A11" w:rsidRDefault="00915BC6" w:rsidP="003A0918">
      <w:pPr>
        <w:pStyle w:val="H23GC"/>
      </w:pPr>
      <w:r w:rsidRPr="00294A11">
        <w:rPr>
          <w:lang w:val="zh-CN"/>
        </w:rPr>
        <w:tab/>
      </w:r>
      <w:r w:rsidRPr="00294A11">
        <w:rPr>
          <w:lang w:val="zh-CN"/>
        </w:rPr>
        <w:tab/>
      </w:r>
      <w:r w:rsidRPr="00294A11">
        <w:rPr>
          <w:lang w:val="zh-CN"/>
        </w:rPr>
        <w:t>无障碍</w:t>
      </w:r>
      <w:r w:rsidRPr="00294A11">
        <w:rPr>
          <w:lang w:val="zh-CN"/>
        </w:rPr>
        <w:t>(</w:t>
      </w:r>
      <w:r w:rsidRPr="00294A11">
        <w:rPr>
          <w:lang w:val="zh-CN"/>
        </w:rPr>
        <w:t>第九条</w:t>
      </w:r>
      <w:r w:rsidRPr="00294A11">
        <w:rPr>
          <w:lang w:val="zh-CN"/>
        </w:rPr>
        <w:t>)</w:t>
      </w:r>
    </w:p>
    <w:p w14:paraId="25B525BC" w14:textId="77777777" w:rsidR="00915BC6" w:rsidRPr="00294A11" w:rsidRDefault="00915BC6" w:rsidP="00915BC6">
      <w:pPr>
        <w:pStyle w:val="SingleTxtGC"/>
      </w:pPr>
      <w:r w:rsidRPr="00294A11">
        <w:rPr>
          <w:lang w:val="zh-CN"/>
        </w:rPr>
        <w:t>15.</w:t>
      </w:r>
      <w:r w:rsidRPr="00294A11">
        <w:rPr>
          <w:lang w:val="zh-CN"/>
        </w:rPr>
        <w:tab/>
      </w:r>
      <w:r w:rsidRPr="00294A11">
        <w:rPr>
          <w:lang w:val="zh-CN"/>
        </w:rPr>
        <w:t>委员会关切地注意到：</w:t>
      </w:r>
    </w:p>
    <w:p w14:paraId="31755CEA"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缺乏一项涵盖物理无障碍、信息和通信无障碍以及数字无障碍的全面无障碍战略；</w:t>
      </w:r>
    </w:p>
    <w:p w14:paraId="7E7A38A6" w14:textId="77777777"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尽管</w:t>
      </w:r>
      <w:r w:rsidRPr="00294A11">
        <w:rPr>
          <w:lang w:val="zh-CN"/>
        </w:rPr>
        <w:t>2016</w:t>
      </w:r>
      <w:r w:rsidRPr="00294A11">
        <w:rPr>
          <w:lang w:val="zh-CN"/>
        </w:rPr>
        <w:t>年颁布了《无障碍法》，但执行程度仍然很低；</w:t>
      </w:r>
    </w:p>
    <w:p w14:paraId="31DC28A0" w14:textId="77777777" w:rsidR="00915BC6" w:rsidRPr="00294A11" w:rsidRDefault="00915BC6" w:rsidP="00915BC6">
      <w:pPr>
        <w:pStyle w:val="SingleTxtGC"/>
      </w:pPr>
      <w:r w:rsidRPr="00294A11">
        <w:tab/>
      </w:r>
      <w:r w:rsidRPr="00294A11">
        <w:rPr>
          <w:lang w:val="zh-CN"/>
        </w:rPr>
        <w:t>(c)</w:t>
      </w:r>
      <w:r w:rsidRPr="00294A11">
        <w:rPr>
          <w:lang w:val="zh-CN"/>
        </w:rPr>
        <w:tab/>
      </w:r>
      <w:r w:rsidRPr="00294A11">
        <w:rPr>
          <w:lang w:val="zh-CN"/>
        </w:rPr>
        <w:t>残疾人无法</w:t>
      </w:r>
      <w:proofErr w:type="gramStart"/>
      <w:r w:rsidRPr="00294A11">
        <w:rPr>
          <w:lang w:val="zh-CN"/>
        </w:rPr>
        <w:t>以负担</w:t>
      </w:r>
      <w:proofErr w:type="gramEnd"/>
      <w:r w:rsidRPr="00294A11">
        <w:rPr>
          <w:lang w:val="zh-CN"/>
        </w:rPr>
        <w:t>得起的费用获得信息和通信技术；</w:t>
      </w:r>
    </w:p>
    <w:p w14:paraId="660F4063" w14:textId="77777777" w:rsidR="00915BC6" w:rsidRPr="00294A11" w:rsidRDefault="00915BC6" w:rsidP="00915BC6">
      <w:pPr>
        <w:pStyle w:val="SingleTxtGC"/>
      </w:pPr>
      <w:r w:rsidRPr="00294A11">
        <w:tab/>
      </w:r>
      <w:r w:rsidRPr="00294A11">
        <w:rPr>
          <w:lang w:val="zh-CN"/>
        </w:rPr>
        <w:t>(d)</w:t>
      </w:r>
      <w:r w:rsidRPr="00294A11">
        <w:rPr>
          <w:lang w:val="zh-CN"/>
        </w:rPr>
        <w:tab/>
      </w:r>
      <w:r w:rsidRPr="00294A11">
        <w:rPr>
          <w:lang w:val="zh-CN"/>
        </w:rPr>
        <w:t>数字化工作环境中存在障碍，使残疾人无法获得信息和通信服务，包括在使用政府网站方面，特别是对盲人和视障人士而言。</w:t>
      </w:r>
    </w:p>
    <w:p w14:paraId="722613FE"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lang w:val="zh-CN"/>
        </w:rPr>
        <w:t>16.</w:t>
      </w:r>
      <w:r w:rsidRPr="003A0918">
        <w:rPr>
          <w:rFonts w:ascii="Time New Roman" w:eastAsia="黑体" w:hAnsi="Time New Roman"/>
          <w:lang w:val="zh-CN"/>
        </w:rPr>
        <w:tab/>
      </w:r>
      <w:r w:rsidRPr="003A0918">
        <w:rPr>
          <w:rFonts w:ascii="Time New Roman" w:eastAsia="黑体" w:hAnsi="Time New Roman"/>
          <w:bCs/>
          <w:lang w:val="zh-CN"/>
        </w:rPr>
        <w:t>委员会回顾其关于无障碍的第</w:t>
      </w:r>
      <w:r w:rsidRPr="003A0918">
        <w:rPr>
          <w:rFonts w:ascii="Time New Roman" w:eastAsia="黑体" w:hAnsi="Time New Roman"/>
          <w:bCs/>
          <w:lang w:val="zh-CN"/>
        </w:rPr>
        <w:t>2</w:t>
      </w:r>
      <w:r w:rsidRPr="003A0918">
        <w:rPr>
          <w:rFonts w:ascii="Time New Roman" w:eastAsia="黑体" w:hAnsi="Time New Roman"/>
          <w:bCs/>
          <w:lang w:val="zh-CN"/>
        </w:rPr>
        <w:t>号一般性意见</w:t>
      </w:r>
      <w:r w:rsidRPr="003A0918">
        <w:rPr>
          <w:rFonts w:ascii="Time New Roman" w:eastAsia="黑体" w:hAnsi="Time New Roman"/>
          <w:bCs/>
          <w:lang w:val="zh-CN"/>
        </w:rPr>
        <w:t>(2014</w:t>
      </w:r>
      <w:r w:rsidRPr="003A0918">
        <w:rPr>
          <w:rFonts w:ascii="Time New Roman" w:eastAsia="黑体" w:hAnsi="Time New Roman"/>
          <w:bCs/>
          <w:lang w:val="zh-CN"/>
        </w:rPr>
        <w:t>年</w:t>
      </w:r>
      <w:r w:rsidRPr="003A0918">
        <w:rPr>
          <w:rFonts w:ascii="Time New Roman" w:eastAsia="黑体" w:hAnsi="Time New Roman"/>
          <w:bCs/>
          <w:lang w:val="zh-CN"/>
        </w:rPr>
        <w:t>)</w:t>
      </w:r>
      <w:r w:rsidRPr="003A0918">
        <w:rPr>
          <w:rFonts w:ascii="Time New Roman" w:eastAsia="黑体" w:hAnsi="Time New Roman"/>
          <w:bCs/>
          <w:lang w:val="zh-CN"/>
        </w:rPr>
        <w:t>，建议缔约国：</w:t>
      </w:r>
    </w:p>
    <w:p w14:paraId="39D9E50B"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(a)</w:t>
      </w:r>
      <w:r w:rsidRPr="003A0918">
        <w:rPr>
          <w:rFonts w:ascii="Time New Roman" w:eastAsia="黑体" w:hAnsi="Time New Roman"/>
          <w:lang w:val="zh-CN"/>
        </w:rPr>
        <w:tab/>
      </w:r>
      <w:r w:rsidRPr="003A0918">
        <w:rPr>
          <w:rFonts w:ascii="Time New Roman" w:eastAsia="黑体" w:hAnsi="Time New Roman"/>
          <w:bCs/>
          <w:lang w:val="zh-CN"/>
        </w:rPr>
        <w:t>通过一项符合《公约》的国家无障碍战略，并加强该国监测城市和农村地区无障碍环境的机制；</w:t>
      </w:r>
    </w:p>
    <w:p w14:paraId="7734B4E1"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lastRenderedPageBreak/>
        <w:tab/>
      </w:r>
      <w:r w:rsidRPr="003A0918">
        <w:rPr>
          <w:rFonts w:ascii="Time New Roman" w:eastAsia="黑体" w:hAnsi="Time New Roman"/>
          <w:lang w:val="zh-CN"/>
        </w:rPr>
        <w:t>(b)</w:t>
      </w:r>
      <w:r w:rsidRPr="003A0918">
        <w:rPr>
          <w:rFonts w:ascii="Time New Roman" w:eastAsia="黑体" w:hAnsi="Time New Roman"/>
          <w:lang w:val="zh-CN"/>
        </w:rPr>
        <w:tab/>
      </w:r>
      <w:r w:rsidRPr="003A0918">
        <w:rPr>
          <w:rFonts w:ascii="Time New Roman" w:eastAsia="黑体" w:hAnsi="Time New Roman"/>
          <w:bCs/>
          <w:lang w:val="zh-CN"/>
        </w:rPr>
        <w:t>确保有效实施《无障碍法》，并确保教育、卫生和辅助医疗机构以及城市和农村地区的其他建筑物符合无障碍标准；</w:t>
      </w:r>
    </w:p>
    <w:p w14:paraId="3C0C0C6E" w14:textId="720EB959"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(c)</w:t>
      </w:r>
      <w:r w:rsidRPr="003A0918">
        <w:rPr>
          <w:rFonts w:ascii="Time New Roman" w:eastAsia="黑体" w:hAnsi="Time New Roman"/>
          <w:lang w:val="zh-CN"/>
        </w:rPr>
        <w:tab/>
      </w:r>
      <w:r w:rsidRPr="003A0918">
        <w:rPr>
          <w:rFonts w:ascii="Time New Roman" w:eastAsia="黑体" w:hAnsi="Time New Roman"/>
          <w:bCs/>
          <w:lang w:val="zh-CN"/>
        </w:rPr>
        <w:t>确保所有残疾人，特别是盲人或视障人士，可在教育设施和家中普遍获得数字技术</w:t>
      </w:r>
      <w:r w:rsidR="003A0918" w:rsidRPr="003A0918">
        <w:rPr>
          <w:rFonts w:ascii="Time New Roman" w:eastAsia="黑体" w:hAnsi="Time New Roman"/>
          <w:bCs/>
          <w:lang w:val="zh-CN"/>
        </w:rPr>
        <w:t>；</w:t>
      </w:r>
    </w:p>
    <w:p w14:paraId="3545B8FE"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(d)</w:t>
      </w:r>
      <w:r w:rsidRPr="003A0918">
        <w:rPr>
          <w:rFonts w:ascii="Time New Roman" w:eastAsia="黑体" w:hAnsi="Time New Roman"/>
          <w:lang w:val="zh-CN"/>
        </w:rPr>
        <w:tab/>
      </w:r>
      <w:r w:rsidRPr="003A0918">
        <w:rPr>
          <w:rFonts w:ascii="Time New Roman" w:eastAsia="黑体" w:hAnsi="Time New Roman"/>
          <w:bCs/>
          <w:lang w:val="zh-CN"/>
        </w:rPr>
        <w:t>确保残疾人在公共和私营部门有更多机会获得信息和通信服务，包括有更多机会在政府网站上获得信息。</w:t>
      </w:r>
      <w:bookmarkStart w:id="0" w:name="_Toc422212716"/>
    </w:p>
    <w:p w14:paraId="4ED6CABB" w14:textId="77777777" w:rsidR="00915BC6" w:rsidRPr="00294A11" w:rsidRDefault="00915BC6" w:rsidP="003A0918">
      <w:pPr>
        <w:pStyle w:val="H23GC"/>
      </w:pPr>
      <w:r w:rsidRPr="00294A11">
        <w:rPr>
          <w:lang w:val="zh-CN"/>
        </w:rPr>
        <w:tab/>
      </w:r>
      <w:r w:rsidRPr="00294A11">
        <w:rPr>
          <w:lang w:val="zh-CN"/>
        </w:rPr>
        <w:tab/>
      </w:r>
      <w:r w:rsidRPr="00294A11">
        <w:rPr>
          <w:lang w:val="zh-CN"/>
        </w:rPr>
        <w:t>危难情况和人道主义紧急情况</w:t>
      </w:r>
      <w:r w:rsidRPr="00294A11">
        <w:rPr>
          <w:lang w:val="zh-CN"/>
        </w:rPr>
        <w:t>(</w:t>
      </w:r>
      <w:r w:rsidRPr="00294A11">
        <w:rPr>
          <w:lang w:val="zh-CN"/>
        </w:rPr>
        <w:t>第十一条</w:t>
      </w:r>
      <w:r w:rsidRPr="00294A11">
        <w:rPr>
          <w:lang w:val="zh-CN"/>
        </w:rPr>
        <w:t>)</w:t>
      </w:r>
      <w:bookmarkEnd w:id="0"/>
    </w:p>
    <w:p w14:paraId="212C3556" w14:textId="77777777" w:rsidR="00915BC6" w:rsidRPr="00294A11" w:rsidRDefault="00915BC6" w:rsidP="00915BC6">
      <w:pPr>
        <w:pStyle w:val="SingleTxtGC"/>
      </w:pPr>
      <w:r w:rsidRPr="00294A11">
        <w:rPr>
          <w:lang w:val="zh-CN"/>
        </w:rPr>
        <w:t>17.</w:t>
      </w:r>
      <w:r w:rsidRPr="00294A11">
        <w:rPr>
          <w:lang w:val="zh-CN"/>
        </w:rPr>
        <w:tab/>
      </w:r>
      <w:r w:rsidRPr="00294A11">
        <w:rPr>
          <w:lang w:val="zh-CN"/>
        </w:rPr>
        <w:t>委员会对冠状病毒病大流行</w:t>
      </w:r>
      <w:r w:rsidRPr="00294A11">
        <w:rPr>
          <w:lang w:val="zh-CN"/>
        </w:rPr>
        <w:t>(COVID-19</w:t>
      </w:r>
      <w:r w:rsidRPr="00294A11">
        <w:rPr>
          <w:lang w:val="zh-CN"/>
        </w:rPr>
        <w:t>疫情</w:t>
      </w:r>
      <w:r w:rsidRPr="00294A11">
        <w:rPr>
          <w:lang w:val="zh-CN"/>
        </w:rPr>
        <w:t>)</w:t>
      </w:r>
      <w:r w:rsidRPr="00294A11">
        <w:rPr>
          <w:lang w:val="zh-CN"/>
        </w:rPr>
        <w:t>对残疾人的影响表示关切，特别是对缺乏关于疫情对残疾人影响的可靠数据表示关切。</w:t>
      </w:r>
    </w:p>
    <w:p w14:paraId="3806F012"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lang w:val="zh-CN"/>
        </w:rPr>
        <w:t>18.</w:t>
      </w:r>
      <w:r w:rsidRPr="003A0918">
        <w:rPr>
          <w:rFonts w:ascii="Time New Roman" w:eastAsia="黑体" w:hAnsi="Time New Roman"/>
          <w:lang w:val="zh-CN"/>
        </w:rPr>
        <w:tab/>
      </w:r>
      <w:r w:rsidRPr="003A0918">
        <w:rPr>
          <w:rFonts w:ascii="Time New Roman" w:eastAsia="黑体" w:hAnsi="Time New Roman"/>
          <w:bCs/>
          <w:lang w:val="zh-CN"/>
        </w:rPr>
        <w:t>委员会建议缔约国以联合国人权事务高级专员办事处编写的关于采取包容残疾的措施应对</w:t>
      </w:r>
      <w:r w:rsidRPr="003A0918">
        <w:rPr>
          <w:rFonts w:ascii="Time New Roman" w:eastAsia="黑体" w:hAnsi="Time New Roman"/>
          <w:bCs/>
          <w:lang w:val="zh-CN"/>
        </w:rPr>
        <w:t>COVID-19</w:t>
      </w:r>
      <w:r w:rsidRPr="003A0918">
        <w:rPr>
          <w:rFonts w:ascii="Time New Roman" w:eastAsia="黑体" w:hAnsi="Time New Roman"/>
          <w:bCs/>
          <w:lang w:val="zh-CN"/>
        </w:rPr>
        <w:t>疫情的指导意见和政策简报为指导：</w:t>
      </w:r>
    </w:p>
    <w:p w14:paraId="7D34B57B"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(a)</w:t>
      </w:r>
      <w:r w:rsidRPr="003A0918">
        <w:rPr>
          <w:rFonts w:ascii="Time New Roman" w:eastAsia="黑体" w:hAnsi="Time New Roman"/>
          <w:lang w:val="zh-CN"/>
        </w:rPr>
        <w:tab/>
      </w:r>
      <w:r w:rsidRPr="003A0918">
        <w:rPr>
          <w:rFonts w:ascii="Time New Roman" w:eastAsia="黑体" w:hAnsi="Time New Roman"/>
          <w:bCs/>
          <w:lang w:val="zh-CN"/>
        </w:rPr>
        <w:t>将残疾问题纳入</w:t>
      </w:r>
      <w:r w:rsidRPr="003A0918">
        <w:rPr>
          <w:rFonts w:ascii="Time New Roman" w:eastAsia="黑体" w:hAnsi="Time New Roman"/>
          <w:bCs/>
          <w:lang w:val="zh-CN"/>
        </w:rPr>
        <w:t>COVID-19</w:t>
      </w:r>
      <w:r w:rsidRPr="003A0918">
        <w:rPr>
          <w:rFonts w:ascii="Time New Roman" w:eastAsia="黑体" w:hAnsi="Time New Roman"/>
          <w:bCs/>
          <w:lang w:val="zh-CN"/>
        </w:rPr>
        <w:t>应对和恢复计划的主流，包括确保平等获得疫苗，并将残疾问题纳入其他经济和社会方案，以应对疫情的负面影响；</w:t>
      </w:r>
    </w:p>
    <w:p w14:paraId="6A2332CE"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(b)</w:t>
      </w:r>
      <w:r w:rsidRPr="003A0918">
        <w:rPr>
          <w:rFonts w:ascii="Time New Roman" w:eastAsia="黑体" w:hAnsi="Time New Roman"/>
          <w:lang w:val="zh-CN"/>
        </w:rPr>
        <w:tab/>
      </w:r>
      <w:r w:rsidRPr="003A0918">
        <w:rPr>
          <w:rFonts w:ascii="Time New Roman" w:eastAsia="黑体" w:hAnsi="Time New Roman"/>
          <w:bCs/>
          <w:lang w:val="zh-CN"/>
        </w:rPr>
        <w:t>采取措施，实现残疾人在紧急情况下的</w:t>
      </w:r>
      <w:proofErr w:type="gramStart"/>
      <w:r w:rsidRPr="003A0918">
        <w:rPr>
          <w:rFonts w:ascii="Time New Roman" w:eastAsia="黑体" w:hAnsi="Time New Roman"/>
          <w:bCs/>
          <w:lang w:val="zh-CN"/>
        </w:rPr>
        <w:t>去机构</w:t>
      </w:r>
      <w:proofErr w:type="gramEnd"/>
      <w:r w:rsidRPr="003A0918">
        <w:rPr>
          <w:rFonts w:ascii="Time New Roman" w:eastAsia="黑体" w:hAnsi="Time New Roman"/>
          <w:bCs/>
          <w:lang w:val="zh-CN"/>
        </w:rPr>
        <w:t>化，为他们在社区生活提供适当支持；</w:t>
      </w:r>
    </w:p>
    <w:p w14:paraId="6361043E"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(c)</w:t>
      </w:r>
      <w:r w:rsidRPr="003A0918">
        <w:rPr>
          <w:rFonts w:ascii="Time New Roman" w:eastAsia="黑体" w:hAnsi="Time New Roman"/>
          <w:lang w:val="zh-CN"/>
        </w:rPr>
        <w:tab/>
      </w:r>
      <w:r w:rsidRPr="003A0918">
        <w:rPr>
          <w:rFonts w:ascii="Time New Roman" w:eastAsia="黑体" w:hAnsi="Time New Roman"/>
          <w:bCs/>
          <w:lang w:val="zh-CN"/>
        </w:rPr>
        <w:t>让残疾人及其代表组织，包括残疾妇女和女童代表组织，参与制定和实施</w:t>
      </w:r>
      <w:r w:rsidRPr="003A0918">
        <w:rPr>
          <w:rFonts w:ascii="Time New Roman" w:eastAsia="黑体" w:hAnsi="Time New Roman"/>
          <w:bCs/>
          <w:lang w:val="zh-CN"/>
        </w:rPr>
        <w:t>COVID-19</w:t>
      </w:r>
      <w:r w:rsidRPr="003A0918">
        <w:rPr>
          <w:rFonts w:ascii="Time New Roman" w:eastAsia="黑体" w:hAnsi="Time New Roman"/>
          <w:bCs/>
          <w:lang w:val="zh-CN"/>
        </w:rPr>
        <w:t>应对和恢复计划的各个阶段；</w:t>
      </w:r>
    </w:p>
    <w:p w14:paraId="1BEC9E96"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(d)</w:t>
      </w:r>
      <w:r w:rsidRPr="003A0918">
        <w:rPr>
          <w:rFonts w:ascii="Time New Roman" w:eastAsia="黑体" w:hAnsi="Time New Roman"/>
          <w:lang w:val="zh-CN"/>
        </w:rPr>
        <w:tab/>
      </w:r>
      <w:r w:rsidRPr="003A0918">
        <w:rPr>
          <w:rFonts w:ascii="Time New Roman" w:eastAsia="黑体" w:hAnsi="Time New Roman"/>
          <w:bCs/>
          <w:lang w:val="zh-CN"/>
        </w:rPr>
        <w:t>确保所有处于危险情况和人道主义紧急情况下的残疾人都能通过无障碍通信和资讯方式获得信息。</w:t>
      </w:r>
    </w:p>
    <w:p w14:paraId="5F8C8EB9" w14:textId="77777777" w:rsidR="00915BC6" w:rsidRPr="00294A11" w:rsidRDefault="00915BC6" w:rsidP="003A0918">
      <w:pPr>
        <w:pStyle w:val="H23GC"/>
      </w:pPr>
      <w:r w:rsidRPr="00294A11">
        <w:rPr>
          <w:lang w:val="zh-CN"/>
        </w:rPr>
        <w:tab/>
      </w:r>
      <w:r w:rsidRPr="00294A11">
        <w:rPr>
          <w:lang w:val="zh-CN"/>
        </w:rPr>
        <w:tab/>
      </w:r>
      <w:r w:rsidRPr="00294A11">
        <w:rPr>
          <w:lang w:val="zh-CN"/>
        </w:rPr>
        <w:t>在法律面前获得平等承认</w:t>
      </w:r>
      <w:r w:rsidRPr="00294A11">
        <w:rPr>
          <w:lang w:val="zh-CN"/>
        </w:rPr>
        <w:t>(</w:t>
      </w:r>
      <w:r w:rsidRPr="00294A11">
        <w:rPr>
          <w:lang w:val="zh-CN"/>
        </w:rPr>
        <w:t>第十二条</w:t>
      </w:r>
      <w:r w:rsidRPr="00294A11">
        <w:rPr>
          <w:lang w:val="zh-CN"/>
        </w:rPr>
        <w:t>)</w:t>
      </w:r>
    </w:p>
    <w:p w14:paraId="2E4C2BD2" w14:textId="77777777" w:rsidR="00915BC6" w:rsidRPr="00294A11" w:rsidRDefault="00915BC6" w:rsidP="00915BC6">
      <w:pPr>
        <w:pStyle w:val="SingleTxtGC"/>
      </w:pPr>
      <w:r w:rsidRPr="00294A11">
        <w:rPr>
          <w:lang w:val="zh-CN"/>
        </w:rPr>
        <w:t>19.</w:t>
      </w:r>
      <w:r w:rsidRPr="00294A11">
        <w:rPr>
          <w:lang w:val="zh-CN"/>
        </w:rPr>
        <w:tab/>
      </w:r>
      <w:r w:rsidRPr="00294A11">
        <w:rPr>
          <w:lang w:val="zh-CN"/>
        </w:rPr>
        <w:t>委员会感到关切的是，仍然允许在财产管理、财务管理、合同管理和医疗保健等领域进行替代决策，以社会心理和</w:t>
      </w:r>
      <w:r w:rsidRPr="00294A11">
        <w:rPr>
          <w:lang w:val="zh-CN"/>
        </w:rPr>
        <w:t>/</w:t>
      </w:r>
      <w:r w:rsidRPr="00294A11">
        <w:rPr>
          <w:lang w:val="zh-CN"/>
        </w:rPr>
        <w:t>或智力残疾为由限制残疾人的行动能力。</w:t>
      </w:r>
    </w:p>
    <w:p w14:paraId="3B39DE3F"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lang w:val="zh-CN"/>
        </w:rPr>
        <w:t>20.</w:t>
      </w:r>
      <w:r w:rsidRPr="003A0918">
        <w:rPr>
          <w:rFonts w:ascii="Time New Roman" w:eastAsia="黑体" w:hAnsi="Time New Roman"/>
          <w:lang w:val="zh-CN"/>
        </w:rPr>
        <w:tab/>
      </w:r>
      <w:r w:rsidRPr="003A0918">
        <w:rPr>
          <w:rFonts w:ascii="Time New Roman" w:eastAsia="黑体" w:hAnsi="Time New Roman"/>
          <w:bCs/>
          <w:lang w:val="zh-CN"/>
        </w:rPr>
        <w:t>委员会建议缔约国采取必要措施，确保其国内立法保障所有残疾人，包括社会心理和</w:t>
      </w:r>
      <w:r w:rsidRPr="003A0918">
        <w:rPr>
          <w:rFonts w:ascii="Time New Roman" w:eastAsia="黑体" w:hAnsi="Time New Roman"/>
          <w:bCs/>
          <w:lang w:val="zh-CN"/>
        </w:rPr>
        <w:t>/</w:t>
      </w:r>
      <w:r w:rsidRPr="003A0918">
        <w:rPr>
          <w:rFonts w:ascii="Time New Roman" w:eastAsia="黑体" w:hAnsi="Time New Roman"/>
          <w:bCs/>
          <w:lang w:val="zh-CN"/>
        </w:rPr>
        <w:t>或智力残疾者在法律面前获得平等承认的权利，并在所有生活领域建立辅助决策机制。</w:t>
      </w:r>
    </w:p>
    <w:p w14:paraId="360FF140" w14:textId="77777777" w:rsidR="00915BC6" w:rsidRPr="00294A11" w:rsidRDefault="00915BC6" w:rsidP="003A0918">
      <w:pPr>
        <w:pStyle w:val="H23GC"/>
      </w:pPr>
      <w:r w:rsidRPr="00294A11">
        <w:rPr>
          <w:lang w:val="zh-CN"/>
        </w:rPr>
        <w:tab/>
      </w:r>
      <w:r w:rsidRPr="00294A11">
        <w:rPr>
          <w:lang w:val="zh-CN"/>
        </w:rPr>
        <w:tab/>
      </w:r>
      <w:r w:rsidRPr="00294A11">
        <w:rPr>
          <w:lang w:val="zh-CN"/>
        </w:rPr>
        <w:t>获得司法保护</w:t>
      </w:r>
      <w:r w:rsidRPr="00294A11">
        <w:rPr>
          <w:lang w:val="zh-CN"/>
        </w:rPr>
        <w:t>(</w:t>
      </w:r>
      <w:r w:rsidRPr="00294A11">
        <w:rPr>
          <w:lang w:val="zh-CN"/>
        </w:rPr>
        <w:t>第十三条</w:t>
      </w:r>
      <w:r w:rsidRPr="00294A11">
        <w:rPr>
          <w:lang w:val="zh-CN"/>
        </w:rPr>
        <w:t>)</w:t>
      </w:r>
    </w:p>
    <w:p w14:paraId="1CA70057" w14:textId="77777777" w:rsidR="00915BC6" w:rsidRPr="00294A11" w:rsidRDefault="00915BC6" w:rsidP="00915BC6">
      <w:pPr>
        <w:pStyle w:val="SingleTxtGC"/>
      </w:pPr>
      <w:r w:rsidRPr="00294A11">
        <w:rPr>
          <w:lang w:val="zh-CN"/>
        </w:rPr>
        <w:t>21.</w:t>
      </w:r>
      <w:r w:rsidRPr="00294A11">
        <w:rPr>
          <w:lang w:val="zh-CN"/>
        </w:rPr>
        <w:tab/>
      </w:r>
      <w:r w:rsidRPr="00294A11">
        <w:rPr>
          <w:lang w:val="zh-CN"/>
        </w:rPr>
        <w:t>委员会感到关切的是，</w:t>
      </w:r>
      <w:bookmarkStart w:id="1" w:name="_Hlk137125120"/>
      <w:r w:rsidRPr="00294A11">
        <w:rPr>
          <w:lang w:val="zh-CN"/>
        </w:rPr>
        <w:t>残疾人</w:t>
      </w:r>
      <w:bookmarkEnd w:id="1"/>
      <w:r w:rsidRPr="00294A11">
        <w:rPr>
          <w:lang w:val="zh-CN"/>
        </w:rPr>
        <w:t>在诉诸司法方面仍然面临障碍，包括法院工作人员的态度障碍和偏见，没有为</w:t>
      </w:r>
      <w:r w:rsidRPr="00294A11">
        <w:rPr>
          <w:rFonts w:hint="eastAsia"/>
          <w:lang w:val="zh-CN"/>
        </w:rPr>
        <w:t>残疾人</w:t>
      </w:r>
      <w:r w:rsidRPr="00294A11">
        <w:rPr>
          <w:lang w:val="zh-CN"/>
        </w:rPr>
        <w:t>提供合理便利，法院和其他工作人员获得的培训不足，无法指导他们完成复杂的司法程序和诉讼，也缺乏资料说明残疾人是否参与了此类培训的制定、实施或评价。委员会还感到关切的是，尚未为保障所有残疾人有效诉诸司法提供程序便利。委员会还注意到，缔约国没有采取措施确保残疾人能够从事法律职业。</w:t>
      </w:r>
    </w:p>
    <w:p w14:paraId="4DC4C626" w14:textId="7DC222E2"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lang w:val="zh-CN"/>
        </w:rPr>
        <w:t>22.</w:t>
      </w:r>
      <w:r w:rsidRPr="003A0918">
        <w:rPr>
          <w:rFonts w:ascii="Time New Roman" w:eastAsia="黑体" w:hAnsi="Time New Roman"/>
          <w:lang w:val="zh-CN"/>
        </w:rPr>
        <w:tab/>
      </w:r>
      <w:r w:rsidRPr="003A0918">
        <w:rPr>
          <w:rFonts w:ascii="Time New Roman" w:eastAsia="黑体" w:hAnsi="Time New Roman"/>
          <w:bCs/>
          <w:lang w:val="zh-CN"/>
        </w:rPr>
        <w:t>委员会回顾残疾人权利特别报告员于</w:t>
      </w:r>
      <w:r w:rsidRPr="003A0918">
        <w:rPr>
          <w:rFonts w:ascii="Time New Roman" w:eastAsia="黑体" w:hAnsi="Time New Roman"/>
          <w:bCs/>
          <w:lang w:val="zh-CN"/>
        </w:rPr>
        <w:t>2020</w:t>
      </w:r>
      <w:r w:rsidRPr="003A0918">
        <w:rPr>
          <w:rFonts w:ascii="Time New Roman" w:eastAsia="黑体" w:hAnsi="Time New Roman"/>
          <w:bCs/>
          <w:lang w:val="zh-CN"/>
        </w:rPr>
        <w:t>年编写的《关于残疾人诉诸司法的国际原则和准则》和可持续发展目标之具体目标</w:t>
      </w:r>
      <w:r w:rsidRPr="003A0918">
        <w:rPr>
          <w:rFonts w:ascii="Time New Roman" w:eastAsia="黑体" w:hAnsi="Time New Roman"/>
          <w:bCs/>
          <w:lang w:val="zh-CN"/>
        </w:rPr>
        <w:t>16.3,</w:t>
      </w:r>
      <w:r w:rsidR="003A0918" w:rsidRPr="003A0918">
        <w:rPr>
          <w:rFonts w:ascii="Time New Roman" w:eastAsia="黑体" w:hAnsi="Time New Roman"/>
          <w:bCs/>
          <w:lang w:val="zh-CN"/>
        </w:rPr>
        <w:t xml:space="preserve"> </w:t>
      </w:r>
      <w:r w:rsidRPr="003A0918">
        <w:rPr>
          <w:rFonts w:ascii="Time New Roman" w:eastAsia="黑体" w:hAnsi="Time New Roman"/>
          <w:bCs/>
          <w:lang w:val="zh-CN"/>
        </w:rPr>
        <w:t>建议缔约国：</w:t>
      </w:r>
    </w:p>
    <w:p w14:paraId="10F270A8"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(a)</w:t>
      </w:r>
      <w:r w:rsidRPr="003A0918">
        <w:rPr>
          <w:rFonts w:ascii="Time New Roman" w:eastAsia="黑体" w:hAnsi="Time New Roman"/>
          <w:lang w:val="zh-CN"/>
        </w:rPr>
        <w:tab/>
      </w:r>
      <w:r w:rsidRPr="003A0918">
        <w:rPr>
          <w:rFonts w:ascii="Time New Roman" w:eastAsia="黑体" w:hAnsi="Time New Roman"/>
          <w:bCs/>
          <w:lang w:val="zh-CN"/>
        </w:rPr>
        <w:t>根据《公约》和《关于残疾人诉诸司法的国际原则和准则》，通过一项关于残疾人诉诸司法的行动计划；</w:t>
      </w:r>
    </w:p>
    <w:p w14:paraId="3FD89022"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lastRenderedPageBreak/>
        <w:tab/>
      </w:r>
      <w:r w:rsidRPr="003A0918">
        <w:rPr>
          <w:rFonts w:ascii="Time New Roman" w:eastAsia="黑体" w:hAnsi="Time New Roman"/>
          <w:lang w:val="zh-CN"/>
        </w:rPr>
        <w:t>(b)</w:t>
      </w:r>
      <w:r w:rsidRPr="003A0918">
        <w:rPr>
          <w:rFonts w:ascii="Time New Roman" w:eastAsia="黑体" w:hAnsi="Time New Roman"/>
          <w:lang w:val="zh-CN"/>
        </w:rPr>
        <w:tab/>
      </w:r>
      <w:r w:rsidRPr="003A0918">
        <w:rPr>
          <w:rFonts w:ascii="Time New Roman" w:eastAsia="黑体" w:hAnsi="Time New Roman"/>
          <w:bCs/>
          <w:lang w:val="zh-CN"/>
        </w:rPr>
        <w:t>采取一切必要的法律、行政和其他措施，消除对残疾人有效参与司法程序各个阶段的一切限制，并采取措施确保残疾人有效参与司法程序，例如根据不同残疾类别人士的需要，提供程序便利和个性化援助，以及使用替代和辅助信息和通信手段，如盲文、手语、易读格式和音像的文字转录；</w:t>
      </w:r>
    </w:p>
    <w:p w14:paraId="721E3D8B"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(c)</w:t>
      </w:r>
      <w:r w:rsidRPr="003A0918">
        <w:rPr>
          <w:rFonts w:ascii="Time New Roman" w:eastAsia="黑体" w:hAnsi="Time New Roman"/>
          <w:lang w:val="zh-CN"/>
        </w:rPr>
        <w:tab/>
      </w:r>
      <w:r w:rsidRPr="003A0918">
        <w:rPr>
          <w:rFonts w:ascii="Time New Roman" w:eastAsia="黑体" w:hAnsi="Time New Roman"/>
          <w:bCs/>
          <w:lang w:val="zh-CN"/>
        </w:rPr>
        <w:t>通过一项行动计划，确保所有司法设施的实际进出采纳通用设计原则，包括通过无障碍交通；</w:t>
      </w:r>
    </w:p>
    <w:p w14:paraId="0D2BEB7F"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(d)</w:t>
      </w:r>
      <w:r w:rsidRPr="003A0918">
        <w:rPr>
          <w:rFonts w:ascii="Time New Roman" w:eastAsia="黑体" w:hAnsi="Time New Roman"/>
          <w:lang w:val="zh-CN"/>
        </w:rPr>
        <w:tab/>
      </w:r>
      <w:r w:rsidRPr="003A0918">
        <w:rPr>
          <w:rFonts w:ascii="Time New Roman" w:eastAsia="黑体" w:hAnsi="Time New Roman"/>
          <w:bCs/>
          <w:lang w:val="zh-CN"/>
        </w:rPr>
        <w:t>加紧努力，向司法和执法人员提供关于《公约》规定的权利和义务的培训，特别是在农村地区；</w:t>
      </w:r>
    </w:p>
    <w:p w14:paraId="68F60D20"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(e)</w:t>
      </w:r>
      <w:r w:rsidRPr="003A0918">
        <w:rPr>
          <w:rFonts w:ascii="Time New Roman" w:eastAsia="黑体" w:hAnsi="Time New Roman"/>
          <w:lang w:val="zh-CN"/>
        </w:rPr>
        <w:tab/>
      </w:r>
      <w:r w:rsidRPr="003A0918">
        <w:rPr>
          <w:rFonts w:ascii="Time New Roman" w:eastAsia="黑体" w:hAnsi="Time New Roman"/>
          <w:bCs/>
          <w:lang w:val="zh-CN"/>
        </w:rPr>
        <w:t>采取措施，确保残疾人可以在与其他人平等的基础上从事法律职业，并采取步骤确保为此提供个性化支持。</w:t>
      </w:r>
    </w:p>
    <w:p w14:paraId="426261FC" w14:textId="77777777" w:rsidR="00915BC6" w:rsidRPr="00294A11" w:rsidRDefault="00915BC6" w:rsidP="003A0918">
      <w:pPr>
        <w:pStyle w:val="H23GC"/>
      </w:pPr>
      <w:r w:rsidRPr="00294A11">
        <w:rPr>
          <w:lang w:val="zh-CN"/>
        </w:rPr>
        <w:tab/>
      </w:r>
      <w:r w:rsidRPr="00294A11">
        <w:rPr>
          <w:lang w:val="zh-CN"/>
        </w:rPr>
        <w:tab/>
      </w:r>
      <w:r w:rsidRPr="00294A11">
        <w:rPr>
          <w:lang w:val="zh-CN"/>
        </w:rPr>
        <w:t>自由和人身安全</w:t>
      </w:r>
      <w:r w:rsidRPr="00294A11">
        <w:rPr>
          <w:lang w:val="zh-CN"/>
        </w:rPr>
        <w:t>(</w:t>
      </w:r>
      <w:r w:rsidRPr="00294A11">
        <w:rPr>
          <w:lang w:val="zh-CN"/>
        </w:rPr>
        <w:t>第十四条</w:t>
      </w:r>
      <w:r w:rsidRPr="00294A11">
        <w:rPr>
          <w:lang w:val="zh-CN"/>
        </w:rPr>
        <w:t>)</w:t>
      </w:r>
    </w:p>
    <w:p w14:paraId="5355E6D3" w14:textId="77777777" w:rsidR="00915BC6" w:rsidRPr="00294A11" w:rsidRDefault="00915BC6" w:rsidP="00915BC6">
      <w:pPr>
        <w:pStyle w:val="SingleTxtGC"/>
      </w:pPr>
      <w:r w:rsidRPr="00294A11">
        <w:rPr>
          <w:lang w:val="zh-CN"/>
        </w:rPr>
        <w:t>23.</w:t>
      </w:r>
      <w:r w:rsidRPr="00294A11">
        <w:rPr>
          <w:lang w:val="zh-CN"/>
        </w:rPr>
        <w:tab/>
      </w:r>
      <w:r w:rsidRPr="00294A11">
        <w:rPr>
          <w:lang w:val="zh-CN"/>
        </w:rPr>
        <w:t>委员会感到关切的是，残疾人，特别是社会心理和</w:t>
      </w:r>
      <w:r w:rsidRPr="00294A11">
        <w:rPr>
          <w:lang w:val="zh-CN"/>
        </w:rPr>
        <w:t>/</w:t>
      </w:r>
      <w:r w:rsidRPr="00294A11">
        <w:rPr>
          <w:lang w:val="zh-CN"/>
        </w:rPr>
        <w:t>或智力残疾者，仍然受制于以残疾为由剥夺其自由的法律，而且没有资料说明采取了哪些措施来确保这些人不受任意处置，包括监禁。委员会还感到关切的是，缺乏监督机制来确保残疾人在惩戒设施中的权利和合理便利。</w:t>
      </w:r>
    </w:p>
    <w:p w14:paraId="2185042C"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lang w:val="zh-CN"/>
        </w:rPr>
        <w:t>24.</w:t>
      </w:r>
      <w:r w:rsidRPr="003A0918">
        <w:rPr>
          <w:rFonts w:ascii="Time New Roman" w:eastAsia="黑体" w:hAnsi="Time New Roman"/>
          <w:lang w:val="zh-CN"/>
        </w:rPr>
        <w:tab/>
      </w:r>
      <w:r w:rsidRPr="003A0918">
        <w:rPr>
          <w:rFonts w:ascii="Time New Roman" w:eastAsia="黑体" w:hAnsi="Time New Roman"/>
          <w:bCs/>
          <w:lang w:val="zh-CN"/>
        </w:rPr>
        <w:t>委员会回顾其《残疾人的自由和安全权准则》，建议缔约国：</w:t>
      </w:r>
      <w:r w:rsidRPr="003A0918">
        <w:rPr>
          <w:rStyle w:val="a8"/>
          <w:rFonts w:ascii="Time New Roman" w:eastAsia="黑体" w:hAnsi="Time New Roman"/>
        </w:rPr>
        <w:footnoteReference w:id="3"/>
      </w:r>
    </w:p>
    <w:p w14:paraId="06FDC575"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(a)</w:t>
      </w:r>
      <w:r w:rsidRPr="003A0918">
        <w:rPr>
          <w:rFonts w:ascii="Time New Roman" w:eastAsia="黑体" w:hAnsi="Time New Roman"/>
          <w:lang w:val="zh-CN"/>
        </w:rPr>
        <w:tab/>
      </w:r>
      <w:r w:rsidRPr="003A0918">
        <w:rPr>
          <w:rFonts w:ascii="Time New Roman" w:eastAsia="黑体" w:hAnsi="Time New Roman"/>
          <w:bCs/>
          <w:lang w:val="zh-CN"/>
        </w:rPr>
        <w:t>废除所有相关立法规定，</w:t>
      </w:r>
      <w:proofErr w:type="gramStart"/>
      <w:r w:rsidRPr="003A0918">
        <w:rPr>
          <w:rFonts w:ascii="Time New Roman" w:eastAsia="黑体" w:hAnsi="Time New Roman"/>
          <w:bCs/>
          <w:lang w:val="zh-CN"/>
        </w:rPr>
        <w:t>以免以</w:t>
      </w:r>
      <w:proofErr w:type="gramEnd"/>
      <w:r w:rsidRPr="003A0918">
        <w:rPr>
          <w:rFonts w:ascii="Time New Roman" w:eastAsia="黑体" w:hAnsi="Time New Roman"/>
          <w:bCs/>
          <w:lang w:val="zh-CN"/>
        </w:rPr>
        <w:t>残障和认为存在危险性为由而实施非自愿性的剥夺自由；制定立法，以确保不歧视，例如向残疾人提供程序便利，包括在审讯和拘留期间；并明确禁止强迫收容残疾人，特别是社会心理和</w:t>
      </w:r>
      <w:r w:rsidRPr="003A0918">
        <w:rPr>
          <w:rFonts w:ascii="Time New Roman" w:eastAsia="黑体" w:hAnsi="Time New Roman"/>
          <w:bCs/>
          <w:lang w:val="zh-CN"/>
        </w:rPr>
        <w:t>/</w:t>
      </w:r>
      <w:r w:rsidRPr="003A0918">
        <w:rPr>
          <w:rFonts w:ascii="Time New Roman" w:eastAsia="黑体" w:hAnsi="Time New Roman"/>
          <w:bCs/>
          <w:lang w:val="zh-CN"/>
        </w:rPr>
        <w:t>或智力残疾者和老年残疾人；</w:t>
      </w:r>
    </w:p>
    <w:p w14:paraId="508CD931"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(b)</w:t>
      </w:r>
      <w:r w:rsidRPr="003A0918">
        <w:rPr>
          <w:rFonts w:ascii="Time New Roman" w:eastAsia="黑体" w:hAnsi="Time New Roman"/>
          <w:lang w:val="zh-CN"/>
        </w:rPr>
        <w:tab/>
      </w:r>
      <w:r w:rsidRPr="003A0918">
        <w:rPr>
          <w:rFonts w:ascii="Time New Roman" w:eastAsia="黑体" w:hAnsi="Time New Roman"/>
          <w:bCs/>
          <w:lang w:val="zh-CN"/>
        </w:rPr>
        <w:t>确保社会心理和</w:t>
      </w:r>
      <w:r w:rsidRPr="003A0918">
        <w:rPr>
          <w:rFonts w:ascii="Time New Roman" w:eastAsia="黑体" w:hAnsi="Time New Roman"/>
          <w:bCs/>
          <w:lang w:val="zh-CN"/>
        </w:rPr>
        <w:t>/</w:t>
      </w:r>
      <w:r w:rsidRPr="003A0918">
        <w:rPr>
          <w:rFonts w:ascii="Time New Roman" w:eastAsia="黑体" w:hAnsi="Time New Roman"/>
          <w:bCs/>
          <w:lang w:val="zh-CN"/>
        </w:rPr>
        <w:t>或智力残疾者在与他人平等的基础上享有人身自由和安全的权利；</w:t>
      </w:r>
    </w:p>
    <w:p w14:paraId="467515C6"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(c)</w:t>
      </w:r>
      <w:r w:rsidRPr="003A0918">
        <w:rPr>
          <w:rFonts w:ascii="Time New Roman" w:eastAsia="黑体" w:hAnsi="Time New Roman"/>
          <w:lang w:val="zh-CN"/>
        </w:rPr>
        <w:tab/>
      </w:r>
      <w:r w:rsidRPr="003A0918">
        <w:rPr>
          <w:rFonts w:ascii="Time New Roman" w:eastAsia="黑体" w:hAnsi="Time New Roman"/>
          <w:bCs/>
          <w:lang w:val="zh-CN"/>
        </w:rPr>
        <w:t>设立独立的监测机制，防止社会心理和</w:t>
      </w:r>
      <w:r w:rsidRPr="003A0918">
        <w:rPr>
          <w:rFonts w:ascii="Time New Roman" w:eastAsia="黑体" w:hAnsi="Time New Roman"/>
          <w:bCs/>
          <w:lang w:val="zh-CN"/>
        </w:rPr>
        <w:t>/</w:t>
      </w:r>
      <w:r w:rsidRPr="003A0918">
        <w:rPr>
          <w:rFonts w:ascii="Time New Roman" w:eastAsia="黑体" w:hAnsi="Time New Roman"/>
          <w:bCs/>
          <w:lang w:val="zh-CN"/>
        </w:rPr>
        <w:t>或智力残疾者受到任意和强迫待遇；</w:t>
      </w:r>
    </w:p>
    <w:p w14:paraId="14D13921" w14:textId="77777777" w:rsidR="00915BC6" w:rsidRPr="00294A11" w:rsidRDefault="00915BC6" w:rsidP="00915BC6">
      <w:pPr>
        <w:pStyle w:val="SingleTxtGC"/>
        <w:rPr>
          <w:bCs/>
        </w:rPr>
      </w:pPr>
      <w:r w:rsidRPr="003A0918">
        <w:rPr>
          <w:rFonts w:ascii="Time New Roman" w:eastAsia="黑体" w:hAnsi="Time New Roman"/>
        </w:rPr>
        <w:tab/>
      </w:r>
      <w:r w:rsidRPr="003A0918">
        <w:rPr>
          <w:rFonts w:ascii="Time New Roman" w:eastAsia="黑体" w:hAnsi="Time New Roman"/>
          <w:lang w:val="zh-CN"/>
        </w:rPr>
        <w:t>(d)</w:t>
      </w:r>
      <w:r w:rsidRPr="003A0918">
        <w:rPr>
          <w:rFonts w:ascii="Time New Roman" w:eastAsia="黑体" w:hAnsi="Time New Roman"/>
          <w:lang w:val="zh-CN"/>
        </w:rPr>
        <w:tab/>
      </w:r>
      <w:r w:rsidRPr="003A0918">
        <w:rPr>
          <w:rFonts w:ascii="Time New Roman" w:eastAsia="黑体" w:hAnsi="Time New Roman"/>
          <w:bCs/>
          <w:lang w:val="zh-CN"/>
        </w:rPr>
        <w:t>向卫生专业人员、执法人员和监狱管教人员提供关于残疾人权利和尊严以及监测机制的培训，以确保残疾人在惩教和拘留设施中的权利。</w:t>
      </w:r>
    </w:p>
    <w:p w14:paraId="3989658E" w14:textId="77777777" w:rsidR="00915BC6" w:rsidRPr="00294A11" w:rsidRDefault="00915BC6" w:rsidP="003A0918">
      <w:pPr>
        <w:pStyle w:val="H23GC"/>
      </w:pPr>
      <w:r w:rsidRPr="00294A11">
        <w:rPr>
          <w:lang w:val="zh-CN"/>
        </w:rPr>
        <w:tab/>
      </w:r>
      <w:r w:rsidRPr="00294A11">
        <w:rPr>
          <w:lang w:val="zh-CN"/>
        </w:rPr>
        <w:tab/>
      </w:r>
      <w:r w:rsidRPr="00294A11">
        <w:rPr>
          <w:lang w:val="zh-CN"/>
        </w:rPr>
        <w:t>免于酷刑或残忍、不人道或有辱人格的待遇或处罚</w:t>
      </w:r>
      <w:r w:rsidRPr="00294A11">
        <w:rPr>
          <w:lang w:val="zh-CN"/>
        </w:rPr>
        <w:t>(</w:t>
      </w:r>
      <w:r w:rsidRPr="00294A11">
        <w:rPr>
          <w:lang w:val="zh-CN"/>
        </w:rPr>
        <w:t>第十五条</w:t>
      </w:r>
      <w:r w:rsidRPr="00294A11">
        <w:rPr>
          <w:lang w:val="zh-CN"/>
        </w:rPr>
        <w:t>)</w:t>
      </w:r>
    </w:p>
    <w:p w14:paraId="6709C5C3" w14:textId="77777777" w:rsidR="00915BC6" w:rsidRPr="00294A11" w:rsidRDefault="00915BC6" w:rsidP="00915BC6">
      <w:pPr>
        <w:pStyle w:val="SingleTxtGC"/>
      </w:pPr>
      <w:r w:rsidRPr="00294A11">
        <w:rPr>
          <w:lang w:val="zh-CN"/>
        </w:rPr>
        <w:t>25.</w:t>
      </w:r>
      <w:r w:rsidRPr="00294A11">
        <w:rPr>
          <w:lang w:val="zh-CN"/>
        </w:rPr>
        <w:tab/>
      </w:r>
      <w:r w:rsidRPr="00294A11">
        <w:rPr>
          <w:lang w:val="zh-CN"/>
        </w:rPr>
        <w:t>委员会关切地注意到：</w:t>
      </w:r>
    </w:p>
    <w:p w14:paraId="7CF4A71F"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仍然允许根据医疗委员会的决定进行非自愿或强迫收容，因此残疾人，特别是社会心理残疾者，仍然受到强迫治疗；</w:t>
      </w:r>
    </w:p>
    <w:p w14:paraId="50BC55EF" w14:textId="77777777"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尽管国家警察有权在地方和国家一级调查、处理和解决申诉，但该部门并不认为任何类型的强迫治疗构成酷刑。</w:t>
      </w:r>
    </w:p>
    <w:p w14:paraId="64398D76"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lang w:val="zh-CN"/>
        </w:rPr>
        <w:t>26.</w:t>
      </w:r>
      <w:r w:rsidRPr="003A0918">
        <w:rPr>
          <w:rFonts w:ascii="Time New Roman" w:eastAsia="黑体" w:hAnsi="Time New Roman"/>
          <w:lang w:val="zh-CN"/>
        </w:rPr>
        <w:tab/>
      </w:r>
      <w:r w:rsidRPr="003A0918">
        <w:rPr>
          <w:rFonts w:ascii="Time New Roman" w:eastAsia="黑体" w:hAnsi="Time New Roman"/>
          <w:bCs/>
          <w:lang w:val="zh-CN"/>
        </w:rPr>
        <w:t>委员会建议缔约国：</w:t>
      </w:r>
    </w:p>
    <w:p w14:paraId="0EF4C754"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(a)</w:t>
      </w:r>
      <w:r w:rsidRPr="003A0918">
        <w:rPr>
          <w:rFonts w:ascii="Time New Roman" w:eastAsia="黑体" w:hAnsi="Time New Roman"/>
          <w:lang w:val="zh-CN"/>
        </w:rPr>
        <w:tab/>
      </w:r>
      <w:r w:rsidRPr="003A0918">
        <w:rPr>
          <w:rFonts w:ascii="Time New Roman" w:eastAsia="黑体" w:hAnsi="Time New Roman"/>
          <w:bCs/>
          <w:lang w:val="zh-CN"/>
        </w:rPr>
        <w:t>审查所有允许强迫治疗的相关立法、政策和做法；</w:t>
      </w:r>
    </w:p>
    <w:p w14:paraId="5F8FA4BA"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lastRenderedPageBreak/>
        <w:tab/>
      </w:r>
      <w:r w:rsidRPr="003A0918">
        <w:rPr>
          <w:rFonts w:ascii="Time New Roman" w:eastAsia="黑体" w:hAnsi="Time New Roman"/>
          <w:lang w:val="zh-CN"/>
        </w:rPr>
        <w:t>(b)</w:t>
      </w:r>
      <w:r w:rsidRPr="003A0918">
        <w:rPr>
          <w:rFonts w:ascii="Time New Roman" w:eastAsia="黑体" w:hAnsi="Time New Roman"/>
          <w:lang w:val="zh-CN"/>
        </w:rPr>
        <w:tab/>
      </w:r>
      <w:r w:rsidRPr="003A0918">
        <w:rPr>
          <w:rFonts w:ascii="Time New Roman" w:eastAsia="黑体" w:hAnsi="Time New Roman"/>
          <w:bCs/>
          <w:lang w:val="zh-CN"/>
        </w:rPr>
        <w:t>确保所有仍在收容机构中的残疾人能够诉诸处理与强迫治疗有关的投诉的程序；</w:t>
      </w:r>
    </w:p>
    <w:p w14:paraId="24AF4ACA"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(c)</w:t>
      </w:r>
      <w:r w:rsidRPr="003A0918">
        <w:rPr>
          <w:rFonts w:ascii="Time New Roman" w:eastAsia="黑体" w:hAnsi="Time New Roman"/>
          <w:lang w:val="zh-CN"/>
        </w:rPr>
        <w:tab/>
      </w:r>
      <w:r w:rsidRPr="003A0918">
        <w:rPr>
          <w:rFonts w:ascii="Time New Roman" w:eastAsia="黑体" w:hAnsi="Time New Roman"/>
          <w:bCs/>
          <w:lang w:val="zh-CN"/>
        </w:rPr>
        <w:t>确保国家警察有效调查所有涉嫌残忍、不人道和有辱人格的待遇或酷刑的案件，包括因对残疾人进行强迫治疗而产生的案件；</w:t>
      </w:r>
    </w:p>
    <w:p w14:paraId="73D4EB57"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(d)</w:t>
      </w:r>
      <w:r w:rsidRPr="003A0918">
        <w:rPr>
          <w:rFonts w:ascii="Time New Roman" w:eastAsia="黑体" w:hAnsi="Time New Roman"/>
          <w:lang w:val="zh-CN"/>
        </w:rPr>
        <w:tab/>
      </w:r>
      <w:r w:rsidRPr="003A0918">
        <w:rPr>
          <w:rFonts w:ascii="Time New Roman" w:eastAsia="黑体" w:hAnsi="Time New Roman"/>
          <w:bCs/>
          <w:lang w:val="zh-CN"/>
        </w:rPr>
        <w:t>起诉并酌情惩处对残疾人实施相当于酷刑或残忍、不人道或有辱人格的待遇或处罚行为的责任人。</w:t>
      </w:r>
    </w:p>
    <w:p w14:paraId="4A555F24" w14:textId="77777777" w:rsidR="00915BC6" w:rsidRPr="00294A11" w:rsidRDefault="00915BC6" w:rsidP="003A0918">
      <w:pPr>
        <w:pStyle w:val="H23GC"/>
      </w:pPr>
      <w:r w:rsidRPr="00294A11">
        <w:rPr>
          <w:lang w:val="zh-CN"/>
        </w:rPr>
        <w:tab/>
      </w:r>
      <w:r w:rsidRPr="00294A11">
        <w:rPr>
          <w:lang w:val="zh-CN"/>
        </w:rPr>
        <w:tab/>
      </w:r>
      <w:r w:rsidRPr="00294A11">
        <w:rPr>
          <w:lang w:val="zh-CN"/>
        </w:rPr>
        <w:t>免于剥削、暴力和凌虐</w:t>
      </w:r>
      <w:r w:rsidRPr="00294A11">
        <w:rPr>
          <w:lang w:val="zh-CN"/>
        </w:rPr>
        <w:t>(</w:t>
      </w:r>
      <w:r w:rsidRPr="00294A11">
        <w:rPr>
          <w:lang w:val="zh-CN"/>
        </w:rPr>
        <w:t>第十六条</w:t>
      </w:r>
      <w:r w:rsidRPr="00294A11">
        <w:rPr>
          <w:lang w:val="zh-CN"/>
        </w:rPr>
        <w:t>)</w:t>
      </w:r>
    </w:p>
    <w:p w14:paraId="482FCFB4" w14:textId="77777777" w:rsidR="00915BC6" w:rsidRPr="00294A11" w:rsidRDefault="00915BC6" w:rsidP="00915BC6">
      <w:pPr>
        <w:pStyle w:val="SingleTxtGC"/>
      </w:pPr>
      <w:r w:rsidRPr="00294A11">
        <w:rPr>
          <w:lang w:val="zh-CN"/>
        </w:rPr>
        <w:t>27.</w:t>
      </w:r>
      <w:r w:rsidRPr="00294A11">
        <w:rPr>
          <w:lang w:val="zh-CN"/>
        </w:rPr>
        <w:tab/>
      </w:r>
      <w:r w:rsidRPr="00294A11">
        <w:rPr>
          <w:lang w:val="zh-CN"/>
        </w:rPr>
        <w:t>委员会关切地注意到：</w:t>
      </w:r>
    </w:p>
    <w:p w14:paraId="6D400E3F"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普通民众，特别是残疾人，对保护残疾人免遭剥削、暴力和虐待的现有措施缺乏认识，而且缺乏一项全面战略，以处理在所有环境中，包括在家庭、学校和工作场所中的此类行为；</w:t>
      </w:r>
    </w:p>
    <w:p w14:paraId="4D6F6944" w14:textId="77777777"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关于暴力侵害残疾人行为以及就此类暴力行为提交的相关投诉的信息和统计数据有限；</w:t>
      </w:r>
    </w:p>
    <w:p w14:paraId="46264293" w14:textId="77777777" w:rsidR="00915BC6" w:rsidRPr="00294A11" w:rsidRDefault="00915BC6" w:rsidP="00915BC6">
      <w:pPr>
        <w:pStyle w:val="SingleTxtGC"/>
      </w:pPr>
      <w:r w:rsidRPr="00294A11">
        <w:tab/>
      </w:r>
      <w:r w:rsidRPr="00294A11">
        <w:rPr>
          <w:lang w:val="zh-CN"/>
        </w:rPr>
        <w:t>(c)</w:t>
      </w:r>
      <w:r w:rsidRPr="00294A11">
        <w:rPr>
          <w:lang w:val="zh-CN"/>
        </w:rPr>
        <w:tab/>
      </w:r>
      <w:r w:rsidRPr="00294A11">
        <w:rPr>
          <w:lang w:val="zh-CN"/>
        </w:rPr>
        <w:t>缺乏向遭受暴力侵害的妇女和女童，包括社会心理和</w:t>
      </w:r>
      <w:r w:rsidRPr="00294A11">
        <w:rPr>
          <w:lang w:val="zh-CN"/>
        </w:rPr>
        <w:t>/</w:t>
      </w:r>
      <w:r w:rsidRPr="00294A11">
        <w:rPr>
          <w:lang w:val="zh-CN"/>
        </w:rPr>
        <w:t>或智力残疾妇女提供的无障碍庇护所；</w:t>
      </w:r>
    </w:p>
    <w:p w14:paraId="44D4D852" w14:textId="77777777" w:rsidR="00915BC6" w:rsidRPr="00294A11" w:rsidRDefault="00915BC6" w:rsidP="00915BC6">
      <w:pPr>
        <w:pStyle w:val="SingleTxtGC"/>
      </w:pPr>
      <w:r w:rsidRPr="00294A11">
        <w:tab/>
      </w:r>
      <w:r w:rsidRPr="00294A11">
        <w:rPr>
          <w:lang w:val="zh-CN"/>
        </w:rPr>
        <w:t>(d)</w:t>
      </w:r>
      <w:r w:rsidRPr="00294A11">
        <w:rPr>
          <w:lang w:val="zh-CN"/>
        </w:rPr>
        <w:tab/>
      </w:r>
      <w:r w:rsidRPr="00294A11">
        <w:rPr>
          <w:lang w:val="zh-CN"/>
        </w:rPr>
        <w:t>对残疾人照料者和家属、卫生人员和执法人员进行的关于识别一切形式剥削、暴力和虐待的培训不足。</w:t>
      </w:r>
    </w:p>
    <w:p w14:paraId="347B903D"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lang w:val="zh-CN"/>
        </w:rPr>
        <w:t>28.</w:t>
      </w:r>
      <w:r w:rsidRPr="003A0918">
        <w:rPr>
          <w:rFonts w:ascii="Time New Roman" w:eastAsia="黑体" w:hAnsi="Time New Roman"/>
          <w:lang w:val="zh-CN"/>
        </w:rPr>
        <w:tab/>
      </w:r>
      <w:r w:rsidRPr="003A0918">
        <w:rPr>
          <w:rFonts w:ascii="Time New Roman" w:eastAsia="黑体" w:hAnsi="Time New Roman"/>
          <w:bCs/>
          <w:lang w:val="zh-CN"/>
        </w:rPr>
        <w:t>委员会建议缔约国：</w:t>
      </w:r>
    </w:p>
    <w:p w14:paraId="035954D2"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(a)</w:t>
      </w:r>
      <w:r w:rsidRPr="003A0918">
        <w:rPr>
          <w:rFonts w:ascii="Time New Roman" w:eastAsia="黑体" w:hAnsi="Time New Roman"/>
          <w:lang w:val="zh-CN"/>
        </w:rPr>
        <w:tab/>
      </w:r>
      <w:r w:rsidRPr="003A0918">
        <w:rPr>
          <w:rFonts w:ascii="Time New Roman" w:eastAsia="黑体" w:hAnsi="Time New Roman"/>
          <w:bCs/>
          <w:lang w:val="zh-CN"/>
        </w:rPr>
        <w:t>通过一项全面战略，防止剥削、暴力侵害和虐待残疾人，特别是社会心理和</w:t>
      </w:r>
      <w:r w:rsidRPr="003A0918">
        <w:rPr>
          <w:rFonts w:ascii="Time New Roman" w:eastAsia="黑体" w:hAnsi="Time New Roman"/>
          <w:bCs/>
          <w:lang w:val="zh-CN"/>
        </w:rPr>
        <w:t>/</w:t>
      </w:r>
      <w:r w:rsidRPr="003A0918">
        <w:rPr>
          <w:rFonts w:ascii="Time New Roman" w:eastAsia="黑体" w:hAnsi="Time New Roman"/>
          <w:bCs/>
          <w:lang w:val="zh-CN"/>
        </w:rPr>
        <w:t>或智力残疾者和被收容者，提高对保护残疾人免遭剥削、暴力和虐待的现有措施的认识，并确保他们了解如何避免、识别和报告剥削、暴力和虐待案件，确保剥削、暴力或虐待的受害者能够获得有效补救，例如恢复性正义，包括康复；</w:t>
      </w:r>
    </w:p>
    <w:p w14:paraId="1517BBE8"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(b)</w:t>
      </w:r>
      <w:r w:rsidRPr="003A0918">
        <w:rPr>
          <w:rFonts w:ascii="Time New Roman" w:eastAsia="黑体" w:hAnsi="Time New Roman"/>
          <w:lang w:val="zh-CN"/>
        </w:rPr>
        <w:tab/>
      </w:r>
      <w:r w:rsidRPr="003A0918">
        <w:rPr>
          <w:rFonts w:ascii="Time New Roman" w:eastAsia="黑体" w:hAnsi="Time New Roman"/>
          <w:bCs/>
          <w:lang w:val="zh-CN"/>
        </w:rPr>
        <w:t>确保所收集的关于暴力侵害残疾人的数据对在私人和公共领域发生的针对残疾妇女和女童的性别暴力案件进行分类，并采取措施，确保性别暴力受害者获得支助服务，包括提供适当资金；</w:t>
      </w:r>
    </w:p>
    <w:p w14:paraId="4A906EED"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(c)</w:t>
      </w:r>
      <w:r w:rsidRPr="003A0918">
        <w:rPr>
          <w:rFonts w:ascii="Time New Roman" w:eastAsia="黑体" w:hAnsi="Time New Roman"/>
          <w:lang w:val="zh-CN"/>
        </w:rPr>
        <w:tab/>
      </w:r>
      <w:r w:rsidRPr="003A0918">
        <w:rPr>
          <w:rFonts w:ascii="Time New Roman" w:eastAsia="黑体" w:hAnsi="Time New Roman"/>
          <w:bCs/>
          <w:lang w:val="zh-CN"/>
        </w:rPr>
        <w:t>采取必要措施，确保为暴力受害者庇护所提供资金和支助，并确保残疾人，特别是妇女和女童能够利用庇护所提供的设施和服务；</w:t>
      </w:r>
    </w:p>
    <w:p w14:paraId="21FC440E"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(d)</w:t>
      </w:r>
      <w:r w:rsidRPr="003A0918">
        <w:rPr>
          <w:rFonts w:ascii="Time New Roman" w:eastAsia="黑体" w:hAnsi="Time New Roman"/>
          <w:lang w:val="zh-CN"/>
        </w:rPr>
        <w:tab/>
      </w:r>
      <w:r w:rsidRPr="003A0918">
        <w:rPr>
          <w:rFonts w:ascii="Time New Roman" w:eastAsia="黑体" w:hAnsi="Time New Roman"/>
          <w:bCs/>
          <w:lang w:val="zh-CN"/>
        </w:rPr>
        <w:t>确保对卫生专业人员和执法人员进行培训，以识别一切形式的剥削、暴力和虐待，更好地与遭受暴力侵害的残疾人沟通和合作，并为他们的家人和照料者提供此类培训。</w:t>
      </w:r>
    </w:p>
    <w:p w14:paraId="65CB8B46" w14:textId="77777777" w:rsidR="00915BC6" w:rsidRPr="00294A11" w:rsidRDefault="00915BC6" w:rsidP="003A0918">
      <w:pPr>
        <w:pStyle w:val="H23GC"/>
      </w:pPr>
      <w:r w:rsidRPr="00294A11">
        <w:rPr>
          <w:lang w:val="zh-CN"/>
        </w:rPr>
        <w:tab/>
      </w:r>
      <w:r w:rsidRPr="00294A11">
        <w:rPr>
          <w:lang w:val="zh-CN"/>
        </w:rPr>
        <w:tab/>
      </w:r>
      <w:r w:rsidRPr="00294A11">
        <w:rPr>
          <w:lang w:val="zh-CN"/>
        </w:rPr>
        <w:t>保护人身完整性</w:t>
      </w:r>
      <w:r w:rsidRPr="00294A11">
        <w:rPr>
          <w:lang w:val="zh-CN"/>
        </w:rPr>
        <w:t>(</w:t>
      </w:r>
      <w:r w:rsidRPr="00294A11">
        <w:rPr>
          <w:lang w:val="zh-CN"/>
        </w:rPr>
        <w:t>第十七条</w:t>
      </w:r>
      <w:r w:rsidRPr="00294A11">
        <w:rPr>
          <w:lang w:val="zh-CN"/>
        </w:rPr>
        <w:t>)</w:t>
      </w:r>
    </w:p>
    <w:p w14:paraId="4CAAF37E" w14:textId="77777777" w:rsidR="00915BC6" w:rsidRPr="00294A11" w:rsidRDefault="00915BC6" w:rsidP="00915BC6">
      <w:pPr>
        <w:pStyle w:val="SingleTxtGC"/>
      </w:pPr>
      <w:r w:rsidRPr="00294A11">
        <w:rPr>
          <w:lang w:val="zh-CN"/>
        </w:rPr>
        <w:t>29.</w:t>
      </w:r>
      <w:r w:rsidRPr="00294A11">
        <w:rPr>
          <w:lang w:val="zh-CN"/>
        </w:rPr>
        <w:tab/>
      </w:r>
      <w:r w:rsidRPr="00294A11">
        <w:rPr>
          <w:lang w:val="zh-CN"/>
        </w:rPr>
        <w:t>委员会感到关切的是，普遍存在强迫</w:t>
      </w:r>
      <w:r w:rsidRPr="00294A11">
        <w:rPr>
          <w:rFonts w:hint="eastAsia"/>
          <w:lang w:val="zh-CN"/>
        </w:rPr>
        <w:t>社会</w:t>
      </w:r>
      <w:r w:rsidRPr="00294A11">
        <w:rPr>
          <w:lang w:val="zh-CN"/>
        </w:rPr>
        <w:t>心理和</w:t>
      </w:r>
      <w:r w:rsidRPr="00294A11">
        <w:rPr>
          <w:lang w:val="zh-CN"/>
        </w:rPr>
        <w:t>/</w:t>
      </w:r>
      <w:r w:rsidRPr="00294A11">
        <w:rPr>
          <w:lang w:val="zh-CN"/>
        </w:rPr>
        <w:t>或智力残疾患者接受治疗的情况，在未经其自由和知情同意的情况下使用药物和治疗方法，并强迫残疾妇女和女童绝育。</w:t>
      </w:r>
    </w:p>
    <w:p w14:paraId="554BF44D"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lang w:val="zh-CN"/>
        </w:rPr>
        <w:lastRenderedPageBreak/>
        <w:t>30.</w:t>
      </w:r>
      <w:r w:rsidRPr="003A0918">
        <w:rPr>
          <w:rFonts w:ascii="Time New Roman" w:eastAsia="黑体" w:hAnsi="Time New Roman"/>
          <w:lang w:val="zh-CN"/>
        </w:rPr>
        <w:tab/>
      </w:r>
      <w:r w:rsidRPr="003A0918">
        <w:rPr>
          <w:rFonts w:ascii="Time New Roman" w:eastAsia="黑体" w:hAnsi="Time New Roman"/>
          <w:bCs/>
          <w:lang w:val="zh-CN"/>
        </w:rPr>
        <w:t>委员会建议缔约国禁止在公共和私营机构中对残疾人进行强迫医疗和干预，包括强迫绝育，并向包括传统疗法术士在内的所有卫生从业人员提供关于残疾人权利的培训。</w:t>
      </w:r>
    </w:p>
    <w:p w14:paraId="5DE80B68" w14:textId="77777777" w:rsidR="00915BC6" w:rsidRPr="00294A11" w:rsidRDefault="00915BC6" w:rsidP="003A0918">
      <w:pPr>
        <w:pStyle w:val="H23GC"/>
      </w:pPr>
      <w:r w:rsidRPr="00294A11">
        <w:rPr>
          <w:lang w:val="zh-CN"/>
        </w:rPr>
        <w:tab/>
      </w:r>
      <w:r w:rsidRPr="00294A11">
        <w:rPr>
          <w:lang w:val="zh-CN"/>
        </w:rPr>
        <w:tab/>
      </w:r>
      <w:r w:rsidRPr="00294A11">
        <w:rPr>
          <w:lang w:val="zh-CN"/>
        </w:rPr>
        <w:t>独立生活和融入社区</w:t>
      </w:r>
      <w:r w:rsidRPr="00294A11">
        <w:rPr>
          <w:lang w:val="zh-CN"/>
        </w:rPr>
        <w:t>(</w:t>
      </w:r>
      <w:r w:rsidRPr="00294A11">
        <w:rPr>
          <w:lang w:val="zh-CN"/>
        </w:rPr>
        <w:t>第十九条</w:t>
      </w:r>
      <w:r w:rsidRPr="00294A11">
        <w:rPr>
          <w:lang w:val="zh-CN"/>
        </w:rPr>
        <w:t>)</w:t>
      </w:r>
    </w:p>
    <w:p w14:paraId="2A0A8207" w14:textId="77777777" w:rsidR="00915BC6" w:rsidRPr="00294A11" w:rsidRDefault="00915BC6" w:rsidP="00915BC6">
      <w:pPr>
        <w:pStyle w:val="SingleTxtGC"/>
      </w:pPr>
      <w:r w:rsidRPr="00294A11">
        <w:rPr>
          <w:lang w:val="zh-CN"/>
        </w:rPr>
        <w:t>31.</w:t>
      </w:r>
      <w:r w:rsidRPr="00294A11">
        <w:rPr>
          <w:lang w:val="zh-CN"/>
        </w:rPr>
        <w:tab/>
      </w:r>
      <w:r w:rsidRPr="00294A11">
        <w:rPr>
          <w:lang w:val="zh-CN"/>
        </w:rPr>
        <w:t>委员会关切地注意到：</w:t>
      </w:r>
    </w:p>
    <w:p w14:paraId="702B19EF"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尽管缔约国设有综合社会支助中心，但社会和公共当局仍然对残疾人独立生活和融入社区的权利、选择在何处与</w:t>
      </w:r>
      <w:proofErr w:type="gramStart"/>
      <w:r w:rsidRPr="00294A11">
        <w:rPr>
          <w:lang w:val="zh-CN"/>
        </w:rPr>
        <w:t>何人一起</w:t>
      </w:r>
      <w:proofErr w:type="gramEnd"/>
      <w:r w:rsidRPr="00294A11">
        <w:rPr>
          <w:lang w:val="zh-CN"/>
        </w:rPr>
        <w:t>生活的权利以及</w:t>
      </w:r>
      <w:proofErr w:type="gramStart"/>
      <w:r w:rsidRPr="00294A11">
        <w:rPr>
          <w:lang w:val="zh-CN"/>
        </w:rPr>
        <w:t>不</w:t>
      </w:r>
      <w:proofErr w:type="gramEnd"/>
      <w:r w:rsidRPr="00294A11">
        <w:rPr>
          <w:lang w:val="zh-CN"/>
        </w:rPr>
        <w:t>被迫在特定的居住安排中生活的权利缺乏认识；</w:t>
      </w:r>
    </w:p>
    <w:p w14:paraId="408EEC65" w14:textId="77777777"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缺乏对安置在现有寄宿机构中的残疾人的</w:t>
      </w:r>
      <w:proofErr w:type="gramStart"/>
      <w:r w:rsidRPr="00294A11">
        <w:rPr>
          <w:lang w:val="zh-CN"/>
        </w:rPr>
        <w:t>去机构</w:t>
      </w:r>
      <w:proofErr w:type="gramEnd"/>
      <w:r w:rsidRPr="00294A11">
        <w:rPr>
          <w:lang w:val="zh-CN"/>
        </w:rPr>
        <w:t>化战略，也缺乏重新安置他们，特别是重新安置没有能力负担住房的社会心理和</w:t>
      </w:r>
      <w:r w:rsidRPr="00294A11">
        <w:rPr>
          <w:lang w:val="zh-CN"/>
        </w:rPr>
        <w:t>/</w:t>
      </w:r>
      <w:r w:rsidRPr="00294A11">
        <w:rPr>
          <w:lang w:val="zh-CN"/>
        </w:rPr>
        <w:t>或智力残疾者的方案。</w:t>
      </w:r>
    </w:p>
    <w:p w14:paraId="460FC139"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lang w:val="zh-CN"/>
        </w:rPr>
        <w:t>32.</w:t>
      </w:r>
      <w:r w:rsidRPr="003A0918">
        <w:rPr>
          <w:rFonts w:ascii="Time New Roman" w:eastAsia="黑体" w:hAnsi="Time New Roman"/>
          <w:lang w:val="zh-CN"/>
        </w:rPr>
        <w:tab/>
      </w:r>
      <w:r w:rsidRPr="003A0918">
        <w:rPr>
          <w:rFonts w:ascii="Time New Roman" w:eastAsia="黑体" w:hAnsi="Time New Roman"/>
          <w:bCs/>
          <w:lang w:val="zh-CN"/>
        </w:rPr>
        <w:t>委员会回顾其关于独立生活和融入社区的第</w:t>
      </w:r>
      <w:r w:rsidRPr="003A0918">
        <w:rPr>
          <w:rFonts w:ascii="Time New Roman" w:eastAsia="黑体" w:hAnsi="Time New Roman"/>
          <w:bCs/>
          <w:lang w:val="zh-CN"/>
        </w:rPr>
        <w:t>5</w:t>
      </w:r>
      <w:r w:rsidRPr="003A0918">
        <w:rPr>
          <w:rFonts w:ascii="Time New Roman" w:eastAsia="黑体" w:hAnsi="Time New Roman"/>
          <w:bCs/>
          <w:lang w:val="zh-CN"/>
        </w:rPr>
        <w:t>号一般性意见</w:t>
      </w:r>
      <w:r w:rsidRPr="003A0918">
        <w:rPr>
          <w:rFonts w:ascii="Time New Roman" w:eastAsia="黑体" w:hAnsi="Time New Roman"/>
          <w:bCs/>
          <w:lang w:val="zh-CN"/>
        </w:rPr>
        <w:t>(2017</w:t>
      </w:r>
      <w:r w:rsidRPr="003A0918">
        <w:rPr>
          <w:rFonts w:ascii="Time New Roman" w:eastAsia="黑体" w:hAnsi="Time New Roman"/>
          <w:bCs/>
          <w:lang w:val="zh-CN"/>
        </w:rPr>
        <w:t>年</w:t>
      </w:r>
      <w:r w:rsidRPr="003A0918">
        <w:rPr>
          <w:rFonts w:ascii="Time New Roman" w:eastAsia="黑体" w:hAnsi="Time New Roman"/>
          <w:bCs/>
          <w:lang w:val="zh-CN"/>
        </w:rPr>
        <w:t>)</w:t>
      </w:r>
      <w:r w:rsidRPr="003A0918">
        <w:rPr>
          <w:rFonts w:ascii="Time New Roman" w:eastAsia="黑体" w:hAnsi="Time New Roman"/>
          <w:bCs/>
          <w:lang w:val="zh-CN"/>
        </w:rPr>
        <w:t>以及关于</w:t>
      </w:r>
      <w:proofErr w:type="gramStart"/>
      <w:r w:rsidRPr="003A0918">
        <w:rPr>
          <w:rFonts w:ascii="Time New Roman" w:eastAsia="黑体" w:hAnsi="Time New Roman"/>
          <w:bCs/>
          <w:lang w:val="zh-CN"/>
        </w:rPr>
        <w:t>去机构</w:t>
      </w:r>
      <w:proofErr w:type="gramEnd"/>
      <w:r w:rsidRPr="003A0918">
        <w:rPr>
          <w:rFonts w:ascii="Time New Roman" w:eastAsia="黑体" w:hAnsi="Time New Roman"/>
          <w:bCs/>
          <w:lang w:val="zh-CN"/>
        </w:rPr>
        <w:t>化包括紧急情况下去机构化的准则</w:t>
      </w:r>
      <w:r w:rsidRPr="003A0918">
        <w:rPr>
          <w:rFonts w:ascii="Time New Roman" w:eastAsia="黑体" w:hAnsi="Time New Roman"/>
          <w:bCs/>
          <w:lang w:val="zh-CN"/>
        </w:rPr>
        <w:t>(2022</w:t>
      </w:r>
      <w:r w:rsidRPr="003A0918">
        <w:rPr>
          <w:rFonts w:ascii="Time New Roman" w:eastAsia="黑体" w:hAnsi="Time New Roman"/>
          <w:bCs/>
          <w:lang w:val="zh-CN"/>
        </w:rPr>
        <w:t>年</w:t>
      </w:r>
      <w:r w:rsidRPr="003A0918">
        <w:rPr>
          <w:rFonts w:ascii="Time New Roman" w:eastAsia="黑体" w:hAnsi="Time New Roman"/>
          <w:bCs/>
          <w:lang w:val="zh-CN"/>
        </w:rPr>
        <w:t>)</w:t>
      </w:r>
      <w:r w:rsidRPr="003A0918">
        <w:rPr>
          <w:rFonts w:ascii="Time New Roman" w:eastAsia="黑体" w:hAnsi="Time New Roman"/>
          <w:bCs/>
          <w:lang w:val="zh-CN"/>
        </w:rPr>
        <w:t>，</w:t>
      </w:r>
      <w:r w:rsidRPr="003A0918">
        <w:rPr>
          <w:rStyle w:val="a8"/>
          <w:rFonts w:ascii="Time New Roman" w:eastAsia="黑体" w:hAnsi="Time New Roman"/>
        </w:rPr>
        <w:footnoteReference w:id="4"/>
      </w:r>
      <w:r w:rsidRPr="003A0918">
        <w:rPr>
          <w:rStyle w:val="a8"/>
          <w:rFonts w:ascii="Time New Roman" w:eastAsia="黑体" w:hAnsi="Time New Roman"/>
          <w:vertAlign w:val="baseline"/>
        </w:rPr>
        <w:t xml:space="preserve"> </w:t>
      </w:r>
      <w:r w:rsidRPr="003A0918">
        <w:rPr>
          <w:rFonts w:ascii="Time New Roman" w:eastAsia="黑体" w:hAnsi="Time New Roman"/>
          <w:bCs/>
          <w:lang w:val="zh-CN"/>
        </w:rPr>
        <w:t>建议缔约国：</w:t>
      </w:r>
    </w:p>
    <w:p w14:paraId="65747C13"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(a)</w:t>
      </w:r>
      <w:r w:rsidRPr="003A0918">
        <w:rPr>
          <w:rFonts w:ascii="Time New Roman" w:eastAsia="黑体" w:hAnsi="Time New Roman"/>
          <w:lang w:val="zh-CN"/>
        </w:rPr>
        <w:tab/>
      </w:r>
      <w:r w:rsidRPr="003A0918">
        <w:rPr>
          <w:rFonts w:ascii="Time New Roman" w:eastAsia="黑体" w:hAnsi="Time New Roman"/>
          <w:bCs/>
          <w:lang w:val="zh-CN"/>
        </w:rPr>
        <w:t>通过一项包括提高认识活动的战略，以促进对残疾人选择自身生活安排的权利、</w:t>
      </w:r>
      <w:proofErr w:type="gramStart"/>
      <w:r w:rsidRPr="003A0918">
        <w:rPr>
          <w:rFonts w:ascii="Time New Roman" w:eastAsia="黑体" w:hAnsi="Time New Roman"/>
          <w:bCs/>
          <w:lang w:val="zh-CN"/>
        </w:rPr>
        <w:t>不</w:t>
      </w:r>
      <w:proofErr w:type="gramEnd"/>
      <w:r w:rsidRPr="003A0918">
        <w:rPr>
          <w:rFonts w:ascii="Time New Roman" w:eastAsia="黑体" w:hAnsi="Time New Roman"/>
          <w:bCs/>
          <w:lang w:val="zh-CN"/>
        </w:rPr>
        <w:t>被迫在特定居住安排中生活的权利以及融入社区而不是与社区隔离的重要性的了解；</w:t>
      </w:r>
    </w:p>
    <w:p w14:paraId="40C8D2F9"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(b)</w:t>
      </w:r>
      <w:r w:rsidRPr="003A0918">
        <w:rPr>
          <w:rFonts w:ascii="Time New Roman" w:eastAsia="黑体" w:hAnsi="Time New Roman"/>
          <w:lang w:val="zh-CN"/>
        </w:rPr>
        <w:tab/>
      </w:r>
      <w:r w:rsidRPr="003A0918">
        <w:rPr>
          <w:rFonts w:ascii="Time New Roman" w:eastAsia="黑体" w:hAnsi="Time New Roman"/>
          <w:bCs/>
          <w:lang w:val="zh-CN"/>
        </w:rPr>
        <w:t>启动仍在寄宿环境中的残疾人的</w:t>
      </w:r>
      <w:proofErr w:type="gramStart"/>
      <w:r w:rsidRPr="003A0918">
        <w:rPr>
          <w:rFonts w:ascii="Time New Roman" w:eastAsia="黑体" w:hAnsi="Time New Roman"/>
          <w:bCs/>
          <w:lang w:val="zh-CN"/>
        </w:rPr>
        <w:t>非机构</w:t>
      </w:r>
      <w:proofErr w:type="gramEnd"/>
      <w:r w:rsidRPr="003A0918">
        <w:rPr>
          <w:rFonts w:ascii="Time New Roman" w:eastAsia="黑体" w:hAnsi="Time New Roman"/>
          <w:bCs/>
          <w:lang w:val="zh-CN"/>
        </w:rPr>
        <w:t>化进程，并增加提供以社区为基础的服务，使残疾人能够在社区独立生活并参与社区。</w:t>
      </w:r>
    </w:p>
    <w:p w14:paraId="73526DC6" w14:textId="77777777" w:rsidR="00915BC6" w:rsidRPr="00294A11" w:rsidRDefault="00915BC6" w:rsidP="003A0918">
      <w:pPr>
        <w:pStyle w:val="H23GC"/>
      </w:pPr>
      <w:r w:rsidRPr="00294A11">
        <w:rPr>
          <w:lang w:val="zh-CN"/>
        </w:rPr>
        <w:tab/>
      </w:r>
      <w:r w:rsidRPr="00294A11">
        <w:rPr>
          <w:lang w:val="zh-CN"/>
        </w:rPr>
        <w:tab/>
      </w:r>
      <w:r w:rsidRPr="00294A11">
        <w:rPr>
          <w:lang w:val="zh-CN"/>
        </w:rPr>
        <w:t>个人行动能力</w:t>
      </w:r>
      <w:r w:rsidRPr="00294A11">
        <w:rPr>
          <w:lang w:val="zh-CN"/>
        </w:rPr>
        <w:t>(</w:t>
      </w:r>
      <w:r w:rsidRPr="00294A11">
        <w:rPr>
          <w:lang w:val="zh-CN"/>
        </w:rPr>
        <w:t>第二十条</w:t>
      </w:r>
      <w:r w:rsidRPr="00294A11">
        <w:rPr>
          <w:lang w:val="zh-CN"/>
        </w:rPr>
        <w:t>)</w:t>
      </w:r>
    </w:p>
    <w:p w14:paraId="3C4A4488" w14:textId="77777777" w:rsidR="00915BC6" w:rsidRPr="00294A11" w:rsidRDefault="00915BC6" w:rsidP="00915BC6">
      <w:pPr>
        <w:pStyle w:val="SingleTxtGC"/>
      </w:pPr>
      <w:r w:rsidRPr="00294A11">
        <w:rPr>
          <w:lang w:val="zh-CN"/>
        </w:rPr>
        <w:t>33.</w:t>
      </w:r>
      <w:r w:rsidRPr="00294A11">
        <w:rPr>
          <w:lang w:val="zh-CN"/>
        </w:rPr>
        <w:tab/>
      </w:r>
      <w:r w:rsidRPr="00294A11">
        <w:rPr>
          <w:lang w:val="zh-CN"/>
        </w:rPr>
        <w:t>委员会注意到，安哥拉行政部门通过提供辅助器具援助赠款支持残疾人的行动能力，但委员会感到关切的是，只有登记在册的残疾人才能受益于赠款，许多辅助器具不是当地制造的，因此依赖</w:t>
      </w:r>
      <w:r w:rsidRPr="00294A11">
        <w:rPr>
          <w:rFonts w:hint="eastAsia"/>
          <w:lang w:val="zh-CN"/>
        </w:rPr>
        <w:t>于</w:t>
      </w:r>
      <w:r w:rsidRPr="00294A11">
        <w:rPr>
          <w:lang w:val="zh-CN"/>
        </w:rPr>
        <w:t>私营供应商的高价进口，据报告，由于批准申请的过程很长，辅助器具的交付出现延误。委员会还注意到，安哥拉行政部门打算建造一个生产辅助器具的设施，以降低这些技术的成本，但委员会感到关切的是，残疾人并不了解这一点。</w:t>
      </w:r>
    </w:p>
    <w:p w14:paraId="0833FC23"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lang w:val="zh-CN"/>
        </w:rPr>
        <w:t>34.</w:t>
      </w:r>
      <w:r w:rsidRPr="003A0918">
        <w:rPr>
          <w:rFonts w:ascii="Time New Roman" w:eastAsia="黑体" w:hAnsi="Time New Roman"/>
          <w:lang w:val="zh-CN"/>
        </w:rPr>
        <w:tab/>
      </w:r>
      <w:r w:rsidRPr="003A0918">
        <w:rPr>
          <w:rFonts w:ascii="Time New Roman" w:eastAsia="黑体" w:hAnsi="Time New Roman"/>
          <w:bCs/>
          <w:lang w:val="zh-CN"/>
        </w:rPr>
        <w:t>委员会建议缔约国：</w:t>
      </w:r>
    </w:p>
    <w:p w14:paraId="4D5C7F50"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(a)</w:t>
      </w:r>
      <w:r w:rsidRPr="003A0918">
        <w:rPr>
          <w:rFonts w:ascii="Time New Roman" w:eastAsia="黑体" w:hAnsi="Time New Roman"/>
          <w:lang w:val="zh-CN"/>
        </w:rPr>
        <w:tab/>
      </w:r>
      <w:r w:rsidRPr="003A0918">
        <w:rPr>
          <w:rFonts w:ascii="Time New Roman" w:eastAsia="黑体" w:hAnsi="Time New Roman"/>
          <w:bCs/>
          <w:lang w:val="zh-CN"/>
        </w:rPr>
        <w:t>采取现有措施，确保所有残疾人，特别是失业者或低收入者，不管他们是否登记，都能获得高质量的行动辅助器具、装置和辅助技术；</w:t>
      </w:r>
    </w:p>
    <w:p w14:paraId="708D0D88"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(b)</w:t>
      </w:r>
      <w:r w:rsidRPr="003A0918">
        <w:rPr>
          <w:rFonts w:ascii="Time New Roman" w:eastAsia="黑体" w:hAnsi="Time New Roman"/>
          <w:lang w:val="zh-CN"/>
        </w:rPr>
        <w:tab/>
      </w:r>
      <w:r w:rsidRPr="003A0918">
        <w:rPr>
          <w:rFonts w:ascii="Time New Roman" w:eastAsia="黑体" w:hAnsi="Time New Roman"/>
          <w:bCs/>
          <w:lang w:val="zh-CN"/>
        </w:rPr>
        <w:t>确保为辅助器具援助赠款提供适当的预算拨款，以满足辅助器具的成本和需求，并减轻需要这些器具的个人的负担；</w:t>
      </w:r>
    </w:p>
    <w:p w14:paraId="6E4D02B4"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(c)</w:t>
      </w:r>
      <w:r w:rsidRPr="003A0918">
        <w:rPr>
          <w:rFonts w:ascii="Time New Roman" w:eastAsia="黑体" w:hAnsi="Time New Roman"/>
          <w:lang w:val="zh-CN"/>
        </w:rPr>
        <w:tab/>
      </w:r>
      <w:r w:rsidRPr="003A0918">
        <w:rPr>
          <w:rFonts w:ascii="Time New Roman" w:eastAsia="黑体" w:hAnsi="Time New Roman"/>
          <w:bCs/>
          <w:lang w:val="zh-CN"/>
        </w:rPr>
        <w:t>考虑采取措施，降低购置辅助设备和器具的费用，例如对购买辅助设备和器具实行免税或关税豁免，并为有兴趣和能力为当地市场生产辅助器具的当地企业提供财政和能力支持；</w:t>
      </w:r>
    </w:p>
    <w:p w14:paraId="1B6DAD9A"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rPr>
        <w:tab/>
      </w:r>
      <w:r w:rsidRPr="003A0918">
        <w:rPr>
          <w:rFonts w:ascii="Time New Roman" w:eastAsia="黑体" w:hAnsi="Time New Roman"/>
          <w:lang w:val="zh-CN"/>
        </w:rPr>
        <w:t>(d)</w:t>
      </w:r>
      <w:r w:rsidRPr="003A0918">
        <w:rPr>
          <w:rFonts w:ascii="Time New Roman" w:eastAsia="黑体" w:hAnsi="Time New Roman"/>
          <w:lang w:val="zh-CN"/>
        </w:rPr>
        <w:tab/>
      </w:r>
      <w:r w:rsidRPr="003A0918">
        <w:rPr>
          <w:rFonts w:ascii="Time New Roman" w:eastAsia="黑体" w:hAnsi="Time New Roman"/>
          <w:bCs/>
          <w:lang w:val="zh-CN"/>
        </w:rPr>
        <w:t>确保在建设为残疾人生产辅助器具的设施时，通过残疾人代表组织切实征求残疾人的意见。</w:t>
      </w:r>
    </w:p>
    <w:p w14:paraId="59A9AA4F" w14:textId="77777777" w:rsidR="00915BC6" w:rsidRPr="00294A11" w:rsidRDefault="00915BC6" w:rsidP="003A0918">
      <w:pPr>
        <w:pStyle w:val="H23GC"/>
      </w:pPr>
      <w:r w:rsidRPr="00294A11">
        <w:rPr>
          <w:lang w:val="zh-CN"/>
        </w:rPr>
        <w:lastRenderedPageBreak/>
        <w:tab/>
      </w:r>
      <w:r w:rsidRPr="00294A11">
        <w:rPr>
          <w:lang w:val="zh-CN"/>
        </w:rPr>
        <w:tab/>
      </w:r>
      <w:r w:rsidRPr="00294A11">
        <w:rPr>
          <w:lang w:val="zh-CN"/>
        </w:rPr>
        <w:t>表达意见的自由和获得信息的机会</w:t>
      </w:r>
      <w:r w:rsidRPr="00294A11">
        <w:rPr>
          <w:lang w:val="zh-CN"/>
        </w:rPr>
        <w:t>(</w:t>
      </w:r>
      <w:r w:rsidRPr="00294A11">
        <w:rPr>
          <w:lang w:val="zh-CN"/>
        </w:rPr>
        <w:t>第二十一条</w:t>
      </w:r>
      <w:r w:rsidRPr="00294A11">
        <w:rPr>
          <w:lang w:val="zh-CN"/>
        </w:rPr>
        <w:t>)</w:t>
      </w:r>
    </w:p>
    <w:p w14:paraId="5CF78FD5" w14:textId="77777777" w:rsidR="00915BC6" w:rsidRPr="00294A11" w:rsidRDefault="00915BC6" w:rsidP="00915BC6">
      <w:pPr>
        <w:pStyle w:val="SingleTxtGC"/>
      </w:pPr>
      <w:r w:rsidRPr="00294A11">
        <w:rPr>
          <w:lang w:val="zh-CN"/>
        </w:rPr>
        <w:t>35.</w:t>
      </w:r>
      <w:r w:rsidRPr="00294A11">
        <w:rPr>
          <w:lang w:val="zh-CN"/>
        </w:rPr>
        <w:tab/>
      </w:r>
      <w:r w:rsidRPr="00294A11">
        <w:rPr>
          <w:lang w:val="zh-CN"/>
        </w:rPr>
        <w:t>委员会感到关切的是，在公共和私营媒体渠道，特别是在提供公共信息的网站上，都没有充分提供无障碍格式的信息以及信息和通信技术，例如</w:t>
      </w:r>
      <w:r w:rsidRPr="00294A11">
        <w:rPr>
          <w:rFonts w:hint="eastAsia"/>
          <w:lang w:val="zh-CN"/>
        </w:rPr>
        <w:t>易读版本</w:t>
      </w:r>
      <w:r w:rsidRPr="00294A11">
        <w:rPr>
          <w:lang w:val="zh-CN"/>
        </w:rPr>
        <w:t>、浅白语言、字幕、手语、盲文、音频描述，以及触觉、辅助和替代性交流手段。委员会还对残疾人缺乏获得信息和通信技术的机会表示关切。</w:t>
      </w:r>
    </w:p>
    <w:p w14:paraId="2055D73E"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lang w:val="zh-CN"/>
        </w:rPr>
        <w:t>36.</w:t>
      </w:r>
      <w:r w:rsidRPr="003A0918">
        <w:rPr>
          <w:rFonts w:ascii="Time New Roman" w:eastAsia="黑体" w:hAnsi="Time New Roman"/>
          <w:lang w:val="zh-CN"/>
        </w:rPr>
        <w:tab/>
      </w:r>
      <w:r w:rsidRPr="003A0918">
        <w:rPr>
          <w:rFonts w:ascii="Time New Roman" w:eastAsia="黑体" w:hAnsi="Time New Roman"/>
          <w:bCs/>
          <w:lang w:val="zh-CN"/>
        </w:rPr>
        <w:t>委员会建议缔约国确保所有公共信息，包括电视和媒体服务，都以无障碍传播格式向所有残疾人提供，如盲文、</w:t>
      </w:r>
      <w:proofErr w:type="gramStart"/>
      <w:r w:rsidRPr="003A0918">
        <w:rPr>
          <w:rFonts w:ascii="Time New Roman" w:eastAsia="黑体" w:hAnsi="Time New Roman"/>
          <w:bCs/>
          <w:lang w:val="zh-CN"/>
        </w:rPr>
        <w:t>聋盲口译</w:t>
      </w:r>
      <w:proofErr w:type="gramEnd"/>
      <w:r w:rsidRPr="003A0918">
        <w:rPr>
          <w:rFonts w:ascii="Time New Roman" w:eastAsia="黑体" w:hAnsi="Time New Roman"/>
          <w:bCs/>
          <w:lang w:val="zh-CN"/>
        </w:rPr>
        <w:t>、手语、</w:t>
      </w:r>
      <w:r w:rsidRPr="003A0918">
        <w:rPr>
          <w:rFonts w:ascii="Time New Roman" w:eastAsia="黑体" w:hAnsi="Time New Roman" w:hint="eastAsia"/>
          <w:bCs/>
          <w:lang w:val="zh-CN"/>
        </w:rPr>
        <w:t>易读版本</w:t>
      </w:r>
      <w:r w:rsidRPr="003A0918">
        <w:rPr>
          <w:rFonts w:ascii="Time New Roman" w:eastAsia="黑体" w:hAnsi="Time New Roman"/>
          <w:bCs/>
          <w:lang w:val="zh-CN"/>
        </w:rPr>
        <w:t>、浅白语言、音频描述和字幕，并为其开发、推广和使用划拨足够的资金，同时确保可获得适合各类别残疾人士的信息和通信技术；委员会还建议缔约国继续加强和扩大手语培训。</w:t>
      </w:r>
    </w:p>
    <w:p w14:paraId="182F187A" w14:textId="77777777" w:rsidR="00915BC6" w:rsidRPr="00294A11" w:rsidRDefault="00915BC6" w:rsidP="003A0918">
      <w:pPr>
        <w:pStyle w:val="H23GC"/>
      </w:pPr>
      <w:r w:rsidRPr="00294A11">
        <w:rPr>
          <w:lang w:val="zh-CN"/>
        </w:rPr>
        <w:tab/>
      </w:r>
      <w:r w:rsidRPr="00294A11">
        <w:rPr>
          <w:lang w:val="zh-CN"/>
        </w:rPr>
        <w:tab/>
      </w:r>
      <w:r w:rsidRPr="00294A11">
        <w:rPr>
          <w:lang w:val="zh-CN"/>
        </w:rPr>
        <w:t>尊重家居和家庭</w:t>
      </w:r>
      <w:r w:rsidRPr="00294A11">
        <w:rPr>
          <w:lang w:val="zh-CN"/>
        </w:rPr>
        <w:t>(</w:t>
      </w:r>
      <w:r w:rsidRPr="00294A11">
        <w:rPr>
          <w:lang w:val="zh-CN"/>
        </w:rPr>
        <w:t>第二十三条</w:t>
      </w:r>
      <w:r w:rsidRPr="00294A11">
        <w:rPr>
          <w:lang w:val="zh-CN"/>
        </w:rPr>
        <w:t>)</w:t>
      </w:r>
    </w:p>
    <w:p w14:paraId="61CAC793" w14:textId="77777777" w:rsidR="00915BC6" w:rsidRPr="00294A11" w:rsidRDefault="00915BC6" w:rsidP="00915BC6">
      <w:pPr>
        <w:pStyle w:val="SingleTxtGC"/>
      </w:pPr>
      <w:r w:rsidRPr="00294A11">
        <w:rPr>
          <w:lang w:val="zh-CN"/>
        </w:rPr>
        <w:t>37.</w:t>
      </w:r>
      <w:r w:rsidRPr="00294A11">
        <w:rPr>
          <w:lang w:val="zh-CN"/>
        </w:rPr>
        <w:tab/>
      </w:r>
      <w:r w:rsidRPr="00294A11">
        <w:rPr>
          <w:lang w:val="zh-CN"/>
        </w:rPr>
        <w:t>委员会对受麻风病影响者和白化病患者的支助水平以及他们得到家庭支助的程度表示关切。</w:t>
      </w:r>
    </w:p>
    <w:p w14:paraId="3B5748A4" w14:textId="77777777" w:rsidR="00915BC6" w:rsidRPr="003A0918" w:rsidRDefault="00915BC6" w:rsidP="00915BC6">
      <w:pPr>
        <w:pStyle w:val="SingleTxtGC"/>
        <w:rPr>
          <w:rFonts w:ascii="Time New Roman" w:eastAsia="黑体" w:hAnsi="Time New Roman" w:hint="eastAsia"/>
          <w:bCs/>
        </w:rPr>
      </w:pPr>
      <w:r w:rsidRPr="003A0918">
        <w:rPr>
          <w:rFonts w:ascii="Time New Roman" w:eastAsia="黑体" w:hAnsi="Time New Roman"/>
          <w:lang w:val="zh-CN"/>
        </w:rPr>
        <w:t>38.</w:t>
      </w:r>
      <w:r w:rsidRPr="003A0918">
        <w:rPr>
          <w:rFonts w:ascii="Time New Roman" w:eastAsia="黑体" w:hAnsi="Time New Roman"/>
          <w:lang w:val="zh-CN"/>
        </w:rPr>
        <w:tab/>
      </w:r>
      <w:r w:rsidRPr="003A0918">
        <w:rPr>
          <w:rFonts w:ascii="Time New Roman" w:eastAsia="黑体" w:hAnsi="Time New Roman"/>
          <w:bCs/>
          <w:lang w:val="zh-CN"/>
        </w:rPr>
        <w:t>委员会建议缔约国加强努力，确保为受麻风病影响者和白化病患者提供支助，包括为其家庭提供支助。</w:t>
      </w:r>
    </w:p>
    <w:p w14:paraId="1E8A872F" w14:textId="77777777" w:rsidR="00915BC6" w:rsidRPr="00294A11" w:rsidRDefault="00915BC6" w:rsidP="003A0918">
      <w:pPr>
        <w:pStyle w:val="H23GC"/>
      </w:pPr>
      <w:r w:rsidRPr="00294A11">
        <w:rPr>
          <w:lang w:val="zh-CN"/>
        </w:rPr>
        <w:tab/>
      </w:r>
      <w:r w:rsidRPr="00294A11">
        <w:rPr>
          <w:lang w:val="zh-CN"/>
        </w:rPr>
        <w:tab/>
      </w:r>
      <w:r w:rsidRPr="00294A11">
        <w:rPr>
          <w:lang w:val="zh-CN"/>
        </w:rPr>
        <w:t>教育</w:t>
      </w:r>
      <w:r w:rsidRPr="00294A11">
        <w:rPr>
          <w:lang w:val="zh-CN"/>
        </w:rPr>
        <w:t>(</w:t>
      </w:r>
      <w:r w:rsidRPr="00294A11">
        <w:rPr>
          <w:lang w:val="zh-CN"/>
        </w:rPr>
        <w:t>第二十四条</w:t>
      </w:r>
      <w:r w:rsidRPr="00294A11">
        <w:rPr>
          <w:lang w:val="zh-CN"/>
        </w:rPr>
        <w:t>)</w:t>
      </w:r>
    </w:p>
    <w:p w14:paraId="4370D41D" w14:textId="77777777" w:rsidR="00915BC6" w:rsidRPr="00294A11" w:rsidRDefault="00915BC6" w:rsidP="00915BC6">
      <w:pPr>
        <w:pStyle w:val="SingleTxtGC"/>
      </w:pPr>
      <w:r w:rsidRPr="00294A11">
        <w:rPr>
          <w:lang w:val="zh-CN"/>
        </w:rPr>
        <w:t>39.</w:t>
      </w:r>
      <w:r w:rsidRPr="00294A11">
        <w:rPr>
          <w:lang w:val="zh-CN"/>
        </w:rPr>
        <w:tab/>
      </w:r>
      <w:r w:rsidRPr="00294A11">
        <w:rPr>
          <w:lang w:val="zh-CN"/>
        </w:rPr>
        <w:t>委员会注意到，缔约国已采取一些措施推行全纳教育，例如制定了促进全纳特殊教育的国家政策，但委员会感到关切的是：</w:t>
      </w:r>
    </w:p>
    <w:p w14:paraId="5A8645A9"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在整个教育系统中没有充分落实全纳教育的做法，特殊学校和班级普遍存在，需要更多支助的儿童在受教育上面临更大的障碍；</w:t>
      </w:r>
    </w:p>
    <w:p w14:paraId="6C2B3829" w14:textId="77777777"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缺乏方便残疾儿童上学的交通工具；</w:t>
      </w:r>
    </w:p>
    <w:p w14:paraId="51167FF2" w14:textId="77777777" w:rsidR="00915BC6" w:rsidRPr="00294A11" w:rsidRDefault="00915BC6" w:rsidP="00915BC6">
      <w:pPr>
        <w:pStyle w:val="SingleTxtGC"/>
      </w:pPr>
      <w:r w:rsidRPr="00294A11">
        <w:tab/>
      </w:r>
      <w:r w:rsidRPr="00294A11">
        <w:rPr>
          <w:lang w:val="zh-CN"/>
        </w:rPr>
        <w:t>(c)</w:t>
      </w:r>
      <w:r w:rsidRPr="00294A11">
        <w:rPr>
          <w:lang w:val="zh-CN"/>
        </w:rPr>
        <w:tab/>
      </w:r>
      <w:r w:rsidRPr="00294A11">
        <w:rPr>
          <w:lang w:val="zh-CN"/>
        </w:rPr>
        <w:t>对教师和非教学人员进行的全纳教育权利方面的培训不足；</w:t>
      </w:r>
    </w:p>
    <w:p w14:paraId="673734EA" w14:textId="58F220CD" w:rsidR="00915BC6" w:rsidRPr="00294A11" w:rsidRDefault="00915BC6" w:rsidP="00915BC6">
      <w:pPr>
        <w:pStyle w:val="SingleTxtGC"/>
      </w:pPr>
      <w:r w:rsidRPr="00294A11">
        <w:tab/>
      </w:r>
      <w:r w:rsidRPr="00294A11">
        <w:rPr>
          <w:lang w:val="zh-CN"/>
        </w:rPr>
        <w:t>(d)</w:t>
      </w:r>
      <w:r w:rsidRPr="00294A11">
        <w:rPr>
          <w:lang w:val="zh-CN"/>
        </w:rPr>
        <w:tab/>
      </w:r>
      <w:r w:rsidRPr="00294A11">
        <w:rPr>
          <w:lang w:val="zh-CN"/>
        </w:rPr>
        <w:t>没有足够的无障碍学习材料、替代性交流和信息方法或熟练掌握安哥拉手语的教师</w:t>
      </w:r>
      <w:r w:rsidR="00D06FC0" w:rsidRPr="00294A11">
        <w:rPr>
          <w:bCs/>
          <w:lang w:val="zh-CN"/>
        </w:rPr>
        <w:t>。</w:t>
      </w:r>
    </w:p>
    <w:p w14:paraId="4BF5D238" w14:textId="77777777" w:rsidR="00915BC6" w:rsidRPr="00D06FC0" w:rsidRDefault="00915BC6" w:rsidP="00915BC6">
      <w:pPr>
        <w:pStyle w:val="SingleTxtGC"/>
        <w:rPr>
          <w:rFonts w:ascii="Time New Roman" w:eastAsia="黑体" w:hAnsi="Time New Roman" w:hint="eastAsia"/>
          <w:bCs/>
        </w:rPr>
      </w:pPr>
      <w:r w:rsidRPr="00D06FC0">
        <w:rPr>
          <w:rFonts w:ascii="Time New Roman" w:eastAsia="黑体" w:hAnsi="Time New Roman"/>
          <w:lang w:val="zh-CN"/>
        </w:rPr>
        <w:t>40.</w:t>
      </w:r>
      <w:r w:rsidRPr="00D06FC0">
        <w:rPr>
          <w:rFonts w:ascii="Time New Roman" w:eastAsia="黑体" w:hAnsi="Time New Roman"/>
          <w:lang w:val="zh-CN"/>
        </w:rPr>
        <w:tab/>
      </w:r>
      <w:r w:rsidRPr="00D06FC0">
        <w:rPr>
          <w:rFonts w:ascii="Time New Roman" w:eastAsia="黑体" w:hAnsi="Time New Roman"/>
          <w:bCs/>
          <w:lang w:val="zh-CN"/>
        </w:rPr>
        <w:t>委员会回顾其关于包容性教育权的第</w:t>
      </w:r>
      <w:r w:rsidRPr="00D06FC0">
        <w:rPr>
          <w:rFonts w:ascii="Time New Roman" w:eastAsia="黑体" w:hAnsi="Time New Roman"/>
          <w:bCs/>
          <w:lang w:val="zh-CN"/>
        </w:rPr>
        <w:t>4</w:t>
      </w:r>
      <w:r w:rsidRPr="00D06FC0">
        <w:rPr>
          <w:rFonts w:ascii="Time New Roman" w:eastAsia="黑体" w:hAnsi="Time New Roman"/>
          <w:bCs/>
          <w:lang w:val="zh-CN"/>
        </w:rPr>
        <w:t>号一般性意见</w:t>
      </w:r>
      <w:r w:rsidRPr="00D06FC0">
        <w:rPr>
          <w:rFonts w:ascii="Time New Roman" w:eastAsia="黑体" w:hAnsi="Time New Roman"/>
          <w:bCs/>
          <w:lang w:val="zh-CN"/>
        </w:rPr>
        <w:t>(2016</w:t>
      </w:r>
      <w:r w:rsidRPr="00D06FC0">
        <w:rPr>
          <w:rFonts w:ascii="Time New Roman" w:eastAsia="黑体" w:hAnsi="Time New Roman"/>
          <w:bCs/>
          <w:lang w:val="zh-CN"/>
        </w:rPr>
        <w:t>年</w:t>
      </w:r>
      <w:r w:rsidRPr="00D06FC0">
        <w:rPr>
          <w:rFonts w:ascii="Time New Roman" w:eastAsia="黑体" w:hAnsi="Time New Roman"/>
          <w:bCs/>
          <w:lang w:val="zh-CN"/>
        </w:rPr>
        <w:t>)</w:t>
      </w:r>
      <w:r w:rsidRPr="00D06FC0">
        <w:rPr>
          <w:rFonts w:ascii="Time New Roman" w:eastAsia="黑体" w:hAnsi="Time New Roman"/>
          <w:bCs/>
          <w:lang w:val="zh-CN"/>
        </w:rPr>
        <w:t>和可持续发展目标之具体目标</w:t>
      </w:r>
      <w:r w:rsidRPr="00D06FC0">
        <w:rPr>
          <w:rFonts w:ascii="Time New Roman" w:eastAsia="黑体" w:hAnsi="Time New Roman"/>
          <w:bCs/>
          <w:lang w:val="zh-CN"/>
        </w:rPr>
        <w:t xml:space="preserve">4.5, </w:t>
      </w:r>
      <w:r w:rsidRPr="00D06FC0">
        <w:rPr>
          <w:rFonts w:ascii="Time New Roman" w:eastAsia="黑体" w:hAnsi="Time New Roman"/>
          <w:bCs/>
          <w:lang w:val="zh-CN"/>
        </w:rPr>
        <w:t>建议缔约国：</w:t>
      </w:r>
    </w:p>
    <w:p w14:paraId="308E86AF" w14:textId="77777777" w:rsidR="00915BC6" w:rsidRPr="00D06FC0" w:rsidRDefault="00915BC6" w:rsidP="00915BC6">
      <w:pPr>
        <w:pStyle w:val="SingleTxtGC"/>
        <w:rPr>
          <w:rFonts w:ascii="Time New Roman" w:eastAsia="黑体" w:hAnsi="Time New Roman" w:hint="eastAsia"/>
          <w:bCs/>
        </w:rPr>
      </w:pPr>
      <w:r w:rsidRPr="00D06FC0">
        <w:rPr>
          <w:rFonts w:ascii="Time New Roman" w:eastAsia="黑体" w:hAnsi="Time New Roman"/>
        </w:rPr>
        <w:tab/>
      </w:r>
      <w:r w:rsidRPr="00D06FC0">
        <w:rPr>
          <w:rFonts w:ascii="Time New Roman" w:eastAsia="黑体" w:hAnsi="Time New Roman"/>
          <w:lang w:val="zh-CN"/>
        </w:rPr>
        <w:t>(a)</w:t>
      </w:r>
      <w:r w:rsidRPr="00D06FC0">
        <w:rPr>
          <w:rFonts w:ascii="Time New Roman" w:eastAsia="黑体" w:hAnsi="Time New Roman"/>
          <w:lang w:val="zh-CN"/>
        </w:rPr>
        <w:tab/>
      </w:r>
      <w:r w:rsidRPr="00D06FC0">
        <w:rPr>
          <w:rFonts w:ascii="Time New Roman" w:eastAsia="黑体" w:hAnsi="Time New Roman"/>
          <w:bCs/>
          <w:lang w:val="zh-CN"/>
        </w:rPr>
        <w:t>制定一项实施优质全纳教育的战略，规定具体目标、时间表和预算，在国家和市政两级之间分担责任，并确保残疾儿童始终能与非残疾儿童互动；</w:t>
      </w:r>
    </w:p>
    <w:p w14:paraId="66D1C755" w14:textId="77777777" w:rsidR="00915BC6" w:rsidRPr="00D06FC0" w:rsidRDefault="00915BC6" w:rsidP="00915BC6">
      <w:pPr>
        <w:pStyle w:val="SingleTxtGC"/>
        <w:rPr>
          <w:rFonts w:ascii="Time New Roman" w:eastAsia="黑体" w:hAnsi="Time New Roman" w:hint="eastAsia"/>
          <w:bCs/>
        </w:rPr>
      </w:pPr>
      <w:r w:rsidRPr="00D06FC0">
        <w:rPr>
          <w:rFonts w:ascii="Time New Roman" w:eastAsia="黑体" w:hAnsi="Time New Roman"/>
        </w:rPr>
        <w:tab/>
      </w:r>
      <w:r w:rsidRPr="00D06FC0">
        <w:rPr>
          <w:rFonts w:ascii="Time New Roman" w:eastAsia="黑体" w:hAnsi="Time New Roman"/>
          <w:lang w:val="zh-CN"/>
        </w:rPr>
        <w:t>(b)</w:t>
      </w:r>
      <w:r w:rsidRPr="00D06FC0">
        <w:rPr>
          <w:rFonts w:ascii="Time New Roman" w:eastAsia="黑体" w:hAnsi="Time New Roman"/>
          <w:lang w:val="zh-CN"/>
        </w:rPr>
        <w:tab/>
      </w:r>
      <w:r w:rsidRPr="00D06FC0">
        <w:rPr>
          <w:rFonts w:ascii="Time New Roman" w:eastAsia="黑体" w:hAnsi="Time New Roman"/>
          <w:bCs/>
          <w:lang w:val="zh-CN"/>
        </w:rPr>
        <w:t>采取一切措施，确保残疾儿童能够上学，包括适当安排交通工具；</w:t>
      </w:r>
    </w:p>
    <w:p w14:paraId="18D8E6F7" w14:textId="77777777" w:rsidR="00915BC6" w:rsidRPr="00D06FC0" w:rsidRDefault="00915BC6" w:rsidP="00915BC6">
      <w:pPr>
        <w:pStyle w:val="SingleTxtGC"/>
        <w:rPr>
          <w:rFonts w:ascii="Time New Roman" w:eastAsia="黑体" w:hAnsi="Time New Roman" w:hint="eastAsia"/>
          <w:bCs/>
        </w:rPr>
      </w:pPr>
      <w:r w:rsidRPr="00D06FC0">
        <w:rPr>
          <w:rFonts w:ascii="Time New Roman" w:eastAsia="黑体" w:hAnsi="Time New Roman"/>
        </w:rPr>
        <w:tab/>
      </w:r>
      <w:r w:rsidRPr="00D06FC0">
        <w:rPr>
          <w:rFonts w:ascii="Time New Roman" w:eastAsia="黑体" w:hAnsi="Time New Roman"/>
          <w:lang w:val="zh-CN"/>
        </w:rPr>
        <w:t>(c)</w:t>
      </w:r>
      <w:r w:rsidRPr="00D06FC0">
        <w:rPr>
          <w:rFonts w:ascii="Time New Roman" w:eastAsia="黑体" w:hAnsi="Time New Roman"/>
          <w:lang w:val="zh-CN"/>
        </w:rPr>
        <w:tab/>
      </w:r>
      <w:r w:rsidRPr="00D06FC0">
        <w:rPr>
          <w:rFonts w:ascii="Time New Roman" w:eastAsia="黑体" w:hAnsi="Time New Roman"/>
          <w:bCs/>
          <w:lang w:val="zh-CN"/>
        </w:rPr>
        <w:t>向残疾学生提供替代性和无障碍格式的辅助补偿援助和学习材料，例如包容</w:t>
      </w:r>
      <w:proofErr w:type="gramStart"/>
      <w:r w:rsidRPr="00D06FC0">
        <w:rPr>
          <w:rFonts w:ascii="Time New Roman" w:eastAsia="黑体" w:hAnsi="Time New Roman"/>
          <w:bCs/>
          <w:lang w:val="zh-CN"/>
        </w:rPr>
        <w:t>性数字</w:t>
      </w:r>
      <w:proofErr w:type="gramEnd"/>
      <w:r w:rsidRPr="00D06FC0">
        <w:rPr>
          <w:rFonts w:ascii="Time New Roman" w:eastAsia="黑体" w:hAnsi="Time New Roman"/>
          <w:bCs/>
          <w:lang w:val="zh-CN"/>
        </w:rPr>
        <w:t>接入、通信方式和手段，包括</w:t>
      </w:r>
      <w:r w:rsidRPr="00D06FC0">
        <w:rPr>
          <w:rFonts w:ascii="Time New Roman" w:eastAsia="黑体" w:hAnsi="Time New Roman" w:hint="eastAsia"/>
          <w:bCs/>
          <w:lang w:val="zh-CN"/>
        </w:rPr>
        <w:t>易读版本</w:t>
      </w:r>
      <w:r w:rsidRPr="00D06FC0">
        <w:rPr>
          <w:rFonts w:ascii="Time New Roman" w:eastAsia="黑体" w:hAnsi="Time New Roman"/>
          <w:bCs/>
          <w:lang w:val="zh-CN"/>
        </w:rPr>
        <w:t>、交流辅助工具及辅助信息技术；</w:t>
      </w:r>
    </w:p>
    <w:p w14:paraId="54215876" w14:textId="77777777" w:rsidR="00915BC6" w:rsidRPr="00294A11" w:rsidRDefault="00915BC6" w:rsidP="00915BC6">
      <w:pPr>
        <w:pStyle w:val="SingleTxtGC"/>
        <w:rPr>
          <w:bCs/>
        </w:rPr>
      </w:pPr>
      <w:r w:rsidRPr="00D06FC0">
        <w:rPr>
          <w:rFonts w:ascii="Time New Roman" w:eastAsia="黑体" w:hAnsi="Time New Roman"/>
        </w:rPr>
        <w:tab/>
      </w:r>
      <w:r w:rsidRPr="00D06FC0">
        <w:rPr>
          <w:rFonts w:ascii="Time New Roman" w:eastAsia="黑体" w:hAnsi="Time New Roman"/>
          <w:lang w:val="zh-CN"/>
        </w:rPr>
        <w:t>(d)</w:t>
      </w:r>
      <w:r w:rsidRPr="00D06FC0">
        <w:rPr>
          <w:rFonts w:ascii="Time New Roman" w:eastAsia="黑体" w:hAnsi="Time New Roman"/>
          <w:lang w:val="zh-CN"/>
        </w:rPr>
        <w:tab/>
      </w:r>
      <w:r w:rsidRPr="00D06FC0">
        <w:rPr>
          <w:rFonts w:ascii="Time New Roman" w:eastAsia="黑体" w:hAnsi="Time New Roman"/>
          <w:bCs/>
          <w:lang w:val="zh-CN"/>
        </w:rPr>
        <w:t>确保对各级教师和非教学人员进行关于全纳教育的持续培训，包括手语及其他无障碍信息和通信模式的培训。</w:t>
      </w:r>
    </w:p>
    <w:p w14:paraId="1E4B92B1" w14:textId="77777777" w:rsidR="00915BC6" w:rsidRPr="00294A11" w:rsidRDefault="00915BC6" w:rsidP="00C25FBB">
      <w:pPr>
        <w:pStyle w:val="H23GC"/>
      </w:pPr>
      <w:r w:rsidRPr="00294A11">
        <w:rPr>
          <w:lang w:val="zh-CN"/>
        </w:rPr>
        <w:lastRenderedPageBreak/>
        <w:tab/>
      </w:r>
      <w:r w:rsidRPr="00294A11">
        <w:rPr>
          <w:lang w:val="zh-CN"/>
        </w:rPr>
        <w:tab/>
      </w:r>
      <w:r w:rsidRPr="00294A11">
        <w:rPr>
          <w:lang w:val="zh-CN"/>
        </w:rPr>
        <w:t>健康</w:t>
      </w:r>
      <w:r w:rsidRPr="00294A11">
        <w:rPr>
          <w:lang w:val="zh-CN"/>
        </w:rPr>
        <w:t>(</w:t>
      </w:r>
      <w:r w:rsidRPr="00294A11">
        <w:rPr>
          <w:lang w:val="zh-CN"/>
        </w:rPr>
        <w:t>第二十五条</w:t>
      </w:r>
      <w:r w:rsidRPr="00294A11">
        <w:rPr>
          <w:lang w:val="zh-CN"/>
        </w:rPr>
        <w:t>)</w:t>
      </w:r>
    </w:p>
    <w:p w14:paraId="54475263" w14:textId="77777777" w:rsidR="00915BC6" w:rsidRPr="00294A11" w:rsidRDefault="00915BC6" w:rsidP="00C25FBB">
      <w:pPr>
        <w:pStyle w:val="SingleTxtGC"/>
        <w:keepNext/>
      </w:pPr>
      <w:r w:rsidRPr="00294A11">
        <w:rPr>
          <w:lang w:val="zh-CN"/>
        </w:rPr>
        <w:t>41.</w:t>
      </w:r>
      <w:r w:rsidRPr="00294A11">
        <w:rPr>
          <w:lang w:val="zh-CN"/>
        </w:rPr>
        <w:tab/>
      </w:r>
      <w:r w:rsidRPr="00294A11">
        <w:rPr>
          <w:lang w:val="zh-CN"/>
        </w:rPr>
        <w:t>委员会关切地注意到：</w:t>
      </w:r>
    </w:p>
    <w:p w14:paraId="4F3081BF"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有资料显示残疾人在获得医疗服务和设备方面面临障碍，包括视力障碍者面临的物理障碍、态度障碍，白化病患者缺乏防晒和皮肤癌预防措施；</w:t>
      </w:r>
    </w:p>
    <w:p w14:paraId="12EE57CD" w14:textId="77777777"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残疾人，特别是所有残疾妇女，包括社会心理和</w:t>
      </w:r>
      <w:r w:rsidRPr="00294A11">
        <w:rPr>
          <w:lang w:val="zh-CN"/>
        </w:rPr>
        <w:t>/</w:t>
      </w:r>
      <w:r w:rsidRPr="00294A11">
        <w:rPr>
          <w:lang w:val="zh-CN"/>
        </w:rPr>
        <w:t>或智力残疾妇女，缺乏获得性保健和生殖保健服务的具体途径；</w:t>
      </w:r>
    </w:p>
    <w:p w14:paraId="5CAB1E06" w14:textId="77777777" w:rsidR="00915BC6" w:rsidRPr="00294A11" w:rsidRDefault="00915BC6" w:rsidP="00915BC6">
      <w:pPr>
        <w:pStyle w:val="SingleTxtGC"/>
      </w:pPr>
      <w:r w:rsidRPr="00294A11">
        <w:tab/>
      </w:r>
      <w:r w:rsidRPr="00294A11">
        <w:rPr>
          <w:lang w:val="zh-CN"/>
        </w:rPr>
        <w:t>(c)</w:t>
      </w:r>
      <w:r w:rsidRPr="00294A11">
        <w:rPr>
          <w:lang w:val="zh-CN"/>
        </w:rPr>
        <w:tab/>
      </w:r>
      <w:r w:rsidRPr="00294A11">
        <w:rPr>
          <w:lang w:val="zh-CN"/>
        </w:rPr>
        <w:t>有资料显示保健服务管理人员和医务人员缺乏对残疾人</w:t>
      </w:r>
      <w:r w:rsidRPr="00294A11">
        <w:rPr>
          <w:lang w:val="zh-CN"/>
        </w:rPr>
        <w:t>(</w:t>
      </w:r>
      <w:r w:rsidRPr="00294A11">
        <w:rPr>
          <w:lang w:val="zh-CN"/>
        </w:rPr>
        <w:t>包括听力障碍者</w:t>
      </w:r>
      <w:r w:rsidRPr="00294A11">
        <w:rPr>
          <w:lang w:val="zh-CN"/>
        </w:rPr>
        <w:t>)</w:t>
      </w:r>
      <w:r w:rsidRPr="00294A11">
        <w:rPr>
          <w:lang w:val="zh-CN"/>
        </w:rPr>
        <w:t>权利的认识，与保健服务使用者缺乏无障碍沟通方式；</w:t>
      </w:r>
    </w:p>
    <w:p w14:paraId="2BABC21E" w14:textId="77777777" w:rsidR="00915BC6" w:rsidRPr="00294A11" w:rsidRDefault="00915BC6" w:rsidP="00915BC6">
      <w:pPr>
        <w:pStyle w:val="SingleTxtGC"/>
      </w:pPr>
      <w:r w:rsidRPr="00294A11">
        <w:tab/>
      </w:r>
      <w:r w:rsidRPr="00294A11">
        <w:rPr>
          <w:lang w:val="zh-CN"/>
        </w:rPr>
        <w:t>(d)</w:t>
      </w:r>
      <w:r w:rsidRPr="00294A11">
        <w:rPr>
          <w:lang w:val="zh-CN"/>
        </w:rPr>
        <w:tab/>
      </w:r>
      <w:r w:rsidRPr="00294A11">
        <w:rPr>
          <w:lang w:val="zh-CN"/>
        </w:rPr>
        <w:t>残疾人在购买特定药物方面存在障碍，安排和等待医疗预约的时间过长；</w:t>
      </w:r>
    </w:p>
    <w:p w14:paraId="7742CEFD" w14:textId="77777777" w:rsidR="00915BC6" w:rsidRPr="00294A11" w:rsidRDefault="00915BC6" w:rsidP="00915BC6">
      <w:pPr>
        <w:pStyle w:val="SingleTxtGC"/>
      </w:pPr>
      <w:r w:rsidRPr="00294A11">
        <w:tab/>
      </w:r>
      <w:r w:rsidRPr="00294A11">
        <w:rPr>
          <w:lang w:val="zh-CN"/>
        </w:rPr>
        <w:t>(e)</w:t>
      </w:r>
      <w:r w:rsidRPr="00294A11">
        <w:rPr>
          <w:lang w:val="zh-CN"/>
        </w:rPr>
        <w:tab/>
      </w:r>
      <w:r w:rsidRPr="00294A11">
        <w:rPr>
          <w:lang w:val="zh-CN"/>
        </w:rPr>
        <w:t>在整个</w:t>
      </w:r>
      <w:r w:rsidRPr="00294A11">
        <w:rPr>
          <w:lang w:val="zh-CN"/>
        </w:rPr>
        <w:t>COVID-19</w:t>
      </w:r>
      <w:r w:rsidRPr="00294A11">
        <w:rPr>
          <w:lang w:val="zh-CN"/>
        </w:rPr>
        <w:t>疫情期间，残疾人在获得医疗保健方面面临障碍；</w:t>
      </w:r>
    </w:p>
    <w:p w14:paraId="590BB4CC" w14:textId="21EBA9C0" w:rsidR="00915BC6" w:rsidRPr="00294A11" w:rsidRDefault="00915BC6" w:rsidP="00915BC6">
      <w:pPr>
        <w:pStyle w:val="SingleTxtGC"/>
      </w:pPr>
      <w:r w:rsidRPr="00294A11">
        <w:tab/>
      </w:r>
      <w:r w:rsidRPr="00294A11">
        <w:rPr>
          <w:lang w:val="zh-CN"/>
        </w:rPr>
        <w:t>(f)</w:t>
      </w:r>
      <w:r w:rsidRPr="00294A11">
        <w:rPr>
          <w:lang w:val="zh-CN"/>
        </w:rPr>
        <w:tab/>
      </w:r>
      <w:r w:rsidRPr="00294A11">
        <w:rPr>
          <w:lang w:val="zh-CN"/>
        </w:rPr>
        <w:t>对麻风病的早期干预和替代照料不足，包括来自家庭的支持不足</w:t>
      </w:r>
      <w:r w:rsidR="00C25FBB" w:rsidRPr="00294A11">
        <w:rPr>
          <w:lang w:val="zh-CN"/>
        </w:rPr>
        <w:t>；</w:t>
      </w:r>
    </w:p>
    <w:p w14:paraId="3123DDBD" w14:textId="77777777" w:rsidR="00915BC6" w:rsidRPr="00294A11" w:rsidRDefault="00915BC6" w:rsidP="00915BC6">
      <w:pPr>
        <w:pStyle w:val="SingleTxtGC"/>
      </w:pPr>
      <w:r w:rsidRPr="00294A11">
        <w:tab/>
      </w:r>
      <w:r w:rsidRPr="00294A11">
        <w:rPr>
          <w:lang w:val="zh-CN"/>
        </w:rPr>
        <w:t>(g)</w:t>
      </w:r>
      <w:r w:rsidRPr="00294A11">
        <w:rPr>
          <w:lang w:val="zh-CN"/>
        </w:rPr>
        <w:tab/>
        <w:t>2019</w:t>
      </w:r>
      <w:r w:rsidRPr="00294A11">
        <w:rPr>
          <w:lang w:val="zh-CN"/>
        </w:rPr>
        <w:t>至</w:t>
      </w:r>
      <w:r w:rsidRPr="00294A11">
        <w:rPr>
          <w:lang w:val="zh-CN"/>
        </w:rPr>
        <w:t>2020</w:t>
      </w:r>
      <w:r w:rsidRPr="00294A11">
        <w:rPr>
          <w:lang w:val="zh-CN"/>
        </w:rPr>
        <w:t>年期间，只有</w:t>
      </w:r>
      <w:r w:rsidRPr="00294A11">
        <w:rPr>
          <w:lang w:val="zh-CN"/>
        </w:rPr>
        <w:t>454</w:t>
      </w:r>
      <w:r w:rsidRPr="00294A11">
        <w:rPr>
          <w:lang w:val="zh-CN"/>
        </w:rPr>
        <w:t>名残疾人被社会行动、家庭和妇女</w:t>
      </w:r>
      <w:proofErr w:type="gramStart"/>
      <w:r w:rsidRPr="00294A11">
        <w:rPr>
          <w:lang w:val="zh-CN"/>
        </w:rPr>
        <w:t>促进部</w:t>
      </w:r>
      <w:proofErr w:type="gramEnd"/>
      <w:r w:rsidRPr="00294A11">
        <w:rPr>
          <w:lang w:val="zh-CN"/>
        </w:rPr>
        <w:t>转介到各种涉及健康的服务部门。</w:t>
      </w:r>
    </w:p>
    <w:p w14:paraId="47FE5727" w14:textId="77777777" w:rsidR="00915BC6" w:rsidRPr="00C25FBB" w:rsidRDefault="00915BC6" w:rsidP="00915BC6">
      <w:pPr>
        <w:pStyle w:val="SingleTxtGC"/>
        <w:rPr>
          <w:rFonts w:ascii="Time New Roman" w:eastAsia="黑体" w:hAnsi="Time New Roman" w:hint="eastAsia"/>
          <w:bCs/>
        </w:rPr>
      </w:pPr>
      <w:r w:rsidRPr="00C25FBB">
        <w:rPr>
          <w:rFonts w:ascii="Time New Roman" w:eastAsia="黑体" w:hAnsi="Time New Roman"/>
          <w:lang w:val="zh-CN"/>
        </w:rPr>
        <w:t>42.</w:t>
      </w:r>
      <w:r w:rsidRPr="00C25FBB">
        <w:rPr>
          <w:rFonts w:ascii="Time New Roman" w:eastAsia="黑体" w:hAnsi="Time New Roman"/>
          <w:lang w:val="zh-CN"/>
        </w:rPr>
        <w:tab/>
      </w:r>
      <w:r w:rsidRPr="00C25FBB">
        <w:rPr>
          <w:rFonts w:ascii="Time New Roman" w:eastAsia="黑体" w:hAnsi="Time New Roman"/>
          <w:bCs/>
          <w:lang w:val="zh-CN"/>
        </w:rPr>
        <w:t>委员会考虑到《公约》第二十五条与可持续发展目标之具体目标</w:t>
      </w:r>
      <w:r w:rsidRPr="00C25FBB">
        <w:rPr>
          <w:rFonts w:ascii="Time New Roman" w:eastAsia="黑体" w:hAnsi="Time New Roman"/>
          <w:bCs/>
          <w:lang w:val="zh-CN"/>
        </w:rPr>
        <w:t>3.7</w:t>
      </w:r>
      <w:r w:rsidRPr="00C25FBB">
        <w:rPr>
          <w:rFonts w:ascii="Time New Roman" w:eastAsia="黑体" w:hAnsi="Time New Roman"/>
          <w:bCs/>
          <w:lang w:val="zh-CN"/>
        </w:rPr>
        <w:t>和</w:t>
      </w:r>
      <w:r w:rsidRPr="00C25FBB">
        <w:rPr>
          <w:rFonts w:ascii="Time New Roman" w:eastAsia="黑体" w:hAnsi="Time New Roman"/>
          <w:bCs/>
          <w:lang w:val="zh-CN"/>
        </w:rPr>
        <w:t>3.8</w:t>
      </w:r>
      <w:r w:rsidRPr="00C25FBB">
        <w:rPr>
          <w:rFonts w:ascii="Time New Roman" w:eastAsia="黑体" w:hAnsi="Time New Roman"/>
          <w:bCs/>
          <w:lang w:val="zh-CN"/>
        </w:rPr>
        <w:t>之间的联系，建议缔约国：</w:t>
      </w:r>
    </w:p>
    <w:p w14:paraId="0362558E" w14:textId="77777777" w:rsidR="00915BC6" w:rsidRPr="00C25FBB" w:rsidRDefault="00915BC6" w:rsidP="00915BC6">
      <w:pPr>
        <w:pStyle w:val="SingleTxtGC"/>
        <w:rPr>
          <w:rFonts w:ascii="Time New Roman" w:eastAsia="黑体" w:hAnsi="Time New Roman" w:hint="eastAsia"/>
          <w:bCs/>
        </w:rPr>
      </w:pPr>
      <w:r w:rsidRPr="00C25FBB">
        <w:rPr>
          <w:rFonts w:ascii="Time New Roman" w:eastAsia="黑体" w:hAnsi="Time New Roman"/>
        </w:rPr>
        <w:tab/>
      </w:r>
      <w:r w:rsidRPr="00C25FBB">
        <w:rPr>
          <w:rFonts w:ascii="Time New Roman" w:eastAsia="黑体" w:hAnsi="Time New Roman"/>
          <w:lang w:val="zh-CN"/>
        </w:rPr>
        <w:t>(a)</w:t>
      </w:r>
      <w:r w:rsidRPr="00C25FBB">
        <w:rPr>
          <w:rFonts w:ascii="Time New Roman" w:eastAsia="黑体" w:hAnsi="Time New Roman"/>
          <w:lang w:val="zh-CN"/>
        </w:rPr>
        <w:tab/>
      </w:r>
      <w:r w:rsidRPr="00C25FBB">
        <w:rPr>
          <w:rFonts w:ascii="Time New Roman" w:eastAsia="黑体" w:hAnsi="Time New Roman"/>
          <w:bCs/>
          <w:lang w:val="zh-CN"/>
        </w:rPr>
        <w:t>加强行动计划，确保保健服务的无障碍性和可得性，包括预防服务和残疾人设备，以及对白化病患者的保护和治疗；</w:t>
      </w:r>
    </w:p>
    <w:p w14:paraId="6E78C8A7" w14:textId="77777777" w:rsidR="00915BC6" w:rsidRPr="00C25FBB" w:rsidRDefault="00915BC6" w:rsidP="00915BC6">
      <w:pPr>
        <w:pStyle w:val="SingleTxtGC"/>
        <w:rPr>
          <w:rFonts w:ascii="Time New Roman" w:eastAsia="黑体" w:hAnsi="Time New Roman" w:hint="eastAsia"/>
          <w:bCs/>
        </w:rPr>
      </w:pPr>
      <w:r w:rsidRPr="00C25FBB">
        <w:rPr>
          <w:rFonts w:ascii="Time New Roman" w:eastAsia="黑体" w:hAnsi="Time New Roman"/>
        </w:rPr>
        <w:tab/>
      </w:r>
      <w:r w:rsidRPr="00C25FBB">
        <w:rPr>
          <w:rFonts w:ascii="Time New Roman" w:eastAsia="黑体" w:hAnsi="Time New Roman"/>
          <w:lang w:val="zh-CN"/>
        </w:rPr>
        <w:t>(b)</w:t>
      </w:r>
      <w:r w:rsidRPr="00C25FBB">
        <w:rPr>
          <w:rFonts w:ascii="Time New Roman" w:eastAsia="黑体" w:hAnsi="Time New Roman"/>
          <w:lang w:val="zh-CN"/>
        </w:rPr>
        <w:tab/>
      </w:r>
      <w:r w:rsidRPr="00C25FBB">
        <w:rPr>
          <w:rFonts w:ascii="Time New Roman" w:eastAsia="黑体" w:hAnsi="Time New Roman"/>
          <w:bCs/>
          <w:lang w:val="zh-CN"/>
        </w:rPr>
        <w:t>为残疾人，特别是残疾妇女和女童，提供获得性保健和生殖保健和服务的机会，确保为社会心理和</w:t>
      </w:r>
      <w:r w:rsidRPr="00C25FBB">
        <w:rPr>
          <w:rFonts w:ascii="Time New Roman" w:eastAsia="黑体" w:hAnsi="Time New Roman"/>
          <w:bCs/>
          <w:lang w:val="zh-CN"/>
        </w:rPr>
        <w:t>/</w:t>
      </w:r>
      <w:r w:rsidRPr="00C25FBB">
        <w:rPr>
          <w:rFonts w:ascii="Time New Roman" w:eastAsia="黑体" w:hAnsi="Time New Roman"/>
          <w:bCs/>
          <w:lang w:val="zh-CN"/>
        </w:rPr>
        <w:t>或智力残疾妇女提供辅助决策，使她们能够主张自己的性和生殖自主权；</w:t>
      </w:r>
    </w:p>
    <w:p w14:paraId="2AB6A4FB" w14:textId="77777777" w:rsidR="00915BC6" w:rsidRPr="00C25FBB" w:rsidRDefault="00915BC6" w:rsidP="00915BC6">
      <w:pPr>
        <w:pStyle w:val="SingleTxtGC"/>
        <w:rPr>
          <w:rFonts w:ascii="Time New Roman" w:eastAsia="黑体" w:hAnsi="Time New Roman" w:hint="eastAsia"/>
          <w:bCs/>
        </w:rPr>
      </w:pPr>
      <w:r w:rsidRPr="00C25FBB">
        <w:rPr>
          <w:rFonts w:ascii="Time New Roman" w:eastAsia="黑体" w:hAnsi="Time New Roman"/>
        </w:rPr>
        <w:tab/>
      </w:r>
      <w:r w:rsidRPr="00C25FBB">
        <w:rPr>
          <w:rFonts w:ascii="Time New Roman" w:eastAsia="黑体" w:hAnsi="Time New Roman"/>
          <w:lang w:val="zh-CN"/>
        </w:rPr>
        <w:t>(c)</w:t>
      </w:r>
      <w:r w:rsidRPr="00C25FBB">
        <w:rPr>
          <w:rFonts w:ascii="Time New Roman" w:eastAsia="黑体" w:hAnsi="Time New Roman"/>
          <w:lang w:val="zh-CN"/>
        </w:rPr>
        <w:tab/>
      </w:r>
      <w:r w:rsidRPr="00C25FBB">
        <w:rPr>
          <w:rFonts w:ascii="Time New Roman" w:eastAsia="黑体" w:hAnsi="Time New Roman"/>
          <w:bCs/>
          <w:lang w:val="zh-CN"/>
        </w:rPr>
        <w:t>为卫生保健专业人员开展关于残疾人权利、支助措施以及信息和通信手段和方法的培训，并以无障碍格式，包括盲文、手语和</w:t>
      </w:r>
      <w:r w:rsidRPr="00C25FBB">
        <w:rPr>
          <w:rFonts w:ascii="Time New Roman" w:eastAsia="黑体" w:hAnsi="Time New Roman" w:hint="eastAsia"/>
          <w:bCs/>
          <w:lang w:val="zh-CN"/>
        </w:rPr>
        <w:t>易读版本</w:t>
      </w:r>
      <w:r w:rsidRPr="00C25FBB">
        <w:rPr>
          <w:rFonts w:ascii="Time New Roman" w:eastAsia="黑体" w:hAnsi="Time New Roman"/>
          <w:bCs/>
          <w:lang w:val="zh-CN"/>
        </w:rPr>
        <w:t>，向残疾人，特别是社会心理和</w:t>
      </w:r>
      <w:r w:rsidRPr="00C25FBB">
        <w:rPr>
          <w:rFonts w:ascii="Time New Roman" w:eastAsia="黑体" w:hAnsi="Time New Roman"/>
          <w:bCs/>
          <w:lang w:val="zh-CN"/>
        </w:rPr>
        <w:t>/</w:t>
      </w:r>
      <w:r w:rsidRPr="00C25FBB">
        <w:rPr>
          <w:rFonts w:ascii="Time New Roman" w:eastAsia="黑体" w:hAnsi="Time New Roman"/>
          <w:bCs/>
          <w:lang w:val="zh-CN"/>
        </w:rPr>
        <w:t>或智力残疾者以及残疾妇女和女童提供信息；</w:t>
      </w:r>
    </w:p>
    <w:p w14:paraId="3BE403D4" w14:textId="77777777" w:rsidR="00915BC6" w:rsidRPr="00C25FBB" w:rsidRDefault="00915BC6" w:rsidP="00915BC6">
      <w:pPr>
        <w:pStyle w:val="SingleTxtGC"/>
        <w:rPr>
          <w:rFonts w:ascii="Time New Roman" w:eastAsia="黑体" w:hAnsi="Time New Roman" w:hint="eastAsia"/>
          <w:bCs/>
        </w:rPr>
      </w:pPr>
      <w:r w:rsidRPr="00C25FBB">
        <w:rPr>
          <w:rFonts w:ascii="Time New Roman" w:eastAsia="黑体" w:hAnsi="Time New Roman"/>
        </w:rPr>
        <w:tab/>
      </w:r>
      <w:r w:rsidRPr="00C25FBB">
        <w:rPr>
          <w:rFonts w:ascii="Time New Roman" w:eastAsia="黑体" w:hAnsi="Time New Roman"/>
          <w:lang w:val="zh-CN"/>
        </w:rPr>
        <w:t>(d)</w:t>
      </w:r>
      <w:r w:rsidRPr="00C25FBB">
        <w:rPr>
          <w:rFonts w:ascii="Time New Roman" w:eastAsia="黑体" w:hAnsi="Time New Roman"/>
          <w:lang w:val="zh-CN"/>
        </w:rPr>
        <w:tab/>
      </w:r>
      <w:r w:rsidRPr="00C25FBB">
        <w:rPr>
          <w:rFonts w:ascii="Time New Roman" w:eastAsia="黑体" w:hAnsi="Time New Roman"/>
          <w:bCs/>
          <w:lang w:val="zh-CN"/>
        </w:rPr>
        <w:t>确保提供治疗与残疾有关的健康状况的药品；</w:t>
      </w:r>
    </w:p>
    <w:p w14:paraId="3573C345" w14:textId="77777777" w:rsidR="00915BC6" w:rsidRPr="00C25FBB" w:rsidRDefault="00915BC6" w:rsidP="00915BC6">
      <w:pPr>
        <w:pStyle w:val="SingleTxtGC"/>
        <w:rPr>
          <w:rFonts w:ascii="Time New Roman" w:eastAsia="黑体" w:hAnsi="Time New Roman" w:hint="eastAsia"/>
          <w:bCs/>
        </w:rPr>
      </w:pPr>
      <w:r w:rsidRPr="00C25FBB">
        <w:rPr>
          <w:rFonts w:ascii="Time New Roman" w:eastAsia="黑体" w:hAnsi="Time New Roman"/>
        </w:rPr>
        <w:tab/>
      </w:r>
      <w:r w:rsidRPr="00C25FBB">
        <w:rPr>
          <w:rFonts w:ascii="Time New Roman" w:eastAsia="黑体" w:hAnsi="Time New Roman"/>
          <w:lang w:val="zh-CN"/>
        </w:rPr>
        <w:t>(e)</w:t>
      </w:r>
      <w:r w:rsidRPr="00C25FBB">
        <w:rPr>
          <w:rFonts w:ascii="Time New Roman" w:eastAsia="黑体" w:hAnsi="Time New Roman"/>
          <w:lang w:val="zh-CN"/>
        </w:rPr>
        <w:tab/>
      </w:r>
      <w:r w:rsidRPr="00C25FBB">
        <w:rPr>
          <w:rFonts w:ascii="Time New Roman" w:eastAsia="黑体" w:hAnsi="Time New Roman"/>
          <w:bCs/>
          <w:lang w:val="zh-CN"/>
        </w:rPr>
        <w:t>在</w:t>
      </w:r>
      <w:r w:rsidRPr="00C25FBB">
        <w:rPr>
          <w:rFonts w:ascii="Time New Roman" w:eastAsia="黑体" w:hAnsi="Time New Roman"/>
          <w:bCs/>
          <w:lang w:val="zh-CN"/>
        </w:rPr>
        <w:t>COVID-19</w:t>
      </w:r>
      <w:r w:rsidRPr="00C25FBB">
        <w:rPr>
          <w:rFonts w:ascii="Time New Roman" w:eastAsia="黑体" w:hAnsi="Time New Roman"/>
          <w:bCs/>
          <w:lang w:val="zh-CN"/>
        </w:rPr>
        <w:t>疫情期间，向所有残疾人提供普通民众可获得的所有保健服务，使他们能优先获得诊断、疫苗接种和康复治疗；</w:t>
      </w:r>
    </w:p>
    <w:p w14:paraId="3516ED15" w14:textId="77777777" w:rsidR="00915BC6" w:rsidRPr="00C25FBB" w:rsidRDefault="00915BC6" w:rsidP="00915BC6">
      <w:pPr>
        <w:pStyle w:val="SingleTxtGC"/>
        <w:rPr>
          <w:rFonts w:ascii="Time New Roman" w:eastAsia="黑体" w:hAnsi="Time New Roman" w:hint="eastAsia"/>
          <w:bCs/>
        </w:rPr>
      </w:pPr>
      <w:r w:rsidRPr="00C25FBB">
        <w:rPr>
          <w:rFonts w:ascii="Time New Roman" w:eastAsia="黑体" w:hAnsi="Time New Roman"/>
        </w:rPr>
        <w:tab/>
      </w:r>
      <w:r w:rsidRPr="00C25FBB">
        <w:rPr>
          <w:rFonts w:ascii="Time New Roman" w:eastAsia="黑体" w:hAnsi="Time New Roman"/>
          <w:lang w:val="zh-CN"/>
        </w:rPr>
        <w:t>(f)</w:t>
      </w:r>
      <w:r w:rsidRPr="00C25FBB">
        <w:rPr>
          <w:rFonts w:ascii="Time New Roman" w:eastAsia="黑体" w:hAnsi="Time New Roman"/>
          <w:lang w:val="zh-CN"/>
        </w:rPr>
        <w:tab/>
      </w:r>
      <w:r w:rsidRPr="00C25FBB">
        <w:rPr>
          <w:rFonts w:ascii="Time New Roman" w:eastAsia="黑体" w:hAnsi="Time New Roman"/>
          <w:bCs/>
          <w:lang w:val="zh-CN"/>
        </w:rPr>
        <w:t>加强提高对麻风病认识的运动，消除对麻风病的污名化，鼓励社区所有成员尽早使用保健服务。</w:t>
      </w:r>
    </w:p>
    <w:p w14:paraId="4B920F40" w14:textId="77777777" w:rsidR="00915BC6" w:rsidRPr="00294A11" w:rsidRDefault="00915BC6" w:rsidP="00C25FBB">
      <w:pPr>
        <w:pStyle w:val="H23GC"/>
      </w:pPr>
      <w:r w:rsidRPr="00294A11">
        <w:rPr>
          <w:lang w:val="zh-CN"/>
        </w:rPr>
        <w:tab/>
      </w:r>
      <w:r w:rsidRPr="00294A11">
        <w:rPr>
          <w:lang w:val="zh-CN"/>
        </w:rPr>
        <w:tab/>
      </w:r>
      <w:r w:rsidRPr="00294A11">
        <w:rPr>
          <w:lang w:val="zh-CN"/>
        </w:rPr>
        <w:t>适应训练和康复</w:t>
      </w:r>
      <w:r w:rsidRPr="00294A11">
        <w:rPr>
          <w:lang w:val="zh-CN"/>
        </w:rPr>
        <w:t>(</w:t>
      </w:r>
      <w:r w:rsidRPr="00294A11">
        <w:rPr>
          <w:lang w:val="zh-CN"/>
        </w:rPr>
        <w:t>第二十六条</w:t>
      </w:r>
      <w:r w:rsidRPr="00294A11">
        <w:rPr>
          <w:lang w:val="zh-CN"/>
        </w:rPr>
        <w:t>)</w:t>
      </w:r>
    </w:p>
    <w:p w14:paraId="3D5FF52C" w14:textId="77777777" w:rsidR="00915BC6" w:rsidRPr="00294A11" w:rsidRDefault="00915BC6" w:rsidP="00915BC6">
      <w:pPr>
        <w:pStyle w:val="SingleTxtGC"/>
      </w:pPr>
      <w:r w:rsidRPr="00294A11">
        <w:rPr>
          <w:lang w:val="zh-CN"/>
        </w:rPr>
        <w:t>43.</w:t>
      </w:r>
      <w:r w:rsidRPr="00294A11">
        <w:rPr>
          <w:lang w:val="zh-CN"/>
        </w:rPr>
        <w:tab/>
      </w:r>
      <w:r w:rsidRPr="00294A11">
        <w:rPr>
          <w:lang w:val="zh-CN"/>
        </w:rPr>
        <w:t>委员会关切地注意到，尽管安哥拉全国有</w:t>
      </w:r>
      <w:r w:rsidRPr="00294A11">
        <w:rPr>
          <w:lang w:val="zh-CN"/>
        </w:rPr>
        <w:t>11</w:t>
      </w:r>
      <w:r w:rsidRPr="00294A11">
        <w:rPr>
          <w:lang w:val="zh-CN"/>
        </w:rPr>
        <w:t>个矫形和康复中心，但残疾人，包括农村地区的残疾人和地雷受害者在获得康复服务方面面临障碍。</w:t>
      </w:r>
    </w:p>
    <w:p w14:paraId="254D7A8B" w14:textId="77777777" w:rsidR="00915BC6" w:rsidRPr="00C25FBB" w:rsidRDefault="00915BC6" w:rsidP="00915BC6">
      <w:pPr>
        <w:pStyle w:val="SingleTxtGC"/>
        <w:rPr>
          <w:rFonts w:ascii="Time New Roman" w:eastAsia="黑体" w:hAnsi="Time New Roman" w:hint="eastAsia"/>
          <w:bCs/>
        </w:rPr>
      </w:pPr>
      <w:r w:rsidRPr="00C25FBB">
        <w:rPr>
          <w:rFonts w:ascii="Time New Roman" w:eastAsia="黑体" w:hAnsi="Time New Roman"/>
          <w:lang w:val="zh-CN"/>
        </w:rPr>
        <w:t>44.</w:t>
      </w:r>
      <w:r w:rsidRPr="00C25FBB">
        <w:rPr>
          <w:rFonts w:ascii="Time New Roman" w:eastAsia="黑体" w:hAnsi="Time New Roman"/>
          <w:lang w:val="zh-CN"/>
        </w:rPr>
        <w:tab/>
      </w:r>
      <w:r w:rsidRPr="00C25FBB">
        <w:rPr>
          <w:rFonts w:ascii="Time New Roman" w:eastAsia="黑体" w:hAnsi="Time New Roman"/>
          <w:bCs/>
          <w:lang w:val="zh-CN"/>
        </w:rPr>
        <w:t>委员会建议缔约国扩大适应训练和康复系统，并采取必要措施，确保包括农村残疾儿童和地雷受害者在内的全体残疾人能够根据个人需要获得康复服务。</w:t>
      </w:r>
    </w:p>
    <w:p w14:paraId="2862ED01" w14:textId="77777777" w:rsidR="00915BC6" w:rsidRPr="00294A11" w:rsidRDefault="00915BC6" w:rsidP="00C25FBB">
      <w:pPr>
        <w:pStyle w:val="H23GC"/>
      </w:pPr>
      <w:r w:rsidRPr="00294A11">
        <w:rPr>
          <w:lang w:val="zh-CN"/>
        </w:rPr>
        <w:lastRenderedPageBreak/>
        <w:tab/>
      </w:r>
      <w:r w:rsidRPr="00294A11">
        <w:rPr>
          <w:lang w:val="zh-CN"/>
        </w:rPr>
        <w:tab/>
      </w:r>
      <w:r w:rsidRPr="00294A11">
        <w:rPr>
          <w:lang w:val="zh-CN"/>
        </w:rPr>
        <w:t>工作和就业</w:t>
      </w:r>
      <w:r w:rsidRPr="00294A11">
        <w:rPr>
          <w:lang w:val="zh-CN"/>
        </w:rPr>
        <w:t>(</w:t>
      </w:r>
      <w:r w:rsidRPr="00294A11">
        <w:rPr>
          <w:lang w:val="zh-CN"/>
        </w:rPr>
        <w:t>第二十七条</w:t>
      </w:r>
      <w:r w:rsidRPr="00294A11">
        <w:rPr>
          <w:lang w:val="zh-CN"/>
        </w:rPr>
        <w:t>)</w:t>
      </w:r>
    </w:p>
    <w:p w14:paraId="762B1647" w14:textId="77777777" w:rsidR="00915BC6" w:rsidRPr="00294A11" w:rsidRDefault="00915BC6" w:rsidP="00C25FBB">
      <w:pPr>
        <w:pStyle w:val="SingleTxtGC"/>
        <w:keepNext/>
      </w:pPr>
      <w:r w:rsidRPr="00294A11">
        <w:rPr>
          <w:lang w:val="zh-CN"/>
        </w:rPr>
        <w:t>45.</w:t>
      </w:r>
      <w:r w:rsidRPr="00294A11">
        <w:rPr>
          <w:lang w:val="zh-CN"/>
        </w:rPr>
        <w:tab/>
      </w:r>
      <w:r w:rsidRPr="00294A11">
        <w:rPr>
          <w:lang w:val="zh-CN"/>
        </w:rPr>
        <w:t>委员会关切地注意到：</w:t>
      </w:r>
    </w:p>
    <w:p w14:paraId="6E02969B"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尽管第</w:t>
      </w:r>
      <w:r w:rsidRPr="00294A11">
        <w:rPr>
          <w:lang w:val="zh-CN"/>
        </w:rPr>
        <w:t>12/16</w:t>
      </w:r>
      <w:r w:rsidRPr="00294A11">
        <w:rPr>
          <w:lang w:val="zh-CN"/>
        </w:rPr>
        <w:t>号总统</w:t>
      </w:r>
      <w:proofErr w:type="gramStart"/>
      <w:r w:rsidRPr="00294A11">
        <w:rPr>
          <w:lang w:val="zh-CN"/>
        </w:rPr>
        <w:t>令批准</w:t>
      </w:r>
      <w:proofErr w:type="gramEnd"/>
      <w:r w:rsidRPr="00294A11">
        <w:rPr>
          <w:lang w:val="zh-CN"/>
        </w:rPr>
        <w:t>了新条例，规定为残疾人保留公共部门至少</w:t>
      </w:r>
      <w:r w:rsidRPr="00294A11">
        <w:rPr>
          <w:lang w:val="zh-CN"/>
        </w:rPr>
        <w:t>4%</w:t>
      </w:r>
      <w:r w:rsidRPr="00294A11">
        <w:rPr>
          <w:lang w:val="zh-CN"/>
        </w:rPr>
        <w:t>的职位和私营部门至少</w:t>
      </w:r>
      <w:r w:rsidRPr="00294A11">
        <w:rPr>
          <w:lang w:val="zh-CN"/>
        </w:rPr>
        <w:t>2%</w:t>
      </w:r>
      <w:r w:rsidRPr="00294A11">
        <w:rPr>
          <w:lang w:val="zh-CN"/>
        </w:rPr>
        <w:t>的职位，并规定了残疾人招聘程序，但根据现有估算，这些目标并未实现；</w:t>
      </w:r>
    </w:p>
    <w:p w14:paraId="7458990A" w14:textId="77777777"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虽然对不遵守第</w:t>
      </w:r>
      <w:r w:rsidRPr="00294A11">
        <w:rPr>
          <w:lang w:val="zh-CN"/>
        </w:rPr>
        <w:t>12/16</w:t>
      </w:r>
      <w:r w:rsidRPr="00294A11">
        <w:rPr>
          <w:lang w:val="zh-CN"/>
        </w:rPr>
        <w:t>号总统令的私营部门公司处以罚款，但对不遵守规定的公共部门实体没有类似的处罚；</w:t>
      </w:r>
    </w:p>
    <w:p w14:paraId="05F401A8" w14:textId="77777777" w:rsidR="00915BC6" w:rsidRPr="00294A11" w:rsidRDefault="00915BC6" w:rsidP="00915BC6">
      <w:pPr>
        <w:pStyle w:val="SingleTxtGC"/>
      </w:pPr>
      <w:r w:rsidRPr="00294A11">
        <w:tab/>
      </w:r>
      <w:r w:rsidRPr="00294A11">
        <w:rPr>
          <w:lang w:val="zh-CN"/>
        </w:rPr>
        <w:t>(c)</w:t>
      </w:r>
      <w:r w:rsidRPr="00294A11">
        <w:rPr>
          <w:lang w:val="zh-CN"/>
        </w:rPr>
        <w:tab/>
      </w:r>
      <w:r w:rsidRPr="00294A11">
        <w:rPr>
          <w:lang w:val="zh-CN"/>
        </w:rPr>
        <w:t>为促进残疾人就业而采取的措施不足以确保农村地区残疾人、智力残疾者、听力障碍者和社会心理残疾者进入开放的劳动力市场。委员会还感到关切的是，除了工作环境中的物理障碍外，还存在阻碍雇主雇用残疾人的态度障碍，</w:t>
      </w:r>
      <w:r w:rsidRPr="00294A11">
        <w:rPr>
          <w:rFonts w:hint="eastAsia"/>
          <w:lang w:val="zh-CN"/>
        </w:rPr>
        <w:t>据报告，</w:t>
      </w:r>
      <w:r w:rsidRPr="00294A11">
        <w:rPr>
          <w:lang w:val="zh-CN"/>
        </w:rPr>
        <w:t>特别是缺乏无障碍交通和无障碍信息，包括对求职者而言；</w:t>
      </w:r>
    </w:p>
    <w:p w14:paraId="7CF04898" w14:textId="77777777" w:rsidR="00915BC6" w:rsidRPr="00294A11" w:rsidRDefault="00915BC6" w:rsidP="00915BC6">
      <w:pPr>
        <w:pStyle w:val="SingleTxtGC"/>
      </w:pPr>
      <w:r w:rsidRPr="00294A11">
        <w:tab/>
      </w:r>
      <w:r w:rsidRPr="00294A11">
        <w:rPr>
          <w:lang w:val="zh-CN"/>
        </w:rPr>
        <w:t>(d)</w:t>
      </w:r>
      <w:r w:rsidRPr="00294A11">
        <w:rPr>
          <w:lang w:val="zh-CN"/>
        </w:rPr>
        <w:tab/>
      </w:r>
      <w:r w:rsidRPr="00294A11">
        <w:rPr>
          <w:lang w:val="zh-CN"/>
        </w:rPr>
        <w:t>残疾人参加面向市场的职业培训方案的人数有限，据报告</w:t>
      </w:r>
      <w:r w:rsidRPr="00294A11">
        <w:rPr>
          <w:rFonts w:hint="eastAsia"/>
          <w:lang w:val="zh-CN"/>
        </w:rPr>
        <w:t>，</w:t>
      </w:r>
      <w:r w:rsidRPr="00294A11">
        <w:rPr>
          <w:lang w:val="zh-CN"/>
        </w:rPr>
        <w:t>原因是缺乏物理可及性和手语翻译，这是由于手语翻译人数有限，服务费用高昂；</w:t>
      </w:r>
    </w:p>
    <w:p w14:paraId="291DE2C3" w14:textId="77777777" w:rsidR="00915BC6" w:rsidRPr="00294A11" w:rsidRDefault="00915BC6" w:rsidP="00915BC6">
      <w:pPr>
        <w:pStyle w:val="SingleTxtGC"/>
      </w:pPr>
      <w:r w:rsidRPr="00294A11">
        <w:tab/>
      </w:r>
      <w:r w:rsidRPr="00294A11">
        <w:rPr>
          <w:lang w:val="zh-CN"/>
        </w:rPr>
        <w:t>(e)</w:t>
      </w:r>
      <w:r w:rsidRPr="00294A11">
        <w:rPr>
          <w:lang w:val="zh-CN"/>
        </w:rPr>
        <w:tab/>
      </w:r>
      <w:r w:rsidRPr="00294A11">
        <w:rPr>
          <w:lang w:val="zh-CN"/>
        </w:rPr>
        <w:t>缺乏关于公共和私营部门雇用残疾人情况的官方数据或统计资料。</w:t>
      </w:r>
    </w:p>
    <w:p w14:paraId="7A9109E9"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lang w:val="zh-CN"/>
        </w:rPr>
        <w:t>46.</w:t>
      </w:r>
      <w:r w:rsidRPr="008C0996">
        <w:rPr>
          <w:rFonts w:ascii="Time New Roman" w:eastAsia="黑体" w:hAnsi="Time New Roman"/>
          <w:lang w:val="zh-CN"/>
        </w:rPr>
        <w:tab/>
      </w:r>
      <w:r w:rsidRPr="008C0996">
        <w:rPr>
          <w:rFonts w:ascii="Time New Roman" w:eastAsia="黑体" w:hAnsi="Time New Roman"/>
          <w:bCs/>
          <w:lang w:val="zh-CN"/>
        </w:rPr>
        <w:t>委员会建议缔约国根据可持续发展目标之具体目标</w:t>
      </w:r>
      <w:r w:rsidRPr="008C0996">
        <w:rPr>
          <w:rFonts w:ascii="Time New Roman" w:eastAsia="黑体" w:hAnsi="Time New Roman"/>
          <w:bCs/>
          <w:lang w:val="zh-CN"/>
        </w:rPr>
        <w:t>8.5:</w:t>
      </w:r>
    </w:p>
    <w:p w14:paraId="29361CE4"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(a)</w:t>
      </w:r>
      <w:r w:rsidRPr="008C0996">
        <w:rPr>
          <w:rFonts w:ascii="Time New Roman" w:eastAsia="黑体" w:hAnsi="Time New Roman"/>
          <w:lang w:val="zh-CN"/>
        </w:rPr>
        <w:tab/>
      </w:r>
      <w:r w:rsidRPr="008C0996">
        <w:rPr>
          <w:rFonts w:ascii="Time New Roman" w:eastAsia="黑体" w:hAnsi="Time New Roman"/>
          <w:bCs/>
          <w:lang w:val="zh-CN"/>
        </w:rPr>
        <w:t>在公共和私营部门强制执行残疾人就业配额，例如按照第</w:t>
      </w:r>
      <w:r w:rsidRPr="008C0996">
        <w:rPr>
          <w:rFonts w:ascii="Time New Roman" w:eastAsia="黑体" w:hAnsi="Time New Roman"/>
          <w:bCs/>
          <w:lang w:val="zh-CN"/>
        </w:rPr>
        <w:t>12/16</w:t>
      </w:r>
      <w:r w:rsidRPr="008C0996">
        <w:rPr>
          <w:rFonts w:ascii="Time New Roman" w:eastAsia="黑体" w:hAnsi="Time New Roman"/>
          <w:bCs/>
          <w:lang w:val="zh-CN"/>
        </w:rPr>
        <w:t>号总统令的规定实施处罚，同时采取有效措施打击歧视，特别是在广告和招聘过程中的歧视，并确保合理便利和工作权；</w:t>
      </w:r>
      <w:bookmarkStart w:id="2" w:name="_Hlk130293588"/>
      <w:bookmarkEnd w:id="2"/>
    </w:p>
    <w:p w14:paraId="1BFF2A60" w14:textId="5B2606B6"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(b)</w:t>
      </w:r>
      <w:r w:rsidRPr="008C0996">
        <w:rPr>
          <w:rFonts w:ascii="Time New Roman" w:eastAsia="黑体" w:hAnsi="Time New Roman"/>
          <w:lang w:val="zh-CN"/>
        </w:rPr>
        <w:tab/>
      </w:r>
      <w:r w:rsidRPr="008C0996">
        <w:rPr>
          <w:rFonts w:ascii="Time New Roman" w:eastAsia="黑体" w:hAnsi="Time New Roman"/>
          <w:bCs/>
          <w:lang w:val="zh-CN"/>
        </w:rPr>
        <w:t>加强措施，确保残疾人有机会在开放的劳动力市场和包容性工作环境中工作和就业，包括</w:t>
      </w:r>
      <w:proofErr w:type="gramStart"/>
      <w:r w:rsidRPr="008C0996">
        <w:rPr>
          <w:rFonts w:ascii="Time New Roman" w:eastAsia="黑体" w:hAnsi="Time New Roman"/>
          <w:bCs/>
          <w:lang w:val="zh-CN"/>
        </w:rPr>
        <w:t>去机构</w:t>
      </w:r>
      <w:proofErr w:type="gramEnd"/>
      <w:r w:rsidRPr="008C0996">
        <w:rPr>
          <w:rFonts w:ascii="Time New Roman" w:eastAsia="黑体" w:hAnsi="Time New Roman"/>
          <w:bCs/>
          <w:lang w:val="zh-CN"/>
        </w:rPr>
        <w:t>化进程中的残疾人、农村地区残疾人、听力障碍者以及社会心理和</w:t>
      </w:r>
      <w:r w:rsidRPr="008C0996">
        <w:rPr>
          <w:rFonts w:ascii="Time New Roman" w:eastAsia="黑体" w:hAnsi="Time New Roman"/>
          <w:bCs/>
          <w:lang w:val="zh-CN"/>
        </w:rPr>
        <w:t>/</w:t>
      </w:r>
      <w:r w:rsidR="008324C0">
        <w:rPr>
          <w:rFonts w:ascii="Time New Roman" w:eastAsia="黑体" w:hAnsi="Time New Roman" w:hint="eastAsia"/>
          <w:bCs/>
          <w:lang w:val="zh-CN"/>
        </w:rPr>
        <w:t>或</w:t>
      </w:r>
      <w:r w:rsidRPr="008C0996">
        <w:rPr>
          <w:rFonts w:ascii="Time New Roman" w:eastAsia="黑体" w:hAnsi="Time New Roman"/>
          <w:bCs/>
          <w:lang w:val="zh-CN"/>
        </w:rPr>
        <w:t>智力残疾者；</w:t>
      </w:r>
    </w:p>
    <w:p w14:paraId="27096CA8"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(c)</w:t>
      </w:r>
      <w:r w:rsidRPr="008C0996">
        <w:rPr>
          <w:rFonts w:ascii="Time New Roman" w:eastAsia="黑体" w:hAnsi="Time New Roman"/>
          <w:lang w:val="zh-CN"/>
        </w:rPr>
        <w:tab/>
      </w:r>
      <w:r w:rsidRPr="008C0996">
        <w:rPr>
          <w:rFonts w:ascii="Time New Roman" w:eastAsia="黑体" w:hAnsi="Time New Roman"/>
          <w:bCs/>
          <w:lang w:val="zh-CN"/>
        </w:rPr>
        <w:t>采取措施消除雇主的态度障碍，通过一项行动计划，定期评估工作场所的无障碍环境，包括为求职者和雇员提供交通、替代信息和通信手段、手语</w:t>
      </w:r>
      <w:r w:rsidRPr="008C0996">
        <w:rPr>
          <w:rFonts w:ascii="Time New Roman" w:eastAsia="黑体" w:hAnsi="Time New Roman" w:hint="eastAsia"/>
          <w:bCs/>
          <w:lang w:val="zh-CN"/>
        </w:rPr>
        <w:t>、</w:t>
      </w:r>
      <w:r w:rsidRPr="008C0996">
        <w:rPr>
          <w:rFonts w:ascii="Time New Roman" w:eastAsia="黑体" w:hAnsi="Time New Roman"/>
          <w:bCs/>
          <w:lang w:val="zh-CN"/>
        </w:rPr>
        <w:t>语音转文字翻译以及象形图，并通过政策和程序，建立和支持发展在工作场所提供个人援助的基础设施；</w:t>
      </w:r>
    </w:p>
    <w:p w14:paraId="2F9A4352"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(d)</w:t>
      </w:r>
      <w:r w:rsidRPr="008C0996">
        <w:rPr>
          <w:rFonts w:ascii="Time New Roman" w:eastAsia="黑体" w:hAnsi="Time New Roman"/>
          <w:lang w:val="zh-CN"/>
        </w:rPr>
        <w:tab/>
      </w:r>
      <w:r w:rsidRPr="008C0996">
        <w:rPr>
          <w:rFonts w:ascii="Time New Roman" w:eastAsia="黑体" w:hAnsi="Time New Roman"/>
          <w:bCs/>
          <w:lang w:val="zh-CN"/>
        </w:rPr>
        <w:t>采取措施确保物理可及性，以及手语翻译的可得性和</w:t>
      </w:r>
      <w:proofErr w:type="gramStart"/>
      <w:r w:rsidRPr="008C0996">
        <w:rPr>
          <w:rFonts w:ascii="Time New Roman" w:eastAsia="黑体" w:hAnsi="Time New Roman"/>
          <w:bCs/>
          <w:lang w:val="zh-CN"/>
        </w:rPr>
        <w:t>可</w:t>
      </w:r>
      <w:proofErr w:type="gramEnd"/>
      <w:r w:rsidRPr="008C0996">
        <w:rPr>
          <w:rFonts w:ascii="Time New Roman" w:eastAsia="黑体" w:hAnsi="Time New Roman"/>
          <w:bCs/>
          <w:lang w:val="zh-CN"/>
        </w:rPr>
        <w:t>负担性，从而提高残疾人对面向市场的职业培训方案的参与度；</w:t>
      </w:r>
    </w:p>
    <w:p w14:paraId="4C1575E8"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(e)</w:t>
      </w:r>
      <w:r w:rsidRPr="008C0996">
        <w:rPr>
          <w:rFonts w:ascii="Time New Roman" w:eastAsia="黑体" w:hAnsi="Time New Roman"/>
          <w:lang w:val="zh-CN"/>
        </w:rPr>
        <w:tab/>
      </w:r>
      <w:r w:rsidRPr="008C0996">
        <w:rPr>
          <w:rFonts w:ascii="Time New Roman" w:eastAsia="黑体" w:hAnsi="Time New Roman"/>
          <w:bCs/>
          <w:lang w:val="zh-CN"/>
        </w:rPr>
        <w:t>扩大国家就业方案，以促进残疾人，特别是社会心理和</w:t>
      </w:r>
      <w:r w:rsidRPr="008C0996">
        <w:rPr>
          <w:rFonts w:ascii="Time New Roman" w:eastAsia="黑体" w:hAnsi="Time New Roman"/>
          <w:bCs/>
          <w:lang w:val="zh-CN"/>
        </w:rPr>
        <w:t>/</w:t>
      </w:r>
      <w:r w:rsidRPr="008C0996">
        <w:rPr>
          <w:rFonts w:ascii="Time New Roman" w:eastAsia="黑体" w:hAnsi="Time New Roman"/>
          <w:bCs/>
          <w:lang w:val="zh-CN"/>
        </w:rPr>
        <w:t>或智力残疾者从教育向劳动力市场的过渡；</w:t>
      </w:r>
    </w:p>
    <w:p w14:paraId="6E592C4E"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(f)</w:t>
      </w:r>
      <w:r w:rsidRPr="008C0996">
        <w:rPr>
          <w:rFonts w:ascii="Time New Roman" w:eastAsia="黑体" w:hAnsi="Time New Roman"/>
          <w:lang w:val="zh-CN"/>
        </w:rPr>
        <w:tab/>
      </w:r>
      <w:r w:rsidRPr="008C0996">
        <w:rPr>
          <w:rFonts w:ascii="Time New Roman" w:eastAsia="黑体" w:hAnsi="Time New Roman"/>
          <w:bCs/>
          <w:lang w:val="zh-CN"/>
        </w:rPr>
        <w:t>收集和公布关于残疾人在公共、私营和非正规部门就业情况的分类数据。</w:t>
      </w:r>
    </w:p>
    <w:p w14:paraId="6E05A32B" w14:textId="77777777" w:rsidR="00915BC6" w:rsidRPr="00294A11" w:rsidRDefault="00915BC6" w:rsidP="008C0996">
      <w:pPr>
        <w:pStyle w:val="H23GC"/>
      </w:pPr>
      <w:r w:rsidRPr="00294A11">
        <w:rPr>
          <w:lang w:val="zh-CN"/>
        </w:rPr>
        <w:tab/>
      </w:r>
      <w:r w:rsidRPr="00294A11">
        <w:rPr>
          <w:lang w:val="zh-CN"/>
        </w:rPr>
        <w:tab/>
      </w:r>
      <w:r w:rsidRPr="00294A11">
        <w:rPr>
          <w:lang w:val="zh-CN"/>
        </w:rPr>
        <w:t>适足的生活水平和社会保护</w:t>
      </w:r>
      <w:r w:rsidRPr="00294A11">
        <w:rPr>
          <w:lang w:val="zh-CN"/>
        </w:rPr>
        <w:t>(</w:t>
      </w:r>
      <w:r w:rsidRPr="00294A11">
        <w:rPr>
          <w:lang w:val="zh-CN"/>
        </w:rPr>
        <w:t>第二十八条</w:t>
      </w:r>
      <w:r w:rsidRPr="00294A11">
        <w:rPr>
          <w:lang w:val="zh-CN"/>
        </w:rPr>
        <w:t>)</w:t>
      </w:r>
    </w:p>
    <w:p w14:paraId="6951AC1E" w14:textId="77777777" w:rsidR="00915BC6" w:rsidRPr="00294A11" w:rsidRDefault="00915BC6" w:rsidP="00915BC6">
      <w:pPr>
        <w:pStyle w:val="SingleTxtGC"/>
      </w:pPr>
      <w:r w:rsidRPr="00294A11">
        <w:rPr>
          <w:lang w:val="zh-CN"/>
        </w:rPr>
        <w:t>47.</w:t>
      </w:r>
      <w:r w:rsidRPr="00294A11">
        <w:rPr>
          <w:lang w:val="zh-CN"/>
        </w:rPr>
        <w:tab/>
      </w:r>
      <w:r w:rsidRPr="00294A11">
        <w:rPr>
          <w:lang w:val="zh-CN"/>
        </w:rPr>
        <w:t>委员会关切地注意到，大量残疾人生活贫困，没有一个全面的社会保障制度保障残疾人及其家庭享有适当生活水准，包括支付与残疾有关的开支的资源。</w:t>
      </w:r>
    </w:p>
    <w:p w14:paraId="7D44F2B5"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lang w:val="zh-CN"/>
        </w:rPr>
        <w:t>48.</w:t>
      </w:r>
      <w:r w:rsidRPr="008C0996">
        <w:rPr>
          <w:rFonts w:ascii="Time New Roman" w:eastAsia="黑体" w:hAnsi="Time New Roman"/>
          <w:lang w:val="zh-CN"/>
        </w:rPr>
        <w:tab/>
      </w:r>
      <w:r w:rsidRPr="008C0996">
        <w:rPr>
          <w:rFonts w:ascii="Time New Roman" w:eastAsia="黑体" w:hAnsi="Time New Roman"/>
          <w:bCs/>
          <w:lang w:val="zh-CN"/>
        </w:rPr>
        <w:t>委员会回顾《公约》第二十八条与可持续发展目标之具体目标</w:t>
      </w:r>
      <w:r w:rsidRPr="008C0996">
        <w:rPr>
          <w:rFonts w:ascii="Time New Roman" w:eastAsia="黑体" w:hAnsi="Time New Roman"/>
          <w:bCs/>
          <w:lang w:val="zh-CN"/>
        </w:rPr>
        <w:t>10.2</w:t>
      </w:r>
      <w:r w:rsidRPr="008C0996">
        <w:rPr>
          <w:rFonts w:ascii="Time New Roman" w:eastAsia="黑体" w:hAnsi="Time New Roman"/>
          <w:bCs/>
          <w:lang w:val="zh-CN"/>
        </w:rPr>
        <w:t>之间的联系，二者都旨在赋权于所有人</w:t>
      </w:r>
      <w:r w:rsidRPr="008C0996">
        <w:rPr>
          <w:rFonts w:ascii="Time New Roman" w:eastAsia="黑体" w:hAnsi="Time New Roman"/>
          <w:bCs/>
          <w:lang w:val="zh-CN"/>
        </w:rPr>
        <w:t>(</w:t>
      </w:r>
      <w:r w:rsidRPr="008C0996">
        <w:rPr>
          <w:rFonts w:ascii="Time New Roman" w:eastAsia="黑体" w:hAnsi="Time New Roman"/>
          <w:bCs/>
          <w:lang w:val="zh-CN"/>
        </w:rPr>
        <w:t>无论其残疾状况如何</w:t>
      </w:r>
      <w:r w:rsidRPr="008C0996">
        <w:rPr>
          <w:rFonts w:ascii="Time New Roman" w:eastAsia="黑体" w:hAnsi="Time New Roman"/>
          <w:bCs/>
          <w:lang w:val="zh-CN"/>
        </w:rPr>
        <w:t>)</w:t>
      </w:r>
      <w:r w:rsidRPr="008C0996">
        <w:rPr>
          <w:rFonts w:ascii="Time New Roman" w:eastAsia="黑体" w:hAnsi="Time New Roman"/>
          <w:bCs/>
          <w:lang w:val="zh-CN"/>
        </w:rPr>
        <w:t>并促进对他们的经济包容，建议缔约国：</w:t>
      </w:r>
    </w:p>
    <w:p w14:paraId="591FF49A"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lastRenderedPageBreak/>
        <w:tab/>
      </w:r>
      <w:r w:rsidRPr="008C0996">
        <w:rPr>
          <w:rFonts w:ascii="Time New Roman" w:eastAsia="黑体" w:hAnsi="Time New Roman"/>
          <w:lang w:val="zh-CN"/>
        </w:rPr>
        <w:t>(a)</w:t>
      </w:r>
      <w:r w:rsidRPr="008C0996">
        <w:rPr>
          <w:rFonts w:ascii="Time New Roman" w:eastAsia="黑体" w:hAnsi="Time New Roman"/>
          <w:lang w:val="zh-CN"/>
        </w:rPr>
        <w:tab/>
      </w:r>
      <w:r w:rsidRPr="008C0996">
        <w:rPr>
          <w:rFonts w:ascii="Time New Roman" w:eastAsia="黑体" w:hAnsi="Time New Roman"/>
          <w:bCs/>
          <w:lang w:val="zh-CN"/>
        </w:rPr>
        <w:t>制定面向残疾人的社会保护和减贫战略；</w:t>
      </w:r>
    </w:p>
    <w:p w14:paraId="39F792AF"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(b)</w:t>
      </w:r>
      <w:r w:rsidRPr="008C0996">
        <w:rPr>
          <w:rFonts w:ascii="Time New Roman" w:eastAsia="黑体" w:hAnsi="Time New Roman"/>
          <w:lang w:val="zh-CN"/>
        </w:rPr>
        <w:tab/>
      </w:r>
      <w:r w:rsidRPr="008C0996">
        <w:rPr>
          <w:rFonts w:ascii="Time New Roman" w:eastAsia="黑体" w:hAnsi="Time New Roman"/>
          <w:bCs/>
          <w:lang w:val="zh-CN"/>
        </w:rPr>
        <w:t>考虑通过一项全民社会保护计划，确保残疾人享有适当生活水准，例如通过补贴或津贴制度，使他们能够支付与残疾有关的费用；</w:t>
      </w:r>
    </w:p>
    <w:p w14:paraId="69C31C23"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(c)</w:t>
      </w:r>
      <w:r w:rsidRPr="008C0996">
        <w:rPr>
          <w:rFonts w:ascii="Time New Roman" w:eastAsia="黑体" w:hAnsi="Time New Roman"/>
          <w:lang w:val="zh-CN"/>
        </w:rPr>
        <w:tab/>
      </w:r>
      <w:r w:rsidRPr="008C0996">
        <w:rPr>
          <w:rFonts w:ascii="Time New Roman" w:eastAsia="黑体" w:hAnsi="Time New Roman"/>
          <w:bCs/>
          <w:lang w:val="zh-CN"/>
        </w:rPr>
        <w:t>将残疾视角纳入旨在促进适当生活水准的方案，包括增加获得安全和负担得起的饮用水和卫生设施的方案和举措，包括在农村和偏远地区。</w:t>
      </w:r>
    </w:p>
    <w:p w14:paraId="7D1B5F60" w14:textId="77777777" w:rsidR="00915BC6" w:rsidRPr="00294A11" w:rsidRDefault="00915BC6" w:rsidP="008C0996">
      <w:pPr>
        <w:pStyle w:val="H23GC"/>
      </w:pPr>
      <w:r w:rsidRPr="00294A11">
        <w:rPr>
          <w:lang w:val="zh-CN"/>
        </w:rPr>
        <w:tab/>
      </w:r>
      <w:r w:rsidRPr="00294A11">
        <w:rPr>
          <w:lang w:val="zh-CN"/>
        </w:rPr>
        <w:tab/>
      </w:r>
      <w:r w:rsidRPr="00294A11">
        <w:rPr>
          <w:lang w:val="zh-CN"/>
        </w:rPr>
        <w:t>参与政治和公共生活</w:t>
      </w:r>
      <w:r w:rsidRPr="00294A11">
        <w:rPr>
          <w:lang w:val="zh-CN"/>
        </w:rPr>
        <w:t>(</w:t>
      </w:r>
      <w:r w:rsidRPr="00294A11">
        <w:rPr>
          <w:lang w:val="zh-CN"/>
        </w:rPr>
        <w:t>第二十九条</w:t>
      </w:r>
      <w:r w:rsidRPr="00294A11">
        <w:rPr>
          <w:lang w:val="zh-CN"/>
        </w:rPr>
        <w:t>)</w:t>
      </w:r>
    </w:p>
    <w:p w14:paraId="1E26DEF6" w14:textId="77777777" w:rsidR="00915BC6" w:rsidRPr="00294A11" w:rsidRDefault="00915BC6" w:rsidP="00915BC6">
      <w:pPr>
        <w:pStyle w:val="SingleTxtGC"/>
      </w:pPr>
      <w:r w:rsidRPr="00294A11">
        <w:rPr>
          <w:lang w:val="zh-CN"/>
        </w:rPr>
        <w:t>49.</w:t>
      </w:r>
      <w:r w:rsidRPr="00294A11">
        <w:rPr>
          <w:lang w:val="zh-CN"/>
        </w:rPr>
        <w:tab/>
      </w:r>
      <w:r w:rsidRPr="00294A11">
        <w:rPr>
          <w:lang w:val="zh-CN"/>
        </w:rPr>
        <w:t>委员会关切地注意到：</w:t>
      </w:r>
    </w:p>
    <w:p w14:paraId="54444B39"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无法进入投票站、使用投票程序、设施和材料，也无法获得关于选举的信息，包括公开选举辩论、选举方案、网上或印刷的选举材料，这些都限制了听力障碍者和智力残疾者的有效政治参与；</w:t>
      </w:r>
    </w:p>
    <w:p w14:paraId="5B06AAF6" w14:textId="2AEFD866"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选举官员缺乏关于在其投票站登记投票的残疾人的不同需要的信息</w:t>
      </w:r>
      <w:r w:rsidR="008C0996" w:rsidRPr="00294A11">
        <w:rPr>
          <w:lang w:val="zh-CN"/>
        </w:rPr>
        <w:t>；</w:t>
      </w:r>
    </w:p>
    <w:p w14:paraId="29D996BB" w14:textId="77777777" w:rsidR="00915BC6" w:rsidRPr="00294A11" w:rsidRDefault="00915BC6" w:rsidP="00915BC6">
      <w:pPr>
        <w:pStyle w:val="SingleTxtGC"/>
      </w:pPr>
      <w:r w:rsidRPr="00294A11">
        <w:tab/>
      </w:r>
      <w:r w:rsidRPr="00294A11">
        <w:rPr>
          <w:lang w:val="zh-CN"/>
        </w:rPr>
        <w:t>(c)</w:t>
      </w:r>
      <w:r w:rsidRPr="00294A11">
        <w:rPr>
          <w:lang w:val="zh-CN"/>
        </w:rPr>
        <w:tab/>
      </w:r>
      <w:r w:rsidRPr="00294A11">
        <w:rPr>
          <w:lang w:val="zh-CN"/>
        </w:rPr>
        <w:t>本届议会</w:t>
      </w:r>
      <w:r w:rsidRPr="00294A11">
        <w:rPr>
          <w:lang w:val="zh-CN"/>
        </w:rPr>
        <w:t>(2022-2027</w:t>
      </w:r>
      <w:r w:rsidRPr="00294A11">
        <w:rPr>
          <w:lang w:val="zh-CN"/>
        </w:rPr>
        <w:t>年</w:t>
      </w:r>
      <w:r w:rsidRPr="00294A11">
        <w:rPr>
          <w:lang w:val="zh-CN"/>
        </w:rPr>
        <w:t>)</w:t>
      </w:r>
      <w:r w:rsidRPr="00294A11">
        <w:rPr>
          <w:lang w:val="zh-CN"/>
        </w:rPr>
        <w:t>中缺乏残疾人代表，原因是在上届大选中提出残疾人候选人的政党的拟议代表名单中，残疾人的排名很低；</w:t>
      </w:r>
    </w:p>
    <w:p w14:paraId="1B7844F9" w14:textId="77777777" w:rsidR="00915BC6" w:rsidRPr="00294A11" w:rsidRDefault="00915BC6" w:rsidP="00915BC6">
      <w:pPr>
        <w:pStyle w:val="SingleTxtGC"/>
      </w:pPr>
      <w:r w:rsidRPr="00294A11">
        <w:tab/>
      </w:r>
      <w:r w:rsidRPr="00294A11">
        <w:rPr>
          <w:lang w:val="zh-CN"/>
        </w:rPr>
        <w:t>(d)</w:t>
      </w:r>
      <w:r w:rsidRPr="00294A11">
        <w:rPr>
          <w:lang w:val="zh-CN"/>
        </w:rPr>
        <w:tab/>
      </w:r>
      <w:r w:rsidRPr="00294A11">
        <w:rPr>
          <w:lang w:val="zh-CN"/>
        </w:rPr>
        <w:t>没有残疾人参与公共生活，担任领导职务，以发挥榜样作用。</w:t>
      </w:r>
    </w:p>
    <w:p w14:paraId="6FFAD168"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lang w:val="zh-CN"/>
        </w:rPr>
        <w:t>50.</w:t>
      </w:r>
      <w:r w:rsidRPr="008C0996">
        <w:rPr>
          <w:rFonts w:ascii="Time New Roman" w:eastAsia="黑体" w:hAnsi="Time New Roman"/>
          <w:lang w:val="zh-CN"/>
        </w:rPr>
        <w:tab/>
      </w:r>
      <w:r w:rsidRPr="008C0996">
        <w:rPr>
          <w:rFonts w:ascii="Time New Roman" w:eastAsia="黑体" w:hAnsi="Time New Roman"/>
          <w:bCs/>
          <w:lang w:val="zh-CN"/>
        </w:rPr>
        <w:t>委员会建议缔约国：</w:t>
      </w:r>
    </w:p>
    <w:p w14:paraId="04407187"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(a)</w:t>
      </w:r>
      <w:r w:rsidRPr="008C0996">
        <w:rPr>
          <w:rFonts w:ascii="Time New Roman" w:eastAsia="黑体" w:hAnsi="Time New Roman"/>
          <w:lang w:val="zh-CN"/>
        </w:rPr>
        <w:tab/>
      </w:r>
      <w:r w:rsidRPr="008C0996">
        <w:rPr>
          <w:rFonts w:ascii="Time New Roman" w:eastAsia="黑体" w:hAnsi="Time New Roman"/>
          <w:bCs/>
          <w:lang w:val="zh-CN"/>
        </w:rPr>
        <w:t>确保可以实际出入投票站和其他相关设施，并确保选举和投票程序以及网上或印刷的选举材料无障碍，包括使用浅白语言和</w:t>
      </w:r>
      <w:r w:rsidRPr="008C0996">
        <w:rPr>
          <w:rFonts w:ascii="Time New Roman" w:eastAsia="黑体" w:hAnsi="Time New Roman" w:hint="eastAsia"/>
          <w:bCs/>
          <w:lang w:val="zh-CN"/>
        </w:rPr>
        <w:t>易读版本</w:t>
      </w:r>
      <w:r w:rsidRPr="008C0996">
        <w:rPr>
          <w:rFonts w:ascii="Time New Roman" w:eastAsia="黑体" w:hAnsi="Time New Roman"/>
          <w:bCs/>
          <w:lang w:val="zh-CN"/>
        </w:rPr>
        <w:t>；</w:t>
      </w:r>
    </w:p>
    <w:p w14:paraId="37500D81"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(b)</w:t>
      </w:r>
      <w:r w:rsidRPr="008C0996">
        <w:rPr>
          <w:rFonts w:ascii="Time New Roman" w:eastAsia="黑体" w:hAnsi="Time New Roman"/>
          <w:lang w:val="zh-CN"/>
        </w:rPr>
        <w:tab/>
      </w:r>
      <w:r w:rsidRPr="008C0996">
        <w:rPr>
          <w:rFonts w:ascii="Time New Roman" w:eastAsia="黑体" w:hAnsi="Time New Roman"/>
          <w:bCs/>
          <w:lang w:val="zh-CN"/>
        </w:rPr>
        <w:t>以符合隐私权的方式开发一个选民登记数据库，其中载有按性别、年龄和缺陷分列的残疾选民信息，并在投票前向选举官员提供这些信息，使他们能够做好准备，确保残疾人充分参与，同时确保保密并尊重残疾人的隐私；</w:t>
      </w:r>
    </w:p>
    <w:p w14:paraId="1522CFF4"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(c)</w:t>
      </w:r>
      <w:r w:rsidRPr="008C0996">
        <w:rPr>
          <w:rFonts w:ascii="Time New Roman" w:eastAsia="黑体" w:hAnsi="Time New Roman"/>
          <w:lang w:val="zh-CN"/>
        </w:rPr>
        <w:tab/>
      </w:r>
      <w:r w:rsidRPr="008C0996">
        <w:rPr>
          <w:rFonts w:ascii="Time New Roman" w:eastAsia="黑体" w:hAnsi="Time New Roman"/>
          <w:bCs/>
          <w:lang w:val="zh-CN"/>
        </w:rPr>
        <w:t>采取必要措施，保证残疾人在任何时候都有代表参加议会；</w:t>
      </w:r>
    </w:p>
    <w:p w14:paraId="73907F0E"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(d)</w:t>
      </w:r>
      <w:r w:rsidRPr="008C0996">
        <w:rPr>
          <w:rFonts w:ascii="Time New Roman" w:eastAsia="黑体" w:hAnsi="Time New Roman"/>
          <w:lang w:val="zh-CN"/>
        </w:rPr>
        <w:tab/>
      </w:r>
      <w:r w:rsidRPr="008C0996">
        <w:rPr>
          <w:rFonts w:ascii="Time New Roman" w:eastAsia="黑体" w:hAnsi="Time New Roman"/>
          <w:bCs/>
          <w:lang w:val="zh-CN"/>
        </w:rPr>
        <w:t>采取措施，促进残疾人参与公共生活，担任领导职务，从而发挥榜样作用。</w:t>
      </w:r>
    </w:p>
    <w:p w14:paraId="09673DDE" w14:textId="77777777" w:rsidR="00915BC6" w:rsidRPr="00294A11" w:rsidRDefault="00915BC6" w:rsidP="008C0996">
      <w:pPr>
        <w:pStyle w:val="H23GC"/>
      </w:pPr>
      <w:r w:rsidRPr="00294A11">
        <w:rPr>
          <w:lang w:val="zh-CN"/>
        </w:rPr>
        <w:tab/>
      </w:r>
      <w:r w:rsidRPr="00294A11">
        <w:rPr>
          <w:lang w:val="zh-CN"/>
        </w:rPr>
        <w:tab/>
      </w:r>
      <w:r w:rsidRPr="00294A11">
        <w:rPr>
          <w:lang w:val="zh-CN"/>
        </w:rPr>
        <w:t>参与文化生活、娱乐、休闲和体育活动</w:t>
      </w:r>
      <w:r w:rsidRPr="00294A11">
        <w:rPr>
          <w:lang w:val="zh-CN"/>
        </w:rPr>
        <w:t>(</w:t>
      </w:r>
      <w:r w:rsidRPr="00294A11">
        <w:rPr>
          <w:lang w:val="zh-CN"/>
        </w:rPr>
        <w:t>第三十条</w:t>
      </w:r>
      <w:r w:rsidRPr="00294A11">
        <w:rPr>
          <w:lang w:val="zh-CN"/>
        </w:rPr>
        <w:t>)</w:t>
      </w:r>
    </w:p>
    <w:p w14:paraId="58BD11D6" w14:textId="77777777" w:rsidR="00915BC6" w:rsidRPr="00294A11" w:rsidRDefault="00915BC6" w:rsidP="00915BC6">
      <w:pPr>
        <w:pStyle w:val="SingleTxtGC"/>
      </w:pPr>
      <w:r w:rsidRPr="00294A11">
        <w:rPr>
          <w:lang w:val="zh-CN"/>
        </w:rPr>
        <w:t>51.</w:t>
      </w:r>
      <w:r w:rsidRPr="00294A11">
        <w:rPr>
          <w:lang w:val="zh-CN"/>
        </w:rPr>
        <w:tab/>
      </w:r>
      <w:r w:rsidRPr="00294A11">
        <w:rPr>
          <w:lang w:val="zh-CN"/>
        </w:rPr>
        <w:t>委员会感到关切的是：</w:t>
      </w:r>
    </w:p>
    <w:p w14:paraId="686234AD"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所有博物馆、文化和娱乐中心、旅游景点和体育场都缺乏无障碍设施，包括公共图书馆没有以无障碍格式为盲人或视障人士提供的信息，并且缺乏足够的资金使残疾人能够积极参与体育和娱乐活动，包括在农村和偏远地区；</w:t>
      </w:r>
    </w:p>
    <w:p w14:paraId="1A8BCD4E" w14:textId="77777777"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缔约国尚未批准《关于为盲人、视力障碍者或其他印刷品阅读障碍者获得已出版作品提供便利的马拉喀什条约》。</w:t>
      </w:r>
    </w:p>
    <w:p w14:paraId="004FF7DD"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lang w:val="zh-CN"/>
        </w:rPr>
        <w:t>52.</w:t>
      </w:r>
      <w:r w:rsidRPr="008C0996">
        <w:rPr>
          <w:rFonts w:ascii="Time New Roman" w:eastAsia="黑体" w:hAnsi="Time New Roman"/>
          <w:lang w:val="zh-CN"/>
        </w:rPr>
        <w:tab/>
      </w:r>
      <w:r w:rsidRPr="008C0996">
        <w:rPr>
          <w:rFonts w:ascii="Time New Roman" w:eastAsia="黑体" w:hAnsi="Time New Roman"/>
          <w:bCs/>
          <w:lang w:val="zh-CN"/>
        </w:rPr>
        <w:t>委员会建议缔约国：</w:t>
      </w:r>
    </w:p>
    <w:p w14:paraId="16E49A8D"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(a)</w:t>
      </w:r>
      <w:r w:rsidRPr="008C0996">
        <w:rPr>
          <w:rFonts w:ascii="Time New Roman" w:eastAsia="黑体" w:hAnsi="Time New Roman"/>
          <w:lang w:val="zh-CN"/>
        </w:rPr>
        <w:tab/>
      </w:r>
      <w:r w:rsidRPr="008C0996">
        <w:rPr>
          <w:rFonts w:ascii="Time New Roman" w:eastAsia="黑体" w:hAnsi="Time New Roman"/>
          <w:bCs/>
          <w:lang w:val="zh-CN"/>
        </w:rPr>
        <w:t>采取具体措施，消除残疾人参与文化生活和娱乐及体育活动的一切障碍，鼓励他们在与他人平等的基础上参与这些活动，包括加快行动，建立国家残疾人体育中心；</w:t>
      </w:r>
    </w:p>
    <w:p w14:paraId="5B09CEB7" w14:textId="375C4B4C"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(b)</w:t>
      </w:r>
      <w:r w:rsidRPr="008C0996">
        <w:rPr>
          <w:rFonts w:ascii="Time New Roman" w:eastAsia="黑体" w:hAnsi="Time New Roman"/>
          <w:lang w:val="zh-CN"/>
        </w:rPr>
        <w:tab/>
      </w:r>
      <w:r w:rsidRPr="008C0996">
        <w:rPr>
          <w:rFonts w:ascii="Time New Roman" w:eastAsia="黑体" w:hAnsi="Time New Roman"/>
          <w:bCs/>
          <w:lang w:val="zh-CN"/>
        </w:rPr>
        <w:t>批准并执行《关于为盲人、视力障碍者或其他印刷品阅读障碍者获得已出版作品提供便利的马拉喀什条约》</w:t>
      </w:r>
      <w:r w:rsidR="008C0996" w:rsidRPr="008C0996">
        <w:rPr>
          <w:rFonts w:ascii="Time New Roman" w:eastAsia="黑体" w:hAnsi="Time New Roman"/>
          <w:lang w:val="zh-CN"/>
        </w:rPr>
        <w:t>。</w:t>
      </w:r>
    </w:p>
    <w:p w14:paraId="224C333B" w14:textId="77777777" w:rsidR="00915BC6" w:rsidRPr="00294A11" w:rsidRDefault="00915BC6" w:rsidP="008C0996">
      <w:pPr>
        <w:pStyle w:val="H1GC"/>
      </w:pPr>
      <w:r w:rsidRPr="00294A11">
        <w:lastRenderedPageBreak/>
        <w:tab/>
      </w:r>
      <w:r w:rsidRPr="00294A11">
        <w:rPr>
          <w:lang w:val="zh-CN"/>
        </w:rPr>
        <w:t>C.</w:t>
      </w:r>
      <w:r w:rsidRPr="00294A11">
        <w:rPr>
          <w:lang w:val="zh-CN"/>
        </w:rPr>
        <w:tab/>
      </w:r>
      <w:r w:rsidRPr="00294A11">
        <w:rPr>
          <w:lang w:val="zh-CN"/>
        </w:rPr>
        <w:t>具体义务</w:t>
      </w:r>
      <w:r w:rsidRPr="00294A11">
        <w:rPr>
          <w:lang w:val="zh-CN"/>
        </w:rPr>
        <w:t>(</w:t>
      </w:r>
      <w:r w:rsidRPr="00294A11">
        <w:rPr>
          <w:lang w:val="zh-CN"/>
        </w:rPr>
        <w:t>第三十一至第三十三条</w:t>
      </w:r>
      <w:r w:rsidRPr="00294A11">
        <w:rPr>
          <w:lang w:val="zh-CN"/>
        </w:rPr>
        <w:t>)</w:t>
      </w:r>
    </w:p>
    <w:p w14:paraId="605627F0" w14:textId="77777777" w:rsidR="00915BC6" w:rsidRPr="00294A11" w:rsidRDefault="00915BC6" w:rsidP="008C0996">
      <w:pPr>
        <w:pStyle w:val="H23GC"/>
      </w:pPr>
      <w:r w:rsidRPr="00294A11">
        <w:rPr>
          <w:lang w:val="zh-CN"/>
        </w:rPr>
        <w:tab/>
      </w:r>
      <w:r w:rsidRPr="00294A11">
        <w:rPr>
          <w:lang w:val="zh-CN"/>
        </w:rPr>
        <w:tab/>
      </w:r>
      <w:r w:rsidRPr="00294A11">
        <w:rPr>
          <w:lang w:val="zh-CN"/>
        </w:rPr>
        <w:t>统计和数据收集</w:t>
      </w:r>
      <w:r w:rsidRPr="00294A11">
        <w:rPr>
          <w:lang w:val="zh-CN"/>
        </w:rPr>
        <w:t>(</w:t>
      </w:r>
      <w:r w:rsidRPr="00294A11">
        <w:rPr>
          <w:lang w:val="zh-CN"/>
        </w:rPr>
        <w:t>第三十一条</w:t>
      </w:r>
      <w:r w:rsidRPr="00294A11">
        <w:rPr>
          <w:lang w:val="zh-CN"/>
        </w:rPr>
        <w:t>)</w:t>
      </w:r>
    </w:p>
    <w:p w14:paraId="6447034B" w14:textId="77777777" w:rsidR="00915BC6" w:rsidRPr="00294A11" w:rsidRDefault="00915BC6" w:rsidP="00915BC6">
      <w:pPr>
        <w:pStyle w:val="SingleTxtGC"/>
      </w:pPr>
      <w:r w:rsidRPr="00294A11">
        <w:rPr>
          <w:lang w:val="zh-CN"/>
        </w:rPr>
        <w:t>53.</w:t>
      </w:r>
      <w:r w:rsidRPr="00294A11">
        <w:rPr>
          <w:lang w:val="zh-CN"/>
        </w:rPr>
        <w:tab/>
      </w:r>
      <w:r w:rsidRPr="00294A11">
        <w:rPr>
          <w:lang w:val="zh-CN"/>
        </w:rPr>
        <w:t>委员会注意到缔约国</w:t>
      </w:r>
      <w:proofErr w:type="gramStart"/>
      <w:r w:rsidRPr="00294A11">
        <w:rPr>
          <w:lang w:val="zh-CN"/>
        </w:rPr>
        <w:t>作出</w:t>
      </w:r>
      <w:proofErr w:type="gramEnd"/>
      <w:r w:rsidRPr="00294A11">
        <w:rPr>
          <w:rFonts w:hint="eastAsia"/>
          <w:lang w:val="zh-CN"/>
        </w:rPr>
        <w:t>了</w:t>
      </w:r>
      <w:r w:rsidRPr="00294A11">
        <w:rPr>
          <w:lang w:val="zh-CN"/>
        </w:rPr>
        <w:t>一些努力，通过国家统计局收集残疾人数据，但委员会关切地注意到：</w:t>
      </w:r>
    </w:p>
    <w:p w14:paraId="13563DAC"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在《公约》涵盖的所有领域收集残疾人分类数据和统计资料方面存在差距；</w:t>
      </w:r>
    </w:p>
    <w:p w14:paraId="6E88B8C3" w14:textId="77777777"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对残疾人的生活状况缺乏系统和全面的研究，需要查明残疾人在行使其权利时面临的障碍。</w:t>
      </w:r>
    </w:p>
    <w:p w14:paraId="0E250369"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lang w:val="zh-CN"/>
        </w:rPr>
        <w:t>54.</w:t>
      </w:r>
      <w:r w:rsidRPr="008C0996">
        <w:rPr>
          <w:rFonts w:ascii="Time New Roman" w:eastAsia="黑体" w:hAnsi="Time New Roman"/>
          <w:lang w:val="zh-CN"/>
        </w:rPr>
        <w:tab/>
      </w:r>
      <w:r w:rsidRPr="008C0996">
        <w:rPr>
          <w:rFonts w:ascii="Time New Roman" w:eastAsia="黑体" w:hAnsi="Time New Roman"/>
          <w:bCs/>
          <w:lang w:val="zh-CN"/>
        </w:rPr>
        <w:t>委员会回顾残疾统计华盛顿小组的简易残疾问题集和经济合作与发展组织发展援助委员会关于残疾人融入和赋权的政策标志，建议缔约国：</w:t>
      </w:r>
    </w:p>
    <w:p w14:paraId="3D007C48"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(a)</w:t>
      </w:r>
      <w:r w:rsidRPr="008C0996">
        <w:rPr>
          <w:rFonts w:ascii="Time New Roman" w:eastAsia="黑体" w:hAnsi="Time New Roman"/>
          <w:lang w:val="zh-CN"/>
        </w:rPr>
        <w:tab/>
      </w:r>
      <w:r w:rsidRPr="008C0996">
        <w:rPr>
          <w:rFonts w:ascii="Time New Roman" w:eastAsia="黑体" w:hAnsi="Time New Roman"/>
          <w:bCs/>
          <w:lang w:val="zh-CN"/>
        </w:rPr>
        <w:t>建立</w:t>
      </w:r>
      <w:proofErr w:type="gramStart"/>
      <w:r w:rsidRPr="008C0996">
        <w:rPr>
          <w:rFonts w:ascii="Time New Roman" w:eastAsia="黑体" w:hAnsi="Time New Roman"/>
          <w:bCs/>
          <w:lang w:val="zh-CN"/>
        </w:rPr>
        <w:t>收集按</w:t>
      </w:r>
      <w:proofErr w:type="gramEnd"/>
      <w:r w:rsidRPr="008C0996">
        <w:rPr>
          <w:rFonts w:ascii="Time New Roman" w:eastAsia="黑体" w:hAnsi="Time New Roman"/>
          <w:bCs/>
          <w:lang w:val="zh-CN"/>
        </w:rPr>
        <w:t>年龄、性别、性别认同、种族、族裔、收入、移民身份、教育水平、就业情况和居住地分列的残疾人数据的系统和程序，同时确保保密和尊重他们的隐私；</w:t>
      </w:r>
    </w:p>
    <w:p w14:paraId="56ACA548"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rPr>
        <w:tab/>
      </w:r>
      <w:r w:rsidRPr="008C0996">
        <w:rPr>
          <w:rFonts w:ascii="Time New Roman" w:eastAsia="黑体" w:hAnsi="Time New Roman"/>
          <w:lang w:val="zh-CN"/>
        </w:rPr>
        <w:t>(b)</w:t>
      </w:r>
      <w:r w:rsidRPr="008C0996">
        <w:rPr>
          <w:rFonts w:ascii="Time New Roman" w:eastAsia="黑体" w:hAnsi="Time New Roman"/>
          <w:lang w:val="zh-CN"/>
        </w:rPr>
        <w:tab/>
      </w:r>
      <w:r w:rsidRPr="008C0996">
        <w:rPr>
          <w:rFonts w:ascii="Time New Roman" w:eastAsia="黑体" w:hAnsi="Time New Roman"/>
          <w:bCs/>
          <w:lang w:val="zh-CN"/>
        </w:rPr>
        <w:t>划拨资金，对残疾人权利进行定期研究，以查明阻碍残疾人切实享有其权利的障碍，支持独立和参与式研究，为影响残疾人权利的措施提供信息，并考虑采取能力建设措施，使市政当局能够定期收集有关残疾人状况的数据，同时尊重其隐私权。</w:t>
      </w:r>
    </w:p>
    <w:p w14:paraId="384D8DCE" w14:textId="77777777" w:rsidR="00915BC6" w:rsidRPr="00294A11" w:rsidRDefault="00915BC6" w:rsidP="008C0996">
      <w:pPr>
        <w:pStyle w:val="H23GC"/>
      </w:pPr>
      <w:r w:rsidRPr="00294A11">
        <w:rPr>
          <w:lang w:val="zh-CN"/>
        </w:rPr>
        <w:tab/>
      </w:r>
      <w:r w:rsidRPr="00294A11">
        <w:rPr>
          <w:lang w:val="zh-CN"/>
        </w:rPr>
        <w:tab/>
      </w:r>
      <w:r w:rsidRPr="00294A11">
        <w:rPr>
          <w:lang w:val="zh-CN"/>
        </w:rPr>
        <w:t>国际合作</w:t>
      </w:r>
      <w:r w:rsidRPr="00294A11">
        <w:rPr>
          <w:lang w:val="zh-CN"/>
        </w:rPr>
        <w:t>(</w:t>
      </w:r>
      <w:r w:rsidRPr="00294A11">
        <w:rPr>
          <w:lang w:val="zh-CN"/>
        </w:rPr>
        <w:t>第三十二条</w:t>
      </w:r>
      <w:r w:rsidRPr="00294A11">
        <w:rPr>
          <w:lang w:val="zh-CN"/>
        </w:rPr>
        <w:t>)</w:t>
      </w:r>
    </w:p>
    <w:p w14:paraId="1245D8BA" w14:textId="77777777" w:rsidR="00915BC6" w:rsidRPr="00294A11" w:rsidRDefault="00915BC6" w:rsidP="00915BC6">
      <w:pPr>
        <w:pStyle w:val="SingleTxtGC"/>
      </w:pPr>
      <w:r w:rsidRPr="00294A11">
        <w:rPr>
          <w:lang w:val="zh-CN"/>
        </w:rPr>
        <w:t>55.</w:t>
      </w:r>
      <w:r w:rsidRPr="00294A11">
        <w:rPr>
          <w:lang w:val="zh-CN"/>
        </w:rPr>
        <w:tab/>
      </w:r>
      <w:r w:rsidRPr="00294A11">
        <w:rPr>
          <w:lang w:val="zh-CN"/>
        </w:rPr>
        <w:t>委员会关切地注意到，在国际合作方案的范围内，并不总是征求残疾人组织的意见。</w:t>
      </w:r>
    </w:p>
    <w:p w14:paraId="1C981696" w14:textId="77777777" w:rsidR="00915BC6" w:rsidRPr="008C0996" w:rsidRDefault="00915BC6" w:rsidP="00915BC6">
      <w:pPr>
        <w:pStyle w:val="SingleTxtGC"/>
        <w:rPr>
          <w:rFonts w:ascii="Time New Roman" w:eastAsia="黑体" w:hAnsi="Time New Roman" w:hint="eastAsia"/>
          <w:bCs/>
        </w:rPr>
      </w:pPr>
      <w:r w:rsidRPr="008C0996">
        <w:rPr>
          <w:rFonts w:ascii="Time New Roman" w:eastAsia="黑体" w:hAnsi="Time New Roman"/>
          <w:lang w:val="zh-CN"/>
        </w:rPr>
        <w:t>56.</w:t>
      </w:r>
      <w:r w:rsidRPr="008C0996">
        <w:rPr>
          <w:rFonts w:ascii="Time New Roman" w:eastAsia="黑体" w:hAnsi="Time New Roman"/>
          <w:lang w:val="zh-CN"/>
        </w:rPr>
        <w:tab/>
      </w:r>
      <w:r w:rsidRPr="008C0996">
        <w:rPr>
          <w:rFonts w:ascii="Time New Roman" w:eastAsia="黑体" w:hAnsi="Time New Roman"/>
          <w:bCs/>
          <w:lang w:val="zh-CN"/>
        </w:rPr>
        <w:t>委员会建议，在制定和执行国际合作计划、方案和项目的所有阶段，都应与残疾人组织进行切实协商，并让残疾人组织参与。</w:t>
      </w:r>
    </w:p>
    <w:p w14:paraId="11A7491E" w14:textId="77777777" w:rsidR="00915BC6" w:rsidRPr="00294A11" w:rsidRDefault="00915BC6" w:rsidP="008C0996">
      <w:pPr>
        <w:pStyle w:val="H23GC"/>
      </w:pPr>
      <w:r w:rsidRPr="00294A11">
        <w:rPr>
          <w:lang w:val="zh-CN"/>
        </w:rPr>
        <w:tab/>
      </w:r>
      <w:r w:rsidRPr="00294A11">
        <w:rPr>
          <w:lang w:val="zh-CN"/>
        </w:rPr>
        <w:tab/>
      </w:r>
      <w:r w:rsidRPr="00294A11">
        <w:rPr>
          <w:lang w:val="zh-CN"/>
        </w:rPr>
        <w:t>国家实施和监测</w:t>
      </w:r>
      <w:r w:rsidRPr="00294A11">
        <w:rPr>
          <w:lang w:val="zh-CN"/>
        </w:rPr>
        <w:t>(</w:t>
      </w:r>
      <w:r w:rsidRPr="00294A11">
        <w:rPr>
          <w:lang w:val="zh-CN"/>
        </w:rPr>
        <w:t>第三十三条</w:t>
      </w:r>
      <w:r w:rsidRPr="00294A11">
        <w:rPr>
          <w:lang w:val="zh-CN"/>
        </w:rPr>
        <w:t>)</w:t>
      </w:r>
    </w:p>
    <w:p w14:paraId="59ACC875" w14:textId="77777777" w:rsidR="00915BC6" w:rsidRPr="00294A11" w:rsidRDefault="00915BC6" w:rsidP="00915BC6">
      <w:pPr>
        <w:pStyle w:val="SingleTxtGC"/>
      </w:pPr>
      <w:r w:rsidRPr="00294A11">
        <w:rPr>
          <w:lang w:val="zh-CN"/>
        </w:rPr>
        <w:t>57.</w:t>
      </w:r>
      <w:r w:rsidRPr="00294A11">
        <w:rPr>
          <w:lang w:val="zh-CN"/>
        </w:rPr>
        <w:tab/>
      </w:r>
      <w:r w:rsidRPr="00294A11">
        <w:rPr>
          <w:lang w:val="zh-CN"/>
        </w:rPr>
        <w:t>委员会感到关切的是：</w:t>
      </w:r>
    </w:p>
    <w:p w14:paraId="5493120F" w14:textId="77777777" w:rsidR="00915BC6" w:rsidRPr="00294A11" w:rsidRDefault="00915BC6" w:rsidP="00915BC6">
      <w:pPr>
        <w:pStyle w:val="SingleTxtGC"/>
      </w:pPr>
      <w:r w:rsidRPr="00294A11">
        <w:tab/>
      </w:r>
      <w:r w:rsidRPr="00294A11">
        <w:rPr>
          <w:lang w:val="zh-CN"/>
        </w:rPr>
        <w:t>(a)</w:t>
      </w:r>
      <w:r w:rsidRPr="00294A11">
        <w:rPr>
          <w:lang w:val="zh-CN"/>
        </w:rPr>
        <w:tab/>
      </w:r>
      <w:r w:rsidRPr="00294A11">
        <w:rPr>
          <w:lang w:val="zh-CN"/>
        </w:rPr>
        <w:t>委员会注意到设立了监察员办公室这一机构，但它并不符合《关于促进和保护人权的国家机构的地位的原则》</w:t>
      </w:r>
      <w:r w:rsidRPr="00294A11">
        <w:rPr>
          <w:lang w:val="zh-CN"/>
        </w:rPr>
        <w:t>(</w:t>
      </w:r>
      <w:r w:rsidRPr="00294A11">
        <w:rPr>
          <w:lang w:val="zh-CN"/>
        </w:rPr>
        <w:t>《巴黎原则》</w:t>
      </w:r>
      <w:r w:rsidRPr="00294A11">
        <w:rPr>
          <w:lang w:val="zh-CN"/>
        </w:rPr>
        <w:t>)</w:t>
      </w:r>
      <w:r w:rsidRPr="00294A11">
        <w:rPr>
          <w:lang w:val="zh-CN"/>
        </w:rPr>
        <w:t>的要求；</w:t>
      </w:r>
    </w:p>
    <w:p w14:paraId="2928B652" w14:textId="77777777" w:rsidR="00915BC6" w:rsidRPr="00294A11" w:rsidRDefault="00915BC6" w:rsidP="00915BC6">
      <w:pPr>
        <w:pStyle w:val="SingleTxtGC"/>
      </w:pPr>
      <w:r w:rsidRPr="00294A11">
        <w:tab/>
      </w:r>
      <w:r w:rsidRPr="00294A11">
        <w:rPr>
          <w:lang w:val="zh-CN"/>
        </w:rPr>
        <w:t>(b)</w:t>
      </w:r>
      <w:r w:rsidRPr="00294A11">
        <w:rPr>
          <w:lang w:val="zh-CN"/>
        </w:rPr>
        <w:tab/>
      </w:r>
      <w:r w:rsidRPr="00294A11">
        <w:rPr>
          <w:lang w:val="zh-CN"/>
        </w:rPr>
        <w:t>残疾人没有通过其代表组织充分参与《公约》的执行和监测工作。</w:t>
      </w:r>
    </w:p>
    <w:p w14:paraId="19E73EB5" w14:textId="77777777" w:rsidR="00915BC6" w:rsidRPr="003C082E" w:rsidRDefault="00915BC6" w:rsidP="00915BC6">
      <w:pPr>
        <w:pStyle w:val="SingleTxtGC"/>
        <w:rPr>
          <w:rFonts w:ascii="Time New Roman" w:eastAsia="黑体" w:hAnsi="Time New Roman" w:hint="eastAsia"/>
          <w:bCs/>
        </w:rPr>
      </w:pPr>
      <w:r w:rsidRPr="003C082E">
        <w:rPr>
          <w:rFonts w:ascii="Time New Roman" w:eastAsia="黑体" w:hAnsi="Time New Roman"/>
          <w:lang w:val="zh-CN"/>
        </w:rPr>
        <w:t>58.</w:t>
      </w:r>
      <w:r w:rsidRPr="003C082E">
        <w:rPr>
          <w:rFonts w:ascii="Time New Roman" w:eastAsia="黑体" w:hAnsi="Time New Roman"/>
          <w:lang w:val="zh-CN"/>
        </w:rPr>
        <w:tab/>
      </w:r>
      <w:r w:rsidRPr="003C082E">
        <w:rPr>
          <w:rFonts w:ascii="Time New Roman" w:eastAsia="黑体" w:hAnsi="Time New Roman"/>
          <w:bCs/>
          <w:lang w:val="zh-CN"/>
        </w:rPr>
        <w:t>委员会建议缔约国：</w:t>
      </w:r>
    </w:p>
    <w:p w14:paraId="575D7434" w14:textId="77777777" w:rsidR="00915BC6" w:rsidRPr="003C082E" w:rsidRDefault="00915BC6" w:rsidP="00915BC6">
      <w:pPr>
        <w:pStyle w:val="SingleTxtGC"/>
        <w:rPr>
          <w:rFonts w:ascii="Time New Roman" w:eastAsia="黑体" w:hAnsi="Time New Roman" w:hint="eastAsia"/>
          <w:bCs/>
        </w:rPr>
      </w:pPr>
      <w:r w:rsidRPr="003C082E">
        <w:rPr>
          <w:rFonts w:ascii="Time New Roman" w:eastAsia="黑体" w:hAnsi="Time New Roman"/>
        </w:rPr>
        <w:tab/>
      </w:r>
      <w:r w:rsidRPr="003C082E">
        <w:rPr>
          <w:rFonts w:ascii="Time New Roman" w:eastAsia="黑体" w:hAnsi="Time New Roman"/>
          <w:lang w:val="zh-CN"/>
        </w:rPr>
        <w:t>(a)</w:t>
      </w:r>
      <w:r w:rsidRPr="003C082E">
        <w:rPr>
          <w:rFonts w:ascii="Time New Roman" w:eastAsia="黑体" w:hAnsi="Time New Roman"/>
          <w:lang w:val="zh-CN"/>
        </w:rPr>
        <w:tab/>
      </w:r>
      <w:r w:rsidRPr="003C082E">
        <w:rPr>
          <w:rFonts w:ascii="Time New Roman" w:eastAsia="黑体" w:hAnsi="Time New Roman"/>
          <w:bCs/>
          <w:lang w:val="zh-CN"/>
        </w:rPr>
        <w:t>考虑</w:t>
      </w:r>
      <w:proofErr w:type="gramStart"/>
      <w:r w:rsidRPr="003C082E">
        <w:rPr>
          <w:rFonts w:ascii="Time New Roman" w:eastAsia="黑体" w:hAnsi="Time New Roman"/>
          <w:bCs/>
          <w:lang w:val="zh-CN"/>
        </w:rPr>
        <w:t>作出</w:t>
      </w:r>
      <w:proofErr w:type="gramEnd"/>
      <w:r w:rsidRPr="003C082E">
        <w:rPr>
          <w:rFonts w:ascii="Time New Roman" w:eastAsia="黑体" w:hAnsi="Time New Roman"/>
          <w:bCs/>
          <w:lang w:val="zh-CN"/>
        </w:rPr>
        <w:t>必要调整，确保监察员办公室符合《巴黎原则》的要求，或另设一个符合这些要求的独立的国家人权机构；</w:t>
      </w:r>
    </w:p>
    <w:p w14:paraId="373FCF8D" w14:textId="77777777" w:rsidR="00915BC6" w:rsidRPr="003C082E" w:rsidRDefault="00915BC6" w:rsidP="00915BC6">
      <w:pPr>
        <w:pStyle w:val="SingleTxtGC"/>
        <w:rPr>
          <w:rFonts w:ascii="Time New Roman" w:eastAsia="黑体" w:hAnsi="Time New Roman" w:hint="eastAsia"/>
          <w:bCs/>
        </w:rPr>
      </w:pPr>
      <w:r w:rsidRPr="003C082E">
        <w:rPr>
          <w:rFonts w:ascii="Time New Roman" w:eastAsia="黑体" w:hAnsi="Time New Roman"/>
        </w:rPr>
        <w:tab/>
      </w:r>
      <w:r w:rsidRPr="003C082E">
        <w:rPr>
          <w:rFonts w:ascii="Time New Roman" w:eastAsia="黑体" w:hAnsi="Time New Roman"/>
          <w:lang w:val="zh-CN"/>
        </w:rPr>
        <w:t>(b)</w:t>
      </w:r>
      <w:r w:rsidRPr="003C082E">
        <w:rPr>
          <w:rFonts w:ascii="Time New Roman" w:eastAsia="黑体" w:hAnsi="Time New Roman"/>
          <w:lang w:val="zh-CN"/>
        </w:rPr>
        <w:tab/>
      </w:r>
      <w:r w:rsidRPr="003C082E">
        <w:rPr>
          <w:rFonts w:ascii="Time New Roman" w:eastAsia="黑体" w:hAnsi="Time New Roman"/>
          <w:bCs/>
          <w:lang w:val="zh-CN"/>
        </w:rPr>
        <w:t>确保残疾人，包括残疾妇女和女童，通过其代表组织切实参与监测《公约》的执行情况。</w:t>
      </w:r>
    </w:p>
    <w:p w14:paraId="260A13D7" w14:textId="77777777" w:rsidR="00915BC6" w:rsidRPr="00294A11" w:rsidRDefault="00915BC6" w:rsidP="003C082E">
      <w:pPr>
        <w:pStyle w:val="HChGC"/>
      </w:pPr>
      <w:r w:rsidRPr="00294A11">
        <w:lastRenderedPageBreak/>
        <w:tab/>
      </w:r>
      <w:r w:rsidRPr="00294A11">
        <w:rPr>
          <w:lang w:val="zh-CN"/>
        </w:rPr>
        <w:t>四</w:t>
      </w:r>
      <w:r w:rsidRPr="00294A11">
        <w:rPr>
          <w:lang w:val="zh-CN"/>
        </w:rPr>
        <w:t>.</w:t>
      </w:r>
      <w:r w:rsidRPr="00294A11">
        <w:rPr>
          <w:lang w:val="zh-CN"/>
        </w:rPr>
        <w:tab/>
      </w:r>
      <w:r w:rsidRPr="00294A11">
        <w:rPr>
          <w:lang w:val="zh-CN"/>
        </w:rPr>
        <w:t>后续行动</w:t>
      </w:r>
    </w:p>
    <w:p w14:paraId="6BA7DABF" w14:textId="77777777" w:rsidR="00915BC6" w:rsidRPr="00294A11" w:rsidRDefault="00915BC6" w:rsidP="003C082E">
      <w:pPr>
        <w:pStyle w:val="H23GC"/>
      </w:pPr>
      <w:r w:rsidRPr="00294A11">
        <w:rPr>
          <w:lang w:val="zh-CN"/>
        </w:rPr>
        <w:tab/>
      </w:r>
      <w:r w:rsidRPr="00294A11">
        <w:rPr>
          <w:lang w:val="zh-CN"/>
        </w:rPr>
        <w:tab/>
      </w:r>
      <w:r w:rsidRPr="00294A11">
        <w:rPr>
          <w:lang w:val="zh-CN"/>
        </w:rPr>
        <w:t>传播相关信息</w:t>
      </w:r>
    </w:p>
    <w:p w14:paraId="217FC1B5" w14:textId="77777777" w:rsidR="00915BC6" w:rsidRPr="003C082E" w:rsidRDefault="00915BC6" w:rsidP="00915BC6">
      <w:pPr>
        <w:pStyle w:val="SingleTxtGC"/>
        <w:rPr>
          <w:rFonts w:ascii="Time New Roman" w:eastAsia="黑体" w:hAnsi="Time New Roman" w:hint="eastAsia"/>
          <w:bCs/>
        </w:rPr>
      </w:pPr>
      <w:r w:rsidRPr="003C082E">
        <w:rPr>
          <w:rFonts w:ascii="Time New Roman" w:eastAsia="黑体" w:hAnsi="Time New Roman"/>
          <w:lang w:val="zh-CN"/>
        </w:rPr>
        <w:t>59.</w:t>
      </w:r>
      <w:r w:rsidRPr="003C082E">
        <w:rPr>
          <w:rFonts w:ascii="Time New Roman" w:eastAsia="黑体" w:hAnsi="Time New Roman"/>
          <w:lang w:val="zh-CN"/>
        </w:rPr>
        <w:tab/>
      </w:r>
      <w:r w:rsidRPr="003C082E">
        <w:rPr>
          <w:rFonts w:ascii="Time New Roman" w:eastAsia="黑体" w:hAnsi="Time New Roman"/>
          <w:bCs/>
          <w:lang w:val="zh-CN"/>
        </w:rPr>
        <w:t>委员会强调本结论性意见中所载各项建议都很重要，并提请缔约国注意第</w:t>
      </w:r>
      <w:r w:rsidRPr="003C082E">
        <w:rPr>
          <w:rFonts w:ascii="Time New Roman" w:eastAsia="黑体" w:hAnsi="Time New Roman"/>
          <w:bCs/>
          <w:lang w:val="zh-CN"/>
        </w:rPr>
        <w:t>20</w:t>
      </w:r>
      <w:r w:rsidRPr="003C082E">
        <w:rPr>
          <w:rFonts w:ascii="Time New Roman" w:eastAsia="黑体" w:hAnsi="Time New Roman"/>
          <w:bCs/>
          <w:lang w:val="zh-CN"/>
        </w:rPr>
        <w:t>段</w:t>
      </w:r>
      <w:r w:rsidRPr="003C082E">
        <w:rPr>
          <w:rFonts w:ascii="Time New Roman" w:eastAsia="黑体" w:hAnsi="Time New Roman"/>
          <w:bCs/>
          <w:lang w:val="zh-CN"/>
        </w:rPr>
        <w:t>(</w:t>
      </w:r>
      <w:r w:rsidRPr="003C082E">
        <w:rPr>
          <w:rFonts w:ascii="Time New Roman" w:eastAsia="黑体" w:hAnsi="Time New Roman"/>
          <w:bCs/>
          <w:lang w:val="zh-CN"/>
        </w:rPr>
        <w:t>在法律面前获得平等承认</w:t>
      </w:r>
      <w:r w:rsidRPr="003C082E">
        <w:rPr>
          <w:rFonts w:ascii="Time New Roman" w:eastAsia="黑体" w:hAnsi="Time New Roman"/>
          <w:bCs/>
          <w:lang w:val="zh-CN"/>
        </w:rPr>
        <w:t>)</w:t>
      </w:r>
      <w:r w:rsidRPr="003C082E">
        <w:rPr>
          <w:rFonts w:ascii="Time New Roman" w:eastAsia="黑体" w:hAnsi="Time New Roman"/>
          <w:bCs/>
          <w:lang w:val="zh-CN"/>
        </w:rPr>
        <w:t>和第</w:t>
      </w:r>
      <w:r w:rsidRPr="003C082E">
        <w:rPr>
          <w:rFonts w:ascii="Time New Roman" w:eastAsia="黑体" w:hAnsi="Time New Roman"/>
          <w:bCs/>
          <w:lang w:val="zh-CN"/>
        </w:rPr>
        <w:t>46</w:t>
      </w:r>
      <w:r w:rsidRPr="003C082E">
        <w:rPr>
          <w:rFonts w:ascii="Time New Roman" w:eastAsia="黑体" w:hAnsi="Time New Roman"/>
          <w:bCs/>
          <w:lang w:val="zh-CN"/>
        </w:rPr>
        <w:t>段</w:t>
      </w:r>
      <w:r w:rsidRPr="003C082E">
        <w:rPr>
          <w:rFonts w:ascii="Time New Roman" w:eastAsia="黑体" w:hAnsi="Time New Roman"/>
          <w:bCs/>
          <w:lang w:val="zh-CN"/>
        </w:rPr>
        <w:t>(</w:t>
      </w:r>
      <w:r w:rsidRPr="003C082E">
        <w:rPr>
          <w:rFonts w:ascii="Time New Roman" w:eastAsia="黑体" w:hAnsi="Time New Roman"/>
          <w:bCs/>
          <w:lang w:val="zh-CN"/>
        </w:rPr>
        <w:t>工作和就业</w:t>
      </w:r>
      <w:r w:rsidRPr="003C082E">
        <w:rPr>
          <w:rFonts w:ascii="Time New Roman" w:eastAsia="黑体" w:hAnsi="Time New Roman"/>
          <w:bCs/>
          <w:lang w:val="zh-CN"/>
        </w:rPr>
        <w:t>)</w:t>
      </w:r>
      <w:r w:rsidRPr="003C082E">
        <w:rPr>
          <w:rFonts w:ascii="Time New Roman" w:eastAsia="黑体" w:hAnsi="Time New Roman"/>
          <w:bCs/>
          <w:lang w:val="zh-CN"/>
        </w:rPr>
        <w:t>所载的建议。</w:t>
      </w:r>
    </w:p>
    <w:p w14:paraId="3D36FB05" w14:textId="77777777" w:rsidR="00915BC6" w:rsidRPr="003C082E" w:rsidRDefault="00915BC6" w:rsidP="00915BC6">
      <w:pPr>
        <w:pStyle w:val="SingleTxtGC"/>
        <w:rPr>
          <w:rFonts w:ascii="Time New Roman" w:eastAsia="黑体" w:hAnsi="Time New Roman" w:hint="eastAsia"/>
          <w:bCs/>
        </w:rPr>
      </w:pPr>
      <w:r w:rsidRPr="003C082E">
        <w:rPr>
          <w:rFonts w:ascii="Time New Roman" w:eastAsia="黑体" w:hAnsi="Time New Roman"/>
          <w:lang w:val="zh-CN"/>
        </w:rPr>
        <w:t>60.</w:t>
      </w:r>
      <w:r w:rsidRPr="003C082E">
        <w:rPr>
          <w:rFonts w:ascii="Time New Roman" w:eastAsia="黑体" w:hAnsi="Time New Roman"/>
          <w:lang w:val="zh-CN"/>
        </w:rPr>
        <w:tab/>
      </w:r>
      <w:r w:rsidRPr="003C082E">
        <w:rPr>
          <w:rFonts w:ascii="Time New Roman" w:eastAsia="黑体" w:hAnsi="Time New Roman"/>
          <w:bCs/>
          <w:lang w:val="zh-CN"/>
        </w:rPr>
        <w:t>委员会请缔约国落实本结论性意见所载各项建议。委员会建议缔约国利用现代社交传播战略，向政府和议会成员、相关部委工作人员、地方当局、教育、医学和法律等专业团体成员以及媒体转发本结论性意见，供其考虑并采取行动。</w:t>
      </w:r>
    </w:p>
    <w:p w14:paraId="0148C67D" w14:textId="77777777" w:rsidR="00915BC6" w:rsidRPr="003C082E" w:rsidRDefault="00915BC6" w:rsidP="00915BC6">
      <w:pPr>
        <w:pStyle w:val="SingleTxtGC"/>
        <w:rPr>
          <w:rFonts w:ascii="Time New Roman" w:eastAsia="黑体" w:hAnsi="Time New Roman" w:hint="eastAsia"/>
          <w:bCs/>
        </w:rPr>
      </w:pPr>
      <w:r w:rsidRPr="003C082E">
        <w:rPr>
          <w:rFonts w:ascii="Time New Roman" w:eastAsia="黑体" w:hAnsi="Time New Roman"/>
          <w:lang w:val="zh-CN"/>
        </w:rPr>
        <w:t>61.</w:t>
      </w:r>
      <w:r w:rsidRPr="003C082E">
        <w:rPr>
          <w:rFonts w:ascii="Time New Roman" w:eastAsia="黑体" w:hAnsi="Time New Roman"/>
          <w:lang w:val="zh-CN"/>
        </w:rPr>
        <w:tab/>
      </w:r>
      <w:r w:rsidRPr="003C082E">
        <w:rPr>
          <w:rFonts w:ascii="Time New Roman" w:eastAsia="黑体" w:hAnsi="Time New Roman"/>
          <w:bCs/>
          <w:lang w:val="zh-CN"/>
        </w:rPr>
        <w:t>委员会大力鼓励缔约国请民间社会组织，特别是残疾人组织参与编写定期报告。</w:t>
      </w:r>
    </w:p>
    <w:p w14:paraId="5FF34A74" w14:textId="77777777" w:rsidR="00915BC6" w:rsidRPr="003C082E" w:rsidRDefault="00915BC6" w:rsidP="00915BC6">
      <w:pPr>
        <w:pStyle w:val="SingleTxtGC"/>
        <w:rPr>
          <w:rFonts w:ascii="Time New Roman" w:eastAsia="黑体" w:hAnsi="Time New Roman" w:hint="eastAsia"/>
          <w:bCs/>
        </w:rPr>
      </w:pPr>
      <w:r w:rsidRPr="003C082E">
        <w:rPr>
          <w:rFonts w:ascii="Time New Roman" w:eastAsia="黑体" w:hAnsi="Time New Roman"/>
          <w:lang w:val="zh-CN"/>
        </w:rPr>
        <w:t>62.</w:t>
      </w:r>
      <w:r w:rsidRPr="003C082E">
        <w:rPr>
          <w:rFonts w:ascii="Time New Roman" w:eastAsia="黑体" w:hAnsi="Time New Roman"/>
          <w:lang w:val="zh-CN"/>
        </w:rPr>
        <w:tab/>
      </w:r>
      <w:r w:rsidRPr="003C082E">
        <w:rPr>
          <w:rFonts w:ascii="Time New Roman" w:eastAsia="黑体" w:hAnsi="Time New Roman"/>
          <w:bCs/>
          <w:lang w:val="zh-CN"/>
        </w:rPr>
        <w:t>委员会请缔约国以本国官方语言和少数群体语言，包括手语，并以包括易读</w:t>
      </w:r>
      <w:r w:rsidRPr="003C082E">
        <w:rPr>
          <w:rFonts w:ascii="Time New Roman" w:eastAsia="黑体" w:hAnsi="Time New Roman" w:hint="eastAsia"/>
          <w:bCs/>
          <w:lang w:val="zh-CN"/>
        </w:rPr>
        <w:t>版本</w:t>
      </w:r>
      <w:r w:rsidRPr="003C082E">
        <w:rPr>
          <w:rFonts w:ascii="Time New Roman" w:eastAsia="黑体" w:hAnsi="Time New Roman"/>
          <w:bCs/>
          <w:lang w:val="zh-CN"/>
        </w:rPr>
        <w:t>在内的无障碍形式广泛传播本结论性意见，包括向非政府组织和残疾人组织以及残疾人本人及其家庭成员传播本结论性意见，并在政府的人权网站上发布本结论性意见。</w:t>
      </w:r>
    </w:p>
    <w:p w14:paraId="137C21F4" w14:textId="77777777" w:rsidR="00915BC6" w:rsidRPr="003C082E" w:rsidRDefault="00915BC6" w:rsidP="003C082E">
      <w:pPr>
        <w:pStyle w:val="H23GC"/>
        <w:rPr>
          <w:rFonts w:ascii="Time New Roman" w:hAnsi="Time New Roman" w:hint="eastAsia"/>
        </w:rPr>
      </w:pPr>
      <w:r w:rsidRPr="003C082E">
        <w:rPr>
          <w:rFonts w:ascii="Time New Roman" w:hAnsi="Time New Roman"/>
          <w:lang w:val="zh-CN"/>
        </w:rPr>
        <w:tab/>
      </w:r>
      <w:r w:rsidRPr="003C082E">
        <w:rPr>
          <w:rFonts w:ascii="Time New Roman" w:hAnsi="Time New Roman"/>
          <w:lang w:val="zh-CN"/>
        </w:rPr>
        <w:tab/>
      </w:r>
      <w:r w:rsidRPr="003C082E">
        <w:rPr>
          <w:rFonts w:ascii="Time New Roman" w:hAnsi="Time New Roman"/>
          <w:lang w:val="zh-CN"/>
        </w:rPr>
        <w:t>下次定期报告</w:t>
      </w:r>
    </w:p>
    <w:p w14:paraId="1C2F5C78" w14:textId="77777777" w:rsidR="00915BC6" w:rsidRPr="003C082E" w:rsidRDefault="00915BC6" w:rsidP="00915BC6">
      <w:pPr>
        <w:pStyle w:val="SingleTxtGC"/>
        <w:rPr>
          <w:rFonts w:ascii="Time New Roman" w:eastAsia="黑体" w:hAnsi="Time New Roman" w:hint="eastAsia"/>
          <w:bCs/>
        </w:rPr>
      </w:pPr>
      <w:r w:rsidRPr="003C082E">
        <w:rPr>
          <w:rFonts w:ascii="Time New Roman" w:eastAsia="黑体" w:hAnsi="Time New Roman"/>
          <w:lang w:val="zh-CN"/>
        </w:rPr>
        <w:t>63.</w:t>
      </w:r>
      <w:r w:rsidRPr="003C082E">
        <w:rPr>
          <w:rFonts w:ascii="Time New Roman" w:eastAsia="黑体" w:hAnsi="Time New Roman"/>
          <w:lang w:val="zh-CN"/>
        </w:rPr>
        <w:tab/>
      </w:r>
      <w:r w:rsidRPr="003C082E">
        <w:rPr>
          <w:rFonts w:ascii="Time New Roman" w:eastAsia="黑体" w:hAnsi="Time New Roman"/>
          <w:bCs/>
          <w:lang w:val="zh-CN"/>
        </w:rPr>
        <w:t>委员会请缔约国在</w:t>
      </w:r>
      <w:r w:rsidRPr="003C082E">
        <w:rPr>
          <w:rFonts w:ascii="Time New Roman" w:eastAsia="黑体" w:hAnsi="Time New Roman"/>
          <w:bCs/>
          <w:lang w:val="zh-CN"/>
        </w:rPr>
        <w:t>2028</w:t>
      </w:r>
      <w:r w:rsidRPr="003C082E">
        <w:rPr>
          <w:rFonts w:ascii="Time New Roman" w:eastAsia="黑体" w:hAnsi="Time New Roman"/>
          <w:bCs/>
          <w:lang w:val="zh-CN"/>
        </w:rPr>
        <w:t>年</w:t>
      </w:r>
      <w:r w:rsidRPr="003C082E">
        <w:rPr>
          <w:rFonts w:ascii="Time New Roman" w:eastAsia="黑体" w:hAnsi="Time New Roman"/>
          <w:bCs/>
          <w:lang w:val="zh-CN"/>
        </w:rPr>
        <w:t>6</w:t>
      </w:r>
      <w:r w:rsidRPr="003C082E">
        <w:rPr>
          <w:rFonts w:ascii="Time New Roman" w:eastAsia="黑体" w:hAnsi="Time New Roman"/>
          <w:bCs/>
          <w:lang w:val="zh-CN"/>
        </w:rPr>
        <w:t>月</w:t>
      </w:r>
      <w:r w:rsidRPr="003C082E">
        <w:rPr>
          <w:rFonts w:ascii="Time New Roman" w:eastAsia="黑体" w:hAnsi="Time New Roman"/>
          <w:bCs/>
          <w:lang w:val="zh-CN"/>
        </w:rPr>
        <w:t>19</w:t>
      </w:r>
      <w:r w:rsidRPr="003C082E">
        <w:rPr>
          <w:rFonts w:ascii="Time New Roman" w:eastAsia="黑体" w:hAnsi="Time New Roman"/>
          <w:bCs/>
          <w:lang w:val="zh-CN"/>
        </w:rPr>
        <w:t>日前提交第二、第三、第四和第五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14:paraId="3FC8CD85" w14:textId="40DF4F56" w:rsidR="00915BC6" w:rsidRPr="00915BC6" w:rsidRDefault="00915BC6" w:rsidP="00915BC6">
      <w:pPr>
        <w:spacing w:before="240"/>
        <w:jc w:val="center"/>
        <w:rPr>
          <w:rStyle w:val="af5"/>
          <w:color w:val="auto"/>
          <w:u w:val="single"/>
        </w:rPr>
      </w:pPr>
      <w:r>
        <w:rPr>
          <w:rFonts w:hint="eastAsia"/>
          <w:u w:val="single"/>
        </w:rPr>
        <w:tab/>
      </w:r>
      <w:r>
        <w:rPr>
          <w:rFonts w:hint="eastAsia"/>
          <w:u w:val="single"/>
        </w:rPr>
        <w:tab/>
      </w:r>
      <w:r>
        <w:rPr>
          <w:rFonts w:hint="eastAsia"/>
          <w:u w:val="single"/>
        </w:rPr>
        <w:tab/>
      </w:r>
      <w:r>
        <w:rPr>
          <w:u w:val="single"/>
        </w:rPr>
        <w:tab/>
      </w:r>
    </w:p>
    <w:p w14:paraId="369637A9" w14:textId="77777777" w:rsidR="00915BC6" w:rsidRDefault="00915BC6" w:rsidP="00915BC6">
      <w:pPr>
        <w:pStyle w:val="SingleTxtGC"/>
        <w:rPr>
          <w:lang w:val="fr-CH"/>
        </w:rPr>
      </w:pPr>
    </w:p>
    <w:sectPr w:rsidR="00915BC6" w:rsidSect="00C91F60">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2D62E" w14:textId="77777777" w:rsidR="00B764E9" w:rsidRPr="000D319F" w:rsidRDefault="00B764E9" w:rsidP="000D319F">
      <w:pPr>
        <w:pStyle w:val="af0"/>
        <w:spacing w:after="240"/>
        <w:ind w:left="907"/>
        <w:rPr>
          <w:rFonts w:asciiTheme="majorBidi" w:eastAsia="宋体" w:hAnsiTheme="majorBidi" w:cstheme="majorBidi"/>
          <w:sz w:val="21"/>
          <w:szCs w:val="21"/>
          <w:lang w:val="en-US"/>
        </w:rPr>
      </w:pPr>
    </w:p>
    <w:p w14:paraId="5F9F6313" w14:textId="77777777" w:rsidR="00B764E9" w:rsidRPr="000D319F" w:rsidRDefault="00B764E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1AFCDC1" w14:textId="77777777" w:rsidR="00B764E9" w:rsidRPr="000D319F" w:rsidRDefault="00B764E9" w:rsidP="000D319F">
      <w:pPr>
        <w:pStyle w:val="af0"/>
      </w:pPr>
    </w:p>
  </w:endnote>
  <w:endnote w:type="continuationNotice" w:id="1">
    <w:p w14:paraId="1F27BAD2" w14:textId="77777777" w:rsidR="00B764E9" w:rsidRDefault="00B764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3D937" w14:textId="77777777" w:rsidR="00056632" w:rsidRPr="00915BC6" w:rsidRDefault="00915BC6" w:rsidP="00915BC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15BC6">
      <w:rPr>
        <w:rStyle w:val="af2"/>
        <w:b w:val="0"/>
        <w:snapToGrid w:val="0"/>
        <w:sz w:val="16"/>
      </w:rPr>
      <w:t>GE.23</w:t>
    </w:r>
    <w:proofErr w:type="spellEnd"/>
    <w:r w:rsidRPr="00915BC6">
      <w:rPr>
        <w:rStyle w:val="af2"/>
        <w:b w:val="0"/>
        <w:snapToGrid w:val="0"/>
        <w:sz w:val="16"/>
      </w:rPr>
      <w:t>-05940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570A3" w14:textId="77777777" w:rsidR="00056632" w:rsidRPr="00915BC6" w:rsidRDefault="00915BC6" w:rsidP="00915BC6">
    <w:pPr>
      <w:pStyle w:val="af0"/>
      <w:tabs>
        <w:tab w:val="clear" w:pos="431"/>
        <w:tab w:val="right" w:pos="9638"/>
      </w:tabs>
      <w:rPr>
        <w:rStyle w:val="af2"/>
      </w:rPr>
    </w:pPr>
    <w:proofErr w:type="spellStart"/>
    <w:r>
      <w:t>GE.23</w:t>
    </w:r>
    <w:proofErr w:type="spellEnd"/>
    <w:r>
      <w:t>-05940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C88CA" w14:textId="4DAB5EB6" w:rsidR="00056632" w:rsidRPr="00487939" w:rsidRDefault="00915BC6"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14FE368" wp14:editId="30D3D5EA">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-05940</w:t>
    </w:r>
    <w:r w:rsidR="00731A42" w:rsidRPr="00EE277A">
      <w:rPr>
        <w:sz w:val="20"/>
        <w:lang w:eastAsia="zh-CN"/>
      </w:rPr>
      <w:t xml:space="preserve"> (C)</w:t>
    </w:r>
    <w:r w:rsidR="00B44B82">
      <w:rPr>
        <w:sz w:val="20"/>
        <w:lang w:eastAsia="zh-CN"/>
      </w:rPr>
      <w:tab/>
    </w:r>
    <w:r>
      <w:rPr>
        <w:sz w:val="20"/>
        <w:lang w:eastAsia="zh-CN"/>
      </w:rPr>
      <w:t>1506</w:t>
    </w:r>
    <w:r w:rsidR="008C732B">
      <w:rPr>
        <w:sz w:val="20"/>
        <w:lang w:eastAsia="zh-CN"/>
      </w:rPr>
      <w:t>2</w:t>
    </w:r>
    <w:r w:rsidR="000904D6">
      <w:rPr>
        <w:rFonts w:asciiTheme="majorBidi" w:eastAsiaTheme="minorEastAsia" w:hAnsiTheme="majorBidi" w:cstheme="majorBidi"/>
        <w:sz w:val="20"/>
      </w:rPr>
      <w:t>3</w:t>
    </w:r>
    <w:r w:rsidR="00731A42">
      <w:rPr>
        <w:sz w:val="20"/>
        <w:lang w:eastAsia="zh-CN"/>
      </w:rPr>
      <w:tab/>
    </w:r>
    <w:r>
      <w:rPr>
        <w:sz w:val="20"/>
        <w:lang w:eastAsia="zh-CN"/>
      </w:rPr>
      <w:t>2106</w:t>
    </w:r>
    <w:r w:rsidR="008C732B">
      <w:rPr>
        <w:sz w:val="20"/>
        <w:lang w:eastAsia="zh-CN"/>
      </w:rPr>
      <w:t>2</w:t>
    </w:r>
    <w:r w:rsidR="000904D6">
      <w:rPr>
        <w:sz w:val="20"/>
        <w:lang w:eastAsia="zh-CN"/>
      </w:rPr>
      <w:t>3</w:t>
    </w:r>
    <w:r w:rsidR="00731A42">
      <w:rPr>
        <w:b/>
        <w:sz w:val="21"/>
      </w:rPr>
      <w:tab/>
    </w:r>
    <w:r w:rsidR="00A1364C">
      <w:rPr>
        <w:rFonts w:hint="eastAsia"/>
        <w:b/>
        <w:noProof/>
        <w:snapToGrid/>
        <w:sz w:val="21"/>
        <w:lang w:val="en-US" w:eastAsia="zh-CN"/>
      </w:rPr>
      <w:drawing>
        <wp:inline distT="0" distB="0" distL="0" distR="0" wp14:anchorId="49C23046" wp14:editId="39C2C51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4F717" w14:textId="77777777" w:rsidR="00B764E9" w:rsidRPr="000157B1" w:rsidRDefault="00B764E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EA75526" w14:textId="77777777" w:rsidR="00B764E9" w:rsidRPr="000157B1" w:rsidRDefault="00B764E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3683880" w14:textId="77777777" w:rsidR="00B764E9" w:rsidRDefault="00B764E9"/>
  </w:footnote>
  <w:footnote w:id="2">
    <w:p w14:paraId="15814B33" w14:textId="77777777" w:rsidR="00915BC6" w:rsidRPr="00743B07" w:rsidRDefault="00915BC6" w:rsidP="00915BC6">
      <w:pPr>
        <w:pStyle w:val="a6"/>
      </w:pPr>
      <w:r>
        <w:rPr>
          <w:lang w:val="zh-CN"/>
        </w:rPr>
        <w:tab/>
      </w:r>
      <w:r w:rsidRPr="00294A11">
        <w:rPr>
          <w:rStyle w:val="a8"/>
          <w:rFonts w:eastAsia="宋体"/>
          <w:vertAlign w:val="baseline"/>
        </w:rPr>
        <w:t>*</w:t>
      </w:r>
      <w:r>
        <w:rPr>
          <w:lang w:val="zh-CN"/>
        </w:rPr>
        <w:tab/>
      </w:r>
      <w:r>
        <w:rPr>
          <w:lang w:val="zh-CN"/>
        </w:rPr>
        <w:t>委员会第二十八届会议</w:t>
      </w:r>
      <w:r>
        <w:rPr>
          <w:lang w:val="zh-CN"/>
        </w:rPr>
        <w:t>(2023</w:t>
      </w:r>
      <w:r>
        <w:rPr>
          <w:lang w:val="zh-CN"/>
        </w:rPr>
        <w:t>年</w:t>
      </w:r>
      <w:r>
        <w:rPr>
          <w:lang w:val="zh-CN"/>
        </w:rPr>
        <w:t>3</w:t>
      </w:r>
      <w:r>
        <w:rPr>
          <w:lang w:val="zh-CN"/>
        </w:rPr>
        <w:t>月</w:t>
      </w:r>
      <w:r>
        <w:rPr>
          <w:lang w:val="zh-CN"/>
        </w:rPr>
        <w:t>6</w:t>
      </w:r>
      <w:r>
        <w:rPr>
          <w:lang w:val="zh-CN"/>
        </w:rPr>
        <w:t>日至</w:t>
      </w:r>
      <w:r>
        <w:rPr>
          <w:lang w:val="zh-CN"/>
        </w:rPr>
        <w:t>24</w:t>
      </w:r>
      <w:r>
        <w:rPr>
          <w:lang w:val="zh-CN"/>
        </w:rPr>
        <w:t>日</w:t>
      </w:r>
      <w:r>
        <w:rPr>
          <w:lang w:val="zh-CN"/>
        </w:rPr>
        <w:t>)</w:t>
      </w:r>
      <w:r>
        <w:rPr>
          <w:lang w:val="zh-CN"/>
        </w:rPr>
        <w:t>通过。</w:t>
      </w:r>
    </w:p>
  </w:footnote>
  <w:footnote w:id="3">
    <w:p w14:paraId="1C2E9BE0" w14:textId="71202D72" w:rsidR="00915BC6" w:rsidRDefault="00915BC6" w:rsidP="00915BC6">
      <w:pPr>
        <w:pStyle w:val="a6"/>
      </w:pPr>
      <w:r>
        <w:rPr>
          <w:lang w:val="zh-CN"/>
        </w:rPr>
        <w:tab/>
      </w:r>
      <w:r w:rsidRPr="00294A11">
        <w:rPr>
          <w:rStyle w:val="a8"/>
          <w:rFonts w:eastAsia="宋体"/>
        </w:rPr>
        <w:footnoteRef/>
      </w:r>
      <w:r>
        <w:rPr>
          <w:lang w:val="zh-CN"/>
        </w:rPr>
        <w:tab/>
      </w:r>
      <w:hyperlink r:id="rId1" w:history="1">
        <w:r w:rsidRPr="00E80EE0">
          <w:rPr>
            <w:rStyle w:val="af5"/>
            <w:rFonts w:eastAsia="Calibri"/>
          </w:rPr>
          <w:t>A/72/55</w:t>
        </w:r>
      </w:hyperlink>
      <w:r w:rsidR="00E80EE0">
        <w:rPr>
          <w:rFonts w:hint="eastAsia"/>
          <w:lang w:val="zh-CN"/>
        </w:rPr>
        <w:t>,</w:t>
      </w:r>
      <w:r w:rsidR="00E80EE0">
        <w:rPr>
          <w:lang w:val="zh-CN"/>
        </w:rPr>
        <w:t xml:space="preserve"> </w:t>
      </w:r>
      <w:r>
        <w:rPr>
          <w:lang w:val="zh-CN"/>
        </w:rPr>
        <w:t>附件。</w:t>
      </w:r>
    </w:p>
  </w:footnote>
  <w:footnote w:id="4">
    <w:p w14:paraId="431EAAA1" w14:textId="06C50C6A" w:rsidR="00915BC6" w:rsidRPr="003C47C0" w:rsidRDefault="00915BC6" w:rsidP="00915BC6">
      <w:pPr>
        <w:pStyle w:val="a6"/>
      </w:pPr>
      <w:r>
        <w:rPr>
          <w:lang w:val="zh-CN"/>
        </w:rPr>
        <w:tab/>
      </w:r>
      <w:r w:rsidRPr="00294A11">
        <w:rPr>
          <w:rStyle w:val="a8"/>
          <w:rFonts w:eastAsia="宋体"/>
        </w:rPr>
        <w:footnoteRef/>
      </w:r>
      <w:r>
        <w:rPr>
          <w:lang w:val="zh-CN"/>
        </w:rPr>
        <w:tab/>
      </w:r>
      <w:hyperlink r:id="rId2" w:history="1">
        <w:proofErr w:type="spellStart"/>
        <w:r w:rsidR="00E80EE0" w:rsidRPr="003C47C0">
          <w:rPr>
            <w:rStyle w:val="af5"/>
          </w:rPr>
          <w:t>CRPD</w:t>
        </w:r>
        <w:proofErr w:type="spellEnd"/>
        <w:r w:rsidR="00E80EE0" w:rsidRPr="003C47C0">
          <w:rPr>
            <w:rStyle w:val="af5"/>
          </w:rPr>
          <w:t>/C/5</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FD6C6" w14:textId="77777777" w:rsidR="00056632" w:rsidRDefault="00915BC6" w:rsidP="00915BC6">
    <w:pPr>
      <w:pStyle w:val="af3"/>
    </w:pPr>
    <w:proofErr w:type="spellStart"/>
    <w:r>
      <w:t>CRPD</w:t>
    </w:r>
    <w:proofErr w:type="spellEnd"/>
    <w:r>
      <w:t>/C/AGO/CO/1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3954C" w14:textId="77777777" w:rsidR="00056632" w:rsidRPr="00202A30" w:rsidRDefault="00915BC6" w:rsidP="00915BC6">
    <w:pPr>
      <w:pStyle w:val="af3"/>
      <w:jc w:val="right"/>
    </w:pPr>
    <w:proofErr w:type="spellStart"/>
    <w:r>
      <w:t>CRPD</w:t>
    </w:r>
    <w:proofErr w:type="spellEnd"/>
    <w:r>
      <w:t>/C/AGO/CO/1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77141133">
    <w:abstractNumId w:val="10"/>
  </w:num>
  <w:num w:numId="2" w16cid:durableId="2096244252">
    <w:abstractNumId w:val="16"/>
  </w:num>
  <w:num w:numId="3" w16cid:durableId="1044059673">
    <w:abstractNumId w:val="11"/>
  </w:num>
  <w:num w:numId="4" w16cid:durableId="391775098">
    <w:abstractNumId w:val="8"/>
  </w:num>
  <w:num w:numId="5" w16cid:durableId="354307033">
    <w:abstractNumId w:val="12"/>
  </w:num>
  <w:num w:numId="6" w16cid:durableId="305941455">
    <w:abstractNumId w:val="14"/>
  </w:num>
  <w:num w:numId="7" w16cid:durableId="671762658">
    <w:abstractNumId w:val="3"/>
  </w:num>
  <w:num w:numId="8" w16cid:durableId="1271013089">
    <w:abstractNumId w:val="2"/>
  </w:num>
  <w:num w:numId="9" w16cid:durableId="1703437048">
    <w:abstractNumId w:val="1"/>
  </w:num>
  <w:num w:numId="10" w16cid:durableId="513767961">
    <w:abstractNumId w:val="0"/>
  </w:num>
  <w:num w:numId="11" w16cid:durableId="1552186491">
    <w:abstractNumId w:val="9"/>
  </w:num>
  <w:num w:numId="12" w16cid:durableId="1580288846">
    <w:abstractNumId w:val="7"/>
  </w:num>
  <w:num w:numId="13" w16cid:durableId="1127578202">
    <w:abstractNumId w:val="6"/>
  </w:num>
  <w:num w:numId="14" w16cid:durableId="510224433">
    <w:abstractNumId w:val="5"/>
  </w:num>
  <w:num w:numId="15" w16cid:durableId="2071345455">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83739592">
    <w:abstractNumId w:val="13"/>
  </w:num>
  <w:num w:numId="18" w16cid:durableId="2413637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4E9"/>
    <w:rsid w:val="00011483"/>
    <w:rsid w:val="000904D6"/>
    <w:rsid w:val="000B4967"/>
    <w:rsid w:val="000D319F"/>
    <w:rsid w:val="000E4D0E"/>
    <w:rsid w:val="00125AC6"/>
    <w:rsid w:val="00144B69"/>
    <w:rsid w:val="00153E86"/>
    <w:rsid w:val="001B1BD1"/>
    <w:rsid w:val="001C3EF2"/>
    <w:rsid w:val="001D17F6"/>
    <w:rsid w:val="001D2C3F"/>
    <w:rsid w:val="00204B42"/>
    <w:rsid w:val="002231C3"/>
    <w:rsid w:val="0024417F"/>
    <w:rsid w:val="00246EEF"/>
    <w:rsid w:val="00250F8D"/>
    <w:rsid w:val="002511F6"/>
    <w:rsid w:val="00274EE8"/>
    <w:rsid w:val="002B0984"/>
    <w:rsid w:val="002B34F2"/>
    <w:rsid w:val="002E1C97"/>
    <w:rsid w:val="002F5834"/>
    <w:rsid w:val="00326EBF"/>
    <w:rsid w:val="00327FE4"/>
    <w:rsid w:val="00353992"/>
    <w:rsid w:val="00392F6C"/>
    <w:rsid w:val="003A0918"/>
    <w:rsid w:val="003C082E"/>
    <w:rsid w:val="003D7D4D"/>
    <w:rsid w:val="003F27E8"/>
    <w:rsid w:val="00403600"/>
    <w:rsid w:val="00413D23"/>
    <w:rsid w:val="00427F63"/>
    <w:rsid w:val="004A17D1"/>
    <w:rsid w:val="004C478B"/>
    <w:rsid w:val="004C4A0A"/>
    <w:rsid w:val="00543EBA"/>
    <w:rsid w:val="00551C33"/>
    <w:rsid w:val="00581E42"/>
    <w:rsid w:val="005A057F"/>
    <w:rsid w:val="005D0F8B"/>
    <w:rsid w:val="005D3846"/>
    <w:rsid w:val="005E403A"/>
    <w:rsid w:val="005F00C7"/>
    <w:rsid w:val="00605A85"/>
    <w:rsid w:val="00645F38"/>
    <w:rsid w:val="00646529"/>
    <w:rsid w:val="00660B3F"/>
    <w:rsid w:val="00662AEA"/>
    <w:rsid w:val="00680656"/>
    <w:rsid w:val="006931B1"/>
    <w:rsid w:val="006B1119"/>
    <w:rsid w:val="006C6504"/>
    <w:rsid w:val="006E3E46"/>
    <w:rsid w:val="006E71B1"/>
    <w:rsid w:val="006F3F80"/>
    <w:rsid w:val="00705D89"/>
    <w:rsid w:val="00731A42"/>
    <w:rsid w:val="00744335"/>
    <w:rsid w:val="00767E69"/>
    <w:rsid w:val="0077079A"/>
    <w:rsid w:val="00791BBA"/>
    <w:rsid w:val="007A4CB7"/>
    <w:rsid w:val="007A5599"/>
    <w:rsid w:val="00816936"/>
    <w:rsid w:val="008324C0"/>
    <w:rsid w:val="008335A3"/>
    <w:rsid w:val="00856233"/>
    <w:rsid w:val="00860F27"/>
    <w:rsid w:val="00863E51"/>
    <w:rsid w:val="008B0560"/>
    <w:rsid w:val="008B08C5"/>
    <w:rsid w:val="008B2BFA"/>
    <w:rsid w:val="008B67A4"/>
    <w:rsid w:val="008C0996"/>
    <w:rsid w:val="008C732B"/>
    <w:rsid w:val="008F2466"/>
    <w:rsid w:val="00915BC6"/>
    <w:rsid w:val="00920A8C"/>
    <w:rsid w:val="00936F03"/>
    <w:rsid w:val="00943528"/>
    <w:rsid w:val="00943B69"/>
    <w:rsid w:val="00944CB3"/>
    <w:rsid w:val="009B09D7"/>
    <w:rsid w:val="009D35ED"/>
    <w:rsid w:val="00A03CB6"/>
    <w:rsid w:val="00A1364C"/>
    <w:rsid w:val="00A21076"/>
    <w:rsid w:val="00A3739A"/>
    <w:rsid w:val="00A52DAF"/>
    <w:rsid w:val="00A84072"/>
    <w:rsid w:val="00B16570"/>
    <w:rsid w:val="00B44B82"/>
    <w:rsid w:val="00B53320"/>
    <w:rsid w:val="00B764E9"/>
    <w:rsid w:val="00BC6522"/>
    <w:rsid w:val="00C121D5"/>
    <w:rsid w:val="00C134D9"/>
    <w:rsid w:val="00C17349"/>
    <w:rsid w:val="00C25FBB"/>
    <w:rsid w:val="00C351AA"/>
    <w:rsid w:val="00C7253F"/>
    <w:rsid w:val="00C91F60"/>
    <w:rsid w:val="00CA21AC"/>
    <w:rsid w:val="00CA5EDE"/>
    <w:rsid w:val="00D06FC0"/>
    <w:rsid w:val="00D26A05"/>
    <w:rsid w:val="00D32465"/>
    <w:rsid w:val="00D94F15"/>
    <w:rsid w:val="00D97B98"/>
    <w:rsid w:val="00DA6095"/>
    <w:rsid w:val="00DC671F"/>
    <w:rsid w:val="00DE4DA7"/>
    <w:rsid w:val="00E33B38"/>
    <w:rsid w:val="00E47FE5"/>
    <w:rsid w:val="00E574AF"/>
    <w:rsid w:val="00E61599"/>
    <w:rsid w:val="00E80EE0"/>
    <w:rsid w:val="00EC37ED"/>
    <w:rsid w:val="00EF08F8"/>
    <w:rsid w:val="00F25C4D"/>
    <w:rsid w:val="00F404F5"/>
    <w:rsid w:val="00F714DA"/>
    <w:rsid w:val="00F81C62"/>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0177E"/>
  <w15:docId w15:val="{6DA855B4-2F06-4039-B05B-8634DABEE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rsid w:val="00E80EE0"/>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rsid w:val="00915BC6"/>
    <w:rPr>
      <w:color w:val="0000FF"/>
      <w:u w:val="none"/>
    </w:rPr>
  </w:style>
  <w:style w:type="paragraph" w:styleId="af7">
    <w:name w:val="macro"/>
    <w:link w:val="af8"/>
    <w:semiHidden/>
    <w:rsid w:val="00915BC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915BC6"/>
    <w:rPr>
      <w:kern w:val="24"/>
      <w:sz w:val="24"/>
      <w:szCs w:val="24"/>
    </w:rPr>
  </w:style>
  <w:style w:type="character" w:styleId="af9">
    <w:name w:val="Unresolved Mention"/>
    <w:basedOn w:val="a0"/>
    <w:uiPriority w:val="99"/>
    <w:semiHidden/>
    <w:unhideWhenUsed/>
    <w:rsid w:val="00E80E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ch/CRPD/C/AGO/RQ/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ch/CRPD/C/AGO/Q/1" TargetMode="External"/><Relationship Id="rId4" Type="http://schemas.openxmlformats.org/officeDocument/2006/relationships/settings" Target="settings.xml"/><Relationship Id="rId9" Type="http://schemas.openxmlformats.org/officeDocument/2006/relationships/hyperlink" Target="http://undocs.org/ch/CRPD/C/AGO/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RPD/C/5" TargetMode="External"/><Relationship Id="rId1" Type="http://schemas.openxmlformats.org/officeDocument/2006/relationships/hyperlink" Target="http://undocs.org/ch/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14</Pages>
  <Words>11113</Words>
  <Characters>11782</Characters>
  <Application>Microsoft Office Word</Application>
  <DocSecurity>0</DocSecurity>
  <Lines>470</Lines>
  <Paragraphs>241</Paragraphs>
  <ScaleCrop>false</ScaleCrop>
  <Company>DCM</Company>
  <LinksUpToDate>false</LinksUpToDate>
  <CharactersWithSpaces>12201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CRPD/C/AGO/CO/1</dc:title>
  <dc:subject>2305940</dc:subject>
  <dc:creator>tang</dc:creator>
  <cp:keywords/>
  <dc:description/>
  <cp:lastModifiedBy>Ting TANG</cp:lastModifiedBy>
  <cp:revision>2</cp:revision>
  <cp:lastPrinted>2014-05-09T11:28:00Z</cp:lastPrinted>
  <dcterms:created xsi:type="dcterms:W3CDTF">2023-06-21T13:34:00Z</dcterms:created>
  <dcterms:modified xsi:type="dcterms:W3CDTF">2023-06-21T13:34:00Z</dcterms:modified>
</cp:coreProperties>
</file>