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0717F0" w:rsidP="000717F0">
            <w:pPr>
              <w:bidi w:val="0"/>
              <w:spacing w:after="20"/>
              <w:jc w:val="left"/>
              <w:rPr>
                <w:szCs w:val="20"/>
              </w:rPr>
            </w:pPr>
            <w:r w:rsidRPr="000717F0">
              <w:rPr>
                <w:sz w:val="40"/>
                <w:szCs w:val="20"/>
              </w:rPr>
              <w:t>E</w:t>
            </w:r>
            <w:r>
              <w:rPr>
                <w:szCs w:val="20"/>
              </w:rPr>
              <w:t>/C.12/UZB/CO/2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0717F0" w:rsidRDefault="000717F0" w:rsidP="000717F0">
            <w:pPr>
              <w:bidi w:val="0"/>
              <w:spacing w:before="240"/>
              <w:jc w:val="left"/>
            </w:pPr>
            <w:r>
              <w:t>Distr.: General</w:t>
            </w:r>
          </w:p>
          <w:p w:rsidR="000717F0" w:rsidRDefault="000717F0" w:rsidP="000717F0">
            <w:pPr>
              <w:bidi w:val="0"/>
              <w:jc w:val="left"/>
            </w:pPr>
            <w:r>
              <w:t>13 June 2014</w:t>
            </w:r>
          </w:p>
          <w:p w:rsidR="000717F0" w:rsidRDefault="000717F0" w:rsidP="000717F0">
            <w:pPr>
              <w:bidi w:val="0"/>
              <w:jc w:val="left"/>
            </w:pPr>
            <w:r>
              <w:t>Arabic</w:t>
            </w:r>
          </w:p>
          <w:p w:rsidR="00257225" w:rsidRPr="008B4BC6" w:rsidRDefault="000717F0" w:rsidP="000717F0">
            <w:pPr>
              <w:bidi w:val="0"/>
              <w:jc w:val="left"/>
            </w:pPr>
            <w:r>
              <w:t>Original: English</w:t>
            </w:r>
          </w:p>
        </w:tc>
      </w:tr>
    </w:tbl>
    <w:p w:rsidR="00F2503D" w:rsidRPr="0024194C" w:rsidRDefault="00F2503D" w:rsidP="00F2503D">
      <w:pPr>
        <w:spacing w:before="120" w:line="240" w:lineRule="auto"/>
        <w:rPr>
          <w:bCs/>
          <w:sz w:val="36"/>
          <w:szCs w:val="36"/>
          <w:rtl/>
        </w:rPr>
      </w:pPr>
      <w:r w:rsidRPr="0024194C">
        <w:rPr>
          <w:rFonts w:hint="cs"/>
          <w:bCs/>
          <w:sz w:val="36"/>
          <w:szCs w:val="36"/>
          <w:rtl/>
        </w:rPr>
        <w:t>اللجنة</w:t>
      </w:r>
      <w:r w:rsidRPr="0024194C">
        <w:rPr>
          <w:bCs/>
          <w:sz w:val="36"/>
          <w:szCs w:val="36"/>
          <w:rtl/>
        </w:rPr>
        <w:t xml:space="preserve"> المعنية بالحقوق الاقتصادية والاجتماعية والثقافية</w:t>
      </w:r>
    </w:p>
    <w:p w:rsidR="00F2503D" w:rsidRPr="000B1597" w:rsidRDefault="00F2503D" w:rsidP="00246B2B">
      <w:pPr>
        <w:pStyle w:val="HChGA"/>
        <w:rPr>
          <w:rFonts w:hint="cs"/>
          <w:rtl/>
        </w:rPr>
      </w:pPr>
      <w:r w:rsidRPr="000B1597">
        <w:tab/>
      </w:r>
      <w:r w:rsidRPr="000B1597">
        <w:tab/>
      </w:r>
      <w:r w:rsidRPr="000B1597">
        <w:rPr>
          <w:rtl/>
        </w:rPr>
        <w:t xml:space="preserve">الملاحظات الختامية بشأن التقرير الدوري </w:t>
      </w:r>
      <w:r>
        <w:rPr>
          <w:rFonts w:hint="cs"/>
          <w:rtl/>
        </w:rPr>
        <w:t>الثاني لأوزبكستان</w:t>
      </w:r>
      <w:r w:rsidR="00246B2B" w:rsidRPr="00246B2B">
        <w:rPr>
          <w:rStyle w:val="FootnoteReference"/>
          <w:sz w:val="20"/>
          <w:vertAlign w:val="baseline"/>
          <w:rtl/>
        </w:rPr>
        <w:footnoteReference w:customMarkFollows="1" w:id="1"/>
        <w:t>*</w:t>
      </w:r>
    </w:p>
    <w:p w:rsidR="00F2503D" w:rsidRPr="00672BEA" w:rsidRDefault="00F2503D" w:rsidP="0009467C">
      <w:pPr>
        <w:pStyle w:val="SingleTxtGA"/>
        <w:rPr>
          <w:rtl/>
        </w:rPr>
      </w:pPr>
      <w:r w:rsidRPr="00672BEA">
        <w:rPr>
          <w:rFonts w:hint="cs"/>
          <w:rtl/>
        </w:rPr>
        <w:t>1-</w:t>
      </w:r>
      <w:r w:rsidRPr="00672BEA">
        <w:rPr>
          <w:rtl/>
        </w:rPr>
        <w:tab/>
        <w:t xml:space="preserve">نظرت اللجنة المعنية بالحقوق الاقتصادية والاجتماعية والثقافية في </w:t>
      </w:r>
      <w:r w:rsidRPr="00672BEA">
        <w:rPr>
          <w:rFonts w:hint="cs"/>
          <w:rtl/>
        </w:rPr>
        <w:t>ال</w:t>
      </w:r>
      <w:r w:rsidRPr="00672BEA">
        <w:rPr>
          <w:rtl/>
        </w:rPr>
        <w:t xml:space="preserve">تقرير الدوري </w:t>
      </w:r>
      <w:r w:rsidRPr="00672BEA">
        <w:rPr>
          <w:rFonts w:hint="cs"/>
          <w:rtl/>
        </w:rPr>
        <w:t>الثاني ل</w:t>
      </w:r>
      <w:r w:rsidRPr="00672BEA">
        <w:rPr>
          <w:rtl/>
        </w:rPr>
        <w:t>أو</w:t>
      </w:r>
      <w:r w:rsidRPr="00672BEA">
        <w:rPr>
          <w:rFonts w:hint="cs"/>
          <w:rtl/>
        </w:rPr>
        <w:t>زبكستان</w:t>
      </w:r>
      <w:r w:rsidRPr="00672BEA">
        <w:rPr>
          <w:rtl/>
        </w:rPr>
        <w:t xml:space="preserve"> (</w:t>
      </w:r>
      <w:r w:rsidRPr="00672BEA">
        <w:t>(E/C.12/UZB/2</w:t>
      </w:r>
      <w:r w:rsidRPr="00672BEA">
        <w:rPr>
          <w:rFonts w:hint="cs"/>
          <w:rtl/>
        </w:rPr>
        <w:t xml:space="preserve"> </w:t>
      </w:r>
      <w:r w:rsidRPr="00672BEA">
        <w:rPr>
          <w:rtl/>
        </w:rPr>
        <w:t xml:space="preserve">في جلستيها </w:t>
      </w:r>
      <w:r w:rsidRPr="00672BEA">
        <w:rPr>
          <w:rFonts w:hint="cs"/>
          <w:rtl/>
        </w:rPr>
        <w:t>23 و24</w:t>
      </w:r>
      <w:r w:rsidRPr="00672BEA">
        <w:rPr>
          <w:rtl/>
        </w:rPr>
        <w:t xml:space="preserve">، المعقودتين في </w:t>
      </w:r>
      <w:r w:rsidRPr="00672BEA">
        <w:rPr>
          <w:rFonts w:hint="cs"/>
          <w:rtl/>
        </w:rPr>
        <w:t>13</w:t>
      </w:r>
      <w:r w:rsidRPr="00672BEA">
        <w:rPr>
          <w:rtl/>
        </w:rPr>
        <w:t xml:space="preserve"> </w:t>
      </w:r>
      <w:r w:rsidRPr="00672BEA">
        <w:rPr>
          <w:rFonts w:hint="cs"/>
          <w:rtl/>
        </w:rPr>
        <w:t>أيار</w:t>
      </w:r>
      <w:r w:rsidRPr="00672BEA">
        <w:rPr>
          <w:rtl/>
        </w:rPr>
        <w:t>/</w:t>
      </w:r>
      <w:r w:rsidR="00CB610A">
        <w:rPr>
          <w:rFonts w:hint="cs"/>
          <w:rtl/>
        </w:rPr>
        <w:t xml:space="preserve">               </w:t>
      </w:r>
      <w:r w:rsidRPr="00672BEA">
        <w:rPr>
          <w:rFonts w:hint="cs"/>
          <w:rtl/>
        </w:rPr>
        <w:t>مايو</w:t>
      </w:r>
      <w:r w:rsidRPr="00672BEA">
        <w:rPr>
          <w:rtl/>
        </w:rPr>
        <w:t xml:space="preserve"> 2014 (</w:t>
      </w:r>
      <w:r w:rsidRPr="00672BEA">
        <w:rPr>
          <w:rFonts w:eastAsia="SimSun"/>
          <w:lang w:eastAsia="zh-CN"/>
        </w:rPr>
        <w:t>E/C.12/2014/SR.23</w:t>
      </w:r>
      <w:r w:rsidRPr="00672BEA">
        <w:rPr>
          <w:rtl/>
        </w:rPr>
        <w:t xml:space="preserve"> و</w:t>
      </w:r>
      <w:r w:rsidRPr="00672BEA">
        <w:t>(24</w:t>
      </w:r>
      <w:r w:rsidR="0009467C">
        <w:rPr>
          <w:rFonts w:hint="cs"/>
          <w:rtl/>
        </w:rPr>
        <w:t>،</w:t>
      </w:r>
      <w:r w:rsidRPr="00672BEA">
        <w:rPr>
          <w:rFonts w:hint="cs"/>
          <w:rtl/>
        </w:rPr>
        <w:t xml:space="preserve"> </w:t>
      </w:r>
      <w:r w:rsidRPr="00672BEA">
        <w:rPr>
          <w:rtl/>
        </w:rPr>
        <w:t>واعتمدت في جلستها الأربعين، المعقودة في 23 أيار/ مايو 2014، الملاحظات الختامية التالية.</w:t>
      </w:r>
    </w:p>
    <w:p w:rsidR="00F2503D" w:rsidRPr="00672BEA" w:rsidRDefault="00F2503D" w:rsidP="000B522C">
      <w:pPr>
        <w:pStyle w:val="H1GA"/>
        <w:rPr>
          <w:rtl/>
        </w:rPr>
      </w:pPr>
      <w:r w:rsidRPr="00672BEA">
        <w:rPr>
          <w:rtl/>
        </w:rPr>
        <w:tab/>
        <w:t>ألف-</w:t>
      </w:r>
      <w:r w:rsidRPr="00672BEA">
        <w:rPr>
          <w:rtl/>
        </w:rPr>
        <w:tab/>
        <w:t>مقدمة</w:t>
      </w:r>
    </w:p>
    <w:p w:rsidR="00F2503D" w:rsidRPr="00672BEA" w:rsidRDefault="00796141" w:rsidP="00672BEA">
      <w:pPr>
        <w:pStyle w:val="SingleTxtGA"/>
        <w:rPr>
          <w:rFonts w:hint="cs"/>
          <w:rtl/>
        </w:rPr>
      </w:pPr>
      <w:r>
        <w:rPr>
          <w:rFonts w:hint="cs"/>
          <w:rtl/>
        </w:rPr>
        <w:t>2-</w:t>
      </w:r>
      <w:r w:rsidR="00F2503D" w:rsidRPr="00672BEA">
        <w:rPr>
          <w:rtl/>
        </w:rPr>
        <w:tab/>
        <w:t xml:space="preserve">ترحب اللجنة بالتقرير الدوري </w:t>
      </w:r>
      <w:r w:rsidR="00F2503D" w:rsidRPr="00672BEA">
        <w:rPr>
          <w:rFonts w:hint="cs"/>
          <w:rtl/>
        </w:rPr>
        <w:t>الثاني</w:t>
      </w:r>
      <w:r w:rsidR="00F2503D" w:rsidRPr="00672BEA">
        <w:rPr>
          <w:rtl/>
        </w:rPr>
        <w:t xml:space="preserve"> </w:t>
      </w:r>
      <w:r w:rsidR="00F2503D" w:rsidRPr="00672BEA">
        <w:rPr>
          <w:rFonts w:hint="cs"/>
          <w:rtl/>
        </w:rPr>
        <w:t xml:space="preserve">لأوزبكستان الذي يتضمن معلومات عن التدابير المتخذة بشأن عدد من التوصيات الواردة في الملاحظات الختامية السابقة للجنة </w:t>
      </w:r>
      <w:r w:rsidR="00F2503D" w:rsidRPr="00672BEA">
        <w:t>(E/C.12/UZB/CO/1)</w:t>
      </w:r>
      <w:r w:rsidR="00F2503D" w:rsidRPr="00672BEA">
        <w:rPr>
          <w:rFonts w:hint="cs"/>
          <w:rtl/>
        </w:rPr>
        <w:t>.</w:t>
      </w:r>
      <w:r w:rsidR="004E726F">
        <w:rPr>
          <w:rFonts w:hint="cs"/>
          <w:rtl/>
        </w:rPr>
        <w:t xml:space="preserve"> </w:t>
      </w:r>
      <w:r w:rsidR="00F2503D" w:rsidRPr="00672BEA">
        <w:rPr>
          <w:rtl/>
        </w:rPr>
        <w:t>وتعرب عن تقديرها ل</w:t>
      </w:r>
      <w:r w:rsidR="00F2503D" w:rsidRPr="00672BEA">
        <w:rPr>
          <w:rFonts w:hint="cs"/>
          <w:rtl/>
        </w:rPr>
        <w:t xml:space="preserve">ما قدم من </w:t>
      </w:r>
      <w:r w:rsidR="00F2503D" w:rsidRPr="00672BEA">
        <w:rPr>
          <w:rtl/>
        </w:rPr>
        <w:t xml:space="preserve">ردود </w:t>
      </w:r>
      <w:r w:rsidR="00F2503D" w:rsidRPr="00672BEA">
        <w:rPr>
          <w:rFonts w:hint="cs"/>
          <w:rtl/>
        </w:rPr>
        <w:t xml:space="preserve">خطية </w:t>
      </w:r>
      <w:r w:rsidR="00F2503D" w:rsidRPr="00672BEA">
        <w:rPr>
          <w:rtl/>
        </w:rPr>
        <w:t>على قائمة القضايا</w:t>
      </w:r>
      <w:r w:rsidR="00F733D3">
        <w:rPr>
          <w:rFonts w:hint="cs"/>
          <w:rtl/>
        </w:rPr>
        <w:t xml:space="preserve"> </w:t>
      </w:r>
      <w:r w:rsidR="00F2503D" w:rsidRPr="00672BEA">
        <w:t>(E/C.12/UZB/Q/2/Add.1)</w:t>
      </w:r>
      <w:r w:rsidR="004E726F">
        <w:rPr>
          <w:rtl/>
        </w:rPr>
        <w:t xml:space="preserve"> </w:t>
      </w:r>
      <w:r w:rsidR="00F2503D" w:rsidRPr="00672BEA">
        <w:rPr>
          <w:rFonts w:hint="cs"/>
          <w:rtl/>
        </w:rPr>
        <w:t xml:space="preserve">وللمعلومات الإضافية التي قدمها </w:t>
      </w:r>
      <w:r w:rsidR="00F2503D" w:rsidRPr="00672BEA">
        <w:rPr>
          <w:rtl/>
        </w:rPr>
        <w:t xml:space="preserve">وفد الدولة الطرف الرفيع المستوى </w:t>
      </w:r>
      <w:r w:rsidR="00F2503D" w:rsidRPr="00672BEA">
        <w:rPr>
          <w:rFonts w:hint="cs"/>
          <w:rtl/>
        </w:rPr>
        <w:t>أثناء النظر في التقرير</w:t>
      </w:r>
      <w:r w:rsidR="00F2503D" w:rsidRPr="00672BEA">
        <w:rPr>
          <w:rtl/>
        </w:rPr>
        <w:t>.</w:t>
      </w:r>
    </w:p>
    <w:p w:rsidR="00F2503D" w:rsidRPr="00672BEA" w:rsidRDefault="00F2503D" w:rsidP="00937893">
      <w:pPr>
        <w:pStyle w:val="H1GA"/>
        <w:rPr>
          <w:rFonts w:hint="cs"/>
          <w:rtl/>
        </w:rPr>
      </w:pPr>
      <w:r w:rsidRPr="00672BEA">
        <w:rPr>
          <w:rFonts w:hint="cs"/>
          <w:rtl/>
        </w:rPr>
        <w:tab/>
        <w:t>باء-</w:t>
      </w:r>
      <w:r w:rsidRPr="00672BEA">
        <w:rPr>
          <w:rFonts w:hint="cs"/>
          <w:rtl/>
        </w:rPr>
        <w:tab/>
        <w:t>الجوانب الإيجابية</w:t>
      </w:r>
    </w:p>
    <w:p w:rsidR="00F2503D" w:rsidRPr="00672BEA" w:rsidRDefault="00F2503D" w:rsidP="007D4E59">
      <w:pPr>
        <w:pStyle w:val="SingleTxtGA"/>
        <w:rPr>
          <w:rFonts w:hint="cs"/>
          <w:rtl/>
        </w:rPr>
      </w:pPr>
      <w:r w:rsidRPr="00672BEA">
        <w:rPr>
          <w:rFonts w:hint="cs"/>
          <w:rtl/>
        </w:rPr>
        <w:t>3</w:t>
      </w:r>
      <w:r w:rsidRPr="00672BEA">
        <w:rPr>
          <w:rtl/>
        </w:rPr>
        <w:t>-</w:t>
      </w:r>
      <w:r w:rsidRPr="00672BEA">
        <w:rPr>
          <w:rtl/>
        </w:rPr>
        <w:tab/>
        <w:t>ترحب اللجنة ب</w:t>
      </w:r>
      <w:r w:rsidRPr="00672BEA">
        <w:rPr>
          <w:rFonts w:hint="cs"/>
          <w:rtl/>
        </w:rPr>
        <w:t>ال</w:t>
      </w:r>
      <w:r w:rsidRPr="00672BEA">
        <w:rPr>
          <w:rtl/>
        </w:rPr>
        <w:t>تصديق على</w:t>
      </w:r>
      <w:r w:rsidRPr="00672BEA">
        <w:rPr>
          <w:rFonts w:hint="cs"/>
          <w:rtl/>
        </w:rPr>
        <w:t xml:space="preserve"> جملة من ال</w:t>
      </w:r>
      <w:r w:rsidRPr="00672BEA">
        <w:rPr>
          <w:rtl/>
        </w:rPr>
        <w:t>صكوك</w:t>
      </w:r>
      <w:r w:rsidRPr="00672BEA">
        <w:rPr>
          <w:rFonts w:hint="cs"/>
          <w:rtl/>
        </w:rPr>
        <w:t xml:space="preserve"> الدولية</w:t>
      </w:r>
      <w:r w:rsidRPr="00672BEA">
        <w:rPr>
          <w:rtl/>
        </w:rPr>
        <w:t xml:space="preserve"> </w:t>
      </w:r>
      <w:r w:rsidRPr="00672BEA">
        <w:rPr>
          <w:rFonts w:hint="cs"/>
          <w:rtl/>
        </w:rPr>
        <w:t>منذ النظر في التقرير الأولي للدولة الطرف منها ما يلي</w:t>
      </w:r>
      <w:r w:rsidRPr="00672BEA">
        <w:rPr>
          <w:rtl/>
        </w:rPr>
        <w:t>:</w:t>
      </w:r>
    </w:p>
    <w:p w:rsidR="00F2503D" w:rsidRPr="00672BEA" w:rsidRDefault="00937893" w:rsidP="00CB610A">
      <w:pPr>
        <w:pStyle w:val="SingleTxtGA"/>
        <w:rPr>
          <w:rFonts w:hint="cs"/>
          <w:noProof/>
          <w:rtl/>
        </w:rPr>
      </w:pPr>
      <w:r>
        <w:rPr>
          <w:rFonts w:hint="cs"/>
          <w:noProof/>
          <w:rtl/>
        </w:rPr>
        <w:tab/>
        <w:t>(</w:t>
      </w:r>
      <w:r w:rsidR="00F2503D" w:rsidRPr="00672BEA">
        <w:rPr>
          <w:rFonts w:hint="cs"/>
          <w:noProof/>
          <w:rtl/>
        </w:rPr>
        <w:t>أ)</w:t>
      </w:r>
      <w:r>
        <w:rPr>
          <w:rFonts w:hint="cs"/>
          <w:noProof/>
          <w:rtl/>
        </w:rPr>
        <w:tab/>
      </w:r>
      <w:r w:rsidR="00F2503D" w:rsidRPr="00672BEA">
        <w:rPr>
          <w:rFonts w:hint="cs"/>
          <w:noProof/>
          <w:rtl/>
        </w:rPr>
        <w:t>البروتوكول الاختياري لاتفاقية حقوق الطفل</w:t>
      </w:r>
      <w:r w:rsidR="00F2503D" w:rsidRPr="00672BEA">
        <w:rPr>
          <w:rFonts w:hint="cs"/>
          <w:rtl/>
        </w:rPr>
        <w:t xml:space="preserve"> </w:t>
      </w:r>
      <w:r w:rsidR="00F2503D" w:rsidRPr="00672BEA">
        <w:rPr>
          <w:rFonts w:hint="cs"/>
          <w:noProof/>
          <w:rtl/>
        </w:rPr>
        <w:t>بشأ</w:t>
      </w:r>
      <w:r w:rsidR="00F2503D" w:rsidRPr="00672BEA">
        <w:rPr>
          <w:noProof/>
          <w:rtl/>
        </w:rPr>
        <w:t>ن بيع الأطفال واستغلال الأطفال في البغاء وفي المواد الإباحية</w:t>
      </w:r>
      <w:r w:rsidR="00F2503D" w:rsidRPr="00672BEA">
        <w:rPr>
          <w:rFonts w:hint="cs"/>
          <w:noProof/>
          <w:rtl/>
        </w:rPr>
        <w:t xml:space="preserve">، والبروتوكول الاختياري </w:t>
      </w:r>
      <w:r w:rsidR="00F2503D" w:rsidRPr="00672BEA">
        <w:rPr>
          <w:noProof/>
          <w:rtl/>
        </w:rPr>
        <w:t xml:space="preserve">لاتفاقية حقوق الطفل بشأن اشتراك الأطفال في </w:t>
      </w:r>
      <w:r w:rsidR="00F2503D" w:rsidRPr="00672BEA">
        <w:rPr>
          <w:rFonts w:hint="cs"/>
          <w:noProof/>
          <w:rtl/>
        </w:rPr>
        <w:t>النزاعات</w:t>
      </w:r>
      <w:r w:rsidR="00F2503D" w:rsidRPr="00672BEA">
        <w:rPr>
          <w:noProof/>
          <w:rtl/>
        </w:rPr>
        <w:t xml:space="preserve"> المسلحة</w:t>
      </w:r>
      <w:r w:rsidR="00F2503D" w:rsidRPr="00672BEA">
        <w:rPr>
          <w:rFonts w:hint="cs"/>
          <w:noProof/>
          <w:rtl/>
        </w:rPr>
        <w:t xml:space="preserve"> (2008)؛</w:t>
      </w:r>
    </w:p>
    <w:p w:rsidR="00F2503D" w:rsidRPr="00672BEA" w:rsidRDefault="007D4E59" w:rsidP="007D4E59">
      <w:pPr>
        <w:pStyle w:val="SingleTxtGA"/>
        <w:rPr>
          <w:rFonts w:hint="cs"/>
          <w:rtl/>
        </w:rPr>
      </w:pPr>
      <w:r>
        <w:rPr>
          <w:rFonts w:hint="cs"/>
          <w:rtl/>
        </w:rPr>
        <w:tab/>
      </w:r>
      <w:r w:rsidR="00F2503D" w:rsidRPr="00672BEA">
        <w:rPr>
          <w:rFonts w:hint="cs"/>
          <w:rtl/>
        </w:rPr>
        <w:t>(ب)</w:t>
      </w:r>
      <w:r>
        <w:rPr>
          <w:rFonts w:hint="cs"/>
          <w:rtl/>
        </w:rPr>
        <w:tab/>
      </w:r>
      <w:r w:rsidR="00F2503D" w:rsidRPr="00672BEA">
        <w:rPr>
          <w:rFonts w:hint="cs"/>
          <w:rtl/>
        </w:rPr>
        <w:t>بر</w:t>
      </w:r>
      <w:r w:rsidR="00F2503D" w:rsidRPr="00672BEA">
        <w:rPr>
          <w:rtl/>
        </w:rPr>
        <w:t>وتوكول منع وقمع ومعاقبة الاتجار بالأشخاص، وبخاصة النساء والأطفال، المكمل لاتفاقية الأمم المتحدة لمكافحة الجريمة المنظمة عبر الوطنية</w:t>
      </w:r>
      <w:r w:rsidR="00F2503D" w:rsidRPr="00672BEA">
        <w:rPr>
          <w:rFonts w:hint="cs"/>
          <w:rtl/>
        </w:rPr>
        <w:t xml:space="preserve"> (2008)؛</w:t>
      </w:r>
    </w:p>
    <w:p w:rsidR="00F2503D" w:rsidRPr="00672BEA" w:rsidRDefault="007D4E59" w:rsidP="007D4E59">
      <w:pPr>
        <w:pStyle w:val="SingleTxtGA"/>
        <w:rPr>
          <w:rFonts w:hint="cs"/>
          <w:rtl/>
        </w:rPr>
      </w:pPr>
      <w:r>
        <w:rPr>
          <w:rFonts w:hint="cs"/>
          <w:rtl/>
        </w:rPr>
        <w:tab/>
      </w:r>
      <w:r w:rsidR="00F2503D" w:rsidRPr="00672BEA">
        <w:rPr>
          <w:rFonts w:hint="cs"/>
          <w:rtl/>
        </w:rPr>
        <w:t>(ج)</w:t>
      </w:r>
      <w:r>
        <w:rPr>
          <w:rFonts w:hint="cs"/>
          <w:rtl/>
        </w:rPr>
        <w:tab/>
      </w:r>
      <w:r w:rsidR="00F2503D" w:rsidRPr="00672BEA">
        <w:rPr>
          <w:rtl/>
        </w:rPr>
        <w:t xml:space="preserve">اتفاقية الأمم المتحدة لمكافحة الفساد </w:t>
      </w:r>
      <w:r w:rsidR="00F2503D" w:rsidRPr="00672BEA">
        <w:rPr>
          <w:rFonts w:hint="cs"/>
          <w:rtl/>
        </w:rPr>
        <w:t>(2008)؛</w:t>
      </w:r>
    </w:p>
    <w:p w:rsidR="00F2503D" w:rsidRPr="00672BEA" w:rsidRDefault="007D4E59" w:rsidP="007D4E59">
      <w:pPr>
        <w:pStyle w:val="SingleTxtGA"/>
        <w:rPr>
          <w:rFonts w:hint="cs"/>
          <w:rtl/>
        </w:rPr>
      </w:pPr>
      <w:r>
        <w:rPr>
          <w:rFonts w:hint="cs"/>
          <w:rtl/>
        </w:rPr>
        <w:tab/>
      </w:r>
      <w:r w:rsidR="00F2503D" w:rsidRPr="00672BEA">
        <w:rPr>
          <w:rFonts w:hint="cs"/>
          <w:rtl/>
        </w:rPr>
        <w:t>(د)</w:t>
      </w:r>
      <w:r>
        <w:rPr>
          <w:rFonts w:hint="cs"/>
          <w:rtl/>
        </w:rPr>
        <w:tab/>
      </w:r>
      <w:r w:rsidR="00F2503D" w:rsidRPr="00672BEA">
        <w:rPr>
          <w:rFonts w:hint="cs"/>
          <w:rtl/>
        </w:rPr>
        <w:t>اتفا</w:t>
      </w:r>
      <w:r w:rsidR="00F2503D" w:rsidRPr="00672BEA">
        <w:rPr>
          <w:rtl/>
        </w:rPr>
        <w:t>قية منظمة الصحة العالمية الإطارية بشأن مكافحة التبغ</w:t>
      </w:r>
      <w:r w:rsidR="00F2503D" w:rsidRPr="00672BEA">
        <w:rPr>
          <w:rFonts w:hint="cs"/>
          <w:rtl/>
        </w:rPr>
        <w:t xml:space="preserve"> (2012)؛</w:t>
      </w:r>
    </w:p>
    <w:p w:rsidR="00F2503D" w:rsidRPr="00672BEA" w:rsidRDefault="007D4E59" w:rsidP="00285348">
      <w:pPr>
        <w:pStyle w:val="SingleTxtGA"/>
        <w:rPr>
          <w:rFonts w:hint="cs"/>
          <w:rtl/>
        </w:rPr>
      </w:pPr>
      <w:r>
        <w:rPr>
          <w:rFonts w:hint="cs"/>
          <w:rtl/>
        </w:rPr>
        <w:tab/>
      </w:r>
      <w:r w:rsidR="00F2503D" w:rsidRPr="00672BEA">
        <w:rPr>
          <w:rFonts w:hint="cs"/>
          <w:rtl/>
        </w:rPr>
        <w:t>(</w:t>
      </w:r>
      <w:r w:rsidRPr="007D4E59">
        <w:rPr>
          <w:rFonts w:hint="cs"/>
          <w:sz w:val="30"/>
          <w:rtl/>
        </w:rPr>
        <w:t>ﻫ</w:t>
      </w:r>
      <w:r w:rsidR="00F2503D" w:rsidRPr="00672BEA">
        <w:rPr>
          <w:rFonts w:hint="cs"/>
          <w:rtl/>
        </w:rPr>
        <w:t>)</w:t>
      </w:r>
      <w:r>
        <w:rPr>
          <w:rFonts w:hint="cs"/>
          <w:rtl/>
        </w:rPr>
        <w:tab/>
      </w:r>
      <w:r w:rsidR="00F2503D" w:rsidRPr="00672BEA">
        <w:rPr>
          <w:rFonts w:hint="cs"/>
          <w:rtl/>
        </w:rPr>
        <w:t>اتفاق</w:t>
      </w:r>
      <w:r w:rsidR="00285348">
        <w:rPr>
          <w:rFonts w:hint="cs"/>
          <w:rtl/>
        </w:rPr>
        <w:t>يات منظمة العمل الدولية رقم 182</w:t>
      </w:r>
      <w:r w:rsidR="00F2503D" w:rsidRPr="00672BEA">
        <w:rPr>
          <w:rFonts w:hint="cs"/>
          <w:rtl/>
        </w:rPr>
        <w:t>(1999)، بش</w:t>
      </w:r>
      <w:r w:rsidR="00F2503D" w:rsidRPr="00672BEA">
        <w:rPr>
          <w:rtl/>
        </w:rPr>
        <w:t>أن حظر أسوأ أشكال عمل الأطفال والإجراءات الفورية للقضاء عليها</w:t>
      </w:r>
      <w:r w:rsidR="00F2503D" w:rsidRPr="00672BEA">
        <w:rPr>
          <w:rFonts w:hint="cs"/>
          <w:rtl/>
        </w:rPr>
        <w:t xml:space="preserve"> (2008)، ورقم 138(1973)</w:t>
      </w:r>
      <w:r w:rsidR="00F2503D" w:rsidRPr="00672BEA">
        <w:rPr>
          <w:rtl/>
        </w:rPr>
        <w:t xml:space="preserve"> </w:t>
      </w:r>
      <w:r w:rsidR="00F2503D" w:rsidRPr="00672BEA">
        <w:rPr>
          <w:rFonts w:hint="cs"/>
          <w:rtl/>
        </w:rPr>
        <w:t>بشأن ا</w:t>
      </w:r>
      <w:r w:rsidR="00F2503D" w:rsidRPr="00672BEA">
        <w:rPr>
          <w:rtl/>
        </w:rPr>
        <w:t xml:space="preserve">لحد الأدنى لسن </w:t>
      </w:r>
      <w:r w:rsidR="00F2503D" w:rsidRPr="00672BEA">
        <w:rPr>
          <w:rFonts w:hint="cs"/>
          <w:rtl/>
        </w:rPr>
        <w:t>الاستخدام (2009).</w:t>
      </w:r>
      <w:r w:rsidR="004E726F">
        <w:rPr>
          <w:rFonts w:hint="cs"/>
          <w:rtl/>
        </w:rPr>
        <w:t xml:space="preserve"> </w:t>
      </w:r>
    </w:p>
    <w:p w:rsidR="00F2503D" w:rsidRPr="00672BEA" w:rsidRDefault="007D4E59" w:rsidP="00672BEA">
      <w:pPr>
        <w:pStyle w:val="SingleTxtGA"/>
        <w:rPr>
          <w:rFonts w:hint="cs"/>
          <w:rtl/>
        </w:rPr>
      </w:pPr>
      <w:r>
        <w:rPr>
          <w:rFonts w:hint="cs"/>
          <w:rtl/>
        </w:rPr>
        <w:t>4-</w:t>
      </w:r>
      <w:r>
        <w:rPr>
          <w:rFonts w:hint="cs"/>
          <w:rtl/>
        </w:rPr>
        <w:tab/>
      </w:r>
      <w:r w:rsidR="00F2503D" w:rsidRPr="00672BEA">
        <w:rPr>
          <w:rFonts w:hint="cs"/>
          <w:rtl/>
        </w:rPr>
        <w:t>وتلاحظ اللجنة مع التقدير جهود الدولة الطرف في سبيل وضع واعتماد تشريعات وسياسات وبرامج استجابةً لتوصيات اللجنة، ويشمل ذلك ما يلي:</w:t>
      </w:r>
      <w:r w:rsidR="004E726F">
        <w:rPr>
          <w:rFonts w:hint="cs"/>
          <w:rtl/>
        </w:rPr>
        <w:t xml:space="preserve"> </w:t>
      </w:r>
    </w:p>
    <w:p w:rsidR="00F2503D" w:rsidRPr="00672BEA" w:rsidRDefault="007D4E59" w:rsidP="007D4E59">
      <w:pPr>
        <w:pStyle w:val="SingleTxtGA"/>
        <w:rPr>
          <w:rFonts w:hint="cs"/>
          <w:rtl/>
        </w:rPr>
      </w:pPr>
      <w:r>
        <w:rPr>
          <w:rFonts w:hint="cs"/>
          <w:rtl/>
        </w:rPr>
        <w:tab/>
      </w:r>
      <w:r w:rsidR="00F2503D" w:rsidRPr="00672BEA">
        <w:rPr>
          <w:rFonts w:hint="cs"/>
          <w:rtl/>
        </w:rPr>
        <w:t>(أ)</w:t>
      </w:r>
      <w:r>
        <w:rPr>
          <w:rFonts w:hint="cs"/>
          <w:rtl/>
        </w:rPr>
        <w:tab/>
      </w:r>
      <w:r w:rsidR="00F2503D" w:rsidRPr="00672BEA">
        <w:rPr>
          <w:rFonts w:hint="cs"/>
          <w:rtl/>
        </w:rPr>
        <w:t>اعتماد خطط عمل وطنية من أجل تنفيذ التوصيات التي قدمتها اللجنة بعد النظر في التقرير الأولي للدولة الطرف في عام 2005، وتنفيذ اتفاقيتي منظمة العمل الدولية رقم</w:t>
      </w:r>
      <w:r w:rsidR="001A373E">
        <w:rPr>
          <w:rFonts w:hint="cs"/>
          <w:rtl/>
        </w:rPr>
        <w:t>ي</w:t>
      </w:r>
      <w:r w:rsidR="00F2503D" w:rsidRPr="00672BEA">
        <w:rPr>
          <w:rFonts w:hint="cs"/>
          <w:rtl/>
        </w:rPr>
        <w:t xml:space="preserve"> 182 و138؛ واعتماد البرنامج القطري للعمل اللائق (2014)؛ ورفع الحد الأدنى لسن الاستخدام من 14 إلى 15 عاما</w:t>
      </w:r>
      <w:r w:rsidR="001A373E">
        <w:rPr>
          <w:rFonts w:hint="cs"/>
          <w:rtl/>
        </w:rPr>
        <w:t>ً</w:t>
      </w:r>
      <w:r w:rsidR="00F2503D" w:rsidRPr="00672BEA">
        <w:rPr>
          <w:rFonts w:hint="cs"/>
          <w:rtl/>
        </w:rPr>
        <w:t xml:space="preserve"> في قانون العمل؛ وإنشاء نظام رصد مشترك بين الوكالات لمنع السخرة؛</w:t>
      </w:r>
    </w:p>
    <w:p w:rsidR="00F2503D" w:rsidRPr="00672BEA" w:rsidRDefault="007D4E59" w:rsidP="007D4E59">
      <w:pPr>
        <w:pStyle w:val="SingleTxtGA"/>
        <w:rPr>
          <w:rFonts w:hint="cs"/>
          <w:rtl/>
        </w:rPr>
      </w:pPr>
      <w:r>
        <w:rPr>
          <w:rFonts w:hint="cs"/>
          <w:rtl/>
        </w:rPr>
        <w:tab/>
      </w:r>
      <w:r w:rsidR="00F2503D" w:rsidRPr="00672BEA">
        <w:rPr>
          <w:rFonts w:hint="cs"/>
          <w:rtl/>
        </w:rPr>
        <w:t>(ب)</w:t>
      </w:r>
      <w:r>
        <w:rPr>
          <w:rFonts w:hint="cs"/>
          <w:rtl/>
        </w:rPr>
        <w:tab/>
      </w:r>
      <w:r w:rsidR="00F2503D" w:rsidRPr="00672BEA">
        <w:rPr>
          <w:rFonts w:hint="cs"/>
          <w:rtl/>
        </w:rPr>
        <w:t>ال</w:t>
      </w:r>
      <w:r w:rsidR="00F2503D" w:rsidRPr="00672BEA">
        <w:rPr>
          <w:rtl/>
        </w:rPr>
        <w:t xml:space="preserve">انضمام إلى خطة عمل اسطنبول لمكافحة الفساد التي وضعتها شبكة مكافحة الفساد لأوروبا الشرقية ووسط آسيا </w:t>
      </w:r>
      <w:r w:rsidR="00F2503D" w:rsidRPr="00672BEA">
        <w:rPr>
          <w:rFonts w:hint="cs"/>
          <w:rtl/>
        </w:rPr>
        <w:t>(2010)</w:t>
      </w:r>
      <w:r w:rsidR="00F2503D" w:rsidRPr="00672BEA">
        <w:rPr>
          <w:rtl/>
        </w:rPr>
        <w:t xml:space="preserve">، وتأسيس مجموعة عمل لوضع مشروع </w:t>
      </w:r>
      <w:r w:rsidR="00F2503D" w:rsidRPr="00672BEA">
        <w:rPr>
          <w:rFonts w:hint="cs"/>
          <w:rtl/>
        </w:rPr>
        <w:t>قانون لمكافحة</w:t>
      </w:r>
      <w:r w:rsidR="00F2503D" w:rsidRPr="00672BEA">
        <w:rPr>
          <w:rtl/>
        </w:rPr>
        <w:t xml:space="preserve"> الفساد</w:t>
      </w:r>
      <w:r w:rsidR="00F2503D" w:rsidRPr="00672BEA">
        <w:rPr>
          <w:rFonts w:hint="cs"/>
          <w:rtl/>
        </w:rPr>
        <w:t>؛</w:t>
      </w:r>
    </w:p>
    <w:p w:rsidR="00F2503D" w:rsidRPr="00672BEA" w:rsidRDefault="00F536F5" w:rsidP="00E924F7">
      <w:pPr>
        <w:pStyle w:val="SingleTxtGA"/>
        <w:rPr>
          <w:rFonts w:hint="cs"/>
          <w:rtl/>
        </w:rPr>
      </w:pPr>
      <w:r>
        <w:rPr>
          <w:rFonts w:hint="cs"/>
          <w:rtl/>
        </w:rPr>
        <w:tab/>
      </w:r>
      <w:r w:rsidR="00F2503D" w:rsidRPr="00672BEA">
        <w:rPr>
          <w:rFonts w:hint="cs"/>
          <w:rtl/>
        </w:rPr>
        <w:t>(ج)</w:t>
      </w:r>
      <w:r>
        <w:rPr>
          <w:rFonts w:hint="cs"/>
          <w:rtl/>
        </w:rPr>
        <w:tab/>
      </w:r>
      <w:r w:rsidR="00F2503D" w:rsidRPr="00672BEA">
        <w:rPr>
          <w:rFonts w:hint="cs"/>
          <w:rtl/>
        </w:rPr>
        <w:t>اعتماد الصياغة الجديدة للقانون المتعلق بتوفير الحماية الاجتماعية للأشخاص ذوي الإعاقة (11 تموز/يوليه 2008) وقانون مراقبة البيئة (2013)؛</w:t>
      </w:r>
    </w:p>
    <w:p w:rsidR="00F2503D" w:rsidRPr="00672BEA" w:rsidRDefault="00E924F7" w:rsidP="00E924F7">
      <w:pPr>
        <w:pStyle w:val="SingleTxtGA"/>
        <w:rPr>
          <w:rFonts w:hint="cs"/>
          <w:rtl/>
        </w:rPr>
      </w:pPr>
      <w:r>
        <w:rPr>
          <w:rFonts w:hint="cs"/>
          <w:rtl/>
        </w:rPr>
        <w:tab/>
      </w:r>
      <w:r w:rsidR="00F2503D" w:rsidRPr="00672BEA">
        <w:rPr>
          <w:rFonts w:hint="cs"/>
          <w:rtl/>
        </w:rPr>
        <w:t>(د)</w:t>
      </w:r>
      <w:r>
        <w:rPr>
          <w:rFonts w:hint="cs"/>
          <w:rtl/>
        </w:rPr>
        <w:tab/>
      </w:r>
      <w:r w:rsidR="00F2503D" w:rsidRPr="00672BEA">
        <w:rPr>
          <w:rFonts w:hint="cs"/>
          <w:rtl/>
        </w:rPr>
        <w:t>تجريم الاتجار بالبشر (المادة 135 من القانون الجنائي)؛ واعتماد قانون بشأن مكافحة الاتجار بالبشر (2008) وخطة عمل وطنية؛ وإدراج ضمانات العمالة الخاصة بضحايا الاتجار بالبشر في قانون العمل؛</w:t>
      </w:r>
      <w:r w:rsidR="004E726F">
        <w:rPr>
          <w:rFonts w:hint="cs"/>
          <w:rtl/>
        </w:rPr>
        <w:t xml:space="preserve"> </w:t>
      </w:r>
    </w:p>
    <w:p w:rsidR="00F2503D" w:rsidRPr="00672BEA" w:rsidRDefault="00E924F7" w:rsidP="00E924F7">
      <w:pPr>
        <w:pStyle w:val="SingleTxtGA"/>
        <w:rPr>
          <w:rFonts w:eastAsia="SimSun" w:hint="cs"/>
          <w:rtl/>
        </w:rPr>
      </w:pPr>
      <w:r>
        <w:rPr>
          <w:rFonts w:eastAsia="SimSun" w:hint="cs"/>
          <w:rtl/>
        </w:rPr>
        <w:tab/>
      </w:r>
      <w:r w:rsidR="00F2503D" w:rsidRPr="00672BEA">
        <w:rPr>
          <w:rFonts w:eastAsia="SimSun" w:hint="cs"/>
          <w:rtl/>
        </w:rPr>
        <w:t>(</w:t>
      </w:r>
      <w:r w:rsidRPr="00E924F7">
        <w:rPr>
          <w:rFonts w:eastAsia="SimSun" w:hint="cs"/>
          <w:sz w:val="30"/>
          <w:rtl/>
        </w:rPr>
        <w:t>ﻫ</w:t>
      </w:r>
      <w:r w:rsidR="00F2503D" w:rsidRPr="00672BEA">
        <w:rPr>
          <w:rFonts w:eastAsia="SimSun" w:hint="cs"/>
          <w:rtl/>
        </w:rPr>
        <w:t>)</w:t>
      </w:r>
      <w:r>
        <w:rPr>
          <w:rFonts w:eastAsia="SimSun" w:hint="cs"/>
          <w:rtl/>
        </w:rPr>
        <w:tab/>
      </w:r>
      <w:r w:rsidR="00F2503D" w:rsidRPr="00672BEA">
        <w:rPr>
          <w:rFonts w:eastAsia="SimSun" w:hint="cs"/>
          <w:rtl/>
        </w:rPr>
        <w:t>الخطوات التي أدت إلى تراجع نسبة الفقر المدقع من 27 في المائة في</w:t>
      </w:r>
      <w:r>
        <w:rPr>
          <w:rFonts w:eastAsia="SimSun" w:hint="cs"/>
          <w:rtl/>
        </w:rPr>
        <w:t xml:space="preserve">           </w:t>
      </w:r>
      <w:r w:rsidR="00F2503D" w:rsidRPr="00672BEA">
        <w:rPr>
          <w:rFonts w:eastAsia="SimSun" w:hint="cs"/>
          <w:rtl/>
        </w:rPr>
        <w:t xml:space="preserve"> عام 2000 إلى 15 في المائة في عام 2012؛ </w:t>
      </w:r>
    </w:p>
    <w:p w:rsidR="00F2503D" w:rsidRPr="00672BEA" w:rsidRDefault="00E924F7" w:rsidP="00E924F7">
      <w:pPr>
        <w:pStyle w:val="SingleTxtGA"/>
        <w:rPr>
          <w:rFonts w:hint="cs"/>
          <w:rtl/>
        </w:rPr>
      </w:pPr>
      <w:r>
        <w:rPr>
          <w:rFonts w:hint="cs"/>
          <w:rtl/>
        </w:rPr>
        <w:tab/>
      </w:r>
      <w:r w:rsidR="00F2503D" w:rsidRPr="00672BEA">
        <w:rPr>
          <w:rFonts w:hint="cs"/>
          <w:rtl/>
        </w:rPr>
        <w:t>(و)</w:t>
      </w:r>
      <w:r>
        <w:rPr>
          <w:rFonts w:hint="cs"/>
          <w:rtl/>
        </w:rPr>
        <w:tab/>
      </w:r>
      <w:r w:rsidR="00F2503D" w:rsidRPr="00672BEA">
        <w:rPr>
          <w:rFonts w:hint="cs"/>
          <w:rtl/>
        </w:rPr>
        <w:t xml:space="preserve">اعتماد </w:t>
      </w:r>
      <w:proofErr w:type="spellStart"/>
      <w:r w:rsidR="00F2503D" w:rsidRPr="00672BEA">
        <w:rPr>
          <w:rFonts w:hint="cs"/>
          <w:rtl/>
        </w:rPr>
        <w:t>استراتيجية</w:t>
      </w:r>
      <w:proofErr w:type="spellEnd"/>
      <w:r w:rsidR="00F2503D" w:rsidRPr="00672BEA">
        <w:rPr>
          <w:rFonts w:hint="cs"/>
          <w:rtl/>
        </w:rPr>
        <w:t xml:space="preserve"> تحسين التغذية (2009-2011) والانضمام إلى ال</w:t>
      </w:r>
      <w:r w:rsidR="00F2503D" w:rsidRPr="00672BEA">
        <w:rPr>
          <w:rtl/>
        </w:rPr>
        <w:t>ميثاق الأوروبي بشأن مكافحة السمنة</w:t>
      </w:r>
      <w:r w:rsidR="00F2503D" w:rsidRPr="00672BEA">
        <w:rPr>
          <w:rFonts w:hint="cs"/>
          <w:rtl/>
        </w:rPr>
        <w:t xml:space="preserve"> وإعلان </w:t>
      </w:r>
      <w:proofErr w:type="spellStart"/>
      <w:r w:rsidR="00F2503D" w:rsidRPr="00672BEA">
        <w:rPr>
          <w:rFonts w:hint="cs"/>
          <w:rtl/>
        </w:rPr>
        <w:t>فيينا</w:t>
      </w:r>
      <w:proofErr w:type="spellEnd"/>
      <w:r w:rsidR="00F2503D" w:rsidRPr="00672BEA">
        <w:rPr>
          <w:rFonts w:hint="cs"/>
          <w:rtl/>
        </w:rPr>
        <w:t xml:space="preserve"> بشأن التغذية و</w:t>
      </w:r>
      <w:r w:rsidR="00F2503D" w:rsidRPr="00672BEA">
        <w:rPr>
          <w:rtl/>
        </w:rPr>
        <w:t>الأمراض غير المعدية</w:t>
      </w:r>
      <w:r w:rsidR="00F2503D" w:rsidRPr="00672BEA">
        <w:rPr>
          <w:rFonts w:hint="cs"/>
          <w:rtl/>
        </w:rPr>
        <w:t xml:space="preserve">؛ </w:t>
      </w:r>
    </w:p>
    <w:p w:rsidR="00F2503D" w:rsidRPr="009E5479" w:rsidRDefault="00E924F7" w:rsidP="00756563">
      <w:pPr>
        <w:pStyle w:val="SingleTxtGA"/>
        <w:rPr>
          <w:rFonts w:hint="cs"/>
          <w:spacing w:val="-6"/>
          <w:rtl/>
        </w:rPr>
      </w:pPr>
      <w:r w:rsidRPr="009E5479">
        <w:rPr>
          <w:rFonts w:hint="cs"/>
          <w:spacing w:val="-6"/>
          <w:rtl/>
        </w:rPr>
        <w:tab/>
      </w:r>
      <w:r w:rsidR="00F2503D" w:rsidRPr="009E5479">
        <w:rPr>
          <w:rFonts w:hint="cs"/>
          <w:spacing w:val="-6"/>
          <w:rtl/>
        </w:rPr>
        <w:t>(ز)</w:t>
      </w:r>
      <w:r w:rsidRPr="009E5479">
        <w:rPr>
          <w:rFonts w:hint="cs"/>
          <w:spacing w:val="-6"/>
          <w:rtl/>
        </w:rPr>
        <w:tab/>
      </w:r>
      <w:r w:rsidR="00F2503D" w:rsidRPr="009E5479">
        <w:rPr>
          <w:rFonts w:hint="cs"/>
          <w:spacing w:val="-6"/>
          <w:rtl/>
        </w:rPr>
        <w:t xml:space="preserve">الخطوات التي أدت إلى تراجع </w:t>
      </w:r>
      <w:r w:rsidR="00756563">
        <w:rPr>
          <w:rFonts w:hint="cs"/>
          <w:spacing w:val="-6"/>
          <w:rtl/>
        </w:rPr>
        <w:t xml:space="preserve">معدلات </w:t>
      </w:r>
      <w:r w:rsidR="00F2503D" w:rsidRPr="009E5479">
        <w:rPr>
          <w:rFonts w:hint="cs"/>
          <w:spacing w:val="-6"/>
          <w:rtl/>
        </w:rPr>
        <w:t xml:space="preserve">وفيات الرضع </w:t>
      </w:r>
      <w:r w:rsidR="00756563">
        <w:rPr>
          <w:rFonts w:hint="cs"/>
          <w:spacing w:val="-6"/>
          <w:rtl/>
        </w:rPr>
        <w:t xml:space="preserve">والأمهات </w:t>
      </w:r>
      <w:r w:rsidR="00F2503D" w:rsidRPr="009E5479">
        <w:rPr>
          <w:rFonts w:hint="cs"/>
          <w:spacing w:val="-6"/>
          <w:rtl/>
        </w:rPr>
        <w:t>بشكل كبير؛</w:t>
      </w:r>
    </w:p>
    <w:p w:rsidR="00F2503D" w:rsidRPr="00672BEA" w:rsidRDefault="00E924F7" w:rsidP="00E924F7">
      <w:pPr>
        <w:pStyle w:val="SingleTxtGA"/>
        <w:rPr>
          <w:rFonts w:hint="cs"/>
          <w:rtl/>
        </w:rPr>
      </w:pPr>
      <w:r>
        <w:rPr>
          <w:rFonts w:hint="cs"/>
          <w:rtl/>
        </w:rPr>
        <w:tab/>
      </w:r>
      <w:r w:rsidR="00F2503D" w:rsidRPr="00672BEA">
        <w:rPr>
          <w:rFonts w:hint="cs"/>
          <w:rtl/>
        </w:rPr>
        <w:t>(ح)</w:t>
      </w:r>
      <w:r>
        <w:rPr>
          <w:rFonts w:hint="cs"/>
          <w:rtl/>
        </w:rPr>
        <w:tab/>
      </w:r>
      <w:r w:rsidR="00F2503D" w:rsidRPr="00672BEA">
        <w:rPr>
          <w:rFonts w:hint="cs"/>
          <w:rtl/>
        </w:rPr>
        <w:t>جرد مواقع التراث الثقافي كل خمس سنوات.</w:t>
      </w:r>
      <w:r w:rsidR="004E726F">
        <w:rPr>
          <w:rFonts w:hint="cs"/>
          <w:rtl/>
        </w:rPr>
        <w:t xml:space="preserve"> </w:t>
      </w:r>
    </w:p>
    <w:p w:rsidR="00F2503D" w:rsidRPr="00672BEA" w:rsidRDefault="00F2503D" w:rsidP="00D00E49">
      <w:pPr>
        <w:pStyle w:val="H1GA"/>
        <w:spacing w:before="120"/>
        <w:rPr>
          <w:rtl/>
        </w:rPr>
      </w:pPr>
      <w:r w:rsidRPr="00672BEA">
        <w:rPr>
          <w:rtl/>
        </w:rPr>
        <w:tab/>
        <w:t>جيم-</w:t>
      </w:r>
      <w:r w:rsidRPr="00672BEA">
        <w:rPr>
          <w:rtl/>
        </w:rPr>
        <w:tab/>
        <w:t>دواعي القلق الرئيسية والتوصيات</w:t>
      </w:r>
    </w:p>
    <w:p w:rsidR="00F2503D" w:rsidRPr="00672BEA" w:rsidRDefault="00E924F7" w:rsidP="00E924F7">
      <w:pPr>
        <w:pStyle w:val="H23GA"/>
        <w:rPr>
          <w:rFonts w:hint="cs"/>
          <w:rtl/>
        </w:rPr>
      </w:pPr>
      <w:r>
        <w:rPr>
          <w:rFonts w:hint="cs"/>
          <w:rtl/>
        </w:rPr>
        <w:tab/>
      </w:r>
      <w:r>
        <w:rPr>
          <w:rFonts w:hint="cs"/>
          <w:rtl/>
        </w:rPr>
        <w:tab/>
      </w:r>
      <w:r w:rsidR="00F2503D" w:rsidRPr="00672BEA">
        <w:rPr>
          <w:rtl/>
        </w:rPr>
        <w:t>أهلية المقاضاة فيما يتصل بالحقوق</w:t>
      </w:r>
      <w:r w:rsidR="00F2503D" w:rsidRPr="00672BEA">
        <w:rPr>
          <w:rFonts w:hint="cs"/>
          <w:rtl/>
        </w:rPr>
        <w:t xml:space="preserve"> المنصوص عليها في العهد</w:t>
      </w:r>
    </w:p>
    <w:p w:rsidR="00F2503D" w:rsidRPr="00672BEA" w:rsidRDefault="00F2503D" w:rsidP="00B632AD">
      <w:pPr>
        <w:pStyle w:val="SingleTxtGA"/>
        <w:rPr>
          <w:rFonts w:hint="cs"/>
          <w:rtl/>
        </w:rPr>
      </w:pPr>
      <w:r w:rsidRPr="00672BEA">
        <w:rPr>
          <w:rFonts w:hint="cs"/>
          <w:rtl/>
        </w:rPr>
        <w:t>5-</w:t>
      </w:r>
      <w:r w:rsidR="00FA586A">
        <w:rPr>
          <w:rFonts w:hint="cs"/>
          <w:rtl/>
        </w:rPr>
        <w:tab/>
      </w:r>
      <w:r w:rsidRPr="00672BEA">
        <w:rPr>
          <w:rFonts w:hint="cs"/>
          <w:rtl/>
        </w:rPr>
        <w:t>تعرب اللجنة عن أسفها بشأن ما ورد في المعلومات المقدمة من الدولة الطرف عن عدم استناد المحاكم المحلية إلى العهد بصورة مباشرة رغم أن القانون المحلي يخولها هذه الصلاحية</w:t>
      </w:r>
      <w:r w:rsidR="00B632AD">
        <w:rPr>
          <w:rFonts w:hint="cs"/>
          <w:rtl/>
        </w:rPr>
        <w:t xml:space="preserve"> </w:t>
      </w:r>
      <w:r w:rsidR="00B632AD" w:rsidRPr="00672BEA">
        <w:rPr>
          <w:rFonts w:hint="cs"/>
          <w:rtl/>
        </w:rPr>
        <w:t>(المادة 1)</w:t>
      </w:r>
      <w:r w:rsidRPr="00672BEA">
        <w:rPr>
          <w:rFonts w:hint="cs"/>
          <w:rtl/>
        </w:rPr>
        <w:t xml:space="preserve">. </w:t>
      </w:r>
    </w:p>
    <w:p w:rsidR="00F2503D" w:rsidRPr="00672BEA" w:rsidRDefault="000834FD" w:rsidP="00285348">
      <w:pPr>
        <w:pStyle w:val="SingleTxtGA"/>
        <w:rPr>
          <w:rFonts w:hint="cs"/>
          <w:bCs/>
          <w:rtl/>
        </w:rPr>
      </w:pPr>
      <w:r>
        <w:rPr>
          <w:rFonts w:hint="cs"/>
          <w:bCs/>
          <w:rtl/>
        </w:rPr>
        <w:tab/>
      </w:r>
      <w:r w:rsidR="00F2503D" w:rsidRPr="00672BEA">
        <w:rPr>
          <w:rFonts w:hint="cs"/>
          <w:bCs/>
          <w:rtl/>
        </w:rPr>
        <w:t xml:space="preserve">تحث اللجنة الدولة الطرف على ضمان الاحتجاج بأحكام العهد أمام المحاكم المحلية وإنفاذها بطرق منها زيادة الوعي بين أصحاب الحقوق والسلطات </w:t>
      </w:r>
      <w:proofErr w:type="spellStart"/>
      <w:r w:rsidR="00F2503D" w:rsidRPr="00672BEA">
        <w:rPr>
          <w:rFonts w:hint="cs"/>
          <w:bCs/>
          <w:rtl/>
        </w:rPr>
        <w:t>المسؤولة</w:t>
      </w:r>
      <w:proofErr w:type="spellEnd"/>
      <w:r w:rsidR="00F2503D" w:rsidRPr="00672BEA">
        <w:rPr>
          <w:rFonts w:hint="cs"/>
          <w:bCs/>
          <w:rtl/>
        </w:rPr>
        <w:t xml:space="preserve"> عن إنفاذها. وتحيل اللجنة الدولة الطرف إلى تعليقها العام رقم 9(1998) المتعلق بالتطبيق المحلي للعهد. وتدعوها إلى تضمين تقريرها الدوري المقبل معلومات عن قرارات المحاكم التي تقضي بإعمال الحقوق المنصوص عليها في العهد. </w:t>
      </w:r>
    </w:p>
    <w:p w:rsidR="00F2503D" w:rsidRPr="00672BEA" w:rsidRDefault="000834FD" w:rsidP="00672BEA">
      <w:pPr>
        <w:pStyle w:val="SingleTxtGA"/>
        <w:rPr>
          <w:rFonts w:hint="cs"/>
          <w:b/>
          <w:bCs/>
          <w:rtl/>
        </w:rPr>
      </w:pPr>
      <w:r>
        <w:rPr>
          <w:rFonts w:hint="cs"/>
          <w:b/>
          <w:bCs/>
          <w:rtl/>
        </w:rPr>
        <w:t>استقلال القضاء</w:t>
      </w:r>
    </w:p>
    <w:p w:rsidR="00F2503D" w:rsidRPr="00672BEA" w:rsidRDefault="00F2503D" w:rsidP="000834FD">
      <w:pPr>
        <w:pStyle w:val="SingleTxtGA"/>
        <w:rPr>
          <w:rFonts w:hint="cs"/>
          <w:rtl/>
        </w:rPr>
      </w:pPr>
      <w:r w:rsidRPr="00672BEA">
        <w:rPr>
          <w:rFonts w:hint="cs"/>
          <w:rtl/>
        </w:rPr>
        <w:t>6-</w:t>
      </w:r>
      <w:r w:rsidR="00FA586A">
        <w:rPr>
          <w:rFonts w:hint="cs"/>
          <w:rtl/>
        </w:rPr>
        <w:tab/>
      </w:r>
      <w:r w:rsidRPr="00672BEA">
        <w:rPr>
          <w:rFonts w:hint="cs"/>
          <w:rtl/>
        </w:rPr>
        <w:t xml:space="preserve">لا تزال اللجنة تشعر بالقلق بشأن المعلومات التي تفيد </w:t>
      </w:r>
      <w:r w:rsidR="000834FD">
        <w:rPr>
          <w:rFonts w:hint="cs"/>
          <w:rtl/>
        </w:rPr>
        <w:t xml:space="preserve">بعدم تمتّع </w:t>
      </w:r>
      <w:r w:rsidRPr="00672BEA">
        <w:rPr>
          <w:rFonts w:hint="cs"/>
          <w:rtl/>
        </w:rPr>
        <w:t>القضاء باستقلال كامل، لأسباب منها</w:t>
      </w:r>
      <w:r w:rsidRPr="00672BEA">
        <w:rPr>
          <w:rtl/>
        </w:rPr>
        <w:t xml:space="preserve"> </w:t>
      </w:r>
      <w:r w:rsidRPr="00672BEA">
        <w:rPr>
          <w:rFonts w:hint="cs"/>
          <w:rtl/>
        </w:rPr>
        <w:t xml:space="preserve">تحديد مدة </w:t>
      </w:r>
      <w:r w:rsidRPr="00672BEA">
        <w:rPr>
          <w:rtl/>
        </w:rPr>
        <w:t xml:space="preserve">ولاية القضاة </w:t>
      </w:r>
      <w:r w:rsidRPr="00672BEA">
        <w:rPr>
          <w:rFonts w:hint="cs"/>
          <w:rtl/>
        </w:rPr>
        <w:t>ب</w:t>
      </w:r>
      <w:r w:rsidRPr="00672BEA">
        <w:rPr>
          <w:rtl/>
        </w:rPr>
        <w:t>خمسة أعوام</w:t>
      </w:r>
      <w:r w:rsidRPr="00672BEA">
        <w:rPr>
          <w:rFonts w:hint="cs"/>
          <w:rtl/>
        </w:rPr>
        <w:t xml:space="preserve"> تتولى السلطة التنفيذية تجديدها (المادة 1). </w:t>
      </w:r>
    </w:p>
    <w:p w:rsidR="00F2503D" w:rsidRPr="00672BEA" w:rsidRDefault="001E3EC0" w:rsidP="00FB4E6B">
      <w:pPr>
        <w:pStyle w:val="SingleTxtGA"/>
        <w:rPr>
          <w:rFonts w:hint="cs"/>
          <w:bCs/>
          <w:rtl/>
        </w:rPr>
      </w:pPr>
      <w:r>
        <w:rPr>
          <w:rFonts w:hint="cs"/>
          <w:bCs/>
          <w:rtl/>
        </w:rPr>
        <w:tab/>
      </w:r>
      <w:r w:rsidR="00F2503D" w:rsidRPr="00672BEA">
        <w:rPr>
          <w:rFonts w:hint="cs"/>
          <w:bCs/>
          <w:rtl/>
        </w:rPr>
        <w:t>توصي اللجنة الدولة الطرف بضمان استقلال القضاء ونزاهته بشكل كامل حرصاً على الاستغلال الفعال لموارد الدولة الطرف وإعمال الحقوق المنصوص عليها في العهد،</w:t>
      </w:r>
      <w:r w:rsidR="00BB35EF">
        <w:rPr>
          <w:rFonts w:hint="cs"/>
          <w:bCs/>
          <w:rtl/>
        </w:rPr>
        <w:t xml:space="preserve"> </w:t>
      </w:r>
      <w:r w:rsidR="00F2503D" w:rsidRPr="00672BEA">
        <w:rPr>
          <w:rFonts w:hint="cs"/>
          <w:bCs/>
          <w:rtl/>
        </w:rPr>
        <w:t xml:space="preserve">لا </w:t>
      </w:r>
      <w:proofErr w:type="spellStart"/>
      <w:r w:rsidR="00F2503D" w:rsidRPr="00672BEA">
        <w:rPr>
          <w:rFonts w:hint="cs"/>
          <w:bCs/>
          <w:rtl/>
        </w:rPr>
        <w:t>سيما</w:t>
      </w:r>
      <w:proofErr w:type="spellEnd"/>
      <w:r w:rsidR="00F2503D" w:rsidRPr="00672BEA">
        <w:rPr>
          <w:rFonts w:hint="cs"/>
          <w:bCs/>
          <w:rtl/>
        </w:rPr>
        <w:t xml:space="preserve"> عن طريق تطبيق مبدأ</w:t>
      </w:r>
      <w:r w:rsidR="00F2503D" w:rsidRPr="00672BEA">
        <w:rPr>
          <w:bCs/>
          <w:rtl/>
        </w:rPr>
        <w:t xml:space="preserve"> عدم </w:t>
      </w:r>
      <w:r w:rsidR="00F2503D" w:rsidRPr="00672BEA">
        <w:rPr>
          <w:rFonts w:hint="cs"/>
          <w:bCs/>
          <w:rtl/>
        </w:rPr>
        <w:t>جواز</w:t>
      </w:r>
      <w:r w:rsidR="00F2503D" w:rsidRPr="00672BEA">
        <w:rPr>
          <w:bCs/>
          <w:rtl/>
        </w:rPr>
        <w:t xml:space="preserve"> عزل القضاة</w:t>
      </w:r>
      <w:r w:rsidR="00F2503D" w:rsidRPr="00672BEA">
        <w:rPr>
          <w:rFonts w:hint="cs"/>
          <w:bCs/>
          <w:rtl/>
        </w:rPr>
        <w:t xml:space="preserve"> من مناصبهم؛ وإنشاء هيئة مستقلة مكلفة بتعيين القضاة وترقيتهم وإيقافهم عن العمل وعزلهم؛ وسن مشروع قانون</w:t>
      </w:r>
      <w:r w:rsidR="00572CE2">
        <w:rPr>
          <w:rFonts w:hint="cs"/>
          <w:bCs/>
          <w:rtl/>
        </w:rPr>
        <w:t xml:space="preserve">               </w:t>
      </w:r>
      <w:r w:rsidR="00F2503D" w:rsidRPr="00672BEA">
        <w:rPr>
          <w:rFonts w:hint="cs"/>
          <w:bCs/>
          <w:rtl/>
        </w:rPr>
        <w:t xml:space="preserve"> عام 2011 بشأن أخلاقيات العمل القضائي. وتحيل اللجنة الدولة الطرف إلى المبادئ الأساسية </w:t>
      </w:r>
      <w:r w:rsidR="00F2503D" w:rsidRPr="00672BEA">
        <w:rPr>
          <w:bCs/>
          <w:rtl/>
        </w:rPr>
        <w:t>بشأن استقلال السلطة القضائية</w:t>
      </w:r>
      <w:r w:rsidR="00F2503D" w:rsidRPr="00672BEA">
        <w:rPr>
          <w:rFonts w:hint="cs"/>
          <w:bCs/>
          <w:rtl/>
        </w:rPr>
        <w:t>.</w:t>
      </w:r>
      <w:r w:rsidR="004E726F">
        <w:rPr>
          <w:rFonts w:hint="cs"/>
          <w:bCs/>
          <w:rtl/>
        </w:rPr>
        <w:t xml:space="preserve"> </w:t>
      </w:r>
    </w:p>
    <w:p w:rsidR="00F2503D" w:rsidRPr="00672BEA" w:rsidRDefault="00F03D4F" w:rsidP="00F03D4F">
      <w:pPr>
        <w:pStyle w:val="H23GA"/>
        <w:rPr>
          <w:rFonts w:hint="cs"/>
          <w:rtl/>
        </w:rPr>
      </w:pPr>
      <w:r>
        <w:rPr>
          <w:rFonts w:hint="cs"/>
          <w:rtl/>
        </w:rPr>
        <w:tab/>
      </w:r>
      <w:r>
        <w:rPr>
          <w:rFonts w:hint="cs"/>
          <w:rtl/>
        </w:rPr>
        <w:tab/>
      </w:r>
      <w:r w:rsidR="00F2503D" w:rsidRPr="00672BEA">
        <w:rPr>
          <w:rFonts w:hint="cs"/>
          <w:rtl/>
        </w:rPr>
        <w:t xml:space="preserve">المؤسسات الوطنية لحقوق الإنسان </w:t>
      </w:r>
    </w:p>
    <w:p w:rsidR="00F2503D" w:rsidRPr="00672BEA" w:rsidRDefault="00F2503D" w:rsidP="00672BEA">
      <w:pPr>
        <w:pStyle w:val="SingleTxtGA"/>
        <w:rPr>
          <w:rFonts w:hint="cs"/>
          <w:rtl/>
        </w:rPr>
      </w:pPr>
      <w:r w:rsidRPr="00672BEA">
        <w:rPr>
          <w:rFonts w:hint="cs"/>
          <w:rtl/>
        </w:rPr>
        <w:t>7-</w:t>
      </w:r>
      <w:r w:rsidR="00835C9D">
        <w:rPr>
          <w:rFonts w:hint="cs"/>
          <w:rtl/>
        </w:rPr>
        <w:tab/>
      </w:r>
      <w:r w:rsidRPr="00672BEA">
        <w:rPr>
          <w:rFonts w:hint="cs"/>
          <w:rtl/>
        </w:rPr>
        <w:t>تعرب اللجنة عن أسفها لتخلف الدولة الطرف حتى الآن، عن إنشاء مؤسسة وطنية لحقوق الإنسان تمتثل امتثالا</w:t>
      </w:r>
      <w:r w:rsidR="001621B2">
        <w:rPr>
          <w:rFonts w:hint="cs"/>
          <w:rtl/>
        </w:rPr>
        <w:t>ً</w:t>
      </w:r>
      <w:r w:rsidRPr="00672BEA">
        <w:rPr>
          <w:rFonts w:hint="cs"/>
          <w:rtl/>
        </w:rPr>
        <w:t xml:space="preserve"> تاماً للمبادئ المتصلة بمركز المؤسسات الوطنية لتعزيز وحماية حقوق الإنسان (مبادئ باريس)، وتشير باهتمام</w:t>
      </w:r>
      <w:r w:rsidR="00E24415">
        <w:rPr>
          <w:rFonts w:hint="cs"/>
          <w:rtl/>
        </w:rPr>
        <w:t>،</w:t>
      </w:r>
      <w:r w:rsidRPr="00672BEA">
        <w:rPr>
          <w:rFonts w:hint="cs"/>
          <w:rtl/>
        </w:rPr>
        <w:t xml:space="preserve"> في الوقت عينه، إلى الأنشطة التي يضطلع </w:t>
      </w:r>
      <w:proofErr w:type="spellStart"/>
      <w:r w:rsidRPr="00672BEA">
        <w:rPr>
          <w:rFonts w:hint="cs"/>
          <w:rtl/>
        </w:rPr>
        <w:t>بها</w:t>
      </w:r>
      <w:proofErr w:type="spellEnd"/>
      <w:r w:rsidRPr="00672BEA">
        <w:rPr>
          <w:rFonts w:hint="cs"/>
          <w:rtl/>
        </w:rPr>
        <w:t xml:space="preserve"> أمين المظالم البرلماني، ومنها على وجه الخصوص، النظر في الشكاوى المتعلقة بالحقوق الاقتصادية والاجتماعية والثقافية والمقترحات التشريعية ذات الصلة (المادة 1).</w:t>
      </w:r>
      <w:r w:rsidR="004E726F">
        <w:rPr>
          <w:rFonts w:hint="cs"/>
          <w:rtl/>
        </w:rPr>
        <w:t xml:space="preserve"> </w:t>
      </w:r>
    </w:p>
    <w:p w:rsidR="00F2503D" w:rsidRPr="00672BEA" w:rsidRDefault="00E24415" w:rsidP="002958B8">
      <w:pPr>
        <w:pStyle w:val="SingleTxtGA"/>
        <w:rPr>
          <w:rFonts w:hint="cs"/>
          <w:bCs/>
          <w:rtl/>
        </w:rPr>
      </w:pPr>
      <w:r>
        <w:rPr>
          <w:rFonts w:hint="cs"/>
          <w:bCs/>
          <w:rtl/>
        </w:rPr>
        <w:tab/>
      </w:r>
      <w:r w:rsidR="00F2503D" w:rsidRPr="00672BEA">
        <w:rPr>
          <w:rFonts w:hint="cs"/>
          <w:bCs/>
          <w:rtl/>
        </w:rPr>
        <w:t xml:space="preserve">تحث اللجنة الدولة الطرف على إنشاء مؤسسة وطنية لحقوق الإنسان تتمتع بالاستقلالية وتملك موارد كافية وتمتثل لمبادئ باريس، لا </w:t>
      </w:r>
      <w:proofErr w:type="spellStart"/>
      <w:r w:rsidR="00F2503D" w:rsidRPr="00672BEA">
        <w:rPr>
          <w:rFonts w:hint="cs"/>
          <w:bCs/>
          <w:rtl/>
        </w:rPr>
        <w:t>سيما</w:t>
      </w:r>
      <w:proofErr w:type="spellEnd"/>
      <w:r w:rsidR="00F2503D" w:rsidRPr="00672BEA">
        <w:rPr>
          <w:rFonts w:hint="cs"/>
          <w:bCs/>
          <w:rtl/>
        </w:rPr>
        <w:t xml:space="preserve"> عن طريق تعزيز مؤسسة أمين المظالم البرلماني، واتخاذ إجراءات لاعتمادها من قبل لجنة</w:t>
      </w:r>
      <w:r w:rsidR="00F2503D" w:rsidRPr="00672BEA">
        <w:rPr>
          <w:bCs/>
          <w:rtl/>
        </w:rPr>
        <w:t xml:space="preserve"> التنسيق الدولية للمؤسسات الوطنية لتعزيز وحماية حقوق الإنسان</w:t>
      </w:r>
      <w:r w:rsidR="00F2503D" w:rsidRPr="00672BEA">
        <w:rPr>
          <w:rFonts w:hint="cs"/>
          <w:bCs/>
          <w:rtl/>
        </w:rPr>
        <w:t xml:space="preserve">. وتشجع اللجنة الدولة الطرف على التماس المساعدة من </w:t>
      </w:r>
      <w:r w:rsidR="00F2503D" w:rsidRPr="00672BEA">
        <w:rPr>
          <w:rStyle w:val="admitted"/>
          <w:rFonts w:hint="cs"/>
          <w:b/>
          <w:bCs/>
          <w:rtl/>
        </w:rPr>
        <w:t>مفو</w:t>
      </w:r>
      <w:r w:rsidR="00F2503D" w:rsidRPr="00672BEA">
        <w:rPr>
          <w:rStyle w:val="admitted"/>
          <w:b/>
          <w:bCs/>
          <w:rtl/>
        </w:rPr>
        <w:t>ضية الأمم المتحدة السامية لحقوق الإنسا</w:t>
      </w:r>
      <w:r w:rsidR="00F2503D" w:rsidRPr="00672BEA">
        <w:rPr>
          <w:rStyle w:val="admitted"/>
          <w:rFonts w:hint="cs"/>
          <w:b/>
          <w:bCs/>
          <w:rtl/>
        </w:rPr>
        <w:t xml:space="preserve">ن من أجل تنفيذ هذه التوصية بهدف تعزيز المؤسسة الوطنية لحقوق الإنسان. </w:t>
      </w:r>
    </w:p>
    <w:p w:rsidR="00F2503D" w:rsidRPr="00672BEA" w:rsidRDefault="002958B8" w:rsidP="002958B8">
      <w:pPr>
        <w:pStyle w:val="H23GA"/>
        <w:rPr>
          <w:rFonts w:hint="cs"/>
          <w:rtl/>
        </w:rPr>
      </w:pPr>
      <w:r>
        <w:rPr>
          <w:rFonts w:hint="cs"/>
          <w:rtl/>
        </w:rPr>
        <w:tab/>
      </w:r>
      <w:r>
        <w:rPr>
          <w:rFonts w:hint="cs"/>
          <w:rtl/>
        </w:rPr>
        <w:tab/>
        <w:t>الفساد</w:t>
      </w:r>
    </w:p>
    <w:p w:rsidR="00F2503D" w:rsidRPr="00672BEA" w:rsidRDefault="00F2503D" w:rsidP="002958B8">
      <w:pPr>
        <w:pStyle w:val="SingleTxtGA"/>
        <w:rPr>
          <w:rFonts w:hint="cs"/>
          <w:rtl/>
        </w:rPr>
      </w:pPr>
      <w:r w:rsidRPr="00672BEA">
        <w:rPr>
          <w:rFonts w:hint="cs"/>
          <w:rtl/>
        </w:rPr>
        <w:t>8-</w:t>
      </w:r>
      <w:r w:rsidR="002958B8">
        <w:rPr>
          <w:rFonts w:hint="cs"/>
          <w:rtl/>
        </w:rPr>
        <w:tab/>
      </w:r>
      <w:r w:rsidRPr="00672BEA">
        <w:rPr>
          <w:rFonts w:hint="cs"/>
          <w:rtl/>
        </w:rPr>
        <w:t xml:space="preserve">يساور اللجنة القلق بشأن استمرار ظاهرة الفساد واستفحالها في الدولة الطرف، </w:t>
      </w:r>
      <w:r w:rsidR="00F3508F">
        <w:rPr>
          <w:rFonts w:hint="cs"/>
          <w:rtl/>
        </w:rPr>
        <w:t xml:space="preserve">      </w:t>
      </w:r>
      <w:r w:rsidRPr="00672BEA">
        <w:rPr>
          <w:rFonts w:hint="cs"/>
          <w:rtl/>
        </w:rPr>
        <w:t xml:space="preserve">لا </w:t>
      </w:r>
      <w:proofErr w:type="spellStart"/>
      <w:r w:rsidRPr="00672BEA">
        <w:rPr>
          <w:rFonts w:hint="cs"/>
          <w:rtl/>
        </w:rPr>
        <w:t>سيما</w:t>
      </w:r>
      <w:proofErr w:type="spellEnd"/>
      <w:r w:rsidRPr="00672BEA">
        <w:rPr>
          <w:rFonts w:hint="cs"/>
          <w:rtl/>
        </w:rPr>
        <w:t xml:space="preserve"> في مجالات الرعاية الصحية والتعلي</w:t>
      </w:r>
      <w:r w:rsidR="00E24415">
        <w:rPr>
          <w:rFonts w:hint="cs"/>
          <w:rtl/>
        </w:rPr>
        <w:t>م وتسجيل مكان الإقامة وهو ما يعو</w:t>
      </w:r>
      <w:r w:rsidRPr="00672BEA">
        <w:rPr>
          <w:rFonts w:hint="cs"/>
          <w:rtl/>
        </w:rPr>
        <w:t>ق الاستغلال الفعال لموارد الدولة الطرف وتنفيذ العهد.</w:t>
      </w:r>
      <w:r w:rsidR="004E726F">
        <w:rPr>
          <w:rFonts w:hint="cs"/>
          <w:rtl/>
        </w:rPr>
        <w:t xml:space="preserve"> </w:t>
      </w:r>
    </w:p>
    <w:p w:rsidR="00F2503D" w:rsidRPr="00672BEA" w:rsidRDefault="00E24415" w:rsidP="00672BEA">
      <w:pPr>
        <w:pStyle w:val="SingleTxtGA"/>
        <w:rPr>
          <w:rFonts w:hint="cs"/>
          <w:bCs/>
          <w:rtl/>
        </w:rPr>
      </w:pPr>
      <w:r>
        <w:rPr>
          <w:rFonts w:hint="cs"/>
          <w:bCs/>
          <w:rtl/>
        </w:rPr>
        <w:tab/>
      </w:r>
      <w:r w:rsidR="00F2503D" w:rsidRPr="00672BEA">
        <w:rPr>
          <w:rFonts w:hint="cs"/>
          <w:bCs/>
          <w:rtl/>
        </w:rPr>
        <w:t>توصي اللجنة الدولة الطرف بوضع سياسة وآلية شاملتين لمكافحة ومنع الفساد الصغير والفساد العام بطرق تشمل ما يلي:</w:t>
      </w:r>
      <w:r w:rsidR="004E726F">
        <w:rPr>
          <w:rFonts w:hint="cs"/>
          <w:bCs/>
          <w:rtl/>
        </w:rPr>
        <w:t xml:space="preserve"> </w:t>
      </w:r>
    </w:p>
    <w:p w:rsidR="00F2503D" w:rsidRPr="00BB35EF" w:rsidRDefault="00BB35EF" w:rsidP="00BB35EF">
      <w:pPr>
        <w:pStyle w:val="SingleTxtGA"/>
        <w:rPr>
          <w:rFonts w:hint="cs"/>
          <w:b/>
          <w:bCs/>
          <w:rtl/>
        </w:rPr>
      </w:pPr>
      <w:r w:rsidRPr="00BB35EF">
        <w:rPr>
          <w:b/>
          <w:bCs/>
        </w:rPr>
        <w:tab/>
      </w:r>
      <w:r w:rsidRPr="00BB35EF">
        <w:rPr>
          <w:rFonts w:hint="cs"/>
          <w:b/>
          <w:bCs/>
          <w:rtl/>
        </w:rPr>
        <w:t>(أ)</w:t>
      </w:r>
      <w:r w:rsidRPr="00BB35EF">
        <w:rPr>
          <w:rFonts w:hint="cs"/>
          <w:b/>
          <w:bCs/>
          <w:rtl/>
        </w:rPr>
        <w:tab/>
      </w:r>
      <w:r w:rsidR="00F2503D" w:rsidRPr="00BB35EF">
        <w:rPr>
          <w:rFonts w:hint="cs"/>
          <w:b/>
          <w:bCs/>
          <w:rtl/>
        </w:rPr>
        <w:t>تبسيط اعتماد مشروع القانون والبرنامج الوطني وخطط العمل المتعلقة بمكافحة الفساد فضلا</w:t>
      </w:r>
      <w:r w:rsidR="00E24415">
        <w:rPr>
          <w:rFonts w:hint="cs"/>
          <w:b/>
          <w:bCs/>
          <w:rtl/>
        </w:rPr>
        <w:t>ً</w:t>
      </w:r>
      <w:r w:rsidR="00F2503D" w:rsidRPr="00BB35EF">
        <w:rPr>
          <w:rFonts w:hint="cs"/>
          <w:b/>
          <w:bCs/>
          <w:rtl/>
        </w:rPr>
        <w:t xml:space="preserve"> عن مدونات </w:t>
      </w:r>
      <w:r w:rsidR="00E24415">
        <w:rPr>
          <w:rFonts w:hint="cs"/>
          <w:b/>
          <w:bCs/>
          <w:rtl/>
        </w:rPr>
        <w:t xml:space="preserve">قواعد </w:t>
      </w:r>
      <w:r w:rsidR="00F2503D" w:rsidRPr="00BB35EF">
        <w:rPr>
          <w:rFonts w:hint="cs"/>
          <w:b/>
          <w:bCs/>
          <w:rtl/>
        </w:rPr>
        <w:t>السلوك الخاصة بالمؤسسات العامة؛</w:t>
      </w:r>
      <w:r w:rsidR="004E726F" w:rsidRPr="00BB35EF">
        <w:rPr>
          <w:rFonts w:hint="cs"/>
          <w:b/>
          <w:bCs/>
          <w:rtl/>
        </w:rPr>
        <w:t xml:space="preserve"> </w:t>
      </w:r>
    </w:p>
    <w:p w:rsidR="00F2503D" w:rsidRPr="00672BEA" w:rsidRDefault="005F091B" w:rsidP="005F091B">
      <w:pPr>
        <w:pStyle w:val="SingleTxtGA"/>
        <w:rPr>
          <w:rFonts w:hint="cs"/>
          <w:bCs/>
          <w:rtl/>
        </w:rPr>
      </w:pPr>
      <w:r>
        <w:rPr>
          <w:rFonts w:hint="cs"/>
          <w:bCs/>
          <w:rtl/>
        </w:rPr>
        <w:tab/>
      </w:r>
      <w:r w:rsidR="00F2503D" w:rsidRPr="00672BEA">
        <w:rPr>
          <w:rFonts w:hint="cs"/>
          <w:bCs/>
          <w:rtl/>
        </w:rPr>
        <w:t>(ب)</w:t>
      </w:r>
      <w:r>
        <w:rPr>
          <w:rFonts w:hint="cs"/>
          <w:bCs/>
          <w:rtl/>
        </w:rPr>
        <w:tab/>
      </w:r>
      <w:r w:rsidR="00F2503D" w:rsidRPr="00672BEA">
        <w:rPr>
          <w:rFonts w:hint="cs"/>
          <w:bCs/>
          <w:rtl/>
        </w:rPr>
        <w:t xml:space="preserve">تعزيز الشفافية في رصد الفساد لا </w:t>
      </w:r>
      <w:proofErr w:type="spellStart"/>
      <w:r w:rsidR="00F2503D" w:rsidRPr="00672BEA">
        <w:rPr>
          <w:rFonts w:hint="cs"/>
          <w:bCs/>
          <w:rtl/>
        </w:rPr>
        <w:t>سيما</w:t>
      </w:r>
      <w:proofErr w:type="spellEnd"/>
      <w:r w:rsidR="00F2503D" w:rsidRPr="00672BEA">
        <w:rPr>
          <w:rFonts w:hint="cs"/>
          <w:bCs/>
          <w:rtl/>
        </w:rPr>
        <w:t xml:space="preserve"> في مجالات الرعاية الصحية والتعليم وتسجيل مكان الإقامة، وضمان إجراء تحقيقات وافية في قضايا الفساد وإنزال العقوبة المناسبة بالجناة فوراً؛</w:t>
      </w:r>
    </w:p>
    <w:p w:rsidR="00F2503D" w:rsidRPr="00672BEA" w:rsidRDefault="00F2069C" w:rsidP="00F2069C">
      <w:pPr>
        <w:pStyle w:val="SingleTxtGA"/>
        <w:rPr>
          <w:rFonts w:hint="cs"/>
          <w:bCs/>
          <w:rtl/>
        </w:rPr>
      </w:pPr>
      <w:r>
        <w:rPr>
          <w:rFonts w:hint="cs"/>
          <w:bCs/>
          <w:rtl/>
        </w:rPr>
        <w:tab/>
      </w:r>
      <w:r w:rsidR="00F2503D" w:rsidRPr="00672BEA">
        <w:rPr>
          <w:rFonts w:hint="cs"/>
          <w:bCs/>
          <w:rtl/>
        </w:rPr>
        <w:t>(ج)</w:t>
      </w:r>
      <w:r>
        <w:rPr>
          <w:rFonts w:hint="cs"/>
          <w:bCs/>
          <w:rtl/>
        </w:rPr>
        <w:tab/>
      </w:r>
      <w:r w:rsidR="00F2503D" w:rsidRPr="00672BEA">
        <w:rPr>
          <w:rFonts w:hint="cs"/>
          <w:bCs/>
          <w:rtl/>
        </w:rPr>
        <w:t xml:space="preserve">ضمان وجود قنوات مأمونة وواضحة يسهل الوصول إليها للإبلاغ عن الفساد وخاصة في مجالات الرعاية الصحية والتعليم وتسجيل مكان الإقامة وكذلك توفير حماية فعلية للناشطين في مجال مكافحة الفساد والمدافعين عن حقوق الإنسان المعنيين؛ </w:t>
      </w:r>
    </w:p>
    <w:p w:rsidR="00F2503D" w:rsidRPr="00672BEA" w:rsidRDefault="00285348" w:rsidP="00285348">
      <w:pPr>
        <w:pStyle w:val="SingleTxtGA"/>
        <w:rPr>
          <w:rFonts w:hint="cs"/>
          <w:bCs/>
          <w:rtl/>
        </w:rPr>
      </w:pPr>
      <w:r>
        <w:rPr>
          <w:rFonts w:hint="cs"/>
          <w:bCs/>
          <w:rtl/>
        </w:rPr>
        <w:tab/>
      </w:r>
      <w:r w:rsidR="00F2503D" w:rsidRPr="00672BEA">
        <w:rPr>
          <w:rFonts w:hint="cs"/>
          <w:bCs/>
          <w:rtl/>
        </w:rPr>
        <w:t>(د)</w:t>
      </w:r>
      <w:r>
        <w:rPr>
          <w:rFonts w:hint="cs"/>
          <w:bCs/>
          <w:rtl/>
        </w:rPr>
        <w:tab/>
      </w:r>
      <w:r w:rsidR="00F2503D" w:rsidRPr="00672BEA">
        <w:rPr>
          <w:rFonts w:hint="cs"/>
          <w:bCs/>
          <w:rtl/>
        </w:rPr>
        <w:t xml:space="preserve">تدريب السياسيين والمشرعين والقضاة وموظفي إنفاذ القانون وموظفي الخدمة المدنية والعاملين في الوظائف العمومية، لا </w:t>
      </w:r>
      <w:proofErr w:type="spellStart"/>
      <w:r w:rsidR="00F2503D" w:rsidRPr="00672BEA">
        <w:rPr>
          <w:rFonts w:hint="cs"/>
          <w:bCs/>
          <w:rtl/>
        </w:rPr>
        <w:t>سيما</w:t>
      </w:r>
      <w:proofErr w:type="spellEnd"/>
      <w:r w:rsidR="00F2503D" w:rsidRPr="00672BEA">
        <w:rPr>
          <w:rFonts w:hint="cs"/>
          <w:bCs/>
          <w:rtl/>
        </w:rPr>
        <w:t xml:space="preserve"> في مجالات التعليم والرعاية الصحية وتسجيل مكان الإقامة، بشأن الأخلاقيات وال</w:t>
      </w:r>
      <w:r w:rsidR="00DE57B8">
        <w:rPr>
          <w:rFonts w:hint="cs"/>
          <w:bCs/>
          <w:rtl/>
        </w:rPr>
        <w:t>ت</w:t>
      </w:r>
      <w:r w:rsidR="00F2503D" w:rsidRPr="00672BEA">
        <w:rPr>
          <w:rFonts w:hint="cs"/>
          <w:bCs/>
          <w:rtl/>
        </w:rPr>
        <w:t>كلفة الاقتصادية والاجتماعية المترتبة على الفساد؛</w:t>
      </w:r>
      <w:r w:rsidR="004E726F">
        <w:rPr>
          <w:rFonts w:hint="cs"/>
          <w:bCs/>
          <w:rtl/>
        </w:rPr>
        <w:t xml:space="preserve"> </w:t>
      </w:r>
    </w:p>
    <w:p w:rsidR="00F2503D" w:rsidRPr="00672BEA" w:rsidRDefault="0084297F" w:rsidP="0084297F">
      <w:pPr>
        <w:pStyle w:val="SingleTxtGA"/>
        <w:rPr>
          <w:rFonts w:hint="cs"/>
          <w:bCs/>
          <w:rtl/>
        </w:rPr>
      </w:pPr>
      <w:r>
        <w:rPr>
          <w:rFonts w:hint="cs"/>
          <w:bCs/>
          <w:rtl/>
        </w:rPr>
        <w:tab/>
      </w:r>
      <w:r w:rsidR="00F2503D" w:rsidRPr="00672BEA">
        <w:rPr>
          <w:rFonts w:hint="cs"/>
          <w:bCs/>
          <w:rtl/>
        </w:rPr>
        <w:t>(</w:t>
      </w:r>
      <w:r w:rsidRPr="0084297F">
        <w:rPr>
          <w:rFonts w:hint="cs"/>
          <w:bCs/>
          <w:sz w:val="30"/>
          <w:rtl/>
        </w:rPr>
        <w:t>ﻫ</w:t>
      </w:r>
      <w:r w:rsidR="00F2503D" w:rsidRPr="00672BEA">
        <w:rPr>
          <w:rFonts w:hint="cs"/>
          <w:bCs/>
          <w:rtl/>
        </w:rPr>
        <w:t>)</w:t>
      </w:r>
      <w:r>
        <w:rPr>
          <w:rFonts w:hint="cs"/>
          <w:bCs/>
          <w:rtl/>
        </w:rPr>
        <w:tab/>
      </w:r>
      <w:r w:rsidR="00F2503D" w:rsidRPr="00672BEA">
        <w:rPr>
          <w:rFonts w:hint="cs"/>
          <w:bCs/>
          <w:rtl/>
        </w:rPr>
        <w:t>تنظيم حملات للتوعية.</w:t>
      </w:r>
    </w:p>
    <w:p w:rsidR="00F2503D" w:rsidRPr="00672BEA" w:rsidRDefault="00D07B4B" w:rsidP="00D07B4B">
      <w:pPr>
        <w:pStyle w:val="H23GA"/>
        <w:rPr>
          <w:rFonts w:hint="cs"/>
          <w:rtl/>
        </w:rPr>
      </w:pPr>
      <w:r>
        <w:rPr>
          <w:rFonts w:hint="cs"/>
          <w:rtl/>
        </w:rPr>
        <w:tab/>
      </w:r>
      <w:r>
        <w:rPr>
          <w:rFonts w:hint="cs"/>
          <w:rtl/>
        </w:rPr>
        <w:tab/>
      </w:r>
      <w:r w:rsidR="00F2503D" w:rsidRPr="00672BEA">
        <w:rPr>
          <w:rFonts w:hint="cs"/>
          <w:rtl/>
        </w:rPr>
        <w:t xml:space="preserve">عدم التمييز والمساواة </w:t>
      </w:r>
    </w:p>
    <w:p w:rsidR="00F2503D" w:rsidRPr="00672BEA" w:rsidRDefault="00F2503D" w:rsidP="00D07B4B">
      <w:pPr>
        <w:pStyle w:val="SingleTxtGA"/>
        <w:rPr>
          <w:rFonts w:hint="cs"/>
          <w:rtl/>
        </w:rPr>
      </w:pPr>
      <w:r w:rsidRPr="00672BEA">
        <w:rPr>
          <w:rFonts w:hint="cs"/>
          <w:rtl/>
        </w:rPr>
        <w:t>9-</w:t>
      </w:r>
      <w:r w:rsidR="00D07B4B">
        <w:rPr>
          <w:rFonts w:hint="cs"/>
          <w:rtl/>
        </w:rPr>
        <w:tab/>
      </w:r>
      <w:r w:rsidRPr="00672BEA">
        <w:rPr>
          <w:rFonts w:hint="cs"/>
          <w:rtl/>
        </w:rPr>
        <w:t xml:space="preserve">يساور اللجنة القلق بشأن قصور التشريعات الوطنية عن توفير </w:t>
      </w:r>
      <w:r w:rsidRPr="00672BEA">
        <w:rPr>
          <w:rtl/>
        </w:rPr>
        <w:t xml:space="preserve">حماية كاملة من التمييز </w:t>
      </w:r>
      <w:r w:rsidRPr="00672BEA">
        <w:rPr>
          <w:rFonts w:hint="cs"/>
          <w:rtl/>
        </w:rPr>
        <w:t>استناداً إ</w:t>
      </w:r>
      <w:r w:rsidRPr="00672BEA">
        <w:rPr>
          <w:rtl/>
        </w:rPr>
        <w:t>لى جميع الأسس المحظورة بموجب العهد</w:t>
      </w:r>
      <w:r w:rsidRPr="00672BEA">
        <w:rPr>
          <w:rFonts w:hint="cs"/>
          <w:rtl/>
        </w:rPr>
        <w:t>. وتشعر بالقلق</w:t>
      </w:r>
      <w:r w:rsidR="00E50CD9">
        <w:rPr>
          <w:rFonts w:hint="cs"/>
          <w:rtl/>
        </w:rPr>
        <w:t xml:space="preserve"> أيضاً </w:t>
      </w:r>
      <w:r w:rsidRPr="00672BEA">
        <w:rPr>
          <w:rFonts w:hint="cs"/>
          <w:rtl/>
        </w:rPr>
        <w:t xml:space="preserve">بشأن عدم وجود أطر تشريعية </w:t>
      </w:r>
      <w:proofErr w:type="spellStart"/>
      <w:r w:rsidRPr="00672BEA">
        <w:rPr>
          <w:rFonts w:hint="cs"/>
          <w:rtl/>
        </w:rPr>
        <w:t>وسياساتية</w:t>
      </w:r>
      <w:proofErr w:type="spellEnd"/>
      <w:r w:rsidRPr="00672BEA">
        <w:rPr>
          <w:rFonts w:hint="cs"/>
          <w:rtl/>
        </w:rPr>
        <w:t xml:space="preserve"> لحماية حقوق الأقليات </w:t>
      </w:r>
      <w:proofErr w:type="spellStart"/>
      <w:r w:rsidRPr="00672BEA">
        <w:rPr>
          <w:rFonts w:hint="cs"/>
          <w:rtl/>
        </w:rPr>
        <w:t>الإثنية</w:t>
      </w:r>
      <w:proofErr w:type="spellEnd"/>
      <w:r w:rsidRPr="00672BEA">
        <w:rPr>
          <w:rFonts w:hint="cs"/>
          <w:rtl/>
        </w:rPr>
        <w:t xml:space="preserve"> والرحل، وبشأن الآثار المترتبة على إلزام المهاجرين الداخليين بتسجيل مكان الإقامة (</w:t>
      </w:r>
      <w:proofErr w:type="spellStart"/>
      <w:r w:rsidRPr="00672BEA">
        <w:t>propiska</w:t>
      </w:r>
      <w:proofErr w:type="spellEnd"/>
      <w:r w:rsidRPr="00672BEA">
        <w:rPr>
          <w:rFonts w:hint="cs"/>
          <w:rtl/>
        </w:rPr>
        <w:t>) للحصول على العمل والسكن والرعاية الصحية. وتشعر اللجنة بالقلق كذلك بشأن الأشخاص عديمي الجنسية واللاجئين المقيمين في الدولة الطرف الذين يتعذر عليهم</w:t>
      </w:r>
      <w:r w:rsidR="00DE57B8">
        <w:rPr>
          <w:rFonts w:hint="cs"/>
          <w:rtl/>
        </w:rPr>
        <w:t>،</w:t>
      </w:r>
      <w:r w:rsidRPr="00672BEA">
        <w:rPr>
          <w:rFonts w:hint="cs"/>
          <w:rtl/>
        </w:rPr>
        <w:t xml:space="preserve"> بحسب التقارير، ممارسة حقوقهم الاقتصادية والاجتماعية الأساسية، بما في ذلك الحصول على </w:t>
      </w:r>
      <w:r w:rsidR="00DE57B8">
        <w:rPr>
          <w:rFonts w:hint="cs"/>
          <w:rtl/>
        </w:rPr>
        <w:t xml:space="preserve">خدمات </w:t>
      </w:r>
      <w:r w:rsidRPr="00672BEA">
        <w:rPr>
          <w:rFonts w:hint="cs"/>
          <w:rtl/>
        </w:rPr>
        <w:t xml:space="preserve">الرعاية الصحية والتعليم والعمل القانوني (الفقرة 2 من المادة 2). </w:t>
      </w:r>
    </w:p>
    <w:p w:rsidR="00F2503D" w:rsidRPr="00684DA7" w:rsidRDefault="001463B8" w:rsidP="00684DA7">
      <w:pPr>
        <w:pStyle w:val="SingleTxtGA"/>
        <w:rPr>
          <w:rFonts w:hint="cs"/>
          <w:b/>
          <w:bCs/>
          <w:rtl/>
        </w:rPr>
      </w:pPr>
      <w:r w:rsidRPr="00684DA7">
        <w:rPr>
          <w:rFonts w:hint="cs"/>
          <w:b/>
          <w:bCs/>
          <w:rtl/>
        </w:rPr>
        <w:tab/>
      </w:r>
      <w:r w:rsidR="00F2503D" w:rsidRPr="00684DA7">
        <w:rPr>
          <w:rFonts w:hint="cs"/>
          <w:b/>
          <w:bCs/>
          <w:rtl/>
        </w:rPr>
        <w:t xml:space="preserve">تطلب اللجنة إلى الدولة الطرف أن تقوم بما يلي: </w:t>
      </w:r>
    </w:p>
    <w:p w:rsidR="00F2503D" w:rsidRPr="00672BEA" w:rsidRDefault="00FA73F7" w:rsidP="00FA73F7">
      <w:pPr>
        <w:pStyle w:val="SingleTxtGA"/>
        <w:rPr>
          <w:rFonts w:hint="cs"/>
          <w:bCs/>
          <w:rtl/>
        </w:rPr>
      </w:pPr>
      <w:r>
        <w:rPr>
          <w:rFonts w:hint="cs"/>
          <w:bCs/>
          <w:rtl/>
        </w:rPr>
        <w:tab/>
      </w:r>
      <w:r w:rsidR="00F2503D" w:rsidRPr="00672BEA">
        <w:rPr>
          <w:rFonts w:hint="cs"/>
          <w:bCs/>
          <w:rtl/>
        </w:rPr>
        <w:t>(أ)</w:t>
      </w:r>
      <w:r>
        <w:rPr>
          <w:rFonts w:hint="cs"/>
          <w:bCs/>
          <w:rtl/>
        </w:rPr>
        <w:tab/>
      </w:r>
      <w:r w:rsidR="00F2503D" w:rsidRPr="00672BEA">
        <w:rPr>
          <w:rFonts w:hint="cs"/>
          <w:bCs/>
          <w:rtl/>
        </w:rPr>
        <w:t xml:space="preserve">الحرص على أن </w:t>
      </w:r>
      <w:proofErr w:type="spellStart"/>
      <w:r w:rsidR="00F2503D" w:rsidRPr="00672BEA">
        <w:rPr>
          <w:rFonts w:hint="cs"/>
          <w:bCs/>
          <w:rtl/>
        </w:rPr>
        <w:t>تنص</w:t>
      </w:r>
      <w:proofErr w:type="spellEnd"/>
      <w:r w:rsidR="00F2503D" w:rsidRPr="00672BEA">
        <w:rPr>
          <w:rFonts w:hint="cs"/>
          <w:bCs/>
          <w:rtl/>
        </w:rPr>
        <w:t xml:space="preserve"> </w:t>
      </w:r>
      <w:r w:rsidR="00F2503D" w:rsidRPr="00672BEA">
        <w:rPr>
          <w:bCs/>
          <w:rtl/>
        </w:rPr>
        <w:t xml:space="preserve">قوانينها </w:t>
      </w:r>
      <w:r w:rsidR="00F2503D" w:rsidRPr="00672BEA">
        <w:rPr>
          <w:rFonts w:hint="cs"/>
          <w:bCs/>
          <w:rtl/>
        </w:rPr>
        <w:t>على حظر فعلي ل</w:t>
      </w:r>
      <w:r w:rsidR="00F2503D" w:rsidRPr="00672BEA">
        <w:rPr>
          <w:bCs/>
          <w:rtl/>
        </w:rPr>
        <w:t xml:space="preserve">لتمييز في جميع مجالات الحقوق الاقتصادية والاجتماعية والثقافية </w:t>
      </w:r>
      <w:r w:rsidR="00F2503D" w:rsidRPr="00672BEA">
        <w:rPr>
          <w:rFonts w:hint="cs"/>
          <w:bCs/>
          <w:rtl/>
        </w:rPr>
        <w:t>و</w:t>
      </w:r>
      <w:r w:rsidR="00F2503D" w:rsidRPr="00672BEA">
        <w:rPr>
          <w:bCs/>
          <w:rtl/>
        </w:rPr>
        <w:t>على</w:t>
      </w:r>
      <w:r w:rsidR="00F2503D" w:rsidRPr="00672BEA">
        <w:rPr>
          <w:rFonts w:hint="cs"/>
          <w:bCs/>
          <w:rtl/>
        </w:rPr>
        <w:t xml:space="preserve"> توفير الآليات المناسبة للحماية منه تماشيا</w:t>
      </w:r>
      <w:r w:rsidR="001621B2">
        <w:rPr>
          <w:rFonts w:hint="cs"/>
          <w:bCs/>
          <w:rtl/>
        </w:rPr>
        <w:t>ً</w:t>
      </w:r>
      <w:r w:rsidR="00F2503D" w:rsidRPr="00672BEA">
        <w:rPr>
          <w:rFonts w:hint="cs"/>
          <w:bCs/>
          <w:rtl/>
        </w:rPr>
        <w:t xml:space="preserve"> مع أحكام العهد، وضمان توفر سبل الانتصاف الإدارية والقضائية الفعالة في حالة التعرض للتمييز؛</w:t>
      </w:r>
    </w:p>
    <w:p w:rsidR="00F2503D" w:rsidRPr="00672BEA" w:rsidRDefault="00FA73F7" w:rsidP="00FA73F7">
      <w:pPr>
        <w:pStyle w:val="SingleTxtGA"/>
        <w:rPr>
          <w:rFonts w:hint="cs"/>
          <w:bCs/>
          <w:rtl/>
        </w:rPr>
      </w:pPr>
      <w:r>
        <w:rPr>
          <w:rFonts w:hint="cs"/>
          <w:bCs/>
          <w:rtl/>
        </w:rPr>
        <w:tab/>
      </w:r>
      <w:r w:rsidR="00F2503D" w:rsidRPr="00672BEA">
        <w:rPr>
          <w:rFonts w:hint="cs"/>
          <w:bCs/>
          <w:rtl/>
        </w:rPr>
        <w:t>(ب)</w:t>
      </w:r>
      <w:r>
        <w:rPr>
          <w:rFonts w:hint="cs"/>
          <w:bCs/>
          <w:rtl/>
        </w:rPr>
        <w:tab/>
      </w:r>
      <w:r w:rsidR="00F2503D" w:rsidRPr="00672BEA">
        <w:rPr>
          <w:rFonts w:hint="cs"/>
          <w:bCs/>
          <w:rtl/>
        </w:rPr>
        <w:t xml:space="preserve">اعتماد أطر تشريعية </w:t>
      </w:r>
      <w:proofErr w:type="spellStart"/>
      <w:r w:rsidR="00F2503D" w:rsidRPr="00672BEA">
        <w:rPr>
          <w:rFonts w:hint="cs"/>
          <w:bCs/>
          <w:rtl/>
        </w:rPr>
        <w:t>وسياساتية</w:t>
      </w:r>
      <w:proofErr w:type="spellEnd"/>
      <w:r w:rsidR="00F2503D" w:rsidRPr="00672BEA">
        <w:rPr>
          <w:rFonts w:hint="cs"/>
          <w:bCs/>
          <w:rtl/>
        </w:rPr>
        <w:t xml:space="preserve"> لضمان التمتع الكامل بالحقوق المنصوص عليها في العهد لجميع الأشخاص المقيمين في إقليمها دون تمييز، بغض النظر عن أصلهم </w:t>
      </w:r>
      <w:proofErr w:type="spellStart"/>
      <w:r w:rsidR="00F2503D" w:rsidRPr="00672BEA">
        <w:rPr>
          <w:rFonts w:hint="cs"/>
          <w:bCs/>
          <w:rtl/>
        </w:rPr>
        <w:t>الإثني</w:t>
      </w:r>
      <w:proofErr w:type="spellEnd"/>
      <w:r w:rsidR="00F2503D" w:rsidRPr="00672BEA">
        <w:rPr>
          <w:rFonts w:hint="cs"/>
          <w:bCs/>
          <w:rtl/>
        </w:rPr>
        <w:t xml:space="preserve"> أو القومي، تماشيا</w:t>
      </w:r>
      <w:r>
        <w:rPr>
          <w:rFonts w:hint="cs"/>
          <w:bCs/>
          <w:rtl/>
        </w:rPr>
        <w:t>ً</w:t>
      </w:r>
      <w:r w:rsidR="00F2503D" w:rsidRPr="00672BEA">
        <w:rPr>
          <w:rFonts w:hint="cs"/>
          <w:bCs/>
          <w:rtl/>
        </w:rPr>
        <w:t xml:space="preserve"> مع التعليق العام للجنة رقم 20(2009) بشأن عدم التمييز في مجال الحقوق الاقتصادية والاجتماعية والثقافية؛ </w:t>
      </w:r>
    </w:p>
    <w:p w:rsidR="00F2503D" w:rsidRPr="00672BEA" w:rsidRDefault="00FA73F7" w:rsidP="00A127A9">
      <w:pPr>
        <w:pStyle w:val="SingleTxtGA"/>
        <w:rPr>
          <w:rFonts w:hint="cs"/>
          <w:bCs/>
          <w:rtl/>
        </w:rPr>
      </w:pPr>
      <w:r>
        <w:rPr>
          <w:rFonts w:hint="cs"/>
          <w:bCs/>
          <w:rtl/>
        </w:rPr>
        <w:tab/>
      </w:r>
      <w:r w:rsidR="00F2503D" w:rsidRPr="00672BEA">
        <w:rPr>
          <w:rFonts w:hint="cs"/>
          <w:bCs/>
          <w:rtl/>
        </w:rPr>
        <w:t>(ج)</w:t>
      </w:r>
      <w:r>
        <w:rPr>
          <w:rFonts w:hint="cs"/>
          <w:bCs/>
          <w:rtl/>
        </w:rPr>
        <w:tab/>
      </w:r>
      <w:r w:rsidR="00F2503D" w:rsidRPr="00672BEA">
        <w:rPr>
          <w:rFonts w:hint="cs"/>
          <w:bCs/>
          <w:rtl/>
        </w:rPr>
        <w:t>اتخاذ تدابير فعالة حرصا</w:t>
      </w:r>
      <w:r w:rsidR="001621B2">
        <w:rPr>
          <w:rFonts w:hint="cs"/>
          <w:bCs/>
          <w:rtl/>
        </w:rPr>
        <w:t>ً</w:t>
      </w:r>
      <w:r w:rsidR="00F2503D" w:rsidRPr="00672BEA">
        <w:rPr>
          <w:rFonts w:hint="cs"/>
          <w:bCs/>
          <w:rtl/>
        </w:rPr>
        <w:t xml:space="preserve"> على ألا يحد نظام تسجيل مكان الإقامة </w:t>
      </w:r>
      <w:r w:rsidR="00A127A9">
        <w:rPr>
          <w:b/>
        </w:rPr>
        <w:t>(</w:t>
      </w:r>
      <w:proofErr w:type="spellStart"/>
      <w:r w:rsidR="00A127A9">
        <w:rPr>
          <w:b/>
        </w:rPr>
        <w:t>p</w:t>
      </w:r>
      <w:r w:rsidR="00F2503D" w:rsidRPr="00672BEA">
        <w:rPr>
          <w:b/>
        </w:rPr>
        <w:t>ropisk</w:t>
      </w:r>
      <w:r w:rsidR="00A127A9">
        <w:rPr>
          <w:b/>
        </w:rPr>
        <w:t>a</w:t>
      </w:r>
      <w:proofErr w:type="spellEnd"/>
      <w:r w:rsidR="00A127A9">
        <w:rPr>
          <w:b/>
        </w:rPr>
        <w:t>)</w:t>
      </w:r>
      <w:r w:rsidR="00F2503D" w:rsidRPr="00672BEA">
        <w:rPr>
          <w:rFonts w:hint="cs"/>
          <w:b/>
          <w:rtl/>
        </w:rPr>
        <w:t xml:space="preserve"> </w:t>
      </w:r>
      <w:r w:rsidR="00F2503D" w:rsidRPr="00672BEA">
        <w:rPr>
          <w:rFonts w:hint="cs"/>
          <w:bCs/>
          <w:rtl/>
        </w:rPr>
        <w:t>من إمكانية الاستفادة من الحقوق الاقتصادية والاجتماعية والثقافية والأخذ بتجارب الدول التي استعاضت عن هذا النظام بأنظمة تمتثل للمعايير الدولية في مجال حرية التنقل؛</w:t>
      </w:r>
      <w:r w:rsidR="004E726F">
        <w:rPr>
          <w:rFonts w:hint="cs"/>
          <w:bCs/>
          <w:rtl/>
        </w:rPr>
        <w:t xml:space="preserve"> </w:t>
      </w:r>
    </w:p>
    <w:p w:rsidR="00F2503D" w:rsidRPr="00672BEA" w:rsidRDefault="00BF5BC9" w:rsidP="00BF5BC9">
      <w:pPr>
        <w:pStyle w:val="SingleTxtGA"/>
        <w:rPr>
          <w:rFonts w:hint="cs"/>
          <w:bCs/>
          <w:rtl/>
        </w:rPr>
      </w:pPr>
      <w:r>
        <w:rPr>
          <w:rFonts w:hint="cs"/>
          <w:bCs/>
          <w:rtl/>
        </w:rPr>
        <w:tab/>
      </w:r>
      <w:r w:rsidR="00F2503D" w:rsidRPr="00672BEA">
        <w:rPr>
          <w:rFonts w:hint="cs"/>
          <w:bCs/>
          <w:rtl/>
        </w:rPr>
        <w:t>(د)</w:t>
      </w:r>
      <w:r>
        <w:rPr>
          <w:rFonts w:hint="cs"/>
          <w:bCs/>
          <w:rtl/>
        </w:rPr>
        <w:tab/>
      </w:r>
      <w:r w:rsidR="00F2503D" w:rsidRPr="00672BEA">
        <w:rPr>
          <w:rFonts w:hint="cs"/>
          <w:bCs/>
          <w:rtl/>
        </w:rPr>
        <w:t>اتخاذ إجراءات عملية، بما</w:t>
      </w:r>
      <w:r w:rsidR="004E726F">
        <w:rPr>
          <w:rFonts w:hint="cs"/>
          <w:bCs/>
          <w:rtl/>
        </w:rPr>
        <w:t xml:space="preserve"> </w:t>
      </w:r>
      <w:r w:rsidR="00F2503D" w:rsidRPr="00672BEA">
        <w:rPr>
          <w:rFonts w:hint="cs"/>
          <w:bCs/>
          <w:rtl/>
        </w:rPr>
        <w:t xml:space="preserve">في ذلك اتخاذ تدابير تشريعية عند الاقتضاء، لضمان تمتع الأشخاص عديمي الجنسية واللاجئين بالحقوق الاقتصادية والاجتماعية والثقافية، لا </w:t>
      </w:r>
      <w:proofErr w:type="spellStart"/>
      <w:r w:rsidR="00F2503D" w:rsidRPr="00672BEA">
        <w:rPr>
          <w:rFonts w:hint="cs"/>
          <w:bCs/>
          <w:rtl/>
        </w:rPr>
        <w:t>سيما</w:t>
      </w:r>
      <w:proofErr w:type="spellEnd"/>
      <w:r w:rsidR="00F2503D" w:rsidRPr="00672BEA">
        <w:rPr>
          <w:rFonts w:hint="cs"/>
          <w:bCs/>
          <w:rtl/>
        </w:rPr>
        <w:t xml:space="preserve"> فيما يتعلق بالحصول على العمل القانوني والرعاية الصحية والتعليم؛</w:t>
      </w:r>
      <w:r w:rsidR="004E726F">
        <w:rPr>
          <w:rFonts w:hint="cs"/>
          <w:bCs/>
          <w:rtl/>
        </w:rPr>
        <w:t xml:space="preserve"> </w:t>
      </w:r>
    </w:p>
    <w:p w:rsidR="00F2503D" w:rsidRPr="00672BEA" w:rsidRDefault="00BF5BC9" w:rsidP="00BF5BC9">
      <w:pPr>
        <w:pStyle w:val="SingleTxtGA"/>
        <w:rPr>
          <w:rFonts w:hint="cs"/>
          <w:bCs/>
          <w:rtl/>
          <w:lang w:eastAsia="en-GB"/>
        </w:rPr>
      </w:pPr>
      <w:r>
        <w:rPr>
          <w:rFonts w:hint="cs"/>
          <w:bCs/>
          <w:rtl/>
          <w:lang w:eastAsia="en-GB"/>
        </w:rPr>
        <w:tab/>
      </w:r>
      <w:r w:rsidR="00F2503D" w:rsidRPr="00672BEA">
        <w:rPr>
          <w:rFonts w:hint="cs"/>
          <w:bCs/>
          <w:rtl/>
          <w:lang w:eastAsia="en-GB"/>
        </w:rPr>
        <w:t>(</w:t>
      </w:r>
      <w:r w:rsidRPr="00BF5BC9">
        <w:rPr>
          <w:rFonts w:hint="cs"/>
          <w:bCs/>
          <w:sz w:val="30"/>
          <w:rtl/>
          <w:lang w:eastAsia="en-GB"/>
        </w:rPr>
        <w:t>ﻫ</w:t>
      </w:r>
      <w:r w:rsidR="00F2503D" w:rsidRPr="00672BEA">
        <w:rPr>
          <w:rFonts w:hint="cs"/>
          <w:bCs/>
          <w:rtl/>
          <w:lang w:eastAsia="en-GB"/>
        </w:rPr>
        <w:t>)</w:t>
      </w:r>
      <w:r>
        <w:rPr>
          <w:rFonts w:hint="cs"/>
          <w:bCs/>
          <w:rtl/>
          <w:lang w:eastAsia="en-GB"/>
        </w:rPr>
        <w:tab/>
      </w:r>
      <w:r w:rsidR="00F2503D" w:rsidRPr="00672BEA">
        <w:rPr>
          <w:rFonts w:hint="cs"/>
          <w:bCs/>
          <w:rtl/>
          <w:lang w:eastAsia="en-GB"/>
        </w:rPr>
        <w:t xml:space="preserve">الانضمام إلى </w:t>
      </w:r>
      <w:r w:rsidR="00F2503D" w:rsidRPr="00672BEA">
        <w:rPr>
          <w:bCs/>
          <w:rtl/>
          <w:lang w:eastAsia="en-GB"/>
        </w:rPr>
        <w:t>اتفاقية عام 1951 المتعلقة بمركز اللاجئين</w:t>
      </w:r>
      <w:r w:rsidR="00F2503D" w:rsidRPr="00672BEA">
        <w:rPr>
          <w:rFonts w:hint="cs"/>
          <w:bCs/>
          <w:rtl/>
          <w:lang w:eastAsia="en-GB"/>
        </w:rPr>
        <w:t xml:space="preserve"> والبروتوكول </w:t>
      </w:r>
      <w:r w:rsidR="00F2503D" w:rsidRPr="00672BEA">
        <w:rPr>
          <w:bCs/>
          <w:rtl/>
          <w:lang w:eastAsia="en-GB"/>
        </w:rPr>
        <w:t>الخاص بمركز اللاجئين لعام 1967</w:t>
      </w:r>
      <w:r w:rsidR="00F2503D" w:rsidRPr="00672BEA">
        <w:rPr>
          <w:rFonts w:hint="cs"/>
          <w:bCs/>
          <w:rtl/>
          <w:lang w:eastAsia="en-GB"/>
        </w:rPr>
        <w:t>، وكذلك إلى ال</w:t>
      </w:r>
      <w:r w:rsidR="00F2503D" w:rsidRPr="00672BEA">
        <w:rPr>
          <w:bCs/>
          <w:rtl/>
          <w:lang w:eastAsia="en-GB"/>
        </w:rPr>
        <w:t xml:space="preserve">اتفاقية </w:t>
      </w:r>
      <w:r w:rsidR="00F2503D" w:rsidRPr="00672BEA">
        <w:rPr>
          <w:rFonts w:hint="cs"/>
          <w:bCs/>
          <w:rtl/>
          <w:lang w:eastAsia="en-GB"/>
        </w:rPr>
        <w:t>المتعلقة بمركز ا</w:t>
      </w:r>
      <w:r w:rsidR="00F2503D" w:rsidRPr="00672BEA">
        <w:rPr>
          <w:bCs/>
          <w:rtl/>
          <w:lang w:eastAsia="en-GB"/>
        </w:rPr>
        <w:t xml:space="preserve">لأشخاص عديمي الجنسية </w:t>
      </w:r>
      <w:r w:rsidR="00F2503D" w:rsidRPr="00672BEA">
        <w:rPr>
          <w:rFonts w:hint="cs"/>
          <w:bCs/>
          <w:rtl/>
          <w:lang w:eastAsia="en-GB"/>
        </w:rPr>
        <w:t xml:space="preserve">لعام </w:t>
      </w:r>
      <w:r w:rsidR="00F2503D" w:rsidRPr="00672BEA">
        <w:rPr>
          <w:bCs/>
          <w:rtl/>
          <w:lang w:eastAsia="en-GB"/>
        </w:rPr>
        <w:t>1954 واتفاقية خفض حالات انعدام الجنسية لعام 1961</w:t>
      </w:r>
      <w:r w:rsidR="00F2503D" w:rsidRPr="00672BEA">
        <w:rPr>
          <w:rFonts w:hint="cs"/>
          <w:bCs/>
          <w:rtl/>
          <w:lang w:eastAsia="en-GB"/>
        </w:rPr>
        <w:t xml:space="preserve">. </w:t>
      </w:r>
    </w:p>
    <w:p w:rsidR="00F2503D" w:rsidRPr="00672BEA" w:rsidRDefault="00BF5BC9" w:rsidP="00BF5BC9">
      <w:pPr>
        <w:pStyle w:val="H23GA"/>
        <w:rPr>
          <w:rFonts w:hint="cs"/>
          <w:rtl/>
        </w:rPr>
      </w:pPr>
      <w:r>
        <w:rPr>
          <w:rFonts w:hint="cs"/>
          <w:rtl/>
        </w:rPr>
        <w:tab/>
      </w:r>
      <w:r>
        <w:rPr>
          <w:rFonts w:hint="cs"/>
          <w:rtl/>
        </w:rPr>
        <w:tab/>
      </w:r>
      <w:r w:rsidR="00F2503D" w:rsidRPr="00672BEA">
        <w:rPr>
          <w:rFonts w:hint="cs"/>
          <w:rtl/>
        </w:rPr>
        <w:t xml:space="preserve">الأشخاص ذوو الإعاقة </w:t>
      </w:r>
    </w:p>
    <w:p w:rsidR="00F2503D" w:rsidRPr="00672BEA" w:rsidRDefault="00F2503D" w:rsidP="00BF5BC9">
      <w:pPr>
        <w:pStyle w:val="SingleTxtGA"/>
        <w:rPr>
          <w:rFonts w:eastAsia="SimSun" w:hint="cs"/>
          <w:rtl/>
          <w:lang w:eastAsia="zh-CN"/>
        </w:rPr>
      </w:pPr>
      <w:r w:rsidRPr="00672BEA">
        <w:rPr>
          <w:rFonts w:eastAsia="SimSun" w:hint="cs"/>
          <w:rtl/>
          <w:lang w:eastAsia="zh-CN"/>
        </w:rPr>
        <w:t>10-</w:t>
      </w:r>
      <w:r w:rsidR="00BF5BC9">
        <w:rPr>
          <w:rFonts w:eastAsia="SimSun" w:hint="cs"/>
          <w:rtl/>
          <w:lang w:eastAsia="zh-CN"/>
        </w:rPr>
        <w:tab/>
      </w:r>
      <w:r w:rsidRPr="00672BEA">
        <w:rPr>
          <w:rFonts w:eastAsia="SimSun" w:hint="cs"/>
          <w:rtl/>
          <w:lang w:eastAsia="zh-CN"/>
        </w:rPr>
        <w:t xml:space="preserve">يساور اللجنة القلق بشأن التدني الشديد في </w:t>
      </w:r>
      <w:r w:rsidRPr="00672BEA">
        <w:rPr>
          <w:rFonts w:eastAsia="SimSun"/>
          <w:rtl/>
          <w:lang w:eastAsia="zh-CN"/>
        </w:rPr>
        <w:t xml:space="preserve">معدل العمالة بين الأشخاص ذوي الإعاقة على الرغم من التدابير </w:t>
      </w:r>
      <w:r w:rsidRPr="00672BEA">
        <w:rPr>
          <w:rFonts w:eastAsia="SimSun" w:hint="cs"/>
          <w:rtl/>
          <w:lang w:eastAsia="zh-CN"/>
        </w:rPr>
        <w:t>التي اتخذت للتحفيز على توظيف هؤلاء الأشخاص، وبشأن وجود حواجز مادية من شأنها أن تحول دون وصولهم إلى الخدمات الاجتماعية وسوق العمل والتعليم. وهي تشعر بالقلق</w:t>
      </w:r>
      <w:r w:rsidR="00E50CD9">
        <w:rPr>
          <w:rFonts w:eastAsia="SimSun" w:hint="cs"/>
          <w:rtl/>
          <w:lang w:eastAsia="zh-CN"/>
        </w:rPr>
        <w:t xml:space="preserve"> أيضاً </w:t>
      </w:r>
      <w:r w:rsidRPr="00672BEA">
        <w:rPr>
          <w:rFonts w:eastAsia="SimSun" w:hint="cs"/>
          <w:rtl/>
          <w:lang w:eastAsia="zh-CN"/>
        </w:rPr>
        <w:t>بشأن نقص الموظفين المدربين في المدارس وقصور المناهج الدراسية (الفقرة (2) من المادة 2، والمادة 6 والمادة 13).</w:t>
      </w:r>
      <w:r w:rsidR="004E726F">
        <w:rPr>
          <w:rFonts w:eastAsia="SimSun" w:hint="cs"/>
          <w:rtl/>
          <w:lang w:eastAsia="zh-CN"/>
        </w:rPr>
        <w:t xml:space="preserve"> </w:t>
      </w:r>
    </w:p>
    <w:p w:rsidR="00F2503D" w:rsidRPr="00672BEA" w:rsidRDefault="000F1420" w:rsidP="00672BEA">
      <w:pPr>
        <w:pStyle w:val="SingleTxtGA"/>
        <w:rPr>
          <w:rFonts w:hint="cs"/>
          <w:bCs/>
          <w:rtl/>
        </w:rPr>
      </w:pPr>
      <w:r>
        <w:rPr>
          <w:rFonts w:hint="cs"/>
          <w:bCs/>
          <w:rtl/>
        </w:rPr>
        <w:tab/>
      </w:r>
      <w:r w:rsidR="00F2503D" w:rsidRPr="00672BEA">
        <w:rPr>
          <w:rFonts w:hint="cs"/>
          <w:bCs/>
          <w:rtl/>
        </w:rPr>
        <w:t xml:space="preserve">توصي اللجنة الدولة الطرف بتعزيز جهودها لضمان وصول الأشخاص ذوي الإعاقة دون عوائق، إلى جميع الخدمات الاجتماعية بما في ذلك المدارس والعمل بطرق منها توفير الترتيبات </w:t>
      </w:r>
      <w:proofErr w:type="spellStart"/>
      <w:r w:rsidR="00F2503D" w:rsidRPr="00672BEA">
        <w:rPr>
          <w:rFonts w:hint="cs"/>
          <w:bCs/>
          <w:rtl/>
        </w:rPr>
        <w:t>التيسيرية</w:t>
      </w:r>
      <w:proofErr w:type="spellEnd"/>
      <w:r w:rsidR="00F2503D" w:rsidRPr="00672BEA">
        <w:rPr>
          <w:rFonts w:hint="cs"/>
          <w:bCs/>
          <w:rtl/>
        </w:rPr>
        <w:t xml:space="preserve"> المعقولة في المدرسة ومكان العمل. وتوصي الدولة الطرف</w:t>
      </w:r>
      <w:r w:rsidR="00E50CD9">
        <w:rPr>
          <w:rFonts w:hint="cs"/>
          <w:bCs/>
          <w:rtl/>
        </w:rPr>
        <w:t xml:space="preserve"> أيضاً </w:t>
      </w:r>
      <w:r w:rsidR="00F2503D" w:rsidRPr="00672BEA">
        <w:rPr>
          <w:rFonts w:hint="cs"/>
          <w:bCs/>
          <w:rtl/>
        </w:rPr>
        <w:t>بالتصديق</w:t>
      </w:r>
      <w:r>
        <w:rPr>
          <w:rFonts w:hint="cs"/>
          <w:bCs/>
          <w:rtl/>
        </w:rPr>
        <w:t>،</w:t>
      </w:r>
      <w:r w:rsidR="00F2503D" w:rsidRPr="00672BEA">
        <w:rPr>
          <w:rFonts w:hint="cs"/>
          <w:bCs/>
          <w:rtl/>
        </w:rPr>
        <w:t xml:space="preserve"> على سبيل الأولوية،</w:t>
      </w:r>
      <w:r w:rsidR="004E726F">
        <w:rPr>
          <w:rFonts w:hint="cs"/>
          <w:bCs/>
          <w:rtl/>
        </w:rPr>
        <w:t xml:space="preserve"> </w:t>
      </w:r>
      <w:r w:rsidR="00F2503D" w:rsidRPr="00672BEA">
        <w:rPr>
          <w:rFonts w:hint="cs"/>
          <w:bCs/>
          <w:rtl/>
        </w:rPr>
        <w:t xml:space="preserve">على اتفاقية حقوق الأشخاص ذوي الإعاقة الموقعة في عام 2009. </w:t>
      </w:r>
    </w:p>
    <w:p w:rsidR="00F2503D" w:rsidRPr="00672BEA" w:rsidRDefault="00BF5BC9" w:rsidP="00BF5BC9">
      <w:pPr>
        <w:pStyle w:val="H23GA"/>
        <w:rPr>
          <w:rFonts w:hint="cs"/>
          <w:rtl/>
        </w:rPr>
      </w:pPr>
      <w:r>
        <w:rPr>
          <w:rFonts w:hint="cs"/>
          <w:rtl/>
        </w:rPr>
        <w:tab/>
      </w:r>
      <w:r>
        <w:rPr>
          <w:rFonts w:hint="cs"/>
          <w:rtl/>
        </w:rPr>
        <w:tab/>
      </w:r>
      <w:r w:rsidR="00F2503D" w:rsidRPr="00672BEA">
        <w:rPr>
          <w:rFonts w:hint="cs"/>
          <w:rtl/>
        </w:rPr>
        <w:t>المساواة بين الجنسين</w:t>
      </w:r>
    </w:p>
    <w:p w:rsidR="00F2503D" w:rsidRPr="00672BEA" w:rsidRDefault="00F2503D" w:rsidP="00672BEA">
      <w:pPr>
        <w:pStyle w:val="SingleTxtGA"/>
        <w:rPr>
          <w:rFonts w:hint="cs"/>
          <w:rtl/>
        </w:rPr>
      </w:pPr>
      <w:r w:rsidRPr="00672BEA">
        <w:rPr>
          <w:rFonts w:hint="cs"/>
          <w:rtl/>
        </w:rPr>
        <w:t>11-</w:t>
      </w:r>
      <w:r w:rsidR="00BF5BC9">
        <w:rPr>
          <w:rFonts w:hint="cs"/>
          <w:rtl/>
        </w:rPr>
        <w:tab/>
      </w:r>
      <w:r w:rsidRPr="00672BEA">
        <w:rPr>
          <w:rFonts w:hint="cs"/>
          <w:rtl/>
        </w:rPr>
        <w:t>يساور اللجنة القلق بشأن عدم اعتماد مشروع القانون المتعلق</w:t>
      </w:r>
      <w:r w:rsidRPr="00672BEA">
        <w:rPr>
          <w:rtl/>
        </w:rPr>
        <w:t xml:space="preserve"> بالمساواة في الحقوق والفرص</w:t>
      </w:r>
      <w:r w:rsidRPr="00672BEA">
        <w:rPr>
          <w:rFonts w:hint="cs"/>
          <w:rtl/>
        </w:rPr>
        <w:t xml:space="preserve"> بين الرجل والمرأة حتى الآن، وبشأن استمرار نقص التمثيل النسائي في الإدارات الحكومية وجهاز القضاء والسلطة التنفيذية والسلطات المحلية لا </w:t>
      </w:r>
      <w:proofErr w:type="spellStart"/>
      <w:r w:rsidRPr="00672BEA">
        <w:rPr>
          <w:rFonts w:hint="cs"/>
          <w:rtl/>
        </w:rPr>
        <w:t>سيما</w:t>
      </w:r>
      <w:proofErr w:type="spellEnd"/>
      <w:r w:rsidRPr="00672BEA">
        <w:rPr>
          <w:rFonts w:hint="cs"/>
          <w:rtl/>
        </w:rPr>
        <w:t xml:space="preserve"> في المناصب الرفيعة. وفي هذا الصدد، تلاحظ اللجنة بقلق تأثير القوالب النمطية </w:t>
      </w:r>
      <w:proofErr w:type="spellStart"/>
      <w:r w:rsidRPr="00672BEA">
        <w:rPr>
          <w:rFonts w:hint="cs"/>
          <w:rtl/>
        </w:rPr>
        <w:t>المتجذرة</w:t>
      </w:r>
      <w:proofErr w:type="spellEnd"/>
      <w:r w:rsidRPr="00672BEA">
        <w:rPr>
          <w:rFonts w:hint="cs"/>
          <w:rtl/>
        </w:rPr>
        <w:t xml:space="preserve"> في الأسرة والمجتمع</w:t>
      </w:r>
      <w:r w:rsidR="00D00E49">
        <w:rPr>
          <w:rFonts w:hint="cs"/>
          <w:rtl/>
        </w:rPr>
        <w:t xml:space="preserve">               </w:t>
      </w:r>
      <w:r w:rsidRPr="00672BEA">
        <w:rPr>
          <w:rFonts w:hint="cs"/>
          <w:rtl/>
        </w:rPr>
        <w:t xml:space="preserve"> فيما يتعلق بدور الرجل والمرأة تأثيرا</w:t>
      </w:r>
      <w:r w:rsidR="001621B2">
        <w:rPr>
          <w:rFonts w:hint="cs"/>
          <w:rtl/>
        </w:rPr>
        <w:t>ً</w:t>
      </w:r>
      <w:r w:rsidRPr="00672BEA">
        <w:rPr>
          <w:rFonts w:hint="cs"/>
          <w:rtl/>
        </w:rPr>
        <w:t xml:space="preserve"> سلبيا</w:t>
      </w:r>
      <w:r w:rsidR="001621B2">
        <w:rPr>
          <w:rFonts w:hint="cs"/>
          <w:rtl/>
        </w:rPr>
        <w:t>ً</w:t>
      </w:r>
      <w:r w:rsidRPr="00672BEA">
        <w:rPr>
          <w:rFonts w:hint="cs"/>
          <w:rtl/>
        </w:rPr>
        <w:t xml:space="preserve"> على تمتع النساء بحقوقهن الاقتصادية والاجتماعية والثقافية (المواد 3 و6 و13). </w:t>
      </w:r>
    </w:p>
    <w:p w:rsidR="00F2503D" w:rsidRPr="00672BEA" w:rsidRDefault="00AA0F73" w:rsidP="00672BEA">
      <w:pPr>
        <w:pStyle w:val="SingleTxtGA"/>
        <w:rPr>
          <w:rFonts w:hint="cs"/>
          <w:bCs/>
          <w:rtl/>
        </w:rPr>
      </w:pPr>
      <w:r>
        <w:rPr>
          <w:rFonts w:hint="cs"/>
          <w:bCs/>
          <w:rtl/>
        </w:rPr>
        <w:tab/>
      </w:r>
      <w:r w:rsidR="00F2503D" w:rsidRPr="00672BEA">
        <w:rPr>
          <w:rFonts w:hint="cs"/>
          <w:bCs/>
          <w:rtl/>
        </w:rPr>
        <w:t xml:space="preserve">توصي اللجنة الدولة الطرف بما يلي: </w:t>
      </w:r>
    </w:p>
    <w:p w:rsidR="00F2503D" w:rsidRPr="00672BEA" w:rsidRDefault="003B763A" w:rsidP="003B763A">
      <w:pPr>
        <w:pStyle w:val="SingleTxtGA"/>
        <w:rPr>
          <w:rFonts w:hint="cs"/>
          <w:bCs/>
          <w:rtl/>
        </w:rPr>
      </w:pPr>
      <w:r>
        <w:rPr>
          <w:rFonts w:hint="cs"/>
          <w:bCs/>
          <w:rtl/>
        </w:rPr>
        <w:tab/>
      </w:r>
      <w:r w:rsidR="00F2503D" w:rsidRPr="00672BEA">
        <w:rPr>
          <w:rFonts w:hint="cs"/>
          <w:bCs/>
          <w:rtl/>
        </w:rPr>
        <w:t>(أ)</w:t>
      </w:r>
      <w:r>
        <w:rPr>
          <w:rFonts w:hint="cs"/>
          <w:bCs/>
          <w:rtl/>
        </w:rPr>
        <w:tab/>
      </w:r>
      <w:r w:rsidR="00F2503D" w:rsidRPr="00672BEA">
        <w:rPr>
          <w:rFonts w:hint="cs"/>
          <w:bCs/>
          <w:rtl/>
        </w:rPr>
        <w:t>التعجيل باعتماد قانون بشأن المساواة في الحقوق والفرص بين الرجل والمرأة، وتوعية الموظفين الحكوميين والعاملين في جهاز القضاء والجمهور بهذا القانون؛</w:t>
      </w:r>
      <w:r w:rsidR="004E726F">
        <w:rPr>
          <w:rFonts w:hint="cs"/>
          <w:bCs/>
          <w:rtl/>
        </w:rPr>
        <w:t xml:space="preserve"> </w:t>
      </w:r>
    </w:p>
    <w:p w:rsidR="00F2503D" w:rsidRPr="00672BEA" w:rsidRDefault="003B763A" w:rsidP="003B763A">
      <w:pPr>
        <w:pStyle w:val="SingleTxtGA"/>
        <w:rPr>
          <w:rFonts w:hint="cs"/>
          <w:bCs/>
          <w:rtl/>
        </w:rPr>
      </w:pPr>
      <w:r>
        <w:rPr>
          <w:rFonts w:hint="cs"/>
          <w:bCs/>
          <w:rtl/>
        </w:rPr>
        <w:tab/>
      </w:r>
      <w:r w:rsidR="00F2503D" w:rsidRPr="00672BEA">
        <w:rPr>
          <w:rFonts w:hint="cs"/>
          <w:bCs/>
          <w:rtl/>
        </w:rPr>
        <w:t>(ب)</w:t>
      </w:r>
      <w:r>
        <w:rPr>
          <w:rFonts w:hint="cs"/>
          <w:bCs/>
          <w:rtl/>
        </w:rPr>
        <w:tab/>
      </w:r>
      <w:proofErr w:type="spellStart"/>
      <w:r w:rsidR="00F2503D" w:rsidRPr="00672BEA">
        <w:rPr>
          <w:rFonts w:hint="cs"/>
          <w:bCs/>
          <w:rtl/>
        </w:rPr>
        <w:t>اتباع</w:t>
      </w:r>
      <w:proofErr w:type="spellEnd"/>
      <w:r w:rsidR="00F2503D" w:rsidRPr="00672BEA">
        <w:rPr>
          <w:rFonts w:hint="cs"/>
          <w:bCs/>
          <w:rtl/>
        </w:rPr>
        <w:t xml:space="preserve"> سياسات وتنظيم دورات تدريبية وحملات توعية بهدف تعزيز المساواة في تمثيل المرأة في الهيئات العامة والخاصة لا </w:t>
      </w:r>
      <w:proofErr w:type="spellStart"/>
      <w:r w:rsidR="00F2503D" w:rsidRPr="00672BEA">
        <w:rPr>
          <w:rFonts w:hint="cs"/>
          <w:bCs/>
          <w:rtl/>
        </w:rPr>
        <w:t>سيما</w:t>
      </w:r>
      <w:proofErr w:type="spellEnd"/>
      <w:r w:rsidR="00F2503D" w:rsidRPr="00672BEA">
        <w:rPr>
          <w:rFonts w:hint="cs"/>
          <w:bCs/>
          <w:rtl/>
        </w:rPr>
        <w:t xml:space="preserve"> في المناصب الرفيعة بمراكز صنع القرار؛ </w:t>
      </w:r>
    </w:p>
    <w:p w:rsidR="00F2503D" w:rsidRPr="00672BEA" w:rsidRDefault="003B763A" w:rsidP="003B763A">
      <w:pPr>
        <w:pStyle w:val="SingleTxtGA"/>
        <w:rPr>
          <w:rFonts w:hint="cs"/>
          <w:b/>
          <w:bCs/>
          <w:rtl/>
        </w:rPr>
      </w:pPr>
      <w:r>
        <w:rPr>
          <w:rFonts w:hint="cs"/>
          <w:b/>
          <w:bCs/>
          <w:rtl/>
        </w:rPr>
        <w:tab/>
      </w:r>
      <w:r w:rsidR="00F2503D" w:rsidRPr="00672BEA">
        <w:rPr>
          <w:rFonts w:hint="cs"/>
          <w:b/>
          <w:bCs/>
          <w:rtl/>
        </w:rPr>
        <w:t>(ج)</w:t>
      </w:r>
      <w:r>
        <w:rPr>
          <w:rFonts w:hint="cs"/>
          <w:b/>
          <w:bCs/>
          <w:rtl/>
        </w:rPr>
        <w:tab/>
      </w:r>
      <w:r w:rsidR="00F2503D" w:rsidRPr="00672BEA">
        <w:rPr>
          <w:rFonts w:hint="cs"/>
          <w:b/>
          <w:bCs/>
          <w:rtl/>
        </w:rPr>
        <w:t>مضاعفة الجهود من أجل تغيير نظرة المجتمع إلى أدوار الجنسين بطرق منها تثقيف النساء والرجال بشأن التكافؤ في</w:t>
      </w:r>
      <w:r w:rsidR="00F2503D" w:rsidRPr="00672BEA">
        <w:rPr>
          <w:b/>
          <w:bCs/>
          <w:rtl/>
        </w:rPr>
        <w:t xml:space="preserve"> الفرص الوظيفية</w:t>
      </w:r>
      <w:r w:rsidR="00F2503D" w:rsidRPr="00672BEA">
        <w:rPr>
          <w:rFonts w:hint="cs"/>
          <w:b/>
          <w:bCs/>
          <w:rtl/>
        </w:rPr>
        <w:t xml:space="preserve"> بفضل الحصول على </w:t>
      </w:r>
      <w:r w:rsidR="00F2503D" w:rsidRPr="00672BEA">
        <w:rPr>
          <w:b/>
          <w:bCs/>
          <w:rtl/>
        </w:rPr>
        <w:t xml:space="preserve">التعليم والتدريب في مجالات أخرى غير تلك التي </w:t>
      </w:r>
      <w:r w:rsidR="00F2503D" w:rsidRPr="00672BEA">
        <w:rPr>
          <w:rFonts w:hint="cs"/>
          <w:b/>
          <w:bCs/>
          <w:rtl/>
        </w:rPr>
        <w:t>يهيمن عليها هذا الجنس أو ذاك عادةً، وتعزيز المساواة في تقاسم المسؤوليات داخل الأسرة.</w:t>
      </w:r>
      <w:r w:rsidR="004E726F">
        <w:rPr>
          <w:rFonts w:hint="cs"/>
          <w:b/>
          <w:bCs/>
          <w:rtl/>
        </w:rPr>
        <w:t xml:space="preserve"> </w:t>
      </w:r>
    </w:p>
    <w:p w:rsidR="00F2503D" w:rsidRPr="00672BEA" w:rsidRDefault="003B763A" w:rsidP="003B763A">
      <w:pPr>
        <w:pStyle w:val="H23GA"/>
        <w:rPr>
          <w:rFonts w:hint="cs"/>
          <w:rtl/>
        </w:rPr>
      </w:pPr>
      <w:r>
        <w:rPr>
          <w:rFonts w:hint="cs"/>
          <w:rtl/>
        </w:rPr>
        <w:tab/>
      </w:r>
      <w:r>
        <w:rPr>
          <w:rFonts w:hint="cs"/>
          <w:rtl/>
        </w:rPr>
        <w:tab/>
      </w:r>
      <w:r w:rsidR="00F2503D" w:rsidRPr="00672BEA">
        <w:rPr>
          <w:rFonts w:hint="cs"/>
          <w:rtl/>
        </w:rPr>
        <w:t>العمالة</w:t>
      </w:r>
    </w:p>
    <w:p w:rsidR="00F2503D" w:rsidRPr="00F47E6D" w:rsidRDefault="00F2503D" w:rsidP="00D00E49">
      <w:pPr>
        <w:pStyle w:val="SingleTxtGA"/>
        <w:rPr>
          <w:rFonts w:hint="cs"/>
          <w:spacing w:val="-4"/>
          <w:rtl/>
        </w:rPr>
      </w:pPr>
      <w:r w:rsidRPr="00672BEA">
        <w:rPr>
          <w:rFonts w:hint="cs"/>
          <w:rtl/>
        </w:rPr>
        <w:t>12-</w:t>
      </w:r>
      <w:r w:rsidR="003B763A">
        <w:rPr>
          <w:rFonts w:hint="cs"/>
          <w:rtl/>
        </w:rPr>
        <w:tab/>
      </w:r>
      <w:r w:rsidRPr="00672BEA">
        <w:rPr>
          <w:rFonts w:hint="cs"/>
          <w:rtl/>
        </w:rPr>
        <w:t>ترحب اللجنة بالتدابير التي اتخذتها الدولة الطرف</w:t>
      </w:r>
      <w:r w:rsidRPr="00672BEA">
        <w:rPr>
          <w:rtl/>
        </w:rPr>
        <w:t xml:space="preserve"> للتحفيز على إيجاد فرص العمل، </w:t>
      </w:r>
      <w:r w:rsidRPr="00672BEA">
        <w:rPr>
          <w:rFonts w:hint="cs"/>
          <w:rtl/>
        </w:rPr>
        <w:t>وخصوصا</w:t>
      </w:r>
      <w:r w:rsidR="00F47189">
        <w:rPr>
          <w:rFonts w:hint="cs"/>
          <w:rtl/>
        </w:rPr>
        <w:t>ً</w:t>
      </w:r>
      <w:r w:rsidRPr="00672BEA">
        <w:rPr>
          <w:rFonts w:hint="cs"/>
          <w:rtl/>
        </w:rPr>
        <w:t xml:space="preserve"> في أوساط النساء وفي المناطق الريفية، عن طريق المؤسسات الصغيرة والعمل من المنزل و</w:t>
      </w:r>
      <w:r w:rsidRPr="00672BEA">
        <w:rPr>
          <w:rtl/>
        </w:rPr>
        <w:t>تبسيط القواعد المنظّمة لقطاع الأعمال</w:t>
      </w:r>
      <w:r w:rsidRPr="00672BEA">
        <w:rPr>
          <w:rFonts w:hint="cs"/>
          <w:rtl/>
        </w:rPr>
        <w:t>. بيد أنها لا تزال تشعر بالقلق بشأن</w:t>
      </w:r>
      <w:r w:rsidRPr="00672BEA">
        <w:rPr>
          <w:rtl/>
        </w:rPr>
        <w:t xml:space="preserve"> </w:t>
      </w:r>
      <w:r w:rsidR="00F47189">
        <w:rPr>
          <w:rFonts w:hint="cs"/>
          <w:rtl/>
        </w:rPr>
        <w:t xml:space="preserve">العمالة الناقصة </w:t>
      </w:r>
      <w:r w:rsidRPr="00672BEA">
        <w:rPr>
          <w:rFonts w:hint="cs"/>
          <w:rtl/>
        </w:rPr>
        <w:t xml:space="preserve">التي تنتشر بوجه خاص، بين الرُحل وفي قطاع الزراعة، وارتفاع معدل البطالة بين النساء، واستمرار الفجوة في الأجور بين الجنسين، وانتشار العمل في قطاع الاقتصاد غير </w:t>
      </w:r>
      <w:r w:rsidR="00F47189" w:rsidRPr="00F47E6D">
        <w:rPr>
          <w:rFonts w:hint="cs"/>
          <w:spacing w:val="-4"/>
          <w:rtl/>
        </w:rPr>
        <w:t>النظامي</w:t>
      </w:r>
      <w:r w:rsidRPr="00F47E6D">
        <w:rPr>
          <w:rFonts w:hint="cs"/>
          <w:spacing w:val="-4"/>
          <w:rtl/>
        </w:rPr>
        <w:t xml:space="preserve">. وتعرب اللجنة عن أسفها بشأن عدم توفر معلومات عن حجم الاقتصاد غير </w:t>
      </w:r>
      <w:r w:rsidR="00D00E49" w:rsidRPr="00F47E6D">
        <w:rPr>
          <w:rFonts w:hint="cs"/>
          <w:spacing w:val="-4"/>
          <w:rtl/>
        </w:rPr>
        <w:t>النظامي</w:t>
      </w:r>
      <w:r w:rsidRPr="00F47E6D">
        <w:rPr>
          <w:rFonts w:hint="cs"/>
          <w:spacing w:val="-4"/>
          <w:rtl/>
        </w:rPr>
        <w:t xml:space="preserve"> وأثر التدابير المتخذة لصون حقوق العمال في القطاع غير </w:t>
      </w:r>
      <w:r w:rsidR="006B5402" w:rsidRPr="00F47E6D">
        <w:rPr>
          <w:rFonts w:hint="cs"/>
          <w:spacing w:val="-4"/>
          <w:rtl/>
        </w:rPr>
        <w:t>النظامي</w:t>
      </w:r>
      <w:r w:rsidRPr="00F47E6D">
        <w:rPr>
          <w:rFonts w:hint="cs"/>
          <w:spacing w:val="-4"/>
          <w:rtl/>
        </w:rPr>
        <w:t xml:space="preserve"> (المواد 3 و6 و9). </w:t>
      </w:r>
    </w:p>
    <w:p w:rsidR="00F2503D" w:rsidRPr="003B763A" w:rsidRDefault="004E670E" w:rsidP="003B763A">
      <w:pPr>
        <w:pStyle w:val="SingleTxtGA"/>
        <w:rPr>
          <w:rFonts w:hint="cs"/>
          <w:b/>
          <w:bCs/>
          <w:rtl/>
        </w:rPr>
      </w:pPr>
      <w:r>
        <w:rPr>
          <w:rFonts w:hint="cs"/>
          <w:b/>
          <w:bCs/>
          <w:rtl/>
        </w:rPr>
        <w:tab/>
      </w:r>
      <w:r w:rsidR="00F2503D" w:rsidRPr="003B763A">
        <w:rPr>
          <w:rFonts w:hint="cs"/>
          <w:b/>
          <w:bCs/>
          <w:rtl/>
        </w:rPr>
        <w:t xml:space="preserve">تدعو اللجنة الدولة الطرف إلى القيام بما يلي: </w:t>
      </w:r>
    </w:p>
    <w:p w:rsidR="00F2503D" w:rsidRPr="00672BEA" w:rsidRDefault="002D7037" w:rsidP="00E25BA3">
      <w:pPr>
        <w:pStyle w:val="SingleTxtGA"/>
        <w:rPr>
          <w:rFonts w:hint="cs"/>
          <w:bCs/>
          <w:rtl/>
        </w:rPr>
      </w:pPr>
      <w:r>
        <w:rPr>
          <w:rFonts w:hint="cs"/>
          <w:bCs/>
          <w:rtl/>
        </w:rPr>
        <w:tab/>
      </w:r>
      <w:r w:rsidR="00F2503D" w:rsidRPr="00672BEA">
        <w:rPr>
          <w:rFonts w:hint="cs"/>
          <w:bCs/>
          <w:rtl/>
        </w:rPr>
        <w:t>(أ)</w:t>
      </w:r>
      <w:r>
        <w:rPr>
          <w:rFonts w:hint="cs"/>
          <w:bCs/>
          <w:rtl/>
        </w:rPr>
        <w:tab/>
      </w:r>
      <w:r w:rsidR="00F2503D" w:rsidRPr="00672BEA">
        <w:rPr>
          <w:rFonts w:hint="cs"/>
          <w:bCs/>
          <w:rtl/>
        </w:rPr>
        <w:t xml:space="preserve">اتخاذ إجراءات لخفض </w:t>
      </w:r>
      <w:r w:rsidR="00E25BA3">
        <w:rPr>
          <w:rFonts w:hint="cs"/>
          <w:bCs/>
          <w:rtl/>
        </w:rPr>
        <w:t>العمالة الناقصة</w:t>
      </w:r>
      <w:r w:rsidR="00F2503D" w:rsidRPr="00672BEA">
        <w:rPr>
          <w:rFonts w:hint="cs"/>
          <w:bCs/>
          <w:rtl/>
        </w:rPr>
        <w:t>، وخصوصا</w:t>
      </w:r>
      <w:r w:rsidR="00E25BA3">
        <w:rPr>
          <w:rFonts w:hint="cs"/>
          <w:bCs/>
          <w:rtl/>
        </w:rPr>
        <w:t>ً</w:t>
      </w:r>
      <w:r w:rsidR="00F2503D" w:rsidRPr="00672BEA">
        <w:rPr>
          <w:rFonts w:hint="cs"/>
          <w:bCs/>
          <w:rtl/>
        </w:rPr>
        <w:t xml:space="preserve"> معدل البطالة المرتفع بين النساء؛ </w:t>
      </w:r>
    </w:p>
    <w:p w:rsidR="00F2503D" w:rsidRPr="00672BEA" w:rsidRDefault="002D7037" w:rsidP="002D7037">
      <w:pPr>
        <w:pStyle w:val="SingleTxtGA"/>
        <w:rPr>
          <w:rFonts w:hint="cs"/>
          <w:bCs/>
          <w:rtl/>
        </w:rPr>
      </w:pPr>
      <w:r>
        <w:rPr>
          <w:rFonts w:hint="cs"/>
          <w:bCs/>
          <w:rtl/>
        </w:rPr>
        <w:tab/>
      </w:r>
      <w:r w:rsidR="00F2503D" w:rsidRPr="00672BEA">
        <w:rPr>
          <w:rFonts w:hint="cs"/>
          <w:bCs/>
          <w:rtl/>
        </w:rPr>
        <w:t>(ب)</w:t>
      </w:r>
      <w:r>
        <w:rPr>
          <w:rFonts w:hint="cs"/>
          <w:bCs/>
          <w:rtl/>
        </w:rPr>
        <w:tab/>
      </w:r>
      <w:r w:rsidR="00F2503D" w:rsidRPr="00672BEA">
        <w:rPr>
          <w:rFonts w:hint="cs"/>
          <w:bCs/>
          <w:rtl/>
        </w:rPr>
        <w:t>تكثيف جهودها لتقليص الفجوة في الأجور بين الجنسين؛</w:t>
      </w:r>
    </w:p>
    <w:p w:rsidR="00F2503D" w:rsidRPr="00672BEA" w:rsidRDefault="002D7037" w:rsidP="00E25BA3">
      <w:pPr>
        <w:pStyle w:val="SingleTxtGA"/>
        <w:rPr>
          <w:rFonts w:hint="cs"/>
          <w:bCs/>
          <w:rtl/>
        </w:rPr>
      </w:pPr>
      <w:r>
        <w:rPr>
          <w:rFonts w:hint="cs"/>
          <w:bCs/>
          <w:rtl/>
        </w:rPr>
        <w:tab/>
      </w:r>
      <w:r w:rsidR="00F2503D" w:rsidRPr="00672BEA">
        <w:rPr>
          <w:rFonts w:hint="cs"/>
          <w:bCs/>
          <w:rtl/>
        </w:rPr>
        <w:t>(ج)</w:t>
      </w:r>
      <w:r>
        <w:rPr>
          <w:rFonts w:hint="cs"/>
          <w:bCs/>
          <w:rtl/>
        </w:rPr>
        <w:tab/>
      </w:r>
      <w:r w:rsidR="00F2503D" w:rsidRPr="00672BEA">
        <w:rPr>
          <w:rFonts w:hint="cs"/>
          <w:bCs/>
          <w:rtl/>
        </w:rPr>
        <w:t xml:space="preserve">تنظيم وضع جميع العمال في القطاع غير </w:t>
      </w:r>
      <w:r w:rsidR="00E25BA3">
        <w:rPr>
          <w:rFonts w:hint="cs"/>
          <w:bCs/>
          <w:rtl/>
        </w:rPr>
        <w:t>النظامي</w:t>
      </w:r>
      <w:r w:rsidR="00F2503D" w:rsidRPr="00672BEA">
        <w:rPr>
          <w:rFonts w:hint="cs"/>
          <w:bCs/>
          <w:rtl/>
        </w:rPr>
        <w:t xml:space="preserve"> تدريجيا</w:t>
      </w:r>
      <w:r w:rsidR="00E25BA3">
        <w:rPr>
          <w:rFonts w:hint="cs"/>
          <w:bCs/>
          <w:rtl/>
        </w:rPr>
        <w:t>ً</w:t>
      </w:r>
      <w:r w:rsidR="00F2503D" w:rsidRPr="00672BEA">
        <w:rPr>
          <w:rFonts w:hint="cs"/>
          <w:bCs/>
          <w:rtl/>
        </w:rPr>
        <w:t xml:space="preserve"> وضمان استفادتهم من النظم المطبقة في مجالي العمل والضمان الاجتماعي؛</w:t>
      </w:r>
    </w:p>
    <w:p w:rsidR="00F2503D" w:rsidRPr="00672BEA" w:rsidRDefault="002D7037" w:rsidP="00E56AEA">
      <w:pPr>
        <w:pStyle w:val="SingleTxtGA"/>
        <w:rPr>
          <w:rFonts w:hint="cs"/>
          <w:bCs/>
          <w:rtl/>
        </w:rPr>
      </w:pPr>
      <w:r>
        <w:rPr>
          <w:rFonts w:hint="cs"/>
          <w:bCs/>
          <w:rtl/>
        </w:rPr>
        <w:tab/>
      </w:r>
      <w:r w:rsidR="00F2503D" w:rsidRPr="00672BEA">
        <w:rPr>
          <w:rFonts w:hint="cs"/>
          <w:bCs/>
          <w:rtl/>
        </w:rPr>
        <w:t>(د)</w:t>
      </w:r>
      <w:r>
        <w:rPr>
          <w:rFonts w:hint="cs"/>
          <w:bCs/>
          <w:rtl/>
        </w:rPr>
        <w:tab/>
      </w:r>
      <w:r w:rsidR="00F2503D" w:rsidRPr="00672BEA">
        <w:rPr>
          <w:rFonts w:hint="cs"/>
          <w:bCs/>
          <w:rtl/>
        </w:rPr>
        <w:t xml:space="preserve">تضمين تقريرها الدوري المقبل معلومات عن التقدم المحرز في تقليص حجم الاقتصاد غير </w:t>
      </w:r>
      <w:r w:rsidR="00E56AEA">
        <w:rPr>
          <w:rFonts w:hint="cs"/>
          <w:bCs/>
          <w:rtl/>
        </w:rPr>
        <w:t>النظامي</w:t>
      </w:r>
      <w:r w:rsidR="00F2503D" w:rsidRPr="00672BEA">
        <w:rPr>
          <w:rFonts w:hint="cs"/>
          <w:bCs/>
          <w:rtl/>
        </w:rPr>
        <w:t xml:space="preserve">، بما في ذلك معلومات عن نسبة العمال و"المؤسسات الصغيرة" المعنية، وكذلك عما إذا كانت "المؤسسات الصغيرة" تخضع لتفتيش العمل والمساءلة الإدارية عن انتهاكات حق العمال في </w:t>
      </w:r>
      <w:r w:rsidR="00F2503D" w:rsidRPr="00672BEA">
        <w:rPr>
          <w:bCs/>
          <w:rtl/>
        </w:rPr>
        <w:t>العمل في ظروف عادلة ومواتية</w:t>
      </w:r>
      <w:r w:rsidR="00F2503D" w:rsidRPr="00672BEA">
        <w:rPr>
          <w:rFonts w:hint="cs"/>
          <w:bCs/>
          <w:rtl/>
        </w:rPr>
        <w:t>.</w:t>
      </w:r>
      <w:r w:rsidR="004E726F">
        <w:rPr>
          <w:rFonts w:hint="cs"/>
          <w:bCs/>
          <w:rtl/>
        </w:rPr>
        <w:t xml:space="preserve"> </w:t>
      </w:r>
    </w:p>
    <w:p w:rsidR="00F2503D" w:rsidRPr="00672BEA" w:rsidRDefault="002D7037" w:rsidP="002D7037">
      <w:pPr>
        <w:pStyle w:val="H23GA"/>
        <w:rPr>
          <w:rFonts w:eastAsia="SimSun" w:hint="cs"/>
          <w:rtl/>
        </w:rPr>
      </w:pPr>
      <w:r>
        <w:rPr>
          <w:rFonts w:eastAsia="SimSun" w:hint="cs"/>
          <w:rtl/>
        </w:rPr>
        <w:tab/>
      </w:r>
      <w:r>
        <w:rPr>
          <w:rFonts w:eastAsia="SimSun" w:hint="cs"/>
          <w:rtl/>
        </w:rPr>
        <w:tab/>
      </w:r>
      <w:r w:rsidR="00F2503D" w:rsidRPr="00672BEA">
        <w:rPr>
          <w:rFonts w:eastAsia="SimSun" w:hint="cs"/>
          <w:rtl/>
        </w:rPr>
        <w:t xml:space="preserve">الحد الأدنى للأجر </w:t>
      </w:r>
    </w:p>
    <w:p w:rsidR="00F2503D" w:rsidRPr="00672BEA" w:rsidRDefault="00A12488" w:rsidP="00672BEA">
      <w:pPr>
        <w:pStyle w:val="SingleTxtGA"/>
        <w:rPr>
          <w:rFonts w:eastAsia="SimSun" w:hint="cs"/>
          <w:rtl/>
        </w:rPr>
      </w:pPr>
      <w:r>
        <w:rPr>
          <w:rFonts w:eastAsia="SimSun" w:hint="cs"/>
          <w:rtl/>
        </w:rPr>
        <w:t>13-</w:t>
      </w:r>
      <w:r>
        <w:rPr>
          <w:rFonts w:eastAsia="SimSun" w:hint="cs"/>
          <w:rtl/>
        </w:rPr>
        <w:tab/>
      </w:r>
      <w:r w:rsidR="00F2503D" w:rsidRPr="00672BEA">
        <w:rPr>
          <w:rFonts w:eastAsia="SimSun" w:hint="cs"/>
          <w:rtl/>
        </w:rPr>
        <w:t xml:space="preserve">ترحب اللجنة بزيادة الحد الأدنى للأجر منذ عام 2006، لكنها تعرب عن أسفها بشأن عدم حصولها على معلومات كافية عن تطبيق هذه الزيادة وعما إذا كانت تكفل العيش الكريم للعمال ولأسرهم (المادة 7). </w:t>
      </w:r>
    </w:p>
    <w:p w:rsidR="00F2503D" w:rsidRPr="00672BEA" w:rsidRDefault="00253406" w:rsidP="00672BEA">
      <w:pPr>
        <w:pStyle w:val="SingleTxtGA"/>
        <w:rPr>
          <w:rFonts w:eastAsia="SimSun" w:hint="cs"/>
          <w:b/>
          <w:bCs/>
          <w:rtl/>
        </w:rPr>
      </w:pPr>
      <w:r>
        <w:rPr>
          <w:rFonts w:eastAsia="SimSun" w:hint="cs"/>
          <w:b/>
          <w:bCs/>
          <w:rtl/>
        </w:rPr>
        <w:tab/>
      </w:r>
      <w:r w:rsidR="00F2503D" w:rsidRPr="00672BEA">
        <w:rPr>
          <w:rFonts w:eastAsia="SimSun" w:hint="cs"/>
          <w:b/>
          <w:bCs/>
          <w:rtl/>
        </w:rPr>
        <w:t xml:space="preserve">تحث اللجنة الدولة الطرف على القيام بما يلي: </w:t>
      </w:r>
    </w:p>
    <w:p w:rsidR="00F2503D" w:rsidRPr="00672BEA" w:rsidRDefault="00A12488" w:rsidP="00A12488">
      <w:pPr>
        <w:pStyle w:val="SingleTxtGA"/>
        <w:rPr>
          <w:rFonts w:eastAsia="SimSun" w:hint="cs"/>
          <w:bCs/>
          <w:rtl/>
        </w:rPr>
      </w:pPr>
      <w:r>
        <w:rPr>
          <w:rFonts w:eastAsia="SimSun" w:hint="cs"/>
          <w:bCs/>
          <w:rtl/>
        </w:rPr>
        <w:tab/>
      </w:r>
      <w:r w:rsidR="00F2503D" w:rsidRPr="00672BEA">
        <w:rPr>
          <w:rFonts w:eastAsia="SimSun" w:hint="cs"/>
          <w:bCs/>
          <w:rtl/>
        </w:rPr>
        <w:t>(أ)</w:t>
      </w:r>
      <w:r>
        <w:rPr>
          <w:rFonts w:eastAsia="SimSun" w:hint="cs"/>
          <w:bCs/>
          <w:rtl/>
        </w:rPr>
        <w:tab/>
      </w:r>
      <w:r w:rsidR="00F2503D" w:rsidRPr="00672BEA">
        <w:rPr>
          <w:rFonts w:eastAsia="SimSun" w:hint="cs"/>
          <w:bCs/>
          <w:rtl/>
        </w:rPr>
        <w:t>الحرص على إعادة النظر في الحد الأدنى للأجر بصورة دورية لتثبيته عند مستوى يكفي لتوفير العيش الكريم لجميع العمال وأسرهم؛</w:t>
      </w:r>
      <w:r w:rsidR="00F2503D" w:rsidRPr="00672BEA">
        <w:rPr>
          <w:rFonts w:eastAsia="SimSun"/>
          <w:bCs/>
          <w:rtl/>
        </w:rPr>
        <w:t xml:space="preserve"> </w:t>
      </w:r>
    </w:p>
    <w:p w:rsidR="00F2503D" w:rsidRPr="00672BEA" w:rsidRDefault="00A12488" w:rsidP="001150F4">
      <w:pPr>
        <w:pStyle w:val="SingleTxtGA"/>
        <w:rPr>
          <w:rFonts w:eastAsia="SimSun" w:hint="cs"/>
          <w:bCs/>
          <w:rtl/>
        </w:rPr>
      </w:pPr>
      <w:r>
        <w:rPr>
          <w:rFonts w:eastAsia="SimSun" w:hint="cs"/>
          <w:bCs/>
          <w:rtl/>
        </w:rPr>
        <w:tab/>
      </w:r>
      <w:r w:rsidR="00F2503D" w:rsidRPr="00672BEA">
        <w:rPr>
          <w:rFonts w:eastAsia="SimSun" w:hint="cs"/>
          <w:bCs/>
          <w:rtl/>
        </w:rPr>
        <w:t>(ب)</w:t>
      </w:r>
      <w:r>
        <w:rPr>
          <w:rFonts w:eastAsia="SimSun" w:hint="cs"/>
          <w:bCs/>
          <w:rtl/>
        </w:rPr>
        <w:tab/>
      </w:r>
      <w:r w:rsidR="00F2503D" w:rsidRPr="00672BEA">
        <w:rPr>
          <w:rFonts w:eastAsia="SimSun" w:hint="cs"/>
          <w:bCs/>
          <w:rtl/>
        </w:rPr>
        <w:t xml:space="preserve">تطبيق الحد الأدنى للأجر في القطاعين العام والخاص، بما في ذلك في قطاع الاقتصاد غير </w:t>
      </w:r>
      <w:r w:rsidR="001150F4">
        <w:rPr>
          <w:rFonts w:eastAsia="SimSun" w:hint="cs"/>
          <w:bCs/>
          <w:rtl/>
        </w:rPr>
        <w:t>النظامي</w:t>
      </w:r>
      <w:r w:rsidR="00F2503D" w:rsidRPr="00672BEA">
        <w:rPr>
          <w:rFonts w:eastAsia="SimSun" w:hint="cs"/>
          <w:bCs/>
          <w:rtl/>
        </w:rPr>
        <w:t xml:space="preserve">؛ </w:t>
      </w:r>
    </w:p>
    <w:p w:rsidR="00F2503D" w:rsidRPr="00672BEA" w:rsidRDefault="00A12488" w:rsidP="00A12488">
      <w:pPr>
        <w:pStyle w:val="SingleTxtGA"/>
        <w:rPr>
          <w:rFonts w:hint="cs"/>
          <w:bCs/>
          <w:rtl/>
        </w:rPr>
      </w:pPr>
      <w:r>
        <w:rPr>
          <w:rFonts w:hint="cs"/>
          <w:bCs/>
          <w:rtl/>
        </w:rPr>
        <w:tab/>
      </w:r>
      <w:r w:rsidR="00F2503D" w:rsidRPr="00672BEA">
        <w:rPr>
          <w:rFonts w:hint="cs"/>
          <w:bCs/>
          <w:rtl/>
        </w:rPr>
        <w:t>(ج)</w:t>
      </w:r>
      <w:r>
        <w:rPr>
          <w:rFonts w:hint="cs"/>
          <w:bCs/>
          <w:rtl/>
        </w:rPr>
        <w:tab/>
      </w:r>
      <w:r w:rsidR="00F2503D" w:rsidRPr="00672BEA">
        <w:rPr>
          <w:rFonts w:hint="cs"/>
          <w:bCs/>
          <w:rtl/>
        </w:rPr>
        <w:t>استكمال عملية وضع سلم الأجور وفقا</w:t>
      </w:r>
      <w:r w:rsidR="001621B2">
        <w:rPr>
          <w:rFonts w:hint="cs"/>
          <w:bCs/>
          <w:rtl/>
        </w:rPr>
        <w:t>ً</w:t>
      </w:r>
      <w:r w:rsidR="00F2503D" w:rsidRPr="00672BEA">
        <w:rPr>
          <w:rFonts w:hint="cs"/>
          <w:bCs/>
          <w:rtl/>
        </w:rPr>
        <w:t xml:space="preserve"> لمبدأ </w:t>
      </w:r>
      <w:r w:rsidR="00F2503D" w:rsidRPr="00672BEA">
        <w:rPr>
          <w:bCs/>
          <w:rtl/>
        </w:rPr>
        <w:t>المساواة في الأجر لقاء العمل ذي القيمة المتساوية</w:t>
      </w:r>
      <w:r w:rsidR="00F2503D" w:rsidRPr="00672BEA">
        <w:rPr>
          <w:rFonts w:hint="cs"/>
          <w:bCs/>
          <w:rtl/>
        </w:rPr>
        <w:t xml:space="preserve"> وضمان تطبيقه في جميع قطاعات العمل؛</w:t>
      </w:r>
    </w:p>
    <w:p w:rsidR="00F2503D" w:rsidRPr="00672BEA" w:rsidRDefault="00A12488" w:rsidP="00A12488">
      <w:pPr>
        <w:pStyle w:val="SingleTxtGA"/>
        <w:rPr>
          <w:rFonts w:eastAsia="SimSun" w:hint="cs"/>
          <w:bCs/>
          <w:rtl/>
        </w:rPr>
      </w:pPr>
      <w:r>
        <w:rPr>
          <w:rFonts w:eastAsia="SimSun" w:hint="cs"/>
          <w:bCs/>
          <w:rtl/>
        </w:rPr>
        <w:tab/>
      </w:r>
      <w:r w:rsidR="00F2503D" w:rsidRPr="00672BEA">
        <w:rPr>
          <w:rFonts w:eastAsia="SimSun" w:hint="cs"/>
          <w:bCs/>
          <w:rtl/>
        </w:rPr>
        <w:t>(د)</w:t>
      </w:r>
      <w:r>
        <w:rPr>
          <w:rFonts w:eastAsia="SimSun" w:hint="cs"/>
          <w:bCs/>
          <w:rtl/>
        </w:rPr>
        <w:tab/>
      </w:r>
      <w:r w:rsidR="00F2503D" w:rsidRPr="00672BEA">
        <w:rPr>
          <w:rFonts w:eastAsia="SimSun" w:hint="cs"/>
          <w:bCs/>
          <w:rtl/>
        </w:rPr>
        <w:t>الإسراع في اعتماد مشروع قانون الأجور لعام 2008، الذي يتضمن تعريفا</w:t>
      </w:r>
      <w:r w:rsidR="001621B2">
        <w:rPr>
          <w:rFonts w:hint="cs"/>
          <w:bCs/>
          <w:rtl/>
        </w:rPr>
        <w:t>ً</w:t>
      </w:r>
      <w:r w:rsidR="00F2503D" w:rsidRPr="00672BEA">
        <w:rPr>
          <w:rFonts w:eastAsia="SimSun" w:hint="cs"/>
          <w:bCs/>
          <w:rtl/>
        </w:rPr>
        <w:t xml:space="preserve"> للحد الأدنى للأجور وفقا</w:t>
      </w:r>
      <w:r w:rsidR="001621B2">
        <w:rPr>
          <w:rFonts w:hint="cs"/>
          <w:bCs/>
          <w:rtl/>
        </w:rPr>
        <w:t>ً</w:t>
      </w:r>
      <w:r w:rsidR="00F2503D" w:rsidRPr="00672BEA">
        <w:rPr>
          <w:rFonts w:eastAsia="SimSun" w:hint="cs"/>
          <w:bCs/>
          <w:rtl/>
        </w:rPr>
        <w:t xml:space="preserve"> لأحكام المادة 7 من العهد، وتضمين تقريرها الدوري المقبل معلومات عن نطاق تطبيق الحد الأدنى للأجور وآليات تطبيقه وفعالية هذه الآليات.</w:t>
      </w:r>
    </w:p>
    <w:p w:rsidR="00F2503D" w:rsidRPr="00672BEA" w:rsidRDefault="00A12488" w:rsidP="00A12488">
      <w:pPr>
        <w:pStyle w:val="H23GA"/>
        <w:rPr>
          <w:rFonts w:eastAsia="SimSun" w:hint="cs"/>
          <w:rtl/>
        </w:rPr>
      </w:pPr>
      <w:r>
        <w:rPr>
          <w:rFonts w:eastAsia="SimSun" w:hint="cs"/>
          <w:rtl/>
        </w:rPr>
        <w:tab/>
      </w:r>
      <w:r>
        <w:rPr>
          <w:rFonts w:eastAsia="SimSun" w:hint="cs"/>
          <w:rtl/>
        </w:rPr>
        <w:tab/>
        <w:t>الفقر</w:t>
      </w:r>
    </w:p>
    <w:p w:rsidR="00F2503D" w:rsidRPr="00672BEA" w:rsidRDefault="00F2503D" w:rsidP="00A12488">
      <w:pPr>
        <w:pStyle w:val="SingleTxtGA"/>
        <w:rPr>
          <w:rFonts w:eastAsia="SimSun" w:hint="cs"/>
          <w:rtl/>
        </w:rPr>
      </w:pPr>
      <w:r w:rsidRPr="00672BEA">
        <w:rPr>
          <w:rFonts w:eastAsia="SimSun" w:hint="cs"/>
          <w:rtl/>
        </w:rPr>
        <w:t>14-</w:t>
      </w:r>
      <w:r w:rsidR="00A12488">
        <w:rPr>
          <w:rFonts w:eastAsia="SimSun" w:hint="cs"/>
          <w:rtl/>
        </w:rPr>
        <w:tab/>
      </w:r>
      <w:r w:rsidRPr="00672BEA">
        <w:rPr>
          <w:rFonts w:eastAsia="SimSun" w:hint="cs"/>
          <w:rtl/>
        </w:rPr>
        <w:t xml:space="preserve">يساور اللجنة القلق بشأن وجود أعداد كبيرة من سكان أوزبكستان تعيش تحت خط الفقر، لا </w:t>
      </w:r>
      <w:proofErr w:type="spellStart"/>
      <w:r w:rsidRPr="00672BEA">
        <w:rPr>
          <w:rFonts w:eastAsia="SimSun" w:hint="cs"/>
          <w:rtl/>
        </w:rPr>
        <w:t>سيما</w:t>
      </w:r>
      <w:proofErr w:type="spellEnd"/>
      <w:r w:rsidRPr="00672BEA">
        <w:rPr>
          <w:rFonts w:eastAsia="SimSun" w:hint="cs"/>
          <w:rtl/>
        </w:rPr>
        <w:t xml:space="preserve"> في المناطق الريفية، على الرغم من الزيادة السنوية في الأجور و</w:t>
      </w:r>
      <w:r w:rsidRPr="00672BEA">
        <w:rPr>
          <w:rFonts w:eastAsia="SimSun"/>
          <w:rtl/>
        </w:rPr>
        <w:t>المعاشات</w:t>
      </w:r>
      <w:r w:rsidRPr="00672BEA">
        <w:rPr>
          <w:rFonts w:eastAsia="SimSun" w:hint="cs"/>
          <w:rtl/>
        </w:rPr>
        <w:t xml:space="preserve"> التقاعدية</w:t>
      </w:r>
      <w:r w:rsidRPr="00672BEA">
        <w:rPr>
          <w:rFonts w:eastAsia="SimSun"/>
          <w:rtl/>
        </w:rPr>
        <w:t xml:space="preserve"> والاستحقاقات الاجتماعية</w:t>
      </w:r>
      <w:r w:rsidRPr="00672BEA">
        <w:rPr>
          <w:rFonts w:eastAsia="SimSun" w:hint="cs"/>
          <w:rtl/>
        </w:rPr>
        <w:t>. وهي تشعر بالقلق</w:t>
      </w:r>
      <w:r w:rsidR="00E50CD9">
        <w:rPr>
          <w:rFonts w:eastAsia="SimSun" w:hint="cs"/>
          <w:rtl/>
        </w:rPr>
        <w:t xml:space="preserve"> أيضاً </w:t>
      </w:r>
      <w:r w:rsidRPr="00672BEA">
        <w:rPr>
          <w:rFonts w:eastAsia="SimSun" w:hint="cs"/>
          <w:rtl/>
        </w:rPr>
        <w:t xml:space="preserve">بشأن ورود معلومات عن خفض معاش العاملين من المتقاعدين. وتعرب عن أسفها لعدم توفر معلومات عن حجم ظاهرة الفقر، تكون مصنفة بحسب نوع الجنس والعمر والمقاطعة، وعن حجم إسهام مراجعة الأجور والمعاشات التقاعدية وإعانات البطالة والمساعدة الاجتماعية في توفير مستوى معيشي مناسب. وتشير اللجنة إلى نقص المعلومات بشأن شروط الأهلية للاستفادة من نظم الضمان الاجتماعي، ونسبة السكان المشمولين </w:t>
      </w:r>
      <w:proofErr w:type="spellStart"/>
      <w:r w:rsidRPr="00672BEA">
        <w:rPr>
          <w:rFonts w:eastAsia="SimSun" w:hint="cs"/>
          <w:rtl/>
        </w:rPr>
        <w:t>بها</w:t>
      </w:r>
      <w:proofErr w:type="spellEnd"/>
      <w:r w:rsidRPr="00672BEA">
        <w:rPr>
          <w:rFonts w:eastAsia="SimSun" w:hint="cs"/>
          <w:rtl/>
        </w:rPr>
        <w:t xml:space="preserve"> والمساعدة والخدمات المتاحة لغير المشمولين (المادتان 9 و11).</w:t>
      </w:r>
      <w:r w:rsidR="004E726F">
        <w:rPr>
          <w:rFonts w:eastAsia="SimSun" w:hint="cs"/>
          <w:rtl/>
        </w:rPr>
        <w:t xml:space="preserve"> </w:t>
      </w:r>
    </w:p>
    <w:p w:rsidR="00F2503D" w:rsidRPr="00672BEA" w:rsidRDefault="002B603C" w:rsidP="002B603C">
      <w:pPr>
        <w:pStyle w:val="SingleTxtGA"/>
        <w:rPr>
          <w:rFonts w:eastAsia="SimSun" w:hint="cs"/>
          <w:b/>
          <w:bCs/>
          <w:rtl/>
        </w:rPr>
      </w:pPr>
      <w:r>
        <w:rPr>
          <w:rFonts w:eastAsia="SimSun" w:hint="cs"/>
          <w:b/>
          <w:bCs/>
          <w:rtl/>
        </w:rPr>
        <w:tab/>
      </w:r>
      <w:r w:rsidR="00F2503D" w:rsidRPr="00672BEA">
        <w:rPr>
          <w:rFonts w:eastAsia="SimSun" w:hint="cs"/>
          <w:b/>
          <w:bCs/>
          <w:rtl/>
        </w:rPr>
        <w:t xml:space="preserve">تحث اللجنة الدولة الطرف على وضع مؤشرات </w:t>
      </w:r>
      <w:proofErr w:type="spellStart"/>
      <w:r w:rsidR="00F2503D" w:rsidRPr="00672BEA">
        <w:rPr>
          <w:rFonts w:eastAsia="SimSun" w:hint="cs"/>
          <w:b/>
          <w:bCs/>
          <w:rtl/>
        </w:rPr>
        <w:t>موثوقة</w:t>
      </w:r>
      <w:proofErr w:type="spellEnd"/>
      <w:r w:rsidR="00F2503D" w:rsidRPr="00672BEA">
        <w:rPr>
          <w:rFonts w:eastAsia="SimSun" w:hint="cs"/>
          <w:b/>
          <w:bCs/>
          <w:rtl/>
        </w:rPr>
        <w:t xml:space="preserve"> لتقدير </w:t>
      </w:r>
      <w:r>
        <w:rPr>
          <w:rFonts w:eastAsia="SimSun" w:hint="cs"/>
          <w:b/>
          <w:bCs/>
          <w:rtl/>
        </w:rPr>
        <w:t>مدى</w:t>
      </w:r>
      <w:r w:rsidR="00F2503D" w:rsidRPr="00672BEA">
        <w:rPr>
          <w:rFonts w:eastAsia="SimSun" w:hint="cs"/>
          <w:b/>
          <w:bCs/>
          <w:rtl/>
        </w:rPr>
        <w:t xml:space="preserve"> الفقر في البلد، بما في ذلك استهلاك المواد الغذائية وغير الغذائية. وينبغي تعزيز الجهود من أجل تحديد المعاشات التقاعدية وإعانات البطالة وغيرها من نظم المساعدة الاجتماعية بما يكفي لضمان المستوى المعيشي اللائق للمستفيدين وأسرهم. وينبغي دفع المعاشات التقاعدية كاملة للعاملين من المتقاعدين. وتوصي اللجنة باحتساب استحقاقات المساعدة الاجتماعية على أساس تقييم دقيق لحالة الفقر وبوضع شروط تتسم بالوضوح والشفافية فيما يتعلق بأهلية الاستفادة من نظم الضمان الاجتماعي. وتحيل اللجنة الدول</w:t>
      </w:r>
      <w:r w:rsidR="005F2F99">
        <w:rPr>
          <w:rFonts w:eastAsia="SimSun" w:hint="cs"/>
          <w:b/>
          <w:bCs/>
          <w:rtl/>
        </w:rPr>
        <w:t>ة الطرف إلى تعليقها العام رقم 6</w:t>
      </w:r>
      <w:r w:rsidR="00F2503D" w:rsidRPr="00672BEA">
        <w:rPr>
          <w:rFonts w:eastAsia="SimSun" w:hint="cs"/>
          <w:b/>
          <w:bCs/>
          <w:rtl/>
        </w:rPr>
        <w:t>(1995) بشأن الحقوق الاقتصادية والاجتماعية وا</w:t>
      </w:r>
      <w:r w:rsidR="005F2F99">
        <w:rPr>
          <w:rFonts w:eastAsia="SimSun" w:hint="cs"/>
          <w:b/>
          <w:bCs/>
          <w:rtl/>
        </w:rPr>
        <w:t>لثقافية للمسنين والتعليق رقم 19</w:t>
      </w:r>
      <w:r w:rsidR="00F2503D" w:rsidRPr="00672BEA">
        <w:rPr>
          <w:rFonts w:eastAsia="SimSun" w:hint="cs"/>
          <w:b/>
          <w:bCs/>
          <w:rtl/>
        </w:rPr>
        <w:t>(2007) بشأن الحق في الضمان الاجتماعي. وتدعو الدولة الطرف إلى تقديم معلومات في تقريرها الدوري المقبل عن التدابير المتخذة وأثرها.</w:t>
      </w:r>
    </w:p>
    <w:p w:rsidR="00F2503D" w:rsidRPr="00672BEA" w:rsidRDefault="008520C0" w:rsidP="008520C0">
      <w:pPr>
        <w:pStyle w:val="H23GA"/>
        <w:rPr>
          <w:rFonts w:eastAsia="SimSun" w:hint="cs"/>
          <w:rtl/>
        </w:rPr>
      </w:pPr>
      <w:r>
        <w:rPr>
          <w:rFonts w:eastAsia="SimSun" w:hint="cs"/>
          <w:rtl/>
        </w:rPr>
        <w:tab/>
      </w:r>
      <w:r>
        <w:rPr>
          <w:rFonts w:eastAsia="SimSun" w:hint="cs"/>
          <w:rtl/>
        </w:rPr>
        <w:tab/>
      </w:r>
      <w:r w:rsidR="00F2503D" w:rsidRPr="00672BEA">
        <w:rPr>
          <w:rFonts w:eastAsia="SimSun" w:hint="cs"/>
          <w:rtl/>
        </w:rPr>
        <w:t xml:space="preserve">هجرة اليد العاملة </w:t>
      </w:r>
    </w:p>
    <w:p w:rsidR="00F2503D" w:rsidRPr="00672BEA" w:rsidRDefault="00F2503D" w:rsidP="008520C0">
      <w:pPr>
        <w:pStyle w:val="SingleTxtGA"/>
        <w:rPr>
          <w:rFonts w:eastAsia="SimSun" w:hint="cs"/>
          <w:rtl/>
        </w:rPr>
      </w:pPr>
      <w:r w:rsidRPr="00672BEA">
        <w:rPr>
          <w:rFonts w:eastAsia="SimSun" w:hint="cs"/>
          <w:rtl/>
        </w:rPr>
        <w:t>15-</w:t>
      </w:r>
      <w:r w:rsidR="008520C0">
        <w:rPr>
          <w:rFonts w:eastAsia="SimSun" w:hint="cs"/>
          <w:rtl/>
        </w:rPr>
        <w:tab/>
      </w:r>
      <w:r w:rsidRPr="00672BEA">
        <w:rPr>
          <w:rFonts w:eastAsia="SimSun" w:hint="cs"/>
          <w:rtl/>
        </w:rPr>
        <w:t xml:space="preserve">تعرب اللجنة عن قلقها بشأن ورود معلومات تفيد بأن الجهود المبذولة لمكافحة الاتجار بالبشر لم تمنع خروج أعداد كبيرة من سكان أوزبكستان، لا </w:t>
      </w:r>
      <w:proofErr w:type="spellStart"/>
      <w:r w:rsidRPr="00672BEA">
        <w:rPr>
          <w:rFonts w:eastAsia="SimSun" w:hint="cs"/>
          <w:rtl/>
        </w:rPr>
        <w:t>سيما</w:t>
      </w:r>
      <w:proofErr w:type="spellEnd"/>
      <w:r w:rsidRPr="00672BEA">
        <w:rPr>
          <w:rFonts w:eastAsia="SimSun" w:hint="cs"/>
          <w:rtl/>
        </w:rPr>
        <w:t xml:space="preserve"> النساء </w:t>
      </w:r>
      <w:proofErr w:type="spellStart"/>
      <w:r w:rsidRPr="00672BEA">
        <w:rPr>
          <w:rFonts w:eastAsia="SimSun" w:hint="cs"/>
          <w:rtl/>
        </w:rPr>
        <w:t>واليافعون</w:t>
      </w:r>
      <w:proofErr w:type="spellEnd"/>
      <w:r w:rsidRPr="00672BEA">
        <w:rPr>
          <w:rFonts w:eastAsia="SimSun" w:hint="cs"/>
          <w:rtl/>
        </w:rPr>
        <w:t>،</w:t>
      </w:r>
      <w:r w:rsidR="004E726F">
        <w:rPr>
          <w:rFonts w:eastAsia="SimSun" w:hint="cs"/>
          <w:rtl/>
        </w:rPr>
        <w:t xml:space="preserve"> </w:t>
      </w:r>
      <w:r w:rsidRPr="00672BEA">
        <w:rPr>
          <w:rFonts w:eastAsia="SimSun" w:hint="cs"/>
          <w:rtl/>
        </w:rPr>
        <w:t>للعمل في الخارج في ظروف محفوفة بالأخطار، تشمل ضعف الأجور وعدم الحصول على فترات راحة كافية، وعدم توفر الحماية الاجتماعية والرعاية الصحية والسكن اللائق (المادة 7 والمواد من 9 إلى 11).</w:t>
      </w:r>
      <w:r w:rsidR="004E726F">
        <w:rPr>
          <w:rFonts w:eastAsia="SimSun" w:hint="cs"/>
          <w:rtl/>
        </w:rPr>
        <w:t xml:space="preserve"> </w:t>
      </w:r>
    </w:p>
    <w:p w:rsidR="00F2503D" w:rsidRPr="00672BEA" w:rsidRDefault="00D33A1C" w:rsidP="00672BEA">
      <w:pPr>
        <w:pStyle w:val="SingleTxtGA"/>
        <w:rPr>
          <w:rFonts w:eastAsia="SimSun" w:hint="cs"/>
          <w:bCs/>
          <w:rtl/>
        </w:rPr>
      </w:pPr>
      <w:r>
        <w:rPr>
          <w:rFonts w:eastAsia="SimSun" w:hint="cs"/>
          <w:bCs/>
          <w:rtl/>
        </w:rPr>
        <w:tab/>
      </w:r>
      <w:r w:rsidR="00F2503D" w:rsidRPr="00672BEA">
        <w:rPr>
          <w:rFonts w:eastAsia="SimSun" w:hint="cs"/>
          <w:bCs/>
          <w:rtl/>
        </w:rPr>
        <w:t xml:space="preserve">تحث اللجنة الدولة الطرف على القيام بما يلي: </w:t>
      </w:r>
    </w:p>
    <w:p w:rsidR="00F2503D" w:rsidRPr="00672BEA" w:rsidRDefault="008520C0" w:rsidP="008520C0">
      <w:pPr>
        <w:pStyle w:val="SingleTxtGA"/>
        <w:rPr>
          <w:rFonts w:eastAsia="SimSun" w:hint="cs"/>
          <w:bCs/>
          <w:rtl/>
        </w:rPr>
      </w:pPr>
      <w:r>
        <w:rPr>
          <w:rFonts w:eastAsia="SimSun" w:hint="cs"/>
          <w:bCs/>
          <w:rtl/>
        </w:rPr>
        <w:tab/>
      </w:r>
      <w:r w:rsidR="00F2503D" w:rsidRPr="00672BEA">
        <w:rPr>
          <w:rFonts w:eastAsia="SimSun" w:hint="cs"/>
          <w:bCs/>
          <w:rtl/>
        </w:rPr>
        <w:t>(أ)</w:t>
      </w:r>
      <w:r>
        <w:rPr>
          <w:rFonts w:eastAsia="SimSun" w:hint="cs"/>
          <w:bCs/>
          <w:rtl/>
        </w:rPr>
        <w:tab/>
      </w:r>
      <w:r w:rsidR="00F2503D" w:rsidRPr="00672BEA">
        <w:rPr>
          <w:rFonts w:eastAsia="SimSun" w:hint="cs"/>
          <w:bCs/>
          <w:rtl/>
        </w:rPr>
        <w:t xml:space="preserve">تقييم الأسباب الجذرية لهجرة العمال من أوزبكستان ونطاق هذه الهجرة، بطرق تشمل إجراء دراسة استقصائية على الصعيد الوطني بهدف اتخاذ تدابير فعالة للتصدي لهذه الظاهرة، كخلق فرص العمل اللائق داخل الدولة الطرف؛ </w:t>
      </w:r>
    </w:p>
    <w:p w:rsidR="00F2503D" w:rsidRPr="00672BEA" w:rsidRDefault="005366DD" w:rsidP="00B06AE7">
      <w:pPr>
        <w:pStyle w:val="SingleTxtGA"/>
        <w:rPr>
          <w:rFonts w:eastAsia="SimSun" w:hint="cs"/>
          <w:bCs/>
          <w:rtl/>
        </w:rPr>
      </w:pPr>
      <w:r>
        <w:rPr>
          <w:rFonts w:eastAsia="SimSun" w:hint="cs"/>
          <w:bCs/>
          <w:rtl/>
        </w:rPr>
        <w:tab/>
      </w:r>
      <w:r w:rsidR="00F2503D" w:rsidRPr="00672BEA">
        <w:rPr>
          <w:rFonts w:eastAsia="SimSun" w:hint="cs"/>
          <w:bCs/>
          <w:rtl/>
        </w:rPr>
        <w:t>(ب)</w:t>
      </w:r>
      <w:r>
        <w:rPr>
          <w:rFonts w:eastAsia="SimSun" w:hint="cs"/>
          <w:bCs/>
          <w:rtl/>
        </w:rPr>
        <w:tab/>
      </w:r>
      <w:r w:rsidR="00F2503D" w:rsidRPr="00672BEA">
        <w:rPr>
          <w:rFonts w:eastAsia="SimSun" w:hint="cs"/>
          <w:bCs/>
          <w:rtl/>
        </w:rPr>
        <w:t xml:space="preserve">تعزيز دور الوكالة المعنية بهجرة اليد العاملة إلى الخارج التابعة لوزارة العمل </w:t>
      </w:r>
      <w:r w:rsidR="00B06AE7">
        <w:rPr>
          <w:rFonts w:eastAsia="SimSun" w:hint="cs"/>
          <w:bCs/>
          <w:rtl/>
        </w:rPr>
        <w:t>والرعاية الاجتماعية</w:t>
      </w:r>
      <w:r w:rsidR="00F2503D" w:rsidRPr="00672BEA">
        <w:rPr>
          <w:rFonts w:eastAsia="SimSun" w:hint="cs"/>
          <w:bCs/>
          <w:rtl/>
        </w:rPr>
        <w:t xml:space="preserve"> في توفير المعلومات اللازمة للمواطنين </w:t>
      </w:r>
      <w:proofErr w:type="spellStart"/>
      <w:r w:rsidR="00F2503D" w:rsidRPr="00672BEA">
        <w:rPr>
          <w:rFonts w:eastAsia="SimSun" w:hint="cs"/>
          <w:bCs/>
          <w:rtl/>
        </w:rPr>
        <w:t>الأوزبكستانيين</w:t>
      </w:r>
      <w:proofErr w:type="spellEnd"/>
      <w:r w:rsidR="00F2503D" w:rsidRPr="00672BEA">
        <w:rPr>
          <w:rFonts w:eastAsia="SimSun" w:hint="cs"/>
          <w:bCs/>
          <w:rtl/>
        </w:rPr>
        <w:t xml:space="preserve"> قبل سفرهم، فضلا</w:t>
      </w:r>
      <w:r w:rsidR="001621B2">
        <w:rPr>
          <w:rFonts w:hint="cs"/>
          <w:bCs/>
          <w:rtl/>
        </w:rPr>
        <w:t>ً</w:t>
      </w:r>
      <w:r w:rsidR="00F2503D" w:rsidRPr="00672BEA">
        <w:rPr>
          <w:rFonts w:eastAsia="SimSun" w:hint="cs"/>
          <w:bCs/>
          <w:rtl/>
        </w:rPr>
        <w:t xml:space="preserve"> عن تعزيز دور الاتفاقات الثنائية والقنصليات في حماية حقوق العمال المهاجرين في البلدان المضيفة؛</w:t>
      </w:r>
      <w:r w:rsidR="004E726F">
        <w:rPr>
          <w:rFonts w:eastAsia="SimSun" w:hint="cs"/>
          <w:bCs/>
          <w:rtl/>
        </w:rPr>
        <w:t xml:space="preserve"> </w:t>
      </w:r>
    </w:p>
    <w:p w:rsidR="00F2503D" w:rsidRPr="00672BEA" w:rsidRDefault="00C66572" w:rsidP="00C66572">
      <w:pPr>
        <w:pStyle w:val="SingleTxtGA"/>
        <w:rPr>
          <w:rFonts w:eastAsia="SimSun" w:hint="cs"/>
          <w:bCs/>
          <w:rtl/>
        </w:rPr>
      </w:pPr>
      <w:r>
        <w:rPr>
          <w:rFonts w:eastAsia="SimSun" w:hint="cs"/>
          <w:bCs/>
          <w:rtl/>
        </w:rPr>
        <w:tab/>
      </w:r>
      <w:r w:rsidR="00F2503D" w:rsidRPr="00672BEA">
        <w:rPr>
          <w:rFonts w:eastAsia="SimSun" w:hint="cs"/>
          <w:bCs/>
          <w:rtl/>
        </w:rPr>
        <w:t>(ج)</w:t>
      </w:r>
      <w:r>
        <w:rPr>
          <w:rFonts w:eastAsia="SimSun" w:hint="cs"/>
          <w:bCs/>
          <w:rtl/>
        </w:rPr>
        <w:tab/>
      </w:r>
      <w:r w:rsidR="00F2503D" w:rsidRPr="00672BEA">
        <w:rPr>
          <w:rFonts w:eastAsia="SimSun" w:hint="cs"/>
          <w:bCs/>
          <w:rtl/>
        </w:rPr>
        <w:t xml:space="preserve">ضمان إعادة إدماج العائدين من المهاجرين </w:t>
      </w:r>
      <w:proofErr w:type="spellStart"/>
      <w:r w:rsidR="00F2503D" w:rsidRPr="00672BEA">
        <w:rPr>
          <w:rFonts w:eastAsia="SimSun" w:hint="cs"/>
          <w:bCs/>
          <w:rtl/>
        </w:rPr>
        <w:t>الأوزبكستانيين</w:t>
      </w:r>
      <w:proofErr w:type="spellEnd"/>
      <w:r w:rsidR="00F2503D" w:rsidRPr="00672BEA">
        <w:rPr>
          <w:rFonts w:eastAsia="SimSun" w:hint="cs"/>
          <w:bCs/>
          <w:rtl/>
        </w:rPr>
        <w:t xml:space="preserve">، لا </w:t>
      </w:r>
      <w:proofErr w:type="spellStart"/>
      <w:r w:rsidR="00F2503D" w:rsidRPr="00672BEA">
        <w:rPr>
          <w:rFonts w:eastAsia="SimSun" w:hint="cs"/>
          <w:bCs/>
          <w:rtl/>
        </w:rPr>
        <w:t>سيما</w:t>
      </w:r>
      <w:proofErr w:type="spellEnd"/>
      <w:r w:rsidR="00F2503D" w:rsidRPr="00672BEA">
        <w:rPr>
          <w:rFonts w:eastAsia="SimSun" w:hint="cs"/>
          <w:bCs/>
          <w:rtl/>
        </w:rPr>
        <w:t xml:space="preserve"> عن طريق توفير فرص العمل واحتساب فترة العمل في الخارج ضمن سنوات الخدمة المحددة للحصول على المعاش التقاعدي. </w:t>
      </w:r>
    </w:p>
    <w:p w:rsidR="00F2503D" w:rsidRPr="00672BEA" w:rsidRDefault="00C66572" w:rsidP="00C66572">
      <w:pPr>
        <w:pStyle w:val="H23GA"/>
        <w:rPr>
          <w:rFonts w:eastAsia="SimSun" w:hint="cs"/>
          <w:rtl/>
        </w:rPr>
      </w:pPr>
      <w:r>
        <w:rPr>
          <w:rFonts w:eastAsia="SimSun" w:hint="cs"/>
          <w:rtl/>
        </w:rPr>
        <w:tab/>
      </w:r>
      <w:r>
        <w:rPr>
          <w:rFonts w:eastAsia="SimSun" w:hint="cs"/>
          <w:rtl/>
        </w:rPr>
        <w:tab/>
      </w:r>
      <w:r w:rsidR="00F2503D" w:rsidRPr="00672BEA">
        <w:rPr>
          <w:rFonts w:eastAsia="SimSun" w:hint="cs"/>
          <w:rtl/>
        </w:rPr>
        <w:t xml:space="preserve">حق التنظيم النقابي </w:t>
      </w:r>
    </w:p>
    <w:p w:rsidR="00F2503D" w:rsidRPr="00672BEA" w:rsidRDefault="00C66572" w:rsidP="00B06AE7">
      <w:pPr>
        <w:pStyle w:val="SingleTxtGA"/>
        <w:rPr>
          <w:rFonts w:eastAsia="SimSun" w:hint="cs"/>
          <w:rtl/>
        </w:rPr>
      </w:pPr>
      <w:r>
        <w:rPr>
          <w:rFonts w:eastAsia="SimSun" w:hint="cs"/>
          <w:rtl/>
        </w:rPr>
        <w:t>16-</w:t>
      </w:r>
      <w:r>
        <w:rPr>
          <w:rFonts w:eastAsia="SimSun" w:hint="cs"/>
          <w:rtl/>
        </w:rPr>
        <w:tab/>
      </w:r>
      <w:r w:rsidR="00F2503D" w:rsidRPr="00672BEA">
        <w:rPr>
          <w:rFonts w:eastAsia="SimSun" w:hint="cs"/>
          <w:rtl/>
        </w:rPr>
        <w:t>تلاحظ اللجنة عدم توفر معلومات عن الوضع فيما يتعلق بتعديلات عام 2007 على قانون النقابات والحقوق والضمانات المتاحة لممارسة النشاط النقابي، وبآلية تسوية المنازعات العمالية الجماعية. وتلاحظ</w:t>
      </w:r>
      <w:r w:rsidR="00E50CD9">
        <w:rPr>
          <w:rFonts w:eastAsia="SimSun" w:hint="cs"/>
          <w:rtl/>
        </w:rPr>
        <w:t xml:space="preserve"> أيضاً </w:t>
      </w:r>
      <w:r w:rsidR="00F2503D" w:rsidRPr="00672BEA">
        <w:rPr>
          <w:rFonts w:eastAsia="SimSun" w:hint="cs"/>
          <w:rtl/>
        </w:rPr>
        <w:t>خلو التشريعات من حكم محدد يتعلق بالحق في الإضراب. وتعرب اللجنة عن قلقها بشأن إلزام قانون المنظمات غير الحكومية لهذه المنظمات في الدولة الطرف بالتسجيل لدى وزارة العدل التي تراقب امتثالها</w:t>
      </w:r>
      <w:r w:rsidR="00B06AE7">
        <w:rPr>
          <w:rFonts w:eastAsia="SimSun" w:hint="cs"/>
          <w:rtl/>
        </w:rPr>
        <w:t>، عند</w:t>
      </w:r>
      <w:r w:rsidR="00F2503D" w:rsidRPr="00672BEA">
        <w:rPr>
          <w:rFonts w:eastAsia="SimSun" w:hint="cs"/>
          <w:rtl/>
        </w:rPr>
        <w:t xml:space="preserve"> ممارسة أنشطتها، للأهداف المنصوص عليها في نظمها الأساسية وللتشريعات الوطنية (المادة 8).</w:t>
      </w:r>
    </w:p>
    <w:p w:rsidR="00F2503D" w:rsidRPr="00672BEA" w:rsidRDefault="00CA4A1F" w:rsidP="00672BEA">
      <w:pPr>
        <w:pStyle w:val="SingleTxtGA"/>
        <w:rPr>
          <w:rFonts w:eastAsia="SimSun" w:hint="cs"/>
          <w:bCs/>
          <w:rtl/>
        </w:rPr>
      </w:pPr>
      <w:r>
        <w:rPr>
          <w:rFonts w:eastAsia="SimSun" w:hint="cs"/>
          <w:bCs/>
          <w:rtl/>
        </w:rPr>
        <w:tab/>
      </w:r>
      <w:r w:rsidR="00F2503D" w:rsidRPr="00672BEA">
        <w:rPr>
          <w:rFonts w:eastAsia="SimSun" w:hint="cs"/>
          <w:bCs/>
          <w:rtl/>
        </w:rPr>
        <w:t>تحث اللجنة الدولة الطرف على التعجيل باعتماد تعديلات عام 2007 على قانون النقابات والحقوق والضمانات المتاحة لممارسة النشاط النقابي. وتوصي بإلغاء شرط تسجيل المنظمات غير الحكومية الإلزامي وتنقيح التشريعات الوطنية تماشيا</w:t>
      </w:r>
      <w:r w:rsidR="001621B2">
        <w:rPr>
          <w:rFonts w:hint="cs"/>
          <w:bCs/>
          <w:rtl/>
        </w:rPr>
        <w:t>ً</w:t>
      </w:r>
      <w:r w:rsidR="00F2503D" w:rsidRPr="00672BEA">
        <w:rPr>
          <w:rFonts w:eastAsia="SimSun" w:hint="cs"/>
          <w:bCs/>
          <w:rtl/>
        </w:rPr>
        <w:t xml:space="preserve"> مع الالتزامات المنصوص عليها في المادة 8 من العهد، والمادة 34 من دستور أوزبكستان التي تؤكد حق المواطنين في تكوين منظمات خاصة بهم. </w:t>
      </w:r>
    </w:p>
    <w:p w:rsidR="00F2503D" w:rsidRPr="00672BEA" w:rsidRDefault="00996F7A" w:rsidP="004F57DE">
      <w:pPr>
        <w:pStyle w:val="H23GA"/>
        <w:rPr>
          <w:rFonts w:hint="cs"/>
          <w:rtl/>
        </w:rPr>
      </w:pPr>
      <w:r>
        <w:rPr>
          <w:rFonts w:hint="cs"/>
          <w:rtl/>
        </w:rPr>
        <w:tab/>
      </w:r>
      <w:r>
        <w:rPr>
          <w:rFonts w:hint="cs"/>
          <w:rtl/>
        </w:rPr>
        <w:tab/>
      </w:r>
      <w:r w:rsidR="004F57DE">
        <w:rPr>
          <w:rFonts w:hint="cs"/>
          <w:rtl/>
        </w:rPr>
        <w:t xml:space="preserve">زواج </w:t>
      </w:r>
      <w:r w:rsidR="00F2503D" w:rsidRPr="00672BEA">
        <w:rPr>
          <w:rFonts w:hint="cs"/>
          <w:rtl/>
        </w:rPr>
        <w:t xml:space="preserve">الأطفال والزواج </w:t>
      </w:r>
      <w:proofErr w:type="spellStart"/>
      <w:r w:rsidR="00F2503D" w:rsidRPr="00672BEA">
        <w:rPr>
          <w:rFonts w:hint="cs"/>
          <w:rtl/>
        </w:rPr>
        <w:t>القسري</w:t>
      </w:r>
      <w:proofErr w:type="spellEnd"/>
    </w:p>
    <w:p w:rsidR="00F2503D" w:rsidRPr="00672BEA" w:rsidRDefault="00F2503D" w:rsidP="00AE1634">
      <w:pPr>
        <w:pStyle w:val="SingleTxtGA"/>
        <w:rPr>
          <w:rFonts w:eastAsia="SimSun" w:hint="cs"/>
          <w:rtl/>
        </w:rPr>
      </w:pPr>
      <w:r w:rsidRPr="00672BEA">
        <w:rPr>
          <w:rFonts w:eastAsia="SimSun" w:hint="cs"/>
          <w:rtl/>
        </w:rPr>
        <w:t>17-</w:t>
      </w:r>
      <w:r w:rsidR="00AE1634">
        <w:rPr>
          <w:rFonts w:eastAsia="SimSun" w:hint="cs"/>
          <w:rtl/>
        </w:rPr>
        <w:tab/>
      </w:r>
      <w:r w:rsidRPr="00672BEA">
        <w:rPr>
          <w:rFonts w:eastAsia="SimSun" w:hint="cs"/>
          <w:rtl/>
        </w:rPr>
        <w:t xml:space="preserve">يساور اللجنة القلق بشأن استمرار انتشار زواج الأطفال والزواج </w:t>
      </w:r>
      <w:proofErr w:type="spellStart"/>
      <w:r w:rsidRPr="00672BEA">
        <w:rPr>
          <w:rFonts w:eastAsia="SimSun" w:hint="cs"/>
          <w:rtl/>
        </w:rPr>
        <w:t>القسري</w:t>
      </w:r>
      <w:proofErr w:type="spellEnd"/>
      <w:r w:rsidRPr="00672BEA">
        <w:rPr>
          <w:rFonts w:eastAsia="SimSun" w:hint="cs"/>
          <w:rtl/>
        </w:rPr>
        <w:t xml:space="preserve"> فضلا</w:t>
      </w:r>
      <w:r w:rsidR="001621B2">
        <w:rPr>
          <w:rFonts w:hint="cs"/>
          <w:bCs/>
          <w:rtl/>
        </w:rPr>
        <w:t>ً</w:t>
      </w:r>
      <w:r w:rsidRPr="00672BEA">
        <w:rPr>
          <w:rFonts w:eastAsia="SimSun" w:hint="cs"/>
          <w:rtl/>
        </w:rPr>
        <w:t xml:space="preserve"> عن اختطاف العرائس لا</w:t>
      </w:r>
      <w:r w:rsidR="001621B2">
        <w:rPr>
          <w:rFonts w:eastAsia="SimSun" w:hint="cs"/>
          <w:rtl/>
        </w:rPr>
        <w:t xml:space="preserve"> </w:t>
      </w:r>
      <w:proofErr w:type="spellStart"/>
      <w:r w:rsidRPr="00672BEA">
        <w:rPr>
          <w:rFonts w:eastAsia="SimSun" w:hint="cs"/>
          <w:rtl/>
        </w:rPr>
        <w:t>سيما</w:t>
      </w:r>
      <w:proofErr w:type="spellEnd"/>
      <w:r w:rsidRPr="00672BEA">
        <w:rPr>
          <w:rFonts w:eastAsia="SimSun" w:hint="cs"/>
          <w:rtl/>
        </w:rPr>
        <w:t xml:space="preserve"> في المناطق الريفية على الرغم من المعلومات التي قدمتها الدولة الطرف عن التدابير المتخذة لحماية الأسرة (المادة 10).</w:t>
      </w:r>
    </w:p>
    <w:p w:rsidR="00F2503D" w:rsidRPr="00672BEA" w:rsidRDefault="00C03714" w:rsidP="00672BEA">
      <w:pPr>
        <w:pStyle w:val="SingleTxtGA"/>
        <w:rPr>
          <w:rFonts w:eastAsia="SimSun" w:hint="cs"/>
          <w:bCs/>
          <w:rtl/>
        </w:rPr>
      </w:pPr>
      <w:r>
        <w:rPr>
          <w:rFonts w:eastAsia="SimSun" w:hint="cs"/>
          <w:bCs/>
          <w:rtl/>
        </w:rPr>
        <w:tab/>
      </w:r>
      <w:r w:rsidR="00F2503D" w:rsidRPr="00672BEA">
        <w:rPr>
          <w:rFonts w:eastAsia="SimSun" w:hint="cs"/>
          <w:bCs/>
          <w:rtl/>
        </w:rPr>
        <w:t>تحث اللجنة الدولة الطرف على رفع الحد الأدنى لسن الزواج إلى 18 عاما</w:t>
      </w:r>
      <w:r w:rsidR="001621B2">
        <w:rPr>
          <w:rFonts w:eastAsia="SimSun" w:hint="cs"/>
          <w:bCs/>
          <w:rtl/>
        </w:rPr>
        <w:t>ً</w:t>
      </w:r>
      <w:r w:rsidR="00F2503D" w:rsidRPr="00672BEA">
        <w:rPr>
          <w:rFonts w:eastAsia="SimSun" w:hint="cs"/>
          <w:bCs/>
          <w:rtl/>
        </w:rPr>
        <w:t xml:space="preserve"> للمرأة والرجل معاً، وضمان تطبيقه في جميع أنحاء البلاد بما في ذلك المناطق الريفية. وتوصي باتخاذ جميع التدابير اللازمة لمحاربة ممارسة تزويج الأطفال والزواج </w:t>
      </w:r>
      <w:proofErr w:type="spellStart"/>
      <w:r w:rsidR="00F2503D" w:rsidRPr="00672BEA">
        <w:rPr>
          <w:rFonts w:eastAsia="SimSun" w:hint="cs"/>
          <w:bCs/>
          <w:rtl/>
        </w:rPr>
        <w:t>القسري</w:t>
      </w:r>
      <w:proofErr w:type="spellEnd"/>
      <w:r w:rsidR="00F2503D" w:rsidRPr="00672BEA">
        <w:rPr>
          <w:rFonts w:eastAsia="SimSun" w:hint="cs"/>
          <w:bCs/>
          <w:rtl/>
        </w:rPr>
        <w:t xml:space="preserve"> واختطاف العرائس.</w:t>
      </w:r>
    </w:p>
    <w:p w:rsidR="00F2503D" w:rsidRPr="00672BEA" w:rsidRDefault="006B7193" w:rsidP="006B7193">
      <w:pPr>
        <w:pStyle w:val="H23GA"/>
        <w:rPr>
          <w:rFonts w:eastAsia="SimSun" w:hint="cs"/>
          <w:rtl/>
        </w:rPr>
      </w:pPr>
      <w:r>
        <w:rPr>
          <w:rFonts w:eastAsia="SimSun" w:hint="cs"/>
          <w:rtl/>
        </w:rPr>
        <w:tab/>
      </w:r>
      <w:r>
        <w:rPr>
          <w:rFonts w:eastAsia="SimSun" w:hint="cs"/>
          <w:rtl/>
        </w:rPr>
        <w:tab/>
      </w:r>
      <w:r w:rsidR="00F2503D" w:rsidRPr="00672BEA">
        <w:rPr>
          <w:rFonts w:eastAsia="SimSun" w:hint="cs"/>
          <w:rtl/>
        </w:rPr>
        <w:t>العنف المنزلي</w:t>
      </w:r>
    </w:p>
    <w:p w:rsidR="00F2503D" w:rsidRPr="00672BEA" w:rsidRDefault="006B7193" w:rsidP="00672BEA">
      <w:pPr>
        <w:pStyle w:val="SingleTxtGA"/>
        <w:rPr>
          <w:rFonts w:eastAsia="SimSun" w:hint="cs"/>
          <w:rtl/>
        </w:rPr>
      </w:pPr>
      <w:r>
        <w:rPr>
          <w:rFonts w:eastAsia="SimSun" w:hint="cs"/>
          <w:rtl/>
        </w:rPr>
        <w:t>18-</w:t>
      </w:r>
      <w:r>
        <w:rPr>
          <w:rFonts w:eastAsia="SimSun" w:hint="cs"/>
          <w:rtl/>
        </w:rPr>
        <w:tab/>
      </w:r>
      <w:r w:rsidR="00F2503D" w:rsidRPr="00672BEA">
        <w:rPr>
          <w:rFonts w:eastAsia="SimSun" w:hint="cs"/>
          <w:rtl/>
        </w:rPr>
        <w:t xml:space="preserve">يساور اللجنة القلق بشأن تعرض المرأة للعنف لا </w:t>
      </w:r>
      <w:proofErr w:type="spellStart"/>
      <w:r w:rsidR="00F2503D" w:rsidRPr="00672BEA">
        <w:rPr>
          <w:rFonts w:eastAsia="SimSun" w:hint="cs"/>
          <w:rtl/>
        </w:rPr>
        <w:t>سيما</w:t>
      </w:r>
      <w:proofErr w:type="spellEnd"/>
      <w:r w:rsidR="00F2503D" w:rsidRPr="00672BEA">
        <w:rPr>
          <w:rFonts w:eastAsia="SimSun" w:hint="cs"/>
          <w:rtl/>
        </w:rPr>
        <w:t xml:space="preserve"> العنف المنزلي (المادة 10). </w:t>
      </w:r>
    </w:p>
    <w:p w:rsidR="00F2503D" w:rsidRPr="00672BEA" w:rsidRDefault="007A596C" w:rsidP="00672BEA">
      <w:pPr>
        <w:pStyle w:val="SingleTxtGA"/>
        <w:rPr>
          <w:rFonts w:eastAsia="SimSun" w:hint="cs"/>
          <w:bCs/>
          <w:rtl/>
        </w:rPr>
      </w:pPr>
      <w:r>
        <w:rPr>
          <w:rFonts w:eastAsia="SimSun" w:hint="cs"/>
          <w:bCs/>
          <w:rtl/>
        </w:rPr>
        <w:tab/>
      </w:r>
      <w:r w:rsidR="00F2503D" w:rsidRPr="00672BEA">
        <w:rPr>
          <w:rFonts w:eastAsia="SimSun" w:hint="cs"/>
          <w:bCs/>
          <w:rtl/>
        </w:rPr>
        <w:t xml:space="preserve">ينبغي تعزيز الجهود لمنع ومكافحة العنف المنزلي بطرق منها تجريم هذا العنف واعتماد مشروع القانون المتعلق بمنع العنف ضد المرأة؛ وتوفير الحماية للضحايا لا </w:t>
      </w:r>
      <w:proofErr w:type="spellStart"/>
      <w:r w:rsidR="00F2503D" w:rsidRPr="00672BEA">
        <w:rPr>
          <w:rFonts w:eastAsia="SimSun" w:hint="cs"/>
          <w:bCs/>
          <w:rtl/>
        </w:rPr>
        <w:t>سيما</w:t>
      </w:r>
      <w:proofErr w:type="spellEnd"/>
      <w:r w:rsidR="00F2503D" w:rsidRPr="00672BEA">
        <w:rPr>
          <w:rFonts w:eastAsia="SimSun" w:hint="cs"/>
          <w:bCs/>
          <w:rtl/>
        </w:rPr>
        <w:t xml:space="preserve"> بضمان الوصول إلى سبل الانتصاف القضائي، وخدمات المشورة الطبية والاجتماعية والقانونية الملائمة، والمأوى.</w:t>
      </w:r>
      <w:r w:rsidR="004E726F">
        <w:rPr>
          <w:rFonts w:eastAsia="SimSun" w:hint="cs"/>
          <w:bCs/>
          <w:rtl/>
        </w:rPr>
        <w:t xml:space="preserve"> </w:t>
      </w:r>
    </w:p>
    <w:p w:rsidR="00F2503D" w:rsidRPr="00672BEA" w:rsidRDefault="0099662A" w:rsidP="0099662A">
      <w:pPr>
        <w:pStyle w:val="H23GA"/>
        <w:rPr>
          <w:rFonts w:eastAsia="SimSun" w:hint="cs"/>
          <w:rtl/>
        </w:rPr>
      </w:pPr>
      <w:r>
        <w:rPr>
          <w:rFonts w:eastAsia="SimSun" w:hint="cs"/>
          <w:rtl/>
        </w:rPr>
        <w:tab/>
      </w:r>
      <w:r>
        <w:rPr>
          <w:rFonts w:eastAsia="SimSun" w:hint="cs"/>
          <w:rtl/>
        </w:rPr>
        <w:tab/>
      </w:r>
      <w:r w:rsidR="00601942">
        <w:rPr>
          <w:rFonts w:eastAsia="SimSun" w:hint="cs"/>
          <w:rtl/>
        </w:rPr>
        <w:t>عمل</w:t>
      </w:r>
      <w:r w:rsidR="00F2503D" w:rsidRPr="00672BEA">
        <w:rPr>
          <w:rFonts w:eastAsia="SimSun" w:hint="cs"/>
          <w:rtl/>
        </w:rPr>
        <w:t xml:space="preserve"> الأطفال</w:t>
      </w:r>
    </w:p>
    <w:p w:rsidR="009D1FC8" w:rsidRDefault="00F2503D" w:rsidP="007265A6">
      <w:pPr>
        <w:pStyle w:val="SingleTxtGA"/>
        <w:rPr>
          <w:rFonts w:eastAsia="SimSun"/>
          <w:rtl/>
        </w:rPr>
      </w:pPr>
      <w:r w:rsidRPr="00672BEA">
        <w:rPr>
          <w:rFonts w:eastAsia="SimSun" w:hint="cs"/>
          <w:rtl/>
        </w:rPr>
        <w:t>19-</w:t>
      </w:r>
      <w:r w:rsidR="0099662A">
        <w:rPr>
          <w:rFonts w:eastAsia="SimSun" w:hint="cs"/>
          <w:rtl/>
        </w:rPr>
        <w:tab/>
      </w:r>
      <w:r w:rsidRPr="00672BEA">
        <w:rPr>
          <w:rFonts w:eastAsia="SimSun" w:hint="cs"/>
          <w:rtl/>
        </w:rPr>
        <w:t>لا تزال اللجنة تشعر بالقلق بشأن ورود معلومات عن استمرار إشراك الأطفال في جني القطن، وتعرضهم لظروف عمل محفوفة بالأخطار وتغيبهم عن المدارس لمدة تصل إلى شهرين خلال العام الدراسي (المواد 7 و10</w:t>
      </w:r>
      <w:r w:rsidR="0066323E">
        <w:rPr>
          <w:rFonts w:eastAsia="SimSun" w:hint="cs"/>
          <w:rtl/>
        </w:rPr>
        <w:t xml:space="preserve">، الفقرة </w:t>
      </w:r>
      <w:r w:rsidRPr="00672BEA">
        <w:rPr>
          <w:rFonts w:eastAsia="SimSun" w:hint="cs"/>
          <w:rtl/>
        </w:rPr>
        <w:t>(3) و13).</w:t>
      </w:r>
      <w:r w:rsidR="004E726F">
        <w:rPr>
          <w:rFonts w:eastAsia="SimSun" w:hint="cs"/>
          <w:rtl/>
        </w:rPr>
        <w:t xml:space="preserve"> </w:t>
      </w:r>
    </w:p>
    <w:p w:rsidR="00F2503D" w:rsidRPr="00672BEA" w:rsidRDefault="009D1FC8" w:rsidP="009D1FC8">
      <w:pPr>
        <w:pStyle w:val="SingleTxtGA"/>
        <w:rPr>
          <w:rFonts w:eastAsia="SimSun" w:hint="cs"/>
          <w:bCs/>
          <w:rtl/>
        </w:rPr>
      </w:pPr>
      <w:r>
        <w:rPr>
          <w:rFonts w:eastAsia="SimSun"/>
          <w:rtl/>
        </w:rPr>
        <w:br w:type="page"/>
      </w:r>
      <w:r>
        <w:rPr>
          <w:rFonts w:eastAsia="SimSun" w:hint="cs"/>
          <w:bCs/>
          <w:rtl/>
        </w:rPr>
        <w:tab/>
      </w:r>
      <w:r w:rsidR="00F2503D" w:rsidRPr="00672BEA">
        <w:rPr>
          <w:rFonts w:eastAsia="SimSun" w:hint="cs"/>
          <w:bCs/>
          <w:rtl/>
        </w:rPr>
        <w:t xml:space="preserve">تحث اللجنة الدولة الطرف على القيام بما يلي: </w:t>
      </w:r>
    </w:p>
    <w:p w:rsidR="00F2503D" w:rsidRPr="00672BEA" w:rsidRDefault="00835D96" w:rsidP="00835D96">
      <w:pPr>
        <w:pStyle w:val="SingleTxtGA"/>
        <w:rPr>
          <w:rFonts w:eastAsia="SimSun" w:hint="cs"/>
          <w:bCs/>
          <w:rtl/>
        </w:rPr>
      </w:pPr>
      <w:r>
        <w:rPr>
          <w:rFonts w:eastAsia="SimSun" w:hint="cs"/>
          <w:bCs/>
          <w:rtl/>
        </w:rPr>
        <w:tab/>
      </w:r>
      <w:r w:rsidR="00F2503D" w:rsidRPr="00672BEA">
        <w:rPr>
          <w:rFonts w:eastAsia="SimSun" w:hint="cs"/>
          <w:bCs/>
          <w:rtl/>
        </w:rPr>
        <w:t>(أ)</w:t>
      </w:r>
      <w:r>
        <w:rPr>
          <w:rFonts w:eastAsia="SimSun" w:hint="cs"/>
          <w:bCs/>
          <w:rtl/>
        </w:rPr>
        <w:tab/>
      </w:r>
      <w:r w:rsidR="00F2503D" w:rsidRPr="00672BEA">
        <w:rPr>
          <w:rFonts w:eastAsia="SimSun" w:hint="cs"/>
          <w:bCs/>
          <w:rtl/>
        </w:rPr>
        <w:t>مضاعفة جهودها لضمان حماية الأطفال من الاستغلال الاقتصادي والاجتماعي وتمكينهم من التمتع الكامل بحقهم في التعليم؛</w:t>
      </w:r>
    </w:p>
    <w:p w:rsidR="00F2503D" w:rsidRPr="00672BEA" w:rsidRDefault="00835D96" w:rsidP="00835D96">
      <w:pPr>
        <w:pStyle w:val="SingleTxtGA"/>
        <w:rPr>
          <w:rFonts w:eastAsia="SimSun" w:hint="cs"/>
          <w:bCs/>
          <w:rtl/>
        </w:rPr>
      </w:pPr>
      <w:r>
        <w:rPr>
          <w:rFonts w:eastAsia="SimSun" w:hint="cs"/>
          <w:bCs/>
          <w:rtl/>
        </w:rPr>
        <w:tab/>
      </w:r>
      <w:r w:rsidR="00F2503D" w:rsidRPr="00672BEA">
        <w:rPr>
          <w:rFonts w:eastAsia="SimSun" w:hint="cs"/>
          <w:bCs/>
          <w:rtl/>
        </w:rPr>
        <w:t>(ب)</w:t>
      </w:r>
      <w:r>
        <w:rPr>
          <w:rFonts w:eastAsia="SimSun" w:hint="cs"/>
          <w:bCs/>
          <w:rtl/>
        </w:rPr>
        <w:tab/>
      </w:r>
      <w:r w:rsidR="00F2503D" w:rsidRPr="00672BEA">
        <w:rPr>
          <w:rFonts w:eastAsia="SimSun" w:hint="cs"/>
          <w:bCs/>
          <w:rtl/>
        </w:rPr>
        <w:t>تضمين تقريرها الدوري المقبل إحصاءات عن عدد وطبيعة القضايا المرفوعة أمام المحاكم بشأن انتهاكات حقوق العمال وعن الأحكام الصادرة فضلا</w:t>
      </w:r>
      <w:r w:rsidR="001621B2">
        <w:rPr>
          <w:rFonts w:eastAsia="SimSun" w:hint="cs"/>
          <w:bCs/>
          <w:rtl/>
        </w:rPr>
        <w:t>ً</w:t>
      </w:r>
      <w:r w:rsidR="00F2503D" w:rsidRPr="00672BEA">
        <w:rPr>
          <w:rFonts w:eastAsia="SimSun" w:hint="cs"/>
          <w:bCs/>
          <w:rtl/>
        </w:rPr>
        <w:t xml:space="preserve"> عن معلومات تتعلق بالأثر الملموس لمراقبة منع السخرة والعمل المحفوف بالأخطار؛</w:t>
      </w:r>
      <w:r w:rsidR="004E726F">
        <w:rPr>
          <w:rFonts w:eastAsia="SimSun" w:hint="cs"/>
          <w:bCs/>
          <w:rtl/>
        </w:rPr>
        <w:t xml:space="preserve"> </w:t>
      </w:r>
    </w:p>
    <w:p w:rsidR="00F2503D" w:rsidRPr="00672BEA" w:rsidRDefault="00835D96" w:rsidP="00835D96">
      <w:pPr>
        <w:pStyle w:val="SingleTxtGA"/>
        <w:rPr>
          <w:rFonts w:hint="cs"/>
          <w:bCs/>
          <w:rtl/>
        </w:rPr>
      </w:pPr>
      <w:r>
        <w:rPr>
          <w:rFonts w:hint="cs"/>
          <w:bCs/>
          <w:rtl/>
        </w:rPr>
        <w:tab/>
      </w:r>
      <w:r w:rsidR="00F2503D" w:rsidRPr="00672BEA">
        <w:rPr>
          <w:rFonts w:hint="cs"/>
          <w:bCs/>
          <w:rtl/>
        </w:rPr>
        <w:t>(ج)</w:t>
      </w:r>
      <w:r>
        <w:rPr>
          <w:rFonts w:hint="cs"/>
          <w:bCs/>
          <w:rtl/>
        </w:rPr>
        <w:tab/>
      </w:r>
      <w:r w:rsidR="00F2503D" w:rsidRPr="00672BEA">
        <w:rPr>
          <w:rFonts w:hint="cs"/>
          <w:bCs/>
          <w:rtl/>
        </w:rPr>
        <w:t>الموافقة على الخضوع لمراقبة دورية ومستقلة من قبل المنظمات الدولية.</w:t>
      </w:r>
    </w:p>
    <w:p w:rsidR="00F2503D" w:rsidRPr="00672BEA" w:rsidRDefault="00835D96" w:rsidP="00835D96">
      <w:pPr>
        <w:pStyle w:val="H23GA"/>
        <w:rPr>
          <w:rFonts w:hint="cs"/>
          <w:rtl/>
        </w:rPr>
      </w:pPr>
      <w:r>
        <w:rPr>
          <w:rFonts w:hint="cs"/>
          <w:rtl/>
        </w:rPr>
        <w:tab/>
      </w:r>
      <w:r>
        <w:rPr>
          <w:rFonts w:hint="cs"/>
          <w:rtl/>
        </w:rPr>
        <w:tab/>
      </w:r>
      <w:r w:rsidR="00F2503D" w:rsidRPr="00672BEA">
        <w:rPr>
          <w:rFonts w:hint="cs"/>
          <w:rtl/>
        </w:rPr>
        <w:t>العقاب البدني</w:t>
      </w:r>
    </w:p>
    <w:p w:rsidR="00F2503D" w:rsidRPr="00672BEA" w:rsidRDefault="00835D96" w:rsidP="00672BEA">
      <w:pPr>
        <w:pStyle w:val="SingleTxtGA"/>
        <w:rPr>
          <w:rFonts w:hint="cs"/>
          <w:rtl/>
        </w:rPr>
      </w:pPr>
      <w:r>
        <w:rPr>
          <w:rFonts w:hint="cs"/>
          <w:rtl/>
        </w:rPr>
        <w:t>20-</w:t>
      </w:r>
      <w:r>
        <w:rPr>
          <w:rFonts w:hint="cs"/>
          <w:rtl/>
        </w:rPr>
        <w:tab/>
      </w:r>
      <w:r w:rsidR="00F2503D" w:rsidRPr="00672BEA">
        <w:rPr>
          <w:rFonts w:hint="cs"/>
          <w:rtl/>
        </w:rPr>
        <w:t>يساور اللجنة القلق بشأن استمرار ممارسة العقاب البدني التي لا يحظرها القانون صراحةً (المواد 7 و10</w:t>
      </w:r>
      <w:r w:rsidR="00CF20E6">
        <w:rPr>
          <w:rFonts w:hint="cs"/>
          <w:rtl/>
        </w:rPr>
        <w:t>،</w:t>
      </w:r>
      <w:r w:rsidR="00F2503D" w:rsidRPr="00672BEA">
        <w:rPr>
          <w:rFonts w:hint="cs"/>
          <w:rtl/>
        </w:rPr>
        <w:t xml:space="preserve"> الفقرة (3) و13).</w:t>
      </w:r>
    </w:p>
    <w:p w:rsidR="00F2503D" w:rsidRPr="00672BEA" w:rsidRDefault="006D2A6F" w:rsidP="00672BEA">
      <w:pPr>
        <w:pStyle w:val="SingleTxtGA"/>
        <w:rPr>
          <w:rFonts w:eastAsia="SimSun" w:hint="cs"/>
          <w:bCs/>
          <w:rtl/>
        </w:rPr>
      </w:pPr>
      <w:r>
        <w:rPr>
          <w:rFonts w:eastAsia="SimSun" w:hint="cs"/>
          <w:bCs/>
          <w:rtl/>
        </w:rPr>
        <w:tab/>
      </w:r>
      <w:r w:rsidR="00F2503D" w:rsidRPr="00672BEA">
        <w:rPr>
          <w:rFonts w:eastAsia="SimSun" w:hint="cs"/>
          <w:bCs/>
          <w:rtl/>
        </w:rPr>
        <w:t>تحث اللجنة الدولة الطرف على حظر العقاب البدني في جميع الأماكن،</w:t>
      </w:r>
      <w:r w:rsidR="00AF1F4D">
        <w:rPr>
          <w:rFonts w:eastAsia="SimSun" w:hint="cs"/>
          <w:bCs/>
          <w:rtl/>
        </w:rPr>
        <w:t xml:space="preserve">              </w:t>
      </w:r>
      <w:r w:rsidR="00F2503D" w:rsidRPr="00672BEA">
        <w:rPr>
          <w:rFonts w:eastAsia="SimSun" w:hint="cs"/>
          <w:bCs/>
          <w:rtl/>
        </w:rPr>
        <w:t xml:space="preserve"> بما في ذلك في المنزل والمدرسة ومؤسسات الرعاية البديلة، وعلى تنظيم دورات تدريبية وحملات توعية. وتحيل الدولة الطرف إلى توصيتها المتعلقة بالانضباط في المدارس ال</w:t>
      </w:r>
      <w:r w:rsidR="00835D96">
        <w:rPr>
          <w:rFonts w:eastAsia="SimSun" w:hint="cs"/>
          <w:bCs/>
          <w:rtl/>
        </w:rPr>
        <w:t>تي وردت في تعليقها العام رقم 13</w:t>
      </w:r>
      <w:r w:rsidR="00F2503D" w:rsidRPr="00672BEA">
        <w:rPr>
          <w:rFonts w:eastAsia="SimSun" w:hint="cs"/>
          <w:bCs/>
          <w:rtl/>
        </w:rPr>
        <w:t xml:space="preserve">(1999) بشأن الحق في التعليم. </w:t>
      </w:r>
    </w:p>
    <w:p w:rsidR="00F2503D" w:rsidRPr="00672BEA" w:rsidRDefault="00703781" w:rsidP="00703781">
      <w:pPr>
        <w:pStyle w:val="H23GA"/>
        <w:rPr>
          <w:rFonts w:eastAsia="SimSun" w:hint="cs"/>
          <w:rtl/>
        </w:rPr>
      </w:pPr>
      <w:r>
        <w:rPr>
          <w:rFonts w:eastAsia="SimSun" w:hint="cs"/>
          <w:rtl/>
        </w:rPr>
        <w:tab/>
      </w:r>
      <w:r>
        <w:rPr>
          <w:rFonts w:eastAsia="SimSun" w:hint="cs"/>
          <w:rtl/>
        </w:rPr>
        <w:tab/>
      </w:r>
      <w:r w:rsidR="00F2503D" w:rsidRPr="00672BEA">
        <w:rPr>
          <w:rFonts w:eastAsia="SimSun" w:hint="cs"/>
          <w:rtl/>
        </w:rPr>
        <w:t>الإصلاح الزراعي</w:t>
      </w:r>
    </w:p>
    <w:p w:rsidR="00F2503D" w:rsidRPr="00672BEA" w:rsidRDefault="00F2503D" w:rsidP="006D2A6F">
      <w:pPr>
        <w:pStyle w:val="SingleTxtGA"/>
        <w:rPr>
          <w:rFonts w:hint="cs"/>
          <w:rtl/>
        </w:rPr>
      </w:pPr>
      <w:r w:rsidRPr="00672BEA">
        <w:rPr>
          <w:rFonts w:hint="cs"/>
          <w:rtl/>
        </w:rPr>
        <w:t>21-</w:t>
      </w:r>
      <w:r w:rsidR="00703781">
        <w:rPr>
          <w:rFonts w:hint="cs"/>
          <w:rtl/>
        </w:rPr>
        <w:tab/>
      </w:r>
      <w:r w:rsidRPr="00672BEA">
        <w:rPr>
          <w:rFonts w:hint="cs"/>
          <w:rtl/>
        </w:rPr>
        <w:t>يساور اللجنة القلق بشأن ما يزعم عن سلب المزارعين ما يملكونه من أراضي على الرغم من التدابير المتخذة لحفز التنمية الريفية عن طريق الإصلاح الزراعي، وبشأن عدم تنظيم مسألة حيازة الأرض. وتشعر بالقلق</w:t>
      </w:r>
      <w:r w:rsidR="00E50CD9">
        <w:rPr>
          <w:rFonts w:hint="cs"/>
          <w:rtl/>
        </w:rPr>
        <w:t xml:space="preserve"> أيضاً </w:t>
      </w:r>
      <w:r w:rsidRPr="00672BEA">
        <w:rPr>
          <w:rFonts w:hint="cs"/>
          <w:rtl/>
        </w:rPr>
        <w:t xml:space="preserve">بشأن تدني نسبة ملاك الأرض من النساء وانخفاض عدد المزارع التي </w:t>
      </w:r>
      <w:r w:rsidR="006D2A6F">
        <w:rPr>
          <w:rFonts w:hint="cs"/>
          <w:rtl/>
        </w:rPr>
        <w:t xml:space="preserve">تديرها نساء </w:t>
      </w:r>
      <w:r w:rsidRPr="00672BEA">
        <w:rPr>
          <w:rFonts w:hint="cs"/>
          <w:rtl/>
        </w:rPr>
        <w:t>(المادتان 3 و11).</w:t>
      </w:r>
    </w:p>
    <w:p w:rsidR="00F2503D" w:rsidRPr="00672BEA" w:rsidRDefault="001A6887" w:rsidP="00672BEA">
      <w:pPr>
        <w:pStyle w:val="SingleTxtGA"/>
        <w:rPr>
          <w:rFonts w:hint="cs"/>
          <w:bCs/>
          <w:color w:val="000000"/>
          <w:rtl/>
        </w:rPr>
      </w:pPr>
      <w:r>
        <w:rPr>
          <w:rFonts w:hint="cs"/>
          <w:bCs/>
          <w:color w:val="000000"/>
          <w:rtl/>
        </w:rPr>
        <w:tab/>
      </w:r>
      <w:r w:rsidR="00F2503D" w:rsidRPr="00672BEA">
        <w:rPr>
          <w:rFonts w:hint="cs"/>
          <w:bCs/>
          <w:color w:val="000000"/>
          <w:rtl/>
        </w:rPr>
        <w:t xml:space="preserve">توصي اللجنة الدولة الطرف باتخاذ جميع التدابير المناسبة بما في ذلك التدابير التشريعية </w:t>
      </w:r>
      <w:proofErr w:type="spellStart"/>
      <w:r w:rsidR="00F2503D" w:rsidRPr="00672BEA">
        <w:rPr>
          <w:rFonts w:hint="cs"/>
          <w:bCs/>
          <w:color w:val="000000"/>
          <w:rtl/>
        </w:rPr>
        <w:t>والسياساتية</w:t>
      </w:r>
      <w:proofErr w:type="spellEnd"/>
      <w:r w:rsidR="00F2503D" w:rsidRPr="00672BEA">
        <w:rPr>
          <w:rFonts w:hint="cs"/>
          <w:bCs/>
          <w:color w:val="000000"/>
          <w:rtl/>
        </w:rPr>
        <w:t xml:space="preserve">، للعمل فوراً، على معالجة وتسوية القضايا المتعلقة بحيازة الأرض، مع مراعاة احتياجات المزارعين وحقوقهم في الأرض؛ وضمان إمكانية الاحتكام إلى القضاء في حالة الحرمان من الأرض؛ والتحقيق مع </w:t>
      </w:r>
      <w:proofErr w:type="spellStart"/>
      <w:r w:rsidR="00F2503D" w:rsidRPr="00672BEA">
        <w:rPr>
          <w:rFonts w:hint="cs"/>
          <w:bCs/>
          <w:color w:val="000000"/>
          <w:rtl/>
        </w:rPr>
        <w:t>المسؤولين</w:t>
      </w:r>
      <w:proofErr w:type="spellEnd"/>
      <w:r w:rsidR="00F2503D" w:rsidRPr="00672BEA">
        <w:rPr>
          <w:rFonts w:hint="cs"/>
          <w:bCs/>
          <w:color w:val="000000"/>
          <w:rtl/>
        </w:rPr>
        <w:t xml:space="preserve"> عن هذا الحرمان ومقاضاتهم ومعاقبتهم؛ وجبر الضحايا. وتشجع الدولة الطرف على المضي في الإصلاح الزراعي مع التركيز على المساواة بين الجنسين. وتدعو اللجنة الدولة الطرف إلى تقديم معلومات في تقريرها الدوري المقبل، عن التدابير المتخذة وما ترتب عليها من أثر. </w:t>
      </w:r>
    </w:p>
    <w:p w:rsidR="00F2503D" w:rsidRPr="00672BEA" w:rsidRDefault="00B3641D" w:rsidP="00B3641D">
      <w:pPr>
        <w:pStyle w:val="H23GA"/>
        <w:rPr>
          <w:rFonts w:hint="cs"/>
          <w:rtl/>
        </w:rPr>
      </w:pPr>
      <w:r>
        <w:rPr>
          <w:rFonts w:hint="cs"/>
          <w:rtl/>
        </w:rPr>
        <w:tab/>
      </w:r>
      <w:r>
        <w:rPr>
          <w:rFonts w:hint="cs"/>
          <w:rtl/>
        </w:rPr>
        <w:tab/>
      </w:r>
      <w:r w:rsidR="00F2503D" w:rsidRPr="00672BEA">
        <w:rPr>
          <w:rFonts w:hint="cs"/>
          <w:rtl/>
        </w:rPr>
        <w:t>السكن</w:t>
      </w:r>
    </w:p>
    <w:p w:rsidR="00F2503D" w:rsidRPr="00672BEA" w:rsidRDefault="00F2503D" w:rsidP="00B3641D">
      <w:pPr>
        <w:pStyle w:val="SingleTxtGA"/>
        <w:rPr>
          <w:rFonts w:hint="cs"/>
          <w:rtl/>
        </w:rPr>
      </w:pPr>
      <w:r w:rsidRPr="00672BEA">
        <w:rPr>
          <w:rFonts w:hint="cs"/>
          <w:rtl/>
        </w:rPr>
        <w:t>22-</w:t>
      </w:r>
      <w:r w:rsidR="00B3641D">
        <w:rPr>
          <w:rFonts w:hint="cs"/>
          <w:rtl/>
        </w:rPr>
        <w:tab/>
      </w:r>
      <w:r w:rsidRPr="00672BEA">
        <w:rPr>
          <w:rFonts w:hint="cs"/>
          <w:rtl/>
        </w:rPr>
        <w:t xml:space="preserve">لا تزال اللجنة تشعر بالقلق لأن المعلومات التي قدمت عن التدابير المتخذة لتحسين حالة السكن، لا </w:t>
      </w:r>
      <w:proofErr w:type="spellStart"/>
      <w:r w:rsidRPr="00672BEA">
        <w:rPr>
          <w:rFonts w:hint="cs"/>
          <w:rtl/>
        </w:rPr>
        <w:t>سيما</w:t>
      </w:r>
      <w:proofErr w:type="spellEnd"/>
      <w:r w:rsidRPr="00672BEA">
        <w:rPr>
          <w:rFonts w:hint="cs"/>
          <w:rtl/>
        </w:rPr>
        <w:t xml:space="preserve"> في المناطق الريفية، لم تتضمن أي بيانات عن حجم حالات التشرد والإخلاء </w:t>
      </w:r>
      <w:proofErr w:type="spellStart"/>
      <w:r w:rsidRPr="00672BEA">
        <w:rPr>
          <w:rFonts w:hint="cs"/>
          <w:rtl/>
        </w:rPr>
        <w:t>القسري</w:t>
      </w:r>
      <w:proofErr w:type="spellEnd"/>
      <w:r w:rsidRPr="00672BEA">
        <w:rPr>
          <w:rFonts w:hint="cs"/>
          <w:rtl/>
        </w:rPr>
        <w:t xml:space="preserve"> وعدد الأشخاص المدرجين على لائحة الانتظار للحصول على مساكن البلدية أو على السكن الاجتماعي. وهي تعرب عن أسفها بشأن عدم توفر معلومات عن دفع التعويض المناسب بعد عملية الإخلاء. ويساورها القلق</w:t>
      </w:r>
      <w:r w:rsidR="00E50CD9">
        <w:rPr>
          <w:rFonts w:hint="cs"/>
          <w:rtl/>
        </w:rPr>
        <w:t xml:space="preserve"> أيضاً </w:t>
      </w:r>
      <w:r w:rsidRPr="00672BEA">
        <w:rPr>
          <w:rFonts w:hint="cs"/>
          <w:rtl/>
        </w:rPr>
        <w:t>لأن إمكانية الحصول على سكن بديل بعد عملية الإخلاء متاحة لفئات محدودة من المواطنين فقط، ولأن الأشخاص الذي حرموا من الحقوق الأبوية يمكن أن يتعرضوا للإخلاء دون الحصول على سكن بديل إذا ما تبين أنهم غير مؤهلين للعيش مع أطفالهم (المادة 11).</w:t>
      </w:r>
      <w:r w:rsidR="004E726F">
        <w:rPr>
          <w:rFonts w:hint="cs"/>
          <w:rtl/>
        </w:rPr>
        <w:t xml:space="preserve"> </w:t>
      </w:r>
    </w:p>
    <w:p w:rsidR="00F2503D" w:rsidRPr="00672BEA" w:rsidRDefault="007D12A0" w:rsidP="00672BEA">
      <w:pPr>
        <w:pStyle w:val="SingleTxtGA"/>
        <w:rPr>
          <w:rFonts w:hint="cs"/>
          <w:bCs/>
          <w:rtl/>
        </w:rPr>
      </w:pPr>
      <w:r>
        <w:rPr>
          <w:rFonts w:hint="cs"/>
          <w:bCs/>
          <w:rtl/>
        </w:rPr>
        <w:tab/>
      </w:r>
      <w:r w:rsidR="00F2503D" w:rsidRPr="00672BEA">
        <w:rPr>
          <w:rFonts w:hint="cs"/>
          <w:bCs/>
          <w:rtl/>
        </w:rPr>
        <w:t>تكرر اللجنة توصيتها بأن تتخذ الدولة الطرف التدابير المناسبة، بما في ذلك التدابير التشريعية وغيرها، لتوفير سكن بديل أو تعويض مناسب لجميع الأشخاص الذين أجلو</w:t>
      </w:r>
      <w:r w:rsidR="00077130">
        <w:rPr>
          <w:rFonts w:hint="cs"/>
          <w:bCs/>
          <w:rtl/>
        </w:rPr>
        <w:t>ا تماشيا</w:t>
      </w:r>
      <w:r w:rsidR="00411A0E">
        <w:rPr>
          <w:rFonts w:hint="cs"/>
          <w:bCs/>
          <w:rtl/>
        </w:rPr>
        <w:t>ً</w:t>
      </w:r>
      <w:r w:rsidR="00077130">
        <w:rPr>
          <w:rFonts w:hint="cs"/>
          <w:bCs/>
          <w:rtl/>
        </w:rPr>
        <w:t xml:space="preserve"> مع تعليقها العام رقم 7</w:t>
      </w:r>
      <w:r w:rsidR="00F2503D" w:rsidRPr="00672BEA">
        <w:rPr>
          <w:rFonts w:hint="cs"/>
          <w:bCs/>
          <w:rtl/>
        </w:rPr>
        <w:t xml:space="preserve">(1997) بشأن الحق في السكن اللائق. وتحث اللجنة الدولة الطرف على تعزيز جهودها في مجال توفير السكن اللائق، بما في ذلك السكن الاجتماعي لا </w:t>
      </w:r>
      <w:proofErr w:type="spellStart"/>
      <w:r w:rsidR="00F2503D" w:rsidRPr="00672BEA">
        <w:rPr>
          <w:rFonts w:hint="cs"/>
          <w:bCs/>
          <w:rtl/>
        </w:rPr>
        <w:t>سيما</w:t>
      </w:r>
      <w:proofErr w:type="spellEnd"/>
      <w:r w:rsidR="00F2503D" w:rsidRPr="00672BEA">
        <w:rPr>
          <w:rFonts w:hint="cs"/>
          <w:bCs/>
          <w:rtl/>
        </w:rPr>
        <w:t xml:space="preserve"> للأسر المنخفضة الدخل والمحرومين </w:t>
      </w:r>
      <w:proofErr w:type="spellStart"/>
      <w:r w:rsidR="00F2503D" w:rsidRPr="00672BEA">
        <w:rPr>
          <w:rFonts w:hint="cs"/>
          <w:bCs/>
          <w:rtl/>
        </w:rPr>
        <w:t>والمهمشين</w:t>
      </w:r>
      <w:proofErr w:type="spellEnd"/>
      <w:r w:rsidR="00F2503D" w:rsidRPr="00672BEA">
        <w:rPr>
          <w:rFonts w:hint="cs"/>
          <w:bCs/>
          <w:rtl/>
        </w:rPr>
        <w:t xml:space="preserve"> أفراداً وجماعات. وتحقيقا</w:t>
      </w:r>
      <w:r w:rsidR="00411A0E">
        <w:rPr>
          <w:rFonts w:hint="cs"/>
          <w:bCs/>
          <w:rtl/>
        </w:rPr>
        <w:t>ً</w:t>
      </w:r>
      <w:r w:rsidR="00F2503D" w:rsidRPr="00672BEA">
        <w:rPr>
          <w:rFonts w:hint="cs"/>
          <w:bCs/>
          <w:rtl/>
        </w:rPr>
        <w:t xml:space="preserve"> لهذه الغاية، تشجع اللجنة الدولة الطرف على جمع بيانات عن السكن تكون مصنفة بحسب النوع والظروف وقيمة المسكن في السوق، على المستويين الإقليمي والمحلي، بهدف تحديد القضايا المطروحة ووضع الاستراتيجيات الملائمة.</w:t>
      </w:r>
      <w:r w:rsidR="004E726F">
        <w:rPr>
          <w:rFonts w:hint="cs"/>
          <w:bCs/>
          <w:rtl/>
        </w:rPr>
        <w:t xml:space="preserve"> </w:t>
      </w:r>
    </w:p>
    <w:p w:rsidR="00F2503D" w:rsidRPr="00672BEA" w:rsidRDefault="00077130" w:rsidP="00077130">
      <w:pPr>
        <w:pStyle w:val="H23GA"/>
        <w:rPr>
          <w:rFonts w:hint="cs"/>
          <w:rtl/>
        </w:rPr>
      </w:pPr>
      <w:r>
        <w:rPr>
          <w:rFonts w:hint="cs"/>
          <w:rtl/>
        </w:rPr>
        <w:tab/>
      </w:r>
      <w:r>
        <w:rPr>
          <w:rFonts w:hint="cs"/>
          <w:rtl/>
        </w:rPr>
        <w:tab/>
      </w:r>
      <w:r w:rsidR="00F2503D" w:rsidRPr="00672BEA">
        <w:rPr>
          <w:rFonts w:hint="cs"/>
          <w:rtl/>
        </w:rPr>
        <w:t>نظام الرعاية الصحية</w:t>
      </w:r>
    </w:p>
    <w:p w:rsidR="00F2503D" w:rsidRPr="00672BEA" w:rsidRDefault="00F2503D" w:rsidP="00077130">
      <w:pPr>
        <w:pStyle w:val="SingleTxtGA"/>
        <w:rPr>
          <w:rFonts w:hint="cs"/>
          <w:rtl/>
        </w:rPr>
      </w:pPr>
      <w:r w:rsidRPr="00672BEA">
        <w:rPr>
          <w:rFonts w:hint="cs"/>
          <w:rtl/>
        </w:rPr>
        <w:t>23-</w:t>
      </w:r>
      <w:r w:rsidR="00077130">
        <w:rPr>
          <w:rFonts w:hint="cs"/>
          <w:rtl/>
        </w:rPr>
        <w:tab/>
      </w:r>
      <w:r w:rsidRPr="00672BEA">
        <w:rPr>
          <w:rFonts w:hint="cs"/>
          <w:rtl/>
        </w:rPr>
        <w:t>يساور اللجنة القلق إزاء قلة عدد المستشفيات وموظفي الرعاية الصحية من ذوي الكفاءة العالية في المناطق الريفية مع أن ما لا يقل عن نصف المرضى يتلقون العلاج في هذه المناطق. وتلاحظ بقلق أن حزمة الاستحقاقات التي تكفلها الدولة لا تشمل الخدمات الأساسية وأن الدولة الطرف تفتقر إلى نظام وطني للتأمين الصحي. وتعرب اللجنة عن أسفها بشأن عدم توفر معلومات عن الصحة العقلية وخصوصا</w:t>
      </w:r>
      <w:r w:rsidR="00411A0E">
        <w:rPr>
          <w:rFonts w:hint="cs"/>
          <w:bCs/>
          <w:rtl/>
        </w:rPr>
        <w:t>ً</w:t>
      </w:r>
      <w:r w:rsidRPr="00672BEA">
        <w:rPr>
          <w:rFonts w:hint="cs"/>
          <w:rtl/>
        </w:rPr>
        <w:t xml:space="preserve"> فيما يتعلق باستخدام أشكال بديلة لعلاج الصحة العقلية وتوافر سبل المراجعة القضائية في حالات الاحتجاز في مؤسسات الطب النفسي (المادة 12).</w:t>
      </w:r>
    </w:p>
    <w:p w:rsidR="00F2503D" w:rsidRDefault="007D12A0" w:rsidP="00672BEA">
      <w:pPr>
        <w:pStyle w:val="SingleTxtGA"/>
        <w:rPr>
          <w:rFonts w:hint="cs"/>
          <w:b/>
          <w:bCs/>
          <w:color w:val="000000"/>
          <w:rtl/>
        </w:rPr>
      </w:pPr>
      <w:r>
        <w:rPr>
          <w:rFonts w:hint="cs"/>
          <w:b/>
          <w:bCs/>
          <w:color w:val="000000"/>
          <w:rtl/>
        </w:rPr>
        <w:tab/>
      </w:r>
      <w:r w:rsidR="00F2503D" w:rsidRPr="00672BEA">
        <w:rPr>
          <w:b/>
          <w:bCs/>
          <w:color w:val="000000"/>
          <w:rtl/>
        </w:rPr>
        <w:t xml:space="preserve">تحث اللجنة الدولة الطرف على المضي في تحسين نظام الرعاية الصحية لديها، بسبل منها اتخاذ التدابير اللازمة لضمان توفر المستشفيات الريفية بأعداد كافية وتوفير </w:t>
      </w:r>
      <w:r w:rsidR="00411A0E">
        <w:rPr>
          <w:rFonts w:hint="cs"/>
          <w:b/>
          <w:bCs/>
          <w:color w:val="000000"/>
          <w:rtl/>
        </w:rPr>
        <w:t xml:space="preserve">           </w:t>
      </w:r>
      <w:r w:rsidR="00F2503D" w:rsidRPr="00672BEA">
        <w:rPr>
          <w:b/>
          <w:bCs/>
          <w:color w:val="000000"/>
          <w:rtl/>
        </w:rPr>
        <w:t xml:space="preserve">ما يفي بحاجتها من الموظفين والمعدات. وتوصي بإدراج خدمات الرعاية الصحية من المستوى الثاني والثالث وصرف الأدوية لمرضى العيادات الخارجية في حزمة الاستحقاقات التي تكفلها الدولة. وتشجع الدولة الطرف على وضع خطة وطنية لتأمين صحي يوفر تغطية شاملة </w:t>
      </w:r>
      <w:r w:rsidR="00F2503D" w:rsidRPr="00672BEA">
        <w:rPr>
          <w:rFonts w:hint="cs"/>
          <w:b/>
          <w:bCs/>
          <w:color w:val="000000"/>
          <w:rtl/>
        </w:rPr>
        <w:t>على النحو المعلن عنه</w:t>
      </w:r>
      <w:r w:rsidR="00F2503D" w:rsidRPr="00672BEA">
        <w:rPr>
          <w:b/>
          <w:bCs/>
          <w:color w:val="000000"/>
          <w:rtl/>
        </w:rPr>
        <w:t xml:space="preserve"> أثناء الحوار. وتحيل اللجنة الدولة الطرف </w:t>
      </w:r>
      <w:r w:rsidR="00F2503D" w:rsidRPr="00672BEA">
        <w:rPr>
          <w:rFonts w:hint="cs"/>
          <w:b/>
          <w:bCs/>
          <w:color w:val="000000"/>
          <w:rtl/>
        </w:rPr>
        <w:t>إ</w:t>
      </w:r>
      <w:r w:rsidR="007265A6">
        <w:rPr>
          <w:b/>
          <w:bCs/>
          <w:color w:val="000000"/>
          <w:rtl/>
        </w:rPr>
        <w:t>لى تعليقها العام رقم 14</w:t>
      </w:r>
      <w:r w:rsidR="00F2503D" w:rsidRPr="00672BEA">
        <w:rPr>
          <w:b/>
          <w:bCs/>
          <w:color w:val="000000"/>
          <w:rtl/>
        </w:rPr>
        <w:t>(2000) المتعلق بالحق في التمتع بأعلى مستوى من الصحة يمكن بلوغه.</w:t>
      </w:r>
      <w:r w:rsidR="004E726F">
        <w:rPr>
          <w:b/>
          <w:bCs/>
          <w:color w:val="000000"/>
          <w:rtl/>
        </w:rPr>
        <w:t xml:space="preserve"> </w:t>
      </w:r>
    </w:p>
    <w:p w:rsidR="007D12A0" w:rsidRDefault="007D12A0" w:rsidP="00672BEA">
      <w:pPr>
        <w:pStyle w:val="SingleTxtGA"/>
        <w:rPr>
          <w:rFonts w:hint="cs"/>
          <w:b/>
          <w:bCs/>
          <w:color w:val="000000"/>
          <w:rtl/>
        </w:rPr>
      </w:pPr>
    </w:p>
    <w:p w:rsidR="007D12A0" w:rsidRPr="00672BEA" w:rsidRDefault="007D12A0" w:rsidP="00672BEA">
      <w:pPr>
        <w:pStyle w:val="SingleTxtGA"/>
        <w:rPr>
          <w:rFonts w:hint="cs"/>
          <w:b/>
          <w:bCs/>
          <w:color w:val="000000"/>
          <w:rtl/>
        </w:rPr>
      </w:pPr>
    </w:p>
    <w:p w:rsidR="00F2503D" w:rsidRPr="00672BEA" w:rsidRDefault="00F2503D" w:rsidP="00393548">
      <w:pPr>
        <w:pStyle w:val="H23GA"/>
        <w:rPr>
          <w:rFonts w:hint="cs"/>
          <w:rtl/>
        </w:rPr>
      </w:pPr>
      <w:r w:rsidRPr="00672BEA">
        <w:tab/>
      </w:r>
      <w:r w:rsidRPr="00672BEA">
        <w:tab/>
      </w:r>
      <w:r w:rsidRPr="00672BEA">
        <w:rPr>
          <w:rFonts w:hint="cs"/>
          <w:rtl/>
        </w:rPr>
        <w:t>الحالة الصحية</w:t>
      </w:r>
    </w:p>
    <w:p w:rsidR="00F2503D" w:rsidRPr="00672BEA" w:rsidRDefault="00F2503D" w:rsidP="002B3FBF">
      <w:pPr>
        <w:pStyle w:val="SingleTxtGA"/>
        <w:rPr>
          <w:rFonts w:hint="cs"/>
          <w:rtl/>
        </w:rPr>
      </w:pPr>
      <w:r w:rsidRPr="00672BEA">
        <w:rPr>
          <w:rFonts w:hint="cs"/>
          <w:color w:val="000000"/>
          <w:rtl/>
        </w:rPr>
        <w:t>24-</w:t>
      </w:r>
      <w:r w:rsidR="00393548">
        <w:rPr>
          <w:rFonts w:hint="cs"/>
          <w:color w:val="000000"/>
          <w:rtl/>
        </w:rPr>
        <w:tab/>
      </w:r>
      <w:r w:rsidRPr="00672BEA">
        <w:rPr>
          <w:rFonts w:hint="cs"/>
          <w:color w:val="000000"/>
          <w:rtl/>
        </w:rPr>
        <w:t>تلاحظ اللجنة أن معدلات وفيات الأمهات والأطفال لا تزال مرتفعة نسبيا</w:t>
      </w:r>
      <w:r w:rsidR="00BA635B">
        <w:rPr>
          <w:rFonts w:hint="cs"/>
          <w:color w:val="000000"/>
          <w:rtl/>
        </w:rPr>
        <w:t>ً</w:t>
      </w:r>
      <w:r w:rsidRPr="00672BEA">
        <w:rPr>
          <w:rFonts w:hint="cs"/>
          <w:color w:val="000000"/>
          <w:rtl/>
        </w:rPr>
        <w:t xml:space="preserve"> رغم </w:t>
      </w:r>
      <w:r w:rsidR="007D12A0">
        <w:rPr>
          <w:rFonts w:hint="cs"/>
          <w:color w:val="000000"/>
          <w:rtl/>
        </w:rPr>
        <w:t xml:space="preserve">حدوث </w:t>
      </w:r>
      <w:r w:rsidRPr="00672BEA">
        <w:rPr>
          <w:rFonts w:hint="cs"/>
          <w:color w:val="000000"/>
          <w:rtl/>
        </w:rPr>
        <w:t xml:space="preserve">تراجع كبير فيها. وهي لا تزال تشعر بالقلق بشأن مستوى سوء التغذية في البلد رغم ما تبذله الدولة الطرف من جهود في سبيل معالجة هذه المسألة. وهي </w:t>
      </w:r>
      <w:r w:rsidR="007D12A0">
        <w:rPr>
          <w:rFonts w:hint="cs"/>
          <w:color w:val="000000"/>
          <w:rtl/>
        </w:rPr>
        <w:t>قلقة</w:t>
      </w:r>
      <w:r w:rsidR="00E50CD9">
        <w:rPr>
          <w:rFonts w:hint="cs"/>
          <w:color w:val="000000"/>
          <w:rtl/>
        </w:rPr>
        <w:t xml:space="preserve"> أيضاً </w:t>
      </w:r>
      <w:r w:rsidRPr="00672BEA">
        <w:rPr>
          <w:rFonts w:hint="cs"/>
          <w:color w:val="000000"/>
          <w:rtl/>
        </w:rPr>
        <w:t>بشأن تزايد انتشار الأمراض المرتبطة بالنظام الغذائي كالسمنة؛ وازدياد تعاطي الكحول والتبغ،</w:t>
      </w:r>
      <w:r w:rsidR="005B1B0E">
        <w:rPr>
          <w:rFonts w:hint="cs"/>
          <w:color w:val="000000"/>
          <w:rtl/>
        </w:rPr>
        <w:t xml:space="preserve">         </w:t>
      </w:r>
      <w:r w:rsidRPr="00672BEA">
        <w:rPr>
          <w:rFonts w:hint="cs"/>
          <w:color w:val="000000"/>
          <w:rtl/>
        </w:rPr>
        <w:t xml:space="preserve"> لا </w:t>
      </w:r>
      <w:proofErr w:type="spellStart"/>
      <w:r w:rsidRPr="00672BEA">
        <w:rPr>
          <w:rFonts w:hint="cs"/>
          <w:color w:val="000000"/>
          <w:rtl/>
        </w:rPr>
        <w:t>سيما</w:t>
      </w:r>
      <w:proofErr w:type="spellEnd"/>
      <w:r w:rsidRPr="00672BEA">
        <w:rPr>
          <w:rFonts w:hint="cs"/>
          <w:color w:val="000000"/>
          <w:rtl/>
        </w:rPr>
        <w:t xml:space="preserve"> بين الأطفال؛ واستمرار انتشار</w:t>
      </w:r>
      <w:r w:rsidRPr="00672BEA">
        <w:rPr>
          <w:rFonts w:hint="cs"/>
          <w:rtl/>
        </w:rPr>
        <w:t xml:space="preserve"> داء السل؛ وتزايد الإصابة </w:t>
      </w:r>
      <w:r w:rsidR="002B3FBF">
        <w:rPr>
          <w:rFonts w:hint="cs"/>
          <w:rtl/>
        </w:rPr>
        <w:t>بالإيدز والعدوى بفيروسه</w:t>
      </w:r>
      <w:r w:rsidRPr="00672BEA">
        <w:rPr>
          <w:rFonts w:hint="cs"/>
          <w:rtl/>
        </w:rPr>
        <w:t>، خصوصا</w:t>
      </w:r>
      <w:r w:rsidR="002B3FBF">
        <w:rPr>
          <w:rFonts w:hint="cs"/>
          <w:rtl/>
        </w:rPr>
        <w:t>ً</w:t>
      </w:r>
      <w:r w:rsidRPr="00672BEA">
        <w:rPr>
          <w:rFonts w:hint="cs"/>
          <w:rtl/>
        </w:rPr>
        <w:t xml:space="preserve"> في أوساط متعاطي المخدرات عن طريق الحقن (المواد من 10</w:t>
      </w:r>
      <w:r w:rsidR="005B1B0E">
        <w:rPr>
          <w:rFonts w:hint="cs"/>
          <w:rtl/>
        </w:rPr>
        <w:t xml:space="preserve"> </w:t>
      </w:r>
      <w:r w:rsidRPr="00672BEA">
        <w:rPr>
          <w:rFonts w:hint="cs"/>
          <w:rtl/>
        </w:rPr>
        <w:t>إلى 12).</w:t>
      </w:r>
    </w:p>
    <w:p w:rsidR="00F2503D" w:rsidRPr="00672BEA" w:rsidRDefault="00306054" w:rsidP="0034245E">
      <w:pPr>
        <w:pStyle w:val="SingleTxtGA"/>
        <w:rPr>
          <w:rFonts w:hint="cs"/>
          <w:bCs/>
          <w:rtl/>
        </w:rPr>
      </w:pPr>
      <w:r>
        <w:rPr>
          <w:rFonts w:hint="cs"/>
          <w:bCs/>
          <w:rtl/>
        </w:rPr>
        <w:tab/>
      </w:r>
      <w:r w:rsidR="00F2503D" w:rsidRPr="00672BEA">
        <w:rPr>
          <w:rFonts w:hint="cs"/>
          <w:bCs/>
          <w:rtl/>
        </w:rPr>
        <w:t xml:space="preserve">تحث اللجنة الدولة الطرف على تعزيز جهودها من أجل تحسين صحة الأم والطفل، لا </w:t>
      </w:r>
      <w:proofErr w:type="spellStart"/>
      <w:r w:rsidR="00F2503D" w:rsidRPr="00672BEA">
        <w:rPr>
          <w:rFonts w:hint="cs"/>
          <w:bCs/>
          <w:rtl/>
        </w:rPr>
        <w:t>سيما</w:t>
      </w:r>
      <w:proofErr w:type="spellEnd"/>
      <w:r w:rsidR="00F2503D" w:rsidRPr="00672BEA">
        <w:rPr>
          <w:rFonts w:hint="cs"/>
          <w:bCs/>
          <w:rtl/>
        </w:rPr>
        <w:t xml:space="preserve"> في </w:t>
      </w:r>
      <w:r w:rsidR="00F2503D" w:rsidRPr="00672BEA">
        <w:rPr>
          <w:bCs/>
          <w:rtl/>
        </w:rPr>
        <w:t>فترة ما قبل الولادة والفترة التي تلي الولادة مباشرة</w:t>
      </w:r>
      <w:r w:rsidR="00F2503D" w:rsidRPr="00672BEA">
        <w:rPr>
          <w:rFonts w:hint="cs"/>
          <w:bCs/>
          <w:rtl/>
        </w:rPr>
        <w:t xml:space="preserve">، وتحسين العلاج والوقاية من الإصابة بداء السل </w:t>
      </w:r>
      <w:r w:rsidR="0034245E">
        <w:rPr>
          <w:rFonts w:hint="cs"/>
          <w:bCs/>
          <w:rtl/>
        </w:rPr>
        <w:t>والإيدز والعدوى بفيروسه</w:t>
      </w:r>
      <w:r w:rsidR="00F2503D" w:rsidRPr="00672BEA">
        <w:rPr>
          <w:rFonts w:hint="cs"/>
          <w:bCs/>
          <w:rtl/>
        </w:rPr>
        <w:t xml:space="preserve">، بوسائل منها العودة إلى </w:t>
      </w:r>
      <w:r w:rsidR="00F2503D" w:rsidRPr="00672BEA">
        <w:rPr>
          <w:bCs/>
          <w:rtl/>
        </w:rPr>
        <w:t xml:space="preserve">العلاج بالمسكنات البديلة غير </w:t>
      </w:r>
      <w:proofErr w:type="spellStart"/>
      <w:r w:rsidR="00F2503D" w:rsidRPr="00672BEA">
        <w:rPr>
          <w:bCs/>
          <w:rtl/>
        </w:rPr>
        <w:t>الأفيونية</w:t>
      </w:r>
      <w:proofErr w:type="spellEnd"/>
      <w:r w:rsidR="00F2503D" w:rsidRPr="00672BEA">
        <w:rPr>
          <w:rFonts w:hint="cs"/>
          <w:bCs/>
          <w:rtl/>
        </w:rPr>
        <w:t>، على النحو المعلن عنه أثناء الحوار. وتدعو الدولة الطرف إلى التصدي لسوء التغذية والأمراض المرتبطة بالنظام الغذائي فضلا</w:t>
      </w:r>
      <w:r w:rsidR="00411A0E">
        <w:rPr>
          <w:rFonts w:hint="cs"/>
          <w:bCs/>
          <w:rtl/>
        </w:rPr>
        <w:t>ً</w:t>
      </w:r>
      <w:r w:rsidR="00F2503D" w:rsidRPr="00672BEA">
        <w:rPr>
          <w:rFonts w:hint="cs"/>
          <w:bCs/>
          <w:rtl/>
        </w:rPr>
        <w:t xml:space="preserve"> عن تعاطي الكحول والتبغ. وينبغي التركيز على الرعاية الوقائية، والعمل بوجه خاص، على زيادة الوعي بشأن الآثار الضارة للأنظمة الغذائية غير الصحية وتعاطي الكحول والتبغ، وعلى رصد تلك الممارسات، وحظر بيع الكحول والتبغ للأطفال والترويج لأنماط الحياة الصحية.</w:t>
      </w:r>
      <w:r w:rsidR="004E726F">
        <w:rPr>
          <w:rFonts w:hint="cs"/>
          <w:bCs/>
          <w:rtl/>
        </w:rPr>
        <w:t xml:space="preserve"> </w:t>
      </w:r>
    </w:p>
    <w:p w:rsidR="00F2503D" w:rsidRPr="00672BEA" w:rsidRDefault="00783041" w:rsidP="00783041">
      <w:pPr>
        <w:pStyle w:val="H23GA"/>
        <w:rPr>
          <w:rFonts w:hint="cs"/>
          <w:rtl/>
        </w:rPr>
      </w:pPr>
      <w:r>
        <w:rPr>
          <w:rFonts w:hint="cs"/>
          <w:rtl/>
        </w:rPr>
        <w:tab/>
      </w:r>
      <w:r>
        <w:rPr>
          <w:rFonts w:hint="cs"/>
          <w:rtl/>
        </w:rPr>
        <w:tab/>
      </w:r>
      <w:r w:rsidR="00F2503D" w:rsidRPr="00672BEA">
        <w:rPr>
          <w:rFonts w:hint="cs"/>
          <w:rtl/>
        </w:rPr>
        <w:t>المياه وخدمات الصرف الصحي</w:t>
      </w:r>
    </w:p>
    <w:p w:rsidR="00F2503D" w:rsidRPr="00672BEA" w:rsidRDefault="00F2503D" w:rsidP="00216624">
      <w:pPr>
        <w:pStyle w:val="SingleTxtGA"/>
        <w:rPr>
          <w:rFonts w:hint="cs"/>
          <w:rtl/>
        </w:rPr>
      </w:pPr>
      <w:r w:rsidRPr="00672BEA">
        <w:rPr>
          <w:rFonts w:hint="cs"/>
          <w:rtl/>
        </w:rPr>
        <w:t>25-</w:t>
      </w:r>
      <w:r w:rsidR="00783041">
        <w:rPr>
          <w:rFonts w:hint="cs"/>
          <w:rtl/>
        </w:rPr>
        <w:tab/>
      </w:r>
      <w:r w:rsidRPr="00672BEA">
        <w:rPr>
          <w:rFonts w:hint="cs"/>
          <w:rtl/>
        </w:rPr>
        <w:t>يساور اللجنة القلق بشأن افتقار أعداد كبيرة من سكان أوزبكستان إلى فرص الحصول على</w:t>
      </w:r>
      <w:r w:rsidRPr="00672BEA">
        <w:rPr>
          <w:rtl/>
        </w:rPr>
        <w:t xml:space="preserve"> مرافق الصرف الصحي </w:t>
      </w:r>
      <w:r w:rsidRPr="00672BEA">
        <w:rPr>
          <w:rFonts w:hint="cs"/>
          <w:rtl/>
        </w:rPr>
        <w:t>المناسبة و</w:t>
      </w:r>
      <w:r w:rsidRPr="00672BEA">
        <w:rPr>
          <w:rtl/>
        </w:rPr>
        <w:t>مياه الشرب المأمونة</w:t>
      </w:r>
      <w:r w:rsidRPr="00672BEA">
        <w:rPr>
          <w:rFonts w:hint="cs"/>
          <w:rtl/>
        </w:rPr>
        <w:t xml:space="preserve"> لا </w:t>
      </w:r>
      <w:proofErr w:type="spellStart"/>
      <w:r w:rsidRPr="00672BEA">
        <w:rPr>
          <w:rFonts w:hint="cs"/>
          <w:rtl/>
        </w:rPr>
        <w:t>سيما</w:t>
      </w:r>
      <w:proofErr w:type="spellEnd"/>
      <w:r w:rsidRPr="00672BEA">
        <w:rPr>
          <w:rFonts w:hint="cs"/>
          <w:rtl/>
        </w:rPr>
        <w:t xml:space="preserve"> في منطقتي خو</w:t>
      </w:r>
      <w:r w:rsidR="00A44A68">
        <w:rPr>
          <w:rFonts w:hint="cs"/>
          <w:rtl/>
        </w:rPr>
        <w:t>ا</w:t>
      </w:r>
      <w:r w:rsidRPr="00672BEA">
        <w:rPr>
          <w:rFonts w:hint="cs"/>
          <w:rtl/>
        </w:rPr>
        <w:t xml:space="preserve">رزم </w:t>
      </w:r>
      <w:proofErr w:type="spellStart"/>
      <w:r w:rsidRPr="00672BEA">
        <w:rPr>
          <w:rFonts w:hint="cs"/>
          <w:rtl/>
        </w:rPr>
        <w:t>و</w:t>
      </w:r>
      <w:r w:rsidRPr="00672BEA">
        <w:rPr>
          <w:rtl/>
        </w:rPr>
        <w:t>كاراكالباكستان</w:t>
      </w:r>
      <w:proofErr w:type="spellEnd"/>
      <w:r w:rsidRPr="00672BEA">
        <w:rPr>
          <w:rFonts w:hint="cs"/>
          <w:rtl/>
        </w:rPr>
        <w:t xml:space="preserve"> اللتين تعانيان من الجفاف وكارثة بحر </w:t>
      </w:r>
      <w:proofErr w:type="spellStart"/>
      <w:r w:rsidRPr="00672BEA">
        <w:rPr>
          <w:rFonts w:hint="cs"/>
          <w:rtl/>
        </w:rPr>
        <w:t>آرال</w:t>
      </w:r>
      <w:proofErr w:type="spellEnd"/>
      <w:r w:rsidRPr="00672BEA">
        <w:rPr>
          <w:rFonts w:hint="cs"/>
          <w:rtl/>
        </w:rPr>
        <w:t xml:space="preserve">، وذلك على الرغم من الإجراءات التي اتخذت لتحسين إدارة المياه وخدمات الصرف الصحي. وتلاحظ بقلق أن نقص المياه وتلوثها وقصور شبكة الصرف الصحي وتلوث التربة نتيجة استخدام المواد الكيماوية في الزراعة على نطاق واسع، قد ساهم في زيادة </w:t>
      </w:r>
      <w:r w:rsidRPr="00672BEA">
        <w:rPr>
          <w:rtl/>
        </w:rPr>
        <w:t>اعتلال الصحة بسبب الأمراض</w:t>
      </w:r>
      <w:r w:rsidRPr="00672BEA">
        <w:rPr>
          <w:rFonts w:hint="cs"/>
          <w:rtl/>
        </w:rPr>
        <w:t xml:space="preserve"> المنقولة </w:t>
      </w:r>
      <w:r w:rsidR="00A44A68">
        <w:rPr>
          <w:rFonts w:hint="cs"/>
          <w:rtl/>
        </w:rPr>
        <w:t>ب</w:t>
      </w:r>
      <w:r w:rsidRPr="00672BEA">
        <w:rPr>
          <w:rFonts w:hint="cs"/>
          <w:rtl/>
        </w:rPr>
        <w:t>المياه. وتشعر اللجنة بالقلق</w:t>
      </w:r>
      <w:r w:rsidR="00E50CD9">
        <w:rPr>
          <w:rFonts w:hint="cs"/>
          <w:rtl/>
        </w:rPr>
        <w:t xml:space="preserve"> أيضاً </w:t>
      </w:r>
      <w:r w:rsidRPr="00672BEA">
        <w:rPr>
          <w:rFonts w:hint="cs"/>
          <w:rtl/>
        </w:rPr>
        <w:t>لأن هذه الأمراض تمثل وفقا</w:t>
      </w:r>
      <w:r w:rsidR="00411A0E">
        <w:rPr>
          <w:rFonts w:hint="cs"/>
          <w:rtl/>
        </w:rPr>
        <w:t>ً</w:t>
      </w:r>
      <w:r w:rsidRPr="00672BEA">
        <w:rPr>
          <w:rFonts w:hint="cs"/>
          <w:rtl/>
        </w:rPr>
        <w:t xml:space="preserve"> للتقارير، ثاني أكبر سبب للوفيات </w:t>
      </w:r>
      <w:proofErr w:type="spellStart"/>
      <w:r w:rsidRPr="00672BEA">
        <w:rPr>
          <w:rFonts w:hint="cs"/>
          <w:rtl/>
        </w:rPr>
        <w:t>و</w:t>
      </w:r>
      <w:r w:rsidR="00A44A68">
        <w:rPr>
          <w:rFonts w:hint="cs"/>
          <w:rtl/>
        </w:rPr>
        <w:t>المراضة</w:t>
      </w:r>
      <w:proofErr w:type="spellEnd"/>
      <w:r w:rsidRPr="00672BEA">
        <w:rPr>
          <w:rFonts w:hint="cs"/>
          <w:rtl/>
        </w:rPr>
        <w:t xml:space="preserve"> في البلد (المادة 12).</w:t>
      </w:r>
      <w:r w:rsidR="004E726F">
        <w:rPr>
          <w:rFonts w:hint="cs"/>
          <w:rtl/>
        </w:rPr>
        <w:t xml:space="preserve"> </w:t>
      </w:r>
    </w:p>
    <w:p w:rsidR="00F2503D" w:rsidRPr="00672BEA" w:rsidRDefault="00216624" w:rsidP="00F73E72">
      <w:pPr>
        <w:pStyle w:val="SingleTxtGA"/>
        <w:rPr>
          <w:rFonts w:hint="cs"/>
          <w:bCs/>
          <w:rtl/>
        </w:rPr>
      </w:pPr>
      <w:r>
        <w:rPr>
          <w:rFonts w:hint="cs"/>
          <w:bCs/>
          <w:rtl/>
        </w:rPr>
        <w:tab/>
      </w:r>
      <w:r w:rsidR="00F2503D" w:rsidRPr="00672BEA">
        <w:rPr>
          <w:rFonts w:hint="cs"/>
          <w:bCs/>
          <w:rtl/>
        </w:rPr>
        <w:t>تحث اللجنة الدولة الطرف على استثمار مزيد من الموارد في تحسين</w:t>
      </w:r>
      <w:r w:rsidR="004E726F">
        <w:rPr>
          <w:rFonts w:hint="cs"/>
          <w:rtl/>
        </w:rPr>
        <w:t xml:space="preserve"> </w:t>
      </w:r>
      <w:r w:rsidR="00F2503D" w:rsidRPr="00672BEA">
        <w:rPr>
          <w:bCs/>
          <w:rtl/>
        </w:rPr>
        <w:t>إمدادات المياه المأمونة ومرافق الصرف الصحي</w:t>
      </w:r>
      <w:r w:rsidR="00F2503D" w:rsidRPr="00672BEA">
        <w:rPr>
          <w:rFonts w:hint="cs"/>
          <w:bCs/>
          <w:rtl/>
        </w:rPr>
        <w:t xml:space="preserve">، لا </w:t>
      </w:r>
      <w:proofErr w:type="spellStart"/>
      <w:r w:rsidR="00F2503D" w:rsidRPr="00672BEA">
        <w:rPr>
          <w:rFonts w:hint="cs"/>
          <w:bCs/>
          <w:rtl/>
        </w:rPr>
        <w:t>سيما</w:t>
      </w:r>
      <w:proofErr w:type="spellEnd"/>
      <w:r w:rsidR="00F2503D" w:rsidRPr="00672BEA">
        <w:rPr>
          <w:rFonts w:hint="cs"/>
          <w:bCs/>
          <w:rtl/>
        </w:rPr>
        <w:t xml:space="preserve"> في المناطق الريفية، وعلى اتخاذ تدابير عاجلة لحماية المياه والتربة والهواء من التلوث. وتدعو الدولة الطرف إلى اتخاذ الإجراءات اللازمة لتوفير سبل الوقاية والعلاج من الأمراض المنقولة </w:t>
      </w:r>
      <w:r w:rsidR="00F73E72">
        <w:rPr>
          <w:rFonts w:hint="cs"/>
          <w:bCs/>
          <w:rtl/>
        </w:rPr>
        <w:t>ب</w:t>
      </w:r>
      <w:r w:rsidR="00F2503D" w:rsidRPr="00672BEA">
        <w:rPr>
          <w:rFonts w:hint="cs"/>
          <w:bCs/>
          <w:rtl/>
        </w:rPr>
        <w:t xml:space="preserve">المياه والهواء، بطرق منها اتخاذ تدابير </w:t>
      </w:r>
      <w:proofErr w:type="spellStart"/>
      <w:r w:rsidR="00F2503D" w:rsidRPr="00672BEA">
        <w:rPr>
          <w:rFonts w:hint="cs"/>
          <w:bCs/>
          <w:rtl/>
        </w:rPr>
        <w:t>سياساتية</w:t>
      </w:r>
      <w:proofErr w:type="spellEnd"/>
      <w:r w:rsidR="00F2503D" w:rsidRPr="00672BEA">
        <w:rPr>
          <w:rFonts w:hint="cs"/>
          <w:bCs/>
          <w:rtl/>
        </w:rPr>
        <w:t xml:space="preserve"> وتنظيم حملات للتوعية. وتشجع الدولة الطرف على مواصلة التعاون مع البلدان المجاورة بشأن إدارة المياه بهدف التوصل إلى حلول مستدامة لكارثة بحر </w:t>
      </w:r>
      <w:proofErr w:type="spellStart"/>
      <w:r w:rsidR="00F2503D" w:rsidRPr="00672BEA">
        <w:rPr>
          <w:rFonts w:hint="cs"/>
          <w:bCs/>
          <w:rtl/>
        </w:rPr>
        <w:t>آرال</w:t>
      </w:r>
      <w:proofErr w:type="spellEnd"/>
      <w:r w:rsidR="00F2503D" w:rsidRPr="00672BEA">
        <w:rPr>
          <w:rFonts w:hint="cs"/>
          <w:bCs/>
          <w:rtl/>
        </w:rPr>
        <w:t>. وتحيل اللجنة الدولة</w:t>
      </w:r>
      <w:r w:rsidR="00286EB4">
        <w:rPr>
          <w:rFonts w:hint="cs"/>
          <w:bCs/>
          <w:rtl/>
        </w:rPr>
        <w:t xml:space="preserve"> الطرف إلى تعليقها العام رقم 15</w:t>
      </w:r>
      <w:r w:rsidR="00F2503D" w:rsidRPr="00672BEA">
        <w:rPr>
          <w:rFonts w:hint="cs"/>
          <w:bCs/>
          <w:rtl/>
        </w:rPr>
        <w:t>(2002) بشأن الحق في المياه وإلى بيانها بشأن الحق في خدمات الصرف الصحي.</w:t>
      </w:r>
    </w:p>
    <w:p w:rsidR="00F2503D" w:rsidRPr="00672BEA" w:rsidRDefault="005C6D1F" w:rsidP="005C6D1F">
      <w:pPr>
        <w:pStyle w:val="H23GA"/>
        <w:rPr>
          <w:rFonts w:hint="cs"/>
          <w:rtl/>
        </w:rPr>
      </w:pPr>
      <w:r>
        <w:rPr>
          <w:rFonts w:hint="cs"/>
          <w:rtl/>
        </w:rPr>
        <w:tab/>
      </w:r>
      <w:r>
        <w:rPr>
          <w:rFonts w:hint="cs"/>
          <w:rtl/>
        </w:rPr>
        <w:tab/>
      </w:r>
      <w:r w:rsidR="00F2503D" w:rsidRPr="00672BEA">
        <w:rPr>
          <w:rFonts w:hint="cs"/>
          <w:rtl/>
        </w:rPr>
        <w:t xml:space="preserve">التعليم </w:t>
      </w:r>
    </w:p>
    <w:p w:rsidR="00F2503D" w:rsidRPr="00672BEA" w:rsidRDefault="005C6D1F" w:rsidP="00F73E72">
      <w:pPr>
        <w:pStyle w:val="SingleTxtGA"/>
        <w:rPr>
          <w:rFonts w:hint="cs"/>
          <w:rtl/>
        </w:rPr>
      </w:pPr>
      <w:r>
        <w:rPr>
          <w:rFonts w:hint="cs"/>
          <w:rtl/>
        </w:rPr>
        <w:t>26-</w:t>
      </w:r>
      <w:r>
        <w:rPr>
          <w:rFonts w:hint="cs"/>
          <w:rtl/>
        </w:rPr>
        <w:tab/>
      </w:r>
      <w:r w:rsidR="00F2503D" w:rsidRPr="00672BEA">
        <w:rPr>
          <w:rFonts w:hint="cs"/>
          <w:rtl/>
        </w:rPr>
        <w:t xml:space="preserve">تعرب اللجنة عن قلقها بشأن تدني مستوى التعليم ومستوى المدرسين في المناطق الريفية على الرغم من تعميم </w:t>
      </w:r>
      <w:r w:rsidR="00F2503D" w:rsidRPr="00672BEA">
        <w:rPr>
          <w:rtl/>
        </w:rPr>
        <w:t>معرفة القراءة والكتابة</w:t>
      </w:r>
      <w:r w:rsidR="00F2503D" w:rsidRPr="00672BEA">
        <w:rPr>
          <w:rFonts w:hint="cs"/>
          <w:rtl/>
        </w:rPr>
        <w:t xml:space="preserve"> بصورة شبه شاملة في الدولة الطرف. ورغم تحسن التوازن بين الجنسين في مؤسسات التعليم الثانوي والمهني فإن اللجنة تشعر بالقلق</w:t>
      </w:r>
      <w:r w:rsidR="00E50CD9">
        <w:rPr>
          <w:rFonts w:hint="cs"/>
          <w:rtl/>
        </w:rPr>
        <w:t xml:space="preserve"> أيضاً </w:t>
      </w:r>
      <w:r w:rsidR="00F2503D" w:rsidRPr="00672BEA">
        <w:rPr>
          <w:rFonts w:hint="cs"/>
          <w:rtl/>
        </w:rPr>
        <w:t>لأن نسبة الطالبات في التعليم العالي لا تمثل سوى ثلث نسبة الطلاب. وهي تشعر بالقلق</w:t>
      </w:r>
      <w:r w:rsidR="00E50CD9">
        <w:rPr>
          <w:rFonts w:hint="cs"/>
          <w:rtl/>
        </w:rPr>
        <w:t xml:space="preserve"> أيضاً </w:t>
      </w:r>
      <w:r w:rsidR="00F2503D" w:rsidRPr="00672BEA">
        <w:rPr>
          <w:rFonts w:hint="cs"/>
          <w:rtl/>
        </w:rPr>
        <w:t xml:space="preserve">بشأن انخفاض عدد المدارس التي تدرس بلغات الأقليات لا </w:t>
      </w:r>
      <w:proofErr w:type="spellStart"/>
      <w:r w:rsidR="00F2503D" w:rsidRPr="00672BEA">
        <w:rPr>
          <w:rFonts w:hint="cs"/>
          <w:rtl/>
        </w:rPr>
        <w:t>سيما</w:t>
      </w:r>
      <w:proofErr w:type="spellEnd"/>
      <w:r w:rsidR="00F2503D" w:rsidRPr="00672BEA">
        <w:rPr>
          <w:rFonts w:hint="cs"/>
          <w:rtl/>
        </w:rPr>
        <w:t xml:space="preserve"> </w:t>
      </w:r>
      <w:proofErr w:type="spellStart"/>
      <w:r w:rsidR="00F2503D" w:rsidRPr="00672BEA">
        <w:rPr>
          <w:rFonts w:hint="cs"/>
          <w:rtl/>
        </w:rPr>
        <w:t>الكازاخية</w:t>
      </w:r>
      <w:proofErr w:type="spellEnd"/>
      <w:r w:rsidR="00F2503D" w:rsidRPr="00672BEA">
        <w:rPr>
          <w:rFonts w:hint="cs"/>
          <w:rtl/>
        </w:rPr>
        <w:t xml:space="preserve"> والتركمانية، و</w:t>
      </w:r>
      <w:r w:rsidR="00F73E72">
        <w:rPr>
          <w:rFonts w:hint="cs"/>
          <w:rtl/>
        </w:rPr>
        <w:t>يساورها القلق</w:t>
      </w:r>
      <w:r w:rsidR="00F2503D" w:rsidRPr="00672BEA">
        <w:rPr>
          <w:rFonts w:hint="cs"/>
          <w:rtl/>
        </w:rPr>
        <w:t xml:space="preserve"> كذلك بشأن ضعف الدعم المقدم للنهوض باللغة </w:t>
      </w:r>
      <w:proofErr w:type="spellStart"/>
      <w:r w:rsidR="00F2503D" w:rsidRPr="00672BEA">
        <w:rPr>
          <w:rFonts w:hint="cs"/>
          <w:rtl/>
        </w:rPr>
        <w:t>الطاجيكية</w:t>
      </w:r>
      <w:proofErr w:type="spellEnd"/>
      <w:r w:rsidR="00F2503D" w:rsidRPr="00672BEA">
        <w:rPr>
          <w:rFonts w:hint="cs"/>
          <w:rtl/>
        </w:rPr>
        <w:t xml:space="preserve"> (المادتان 3 و13).</w:t>
      </w:r>
      <w:r w:rsidR="004E726F">
        <w:rPr>
          <w:rFonts w:hint="cs"/>
          <w:rtl/>
        </w:rPr>
        <w:t xml:space="preserve"> </w:t>
      </w:r>
    </w:p>
    <w:p w:rsidR="00F2503D" w:rsidRPr="00672BEA" w:rsidRDefault="00A462CF" w:rsidP="00857E7D">
      <w:pPr>
        <w:pStyle w:val="SingleTxtGA"/>
        <w:rPr>
          <w:rFonts w:hint="cs"/>
          <w:b/>
          <w:bCs/>
          <w:rtl/>
        </w:rPr>
      </w:pPr>
      <w:r>
        <w:rPr>
          <w:rFonts w:hint="cs"/>
          <w:b/>
          <w:bCs/>
          <w:rtl/>
        </w:rPr>
        <w:tab/>
      </w:r>
      <w:r w:rsidR="00F2503D" w:rsidRPr="00672BEA">
        <w:rPr>
          <w:rFonts w:hint="cs"/>
          <w:b/>
          <w:bCs/>
          <w:rtl/>
        </w:rPr>
        <w:t>توصي اللجنة الدولة الطرف باتخاذ جميع التدابير اللازمة لتحسين جودة التعليم، خصوصا</w:t>
      </w:r>
      <w:r w:rsidR="00411A0E">
        <w:rPr>
          <w:rFonts w:hint="cs"/>
          <w:b/>
          <w:bCs/>
          <w:rtl/>
        </w:rPr>
        <w:t>ً</w:t>
      </w:r>
      <w:r w:rsidR="00F2503D" w:rsidRPr="00672BEA">
        <w:rPr>
          <w:rFonts w:hint="cs"/>
          <w:b/>
          <w:bCs/>
          <w:rtl/>
        </w:rPr>
        <w:t xml:space="preserve"> في المناطق الريفية. وتوصي</w:t>
      </w:r>
      <w:r w:rsidR="00E50CD9">
        <w:rPr>
          <w:rFonts w:hint="cs"/>
          <w:b/>
          <w:bCs/>
          <w:rtl/>
        </w:rPr>
        <w:t xml:space="preserve"> أيضاً </w:t>
      </w:r>
      <w:r w:rsidR="00F2503D" w:rsidRPr="00672BEA">
        <w:rPr>
          <w:rFonts w:hint="cs"/>
          <w:b/>
          <w:bCs/>
          <w:rtl/>
        </w:rPr>
        <w:t xml:space="preserve">بالتركيز أكثر على تحقيق التوازن بين الجنسين من أجل ضمان الحصول على التعليم العالي على قدم المساواة. وتشجع الدولة الطرف على تعزيز النهوض بلغات الأقليات والحرص على توفير التعليم </w:t>
      </w:r>
      <w:r w:rsidR="00857E7D">
        <w:rPr>
          <w:rFonts w:hint="cs"/>
          <w:b/>
          <w:bCs/>
          <w:rtl/>
        </w:rPr>
        <w:t>بتلك</w:t>
      </w:r>
      <w:r w:rsidR="00F2503D" w:rsidRPr="00672BEA">
        <w:rPr>
          <w:rFonts w:hint="cs"/>
          <w:b/>
          <w:bCs/>
          <w:rtl/>
        </w:rPr>
        <w:t xml:space="preserve"> اللغات في جميع المستويات. وتدعو الدولة الطرف إلى مواصلة الاستثمار في تدريب المدرسين و</w:t>
      </w:r>
      <w:r w:rsidR="00F2503D" w:rsidRPr="00672BEA">
        <w:rPr>
          <w:b/>
          <w:bCs/>
          <w:rtl/>
        </w:rPr>
        <w:t xml:space="preserve">توسيع نطاق النفاذ إلى شبكة الإنترنت </w:t>
      </w:r>
      <w:r w:rsidR="00F2503D" w:rsidRPr="00672BEA">
        <w:rPr>
          <w:rFonts w:hint="cs"/>
          <w:b/>
          <w:bCs/>
          <w:rtl/>
        </w:rPr>
        <w:t>في جميع أنحاء البلد.</w:t>
      </w:r>
      <w:r w:rsidR="004E726F">
        <w:rPr>
          <w:rFonts w:hint="cs"/>
          <w:b/>
          <w:bCs/>
          <w:rtl/>
        </w:rPr>
        <w:t xml:space="preserve"> </w:t>
      </w:r>
    </w:p>
    <w:p w:rsidR="00F2503D" w:rsidRPr="00672BEA" w:rsidRDefault="003F4293" w:rsidP="003F4293">
      <w:pPr>
        <w:pStyle w:val="H23GA"/>
        <w:rPr>
          <w:rFonts w:hint="cs"/>
          <w:rtl/>
        </w:rPr>
      </w:pPr>
      <w:r>
        <w:rPr>
          <w:rFonts w:hint="cs"/>
          <w:rtl/>
        </w:rPr>
        <w:tab/>
      </w:r>
      <w:r>
        <w:rPr>
          <w:rFonts w:hint="cs"/>
          <w:rtl/>
        </w:rPr>
        <w:tab/>
      </w:r>
      <w:r w:rsidR="00F2503D" w:rsidRPr="00672BEA">
        <w:rPr>
          <w:rFonts w:hint="cs"/>
          <w:rtl/>
        </w:rPr>
        <w:t>الحياة الثقافية</w:t>
      </w:r>
    </w:p>
    <w:p w:rsidR="00F2503D" w:rsidRPr="00672BEA" w:rsidRDefault="00F2503D" w:rsidP="00703490">
      <w:pPr>
        <w:pStyle w:val="SingleTxtGA"/>
        <w:rPr>
          <w:rFonts w:hint="cs"/>
          <w:rtl/>
        </w:rPr>
      </w:pPr>
      <w:r w:rsidRPr="00672BEA">
        <w:rPr>
          <w:rFonts w:hint="cs"/>
          <w:rtl/>
        </w:rPr>
        <w:t>27-</w:t>
      </w:r>
      <w:r w:rsidR="003F4293">
        <w:rPr>
          <w:rFonts w:hint="cs"/>
          <w:rtl/>
        </w:rPr>
        <w:tab/>
      </w:r>
      <w:r w:rsidRPr="00672BEA">
        <w:rPr>
          <w:rFonts w:hint="cs"/>
          <w:rtl/>
        </w:rPr>
        <w:t xml:space="preserve">تعرب اللجنة عن أسفها بشأن عدم اعتراف الدولة الطرف بالأقليات </w:t>
      </w:r>
      <w:proofErr w:type="spellStart"/>
      <w:r w:rsidRPr="00672BEA">
        <w:rPr>
          <w:rFonts w:hint="cs"/>
          <w:rtl/>
        </w:rPr>
        <w:t>الإثنية</w:t>
      </w:r>
      <w:proofErr w:type="spellEnd"/>
      <w:r w:rsidRPr="00672BEA">
        <w:rPr>
          <w:rFonts w:hint="cs"/>
          <w:rtl/>
        </w:rPr>
        <w:t xml:space="preserve"> وترى أنه من الصعب القول بإمكانية ضمان الانسجام في العلاقات بين </w:t>
      </w:r>
      <w:proofErr w:type="spellStart"/>
      <w:r w:rsidRPr="00672BEA">
        <w:rPr>
          <w:rFonts w:hint="cs"/>
          <w:rtl/>
        </w:rPr>
        <w:t>الإثنيات</w:t>
      </w:r>
      <w:proofErr w:type="spellEnd"/>
      <w:r w:rsidRPr="00672BEA">
        <w:rPr>
          <w:rFonts w:hint="cs"/>
          <w:rtl/>
        </w:rPr>
        <w:t xml:space="preserve"> دون الاعتراف بالحق في التحديد الذاتي للهوية الثقافية. وتعرب اللجنة عن قلقها بشأن ما ذكرته الدولة الطرف في تقريرها </w:t>
      </w:r>
      <w:r w:rsidRPr="00672BEA">
        <w:t>E/C.12/UZB/2)</w:t>
      </w:r>
      <w:r w:rsidRPr="00672BEA">
        <w:rPr>
          <w:rFonts w:hint="cs"/>
          <w:rtl/>
        </w:rPr>
        <w:t xml:space="preserve">، الفقرة 968) عن عدم شعور المجموعات </w:t>
      </w:r>
      <w:proofErr w:type="spellStart"/>
      <w:r w:rsidRPr="00672BEA">
        <w:rPr>
          <w:rFonts w:hint="cs"/>
          <w:rtl/>
        </w:rPr>
        <w:t>الإثنية</w:t>
      </w:r>
      <w:proofErr w:type="spellEnd"/>
      <w:r w:rsidRPr="00672BEA">
        <w:rPr>
          <w:rFonts w:hint="cs"/>
          <w:rtl/>
        </w:rPr>
        <w:t xml:space="preserve"> والقومية التي تعيش في البلد بأنها أقليات </w:t>
      </w:r>
      <w:proofErr w:type="spellStart"/>
      <w:r w:rsidRPr="00672BEA">
        <w:rPr>
          <w:rFonts w:hint="cs"/>
          <w:rtl/>
        </w:rPr>
        <w:t>إثنية</w:t>
      </w:r>
      <w:proofErr w:type="spellEnd"/>
      <w:r w:rsidRPr="00672BEA">
        <w:rPr>
          <w:rFonts w:hint="cs"/>
          <w:rtl/>
        </w:rPr>
        <w:t xml:space="preserve"> في ظل وجود المراكز الثقافية </w:t>
      </w:r>
      <w:proofErr w:type="spellStart"/>
      <w:r w:rsidRPr="00672BEA">
        <w:rPr>
          <w:rFonts w:hint="cs"/>
          <w:rtl/>
        </w:rPr>
        <w:t>الإثنية</w:t>
      </w:r>
      <w:proofErr w:type="spellEnd"/>
      <w:r w:rsidRPr="00672BEA">
        <w:rPr>
          <w:rFonts w:hint="cs"/>
          <w:rtl/>
        </w:rPr>
        <w:t>.</w:t>
      </w:r>
      <w:r w:rsidR="004E726F">
        <w:rPr>
          <w:rFonts w:hint="cs"/>
          <w:rtl/>
        </w:rPr>
        <w:t xml:space="preserve"> </w:t>
      </w:r>
    </w:p>
    <w:p w:rsidR="00F2503D" w:rsidRPr="00672BEA" w:rsidRDefault="004416C8" w:rsidP="00F04096">
      <w:pPr>
        <w:pStyle w:val="SingleTxtGA"/>
        <w:rPr>
          <w:rFonts w:hint="cs"/>
          <w:bCs/>
          <w:rtl/>
        </w:rPr>
      </w:pPr>
      <w:r>
        <w:rPr>
          <w:rFonts w:hint="cs"/>
          <w:bCs/>
          <w:rtl/>
        </w:rPr>
        <w:tab/>
      </w:r>
      <w:r w:rsidR="00F2503D" w:rsidRPr="00672BEA">
        <w:rPr>
          <w:rFonts w:hint="cs"/>
          <w:bCs/>
          <w:rtl/>
        </w:rPr>
        <w:t xml:space="preserve">تحث اللجنة الدولة الطرف على أن تحرص في قوانينها على حماية الحقوق المكفولة </w:t>
      </w:r>
      <w:r w:rsidR="0055329B">
        <w:rPr>
          <w:rFonts w:hint="cs"/>
          <w:bCs/>
          <w:rtl/>
        </w:rPr>
        <w:t>لك</w:t>
      </w:r>
      <w:r w:rsidR="00F04096">
        <w:rPr>
          <w:rFonts w:hint="cs"/>
          <w:bCs/>
          <w:rtl/>
        </w:rPr>
        <w:t xml:space="preserve">ل </w:t>
      </w:r>
      <w:r w:rsidR="00F2503D" w:rsidRPr="00672BEA">
        <w:rPr>
          <w:rFonts w:hint="cs"/>
          <w:bCs/>
          <w:rtl/>
        </w:rPr>
        <w:t xml:space="preserve">الجماعات </w:t>
      </w:r>
      <w:proofErr w:type="spellStart"/>
      <w:r w:rsidR="00F2503D" w:rsidRPr="00672BEA">
        <w:rPr>
          <w:rFonts w:hint="cs"/>
          <w:bCs/>
          <w:rtl/>
        </w:rPr>
        <w:t>الإثنية</w:t>
      </w:r>
      <w:proofErr w:type="spellEnd"/>
      <w:r w:rsidR="00F2503D" w:rsidRPr="00672BEA">
        <w:rPr>
          <w:rFonts w:hint="cs"/>
          <w:bCs/>
          <w:rtl/>
        </w:rPr>
        <w:t xml:space="preserve"> بما في ذلك الحق في </w:t>
      </w:r>
      <w:r w:rsidR="00F2503D" w:rsidRPr="00672BEA">
        <w:rPr>
          <w:bCs/>
          <w:rtl/>
        </w:rPr>
        <w:t>التمتع ب</w:t>
      </w:r>
      <w:r w:rsidR="00F2503D" w:rsidRPr="00672BEA">
        <w:rPr>
          <w:rFonts w:hint="cs"/>
          <w:bCs/>
          <w:rtl/>
        </w:rPr>
        <w:t xml:space="preserve">ما تملكه من </w:t>
      </w:r>
      <w:r w:rsidR="00F2503D" w:rsidRPr="00672BEA">
        <w:rPr>
          <w:bCs/>
          <w:rtl/>
        </w:rPr>
        <w:t>تنوع</w:t>
      </w:r>
      <w:r w:rsidR="00F2503D" w:rsidRPr="00672BEA">
        <w:rPr>
          <w:rFonts w:hint="cs"/>
          <w:bCs/>
          <w:rtl/>
        </w:rPr>
        <w:t xml:space="preserve"> </w:t>
      </w:r>
      <w:r w:rsidR="00F2503D" w:rsidRPr="00672BEA">
        <w:rPr>
          <w:bCs/>
          <w:rtl/>
        </w:rPr>
        <w:t>ثقاف</w:t>
      </w:r>
      <w:r>
        <w:rPr>
          <w:bCs/>
          <w:rtl/>
        </w:rPr>
        <w:t>ي، وتقاليد، وعادات، ولغات، فض</w:t>
      </w:r>
      <w:r>
        <w:rPr>
          <w:rFonts w:hint="cs"/>
          <w:bCs/>
          <w:rtl/>
        </w:rPr>
        <w:t>لاً</w:t>
      </w:r>
      <w:r w:rsidR="00F2503D" w:rsidRPr="00672BEA">
        <w:rPr>
          <w:bCs/>
          <w:rtl/>
        </w:rPr>
        <w:t xml:space="preserve"> عن</w:t>
      </w:r>
      <w:r w:rsidR="00F2503D" w:rsidRPr="00672BEA">
        <w:rPr>
          <w:rFonts w:hint="cs"/>
          <w:bCs/>
          <w:rtl/>
        </w:rPr>
        <w:t xml:space="preserve"> التمتع ب</w:t>
      </w:r>
      <w:r w:rsidR="00F2503D" w:rsidRPr="00672BEA">
        <w:rPr>
          <w:bCs/>
          <w:rtl/>
        </w:rPr>
        <w:t xml:space="preserve">جميع </w:t>
      </w:r>
      <w:r w:rsidR="00F2503D" w:rsidRPr="00672BEA">
        <w:rPr>
          <w:rFonts w:hint="cs"/>
          <w:bCs/>
          <w:rtl/>
        </w:rPr>
        <w:t>ال</w:t>
      </w:r>
      <w:r w:rsidR="00F2503D" w:rsidRPr="00672BEA">
        <w:rPr>
          <w:bCs/>
          <w:rtl/>
        </w:rPr>
        <w:t xml:space="preserve">مظاهر </w:t>
      </w:r>
      <w:r w:rsidR="00F2503D" w:rsidRPr="00672BEA">
        <w:rPr>
          <w:rFonts w:hint="cs"/>
          <w:bCs/>
          <w:rtl/>
        </w:rPr>
        <w:t xml:space="preserve">التي تعبر عن </w:t>
      </w:r>
      <w:r w:rsidR="00F2503D" w:rsidRPr="00672BEA">
        <w:rPr>
          <w:bCs/>
          <w:rtl/>
        </w:rPr>
        <w:t xml:space="preserve">هويتها </w:t>
      </w:r>
      <w:r w:rsidR="00F2503D" w:rsidRPr="00672BEA">
        <w:rPr>
          <w:rFonts w:hint="cs"/>
          <w:bCs/>
          <w:rtl/>
        </w:rPr>
        <w:t>وروابطها</w:t>
      </w:r>
      <w:r w:rsidR="00F2503D" w:rsidRPr="00672BEA">
        <w:rPr>
          <w:bCs/>
          <w:rtl/>
        </w:rPr>
        <w:t xml:space="preserve"> الثقافي</w:t>
      </w:r>
      <w:r w:rsidR="00F2503D" w:rsidRPr="00672BEA">
        <w:rPr>
          <w:rFonts w:hint="cs"/>
          <w:bCs/>
          <w:rtl/>
        </w:rPr>
        <w:t>ة. وتحيل الدولة</w:t>
      </w:r>
      <w:r w:rsidR="007265A6">
        <w:rPr>
          <w:rFonts w:hint="cs"/>
          <w:bCs/>
          <w:rtl/>
        </w:rPr>
        <w:t xml:space="preserve"> الطرف إلى تعليقها العام رقم 21</w:t>
      </w:r>
      <w:r w:rsidR="00F2503D" w:rsidRPr="00672BEA">
        <w:rPr>
          <w:rFonts w:hint="cs"/>
          <w:bCs/>
          <w:rtl/>
        </w:rPr>
        <w:t>(2009) بشأن</w:t>
      </w:r>
      <w:r w:rsidR="00F2503D" w:rsidRPr="00672BEA">
        <w:rPr>
          <w:bCs/>
          <w:rtl/>
        </w:rPr>
        <w:t xml:space="preserve"> كل فرد في المشاركة في الحياة الثقافية</w:t>
      </w:r>
      <w:r w:rsidR="00F2503D" w:rsidRPr="00672BEA">
        <w:rPr>
          <w:rFonts w:hint="cs"/>
          <w:bCs/>
          <w:rtl/>
        </w:rPr>
        <w:t xml:space="preserve">. </w:t>
      </w:r>
    </w:p>
    <w:p w:rsidR="00F2503D" w:rsidRPr="00672BEA" w:rsidRDefault="00C9719F" w:rsidP="004958AB">
      <w:pPr>
        <w:pStyle w:val="H1GA"/>
        <w:rPr>
          <w:rFonts w:hint="cs"/>
          <w:rtl/>
        </w:rPr>
      </w:pPr>
      <w:r>
        <w:rPr>
          <w:rFonts w:hint="cs"/>
          <w:rtl/>
        </w:rPr>
        <w:tab/>
      </w:r>
      <w:r w:rsidR="00F2503D" w:rsidRPr="00672BEA">
        <w:rPr>
          <w:rFonts w:hint="cs"/>
          <w:rtl/>
        </w:rPr>
        <w:t>دال-</w:t>
      </w:r>
      <w:r>
        <w:rPr>
          <w:rFonts w:hint="cs"/>
          <w:rtl/>
        </w:rPr>
        <w:tab/>
      </w:r>
      <w:r w:rsidR="00F2503D" w:rsidRPr="00672BEA">
        <w:rPr>
          <w:rFonts w:hint="cs"/>
          <w:rtl/>
        </w:rPr>
        <w:t>توصيات أخرى</w:t>
      </w:r>
    </w:p>
    <w:p w:rsidR="00F2503D" w:rsidRPr="00672BEA" w:rsidRDefault="00F2503D" w:rsidP="00672BEA">
      <w:pPr>
        <w:pStyle w:val="SingleTxtGA"/>
        <w:rPr>
          <w:rFonts w:eastAsia="SimSun" w:hint="cs"/>
          <w:bCs/>
          <w:lang/>
        </w:rPr>
      </w:pPr>
      <w:r w:rsidRPr="004958AB">
        <w:rPr>
          <w:rFonts w:eastAsia="SimSun" w:hint="cs"/>
          <w:b/>
          <w:rtl/>
          <w:lang/>
        </w:rPr>
        <w:t>28-</w:t>
      </w:r>
      <w:r w:rsidR="004958AB">
        <w:rPr>
          <w:rFonts w:eastAsia="SimSun" w:hint="cs"/>
          <w:bCs/>
          <w:rtl/>
          <w:lang/>
        </w:rPr>
        <w:tab/>
      </w:r>
      <w:r w:rsidRPr="00672BEA">
        <w:rPr>
          <w:rFonts w:eastAsia="SimSun" w:hint="cs"/>
          <w:bCs/>
          <w:rtl/>
          <w:lang/>
        </w:rPr>
        <w:t>تشجع اللجنة الدولة الطرف على التوقيع والمصادقة على البروتوكول الاختياري للعهد.</w:t>
      </w:r>
    </w:p>
    <w:p w:rsidR="00F2503D" w:rsidRPr="00672BEA" w:rsidRDefault="004958AB" w:rsidP="00FC56E3">
      <w:pPr>
        <w:pStyle w:val="SingleTxtGA"/>
        <w:rPr>
          <w:rFonts w:eastAsia="SimSun" w:hint="cs"/>
          <w:bCs/>
          <w:rtl/>
        </w:rPr>
      </w:pPr>
      <w:r w:rsidRPr="004958AB">
        <w:rPr>
          <w:rFonts w:eastAsia="SimSun" w:hint="cs"/>
          <w:b/>
          <w:rtl/>
        </w:rPr>
        <w:t>29-</w:t>
      </w:r>
      <w:r>
        <w:rPr>
          <w:rFonts w:eastAsia="SimSun" w:hint="cs"/>
          <w:bCs/>
          <w:rtl/>
        </w:rPr>
        <w:tab/>
      </w:r>
      <w:r w:rsidR="00F2503D" w:rsidRPr="00672BEA">
        <w:rPr>
          <w:rFonts w:eastAsia="SimSun" w:hint="cs"/>
          <w:bCs/>
          <w:rtl/>
        </w:rPr>
        <w:t xml:space="preserve">تشجع اللجنة الدولة الطرف على التوقيع والتصديق على </w:t>
      </w:r>
      <w:r w:rsidR="00F2503D" w:rsidRPr="00672BEA">
        <w:rPr>
          <w:rFonts w:eastAsia="SimSun"/>
          <w:bCs/>
          <w:rtl/>
        </w:rPr>
        <w:t>الاتفاقية الدولية لحماية حقوق جميع العمال المهاجرين وأفراد أسرهم</w:t>
      </w:r>
      <w:r w:rsidR="00F2503D" w:rsidRPr="00672BEA">
        <w:rPr>
          <w:rFonts w:eastAsia="SimSun" w:hint="cs"/>
          <w:bCs/>
          <w:rtl/>
        </w:rPr>
        <w:t>، و</w:t>
      </w:r>
      <w:r w:rsidR="00F2503D" w:rsidRPr="00672BEA">
        <w:rPr>
          <w:rFonts w:eastAsia="SimSun"/>
          <w:bCs/>
          <w:rtl/>
        </w:rPr>
        <w:t xml:space="preserve">الاتفاقية الدولية لحماية جميع الأشخاص من الاختفاء </w:t>
      </w:r>
      <w:proofErr w:type="spellStart"/>
      <w:r w:rsidR="00F2503D" w:rsidRPr="00672BEA">
        <w:rPr>
          <w:rFonts w:eastAsia="SimSun"/>
          <w:bCs/>
          <w:rtl/>
        </w:rPr>
        <w:t>القسري</w:t>
      </w:r>
      <w:proofErr w:type="spellEnd"/>
      <w:r w:rsidR="00F2503D" w:rsidRPr="00672BEA">
        <w:rPr>
          <w:rFonts w:eastAsia="SimSun" w:hint="cs"/>
          <w:bCs/>
          <w:rtl/>
        </w:rPr>
        <w:t xml:space="preserve">، </w:t>
      </w:r>
      <w:r w:rsidR="00F2503D" w:rsidRPr="00672BEA">
        <w:rPr>
          <w:rFonts w:eastAsia="SimSun"/>
          <w:bCs/>
          <w:rtl/>
        </w:rPr>
        <w:t xml:space="preserve">فضلاً عن </w:t>
      </w:r>
      <w:r w:rsidR="00F2503D" w:rsidRPr="00672BEA">
        <w:rPr>
          <w:rFonts w:eastAsia="SimSun" w:hint="cs"/>
          <w:bCs/>
          <w:rtl/>
        </w:rPr>
        <w:t xml:space="preserve">إعلان </w:t>
      </w:r>
      <w:r w:rsidR="00F2503D" w:rsidRPr="00672BEA">
        <w:rPr>
          <w:rFonts w:eastAsia="SimSun"/>
          <w:bCs/>
          <w:rtl/>
        </w:rPr>
        <w:t>قبول</w:t>
      </w:r>
      <w:r w:rsidR="00F2503D" w:rsidRPr="00672BEA">
        <w:rPr>
          <w:rFonts w:eastAsia="SimSun" w:hint="cs"/>
          <w:bCs/>
          <w:rtl/>
        </w:rPr>
        <w:t xml:space="preserve"> </w:t>
      </w:r>
      <w:r w:rsidR="00F2503D" w:rsidRPr="00672BEA">
        <w:rPr>
          <w:rFonts w:eastAsia="SimSun"/>
          <w:bCs/>
          <w:rtl/>
        </w:rPr>
        <w:t>آليات الشكاوى الفردية التي لم تقبلها الدولة الطرف، في إطار مختلف معاهدات حقوق الإنسان الأساسية،</w:t>
      </w:r>
      <w:r w:rsidR="00F2503D" w:rsidRPr="00672BEA">
        <w:rPr>
          <w:rFonts w:eastAsia="SimSun" w:hint="cs"/>
          <w:bCs/>
          <w:rtl/>
        </w:rPr>
        <w:t xml:space="preserve"> من أجل مواصلة تعزيز حماية حقوق الإنسان </w:t>
      </w:r>
      <w:r w:rsidR="00FC56E3">
        <w:rPr>
          <w:rFonts w:eastAsia="SimSun" w:hint="cs"/>
          <w:bCs/>
          <w:rtl/>
        </w:rPr>
        <w:t>بإتاحة</w:t>
      </w:r>
      <w:r w:rsidR="00F2503D" w:rsidRPr="00672BEA">
        <w:rPr>
          <w:rFonts w:eastAsia="SimSun" w:hint="cs"/>
          <w:bCs/>
          <w:rtl/>
        </w:rPr>
        <w:t xml:space="preserve"> مزيد من الفرص لأصحاب الحقوق للمطالبة بحقوقهم على المستوى الدولي عندما تستنفد سبل الانتصاف المحلية.</w:t>
      </w:r>
      <w:r w:rsidR="004E726F">
        <w:rPr>
          <w:rFonts w:eastAsia="SimSun" w:hint="cs"/>
          <w:bCs/>
          <w:rtl/>
        </w:rPr>
        <w:t xml:space="preserve"> </w:t>
      </w:r>
    </w:p>
    <w:p w:rsidR="00F2503D" w:rsidRPr="00672BEA" w:rsidRDefault="00F2503D" w:rsidP="00930437">
      <w:pPr>
        <w:pStyle w:val="SingleTxtGA"/>
        <w:rPr>
          <w:rFonts w:hint="cs"/>
          <w:b/>
          <w:rtl/>
        </w:rPr>
      </w:pPr>
      <w:r w:rsidRPr="00672BEA">
        <w:rPr>
          <w:rFonts w:hint="cs"/>
          <w:b/>
          <w:rtl/>
        </w:rPr>
        <w:t>30-</w:t>
      </w:r>
      <w:r w:rsidR="00953A86">
        <w:rPr>
          <w:rFonts w:hint="cs"/>
          <w:bCs/>
          <w:rtl/>
        </w:rPr>
        <w:tab/>
      </w:r>
      <w:r w:rsidRPr="00672BEA">
        <w:rPr>
          <w:bCs/>
          <w:rtl/>
        </w:rPr>
        <w:t>تطلب اللجنة إلى الدولة الطرف أن تنشر هذه الملاحظات الختامية على نطاق واسع بين جميع شرائح المجتمع،</w:t>
      </w:r>
      <w:r w:rsidRPr="00672BEA">
        <w:rPr>
          <w:rFonts w:hint="cs"/>
          <w:bCs/>
          <w:rtl/>
        </w:rPr>
        <w:t xml:space="preserve"> وخصوصا</w:t>
      </w:r>
      <w:r w:rsidR="00411A0E">
        <w:rPr>
          <w:rFonts w:hint="cs"/>
          <w:bCs/>
          <w:rtl/>
        </w:rPr>
        <w:t>ً</w:t>
      </w:r>
      <w:r w:rsidRPr="00672BEA">
        <w:rPr>
          <w:rFonts w:hint="cs"/>
          <w:bCs/>
          <w:rtl/>
        </w:rPr>
        <w:t xml:space="preserve"> بين البرلمانيين </w:t>
      </w:r>
      <w:proofErr w:type="spellStart"/>
      <w:r w:rsidRPr="00672BEA">
        <w:rPr>
          <w:rFonts w:hint="cs"/>
          <w:bCs/>
          <w:rtl/>
        </w:rPr>
        <w:t>والمسؤولين</w:t>
      </w:r>
      <w:proofErr w:type="spellEnd"/>
      <w:r w:rsidRPr="00672BEA">
        <w:rPr>
          <w:rFonts w:hint="cs"/>
          <w:bCs/>
          <w:rtl/>
        </w:rPr>
        <w:t xml:space="preserve"> الحكوميين والسلطات القضائية، وأن تطلع اللجنة</w:t>
      </w:r>
      <w:r w:rsidR="00CF7AE7">
        <w:rPr>
          <w:rFonts w:hint="cs"/>
          <w:bCs/>
          <w:rtl/>
        </w:rPr>
        <w:t>،</w:t>
      </w:r>
      <w:r w:rsidRPr="00672BEA">
        <w:rPr>
          <w:bCs/>
          <w:rtl/>
        </w:rPr>
        <w:t xml:space="preserve"> في </w:t>
      </w:r>
      <w:r w:rsidRPr="00672BEA">
        <w:rPr>
          <w:rFonts w:hint="cs"/>
          <w:bCs/>
          <w:rtl/>
        </w:rPr>
        <w:t>ال</w:t>
      </w:r>
      <w:r w:rsidRPr="00672BEA">
        <w:rPr>
          <w:bCs/>
          <w:rtl/>
        </w:rPr>
        <w:t>تقرير الدوري المقبل</w:t>
      </w:r>
      <w:r w:rsidRPr="00672BEA">
        <w:rPr>
          <w:rFonts w:hint="cs"/>
          <w:bCs/>
          <w:rtl/>
        </w:rPr>
        <w:t>،</w:t>
      </w:r>
      <w:r w:rsidRPr="00672BEA">
        <w:rPr>
          <w:bCs/>
          <w:rtl/>
        </w:rPr>
        <w:t xml:space="preserve"> على جميع </w:t>
      </w:r>
      <w:r w:rsidRPr="00672BEA">
        <w:rPr>
          <w:rFonts w:hint="cs"/>
          <w:bCs/>
          <w:rtl/>
        </w:rPr>
        <w:t>الإجراءات</w:t>
      </w:r>
      <w:r w:rsidRPr="00672BEA">
        <w:rPr>
          <w:bCs/>
          <w:rtl/>
        </w:rPr>
        <w:t xml:space="preserve"> المتخذة لتنفيذها. وهي تشجع الدولة الطرف</w:t>
      </w:r>
      <w:r w:rsidR="00E50CD9">
        <w:rPr>
          <w:bCs/>
          <w:rtl/>
        </w:rPr>
        <w:t xml:space="preserve"> أيضاً </w:t>
      </w:r>
      <w:r w:rsidRPr="00672BEA">
        <w:rPr>
          <w:bCs/>
          <w:rtl/>
        </w:rPr>
        <w:t>على إشراك المنظمات غير الحكومية وأعضاء المجتمع المدني الآخرين في عملية النقاش على المستوى الوطني قبل تقديم تقريرها الدوري القادم</w:t>
      </w:r>
      <w:r w:rsidRPr="00672BEA">
        <w:rPr>
          <w:rFonts w:hint="cs"/>
          <w:b/>
          <w:rtl/>
        </w:rPr>
        <w:t>.</w:t>
      </w:r>
    </w:p>
    <w:p w:rsidR="00F2503D" w:rsidRPr="007265A6" w:rsidRDefault="00F2503D" w:rsidP="007265A6">
      <w:pPr>
        <w:pStyle w:val="SingleTxtGA"/>
        <w:rPr>
          <w:rFonts w:hint="cs"/>
          <w:bCs/>
          <w:rtl/>
        </w:rPr>
      </w:pPr>
      <w:r w:rsidRPr="00953A86">
        <w:rPr>
          <w:b/>
          <w:rtl/>
        </w:rPr>
        <w:t>31-</w:t>
      </w:r>
      <w:r w:rsidR="00953A86">
        <w:rPr>
          <w:rFonts w:hint="cs"/>
          <w:bCs/>
          <w:rtl/>
        </w:rPr>
        <w:tab/>
      </w:r>
      <w:r w:rsidRPr="00672BEA">
        <w:rPr>
          <w:bCs/>
          <w:rtl/>
        </w:rPr>
        <w:t xml:space="preserve">تدعو اللجنة الدولة الطرف إلى تحديث وثيقتها الأساسية الموحدة وفقاً للمبادئ التوجيهية المنسقة لتقديم وثيقة أساسية موحدة الواردة في </w:t>
      </w:r>
      <w:r w:rsidRPr="007265A6">
        <w:rPr>
          <w:bCs/>
          <w:rtl/>
        </w:rPr>
        <w:t>الوثيقة</w:t>
      </w:r>
      <w:r w:rsidRPr="007265A6">
        <w:rPr>
          <w:rFonts w:hint="cs"/>
          <w:b/>
          <w:rtl/>
        </w:rPr>
        <w:t xml:space="preserve"> </w:t>
      </w:r>
      <w:r w:rsidRPr="007265A6">
        <w:rPr>
          <w:b/>
          <w:rtl/>
        </w:rPr>
        <w:t>(</w:t>
      </w:r>
      <w:r w:rsidRPr="007265A6">
        <w:rPr>
          <w:b/>
        </w:rPr>
        <w:t>HRI/GEN/2/Rev.6</w:t>
      </w:r>
      <w:r w:rsidRPr="007265A6">
        <w:rPr>
          <w:b/>
          <w:rtl/>
        </w:rPr>
        <w:t xml:space="preserve">، </w:t>
      </w:r>
      <w:r w:rsidRPr="007265A6">
        <w:rPr>
          <w:bCs/>
          <w:rtl/>
        </w:rPr>
        <w:t>الفصل الأول).</w:t>
      </w:r>
    </w:p>
    <w:p w:rsidR="00F2503D" w:rsidRDefault="00F2503D" w:rsidP="00E77F77">
      <w:pPr>
        <w:pStyle w:val="SingleTxtGA"/>
        <w:rPr>
          <w:rFonts w:hint="cs"/>
          <w:bCs/>
          <w:rtl/>
        </w:rPr>
      </w:pPr>
      <w:r w:rsidRPr="00FD1820">
        <w:rPr>
          <w:b/>
          <w:rtl/>
        </w:rPr>
        <w:t>32-</w:t>
      </w:r>
      <w:r w:rsidR="00FD1820">
        <w:rPr>
          <w:rFonts w:hint="cs"/>
          <w:bCs/>
          <w:rtl/>
        </w:rPr>
        <w:tab/>
      </w:r>
      <w:r w:rsidRPr="00BF0751">
        <w:rPr>
          <w:rFonts w:hint="cs"/>
          <w:bCs/>
          <w:rtl/>
        </w:rPr>
        <w:t>ترجو</w:t>
      </w:r>
      <w:r w:rsidRPr="00BF0751">
        <w:rPr>
          <w:bCs/>
          <w:rtl/>
        </w:rPr>
        <w:t xml:space="preserve"> اللجنة </w:t>
      </w:r>
      <w:r w:rsidRPr="00BF0751">
        <w:rPr>
          <w:rFonts w:hint="cs"/>
          <w:bCs/>
          <w:rtl/>
        </w:rPr>
        <w:t>من</w:t>
      </w:r>
      <w:r w:rsidRPr="00BF0751">
        <w:rPr>
          <w:bCs/>
          <w:rtl/>
        </w:rPr>
        <w:t xml:space="preserve"> الدولة الطرف أن </w:t>
      </w:r>
      <w:r w:rsidRPr="00BF0751">
        <w:rPr>
          <w:rFonts w:hint="cs"/>
          <w:bCs/>
          <w:rtl/>
        </w:rPr>
        <w:t>ت</w:t>
      </w:r>
      <w:r w:rsidRPr="00BF0751">
        <w:rPr>
          <w:bCs/>
          <w:rtl/>
        </w:rPr>
        <w:t>قدم</w:t>
      </w:r>
      <w:r w:rsidRPr="00BF0751">
        <w:rPr>
          <w:rFonts w:hint="cs"/>
          <w:bCs/>
          <w:rtl/>
        </w:rPr>
        <w:t xml:space="preserve"> إليها</w:t>
      </w:r>
      <w:r w:rsidR="00E77F77">
        <w:rPr>
          <w:rFonts w:hint="cs"/>
          <w:bCs/>
          <w:rtl/>
        </w:rPr>
        <w:t xml:space="preserve">، </w:t>
      </w:r>
      <w:r w:rsidR="00E77F77" w:rsidRPr="00BF0751">
        <w:rPr>
          <w:bCs/>
          <w:rtl/>
        </w:rPr>
        <w:t>بحلول 30 أيار/مايو 2019</w:t>
      </w:r>
      <w:r w:rsidR="00E77F77">
        <w:rPr>
          <w:rFonts w:hint="cs"/>
          <w:bCs/>
          <w:rtl/>
        </w:rPr>
        <w:t>،</w:t>
      </w:r>
      <w:r w:rsidRPr="00BF0751">
        <w:rPr>
          <w:bCs/>
          <w:rtl/>
        </w:rPr>
        <w:t xml:space="preserve"> تقريرها الدوري الثالث</w:t>
      </w:r>
      <w:r w:rsidRPr="00BF0751">
        <w:rPr>
          <w:rFonts w:hint="cs"/>
          <w:bCs/>
          <w:rtl/>
        </w:rPr>
        <w:t xml:space="preserve"> </w:t>
      </w:r>
      <w:r w:rsidRPr="00BF0751">
        <w:rPr>
          <w:bCs/>
          <w:rtl/>
        </w:rPr>
        <w:t xml:space="preserve">معداً وفق المبادئ التوجيهية المنقحة للإبلاغ التي اعتمدتها اللجنة في عام 2008 </w:t>
      </w:r>
      <w:r w:rsidRPr="00900847">
        <w:rPr>
          <w:b/>
          <w:rtl/>
        </w:rPr>
        <w:t>(</w:t>
      </w:r>
      <w:r w:rsidRPr="00900847">
        <w:rPr>
          <w:b/>
        </w:rPr>
        <w:t>E/C.12/2008/2</w:t>
      </w:r>
      <w:r w:rsidRPr="00900847">
        <w:rPr>
          <w:b/>
          <w:rtl/>
        </w:rPr>
        <w:t>)</w:t>
      </w:r>
      <w:r w:rsidRPr="00BF0751">
        <w:rPr>
          <w:bCs/>
          <w:rtl/>
        </w:rPr>
        <w:t>.</w:t>
      </w:r>
      <w:r w:rsidR="004E726F" w:rsidRPr="00BF0751">
        <w:rPr>
          <w:bCs/>
          <w:rtl/>
        </w:rPr>
        <w:t xml:space="preserve"> </w:t>
      </w:r>
    </w:p>
    <w:p w:rsidR="0042386E" w:rsidRPr="006F4CDB" w:rsidRDefault="006F4CDB" w:rsidP="006F4CDB">
      <w:pPr>
        <w:spacing w:before="120"/>
        <w:jc w:val="center"/>
        <w:rPr>
          <w:rFonts w:hint="cs"/>
          <w:u w:val="single"/>
          <w:rtl/>
        </w:rPr>
      </w:pPr>
      <w:r>
        <w:rPr>
          <w:u w:val="single"/>
          <w:rtl/>
        </w:rPr>
        <w:tab/>
      </w:r>
      <w:r>
        <w:rPr>
          <w:u w:val="single"/>
          <w:rtl/>
        </w:rPr>
        <w:tab/>
      </w:r>
      <w:r>
        <w:rPr>
          <w:u w:val="single"/>
          <w:rtl/>
        </w:rPr>
        <w:tab/>
      </w:r>
    </w:p>
    <w:sectPr w:rsidR="0042386E" w:rsidRPr="006F4CDB" w:rsidSect="000717F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6808" w:rsidRPr="00FE6865" w:rsidRDefault="00916808" w:rsidP="00FE6865">
      <w:pPr>
        <w:pStyle w:val="Footer"/>
      </w:pPr>
    </w:p>
  </w:endnote>
  <w:endnote w:type="continuationSeparator" w:id="0">
    <w:p w:rsidR="00916808" w:rsidRDefault="009168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808" w:rsidRPr="000717F0" w:rsidRDefault="00916808" w:rsidP="000717F0">
    <w:pPr>
      <w:pStyle w:val="Footer"/>
      <w:tabs>
        <w:tab w:val="right" w:pos="9598"/>
      </w:tabs>
    </w:pPr>
    <w:r>
      <w:t>GE.14-05070</w:t>
    </w:r>
    <w:r>
      <w:tab/>
    </w:r>
    <w:r w:rsidRPr="000717F0">
      <w:rPr>
        <w:b/>
        <w:sz w:val="18"/>
      </w:rPr>
      <w:fldChar w:fldCharType="begin"/>
    </w:r>
    <w:r w:rsidRPr="000717F0">
      <w:rPr>
        <w:b/>
        <w:sz w:val="18"/>
      </w:rPr>
      <w:instrText xml:space="preserve"> PAGE  \* MERGEFORMAT </w:instrText>
    </w:r>
    <w:r w:rsidRPr="000717F0">
      <w:rPr>
        <w:b/>
        <w:sz w:val="18"/>
      </w:rPr>
      <w:fldChar w:fldCharType="separate"/>
    </w:r>
    <w:r>
      <w:rPr>
        <w:b/>
        <w:noProof/>
        <w:sz w:val="18"/>
      </w:rPr>
      <w:t>14</w:t>
    </w:r>
    <w:r w:rsidRPr="000717F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808" w:rsidRPr="000717F0" w:rsidRDefault="00916808" w:rsidP="000717F0">
    <w:pPr>
      <w:pStyle w:val="Footer"/>
      <w:tabs>
        <w:tab w:val="right" w:pos="9598"/>
      </w:tabs>
      <w:rPr>
        <w:b/>
        <w:sz w:val="18"/>
      </w:rPr>
    </w:pPr>
    <w:r w:rsidRPr="000717F0">
      <w:rPr>
        <w:b/>
        <w:sz w:val="18"/>
      </w:rPr>
      <w:fldChar w:fldCharType="begin"/>
    </w:r>
    <w:r w:rsidRPr="000717F0">
      <w:rPr>
        <w:b/>
        <w:sz w:val="18"/>
      </w:rPr>
      <w:instrText xml:space="preserve"> PAGE  \* MERGEFORMAT </w:instrText>
    </w:r>
    <w:r w:rsidRPr="000717F0">
      <w:rPr>
        <w:b/>
        <w:sz w:val="18"/>
      </w:rPr>
      <w:fldChar w:fldCharType="separate"/>
    </w:r>
    <w:r>
      <w:rPr>
        <w:b/>
        <w:noProof/>
        <w:sz w:val="18"/>
      </w:rPr>
      <w:t>13</w:t>
    </w:r>
    <w:r w:rsidRPr="000717F0">
      <w:rPr>
        <w:b/>
        <w:sz w:val="18"/>
      </w:rPr>
      <w:fldChar w:fldCharType="end"/>
    </w:r>
    <w:r>
      <w:rPr>
        <w:b/>
        <w:sz w:val="18"/>
      </w:rPr>
      <w:tab/>
    </w:r>
    <w:r>
      <w:t>GE.14-05070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808" w:rsidRDefault="00916808" w:rsidP="00B632AD">
    <w:pPr>
      <w:pStyle w:val="Footer"/>
      <w:jc w:val="right"/>
    </w:pPr>
    <w:r>
      <w:rPr>
        <w:sz w:val="20"/>
      </w:rPr>
      <w:t>(A)    GE.14-05070    300914    021014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br/>
    </w:r>
    <w:r w:rsidRPr="00242F53">
      <w:rPr>
        <w:rFonts w:ascii="C39T30Lfz" w:hAnsi="C39T30Lfz"/>
        <w:sz w:val="56"/>
      </w:rPr>
      <w:t></w:t>
    </w:r>
    <w:r w:rsidRPr="00242F53">
      <w:rPr>
        <w:rFonts w:ascii="C39T30Lfz" w:hAnsi="C39T30Lfz"/>
        <w:sz w:val="56"/>
      </w:rPr>
      <w:t></w:t>
    </w:r>
    <w:r w:rsidRPr="00242F53">
      <w:rPr>
        <w:rFonts w:ascii="C39T30Lfz" w:hAnsi="C39T30Lfz"/>
        <w:sz w:val="56"/>
      </w:rPr>
      <w:t></w:t>
    </w:r>
    <w:r w:rsidRPr="00242F53">
      <w:rPr>
        <w:rFonts w:ascii="C39T30Lfz" w:hAnsi="C39T30Lfz"/>
        <w:sz w:val="56"/>
      </w:rPr>
      <w:t></w:t>
    </w:r>
    <w:r w:rsidRPr="00242F53">
      <w:rPr>
        <w:rFonts w:ascii="C39T30Lfz" w:hAnsi="C39T30Lfz"/>
        <w:sz w:val="56"/>
      </w:rPr>
      <w:t></w:t>
    </w:r>
    <w:r w:rsidRPr="00242F53">
      <w:rPr>
        <w:rFonts w:ascii="C39T30Lfz" w:hAnsi="C39T30Lfz"/>
        <w:sz w:val="56"/>
      </w:rPr>
      <w:t></w:t>
    </w:r>
    <w:r w:rsidRPr="00242F53">
      <w:rPr>
        <w:rFonts w:ascii="C39T30Lfz" w:hAnsi="C39T30Lfz"/>
        <w:sz w:val="56"/>
      </w:rPr>
      <w:t></w:t>
    </w:r>
    <w:r w:rsidRPr="00242F53">
      <w:rPr>
        <w:rFonts w:ascii="C39T30Lfz" w:hAnsi="C39T30Lfz"/>
        <w:sz w:val="56"/>
      </w:rPr>
      <w:t></w:t>
    </w:r>
    <w:r w:rsidRPr="00242F53">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6808" w:rsidRDefault="00916808" w:rsidP="003F6FD7">
      <w:pPr>
        <w:pStyle w:val="Footer"/>
        <w:bidi/>
        <w:spacing w:after="80" w:line="200" w:lineRule="exact"/>
        <w:ind w:left="680"/>
      </w:pPr>
      <w:r>
        <w:rPr>
          <w:rFonts w:hint="cs"/>
          <w:rtl/>
        </w:rPr>
        <w:t>__________</w:t>
      </w:r>
    </w:p>
  </w:footnote>
  <w:footnote w:type="continuationSeparator" w:id="0">
    <w:p w:rsidR="00916808" w:rsidRDefault="00916808" w:rsidP="003F6FD7">
      <w:pPr>
        <w:pStyle w:val="Footer"/>
        <w:bidi/>
        <w:spacing w:after="80" w:line="200" w:lineRule="exact"/>
        <w:ind w:left="680"/>
      </w:pPr>
      <w:r>
        <w:rPr>
          <w:rFonts w:hint="cs"/>
          <w:rtl/>
        </w:rPr>
        <w:t>__________</w:t>
      </w:r>
    </w:p>
  </w:footnote>
  <w:footnote w:id="1">
    <w:p w:rsidR="00916808" w:rsidRPr="00246B2B" w:rsidRDefault="00916808" w:rsidP="00242F53">
      <w:pPr>
        <w:pStyle w:val="footnoteText0"/>
        <w:spacing w:after="240"/>
        <w:rPr>
          <w:rFonts w:hint="cs"/>
        </w:rPr>
      </w:pPr>
      <w:r>
        <w:rPr>
          <w:rtl/>
        </w:rPr>
        <w:tab/>
      </w:r>
      <w:r w:rsidRPr="00246B2B">
        <w:rPr>
          <w:rStyle w:val="FootnoteReference"/>
          <w:sz w:val="20"/>
          <w:vertAlign w:val="baseline"/>
          <w:rtl/>
        </w:rPr>
        <w:t>*</w:t>
      </w:r>
      <w:r>
        <w:rPr>
          <w:rtl/>
        </w:rPr>
        <w:tab/>
      </w:r>
      <w:r w:rsidRPr="00633323">
        <w:rPr>
          <w:sz w:val="28"/>
          <w:szCs w:val="28"/>
          <w:rtl/>
        </w:rPr>
        <w:t>اعتمدتها اللجنة في دورتها الثانية والخمسين (28 نيسان/أبريل - 23 أيار/مايو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808" w:rsidRPr="000717F0" w:rsidRDefault="00916808" w:rsidP="000717F0">
    <w:pPr>
      <w:pStyle w:val="Header"/>
      <w:jc w:val="right"/>
    </w:pPr>
    <w:r w:rsidRPr="000717F0">
      <w:t>E/C.12/UZB/CO/2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808" w:rsidRPr="000717F0" w:rsidRDefault="00916808" w:rsidP="000717F0">
    <w:pPr>
      <w:pStyle w:val="Header"/>
      <w:jc w:val="left"/>
    </w:pPr>
    <w:r w:rsidRPr="000717F0">
      <w:t>E/C.12/UZB/CO/2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9E10B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6F5E"/>
    <w:rsid w:val="000239CB"/>
    <w:rsid w:val="00040E25"/>
    <w:rsid w:val="00042149"/>
    <w:rsid w:val="000648EA"/>
    <w:rsid w:val="000717F0"/>
    <w:rsid w:val="00077130"/>
    <w:rsid w:val="000834FD"/>
    <w:rsid w:val="0009467C"/>
    <w:rsid w:val="000957C8"/>
    <w:rsid w:val="000B522C"/>
    <w:rsid w:val="000B52F2"/>
    <w:rsid w:val="000D0EAE"/>
    <w:rsid w:val="000D5380"/>
    <w:rsid w:val="000D6654"/>
    <w:rsid w:val="000F0264"/>
    <w:rsid w:val="000F1420"/>
    <w:rsid w:val="000F2EBF"/>
    <w:rsid w:val="000F5FF6"/>
    <w:rsid w:val="00113FA5"/>
    <w:rsid w:val="001150F4"/>
    <w:rsid w:val="001455A0"/>
    <w:rsid w:val="001463B8"/>
    <w:rsid w:val="00146E0E"/>
    <w:rsid w:val="001602A3"/>
    <w:rsid w:val="001621B2"/>
    <w:rsid w:val="001A373E"/>
    <w:rsid w:val="001A406B"/>
    <w:rsid w:val="001A5161"/>
    <w:rsid w:val="001A60BD"/>
    <w:rsid w:val="001A6887"/>
    <w:rsid w:val="001B2169"/>
    <w:rsid w:val="001D48B2"/>
    <w:rsid w:val="001E3EC0"/>
    <w:rsid w:val="00216624"/>
    <w:rsid w:val="0023736D"/>
    <w:rsid w:val="0024194C"/>
    <w:rsid w:val="00242F53"/>
    <w:rsid w:val="0024307D"/>
    <w:rsid w:val="00246B2B"/>
    <w:rsid w:val="00253406"/>
    <w:rsid w:val="00257225"/>
    <w:rsid w:val="00285348"/>
    <w:rsid w:val="00286EB4"/>
    <w:rsid w:val="002958B8"/>
    <w:rsid w:val="002B3FBF"/>
    <w:rsid w:val="002B603C"/>
    <w:rsid w:val="002D3F25"/>
    <w:rsid w:val="002D4769"/>
    <w:rsid w:val="002D7037"/>
    <w:rsid w:val="00306054"/>
    <w:rsid w:val="00310160"/>
    <w:rsid w:val="00313FD1"/>
    <w:rsid w:val="00341A8C"/>
    <w:rsid w:val="0034245E"/>
    <w:rsid w:val="003519E6"/>
    <w:rsid w:val="00356F5E"/>
    <w:rsid w:val="00383DEC"/>
    <w:rsid w:val="00393548"/>
    <w:rsid w:val="003B4356"/>
    <w:rsid w:val="003B763A"/>
    <w:rsid w:val="003F08A8"/>
    <w:rsid w:val="003F4293"/>
    <w:rsid w:val="003F6AF7"/>
    <w:rsid w:val="003F6FD7"/>
    <w:rsid w:val="00411A0E"/>
    <w:rsid w:val="0042386E"/>
    <w:rsid w:val="004250E3"/>
    <w:rsid w:val="004416C8"/>
    <w:rsid w:val="0046705E"/>
    <w:rsid w:val="00472A81"/>
    <w:rsid w:val="004941FB"/>
    <w:rsid w:val="004958AB"/>
    <w:rsid w:val="004B2C92"/>
    <w:rsid w:val="004D6A3A"/>
    <w:rsid w:val="004E670E"/>
    <w:rsid w:val="004E726F"/>
    <w:rsid w:val="004F4AD7"/>
    <w:rsid w:val="004F57DE"/>
    <w:rsid w:val="005366DD"/>
    <w:rsid w:val="0055329B"/>
    <w:rsid w:val="00557CD3"/>
    <w:rsid w:val="00567691"/>
    <w:rsid w:val="00571432"/>
    <w:rsid w:val="00572CE2"/>
    <w:rsid w:val="005732A2"/>
    <w:rsid w:val="005762A5"/>
    <w:rsid w:val="0057777F"/>
    <w:rsid w:val="00590BA3"/>
    <w:rsid w:val="005B1B0E"/>
    <w:rsid w:val="005B7AE0"/>
    <w:rsid w:val="005C6D1F"/>
    <w:rsid w:val="005F091B"/>
    <w:rsid w:val="005F146F"/>
    <w:rsid w:val="005F2F99"/>
    <w:rsid w:val="005F71B6"/>
    <w:rsid w:val="00601942"/>
    <w:rsid w:val="00660FD4"/>
    <w:rsid w:val="0066323E"/>
    <w:rsid w:val="00672BEA"/>
    <w:rsid w:val="00674B69"/>
    <w:rsid w:val="00684DA7"/>
    <w:rsid w:val="0068691F"/>
    <w:rsid w:val="006A4425"/>
    <w:rsid w:val="006B4669"/>
    <w:rsid w:val="006B5402"/>
    <w:rsid w:val="006B7193"/>
    <w:rsid w:val="006D2A6F"/>
    <w:rsid w:val="006F4CDB"/>
    <w:rsid w:val="006F6BF8"/>
    <w:rsid w:val="00703490"/>
    <w:rsid w:val="00703781"/>
    <w:rsid w:val="00707BDF"/>
    <w:rsid w:val="00710727"/>
    <w:rsid w:val="00715F45"/>
    <w:rsid w:val="007265A6"/>
    <w:rsid w:val="00731B84"/>
    <w:rsid w:val="00734AE7"/>
    <w:rsid w:val="00756563"/>
    <w:rsid w:val="00773A9F"/>
    <w:rsid w:val="00783041"/>
    <w:rsid w:val="00796141"/>
    <w:rsid w:val="007A596C"/>
    <w:rsid w:val="007B4C75"/>
    <w:rsid w:val="007D12A0"/>
    <w:rsid w:val="007D4E59"/>
    <w:rsid w:val="007E197F"/>
    <w:rsid w:val="007E41C8"/>
    <w:rsid w:val="007F68C4"/>
    <w:rsid w:val="008153DE"/>
    <w:rsid w:val="00835C9D"/>
    <w:rsid w:val="00835D96"/>
    <w:rsid w:val="0084297F"/>
    <w:rsid w:val="008520C0"/>
    <w:rsid w:val="00852A10"/>
    <w:rsid w:val="00857E7D"/>
    <w:rsid w:val="00862634"/>
    <w:rsid w:val="00866C59"/>
    <w:rsid w:val="00877306"/>
    <w:rsid w:val="008A6242"/>
    <w:rsid w:val="008B4BC6"/>
    <w:rsid w:val="008D36BC"/>
    <w:rsid w:val="00900847"/>
    <w:rsid w:val="00901E57"/>
    <w:rsid w:val="00916808"/>
    <w:rsid w:val="00930437"/>
    <w:rsid w:val="00935F0E"/>
    <w:rsid w:val="00937893"/>
    <w:rsid w:val="0095208F"/>
    <w:rsid w:val="00953A86"/>
    <w:rsid w:val="009619F8"/>
    <w:rsid w:val="00977B3F"/>
    <w:rsid w:val="009814AE"/>
    <w:rsid w:val="0099662A"/>
    <w:rsid w:val="00996BBE"/>
    <w:rsid w:val="00996F7A"/>
    <w:rsid w:val="009D1DD5"/>
    <w:rsid w:val="009D1FC8"/>
    <w:rsid w:val="009E142A"/>
    <w:rsid w:val="009E5479"/>
    <w:rsid w:val="00A06083"/>
    <w:rsid w:val="00A11DDA"/>
    <w:rsid w:val="00A12488"/>
    <w:rsid w:val="00A127A9"/>
    <w:rsid w:val="00A26157"/>
    <w:rsid w:val="00A265C3"/>
    <w:rsid w:val="00A43F9A"/>
    <w:rsid w:val="00A44A68"/>
    <w:rsid w:val="00A462CF"/>
    <w:rsid w:val="00A543D4"/>
    <w:rsid w:val="00AA0F73"/>
    <w:rsid w:val="00AD0014"/>
    <w:rsid w:val="00AD4CF2"/>
    <w:rsid w:val="00AE1634"/>
    <w:rsid w:val="00AF0BBA"/>
    <w:rsid w:val="00AF1F4D"/>
    <w:rsid w:val="00B06AE7"/>
    <w:rsid w:val="00B104AC"/>
    <w:rsid w:val="00B30468"/>
    <w:rsid w:val="00B3641D"/>
    <w:rsid w:val="00B632AD"/>
    <w:rsid w:val="00BA5F5C"/>
    <w:rsid w:val="00BA635B"/>
    <w:rsid w:val="00BB2C41"/>
    <w:rsid w:val="00BB35EF"/>
    <w:rsid w:val="00BC55C8"/>
    <w:rsid w:val="00BC5C10"/>
    <w:rsid w:val="00BE2964"/>
    <w:rsid w:val="00BF0751"/>
    <w:rsid w:val="00BF5BC9"/>
    <w:rsid w:val="00C03714"/>
    <w:rsid w:val="00C22685"/>
    <w:rsid w:val="00C24FBD"/>
    <w:rsid w:val="00C27D0F"/>
    <w:rsid w:val="00C32DD4"/>
    <w:rsid w:val="00C37A65"/>
    <w:rsid w:val="00C473BA"/>
    <w:rsid w:val="00C611ED"/>
    <w:rsid w:val="00C6490A"/>
    <w:rsid w:val="00C64FE1"/>
    <w:rsid w:val="00C66164"/>
    <w:rsid w:val="00C66572"/>
    <w:rsid w:val="00C8345E"/>
    <w:rsid w:val="00C925A8"/>
    <w:rsid w:val="00C9719F"/>
    <w:rsid w:val="00CA4A1F"/>
    <w:rsid w:val="00CA5F7C"/>
    <w:rsid w:val="00CB610A"/>
    <w:rsid w:val="00CD3685"/>
    <w:rsid w:val="00CF20E6"/>
    <w:rsid w:val="00CF7AE7"/>
    <w:rsid w:val="00D00E49"/>
    <w:rsid w:val="00D05540"/>
    <w:rsid w:val="00D07B4B"/>
    <w:rsid w:val="00D224DA"/>
    <w:rsid w:val="00D30EC9"/>
    <w:rsid w:val="00D33A1C"/>
    <w:rsid w:val="00D51067"/>
    <w:rsid w:val="00D75657"/>
    <w:rsid w:val="00D960AD"/>
    <w:rsid w:val="00DA0E0E"/>
    <w:rsid w:val="00DB0C39"/>
    <w:rsid w:val="00DB7679"/>
    <w:rsid w:val="00DE57B8"/>
    <w:rsid w:val="00DF1702"/>
    <w:rsid w:val="00DF4DD8"/>
    <w:rsid w:val="00DF668E"/>
    <w:rsid w:val="00DF68B8"/>
    <w:rsid w:val="00E14D2B"/>
    <w:rsid w:val="00E20DBA"/>
    <w:rsid w:val="00E24415"/>
    <w:rsid w:val="00E25BA3"/>
    <w:rsid w:val="00E50CD9"/>
    <w:rsid w:val="00E56AEA"/>
    <w:rsid w:val="00E660D6"/>
    <w:rsid w:val="00E771AB"/>
    <w:rsid w:val="00E77F77"/>
    <w:rsid w:val="00E924F7"/>
    <w:rsid w:val="00EA796F"/>
    <w:rsid w:val="00EB077B"/>
    <w:rsid w:val="00EC4DFF"/>
    <w:rsid w:val="00EC50B9"/>
    <w:rsid w:val="00ED26A0"/>
    <w:rsid w:val="00F03D4F"/>
    <w:rsid w:val="00F04096"/>
    <w:rsid w:val="00F1727A"/>
    <w:rsid w:val="00F2069C"/>
    <w:rsid w:val="00F24A73"/>
    <w:rsid w:val="00F2503D"/>
    <w:rsid w:val="00F34764"/>
    <w:rsid w:val="00F3508F"/>
    <w:rsid w:val="00F47189"/>
    <w:rsid w:val="00F47E6D"/>
    <w:rsid w:val="00F536F5"/>
    <w:rsid w:val="00F54E3C"/>
    <w:rsid w:val="00F733D3"/>
    <w:rsid w:val="00F738A4"/>
    <w:rsid w:val="00F73E72"/>
    <w:rsid w:val="00F874BD"/>
    <w:rsid w:val="00FA586A"/>
    <w:rsid w:val="00FA73F7"/>
    <w:rsid w:val="00FB4E6B"/>
    <w:rsid w:val="00FC56E3"/>
    <w:rsid w:val="00FD182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OOTNOT"/>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callout,Footnote Refernece,Footnote Reference Number,Fußnotenzeichen_Raxen,BVI fnr,Fago Fußnotenzeichen,Footnote symbol,ftref,Char Char,Carattere Char1,Carattere Char Char Carattere Carattere Char Char,Footnotes refss"/>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rsid w:val="00F2503D"/>
    <w:pPr>
      <w:suppressAutoHyphens/>
      <w:bidi w:val="0"/>
      <w:spacing w:after="120"/>
      <w:ind w:left="1134" w:right="1134"/>
      <w:jc w:val="both"/>
    </w:pPr>
    <w:rPr>
      <w:rFonts w:cs="Times New Roman"/>
      <w:szCs w:val="20"/>
      <w:lang w:val="en-GB"/>
    </w:rPr>
  </w:style>
  <w:style w:type="paragraph" w:customStyle="1" w:styleId="H1G">
    <w:name w:val="_ H_1_G"/>
    <w:basedOn w:val="Normal"/>
    <w:next w:val="Normal"/>
    <w:rsid w:val="00F2503D"/>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F2503D"/>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OOTNOT Char"/>
    <w:link w:val="FootnoteText"/>
    <w:rsid w:val="00F2503D"/>
    <w:rPr>
      <w:rFonts w:cs="Traditional Arabic"/>
      <w:lang w:val="en-US" w:eastAsia="en-US" w:bidi="ar-SA"/>
    </w:rPr>
  </w:style>
  <w:style w:type="character" w:customStyle="1" w:styleId="admitted">
    <w:name w:val="admitted"/>
    <w:basedOn w:val="DefaultParagraphFont"/>
    <w:rsid w:val="00F2503D"/>
  </w:style>
  <w:style w:type="character" w:customStyle="1" w:styleId="H23GAChar">
    <w:name w:val="_ H_2/3_GA Char"/>
    <w:basedOn w:val="DefaultParagraphFont"/>
    <w:link w:val="H23GA"/>
    <w:rsid w:val="00F03D4F"/>
    <w:rPr>
      <w:rFonts w:cs="Traditional Arabic"/>
      <w:b/>
      <w:bCs/>
      <w:szCs w:val="30"/>
      <w:lang w:val="en-US" w:eastAsia="ar-SA" w:bidi="ar-SA"/>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14</Pages>
  <Words>4097</Words>
  <Characters>21716</Characters>
  <Application>Microsoft Office Outlook</Application>
  <DocSecurity>4</DocSecurity>
  <Lines>409</Lines>
  <Paragraphs>157</Paragraphs>
  <ScaleCrop>false</ScaleCrop>
  <HeadingPairs>
    <vt:vector size="2" baseType="variant">
      <vt:variant>
        <vt:lpstr>العنوان</vt:lpstr>
      </vt:variant>
      <vt:variant>
        <vt:i4>1</vt:i4>
      </vt:variant>
    </vt:vector>
  </HeadingPairs>
  <TitlesOfParts>
    <vt:vector size="1" baseType="lpstr">
      <vt:lpstr>E/C.12/UZB/CO/2</vt:lpstr>
    </vt:vector>
  </TitlesOfParts>
  <Company>CSD</Company>
  <LinksUpToDate>false</LinksUpToDate>
  <CharactersWithSpaces>25656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E/C.12/UZB/CO/2</dc:title>
  <dc:subject>Bouchama Malika</dc:subject>
  <dc:creator>Mervat</dc:creator>
  <cp:keywords/>
  <dc:description/>
  <cp:lastModifiedBy>TPS</cp:lastModifiedBy>
  <cp:revision>2</cp:revision>
  <cp:lastPrinted>2014-09-30T16:04:00Z</cp:lastPrinted>
  <dcterms:created xsi:type="dcterms:W3CDTF">2014-10-02T13:10:00Z</dcterms:created>
  <dcterms:modified xsi:type="dcterms:W3CDTF">2014-10-02T13:10:00Z</dcterms:modified>
</cp:coreProperties>
</file>