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9E53A" w14:textId="77777777" w:rsidR="009A4ED7" w:rsidRPr="00F55A1C" w:rsidRDefault="009A4ED7" w:rsidP="009A4ED7">
      <w:pPr>
        <w:spacing w:line="60" w:lineRule="exact"/>
        <w:rPr>
          <w:color w:val="010000"/>
          <w:sz w:val="2"/>
        </w:rPr>
        <w:sectPr w:rsidR="009A4ED7" w:rsidRPr="00F55A1C" w:rsidSect="00360E7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F55A1C">
        <w:rPr>
          <w:rStyle w:val="CommentReference"/>
        </w:rPr>
        <w:commentReference w:id="0"/>
      </w:r>
    </w:p>
    <w:p w14:paraId="27A5879C" w14:textId="77777777" w:rsidR="00360E71" w:rsidRPr="00F55A1C" w:rsidRDefault="00360E71" w:rsidP="00360E7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5106"/>
      </w:pPr>
      <w:r w:rsidRPr="00F55A1C">
        <w:t>Комитет по ликвидации дискриминации в отношении женщин</w:t>
      </w:r>
    </w:p>
    <w:p w14:paraId="60FB87F1" w14:textId="77777777" w:rsidR="00360E71" w:rsidRPr="00F55A1C" w:rsidRDefault="00360E71" w:rsidP="00360E71">
      <w:pPr>
        <w:pStyle w:val="SingleTxt"/>
        <w:spacing w:after="0" w:line="120" w:lineRule="exact"/>
        <w:rPr>
          <w:b/>
          <w:sz w:val="10"/>
        </w:rPr>
      </w:pPr>
    </w:p>
    <w:p w14:paraId="14CB3D12" w14:textId="77777777" w:rsidR="00360E71" w:rsidRPr="00F55A1C" w:rsidRDefault="00360E71" w:rsidP="00360E71">
      <w:pPr>
        <w:pStyle w:val="SingleTxt"/>
        <w:spacing w:after="0" w:line="120" w:lineRule="exact"/>
        <w:rPr>
          <w:b/>
          <w:sz w:val="10"/>
        </w:rPr>
      </w:pPr>
    </w:p>
    <w:p w14:paraId="145023CC" w14:textId="3A13630A" w:rsidR="00360E71" w:rsidRPr="00F55A1C" w:rsidRDefault="00360E71" w:rsidP="00360E71">
      <w:pPr>
        <w:pStyle w:val="TitleHCH"/>
      </w:pPr>
      <w:r w:rsidRPr="00F55A1C">
        <w:tab/>
      </w:r>
      <w:r w:rsidRPr="00F55A1C">
        <w:tab/>
        <w:t>Заключительные замечания по четвертому периодическому докладу Тимора-Лешти</w:t>
      </w:r>
      <w:r w:rsidRPr="00F55A1C">
        <w:rPr>
          <w:b w:val="0"/>
          <w:sz w:val="20"/>
        </w:rPr>
        <w:footnoteReference w:customMarkFollows="1" w:id="1"/>
        <w:t>*</w:t>
      </w:r>
    </w:p>
    <w:p w14:paraId="19E9EF33" w14:textId="77777777" w:rsidR="00360E71" w:rsidRPr="00F55A1C" w:rsidRDefault="00360E71" w:rsidP="00360E71">
      <w:pPr>
        <w:pStyle w:val="SingleTxt"/>
        <w:spacing w:after="0" w:line="120" w:lineRule="exact"/>
        <w:rPr>
          <w:sz w:val="10"/>
        </w:rPr>
      </w:pPr>
    </w:p>
    <w:p w14:paraId="78002543" w14:textId="77777777" w:rsidR="00360E71" w:rsidRPr="00F55A1C" w:rsidRDefault="00360E71" w:rsidP="00360E71">
      <w:pPr>
        <w:pStyle w:val="SingleTxt"/>
        <w:spacing w:after="0" w:line="120" w:lineRule="exact"/>
        <w:rPr>
          <w:sz w:val="10"/>
        </w:rPr>
      </w:pPr>
    </w:p>
    <w:p w14:paraId="6179FE75" w14:textId="1C64D903" w:rsidR="00360E71" w:rsidRPr="00360E71" w:rsidRDefault="00360E71" w:rsidP="00360E71">
      <w:pPr>
        <w:pStyle w:val="SingleTxt"/>
      </w:pPr>
      <w:r w:rsidRPr="00360E71">
        <w:t>1.</w:t>
      </w:r>
      <w:r w:rsidRPr="00360E71">
        <w:tab/>
        <w:t>Комитет рассмотрел четвертый периодический доклад Тимора-Лешти (</w:t>
      </w:r>
      <w:hyperlink r:id="rId17" w:history="1">
        <w:r w:rsidRPr="00360E71">
          <w:rPr>
            <w:rStyle w:val="Hyperlink"/>
          </w:rPr>
          <w:t>CEDAW/C/TLS/4</w:t>
        </w:r>
      </w:hyperlink>
      <w:r w:rsidRPr="00360E71">
        <w:t xml:space="preserve">) на своих 1971-м и 1972-м заседаниях (см. </w:t>
      </w:r>
      <w:hyperlink r:id="rId18" w:history="1">
        <w:r w:rsidRPr="00360E71">
          <w:rPr>
            <w:rStyle w:val="Hyperlink"/>
          </w:rPr>
          <w:t>CEDAW/C/SR.1971</w:t>
        </w:r>
      </w:hyperlink>
      <w:r w:rsidRPr="00360E71">
        <w:t xml:space="preserve"> и </w:t>
      </w:r>
      <w:hyperlink r:id="rId19" w:history="1">
        <w:r w:rsidRPr="00360E71">
          <w:rPr>
            <w:rStyle w:val="Hyperlink"/>
          </w:rPr>
          <w:t>CEDAW/C/SR.1972</w:t>
        </w:r>
      </w:hyperlink>
      <w:r w:rsidRPr="00360E71">
        <w:t xml:space="preserve">), состоявшихся 9 мая 2023 года. Перечень тем и вопросов, сформулированных предсессионной рабочей группой, содержится в документе </w:t>
      </w:r>
      <w:hyperlink r:id="rId20" w:history="1">
        <w:r w:rsidRPr="00360E71">
          <w:rPr>
            <w:rStyle w:val="Hyperlink"/>
          </w:rPr>
          <w:t>CEDAW/C/TLS/Q/4</w:t>
        </w:r>
      </w:hyperlink>
      <w:r w:rsidRPr="00360E71">
        <w:t>, а ответы Тимора-Лешти</w:t>
      </w:r>
      <w:r w:rsidRPr="00F55A1C">
        <w:rPr>
          <w:lang w:val="en-US"/>
        </w:rPr>
        <w:t> </w:t>
      </w:r>
      <w:r w:rsidRPr="00360E71">
        <w:t xml:space="preserve">–– в документе </w:t>
      </w:r>
      <w:hyperlink r:id="rId21" w:history="1">
        <w:r w:rsidRPr="00360E71">
          <w:rPr>
            <w:rStyle w:val="Hyperlink"/>
          </w:rPr>
          <w:t>CEDAW/C/TLS/RQ/4</w:t>
        </w:r>
      </w:hyperlink>
      <w:r w:rsidRPr="00360E71">
        <w:t>.</w:t>
      </w:r>
    </w:p>
    <w:p w14:paraId="08870F1E" w14:textId="77777777" w:rsidR="00360E71" w:rsidRPr="00F55A1C" w:rsidRDefault="00360E71" w:rsidP="00360E71">
      <w:pPr>
        <w:pStyle w:val="SingleTxt"/>
        <w:spacing w:after="0" w:line="120" w:lineRule="exact"/>
        <w:rPr>
          <w:b/>
          <w:bCs/>
          <w:sz w:val="10"/>
        </w:rPr>
      </w:pPr>
    </w:p>
    <w:p w14:paraId="21E18001" w14:textId="77777777" w:rsidR="00360E71" w:rsidRPr="00F55A1C" w:rsidRDefault="00360E71" w:rsidP="00360E71">
      <w:pPr>
        <w:pStyle w:val="SingleTxt"/>
        <w:spacing w:after="0" w:line="120" w:lineRule="exact"/>
        <w:rPr>
          <w:b/>
          <w:bCs/>
          <w:sz w:val="10"/>
        </w:rPr>
      </w:pPr>
    </w:p>
    <w:p w14:paraId="2023B4EF" w14:textId="33E53885" w:rsidR="00360E71" w:rsidRPr="00F55A1C" w:rsidRDefault="00360E71" w:rsidP="00360E7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  <w:t>A.</w:t>
      </w:r>
      <w:r w:rsidRPr="00F55A1C">
        <w:tab/>
        <w:t>Введение</w:t>
      </w:r>
    </w:p>
    <w:p w14:paraId="720D0E57" w14:textId="77777777" w:rsidR="00360E71" w:rsidRPr="00F55A1C" w:rsidRDefault="00360E71" w:rsidP="00360E71">
      <w:pPr>
        <w:pStyle w:val="SingleTxt"/>
        <w:spacing w:after="0" w:line="120" w:lineRule="exact"/>
        <w:rPr>
          <w:sz w:val="10"/>
        </w:rPr>
      </w:pPr>
    </w:p>
    <w:p w14:paraId="70FD8BD8" w14:textId="77777777" w:rsidR="00360E71" w:rsidRPr="00F55A1C" w:rsidRDefault="00360E71" w:rsidP="00360E71">
      <w:pPr>
        <w:pStyle w:val="SingleTxt"/>
        <w:spacing w:after="0" w:line="120" w:lineRule="exact"/>
        <w:rPr>
          <w:sz w:val="10"/>
        </w:rPr>
      </w:pPr>
    </w:p>
    <w:p w14:paraId="14E0F3EB" w14:textId="63E60814" w:rsidR="00360E71" w:rsidRPr="00360E71" w:rsidRDefault="00360E71" w:rsidP="00360E71">
      <w:pPr>
        <w:pStyle w:val="SingleTxt"/>
      </w:pPr>
      <w:r w:rsidRPr="00360E71">
        <w:t>2.</w:t>
      </w:r>
      <w:r w:rsidRPr="00360E71">
        <w:tab/>
        <w:t>Комитет выражает признательность государству-участнику за представление его четвертого периодического доклада. Он также признателен государству-участнику за представленный доклад о принятых мерах по выполнению предыдущих заключительных замечаний Комитета (</w:t>
      </w:r>
      <w:hyperlink r:id="rId22" w:history="1">
        <w:r w:rsidRPr="00360E71">
          <w:rPr>
            <w:rStyle w:val="Hyperlink"/>
          </w:rPr>
          <w:t>CEDAW/C/TLS/CO/2-3/Add.1</w:t>
        </w:r>
      </w:hyperlink>
      <w:r w:rsidRPr="00360E71">
        <w:t>) и за письменные ответы на перечень тем и вопросов, сформулированных предсессионной рабочей группой. Комитет с удовлетворением отмечает устное выступление делегации, а также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14FA2F9A" w14:textId="77777777" w:rsidR="00360E71" w:rsidRPr="00360E71" w:rsidRDefault="00360E71" w:rsidP="00360E71">
      <w:pPr>
        <w:pStyle w:val="SingleTxt"/>
      </w:pPr>
      <w:r w:rsidRPr="00360E71">
        <w:t>3.</w:t>
      </w:r>
      <w:r w:rsidRPr="00360E71">
        <w:tab/>
        <w:t>Комитет выражает признательность государству-участнику за направление делегации высокого уровня, которую возглавляла Государственный секретарь по вопросам равенства и интеграции Мария ду Розарио Фатима Коррея и в состав которой входили представители Министерства юстиции, Министерства государственного управления, Министерства социальной солидарности и интеграции, Министерства здравоохранения, Министерства образования, молодежи и спорта, Управления государственного защитника, Апелляционного суда, Национального центра «Довольно!», посол и Постоянный представитель Мария ди Лурдеш Беса и другие сотрудники Постоянного представительства Тимора-Лешти при Отделении Организации Объединенных Наций и других международных организациях в Женеве, а также устные переводчики.</w:t>
      </w:r>
    </w:p>
    <w:p w14:paraId="1687FD24" w14:textId="77777777" w:rsidR="00360E71" w:rsidRPr="00F55A1C" w:rsidRDefault="00360E71" w:rsidP="00360E71">
      <w:pPr>
        <w:pStyle w:val="SingleTxt"/>
        <w:spacing w:after="0" w:line="120" w:lineRule="exact"/>
        <w:rPr>
          <w:b/>
          <w:bCs/>
          <w:sz w:val="10"/>
        </w:rPr>
      </w:pPr>
    </w:p>
    <w:p w14:paraId="7B8582BA" w14:textId="77777777" w:rsidR="00360E71" w:rsidRPr="00F55A1C" w:rsidRDefault="00360E71" w:rsidP="00360E71">
      <w:pPr>
        <w:pStyle w:val="SingleTxt"/>
        <w:spacing w:after="0" w:line="120" w:lineRule="exact"/>
        <w:rPr>
          <w:b/>
          <w:bCs/>
          <w:sz w:val="10"/>
        </w:rPr>
      </w:pPr>
    </w:p>
    <w:p w14:paraId="5D00E762" w14:textId="0D3EB89D" w:rsidR="00360E71" w:rsidRPr="00F55A1C" w:rsidRDefault="00360E71" w:rsidP="00360E7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lastRenderedPageBreak/>
        <w:tab/>
        <w:t>B.</w:t>
      </w:r>
      <w:r w:rsidRPr="00F55A1C">
        <w:tab/>
        <w:t>Положительные моменты</w:t>
      </w:r>
    </w:p>
    <w:p w14:paraId="53CDFF54" w14:textId="77777777" w:rsidR="00360E71" w:rsidRPr="00F55A1C" w:rsidRDefault="00360E71" w:rsidP="00360E71">
      <w:pPr>
        <w:pStyle w:val="SingleTxt"/>
        <w:spacing w:after="0" w:line="120" w:lineRule="exact"/>
        <w:rPr>
          <w:sz w:val="10"/>
        </w:rPr>
      </w:pPr>
    </w:p>
    <w:p w14:paraId="6108ECEA" w14:textId="77777777" w:rsidR="00360E71" w:rsidRPr="00F55A1C" w:rsidRDefault="00360E71" w:rsidP="00360E71">
      <w:pPr>
        <w:pStyle w:val="SingleTxt"/>
        <w:spacing w:after="0" w:line="120" w:lineRule="exact"/>
        <w:rPr>
          <w:sz w:val="10"/>
        </w:rPr>
      </w:pPr>
    </w:p>
    <w:p w14:paraId="06B97C89" w14:textId="0AD0C5C1" w:rsidR="00360E71" w:rsidRPr="00360E71" w:rsidRDefault="00360E71" w:rsidP="00360E71">
      <w:pPr>
        <w:pStyle w:val="SingleTxt"/>
      </w:pPr>
      <w:r w:rsidRPr="00360E71">
        <w:t>4.</w:t>
      </w:r>
      <w:r w:rsidRPr="00360E71">
        <w:tab/>
        <w:t>Комитет с удовлетворением отмечает успехи в проведении законодательных реформ, достигнутые за период после рассмотрения им в 2015 году предыдущего доклада государства-участника (</w:t>
      </w:r>
      <w:hyperlink r:id="rId23" w:history="1">
        <w:r w:rsidRPr="00360E71">
          <w:rPr>
            <w:rStyle w:val="Hyperlink"/>
          </w:rPr>
          <w:t>CEDAW/C/TLS/2-3</w:t>
        </w:r>
      </w:hyperlink>
      <w:r w:rsidRPr="00360E71">
        <w:t>), в частности:</w:t>
      </w:r>
    </w:p>
    <w:p w14:paraId="14EB56C2" w14:textId="73241DC7" w:rsidR="00360E71" w:rsidRPr="00360E71" w:rsidRDefault="00360E71" w:rsidP="00360E71">
      <w:pPr>
        <w:pStyle w:val="SingleTxt"/>
      </w:pPr>
      <w:r w:rsidRPr="00F55A1C">
        <w:tab/>
      </w:r>
      <w:r w:rsidRPr="00360E71">
        <w:t>a)</w:t>
      </w:r>
      <w:r w:rsidRPr="00360E71">
        <w:tab/>
        <w:t xml:space="preserve">принятие в 2021 году закона «Болса да Майн — Нова Жерасан», предполагающего расширение социальной поддержки беременных женщин и детей; </w:t>
      </w:r>
    </w:p>
    <w:p w14:paraId="236C12CA" w14:textId="6A58C8EC" w:rsidR="00360E71" w:rsidRPr="00360E71" w:rsidRDefault="00360E71" w:rsidP="00360E71">
      <w:pPr>
        <w:pStyle w:val="SingleTxt"/>
      </w:pPr>
      <w:r w:rsidRPr="00F55A1C">
        <w:tab/>
      </w:r>
      <w:r w:rsidRPr="00360E71">
        <w:t>b)</w:t>
      </w:r>
      <w:r w:rsidRPr="00360E71">
        <w:tab/>
        <w:t>принятие в 2017 году закона о борьбе с торговлей людьми;</w:t>
      </w:r>
    </w:p>
    <w:p w14:paraId="04199FB6" w14:textId="6B63CB93" w:rsidR="00360E71" w:rsidRPr="00360E71" w:rsidRDefault="00360E71" w:rsidP="00360E71">
      <w:pPr>
        <w:pStyle w:val="SingleTxt"/>
      </w:pPr>
      <w:r w:rsidRPr="00F55A1C">
        <w:tab/>
      </w:r>
      <w:r w:rsidRPr="00360E71">
        <w:t>c)</w:t>
      </w:r>
      <w:r w:rsidRPr="00360E71">
        <w:tab/>
        <w:t>принятие в 2017 году закона об экспроприации, предусматривающего защиту женщин в случае экспроприации земли;</w:t>
      </w:r>
    </w:p>
    <w:p w14:paraId="6610B1CD" w14:textId="6B20FBAB" w:rsidR="00360E71" w:rsidRPr="00360E71" w:rsidRDefault="00360E71" w:rsidP="00360E71">
      <w:pPr>
        <w:pStyle w:val="SingleTxt"/>
      </w:pPr>
      <w:r w:rsidRPr="00F55A1C">
        <w:tab/>
      </w:r>
      <w:r w:rsidRPr="00360E71">
        <w:t>d)</w:t>
      </w:r>
      <w:r w:rsidRPr="00360E71">
        <w:tab/>
        <w:t>принятие в 2017 году закона об установлении режима уплаты взносов в систему социального обеспечения.</w:t>
      </w:r>
    </w:p>
    <w:p w14:paraId="2981F784" w14:textId="77777777" w:rsidR="00360E71" w:rsidRPr="00360E71" w:rsidRDefault="00360E71" w:rsidP="00360E71">
      <w:pPr>
        <w:pStyle w:val="SingleTxt"/>
      </w:pPr>
      <w:r w:rsidRPr="00360E71">
        <w:t>5.</w:t>
      </w:r>
      <w:r w:rsidRPr="00360E71">
        <w:tab/>
        <w:t>Комитет с удовлетворением отмечает усилия государства-участника по совершенствованию его институциональной и нормативной базы в целях ускорения процесса ликвидации дискриминации в отношении женщин и поощрения гендерного равенства, в частности:</w:t>
      </w:r>
    </w:p>
    <w:p w14:paraId="7A0147F5" w14:textId="6E85BB5D" w:rsidR="00360E71" w:rsidRPr="00360E71" w:rsidRDefault="00360E71" w:rsidP="00360E71">
      <w:pPr>
        <w:pStyle w:val="SingleTxt"/>
      </w:pPr>
      <w:r w:rsidRPr="00F55A1C">
        <w:tab/>
      </w:r>
      <w:r w:rsidRPr="00360E71">
        <w:t>a)</w:t>
      </w:r>
      <w:r w:rsidRPr="00360E71">
        <w:tab/>
        <w:t xml:space="preserve">утверждение в 2017 и 2022 годах соответственно второго национального плана действий по борьбе с гендерным насилием, рассчитанного на 2017–2022 годы, и третьего национального плана действий по борьбе с гендерным насилием, рассчитанного на 2022–2032 годы; </w:t>
      </w:r>
    </w:p>
    <w:p w14:paraId="1E328D5F" w14:textId="0E5FA10B" w:rsidR="00360E71" w:rsidRPr="00360E71" w:rsidRDefault="00360E71" w:rsidP="00360E71">
      <w:pPr>
        <w:pStyle w:val="SingleTxt"/>
      </w:pPr>
      <w:r w:rsidRPr="00F55A1C">
        <w:tab/>
      </w:r>
      <w:r w:rsidRPr="00360E71">
        <w:t>b)</w:t>
      </w:r>
      <w:r w:rsidRPr="00360E71">
        <w:tab/>
        <w:t>утверждение в 2018 году второй Декларации Маубисе о сельских женщинах (2018–2023 годы) в целях содействия расширению прав и возможностей сельских женщин;</w:t>
      </w:r>
    </w:p>
    <w:p w14:paraId="146649A9" w14:textId="063F3277" w:rsidR="00360E71" w:rsidRPr="0014060F" w:rsidRDefault="00360E71" w:rsidP="00360E71">
      <w:pPr>
        <w:pStyle w:val="SingleTxt"/>
      </w:pPr>
      <w:r w:rsidRPr="00F55A1C">
        <w:tab/>
      </w:r>
      <w:r w:rsidRPr="00360E71">
        <w:t>c)</w:t>
      </w:r>
      <w:r w:rsidRPr="00360E71">
        <w:tab/>
        <w:t xml:space="preserve">утверждение в 2016 году национального плана действий по выполнению резолюции </w:t>
      </w:r>
      <w:hyperlink r:id="rId24" w:history="1">
        <w:r w:rsidRPr="00360E71">
          <w:rPr>
            <w:rStyle w:val="Hyperlink"/>
          </w:rPr>
          <w:t>1325 (2000)</w:t>
        </w:r>
      </w:hyperlink>
      <w:r w:rsidRPr="00360E71">
        <w:t xml:space="preserve"> Совета Безопасности о женщинах и мире и безопасности</w:t>
      </w:r>
      <w:r w:rsidR="0014060F" w:rsidRPr="0014060F">
        <w:t>.</w:t>
      </w:r>
    </w:p>
    <w:p w14:paraId="33248B32" w14:textId="77777777" w:rsidR="00360E71" w:rsidRPr="00360E71" w:rsidRDefault="00360E71" w:rsidP="00360E71">
      <w:pPr>
        <w:pStyle w:val="SingleTxt"/>
      </w:pPr>
      <w:r w:rsidRPr="00360E71">
        <w:t>6.</w:t>
      </w:r>
      <w:r w:rsidRPr="00360E71">
        <w:tab/>
        <w:t>Комитет с удовлетворением отмечает, что после рассмотрения предыдущего доклада государство-участник присоединилось в 2023 году к Конвенции о правах инвалидов и Факультативному протоколу к ней.</w:t>
      </w:r>
    </w:p>
    <w:p w14:paraId="0BA9C05D" w14:textId="77777777" w:rsidR="00360E71" w:rsidRPr="00F55A1C" w:rsidRDefault="00360E71" w:rsidP="00360E71">
      <w:pPr>
        <w:pStyle w:val="SingleTxt"/>
        <w:spacing w:after="0" w:line="120" w:lineRule="exact"/>
        <w:rPr>
          <w:b/>
          <w:bCs/>
          <w:sz w:val="10"/>
        </w:rPr>
      </w:pPr>
    </w:p>
    <w:p w14:paraId="23A48B83" w14:textId="77777777" w:rsidR="00360E71" w:rsidRPr="00F55A1C" w:rsidRDefault="00360E71" w:rsidP="00360E71">
      <w:pPr>
        <w:pStyle w:val="SingleTxt"/>
        <w:spacing w:after="0" w:line="120" w:lineRule="exact"/>
        <w:rPr>
          <w:b/>
          <w:bCs/>
          <w:sz w:val="10"/>
        </w:rPr>
      </w:pPr>
    </w:p>
    <w:p w14:paraId="1BFCDCDA" w14:textId="104D0B3E" w:rsidR="00360E71" w:rsidRPr="00F55A1C" w:rsidRDefault="00360E71" w:rsidP="00360E7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  <w:t>C.</w:t>
      </w:r>
      <w:r w:rsidRPr="00F55A1C">
        <w:tab/>
        <w:t>Цели в области устойчивого развития</w:t>
      </w:r>
    </w:p>
    <w:p w14:paraId="1B575846" w14:textId="77777777" w:rsidR="00360E71" w:rsidRPr="00F55A1C" w:rsidRDefault="00360E71" w:rsidP="00360E71">
      <w:pPr>
        <w:pStyle w:val="SingleTxt"/>
        <w:spacing w:after="0" w:line="120" w:lineRule="exact"/>
        <w:rPr>
          <w:sz w:val="10"/>
        </w:rPr>
      </w:pPr>
    </w:p>
    <w:p w14:paraId="01A9828A" w14:textId="77777777" w:rsidR="00360E71" w:rsidRPr="00F55A1C" w:rsidRDefault="00360E71" w:rsidP="00360E71">
      <w:pPr>
        <w:pStyle w:val="SingleTxt"/>
        <w:spacing w:after="0" w:line="120" w:lineRule="exact"/>
        <w:rPr>
          <w:sz w:val="10"/>
        </w:rPr>
      </w:pPr>
    </w:p>
    <w:p w14:paraId="4EB148F2" w14:textId="00E238CB" w:rsidR="00360E71" w:rsidRPr="00360E71" w:rsidRDefault="00360E71" w:rsidP="00360E71">
      <w:pPr>
        <w:pStyle w:val="SingleTxt"/>
        <w:rPr>
          <w:b/>
          <w:bCs/>
        </w:rPr>
      </w:pPr>
      <w:r w:rsidRPr="00360E71">
        <w:t>7.</w:t>
      </w:r>
      <w:r w:rsidRPr="00360E71">
        <w:tab/>
      </w:r>
      <w:r w:rsidRPr="00360E71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  <w:r w:rsidRPr="00360E71">
        <w:t xml:space="preserve"> </w:t>
      </w:r>
      <w:r w:rsidRPr="00360E71">
        <w:rPr>
          <w:b/>
          <w:bCs/>
        </w:rPr>
        <w:t>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целей.</w:t>
      </w:r>
      <w:r w:rsidRPr="00360E71">
        <w:t xml:space="preserve"> </w:t>
      </w:r>
      <w:r w:rsidRPr="00360E71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76348F5B" w14:textId="77777777" w:rsidR="00ED4543" w:rsidRPr="00F55A1C" w:rsidRDefault="00ED4543" w:rsidP="00ED4543">
      <w:pPr>
        <w:pStyle w:val="SingleTxt"/>
        <w:spacing w:after="0" w:line="120" w:lineRule="exact"/>
        <w:rPr>
          <w:b/>
          <w:bCs/>
          <w:sz w:val="10"/>
        </w:rPr>
      </w:pPr>
    </w:p>
    <w:p w14:paraId="35A23BF4" w14:textId="77777777" w:rsidR="00ED4543" w:rsidRPr="00F55A1C" w:rsidRDefault="00ED4543" w:rsidP="00ED4543">
      <w:pPr>
        <w:pStyle w:val="SingleTxt"/>
        <w:spacing w:after="0" w:line="120" w:lineRule="exact"/>
        <w:rPr>
          <w:b/>
          <w:bCs/>
          <w:sz w:val="10"/>
        </w:rPr>
      </w:pPr>
    </w:p>
    <w:p w14:paraId="02485D23" w14:textId="6FE96E8F" w:rsidR="00360E71" w:rsidRPr="00F55A1C" w:rsidRDefault="00ED4543" w:rsidP="00ED454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</w:r>
      <w:r w:rsidR="00360E71" w:rsidRPr="00F55A1C">
        <w:t>D.</w:t>
      </w:r>
      <w:r w:rsidR="00360E71" w:rsidRPr="00F55A1C">
        <w:tab/>
        <w:t>Парламент</w:t>
      </w:r>
    </w:p>
    <w:p w14:paraId="4F3ADEA1" w14:textId="77777777" w:rsidR="00ED4543" w:rsidRPr="00F55A1C" w:rsidRDefault="00ED4543" w:rsidP="00ED4543">
      <w:pPr>
        <w:pStyle w:val="SingleTxt"/>
        <w:spacing w:after="0" w:line="120" w:lineRule="exact"/>
        <w:rPr>
          <w:sz w:val="10"/>
        </w:rPr>
      </w:pPr>
    </w:p>
    <w:p w14:paraId="4149CD9F" w14:textId="77777777" w:rsidR="00ED4543" w:rsidRPr="00F55A1C" w:rsidRDefault="00ED4543" w:rsidP="00ED4543">
      <w:pPr>
        <w:pStyle w:val="SingleTxt"/>
        <w:spacing w:after="0" w:line="120" w:lineRule="exact"/>
        <w:rPr>
          <w:sz w:val="10"/>
        </w:rPr>
      </w:pPr>
    </w:p>
    <w:p w14:paraId="2D29A670" w14:textId="417FBF4B" w:rsidR="00360E71" w:rsidRPr="00360E71" w:rsidRDefault="00360E71" w:rsidP="00360E71">
      <w:pPr>
        <w:pStyle w:val="SingleTxt"/>
        <w:rPr>
          <w:b/>
          <w:bCs/>
        </w:rPr>
      </w:pPr>
      <w:r w:rsidRPr="00360E71">
        <w:t>8.</w:t>
      </w:r>
      <w:r w:rsidRPr="00360E71">
        <w:tab/>
      </w:r>
      <w:r w:rsidRPr="00360E71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</w:t>
      </w:r>
      <w:r w:rsidR="00ED4543" w:rsidRPr="00F55A1C">
        <w:rPr>
          <w:b/>
          <w:bCs/>
          <w:lang w:val="en-US"/>
        </w:rPr>
        <w:t> </w:t>
      </w:r>
      <w:r w:rsidRPr="00360E71">
        <w:rPr>
          <w:b/>
          <w:bCs/>
        </w:rPr>
        <w:t>документ</w:t>
      </w:r>
      <w:r w:rsidR="00ED4543" w:rsidRPr="00F55A1C">
        <w:rPr>
          <w:b/>
          <w:bCs/>
          <w:lang w:val="en-US"/>
        </w:rPr>
        <w:t> </w:t>
      </w:r>
      <w:hyperlink r:id="rId25" w:history="1">
        <w:r w:rsidRPr="00360E71">
          <w:rPr>
            <w:rStyle w:val="Hyperlink"/>
            <w:b/>
            <w:bCs/>
          </w:rPr>
          <w:t>A/65/38</w:t>
        </w:r>
      </w:hyperlink>
      <w:r w:rsidRPr="00360E71">
        <w:rPr>
          <w:b/>
          <w:bCs/>
        </w:rPr>
        <w:t>, часть вторая, приложение VI).</w:t>
      </w:r>
      <w:r w:rsidRPr="00360E71">
        <w:t xml:space="preserve"> </w:t>
      </w:r>
      <w:r w:rsidRPr="00360E71">
        <w:rPr>
          <w:b/>
          <w:bCs/>
        </w:rPr>
        <w:t xml:space="preserve">Он предлагает Национальному </w:t>
      </w:r>
      <w:r w:rsidRPr="00360E71">
        <w:rPr>
          <w:b/>
          <w:bCs/>
        </w:rPr>
        <w:lastRenderedPageBreak/>
        <w:t>парламенту в соответствии с его мандатом принять необходимые меры для выполнения рекомендаций, содержащихся в настоящих заключительных замечаниях, до представления следующего периодического доклада в соответствии с Конвенцией.</w:t>
      </w:r>
    </w:p>
    <w:p w14:paraId="6639F1CC" w14:textId="77777777" w:rsidR="00ED4543" w:rsidRPr="00F55A1C" w:rsidRDefault="00ED4543" w:rsidP="00ED4543">
      <w:pPr>
        <w:pStyle w:val="SingleTxt"/>
        <w:spacing w:after="0" w:line="120" w:lineRule="exact"/>
        <w:rPr>
          <w:b/>
          <w:bCs/>
          <w:sz w:val="10"/>
        </w:rPr>
      </w:pPr>
    </w:p>
    <w:p w14:paraId="488E8E0E" w14:textId="77777777" w:rsidR="00ED4543" w:rsidRPr="00F55A1C" w:rsidRDefault="00ED4543" w:rsidP="00ED4543">
      <w:pPr>
        <w:pStyle w:val="SingleTxt"/>
        <w:spacing w:after="0" w:line="120" w:lineRule="exact"/>
        <w:rPr>
          <w:b/>
          <w:bCs/>
          <w:sz w:val="10"/>
        </w:rPr>
      </w:pPr>
    </w:p>
    <w:p w14:paraId="31E2DC4D" w14:textId="060657A4" w:rsidR="00360E71" w:rsidRPr="00F55A1C" w:rsidRDefault="00ED4543" w:rsidP="00ED454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</w:r>
      <w:r w:rsidR="00360E71" w:rsidRPr="00F55A1C">
        <w:t>E.</w:t>
      </w:r>
      <w:r w:rsidR="00360E71" w:rsidRPr="00F55A1C">
        <w:tab/>
        <w:t>Основные вопросы, вызывающие обеспокоенность, и</w:t>
      </w:r>
      <w:r w:rsidRPr="00F55A1C">
        <w:rPr>
          <w:lang w:val="en-US"/>
        </w:rPr>
        <w:t> </w:t>
      </w:r>
      <w:r w:rsidR="00360E71" w:rsidRPr="00F55A1C">
        <w:t>рекомендации</w:t>
      </w:r>
    </w:p>
    <w:p w14:paraId="547F336A" w14:textId="77777777" w:rsidR="00ED4543" w:rsidRPr="00F55A1C" w:rsidRDefault="00ED4543" w:rsidP="00ED4543">
      <w:pPr>
        <w:pStyle w:val="SingleTxt"/>
        <w:spacing w:after="0" w:line="120" w:lineRule="exact"/>
        <w:rPr>
          <w:b/>
          <w:sz w:val="10"/>
        </w:rPr>
      </w:pPr>
    </w:p>
    <w:p w14:paraId="08CFBE4A" w14:textId="77777777" w:rsidR="00ED4543" w:rsidRPr="00F55A1C" w:rsidRDefault="00ED4543" w:rsidP="00ED4543">
      <w:pPr>
        <w:pStyle w:val="SingleTxt"/>
        <w:spacing w:after="0" w:line="120" w:lineRule="exact"/>
        <w:rPr>
          <w:b/>
          <w:sz w:val="10"/>
        </w:rPr>
      </w:pPr>
    </w:p>
    <w:p w14:paraId="672A36A2" w14:textId="2EE4564E" w:rsidR="00360E71" w:rsidRPr="00F55A1C" w:rsidRDefault="00360E71" w:rsidP="00ED45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</w:r>
      <w:r w:rsidRPr="00F55A1C">
        <w:tab/>
        <w:t>Распространение информации о Конвенции, Факультативном протоколе к ней и общих рекомендациях Комитета</w:t>
      </w:r>
    </w:p>
    <w:p w14:paraId="59A351EB" w14:textId="77777777" w:rsidR="00ED4543" w:rsidRPr="00F55A1C" w:rsidRDefault="00ED4543" w:rsidP="00ED4543">
      <w:pPr>
        <w:pStyle w:val="SingleTxt"/>
        <w:spacing w:after="0" w:line="120" w:lineRule="exact"/>
        <w:rPr>
          <w:sz w:val="10"/>
        </w:rPr>
      </w:pPr>
    </w:p>
    <w:p w14:paraId="597EDBB0" w14:textId="18BE5A85" w:rsidR="00360E71" w:rsidRPr="00360E71" w:rsidRDefault="00360E71" w:rsidP="00360E71">
      <w:pPr>
        <w:pStyle w:val="SingleTxt"/>
      </w:pPr>
      <w:r w:rsidRPr="00360E71">
        <w:t>9.</w:t>
      </w:r>
      <w:r w:rsidRPr="00360E71">
        <w:tab/>
        <w:t xml:space="preserve">Комитет отмечает усилия государства-участника по распространению информации о Конвенции, Факультативном протоколе к ней и общих рекомендациях Комитета, в том числе посредством развития потенциала соответствующих заинтересованных сторон и проведения информационно-просветительских кампаний по вопросам прав женщин, гендерного равенства и гендерного насилия в отношении женщин совместно с партнерами по процессу развития и местными организациями гражданского общества. Вместе с тем Комитет обеспокоен по-прежнему низким уровнем осведомленности женщин, особенно сельских женщин, об их правах человека и об имеющихся в их распоряжении средствах правовой защиты для подачи жалоб о нарушениях этих прав. </w:t>
      </w:r>
    </w:p>
    <w:p w14:paraId="72BECBEC" w14:textId="77777777" w:rsidR="00360E71" w:rsidRPr="00360E71" w:rsidRDefault="00360E71" w:rsidP="00360E71">
      <w:pPr>
        <w:pStyle w:val="SingleTxt"/>
        <w:rPr>
          <w:b/>
          <w:bCs/>
        </w:rPr>
      </w:pPr>
      <w:r w:rsidRPr="00360E71">
        <w:t>10.</w:t>
      </w:r>
      <w:r w:rsidRPr="00360E71">
        <w:tab/>
      </w:r>
      <w:r w:rsidRPr="00360E71">
        <w:rPr>
          <w:b/>
          <w:bCs/>
        </w:rPr>
        <w:t>Комитет рекомендует государству-участнику:</w:t>
      </w:r>
    </w:p>
    <w:p w14:paraId="1CA20689" w14:textId="698A87A6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a)</w:t>
      </w:r>
      <w:r w:rsidR="00360E71" w:rsidRPr="00360E71">
        <w:tab/>
      </w:r>
      <w:r w:rsidR="00360E71" w:rsidRPr="00360E71">
        <w:rPr>
          <w:b/>
          <w:bCs/>
        </w:rPr>
        <w:t>активизировать усилия по широкому распространению информации о Конвенции, Факультативном протоколе к ней и заключительных замечаниях и общих рекомендациях Комитета и повышению уровня осведомленности об этих документах;</w:t>
      </w:r>
      <w:r w:rsidR="00360E71" w:rsidRPr="00360E71">
        <w:t xml:space="preserve"> </w:t>
      </w:r>
    </w:p>
    <w:p w14:paraId="0EE17B88" w14:textId="0282DEFF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b)</w:t>
      </w:r>
      <w:r w:rsidR="00360E71" w:rsidRPr="00360E71">
        <w:tab/>
      </w:r>
      <w:r w:rsidR="00360E71" w:rsidRPr="00360E71">
        <w:rPr>
          <w:b/>
          <w:bCs/>
        </w:rPr>
        <w:t>представить информацию о шагах, предпринятых государством-участником для выполнения рекомендаций, вынесенных Комитетом в его мнениях по сообщению № 88/2015 (</w:t>
      </w:r>
      <w:r w:rsidR="00360E71" w:rsidRPr="0065138A">
        <w:rPr>
          <w:b/>
          <w:bCs/>
          <w:i/>
          <w:iCs/>
        </w:rPr>
        <w:t>X против Тимора-Лешти</w:t>
      </w:r>
      <w:r w:rsidR="00360E71" w:rsidRPr="00360E71">
        <w:rPr>
          <w:b/>
          <w:bCs/>
        </w:rPr>
        <w:t>)</w:t>
      </w:r>
      <w:r w:rsidR="00360E71" w:rsidRPr="00360E71">
        <w:rPr>
          <w:bCs/>
          <w:vertAlign w:val="superscript"/>
        </w:rPr>
        <w:footnoteReference w:id="2"/>
      </w:r>
      <w:r w:rsidR="00360E71" w:rsidRPr="00360E71">
        <w:rPr>
          <w:b/>
          <w:bCs/>
        </w:rPr>
        <w:t>, принятых в 2018 году;</w:t>
      </w:r>
      <w:r w:rsidR="00360E71" w:rsidRPr="00360E71">
        <w:t xml:space="preserve"> </w:t>
      </w:r>
    </w:p>
    <w:p w14:paraId="7B4CC800" w14:textId="1531D9E9" w:rsidR="00360E71" w:rsidRPr="00F55A1C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c</w:t>
      </w:r>
      <w:r w:rsidR="00360E71" w:rsidRPr="00360E71">
        <w:rPr>
          <w:b/>
          <w:bCs/>
        </w:rPr>
        <w:t>)</w:t>
      </w:r>
      <w:r w:rsidR="00360E71" w:rsidRPr="00360E71">
        <w:tab/>
      </w:r>
      <w:r w:rsidR="00360E71" w:rsidRPr="00360E71">
        <w:rPr>
          <w:b/>
          <w:bCs/>
        </w:rPr>
        <w:t>рассмотреть вопрос о создании всеобъемлющего механизма выполнения рекомендаций, содержащихся в настоящих заключительных замечаниях, и привлечь к работе этого механизма Управление государственного защитника Тимора-Лешти и неправительственные организации, содействующие реализации прав женщин и обеспечению гендерного равенства, с учетом четырех ключевых функций национальных механизмов по подготовке докладов и осуществлению последующей деятельности, а именно взаимодействия, координации, проведения консультаций и управления информацией</w:t>
      </w:r>
      <w:r w:rsidR="00360E71" w:rsidRPr="00360E71">
        <w:rPr>
          <w:bCs/>
          <w:vertAlign w:val="superscript"/>
        </w:rPr>
        <w:footnoteReference w:id="3"/>
      </w:r>
      <w:r w:rsidR="00360E71" w:rsidRPr="00360E71">
        <w:rPr>
          <w:b/>
          <w:bCs/>
        </w:rPr>
        <w:t>.</w:t>
      </w:r>
    </w:p>
    <w:p w14:paraId="34816A5B" w14:textId="63D9ED10" w:rsidR="00ED4543" w:rsidRPr="00F55A1C" w:rsidRDefault="00ED4543" w:rsidP="00ED4543">
      <w:pPr>
        <w:pStyle w:val="SingleTxt"/>
        <w:spacing w:after="0" w:line="120" w:lineRule="exact"/>
        <w:rPr>
          <w:b/>
          <w:bCs/>
          <w:sz w:val="10"/>
        </w:rPr>
      </w:pPr>
    </w:p>
    <w:p w14:paraId="4BA19FA9" w14:textId="77777777" w:rsidR="00360E71" w:rsidRPr="00F55A1C" w:rsidRDefault="00360E71" w:rsidP="00ED45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</w:r>
      <w:r w:rsidRPr="00F55A1C">
        <w:tab/>
        <w:t>Законодательные рамки</w:t>
      </w:r>
    </w:p>
    <w:p w14:paraId="673255D5" w14:textId="77777777" w:rsidR="00ED4543" w:rsidRPr="00F55A1C" w:rsidRDefault="00ED4543" w:rsidP="00ED4543">
      <w:pPr>
        <w:pStyle w:val="SingleTxt"/>
        <w:spacing w:after="0" w:line="120" w:lineRule="exact"/>
        <w:rPr>
          <w:sz w:val="10"/>
        </w:rPr>
      </w:pPr>
    </w:p>
    <w:p w14:paraId="1276F362" w14:textId="53510B7B" w:rsidR="00360E71" w:rsidRPr="00360E71" w:rsidRDefault="00360E71" w:rsidP="00360E71">
      <w:pPr>
        <w:pStyle w:val="SingleTxt"/>
      </w:pPr>
      <w:r w:rsidRPr="00360E71">
        <w:t>11.</w:t>
      </w:r>
      <w:r w:rsidRPr="00360E71">
        <w:tab/>
        <w:t xml:space="preserve">Комитет отмечает, что недавно принятое законодательство государства-участника включает конкретные положения, касающиеся дискриминации в отношении женщин и гендерного равенства. Вместе с тем Комитет с обеспокоенностью отмечает, что государство-участник до сих пор не приняло определение понятия «дискриминация в отношении женщин», охватывающее прямую и </w:t>
      </w:r>
      <w:r w:rsidRPr="00360E71">
        <w:lastRenderedPageBreak/>
        <w:t xml:space="preserve">косвенную дискриминацию в государственной и частной сферах, а также перекрестные формы дискриминации в соответствии со статьями 1 и 2 Конвенции; </w:t>
      </w:r>
    </w:p>
    <w:p w14:paraId="7863BA09" w14:textId="331272D0" w:rsidR="00360E71" w:rsidRPr="00360E71" w:rsidRDefault="00360E71" w:rsidP="00360E71">
      <w:pPr>
        <w:pStyle w:val="SingleTxt"/>
      </w:pPr>
      <w:r w:rsidRPr="00360E71">
        <w:t>12.</w:t>
      </w:r>
      <w:r w:rsidRPr="00360E71">
        <w:tab/>
      </w:r>
      <w:r w:rsidRPr="00360E71">
        <w:rPr>
          <w:b/>
          <w:bCs/>
        </w:rPr>
        <w:t>Комитет повторяет вынесенную им ранее государству-участнику рекомендацию (</w:t>
      </w:r>
      <w:hyperlink r:id="rId26" w:history="1">
        <w:r w:rsidRPr="00360E71">
          <w:rPr>
            <w:rStyle w:val="Hyperlink"/>
            <w:b/>
            <w:bCs/>
          </w:rPr>
          <w:t>CEDAW/C/TLS/CO/2-3</w:t>
        </w:r>
      </w:hyperlink>
      <w:r w:rsidRPr="00360E71">
        <w:rPr>
          <w:b/>
          <w:bCs/>
        </w:rPr>
        <w:t>, п. 9) принять закон о гендерном равенстве и определение понятия «дискриминация в отношении женщин», охватывающее прямую и косвенную дискриминацию в государственной и частной сферах, а также перекрестные формы дискриминации в соответствии со статьями 1 и 2 Конвенции, общей рекомендацией № 28 (2010) Комитета, касающейся основных обязательств государств-участников по статье</w:t>
      </w:r>
      <w:r w:rsidR="00ED4543" w:rsidRPr="00F55A1C">
        <w:rPr>
          <w:b/>
          <w:bCs/>
          <w:lang w:val="en-US"/>
        </w:rPr>
        <w:t> </w:t>
      </w:r>
      <w:r w:rsidRPr="00360E71">
        <w:rPr>
          <w:b/>
          <w:bCs/>
        </w:rPr>
        <w:t>2 Конвенции, и задачей 5.1 целей в области устойчивого развития, касающейся повсеместной ликвидации всех форм дискриминации в отношении всех женщин и девочек.</w:t>
      </w:r>
    </w:p>
    <w:p w14:paraId="70AB4259" w14:textId="77777777" w:rsidR="00ED4543" w:rsidRPr="00F55A1C" w:rsidRDefault="00ED4543" w:rsidP="00ED4543">
      <w:pPr>
        <w:pStyle w:val="SingleTxt"/>
        <w:spacing w:after="0" w:line="120" w:lineRule="exact"/>
        <w:rPr>
          <w:b/>
          <w:sz w:val="10"/>
        </w:rPr>
      </w:pPr>
    </w:p>
    <w:p w14:paraId="24E4D765" w14:textId="2CA5D363" w:rsidR="00360E71" w:rsidRPr="00F55A1C" w:rsidRDefault="00360E71" w:rsidP="00ED45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</w:r>
      <w:r w:rsidRPr="00F55A1C">
        <w:tab/>
        <w:t>Доступ к правосудию и традиционные системы правосудия</w:t>
      </w:r>
    </w:p>
    <w:p w14:paraId="71AF2814" w14:textId="77777777" w:rsidR="00ED4543" w:rsidRPr="00F55A1C" w:rsidRDefault="00ED4543" w:rsidP="00ED4543">
      <w:pPr>
        <w:pStyle w:val="SingleTxt"/>
        <w:spacing w:after="0" w:line="120" w:lineRule="exact"/>
        <w:rPr>
          <w:sz w:val="10"/>
        </w:rPr>
      </w:pPr>
    </w:p>
    <w:p w14:paraId="7A27F55C" w14:textId="3C99C1DE" w:rsidR="00360E71" w:rsidRPr="00360E71" w:rsidRDefault="00360E71" w:rsidP="00360E71">
      <w:pPr>
        <w:pStyle w:val="SingleTxt"/>
      </w:pPr>
      <w:r w:rsidRPr="00360E71">
        <w:t>13.</w:t>
      </w:r>
      <w:r w:rsidRPr="00360E71">
        <w:tab/>
        <w:t xml:space="preserve">Комитет отмечает предоставление бесплатной юридической помощи по линии Управления государственного защитника и осуществление в двух районах на экспериментальной основе программы юридических клиник «Доступ к правосудию». Вместе с тем Комитет с обеспокоенностью отмечает сохраняющиеся барьеры, препятствующие доступу женщин и девочек к правосудию, в частности: </w:t>
      </w:r>
    </w:p>
    <w:p w14:paraId="69FCC90C" w14:textId="67A17D93" w:rsidR="00360E71" w:rsidRPr="00360E71" w:rsidRDefault="00ED4543" w:rsidP="00360E71">
      <w:pPr>
        <w:pStyle w:val="SingleTxt"/>
      </w:pPr>
      <w:r w:rsidRPr="00F55A1C">
        <w:tab/>
      </w:r>
      <w:r w:rsidR="00360E71" w:rsidRPr="00360E71">
        <w:t>a)</w:t>
      </w:r>
      <w:r w:rsidR="00360E71" w:rsidRPr="00360E71">
        <w:tab/>
        <w:t>несовершенство системы выездных судов, которая призвана обеспечить доступ женщин к официальной системе отправления правосудия в сельских общинах, но которая при этом испытывает недостаток финансовых средств и зачастую работает в небезопасных и труднодоступных районах;</w:t>
      </w:r>
    </w:p>
    <w:p w14:paraId="21B9D0AA" w14:textId="395B696A" w:rsidR="00360E71" w:rsidRPr="00360E71" w:rsidRDefault="00ED4543" w:rsidP="00360E71">
      <w:pPr>
        <w:pStyle w:val="SingleTxt"/>
      </w:pPr>
      <w:r w:rsidRPr="00F55A1C">
        <w:tab/>
      </w:r>
      <w:r w:rsidR="00360E71" w:rsidRPr="00360E71">
        <w:t>b)</w:t>
      </w:r>
      <w:r w:rsidR="00360E71" w:rsidRPr="00360E71">
        <w:tab/>
        <w:t>сохраняющуюся во многих районах государства-участника практику обращения почти исключительно в традиционные суды, что часто приводит к вынесению решений, дискриминирующих женщин и девочек, а также тот факт, что законопроект о традиционном правосудии, регулирующий отношения между официальной и традиционной системами правосудия, до сих пор не принят;</w:t>
      </w:r>
    </w:p>
    <w:p w14:paraId="7086D489" w14:textId="02E7C866" w:rsidR="00360E71" w:rsidRPr="00360E71" w:rsidRDefault="00ED4543" w:rsidP="00360E71">
      <w:pPr>
        <w:pStyle w:val="SingleTxt"/>
      </w:pPr>
      <w:r w:rsidRPr="00F55A1C">
        <w:tab/>
      </w:r>
      <w:r w:rsidR="00360E71" w:rsidRPr="00360E71">
        <w:t>c)</w:t>
      </w:r>
      <w:r w:rsidR="00360E71" w:rsidRPr="00360E71">
        <w:tab/>
        <w:t xml:space="preserve">ограниченную осведомленность женщин и девочек об их правах в государстве-участнике в соответствии с Конвенцией; </w:t>
      </w:r>
    </w:p>
    <w:p w14:paraId="7F94703F" w14:textId="10FFB013" w:rsidR="00360E71" w:rsidRPr="00360E71" w:rsidRDefault="00ED4543" w:rsidP="00360E71">
      <w:pPr>
        <w:pStyle w:val="SingleTxt"/>
      </w:pPr>
      <w:r w:rsidRPr="00F55A1C">
        <w:tab/>
      </w:r>
      <w:r w:rsidR="00360E71" w:rsidRPr="00360E71">
        <w:t>d)</w:t>
      </w:r>
      <w:r w:rsidR="00360E71" w:rsidRPr="00360E71">
        <w:tab/>
        <w:t xml:space="preserve">ограниченность знаний и возможностей сотрудников судебных и правоохранительных органов в том, что касается непосредственного применения Конвенции в судопроизводстве и толкования национального законодательства в соответствии с Конвенцией. </w:t>
      </w:r>
    </w:p>
    <w:p w14:paraId="7CA3110D" w14:textId="72F89BD8" w:rsidR="00360E71" w:rsidRPr="00360E71" w:rsidRDefault="00360E71" w:rsidP="00360E71">
      <w:pPr>
        <w:pStyle w:val="SingleTxt"/>
        <w:rPr>
          <w:b/>
          <w:bCs/>
        </w:rPr>
      </w:pPr>
      <w:r w:rsidRPr="00360E71">
        <w:t>14.</w:t>
      </w:r>
      <w:r w:rsidRPr="00360E71">
        <w:tab/>
      </w:r>
      <w:r w:rsidRPr="00360E71">
        <w:rPr>
          <w:b/>
          <w:bCs/>
        </w:rPr>
        <w:t>Ссылаясь на свою общую рекомендацию № 33 (2015), касающуюся доступа женщин к правосудию, Комитет напоминает об обязанности государства-участника следить за тем, чтобы все компоненты плюралистической системы правосудия обеспечивали защиту женщин от нарушений их прав.</w:t>
      </w:r>
      <w:r w:rsidRPr="00360E71">
        <w:t xml:space="preserve"> </w:t>
      </w:r>
      <w:r w:rsidRPr="00360E71">
        <w:rPr>
          <w:b/>
          <w:bCs/>
        </w:rPr>
        <w:t>Комитет рекомендует государству-участнику:</w:t>
      </w:r>
    </w:p>
    <w:p w14:paraId="16D21CC8" w14:textId="3C12732A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a)</w:t>
      </w:r>
      <w:r w:rsidR="00360E71" w:rsidRPr="00360E71">
        <w:tab/>
      </w:r>
      <w:r w:rsidR="00360E71" w:rsidRPr="00360E71">
        <w:rPr>
          <w:b/>
          <w:bCs/>
        </w:rPr>
        <w:t>ускорить принятие законопроекта о традиционном правосудии с целью создать прочную основу для регулирования отношений между официальной и традиционной системами правосудия и обеспечить наличие у женщин реальной возможности принимать осознанные решения относительно применимого права и судебной системы при подаче исковых требований;</w:t>
      </w:r>
    </w:p>
    <w:p w14:paraId="15A6DE47" w14:textId="4769A673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b)</w:t>
      </w:r>
      <w:r w:rsidR="00360E71" w:rsidRPr="00360E71">
        <w:tab/>
      </w:r>
      <w:r w:rsidR="00360E71" w:rsidRPr="00360E71">
        <w:rPr>
          <w:b/>
          <w:bCs/>
        </w:rPr>
        <w:t xml:space="preserve">обеспечивать сохранение примата обыкновенных законов над нормами обычного права и соответствие норм, процедур и практики традиционных и религиозных систем правосудия положениям Конвенции, а </w:t>
      </w:r>
      <w:r w:rsidR="00360E71" w:rsidRPr="00360E71">
        <w:rPr>
          <w:b/>
          <w:bCs/>
        </w:rPr>
        <w:lastRenderedPageBreak/>
        <w:t>также развивать потенциал органов традиционного правосудия в области прав человека женщин и гендерного равенства;</w:t>
      </w:r>
    </w:p>
    <w:p w14:paraId="3DAA176B" w14:textId="5F2869C7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c)</w:t>
      </w:r>
      <w:r w:rsidR="00360E71" w:rsidRPr="00360E71">
        <w:tab/>
      </w:r>
      <w:r w:rsidR="00360E71" w:rsidRPr="00360E71">
        <w:rPr>
          <w:b/>
          <w:bCs/>
        </w:rPr>
        <w:t>повышать в сотрудничестве с организациями гражданского общества уровень осведомленности женщин и девочек, в частности сельских женщин и женщин и девочек с инвалидностью, об их правах согласно Конвенции и об имеющихся в их распоряжении средствах правовой защиты для подачи жалоб о нарушениях этих прав;</w:t>
      </w:r>
    </w:p>
    <w:p w14:paraId="4151449B" w14:textId="2C6EE4FD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d)</w:t>
      </w:r>
      <w:r w:rsidR="00360E71" w:rsidRPr="00360E71">
        <w:tab/>
      </w:r>
      <w:r w:rsidR="00360E71" w:rsidRPr="00360E71">
        <w:rPr>
          <w:b/>
          <w:bCs/>
        </w:rPr>
        <w:t>расширять доступность судов в сельских районах, в том числе посредством увеличения людских, технических и финансовых ресурсов мобильных судов, а также упразднить или уменьшить судебные пошлины и транспортные расходы, препятствующие доступу женщин к правосудию;</w:t>
      </w:r>
    </w:p>
    <w:p w14:paraId="65C1B4E4" w14:textId="355394C1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e)</w:t>
      </w:r>
      <w:r w:rsidR="00360E71" w:rsidRPr="00360E71">
        <w:tab/>
      </w:r>
      <w:r w:rsidR="00360E71" w:rsidRPr="00360E71">
        <w:rPr>
          <w:b/>
          <w:bCs/>
        </w:rPr>
        <w:t>организовать обучение сотрудников судебных органов, включая судей традиционных судов, и сотрудников правоохранительных органов по вопросам прав человека женщин и учитывающих гендерную специфику методов допроса и расследования, а также решить проблему гендерной предвзятости в судебной системе.</w:t>
      </w:r>
    </w:p>
    <w:p w14:paraId="28BEE700" w14:textId="77777777" w:rsidR="00ED4543" w:rsidRPr="00F55A1C" w:rsidRDefault="00ED4543" w:rsidP="00ED4543">
      <w:pPr>
        <w:pStyle w:val="SingleTxt"/>
        <w:spacing w:after="0" w:line="120" w:lineRule="exact"/>
        <w:rPr>
          <w:b/>
          <w:sz w:val="10"/>
        </w:rPr>
      </w:pPr>
    </w:p>
    <w:p w14:paraId="53456CB6" w14:textId="3EB0AA3D" w:rsidR="00360E71" w:rsidRPr="00F55A1C" w:rsidRDefault="00360E71" w:rsidP="00ED45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</w:r>
      <w:r w:rsidRPr="00F55A1C">
        <w:tab/>
        <w:t>Женщины и мир и безопасность</w:t>
      </w:r>
    </w:p>
    <w:p w14:paraId="12922372" w14:textId="77777777" w:rsidR="00ED4543" w:rsidRPr="00F55A1C" w:rsidRDefault="00ED4543" w:rsidP="00ED4543">
      <w:pPr>
        <w:pStyle w:val="SingleTxt"/>
        <w:spacing w:after="0" w:line="120" w:lineRule="exact"/>
        <w:rPr>
          <w:sz w:val="10"/>
        </w:rPr>
      </w:pPr>
    </w:p>
    <w:p w14:paraId="296872D0" w14:textId="65CB6330" w:rsidR="00360E71" w:rsidRPr="00360E71" w:rsidRDefault="00360E71" w:rsidP="00360E71">
      <w:pPr>
        <w:pStyle w:val="SingleTxt"/>
      </w:pPr>
      <w:r w:rsidRPr="00360E71">
        <w:t>15.</w:t>
      </w:r>
      <w:r w:rsidRPr="00360E71">
        <w:tab/>
        <w:t xml:space="preserve">Комитет с удовлетворением отмечает принятие первого национального плана действий по выполнению резолюции </w:t>
      </w:r>
      <w:hyperlink r:id="rId27" w:history="1">
        <w:r w:rsidRPr="00360E71">
          <w:rPr>
            <w:rStyle w:val="Hyperlink"/>
          </w:rPr>
          <w:t>1325 (2000)</w:t>
        </w:r>
      </w:hyperlink>
      <w:r w:rsidRPr="00360E71">
        <w:t xml:space="preserve"> Совета Безопасности на период 2016–2020 годов. Вместе с тем Комитет обеспокоен отсутствием информации об оценке хода выполнения первого национального плана действий, а также задержкой в принятии второго национального плана действий. Он также обеспокоен тем, что организации гражданского общества, в первую очередь женские организации, не представлены должным образом в процессах, связанных с повесткой дня по вопросу о женщинах и мире и безопасности.</w:t>
      </w:r>
    </w:p>
    <w:p w14:paraId="2709503C" w14:textId="372CEB02" w:rsidR="00360E71" w:rsidRPr="00360E71" w:rsidRDefault="00360E71" w:rsidP="00360E71">
      <w:pPr>
        <w:pStyle w:val="SingleTxt"/>
        <w:rPr>
          <w:b/>
          <w:bCs/>
        </w:rPr>
      </w:pPr>
      <w:r w:rsidRPr="00360E71">
        <w:t>16.</w:t>
      </w:r>
      <w:r w:rsidRPr="00360E71">
        <w:tab/>
      </w:r>
      <w:r w:rsidRPr="00360E71">
        <w:rPr>
          <w:b/>
          <w:bCs/>
        </w:rPr>
        <w:t>Комитет напоминает о своей общей рекомендации № 30 (2013), касающейся положения женщин в условиях предотвращения конфликтов, в конфликтных и постконфликтных ситуациях, и рекомендует государству-участнику:</w:t>
      </w:r>
    </w:p>
    <w:p w14:paraId="2B57C9E4" w14:textId="5DD1A391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a)</w:t>
      </w:r>
      <w:r w:rsidR="00360E71" w:rsidRPr="00360E71">
        <w:tab/>
      </w:r>
      <w:r w:rsidR="00360E71" w:rsidRPr="00360E71">
        <w:rPr>
          <w:b/>
          <w:bCs/>
        </w:rPr>
        <w:t xml:space="preserve">ускорить принятие второго национального плана действий по выполнению резолюции </w:t>
      </w:r>
      <w:hyperlink r:id="rId28" w:history="1">
        <w:r w:rsidR="00360E71" w:rsidRPr="00360E71">
          <w:rPr>
            <w:rStyle w:val="Hyperlink"/>
            <w:b/>
            <w:bCs/>
          </w:rPr>
          <w:t>1325 (2000)</w:t>
        </w:r>
      </w:hyperlink>
      <w:r w:rsidR="00360E71" w:rsidRPr="00360E71">
        <w:rPr>
          <w:b/>
          <w:bCs/>
        </w:rPr>
        <w:t xml:space="preserve"> Совета Безопасности о женщинах и мире и безопасности в сотрудничестве с представителями женских организаций гражданского общества и обеспечить, чтобы в рамках этого плана учитывался весь спектр повестки дня Совета Безопасности по вопросу о женщинах и мире и безопасности, отраженный в резолюции </w:t>
      </w:r>
      <w:hyperlink r:id="rId29" w:history="1">
        <w:r w:rsidR="00360E71" w:rsidRPr="00360E71">
          <w:rPr>
            <w:rStyle w:val="Hyperlink"/>
            <w:b/>
            <w:bCs/>
          </w:rPr>
          <w:t>1325 (2000)</w:t>
        </w:r>
      </w:hyperlink>
      <w:r w:rsidR="00360E71" w:rsidRPr="00360E71">
        <w:rPr>
          <w:b/>
          <w:bCs/>
        </w:rPr>
        <w:t xml:space="preserve"> и последующих резолюциях Совета Безопасности, и предусматривалось внедрение модели реального равноправия, нацеленной на решение проблем гендерного насилия в отношении женщин и дискриминации в отношении женщин во всех сферах их жизни, включая перекрестные формы дискриминации в отношении женщин;</w:t>
      </w:r>
      <w:r w:rsidR="00360E71" w:rsidRPr="00360E71">
        <w:t xml:space="preserve"> </w:t>
      </w:r>
    </w:p>
    <w:p w14:paraId="61E8FD3A" w14:textId="79055FD0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b)</w:t>
      </w:r>
      <w:r w:rsidR="00360E71" w:rsidRPr="00360E71">
        <w:tab/>
      </w:r>
      <w:r w:rsidR="00360E71" w:rsidRPr="00360E71">
        <w:rPr>
          <w:b/>
          <w:bCs/>
        </w:rPr>
        <w:t>обеспечивать конструктивное и всестороннее участие женщин во всех процессах, связанных с вопросами женщин и мира и безопасности, в частности в том, что касается принятия, выполнения и оценки хода выполнения национальных планов действий;</w:t>
      </w:r>
    </w:p>
    <w:p w14:paraId="42478C43" w14:textId="5E39A21A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c)</w:t>
      </w:r>
      <w:r w:rsidR="00360E71" w:rsidRPr="00360E71">
        <w:tab/>
      </w:r>
      <w:r w:rsidR="00360E71" w:rsidRPr="00360E71">
        <w:rPr>
          <w:b/>
          <w:bCs/>
        </w:rPr>
        <w:t>внедрить практику составления бюджета с учетом гендерных аспектов, определить показатели для регулярного контроля за выполнением национальных планов действий и предусмотреть механизмы обеспечения подотчетности.</w:t>
      </w:r>
    </w:p>
    <w:p w14:paraId="52EB50FC" w14:textId="77777777" w:rsidR="00ED4543" w:rsidRPr="00F55A1C" w:rsidRDefault="00ED4543" w:rsidP="00ED4543">
      <w:pPr>
        <w:pStyle w:val="SingleTxt"/>
        <w:spacing w:after="0" w:line="120" w:lineRule="exact"/>
        <w:rPr>
          <w:b/>
          <w:sz w:val="10"/>
        </w:rPr>
      </w:pPr>
    </w:p>
    <w:p w14:paraId="4DDCB949" w14:textId="640C9CE1" w:rsidR="00360E71" w:rsidRPr="00F55A1C" w:rsidRDefault="00360E71" w:rsidP="00ED45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lastRenderedPageBreak/>
        <w:tab/>
      </w:r>
      <w:r w:rsidRPr="00F55A1C">
        <w:tab/>
        <w:t>Национальный механизм по улучшению положения женщин</w:t>
      </w:r>
    </w:p>
    <w:p w14:paraId="20BBB3B6" w14:textId="77777777" w:rsidR="00ED4543" w:rsidRPr="00F55A1C" w:rsidRDefault="00ED4543" w:rsidP="00ED4543">
      <w:pPr>
        <w:pStyle w:val="SingleTxt"/>
        <w:spacing w:after="0" w:line="120" w:lineRule="exact"/>
        <w:rPr>
          <w:sz w:val="10"/>
        </w:rPr>
      </w:pPr>
    </w:p>
    <w:p w14:paraId="27BD0248" w14:textId="2F7E70D7" w:rsidR="00360E71" w:rsidRPr="00360E71" w:rsidRDefault="00360E71" w:rsidP="00360E71">
      <w:pPr>
        <w:pStyle w:val="SingleTxt"/>
      </w:pPr>
      <w:r w:rsidRPr="00360E71">
        <w:t>17.</w:t>
      </w:r>
      <w:r w:rsidRPr="00360E71">
        <w:tab/>
        <w:t xml:space="preserve">Комитет отмечает учреждение в 2018 году Государственного секретариата по вопросам равенства и интеграции. Вместе с тем Комитет с обеспокоенностью отмечает ограниченность полномочий, бюджета и возможностей Государственного секретариата, а также ограниченность возможностей функционирующих при различных министерствах рабочих групп по гендерным вопросам, что ведет к ослаблению мандата Государственного секретариата по обеспечению эффективности проведения политики гендерного равенства и учета гендерных аспектов во всех государственных ведомствах. </w:t>
      </w:r>
    </w:p>
    <w:p w14:paraId="190D590D" w14:textId="77777777" w:rsidR="00360E71" w:rsidRPr="00360E71" w:rsidRDefault="00360E71" w:rsidP="00360E71">
      <w:pPr>
        <w:pStyle w:val="SingleTxt"/>
        <w:rPr>
          <w:b/>
        </w:rPr>
      </w:pPr>
      <w:r w:rsidRPr="00360E71">
        <w:t>18.</w:t>
      </w:r>
      <w:r w:rsidRPr="00360E71">
        <w:tab/>
      </w:r>
      <w:r w:rsidRPr="00360E71">
        <w:rPr>
          <w:b/>
          <w:bCs/>
        </w:rPr>
        <w:t>Комитет рекомендует государству-участнику:</w:t>
      </w:r>
    </w:p>
    <w:p w14:paraId="301E19D8" w14:textId="5BEA0B28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a)</w:t>
      </w:r>
      <w:r w:rsidR="00360E71" w:rsidRPr="00360E71">
        <w:tab/>
      </w:r>
      <w:r w:rsidR="00360E71" w:rsidRPr="00360E71">
        <w:rPr>
          <w:b/>
          <w:bCs/>
        </w:rPr>
        <w:t>усиливать мандат Государственного секретариата по вопросам равенства и интеграции и предоставлять ему людские, технические и финансовые ресурсы в объеме, достаточном для координации всех государственных программ и стратегий по улучшению положения женщин и обеспечению гендерного равенства, в том числе посредством составления бюджета с учетом гендерных факторов, а также гарантировать полноценное функционирование на национальном и местном уровнях рабочих групп по гендерным вопросам при соответствующих министерствах;</w:t>
      </w:r>
      <w:r w:rsidR="00360E71" w:rsidRPr="00360E71">
        <w:t xml:space="preserve"> </w:t>
      </w:r>
    </w:p>
    <w:p w14:paraId="0DD2504F" w14:textId="3CBAE6A8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b)</w:t>
      </w:r>
      <w:r w:rsidR="00360E71" w:rsidRPr="00360E71">
        <w:tab/>
      </w:r>
      <w:r w:rsidR="00360E71" w:rsidRPr="00360E71">
        <w:rPr>
          <w:b/>
          <w:bCs/>
        </w:rPr>
        <w:t>проводить систематическую учебную подготовку в области прав человека женщин и гендерного равенства для гражданских служащих после их первоначального назначения на должность и в рамках регулярных курсов повышения квалификации и отслеживать всесторонний учет гендерной проблематики во всех секторах;</w:t>
      </w:r>
    </w:p>
    <w:p w14:paraId="585F9C32" w14:textId="692F8ECD" w:rsidR="00360E71" w:rsidRPr="00360E71" w:rsidRDefault="00ED4543" w:rsidP="00360E71">
      <w:pPr>
        <w:pStyle w:val="SingleTxt"/>
        <w:rPr>
          <w:b/>
          <w:bCs/>
        </w:rPr>
      </w:pPr>
      <w:r w:rsidRPr="00F55A1C">
        <w:rPr>
          <w:b/>
          <w:bCs/>
        </w:rPr>
        <w:tab/>
      </w:r>
      <w:r w:rsidR="00360E71" w:rsidRPr="00360E71">
        <w:rPr>
          <w:b/>
          <w:bCs/>
        </w:rPr>
        <w:t>c</w:t>
      </w:r>
      <w:r w:rsidR="00360E71" w:rsidRPr="00360E71">
        <w:t>)</w:t>
      </w:r>
      <w:r w:rsidR="00360E71" w:rsidRPr="00360E71">
        <w:tab/>
      </w:r>
      <w:r w:rsidR="00360E71" w:rsidRPr="00360E71">
        <w:rPr>
          <w:b/>
          <w:bCs/>
        </w:rPr>
        <w:t>укреплять рамочные основы обеспечения гендерного равенства путем расширения сотрудничества между Государственным секретариатом по вопросам равенства и интеграции и местными органами власти, а также сотрудничества с гражданским обществом, в первую очередь с организациями по защите прав женщин.</w:t>
      </w:r>
    </w:p>
    <w:p w14:paraId="163291D3" w14:textId="77777777" w:rsidR="00ED4543" w:rsidRPr="00F55A1C" w:rsidRDefault="00ED4543" w:rsidP="00ED4543">
      <w:pPr>
        <w:pStyle w:val="SingleTxt"/>
        <w:spacing w:after="0" w:line="120" w:lineRule="exact"/>
        <w:rPr>
          <w:b/>
          <w:sz w:val="10"/>
        </w:rPr>
      </w:pPr>
    </w:p>
    <w:p w14:paraId="66F81E87" w14:textId="60862B28" w:rsidR="00360E71" w:rsidRPr="00F55A1C" w:rsidRDefault="00360E71" w:rsidP="00ED45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</w:r>
      <w:r w:rsidRPr="00F55A1C">
        <w:tab/>
        <w:t>Национальные правозащитные учреждения</w:t>
      </w:r>
    </w:p>
    <w:p w14:paraId="51B1ACC9" w14:textId="77777777" w:rsidR="00ED4543" w:rsidRPr="00F55A1C" w:rsidRDefault="00ED4543" w:rsidP="00ED4543">
      <w:pPr>
        <w:pStyle w:val="SingleTxt"/>
        <w:spacing w:after="0" w:line="120" w:lineRule="exact"/>
        <w:rPr>
          <w:sz w:val="10"/>
        </w:rPr>
      </w:pPr>
    </w:p>
    <w:p w14:paraId="57B7FE41" w14:textId="61749CD6" w:rsidR="00360E71" w:rsidRPr="00360E71" w:rsidRDefault="00360E71" w:rsidP="00360E71">
      <w:pPr>
        <w:pStyle w:val="SingleTxt"/>
      </w:pPr>
      <w:r w:rsidRPr="00360E71">
        <w:t>19.</w:t>
      </w:r>
      <w:r w:rsidRPr="00360E71">
        <w:tab/>
        <w:t>Комитет с удовлетворением отмечает, что в 2008 году Глобальный альянс национальных правозащитных учреждений присвоил Управлению Уполномоченного по правам человека и вопросам правосудия статус «А» и что в 2018 году это решение было пересмотрено и подтверждено в соответствии с принципами, касающимися статуса национальных учреждений, занимающихся поощрением и защитой прав человека (Парижские принципы). Вместе с тем Комитет обеспокоен тем, что Закон № 7/2004, в котором определяется мандат Уполномоченного по правам человека и вопросам правосудия, не предусматривает критериев отбора и увольнения Уполномоченного.</w:t>
      </w:r>
    </w:p>
    <w:p w14:paraId="48A1DBF4" w14:textId="77777777" w:rsidR="00360E71" w:rsidRPr="00360E71" w:rsidRDefault="00360E71" w:rsidP="00360E71">
      <w:pPr>
        <w:pStyle w:val="SingleTxt"/>
        <w:rPr>
          <w:b/>
          <w:bCs/>
        </w:rPr>
      </w:pPr>
      <w:r w:rsidRPr="00360E71">
        <w:t>20.</w:t>
      </w:r>
      <w:r w:rsidRPr="00360E71">
        <w:tab/>
      </w:r>
      <w:r w:rsidRPr="00360E71">
        <w:rPr>
          <w:b/>
          <w:bCs/>
        </w:rPr>
        <w:t>Комитет рекомендует государству-участнику выполнять рекомендации Глобального альянса национальных правозащитных учреждений, предоставляя Управлению Уполномоченного по правам человека и вопросам правосудия людские, технические и финансовые ресурсы в объеме, достаточном для эффективного и независимого выполнения его мандата в соответствии с Парижскими принципами, и укрепляя его мандат по защите прав женщин и борьбе с дискриминацией, и внести в Закон № 7/2004 поправки, предусматривающие четкие критерии отбора и увольнения Уполномоченного.</w:t>
      </w:r>
      <w:r w:rsidRPr="00360E71">
        <w:t xml:space="preserve"> </w:t>
      </w:r>
      <w:r w:rsidRPr="00360E71">
        <w:rPr>
          <w:b/>
          <w:bCs/>
        </w:rPr>
        <w:t xml:space="preserve">Комитет также рекомендует государству-участнику оказывать Управлению Уполномоченного по правам человека и вопросам правосудия поддержку в выполнении рекомендаций Подкомитета по аккредитации Глобального альянса национальных правозащитных учреждений и </w:t>
      </w:r>
      <w:r w:rsidRPr="00360E71">
        <w:rPr>
          <w:b/>
          <w:bCs/>
        </w:rPr>
        <w:lastRenderedPageBreak/>
        <w:t>обращаться в этой связи за технической помощью в Управление Верховного комиссара Организации Объединенных Наций по правам человека.</w:t>
      </w:r>
    </w:p>
    <w:p w14:paraId="002FA0ED" w14:textId="77777777" w:rsidR="00ED4543" w:rsidRPr="00F55A1C" w:rsidRDefault="00ED4543" w:rsidP="00ED4543">
      <w:pPr>
        <w:pStyle w:val="SingleTxt"/>
        <w:spacing w:after="0" w:line="120" w:lineRule="exact"/>
        <w:rPr>
          <w:b/>
          <w:sz w:val="10"/>
        </w:rPr>
      </w:pPr>
    </w:p>
    <w:p w14:paraId="047FFF67" w14:textId="283E7C34" w:rsidR="00360E71" w:rsidRPr="00F55A1C" w:rsidRDefault="00360E71" w:rsidP="00ED45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</w:r>
      <w:r w:rsidRPr="00F55A1C">
        <w:tab/>
        <w:t>Временные специальные меры</w:t>
      </w:r>
    </w:p>
    <w:p w14:paraId="465CE4EF" w14:textId="77777777" w:rsidR="00ED4543" w:rsidRPr="00F55A1C" w:rsidRDefault="00ED4543" w:rsidP="00ED4543">
      <w:pPr>
        <w:pStyle w:val="SingleTxt"/>
        <w:spacing w:after="0" w:line="120" w:lineRule="exact"/>
        <w:rPr>
          <w:sz w:val="10"/>
        </w:rPr>
      </w:pPr>
    </w:p>
    <w:p w14:paraId="3D75CB24" w14:textId="06FD817A" w:rsidR="00360E71" w:rsidRPr="00360E71" w:rsidRDefault="00360E71" w:rsidP="00360E71">
      <w:pPr>
        <w:pStyle w:val="SingleTxt"/>
      </w:pPr>
      <w:r w:rsidRPr="00360E71">
        <w:t>21.</w:t>
      </w:r>
      <w:r w:rsidRPr="00360E71">
        <w:tab/>
        <w:t>Комитет отмечает усилия государства-участника по введению временных специальных мер, направленных на расширение представленности женщин в политической и общественной жизни. Вместе с тем он обеспокоен ограниченным использованием временных специальных мер в других областях, в частности в системах принятия решений на всех уровнях и в сферах образования и занятости, в которых женщины, включая сельских женщин и женщин-инвалидов, недостаточно представлены и находятся в неблагоприятном положении.</w:t>
      </w:r>
    </w:p>
    <w:p w14:paraId="6AFEEACF" w14:textId="202842EC" w:rsidR="00360E71" w:rsidRPr="00360E71" w:rsidRDefault="00360E71" w:rsidP="00360E71">
      <w:pPr>
        <w:pStyle w:val="SingleTxt"/>
      </w:pPr>
      <w:r w:rsidRPr="00360E71">
        <w:t>22.</w:t>
      </w:r>
      <w:r w:rsidRPr="00360E71">
        <w:tab/>
      </w:r>
      <w:r w:rsidRPr="00360E71">
        <w:rPr>
          <w:b/>
          <w:bCs/>
        </w:rPr>
        <w:t>В соответствии с пунктом 1 статьи 4 Конвенции и с общей рекомендацией № 25 (2004) Комитета о временных специальных мерах Комитет рекомендует государству-участнику:</w:t>
      </w:r>
    </w:p>
    <w:p w14:paraId="5082F305" w14:textId="74C786D4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a)</w:t>
      </w:r>
      <w:r w:rsidR="00360E71" w:rsidRPr="00360E71">
        <w:tab/>
      </w:r>
      <w:r w:rsidR="00360E71" w:rsidRPr="00360E71">
        <w:rPr>
          <w:b/>
          <w:bCs/>
        </w:rPr>
        <w:t>принять временные специальные меры и определить целевые показатели с конкретными сроками для ускорения обеспечения реального равноправия женщин и мужчин во всех охватываемых Конвенцией областях, в которых женщины, включая сельских женщин, лесбиянок, бисексуальных, трансгендерных и интерсексуальных женщин и женщин-инвалидов, недостаточно представлены или находятся в неблагоприятном положении, например в системах принятия решений на всех уровнях и в сферах образования и занятости;</w:t>
      </w:r>
    </w:p>
    <w:p w14:paraId="4AB1EF57" w14:textId="258C6356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b)</w:t>
      </w:r>
      <w:r w:rsidR="00360E71" w:rsidRPr="00360E71">
        <w:tab/>
      </w:r>
      <w:r w:rsidR="00360E71" w:rsidRPr="00360E71">
        <w:rPr>
          <w:b/>
          <w:bCs/>
        </w:rPr>
        <w:t>наладить систематический сбор данных о результатах принятия временных специальных мер и включить эти данные в следующий периодический доклад.</w:t>
      </w:r>
    </w:p>
    <w:p w14:paraId="3EA68AE5" w14:textId="77777777" w:rsidR="00ED4543" w:rsidRPr="00F55A1C" w:rsidRDefault="00ED4543" w:rsidP="00ED4543">
      <w:pPr>
        <w:pStyle w:val="SingleTxt"/>
        <w:spacing w:after="0" w:line="120" w:lineRule="exact"/>
        <w:rPr>
          <w:b/>
          <w:sz w:val="10"/>
        </w:rPr>
      </w:pPr>
    </w:p>
    <w:p w14:paraId="2737C55B" w14:textId="2A7F1267" w:rsidR="00360E71" w:rsidRPr="00F55A1C" w:rsidRDefault="00360E71" w:rsidP="00ED45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</w:r>
      <w:r w:rsidRPr="00F55A1C">
        <w:tab/>
        <w:t>Дискриминационные стереотипы</w:t>
      </w:r>
    </w:p>
    <w:p w14:paraId="27231A54" w14:textId="77777777" w:rsidR="00ED4543" w:rsidRPr="00F55A1C" w:rsidRDefault="00ED4543" w:rsidP="00ED4543">
      <w:pPr>
        <w:pStyle w:val="SingleTxt"/>
        <w:spacing w:after="0" w:line="120" w:lineRule="exact"/>
        <w:rPr>
          <w:sz w:val="10"/>
        </w:rPr>
      </w:pPr>
    </w:p>
    <w:p w14:paraId="219B0B5A" w14:textId="0CD37458" w:rsidR="00360E71" w:rsidRPr="00360E71" w:rsidRDefault="00360E71" w:rsidP="00360E71">
      <w:pPr>
        <w:pStyle w:val="SingleTxt"/>
      </w:pPr>
      <w:r w:rsidRPr="00360E71">
        <w:t>23.</w:t>
      </w:r>
      <w:r w:rsidRPr="00360E71">
        <w:tab/>
        <w:t>Комитет отмечает, что государство-участник предприняло ряд шагов по борьбе со стереотипами. Вместе с тем Комитет обеспокоен сохранением в государстве-участнике дискриминационных стереотипов в отношении ролей и обязанностей женщин и мужчин в семье и обществе и отсутствием мер по борьбе с такими стереотипами и глубоко укоренившимися патриархальными установками, из-за которых усугубляется проблема гендерного насилия в отношении женщин, включая сексуальное насилие.</w:t>
      </w:r>
    </w:p>
    <w:p w14:paraId="540F469F" w14:textId="77777777" w:rsidR="00360E71" w:rsidRPr="00360E71" w:rsidRDefault="00360E71" w:rsidP="00360E71">
      <w:pPr>
        <w:pStyle w:val="SingleTxt"/>
        <w:rPr>
          <w:b/>
          <w:bCs/>
        </w:rPr>
      </w:pPr>
      <w:r w:rsidRPr="00360E71">
        <w:t>24.</w:t>
      </w:r>
      <w:r w:rsidRPr="00360E71">
        <w:tab/>
      </w:r>
      <w:r w:rsidRPr="00360E71">
        <w:rPr>
          <w:b/>
          <w:bCs/>
        </w:rPr>
        <w:t>Комитет рекомендует государству-участнику:</w:t>
      </w:r>
    </w:p>
    <w:p w14:paraId="6915342D" w14:textId="08B5D180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a)</w:t>
      </w:r>
      <w:r w:rsidR="00360E71" w:rsidRPr="00360E71">
        <w:tab/>
      </w:r>
      <w:r w:rsidR="00360E71" w:rsidRPr="00360E71">
        <w:rPr>
          <w:b/>
          <w:bCs/>
        </w:rPr>
        <w:t>разработать и осуществить, в том числе применительно к интернет-пространству, комплексную стратегию, ориентированную на лидеров общин, религиозных лидеров, учителей, девочек и мальчиков, а также женщин и мужчин и направленную на искоренение дискриминационных стереотипов в отношении ролей и обязанностей женщин и мужчин в семье и в обществе, и разработать и внедрить систему задач и целевых показателей для систематической оценки результатов и воздействия принятых стратегических мер;</w:t>
      </w:r>
    </w:p>
    <w:p w14:paraId="6D7F8A32" w14:textId="4232CBD4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b)</w:t>
      </w:r>
      <w:r w:rsidR="00360E71" w:rsidRPr="00360E71">
        <w:tab/>
      </w:r>
      <w:r w:rsidR="00360E71" w:rsidRPr="00360E71">
        <w:rPr>
          <w:b/>
          <w:bCs/>
        </w:rPr>
        <w:t>оказывать соответствующим государственным должностным лицам и средствам массовой информации, а также представителям частного сектора поддержку в развитии потенциала, чтобы они могли бороться с дискриминационными гендерными стереотипами, в том числе на основе использования учитывающих гендерные аспекты формулировок, и поощрять положительное изображение женщин как активной движущей силы развития в средствах массовой информации;</w:t>
      </w:r>
    </w:p>
    <w:p w14:paraId="50E596ED" w14:textId="16EF0FF6" w:rsidR="00360E71" w:rsidRPr="00360E71" w:rsidRDefault="00ED4543" w:rsidP="00360E71">
      <w:pPr>
        <w:pStyle w:val="SingleTxt"/>
        <w:rPr>
          <w:b/>
          <w:bCs/>
        </w:rPr>
      </w:pPr>
      <w:r w:rsidRPr="00F55A1C">
        <w:lastRenderedPageBreak/>
        <w:tab/>
      </w:r>
      <w:r w:rsidR="00360E71" w:rsidRPr="00360E71">
        <w:t>c)</w:t>
      </w:r>
      <w:r w:rsidR="00360E71" w:rsidRPr="00360E71">
        <w:tab/>
      </w:r>
      <w:r w:rsidR="00360E71" w:rsidRPr="00360E71">
        <w:rPr>
          <w:b/>
          <w:bCs/>
        </w:rPr>
        <w:t>принимать адресные меры для поощрения равного распределения обязанностей по ведению домашнего хозяйства и уходу за детьми, а также ответственного отцовства, в том числе проводить с этой целью информационно-просветительские мероприятия и содействовать внедрению практики предоставления отцам или обоим родителям оплачиваемого отпуска по уходу за ребенком.</w:t>
      </w:r>
    </w:p>
    <w:p w14:paraId="18676DF8" w14:textId="77777777" w:rsidR="00ED4543" w:rsidRPr="00F55A1C" w:rsidRDefault="00ED4543" w:rsidP="00ED4543">
      <w:pPr>
        <w:pStyle w:val="SingleTxt"/>
        <w:spacing w:after="0" w:line="120" w:lineRule="exact"/>
        <w:rPr>
          <w:b/>
          <w:sz w:val="10"/>
        </w:rPr>
      </w:pPr>
    </w:p>
    <w:p w14:paraId="12DBD831" w14:textId="7D2FC7E2" w:rsidR="00360E71" w:rsidRPr="00F55A1C" w:rsidRDefault="00360E71" w:rsidP="00ED45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</w:r>
      <w:r w:rsidRPr="00F55A1C">
        <w:tab/>
        <w:t>Гендерное насилие в отношении женщин</w:t>
      </w:r>
    </w:p>
    <w:p w14:paraId="7A619CFE" w14:textId="77777777" w:rsidR="00ED4543" w:rsidRPr="00F55A1C" w:rsidRDefault="00ED4543" w:rsidP="00ED4543">
      <w:pPr>
        <w:pStyle w:val="SingleTxt"/>
        <w:spacing w:after="0" w:line="120" w:lineRule="exact"/>
        <w:rPr>
          <w:sz w:val="10"/>
        </w:rPr>
      </w:pPr>
    </w:p>
    <w:p w14:paraId="17019E54" w14:textId="2D142F26" w:rsidR="00360E71" w:rsidRPr="00360E71" w:rsidRDefault="00360E71" w:rsidP="00360E71">
      <w:pPr>
        <w:pStyle w:val="SingleTxt"/>
      </w:pPr>
      <w:r w:rsidRPr="00360E71">
        <w:t>25.</w:t>
      </w:r>
      <w:r w:rsidRPr="00360E71">
        <w:tab/>
        <w:t>Комитет отмечает усилия государства-участника по борьбе с гендерным насилием в отношении женщин, в частности принятие двух национальных планов действий. Вместе с тем Комитет с обеспокоенностью отмечает:</w:t>
      </w:r>
    </w:p>
    <w:p w14:paraId="3423BDC7" w14:textId="0DD0B476" w:rsidR="00360E71" w:rsidRPr="00360E71" w:rsidRDefault="00ED4543" w:rsidP="00360E71">
      <w:pPr>
        <w:pStyle w:val="SingleTxt"/>
      </w:pPr>
      <w:r w:rsidRPr="00F55A1C">
        <w:tab/>
      </w:r>
      <w:r w:rsidR="00360E71" w:rsidRPr="00360E71">
        <w:t>a)</w:t>
      </w:r>
      <w:r w:rsidR="00360E71" w:rsidRPr="00360E71">
        <w:tab/>
        <w:t>высокий уровень бытового насилия в государстве-участнике, обусловленный дискриминационными социальными нормами, узаконивающими такое насилие, а также замалчивание таких случаев и низкие показатели уголовного преследования и вынесения обвинительных приговоров по делам о бытовом насилии, включая изнасилование в браке, в связи с тем, что женщины опасаются стигматизации и вынесения виновным мягких приговоров;</w:t>
      </w:r>
    </w:p>
    <w:p w14:paraId="5A345D26" w14:textId="1AA7D3D5" w:rsidR="00360E71" w:rsidRPr="00360E71" w:rsidRDefault="00ED4543" w:rsidP="00360E71">
      <w:pPr>
        <w:pStyle w:val="SingleTxt"/>
      </w:pPr>
      <w:r w:rsidRPr="00F55A1C">
        <w:tab/>
      </w:r>
      <w:r w:rsidR="00360E71" w:rsidRPr="00360E71">
        <w:t>b)</w:t>
      </w:r>
      <w:r w:rsidR="00360E71" w:rsidRPr="00360E71">
        <w:tab/>
        <w:t>отсутствие приютов и служб оказания жертвам помощи, включая психосоциальную поддержку и услуги по реабилитации.</w:t>
      </w:r>
    </w:p>
    <w:p w14:paraId="25E65D30" w14:textId="55F0B692" w:rsidR="00360E71" w:rsidRPr="00360E71" w:rsidRDefault="00360E71" w:rsidP="00360E71">
      <w:pPr>
        <w:pStyle w:val="SingleTxt"/>
        <w:rPr>
          <w:b/>
        </w:rPr>
      </w:pPr>
      <w:r w:rsidRPr="00360E71">
        <w:t>26.</w:t>
      </w:r>
      <w:r w:rsidRPr="00360E71">
        <w:tab/>
      </w:r>
      <w:r w:rsidRPr="00360E71">
        <w:rPr>
          <w:b/>
          <w:bCs/>
        </w:rPr>
        <w:t>Ссылаясь на свою общую рекомендацию № 35 (2017) о гендерном насилии в отношении женщин, предназначенную для обновления общей рекомендации № 19, Комитет рекомендует государству-участнику:</w:t>
      </w:r>
    </w:p>
    <w:p w14:paraId="1191C0E0" w14:textId="6C441DC4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a)</w:t>
      </w:r>
      <w:r w:rsidR="00360E71" w:rsidRPr="00360E71">
        <w:tab/>
      </w:r>
      <w:r w:rsidR="00360E71" w:rsidRPr="00360E71">
        <w:rPr>
          <w:b/>
          <w:bCs/>
        </w:rPr>
        <w:t>внести изменения в свое законодательство, с тем чтобы прямо предусмотреть уголовную ответственность за все формы гендерного насилия в отношении женщин и учесть тот факт, что находящиеся в неблагоприятном положении и маргинализированные группы женщин, включая сельских женщин, женщин-инвалидов, мигранток, пожилых женщин, а также лесбиянок и бисексуальных, трансгендерных и интерсексуальных женщин, нуждаются в особой защите;</w:t>
      </w:r>
    </w:p>
    <w:p w14:paraId="1FA0FAF6" w14:textId="5E28B449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b)</w:t>
      </w:r>
      <w:r w:rsidR="00360E71" w:rsidRPr="00360E71">
        <w:tab/>
      </w:r>
      <w:r w:rsidR="00360E71" w:rsidRPr="00360E71">
        <w:rPr>
          <w:b/>
          <w:bCs/>
        </w:rPr>
        <w:t>активизировать работу по повышению уровня осведомленности широкой общественности о преступном характере гендерного насилия в любых формах, включая семейно-бытовое и сексуальное насилие, в том числе изнасилование в браке, и о необходимости обеспечивать наличие у женщин возможности сообщать о таких случаях, не опасаясь возмездия, стигматизации или повторной виктимизации;</w:t>
      </w:r>
    </w:p>
    <w:p w14:paraId="7DC881EF" w14:textId="5A993FD1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c)</w:t>
      </w:r>
      <w:r w:rsidR="00360E71" w:rsidRPr="00360E71">
        <w:tab/>
      </w:r>
      <w:r w:rsidR="00360E71" w:rsidRPr="00360E71">
        <w:rPr>
          <w:b/>
          <w:bCs/>
        </w:rPr>
        <w:t>обеспечить наличие у женщин и девочек, переживших гендерное насилие, доступа к недорогой и, при необходимости, бесплатной юридической помощи,</w:t>
      </w:r>
      <w:r w:rsidR="00360E71" w:rsidRPr="00360E71">
        <w:t xml:space="preserve"> </w:t>
      </w:r>
      <w:r w:rsidR="00360E71" w:rsidRPr="00360E71">
        <w:rPr>
          <w:b/>
          <w:bCs/>
        </w:rPr>
        <w:t>облегчить бремя доказывания для лиц, подающих жалобы,</w:t>
      </w:r>
      <w:r w:rsidR="00360E71" w:rsidRPr="00360E71">
        <w:t xml:space="preserve"> </w:t>
      </w:r>
      <w:r w:rsidR="00360E71" w:rsidRPr="00360E71">
        <w:rPr>
          <w:b/>
          <w:bCs/>
        </w:rPr>
        <w:t>обеспечить финансовую доступность судебной экспертизы,</w:t>
      </w:r>
      <w:r w:rsidR="00360E71" w:rsidRPr="00360E71">
        <w:t xml:space="preserve"> </w:t>
      </w:r>
      <w:r w:rsidR="00360E71" w:rsidRPr="00360E71">
        <w:rPr>
          <w:b/>
          <w:bCs/>
        </w:rPr>
        <w:t>а также продолжить работу по повышению квалификацию судей, прокуроров, сотрудников полиции и других работников правоохранительных органов в сфере применения в случаях гендерного насилия методов расследования и допроса, учитывающих гендерную специфику;</w:t>
      </w:r>
    </w:p>
    <w:p w14:paraId="102DB479" w14:textId="443212F6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d)</w:t>
      </w:r>
      <w:r w:rsidR="00360E71" w:rsidRPr="00360E71">
        <w:tab/>
      </w:r>
      <w:r w:rsidR="00360E71" w:rsidRPr="00360E71">
        <w:rPr>
          <w:b/>
          <w:bCs/>
        </w:rPr>
        <w:t>укреплять на всей территории государства-участника службы поддержки и защиты жертв, включая круглосуточную «горячую линию», легкодоступные приюты надлежащего уровня, медицинское обслуживание, психосоциальную помощь и экономическую поддержку.</w:t>
      </w:r>
    </w:p>
    <w:p w14:paraId="4DAC02A4" w14:textId="77777777" w:rsidR="00ED4543" w:rsidRPr="00F55A1C" w:rsidRDefault="00ED4543" w:rsidP="00ED4543">
      <w:pPr>
        <w:pStyle w:val="SingleTxt"/>
        <w:spacing w:after="0" w:line="120" w:lineRule="exact"/>
        <w:rPr>
          <w:b/>
          <w:sz w:val="10"/>
        </w:rPr>
      </w:pPr>
    </w:p>
    <w:p w14:paraId="4C725A22" w14:textId="77777777" w:rsidR="00ED4543" w:rsidRPr="00F55A1C" w:rsidRDefault="00ED4543">
      <w:pPr>
        <w:spacing w:after="200" w:line="276" w:lineRule="auto"/>
        <w:rPr>
          <w:b/>
          <w:spacing w:val="2"/>
        </w:rPr>
      </w:pPr>
      <w:r w:rsidRPr="00F55A1C">
        <w:br w:type="page"/>
      </w:r>
    </w:p>
    <w:p w14:paraId="4471492B" w14:textId="0A8E07AF" w:rsidR="00360E71" w:rsidRPr="00F55A1C" w:rsidRDefault="00360E71" w:rsidP="00ED45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lastRenderedPageBreak/>
        <w:tab/>
      </w:r>
      <w:r w:rsidRPr="00F55A1C">
        <w:tab/>
        <w:t>Связанное с конфликтом сексуальное насилие в отношении женщин и</w:t>
      </w:r>
      <w:r w:rsidR="00D77593">
        <w:rPr>
          <w:lang w:val="en-US"/>
        </w:rPr>
        <w:t> </w:t>
      </w:r>
      <w:r w:rsidRPr="00F55A1C">
        <w:t>возмещение ущерба</w:t>
      </w:r>
    </w:p>
    <w:p w14:paraId="2C494532" w14:textId="77777777" w:rsidR="00ED4543" w:rsidRPr="00F55A1C" w:rsidRDefault="00ED4543" w:rsidP="00ED4543">
      <w:pPr>
        <w:pStyle w:val="SingleTxt"/>
        <w:spacing w:after="0" w:line="120" w:lineRule="exact"/>
        <w:rPr>
          <w:sz w:val="10"/>
        </w:rPr>
      </w:pPr>
    </w:p>
    <w:p w14:paraId="4910CDD6" w14:textId="147A20CE" w:rsidR="00360E71" w:rsidRPr="00360E71" w:rsidRDefault="00360E71" w:rsidP="00360E71">
      <w:pPr>
        <w:pStyle w:val="SingleTxt"/>
      </w:pPr>
      <w:r w:rsidRPr="00360E71">
        <w:t>27.</w:t>
      </w:r>
      <w:r w:rsidRPr="00360E71">
        <w:tab/>
        <w:t xml:space="preserve">Комитет отмечает исследование под названием «Букаэ ба собрививенти: возмещение ущерба жертвам сексуального насилия во время конфликта 1975–1999 годов в Тиморе-Лешти», проведенное с целью определить потребности женщин, переживших сексуальное насилие в связи с конфликтом в Тиморе-Лешти, в возмещении ущерба, а также возможности для предоставления пережившим насилие женщинам компенсаций в рамках судебных и административных процессов. Вместе с тем Комитет по-прежнему обеспокоен тем, что женщины, пережившие во время конфликта 1975–1999 годов изнасилование, обращение в сексуальное рабство и сексуальное насилие в других формах, продолжают сталкиваться со стигматизацией и изоляцией и имеют ограниченный доступ к медицинскому обслуживанию, психосоциальной поддержке, услугам в области охраны сексуального и репродуктивного здоровья и услугам в области охраны психического здоровья и соответствующему лечению. Комитет также по-прежнему обеспокоен тем, что национальная программа возмещения ущерба до сих пор не принята, а институт общественной памяти до сих пор не создан. </w:t>
      </w:r>
    </w:p>
    <w:p w14:paraId="24B57511" w14:textId="4E7CCF8F" w:rsidR="00360E71" w:rsidRPr="00360E71" w:rsidRDefault="00360E71" w:rsidP="00360E71">
      <w:pPr>
        <w:pStyle w:val="SingleTxt"/>
        <w:rPr>
          <w:b/>
          <w:bCs/>
        </w:rPr>
      </w:pPr>
      <w:r w:rsidRPr="00360E71">
        <w:t>28.</w:t>
      </w:r>
      <w:r w:rsidRPr="00360E71">
        <w:tab/>
      </w:r>
      <w:r w:rsidRPr="00360E71">
        <w:rPr>
          <w:b/>
          <w:bCs/>
        </w:rPr>
        <w:t>В соответствии со своей общей рекомендацией № 30 (2013), касающейся положения женщин в условиях предотвращения конфликтов, в конфликтных и постконфликтных ситуациях, Комитет повторяет свои предыдущие заключительные замечания (</w:t>
      </w:r>
      <w:hyperlink r:id="rId30" w:history="1">
        <w:r w:rsidRPr="00360E71">
          <w:rPr>
            <w:rStyle w:val="Hyperlink"/>
            <w:b/>
            <w:bCs/>
          </w:rPr>
          <w:t>CEDAW/C/TLS/CO/2-3</w:t>
        </w:r>
      </w:hyperlink>
      <w:r w:rsidRPr="00360E71">
        <w:rPr>
          <w:b/>
          <w:bCs/>
        </w:rPr>
        <w:t>, п. 19) и рекомендует государству-участнику:</w:t>
      </w:r>
    </w:p>
    <w:p w14:paraId="6058DD59" w14:textId="59F8AA42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a)</w:t>
      </w:r>
      <w:r w:rsidR="00360E71" w:rsidRPr="00360E71">
        <w:tab/>
      </w:r>
      <w:r w:rsidR="00360E71" w:rsidRPr="00360E71">
        <w:rPr>
          <w:b/>
          <w:bCs/>
        </w:rPr>
        <w:t>ускорить принятие национальной программы возмещения ущерба и обеспечить, чтобы все жертвы и члены их семей имели эффективный доступ к средствам правовой защиты, включая возмещение ущерба в надлежащем объеме;</w:t>
      </w:r>
      <w:r w:rsidR="00360E71" w:rsidRPr="00360E71">
        <w:t xml:space="preserve"> </w:t>
      </w:r>
    </w:p>
    <w:p w14:paraId="4C3086CF" w14:textId="33A89300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b)</w:t>
      </w:r>
      <w:r w:rsidR="00360E71" w:rsidRPr="00360E71">
        <w:tab/>
      </w:r>
      <w:r w:rsidR="00360E71" w:rsidRPr="00360E71">
        <w:rPr>
          <w:b/>
          <w:bCs/>
        </w:rPr>
        <w:t>предоставлять женщинам, ставшим жертвами сексуального насилия в связи с конфликтом и пытающимся добиться доступа к правосудию, и свидетелям таких преступлений, сотрудничающим с судебными органами, надлежащие услуги по защите от возмездия и обеспечивать эффективное судебное преследование лиц, оказывающих давление на свидетелей;</w:t>
      </w:r>
      <w:r w:rsidR="00360E71" w:rsidRPr="00360E71">
        <w:t xml:space="preserve"> </w:t>
      </w:r>
    </w:p>
    <w:p w14:paraId="7CB0871E" w14:textId="651C257D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c)</w:t>
      </w:r>
      <w:r w:rsidR="00360E71" w:rsidRPr="00360E71">
        <w:tab/>
      </w:r>
      <w:r w:rsidR="00360E71" w:rsidRPr="00360E71">
        <w:rPr>
          <w:b/>
          <w:bCs/>
        </w:rPr>
        <w:t>обеспечивать защиту жертв сексуального насилия в связи с конфликтом и детей, родившихся в результате изнасилования, от стигматизации, дискриминации и изоляции и гарантировать наличие у них доступа к комплексным услугам в области здравоохранения, психосоциальной поддержки, охраны сексуального и репродуктивного здоровья и охраны психического здоровья и соответствующему лечению.</w:t>
      </w:r>
    </w:p>
    <w:p w14:paraId="6DE63697" w14:textId="77777777" w:rsidR="00ED4543" w:rsidRPr="00F55A1C" w:rsidRDefault="00ED4543" w:rsidP="00ED4543">
      <w:pPr>
        <w:pStyle w:val="SingleTxt"/>
        <w:spacing w:after="0" w:line="120" w:lineRule="exact"/>
        <w:rPr>
          <w:b/>
          <w:sz w:val="10"/>
        </w:rPr>
      </w:pPr>
    </w:p>
    <w:p w14:paraId="1B3C7486" w14:textId="03D718FC" w:rsidR="00360E71" w:rsidRPr="00F55A1C" w:rsidRDefault="00360E71" w:rsidP="00ED45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</w:r>
      <w:r w:rsidRPr="00F55A1C">
        <w:tab/>
        <w:t>Торговля женщинами</w:t>
      </w:r>
    </w:p>
    <w:p w14:paraId="52CB1E04" w14:textId="77777777" w:rsidR="00ED4543" w:rsidRPr="00F55A1C" w:rsidRDefault="00ED4543" w:rsidP="00ED4543">
      <w:pPr>
        <w:pStyle w:val="SingleTxt"/>
        <w:spacing w:after="0" w:line="120" w:lineRule="exact"/>
        <w:rPr>
          <w:sz w:val="10"/>
        </w:rPr>
      </w:pPr>
    </w:p>
    <w:p w14:paraId="794EFE6F" w14:textId="4DC32765" w:rsidR="00360E71" w:rsidRPr="00360E71" w:rsidRDefault="00360E71" w:rsidP="00360E71">
      <w:pPr>
        <w:pStyle w:val="SingleTxt"/>
      </w:pPr>
      <w:r w:rsidRPr="00360E71">
        <w:t>29.</w:t>
      </w:r>
      <w:r w:rsidRPr="00360E71">
        <w:tab/>
        <w:t>Комитет высоко оценивает усилия государства-участника по укреплению нормативно-правовой базы для борьбы с торговлей женщинами и девочками, включая учреждение Комиссии по борьбе с торговлей людьми и разработку типового порядка действий по выявлению жертв торговли людьми и их направлению в соответствующие службы. Вместе с тем Комитет с обеспокоенностью отмечает, что государство-участник по-прежнему является страной происхождения и назначения в контексте торговли женщинами и девочками для целей сексуальной и трудовой эксплуатации и что одной из серьезных проблем по-прежнему является внутренняя торговля людьми. Он также с обеспокоенностью отмечает следующее:</w:t>
      </w:r>
    </w:p>
    <w:p w14:paraId="6683ECA5" w14:textId="7D437780" w:rsidR="00360E71" w:rsidRPr="00360E71" w:rsidRDefault="00ED4543" w:rsidP="00360E71">
      <w:pPr>
        <w:pStyle w:val="SingleTxt"/>
      </w:pPr>
      <w:r w:rsidRPr="00F55A1C">
        <w:tab/>
      </w:r>
      <w:r w:rsidR="00360E71" w:rsidRPr="00360E71">
        <w:t>a)</w:t>
      </w:r>
      <w:r w:rsidR="00360E71" w:rsidRPr="00360E71">
        <w:tab/>
        <w:t>новый национальный план действий по борьбе с торговлей людьми до сих пор не принят;</w:t>
      </w:r>
    </w:p>
    <w:p w14:paraId="6E1A6DC0" w14:textId="204C74DE" w:rsidR="00360E71" w:rsidRPr="00360E71" w:rsidRDefault="00ED4543" w:rsidP="00360E71">
      <w:pPr>
        <w:pStyle w:val="SingleTxt"/>
      </w:pPr>
      <w:r w:rsidRPr="00F55A1C">
        <w:lastRenderedPageBreak/>
        <w:tab/>
      </w:r>
      <w:r w:rsidR="00360E71" w:rsidRPr="00360E71">
        <w:t>b)</w:t>
      </w:r>
      <w:r w:rsidR="00360E71" w:rsidRPr="00360E71">
        <w:tab/>
        <w:t xml:space="preserve">вопросами предоставления убежища в государстве-участнике занимаются неправительственные организации, и, судя по тому, что имеющиеся приюты используются для размещения в том числе других жертв гендерного насилия в отношении женщин, отдельного бюджета и отдельных приютов для жертв торговли людьми не предусмотрено; </w:t>
      </w:r>
    </w:p>
    <w:p w14:paraId="06F1499A" w14:textId="302C3CCB" w:rsidR="00360E71" w:rsidRPr="00360E71" w:rsidRDefault="00ED4543" w:rsidP="00360E71">
      <w:pPr>
        <w:pStyle w:val="SingleTxt"/>
      </w:pPr>
      <w:r w:rsidRPr="00F55A1C">
        <w:tab/>
      </w:r>
      <w:r w:rsidR="00360E71" w:rsidRPr="00360E71">
        <w:t>c)</w:t>
      </w:r>
      <w:r w:rsidR="00360E71" w:rsidRPr="00360E71">
        <w:tab/>
        <w:t xml:space="preserve">показатели вынесения обвинительных приговоров по сравнению с количеством выявленных жертв находятся на низком уровне; </w:t>
      </w:r>
    </w:p>
    <w:p w14:paraId="71A14D51" w14:textId="2C2510EA" w:rsidR="00360E71" w:rsidRPr="00360E71" w:rsidRDefault="00ED4543" w:rsidP="00360E71">
      <w:pPr>
        <w:pStyle w:val="SingleTxt"/>
      </w:pPr>
      <w:r w:rsidRPr="00F55A1C">
        <w:tab/>
      </w:r>
      <w:r w:rsidR="00360E71" w:rsidRPr="00360E71">
        <w:t>d)</w:t>
      </w:r>
      <w:r w:rsidR="00360E71" w:rsidRPr="00360E71">
        <w:tab/>
        <w:t>осведомленность сотрудников полиции и других правоохранительных органов об учитывающих гендерную специфику процедурах работы с жертвами торговли людьми носит ограниченный характер.</w:t>
      </w:r>
    </w:p>
    <w:p w14:paraId="54201B5A" w14:textId="253391A5" w:rsidR="00360E71" w:rsidRPr="00360E71" w:rsidRDefault="00360E71" w:rsidP="00360E71">
      <w:pPr>
        <w:pStyle w:val="SingleTxt"/>
        <w:rPr>
          <w:b/>
          <w:bCs/>
        </w:rPr>
      </w:pPr>
      <w:r w:rsidRPr="00360E71">
        <w:t>30.</w:t>
      </w:r>
      <w:r w:rsidRPr="00360E71">
        <w:tab/>
      </w:r>
      <w:r w:rsidRPr="00360E71">
        <w:rPr>
          <w:b/>
          <w:bCs/>
        </w:rPr>
        <w:t>Ссылаясь на свою общую рекомендацию № 38 (2020) о торговле женщинами и девочками в контексте глобальной миграции и на свои предыдущие рекомендации (</w:t>
      </w:r>
      <w:hyperlink r:id="rId31" w:history="1">
        <w:r w:rsidRPr="00360E71">
          <w:rPr>
            <w:rStyle w:val="Hyperlink"/>
            <w:b/>
            <w:bCs/>
          </w:rPr>
          <w:t>CEDAW/C/TLS/CO/2-3</w:t>
        </w:r>
      </w:hyperlink>
      <w:r w:rsidRPr="00360E71">
        <w:rPr>
          <w:b/>
          <w:bCs/>
        </w:rPr>
        <w:t>, п. 21), Комитет рекомендует государству-участнику:</w:t>
      </w:r>
    </w:p>
    <w:p w14:paraId="6EC64082" w14:textId="25069A54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a)</w:t>
      </w:r>
      <w:r w:rsidR="00360E71" w:rsidRPr="00360E71">
        <w:tab/>
      </w:r>
      <w:r w:rsidR="00360E71" w:rsidRPr="00360E71">
        <w:rPr>
          <w:b/>
          <w:bCs/>
        </w:rPr>
        <w:t>ускорить принятие нового национального плана действий по борьбе с торговлей людьми;</w:t>
      </w:r>
    </w:p>
    <w:p w14:paraId="46A59BE2" w14:textId="095B60A3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b)</w:t>
      </w:r>
      <w:r w:rsidR="00360E71" w:rsidRPr="00360E71">
        <w:tab/>
      </w:r>
      <w:r w:rsidR="00360E71" w:rsidRPr="00360E71">
        <w:rPr>
          <w:b/>
          <w:bCs/>
        </w:rPr>
        <w:t>обеспечивать наличие у женщин и девочек, ставших жертвами торговли людьми, надлежащего доступа к соответствующим услугам поддержки жертв, в частности к приютам, консультационным услугам и программам реабилитации, а также выделять финансовые средства и/или предоставлять субсидии в объеме, достаточном для покрытия расходов на аренду помещений и коммунальных расходов приютов, находящихся в ведении неправительственных организаций;</w:t>
      </w:r>
      <w:r w:rsidR="00360E71" w:rsidRPr="00360E71">
        <w:t xml:space="preserve"> </w:t>
      </w:r>
    </w:p>
    <w:p w14:paraId="5A5A133A" w14:textId="1196F1B5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c)</w:t>
      </w:r>
      <w:r w:rsidR="00360E71" w:rsidRPr="00360E71">
        <w:tab/>
      </w:r>
      <w:r w:rsidR="00360E71" w:rsidRPr="00360E71">
        <w:rPr>
          <w:b/>
          <w:bCs/>
        </w:rPr>
        <w:t>добиваться того, чтобы все случаи торговли женщинами и девочками расследовались, а виновные преследовались в судебном порядке и несли надлежащее наказание;</w:t>
      </w:r>
      <w:r w:rsidR="00360E71" w:rsidRPr="00360E71">
        <w:t xml:space="preserve"> </w:t>
      </w:r>
    </w:p>
    <w:p w14:paraId="4CA08803" w14:textId="66C371D6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d)</w:t>
      </w:r>
      <w:r w:rsidR="00360E71" w:rsidRPr="00360E71">
        <w:tab/>
      </w:r>
      <w:r w:rsidR="00360E71" w:rsidRPr="00360E71">
        <w:rPr>
          <w:b/>
          <w:bCs/>
        </w:rPr>
        <w:t>укреплять потенциал сотрудников судебных органов, правоохранительных органов, иммиграционных и правоохранительных служб и пограничной службы, а также социальных работников в части применения национальных нормативно-правовых положений о борьбе с торговлей женщинами и девочками и учитывающих гендерную специфику процедур раннего выявления жертв и их направления в соответствующие службы;</w:t>
      </w:r>
    </w:p>
    <w:p w14:paraId="458EC32A" w14:textId="72F30AB6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e)</w:t>
      </w:r>
      <w:r w:rsidR="00360E71" w:rsidRPr="00360E71">
        <w:tab/>
      </w:r>
      <w:r w:rsidR="00360E71" w:rsidRPr="00360E71">
        <w:rPr>
          <w:b/>
          <w:bCs/>
        </w:rPr>
        <w:t>проводить кампании по информированию об угрозе торговли людьми и обеспечивать наличие у мигрирующих женщин и девочек доступа к возможностям получения дохода, финансовой поддержке, юридической помощи, «горячим линиям» и информации для покидающих место жительства;</w:t>
      </w:r>
      <w:r w:rsidR="00360E71" w:rsidRPr="00360E71">
        <w:t xml:space="preserve"> </w:t>
      </w:r>
    </w:p>
    <w:p w14:paraId="10E20790" w14:textId="2182665A" w:rsidR="00360E71" w:rsidRPr="009F3C8C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f)</w:t>
      </w:r>
      <w:r w:rsidR="00360E71" w:rsidRPr="00360E71">
        <w:tab/>
      </w:r>
      <w:r w:rsidR="00360E71" w:rsidRPr="00360E71">
        <w:rPr>
          <w:b/>
          <w:bCs/>
        </w:rPr>
        <w:t>наладить систематический сбор и анализ данных о торговле людьми в разбивке по возрасту, полу, гражданству жертв и форме торговли людьми</w:t>
      </w:r>
      <w:r w:rsidR="009F3C8C" w:rsidRPr="009F3C8C">
        <w:rPr>
          <w:b/>
          <w:bCs/>
        </w:rPr>
        <w:t>.</w:t>
      </w:r>
    </w:p>
    <w:p w14:paraId="64134FA7" w14:textId="77777777" w:rsidR="00ED4543" w:rsidRPr="00F55A1C" w:rsidRDefault="00ED4543" w:rsidP="00ED4543">
      <w:pPr>
        <w:pStyle w:val="SingleTxt"/>
        <w:spacing w:after="0" w:line="120" w:lineRule="exact"/>
        <w:rPr>
          <w:b/>
          <w:sz w:val="10"/>
        </w:rPr>
      </w:pPr>
    </w:p>
    <w:p w14:paraId="4A48E8F7" w14:textId="16DAD468" w:rsidR="00360E71" w:rsidRPr="00F55A1C" w:rsidRDefault="00360E71" w:rsidP="00ED45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</w:r>
      <w:r w:rsidRPr="00F55A1C">
        <w:tab/>
        <w:t>Участие в политической и общественной жизни</w:t>
      </w:r>
    </w:p>
    <w:p w14:paraId="219E2222" w14:textId="77777777" w:rsidR="00ED4543" w:rsidRPr="00F55A1C" w:rsidRDefault="00ED4543" w:rsidP="00ED4543">
      <w:pPr>
        <w:pStyle w:val="SingleTxt"/>
        <w:spacing w:after="0" w:line="120" w:lineRule="exact"/>
        <w:rPr>
          <w:sz w:val="10"/>
        </w:rPr>
      </w:pPr>
    </w:p>
    <w:p w14:paraId="6A1E3AC6" w14:textId="16C86A2E" w:rsidR="00360E71" w:rsidRPr="00360E71" w:rsidRDefault="00360E71" w:rsidP="00360E71">
      <w:pPr>
        <w:pStyle w:val="SingleTxt"/>
      </w:pPr>
      <w:r w:rsidRPr="00360E71">
        <w:t>31.</w:t>
      </w:r>
      <w:r w:rsidRPr="00360E71">
        <w:tab/>
        <w:t xml:space="preserve">Комитет с удовлетворением отмечает, что доля женщин в Национальном парламенте составляет 40 процентов, что является самым высоким показателем в регионе. Он также отмечает увеличение числа женщин-судей (40 процентов от общего числа судей). Вместе с тем Комитет с обеспокоенностью отмечает, что по итогам последних муниципальных выборов доля женщин среди деревенских и поселковых старост составляет всего 5 процентов и 4 процента соответственно. Кроме того, Комитет по-прежнему обеспокоен тем, что женщины все </w:t>
      </w:r>
      <w:r w:rsidRPr="00360E71">
        <w:lastRenderedPageBreak/>
        <w:t xml:space="preserve">еще недостаточно представлены на руководящих должностях, в том числе в правительстве, в судебной системе, на государственной службе, на дипломатической службе, в научных и образовательных учреждениях и в международных организациях. </w:t>
      </w:r>
    </w:p>
    <w:p w14:paraId="24C19F1D" w14:textId="79964D4C" w:rsidR="00360E71" w:rsidRPr="00360E71" w:rsidRDefault="00360E71" w:rsidP="00360E71">
      <w:pPr>
        <w:pStyle w:val="SingleTxt"/>
      </w:pPr>
      <w:r w:rsidRPr="00360E71">
        <w:t>32.</w:t>
      </w:r>
      <w:r w:rsidRPr="00360E71">
        <w:tab/>
      </w:r>
      <w:r w:rsidRPr="00360E71">
        <w:rPr>
          <w:b/>
          <w:bCs/>
        </w:rPr>
        <w:t>Ссылаясь на свою общую рекомендацию № 23 (1997) об участии женщин в политической и общественной жизни, Комитет рекомендует государству-участнику:</w:t>
      </w:r>
    </w:p>
    <w:p w14:paraId="3301E591" w14:textId="726A4B2C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a)</w:t>
      </w:r>
      <w:r w:rsidR="00360E71" w:rsidRPr="00360E71">
        <w:tab/>
      </w:r>
      <w:r w:rsidR="00360E71" w:rsidRPr="00360E71">
        <w:rPr>
          <w:b/>
          <w:bCs/>
        </w:rPr>
        <w:t>ввести адресные меры, в том числе временные специальные меры, в соответствии с пунктом 1 статьи 4 Конвенции и с общей рекомендацией № 25 (2004) о временных специальных мерах, такие как увеличение квот и целевое финансирование избирательных кампаний, с тем чтобы увеличить представленность женщин на всех уровнях правительственного аппарата, а также в судебной системе, на государственной службе, на дипломатической службе, в научных и образовательных учреждениях и в международных организациях, в первую очередь на руководящих должностях;</w:t>
      </w:r>
    </w:p>
    <w:p w14:paraId="6AD0B0D5" w14:textId="174464F9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b)</w:t>
      </w:r>
      <w:r w:rsidR="00360E71" w:rsidRPr="00360E71">
        <w:tab/>
      </w:r>
      <w:r w:rsidR="00360E71" w:rsidRPr="00360E71">
        <w:rPr>
          <w:b/>
          <w:bCs/>
        </w:rPr>
        <w:t>предоставлять женщинам, занимающимся политической деятельностью и выдвигающим свои кандидатуры на соответствующие должности, средства для финансирования избирательных кампаний и возможности для укрепления потенциала в области проведения политических кампаний, выполнения руководящих функций и ведения переговоров, а также, в сотрудничестве со средствами массовой информации, повышать уровень осведомленности политиков, религиозных лидеров, лидеров общин и широкой общественности о важности полноценного, независимого и демократического участия женщин в политической и общественной жизни наравне с мужчинами как одного из необходимых условий обеспечения политической стабильности и устойчивого развития в государстве-участнике;</w:t>
      </w:r>
    </w:p>
    <w:p w14:paraId="631CCE51" w14:textId="35E27408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c)</w:t>
      </w:r>
      <w:r w:rsidR="00360E71" w:rsidRPr="00360E71">
        <w:tab/>
      </w:r>
      <w:r w:rsidR="00360E71" w:rsidRPr="00360E71">
        <w:rPr>
          <w:b/>
          <w:bCs/>
        </w:rPr>
        <w:t>предоставлять женщинам, занимающим руководящие должности в частном секторе, возможности для развития потенциала и обучения, информировать организации частного сектора о важности равной представленности женщин на руководящих должностях и стимулировать государственные и частные компании, зарегистрированные на бирже, к увеличению числа женщин на руководящих должностях;</w:t>
      </w:r>
      <w:r w:rsidR="00360E71" w:rsidRPr="00360E71">
        <w:t xml:space="preserve"> </w:t>
      </w:r>
    </w:p>
    <w:p w14:paraId="6323EBD7" w14:textId="4B8A2D00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d)</w:t>
      </w:r>
      <w:r w:rsidR="00360E71" w:rsidRPr="00360E71">
        <w:tab/>
      </w:r>
      <w:r w:rsidR="00360E71" w:rsidRPr="00360E71">
        <w:rPr>
          <w:b/>
          <w:bCs/>
        </w:rPr>
        <w:t>ввести преференциальный режим найма женщин в судебные органы и на государственную и дипломатическую службу, в том числе в дипломатические представительства, и оказывать поддержку женщинам, выдвигающим свои кандидатуры на должности в международных организациях.</w:t>
      </w:r>
    </w:p>
    <w:p w14:paraId="3B12274E" w14:textId="77777777" w:rsidR="00ED4543" w:rsidRPr="00F55A1C" w:rsidRDefault="00ED4543" w:rsidP="00ED4543">
      <w:pPr>
        <w:pStyle w:val="SingleTxt"/>
        <w:spacing w:after="0" w:line="120" w:lineRule="exact"/>
        <w:rPr>
          <w:b/>
          <w:sz w:val="10"/>
        </w:rPr>
      </w:pPr>
    </w:p>
    <w:p w14:paraId="741B7EF4" w14:textId="0EED2787" w:rsidR="00360E71" w:rsidRPr="00F55A1C" w:rsidRDefault="00360E71" w:rsidP="00ED45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</w:r>
      <w:r w:rsidRPr="00F55A1C">
        <w:tab/>
        <w:t>Гражданство</w:t>
      </w:r>
    </w:p>
    <w:p w14:paraId="18129C7E" w14:textId="77777777" w:rsidR="00ED4543" w:rsidRPr="00F55A1C" w:rsidRDefault="00ED4543" w:rsidP="00ED4543">
      <w:pPr>
        <w:pStyle w:val="SingleTxt"/>
        <w:spacing w:after="0" w:line="120" w:lineRule="exact"/>
        <w:rPr>
          <w:sz w:val="10"/>
        </w:rPr>
      </w:pPr>
    </w:p>
    <w:p w14:paraId="5DE24D67" w14:textId="2DC0C290" w:rsidR="00360E71" w:rsidRPr="00360E71" w:rsidRDefault="00360E71" w:rsidP="00360E71">
      <w:pPr>
        <w:pStyle w:val="SingleTxt"/>
      </w:pPr>
      <w:r w:rsidRPr="00360E71">
        <w:t>33.</w:t>
      </w:r>
      <w:r w:rsidRPr="00360E71">
        <w:tab/>
        <w:t>Комитет высоко оценивает проводимую государством-участником с 2017</w:t>
      </w:r>
      <w:r w:rsidR="00ED4543" w:rsidRPr="00F55A1C">
        <w:rPr>
          <w:lang w:val="en-US"/>
        </w:rPr>
        <w:t> </w:t>
      </w:r>
      <w:r w:rsidRPr="00360E71">
        <w:t>года общенациональную кампанию по выездной регистрации рождений, в том числе в отдаленных районах. Вместе с тем Комитет обеспокоен отсутствием сведений о результативности этой кампании, а также отсутствием информации и данных о женщинах и девочках без гражданства в государстве-участнике.</w:t>
      </w:r>
    </w:p>
    <w:p w14:paraId="4DC03E83" w14:textId="1B48D8C6" w:rsidR="00360E71" w:rsidRPr="00360E71" w:rsidRDefault="00360E71" w:rsidP="00360E71">
      <w:pPr>
        <w:pStyle w:val="SingleTxt"/>
        <w:rPr>
          <w:b/>
          <w:bCs/>
        </w:rPr>
      </w:pPr>
      <w:r w:rsidRPr="00360E71">
        <w:t>34.</w:t>
      </w:r>
      <w:r w:rsidRPr="00360E71">
        <w:tab/>
      </w:r>
      <w:r w:rsidRPr="00360E71">
        <w:rPr>
          <w:b/>
          <w:bCs/>
        </w:rPr>
        <w:t>Ссылаясь на свою общую рекомендацию № 32 (2014) по гендерным аспектам статуса беженца, убежища, гражданства и безгражданства женщин, Комитет рекомендует государству-участнику:</w:t>
      </w:r>
    </w:p>
    <w:p w14:paraId="632AF61D" w14:textId="56F4C948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a)</w:t>
      </w:r>
      <w:r w:rsidR="00360E71" w:rsidRPr="00360E71">
        <w:tab/>
      </w:r>
      <w:r w:rsidR="00360E71" w:rsidRPr="00360E71">
        <w:rPr>
          <w:b/>
          <w:bCs/>
        </w:rPr>
        <w:t>повышать эффективность работы его выездных служб регистрации рождений, в первую очередь в сельских и отдаленных районах, в том числе на основе использования современных информационно-</w:t>
      </w:r>
      <w:r w:rsidR="00360E71" w:rsidRPr="00360E71">
        <w:rPr>
          <w:b/>
          <w:bCs/>
        </w:rPr>
        <w:lastRenderedPageBreak/>
        <w:t>коммуникационных технологий, и проводить оценку результативности кампании по регистрации рождений;</w:t>
      </w:r>
    </w:p>
    <w:p w14:paraId="02309E2A" w14:textId="07DAA720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b)</w:t>
      </w:r>
      <w:r w:rsidR="00360E71" w:rsidRPr="00360E71">
        <w:tab/>
      </w:r>
      <w:r w:rsidR="00360E71" w:rsidRPr="00360E71">
        <w:rPr>
          <w:b/>
          <w:bCs/>
        </w:rPr>
        <w:t>наладить сбор данных о женщинах и девочках без гражданства в разбивке по возрасту и этнической принадлежности и представить эти данные в его следующем периодическом докладе;</w:t>
      </w:r>
    </w:p>
    <w:p w14:paraId="1E306CC1" w14:textId="6A4A338A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c)</w:t>
      </w:r>
      <w:r w:rsidR="00360E71" w:rsidRPr="00360E71">
        <w:tab/>
      </w:r>
      <w:r w:rsidR="00360E71" w:rsidRPr="00360E71">
        <w:rPr>
          <w:b/>
          <w:bCs/>
        </w:rPr>
        <w:t>ратифицировать Конвенцию о статусе апатридов 1954 года и Конвенцию о сокращении безгражданства 1961 года.</w:t>
      </w:r>
    </w:p>
    <w:p w14:paraId="3D32EB83" w14:textId="77777777" w:rsidR="00ED4543" w:rsidRPr="00F55A1C" w:rsidRDefault="00ED4543" w:rsidP="00ED4543">
      <w:pPr>
        <w:pStyle w:val="SingleTxt"/>
        <w:spacing w:after="0" w:line="120" w:lineRule="exact"/>
        <w:rPr>
          <w:b/>
          <w:sz w:val="10"/>
        </w:rPr>
      </w:pPr>
    </w:p>
    <w:p w14:paraId="42C8E422" w14:textId="3BA828D3" w:rsidR="00360E71" w:rsidRPr="00F55A1C" w:rsidRDefault="00360E71" w:rsidP="00ED45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</w:r>
      <w:r w:rsidRPr="00F55A1C">
        <w:tab/>
        <w:t>Образование</w:t>
      </w:r>
    </w:p>
    <w:p w14:paraId="7600E4EA" w14:textId="77777777" w:rsidR="00ED4543" w:rsidRPr="00F55A1C" w:rsidRDefault="00ED4543" w:rsidP="00ED4543">
      <w:pPr>
        <w:pStyle w:val="SingleTxt"/>
        <w:spacing w:after="0" w:line="120" w:lineRule="exact"/>
        <w:rPr>
          <w:sz w:val="10"/>
        </w:rPr>
      </w:pPr>
    </w:p>
    <w:p w14:paraId="2FE4C9CA" w14:textId="1FFADD1A" w:rsidR="00360E71" w:rsidRPr="00360E71" w:rsidRDefault="00360E71" w:rsidP="00360E71">
      <w:pPr>
        <w:pStyle w:val="SingleTxt"/>
      </w:pPr>
      <w:r w:rsidRPr="00360E71">
        <w:t>35.</w:t>
      </w:r>
      <w:r w:rsidRPr="00360E71">
        <w:tab/>
        <w:t>Комитет с обеспокоенностью отмечает:</w:t>
      </w:r>
    </w:p>
    <w:p w14:paraId="771E1143" w14:textId="0B212EEA" w:rsidR="00360E71" w:rsidRPr="00360E71" w:rsidRDefault="00ED4543" w:rsidP="00360E71">
      <w:pPr>
        <w:pStyle w:val="SingleTxt"/>
      </w:pPr>
      <w:r w:rsidRPr="00F55A1C">
        <w:tab/>
      </w:r>
      <w:r w:rsidR="00360E71" w:rsidRPr="00360E71">
        <w:t>a)</w:t>
      </w:r>
      <w:r w:rsidR="00360E71" w:rsidRPr="00360E71">
        <w:tab/>
        <w:t>низкие показатели грамотности среди женщин (всего 67 процентов в 2020</w:t>
      </w:r>
      <w:r w:rsidRPr="00F55A1C">
        <w:rPr>
          <w:lang w:val="en-US"/>
        </w:rPr>
        <w:t> </w:t>
      </w:r>
      <w:r w:rsidR="00360E71" w:rsidRPr="00360E71">
        <w:t xml:space="preserve">году); </w:t>
      </w:r>
    </w:p>
    <w:p w14:paraId="57893119" w14:textId="0965B6F3" w:rsidR="00360E71" w:rsidRPr="00360E71" w:rsidRDefault="00ED4543" w:rsidP="00360E71">
      <w:pPr>
        <w:pStyle w:val="SingleTxt"/>
      </w:pPr>
      <w:r w:rsidRPr="00F55A1C">
        <w:tab/>
      </w:r>
      <w:r w:rsidR="00360E71" w:rsidRPr="00360E71">
        <w:t>b)</w:t>
      </w:r>
      <w:r w:rsidR="00360E71" w:rsidRPr="00360E71">
        <w:tab/>
        <w:t>высокие показатели досрочного прекращения учебы среди девочек, получающих среднее образование, в связи с ранней беременностью, детскими браками, дискриминацией по признаку пола и/или инвалидности и отсутствием средств менструальной гигиены и отдельных санитарных помещений в школах, в первую очередь в сельских районах;</w:t>
      </w:r>
    </w:p>
    <w:p w14:paraId="452D6C5D" w14:textId="13118128" w:rsidR="00360E71" w:rsidRPr="00360E71" w:rsidRDefault="00ED4543" w:rsidP="00360E71">
      <w:pPr>
        <w:pStyle w:val="SingleTxt"/>
      </w:pPr>
      <w:r w:rsidRPr="00F55A1C">
        <w:tab/>
      </w:r>
      <w:r w:rsidR="00360E71" w:rsidRPr="00360E71">
        <w:t>c)</w:t>
      </w:r>
      <w:r w:rsidR="00360E71" w:rsidRPr="00360E71">
        <w:tab/>
        <w:t>отсутствие программ соответствующего возрасту полового просвещения, в том числе по вопросам ответственного сексуального поведения и профилактики инфекций, передаваемых половым путем;</w:t>
      </w:r>
    </w:p>
    <w:p w14:paraId="7AA31548" w14:textId="21948D36" w:rsidR="00360E71" w:rsidRPr="00360E71" w:rsidRDefault="00ED4543" w:rsidP="00360E71">
      <w:pPr>
        <w:pStyle w:val="SingleTxt"/>
      </w:pPr>
      <w:r w:rsidRPr="00F55A1C">
        <w:tab/>
      </w:r>
      <w:r w:rsidR="00360E71" w:rsidRPr="00360E71">
        <w:t>d)</w:t>
      </w:r>
      <w:r w:rsidR="00360E71" w:rsidRPr="00360E71">
        <w:tab/>
        <w:t>сохранение практики применения телесных наказаний в образовательных учреждениях и гендерное насилие, включая сексуальное насилие, в отношении девочек и женщин в школах.</w:t>
      </w:r>
    </w:p>
    <w:p w14:paraId="5D7461C4" w14:textId="4667219C" w:rsidR="00360E71" w:rsidRPr="00360E71" w:rsidRDefault="00360E71" w:rsidP="00360E71">
      <w:pPr>
        <w:pStyle w:val="SingleTxt"/>
      </w:pPr>
      <w:r w:rsidRPr="00360E71">
        <w:t>36.</w:t>
      </w:r>
      <w:r w:rsidRPr="00360E71">
        <w:tab/>
      </w:r>
      <w:r w:rsidRPr="00360E71">
        <w:rPr>
          <w:b/>
          <w:bCs/>
        </w:rPr>
        <w:t>Ссылаясь на свою общую рекомендацию № 36 (2017) о праве девочек и женщин на образование и на свои предыдущие рекомендации (</w:t>
      </w:r>
      <w:hyperlink r:id="rId32" w:history="1">
        <w:r w:rsidRPr="00360E71">
          <w:rPr>
            <w:rStyle w:val="Hyperlink"/>
            <w:b/>
            <w:bCs/>
          </w:rPr>
          <w:t>CEDAW/C/TLS/CO/2-3</w:t>
        </w:r>
      </w:hyperlink>
      <w:r w:rsidRPr="00360E71">
        <w:rPr>
          <w:b/>
          <w:bCs/>
        </w:rPr>
        <w:t>, п. 27), Комитет рекомендует государству-участнику повышать осведомленность о важности получения девочками образования, являющегося основой для расширения их прав и возможностей, а также:</w:t>
      </w:r>
    </w:p>
    <w:p w14:paraId="54D78AB9" w14:textId="5AFA1480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a)</w:t>
      </w:r>
      <w:r w:rsidR="00360E71" w:rsidRPr="00360E71">
        <w:tab/>
      </w:r>
      <w:r w:rsidR="00360E71" w:rsidRPr="00360E71">
        <w:rPr>
          <w:b/>
          <w:bCs/>
        </w:rPr>
        <w:t>активизировать проведение кампаний по борьбе с неграмотностью и принимать другие адресные меры для снижения высокого уровня неграмотности среди женщин и девочек, уделяя особое внимание девочкам, живущим в условиях нищеты, сельским девочкам, беременным девочкам и молодым матерям и девочкам-инвалидам, в частности предусмотреть выплату стипендий девочкам и предоставление бесплатного школьного питания в целях увеличения числа девочек, зачисленных в среднюю школу, продолжающих обучение в школе и завершивших среднее образование, а также укреплять систему непрерывного образования женщин;</w:t>
      </w:r>
    </w:p>
    <w:p w14:paraId="6BF1B1F9" w14:textId="46F16211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b)</w:t>
      </w:r>
      <w:r w:rsidR="00360E71" w:rsidRPr="00360E71">
        <w:tab/>
      </w:r>
      <w:r w:rsidR="00360E71" w:rsidRPr="00360E71">
        <w:rPr>
          <w:b/>
          <w:bCs/>
        </w:rPr>
        <w:t>работать над устранением причин досрочного прекращения учебы девочками, включая детские и принудительные браки и ранние беременности, а также дискриминацию по признаку гендера и/или инвалидности, и обеспечивать наличие у молодых матерей возможности вернуться в школу после родов для завершения образования и получения аттестата, а также доступа к высшему образованию или трудоустройству;</w:t>
      </w:r>
    </w:p>
    <w:p w14:paraId="32458456" w14:textId="354C11C6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c)</w:t>
      </w:r>
      <w:r w:rsidR="00360E71" w:rsidRPr="00360E71">
        <w:tab/>
      </w:r>
      <w:r w:rsidR="00360E71" w:rsidRPr="00360E71">
        <w:rPr>
          <w:b/>
          <w:bCs/>
        </w:rPr>
        <w:t xml:space="preserve">создать безопасную образовательную среду, обеспеченную надлежащими средствами гигиены и санитарии и свободную от гендерного насилия в отношении женщин и девочек, в том числе посредством обеспечения безопасного проезда в школу и обратно, расследовать все случаи домогательств и гендерного насилия, включая телесные наказания, в отношении девочек и женщин в образовательных учреждениях, преследовать в </w:t>
      </w:r>
      <w:r w:rsidR="00360E71" w:rsidRPr="00360E71">
        <w:rPr>
          <w:b/>
          <w:bCs/>
        </w:rPr>
        <w:lastRenderedPageBreak/>
        <w:t>судебном порядке и надлежащим образом наказывать причастных к таким преступлениям лиц и принимать незамедлительные меры для защиты пострадавших;</w:t>
      </w:r>
    </w:p>
    <w:p w14:paraId="2FF299DB" w14:textId="4252AC7A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d)</w:t>
      </w:r>
      <w:r w:rsidR="00360E71" w:rsidRPr="00360E71">
        <w:tab/>
      </w:r>
      <w:r w:rsidR="00360E71" w:rsidRPr="00360E71">
        <w:rPr>
          <w:b/>
          <w:bCs/>
        </w:rPr>
        <w:t>повышать уровень осведомленности родителей, учителей, традиционных и религиозных лидеров, женщин, мужчин, девочек и мальчиков о важности получения девочками и женщинами образования для расширения их экономических прав и возможностей, личного развития и независимости;</w:t>
      </w:r>
    </w:p>
    <w:p w14:paraId="09052C65" w14:textId="78AF8C19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e)</w:t>
      </w:r>
      <w:r w:rsidR="00360E71" w:rsidRPr="00360E71">
        <w:tab/>
      </w:r>
      <w:r w:rsidR="00360E71" w:rsidRPr="00360E71">
        <w:rPr>
          <w:b/>
          <w:bCs/>
        </w:rPr>
        <w:t>выделять людские, технические и финансовые ресурсы в объеме, достаточном для обеспечения образования девочек-инвалидов, в том числе увеличивать число школ инклюзивного образования на всей территории государства-участника и принимать меры для обеспечения доступности и разумного приспособления школ для девочек-инвалидов;</w:t>
      </w:r>
    </w:p>
    <w:p w14:paraId="2684DD42" w14:textId="019E9BBD" w:rsidR="00360E71" w:rsidRPr="00360E71" w:rsidRDefault="00ED4543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f)</w:t>
      </w:r>
      <w:r w:rsidR="00360E71" w:rsidRPr="00360E71">
        <w:tab/>
      </w:r>
      <w:r w:rsidR="00360E71" w:rsidRPr="00360E71">
        <w:rPr>
          <w:b/>
          <w:bCs/>
        </w:rPr>
        <w:t>включить в учебные программы на всех уровнях системы образования следующее: i) инклюзивную и доступную информацию о гендерном равенстве, в том числе о правах женщин и о пагубных последствиях гендерного насилия в отношении женщин и девочек;</w:t>
      </w:r>
      <w:r w:rsidR="00360E71" w:rsidRPr="00360E71">
        <w:t xml:space="preserve"> </w:t>
      </w:r>
      <w:r w:rsidR="00360E71" w:rsidRPr="00360E71">
        <w:rPr>
          <w:b/>
          <w:bCs/>
        </w:rPr>
        <w:t>ii) соответствующее возрасту половое просвещение, в рамках которого особое внимание уделяется вопросам ответственного сексуального поведения и профилактики ранней беременности и инфекций, передаваемых половым путем;</w:t>
      </w:r>
      <w:r w:rsidR="00360E71" w:rsidRPr="00360E71">
        <w:t xml:space="preserve"> </w:t>
      </w:r>
      <w:r w:rsidR="00360E71" w:rsidRPr="00360E71">
        <w:rPr>
          <w:b/>
          <w:bCs/>
        </w:rPr>
        <w:t>и iii) просвещение по вопросам прав человека и культуры мира;</w:t>
      </w:r>
    </w:p>
    <w:p w14:paraId="5228FA27" w14:textId="3CC9507E" w:rsidR="00360E71" w:rsidRPr="00360E71" w:rsidRDefault="00ED4543" w:rsidP="00360E71">
      <w:pPr>
        <w:pStyle w:val="SingleTxt"/>
        <w:rPr>
          <w:b/>
          <w:bCs/>
        </w:rPr>
      </w:pPr>
      <w:r w:rsidRPr="00F55A1C">
        <w:rPr>
          <w:b/>
          <w:bCs/>
        </w:rPr>
        <w:tab/>
      </w:r>
      <w:r w:rsidR="00360E71" w:rsidRPr="00360E71">
        <w:rPr>
          <w:b/>
          <w:bCs/>
        </w:rPr>
        <w:t>g</w:t>
      </w:r>
      <w:r w:rsidR="00360E71" w:rsidRPr="00360E71">
        <w:t>)</w:t>
      </w:r>
      <w:r w:rsidR="00360E71" w:rsidRPr="00360E71">
        <w:tab/>
      </w:r>
      <w:r w:rsidR="00360E71" w:rsidRPr="00360E71">
        <w:rPr>
          <w:b/>
          <w:bCs/>
        </w:rPr>
        <w:t>обеспечивать обязательную профессиональную подготовку учителей и сотрудников школьных администраций по вопросам прав женщин и гендерного равенства.</w:t>
      </w:r>
    </w:p>
    <w:p w14:paraId="32D2A299" w14:textId="77777777" w:rsidR="00ED4543" w:rsidRPr="00F55A1C" w:rsidRDefault="00ED4543" w:rsidP="00ED4543">
      <w:pPr>
        <w:pStyle w:val="SingleTxt"/>
        <w:spacing w:after="0" w:line="120" w:lineRule="exact"/>
        <w:rPr>
          <w:b/>
          <w:sz w:val="10"/>
        </w:rPr>
      </w:pPr>
    </w:p>
    <w:p w14:paraId="09118775" w14:textId="1221B969" w:rsidR="00360E71" w:rsidRPr="00F55A1C" w:rsidRDefault="00360E71" w:rsidP="00ED45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</w:r>
      <w:r w:rsidRPr="00F55A1C">
        <w:tab/>
        <w:t>Занятость</w:t>
      </w:r>
    </w:p>
    <w:p w14:paraId="2E143C42" w14:textId="77777777" w:rsidR="00ED4543" w:rsidRPr="00F55A1C" w:rsidRDefault="00ED4543" w:rsidP="00ED4543">
      <w:pPr>
        <w:pStyle w:val="SingleTxt"/>
        <w:spacing w:after="0" w:line="120" w:lineRule="exact"/>
        <w:rPr>
          <w:sz w:val="10"/>
        </w:rPr>
      </w:pPr>
    </w:p>
    <w:p w14:paraId="00864C74" w14:textId="44453522" w:rsidR="00360E71" w:rsidRPr="00360E71" w:rsidRDefault="00360E71" w:rsidP="00360E71">
      <w:pPr>
        <w:pStyle w:val="SingleTxt"/>
      </w:pPr>
      <w:r w:rsidRPr="00360E71">
        <w:t>37.</w:t>
      </w:r>
      <w:r w:rsidRPr="00360E71">
        <w:tab/>
        <w:t>Комитет с обеспокоенностью отмечает следующее:</w:t>
      </w:r>
    </w:p>
    <w:p w14:paraId="3B2FB36A" w14:textId="595880D3" w:rsidR="00360E71" w:rsidRPr="00360E71" w:rsidRDefault="00ED4543" w:rsidP="00360E71">
      <w:pPr>
        <w:pStyle w:val="SingleTxt"/>
      </w:pPr>
      <w:r w:rsidRPr="00F55A1C">
        <w:tab/>
      </w:r>
      <w:r w:rsidR="00360E71" w:rsidRPr="00360E71">
        <w:t>a)</w:t>
      </w:r>
      <w:r w:rsidR="00360E71" w:rsidRPr="00360E71">
        <w:tab/>
        <w:t xml:space="preserve">женщины заняты преимущественно на низкооплачиваемых рабочих местах в неформальном секторе экономики, где они подвергаются эксплуатации и не охвачены системами социального обеспечения; </w:t>
      </w:r>
    </w:p>
    <w:p w14:paraId="3002C8F8" w14:textId="3352F81E" w:rsidR="00360E71" w:rsidRPr="00360E71" w:rsidRDefault="00ED4543" w:rsidP="00360E71">
      <w:pPr>
        <w:pStyle w:val="SingleTxt"/>
      </w:pPr>
      <w:r w:rsidRPr="00F55A1C">
        <w:tab/>
      </w:r>
      <w:r w:rsidR="00360E71" w:rsidRPr="00360E71">
        <w:t>b)</w:t>
      </w:r>
      <w:r w:rsidR="00360E71" w:rsidRPr="00360E71">
        <w:tab/>
        <w:t>большое число женщин выполняют неоплачиваемую работу по уходу или работают на семейных предприятиях;</w:t>
      </w:r>
    </w:p>
    <w:p w14:paraId="75E4A0C4" w14:textId="170EE56F" w:rsidR="00360E71" w:rsidRPr="00360E71" w:rsidRDefault="00ED4543" w:rsidP="00360E71">
      <w:pPr>
        <w:pStyle w:val="SingleTxt"/>
      </w:pPr>
      <w:r w:rsidRPr="00F55A1C">
        <w:tab/>
      </w:r>
      <w:r w:rsidR="00360E71" w:rsidRPr="00360E71">
        <w:t>c)</w:t>
      </w:r>
      <w:r w:rsidR="00360E71" w:rsidRPr="00360E71">
        <w:tab/>
        <w:t>принцип равной оплаты за труд равной ценности применяется ограниченно, и, несмотря на ратификацию Конвенции 1951</w:t>
      </w:r>
      <w:r w:rsidR="000B75BF" w:rsidRPr="000B75BF">
        <w:t xml:space="preserve"> </w:t>
      </w:r>
      <w:r w:rsidR="00360E71" w:rsidRPr="00360E71">
        <w:t xml:space="preserve">года </w:t>
      </w:r>
      <w:bookmarkStart w:id="1" w:name="_Hlk138236927"/>
      <w:r w:rsidR="00474172" w:rsidRPr="000B75BF">
        <w:t xml:space="preserve">(№ </w:t>
      </w:r>
      <w:r w:rsidR="00474172">
        <w:t>100)</w:t>
      </w:r>
      <w:r w:rsidR="00474172" w:rsidRPr="00360E71">
        <w:t xml:space="preserve"> </w:t>
      </w:r>
      <w:bookmarkEnd w:id="1"/>
      <w:r w:rsidR="00360E71" w:rsidRPr="00360E71">
        <w:t>о равном вознаграждении Международной организации труда (МОТ), в государстве-участнике наблюдается значительный гендерный разрыв в оплате труда;</w:t>
      </w:r>
    </w:p>
    <w:p w14:paraId="5EF874C4" w14:textId="18109C5A" w:rsidR="00360E71" w:rsidRPr="00360E71" w:rsidRDefault="00ED4543" w:rsidP="00360E71">
      <w:pPr>
        <w:pStyle w:val="SingleTxt"/>
      </w:pPr>
      <w:r w:rsidRPr="00F55A1C">
        <w:tab/>
      </w:r>
      <w:r w:rsidR="00360E71" w:rsidRPr="00360E71">
        <w:t>d)</w:t>
      </w:r>
      <w:r w:rsidR="00360E71" w:rsidRPr="00360E71">
        <w:tab/>
        <w:t>имеются барьеры, препятствующие доступу женщин, в первую очередь женщин из находящихся в неблагоприятном положении и маргинализированных групп, включая мигранток и женщин-инвалидов, к руководящим и высокооплачиваемым должностям в формальном секторе экономике;</w:t>
      </w:r>
    </w:p>
    <w:p w14:paraId="7CA45CE4" w14:textId="504AF50C" w:rsidR="00360E71" w:rsidRPr="00360E71" w:rsidRDefault="00ED4543" w:rsidP="00360E71">
      <w:pPr>
        <w:pStyle w:val="SingleTxt"/>
      </w:pPr>
      <w:r w:rsidRPr="00F55A1C">
        <w:tab/>
      </w:r>
      <w:r w:rsidR="00360E71" w:rsidRPr="00360E71">
        <w:t>e)</w:t>
      </w:r>
      <w:r w:rsidR="00360E71" w:rsidRPr="00360E71">
        <w:tab/>
        <w:t xml:space="preserve">домашних работниц зачастую нанимают без официального оформления на работу, что лишает их доступа к услугам здравоохранения и пенсионному обеспечению; </w:t>
      </w:r>
    </w:p>
    <w:p w14:paraId="488C80ED" w14:textId="66A7AAB8" w:rsidR="00360E71" w:rsidRPr="00360E71" w:rsidRDefault="00ED4543" w:rsidP="00360E71">
      <w:pPr>
        <w:pStyle w:val="SingleTxt"/>
      </w:pPr>
      <w:r w:rsidRPr="00F55A1C">
        <w:tab/>
      </w:r>
      <w:r w:rsidR="00360E71" w:rsidRPr="00360E71">
        <w:t>f)</w:t>
      </w:r>
      <w:r w:rsidR="00360E71" w:rsidRPr="00360E71">
        <w:tab/>
        <w:t>законодательство, вводящее запрет на сексуальные домогательства на рабочем месте, не принято, многие женщины не сообщают о случаях сексуальных домогательств, а эффективные трудовые инспекции и независимые конфиденциальные механизмы подачи жалоб для женщин, ставших жертвами сексуальных домогательств, отсутствуют.</w:t>
      </w:r>
    </w:p>
    <w:p w14:paraId="513AE5BA" w14:textId="77777777" w:rsidR="00360E71" w:rsidRPr="00360E71" w:rsidRDefault="00360E71" w:rsidP="00360E71">
      <w:pPr>
        <w:pStyle w:val="SingleTxt"/>
      </w:pPr>
      <w:r w:rsidRPr="00360E71">
        <w:lastRenderedPageBreak/>
        <w:t>38.</w:t>
      </w:r>
      <w:r w:rsidRPr="00360E71">
        <w:tab/>
      </w:r>
      <w:r w:rsidRPr="00360E71">
        <w:rPr>
          <w:b/>
          <w:bCs/>
        </w:rPr>
        <w:t>Комитет рекомендует государству-участнику:</w:t>
      </w:r>
    </w:p>
    <w:p w14:paraId="5B8C0468" w14:textId="33C25C67" w:rsidR="00360E71" w:rsidRPr="00360E71" w:rsidRDefault="00182377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a)</w:t>
      </w:r>
      <w:r w:rsidR="00360E71" w:rsidRPr="00360E71">
        <w:tab/>
      </w:r>
      <w:r w:rsidR="00360E71" w:rsidRPr="00360E71">
        <w:rPr>
          <w:b/>
          <w:bCs/>
        </w:rPr>
        <w:t>расширять доступ женщин к возможностям трудоустройства в формальном секторе экономики и социальному обеспечению;</w:t>
      </w:r>
      <w:r w:rsidR="00360E71" w:rsidRPr="00360E71">
        <w:t xml:space="preserve"> </w:t>
      </w:r>
    </w:p>
    <w:p w14:paraId="259202F1" w14:textId="57BDE70B" w:rsidR="00360E71" w:rsidRPr="00360E71" w:rsidRDefault="00182377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b)</w:t>
      </w:r>
      <w:r w:rsidR="00360E71" w:rsidRPr="00360E71">
        <w:tab/>
      </w:r>
      <w:r w:rsidR="00360E71" w:rsidRPr="00360E71">
        <w:rPr>
          <w:b/>
          <w:bCs/>
        </w:rPr>
        <w:t>признавать, сокращать и перераспределять выполняемый женщинами объем неоплачиваемого труда по уходу посредством предоставления возможностей пользоваться услугами доступных по цене учреждений по уходу за детьми и услугами по уходу за пожилыми людьми, а также обеспечивать надлежащий учет женщин, занятых на семейных предприятиях, и наличие у них доступа к программам социальной защиты;</w:t>
      </w:r>
    </w:p>
    <w:p w14:paraId="6D87A65F" w14:textId="2B557E78" w:rsidR="00360E71" w:rsidRPr="00360E71" w:rsidRDefault="00182377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c)</w:t>
      </w:r>
      <w:r w:rsidR="00360E71" w:rsidRPr="00360E71">
        <w:tab/>
      </w:r>
      <w:r w:rsidR="00360E71" w:rsidRPr="00360E71">
        <w:rPr>
          <w:b/>
          <w:bCs/>
        </w:rPr>
        <w:t>обеспечивать применение принципа равной оплаты за труд равной ценности и регулярно пересматривать заработную плату в секторах, где преимущественно заняты женщины, и принимать меры по устранению гендерного разрыва в оплате труда, в том числе с помощью гендерно нейтральных аналитических методов классификации и оценки должностей и регулярных обследований заработной платы;</w:t>
      </w:r>
    </w:p>
    <w:p w14:paraId="08068E04" w14:textId="09E18389" w:rsidR="00360E71" w:rsidRPr="00360E71" w:rsidRDefault="00182377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d)</w:t>
      </w:r>
      <w:r w:rsidR="00360E71" w:rsidRPr="00360E71">
        <w:tab/>
      </w:r>
      <w:r w:rsidR="00360E71" w:rsidRPr="00360E71">
        <w:rPr>
          <w:b/>
          <w:bCs/>
        </w:rPr>
        <w:t>расширять доступ к возможностям трудоустройства и профессиональной подготовки для женщин из находящихся в неблагоприятном положении и маргинализированных групп, в частности для представительниц этнических меньшинств, мигранток и женщин-инвалидов;</w:t>
      </w:r>
    </w:p>
    <w:p w14:paraId="7E82DA89" w14:textId="177AB61D" w:rsidR="00360E71" w:rsidRPr="00360E71" w:rsidRDefault="00182377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e)</w:t>
      </w:r>
      <w:r w:rsidR="00360E71" w:rsidRPr="00360E71">
        <w:tab/>
      </w:r>
      <w:r w:rsidR="00360E71" w:rsidRPr="00360E71">
        <w:rPr>
          <w:b/>
          <w:bCs/>
        </w:rPr>
        <w:t xml:space="preserve">ускорить внедрение правил найма домашних работников в целях обеспечения защиты прав домашних работниц и ратифицировать Конвенцию МОТ 2011 года </w:t>
      </w:r>
      <w:r w:rsidR="0091190F" w:rsidRPr="0091190F">
        <w:rPr>
          <w:b/>
          <w:bCs/>
        </w:rPr>
        <w:t>(№ 1</w:t>
      </w:r>
      <w:r w:rsidR="0091190F">
        <w:rPr>
          <w:b/>
          <w:bCs/>
        </w:rPr>
        <w:t>89</w:t>
      </w:r>
      <w:r w:rsidR="0091190F" w:rsidRPr="0091190F">
        <w:rPr>
          <w:b/>
          <w:bCs/>
        </w:rPr>
        <w:t xml:space="preserve">) </w:t>
      </w:r>
      <w:r w:rsidR="00360E71" w:rsidRPr="00360E71">
        <w:rPr>
          <w:b/>
          <w:bCs/>
        </w:rPr>
        <w:t>о достойном труде домашних работников;</w:t>
      </w:r>
    </w:p>
    <w:p w14:paraId="7D06A49D" w14:textId="042CA564" w:rsidR="00360E71" w:rsidRPr="00360E71" w:rsidRDefault="00182377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f)</w:t>
      </w:r>
      <w:r w:rsidR="00360E71" w:rsidRPr="00360E71">
        <w:tab/>
      </w:r>
      <w:r w:rsidR="00360E71" w:rsidRPr="00360E71">
        <w:rPr>
          <w:b/>
          <w:bCs/>
        </w:rPr>
        <w:t xml:space="preserve">предусмотреть прямой запрет сексуальных домогательств на рабочем месте, обеспечить, чтобы у женщин, ставших жертвами сексуальных домогательств, имелся доступ к эффективным средствам правовой защиты, по их жалобам проводилось эффективное расследование, виновные подвергались судебному преследованию и несли должное наказание, а жертвы были защищены от возмездия, а также регулярно проводить трудовые инспекции и ратифицировать Конвенцию МОТ 2019 года </w:t>
      </w:r>
      <w:r w:rsidR="0091190F" w:rsidRPr="0091190F">
        <w:rPr>
          <w:b/>
          <w:bCs/>
        </w:rPr>
        <w:t>(№ 1</w:t>
      </w:r>
      <w:r w:rsidR="0091190F">
        <w:rPr>
          <w:b/>
          <w:bCs/>
        </w:rPr>
        <w:t>9</w:t>
      </w:r>
      <w:r w:rsidR="0091190F" w:rsidRPr="0091190F">
        <w:rPr>
          <w:b/>
          <w:bCs/>
        </w:rPr>
        <w:t xml:space="preserve">0) </w:t>
      </w:r>
      <w:r w:rsidR="00360E71" w:rsidRPr="00360E71">
        <w:rPr>
          <w:b/>
          <w:bCs/>
        </w:rPr>
        <w:t>об искоренении насилия и домогательств.</w:t>
      </w:r>
      <w:r w:rsidR="00360E71" w:rsidRPr="00360E71">
        <w:t xml:space="preserve"> </w:t>
      </w:r>
    </w:p>
    <w:p w14:paraId="42017E9C" w14:textId="77777777" w:rsidR="00182377" w:rsidRPr="00F55A1C" w:rsidRDefault="00182377" w:rsidP="00182377">
      <w:pPr>
        <w:pStyle w:val="SingleTxt"/>
        <w:spacing w:after="0" w:line="120" w:lineRule="exact"/>
        <w:rPr>
          <w:b/>
          <w:sz w:val="10"/>
        </w:rPr>
      </w:pPr>
    </w:p>
    <w:p w14:paraId="02E61C24" w14:textId="7D690C15" w:rsidR="00360E71" w:rsidRPr="00F55A1C" w:rsidRDefault="00360E71" w:rsidP="001823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</w:r>
      <w:r w:rsidRPr="00F55A1C">
        <w:tab/>
        <w:t>Здравоохранение</w:t>
      </w:r>
    </w:p>
    <w:p w14:paraId="2AA2A912" w14:textId="77777777" w:rsidR="00182377" w:rsidRPr="00F55A1C" w:rsidRDefault="00182377" w:rsidP="00182377">
      <w:pPr>
        <w:pStyle w:val="SingleTxt"/>
        <w:spacing w:after="0" w:line="120" w:lineRule="exact"/>
        <w:rPr>
          <w:sz w:val="10"/>
        </w:rPr>
      </w:pPr>
    </w:p>
    <w:p w14:paraId="50D2435B" w14:textId="7DC9327C" w:rsidR="00360E71" w:rsidRPr="00360E71" w:rsidRDefault="00360E71" w:rsidP="00360E71">
      <w:pPr>
        <w:pStyle w:val="SingleTxt"/>
      </w:pPr>
      <w:r w:rsidRPr="00360E71">
        <w:t>39.</w:t>
      </w:r>
      <w:r w:rsidRPr="00360E71">
        <w:tab/>
        <w:t>Комитет отмечает принимаемые государством-участником меры по расширению доступа женщин к медицинскому обслуживанию, включая развертывание передвижных медицинских пунктов в сельских и отдаленных районах, а также проведение информационно-просветительских кампаний по вопросам охраны сексуального и репродуктивного здоровья и защиты прав. Вместе с тем Комитет с обеспокоенностью отмечает:</w:t>
      </w:r>
    </w:p>
    <w:p w14:paraId="2D6ECF55" w14:textId="3D3CF247" w:rsidR="00360E71" w:rsidRPr="00360E71" w:rsidRDefault="00182377" w:rsidP="00360E71">
      <w:pPr>
        <w:pStyle w:val="SingleTxt"/>
      </w:pPr>
      <w:r w:rsidRPr="00F55A1C">
        <w:tab/>
      </w:r>
      <w:r w:rsidR="00360E71" w:rsidRPr="00360E71">
        <w:t>a)</w:t>
      </w:r>
      <w:r w:rsidR="00360E71" w:rsidRPr="00360E71">
        <w:tab/>
        <w:t>сохранение высоких показателей материнской смертности, ранней беременности и распространенности неполноценного питания среди женщин, ограниченный доступ женщин к дородовому и послеродовому медицинскому обслуживанию и малое количество родов, принимаемых квалифицированным медицинским персоналом, в первую очередь в сельских районах;</w:t>
      </w:r>
    </w:p>
    <w:p w14:paraId="0F14AF1F" w14:textId="6627665B" w:rsidR="00360E71" w:rsidRPr="00360E71" w:rsidRDefault="00182377" w:rsidP="00360E71">
      <w:pPr>
        <w:pStyle w:val="SingleTxt"/>
      </w:pPr>
      <w:r w:rsidRPr="00F55A1C">
        <w:tab/>
      </w:r>
      <w:r w:rsidR="00360E71" w:rsidRPr="00360E71">
        <w:t>b)</w:t>
      </w:r>
      <w:r w:rsidR="00360E71" w:rsidRPr="00360E71">
        <w:tab/>
        <w:t xml:space="preserve">отсутствие соответствующих возрасту программ просвещения по вопросам охраны сексуального и репродуктивного здоровья и защиты прав и по вопросам планирования семьи, а также высокий уровень неудовлетворенных потребностей в средствах контрацепции, в частности среди девочек и незамужних женщин; </w:t>
      </w:r>
    </w:p>
    <w:p w14:paraId="278EF76E" w14:textId="108EA5BA" w:rsidR="00360E71" w:rsidRPr="00360E71" w:rsidRDefault="00182377" w:rsidP="00360E71">
      <w:pPr>
        <w:pStyle w:val="SingleTxt"/>
      </w:pPr>
      <w:r w:rsidRPr="00F55A1C">
        <w:lastRenderedPageBreak/>
        <w:tab/>
      </w:r>
      <w:r w:rsidR="00360E71" w:rsidRPr="00360E71">
        <w:t>c)</w:t>
      </w:r>
      <w:r w:rsidR="00360E71" w:rsidRPr="00360E71">
        <w:tab/>
        <w:t xml:space="preserve">уголовное преследование за совершение абортов во всех случаях, за исключением случаев угрозы жизни беременной женщины, и большое количество опасных абортов; </w:t>
      </w:r>
    </w:p>
    <w:p w14:paraId="32B6EF29" w14:textId="1495335C" w:rsidR="00360E71" w:rsidRPr="00360E71" w:rsidRDefault="00182377" w:rsidP="00360E71">
      <w:pPr>
        <w:pStyle w:val="SingleTxt"/>
      </w:pPr>
      <w:r w:rsidRPr="00F55A1C">
        <w:tab/>
      </w:r>
      <w:r w:rsidR="00360E71" w:rsidRPr="00360E71">
        <w:t>d)</w:t>
      </w:r>
      <w:r w:rsidR="00360E71" w:rsidRPr="00360E71">
        <w:tab/>
        <w:t>непропорционально высок</w:t>
      </w:r>
      <w:r w:rsidR="0067590A">
        <w:t>ую</w:t>
      </w:r>
      <w:r w:rsidR="00360E71" w:rsidRPr="00360E71">
        <w:t xml:space="preserve"> распространенность ВИЧ/СПИДа среди женщин, стигматизаци</w:t>
      </w:r>
      <w:r w:rsidR="0067590A">
        <w:t>ю</w:t>
      </w:r>
      <w:r w:rsidR="00360E71" w:rsidRPr="00360E71">
        <w:t xml:space="preserve"> и социальн</w:t>
      </w:r>
      <w:r w:rsidR="0067590A">
        <w:t>ую</w:t>
      </w:r>
      <w:r w:rsidR="00360E71" w:rsidRPr="00360E71">
        <w:t xml:space="preserve"> изоляци</w:t>
      </w:r>
      <w:r w:rsidR="0067590A">
        <w:t>ю</w:t>
      </w:r>
      <w:r w:rsidR="00360E71" w:rsidRPr="00360E71">
        <w:t xml:space="preserve"> женщин и девочек, живущих с ВИЧ/СПИДом, и ограниченный доступ женщин к диагностике и лечению ВИЧ. </w:t>
      </w:r>
    </w:p>
    <w:p w14:paraId="2F01B437" w14:textId="194D5994" w:rsidR="00360E71" w:rsidRPr="00360E71" w:rsidRDefault="00360E71" w:rsidP="00360E71">
      <w:pPr>
        <w:pStyle w:val="SingleTxt"/>
        <w:rPr>
          <w:b/>
          <w:bCs/>
        </w:rPr>
      </w:pPr>
      <w:r w:rsidRPr="00360E71">
        <w:t>40.</w:t>
      </w:r>
      <w:r w:rsidRPr="00360E71">
        <w:tab/>
      </w:r>
      <w:r w:rsidRPr="00360E71">
        <w:rPr>
          <w:b/>
          <w:bCs/>
        </w:rPr>
        <w:t>Комитет ссылается на свою общую рекомендацию № 24 (1999) о женщинах и здоровье и на задачу 3.7, поставленную в рамках целей в области устойчивого развития, и рекомендует государству-участнику:</w:t>
      </w:r>
    </w:p>
    <w:p w14:paraId="6F6B5DEC" w14:textId="685D7E51" w:rsidR="00360E71" w:rsidRPr="00360E71" w:rsidRDefault="00182377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a)</w:t>
      </w:r>
      <w:r w:rsidR="00360E71" w:rsidRPr="00360E71">
        <w:tab/>
      </w:r>
      <w:r w:rsidR="00360E71" w:rsidRPr="00360E71">
        <w:rPr>
          <w:b/>
          <w:bCs/>
        </w:rPr>
        <w:t>расширять доступ женщин к дородовому, перинатальному и послеродовому медицинскому обслуживанию в целях снижения высоких показателей материнской смертности, в том числе посредством организации обучения акушерок и других соответствующих медицинских работников, в первую очередь в сельских районах;</w:t>
      </w:r>
    </w:p>
    <w:p w14:paraId="04FF0C91" w14:textId="65C3CAAE" w:rsidR="00360E71" w:rsidRPr="00360E71" w:rsidRDefault="00182377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b)</w:t>
      </w:r>
      <w:r w:rsidR="00360E71" w:rsidRPr="00360E71">
        <w:tab/>
      </w:r>
      <w:r w:rsidR="00360E71" w:rsidRPr="00360E71">
        <w:rPr>
          <w:b/>
          <w:bCs/>
        </w:rPr>
        <w:t>обеспечивать наличие у женщин и девочек, включая сельских женщин и девочек, незамужних женщин и женщин и девочек с инвалидностью, надлежащего доступа к услугам и информации в области охраны сексуального и репродуктивного здоровья, включая услуги по планированию семьи, современные средства контрацепции и безопасные услуги по прерыванию беременности и уходу в послеабортный период;</w:t>
      </w:r>
    </w:p>
    <w:p w14:paraId="4791C475" w14:textId="23436C93" w:rsidR="00360E71" w:rsidRPr="00360E71" w:rsidRDefault="00182377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c)</w:t>
      </w:r>
      <w:r w:rsidR="00360E71" w:rsidRPr="00360E71">
        <w:tab/>
      </w:r>
      <w:r w:rsidR="00360E71" w:rsidRPr="00360E71">
        <w:rPr>
          <w:b/>
          <w:bCs/>
        </w:rPr>
        <w:t>внести в статью 141 Уголовного кодекса поправки, узаконивающие аборты в случаях угрозы жизни или здоровью беременной женщины, изнасилования, инцеста или тяжелых нарушений развития плода и отменяющие уголовную ответственность за аборты во всех других случаях;</w:t>
      </w:r>
    </w:p>
    <w:p w14:paraId="3E2A95AB" w14:textId="6CA90470" w:rsidR="00360E71" w:rsidRPr="00360E71" w:rsidRDefault="00182377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d)</w:t>
      </w:r>
      <w:r w:rsidR="00360E71" w:rsidRPr="00360E71">
        <w:tab/>
      </w:r>
      <w:r w:rsidR="00360E71" w:rsidRPr="00360E71">
        <w:rPr>
          <w:b/>
          <w:bCs/>
        </w:rPr>
        <w:t>наладить сбор данных в разбивке по возрасту и регионам об опасных абортах и их последствиях для здоровья женщин, включая материнскую смертность;</w:t>
      </w:r>
    </w:p>
    <w:p w14:paraId="02BCA0CF" w14:textId="65FE095A" w:rsidR="00360E71" w:rsidRPr="00360E71" w:rsidRDefault="00182377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e)</w:t>
      </w:r>
      <w:r w:rsidR="00360E71" w:rsidRPr="00360E71">
        <w:tab/>
      </w:r>
      <w:r w:rsidR="00360E71" w:rsidRPr="00360E71">
        <w:rPr>
          <w:b/>
          <w:bCs/>
        </w:rPr>
        <w:t>обеспечивать наличие доступа к бесплатным услугам по тестированию на ВИЧ и продолжать предоставлять бесплатную антиретровирусную терапию всем женщинам и девочкам, живущим с ВИЧ/СПИДом, включая беременных женщин, для предотвращения передачи вируса от матери ребенку и решить проблему стигматизации и социальной изоляции женщин и девочек, живущих с ВИЧ/СПИДом.</w:t>
      </w:r>
    </w:p>
    <w:p w14:paraId="52C46A91" w14:textId="77777777" w:rsidR="00182377" w:rsidRPr="00F55A1C" w:rsidRDefault="00182377" w:rsidP="00182377">
      <w:pPr>
        <w:pStyle w:val="SingleTxt"/>
        <w:spacing w:after="0" w:line="120" w:lineRule="exact"/>
        <w:rPr>
          <w:b/>
          <w:sz w:val="10"/>
        </w:rPr>
      </w:pPr>
    </w:p>
    <w:p w14:paraId="1971D6F4" w14:textId="736A5ED1" w:rsidR="00360E71" w:rsidRPr="00F55A1C" w:rsidRDefault="00360E71" w:rsidP="001823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</w:r>
      <w:r w:rsidRPr="00F55A1C">
        <w:tab/>
        <w:t>Экономические и социальные льготы</w:t>
      </w:r>
    </w:p>
    <w:p w14:paraId="1410C724" w14:textId="77777777" w:rsidR="00182377" w:rsidRPr="00F55A1C" w:rsidRDefault="00182377" w:rsidP="00182377">
      <w:pPr>
        <w:pStyle w:val="SingleTxt"/>
        <w:spacing w:after="0" w:line="120" w:lineRule="exact"/>
        <w:rPr>
          <w:sz w:val="10"/>
        </w:rPr>
      </w:pPr>
    </w:p>
    <w:p w14:paraId="3F50197F" w14:textId="05B1E0FC" w:rsidR="00360E71" w:rsidRPr="00360E71" w:rsidRDefault="00360E71" w:rsidP="00360E71">
      <w:pPr>
        <w:pStyle w:val="SingleTxt"/>
      </w:pPr>
      <w:r w:rsidRPr="00360E71">
        <w:t>41.</w:t>
      </w:r>
      <w:r w:rsidRPr="00360E71">
        <w:tab/>
        <w:t xml:space="preserve">Комитет с удовлетворением отмечает учреждение в 2016 году Национального института социального обеспечения для отслеживания хода осуществления программ социального обеспечения, а также принятие Основного закона о социальной защите и национальной стратегии социальной защиты. Вместе с тем Комитет с обеспокоенностью отмечает следующее: </w:t>
      </w:r>
    </w:p>
    <w:p w14:paraId="7EEEF938" w14:textId="62B46E44" w:rsidR="00360E71" w:rsidRPr="00360E71" w:rsidRDefault="00182377" w:rsidP="00360E71">
      <w:pPr>
        <w:pStyle w:val="SingleTxt"/>
      </w:pPr>
      <w:r w:rsidRPr="00F55A1C">
        <w:tab/>
      </w:r>
      <w:r w:rsidR="00360E71" w:rsidRPr="00360E71">
        <w:t>a)</w:t>
      </w:r>
      <w:r w:rsidR="00360E71" w:rsidRPr="00360E71">
        <w:tab/>
        <w:t>вследствие пандемии коронавирусного заболевания (COVID-19) и стихийных бедствий в 2020 и 2021 годах ускорились феминизация бедности и маргинализация находящихся в неблагоприятном положении групп женщин, в первую очередь женщин, возглавляющих домохозяйства в сельских районах, женщин и девочек с инвалидностью, беременных женщин, женщин, переживших гендерное насилие, женщин, живущих в условиях нищеты, и женщин, занятых неоплачиваемым трудом, часто сталкивающихся с трудностями в плане доступа к экономическим и социальным льготам;</w:t>
      </w:r>
    </w:p>
    <w:p w14:paraId="30DBE29D" w14:textId="3EF71DC4" w:rsidR="00360E71" w:rsidRPr="00360E71" w:rsidRDefault="00182377" w:rsidP="00360E71">
      <w:pPr>
        <w:pStyle w:val="SingleTxt"/>
      </w:pPr>
      <w:r w:rsidRPr="00F55A1C">
        <w:lastRenderedPageBreak/>
        <w:tab/>
      </w:r>
      <w:r w:rsidR="00360E71" w:rsidRPr="00360E71">
        <w:t>b)</w:t>
      </w:r>
      <w:r w:rsidR="00360E71" w:rsidRPr="00360E71">
        <w:tab/>
        <w:t xml:space="preserve">женщины в государстве-участнике имеют ограниченный доступ к земельной собственности, займам и другим формам финансового кредитования, банковским счетам и финансовым услугам; </w:t>
      </w:r>
    </w:p>
    <w:p w14:paraId="7E9171E1" w14:textId="1036C210" w:rsidR="00360E71" w:rsidRPr="00360E71" w:rsidRDefault="00182377" w:rsidP="00360E71">
      <w:pPr>
        <w:pStyle w:val="SingleTxt"/>
      </w:pPr>
      <w:r w:rsidRPr="00F55A1C">
        <w:tab/>
      </w:r>
      <w:r w:rsidR="00360E71" w:rsidRPr="00360E71">
        <w:t>c)</w:t>
      </w:r>
      <w:r w:rsidR="00360E71" w:rsidRPr="00360E71">
        <w:tab/>
        <w:t>женщины-ремесленники не имеют необходимой подготовки для повышения качества своей продукции, диверсификации и внедрения инноваций, чтобы быть конкурентоспособными на внутреннем и международном рынках;</w:t>
      </w:r>
    </w:p>
    <w:p w14:paraId="2CCAC491" w14:textId="1A911A42" w:rsidR="00360E71" w:rsidRPr="00360E71" w:rsidRDefault="00182377" w:rsidP="00360E71">
      <w:pPr>
        <w:pStyle w:val="SingleTxt"/>
      </w:pPr>
      <w:r w:rsidRPr="00F55A1C">
        <w:tab/>
      </w:r>
      <w:r w:rsidR="00360E71" w:rsidRPr="00360E71">
        <w:t>d)</w:t>
      </w:r>
      <w:r w:rsidR="00360E71" w:rsidRPr="00360E71">
        <w:tab/>
        <w:t>отсутствуют сведения об уникальной системе идентификации граждан для получения доступа к государственным услугам и государственной поддержке.</w:t>
      </w:r>
    </w:p>
    <w:p w14:paraId="79E3C404" w14:textId="77777777" w:rsidR="00360E71" w:rsidRPr="00360E71" w:rsidRDefault="00360E71" w:rsidP="00360E71">
      <w:pPr>
        <w:pStyle w:val="SingleTxt"/>
      </w:pPr>
      <w:r w:rsidRPr="00360E71">
        <w:t>42.</w:t>
      </w:r>
      <w:r w:rsidRPr="00360E71">
        <w:tab/>
      </w:r>
      <w:r w:rsidRPr="00360E71">
        <w:rPr>
          <w:b/>
          <w:bCs/>
        </w:rPr>
        <w:t>Комитет рекомендует государству-участнику:</w:t>
      </w:r>
    </w:p>
    <w:p w14:paraId="31E3C963" w14:textId="4BA909AD" w:rsidR="00360E71" w:rsidRPr="00360E71" w:rsidRDefault="00182377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a)</w:t>
      </w:r>
      <w:r w:rsidR="00360E71" w:rsidRPr="00360E71">
        <w:tab/>
      </w:r>
      <w:r w:rsidR="00360E71" w:rsidRPr="00360E71">
        <w:rPr>
          <w:b/>
          <w:bCs/>
        </w:rPr>
        <w:t>решить проблему феминизации бедности путем учета гендерной проблематики в национальной стратегии социальной защиты и сделать все необходимое, чтобы женщины, в первую очередь те из них, кто принадлежит к находящимся в неблагоприятном положении группам, принимали конструктивное участие в осуществлении, отслеживании хода осуществления, оценке и обновлении указанной стратегии и имели доступ к надлежащим социальным и экономическим благам;</w:t>
      </w:r>
    </w:p>
    <w:p w14:paraId="0AB19F3A" w14:textId="2EE5186D" w:rsidR="00360E71" w:rsidRPr="00360E71" w:rsidRDefault="00182377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b)</w:t>
      </w:r>
      <w:r w:rsidR="00360E71" w:rsidRPr="00360E71">
        <w:tab/>
      </w:r>
      <w:r w:rsidR="00360E71" w:rsidRPr="00360E71">
        <w:rPr>
          <w:b/>
          <w:bCs/>
        </w:rPr>
        <w:t>обеспечивать наличие у женщин равного с мужчинами доступа к земельной собственности, займам под низкий процент без залога, возможностям ведения предпринимательской деятельности и информационно-коммуникационным технологиям, чтобы женщины могли выходить со своими товарами и продукцией на электронные и трансграничные рынки;</w:t>
      </w:r>
    </w:p>
    <w:p w14:paraId="5B3639C1" w14:textId="25E6DAA0" w:rsidR="00360E71" w:rsidRPr="00360E71" w:rsidRDefault="00182377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c)</w:t>
      </w:r>
      <w:r w:rsidR="00360E71" w:rsidRPr="00360E71">
        <w:tab/>
      </w:r>
      <w:r w:rsidR="00360E71" w:rsidRPr="00360E71">
        <w:rPr>
          <w:b/>
          <w:bCs/>
        </w:rPr>
        <w:t>организовать обучение женщин-ремесленников, например ткачих, и женщин-предпринимателей по вопросам управления предприятиями, финансовой грамотности и маркетинга;</w:t>
      </w:r>
      <w:r w:rsidR="00360E71" w:rsidRPr="00360E71">
        <w:t xml:space="preserve"> </w:t>
      </w:r>
    </w:p>
    <w:p w14:paraId="4A52781B" w14:textId="245DFB7A" w:rsidR="00360E71" w:rsidRPr="00360E71" w:rsidRDefault="00182377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d)</w:t>
      </w:r>
      <w:r w:rsidR="00360E71" w:rsidRPr="00360E71">
        <w:tab/>
      </w:r>
      <w:r w:rsidR="00360E71" w:rsidRPr="00360E71">
        <w:rPr>
          <w:b/>
          <w:bCs/>
        </w:rPr>
        <w:t>включить в следующий периодический доклад сведения о влиянии уникальной системы идентификации граждан на женское предпринимательство и их доступ к экономическим и социальным льготам.</w:t>
      </w:r>
    </w:p>
    <w:p w14:paraId="45D5AE1D" w14:textId="77777777" w:rsidR="00182377" w:rsidRPr="00F55A1C" w:rsidRDefault="00182377" w:rsidP="00182377">
      <w:pPr>
        <w:pStyle w:val="SingleTxt"/>
        <w:spacing w:after="0" w:line="120" w:lineRule="exact"/>
        <w:rPr>
          <w:b/>
          <w:sz w:val="10"/>
        </w:rPr>
      </w:pPr>
    </w:p>
    <w:p w14:paraId="58D6793A" w14:textId="44853882" w:rsidR="00360E71" w:rsidRPr="00F55A1C" w:rsidRDefault="00360E71" w:rsidP="001823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</w:r>
      <w:r w:rsidRPr="00F55A1C">
        <w:tab/>
        <w:t>Сельские женщины</w:t>
      </w:r>
    </w:p>
    <w:p w14:paraId="5E530E16" w14:textId="77777777" w:rsidR="00182377" w:rsidRPr="00F55A1C" w:rsidRDefault="00182377" w:rsidP="00182377">
      <w:pPr>
        <w:pStyle w:val="SingleTxt"/>
        <w:spacing w:after="0" w:line="120" w:lineRule="exact"/>
        <w:rPr>
          <w:sz w:val="10"/>
        </w:rPr>
      </w:pPr>
    </w:p>
    <w:p w14:paraId="36F5829C" w14:textId="14D8DAEA" w:rsidR="00360E71" w:rsidRPr="00360E71" w:rsidRDefault="00360E71" w:rsidP="00360E71">
      <w:pPr>
        <w:pStyle w:val="SingleTxt"/>
      </w:pPr>
      <w:r w:rsidRPr="00360E71">
        <w:t>43.</w:t>
      </w:r>
      <w:r w:rsidRPr="00360E71">
        <w:tab/>
        <w:t>Комитет принимает к сведению прилагаемые государством-участником усилия по сокращению масштабов нищеты среди сельских женщин и расширению их доступа к возможностям владения и пользования землей. Комитет также отмечает, что целью второй Декларации Маубисе о сельских женщинах (2018–2023 годы) является расширение доступа сельских женщин и девочек к рынкам, финансовым кредитам и земельным и другим производственным ресурсам. Вместе с тем Комитет с обеспокоенностью отмечает следующее:</w:t>
      </w:r>
    </w:p>
    <w:p w14:paraId="03A05AAA" w14:textId="3C235EF7" w:rsidR="00360E71" w:rsidRPr="00360E71" w:rsidRDefault="00182377" w:rsidP="00360E71">
      <w:pPr>
        <w:pStyle w:val="SingleTxt"/>
      </w:pPr>
      <w:r w:rsidRPr="00F55A1C">
        <w:tab/>
      </w:r>
      <w:r w:rsidR="00360E71" w:rsidRPr="00360E71">
        <w:t>a)</w:t>
      </w:r>
      <w:r w:rsidR="00360E71" w:rsidRPr="00360E71">
        <w:tab/>
        <w:t>несмотря на то что в статье 4 Переходного закона о земле (13/2017) предусматривается наличие у женщин равных прав на землю, из-за патриархальных установок права сельских женщин на владение и пользование землей и контроль над ней ограниченны;</w:t>
      </w:r>
    </w:p>
    <w:p w14:paraId="39C2E3E1" w14:textId="2819EBCB" w:rsidR="00360E71" w:rsidRPr="00360E71" w:rsidRDefault="00182377" w:rsidP="00360E71">
      <w:pPr>
        <w:pStyle w:val="SingleTxt"/>
      </w:pPr>
      <w:r w:rsidRPr="00F55A1C">
        <w:tab/>
      </w:r>
      <w:r w:rsidR="00360E71" w:rsidRPr="00360E71">
        <w:t>b)</w:t>
      </w:r>
      <w:r w:rsidR="00360E71" w:rsidRPr="00360E71">
        <w:tab/>
        <w:t>несмотря на меры защиты, предусмотренные Законом об экспроприации (8/2017), сельские женщины по-прежнему сталкиваются с принудительными выселениями и экспроприацией имущества без надлежащей процедуры и соответствующей компенсации;</w:t>
      </w:r>
    </w:p>
    <w:p w14:paraId="04AD0A74" w14:textId="05779BE6" w:rsidR="00360E71" w:rsidRPr="00360E71" w:rsidRDefault="00182377" w:rsidP="00360E71">
      <w:pPr>
        <w:pStyle w:val="SingleTxt"/>
      </w:pPr>
      <w:r w:rsidRPr="00F55A1C">
        <w:tab/>
      </w:r>
      <w:r w:rsidR="00360E71" w:rsidRPr="00360E71">
        <w:t>c)</w:t>
      </w:r>
      <w:r w:rsidR="00360E71" w:rsidRPr="00360E71">
        <w:tab/>
        <w:t xml:space="preserve">сельские женщины имеют ограниченный доступ к базовым услугам, финансовым кредитам и современным технологиям ведения сельского хозяйства, а также недостаточно представлены в процессах принятия решений на </w:t>
      </w:r>
      <w:r w:rsidR="00360E71" w:rsidRPr="00360E71">
        <w:lastRenderedPageBreak/>
        <w:t xml:space="preserve">местном уровне, где они составляют всего 5 процентов от всех деревенских старост. </w:t>
      </w:r>
    </w:p>
    <w:p w14:paraId="7D76C433" w14:textId="05DF3FF2" w:rsidR="00360E71" w:rsidRPr="00360E71" w:rsidRDefault="00360E71" w:rsidP="00360E71">
      <w:pPr>
        <w:pStyle w:val="SingleTxt"/>
        <w:rPr>
          <w:b/>
          <w:bCs/>
        </w:rPr>
      </w:pPr>
      <w:r w:rsidRPr="00360E71">
        <w:t>44.</w:t>
      </w:r>
      <w:r w:rsidRPr="00360E71">
        <w:tab/>
      </w:r>
      <w:r w:rsidRPr="00360E71">
        <w:rPr>
          <w:b/>
          <w:bCs/>
        </w:rPr>
        <w:t>В соответствии со своей общей рекомендацией № 34 (2016), касающейся прав сельских женщин, Комитет рекомендует государству-участнику обеспечивать комплексный и всесторонний учет гендерной проблематики во всех стратегиях, планах и программах развития сельского хозяйства и сельских районов, предоставляя сельским женщинам возможность действовать в качестве заинтересованных сторон, субъектов принятия решений и бенефициаров и доносить свою позицию, и в частности:</w:t>
      </w:r>
    </w:p>
    <w:p w14:paraId="5051E458" w14:textId="58A46F2A" w:rsidR="00360E71" w:rsidRPr="00360E71" w:rsidRDefault="00182377" w:rsidP="00360E71">
      <w:pPr>
        <w:pStyle w:val="SingleTxt"/>
        <w:rPr>
          <w:b/>
        </w:rPr>
      </w:pPr>
      <w:r w:rsidRPr="00F55A1C">
        <w:tab/>
      </w:r>
      <w:r w:rsidR="00360E71" w:rsidRPr="00360E71">
        <w:t>a)</w:t>
      </w:r>
      <w:r w:rsidR="00360E71" w:rsidRPr="00360E71">
        <w:tab/>
      </w:r>
      <w:r w:rsidR="00360E71" w:rsidRPr="00360E71">
        <w:rPr>
          <w:b/>
          <w:bCs/>
        </w:rPr>
        <w:t>искоренить патриархальные установки и гендерные стереотипы, из-за которых женщины не могут получить равный доступ к земельным и производственным ресурсам, и обеспечить применение Закона 13/2017 для защиты равных прав сельских женщин на владение и пользование землей;</w:t>
      </w:r>
    </w:p>
    <w:p w14:paraId="70B1DBB5" w14:textId="41CD2DE8" w:rsidR="00360E71" w:rsidRPr="00360E71" w:rsidRDefault="00182377" w:rsidP="00360E71">
      <w:pPr>
        <w:pStyle w:val="SingleTxt"/>
        <w:rPr>
          <w:b/>
        </w:rPr>
      </w:pPr>
      <w:r w:rsidRPr="00F55A1C">
        <w:tab/>
      </w:r>
      <w:r w:rsidR="00360E71" w:rsidRPr="00360E71">
        <w:t>b)</w:t>
      </w:r>
      <w:r w:rsidR="00360E71" w:rsidRPr="00360E71">
        <w:tab/>
      </w:r>
      <w:r w:rsidR="00360E71" w:rsidRPr="00360E71">
        <w:rPr>
          <w:b/>
          <w:bCs/>
        </w:rPr>
        <w:t>обеспечивать, чтобы выселения проводились по решению суда и с соблюдением строгих процедурных гарантий, предусмотренных Законом</w:t>
      </w:r>
      <w:r w:rsidR="004879C7">
        <w:rPr>
          <w:b/>
          <w:bCs/>
        </w:rPr>
        <w:t> </w:t>
      </w:r>
      <w:r w:rsidR="00360E71" w:rsidRPr="00360E71">
        <w:rPr>
          <w:b/>
          <w:bCs/>
        </w:rPr>
        <w:t>8/2017 и международными стандартами, а также ускорить судопроизводство по делам, касающимся оперативного получения надлежащей компенсации и предоставления доступного альтернативного жилья во всех случаях принудительного выселения и экспроприации;</w:t>
      </w:r>
      <w:r w:rsidR="00360E71" w:rsidRPr="00360E71">
        <w:t xml:space="preserve"> </w:t>
      </w:r>
    </w:p>
    <w:p w14:paraId="7246A37D" w14:textId="1B264B03" w:rsidR="00360E71" w:rsidRPr="00360E71" w:rsidRDefault="00182377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c)</w:t>
      </w:r>
      <w:r w:rsidR="00360E71" w:rsidRPr="00360E71">
        <w:tab/>
      </w:r>
      <w:r w:rsidR="00360E71" w:rsidRPr="00360E71">
        <w:rPr>
          <w:b/>
          <w:bCs/>
        </w:rPr>
        <w:t>активизировать усилия по обеспечению предоставления услуг в сельских районах для расширения доступа сельских женщин к медицинскому обслуживанию, включая услуги по охране сексуального и репродуктивного здоровья,</w:t>
      </w:r>
      <w:r w:rsidR="00360E71" w:rsidRPr="00360E71">
        <w:t xml:space="preserve"> </w:t>
      </w:r>
      <w:r w:rsidR="00360E71" w:rsidRPr="00360E71">
        <w:rPr>
          <w:b/>
          <w:bCs/>
        </w:rPr>
        <w:t>образованию,</w:t>
      </w:r>
      <w:r w:rsidR="00360E71" w:rsidRPr="00360E71">
        <w:t xml:space="preserve"> </w:t>
      </w:r>
      <w:r w:rsidR="00360E71" w:rsidRPr="00360E71">
        <w:rPr>
          <w:b/>
          <w:bCs/>
        </w:rPr>
        <w:t>возможностям трудоустройства в формальном секторе экономики,</w:t>
      </w:r>
      <w:r w:rsidR="00360E71" w:rsidRPr="00360E71">
        <w:t xml:space="preserve"> </w:t>
      </w:r>
      <w:r w:rsidR="00360E71" w:rsidRPr="00360E71">
        <w:rPr>
          <w:b/>
          <w:bCs/>
        </w:rPr>
        <w:t>социальной защите,</w:t>
      </w:r>
      <w:r w:rsidR="00360E71" w:rsidRPr="00360E71">
        <w:t xml:space="preserve"> </w:t>
      </w:r>
      <w:r w:rsidR="00360E71" w:rsidRPr="00360E71">
        <w:rPr>
          <w:b/>
          <w:bCs/>
        </w:rPr>
        <w:t>жилью и надлежащим услугам в области водоснабжения и санитарии,</w:t>
      </w:r>
      <w:r w:rsidR="00360E71" w:rsidRPr="00360E71">
        <w:t xml:space="preserve"> </w:t>
      </w:r>
      <w:r w:rsidR="00360E71" w:rsidRPr="00360E71">
        <w:rPr>
          <w:b/>
          <w:bCs/>
        </w:rPr>
        <w:t>а также к современным технологиям ведения сельского хозяйства, в том числе к техническим знаниям в таких областях, как технологии сбора урожая, его сохранения, хранения, переработки и упаковки, маркетинга и развития предпринимательских навыков;</w:t>
      </w:r>
      <w:r w:rsidR="00360E71" w:rsidRPr="00360E71">
        <w:t xml:space="preserve"> </w:t>
      </w:r>
    </w:p>
    <w:p w14:paraId="1AFAF29D" w14:textId="7FFAFA8F" w:rsidR="00360E71" w:rsidRPr="00360E71" w:rsidRDefault="00182377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d)</w:t>
      </w:r>
      <w:r w:rsidR="00360E71" w:rsidRPr="00360E71">
        <w:tab/>
      </w:r>
      <w:r w:rsidR="00360E71" w:rsidRPr="00360E71">
        <w:rPr>
          <w:b/>
          <w:bCs/>
        </w:rPr>
        <w:t>обеспечивать наличие у сельских женщин возможности конструктивно участвовать в планировании и принятии решений, касающихся сельской инфраструктуры и услуг, а также в процессах планирования, принятия, осуществления, отслеживания хода осуществления и оценки стратегий в области развития сельского хозяйства и сельских районов и в составлении бюджета для осуществления таких стратегий</w:t>
      </w:r>
      <w:r w:rsidR="004879C7">
        <w:rPr>
          <w:b/>
          <w:bCs/>
        </w:rPr>
        <w:t>.</w:t>
      </w:r>
    </w:p>
    <w:p w14:paraId="2EC2E8FA" w14:textId="77777777" w:rsidR="00182377" w:rsidRPr="00F55A1C" w:rsidRDefault="00182377" w:rsidP="00182377">
      <w:pPr>
        <w:pStyle w:val="SingleTxt"/>
        <w:spacing w:after="0" w:line="120" w:lineRule="exact"/>
        <w:rPr>
          <w:b/>
          <w:sz w:val="10"/>
        </w:rPr>
      </w:pPr>
    </w:p>
    <w:p w14:paraId="283A42C9" w14:textId="1D327C38" w:rsidR="00360E71" w:rsidRPr="00F55A1C" w:rsidRDefault="00360E71" w:rsidP="001823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</w:r>
      <w:r w:rsidRPr="00F55A1C">
        <w:tab/>
        <w:t>Снижение риска бедствий и изменение климата</w:t>
      </w:r>
    </w:p>
    <w:p w14:paraId="4E45E939" w14:textId="77777777" w:rsidR="00182377" w:rsidRPr="00F55A1C" w:rsidRDefault="00182377" w:rsidP="00182377">
      <w:pPr>
        <w:pStyle w:val="SingleTxt"/>
        <w:spacing w:after="0" w:line="120" w:lineRule="exact"/>
        <w:rPr>
          <w:sz w:val="10"/>
        </w:rPr>
      </w:pPr>
    </w:p>
    <w:p w14:paraId="5E20D303" w14:textId="34D4441D" w:rsidR="00360E71" w:rsidRPr="00360E71" w:rsidRDefault="00360E71" w:rsidP="00360E71">
      <w:pPr>
        <w:pStyle w:val="SingleTxt"/>
      </w:pPr>
      <w:r w:rsidRPr="00360E71">
        <w:t>45.</w:t>
      </w:r>
      <w:r w:rsidRPr="00360E71">
        <w:tab/>
        <w:t>Комитет обеспокоен тем, что женщины, в первую очередь сельские женщины, мигрантки, женщины-инвалиды и женщины, живущие в условия нищеты, в несоразмерно большей степени страдают от изменения климата, циклонов и утраты биоразнообразия, поскольку зачастую проживают в районах, подверженных воздействию этих явлений, и не имеют необходимых механизмов преодоления негативных последствий для повышения своей устойчивости к изменению климата.</w:t>
      </w:r>
    </w:p>
    <w:p w14:paraId="2C4C0A8F" w14:textId="306653F9" w:rsidR="00360E71" w:rsidRPr="00360E71" w:rsidRDefault="00360E71" w:rsidP="00360E71">
      <w:pPr>
        <w:pStyle w:val="SingleTxt"/>
        <w:rPr>
          <w:b/>
        </w:rPr>
      </w:pPr>
      <w:r w:rsidRPr="00360E71">
        <w:t>46.</w:t>
      </w:r>
      <w:r w:rsidRPr="00360E71">
        <w:tab/>
      </w:r>
      <w:r w:rsidRPr="00360E71">
        <w:rPr>
          <w:b/>
          <w:bCs/>
        </w:rPr>
        <w:t xml:space="preserve">В соответствии со своей общей рекомендацией № 37 (2018) о гендерных аспектах снижения риска бедствий в условиях изменения климата Комитет рекомендует государству-участнику пересмотреть свои стратегии борьбы с изменением климата и реагирования на стихийные бедствия с учетом негативного воздействия изменения климата на источники средств к существованию женщин, в первую очередь сельских женщин, и обеспечивать конструктивное участие женщин в разработке законодательства, стратегий и </w:t>
      </w:r>
      <w:r w:rsidRPr="00360E71">
        <w:rPr>
          <w:b/>
          <w:bCs/>
        </w:rPr>
        <w:lastRenderedPageBreak/>
        <w:t>программ, касающихся борьбы с изменением климата, реагирования на стихийные бедствия и снижения риска бедствий, в частности посредством:</w:t>
      </w:r>
    </w:p>
    <w:p w14:paraId="7C3DDC13" w14:textId="6B10FDA1" w:rsidR="00360E71" w:rsidRPr="00360E71" w:rsidRDefault="00182377" w:rsidP="00360E71">
      <w:pPr>
        <w:pStyle w:val="SingleTxt"/>
        <w:rPr>
          <w:b/>
        </w:rPr>
      </w:pPr>
      <w:r w:rsidRPr="00F55A1C">
        <w:tab/>
      </w:r>
      <w:r w:rsidR="00360E71" w:rsidRPr="00360E71">
        <w:t>a)</w:t>
      </w:r>
      <w:r w:rsidR="00360E71" w:rsidRPr="00360E71">
        <w:tab/>
      </w:r>
      <w:r w:rsidR="00360E71" w:rsidRPr="00360E71">
        <w:rPr>
          <w:b/>
          <w:bCs/>
        </w:rPr>
        <w:t>налаживания сбора дезагрегированных данных о воздействии изменения климата и стихийных бедствий на женщин и девочек;</w:t>
      </w:r>
    </w:p>
    <w:p w14:paraId="6C30B3B8" w14:textId="05DF0619" w:rsidR="00360E71" w:rsidRPr="00360E71" w:rsidRDefault="00182377" w:rsidP="00360E71">
      <w:pPr>
        <w:pStyle w:val="SingleTxt"/>
        <w:rPr>
          <w:b/>
        </w:rPr>
      </w:pPr>
      <w:r w:rsidRPr="00F55A1C">
        <w:tab/>
      </w:r>
      <w:r w:rsidR="00360E71" w:rsidRPr="00360E71">
        <w:t>b)</w:t>
      </w:r>
      <w:r w:rsidR="00360E71" w:rsidRPr="00360E71">
        <w:tab/>
      </w:r>
      <w:r w:rsidR="00360E71" w:rsidRPr="00360E71">
        <w:rPr>
          <w:b/>
          <w:bCs/>
        </w:rPr>
        <w:t>обеспечения учета гендерных аспектов в законодательстве, стратегиях, бюджетах и программах, связанных с борьбой с изменением климата и снижением риска бедствий, для удовлетворения конкретных и уникальных потребностей женщин и девочек и повышения их устойчивости и эффективности их адаптации к изменению климата;</w:t>
      </w:r>
    </w:p>
    <w:p w14:paraId="236B8C90" w14:textId="57F9A341" w:rsidR="00360E71" w:rsidRPr="00360E71" w:rsidRDefault="00182377" w:rsidP="00360E71">
      <w:pPr>
        <w:pStyle w:val="SingleTxt"/>
        <w:rPr>
          <w:b/>
        </w:rPr>
      </w:pPr>
      <w:r w:rsidRPr="00F55A1C">
        <w:tab/>
      </w:r>
      <w:r w:rsidR="00360E71" w:rsidRPr="00360E71">
        <w:t>c)</w:t>
      </w:r>
      <w:r w:rsidR="00360E71" w:rsidRPr="00360E71">
        <w:tab/>
      </w:r>
      <w:r w:rsidR="00360E71" w:rsidRPr="00360E71">
        <w:rPr>
          <w:b/>
          <w:bCs/>
        </w:rPr>
        <w:t>повышения уровня грамотности и осведомленности в вопросах изменения климата и управления рисками бедствий среди общин, женщин и девочек, включая сельских женщин и женщин-инвалидов, чтобы у них были знания, необходимые для отстаивания своих прав и конструктивного участия в процессах принятия решений, связанных с изменением климата, а также в разработке стратегий и мер адаптации и решения проблем потерь и ущерба, в интересах повышения устойчивости женщин и девочек к воздействию изменения климата;</w:t>
      </w:r>
    </w:p>
    <w:p w14:paraId="6FFC2762" w14:textId="1EF8DAF8" w:rsidR="00360E71" w:rsidRPr="00360E71" w:rsidRDefault="00182377" w:rsidP="00360E71">
      <w:pPr>
        <w:pStyle w:val="SingleTxt"/>
        <w:rPr>
          <w:b/>
        </w:rPr>
      </w:pPr>
      <w:r w:rsidRPr="00F55A1C">
        <w:tab/>
      </w:r>
      <w:r w:rsidR="00360E71" w:rsidRPr="00360E71">
        <w:t>d)</w:t>
      </w:r>
      <w:r w:rsidR="00360E71" w:rsidRPr="00360E71">
        <w:tab/>
      </w:r>
      <w:r w:rsidR="00360E71" w:rsidRPr="00360E71">
        <w:rPr>
          <w:b/>
          <w:bCs/>
        </w:rPr>
        <w:t>оказания женщинам поддержки для обеспечения их активного участия в создании и функционировании новых механизмов финансирования для восполнения потерь и возмещения ущерба в соответствии с решением, принятым на двадцать седьмой сессии Конференции сторон Рамочной конвенции Организации Объединенных Наций об изменении климата, состоявшейся в 2022 году.</w:t>
      </w:r>
    </w:p>
    <w:p w14:paraId="14155DB2" w14:textId="77777777" w:rsidR="00182377" w:rsidRPr="00F55A1C" w:rsidRDefault="00182377" w:rsidP="00182377">
      <w:pPr>
        <w:pStyle w:val="SingleTxt"/>
        <w:spacing w:after="0" w:line="120" w:lineRule="exact"/>
        <w:rPr>
          <w:b/>
          <w:sz w:val="10"/>
        </w:rPr>
      </w:pPr>
    </w:p>
    <w:p w14:paraId="377FC7D9" w14:textId="4BF51437" w:rsidR="00360E71" w:rsidRPr="00F55A1C" w:rsidRDefault="00360E71" w:rsidP="001823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</w:r>
      <w:r w:rsidRPr="00F55A1C">
        <w:tab/>
        <w:t>Брак и семейные отношения</w:t>
      </w:r>
    </w:p>
    <w:p w14:paraId="5F209F2D" w14:textId="77777777" w:rsidR="00182377" w:rsidRPr="00F55A1C" w:rsidRDefault="00182377" w:rsidP="00182377">
      <w:pPr>
        <w:pStyle w:val="SingleTxt"/>
        <w:spacing w:after="0" w:line="120" w:lineRule="exact"/>
        <w:rPr>
          <w:sz w:val="10"/>
        </w:rPr>
      </w:pPr>
    </w:p>
    <w:p w14:paraId="3C22A361" w14:textId="6E918177" w:rsidR="00360E71" w:rsidRPr="00360E71" w:rsidRDefault="00360E71" w:rsidP="00360E71">
      <w:pPr>
        <w:pStyle w:val="SingleTxt"/>
      </w:pPr>
      <w:r w:rsidRPr="00360E71">
        <w:t>47.</w:t>
      </w:r>
      <w:r w:rsidRPr="00360E71">
        <w:tab/>
        <w:t>Комитет принимает к сведению представленную делегацией государства-участника информацию о проводящихся консультациях по вопросу об установленном законом минимальном возрасте вступления в брак. Вместе с тем Комитет с обеспокоенностью отмечает следующее:</w:t>
      </w:r>
    </w:p>
    <w:p w14:paraId="17E28806" w14:textId="01875F63" w:rsidR="00360E71" w:rsidRPr="00360E71" w:rsidRDefault="00182377" w:rsidP="00360E71">
      <w:pPr>
        <w:pStyle w:val="SingleTxt"/>
      </w:pPr>
      <w:r w:rsidRPr="00F55A1C">
        <w:tab/>
      </w:r>
      <w:r w:rsidR="00360E71" w:rsidRPr="00360E71">
        <w:t>a)</w:t>
      </w:r>
      <w:r w:rsidR="00360E71" w:rsidRPr="00360E71">
        <w:tab/>
        <w:t xml:space="preserve">в соответствии со статьей 1500 Гражданского кодекса допускается вступление в брак несовершеннолетнего в возрасте от 16 до 17 лет с разрешения родителей или законного опекуна; </w:t>
      </w:r>
    </w:p>
    <w:p w14:paraId="6889021A" w14:textId="41630ADE" w:rsidR="00360E71" w:rsidRPr="00360E71" w:rsidRDefault="00182377" w:rsidP="00360E71">
      <w:pPr>
        <w:pStyle w:val="SingleTxt"/>
      </w:pPr>
      <w:r w:rsidRPr="00F55A1C">
        <w:tab/>
      </w:r>
      <w:r w:rsidR="00360E71" w:rsidRPr="00360E71">
        <w:t>b)</w:t>
      </w:r>
      <w:r w:rsidR="00360E71" w:rsidRPr="00360E71">
        <w:tab/>
        <w:t xml:space="preserve">в Уголовном кодексе не предусматривается уголовной ответственности за инцест с детьми старше 14 лет; </w:t>
      </w:r>
    </w:p>
    <w:p w14:paraId="6B229AED" w14:textId="0FA4BF71" w:rsidR="00360E71" w:rsidRPr="00360E71" w:rsidRDefault="00182377" w:rsidP="00360E71">
      <w:pPr>
        <w:pStyle w:val="SingleTxt"/>
      </w:pPr>
      <w:r w:rsidRPr="00F55A1C">
        <w:tab/>
      </w:r>
      <w:r w:rsidR="00360E71" w:rsidRPr="00360E71">
        <w:t>c)</w:t>
      </w:r>
      <w:r w:rsidR="00360E71" w:rsidRPr="00360E71">
        <w:tab/>
        <w:t>во многих общинах государства-участника, в первую очередь в сельских районах, по-прежнему распространены полигамия и практика требования выкупа за невесту («барлаке»), что обусловливает неравноправие и несправедливое соотношение сил в браке и семейных отношениях.</w:t>
      </w:r>
    </w:p>
    <w:p w14:paraId="299E5D20" w14:textId="0779E1E3" w:rsidR="00360E71" w:rsidRPr="00360E71" w:rsidRDefault="00360E71" w:rsidP="00360E71">
      <w:pPr>
        <w:pStyle w:val="SingleTxt"/>
        <w:rPr>
          <w:b/>
          <w:bCs/>
        </w:rPr>
      </w:pPr>
      <w:r w:rsidRPr="00360E71">
        <w:t>48.</w:t>
      </w:r>
      <w:r w:rsidRPr="00360E71">
        <w:tab/>
      </w:r>
      <w:r w:rsidRPr="00360E71">
        <w:rPr>
          <w:b/>
          <w:bCs/>
        </w:rPr>
        <w:t>Ссылаясь на свою общую рекомендацию № 21 (1994) о равноправии в браке и семейных отношениях и общую рекомендацию № 29 (2013) об экономических последствиях вступления в брак, семейных отношений и их расторжения, Комитет рекомендует государству-участнику:</w:t>
      </w:r>
      <w:r w:rsidRPr="00360E71">
        <w:t xml:space="preserve"> </w:t>
      </w:r>
    </w:p>
    <w:p w14:paraId="3B67652C" w14:textId="3E511A5B" w:rsidR="00360E71" w:rsidRPr="00360E71" w:rsidRDefault="00182377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a)</w:t>
      </w:r>
      <w:r w:rsidR="00360E71" w:rsidRPr="00360E71">
        <w:tab/>
      </w:r>
      <w:r w:rsidR="00360E71" w:rsidRPr="00360E71">
        <w:rPr>
          <w:b/>
          <w:bCs/>
        </w:rPr>
        <w:t xml:space="preserve">внести в Семейный кодекс поправки, предусматривающие отмену всех исключений из установленного законом минимального возраста вступления в брак, составляющего 18 лет для женщин и мужчин, и продолжать борьбу с детскими браками, в первую очередь в сельских районах, в том числе путем устранения коренных причин этой пагубной практики, поощрения сообщения о случаях ее применения, а также обеспечения того, чтобы виновные, включая причастных членов семьи, религиозных </w:t>
      </w:r>
      <w:r w:rsidR="00360E71" w:rsidRPr="00360E71">
        <w:rPr>
          <w:b/>
          <w:bCs/>
        </w:rPr>
        <w:lastRenderedPageBreak/>
        <w:t>лидеров, лидеров общин и работников служб регистрации актов гражданского состояния, преследовались в судебном порядке и несли должное наказание в соответствии с совместной общей рекомендацией № 31 Комитета/замечанием общего порядка № 18 Комитета по правам ребенка (2019) по вредной практике;</w:t>
      </w:r>
    </w:p>
    <w:p w14:paraId="08A12CF1" w14:textId="486CF9C3" w:rsidR="00360E71" w:rsidRPr="00360E71" w:rsidRDefault="00182377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b)</w:t>
      </w:r>
      <w:r w:rsidR="00360E71" w:rsidRPr="00360E71">
        <w:tab/>
      </w:r>
      <w:r w:rsidR="00360E71" w:rsidRPr="00360E71">
        <w:rPr>
          <w:b/>
          <w:bCs/>
        </w:rPr>
        <w:t>внести в Уголовный кодекс поправки, предусматривающие прямую уголовную ответственность за инцест с детьми и борьбу с внутрисемейным сексуальным насилием над женщинами и девочками, и обеспечивать жертвам надлежащую поддержку и возмещение причиненного вреда;</w:t>
      </w:r>
    </w:p>
    <w:p w14:paraId="2A45D8DE" w14:textId="17B68C7A" w:rsidR="00360E71" w:rsidRPr="00360E71" w:rsidRDefault="00182377" w:rsidP="00360E71">
      <w:pPr>
        <w:pStyle w:val="SingleTxt"/>
      </w:pPr>
      <w:r w:rsidRPr="00F55A1C">
        <w:tab/>
      </w:r>
      <w:r w:rsidR="00360E71" w:rsidRPr="00360E71">
        <w:t>c)</w:t>
      </w:r>
      <w:r w:rsidR="00360E71" w:rsidRPr="00360E71">
        <w:tab/>
      </w:r>
      <w:r w:rsidR="00360E71" w:rsidRPr="00360E71">
        <w:rPr>
          <w:b/>
          <w:bCs/>
        </w:rPr>
        <w:t>внести в Гражданский кодекс поправки, предусматривающие прямой запрет на полигамные браки, а также обеспечивать защиту экономических прав женщин в существующих полигамных браках;</w:t>
      </w:r>
      <w:r w:rsidR="00360E71" w:rsidRPr="00360E71">
        <w:t xml:space="preserve"> </w:t>
      </w:r>
    </w:p>
    <w:p w14:paraId="549D82C8" w14:textId="5137E79B" w:rsidR="00360E71" w:rsidRPr="00360E71" w:rsidRDefault="00182377" w:rsidP="00360E71">
      <w:pPr>
        <w:pStyle w:val="SingleTxt"/>
        <w:rPr>
          <w:b/>
          <w:bCs/>
        </w:rPr>
      </w:pPr>
      <w:r w:rsidRPr="00F55A1C">
        <w:tab/>
      </w:r>
      <w:r w:rsidR="00360E71" w:rsidRPr="00360E71">
        <w:t>d)</w:t>
      </w:r>
      <w:r w:rsidR="00360E71" w:rsidRPr="00360E71">
        <w:tab/>
      </w:r>
      <w:r w:rsidR="00360E71" w:rsidRPr="00360E71">
        <w:rPr>
          <w:b/>
          <w:bCs/>
        </w:rPr>
        <w:t>содействовать систематическому наращиванию потенциала сотрудников судебной системы, включая субъектов традиционной системы правосудия, хранителей обычного права, а также самих женщин и девочек, в первую очередь в сельских районах, по вопросам обеспечения равноправия женщин в браке и семейных отношениях и при их расторжении, а также равных прав женщин на наследование.</w:t>
      </w:r>
    </w:p>
    <w:p w14:paraId="363BDEFA" w14:textId="77777777" w:rsidR="00182377" w:rsidRPr="00F55A1C" w:rsidRDefault="00182377" w:rsidP="00182377">
      <w:pPr>
        <w:pStyle w:val="SingleTxt"/>
        <w:spacing w:after="0" w:line="120" w:lineRule="exact"/>
        <w:rPr>
          <w:b/>
          <w:sz w:val="10"/>
        </w:rPr>
      </w:pPr>
    </w:p>
    <w:p w14:paraId="39AF0D18" w14:textId="4E8E5C1F" w:rsidR="00360E71" w:rsidRPr="00F55A1C" w:rsidRDefault="00360E71" w:rsidP="001823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</w:r>
      <w:r w:rsidRPr="00F55A1C">
        <w:tab/>
        <w:t>Поправка к пункту 1 статьи 20 Конвенции</w:t>
      </w:r>
    </w:p>
    <w:p w14:paraId="336E75BF" w14:textId="77777777" w:rsidR="00182377" w:rsidRPr="00F55A1C" w:rsidRDefault="00182377" w:rsidP="00182377">
      <w:pPr>
        <w:pStyle w:val="SingleTxt"/>
        <w:spacing w:after="0" w:line="120" w:lineRule="exact"/>
        <w:rPr>
          <w:sz w:val="10"/>
        </w:rPr>
      </w:pPr>
    </w:p>
    <w:p w14:paraId="0B9634C7" w14:textId="1FC7149C" w:rsidR="00360E71" w:rsidRPr="00360E71" w:rsidRDefault="00360E71" w:rsidP="00360E71">
      <w:pPr>
        <w:pStyle w:val="SingleTxt"/>
        <w:rPr>
          <w:b/>
        </w:rPr>
      </w:pPr>
      <w:r w:rsidRPr="00360E71">
        <w:t>49.</w:t>
      </w:r>
      <w:r w:rsidRPr="00360E71">
        <w:tab/>
      </w:r>
      <w:r w:rsidRPr="00360E71">
        <w:rPr>
          <w:b/>
          <w:bCs/>
        </w:rPr>
        <w:t>Комитет призывает государство-участник как можно скорее принять поправку к пункту 1 статьи 20 Конвенции, касающуюся продолжительности сессий Комитета.</w:t>
      </w:r>
    </w:p>
    <w:p w14:paraId="578B3385" w14:textId="77777777" w:rsidR="00182377" w:rsidRPr="00F55A1C" w:rsidRDefault="00182377" w:rsidP="00182377">
      <w:pPr>
        <w:pStyle w:val="SingleTxt"/>
        <w:spacing w:after="0" w:line="120" w:lineRule="exact"/>
        <w:rPr>
          <w:b/>
          <w:sz w:val="10"/>
        </w:rPr>
      </w:pPr>
    </w:p>
    <w:p w14:paraId="1C736EB7" w14:textId="2FA7E865" w:rsidR="00360E71" w:rsidRPr="00F55A1C" w:rsidRDefault="00360E71" w:rsidP="001823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</w:r>
      <w:r w:rsidRPr="00F55A1C">
        <w:tab/>
        <w:t>Пекинская декларация и Платформа действий</w:t>
      </w:r>
    </w:p>
    <w:p w14:paraId="71F95FCF" w14:textId="77777777" w:rsidR="00182377" w:rsidRPr="00F55A1C" w:rsidRDefault="00182377" w:rsidP="00182377">
      <w:pPr>
        <w:pStyle w:val="SingleTxt"/>
        <w:spacing w:after="0" w:line="120" w:lineRule="exact"/>
        <w:rPr>
          <w:sz w:val="10"/>
        </w:rPr>
      </w:pPr>
    </w:p>
    <w:p w14:paraId="136B33B5" w14:textId="18B1A450" w:rsidR="00360E71" w:rsidRPr="00360E71" w:rsidRDefault="00360E71" w:rsidP="00360E71">
      <w:pPr>
        <w:pStyle w:val="SingleTxt"/>
        <w:rPr>
          <w:b/>
          <w:bCs/>
        </w:rPr>
      </w:pPr>
      <w:r w:rsidRPr="00360E71">
        <w:t>50.</w:t>
      </w:r>
      <w:r w:rsidRPr="00360E71">
        <w:tab/>
      </w:r>
      <w:r w:rsidRPr="00360E71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целях достижения реального равноправия между женщинами и мужчинами.</w:t>
      </w:r>
    </w:p>
    <w:p w14:paraId="7B39CF93" w14:textId="77777777" w:rsidR="00182377" w:rsidRPr="00F55A1C" w:rsidRDefault="00182377" w:rsidP="00182377">
      <w:pPr>
        <w:pStyle w:val="SingleTxt"/>
        <w:spacing w:after="0" w:line="120" w:lineRule="exact"/>
        <w:rPr>
          <w:b/>
          <w:sz w:val="10"/>
        </w:rPr>
      </w:pPr>
    </w:p>
    <w:p w14:paraId="12AB5656" w14:textId="4D690EB8" w:rsidR="00360E71" w:rsidRPr="00F55A1C" w:rsidRDefault="00360E71" w:rsidP="001823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</w:r>
      <w:r w:rsidRPr="00F55A1C">
        <w:tab/>
        <w:t>Распространение информации</w:t>
      </w:r>
    </w:p>
    <w:p w14:paraId="46325A61" w14:textId="77777777" w:rsidR="00182377" w:rsidRPr="00F55A1C" w:rsidRDefault="00182377" w:rsidP="00182377">
      <w:pPr>
        <w:pStyle w:val="SingleTxt"/>
        <w:spacing w:after="0" w:line="120" w:lineRule="exact"/>
        <w:rPr>
          <w:sz w:val="10"/>
        </w:rPr>
      </w:pPr>
    </w:p>
    <w:p w14:paraId="521BE1D4" w14:textId="4B458CAB" w:rsidR="00360E71" w:rsidRPr="00360E71" w:rsidRDefault="00360E71" w:rsidP="00360E71">
      <w:pPr>
        <w:pStyle w:val="SingleTxt"/>
        <w:rPr>
          <w:b/>
          <w:bCs/>
        </w:rPr>
      </w:pPr>
      <w:r w:rsidRPr="00360E71">
        <w:t>51.</w:t>
      </w:r>
      <w:r w:rsidRPr="00360E71">
        <w:tab/>
      </w:r>
      <w:r w:rsidRPr="00360E71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(официальных языках) государства-участника в соответствующих государственных учреждениях всех уровней (национального, регионального и местного), в частности в правительстве, парламенте и судебных органах, в интересах их осуществления в полном объеме.</w:t>
      </w:r>
    </w:p>
    <w:p w14:paraId="77951091" w14:textId="77777777" w:rsidR="00182377" w:rsidRPr="00F55A1C" w:rsidRDefault="00182377" w:rsidP="00182377">
      <w:pPr>
        <w:pStyle w:val="SingleTxt"/>
        <w:spacing w:after="0" w:line="120" w:lineRule="exact"/>
        <w:rPr>
          <w:b/>
          <w:sz w:val="10"/>
        </w:rPr>
      </w:pPr>
    </w:p>
    <w:p w14:paraId="12B371E3" w14:textId="14C22869" w:rsidR="00360E71" w:rsidRPr="00F55A1C" w:rsidRDefault="00360E71" w:rsidP="001823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</w:r>
      <w:r w:rsidRPr="00F55A1C">
        <w:tab/>
        <w:t>Ратификация других договоров</w:t>
      </w:r>
    </w:p>
    <w:p w14:paraId="15ADDAC7" w14:textId="77777777" w:rsidR="00182377" w:rsidRPr="00F55A1C" w:rsidRDefault="00182377" w:rsidP="00182377">
      <w:pPr>
        <w:pStyle w:val="SingleTxt"/>
        <w:spacing w:after="0" w:line="120" w:lineRule="exact"/>
        <w:rPr>
          <w:sz w:val="10"/>
        </w:rPr>
      </w:pPr>
    </w:p>
    <w:p w14:paraId="0924CC36" w14:textId="6822AF59" w:rsidR="00360E71" w:rsidRPr="00360E71" w:rsidRDefault="00360E71" w:rsidP="00360E71">
      <w:pPr>
        <w:pStyle w:val="SingleTxt"/>
        <w:rPr>
          <w:b/>
          <w:bCs/>
        </w:rPr>
      </w:pPr>
      <w:r w:rsidRPr="00360E71">
        <w:t>52.</w:t>
      </w:r>
      <w:r w:rsidRPr="00360E71">
        <w:tab/>
      </w:r>
      <w:r w:rsidRPr="00360E71">
        <w:rPr>
          <w:b/>
          <w:bCs/>
        </w:rPr>
        <w:t>Комитет отмечает, что более полному осуществлению женщинами их прав человека и основных свобод во всех сферах жизни будет способствовать соблюдение государством-участником девяти основных международных документов по правам человека</w:t>
      </w:r>
      <w:r w:rsidRPr="00360E71">
        <w:rPr>
          <w:vertAlign w:val="superscript"/>
        </w:rPr>
        <w:footnoteReference w:id="4"/>
      </w:r>
      <w:r w:rsidRPr="00360E71">
        <w:rPr>
          <w:b/>
          <w:bCs/>
        </w:rPr>
        <w:t>.</w:t>
      </w:r>
      <w:r w:rsidRPr="00360E71">
        <w:t xml:space="preserve"> </w:t>
      </w:r>
      <w:r w:rsidRPr="00360E71">
        <w:rPr>
          <w:b/>
          <w:bCs/>
        </w:rPr>
        <w:t xml:space="preserve">В связи с этим Комитет призывает </w:t>
      </w:r>
      <w:r w:rsidRPr="00360E71">
        <w:rPr>
          <w:b/>
          <w:bCs/>
        </w:rPr>
        <w:lastRenderedPageBreak/>
        <w:t>государство-участник ратифицировать Международную конвенцию для защиты всех лиц от насильственных исчезновений, участником которой оно пока не является.</w:t>
      </w:r>
    </w:p>
    <w:p w14:paraId="1A8CFD40" w14:textId="77777777" w:rsidR="00182377" w:rsidRPr="00F55A1C" w:rsidRDefault="00182377" w:rsidP="00182377">
      <w:pPr>
        <w:pStyle w:val="SingleTxt"/>
        <w:spacing w:after="0" w:line="120" w:lineRule="exact"/>
        <w:rPr>
          <w:b/>
          <w:sz w:val="10"/>
        </w:rPr>
      </w:pPr>
    </w:p>
    <w:p w14:paraId="63BAF6AD" w14:textId="10D6C695" w:rsidR="00360E71" w:rsidRPr="00F55A1C" w:rsidRDefault="00360E71" w:rsidP="001823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</w:r>
      <w:r w:rsidRPr="00F55A1C">
        <w:tab/>
        <w:t>Последующая деятельность в связи с заключительными замечаниями</w:t>
      </w:r>
    </w:p>
    <w:p w14:paraId="0A1C4E9A" w14:textId="77777777" w:rsidR="00182377" w:rsidRPr="00F55A1C" w:rsidRDefault="00182377" w:rsidP="00182377">
      <w:pPr>
        <w:pStyle w:val="SingleTxt"/>
        <w:spacing w:after="0" w:line="120" w:lineRule="exact"/>
        <w:rPr>
          <w:sz w:val="10"/>
        </w:rPr>
      </w:pPr>
    </w:p>
    <w:p w14:paraId="16963A7E" w14:textId="7BC9DC7B" w:rsidR="00360E71" w:rsidRPr="00360E71" w:rsidRDefault="00360E71" w:rsidP="00360E71">
      <w:pPr>
        <w:pStyle w:val="SingleTxt"/>
        <w:rPr>
          <w:b/>
          <w:bCs/>
        </w:rPr>
      </w:pPr>
      <w:r w:rsidRPr="00360E71">
        <w:t>53.</w:t>
      </w:r>
      <w:r w:rsidRPr="00360E71">
        <w:tab/>
      </w:r>
      <w:r w:rsidRPr="00360E71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 16 а), 26 b), 30 a) и 40 a) выше.</w:t>
      </w:r>
    </w:p>
    <w:p w14:paraId="4E7589E8" w14:textId="77777777" w:rsidR="00182377" w:rsidRPr="00F55A1C" w:rsidRDefault="00182377" w:rsidP="00182377">
      <w:pPr>
        <w:pStyle w:val="SingleTxt"/>
        <w:spacing w:after="0" w:line="120" w:lineRule="exact"/>
        <w:rPr>
          <w:b/>
          <w:sz w:val="10"/>
        </w:rPr>
      </w:pPr>
    </w:p>
    <w:p w14:paraId="1C4EBFFA" w14:textId="526686BA" w:rsidR="00360E71" w:rsidRPr="00F55A1C" w:rsidRDefault="00360E71" w:rsidP="001823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5A1C">
        <w:tab/>
      </w:r>
      <w:r w:rsidRPr="00F55A1C">
        <w:tab/>
        <w:t>Подготовка следующего доклада</w:t>
      </w:r>
    </w:p>
    <w:p w14:paraId="7D5CD7E2" w14:textId="77777777" w:rsidR="00182377" w:rsidRPr="00F55A1C" w:rsidRDefault="00182377" w:rsidP="00182377">
      <w:pPr>
        <w:pStyle w:val="SingleTxt"/>
        <w:spacing w:after="0" w:line="120" w:lineRule="exact"/>
        <w:rPr>
          <w:sz w:val="10"/>
        </w:rPr>
      </w:pPr>
    </w:p>
    <w:p w14:paraId="1427A93F" w14:textId="38B8A868" w:rsidR="00360E71" w:rsidRPr="00360E71" w:rsidRDefault="00360E71" w:rsidP="00360E71">
      <w:pPr>
        <w:pStyle w:val="SingleTxt"/>
        <w:rPr>
          <w:b/>
          <w:bCs/>
        </w:rPr>
      </w:pPr>
      <w:r w:rsidRPr="00360E71">
        <w:t>54.</w:t>
      </w:r>
      <w:r w:rsidRPr="00360E71">
        <w:tab/>
      </w:r>
      <w:r w:rsidRPr="00360E71">
        <w:rPr>
          <w:b/>
          <w:bCs/>
        </w:rPr>
        <w:t xml:space="preserve">Комитет определит и сообщит дату представления пятого периодического доклада государства-участника в соответствии с будущим календарем предсказуемого представления докладов, </w:t>
      </w:r>
      <w:r w:rsidRPr="00431C21">
        <w:rPr>
          <w:b/>
          <w:bCs/>
        </w:rPr>
        <w:t>основанн</w:t>
      </w:r>
      <w:r w:rsidR="00431C21">
        <w:rPr>
          <w:b/>
          <w:bCs/>
        </w:rPr>
        <w:t>ы</w:t>
      </w:r>
      <w:r w:rsidRPr="00431C21">
        <w:rPr>
          <w:b/>
          <w:bCs/>
        </w:rPr>
        <w:t>м</w:t>
      </w:r>
      <w:r w:rsidRPr="00360E71">
        <w:rPr>
          <w:b/>
          <w:bCs/>
        </w:rPr>
        <w:t xml:space="preserve"> на восьмилетнем цикле обзора, и после того, как будет принят перечень тем и вопросов, препровождаемых до представления доклада, если последнее будет применимо для данного государства-участника.</w:t>
      </w:r>
      <w:r w:rsidRPr="00360E71">
        <w:t xml:space="preserve"> </w:t>
      </w:r>
      <w:r w:rsidRPr="00360E71">
        <w:rPr>
          <w:b/>
          <w:bCs/>
        </w:rPr>
        <w:t>Доклад должен охватывать весь период до момента его представления.</w:t>
      </w:r>
    </w:p>
    <w:p w14:paraId="43CDC081" w14:textId="7D814020" w:rsidR="00360E71" w:rsidRPr="00F55A1C" w:rsidRDefault="00360E71" w:rsidP="00360E71">
      <w:pPr>
        <w:pStyle w:val="SingleTxt"/>
        <w:rPr>
          <w:b/>
          <w:bCs/>
        </w:rPr>
      </w:pPr>
      <w:r w:rsidRPr="00F55A1C">
        <w:t>55.</w:t>
      </w:r>
      <w:r w:rsidRPr="00F55A1C">
        <w:tab/>
      </w:r>
      <w:r w:rsidRPr="00F55A1C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3" w:history="1">
        <w:r w:rsidRPr="00F55A1C">
          <w:rPr>
            <w:rStyle w:val="Hyperlink"/>
            <w:b/>
            <w:bCs/>
          </w:rPr>
          <w:t>HRI/GEN/2/Rev.6</w:t>
        </w:r>
      </w:hyperlink>
      <w:r w:rsidRPr="00F55A1C">
        <w:rPr>
          <w:b/>
          <w:bCs/>
        </w:rPr>
        <w:t>, гл. I).</w:t>
      </w:r>
    </w:p>
    <w:p w14:paraId="4F79D0B0" w14:textId="529E4BBD" w:rsidR="00182377" w:rsidRPr="00F55A1C" w:rsidRDefault="00182377" w:rsidP="00182377">
      <w:pPr>
        <w:pStyle w:val="SingleTxt"/>
        <w:spacing w:after="0" w:line="240" w:lineRule="auto"/>
        <w:rPr>
          <w:lang w:val="en-US"/>
        </w:rPr>
      </w:pPr>
      <w:r w:rsidRPr="00F55A1C"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CC606A" wp14:editId="3BD1864A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5CB5F2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" strokecolor="#010000" strokeweight=".25pt"/>
            </w:pict>
          </mc:Fallback>
        </mc:AlternateContent>
      </w:r>
    </w:p>
    <w:sectPr w:rsidR="00182377" w:rsidRPr="00F55A1C" w:rsidSect="00360E71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3-06-19T17:23:00Z" w:initials="Start">
    <w:p w14:paraId="05AF3D49" w14:textId="77777777" w:rsidR="009A4ED7" w:rsidRPr="00360E71" w:rsidRDefault="009A4ED7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360E71">
        <w:rPr>
          <w:lang w:val="en-US"/>
        </w:rPr>
        <w:t>&lt;&lt;ODS JOB NO&gt;&gt;N2315313R&lt;&lt;ODS JOB NO&gt;&gt;</w:t>
      </w:r>
    </w:p>
    <w:p w14:paraId="5069EF7D" w14:textId="77777777" w:rsidR="009A4ED7" w:rsidRPr="00360E71" w:rsidRDefault="009A4ED7">
      <w:pPr>
        <w:pStyle w:val="CommentText"/>
        <w:rPr>
          <w:lang w:val="en-US"/>
        </w:rPr>
      </w:pPr>
      <w:r w:rsidRPr="00360E71">
        <w:rPr>
          <w:lang w:val="en-US"/>
        </w:rPr>
        <w:t>&lt;&lt;ODS DOC SYMBOL1&gt;&gt;CEDAW/C/TLS/CO/4&lt;&lt;ODS DOC SYMBOL1&gt;&gt;</w:t>
      </w:r>
    </w:p>
    <w:p w14:paraId="373564FC" w14:textId="0B155C7D" w:rsidR="009A4ED7" w:rsidRDefault="009A4ED7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73564F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3B0D82" w16cex:dateUtc="2023-06-19T21:2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73564FC" w16cid:durableId="283B0D8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AFA71" w14:textId="77777777" w:rsidR="005D69BC" w:rsidRDefault="005D69BC" w:rsidP="001824A1">
      <w:pPr>
        <w:spacing w:line="240" w:lineRule="auto"/>
      </w:pPr>
      <w:r>
        <w:separator/>
      </w:r>
    </w:p>
  </w:endnote>
  <w:endnote w:type="continuationSeparator" w:id="0">
    <w:p w14:paraId="534FAF46" w14:textId="77777777" w:rsidR="005D69BC" w:rsidRDefault="005D69BC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A4ED7" w14:paraId="084AFB93" w14:textId="77777777" w:rsidTr="009A4ED7">
      <w:tc>
        <w:tcPr>
          <w:tcW w:w="4920" w:type="dxa"/>
          <w:shd w:val="clear" w:color="auto" w:fill="auto"/>
          <w:vAlign w:val="bottom"/>
        </w:tcPr>
        <w:p w14:paraId="36C4F04D" w14:textId="77777777" w:rsidR="009A4ED7" w:rsidRPr="009A4ED7" w:rsidRDefault="009A4ED7" w:rsidP="009A4ED7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3C4398D5" w14:textId="1A8E2E09" w:rsidR="009A4ED7" w:rsidRPr="009A4ED7" w:rsidRDefault="009A4ED7" w:rsidP="009A4ED7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2E2809">
            <w:rPr>
              <w:b w:val="0"/>
              <w:color w:val="000000"/>
              <w:sz w:val="14"/>
            </w:rPr>
            <w:t>23-10260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3FA1E1DC" w14:textId="77777777" w:rsidR="009A4ED7" w:rsidRPr="009A4ED7" w:rsidRDefault="009A4ED7" w:rsidP="009A4E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A4ED7" w14:paraId="3803C1E8" w14:textId="77777777" w:rsidTr="009A4ED7">
      <w:tc>
        <w:tcPr>
          <w:tcW w:w="4920" w:type="dxa"/>
          <w:shd w:val="clear" w:color="auto" w:fill="auto"/>
          <w:vAlign w:val="bottom"/>
        </w:tcPr>
        <w:p w14:paraId="2211093C" w14:textId="2AAF1386" w:rsidR="009A4ED7" w:rsidRPr="009A4ED7" w:rsidRDefault="009A4ED7" w:rsidP="009A4ED7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2E2809">
            <w:rPr>
              <w:b w:val="0"/>
              <w:color w:val="000000"/>
              <w:sz w:val="14"/>
            </w:rPr>
            <w:t>23-10260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29C0F4E" w14:textId="77777777" w:rsidR="009A4ED7" w:rsidRPr="009A4ED7" w:rsidRDefault="009A4ED7" w:rsidP="009A4ED7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0332BF53" w14:textId="77777777" w:rsidR="009A4ED7" w:rsidRPr="009A4ED7" w:rsidRDefault="009A4ED7" w:rsidP="009A4ED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9A4ED7" w14:paraId="6A734AF1" w14:textId="77777777" w:rsidTr="009A4ED7">
      <w:tc>
        <w:tcPr>
          <w:tcW w:w="3830" w:type="dxa"/>
        </w:tcPr>
        <w:p w14:paraId="0E430E9D" w14:textId="0408B178" w:rsidR="009A4ED7" w:rsidRDefault="009A4ED7" w:rsidP="009A4ED7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050D05CD" wp14:editId="5FA4384D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23-10260 (R)</w:t>
          </w:r>
          <w:r>
            <w:rPr>
              <w:color w:val="010000"/>
            </w:rPr>
            <w:t xml:space="preserve">    190623    </w:t>
          </w:r>
          <w:r w:rsidR="00ED4543">
            <w:rPr>
              <w:color w:val="010000"/>
              <w:lang w:val="en-US"/>
            </w:rPr>
            <w:t>26</w:t>
          </w:r>
          <w:r>
            <w:rPr>
              <w:color w:val="010000"/>
            </w:rPr>
            <w:t>0623</w:t>
          </w:r>
        </w:p>
        <w:p w14:paraId="3D9467AA" w14:textId="77777777" w:rsidR="009A4ED7" w:rsidRPr="009A4ED7" w:rsidRDefault="009A4ED7" w:rsidP="009A4ED7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*2310260*</w:t>
          </w:r>
        </w:p>
      </w:tc>
      <w:tc>
        <w:tcPr>
          <w:tcW w:w="4920" w:type="dxa"/>
        </w:tcPr>
        <w:p w14:paraId="0159BB4E" w14:textId="77777777" w:rsidR="009A4ED7" w:rsidRDefault="009A4ED7" w:rsidP="009A4ED7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3A10CFF8" wp14:editId="32072972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40EF4D0" w14:textId="77777777" w:rsidR="009A4ED7" w:rsidRPr="009A4ED7" w:rsidRDefault="009A4ED7" w:rsidP="009A4ED7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22499" w14:textId="77777777" w:rsidR="005D69BC" w:rsidRPr="00360E71" w:rsidRDefault="005D69BC" w:rsidP="00360E71">
      <w:pPr>
        <w:pStyle w:val="Footer"/>
        <w:spacing w:after="80"/>
        <w:ind w:left="792"/>
      </w:pPr>
      <w:r w:rsidRPr="00360E71">
        <w:t>__________________</w:t>
      </w:r>
    </w:p>
  </w:footnote>
  <w:footnote w:type="continuationSeparator" w:id="0">
    <w:p w14:paraId="23833DE4" w14:textId="77777777" w:rsidR="005D69BC" w:rsidRPr="00360E71" w:rsidRDefault="005D69BC" w:rsidP="00360E71">
      <w:pPr>
        <w:pStyle w:val="Footer"/>
        <w:spacing w:after="80"/>
        <w:ind w:left="792"/>
      </w:pPr>
      <w:r w:rsidRPr="00360E71">
        <w:t>__________________</w:t>
      </w:r>
    </w:p>
  </w:footnote>
  <w:footnote w:id="1">
    <w:p w14:paraId="707FE2C3" w14:textId="77777777" w:rsidR="00360E71" w:rsidRPr="002D239F" w:rsidRDefault="00360E71" w:rsidP="00ED4543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  <w:rPr>
          <w:szCs w:val="18"/>
        </w:rPr>
      </w:pPr>
      <w:r>
        <w:tab/>
        <w:t>*</w:t>
      </w:r>
      <w:r>
        <w:tab/>
        <w:t>Приняты Комитетом на его восемьдесят пятой сессии (8–26 мая 2023 года).</w:t>
      </w:r>
    </w:p>
  </w:footnote>
  <w:footnote w:id="2">
    <w:p w14:paraId="752B39B7" w14:textId="6285FF63" w:rsidR="00360E71" w:rsidRPr="002D239F" w:rsidRDefault="00360E71" w:rsidP="00ED4543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</w:pPr>
      <w:r>
        <w:tab/>
      </w:r>
      <w:r>
        <w:rPr>
          <w:rStyle w:val="FootnoteReference"/>
        </w:rPr>
        <w:footnoteRef/>
      </w:r>
      <w:r>
        <w:tab/>
      </w:r>
      <w:hyperlink r:id="rId1" w:history="1">
        <w:r w:rsidRPr="00F55A1C">
          <w:rPr>
            <w:rStyle w:val="Hyperlink"/>
          </w:rPr>
          <w:t>CEDAW/C/69/D/88/2015</w:t>
        </w:r>
      </w:hyperlink>
      <w:r>
        <w:t>.</w:t>
      </w:r>
    </w:p>
  </w:footnote>
  <w:footnote w:id="3">
    <w:p w14:paraId="16520A75" w14:textId="49A36B3B" w:rsidR="00360E71" w:rsidRPr="002D239F" w:rsidRDefault="00360E71" w:rsidP="00ED4543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</w:pPr>
      <w:r>
        <w:tab/>
      </w:r>
      <w:r w:rsidR="00ED4543">
        <w:rPr>
          <w:rStyle w:val="FootnoteReference"/>
        </w:rPr>
        <w:footnoteRef/>
      </w:r>
      <w:r>
        <w:tab/>
        <w:t xml:space="preserve">См. </w:t>
      </w:r>
      <w:hyperlink r:id="rId2" w:history="1">
        <w:r w:rsidR="00ED4543" w:rsidRPr="00FF6B89">
          <w:rPr>
            <w:rStyle w:val="Hyperlink"/>
          </w:rPr>
          <w:t>https://www.ohchr.org/sites/default/files/Documents/Publications/</w:t>
        </w:r>
        <w:r w:rsidR="00ED4543" w:rsidRPr="00FF6B89">
          <w:rPr>
            <w:rStyle w:val="Hyperlink"/>
          </w:rPr>
          <w:br/>
          <w:t>HR_PUB_16_1_NMRF_PracticalGuide_RU.pdf</w:t>
        </w:r>
      </w:hyperlink>
      <w:r>
        <w:t>.</w:t>
      </w:r>
    </w:p>
  </w:footnote>
  <w:footnote w:id="4">
    <w:p w14:paraId="6467F069" w14:textId="77777777" w:rsidR="00360E71" w:rsidRPr="002D239F" w:rsidRDefault="00360E71" w:rsidP="0018237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  <w:rPr>
          <w:rFonts w:eastAsia="SimSun"/>
        </w:rPr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A4ED7" w14:paraId="6ABDBCDB" w14:textId="77777777" w:rsidTr="009A4ED7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B538D5E" w14:textId="33F684F8" w:rsidR="009A4ED7" w:rsidRPr="009A4ED7" w:rsidRDefault="009A4ED7" w:rsidP="009A4ED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E2809">
            <w:rPr>
              <w:b/>
            </w:rPr>
            <w:t>CEDAW/C/TLS/CO/4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F632CE3" w14:textId="77777777" w:rsidR="009A4ED7" w:rsidRDefault="009A4ED7" w:rsidP="009A4ED7">
          <w:pPr>
            <w:pStyle w:val="Header"/>
          </w:pPr>
        </w:p>
      </w:tc>
    </w:tr>
  </w:tbl>
  <w:p w14:paraId="0C0306D6" w14:textId="77777777" w:rsidR="009A4ED7" w:rsidRPr="009A4ED7" w:rsidRDefault="009A4ED7" w:rsidP="009A4E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A4ED7" w14:paraId="257A80DB" w14:textId="77777777" w:rsidTr="009A4ED7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4924F70" w14:textId="77777777" w:rsidR="009A4ED7" w:rsidRDefault="009A4ED7" w:rsidP="009A4ED7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3BFE4A70" w14:textId="2D6B448E" w:rsidR="009A4ED7" w:rsidRPr="009A4ED7" w:rsidRDefault="009A4ED7" w:rsidP="009A4ED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E2809">
            <w:rPr>
              <w:b/>
            </w:rPr>
            <w:t>CEDAW/C/TLS/CO/4</w:t>
          </w:r>
          <w:r>
            <w:rPr>
              <w:b/>
            </w:rPr>
            <w:fldChar w:fldCharType="end"/>
          </w:r>
        </w:p>
      </w:tc>
    </w:tr>
  </w:tbl>
  <w:p w14:paraId="67AE270D" w14:textId="77777777" w:rsidR="009A4ED7" w:rsidRPr="009A4ED7" w:rsidRDefault="009A4ED7" w:rsidP="009A4ED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9A4ED7" w14:paraId="2A81DA2E" w14:textId="77777777" w:rsidTr="009A4ED7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26C9FD64" w14:textId="77777777" w:rsidR="009A4ED7" w:rsidRPr="009A4ED7" w:rsidRDefault="009A4ED7" w:rsidP="009A4ED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2E0ABA00" w14:textId="77777777" w:rsidR="009A4ED7" w:rsidRDefault="009A4ED7" w:rsidP="009A4ED7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6C8E4F37" w14:textId="77777777" w:rsidR="009A4ED7" w:rsidRPr="009A4ED7" w:rsidRDefault="009A4ED7" w:rsidP="009A4ED7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/C/TLS/CO/4</w:t>
          </w:r>
        </w:p>
      </w:tc>
    </w:tr>
    <w:tr w:rsidR="009A4ED7" w:rsidRPr="00A74FF3" w14:paraId="4D73CAAC" w14:textId="77777777" w:rsidTr="009A4ED7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29BF173" w14:textId="77777777" w:rsidR="009A4ED7" w:rsidRPr="009A4ED7" w:rsidRDefault="009A4ED7" w:rsidP="009A4ED7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60E98E09" wp14:editId="7AFADD69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38AA158" w14:textId="77777777" w:rsidR="009A4ED7" w:rsidRPr="009A4ED7" w:rsidRDefault="009A4ED7" w:rsidP="009A4ED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85C7B45" w14:textId="77777777" w:rsidR="009A4ED7" w:rsidRPr="009A4ED7" w:rsidRDefault="009A4ED7" w:rsidP="009A4ED7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EF1D8C9" w14:textId="77777777" w:rsidR="009A4ED7" w:rsidRPr="00360E71" w:rsidRDefault="009A4ED7" w:rsidP="009A4ED7">
          <w:pPr>
            <w:pStyle w:val="Distribution"/>
            <w:rPr>
              <w:color w:val="000000"/>
              <w:lang w:val="en-US"/>
            </w:rPr>
          </w:pPr>
          <w:r w:rsidRPr="00360E71">
            <w:rPr>
              <w:color w:val="000000"/>
              <w:lang w:val="en-US"/>
            </w:rPr>
            <w:t>Distr.: General</w:t>
          </w:r>
        </w:p>
        <w:p w14:paraId="2F16853E" w14:textId="77777777" w:rsidR="009A4ED7" w:rsidRPr="00360E71" w:rsidRDefault="009A4ED7" w:rsidP="009A4ED7">
          <w:pPr>
            <w:pStyle w:val="Publication"/>
            <w:rPr>
              <w:color w:val="000000"/>
              <w:lang w:val="en-US"/>
            </w:rPr>
          </w:pPr>
          <w:r w:rsidRPr="00360E71">
            <w:rPr>
              <w:color w:val="000000"/>
              <w:lang w:val="en-US"/>
            </w:rPr>
            <w:t>31 May 2023</w:t>
          </w:r>
        </w:p>
        <w:p w14:paraId="0E02566C" w14:textId="77777777" w:rsidR="009A4ED7" w:rsidRPr="00360E71" w:rsidRDefault="009A4ED7" w:rsidP="009A4ED7">
          <w:pPr>
            <w:rPr>
              <w:color w:val="000000"/>
              <w:lang w:val="en-US"/>
            </w:rPr>
          </w:pPr>
          <w:r w:rsidRPr="00360E71">
            <w:rPr>
              <w:color w:val="000000"/>
              <w:lang w:val="en-US"/>
            </w:rPr>
            <w:t>Russian</w:t>
          </w:r>
        </w:p>
        <w:p w14:paraId="0ABA17DF" w14:textId="77777777" w:rsidR="009A4ED7" w:rsidRPr="00360E71" w:rsidRDefault="009A4ED7" w:rsidP="009A4ED7">
          <w:pPr>
            <w:pStyle w:val="Original"/>
            <w:rPr>
              <w:color w:val="000000"/>
              <w:lang w:val="en-US"/>
            </w:rPr>
          </w:pPr>
          <w:r w:rsidRPr="00360E71">
            <w:rPr>
              <w:color w:val="000000"/>
              <w:lang w:val="en-US"/>
            </w:rPr>
            <w:t>Original: English</w:t>
          </w:r>
        </w:p>
        <w:p w14:paraId="2032870D" w14:textId="77777777" w:rsidR="009A4ED7" w:rsidRPr="00360E71" w:rsidRDefault="009A4ED7" w:rsidP="009A4ED7">
          <w:pPr>
            <w:rPr>
              <w:lang w:val="en-US"/>
            </w:rPr>
          </w:pPr>
        </w:p>
      </w:tc>
    </w:tr>
  </w:tbl>
  <w:p w14:paraId="6E33173A" w14:textId="77777777" w:rsidR="009A4ED7" w:rsidRPr="00360E71" w:rsidRDefault="009A4ED7" w:rsidP="009A4ED7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0501C6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491983">
    <w:abstractNumId w:val="5"/>
  </w:num>
  <w:num w:numId="2" w16cid:durableId="1703088555">
    <w:abstractNumId w:val="8"/>
  </w:num>
  <w:num w:numId="3" w16cid:durableId="953631875">
    <w:abstractNumId w:val="7"/>
  </w:num>
  <w:num w:numId="4" w16cid:durableId="976564181">
    <w:abstractNumId w:val="6"/>
  </w:num>
  <w:num w:numId="5" w16cid:durableId="1137996123">
    <w:abstractNumId w:val="4"/>
  </w:num>
  <w:num w:numId="6" w16cid:durableId="1272976411">
    <w:abstractNumId w:val="3"/>
  </w:num>
  <w:num w:numId="7" w16cid:durableId="380597652">
    <w:abstractNumId w:val="2"/>
  </w:num>
  <w:num w:numId="8" w16cid:durableId="116529416">
    <w:abstractNumId w:val="1"/>
  </w:num>
  <w:num w:numId="9" w16cid:durableId="154344627">
    <w:abstractNumId w:val="0"/>
  </w:num>
  <w:num w:numId="10" w16cid:durableId="730079066">
    <w:abstractNumId w:val="5"/>
  </w:num>
  <w:num w:numId="11" w16cid:durableId="335615560">
    <w:abstractNumId w:val="8"/>
  </w:num>
  <w:num w:numId="12" w16cid:durableId="126121946">
    <w:abstractNumId w:val="7"/>
  </w:num>
  <w:num w:numId="13" w16cid:durableId="573902093">
    <w:abstractNumId w:val="6"/>
  </w:num>
  <w:num w:numId="14" w16cid:durableId="302925987">
    <w:abstractNumId w:val="4"/>
  </w:num>
  <w:num w:numId="15" w16cid:durableId="1152982739">
    <w:abstractNumId w:val="3"/>
  </w:num>
  <w:num w:numId="16" w16cid:durableId="1549957281">
    <w:abstractNumId w:val="2"/>
  </w:num>
  <w:num w:numId="17" w16cid:durableId="1146779274">
    <w:abstractNumId w:val="1"/>
  </w:num>
  <w:num w:numId="18" w16cid:durableId="1105077826">
    <w:abstractNumId w:val="0"/>
  </w:num>
  <w:num w:numId="19" w16cid:durableId="271129645">
    <w:abstractNumId w:val="5"/>
  </w:num>
  <w:num w:numId="20" w16cid:durableId="1577739151">
    <w:abstractNumId w:val="8"/>
  </w:num>
  <w:num w:numId="21" w16cid:durableId="493568815">
    <w:abstractNumId w:val="7"/>
  </w:num>
  <w:num w:numId="22" w16cid:durableId="1703089328">
    <w:abstractNumId w:val="6"/>
  </w:num>
  <w:num w:numId="23" w16cid:durableId="1534608590">
    <w:abstractNumId w:val="4"/>
  </w:num>
  <w:num w:numId="24" w16cid:durableId="808939648">
    <w:abstractNumId w:val="3"/>
  </w:num>
  <w:num w:numId="25" w16cid:durableId="1209687639">
    <w:abstractNumId w:val="2"/>
  </w:num>
  <w:num w:numId="26" w16cid:durableId="410011742">
    <w:abstractNumId w:val="1"/>
  </w:num>
  <w:num w:numId="27" w16cid:durableId="1520007414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hideGrammaticalErrors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310260*"/>
    <w:docVar w:name="CreationDt" w:val="19/06/2023 5:23: PM"/>
    <w:docVar w:name="DocCategory" w:val="Doc"/>
    <w:docVar w:name="DocType" w:val="Final"/>
    <w:docVar w:name="DutyStation" w:val="New York"/>
    <w:docVar w:name="FooterJN" w:val="23-10260"/>
    <w:docVar w:name="jobn" w:val="23-10260 (R)"/>
    <w:docVar w:name="jobnDT" w:val="23-10260 (R)   190623"/>
    <w:docVar w:name="jobnDTDT" w:val="23-10260 (R)   190623   190623"/>
    <w:docVar w:name="JobNo" w:val="2310260R"/>
    <w:docVar w:name="JobNo2" w:val="2315313R"/>
    <w:docVar w:name="LocalDrive" w:val="0"/>
    <w:docVar w:name="OandT" w:val=" "/>
    <w:docVar w:name="sss1" w:val="CEDAW/C/TLS/CO/4"/>
    <w:docVar w:name="sss2" w:val="-"/>
    <w:docVar w:name="Symbol1" w:val="CEDAW/C/TLS/CO/4"/>
    <w:docVar w:name="Symbol2" w:val="-"/>
    <w:docVar w:name="Title1" w:val="_x0009__x0009_Заключительные замечания по четвертому периодическому докладу Тимора-Лешти*_x000d_"/>
  </w:docVars>
  <w:rsids>
    <w:rsidRoot w:val="00443EEF"/>
    <w:rsid w:val="00003F8C"/>
    <w:rsid w:val="00030B09"/>
    <w:rsid w:val="000348FA"/>
    <w:rsid w:val="00057473"/>
    <w:rsid w:val="00075D23"/>
    <w:rsid w:val="00092EDD"/>
    <w:rsid w:val="000A0957"/>
    <w:rsid w:val="000A1A1B"/>
    <w:rsid w:val="000B75BF"/>
    <w:rsid w:val="000F6906"/>
    <w:rsid w:val="0013103C"/>
    <w:rsid w:val="00133003"/>
    <w:rsid w:val="0014060F"/>
    <w:rsid w:val="00155DAB"/>
    <w:rsid w:val="001643A1"/>
    <w:rsid w:val="001811FD"/>
    <w:rsid w:val="00181C44"/>
    <w:rsid w:val="00182377"/>
    <w:rsid w:val="001824A1"/>
    <w:rsid w:val="00190EDE"/>
    <w:rsid w:val="00195B63"/>
    <w:rsid w:val="001A7C91"/>
    <w:rsid w:val="001B0786"/>
    <w:rsid w:val="001D1F70"/>
    <w:rsid w:val="001D3593"/>
    <w:rsid w:val="001E1BFF"/>
    <w:rsid w:val="001F2557"/>
    <w:rsid w:val="001F427A"/>
    <w:rsid w:val="001F45F6"/>
    <w:rsid w:val="001F5C4F"/>
    <w:rsid w:val="001F7371"/>
    <w:rsid w:val="00206448"/>
    <w:rsid w:val="00210AF4"/>
    <w:rsid w:val="00210EC3"/>
    <w:rsid w:val="00213790"/>
    <w:rsid w:val="00215A7D"/>
    <w:rsid w:val="00223AE6"/>
    <w:rsid w:val="00225628"/>
    <w:rsid w:val="0024466B"/>
    <w:rsid w:val="00273F2B"/>
    <w:rsid w:val="00277412"/>
    <w:rsid w:val="002877A6"/>
    <w:rsid w:val="002A01E6"/>
    <w:rsid w:val="002C30C0"/>
    <w:rsid w:val="002D2C61"/>
    <w:rsid w:val="002D5D81"/>
    <w:rsid w:val="002E2809"/>
    <w:rsid w:val="002F4047"/>
    <w:rsid w:val="003218EF"/>
    <w:rsid w:val="003228A2"/>
    <w:rsid w:val="00323373"/>
    <w:rsid w:val="00327ACF"/>
    <w:rsid w:val="0034708D"/>
    <w:rsid w:val="00350D38"/>
    <w:rsid w:val="00360E71"/>
    <w:rsid w:val="003807EF"/>
    <w:rsid w:val="003814A2"/>
    <w:rsid w:val="00384932"/>
    <w:rsid w:val="0038495D"/>
    <w:rsid w:val="003B5648"/>
    <w:rsid w:val="003C677F"/>
    <w:rsid w:val="003D1AC0"/>
    <w:rsid w:val="003F7347"/>
    <w:rsid w:val="004133EB"/>
    <w:rsid w:val="00416005"/>
    <w:rsid w:val="004240B1"/>
    <w:rsid w:val="00425FDE"/>
    <w:rsid w:val="004264F5"/>
    <w:rsid w:val="004275D7"/>
    <w:rsid w:val="004279A5"/>
    <w:rsid w:val="00431502"/>
    <w:rsid w:val="00431593"/>
    <w:rsid w:val="00431C21"/>
    <w:rsid w:val="00432AC6"/>
    <w:rsid w:val="00443EEF"/>
    <w:rsid w:val="004535BD"/>
    <w:rsid w:val="004731F9"/>
    <w:rsid w:val="00474172"/>
    <w:rsid w:val="00480405"/>
    <w:rsid w:val="004879C7"/>
    <w:rsid w:val="004A6945"/>
    <w:rsid w:val="004B24AE"/>
    <w:rsid w:val="004C4E5C"/>
    <w:rsid w:val="004D0BC0"/>
    <w:rsid w:val="004D7B02"/>
    <w:rsid w:val="004F37C1"/>
    <w:rsid w:val="0050298E"/>
    <w:rsid w:val="00515C20"/>
    <w:rsid w:val="005308DF"/>
    <w:rsid w:val="00533344"/>
    <w:rsid w:val="00542985"/>
    <w:rsid w:val="00542D6F"/>
    <w:rsid w:val="0054314B"/>
    <w:rsid w:val="0055221E"/>
    <w:rsid w:val="00560537"/>
    <w:rsid w:val="0056142A"/>
    <w:rsid w:val="005644C2"/>
    <w:rsid w:val="00564EEA"/>
    <w:rsid w:val="00571999"/>
    <w:rsid w:val="00572DA6"/>
    <w:rsid w:val="00573C20"/>
    <w:rsid w:val="00583A05"/>
    <w:rsid w:val="00593A5D"/>
    <w:rsid w:val="00594693"/>
    <w:rsid w:val="00595C79"/>
    <w:rsid w:val="005A118A"/>
    <w:rsid w:val="005A2266"/>
    <w:rsid w:val="005B0004"/>
    <w:rsid w:val="005B58D8"/>
    <w:rsid w:val="005B5C81"/>
    <w:rsid w:val="005D69BC"/>
    <w:rsid w:val="005E2C78"/>
    <w:rsid w:val="006150F4"/>
    <w:rsid w:val="00635C39"/>
    <w:rsid w:val="0064267F"/>
    <w:rsid w:val="00643F79"/>
    <w:rsid w:val="0065138A"/>
    <w:rsid w:val="00661AFC"/>
    <w:rsid w:val="006728CE"/>
    <w:rsid w:val="00674FDA"/>
    <w:rsid w:val="0067590A"/>
    <w:rsid w:val="0068183A"/>
    <w:rsid w:val="00692AF4"/>
    <w:rsid w:val="0069591D"/>
    <w:rsid w:val="006A1F96"/>
    <w:rsid w:val="006B0972"/>
    <w:rsid w:val="006C467F"/>
    <w:rsid w:val="006D4969"/>
    <w:rsid w:val="006E5CA5"/>
    <w:rsid w:val="00705A84"/>
    <w:rsid w:val="00714A30"/>
    <w:rsid w:val="007155D5"/>
    <w:rsid w:val="00726630"/>
    <w:rsid w:val="0074249C"/>
    <w:rsid w:val="00752068"/>
    <w:rsid w:val="00761CF5"/>
    <w:rsid w:val="007634DD"/>
    <w:rsid w:val="007954F7"/>
    <w:rsid w:val="007A6E47"/>
    <w:rsid w:val="007C39C4"/>
    <w:rsid w:val="007C3AC1"/>
    <w:rsid w:val="007D2E54"/>
    <w:rsid w:val="007D439E"/>
    <w:rsid w:val="007E2BDC"/>
    <w:rsid w:val="007E7858"/>
    <w:rsid w:val="007F6680"/>
    <w:rsid w:val="0080025F"/>
    <w:rsid w:val="00811BD5"/>
    <w:rsid w:val="0083640B"/>
    <w:rsid w:val="00840363"/>
    <w:rsid w:val="008406CC"/>
    <w:rsid w:val="00843551"/>
    <w:rsid w:val="008467A0"/>
    <w:rsid w:val="008502B8"/>
    <w:rsid w:val="00851ED7"/>
    <w:rsid w:val="0087632C"/>
    <w:rsid w:val="008B4A4B"/>
    <w:rsid w:val="008C34B0"/>
    <w:rsid w:val="008D28E0"/>
    <w:rsid w:val="008D5133"/>
    <w:rsid w:val="008D7164"/>
    <w:rsid w:val="008E0493"/>
    <w:rsid w:val="008E3D70"/>
    <w:rsid w:val="008F74F5"/>
    <w:rsid w:val="0091190F"/>
    <w:rsid w:val="00913FA4"/>
    <w:rsid w:val="00934065"/>
    <w:rsid w:val="0095307B"/>
    <w:rsid w:val="0096420F"/>
    <w:rsid w:val="009707EE"/>
    <w:rsid w:val="00972652"/>
    <w:rsid w:val="00991381"/>
    <w:rsid w:val="009A1A35"/>
    <w:rsid w:val="009A4ED7"/>
    <w:rsid w:val="009A5500"/>
    <w:rsid w:val="009A77E2"/>
    <w:rsid w:val="009D5859"/>
    <w:rsid w:val="009E53C7"/>
    <w:rsid w:val="009F077A"/>
    <w:rsid w:val="009F3C8C"/>
    <w:rsid w:val="00A2365F"/>
    <w:rsid w:val="00A26D36"/>
    <w:rsid w:val="00A459D3"/>
    <w:rsid w:val="00A56C45"/>
    <w:rsid w:val="00A57844"/>
    <w:rsid w:val="00A57ABA"/>
    <w:rsid w:val="00A65984"/>
    <w:rsid w:val="00A72E88"/>
    <w:rsid w:val="00A72FF5"/>
    <w:rsid w:val="00A74FF3"/>
    <w:rsid w:val="00A81AE3"/>
    <w:rsid w:val="00A87F89"/>
    <w:rsid w:val="00A94FA6"/>
    <w:rsid w:val="00AA0CE4"/>
    <w:rsid w:val="00AE20F4"/>
    <w:rsid w:val="00AE7100"/>
    <w:rsid w:val="00B02FBF"/>
    <w:rsid w:val="00B11C92"/>
    <w:rsid w:val="00B20BB5"/>
    <w:rsid w:val="00B306AF"/>
    <w:rsid w:val="00B46D4F"/>
    <w:rsid w:val="00B535EE"/>
    <w:rsid w:val="00B62BD9"/>
    <w:rsid w:val="00B64DF8"/>
    <w:rsid w:val="00B6792F"/>
    <w:rsid w:val="00B745E4"/>
    <w:rsid w:val="00B80D64"/>
    <w:rsid w:val="00B85FB6"/>
    <w:rsid w:val="00B8621D"/>
    <w:rsid w:val="00B95A96"/>
    <w:rsid w:val="00B97C82"/>
    <w:rsid w:val="00C06BC2"/>
    <w:rsid w:val="00C12A43"/>
    <w:rsid w:val="00C22230"/>
    <w:rsid w:val="00C26FCC"/>
    <w:rsid w:val="00C319EA"/>
    <w:rsid w:val="00C374F3"/>
    <w:rsid w:val="00C41769"/>
    <w:rsid w:val="00C44F28"/>
    <w:rsid w:val="00C45C26"/>
    <w:rsid w:val="00C514BC"/>
    <w:rsid w:val="00C54064"/>
    <w:rsid w:val="00C56B09"/>
    <w:rsid w:val="00C71CD0"/>
    <w:rsid w:val="00C749C8"/>
    <w:rsid w:val="00C962AF"/>
    <w:rsid w:val="00CA1300"/>
    <w:rsid w:val="00CA3687"/>
    <w:rsid w:val="00CA4BB0"/>
    <w:rsid w:val="00CB6B5E"/>
    <w:rsid w:val="00CB6EC1"/>
    <w:rsid w:val="00CE00CB"/>
    <w:rsid w:val="00CF4B43"/>
    <w:rsid w:val="00D05537"/>
    <w:rsid w:val="00D11AF9"/>
    <w:rsid w:val="00D164FA"/>
    <w:rsid w:val="00D2065D"/>
    <w:rsid w:val="00D2405E"/>
    <w:rsid w:val="00D460A6"/>
    <w:rsid w:val="00D760D3"/>
    <w:rsid w:val="00D77593"/>
    <w:rsid w:val="00D82575"/>
    <w:rsid w:val="00D82BC5"/>
    <w:rsid w:val="00D844BA"/>
    <w:rsid w:val="00D93C84"/>
    <w:rsid w:val="00D96F14"/>
    <w:rsid w:val="00DA46AB"/>
    <w:rsid w:val="00DB7E70"/>
    <w:rsid w:val="00DD5913"/>
    <w:rsid w:val="00DE1217"/>
    <w:rsid w:val="00DF78D1"/>
    <w:rsid w:val="00E00E99"/>
    <w:rsid w:val="00E03929"/>
    <w:rsid w:val="00E072CB"/>
    <w:rsid w:val="00E10D88"/>
    <w:rsid w:val="00E144A8"/>
    <w:rsid w:val="00E21E3D"/>
    <w:rsid w:val="00E25037"/>
    <w:rsid w:val="00E26583"/>
    <w:rsid w:val="00E57615"/>
    <w:rsid w:val="00E720E8"/>
    <w:rsid w:val="00E7414B"/>
    <w:rsid w:val="00E77912"/>
    <w:rsid w:val="00E83CAC"/>
    <w:rsid w:val="00EA7DC3"/>
    <w:rsid w:val="00EB4AB8"/>
    <w:rsid w:val="00EB6381"/>
    <w:rsid w:val="00EB748A"/>
    <w:rsid w:val="00EC2A36"/>
    <w:rsid w:val="00EC46F1"/>
    <w:rsid w:val="00EC5A4F"/>
    <w:rsid w:val="00EC6520"/>
    <w:rsid w:val="00ED31CE"/>
    <w:rsid w:val="00ED4543"/>
    <w:rsid w:val="00EF1631"/>
    <w:rsid w:val="00EF2E22"/>
    <w:rsid w:val="00F1159A"/>
    <w:rsid w:val="00F2422B"/>
    <w:rsid w:val="00F25C16"/>
    <w:rsid w:val="00F53BEF"/>
    <w:rsid w:val="00F55A1C"/>
    <w:rsid w:val="00F62039"/>
    <w:rsid w:val="00F63321"/>
    <w:rsid w:val="00F65930"/>
    <w:rsid w:val="00F76EF3"/>
    <w:rsid w:val="00F81CC1"/>
    <w:rsid w:val="00F92719"/>
    <w:rsid w:val="00F954DF"/>
    <w:rsid w:val="00FA2170"/>
    <w:rsid w:val="00FA23CF"/>
    <w:rsid w:val="00FA3B1E"/>
    <w:rsid w:val="00FA68CE"/>
    <w:rsid w:val="00FB1E56"/>
    <w:rsid w:val="00FB57B0"/>
    <w:rsid w:val="00FB731E"/>
    <w:rsid w:val="00FC2FD3"/>
    <w:rsid w:val="00FF5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974AC34"/>
  <w15:chartTrackingRefBased/>
  <w15:docId w15:val="{5A7137E7-A091-4450-838D-6FD5518F9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60537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56053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56053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6053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560537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560537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560537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560537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60537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560537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56053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56053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56053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6053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56053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56053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56053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560537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60537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560537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560537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60537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56053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60537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6053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560537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560537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56053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60537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6053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560537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560537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6053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6053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60537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560537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560537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560537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560537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60537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60537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560537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56053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560537"/>
    <w:rPr>
      <w:szCs w:val="20"/>
    </w:rPr>
  </w:style>
  <w:style w:type="paragraph" w:customStyle="1" w:styleId="Publication">
    <w:name w:val="Publication"/>
    <w:basedOn w:val="Normal"/>
    <w:next w:val="Normal"/>
    <w:qFormat/>
    <w:rsid w:val="00560537"/>
  </w:style>
  <w:style w:type="paragraph" w:customStyle="1" w:styleId="ReleaseDate">
    <w:name w:val="ReleaseDate"/>
    <w:basedOn w:val="Normal"/>
    <w:next w:val="Normal"/>
    <w:qFormat/>
    <w:rsid w:val="00560537"/>
    <w:rPr>
      <w:szCs w:val="20"/>
    </w:rPr>
  </w:style>
  <w:style w:type="paragraph" w:customStyle="1" w:styleId="Small">
    <w:name w:val="Small"/>
    <w:basedOn w:val="Normal"/>
    <w:next w:val="Normal"/>
    <w:qFormat/>
    <w:rsid w:val="0056053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56053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560537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560537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6053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9A4E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4ED7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4ED7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4E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4ED7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mments" Target="comments.xml"/><Relationship Id="rId18" Type="http://schemas.openxmlformats.org/officeDocument/2006/relationships/hyperlink" Target="https://undocs.org/en/CEDAW/C/SR.1971" TargetMode="External"/><Relationship Id="rId26" Type="http://schemas.openxmlformats.org/officeDocument/2006/relationships/hyperlink" Target="https://undocs.org/ru/CEDAW/C/TLS/CO/2-3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CEDAW/C/TLS/RQ/4" TargetMode="External"/><Relationship Id="rId34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CEDAW/C/TLS/4" TargetMode="External"/><Relationship Id="rId25" Type="http://schemas.openxmlformats.org/officeDocument/2006/relationships/hyperlink" Target="https://undocs.org/ru/A/65/38" TargetMode="External"/><Relationship Id="rId33" Type="http://schemas.openxmlformats.org/officeDocument/2006/relationships/hyperlink" Target="https://undocs.org/ru/HRI/GEN/2/Rev.6" TargetMode="Externa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20" Type="http://schemas.openxmlformats.org/officeDocument/2006/relationships/hyperlink" Target="https://undocs.org/CEDAW/C/TLS/Q/4" TargetMode="External"/><Relationship Id="rId29" Type="http://schemas.openxmlformats.org/officeDocument/2006/relationships/hyperlink" Target="https://undocs.org/ru/S/RES/1325(2000)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S/RES/1325(2000)" TargetMode="External"/><Relationship Id="rId32" Type="http://schemas.openxmlformats.org/officeDocument/2006/relationships/hyperlink" Target="https://undocs.org/ru/CEDAW/C/TLS/CO/2-3" TargetMode="Externa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23" Type="http://schemas.openxmlformats.org/officeDocument/2006/relationships/hyperlink" Target="https://undocs.org/ru/CEDAW/C/TLS/2-3" TargetMode="External"/><Relationship Id="rId28" Type="http://schemas.openxmlformats.org/officeDocument/2006/relationships/hyperlink" Target="https://undocs.org/ru/S/RES/1325(2000)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en/CEDAW/C/SR.1972" TargetMode="External"/><Relationship Id="rId31" Type="http://schemas.openxmlformats.org/officeDocument/2006/relationships/hyperlink" Target="https://undocs.org/ru/CEDAW/C/TLS/CO/2-3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CEDAW/C/TLS/CO/2-3/Add.1" TargetMode="External"/><Relationship Id="rId27" Type="http://schemas.openxmlformats.org/officeDocument/2006/relationships/hyperlink" Target="https://undocs.org/ru/S/RES/1325(2000)" TargetMode="External"/><Relationship Id="rId30" Type="http://schemas.openxmlformats.org/officeDocument/2006/relationships/hyperlink" Target="https://undocs.org/ru/CEDAW/C/TLS/CO/2-3" TargetMode="External"/><Relationship Id="rId35" Type="http://schemas.openxmlformats.org/officeDocument/2006/relationships/theme" Target="theme/theme1.xml"/><Relationship Id="rId8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ohchr.org/sites/default/files/Documents/Publications/HR_PUB_16_1_NMRF_PracticalGuide_RU.pdf" TargetMode="External"/><Relationship Id="rId1" Type="http://schemas.openxmlformats.org/officeDocument/2006/relationships/hyperlink" Target="https://undocs.org/ru/CEDAW/C/69/D/88/2015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20</Pages>
  <Words>7043</Words>
  <Characters>49235</Characters>
  <Application>Microsoft Office Word</Application>
  <DocSecurity>0</DocSecurity>
  <Lines>1004</Lines>
  <Paragraphs>235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Feoktistova</dc:creator>
  <cp:keywords/>
  <dc:description/>
  <cp:lastModifiedBy>Irina Feoktistova</cp:lastModifiedBy>
  <cp:revision>6</cp:revision>
  <cp:lastPrinted>2023-06-21T16:27:00Z</cp:lastPrinted>
  <dcterms:created xsi:type="dcterms:W3CDTF">2023-06-21T16:18:00Z</dcterms:created>
  <dcterms:modified xsi:type="dcterms:W3CDTF">2023-06-21T16:29:00Z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2310260R</vt:lpwstr>
  </property>
  <property fmtid="{D5CDD505-2E9C-101B-9397-08002B2CF9AE}" pid="3" name="ODSRefJobNo">
    <vt:lpwstr>2315313R</vt:lpwstr>
  </property>
  <property fmtid="{D5CDD505-2E9C-101B-9397-08002B2CF9AE}" pid="4" name="Symbol1">
    <vt:lpwstr>CEDAW/C/TLS/CO/4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Russian</vt:lpwstr>
  </property>
  <property fmtid="{D5CDD505-2E9C-101B-9397-08002B2CF9AE}" pid="9" name="Title1">
    <vt:lpwstr>		Заключительные замечания по четвертому периодическому докладу Тимора-Лешти*_x000d_</vt:lpwstr>
  </property>
  <property fmtid="{D5CDD505-2E9C-101B-9397-08002B2CF9AE}" pid="10" name="Comment">
    <vt:lpwstr/>
  </property>
  <property fmtid="{D5CDD505-2E9C-101B-9397-08002B2CF9AE}" pid="11" name="DraftPages">
    <vt:lpwstr> </vt:lpwstr>
  </property>
  <property fmtid="{D5CDD505-2E9C-101B-9397-08002B2CF9AE}" pid="12" name="Operator">
    <vt:lpwstr/>
  </property>
</Properties>
</file>