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spacing w:line="420" w:lineRule="atLeast"/>
        <w:rPr>
          <w:rFonts w:ascii="SimHei" w:eastAsia="SimHei"/>
          <w:sz w:val="24"/>
        </w:rPr>
      </w:pPr>
      <w:r>
        <w:rPr>
          <w:rFonts w:ascii="SimHei" w:eastAsia="SimHei" w:hint="eastAsia"/>
          <w:sz w:val="24"/>
        </w:rPr>
        <w:t>消除对妇女歧视委员会</w:t>
      </w:r>
    </w:p>
    <w:p w:rsidR="00000000" w:rsidRDefault="00000000">
      <w:pPr>
        <w:spacing w:line="420" w:lineRule="atLeast"/>
        <w:rPr>
          <w:rFonts w:ascii="SimHei" w:eastAsia="SimHei"/>
          <w:sz w:val="24"/>
        </w:rPr>
      </w:pPr>
    </w:p>
    <w:p w:rsidR="00000000" w:rsidRDefault="00000000">
      <w:pPr>
        <w:spacing w:line="420" w:lineRule="atLeast"/>
        <w:jc w:val="center"/>
        <w:rPr>
          <w:rFonts w:ascii="SimHei" w:eastAsia="SimHei"/>
          <w:sz w:val="28"/>
        </w:rPr>
      </w:pPr>
      <w:r>
        <w:rPr>
          <w:rFonts w:ascii="SimHei" w:eastAsia="SimHei" w:hint="eastAsia"/>
          <w:sz w:val="28"/>
        </w:rPr>
        <w:t>审议缔约国根据《消除对妇女一切形式歧视公约》第</w:t>
      </w:r>
      <w:r>
        <w:rPr>
          <w:rFonts w:ascii="SimHei" w:eastAsia="SimHei"/>
          <w:sz w:val="28"/>
        </w:rPr>
        <w:t>18</w:t>
      </w:r>
      <w:r>
        <w:rPr>
          <w:rFonts w:ascii="SimHei" w:eastAsia="SimHei" w:hint="eastAsia"/>
          <w:sz w:val="28"/>
        </w:rPr>
        <w:t>条提交的报告</w:t>
      </w:r>
    </w:p>
    <w:p w:rsidR="00000000" w:rsidRDefault="00000000">
      <w:pPr>
        <w:spacing w:line="420" w:lineRule="atLeast"/>
        <w:jc w:val="center"/>
        <w:rPr>
          <w:rFonts w:ascii="SimHei" w:eastAsia="SimHei"/>
          <w:sz w:val="28"/>
        </w:rPr>
      </w:pPr>
    </w:p>
    <w:p w:rsidR="00000000" w:rsidRDefault="00000000">
      <w:pPr>
        <w:spacing w:line="420" w:lineRule="atLeast"/>
        <w:jc w:val="center"/>
        <w:rPr>
          <w:rFonts w:ascii="SimHei" w:eastAsia="SimHei"/>
          <w:sz w:val="24"/>
        </w:rPr>
      </w:pPr>
      <w:r>
        <w:rPr>
          <w:rFonts w:ascii="SimHei" w:eastAsia="SimHei" w:hint="eastAsia"/>
          <w:sz w:val="24"/>
        </w:rPr>
        <w:t>缔约国的第三和第四次合并定期报告</w:t>
      </w:r>
    </w:p>
    <w:p w:rsidR="00000000" w:rsidRDefault="00000000">
      <w:pPr>
        <w:spacing w:line="320" w:lineRule="atLeast"/>
        <w:ind w:right="20"/>
        <w:jc w:val="center"/>
      </w:pPr>
    </w:p>
    <w:p w:rsidR="00000000" w:rsidRDefault="00000000">
      <w:pPr>
        <w:spacing w:line="320" w:lineRule="atLeast"/>
        <w:ind w:right="20"/>
        <w:jc w:val="center"/>
        <w:rPr>
          <w:rFonts w:ascii="SimHei" w:eastAsia="SimHei"/>
          <w:sz w:val="28"/>
        </w:rPr>
      </w:pPr>
    </w:p>
    <w:p w:rsidR="00000000" w:rsidRDefault="00000000">
      <w:pPr>
        <w:spacing w:line="320" w:lineRule="atLeast"/>
        <w:ind w:right="20"/>
        <w:jc w:val="center"/>
        <w:rPr>
          <w:rFonts w:ascii="SimHei" w:eastAsia="SimHei"/>
          <w:sz w:val="28"/>
        </w:rPr>
      </w:pPr>
    </w:p>
    <w:p w:rsidR="00000000" w:rsidRDefault="00000000">
      <w:pPr>
        <w:spacing w:line="320" w:lineRule="atLeast"/>
        <w:ind w:right="20"/>
        <w:jc w:val="center"/>
        <w:rPr>
          <w:rFonts w:ascii="SimHei" w:eastAsia="SimHei"/>
          <w:sz w:val="28"/>
        </w:rPr>
      </w:pPr>
      <w:r>
        <w:rPr>
          <w:rFonts w:ascii="SimHei" w:eastAsia="SimHei" w:hint="eastAsia"/>
          <w:sz w:val="28"/>
        </w:rPr>
        <w:t>越</w:t>
      </w:r>
      <w:r>
        <w:rPr>
          <w:rFonts w:ascii="SimHei" w:eastAsia="SimHei"/>
          <w:sz w:val="28"/>
        </w:rPr>
        <w:t xml:space="preserve">   </w:t>
      </w:r>
      <w:r>
        <w:rPr>
          <w:rFonts w:ascii="SimHei" w:eastAsia="SimHei" w:hint="eastAsia"/>
          <w:sz w:val="28"/>
        </w:rPr>
        <w:t>南</w:t>
      </w:r>
      <w:r>
        <w:rPr>
          <w:rStyle w:val="FootnoteReference"/>
          <w:rFonts w:ascii="SimHei" w:eastAsia="SimHei"/>
          <w:sz w:val="28"/>
        </w:rPr>
        <w:footnoteReference w:customMarkFollows="1" w:id="1"/>
        <w:t>*</w:t>
      </w:r>
      <w:r>
        <w:rPr>
          <w:rFonts w:ascii="SimHei" w:eastAsia="SimHei"/>
          <w:sz w:val="28"/>
        </w:rPr>
        <w:t xml:space="preserve"> </w:t>
      </w:r>
    </w:p>
    <w:p w:rsidR="00000000" w:rsidRDefault="00000000">
      <w:pPr>
        <w:pStyle w:val="Date1"/>
        <w:spacing w:after="240" w:line="380" w:lineRule="exact"/>
        <w:rPr>
          <w:rFonts w:ascii="SimHei" w:eastAsia="SimHei"/>
        </w:rPr>
      </w:pPr>
      <w:r>
        <w:rPr>
          <w:rFonts w:ascii="SimHei" w:eastAsia="SimHei"/>
          <w:sz w:val="28"/>
        </w:rPr>
        <w:br w:type="page"/>
      </w:r>
      <w:r>
        <w:rPr>
          <w:rFonts w:ascii="SimHei" w:eastAsia="SimHei" w:hint="eastAsia"/>
        </w:rPr>
        <w:t>越南社会主义共和国</w:t>
      </w:r>
    </w:p>
    <w:p w:rsidR="00000000" w:rsidRDefault="00000000">
      <w:pPr>
        <w:spacing w:after="240" w:line="380" w:lineRule="exact"/>
        <w:rPr>
          <w:rFonts w:ascii="SimHei" w:eastAsia="SimHei"/>
          <w:sz w:val="24"/>
        </w:rPr>
      </w:pPr>
      <w:r>
        <w:rPr>
          <w:rFonts w:ascii="SimHei" w:eastAsia="SimHei" w:hint="eastAsia"/>
          <w:sz w:val="24"/>
        </w:rPr>
        <w:t>河内</w:t>
      </w:r>
      <w:r>
        <w:rPr>
          <w:rFonts w:ascii="SimHei" w:eastAsia="SimHei"/>
          <w:sz w:val="24"/>
        </w:rPr>
        <w:t>2000</w:t>
      </w:r>
    </w:p>
    <w:p w:rsidR="00000000" w:rsidRDefault="00000000">
      <w:pPr>
        <w:spacing w:after="240" w:line="380" w:lineRule="exact"/>
        <w:jc w:val="center"/>
        <w:rPr>
          <w:rFonts w:ascii="SimHei" w:eastAsia="SimHei"/>
          <w:sz w:val="24"/>
        </w:rPr>
      </w:pPr>
      <w:r>
        <w:rPr>
          <w:rFonts w:ascii="SimHei" w:eastAsia="SimHei" w:hint="eastAsia"/>
          <w:sz w:val="24"/>
        </w:rPr>
        <w:t>导言</w:t>
      </w:r>
    </w:p>
    <w:p w:rsidR="00000000" w:rsidRDefault="00000000">
      <w:pPr>
        <w:spacing w:after="240" w:line="380" w:lineRule="exact"/>
        <w:ind w:firstLine="425"/>
      </w:pPr>
      <w:r>
        <w:rPr>
          <w:rFonts w:hint="eastAsia"/>
        </w:rPr>
        <w:t>在实施《公约》第</w:t>
      </w:r>
      <w:r>
        <w:t>18</w:t>
      </w:r>
      <w:r>
        <w:rPr>
          <w:rFonts w:hint="eastAsia"/>
        </w:rPr>
        <w:t>条方面，越南在消除妇女歧视委员会的指导下，向联合国提交了两份有关越南实施《公约》的报告。第一次报告涉及</w:t>
      </w:r>
      <w:r>
        <w:t>1981</w:t>
      </w:r>
      <w:r>
        <w:rPr>
          <w:rFonts w:hint="eastAsia"/>
        </w:rPr>
        <w:t>至</w:t>
      </w:r>
      <w:r>
        <w:t>1984</w:t>
      </w:r>
      <w:r>
        <w:rPr>
          <w:rFonts w:hint="eastAsia"/>
        </w:rPr>
        <w:t>年实施《公约》的情况，第二次报告涉及</w:t>
      </w:r>
      <w:r>
        <w:t>1985</w:t>
      </w:r>
      <w:r>
        <w:rPr>
          <w:rFonts w:hint="eastAsia"/>
        </w:rPr>
        <w:t>至</w:t>
      </w:r>
      <w:r>
        <w:t>1998</w:t>
      </w:r>
      <w:r>
        <w:rPr>
          <w:rFonts w:hint="eastAsia"/>
        </w:rPr>
        <w:t>年的实施情况。</w:t>
      </w:r>
    </w:p>
    <w:p w:rsidR="00000000" w:rsidRDefault="00000000">
      <w:pPr>
        <w:spacing w:after="240" w:line="380" w:lineRule="exact"/>
        <w:ind w:firstLine="425"/>
      </w:pPr>
      <w:r>
        <w:rPr>
          <w:rFonts w:hint="eastAsia"/>
        </w:rPr>
        <w:t>此次提交的第三和第四次合并定期报告，涉及越南从</w:t>
      </w:r>
      <w:r>
        <w:t>1998</w:t>
      </w:r>
      <w:r>
        <w:rPr>
          <w:rFonts w:hint="eastAsia"/>
        </w:rPr>
        <w:t>至</w:t>
      </w:r>
      <w:r>
        <w:t>2000</w:t>
      </w:r>
      <w:r>
        <w:rPr>
          <w:rFonts w:hint="eastAsia"/>
        </w:rPr>
        <w:t>年实施《消除对妇女一切形式歧视公约》的实施情况，将按照消除对妇女歧视委员会的安排，与第二次报告一并提交第</w:t>
      </w:r>
      <w:r>
        <w:t>25</w:t>
      </w:r>
      <w:r>
        <w:rPr>
          <w:rFonts w:hint="eastAsia"/>
        </w:rPr>
        <w:t>次大会。尽管报告审议期相当短，但恰恰是在这段时期，越南必须应付由经济内在的弱点、本地区金融经济危机的不利影响和天灾而产生的巨大挑战。所有这些困难阻碍了国家社会经济发展的步伐。报告还提到了越南党、国家和人民为克服各种困难、促进经济发展、保障人民特别是妇女的权利和权益，解决面临的种种问题所作出的努力。</w:t>
      </w:r>
    </w:p>
    <w:p w:rsidR="00000000" w:rsidRDefault="00000000">
      <w:pPr>
        <w:spacing w:after="240" w:line="380" w:lineRule="exact"/>
        <w:ind w:firstLine="425"/>
      </w:pPr>
      <w:r>
        <w:rPr>
          <w:rFonts w:hint="eastAsia"/>
        </w:rPr>
        <w:t>一方面，本报告承袭了第二次报告的基本内容；另一方面，报告更新了有关近三年来越南及其人民的情况，为进一步推进社会民主化、加强法治和增进妇女的政治和经济地位所作出的立法变更等方面的数据和资料。实施《公约》各项具体条款、存在的障碍和克服这些障碍所采取的方针，以及所取得的宝贵成就和将其付诸实施的措施，将按公约的安排顺序予以报告。</w:t>
      </w:r>
    </w:p>
    <w:p w:rsidR="00000000" w:rsidRDefault="00000000">
      <w:pPr>
        <w:spacing w:after="240" w:line="380" w:lineRule="exact"/>
        <w:ind w:firstLine="425"/>
      </w:pPr>
      <w:r>
        <w:rPr>
          <w:rFonts w:hint="eastAsia"/>
        </w:rPr>
        <w:t>报告有以下几部分：</w:t>
      </w:r>
    </w:p>
    <w:p w:rsidR="00000000" w:rsidRDefault="00000000">
      <w:pPr>
        <w:spacing w:line="380" w:lineRule="exact"/>
        <w:ind w:firstLine="425"/>
      </w:pPr>
      <w:r>
        <w:rPr>
          <w:rFonts w:hint="eastAsia"/>
        </w:rPr>
        <w:t>导言</w:t>
      </w:r>
    </w:p>
    <w:p w:rsidR="00000000" w:rsidRDefault="00000000">
      <w:pPr>
        <w:spacing w:line="380" w:lineRule="exact"/>
        <w:ind w:firstLine="425"/>
      </w:pPr>
      <w:r>
        <w:rPr>
          <w:rFonts w:hint="eastAsia"/>
        </w:rPr>
        <w:t>第一部分：一般性问题。</w:t>
      </w:r>
    </w:p>
    <w:p w:rsidR="00000000" w:rsidRDefault="00000000">
      <w:pPr>
        <w:spacing w:line="380" w:lineRule="exact"/>
        <w:ind w:firstLine="425"/>
      </w:pPr>
      <w:r>
        <w:rPr>
          <w:rFonts w:hint="eastAsia"/>
        </w:rPr>
        <w:t>第二部分：《公约》的实施情况。</w:t>
      </w:r>
    </w:p>
    <w:p w:rsidR="00000000" w:rsidRDefault="00000000">
      <w:pPr>
        <w:spacing w:line="380" w:lineRule="exact"/>
        <w:ind w:firstLine="425"/>
      </w:pPr>
      <w:r>
        <w:rPr>
          <w:rFonts w:hint="eastAsia"/>
        </w:rPr>
        <w:t>结论。</w:t>
      </w:r>
    </w:p>
    <w:p w:rsidR="00000000" w:rsidRDefault="00000000">
      <w:pPr>
        <w:spacing w:after="240" w:line="380" w:lineRule="exact"/>
        <w:ind w:firstLine="425"/>
      </w:pPr>
      <w:r>
        <w:rPr>
          <w:rFonts w:hint="eastAsia"/>
        </w:rPr>
        <w:t>附件和参政资料</w:t>
      </w:r>
    </w:p>
    <w:p w:rsidR="00000000" w:rsidRDefault="00000000">
      <w:pPr>
        <w:spacing w:after="240" w:line="380" w:lineRule="exact"/>
        <w:ind w:firstLine="425"/>
      </w:pPr>
      <w:r>
        <w:rPr>
          <w:rFonts w:hint="eastAsia"/>
        </w:rPr>
        <w:t>负责报告定稿的报告编写委员会由</w:t>
      </w:r>
      <w:r>
        <w:t>12</w:t>
      </w:r>
      <w:r>
        <w:rPr>
          <w:rFonts w:hint="eastAsia"/>
        </w:rPr>
        <w:t>人组成，代表了政府的某些部和分支机构以及某些社会政治组织。委员会的领导人是外交部副部长兼提高越南妇女地位全国委员会副主席。</w:t>
      </w:r>
    </w:p>
    <w:p w:rsidR="00000000" w:rsidRDefault="00000000">
      <w:pPr>
        <w:spacing w:after="240" w:line="380" w:lineRule="exact"/>
        <w:ind w:firstLine="425"/>
      </w:pPr>
      <w:r>
        <w:rPr>
          <w:rFonts w:hint="eastAsia"/>
        </w:rPr>
        <w:t>在编写本报告过程中，起草委员会不遗余力收集和分析了各种统计资料，并与有关政府机构、社会政治组织、各界妇女代表和学者举行了多次工作会议，以便听取各方的意见充实报告的内容。</w:t>
      </w:r>
    </w:p>
    <w:p w:rsidR="00000000" w:rsidRDefault="00000000">
      <w:pPr>
        <w:spacing w:after="240" w:line="380" w:lineRule="exact"/>
        <w:ind w:firstLine="425"/>
      </w:pPr>
      <w:r>
        <w:rPr>
          <w:rFonts w:hint="eastAsia"/>
        </w:rPr>
        <w:t>越南政府按在第二次定期报告中已经提出的看法，继续对《公约》第</w:t>
      </w:r>
      <w:r>
        <w:t>29</w:t>
      </w:r>
      <w:r>
        <w:rPr>
          <w:rFonts w:hint="eastAsia"/>
        </w:rPr>
        <w:t>条第</w:t>
      </w:r>
      <w:r>
        <w:t>1</w:t>
      </w:r>
      <w:r>
        <w:rPr>
          <w:rFonts w:hint="eastAsia"/>
        </w:rPr>
        <w:t>款持保留意见。但在适当的时候将会考虑撤消这一保留意见。</w:t>
      </w:r>
    </w:p>
    <w:p w:rsidR="00000000" w:rsidRDefault="00000000">
      <w:pPr>
        <w:spacing w:after="240" w:line="380" w:lineRule="exact"/>
        <w:ind w:firstLine="425"/>
      </w:pPr>
      <w:r>
        <w:rPr>
          <w:rFonts w:hint="eastAsia"/>
        </w:rPr>
        <w:t>越南政府将根据自己的具体情况，考虑签署《公约任择议定书》。</w:t>
      </w:r>
    </w:p>
    <w:p w:rsidR="00000000" w:rsidRDefault="00000000">
      <w:pPr>
        <w:spacing w:after="240" w:line="360" w:lineRule="exact"/>
        <w:jc w:val="center"/>
        <w:rPr>
          <w:rFonts w:ascii="SimHei" w:eastAsia="SimHei"/>
          <w:sz w:val="24"/>
        </w:rPr>
      </w:pPr>
      <w:r>
        <w:rPr>
          <w:rFonts w:ascii="SimHei" w:eastAsia="SimHei"/>
          <w:sz w:val="24"/>
        </w:rPr>
        <w:br w:type="page"/>
      </w:r>
      <w:r>
        <w:rPr>
          <w:rFonts w:ascii="SimHei" w:eastAsia="SimHei" w:hint="eastAsia"/>
          <w:sz w:val="24"/>
        </w:rPr>
        <w:t>第一部分</w:t>
      </w:r>
    </w:p>
    <w:p w:rsidR="00000000" w:rsidRDefault="00000000">
      <w:pPr>
        <w:spacing w:after="240" w:line="360" w:lineRule="exact"/>
        <w:jc w:val="center"/>
        <w:rPr>
          <w:rFonts w:ascii="SimHei" w:eastAsia="SimHei"/>
          <w:sz w:val="24"/>
        </w:rPr>
      </w:pPr>
      <w:r>
        <w:rPr>
          <w:rFonts w:ascii="SimHei" w:eastAsia="SimHei" w:hint="eastAsia"/>
          <w:sz w:val="24"/>
        </w:rPr>
        <w:t>一般性问题</w:t>
      </w:r>
    </w:p>
    <w:p w:rsidR="00000000" w:rsidRDefault="00000000">
      <w:pPr>
        <w:spacing w:after="240" w:line="360" w:lineRule="exact"/>
        <w:ind w:firstLine="425"/>
        <w:rPr>
          <w:rFonts w:ascii="SimHei" w:eastAsia="SimHei"/>
        </w:rPr>
      </w:pPr>
      <w:r>
        <w:rPr>
          <w:rFonts w:ascii="SimHei" w:eastAsia="SimHei"/>
          <w:b/>
        </w:rPr>
        <w:t xml:space="preserve">A. </w:t>
      </w:r>
      <w:r>
        <w:rPr>
          <w:rFonts w:ascii="SimHei" w:eastAsia="SimHei"/>
        </w:rPr>
        <w:t xml:space="preserve"> </w:t>
      </w:r>
      <w:r>
        <w:rPr>
          <w:rFonts w:ascii="SimHei" w:eastAsia="SimHei" w:hint="eastAsia"/>
        </w:rPr>
        <w:t>越南的土地和人民</w:t>
      </w:r>
    </w:p>
    <w:p w:rsidR="00000000" w:rsidRDefault="00000000">
      <w:pPr>
        <w:spacing w:after="240" w:line="360" w:lineRule="exact"/>
        <w:ind w:firstLine="425"/>
      </w:pPr>
      <w:r>
        <w:rPr>
          <w:rFonts w:hint="eastAsia"/>
        </w:rPr>
        <w:t>越南社会主义共和国位于东南亚，土地面积超过</w:t>
      </w:r>
      <w:r>
        <w:t>33.1</w:t>
      </w:r>
      <w:r>
        <w:rPr>
          <w:rFonts w:hint="eastAsia"/>
        </w:rPr>
        <w:t>万平方公里，</w:t>
      </w:r>
      <w:r>
        <w:t>1999</w:t>
      </w:r>
      <w:r>
        <w:rPr>
          <w:rFonts w:hint="eastAsia"/>
        </w:rPr>
        <w:t>年人口有</w:t>
      </w:r>
      <w:r>
        <w:t>7 678.7</w:t>
      </w:r>
      <w:r>
        <w:rPr>
          <w:rFonts w:hint="eastAsia"/>
        </w:rPr>
        <w:t>万，妇女占</w:t>
      </w:r>
      <w:r>
        <w:t>50.8%</w:t>
      </w:r>
      <w:r>
        <w:rPr>
          <w:rFonts w:hint="eastAsia"/>
        </w:rPr>
        <w:t>。</w:t>
      </w:r>
      <w:r>
        <w:t>1999</w:t>
      </w:r>
      <w:r>
        <w:rPr>
          <w:rFonts w:hint="eastAsia"/>
        </w:rPr>
        <w:t>年人口增长率为</w:t>
      </w:r>
      <w:r>
        <w:t>1.58%</w:t>
      </w:r>
      <w:r>
        <w:rPr>
          <w:rFonts w:hint="eastAsia"/>
        </w:rPr>
        <w:t>。人口中</w:t>
      </w:r>
      <w:r>
        <w:t>23.5%</w:t>
      </w:r>
      <w:r>
        <w:rPr>
          <w:rFonts w:hint="eastAsia"/>
        </w:rPr>
        <w:t>生活在城市地区。</w:t>
      </w:r>
      <w:r>
        <w:t>15</w:t>
      </w:r>
      <w:r>
        <w:rPr>
          <w:rFonts w:hint="eastAsia"/>
        </w:rPr>
        <w:t>岁以下占人口</w:t>
      </w:r>
      <w:r>
        <w:t>37.7%</w:t>
      </w:r>
      <w:r>
        <w:rPr>
          <w:rFonts w:hint="eastAsia"/>
        </w:rPr>
        <w:t>，</w:t>
      </w:r>
      <w:r>
        <w:t>65</w:t>
      </w:r>
      <w:r>
        <w:rPr>
          <w:rFonts w:hint="eastAsia"/>
        </w:rPr>
        <w:t>岁以上占</w:t>
      </w:r>
      <w:r>
        <w:t>5.4%</w:t>
      </w:r>
      <w:r>
        <w:rPr>
          <w:rFonts w:hint="eastAsia"/>
        </w:rPr>
        <w:t>。人口密度为每平方公里</w:t>
      </w:r>
      <w:r>
        <w:t>231</w:t>
      </w:r>
      <w:r>
        <w:rPr>
          <w:rFonts w:hint="eastAsia"/>
        </w:rPr>
        <w:t>人。</w:t>
      </w:r>
      <w:r>
        <w:t>21.6%</w:t>
      </w:r>
      <w:r>
        <w:rPr>
          <w:rFonts w:hint="eastAsia"/>
        </w:rPr>
        <w:t>的家庭户主是妇女。正常工作年龄和具备正常工作能力的人数为</w:t>
      </w:r>
      <w:r>
        <w:t>4 330</w:t>
      </w:r>
      <w:r>
        <w:rPr>
          <w:rFonts w:hint="eastAsia"/>
        </w:rPr>
        <w:t>万，占总人口</w:t>
      </w:r>
      <w:r>
        <w:t>56.5%</w:t>
      </w:r>
      <w:r>
        <w:rPr>
          <w:rFonts w:hint="eastAsia"/>
        </w:rPr>
        <w:t>，其中妇女占</w:t>
      </w:r>
      <w:r>
        <w:t>50.6%</w:t>
      </w:r>
      <w:r>
        <w:rPr>
          <w:rFonts w:hint="eastAsia"/>
        </w:rPr>
        <w:t>。</w:t>
      </w:r>
      <w:r>
        <w:t>1999</w:t>
      </w:r>
      <w:r>
        <w:rPr>
          <w:rFonts w:hint="eastAsia"/>
        </w:rPr>
        <w:t>年参与国民经济各部门的劳动人数超过</w:t>
      </w:r>
      <w:r>
        <w:t>3 800</w:t>
      </w:r>
      <w:r>
        <w:rPr>
          <w:rFonts w:hint="eastAsia"/>
        </w:rPr>
        <w:t>万，占总人口</w:t>
      </w:r>
      <w:r>
        <w:t>50%</w:t>
      </w:r>
      <w:r>
        <w:rPr>
          <w:rFonts w:hint="eastAsia"/>
        </w:rPr>
        <w:t>，其中妇女占</w:t>
      </w:r>
      <w:r>
        <w:t>48%</w:t>
      </w:r>
      <w:r>
        <w:rPr>
          <w:rFonts w:hint="eastAsia"/>
        </w:rPr>
        <w:t>。平均预期寿命为</w:t>
      </w:r>
      <w:r>
        <w:t>67</w:t>
      </w:r>
      <w:r>
        <w:rPr>
          <w:rFonts w:hint="eastAsia"/>
        </w:rPr>
        <w:t>岁，其中男子为</w:t>
      </w:r>
      <w:r>
        <w:t>64.5</w:t>
      </w:r>
      <w:r>
        <w:rPr>
          <w:rFonts w:hint="eastAsia"/>
        </w:rPr>
        <w:t>岁，妇女为</w:t>
      </w:r>
      <w:r>
        <w:t>69.5</w:t>
      </w:r>
      <w:r>
        <w:rPr>
          <w:rFonts w:hint="eastAsia"/>
        </w:rPr>
        <w:t>岁。</w:t>
      </w:r>
    </w:p>
    <w:p w:rsidR="00000000" w:rsidRDefault="00000000">
      <w:pPr>
        <w:spacing w:after="240" w:line="360" w:lineRule="exact"/>
        <w:ind w:firstLine="425"/>
      </w:pPr>
      <w:r>
        <w:rPr>
          <w:rFonts w:hint="eastAsia"/>
        </w:rPr>
        <w:t>越南的首都河内</w:t>
      </w:r>
      <w:r>
        <w:t>1999</w:t>
      </w:r>
      <w:r>
        <w:rPr>
          <w:rFonts w:hint="eastAsia"/>
        </w:rPr>
        <w:t>年人口为</w:t>
      </w:r>
      <w:r>
        <w:t>267.2</w:t>
      </w:r>
      <w:r>
        <w:rPr>
          <w:rFonts w:hint="eastAsia"/>
        </w:rPr>
        <w:t>万。越南有</w:t>
      </w:r>
      <w:r>
        <w:t>54</w:t>
      </w:r>
      <w:r>
        <w:rPr>
          <w:rFonts w:hint="eastAsia"/>
        </w:rPr>
        <w:t>个民族，以京（即越）族为主，占总人口</w:t>
      </w:r>
      <w:r>
        <w:t>86.8%</w:t>
      </w:r>
      <w:r>
        <w:rPr>
          <w:rFonts w:hint="eastAsia"/>
        </w:rPr>
        <w:t>。</w:t>
      </w:r>
    </w:p>
    <w:p w:rsidR="00000000" w:rsidRDefault="00000000">
      <w:pPr>
        <w:spacing w:after="240" w:line="360" w:lineRule="exact"/>
        <w:ind w:firstLine="425"/>
      </w:pPr>
      <w:r>
        <w:t>1999</w:t>
      </w:r>
      <w:r>
        <w:rPr>
          <w:rFonts w:hint="eastAsia"/>
        </w:rPr>
        <w:t>年，越南人口中</w:t>
      </w:r>
      <w:r>
        <w:t>76%</w:t>
      </w:r>
      <w:r>
        <w:rPr>
          <w:rFonts w:hint="eastAsia"/>
        </w:rPr>
        <w:t>务农，主要靠手工劳作，仰赖自然条件。</w:t>
      </w:r>
      <w:r>
        <w:t>1999</w:t>
      </w:r>
      <w:r>
        <w:rPr>
          <w:rFonts w:hint="eastAsia"/>
        </w:rPr>
        <w:t>年国内生产总值各经济部门所占比例是：农、林和渔业占</w:t>
      </w:r>
      <w:r>
        <w:t>25.6%</w:t>
      </w:r>
      <w:r>
        <w:rPr>
          <w:rFonts w:hint="eastAsia"/>
        </w:rPr>
        <w:t>，工业和建筑业占</w:t>
      </w:r>
      <w:r>
        <w:t>33.7%</w:t>
      </w:r>
      <w:r>
        <w:rPr>
          <w:rFonts w:hint="eastAsia"/>
        </w:rPr>
        <w:t>，服务业占</w:t>
      </w:r>
      <w:r>
        <w:t>40.7%</w:t>
      </w:r>
      <w:r>
        <w:rPr>
          <w:rFonts w:hint="eastAsia"/>
        </w:rPr>
        <w:t>。</w:t>
      </w:r>
      <w:r>
        <w:t>1999</w:t>
      </w:r>
      <w:r>
        <w:rPr>
          <w:rFonts w:hint="eastAsia"/>
        </w:rPr>
        <w:t>年人均国内生产总值为</w:t>
      </w:r>
      <w:r>
        <w:t>363</w:t>
      </w:r>
      <w:r>
        <w:rPr>
          <w:rFonts w:hint="eastAsia"/>
        </w:rPr>
        <w:t>美元。同年通货膨胀率为</w:t>
      </w:r>
      <w:r>
        <w:t>2.0%</w:t>
      </w:r>
      <w:r>
        <w:rPr>
          <w:rFonts w:hint="eastAsia"/>
        </w:rPr>
        <w:t>。</w:t>
      </w:r>
    </w:p>
    <w:p w:rsidR="00000000" w:rsidRDefault="00000000">
      <w:pPr>
        <w:spacing w:after="240" w:line="360" w:lineRule="exact"/>
        <w:ind w:firstLine="425"/>
      </w:pPr>
      <w:r>
        <w:t>1998</w:t>
      </w:r>
      <w:r>
        <w:rPr>
          <w:rFonts w:hint="eastAsia"/>
        </w:rPr>
        <w:t>年以来，越南一直执行由越南共产党第六次全国代表大会提出的“革新政策”的政治路线，基本任务如下：推进工业化、现代化和国际一体化；发展按照国家管理下的市场机制运行的多种经济成份的经济；在建立民有、民治、民享的社会主义法治国家的基础上，推进社会生活民主化；本着与世界各国友好交往的意愿，本着力求和平、独立和可持续发展的精神，扩大国际间的交往。</w:t>
      </w:r>
      <w:r>
        <w:t>1998</w:t>
      </w:r>
      <w:r>
        <w:rPr>
          <w:rFonts w:hint="eastAsia"/>
        </w:rPr>
        <w:t>年，越南成为亚太经济合作组织的正式成员，现在正为加入世界贸易组织进行谈判。</w:t>
      </w:r>
    </w:p>
    <w:p w:rsidR="00000000" w:rsidRDefault="00000000">
      <w:pPr>
        <w:spacing w:after="240" w:line="360" w:lineRule="exact"/>
        <w:ind w:firstLine="425"/>
      </w:pPr>
      <w:r>
        <w:t>1998</w:t>
      </w:r>
      <w:r>
        <w:rPr>
          <w:rFonts w:hint="eastAsia"/>
        </w:rPr>
        <w:t>－</w:t>
      </w:r>
      <w:r>
        <w:t>2000</w:t>
      </w:r>
      <w:r>
        <w:rPr>
          <w:rFonts w:hint="eastAsia"/>
        </w:rPr>
        <w:t>年期间，越南已在进入“争取到</w:t>
      </w:r>
      <w:r>
        <w:t>2000</w:t>
      </w:r>
      <w:r>
        <w:rPr>
          <w:rFonts w:hint="eastAsia"/>
        </w:rPr>
        <w:t>年实现社会经济稳定和发展战略”实施工作的最后阶段，该战略的基本思想是以人民为国家发展的中心，挖掘个人和整个国家的潜力，将经济和社会发展有机地结合起来。</w:t>
      </w:r>
    </w:p>
    <w:p w:rsidR="00000000" w:rsidRDefault="00000000">
      <w:pPr>
        <w:spacing w:after="240" w:line="360" w:lineRule="exact"/>
        <w:ind w:firstLine="425"/>
      </w:pPr>
      <w:r>
        <w:rPr>
          <w:rFonts w:hint="eastAsia"/>
        </w:rPr>
        <w:t>这段时期最显著的特点是，在地区金融经济危机的背景下，越南面临诸多困难和挑战。尽管如此，国家为了保持政治稳定并促进经济、文化和社会发展，仍采取了适当的政策来减轻危机带来的冲击。</w:t>
      </w:r>
    </w:p>
    <w:p w:rsidR="00000000" w:rsidRDefault="00000000">
      <w:pPr>
        <w:spacing w:after="240" w:line="360" w:lineRule="exact"/>
        <w:ind w:firstLine="425"/>
      </w:pPr>
      <w:r>
        <w:rPr>
          <w:rFonts w:hint="eastAsia"/>
        </w:rPr>
        <w:t>过去三年期间，越南取得了如下的经济成就：</w:t>
      </w:r>
      <w:r>
        <w:t>1997</w:t>
      </w:r>
      <w:r>
        <w:rPr>
          <w:rFonts w:hint="eastAsia"/>
        </w:rPr>
        <w:t>年，国内生产总值增长率为</w:t>
      </w:r>
      <w:r>
        <w:t>8.2%</w:t>
      </w:r>
      <w:r>
        <w:rPr>
          <w:rFonts w:hint="eastAsia"/>
        </w:rPr>
        <w:t>。然而，由于受地区金融经济危机的不利影响，</w:t>
      </w:r>
      <w:r>
        <w:t>1998</w:t>
      </w:r>
      <w:r>
        <w:rPr>
          <w:rFonts w:hint="eastAsia"/>
        </w:rPr>
        <w:t>年和</w:t>
      </w:r>
      <w:r>
        <w:t>1999</w:t>
      </w:r>
      <w:r>
        <w:rPr>
          <w:rFonts w:hint="eastAsia"/>
        </w:rPr>
        <w:t>年的这一增长率分别仅达</w:t>
      </w:r>
      <w:r>
        <w:t>5.76%</w:t>
      </w:r>
      <w:r>
        <w:rPr>
          <w:rFonts w:hint="eastAsia"/>
        </w:rPr>
        <w:t>和</w:t>
      </w:r>
      <w:r>
        <w:t>4.8%</w:t>
      </w:r>
      <w:r>
        <w:rPr>
          <w:rFonts w:hint="eastAsia"/>
        </w:rPr>
        <w:t>。越南由于采取了正确的政策和具体的解决办法，得以扭转这种下滑的趋势。</w:t>
      </w:r>
      <w:r>
        <w:t>2000</w:t>
      </w:r>
      <w:r>
        <w:rPr>
          <w:rFonts w:hint="eastAsia"/>
        </w:rPr>
        <w:t>年的国内生产总值，估计可达</w:t>
      </w:r>
      <w:r>
        <w:t>6%</w:t>
      </w:r>
      <w:r>
        <w:rPr>
          <w:rFonts w:hint="eastAsia"/>
        </w:rPr>
        <w:t>。通货膨胀率保持在两位数以下：</w:t>
      </w:r>
      <w:r>
        <w:t>1997</w:t>
      </w:r>
      <w:r>
        <w:rPr>
          <w:rFonts w:hint="eastAsia"/>
        </w:rPr>
        <w:t>年为</w:t>
      </w:r>
      <w:r>
        <w:t>3.6%</w:t>
      </w:r>
      <w:r>
        <w:rPr>
          <w:rFonts w:hint="eastAsia"/>
        </w:rPr>
        <w:t>，</w:t>
      </w:r>
      <w:r>
        <w:t>1999</w:t>
      </w:r>
      <w:r>
        <w:rPr>
          <w:rFonts w:hint="eastAsia"/>
        </w:rPr>
        <w:t>年为</w:t>
      </w:r>
      <w:r>
        <w:t>3.9%</w:t>
      </w:r>
      <w:r>
        <w:rPr>
          <w:rFonts w:hint="eastAsia"/>
        </w:rPr>
        <w:t>。</w:t>
      </w:r>
      <w:r>
        <w:t>1999</w:t>
      </w:r>
      <w:r>
        <w:rPr>
          <w:rFonts w:hint="eastAsia"/>
        </w:rPr>
        <w:t>年，越南的粮食产量按折合等量稻谷计算，达到了创记录的</w:t>
      </w:r>
      <w:r>
        <w:t>34.30</w:t>
      </w:r>
      <w:r>
        <w:rPr>
          <w:rFonts w:hint="eastAsia"/>
        </w:rPr>
        <w:t>万公吨，比</w:t>
      </w:r>
      <w:r>
        <w:t>1998</w:t>
      </w:r>
      <w:r>
        <w:rPr>
          <w:rFonts w:hint="eastAsia"/>
        </w:rPr>
        <w:t>年增产了</w:t>
      </w:r>
      <w:r>
        <w:t>240</w:t>
      </w:r>
      <w:r>
        <w:rPr>
          <w:rFonts w:hint="eastAsia"/>
        </w:rPr>
        <w:t>万吨，因而为保证粮食安全供应、稳定人民的生活和增加粮食出口打下了稳定的基础。越南的大米出口量首次达到了</w:t>
      </w:r>
      <w:r>
        <w:t>450</w:t>
      </w:r>
      <w:r>
        <w:rPr>
          <w:rFonts w:hint="eastAsia"/>
        </w:rPr>
        <w:t>万吨。</w:t>
      </w:r>
      <w:r>
        <w:t>1998</w:t>
      </w:r>
      <w:r>
        <w:rPr>
          <w:rFonts w:hint="eastAsia"/>
        </w:rPr>
        <w:t>年工业生产产出增加了</w:t>
      </w:r>
      <w:r>
        <w:t>12.1%</w:t>
      </w:r>
      <w:r>
        <w:rPr>
          <w:rFonts w:hint="eastAsia"/>
        </w:rPr>
        <w:t>，</w:t>
      </w:r>
      <w:r>
        <w:t>1999</w:t>
      </w:r>
      <w:r>
        <w:rPr>
          <w:rFonts w:hint="eastAsia"/>
        </w:rPr>
        <w:t>年增加了</w:t>
      </w:r>
      <w:r>
        <w:t>10.4%</w:t>
      </w:r>
      <w:r>
        <w:rPr>
          <w:rFonts w:hint="eastAsia"/>
        </w:rPr>
        <w:t>，</w:t>
      </w:r>
      <w:r>
        <w:t>2000</w:t>
      </w:r>
      <w:r>
        <w:rPr>
          <w:rFonts w:hint="eastAsia"/>
        </w:rPr>
        <w:t>年计划增产</w:t>
      </w:r>
      <w:r>
        <w:t>14%</w:t>
      </w:r>
      <w:r>
        <w:rPr>
          <w:rFonts w:hint="eastAsia"/>
        </w:rPr>
        <w:t>。</w:t>
      </w:r>
      <w:r>
        <w:t>1999</w:t>
      </w:r>
      <w:r>
        <w:rPr>
          <w:rFonts w:hint="eastAsia"/>
        </w:rPr>
        <w:t>年出口值增长了</w:t>
      </w:r>
      <w:r>
        <w:t>23.3%</w:t>
      </w:r>
      <w:r>
        <w:rPr>
          <w:rFonts w:hint="eastAsia"/>
        </w:rPr>
        <w:t>。</w:t>
      </w:r>
    </w:p>
    <w:p w:rsidR="00000000" w:rsidRDefault="00000000">
      <w:pPr>
        <w:spacing w:after="240" w:line="360" w:lineRule="exact"/>
        <w:ind w:firstLine="425"/>
      </w:pPr>
      <w:r>
        <w:rPr>
          <w:rFonts w:hint="eastAsia"/>
        </w:rPr>
        <w:t>在应付经济问题的同时，政府一直在致力于解决社会和文化问题，着手探寻财源用于发展投资并动员国内的财力。用于社会发展的总支出逐年增长。具体地说，</w:t>
      </w:r>
      <w:r>
        <w:t>1998</w:t>
      </w:r>
      <w:r>
        <w:rPr>
          <w:rFonts w:hint="eastAsia"/>
        </w:rPr>
        <w:t>年社会发展支出为</w:t>
      </w:r>
      <w:r>
        <w:t>28.8</w:t>
      </w:r>
      <w:r>
        <w:rPr>
          <w:rFonts w:hint="eastAsia"/>
        </w:rPr>
        <w:t>兆越南盾，</w:t>
      </w:r>
      <w:r>
        <w:t>1999</w:t>
      </w:r>
      <w:r>
        <w:rPr>
          <w:rFonts w:hint="eastAsia"/>
        </w:rPr>
        <w:t>年增至</w:t>
      </w:r>
      <w:r>
        <w:t>29.9</w:t>
      </w:r>
      <w:r>
        <w:rPr>
          <w:rFonts w:hint="eastAsia"/>
        </w:rPr>
        <w:t>兆越南盾，</w:t>
      </w:r>
      <w:r>
        <w:t>2000</w:t>
      </w:r>
      <w:r>
        <w:rPr>
          <w:rFonts w:hint="eastAsia"/>
        </w:rPr>
        <w:t>年为</w:t>
      </w:r>
      <w:r>
        <w:t>30.9</w:t>
      </w:r>
      <w:r>
        <w:rPr>
          <w:rFonts w:hint="eastAsia"/>
        </w:rPr>
        <w:t>兆越南盾，占整个预算支</w:t>
      </w:r>
      <w:r>
        <w:t xml:space="preserve"> </w:t>
      </w:r>
      <w:r>
        <w:rPr>
          <w:rFonts w:hint="eastAsia"/>
        </w:rPr>
        <w:t>出的</w:t>
      </w:r>
      <w:r>
        <w:t>32</w:t>
      </w:r>
      <w:r>
        <w:rPr>
          <w:rFonts w:hint="eastAsia"/>
        </w:rPr>
        <w:t>—</w:t>
      </w:r>
      <w:r>
        <w:t>35%</w:t>
      </w:r>
      <w:r>
        <w:rPr>
          <w:rFonts w:hint="eastAsia"/>
        </w:rPr>
        <w:t>；用于儿童发展的支出从</w:t>
      </w:r>
      <w:r>
        <w:t>1998</w:t>
      </w:r>
      <w:r>
        <w:rPr>
          <w:rFonts w:hint="eastAsia"/>
        </w:rPr>
        <w:t>年的</w:t>
      </w:r>
      <w:r>
        <w:t>11.9</w:t>
      </w:r>
      <w:r>
        <w:rPr>
          <w:rFonts w:hint="eastAsia"/>
        </w:rPr>
        <w:t>兆越南盾增至</w:t>
      </w:r>
      <w:r>
        <w:t>1999</w:t>
      </w:r>
      <w:r>
        <w:rPr>
          <w:rFonts w:hint="eastAsia"/>
        </w:rPr>
        <w:t>年的</w:t>
      </w:r>
      <w:r>
        <w:t>12.5</w:t>
      </w:r>
      <w:r>
        <w:rPr>
          <w:rFonts w:hint="eastAsia"/>
        </w:rPr>
        <w:t>兆越南盾和</w:t>
      </w:r>
      <w:r>
        <w:t>2000</w:t>
      </w:r>
      <w:r>
        <w:rPr>
          <w:rFonts w:hint="eastAsia"/>
        </w:rPr>
        <w:t>年的</w:t>
      </w:r>
      <w:r>
        <w:t>13.7</w:t>
      </w:r>
      <w:r>
        <w:rPr>
          <w:rFonts w:hint="eastAsia"/>
        </w:rPr>
        <w:t>兆越南盾，占整个预算支出</w:t>
      </w:r>
      <w:r>
        <w:t>14%</w:t>
      </w:r>
      <w:r>
        <w:rPr>
          <w:rFonts w:hint="eastAsia"/>
        </w:rPr>
        <w:t>以上。</w:t>
      </w:r>
    </w:p>
    <w:p w:rsidR="00000000" w:rsidRDefault="00000000">
      <w:pPr>
        <w:spacing w:after="240" w:line="360" w:lineRule="exact"/>
        <w:ind w:firstLine="425"/>
      </w:pPr>
      <w:r>
        <w:rPr>
          <w:rFonts w:hint="eastAsia"/>
        </w:rPr>
        <w:t>除了这些经济成就之外，越南还在社会发展方面取得了令人鼓舞的成就，这些成就表现在下列各领域中：</w:t>
      </w:r>
    </w:p>
    <w:p w:rsidR="00000000" w:rsidRDefault="00000000">
      <w:pPr>
        <w:spacing w:after="240" w:line="360" w:lineRule="exact"/>
        <w:ind w:firstLine="425"/>
      </w:pPr>
      <w:r>
        <w:rPr>
          <w:rFonts w:eastAsia="楷体" w:hint="eastAsia"/>
          <w:b/>
        </w:rPr>
        <w:t>创造就业机会</w:t>
      </w:r>
      <w:r>
        <w:rPr>
          <w:rFonts w:hint="eastAsia"/>
        </w:rPr>
        <w:t>是一项重要的国家计划。一方面，国家在法律和政策方面创造有利条件，例如修改《企业法》和《外国投资法》，以鼓励投资者在生产和创造就业机会方面进行投资。另一方面，国家为创造就业机会还建立了一项国家基金，为支助人民自营职业提供优惠贷款。从而每年创造了</w:t>
      </w:r>
      <w:r>
        <w:t>120</w:t>
      </w:r>
      <w:r>
        <w:rPr>
          <w:rFonts w:hint="eastAsia"/>
        </w:rPr>
        <w:t>万个就业机会。然而，由于受诸多因素的影响，城市适龄劳动者的失业率近三年中从</w:t>
      </w:r>
      <w:r>
        <w:t>1997</w:t>
      </w:r>
      <w:r>
        <w:rPr>
          <w:rFonts w:hint="eastAsia"/>
        </w:rPr>
        <w:t>年</w:t>
      </w:r>
      <w:r>
        <w:t>6.01%</w:t>
      </w:r>
      <w:r>
        <w:rPr>
          <w:rFonts w:hint="eastAsia"/>
        </w:rPr>
        <w:t>增至</w:t>
      </w:r>
      <w:r>
        <w:t>1998</w:t>
      </w:r>
      <w:r>
        <w:rPr>
          <w:rFonts w:hint="eastAsia"/>
        </w:rPr>
        <w:t>年的</w:t>
      </w:r>
      <w:r>
        <w:t>6.85%</w:t>
      </w:r>
      <w:r>
        <w:rPr>
          <w:rFonts w:hint="eastAsia"/>
        </w:rPr>
        <w:t>和</w:t>
      </w:r>
      <w:r>
        <w:t>1999</w:t>
      </w:r>
      <w:r>
        <w:rPr>
          <w:rFonts w:hint="eastAsia"/>
        </w:rPr>
        <w:t>年的</w:t>
      </w:r>
      <w:r>
        <w:t>7.4%</w:t>
      </w:r>
      <w:r>
        <w:rPr>
          <w:rFonts w:hint="eastAsia"/>
        </w:rPr>
        <w:t>，妇女的失业率则达</w:t>
      </w:r>
      <w:r>
        <w:t>8.0%</w:t>
      </w:r>
      <w:r>
        <w:rPr>
          <w:rFonts w:hint="eastAsia"/>
        </w:rPr>
        <w:t>。</w:t>
      </w:r>
    </w:p>
    <w:p w:rsidR="00000000" w:rsidRDefault="00000000">
      <w:pPr>
        <w:spacing w:after="240" w:line="360" w:lineRule="exact"/>
        <w:ind w:firstLine="425"/>
      </w:pPr>
      <w:r>
        <w:rPr>
          <w:rFonts w:eastAsia="楷体" w:hint="eastAsia"/>
          <w:b/>
        </w:rPr>
        <w:t>消除饥饿，减轻贫穷</w:t>
      </w:r>
      <w:r>
        <w:rPr>
          <w:rFonts w:hint="eastAsia"/>
        </w:rPr>
        <w:t>：这一重要的国家目标计划，是在不同地域、贫困地区和贫困社区实行的一项部际间的整体计划。政府按照贫困地区和贫困社区可资利用的扶贫资源集中用于减轻贫穷的指导原则，为扶贫提供指导和管理。为消除饥饿和减轻贫穷提供的预算享有优先地位，预算资金每年有所增加。</w:t>
      </w:r>
      <w:r>
        <w:t>2000</w:t>
      </w:r>
      <w:r>
        <w:rPr>
          <w:rFonts w:hint="eastAsia"/>
        </w:rPr>
        <w:t>年这一单项预算资金就比</w:t>
      </w:r>
      <w:r>
        <w:t>1999</w:t>
      </w:r>
      <w:r>
        <w:rPr>
          <w:rFonts w:hint="eastAsia"/>
        </w:rPr>
        <w:t>年增加了</w:t>
      </w:r>
      <w:r>
        <w:t>42%</w:t>
      </w:r>
      <w:r>
        <w:rPr>
          <w:rFonts w:hint="eastAsia"/>
        </w:rPr>
        <w:t>。政府的政策是，要为</w:t>
      </w:r>
      <w:r>
        <w:t>1 870</w:t>
      </w:r>
      <w:r>
        <w:rPr>
          <w:rFonts w:hint="eastAsia"/>
        </w:rPr>
        <w:t>个贫困社区每一个提供平均为</w:t>
      </w:r>
      <w:r>
        <w:t>4</w:t>
      </w:r>
      <w:r>
        <w:rPr>
          <w:rFonts w:hint="eastAsia"/>
        </w:rPr>
        <w:t>亿越南盾的投资。与地区所有的国家相比较，越南为消除饥饿和减轻贫穷提供了最高额度的资金。</w:t>
      </w:r>
      <w:r>
        <w:t>1999</w:t>
      </w:r>
      <w:r>
        <w:rPr>
          <w:rFonts w:hint="eastAsia"/>
        </w:rPr>
        <w:t>年有</w:t>
      </w:r>
      <w:r>
        <w:t>34</w:t>
      </w:r>
      <w:r>
        <w:rPr>
          <w:rFonts w:hint="eastAsia"/>
        </w:rPr>
        <w:t>万户脱贫，就是这一努力的具体的例证。贫困率从</w:t>
      </w:r>
      <w:r>
        <w:t>1997</w:t>
      </w:r>
      <w:r>
        <w:rPr>
          <w:rFonts w:hint="eastAsia"/>
        </w:rPr>
        <w:t>年的</w:t>
      </w:r>
      <w:r>
        <w:t>17.7%</w:t>
      </w:r>
      <w:r>
        <w:rPr>
          <w:rFonts w:hint="eastAsia"/>
        </w:rPr>
        <w:t>减至</w:t>
      </w:r>
      <w:r>
        <w:t>1999</w:t>
      </w:r>
      <w:r>
        <w:rPr>
          <w:rFonts w:hint="eastAsia"/>
        </w:rPr>
        <w:t>年的</w:t>
      </w:r>
      <w:r>
        <w:t>13.0%</w:t>
      </w:r>
      <w:r>
        <w:rPr>
          <w:rFonts w:hint="eastAsia"/>
        </w:rPr>
        <w:t>，</w:t>
      </w:r>
      <w:r>
        <w:t>2000</w:t>
      </w:r>
      <w:r>
        <w:rPr>
          <w:rFonts w:hint="eastAsia"/>
        </w:rPr>
        <w:t>年估计为</w:t>
      </w:r>
      <w:r>
        <w:t>10-11%</w:t>
      </w:r>
      <w:r>
        <w:rPr>
          <w:rFonts w:hint="eastAsia"/>
        </w:rPr>
        <w:t>，再没有任何住户会长期忍受饥饿之苦。</w:t>
      </w:r>
    </w:p>
    <w:p w:rsidR="00000000" w:rsidRDefault="00000000">
      <w:pPr>
        <w:spacing w:after="240" w:line="360" w:lineRule="exact"/>
        <w:ind w:firstLine="425"/>
      </w:pPr>
      <w:r>
        <w:rPr>
          <w:rFonts w:eastAsia="楷体" w:hint="eastAsia"/>
          <w:b/>
        </w:rPr>
        <w:t>教育和培育</w:t>
      </w:r>
      <w:r>
        <w:rPr>
          <w:rFonts w:hint="eastAsia"/>
        </w:rPr>
        <w:t>一直是越南优先关注的国家政策之一，这方面过去几年来取得了长足的进展。越南从低教育水准起步，</w:t>
      </w:r>
      <w:r>
        <w:t>1999</w:t>
      </w:r>
      <w:r>
        <w:rPr>
          <w:rFonts w:hint="eastAsia"/>
        </w:rPr>
        <w:t>年</w:t>
      </w:r>
      <w:r>
        <w:t>10</w:t>
      </w:r>
      <w:r>
        <w:rPr>
          <w:rFonts w:hint="eastAsia"/>
        </w:rPr>
        <w:t>岁及</w:t>
      </w:r>
      <w:r>
        <w:t>10</w:t>
      </w:r>
      <w:r>
        <w:rPr>
          <w:rFonts w:hint="eastAsia"/>
        </w:rPr>
        <w:t>岁以上人口中的识字率为</w:t>
      </w:r>
      <w:r>
        <w:t>91%</w:t>
      </w:r>
      <w:r>
        <w:rPr>
          <w:rFonts w:hint="eastAsia"/>
        </w:rPr>
        <w:t>，妇女为</w:t>
      </w:r>
      <w:r>
        <w:t>88%</w:t>
      </w:r>
      <w:r>
        <w:rPr>
          <w:rFonts w:hint="eastAsia"/>
        </w:rPr>
        <w:t>。到</w:t>
      </w:r>
      <w:r>
        <w:t>2000</w:t>
      </w:r>
      <w:r>
        <w:rPr>
          <w:rFonts w:hint="eastAsia"/>
        </w:rPr>
        <w:t>年</w:t>
      </w:r>
      <w:r>
        <w:t>7</w:t>
      </w:r>
      <w:r>
        <w:rPr>
          <w:rFonts w:hint="eastAsia"/>
        </w:rPr>
        <w:t>月，越南实现了扫除文盲的全国性目标，全国</w:t>
      </w:r>
      <w:r>
        <w:t>61</w:t>
      </w:r>
      <w:r>
        <w:rPr>
          <w:rFonts w:hint="eastAsia"/>
        </w:rPr>
        <w:t>个省市全部普及了初等教育。教育方面男女平等所取得的进步，在不同教育程度上都表现出来：小学生中女孩占</w:t>
      </w:r>
      <w:r>
        <w:t>47.9%</w:t>
      </w:r>
      <w:r>
        <w:rPr>
          <w:rFonts w:hint="eastAsia"/>
        </w:rPr>
        <w:t>，初中学生中女生占</w:t>
      </w:r>
      <w:r>
        <w:t>46.9%</w:t>
      </w:r>
      <w:r>
        <w:rPr>
          <w:rFonts w:hint="eastAsia"/>
        </w:rPr>
        <w:t>，高中学生中女生占</w:t>
      </w:r>
      <w:r>
        <w:t>46.8%</w:t>
      </w:r>
      <w:r>
        <w:rPr>
          <w:rFonts w:hint="eastAsia"/>
        </w:rPr>
        <w:t>，大专院校学生中女生占</w:t>
      </w:r>
      <w:r>
        <w:t>51.9%</w:t>
      </w:r>
      <w:r>
        <w:rPr>
          <w:rFonts w:hint="eastAsia"/>
        </w:rPr>
        <w:t>，大学生中女生占</w:t>
      </w:r>
      <w:r>
        <w:t>48.6%</w:t>
      </w:r>
      <w:r>
        <w:rPr>
          <w:rFonts w:hint="eastAsia"/>
        </w:rPr>
        <w:t>，而女教师的比例超过</w:t>
      </w:r>
      <w:r>
        <w:t>70%</w:t>
      </w:r>
      <w:r>
        <w:rPr>
          <w:rFonts w:hint="eastAsia"/>
        </w:rPr>
        <w:t>。职业培训已经成为国民教育系统重要组成部分之一。它包括国立正式的职业学校、短期职业培训中心和职业辅导中心。政府在劳动、残废军人和社会部下面设立了职业培训司，以加强职业教育，增加技术工人的比例，旨在达到</w:t>
      </w:r>
      <w:r>
        <w:t>2000</w:t>
      </w:r>
      <w:r>
        <w:rPr>
          <w:rFonts w:hint="eastAsia"/>
        </w:rPr>
        <w:t>年经过培训的技工在整个劳动力中占到</w:t>
      </w:r>
      <w:r>
        <w:t>22-25%</w:t>
      </w:r>
      <w:r>
        <w:rPr>
          <w:rFonts w:hint="eastAsia"/>
        </w:rPr>
        <w:t>的目标。</w:t>
      </w:r>
    </w:p>
    <w:p w:rsidR="00000000" w:rsidRDefault="00000000">
      <w:pPr>
        <w:spacing w:after="240" w:line="360" w:lineRule="exact"/>
        <w:ind w:firstLine="425"/>
      </w:pPr>
      <w:r>
        <w:rPr>
          <w:rFonts w:eastAsia="楷体" w:hint="eastAsia"/>
          <w:b/>
        </w:rPr>
        <w:t>公共保健</w:t>
      </w:r>
      <w:r>
        <w:rPr>
          <w:rFonts w:hint="eastAsia"/>
        </w:rPr>
        <w:t>：国家对保健事业的预算开支每年增加</w:t>
      </w:r>
      <w:r>
        <w:t>10%</w:t>
      </w:r>
      <w:r>
        <w:rPr>
          <w:rFonts w:hint="eastAsia"/>
        </w:rPr>
        <w:t>，由于得到国际援助，公共保健部门继续取得显著进步。</w:t>
      </w:r>
      <w:r>
        <w:t>1990</w:t>
      </w:r>
      <w:r>
        <w:rPr>
          <w:rFonts w:hint="eastAsia"/>
        </w:rPr>
        <w:t>—</w:t>
      </w:r>
      <w:r>
        <w:t>1995</w:t>
      </w:r>
      <w:r>
        <w:rPr>
          <w:rFonts w:hint="eastAsia"/>
        </w:rPr>
        <w:t>年，受益于免疫接种的儿童所占比例为</w:t>
      </w:r>
      <w:r>
        <w:t>85%</w:t>
      </w:r>
      <w:r>
        <w:rPr>
          <w:rFonts w:hint="eastAsia"/>
        </w:rPr>
        <w:t>，</w:t>
      </w:r>
      <w:r>
        <w:t>1998</w:t>
      </w:r>
      <w:r>
        <w:rPr>
          <w:rFonts w:hint="eastAsia"/>
        </w:rPr>
        <w:t>－</w:t>
      </w:r>
      <w:r>
        <w:t>2000</w:t>
      </w:r>
      <w:r>
        <w:rPr>
          <w:rFonts w:hint="eastAsia"/>
        </w:rPr>
        <w:t>年，增至</w:t>
      </w:r>
      <w:r>
        <w:t>90%</w:t>
      </w:r>
      <w:r>
        <w:rPr>
          <w:rFonts w:hint="eastAsia"/>
        </w:rPr>
        <w:t>以上。由于传染病导致死亡的人数锐减。一岁以下儿童的死亡率，从</w:t>
      </w:r>
      <w:r>
        <w:t>1997</w:t>
      </w:r>
      <w:r>
        <w:rPr>
          <w:rFonts w:hint="eastAsia"/>
        </w:rPr>
        <w:t>年的</w:t>
      </w:r>
      <w:r>
        <w:t>44.25</w:t>
      </w:r>
      <w:r>
        <w:rPr>
          <w:rFonts w:hint="eastAsia"/>
        </w:rPr>
        <w:t>‰和</w:t>
      </w:r>
      <w:r>
        <w:t>1999</w:t>
      </w:r>
      <w:r>
        <w:rPr>
          <w:rFonts w:hint="eastAsia"/>
        </w:rPr>
        <w:t>年的</w:t>
      </w:r>
      <w:r>
        <w:t>36.7</w:t>
      </w:r>
      <w:r>
        <w:rPr>
          <w:rFonts w:hint="eastAsia"/>
        </w:rPr>
        <w:t>‰降至</w:t>
      </w:r>
      <w:r>
        <w:t>2000</w:t>
      </w:r>
      <w:r>
        <w:rPr>
          <w:rFonts w:hint="eastAsia"/>
        </w:rPr>
        <w:t>年的</w:t>
      </w:r>
      <w:r>
        <w:t>35</w:t>
      </w:r>
      <w:r>
        <w:rPr>
          <w:rFonts w:hint="eastAsia"/>
        </w:rPr>
        <w:t>‰。</w:t>
      </w:r>
      <w:r>
        <w:t>5</w:t>
      </w:r>
      <w:r>
        <w:rPr>
          <w:rFonts w:hint="eastAsia"/>
        </w:rPr>
        <w:t>岁以下儿童的死亡率，由</w:t>
      </w:r>
      <w:r>
        <w:t>1997</w:t>
      </w:r>
      <w:r>
        <w:rPr>
          <w:rFonts w:hint="eastAsia"/>
        </w:rPr>
        <w:t>年的</w:t>
      </w:r>
      <w:r>
        <w:t>61</w:t>
      </w:r>
      <w:r>
        <w:rPr>
          <w:rFonts w:hint="eastAsia"/>
        </w:rPr>
        <w:t>‰和</w:t>
      </w:r>
      <w:r>
        <w:t>1999</w:t>
      </w:r>
      <w:r>
        <w:rPr>
          <w:rFonts w:hint="eastAsia"/>
        </w:rPr>
        <w:t>年的</w:t>
      </w:r>
      <w:r>
        <w:t>48.6</w:t>
      </w:r>
      <w:r>
        <w:rPr>
          <w:rFonts w:hint="eastAsia"/>
        </w:rPr>
        <w:t>‰降至</w:t>
      </w:r>
      <w:r>
        <w:t>2000</w:t>
      </w:r>
      <w:r>
        <w:rPr>
          <w:rFonts w:hint="eastAsia"/>
        </w:rPr>
        <w:t>年的</w:t>
      </w:r>
      <w:r>
        <w:t>44</w:t>
      </w:r>
      <w:r>
        <w:rPr>
          <w:rFonts w:hint="eastAsia"/>
        </w:rPr>
        <w:t>‰。产妇死亡率由</w:t>
      </w:r>
      <w:r>
        <w:t>1997</w:t>
      </w:r>
      <w:r>
        <w:rPr>
          <w:rFonts w:hint="eastAsia"/>
        </w:rPr>
        <w:t>年的</w:t>
      </w:r>
      <w:r>
        <w:t>1%</w:t>
      </w:r>
      <w:r>
        <w:rPr>
          <w:rFonts w:hint="eastAsia"/>
        </w:rPr>
        <w:t>降至</w:t>
      </w:r>
      <w:r>
        <w:t>1999</w:t>
      </w:r>
      <w:r>
        <w:rPr>
          <w:rFonts w:hint="eastAsia"/>
        </w:rPr>
        <w:t>年的</w:t>
      </w:r>
      <w:r>
        <w:t>0.9%</w:t>
      </w:r>
      <w:r>
        <w:rPr>
          <w:rFonts w:hint="eastAsia"/>
        </w:rPr>
        <w:t>。</w:t>
      </w:r>
      <w:r>
        <w:t>5</w:t>
      </w:r>
      <w:r>
        <w:rPr>
          <w:rFonts w:hint="eastAsia"/>
        </w:rPr>
        <w:t>岁以下儿童营养不良率从</w:t>
      </w:r>
      <w:r>
        <w:t>1995</w:t>
      </w:r>
      <w:r>
        <w:rPr>
          <w:rFonts w:hint="eastAsia"/>
        </w:rPr>
        <w:t>年的</w:t>
      </w:r>
      <w:r>
        <w:t>44.9%</w:t>
      </w:r>
      <w:r>
        <w:rPr>
          <w:rFonts w:hint="eastAsia"/>
        </w:rPr>
        <w:t>降至</w:t>
      </w:r>
      <w:r>
        <w:t>1999</w:t>
      </w:r>
      <w:r>
        <w:rPr>
          <w:rFonts w:hint="eastAsia"/>
        </w:rPr>
        <w:t>年的</w:t>
      </w:r>
      <w:r>
        <w:t>36.7%</w:t>
      </w:r>
      <w:r>
        <w:rPr>
          <w:rFonts w:hint="eastAsia"/>
        </w:rPr>
        <w:t>……在社区、坊和镇一级，</w:t>
      </w:r>
      <w:r>
        <w:t>90%</w:t>
      </w:r>
      <w:r>
        <w:rPr>
          <w:rFonts w:hint="eastAsia"/>
        </w:rPr>
        <w:t>以上的人口享有保健服务。</w:t>
      </w:r>
      <w:r>
        <w:t>1999</w:t>
      </w:r>
      <w:r>
        <w:rPr>
          <w:rFonts w:hint="eastAsia"/>
        </w:rPr>
        <w:t>年，地区保健网从各省扩展到了县和社区，甚至扩展到全国乡镇和小村落。保健已成为各级行政部门、社区和全体人民共同的事业，保健部门承担主要的任务。</w:t>
      </w:r>
    </w:p>
    <w:p w:rsidR="00000000" w:rsidRDefault="00000000">
      <w:pPr>
        <w:spacing w:after="240" w:line="360" w:lineRule="exact"/>
        <w:ind w:firstLine="425"/>
      </w:pPr>
      <w:r>
        <w:rPr>
          <w:rFonts w:eastAsia="楷体" w:hint="eastAsia"/>
          <w:b/>
        </w:rPr>
        <w:t>人口与计划生育</w:t>
      </w:r>
      <w:r>
        <w:rPr>
          <w:rFonts w:hint="eastAsia"/>
        </w:rPr>
        <w:t>：按照《开罗行动纲领》的精神，人口与计划生育活动更为集中注意生育健康、男女平等、提高妇女地位……人口增长率从</w:t>
      </w:r>
      <w:r>
        <w:t>1997</w:t>
      </w:r>
      <w:r>
        <w:rPr>
          <w:rFonts w:hint="eastAsia"/>
        </w:rPr>
        <w:t>年的</w:t>
      </w:r>
      <w:r>
        <w:t>1.7%</w:t>
      </w:r>
      <w:r>
        <w:rPr>
          <w:rFonts w:hint="eastAsia"/>
        </w:rPr>
        <w:t>降到了</w:t>
      </w:r>
      <w:r>
        <w:t>1999</w:t>
      </w:r>
      <w:r>
        <w:rPr>
          <w:rFonts w:hint="eastAsia"/>
        </w:rPr>
        <w:t>年的</w:t>
      </w:r>
      <w:r>
        <w:t>1.58%</w:t>
      </w:r>
      <w:r>
        <w:rPr>
          <w:rFonts w:hint="eastAsia"/>
        </w:rPr>
        <w:t>，</w:t>
      </w:r>
      <w:r>
        <w:t>2000</w:t>
      </w:r>
      <w:r>
        <w:rPr>
          <w:rFonts w:hint="eastAsia"/>
        </w:rPr>
        <w:t>年可望降至</w:t>
      </w:r>
      <w:r>
        <w:t>1.53%</w:t>
      </w:r>
      <w:r>
        <w:rPr>
          <w:rFonts w:hint="eastAsia"/>
        </w:rPr>
        <w:t>。育龄妇女生产的平均数，从</w:t>
      </w:r>
      <w:r>
        <w:t>1996</w:t>
      </w:r>
      <w:r>
        <w:rPr>
          <w:rFonts w:hint="eastAsia"/>
        </w:rPr>
        <w:t>年的</w:t>
      </w:r>
      <w:r>
        <w:t>2.69</w:t>
      </w:r>
      <w:r>
        <w:rPr>
          <w:rFonts w:hint="eastAsia"/>
        </w:rPr>
        <w:t>降至</w:t>
      </w:r>
      <w:r>
        <w:t>2.3</w:t>
      </w:r>
      <w:r>
        <w:rPr>
          <w:rFonts w:hint="eastAsia"/>
        </w:rPr>
        <w:t>，并趋于降至</w:t>
      </w:r>
      <w:r>
        <w:t>2.1</w:t>
      </w:r>
      <w:r>
        <w:rPr>
          <w:rFonts w:hint="eastAsia"/>
        </w:rPr>
        <w:t>。联合国确认并高度赞赏越南在人口和发展领域内所作出的努力和取得的成就，授予越南</w:t>
      </w:r>
      <w:r>
        <w:t>1999</w:t>
      </w:r>
      <w:r>
        <w:rPr>
          <w:rFonts w:hint="eastAsia"/>
        </w:rPr>
        <w:t>年联合国人口奖。</w:t>
      </w:r>
    </w:p>
    <w:p w:rsidR="00000000" w:rsidRDefault="00000000">
      <w:pPr>
        <w:spacing w:after="240" w:line="360" w:lineRule="exact"/>
        <w:ind w:firstLine="425"/>
      </w:pPr>
      <w:r>
        <w:rPr>
          <w:rFonts w:hint="eastAsia"/>
        </w:rPr>
        <w:t>这些成就的取得，应当归功于越南妇女的宝贵贡献。这也是在国家社会经济发展事业中实现男女平等的实例。</w:t>
      </w:r>
    </w:p>
    <w:p w:rsidR="00000000" w:rsidRDefault="00000000">
      <w:pPr>
        <w:spacing w:after="240" w:line="360" w:lineRule="exact"/>
        <w:ind w:firstLine="425"/>
      </w:pPr>
      <w:r>
        <w:rPr>
          <w:rFonts w:hint="eastAsia"/>
        </w:rPr>
        <w:t>总起来说，在</w:t>
      </w:r>
      <w:r>
        <w:t>1998</w:t>
      </w:r>
      <w:r>
        <w:rPr>
          <w:rFonts w:hint="eastAsia"/>
        </w:rPr>
        <w:t>至</w:t>
      </w:r>
      <w:r>
        <w:t>2000</w:t>
      </w:r>
      <w:r>
        <w:rPr>
          <w:rFonts w:hint="eastAsia"/>
        </w:rPr>
        <w:t>年这三年中，越南党和政府面对地区金融经济危机和年复一年的天灾的严重影响所产生的巨大的挑战，始终奉行其革新政策，在经济增长和社会发展方面取得了令人鼓舞的成就。人民生活逐步稳定并有所改善，安全和社会政治稳定得以保持。这些方面都是为妇女创造更多的机会，在男女平等的基础上，参与国家的社会经济发展并从中获益的基本条件。</w:t>
      </w:r>
    </w:p>
    <w:p w:rsidR="00000000" w:rsidRDefault="00000000">
      <w:pPr>
        <w:spacing w:after="240" w:line="360" w:lineRule="exact"/>
        <w:ind w:firstLine="425"/>
        <w:rPr>
          <w:rFonts w:ascii="SimHei" w:eastAsia="SimHei"/>
        </w:rPr>
      </w:pPr>
      <w:r>
        <w:rPr>
          <w:rFonts w:ascii="SimHei" w:eastAsia="SimHei" w:hint="eastAsia"/>
        </w:rPr>
        <w:t>一般政治结构</w:t>
      </w:r>
    </w:p>
    <w:p w:rsidR="00000000" w:rsidRDefault="00000000">
      <w:pPr>
        <w:spacing w:after="240" w:line="360" w:lineRule="exact"/>
        <w:ind w:firstLine="425"/>
      </w:pPr>
      <w:r>
        <w:rPr>
          <w:rFonts w:hint="eastAsia"/>
        </w:rPr>
        <w:t>过去三年中，越南的政局稳定。国家机构如第二次报告所述，依然保持原状。从中央到地方各级政府部门继续得到加强和改善，其活动按宪法和法律的原则进行，从而保证其更好地行使其职能，完成民有、民治、民享国家的任务。</w:t>
      </w:r>
    </w:p>
    <w:p w:rsidR="00000000" w:rsidRDefault="00000000">
      <w:pPr>
        <w:spacing w:after="240" w:line="360" w:lineRule="exact"/>
        <w:ind w:firstLine="425"/>
        <w:rPr>
          <w:rFonts w:ascii="SimHei" w:eastAsia="SimHei"/>
        </w:rPr>
      </w:pPr>
      <w:r>
        <w:rPr>
          <w:rFonts w:ascii="SimHei" w:eastAsia="SimHei" w:hint="eastAsia"/>
        </w:rPr>
        <w:t>保护人权的一般法律框架</w:t>
      </w:r>
    </w:p>
    <w:p w:rsidR="00000000" w:rsidRDefault="00000000">
      <w:pPr>
        <w:spacing w:after="240" w:line="360" w:lineRule="exact"/>
        <w:ind w:firstLine="425"/>
      </w:pPr>
      <w:r>
        <w:rPr>
          <w:rFonts w:hint="eastAsia"/>
        </w:rPr>
        <w:t>第二次报告中提出的有关在越南保护人权的职责的法律框架和组织结构，现在依然有效并保持其可行性。本报告只是载入一些新情况，增添一些资料。</w:t>
      </w:r>
    </w:p>
    <w:p w:rsidR="00000000" w:rsidRDefault="00000000">
      <w:pPr>
        <w:spacing w:after="240" w:line="360" w:lineRule="exact"/>
        <w:ind w:firstLine="425"/>
      </w:pPr>
      <w:r>
        <w:rPr>
          <w:rFonts w:eastAsia="楷体" w:hint="eastAsia"/>
        </w:rPr>
        <w:t>在</w:t>
      </w:r>
      <w:r>
        <w:rPr>
          <w:rFonts w:eastAsia="楷体" w:hint="eastAsia"/>
          <w:b/>
        </w:rPr>
        <w:t>立法方面</w:t>
      </w:r>
      <w:r>
        <w:rPr>
          <w:rFonts w:hint="eastAsia"/>
        </w:rPr>
        <w:t>，过去三年来，国会及其常务委员会通过了一项法规、</w:t>
      </w:r>
      <w:r>
        <w:t>18</w:t>
      </w:r>
      <w:r>
        <w:rPr>
          <w:rFonts w:hint="eastAsia"/>
        </w:rPr>
        <w:t>项法律和</w:t>
      </w:r>
      <w:r>
        <w:t>19</w:t>
      </w:r>
      <w:r>
        <w:rPr>
          <w:rFonts w:hint="eastAsia"/>
        </w:rPr>
        <w:t>项法令，从而使党的战略指导和政策进一步形成制度化，为保障一般人权特别是妇女的平等权利建立法律基础（见附件）。对消除对妇女歧视委员会的原则和规定条款曾进行研究，并按</w:t>
      </w:r>
      <w:r>
        <w:t>1998</w:t>
      </w:r>
      <w:r>
        <w:rPr>
          <w:rFonts w:hint="eastAsia"/>
        </w:rPr>
        <w:t>年国会常务委员会通过的《缔结和执行国际条约条例》的规定，通过立法程序将其转换成明确的法律准则。</w:t>
      </w:r>
    </w:p>
    <w:p w:rsidR="00000000" w:rsidRDefault="00000000">
      <w:pPr>
        <w:spacing w:after="240" w:line="360" w:lineRule="exact"/>
        <w:ind w:firstLine="425"/>
      </w:pPr>
      <w:r>
        <w:rPr>
          <w:rFonts w:hint="eastAsia"/>
        </w:rPr>
        <w:t>行使维护法律、保障人权、反对歧视妇女之职能的</w:t>
      </w:r>
      <w:r>
        <w:rPr>
          <w:rFonts w:eastAsia="楷体" w:hint="eastAsia"/>
          <w:b/>
        </w:rPr>
        <w:t>国家机构体系</w:t>
      </w:r>
      <w:r>
        <w:rPr>
          <w:rFonts w:hint="eastAsia"/>
        </w:rPr>
        <w:t>，特别是司法部门，进一步得到了加强。我国各级法官和人民陪审员团队都予以加强。全国法官的人数现已超过三千人，其中妇女占</w:t>
      </w:r>
      <w:r>
        <w:t>24%</w:t>
      </w:r>
      <w:r>
        <w:rPr>
          <w:rFonts w:hint="eastAsia"/>
        </w:rPr>
        <w:t>。由人民议会选举出来的</w:t>
      </w:r>
      <w:r>
        <w:t>1999</w:t>
      </w:r>
      <w:r>
        <w:rPr>
          <w:rFonts w:hint="eastAsia"/>
        </w:rPr>
        <w:t>—</w:t>
      </w:r>
      <w:r>
        <w:t>2004</w:t>
      </w:r>
      <w:r>
        <w:rPr>
          <w:rFonts w:hint="eastAsia"/>
        </w:rPr>
        <w:t>年届的人民陪审员的人数为</w:t>
      </w:r>
      <w:r>
        <w:t>11 056</w:t>
      </w:r>
      <w:r>
        <w:rPr>
          <w:rFonts w:hint="eastAsia"/>
        </w:rPr>
        <w:t>人，其中妇女占</w:t>
      </w:r>
      <w:r>
        <w:t>30%</w:t>
      </w:r>
      <w:r>
        <w:rPr>
          <w:rFonts w:hint="eastAsia"/>
        </w:rPr>
        <w:t>以上。全国有律师</w:t>
      </w:r>
      <w:r>
        <w:t>11 471</w:t>
      </w:r>
      <w:r>
        <w:rPr>
          <w:rFonts w:hint="eastAsia"/>
        </w:rPr>
        <w:t>人，妇女占</w:t>
      </w:r>
      <w:r>
        <w:t>20%</w:t>
      </w:r>
      <w:r>
        <w:rPr>
          <w:rFonts w:hint="eastAsia"/>
        </w:rPr>
        <w:t>。全国有近两百公证人，其中妇女占</w:t>
      </w:r>
      <w:r>
        <w:t>25%</w:t>
      </w:r>
      <w:r>
        <w:rPr>
          <w:rFonts w:hint="eastAsia"/>
        </w:rPr>
        <w:t>。有</w:t>
      </w:r>
      <w:r>
        <w:t>4 268</w:t>
      </w:r>
      <w:r>
        <w:rPr>
          <w:rFonts w:hint="eastAsia"/>
        </w:rPr>
        <w:t>位执法官员，其中妇女占</w:t>
      </w:r>
      <w:r>
        <w:t>30%</w:t>
      </w:r>
      <w:r>
        <w:rPr>
          <w:rFonts w:hint="eastAsia"/>
        </w:rPr>
        <w:t>。国家机构继续得到加强、改善和发展。这是保障人民包括妇女行使基本权利的重要条件。国家机构增进了人们男女平等的意识。因此对性别歧视的惩罚也就更加严厉。</w:t>
      </w:r>
    </w:p>
    <w:p w:rsidR="00000000" w:rsidRDefault="00000000">
      <w:pPr>
        <w:spacing w:after="240" w:line="360" w:lineRule="exact"/>
        <w:ind w:firstLine="425"/>
        <w:rPr>
          <w:rFonts w:ascii="SimHei" w:eastAsia="SimHei"/>
        </w:rPr>
      </w:pPr>
      <w:r>
        <w:rPr>
          <w:rFonts w:ascii="SimHei" w:eastAsia="SimHei" w:hint="eastAsia"/>
        </w:rPr>
        <w:t>宣传与传播法律知识</w:t>
      </w:r>
    </w:p>
    <w:p w:rsidR="00000000" w:rsidRDefault="00000000">
      <w:pPr>
        <w:spacing w:after="240" w:line="360" w:lineRule="exact"/>
        <w:ind w:firstLine="425"/>
      </w:pPr>
      <w:r>
        <w:rPr>
          <w:rFonts w:hint="eastAsia"/>
        </w:rPr>
        <w:t>近三年来，越南一直致力于介绍和传播有关人权的基本法律文件，并取得了积极的成果。越南国家政治出版社出版了越南已签署的所有重要的联合国公约的越南文本。越南提高妇女地位全国委员会广泛传播了几近三万份《消除对妇女一切形式歧视公约》。学校和大学编撰了有关人权的教学和研究课程，将其并入一个名为“公民教育”的科目，或使之成为法律学习的部分内容。</w:t>
      </w:r>
      <w:r>
        <w:t>1998</w:t>
      </w:r>
      <w:r>
        <w:rPr>
          <w:rFonts w:hint="eastAsia"/>
        </w:rPr>
        <w:t>年以来，胡志明国立政治学院为重要的高级党政官员开设了一门有关人权的教学课程（</w:t>
      </w:r>
      <w:r>
        <w:t>60</w:t>
      </w:r>
      <w:r>
        <w:rPr>
          <w:rFonts w:hint="eastAsia"/>
        </w:rPr>
        <w:t>小时）。越南的各种机构和组织举办了许多探讨一般人权特别是妇女和儿童权利的讲习班。</w:t>
      </w:r>
    </w:p>
    <w:p w:rsidR="00000000" w:rsidRDefault="00000000">
      <w:pPr>
        <w:spacing w:after="240" w:line="360" w:lineRule="exact"/>
        <w:ind w:firstLine="425"/>
      </w:pPr>
      <w:r>
        <w:rPr>
          <w:rFonts w:hint="eastAsia"/>
        </w:rPr>
        <w:t>特别是在编撰完回顾《消除对妇女一切形式歧视公约》实施情况的第二次报告之后，全国委员会召开了一次会议，公布并传播了成千份的报告，在《消除对妇女一切形式歧视公约》生效</w:t>
      </w:r>
      <w:r>
        <w:t>20</w:t>
      </w:r>
      <w:r>
        <w:rPr>
          <w:rFonts w:hint="eastAsia"/>
        </w:rPr>
        <w:t>周年之际，举办了有关妇女权利的讲习班，同越南妇女联合会合作，为妇联的职员组织研习《消除对妇女一切形式歧视公约》内容的培训班。大众并传媒介绍《公约》的内容。全国经销的日报和期刊，例如《人民报》、《劳动报》、《先锋》、《妇女》、《今日农村》、《人民军队报》、《保安与法律》……一般都登载有关保障人权或男女平等权利的新闻和消息，特别批评对妇女的歧视。</w:t>
      </w:r>
    </w:p>
    <w:p w:rsidR="00000000" w:rsidRDefault="00000000">
      <w:pPr>
        <w:spacing w:after="240" w:line="360" w:lineRule="exact"/>
        <w:ind w:firstLine="425"/>
      </w:pPr>
      <w:r>
        <w:rPr>
          <w:rFonts w:hint="eastAsia"/>
        </w:rPr>
        <w:t>在执行政府</w:t>
      </w:r>
      <w:r>
        <w:t>1998</w:t>
      </w:r>
      <w:r>
        <w:rPr>
          <w:rFonts w:hint="eastAsia"/>
        </w:rPr>
        <w:t>—</w:t>
      </w:r>
      <w:r>
        <w:t>2000</w:t>
      </w:r>
      <w:r>
        <w:rPr>
          <w:rFonts w:hint="eastAsia"/>
        </w:rPr>
        <w:t>年法律传播与教育计划的过程中，国家机构集中介绍强调保障妇女和儿童权利、反对任何形式的性别歧视原则的法律文件的内容。</w:t>
      </w:r>
      <w:r>
        <w:t>1998</w:t>
      </w:r>
      <w:r>
        <w:rPr>
          <w:rFonts w:hint="eastAsia"/>
        </w:rPr>
        <w:t>年</w:t>
      </w:r>
      <w:r>
        <w:t>11</w:t>
      </w:r>
      <w:r>
        <w:rPr>
          <w:rFonts w:hint="eastAsia"/>
        </w:rPr>
        <w:t>月</w:t>
      </w:r>
      <w:r>
        <w:t>25</w:t>
      </w:r>
      <w:r>
        <w:rPr>
          <w:rFonts w:hint="eastAsia"/>
        </w:rPr>
        <w:t>日总理发布第</w:t>
      </w:r>
      <w:r>
        <w:t>1067</w:t>
      </w:r>
      <w:r>
        <w:rPr>
          <w:rFonts w:hint="eastAsia"/>
        </w:rPr>
        <w:t>号决定，批准了在社区、坊和镇建立法律“书架”的计划，这有助于地方当局和人民更为容易获得法律资讯。到</w:t>
      </w:r>
      <w:r>
        <w:t>1999</w:t>
      </w:r>
      <w:r>
        <w:rPr>
          <w:rFonts w:hint="eastAsia"/>
        </w:rPr>
        <w:t>年底，全国</w:t>
      </w:r>
      <w:r>
        <w:t>30%</w:t>
      </w:r>
      <w:r>
        <w:rPr>
          <w:rFonts w:hint="eastAsia"/>
        </w:rPr>
        <w:t>的省市包括其人口大部分为少数民族的山区省份，在</w:t>
      </w:r>
      <w:r>
        <w:t>100%</w:t>
      </w:r>
      <w:r>
        <w:rPr>
          <w:rFonts w:hint="eastAsia"/>
        </w:rPr>
        <w:t>的社区、坊和镇建立了“法律书架”。群众团体包括妇女联合会、农民协会所进行的收集内容丰富的多种资讯并予以传播的活动，极其有助于提高人民和妇女的法律意识。</w:t>
      </w:r>
    </w:p>
    <w:p w:rsidR="00000000" w:rsidRDefault="00000000">
      <w:pPr>
        <w:spacing w:after="240" w:line="360" w:lineRule="exact"/>
        <w:jc w:val="center"/>
        <w:rPr>
          <w:rFonts w:ascii="SimHei" w:eastAsia="SimHei"/>
          <w:sz w:val="24"/>
        </w:rPr>
      </w:pPr>
      <w:r>
        <w:rPr>
          <w:rFonts w:ascii="SimHei" w:eastAsia="SimHei"/>
          <w:sz w:val="24"/>
        </w:rPr>
        <w:br w:type="page"/>
      </w:r>
      <w:r>
        <w:rPr>
          <w:rFonts w:ascii="SimHei" w:eastAsia="SimHei" w:hint="eastAsia"/>
          <w:sz w:val="24"/>
        </w:rPr>
        <w:t>第二部分</w:t>
      </w:r>
    </w:p>
    <w:p w:rsidR="00000000" w:rsidRDefault="00000000">
      <w:pPr>
        <w:spacing w:after="240" w:line="360" w:lineRule="exact"/>
        <w:jc w:val="center"/>
        <w:rPr>
          <w:rFonts w:ascii="SimHei" w:eastAsia="SimHei"/>
          <w:sz w:val="24"/>
        </w:rPr>
      </w:pPr>
      <w:r>
        <w:rPr>
          <w:rFonts w:ascii="SimHei" w:eastAsia="SimHei" w:hint="eastAsia"/>
          <w:sz w:val="24"/>
        </w:rPr>
        <w:t>《消除对妇女一切形式歧视公约》的实施情况</w:t>
      </w:r>
    </w:p>
    <w:p w:rsidR="00000000" w:rsidRDefault="00000000">
      <w:pPr>
        <w:spacing w:after="240" w:line="360" w:lineRule="exact"/>
        <w:jc w:val="center"/>
        <w:rPr>
          <w:rFonts w:ascii="SimHei" w:eastAsia="SimHei"/>
          <w:sz w:val="24"/>
        </w:rPr>
      </w:pPr>
      <w:r>
        <w:rPr>
          <w:rFonts w:ascii="SimHei" w:eastAsia="SimHei"/>
          <w:b/>
          <w:sz w:val="24"/>
        </w:rPr>
        <w:t xml:space="preserve">A.  </w:t>
      </w:r>
      <w:r>
        <w:rPr>
          <w:rFonts w:ascii="SimHei" w:eastAsia="SimHei" w:hint="eastAsia"/>
          <w:sz w:val="24"/>
        </w:rPr>
        <w:t>第</w:t>
      </w:r>
      <w:r>
        <w:rPr>
          <w:rFonts w:ascii="SimHei" w:eastAsia="SimHei"/>
          <w:sz w:val="24"/>
        </w:rPr>
        <w:t>1</w:t>
      </w:r>
      <w:r>
        <w:rPr>
          <w:rFonts w:ascii="SimHei" w:eastAsia="SimHei" w:hint="eastAsia"/>
          <w:sz w:val="24"/>
        </w:rPr>
        <w:t>条</w:t>
      </w:r>
    </w:p>
    <w:p w:rsidR="00000000" w:rsidRDefault="00000000">
      <w:pPr>
        <w:spacing w:after="240" w:line="360" w:lineRule="exact"/>
        <w:jc w:val="center"/>
        <w:rPr>
          <w:rFonts w:ascii="SimHei" w:eastAsia="SimHei"/>
        </w:rPr>
      </w:pPr>
      <w:r>
        <w:rPr>
          <w:rFonts w:ascii="SimHei" w:eastAsia="SimHei" w:hint="eastAsia"/>
        </w:rPr>
        <w:t>“歧视妇女”的概念</w:t>
      </w:r>
    </w:p>
    <w:p w:rsidR="00000000" w:rsidRDefault="00000000">
      <w:pPr>
        <w:spacing w:after="240" w:line="360" w:lineRule="exact"/>
        <w:ind w:firstLine="425"/>
      </w:pPr>
      <w:r>
        <w:rPr>
          <w:rFonts w:hint="eastAsia"/>
        </w:rPr>
        <w:t>在越南力求实现国家工业化、现代化和国际一体化的时期中，男女平等和不歧视妇女的原则，在越南的政治、社会和经济生活的各个领域内，一直充分而始终如一地得到遵守。可持续经济发展与社会平等与不歧视任何经济成份、人口的任何部分和任何性别，在国家的社会与经济发展政策和法律中明确地规定为重要目标。越南的立法程序和法律生效与强制执行，历来受越南国家占主导的观点和行动目标所指导，那就是坚决消除基于性别的一切形式的歧视，消除可能损害或旨在损害与取消和否定妇女认识、享有和行使在政治、社会、经济、文化及其他领域里的人权和基本自由的障碍和限制，以及最大限度地确保男女平等，优先保障妇女儿童权益。</w:t>
      </w:r>
    </w:p>
    <w:p w:rsidR="00000000" w:rsidRDefault="00000000">
      <w:pPr>
        <w:spacing w:after="240" w:line="360" w:lineRule="exact"/>
        <w:ind w:firstLine="425"/>
      </w:pPr>
      <w:r>
        <w:rPr>
          <w:rFonts w:hint="eastAsia"/>
        </w:rPr>
        <w:t>在过去三年中颁布的所有合乎规范的法律文件中，依然从各个方面以明确的措辞阐明“公民在法律面前一律平等”的宪法准则，这一准则在社会生活中得到高度尊重。对越南一般民众特别是对山区和边远地区的妇女，尤其是对少数民族妇女，越南政府在其议程上总是予以优先考虑，为他们创造充分行使享有同等机会、参与经济发展、在平等的基础上参加文化与社会生活的权利的有利条件。</w:t>
      </w:r>
    </w:p>
    <w:p w:rsidR="00000000" w:rsidRDefault="00000000">
      <w:pPr>
        <w:spacing w:after="240" w:line="360" w:lineRule="exact"/>
        <w:ind w:firstLine="425"/>
      </w:pPr>
      <w:r>
        <w:rPr>
          <w:rFonts w:hint="eastAsia"/>
        </w:rPr>
        <w:t>现在，男女平等问题不再仅仅是一种宣言，它已成为一项基本的指导原则，其合法性在涉及人权的国家法律系统中施加了强有力的影响，并在实践中通过有效的措施予以遵行。男女平等原则得到社会的尊重，有觉悟的人们在社会生活中和家庭里都遵守这一原则。</w:t>
      </w:r>
    </w:p>
    <w:p w:rsidR="00000000" w:rsidRDefault="00000000">
      <w:pPr>
        <w:spacing w:after="240" w:line="360" w:lineRule="exact"/>
        <w:jc w:val="center"/>
        <w:rPr>
          <w:rFonts w:ascii="SimHei" w:eastAsia="SimHei"/>
          <w:sz w:val="24"/>
        </w:rPr>
      </w:pPr>
      <w:r>
        <w:rPr>
          <w:rFonts w:ascii="SimHei" w:eastAsia="SimHei"/>
          <w:b/>
          <w:sz w:val="24"/>
        </w:rPr>
        <w:t xml:space="preserve">B. </w:t>
      </w:r>
      <w:r>
        <w:rPr>
          <w:rFonts w:ascii="SimHei" w:eastAsia="SimHei"/>
          <w:sz w:val="24"/>
        </w:rPr>
        <w:t xml:space="preserve"> </w:t>
      </w:r>
      <w:r>
        <w:rPr>
          <w:rFonts w:ascii="SimHei" w:eastAsia="SimHei" w:hint="eastAsia"/>
          <w:sz w:val="24"/>
        </w:rPr>
        <w:t>第</w:t>
      </w:r>
      <w:r>
        <w:rPr>
          <w:rFonts w:ascii="SimHei" w:eastAsia="SimHei"/>
          <w:sz w:val="24"/>
        </w:rPr>
        <w:t>2</w:t>
      </w:r>
      <w:r>
        <w:rPr>
          <w:rFonts w:ascii="SimHei" w:eastAsia="SimHei" w:hint="eastAsia"/>
          <w:sz w:val="24"/>
        </w:rPr>
        <w:t>条</w:t>
      </w:r>
    </w:p>
    <w:p w:rsidR="00000000" w:rsidRDefault="00000000">
      <w:pPr>
        <w:spacing w:after="240" w:line="360" w:lineRule="exact"/>
        <w:jc w:val="center"/>
        <w:rPr>
          <w:rFonts w:ascii="SimHei" w:eastAsia="SimHei"/>
        </w:rPr>
      </w:pPr>
      <w:r>
        <w:rPr>
          <w:rFonts w:ascii="SimHei" w:eastAsia="SimHei" w:hint="eastAsia"/>
        </w:rPr>
        <w:t>消除对妇女一切形式歧视的措施</w:t>
      </w:r>
    </w:p>
    <w:p w:rsidR="00000000" w:rsidRDefault="00000000">
      <w:pPr>
        <w:spacing w:after="240" w:line="360" w:lineRule="exact"/>
        <w:ind w:firstLine="425"/>
        <w:rPr>
          <w:rFonts w:ascii="楷体" w:eastAsia="楷体"/>
          <w:b/>
        </w:rPr>
      </w:pPr>
      <w:r>
        <w:rPr>
          <w:rFonts w:ascii="楷体" w:eastAsia="楷体"/>
          <w:b/>
        </w:rPr>
        <w:t xml:space="preserve">2.1  </w:t>
      </w:r>
      <w:r>
        <w:rPr>
          <w:rFonts w:ascii="楷体" w:eastAsia="楷体" w:hint="eastAsia"/>
          <w:b/>
        </w:rPr>
        <w:t>关于男女平等的原则</w:t>
      </w:r>
    </w:p>
    <w:p w:rsidR="00000000" w:rsidRDefault="00000000">
      <w:pPr>
        <w:spacing w:after="240" w:line="360" w:lineRule="exact"/>
        <w:ind w:firstLine="425"/>
      </w:pPr>
      <w:r>
        <w:rPr>
          <w:rFonts w:hint="eastAsia"/>
        </w:rPr>
        <w:t>第二次报告第</w:t>
      </w:r>
      <w:r>
        <w:t>2</w:t>
      </w:r>
      <w:r>
        <w:rPr>
          <w:rFonts w:hint="eastAsia"/>
        </w:rPr>
        <w:t>条中所提到的消除一切形式歧视的措施依然有效并且正在实施。</w:t>
      </w:r>
    </w:p>
    <w:p w:rsidR="00000000" w:rsidRDefault="00000000">
      <w:pPr>
        <w:spacing w:after="240" w:line="360" w:lineRule="exact"/>
        <w:ind w:firstLine="425"/>
      </w:pPr>
      <w:r>
        <w:rPr>
          <w:rFonts w:hint="eastAsia"/>
        </w:rPr>
        <w:t>过去</w:t>
      </w:r>
      <w:r>
        <w:t>3</w:t>
      </w:r>
      <w:r>
        <w:rPr>
          <w:rFonts w:hint="eastAsia"/>
        </w:rPr>
        <w:t>年里，在立法程序中，国会和政府机构充分注意到男女平等的原则。此外，在</w:t>
      </w:r>
      <w:r>
        <w:t>1998</w:t>
      </w:r>
      <w:r>
        <w:rPr>
          <w:rFonts w:hint="eastAsia"/>
        </w:rPr>
        <w:t>至</w:t>
      </w:r>
      <w:r>
        <w:t>2000</w:t>
      </w:r>
      <w:r>
        <w:rPr>
          <w:rFonts w:hint="eastAsia"/>
        </w:rPr>
        <w:t>年</w:t>
      </w:r>
      <w:r>
        <w:t>6</w:t>
      </w:r>
      <w:r>
        <w:rPr>
          <w:rFonts w:hint="eastAsia"/>
        </w:rPr>
        <w:t>月颁布的法律文件中，男女平等原则已作为具体条款载列其中，在一切领域为妇女提供了平等的法律地位；在经济领域中有《企业法》、经修订的《促进国内投资法》、经修订的《外国投资法》等；在教育与科技领域中有《教育法》、《科学与技术法》等；在政治与社会领域中有《国家雇员法令》、《革命者、战争烈士和烈士家属、残废军人优待法令》等。消除对妇女歧视的任务，还通过政府机构的活动以及各种联合会、成员为妇女的社会与专业组织的组织与工作原则来执行。</w:t>
      </w:r>
    </w:p>
    <w:p w:rsidR="00000000" w:rsidRDefault="00000000">
      <w:pPr>
        <w:spacing w:after="240" w:line="360" w:lineRule="exact"/>
        <w:ind w:firstLine="425"/>
      </w:pPr>
      <w:r>
        <w:rPr>
          <w:rFonts w:hint="eastAsia"/>
        </w:rPr>
        <w:t>实际上，越南妇女在政治、民事、经济、文化与社会各领域里，已经不同程度地获得了平等地位。</w:t>
      </w:r>
      <w:r>
        <w:t>1998</w:t>
      </w:r>
      <w:r>
        <w:rPr>
          <w:rFonts w:hint="eastAsia"/>
        </w:rPr>
        <w:t>年在经济领域里，妇女占农业、林业和渔业整个劳动力的</w:t>
      </w:r>
      <w:r>
        <w:t>53%</w:t>
      </w:r>
      <w:r>
        <w:rPr>
          <w:rFonts w:hint="eastAsia"/>
        </w:rPr>
        <w:t>，在轻工业中占</w:t>
      </w:r>
      <w:r>
        <w:t>65%</w:t>
      </w:r>
      <w:r>
        <w:rPr>
          <w:rFonts w:hint="eastAsia"/>
        </w:rPr>
        <w:t>，在贸易和服务业中占</w:t>
      </w:r>
      <w:r>
        <w:t>68.6%</w:t>
      </w:r>
      <w:r>
        <w:rPr>
          <w:rFonts w:hint="eastAsia"/>
        </w:rPr>
        <w:t>，在金融和信贷业中占</w:t>
      </w:r>
      <w:r>
        <w:t>56%</w:t>
      </w:r>
      <w:r>
        <w:rPr>
          <w:rFonts w:hint="eastAsia"/>
        </w:rPr>
        <w:t>，在保健业中占</w:t>
      </w:r>
      <w:r>
        <w:t>52.3%</w:t>
      </w:r>
      <w:r>
        <w:rPr>
          <w:rFonts w:hint="eastAsia"/>
        </w:rPr>
        <w:t>，在教育和培训业中占</w:t>
      </w:r>
      <w:r>
        <w:t>73.4%</w:t>
      </w:r>
      <w:r>
        <w:rPr>
          <w:rFonts w:hint="eastAsia"/>
        </w:rPr>
        <w:t>，在旅游业中占</w:t>
      </w:r>
      <w:r>
        <w:t>56.3%</w:t>
      </w:r>
      <w:r>
        <w:rPr>
          <w:rFonts w:hint="eastAsia"/>
        </w:rPr>
        <w:t>，在文化艺术业中占</w:t>
      </w:r>
      <w:r>
        <w:t>30%</w:t>
      </w:r>
      <w:r>
        <w:rPr>
          <w:rFonts w:hint="eastAsia"/>
        </w:rPr>
        <w:t>。</w:t>
      </w:r>
    </w:p>
    <w:p w:rsidR="00000000" w:rsidRDefault="00000000">
      <w:pPr>
        <w:spacing w:after="240" w:line="360" w:lineRule="exact"/>
        <w:ind w:firstLine="425"/>
        <w:rPr>
          <w:rFonts w:ascii="楷体" w:eastAsia="楷体"/>
          <w:b/>
        </w:rPr>
      </w:pPr>
      <w:r>
        <w:rPr>
          <w:rFonts w:ascii="楷体" w:eastAsia="楷体"/>
          <w:b/>
        </w:rPr>
        <w:t xml:space="preserve">2.2  </w:t>
      </w:r>
      <w:r>
        <w:rPr>
          <w:rFonts w:ascii="楷体" w:eastAsia="楷体" w:hint="eastAsia"/>
          <w:b/>
        </w:rPr>
        <w:t>男女平等原则的进一步制度化：</w:t>
      </w:r>
    </w:p>
    <w:p w:rsidR="00000000" w:rsidRDefault="00000000">
      <w:pPr>
        <w:spacing w:after="240" w:line="360" w:lineRule="exact"/>
        <w:ind w:firstLine="425"/>
      </w:pPr>
      <w:r>
        <w:rPr>
          <w:rFonts w:hint="eastAsia"/>
        </w:rPr>
        <w:t>国会和各级政府继续强化和完善法律文件，规范有关政府机构、社会组织和公民尊重和保障公民的合法权利和权益与不歧视妇女原则的责任。</w:t>
      </w:r>
    </w:p>
    <w:p w:rsidR="00000000" w:rsidRDefault="00000000">
      <w:pPr>
        <w:spacing w:after="240" w:line="360" w:lineRule="exact"/>
        <w:ind w:firstLine="425"/>
      </w:pPr>
      <w:r>
        <w:rPr>
          <w:rFonts w:hint="eastAsia"/>
        </w:rPr>
        <w:t>国会于</w:t>
      </w:r>
      <w:r>
        <w:t>1999</w:t>
      </w:r>
      <w:r>
        <w:rPr>
          <w:rFonts w:hint="eastAsia"/>
        </w:rPr>
        <w:t>年</w:t>
      </w:r>
      <w:r>
        <w:t>12</w:t>
      </w:r>
      <w:r>
        <w:rPr>
          <w:rFonts w:hint="eastAsia"/>
        </w:rPr>
        <w:t>月</w:t>
      </w:r>
      <w:r>
        <w:t>21</w:t>
      </w:r>
      <w:r>
        <w:rPr>
          <w:rFonts w:hint="eastAsia"/>
        </w:rPr>
        <w:t>日通过的新的《越南刑法典》中，有许多条款规定了保护妇女而且还对受害人为妇女的犯罪加重刑罚的措施。这些条文是有关强奸和性虐待的第</w:t>
      </w:r>
      <w:r>
        <w:t>111</w:t>
      </w:r>
      <w:r>
        <w:rPr>
          <w:rFonts w:hint="eastAsia"/>
        </w:rPr>
        <w:t>、</w:t>
      </w:r>
      <w:r>
        <w:t>112</w:t>
      </w:r>
      <w:r>
        <w:rPr>
          <w:rFonts w:hint="eastAsia"/>
        </w:rPr>
        <w:t>、</w:t>
      </w:r>
      <w:r>
        <w:t>113</w:t>
      </w:r>
      <w:r>
        <w:rPr>
          <w:rFonts w:hint="eastAsia"/>
        </w:rPr>
        <w:t>和</w:t>
      </w:r>
      <w:r>
        <w:t>114</w:t>
      </w:r>
      <w:r>
        <w:rPr>
          <w:rFonts w:hint="eastAsia"/>
        </w:rPr>
        <w:t>条，有关跟儿童性交的第</w:t>
      </w:r>
      <w:r>
        <w:t>115</w:t>
      </w:r>
      <w:r>
        <w:rPr>
          <w:rFonts w:hint="eastAsia"/>
        </w:rPr>
        <w:t>和</w:t>
      </w:r>
      <w:r>
        <w:t>116</w:t>
      </w:r>
      <w:r>
        <w:rPr>
          <w:rFonts w:hint="eastAsia"/>
        </w:rPr>
        <w:t>条，有关贩卖妇女与儿童的第</w:t>
      </w:r>
      <w:r>
        <w:t>119</w:t>
      </w:r>
      <w:r>
        <w:rPr>
          <w:rFonts w:hint="eastAsia"/>
        </w:rPr>
        <w:t>和</w:t>
      </w:r>
      <w:r>
        <w:t>120</w:t>
      </w:r>
      <w:r>
        <w:rPr>
          <w:rFonts w:hint="eastAsia"/>
        </w:rPr>
        <w:t>条等。关于罪行的严重性，《刑法典》规定对孕妇的犯罪为严重的犯罪之一。</w:t>
      </w:r>
    </w:p>
    <w:p w:rsidR="00000000" w:rsidRDefault="00000000">
      <w:pPr>
        <w:spacing w:after="240" w:line="360" w:lineRule="exact"/>
        <w:ind w:firstLine="425"/>
      </w:pPr>
      <w:r>
        <w:rPr>
          <w:rFonts w:hint="eastAsia"/>
        </w:rPr>
        <w:t>按经</w:t>
      </w:r>
      <w:r>
        <w:t>2000</w:t>
      </w:r>
      <w:r>
        <w:rPr>
          <w:rFonts w:hint="eastAsia"/>
        </w:rPr>
        <w:t>年修订的《刑事诉讼法典》第</w:t>
      </w:r>
      <w:r>
        <w:t>70</w:t>
      </w:r>
      <w:r>
        <w:rPr>
          <w:rFonts w:hint="eastAsia"/>
        </w:rPr>
        <w:t>条，如女犯或女被告为孕妇或哺育着</w:t>
      </w:r>
      <w:r>
        <w:t>36</w:t>
      </w:r>
      <w:r>
        <w:rPr>
          <w:rFonts w:hint="eastAsia"/>
        </w:rPr>
        <w:t>个月以下的儿童，应对其适用另外的防范措施。同样，</w:t>
      </w:r>
      <w:r>
        <w:t>1999</w:t>
      </w:r>
      <w:r>
        <w:rPr>
          <w:rFonts w:hint="eastAsia"/>
        </w:rPr>
        <w:t>年《刑法典》第</w:t>
      </w:r>
      <w:r>
        <w:t>35</w:t>
      </w:r>
      <w:r>
        <w:rPr>
          <w:rFonts w:hint="eastAsia"/>
        </w:rPr>
        <w:t>条规定，当孕妇或哺育着</w:t>
      </w:r>
      <w:r>
        <w:t>36</w:t>
      </w:r>
      <w:r>
        <w:rPr>
          <w:rFonts w:hint="eastAsia"/>
        </w:rPr>
        <w:t>个月以下的儿童的妇女犯罪或正在接受审判时，不得对她们处以死刑；对孕妇或哺育着</w:t>
      </w:r>
      <w:r>
        <w:t>36</w:t>
      </w:r>
      <w:r>
        <w:rPr>
          <w:rFonts w:hint="eastAsia"/>
        </w:rPr>
        <w:t>个月以下儿童的妇女，亦不得处以死刑，只能判处无期徒刑。</w:t>
      </w:r>
    </w:p>
    <w:p w:rsidR="00000000" w:rsidRDefault="00000000">
      <w:pPr>
        <w:spacing w:after="240" w:line="360" w:lineRule="exact"/>
        <w:ind w:firstLine="425"/>
      </w:pPr>
      <w:r>
        <w:t>1998</w:t>
      </w:r>
      <w:r>
        <w:rPr>
          <w:rFonts w:hint="eastAsia"/>
        </w:rPr>
        <w:t>年国会通过的《起诉与谴责法》规定，任何公民，不管他</w:t>
      </w:r>
      <w:r>
        <w:t>/</w:t>
      </w:r>
      <w:r>
        <w:rPr>
          <w:rFonts w:hint="eastAsia"/>
        </w:rPr>
        <w:t>她的性别、宗教信仰、家庭阶级关系、社会地位如何，当他</w:t>
      </w:r>
      <w:r>
        <w:t>/</w:t>
      </w:r>
      <w:r>
        <w:rPr>
          <w:rFonts w:hint="eastAsia"/>
        </w:rPr>
        <w:t>她有理由认为行政决定或行政机构以及这些机构的主管人员的行为是不合法的并侵犯了他</w:t>
      </w:r>
      <w:r>
        <w:t>/</w:t>
      </w:r>
      <w:r>
        <w:rPr>
          <w:rFonts w:hint="eastAsia"/>
        </w:rPr>
        <w:t>她的权利和合法权益时，都有权对其提出起诉（第</w:t>
      </w:r>
      <w:r>
        <w:t>1</w:t>
      </w:r>
      <w:r>
        <w:rPr>
          <w:rFonts w:hint="eastAsia"/>
        </w:rPr>
        <w:t>条）。</w:t>
      </w:r>
    </w:p>
    <w:p w:rsidR="00000000" w:rsidRDefault="00000000">
      <w:pPr>
        <w:spacing w:after="240" w:line="360" w:lineRule="exact"/>
        <w:ind w:firstLine="425"/>
      </w:pPr>
      <w:r>
        <w:t>1998</w:t>
      </w:r>
      <w:r>
        <w:rPr>
          <w:rFonts w:hint="eastAsia"/>
        </w:rPr>
        <w:t>年《处理行政案件法令》的一些条款的《修正和修订法令》（第</w:t>
      </w:r>
      <w:r>
        <w:t>3</w:t>
      </w:r>
      <w:r>
        <w:rPr>
          <w:rFonts w:hint="eastAsia"/>
        </w:rPr>
        <w:t>条）阐明，如果一个妇女将一件案子提交到法庭，她享有与男子享有的同等权利，可要求对因错误的行政决定或行为造成的损害作出赔偿。</w:t>
      </w:r>
      <w:r>
        <w:t>1999</w:t>
      </w:r>
      <w:r>
        <w:rPr>
          <w:rFonts w:hint="eastAsia"/>
        </w:rPr>
        <w:t>年的《劳动法典》进一步规定，在怀孕或哺乳儿童期间被开除的妇女，有权向法庭起诉以维护其利益。</w:t>
      </w:r>
    </w:p>
    <w:p w:rsidR="00000000" w:rsidRDefault="00000000">
      <w:pPr>
        <w:spacing w:after="240" w:line="360" w:lineRule="exact"/>
        <w:ind w:firstLine="425"/>
        <w:rPr>
          <w:rFonts w:ascii="楷体" w:eastAsia="楷体"/>
          <w:b/>
        </w:rPr>
      </w:pPr>
      <w:r>
        <w:rPr>
          <w:rFonts w:ascii="楷体" w:eastAsia="楷体"/>
          <w:b/>
        </w:rPr>
        <w:t xml:space="preserve">2.3.  </w:t>
      </w:r>
      <w:r>
        <w:rPr>
          <w:rFonts w:ascii="楷体" w:eastAsia="楷体" w:hint="eastAsia"/>
          <w:b/>
        </w:rPr>
        <w:t>消除对妇女一切形式歧视、保障妇女的平等权利和其他合法权益：</w:t>
      </w:r>
    </w:p>
    <w:p w:rsidR="00000000" w:rsidRDefault="00000000">
      <w:pPr>
        <w:spacing w:after="240" w:line="360" w:lineRule="exact"/>
        <w:ind w:firstLine="425"/>
      </w:pPr>
      <w:r>
        <w:rPr>
          <w:rFonts w:eastAsia="楷体" w:hint="eastAsia"/>
        </w:rPr>
        <w:t>关于行政措施</w:t>
      </w:r>
      <w:r>
        <w:rPr>
          <w:rFonts w:hint="eastAsia"/>
        </w:rPr>
        <w:t>，</w:t>
      </w:r>
      <w:r>
        <w:t>1998</w:t>
      </w:r>
      <w:r>
        <w:rPr>
          <w:rFonts w:hint="eastAsia"/>
        </w:rPr>
        <w:t>年的《起诉与谴责法》（第</w:t>
      </w:r>
      <w:r>
        <w:t>6</w:t>
      </w:r>
      <w:r>
        <w:rPr>
          <w:rFonts w:hint="eastAsia"/>
        </w:rPr>
        <w:t>条）规定，凡负责处理起诉和谴责的人拒不处理，或不负责任地处理，或故意违法处理，将受到严厉的处罚，按照法律规定，他们必须对由他们的行动或不采取行动所导致的损害作出赔偿。为了保障合法的起诉和谴责和对起诉和谴责作出合法的处理，第</w:t>
      </w:r>
      <w:r>
        <w:t>16</w:t>
      </w:r>
      <w:r>
        <w:rPr>
          <w:rFonts w:hint="eastAsia"/>
        </w:rPr>
        <w:t>条禁止对提出起诉和谴责的人施加任何干涉、威胁、报复和虐待，禁止泄露有关提出起诉和谴责的人的信息，和为被起诉和被谴责者进行辩护的信息。因此，当妇女的权利和合法的权益受到侵犯，特别是这种侵犯具有性别歧视性质时，她们享有同等机会行使她们的权利，向主管的个人和国家机构提出起诉和谴责。</w:t>
      </w:r>
    </w:p>
    <w:p w:rsidR="00000000" w:rsidRDefault="00000000">
      <w:pPr>
        <w:spacing w:after="240" w:line="360" w:lineRule="exact"/>
        <w:ind w:firstLine="425"/>
      </w:pPr>
      <w:r>
        <w:rPr>
          <w:rFonts w:eastAsia="楷体" w:hint="eastAsia"/>
        </w:rPr>
        <w:t>关于司法措施</w:t>
      </w:r>
      <w:r>
        <w:rPr>
          <w:rFonts w:hint="eastAsia"/>
        </w:rPr>
        <w:t>，按照</w:t>
      </w:r>
      <w:r>
        <w:t>1998</w:t>
      </w:r>
      <w:r>
        <w:rPr>
          <w:rFonts w:hint="eastAsia"/>
        </w:rPr>
        <w:t>年《民事案件法令》、</w:t>
      </w:r>
      <w:r>
        <w:t>1994</w:t>
      </w:r>
      <w:r>
        <w:rPr>
          <w:rFonts w:hint="eastAsia"/>
        </w:rPr>
        <w:t>年《经济案件法令》和</w:t>
      </w:r>
      <w:r>
        <w:t>1996</w:t>
      </w:r>
      <w:r>
        <w:rPr>
          <w:rFonts w:hint="eastAsia"/>
        </w:rPr>
        <w:t>年《劳动争端法令》的规定，妇女有权请求法院保护她们在这些领域里的权利和权益不受侵犯。按照人民最高法院的统计，在各级法院审理的离婚案件中，原告为妇女的人数</w:t>
      </w:r>
      <w:r>
        <w:t>1998</w:t>
      </w:r>
      <w:r>
        <w:rPr>
          <w:rFonts w:hint="eastAsia"/>
        </w:rPr>
        <w:t>年为</w:t>
      </w:r>
      <w:r>
        <w:t>42.08%</w:t>
      </w:r>
      <w:r>
        <w:rPr>
          <w:rFonts w:hint="eastAsia"/>
        </w:rPr>
        <w:t>，</w:t>
      </w:r>
      <w:r>
        <w:t>1999</w:t>
      </w:r>
      <w:r>
        <w:rPr>
          <w:rFonts w:hint="eastAsia"/>
        </w:rPr>
        <w:t>年为</w:t>
      </w:r>
      <w:r>
        <w:t>39.73%</w:t>
      </w:r>
      <w:r>
        <w:rPr>
          <w:rFonts w:hint="eastAsia"/>
        </w:rPr>
        <w:t>。这两年双方同意离婚的案件的百分比分别为</w:t>
      </w:r>
      <w:r>
        <w:t>35.73%</w:t>
      </w:r>
      <w:r>
        <w:rPr>
          <w:rFonts w:hint="eastAsia"/>
        </w:rPr>
        <w:t>和</w:t>
      </w:r>
      <w:r>
        <w:t>36.33%</w:t>
      </w:r>
      <w:r>
        <w:rPr>
          <w:rFonts w:hint="eastAsia"/>
        </w:rPr>
        <w:t>。同样在这些年里，省市的初审法庭判处了</w:t>
      </w:r>
      <w:r>
        <w:t>1,337</w:t>
      </w:r>
      <w:r>
        <w:rPr>
          <w:rFonts w:hint="eastAsia"/>
        </w:rPr>
        <w:t>个强奸儿童的被告，其中</w:t>
      </w:r>
      <w:r>
        <w:t>7</w:t>
      </w:r>
      <w:r>
        <w:rPr>
          <w:rFonts w:hint="eastAsia"/>
        </w:rPr>
        <w:t>人被判处死刑，</w:t>
      </w:r>
      <w:r>
        <w:t>175</w:t>
      </w:r>
      <w:r>
        <w:rPr>
          <w:rFonts w:hint="eastAsia"/>
        </w:rPr>
        <w:t>人被判处无期徒刑。</w:t>
      </w:r>
    </w:p>
    <w:p w:rsidR="00000000" w:rsidRDefault="00000000">
      <w:pPr>
        <w:spacing w:after="240" w:line="360" w:lineRule="exact"/>
        <w:ind w:firstLine="425"/>
      </w:pPr>
      <w:r>
        <w:rPr>
          <w:rFonts w:hint="eastAsia"/>
        </w:rPr>
        <w:t>《刑法典》是法院审理侵犯妇女平等权利的最高法律依据。它对防止犯罪、与罪犯作斗争、保障公民的权利和权益特别是妇女在各个领域里的平等权利，是十分有用的。</w:t>
      </w:r>
    </w:p>
    <w:p w:rsidR="00000000" w:rsidRDefault="00000000">
      <w:pPr>
        <w:spacing w:after="240" w:line="360" w:lineRule="exact"/>
        <w:ind w:firstLine="425"/>
      </w:pPr>
      <w:r>
        <w:rPr>
          <w:rFonts w:hint="eastAsia"/>
        </w:rPr>
        <w:t>对侵犯妇女平等权利和权益的人，无一例外均给予严厉的处罚，即使那些人是丈夫、子女、父母、兄弟姐妹或领导和同事。</w:t>
      </w:r>
    </w:p>
    <w:p w:rsidR="00000000" w:rsidRDefault="00000000">
      <w:pPr>
        <w:spacing w:after="240" w:line="360" w:lineRule="exact"/>
        <w:ind w:firstLine="425"/>
        <w:rPr>
          <w:rFonts w:ascii="楷体" w:eastAsia="楷体"/>
          <w:b/>
        </w:rPr>
      </w:pPr>
      <w:r>
        <w:rPr>
          <w:rFonts w:ascii="楷体" w:eastAsia="楷体"/>
          <w:b/>
        </w:rPr>
        <w:t xml:space="preserve">2.4.  </w:t>
      </w:r>
      <w:r>
        <w:rPr>
          <w:rFonts w:ascii="楷体" w:eastAsia="楷体" w:hint="eastAsia"/>
          <w:b/>
        </w:rPr>
        <w:t>抑制歧视行为：</w:t>
      </w:r>
    </w:p>
    <w:p w:rsidR="00000000" w:rsidRDefault="00000000">
      <w:pPr>
        <w:spacing w:after="240" w:line="360" w:lineRule="exact"/>
        <w:ind w:firstLine="425"/>
      </w:pPr>
      <w:r>
        <w:rPr>
          <w:rFonts w:hint="eastAsia"/>
        </w:rPr>
        <w:t>过去三年里，越南上至中央下至地方机构、社会组织和企业均严格遵守了抑制歧视妇女的行为或活动的原则。越南采取了许多特别措施，为妇女在各个领域中行使其与男子一样的平等权利创造更多的机会和条件。</w:t>
      </w:r>
    </w:p>
    <w:p w:rsidR="00000000" w:rsidRDefault="00000000">
      <w:pPr>
        <w:spacing w:after="240" w:line="360" w:lineRule="exact"/>
        <w:ind w:firstLine="425"/>
      </w:pPr>
      <w:r>
        <w:rPr>
          <w:rFonts w:hint="eastAsia"/>
        </w:rPr>
        <w:t>在立法、执法和越南法庭的日常审理工作中，不歧视妇女和不对妇女抱偏见的原则均得到严格的遵守。越南在实施经济、社会、文化、科学与技术发展政策和采取其他行动时，也注意考虑妇女和儿童的权利和权益。妇女有权参与这些活动，这些活动中没有哪一项是带有性别歧视色彩的。</w:t>
      </w:r>
    </w:p>
    <w:p w:rsidR="00000000" w:rsidRDefault="00000000">
      <w:pPr>
        <w:spacing w:after="240" w:line="360" w:lineRule="exact"/>
        <w:ind w:firstLine="425"/>
      </w:pPr>
      <w:r>
        <w:rPr>
          <w:rFonts w:hint="eastAsia"/>
        </w:rPr>
        <w:t>现实情况显示，保障妇女平等权利的斗争在任何国家里都是一项困难而又复杂的任务。尽管过去三年里越南在这方面取得了重要的成就，但依然存在不少困难和不足之处。</w:t>
      </w:r>
    </w:p>
    <w:p w:rsidR="00000000" w:rsidRDefault="00000000">
      <w:pPr>
        <w:spacing w:after="240" w:line="360" w:lineRule="exact"/>
        <w:jc w:val="center"/>
        <w:rPr>
          <w:rFonts w:ascii="SimHei" w:eastAsia="SimHei"/>
        </w:rPr>
      </w:pPr>
      <w:r>
        <w:rPr>
          <w:rFonts w:ascii="SimHei" w:eastAsia="SimHei" w:hint="eastAsia"/>
          <w:sz w:val="24"/>
        </w:rPr>
        <w:t>第</w:t>
      </w:r>
      <w:r>
        <w:rPr>
          <w:rFonts w:ascii="SimHei" w:eastAsia="SimHei"/>
          <w:sz w:val="24"/>
        </w:rPr>
        <w:t>3</w:t>
      </w:r>
      <w:r>
        <w:rPr>
          <w:rFonts w:ascii="SimHei" w:eastAsia="SimHei" w:hint="eastAsia"/>
          <w:sz w:val="24"/>
        </w:rPr>
        <w:t>条</w:t>
      </w:r>
    </w:p>
    <w:p w:rsidR="00000000" w:rsidRDefault="00000000">
      <w:pPr>
        <w:spacing w:after="240" w:line="360" w:lineRule="exact"/>
        <w:jc w:val="center"/>
        <w:rPr>
          <w:rFonts w:ascii="SimHei" w:eastAsia="SimHei"/>
        </w:rPr>
      </w:pPr>
      <w:r>
        <w:rPr>
          <w:rFonts w:ascii="SimHei" w:eastAsia="SimHei"/>
        </w:rPr>
        <w:t xml:space="preserve">C.  </w:t>
      </w:r>
      <w:r>
        <w:rPr>
          <w:rFonts w:ascii="SimHei" w:eastAsia="SimHei" w:hint="eastAsia"/>
        </w:rPr>
        <w:t>保证妇女得到充分发展和进步</w:t>
      </w:r>
    </w:p>
    <w:p w:rsidR="00000000" w:rsidRDefault="00000000">
      <w:pPr>
        <w:spacing w:after="240" w:line="360" w:lineRule="exact"/>
        <w:ind w:firstLine="425"/>
        <w:rPr>
          <w:rFonts w:ascii="楷体" w:eastAsia="楷体"/>
          <w:b/>
        </w:rPr>
      </w:pPr>
      <w:r>
        <w:rPr>
          <w:rFonts w:ascii="楷体" w:eastAsia="楷体"/>
          <w:b/>
        </w:rPr>
        <w:t xml:space="preserve">3.1.  </w:t>
      </w:r>
      <w:r>
        <w:rPr>
          <w:rFonts w:ascii="楷体" w:eastAsia="楷体" w:hint="eastAsia"/>
          <w:b/>
        </w:rPr>
        <w:t>立法措施</w:t>
      </w:r>
    </w:p>
    <w:p w:rsidR="00000000" w:rsidRDefault="00000000">
      <w:pPr>
        <w:spacing w:after="240" w:line="360" w:lineRule="exact"/>
        <w:ind w:firstLine="425"/>
      </w:pPr>
      <w:r>
        <w:rPr>
          <w:rFonts w:hint="eastAsia"/>
        </w:rPr>
        <w:t>基于</w:t>
      </w:r>
      <w:r>
        <w:t>1992</w:t>
      </w:r>
      <w:r>
        <w:rPr>
          <w:rFonts w:hint="eastAsia"/>
        </w:rPr>
        <w:t>年《宪法》条款和国家当前形势，自</w:t>
      </w:r>
      <w:r>
        <w:t>1998</w:t>
      </w:r>
      <w:r>
        <w:rPr>
          <w:rFonts w:hint="eastAsia"/>
        </w:rPr>
        <w:t>年以来已审议、补充并修改了若干条文和法律文件，以提高实施的效力并保障公民的合法权利和义务，包括妇女在各个领域的发展和进步。</w:t>
      </w:r>
    </w:p>
    <w:p w:rsidR="00000000" w:rsidRDefault="00000000">
      <w:pPr>
        <w:spacing w:after="240" w:line="360" w:lineRule="exact"/>
        <w:ind w:firstLine="425"/>
      </w:pPr>
      <w:r>
        <w:rPr>
          <w:rFonts w:eastAsia="SimHei" w:hint="eastAsia"/>
        </w:rPr>
        <w:t>妇女在政治领域的权利</w:t>
      </w:r>
      <w:r>
        <w:rPr>
          <w:rFonts w:hint="eastAsia"/>
        </w:rPr>
        <w:t>在下列文件中予以重申：</w:t>
      </w:r>
      <w:r>
        <w:rPr>
          <w:rFonts w:ascii="楷体" w:eastAsia="楷体" w:hint="eastAsia"/>
        </w:rPr>
        <w:t>《国籍法》（</w:t>
      </w:r>
      <w:r>
        <w:rPr>
          <w:rFonts w:ascii="楷体" w:eastAsia="楷体"/>
        </w:rPr>
        <w:t>1998</w:t>
      </w:r>
      <w:r>
        <w:rPr>
          <w:rFonts w:ascii="楷体" w:eastAsia="楷体" w:hint="eastAsia"/>
        </w:rPr>
        <w:t>年），《起诉与谴责法》（</w:t>
      </w:r>
      <w:r>
        <w:rPr>
          <w:rFonts w:ascii="楷体" w:eastAsia="楷体"/>
        </w:rPr>
        <w:t>1998</w:t>
      </w:r>
      <w:r>
        <w:rPr>
          <w:rFonts w:ascii="楷体" w:eastAsia="楷体" w:hint="eastAsia"/>
        </w:rPr>
        <w:t>年），</w:t>
      </w:r>
      <w:r>
        <w:rPr>
          <w:rFonts w:ascii="楷体" w:eastAsia="楷体"/>
        </w:rPr>
        <w:t>1998</w:t>
      </w:r>
      <w:r>
        <w:rPr>
          <w:rFonts w:ascii="楷体" w:eastAsia="楷体" w:hint="eastAsia"/>
        </w:rPr>
        <w:t>年</w:t>
      </w:r>
      <w:r>
        <w:rPr>
          <w:rFonts w:ascii="楷体" w:eastAsia="楷体"/>
        </w:rPr>
        <w:t>5</w:t>
      </w:r>
      <w:r>
        <w:rPr>
          <w:rFonts w:ascii="楷体" w:eastAsia="楷体" w:hint="eastAsia"/>
        </w:rPr>
        <w:t>月</w:t>
      </w:r>
      <w:r>
        <w:rPr>
          <w:rFonts w:ascii="楷体" w:eastAsia="楷体"/>
        </w:rPr>
        <w:t>11</w:t>
      </w:r>
      <w:r>
        <w:rPr>
          <w:rFonts w:ascii="楷体" w:eastAsia="楷体" w:hint="eastAsia"/>
        </w:rPr>
        <w:t>日就颁布《社区和坊民主条例》的第</w:t>
      </w:r>
      <w:r>
        <w:rPr>
          <w:rFonts w:ascii="楷体" w:eastAsia="楷体"/>
        </w:rPr>
        <w:t>29/1998/ND-CP</w:t>
      </w:r>
      <w:r>
        <w:rPr>
          <w:rFonts w:ascii="楷体" w:eastAsia="楷体" w:hint="eastAsia"/>
        </w:rPr>
        <w:t>号法令，</w:t>
      </w:r>
      <w:r>
        <w:rPr>
          <w:rFonts w:ascii="楷体" w:eastAsia="楷体"/>
        </w:rPr>
        <w:t>1998</w:t>
      </w:r>
      <w:r>
        <w:rPr>
          <w:rFonts w:ascii="楷体" w:eastAsia="楷体" w:hint="eastAsia"/>
        </w:rPr>
        <w:t>年</w:t>
      </w:r>
      <w:r>
        <w:rPr>
          <w:rFonts w:ascii="楷体" w:eastAsia="楷体"/>
        </w:rPr>
        <w:t>9</w:t>
      </w:r>
      <w:r>
        <w:rPr>
          <w:rFonts w:ascii="楷体" w:eastAsia="楷体" w:hint="eastAsia"/>
        </w:rPr>
        <w:t>月</w:t>
      </w:r>
      <w:r>
        <w:rPr>
          <w:rFonts w:ascii="楷体" w:eastAsia="楷体"/>
        </w:rPr>
        <w:t>8</w:t>
      </w:r>
      <w:r>
        <w:rPr>
          <w:rFonts w:ascii="楷体" w:eastAsia="楷体" w:hint="eastAsia"/>
        </w:rPr>
        <w:t>日就颁布《政府部门活动民主条例》的第</w:t>
      </w:r>
      <w:r>
        <w:rPr>
          <w:rFonts w:ascii="楷体" w:eastAsia="楷体"/>
        </w:rPr>
        <w:t>71/1998/ND-CP</w:t>
      </w:r>
      <w:r>
        <w:rPr>
          <w:rFonts w:ascii="楷体" w:eastAsia="楷体" w:hint="eastAsia"/>
        </w:rPr>
        <w:t>号政府法令</w:t>
      </w:r>
      <w:r>
        <w:rPr>
          <w:rFonts w:hint="eastAsia"/>
        </w:rPr>
        <w:t>。这些文件规定，妇女作为公民有权获得越南国籍，有权起诉和谴责以及获悉、执行、讨论和监督地方和部门的活动。</w:t>
      </w:r>
    </w:p>
    <w:p w:rsidR="00000000" w:rsidRDefault="00000000">
      <w:pPr>
        <w:spacing w:after="240" w:line="360" w:lineRule="exact"/>
        <w:ind w:firstLine="425"/>
      </w:pPr>
      <w:r>
        <w:rPr>
          <w:rFonts w:eastAsia="SimHei" w:hint="eastAsia"/>
        </w:rPr>
        <w:t>妇女在经济、公民和劳工领域的权利</w:t>
      </w:r>
      <w:r>
        <w:rPr>
          <w:rFonts w:hint="eastAsia"/>
        </w:rPr>
        <w:t>在法律文件，特别是在</w:t>
      </w:r>
      <w:r>
        <w:rPr>
          <w:rFonts w:ascii="楷体" w:eastAsia="楷体" w:hint="eastAsia"/>
        </w:rPr>
        <w:t>《土地法若干条款修正与补充法》（</w:t>
      </w:r>
      <w:r>
        <w:rPr>
          <w:rFonts w:ascii="楷体" w:eastAsia="楷体"/>
        </w:rPr>
        <w:t>1998</w:t>
      </w:r>
      <w:r>
        <w:rPr>
          <w:rFonts w:ascii="楷体" w:eastAsia="楷体" w:hint="eastAsia"/>
        </w:rPr>
        <w:t>年）、《企业法》（</w:t>
      </w:r>
      <w:r>
        <w:rPr>
          <w:rFonts w:ascii="楷体" w:eastAsia="楷体"/>
        </w:rPr>
        <w:t>1999</w:t>
      </w:r>
      <w:r>
        <w:rPr>
          <w:rFonts w:ascii="楷体" w:eastAsia="楷体" w:hint="eastAsia"/>
        </w:rPr>
        <w:t>年）、《残疾人条例》（</w:t>
      </w:r>
      <w:r>
        <w:rPr>
          <w:rFonts w:ascii="楷体" w:eastAsia="楷体"/>
        </w:rPr>
        <w:t>1998</w:t>
      </w:r>
      <w:r>
        <w:rPr>
          <w:rFonts w:ascii="楷体" w:eastAsia="楷体" w:hint="eastAsia"/>
        </w:rPr>
        <w:t>年）、《在基层调解组织与程序条例》（</w:t>
      </w:r>
      <w:r>
        <w:rPr>
          <w:rFonts w:ascii="楷体" w:eastAsia="楷体"/>
        </w:rPr>
        <w:t>1999</w:t>
      </w:r>
      <w:r>
        <w:rPr>
          <w:rFonts w:ascii="楷体" w:eastAsia="楷体" w:hint="eastAsia"/>
        </w:rPr>
        <w:t>年）中</w:t>
      </w:r>
      <w:r>
        <w:rPr>
          <w:rFonts w:hint="eastAsia"/>
        </w:rPr>
        <w:t>，得到了反映。虽然这些文件不具有关于妇女的特别条款，但是妇女作为公民有权：</w:t>
      </w:r>
    </w:p>
    <w:p w:rsidR="00000000" w:rsidRDefault="00000000">
      <w:pPr>
        <w:spacing w:line="360" w:lineRule="exact"/>
        <w:ind w:firstLine="425"/>
      </w:pPr>
      <w:r>
        <w:rPr>
          <w:rFonts w:hint="eastAsia"/>
        </w:rPr>
        <w:t>—</w:t>
      </w:r>
      <w:r>
        <w:t xml:space="preserve">  </w:t>
      </w:r>
      <w:r>
        <w:rPr>
          <w:rFonts w:hint="eastAsia"/>
        </w:rPr>
        <w:t>建立和经营企业，向企业投资；</w:t>
      </w:r>
    </w:p>
    <w:p w:rsidR="00000000" w:rsidRDefault="00000000">
      <w:pPr>
        <w:spacing w:line="360" w:lineRule="exact"/>
        <w:ind w:firstLine="425"/>
      </w:pPr>
      <w:r>
        <w:rPr>
          <w:rFonts w:hint="eastAsia"/>
        </w:rPr>
        <w:t>—</w:t>
      </w:r>
      <w:r>
        <w:t xml:space="preserve">  </w:t>
      </w:r>
      <w:r>
        <w:rPr>
          <w:rFonts w:hint="eastAsia"/>
        </w:rPr>
        <w:t>在民事纠纷自愿和解中得到尊重；</w:t>
      </w:r>
    </w:p>
    <w:p w:rsidR="00000000" w:rsidRDefault="00000000">
      <w:pPr>
        <w:spacing w:line="360" w:lineRule="exact"/>
        <w:ind w:firstLine="425"/>
      </w:pPr>
      <w:r>
        <w:rPr>
          <w:rFonts w:hint="eastAsia"/>
        </w:rPr>
        <w:t>—</w:t>
      </w:r>
      <w:r>
        <w:t xml:space="preserve">  </w:t>
      </w:r>
      <w:r>
        <w:rPr>
          <w:rFonts w:hint="eastAsia"/>
        </w:rPr>
        <w:t>享有所有五项权利：调换、转移、出租、继承和抵押土地使用权。</w:t>
      </w:r>
    </w:p>
    <w:p w:rsidR="00000000" w:rsidRDefault="00000000">
      <w:pPr>
        <w:spacing w:line="360" w:lineRule="exact"/>
        <w:ind w:firstLine="425"/>
      </w:pPr>
      <w:r>
        <w:rPr>
          <w:rFonts w:hint="eastAsia"/>
        </w:rPr>
        <w:t>—</w:t>
      </w:r>
      <w:r>
        <w:t xml:space="preserve">  </w:t>
      </w:r>
      <w:r>
        <w:rPr>
          <w:rFonts w:hint="eastAsia"/>
        </w:rPr>
        <w:t>伤残时享有行使其权利和充分发展其个人才能，以安定自己的生活、融入社区并参与社会生活的保障和有利条件。</w:t>
      </w:r>
    </w:p>
    <w:p w:rsidR="00000000" w:rsidRDefault="00000000">
      <w:pPr>
        <w:spacing w:after="240" w:line="360" w:lineRule="exact"/>
        <w:ind w:firstLine="425"/>
      </w:pPr>
      <w:r>
        <w:rPr>
          <w:rFonts w:hint="eastAsia"/>
        </w:rPr>
        <w:t>—</w:t>
      </w:r>
      <w:r>
        <w:t xml:space="preserve">  </w:t>
      </w:r>
      <w:r>
        <w:rPr>
          <w:rFonts w:hint="eastAsia"/>
        </w:rPr>
        <w:t>按照工作年限或服军役</w:t>
      </w:r>
      <w:r>
        <w:t>/</w:t>
      </w:r>
      <w:r>
        <w:rPr>
          <w:rFonts w:hint="eastAsia"/>
        </w:rPr>
        <w:t>准军役年限，享有津贴和优待。</w:t>
      </w:r>
    </w:p>
    <w:p w:rsidR="00000000" w:rsidRDefault="00000000">
      <w:pPr>
        <w:spacing w:after="240" w:line="360" w:lineRule="exact"/>
        <w:ind w:firstLine="425"/>
      </w:pPr>
      <w:r>
        <w:rPr>
          <w:rFonts w:hint="eastAsia"/>
        </w:rPr>
        <w:t>与此同时，党和国家继续指示和命令决策机构进一步完善并发布新的法律文件。这方面的例子，从对《劳动法典》、《建设法典》和《社会保险法》一些条款的修正和补充的准备工作中可以找到。</w:t>
      </w:r>
    </w:p>
    <w:p w:rsidR="00000000" w:rsidRDefault="00000000">
      <w:pPr>
        <w:spacing w:after="240" w:line="360" w:lineRule="exact"/>
        <w:ind w:firstLine="425"/>
      </w:pPr>
      <w:r>
        <w:rPr>
          <w:rFonts w:eastAsia="SimHei" w:hint="eastAsia"/>
        </w:rPr>
        <w:t>妇女参与学习和科研的权利</w:t>
      </w:r>
      <w:r>
        <w:rPr>
          <w:rFonts w:hint="eastAsia"/>
        </w:rPr>
        <w:t>在</w:t>
      </w:r>
      <w:r>
        <w:rPr>
          <w:rFonts w:ascii="楷体" w:eastAsia="楷体"/>
        </w:rPr>
        <w:t>1998</w:t>
      </w:r>
      <w:r>
        <w:rPr>
          <w:rFonts w:ascii="楷体" w:eastAsia="楷体" w:hint="eastAsia"/>
        </w:rPr>
        <w:t>年《教育法》和</w:t>
      </w:r>
      <w:r>
        <w:rPr>
          <w:rFonts w:ascii="楷体" w:eastAsia="楷体"/>
        </w:rPr>
        <w:t>2000</w:t>
      </w:r>
      <w:r>
        <w:rPr>
          <w:rFonts w:ascii="楷体" w:eastAsia="楷体" w:hint="eastAsia"/>
        </w:rPr>
        <w:t>年《科学与技术法》</w:t>
      </w:r>
      <w:r>
        <w:rPr>
          <w:rFonts w:hint="eastAsia"/>
        </w:rPr>
        <w:t>中得到反映，这两项法律规定，学习是公民的权利和义务，所有公民，不论其种族出身、宗教、信仰、性别、家庭背景、社会地位或经济景况如何，都有平等权</w:t>
      </w:r>
      <w:r>
        <w:t xml:space="preserve"> </w:t>
      </w:r>
      <w:r>
        <w:rPr>
          <w:rFonts w:hint="eastAsia"/>
        </w:rPr>
        <w:t>利进行学习和参与科学和技术活动。</w:t>
      </w:r>
    </w:p>
    <w:p w:rsidR="00000000" w:rsidRDefault="00000000">
      <w:pPr>
        <w:spacing w:after="240" w:line="360" w:lineRule="exact"/>
        <w:ind w:firstLine="425"/>
      </w:pPr>
      <w:r>
        <w:rPr>
          <w:rFonts w:eastAsia="SimHei" w:hint="eastAsia"/>
        </w:rPr>
        <w:t>妇女的家庭生活权利</w:t>
      </w:r>
      <w:r>
        <w:rPr>
          <w:rFonts w:hint="eastAsia"/>
        </w:rPr>
        <w:t>在</w:t>
      </w:r>
      <w:r>
        <w:rPr>
          <w:rFonts w:ascii="楷体" w:eastAsia="楷体" w:hint="eastAsia"/>
        </w:rPr>
        <w:t>经修正的</w:t>
      </w:r>
      <w:r>
        <w:rPr>
          <w:rFonts w:ascii="楷体" w:eastAsia="楷体"/>
        </w:rPr>
        <w:t>1999</w:t>
      </w:r>
      <w:r>
        <w:rPr>
          <w:rFonts w:ascii="楷体" w:eastAsia="楷体" w:hint="eastAsia"/>
        </w:rPr>
        <w:t>年《刑法典》、</w:t>
      </w:r>
      <w:r>
        <w:rPr>
          <w:rFonts w:ascii="楷体" w:eastAsia="楷体"/>
        </w:rPr>
        <w:t>2000</w:t>
      </w:r>
      <w:r>
        <w:rPr>
          <w:rFonts w:ascii="楷体" w:eastAsia="楷体" w:hint="eastAsia"/>
        </w:rPr>
        <w:t>年《婚姻与家庭法</w:t>
      </w:r>
      <w:r>
        <w:rPr>
          <w:rFonts w:hint="eastAsia"/>
        </w:rPr>
        <w:t>》中予以指出（参见本报告第</w:t>
      </w:r>
      <w:r>
        <w:t>4</w:t>
      </w:r>
      <w:r>
        <w:rPr>
          <w:rFonts w:hint="eastAsia"/>
        </w:rPr>
        <w:t>条和第</w:t>
      </w:r>
      <w:r>
        <w:t>16</w:t>
      </w:r>
      <w:r>
        <w:rPr>
          <w:rFonts w:hint="eastAsia"/>
        </w:rPr>
        <w:t>条）。</w:t>
      </w:r>
    </w:p>
    <w:p w:rsidR="00000000" w:rsidRDefault="00000000">
      <w:pPr>
        <w:spacing w:after="240" w:line="360" w:lineRule="exact"/>
        <w:ind w:firstLine="425"/>
        <w:rPr>
          <w:rFonts w:ascii="楷体" w:eastAsia="楷体"/>
          <w:b/>
        </w:rPr>
      </w:pPr>
      <w:r>
        <w:rPr>
          <w:rFonts w:ascii="楷体" w:eastAsia="楷体"/>
          <w:b/>
        </w:rPr>
        <w:t xml:space="preserve">3.2.  </w:t>
      </w:r>
      <w:r>
        <w:rPr>
          <w:rFonts w:ascii="楷体" w:eastAsia="楷体" w:hint="eastAsia"/>
          <w:b/>
        </w:rPr>
        <w:t>有利于促进妇女发展的组织和活动：</w:t>
      </w:r>
    </w:p>
    <w:p w:rsidR="00000000" w:rsidRDefault="00000000">
      <w:pPr>
        <w:spacing w:after="240" w:line="360" w:lineRule="exact"/>
        <w:ind w:firstLine="425"/>
      </w:pPr>
      <w:r>
        <w:rPr>
          <w:rFonts w:hint="eastAsia"/>
        </w:rPr>
        <w:t>致力于提高妇女地位和促进妇女发展的组织，特别是提高妇女地位全国委员会、越南妇女联合会和越南总工会所属的妇女事务局，继续得到加强和扩展。</w:t>
      </w:r>
      <w:r>
        <w:t>1999</w:t>
      </w:r>
      <w:r>
        <w:rPr>
          <w:rFonts w:hint="eastAsia"/>
        </w:rPr>
        <w:t>年，又有两个单位建立了提高妇女地位附属委员会，使得在中央一级</w:t>
      </w:r>
      <w:r>
        <w:t>53</w:t>
      </w:r>
      <w:r>
        <w:rPr>
          <w:rFonts w:hint="eastAsia"/>
        </w:rPr>
        <w:t>个部、局和机构当中，共有</w:t>
      </w:r>
      <w:r>
        <w:t>50</w:t>
      </w:r>
      <w:r>
        <w:rPr>
          <w:rFonts w:hint="eastAsia"/>
        </w:rPr>
        <w:t>个设立了这种性质的附属委员会。目前，在全国委员会的管理下，提高妇女地位附属委员会网继续扩展为部局下属机构，或县、镇、社区和坊下属机构。</w:t>
      </w:r>
    </w:p>
    <w:p w:rsidR="00000000" w:rsidRDefault="00000000">
      <w:pPr>
        <w:spacing w:after="240" w:line="360" w:lineRule="exact"/>
        <w:ind w:firstLine="425"/>
      </w:pPr>
      <w:r>
        <w:rPr>
          <w:rFonts w:hint="eastAsia"/>
        </w:rPr>
        <w:t>到</w:t>
      </w:r>
      <w:r>
        <w:t>2000</w:t>
      </w:r>
      <w:r>
        <w:rPr>
          <w:rFonts w:hint="eastAsia"/>
        </w:rPr>
        <w:t>年提高妇女地位行动计划正在进一步实施，</w:t>
      </w:r>
      <w:r>
        <w:t>2000</w:t>
      </w:r>
      <w:r>
        <w:rPr>
          <w:rFonts w:hint="eastAsia"/>
        </w:rPr>
        <w:t>年年底将由政府宣布结束。一般来说，各级和各领域主管部门的看法和行动，都在不同程度上发生了较为显著的变化，并且在消除饥饿、减轻贫穷、教育、保健、妇女更多参与行政和管理等方面都取得了显著的成绩。妇女运动已经蓬勃开展起来，其中得到全国各地区党政部门承认的越南妇女联合会起着关键性的作用。</w:t>
      </w:r>
    </w:p>
    <w:p w:rsidR="00000000" w:rsidRDefault="00000000">
      <w:pPr>
        <w:spacing w:after="240" w:line="360" w:lineRule="exact"/>
        <w:ind w:firstLine="425"/>
        <w:rPr>
          <w:rFonts w:ascii="楷体" w:eastAsia="楷体"/>
          <w:b/>
        </w:rPr>
      </w:pPr>
      <w:r>
        <w:rPr>
          <w:rFonts w:ascii="楷体" w:eastAsia="楷体"/>
          <w:b/>
        </w:rPr>
        <w:t xml:space="preserve">3.3.  </w:t>
      </w:r>
      <w:r>
        <w:rPr>
          <w:rFonts w:ascii="楷体" w:eastAsia="楷体" w:hint="eastAsia"/>
          <w:b/>
        </w:rPr>
        <w:t>开展有关妇女和男女平等问题的研究：</w:t>
      </w:r>
    </w:p>
    <w:p w:rsidR="00000000" w:rsidRDefault="00000000">
      <w:pPr>
        <w:spacing w:after="240" w:line="360" w:lineRule="exact"/>
        <w:ind w:firstLine="425"/>
      </w:pPr>
      <w:r>
        <w:rPr>
          <w:rFonts w:hint="eastAsia"/>
        </w:rPr>
        <w:t>最近几年来，有关妇女和性别问题的研究在力度和范围方面都呈现出强劲的势头。根据全国委员会不完全的统计，</w:t>
      </w:r>
      <w:r>
        <w:t>1993</w:t>
      </w:r>
      <w:r>
        <w:rPr>
          <w:rFonts w:hint="eastAsia"/>
        </w:rPr>
        <w:t>年至</w:t>
      </w:r>
      <w:r>
        <w:t>1999</w:t>
      </w:r>
      <w:r>
        <w:rPr>
          <w:rFonts w:hint="eastAsia"/>
        </w:rPr>
        <w:t>年期间，共进行了</w:t>
      </w:r>
      <w:r>
        <w:t>213</w:t>
      </w:r>
      <w:r>
        <w:rPr>
          <w:rFonts w:hint="eastAsia"/>
        </w:rPr>
        <w:t>次有关妇女和男女平等问题的研究和调查。</w:t>
      </w:r>
    </w:p>
    <w:p w:rsidR="00000000" w:rsidRDefault="00000000">
      <w:pPr>
        <w:spacing w:after="240" w:line="360" w:lineRule="exact"/>
        <w:ind w:firstLine="425"/>
      </w:pPr>
      <w:r>
        <w:rPr>
          <w:rFonts w:hint="eastAsia"/>
        </w:rPr>
        <w:t>除了第二次报告中指出的两个国家机构和</w:t>
      </w:r>
      <w:r>
        <w:t>10</w:t>
      </w:r>
      <w:r>
        <w:rPr>
          <w:rFonts w:hint="eastAsia"/>
        </w:rPr>
        <w:t>个研究和培训中心之外，越南妇女联合会的研究单位和各所大学里设置的主要关注妇女问题的</w:t>
      </w:r>
      <w:r>
        <w:t>5</w:t>
      </w:r>
      <w:r>
        <w:rPr>
          <w:rFonts w:hint="eastAsia"/>
        </w:rPr>
        <w:t>个减轻贫穷中心也作出了积极而有效的贡献。一般性的社会经济研究工作对性别研究给予了更多的关注。性别研究迅速地跟上了越南的形势，研究工作日益多样化并涉及到诸多领域。关注的重点已从对发展中的妇女转移到性别研究和发展，从而提供出有关两性问题的具体数据和资料，使男女两性之间的差距变得一目了然。这些研究为各机构对有关妇女儿童的现行法律和政策进行修正和补充提供了可作依据的资料。许多建议在实际中被证明是行之有效的。</w:t>
      </w:r>
    </w:p>
    <w:p w:rsidR="00000000" w:rsidRDefault="00000000">
      <w:pPr>
        <w:spacing w:after="240" w:line="360" w:lineRule="exact"/>
        <w:ind w:firstLine="425"/>
        <w:rPr>
          <w:rFonts w:ascii="楷体" w:eastAsia="楷体"/>
          <w:b/>
        </w:rPr>
      </w:pPr>
      <w:r>
        <w:rPr>
          <w:rFonts w:ascii="楷体" w:eastAsia="楷体"/>
          <w:b/>
        </w:rPr>
        <w:t xml:space="preserve">3.4.  </w:t>
      </w:r>
      <w:r>
        <w:rPr>
          <w:rFonts w:ascii="楷体" w:eastAsia="楷体" w:hint="eastAsia"/>
          <w:b/>
        </w:rPr>
        <w:t>其他支助措施：</w:t>
      </w:r>
    </w:p>
    <w:p w:rsidR="00000000" w:rsidRDefault="00000000">
      <w:pPr>
        <w:spacing w:after="240" w:line="360" w:lineRule="exact"/>
        <w:ind w:firstLine="425"/>
      </w:pPr>
      <w:r>
        <w:rPr>
          <w:rFonts w:hint="eastAsia"/>
        </w:rPr>
        <w:t>第二次报告中所指出的支助措施目前正进一步予以完善和促进。</w:t>
      </w:r>
    </w:p>
    <w:p w:rsidR="00000000" w:rsidRDefault="00000000">
      <w:pPr>
        <w:spacing w:after="240" w:line="360" w:lineRule="exact"/>
        <w:ind w:firstLine="425"/>
      </w:pPr>
      <w:r>
        <w:rPr>
          <w:rFonts w:hint="eastAsia"/>
        </w:rPr>
        <w:t>越南妇女联合会继续享有政府和地方当局按</w:t>
      </w:r>
      <w:r>
        <w:t>1988</w:t>
      </w:r>
      <w:r>
        <w:rPr>
          <w:rFonts w:hint="eastAsia"/>
        </w:rPr>
        <w:t>年当时的部长会议（现在的政府）颁发的第</w:t>
      </w:r>
      <w:r>
        <w:t>163/HDBT</w:t>
      </w:r>
      <w:r>
        <w:rPr>
          <w:rFonts w:hint="eastAsia"/>
        </w:rPr>
        <w:t>号政府决定对其年度活动授予的基金和便利。</w:t>
      </w:r>
    </w:p>
    <w:p w:rsidR="00000000" w:rsidRDefault="00000000">
      <w:pPr>
        <w:spacing w:after="240" w:line="360" w:lineRule="exact"/>
        <w:ind w:firstLine="425"/>
      </w:pPr>
      <w:r>
        <w:rPr>
          <w:rFonts w:hint="eastAsia"/>
        </w:rPr>
        <w:t>根据全国委员会发布的统计数字，</w:t>
      </w:r>
      <w:r>
        <w:t>1993</w:t>
      </w:r>
      <w:r>
        <w:rPr>
          <w:rFonts w:hint="eastAsia"/>
        </w:rPr>
        <w:t>年至</w:t>
      </w:r>
      <w:r>
        <w:t>1999</w:t>
      </w:r>
      <w:r>
        <w:rPr>
          <w:rFonts w:hint="eastAsia"/>
        </w:rPr>
        <w:t>年期间，共实施了</w:t>
      </w:r>
      <w:r>
        <w:t>263</w:t>
      </w:r>
      <w:r>
        <w:rPr>
          <w:rFonts w:hint="eastAsia"/>
        </w:rPr>
        <w:t>项提高妇女能力和改善其生活的大小规模不等的计划。尽管尚无精确的数字可供考察，但在几乎所有官方发展援助计划中，都统一考虑到性别问题，妇女则被视为优先照顾的群体。现在，越南妇女联合会中央委员会经管和执行着</w:t>
      </w:r>
      <w:r>
        <w:t>39</w:t>
      </w:r>
      <w:r>
        <w:rPr>
          <w:rFonts w:hint="eastAsia"/>
        </w:rPr>
        <w:t>个有关妇女发展的计划，估计金额为</w:t>
      </w:r>
      <w:r>
        <w:t>8 732 062</w:t>
      </w:r>
      <w:r>
        <w:rPr>
          <w:rFonts w:hint="eastAsia"/>
        </w:rPr>
        <w:t>美元。越南总工会为</w:t>
      </w:r>
      <w:r>
        <w:t>1</w:t>
      </w:r>
      <w:r>
        <w:rPr>
          <w:rFonts w:hint="eastAsia"/>
        </w:rPr>
        <w:t>万名女工和女工作人员提供了</w:t>
      </w:r>
      <w:r>
        <w:t>1 371.4</w:t>
      </w:r>
      <w:r>
        <w:rPr>
          <w:rFonts w:hint="eastAsia"/>
        </w:rPr>
        <w:t>亿越南盾的贷款以发展其家庭经济。</w:t>
      </w:r>
    </w:p>
    <w:p w:rsidR="00000000" w:rsidRDefault="00000000">
      <w:pPr>
        <w:spacing w:after="240" w:line="360" w:lineRule="exact"/>
        <w:ind w:firstLine="425"/>
      </w:pPr>
      <w:r>
        <w:rPr>
          <w:rFonts w:hint="eastAsia"/>
        </w:rPr>
        <w:t>中央、省和县级的越南妇女联合会都设有一个负责处理起诉信件的单位。</w:t>
      </w:r>
      <w:r>
        <w:t>1998</w:t>
      </w:r>
      <w:r>
        <w:rPr>
          <w:rFonts w:hint="eastAsia"/>
        </w:rPr>
        <w:t>年，越南妇女联合会中央委员会决定设立一个妇女法律咨询处，这是联合会为保障妇女权利和权益设立的一个有效工具。此外，按照政府的指示全国每个社区和坊都建立了调解工作组网络，它为社会安定、秩序和一般民众的幸福作出了贡献。</w:t>
      </w:r>
    </w:p>
    <w:p w:rsidR="00000000" w:rsidRDefault="00000000">
      <w:pPr>
        <w:spacing w:after="240" w:line="360" w:lineRule="exact"/>
        <w:ind w:firstLine="425"/>
      </w:pPr>
      <w:r>
        <w:rPr>
          <w:rFonts w:hint="eastAsia"/>
        </w:rPr>
        <w:t>可以说，作为第二次报告的后续行动，越南在保证妇女发展和提高妇女地位方面做出了巨大的努力。通过在法律文件中规定妇女的权利以及遵守此种规定，大大提高了妇女的地位。</w:t>
      </w:r>
    </w:p>
    <w:p w:rsidR="00000000" w:rsidRDefault="00000000">
      <w:pPr>
        <w:spacing w:after="240" w:line="360" w:lineRule="exact"/>
        <w:ind w:firstLine="425"/>
      </w:pPr>
      <w:r>
        <w:rPr>
          <w:rFonts w:hint="eastAsia"/>
        </w:rPr>
        <w:t>尽管如此，为了确保妇女的发展及其地位的提高，还有一些实际问题需要予以考虑和进行适当处理。在立法方面，性别问题在对《劳动法典》、《社会保险法》、《土地法》等中一些有关妇女的条文进行修正和补充时需要考虑进去。必须更加重视对有关妇女问题的法律条款和政策的实际遵守问题。政府已经指示其分支机构于</w:t>
      </w:r>
      <w:r>
        <w:t>2000</w:t>
      </w:r>
      <w:r>
        <w:rPr>
          <w:rFonts w:hint="eastAsia"/>
        </w:rPr>
        <w:t>年总结《提高妇女地位全国行动计划》的实施情况，在此基础上将制定出</w:t>
      </w:r>
      <w:r>
        <w:t>2001</w:t>
      </w:r>
      <w:r>
        <w:rPr>
          <w:rFonts w:hint="eastAsia"/>
        </w:rPr>
        <w:t>—</w:t>
      </w:r>
      <w:r>
        <w:t>2005</w:t>
      </w:r>
      <w:r>
        <w:rPr>
          <w:rFonts w:hint="eastAsia"/>
        </w:rPr>
        <w:t>年与</w:t>
      </w:r>
      <w:r>
        <w:t>2001</w:t>
      </w:r>
      <w:r>
        <w:rPr>
          <w:rFonts w:hint="eastAsia"/>
        </w:rPr>
        <w:t>—</w:t>
      </w:r>
      <w:r>
        <w:t>2010</w:t>
      </w:r>
      <w:r>
        <w:rPr>
          <w:rFonts w:hint="eastAsia"/>
        </w:rPr>
        <w:t>年期间的一项提高妇女地位的全国性战略。</w:t>
      </w:r>
    </w:p>
    <w:p w:rsidR="00000000" w:rsidRDefault="00000000">
      <w:pPr>
        <w:spacing w:after="240" w:line="360" w:lineRule="exact"/>
        <w:jc w:val="center"/>
        <w:rPr>
          <w:rFonts w:ascii="SimHei" w:eastAsia="SimHei"/>
        </w:rPr>
      </w:pPr>
      <w:r>
        <w:rPr>
          <w:rFonts w:ascii="SimHei" w:eastAsia="SimHei" w:hint="eastAsia"/>
          <w:sz w:val="24"/>
        </w:rPr>
        <w:t>第</w:t>
      </w:r>
      <w:r>
        <w:rPr>
          <w:rFonts w:ascii="SimHei" w:eastAsia="SimHei"/>
          <w:sz w:val="24"/>
        </w:rPr>
        <w:t>4</w:t>
      </w:r>
      <w:r>
        <w:rPr>
          <w:rFonts w:ascii="SimHei" w:eastAsia="SimHei" w:hint="eastAsia"/>
          <w:sz w:val="24"/>
        </w:rPr>
        <w:t>条</w:t>
      </w:r>
    </w:p>
    <w:p w:rsidR="00000000" w:rsidRDefault="00000000">
      <w:pPr>
        <w:spacing w:after="240" w:line="360" w:lineRule="exact"/>
        <w:jc w:val="center"/>
        <w:rPr>
          <w:rFonts w:ascii="SimHei" w:eastAsia="SimHei"/>
        </w:rPr>
      </w:pPr>
      <w:r>
        <w:rPr>
          <w:rFonts w:ascii="SimHei" w:eastAsia="SimHei" w:hint="eastAsia"/>
        </w:rPr>
        <w:t>促进男女平等的特别措施</w:t>
      </w:r>
    </w:p>
    <w:p w:rsidR="00000000" w:rsidRDefault="00000000">
      <w:pPr>
        <w:spacing w:after="240" w:line="360" w:lineRule="exact"/>
        <w:ind w:firstLine="425"/>
      </w:pPr>
      <w:r>
        <w:t>1998</w:t>
      </w:r>
      <w:r>
        <w:rPr>
          <w:rFonts w:hint="eastAsia"/>
        </w:rPr>
        <w:t>年以来，越南政府在继续采取第二次报告所述特别措施以促进男女平等的同时，依然遵循《消除对妇女一切形式歧视公约》第</w:t>
      </w:r>
      <w:r>
        <w:t>4</w:t>
      </w:r>
      <w:r>
        <w:rPr>
          <w:rFonts w:hint="eastAsia"/>
        </w:rPr>
        <w:t>条的方针。本报告记述了一些新增措施和有关的内容。</w:t>
      </w:r>
    </w:p>
    <w:p w:rsidR="00000000" w:rsidRDefault="00000000">
      <w:pPr>
        <w:spacing w:after="240" w:line="360" w:lineRule="exact"/>
        <w:ind w:firstLine="425"/>
        <w:rPr>
          <w:rFonts w:ascii="楷体" w:eastAsia="楷体"/>
          <w:b/>
        </w:rPr>
      </w:pPr>
      <w:r>
        <w:rPr>
          <w:rFonts w:ascii="楷体" w:eastAsia="楷体"/>
          <w:b/>
        </w:rPr>
        <w:t xml:space="preserve">4.1.  </w:t>
      </w:r>
      <w:r>
        <w:rPr>
          <w:rFonts w:ascii="楷体" w:eastAsia="楷体" w:hint="eastAsia"/>
          <w:b/>
        </w:rPr>
        <w:t>为保护妇女而增添的特别措施</w:t>
      </w:r>
    </w:p>
    <w:p w:rsidR="00000000" w:rsidRDefault="00000000">
      <w:pPr>
        <w:spacing w:after="240" w:line="360" w:lineRule="exact"/>
        <w:ind w:firstLine="425"/>
      </w:pPr>
      <w:r>
        <w:t>1998</w:t>
      </w:r>
      <w:r>
        <w:rPr>
          <w:rFonts w:hint="eastAsia"/>
        </w:rPr>
        <w:t>年以来，越南国家颁布了几份含有保护妇女的特别条款的法律文件。这些文件包括颁布《</w:t>
      </w:r>
      <w:r>
        <w:rPr>
          <w:rFonts w:ascii="楷体" w:eastAsia="楷体" w:hint="eastAsia"/>
        </w:rPr>
        <w:t>临时逮捕和拘留条例》的第</w:t>
      </w:r>
      <w:r>
        <w:rPr>
          <w:rFonts w:ascii="楷体" w:eastAsia="楷体"/>
        </w:rPr>
        <w:t>89/1998-ND-CP</w:t>
      </w:r>
      <w:r>
        <w:rPr>
          <w:rFonts w:ascii="楷体" w:eastAsia="楷体" w:hint="eastAsia"/>
        </w:rPr>
        <w:t>号法令和有关《社会保险条例的一些条款的修正与补充》的第</w:t>
      </w:r>
      <w:r>
        <w:rPr>
          <w:rFonts w:ascii="楷体" w:eastAsia="楷体"/>
        </w:rPr>
        <w:t>93/1998/ND-CP</w:t>
      </w:r>
      <w:r>
        <w:rPr>
          <w:rFonts w:ascii="楷体" w:eastAsia="楷体" w:hint="eastAsia"/>
        </w:rPr>
        <w:t>号法令</w:t>
      </w:r>
      <w:r>
        <w:rPr>
          <w:rFonts w:hint="eastAsia"/>
        </w:rPr>
        <w:t>。这些法律文件规定：</w:t>
      </w:r>
    </w:p>
    <w:p w:rsidR="00000000" w:rsidRDefault="00000000">
      <w:pPr>
        <w:spacing w:line="360" w:lineRule="exact"/>
        <w:ind w:firstLine="425"/>
      </w:pPr>
      <w:r>
        <w:rPr>
          <w:rFonts w:hint="eastAsia"/>
        </w:rPr>
        <w:t>—</w:t>
      </w:r>
      <w:r>
        <w:t xml:space="preserve">  </w:t>
      </w:r>
      <w:r>
        <w:rPr>
          <w:rFonts w:hint="eastAsia"/>
        </w:rPr>
        <w:t>对犯罪的妇女予以分开拘留，并给与额外的津贴以购买个人卫生必需品。</w:t>
      </w:r>
    </w:p>
    <w:p w:rsidR="00000000" w:rsidRDefault="00000000">
      <w:pPr>
        <w:spacing w:after="240" w:line="360" w:lineRule="exact"/>
        <w:ind w:firstLine="425"/>
      </w:pPr>
      <w:r>
        <w:rPr>
          <w:rFonts w:hint="eastAsia"/>
        </w:rPr>
        <w:t>—</w:t>
      </w:r>
      <w:r>
        <w:t xml:space="preserve">  </w:t>
      </w:r>
      <w:r>
        <w:rPr>
          <w:rFonts w:hint="eastAsia"/>
        </w:rPr>
        <w:t>仍未达到法定</w:t>
      </w:r>
      <w:r>
        <w:t>55</w:t>
      </w:r>
      <w:r>
        <w:rPr>
          <w:rFonts w:hint="eastAsia"/>
        </w:rPr>
        <w:t>岁的退休年限但已付社会保险金</w:t>
      </w:r>
      <w:r>
        <w:t>30</w:t>
      </w:r>
      <w:r>
        <w:rPr>
          <w:rFonts w:hint="eastAsia"/>
        </w:rPr>
        <w:t>年或多于</w:t>
      </w:r>
      <w:r>
        <w:t>30</w:t>
      </w:r>
      <w:r>
        <w:rPr>
          <w:rFonts w:hint="eastAsia"/>
        </w:rPr>
        <w:t>年的工作妇女，有权按社会保险条例规定退休并领取全部退休金。</w:t>
      </w:r>
    </w:p>
    <w:p w:rsidR="00000000" w:rsidRDefault="00000000">
      <w:pPr>
        <w:spacing w:after="240" w:line="360" w:lineRule="exact"/>
        <w:ind w:firstLine="425"/>
        <w:rPr>
          <w:rFonts w:ascii="楷体" w:eastAsia="楷体"/>
          <w:b/>
        </w:rPr>
      </w:pPr>
      <w:r>
        <w:rPr>
          <w:rFonts w:ascii="楷体" w:eastAsia="楷体"/>
          <w:b/>
        </w:rPr>
        <w:t xml:space="preserve">4.2.  </w:t>
      </w:r>
      <w:r>
        <w:rPr>
          <w:rFonts w:ascii="楷体" w:eastAsia="楷体" w:hint="eastAsia"/>
          <w:b/>
        </w:rPr>
        <w:t>保护母亲的措施</w:t>
      </w:r>
    </w:p>
    <w:p w:rsidR="00000000" w:rsidRDefault="00000000">
      <w:pPr>
        <w:spacing w:after="240" w:line="360" w:lineRule="exact"/>
        <w:ind w:firstLine="425"/>
      </w:pPr>
      <w:r>
        <w:rPr>
          <w:rFonts w:ascii="楷体" w:eastAsia="楷体"/>
        </w:rPr>
        <w:t>1999</w:t>
      </w:r>
      <w:r>
        <w:rPr>
          <w:rFonts w:ascii="楷体" w:eastAsia="楷体" w:hint="eastAsia"/>
        </w:rPr>
        <w:t>年《刑法典</w:t>
      </w:r>
      <w:r>
        <w:rPr>
          <w:rFonts w:hint="eastAsia"/>
        </w:rPr>
        <w:t>》规定，对怀孕的母亲或哺乳不满</w:t>
      </w:r>
      <w:r>
        <w:t>36</w:t>
      </w:r>
      <w:r>
        <w:rPr>
          <w:rFonts w:hint="eastAsia"/>
        </w:rPr>
        <w:t>个月的儿童的母亲不得处以死刑。在这样的情况下，死刑减为无期徒刑。同时，为孕妇减缓处罚的条文依旧保留（第</w:t>
      </w:r>
      <w:r>
        <w:t>46</w:t>
      </w:r>
      <w:r>
        <w:rPr>
          <w:rFonts w:hint="eastAsia"/>
        </w:rPr>
        <w:t>条），而对受害者为孕妇和儿童的罪犯则规定加重处罚（第</w:t>
      </w:r>
      <w:r>
        <w:t>48</w:t>
      </w:r>
      <w:r>
        <w:rPr>
          <w:rFonts w:hint="eastAsia"/>
        </w:rPr>
        <w:t>、</w:t>
      </w:r>
      <w:r>
        <w:t>93</w:t>
      </w:r>
      <w:r>
        <w:rPr>
          <w:rFonts w:hint="eastAsia"/>
        </w:rPr>
        <w:t>、</w:t>
      </w:r>
      <w:r>
        <w:t>103</w:t>
      </w:r>
      <w:r>
        <w:rPr>
          <w:rFonts w:hint="eastAsia"/>
        </w:rPr>
        <w:t>和</w:t>
      </w:r>
      <w:r>
        <w:t>104</w:t>
      </w:r>
      <w:r>
        <w:rPr>
          <w:rFonts w:hint="eastAsia"/>
        </w:rPr>
        <w:t>条）。</w:t>
      </w:r>
    </w:p>
    <w:p w:rsidR="00000000" w:rsidRDefault="00000000">
      <w:pPr>
        <w:spacing w:after="240" w:line="360" w:lineRule="exact"/>
        <w:ind w:firstLine="425"/>
      </w:pPr>
      <w:r>
        <w:rPr>
          <w:rFonts w:hint="eastAsia"/>
        </w:rPr>
        <w:t>一些新的法律文件（有关修正和补充社会保险条例的若干条款的第</w:t>
      </w:r>
      <w:r>
        <w:t>93/1998/ND-CP</w:t>
      </w:r>
      <w:r>
        <w:rPr>
          <w:rFonts w:hint="eastAsia"/>
        </w:rPr>
        <w:t>号政府法令、</w:t>
      </w:r>
      <w:r>
        <w:t>1998</w:t>
      </w:r>
      <w:r>
        <w:rPr>
          <w:rFonts w:hint="eastAsia"/>
        </w:rPr>
        <w:t>年有关公务员和干部离职条例的第</w:t>
      </w:r>
      <w:r>
        <w:t>96/1998CP-ND</w:t>
      </w:r>
      <w:r>
        <w:rPr>
          <w:rFonts w:hint="eastAsia"/>
        </w:rPr>
        <w:t>号法令、</w:t>
      </w:r>
      <w:r>
        <w:t>1998</w:t>
      </w:r>
      <w:r>
        <w:rPr>
          <w:rFonts w:hint="eastAsia"/>
        </w:rPr>
        <w:t>年有关公务员的纪律和物质责任的第</w:t>
      </w:r>
      <w:r>
        <w:t>97/1998/ND-CP</w:t>
      </w:r>
      <w:r>
        <w:rPr>
          <w:rFonts w:hint="eastAsia"/>
        </w:rPr>
        <w:t>号政府法令）规定：</w:t>
      </w:r>
    </w:p>
    <w:p w:rsidR="00000000" w:rsidRDefault="00000000">
      <w:pPr>
        <w:spacing w:line="360" w:lineRule="exact"/>
        <w:ind w:left="840" w:hanging="415"/>
      </w:pPr>
      <w:r>
        <w:rPr>
          <w:rFonts w:hint="eastAsia"/>
        </w:rPr>
        <w:t>—</w:t>
      </w:r>
      <w:r>
        <w:t xml:space="preserve">  </w:t>
      </w:r>
      <w:r>
        <w:rPr>
          <w:rFonts w:hint="eastAsia"/>
        </w:rPr>
        <w:t>妇女在产假期间可享受社会保险福利。在这段时期里，女工和女职员免于交纳由社会保险基金提供经费的社会保险金。</w:t>
      </w:r>
    </w:p>
    <w:p w:rsidR="00000000" w:rsidRDefault="00000000">
      <w:pPr>
        <w:spacing w:after="240" w:line="360" w:lineRule="exact"/>
        <w:ind w:left="840" w:hanging="415"/>
      </w:pPr>
      <w:r>
        <w:rPr>
          <w:rFonts w:hint="eastAsia"/>
        </w:rPr>
        <w:t>—</w:t>
      </w:r>
      <w:r>
        <w:t xml:space="preserve">  </w:t>
      </w:r>
      <w:r>
        <w:rPr>
          <w:rFonts w:hint="eastAsia"/>
        </w:rPr>
        <w:t>不得解雇怀孕、休产假或哺乳不满</w:t>
      </w:r>
      <w:r>
        <w:t>12</w:t>
      </w:r>
      <w:r>
        <w:rPr>
          <w:rFonts w:hint="eastAsia"/>
        </w:rPr>
        <w:t>个月的婴儿的女干部和女公务员，除非有关的妇女自愿离职；对休产假和哺乳不满</w:t>
      </w:r>
      <w:r>
        <w:t>12</w:t>
      </w:r>
      <w:r>
        <w:rPr>
          <w:rFonts w:hint="eastAsia"/>
        </w:rPr>
        <w:t>个月的婴儿的妇女，暂不采取纪律措施，对怀孕或哺乳不满</w:t>
      </w:r>
      <w:r>
        <w:t>12</w:t>
      </w:r>
      <w:r>
        <w:rPr>
          <w:rFonts w:hint="eastAsia"/>
        </w:rPr>
        <w:t>个月的婴儿的工作妇女，不得采取强迫其离职的纪律行动。</w:t>
      </w:r>
    </w:p>
    <w:p w:rsidR="00000000" w:rsidRDefault="00000000">
      <w:pPr>
        <w:spacing w:after="240" w:line="360" w:lineRule="exact"/>
        <w:ind w:firstLine="425"/>
        <w:rPr>
          <w:rFonts w:ascii="楷体" w:eastAsia="楷体"/>
          <w:b/>
        </w:rPr>
      </w:pPr>
      <w:r>
        <w:rPr>
          <w:rFonts w:ascii="楷体" w:eastAsia="楷体"/>
          <w:b/>
        </w:rPr>
        <w:br w:type="page"/>
        <w:t xml:space="preserve">4.3.   </w:t>
      </w:r>
      <w:r>
        <w:rPr>
          <w:rFonts w:ascii="楷体" w:eastAsia="楷体" w:hint="eastAsia"/>
          <w:b/>
        </w:rPr>
        <w:t>特别措施的实施情况和值得注意的问题</w:t>
      </w:r>
    </w:p>
    <w:p w:rsidR="00000000" w:rsidRDefault="00000000">
      <w:pPr>
        <w:spacing w:after="240" w:line="360" w:lineRule="exact"/>
        <w:ind w:firstLine="425"/>
      </w:pPr>
      <w:r>
        <w:rPr>
          <w:rFonts w:hint="eastAsia"/>
        </w:rPr>
        <w:t>过去三年来，旨在促进男女平等的特别措施证明是行之有效的，在教育和培训、婚姻和家庭和保护妇女等领域尤其如此。然而，保护女工和支持职业妇女的暂行特别措施的执行情况却不如预计的那么有效。例如，一些企业仍然利用禁止女工从事的工作清单，作为拒绝招收妇女或免去她们工作的借口。</w:t>
      </w:r>
    </w:p>
    <w:p w:rsidR="00000000" w:rsidRDefault="00000000">
      <w:pPr>
        <w:spacing w:after="240" w:line="360" w:lineRule="exact"/>
        <w:ind w:firstLine="425"/>
      </w:pPr>
      <w:r>
        <w:rPr>
          <w:rFonts w:hint="eastAsia"/>
        </w:rPr>
        <w:t>总理最近要求有关部和机构对提前退休的工作妇女的社会保险金支付问题和妇女退休年龄问题（现退休年龄比她们的男同胞早</w:t>
      </w:r>
      <w:r>
        <w:t>5</w:t>
      </w:r>
      <w:r>
        <w:rPr>
          <w:rFonts w:hint="eastAsia"/>
        </w:rPr>
        <w:t>年）进行审查、研究并提出一项计划，因为情况有所变化，必须从新的视角去看问题（见第</w:t>
      </w:r>
      <w:r>
        <w:t>11</w:t>
      </w:r>
      <w:r>
        <w:rPr>
          <w:rFonts w:hint="eastAsia"/>
        </w:rPr>
        <w:t>条）。在制订《社会保险法》的过程中，各级有关机构仍在审查和讨论女工的产假时限问题。</w:t>
      </w:r>
    </w:p>
    <w:p w:rsidR="00000000" w:rsidRDefault="00000000">
      <w:pPr>
        <w:spacing w:after="240" w:line="360" w:lineRule="exact"/>
        <w:jc w:val="center"/>
        <w:rPr>
          <w:rFonts w:ascii="SimHei" w:eastAsia="SimHei"/>
          <w:sz w:val="24"/>
        </w:rPr>
      </w:pPr>
      <w:r>
        <w:rPr>
          <w:rFonts w:ascii="SimHei" w:eastAsia="SimHei" w:hint="eastAsia"/>
          <w:sz w:val="24"/>
        </w:rPr>
        <w:t>第</w:t>
      </w:r>
      <w:r>
        <w:rPr>
          <w:rFonts w:ascii="SimHei" w:eastAsia="SimHei"/>
          <w:sz w:val="24"/>
        </w:rPr>
        <w:t>5</w:t>
      </w:r>
      <w:r>
        <w:rPr>
          <w:rFonts w:ascii="SimHei" w:eastAsia="SimHei" w:hint="eastAsia"/>
          <w:sz w:val="24"/>
        </w:rPr>
        <w:t>条</w:t>
      </w:r>
    </w:p>
    <w:p w:rsidR="00000000" w:rsidRDefault="00000000">
      <w:pPr>
        <w:spacing w:after="240" w:line="360" w:lineRule="exact"/>
        <w:jc w:val="center"/>
        <w:rPr>
          <w:rFonts w:ascii="SimHei" w:eastAsia="SimHei"/>
        </w:rPr>
      </w:pPr>
      <w:r>
        <w:rPr>
          <w:rFonts w:ascii="SimHei" w:eastAsia="SimHei" w:hint="eastAsia"/>
        </w:rPr>
        <w:t>性别角色分工和偏见</w:t>
      </w:r>
    </w:p>
    <w:p w:rsidR="00000000" w:rsidRDefault="00000000">
      <w:pPr>
        <w:spacing w:after="240" w:line="360" w:lineRule="exact"/>
        <w:ind w:firstLine="425"/>
      </w:pPr>
      <w:r>
        <w:rPr>
          <w:rFonts w:hint="eastAsia"/>
        </w:rPr>
        <w:t>近年来，越南一直在不断采取进一步的措施以消除性别偏见并逐渐改变早先第二次报告中所提及的传统的男女角色分工。</w:t>
      </w:r>
    </w:p>
    <w:p w:rsidR="00000000" w:rsidRDefault="00000000">
      <w:pPr>
        <w:spacing w:after="240" w:line="360" w:lineRule="exact"/>
        <w:ind w:firstLine="425"/>
      </w:pPr>
      <w:r>
        <w:rPr>
          <w:rFonts w:hint="eastAsia"/>
        </w:rPr>
        <w:t>造就一种深具民族性的进步文化以提高人民的觉悟，更多地获取现代信息和知识，消除落后习俗包括重男轻女的观念，这就是越南党和国家的政策。政府于</w:t>
      </w:r>
      <w:r>
        <w:t>1998</w:t>
      </w:r>
      <w:r>
        <w:rPr>
          <w:rFonts w:hint="eastAsia"/>
        </w:rPr>
        <w:t>年</w:t>
      </w:r>
      <w:r>
        <w:t>6</w:t>
      </w:r>
      <w:r>
        <w:rPr>
          <w:rFonts w:hint="eastAsia"/>
        </w:rPr>
        <w:t>月</w:t>
      </w:r>
      <w:r>
        <w:t>19</w:t>
      </w:r>
      <w:r>
        <w:rPr>
          <w:rFonts w:hint="eastAsia"/>
        </w:rPr>
        <w:t>日颁布了《开展和实施村庄、小村落和住宅区规章和条例》的第</w:t>
      </w:r>
      <w:r>
        <w:t>24/1998-CT-TTg</w:t>
      </w:r>
      <w:r>
        <w:rPr>
          <w:rFonts w:hint="eastAsia"/>
        </w:rPr>
        <w:t>号指令，旨在建立道德准则，促成良好的道德规范和习俗、文明的生活方式、文化家庭并更好地处理家庭成员之间的关系。有关机构和分支机构采取了各种具体步骤来贯彻落实上述路线。</w:t>
      </w:r>
    </w:p>
    <w:p w:rsidR="00000000" w:rsidRDefault="00000000">
      <w:pPr>
        <w:spacing w:after="240" w:line="360" w:lineRule="exact"/>
        <w:ind w:firstLine="425"/>
      </w:pPr>
      <w:r>
        <w:rPr>
          <w:rFonts w:hint="eastAsia"/>
        </w:rPr>
        <w:t>正在开展的关于“建立文明的生活方式和新式文化家庭”的运动依然是一场人民群众的运动，并被视为评价社区和居住区活动的一项标准。这也为全体人民创造了有利的时机来消除对妇女的歧视和有害于妇女儿童的落后习俗。群众组织特别是妇女联合会、青年联合会、农民协会和祖国阵线等基层组织的活动，为运动的开展作出了重大贡献。在全国委员会于</w:t>
      </w:r>
      <w:r>
        <w:t>1999</w:t>
      </w:r>
      <w:r>
        <w:rPr>
          <w:rFonts w:hint="eastAsia"/>
        </w:rPr>
        <w:t>年全年发动的有关男女平等和提高妇女地位的宣传运动的框架内实施的宣传和传播计划，使人民和大众传媒的意识产生了积极的变化。结果，越来越多的传媒产品、教育文件和出版物对性别问题具有正确看法、充分反映性别角色分工和妇女在家庭和社会的地位，大大促进了人们在性别问题上的偏见和错误观念的转变。其中值得注意的有涉及妇女问题的由妇女联合会主办的报纸以及广播和电视节目，例如《星期天在家里》（妻妇和丈夫和谐处理家务所负的共同责任）或《大树提供大片阴凉》（年长者对年青一代提供教育保障的职责和能力）等。</w:t>
      </w:r>
    </w:p>
    <w:p w:rsidR="00000000" w:rsidRDefault="00000000">
      <w:pPr>
        <w:spacing w:after="240" w:line="360" w:lineRule="exact"/>
        <w:ind w:firstLine="425"/>
      </w:pPr>
      <w:r>
        <w:rPr>
          <w:rFonts w:hint="eastAsia"/>
        </w:rPr>
        <w:t>过去三年的一个显著特点就是开展了旨在提高政府官员、社会组织和人民的性别意识的教育活动。</w:t>
      </w:r>
    </w:p>
    <w:p w:rsidR="00000000" w:rsidRDefault="00000000">
      <w:pPr>
        <w:spacing w:after="240" w:line="360" w:lineRule="exact"/>
        <w:ind w:firstLine="425"/>
      </w:pPr>
      <w:r>
        <w:rPr>
          <w:rFonts w:hint="eastAsia"/>
        </w:rPr>
        <w:t>在由政府和开发计划署提供资金的项目</w:t>
      </w:r>
      <w:r>
        <w:t>VIE/96/001</w:t>
      </w:r>
      <w:r>
        <w:rPr>
          <w:rFonts w:hint="eastAsia"/>
        </w:rPr>
        <w:t>的框架内，全国委员会与妇女联合会协作编撰了一套分析和说明性别政策的标准课本，培训了一队由</w:t>
      </w:r>
      <w:r>
        <w:t>60</w:t>
      </w:r>
      <w:r>
        <w:rPr>
          <w:rFonts w:hint="eastAsia"/>
        </w:rPr>
        <w:t>名核心讲解员组成的队伍，为</w:t>
      </w:r>
      <w:r>
        <w:t>300</w:t>
      </w:r>
      <w:r>
        <w:rPr>
          <w:rFonts w:hint="eastAsia"/>
        </w:rPr>
        <w:t>名政府官员和</w:t>
      </w:r>
      <w:r>
        <w:t>1 000</w:t>
      </w:r>
      <w:r>
        <w:rPr>
          <w:rFonts w:hint="eastAsia"/>
        </w:rPr>
        <w:t>名以上的妇女干部举办了培训课。一些部、中央机构、分支机构以及全国大多数省市，按这种方式举办了有关性别问题的培训课。每一个机构和部门研讨有关其目标群体的特定问题。例如，劳动、残废军人和社会部为</w:t>
      </w:r>
      <w:r>
        <w:t>300</w:t>
      </w:r>
      <w:r>
        <w:rPr>
          <w:rFonts w:hint="eastAsia"/>
        </w:rPr>
        <w:t>名职员举办了妇女劳动权问题培训班，越南总工会为其</w:t>
      </w:r>
      <w:r>
        <w:t>1 500</w:t>
      </w:r>
      <w:r>
        <w:rPr>
          <w:rFonts w:hint="eastAsia"/>
        </w:rPr>
        <w:t>名职员举办了在工作和就业方面男女平等问题培训班，政府人事和组织委员会举办了公共服务部门的男女平等问题培训班。特别是在胡志明政治学院，性别问题已经纳入了党的高级官员的培训计划中。若干大学和地方学院开始在其研究和学习规划中安排性别问题的内容。</w:t>
      </w:r>
    </w:p>
    <w:p w:rsidR="00000000" w:rsidRDefault="00000000">
      <w:pPr>
        <w:spacing w:after="240" w:line="360" w:lineRule="exact"/>
        <w:ind w:firstLine="425"/>
      </w:pPr>
      <w:r>
        <w:rPr>
          <w:rFonts w:hint="eastAsia"/>
        </w:rPr>
        <w:t>在家庭教育方面，</w:t>
      </w:r>
      <w:r>
        <w:t>2000</w:t>
      </w:r>
      <w:r>
        <w:rPr>
          <w:rFonts w:hint="eastAsia"/>
        </w:rPr>
        <w:t>年《婚姻和家庭法》继续强调父母和其他家庭成员对儿童的关怀的教育所起的重要作用和共同承担的责任。鉴于艾滋病病毒</w:t>
      </w:r>
      <w:r>
        <w:t>/</w:t>
      </w:r>
      <w:r>
        <w:rPr>
          <w:rFonts w:hint="eastAsia"/>
        </w:rPr>
        <w:t>艾滋病的广泛传播、麻醉品滥用、卖淫和贩卖妇女和儿童现象的普遍存在，家庭的教育功能被视为特别重要的功能之一。按照“富裕、平等、进步和幸福”这样的准则建立家庭的运动还在继续进行，其有效性由于家庭成员参与关怀儿童和促进儿童发展而得到充分的体现。</w:t>
      </w:r>
    </w:p>
    <w:p w:rsidR="00000000" w:rsidRDefault="00000000">
      <w:pPr>
        <w:spacing w:after="240" w:line="360" w:lineRule="exact"/>
        <w:ind w:firstLine="425"/>
      </w:pPr>
      <w:r>
        <w:rPr>
          <w:rFonts w:hint="eastAsia"/>
        </w:rPr>
        <w:t>总起来说，从</w:t>
      </w:r>
      <w:r>
        <w:t>1998</w:t>
      </w:r>
      <w:r>
        <w:rPr>
          <w:rFonts w:hint="eastAsia"/>
        </w:rPr>
        <w:t>年以来，各个部门、机构和全体人民在开展旨在家庭里和社会上消除性别偏见的活动方面作出了巨大的努力，从而使人们对妇女在家庭和社会中所起的作用和所作的贡献有了更加全面的理解和充分的认识。过去三年的现实显示，各级法庭没有受理过有关性别偏见的案件。</w:t>
      </w:r>
    </w:p>
    <w:p w:rsidR="00000000" w:rsidRDefault="00000000">
      <w:pPr>
        <w:spacing w:after="240" w:line="360" w:lineRule="exact"/>
        <w:ind w:firstLine="425"/>
      </w:pPr>
      <w:r>
        <w:rPr>
          <w:rFonts w:hint="eastAsia"/>
        </w:rPr>
        <w:t>尽管如此，社会上对有关男女平等和妇女角色分工的认识仍有不足之处。实际上，性别偏见、男尊女卑的观念和对妇女的歧视，依然到处不时地显露出来。其根本原因在第二次报告中已经提到并作过分析，但在最近三年里，情况并未得到令人满意的纠正。性别偏见深深影响着越南世代人的观念，落后的社会文化习俗成为人民觉悟和行动起来的主要障碍。因此，在未来的年代里，还将继续坚持和开展提高有关男女平等的认识的宣传和教育活动，鼓励人民消除性别歧视。</w:t>
      </w:r>
    </w:p>
    <w:p w:rsidR="00000000" w:rsidRDefault="00000000">
      <w:pPr>
        <w:spacing w:after="240" w:line="360" w:lineRule="exact"/>
        <w:jc w:val="center"/>
        <w:rPr>
          <w:rFonts w:ascii="SimHei" w:eastAsia="SimHei"/>
          <w:sz w:val="24"/>
        </w:rPr>
      </w:pPr>
      <w:r>
        <w:rPr>
          <w:rFonts w:ascii="SimHei" w:eastAsia="SimHei" w:hint="eastAsia"/>
          <w:sz w:val="24"/>
        </w:rPr>
        <w:t>第</w:t>
      </w:r>
      <w:r>
        <w:rPr>
          <w:rFonts w:ascii="SimHei" w:eastAsia="SimHei"/>
          <w:sz w:val="24"/>
        </w:rPr>
        <w:t>6</w:t>
      </w:r>
      <w:r>
        <w:rPr>
          <w:rFonts w:ascii="SimHei" w:eastAsia="SimHei" w:hint="eastAsia"/>
          <w:sz w:val="24"/>
        </w:rPr>
        <w:t>条</w:t>
      </w:r>
    </w:p>
    <w:p w:rsidR="00000000" w:rsidRDefault="00000000">
      <w:pPr>
        <w:spacing w:after="240" w:line="360" w:lineRule="exact"/>
        <w:jc w:val="center"/>
        <w:rPr>
          <w:rFonts w:ascii="SimHei" w:eastAsia="SimHei"/>
        </w:rPr>
      </w:pPr>
      <w:r>
        <w:rPr>
          <w:rFonts w:ascii="SimHei" w:eastAsia="SimHei" w:hint="eastAsia"/>
        </w:rPr>
        <w:t>与贩卖妇女和利用妇女卖淫营利作斗争</w:t>
      </w:r>
    </w:p>
    <w:p w:rsidR="00000000" w:rsidRDefault="00000000">
      <w:pPr>
        <w:spacing w:after="240" w:line="360" w:lineRule="exact"/>
        <w:ind w:firstLine="425"/>
      </w:pPr>
      <w:r>
        <w:rPr>
          <w:rFonts w:hint="eastAsia"/>
        </w:rPr>
        <w:t>鉴于卖淫和贩卖妇女与儿童的情况日趋复杂，越南采取了下列积极的措施：</w:t>
      </w:r>
    </w:p>
    <w:p w:rsidR="00000000" w:rsidRDefault="00000000">
      <w:pPr>
        <w:spacing w:after="240" w:line="360" w:lineRule="exact"/>
        <w:ind w:firstLine="425"/>
      </w:pPr>
      <w:r>
        <w:rPr>
          <w:rFonts w:ascii="楷体" w:eastAsia="楷体"/>
          <w:b/>
        </w:rPr>
        <w:t xml:space="preserve">6.1  </w:t>
      </w:r>
      <w:r>
        <w:rPr>
          <w:rFonts w:ascii="楷体" w:eastAsia="楷体" w:hint="eastAsia"/>
          <w:b/>
        </w:rPr>
        <w:t>法律措施</w:t>
      </w:r>
      <w:r>
        <w:rPr>
          <w:rFonts w:hint="eastAsia"/>
        </w:rPr>
        <w:t>：国会通过了于</w:t>
      </w:r>
      <w:r>
        <w:t>2000</w:t>
      </w:r>
      <w:r>
        <w:rPr>
          <w:rFonts w:hint="eastAsia"/>
        </w:rPr>
        <w:t>年</w:t>
      </w:r>
      <w:r>
        <w:t>7</w:t>
      </w:r>
      <w:r>
        <w:rPr>
          <w:rFonts w:hint="eastAsia"/>
        </w:rPr>
        <w:t>月</w:t>
      </w:r>
      <w:r>
        <w:t>1</w:t>
      </w:r>
      <w:r>
        <w:rPr>
          <w:rFonts w:hint="eastAsia"/>
        </w:rPr>
        <w:t>日生效的《修正的刑法典》，其中对卖淫、贩卖妇女和儿童的犯罪规定予以加重处罚。</w:t>
      </w:r>
    </w:p>
    <w:p w:rsidR="00000000" w:rsidRDefault="00000000">
      <w:pPr>
        <w:spacing w:line="360" w:lineRule="exact"/>
        <w:ind w:firstLine="425"/>
      </w:pPr>
      <w:r>
        <w:rPr>
          <w:rFonts w:hint="eastAsia"/>
        </w:rPr>
        <w:t>—</w:t>
      </w:r>
      <w:r>
        <w:t xml:space="preserve">  </w:t>
      </w:r>
      <w:r>
        <w:rPr>
          <w:rFonts w:hint="eastAsia"/>
        </w:rPr>
        <w:t>第</w:t>
      </w:r>
      <w:r>
        <w:t>119</w:t>
      </w:r>
      <w:r>
        <w:rPr>
          <w:rFonts w:hint="eastAsia"/>
        </w:rPr>
        <w:t>条规定，对涉及贩卖妇女者可处以</w:t>
      </w:r>
      <w:r>
        <w:t>2</w:t>
      </w:r>
      <w:r>
        <w:rPr>
          <w:rFonts w:hint="eastAsia"/>
        </w:rPr>
        <w:t>至</w:t>
      </w:r>
      <w:r>
        <w:t>20</w:t>
      </w:r>
      <w:r>
        <w:rPr>
          <w:rFonts w:hint="eastAsia"/>
        </w:rPr>
        <w:t>年监禁和</w:t>
      </w:r>
      <w:r>
        <w:t>500</w:t>
      </w:r>
      <w:r>
        <w:rPr>
          <w:rFonts w:hint="eastAsia"/>
        </w:rPr>
        <w:t>至</w:t>
      </w:r>
      <w:r>
        <w:t>5 000</w:t>
      </w:r>
      <w:r>
        <w:rPr>
          <w:rFonts w:hint="eastAsia"/>
        </w:rPr>
        <w:t>万越南盾罚款。</w:t>
      </w:r>
    </w:p>
    <w:p w:rsidR="00000000" w:rsidRDefault="00000000">
      <w:pPr>
        <w:spacing w:line="360" w:lineRule="exact"/>
        <w:ind w:firstLine="425"/>
      </w:pPr>
      <w:r>
        <w:rPr>
          <w:rFonts w:hint="eastAsia"/>
        </w:rPr>
        <w:t>—</w:t>
      </w:r>
      <w:r>
        <w:t xml:space="preserve">  </w:t>
      </w:r>
      <w:r>
        <w:rPr>
          <w:rFonts w:hint="eastAsia"/>
        </w:rPr>
        <w:t>第</w:t>
      </w:r>
      <w:r>
        <w:t>254</w:t>
      </w:r>
      <w:r>
        <w:rPr>
          <w:rFonts w:hint="eastAsia"/>
        </w:rPr>
        <w:t>条规定，对涉及窝藏娼妓者可处以一年监禁至无期徒刑，和</w:t>
      </w:r>
      <w:r>
        <w:t>500</w:t>
      </w:r>
      <w:r>
        <w:rPr>
          <w:rFonts w:hint="eastAsia"/>
        </w:rPr>
        <w:t>至</w:t>
      </w:r>
      <w:r>
        <w:t>10 000</w:t>
      </w:r>
      <w:r>
        <w:rPr>
          <w:rFonts w:hint="eastAsia"/>
        </w:rPr>
        <w:t>万越南盾罚款。</w:t>
      </w:r>
    </w:p>
    <w:p w:rsidR="00000000" w:rsidRDefault="00000000">
      <w:pPr>
        <w:spacing w:line="360" w:lineRule="exact"/>
        <w:ind w:firstLine="425"/>
      </w:pPr>
      <w:r>
        <w:rPr>
          <w:rFonts w:hint="eastAsia"/>
        </w:rPr>
        <w:t>—</w:t>
      </w:r>
      <w:r>
        <w:t xml:space="preserve">  </w:t>
      </w:r>
      <w:r>
        <w:rPr>
          <w:rFonts w:hint="eastAsia"/>
        </w:rPr>
        <w:t>第</w:t>
      </w:r>
      <w:r>
        <w:t>255</w:t>
      </w:r>
      <w:r>
        <w:rPr>
          <w:rFonts w:hint="eastAsia"/>
        </w:rPr>
        <w:t>条规定，对卖淫的拉皮条人可处以</w:t>
      </w:r>
      <w:r>
        <w:t>6</w:t>
      </w:r>
      <w:r>
        <w:rPr>
          <w:rFonts w:hint="eastAsia"/>
        </w:rPr>
        <w:t>个月至</w:t>
      </w:r>
      <w:r>
        <w:t>20</w:t>
      </w:r>
      <w:r>
        <w:rPr>
          <w:rFonts w:hint="eastAsia"/>
        </w:rPr>
        <w:t>年的监禁，和</w:t>
      </w:r>
      <w:r>
        <w:t>100</w:t>
      </w:r>
      <w:r>
        <w:rPr>
          <w:rFonts w:hint="eastAsia"/>
        </w:rPr>
        <w:t>至</w:t>
      </w:r>
      <w:r>
        <w:t>1 000</w:t>
      </w:r>
      <w:r>
        <w:rPr>
          <w:rFonts w:hint="eastAsia"/>
        </w:rPr>
        <w:t>万越南盾的罚款。</w:t>
      </w:r>
    </w:p>
    <w:p w:rsidR="00000000" w:rsidRDefault="00000000">
      <w:pPr>
        <w:spacing w:line="360" w:lineRule="exact"/>
        <w:ind w:firstLine="425"/>
      </w:pPr>
      <w:r>
        <w:rPr>
          <w:rFonts w:hint="eastAsia"/>
        </w:rPr>
        <w:t>—</w:t>
      </w:r>
      <w:r>
        <w:t xml:space="preserve">  </w:t>
      </w:r>
      <w:r>
        <w:rPr>
          <w:rFonts w:hint="eastAsia"/>
        </w:rPr>
        <w:t>第</w:t>
      </w:r>
      <w:r>
        <w:t>256</w:t>
      </w:r>
      <w:r>
        <w:rPr>
          <w:rFonts w:hint="eastAsia"/>
        </w:rPr>
        <w:t>条规定，对与未成年人性交者可处以</w:t>
      </w:r>
      <w:r>
        <w:t>1</w:t>
      </w:r>
      <w:r>
        <w:rPr>
          <w:rFonts w:hint="eastAsia"/>
        </w:rPr>
        <w:t>至</w:t>
      </w:r>
      <w:r>
        <w:t>15</w:t>
      </w:r>
      <w:r>
        <w:rPr>
          <w:rFonts w:hint="eastAsia"/>
        </w:rPr>
        <w:t>年监禁，和</w:t>
      </w:r>
      <w:r>
        <w:t>500</w:t>
      </w:r>
      <w:r>
        <w:rPr>
          <w:rFonts w:hint="eastAsia"/>
        </w:rPr>
        <w:t>至</w:t>
      </w:r>
      <w:r>
        <w:t>1 000</w:t>
      </w:r>
      <w:r>
        <w:rPr>
          <w:rFonts w:hint="eastAsia"/>
        </w:rPr>
        <w:t>万越南盾罚款。</w:t>
      </w:r>
    </w:p>
    <w:p w:rsidR="00000000" w:rsidRDefault="00000000">
      <w:pPr>
        <w:spacing w:after="240" w:line="360" w:lineRule="exact"/>
        <w:ind w:firstLine="425"/>
      </w:pPr>
      <w:r>
        <w:rPr>
          <w:rFonts w:hint="eastAsia"/>
        </w:rPr>
        <w:t>—</w:t>
      </w:r>
      <w:r>
        <w:t xml:space="preserve">  </w:t>
      </w:r>
      <w:r>
        <w:rPr>
          <w:rFonts w:hint="eastAsia"/>
        </w:rPr>
        <w:t>第</w:t>
      </w:r>
      <w:r>
        <w:t>273</w:t>
      </w:r>
      <w:r>
        <w:rPr>
          <w:rFonts w:hint="eastAsia"/>
        </w:rPr>
        <w:t>、</w:t>
      </w:r>
      <w:r>
        <w:t>274</w:t>
      </w:r>
      <w:r>
        <w:rPr>
          <w:rFonts w:hint="eastAsia"/>
        </w:rPr>
        <w:t>和</w:t>
      </w:r>
      <w:r>
        <w:t>275</w:t>
      </w:r>
      <w:r>
        <w:rPr>
          <w:rFonts w:hint="eastAsia"/>
        </w:rPr>
        <w:t>条规定，对违犯边境条例、非法出入境和组织非法转移人口出国者，要受到监禁</w:t>
      </w:r>
      <w:r>
        <w:t>20</w:t>
      </w:r>
      <w:r>
        <w:rPr>
          <w:rFonts w:hint="eastAsia"/>
        </w:rPr>
        <w:t>年和罚款的</w:t>
      </w:r>
      <w:r>
        <w:t>5000</w:t>
      </w:r>
      <w:r>
        <w:rPr>
          <w:rFonts w:hint="eastAsia"/>
        </w:rPr>
        <w:t>万越南盾的最严厉的处罚。</w:t>
      </w:r>
    </w:p>
    <w:p w:rsidR="00000000" w:rsidRDefault="00000000">
      <w:pPr>
        <w:spacing w:after="240" w:line="360" w:lineRule="exact"/>
        <w:ind w:firstLine="425"/>
      </w:pPr>
      <w:r>
        <w:rPr>
          <w:rFonts w:hint="eastAsia"/>
        </w:rPr>
        <w:t>由政府和有关分支机构发布的</w:t>
      </w:r>
      <w:r>
        <w:t>1999</w:t>
      </w:r>
      <w:r>
        <w:rPr>
          <w:rFonts w:hint="eastAsia"/>
        </w:rPr>
        <w:t>年《刑法典》和其他法律文件反映出越南国家和社会与卖淫、贩卖妇女现象作斗争和维护妇女尊严的不妥协的决心。</w:t>
      </w:r>
    </w:p>
    <w:p w:rsidR="00000000" w:rsidRDefault="00000000">
      <w:pPr>
        <w:spacing w:after="240" w:line="360" w:lineRule="exact"/>
        <w:ind w:firstLine="425"/>
        <w:rPr>
          <w:rFonts w:ascii="楷体" w:eastAsia="楷体"/>
          <w:b/>
        </w:rPr>
      </w:pPr>
      <w:r>
        <w:rPr>
          <w:rFonts w:ascii="楷体" w:eastAsia="楷体"/>
          <w:b/>
        </w:rPr>
        <w:t xml:space="preserve">6.2  </w:t>
      </w:r>
      <w:r>
        <w:rPr>
          <w:rFonts w:ascii="楷体" w:eastAsia="楷体" w:hint="eastAsia"/>
          <w:b/>
        </w:rPr>
        <w:t>机制和组织</w:t>
      </w:r>
    </w:p>
    <w:p w:rsidR="00000000" w:rsidRDefault="00000000">
      <w:pPr>
        <w:spacing w:after="240" w:line="360" w:lineRule="exact"/>
        <w:ind w:firstLine="425"/>
      </w:pPr>
      <w:r>
        <w:t>2000</w:t>
      </w:r>
      <w:r>
        <w:rPr>
          <w:rFonts w:hint="eastAsia"/>
        </w:rPr>
        <w:t>年</w:t>
      </w:r>
      <w:r>
        <w:t>6</w:t>
      </w:r>
      <w:r>
        <w:rPr>
          <w:rFonts w:hint="eastAsia"/>
        </w:rPr>
        <w:t>月</w:t>
      </w:r>
      <w:r>
        <w:t>5</w:t>
      </w:r>
      <w:r>
        <w:rPr>
          <w:rFonts w:hint="eastAsia"/>
        </w:rPr>
        <w:t>日，总理发布了关于建立预防和控制艾滋病、毒品和卖淫的全国委员会的第</w:t>
      </w:r>
      <w:r>
        <w:t>61/2000/QD-TTg</w:t>
      </w:r>
      <w:r>
        <w:rPr>
          <w:rFonts w:hint="eastAsia"/>
        </w:rPr>
        <w:t>号决定。这一部际委员会担负协助政府指导和协调预防和打击艾滋病、吸毒和卖淫的工作的职责。按照这项决定，各部和中央与省级分支机构建立了指导委员会，以贯彻落实政府政策、制订计划并分配用于此项年度活动的预算资金。越南妇女联合会在全国委员会和地方指导委员会中均派有代表。</w:t>
      </w:r>
    </w:p>
    <w:p w:rsidR="00000000" w:rsidRDefault="00000000">
      <w:pPr>
        <w:spacing w:after="240" w:line="360" w:lineRule="exact"/>
        <w:ind w:firstLine="425"/>
        <w:rPr>
          <w:rFonts w:ascii="楷体" w:eastAsia="楷体"/>
          <w:b/>
        </w:rPr>
      </w:pPr>
      <w:r>
        <w:rPr>
          <w:rFonts w:ascii="楷体" w:eastAsia="楷体"/>
          <w:b/>
        </w:rPr>
        <w:t xml:space="preserve">6.3  </w:t>
      </w:r>
      <w:r>
        <w:rPr>
          <w:rFonts w:ascii="楷体" w:eastAsia="楷体" w:hint="eastAsia"/>
          <w:b/>
        </w:rPr>
        <w:t>实施情况的评价</w:t>
      </w:r>
    </w:p>
    <w:p w:rsidR="00000000" w:rsidRDefault="00000000">
      <w:pPr>
        <w:spacing w:after="240" w:line="360" w:lineRule="exact"/>
        <w:ind w:firstLine="425"/>
      </w:pPr>
      <w:r>
        <w:rPr>
          <w:rFonts w:hint="eastAsia"/>
        </w:rPr>
        <w:t>政府积极实行预防和根除犯罪的国家方案和预防和打击卖淫的行动纲领，对这两项方案均作了预算拨款。</w:t>
      </w:r>
    </w:p>
    <w:p w:rsidR="00000000" w:rsidRDefault="00000000">
      <w:pPr>
        <w:spacing w:after="240" w:line="360" w:lineRule="exact"/>
        <w:ind w:firstLine="425"/>
      </w:pPr>
      <w:r>
        <w:rPr>
          <w:rFonts w:eastAsia="楷体" w:hint="eastAsia"/>
        </w:rPr>
        <w:t>宣传和信息</w:t>
      </w:r>
      <w:r>
        <w:rPr>
          <w:rFonts w:hint="eastAsia"/>
        </w:rPr>
        <w:t>被视为一项重要任务，即通过传播国家的有关政策来提高公众对卖淫和贩卖妇女的消极影响的认识。这项工作现已取得经验并表彰了一些典范，以加强人民同这些社会罪恶作斗争的责任感。越南妇女联合会采取了一项</w:t>
      </w:r>
      <w:r>
        <w:t>1999</w:t>
      </w:r>
      <w:r>
        <w:rPr>
          <w:rFonts w:hint="eastAsia"/>
        </w:rPr>
        <w:t>－</w:t>
      </w:r>
      <w:r>
        <w:t>2000</w:t>
      </w:r>
      <w:r>
        <w:rPr>
          <w:rFonts w:hint="eastAsia"/>
        </w:rPr>
        <w:t>年防止和打击贩卖妇女儿童的行动计划。联合会还在</w:t>
      </w:r>
      <w:r>
        <w:t>19</w:t>
      </w:r>
      <w:r>
        <w:rPr>
          <w:rFonts w:hint="eastAsia"/>
        </w:rPr>
        <w:t>个省市实施一项通讯计划，以期培训</w:t>
      </w:r>
      <w:r>
        <w:t>120</w:t>
      </w:r>
      <w:r>
        <w:rPr>
          <w:rFonts w:hint="eastAsia"/>
        </w:rPr>
        <w:t>名报告员和</w:t>
      </w:r>
      <w:r>
        <w:t>6 600</w:t>
      </w:r>
      <w:r>
        <w:rPr>
          <w:rFonts w:hint="eastAsia"/>
        </w:rPr>
        <w:t>名通讯员。</w:t>
      </w:r>
    </w:p>
    <w:p w:rsidR="00000000" w:rsidRDefault="00000000">
      <w:pPr>
        <w:spacing w:after="240" w:line="360" w:lineRule="exact"/>
        <w:ind w:firstLine="425"/>
      </w:pPr>
      <w:r>
        <w:rPr>
          <w:rFonts w:eastAsia="楷体" w:hint="eastAsia"/>
        </w:rPr>
        <w:t>清除和摧毁妓院和其他卖淫聚合处所和贩卖妇女的秘密路线和秘密团伙</w:t>
      </w:r>
      <w:r>
        <w:rPr>
          <w:rFonts w:hint="eastAsia"/>
        </w:rPr>
        <w:t>：</w:t>
      </w:r>
      <w:r>
        <w:t>1998</w:t>
      </w:r>
      <w:r>
        <w:rPr>
          <w:rFonts w:hint="eastAsia"/>
        </w:rPr>
        <w:t>年和</w:t>
      </w:r>
      <w:r>
        <w:t>1999</w:t>
      </w:r>
      <w:r>
        <w:rPr>
          <w:rFonts w:hint="eastAsia"/>
        </w:rPr>
        <w:t>年两年期间，主管当局建立了案卷，对</w:t>
      </w:r>
      <w:r>
        <w:t>38 400</w:t>
      </w:r>
      <w:r>
        <w:rPr>
          <w:rFonts w:hint="eastAsia"/>
        </w:rPr>
        <w:t>名娼妓中的</w:t>
      </w:r>
      <w:r>
        <w:t>12 700</w:t>
      </w:r>
      <w:r>
        <w:rPr>
          <w:rFonts w:hint="eastAsia"/>
        </w:rPr>
        <w:t>人进行处理；已发现</w:t>
      </w:r>
      <w:r>
        <w:t>3 189</w:t>
      </w:r>
      <w:r>
        <w:rPr>
          <w:rFonts w:hint="eastAsia"/>
        </w:rPr>
        <w:t>宗卖淫案，拘留了涉及卖淫活动的</w:t>
      </w:r>
      <w:r>
        <w:t>12 225</w:t>
      </w:r>
      <w:r>
        <w:rPr>
          <w:rFonts w:hint="eastAsia"/>
        </w:rPr>
        <w:t>人，消灭了许多贩卖妇女儿童的团伙。</w:t>
      </w:r>
    </w:p>
    <w:p w:rsidR="00000000" w:rsidRDefault="00000000">
      <w:pPr>
        <w:spacing w:after="240" w:line="360" w:lineRule="exact"/>
        <w:ind w:firstLine="425"/>
      </w:pPr>
      <w:r>
        <w:rPr>
          <w:rFonts w:eastAsia="楷体" w:hint="eastAsia"/>
        </w:rPr>
        <w:t>卖淫和审讯</w:t>
      </w:r>
      <w:r>
        <w:rPr>
          <w:rFonts w:hint="eastAsia"/>
        </w:rPr>
        <w:t>：仅在</w:t>
      </w:r>
      <w:r>
        <w:t>1998</w:t>
      </w:r>
      <w:r>
        <w:rPr>
          <w:rFonts w:hint="eastAsia"/>
        </w:rPr>
        <w:t>年和</w:t>
      </w:r>
      <w:r>
        <w:t>1999</w:t>
      </w:r>
      <w:r>
        <w:rPr>
          <w:rFonts w:hint="eastAsia"/>
        </w:rPr>
        <w:t>年两年期间，各级法院就审讯了被控组织卖淫的</w:t>
      </w:r>
      <w:r>
        <w:t>3 953</w:t>
      </w:r>
      <w:r>
        <w:rPr>
          <w:rFonts w:hint="eastAsia"/>
        </w:rPr>
        <w:t>名被告，其中</w:t>
      </w:r>
      <w:r>
        <w:t>80-85%</w:t>
      </w:r>
      <w:r>
        <w:rPr>
          <w:rFonts w:hint="eastAsia"/>
        </w:rPr>
        <w:t>被判处了徒刑。</w:t>
      </w:r>
    </w:p>
    <w:p w:rsidR="00000000" w:rsidRDefault="00000000">
      <w:pPr>
        <w:spacing w:after="240" w:line="360" w:lineRule="exact"/>
        <w:ind w:firstLine="425"/>
      </w:pPr>
      <w:r>
        <w:rPr>
          <w:rFonts w:eastAsia="楷体" w:hint="eastAsia"/>
        </w:rPr>
        <w:t>再教育、医疗和职业培训</w:t>
      </w:r>
      <w:r>
        <w:rPr>
          <w:rFonts w:hint="eastAsia"/>
        </w:rPr>
        <w:t>：</w:t>
      </w:r>
      <w:r>
        <w:t>1998</w:t>
      </w:r>
      <w:r>
        <w:rPr>
          <w:rFonts w:hint="eastAsia"/>
        </w:rPr>
        <w:t>和</w:t>
      </w:r>
      <w:r>
        <w:t>1999</w:t>
      </w:r>
      <w:r>
        <w:rPr>
          <w:rFonts w:hint="eastAsia"/>
        </w:rPr>
        <w:t>年，向</w:t>
      </w:r>
      <w:r>
        <w:t>7 804</w:t>
      </w:r>
      <w:r>
        <w:rPr>
          <w:rFonts w:hint="eastAsia"/>
        </w:rPr>
        <w:t>名娼妓提供了医疗，</w:t>
      </w:r>
      <w:r>
        <w:t>3 207</w:t>
      </w:r>
      <w:r>
        <w:rPr>
          <w:rFonts w:hint="eastAsia"/>
        </w:rPr>
        <w:t>个受到了职业技能培训。目前，全国有</w:t>
      </w:r>
      <w:r>
        <w:t>51</w:t>
      </w:r>
      <w:r>
        <w:rPr>
          <w:rFonts w:hint="eastAsia"/>
        </w:rPr>
        <w:t>所政府办的娼妓身心康复中心。</w:t>
      </w:r>
    </w:p>
    <w:p w:rsidR="00000000" w:rsidRDefault="00000000">
      <w:pPr>
        <w:spacing w:after="240" w:line="360" w:lineRule="exact"/>
        <w:ind w:firstLine="425"/>
      </w:pPr>
      <w:r>
        <w:rPr>
          <w:rFonts w:eastAsia="楷体" w:hint="eastAsia"/>
        </w:rPr>
        <w:t>重新融入社会</w:t>
      </w:r>
      <w:r>
        <w:rPr>
          <w:rFonts w:hint="eastAsia"/>
        </w:rPr>
        <w:t>：越南政府采取了额外的社会经济措施，帮助妇女受害者通过从为创造就业机会、消灭贫困和给穷人贷款等提供的全国基金中取得优惠贷款，重新过上自谋生计的受人尊敬的生活。当局和社会组织还鼓励企业招收这样的妇女，对她们进行职业培训或提供资助以创造适当的工作机会，使她们早日重新融入社会。</w:t>
      </w:r>
    </w:p>
    <w:p w:rsidR="00000000" w:rsidRDefault="00000000">
      <w:pPr>
        <w:spacing w:after="240" w:line="360" w:lineRule="exact"/>
        <w:ind w:firstLine="425"/>
      </w:pPr>
      <w:r>
        <w:rPr>
          <w:rFonts w:eastAsia="楷体" w:hint="eastAsia"/>
        </w:rPr>
        <w:t>国际和地区一级的协调活动</w:t>
      </w:r>
      <w:r>
        <w:rPr>
          <w:rFonts w:hint="eastAsia"/>
        </w:rPr>
        <w:t>：参与有效打击贩卖妇女儿童的地区倡议，并加速签订相关的双边协议，这是越南政府当前的政策。越南还是实施由开发计划署资助的湄公河次地区项目的六国之一，该项目有</w:t>
      </w:r>
      <w:r>
        <w:t>231.5</w:t>
      </w:r>
      <w:r>
        <w:rPr>
          <w:rFonts w:hint="eastAsia"/>
        </w:rPr>
        <w:t>万美元用于打击贩卖妇女儿童。</w:t>
      </w:r>
    </w:p>
    <w:p w:rsidR="00000000" w:rsidRDefault="00000000">
      <w:pPr>
        <w:spacing w:after="240" w:line="360" w:lineRule="exact"/>
        <w:ind w:firstLine="425"/>
      </w:pPr>
      <w:r>
        <w:rPr>
          <w:rFonts w:hint="eastAsia"/>
        </w:rPr>
        <w:t>可以说，自提出第二次报告以来，越南党和国家重申了其对贩卖妇女的一贯的看法，认为这是非法活动，并下定决心为清除任何形式的这类罪恶进行不妥协的斗争。卖淫也被视为是应该有效预防和打击的一种社会罪恶。这项政策赢得了人民特别是妇女的坚决支持。这些政策和措施表明越南国家和社会在维护妇女儿童权益和尊严，同时确保健康的社会环境方面所具有的优势和人道主义性质。</w:t>
      </w:r>
    </w:p>
    <w:p w:rsidR="00000000" w:rsidRDefault="00000000">
      <w:pPr>
        <w:spacing w:after="240" w:line="360" w:lineRule="exact"/>
        <w:ind w:firstLine="425"/>
        <w:rPr>
          <w:rFonts w:ascii="楷体" w:eastAsia="楷体"/>
          <w:b/>
        </w:rPr>
      </w:pPr>
      <w:r>
        <w:rPr>
          <w:rFonts w:ascii="楷体" w:eastAsia="楷体"/>
          <w:b/>
        </w:rPr>
        <w:t xml:space="preserve">6.4  </w:t>
      </w:r>
      <w:r>
        <w:rPr>
          <w:rFonts w:ascii="楷体" w:eastAsia="楷体" w:hint="eastAsia"/>
          <w:b/>
        </w:rPr>
        <w:t>制约因素和原因：</w:t>
      </w:r>
    </w:p>
    <w:p w:rsidR="00000000" w:rsidRDefault="00000000">
      <w:pPr>
        <w:spacing w:after="240" w:line="360" w:lineRule="exact"/>
        <w:ind w:firstLine="425"/>
      </w:pPr>
      <w:r>
        <w:rPr>
          <w:rFonts w:hint="eastAsia"/>
        </w:rPr>
        <w:t>尽管国家和人民十分关注并下定决心铲除卖淫和贩卖妇女这一罪恶，但情况还在恶化，这类犯罪在规模、性质和作案方式方面都有惊人的发展趋势。卖淫和越境贩卖妇女儿童的活动保持着增长的势头。首要的原因是处理卖淫和贩卖妇女儿童的法律系统和政策存在不足。此外，这一领域的法律和政策并未得到严格遵守。处理这类犯罪的有关机构之间配合松弛，导致犯罪行为被疏漏和逃脱制裁。第二次报告中提到的经济原因依然存在。同时，政府未能制订一个全国性的主旨计划并划拔专款来与这类罪恶作斗争。在提高人民特别是提高边远山区和边境地区群众预防和打击贩卖妇女儿童的觉悟的宣传上，还存在许多困难。此外，在本地区和世界各地从事贩卖妇女儿童活动的网络的疯狂活动，也是对许多国家包括越南的严重挑战。</w:t>
      </w:r>
    </w:p>
    <w:p w:rsidR="00000000" w:rsidRDefault="00000000">
      <w:pPr>
        <w:spacing w:after="240" w:line="360" w:lineRule="exact"/>
        <w:ind w:firstLine="425"/>
        <w:rPr>
          <w:rFonts w:ascii="楷体" w:eastAsia="楷体"/>
          <w:b/>
        </w:rPr>
      </w:pPr>
      <w:r>
        <w:rPr>
          <w:rFonts w:ascii="楷体" w:eastAsia="楷体"/>
          <w:b/>
        </w:rPr>
        <w:t xml:space="preserve">6.5  </w:t>
      </w:r>
      <w:r>
        <w:rPr>
          <w:rFonts w:ascii="楷体" w:eastAsia="楷体" w:hint="eastAsia"/>
          <w:b/>
        </w:rPr>
        <w:t>行动方针</w:t>
      </w:r>
    </w:p>
    <w:p w:rsidR="00000000" w:rsidRDefault="00000000">
      <w:pPr>
        <w:spacing w:after="240" w:line="360" w:lineRule="exact"/>
        <w:ind w:firstLine="425"/>
      </w:pPr>
      <w:r>
        <w:rPr>
          <w:rFonts w:hint="eastAsia"/>
        </w:rPr>
        <w:t>政府将向国会常务委员会提交一份《预防和打击卖淫条例》草案，供常务委员会考虑并于</w:t>
      </w:r>
      <w:r>
        <w:t>2001</w:t>
      </w:r>
      <w:r>
        <w:rPr>
          <w:rFonts w:hint="eastAsia"/>
        </w:rPr>
        <w:t>年颁布。目前，该《条例》草案正在最后定稿，它规定对嫖客将予以重罚；地方当局将负责反卖淫活动的管理工作并应发布监督旅馆和饭店服务人员的条例；同时还将加强群众组织特别是越南妇女联合国会在这方面的宣传和教育活动中所发挥的作用。</w:t>
      </w:r>
    </w:p>
    <w:p w:rsidR="00000000" w:rsidRDefault="00000000">
      <w:pPr>
        <w:spacing w:after="240" w:line="360" w:lineRule="exact"/>
        <w:ind w:firstLine="425"/>
      </w:pPr>
      <w:r>
        <w:rPr>
          <w:rFonts w:hint="eastAsia"/>
        </w:rPr>
        <w:t>政府在考虑采取一项</w:t>
      </w:r>
      <w:r>
        <w:t>2001</w:t>
      </w:r>
      <w:r>
        <w:rPr>
          <w:rFonts w:hint="eastAsia"/>
        </w:rPr>
        <w:t>年至</w:t>
      </w:r>
      <w:r>
        <w:t>2015</w:t>
      </w:r>
      <w:r>
        <w:rPr>
          <w:rFonts w:hint="eastAsia"/>
        </w:rPr>
        <w:t>年期间预防和打击卖淫的行动计划，以便有效地制止卖淫活动，并通过实施一些方案和综合项目，努力治理问题的根源，特别是消除贫困、创造就业机会和提高妇女的觉悟。</w:t>
      </w:r>
    </w:p>
    <w:p w:rsidR="00000000" w:rsidRDefault="00000000">
      <w:pPr>
        <w:spacing w:after="240" w:line="360" w:lineRule="exact"/>
        <w:jc w:val="center"/>
        <w:rPr>
          <w:rFonts w:ascii="SimHei" w:eastAsia="SimHei"/>
          <w:sz w:val="24"/>
        </w:rPr>
      </w:pPr>
      <w:r>
        <w:rPr>
          <w:rFonts w:ascii="SimHei" w:eastAsia="SimHei" w:hint="eastAsia"/>
          <w:sz w:val="24"/>
        </w:rPr>
        <w:t>第</w:t>
      </w:r>
      <w:r>
        <w:rPr>
          <w:rFonts w:ascii="SimHei" w:eastAsia="SimHei"/>
          <w:sz w:val="24"/>
        </w:rPr>
        <w:t>7</w:t>
      </w:r>
      <w:r>
        <w:rPr>
          <w:rFonts w:ascii="SimHei" w:eastAsia="SimHei" w:hint="eastAsia"/>
          <w:sz w:val="24"/>
        </w:rPr>
        <w:t>条</w:t>
      </w:r>
    </w:p>
    <w:p w:rsidR="00000000" w:rsidRDefault="00000000">
      <w:pPr>
        <w:spacing w:after="240" w:line="360" w:lineRule="exact"/>
        <w:jc w:val="center"/>
        <w:rPr>
          <w:rFonts w:ascii="SimHei" w:eastAsia="SimHei"/>
        </w:rPr>
      </w:pPr>
      <w:r>
        <w:rPr>
          <w:rFonts w:ascii="SimHei" w:eastAsia="SimHei" w:hint="eastAsia"/>
        </w:rPr>
        <w:t>行使妇女参与政治和公共生活的平等权利</w:t>
      </w:r>
    </w:p>
    <w:p w:rsidR="00000000" w:rsidRDefault="00000000">
      <w:pPr>
        <w:spacing w:after="240" w:line="360" w:lineRule="exact"/>
        <w:ind w:firstLine="425"/>
      </w:pPr>
      <w:r>
        <w:rPr>
          <w:rFonts w:hint="eastAsia"/>
        </w:rPr>
        <w:t>过去</w:t>
      </w:r>
      <w:r>
        <w:t>3</w:t>
      </w:r>
      <w:r>
        <w:rPr>
          <w:rFonts w:hint="eastAsia"/>
        </w:rPr>
        <w:t>年中，国家奉行使社会生活各方面民主化和建立一个民有、民治、民享的国家的政策，采取了一系列的积极措施，并为妇女创造了积极参与国家的政治和社会生活的有利条件。</w:t>
      </w:r>
    </w:p>
    <w:p w:rsidR="00000000" w:rsidRDefault="00000000">
      <w:pPr>
        <w:spacing w:after="240" w:line="360" w:lineRule="exact"/>
        <w:ind w:firstLine="425"/>
        <w:rPr>
          <w:rFonts w:ascii="楷体" w:eastAsia="楷体"/>
          <w:b/>
        </w:rPr>
      </w:pPr>
      <w:r>
        <w:rPr>
          <w:rFonts w:ascii="楷体" w:eastAsia="楷体"/>
          <w:b/>
        </w:rPr>
        <w:br w:type="page"/>
        <w:t xml:space="preserve">7.1  </w:t>
      </w:r>
      <w:r>
        <w:rPr>
          <w:rFonts w:ascii="楷体" w:eastAsia="楷体" w:hint="eastAsia"/>
          <w:b/>
        </w:rPr>
        <w:t>保证妇女的选举权和竞选权：</w:t>
      </w:r>
    </w:p>
    <w:p w:rsidR="00000000" w:rsidRDefault="00000000">
      <w:pPr>
        <w:spacing w:after="240" w:line="360" w:lineRule="exact"/>
        <w:ind w:firstLine="425"/>
      </w:pPr>
      <w:r>
        <w:rPr>
          <w:rFonts w:hint="eastAsia"/>
        </w:rPr>
        <w:t>选举权和竞选权是妇女的一项重要的政治权利。</w:t>
      </w:r>
      <w:r>
        <w:t>1992</w:t>
      </w:r>
      <w:r>
        <w:rPr>
          <w:rFonts w:hint="eastAsia"/>
        </w:rPr>
        <w:t>年《宪法》、</w:t>
      </w:r>
      <w:r>
        <w:t>1997</w:t>
      </w:r>
      <w:r>
        <w:rPr>
          <w:rFonts w:hint="eastAsia"/>
        </w:rPr>
        <w:t>年《国会代表选举法》和</w:t>
      </w:r>
      <w:r>
        <w:t>1994</w:t>
      </w:r>
      <w:r>
        <w:rPr>
          <w:rFonts w:hint="eastAsia"/>
        </w:rPr>
        <w:t>年《人民委员会委员选举法》都规定妇女享有这项权利。</w:t>
      </w:r>
    </w:p>
    <w:p w:rsidR="00000000" w:rsidRDefault="00000000">
      <w:pPr>
        <w:spacing w:after="240" w:line="360" w:lineRule="exact"/>
        <w:ind w:firstLine="425"/>
      </w:pPr>
      <w:r>
        <w:t>1999</w:t>
      </w:r>
      <w:r>
        <w:rPr>
          <w:rFonts w:hint="eastAsia"/>
        </w:rPr>
        <w:t>年，越南举行了</w:t>
      </w:r>
      <w:r>
        <w:t>1999</w:t>
      </w:r>
      <w:r>
        <w:rPr>
          <w:rFonts w:hint="eastAsia"/>
        </w:rPr>
        <w:t>年至</w:t>
      </w:r>
      <w:r>
        <w:t>2004</w:t>
      </w:r>
      <w:r>
        <w:rPr>
          <w:rFonts w:hint="eastAsia"/>
        </w:rPr>
        <w:t>年任期的三级（省、县和社区）人民议会议员的投票选举。在各界人士包括全国各地妇女的积极参与下，越南成功地组织了这次选举。为落实党和政府促进妇女参与的政策，采取了下列措施：</w:t>
      </w:r>
    </w:p>
    <w:p w:rsidR="00000000" w:rsidRDefault="00000000">
      <w:pPr>
        <w:spacing w:line="360" w:lineRule="exact"/>
        <w:ind w:firstLine="425"/>
      </w:pPr>
      <w:r>
        <w:rPr>
          <w:rFonts w:hint="eastAsia"/>
        </w:rPr>
        <w:t>—</w:t>
      </w:r>
      <w:r>
        <w:t xml:space="preserve">  </w:t>
      </w:r>
      <w:r>
        <w:rPr>
          <w:rFonts w:hint="eastAsia"/>
        </w:rPr>
        <w:t>党和政府发布指令，确定妇女为必须予以关注的四个目标群体之一，并提出至少有</w:t>
      </w:r>
      <w:r>
        <w:t>20%</w:t>
      </w:r>
      <w:r>
        <w:rPr>
          <w:rFonts w:hint="eastAsia"/>
        </w:rPr>
        <w:t>的人民议会成员为妇女的目标。</w:t>
      </w:r>
    </w:p>
    <w:p w:rsidR="00000000" w:rsidRDefault="00000000">
      <w:pPr>
        <w:spacing w:line="360" w:lineRule="exact"/>
        <w:ind w:firstLine="425"/>
      </w:pPr>
      <w:r>
        <w:rPr>
          <w:rFonts w:hint="eastAsia"/>
        </w:rPr>
        <w:t>—</w:t>
      </w:r>
      <w:r>
        <w:t xml:space="preserve">  </w:t>
      </w:r>
      <w:r>
        <w:rPr>
          <w:rFonts w:hint="eastAsia"/>
        </w:rPr>
        <w:t>越南各级妇女联合会率先提名女候选人参加人民议会议员的竞选举并为她们开展竞选活动。</w:t>
      </w:r>
    </w:p>
    <w:p w:rsidR="00000000" w:rsidRDefault="00000000">
      <w:pPr>
        <w:spacing w:line="360" w:lineRule="exact"/>
        <w:ind w:firstLine="425"/>
      </w:pPr>
      <w:r>
        <w:rPr>
          <w:rFonts w:hint="eastAsia"/>
        </w:rPr>
        <w:t>—</w:t>
      </w:r>
      <w:r>
        <w:t xml:space="preserve">  </w:t>
      </w:r>
      <w:r>
        <w:rPr>
          <w:rFonts w:hint="eastAsia"/>
        </w:rPr>
        <w:t>提高妇女地位全国委员会与越南妇女联合会配合，按照由开发计划署和其他一些资助者资助的</w:t>
      </w:r>
      <w:r>
        <w:t>VIE/96/011</w:t>
      </w:r>
      <w:r>
        <w:rPr>
          <w:rFonts w:hint="eastAsia"/>
        </w:rPr>
        <w:t>计划，在</w:t>
      </w:r>
      <w:r>
        <w:t>61</w:t>
      </w:r>
      <w:r>
        <w:rPr>
          <w:rFonts w:hint="eastAsia"/>
        </w:rPr>
        <w:t>个省市为</w:t>
      </w:r>
      <w:r>
        <w:t>18 000</w:t>
      </w:r>
      <w:r>
        <w:rPr>
          <w:rFonts w:hint="eastAsia"/>
        </w:rPr>
        <w:t>名被提名的女候选人举办了领导技巧培训班。另有约</w:t>
      </w:r>
      <w:r>
        <w:t>1</w:t>
      </w:r>
      <w:r>
        <w:rPr>
          <w:rFonts w:hint="eastAsia"/>
        </w:rPr>
        <w:t>万名妇女通过国内提供的资金得到培训，从而使接受培训的妇女人数几乎达到</w:t>
      </w:r>
      <w:r>
        <w:t>50%</w:t>
      </w:r>
      <w:r>
        <w:rPr>
          <w:rFonts w:hint="eastAsia"/>
        </w:rPr>
        <w:t>。</w:t>
      </w:r>
    </w:p>
    <w:p w:rsidR="00000000" w:rsidRDefault="00000000">
      <w:pPr>
        <w:spacing w:after="240" w:line="360" w:lineRule="exact"/>
        <w:ind w:firstLine="425"/>
      </w:pPr>
      <w:r>
        <w:rPr>
          <w:rFonts w:hint="eastAsia"/>
        </w:rPr>
        <w:t>—</w:t>
      </w:r>
      <w:r>
        <w:t xml:space="preserve">  </w:t>
      </w:r>
      <w:r>
        <w:rPr>
          <w:rFonts w:hint="eastAsia"/>
        </w:rPr>
        <w:t>投女候选人的票的竞选运动在全国范围内展开。选举结果表明，省、县和社区三级人民议会妇女获选的比例高于前一届（</w:t>
      </w:r>
      <w:r>
        <w:t>1994</w:t>
      </w:r>
      <w:r>
        <w:rPr>
          <w:rFonts w:hint="eastAsia"/>
        </w:rPr>
        <w:t>—</w:t>
      </w:r>
      <w:r>
        <w:t>1999</w:t>
      </w:r>
      <w:r>
        <w:rPr>
          <w:rFonts w:hint="eastAsia"/>
        </w:rPr>
        <w:t>年）。省、县和社区级妇女获选的比例分别为</w:t>
      </w:r>
      <w:r>
        <w:t>22.5%</w:t>
      </w:r>
      <w:r>
        <w:rPr>
          <w:rFonts w:hint="eastAsia"/>
        </w:rPr>
        <w:t>、</w:t>
      </w:r>
      <w:r>
        <w:t>20.7%</w:t>
      </w:r>
      <w:r>
        <w:rPr>
          <w:rFonts w:hint="eastAsia"/>
        </w:rPr>
        <w:t>和</w:t>
      </w:r>
      <w:r>
        <w:t>16.34%</w:t>
      </w:r>
      <w:r>
        <w:rPr>
          <w:rFonts w:hint="eastAsia"/>
        </w:rPr>
        <w:t>较前一届分别增加了</w:t>
      </w:r>
      <w:r>
        <w:t>32.15%</w:t>
      </w:r>
      <w:r>
        <w:rPr>
          <w:rFonts w:hint="eastAsia"/>
        </w:rPr>
        <w:t>、</w:t>
      </w:r>
      <w:r>
        <w:t>2.6%</w:t>
      </w:r>
      <w:r>
        <w:rPr>
          <w:rFonts w:hint="eastAsia"/>
        </w:rPr>
        <w:t>和</w:t>
      </w:r>
      <w:r>
        <w:t>1.94%</w:t>
      </w:r>
      <w:r>
        <w:rPr>
          <w:rFonts w:hint="eastAsia"/>
        </w:rPr>
        <w:t>。</w:t>
      </w:r>
    </w:p>
    <w:p w:rsidR="00000000" w:rsidRDefault="00000000">
      <w:pPr>
        <w:spacing w:after="240" w:line="360" w:lineRule="exact"/>
        <w:ind w:firstLine="425"/>
      </w:pPr>
      <w:r>
        <w:rPr>
          <w:rFonts w:hint="eastAsia"/>
        </w:rPr>
        <w:t>最后，越南有关男女享有选举和竞选的平等权利的法律规定，得到了严格的遵守。随着各级国会和人民议会中女代表在素质和数量两方面的提高，妇女已在积极参与国家组织的最高层次的政治和社会生活，直接在包括决策、立法、规划发展战略、有效地保卫妇女权利和合法权益在内的国家重要问题上施加影响。不过，妇女在选举机构中所占代表比例依然较低，与妇女的才能和愿望不相称。在这方面，政策制订者需要进一步研究并拟具更为完善的措施。</w:t>
      </w:r>
    </w:p>
    <w:p w:rsidR="00000000" w:rsidRDefault="00000000">
      <w:pPr>
        <w:spacing w:after="240" w:line="360" w:lineRule="exact"/>
        <w:ind w:firstLine="425"/>
        <w:rPr>
          <w:rFonts w:ascii="楷体" w:eastAsia="楷体"/>
          <w:b/>
        </w:rPr>
      </w:pPr>
      <w:r>
        <w:rPr>
          <w:rFonts w:ascii="楷体" w:eastAsia="楷体"/>
          <w:b/>
        </w:rPr>
        <w:t xml:space="preserve">7.2  </w:t>
      </w:r>
      <w:r>
        <w:rPr>
          <w:rFonts w:ascii="楷体" w:eastAsia="楷体" w:hint="eastAsia"/>
          <w:b/>
        </w:rPr>
        <w:t>妇女参与国家行政和社会及经济管理的权利</w:t>
      </w:r>
    </w:p>
    <w:p w:rsidR="00000000" w:rsidRDefault="00000000">
      <w:pPr>
        <w:spacing w:after="240" w:line="360" w:lineRule="exact"/>
        <w:ind w:firstLine="425"/>
      </w:pPr>
      <w:r>
        <w:rPr>
          <w:rFonts w:hint="eastAsia"/>
        </w:rPr>
        <w:t>如第二次报告所述，参与国家管理的权利是公民的一项基本政治权利，</w:t>
      </w:r>
      <w:r>
        <w:t>1992</w:t>
      </w:r>
      <w:r>
        <w:rPr>
          <w:rFonts w:hint="eastAsia"/>
        </w:rPr>
        <w:t>年《宪法》已对此作出规定。在任何有关人事问题的文件中，都没有在公共机构任用或晋升领导职位方面对妇女歧视和规定。</w:t>
      </w:r>
    </w:p>
    <w:p w:rsidR="00000000" w:rsidRDefault="00000000">
      <w:pPr>
        <w:spacing w:after="240" w:line="360" w:lineRule="exact"/>
        <w:ind w:firstLine="425"/>
      </w:pPr>
      <w:r>
        <w:t>1998</w:t>
      </w:r>
      <w:r>
        <w:rPr>
          <w:rFonts w:hint="eastAsia"/>
        </w:rPr>
        <w:t>年</w:t>
      </w:r>
      <w:r>
        <w:t>2</w:t>
      </w:r>
      <w:r>
        <w:rPr>
          <w:rFonts w:hint="eastAsia"/>
        </w:rPr>
        <w:t>月</w:t>
      </w:r>
      <w:r>
        <w:t>26</w:t>
      </w:r>
      <w:r>
        <w:rPr>
          <w:rFonts w:hint="eastAsia"/>
        </w:rPr>
        <w:t>日国会常务委员会通过的《公务员条例》规定，每个越南公民，不论其性别如何，如果其业务和操守合格，都有权参加国家机构的录用考试。实际上，在所有国家行政部门、机构和企业里，都有妇女参与工作。妇女占支薪雇员的</w:t>
      </w:r>
      <w:r>
        <w:t>50.3%</w:t>
      </w:r>
      <w:r>
        <w:rPr>
          <w:rFonts w:hint="eastAsia"/>
        </w:rPr>
        <w:t>，占企业主和经理的</w:t>
      </w:r>
      <w:r>
        <w:t>32.4%</w:t>
      </w:r>
      <w:r>
        <w:rPr>
          <w:rFonts w:hint="eastAsia"/>
        </w:rPr>
        <w:t>。女公务员自己一直努力提高她们的知识水准，为各级国家机构作出了积极贡献。</w:t>
      </w:r>
    </w:p>
    <w:p w:rsidR="00000000" w:rsidRDefault="00000000">
      <w:pPr>
        <w:spacing w:after="240" w:line="360" w:lineRule="exact"/>
        <w:ind w:firstLine="425"/>
      </w:pPr>
      <w:r>
        <w:rPr>
          <w:rFonts w:hint="eastAsia"/>
        </w:rPr>
        <w:t>根据越南</w:t>
      </w:r>
      <w:r>
        <w:t>1992</w:t>
      </w:r>
      <w:r>
        <w:rPr>
          <w:rFonts w:hint="eastAsia"/>
        </w:rPr>
        <w:t>年《宪法》第</w:t>
      </w:r>
      <w:r>
        <w:t>87</w:t>
      </w:r>
      <w:r>
        <w:rPr>
          <w:rFonts w:hint="eastAsia"/>
        </w:rPr>
        <w:t>条，越南妇女联合会有权提议和提出法案。越南妇女联合会代表越南妇女行使这项权利，在制定国家的法律和一般政策以及特别是保护妇女权利和合法权益的法律和政策方面发挥了重要作用。</w:t>
      </w:r>
    </w:p>
    <w:p w:rsidR="00000000" w:rsidRDefault="00000000">
      <w:pPr>
        <w:spacing w:after="240" w:line="360" w:lineRule="exact"/>
        <w:ind w:firstLine="425"/>
      </w:pPr>
      <w:r>
        <w:rPr>
          <w:rFonts w:hint="eastAsia"/>
        </w:rPr>
        <w:t>最近三年，各地和政府机构都在贯彻实施《社区和政府机构民主条例》。这有助于妇女在各级和各部门更多地参与制订、执行和监督国家的政策。实际情况是，妇女现在能够直接或通过其代表即政府机构和企业中的妇女事务局或妇女联合会地方分会参与这些活动。</w:t>
      </w:r>
    </w:p>
    <w:p w:rsidR="00000000" w:rsidRDefault="00000000">
      <w:pPr>
        <w:spacing w:after="240" w:line="360" w:lineRule="exact"/>
        <w:ind w:firstLine="425"/>
      </w:pPr>
      <w:r>
        <w:rPr>
          <w:rFonts w:hint="eastAsia"/>
        </w:rPr>
        <w:t>尽管如此，女经理和女领导人的比例依然很小，基层单位尤其如此。一般来说，妇女潜在能力的发挥依然低于男子，因此妇女在社会上参与制订、实施和监督国家政策的机会是有限的。由于经济形势不景气，市场机制产生消极影响，妇女不愿意参加社会活动。这类显著问题的原因之一是，审查实施政治局</w:t>
      </w:r>
      <w:r>
        <w:t>1993</w:t>
      </w:r>
      <w:r>
        <w:rPr>
          <w:rFonts w:hint="eastAsia"/>
        </w:rPr>
        <w:t>年第</w:t>
      </w:r>
      <w:r>
        <w:t>04</w:t>
      </w:r>
      <w:r>
        <w:rPr>
          <w:rFonts w:hint="eastAsia"/>
        </w:rPr>
        <w:t>号决定、党的书记处</w:t>
      </w:r>
      <w:r>
        <w:t>1999</w:t>
      </w:r>
      <w:r>
        <w:rPr>
          <w:rFonts w:hint="eastAsia"/>
        </w:rPr>
        <w:t>年有关妇女问题的第</w:t>
      </w:r>
      <w:r>
        <w:t>37</w:t>
      </w:r>
      <w:r>
        <w:rPr>
          <w:rFonts w:hint="eastAsia"/>
        </w:rPr>
        <w:t>号指令、部长会议有关各级领导促进越南妇女联合会参与国家管理的第</w:t>
      </w:r>
      <w:r>
        <w:t>163</w:t>
      </w:r>
      <w:r>
        <w:rPr>
          <w:rFonts w:hint="eastAsia"/>
        </w:rPr>
        <w:t>号决定并从中总结经验的步骤迟缓。</w:t>
      </w:r>
    </w:p>
    <w:p w:rsidR="00000000" w:rsidRDefault="00000000">
      <w:pPr>
        <w:spacing w:after="240" w:line="360" w:lineRule="exact"/>
        <w:ind w:firstLine="425"/>
        <w:rPr>
          <w:rFonts w:ascii="楷体" w:eastAsia="楷体"/>
          <w:b/>
        </w:rPr>
      </w:pPr>
      <w:r>
        <w:rPr>
          <w:rFonts w:ascii="楷体" w:eastAsia="楷体"/>
          <w:b/>
        </w:rPr>
        <w:t xml:space="preserve">7.3.  </w:t>
      </w:r>
      <w:r>
        <w:rPr>
          <w:rFonts w:ascii="楷体" w:eastAsia="楷体" w:hint="eastAsia"/>
          <w:b/>
        </w:rPr>
        <w:t>妇女参加政治和社会组织的权利。</w:t>
      </w:r>
    </w:p>
    <w:p w:rsidR="00000000" w:rsidRDefault="00000000">
      <w:pPr>
        <w:spacing w:after="240" w:line="360" w:lineRule="exact"/>
        <w:ind w:firstLine="425"/>
      </w:pPr>
      <w:r>
        <w:rPr>
          <w:rFonts w:hint="eastAsia"/>
        </w:rPr>
        <w:t>第二次报告已经指出，妇女参加群众组织和非政府组织的权利以及结社的权利，已由《宪法》予以承认，并在各种法律文件中予以详细阐述。在实际生活中，妇女参加了一些组织并成为其中的主要力量。随着国家民主化一般趋势的发展，近三年来有更多的非政府妇女问题组织在越南相继成立。令人鼓舞的是，妇女在群众组织和社团中居于领导地位的人数在不断增加。她们现在在各级执行局中所占比例达到</w:t>
      </w:r>
      <w:r>
        <w:t>30%</w:t>
      </w:r>
      <w:r>
        <w:rPr>
          <w:rFonts w:hint="eastAsia"/>
        </w:rPr>
        <w:t>。这些局是妇女运动的重要活动中心，也是产生未来女领导人的源头。</w:t>
      </w:r>
    </w:p>
    <w:p w:rsidR="00000000" w:rsidRDefault="00000000">
      <w:pPr>
        <w:spacing w:after="240" w:line="360" w:lineRule="exact"/>
        <w:ind w:firstLine="425"/>
      </w:pPr>
      <w:r>
        <w:rPr>
          <w:rFonts w:hint="eastAsia"/>
        </w:rPr>
        <w:t>越南妇女联合会拥有约</w:t>
      </w:r>
      <w:r>
        <w:t>1 100</w:t>
      </w:r>
      <w:r>
        <w:rPr>
          <w:rFonts w:hint="eastAsia"/>
        </w:rPr>
        <w:t>万名会员，它吸引着越来越多的妇女参与国家产生高度经济和社会效益的运动。妇女联合会通过这些运动不断发挥它的作用，帮助妇女在争取男女平等和提高自身地位的事业中加强自信心。</w:t>
      </w:r>
    </w:p>
    <w:p w:rsidR="00000000" w:rsidRDefault="00000000">
      <w:pPr>
        <w:spacing w:after="240" w:line="360" w:lineRule="exact"/>
        <w:jc w:val="center"/>
        <w:rPr>
          <w:rFonts w:ascii="SimHei" w:eastAsia="SimHei"/>
          <w:sz w:val="24"/>
        </w:rPr>
      </w:pPr>
      <w:r>
        <w:rPr>
          <w:rFonts w:ascii="SimHei" w:eastAsia="SimHei" w:hint="eastAsia"/>
          <w:sz w:val="24"/>
        </w:rPr>
        <w:t>第</w:t>
      </w:r>
      <w:r>
        <w:rPr>
          <w:rFonts w:ascii="SimHei" w:eastAsia="SimHei"/>
          <w:sz w:val="24"/>
        </w:rPr>
        <w:t>8</w:t>
      </w:r>
      <w:r>
        <w:rPr>
          <w:rFonts w:ascii="SimHei" w:eastAsia="SimHei" w:hint="eastAsia"/>
          <w:sz w:val="24"/>
        </w:rPr>
        <w:t>条</w:t>
      </w:r>
    </w:p>
    <w:p w:rsidR="00000000" w:rsidRDefault="00000000">
      <w:pPr>
        <w:spacing w:after="240" w:line="360" w:lineRule="exact"/>
        <w:jc w:val="center"/>
        <w:rPr>
          <w:rFonts w:ascii="SimHei" w:eastAsia="SimHei"/>
        </w:rPr>
      </w:pPr>
      <w:r>
        <w:rPr>
          <w:rFonts w:ascii="SimHei" w:eastAsia="SimHei" w:hint="eastAsia"/>
        </w:rPr>
        <w:t>妇女参与国际活动</w:t>
      </w:r>
    </w:p>
    <w:p w:rsidR="00000000" w:rsidRDefault="00000000">
      <w:pPr>
        <w:spacing w:after="240" w:line="360" w:lineRule="exact"/>
        <w:ind w:firstLine="425"/>
      </w:pPr>
      <w:r>
        <w:rPr>
          <w:rFonts w:hint="eastAsia"/>
        </w:rPr>
        <w:t>如第二次报告所述，越南《宪法》保证妇女在涉及政治、经济、科学和对外关系的国内与国际活动方面享有与男子同等的权利。妇女的平等权利受到法律尊重，并在实践中得以遵行。</w:t>
      </w:r>
    </w:p>
    <w:p w:rsidR="00000000" w:rsidRDefault="00000000">
      <w:pPr>
        <w:spacing w:after="240" w:line="360" w:lineRule="exact"/>
        <w:ind w:firstLine="425"/>
      </w:pPr>
      <w:r>
        <w:rPr>
          <w:rFonts w:hint="eastAsia"/>
        </w:rPr>
        <w:t>越南以与国际社会中所有国家友好、争取和平、独立和发展为其座右铭，奉行独立、主权、对外关系多样化和多边化、积极融入区域和世界的外交政策，不断扩大其国际活动的规模和范围，参与国家的国际活动的妇女人数在稳定增长。妇女与男人一道参与党、国家、国会、人民友好协会、非政府组织、国有和私营企业的双边和多边外事活动。她们为越南国际事务的成就作出了自己的贡献。在同区域和世界其他地区扩大交流、合作和互相影响的过程中，妇女获得越来越多的机会有效而成功地参与文化、艺术和体育活动以及科学和技术领域的活动。</w:t>
      </w:r>
    </w:p>
    <w:p w:rsidR="00000000" w:rsidRDefault="00000000">
      <w:pPr>
        <w:spacing w:after="240" w:line="360" w:lineRule="exact"/>
        <w:ind w:firstLine="425"/>
      </w:pPr>
      <w:r>
        <w:rPr>
          <w:rFonts w:hint="eastAsia"/>
        </w:rPr>
        <w:t>如第二次报告所指出，在党和政府的支持下，外交部（越南主要外事活动机构）和越南驻外代表机构中妇女工作人员的比例日益上升。代表越南参加东盟、亚太经合组织、联合国会议和其他国际研究会和讨论会的妇女人数显著增多。尽管越南是亚太经合组织的新成员，但它仍然与本地区其他国家一道参与制定、通过并且实施《妇女融入亚太经合组织框架协议》。目前，我国的全国委员会是亚太经合组织性别工作组的成员。现在，有关各部和机构的许多女工作人员正积极参与越南加入世界贸易组织的准备和谈判工作。</w:t>
      </w:r>
    </w:p>
    <w:p w:rsidR="00000000" w:rsidRDefault="00000000">
      <w:pPr>
        <w:spacing w:after="240" w:line="360" w:lineRule="exact"/>
        <w:ind w:firstLine="425"/>
      </w:pPr>
      <w:r>
        <w:rPr>
          <w:rFonts w:hint="eastAsia"/>
        </w:rPr>
        <w:t>值得指出的一项活动是，越南为</w:t>
      </w:r>
      <w:r>
        <w:t>2000</w:t>
      </w:r>
      <w:r>
        <w:rPr>
          <w:rFonts w:hint="eastAsia"/>
        </w:rPr>
        <w:t>年</w:t>
      </w:r>
      <w:r>
        <w:t>6</w:t>
      </w:r>
      <w:r>
        <w:rPr>
          <w:rFonts w:hint="eastAsia"/>
        </w:rPr>
        <w:t>月在纽约举行的联合国大会妇女特别会议积极努力作准备。为响应这一重大事项，越南在全国范围内开展了许多有关妇女问题的活动。参加这次特别会议的</w:t>
      </w:r>
      <w:r>
        <w:t>25</w:t>
      </w:r>
      <w:r>
        <w:rPr>
          <w:rFonts w:hint="eastAsia"/>
        </w:rPr>
        <w:t>名代表中，有</w:t>
      </w:r>
      <w:r>
        <w:t>21</w:t>
      </w:r>
      <w:r>
        <w:rPr>
          <w:rFonts w:hint="eastAsia"/>
        </w:rPr>
        <w:t>名为女代表。此外，国会中的一些代表还参加了亚太</w:t>
      </w:r>
      <w:r>
        <w:t>21</w:t>
      </w:r>
      <w:r>
        <w:rPr>
          <w:rFonts w:hint="eastAsia"/>
        </w:rPr>
        <w:t>世纪领导技巧论坛和</w:t>
      </w:r>
      <w:r>
        <w:t>2000</w:t>
      </w:r>
      <w:r>
        <w:rPr>
          <w:rFonts w:hint="eastAsia"/>
        </w:rPr>
        <w:t>年</w:t>
      </w:r>
      <w:r>
        <w:t>1</w:t>
      </w:r>
      <w:r>
        <w:rPr>
          <w:rFonts w:hint="eastAsia"/>
        </w:rPr>
        <w:t>月在菲律宾举行的全球女政治家会议。</w:t>
      </w:r>
    </w:p>
    <w:p w:rsidR="00000000" w:rsidRDefault="00000000">
      <w:pPr>
        <w:spacing w:after="240" w:line="360" w:lineRule="exact"/>
        <w:ind w:firstLine="425"/>
      </w:pPr>
      <w:r>
        <w:rPr>
          <w:rFonts w:hint="eastAsia"/>
        </w:rPr>
        <w:t>在越南融入区域和国际的过程中，越来越多的妇女积极参与越南的国际活动，这有助于为越南创造有利的国际条件，促进其社会经济发展并实现国家工业化和现代化的目标。</w:t>
      </w:r>
    </w:p>
    <w:p w:rsidR="00000000" w:rsidRDefault="00000000">
      <w:pPr>
        <w:spacing w:after="240" w:line="360" w:lineRule="exact"/>
        <w:ind w:firstLine="425"/>
      </w:pPr>
      <w:r>
        <w:rPr>
          <w:rFonts w:hint="eastAsia"/>
        </w:rPr>
        <w:t>尽管如此，妇女参加国际论坛和国际组织的比例依然与她们的潜力和期望不符，因为她们在参与这些活动中所遇到的实际阻碍要大大超过男人所碰到的阻碍。此外，有的妇女依然认为，参与国际活动是男人的事情。</w:t>
      </w:r>
    </w:p>
    <w:p w:rsidR="00000000" w:rsidRDefault="00000000">
      <w:pPr>
        <w:spacing w:after="240" w:line="360" w:lineRule="exact"/>
        <w:ind w:firstLine="425"/>
      </w:pPr>
      <w:r>
        <w:rPr>
          <w:rFonts w:hint="eastAsia"/>
        </w:rPr>
        <w:t>鼓舞人心的是，越来越多的妇女对国际活动表现出极大的兴趣，考入国际关系学院、贸易学院和外事研究大学的女考生人数大大增加。这表明在不久的将来参加国际活动的妇女人数会有所增加。</w:t>
      </w:r>
    </w:p>
    <w:p w:rsidR="00000000" w:rsidRDefault="00000000">
      <w:pPr>
        <w:spacing w:after="240" w:line="360" w:lineRule="exact"/>
        <w:jc w:val="center"/>
        <w:rPr>
          <w:rFonts w:ascii="SimHei" w:eastAsia="SimHei"/>
          <w:sz w:val="24"/>
        </w:rPr>
      </w:pPr>
      <w:r>
        <w:rPr>
          <w:rFonts w:ascii="SimHei" w:eastAsia="SimHei" w:hint="eastAsia"/>
          <w:sz w:val="24"/>
        </w:rPr>
        <w:t>第</w:t>
      </w:r>
      <w:r>
        <w:rPr>
          <w:rFonts w:ascii="SimHei" w:eastAsia="SimHei"/>
          <w:sz w:val="24"/>
        </w:rPr>
        <w:t>9</w:t>
      </w:r>
      <w:r>
        <w:rPr>
          <w:rFonts w:ascii="SimHei" w:eastAsia="SimHei" w:hint="eastAsia"/>
          <w:sz w:val="24"/>
        </w:rPr>
        <w:t>条</w:t>
      </w:r>
    </w:p>
    <w:p w:rsidR="00000000" w:rsidRDefault="00000000">
      <w:pPr>
        <w:spacing w:after="240" w:line="360" w:lineRule="exact"/>
        <w:jc w:val="center"/>
        <w:rPr>
          <w:rFonts w:ascii="SimHei" w:eastAsia="SimHei"/>
        </w:rPr>
      </w:pPr>
      <w:r>
        <w:rPr>
          <w:rFonts w:ascii="SimHei" w:eastAsia="SimHei" w:hint="eastAsia"/>
        </w:rPr>
        <w:t>国籍问题</w:t>
      </w:r>
    </w:p>
    <w:p w:rsidR="00000000" w:rsidRDefault="00000000">
      <w:pPr>
        <w:spacing w:after="240" w:line="360" w:lineRule="exact"/>
        <w:ind w:firstLine="425"/>
      </w:pPr>
      <w:r>
        <w:rPr>
          <w:rFonts w:hint="eastAsia"/>
        </w:rPr>
        <w:t>自建国以来，越南《宪法》和越南法律有关国籍的法律条款一贯确保妇女在获得、改变或保留其国籍方面享有与男子平等的权利。法律特别保证，与外国人结婚或丈夫国籍的改变，并不影响妻子的国籍，从而避免发生例如妻子无国籍或非自愿地归化丈夫的国籍那样的后果。同时，在子女国籍问题上也保证男女享有平等权利。</w:t>
      </w:r>
    </w:p>
    <w:p w:rsidR="00000000" w:rsidRDefault="00000000">
      <w:pPr>
        <w:spacing w:after="240" w:line="360" w:lineRule="exact"/>
        <w:ind w:firstLine="425"/>
      </w:pPr>
      <w:r>
        <w:rPr>
          <w:rFonts w:hint="eastAsia"/>
        </w:rPr>
        <w:t>第二次报告清楚地阐明了在有关国籍问题上妇女与男子享有平等权利的越南法律规定和国家在实践中对此的严格遵守。本报告将对越南</w:t>
      </w:r>
      <w:r>
        <w:t>1998</w:t>
      </w:r>
      <w:r>
        <w:rPr>
          <w:rFonts w:hint="eastAsia"/>
        </w:rPr>
        <w:t>年《国籍法》另作介绍。</w:t>
      </w:r>
    </w:p>
    <w:p w:rsidR="00000000" w:rsidRDefault="00000000">
      <w:pPr>
        <w:spacing w:after="240" w:line="360" w:lineRule="exact"/>
        <w:ind w:firstLine="425"/>
        <w:rPr>
          <w:rFonts w:ascii="楷体" w:eastAsia="楷体"/>
          <w:b/>
        </w:rPr>
      </w:pPr>
      <w:r>
        <w:rPr>
          <w:rFonts w:ascii="楷体" w:eastAsia="楷体"/>
          <w:b/>
        </w:rPr>
        <w:br w:type="page"/>
        <w:t xml:space="preserve">9.1.  </w:t>
      </w:r>
      <w:r>
        <w:rPr>
          <w:rFonts w:ascii="楷体" w:eastAsia="楷体" w:hint="eastAsia"/>
          <w:b/>
        </w:rPr>
        <w:t>获得、改变或保留国际方面的男女平等权利：</w:t>
      </w:r>
    </w:p>
    <w:p w:rsidR="00000000" w:rsidRDefault="00000000">
      <w:pPr>
        <w:spacing w:after="240" w:line="360" w:lineRule="exact"/>
        <w:ind w:firstLine="425"/>
      </w:pPr>
      <w:r>
        <w:rPr>
          <w:rFonts w:hint="eastAsia"/>
        </w:rPr>
        <w:t>越南国会基于《国籍条例》和</w:t>
      </w:r>
      <w:r>
        <w:t>1988</w:t>
      </w:r>
      <w:r>
        <w:rPr>
          <w:rFonts w:hint="eastAsia"/>
        </w:rPr>
        <w:t>年《国籍法》可详细阐明的重要原则，于</w:t>
      </w:r>
      <w:r>
        <w:t>1998</w:t>
      </w:r>
      <w:r>
        <w:rPr>
          <w:rFonts w:hint="eastAsia"/>
        </w:rPr>
        <w:t>年</w:t>
      </w:r>
      <w:r>
        <w:t>5</w:t>
      </w:r>
      <w:r>
        <w:rPr>
          <w:rFonts w:hint="eastAsia"/>
        </w:rPr>
        <w:t>月通过了新的《国籍法》。这一最新的法律文件补充、发展和改进了有关确认越南国籍的准则。新的《国籍法》于</w:t>
      </w:r>
      <w:r>
        <w:t>1999</w:t>
      </w:r>
      <w:r>
        <w:rPr>
          <w:rFonts w:hint="eastAsia"/>
        </w:rPr>
        <w:t>年</w:t>
      </w:r>
      <w:r>
        <w:t>1</w:t>
      </w:r>
      <w:r>
        <w:rPr>
          <w:rFonts w:hint="eastAsia"/>
        </w:rPr>
        <w:t>月</w:t>
      </w:r>
      <w:r>
        <w:t>1</w:t>
      </w:r>
      <w:r>
        <w:rPr>
          <w:rFonts w:hint="eastAsia"/>
        </w:rPr>
        <w:t>日生效，取代</w:t>
      </w:r>
      <w:r>
        <w:t>1998</w:t>
      </w:r>
      <w:r>
        <w:rPr>
          <w:rFonts w:hint="eastAsia"/>
        </w:rPr>
        <w:t>年《国籍法》。</w:t>
      </w:r>
    </w:p>
    <w:p w:rsidR="00000000" w:rsidRDefault="00000000">
      <w:pPr>
        <w:spacing w:after="240" w:line="360" w:lineRule="exact"/>
        <w:ind w:firstLine="425"/>
      </w:pPr>
      <w:r>
        <w:t>1998</w:t>
      </w:r>
      <w:r>
        <w:rPr>
          <w:rFonts w:hint="eastAsia"/>
        </w:rPr>
        <w:t>年《国籍法》授予妇女在获得、改变或保留国籍方面与男子完全平等的权利。</w:t>
      </w:r>
    </w:p>
    <w:p w:rsidR="00000000" w:rsidRDefault="00000000">
      <w:pPr>
        <w:spacing w:after="240" w:line="360" w:lineRule="exact"/>
        <w:ind w:firstLine="425"/>
      </w:pPr>
      <w:r>
        <w:rPr>
          <w:rFonts w:hint="eastAsia"/>
        </w:rPr>
        <w:t>第</w:t>
      </w:r>
      <w:r>
        <w:t>1</w:t>
      </w:r>
      <w:r>
        <w:rPr>
          <w:rFonts w:hint="eastAsia"/>
        </w:rPr>
        <w:t>条确认每个公民和每一族群的成员有获得越南国籍权利的平等权利。</w:t>
      </w:r>
    </w:p>
    <w:p w:rsidR="00000000" w:rsidRDefault="00000000">
      <w:pPr>
        <w:spacing w:after="240" w:line="360" w:lineRule="exact"/>
        <w:ind w:firstLine="425"/>
      </w:pPr>
      <w:r>
        <w:rPr>
          <w:rFonts w:hint="eastAsia"/>
        </w:rPr>
        <w:t>按照第</w:t>
      </w:r>
      <w:r>
        <w:t>9</w:t>
      </w:r>
      <w:r>
        <w:rPr>
          <w:rFonts w:hint="eastAsia"/>
        </w:rPr>
        <w:t>条规定，越南公民与外国人结婚、离婚或取消不合法的婚姻，不影响其各自的国籍和其年幼子女的国籍。</w:t>
      </w:r>
    </w:p>
    <w:p w:rsidR="00000000" w:rsidRDefault="00000000">
      <w:pPr>
        <w:spacing w:after="240" w:line="360" w:lineRule="exact"/>
        <w:ind w:firstLine="425"/>
      </w:pPr>
      <w:r>
        <w:rPr>
          <w:rFonts w:hint="eastAsia"/>
        </w:rPr>
        <w:t>按照第</w:t>
      </w:r>
      <w:r>
        <w:t>10</w:t>
      </w:r>
      <w:r>
        <w:rPr>
          <w:rFonts w:hint="eastAsia"/>
        </w:rPr>
        <w:t>条规定，丈夫或妻子被授予或丧失越南国籍不影响其配偶的国籍。</w:t>
      </w:r>
    </w:p>
    <w:p w:rsidR="00000000" w:rsidRDefault="00000000">
      <w:pPr>
        <w:spacing w:after="240" w:line="360" w:lineRule="exact"/>
        <w:ind w:firstLine="425"/>
        <w:rPr>
          <w:rFonts w:ascii="楷体" w:eastAsia="楷体"/>
          <w:b/>
        </w:rPr>
      </w:pPr>
      <w:r>
        <w:rPr>
          <w:rFonts w:ascii="楷体" w:eastAsia="楷体"/>
          <w:b/>
        </w:rPr>
        <w:t xml:space="preserve">9.2.  </w:t>
      </w:r>
      <w:r>
        <w:rPr>
          <w:rFonts w:ascii="楷体" w:eastAsia="楷体" w:hint="eastAsia"/>
          <w:b/>
        </w:rPr>
        <w:t>在子女国籍问题上妇女的平等权利：</w:t>
      </w:r>
    </w:p>
    <w:p w:rsidR="00000000" w:rsidRDefault="00000000">
      <w:pPr>
        <w:spacing w:after="240" w:line="360" w:lineRule="exact"/>
        <w:ind w:firstLine="425"/>
      </w:pPr>
      <w:r>
        <w:t>1998</w:t>
      </w:r>
      <w:r>
        <w:rPr>
          <w:rFonts w:hint="eastAsia"/>
        </w:rPr>
        <w:t>年《国籍法》第</w:t>
      </w:r>
      <w:r>
        <w:t>16</w:t>
      </w:r>
      <w:r>
        <w:rPr>
          <w:rFonts w:hint="eastAsia"/>
        </w:rPr>
        <w:t>条规定，父母为越南公民的儿童享有越南国籍，不论该儿童出生于越南境内或境外。</w:t>
      </w:r>
    </w:p>
    <w:p w:rsidR="00000000" w:rsidRDefault="00000000">
      <w:pPr>
        <w:spacing w:after="240" w:line="360" w:lineRule="exact"/>
        <w:ind w:firstLine="425"/>
      </w:pPr>
      <w:r>
        <w:rPr>
          <w:rFonts w:hint="eastAsia"/>
        </w:rPr>
        <w:t>第</w:t>
      </w:r>
      <w:r>
        <w:t>17</w:t>
      </w:r>
      <w:r>
        <w:rPr>
          <w:rFonts w:hint="eastAsia"/>
        </w:rPr>
        <w:t>条规定，如一儿童出生于越南境内或境外，父母一方为越南公民而另一方为无国籍者或母亲为越南公民而父亲情况不明，则该儿童享有越南国籍。这一条款已充分扩展了儿童享有国籍的权利和在子女国籍问题上妇女的平等权利。采用按出生地和父母关系来决定儿童国籍的双重原则表明越南在国籍问题上的法律有了改进。</w:t>
      </w:r>
    </w:p>
    <w:p w:rsidR="00000000" w:rsidRDefault="00000000">
      <w:pPr>
        <w:spacing w:after="240" w:line="360" w:lineRule="exact"/>
        <w:ind w:firstLine="425"/>
      </w:pPr>
      <w:r>
        <w:rPr>
          <w:rFonts w:hint="eastAsia"/>
        </w:rPr>
        <w:t>总之，越南法律不含有歧视妇女的条款，同时保证在获得、改变或保留国籍及其子女国籍问题男女享有平等权利。越南《国籍法》与《消除对妇女一切形式歧视公约》第</w:t>
      </w:r>
      <w:r>
        <w:t>9</w:t>
      </w:r>
      <w:r>
        <w:rPr>
          <w:rFonts w:hint="eastAsia"/>
        </w:rPr>
        <w:t>条规定的精神完全一致。</w:t>
      </w:r>
      <w:r>
        <w:t>1998</w:t>
      </w:r>
      <w:r>
        <w:rPr>
          <w:rFonts w:hint="eastAsia"/>
        </w:rPr>
        <w:t>年《国籍法》尽管其实施情况尚未充分评估，但它已为妇女和儿童在国籍问题上行使自由和平等权利创造了更加有利的条件。</w:t>
      </w:r>
    </w:p>
    <w:p w:rsidR="00000000" w:rsidRDefault="00000000">
      <w:pPr>
        <w:spacing w:after="240" w:line="360" w:lineRule="exact"/>
        <w:jc w:val="center"/>
        <w:rPr>
          <w:rFonts w:ascii="SimHei" w:eastAsia="SimHei"/>
          <w:sz w:val="24"/>
        </w:rPr>
      </w:pPr>
      <w:r>
        <w:rPr>
          <w:rFonts w:ascii="SimHei" w:eastAsia="SimHei" w:hint="eastAsia"/>
          <w:sz w:val="24"/>
        </w:rPr>
        <w:t>第</w:t>
      </w:r>
      <w:r>
        <w:rPr>
          <w:rFonts w:ascii="SimHei" w:eastAsia="SimHei"/>
          <w:sz w:val="24"/>
        </w:rPr>
        <w:t>10</w:t>
      </w:r>
      <w:r>
        <w:rPr>
          <w:rFonts w:ascii="SimHei" w:eastAsia="SimHei" w:hint="eastAsia"/>
          <w:sz w:val="24"/>
        </w:rPr>
        <w:t>条</w:t>
      </w:r>
    </w:p>
    <w:p w:rsidR="00000000" w:rsidRDefault="00000000">
      <w:pPr>
        <w:spacing w:after="240" w:line="360" w:lineRule="exact"/>
        <w:jc w:val="center"/>
        <w:rPr>
          <w:rFonts w:ascii="SimHei" w:eastAsia="SimHei"/>
        </w:rPr>
      </w:pPr>
      <w:r>
        <w:rPr>
          <w:rFonts w:ascii="SimHei" w:eastAsia="SimHei" w:hint="eastAsia"/>
        </w:rPr>
        <w:t>受教育平等</w:t>
      </w:r>
    </w:p>
    <w:p w:rsidR="00000000" w:rsidRDefault="00000000">
      <w:pPr>
        <w:spacing w:after="240" w:line="360" w:lineRule="exact"/>
        <w:ind w:firstLine="425"/>
        <w:rPr>
          <w:rFonts w:ascii="楷体" w:eastAsia="楷体"/>
          <w:b/>
        </w:rPr>
      </w:pPr>
      <w:r>
        <w:rPr>
          <w:rFonts w:ascii="楷体" w:eastAsia="楷体"/>
          <w:b/>
        </w:rPr>
        <w:t xml:space="preserve">10.1.  </w:t>
      </w:r>
      <w:r>
        <w:rPr>
          <w:rFonts w:ascii="楷体" w:eastAsia="楷体" w:hint="eastAsia"/>
          <w:b/>
        </w:rPr>
        <w:t>教育概览</w:t>
      </w:r>
    </w:p>
    <w:p w:rsidR="00000000" w:rsidRDefault="00000000">
      <w:pPr>
        <w:spacing w:after="240" w:line="360" w:lineRule="exact"/>
        <w:ind w:firstLine="425"/>
      </w:pPr>
      <w:r>
        <w:t>1998</w:t>
      </w:r>
      <w:r>
        <w:rPr>
          <w:rFonts w:hint="eastAsia"/>
        </w:rPr>
        <w:t>年至</w:t>
      </w:r>
      <w:r>
        <w:t>2000</w:t>
      </w:r>
      <w:r>
        <w:rPr>
          <w:rFonts w:hint="eastAsia"/>
        </w:rPr>
        <w:t>年期间，越南大力发展教育事业，使人民享受到教育方面的诸多福利，在这方面没有性别歧视。用于教育的预算的比例近年来逐年增长，</w:t>
      </w:r>
      <w:r>
        <w:t>1998</w:t>
      </w:r>
      <w:r>
        <w:rPr>
          <w:rFonts w:hint="eastAsia"/>
        </w:rPr>
        <w:t>、</w:t>
      </w:r>
      <w:r>
        <w:t>1999</w:t>
      </w:r>
      <w:r>
        <w:rPr>
          <w:rFonts w:hint="eastAsia"/>
        </w:rPr>
        <w:t>和</w:t>
      </w:r>
      <w:r>
        <w:t>2000</w:t>
      </w:r>
      <w:r>
        <w:rPr>
          <w:rFonts w:hint="eastAsia"/>
        </w:rPr>
        <w:t>年分别占国内生产总值的</w:t>
      </w:r>
      <w:r>
        <w:t>13.6%</w:t>
      </w:r>
      <w:r>
        <w:rPr>
          <w:rFonts w:hint="eastAsia"/>
        </w:rPr>
        <w:t>、</w:t>
      </w:r>
      <w:r>
        <w:t>14.1%</w:t>
      </w:r>
      <w:r>
        <w:rPr>
          <w:rFonts w:hint="eastAsia"/>
        </w:rPr>
        <w:t>和</w:t>
      </w:r>
      <w:r>
        <w:t>15%</w:t>
      </w:r>
      <w:r>
        <w:rPr>
          <w:rFonts w:hint="eastAsia"/>
        </w:rPr>
        <w:t>。</w:t>
      </w:r>
    </w:p>
    <w:p w:rsidR="00000000" w:rsidRDefault="00000000">
      <w:pPr>
        <w:spacing w:after="240" w:line="360" w:lineRule="exact"/>
        <w:ind w:firstLine="425"/>
      </w:pPr>
      <w:r>
        <w:t>1998</w:t>
      </w:r>
      <w:r>
        <w:rPr>
          <w:rFonts w:hint="eastAsia"/>
        </w:rPr>
        <w:t>年</w:t>
      </w:r>
      <w:r>
        <w:t>12</w:t>
      </w:r>
      <w:r>
        <w:rPr>
          <w:rFonts w:hint="eastAsia"/>
        </w:rPr>
        <w:t>月国会通过的《教育法》和根据</w:t>
      </w:r>
      <w:r>
        <w:t>1992</w:t>
      </w:r>
      <w:r>
        <w:rPr>
          <w:rFonts w:hint="eastAsia"/>
        </w:rPr>
        <w:t>年《宪法》制订出具体条款的其他法律文件的发布，为平等而有效地实施发展教育和培训战略制定了一个法律框架。</w:t>
      </w:r>
    </w:p>
    <w:p w:rsidR="00000000" w:rsidRDefault="00000000">
      <w:pPr>
        <w:spacing w:after="240" w:line="360" w:lineRule="exact"/>
        <w:ind w:firstLine="425"/>
      </w:pPr>
      <w:r>
        <w:rPr>
          <w:rFonts w:hint="eastAsia"/>
        </w:rPr>
        <w:t>《教育法》第</w:t>
      </w:r>
      <w:r>
        <w:t>9</w:t>
      </w:r>
      <w:r>
        <w:rPr>
          <w:rFonts w:hint="eastAsia"/>
        </w:rPr>
        <w:t>条规定，所有公民不问其种族出身、宗教信仰、性别、家庭背景、社会地位或经济情况如何，在受教育的机会方面一律平等。国家保障在教育方面的社会平等，为全民创造了受教育的条件。国家和社会为穷人提供受教育的帮助，为成绩突出的学生提供发挥其才能的帮助。国家优先照顾来自少数民族和社会经济情况困难地区家庭的儿童享受优惠待遇的儿童和残疾儿童，帮助他们实现其受教育的权利和义务。</w:t>
      </w:r>
    </w:p>
    <w:p w:rsidR="00000000" w:rsidRDefault="00000000">
      <w:pPr>
        <w:spacing w:after="240" w:line="360" w:lineRule="exact"/>
        <w:ind w:firstLine="425"/>
        <w:rPr>
          <w:rFonts w:ascii="楷体" w:eastAsia="楷体"/>
          <w:b/>
        </w:rPr>
      </w:pPr>
      <w:r>
        <w:rPr>
          <w:rFonts w:ascii="楷体" w:eastAsia="楷体"/>
          <w:b/>
        </w:rPr>
        <w:t xml:space="preserve">10.2.  </w:t>
      </w:r>
      <w:r>
        <w:rPr>
          <w:rFonts w:ascii="楷体" w:eastAsia="楷体" w:hint="eastAsia"/>
          <w:b/>
        </w:rPr>
        <w:t>男女受教育机会和条件平等政策的实施</w:t>
      </w:r>
    </w:p>
    <w:p w:rsidR="00000000" w:rsidRDefault="00000000">
      <w:pPr>
        <w:spacing w:after="240" w:line="360" w:lineRule="exact"/>
        <w:ind w:firstLine="425"/>
      </w:pPr>
      <w:r>
        <w:rPr>
          <w:rFonts w:hint="eastAsia"/>
        </w:rPr>
        <w:t>国家依照《教育法》，执行为妇女和女童创造与男子和男童平等的受教育机会的政策。教育培训部指示地区机构采取措施力争在小学和初级中学保持男女学童人数平衡。在各级学校，从学前机构到大学、专科学院或成人特别班，男女学生同堂上课，学习同样的课程，享受同样的学习条件，不受任何歧视，另外还专为少数民族和山区妇女开设了一些课程减少的成人学习班，帮助她们尽早脱盲。</w:t>
      </w:r>
    </w:p>
    <w:p w:rsidR="00000000" w:rsidRDefault="00000000">
      <w:pPr>
        <w:spacing w:after="240" w:line="360" w:lineRule="exact"/>
        <w:ind w:firstLine="425"/>
      </w:pPr>
      <w:r>
        <w:rPr>
          <w:rFonts w:hint="eastAsia"/>
        </w:rPr>
        <w:t>女学生与男学生同样享有奖学金制、补助和与教育有关的借款条件。为了消除全国各地域和地方之间的差距，国家为少数民族学生实行了一项减免学费、提供教学设施、开设寄宿学校，为边远山区的教师提供特殊津贴等政策。由于国家和人民积极投资，近年来教育条件、教学质量和学校的物质基础都得以改善。性别教育和计划生育教育继续在不同层次学校里广泛开展。</w:t>
      </w:r>
    </w:p>
    <w:p w:rsidR="00000000" w:rsidRDefault="00000000">
      <w:pPr>
        <w:spacing w:after="240" w:line="360" w:lineRule="exact"/>
        <w:ind w:firstLine="425"/>
      </w:pPr>
      <w:r>
        <w:rPr>
          <w:rFonts w:hint="eastAsia"/>
        </w:rPr>
        <w:t>这些努力带来了积极的变化，大大缩小了教育方面的性别差距。十岁以上妇女的识字率为</w:t>
      </w:r>
      <w:r>
        <w:t>88%</w:t>
      </w:r>
      <w:r>
        <w:rPr>
          <w:rFonts w:hint="eastAsia"/>
        </w:rPr>
        <w:t>（男子为</w:t>
      </w:r>
      <w:r>
        <w:t>94%</w:t>
      </w:r>
      <w:r>
        <w:rPr>
          <w:rFonts w:hint="eastAsia"/>
        </w:rPr>
        <w:t>）。妇女上学年限平均为</w:t>
      </w:r>
      <w:r>
        <w:t>5.6</w:t>
      </w:r>
      <w:r>
        <w:rPr>
          <w:rFonts w:hint="eastAsia"/>
        </w:rPr>
        <w:t>年（男子为</w:t>
      </w:r>
      <w:r>
        <w:t>6.7</w:t>
      </w:r>
      <w:r>
        <w:rPr>
          <w:rFonts w:hint="eastAsia"/>
        </w:rPr>
        <w:t>年）。越南上学的总人数为</w:t>
      </w:r>
      <w:r>
        <w:t>2 100</w:t>
      </w:r>
      <w:r>
        <w:rPr>
          <w:rFonts w:hint="eastAsia"/>
        </w:rPr>
        <w:t>万（学前教育</w:t>
      </w:r>
      <w:r>
        <w:t>212</w:t>
      </w:r>
      <w:r>
        <w:rPr>
          <w:rFonts w:hint="eastAsia"/>
        </w:rPr>
        <w:t>万，小学</w:t>
      </w:r>
      <w:r>
        <w:t>1 006</w:t>
      </w:r>
      <w:r>
        <w:rPr>
          <w:rFonts w:hint="eastAsia"/>
        </w:rPr>
        <w:t>万，初中</w:t>
      </w:r>
      <w:r>
        <w:t>576</w:t>
      </w:r>
      <w:r>
        <w:rPr>
          <w:rFonts w:hint="eastAsia"/>
        </w:rPr>
        <w:t>万，高中</w:t>
      </w:r>
      <w:r>
        <w:t>197</w:t>
      </w:r>
      <w:r>
        <w:rPr>
          <w:rFonts w:hint="eastAsia"/>
        </w:rPr>
        <w:t>万，专科学院和大学</w:t>
      </w:r>
      <w:r>
        <w:t>108</w:t>
      </w:r>
      <w:r>
        <w:rPr>
          <w:rFonts w:hint="eastAsia"/>
        </w:rPr>
        <w:t>万）。</w:t>
      </w:r>
    </w:p>
    <w:p w:rsidR="00000000" w:rsidRDefault="00000000">
      <w:pPr>
        <w:spacing w:after="240" w:line="360" w:lineRule="exact"/>
        <w:ind w:firstLine="425"/>
      </w:pPr>
      <w:r>
        <w:t>2000</w:t>
      </w:r>
      <w:r>
        <w:rPr>
          <w:rFonts w:hint="eastAsia"/>
        </w:rPr>
        <w:t>年学龄人口的入学率为</w:t>
      </w:r>
      <w:r>
        <w:t>89%</w:t>
      </w:r>
      <w:r>
        <w:rPr>
          <w:rFonts w:hint="eastAsia"/>
        </w:rPr>
        <w:t>，这是一项显著的进步，初级入学率男女之间仅有一点微小的差距。各级学校的辍学率降到了</w:t>
      </w:r>
      <w:r>
        <w:t>10%</w:t>
      </w:r>
      <w:r>
        <w:rPr>
          <w:rFonts w:hint="eastAsia"/>
        </w:rPr>
        <w:t>以下，留级率则低于</w:t>
      </w:r>
      <w:r>
        <w:t>5%</w:t>
      </w:r>
      <w:r>
        <w:rPr>
          <w:rFonts w:hint="eastAsia"/>
        </w:rPr>
        <w:t>。</w:t>
      </w:r>
    </w:p>
    <w:p w:rsidR="00000000" w:rsidRDefault="00000000">
      <w:pPr>
        <w:spacing w:after="240" w:line="360" w:lineRule="exact"/>
        <w:ind w:firstLine="425"/>
      </w:pPr>
      <w:r>
        <w:rPr>
          <w:rFonts w:hint="eastAsia"/>
        </w:rPr>
        <w:t>女生在不同学校层次入学率在学前机构为</w:t>
      </w:r>
      <w:r>
        <w:t>48.2%</w:t>
      </w:r>
      <w:r>
        <w:rPr>
          <w:rFonts w:hint="eastAsia"/>
        </w:rPr>
        <w:t>，小学为</w:t>
      </w:r>
      <w:r>
        <w:t>47.9%</w:t>
      </w:r>
      <w:r>
        <w:rPr>
          <w:rFonts w:hint="eastAsia"/>
        </w:rPr>
        <w:t>，初中为</w:t>
      </w:r>
      <w:r>
        <w:t>46.9%</w:t>
      </w:r>
      <w:r>
        <w:rPr>
          <w:rFonts w:hint="eastAsia"/>
        </w:rPr>
        <w:t>，高中为</w:t>
      </w:r>
      <w:r>
        <w:t>46.8%</w:t>
      </w:r>
      <w:r>
        <w:rPr>
          <w:rFonts w:hint="eastAsia"/>
        </w:rPr>
        <w:t>，专科学院为</w:t>
      </w:r>
      <w:r>
        <w:t>51.9%</w:t>
      </w:r>
      <w:r>
        <w:rPr>
          <w:rFonts w:hint="eastAsia"/>
        </w:rPr>
        <w:t>，大学为</w:t>
      </w:r>
      <w:r>
        <w:t>39.1%</w:t>
      </w:r>
      <w:r>
        <w:rPr>
          <w:rFonts w:hint="eastAsia"/>
        </w:rPr>
        <w:t>。</w:t>
      </w:r>
    </w:p>
    <w:p w:rsidR="00000000" w:rsidRDefault="00000000">
      <w:pPr>
        <w:spacing w:after="240" w:line="360" w:lineRule="exact"/>
        <w:ind w:firstLine="425"/>
      </w:pPr>
      <w:r>
        <w:rPr>
          <w:rFonts w:hint="eastAsia"/>
        </w:rPr>
        <w:t>女教师的比例特别高，据</w:t>
      </w:r>
      <w:r>
        <w:t>1999</w:t>
      </w:r>
      <w:r>
        <w:rPr>
          <w:rFonts w:hint="eastAsia"/>
        </w:rPr>
        <w:t>－</w:t>
      </w:r>
      <w:r>
        <w:t>2000</w:t>
      </w:r>
      <w:r>
        <w:rPr>
          <w:rFonts w:hint="eastAsia"/>
        </w:rPr>
        <w:t>年统计数字，在学前机构这一比例为</w:t>
      </w:r>
      <w:r>
        <w:t>100%</w:t>
      </w:r>
      <w:r>
        <w:rPr>
          <w:rFonts w:hint="eastAsia"/>
        </w:rPr>
        <w:t>，小学为</w:t>
      </w:r>
      <w:r>
        <w:t>77.9%</w:t>
      </w:r>
      <w:r>
        <w:rPr>
          <w:rFonts w:hint="eastAsia"/>
        </w:rPr>
        <w:t>，初中为</w:t>
      </w:r>
      <w:r>
        <w:t>69.46%</w:t>
      </w:r>
      <w:r>
        <w:rPr>
          <w:rFonts w:hint="eastAsia"/>
        </w:rPr>
        <w:t>，高中为</w:t>
      </w:r>
      <w:r>
        <w:t>52.61%</w:t>
      </w:r>
      <w:r>
        <w:rPr>
          <w:rFonts w:hint="eastAsia"/>
        </w:rPr>
        <w:t>，专科学院为</w:t>
      </w:r>
      <w:r>
        <w:t>50.06%</w:t>
      </w:r>
      <w:r>
        <w:rPr>
          <w:rFonts w:hint="eastAsia"/>
        </w:rPr>
        <w:t>，大学为</w:t>
      </w:r>
      <w:r>
        <w:t>35.40%</w:t>
      </w:r>
      <w:r>
        <w:rPr>
          <w:rFonts w:hint="eastAsia"/>
        </w:rPr>
        <w:t>。</w:t>
      </w:r>
    </w:p>
    <w:p w:rsidR="00000000" w:rsidRDefault="00000000">
      <w:pPr>
        <w:spacing w:after="240" w:line="360" w:lineRule="exact"/>
        <w:ind w:firstLine="425"/>
        <w:rPr>
          <w:rFonts w:ascii="楷体" w:eastAsia="楷体"/>
          <w:b/>
        </w:rPr>
      </w:pPr>
      <w:r>
        <w:rPr>
          <w:rFonts w:ascii="楷体" w:eastAsia="楷体"/>
          <w:b/>
        </w:rPr>
        <w:br w:type="page"/>
        <w:t xml:space="preserve">10.3.  </w:t>
      </w:r>
      <w:r>
        <w:rPr>
          <w:rFonts w:ascii="楷体" w:eastAsia="楷体" w:hint="eastAsia"/>
          <w:b/>
        </w:rPr>
        <w:t>需要解决的问题：</w:t>
      </w:r>
    </w:p>
    <w:p w:rsidR="00000000" w:rsidRDefault="00000000">
      <w:pPr>
        <w:spacing w:after="240" w:line="360" w:lineRule="exact"/>
        <w:ind w:firstLine="425"/>
      </w:pPr>
      <w:r>
        <w:rPr>
          <w:rFonts w:hint="eastAsia"/>
        </w:rPr>
        <w:t>越南在教育平等方面最大的障碍之一是，受教育的层次越高，女生对男生的比率就越低；男女在不同的教育管理层次工作的情况也相似。针对这种情况，教育部门已在采取有效措施，例如在对妇女适宜的高等教育领域方面增加录取指标，专为在教育管理领域工作的妇女开办培训班等。</w:t>
      </w:r>
    </w:p>
    <w:p w:rsidR="00000000" w:rsidRDefault="00000000">
      <w:pPr>
        <w:spacing w:after="240" w:line="360" w:lineRule="exact"/>
        <w:ind w:firstLine="425"/>
      </w:pPr>
      <w:r>
        <w:rPr>
          <w:rFonts w:hint="eastAsia"/>
        </w:rPr>
        <w:t>另一个虽不普遍但也需要逐步解决的障碍是，在偏僻遥远的山区，妇女和女童的文盲率依然很高（</w:t>
      </w:r>
      <w:r>
        <w:t>50%</w:t>
      </w:r>
      <w:r>
        <w:rPr>
          <w:rFonts w:hint="eastAsia"/>
        </w:rPr>
        <w:t>－</w:t>
      </w:r>
      <w:r>
        <w:t>60%</w:t>
      </w:r>
      <w:r>
        <w:rPr>
          <w:rFonts w:hint="eastAsia"/>
        </w:rPr>
        <w:t>），特别是在中央高地（巴拿族群）或北部山区（苗族群）。教育机构正在设计一些解决这一问题的方案。</w:t>
      </w:r>
    </w:p>
    <w:p w:rsidR="00000000" w:rsidRDefault="00000000">
      <w:pPr>
        <w:spacing w:after="240" w:line="360" w:lineRule="exact"/>
        <w:ind w:firstLine="425"/>
      </w:pPr>
      <w:r>
        <w:rPr>
          <w:rFonts w:hint="eastAsia"/>
        </w:rPr>
        <w:t>此外，在新千年的头几年里，在小学和中学一级，课程和教育内容将作重大调整，某些全球性教育问题例如性别教育、谋生技能、计划生育等，将作为某些科目的内容列入课程。上述障碍已由政府将于近期通过的</w:t>
      </w:r>
      <w:r>
        <w:t>2001</w:t>
      </w:r>
      <w:r>
        <w:rPr>
          <w:rFonts w:hint="eastAsia"/>
        </w:rPr>
        <w:t>－</w:t>
      </w:r>
      <w:r>
        <w:t>2010</w:t>
      </w:r>
      <w:r>
        <w:rPr>
          <w:rFonts w:hint="eastAsia"/>
        </w:rPr>
        <w:t>年期间《发展教育培训战略计划》的主管机构着手予以解决。</w:t>
      </w:r>
    </w:p>
    <w:p w:rsidR="00000000" w:rsidRDefault="00000000">
      <w:pPr>
        <w:spacing w:after="240" w:line="360" w:lineRule="exact"/>
        <w:jc w:val="center"/>
        <w:rPr>
          <w:rFonts w:ascii="SimHei" w:eastAsia="SimHei"/>
          <w:sz w:val="24"/>
        </w:rPr>
      </w:pPr>
      <w:r>
        <w:rPr>
          <w:rFonts w:ascii="SimHei" w:eastAsia="SimHei" w:hint="eastAsia"/>
          <w:sz w:val="24"/>
        </w:rPr>
        <w:t>第</w:t>
      </w:r>
      <w:r>
        <w:rPr>
          <w:rFonts w:ascii="SimHei" w:eastAsia="SimHei"/>
          <w:sz w:val="24"/>
        </w:rPr>
        <w:t>11</w:t>
      </w:r>
      <w:r>
        <w:rPr>
          <w:rFonts w:ascii="SimHei" w:eastAsia="SimHei" w:hint="eastAsia"/>
          <w:sz w:val="24"/>
        </w:rPr>
        <w:t>条</w:t>
      </w:r>
    </w:p>
    <w:p w:rsidR="00000000" w:rsidRDefault="00000000">
      <w:pPr>
        <w:spacing w:after="240" w:line="360" w:lineRule="exact"/>
        <w:jc w:val="center"/>
        <w:rPr>
          <w:rFonts w:ascii="SimHei" w:eastAsia="SimHei"/>
        </w:rPr>
      </w:pPr>
      <w:r>
        <w:rPr>
          <w:rFonts w:ascii="SimHei" w:eastAsia="SimHei" w:hint="eastAsia"/>
        </w:rPr>
        <w:t>就业平等</w:t>
      </w:r>
    </w:p>
    <w:p w:rsidR="00000000" w:rsidRDefault="00000000">
      <w:pPr>
        <w:spacing w:after="240" w:line="360" w:lineRule="exact"/>
        <w:ind w:firstLine="425"/>
        <w:rPr>
          <w:rFonts w:ascii="楷体" w:eastAsia="楷体"/>
          <w:b/>
        </w:rPr>
      </w:pPr>
      <w:r>
        <w:rPr>
          <w:rFonts w:ascii="楷体" w:eastAsia="楷体"/>
          <w:b/>
        </w:rPr>
        <w:t xml:space="preserve">11.1.  </w:t>
      </w:r>
      <w:r>
        <w:rPr>
          <w:rFonts w:ascii="楷体" w:eastAsia="楷体" w:hint="eastAsia"/>
          <w:b/>
        </w:rPr>
        <w:t>某些新的和经过修正的条例</w:t>
      </w:r>
    </w:p>
    <w:p w:rsidR="00000000" w:rsidRDefault="00000000">
      <w:pPr>
        <w:spacing w:line="360" w:lineRule="exact"/>
        <w:ind w:firstLine="425"/>
      </w:pPr>
      <w:r>
        <w:rPr>
          <w:rFonts w:hint="eastAsia"/>
        </w:rPr>
        <w:t>—</w:t>
      </w:r>
      <w:r>
        <w:t xml:space="preserve">  1998</w:t>
      </w:r>
      <w:r>
        <w:rPr>
          <w:rFonts w:hint="eastAsia"/>
        </w:rPr>
        <w:t>年颁布的《干部和公务员条例》和第</w:t>
      </w:r>
      <w:r>
        <w:t>95/1998/ND-CP</w:t>
      </w:r>
      <w:r>
        <w:rPr>
          <w:rFonts w:hint="eastAsia"/>
        </w:rPr>
        <w:t>号《公务员招聘、就业和管理条例》中制订了涉及男女平等的条款。</w:t>
      </w:r>
    </w:p>
    <w:p w:rsidR="00000000" w:rsidRDefault="00000000">
      <w:pPr>
        <w:spacing w:line="360" w:lineRule="exact"/>
        <w:ind w:firstLine="425"/>
      </w:pPr>
      <w:r>
        <w:rPr>
          <w:rFonts w:hint="eastAsia"/>
        </w:rPr>
        <w:t>—</w:t>
      </w:r>
      <w:r>
        <w:t xml:space="preserve">  1999</w:t>
      </w:r>
      <w:r>
        <w:rPr>
          <w:rFonts w:hint="eastAsia"/>
        </w:rPr>
        <w:t>年涉及公共利益的《劳动法令》规定，怀孕或哺乳不满</w:t>
      </w:r>
      <w:r>
        <w:t>36</w:t>
      </w:r>
      <w:r>
        <w:rPr>
          <w:rFonts w:hint="eastAsia"/>
        </w:rPr>
        <w:t>个月幼儿的妇女免除公益劳动的义务，</w:t>
      </w:r>
      <w:r>
        <w:t>18</w:t>
      </w:r>
      <w:r>
        <w:rPr>
          <w:rFonts w:hint="eastAsia"/>
        </w:rPr>
        <w:t>岁以下和</w:t>
      </w:r>
      <w:r>
        <w:t>35</w:t>
      </w:r>
      <w:r>
        <w:rPr>
          <w:rFonts w:hint="eastAsia"/>
        </w:rPr>
        <w:t>岁以上的妇女没有必须进行这种劳动的义务。</w:t>
      </w:r>
    </w:p>
    <w:p w:rsidR="00000000" w:rsidRDefault="00000000">
      <w:pPr>
        <w:spacing w:after="240" w:line="360" w:lineRule="exact"/>
        <w:ind w:firstLine="425"/>
      </w:pPr>
      <w:r>
        <w:rPr>
          <w:rFonts w:hint="eastAsia"/>
        </w:rPr>
        <w:t>—</w:t>
      </w:r>
      <w:r>
        <w:t xml:space="preserve">  1998</w:t>
      </w:r>
      <w:r>
        <w:rPr>
          <w:rFonts w:hint="eastAsia"/>
        </w:rPr>
        <w:t>年发布的对与第</w:t>
      </w:r>
      <w:r>
        <w:t>12/1995/ND-CP</w:t>
      </w:r>
      <w:r>
        <w:rPr>
          <w:rFonts w:hint="eastAsia"/>
        </w:rPr>
        <w:t>号政府法令一道颁布的《社会保险条例》予以修正并增添若干条款的第</w:t>
      </w:r>
      <w:r>
        <w:t>93/1998/ND-CP</w:t>
      </w:r>
      <w:r>
        <w:rPr>
          <w:rFonts w:hint="eastAsia"/>
        </w:rPr>
        <w:t>号政府法令以下述方式增补了第</w:t>
      </w:r>
      <w:r>
        <w:t>36a</w:t>
      </w:r>
      <w:r>
        <w:rPr>
          <w:rFonts w:hint="eastAsia"/>
        </w:rPr>
        <w:t>条：女工在生产前后休产假期间应享受本条例所规定的社会保险。在女工休产假期间，女工和她们的雇主无须支付社会保险费。保险费将由社会保险基金支付。</w:t>
      </w:r>
    </w:p>
    <w:p w:rsidR="00000000" w:rsidRDefault="00000000">
      <w:pPr>
        <w:spacing w:after="240" w:line="360" w:lineRule="exact"/>
        <w:ind w:firstLine="425"/>
      </w:pPr>
      <w:r>
        <w:rPr>
          <w:rFonts w:hint="eastAsia"/>
        </w:rPr>
        <w:t>第</w:t>
      </w:r>
      <w:r>
        <w:t>50/1998/ND-CT</w:t>
      </w:r>
      <w:r>
        <w:rPr>
          <w:rFonts w:hint="eastAsia"/>
        </w:rPr>
        <w:t>号政府法令对幅射安全和控制作出详细规定，其中第</w:t>
      </w:r>
      <w:r>
        <w:t>10</w:t>
      </w:r>
      <w:r>
        <w:rPr>
          <w:rFonts w:hint="eastAsia"/>
        </w:rPr>
        <w:t>条载明，在幅射环境中工作的妇女怀孕或哺育其子女时，该机构的管理人必须为她们安排一项与幅射无关的工作。</w:t>
      </w:r>
    </w:p>
    <w:p w:rsidR="00000000" w:rsidRDefault="00000000">
      <w:pPr>
        <w:spacing w:after="240" w:line="360" w:lineRule="exact"/>
        <w:ind w:firstLine="425"/>
      </w:pPr>
      <w:r>
        <w:rPr>
          <w:rFonts w:hint="eastAsia"/>
        </w:rPr>
        <w:t>第</w:t>
      </w:r>
      <w:r>
        <w:t>97/1998/ND-CP</w:t>
      </w:r>
      <w:r>
        <w:rPr>
          <w:rFonts w:hint="eastAsia"/>
        </w:rPr>
        <w:t>号《公务员纪律和重大责任政府法令》第</w:t>
      </w:r>
      <w:r>
        <w:t>9</w:t>
      </w:r>
      <w:r>
        <w:rPr>
          <w:rFonts w:hint="eastAsia"/>
        </w:rPr>
        <w:t>条规定，应推迟对休产假的女公务员采取纪律措施，并不得开除怀孕或哺乳不满一岁婴儿的女公务员。</w:t>
      </w:r>
    </w:p>
    <w:p w:rsidR="00000000" w:rsidRDefault="00000000">
      <w:pPr>
        <w:spacing w:after="240" w:line="360" w:lineRule="exact"/>
        <w:ind w:firstLine="425"/>
      </w:pPr>
      <w:r>
        <w:rPr>
          <w:rFonts w:hint="eastAsia"/>
        </w:rPr>
        <w:t>批准</w:t>
      </w:r>
      <w:r>
        <w:t>1999-2000</w:t>
      </w:r>
      <w:r>
        <w:rPr>
          <w:rFonts w:hint="eastAsia"/>
        </w:rPr>
        <w:t>年职业培训计划的总理第</w:t>
      </w:r>
      <w:r>
        <w:t>50/1999/QD-TTg</w:t>
      </w:r>
      <w:r>
        <w:rPr>
          <w:rFonts w:hint="eastAsia"/>
        </w:rPr>
        <w:t>号决定规定目标如下：</w:t>
      </w:r>
      <w:r>
        <w:t>1999</w:t>
      </w:r>
      <w:r>
        <w:rPr>
          <w:rFonts w:hint="eastAsia"/>
        </w:rPr>
        <w:t>年培训</w:t>
      </w:r>
      <w:r>
        <w:t>67</w:t>
      </w:r>
      <w:r>
        <w:rPr>
          <w:rFonts w:hint="eastAsia"/>
        </w:rPr>
        <w:t>万人，其中</w:t>
      </w:r>
      <w:r>
        <w:t>12</w:t>
      </w:r>
      <w:r>
        <w:rPr>
          <w:rFonts w:hint="eastAsia"/>
        </w:rPr>
        <w:t>万人上长期培训班，</w:t>
      </w:r>
      <w:r>
        <w:t>78</w:t>
      </w:r>
      <w:r>
        <w:rPr>
          <w:rFonts w:hint="eastAsia"/>
        </w:rPr>
        <w:t>万人上短训班。</w:t>
      </w:r>
      <w:r>
        <w:t>2000</w:t>
      </w:r>
      <w:r>
        <w:rPr>
          <w:rFonts w:hint="eastAsia"/>
        </w:rPr>
        <w:t>年培训</w:t>
      </w:r>
      <w:r>
        <w:t>78</w:t>
      </w:r>
      <w:r>
        <w:rPr>
          <w:rFonts w:hint="eastAsia"/>
        </w:rPr>
        <w:t>万人，其中</w:t>
      </w:r>
      <w:r>
        <w:t>15</w:t>
      </w:r>
      <w:r>
        <w:rPr>
          <w:rFonts w:hint="eastAsia"/>
        </w:rPr>
        <w:t>万人上长期培训班，</w:t>
      </w:r>
      <w:r>
        <w:t>78</w:t>
      </w:r>
      <w:r>
        <w:rPr>
          <w:rFonts w:hint="eastAsia"/>
        </w:rPr>
        <w:t>万人上短训班；接受培训的劳动者的比率应达到</w:t>
      </w:r>
      <w:r>
        <w:t>13.4%</w:t>
      </w:r>
      <w:r>
        <w:rPr>
          <w:rFonts w:hint="eastAsia"/>
        </w:rPr>
        <w:t>，以期到</w:t>
      </w:r>
      <w:r>
        <w:t>2000</w:t>
      </w:r>
      <w:r>
        <w:rPr>
          <w:rFonts w:hint="eastAsia"/>
        </w:rPr>
        <w:t>年年底达到</w:t>
      </w:r>
      <w:r>
        <w:t>22%</w:t>
      </w:r>
      <w:r>
        <w:rPr>
          <w:rFonts w:hint="eastAsia"/>
        </w:rPr>
        <w:t>的比率。</w:t>
      </w:r>
    </w:p>
    <w:p w:rsidR="00000000" w:rsidRDefault="00000000">
      <w:pPr>
        <w:spacing w:after="240" w:line="360" w:lineRule="exact"/>
        <w:ind w:firstLine="425"/>
      </w:pPr>
      <w:r>
        <w:rPr>
          <w:rFonts w:hint="eastAsia"/>
        </w:rPr>
        <w:t>至</w:t>
      </w:r>
      <w:r>
        <w:t>2000</w:t>
      </w:r>
      <w:r>
        <w:rPr>
          <w:rFonts w:hint="eastAsia"/>
        </w:rPr>
        <w:t>年，越南已批准</w:t>
      </w:r>
      <w:r>
        <w:t>14</w:t>
      </w:r>
      <w:r>
        <w:rPr>
          <w:rFonts w:hint="eastAsia"/>
        </w:rPr>
        <w:t>项国际劳工组织的公约，其中包括关于男女同工同酬的第</w:t>
      </w:r>
      <w:r>
        <w:t>100</w:t>
      </w:r>
      <w:r>
        <w:rPr>
          <w:rFonts w:hint="eastAsia"/>
        </w:rPr>
        <w:t>号《公约》，关于劳动卫生设施和工作环境的第</w:t>
      </w:r>
      <w:r>
        <w:t>155</w:t>
      </w:r>
      <w:r>
        <w:rPr>
          <w:rFonts w:hint="eastAsia"/>
        </w:rPr>
        <w:t>号《公约》，和关于地下矿井雇用女工的第</w:t>
      </w:r>
      <w:r>
        <w:t>45</w:t>
      </w:r>
      <w:r>
        <w:rPr>
          <w:rFonts w:hint="eastAsia"/>
        </w:rPr>
        <w:t>号《公约》。</w:t>
      </w:r>
    </w:p>
    <w:p w:rsidR="00000000" w:rsidRDefault="00000000">
      <w:pPr>
        <w:spacing w:after="240" w:line="360" w:lineRule="exact"/>
        <w:ind w:firstLine="425"/>
        <w:rPr>
          <w:rFonts w:ascii="楷体" w:eastAsia="楷体"/>
          <w:b/>
        </w:rPr>
      </w:pPr>
      <w:r>
        <w:rPr>
          <w:rFonts w:ascii="楷体" w:eastAsia="楷体"/>
          <w:b/>
        </w:rPr>
        <w:t xml:space="preserve">11.2.  </w:t>
      </w:r>
      <w:r>
        <w:rPr>
          <w:rFonts w:ascii="楷体" w:eastAsia="楷体" w:hint="eastAsia"/>
          <w:b/>
        </w:rPr>
        <w:t>国家继续采取旨在保证妇女在就业领域完全平等的积极措施：</w:t>
      </w:r>
    </w:p>
    <w:p w:rsidR="00000000" w:rsidRDefault="00000000">
      <w:pPr>
        <w:spacing w:after="240" w:line="360" w:lineRule="exact"/>
        <w:ind w:firstLine="425"/>
      </w:pPr>
      <w:r>
        <w:rPr>
          <w:rFonts w:hint="eastAsia"/>
        </w:rPr>
        <w:t>国家在审查三年来《劳动法典》的执行情况和评估有关妇女劳动的第</w:t>
      </w:r>
      <w:r>
        <w:t>10</w:t>
      </w:r>
      <w:r>
        <w:rPr>
          <w:rFonts w:hint="eastAsia"/>
        </w:rPr>
        <w:t>章的基础上，采取了许多进一步消除就业方面一切歧视的措施。创造就业机会的国家方案在</w:t>
      </w:r>
      <w:r>
        <w:t>1998-2000</w:t>
      </w:r>
      <w:r>
        <w:rPr>
          <w:rFonts w:hint="eastAsia"/>
        </w:rPr>
        <w:t>年期间从国家预算中定期获得专款，以便每年为男女二性创造</w:t>
      </w:r>
      <w:r>
        <w:t>130</w:t>
      </w:r>
      <w:r>
        <w:rPr>
          <w:rFonts w:hint="eastAsia"/>
        </w:rPr>
        <w:t>万个工作机会。国家在促进国内和外国投资、推动出口、发展传统工艺和贸易、发展乡村农场、发展中小型企业、出口劳动力等方面采取的新政策，有助于为妇女创造许多新的工作机会。通过由劳动、残废军人和社会部与国际劳工组织共同组织的有关劳动妇女权利的培训方案，在中央到省一级的管理官员当中进行了性别平等知识的传播。国家还采取了积极措施以防止歧视已婚、怀孕或哺乳幼儿的妇女。</w:t>
      </w:r>
    </w:p>
    <w:p w:rsidR="00000000" w:rsidRDefault="00000000">
      <w:pPr>
        <w:spacing w:after="240" w:line="360" w:lineRule="exact"/>
        <w:ind w:firstLine="425"/>
      </w:pPr>
      <w:r>
        <w:rPr>
          <w:rFonts w:hint="eastAsia"/>
        </w:rPr>
        <w:t>与第二次报告编写时期相比较，妇女参加经济活动的比率始终保持在社会均衡的水平上，</w:t>
      </w:r>
      <w:r>
        <w:t>1998</w:t>
      </w:r>
      <w:r>
        <w:rPr>
          <w:rFonts w:hint="eastAsia"/>
        </w:rPr>
        <w:t>年为</w:t>
      </w:r>
      <w:r>
        <w:t>50.04%</w:t>
      </w:r>
      <w:r>
        <w:rPr>
          <w:rFonts w:hint="eastAsia"/>
        </w:rPr>
        <w:t>，</w:t>
      </w:r>
      <w:r>
        <w:t xml:space="preserve">1999 </w:t>
      </w:r>
      <w:r>
        <w:rPr>
          <w:rFonts w:hint="eastAsia"/>
        </w:rPr>
        <w:t>年为</w:t>
      </w:r>
      <w:r>
        <w:t>49.52%</w:t>
      </w:r>
      <w:r>
        <w:rPr>
          <w:rFonts w:hint="eastAsia"/>
        </w:rPr>
        <w:t>。</w:t>
      </w:r>
      <w:r>
        <w:t>1998</w:t>
      </w:r>
      <w:r>
        <w:rPr>
          <w:rFonts w:hint="eastAsia"/>
        </w:rPr>
        <w:t>年妇女占有固定工作的人的</w:t>
      </w:r>
      <w:r>
        <w:t>50.2%</w:t>
      </w:r>
      <w:r>
        <w:rPr>
          <w:rFonts w:hint="eastAsia"/>
        </w:rPr>
        <w:t>。</w:t>
      </w:r>
      <w:r>
        <w:t>1998</w:t>
      </w:r>
      <w:r>
        <w:rPr>
          <w:rFonts w:hint="eastAsia"/>
        </w:rPr>
        <w:t>年妇女失业率低于总比率（</w:t>
      </w:r>
      <w:r>
        <w:t xml:space="preserve">6.6% </w:t>
      </w:r>
      <w:r>
        <w:rPr>
          <w:rFonts w:hint="eastAsia"/>
        </w:rPr>
        <w:t>对</w:t>
      </w:r>
      <w:r>
        <w:t>6 .9%</w:t>
      </w:r>
      <w:r>
        <w:rPr>
          <w:rFonts w:hint="eastAsia"/>
        </w:rPr>
        <w:t>）。但</w:t>
      </w:r>
      <w:r>
        <w:t>1999</w:t>
      </w:r>
      <w:r>
        <w:rPr>
          <w:rFonts w:hint="eastAsia"/>
        </w:rPr>
        <w:t>年妇女失业率则高于总比率（</w:t>
      </w:r>
      <w:r>
        <w:t>8%</w:t>
      </w:r>
      <w:r>
        <w:rPr>
          <w:rFonts w:hint="eastAsia"/>
        </w:rPr>
        <w:t>对</w:t>
      </w:r>
      <w:r>
        <w:t>7.4%</w:t>
      </w:r>
      <w:r>
        <w:rPr>
          <w:rFonts w:hint="eastAsia"/>
        </w:rPr>
        <w:t>），部分原因是受到地区经济危机的影响以及对女劳动力需求有所变化。</w:t>
      </w:r>
    </w:p>
    <w:p w:rsidR="00000000" w:rsidRDefault="00000000">
      <w:pPr>
        <w:spacing w:after="240" w:line="360" w:lineRule="exact"/>
        <w:ind w:firstLine="425"/>
      </w:pPr>
      <w:r>
        <w:rPr>
          <w:rFonts w:hint="eastAsia"/>
        </w:rPr>
        <w:t>越南尤其重视继续贯彻实施其作为缔约国的国际劳工组织第</w:t>
      </w:r>
      <w:r>
        <w:t>100</w:t>
      </w:r>
      <w:r>
        <w:rPr>
          <w:rFonts w:hint="eastAsia"/>
        </w:rPr>
        <w:t>号《公约》和</w:t>
      </w:r>
      <w:r>
        <w:t>1992</w:t>
      </w:r>
      <w:r>
        <w:rPr>
          <w:rFonts w:hint="eastAsia"/>
        </w:rPr>
        <w:t>年《宪法》第</w:t>
      </w:r>
      <w:r>
        <w:t>63</w:t>
      </w:r>
      <w:r>
        <w:rPr>
          <w:rFonts w:hint="eastAsia"/>
        </w:rPr>
        <w:t>条规定的“男女同工同酬”政策，从而大大减少了男女之间平均收入的差距。</w:t>
      </w:r>
      <w:r>
        <w:t>1997</w:t>
      </w:r>
      <w:r>
        <w:rPr>
          <w:rFonts w:hint="eastAsia"/>
        </w:rPr>
        <w:t>年至</w:t>
      </w:r>
      <w:r>
        <w:t>1998</w:t>
      </w:r>
      <w:r>
        <w:rPr>
          <w:rFonts w:hint="eastAsia"/>
        </w:rPr>
        <w:t>年期间进行的一项生活水平调查显示，劳动妇女的平均收入为男子的</w:t>
      </w:r>
      <w:r>
        <w:t>86%</w:t>
      </w:r>
      <w:r>
        <w:rPr>
          <w:rFonts w:hint="eastAsia"/>
        </w:rPr>
        <w:t>，即差距为</w:t>
      </w:r>
      <w:r>
        <w:t>14%</w:t>
      </w:r>
      <w:r>
        <w:rPr>
          <w:rFonts w:hint="eastAsia"/>
        </w:rPr>
        <w:t>，而</w:t>
      </w:r>
      <w:r>
        <w:t>1992</w:t>
      </w:r>
      <w:r>
        <w:rPr>
          <w:rFonts w:hint="eastAsia"/>
        </w:rPr>
        <w:t>年至</w:t>
      </w:r>
      <w:r>
        <w:t>1993</w:t>
      </w:r>
      <w:r>
        <w:rPr>
          <w:rFonts w:hint="eastAsia"/>
        </w:rPr>
        <w:t>年期间进行的调查则显示差距为</w:t>
      </w:r>
      <w:r>
        <w:t>31%</w:t>
      </w:r>
      <w:r>
        <w:rPr>
          <w:rFonts w:hint="eastAsia"/>
        </w:rPr>
        <w:t>。可以说，这是一个极大的进步，它反映出越南国家和人民为保证妇女就业平等所作的努力。</w:t>
      </w:r>
    </w:p>
    <w:p w:rsidR="00000000" w:rsidRDefault="00000000">
      <w:pPr>
        <w:spacing w:after="240" w:line="360" w:lineRule="exact"/>
        <w:ind w:firstLine="425"/>
      </w:pPr>
      <w:r>
        <w:rPr>
          <w:rFonts w:hint="eastAsia"/>
        </w:rPr>
        <w:t>政府对改善职业培训也予以充分的关注。为落实</w:t>
      </w:r>
      <w:r>
        <w:t>1998</w:t>
      </w:r>
      <w:r>
        <w:rPr>
          <w:rFonts w:hint="eastAsia"/>
        </w:rPr>
        <w:t>－</w:t>
      </w:r>
      <w:r>
        <w:t>2000</w:t>
      </w:r>
      <w:r>
        <w:rPr>
          <w:rFonts w:hint="eastAsia"/>
        </w:rPr>
        <w:t>年职业培训计划，在总数</w:t>
      </w:r>
      <w:r>
        <w:t>165</w:t>
      </w:r>
      <w:r>
        <w:rPr>
          <w:rFonts w:hint="eastAsia"/>
        </w:rPr>
        <w:t>万名妇女中有</w:t>
      </w:r>
      <w:r>
        <w:t>45%</w:t>
      </w:r>
      <w:r>
        <w:rPr>
          <w:rFonts w:hint="eastAsia"/>
        </w:rPr>
        <w:t>的人接受了培训。然而，再培训妇女率特别在农村地区还依然十分有限。</w:t>
      </w:r>
    </w:p>
    <w:p w:rsidR="00000000" w:rsidRDefault="00000000">
      <w:pPr>
        <w:spacing w:after="240" w:line="360" w:lineRule="exact"/>
        <w:ind w:firstLine="425"/>
      </w:pPr>
      <w:r>
        <w:rPr>
          <w:rFonts w:hint="eastAsia"/>
        </w:rPr>
        <w:t>目前，有</w:t>
      </w:r>
      <w:r>
        <w:t>14%</w:t>
      </w:r>
      <w:r>
        <w:rPr>
          <w:rFonts w:hint="eastAsia"/>
        </w:rPr>
        <w:t>的劳动力参加了疾病、孕产、工伤、职业病、退休和死亡补贴范畴的社会保险。然而，由于退休年龄不同，妇女的平均退休金为工资的</w:t>
      </w:r>
      <w:r>
        <w:t>67%</w:t>
      </w:r>
      <w:r>
        <w:rPr>
          <w:rFonts w:hint="eastAsia"/>
        </w:rPr>
        <w:t>，男子则为</w:t>
      </w:r>
      <w:r>
        <w:t>71.43%</w:t>
      </w:r>
      <w:r>
        <w:rPr>
          <w:rFonts w:hint="eastAsia"/>
        </w:rPr>
        <w:t>。国家正在实行一项针对农民的试点社会保险政策。</w:t>
      </w:r>
      <w:r>
        <w:t>1999</w:t>
      </w:r>
      <w:r>
        <w:rPr>
          <w:rFonts w:hint="eastAsia"/>
        </w:rPr>
        <w:t>年，首先有两位农民享受了退休金，而这两人均为妇女。</w:t>
      </w:r>
    </w:p>
    <w:p w:rsidR="00000000" w:rsidRDefault="00000000">
      <w:pPr>
        <w:spacing w:after="240" w:line="360" w:lineRule="exact"/>
        <w:ind w:firstLine="425"/>
      </w:pPr>
      <w:r>
        <w:rPr>
          <w:rFonts w:hint="eastAsia"/>
        </w:rPr>
        <w:t>在国家实行革新政策的背景下，各种服务系统和服务形式迅速发展起来，实际上这对从事家务劳动，特别是城市地区的妇女十分有益。上幼儿园的儿童比率男女分别为</w:t>
      </w:r>
      <w:r>
        <w:t>3.9</w:t>
      </w:r>
      <w:r>
        <w:rPr>
          <w:rFonts w:hint="eastAsia"/>
        </w:rPr>
        <w:t>％和４</w:t>
      </w:r>
      <w:r>
        <w:t>.7%</w:t>
      </w:r>
      <w:r>
        <w:rPr>
          <w:rFonts w:hint="eastAsia"/>
        </w:rPr>
        <w:t>。上学前班的儿童比率大大增长，男孩和女孩分别达到</w:t>
      </w:r>
      <w:r>
        <w:t>39.9%</w:t>
      </w:r>
      <w:r>
        <w:rPr>
          <w:rFonts w:hint="eastAsia"/>
        </w:rPr>
        <w:t>和</w:t>
      </w:r>
      <w:r>
        <w:t>40.8%</w:t>
      </w:r>
      <w:r>
        <w:rPr>
          <w:rFonts w:hint="eastAsia"/>
        </w:rPr>
        <w:t>。</w:t>
      </w:r>
    </w:p>
    <w:p w:rsidR="00000000" w:rsidRDefault="00000000">
      <w:pPr>
        <w:spacing w:after="240" w:line="360" w:lineRule="exact"/>
        <w:ind w:firstLine="425"/>
      </w:pPr>
      <w:r>
        <w:rPr>
          <w:rFonts w:hint="eastAsia"/>
        </w:rPr>
        <w:t>特别是按照第</w:t>
      </w:r>
      <w:r>
        <w:t xml:space="preserve">188/199 QD--TTg </w:t>
      </w:r>
      <w:r>
        <w:rPr>
          <w:rFonts w:hint="eastAsia"/>
        </w:rPr>
        <w:t>号政府法令，从</w:t>
      </w:r>
      <w:r>
        <w:t>1999</w:t>
      </w:r>
      <w:r>
        <w:rPr>
          <w:rFonts w:hint="eastAsia"/>
        </w:rPr>
        <w:t>年</w:t>
      </w:r>
      <w:r>
        <w:t>10</w:t>
      </w:r>
      <w:r>
        <w:rPr>
          <w:rFonts w:hint="eastAsia"/>
        </w:rPr>
        <w:t>月起，全国实行每星期工作</w:t>
      </w:r>
      <w:r>
        <w:t>40</w:t>
      </w:r>
      <w:r>
        <w:rPr>
          <w:rFonts w:hint="eastAsia"/>
        </w:rPr>
        <w:t>小时。迄今有</w:t>
      </w:r>
      <w:r>
        <w:t>80%</w:t>
      </w:r>
      <w:r>
        <w:rPr>
          <w:rFonts w:hint="eastAsia"/>
        </w:rPr>
        <w:t>的行政机构已经执行了这项政策。企业也在争取到</w:t>
      </w:r>
      <w:r>
        <w:t>2000</w:t>
      </w:r>
      <w:r>
        <w:rPr>
          <w:rFonts w:hint="eastAsia"/>
        </w:rPr>
        <w:t>年年底达到每周工作</w:t>
      </w:r>
      <w:r>
        <w:t>44</w:t>
      </w:r>
      <w:r>
        <w:rPr>
          <w:rFonts w:hint="eastAsia"/>
        </w:rPr>
        <w:t>小时或</w:t>
      </w:r>
      <w:r>
        <w:t>40</w:t>
      </w:r>
      <w:r>
        <w:rPr>
          <w:rFonts w:hint="eastAsia"/>
        </w:rPr>
        <w:t>小时的目标。男女劳工受到这种新政策的巨大鼓舞，因为他们有更好的条件来休息、照顾家庭、娱乐和为提高其素质而学习知识。</w:t>
      </w:r>
    </w:p>
    <w:p w:rsidR="00000000" w:rsidRDefault="00000000">
      <w:pPr>
        <w:spacing w:after="240" w:line="360" w:lineRule="exact"/>
        <w:ind w:firstLine="425"/>
        <w:rPr>
          <w:rFonts w:ascii="楷体" w:eastAsia="楷体"/>
          <w:b/>
        </w:rPr>
      </w:pPr>
      <w:r>
        <w:rPr>
          <w:rFonts w:ascii="楷体" w:eastAsia="楷体"/>
          <w:b/>
        </w:rPr>
        <w:t xml:space="preserve">11.3.  </w:t>
      </w:r>
      <w:r>
        <w:rPr>
          <w:rFonts w:ascii="楷体" w:eastAsia="楷体" w:hint="eastAsia"/>
          <w:b/>
        </w:rPr>
        <w:t>若干突出问题和解决问题的办法</w:t>
      </w:r>
    </w:p>
    <w:p w:rsidR="00000000" w:rsidRDefault="00000000">
      <w:pPr>
        <w:spacing w:after="240" w:line="360" w:lineRule="exact"/>
        <w:ind w:firstLine="425"/>
      </w:pPr>
      <w:r>
        <w:rPr>
          <w:rFonts w:hint="eastAsia"/>
        </w:rPr>
        <w:t>由于国家的社会经济环境所导致的限制因素，一部分劳动妇女仍然在超过许可限度的带有粉尘、噪声、有毒气体、高温等艰苦条件下工作。因此，患有职业病的妇女的比率依然较高。</w:t>
      </w:r>
    </w:p>
    <w:p w:rsidR="00000000" w:rsidRDefault="00000000">
      <w:pPr>
        <w:spacing w:after="240" w:line="360" w:lineRule="exact"/>
        <w:ind w:firstLine="425"/>
      </w:pPr>
      <w:r>
        <w:rPr>
          <w:rFonts w:hint="eastAsia"/>
        </w:rPr>
        <w:t>实际上，在非正规部门工作的妇女还没有完全享受到《劳动法典》所规定的政策。</w:t>
      </w:r>
    </w:p>
    <w:p w:rsidR="00000000" w:rsidRDefault="00000000">
      <w:pPr>
        <w:spacing w:after="240" w:line="360" w:lineRule="exact"/>
        <w:ind w:firstLine="425"/>
      </w:pPr>
      <w:r>
        <w:rPr>
          <w:rFonts w:hint="eastAsia"/>
        </w:rPr>
        <w:t>由于缺少必要的资源和明确的方针，为待业劳动妇女进行培训面临许多障碍。</w:t>
      </w:r>
    </w:p>
    <w:p w:rsidR="00000000" w:rsidRDefault="00000000">
      <w:pPr>
        <w:spacing w:after="240" w:line="360" w:lineRule="exact"/>
        <w:ind w:firstLine="425"/>
      </w:pPr>
      <w:r>
        <w:rPr>
          <w:rFonts w:hint="eastAsia"/>
        </w:rPr>
        <w:t>在私营和合资企业里，有关工资和社会保险政策的实施还存在许多有待解决的问题。</w:t>
      </w:r>
    </w:p>
    <w:p w:rsidR="00000000" w:rsidRDefault="00000000">
      <w:pPr>
        <w:spacing w:after="240" w:line="360" w:lineRule="exact"/>
        <w:ind w:firstLine="425"/>
      </w:pPr>
      <w:r>
        <w:rPr>
          <w:rFonts w:hint="eastAsia"/>
        </w:rPr>
        <w:t>政府将来会继续推动《劳动法典》的实施，并调整若干有关劳动妇女的特殊政策。社会保险将推广到非正规、农业和农村部门的工人。</w:t>
      </w:r>
    </w:p>
    <w:p w:rsidR="00000000" w:rsidRDefault="00000000">
      <w:pPr>
        <w:spacing w:after="240" w:line="360" w:lineRule="exact"/>
        <w:ind w:firstLine="425"/>
      </w:pPr>
      <w:r>
        <w:rPr>
          <w:rFonts w:hint="eastAsia"/>
        </w:rPr>
        <w:t>关于规定劳动妇女退休年龄为</w:t>
      </w:r>
      <w:r>
        <w:t>55</w:t>
      </w:r>
      <w:r>
        <w:rPr>
          <w:rFonts w:hint="eastAsia"/>
        </w:rPr>
        <w:t>岁（男子</w:t>
      </w:r>
      <w:r>
        <w:t>60</w:t>
      </w:r>
      <w:r>
        <w:rPr>
          <w:rFonts w:hint="eastAsia"/>
        </w:rPr>
        <w:t>岁退休）的条例，越南法律规定，劳动妇女比男子早</w:t>
      </w:r>
      <w:r>
        <w:t>5</w:t>
      </w:r>
      <w:r>
        <w:rPr>
          <w:rFonts w:hint="eastAsia"/>
        </w:rPr>
        <w:t>年退休。作出这项规定是因为意识到作为母亲的职责分工以及对保护妇女健康的重视，帮助她们享有休息和照顾家庭的良好条件。绝大多数劳动妇女欢迎这项政策。如前所述，这项政策在实际生活中发挥了作用。然而，在朝市场经济转变的过程中和人民生活得到改善的环境下，一部分劳动妇女希望继续工作，像男子一样</w:t>
      </w:r>
      <w:r>
        <w:t>60</w:t>
      </w:r>
      <w:r>
        <w:rPr>
          <w:rFonts w:hint="eastAsia"/>
        </w:rPr>
        <w:t>岁退休。政府指示主管机构从各个方面研究和考虑这个问题，以便适当时候作出必要调整。</w:t>
      </w:r>
    </w:p>
    <w:p w:rsidR="00000000" w:rsidRDefault="00000000">
      <w:pPr>
        <w:spacing w:after="240" w:line="360" w:lineRule="exact"/>
        <w:jc w:val="center"/>
        <w:rPr>
          <w:rFonts w:ascii="SimHei" w:eastAsia="SimHei"/>
          <w:sz w:val="24"/>
        </w:rPr>
      </w:pPr>
      <w:r>
        <w:rPr>
          <w:rFonts w:ascii="SimHei" w:eastAsia="SimHei" w:hint="eastAsia"/>
          <w:sz w:val="24"/>
        </w:rPr>
        <w:t>第</w:t>
      </w:r>
      <w:r>
        <w:rPr>
          <w:rFonts w:ascii="SimHei" w:eastAsia="SimHei"/>
          <w:sz w:val="24"/>
        </w:rPr>
        <w:t>12</w:t>
      </w:r>
      <w:r>
        <w:rPr>
          <w:rFonts w:ascii="SimHei" w:eastAsia="SimHei" w:hint="eastAsia"/>
          <w:sz w:val="24"/>
        </w:rPr>
        <w:t>条</w:t>
      </w:r>
    </w:p>
    <w:p w:rsidR="00000000" w:rsidRDefault="00000000">
      <w:pPr>
        <w:spacing w:after="240" w:line="360" w:lineRule="exact"/>
        <w:jc w:val="center"/>
        <w:rPr>
          <w:rFonts w:ascii="SimHei" w:eastAsia="SimHei"/>
        </w:rPr>
      </w:pPr>
      <w:r>
        <w:rPr>
          <w:rFonts w:ascii="SimHei" w:eastAsia="SimHei" w:hint="eastAsia"/>
        </w:rPr>
        <w:t>保健和保护妇女</w:t>
      </w:r>
    </w:p>
    <w:p w:rsidR="00000000" w:rsidRDefault="00000000">
      <w:pPr>
        <w:spacing w:after="240" w:line="360" w:lineRule="exact"/>
        <w:ind w:firstLine="425"/>
        <w:rPr>
          <w:rFonts w:ascii="楷体" w:eastAsia="楷体"/>
          <w:b/>
        </w:rPr>
      </w:pPr>
      <w:r>
        <w:rPr>
          <w:rFonts w:ascii="楷体" w:eastAsia="楷体"/>
          <w:b/>
        </w:rPr>
        <w:t xml:space="preserve">12.1.  </w:t>
      </w:r>
      <w:r>
        <w:rPr>
          <w:rFonts w:ascii="楷体" w:eastAsia="楷体" w:hint="eastAsia"/>
          <w:b/>
        </w:rPr>
        <w:t>越南对保健和保护人民的看法和目标：</w:t>
      </w:r>
    </w:p>
    <w:p w:rsidR="00000000" w:rsidRDefault="00000000">
      <w:pPr>
        <w:spacing w:after="240" w:line="360" w:lineRule="exact"/>
        <w:ind w:firstLine="425"/>
      </w:pPr>
      <w:r>
        <w:rPr>
          <w:rFonts w:hint="eastAsia"/>
        </w:rPr>
        <w:t>越南党和国家深知：健康是个人乃至全社会最宝贵的财富，也是国家建设和国防事业的重要因素。对保健事业的投资就是对社会经济发展的投资。因此，越南不遗余力地确保人民享有获得保健服务的平等权利，并对目标群体和贫苦人民加以适当注意。</w:t>
      </w:r>
    </w:p>
    <w:p w:rsidR="00000000" w:rsidRDefault="00000000">
      <w:pPr>
        <w:spacing w:after="240" w:line="360" w:lineRule="exact"/>
        <w:ind w:firstLine="425"/>
      </w:pPr>
      <w:r>
        <w:rPr>
          <w:rFonts w:hint="eastAsia"/>
        </w:rPr>
        <w:t>为了贯彻这一政策，</w:t>
      </w:r>
      <w:r>
        <w:t>1996</w:t>
      </w:r>
      <w:r>
        <w:rPr>
          <w:rFonts w:hint="eastAsia"/>
        </w:rPr>
        <w:t>年</w:t>
      </w:r>
      <w:r>
        <w:t>6</w:t>
      </w:r>
      <w:r>
        <w:rPr>
          <w:rFonts w:hint="eastAsia"/>
        </w:rPr>
        <w:t>月</w:t>
      </w:r>
      <w:r>
        <w:t>20</w:t>
      </w:r>
      <w:r>
        <w:rPr>
          <w:rFonts w:hint="eastAsia"/>
        </w:rPr>
        <w:t>日，政府发布了有关</w:t>
      </w:r>
      <w:r>
        <w:t>1996</w:t>
      </w:r>
      <w:r>
        <w:rPr>
          <w:rFonts w:hint="eastAsia"/>
        </w:rPr>
        <w:t>－</w:t>
      </w:r>
      <w:r>
        <w:t>2000</w:t>
      </w:r>
      <w:r>
        <w:rPr>
          <w:rFonts w:hint="eastAsia"/>
        </w:rPr>
        <w:t>年保健和保护人民战略方针和药品管制国家政策的第</w:t>
      </w:r>
      <w:r>
        <w:t>37/CP</w:t>
      </w:r>
      <w:r>
        <w:rPr>
          <w:rFonts w:hint="eastAsia"/>
        </w:rPr>
        <w:t>号决议，其中提出了以下任务：发展地方保健服务，到</w:t>
      </w:r>
      <w:r>
        <w:t>2000</w:t>
      </w:r>
      <w:r>
        <w:rPr>
          <w:rFonts w:hint="eastAsia"/>
        </w:rPr>
        <w:t>年将实现</w:t>
      </w:r>
      <w:r>
        <w:t>40%</w:t>
      </w:r>
      <w:r>
        <w:rPr>
          <w:rFonts w:hint="eastAsia"/>
        </w:rPr>
        <w:t>的社区有医生，</w:t>
      </w:r>
      <w:r>
        <w:t>100%</w:t>
      </w:r>
      <w:r>
        <w:rPr>
          <w:rFonts w:hint="eastAsia"/>
        </w:rPr>
        <w:t>的社区保健中心有助产士、妇产小儿科助理医师，</w:t>
      </w:r>
      <w:r>
        <w:t>100%</w:t>
      </w:r>
      <w:r>
        <w:rPr>
          <w:rFonts w:hint="eastAsia"/>
        </w:rPr>
        <w:t>的村落有社区保健工作者。</w:t>
      </w:r>
    </w:p>
    <w:p w:rsidR="00000000" w:rsidRDefault="00000000">
      <w:pPr>
        <w:spacing w:after="240" w:line="360" w:lineRule="exact"/>
        <w:ind w:firstLine="425"/>
      </w:pPr>
      <w:r>
        <w:rPr>
          <w:rFonts w:hint="eastAsia"/>
        </w:rPr>
        <w:t>卫生部为顺利实施上述保健和保护战略，采取了以农村地区和社区为重点的政策，根据该政策，将派遣更多的保健工作者深入基层；为人民，包括妇女、目标群体和贫苦人民提供的保健和保护服务的质量将得到提高，以确保人民平等获得保健服务。</w:t>
      </w:r>
    </w:p>
    <w:p w:rsidR="00000000" w:rsidRDefault="00000000">
      <w:pPr>
        <w:spacing w:after="240" w:line="360" w:lineRule="exact"/>
        <w:ind w:firstLine="425"/>
        <w:rPr>
          <w:rFonts w:ascii="楷体" w:eastAsia="楷体"/>
          <w:b/>
        </w:rPr>
      </w:pPr>
      <w:r>
        <w:rPr>
          <w:rFonts w:ascii="楷体" w:eastAsia="楷体"/>
          <w:b/>
        </w:rPr>
        <w:t xml:space="preserve">12.2.  </w:t>
      </w:r>
      <w:r>
        <w:rPr>
          <w:rFonts w:ascii="楷体" w:eastAsia="楷体" w:hint="eastAsia"/>
          <w:b/>
        </w:rPr>
        <w:t>妇女保健网的组织结构</w:t>
      </w:r>
    </w:p>
    <w:p w:rsidR="00000000" w:rsidRDefault="00000000">
      <w:pPr>
        <w:spacing w:after="240" w:line="360" w:lineRule="exact"/>
        <w:ind w:firstLine="425"/>
      </w:pPr>
      <w:r>
        <w:t>1998</w:t>
      </w:r>
      <w:r>
        <w:rPr>
          <w:rFonts w:hint="eastAsia"/>
        </w:rPr>
        <w:t>年</w:t>
      </w:r>
      <w:r>
        <w:t>1</w:t>
      </w:r>
      <w:r>
        <w:rPr>
          <w:rFonts w:hint="eastAsia"/>
        </w:rPr>
        <w:t>月</w:t>
      </w:r>
      <w:r>
        <w:t>3</w:t>
      </w:r>
      <w:r>
        <w:rPr>
          <w:rFonts w:hint="eastAsia"/>
        </w:rPr>
        <w:t>日，政府颁布了有关地方保健网组织结构的第</w:t>
      </w:r>
      <w:r>
        <w:t>01/1998/ND-CP</w:t>
      </w:r>
      <w:r>
        <w:rPr>
          <w:rFonts w:hint="eastAsia"/>
        </w:rPr>
        <w:t>号法令。根据这一法令，地方一级的妇幼保健和计划生育服务网包括：政府直接管辖的省市妇幼保健中心，隶属县、城镇和省辖市保健中心的妇幼保健队；社区、郡和镇的保健中心。</w:t>
      </w:r>
      <w:r>
        <w:t>1999</w:t>
      </w:r>
      <w:r>
        <w:rPr>
          <w:rFonts w:hint="eastAsia"/>
        </w:rPr>
        <w:t>年</w:t>
      </w:r>
      <w:r>
        <w:t>9</w:t>
      </w:r>
      <w:r>
        <w:rPr>
          <w:rFonts w:hint="eastAsia"/>
        </w:rPr>
        <w:t>月</w:t>
      </w:r>
      <w:r>
        <w:t>16</w:t>
      </w:r>
      <w:r>
        <w:rPr>
          <w:rFonts w:hint="eastAsia"/>
        </w:rPr>
        <w:t>日，公共卫生部颁布了《由政府直接管辖、隶属省市卫生局的妇幼保健中心，隶属县、镇和省辖市保健中心的妇幼保健工作队的职能、责任和组织结构条例》的第</w:t>
      </w:r>
      <w:r>
        <w:t>2792/1999/QD-BYT</w:t>
      </w:r>
      <w:r>
        <w:rPr>
          <w:rFonts w:hint="eastAsia"/>
        </w:rPr>
        <w:t>号决定。在社区一级，社区保健中心的助产士在完成指派给保健中心的</w:t>
      </w:r>
      <w:r>
        <w:t>11</w:t>
      </w:r>
      <w:r>
        <w:rPr>
          <w:rFonts w:hint="eastAsia"/>
        </w:rPr>
        <w:t>项任务的基础上，负责保护妇女与儿童的健康。</w:t>
      </w:r>
      <w:r>
        <w:t>1999</w:t>
      </w:r>
      <w:r>
        <w:rPr>
          <w:rFonts w:hint="eastAsia"/>
        </w:rPr>
        <w:t>年</w:t>
      </w:r>
      <w:r>
        <w:t>11</w:t>
      </w:r>
      <w:r>
        <w:rPr>
          <w:rFonts w:hint="eastAsia"/>
        </w:rPr>
        <w:t>月</w:t>
      </w:r>
      <w:r>
        <w:t>15</w:t>
      </w:r>
      <w:r>
        <w:rPr>
          <w:rFonts w:hint="eastAsia"/>
        </w:rPr>
        <w:t>日，公共卫生部签署了关于《社区保健工作者职责条例》的第</w:t>
      </w:r>
      <w:r>
        <w:t>3653/1999/QD-BYT</w:t>
      </w:r>
      <w:r>
        <w:rPr>
          <w:rFonts w:hint="eastAsia"/>
        </w:rPr>
        <w:t>号决定，根据该决定，妇幼保健和计划生育是社区保健工作者的五项职责之一。营养是在营养协会监督下的地方保健网的另一职责领域。同时，公共卫生部与其他部和机构配合，按照</w:t>
      </w:r>
      <w:r>
        <w:t>1999</w:t>
      </w:r>
      <w:r>
        <w:rPr>
          <w:rFonts w:hint="eastAsia"/>
        </w:rPr>
        <w:t>年</w:t>
      </w:r>
      <w:r>
        <w:t>8</w:t>
      </w:r>
      <w:r>
        <w:rPr>
          <w:rFonts w:hint="eastAsia"/>
        </w:rPr>
        <w:t>月</w:t>
      </w:r>
      <w:r>
        <w:t>19</w:t>
      </w:r>
      <w:r>
        <w:rPr>
          <w:rFonts w:hint="eastAsia"/>
        </w:rPr>
        <w:t>日有关鼓励教育、保健、文化和体育社会化政策的第</w:t>
      </w:r>
      <w:r>
        <w:t>73/1999/ND-CP</w:t>
      </w:r>
      <w:r>
        <w:rPr>
          <w:rFonts w:hint="eastAsia"/>
        </w:rPr>
        <w:t>号政府法令，在实施企业女工保健和保护政策方面起到重要作用。</w:t>
      </w:r>
    </w:p>
    <w:p w:rsidR="00000000" w:rsidRDefault="00000000">
      <w:pPr>
        <w:spacing w:after="240" w:line="360" w:lineRule="exact"/>
        <w:ind w:firstLine="425"/>
      </w:pPr>
      <w:r>
        <w:rPr>
          <w:rFonts w:hint="eastAsia"/>
        </w:rPr>
        <w:t>群众组织特别是妇女联合会、青年联合会、工会和农民协会，都有有关对人民特别是对妇女的保健和保护、生育健康、人口和计划生育与预防艾滋病病毒传播的具体纲领和计划。</w:t>
      </w:r>
      <w:r>
        <w:t xml:space="preserve"> </w:t>
      </w:r>
    </w:p>
    <w:p w:rsidR="00000000" w:rsidRDefault="00000000">
      <w:pPr>
        <w:spacing w:after="240" w:line="360" w:lineRule="exact"/>
        <w:ind w:firstLine="425"/>
      </w:pPr>
      <w:r>
        <w:rPr>
          <w:rFonts w:hint="eastAsia"/>
        </w:rPr>
        <w:t>在实施上述政策过程中，组织系统和运行机制不断得到改善，技术队伍日益专业化，工作质量有所提高，特别是基层保健的人力资源稳定增长。到现在，已没有没有保健服务的社区了，也就是说，</w:t>
      </w:r>
      <w:r>
        <w:t>100%</w:t>
      </w:r>
      <w:r>
        <w:rPr>
          <w:rFonts w:hint="eastAsia"/>
        </w:rPr>
        <w:t>的社区都有其自己的保健人员。有医生的社区的数目从</w:t>
      </w:r>
      <w:r>
        <w:t>1997</w:t>
      </w:r>
      <w:r>
        <w:rPr>
          <w:rFonts w:hint="eastAsia"/>
        </w:rPr>
        <w:t>年的</w:t>
      </w:r>
      <w:r>
        <w:t>20.14%</w:t>
      </w:r>
      <w:r>
        <w:rPr>
          <w:rFonts w:hint="eastAsia"/>
        </w:rPr>
        <w:t>增至</w:t>
      </w:r>
      <w:r>
        <w:t>1999</w:t>
      </w:r>
      <w:r>
        <w:rPr>
          <w:rFonts w:hint="eastAsia"/>
        </w:rPr>
        <w:t>年的</w:t>
      </w:r>
      <w:r>
        <w:t>33.86%</w:t>
      </w:r>
      <w:r>
        <w:rPr>
          <w:rFonts w:hint="eastAsia"/>
        </w:rPr>
        <w:t>。有产科小儿科助理医师的保健中心的数目从</w:t>
      </w:r>
      <w:r>
        <w:t>1997</w:t>
      </w:r>
      <w:r>
        <w:rPr>
          <w:rFonts w:hint="eastAsia"/>
        </w:rPr>
        <w:t>年的</w:t>
      </w:r>
      <w:r>
        <w:t>79.38%</w:t>
      </w:r>
      <w:r>
        <w:rPr>
          <w:rFonts w:hint="eastAsia"/>
        </w:rPr>
        <w:t>增至</w:t>
      </w:r>
      <w:r>
        <w:t>1999</w:t>
      </w:r>
      <w:r>
        <w:rPr>
          <w:rFonts w:hint="eastAsia"/>
        </w:rPr>
        <w:t>年的</w:t>
      </w:r>
      <w:r>
        <w:t>83.15%</w:t>
      </w:r>
      <w:r>
        <w:rPr>
          <w:rFonts w:hint="eastAsia"/>
        </w:rPr>
        <w:t>。有保健人员的村落的数目从</w:t>
      </w:r>
      <w:r>
        <w:t>1997</w:t>
      </w:r>
      <w:r>
        <w:rPr>
          <w:rFonts w:hint="eastAsia"/>
        </w:rPr>
        <w:t>年的</w:t>
      </w:r>
      <w:r>
        <w:t>57.60%</w:t>
      </w:r>
      <w:r>
        <w:rPr>
          <w:rFonts w:hint="eastAsia"/>
        </w:rPr>
        <w:t>增至</w:t>
      </w:r>
      <w:r>
        <w:t>1999</w:t>
      </w:r>
      <w:r>
        <w:rPr>
          <w:rFonts w:hint="eastAsia"/>
        </w:rPr>
        <w:t>年的</w:t>
      </w:r>
      <w:r>
        <w:t>59.41%</w:t>
      </w:r>
      <w:r>
        <w:rPr>
          <w:rFonts w:hint="eastAsia"/>
        </w:rPr>
        <w:t>。这些都是确保妇女按照我国的政策享有保健服务的重要的条件。</w:t>
      </w:r>
    </w:p>
    <w:p w:rsidR="00000000" w:rsidRDefault="00000000">
      <w:pPr>
        <w:spacing w:after="240" w:line="360" w:lineRule="exact"/>
        <w:ind w:firstLine="425"/>
        <w:rPr>
          <w:rFonts w:ascii="楷体" w:eastAsia="楷体"/>
          <w:b/>
        </w:rPr>
      </w:pPr>
      <w:r>
        <w:rPr>
          <w:rFonts w:ascii="楷体" w:eastAsia="楷体"/>
          <w:b/>
        </w:rPr>
        <w:t xml:space="preserve">12.3.  </w:t>
      </w:r>
      <w:r>
        <w:rPr>
          <w:rFonts w:ascii="楷体" w:eastAsia="楷体" w:hint="eastAsia"/>
          <w:b/>
        </w:rPr>
        <w:t>生育保健和提供计划生育服务：</w:t>
      </w:r>
    </w:p>
    <w:p w:rsidR="00000000" w:rsidRDefault="00000000">
      <w:pPr>
        <w:spacing w:after="240" w:line="360" w:lineRule="exact"/>
        <w:ind w:firstLine="425"/>
      </w:pPr>
      <w:r>
        <w:rPr>
          <w:rFonts w:hint="eastAsia"/>
        </w:rPr>
        <w:t>为降低死亡率而在产前、产期和产后给予母亲和婴儿的保健，现已达到第</w:t>
      </w:r>
      <w:r>
        <w:t>37/CP</w:t>
      </w:r>
      <w:r>
        <w:rPr>
          <w:rFonts w:hint="eastAsia"/>
        </w:rPr>
        <w:t>号政府决议中所提出的目标。产妇死亡率从</w:t>
      </w:r>
      <w:r>
        <w:t>1997</w:t>
      </w:r>
      <w:r>
        <w:rPr>
          <w:rFonts w:hint="eastAsia"/>
        </w:rPr>
        <w:t>年的</w:t>
      </w:r>
      <w:r>
        <w:t>1</w:t>
      </w:r>
      <w:r>
        <w:rPr>
          <w:rFonts w:hint="eastAsia"/>
        </w:rPr>
        <w:t>‰降至</w:t>
      </w:r>
      <w:r>
        <w:t>1999</w:t>
      </w:r>
      <w:r>
        <w:rPr>
          <w:rFonts w:hint="eastAsia"/>
        </w:rPr>
        <w:t>年的</w:t>
      </w:r>
      <w:r>
        <w:t>0.9%</w:t>
      </w:r>
      <w:r>
        <w:rPr>
          <w:rFonts w:hint="eastAsia"/>
        </w:rPr>
        <w:t>。同样，</w:t>
      </w:r>
      <w:r>
        <w:t>5</w:t>
      </w:r>
      <w:r>
        <w:rPr>
          <w:rFonts w:hint="eastAsia"/>
        </w:rPr>
        <w:t>岁以下幼儿死亡率从</w:t>
      </w:r>
      <w:r>
        <w:t>1997</w:t>
      </w:r>
      <w:r>
        <w:rPr>
          <w:rFonts w:hint="eastAsia"/>
        </w:rPr>
        <w:t>年的</w:t>
      </w:r>
      <w:r>
        <w:t>48</w:t>
      </w:r>
      <w:r>
        <w:rPr>
          <w:rFonts w:hint="eastAsia"/>
        </w:rPr>
        <w:t>‰降至</w:t>
      </w:r>
      <w:r>
        <w:t>1999</w:t>
      </w:r>
      <w:r>
        <w:rPr>
          <w:rFonts w:hint="eastAsia"/>
        </w:rPr>
        <w:t>年的</w:t>
      </w:r>
      <w:r>
        <w:t>42</w:t>
      </w:r>
      <w:r>
        <w:rPr>
          <w:rFonts w:hint="eastAsia"/>
        </w:rPr>
        <w:t>‰。</w:t>
      </w:r>
    </w:p>
    <w:p w:rsidR="00000000" w:rsidRDefault="00000000">
      <w:pPr>
        <w:spacing w:after="240" w:line="360" w:lineRule="exact"/>
        <w:ind w:firstLine="425"/>
      </w:pPr>
      <w:r>
        <w:rPr>
          <w:rFonts w:hint="eastAsia"/>
        </w:rPr>
        <w:t>为不同年龄的妇女提供的保健计划和“安全母亲”计划已扩大到全国范围。仅</w:t>
      </w:r>
      <w:r>
        <w:t>1998</w:t>
      </w:r>
      <w:r>
        <w:rPr>
          <w:rFonts w:hint="eastAsia"/>
        </w:rPr>
        <w:t>年，就有大约</w:t>
      </w:r>
      <w:r>
        <w:t>740</w:t>
      </w:r>
      <w:r>
        <w:rPr>
          <w:rFonts w:hint="eastAsia"/>
        </w:rPr>
        <w:t>万妇女作了妇科检查，</w:t>
      </w:r>
      <w:r>
        <w:t>120</w:t>
      </w:r>
      <w:r>
        <w:rPr>
          <w:rFonts w:hint="eastAsia"/>
        </w:rPr>
        <w:t>万孕妇在孕期里接受过三次检查；</w:t>
      </w:r>
      <w:r>
        <w:t>95.8%</w:t>
      </w:r>
      <w:r>
        <w:rPr>
          <w:rFonts w:hint="eastAsia"/>
        </w:rPr>
        <w:t>的孕妇临产有医务人员接生</w:t>
      </w:r>
      <w:r>
        <w:t>;84</w:t>
      </w:r>
      <w:r>
        <w:rPr>
          <w:rFonts w:hint="eastAsia"/>
        </w:rPr>
        <w:t>万妇女接种过两次破伤风疫苗。孕期检查次数逐渐增多，同年达到人均</w:t>
      </w:r>
      <w:r>
        <w:t>1.6</w:t>
      </w:r>
      <w:r>
        <w:rPr>
          <w:rFonts w:hint="eastAsia"/>
        </w:rPr>
        <w:t>次。</w:t>
      </w:r>
    </w:p>
    <w:p w:rsidR="00000000" w:rsidRDefault="00000000">
      <w:pPr>
        <w:spacing w:after="240" w:line="360" w:lineRule="exact"/>
        <w:ind w:firstLine="425"/>
      </w:pPr>
      <w:r>
        <w:rPr>
          <w:rFonts w:hint="eastAsia"/>
        </w:rPr>
        <w:t>宣传计划不断完善，计划生育服务更加面向人民大众，从而使夫妇选择适当的避孕措施方便易行，妇女也有权选择避孕办法。获得并采用避孕用具的人数在不断增加。在</w:t>
      </w:r>
      <w:r>
        <w:t>1997</w:t>
      </w:r>
      <w:r>
        <w:rPr>
          <w:rFonts w:hint="eastAsia"/>
        </w:rPr>
        <w:t>年</w:t>
      </w:r>
      <w:r>
        <w:t>12</w:t>
      </w:r>
      <w:r>
        <w:rPr>
          <w:rFonts w:hint="eastAsia"/>
        </w:rPr>
        <w:t>月</w:t>
      </w:r>
      <w:r>
        <w:t>31</w:t>
      </w:r>
      <w:r>
        <w:rPr>
          <w:rFonts w:hint="eastAsia"/>
        </w:rPr>
        <w:t>日至</w:t>
      </w:r>
      <w:r>
        <w:t>1999</w:t>
      </w:r>
      <w:r>
        <w:rPr>
          <w:rFonts w:hint="eastAsia"/>
        </w:rPr>
        <w:t>年</w:t>
      </w:r>
      <w:r>
        <w:t>12</w:t>
      </w:r>
      <w:r>
        <w:rPr>
          <w:rFonts w:hint="eastAsia"/>
        </w:rPr>
        <w:t>月</w:t>
      </w:r>
      <w:r>
        <w:t>31</w:t>
      </w:r>
      <w:r>
        <w:rPr>
          <w:rFonts w:hint="eastAsia"/>
        </w:rPr>
        <w:t>日期间，采用新式避孕用具的人的比率从</w:t>
      </w:r>
      <w:r>
        <w:t>58.50%</w:t>
      </w:r>
      <w:r>
        <w:rPr>
          <w:rFonts w:hint="eastAsia"/>
        </w:rPr>
        <w:t>增至</w:t>
      </w:r>
      <w:r>
        <w:t>62.10%</w:t>
      </w:r>
      <w:r>
        <w:rPr>
          <w:rFonts w:hint="eastAsia"/>
        </w:rPr>
        <w:t>，其中使用宫内避孕装置的从</w:t>
      </w:r>
      <w:r>
        <w:t>38.30%</w:t>
      </w:r>
      <w:r>
        <w:rPr>
          <w:rFonts w:hint="eastAsia"/>
        </w:rPr>
        <w:t>增至</w:t>
      </w:r>
      <w:r>
        <w:t>39%</w:t>
      </w:r>
      <w:r>
        <w:rPr>
          <w:rFonts w:hint="eastAsia"/>
        </w:rPr>
        <w:t>；使用避孕药丸的从</w:t>
      </w:r>
      <w:r>
        <w:t>3.94%</w:t>
      </w:r>
      <w:r>
        <w:rPr>
          <w:rFonts w:hint="eastAsia"/>
        </w:rPr>
        <w:t>增至</w:t>
      </w:r>
      <w:r>
        <w:t>28%</w:t>
      </w:r>
      <w:r>
        <w:rPr>
          <w:rFonts w:hint="eastAsia"/>
        </w:rPr>
        <w:t>；使用避孕套的从</w:t>
      </w:r>
      <w:r>
        <w:t>6.08%</w:t>
      </w:r>
      <w:r>
        <w:rPr>
          <w:rFonts w:hint="eastAsia"/>
        </w:rPr>
        <w:t>增至</w:t>
      </w:r>
      <w:r>
        <w:t>31%</w:t>
      </w:r>
      <w:r>
        <w:rPr>
          <w:rFonts w:hint="eastAsia"/>
        </w:rPr>
        <w:t>；而男女绝育率从</w:t>
      </w:r>
      <w:r>
        <w:t>6.60%</w:t>
      </w:r>
      <w:r>
        <w:rPr>
          <w:rFonts w:hint="eastAsia"/>
        </w:rPr>
        <w:t>降至</w:t>
      </w:r>
      <w:r>
        <w:t>2%</w:t>
      </w:r>
      <w:r>
        <w:rPr>
          <w:rFonts w:hint="eastAsia"/>
        </w:rPr>
        <w:t>。同时，政府采取鼓励人民采取避孕措施的政策，例如：塞入宫内避孕装置后有三天休假；免费供应避孕药丸；绝育情况给</w:t>
      </w:r>
      <w:r>
        <w:t>10</w:t>
      </w:r>
      <w:r>
        <w:rPr>
          <w:rFonts w:hint="eastAsia"/>
        </w:rPr>
        <w:t>万越南盾外加</w:t>
      </w:r>
      <w:r>
        <w:t>7</w:t>
      </w:r>
      <w:r>
        <w:rPr>
          <w:rFonts w:hint="eastAsia"/>
        </w:rPr>
        <w:t>天休假。</w:t>
      </w:r>
    </w:p>
    <w:p w:rsidR="00000000" w:rsidRDefault="00000000">
      <w:pPr>
        <w:spacing w:after="240" w:line="360" w:lineRule="exact"/>
        <w:ind w:firstLine="425"/>
      </w:pPr>
      <w:r>
        <w:rPr>
          <w:rFonts w:hint="eastAsia"/>
        </w:rPr>
        <w:t>实际上，采用新式避孕措施的夫妇比率尽管有所增加，但仍然不高，由于宣传不到位，失败率还相当大。人工流产率虽有所下降，但仍高居不下，</w:t>
      </w:r>
      <w:r>
        <w:t>1997</w:t>
      </w:r>
      <w:r>
        <w:rPr>
          <w:rFonts w:hint="eastAsia"/>
        </w:rPr>
        <w:t>年有</w:t>
      </w:r>
      <w:r>
        <w:t>110</w:t>
      </w:r>
      <w:r>
        <w:rPr>
          <w:rFonts w:hint="eastAsia"/>
        </w:rPr>
        <w:t>万例，</w:t>
      </w:r>
      <w:r>
        <w:t>1998</w:t>
      </w:r>
      <w:r>
        <w:rPr>
          <w:rFonts w:hint="eastAsia"/>
        </w:rPr>
        <w:t>年有</w:t>
      </w:r>
      <w:r>
        <w:t>93</w:t>
      </w:r>
      <w:r>
        <w:rPr>
          <w:rFonts w:hint="eastAsia"/>
        </w:rPr>
        <w:t>万例，</w:t>
      </w:r>
      <w:r>
        <w:t>1999</w:t>
      </w:r>
      <w:r>
        <w:rPr>
          <w:rFonts w:hint="eastAsia"/>
        </w:rPr>
        <w:t>年有</w:t>
      </w:r>
      <w:r>
        <w:t>78</w:t>
      </w:r>
      <w:r>
        <w:rPr>
          <w:rFonts w:hint="eastAsia"/>
        </w:rPr>
        <w:t>万例。</w:t>
      </w:r>
    </w:p>
    <w:p w:rsidR="00000000" w:rsidRDefault="00000000">
      <w:pPr>
        <w:spacing w:after="240" w:line="360" w:lineRule="exact"/>
        <w:ind w:firstLine="425"/>
      </w:pPr>
      <w:r>
        <w:rPr>
          <w:rFonts w:hint="eastAsia"/>
        </w:rPr>
        <w:t>部分原因在于自然避孕措施的失效。一般来说，采取避孕措施还没有做到男女平等。妇女通常不得不承担这一责任，今后必须对这些问题加以研究和解决。</w:t>
      </w:r>
    </w:p>
    <w:p w:rsidR="00000000" w:rsidRDefault="00000000">
      <w:pPr>
        <w:spacing w:after="240" w:line="360" w:lineRule="exact"/>
        <w:ind w:firstLine="425"/>
        <w:rPr>
          <w:rFonts w:ascii="楷体" w:eastAsia="楷体"/>
          <w:b/>
        </w:rPr>
      </w:pPr>
      <w:r>
        <w:rPr>
          <w:rFonts w:ascii="楷体" w:eastAsia="楷体"/>
          <w:b/>
        </w:rPr>
        <w:t xml:space="preserve">12.4  </w:t>
      </w:r>
      <w:r>
        <w:rPr>
          <w:rFonts w:ascii="楷体" w:eastAsia="楷体" w:hint="eastAsia"/>
          <w:b/>
        </w:rPr>
        <w:t>营养和反营养不良的斗争</w:t>
      </w:r>
    </w:p>
    <w:p w:rsidR="00000000" w:rsidRDefault="00000000">
      <w:pPr>
        <w:spacing w:after="240" w:line="360" w:lineRule="exact"/>
        <w:ind w:firstLine="425"/>
      </w:pPr>
      <w:r>
        <w:rPr>
          <w:rFonts w:hint="eastAsia"/>
        </w:rPr>
        <w:t>越南近来积极地进行反营养不良活动。在农村地区，“蔬菜绿色、番木瓜黄色和鸡蛋黄橙色”的家庭营养方式获得发展和扩大，有助于各家各户在一日三餐中保证有足够的营养。但是，中部和南部各省近几年接踵而来的洪水和干旱灾害给人民的生活造成了更多的困难，减缓了降低营养不良率的步伐。</w:t>
      </w:r>
      <w:r>
        <w:t>1997</w:t>
      </w:r>
      <w:r>
        <w:rPr>
          <w:rFonts w:hint="eastAsia"/>
        </w:rPr>
        <w:t>年</w:t>
      </w:r>
      <w:r>
        <w:t>12</w:t>
      </w:r>
      <w:r>
        <w:rPr>
          <w:rFonts w:hint="eastAsia"/>
        </w:rPr>
        <w:t>月</w:t>
      </w:r>
      <w:r>
        <w:t>31</w:t>
      </w:r>
      <w:r>
        <w:rPr>
          <w:rFonts w:hint="eastAsia"/>
        </w:rPr>
        <w:t>日至</w:t>
      </w:r>
      <w:r>
        <w:t>1999</w:t>
      </w:r>
      <w:r>
        <w:rPr>
          <w:rFonts w:hint="eastAsia"/>
        </w:rPr>
        <w:t>年</w:t>
      </w:r>
      <w:r>
        <w:t>12</w:t>
      </w:r>
      <w:r>
        <w:rPr>
          <w:rFonts w:hint="eastAsia"/>
        </w:rPr>
        <w:t>月</w:t>
      </w:r>
      <w:r>
        <w:t>31</w:t>
      </w:r>
      <w:r>
        <w:rPr>
          <w:rFonts w:hint="eastAsia"/>
        </w:rPr>
        <w:t>日的统计表明，孕妇贫血的比率达</w:t>
      </w:r>
      <w:r>
        <w:t>50%</w:t>
      </w:r>
      <w:r>
        <w:rPr>
          <w:rFonts w:hint="eastAsia"/>
        </w:rPr>
        <w:t>；</w:t>
      </w:r>
      <w:r>
        <w:t>5</w:t>
      </w:r>
      <w:r>
        <w:rPr>
          <w:rFonts w:hint="eastAsia"/>
        </w:rPr>
        <w:t>岁以下儿童营养不良率从</w:t>
      </w:r>
      <w:r>
        <w:t>40.60%</w:t>
      </w:r>
      <w:r>
        <w:rPr>
          <w:rFonts w:hint="eastAsia"/>
        </w:rPr>
        <w:t>降至</w:t>
      </w:r>
      <w:r>
        <w:t>36.70%</w:t>
      </w:r>
      <w:r>
        <w:rPr>
          <w:rFonts w:hint="eastAsia"/>
        </w:rPr>
        <w:t>，而重量低于</w:t>
      </w:r>
      <w:r>
        <w:t>2 500</w:t>
      </w:r>
      <w:r>
        <w:rPr>
          <w:rFonts w:hint="eastAsia"/>
        </w:rPr>
        <w:t>克的新生儿比率从</w:t>
      </w:r>
      <w:r>
        <w:t>8.50%</w:t>
      </w:r>
      <w:r>
        <w:rPr>
          <w:rFonts w:hint="eastAsia"/>
        </w:rPr>
        <w:t>降至</w:t>
      </w:r>
      <w:r>
        <w:t>7.79%</w:t>
      </w:r>
      <w:r>
        <w:rPr>
          <w:rFonts w:hint="eastAsia"/>
        </w:rPr>
        <w:t>。</w:t>
      </w:r>
    </w:p>
    <w:p w:rsidR="00000000" w:rsidRDefault="00000000">
      <w:pPr>
        <w:spacing w:after="240" w:line="360" w:lineRule="exact"/>
        <w:ind w:firstLine="425"/>
      </w:pPr>
      <w:r>
        <w:rPr>
          <w:rFonts w:hint="eastAsia"/>
        </w:rPr>
        <w:t>政府决定选定</w:t>
      </w:r>
      <w:r>
        <w:t>2000</w:t>
      </w:r>
      <w:r>
        <w:rPr>
          <w:rFonts w:hint="eastAsia"/>
        </w:rPr>
        <w:t>年</w:t>
      </w:r>
      <w:r>
        <w:t>6</w:t>
      </w:r>
      <w:r>
        <w:rPr>
          <w:rFonts w:hint="eastAsia"/>
        </w:rPr>
        <w:t>月</w:t>
      </w:r>
      <w:r>
        <w:t>1</w:t>
      </w:r>
      <w:r>
        <w:rPr>
          <w:rFonts w:hint="eastAsia"/>
        </w:rPr>
        <w:t>日和</w:t>
      </w:r>
      <w:r>
        <w:t>2</w:t>
      </w:r>
      <w:r>
        <w:rPr>
          <w:rFonts w:hint="eastAsia"/>
        </w:rPr>
        <w:t>日为“微量营养日”，以监控新生儿的健康状况，为儿童提供维生素，为孕妇、</w:t>
      </w:r>
      <w:r>
        <w:t>15</w:t>
      </w:r>
      <w:r>
        <w:rPr>
          <w:rFonts w:hint="eastAsia"/>
        </w:rPr>
        <w:t>岁女孩和产后母亲提供含铁药丸。通过采取这些措施，政府制定的到</w:t>
      </w:r>
      <w:r>
        <w:t>2000</w:t>
      </w:r>
      <w:r>
        <w:rPr>
          <w:rFonts w:hint="eastAsia"/>
        </w:rPr>
        <w:t>年将儿童营养不良率降至</w:t>
      </w:r>
      <w:r>
        <w:t>34%</w:t>
      </w:r>
      <w:r>
        <w:rPr>
          <w:rFonts w:hint="eastAsia"/>
        </w:rPr>
        <w:t>的目标一定能达到。但是，现在必须要提高人民和妇女对影响儿童和妇女自身的与营养有关的事情的认识。</w:t>
      </w:r>
    </w:p>
    <w:p w:rsidR="00000000" w:rsidRDefault="00000000">
      <w:pPr>
        <w:spacing w:after="240" w:line="360" w:lineRule="exact"/>
        <w:ind w:firstLine="425"/>
        <w:rPr>
          <w:rFonts w:ascii="楷体" w:eastAsia="楷体"/>
          <w:b/>
        </w:rPr>
      </w:pPr>
      <w:r>
        <w:rPr>
          <w:rFonts w:ascii="楷体" w:eastAsia="楷体"/>
          <w:b/>
        </w:rPr>
        <w:t xml:space="preserve">12.5.  </w:t>
      </w:r>
      <w:r>
        <w:rPr>
          <w:rFonts w:ascii="楷体" w:eastAsia="楷体" w:hint="eastAsia"/>
          <w:b/>
        </w:rPr>
        <w:t>防止和抵御性传播疾病（包括艾滋病病毒</w:t>
      </w:r>
      <w:r>
        <w:rPr>
          <w:rFonts w:ascii="楷体" w:eastAsia="楷体"/>
          <w:b/>
        </w:rPr>
        <w:t>/</w:t>
      </w:r>
      <w:r>
        <w:rPr>
          <w:rFonts w:ascii="楷体" w:eastAsia="楷体" w:hint="eastAsia"/>
          <w:b/>
        </w:rPr>
        <w:t>艾滋病）。</w:t>
      </w:r>
    </w:p>
    <w:p w:rsidR="00000000" w:rsidRDefault="00000000">
      <w:pPr>
        <w:spacing w:after="240" w:line="360" w:lineRule="exact"/>
        <w:ind w:firstLine="425"/>
      </w:pPr>
      <w:r>
        <w:rPr>
          <w:rFonts w:hint="eastAsia"/>
        </w:rPr>
        <w:t>性传播疾病趋向迅速蔓延。据报导，受传染的病例数目从</w:t>
      </w:r>
      <w:r>
        <w:t>1997</w:t>
      </w:r>
      <w:r>
        <w:rPr>
          <w:rFonts w:hint="eastAsia"/>
        </w:rPr>
        <w:t>年的</w:t>
      </w:r>
      <w:r>
        <w:t>71 274</w:t>
      </w:r>
      <w:r>
        <w:rPr>
          <w:rFonts w:hint="eastAsia"/>
        </w:rPr>
        <w:t>例增至</w:t>
      </w:r>
      <w:r>
        <w:t>1998</w:t>
      </w:r>
      <w:r>
        <w:rPr>
          <w:rFonts w:hint="eastAsia"/>
        </w:rPr>
        <w:t>年的</w:t>
      </w:r>
      <w:r>
        <w:t>199 188</w:t>
      </w:r>
      <w:r>
        <w:rPr>
          <w:rFonts w:hint="eastAsia"/>
        </w:rPr>
        <w:t>例。这是由于农村地区卫生条件差、没有清洁用水、有关安全性知识缺乏和（第</w:t>
      </w:r>
      <w:r>
        <w:t>6</w:t>
      </w:r>
      <w:r>
        <w:rPr>
          <w:rFonts w:hint="eastAsia"/>
        </w:rPr>
        <w:t>条中业已提及嫖娼）卖淫活动所致。</w:t>
      </w:r>
    </w:p>
    <w:p w:rsidR="00000000" w:rsidRDefault="00000000">
      <w:pPr>
        <w:spacing w:after="240" w:line="360" w:lineRule="exact"/>
        <w:ind w:firstLine="425"/>
      </w:pPr>
      <w:r>
        <w:rPr>
          <w:rFonts w:hint="eastAsia"/>
        </w:rPr>
        <w:t>艾滋病病毒感染的病例特别是在年轻人和吸毒者中已呈上升趋势。到</w:t>
      </w:r>
      <w:r>
        <w:t>2000</w:t>
      </w:r>
      <w:r>
        <w:rPr>
          <w:rFonts w:hint="eastAsia"/>
        </w:rPr>
        <w:t>年</w:t>
      </w:r>
      <w:r>
        <w:t>7</w:t>
      </w:r>
      <w:r>
        <w:rPr>
          <w:rFonts w:hint="eastAsia"/>
        </w:rPr>
        <w:t>月</w:t>
      </w:r>
      <w:r>
        <w:t>7</w:t>
      </w:r>
      <w:r>
        <w:rPr>
          <w:rFonts w:hint="eastAsia"/>
        </w:rPr>
        <w:t>日，艾滋病病毒呈阳性病例为</w:t>
      </w:r>
      <w:r>
        <w:t>23 000</w:t>
      </w:r>
      <w:r>
        <w:rPr>
          <w:rFonts w:hint="eastAsia"/>
        </w:rPr>
        <w:t>例，艾滋病人为</w:t>
      </w:r>
      <w:r>
        <w:t>3 800</w:t>
      </w:r>
      <w:r>
        <w:rPr>
          <w:rFonts w:hint="eastAsia"/>
        </w:rPr>
        <w:t>人。但是，女受害者的比率从</w:t>
      </w:r>
      <w:r>
        <w:t>1998</w:t>
      </w:r>
      <w:r>
        <w:rPr>
          <w:rFonts w:hint="eastAsia"/>
        </w:rPr>
        <w:t>年的</w:t>
      </w:r>
      <w:r>
        <w:t>14%</w:t>
      </w:r>
      <w:r>
        <w:rPr>
          <w:rFonts w:hint="eastAsia"/>
        </w:rPr>
        <w:t>趋向降至</w:t>
      </w:r>
      <w:r>
        <w:t>1999</w:t>
      </w:r>
      <w:r>
        <w:rPr>
          <w:rFonts w:hint="eastAsia"/>
        </w:rPr>
        <w:t>年的</w:t>
      </w:r>
      <w:r>
        <w:t>13%</w:t>
      </w:r>
      <w:r>
        <w:rPr>
          <w:rFonts w:hint="eastAsia"/>
        </w:rPr>
        <w:t>。尽管如此，由性传播的艾滋病病毒</w:t>
      </w:r>
      <w:r>
        <w:t>/</w:t>
      </w:r>
      <w:r>
        <w:rPr>
          <w:rFonts w:hint="eastAsia"/>
        </w:rPr>
        <w:t>艾滋病病人人数比率仍从</w:t>
      </w:r>
      <w:r>
        <w:t>1997</w:t>
      </w:r>
      <w:r>
        <w:rPr>
          <w:rFonts w:hint="eastAsia"/>
        </w:rPr>
        <w:t>年的</w:t>
      </w:r>
      <w:r>
        <w:t>0.58%</w:t>
      </w:r>
      <w:r>
        <w:rPr>
          <w:rFonts w:hint="eastAsia"/>
        </w:rPr>
        <w:t>升至</w:t>
      </w:r>
      <w:r>
        <w:t>1998</w:t>
      </w:r>
      <w:r>
        <w:rPr>
          <w:rFonts w:hint="eastAsia"/>
        </w:rPr>
        <w:t>年的</w:t>
      </w:r>
      <w:r>
        <w:t>0.94%</w:t>
      </w:r>
      <w:r>
        <w:rPr>
          <w:rFonts w:hint="eastAsia"/>
        </w:rPr>
        <w:t>。</w:t>
      </w:r>
    </w:p>
    <w:p w:rsidR="00000000" w:rsidRDefault="00000000">
      <w:pPr>
        <w:spacing w:after="240" w:line="360" w:lineRule="exact"/>
        <w:ind w:firstLine="425"/>
      </w:pPr>
      <w:r>
        <w:rPr>
          <w:rFonts w:hint="eastAsia"/>
        </w:rPr>
        <w:t>目前越南所面临的最大困难是资金有限和医疗设备不足，以及为公众包括妇女提供的保健服务人力资源不足。</w:t>
      </w:r>
    </w:p>
    <w:p w:rsidR="00000000" w:rsidRDefault="00000000">
      <w:pPr>
        <w:spacing w:after="240" w:line="360" w:lineRule="exact"/>
        <w:ind w:firstLine="425"/>
      </w:pPr>
      <w:r>
        <w:rPr>
          <w:rFonts w:hint="eastAsia"/>
        </w:rPr>
        <w:t>在最近的将来，保健和人口与计划生育服务将得到发展，将实施一项生育健康计划、加强防止妇幼营养不良的活动，并进一步推动有关预防和控制性传播疾病包括艾滋病病毒和艾滋病的传媒宣传。</w:t>
      </w:r>
    </w:p>
    <w:p w:rsidR="00000000" w:rsidRDefault="00000000">
      <w:pPr>
        <w:spacing w:after="240" w:line="360" w:lineRule="exact"/>
        <w:jc w:val="center"/>
        <w:rPr>
          <w:rFonts w:ascii="SimHei" w:eastAsia="SimHei"/>
          <w:sz w:val="24"/>
        </w:rPr>
      </w:pPr>
      <w:r>
        <w:rPr>
          <w:rFonts w:ascii="SimHei" w:eastAsia="SimHei" w:hint="eastAsia"/>
          <w:sz w:val="24"/>
        </w:rPr>
        <w:t>第</w:t>
      </w:r>
      <w:r>
        <w:rPr>
          <w:rFonts w:ascii="SimHei" w:eastAsia="SimHei"/>
          <w:sz w:val="24"/>
        </w:rPr>
        <w:t>13</w:t>
      </w:r>
      <w:r>
        <w:rPr>
          <w:rFonts w:ascii="SimHei" w:eastAsia="SimHei" w:hint="eastAsia"/>
          <w:sz w:val="24"/>
        </w:rPr>
        <w:t>条</w:t>
      </w:r>
    </w:p>
    <w:p w:rsidR="00000000" w:rsidRDefault="00000000">
      <w:pPr>
        <w:spacing w:after="240" w:line="360" w:lineRule="exact"/>
        <w:jc w:val="center"/>
        <w:rPr>
          <w:rFonts w:ascii="SimHei" w:eastAsia="SimHei"/>
        </w:rPr>
      </w:pPr>
      <w:r>
        <w:rPr>
          <w:rFonts w:ascii="SimHei" w:eastAsia="SimHei" w:hint="eastAsia"/>
        </w:rPr>
        <w:t>社会经济和文化福利</w:t>
      </w:r>
    </w:p>
    <w:p w:rsidR="00000000" w:rsidRDefault="00000000">
      <w:pPr>
        <w:spacing w:after="240" w:line="360" w:lineRule="exact"/>
        <w:ind w:firstLine="425"/>
        <w:rPr>
          <w:rFonts w:ascii="楷体" w:eastAsia="楷体"/>
          <w:b/>
        </w:rPr>
      </w:pPr>
      <w:r>
        <w:rPr>
          <w:rFonts w:ascii="楷体" w:eastAsia="楷体"/>
          <w:b/>
        </w:rPr>
        <w:t xml:space="preserve">13.1.  </w:t>
      </w:r>
      <w:r>
        <w:rPr>
          <w:rFonts w:ascii="楷体" w:eastAsia="楷体" w:hint="eastAsia"/>
          <w:b/>
        </w:rPr>
        <w:t>确保妇女享有家属津贴的权利：</w:t>
      </w:r>
    </w:p>
    <w:p w:rsidR="00000000" w:rsidRDefault="00000000">
      <w:pPr>
        <w:spacing w:after="240" w:line="360" w:lineRule="exact"/>
        <w:ind w:firstLine="425"/>
      </w:pPr>
      <w:r>
        <w:rPr>
          <w:rFonts w:hint="eastAsia"/>
        </w:rPr>
        <w:t>如第二次报告中所述，越南法律和政策保证男女享有家属津贴的平等权利。在从城市到农村到少数民族地区的越南家庭里，家属津贴被认为是每个家庭成员不论性别如何有权共同享有的财产。</w:t>
      </w:r>
      <w:r>
        <w:t>1997</w:t>
      </w:r>
      <w:r>
        <w:rPr>
          <w:rFonts w:hint="eastAsia"/>
        </w:rPr>
        <w:t>－</w:t>
      </w:r>
      <w:r>
        <w:t>1998</w:t>
      </w:r>
      <w:r>
        <w:rPr>
          <w:rFonts w:hint="eastAsia"/>
        </w:rPr>
        <w:t>年越南生活水平调查表明，同一家庭的男女成员的年支出并无大的差别。例如，妇女用于学习的支出为</w:t>
      </w:r>
      <w:r>
        <w:t>163 000</w:t>
      </w:r>
      <w:r>
        <w:rPr>
          <w:rFonts w:hint="eastAsia"/>
        </w:rPr>
        <w:t>越南盾（男子的支出为</w:t>
      </w:r>
      <w:r>
        <w:t>214 000</w:t>
      </w:r>
      <w:r>
        <w:rPr>
          <w:rFonts w:hint="eastAsia"/>
        </w:rPr>
        <w:t>越南盾），用于保健的支出为</w:t>
      </w:r>
      <w:r>
        <w:t>148 000</w:t>
      </w:r>
      <w:r>
        <w:rPr>
          <w:rFonts w:hint="eastAsia"/>
        </w:rPr>
        <w:t>越南盾（男子的支出为</w:t>
      </w:r>
      <w:r>
        <w:t>169 000</w:t>
      </w:r>
      <w:r>
        <w:rPr>
          <w:rFonts w:hint="eastAsia"/>
        </w:rPr>
        <w:t>越南盾）。</w:t>
      </w:r>
    </w:p>
    <w:p w:rsidR="00000000" w:rsidRDefault="00000000">
      <w:pPr>
        <w:spacing w:after="240" w:line="360" w:lineRule="exact"/>
        <w:ind w:firstLine="425"/>
      </w:pPr>
      <w:r>
        <w:rPr>
          <w:rFonts w:hint="eastAsia"/>
        </w:rPr>
        <w:t>按照越南的传统，妻子在家庭的财务管理中起主要作用，常常是与丈夫商讨来作出消费决定。事实上，鉴于经济条件困难，妻子通常克制自己个人的消费以增加丈夫和子女的消费。</w:t>
      </w:r>
    </w:p>
    <w:p w:rsidR="00000000" w:rsidRDefault="00000000">
      <w:pPr>
        <w:spacing w:after="240" w:line="360" w:lineRule="exact"/>
        <w:ind w:firstLine="425"/>
        <w:rPr>
          <w:rFonts w:ascii="楷体" w:eastAsia="楷体"/>
          <w:b/>
        </w:rPr>
      </w:pPr>
      <w:r>
        <w:rPr>
          <w:rFonts w:ascii="楷体" w:eastAsia="楷体"/>
          <w:b/>
        </w:rPr>
        <w:t xml:space="preserve">13.2. </w:t>
      </w:r>
      <w:r>
        <w:rPr>
          <w:rFonts w:ascii="楷体" w:eastAsia="楷体" w:hint="eastAsia"/>
          <w:b/>
        </w:rPr>
        <w:t>确保妇女的银行贷款、抵押和其他形式的金融借贷的权利：</w:t>
      </w:r>
    </w:p>
    <w:p w:rsidR="00000000" w:rsidRDefault="00000000">
      <w:pPr>
        <w:spacing w:after="240" w:line="360" w:lineRule="exact"/>
        <w:ind w:firstLine="425"/>
      </w:pPr>
      <w:r>
        <w:rPr>
          <w:rFonts w:hint="eastAsia"/>
        </w:rPr>
        <w:t>越南法律规定，男女在信贷和抵押关系中是平等的。最近两年，国家用于减轻贫穷、提供就业、工艺和基础设施发展的贷款计划不分性别为人们提供了所需资金。估计在这些计划的受益者中，大约有</w:t>
      </w:r>
      <w:r>
        <w:t>40%</w:t>
      </w:r>
      <w:r>
        <w:rPr>
          <w:rFonts w:hint="eastAsia"/>
        </w:rPr>
        <w:t>以上的受益者是妇女。作为贫困家庭户主的妇女往往得到优先照顾。特别是从</w:t>
      </w:r>
      <w:r>
        <w:t>1999</w:t>
      </w:r>
      <w:r>
        <w:rPr>
          <w:rFonts w:hint="eastAsia"/>
        </w:rPr>
        <w:t>年开始，国家推出</w:t>
      </w:r>
      <w:r>
        <w:t>1 000</w:t>
      </w:r>
      <w:r>
        <w:rPr>
          <w:rFonts w:hint="eastAsia"/>
        </w:rPr>
        <w:t>万越南盾以下的贷款无须抵押条件的政策后，妇女可以有更多的机会获得贷款。目前的问题是，当一笔价值很高的财产只登记在丈夫名下时，妻子不能抵押这笔财产。</w:t>
      </w:r>
    </w:p>
    <w:p w:rsidR="00000000" w:rsidRDefault="00000000">
      <w:pPr>
        <w:spacing w:after="240" w:line="360" w:lineRule="exact"/>
        <w:ind w:firstLine="425"/>
        <w:rPr>
          <w:rFonts w:ascii="楷体" w:eastAsia="楷体"/>
          <w:b/>
        </w:rPr>
      </w:pPr>
      <w:r>
        <w:rPr>
          <w:rFonts w:ascii="楷体" w:eastAsia="楷体"/>
          <w:b/>
        </w:rPr>
        <w:t xml:space="preserve">13.3.  </w:t>
      </w:r>
      <w:r>
        <w:rPr>
          <w:rFonts w:ascii="楷体" w:eastAsia="楷体" w:hint="eastAsia"/>
          <w:b/>
        </w:rPr>
        <w:t>参加娱乐、运动和文化活动的权利</w:t>
      </w:r>
    </w:p>
    <w:p w:rsidR="00000000" w:rsidRDefault="00000000">
      <w:pPr>
        <w:spacing w:after="240" w:line="360" w:lineRule="exact"/>
        <w:ind w:firstLine="425"/>
      </w:pPr>
      <w:r>
        <w:rPr>
          <w:rFonts w:hint="eastAsia"/>
        </w:rPr>
        <w:t>近年来，娱乐、运动和文化活动特别受到政府的重视。一项创造实施机制的基本措施是，</w:t>
      </w:r>
      <w:r>
        <w:t>1999</w:t>
      </w:r>
      <w:r>
        <w:rPr>
          <w:rFonts w:hint="eastAsia"/>
        </w:rPr>
        <w:t>年</w:t>
      </w:r>
      <w:r>
        <w:t>8</w:t>
      </w:r>
      <w:r>
        <w:rPr>
          <w:rFonts w:hint="eastAsia"/>
        </w:rPr>
        <w:t>月</w:t>
      </w:r>
      <w:r>
        <w:t>19</w:t>
      </w:r>
      <w:r>
        <w:rPr>
          <w:rFonts w:hint="eastAsia"/>
        </w:rPr>
        <w:t>日颁布的有关鼓励教育、保健、文化和运动社会化的政策的第</w:t>
      </w:r>
      <w:r>
        <w:t>73/1999/ND-CP</w:t>
      </w:r>
      <w:r>
        <w:rPr>
          <w:rFonts w:hint="eastAsia"/>
        </w:rPr>
        <w:t>号政府法令。越南政府相应采取了各种措施，鼓励妇女参加这些不带任何歧视规定的活动，并与她们创造参加的机会。因而近两年来，国家队中女运动员的人数增加了，</w:t>
      </w:r>
      <w:r>
        <w:t>1998</w:t>
      </w:r>
      <w:r>
        <w:rPr>
          <w:rFonts w:hint="eastAsia"/>
        </w:rPr>
        <w:t>年和</w:t>
      </w:r>
      <w:r>
        <w:t>1999</w:t>
      </w:r>
      <w:r>
        <w:rPr>
          <w:rFonts w:hint="eastAsia"/>
        </w:rPr>
        <w:t>年分别占到</w:t>
      </w:r>
      <w:r>
        <w:t>42.7%</w:t>
      </w:r>
      <w:r>
        <w:rPr>
          <w:rFonts w:hint="eastAsia"/>
        </w:rPr>
        <w:t>和</w:t>
      </w:r>
      <w:r>
        <w:t>45%</w:t>
      </w:r>
      <w:r>
        <w:rPr>
          <w:rFonts w:hint="eastAsia"/>
        </w:rPr>
        <w:t>。在第</w:t>
      </w:r>
      <w:r>
        <w:t>20</w:t>
      </w:r>
      <w:r>
        <w:rPr>
          <w:rFonts w:hint="eastAsia"/>
        </w:rPr>
        <w:t>届东南亚运动会上，女运动员获得了</w:t>
      </w:r>
      <w:r>
        <w:t>17</w:t>
      </w:r>
      <w:r>
        <w:rPr>
          <w:rFonts w:hint="eastAsia"/>
        </w:rPr>
        <w:t>枚金牌中的</w:t>
      </w:r>
      <w:r>
        <w:t>11</w:t>
      </w:r>
      <w:r>
        <w:rPr>
          <w:rFonts w:hint="eastAsia"/>
        </w:rPr>
        <w:t>枚，</w:t>
      </w:r>
      <w:r>
        <w:t>20</w:t>
      </w:r>
      <w:r>
        <w:rPr>
          <w:rFonts w:hint="eastAsia"/>
        </w:rPr>
        <w:t>枚银牌中的</w:t>
      </w:r>
      <w:r>
        <w:t>12</w:t>
      </w:r>
      <w:r>
        <w:rPr>
          <w:rFonts w:hint="eastAsia"/>
        </w:rPr>
        <w:t>枚，</w:t>
      </w:r>
      <w:r>
        <w:t>27</w:t>
      </w:r>
      <w:r>
        <w:rPr>
          <w:rFonts w:hint="eastAsia"/>
        </w:rPr>
        <w:t>枚铜牌中的</w:t>
      </w:r>
      <w:r>
        <w:t>9</w:t>
      </w:r>
      <w:r>
        <w:rPr>
          <w:rFonts w:hint="eastAsia"/>
        </w:rPr>
        <w:t>枚。在第</w:t>
      </w:r>
      <w:r>
        <w:t>13</w:t>
      </w:r>
      <w:r>
        <w:rPr>
          <w:rFonts w:hint="eastAsia"/>
        </w:rPr>
        <w:t>届亚洲运动会上，她们取得了</w:t>
      </w:r>
      <w:r>
        <w:t>5</w:t>
      </w:r>
      <w:r>
        <w:rPr>
          <w:rFonts w:hint="eastAsia"/>
        </w:rPr>
        <w:t>枚金牌中的</w:t>
      </w:r>
      <w:r>
        <w:t>4</w:t>
      </w:r>
      <w:r>
        <w:rPr>
          <w:rFonts w:hint="eastAsia"/>
        </w:rPr>
        <w:t>枚，</w:t>
      </w:r>
      <w:r>
        <w:t>11</w:t>
      </w:r>
      <w:r>
        <w:rPr>
          <w:rFonts w:hint="eastAsia"/>
        </w:rPr>
        <w:t>枚铜牌中的</w:t>
      </w:r>
      <w:r>
        <w:t>7</w:t>
      </w:r>
      <w:r>
        <w:rPr>
          <w:rFonts w:hint="eastAsia"/>
        </w:rPr>
        <w:t>枚。在</w:t>
      </w:r>
      <w:r>
        <w:t>1999</w:t>
      </w:r>
      <w:r>
        <w:rPr>
          <w:rFonts w:hint="eastAsia"/>
        </w:rPr>
        <w:t>年世界武术比赛会上，她们取得</w:t>
      </w:r>
      <w:r>
        <w:t>18</w:t>
      </w:r>
      <w:r>
        <w:rPr>
          <w:rFonts w:hint="eastAsia"/>
        </w:rPr>
        <w:t>枚金牌中的</w:t>
      </w:r>
      <w:r>
        <w:t>15</w:t>
      </w:r>
      <w:r>
        <w:rPr>
          <w:rFonts w:hint="eastAsia"/>
        </w:rPr>
        <w:t>枚。这种表现证实越南妇女具有运动才能，能够在比赛中取得优胜成绩。</w:t>
      </w:r>
    </w:p>
    <w:p w:rsidR="00000000" w:rsidRDefault="00000000">
      <w:pPr>
        <w:spacing w:after="240" w:line="360" w:lineRule="exact"/>
        <w:ind w:firstLine="425"/>
      </w:pPr>
      <w:r>
        <w:rPr>
          <w:rFonts w:hint="eastAsia"/>
        </w:rPr>
        <w:t>国家意识到信息传播对增长人民的知识和满足其娱乐需求的重要性，拨出充足的资金并采取积极措施来发展广播和通信事业。到</w:t>
      </w:r>
      <w:r>
        <w:t>2000</w:t>
      </w:r>
      <w:r>
        <w:rPr>
          <w:rFonts w:hint="eastAsia"/>
        </w:rPr>
        <w:t>年，“越南之声”电台的传播范围已达到全国领土的</w:t>
      </w:r>
      <w:r>
        <w:t>95%</w:t>
      </w:r>
      <w:r>
        <w:rPr>
          <w:rFonts w:hint="eastAsia"/>
        </w:rPr>
        <w:t>，有三套节目用多种民族语言广播。同时，电视网在全国</w:t>
      </w:r>
      <w:r>
        <w:t>61</w:t>
      </w:r>
      <w:r>
        <w:rPr>
          <w:rFonts w:hint="eastAsia"/>
        </w:rPr>
        <w:t>个省份中发展开来，越南电视台有</w:t>
      </w:r>
      <w:r>
        <w:t>4</w:t>
      </w:r>
      <w:r>
        <w:rPr>
          <w:rFonts w:hint="eastAsia"/>
        </w:rPr>
        <w:t>套节目每日播放共</w:t>
      </w:r>
      <w:r>
        <w:t>40.5</w:t>
      </w:r>
      <w:r>
        <w:rPr>
          <w:rFonts w:hint="eastAsia"/>
        </w:rPr>
        <w:t>小时。这些都是使农村地区的妇女能够获得信息和娱乐的重要工具。</w:t>
      </w:r>
    </w:p>
    <w:p w:rsidR="00000000" w:rsidRDefault="00000000">
      <w:pPr>
        <w:spacing w:after="240" w:line="360" w:lineRule="exact"/>
        <w:ind w:firstLine="425"/>
      </w:pPr>
      <w:r>
        <w:rPr>
          <w:rFonts w:hint="eastAsia"/>
        </w:rPr>
        <w:t>同样，文化和艺术的社会化也为妇女施展才能创造了机会，从而为国家的文化和艺术发展作出贡献。</w:t>
      </w:r>
    </w:p>
    <w:p w:rsidR="00000000" w:rsidRDefault="00000000">
      <w:pPr>
        <w:spacing w:after="240" w:line="360" w:lineRule="exact"/>
        <w:ind w:firstLine="425"/>
      </w:pPr>
      <w:r>
        <w:rPr>
          <w:rFonts w:hint="eastAsia"/>
        </w:rPr>
        <w:t>统计总局</w:t>
      </w:r>
      <w:r>
        <w:t>2000</w:t>
      </w:r>
      <w:r>
        <w:rPr>
          <w:rFonts w:hint="eastAsia"/>
        </w:rPr>
        <w:t>年初在河内和海阳与河南两省所作的调查结果显示，男女参与文化和体育活动的机会并无重大差距。</w:t>
      </w:r>
    </w:p>
    <w:p w:rsidR="00000000" w:rsidRDefault="00000000">
      <w:pPr>
        <w:spacing w:after="240" w:line="360" w:lineRule="exact"/>
        <w:ind w:firstLine="425"/>
      </w:pPr>
      <w:r>
        <w:rPr>
          <w:rFonts w:hint="eastAsia"/>
        </w:rPr>
        <w:t>然而，由于社会经济仍存在困难，一般来说人民参加娱乐、文化和体育活动的机会依然有限。</w:t>
      </w:r>
    </w:p>
    <w:p w:rsidR="00000000" w:rsidRDefault="00000000">
      <w:pPr>
        <w:spacing w:after="240" w:line="360" w:lineRule="exact"/>
        <w:jc w:val="center"/>
        <w:rPr>
          <w:rFonts w:ascii="SimHei" w:eastAsia="SimHei"/>
          <w:sz w:val="24"/>
        </w:rPr>
      </w:pPr>
      <w:r>
        <w:rPr>
          <w:rFonts w:ascii="SimHei" w:eastAsia="SimHei" w:hint="eastAsia"/>
          <w:sz w:val="24"/>
        </w:rPr>
        <w:t>第</w:t>
      </w:r>
      <w:r>
        <w:rPr>
          <w:rFonts w:ascii="SimHei" w:eastAsia="SimHei"/>
          <w:sz w:val="24"/>
        </w:rPr>
        <w:t>14</w:t>
      </w:r>
      <w:r>
        <w:rPr>
          <w:rFonts w:ascii="SimHei" w:eastAsia="SimHei" w:hint="eastAsia"/>
          <w:sz w:val="24"/>
        </w:rPr>
        <w:t>条</w:t>
      </w:r>
    </w:p>
    <w:p w:rsidR="00000000" w:rsidRDefault="00000000">
      <w:pPr>
        <w:spacing w:after="240" w:line="360" w:lineRule="exact"/>
        <w:jc w:val="center"/>
        <w:rPr>
          <w:rFonts w:ascii="SimHei" w:eastAsia="SimHei"/>
        </w:rPr>
      </w:pPr>
      <w:r>
        <w:rPr>
          <w:rFonts w:ascii="SimHei" w:eastAsia="SimHei" w:hint="eastAsia"/>
        </w:rPr>
        <w:t>农村妇女</w:t>
      </w:r>
    </w:p>
    <w:p w:rsidR="00000000" w:rsidRDefault="00000000">
      <w:pPr>
        <w:spacing w:after="240" w:line="360" w:lineRule="exact"/>
        <w:ind w:firstLine="425"/>
        <w:rPr>
          <w:rFonts w:ascii="楷体" w:eastAsia="楷体"/>
          <w:b/>
        </w:rPr>
      </w:pPr>
      <w:r>
        <w:rPr>
          <w:rFonts w:ascii="楷体" w:eastAsia="楷体"/>
          <w:b/>
        </w:rPr>
        <w:t xml:space="preserve">14.1.  </w:t>
      </w:r>
      <w:r>
        <w:rPr>
          <w:rFonts w:ascii="楷体" w:eastAsia="楷体" w:hint="eastAsia"/>
          <w:b/>
        </w:rPr>
        <w:t>农村妇女的作用和面临的挑战</w:t>
      </w:r>
    </w:p>
    <w:p w:rsidR="00000000" w:rsidRDefault="00000000">
      <w:pPr>
        <w:spacing w:after="240" w:line="360" w:lineRule="exact"/>
        <w:ind w:firstLine="425"/>
      </w:pPr>
      <w:r>
        <w:rPr>
          <w:rFonts w:hint="eastAsia"/>
        </w:rPr>
        <w:t>农村妇女占全国农村地区人口的</w:t>
      </w:r>
      <w:r>
        <w:t>50.8%</w:t>
      </w:r>
      <w:r>
        <w:rPr>
          <w:rFonts w:hint="eastAsia"/>
        </w:rPr>
        <w:t>和劳动力的</w:t>
      </w:r>
      <w:r>
        <w:t>51.3%</w:t>
      </w:r>
      <w:r>
        <w:rPr>
          <w:rFonts w:hint="eastAsia"/>
        </w:rPr>
        <w:t>。</w:t>
      </w:r>
    </w:p>
    <w:p w:rsidR="00000000" w:rsidRDefault="00000000">
      <w:pPr>
        <w:spacing w:after="240" w:line="360" w:lineRule="exact"/>
        <w:ind w:firstLine="425"/>
      </w:pPr>
      <w:r>
        <w:rPr>
          <w:rFonts w:hint="eastAsia"/>
        </w:rPr>
        <w:t>近年来，由于党采取革新政策，随着农业经济的发展，农民的一般生活尤其是农村妇女的生活得到了显著改善。</w:t>
      </w:r>
    </w:p>
    <w:p w:rsidR="00000000" w:rsidRDefault="00000000">
      <w:pPr>
        <w:spacing w:after="240" w:line="360" w:lineRule="exact"/>
        <w:ind w:firstLine="425"/>
      </w:pPr>
      <w:r>
        <w:rPr>
          <w:rFonts w:hint="eastAsia"/>
        </w:rPr>
        <w:t>然而，第二次报告中所提到的农村妇女面临的不利条件和挑战依然存在。农村妇女大都必须从事艰苦的体力劳动，每月出工</w:t>
      </w:r>
      <w:r>
        <w:t>22</w:t>
      </w:r>
      <w:r>
        <w:rPr>
          <w:rFonts w:hint="eastAsia"/>
        </w:rPr>
        <w:t>天，每天平均劳动</w:t>
      </w:r>
      <w:r>
        <w:t>10.6</w:t>
      </w:r>
      <w:r>
        <w:rPr>
          <w:rFonts w:hint="eastAsia"/>
        </w:rPr>
        <w:t>小时，比男子多劳动</w:t>
      </w:r>
      <w:r>
        <w:t>1</w:t>
      </w:r>
      <w:r>
        <w:rPr>
          <w:rFonts w:hint="eastAsia"/>
        </w:rPr>
        <w:t>小时。工时的使用率平均仅为</w:t>
      </w:r>
      <w:r>
        <w:t>73%</w:t>
      </w:r>
      <w:r>
        <w:rPr>
          <w:rFonts w:hint="eastAsia"/>
        </w:rPr>
        <w:t>。她们的收入低，比城市妇女的收入低</w:t>
      </w:r>
      <w:r>
        <w:t>3.6</w:t>
      </w:r>
      <w:r>
        <w:rPr>
          <w:rFonts w:hint="eastAsia"/>
        </w:rPr>
        <w:t>倍。</w:t>
      </w:r>
    </w:p>
    <w:p w:rsidR="00000000" w:rsidRDefault="00000000">
      <w:pPr>
        <w:spacing w:after="240" w:line="360" w:lineRule="exact"/>
        <w:ind w:firstLine="425"/>
      </w:pPr>
      <w:r>
        <w:rPr>
          <w:rFonts w:hint="eastAsia"/>
        </w:rPr>
        <w:t>国家和各级主管部门在发展农业和城市经济的过程中，试图逐步解决这些问题并采取各种措施来缩小性别差距和农村与城市地区之间的差距。</w:t>
      </w:r>
    </w:p>
    <w:p w:rsidR="00000000" w:rsidRDefault="00000000">
      <w:pPr>
        <w:spacing w:after="240" w:line="360" w:lineRule="exact"/>
        <w:ind w:firstLine="425"/>
      </w:pPr>
      <w:r>
        <w:rPr>
          <w:rFonts w:hint="eastAsia"/>
        </w:rPr>
        <w:t>政府通过了“边远山区处境特别不利的社区社会经济发展计划”（第</w:t>
      </w:r>
      <w:r>
        <w:t>135/1998/QD-Ttg</w:t>
      </w:r>
      <w:r>
        <w:rPr>
          <w:rFonts w:hint="eastAsia"/>
        </w:rPr>
        <w:t>号决定），以促进减轻贫穷和缩小地域与地区之间的发展差距。为此，政府仅</w:t>
      </w:r>
      <w:r>
        <w:t>1999</w:t>
      </w:r>
      <w:r>
        <w:rPr>
          <w:rFonts w:hint="eastAsia"/>
        </w:rPr>
        <w:t>年就投资建设</w:t>
      </w:r>
      <w:r>
        <w:t>2 274</w:t>
      </w:r>
      <w:r>
        <w:rPr>
          <w:rFonts w:hint="eastAsia"/>
        </w:rPr>
        <w:t>项社会经济基础设施工程，为农民提供更多的信贷以发展家庭经济。</w:t>
      </w:r>
    </w:p>
    <w:p w:rsidR="00000000" w:rsidRDefault="00000000">
      <w:pPr>
        <w:spacing w:after="240" w:line="360" w:lineRule="exact"/>
        <w:ind w:firstLine="425"/>
        <w:rPr>
          <w:rFonts w:ascii="楷体" w:eastAsia="楷体"/>
          <w:b/>
        </w:rPr>
      </w:pPr>
      <w:r>
        <w:rPr>
          <w:rFonts w:ascii="楷体" w:eastAsia="楷体"/>
          <w:b/>
        </w:rPr>
        <w:br w:type="page"/>
        <w:t xml:space="preserve">14.2.  </w:t>
      </w:r>
      <w:r>
        <w:rPr>
          <w:rFonts w:ascii="楷体" w:eastAsia="楷体" w:hint="eastAsia"/>
          <w:b/>
        </w:rPr>
        <w:t>使妇女能够参与制定和执行农业和农村的发展计划</w:t>
      </w:r>
    </w:p>
    <w:p w:rsidR="00000000" w:rsidRDefault="00000000">
      <w:pPr>
        <w:spacing w:after="240" w:line="360" w:lineRule="exact"/>
        <w:ind w:firstLine="425"/>
      </w:pPr>
      <w:r>
        <w:rPr>
          <w:rFonts w:hint="eastAsia"/>
        </w:rPr>
        <w:t>自第二次报告发布以来，社区的“实行民主条例”在全国各地都得以执行。按照该条例，农村妇女有权直接或通过其代表即各级妇女联合会参加制定当地的发展计划。事实上，地区社会经济计划和纲领的实施吸引了妇女广泛而积极地参与。妇女有权基于</w:t>
      </w:r>
      <w:r>
        <w:t>1998</w:t>
      </w:r>
      <w:r>
        <w:rPr>
          <w:rFonts w:hint="eastAsia"/>
        </w:rPr>
        <w:t>年由当时的部长会议（现在的政府）颁布的第</w:t>
      </w:r>
      <w:r>
        <w:t>163/CP</w:t>
      </w:r>
      <w:r>
        <w:rPr>
          <w:rFonts w:hint="eastAsia"/>
        </w:rPr>
        <w:t>号决定所规定的地方当局和妇女联合会之间的协调机制，对当地兴办的事业发表意见并积极参与。</w:t>
      </w:r>
    </w:p>
    <w:p w:rsidR="00000000" w:rsidRDefault="00000000">
      <w:pPr>
        <w:spacing w:after="240" w:line="360" w:lineRule="exact"/>
        <w:ind w:firstLine="425"/>
      </w:pPr>
      <w:r>
        <w:rPr>
          <w:rFonts w:hint="eastAsia"/>
        </w:rPr>
        <w:t>当前对地方特别是对妇女和妇联干部知识水平低、经济条件差的边远山区的挑战是，妇女参与制定和实施农村发展计划的能力十分有限。</w:t>
      </w:r>
    </w:p>
    <w:p w:rsidR="00000000" w:rsidRDefault="00000000">
      <w:pPr>
        <w:spacing w:after="240" w:line="360" w:lineRule="exact"/>
        <w:ind w:firstLine="425"/>
        <w:rPr>
          <w:rFonts w:ascii="楷体" w:eastAsia="楷体"/>
          <w:b/>
        </w:rPr>
      </w:pPr>
      <w:r>
        <w:rPr>
          <w:rFonts w:ascii="楷体" w:eastAsia="楷体"/>
          <w:b/>
        </w:rPr>
        <w:t xml:space="preserve">14.3.  </w:t>
      </w:r>
      <w:r>
        <w:rPr>
          <w:rFonts w:ascii="楷体" w:eastAsia="楷体" w:hint="eastAsia"/>
          <w:b/>
        </w:rPr>
        <w:t>保健和计划生育服务</w:t>
      </w:r>
    </w:p>
    <w:p w:rsidR="00000000" w:rsidRDefault="00000000">
      <w:pPr>
        <w:spacing w:after="240" w:line="360" w:lineRule="exact"/>
        <w:ind w:firstLine="425"/>
      </w:pPr>
      <w:r>
        <w:rPr>
          <w:rFonts w:hint="eastAsia"/>
        </w:rPr>
        <w:t>如第</w:t>
      </w:r>
      <w:r>
        <w:t>12</w:t>
      </w:r>
      <w:r>
        <w:rPr>
          <w:rFonts w:hint="eastAsia"/>
        </w:rPr>
        <w:t>条所述，由于政府努力加强地方保健网，农村妇女已能够享受到较好的保健服务。平均而言，政府已为</w:t>
      </w:r>
      <w:r>
        <w:t>1 870</w:t>
      </w:r>
      <w:r>
        <w:rPr>
          <w:rFonts w:hint="eastAsia"/>
        </w:rPr>
        <w:t>个贫穷社区每人每年提供</w:t>
      </w:r>
      <w:r>
        <w:t>1</w:t>
      </w:r>
      <w:r>
        <w:rPr>
          <w:rFonts w:hint="eastAsia"/>
        </w:rPr>
        <w:t>万越南盾医药费补贴，为生活在贫困线以下</w:t>
      </w:r>
      <w:r>
        <w:t>10%</w:t>
      </w:r>
      <w:r>
        <w:rPr>
          <w:rFonts w:hint="eastAsia"/>
        </w:rPr>
        <w:t>的人口提供健康保险卡，为穷人建立了一项保健基金，并已在某些地方为农民实行一项试点性质的自愿健康保险计划。</w:t>
      </w:r>
    </w:p>
    <w:p w:rsidR="00000000" w:rsidRDefault="00000000">
      <w:pPr>
        <w:spacing w:after="240" w:line="360" w:lineRule="exact"/>
        <w:ind w:firstLine="425"/>
      </w:pPr>
      <w:r>
        <w:rPr>
          <w:rFonts w:hint="eastAsia"/>
        </w:rPr>
        <w:t>近</w:t>
      </w:r>
      <w:r>
        <w:t>3</w:t>
      </w:r>
      <w:r>
        <w:rPr>
          <w:rFonts w:hint="eastAsia"/>
        </w:rPr>
        <w:t>年来，政府继续执行（</w:t>
      </w:r>
      <w:r>
        <w:t>1996</w:t>
      </w:r>
      <w:r>
        <w:rPr>
          <w:rFonts w:hint="eastAsia"/>
        </w:rPr>
        <w:t>－</w:t>
      </w:r>
      <w:r>
        <w:t>2000</w:t>
      </w:r>
      <w:r>
        <w:rPr>
          <w:rFonts w:hint="eastAsia"/>
        </w:rPr>
        <w:t>年）第二阶段人口和计划生育战略。迄今已有</w:t>
      </w:r>
      <w:r>
        <w:t>93%</w:t>
      </w:r>
      <w:r>
        <w:rPr>
          <w:rFonts w:hint="eastAsia"/>
        </w:rPr>
        <w:t>的县已开始实行绝育措施，</w:t>
      </w:r>
      <w:r>
        <w:t>68.7%</w:t>
      </w:r>
      <w:r>
        <w:rPr>
          <w:rFonts w:hint="eastAsia"/>
        </w:rPr>
        <w:t>的社区采取塞入宫内避孕装置和妇女经期有规律技术避孕等节育措施。有</w:t>
      </w:r>
      <w:r>
        <w:t>1</w:t>
      </w:r>
      <w:r>
        <w:rPr>
          <w:rFonts w:hint="eastAsia"/>
        </w:rPr>
        <w:t>万名以上的官员负责社区的人口事务，另有</w:t>
      </w:r>
      <w:r>
        <w:t>14.7</w:t>
      </w:r>
      <w:r>
        <w:rPr>
          <w:rFonts w:hint="eastAsia"/>
        </w:rPr>
        <w:t>万名志愿者负责乡村和小村落的这类事务。然而，鉴于国家目前的情况，越南还不能满足农村和偏远地区贫困社区人民的所有保健和计划生育需要。</w:t>
      </w:r>
    </w:p>
    <w:p w:rsidR="00000000" w:rsidRDefault="00000000">
      <w:pPr>
        <w:spacing w:after="240" w:line="360" w:lineRule="exact"/>
        <w:ind w:firstLine="425"/>
        <w:rPr>
          <w:rFonts w:ascii="楷体" w:eastAsia="楷体"/>
          <w:b/>
        </w:rPr>
      </w:pPr>
      <w:r>
        <w:rPr>
          <w:rFonts w:ascii="楷体" w:eastAsia="楷体"/>
          <w:b/>
        </w:rPr>
        <w:t xml:space="preserve">14.4.  </w:t>
      </w:r>
      <w:r>
        <w:rPr>
          <w:rFonts w:ascii="楷体" w:eastAsia="楷体" w:hint="eastAsia"/>
          <w:b/>
        </w:rPr>
        <w:t>农业推广：</w:t>
      </w:r>
    </w:p>
    <w:p w:rsidR="00000000" w:rsidRDefault="00000000">
      <w:pPr>
        <w:spacing w:after="240" w:line="360" w:lineRule="exact"/>
        <w:ind w:firstLine="425"/>
      </w:pPr>
      <w:r>
        <w:rPr>
          <w:rFonts w:hint="eastAsia"/>
        </w:rPr>
        <w:t>农业推广和林业推广在过去三年中获得了长足的进步，这就有助于提高一般农民特别是农村妇女在农业生产力方面的科学、技术和管理知识，从而带来了更高的经济效率。参加农业推广培训班和讲习班的妇女比率在</w:t>
      </w:r>
      <w:r>
        <w:t>10%</w:t>
      </w:r>
      <w:r>
        <w:rPr>
          <w:rFonts w:hint="eastAsia"/>
        </w:rPr>
        <w:t>至</w:t>
      </w:r>
      <w:r>
        <w:t>30%</w:t>
      </w:r>
      <w:r>
        <w:rPr>
          <w:rFonts w:hint="eastAsia"/>
        </w:rPr>
        <w:t>之间不等。在省的农业推广中心工作的妇女比率为</w:t>
      </w:r>
      <w:r>
        <w:t>15%</w:t>
      </w:r>
      <w:r>
        <w:rPr>
          <w:rFonts w:hint="eastAsia"/>
        </w:rPr>
        <w:t>—</w:t>
      </w:r>
      <w:r>
        <w:t>30%</w:t>
      </w:r>
      <w:r>
        <w:rPr>
          <w:rFonts w:hint="eastAsia"/>
        </w:rPr>
        <w:t>。但是，社区一级的农业推广服务还必须克服许多困难和障碍，因为它主要是依靠农民自愿捐献来进行工作，国家特别是省的预算还不能提供资金。实际上，许多省已经促使其地方行政当局支持这些推广活动。</w:t>
      </w:r>
    </w:p>
    <w:p w:rsidR="00000000" w:rsidRDefault="00000000">
      <w:pPr>
        <w:spacing w:after="240" w:line="360" w:lineRule="exact"/>
        <w:ind w:firstLine="425"/>
      </w:pPr>
      <w:r>
        <w:rPr>
          <w:rFonts w:hint="eastAsia"/>
        </w:rPr>
        <w:t>群众组织包括农民联合会和妇女联合会已在为其会员实施多项与农业推广相结合的计划。由妇女联合会为帮助贫困妇女发展生产和增加收入的大部分小额贷款计划中包括帮助她们有效地使用资金的农业推广课程。</w:t>
      </w:r>
    </w:p>
    <w:p w:rsidR="00000000" w:rsidRDefault="00000000">
      <w:pPr>
        <w:spacing w:after="240" w:line="360" w:lineRule="exact"/>
        <w:ind w:firstLine="425"/>
        <w:rPr>
          <w:rFonts w:ascii="楷体" w:eastAsia="楷体"/>
          <w:b/>
        </w:rPr>
      </w:pPr>
      <w:r>
        <w:rPr>
          <w:rFonts w:ascii="楷体" w:eastAsia="楷体"/>
          <w:b/>
        </w:rPr>
        <w:t xml:space="preserve">14.5.  </w:t>
      </w:r>
      <w:r>
        <w:rPr>
          <w:rFonts w:ascii="楷体" w:eastAsia="楷体" w:hint="eastAsia"/>
          <w:b/>
        </w:rPr>
        <w:t>社会保险：</w:t>
      </w:r>
    </w:p>
    <w:p w:rsidR="00000000" w:rsidRDefault="00000000">
      <w:pPr>
        <w:spacing w:after="240" w:line="360" w:lineRule="exact"/>
        <w:ind w:firstLine="425"/>
      </w:pPr>
      <w:r>
        <w:rPr>
          <w:rFonts w:hint="eastAsia"/>
        </w:rPr>
        <w:t>为了满足农民在年老或丧失劳动能力时还能有适当收入的愿望，越南社会保险最近已向政府提交了一份《老年人自愿保险条例》草案。</w:t>
      </w:r>
    </w:p>
    <w:p w:rsidR="00000000" w:rsidRDefault="00000000">
      <w:pPr>
        <w:spacing w:after="240" w:line="360" w:lineRule="exact"/>
        <w:ind w:firstLine="425"/>
      </w:pPr>
      <w:r>
        <w:rPr>
          <w:rFonts w:hint="eastAsia"/>
        </w:rPr>
        <w:t>实际上，在河西、北宁、北江、义安、河静等省份，已在实施试点性质的农民自愿社会保险。越南农民协会和越南保险正在吸取这些省的经验教训，以便将来可能更广泛地实施这种社会保险。</w:t>
      </w:r>
    </w:p>
    <w:p w:rsidR="00000000" w:rsidRDefault="00000000">
      <w:pPr>
        <w:spacing w:after="240" w:line="360" w:lineRule="exact"/>
        <w:ind w:firstLine="425"/>
        <w:rPr>
          <w:rFonts w:ascii="楷体" w:eastAsia="楷体"/>
          <w:b/>
        </w:rPr>
      </w:pPr>
      <w:r>
        <w:rPr>
          <w:rFonts w:ascii="楷体" w:eastAsia="楷体"/>
          <w:b/>
        </w:rPr>
        <w:t xml:space="preserve">14.6.  </w:t>
      </w:r>
      <w:r>
        <w:rPr>
          <w:rFonts w:ascii="楷体" w:eastAsia="楷体" w:hint="eastAsia"/>
          <w:b/>
        </w:rPr>
        <w:t>成立互助生产小组和创造农村妇女获得信贷的机会：</w:t>
      </w:r>
    </w:p>
    <w:p w:rsidR="00000000" w:rsidRDefault="00000000">
      <w:pPr>
        <w:spacing w:after="240" w:line="360" w:lineRule="exact"/>
        <w:ind w:firstLine="425"/>
      </w:pPr>
      <w:r>
        <w:rPr>
          <w:rFonts w:hint="eastAsia"/>
        </w:rPr>
        <w:t>由妇女联合会创立的“妇女信贷或储蓄小组”模式的启动，被认为是最受欢迎的、高度有效的和切合实际的，因为它使妇女自己的资金流通起来。借贷手续简便，无须抵押财产。这种办法就在当地社会中实施，特别能促成同一社区妇女之间的紧密联系。此外，还有基于农民协会发起的从农民支持基金取得贷款的受托人担保的借款小组。</w:t>
      </w:r>
    </w:p>
    <w:p w:rsidR="00000000" w:rsidRDefault="00000000">
      <w:pPr>
        <w:spacing w:after="240" w:line="360" w:lineRule="exact"/>
        <w:ind w:firstLine="425"/>
      </w:pPr>
      <w:r>
        <w:rPr>
          <w:rFonts w:hint="eastAsia"/>
        </w:rPr>
        <w:t>通过诸如穷人与农业银行和农村发展银行这样的银行系统取得贷款，日益受到农村妇女的欢迎。这些银行发放贷款的主要目标是贫困农民，他们得到全部贷款资金的</w:t>
      </w:r>
      <w:r>
        <w:t>86.6%</w:t>
      </w:r>
      <w:r>
        <w:rPr>
          <w:rFonts w:hint="eastAsia"/>
        </w:rPr>
        <w:t>。这些贫困农民包括妇女，特别是作为户主的妇女。贷款利息很低。贷款通过储蓄借款小组或受托人担保贷出，借款人无须抵押财产。</w:t>
      </w:r>
      <w:r>
        <w:t>1999</w:t>
      </w:r>
      <w:r>
        <w:rPr>
          <w:rFonts w:hint="eastAsia"/>
        </w:rPr>
        <w:t>年，各银行为</w:t>
      </w:r>
      <w:r>
        <w:t>2 340</w:t>
      </w:r>
      <w:r>
        <w:rPr>
          <w:rFonts w:hint="eastAsia"/>
        </w:rPr>
        <w:t>个住户提供了</w:t>
      </w:r>
      <w:r>
        <w:t>340 860</w:t>
      </w:r>
      <w:r>
        <w:rPr>
          <w:rFonts w:hint="eastAsia"/>
        </w:rPr>
        <w:t>亿越南盾贷款，比</w:t>
      </w:r>
      <w:r>
        <w:t>1998</w:t>
      </w:r>
      <w:r>
        <w:rPr>
          <w:rFonts w:hint="eastAsia"/>
        </w:rPr>
        <w:t>年多</w:t>
      </w:r>
      <w:r>
        <w:t>7 970</w:t>
      </w:r>
      <w:r>
        <w:rPr>
          <w:rFonts w:hint="eastAsia"/>
        </w:rPr>
        <w:t>亿，妇女占已登记的借款人的</w:t>
      </w:r>
      <w:r>
        <w:t>40%</w:t>
      </w:r>
      <w:r>
        <w:rPr>
          <w:rFonts w:hint="eastAsia"/>
        </w:rPr>
        <w:t>。据穷人银行估计，通过妇女联合会开展的信贷活动是积极而有效的。在</w:t>
      </w:r>
      <w:r>
        <w:t>61</w:t>
      </w:r>
      <w:r>
        <w:rPr>
          <w:rFonts w:hint="eastAsia"/>
        </w:rPr>
        <w:t>个省市的</w:t>
      </w:r>
      <w:r>
        <w:t>197 000</w:t>
      </w:r>
      <w:r>
        <w:rPr>
          <w:rFonts w:hint="eastAsia"/>
        </w:rPr>
        <w:t>个储蓄小组中，</w:t>
      </w:r>
      <w:r>
        <w:t>30%</w:t>
      </w:r>
      <w:r>
        <w:rPr>
          <w:rFonts w:hint="eastAsia"/>
        </w:rPr>
        <w:t>是由妇女联合会分会组织。各级妇女联合会分会结合信贷储蓄小组的活动，同时还向妇女传播新生产技术和方法。由于穷人银行和妇女联合会积极合作，很多农村妇女的生活得以改善。她们中有许多人摆脱了饥饿与贫困。</w:t>
      </w:r>
    </w:p>
    <w:p w:rsidR="00000000" w:rsidRDefault="00000000">
      <w:pPr>
        <w:spacing w:after="240" w:line="360" w:lineRule="exact"/>
        <w:ind w:firstLine="425"/>
      </w:pPr>
      <w:r>
        <w:rPr>
          <w:rFonts w:hint="eastAsia"/>
        </w:rPr>
        <w:t>尽管如此，妇女实际上依然比男子获得贷款的机会要少。主要原因是：</w:t>
      </w:r>
    </w:p>
    <w:p w:rsidR="00000000" w:rsidRDefault="00000000">
      <w:pPr>
        <w:spacing w:line="360" w:lineRule="exact"/>
        <w:ind w:firstLine="425"/>
      </w:pPr>
      <w:r>
        <w:rPr>
          <w:rFonts w:hint="eastAsia"/>
        </w:rPr>
        <w:t>—</w:t>
      </w:r>
      <w:r>
        <w:t xml:space="preserve">  </w:t>
      </w:r>
      <w:r>
        <w:rPr>
          <w:rFonts w:hint="eastAsia"/>
        </w:rPr>
        <w:t>贷款手续依然复杂，而大多数妇女的受教育水平还没有达到能够理解这些手续的程度，她们认为与国家信贷机构打交道不是一件容易的事。</w:t>
      </w:r>
    </w:p>
    <w:p w:rsidR="00000000" w:rsidRDefault="00000000">
      <w:pPr>
        <w:spacing w:line="360" w:lineRule="exact"/>
        <w:ind w:firstLine="425"/>
      </w:pPr>
      <w:r>
        <w:rPr>
          <w:rFonts w:hint="eastAsia"/>
        </w:rPr>
        <w:t>—</w:t>
      </w:r>
      <w:r>
        <w:t xml:space="preserve">  </w:t>
      </w:r>
      <w:r>
        <w:rPr>
          <w:rFonts w:hint="eastAsia"/>
        </w:rPr>
        <w:t>大笔资金的借贷需要有财产作抵押，而多数情况下，男子对家庭财产的使用才有最后发言权。</w:t>
      </w:r>
    </w:p>
    <w:p w:rsidR="00000000" w:rsidRDefault="00000000">
      <w:pPr>
        <w:spacing w:after="240" w:line="360" w:lineRule="exact"/>
        <w:ind w:firstLine="425"/>
      </w:pPr>
      <w:r>
        <w:rPr>
          <w:rFonts w:hint="eastAsia"/>
        </w:rPr>
        <w:t>—</w:t>
      </w:r>
      <w:r>
        <w:t xml:space="preserve">  </w:t>
      </w:r>
      <w:r>
        <w:rPr>
          <w:rFonts w:hint="eastAsia"/>
        </w:rPr>
        <w:t>妇女比男子难于获得生产发展的信息。</w:t>
      </w:r>
    </w:p>
    <w:p w:rsidR="00000000" w:rsidRDefault="00000000">
      <w:pPr>
        <w:spacing w:after="240" w:line="360" w:lineRule="exact"/>
        <w:ind w:firstLine="425"/>
        <w:rPr>
          <w:rFonts w:ascii="楷体" w:eastAsia="楷体"/>
          <w:b/>
        </w:rPr>
      </w:pPr>
      <w:r>
        <w:rPr>
          <w:rFonts w:ascii="楷体" w:eastAsia="楷体"/>
          <w:b/>
        </w:rPr>
        <w:t xml:space="preserve">14.7.  </w:t>
      </w:r>
      <w:r>
        <w:rPr>
          <w:rFonts w:ascii="楷体" w:eastAsia="楷体" w:hint="eastAsia"/>
          <w:b/>
        </w:rPr>
        <w:t>农村妇女的土地使用权利</w:t>
      </w:r>
    </w:p>
    <w:p w:rsidR="00000000" w:rsidRDefault="00000000">
      <w:pPr>
        <w:spacing w:after="240" w:line="360" w:lineRule="exact"/>
        <w:ind w:firstLine="425"/>
      </w:pPr>
      <w:r>
        <w:rPr>
          <w:rFonts w:hint="eastAsia"/>
        </w:rPr>
        <w:t>如第二次报告所述，</w:t>
      </w:r>
      <w:r>
        <w:t>1993</w:t>
      </w:r>
      <w:r>
        <w:rPr>
          <w:rFonts w:hint="eastAsia"/>
        </w:rPr>
        <w:t>年《土地法》规定男女享有同等的土地使用权利。</w:t>
      </w:r>
    </w:p>
    <w:p w:rsidR="00000000" w:rsidRDefault="00000000">
      <w:pPr>
        <w:spacing w:after="240" w:line="360" w:lineRule="exact"/>
        <w:ind w:firstLine="425"/>
      </w:pPr>
      <w:r>
        <w:rPr>
          <w:rFonts w:hint="eastAsia"/>
        </w:rPr>
        <w:t>到</w:t>
      </w:r>
      <w:r>
        <w:t>1999</w:t>
      </w:r>
      <w:r>
        <w:rPr>
          <w:rFonts w:hint="eastAsia"/>
        </w:rPr>
        <w:t>年</w:t>
      </w:r>
      <w:r>
        <w:t>10</w:t>
      </w:r>
      <w:r>
        <w:rPr>
          <w:rFonts w:hint="eastAsia"/>
        </w:rPr>
        <w:t>月</w:t>
      </w:r>
      <w:r>
        <w:t>31</w:t>
      </w:r>
      <w:r>
        <w:rPr>
          <w:rFonts w:hint="eastAsia"/>
        </w:rPr>
        <w:t>日，全国有</w:t>
      </w:r>
      <w:r>
        <w:t>1 040</w:t>
      </w:r>
      <w:r>
        <w:rPr>
          <w:rFonts w:hint="eastAsia"/>
        </w:rPr>
        <w:t>万农户获得了土地使用证，约等于使用农地的农户数的</w:t>
      </w:r>
      <w:r>
        <w:t>90%</w:t>
      </w:r>
      <w:r>
        <w:rPr>
          <w:rFonts w:hint="eastAsia"/>
        </w:rPr>
        <w:t>。政府现在力图到</w:t>
      </w:r>
      <w:r>
        <w:t>2001</w:t>
      </w:r>
      <w:r>
        <w:rPr>
          <w:rFonts w:hint="eastAsia"/>
        </w:rPr>
        <w:t>年年底给</w:t>
      </w:r>
      <w:r>
        <w:t>100%</w:t>
      </w:r>
      <w:r>
        <w:rPr>
          <w:rFonts w:hint="eastAsia"/>
        </w:rPr>
        <w:t>的生产性土地发放土地使用证。按照越南的传统和习惯，土地使用证大都记在丈夫名下，因为丈夫通常是户主。在几乎所有农村地区，对一切有关家庭土地的决定妻子都必须与丈夫讨论和商定。尽管如此，还存在一些问题需要研究和解决：</w:t>
      </w:r>
    </w:p>
    <w:p w:rsidR="00000000" w:rsidRDefault="00000000">
      <w:pPr>
        <w:spacing w:line="360" w:lineRule="exact"/>
        <w:ind w:firstLine="425"/>
      </w:pPr>
      <w:r>
        <w:rPr>
          <w:rFonts w:hint="eastAsia"/>
        </w:rPr>
        <w:t>—</w:t>
      </w:r>
      <w:r>
        <w:t xml:space="preserve">  </w:t>
      </w:r>
      <w:r>
        <w:rPr>
          <w:rFonts w:hint="eastAsia"/>
        </w:rPr>
        <w:t>登记在妻子名下的土地使用证数目只占</w:t>
      </w:r>
      <w:r>
        <w:t>10</w:t>
      </w:r>
      <w:r>
        <w:rPr>
          <w:rFonts w:hint="eastAsia"/>
        </w:rPr>
        <w:t>－</w:t>
      </w:r>
      <w:r>
        <w:t>12%</w:t>
      </w:r>
      <w:r>
        <w:rPr>
          <w:rFonts w:hint="eastAsia"/>
        </w:rPr>
        <w:t>，大部分属单身或寡妇家庭。以丈夫和妻子双方名字登记的使用证为数十分有限。</w:t>
      </w:r>
    </w:p>
    <w:p w:rsidR="00000000" w:rsidRDefault="00000000">
      <w:pPr>
        <w:spacing w:line="360" w:lineRule="exact"/>
        <w:ind w:firstLine="425"/>
      </w:pPr>
      <w:r>
        <w:rPr>
          <w:rFonts w:hint="eastAsia"/>
        </w:rPr>
        <w:t>—</w:t>
      </w:r>
      <w:r>
        <w:t xml:space="preserve">  </w:t>
      </w:r>
      <w:r>
        <w:rPr>
          <w:rFonts w:hint="eastAsia"/>
        </w:rPr>
        <w:t>按法律规定，男子的工作年限从</w:t>
      </w:r>
      <w:r>
        <w:t>15</w:t>
      </w:r>
      <w:r>
        <w:rPr>
          <w:rFonts w:hint="eastAsia"/>
        </w:rPr>
        <w:t>岁到</w:t>
      </w:r>
      <w:r>
        <w:t>60</w:t>
      </w:r>
      <w:r>
        <w:rPr>
          <w:rFonts w:hint="eastAsia"/>
        </w:rPr>
        <w:t>岁，妇女的工作年限从</w:t>
      </w:r>
      <w:r>
        <w:t>15</w:t>
      </w:r>
      <w:r>
        <w:rPr>
          <w:rFonts w:hint="eastAsia"/>
        </w:rPr>
        <w:t>岁到</w:t>
      </w:r>
      <w:r>
        <w:t>55</w:t>
      </w:r>
      <w:r>
        <w:rPr>
          <w:rFonts w:hint="eastAsia"/>
        </w:rPr>
        <w:t>岁，比男子少</w:t>
      </w:r>
      <w:r>
        <w:t>5</w:t>
      </w:r>
      <w:r>
        <w:rPr>
          <w:rFonts w:hint="eastAsia"/>
        </w:rPr>
        <w:t>年。因此，妇女的平均土地面积少于男子，因为土地分配的基准之一是工作年限。</w:t>
      </w:r>
    </w:p>
    <w:p w:rsidR="00000000" w:rsidRDefault="00000000">
      <w:pPr>
        <w:spacing w:line="360" w:lineRule="exact"/>
        <w:ind w:firstLine="425"/>
      </w:pPr>
      <w:r>
        <w:rPr>
          <w:rFonts w:hint="eastAsia"/>
        </w:rPr>
        <w:t>—</w:t>
      </w:r>
      <w:r>
        <w:t xml:space="preserve">  </w:t>
      </w:r>
      <w:r>
        <w:rPr>
          <w:rFonts w:hint="eastAsia"/>
        </w:rPr>
        <w:t>由于妇女很少在土地使用证上具名，因此她们很难使用土地证申请抵押借款。</w:t>
      </w:r>
    </w:p>
    <w:p w:rsidR="00000000" w:rsidRDefault="00000000">
      <w:pPr>
        <w:spacing w:line="360" w:lineRule="exact"/>
        <w:ind w:firstLine="425"/>
      </w:pPr>
      <w:r>
        <w:rPr>
          <w:rFonts w:hint="eastAsia"/>
        </w:rPr>
        <w:t>—</w:t>
      </w:r>
      <w:r>
        <w:t xml:space="preserve">  </w:t>
      </w:r>
      <w:r>
        <w:rPr>
          <w:rFonts w:hint="eastAsia"/>
        </w:rPr>
        <w:t>妇女特别是少数民族妇女对《土地法》规定的权利和义务知之甚少。妇女很少参加有关土地分配的会议和讨论。</w:t>
      </w:r>
    </w:p>
    <w:p w:rsidR="00000000" w:rsidRDefault="00000000">
      <w:pPr>
        <w:spacing w:after="240" w:line="360" w:lineRule="exact"/>
        <w:ind w:firstLine="425"/>
      </w:pPr>
      <w:r>
        <w:rPr>
          <w:rFonts w:hint="eastAsia"/>
        </w:rPr>
        <w:t>—</w:t>
      </w:r>
      <w:r>
        <w:t xml:space="preserve">  </w:t>
      </w:r>
      <w:r>
        <w:rPr>
          <w:rFonts w:hint="eastAsia"/>
        </w:rPr>
        <w:t>由于越南家庭由来已久的传统和习惯，妇女难得继承其父母的土地使用权或对之有什么发言权。</w:t>
      </w:r>
    </w:p>
    <w:p w:rsidR="00000000" w:rsidRDefault="00000000">
      <w:pPr>
        <w:spacing w:after="240" w:line="360" w:lineRule="exact"/>
        <w:ind w:firstLine="425"/>
        <w:rPr>
          <w:rFonts w:ascii="楷体" w:eastAsia="楷体"/>
          <w:b/>
        </w:rPr>
      </w:pPr>
      <w:r>
        <w:rPr>
          <w:rFonts w:ascii="楷体" w:eastAsia="楷体"/>
          <w:b/>
        </w:rPr>
        <w:t xml:space="preserve">14.8.  </w:t>
      </w:r>
      <w:r>
        <w:rPr>
          <w:rFonts w:ascii="楷体" w:eastAsia="楷体" w:hint="eastAsia"/>
          <w:b/>
        </w:rPr>
        <w:t>基础设施与卫生：</w:t>
      </w:r>
    </w:p>
    <w:p w:rsidR="00000000" w:rsidRDefault="00000000">
      <w:pPr>
        <w:spacing w:after="240" w:line="360" w:lineRule="exact"/>
        <w:ind w:firstLine="425"/>
      </w:pPr>
      <w:r>
        <w:rPr>
          <w:rFonts w:hint="eastAsia"/>
        </w:rPr>
        <w:t>越南政府制定了许多发展农村基础设施的政策、国家纲领和计划。</w:t>
      </w:r>
    </w:p>
    <w:p w:rsidR="00000000" w:rsidRDefault="00000000">
      <w:pPr>
        <w:spacing w:after="240" w:line="360" w:lineRule="exact"/>
        <w:ind w:firstLine="425"/>
      </w:pPr>
      <w:r>
        <w:rPr>
          <w:rFonts w:eastAsia="楷体" w:hint="eastAsia"/>
        </w:rPr>
        <w:t>关于发展农村邮电通讯网</w:t>
      </w:r>
      <w:r>
        <w:rPr>
          <w:rFonts w:hint="eastAsia"/>
        </w:rPr>
        <w:t>：国家为建设社区邮政和文化站的计划提供了资金。</w:t>
      </w:r>
      <w:r>
        <w:t>1998</w:t>
      </w:r>
      <w:r>
        <w:rPr>
          <w:rFonts w:hint="eastAsia"/>
        </w:rPr>
        <w:t>和</w:t>
      </w:r>
      <w:r>
        <w:t>1999</w:t>
      </w:r>
      <w:r>
        <w:rPr>
          <w:rFonts w:hint="eastAsia"/>
        </w:rPr>
        <w:t>年两年中，建设了</w:t>
      </w:r>
      <w:r>
        <w:t>3 576</w:t>
      </w:r>
      <w:r>
        <w:rPr>
          <w:rFonts w:hint="eastAsia"/>
        </w:rPr>
        <w:t>个站，其中</w:t>
      </w:r>
      <w:r>
        <w:t>3 200</w:t>
      </w:r>
      <w:r>
        <w:rPr>
          <w:rFonts w:hint="eastAsia"/>
        </w:rPr>
        <w:t>个已投入运转。除了满足人民对邮电通讯服务的需求外，社区邮政和文化站还免费提供书籍和报纸让人们就地阅读。目前初期供应的书籍总数为</w:t>
      </w:r>
      <w:r>
        <w:t>3 230</w:t>
      </w:r>
      <w:r>
        <w:rPr>
          <w:rFonts w:hint="eastAsia"/>
        </w:rPr>
        <w:t>万册，报纸总数为《人民报》（日报）</w:t>
      </w:r>
      <w:r>
        <w:t>630 000</w:t>
      </w:r>
      <w:r>
        <w:rPr>
          <w:rFonts w:hint="eastAsia"/>
        </w:rPr>
        <w:t>份，《越南邮报》</w:t>
      </w:r>
      <w:r>
        <w:t>48 000</w:t>
      </w:r>
      <w:r>
        <w:rPr>
          <w:rFonts w:hint="eastAsia"/>
        </w:rPr>
        <w:t>份。每天平均有</w:t>
      </w:r>
      <w:r>
        <w:t>20</w:t>
      </w:r>
      <w:r>
        <w:rPr>
          <w:rFonts w:hint="eastAsia"/>
        </w:rPr>
        <w:t>到</w:t>
      </w:r>
      <w:r>
        <w:t>30</w:t>
      </w:r>
      <w:r>
        <w:rPr>
          <w:rFonts w:hint="eastAsia"/>
        </w:rPr>
        <w:t>人到社区邮政和文化站去读书看报。</w:t>
      </w:r>
    </w:p>
    <w:p w:rsidR="00000000" w:rsidRDefault="00000000">
      <w:pPr>
        <w:spacing w:after="240" w:line="360" w:lineRule="exact"/>
        <w:ind w:firstLine="425"/>
      </w:pPr>
      <w:r>
        <w:rPr>
          <w:rFonts w:eastAsia="楷体" w:hint="eastAsia"/>
        </w:rPr>
        <w:t>关于交通</w:t>
      </w:r>
      <w:r>
        <w:rPr>
          <w:rFonts w:hint="eastAsia"/>
        </w:rPr>
        <w:t>：到目前为止，农村道路占全国公路的</w:t>
      </w:r>
      <w:r>
        <w:t>81%</w:t>
      </w:r>
      <w:r>
        <w:rPr>
          <w:rFonts w:hint="eastAsia"/>
        </w:rPr>
        <w:t>。目前，有</w:t>
      </w:r>
      <w:r>
        <w:t>5.6%</w:t>
      </w:r>
      <w:r>
        <w:rPr>
          <w:rFonts w:hint="eastAsia"/>
        </w:rPr>
        <w:t>的坊镇地区还没有通往坊镇的汽车公路。在雨季，约有</w:t>
      </w:r>
      <w:r>
        <w:t>50%</w:t>
      </w:r>
      <w:r>
        <w:rPr>
          <w:rFonts w:hint="eastAsia"/>
        </w:rPr>
        <w:t>的镇和</w:t>
      </w:r>
      <w:r>
        <w:t>30%</w:t>
      </w:r>
      <w:r>
        <w:rPr>
          <w:rFonts w:hint="eastAsia"/>
        </w:rPr>
        <w:t>的县在交通上仍然十分不便。</w:t>
      </w:r>
    </w:p>
    <w:p w:rsidR="00000000" w:rsidRDefault="00000000">
      <w:pPr>
        <w:spacing w:after="240" w:line="360" w:lineRule="exact"/>
        <w:ind w:firstLine="425"/>
      </w:pPr>
      <w:r>
        <w:rPr>
          <w:rFonts w:eastAsia="楷体" w:hint="eastAsia"/>
        </w:rPr>
        <w:t>关于电力</w:t>
      </w:r>
      <w:r>
        <w:rPr>
          <w:rFonts w:hint="eastAsia"/>
        </w:rPr>
        <w:t>：</w:t>
      </w:r>
      <w:r>
        <w:t>1999</w:t>
      </w:r>
      <w:r>
        <w:rPr>
          <w:rFonts w:hint="eastAsia"/>
        </w:rPr>
        <w:t>年，总理批准了农村电气化计划（</w:t>
      </w:r>
      <w:r>
        <w:t>1999</w:t>
      </w:r>
      <w:r>
        <w:rPr>
          <w:rFonts w:hint="eastAsia"/>
        </w:rPr>
        <w:t>年第</w:t>
      </w:r>
      <w:r>
        <w:t>22/1999/QD-TTg</w:t>
      </w:r>
      <w:r>
        <w:rPr>
          <w:rFonts w:hint="eastAsia"/>
        </w:rPr>
        <w:t>号决定），其目标是到</w:t>
      </w:r>
      <w:r>
        <w:t>2000</w:t>
      </w:r>
      <w:r>
        <w:rPr>
          <w:rFonts w:hint="eastAsia"/>
        </w:rPr>
        <w:t>年国家所有的省和县都有供电。预计在国家工业化和现代化的过程中，有</w:t>
      </w:r>
      <w:r>
        <w:t>80%</w:t>
      </w:r>
      <w:r>
        <w:rPr>
          <w:rFonts w:hint="eastAsia"/>
        </w:rPr>
        <w:t>的镇包括</w:t>
      </w:r>
      <w:r>
        <w:t>60%</w:t>
      </w:r>
      <w:r>
        <w:rPr>
          <w:rFonts w:hint="eastAsia"/>
        </w:rPr>
        <w:t>的农村家庭都能在家庭消费和生产中使用电力，从而改善人民物质和精神生活，促进农村地区的社会经济发展。到</w:t>
      </w:r>
      <w:r>
        <w:t>1999</w:t>
      </w:r>
      <w:r>
        <w:rPr>
          <w:rFonts w:hint="eastAsia"/>
        </w:rPr>
        <w:t>年</w:t>
      </w:r>
      <w:r>
        <w:t>3</w:t>
      </w:r>
      <w:r>
        <w:rPr>
          <w:rFonts w:hint="eastAsia"/>
        </w:rPr>
        <w:t>月底，国家电力网已覆盖全国所有</w:t>
      </w:r>
      <w:r>
        <w:t>61</w:t>
      </w:r>
      <w:r>
        <w:rPr>
          <w:rFonts w:hint="eastAsia"/>
        </w:rPr>
        <w:t>省。</w:t>
      </w:r>
      <w:r>
        <w:t>1999</w:t>
      </w:r>
      <w:r>
        <w:rPr>
          <w:rFonts w:hint="eastAsia"/>
        </w:rPr>
        <w:t>年年终，接入电力网的家庭数目达到</w:t>
      </w:r>
      <w:r>
        <w:t>73%</w:t>
      </w:r>
      <w:r>
        <w:rPr>
          <w:rFonts w:hint="eastAsia"/>
        </w:rPr>
        <w:t>。</w:t>
      </w:r>
    </w:p>
    <w:p w:rsidR="00000000" w:rsidRDefault="00000000">
      <w:pPr>
        <w:spacing w:after="240" w:line="360" w:lineRule="exact"/>
        <w:ind w:firstLine="425"/>
      </w:pPr>
      <w:r>
        <w:rPr>
          <w:rFonts w:eastAsia="楷体" w:hint="eastAsia"/>
        </w:rPr>
        <w:t>关于洁净水</w:t>
      </w:r>
      <w:r>
        <w:rPr>
          <w:rFonts w:hint="eastAsia"/>
        </w:rPr>
        <w:t>，截止</w:t>
      </w:r>
      <w:r>
        <w:t>1999</w:t>
      </w:r>
      <w:r>
        <w:rPr>
          <w:rFonts w:hint="eastAsia"/>
        </w:rPr>
        <w:t>年，</w:t>
      </w:r>
      <w:r>
        <w:t>40%</w:t>
      </w:r>
      <w:r>
        <w:rPr>
          <w:rFonts w:hint="eastAsia"/>
        </w:rPr>
        <w:t>的农村人民用上了洁净水。政府的目标是到</w:t>
      </w:r>
      <w:r>
        <w:t>2000</w:t>
      </w:r>
      <w:r>
        <w:rPr>
          <w:rFonts w:hint="eastAsia"/>
        </w:rPr>
        <w:t>年年终将这一数字增至</w:t>
      </w:r>
      <w:r>
        <w:t>45%</w:t>
      </w:r>
      <w:r>
        <w:rPr>
          <w:rFonts w:hint="eastAsia"/>
        </w:rPr>
        <w:t>。</w:t>
      </w:r>
      <w:r>
        <w:rPr>
          <w:rFonts w:eastAsia="楷体" w:hint="eastAsia"/>
        </w:rPr>
        <w:t>农村环境卫生</w:t>
      </w:r>
      <w:r>
        <w:rPr>
          <w:rFonts w:hint="eastAsia"/>
        </w:rPr>
        <w:t>已日益成为政府关注和投资的重点。但是，</w:t>
      </w:r>
      <w:r>
        <w:t>1999</w:t>
      </w:r>
      <w:r>
        <w:rPr>
          <w:rFonts w:hint="eastAsia"/>
        </w:rPr>
        <w:t>年只有</w:t>
      </w:r>
      <w:r>
        <w:t>20%</w:t>
      </w:r>
      <w:r>
        <w:rPr>
          <w:rFonts w:hint="eastAsia"/>
        </w:rPr>
        <w:t>的家庭有合乎卫生的厕所。总理最近批准了</w:t>
      </w:r>
      <w:r>
        <w:t>2000</w:t>
      </w:r>
      <w:r>
        <w:rPr>
          <w:rFonts w:hint="eastAsia"/>
        </w:rPr>
        <w:t>－</w:t>
      </w:r>
      <w:r>
        <w:t>2020</w:t>
      </w:r>
      <w:r>
        <w:rPr>
          <w:rFonts w:hint="eastAsia"/>
        </w:rPr>
        <w:t>年水供应和农村卫生全国战略，其目标如下：</w:t>
      </w:r>
      <w:r>
        <w:t>——</w:t>
      </w:r>
      <w:r>
        <w:rPr>
          <w:rFonts w:hint="eastAsia"/>
        </w:rPr>
        <w:t>到</w:t>
      </w:r>
      <w:r>
        <w:t>2020</w:t>
      </w:r>
      <w:r>
        <w:rPr>
          <w:rFonts w:hint="eastAsia"/>
        </w:rPr>
        <w:t>年，</w:t>
      </w:r>
      <w:r>
        <w:t>100%</w:t>
      </w:r>
      <w:r>
        <w:rPr>
          <w:rFonts w:hint="eastAsia"/>
        </w:rPr>
        <w:t>的农村居民将获得国家标准的洁净水，每天每人至少有</w:t>
      </w:r>
      <w:r>
        <w:t>60</w:t>
      </w:r>
      <w:r>
        <w:rPr>
          <w:rFonts w:hint="eastAsia"/>
        </w:rPr>
        <w:t>升，所有人都将有合乎卫生的厕所供使用，个人卫生条件得到保证，镇和乡的环境保持清洁。到</w:t>
      </w:r>
      <w:r>
        <w:t>2010</w:t>
      </w:r>
      <w:r>
        <w:rPr>
          <w:rFonts w:hint="eastAsia"/>
        </w:rPr>
        <w:t>年，</w:t>
      </w:r>
      <w:r>
        <w:t>85%</w:t>
      </w:r>
      <w:r>
        <w:rPr>
          <w:rFonts w:hint="eastAsia"/>
        </w:rPr>
        <w:t>的农村居民将获得洁净水，每人每天至少有</w:t>
      </w:r>
      <w:r>
        <w:t>60</w:t>
      </w:r>
      <w:r>
        <w:rPr>
          <w:rFonts w:hint="eastAsia"/>
        </w:rPr>
        <w:t>升，</w:t>
      </w:r>
      <w:r>
        <w:t>70%</w:t>
      </w:r>
      <w:r>
        <w:rPr>
          <w:rFonts w:hint="eastAsia"/>
        </w:rPr>
        <w:t>的人将有合乎合卫生的厕所，其个人卫生条件将得到保证。</w:t>
      </w:r>
    </w:p>
    <w:p w:rsidR="00000000" w:rsidRDefault="00000000">
      <w:pPr>
        <w:spacing w:after="240" w:line="360" w:lineRule="exact"/>
        <w:ind w:firstLine="425"/>
      </w:pPr>
      <w:r>
        <w:rPr>
          <w:rFonts w:hint="eastAsia"/>
        </w:rPr>
        <w:t>在农村经济活动集中地建立起来的</w:t>
      </w:r>
      <w:r>
        <w:rPr>
          <w:rFonts w:eastAsia="楷体" w:hint="eastAsia"/>
        </w:rPr>
        <w:t>市场网</w:t>
      </w:r>
      <w:r>
        <w:rPr>
          <w:rFonts w:hint="eastAsia"/>
        </w:rPr>
        <w:t>，进一步促进了农村地区的商品经济。截止</w:t>
      </w:r>
      <w:r>
        <w:t>1999</w:t>
      </w:r>
      <w:r>
        <w:rPr>
          <w:rFonts w:hint="eastAsia"/>
        </w:rPr>
        <w:t>年</w:t>
      </w:r>
      <w:r>
        <w:t>10</w:t>
      </w:r>
      <w:r>
        <w:rPr>
          <w:rFonts w:hint="eastAsia"/>
        </w:rPr>
        <w:t>月</w:t>
      </w:r>
      <w:r>
        <w:t>1</w:t>
      </w:r>
      <w:r>
        <w:rPr>
          <w:rFonts w:hint="eastAsia"/>
        </w:rPr>
        <w:t>日，已建立起各种类型的市场</w:t>
      </w:r>
      <w:r>
        <w:t>8 213</w:t>
      </w:r>
      <w:r>
        <w:rPr>
          <w:rFonts w:hint="eastAsia"/>
        </w:rPr>
        <w:t>个，其中</w:t>
      </w:r>
      <w:r>
        <w:t>6 232</w:t>
      </w:r>
      <w:r>
        <w:rPr>
          <w:rFonts w:hint="eastAsia"/>
        </w:rPr>
        <w:t>个为农村市场，占总数的</w:t>
      </w:r>
      <w:r>
        <w:t>76.1%</w:t>
      </w:r>
      <w:r>
        <w:rPr>
          <w:rFonts w:hint="eastAsia"/>
        </w:rPr>
        <w:t>。但是，市场在各个地域、地区和地方分布不均。</w:t>
      </w:r>
    </w:p>
    <w:p w:rsidR="00000000" w:rsidRDefault="00000000">
      <w:pPr>
        <w:spacing w:after="240" w:line="360" w:lineRule="exact"/>
        <w:ind w:firstLine="425"/>
      </w:pPr>
      <w:r>
        <w:rPr>
          <w:rFonts w:hint="eastAsia"/>
        </w:rPr>
        <w:t>基础设施的投资近年虽然有所增长，但投资金额依然偏低。因而人民包括妇女的生活还面临着许多困难。</w:t>
      </w:r>
    </w:p>
    <w:p w:rsidR="00000000" w:rsidRDefault="00000000">
      <w:pPr>
        <w:spacing w:after="240" w:line="360" w:lineRule="exact"/>
        <w:ind w:firstLine="425"/>
      </w:pPr>
      <w:r>
        <w:rPr>
          <w:rFonts w:hint="eastAsia"/>
        </w:rPr>
        <w:t>可以说，越南党和国家以及其他有关机构日益认识到农村妇女面临的种种特殊问题，以及她们对家庭和社会的重要作用。农业和农村发展部与越南妇女联合会在这样的正确理念的驱动下，为了改善农村妇女生活质量及提高其能力，于</w:t>
      </w:r>
      <w:r>
        <w:t>2000</w:t>
      </w:r>
      <w:r>
        <w:rPr>
          <w:rFonts w:hint="eastAsia"/>
        </w:rPr>
        <w:t>年</w:t>
      </w:r>
      <w:r>
        <w:t>4</w:t>
      </w:r>
      <w:r>
        <w:rPr>
          <w:rFonts w:hint="eastAsia"/>
        </w:rPr>
        <w:t>月</w:t>
      </w:r>
      <w:r>
        <w:t>20</w:t>
      </w:r>
      <w:r>
        <w:rPr>
          <w:rFonts w:hint="eastAsia"/>
        </w:rPr>
        <w:t>日签署了帮助农村妇女发展生产的第</w:t>
      </w:r>
      <w:r>
        <w:t>47/2000/NQLT</w:t>
      </w:r>
      <w:r>
        <w:rPr>
          <w:rFonts w:hint="eastAsia"/>
        </w:rPr>
        <w:t>号部际间决定。成立了一个部际间指导委员会来制订贯彻这一决定的具体措施。最近，亚洲开发银行与越南政府签订了一个项目，以期制定一个农业和农村发展中性别问题行动战略。该战略可以视为越南政府为逐步消除不利于农村妇女的性别差距并保证农村妇女将充分受益于国家发展成果而作出的努力之一。</w:t>
      </w:r>
    </w:p>
    <w:p w:rsidR="00000000" w:rsidRDefault="00000000">
      <w:pPr>
        <w:spacing w:after="240" w:line="360" w:lineRule="exact"/>
        <w:jc w:val="center"/>
        <w:rPr>
          <w:rFonts w:ascii="SimHei" w:eastAsia="SimHei"/>
          <w:sz w:val="24"/>
        </w:rPr>
      </w:pPr>
      <w:r>
        <w:rPr>
          <w:rFonts w:ascii="SimHei" w:eastAsia="SimHei" w:hint="eastAsia"/>
          <w:sz w:val="24"/>
        </w:rPr>
        <w:t>第</w:t>
      </w:r>
      <w:r>
        <w:rPr>
          <w:rFonts w:ascii="SimHei" w:eastAsia="SimHei"/>
          <w:sz w:val="24"/>
        </w:rPr>
        <w:t>15</w:t>
      </w:r>
      <w:r>
        <w:rPr>
          <w:rFonts w:ascii="SimHei" w:eastAsia="SimHei" w:hint="eastAsia"/>
          <w:sz w:val="24"/>
        </w:rPr>
        <w:t>条</w:t>
      </w:r>
    </w:p>
    <w:p w:rsidR="00000000" w:rsidRDefault="00000000">
      <w:pPr>
        <w:spacing w:after="240" w:line="360" w:lineRule="exact"/>
        <w:jc w:val="center"/>
        <w:rPr>
          <w:rFonts w:ascii="SimHei" w:eastAsia="SimHei"/>
        </w:rPr>
      </w:pPr>
      <w:r>
        <w:rPr>
          <w:rFonts w:ascii="SimHei" w:eastAsia="SimHei" w:hint="eastAsia"/>
        </w:rPr>
        <w:t>法律面前和民事交易中妇女的平等权利</w:t>
      </w:r>
    </w:p>
    <w:p w:rsidR="00000000" w:rsidRDefault="00000000">
      <w:pPr>
        <w:spacing w:after="240" w:line="360" w:lineRule="exact"/>
        <w:ind w:firstLine="425"/>
      </w:pPr>
      <w:r>
        <w:rPr>
          <w:rFonts w:hint="eastAsia"/>
        </w:rPr>
        <w:t>过去三年来，在民事交易中，诸如法律规定的权利和义务方面不得歧视妇女的原则依然得到遵守，社会上也予以确认。妇女与男子享有同样的机会可独立从事民事交易、签订民事合约、管理财产和在法院提起起诉程序以保障其权益。</w:t>
      </w:r>
    </w:p>
    <w:p w:rsidR="00000000" w:rsidRDefault="00000000">
      <w:pPr>
        <w:spacing w:after="240" w:line="360" w:lineRule="exact"/>
        <w:ind w:firstLine="425"/>
        <w:rPr>
          <w:rFonts w:ascii="楷体" w:eastAsia="楷体"/>
          <w:b/>
        </w:rPr>
      </w:pPr>
      <w:r>
        <w:rPr>
          <w:rFonts w:ascii="楷体" w:eastAsia="楷体"/>
          <w:b/>
        </w:rPr>
        <w:t xml:space="preserve">15.1  </w:t>
      </w:r>
      <w:r>
        <w:rPr>
          <w:rFonts w:ascii="楷体" w:eastAsia="楷体" w:hint="eastAsia"/>
          <w:b/>
        </w:rPr>
        <w:t>保证妇女在民事交易中的平等法律地位：</w:t>
      </w:r>
    </w:p>
    <w:p w:rsidR="00000000" w:rsidRDefault="00000000">
      <w:pPr>
        <w:spacing w:after="240" w:line="360" w:lineRule="exact"/>
        <w:ind w:firstLine="425"/>
      </w:pPr>
      <w:r>
        <w:rPr>
          <w:rFonts w:hint="eastAsia"/>
        </w:rPr>
        <w:t>现行法律规定，所有符合法律和社会规范的民事交易都应得到尊重和保护。妇女在民事交易中的法律地位得到进一步加强。国家和社会为妇女在与男子平等的基础上从事民事交易、签订并执行民事合约、经营商业和作为财产所有权证持有人创造了有利条件。</w:t>
      </w:r>
    </w:p>
    <w:p w:rsidR="00000000" w:rsidRDefault="00000000">
      <w:pPr>
        <w:spacing w:after="240" w:line="360" w:lineRule="exact"/>
        <w:ind w:firstLine="425"/>
      </w:pPr>
      <w:r>
        <w:rPr>
          <w:rFonts w:eastAsia="楷体" w:hint="eastAsia"/>
        </w:rPr>
        <w:t>关于创立和经营企业的权利</w:t>
      </w:r>
      <w:r>
        <w:rPr>
          <w:rFonts w:hint="eastAsia"/>
        </w:rPr>
        <w:t>，</w:t>
      </w:r>
      <w:r>
        <w:t>1999</w:t>
      </w:r>
      <w:r>
        <w:rPr>
          <w:rFonts w:hint="eastAsia"/>
        </w:rPr>
        <w:t>年《企业法》第</w:t>
      </w:r>
      <w:r>
        <w:t>9</w:t>
      </w:r>
      <w:r>
        <w:rPr>
          <w:rFonts w:hint="eastAsia"/>
        </w:rPr>
        <w:t>条规定，每个人不论其性别、民族、宗教和社会地位如何，只要符合法律规定的所有条件，就有权创立并经营企业，即有限责任私营公司、合资公司、合股公司和私营企业。</w:t>
      </w:r>
    </w:p>
    <w:p w:rsidR="00000000" w:rsidRDefault="00000000">
      <w:pPr>
        <w:spacing w:after="240" w:line="360" w:lineRule="exact"/>
        <w:ind w:firstLine="425"/>
      </w:pPr>
      <w:r>
        <w:rPr>
          <w:rFonts w:eastAsia="楷体" w:hint="eastAsia"/>
        </w:rPr>
        <w:t>关于土地使用权</w:t>
      </w:r>
      <w:r>
        <w:rPr>
          <w:rFonts w:hint="eastAsia"/>
        </w:rPr>
        <w:t>，</w:t>
      </w:r>
      <w:r>
        <w:t>1998</w:t>
      </w:r>
      <w:r>
        <w:rPr>
          <w:rFonts w:hint="eastAsia"/>
        </w:rPr>
        <w:t>年经过修订和补充的《土地法》第</w:t>
      </w:r>
      <w:r>
        <w:t>1</w:t>
      </w:r>
      <w:r>
        <w:rPr>
          <w:rFonts w:hint="eastAsia"/>
        </w:rPr>
        <w:t>条规定，凡土地由国家分配、租用的和土地使用权由另一方转让的组织、家庭和个人，均享有法律规定的土地使用者的权利和义务，他们有权转让、交换、出租、赠与、抵押其土地使用权。法律对土地使用者无性别歧视，每个人对国家分配给自己的土地享有平等的权利和义务。如土地由国家分配给一位妇女（以她本人的名义或以户主代表的名义登记），她在签约转让、交换、出租、抵押土地使用权方面与男子享有同样的权利，并且此种权利受到法律的尊重和保护。</w:t>
      </w:r>
    </w:p>
    <w:p w:rsidR="00000000" w:rsidRDefault="00000000">
      <w:pPr>
        <w:spacing w:after="240" w:line="360" w:lineRule="exact"/>
        <w:ind w:firstLine="425"/>
      </w:pPr>
      <w:r>
        <w:rPr>
          <w:rFonts w:eastAsia="楷体" w:hint="eastAsia"/>
        </w:rPr>
        <w:t>关于财产经营权利</w:t>
      </w:r>
      <w:r>
        <w:rPr>
          <w:rFonts w:hint="eastAsia"/>
        </w:rPr>
        <w:t>，倘若妇女单独或与他人合作创立私营企业和用来经商或生产的企业，她们享有经管公司财产的独立的、与男子平等的权利，无须取得其丈夫或父亲的同意。</w:t>
      </w:r>
    </w:p>
    <w:p w:rsidR="00000000" w:rsidRDefault="00000000">
      <w:pPr>
        <w:spacing w:after="240" w:line="360" w:lineRule="exact"/>
        <w:ind w:firstLine="425"/>
      </w:pPr>
      <w:r>
        <w:t>2000</w:t>
      </w:r>
      <w:r>
        <w:rPr>
          <w:rFonts w:hint="eastAsia"/>
        </w:rPr>
        <w:t>年《婚姻与家庭法》第</w:t>
      </w:r>
      <w:r>
        <w:t>27</w:t>
      </w:r>
      <w:r>
        <w:rPr>
          <w:rFonts w:hint="eastAsia"/>
        </w:rPr>
        <w:t>条规定，妇女与其丈夫一样有权在需要登记的财产所有证上具名。这使得妇女能够实现在财产所有权与土地使用权方面享有与男子平等的权利，特别是在</w:t>
      </w:r>
      <w:r>
        <w:t>2000</w:t>
      </w:r>
      <w:r>
        <w:rPr>
          <w:rFonts w:hint="eastAsia"/>
        </w:rPr>
        <w:t>年</w:t>
      </w:r>
      <w:r>
        <w:t>3</w:t>
      </w:r>
      <w:r>
        <w:rPr>
          <w:rFonts w:hint="eastAsia"/>
        </w:rPr>
        <w:t>月</w:t>
      </w:r>
      <w:r>
        <w:t>10</w:t>
      </w:r>
      <w:r>
        <w:rPr>
          <w:rFonts w:hint="eastAsia"/>
        </w:rPr>
        <w:t>日关于担保交易登记的第</w:t>
      </w:r>
      <w:r>
        <w:t>08/2000/ND</w:t>
      </w:r>
      <w:r>
        <w:rPr>
          <w:rFonts w:hint="eastAsia"/>
        </w:rPr>
        <w:t>号政府法令所规定的民事担保交易中的此种权利。倘若所有权证由丈夫具名，则必须事先征求妻子的同意，因为妻子是土地共同使用者和家庭共同所有人。这在河内、河南、海阳三地就妇女在家里一些重要问题上所起的决定性作用所作的社会调查结果中可以看出。例如，在户主就生产和营业所作出的决定方面，妇女占</w:t>
      </w:r>
      <w:r>
        <w:t>59.5%</w:t>
      </w:r>
      <w:r>
        <w:rPr>
          <w:rFonts w:hint="eastAsia"/>
        </w:rPr>
        <w:t>，男子占</w:t>
      </w:r>
      <w:r>
        <w:t>64.2%</w:t>
      </w:r>
      <w:r>
        <w:rPr>
          <w:rFonts w:hint="eastAsia"/>
        </w:rPr>
        <w:t>；在就购买价值高的财产所作出的决定方面，数字分别为</w:t>
      </w:r>
      <w:r>
        <w:t>52.2%</w:t>
      </w:r>
      <w:r>
        <w:rPr>
          <w:rFonts w:hint="eastAsia"/>
        </w:rPr>
        <w:t>和</w:t>
      </w:r>
      <w:r>
        <w:t>63.8%</w:t>
      </w:r>
      <w:r>
        <w:rPr>
          <w:rFonts w:hint="eastAsia"/>
        </w:rPr>
        <w:t>。</w:t>
      </w:r>
    </w:p>
    <w:p w:rsidR="00000000" w:rsidRDefault="00000000">
      <w:pPr>
        <w:spacing w:after="240" w:line="360" w:lineRule="exact"/>
        <w:ind w:firstLine="425"/>
      </w:pPr>
      <w:r>
        <w:rPr>
          <w:rFonts w:hint="eastAsia"/>
        </w:rPr>
        <w:t>在财产所有权或经济纠纷（例如离婚案中有关财产的诉讼、有关住宅和宅地或经济合约等的诉讼）中，按照</w:t>
      </w:r>
      <w:r>
        <w:t>1989</w:t>
      </w:r>
      <w:r>
        <w:rPr>
          <w:rFonts w:hint="eastAsia"/>
        </w:rPr>
        <w:t>年《处理民事案件程序条例》和</w:t>
      </w:r>
      <w:r>
        <w:t>1994</w:t>
      </w:r>
      <w:r>
        <w:rPr>
          <w:rFonts w:hint="eastAsia"/>
        </w:rPr>
        <w:t>年《处理经济案件程序条例》，妇女有权独立亲自参与诉讼程序或请律师在法庭上维护其权利。</w:t>
      </w:r>
    </w:p>
    <w:p w:rsidR="00000000" w:rsidRDefault="00000000">
      <w:pPr>
        <w:spacing w:after="240" w:line="360" w:lineRule="exact"/>
        <w:ind w:firstLine="425"/>
      </w:pPr>
      <w:r>
        <w:t>1998</w:t>
      </w:r>
      <w:r>
        <w:rPr>
          <w:rFonts w:hint="eastAsia"/>
        </w:rPr>
        <w:t>和</w:t>
      </w:r>
      <w:r>
        <w:t>1999</w:t>
      </w:r>
      <w:r>
        <w:rPr>
          <w:rFonts w:hint="eastAsia"/>
        </w:rPr>
        <w:t>年期间，全国地方法院处理了</w:t>
      </w:r>
      <w:r>
        <w:t>2</w:t>
      </w:r>
      <w:r>
        <w:rPr>
          <w:rFonts w:hint="eastAsia"/>
        </w:rPr>
        <w:t>万件民事案件，主要牵涉到住宅和土地纠纷、损害赔偿和债权问题。在此类案件中，起诉（原告）并按法律规定直接参与诉讼程序以捍卫自己（及子女）权利的人中约有</w:t>
      </w:r>
      <w:r>
        <w:t>25%</w:t>
      </w:r>
      <w:r>
        <w:rPr>
          <w:rFonts w:hint="eastAsia"/>
        </w:rPr>
        <w:t>是妇女。</w:t>
      </w:r>
    </w:p>
    <w:p w:rsidR="00000000" w:rsidRDefault="00000000">
      <w:pPr>
        <w:spacing w:after="240" w:line="360" w:lineRule="exact"/>
        <w:ind w:firstLine="425"/>
      </w:pPr>
      <w:r>
        <w:rPr>
          <w:rFonts w:hint="eastAsia"/>
        </w:rPr>
        <w:t>法庭审讯和处理案件并不限制、阻碍或否定妇女参与诉讼活动以维护其权益或她们所代表的组织和企业的权益的权利；在这一领域内，妇女享受与男子充分平等的权利。</w:t>
      </w:r>
    </w:p>
    <w:p w:rsidR="00000000" w:rsidRDefault="00000000">
      <w:pPr>
        <w:spacing w:after="240" w:line="360" w:lineRule="exact"/>
        <w:ind w:firstLine="425"/>
      </w:pPr>
      <w:r>
        <w:rPr>
          <w:rFonts w:hint="eastAsia"/>
        </w:rPr>
        <w:t>过去两年来执行《民事法典》的现实情况表明，由妇女缔结的民事合约（特别是住宅买卖合约、银行借款合约或高价值财产买卖合约等）的数目在不断增长。农村地区代表家庭（代表其丈夫、子女甚至姻亲和婆婆）签署从银行和人民信贷基金借款的合约的妇女人数也日渐增多。</w:t>
      </w:r>
      <w:r>
        <w:t>1999</w:t>
      </w:r>
      <w:r>
        <w:rPr>
          <w:rFonts w:hint="eastAsia"/>
        </w:rPr>
        <w:t>年</w:t>
      </w:r>
      <w:r>
        <w:t>12</w:t>
      </w:r>
      <w:r>
        <w:rPr>
          <w:rFonts w:hint="eastAsia"/>
        </w:rPr>
        <w:t>月</w:t>
      </w:r>
      <w:r>
        <w:t>29</w:t>
      </w:r>
      <w:r>
        <w:rPr>
          <w:rFonts w:hint="eastAsia"/>
        </w:rPr>
        <w:t>日有关信贷组织贷款保证的第</w:t>
      </w:r>
      <w:r>
        <w:t>178/1999/ND</w:t>
      </w:r>
      <w:r>
        <w:rPr>
          <w:rFonts w:hint="eastAsia"/>
        </w:rPr>
        <w:t>号政府法令允许无生产资金的贫穷妇女可由包括越南妇女联合会在内享有声望的政治社会组织担保，从信贷组织获取小额借款。民事交易的基本原则（自愿、诚实、自由和平等）得到严格遵守，它有助于消除在经济和民事交易中对农村妇女的歧视并在现实中充分遵守《消除对妇女一切形式歧视公约》第</w:t>
      </w:r>
      <w:r>
        <w:t>15</w:t>
      </w:r>
      <w:r>
        <w:rPr>
          <w:rFonts w:hint="eastAsia"/>
        </w:rPr>
        <w:t>条规定。</w:t>
      </w:r>
    </w:p>
    <w:p w:rsidR="00000000" w:rsidRDefault="00000000">
      <w:pPr>
        <w:spacing w:after="240" w:line="360" w:lineRule="exact"/>
        <w:ind w:firstLine="425"/>
        <w:rPr>
          <w:rFonts w:ascii="楷体" w:eastAsia="楷体"/>
          <w:b/>
        </w:rPr>
      </w:pPr>
      <w:r>
        <w:rPr>
          <w:rFonts w:ascii="楷体" w:eastAsia="楷体"/>
          <w:b/>
        </w:rPr>
        <w:t xml:space="preserve">15.2.  </w:t>
      </w:r>
      <w:r>
        <w:rPr>
          <w:rFonts w:ascii="楷体" w:eastAsia="楷体" w:hint="eastAsia"/>
          <w:b/>
        </w:rPr>
        <w:t>妇女迁徙自由和选择居所的权利</w:t>
      </w:r>
    </w:p>
    <w:p w:rsidR="00000000" w:rsidRDefault="00000000">
      <w:pPr>
        <w:spacing w:after="240" w:line="360" w:lineRule="exact"/>
        <w:ind w:firstLine="425"/>
      </w:pPr>
      <w:r>
        <w:rPr>
          <w:rFonts w:hint="eastAsia"/>
        </w:rPr>
        <w:t>妇女在国内自由迁徙和自由择居，按法律规定自由出境旅游并返回祖国的平等权利继续得到充分的尊重。每个人的迁移和居所选择均依其需要、意愿、能力和情况而定，法律对此不作任何限制和禁止。过去</w:t>
      </w:r>
      <w:r>
        <w:t>3</w:t>
      </w:r>
      <w:r>
        <w:rPr>
          <w:rFonts w:hint="eastAsia"/>
        </w:rPr>
        <w:t>年来，对妇女实现其自由迁徙和选择居所的权利未作任何歧视。越南公民可自由出国旅游并不需签证返回祖国。他们也享有在国内自由迁徙的权利，无须得到任何一级行政当局的批准。</w:t>
      </w:r>
      <w:r>
        <w:t>1999</w:t>
      </w:r>
      <w:r>
        <w:rPr>
          <w:rFonts w:hint="eastAsia"/>
        </w:rPr>
        <w:t>年人口调查结果表明，过去</w:t>
      </w:r>
      <w:r>
        <w:t>5</w:t>
      </w:r>
      <w:r>
        <w:rPr>
          <w:rFonts w:hint="eastAsia"/>
        </w:rPr>
        <w:t>年（</w:t>
      </w:r>
      <w:r>
        <w:t>1994</w:t>
      </w:r>
      <w:r>
        <w:rPr>
          <w:rFonts w:hint="eastAsia"/>
        </w:rPr>
        <w:t>－</w:t>
      </w:r>
      <w:r>
        <w:t>1999</w:t>
      </w:r>
      <w:r>
        <w:rPr>
          <w:rFonts w:hint="eastAsia"/>
        </w:rPr>
        <w:t>年）里，迁居率男子为</w:t>
      </w:r>
      <w:r>
        <w:t>2.87%</w:t>
      </w:r>
      <w:r>
        <w:rPr>
          <w:rFonts w:hint="eastAsia"/>
        </w:rPr>
        <w:t>，妇女为</w:t>
      </w:r>
      <w:r>
        <w:t>2.83%</w:t>
      </w:r>
      <w:r>
        <w:rPr>
          <w:rFonts w:hint="eastAsia"/>
        </w:rPr>
        <w:t>，其中</w:t>
      </w:r>
      <w:r>
        <w:t>68%</w:t>
      </w:r>
      <w:r>
        <w:rPr>
          <w:rFonts w:hint="eastAsia"/>
        </w:rPr>
        <w:t>的妇女由于家庭原因迁居。</w:t>
      </w:r>
    </w:p>
    <w:p w:rsidR="00000000" w:rsidRDefault="00000000">
      <w:pPr>
        <w:spacing w:after="240" w:line="360" w:lineRule="exact"/>
        <w:ind w:firstLine="425"/>
      </w:pPr>
      <w:r>
        <w:rPr>
          <w:rFonts w:hint="eastAsia"/>
        </w:rPr>
        <w:t>随着市场经济的发展，越来越多的男人和女人从乡村迁移到城市地区谋生。</w:t>
      </w:r>
      <w:r>
        <w:t>1994</w:t>
      </w:r>
      <w:r>
        <w:rPr>
          <w:rFonts w:hint="eastAsia"/>
        </w:rPr>
        <w:t>年至</w:t>
      </w:r>
      <w:r>
        <w:t>1999</w:t>
      </w:r>
      <w:r>
        <w:rPr>
          <w:rFonts w:hint="eastAsia"/>
        </w:rPr>
        <w:t>年期间，有</w:t>
      </w:r>
      <w:r>
        <w:t>120</w:t>
      </w:r>
      <w:r>
        <w:rPr>
          <w:rFonts w:hint="eastAsia"/>
        </w:rPr>
        <w:t>多万人迁居。为了便于国家管理户口登记，特别是在大城市和首都保证登记永久住址的权利，越南对有关家庭成员登记的法律文件已作了修改，对一般公民特别是对妇女家庭成员登记时放宽了限制。（关于户口登记和管理的第</w:t>
      </w:r>
      <w:r>
        <w:t>51/1997/ND</w:t>
      </w:r>
      <w:r>
        <w:rPr>
          <w:rFonts w:hint="eastAsia"/>
        </w:rPr>
        <w:t>—</w:t>
      </w:r>
      <w:r>
        <w:t>CP</w:t>
      </w:r>
      <w:r>
        <w:rPr>
          <w:rFonts w:hint="eastAsia"/>
        </w:rPr>
        <w:t>号法令和关于住宅登记的第</w:t>
      </w:r>
      <w:r>
        <w:t>83/1998/ND</w:t>
      </w:r>
      <w:r>
        <w:rPr>
          <w:rFonts w:hint="eastAsia"/>
        </w:rPr>
        <w:t>—</w:t>
      </w:r>
      <w:r>
        <w:t>CP</w:t>
      </w:r>
      <w:r>
        <w:rPr>
          <w:rFonts w:hint="eastAsia"/>
        </w:rPr>
        <w:t>号法令）</w:t>
      </w:r>
    </w:p>
    <w:p w:rsidR="00000000" w:rsidRDefault="00000000">
      <w:pPr>
        <w:spacing w:after="240" w:line="360" w:lineRule="exact"/>
        <w:ind w:firstLine="425"/>
      </w:pPr>
      <w:r>
        <w:rPr>
          <w:rFonts w:hint="eastAsia"/>
        </w:rPr>
        <w:t>越南妇女自由选择居所的平等权利反映在建宅用地和按总图建宅（《宪法》第</w:t>
      </w:r>
      <w:r>
        <w:t>62</w:t>
      </w:r>
      <w:r>
        <w:rPr>
          <w:rFonts w:hint="eastAsia"/>
        </w:rPr>
        <w:t>条）的权利上，该项权利过去两年来在越南得到充分的遵守。有关机构正在研究和考虑对《土地法》进行修正，从而为建宅用地者创造更有利的条件并改进行政管理程序。</w:t>
      </w:r>
    </w:p>
    <w:p w:rsidR="00000000" w:rsidRDefault="00000000">
      <w:pPr>
        <w:spacing w:after="240" w:line="360" w:lineRule="exact"/>
        <w:jc w:val="center"/>
        <w:rPr>
          <w:rFonts w:ascii="SimHei" w:eastAsia="SimHei"/>
          <w:sz w:val="24"/>
        </w:rPr>
      </w:pPr>
      <w:r>
        <w:rPr>
          <w:rFonts w:ascii="SimHei" w:eastAsia="SimHei" w:hint="eastAsia"/>
          <w:sz w:val="24"/>
        </w:rPr>
        <w:t>第</w:t>
      </w:r>
      <w:r>
        <w:rPr>
          <w:rFonts w:ascii="SimHei" w:eastAsia="SimHei"/>
          <w:sz w:val="24"/>
        </w:rPr>
        <w:t>16</w:t>
      </w:r>
      <w:r>
        <w:rPr>
          <w:rFonts w:ascii="SimHei" w:eastAsia="SimHei" w:hint="eastAsia"/>
          <w:sz w:val="24"/>
        </w:rPr>
        <w:t>条</w:t>
      </w:r>
    </w:p>
    <w:p w:rsidR="00000000" w:rsidRDefault="00000000">
      <w:pPr>
        <w:spacing w:after="240" w:line="360" w:lineRule="exact"/>
        <w:jc w:val="center"/>
        <w:rPr>
          <w:rFonts w:ascii="SimHei" w:eastAsia="SimHei"/>
        </w:rPr>
      </w:pPr>
      <w:r>
        <w:rPr>
          <w:rFonts w:ascii="SimHei" w:eastAsia="SimHei" w:hint="eastAsia"/>
        </w:rPr>
        <w:t>妇女在婚姻和家庭关系上的平等权利</w:t>
      </w:r>
    </w:p>
    <w:p w:rsidR="00000000" w:rsidRDefault="00000000">
      <w:pPr>
        <w:spacing w:after="240" w:line="360" w:lineRule="exact"/>
        <w:ind w:firstLine="425"/>
        <w:rPr>
          <w:rFonts w:ascii="楷体" w:eastAsia="楷体"/>
          <w:b/>
        </w:rPr>
      </w:pPr>
      <w:r>
        <w:rPr>
          <w:rFonts w:ascii="楷体" w:eastAsia="楷体"/>
          <w:b/>
        </w:rPr>
        <w:t xml:space="preserve">16.1.  </w:t>
      </w:r>
      <w:r>
        <w:rPr>
          <w:rFonts w:ascii="楷体" w:eastAsia="楷体" w:hint="eastAsia"/>
          <w:b/>
        </w:rPr>
        <w:t>背景：</w:t>
      </w:r>
    </w:p>
    <w:p w:rsidR="00000000" w:rsidRDefault="00000000">
      <w:pPr>
        <w:spacing w:after="240" w:line="360" w:lineRule="exact"/>
        <w:ind w:firstLine="425"/>
      </w:pPr>
      <w:r>
        <w:rPr>
          <w:rFonts w:hint="eastAsia"/>
        </w:rPr>
        <w:t>过去</w:t>
      </w:r>
      <w:r>
        <w:t>3</w:t>
      </w:r>
      <w:r>
        <w:rPr>
          <w:rFonts w:hint="eastAsia"/>
        </w:rPr>
        <w:t>年来，越南始终遵守在婚姻和家庭关系中男女平等和不歧视妇女的原则，执行情况是令人满意的。由于法律知识的进一步传播和教育、社会经济政策全面发展，以及逐渐消除封建偏见和落后的习俗，妇女在家庭中和社会上的地位已得到确认和提高。</w:t>
      </w:r>
    </w:p>
    <w:p w:rsidR="00000000" w:rsidRDefault="00000000">
      <w:pPr>
        <w:spacing w:after="240" w:line="360" w:lineRule="exact"/>
        <w:ind w:firstLine="425"/>
      </w:pPr>
      <w:r>
        <w:rPr>
          <w:rFonts w:hint="eastAsia"/>
        </w:rPr>
        <w:t>过去三年越南的实际情况表明，自由选择、自由同意、诚实、一夫一妻制和夫妻平等的进步婚姻原则已经实行。随着这方面的法律知识进一步深入普及，大多数人都能够遵守《婚姻和家庭法》。男女按照自由结合的原则实现自主婚姻的人数比率呈增长势头。少数民族地区实施自由和进步婚姻原则的情况也有所增加。</w:t>
      </w:r>
    </w:p>
    <w:p w:rsidR="00000000" w:rsidRDefault="00000000">
      <w:pPr>
        <w:spacing w:after="240" w:line="360" w:lineRule="exact"/>
        <w:ind w:firstLine="425"/>
      </w:pPr>
      <w:r>
        <w:rPr>
          <w:rFonts w:hint="eastAsia"/>
        </w:rPr>
        <w:t>根据一些地区提交的报告来看，今天在绝大多数越南家庭中，丈夫和妻子关系平等，他们互敬互爱，在养育、关怀和教育子女方面互相扶持；妇女在家庭中和社会上所起的重要作用得到了确认和重视。重要的家庭事务，特别是有关财产的管理和处置、关心和教育子女等事务，现在都是由丈夫和妻子讨论商定。</w:t>
      </w:r>
    </w:p>
    <w:p w:rsidR="00000000" w:rsidRDefault="00000000">
      <w:pPr>
        <w:spacing w:after="240" w:line="360" w:lineRule="exact"/>
        <w:ind w:firstLine="425"/>
      </w:pPr>
      <w:r>
        <w:rPr>
          <w:rFonts w:hint="eastAsia"/>
        </w:rPr>
        <w:t>然而，在经济转型期阶段，社会罪恶依然存在，并对婚姻和家庭关系产生消极影响。强迫婚姻或阻挠自由和逐步结合的情况还在发生，特别是在山区和少数民族聚居区。</w:t>
      </w:r>
    </w:p>
    <w:p w:rsidR="00000000" w:rsidRDefault="00000000">
      <w:pPr>
        <w:spacing w:after="240" w:line="360" w:lineRule="exact"/>
        <w:ind w:firstLine="425"/>
      </w:pPr>
      <w:r>
        <w:rPr>
          <w:rFonts w:hint="eastAsia"/>
        </w:rPr>
        <w:t>过去两年人民法院的情况表明，仍有为数不少的涉及婚姻和家庭关系的案件发生。</w:t>
      </w:r>
      <w:r>
        <w:t>1998</w:t>
      </w:r>
      <w:r>
        <w:rPr>
          <w:rFonts w:hint="eastAsia"/>
        </w:rPr>
        <w:t>年至</w:t>
      </w:r>
      <w:r>
        <w:t>1999</w:t>
      </w:r>
      <w:r>
        <w:rPr>
          <w:rFonts w:hint="eastAsia"/>
        </w:rPr>
        <w:t>年期间，约有</w:t>
      </w:r>
      <w:r>
        <w:t>9</w:t>
      </w:r>
      <w:r>
        <w:rPr>
          <w:rFonts w:hint="eastAsia"/>
        </w:rPr>
        <w:t>万件这类性质的案件提交各级法院审理。这类案件特别是离婚案件，因有财产（例如住宅、土地等）分配的纠纷而变得越来越复杂。在一些离婚包括双方自愿离婚案件中，妇女和儿童的权益得不到保障。</w:t>
      </w:r>
    </w:p>
    <w:p w:rsidR="00000000" w:rsidRDefault="00000000">
      <w:pPr>
        <w:spacing w:after="240" w:line="360" w:lineRule="exact"/>
        <w:ind w:firstLine="425"/>
      </w:pPr>
      <w:r>
        <w:rPr>
          <w:rFonts w:hint="eastAsia"/>
        </w:rPr>
        <w:t>因此，有必要修正和补充</w:t>
      </w:r>
      <w:r>
        <w:t>1996</w:t>
      </w:r>
      <w:r>
        <w:rPr>
          <w:rFonts w:hint="eastAsia"/>
        </w:rPr>
        <w:t>年《婚姻和家庭法》，为婚姻和家庭关系建立起稳固的法律基础，更好地保障妇女儿童的权益。最近，</w:t>
      </w:r>
      <w:r>
        <w:t>2000</w:t>
      </w:r>
      <w:r>
        <w:rPr>
          <w:rFonts w:hint="eastAsia"/>
        </w:rPr>
        <w:t>年</w:t>
      </w:r>
      <w:r>
        <w:t>5</w:t>
      </w:r>
      <w:r>
        <w:rPr>
          <w:rFonts w:hint="eastAsia"/>
        </w:rPr>
        <w:t>月</w:t>
      </w:r>
      <w:r>
        <w:t>9</w:t>
      </w:r>
      <w:r>
        <w:rPr>
          <w:rFonts w:hint="eastAsia"/>
        </w:rPr>
        <w:t>日至</w:t>
      </w:r>
      <w:r>
        <w:t>6</w:t>
      </w:r>
      <w:r>
        <w:rPr>
          <w:rFonts w:hint="eastAsia"/>
        </w:rPr>
        <w:t>月</w:t>
      </w:r>
      <w:r>
        <w:t>9</w:t>
      </w:r>
      <w:r>
        <w:rPr>
          <w:rFonts w:hint="eastAsia"/>
        </w:rPr>
        <w:t>日召开的第</w:t>
      </w:r>
      <w:r>
        <w:t>10</w:t>
      </w:r>
      <w:r>
        <w:rPr>
          <w:rFonts w:hint="eastAsia"/>
        </w:rPr>
        <w:t>届国会第</w:t>
      </w:r>
      <w:r>
        <w:t>7</w:t>
      </w:r>
      <w:r>
        <w:rPr>
          <w:rFonts w:hint="eastAsia"/>
        </w:rPr>
        <w:t>次会议上，通过了经过修正与补充的《婚姻和家庭法》（以下称为《修正法》）。这项法律将于</w:t>
      </w:r>
      <w:r>
        <w:t>2001</w:t>
      </w:r>
      <w:r>
        <w:rPr>
          <w:rFonts w:hint="eastAsia"/>
        </w:rPr>
        <w:t>年</w:t>
      </w:r>
      <w:r>
        <w:t>1</w:t>
      </w:r>
      <w:r>
        <w:rPr>
          <w:rFonts w:hint="eastAsia"/>
        </w:rPr>
        <w:t>月</w:t>
      </w:r>
      <w:r>
        <w:t>1</w:t>
      </w:r>
      <w:r>
        <w:rPr>
          <w:rFonts w:hint="eastAsia"/>
        </w:rPr>
        <w:t>日生效，取代</w:t>
      </w:r>
      <w:r>
        <w:t>1986</w:t>
      </w:r>
      <w:r>
        <w:rPr>
          <w:rFonts w:hint="eastAsia"/>
        </w:rPr>
        <w:t>年的《婚姻和家庭法》。</w:t>
      </w:r>
    </w:p>
    <w:p w:rsidR="00000000" w:rsidRDefault="00000000">
      <w:pPr>
        <w:spacing w:after="240" w:line="360" w:lineRule="exact"/>
        <w:ind w:firstLine="425"/>
        <w:rPr>
          <w:rFonts w:ascii="楷体" w:eastAsia="楷体"/>
          <w:b/>
        </w:rPr>
      </w:pPr>
      <w:r>
        <w:rPr>
          <w:rFonts w:ascii="楷体" w:eastAsia="楷体"/>
          <w:b/>
        </w:rPr>
        <w:t xml:space="preserve">16.2.  </w:t>
      </w:r>
      <w:r>
        <w:rPr>
          <w:rFonts w:ascii="楷体" w:eastAsia="楷体" w:hint="eastAsia"/>
          <w:b/>
        </w:rPr>
        <w:t>按照《修正法》保障妇女在婚姻和家庭关系中的平等权利：</w:t>
      </w:r>
    </w:p>
    <w:p w:rsidR="00000000" w:rsidRDefault="00000000">
      <w:pPr>
        <w:spacing w:after="240" w:line="360" w:lineRule="exact"/>
        <w:ind w:firstLine="425"/>
      </w:pPr>
      <w:r>
        <w:rPr>
          <w:rFonts w:hint="eastAsia"/>
        </w:rPr>
        <w:t>—</w:t>
      </w:r>
      <w:r>
        <w:t xml:space="preserve">  </w:t>
      </w:r>
      <w:r>
        <w:rPr>
          <w:rFonts w:eastAsia="楷体" w:hint="eastAsia"/>
        </w:rPr>
        <w:t>《修正法》将有助于建立、尊重和保障进步的婚姻和家庭体制，为家庭行为制定准则和规范，从而保障家庭成员的合法权利和权益，并继承和发扬越南家庭的优良传统和道德，努力创造健康、平等、进步、幸福、持久的家庭生活</w:t>
      </w:r>
      <w:r>
        <w:rPr>
          <w:rFonts w:hint="eastAsia"/>
        </w:rPr>
        <w:t>（第</w:t>
      </w:r>
      <w:r>
        <w:t>1</w:t>
      </w:r>
      <w:r>
        <w:rPr>
          <w:rFonts w:hint="eastAsia"/>
        </w:rPr>
        <w:t>条）。这项法律还确认了越南婚姻和家庭关系的基本原则，即自由同意、逐步结合、一夫一妻制以及夫妻平等的原则。越南不同民族种群、不同宗教信仰的公民之间、信教者和不信教者之间、越南公民和外国人之间的婚姻，都依法受到尊重和保护。丈夫和妻子有义务遵行人口和计划生育政策。父母有义务培育子女成为社会的好公民。不得歧视儿童。国家和社会有责任保护妇女和儿童并协助母亲完成其崇高的职责（第</w:t>
      </w:r>
      <w:r>
        <w:t>2</w:t>
      </w:r>
      <w:r>
        <w:rPr>
          <w:rFonts w:hint="eastAsia"/>
        </w:rPr>
        <w:t>条）。</w:t>
      </w:r>
    </w:p>
    <w:p w:rsidR="00000000" w:rsidRDefault="00000000">
      <w:pPr>
        <w:spacing w:after="240" w:line="360" w:lineRule="exact"/>
        <w:ind w:firstLine="425"/>
      </w:pPr>
      <w:r>
        <w:rPr>
          <w:rFonts w:hint="eastAsia"/>
        </w:rPr>
        <w:t>—</w:t>
      </w:r>
      <w:r>
        <w:t xml:space="preserve">  </w:t>
      </w:r>
      <w:r>
        <w:rPr>
          <w:rFonts w:hint="eastAsia"/>
        </w:rPr>
        <w:t>《修正法》（第</w:t>
      </w:r>
      <w:r>
        <w:t>18</w:t>
      </w:r>
      <w:r>
        <w:rPr>
          <w:rFonts w:hint="eastAsia"/>
        </w:rPr>
        <w:t>条至</w:t>
      </w:r>
      <w:r>
        <w:t>33</w:t>
      </w:r>
      <w:r>
        <w:rPr>
          <w:rFonts w:hint="eastAsia"/>
        </w:rPr>
        <w:t>条）按照与越南发展市场经济一致的新的观念和意识，</w:t>
      </w:r>
      <w:r>
        <w:rPr>
          <w:rFonts w:eastAsia="楷体" w:hint="eastAsia"/>
        </w:rPr>
        <w:t>更加充分地规定丈夫和妻子在婚姻和家庭关系方面的权利和义务</w:t>
      </w:r>
      <w:r>
        <w:rPr>
          <w:rFonts w:hint="eastAsia"/>
        </w:rPr>
        <w:t>。第</w:t>
      </w:r>
      <w:r>
        <w:t>8</w:t>
      </w:r>
      <w:r>
        <w:rPr>
          <w:rFonts w:hint="eastAsia"/>
        </w:rPr>
        <w:t>条强调丈夫和妻子相互忠实，互敬互爱，关心和共同营造健康、平等、进步、幸福、持久的家庭生活。第</w:t>
      </w:r>
      <w:r>
        <w:t>19</w:t>
      </w:r>
      <w:r>
        <w:rPr>
          <w:rFonts w:hint="eastAsia"/>
        </w:rPr>
        <w:t>条进一步确认男女平等权利依然是越南在新的发展阶段中的婚姻和家庭关系的基本原则：“</w:t>
      </w:r>
      <w:r>
        <w:rPr>
          <w:rFonts w:eastAsia="楷体" w:hint="eastAsia"/>
        </w:rPr>
        <w:t>丈夫和妻子在家庭各个方面的权利和义务都是平等的</w:t>
      </w:r>
      <w:r>
        <w:rPr>
          <w:rFonts w:hint="eastAsia"/>
        </w:rPr>
        <w:t>。”</w:t>
      </w:r>
    </w:p>
    <w:p w:rsidR="00000000" w:rsidRDefault="00000000">
      <w:pPr>
        <w:spacing w:after="240" w:line="360" w:lineRule="exact"/>
        <w:ind w:firstLine="425"/>
      </w:pPr>
      <w:r>
        <w:rPr>
          <w:rFonts w:hint="eastAsia"/>
        </w:rPr>
        <w:t>—</w:t>
      </w:r>
      <w:r>
        <w:t xml:space="preserve">  </w:t>
      </w:r>
      <w:r>
        <w:rPr>
          <w:rFonts w:eastAsia="楷体" w:hint="eastAsia"/>
        </w:rPr>
        <w:t>在丈夫和妻子个人之间的关系方面，妇女的平等权利反映在各个方面</w:t>
      </w:r>
      <w:r>
        <w:rPr>
          <w:rFonts w:hint="eastAsia"/>
        </w:rPr>
        <w:t>。丈夫和妻子有权不受任何风俗、习惯、行政界限的束缚选择居所（第</w:t>
      </w:r>
      <w:r>
        <w:t>20</w:t>
      </w:r>
      <w:r>
        <w:rPr>
          <w:rFonts w:hint="eastAsia"/>
        </w:rPr>
        <w:t>条）。妻子在决定居住地方面与丈夫有同等的权利，从而结束了年深日久的观念：“像船离不开舵一样，妻子必须跟着丈夫走”，这一观念把妇女婚后的命运系在了丈夫身上。</w:t>
      </w:r>
    </w:p>
    <w:p w:rsidR="00000000" w:rsidRDefault="00000000">
      <w:pPr>
        <w:spacing w:after="240" w:line="360" w:lineRule="exact"/>
        <w:ind w:firstLine="425"/>
      </w:pPr>
      <w:r>
        <w:rPr>
          <w:rFonts w:hint="eastAsia"/>
        </w:rPr>
        <w:t>按照第</w:t>
      </w:r>
      <w:r>
        <w:t>22</w:t>
      </w:r>
      <w:r>
        <w:rPr>
          <w:rFonts w:hint="eastAsia"/>
        </w:rPr>
        <w:t>条，丈夫和妻子尊重彼此的信仰和宗教自由的权利，以及信奉或不信奉任何宗教的权利，不加以任何强迫和限制。第</w:t>
      </w:r>
      <w:r>
        <w:t>23</w:t>
      </w:r>
      <w:r>
        <w:rPr>
          <w:rFonts w:hint="eastAsia"/>
        </w:rPr>
        <w:t>条规定，丈夫和妻子共同讨论、相互协助和为彼此创造条件以选择各自的职业、学习和增进知识与专业技能，并按他</w:t>
      </w:r>
      <w:r>
        <w:t>/</w:t>
      </w:r>
      <w:r>
        <w:rPr>
          <w:rFonts w:hint="eastAsia"/>
        </w:rPr>
        <w:t>她的愿望和能力参与政治、经济、文化和社会活动。</w:t>
      </w:r>
    </w:p>
    <w:p w:rsidR="00000000" w:rsidRDefault="00000000">
      <w:pPr>
        <w:spacing w:after="240" w:line="360" w:lineRule="exact"/>
        <w:ind w:firstLine="425"/>
      </w:pPr>
      <w:r>
        <w:rPr>
          <w:rFonts w:hint="eastAsia"/>
        </w:rPr>
        <w:t>在加紧实现国家工业化和现代化与国际一体化的过程中，越南妇女在家庭关系中与男子享有法律上的平等地位。这就要求丈夫为妻子创造种种条件并帮助妻子学习和提高知识、专业、技术和外语水平，使她们能独立而平等地参与社会生活。</w:t>
      </w:r>
    </w:p>
    <w:p w:rsidR="00000000" w:rsidRDefault="00000000">
      <w:pPr>
        <w:spacing w:after="240" w:line="360" w:lineRule="exact"/>
        <w:ind w:firstLine="425"/>
      </w:pPr>
      <w:r>
        <w:rPr>
          <w:rFonts w:hint="eastAsia"/>
        </w:rPr>
        <w:t>—</w:t>
      </w:r>
      <w:r>
        <w:t xml:space="preserve">  </w:t>
      </w:r>
      <w:r>
        <w:rPr>
          <w:rFonts w:hint="eastAsia"/>
        </w:rPr>
        <w:t>《修正法》的一个新颖而重要的特点是</w:t>
      </w:r>
      <w:r>
        <w:rPr>
          <w:rFonts w:eastAsia="楷体" w:hint="eastAsia"/>
        </w:rPr>
        <w:t>保证妻子和丈夫在丈夫和妻子两人具名的财产所有权证上享有平等权利</w:t>
      </w:r>
      <w:r>
        <w:rPr>
          <w:rFonts w:hint="eastAsia"/>
        </w:rPr>
        <w:t>。第</w:t>
      </w:r>
      <w:r>
        <w:t>27</w:t>
      </w:r>
      <w:r>
        <w:rPr>
          <w:rFonts w:hint="eastAsia"/>
        </w:rPr>
        <w:t>条第</w:t>
      </w:r>
      <w:r>
        <w:t>2</w:t>
      </w:r>
      <w:r>
        <w:rPr>
          <w:rFonts w:hint="eastAsia"/>
        </w:rPr>
        <w:t>段指出：倘若财产为丈夫和妻子两人所有，该财产的所有权必须按法律规定进行登记，在所有权证上写明夫妇两人的名字。财产所有权登记是从法律角度保障妇女对婚姻期间共同财产拥有所有权的一项措施。此外，它也有助于避免夫妻之间有关所有权的争执，同时也可作为法院适当解决共同财产分配问题（如遇离婚和发生纠纷时）的一个法律基础，更好地保障每一方特别是妇女的权益。按照平等的原则，妻子在取得、利用和处理共同财产方面享有与其丈夫相同的权利、权益和义务（第</w:t>
      </w:r>
      <w:r>
        <w:t>28</w:t>
      </w:r>
      <w:r>
        <w:rPr>
          <w:rFonts w:hint="eastAsia"/>
        </w:rPr>
        <w:t>条）。也就是说，如果丈夫从事或进行民事交易，牵涉到贵重的或为家庭唯一收入来源的共同财产，或牵涉到利用共同财产去投资和做生意，则丈夫必须同妻子商讨并征求她的同意。倘若他未得到她的同意，则民事合约被视为无效合约而无效。</w:t>
      </w:r>
    </w:p>
    <w:p w:rsidR="00000000" w:rsidRDefault="00000000">
      <w:pPr>
        <w:spacing w:after="240" w:line="360" w:lineRule="exact"/>
        <w:ind w:firstLine="425"/>
      </w:pPr>
      <w:r>
        <w:rPr>
          <w:rFonts w:hint="eastAsia"/>
        </w:rPr>
        <w:t>—</w:t>
      </w:r>
      <w:r>
        <w:t xml:space="preserve">  </w:t>
      </w:r>
      <w:r>
        <w:rPr>
          <w:rFonts w:hint="eastAsia"/>
        </w:rPr>
        <w:t>妇女有关财产的平等权利也反映在</w:t>
      </w:r>
      <w:r>
        <w:rPr>
          <w:rFonts w:eastAsia="楷体" w:hint="eastAsia"/>
        </w:rPr>
        <w:t>离婚时对共同财产的处理上</w:t>
      </w:r>
      <w:r>
        <w:rPr>
          <w:rFonts w:hint="eastAsia"/>
        </w:rPr>
        <w:t>。近年来离婚案件特别是农村地区的离婚案件情况表明，许多妇女在财产分割时处于不利境地，因为她们的权益未得到保障。为了解决这一问题，</w:t>
      </w:r>
      <w:r>
        <w:t>2000</w:t>
      </w:r>
      <w:r>
        <w:rPr>
          <w:rFonts w:hint="eastAsia"/>
        </w:rPr>
        <w:t>年的《婚姻和家庭法》第</w:t>
      </w:r>
      <w:r>
        <w:t>94</w:t>
      </w:r>
      <w:r>
        <w:rPr>
          <w:rFonts w:hint="eastAsia"/>
        </w:rPr>
        <w:t>条明确规定离婚时财产分割原则：“</w:t>
      </w:r>
      <w:r>
        <w:rPr>
          <w:rFonts w:eastAsia="楷体" w:hint="eastAsia"/>
        </w:rPr>
        <w:t>原则上，夫妇的共同财产分为两份，分割时要考虑各方的整个情况、财产情况和各方对共同财产的形成、保持和扩充所作的贡献。丈夫和妻子双方的家务工作也被认为是产生收益的工作。该法律维护了妻子和未成年子女或已成年但残废而不能履行其公民行为能力或不能工作，并且无财产自立为生的子女的合法权利</w:t>
      </w:r>
      <w:r>
        <w:rPr>
          <w:rFonts w:hint="eastAsia"/>
        </w:rPr>
        <w:t>。”</w:t>
      </w:r>
    </w:p>
    <w:p w:rsidR="00000000" w:rsidRDefault="00000000">
      <w:pPr>
        <w:spacing w:after="240" w:line="360" w:lineRule="exact"/>
        <w:ind w:firstLine="425"/>
      </w:pPr>
      <w:r>
        <w:rPr>
          <w:rFonts w:hint="eastAsia"/>
        </w:rPr>
        <w:t>越南的现况表明，法庭面临的最复杂的问题之一就是</w:t>
      </w:r>
      <w:r>
        <w:rPr>
          <w:rFonts w:eastAsia="楷体" w:hint="eastAsia"/>
        </w:rPr>
        <w:t>划分土地使用权和居住权时如何保障妇女和儿童的合法权利</w:t>
      </w:r>
      <w:r>
        <w:rPr>
          <w:rFonts w:hint="eastAsia"/>
        </w:rPr>
        <w:t>。在</w:t>
      </w:r>
      <w:r>
        <w:t>1959</w:t>
      </w:r>
      <w:r>
        <w:rPr>
          <w:rFonts w:hint="eastAsia"/>
        </w:rPr>
        <w:t>和</w:t>
      </w:r>
      <w:r>
        <w:t>1986</w:t>
      </w:r>
      <w:r>
        <w:rPr>
          <w:rFonts w:hint="eastAsia"/>
        </w:rPr>
        <w:t>年的两个《婚姻和家庭法》中找不到这方面的详细条例。因此，法庭之间在这方面对法律的解释就难免会有不一致之处。在《修正法》中，离婚时分割房产和土地使用权的规定包括在两条里（第</w:t>
      </w:r>
      <w:r>
        <w:t>97</w:t>
      </w:r>
      <w:r>
        <w:rPr>
          <w:rFonts w:hint="eastAsia"/>
        </w:rPr>
        <w:t>和</w:t>
      </w:r>
      <w:r>
        <w:t>98</w:t>
      </w:r>
      <w:r>
        <w:rPr>
          <w:rFonts w:hint="eastAsia"/>
        </w:rPr>
        <w:t>条）。这些原则具有头等重要意义，它们是法院和国家机构为全国范围内的实施提供详细而一贯的管理与指导的指导方针，该方针必须考虑每一地区（农村、山区、城市等）的特殊情况，以便以最有效的方式保护妇女儿童的权利。</w:t>
      </w:r>
    </w:p>
    <w:p w:rsidR="00000000" w:rsidRDefault="00000000">
      <w:pPr>
        <w:spacing w:after="240" w:line="360" w:lineRule="exact"/>
        <w:ind w:firstLine="425"/>
      </w:pPr>
      <w:r>
        <w:rPr>
          <w:rFonts w:hint="eastAsia"/>
        </w:rPr>
        <w:t>—</w:t>
      </w:r>
      <w:r>
        <w:t xml:space="preserve">  </w:t>
      </w:r>
      <w:r>
        <w:rPr>
          <w:rFonts w:hint="eastAsia"/>
        </w:rPr>
        <w:t>妇女与财产有关的关系方面的平等权利还包括对</w:t>
      </w:r>
      <w:r>
        <w:rPr>
          <w:rFonts w:eastAsia="楷体" w:hint="eastAsia"/>
        </w:rPr>
        <w:t>她们自己的财产的所有权权利</w:t>
      </w:r>
      <w:r>
        <w:rPr>
          <w:rFonts w:hint="eastAsia"/>
        </w:rPr>
        <w:t>。妻子有权持有、使用自己的财产并就其作出决定（第</w:t>
      </w:r>
      <w:r>
        <w:t>33</w:t>
      </w:r>
      <w:r>
        <w:rPr>
          <w:rFonts w:hint="eastAsia"/>
        </w:rPr>
        <w:t>条第</w:t>
      </w:r>
      <w:r>
        <w:t>1</w:t>
      </w:r>
      <w:r>
        <w:rPr>
          <w:rFonts w:hint="eastAsia"/>
        </w:rPr>
        <w:t>段）。但是，如果共同财产不足以满足家庭的需要，她们仍有义务使用其部分财产来满足家庭的需求（第</w:t>
      </w:r>
      <w:r>
        <w:t>33</w:t>
      </w:r>
      <w:r>
        <w:rPr>
          <w:rFonts w:hint="eastAsia"/>
        </w:rPr>
        <w:t>条第</w:t>
      </w:r>
      <w:r>
        <w:t>4</w:t>
      </w:r>
      <w:r>
        <w:rPr>
          <w:rFonts w:hint="eastAsia"/>
        </w:rPr>
        <w:t>段）。倘若用作家庭共有财产的个人财产所产生的利益是全家生活的唯一来源，则就该部分个人财产作出的决定必须征得丈夫和妻子双方的同意（第</w:t>
      </w:r>
      <w:r>
        <w:t>33</w:t>
      </w:r>
      <w:r>
        <w:rPr>
          <w:rFonts w:hint="eastAsia"/>
        </w:rPr>
        <w:t>条第</w:t>
      </w:r>
      <w:r>
        <w:t>5</w:t>
      </w:r>
      <w:r>
        <w:rPr>
          <w:rFonts w:hint="eastAsia"/>
        </w:rPr>
        <w:t>段）。也就是说，妻子或丈夫无权单方面决定他们自己的财产，如果那样作会</w:t>
      </w:r>
      <w:r>
        <w:rPr>
          <w:rFonts w:eastAsia="楷体" w:hint="eastAsia"/>
        </w:rPr>
        <w:t>剥夺家庭生活唯一来源</w:t>
      </w:r>
      <w:r>
        <w:rPr>
          <w:rFonts w:hint="eastAsia"/>
        </w:rPr>
        <w:t>的话。这有助于防止丈夫在家庭中的家长制作风，妇女和儿童不至于在经济上依赖于男子，同时保证持久的家庭生活。</w:t>
      </w:r>
    </w:p>
    <w:p w:rsidR="00000000" w:rsidRDefault="00000000">
      <w:pPr>
        <w:spacing w:after="240" w:line="360" w:lineRule="exact"/>
        <w:ind w:firstLine="425"/>
      </w:pPr>
      <w:r>
        <w:rPr>
          <w:rFonts w:hint="eastAsia"/>
        </w:rPr>
        <w:t>—</w:t>
      </w:r>
      <w:r>
        <w:t xml:space="preserve">  </w:t>
      </w:r>
      <w:r>
        <w:rPr>
          <w:rFonts w:hint="eastAsia"/>
        </w:rPr>
        <w:t>除了与财产有关的关系外，新法律还作了与</w:t>
      </w:r>
      <w:r>
        <w:rPr>
          <w:rFonts w:eastAsia="楷体" w:hint="eastAsia"/>
        </w:rPr>
        <w:t>抚养问题</w:t>
      </w:r>
      <w:r>
        <w:rPr>
          <w:rFonts w:hint="eastAsia"/>
        </w:rPr>
        <w:t>有关的规定，认为抚养是夫妻之间、父母子女之间以及其他家庭成员之间关系中的一项义务，最终目的是维护妇女、儿童和老年人的权益。在抚养方面男女平等的原则反映在下列规定上，即受抚养的人，无论是女人或男人、老人或年轻人、婚生或非婚生子女，均有权（从负责抚养的人那里）接受一笔为其日常所必需的款项或财产。保证强制实施抚养义务的一项处罚载列于《刑法典》（第</w:t>
      </w:r>
      <w:r>
        <w:t>152</w:t>
      </w:r>
      <w:r>
        <w:rPr>
          <w:rFonts w:hint="eastAsia"/>
        </w:rPr>
        <w:t>条）。根据该条规定，有责任抚养并有能力履行此项义务但故意不履行或忽略此种义务从而导致严重后果者，将被处以警告、最长两年不加拘留的再教育或三个月至两年的监禁。</w:t>
      </w:r>
    </w:p>
    <w:p w:rsidR="00000000" w:rsidRDefault="00000000">
      <w:pPr>
        <w:spacing w:after="240" w:line="360" w:lineRule="exact"/>
        <w:ind w:firstLine="425"/>
      </w:pPr>
      <w:r>
        <w:rPr>
          <w:rFonts w:hint="eastAsia"/>
        </w:rPr>
        <w:t>—</w:t>
      </w:r>
      <w:r>
        <w:t xml:space="preserve"> </w:t>
      </w:r>
      <w:r>
        <w:rPr>
          <w:rFonts w:ascii="楷体" w:eastAsia="楷体"/>
        </w:rPr>
        <w:t xml:space="preserve"> </w:t>
      </w:r>
      <w:r>
        <w:rPr>
          <w:rFonts w:ascii="楷体" w:eastAsia="楷体" w:hint="eastAsia"/>
        </w:rPr>
        <w:t>妇女抚养和教育子女的平等权利</w:t>
      </w:r>
      <w:r>
        <w:rPr>
          <w:rFonts w:hint="eastAsia"/>
        </w:rPr>
        <w:t>在新法律的第</w:t>
      </w:r>
      <w:r>
        <w:t>34</w:t>
      </w:r>
      <w:r>
        <w:rPr>
          <w:rFonts w:hint="eastAsia"/>
        </w:rPr>
        <w:t>、</w:t>
      </w:r>
      <w:r>
        <w:t>36</w:t>
      </w:r>
      <w:r>
        <w:rPr>
          <w:rFonts w:hint="eastAsia"/>
        </w:rPr>
        <w:t>、</w:t>
      </w:r>
      <w:r>
        <w:t>37</w:t>
      </w:r>
      <w:r>
        <w:rPr>
          <w:rFonts w:hint="eastAsia"/>
        </w:rPr>
        <w:t>、</w:t>
      </w:r>
      <w:r>
        <w:t>39</w:t>
      </w:r>
      <w:r>
        <w:rPr>
          <w:rFonts w:hint="eastAsia"/>
        </w:rPr>
        <w:t>、</w:t>
      </w:r>
      <w:r>
        <w:t>45</w:t>
      </w:r>
      <w:r>
        <w:rPr>
          <w:rFonts w:hint="eastAsia"/>
        </w:rPr>
        <w:t>和</w:t>
      </w:r>
      <w:r>
        <w:t>46</w:t>
      </w:r>
      <w:r>
        <w:rPr>
          <w:rFonts w:hint="eastAsia"/>
        </w:rPr>
        <w:t>条中作了规定。妇女在行使照顾、喂养、保护和教育子女、在法律面前代表子女或经管年幼子女的财产的权利和义务方面，当男子是完全平等的。倘若离婚，妇女与男子对其子女依然有同等的权利和义务，不论他们与谁生活在一起。在多数情况下，法庭往往判定让母亲照顾子女特别是那些需要哺乳的幼儿。丈夫虽然不直接喂养他们的子女，但还是有义务提供喂养他们的资财。</w:t>
      </w:r>
    </w:p>
    <w:p w:rsidR="00000000" w:rsidRDefault="00000000">
      <w:pPr>
        <w:spacing w:after="240" w:line="360" w:lineRule="exact"/>
        <w:ind w:firstLine="425"/>
      </w:pPr>
      <w:r>
        <w:rPr>
          <w:rFonts w:hint="eastAsia"/>
        </w:rPr>
        <w:t>实际上，由于劝说和教育活动与人口和计划生育政策（一对夫妇可有一至二个孩子）相结合取得优良成果，离婚的数目由于怕“无儿续香火”而显著下降。妇女有一切机会与其丈夫行使平等权利决定生育孩子的数目以及子女年龄的间隔时间。乡村和山区妇女能获得有关养育、教育子女的科学知识，从而显著地降低了婴儿死亡率。</w:t>
      </w:r>
    </w:p>
    <w:p w:rsidR="00000000" w:rsidRDefault="00000000">
      <w:pPr>
        <w:spacing w:after="240" w:line="360" w:lineRule="exact"/>
        <w:ind w:firstLine="425"/>
      </w:pPr>
      <w:r>
        <w:rPr>
          <w:rFonts w:hint="eastAsia"/>
        </w:rPr>
        <w:t>—</w:t>
      </w:r>
      <w:r>
        <w:t xml:space="preserve"> </w:t>
      </w:r>
      <w:r>
        <w:rPr>
          <w:rFonts w:ascii="楷体" w:eastAsia="楷体"/>
        </w:rPr>
        <w:t xml:space="preserve"> </w:t>
      </w:r>
      <w:r>
        <w:rPr>
          <w:rFonts w:ascii="楷体" w:eastAsia="楷体" w:hint="eastAsia"/>
        </w:rPr>
        <w:t>关于婚姻</w:t>
      </w:r>
      <w:r>
        <w:rPr>
          <w:rFonts w:hint="eastAsia"/>
        </w:rPr>
        <w:t>，新法律规定男子</w:t>
      </w:r>
      <w:r>
        <w:t>20</w:t>
      </w:r>
      <w:r>
        <w:rPr>
          <w:rFonts w:hint="eastAsia"/>
        </w:rPr>
        <w:t>岁或</w:t>
      </w:r>
      <w:r>
        <w:t>20</w:t>
      </w:r>
      <w:r>
        <w:rPr>
          <w:rFonts w:hint="eastAsia"/>
        </w:rPr>
        <w:t>岁以上、妇女</w:t>
      </w:r>
      <w:r>
        <w:t>18</w:t>
      </w:r>
      <w:r>
        <w:rPr>
          <w:rFonts w:hint="eastAsia"/>
        </w:rPr>
        <w:t>岁或</w:t>
      </w:r>
      <w:r>
        <w:t>18</w:t>
      </w:r>
      <w:r>
        <w:rPr>
          <w:rFonts w:hint="eastAsia"/>
        </w:rPr>
        <w:t>岁以上才能结婚。这是原则规定，适用于所有越南公民，不论其民族出身、宗教或家庭背景等如何。如果某一婚姻违反这一规定，则被认为是“不成熟的婚姻”（违反法律），法院将宣布其无效。新的《刑法典》第</w:t>
      </w:r>
      <w:r>
        <w:t>148</w:t>
      </w:r>
      <w:r>
        <w:rPr>
          <w:rFonts w:hint="eastAsia"/>
        </w:rPr>
        <w:t>和</w:t>
      </w:r>
      <w:r>
        <w:t>149</w:t>
      </w:r>
      <w:r>
        <w:rPr>
          <w:rFonts w:hint="eastAsia"/>
        </w:rPr>
        <w:t>条规定，为不到结婚年龄的人或不符合结婚所需标准的人举办婚礼和登记婚配者，如果无视已采取的纪律措施继续违法，则可对其处以两年监禁。</w:t>
      </w:r>
    </w:p>
    <w:p w:rsidR="00000000" w:rsidRDefault="00000000">
      <w:pPr>
        <w:spacing w:after="240" w:line="360" w:lineRule="exact"/>
        <w:ind w:firstLine="425"/>
      </w:pPr>
      <w:r>
        <w:rPr>
          <w:rFonts w:hint="eastAsia"/>
        </w:rPr>
        <w:t>越南的结婚登记必须遵守新法律第</w:t>
      </w:r>
      <w:r>
        <w:t>11</w:t>
      </w:r>
      <w:r>
        <w:rPr>
          <w:rFonts w:hint="eastAsia"/>
        </w:rPr>
        <w:t>、</w:t>
      </w:r>
      <w:r>
        <w:t>12</w:t>
      </w:r>
      <w:r>
        <w:rPr>
          <w:rFonts w:hint="eastAsia"/>
        </w:rPr>
        <w:t>、</w:t>
      </w:r>
      <w:r>
        <w:t>13</w:t>
      </w:r>
      <w:r>
        <w:rPr>
          <w:rFonts w:hint="eastAsia"/>
        </w:rPr>
        <w:t>和</w:t>
      </w:r>
      <w:r>
        <w:t>14</w:t>
      </w:r>
      <w:r>
        <w:rPr>
          <w:rFonts w:hint="eastAsia"/>
        </w:rPr>
        <w:t>条所规定的民事程序；其他任何程序在法律上都是无效的。过去</w:t>
      </w:r>
      <w:r>
        <w:t>3</w:t>
      </w:r>
      <w:r>
        <w:rPr>
          <w:rFonts w:hint="eastAsia"/>
        </w:rPr>
        <w:t>年来，绝大多数人严格遵守了《婚姻登记程序法规》的规定。但在偏远山区，由于交通不便，人们有时不可能按法律要求进行结婚登记。因此，新法规定，在这些地区结婚应特别由政府指导（第</w:t>
      </w:r>
      <w:r>
        <w:t>11</w:t>
      </w:r>
      <w:r>
        <w:rPr>
          <w:rFonts w:hint="eastAsia"/>
        </w:rPr>
        <w:t>条第</w:t>
      </w:r>
      <w:r>
        <w:t>2</w:t>
      </w:r>
      <w:r>
        <w:rPr>
          <w:rFonts w:hint="eastAsia"/>
        </w:rPr>
        <w:t>段），以便为人民创造有利条件并保证妇女有机会行使她们在婚姻方面的平等权利。</w:t>
      </w:r>
    </w:p>
    <w:p w:rsidR="00000000" w:rsidRDefault="00000000">
      <w:pPr>
        <w:spacing w:after="240" w:line="360" w:lineRule="exact"/>
        <w:jc w:val="center"/>
        <w:rPr>
          <w:rFonts w:ascii="SimHei" w:eastAsia="SimHei"/>
          <w:sz w:val="24"/>
        </w:rPr>
      </w:pPr>
      <w:r>
        <w:rPr>
          <w:rFonts w:ascii="SimHei" w:eastAsia="SimHei" w:hint="eastAsia"/>
          <w:sz w:val="24"/>
        </w:rPr>
        <w:t>结论</w:t>
      </w:r>
    </w:p>
    <w:p w:rsidR="00000000" w:rsidRDefault="00000000">
      <w:pPr>
        <w:spacing w:after="240" w:line="360" w:lineRule="exact"/>
        <w:ind w:firstLine="425"/>
      </w:pPr>
      <w:r>
        <w:rPr>
          <w:rFonts w:hint="eastAsia"/>
        </w:rPr>
        <w:t>如第二次报告所述，过去</w:t>
      </w:r>
      <w:r>
        <w:t>3</w:t>
      </w:r>
      <w:r>
        <w:rPr>
          <w:rFonts w:hint="eastAsia"/>
        </w:rPr>
        <w:t>年来，越南国家在实施《消除对妇女一切形式歧视公约》方面向前迈进了一步。在立法和制度领域里取得了鼓舞人心的进展，特别反映在《到</w:t>
      </w:r>
      <w:r>
        <w:t>2000</w:t>
      </w:r>
      <w:r>
        <w:rPr>
          <w:rFonts w:hint="eastAsia"/>
        </w:rPr>
        <w:t>年提高越南妇女地位的行动计划》的实施上。第二次报告中指出的一些突出的问题已由各级主管部门和群众组织采取积极措施并在人民的参与下获得解决。这生动地体现了越南在为实现其就《提高妇女地位北京行动纲要》以达到“平等、发展、和平行动”的目标方面所作承诺而表现出的积极精神。此种努力构成越南妇女实现自由平等权利、逐步缩小现存的性别差距和改善妇女在家庭里和社会上的地位的重要前提。</w:t>
      </w:r>
    </w:p>
    <w:p w:rsidR="00000000" w:rsidRDefault="00000000">
      <w:pPr>
        <w:spacing w:after="240" w:line="360" w:lineRule="exact"/>
        <w:ind w:firstLine="425"/>
      </w:pPr>
      <w:r>
        <w:rPr>
          <w:rFonts w:hint="eastAsia"/>
        </w:rPr>
        <w:t>鉴于国家目前的社会经济状况，越南国家深知在消除一切形式的性别歧视方面还存在着种种困难和障碍。越南党和国家决心奉行男女平等的路线，这是</w:t>
      </w:r>
      <w:r>
        <w:t>1930</w:t>
      </w:r>
      <w:r>
        <w:rPr>
          <w:rFonts w:hint="eastAsia"/>
        </w:rPr>
        <w:t>年以来越南革命所提出的主要任务之一。</w:t>
      </w:r>
    </w:p>
    <w:p w:rsidR="00000000" w:rsidRDefault="00000000">
      <w:pPr>
        <w:spacing w:after="240" w:line="360" w:lineRule="exact"/>
        <w:ind w:firstLine="425"/>
      </w:pPr>
      <w:r>
        <w:rPr>
          <w:rFonts w:hint="eastAsia"/>
        </w:rPr>
        <w:t>在“富民，强国，公正、民主与进步社会”的革新事业中，这项任务将继续纳入</w:t>
      </w:r>
      <w:r>
        <w:t>2001</w:t>
      </w:r>
      <w:r>
        <w:rPr>
          <w:rFonts w:hint="eastAsia"/>
        </w:rPr>
        <w:t>－</w:t>
      </w:r>
      <w:r>
        <w:t>2010</w:t>
      </w:r>
      <w:r>
        <w:rPr>
          <w:rFonts w:hint="eastAsia"/>
        </w:rPr>
        <w:t>年期间的《社会经济发展战略》中，并在</w:t>
      </w:r>
      <w:r>
        <w:t>2001</w:t>
      </w:r>
      <w:r>
        <w:rPr>
          <w:rFonts w:hint="eastAsia"/>
        </w:rPr>
        <w:t>－</w:t>
      </w:r>
      <w:r>
        <w:t>2010</w:t>
      </w:r>
      <w:r>
        <w:rPr>
          <w:rFonts w:hint="eastAsia"/>
        </w:rPr>
        <w:t>年期间的《提高越南妇女地位国家战略》中以具体条款列出。</w:t>
      </w:r>
    </w:p>
    <w:p w:rsidR="00000000" w:rsidRDefault="00000000">
      <w:pPr>
        <w:spacing w:after="240" w:line="360" w:lineRule="exact"/>
        <w:ind w:firstLine="425"/>
      </w:pPr>
      <w:r>
        <w:rPr>
          <w:rFonts w:hint="eastAsia"/>
        </w:rPr>
        <w:t>越南国家再度承诺采取各种措施，继续强有力地推动《消除对妇女一切形式歧视公约》的实施。</w:t>
      </w:r>
    </w:p>
    <w:p w:rsidR="00000000" w:rsidRDefault="00000000">
      <w:pPr>
        <w:spacing w:line="360" w:lineRule="exact"/>
        <w:jc w:val="center"/>
        <w:rPr>
          <w:rFonts w:ascii="SimHei" w:eastAsia="SimHei"/>
        </w:rPr>
      </w:pPr>
      <w:r>
        <w:rPr>
          <w:rFonts w:ascii="SimHei" w:eastAsia="SimHei"/>
        </w:rPr>
        <w:br w:type="page"/>
        <w:t>1998</w:t>
      </w:r>
      <w:r>
        <w:rPr>
          <w:rFonts w:ascii="SimHei" w:eastAsia="SimHei" w:hint="eastAsia"/>
        </w:rPr>
        <w:t>至</w:t>
      </w:r>
      <w:r>
        <w:rPr>
          <w:rFonts w:ascii="SimHei" w:eastAsia="SimHei"/>
        </w:rPr>
        <w:t>2000</w:t>
      </w:r>
      <w:r>
        <w:rPr>
          <w:rFonts w:ascii="SimHei" w:eastAsia="SimHei" w:hint="eastAsia"/>
        </w:rPr>
        <w:t>年</w:t>
      </w:r>
      <w:r>
        <w:rPr>
          <w:rFonts w:ascii="SimHei" w:eastAsia="SimHei"/>
        </w:rPr>
        <w:t>6</w:t>
      </w:r>
      <w:r>
        <w:rPr>
          <w:rFonts w:ascii="SimHei" w:eastAsia="SimHei" w:hint="eastAsia"/>
        </w:rPr>
        <w:t>月越南政府通过的有关妇女权利和权益的法律文件</w:t>
      </w:r>
    </w:p>
    <w:p w:rsidR="00000000" w:rsidRDefault="00000000">
      <w:pPr>
        <w:spacing w:after="240" w:line="360" w:lineRule="exact"/>
        <w:jc w:val="center"/>
        <w:rPr>
          <w:rFonts w:ascii="SimHei" w:eastAsia="SimHei"/>
        </w:rPr>
      </w:pPr>
      <w:r>
        <w:rPr>
          <w:rFonts w:ascii="SimHei" w:eastAsia="SimHei" w:hint="eastAsia"/>
        </w:rPr>
        <w:t>—国内法，仅有越南文本—</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88"/>
        <w:gridCol w:w="6960"/>
        <w:gridCol w:w="1968"/>
      </w:tblGrid>
      <w:tr w:rsidR="00000000">
        <w:tblPrEx>
          <w:tblCellMar>
            <w:top w:w="0" w:type="dxa"/>
            <w:bottom w:w="0" w:type="dxa"/>
          </w:tblCellMar>
        </w:tblPrEx>
        <w:tc>
          <w:tcPr>
            <w:tcW w:w="988" w:type="dxa"/>
          </w:tcPr>
          <w:p w:rsidR="00000000" w:rsidRDefault="00000000">
            <w:pPr>
              <w:spacing w:line="360" w:lineRule="exact"/>
              <w:ind w:firstLine="112"/>
            </w:pPr>
            <w:r>
              <w:rPr>
                <w:rFonts w:hint="eastAsia"/>
              </w:rPr>
              <w:t>编号</w:t>
            </w:r>
          </w:p>
        </w:tc>
        <w:tc>
          <w:tcPr>
            <w:tcW w:w="6960" w:type="dxa"/>
          </w:tcPr>
          <w:p w:rsidR="00000000" w:rsidRDefault="00000000">
            <w:pPr>
              <w:spacing w:line="360" w:lineRule="exact"/>
              <w:ind w:right="113"/>
            </w:pPr>
            <w:r>
              <w:rPr>
                <w:rFonts w:hint="eastAsia"/>
              </w:rPr>
              <w:t>文件名称</w:t>
            </w:r>
          </w:p>
        </w:tc>
        <w:tc>
          <w:tcPr>
            <w:tcW w:w="1968" w:type="dxa"/>
          </w:tcPr>
          <w:p w:rsidR="00000000" w:rsidRDefault="00000000">
            <w:pPr>
              <w:spacing w:line="360" w:lineRule="exact"/>
            </w:pPr>
            <w:r>
              <w:rPr>
                <w:rFonts w:hint="eastAsia"/>
              </w:rPr>
              <w:t>颁布日期</w:t>
            </w:r>
          </w:p>
        </w:tc>
      </w:tr>
      <w:tr w:rsidR="00000000">
        <w:tblPrEx>
          <w:tblCellMar>
            <w:top w:w="0" w:type="dxa"/>
            <w:bottom w:w="0" w:type="dxa"/>
          </w:tblCellMar>
        </w:tblPrEx>
        <w:tc>
          <w:tcPr>
            <w:tcW w:w="988" w:type="dxa"/>
          </w:tcPr>
          <w:p w:rsidR="00000000" w:rsidRDefault="00000000">
            <w:pPr>
              <w:spacing w:line="360" w:lineRule="exact"/>
              <w:ind w:firstLine="112"/>
            </w:pPr>
            <w:r>
              <w:t>1</w:t>
            </w:r>
          </w:p>
        </w:tc>
        <w:tc>
          <w:tcPr>
            <w:tcW w:w="6960" w:type="dxa"/>
          </w:tcPr>
          <w:p w:rsidR="00000000" w:rsidRDefault="00000000">
            <w:pPr>
              <w:spacing w:line="360" w:lineRule="exact"/>
              <w:ind w:right="113"/>
            </w:pPr>
            <w:r>
              <w:rPr>
                <w:rFonts w:hint="eastAsia"/>
              </w:rPr>
              <w:t>越南国籍法</w:t>
            </w:r>
          </w:p>
        </w:tc>
        <w:tc>
          <w:tcPr>
            <w:tcW w:w="1968" w:type="dxa"/>
          </w:tcPr>
          <w:p w:rsidR="00000000" w:rsidRDefault="00000000">
            <w:pPr>
              <w:spacing w:line="360" w:lineRule="exact"/>
            </w:pPr>
            <w:r>
              <w:t>1998</w:t>
            </w:r>
            <w:r>
              <w:rPr>
                <w:rFonts w:hint="eastAsia"/>
              </w:rPr>
              <w:t>年</w:t>
            </w:r>
            <w:r>
              <w:t>6</w:t>
            </w:r>
            <w:r>
              <w:rPr>
                <w:rFonts w:hint="eastAsia"/>
              </w:rPr>
              <w:t>月</w:t>
            </w:r>
            <w:r>
              <w:t>1</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2</w:t>
            </w:r>
          </w:p>
        </w:tc>
        <w:tc>
          <w:tcPr>
            <w:tcW w:w="6960" w:type="dxa"/>
          </w:tcPr>
          <w:p w:rsidR="00000000" w:rsidRDefault="00000000">
            <w:pPr>
              <w:spacing w:line="360" w:lineRule="exact"/>
              <w:ind w:right="113"/>
            </w:pPr>
            <w:r>
              <w:rPr>
                <w:rFonts w:hint="eastAsia"/>
              </w:rPr>
              <w:t>促进国内投资修正法</w:t>
            </w:r>
          </w:p>
        </w:tc>
        <w:tc>
          <w:tcPr>
            <w:tcW w:w="1968" w:type="dxa"/>
          </w:tcPr>
          <w:p w:rsidR="00000000" w:rsidRDefault="00000000">
            <w:pPr>
              <w:spacing w:line="360" w:lineRule="exact"/>
            </w:pPr>
            <w:r>
              <w:t>1998</w:t>
            </w:r>
            <w:r>
              <w:rPr>
                <w:rFonts w:hint="eastAsia"/>
              </w:rPr>
              <w:t>年</w:t>
            </w:r>
            <w:r>
              <w:t>6</w:t>
            </w:r>
            <w:r>
              <w:rPr>
                <w:rFonts w:hint="eastAsia"/>
              </w:rPr>
              <w:t>月</w:t>
            </w:r>
            <w:r>
              <w:t>1</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3</w:t>
            </w:r>
          </w:p>
        </w:tc>
        <w:tc>
          <w:tcPr>
            <w:tcW w:w="6960" w:type="dxa"/>
          </w:tcPr>
          <w:p w:rsidR="00000000" w:rsidRDefault="00000000">
            <w:pPr>
              <w:spacing w:line="360" w:lineRule="exact"/>
              <w:ind w:right="113"/>
            </w:pPr>
            <w:r>
              <w:rPr>
                <w:rFonts w:hint="eastAsia"/>
              </w:rPr>
              <w:t>起诉与谴责法</w:t>
            </w:r>
          </w:p>
        </w:tc>
        <w:tc>
          <w:tcPr>
            <w:tcW w:w="1968" w:type="dxa"/>
          </w:tcPr>
          <w:p w:rsidR="00000000" w:rsidRDefault="00000000">
            <w:pPr>
              <w:spacing w:line="360" w:lineRule="exact"/>
            </w:pPr>
            <w:r>
              <w:t>1998</w:t>
            </w:r>
            <w:r>
              <w:rPr>
                <w:rFonts w:hint="eastAsia"/>
              </w:rPr>
              <w:t>年</w:t>
            </w:r>
            <w:r>
              <w:t>12</w:t>
            </w:r>
            <w:r>
              <w:rPr>
                <w:rFonts w:hint="eastAsia"/>
              </w:rPr>
              <w:t>月</w:t>
            </w:r>
            <w:r>
              <w:t>2</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4</w:t>
            </w:r>
          </w:p>
        </w:tc>
        <w:tc>
          <w:tcPr>
            <w:tcW w:w="6960" w:type="dxa"/>
          </w:tcPr>
          <w:p w:rsidR="00000000" w:rsidRDefault="00000000">
            <w:pPr>
              <w:spacing w:line="360" w:lineRule="exact"/>
              <w:ind w:right="113"/>
            </w:pPr>
            <w:r>
              <w:rPr>
                <w:rFonts w:hint="eastAsia"/>
              </w:rPr>
              <w:t>教育法</w:t>
            </w:r>
          </w:p>
        </w:tc>
        <w:tc>
          <w:tcPr>
            <w:tcW w:w="1968" w:type="dxa"/>
          </w:tcPr>
          <w:p w:rsidR="00000000" w:rsidRDefault="00000000">
            <w:pPr>
              <w:spacing w:line="360" w:lineRule="exact"/>
            </w:pPr>
            <w:r>
              <w:t>1998</w:t>
            </w:r>
            <w:r>
              <w:rPr>
                <w:rFonts w:hint="eastAsia"/>
              </w:rPr>
              <w:t>年</w:t>
            </w:r>
            <w:r>
              <w:t>12</w:t>
            </w:r>
            <w:r>
              <w:rPr>
                <w:rFonts w:hint="eastAsia"/>
              </w:rPr>
              <w:t>月</w:t>
            </w:r>
            <w:r>
              <w:t>2</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5</w:t>
            </w:r>
          </w:p>
        </w:tc>
        <w:tc>
          <w:tcPr>
            <w:tcW w:w="6960" w:type="dxa"/>
          </w:tcPr>
          <w:p w:rsidR="00000000" w:rsidRDefault="00000000">
            <w:pPr>
              <w:spacing w:line="360" w:lineRule="exact"/>
              <w:ind w:right="113"/>
            </w:pPr>
            <w:r>
              <w:rPr>
                <w:rFonts w:hint="eastAsia"/>
              </w:rPr>
              <w:t>对土地法若干条款修正与补充法</w:t>
            </w:r>
          </w:p>
        </w:tc>
        <w:tc>
          <w:tcPr>
            <w:tcW w:w="1968" w:type="dxa"/>
          </w:tcPr>
          <w:p w:rsidR="00000000" w:rsidRDefault="00000000">
            <w:pPr>
              <w:spacing w:line="360" w:lineRule="exact"/>
            </w:pPr>
            <w:r>
              <w:t>1998</w:t>
            </w:r>
            <w:r>
              <w:rPr>
                <w:rFonts w:hint="eastAsia"/>
              </w:rPr>
              <w:t>年</w:t>
            </w:r>
            <w:r>
              <w:t>12</w:t>
            </w:r>
            <w:r>
              <w:rPr>
                <w:rFonts w:hint="eastAsia"/>
              </w:rPr>
              <w:t>月</w:t>
            </w:r>
            <w:r>
              <w:t>2</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6</w:t>
            </w:r>
          </w:p>
        </w:tc>
        <w:tc>
          <w:tcPr>
            <w:tcW w:w="6960" w:type="dxa"/>
          </w:tcPr>
          <w:p w:rsidR="00000000" w:rsidRDefault="00000000">
            <w:pPr>
              <w:spacing w:line="360" w:lineRule="exact"/>
              <w:ind w:right="113"/>
            </w:pPr>
            <w:r>
              <w:rPr>
                <w:rFonts w:hint="eastAsia"/>
              </w:rPr>
              <w:t>对新闻法若干条款修正与补充法</w:t>
            </w:r>
          </w:p>
        </w:tc>
        <w:tc>
          <w:tcPr>
            <w:tcW w:w="1968" w:type="dxa"/>
          </w:tcPr>
          <w:p w:rsidR="00000000" w:rsidRDefault="00000000">
            <w:pPr>
              <w:spacing w:line="360" w:lineRule="exact"/>
            </w:pPr>
            <w:r>
              <w:t>1999</w:t>
            </w:r>
            <w:r>
              <w:rPr>
                <w:rFonts w:hint="eastAsia"/>
              </w:rPr>
              <w:t>年</w:t>
            </w:r>
            <w:r>
              <w:t>6</w:t>
            </w:r>
            <w:r>
              <w:rPr>
                <w:rFonts w:hint="eastAsia"/>
              </w:rPr>
              <w:t>月</w:t>
            </w:r>
            <w:r>
              <w:t>12</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7</w:t>
            </w:r>
          </w:p>
        </w:tc>
        <w:tc>
          <w:tcPr>
            <w:tcW w:w="6960" w:type="dxa"/>
          </w:tcPr>
          <w:p w:rsidR="00000000" w:rsidRDefault="00000000">
            <w:pPr>
              <w:spacing w:line="360" w:lineRule="exact"/>
              <w:ind w:right="113"/>
            </w:pPr>
            <w:r>
              <w:rPr>
                <w:rFonts w:hint="eastAsia"/>
              </w:rPr>
              <w:t>企业法</w:t>
            </w:r>
          </w:p>
        </w:tc>
        <w:tc>
          <w:tcPr>
            <w:tcW w:w="1968" w:type="dxa"/>
          </w:tcPr>
          <w:p w:rsidR="00000000" w:rsidRDefault="00000000">
            <w:pPr>
              <w:spacing w:line="360" w:lineRule="exact"/>
            </w:pPr>
            <w:r>
              <w:t>1999</w:t>
            </w:r>
            <w:r>
              <w:rPr>
                <w:rFonts w:hint="eastAsia"/>
              </w:rPr>
              <w:t>年</w:t>
            </w:r>
            <w:r>
              <w:t>6</w:t>
            </w:r>
            <w:r>
              <w:rPr>
                <w:rFonts w:hint="eastAsia"/>
              </w:rPr>
              <w:t>月</w:t>
            </w:r>
            <w:r>
              <w:t>12</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8</w:t>
            </w:r>
          </w:p>
        </w:tc>
        <w:tc>
          <w:tcPr>
            <w:tcW w:w="6960" w:type="dxa"/>
          </w:tcPr>
          <w:p w:rsidR="00000000" w:rsidRDefault="00000000">
            <w:pPr>
              <w:spacing w:line="360" w:lineRule="exact"/>
              <w:ind w:right="113"/>
            </w:pPr>
            <w:r>
              <w:rPr>
                <w:rFonts w:hint="eastAsia"/>
              </w:rPr>
              <w:t>经修正的刑法典</w:t>
            </w:r>
          </w:p>
        </w:tc>
        <w:tc>
          <w:tcPr>
            <w:tcW w:w="1968" w:type="dxa"/>
          </w:tcPr>
          <w:p w:rsidR="00000000" w:rsidRDefault="00000000">
            <w:pPr>
              <w:spacing w:line="360" w:lineRule="exact"/>
            </w:pPr>
            <w:r>
              <w:t>1999</w:t>
            </w:r>
            <w:r>
              <w:rPr>
                <w:rFonts w:hint="eastAsia"/>
              </w:rPr>
              <w:t>年</w:t>
            </w:r>
            <w:r>
              <w:t>12</w:t>
            </w:r>
            <w:r>
              <w:rPr>
                <w:rFonts w:hint="eastAsia"/>
              </w:rPr>
              <w:t>月</w:t>
            </w:r>
            <w:r>
              <w:t>21</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9</w:t>
            </w:r>
          </w:p>
        </w:tc>
        <w:tc>
          <w:tcPr>
            <w:tcW w:w="6960" w:type="dxa"/>
          </w:tcPr>
          <w:p w:rsidR="00000000" w:rsidRDefault="00000000">
            <w:pPr>
              <w:spacing w:line="360" w:lineRule="exact"/>
              <w:ind w:right="113"/>
            </w:pPr>
            <w:r>
              <w:rPr>
                <w:rFonts w:hint="eastAsia"/>
              </w:rPr>
              <w:t>经修正的婚姻和家庭法</w:t>
            </w:r>
          </w:p>
        </w:tc>
        <w:tc>
          <w:tcPr>
            <w:tcW w:w="1968" w:type="dxa"/>
          </w:tcPr>
          <w:p w:rsidR="00000000" w:rsidRDefault="00000000">
            <w:pPr>
              <w:spacing w:line="360" w:lineRule="exact"/>
            </w:pPr>
            <w:r>
              <w:t>2000</w:t>
            </w:r>
            <w:r>
              <w:rPr>
                <w:rFonts w:hint="eastAsia"/>
              </w:rPr>
              <w:t>年</w:t>
            </w:r>
            <w:r>
              <w:t>6</w:t>
            </w:r>
            <w:r>
              <w:rPr>
                <w:rFonts w:hint="eastAsia"/>
              </w:rPr>
              <w:t>月</w:t>
            </w:r>
            <w:r>
              <w:t>22</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10</w:t>
            </w:r>
          </w:p>
        </w:tc>
        <w:tc>
          <w:tcPr>
            <w:tcW w:w="6960" w:type="dxa"/>
          </w:tcPr>
          <w:p w:rsidR="00000000" w:rsidRDefault="00000000">
            <w:pPr>
              <w:spacing w:line="360" w:lineRule="exact"/>
              <w:ind w:right="113"/>
            </w:pPr>
            <w:r>
              <w:rPr>
                <w:rFonts w:hint="eastAsia"/>
              </w:rPr>
              <w:t>越南外国投资法若干条款修正与补充法</w:t>
            </w:r>
          </w:p>
        </w:tc>
        <w:tc>
          <w:tcPr>
            <w:tcW w:w="1968" w:type="dxa"/>
          </w:tcPr>
          <w:p w:rsidR="00000000" w:rsidRDefault="00000000">
            <w:pPr>
              <w:spacing w:line="360" w:lineRule="exact"/>
            </w:pPr>
            <w:r>
              <w:t>2000</w:t>
            </w:r>
            <w:r>
              <w:rPr>
                <w:rFonts w:hint="eastAsia"/>
              </w:rPr>
              <w:t>年</w:t>
            </w:r>
            <w:r>
              <w:t>6</w:t>
            </w:r>
            <w:r>
              <w:rPr>
                <w:rFonts w:hint="eastAsia"/>
              </w:rPr>
              <w:t>月</w:t>
            </w:r>
            <w:r>
              <w:t>22</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11</w:t>
            </w:r>
          </w:p>
        </w:tc>
        <w:tc>
          <w:tcPr>
            <w:tcW w:w="6960" w:type="dxa"/>
          </w:tcPr>
          <w:p w:rsidR="00000000" w:rsidRDefault="00000000">
            <w:pPr>
              <w:spacing w:line="360" w:lineRule="exact"/>
              <w:ind w:right="113"/>
            </w:pPr>
            <w:r>
              <w:rPr>
                <w:rFonts w:hint="eastAsia"/>
              </w:rPr>
              <w:t>对刑事诉讼程序法典若干条款修正与补充法</w:t>
            </w:r>
          </w:p>
        </w:tc>
        <w:tc>
          <w:tcPr>
            <w:tcW w:w="1968" w:type="dxa"/>
          </w:tcPr>
          <w:p w:rsidR="00000000" w:rsidRDefault="00000000">
            <w:pPr>
              <w:spacing w:line="360" w:lineRule="exact"/>
            </w:pPr>
            <w:r>
              <w:t>2000</w:t>
            </w:r>
            <w:r>
              <w:rPr>
                <w:rFonts w:hint="eastAsia"/>
              </w:rPr>
              <w:t>年</w:t>
            </w:r>
            <w:r>
              <w:t>6</w:t>
            </w:r>
            <w:r>
              <w:rPr>
                <w:rFonts w:hint="eastAsia"/>
              </w:rPr>
              <w:t>月</w:t>
            </w:r>
            <w:r>
              <w:t>22</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12</w:t>
            </w:r>
          </w:p>
        </w:tc>
        <w:tc>
          <w:tcPr>
            <w:tcW w:w="6960" w:type="dxa"/>
          </w:tcPr>
          <w:p w:rsidR="00000000" w:rsidRDefault="00000000">
            <w:pPr>
              <w:spacing w:line="360" w:lineRule="exact"/>
              <w:ind w:right="113"/>
            </w:pPr>
            <w:r>
              <w:rPr>
                <w:rFonts w:hint="eastAsia"/>
              </w:rPr>
              <w:t>科学与技术法</w:t>
            </w:r>
          </w:p>
        </w:tc>
        <w:tc>
          <w:tcPr>
            <w:tcW w:w="1968" w:type="dxa"/>
          </w:tcPr>
          <w:p w:rsidR="00000000" w:rsidRDefault="00000000">
            <w:pPr>
              <w:spacing w:line="360" w:lineRule="exact"/>
            </w:pPr>
            <w:r>
              <w:t>2000</w:t>
            </w:r>
            <w:r>
              <w:rPr>
                <w:rFonts w:hint="eastAsia"/>
              </w:rPr>
              <w:t>年</w:t>
            </w:r>
            <w:r>
              <w:t>6</w:t>
            </w:r>
            <w:r>
              <w:rPr>
                <w:rFonts w:hint="eastAsia"/>
              </w:rPr>
              <w:t>月</w:t>
            </w:r>
            <w:r>
              <w:t>22</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13</w:t>
            </w:r>
          </w:p>
        </w:tc>
        <w:tc>
          <w:tcPr>
            <w:tcW w:w="6960" w:type="dxa"/>
          </w:tcPr>
          <w:p w:rsidR="00000000" w:rsidRDefault="00000000">
            <w:pPr>
              <w:spacing w:line="360" w:lineRule="exact"/>
              <w:ind w:right="113"/>
            </w:pPr>
            <w:r>
              <w:rPr>
                <w:rFonts w:hint="eastAsia"/>
              </w:rPr>
              <w:t>关于干部和公务员的第</w:t>
            </w:r>
            <w:r>
              <w:t>01/1998/PL</w:t>
            </w:r>
            <w:r>
              <w:rPr>
                <w:rFonts w:hint="eastAsia"/>
              </w:rPr>
              <w:t>—</w:t>
            </w:r>
            <w:r>
              <w:t>UBTVQH10</w:t>
            </w:r>
            <w:r>
              <w:rPr>
                <w:rFonts w:hint="eastAsia"/>
              </w:rPr>
              <w:t>号法令</w:t>
            </w:r>
          </w:p>
        </w:tc>
        <w:tc>
          <w:tcPr>
            <w:tcW w:w="1968" w:type="dxa"/>
          </w:tcPr>
          <w:p w:rsidR="00000000" w:rsidRDefault="00000000">
            <w:pPr>
              <w:spacing w:line="360" w:lineRule="exact"/>
            </w:pPr>
            <w:r>
              <w:t>1998</w:t>
            </w:r>
            <w:r>
              <w:rPr>
                <w:rFonts w:hint="eastAsia"/>
              </w:rPr>
              <w:t>年</w:t>
            </w:r>
            <w:r>
              <w:t>2</w:t>
            </w:r>
            <w:r>
              <w:rPr>
                <w:rFonts w:hint="eastAsia"/>
              </w:rPr>
              <w:t>月</w:t>
            </w:r>
            <w:r>
              <w:t>26</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14</w:t>
            </w:r>
          </w:p>
        </w:tc>
        <w:tc>
          <w:tcPr>
            <w:tcW w:w="6960" w:type="dxa"/>
          </w:tcPr>
          <w:p w:rsidR="00000000" w:rsidRDefault="00000000">
            <w:pPr>
              <w:spacing w:line="360" w:lineRule="exact"/>
              <w:ind w:right="113"/>
            </w:pPr>
            <w:r>
              <w:rPr>
                <w:rFonts w:hint="eastAsia"/>
              </w:rPr>
              <w:t>关于伤残者的第</w:t>
            </w:r>
            <w:r>
              <w:t>06/1998/PL</w:t>
            </w:r>
            <w:r>
              <w:rPr>
                <w:rFonts w:hint="eastAsia"/>
              </w:rPr>
              <w:t>—</w:t>
            </w:r>
            <w:r>
              <w:t>UBTVQH10</w:t>
            </w:r>
            <w:r>
              <w:rPr>
                <w:rFonts w:hint="eastAsia"/>
              </w:rPr>
              <w:t>号法令</w:t>
            </w:r>
          </w:p>
        </w:tc>
        <w:tc>
          <w:tcPr>
            <w:tcW w:w="1968" w:type="dxa"/>
          </w:tcPr>
          <w:p w:rsidR="00000000" w:rsidRDefault="00000000">
            <w:pPr>
              <w:spacing w:line="360" w:lineRule="exact"/>
            </w:pPr>
            <w:r>
              <w:t>1998</w:t>
            </w:r>
            <w:r>
              <w:rPr>
                <w:rFonts w:hint="eastAsia"/>
              </w:rPr>
              <w:t>年</w:t>
            </w:r>
            <w:r>
              <w:t>7</w:t>
            </w:r>
            <w:r>
              <w:rPr>
                <w:rFonts w:hint="eastAsia"/>
              </w:rPr>
              <w:t>月</w:t>
            </w:r>
            <w:r>
              <w:t>30</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15</w:t>
            </w:r>
          </w:p>
        </w:tc>
        <w:tc>
          <w:tcPr>
            <w:tcW w:w="6960" w:type="dxa"/>
          </w:tcPr>
          <w:p w:rsidR="00000000" w:rsidRDefault="00000000">
            <w:pPr>
              <w:spacing w:line="360" w:lineRule="exact"/>
              <w:ind w:right="113"/>
            </w:pPr>
            <w:r>
              <w:rPr>
                <w:rFonts w:hint="eastAsia"/>
              </w:rPr>
              <w:t>关于修正与补充行政案件程序法令的第</w:t>
            </w:r>
            <w:r>
              <w:t>10/1998/PL</w:t>
            </w:r>
            <w:r>
              <w:rPr>
                <w:rFonts w:hint="eastAsia"/>
              </w:rPr>
              <w:t>—</w:t>
            </w:r>
            <w:r>
              <w:t>UBTVQH10</w:t>
            </w:r>
            <w:r>
              <w:rPr>
                <w:rFonts w:hint="eastAsia"/>
              </w:rPr>
              <w:t>号法令</w:t>
            </w:r>
          </w:p>
        </w:tc>
        <w:tc>
          <w:tcPr>
            <w:tcW w:w="1968" w:type="dxa"/>
          </w:tcPr>
          <w:p w:rsidR="00000000" w:rsidRDefault="00000000">
            <w:pPr>
              <w:spacing w:line="360" w:lineRule="exact"/>
            </w:pPr>
            <w:r>
              <w:t>1998</w:t>
            </w:r>
            <w:r>
              <w:rPr>
                <w:rFonts w:hint="eastAsia"/>
              </w:rPr>
              <w:t>年</w:t>
            </w:r>
            <w:r>
              <w:t>12</w:t>
            </w:r>
            <w:r>
              <w:rPr>
                <w:rFonts w:hint="eastAsia"/>
              </w:rPr>
              <w:t>月</w:t>
            </w:r>
            <w:r>
              <w:t>25</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16</w:t>
            </w:r>
          </w:p>
        </w:tc>
        <w:tc>
          <w:tcPr>
            <w:tcW w:w="6960" w:type="dxa"/>
          </w:tcPr>
          <w:p w:rsidR="00000000" w:rsidRDefault="00000000">
            <w:pPr>
              <w:spacing w:line="360" w:lineRule="exact"/>
              <w:ind w:right="113"/>
            </w:pPr>
            <w:r>
              <w:rPr>
                <w:rFonts w:hint="eastAsia"/>
              </w:rPr>
              <w:t>关于修正对革命积极分子、烈士及其家属、残废军人和病退人员、抵抗运动积极分子和对革命作出过贡献者的优惠法令第</w:t>
            </w:r>
            <w:r>
              <w:t>21</w:t>
            </w:r>
            <w:r>
              <w:rPr>
                <w:rFonts w:hint="eastAsia"/>
              </w:rPr>
              <w:t>条的第</w:t>
            </w:r>
            <w:r>
              <w:t>08/1998/PL</w:t>
            </w:r>
            <w:r>
              <w:rPr>
                <w:rFonts w:hint="eastAsia"/>
              </w:rPr>
              <w:t>—</w:t>
            </w:r>
            <w:r>
              <w:t>UBTVQH10</w:t>
            </w:r>
            <w:r>
              <w:rPr>
                <w:rFonts w:hint="eastAsia"/>
              </w:rPr>
              <w:t>号法令</w:t>
            </w:r>
          </w:p>
        </w:tc>
        <w:tc>
          <w:tcPr>
            <w:tcW w:w="1968" w:type="dxa"/>
          </w:tcPr>
          <w:p w:rsidR="00000000" w:rsidRDefault="00000000">
            <w:pPr>
              <w:spacing w:line="360" w:lineRule="exact"/>
            </w:pPr>
            <w:r>
              <w:t>1998</w:t>
            </w:r>
            <w:r>
              <w:rPr>
                <w:rFonts w:hint="eastAsia"/>
              </w:rPr>
              <w:t>年</w:t>
            </w:r>
            <w:r>
              <w:t>12</w:t>
            </w:r>
            <w:r>
              <w:rPr>
                <w:rFonts w:hint="eastAsia"/>
              </w:rPr>
              <w:t>月</w:t>
            </w:r>
            <w:r>
              <w:t>1</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17</w:t>
            </w:r>
          </w:p>
        </w:tc>
        <w:tc>
          <w:tcPr>
            <w:tcW w:w="6960" w:type="dxa"/>
          </w:tcPr>
          <w:p w:rsidR="00000000" w:rsidRDefault="00000000">
            <w:pPr>
              <w:spacing w:line="360" w:lineRule="exact"/>
              <w:ind w:right="113"/>
            </w:pPr>
            <w:r>
              <w:rPr>
                <w:rFonts w:hint="eastAsia"/>
              </w:rPr>
              <w:t>关于基层调解的组织与运作的第</w:t>
            </w:r>
            <w:r>
              <w:t>09/1998/PL</w:t>
            </w:r>
            <w:r>
              <w:rPr>
                <w:rFonts w:hint="eastAsia"/>
              </w:rPr>
              <w:t>—</w:t>
            </w:r>
            <w:r>
              <w:t>UBTVQH10</w:t>
            </w:r>
            <w:r>
              <w:rPr>
                <w:rFonts w:hint="eastAsia"/>
              </w:rPr>
              <w:t>号法令</w:t>
            </w:r>
          </w:p>
        </w:tc>
        <w:tc>
          <w:tcPr>
            <w:tcW w:w="1968" w:type="dxa"/>
          </w:tcPr>
          <w:p w:rsidR="00000000" w:rsidRDefault="00000000">
            <w:pPr>
              <w:spacing w:line="360" w:lineRule="exact"/>
            </w:pPr>
            <w:r>
              <w:t>1999</w:t>
            </w:r>
            <w:r>
              <w:rPr>
                <w:rFonts w:hint="eastAsia"/>
              </w:rPr>
              <w:t>年</w:t>
            </w:r>
            <w:r>
              <w:t>9</w:t>
            </w:r>
            <w:r>
              <w:rPr>
                <w:rFonts w:hint="eastAsia"/>
              </w:rPr>
              <w:t>月</w:t>
            </w:r>
            <w:r>
              <w:t>3</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18</w:t>
            </w:r>
          </w:p>
        </w:tc>
        <w:tc>
          <w:tcPr>
            <w:tcW w:w="6960" w:type="dxa"/>
          </w:tcPr>
          <w:p w:rsidR="00000000" w:rsidRDefault="00000000">
            <w:pPr>
              <w:spacing w:line="360" w:lineRule="exact"/>
              <w:ind w:right="113"/>
            </w:pPr>
            <w:r>
              <w:rPr>
                <w:rFonts w:hint="eastAsia"/>
              </w:rPr>
              <w:t>关于劳工对公共利益义务的第</w:t>
            </w:r>
            <w:r>
              <w:t>15/1999/PL</w:t>
            </w:r>
            <w:r>
              <w:rPr>
                <w:rFonts w:hint="eastAsia"/>
              </w:rPr>
              <w:t>—</w:t>
            </w:r>
            <w:r>
              <w:t>UBTVQHQH10</w:t>
            </w:r>
            <w:r>
              <w:rPr>
                <w:rFonts w:hint="eastAsia"/>
              </w:rPr>
              <w:t>号法令</w:t>
            </w:r>
          </w:p>
        </w:tc>
        <w:tc>
          <w:tcPr>
            <w:tcW w:w="1968" w:type="dxa"/>
          </w:tcPr>
          <w:p w:rsidR="00000000" w:rsidRDefault="00000000">
            <w:pPr>
              <w:spacing w:line="360" w:lineRule="exact"/>
            </w:pPr>
            <w:r>
              <w:t>1999</w:t>
            </w:r>
            <w:r>
              <w:rPr>
                <w:rFonts w:hint="eastAsia"/>
              </w:rPr>
              <w:t>年</w:t>
            </w:r>
            <w:r>
              <w:t>9</w:t>
            </w:r>
            <w:r>
              <w:rPr>
                <w:rFonts w:hint="eastAsia"/>
              </w:rPr>
              <w:t>月</w:t>
            </w:r>
            <w:r>
              <w:t>3</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19</w:t>
            </w:r>
          </w:p>
        </w:tc>
        <w:tc>
          <w:tcPr>
            <w:tcW w:w="6960" w:type="dxa"/>
          </w:tcPr>
          <w:p w:rsidR="00000000" w:rsidRDefault="00000000">
            <w:pPr>
              <w:spacing w:line="360" w:lineRule="exact"/>
              <w:ind w:right="113"/>
            </w:pPr>
            <w:r>
              <w:rPr>
                <w:rFonts w:hint="eastAsia"/>
              </w:rPr>
              <w:t>关于地方保健系统结构的第</w:t>
            </w:r>
            <w:r>
              <w:t>01/1998/ND</w:t>
            </w:r>
            <w:r>
              <w:rPr>
                <w:rFonts w:hint="eastAsia"/>
              </w:rPr>
              <w:t>—</w:t>
            </w:r>
            <w:r>
              <w:t>CP</w:t>
            </w:r>
            <w:r>
              <w:rPr>
                <w:rFonts w:hint="eastAsia"/>
              </w:rPr>
              <w:t>号法令</w:t>
            </w:r>
          </w:p>
        </w:tc>
        <w:tc>
          <w:tcPr>
            <w:tcW w:w="1968" w:type="dxa"/>
          </w:tcPr>
          <w:p w:rsidR="00000000" w:rsidRDefault="00000000">
            <w:pPr>
              <w:spacing w:line="360" w:lineRule="exact"/>
            </w:pPr>
            <w:r>
              <w:t>19998</w:t>
            </w:r>
            <w:r>
              <w:rPr>
                <w:rFonts w:hint="eastAsia"/>
              </w:rPr>
              <w:t>年</w:t>
            </w:r>
            <w:r>
              <w:t>1</w:t>
            </w:r>
            <w:r>
              <w:rPr>
                <w:rFonts w:hint="eastAsia"/>
              </w:rPr>
              <w:t>月</w:t>
            </w:r>
            <w:r>
              <w:t>3</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20</w:t>
            </w:r>
          </w:p>
        </w:tc>
        <w:tc>
          <w:tcPr>
            <w:tcW w:w="6960" w:type="dxa"/>
          </w:tcPr>
          <w:p w:rsidR="00000000" w:rsidRDefault="00000000">
            <w:pPr>
              <w:spacing w:line="360" w:lineRule="exact"/>
              <w:ind w:right="113"/>
            </w:pPr>
            <w:r>
              <w:rPr>
                <w:rFonts w:hint="eastAsia"/>
              </w:rPr>
              <w:t>关于颁布社区级实行民主制度规章的第</w:t>
            </w:r>
            <w:r>
              <w:t>29/1998/ND</w:t>
            </w:r>
            <w:r>
              <w:rPr>
                <w:rFonts w:hint="eastAsia"/>
              </w:rPr>
              <w:t>—</w:t>
            </w:r>
            <w:r>
              <w:t>CP</w:t>
            </w:r>
            <w:r>
              <w:rPr>
                <w:rFonts w:hint="eastAsia"/>
              </w:rPr>
              <w:t>号法令</w:t>
            </w:r>
          </w:p>
        </w:tc>
        <w:tc>
          <w:tcPr>
            <w:tcW w:w="1968" w:type="dxa"/>
          </w:tcPr>
          <w:p w:rsidR="00000000" w:rsidRDefault="00000000">
            <w:pPr>
              <w:spacing w:line="360" w:lineRule="exact"/>
            </w:pPr>
            <w:r>
              <w:t>1998</w:t>
            </w:r>
            <w:r>
              <w:rPr>
                <w:rFonts w:hint="eastAsia"/>
              </w:rPr>
              <w:t>年</w:t>
            </w:r>
            <w:r>
              <w:t>5</w:t>
            </w:r>
            <w:r>
              <w:rPr>
                <w:rFonts w:hint="eastAsia"/>
              </w:rPr>
              <w:t>月</w:t>
            </w:r>
            <w:r>
              <w:t>11</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21</w:t>
            </w:r>
          </w:p>
        </w:tc>
        <w:tc>
          <w:tcPr>
            <w:tcW w:w="6960" w:type="dxa"/>
          </w:tcPr>
          <w:p w:rsidR="00000000" w:rsidRDefault="00000000">
            <w:pPr>
              <w:spacing w:line="360" w:lineRule="exact"/>
              <w:ind w:right="113"/>
            </w:pPr>
            <w:r>
              <w:rPr>
                <w:rFonts w:hint="eastAsia"/>
              </w:rPr>
              <w:t>关于辐射控制与安全的第</w:t>
            </w:r>
            <w:r>
              <w:t>50/1998/ND</w:t>
            </w:r>
            <w:r>
              <w:rPr>
                <w:rFonts w:hint="eastAsia"/>
              </w:rPr>
              <w:t>—</w:t>
            </w:r>
            <w:r>
              <w:t>CP</w:t>
            </w:r>
            <w:r>
              <w:rPr>
                <w:rFonts w:hint="eastAsia"/>
              </w:rPr>
              <w:t>号法令</w:t>
            </w:r>
          </w:p>
        </w:tc>
        <w:tc>
          <w:tcPr>
            <w:tcW w:w="1968" w:type="dxa"/>
          </w:tcPr>
          <w:p w:rsidR="00000000" w:rsidRDefault="00000000">
            <w:pPr>
              <w:spacing w:line="360" w:lineRule="exact"/>
            </w:pPr>
            <w:r>
              <w:t>1998</w:t>
            </w:r>
            <w:r>
              <w:rPr>
                <w:rFonts w:hint="eastAsia"/>
              </w:rPr>
              <w:t>年</w:t>
            </w:r>
            <w:r>
              <w:t>7</w:t>
            </w:r>
            <w:r>
              <w:rPr>
                <w:rFonts w:hint="eastAsia"/>
              </w:rPr>
              <w:t>月</w:t>
            </w:r>
            <w:r>
              <w:t>16</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22</w:t>
            </w:r>
          </w:p>
        </w:tc>
        <w:tc>
          <w:tcPr>
            <w:tcW w:w="6960" w:type="dxa"/>
          </w:tcPr>
          <w:p w:rsidR="00000000" w:rsidRDefault="00000000">
            <w:pPr>
              <w:spacing w:line="360" w:lineRule="exact"/>
              <w:ind w:right="113"/>
            </w:pPr>
            <w:r>
              <w:rPr>
                <w:rFonts w:hint="eastAsia"/>
              </w:rPr>
              <w:t>关于颁布公共办公处实行民主制度规章的第</w:t>
            </w:r>
            <w:r>
              <w:t>71/1998/ND</w:t>
            </w:r>
            <w:r>
              <w:rPr>
                <w:rFonts w:hint="eastAsia"/>
              </w:rPr>
              <w:t>—</w:t>
            </w:r>
            <w:r>
              <w:t>CP</w:t>
            </w:r>
            <w:r>
              <w:rPr>
                <w:rFonts w:hint="eastAsia"/>
              </w:rPr>
              <w:t>号法令</w:t>
            </w:r>
          </w:p>
        </w:tc>
        <w:tc>
          <w:tcPr>
            <w:tcW w:w="1968" w:type="dxa"/>
          </w:tcPr>
          <w:p w:rsidR="00000000" w:rsidRDefault="00000000">
            <w:pPr>
              <w:spacing w:line="360" w:lineRule="exact"/>
            </w:pPr>
            <w:r>
              <w:t>1998</w:t>
            </w:r>
            <w:r>
              <w:rPr>
                <w:rFonts w:hint="eastAsia"/>
              </w:rPr>
              <w:t>年</w:t>
            </w:r>
            <w:r>
              <w:t>9</w:t>
            </w:r>
            <w:r>
              <w:rPr>
                <w:rFonts w:hint="eastAsia"/>
              </w:rPr>
              <w:t>月</w:t>
            </w:r>
            <w:r>
              <w:t>8</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23</w:t>
            </w:r>
          </w:p>
        </w:tc>
        <w:tc>
          <w:tcPr>
            <w:tcW w:w="6960" w:type="dxa"/>
          </w:tcPr>
          <w:p w:rsidR="00000000" w:rsidRDefault="00000000">
            <w:pPr>
              <w:spacing w:line="360" w:lineRule="exact"/>
              <w:ind w:right="113"/>
            </w:pPr>
            <w:r>
              <w:rPr>
                <w:rFonts w:hint="eastAsia"/>
              </w:rPr>
              <w:t>关于鼓励教育、保健、文化和体育活动社会化政策的第</w:t>
            </w:r>
            <w:r>
              <w:t>73/1999/ND</w:t>
            </w:r>
            <w:r>
              <w:rPr>
                <w:rFonts w:hint="eastAsia"/>
              </w:rPr>
              <w:t>—</w:t>
            </w:r>
            <w:r>
              <w:t>CP</w:t>
            </w:r>
            <w:r>
              <w:rPr>
                <w:rFonts w:hint="eastAsia"/>
              </w:rPr>
              <w:t>号法令</w:t>
            </w:r>
          </w:p>
        </w:tc>
        <w:tc>
          <w:tcPr>
            <w:tcW w:w="1968" w:type="dxa"/>
          </w:tcPr>
          <w:p w:rsidR="00000000" w:rsidRDefault="00000000">
            <w:pPr>
              <w:spacing w:line="360" w:lineRule="exact"/>
            </w:pPr>
            <w:r>
              <w:t>1998</w:t>
            </w:r>
            <w:r>
              <w:rPr>
                <w:rFonts w:hint="eastAsia"/>
              </w:rPr>
              <w:t>年</w:t>
            </w:r>
            <w:r>
              <w:t>8</w:t>
            </w:r>
            <w:r>
              <w:rPr>
                <w:rFonts w:hint="eastAsia"/>
              </w:rPr>
              <w:t>月</w:t>
            </w:r>
            <w:r>
              <w:t>19</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24</w:t>
            </w:r>
          </w:p>
        </w:tc>
        <w:tc>
          <w:tcPr>
            <w:tcW w:w="6960" w:type="dxa"/>
          </w:tcPr>
          <w:p w:rsidR="00000000" w:rsidRDefault="00000000">
            <w:pPr>
              <w:spacing w:line="360" w:lineRule="exact"/>
              <w:ind w:right="113"/>
            </w:pPr>
            <w:r>
              <w:rPr>
                <w:rFonts w:hint="eastAsia"/>
              </w:rPr>
              <w:t>关于住宅登记的第</w:t>
            </w:r>
            <w:r>
              <w:t>83/1998/ND</w:t>
            </w:r>
            <w:r>
              <w:rPr>
                <w:rFonts w:hint="eastAsia"/>
              </w:rPr>
              <w:t>—</w:t>
            </w:r>
            <w:r>
              <w:t>CP</w:t>
            </w:r>
            <w:r>
              <w:rPr>
                <w:rFonts w:hint="eastAsia"/>
              </w:rPr>
              <w:t>号法令</w:t>
            </w:r>
          </w:p>
        </w:tc>
        <w:tc>
          <w:tcPr>
            <w:tcW w:w="1968" w:type="dxa"/>
          </w:tcPr>
          <w:p w:rsidR="00000000" w:rsidRDefault="00000000">
            <w:pPr>
              <w:spacing w:line="360" w:lineRule="exact"/>
            </w:pPr>
          </w:p>
        </w:tc>
      </w:tr>
      <w:tr w:rsidR="00000000">
        <w:tblPrEx>
          <w:tblCellMar>
            <w:top w:w="0" w:type="dxa"/>
            <w:bottom w:w="0" w:type="dxa"/>
          </w:tblCellMar>
        </w:tblPrEx>
        <w:tc>
          <w:tcPr>
            <w:tcW w:w="988" w:type="dxa"/>
          </w:tcPr>
          <w:p w:rsidR="00000000" w:rsidRDefault="00000000">
            <w:pPr>
              <w:spacing w:line="360" w:lineRule="exact"/>
              <w:ind w:firstLine="112"/>
            </w:pPr>
            <w:r>
              <w:t>25</w:t>
            </w:r>
          </w:p>
        </w:tc>
        <w:tc>
          <w:tcPr>
            <w:tcW w:w="6960" w:type="dxa"/>
          </w:tcPr>
          <w:p w:rsidR="00000000" w:rsidRDefault="00000000">
            <w:pPr>
              <w:spacing w:line="360" w:lineRule="exact"/>
              <w:ind w:right="113"/>
            </w:pPr>
            <w:r>
              <w:rPr>
                <w:rFonts w:hint="eastAsia"/>
              </w:rPr>
              <w:t>关于颁布临时逮捕与拘留法规的第</w:t>
            </w:r>
            <w:r>
              <w:t>89/1998/ND</w:t>
            </w:r>
            <w:r>
              <w:rPr>
                <w:rFonts w:hint="eastAsia"/>
              </w:rPr>
              <w:t>—</w:t>
            </w:r>
            <w:r>
              <w:t>CP</w:t>
            </w:r>
            <w:r>
              <w:rPr>
                <w:rFonts w:hint="eastAsia"/>
              </w:rPr>
              <w:t>号法令</w:t>
            </w:r>
          </w:p>
        </w:tc>
        <w:tc>
          <w:tcPr>
            <w:tcW w:w="1968" w:type="dxa"/>
          </w:tcPr>
          <w:p w:rsidR="00000000" w:rsidRDefault="00000000">
            <w:pPr>
              <w:spacing w:line="360" w:lineRule="exact"/>
            </w:pPr>
            <w:r>
              <w:t>1998</w:t>
            </w:r>
            <w:r>
              <w:rPr>
                <w:rFonts w:hint="eastAsia"/>
              </w:rPr>
              <w:t>年</w:t>
            </w:r>
            <w:r>
              <w:t>11</w:t>
            </w:r>
            <w:r>
              <w:rPr>
                <w:rFonts w:hint="eastAsia"/>
              </w:rPr>
              <w:t>月</w:t>
            </w:r>
            <w:r>
              <w:t>1</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26</w:t>
            </w:r>
          </w:p>
        </w:tc>
        <w:tc>
          <w:tcPr>
            <w:tcW w:w="6960" w:type="dxa"/>
          </w:tcPr>
          <w:p w:rsidR="00000000" w:rsidRDefault="00000000">
            <w:pPr>
              <w:spacing w:line="360" w:lineRule="exact"/>
              <w:ind w:right="113"/>
            </w:pPr>
            <w:r>
              <w:rPr>
                <w:rFonts w:hint="eastAsia"/>
              </w:rPr>
              <w:t>关于</w:t>
            </w:r>
            <w:r>
              <w:t>1995</w:t>
            </w:r>
            <w:r>
              <w:rPr>
                <w:rFonts w:hint="eastAsia"/>
              </w:rPr>
              <w:t>年</w:t>
            </w:r>
            <w:r>
              <w:t>1</w:t>
            </w:r>
            <w:r>
              <w:rPr>
                <w:rFonts w:hint="eastAsia"/>
              </w:rPr>
              <w:t>月</w:t>
            </w:r>
            <w:r>
              <w:t>26</w:t>
            </w:r>
            <w:r>
              <w:rPr>
                <w:rFonts w:hint="eastAsia"/>
              </w:rPr>
              <w:t>日第</w:t>
            </w:r>
            <w:r>
              <w:t>12/CP</w:t>
            </w:r>
            <w:r>
              <w:rPr>
                <w:rFonts w:hint="eastAsia"/>
              </w:rPr>
              <w:t>号法令附属的社会保险条例若干条款修正与补充的第</w:t>
            </w:r>
            <w:r>
              <w:t>93/1998/ND</w:t>
            </w:r>
            <w:r>
              <w:rPr>
                <w:rFonts w:hint="eastAsia"/>
              </w:rPr>
              <w:t>—</w:t>
            </w:r>
            <w:r>
              <w:t>CP</w:t>
            </w:r>
            <w:r>
              <w:rPr>
                <w:rFonts w:hint="eastAsia"/>
              </w:rPr>
              <w:t>号法令</w:t>
            </w:r>
          </w:p>
        </w:tc>
        <w:tc>
          <w:tcPr>
            <w:tcW w:w="1968" w:type="dxa"/>
          </w:tcPr>
          <w:p w:rsidR="00000000" w:rsidRDefault="00000000">
            <w:pPr>
              <w:spacing w:line="360" w:lineRule="exact"/>
            </w:pPr>
            <w:r>
              <w:t>1998</w:t>
            </w:r>
            <w:r>
              <w:rPr>
                <w:rFonts w:hint="eastAsia"/>
              </w:rPr>
              <w:t>年</w:t>
            </w:r>
            <w:r>
              <w:t>12</w:t>
            </w:r>
            <w:r>
              <w:rPr>
                <w:rFonts w:hint="eastAsia"/>
              </w:rPr>
              <w:t>月</w:t>
            </w:r>
            <w:r>
              <w:t>21</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27</w:t>
            </w:r>
          </w:p>
        </w:tc>
        <w:tc>
          <w:tcPr>
            <w:tcW w:w="6960" w:type="dxa"/>
          </w:tcPr>
          <w:p w:rsidR="00000000" w:rsidRDefault="00000000">
            <w:pPr>
              <w:spacing w:line="360" w:lineRule="exact"/>
              <w:ind w:right="113"/>
            </w:pPr>
            <w:r>
              <w:rPr>
                <w:rFonts w:hint="eastAsia"/>
              </w:rPr>
              <w:t>关于招聘、雇用和管理公务员的第</w:t>
            </w:r>
            <w:r>
              <w:t>95/1998/ND</w:t>
            </w:r>
            <w:r>
              <w:rPr>
                <w:rFonts w:hint="eastAsia"/>
              </w:rPr>
              <w:t>—</w:t>
            </w:r>
            <w:r>
              <w:t>CP</w:t>
            </w:r>
            <w:r>
              <w:rPr>
                <w:rFonts w:hint="eastAsia"/>
              </w:rPr>
              <w:t>号法令</w:t>
            </w:r>
          </w:p>
        </w:tc>
        <w:tc>
          <w:tcPr>
            <w:tcW w:w="1968" w:type="dxa"/>
          </w:tcPr>
          <w:p w:rsidR="00000000" w:rsidRDefault="00000000">
            <w:pPr>
              <w:spacing w:line="360" w:lineRule="exact"/>
            </w:pPr>
            <w:r>
              <w:t>1998</w:t>
            </w:r>
            <w:r>
              <w:rPr>
                <w:rFonts w:hint="eastAsia"/>
              </w:rPr>
              <w:t>年</w:t>
            </w:r>
            <w:r>
              <w:t>11</w:t>
            </w:r>
            <w:r>
              <w:rPr>
                <w:rFonts w:hint="eastAsia"/>
              </w:rPr>
              <w:t>月</w:t>
            </w:r>
            <w:r>
              <w:t>17</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28</w:t>
            </w:r>
          </w:p>
        </w:tc>
        <w:tc>
          <w:tcPr>
            <w:tcW w:w="6960" w:type="dxa"/>
          </w:tcPr>
          <w:p w:rsidR="00000000" w:rsidRDefault="00000000">
            <w:pPr>
              <w:spacing w:line="360" w:lineRule="exact"/>
              <w:ind w:right="113"/>
            </w:pPr>
            <w:r>
              <w:rPr>
                <w:rFonts w:hint="eastAsia"/>
              </w:rPr>
              <w:t>关于干部与公务员停职的第</w:t>
            </w:r>
            <w:r>
              <w:t>96/1998/ND</w:t>
            </w:r>
            <w:r>
              <w:rPr>
                <w:rFonts w:hint="eastAsia"/>
              </w:rPr>
              <w:t>—</w:t>
            </w:r>
            <w:r>
              <w:t>CP</w:t>
            </w:r>
            <w:r>
              <w:rPr>
                <w:rFonts w:hint="eastAsia"/>
              </w:rPr>
              <w:t>号法令</w:t>
            </w:r>
          </w:p>
        </w:tc>
        <w:tc>
          <w:tcPr>
            <w:tcW w:w="1968" w:type="dxa"/>
          </w:tcPr>
          <w:p w:rsidR="00000000" w:rsidRDefault="00000000">
            <w:pPr>
              <w:spacing w:line="360" w:lineRule="exact"/>
            </w:pPr>
            <w:r>
              <w:t>1998</w:t>
            </w:r>
            <w:r>
              <w:rPr>
                <w:rFonts w:hint="eastAsia"/>
              </w:rPr>
              <w:t>年</w:t>
            </w:r>
            <w:r>
              <w:t>11</w:t>
            </w:r>
            <w:r>
              <w:rPr>
                <w:rFonts w:hint="eastAsia"/>
              </w:rPr>
              <w:t>月</w:t>
            </w:r>
            <w:r>
              <w:t>17</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29</w:t>
            </w:r>
          </w:p>
        </w:tc>
        <w:tc>
          <w:tcPr>
            <w:tcW w:w="6960" w:type="dxa"/>
          </w:tcPr>
          <w:p w:rsidR="00000000" w:rsidRDefault="00000000">
            <w:pPr>
              <w:spacing w:line="360" w:lineRule="exact"/>
              <w:ind w:right="113"/>
            </w:pPr>
            <w:r>
              <w:rPr>
                <w:rFonts w:hint="eastAsia"/>
              </w:rPr>
              <w:t>关于惩戒公务员及其重大责任的第</w:t>
            </w:r>
            <w:r>
              <w:t>97/1998/ND</w:t>
            </w:r>
            <w:r>
              <w:rPr>
                <w:rFonts w:hint="eastAsia"/>
              </w:rPr>
              <w:t>—</w:t>
            </w:r>
            <w:r>
              <w:t>CP</w:t>
            </w:r>
            <w:r>
              <w:rPr>
                <w:rFonts w:hint="eastAsia"/>
              </w:rPr>
              <w:t>号法令</w:t>
            </w:r>
          </w:p>
        </w:tc>
        <w:tc>
          <w:tcPr>
            <w:tcW w:w="1968" w:type="dxa"/>
          </w:tcPr>
          <w:p w:rsidR="00000000" w:rsidRDefault="00000000">
            <w:pPr>
              <w:spacing w:line="360" w:lineRule="exact"/>
            </w:pPr>
            <w:r>
              <w:t>1998</w:t>
            </w:r>
            <w:r>
              <w:rPr>
                <w:rFonts w:hint="eastAsia"/>
              </w:rPr>
              <w:t>年</w:t>
            </w:r>
            <w:r>
              <w:t>11</w:t>
            </w:r>
            <w:r>
              <w:rPr>
                <w:rFonts w:hint="eastAsia"/>
              </w:rPr>
              <w:t>月</w:t>
            </w:r>
            <w:r>
              <w:t>17</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30</w:t>
            </w:r>
          </w:p>
        </w:tc>
        <w:tc>
          <w:tcPr>
            <w:tcW w:w="6960" w:type="dxa"/>
          </w:tcPr>
          <w:p w:rsidR="00000000" w:rsidRDefault="00000000">
            <w:pPr>
              <w:spacing w:line="360" w:lineRule="exact"/>
              <w:ind w:right="113"/>
            </w:pPr>
            <w:r>
              <w:rPr>
                <w:rFonts w:hint="eastAsia"/>
              </w:rPr>
              <w:t>关于实施残废者条例的第</w:t>
            </w:r>
            <w:r>
              <w:t>55/1999</w:t>
            </w:r>
            <w:r>
              <w:rPr>
                <w:rFonts w:hint="eastAsia"/>
              </w:rPr>
              <w:t>年</w:t>
            </w:r>
            <w:r>
              <w:t>/ND</w:t>
            </w:r>
            <w:r>
              <w:rPr>
                <w:rFonts w:hint="eastAsia"/>
              </w:rPr>
              <w:t>—</w:t>
            </w:r>
            <w:r>
              <w:t>CP</w:t>
            </w:r>
            <w:r>
              <w:rPr>
                <w:rFonts w:hint="eastAsia"/>
              </w:rPr>
              <w:t>号法令</w:t>
            </w:r>
          </w:p>
        </w:tc>
        <w:tc>
          <w:tcPr>
            <w:tcW w:w="1968" w:type="dxa"/>
          </w:tcPr>
          <w:p w:rsidR="00000000" w:rsidRDefault="00000000">
            <w:pPr>
              <w:spacing w:line="360" w:lineRule="exact"/>
            </w:pPr>
            <w:r>
              <w:t>1999</w:t>
            </w:r>
            <w:r>
              <w:rPr>
                <w:rFonts w:hint="eastAsia"/>
              </w:rPr>
              <w:t>年</w:t>
            </w:r>
            <w:r>
              <w:t>4</w:t>
            </w:r>
            <w:r>
              <w:rPr>
                <w:rFonts w:hint="eastAsia"/>
              </w:rPr>
              <w:t>月</w:t>
            </w:r>
            <w:r>
              <w:t>15</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31</w:t>
            </w:r>
          </w:p>
        </w:tc>
        <w:tc>
          <w:tcPr>
            <w:tcW w:w="6960" w:type="dxa"/>
          </w:tcPr>
          <w:p w:rsidR="00000000" w:rsidRDefault="00000000">
            <w:pPr>
              <w:spacing w:line="360" w:lineRule="exact"/>
              <w:ind w:right="113"/>
            </w:pPr>
            <w:r>
              <w:rPr>
                <w:rFonts w:hint="eastAsia"/>
              </w:rPr>
              <w:t>关于信贷机构贷款担保的第</w:t>
            </w:r>
            <w:r>
              <w:t>178/1999/ND</w:t>
            </w:r>
            <w:r>
              <w:rPr>
                <w:rFonts w:hint="eastAsia"/>
              </w:rPr>
              <w:t>—</w:t>
            </w:r>
            <w:r>
              <w:t>CP</w:t>
            </w:r>
            <w:r>
              <w:rPr>
                <w:rFonts w:hint="eastAsia"/>
              </w:rPr>
              <w:t>号法令</w:t>
            </w:r>
          </w:p>
        </w:tc>
        <w:tc>
          <w:tcPr>
            <w:tcW w:w="1968" w:type="dxa"/>
          </w:tcPr>
          <w:p w:rsidR="00000000" w:rsidRDefault="00000000">
            <w:pPr>
              <w:spacing w:line="360" w:lineRule="exact"/>
            </w:pPr>
            <w:r>
              <w:t>1999</w:t>
            </w:r>
            <w:r>
              <w:rPr>
                <w:rFonts w:hint="eastAsia"/>
              </w:rPr>
              <w:t>年</w:t>
            </w:r>
            <w:r>
              <w:t>12</w:t>
            </w:r>
            <w:r>
              <w:rPr>
                <w:rFonts w:hint="eastAsia"/>
              </w:rPr>
              <w:t>月</w:t>
            </w:r>
            <w:r>
              <w:t>29</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32</w:t>
            </w:r>
          </w:p>
        </w:tc>
        <w:tc>
          <w:tcPr>
            <w:tcW w:w="6960" w:type="dxa"/>
          </w:tcPr>
          <w:p w:rsidR="00000000" w:rsidRDefault="00000000">
            <w:pPr>
              <w:spacing w:line="360" w:lineRule="exact"/>
              <w:ind w:right="113"/>
            </w:pPr>
            <w:r>
              <w:rPr>
                <w:rFonts w:hint="eastAsia"/>
              </w:rPr>
              <w:t>关于营业登记的第</w:t>
            </w:r>
            <w:r>
              <w:t>02/2000/ND</w:t>
            </w:r>
            <w:r>
              <w:rPr>
                <w:rFonts w:hint="eastAsia"/>
              </w:rPr>
              <w:t>—</w:t>
            </w:r>
            <w:r>
              <w:t>CP</w:t>
            </w:r>
            <w:r>
              <w:rPr>
                <w:rFonts w:hint="eastAsia"/>
              </w:rPr>
              <w:t>号法令</w:t>
            </w:r>
          </w:p>
        </w:tc>
        <w:tc>
          <w:tcPr>
            <w:tcW w:w="1968" w:type="dxa"/>
          </w:tcPr>
          <w:p w:rsidR="00000000" w:rsidRDefault="00000000">
            <w:pPr>
              <w:spacing w:line="360" w:lineRule="exact"/>
            </w:pPr>
            <w:r>
              <w:t>2000</w:t>
            </w:r>
            <w:r>
              <w:rPr>
                <w:rFonts w:hint="eastAsia"/>
              </w:rPr>
              <w:t>年</w:t>
            </w:r>
            <w:r>
              <w:t>2</w:t>
            </w:r>
            <w:r>
              <w:rPr>
                <w:rFonts w:hint="eastAsia"/>
              </w:rPr>
              <w:t>月</w:t>
            </w:r>
            <w:r>
              <w:t>3</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33</w:t>
            </w:r>
          </w:p>
        </w:tc>
        <w:tc>
          <w:tcPr>
            <w:tcW w:w="6960" w:type="dxa"/>
          </w:tcPr>
          <w:p w:rsidR="00000000" w:rsidRDefault="00000000">
            <w:pPr>
              <w:spacing w:line="360" w:lineRule="exact"/>
              <w:ind w:right="113"/>
            </w:pPr>
            <w:r>
              <w:rPr>
                <w:rFonts w:hint="eastAsia"/>
              </w:rPr>
              <w:t>关于有担保的交易登记的第</w:t>
            </w:r>
            <w:r>
              <w:t>08/2000/ND</w:t>
            </w:r>
            <w:r>
              <w:rPr>
                <w:rFonts w:hint="eastAsia"/>
              </w:rPr>
              <w:t>—</w:t>
            </w:r>
            <w:r>
              <w:t>CP</w:t>
            </w:r>
            <w:r>
              <w:rPr>
                <w:rFonts w:hint="eastAsia"/>
              </w:rPr>
              <w:t>号法令</w:t>
            </w:r>
          </w:p>
        </w:tc>
        <w:tc>
          <w:tcPr>
            <w:tcW w:w="1968" w:type="dxa"/>
          </w:tcPr>
          <w:p w:rsidR="00000000" w:rsidRDefault="00000000">
            <w:pPr>
              <w:spacing w:line="360" w:lineRule="exact"/>
            </w:pPr>
            <w:r>
              <w:t>2000</w:t>
            </w:r>
            <w:r>
              <w:rPr>
                <w:rFonts w:hint="eastAsia"/>
              </w:rPr>
              <w:t>年</w:t>
            </w:r>
            <w:r>
              <w:t>3</w:t>
            </w:r>
            <w:r>
              <w:rPr>
                <w:rFonts w:hint="eastAsia"/>
              </w:rPr>
              <w:t>月</w:t>
            </w:r>
            <w:r>
              <w:t>10</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34</w:t>
            </w:r>
          </w:p>
        </w:tc>
        <w:tc>
          <w:tcPr>
            <w:tcW w:w="6960" w:type="dxa"/>
          </w:tcPr>
          <w:p w:rsidR="00000000" w:rsidRDefault="00000000">
            <w:pPr>
              <w:spacing w:line="360" w:lineRule="exact"/>
              <w:ind w:right="113"/>
            </w:pPr>
            <w:r>
              <w:rPr>
                <w:rFonts w:hint="eastAsia"/>
              </w:rPr>
              <w:t>关于批准特殊困难的山区和边远社区社会经济发展计划的第</w:t>
            </w:r>
            <w:r>
              <w:t>135/1998/QD</w:t>
            </w:r>
            <w:r>
              <w:rPr>
                <w:rFonts w:hint="eastAsia"/>
              </w:rPr>
              <w:t>—</w:t>
            </w:r>
            <w:r>
              <w:t>TTg</w:t>
            </w:r>
            <w:r>
              <w:rPr>
                <w:rFonts w:hint="eastAsia"/>
              </w:rPr>
              <w:t>号决议</w:t>
            </w:r>
          </w:p>
        </w:tc>
        <w:tc>
          <w:tcPr>
            <w:tcW w:w="1968" w:type="dxa"/>
          </w:tcPr>
          <w:p w:rsidR="00000000" w:rsidRDefault="00000000">
            <w:pPr>
              <w:spacing w:line="360" w:lineRule="exact"/>
            </w:pPr>
            <w:r>
              <w:t>1998</w:t>
            </w:r>
            <w:r>
              <w:rPr>
                <w:rFonts w:hint="eastAsia"/>
              </w:rPr>
              <w:t>年</w:t>
            </w:r>
            <w:r>
              <w:t>7</w:t>
            </w:r>
            <w:r>
              <w:rPr>
                <w:rFonts w:hint="eastAsia"/>
              </w:rPr>
              <w:t>月</w:t>
            </w:r>
            <w:r>
              <w:t>31</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35</w:t>
            </w:r>
          </w:p>
        </w:tc>
        <w:tc>
          <w:tcPr>
            <w:tcW w:w="6960" w:type="dxa"/>
          </w:tcPr>
          <w:p w:rsidR="00000000" w:rsidRDefault="00000000">
            <w:pPr>
              <w:spacing w:line="360" w:lineRule="exact"/>
              <w:ind w:right="113"/>
            </w:pPr>
            <w:r>
              <w:rPr>
                <w:rFonts w:hint="eastAsia"/>
              </w:rPr>
              <w:t>关于批准</w:t>
            </w:r>
            <w:r>
              <w:t>1999</w:t>
            </w:r>
            <w:r>
              <w:rPr>
                <w:rFonts w:hint="eastAsia"/>
              </w:rPr>
              <w:t>至</w:t>
            </w:r>
            <w:r>
              <w:t>2000</w:t>
            </w:r>
            <w:r>
              <w:rPr>
                <w:rFonts w:hint="eastAsia"/>
              </w:rPr>
              <w:t>年期间职业培训计划的第</w:t>
            </w:r>
            <w:r>
              <w:t>50/1999/QD</w:t>
            </w:r>
            <w:r>
              <w:rPr>
                <w:rFonts w:hint="eastAsia"/>
              </w:rPr>
              <w:t>—</w:t>
            </w:r>
            <w:r>
              <w:t>TTg</w:t>
            </w:r>
            <w:r>
              <w:rPr>
                <w:rFonts w:hint="eastAsia"/>
              </w:rPr>
              <w:t>号决议</w:t>
            </w:r>
          </w:p>
        </w:tc>
        <w:tc>
          <w:tcPr>
            <w:tcW w:w="1968" w:type="dxa"/>
          </w:tcPr>
          <w:p w:rsidR="00000000" w:rsidRDefault="00000000">
            <w:pPr>
              <w:spacing w:line="360" w:lineRule="exact"/>
            </w:pPr>
          </w:p>
        </w:tc>
      </w:tr>
      <w:tr w:rsidR="00000000">
        <w:tblPrEx>
          <w:tblCellMar>
            <w:top w:w="0" w:type="dxa"/>
            <w:bottom w:w="0" w:type="dxa"/>
          </w:tblCellMar>
        </w:tblPrEx>
        <w:tc>
          <w:tcPr>
            <w:tcW w:w="988" w:type="dxa"/>
          </w:tcPr>
          <w:p w:rsidR="00000000" w:rsidRDefault="00000000">
            <w:pPr>
              <w:spacing w:line="360" w:lineRule="exact"/>
              <w:ind w:firstLine="112"/>
            </w:pPr>
            <w:r>
              <w:t>36</w:t>
            </w:r>
          </w:p>
        </w:tc>
        <w:tc>
          <w:tcPr>
            <w:tcW w:w="6960" w:type="dxa"/>
          </w:tcPr>
          <w:p w:rsidR="00000000" w:rsidRDefault="00000000">
            <w:pPr>
              <w:spacing w:line="360" w:lineRule="exact"/>
              <w:ind w:right="113"/>
            </w:pPr>
            <w:r>
              <w:rPr>
                <w:rFonts w:hint="eastAsia"/>
              </w:rPr>
              <w:t>关于对抵抗战争期间完成任务的青年志愿者的若干政策的第</w:t>
            </w:r>
            <w:r>
              <w:t>104/1999/QD</w:t>
            </w:r>
            <w:r>
              <w:rPr>
                <w:rFonts w:hint="eastAsia"/>
              </w:rPr>
              <w:t>—</w:t>
            </w:r>
            <w:r>
              <w:t>TTg</w:t>
            </w:r>
            <w:r>
              <w:rPr>
                <w:rFonts w:hint="eastAsia"/>
              </w:rPr>
              <w:t>号决议</w:t>
            </w:r>
          </w:p>
        </w:tc>
        <w:tc>
          <w:tcPr>
            <w:tcW w:w="1968" w:type="dxa"/>
          </w:tcPr>
          <w:p w:rsidR="00000000" w:rsidRDefault="00000000">
            <w:pPr>
              <w:spacing w:line="360" w:lineRule="exact"/>
            </w:pPr>
            <w:r>
              <w:t>1999</w:t>
            </w:r>
            <w:r>
              <w:rPr>
                <w:rFonts w:hint="eastAsia"/>
              </w:rPr>
              <w:t>年</w:t>
            </w:r>
            <w:r>
              <w:t>4</w:t>
            </w:r>
            <w:r>
              <w:rPr>
                <w:rFonts w:hint="eastAsia"/>
              </w:rPr>
              <w:t>月</w:t>
            </w:r>
            <w:r>
              <w:t>14</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37</w:t>
            </w:r>
          </w:p>
        </w:tc>
        <w:tc>
          <w:tcPr>
            <w:tcW w:w="6960" w:type="dxa"/>
          </w:tcPr>
          <w:p w:rsidR="00000000" w:rsidRDefault="00000000">
            <w:pPr>
              <w:spacing w:line="360" w:lineRule="exact"/>
              <w:ind w:right="113"/>
            </w:pPr>
            <w:r>
              <w:rPr>
                <w:rFonts w:hint="eastAsia"/>
              </w:rPr>
              <w:t>关于建立控制艾滋病、毒品和卖淫全国委员会的第</w:t>
            </w:r>
            <w:r>
              <w:t>61/2001/QD</w:t>
            </w:r>
            <w:r>
              <w:rPr>
                <w:rFonts w:hint="eastAsia"/>
              </w:rPr>
              <w:t>—</w:t>
            </w:r>
            <w:r>
              <w:t>TTg</w:t>
            </w:r>
            <w:r>
              <w:rPr>
                <w:rFonts w:hint="eastAsia"/>
              </w:rPr>
              <w:t>号决议</w:t>
            </w:r>
          </w:p>
        </w:tc>
        <w:tc>
          <w:tcPr>
            <w:tcW w:w="1968" w:type="dxa"/>
          </w:tcPr>
          <w:p w:rsidR="00000000" w:rsidRDefault="00000000">
            <w:pPr>
              <w:spacing w:line="360" w:lineRule="exact"/>
            </w:pPr>
            <w:r>
              <w:t>2000</w:t>
            </w:r>
            <w:r>
              <w:rPr>
                <w:rFonts w:hint="eastAsia"/>
              </w:rPr>
              <w:t>年</w:t>
            </w:r>
            <w:r>
              <w:t>6</w:t>
            </w:r>
            <w:r>
              <w:rPr>
                <w:rFonts w:hint="eastAsia"/>
              </w:rPr>
              <w:t>月</w:t>
            </w:r>
            <w:r>
              <w:t>5</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38</w:t>
            </w:r>
          </w:p>
        </w:tc>
        <w:tc>
          <w:tcPr>
            <w:tcW w:w="6960" w:type="dxa"/>
          </w:tcPr>
          <w:p w:rsidR="00000000" w:rsidRDefault="00000000">
            <w:pPr>
              <w:spacing w:line="360" w:lineRule="exact"/>
              <w:ind w:right="113"/>
            </w:pPr>
            <w:r>
              <w:rPr>
                <w:rFonts w:hint="eastAsia"/>
              </w:rPr>
              <w:t>关于颁布省市卫生局所属母亲与儿童中心和县、镇与市保健中心所属母亲与儿童小组的权限与组织条例的公共卫生部部长第</w:t>
            </w:r>
            <w:r>
              <w:t>2792/1999/QD</w:t>
            </w:r>
            <w:r>
              <w:rPr>
                <w:rFonts w:hint="eastAsia"/>
              </w:rPr>
              <w:t>—</w:t>
            </w:r>
            <w:r>
              <w:t>BYT</w:t>
            </w:r>
            <w:r>
              <w:rPr>
                <w:rFonts w:hint="eastAsia"/>
              </w:rPr>
              <w:t>号决议</w:t>
            </w:r>
          </w:p>
        </w:tc>
        <w:tc>
          <w:tcPr>
            <w:tcW w:w="1968" w:type="dxa"/>
          </w:tcPr>
          <w:p w:rsidR="00000000" w:rsidRDefault="00000000">
            <w:pPr>
              <w:spacing w:line="360" w:lineRule="exact"/>
            </w:pPr>
            <w:r>
              <w:t>1999</w:t>
            </w:r>
            <w:r>
              <w:rPr>
                <w:rFonts w:hint="eastAsia"/>
              </w:rPr>
              <w:t>年</w:t>
            </w:r>
            <w:r>
              <w:t>9</w:t>
            </w:r>
            <w:r>
              <w:rPr>
                <w:rFonts w:hint="eastAsia"/>
              </w:rPr>
              <w:t>月</w:t>
            </w:r>
            <w:r>
              <w:t>16</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39</w:t>
            </w:r>
          </w:p>
        </w:tc>
        <w:tc>
          <w:tcPr>
            <w:tcW w:w="6960" w:type="dxa"/>
          </w:tcPr>
          <w:p w:rsidR="00000000" w:rsidRDefault="00000000">
            <w:pPr>
              <w:spacing w:line="360" w:lineRule="exact"/>
              <w:ind w:right="113"/>
            </w:pPr>
            <w:r>
              <w:rPr>
                <w:rFonts w:hint="eastAsia"/>
              </w:rPr>
              <w:t>关于颁布村庄保健工作人员权限条例的公共卫生部部长第</w:t>
            </w:r>
            <w:r>
              <w:t>3653/QD</w:t>
            </w:r>
            <w:r>
              <w:rPr>
                <w:rFonts w:hint="eastAsia"/>
              </w:rPr>
              <w:t>—</w:t>
            </w:r>
            <w:r>
              <w:t>BYT</w:t>
            </w:r>
            <w:r>
              <w:rPr>
                <w:rFonts w:hint="eastAsia"/>
              </w:rPr>
              <w:t>号决议</w:t>
            </w:r>
          </w:p>
        </w:tc>
        <w:tc>
          <w:tcPr>
            <w:tcW w:w="1968" w:type="dxa"/>
          </w:tcPr>
          <w:p w:rsidR="00000000" w:rsidRDefault="00000000">
            <w:pPr>
              <w:spacing w:line="360" w:lineRule="exact"/>
            </w:pPr>
            <w:r>
              <w:t>1999</w:t>
            </w:r>
            <w:r>
              <w:rPr>
                <w:rFonts w:hint="eastAsia"/>
              </w:rPr>
              <w:t>年</w:t>
            </w:r>
            <w:r>
              <w:t>11</w:t>
            </w:r>
            <w:r>
              <w:rPr>
                <w:rFonts w:hint="eastAsia"/>
              </w:rPr>
              <w:t>月</w:t>
            </w:r>
            <w:r>
              <w:t>15</w:t>
            </w:r>
            <w:r>
              <w:rPr>
                <w:rFonts w:hint="eastAsia"/>
              </w:rPr>
              <w:t>日</w:t>
            </w:r>
          </w:p>
        </w:tc>
      </w:tr>
      <w:tr w:rsidR="00000000">
        <w:tblPrEx>
          <w:tblCellMar>
            <w:top w:w="0" w:type="dxa"/>
            <w:bottom w:w="0" w:type="dxa"/>
          </w:tblCellMar>
        </w:tblPrEx>
        <w:tc>
          <w:tcPr>
            <w:tcW w:w="988" w:type="dxa"/>
          </w:tcPr>
          <w:p w:rsidR="00000000" w:rsidRDefault="00000000">
            <w:pPr>
              <w:spacing w:line="360" w:lineRule="exact"/>
              <w:ind w:firstLine="112"/>
            </w:pPr>
            <w:r>
              <w:t>40</w:t>
            </w:r>
          </w:p>
        </w:tc>
        <w:tc>
          <w:tcPr>
            <w:tcW w:w="6960" w:type="dxa"/>
          </w:tcPr>
          <w:p w:rsidR="00000000" w:rsidRDefault="00000000">
            <w:pPr>
              <w:spacing w:line="360" w:lineRule="exact"/>
              <w:ind w:right="113"/>
            </w:pPr>
            <w:r>
              <w:rPr>
                <w:rFonts w:hint="eastAsia"/>
              </w:rPr>
              <w:t>关于帮助农村妇女发展生产和改善生活质量的农业和农村发展部和越南妇女联合会的第</w:t>
            </w:r>
            <w:r>
              <w:t>47/2000/NQLT/HLHPN</w:t>
            </w:r>
            <w:r>
              <w:rPr>
                <w:rFonts w:hint="eastAsia"/>
              </w:rPr>
              <w:t>—</w:t>
            </w:r>
            <w:r>
              <w:t>BNN</w:t>
            </w:r>
            <w:r>
              <w:rPr>
                <w:rFonts w:hint="eastAsia"/>
              </w:rPr>
              <w:t>号部际决议</w:t>
            </w:r>
          </w:p>
        </w:tc>
        <w:tc>
          <w:tcPr>
            <w:tcW w:w="1968" w:type="dxa"/>
          </w:tcPr>
          <w:p w:rsidR="00000000" w:rsidRDefault="00000000">
            <w:pPr>
              <w:spacing w:line="360" w:lineRule="exact"/>
            </w:pPr>
            <w:r>
              <w:t>2000</w:t>
            </w:r>
            <w:r>
              <w:rPr>
                <w:rFonts w:hint="eastAsia"/>
              </w:rPr>
              <w:t>年</w:t>
            </w:r>
            <w:r>
              <w:t>4</w:t>
            </w:r>
            <w:r>
              <w:rPr>
                <w:rFonts w:hint="eastAsia"/>
              </w:rPr>
              <w:t>月</w:t>
            </w:r>
            <w:r>
              <w:t>25</w:t>
            </w:r>
            <w:r>
              <w:rPr>
                <w:rFonts w:hint="eastAsia"/>
              </w:rPr>
              <w:t>日</w:t>
            </w:r>
          </w:p>
        </w:tc>
      </w:tr>
    </w:tbl>
    <w:p w:rsidR="00000000" w:rsidRDefault="00000000">
      <w:pPr>
        <w:spacing w:line="360" w:lineRule="exact"/>
      </w:pPr>
    </w:p>
    <w:p w:rsidR="00000000" w:rsidRDefault="00000000">
      <w:pPr>
        <w:spacing w:after="240" w:line="360" w:lineRule="exact"/>
        <w:jc w:val="center"/>
        <w:rPr>
          <w:rFonts w:ascii="SimHei" w:eastAsia="SimHei"/>
          <w:sz w:val="24"/>
        </w:rPr>
      </w:pPr>
      <w:r>
        <w:rPr>
          <w:rFonts w:ascii="SimHei" w:eastAsia="SimHei"/>
          <w:sz w:val="24"/>
        </w:rPr>
        <w:br w:type="page"/>
      </w:r>
      <w:r>
        <w:rPr>
          <w:rFonts w:ascii="SimHei" w:eastAsia="SimHei" w:hint="eastAsia"/>
          <w:sz w:val="24"/>
        </w:rPr>
        <w:t>统计资料附件</w:t>
      </w:r>
    </w:p>
    <w:p w:rsidR="00000000" w:rsidRDefault="00000000">
      <w:pPr>
        <w:spacing w:after="240" w:line="360" w:lineRule="exact"/>
        <w:rPr>
          <w:rFonts w:ascii="SimHei" w:eastAsia="SimHei"/>
          <w:sz w:val="24"/>
        </w:rPr>
      </w:pPr>
      <w:r>
        <w:rPr>
          <w:rFonts w:ascii="SimHei" w:eastAsia="SimHei"/>
          <w:sz w:val="24"/>
        </w:rPr>
        <w:t xml:space="preserve">I.  </w:t>
      </w:r>
      <w:r>
        <w:rPr>
          <w:rFonts w:ascii="SimHei" w:eastAsia="SimHei" w:hint="eastAsia"/>
          <w:sz w:val="24"/>
        </w:rPr>
        <w:t>人口</w:t>
      </w:r>
    </w:p>
    <w:p w:rsidR="00000000" w:rsidRDefault="00000000">
      <w:pPr>
        <w:spacing w:after="240" w:line="360" w:lineRule="exact"/>
        <w:rPr>
          <w:rFonts w:ascii="SimHei" w:eastAsia="SimHei"/>
        </w:rPr>
      </w:pPr>
      <w:r>
        <w:rPr>
          <w:rFonts w:ascii="SimHei" w:eastAsia="SimHei"/>
        </w:rPr>
        <w:t xml:space="preserve">1.1.  </w:t>
      </w:r>
      <w:r>
        <w:rPr>
          <w:rFonts w:ascii="SimHei" w:eastAsia="SimHei" w:hint="eastAsia"/>
        </w:rPr>
        <w:t>按性别分列的人口结构</w:t>
      </w:r>
    </w:p>
    <w:tbl>
      <w:tblPr>
        <w:tblW w:w="0" w:type="auto"/>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1652"/>
        <w:gridCol w:w="1652"/>
        <w:gridCol w:w="1652"/>
        <w:gridCol w:w="1652"/>
        <w:gridCol w:w="1652"/>
        <w:gridCol w:w="1652"/>
      </w:tblGrid>
      <w:tr w:rsidR="00000000">
        <w:tblPrEx>
          <w:tblCellMar>
            <w:top w:w="0" w:type="dxa"/>
            <w:bottom w:w="0" w:type="dxa"/>
          </w:tblCellMar>
        </w:tblPrEx>
        <w:tc>
          <w:tcPr>
            <w:tcW w:w="1652" w:type="dxa"/>
          </w:tcPr>
          <w:p w:rsidR="00000000" w:rsidRDefault="00000000">
            <w:pPr>
              <w:spacing w:line="360" w:lineRule="exact"/>
              <w:jc w:val="center"/>
            </w:pPr>
            <w:r>
              <w:rPr>
                <w:rFonts w:hint="eastAsia"/>
              </w:rPr>
              <w:t>人口</w:t>
            </w:r>
          </w:p>
        </w:tc>
        <w:tc>
          <w:tcPr>
            <w:tcW w:w="8260" w:type="dxa"/>
            <w:gridSpan w:val="5"/>
          </w:tcPr>
          <w:p w:rsidR="00000000" w:rsidRDefault="00000000">
            <w:pPr>
              <w:spacing w:line="360" w:lineRule="exact"/>
              <w:jc w:val="center"/>
            </w:pPr>
            <w:r>
              <w:t>1989</w:t>
            </w:r>
            <w:r>
              <w:rPr>
                <w:rFonts w:hint="eastAsia"/>
              </w:rPr>
              <w:t>－</w:t>
            </w:r>
            <w:r>
              <w:t>1999</w:t>
            </w:r>
            <w:r>
              <w:rPr>
                <w:rFonts w:hint="eastAsia"/>
              </w:rPr>
              <w:t>年年平均人口增长率</w:t>
            </w:r>
          </w:p>
        </w:tc>
      </w:tr>
      <w:tr w:rsidR="00000000">
        <w:tblPrEx>
          <w:tblCellMar>
            <w:top w:w="0" w:type="dxa"/>
            <w:bottom w:w="0" w:type="dxa"/>
          </w:tblCellMar>
        </w:tblPrEx>
        <w:tc>
          <w:tcPr>
            <w:tcW w:w="1652" w:type="dxa"/>
            <w:tcBorders>
              <w:bottom w:val="nil"/>
            </w:tcBorders>
          </w:tcPr>
          <w:p w:rsidR="00000000" w:rsidRDefault="00000000">
            <w:pPr>
              <w:spacing w:line="360" w:lineRule="exact"/>
              <w:jc w:val="center"/>
            </w:pPr>
            <w:r>
              <w:rPr>
                <w:rFonts w:hint="eastAsia"/>
              </w:rPr>
              <w:t>总数</w:t>
            </w:r>
          </w:p>
        </w:tc>
        <w:tc>
          <w:tcPr>
            <w:tcW w:w="1652" w:type="dxa"/>
            <w:tcBorders>
              <w:bottom w:val="nil"/>
            </w:tcBorders>
          </w:tcPr>
          <w:p w:rsidR="00000000" w:rsidRDefault="00000000">
            <w:pPr>
              <w:spacing w:line="360" w:lineRule="exact"/>
              <w:jc w:val="center"/>
            </w:pPr>
            <w:r>
              <w:rPr>
                <w:rFonts w:hint="eastAsia"/>
              </w:rPr>
              <w:t>男</w:t>
            </w:r>
          </w:p>
        </w:tc>
        <w:tc>
          <w:tcPr>
            <w:tcW w:w="1652" w:type="dxa"/>
            <w:tcBorders>
              <w:bottom w:val="nil"/>
            </w:tcBorders>
          </w:tcPr>
          <w:p w:rsidR="00000000" w:rsidRDefault="00000000">
            <w:pPr>
              <w:spacing w:line="360" w:lineRule="exact"/>
              <w:jc w:val="center"/>
            </w:pPr>
            <w:r>
              <w:rPr>
                <w:rFonts w:hint="eastAsia"/>
              </w:rPr>
              <w:t>女</w:t>
            </w:r>
          </w:p>
        </w:tc>
        <w:tc>
          <w:tcPr>
            <w:tcW w:w="1652" w:type="dxa"/>
            <w:tcBorders>
              <w:bottom w:val="nil"/>
            </w:tcBorders>
          </w:tcPr>
          <w:p w:rsidR="00000000" w:rsidRDefault="00000000">
            <w:pPr>
              <w:spacing w:line="360" w:lineRule="exact"/>
              <w:jc w:val="center"/>
            </w:pPr>
            <w:r>
              <w:rPr>
                <w:rFonts w:hint="eastAsia"/>
              </w:rPr>
              <w:t>总增长率</w:t>
            </w:r>
          </w:p>
        </w:tc>
        <w:tc>
          <w:tcPr>
            <w:tcW w:w="1652" w:type="dxa"/>
            <w:tcBorders>
              <w:bottom w:val="nil"/>
            </w:tcBorders>
          </w:tcPr>
          <w:p w:rsidR="00000000" w:rsidRDefault="00000000">
            <w:pPr>
              <w:spacing w:line="360" w:lineRule="exact"/>
              <w:jc w:val="center"/>
            </w:pPr>
            <w:r>
              <w:rPr>
                <w:rFonts w:hint="eastAsia"/>
              </w:rPr>
              <w:t>男</w:t>
            </w:r>
          </w:p>
        </w:tc>
        <w:tc>
          <w:tcPr>
            <w:tcW w:w="1652" w:type="dxa"/>
            <w:tcBorders>
              <w:bottom w:val="nil"/>
            </w:tcBorders>
          </w:tcPr>
          <w:p w:rsidR="00000000" w:rsidRDefault="00000000">
            <w:pPr>
              <w:spacing w:line="360" w:lineRule="exact"/>
              <w:jc w:val="center"/>
            </w:pPr>
            <w:r>
              <w:rPr>
                <w:rFonts w:hint="eastAsia"/>
              </w:rPr>
              <w:t>女</w:t>
            </w:r>
          </w:p>
        </w:tc>
      </w:tr>
      <w:tr w:rsidR="00000000">
        <w:tblPrEx>
          <w:tblCellMar>
            <w:top w:w="0" w:type="dxa"/>
            <w:bottom w:w="0" w:type="dxa"/>
          </w:tblCellMar>
        </w:tblPrEx>
        <w:tc>
          <w:tcPr>
            <w:tcW w:w="1652" w:type="dxa"/>
            <w:tcBorders>
              <w:top w:val="single" w:sz="6" w:space="0" w:color="auto"/>
              <w:bottom w:val="single" w:sz="6" w:space="0" w:color="auto"/>
            </w:tcBorders>
          </w:tcPr>
          <w:p w:rsidR="00000000" w:rsidRDefault="00000000">
            <w:pPr>
              <w:spacing w:line="360" w:lineRule="exact"/>
              <w:jc w:val="center"/>
            </w:pPr>
            <w:r>
              <w:t>1/04/99</w:t>
            </w:r>
            <w:r>
              <w:rPr>
                <w:vertAlign w:val="superscript"/>
              </w:rPr>
              <w:t>*</w:t>
            </w:r>
            <w:r>
              <w:t>76 327</w:t>
            </w:r>
          </w:p>
        </w:tc>
        <w:tc>
          <w:tcPr>
            <w:tcW w:w="1652" w:type="dxa"/>
            <w:tcBorders>
              <w:top w:val="single" w:sz="6" w:space="0" w:color="auto"/>
              <w:bottom w:val="single" w:sz="6" w:space="0" w:color="auto"/>
            </w:tcBorders>
          </w:tcPr>
          <w:p w:rsidR="00000000" w:rsidRDefault="00000000">
            <w:pPr>
              <w:spacing w:line="360" w:lineRule="exact"/>
              <w:jc w:val="center"/>
            </w:pPr>
            <w:r>
              <w:t>37 553</w:t>
            </w:r>
          </w:p>
        </w:tc>
        <w:tc>
          <w:tcPr>
            <w:tcW w:w="1652" w:type="dxa"/>
            <w:tcBorders>
              <w:top w:val="single" w:sz="6" w:space="0" w:color="auto"/>
              <w:bottom w:val="single" w:sz="6" w:space="0" w:color="auto"/>
            </w:tcBorders>
          </w:tcPr>
          <w:p w:rsidR="00000000" w:rsidRDefault="00000000">
            <w:pPr>
              <w:spacing w:line="360" w:lineRule="exact"/>
              <w:jc w:val="center"/>
            </w:pPr>
            <w:r>
              <w:t>38 774</w:t>
            </w:r>
          </w:p>
        </w:tc>
        <w:tc>
          <w:tcPr>
            <w:tcW w:w="1652" w:type="dxa"/>
            <w:tcBorders>
              <w:top w:val="single" w:sz="6" w:space="0" w:color="auto"/>
              <w:bottom w:val="single" w:sz="6" w:space="0" w:color="auto"/>
            </w:tcBorders>
          </w:tcPr>
          <w:p w:rsidR="00000000" w:rsidRDefault="00000000">
            <w:pPr>
              <w:spacing w:line="360" w:lineRule="exact"/>
              <w:jc w:val="center"/>
            </w:pPr>
            <w:r>
              <w:t>1.70</w:t>
            </w:r>
          </w:p>
        </w:tc>
        <w:tc>
          <w:tcPr>
            <w:tcW w:w="1652" w:type="dxa"/>
            <w:tcBorders>
              <w:top w:val="single" w:sz="6" w:space="0" w:color="auto"/>
              <w:bottom w:val="single" w:sz="6" w:space="0" w:color="auto"/>
            </w:tcBorders>
          </w:tcPr>
          <w:p w:rsidR="00000000" w:rsidRDefault="00000000">
            <w:pPr>
              <w:spacing w:line="360" w:lineRule="exact"/>
              <w:jc w:val="center"/>
            </w:pPr>
            <w:r>
              <w:t>1.83</w:t>
            </w:r>
          </w:p>
        </w:tc>
        <w:tc>
          <w:tcPr>
            <w:tcW w:w="1652" w:type="dxa"/>
            <w:tcBorders>
              <w:top w:val="single" w:sz="6" w:space="0" w:color="auto"/>
              <w:bottom w:val="single" w:sz="6" w:space="0" w:color="auto"/>
            </w:tcBorders>
          </w:tcPr>
          <w:p w:rsidR="00000000" w:rsidRDefault="00000000">
            <w:pPr>
              <w:spacing w:line="360" w:lineRule="exact"/>
              <w:jc w:val="center"/>
            </w:pPr>
            <w:r>
              <w:t>1.58</w:t>
            </w:r>
          </w:p>
        </w:tc>
      </w:tr>
    </w:tbl>
    <w:p w:rsidR="00000000" w:rsidRDefault="00000000">
      <w:pPr>
        <w:spacing w:line="360" w:lineRule="exact"/>
        <w:ind w:firstLine="425"/>
        <w:rPr>
          <w:rFonts w:ascii="楷体" w:eastAsia="楷体"/>
        </w:rPr>
      </w:pPr>
      <w:r>
        <w:rPr>
          <w:rFonts w:ascii="楷体" w:eastAsia="楷体" w:hint="eastAsia"/>
        </w:rPr>
        <w:t>注：</w:t>
      </w:r>
      <w:r>
        <w:rPr>
          <w:rFonts w:ascii="楷体" w:eastAsia="楷体"/>
          <w:vertAlign w:val="superscript"/>
        </w:rPr>
        <w:t>*</w:t>
      </w:r>
      <w:r>
        <w:rPr>
          <w:rFonts w:ascii="楷体" w:eastAsia="楷体" w:hint="eastAsia"/>
        </w:rPr>
        <w:t>初步数字；人口数以千人计。</w:t>
      </w:r>
    </w:p>
    <w:p w:rsidR="00000000" w:rsidRDefault="00000000">
      <w:pPr>
        <w:spacing w:after="240" w:line="360" w:lineRule="exact"/>
        <w:ind w:firstLine="425"/>
        <w:rPr>
          <w:rFonts w:ascii="楷体" w:eastAsia="楷体"/>
        </w:rPr>
      </w:pPr>
      <w:r>
        <w:rPr>
          <w:rFonts w:ascii="楷体" w:eastAsia="楷体" w:hint="eastAsia"/>
        </w:rPr>
        <w:t>资料来源：《</w:t>
      </w:r>
      <w:r>
        <w:rPr>
          <w:rFonts w:ascii="楷体" w:eastAsia="楷体"/>
        </w:rPr>
        <w:t>1999</w:t>
      </w:r>
      <w:r>
        <w:rPr>
          <w:rFonts w:ascii="楷体" w:eastAsia="楷体" w:hint="eastAsia"/>
        </w:rPr>
        <w:t>年人口普查统计结果》。</w:t>
      </w:r>
    </w:p>
    <w:p w:rsidR="00000000" w:rsidRDefault="00000000">
      <w:pPr>
        <w:spacing w:after="240" w:line="360" w:lineRule="exact"/>
        <w:rPr>
          <w:rFonts w:ascii="SimHei" w:eastAsia="SimHei"/>
        </w:rPr>
      </w:pPr>
      <w:r>
        <w:rPr>
          <w:rFonts w:ascii="SimHei" w:eastAsia="SimHei"/>
        </w:rPr>
        <w:t>1.2.  1999</w:t>
      </w:r>
      <w:r>
        <w:rPr>
          <w:rFonts w:ascii="SimHei" w:eastAsia="SimHei" w:hint="eastAsia"/>
        </w:rPr>
        <w:t>年按性别和区域分列的人口和人口结构</w:t>
      </w:r>
      <w:r>
        <w:rPr>
          <w:rFonts w:ascii="SimHei" w:eastAsia="SimHei"/>
        </w:rPr>
        <w:t>*</w:t>
      </w:r>
    </w:p>
    <w:tbl>
      <w:tblPr>
        <w:tblW w:w="0" w:type="auto"/>
        <w:tblLayout w:type="fixed"/>
        <w:tblCellMar>
          <w:left w:w="28" w:type="dxa"/>
          <w:right w:w="28" w:type="dxa"/>
        </w:tblCellMar>
        <w:tblLook w:val="0000" w:firstRow="0" w:lastRow="0" w:firstColumn="0" w:lastColumn="0" w:noHBand="0" w:noVBand="0"/>
      </w:tblPr>
      <w:tblGrid>
        <w:gridCol w:w="2479"/>
        <w:gridCol w:w="2479"/>
        <w:gridCol w:w="2479"/>
        <w:gridCol w:w="2479"/>
      </w:tblGrid>
      <w:tr w:rsidR="00000000">
        <w:tblPrEx>
          <w:tblCellMar>
            <w:top w:w="0" w:type="dxa"/>
            <w:bottom w:w="0" w:type="dxa"/>
          </w:tblCellMar>
        </w:tblPrEx>
        <w:tc>
          <w:tcPr>
            <w:tcW w:w="2479" w:type="dxa"/>
            <w:tcBorders>
              <w:top w:val="single" w:sz="6" w:space="0" w:color="auto"/>
            </w:tcBorders>
          </w:tcPr>
          <w:p w:rsidR="00000000" w:rsidRDefault="00000000">
            <w:pPr>
              <w:spacing w:line="360" w:lineRule="exact"/>
            </w:pPr>
            <w:r>
              <w:rPr>
                <w:rFonts w:hint="eastAsia"/>
              </w:rPr>
              <w:t>区域</w:t>
            </w:r>
          </w:p>
        </w:tc>
        <w:tc>
          <w:tcPr>
            <w:tcW w:w="2479" w:type="dxa"/>
            <w:tcBorders>
              <w:top w:val="single" w:sz="6" w:space="0" w:color="auto"/>
            </w:tcBorders>
          </w:tcPr>
          <w:p w:rsidR="00000000" w:rsidRDefault="00000000">
            <w:pPr>
              <w:spacing w:line="360" w:lineRule="exact"/>
              <w:jc w:val="center"/>
            </w:pPr>
            <w:r>
              <w:rPr>
                <w:rFonts w:hint="eastAsia"/>
              </w:rPr>
              <w:t>总数</w:t>
            </w:r>
          </w:p>
        </w:tc>
        <w:tc>
          <w:tcPr>
            <w:tcW w:w="4958" w:type="dxa"/>
            <w:gridSpan w:val="2"/>
            <w:tcBorders>
              <w:top w:val="single" w:sz="6" w:space="0" w:color="auto"/>
            </w:tcBorders>
          </w:tcPr>
          <w:p w:rsidR="00000000" w:rsidRDefault="00000000">
            <w:pPr>
              <w:spacing w:line="360" w:lineRule="exact"/>
              <w:jc w:val="center"/>
            </w:pPr>
            <w:r>
              <w:rPr>
                <w:rFonts w:hint="eastAsia"/>
              </w:rPr>
              <w:t>性别结构</w:t>
            </w:r>
          </w:p>
        </w:tc>
      </w:tr>
      <w:tr w:rsidR="00000000">
        <w:tblPrEx>
          <w:tblCellMar>
            <w:top w:w="0" w:type="dxa"/>
            <w:bottom w:w="0" w:type="dxa"/>
          </w:tblCellMar>
        </w:tblPrEx>
        <w:tc>
          <w:tcPr>
            <w:tcW w:w="2479" w:type="dxa"/>
            <w:tcBorders>
              <w:bottom w:val="single" w:sz="6" w:space="0" w:color="auto"/>
            </w:tcBorders>
          </w:tcPr>
          <w:p w:rsidR="00000000" w:rsidRDefault="00000000">
            <w:pPr>
              <w:spacing w:line="360" w:lineRule="exact"/>
            </w:pPr>
          </w:p>
        </w:tc>
        <w:tc>
          <w:tcPr>
            <w:tcW w:w="2479" w:type="dxa"/>
            <w:tcBorders>
              <w:bottom w:val="single" w:sz="6" w:space="0" w:color="auto"/>
            </w:tcBorders>
          </w:tcPr>
          <w:p w:rsidR="00000000" w:rsidRDefault="00000000">
            <w:pPr>
              <w:spacing w:line="360" w:lineRule="exact"/>
              <w:jc w:val="center"/>
            </w:pPr>
          </w:p>
        </w:tc>
        <w:tc>
          <w:tcPr>
            <w:tcW w:w="2479" w:type="dxa"/>
            <w:tcBorders>
              <w:top w:val="single" w:sz="6" w:space="0" w:color="auto"/>
              <w:bottom w:val="single" w:sz="6" w:space="0" w:color="auto"/>
            </w:tcBorders>
          </w:tcPr>
          <w:p w:rsidR="00000000" w:rsidRDefault="00000000">
            <w:pPr>
              <w:spacing w:line="360" w:lineRule="exact"/>
              <w:jc w:val="center"/>
            </w:pPr>
            <w:r>
              <w:rPr>
                <w:rFonts w:hint="eastAsia"/>
              </w:rPr>
              <w:t>男</w:t>
            </w:r>
          </w:p>
        </w:tc>
        <w:tc>
          <w:tcPr>
            <w:tcW w:w="2479" w:type="dxa"/>
            <w:tcBorders>
              <w:top w:val="single" w:sz="6" w:space="0" w:color="auto"/>
              <w:bottom w:val="single" w:sz="6" w:space="0" w:color="auto"/>
            </w:tcBorders>
          </w:tcPr>
          <w:p w:rsidR="00000000" w:rsidRDefault="00000000">
            <w:pPr>
              <w:spacing w:line="360" w:lineRule="exact"/>
              <w:jc w:val="center"/>
            </w:pPr>
            <w:r>
              <w:rPr>
                <w:rFonts w:hint="eastAsia"/>
              </w:rPr>
              <w:t>女</w:t>
            </w:r>
          </w:p>
        </w:tc>
      </w:tr>
      <w:tr w:rsidR="00000000">
        <w:tblPrEx>
          <w:tblCellMar>
            <w:top w:w="0" w:type="dxa"/>
            <w:bottom w:w="0" w:type="dxa"/>
          </w:tblCellMar>
        </w:tblPrEx>
        <w:tc>
          <w:tcPr>
            <w:tcW w:w="2479" w:type="dxa"/>
          </w:tcPr>
          <w:p w:rsidR="00000000" w:rsidRDefault="00000000">
            <w:pPr>
              <w:spacing w:line="360" w:lineRule="exact"/>
            </w:pPr>
            <w:r>
              <w:rPr>
                <w:rFonts w:hint="eastAsia"/>
              </w:rPr>
              <w:t>全国</w:t>
            </w:r>
          </w:p>
        </w:tc>
        <w:tc>
          <w:tcPr>
            <w:tcW w:w="2479" w:type="dxa"/>
          </w:tcPr>
          <w:p w:rsidR="00000000" w:rsidRDefault="00000000">
            <w:pPr>
              <w:spacing w:line="360" w:lineRule="exact"/>
              <w:jc w:val="center"/>
            </w:pPr>
            <w:r>
              <w:t>76 327</w:t>
            </w:r>
          </w:p>
        </w:tc>
        <w:tc>
          <w:tcPr>
            <w:tcW w:w="2479" w:type="dxa"/>
          </w:tcPr>
          <w:p w:rsidR="00000000" w:rsidRDefault="00000000">
            <w:pPr>
              <w:spacing w:line="360" w:lineRule="exact"/>
              <w:jc w:val="center"/>
            </w:pPr>
            <w:r>
              <w:t>49.2</w:t>
            </w:r>
          </w:p>
        </w:tc>
        <w:tc>
          <w:tcPr>
            <w:tcW w:w="2479" w:type="dxa"/>
          </w:tcPr>
          <w:p w:rsidR="00000000" w:rsidRDefault="00000000">
            <w:pPr>
              <w:spacing w:line="360" w:lineRule="exact"/>
              <w:jc w:val="center"/>
            </w:pPr>
            <w:r>
              <w:t>50.8</w:t>
            </w:r>
          </w:p>
        </w:tc>
      </w:tr>
      <w:tr w:rsidR="00000000">
        <w:tblPrEx>
          <w:tblCellMar>
            <w:top w:w="0" w:type="dxa"/>
            <w:bottom w:w="0" w:type="dxa"/>
          </w:tblCellMar>
        </w:tblPrEx>
        <w:tc>
          <w:tcPr>
            <w:tcW w:w="2479" w:type="dxa"/>
          </w:tcPr>
          <w:p w:rsidR="00000000" w:rsidRDefault="00000000">
            <w:pPr>
              <w:spacing w:line="360" w:lineRule="exact"/>
            </w:pPr>
            <w:r>
              <w:t xml:space="preserve">1.  </w:t>
            </w:r>
            <w:r>
              <w:rPr>
                <w:rFonts w:hint="eastAsia"/>
              </w:rPr>
              <w:t>红河三角洲</w:t>
            </w:r>
          </w:p>
        </w:tc>
        <w:tc>
          <w:tcPr>
            <w:tcW w:w="2479" w:type="dxa"/>
          </w:tcPr>
          <w:p w:rsidR="00000000" w:rsidRDefault="00000000">
            <w:pPr>
              <w:spacing w:line="360" w:lineRule="exact"/>
              <w:jc w:val="center"/>
            </w:pPr>
            <w:r>
              <w:t>14 800</w:t>
            </w:r>
          </w:p>
        </w:tc>
        <w:tc>
          <w:tcPr>
            <w:tcW w:w="2479" w:type="dxa"/>
          </w:tcPr>
          <w:p w:rsidR="00000000" w:rsidRDefault="00000000">
            <w:pPr>
              <w:spacing w:line="360" w:lineRule="exact"/>
              <w:jc w:val="center"/>
            </w:pPr>
            <w:r>
              <w:t>48.8</w:t>
            </w:r>
          </w:p>
        </w:tc>
        <w:tc>
          <w:tcPr>
            <w:tcW w:w="2479" w:type="dxa"/>
          </w:tcPr>
          <w:p w:rsidR="00000000" w:rsidRDefault="00000000">
            <w:pPr>
              <w:spacing w:line="360" w:lineRule="exact"/>
              <w:jc w:val="center"/>
            </w:pPr>
            <w:r>
              <w:t>51.2</w:t>
            </w:r>
          </w:p>
        </w:tc>
      </w:tr>
      <w:tr w:rsidR="00000000">
        <w:tblPrEx>
          <w:tblCellMar>
            <w:top w:w="0" w:type="dxa"/>
            <w:bottom w:w="0" w:type="dxa"/>
          </w:tblCellMar>
        </w:tblPrEx>
        <w:tc>
          <w:tcPr>
            <w:tcW w:w="2479" w:type="dxa"/>
          </w:tcPr>
          <w:p w:rsidR="00000000" w:rsidRDefault="00000000">
            <w:pPr>
              <w:spacing w:line="360" w:lineRule="exact"/>
            </w:pPr>
            <w:r>
              <w:t xml:space="preserve">2.  </w:t>
            </w:r>
            <w:r>
              <w:rPr>
                <w:rFonts w:hint="eastAsia"/>
              </w:rPr>
              <w:t>东北部</w:t>
            </w:r>
          </w:p>
        </w:tc>
        <w:tc>
          <w:tcPr>
            <w:tcW w:w="2479" w:type="dxa"/>
          </w:tcPr>
          <w:p w:rsidR="00000000" w:rsidRDefault="00000000">
            <w:pPr>
              <w:spacing w:line="360" w:lineRule="exact"/>
              <w:jc w:val="center"/>
            </w:pPr>
            <w:r>
              <w:t>10 860</w:t>
            </w:r>
          </w:p>
        </w:tc>
        <w:tc>
          <w:tcPr>
            <w:tcW w:w="2479" w:type="dxa"/>
          </w:tcPr>
          <w:p w:rsidR="00000000" w:rsidRDefault="00000000">
            <w:pPr>
              <w:spacing w:line="360" w:lineRule="exact"/>
              <w:jc w:val="center"/>
            </w:pPr>
            <w:r>
              <w:t>49.5</w:t>
            </w:r>
          </w:p>
        </w:tc>
        <w:tc>
          <w:tcPr>
            <w:tcW w:w="2479" w:type="dxa"/>
          </w:tcPr>
          <w:p w:rsidR="00000000" w:rsidRDefault="00000000">
            <w:pPr>
              <w:spacing w:line="360" w:lineRule="exact"/>
              <w:jc w:val="center"/>
            </w:pPr>
            <w:r>
              <w:t>50.5</w:t>
            </w:r>
          </w:p>
        </w:tc>
      </w:tr>
      <w:tr w:rsidR="00000000">
        <w:tblPrEx>
          <w:tblCellMar>
            <w:top w:w="0" w:type="dxa"/>
            <w:bottom w:w="0" w:type="dxa"/>
          </w:tblCellMar>
        </w:tblPrEx>
        <w:tc>
          <w:tcPr>
            <w:tcW w:w="2479" w:type="dxa"/>
          </w:tcPr>
          <w:p w:rsidR="00000000" w:rsidRDefault="00000000">
            <w:pPr>
              <w:spacing w:line="360" w:lineRule="exact"/>
            </w:pPr>
            <w:r>
              <w:t xml:space="preserve">3.  </w:t>
            </w:r>
            <w:r>
              <w:rPr>
                <w:rFonts w:hint="eastAsia"/>
              </w:rPr>
              <w:t>西北部</w:t>
            </w:r>
          </w:p>
        </w:tc>
        <w:tc>
          <w:tcPr>
            <w:tcW w:w="2479" w:type="dxa"/>
          </w:tcPr>
          <w:p w:rsidR="00000000" w:rsidRDefault="00000000">
            <w:pPr>
              <w:spacing w:line="360" w:lineRule="exact"/>
              <w:jc w:val="center"/>
            </w:pPr>
            <w:r>
              <w:t>2 228</w:t>
            </w:r>
          </w:p>
        </w:tc>
        <w:tc>
          <w:tcPr>
            <w:tcW w:w="2479" w:type="dxa"/>
          </w:tcPr>
          <w:p w:rsidR="00000000" w:rsidRDefault="00000000">
            <w:pPr>
              <w:spacing w:line="360" w:lineRule="exact"/>
              <w:jc w:val="center"/>
            </w:pPr>
            <w:r>
              <w:t>50.1</w:t>
            </w:r>
          </w:p>
        </w:tc>
        <w:tc>
          <w:tcPr>
            <w:tcW w:w="2479" w:type="dxa"/>
          </w:tcPr>
          <w:p w:rsidR="00000000" w:rsidRDefault="00000000">
            <w:pPr>
              <w:spacing w:line="360" w:lineRule="exact"/>
              <w:jc w:val="center"/>
            </w:pPr>
            <w:r>
              <w:t>49.9</w:t>
            </w:r>
          </w:p>
        </w:tc>
      </w:tr>
      <w:tr w:rsidR="00000000">
        <w:tblPrEx>
          <w:tblCellMar>
            <w:top w:w="0" w:type="dxa"/>
            <w:bottom w:w="0" w:type="dxa"/>
          </w:tblCellMar>
        </w:tblPrEx>
        <w:tc>
          <w:tcPr>
            <w:tcW w:w="2479" w:type="dxa"/>
          </w:tcPr>
          <w:p w:rsidR="00000000" w:rsidRDefault="00000000">
            <w:pPr>
              <w:spacing w:line="360" w:lineRule="exact"/>
            </w:pPr>
            <w:r>
              <w:t xml:space="preserve">4.  </w:t>
            </w:r>
            <w:r>
              <w:rPr>
                <w:rFonts w:hint="eastAsia"/>
              </w:rPr>
              <w:t>中北部</w:t>
            </w:r>
          </w:p>
        </w:tc>
        <w:tc>
          <w:tcPr>
            <w:tcW w:w="2479" w:type="dxa"/>
          </w:tcPr>
          <w:p w:rsidR="00000000" w:rsidRDefault="00000000">
            <w:pPr>
              <w:spacing w:line="360" w:lineRule="exact"/>
              <w:jc w:val="center"/>
            </w:pPr>
            <w:r>
              <w:t>10 007</w:t>
            </w:r>
          </w:p>
        </w:tc>
        <w:tc>
          <w:tcPr>
            <w:tcW w:w="2479" w:type="dxa"/>
          </w:tcPr>
          <w:p w:rsidR="00000000" w:rsidRDefault="00000000">
            <w:pPr>
              <w:spacing w:line="360" w:lineRule="exact"/>
              <w:jc w:val="center"/>
            </w:pPr>
            <w:r>
              <w:t>49.1</w:t>
            </w:r>
          </w:p>
        </w:tc>
        <w:tc>
          <w:tcPr>
            <w:tcW w:w="2479" w:type="dxa"/>
          </w:tcPr>
          <w:p w:rsidR="00000000" w:rsidRDefault="00000000">
            <w:pPr>
              <w:spacing w:line="360" w:lineRule="exact"/>
              <w:jc w:val="center"/>
            </w:pPr>
            <w:r>
              <w:t>50.9</w:t>
            </w:r>
          </w:p>
        </w:tc>
      </w:tr>
      <w:tr w:rsidR="00000000">
        <w:tblPrEx>
          <w:tblCellMar>
            <w:top w:w="0" w:type="dxa"/>
            <w:bottom w:w="0" w:type="dxa"/>
          </w:tblCellMar>
        </w:tblPrEx>
        <w:tc>
          <w:tcPr>
            <w:tcW w:w="2479" w:type="dxa"/>
          </w:tcPr>
          <w:p w:rsidR="00000000" w:rsidRDefault="00000000">
            <w:pPr>
              <w:spacing w:line="360" w:lineRule="exact"/>
            </w:pPr>
            <w:r>
              <w:t xml:space="preserve">5.  </w:t>
            </w:r>
            <w:r>
              <w:rPr>
                <w:rFonts w:hint="eastAsia"/>
              </w:rPr>
              <w:t>中南沿海地带</w:t>
            </w:r>
          </w:p>
        </w:tc>
        <w:tc>
          <w:tcPr>
            <w:tcW w:w="2479" w:type="dxa"/>
          </w:tcPr>
          <w:p w:rsidR="00000000" w:rsidRDefault="00000000">
            <w:pPr>
              <w:spacing w:line="360" w:lineRule="exact"/>
              <w:jc w:val="center"/>
            </w:pPr>
            <w:r>
              <w:t>6 526</w:t>
            </w:r>
          </w:p>
        </w:tc>
        <w:tc>
          <w:tcPr>
            <w:tcW w:w="2479" w:type="dxa"/>
          </w:tcPr>
          <w:p w:rsidR="00000000" w:rsidRDefault="00000000">
            <w:pPr>
              <w:spacing w:line="360" w:lineRule="exact"/>
              <w:jc w:val="center"/>
            </w:pPr>
            <w:r>
              <w:t>48.9</w:t>
            </w:r>
          </w:p>
        </w:tc>
        <w:tc>
          <w:tcPr>
            <w:tcW w:w="2479" w:type="dxa"/>
          </w:tcPr>
          <w:p w:rsidR="00000000" w:rsidRDefault="00000000">
            <w:pPr>
              <w:spacing w:line="360" w:lineRule="exact"/>
              <w:jc w:val="center"/>
            </w:pPr>
            <w:r>
              <w:t>51.1</w:t>
            </w:r>
          </w:p>
        </w:tc>
      </w:tr>
      <w:tr w:rsidR="00000000">
        <w:tblPrEx>
          <w:tblCellMar>
            <w:top w:w="0" w:type="dxa"/>
            <w:bottom w:w="0" w:type="dxa"/>
          </w:tblCellMar>
        </w:tblPrEx>
        <w:tc>
          <w:tcPr>
            <w:tcW w:w="2479" w:type="dxa"/>
          </w:tcPr>
          <w:p w:rsidR="00000000" w:rsidRDefault="00000000">
            <w:pPr>
              <w:spacing w:line="360" w:lineRule="exact"/>
            </w:pPr>
            <w:r>
              <w:t xml:space="preserve">6.  </w:t>
            </w:r>
            <w:r>
              <w:rPr>
                <w:rFonts w:hint="eastAsia"/>
              </w:rPr>
              <w:t>中部高原地带</w:t>
            </w:r>
          </w:p>
        </w:tc>
        <w:tc>
          <w:tcPr>
            <w:tcW w:w="2479" w:type="dxa"/>
          </w:tcPr>
          <w:p w:rsidR="00000000" w:rsidRDefault="00000000">
            <w:pPr>
              <w:spacing w:line="360" w:lineRule="exact"/>
              <w:jc w:val="center"/>
            </w:pPr>
            <w:r>
              <w:t>3 062</w:t>
            </w:r>
          </w:p>
        </w:tc>
        <w:tc>
          <w:tcPr>
            <w:tcW w:w="2479" w:type="dxa"/>
          </w:tcPr>
          <w:p w:rsidR="00000000" w:rsidRDefault="00000000">
            <w:pPr>
              <w:spacing w:line="360" w:lineRule="exact"/>
              <w:jc w:val="center"/>
            </w:pPr>
            <w:r>
              <w:t>50.7</w:t>
            </w:r>
          </w:p>
        </w:tc>
        <w:tc>
          <w:tcPr>
            <w:tcW w:w="2479" w:type="dxa"/>
          </w:tcPr>
          <w:p w:rsidR="00000000" w:rsidRDefault="00000000">
            <w:pPr>
              <w:spacing w:line="360" w:lineRule="exact"/>
              <w:jc w:val="center"/>
            </w:pPr>
            <w:r>
              <w:t>49.3</w:t>
            </w:r>
          </w:p>
        </w:tc>
      </w:tr>
      <w:tr w:rsidR="00000000">
        <w:tblPrEx>
          <w:tblCellMar>
            <w:top w:w="0" w:type="dxa"/>
            <w:bottom w:w="0" w:type="dxa"/>
          </w:tblCellMar>
        </w:tblPrEx>
        <w:tc>
          <w:tcPr>
            <w:tcW w:w="2479" w:type="dxa"/>
          </w:tcPr>
          <w:p w:rsidR="00000000" w:rsidRDefault="00000000">
            <w:pPr>
              <w:spacing w:line="360" w:lineRule="exact"/>
            </w:pPr>
            <w:r>
              <w:t xml:space="preserve">7.  </w:t>
            </w:r>
            <w:r>
              <w:rPr>
                <w:rFonts w:hint="eastAsia"/>
              </w:rPr>
              <w:t>东南部</w:t>
            </w:r>
          </w:p>
        </w:tc>
        <w:tc>
          <w:tcPr>
            <w:tcW w:w="2479" w:type="dxa"/>
          </w:tcPr>
          <w:p w:rsidR="00000000" w:rsidRDefault="00000000">
            <w:pPr>
              <w:spacing w:line="360" w:lineRule="exact"/>
              <w:jc w:val="center"/>
            </w:pPr>
            <w:r>
              <w:t>12 711</w:t>
            </w:r>
          </w:p>
        </w:tc>
        <w:tc>
          <w:tcPr>
            <w:tcW w:w="2479" w:type="dxa"/>
          </w:tcPr>
          <w:p w:rsidR="00000000" w:rsidRDefault="00000000">
            <w:pPr>
              <w:spacing w:line="360" w:lineRule="exact"/>
              <w:jc w:val="center"/>
            </w:pPr>
            <w:r>
              <w:t>49.1</w:t>
            </w:r>
          </w:p>
        </w:tc>
        <w:tc>
          <w:tcPr>
            <w:tcW w:w="2479" w:type="dxa"/>
          </w:tcPr>
          <w:p w:rsidR="00000000" w:rsidRDefault="00000000">
            <w:pPr>
              <w:spacing w:line="360" w:lineRule="exact"/>
              <w:jc w:val="center"/>
            </w:pPr>
            <w:r>
              <w:t>50.9</w:t>
            </w:r>
          </w:p>
        </w:tc>
      </w:tr>
      <w:tr w:rsidR="00000000">
        <w:tblPrEx>
          <w:tblCellMar>
            <w:top w:w="0" w:type="dxa"/>
            <w:bottom w:w="0" w:type="dxa"/>
          </w:tblCellMar>
        </w:tblPrEx>
        <w:tc>
          <w:tcPr>
            <w:tcW w:w="2479" w:type="dxa"/>
            <w:tcBorders>
              <w:bottom w:val="single" w:sz="6" w:space="0" w:color="auto"/>
            </w:tcBorders>
          </w:tcPr>
          <w:p w:rsidR="00000000" w:rsidRDefault="00000000">
            <w:pPr>
              <w:spacing w:line="360" w:lineRule="exact"/>
            </w:pPr>
            <w:r>
              <w:t xml:space="preserve">8.  </w:t>
            </w:r>
            <w:r>
              <w:rPr>
                <w:rFonts w:hint="eastAsia"/>
              </w:rPr>
              <w:t>湄公河三角洲</w:t>
            </w:r>
          </w:p>
        </w:tc>
        <w:tc>
          <w:tcPr>
            <w:tcW w:w="2479" w:type="dxa"/>
            <w:tcBorders>
              <w:bottom w:val="single" w:sz="6" w:space="0" w:color="auto"/>
            </w:tcBorders>
          </w:tcPr>
          <w:p w:rsidR="00000000" w:rsidRDefault="00000000">
            <w:pPr>
              <w:spacing w:line="360" w:lineRule="exact"/>
              <w:jc w:val="center"/>
            </w:pPr>
            <w:r>
              <w:t>16 133</w:t>
            </w:r>
          </w:p>
        </w:tc>
        <w:tc>
          <w:tcPr>
            <w:tcW w:w="2479" w:type="dxa"/>
            <w:tcBorders>
              <w:bottom w:val="single" w:sz="6" w:space="0" w:color="auto"/>
            </w:tcBorders>
          </w:tcPr>
          <w:p w:rsidR="00000000" w:rsidRDefault="00000000">
            <w:pPr>
              <w:spacing w:line="360" w:lineRule="exact"/>
              <w:jc w:val="center"/>
            </w:pPr>
            <w:r>
              <w:t>49.0</w:t>
            </w:r>
          </w:p>
        </w:tc>
        <w:tc>
          <w:tcPr>
            <w:tcW w:w="2479" w:type="dxa"/>
            <w:tcBorders>
              <w:bottom w:val="single" w:sz="6" w:space="0" w:color="auto"/>
            </w:tcBorders>
          </w:tcPr>
          <w:p w:rsidR="00000000" w:rsidRDefault="00000000">
            <w:pPr>
              <w:spacing w:line="360" w:lineRule="exact"/>
              <w:jc w:val="center"/>
            </w:pPr>
            <w:r>
              <w:t>51.0</w:t>
            </w:r>
          </w:p>
        </w:tc>
      </w:tr>
    </w:tbl>
    <w:p w:rsidR="00000000" w:rsidRDefault="00000000">
      <w:pPr>
        <w:spacing w:line="360" w:lineRule="exact"/>
        <w:ind w:firstLine="425"/>
        <w:rPr>
          <w:rFonts w:ascii="楷体" w:eastAsia="楷体"/>
        </w:rPr>
      </w:pPr>
      <w:r>
        <w:rPr>
          <w:rFonts w:ascii="楷体" w:eastAsia="楷体" w:hint="eastAsia"/>
        </w:rPr>
        <w:t>注：初步数字；人口数以千人计。</w:t>
      </w:r>
    </w:p>
    <w:p w:rsidR="00000000" w:rsidRDefault="00000000">
      <w:pPr>
        <w:spacing w:line="360" w:lineRule="exact"/>
        <w:ind w:firstLine="425"/>
        <w:rPr>
          <w:rFonts w:ascii="SimHei" w:eastAsia="SimHei"/>
        </w:rPr>
      </w:pPr>
      <w:r>
        <w:rPr>
          <w:rFonts w:ascii="楷体" w:eastAsia="楷体" w:hint="eastAsia"/>
        </w:rPr>
        <w:t>资料来源：人口普查中央指导委员会：按</w:t>
      </w:r>
      <w:r>
        <w:rPr>
          <w:rFonts w:ascii="楷体" w:eastAsia="楷体"/>
        </w:rPr>
        <w:t>3%</w:t>
      </w:r>
      <w:r>
        <w:rPr>
          <w:rFonts w:ascii="楷体" w:eastAsia="楷体" w:hint="eastAsia"/>
        </w:rPr>
        <w:t>抽样人口调查推断，河内，</w:t>
      </w:r>
      <w:r>
        <w:rPr>
          <w:rFonts w:ascii="楷体" w:eastAsia="楷体"/>
        </w:rPr>
        <w:t>2000</w:t>
      </w:r>
      <w:r>
        <w:rPr>
          <w:rFonts w:ascii="楷体" w:eastAsia="楷体" w:hint="eastAsia"/>
        </w:rPr>
        <w:t>年</w:t>
      </w:r>
      <w:r>
        <w:rPr>
          <w:rFonts w:ascii="楷体" w:eastAsia="楷体"/>
        </w:rPr>
        <w:t>1</w:t>
      </w:r>
      <w:r>
        <w:rPr>
          <w:rFonts w:ascii="楷体" w:eastAsia="楷体" w:hint="eastAsia"/>
        </w:rPr>
        <w:t>月。</w:t>
      </w:r>
      <w:r>
        <w:rPr>
          <w:rFonts w:ascii="楷体" w:eastAsia="楷体"/>
        </w:rPr>
        <w:br w:type="page"/>
      </w:r>
      <w:r>
        <w:rPr>
          <w:rFonts w:ascii="SimHei" w:eastAsia="SimHei"/>
        </w:rPr>
        <w:t>1.3. 1999</w:t>
      </w:r>
      <w:r>
        <w:rPr>
          <w:rFonts w:ascii="SimHei" w:eastAsia="SimHei" w:hint="eastAsia"/>
        </w:rPr>
        <w:t>年</w:t>
      </w:r>
      <w:r>
        <w:rPr>
          <w:rFonts w:ascii="SimHei" w:eastAsia="SimHei"/>
        </w:rPr>
        <w:t>4</w:t>
      </w:r>
      <w:r>
        <w:rPr>
          <w:rFonts w:ascii="SimHei" w:eastAsia="SimHei" w:hint="eastAsia"/>
        </w:rPr>
        <w:t>月</w:t>
      </w:r>
      <w:r>
        <w:rPr>
          <w:rFonts w:ascii="SimHei" w:eastAsia="SimHei"/>
        </w:rPr>
        <w:t>1</w:t>
      </w:r>
      <w:r>
        <w:rPr>
          <w:rFonts w:ascii="SimHei" w:eastAsia="SimHei" w:hint="eastAsia"/>
        </w:rPr>
        <w:t>日按性别与年龄组分列的人口结构</w:t>
      </w:r>
      <w:r>
        <w:rPr>
          <w:rFonts w:ascii="SimHei" w:eastAsia="SimHei"/>
          <w:vertAlign w:val="superscript"/>
        </w:rPr>
        <w:t>*</w:t>
      </w:r>
    </w:p>
    <w:tbl>
      <w:tblPr>
        <w:tblW w:w="0" w:type="auto"/>
        <w:tblLayout w:type="fixed"/>
        <w:tblCellMar>
          <w:left w:w="28" w:type="dxa"/>
          <w:right w:w="28" w:type="dxa"/>
        </w:tblCellMar>
        <w:tblLook w:val="0000" w:firstRow="0" w:lastRow="0" w:firstColumn="0" w:lastColumn="0" w:noHBand="0" w:noVBand="0"/>
      </w:tblPr>
      <w:tblGrid>
        <w:gridCol w:w="1416"/>
        <w:gridCol w:w="1416"/>
        <w:gridCol w:w="1416"/>
        <w:gridCol w:w="1416"/>
        <w:gridCol w:w="1416"/>
        <w:gridCol w:w="1416"/>
        <w:gridCol w:w="1416"/>
      </w:tblGrid>
      <w:tr w:rsidR="00000000">
        <w:tblPrEx>
          <w:tblCellMar>
            <w:top w:w="0" w:type="dxa"/>
            <w:bottom w:w="0" w:type="dxa"/>
          </w:tblCellMar>
        </w:tblPrEx>
        <w:tc>
          <w:tcPr>
            <w:tcW w:w="1416" w:type="dxa"/>
            <w:tcBorders>
              <w:top w:val="single" w:sz="6" w:space="0" w:color="auto"/>
            </w:tcBorders>
          </w:tcPr>
          <w:p w:rsidR="00000000" w:rsidRDefault="00000000">
            <w:pPr>
              <w:spacing w:line="360" w:lineRule="exact"/>
            </w:pPr>
            <w:r>
              <w:rPr>
                <w:rFonts w:hint="eastAsia"/>
              </w:rPr>
              <w:t>年龄组</w:t>
            </w:r>
          </w:p>
        </w:tc>
        <w:tc>
          <w:tcPr>
            <w:tcW w:w="1416" w:type="dxa"/>
            <w:tcBorders>
              <w:top w:val="single" w:sz="6" w:space="0" w:color="auto"/>
            </w:tcBorders>
          </w:tcPr>
          <w:p w:rsidR="00000000" w:rsidRDefault="00000000">
            <w:pPr>
              <w:spacing w:line="360" w:lineRule="exact"/>
              <w:jc w:val="center"/>
            </w:pPr>
            <w:r>
              <w:rPr>
                <w:rFonts w:hint="eastAsia"/>
              </w:rPr>
              <w:t>总数</w:t>
            </w:r>
          </w:p>
        </w:tc>
        <w:tc>
          <w:tcPr>
            <w:tcW w:w="2832" w:type="dxa"/>
            <w:gridSpan w:val="2"/>
            <w:tcBorders>
              <w:top w:val="single" w:sz="6" w:space="0" w:color="auto"/>
            </w:tcBorders>
          </w:tcPr>
          <w:p w:rsidR="00000000" w:rsidRDefault="00000000">
            <w:pPr>
              <w:spacing w:line="360" w:lineRule="exact"/>
              <w:jc w:val="center"/>
            </w:pPr>
            <w:r>
              <w:rPr>
                <w:rFonts w:hint="eastAsia"/>
              </w:rPr>
              <w:t>性别结构</w:t>
            </w:r>
          </w:p>
        </w:tc>
        <w:tc>
          <w:tcPr>
            <w:tcW w:w="4248" w:type="dxa"/>
            <w:gridSpan w:val="3"/>
            <w:tcBorders>
              <w:top w:val="single" w:sz="6" w:space="0" w:color="auto"/>
            </w:tcBorders>
          </w:tcPr>
          <w:p w:rsidR="00000000" w:rsidRDefault="00000000">
            <w:pPr>
              <w:spacing w:line="360" w:lineRule="exact"/>
              <w:jc w:val="center"/>
            </w:pPr>
            <w:r>
              <w:rPr>
                <w:rFonts w:hint="eastAsia"/>
              </w:rPr>
              <w:t>按年龄组分列的人口结构</w:t>
            </w:r>
          </w:p>
        </w:tc>
      </w:tr>
      <w:tr w:rsidR="00000000">
        <w:tblPrEx>
          <w:tblCellMar>
            <w:top w:w="0" w:type="dxa"/>
            <w:bottom w:w="0" w:type="dxa"/>
          </w:tblCellMar>
        </w:tblPrEx>
        <w:tc>
          <w:tcPr>
            <w:tcW w:w="1416" w:type="dxa"/>
            <w:tcBorders>
              <w:bottom w:val="single" w:sz="6" w:space="0" w:color="auto"/>
            </w:tcBorders>
          </w:tcPr>
          <w:p w:rsidR="00000000" w:rsidRDefault="00000000">
            <w:pPr>
              <w:spacing w:line="360" w:lineRule="exact"/>
            </w:pPr>
          </w:p>
        </w:tc>
        <w:tc>
          <w:tcPr>
            <w:tcW w:w="1416" w:type="dxa"/>
            <w:tcBorders>
              <w:bottom w:val="single" w:sz="6" w:space="0" w:color="auto"/>
            </w:tcBorders>
          </w:tcPr>
          <w:p w:rsidR="00000000" w:rsidRDefault="00000000">
            <w:pPr>
              <w:spacing w:line="360" w:lineRule="exact"/>
              <w:jc w:val="center"/>
            </w:pPr>
            <w:r>
              <w:t>(1 000)</w:t>
            </w:r>
          </w:p>
        </w:tc>
        <w:tc>
          <w:tcPr>
            <w:tcW w:w="1416" w:type="dxa"/>
            <w:tcBorders>
              <w:top w:val="single" w:sz="6" w:space="0" w:color="auto"/>
              <w:bottom w:val="single" w:sz="6" w:space="0" w:color="auto"/>
            </w:tcBorders>
          </w:tcPr>
          <w:p w:rsidR="00000000" w:rsidRDefault="00000000">
            <w:pPr>
              <w:spacing w:line="360" w:lineRule="exact"/>
              <w:jc w:val="center"/>
            </w:pPr>
            <w:r>
              <w:rPr>
                <w:rFonts w:hint="eastAsia"/>
              </w:rPr>
              <w:t>男</w:t>
            </w:r>
          </w:p>
        </w:tc>
        <w:tc>
          <w:tcPr>
            <w:tcW w:w="1416" w:type="dxa"/>
            <w:tcBorders>
              <w:top w:val="single" w:sz="6" w:space="0" w:color="auto"/>
              <w:bottom w:val="single" w:sz="6" w:space="0" w:color="auto"/>
            </w:tcBorders>
          </w:tcPr>
          <w:p w:rsidR="00000000" w:rsidRDefault="00000000">
            <w:pPr>
              <w:spacing w:line="360" w:lineRule="exact"/>
              <w:jc w:val="center"/>
            </w:pPr>
            <w:r>
              <w:rPr>
                <w:rFonts w:hint="eastAsia"/>
              </w:rPr>
              <w:t>女</w:t>
            </w:r>
          </w:p>
        </w:tc>
        <w:tc>
          <w:tcPr>
            <w:tcW w:w="1416" w:type="dxa"/>
            <w:tcBorders>
              <w:top w:val="single" w:sz="6" w:space="0" w:color="auto"/>
              <w:bottom w:val="single" w:sz="6" w:space="0" w:color="auto"/>
            </w:tcBorders>
          </w:tcPr>
          <w:p w:rsidR="00000000" w:rsidRDefault="00000000">
            <w:pPr>
              <w:spacing w:line="360" w:lineRule="exact"/>
              <w:jc w:val="center"/>
            </w:pPr>
            <w:r>
              <w:rPr>
                <w:rFonts w:hint="eastAsia"/>
              </w:rPr>
              <w:t>总数</w:t>
            </w:r>
          </w:p>
        </w:tc>
        <w:tc>
          <w:tcPr>
            <w:tcW w:w="1416" w:type="dxa"/>
            <w:tcBorders>
              <w:top w:val="single" w:sz="6" w:space="0" w:color="auto"/>
              <w:bottom w:val="single" w:sz="6" w:space="0" w:color="auto"/>
            </w:tcBorders>
          </w:tcPr>
          <w:p w:rsidR="00000000" w:rsidRDefault="00000000">
            <w:pPr>
              <w:spacing w:line="360" w:lineRule="exact"/>
              <w:jc w:val="center"/>
            </w:pPr>
            <w:r>
              <w:rPr>
                <w:rFonts w:hint="eastAsia"/>
              </w:rPr>
              <w:t>男</w:t>
            </w:r>
          </w:p>
        </w:tc>
        <w:tc>
          <w:tcPr>
            <w:tcW w:w="1416" w:type="dxa"/>
            <w:tcBorders>
              <w:top w:val="single" w:sz="6" w:space="0" w:color="auto"/>
              <w:bottom w:val="single" w:sz="6" w:space="0" w:color="auto"/>
            </w:tcBorders>
          </w:tcPr>
          <w:p w:rsidR="00000000" w:rsidRDefault="00000000">
            <w:pPr>
              <w:spacing w:line="360" w:lineRule="exact"/>
              <w:jc w:val="center"/>
            </w:pPr>
            <w:r>
              <w:rPr>
                <w:rFonts w:hint="eastAsia"/>
              </w:rPr>
              <w:t>女</w:t>
            </w:r>
          </w:p>
        </w:tc>
      </w:tr>
      <w:tr w:rsidR="00000000">
        <w:tblPrEx>
          <w:tblCellMar>
            <w:top w:w="0" w:type="dxa"/>
            <w:bottom w:w="0" w:type="dxa"/>
          </w:tblCellMar>
        </w:tblPrEx>
        <w:tc>
          <w:tcPr>
            <w:tcW w:w="1416" w:type="dxa"/>
          </w:tcPr>
          <w:p w:rsidR="00000000" w:rsidRDefault="00000000">
            <w:pPr>
              <w:spacing w:line="360" w:lineRule="exact"/>
            </w:pPr>
            <w:r>
              <w:rPr>
                <w:rFonts w:hint="eastAsia"/>
              </w:rPr>
              <w:t>总数</w:t>
            </w:r>
          </w:p>
        </w:tc>
        <w:tc>
          <w:tcPr>
            <w:tcW w:w="1416" w:type="dxa"/>
          </w:tcPr>
          <w:p w:rsidR="00000000" w:rsidRDefault="00000000">
            <w:pPr>
              <w:spacing w:line="360" w:lineRule="exact"/>
              <w:ind w:right="376"/>
              <w:jc w:val="right"/>
            </w:pPr>
            <w:r>
              <w:t>76 327</w:t>
            </w:r>
          </w:p>
        </w:tc>
        <w:tc>
          <w:tcPr>
            <w:tcW w:w="1416" w:type="dxa"/>
          </w:tcPr>
          <w:p w:rsidR="00000000" w:rsidRDefault="00000000">
            <w:pPr>
              <w:spacing w:line="360" w:lineRule="exact"/>
              <w:ind w:right="376"/>
              <w:jc w:val="right"/>
            </w:pPr>
            <w:r>
              <w:t>49.2</w:t>
            </w:r>
          </w:p>
        </w:tc>
        <w:tc>
          <w:tcPr>
            <w:tcW w:w="1416" w:type="dxa"/>
          </w:tcPr>
          <w:p w:rsidR="00000000" w:rsidRDefault="00000000">
            <w:pPr>
              <w:spacing w:line="360" w:lineRule="exact"/>
              <w:ind w:right="376"/>
              <w:jc w:val="right"/>
            </w:pPr>
            <w:r>
              <w:t>50.8</w:t>
            </w:r>
          </w:p>
        </w:tc>
        <w:tc>
          <w:tcPr>
            <w:tcW w:w="1416" w:type="dxa"/>
          </w:tcPr>
          <w:p w:rsidR="00000000" w:rsidRDefault="00000000">
            <w:pPr>
              <w:spacing w:line="360" w:lineRule="exact"/>
              <w:ind w:right="376"/>
              <w:jc w:val="right"/>
            </w:pPr>
            <w:r>
              <w:t>100.0</w:t>
            </w:r>
          </w:p>
        </w:tc>
        <w:tc>
          <w:tcPr>
            <w:tcW w:w="1416" w:type="dxa"/>
          </w:tcPr>
          <w:p w:rsidR="00000000" w:rsidRDefault="00000000">
            <w:pPr>
              <w:spacing w:line="360" w:lineRule="exact"/>
              <w:ind w:right="376"/>
              <w:jc w:val="right"/>
            </w:pPr>
            <w:r>
              <w:t>100.0</w:t>
            </w:r>
          </w:p>
        </w:tc>
        <w:tc>
          <w:tcPr>
            <w:tcW w:w="1416" w:type="dxa"/>
          </w:tcPr>
          <w:p w:rsidR="00000000" w:rsidRDefault="00000000">
            <w:pPr>
              <w:spacing w:line="360" w:lineRule="exact"/>
              <w:ind w:right="376"/>
              <w:jc w:val="right"/>
            </w:pPr>
            <w:r>
              <w:t>100.0</w:t>
            </w:r>
          </w:p>
        </w:tc>
      </w:tr>
      <w:tr w:rsidR="00000000">
        <w:tblPrEx>
          <w:tblCellMar>
            <w:top w:w="0" w:type="dxa"/>
            <w:bottom w:w="0" w:type="dxa"/>
          </w:tblCellMar>
        </w:tblPrEx>
        <w:tc>
          <w:tcPr>
            <w:tcW w:w="1416" w:type="dxa"/>
          </w:tcPr>
          <w:p w:rsidR="00000000" w:rsidRDefault="00000000">
            <w:pPr>
              <w:spacing w:line="360" w:lineRule="exact"/>
            </w:pPr>
            <w:r>
              <w:t>0-4</w:t>
            </w:r>
          </w:p>
        </w:tc>
        <w:tc>
          <w:tcPr>
            <w:tcW w:w="1416" w:type="dxa"/>
          </w:tcPr>
          <w:p w:rsidR="00000000" w:rsidRDefault="00000000">
            <w:pPr>
              <w:spacing w:line="360" w:lineRule="exact"/>
              <w:ind w:right="376"/>
              <w:jc w:val="right"/>
            </w:pPr>
            <w:r>
              <w:t>7 270</w:t>
            </w:r>
          </w:p>
        </w:tc>
        <w:tc>
          <w:tcPr>
            <w:tcW w:w="1416" w:type="dxa"/>
          </w:tcPr>
          <w:p w:rsidR="00000000" w:rsidRDefault="00000000">
            <w:pPr>
              <w:spacing w:line="360" w:lineRule="exact"/>
              <w:ind w:right="376"/>
              <w:jc w:val="right"/>
            </w:pPr>
            <w:r>
              <w:t>52.1</w:t>
            </w:r>
          </w:p>
        </w:tc>
        <w:tc>
          <w:tcPr>
            <w:tcW w:w="1416" w:type="dxa"/>
          </w:tcPr>
          <w:p w:rsidR="00000000" w:rsidRDefault="00000000">
            <w:pPr>
              <w:spacing w:line="360" w:lineRule="exact"/>
              <w:ind w:right="376"/>
              <w:jc w:val="right"/>
            </w:pPr>
            <w:r>
              <w:t>47.9</w:t>
            </w:r>
          </w:p>
        </w:tc>
        <w:tc>
          <w:tcPr>
            <w:tcW w:w="1416" w:type="dxa"/>
          </w:tcPr>
          <w:p w:rsidR="00000000" w:rsidRDefault="00000000">
            <w:pPr>
              <w:spacing w:line="360" w:lineRule="exact"/>
              <w:ind w:right="376"/>
              <w:jc w:val="right"/>
            </w:pPr>
            <w:r>
              <w:t>9.5</w:t>
            </w:r>
          </w:p>
        </w:tc>
        <w:tc>
          <w:tcPr>
            <w:tcW w:w="1416" w:type="dxa"/>
          </w:tcPr>
          <w:p w:rsidR="00000000" w:rsidRDefault="00000000">
            <w:pPr>
              <w:spacing w:line="360" w:lineRule="exact"/>
              <w:ind w:right="376"/>
              <w:jc w:val="right"/>
            </w:pPr>
            <w:r>
              <w:t>10.1</w:t>
            </w:r>
          </w:p>
        </w:tc>
        <w:tc>
          <w:tcPr>
            <w:tcW w:w="1416" w:type="dxa"/>
          </w:tcPr>
          <w:p w:rsidR="00000000" w:rsidRDefault="00000000">
            <w:pPr>
              <w:spacing w:line="360" w:lineRule="exact"/>
              <w:ind w:right="376"/>
              <w:jc w:val="right"/>
            </w:pPr>
            <w:r>
              <w:t>9.0</w:t>
            </w:r>
          </w:p>
        </w:tc>
      </w:tr>
      <w:tr w:rsidR="00000000">
        <w:tblPrEx>
          <w:tblCellMar>
            <w:top w:w="0" w:type="dxa"/>
            <w:bottom w:w="0" w:type="dxa"/>
          </w:tblCellMar>
        </w:tblPrEx>
        <w:tc>
          <w:tcPr>
            <w:tcW w:w="1416" w:type="dxa"/>
          </w:tcPr>
          <w:p w:rsidR="00000000" w:rsidRDefault="00000000">
            <w:pPr>
              <w:spacing w:line="360" w:lineRule="exact"/>
            </w:pPr>
            <w:r>
              <w:t>5-9</w:t>
            </w:r>
          </w:p>
        </w:tc>
        <w:tc>
          <w:tcPr>
            <w:tcW w:w="1416" w:type="dxa"/>
          </w:tcPr>
          <w:p w:rsidR="00000000" w:rsidRDefault="00000000">
            <w:pPr>
              <w:spacing w:line="360" w:lineRule="exact"/>
              <w:ind w:right="376"/>
              <w:jc w:val="right"/>
            </w:pPr>
            <w:r>
              <w:t>9 161</w:t>
            </w:r>
          </w:p>
        </w:tc>
        <w:tc>
          <w:tcPr>
            <w:tcW w:w="1416" w:type="dxa"/>
          </w:tcPr>
          <w:p w:rsidR="00000000" w:rsidRDefault="00000000">
            <w:pPr>
              <w:spacing w:line="360" w:lineRule="exact"/>
              <w:ind w:right="376"/>
              <w:jc w:val="right"/>
            </w:pPr>
            <w:r>
              <w:t>51.8</w:t>
            </w:r>
          </w:p>
        </w:tc>
        <w:tc>
          <w:tcPr>
            <w:tcW w:w="1416" w:type="dxa"/>
          </w:tcPr>
          <w:p w:rsidR="00000000" w:rsidRDefault="00000000">
            <w:pPr>
              <w:spacing w:line="360" w:lineRule="exact"/>
              <w:ind w:right="376"/>
              <w:jc w:val="right"/>
            </w:pPr>
            <w:r>
              <w:t>48.2</w:t>
            </w:r>
          </w:p>
        </w:tc>
        <w:tc>
          <w:tcPr>
            <w:tcW w:w="1416" w:type="dxa"/>
          </w:tcPr>
          <w:p w:rsidR="00000000" w:rsidRDefault="00000000">
            <w:pPr>
              <w:spacing w:line="360" w:lineRule="exact"/>
              <w:ind w:right="376"/>
              <w:jc w:val="right"/>
            </w:pPr>
            <w:r>
              <w:t>12.0</w:t>
            </w:r>
          </w:p>
        </w:tc>
        <w:tc>
          <w:tcPr>
            <w:tcW w:w="1416" w:type="dxa"/>
          </w:tcPr>
          <w:p w:rsidR="00000000" w:rsidRDefault="00000000">
            <w:pPr>
              <w:spacing w:line="360" w:lineRule="exact"/>
              <w:ind w:right="376"/>
              <w:jc w:val="right"/>
            </w:pPr>
            <w:r>
              <w:t>12.6</w:t>
            </w:r>
          </w:p>
        </w:tc>
        <w:tc>
          <w:tcPr>
            <w:tcW w:w="1416" w:type="dxa"/>
          </w:tcPr>
          <w:p w:rsidR="00000000" w:rsidRDefault="00000000">
            <w:pPr>
              <w:spacing w:line="360" w:lineRule="exact"/>
              <w:ind w:right="376"/>
              <w:jc w:val="right"/>
            </w:pPr>
            <w:r>
              <w:t>11.4</w:t>
            </w:r>
          </w:p>
        </w:tc>
      </w:tr>
      <w:tr w:rsidR="00000000">
        <w:tblPrEx>
          <w:tblCellMar>
            <w:top w:w="0" w:type="dxa"/>
            <w:bottom w:w="0" w:type="dxa"/>
          </w:tblCellMar>
        </w:tblPrEx>
        <w:tc>
          <w:tcPr>
            <w:tcW w:w="1416" w:type="dxa"/>
          </w:tcPr>
          <w:p w:rsidR="00000000" w:rsidRDefault="00000000">
            <w:pPr>
              <w:spacing w:line="360" w:lineRule="exact"/>
            </w:pPr>
            <w:r>
              <w:t>10-14</w:t>
            </w:r>
          </w:p>
        </w:tc>
        <w:tc>
          <w:tcPr>
            <w:tcW w:w="1416" w:type="dxa"/>
          </w:tcPr>
          <w:p w:rsidR="00000000" w:rsidRDefault="00000000">
            <w:pPr>
              <w:spacing w:line="360" w:lineRule="exact"/>
              <w:ind w:right="376"/>
              <w:jc w:val="right"/>
            </w:pPr>
            <w:r>
              <w:t>9 132</w:t>
            </w:r>
          </w:p>
        </w:tc>
        <w:tc>
          <w:tcPr>
            <w:tcW w:w="1416" w:type="dxa"/>
          </w:tcPr>
          <w:p w:rsidR="00000000" w:rsidRDefault="00000000">
            <w:pPr>
              <w:spacing w:line="360" w:lineRule="exact"/>
              <w:ind w:right="376"/>
              <w:jc w:val="right"/>
            </w:pPr>
            <w:r>
              <w:t>51.7</w:t>
            </w:r>
          </w:p>
        </w:tc>
        <w:tc>
          <w:tcPr>
            <w:tcW w:w="1416" w:type="dxa"/>
          </w:tcPr>
          <w:p w:rsidR="00000000" w:rsidRDefault="00000000">
            <w:pPr>
              <w:spacing w:line="360" w:lineRule="exact"/>
              <w:ind w:right="376"/>
              <w:jc w:val="right"/>
            </w:pPr>
            <w:r>
              <w:t>48.3</w:t>
            </w:r>
          </w:p>
        </w:tc>
        <w:tc>
          <w:tcPr>
            <w:tcW w:w="1416" w:type="dxa"/>
          </w:tcPr>
          <w:p w:rsidR="00000000" w:rsidRDefault="00000000">
            <w:pPr>
              <w:spacing w:line="360" w:lineRule="exact"/>
              <w:ind w:right="376"/>
              <w:jc w:val="right"/>
            </w:pPr>
            <w:r>
              <w:t>12.0</w:t>
            </w:r>
          </w:p>
        </w:tc>
        <w:tc>
          <w:tcPr>
            <w:tcW w:w="1416" w:type="dxa"/>
          </w:tcPr>
          <w:p w:rsidR="00000000" w:rsidRDefault="00000000">
            <w:pPr>
              <w:spacing w:line="360" w:lineRule="exact"/>
              <w:ind w:right="376"/>
              <w:jc w:val="right"/>
            </w:pPr>
            <w:r>
              <w:t>12.6</w:t>
            </w:r>
          </w:p>
        </w:tc>
        <w:tc>
          <w:tcPr>
            <w:tcW w:w="1416" w:type="dxa"/>
          </w:tcPr>
          <w:p w:rsidR="00000000" w:rsidRDefault="00000000">
            <w:pPr>
              <w:spacing w:line="360" w:lineRule="exact"/>
              <w:ind w:right="376"/>
              <w:jc w:val="right"/>
            </w:pPr>
            <w:r>
              <w:t>11.4</w:t>
            </w:r>
          </w:p>
        </w:tc>
      </w:tr>
      <w:tr w:rsidR="00000000">
        <w:tblPrEx>
          <w:tblCellMar>
            <w:top w:w="0" w:type="dxa"/>
            <w:bottom w:w="0" w:type="dxa"/>
          </w:tblCellMar>
        </w:tblPrEx>
        <w:tc>
          <w:tcPr>
            <w:tcW w:w="1416" w:type="dxa"/>
          </w:tcPr>
          <w:p w:rsidR="00000000" w:rsidRDefault="00000000">
            <w:pPr>
              <w:spacing w:line="360" w:lineRule="exact"/>
            </w:pPr>
            <w:r>
              <w:t>15-19</w:t>
            </w:r>
          </w:p>
        </w:tc>
        <w:tc>
          <w:tcPr>
            <w:tcW w:w="1416" w:type="dxa"/>
          </w:tcPr>
          <w:p w:rsidR="00000000" w:rsidRDefault="00000000">
            <w:pPr>
              <w:spacing w:line="360" w:lineRule="exact"/>
              <w:ind w:right="376"/>
              <w:jc w:val="right"/>
            </w:pPr>
            <w:r>
              <w:t>8 218</w:t>
            </w:r>
          </w:p>
        </w:tc>
        <w:tc>
          <w:tcPr>
            <w:tcW w:w="1416" w:type="dxa"/>
          </w:tcPr>
          <w:p w:rsidR="00000000" w:rsidRDefault="00000000">
            <w:pPr>
              <w:spacing w:line="360" w:lineRule="exact"/>
              <w:ind w:right="376"/>
              <w:jc w:val="right"/>
            </w:pPr>
            <w:r>
              <w:t>50.2</w:t>
            </w:r>
          </w:p>
        </w:tc>
        <w:tc>
          <w:tcPr>
            <w:tcW w:w="1416" w:type="dxa"/>
          </w:tcPr>
          <w:p w:rsidR="00000000" w:rsidRDefault="00000000">
            <w:pPr>
              <w:spacing w:line="360" w:lineRule="exact"/>
              <w:ind w:right="376"/>
              <w:jc w:val="right"/>
            </w:pPr>
            <w:r>
              <w:t>49.8</w:t>
            </w:r>
          </w:p>
        </w:tc>
        <w:tc>
          <w:tcPr>
            <w:tcW w:w="1416" w:type="dxa"/>
          </w:tcPr>
          <w:p w:rsidR="00000000" w:rsidRDefault="00000000">
            <w:pPr>
              <w:spacing w:line="360" w:lineRule="exact"/>
              <w:ind w:right="376"/>
              <w:jc w:val="right"/>
            </w:pPr>
            <w:r>
              <w:t>10.8</w:t>
            </w:r>
          </w:p>
        </w:tc>
        <w:tc>
          <w:tcPr>
            <w:tcW w:w="1416" w:type="dxa"/>
          </w:tcPr>
          <w:p w:rsidR="00000000" w:rsidRDefault="00000000">
            <w:pPr>
              <w:spacing w:line="360" w:lineRule="exact"/>
              <w:ind w:right="376"/>
              <w:jc w:val="right"/>
            </w:pPr>
            <w:r>
              <w:t>11.0</w:t>
            </w:r>
          </w:p>
        </w:tc>
        <w:tc>
          <w:tcPr>
            <w:tcW w:w="1416" w:type="dxa"/>
          </w:tcPr>
          <w:p w:rsidR="00000000" w:rsidRDefault="00000000">
            <w:pPr>
              <w:spacing w:line="360" w:lineRule="exact"/>
              <w:ind w:right="376"/>
              <w:jc w:val="right"/>
            </w:pPr>
            <w:r>
              <w:t>10.6</w:t>
            </w:r>
          </w:p>
        </w:tc>
      </w:tr>
      <w:tr w:rsidR="00000000">
        <w:tblPrEx>
          <w:tblCellMar>
            <w:top w:w="0" w:type="dxa"/>
            <w:bottom w:w="0" w:type="dxa"/>
          </w:tblCellMar>
        </w:tblPrEx>
        <w:tc>
          <w:tcPr>
            <w:tcW w:w="1416" w:type="dxa"/>
          </w:tcPr>
          <w:p w:rsidR="00000000" w:rsidRDefault="00000000">
            <w:pPr>
              <w:spacing w:line="360" w:lineRule="exact"/>
            </w:pPr>
            <w:r>
              <w:t>20-24</w:t>
            </w:r>
          </w:p>
        </w:tc>
        <w:tc>
          <w:tcPr>
            <w:tcW w:w="1416" w:type="dxa"/>
          </w:tcPr>
          <w:p w:rsidR="00000000" w:rsidRDefault="00000000">
            <w:pPr>
              <w:spacing w:line="360" w:lineRule="exact"/>
              <w:ind w:right="376"/>
              <w:jc w:val="right"/>
            </w:pPr>
            <w:r>
              <w:t>6 765</w:t>
            </w:r>
          </w:p>
        </w:tc>
        <w:tc>
          <w:tcPr>
            <w:tcW w:w="1416" w:type="dxa"/>
          </w:tcPr>
          <w:p w:rsidR="00000000" w:rsidRDefault="00000000">
            <w:pPr>
              <w:spacing w:line="360" w:lineRule="exact"/>
              <w:ind w:right="376"/>
              <w:jc w:val="right"/>
            </w:pPr>
            <w:r>
              <w:t>48.5</w:t>
            </w:r>
          </w:p>
        </w:tc>
        <w:tc>
          <w:tcPr>
            <w:tcW w:w="1416" w:type="dxa"/>
          </w:tcPr>
          <w:p w:rsidR="00000000" w:rsidRDefault="00000000">
            <w:pPr>
              <w:spacing w:line="360" w:lineRule="exact"/>
              <w:ind w:right="376"/>
              <w:jc w:val="right"/>
            </w:pPr>
            <w:r>
              <w:t>51.5</w:t>
            </w:r>
          </w:p>
        </w:tc>
        <w:tc>
          <w:tcPr>
            <w:tcW w:w="1416" w:type="dxa"/>
          </w:tcPr>
          <w:p w:rsidR="00000000" w:rsidRDefault="00000000">
            <w:pPr>
              <w:spacing w:line="360" w:lineRule="exact"/>
              <w:ind w:right="376"/>
              <w:jc w:val="right"/>
            </w:pPr>
            <w:r>
              <w:t>8.9</w:t>
            </w:r>
          </w:p>
        </w:tc>
        <w:tc>
          <w:tcPr>
            <w:tcW w:w="1416" w:type="dxa"/>
          </w:tcPr>
          <w:p w:rsidR="00000000" w:rsidRDefault="00000000">
            <w:pPr>
              <w:spacing w:line="360" w:lineRule="exact"/>
              <w:ind w:right="376"/>
              <w:jc w:val="right"/>
            </w:pPr>
            <w:r>
              <w:t>8.8</w:t>
            </w:r>
          </w:p>
        </w:tc>
        <w:tc>
          <w:tcPr>
            <w:tcW w:w="1416" w:type="dxa"/>
          </w:tcPr>
          <w:p w:rsidR="00000000" w:rsidRDefault="00000000">
            <w:pPr>
              <w:spacing w:line="360" w:lineRule="exact"/>
              <w:ind w:right="376"/>
              <w:jc w:val="right"/>
            </w:pPr>
            <w:r>
              <w:t>9.0</w:t>
            </w:r>
          </w:p>
        </w:tc>
      </w:tr>
      <w:tr w:rsidR="00000000">
        <w:tblPrEx>
          <w:tblCellMar>
            <w:top w:w="0" w:type="dxa"/>
            <w:bottom w:w="0" w:type="dxa"/>
          </w:tblCellMar>
        </w:tblPrEx>
        <w:tc>
          <w:tcPr>
            <w:tcW w:w="1416" w:type="dxa"/>
          </w:tcPr>
          <w:p w:rsidR="00000000" w:rsidRDefault="00000000">
            <w:pPr>
              <w:spacing w:line="360" w:lineRule="exact"/>
            </w:pPr>
            <w:r>
              <w:t>25-29</w:t>
            </w:r>
          </w:p>
        </w:tc>
        <w:tc>
          <w:tcPr>
            <w:tcW w:w="1416" w:type="dxa"/>
          </w:tcPr>
          <w:p w:rsidR="00000000" w:rsidRDefault="00000000">
            <w:pPr>
              <w:spacing w:line="360" w:lineRule="exact"/>
              <w:ind w:right="376"/>
              <w:jc w:val="right"/>
            </w:pPr>
            <w:r>
              <w:t>6 474</w:t>
            </w:r>
          </w:p>
        </w:tc>
        <w:tc>
          <w:tcPr>
            <w:tcW w:w="1416" w:type="dxa"/>
          </w:tcPr>
          <w:p w:rsidR="00000000" w:rsidRDefault="00000000">
            <w:pPr>
              <w:spacing w:line="360" w:lineRule="exact"/>
              <w:ind w:right="376"/>
              <w:jc w:val="right"/>
            </w:pPr>
            <w:r>
              <w:t>49.8</w:t>
            </w:r>
          </w:p>
        </w:tc>
        <w:tc>
          <w:tcPr>
            <w:tcW w:w="1416" w:type="dxa"/>
          </w:tcPr>
          <w:p w:rsidR="00000000" w:rsidRDefault="00000000">
            <w:pPr>
              <w:spacing w:line="360" w:lineRule="exact"/>
              <w:ind w:right="376"/>
              <w:jc w:val="right"/>
            </w:pPr>
            <w:r>
              <w:t>50.2</w:t>
            </w:r>
          </w:p>
        </w:tc>
        <w:tc>
          <w:tcPr>
            <w:tcW w:w="1416" w:type="dxa"/>
          </w:tcPr>
          <w:p w:rsidR="00000000" w:rsidRDefault="00000000">
            <w:pPr>
              <w:spacing w:line="360" w:lineRule="exact"/>
              <w:ind w:right="376"/>
              <w:jc w:val="right"/>
            </w:pPr>
            <w:r>
              <w:t>8.5</w:t>
            </w:r>
          </w:p>
        </w:tc>
        <w:tc>
          <w:tcPr>
            <w:tcW w:w="1416" w:type="dxa"/>
          </w:tcPr>
          <w:p w:rsidR="00000000" w:rsidRDefault="00000000">
            <w:pPr>
              <w:spacing w:line="360" w:lineRule="exact"/>
              <w:ind w:right="376"/>
              <w:jc w:val="right"/>
            </w:pPr>
            <w:r>
              <w:t>8.6</w:t>
            </w:r>
          </w:p>
        </w:tc>
        <w:tc>
          <w:tcPr>
            <w:tcW w:w="1416" w:type="dxa"/>
          </w:tcPr>
          <w:p w:rsidR="00000000" w:rsidRDefault="00000000">
            <w:pPr>
              <w:spacing w:line="360" w:lineRule="exact"/>
              <w:ind w:right="376"/>
              <w:jc w:val="right"/>
            </w:pPr>
            <w:r>
              <w:t>8.4</w:t>
            </w:r>
          </w:p>
        </w:tc>
      </w:tr>
      <w:tr w:rsidR="00000000">
        <w:tblPrEx>
          <w:tblCellMar>
            <w:top w:w="0" w:type="dxa"/>
            <w:bottom w:w="0" w:type="dxa"/>
          </w:tblCellMar>
        </w:tblPrEx>
        <w:tc>
          <w:tcPr>
            <w:tcW w:w="1416" w:type="dxa"/>
          </w:tcPr>
          <w:p w:rsidR="00000000" w:rsidRDefault="00000000">
            <w:pPr>
              <w:spacing w:line="360" w:lineRule="exact"/>
            </w:pPr>
            <w:r>
              <w:t>30-34</w:t>
            </w:r>
          </w:p>
        </w:tc>
        <w:tc>
          <w:tcPr>
            <w:tcW w:w="1416" w:type="dxa"/>
          </w:tcPr>
          <w:p w:rsidR="00000000" w:rsidRDefault="00000000">
            <w:pPr>
              <w:spacing w:line="360" w:lineRule="exact"/>
              <w:ind w:right="376"/>
              <w:jc w:val="right"/>
            </w:pPr>
            <w:r>
              <w:t>6 001</w:t>
            </w:r>
          </w:p>
        </w:tc>
        <w:tc>
          <w:tcPr>
            <w:tcW w:w="1416" w:type="dxa"/>
          </w:tcPr>
          <w:p w:rsidR="00000000" w:rsidRDefault="00000000">
            <w:pPr>
              <w:spacing w:line="360" w:lineRule="exact"/>
              <w:ind w:right="376"/>
              <w:jc w:val="right"/>
            </w:pPr>
            <w:r>
              <w:t>49.7</w:t>
            </w:r>
          </w:p>
        </w:tc>
        <w:tc>
          <w:tcPr>
            <w:tcW w:w="1416" w:type="dxa"/>
          </w:tcPr>
          <w:p w:rsidR="00000000" w:rsidRDefault="00000000">
            <w:pPr>
              <w:spacing w:line="360" w:lineRule="exact"/>
              <w:ind w:right="376"/>
              <w:jc w:val="right"/>
            </w:pPr>
            <w:r>
              <w:t>50.3</w:t>
            </w:r>
          </w:p>
        </w:tc>
        <w:tc>
          <w:tcPr>
            <w:tcW w:w="1416" w:type="dxa"/>
          </w:tcPr>
          <w:p w:rsidR="00000000" w:rsidRDefault="00000000">
            <w:pPr>
              <w:spacing w:line="360" w:lineRule="exact"/>
              <w:ind w:right="376"/>
              <w:jc w:val="right"/>
            </w:pPr>
            <w:r>
              <w:t>7.9</w:t>
            </w:r>
          </w:p>
        </w:tc>
        <w:tc>
          <w:tcPr>
            <w:tcW w:w="1416" w:type="dxa"/>
          </w:tcPr>
          <w:p w:rsidR="00000000" w:rsidRDefault="00000000">
            <w:pPr>
              <w:spacing w:line="360" w:lineRule="exact"/>
              <w:ind w:right="376"/>
              <w:jc w:val="right"/>
            </w:pPr>
            <w:r>
              <w:t>8.0</w:t>
            </w:r>
          </w:p>
        </w:tc>
        <w:tc>
          <w:tcPr>
            <w:tcW w:w="1416" w:type="dxa"/>
          </w:tcPr>
          <w:p w:rsidR="00000000" w:rsidRDefault="00000000">
            <w:pPr>
              <w:spacing w:line="360" w:lineRule="exact"/>
              <w:ind w:right="376"/>
              <w:jc w:val="right"/>
            </w:pPr>
            <w:r>
              <w:t>7.8</w:t>
            </w:r>
          </w:p>
        </w:tc>
      </w:tr>
      <w:tr w:rsidR="00000000">
        <w:tblPrEx>
          <w:tblCellMar>
            <w:top w:w="0" w:type="dxa"/>
            <w:bottom w:w="0" w:type="dxa"/>
          </w:tblCellMar>
        </w:tblPrEx>
        <w:tc>
          <w:tcPr>
            <w:tcW w:w="1416" w:type="dxa"/>
          </w:tcPr>
          <w:p w:rsidR="00000000" w:rsidRDefault="00000000">
            <w:pPr>
              <w:spacing w:line="360" w:lineRule="exact"/>
            </w:pPr>
            <w:r>
              <w:t>35-39</w:t>
            </w:r>
          </w:p>
        </w:tc>
        <w:tc>
          <w:tcPr>
            <w:tcW w:w="1416" w:type="dxa"/>
          </w:tcPr>
          <w:p w:rsidR="00000000" w:rsidRDefault="00000000">
            <w:pPr>
              <w:spacing w:line="360" w:lineRule="exact"/>
              <w:ind w:right="376"/>
              <w:jc w:val="right"/>
            </w:pPr>
            <w:r>
              <w:t>5 551</w:t>
            </w:r>
          </w:p>
        </w:tc>
        <w:tc>
          <w:tcPr>
            <w:tcW w:w="1416" w:type="dxa"/>
          </w:tcPr>
          <w:p w:rsidR="00000000" w:rsidRDefault="00000000">
            <w:pPr>
              <w:spacing w:line="360" w:lineRule="exact"/>
              <w:ind w:right="376"/>
              <w:jc w:val="right"/>
            </w:pPr>
            <w:r>
              <w:t>48.6</w:t>
            </w:r>
          </w:p>
        </w:tc>
        <w:tc>
          <w:tcPr>
            <w:tcW w:w="1416" w:type="dxa"/>
          </w:tcPr>
          <w:p w:rsidR="00000000" w:rsidRDefault="00000000">
            <w:pPr>
              <w:spacing w:line="360" w:lineRule="exact"/>
              <w:ind w:right="376"/>
              <w:jc w:val="right"/>
            </w:pPr>
            <w:r>
              <w:t>51.4</w:t>
            </w:r>
          </w:p>
        </w:tc>
        <w:tc>
          <w:tcPr>
            <w:tcW w:w="1416" w:type="dxa"/>
          </w:tcPr>
          <w:p w:rsidR="00000000" w:rsidRDefault="00000000">
            <w:pPr>
              <w:spacing w:line="360" w:lineRule="exact"/>
              <w:ind w:right="376"/>
              <w:jc w:val="right"/>
            </w:pPr>
            <w:r>
              <w:t>7.3</w:t>
            </w:r>
          </w:p>
        </w:tc>
        <w:tc>
          <w:tcPr>
            <w:tcW w:w="1416" w:type="dxa"/>
          </w:tcPr>
          <w:p w:rsidR="00000000" w:rsidRDefault="00000000">
            <w:pPr>
              <w:spacing w:line="360" w:lineRule="exact"/>
              <w:ind w:right="376"/>
              <w:jc w:val="right"/>
            </w:pPr>
            <w:r>
              <w:t>7.2</w:t>
            </w:r>
          </w:p>
        </w:tc>
        <w:tc>
          <w:tcPr>
            <w:tcW w:w="1416" w:type="dxa"/>
          </w:tcPr>
          <w:p w:rsidR="00000000" w:rsidRDefault="00000000">
            <w:pPr>
              <w:spacing w:line="360" w:lineRule="exact"/>
              <w:ind w:right="376"/>
              <w:jc w:val="right"/>
            </w:pPr>
            <w:r>
              <w:t>7.3</w:t>
            </w:r>
          </w:p>
        </w:tc>
      </w:tr>
      <w:tr w:rsidR="00000000">
        <w:tblPrEx>
          <w:tblCellMar>
            <w:top w:w="0" w:type="dxa"/>
            <w:bottom w:w="0" w:type="dxa"/>
          </w:tblCellMar>
        </w:tblPrEx>
        <w:tc>
          <w:tcPr>
            <w:tcW w:w="1416" w:type="dxa"/>
          </w:tcPr>
          <w:p w:rsidR="00000000" w:rsidRDefault="00000000">
            <w:pPr>
              <w:spacing w:line="360" w:lineRule="exact"/>
            </w:pPr>
            <w:r>
              <w:t>40-44</w:t>
            </w:r>
          </w:p>
        </w:tc>
        <w:tc>
          <w:tcPr>
            <w:tcW w:w="1416" w:type="dxa"/>
          </w:tcPr>
          <w:p w:rsidR="00000000" w:rsidRDefault="00000000">
            <w:pPr>
              <w:spacing w:line="360" w:lineRule="exact"/>
              <w:ind w:right="376"/>
              <w:jc w:val="right"/>
            </w:pPr>
            <w:r>
              <w:t>4 509</w:t>
            </w:r>
          </w:p>
        </w:tc>
        <w:tc>
          <w:tcPr>
            <w:tcW w:w="1416" w:type="dxa"/>
          </w:tcPr>
          <w:p w:rsidR="00000000" w:rsidRDefault="00000000">
            <w:pPr>
              <w:spacing w:line="360" w:lineRule="exact"/>
              <w:ind w:right="376"/>
              <w:jc w:val="right"/>
            </w:pPr>
            <w:r>
              <w:t>47.5</w:t>
            </w:r>
          </w:p>
        </w:tc>
        <w:tc>
          <w:tcPr>
            <w:tcW w:w="1416" w:type="dxa"/>
          </w:tcPr>
          <w:p w:rsidR="00000000" w:rsidRDefault="00000000">
            <w:pPr>
              <w:spacing w:line="360" w:lineRule="exact"/>
              <w:ind w:right="376"/>
              <w:jc w:val="right"/>
            </w:pPr>
            <w:r>
              <w:t>52.5</w:t>
            </w:r>
          </w:p>
        </w:tc>
        <w:tc>
          <w:tcPr>
            <w:tcW w:w="1416" w:type="dxa"/>
          </w:tcPr>
          <w:p w:rsidR="00000000" w:rsidRDefault="00000000">
            <w:pPr>
              <w:spacing w:line="360" w:lineRule="exact"/>
              <w:ind w:right="376"/>
              <w:jc w:val="right"/>
            </w:pPr>
            <w:r>
              <w:t>5.9</w:t>
            </w:r>
          </w:p>
        </w:tc>
        <w:tc>
          <w:tcPr>
            <w:tcW w:w="1416" w:type="dxa"/>
          </w:tcPr>
          <w:p w:rsidR="00000000" w:rsidRDefault="00000000">
            <w:pPr>
              <w:spacing w:line="360" w:lineRule="exact"/>
              <w:ind w:right="376"/>
              <w:jc w:val="right"/>
            </w:pPr>
            <w:r>
              <w:t>5.7</w:t>
            </w:r>
          </w:p>
        </w:tc>
        <w:tc>
          <w:tcPr>
            <w:tcW w:w="1416" w:type="dxa"/>
          </w:tcPr>
          <w:p w:rsidR="00000000" w:rsidRDefault="00000000">
            <w:pPr>
              <w:spacing w:line="360" w:lineRule="exact"/>
              <w:ind w:right="376"/>
              <w:jc w:val="right"/>
            </w:pPr>
            <w:r>
              <w:t>6.1</w:t>
            </w:r>
          </w:p>
        </w:tc>
      </w:tr>
      <w:tr w:rsidR="00000000">
        <w:tblPrEx>
          <w:tblCellMar>
            <w:top w:w="0" w:type="dxa"/>
            <w:bottom w:w="0" w:type="dxa"/>
          </w:tblCellMar>
        </w:tblPrEx>
        <w:tc>
          <w:tcPr>
            <w:tcW w:w="1416" w:type="dxa"/>
          </w:tcPr>
          <w:p w:rsidR="00000000" w:rsidRDefault="00000000">
            <w:pPr>
              <w:spacing w:line="360" w:lineRule="exact"/>
            </w:pPr>
            <w:r>
              <w:t>45-49</w:t>
            </w:r>
          </w:p>
        </w:tc>
        <w:tc>
          <w:tcPr>
            <w:tcW w:w="1416" w:type="dxa"/>
          </w:tcPr>
          <w:p w:rsidR="00000000" w:rsidRDefault="00000000">
            <w:pPr>
              <w:spacing w:line="360" w:lineRule="exact"/>
              <w:ind w:right="376"/>
              <w:jc w:val="right"/>
            </w:pPr>
            <w:r>
              <w:t>3 105</w:t>
            </w:r>
          </w:p>
        </w:tc>
        <w:tc>
          <w:tcPr>
            <w:tcW w:w="1416" w:type="dxa"/>
          </w:tcPr>
          <w:p w:rsidR="00000000" w:rsidRDefault="00000000">
            <w:pPr>
              <w:spacing w:line="360" w:lineRule="exact"/>
              <w:ind w:right="376"/>
              <w:jc w:val="right"/>
            </w:pPr>
            <w:r>
              <w:t>47.3</w:t>
            </w:r>
          </w:p>
        </w:tc>
        <w:tc>
          <w:tcPr>
            <w:tcW w:w="1416" w:type="dxa"/>
          </w:tcPr>
          <w:p w:rsidR="00000000" w:rsidRDefault="00000000">
            <w:pPr>
              <w:spacing w:line="360" w:lineRule="exact"/>
              <w:ind w:right="376"/>
              <w:jc w:val="right"/>
            </w:pPr>
            <w:r>
              <w:t>52.7</w:t>
            </w:r>
          </w:p>
        </w:tc>
        <w:tc>
          <w:tcPr>
            <w:tcW w:w="1416" w:type="dxa"/>
          </w:tcPr>
          <w:p w:rsidR="00000000" w:rsidRDefault="00000000">
            <w:pPr>
              <w:spacing w:line="360" w:lineRule="exact"/>
              <w:ind w:right="376"/>
              <w:jc w:val="right"/>
            </w:pPr>
            <w:r>
              <w:t>4.1</w:t>
            </w:r>
          </w:p>
        </w:tc>
        <w:tc>
          <w:tcPr>
            <w:tcW w:w="1416" w:type="dxa"/>
          </w:tcPr>
          <w:p w:rsidR="00000000" w:rsidRDefault="00000000">
            <w:pPr>
              <w:spacing w:line="360" w:lineRule="exact"/>
              <w:ind w:right="376"/>
              <w:jc w:val="right"/>
            </w:pPr>
            <w:r>
              <w:t>3.9</w:t>
            </w:r>
          </w:p>
        </w:tc>
        <w:tc>
          <w:tcPr>
            <w:tcW w:w="1416" w:type="dxa"/>
          </w:tcPr>
          <w:p w:rsidR="00000000" w:rsidRDefault="00000000">
            <w:pPr>
              <w:spacing w:line="360" w:lineRule="exact"/>
              <w:ind w:right="376"/>
              <w:jc w:val="right"/>
            </w:pPr>
            <w:r>
              <w:t>4.2</w:t>
            </w:r>
          </w:p>
        </w:tc>
      </w:tr>
      <w:tr w:rsidR="00000000">
        <w:tblPrEx>
          <w:tblCellMar>
            <w:top w:w="0" w:type="dxa"/>
            <w:bottom w:w="0" w:type="dxa"/>
          </w:tblCellMar>
        </w:tblPrEx>
        <w:tc>
          <w:tcPr>
            <w:tcW w:w="1416" w:type="dxa"/>
          </w:tcPr>
          <w:p w:rsidR="00000000" w:rsidRDefault="00000000">
            <w:pPr>
              <w:spacing w:line="360" w:lineRule="exact"/>
            </w:pPr>
            <w:r>
              <w:t>50-54</w:t>
            </w:r>
          </w:p>
        </w:tc>
        <w:tc>
          <w:tcPr>
            <w:tcW w:w="1416" w:type="dxa"/>
          </w:tcPr>
          <w:p w:rsidR="00000000" w:rsidRDefault="00000000">
            <w:pPr>
              <w:spacing w:line="360" w:lineRule="exact"/>
              <w:ind w:right="376"/>
              <w:jc w:val="right"/>
            </w:pPr>
            <w:r>
              <w:t>2 137</w:t>
            </w:r>
          </w:p>
        </w:tc>
        <w:tc>
          <w:tcPr>
            <w:tcW w:w="1416" w:type="dxa"/>
          </w:tcPr>
          <w:p w:rsidR="00000000" w:rsidRDefault="00000000">
            <w:pPr>
              <w:spacing w:line="360" w:lineRule="exact"/>
              <w:ind w:right="376"/>
              <w:jc w:val="right"/>
            </w:pPr>
            <w:r>
              <w:t>45.2</w:t>
            </w:r>
          </w:p>
        </w:tc>
        <w:tc>
          <w:tcPr>
            <w:tcW w:w="1416" w:type="dxa"/>
          </w:tcPr>
          <w:p w:rsidR="00000000" w:rsidRDefault="00000000">
            <w:pPr>
              <w:spacing w:line="360" w:lineRule="exact"/>
              <w:ind w:right="376"/>
              <w:jc w:val="right"/>
            </w:pPr>
            <w:r>
              <w:t>54.8</w:t>
            </w:r>
          </w:p>
        </w:tc>
        <w:tc>
          <w:tcPr>
            <w:tcW w:w="1416" w:type="dxa"/>
          </w:tcPr>
          <w:p w:rsidR="00000000" w:rsidRDefault="00000000">
            <w:pPr>
              <w:spacing w:line="360" w:lineRule="exact"/>
              <w:ind w:right="376"/>
              <w:jc w:val="right"/>
            </w:pPr>
            <w:r>
              <w:t>2.8</w:t>
            </w:r>
          </w:p>
        </w:tc>
        <w:tc>
          <w:tcPr>
            <w:tcW w:w="1416" w:type="dxa"/>
          </w:tcPr>
          <w:p w:rsidR="00000000" w:rsidRDefault="00000000">
            <w:pPr>
              <w:spacing w:line="360" w:lineRule="exact"/>
              <w:ind w:right="376"/>
              <w:jc w:val="right"/>
            </w:pPr>
            <w:r>
              <w:t>2.6</w:t>
            </w:r>
          </w:p>
        </w:tc>
        <w:tc>
          <w:tcPr>
            <w:tcW w:w="1416" w:type="dxa"/>
          </w:tcPr>
          <w:p w:rsidR="00000000" w:rsidRDefault="00000000">
            <w:pPr>
              <w:spacing w:line="360" w:lineRule="exact"/>
              <w:ind w:right="376"/>
              <w:jc w:val="right"/>
            </w:pPr>
            <w:r>
              <w:t>3.0</w:t>
            </w:r>
          </w:p>
        </w:tc>
      </w:tr>
      <w:tr w:rsidR="00000000">
        <w:tblPrEx>
          <w:tblCellMar>
            <w:top w:w="0" w:type="dxa"/>
            <w:bottom w:w="0" w:type="dxa"/>
          </w:tblCellMar>
        </w:tblPrEx>
        <w:tc>
          <w:tcPr>
            <w:tcW w:w="1416" w:type="dxa"/>
          </w:tcPr>
          <w:p w:rsidR="00000000" w:rsidRDefault="00000000">
            <w:pPr>
              <w:spacing w:line="360" w:lineRule="exact"/>
            </w:pPr>
            <w:r>
              <w:t>55-59</w:t>
            </w:r>
          </w:p>
        </w:tc>
        <w:tc>
          <w:tcPr>
            <w:tcW w:w="1416" w:type="dxa"/>
          </w:tcPr>
          <w:p w:rsidR="00000000" w:rsidRDefault="00000000">
            <w:pPr>
              <w:spacing w:line="360" w:lineRule="exact"/>
              <w:ind w:right="376"/>
              <w:jc w:val="right"/>
            </w:pPr>
            <w:r>
              <w:t>1 804</w:t>
            </w:r>
          </w:p>
        </w:tc>
        <w:tc>
          <w:tcPr>
            <w:tcW w:w="1416" w:type="dxa"/>
          </w:tcPr>
          <w:p w:rsidR="00000000" w:rsidRDefault="00000000">
            <w:pPr>
              <w:spacing w:line="360" w:lineRule="exact"/>
              <w:ind w:right="376"/>
              <w:jc w:val="right"/>
            </w:pPr>
            <w:r>
              <w:t>44.0</w:t>
            </w:r>
          </w:p>
        </w:tc>
        <w:tc>
          <w:tcPr>
            <w:tcW w:w="1416" w:type="dxa"/>
          </w:tcPr>
          <w:p w:rsidR="00000000" w:rsidRDefault="00000000">
            <w:pPr>
              <w:spacing w:line="360" w:lineRule="exact"/>
              <w:ind w:right="376"/>
              <w:jc w:val="right"/>
            </w:pPr>
            <w:r>
              <w:t>56.0</w:t>
            </w:r>
          </w:p>
        </w:tc>
        <w:tc>
          <w:tcPr>
            <w:tcW w:w="1416" w:type="dxa"/>
          </w:tcPr>
          <w:p w:rsidR="00000000" w:rsidRDefault="00000000">
            <w:pPr>
              <w:spacing w:line="360" w:lineRule="exact"/>
              <w:ind w:right="376"/>
              <w:jc w:val="right"/>
            </w:pPr>
            <w:r>
              <w:t>2.4</w:t>
            </w:r>
          </w:p>
        </w:tc>
        <w:tc>
          <w:tcPr>
            <w:tcW w:w="1416" w:type="dxa"/>
          </w:tcPr>
          <w:p w:rsidR="00000000" w:rsidRDefault="00000000">
            <w:pPr>
              <w:spacing w:line="360" w:lineRule="exact"/>
              <w:ind w:right="376"/>
              <w:jc w:val="right"/>
            </w:pPr>
            <w:r>
              <w:t>2.1</w:t>
            </w:r>
          </w:p>
        </w:tc>
        <w:tc>
          <w:tcPr>
            <w:tcW w:w="1416" w:type="dxa"/>
          </w:tcPr>
          <w:p w:rsidR="00000000" w:rsidRDefault="00000000">
            <w:pPr>
              <w:spacing w:line="360" w:lineRule="exact"/>
              <w:ind w:right="376"/>
              <w:jc w:val="right"/>
            </w:pPr>
            <w:r>
              <w:t>2.6</w:t>
            </w:r>
          </w:p>
        </w:tc>
      </w:tr>
      <w:tr w:rsidR="00000000">
        <w:tblPrEx>
          <w:tblCellMar>
            <w:top w:w="0" w:type="dxa"/>
            <w:bottom w:w="0" w:type="dxa"/>
          </w:tblCellMar>
        </w:tblPrEx>
        <w:tc>
          <w:tcPr>
            <w:tcW w:w="1416" w:type="dxa"/>
          </w:tcPr>
          <w:p w:rsidR="00000000" w:rsidRDefault="00000000">
            <w:pPr>
              <w:spacing w:line="360" w:lineRule="exact"/>
            </w:pPr>
            <w:r>
              <w:t>60-64</w:t>
            </w:r>
          </w:p>
        </w:tc>
        <w:tc>
          <w:tcPr>
            <w:tcW w:w="1416" w:type="dxa"/>
          </w:tcPr>
          <w:p w:rsidR="00000000" w:rsidRDefault="00000000">
            <w:pPr>
              <w:spacing w:line="360" w:lineRule="exact"/>
              <w:ind w:right="376"/>
              <w:jc w:val="right"/>
            </w:pPr>
            <w:r>
              <w:t>1 767</w:t>
            </w:r>
          </w:p>
        </w:tc>
        <w:tc>
          <w:tcPr>
            <w:tcW w:w="1416" w:type="dxa"/>
          </w:tcPr>
          <w:p w:rsidR="00000000" w:rsidRDefault="00000000">
            <w:pPr>
              <w:spacing w:line="360" w:lineRule="exact"/>
              <w:ind w:right="376"/>
              <w:jc w:val="right"/>
            </w:pPr>
            <w:r>
              <w:t>43.9</w:t>
            </w:r>
          </w:p>
        </w:tc>
        <w:tc>
          <w:tcPr>
            <w:tcW w:w="1416" w:type="dxa"/>
          </w:tcPr>
          <w:p w:rsidR="00000000" w:rsidRDefault="00000000">
            <w:pPr>
              <w:spacing w:line="360" w:lineRule="exact"/>
              <w:ind w:right="376"/>
              <w:jc w:val="right"/>
            </w:pPr>
            <w:r>
              <w:t>56.1</w:t>
            </w:r>
          </w:p>
        </w:tc>
        <w:tc>
          <w:tcPr>
            <w:tcW w:w="1416" w:type="dxa"/>
          </w:tcPr>
          <w:p w:rsidR="00000000" w:rsidRDefault="00000000">
            <w:pPr>
              <w:spacing w:line="360" w:lineRule="exact"/>
              <w:ind w:right="376"/>
              <w:jc w:val="right"/>
            </w:pPr>
            <w:r>
              <w:t>2.3</w:t>
            </w:r>
          </w:p>
        </w:tc>
        <w:tc>
          <w:tcPr>
            <w:tcW w:w="1416" w:type="dxa"/>
          </w:tcPr>
          <w:p w:rsidR="00000000" w:rsidRDefault="00000000">
            <w:pPr>
              <w:spacing w:line="360" w:lineRule="exact"/>
              <w:ind w:right="376"/>
              <w:jc w:val="right"/>
            </w:pPr>
            <w:r>
              <w:t>2.1</w:t>
            </w:r>
          </w:p>
        </w:tc>
        <w:tc>
          <w:tcPr>
            <w:tcW w:w="1416" w:type="dxa"/>
          </w:tcPr>
          <w:p w:rsidR="00000000" w:rsidRDefault="00000000">
            <w:pPr>
              <w:spacing w:line="360" w:lineRule="exact"/>
              <w:ind w:right="376"/>
              <w:jc w:val="right"/>
            </w:pPr>
            <w:r>
              <w:t>2.6</w:t>
            </w:r>
          </w:p>
        </w:tc>
      </w:tr>
      <w:tr w:rsidR="00000000">
        <w:tblPrEx>
          <w:tblCellMar>
            <w:top w:w="0" w:type="dxa"/>
            <w:bottom w:w="0" w:type="dxa"/>
          </w:tblCellMar>
        </w:tblPrEx>
        <w:tc>
          <w:tcPr>
            <w:tcW w:w="1416" w:type="dxa"/>
            <w:tcBorders>
              <w:bottom w:val="single" w:sz="6" w:space="0" w:color="auto"/>
            </w:tcBorders>
          </w:tcPr>
          <w:p w:rsidR="00000000" w:rsidRDefault="00000000">
            <w:pPr>
              <w:spacing w:line="360" w:lineRule="exact"/>
            </w:pPr>
            <w:r>
              <w:t>65+</w:t>
            </w:r>
          </w:p>
        </w:tc>
        <w:tc>
          <w:tcPr>
            <w:tcW w:w="1416" w:type="dxa"/>
            <w:tcBorders>
              <w:bottom w:val="single" w:sz="6" w:space="0" w:color="auto"/>
            </w:tcBorders>
          </w:tcPr>
          <w:p w:rsidR="00000000" w:rsidRDefault="00000000">
            <w:pPr>
              <w:spacing w:line="360" w:lineRule="exact"/>
              <w:ind w:right="376"/>
              <w:jc w:val="right"/>
            </w:pPr>
            <w:r>
              <w:t>4 433</w:t>
            </w:r>
          </w:p>
        </w:tc>
        <w:tc>
          <w:tcPr>
            <w:tcW w:w="1416" w:type="dxa"/>
            <w:tcBorders>
              <w:bottom w:val="single" w:sz="6" w:space="0" w:color="auto"/>
            </w:tcBorders>
          </w:tcPr>
          <w:p w:rsidR="00000000" w:rsidRDefault="00000000">
            <w:pPr>
              <w:spacing w:line="360" w:lineRule="exact"/>
              <w:ind w:right="376"/>
              <w:jc w:val="right"/>
            </w:pPr>
            <w:r>
              <w:t>40.6</w:t>
            </w:r>
          </w:p>
        </w:tc>
        <w:tc>
          <w:tcPr>
            <w:tcW w:w="1416" w:type="dxa"/>
            <w:tcBorders>
              <w:bottom w:val="single" w:sz="6" w:space="0" w:color="auto"/>
            </w:tcBorders>
          </w:tcPr>
          <w:p w:rsidR="00000000" w:rsidRDefault="00000000">
            <w:pPr>
              <w:spacing w:line="360" w:lineRule="exact"/>
              <w:ind w:right="376"/>
              <w:jc w:val="right"/>
            </w:pPr>
            <w:r>
              <w:t>59.4</w:t>
            </w:r>
          </w:p>
        </w:tc>
        <w:tc>
          <w:tcPr>
            <w:tcW w:w="1416" w:type="dxa"/>
            <w:tcBorders>
              <w:bottom w:val="single" w:sz="6" w:space="0" w:color="auto"/>
            </w:tcBorders>
          </w:tcPr>
          <w:p w:rsidR="00000000" w:rsidRDefault="00000000">
            <w:pPr>
              <w:spacing w:line="360" w:lineRule="exact"/>
              <w:ind w:right="376"/>
              <w:jc w:val="right"/>
            </w:pPr>
            <w:r>
              <w:t>5.8</w:t>
            </w:r>
          </w:p>
        </w:tc>
        <w:tc>
          <w:tcPr>
            <w:tcW w:w="1416" w:type="dxa"/>
            <w:tcBorders>
              <w:bottom w:val="single" w:sz="6" w:space="0" w:color="auto"/>
            </w:tcBorders>
          </w:tcPr>
          <w:p w:rsidR="00000000" w:rsidRDefault="00000000">
            <w:pPr>
              <w:spacing w:line="360" w:lineRule="exact"/>
              <w:ind w:right="376"/>
              <w:jc w:val="right"/>
            </w:pPr>
            <w:r>
              <w:t>4.8</w:t>
            </w:r>
          </w:p>
        </w:tc>
        <w:tc>
          <w:tcPr>
            <w:tcW w:w="1416" w:type="dxa"/>
            <w:tcBorders>
              <w:bottom w:val="single" w:sz="6" w:space="0" w:color="auto"/>
            </w:tcBorders>
          </w:tcPr>
          <w:p w:rsidR="00000000" w:rsidRDefault="00000000">
            <w:pPr>
              <w:spacing w:line="360" w:lineRule="exact"/>
              <w:ind w:right="376"/>
              <w:jc w:val="right"/>
            </w:pPr>
            <w:r>
              <w:t>4.8</w:t>
            </w:r>
          </w:p>
        </w:tc>
      </w:tr>
    </w:tbl>
    <w:p w:rsidR="00000000" w:rsidRDefault="00000000">
      <w:pPr>
        <w:spacing w:line="360" w:lineRule="exact"/>
        <w:ind w:firstLine="425"/>
        <w:rPr>
          <w:rFonts w:ascii="楷体" w:eastAsia="楷体"/>
        </w:rPr>
      </w:pPr>
      <w:r>
        <w:rPr>
          <w:rFonts w:ascii="楷体" w:eastAsia="楷体" w:hint="eastAsia"/>
        </w:rPr>
        <w:t>注：</w:t>
      </w:r>
      <w:r>
        <w:rPr>
          <w:rFonts w:ascii="楷体" w:eastAsia="楷体"/>
          <w:vertAlign w:val="superscript"/>
        </w:rPr>
        <w:t>*</w:t>
      </w:r>
      <w:r>
        <w:rPr>
          <w:rFonts w:ascii="楷体" w:eastAsia="楷体" w:hint="eastAsia"/>
        </w:rPr>
        <w:t>初步数字。</w:t>
      </w:r>
    </w:p>
    <w:p w:rsidR="00000000" w:rsidRDefault="00000000">
      <w:pPr>
        <w:spacing w:after="240" w:line="360" w:lineRule="exact"/>
        <w:ind w:firstLine="425"/>
        <w:rPr>
          <w:rFonts w:ascii="楷体" w:eastAsia="楷体"/>
        </w:rPr>
      </w:pPr>
      <w:r>
        <w:rPr>
          <w:rFonts w:ascii="楷体" w:eastAsia="楷体" w:hint="eastAsia"/>
        </w:rPr>
        <w:t>资料来源：人口普查中央指导委员会：按</w:t>
      </w:r>
      <w:r>
        <w:rPr>
          <w:rFonts w:ascii="楷体" w:eastAsia="楷体"/>
        </w:rPr>
        <w:t>3%</w:t>
      </w:r>
      <w:r>
        <w:rPr>
          <w:rFonts w:ascii="楷体" w:eastAsia="楷体" w:hint="eastAsia"/>
        </w:rPr>
        <w:t>抽样人口调查推断。</w:t>
      </w:r>
    </w:p>
    <w:p w:rsidR="00000000" w:rsidRDefault="00000000">
      <w:pPr>
        <w:spacing w:line="360" w:lineRule="exact"/>
        <w:rPr>
          <w:rFonts w:ascii="SimHei" w:eastAsia="SimHei"/>
        </w:rPr>
      </w:pPr>
      <w:r>
        <w:rPr>
          <w:rFonts w:ascii="SimHei" w:eastAsia="SimHei"/>
        </w:rPr>
        <w:t>1.4. 1999</w:t>
      </w:r>
      <w:r>
        <w:rPr>
          <w:rFonts w:ascii="SimHei" w:eastAsia="SimHei" w:hint="eastAsia"/>
        </w:rPr>
        <w:t>年</w:t>
      </w:r>
      <w:r>
        <w:rPr>
          <w:rFonts w:ascii="SimHei" w:eastAsia="SimHei"/>
        </w:rPr>
        <w:t>4</w:t>
      </w:r>
      <w:r>
        <w:rPr>
          <w:rFonts w:ascii="SimHei" w:eastAsia="SimHei" w:hint="eastAsia"/>
        </w:rPr>
        <w:t>月</w:t>
      </w:r>
      <w:r>
        <w:rPr>
          <w:rFonts w:ascii="SimHei" w:eastAsia="SimHei"/>
        </w:rPr>
        <w:t>1</w:t>
      </w:r>
      <w:r>
        <w:rPr>
          <w:rFonts w:ascii="SimHei" w:eastAsia="SimHei" w:hint="eastAsia"/>
        </w:rPr>
        <w:t>日以前</w:t>
      </w:r>
      <w:r>
        <w:rPr>
          <w:rFonts w:ascii="SimHei" w:eastAsia="SimHei"/>
        </w:rPr>
        <w:t>5</w:t>
      </w:r>
      <w:r>
        <w:rPr>
          <w:rFonts w:ascii="SimHei" w:eastAsia="SimHei" w:hint="eastAsia"/>
        </w:rPr>
        <w:t>年的迁移率</w:t>
      </w:r>
    </w:p>
    <w:p w:rsidR="00000000" w:rsidRDefault="00000000">
      <w:pPr>
        <w:spacing w:line="360" w:lineRule="exact"/>
        <w:jc w:val="right"/>
        <w:rPr>
          <w:rFonts w:ascii="SimHei" w:eastAsia="SimHei"/>
        </w:rPr>
      </w:pPr>
      <w:r>
        <w:rPr>
          <w:rFonts w:ascii="SimHei" w:eastAsia="SimHei" w:hint="eastAsia"/>
        </w:rPr>
        <w:t>单位：</w:t>
      </w:r>
      <w:r>
        <w:rPr>
          <w:rFonts w:ascii="SimHei" w:eastAsia="SimHei"/>
        </w:rPr>
        <w:t>%</w:t>
      </w:r>
    </w:p>
    <w:tbl>
      <w:tblPr>
        <w:tblW w:w="0" w:type="auto"/>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2188"/>
        <w:gridCol w:w="1287"/>
        <w:gridCol w:w="1287"/>
        <w:gridCol w:w="1287"/>
        <w:gridCol w:w="1287"/>
        <w:gridCol w:w="1287"/>
        <w:gridCol w:w="1287"/>
      </w:tblGrid>
      <w:tr w:rsidR="00000000">
        <w:tblPrEx>
          <w:tblCellMar>
            <w:top w:w="0" w:type="dxa"/>
            <w:bottom w:w="0" w:type="dxa"/>
          </w:tblCellMar>
        </w:tblPrEx>
        <w:tc>
          <w:tcPr>
            <w:tcW w:w="2188" w:type="dxa"/>
          </w:tcPr>
          <w:p w:rsidR="00000000" w:rsidRDefault="00000000">
            <w:pPr>
              <w:spacing w:line="360" w:lineRule="exact"/>
              <w:jc w:val="center"/>
            </w:pPr>
            <w:r>
              <w:rPr>
                <w:rFonts w:hint="eastAsia"/>
              </w:rPr>
              <w:t>区域</w:t>
            </w:r>
          </w:p>
        </w:tc>
        <w:tc>
          <w:tcPr>
            <w:tcW w:w="2574" w:type="dxa"/>
            <w:gridSpan w:val="2"/>
          </w:tcPr>
          <w:p w:rsidR="00000000" w:rsidRDefault="00000000">
            <w:pPr>
              <w:spacing w:line="360" w:lineRule="exact"/>
              <w:jc w:val="center"/>
            </w:pPr>
            <w:r>
              <w:rPr>
                <w:rFonts w:hint="eastAsia"/>
              </w:rPr>
              <w:t>迁移率</w:t>
            </w:r>
          </w:p>
        </w:tc>
        <w:tc>
          <w:tcPr>
            <w:tcW w:w="2574" w:type="dxa"/>
            <w:gridSpan w:val="2"/>
          </w:tcPr>
          <w:p w:rsidR="00000000" w:rsidRDefault="00000000">
            <w:pPr>
              <w:spacing w:line="360" w:lineRule="exact"/>
              <w:jc w:val="center"/>
            </w:pPr>
            <w:r>
              <w:rPr>
                <w:rFonts w:hint="eastAsia"/>
              </w:rPr>
              <w:t>外迁率</w:t>
            </w:r>
          </w:p>
        </w:tc>
        <w:tc>
          <w:tcPr>
            <w:tcW w:w="2574" w:type="dxa"/>
            <w:gridSpan w:val="2"/>
          </w:tcPr>
          <w:p w:rsidR="00000000" w:rsidRDefault="00000000">
            <w:pPr>
              <w:spacing w:line="360" w:lineRule="exact"/>
              <w:jc w:val="center"/>
            </w:pPr>
            <w:r>
              <w:rPr>
                <w:rFonts w:hint="eastAsia"/>
              </w:rPr>
              <w:t>净迁移率</w:t>
            </w:r>
          </w:p>
        </w:tc>
      </w:tr>
      <w:tr w:rsidR="00000000">
        <w:tblPrEx>
          <w:tblCellMar>
            <w:top w:w="0" w:type="dxa"/>
            <w:bottom w:w="0" w:type="dxa"/>
          </w:tblCellMar>
        </w:tblPrEx>
        <w:tc>
          <w:tcPr>
            <w:tcW w:w="2188" w:type="dxa"/>
            <w:tcBorders>
              <w:top w:val="nil"/>
              <w:bottom w:val="single" w:sz="6" w:space="0" w:color="auto"/>
            </w:tcBorders>
          </w:tcPr>
          <w:p w:rsidR="00000000" w:rsidRDefault="00000000">
            <w:pPr>
              <w:spacing w:line="360" w:lineRule="exact"/>
            </w:pPr>
          </w:p>
        </w:tc>
        <w:tc>
          <w:tcPr>
            <w:tcW w:w="1287" w:type="dxa"/>
            <w:tcBorders>
              <w:top w:val="nil"/>
              <w:bottom w:val="single" w:sz="6" w:space="0" w:color="auto"/>
            </w:tcBorders>
          </w:tcPr>
          <w:p w:rsidR="00000000" w:rsidRDefault="00000000">
            <w:pPr>
              <w:spacing w:line="360" w:lineRule="exact"/>
              <w:jc w:val="center"/>
            </w:pPr>
            <w:r>
              <w:rPr>
                <w:rFonts w:hint="eastAsia"/>
              </w:rPr>
              <w:t>男</w:t>
            </w:r>
          </w:p>
        </w:tc>
        <w:tc>
          <w:tcPr>
            <w:tcW w:w="1287" w:type="dxa"/>
            <w:tcBorders>
              <w:top w:val="nil"/>
              <w:bottom w:val="single" w:sz="6" w:space="0" w:color="auto"/>
            </w:tcBorders>
          </w:tcPr>
          <w:p w:rsidR="00000000" w:rsidRDefault="00000000">
            <w:pPr>
              <w:spacing w:line="360" w:lineRule="exact"/>
              <w:jc w:val="center"/>
            </w:pPr>
            <w:r>
              <w:rPr>
                <w:rFonts w:hint="eastAsia"/>
              </w:rPr>
              <w:t>女</w:t>
            </w:r>
          </w:p>
        </w:tc>
        <w:tc>
          <w:tcPr>
            <w:tcW w:w="1287" w:type="dxa"/>
            <w:tcBorders>
              <w:top w:val="nil"/>
              <w:bottom w:val="single" w:sz="6" w:space="0" w:color="auto"/>
            </w:tcBorders>
          </w:tcPr>
          <w:p w:rsidR="00000000" w:rsidRDefault="00000000">
            <w:pPr>
              <w:spacing w:line="360" w:lineRule="exact"/>
              <w:jc w:val="center"/>
            </w:pPr>
            <w:r>
              <w:rPr>
                <w:rFonts w:hint="eastAsia"/>
              </w:rPr>
              <w:t>男</w:t>
            </w:r>
          </w:p>
        </w:tc>
        <w:tc>
          <w:tcPr>
            <w:tcW w:w="1287" w:type="dxa"/>
            <w:tcBorders>
              <w:top w:val="nil"/>
              <w:bottom w:val="single" w:sz="6" w:space="0" w:color="auto"/>
            </w:tcBorders>
          </w:tcPr>
          <w:p w:rsidR="00000000" w:rsidRDefault="00000000">
            <w:pPr>
              <w:spacing w:line="360" w:lineRule="exact"/>
              <w:jc w:val="center"/>
            </w:pPr>
            <w:r>
              <w:rPr>
                <w:rFonts w:hint="eastAsia"/>
              </w:rPr>
              <w:t>女</w:t>
            </w:r>
          </w:p>
        </w:tc>
        <w:tc>
          <w:tcPr>
            <w:tcW w:w="1287" w:type="dxa"/>
            <w:tcBorders>
              <w:top w:val="nil"/>
              <w:bottom w:val="single" w:sz="6" w:space="0" w:color="auto"/>
            </w:tcBorders>
          </w:tcPr>
          <w:p w:rsidR="00000000" w:rsidRDefault="00000000">
            <w:pPr>
              <w:spacing w:line="360" w:lineRule="exact"/>
              <w:jc w:val="center"/>
            </w:pPr>
            <w:r>
              <w:rPr>
                <w:rFonts w:hint="eastAsia"/>
              </w:rPr>
              <w:t>男</w:t>
            </w:r>
          </w:p>
        </w:tc>
        <w:tc>
          <w:tcPr>
            <w:tcW w:w="1287" w:type="dxa"/>
            <w:tcBorders>
              <w:top w:val="nil"/>
              <w:bottom w:val="single" w:sz="6" w:space="0" w:color="auto"/>
            </w:tcBorders>
          </w:tcPr>
          <w:p w:rsidR="00000000" w:rsidRDefault="00000000">
            <w:pPr>
              <w:spacing w:line="360" w:lineRule="exact"/>
              <w:jc w:val="center"/>
            </w:pPr>
            <w:r>
              <w:rPr>
                <w:rFonts w:hint="eastAsia"/>
              </w:rPr>
              <w:t>女</w:t>
            </w:r>
          </w:p>
        </w:tc>
      </w:tr>
      <w:tr w:rsidR="00000000">
        <w:tblPrEx>
          <w:tblCellMar>
            <w:top w:w="0" w:type="dxa"/>
            <w:bottom w:w="0" w:type="dxa"/>
          </w:tblCellMar>
        </w:tblPrEx>
        <w:tc>
          <w:tcPr>
            <w:tcW w:w="2188" w:type="dxa"/>
            <w:tcBorders>
              <w:top w:val="nil"/>
            </w:tcBorders>
          </w:tcPr>
          <w:p w:rsidR="00000000" w:rsidRDefault="00000000">
            <w:pPr>
              <w:spacing w:line="360" w:lineRule="exact"/>
            </w:pPr>
            <w:r>
              <w:rPr>
                <w:rFonts w:hint="eastAsia"/>
              </w:rPr>
              <w:t>全国</w:t>
            </w:r>
          </w:p>
        </w:tc>
        <w:tc>
          <w:tcPr>
            <w:tcW w:w="1287" w:type="dxa"/>
            <w:tcBorders>
              <w:top w:val="nil"/>
            </w:tcBorders>
          </w:tcPr>
          <w:p w:rsidR="00000000" w:rsidRDefault="00000000">
            <w:pPr>
              <w:spacing w:line="360" w:lineRule="exact"/>
              <w:ind w:right="411"/>
              <w:jc w:val="right"/>
            </w:pPr>
            <w:r>
              <w:t>2.97</w:t>
            </w:r>
          </w:p>
        </w:tc>
        <w:tc>
          <w:tcPr>
            <w:tcW w:w="1287" w:type="dxa"/>
            <w:tcBorders>
              <w:top w:val="nil"/>
            </w:tcBorders>
          </w:tcPr>
          <w:p w:rsidR="00000000" w:rsidRDefault="00000000">
            <w:pPr>
              <w:spacing w:line="360" w:lineRule="exact"/>
              <w:ind w:right="411"/>
              <w:jc w:val="right"/>
            </w:pPr>
            <w:r>
              <w:t>2.83</w:t>
            </w:r>
          </w:p>
        </w:tc>
        <w:tc>
          <w:tcPr>
            <w:tcW w:w="1287" w:type="dxa"/>
            <w:tcBorders>
              <w:top w:val="nil"/>
            </w:tcBorders>
          </w:tcPr>
          <w:p w:rsidR="00000000" w:rsidRDefault="00000000">
            <w:pPr>
              <w:spacing w:line="360" w:lineRule="exact"/>
              <w:ind w:right="411"/>
              <w:jc w:val="right"/>
            </w:pPr>
            <w:r>
              <w:t>2.97</w:t>
            </w:r>
          </w:p>
        </w:tc>
        <w:tc>
          <w:tcPr>
            <w:tcW w:w="1287" w:type="dxa"/>
            <w:tcBorders>
              <w:top w:val="nil"/>
            </w:tcBorders>
          </w:tcPr>
          <w:p w:rsidR="00000000" w:rsidRDefault="00000000">
            <w:pPr>
              <w:spacing w:line="360" w:lineRule="exact"/>
              <w:ind w:right="411"/>
              <w:jc w:val="right"/>
            </w:pPr>
            <w:r>
              <w:t>2.83</w:t>
            </w:r>
          </w:p>
        </w:tc>
        <w:tc>
          <w:tcPr>
            <w:tcW w:w="1287" w:type="dxa"/>
            <w:tcBorders>
              <w:top w:val="nil"/>
            </w:tcBorders>
          </w:tcPr>
          <w:p w:rsidR="00000000" w:rsidRDefault="00000000">
            <w:pPr>
              <w:spacing w:line="360" w:lineRule="exact"/>
              <w:ind w:right="411"/>
              <w:jc w:val="right"/>
            </w:pPr>
            <w:r>
              <w:t>0.00</w:t>
            </w:r>
          </w:p>
        </w:tc>
        <w:tc>
          <w:tcPr>
            <w:tcW w:w="1287" w:type="dxa"/>
            <w:tcBorders>
              <w:top w:val="nil"/>
            </w:tcBorders>
          </w:tcPr>
          <w:p w:rsidR="00000000" w:rsidRDefault="00000000">
            <w:pPr>
              <w:spacing w:line="360" w:lineRule="exact"/>
              <w:ind w:right="411"/>
              <w:jc w:val="right"/>
            </w:pPr>
            <w:r>
              <w:t>0.00</w:t>
            </w:r>
          </w:p>
        </w:tc>
      </w:tr>
      <w:tr w:rsidR="00000000">
        <w:tblPrEx>
          <w:tblCellMar>
            <w:top w:w="0" w:type="dxa"/>
            <w:bottom w:w="0" w:type="dxa"/>
          </w:tblCellMar>
        </w:tblPrEx>
        <w:tc>
          <w:tcPr>
            <w:tcW w:w="2188" w:type="dxa"/>
          </w:tcPr>
          <w:p w:rsidR="00000000" w:rsidRDefault="00000000">
            <w:pPr>
              <w:spacing w:line="360" w:lineRule="exact"/>
            </w:pPr>
            <w:r>
              <w:rPr>
                <w:rFonts w:hint="eastAsia"/>
              </w:rPr>
              <w:t>区域</w:t>
            </w:r>
          </w:p>
        </w:tc>
        <w:tc>
          <w:tcPr>
            <w:tcW w:w="1287" w:type="dxa"/>
          </w:tcPr>
          <w:p w:rsidR="00000000" w:rsidRDefault="00000000">
            <w:pPr>
              <w:spacing w:line="360" w:lineRule="exact"/>
              <w:ind w:right="411"/>
              <w:jc w:val="right"/>
            </w:pPr>
          </w:p>
        </w:tc>
        <w:tc>
          <w:tcPr>
            <w:tcW w:w="1287" w:type="dxa"/>
          </w:tcPr>
          <w:p w:rsidR="00000000" w:rsidRDefault="00000000">
            <w:pPr>
              <w:spacing w:line="360" w:lineRule="exact"/>
              <w:ind w:right="411"/>
              <w:jc w:val="right"/>
            </w:pPr>
          </w:p>
        </w:tc>
        <w:tc>
          <w:tcPr>
            <w:tcW w:w="1287" w:type="dxa"/>
          </w:tcPr>
          <w:p w:rsidR="00000000" w:rsidRDefault="00000000">
            <w:pPr>
              <w:spacing w:line="360" w:lineRule="exact"/>
              <w:ind w:right="411"/>
              <w:jc w:val="right"/>
            </w:pPr>
          </w:p>
        </w:tc>
        <w:tc>
          <w:tcPr>
            <w:tcW w:w="1287" w:type="dxa"/>
          </w:tcPr>
          <w:p w:rsidR="00000000" w:rsidRDefault="00000000">
            <w:pPr>
              <w:spacing w:line="360" w:lineRule="exact"/>
              <w:ind w:right="411"/>
              <w:jc w:val="right"/>
            </w:pPr>
          </w:p>
        </w:tc>
        <w:tc>
          <w:tcPr>
            <w:tcW w:w="1287" w:type="dxa"/>
          </w:tcPr>
          <w:p w:rsidR="00000000" w:rsidRDefault="00000000">
            <w:pPr>
              <w:spacing w:line="360" w:lineRule="exact"/>
              <w:ind w:right="411"/>
              <w:jc w:val="right"/>
            </w:pPr>
          </w:p>
        </w:tc>
        <w:tc>
          <w:tcPr>
            <w:tcW w:w="1287" w:type="dxa"/>
          </w:tcPr>
          <w:p w:rsidR="00000000" w:rsidRDefault="00000000">
            <w:pPr>
              <w:spacing w:line="360" w:lineRule="exact"/>
              <w:ind w:right="411"/>
              <w:jc w:val="right"/>
            </w:pPr>
          </w:p>
        </w:tc>
      </w:tr>
      <w:tr w:rsidR="00000000">
        <w:tblPrEx>
          <w:tblCellMar>
            <w:top w:w="0" w:type="dxa"/>
            <w:bottom w:w="0" w:type="dxa"/>
          </w:tblCellMar>
        </w:tblPrEx>
        <w:tc>
          <w:tcPr>
            <w:tcW w:w="2188" w:type="dxa"/>
          </w:tcPr>
          <w:p w:rsidR="00000000" w:rsidRDefault="00000000">
            <w:pPr>
              <w:spacing w:line="360" w:lineRule="exact"/>
            </w:pPr>
            <w:r>
              <w:t xml:space="preserve">1. </w:t>
            </w:r>
            <w:r>
              <w:rPr>
                <w:rFonts w:hint="eastAsia"/>
              </w:rPr>
              <w:t>红河三角洲</w:t>
            </w:r>
          </w:p>
        </w:tc>
        <w:tc>
          <w:tcPr>
            <w:tcW w:w="1287" w:type="dxa"/>
          </w:tcPr>
          <w:p w:rsidR="00000000" w:rsidRDefault="00000000">
            <w:pPr>
              <w:spacing w:line="360" w:lineRule="exact"/>
              <w:ind w:right="411"/>
              <w:jc w:val="right"/>
            </w:pPr>
            <w:r>
              <w:t>2.12</w:t>
            </w:r>
          </w:p>
        </w:tc>
        <w:tc>
          <w:tcPr>
            <w:tcW w:w="1287" w:type="dxa"/>
          </w:tcPr>
          <w:p w:rsidR="00000000" w:rsidRDefault="00000000">
            <w:pPr>
              <w:spacing w:line="360" w:lineRule="exact"/>
              <w:ind w:right="411"/>
              <w:jc w:val="right"/>
            </w:pPr>
            <w:r>
              <w:t>1.68</w:t>
            </w:r>
          </w:p>
        </w:tc>
        <w:tc>
          <w:tcPr>
            <w:tcW w:w="1287" w:type="dxa"/>
          </w:tcPr>
          <w:p w:rsidR="00000000" w:rsidRDefault="00000000">
            <w:pPr>
              <w:spacing w:line="360" w:lineRule="exact"/>
              <w:ind w:right="411"/>
              <w:jc w:val="right"/>
            </w:pPr>
            <w:r>
              <w:t>3.22</w:t>
            </w:r>
          </w:p>
        </w:tc>
        <w:tc>
          <w:tcPr>
            <w:tcW w:w="1287" w:type="dxa"/>
          </w:tcPr>
          <w:p w:rsidR="00000000" w:rsidRDefault="00000000">
            <w:pPr>
              <w:spacing w:line="360" w:lineRule="exact"/>
              <w:ind w:right="411"/>
              <w:jc w:val="right"/>
            </w:pPr>
            <w:r>
              <w:t>2.77</w:t>
            </w:r>
          </w:p>
        </w:tc>
        <w:tc>
          <w:tcPr>
            <w:tcW w:w="1287" w:type="dxa"/>
          </w:tcPr>
          <w:p w:rsidR="00000000" w:rsidRDefault="00000000">
            <w:pPr>
              <w:spacing w:line="360" w:lineRule="exact"/>
              <w:ind w:right="411"/>
              <w:jc w:val="right"/>
            </w:pPr>
            <w:r>
              <w:t>-1.10</w:t>
            </w:r>
          </w:p>
        </w:tc>
        <w:tc>
          <w:tcPr>
            <w:tcW w:w="1287" w:type="dxa"/>
          </w:tcPr>
          <w:p w:rsidR="00000000" w:rsidRDefault="00000000">
            <w:pPr>
              <w:spacing w:line="360" w:lineRule="exact"/>
              <w:ind w:right="411"/>
              <w:jc w:val="right"/>
            </w:pPr>
            <w:r>
              <w:t>-1.09</w:t>
            </w:r>
          </w:p>
        </w:tc>
      </w:tr>
      <w:tr w:rsidR="00000000">
        <w:tblPrEx>
          <w:tblCellMar>
            <w:top w:w="0" w:type="dxa"/>
            <w:bottom w:w="0" w:type="dxa"/>
          </w:tblCellMar>
        </w:tblPrEx>
        <w:tc>
          <w:tcPr>
            <w:tcW w:w="2188" w:type="dxa"/>
          </w:tcPr>
          <w:p w:rsidR="00000000" w:rsidRDefault="00000000">
            <w:pPr>
              <w:spacing w:line="360" w:lineRule="exact"/>
            </w:pPr>
            <w:r>
              <w:t xml:space="preserve">2. </w:t>
            </w:r>
            <w:r>
              <w:rPr>
                <w:rFonts w:hint="eastAsia"/>
              </w:rPr>
              <w:t>东北部</w:t>
            </w:r>
          </w:p>
        </w:tc>
        <w:tc>
          <w:tcPr>
            <w:tcW w:w="1287" w:type="dxa"/>
          </w:tcPr>
          <w:p w:rsidR="00000000" w:rsidRDefault="00000000">
            <w:pPr>
              <w:spacing w:line="360" w:lineRule="exact"/>
              <w:ind w:right="411"/>
              <w:jc w:val="right"/>
            </w:pPr>
            <w:r>
              <w:t>1.44</w:t>
            </w:r>
          </w:p>
        </w:tc>
        <w:tc>
          <w:tcPr>
            <w:tcW w:w="1287" w:type="dxa"/>
          </w:tcPr>
          <w:p w:rsidR="00000000" w:rsidRDefault="00000000">
            <w:pPr>
              <w:spacing w:line="360" w:lineRule="exact"/>
              <w:ind w:right="411"/>
              <w:jc w:val="right"/>
            </w:pPr>
            <w:r>
              <w:t>1.25</w:t>
            </w:r>
          </w:p>
        </w:tc>
        <w:tc>
          <w:tcPr>
            <w:tcW w:w="1287" w:type="dxa"/>
          </w:tcPr>
          <w:p w:rsidR="00000000" w:rsidRDefault="00000000">
            <w:pPr>
              <w:spacing w:line="360" w:lineRule="exact"/>
              <w:ind w:right="411"/>
              <w:jc w:val="right"/>
            </w:pPr>
            <w:r>
              <w:t>2.81</w:t>
            </w:r>
          </w:p>
        </w:tc>
        <w:tc>
          <w:tcPr>
            <w:tcW w:w="1287" w:type="dxa"/>
          </w:tcPr>
          <w:p w:rsidR="00000000" w:rsidRDefault="00000000">
            <w:pPr>
              <w:spacing w:line="360" w:lineRule="exact"/>
              <w:ind w:right="411"/>
              <w:jc w:val="right"/>
            </w:pPr>
            <w:r>
              <w:t>2.30</w:t>
            </w:r>
          </w:p>
        </w:tc>
        <w:tc>
          <w:tcPr>
            <w:tcW w:w="1287" w:type="dxa"/>
          </w:tcPr>
          <w:p w:rsidR="00000000" w:rsidRDefault="00000000">
            <w:pPr>
              <w:spacing w:line="360" w:lineRule="exact"/>
              <w:ind w:right="411"/>
              <w:jc w:val="right"/>
            </w:pPr>
            <w:r>
              <w:t>-1.38</w:t>
            </w:r>
          </w:p>
        </w:tc>
        <w:tc>
          <w:tcPr>
            <w:tcW w:w="1287" w:type="dxa"/>
          </w:tcPr>
          <w:p w:rsidR="00000000" w:rsidRDefault="00000000">
            <w:pPr>
              <w:spacing w:line="360" w:lineRule="exact"/>
              <w:ind w:right="411"/>
              <w:jc w:val="right"/>
            </w:pPr>
            <w:r>
              <w:t>-1.06</w:t>
            </w:r>
          </w:p>
        </w:tc>
      </w:tr>
      <w:tr w:rsidR="00000000">
        <w:tblPrEx>
          <w:tblCellMar>
            <w:top w:w="0" w:type="dxa"/>
            <w:bottom w:w="0" w:type="dxa"/>
          </w:tblCellMar>
        </w:tblPrEx>
        <w:tc>
          <w:tcPr>
            <w:tcW w:w="2188" w:type="dxa"/>
          </w:tcPr>
          <w:p w:rsidR="00000000" w:rsidRDefault="00000000">
            <w:pPr>
              <w:spacing w:line="360" w:lineRule="exact"/>
            </w:pPr>
            <w:r>
              <w:t xml:space="preserve">3. </w:t>
            </w:r>
            <w:r>
              <w:rPr>
                <w:rFonts w:hint="eastAsia"/>
              </w:rPr>
              <w:t>西北部</w:t>
            </w:r>
          </w:p>
        </w:tc>
        <w:tc>
          <w:tcPr>
            <w:tcW w:w="1287" w:type="dxa"/>
          </w:tcPr>
          <w:p w:rsidR="00000000" w:rsidRDefault="00000000">
            <w:pPr>
              <w:spacing w:line="360" w:lineRule="exact"/>
              <w:ind w:right="411"/>
              <w:jc w:val="right"/>
            </w:pPr>
            <w:r>
              <w:t>1.35</w:t>
            </w:r>
          </w:p>
        </w:tc>
        <w:tc>
          <w:tcPr>
            <w:tcW w:w="1287" w:type="dxa"/>
          </w:tcPr>
          <w:p w:rsidR="00000000" w:rsidRDefault="00000000">
            <w:pPr>
              <w:spacing w:line="360" w:lineRule="exact"/>
              <w:ind w:right="411"/>
              <w:jc w:val="right"/>
            </w:pPr>
            <w:r>
              <w:t>1.22</w:t>
            </w:r>
          </w:p>
        </w:tc>
        <w:tc>
          <w:tcPr>
            <w:tcW w:w="1287" w:type="dxa"/>
          </w:tcPr>
          <w:p w:rsidR="00000000" w:rsidRDefault="00000000">
            <w:pPr>
              <w:spacing w:line="360" w:lineRule="exact"/>
              <w:ind w:right="411"/>
              <w:jc w:val="right"/>
            </w:pPr>
            <w:r>
              <w:t>1.53</w:t>
            </w:r>
          </w:p>
        </w:tc>
        <w:tc>
          <w:tcPr>
            <w:tcW w:w="1287" w:type="dxa"/>
          </w:tcPr>
          <w:p w:rsidR="00000000" w:rsidRDefault="00000000">
            <w:pPr>
              <w:spacing w:line="360" w:lineRule="exact"/>
              <w:ind w:right="411"/>
              <w:jc w:val="right"/>
            </w:pPr>
            <w:r>
              <w:t>1.33</w:t>
            </w:r>
          </w:p>
        </w:tc>
        <w:tc>
          <w:tcPr>
            <w:tcW w:w="1287" w:type="dxa"/>
          </w:tcPr>
          <w:p w:rsidR="00000000" w:rsidRDefault="00000000">
            <w:pPr>
              <w:spacing w:line="360" w:lineRule="exact"/>
              <w:ind w:right="411"/>
              <w:jc w:val="right"/>
            </w:pPr>
            <w:r>
              <w:t>-0.19</w:t>
            </w:r>
          </w:p>
        </w:tc>
        <w:tc>
          <w:tcPr>
            <w:tcW w:w="1287" w:type="dxa"/>
          </w:tcPr>
          <w:p w:rsidR="00000000" w:rsidRDefault="00000000">
            <w:pPr>
              <w:spacing w:line="360" w:lineRule="exact"/>
              <w:ind w:right="411"/>
              <w:jc w:val="right"/>
            </w:pPr>
            <w:r>
              <w:t>-0.11</w:t>
            </w:r>
          </w:p>
        </w:tc>
      </w:tr>
      <w:tr w:rsidR="00000000">
        <w:tblPrEx>
          <w:tblCellMar>
            <w:top w:w="0" w:type="dxa"/>
            <w:bottom w:w="0" w:type="dxa"/>
          </w:tblCellMar>
        </w:tblPrEx>
        <w:tc>
          <w:tcPr>
            <w:tcW w:w="2188" w:type="dxa"/>
          </w:tcPr>
          <w:p w:rsidR="00000000" w:rsidRDefault="00000000">
            <w:pPr>
              <w:spacing w:line="360" w:lineRule="exact"/>
            </w:pPr>
            <w:r>
              <w:t xml:space="preserve">4. </w:t>
            </w:r>
            <w:r>
              <w:rPr>
                <w:rFonts w:hint="eastAsia"/>
              </w:rPr>
              <w:t>中北部</w:t>
            </w:r>
          </w:p>
        </w:tc>
        <w:tc>
          <w:tcPr>
            <w:tcW w:w="1287" w:type="dxa"/>
          </w:tcPr>
          <w:p w:rsidR="00000000" w:rsidRDefault="00000000">
            <w:pPr>
              <w:spacing w:line="360" w:lineRule="exact"/>
              <w:ind w:right="411"/>
              <w:jc w:val="right"/>
            </w:pPr>
            <w:r>
              <w:t>0.85</w:t>
            </w:r>
          </w:p>
        </w:tc>
        <w:tc>
          <w:tcPr>
            <w:tcW w:w="1287" w:type="dxa"/>
          </w:tcPr>
          <w:p w:rsidR="00000000" w:rsidRDefault="00000000">
            <w:pPr>
              <w:spacing w:line="360" w:lineRule="exact"/>
              <w:ind w:right="411"/>
              <w:jc w:val="right"/>
            </w:pPr>
            <w:r>
              <w:t>0.58</w:t>
            </w:r>
          </w:p>
        </w:tc>
        <w:tc>
          <w:tcPr>
            <w:tcW w:w="1287" w:type="dxa"/>
          </w:tcPr>
          <w:p w:rsidR="00000000" w:rsidRDefault="00000000">
            <w:pPr>
              <w:spacing w:line="360" w:lineRule="exact"/>
              <w:ind w:right="411"/>
              <w:jc w:val="right"/>
            </w:pPr>
            <w:r>
              <w:t>3.67</w:t>
            </w:r>
          </w:p>
        </w:tc>
        <w:tc>
          <w:tcPr>
            <w:tcW w:w="1287" w:type="dxa"/>
          </w:tcPr>
          <w:p w:rsidR="00000000" w:rsidRDefault="00000000">
            <w:pPr>
              <w:spacing w:line="360" w:lineRule="exact"/>
              <w:ind w:right="411"/>
              <w:jc w:val="right"/>
            </w:pPr>
            <w:r>
              <w:t>3.78</w:t>
            </w:r>
          </w:p>
        </w:tc>
        <w:tc>
          <w:tcPr>
            <w:tcW w:w="1287" w:type="dxa"/>
          </w:tcPr>
          <w:p w:rsidR="00000000" w:rsidRDefault="00000000">
            <w:pPr>
              <w:spacing w:line="360" w:lineRule="exact"/>
              <w:ind w:right="411"/>
              <w:jc w:val="right"/>
            </w:pPr>
            <w:r>
              <w:t>-2.82</w:t>
            </w:r>
          </w:p>
        </w:tc>
        <w:tc>
          <w:tcPr>
            <w:tcW w:w="1287" w:type="dxa"/>
          </w:tcPr>
          <w:p w:rsidR="00000000" w:rsidRDefault="00000000">
            <w:pPr>
              <w:spacing w:line="360" w:lineRule="exact"/>
              <w:ind w:right="411"/>
              <w:jc w:val="right"/>
            </w:pPr>
            <w:r>
              <w:t>-3.21</w:t>
            </w:r>
          </w:p>
        </w:tc>
      </w:tr>
      <w:tr w:rsidR="00000000">
        <w:tblPrEx>
          <w:tblCellMar>
            <w:top w:w="0" w:type="dxa"/>
            <w:bottom w:w="0" w:type="dxa"/>
          </w:tblCellMar>
        </w:tblPrEx>
        <w:tc>
          <w:tcPr>
            <w:tcW w:w="2188" w:type="dxa"/>
            <w:tcBorders>
              <w:bottom w:val="nil"/>
            </w:tcBorders>
          </w:tcPr>
          <w:p w:rsidR="00000000" w:rsidRDefault="00000000">
            <w:pPr>
              <w:spacing w:line="360" w:lineRule="exact"/>
            </w:pPr>
            <w:r>
              <w:t xml:space="preserve">5. </w:t>
            </w:r>
            <w:r>
              <w:rPr>
                <w:rFonts w:hint="eastAsia"/>
              </w:rPr>
              <w:t>中南沿海地带</w:t>
            </w:r>
          </w:p>
        </w:tc>
        <w:tc>
          <w:tcPr>
            <w:tcW w:w="1287" w:type="dxa"/>
            <w:tcBorders>
              <w:bottom w:val="nil"/>
            </w:tcBorders>
          </w:tcPr>
          <w:p w:rsidR="00000000" w:rsidRDefault="00000000">
            <w:pPr>
              <w:spacing w:line="360" w:lineRule="exact"/>
              <w:ind w:right="411"/>
              <w:jc w:val="right"/>
            </w:pPr>
            <w:r>
              <w:t>1.92</w:t>
            </w:r>
          </w:p>
        </w:tc>
        <w:tc>
          <w:tcPr>
            <w:tcW w:w="1287" w:type="dxa"/>
            <w:tcBorders>
              <w:bottom w:val="nil"/>
            </w:tcBorders>
          </w:tcPr>
          <w:p w:rsidR="00000000" w:rsidRDefault="00000000">
            <w:pPr>
              <w:spacing w:line="360" w:lineRule="exact"/>
              <w:ind w:right="411"/>
              <w:jc w:val="right"/>
            </w:pPr>
            <w:r>
              <w:t>1.89</w:t>
            </w:r>
          </w:p>
        </w:tc>
        <w:tc>
          <w:tcPr>
            <w:tcW w:w="1287" w:type="dxa"/>
            <w:tcBorders>
              <w:bottom w:val="nil"/>
            </w:tcBorders>
          </w:tcPr>
          <w:p w:rsidR="00000000" w:rsidRDefault="00000000">
            <w:pPr>
              <w:spacing w:line="360" w:lineRule="exact"/>
              <w:ind w:right="411"/>
              <w:jc w:val="right"/>
            </w:pPr>
            <w:r>
              <w:t>3.22</w:t>
            </w:r>
          </w:p>
        </w:tc>
        <w:tc>
          <w:tcPr>
            <w:tcW w:w="1287" w:type="dxa"/>
            <w:tcBorders>
              <w:bottom w:val="nil"/>
            </w:tcBorders>
          </w:tcPr>
          <w:p w:rsidR="00000000" w:rsidRDefault="00000000">
            <w:pPr>
              <w:spacing w:line="360" w:lineRule="exact"/>
              <w:ind w:right="411"/>
              <w:jc w:val="right"/>
            </w:pPr>
            <w:r>
              <w:t>3.20</w:t>
            </w:r>
          </w:p>
        </w:tc>
        <w:tc>
          <w:tcPr>
            <w:tcW w:w="1287" w:type="dxa"/>
            <w:tcBorders>
              <w:bottom w:val="nil"/>
            </w:tcBorders>
          </w:tcPr>
          <w:p w:rsidR="00000000" w:rsidRDefault="00000000">
            <w:pPr>
              <w:spacing w:line="360" w:lineRule="exact"/>
              <w:ind w:right="411"/>
              <w:jc w:val="right"/>
            </w:pPr>
            <w:r>
              <w:t>-1.30</w:t>
            </w:r>
          </w:p>
        </w:tc>
        <w:tc>
          <w:tcPr>
            <w:tcW w:w="1287" w:type="dxa"/>
            <w:tcBorders>
              <w:bottom w:val="nil"/>
            </w:tcBorders>
          </w:tcPr>
          <w:p w:rsidR="00000000" w:rsidRDefault="00000000">
            <w:pPr>
              <w:spacing w:line="360" w:lineRule="exact"/>
              <w:ind w:right="411"/>
              <w:jc w:val="right"/>
            </w:pPr>
            <w:r>
              <w:t>-1.31</w:t>
            </w:r>
          </w:p>
        </w:tc>
      </w:tr>
      <w:tr w:rsidR="00000000">
        <w:tblPrEx>
          <w:tblCellMar>
            <w:top w:w="0" w:type="dxa"/>
            <w:bottom w:w="0" w:type="dxa"/>
          </w:tblCellMar>
        </w:tblPrEx>
        <w:tc>
          <w:tcPr>
            <w:tcW w:w="2188" w:type="dxa"/>
            <w:tcBorders>
              <w:top w:val="nil"/>
              <w:bottom w:val="nil"/>
            </w:tcBorders>
          </w:tcPr>
          <w:p w:rsidR="00000000" w:rsidRDefault="00000000">
            <w:pPr>
              <w:spacing w:line="360" w:lineRule="exact"/>
            </w:pPr>
            <w:r>
              <w:t xml:space="preserve">6. </w:t>
            </w:r>
            <w:r>
              <w:rPr>
                <w:rFonts w:hint="eastAsia"/>
              </w:rPr>
              <w:t>中部高原地带</w:t>
            </w:r>
          </w:p>
        </w:tc>
        <w:tc>
          <w:tcPr>
            <w:tcW w:w="1287" w:type="dxa"/>
            <w:tcBorders>
              <w:top w:val="nil"/>
              <w:bottom w:val="nil"/>
            </w:tcBorders>
          </w:tcPr>
          <w:p w:rsidR="00000000" w:rsidRDefault="00000000">
            <w:pPr>
              <w:spacing w:line="360" w:lineRule="exact"/>
              <w:ind w:right="411"/>
              <w:jc w:val="right"/>
            </w:pPr>
            <w:r>
              <w:t>9.87</w:t>
            </w:r>
          </w:p>
        </w:tc>
        <w:tc>
          <w:tcPr>
            <w:tcW w:w="1287" w:type="dxa"/>
            <w:tcBorders>
              <w:top w:val="nil"/>
              <w:bottom w:val="nil"/>
            </w:tcBorders>
          </w:tcPr>
          <w:p w:rsidR="00000000" w:rsidRDefault="00000000">
            <w:pPr>
              <w:spacing w:line="360" w:lineRule="exact"/>
              <w:ind w:right="411"/>
              <w:jc w:val="right"/>
            </w:pPr>
            <w:r>
              <w:t>9.05</w:t>
            </w:r>
          </w:p>
        </w:tc>
        <w:tc>
          <w:tcPr>
            <w:tcW w:w="1287" w:type="dxa"/>
            <w:tcBorders>
              <w:top w:val="nil"/>
              <w:bottom w:val="nil"/>
            </w:tcBorders>
          </w:tcPr>
          <w:p w:rsidR="00000000" w:rsidRDefault="00000000">
            <w:pPr>
              <w:spacing w:line="360" w:lineRule="exact"/>
              <w:ind w:right="411"/>
              <w:jc w:val="right"/>
            </w:pPr>
            <w:r>
              <w:t>2.08</w:t>
            </w:r>
          </w:p>
        </w:tc>
        <w:tc>
          <w:tcPr>
            <w:tcW w:w="1287" w:type="dxa"/>
            <w:tcBorders>
              <w:top w:val="nil"/>
              <w:bottom w:val="nil"/>
            </w:tcBorders>
          </w:tcPr>
          <w:p w:rsidR="00000000" w:rsidRDefault="00000000">
            <w:pPr>
              <w:spacing w:line="360" w:lineRule="exact"/>
              <w:ind w:right="411"/>
              <w:jc w:val="right"/>
            </w:pPr>
            <w:r>
              <w:t>1.73</w:t>
            </w:r>
          </w:p>
        </w:tc>
        <w:tc>
          <w:tcPr>
            <w:tcW w:w="1287" w:type="dxa"/>
            <w:tcBorders>
              <w:top w:val="nil"/>
              <w:bottom w:val="nil"/>
            </w:tcBorders>
          </w:tcPr>
          <w:p w:rsidR="00000000" w:rsidRDefault="00000000">
            <w:pPr>
              <w:spacing w:line="360" w:lineRule="exact"/>
              <w:ind w:right="411"/>
              <w:jc w:val="right"/>
            </w:pPr>
            <w:r>
              <w:t>7.79</w:t>
            </w:r>
          </w:p>
        </w:tc>
        <w:tc>
          <w:tcPr>
            <w:tcW w:w="1287" w:type="dxa"/>
            <w:tcBorders>
              <w:top w:val="nil"/>
              <w:bottom w:val="nil"/>
            </w:tcBorders>
          </w:tcPr>
          <w:p w:rsidR="00000000" w:rsidRDefault="00000000">
            <w:pPr>
              <w:spacing w:line="360" w:lineRule="exact"/>
              <w:ind w:right="411"/>
              <w:jc w:val="right"/>
            </w:pPr>
            <w:r>
              <w:t>7.33</w:t>
            </w:r>
          </w:p>
        </w:tc>
      </w:tr>
      <w:tr w:rsidR="00000000">
        <w:tblPrEx>
          <w:tblCellMar>
            <w:top w:w="0" w:type="dxa"/>
            <w:bottom w:w="0" w:type="dxa"/>
          </w:tblCellMar>
        </w:tblPrEx>
        <w:tc>
          <w:tcPr>
            <w:tcW w:w="2188" w:type="dxa"/>
            <w:tcBorders>
              <w:top w:val="nil"/>
            </w:tcBorders>
          </w:tcPr>
          <w:p w:rsidR="00000000" w:rsidRDefault="00000000">
            <w:pPr>
              <w:spacing w:line="350" w:lineRule="exact"/>
            </w:pPr>
            <w:r>
              <w:t xml:space="preserve">7. </w:t>
            </w:r>
            <w:r>
              <w:rPr>
                <w:rFonts w:hint="eastAsia"/>
              </w:rPr>
              <w:t>东南部</w:t>
            </w:r>
          </w:p>
        </w:tc>
        <w:tc>
          <w:tcPr>
            <w:tcW w:w="1287" w:type="dxa"/>
            <w:tcBorders>
              <w:top w:val="nil"/>
            </w:tcBorders>
          </w:tcPr>
          <w:p w:rsidR="00000000" w:rsidRDefault="00000000">
            <w:pPr>
              <w:spacing w:line="350" w:lineRule="exact"/>
              <w:ind w:right="411"/>
              <w:jc w:val="right"/>
            </w:pPr>
            <w:r>
              <w:t>7.79</w:t>
            </w:r>
          </w:p>
        </w:tc>
        <w:tc>
          <w:tcPr>
            <w:tcW w:w="1287" w:type="dxa"/>
            <w:tcBorders>
              <w:top w:val="nil"/>
            </w:tcBorders>
          </w:tcPr>
          <w:p w:rsidR="00000000" w:rsidRDefault="00000000">
            <w:pPr>
              <w:spacing w:line="350" w:lineRule="exact"/>
              <w:ind w:right="411"/>
              <w:jc w:val="right"/>
            </w:pPr>
            <w:r>
              <w:t>8.24</w:t>
            </w:r>
          </w:p>
        </w:tc>
        <w:tc>
          <w:tcPr>
            <w:tcW w:w="1287" w:type="dxa"/>
            <w:tcBorders>
              <w:top w:val="nil"/>
            </w:tcBorders>
          </w:tcPr>
          <w:p w:rsidR="00000000" w:rsidRDefault="00000000">
            <w:pPr>
              <w:spacing w:line="350" w:lineRule="exact"/>
              <w:ind w:right="411"/>
              <w:jc w:val="right"/>
            </w:pPr>
            <w:r>
              <w:t>2.96</w:t>
            </w:r>
          </w:p>
        </w:tc>
        <w:tc>
          <w:tcPr>
            <w:tcW w:w="1287" w:type="dxa"/>
            <w:tcBorders>
              <w:top w:val="nil"/>
            </w:tcBorders>
          </w:tcPr>
          <w:p w:rsidR="00000000" w:rsidRDefault="00000000">
            <w:pPr>
              <w:spacing w:line="350" w:lineRule="exact"/>
              <w:ind w:right="411"/>
              <w:jc w:val="right"/>
            </w:pPr>
            <w:r>
              <w:t>2.63</w:t>
            </w:r>
          </w:p>
        </w:tc>
        <w:tc>
          <w:tcPr>
            <w:tcW w:w="1287" w:type="dxa"/>
            <w:tcBorders>
              <w:top w:val="nil"/>
            </w:tcBorders>
          </w:tcPr>
          <w:p w:rsidR="00000000" w:rsidRDefault="00000000">
            <w:pPr>
              <w:spacing w:line="350" w:lineRule="exact"/>
              <w:ind w:right="411"/>
              <w:jc w:val="right"/>
            </w:pPr>
            <w:r>
              <w:t>4.83</w:t>
            </w:r>
          </w:p>
        </w:tc>
        <w:tc>
          <w:tcPr>
            <w:tcW w:w="1287" w:type="dxa"/>
            <w:tcBorders>
              <w:top w:val="nil"/>
            </w:tcBorders>
          </w:tcPr>
          <w:p w:rsidR="00000000" w:rsidRDefault="00000000">
            <w:pPr>
              <w:spacing w:line="350" w:lineRule="exact"/>
              <w:ind w:right="411"/>
              <w:jc w:val="right"/>
            </w:pPr>
            <w:r>
              <w:t>5.61</w:t>
            </w:r>
          </w:p>
        </w:tc>
      </w:tr>
      <w:tr w:rsidR="00000000">
        <w:tblPrEx>
          <w:tblCellMar>
            <w:top w:w="0" w:type="dxa"/>
            <w:bottom w:w="0" w:type="dxa"/>
          </w:tblCellMar>
        </w:tblPrEx>
        <w:tc>
          <w:tcPr>
            <w:tcW w:w="2188" w:type="dxa"/>
          </w:tcPr>
          <w:p w:rsidR="00000000" w:rsidRDefault="00000000">
            <w:pPr>
              <w:spacing w:line="350" w:lineRule="exact"/>
            </w:pPr>
            <w:r>
              <w:t xml:space="preserve">8. </w:t>
            </w:r>
            <w:r>
              <w:rPr>
                <w:rFonts w:hint="eastAsia"/>
              </w:rPr>
              <w:t>湄公河三角洲</w:t>
            </w:r>
          </w:p>
        </w:tc>
        <w:tc>
          <w:tcPr>
            <w:tcW w:w="1287" w:type="dxa"/>
          </w:tcPr>
          <w:p w:rsidR="00000000" w:rsidRDefault="00000000">
            <w:pPr>
              <w:spacing w:line="350" w:lineRule="exact"/>
              <w:ind w:right="411"/>
              <w:jc w:val="right"/>
            </w:pPr>
            <w:r>
              <w:t>1.66</w:t>
            </w:r>
          </w:p>
        </w:tc>
        <w:tc>
          <w:tcPr>
            <w:tcW w:w="1287" w:type="dxa"/>
          </w:tcPr>
          <w:p w:rsidR="00000000" w:rsidRDefault="00000000">
            <w:pPr>
              <w:spacing w:line="350" w:lineRule="exact"/>
              <w:ind w:right="411"/>
              <w:jc w:val="right"/>
            </w:pPr>
            <w:r>
              <w:t>1.62</w:t>
            </w:r>
          </w:p>
        </w:tc>
        <w:tc>
          <w:tcPr>
            <w:tcW w:w="1287" w:type="dxa"/>
          </w:tcPr>
          <w:p w:rsidR="00000000" w:rsidRDefault="00000000">
            <w:pPr>
              <w:spacing w:line="350" w:lineRule="exact"/>
              <w:ind w:right="411"/>
              <w:jc w:val="right"/>
            </w:pPr>
            <w:r>
              <w:t>2.69</w:t>
            </w:r>
          </w:p>
        </w:tc>
        <w:tc>
          <w:tcPr>
            <w:tcW w:w="1287" w:type="dxa"/>
          </w:tcPr>
          <w:p w:rsidR="00000000" w:rsidRDefault="00000000">
            <w:pPr>
              <w:spacing w:line="350" w:lineRule="exact"/>
              <w:ind w:right="411"/>
              <w:jc w:val="right"/>
            </w:pPr>
            <w:r>
              <w:t>3.05</w:t>
            </w:r>
          </w:p>
        </w:tc>
        <w:tc>
          <w:tcPr>
            <w:tcW w:w="1287" w:type="dxa"/>
          </w:tcPr>
          <w:p w:rsidR="00000000" w:rsidRDefault="00000000">
            <w:pPr>
              <w:spacing w:line="350" w:lineRule="exact"/>
              <w:ind w:right="411"/>
              <w:jc w:val="right"/>
            </w:pPr>
            <w:r>
              <w:t>-1.03</w:t>
            </w:r>
          </w:p>
        </w:tc>
        <w:tc>
          <w:tcPr>
            <w:tcW w:w="1287" w:type="dxa"/>
          </w:tcPr>
          <w:p w:rsidR="00000000" w:rsidRDefault="00000000">
            <w:pPr>
              <w:spacing w:line="350" w:lineRule="exact"/>
              <w:ind w:right="411"/>
              <w:jc w:val="right"/>
            </w:pPr>
            <w:r>
              <w:t>-1.43</w:t>
            </w:r>
          </w:p>
        </w:tc>
      </w:tr>
    </w:tbl>
    <w:p w:rsidR="00000000" w:rsidRDefault="00000000">
      <w:pPr>
        <w:spacing w:after="240" w:line="350" w:lineRule="exact"/>
        <w:ind w:firstLine="425"/>
        <w:rPr>
          <w:rFonts w:ascii="楷体" w:eastAsia="楷体"/>
        </w:rPr>
      </w:pPr>
      <w:r>
        <w:rPr>
          <w:rFonts w:ascii="楷体" w:eastAsia="楷体" w:hint="eastAsia"/>
        </w:rPr>
        <w:t>资料来源：</w:t>
      </w:r>
      <w:r>
        <w:rPr>
          <w:rFonts w:ascii="楷体" w:eastAsia="楷体"/>
        </w:rPr>
        <w:t>1999</w:t>
      </w:r>
      <w:r>
        <w:rPr>
          <w:rFonts w:ascii="楷体" w:eastAsia="楷体" w:hint="eastAsia"/>
        </w:rPr>
        <w:t>年人口普查：按</w:t>
      </w:r>
      <w:r>
        <w:rPr>
          <w:rFonts w:ascii="楷体" w:eastAsia="楷体"/>
        </w:rPr>
        <w:t>3%</w:t>
      </w:r>
      <w:r>
        <w:rPr>
          <w:rFonts w:ascii="楷体" w:eastAsia="楷体" w:hint="eastAsia"/>
        </w:rPr>
        <w:t>抽样调查推断。</w:t>
      </w:r>
    </w:p>
    <w:p w:rsidR="00000000" w:rsidRDefault="00000000">
      <w:pPr>
        <w:spacing w:line="350" w:lineRule="exact"/>
        <w:rPr>
          <w:rFonts w:ascii="SimHei" w:eastAsia="SimHei"/>
        </w:rPr>
      </w:pPr>
      <w:r>
        <w:rPr>
          <w:rFonts w:ascii="SimHei" w:eastAsia="SimHei"/>
        </w:rPr>
        <w:t xml:space="preserve">1.5. </w:t>
      </w:r>
      <w:r>
        <w:rPr>
          <w:rFonts w:ascii="SimHei" w:eastAsia="SimHei" w:hint="eastAsia"/>
        </w:rPr>
        <w:t>按性别分列的迁移原因：</w:t>
      </w:r>
    </w:p>
    <w:p w:rsidR="00000000" w:rsidRDefault="00000000">
      <w:pPr>
        <w:spacing w:line="350" w:lineRule="exact"/>
        <w:ind w:firstLine="425"/>
        <w:jc w:val="right"/>
        <w:rPr>
          <w:rFonts w:ascii="SimHei" w:eastAsia="SimHei"/>
        </w:rPr>
      </w:pPr>
      <w:r>
        <w:rPr>
          <w:rFonts w:ascii="SimHei" w:eastAsia="SimHei" w:hint="eastAsia"/>
        </w:rPr>
        <w:t>单位：</w:t>
      </w:r>
      <w:r>
        <w:rPr>
          <w:rFonts w:ascii="SimHei" w:eastAsia="SimHei"/>
        </w:rPr>
        <w:t>%</w:t>
      </w:r>
    </w:p>
    <w:tbl>
      <w:tblPr>
        <w:tblW w:w="0" w:type="auto"/>
        <w:tblLayout w:type="fixed"/>
        <w:tblCellMar>
          <w:left w:w="28" w:type="dxa"/>
          <w:right w:w="28" w:type="dxa"/>
        </w:tblCellMar>
        <w:tblLook w:val="0000" w:firstRow="0" w:lastRow="0" w:firstColumn="0" w:lastColumn="0" w:noHBand="0" w:noVBand="0"/>
      </w:tblPr>
      <w:tblGrid>
        <w:gridCol w:w="1983"/>
        <w:gridCol w:w="1983"/>
        <w:gridCol w:w="1983"/>
        <w:gridCol w:w="1983"/>
        <w:gridCol w:w="1983"/>
      </w:tblGrid>
      <w:tr w:rsidR="00000000">
        <w:tblPrEx>
          <w:tblCellMar>
            <w:top w:w="0" w:type="dxa"/>
            <w:bottom w:w="0" w:type="dxa"/>
          </w:tblCellMar>
        </w:tblPrEx>
        <w:tc>
          <w:tcPr>
            <w:tcW w:w="1983" w:type="dxa"/>
            <w:tcBorders>
              <w:top w:val="single" w:sz="6" w:space="0" w:color="auto"/>
            </w:tcBorders>
          </w:tcPr>
          <w:p w:rsidR="00000000" w:rsidRDefault="00000000">
            <w:pPr>
              <w:spacing w:line="350" w:lineRule="exact"/>
            </w:pPr>
            <w:r>
              <w:rPr>
                <w:rFonts w:hint="eastAsia"/>
              </w:rPr>
              <w:t>原因</w:t>
            </w:r>
          </w:p>
        </w:tc>
        <w:tc>
          <w:tcPr>
            <w:tcW w:w="3966" w:type="dxa"/>
            <w:gridSpan w:val="2"/>
            <w:tcBorders>
              <w:top w:val="single" w:sz="6" w:space="0" w:color="auto"/>
            </w:tcBorders>
          </w:tcPr>
          <w:p w:rsidR="00000000" w:rsidRDefault="00000000">
            <w:pPr>
              <w:spacing w:line="350" w:lineRule="exact"/>
              <w:jc w:val="center"/>
            </w:pPr>
            <w:r>
              <w:t>1992-1993</w:t>
            </w:r>
            <w:r>
              <w:rPr>
                <w:rFonts w:hint="eastAsia"/>
              </w:rPr>
              <w:t>年</w:t>
            </w:r>
          </w:p>
        </w:tc>
        <w:tc>
          <w:tcPr>
            <w:tcW w:w="3966" w:type="dxa"/>
            <w:gridSpan w:val="2"/>
            <w:tcBorders>
              <w:top w:val="single" w:sz="6" w:space="0" w:color="auto"/>
            </w:tcBorders>
          </w:tcPr>
          <w:p w:rsidR="00000000" w:rsidRDefault="00000000">
            <w:pPr>
              <w:spacing w:line="350" w:lineRule="exact"/>
              <w:jc w:val="center"/>
            </w:pPr>
            <w:r>
              <w:t>1997-1998</w:t>
            </w:r>
            <w:r>
              <w:rPr>
                <w:rFonts w:hint="eastAsia"/>
              </w:rPr>
              <w:t>年</w:t>
            </w:r>
          </w:p>
        </w:tc>
      </w:tr>
      <w:tr w:rsidR="00000000">
        <w:tblPrEx>
          <w:tblCellMar>
            <w:top w:w="0" w:type="dxa"/>
            <w:bottom w:w="0" w:type="dxa"/>
          </w:tblCellMar>
        </w:tblPrEx>
        <w:tc>
          <w:tcPr>
            <w:tcW w:w="1983" w:type="dxa"/>
            <w:tcBorders>
              <w:bottom w:val="single" w:sz="6" w:space="0" w:color="auto"/>
            </w:tcBorders>
          </w:tcPr>
          <w:p w:rsidR="00000000" w:rsidRDefault="00000000">
            <w:pPr>
              <w:spacing w:line="350" w:lineRule="exact"/>
            </w:pPr>
          </w:p>
        </w:tc>
        <w:tc>
          <w:tcPr>
            <w:tcW w:w="1983" w:type="dxa"/>
            <w:tcBorders>
              <w:bottom w:val="single" w:sz="6" w:space="0" w:color="auto"/>
            </w:tcBorders>
          </w:tcPr>
          <w:p w:rsidR="00000000" w:rsidRDefault="00000000">
            <w:pPr>
              <w:spacing w:line="350" w:lineRule="exact"/>
              <w:jc w:val="center"/>
            </w:pPr>
            <w:r>
              <w:rPr>
                <w:rFonts w:hint="eastAsia"/>
              </w:rPr>
              <w:t>男</w:t>
            </w:r>
          </w:p>
        </w:tc>
        <w:tc>
          <w:tcPr>
            <w:tcW w:w="1983" w:type="dxa"/>
            <w:tcBorders>
              <w:bottom w:val="single" w:sz="6" w:space="0" w:color="auto"/>
            </w:tcBorders>
          </w:tcPr>
          <w:p w:rsidR="00000000" w:rsidRDefault="00000000">
            <w:pPr>
              <w:spacing w:line="350" w:lineRule="exact"/>
              <w:jc w:val="center"/>
            </w:pPr>
            <w:r>
              <w:rPr>
                <w:rFonts w:hint="eastAsia"/>
              </w:rPr>
              <w:t>女</w:t>
            </w:r>
          </w:p>
        </w:tc>
        <w:tc>
          <w:tcPr>
            <w:tcW w:w="1983" w:type="dxa"/>
            <w:tcBorders>
              <w:bottom w:val="single" w:sz="6" w:space="0" w:color="auto"/>
            </w:tcBorders>
          </w:tcPr>
          <w:p w:rsidR="00000000" w:rsidRDefault="00000000">
            <w:pPr>
              <w:spacing w:line="350" w:lineRule="exact"/>
              <w:jc w:val="center"/>
            </w:pPr>
            <w:r>
              <w:rPr>
                <w:rFonts w:hint="eastAsia"/>
              </w:rPr>
              <w:t>男</w:t>
            </w:r>
          </w:p>
        </w:tc>
        <w:tc>
          <w:tcPr>
            <w:tcW w:w="1983" w:type="dxa"/>
            <w:tcBorders>
              <w:bottom w:val="single" w:sz="6" w:space="0" w:color="auto"/>
            </w:tcBorders>
          </w:tcPr>
          <w:p w:rsidR="00000000" w:rsidRDefault="00000000">
            <w:pPr>
              <w:spacing w:line="350" w:lineRule="exact"/>
              <w:jc w:val="center"/>
            </w:pPr>
            <w:r>
              <w:rPr>
                <w:rFonts w:hint="eastAsia"/>
              </w:rPr>
              <w:t>女</w:t>
            </w:r>
          </w:p>
        </w:tc>
      </w:tr>
      <w:tr w:rsidR="00000000">
        <w:tblPrEx>
          <w:tblCellMar>
            <w:top w:w="0" w:type="dxa"/>
            <w:bottom w:w="0" w:type="dxa"/>
          </w:tblCellMar>
        </w:tblPrEx>
        <w:tc>
          <w:tcPr>
            <w:tcW w:w="1983" w:type="dxa"/>
          </w:tcPr>
          <w:p w:rsidR="00000000" w:rsidRDefault="00000000">
            <w:pPr>
              <w:spacing w:line="350" w:lineRule="exact"/>
            </w:pPr>
            <w:r>
              <w:t xml:space="preserve">1. </w:t>
            </w:r>
            <w:r>
              <w:rPr>
                <w:rFonts w:hint="eastAsia"/>
              </w:rPr>
              <w:t>经济</w:t>
            </w:r>
          </w:p>
        </w:tc>
        <w:tc>
          <w:tcPr>
            <w:tcW w:w="1983" w:type="dxa"/>
          </w:tcPr>
          <w:p w:rsidR="00000000" w:rsidRDefault="00000000">
            <w:pPr>
              <w:spacing w:line="350" w:lineRule="exact"/>
              <w:ind w:right="790"/>
              <w:jc w:val="right"/>
            </w:pPr>
            <w:r>
              <w:t>20.2</w:t>
            </w:r>
          </w:p>
        </w:tc>
        <w:tc>
          <w:tcPr>
            <w:tcW w:w="1983" w:type="dxa"/>
          </w:tcPr>
          <w:p w:rsidR="00000000" w:rsidRDefault="00000000">
            <w:pPr>
              <w:spacing w:line="350" w:lineRule="exact"/>
              <w:ind w:right="790"/>
              <w:jc w:val="right"/>
            </w:pPr>
            <w:r>
              <w:t>22.0</w:t>
            </w:r>
          </w:p>
        </w:tc>
        <w:tc>
          <w:tcPr>
            <w:tcW w:w="1983" w:type="dxa"/>
          </w:tcPr>
          <w:p w:rsidR="00000000" w:rsidRDefault="00000000">
            <w:pPr>
              <w:spacing w:line="350" w:lineRule="exact"/>
              <w:ind w:right="790"/>
              <w:jc w:val="right"/>
            </w:pPr>
            <w:r>
              <w:t>18.4</w:t>
            </w:r>
          </w:p>
        </w:tc>
        <w:tc>
          <w:tcPr>
            <w:tcW w:w="1983" w:type="dxa"/>
          </w:tcPr>
          <w:p w:rsidR="00000000" w:rsidRDefault="00000000">
            <w:pPr>
              <w:spacing w:line="350" w:lineRule="exact"/>
              <w:ind w:right="790"/>
              <w:jc w:val="right"/>
            </w:pPr>
            <w:r>
              <w:t>18.5</w:t>
            </w:r>
          </w:p>
        </w:tc>
      </w:tr>
      <w:tr w:rsidR="00000000">
        <w:tblPrEx>
          <w:tblCellMar>
            <w:top w:w="0" w:type="dxa"/>
            <w:bottom w:w="0" w:type="dxa"/>
          </w:tblCellMar>
        </w:tblPrEx>
        <w:tc>
          <w:tcPr>
            <w:tcW w:w="1983" w:type="dxa"/>
          </w:tcPr>
          <w:p w:rsidR="00000000" w:rsidRDefault="00000000">
            <w:pPr>
              <w:spacing w:line="350" w:lineRule="exact"/>
            </w:pPr>
            <w:r>
              <w:t xml:space="preserve">2. </w:t>
            </w:r>
            <w:r>
              <w:rPr>
                <w:rFonts w:hint="eastAsia"/>
              </w:rPr>
              <w:t>自然灾害</w:t>
            </w:r>
          </w:p>
        </w:tc>
        <w:tc>
          <w:tcPr>
            <w:tcW w:w="1983" w:type="dxa"/>
          </w:tcPr>
          <w:p w:rsidR="00000000" w:rsidRDefault="00000000">
            <w:pPr>
              <w:spacing w:line="350" w:lineRule="exact"/>
              <w:ind w:right="790"/>
              <w:jc w:val="right"/>
            </w:pPr>
            <w:r>
              <w:t>37.4</w:t>
            </w:r>
          </w:p>
        </w:tc>
        <w:tc>
          <w:tcPr>
            <w:tcW w:w="1983" w:type="dxa"/>
          </w:tcPr>
          <w:p w:rsidR="00000000" w:rsidRDefault="00000000">
            <w:pPr>
              <w:spacing w:line="350" w:lineRule="exact"/>
              <w:ind w:right="790"/>
              <w:jc w:val="right"/>
            </w:pPr>
            <w:r>
              <w:t>6.5</w:t>
            </w:r>
          </w:p>
        </w:tc>
        <w:tc>
          <w:tcPr>
            <w:tcW w:w="1983" w:type="dxa"/>
          </w:tcPr>
          <w:p w:rsidR="00000000" w:rsidRDefault="00000000">
            <w:pPr>
              <w:spacing w:line="350" w:lineRule="exact"/>
              <w:ind w:right="790"/>
              <w:jc w:val="right"/>
            </w:pPr>
            <w:r>
              <w:t>35.7</w:t>
            </w:r>
          </w:p>
        </w:tc>
        <w:tc>
          <w:tcPr>
            <w:tcW w:w="1983" w:type="dxa"/>
          </w:tcPr>
          <w:p w:rsidR="00000000" w:rsidRDefault="00000000">
            <w:pPr>
              <w:spacing w:line="350" w:lineRule="exact"/>
              <w:ind w:right="790"/>
              <w:jc w:val="right"/>
            </w:pPr>
            <w:r>
              <w:t>5.3</w:t>
            </w:r>
          </w:p>
        </w:tc>
      </w:tr>
      <w:tr w:rsidR="00000000">
        <w:tblPrEx>
          <w:tblCellMar>
            <w:top w:w="0" w:type="dxa"/>
            <w:bottom w:w="0" w:type="dxa"/>
          </w:tblCellMar>
        </w:tblPrEx>
        <w:tc>
          <w:tcPr>
            <w:tcW w:w="1983" w:type="dxa"/>
          </w:tcPr>
          <w:p w:rsidR="00000000" w:rsidRDefault="00000000">
            <w:pPr>
              <w:spacing w:line="350" w:lineRule="exact"/>
            </w:pPr>
            <w:r>
              <w:t xml:space="preserve">3. </w:t>
            </w:r>
            <w:r>
              <w:rPr>
                <w:rFonts w:hint="eastAsia"/>
              </w:rPr>
              <w:t>家庭</w:t>
            </w:r>
          </w:p>
        </w:tc>
        <w:tc>
          <w:tcPr>
            <w:tcW w:w="1983" w:type="dxa"/>
          </w:tcPr>
          <w:p w:rsidR="00000000" w:rsidRDefault="00000000">
            <w:pPr>
              <w:spacing w:line="350" w:lineRule="exact"/>
              <w:ind w:right="790"/>
              <w:jc w:val="right"/>
            </w:pPr>
            <w:r>
              <w:t>33.8</w:t>
            </w:r>
          </w:p>
        </w:tc>
        <w:tc>
          <w:tcPr>
            <w:tcW w:w="1983" w:type="dxa"/>
          </w:tcPr>
          <w:p w:rsidR="00000000" w:rsidRDefault="00000000">
            <w:pPr>
              <w:spacing w:line="350" w:lineRule="exact"/>
              <w:ind w:right="790"/>
              <w:jc w:val="right"/>
            </w:pPr>
            <w:r>
              <w:t>62.3</w:t>
            </w:r>
          </w:p>
        </w:tc>
        <w:tc>
          <w:tcPr>
            <w:tcW w:w="1983" w:type="dxa"/>
          </w:tcPr>
          <w:p w:rsidR="00000000" w:rsidRDefault="00000000">
            <w:pPr>
              <w:spacing w:line="350" w:lineRule="exact"/>
              <w:ind w:right="790"/>
              <w:jc w:val="right"/>
            </w:pPr>
            <w:r>
              <w:t>37.2</w:t>
            </w:r>
          </w:p>
        </w:tc>
        <w:tc>
          <w:tcPr>
            <w:tcW w:w="1983" w:type="dxa"/>
          </w:tcPr>
          <w:p w:rsidR="00000000" w:rsidRDefault="00000000">
            <w:pPr>
              <w:spacing w:line="350" w:lineRule="exact"/>
              <w:ind w:right="790"/>
              <w:jc w:val="right"/>
            </w:pPr>
            <w:r>
              <w:t>68.5</w:t>
            </w:r>
          </w:p>
        </w:tc>
      </w:tr>
      <w:tr w:rsidR="00000000">
        <w:tblPrEx>
          <w:tblCellMar>
            <w:top w:w="0" w:type="dxa"/>
            <w:bottom w:w="0" w:type="dxa"/>
          </w:tblCellMar>
        </w:tblPrEx>
        <w:tc>
          <w:tcPr>
            <w:tcW w:w="1983" w:type="dxa"/>
          </w:tcPr>
          <w:p w:rsidR="00000000" w:rsidRDefault="00000000">
            <w:pPr>
              <w:spacing w:line="350" w:lineRule="exact"/>
            </w:pPr>
            <w:r>
              <w:t xml:space="preserve">4. </w:t>
            </w:r>
            <w:r>
              <w:rPr>
                <w:rFonts w:hint="eastAsia"/>
              </w:rPr>
              <w:t>其他</w:t>
            </w:r>
          </w:p>
        </w:tc>
        <w:tc>
          <w:tcPr>
            <w:tcW w:w="1983" w:type="dxa"/>
          </w:tcPr>
          <w:p w:rsidR="00000000" w:rsidRDefault="00000000">
            <w:pPr>
              <w:spacing w:line="350" w:lineRule="exact"/>
              <w:ind w:right="790"/>
              <w:jc w:val="right"/>
            </w:pPr>
            <w:r>
              <w:t>8.6</w:t>
            </w:r>
          </w:p>
        </w:tc>
        <w:tc>
          <w:tcPr>
            <w:tcW w:w="1983" w:type="dxa"/>
          </w:tcPr>
          <w:p w:rsidR="00000000" w:rsidRDefault="00000000">
            <w:pPr>
              <w:spacing w:line="350" w:lineRule="exact"/>
              <w:ind w:right="790"/>
              <w:jc w:val="right"/>
            </w:pPr>
            <w:r>
              <w:t>9.2</w:t>
            </w:r>
          </w:p>
        </w:tc>
        <w:tc>
          <w:tcPr>
            <w:tcW w:w="1983" w:type="dxa"/>
          </w:tcPr>
          <w:p w:rsidR="00000000" w:rsidRDefault="00000000">
            <w:pPr>
              <w:spacing w:line="350" w:lineRule="exact"/>
              <w:ind w:right="790"/>
              <w:jc w:val="right"/>
            </w:pPr>
            <w:r>
              <w:t>8.7</w:t>
            </w:r>
          </w:p>
        </w:tc>
        <w:tc>
          <w:tcPr>
            <w:tcW w:w="1983" w:type="dxa"/>
          </w:tcPr>
          <w:p w:rsidR="00000000" w:rsidRDefault="00000000">
            <w:pPr>
              <w:spacing w:line="350" w:lineRule="exact"/>
              <w:ind w:right="790"/>
              <w:jc w:val="right"/>
            </w:pPr>
            <w:r>
              <w:t>7.7</w:t>
            </w:r>
          </w:p>
        </w:tc>
      </w:tr>
      <w:tr w:rsidR="00000000">
        <w:tblPrEx>
          <w:tblCellMar>
            <w:top w:w="0" w:type="dxa"/>
            <w:bottom w:w="0" w:type="dxa"/>
          </w:tblCellMar>
        </w:tblPrEx>
        <w:tc>
          <w:tcPr>
            <w:tcW w:w="1983" w:type="dxa"/>
            <w:tcBorders>
              <w:bottom w:val="single" w:sz="6" w:space="0" w:color="auto"/>
            </w:tcBorders>
          </w:tcPr>
          <w:p w:rsidR="00000000" w:rsidRDefault="00000000">
            <w:pPr>
              <w:spacing w:line="350" w:lineRule="exact"/>
            </w:pPr>
            <w:r>
              <w:t xml:space="preserve">5. </w:t>
            </w:r>
            <w:r>
              <w:rPr>
                <w:rFonts w:hint="eastAsia"/>
              </w:rPr>
              <w:t>总计</w:t>
            </w:r>
          </w:p>
        </w:tc>
        <w:tc>
          <w:tcPr>
            <w:tcW w:w="1983" w:type="dxa"/>
            <w:tcBorders>
              <w:bottom w:val="single" w:sz="6" w:space="0" w:color="auto"/>
            </w:tcBorders>
          </w:tcPr>
          <w:p w:rsidR="00000000" w:rsidRDefault="00000000">
            <w:pPr>
              <w:spacing w:line="350" w:lineRule="exact"/>
              <w:ind w:right="790"/>
              <w:jc w:val="right"/>
            </w:pPr>
            <w:r>
              <w:t>100.0</w:t>
            </w:r>
          </w:p>
        </w:tc>
        <w:tc>
          <w:tcPr>
            <w:tcW w:w="1983" w:type="dxa"/>
            <w:tcBorders>
              <w:bottom w:val="single" w:sz="6" w:space="0" w:color="auto"/>
            </w:tcBorders>
          </w:tcPr>
          <w:p w:rsidR="00000000" w:rsidRDefault="00000000">
            <w:pPr>
              <w:spacing w:line="350" w:lineRule="exact"/>
              <w:ind w:right="790"/>
              <w:jc w:val="right"/>
            </w:pPr>
            <w:r>
              <w:t>100.0</w:t>
            </w:r>
          </w:p>
        </w:tc>
        <w:tc>
          <w:tcPr>
            <w:tcW w:w="1983" w:type="dxa"/>
            <w:tcBorders>
              <w:bottom w:val="single" w:sz="6" w:space="0" w:color="auto"/>
            </w:tcBorders>
          </w:tcPr>
          <w:p w:rsidR="00000000" w:rsidRDefault="00000000">
            <w:pPr>
              <w:spacing w:line="350" w:lineRule="exact"/>
              <w:ind w:right="790"/>
              <w:jc w:val="right"/>
            </w:pPr>
            <w:r>
              <w:t>100.0</w:t>
            </w:r>
          </w:p>
        </w:tc>
        <w:tc>
          <w:tcPr>
            <w:tcW w:w="1983" w:type="dxa"/>
            <w:tcBorders>
              <w:bottom w:val="single" w:sz="6" w:space="0" w:color="auto"/>
            </w:tcBorders>
          </w:tcPr>
          <w:p w:rsidR="00000000" w:rsidRDefault="00000000">
            <w:pPr>
              <w:spacing w:line="350" w:lineRule="exact"/>
              <w:ind w:right="790"/>
              <w:jc w:val="right"/>
            </w:pPr>
            <w:r>
              <w:t>100.0</w:t>
            </w:r>
          </w:p>
        </w:tc>
      </w:tr>
    </w:tbl>
    <w:p w:rsidR="00000000" w:rsidRDefault="00000000">
      <w:pPr>
        <w:spacing w:line="350" w:lineRule="exact"/>
        <w:ind w:firstLine="425"/>
        <w:rPr>
          <w:rFonts w:ascii="楷体" w:eastAsia="楷体"/>
        </w:rPr>
      </w:pPr>
      <w:r>
        <w:rPr>
          <w:rFonts w:ascii="楷体" w:eastAsia="楷体" w:hint="eastAsia"/>
        </w:rPr>
        <w:t>资料来源：《</w:t>
      </w:r>
      <w:r>
        <w:rPr>
          <w:rFonts w:ascii="楷体" w:eastAsia="楷体"/>
        </w:rPr>
        <w:t>1992-1993</w:t>
      </w:r>
      <w:r>
        <w:rPr>
          <w:rFonts w:ascii="楷体" w:eastAsia="楷体" w:hint="eastAsia"/>
        </w:rPr>
        <w:t>年越南生活水平调查》，统计总局和国家计划委员会。</w:t>
      </w:r>
    </w:p>
    <w:p w:rsidR="00000000" w:rsidRDefault="00000000">
      <w:pPr>
        <w:tabs>
          <w:tab w:val="left" w:pos="360"/>
          <w:tab w:val="left" w:pos="3240"/>
        </w:tabs>
        <w:spacing w:after="240" w:line="350" w:lineRule="exact"/>
        <w:ind w:firstLine="1440"/>
        <w:rPr>
          <w:rFonts w:ascii="楷体" w:eastAsia="楷体"/>
        </w:rPr>
      </w:pPr>
      <w:r>
        <w:rPr>
          <w:rFonts w:ascii="楷体" w:eastAsia="楷体" w:hint="eastAsia"/>
        </w:rPr>
        <w:t>《</w:t>
      </w:r>
      <w:r>
        <w:rPr>
          <w:rFonts w:ascii="楷体" w:eastAsia="楷体"/>
        </w:rPr>
        <w:t>1997-1998</w:t>
      </w:r>
      <w:r>
        <w:rPr>
          <w:rFonts w:ascii="楷体" w:eastAsia="楷体" w:hint="eastAsia"/>
        </w:rPr>
        <w:t>年越南生活水平调查》统计总局，</w:t>
      </w:r>
      <w:r>
        <w:rPr>
          <w:rFonts w:ascii="楷体" w:eastAsia="楷体"/>
        </w:rPr>
        <w:t>1999</w:t>
      </w:r>
      <w:r>
        <w:rPr>
          <w:rFonts w:ascii="楷体" w:eastAsia="楷体" w:hint="eastAsia"/>
        </w:rPr>
        <w:t>年</w:t>
      </w:r>
      <w:r>
        <w:rPr>
          <w:rFonts w:ascii="楷体" w:eastAsia="楷体"/>
        </w:rPr>
        <w:t>8</w:t>
      </w:r>
      <w:r>
        <w:rPr>
          <w:rFonts w:ascii="楷体" w:eastAsia="楷体" w:hint="eastAsia"/>
        </w:rPr>
        <w:t>月，第</w:t>
      </w:r>
      <w:r>
        <w:rPr>
          <w:rFonts w:ascii="楷体" w:eastAsia="楷体"/>
        </w:rPr>
        <w:t>24</w:t>
      </w:r>
      <w:r>
        <w:rPr>
          <w:rFonts w:ascii="楷体" w:eastAsia="楷体" w:hint="eastAsia"/>
        </w:rPr>
        <w:t>页。</w:t>
      </w:r>
    </w:p>
    <w:p w:rsidR="00000000" w:rsidRDefault="00000000">
      <w:pPr>
        <w:spacing w:after="240" w:line="350" w:lineRule="exact"/>
        <w:rPr>
          <w:rFonts w:ascii="SimHei" w:eastAsia="SimHei"/>
          <w:sz w:val="24"/>
        </w:rPr>
      </w:pPr>
      <w:r>
        <w:rPr>
          <w:rFonts w:ascii="SimHei" w:eastAsia="SimHei"/>
          <w:sz w:val="24"/>
        </w:rPr>
        <w:t xml:space="preserve">II.  </w:t>
      </w:r>
      <w:r>
        <w:rPr>
          <w:rFonts w:ascii="SimHei" w:eastAsia="SimHei" w:hint="eastAsia"/>
          <w:sz w:val="24"/>
        </w:rPr>
        <w:t>工作</w:t>
      </w:r>
    </w:p>
    <w:p w:rsidR="00000000" w:rsidRDefault="00000000">
      <w:pPr>
        <w:spacing w:line="350" w:lineRule="exact"/>
        <w:rPr>
          <w:rFonts w:ascii="SimHei" w:eastAsia="SimHei"/>
        </w:rPr>
      </w:pPr>
      <w:r>
        <w:rPr>
          <w:rFonts w:ascii="SimHei" w:eastAsia="SimHei"/>
        </w:rPr>
        <w:t xml:space="preserve">2.1.  </w:t>
      </w:r>
      <w:r>
        <w:rPr>
          <w:rFonts w:ascii="SimHei" w:eastAsia="SimHei" w:hint="eastAsia"/>
        </w:rPr>
        <w:t>劳动力</w:t>
      </w:r>
    </w:p>
    <w:p w:rsidR="00000000" w:rsidRDefault="00000000">
      <w:pPr>
        <w:spacing w:line="350" w:lineRule="exact"/>
        <w:jc w:val="right"/>
        <w:rPr>
          <w:rFonts w:ascii="SimHei" w:eastAsia="SimHei"/>
        </w:rPr>
      </w:pPr>
      <w:r>
        <w:rPr>
          <w:rFonts w:ascii="SimHei" w:eastAsia="SimHei" w:hint="eastAsia"/>
        </w:rPr>
        <w:t>单位：千人</w:t>
      </w:r>
    </w:p>
    <w:tbl>
      <w:tblPr>
        <w:tblW w:w="0" w:type="auto"/>
        <w:tblLayout w:type="fixed"/>
        <w:tblCellMar>
          <w:left w:w="28" w:type="dxa"/>
          <w:right w:w="28" w:type="dxa"/>
        </w:tblCellMar>
        <w:tblLook w:val="0000" w:firstRow="0" w:lastRow="0" w:firstColumn="0" w:lastColumn="0" w:noHBand="0" w:noVBand="0"/>
      </w:tblPr>
      <w:tblGrid>
        <w:gridCol w:w="1416"/>
        <w:gridCol w:w="1416"/>
        <w:gridCol w:w="1416"/>
        <w:gridCol w:w="1416"/>
        <w:gridCol w:w="1416"/>
        <w:gridCol w:w="1416"/>
        <w:gridCol w:w="1416"/>
      </w:tblGrid>
      <w:tr w:rsidR="00000000">
        <w:tblPrEx>
          <w:tblCellMar>
            <w:top w:w="0" w:type="dxa"/>
            <w:bottom w:w="0" w:type="dxa"/>
          </w:tblCellMar>
        </w:tblPrEx>
        <w:tc>
          <w:tcPr>
            <w:tcW w:w="1416" w:type="dxa"/>
            <w:tcBorders>
              <w:top w:val="single" w:sz="6" w:space="0" w:color="auto"/>
            </w:tcBorders>
          </w:tcPr>
          <w:p w:rsidR="00000000" w:rsidRDefault="00000000">
            <w:pPr>
              <w:spacing w:line="350" w:lineRule="exact"/>
            </w:pPr>
          </w:p>
        </w:tc>
        <w:tc>
          <w:tcPr>
            <w:tcW w:w="4248" w:type="dxa"/>
            <w:gridSpan w:val="3"/>
            <w:tcBorders>
              <w:top w:val="single" w:sz="6" w:space="0" w:color="auto"/>
            </w:tcBorders>
          </w:tcPr>
          <w:p w:rsidR="00000000" w:rsidRDefault="00000000">
            <w:pPr>
              <w:spacing w:line="350" w:lineRule="exact"/>
              <w:jc w:val="center"/>
            </w:pPr>
            <w:r>
              <w:t>1994</w:t>
            </w:r>
            <w:r>
              <w:rPr>
                <w:rFonts w:hint="eastAsia"/>
              </w:rPr>
              <w:t>年</w:t>
            </w:r>
          </w:p>
        </w:tc>
        <w:tc>
          <w:tcPr>
            <w:tcW w:w="4248" w:type="dxa"/>
            <w:gridSpan w:val="3"/>
            <w:tcBorders>
              <w:top w:val="single" w:sz="6" w:space="0" w:color="auto"/>
            </w:tcBorders>
          </w:tcPr>
          <w:p w:rsidR="00000000" w:rsidRDefault="00000000">
            <w:pPr>
              <w:spacing w:line="350" w:lineRule="exact"/>
              <w:jc w:val="center"/>
            </w:pPr>
            <w:r>
              <w:t>1999</w:t>
            </w:r>
            <w:r>
              <w:rPr>
                <w:rFonts w:hint="eastAsia"/>
              </w:rPr>
              <w:t>年</w:t>
            </w:r>
          </w:p>
        </w:tc>
      </w:tr>
      <w:tr w:rsidR="00000000">
        <w:tblPrEx>
          <w:tblCellMar>
            <w:top w:w="0" w:type="dxa"/>
            <w:bottom w:w="0" w:type="dxa"/>
          </w:tblCellMar>
        </w:tblPrEx>
        <w:tc>
          <w:tcPr>
            <w:tcW w:w="1416" w:type="dxa"/>
          </w:tcPr>
          <w:p w:rsidR="00000000" w:rsidRDefault="00000000">
            <w:pPr>
              <w:spacing w:line="350" w:lineRule="exact"/>
            </w:pPr>
          </w:p>
        </w:tc>
        <w:tc>
          <w:tcPr>
            <w:tcW w:w="1416" w:type="dxa"/>
            <w:tcBorders>
              <w:top w:val="single" w:sz="6" w:space="0" w:color="auto"/>
              <w:bottom w:val="single" w:sz="6" w:space="0" w:color="auto"/>
            </w:tcBorders>
          </w:tcPr>
          <w:p w:rsidR="00000000" w:rsidRDefault="00000000">
            <w:pPr>
              <w:spacing w:line="350" w:lineRule="exact"/>
              <w:jc w:val="center"/>
            </w:pPr>
            <w:r>
              <w:rPr>
                <w:rFonts w:hint="eastAsia"/>
              </w:rPr>
              <w:t>总数</w:t>
            </w:r>
          </w:p>
        </w:tc>
        <w:tc>
          <w:tcPr>
            <w:tcW w:w="1416" w:type="dxa"/>
            <w:tcBorders>
              <w:top w:val="single" w:sz="6" w:space="0" w:color="auto"/>
              <w:bottom w:val="single" w:sz="6" w:space="0" w:color="auto"/>
            </w:tcBorders>
          </w:tcPr>
          <w:p w:rsidR="00000000" w:rsidRDefault="00000000">
            <w:pPr>
              <w:spacing w:line="350" w:lineRule="exact"/>
              <w:jc w:val="center"/>
            </w:pPr>
            <w:r>
              <w:rPr>
                <w:rFonts w:hint="eastAsia"/>
              </w:rPr>
              <w:t>男</w:t>
            </w:r>
          </w:p>
        </w:tc>
        <w:tc>
          <w:tcPr>
            <w:tcW w:w="1416" w:type="dxa"/>
            <w:tcBorders>
              <w:top w:val="single" w:sz="6" w:space="0" w:color="auto"/>
              <w:bottom w:val="single" w:sz="6" w:space="0" w:color="auto"/>
            </w:tcBorders>
          </w:tcPr>
          <w:p w:rsidR="00000000" w:rsidRDefault="00000000">
            <w:pPr>
              <w:spacing w:line="350" w:lineRule="exact"/>
              <w:jc w:val="center"/>
            </w:pPr>
            <w:r>
              <w:rPr>
                <w:rFonts w:hint="eastAsia"/>
              </w:rPr>
              <w:t>女</w:t>
            </w:r>
          </w:p>
        </w:tc>
        <w:tc>
          <w:tcPr>
            <w:tcW w:w="1416" w:type="dxa"/>
            <w:tcBorders>
              <w:top w:val="single" w:sz="6" w:space="0" w:color="auto"/>
              <w:bottom w:val="single" w:sz="6" w:space="0" w:color="auto"/>
            </w:tcBorders>
          </w:tcPr>
          <w:p w:rsidR="00000000" w:rsidRDefault="00000000">
            <w:pPr>
              <w:spacing w:line="350" w:lineRule="exact"/>
              <w:jc w:val="center"/>
            </w:pPr>
            <w:r>
              <w:rPr>
                <w:rFonts w:hint="eastAsia"/>
              </w:rPr>
              <w:t>总数</w:t>
            </w:r>
          </w:p>
        </w:tc>
        <w:tc>
          <w:tcPr>
            <w:tcW w:w="1416" w:type="dxa"/>
            <w:tcBorders>
              <w:top w:val="single" w:sz="6" w:space="0" w:color="auto"/>
              <w:bottom w:val="single" w:sz="6" w:space="0" w:color="auto"/>
            </w:tcBorders>
          </w:tcPr>
          <w:p w:rsidR="00000000" w:rsidRDefault="00000000">
            <w:pPr>
              <w:spacing w:line="350" w:lineRule="exact"/>
              <w:jc w:val="center"/>
            </w:pPr>
            <w:r>
              <w:rPr>
                <w:rFonts w:hint="eastAsia"/>
              </w:rPr>
              <w:t>男</w:t>
            </w:r>
          </w:p>
        </w:tc>
        <w:tc>
          <w:tcPr>
            <w:tcW w:w="1416" w:type="dxa"/>
            <w:tcBorders>
              <w:top w:val="single" w:sz="6" w:space="0" w:color="auto"/>
              <w:bottom w:val="single" w:sz="6" w:space="0" w:color="auto"/>
            </w:tcBorders>
          </w:tcPr>
          <w:p w:rsidR="00000000" w:rsidRDefault="00000000">
            <w:pPr>
              <w:spacing w:line="350" w:lineRule="exact"/>
              <w:jc w:val="center"/>
            </w:pPr>
            <w:r>
              <w:rPr>
                <w:rFonts w:hint="eastAsia"/>
              </w:rPr>
              <w:t>女</w:t>
            </w:r>
          </w:p>
        </w:tc>
      </w:tr>
      <w:tr w:rsidR="00000000">
        <w:tblPrEx>
          <w:tblCellMar>
            <w:top w:w="0" w:type="dxa"/>
            <w:bottom w:w="0" w:type="dxa"/>
          </w:tblCellMar>
        </w:tblPrEx>
        <w:tc>
          <w:tcPr>
            <w:tcW w:w="1416" w:type="dxa"/>
          </w:tcPr>
          <w:p w:rsidR="00000000" w:rsidRDefault="00000000">
            <w:pPr>
              <w:spacing w:line="350" w:lineRule="exact"/>
            </w:pPr>
            <w:r>
              <w:t>16-54</w:t>
            </w:r>
          </w:p>
        </w:tc>
        <w:tc>
          <w:tcPr>
            <w:tcW w:w="1416" w:type="dxa"/>
          </w:tcPr>
          <w:p w:rsidR="00000000" w:rsidRDefault="00000000">
            <w:pPr>
              <w:spacing w:line="350" w:lineRule="exact"/>
              <w:jc w:val="center"/>
            </w:pPr>
            <w:r>
              <w:t>35 102</w:t>
            </w:r>
          </w:p>
        </w:tc>
        <w:tc>
          <w:tcPr>
            <w:tcW w:w="1416" w:type="dxa"/>
          </w:tcPr>
          <w:p w:rsidR="00000000" w:rsidRDefault="00000000">
            <w:pPr>
              <w:spacing w:line="350" w:lineRule="exact"/>
              <w:jc w:val="center"/>
            </w:pPr>
            <w:r>
              <w:t>16 739</w:t>
            </w:r>
          </w:p>
        </w:tc>
        <w:tc>
          <w:tcPr>
            <w:tcW w:w="1416" w:type="dxa"/>
          </w:tcPr>
          <w:p w:rsidR="00000000" w:rsidRDefault="00000000">
            <w:pPr>
              <w:spacing w:line="350" w:lineRule="exact"/>
              <w:jc w:val="center"/>
            </w:pPr>
            <w:r>
              <w:t>18 363</w:t>
            </w:r>
          </w:p>
        </w:tc>
        <w:tc>
          <w:tcPr>
            <w:tcW w:w="1416" w:type="dxa"/>
          </w:tcPr>
          <w:p w:rsidR="00000000" w:rsidRDefault="00000000">
            <w:pPr>
              <w:spacing w:line="350" w:lineRule="exact"/>
              <w:jc w:val="center"/>
            </w:pPr>
            <w:r>
              <w:t>41 056</w:t>
            </w:r>
          </w:p>
        </w:tc>
        <w:tc>
          <w:tcPr>
            <w:tcW w:w="1416" w:type="dxa"/>
          </w:tcPr>
          <w:p w:rsidR="00000000" w:rsidRDefault="00000000">
            <w:pPr>
              <w:spacing w:line="350" w:lineRule="exact"/>
              <w:jc w:val="center"/>
            </w:pPr>
            <w:r>
              <w:t>20 009</w:t>
            </w:r>
          </w:p>
        </w:tc>
        <w:tc>
          <w:tcPr>
            <w:tcW w:w="1416" w:type="dxa"/>
          </w:tcPr>
          <w:p w:rsidR="00000000" w:rsidRDefault="00000000">
            <w:pPr>
              <w:spacing w:line="350" w:lineRule="exact"/>
              <w:jc w:val="center"/>
            </w:pPr>
            <w:r>
              <w:t>21 047</w:t>
            </w:r>
          </w:p>
        </w:tc>
      </w:tr>
      <w:tr w:rsidR="00000000">
        <w:tblPrEx>
          <w:tblCellMar>
            <w:top w:w="0" w:type="dxa"/>
            <w:bottom w:w="0" w:type="dxa"/>
          </w:tblCellMar>
        </w:tblPrEx>
        <w:tc>
          <w:tcPr>
            <w:tcW w:w="1416" w:type="dxa"/>
          </w:tcPr>
          <w:p w:rsidR="00000000" w:rsidRDefault="00000000">
            <w:pPr>
              <w:spacing w:line="350" w:lineRule="exact"/>
            </w:pPr>
            <w:r>
              <w:t>16-59</w:t>
            </w:r>
          </w:p>
        </w:tc>
        <w:tc>
          <w:tcPr>
            <w:tcW w:w="1416" w:type="dxa"/>
          </w:tcPr>
          <w:p w:rsidR="00000000" w:rsidRDefault="00000000">
            <w:pPr>
              <w:spacing w:line="350" w:lineRule="exact"/>
              <w:jc w:val="center"/>
            </w:pPr>
            <w:r>
              <w:t>37 165</w:t>
            </w:r>
          </w:p>
        </w:tc>
        <w:tc>
          <w:tcPr>
            <w:tcW w:w="1416" w:type="dxa"/>
          </w:tcPr>
          <w:p w:rsidR="00000000" w:rsidRDefault="00000000">
            <w:pPr>
              <w:spacing w:line="350" w:lineRule="exact"/>
              <w:jc w:val="center"/>
            </w:pPr>
            <w:r>
              <w:t>17 610</w:t>
            </w:r>
          </w:p>
        </w:tc>
        <w:tc>
          <w:tcPr>
            <w:tcW w:w="1416" w:type="dxa"/>
          </w:tcPr>
          <w:p w:rsidR="00000000" w:rsidRDefault="00000000">
            <w:pPr>
              <w:spacing w:line="350" w:lineRule="exact"/>
              <w:jc w:val="center"/>
            </w:pPr>
            <w:r>
              <w:t>19 555</w:t>
            </w:r>
          </w:p>
        </w:tc>
        <w:tc>
          <w:tcPr>
            <w:tcW w:w="1416" w:type="dxa"/>
          </w:tcPr>
          <w:p w:rsidR="00000000" w:rsidRDefault="00000000">
            <w:pPr>
              <w:spacing w:line="350" w:lineRule="exact"/>
              <w:jc w:val="center"/>
            </w:pPr>
            <w:r>
              <w:t>42 860</w:t>
            </w:r>
          </w:p>
        </w:tc>
        <w:tc>
          <w:tcPr>
            <w:tcW w:w="1416" w:type="dxa"/>
          </w:tcPr>
          <w:p w:rsidR="00000000" w:rsidRDefault="00000000">
            <w:pPr>
              <w:spacing w:line="350" w:lineRule="exact"/>
              <w:jc w:val="center"/>
            </w:pPr>
            <w:r>
              <w:t>20 803</w:t>
            </w:r>
          </w:p>
        </w:tc>
        <w:tc>
          <w:tcPr>
            <w:tcW w:w="1416" w:type="dxa"/>
          </w:tcPr>
          <w:p w:rsidR="00000000" w:rsidRDefault="00000000">
            <w:pPr>
              <w:spacing w:line="350" w:lineRule="exact"/>
              <w:jc w:val="center"/>
            </w:pPr>
            <w:r>
              <w:t>22 057</w:t>
            </w:r>
          </w:p>
        </w:tc>
      </w:tr>
      <w:tr w:rsidR="00000000">
        <w:tblPrEx>
          <w:tblCellMar>
            <w:top w:w="0" w:type="dxa"/>
            <w:bottom w:w="0" w:type="dxa"/>
          </w:tblCellMar>
        </w:tblPrEx>
        <w:tc>
          <w:tcPr>
            <w:tcW w:w="1416" w:type="dxa"/>
            <w:tcBorders>
              <w:bottom w:val="single" w:sz="6" w:space="0" w:color="auto"/>
            </w:tcBorders>
          </w:tcPr>
          <w:p w:rsidR="00000000" w:rsidRDefault="00000000">
            <w:pPr>
              <w:spacing w:line="350" w:lineRule="exact"/>
            </w:pPr>
            <w:r>
              <w:t>15-59</w:t>
            </w:r>
          </w:p>
        </w:tc>
        <w:tc>
          <w:tcPr>
            <w:tcW w:w="1416" w:type="dxa"/>
            <w:tcBorders>
              <w:bottom w:val="single" w:sz="6" w:space="0" w:color="auto"/>
            </w:tcBorders>
          </w:tcPr>
          <w:p w:rsidR="00000000" w:rsidRDefault="00000000">
            <w:pPr>
              <w:spacing w:line="350" w:lineRule="exact"/>
              <w:jc w:val="center"/>
            </w:pPr>
            <w:r>
              <w:t>38 733</w:t>
            </w:r>
          </w:p>
        </w:tc>
        <w:tc>
          <w:tcPr>
            <w:tcW w:w="1416" w:type="dxa"/>
            <w:tcBorders>
              <w:bottom w:val="single" w:sz="6" w:space="0" w:color="auto"/>
            </w:tcBorders>
          </w:tcPr>
          <w:p w:rsidR="00000000" w:rsidRDefault="00000000">
            <w:pPr>
              <w:spacing w:line="350" w:lineRule="exact"/>
              <w:jc w:val="center"/>
            </w:pPr>
            <w:r>
              <w:t>18 396</w:t>
            </w:r>
          </w:p>
        </w:tc>
        <w:tc>
          <w:tcPr>
            <w:tcW w:w="1416" w:type="dxa"/>
            <w:tcBorders>
              <w:bottom w:val="single" w:sz="6" w:space="0" w:color="auto"/>
            </w:tcBorders>
          </w:tcPr>
          <w:p w:rsidR="00000000" w:rsidRDefault="00000000">
            <w:pPr>
              <w:spacing w:line="350" w:lineRule="exact"/>
              <w:jc w:val="center"/>
            </w:pPr>
            <w:r>
              <w:t>20 337</w:t>
            </w:r>
          </w:p>
        </w:tc>
        <w:tc>
          <w:tcPr>
            <w:tcW w:w="1416" w:type="dxa"/>
            <w:tcBorders>
              <w:bottom w:val="single" w:sz="6" w:space="0" w:color="auto"/>
            </w:tcBorders>
          </w:tcPr>
          <w:p w:rsidR="00000000" w:rsidRDefault="00000000">
            <w:pPr>
              <w:spacing w:line="350" w:lineRule="exact"/>
              <w:jc w:val="center"/>
            </w:pPr>
            <w:r>
              <w:t>44 566</w:t>
            </w:r>
          </w:p>
        </w:tc>
        <w:tc>
          <w:tcPr>
            <w:tcW w:w="1416" w:type="dxa"/>
            <w:tcBorders>
              <w:bottom w:val="single" w:sz="6" w:space="0" w:color="auto"/>
            </w:tcBorders>
          </w:tcPr>
          <w:p w:rsidR="00000000" w:rsidRDefault="00000000">
            <w:pPr>
              <w:spacing w:line="350" w:lineRule="exact"/>
              <w:jc w:val="center"/>
            </w:pPr>
            <w:r>
              <w:t>21 689</w:t>
            </w:r>
          </w:p>
        </w:tc>
        <w:tc>
          <w:tcPr>
            <w:tcW w:w="1416" w:type="dxa"/>
            <w:tcBorders>
              <w:bottom w:val="single" w:sz="6" w:space="0" w:color="auto"/>
            </w:tcBorders>
          </w:tcPr>
          <w:p w:rsidR="00000000" w:rsidRDefault="00000000">
            <w:pPr>
              <w:spacing w:line="350" w:lineRule="exact"/>
              <w:jc w:val="center"/>
            </w:pPr>
            <w:r>
              <w:t>22 876</w:t>
            </w:r>
          </w:p>
        </w:tc>
      </w:tr>
    </w:tbl>
    <w:p w:rsidR="00000000" w:rsidRDefault="00000000">
      <w:pPr>
        <w:spacing w:line="350" w:lineRule="exact"/>
        <w:ind w:firstLine="425"/>
        <w:rPr>
          <w:rFonts w:ascii="楷体" w:eastAsia="楷体"/>
        </w:rPr>
      </w:pPr>
      <w:r>
        <w:rPr>
          <w:rFonts w:ascii="楷体" w:eastAsia="楷体" w:hint="eastAsia"/>
        </w:rPr>
        <w:t>资料来源：统计总局，</w:t>
      </w:r>
      <w:r>
        <w:rPr>
          <w:rFonts w:ascii="楷体" w:eastAsia="楷体"/>
        </w:rPr>
        <w:t>1999</w:t>
      </w:r>
      <w:r>
        <w:rPr>
          <w:rFonts w:ascii="楷体" w:eastAsia="楷体" w:hint="eastAsia"/>
        </w:rPr>
        <w:t>年：人口普查。</w:t>
      </w:r>
    </w:p>
    <w:p w:rsidR="00000000" w:rsidRDefault="00000000">
      <w:pPr>
        <w:spacing w:after="240" w:line="350" w:lineRule="exact"/>
        <w:ind w:firstLine="425"/>
        <w:rPr>
          <w:rFonts w:ascii="楷体" w:eastAsia="楷体"/>
        </w:rPr>
      </w:pPr>
      <w:r>
        <w:rPr>
          <w:rFonts w:ascii="楷体" w:eastAsia="楷体" w:hint="eastAsia"/>
        </w:rPr>
        <w:t>（抽样调查结果）：统计总局</w:t>
      </w:r>
      <w:r>
        <w:rPr>
          <w:rFonts w:ascii="楷体" w:eastAsia="楷体"/>
        </w:rPr>
        <w:t>1995</w:t>
      </w:r>
      <w:r>
        <w:rPr>
          <w:rFonts w:ascii="楷体" w:eastAsia="楷体" w:hint="eastAsia"/>
        </w:rPr>
        <w:t>年：中期人口统计调查（</w:t>
      </w:r>
      <w:r>
        <w:rPr>
          <w:rFonts w:ascii="楷体" w:eastAsia="楷体"/>
        </w:rPr>
        <w:t>1994</w:t>
      </w:r>
      <w:r>
        <w:rPr>
          <w:rFonts w:ascii="楷体" w:eastAsia="楷体" w:hint="eastAsia"/>
        </w:rPr>
        <w:t>年）</w:t>
      </w:r>
    </w:p>
    <w:p w:rsidR="00000000" w:rsidRDefault="00000000">
      <w:pPr>
        <w:spacing w:line="350" w:lineRule="exact"/>
        <w:rPr>
          <w:rFonts w:ascii="SimHei" w:eastAsia="SimHei"/>
        </w:rPr>
      </w:pPr>
      <w:r>
        <w:rPr>
          <w:rFonts w:ascii="SimHei" w:eastAsia="SimHei"/>
        </w:rPr>
        <w:t>2.2  1994-1999</w:t>
      </w:r>
      <w:r>
        <w:rPr>
          <w:rFonts w:ascii="SimHei" w:eastAsia="SimHei" w:hint="eastAsia"/>
        </w:rPr>
        <w:t>年劳动力增长率</w:t>
      </w:r>
    </w:p>
    <w:p w:rsidR="00000000" w:rsidRDefault="00000000">
      <w:pPr>
        <w:spacing w:line="350" w:lineRule="exact"/>
        <w:jc w:val="right"/>
        <w:rPr>
          <w:rFonts w:ascii="SimHei" w:eastAsia="SimHei"/>
        </w:rPr>
      </w:pPr>
      <w:r>
        <w:rPr>
          <w:rFonts w:ascii="SimHei" w:eastAsia="SimHei" w:hint="eastAsia"/>
        </w:rPr>
        <w:t>单位</w:t>
      </w:r>
      <w:r>
        <w:rPr>
          <w:rFonts w:ascii="SimHei" w:eastAsia="SimHei"/>
        </w:rPr>
        <w:t>%</w:t>
      </w:r>
    </w:p>
    <w:tbl>
      <w:tblPr>
        <w:tblW w:w="0" w:type="auto"/>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2479"/>
        <w:gridCol w:w="2479"/>
        <w:gridCol w:w="2479"/>
        <w:gridCol w:w="2479"/>
      </w:tblGrid>
      <w:tr w:rsidR="00000000">
        <w:tblPrEx>
          <w:tblCellMar>
            <w:top w:w="0" w:type="dxa"/>
            <w:bottom w:w="0" w:type="dxa"/>
          </w:tblCellMar>
        </w:tblPrEx>
        <w:tc>
          <w:tcPr>
            <w:tcW w:w="2479" w:type="dxa"/>
          </w:tcPr>
          <w:p w:rsidR="00000000" w:rsidRDefault="00000000">
            <w:pPr>
              <w:spacing w:line="350" w:lineRule="exact"/>
            </w:pPr>
            <w:r>
              <w:rPr>
                <w:rFonts w:hint="eastAsia"/>
              </w:rPr>
              <w:t>年龄组</w:t>
            </w:r>
          </w:p>
        </w:tc>
        <w:tc>
          <w:tcPr>
            <w:tcW w:w="2479" w:type="dxa"/>
          </w:tcPr>
          <w:p w:rsidR="00000000" w:rsidRDefault="00000000">
            <w:pPr>
              <w:spacing w:line="350" w:lineRule="exact"/>
              <w:jc w:val="center"/>
            </w:pPr>
            <w:r>
              <w:rPr>
                <w:rFonts w:hint="eastAsia"/>
              </w:rPr>
              <w:t>总数</w:t>
            </w:r>
          </w:p>
        </w:tc>
        <w:tc>
          <w:tcPr>
            <w:tcW w:w="2479" w:type="dxa"/>
          </w:tcPr>
          <w:p w:rsidR="00000000" w:rsidRDefault="00000000">
            <w:pPr>
              <w:spacing w:line="350" w:lineRule="exact"/>
              <w:jc w:val="center"/>
            </w:pPr>
            <w:r>
              <w:rPr>
                <w:rFonts w:hint="eastAsia"/>
              </w:rPr>
              <w:t>男</w:t>
            </w:r>
          </w:p>
        </w:tc>
        <w:tc>
          <w:tcPr>
            <w:tcW w:w="2479" w:type="dxa"/>
          </w:tcPr>
          <w:p w:rsidR="00000000" w:rsidRDefault="00000000">
            <w:pPr>
              <w:spacing w:line="350" w:lineRule="exact"/>
              <w:jc w:val="center"/>
            </w:pPr>
            <w:r>
              <w:rPr>
                <w:rFonts w:hint="eastAsia"/>
              </w:rPr>
              <w:t>女</w:t>
            </w:r>
          </w:p>
        </w:tc>
      </w:tr>
      <w:tr w:rsidR="00000000">
        <w:tblPrEx>
          <w:tblCellMar>
            <w:top w:w="0" w:type="dxa"/>
            <w:bottom w:w="0" w:type="dxa"/>
          </w:tblCellMar>
        </w:tblPrEx>
        <w:tc>
          <w:tcPr>
            <w:tcW w:w="2479" w:type="dxa"/>
          </w:tcPr>
          <w:p w:rsidR="00000000" w:rsidRDefault="00000000">
            <w:pPr>
              <w:spacing w:line="350" w:lineRule="exact"/>
            </w:pPr>
            <w:r>
              <w:t>16-54</w:t>
            </w:r>
          </w:p>
        </w:tc>
        <w:tc>
          <w:tcPr>
            <w:tcW w:w="2479" w:type="dxa"/>
          </w:tcPr>
          <w:p w:rsidR="00000000" w:rsidRDefault="00000000">
            <w:pPr>
              <w:spacing w:line="350" w:lineRule="exact"/>
              <w:jc w:val="center"/>
            </w:pPr>
            <w:r>
              <w:t>3.13</w:t>
            </w:r>
          </w:p>
        </w:tc>
        <w:tc>
          <w:tcPr>
            <w:tcW w:w="2479" w:type="dxa"/>
          </w:tcPr>
          <w:p w:rsidR="00000000" w:rsidRDefault="00000000">
            <w:pPr>
              <w:spacing w:line="350" w:lineRule="exact"/>
              <w:jc w:val="center"/>
            </w:pPr>
            <w:r>
              <w:t>3.57</w:t>
            </w:r>
          </w:p>
        </w:tc>
        <w:tc>
          <w:tcPr>
            <w:tcW w:w="2479" w:type="dxa"/>
          </w:tcPr>
          <w:p w:rsidR="00000000" w:rsidRDefault="00000000">
            <w:pPr>
              <w:spacing w:line="350" w:lineRule="exact"/>
              <w:jc w:val="center"/>
            </w:pPr>
            <w:r>
              <w:t>2.73</w:t>
            </w:r>
          </w:p>
        </w:tc>
      </w:tr>
      <w:tr w:rsidR="00000000">
        <w:tblPrEx>
          <w:tblCellMar>
            <w:top w:w="0" w:type="dxa"/>
            <w:bottom w:w="0" w:type="dxa"/>
          </w:tblCellMar>
        </w:tblPrEx>
        <w:tc>
          <w:tcPr>
            <w:tcW w:w="2479" w:type="dxa"/>
          </w:tcPr>
          <w:p w:rsidR="00000000" w:rsidRDefault="00000000">
            <w:pPr>
              <w:spacing w:line="350" w:lineRule="exact"/>
            </w:pPr>
            <w:r>
              <w:t>16-59</w:t>
            </w:r>
          </w:p>
        </w:tc>
        <w:tc>
          <w:tcPr>
            <w:tcW w:w="2479" w:type="dxa"/>
          </w:tcPr>
          <w:p w:rsidR="00000000" w:rsidRDefault="00000000">
            <w:pPr>
              <w:spacing w:line="350" w:lineRule="exact"/>
              <w:jc w:val="center"/>
            </w:pPr>
            <w:r>
              <w:t>2.85</w:t>
            </w:r>
          </w:p>
        </w:tc>
        <w:tc>
          <w:tcPr>
            <w:tcW w:w="2479" w:type="dxa"/>
          </w:tcPr>
          <w:p w:rsidR="00000000" w:rsidRDefault="00000000">
            <w:pPr>
              <w:spacing w:line="350" w:lineRule="exact"/>
              <w:jc w:val="center"/>
            </w:pPr>
            <w:r>
              <w:t>3.33</w:t>
            </w:r>
          </w:p>
        </w:tc>
        <w:tc>
          <w:tcPr>
            <w:tcW w:w="2479" w:type="dxa"/>
          </w:tcPr>
          <w:p w:rsidR="00000000" w:rsidRDefault="00000000">
            <w:pPr>
              <w:spacing w:line="350" w:lineRule="exact"/>
              <w:jc w:val="center"/>
            </w:pPr>
            <w:r>
              <w:t>2.41</w:t>
            </w:r>
          </w:p>
        </w:tc>
      </w:tr>
      <w:tr w:rsidR="00000000">
        <w:tblPrEx>
          <w:tblCellMar>
            <w:top w:w="0" w:type="dxa"/>
            <w:bottom w:w="0" w:type="dxa"/>
          </w:tblCellMar>
        </w:tblPrEx>
        <w:tc>
          <w:tcPr>
            <w:tcW w:w="2479" w:type="dxa"/>
          </w:tcPr>
          <w:p w:rsidR="00000000" w:rsidRDefault="00000000">
            <w:pPr>
              <w:spacing w:line="350" w:lineRule="exact"/>
            </w:pPr>
            <w:r>
              <w:t>15-59</w:t>
            </w:r>
          </w:p>
        </w:tc>
        <w:tc>
          <w:tcPr>
            <w:tcW w:w="2479" w:type="dxa"/>
          </w:tcPr>
          <w:p w:rsidR="00000000" w:rsidRDefault="00000000">
            <w:pPr>
              <w:spacing w:line="350" w:lineRule="exact"/>
              <w:jc w:val="center"/>
            </w:pPr>
            <w:r>
              <w:t>2.81</w:t>
            </w:r>
          </w:p>
        </w:tc>
        <w:tc>
          <w:tcPr>
            <w:tcW w:w="2479" w:type="dxa"/>
          </w:tcPr>
          <w:p w:rsidR="00000000" w:rsidRDefault="00000000">
            <w:pPr>
              <w:spacing w:line="350" w:lineRule="exact"/>
              <w:jc w:val="center"/>
            </w:pPr>
            <w:r>
              <w:t>3.29</w:t>
            </w:r>
          </w:p>
        </w:tc>
        <w:tc>
          <w:tcPr>
            <w:tcW w:w="2479" w:type="dxa"/>
          </w:tcPr>
          <w:p w:rsidR="00000000" w:rsidRDefault="00000000">
            <w:pPr>
              <w:spacing w:line="350" w:lineRule="exact"/>
              <w:jc w:val="center"/>
            </w:pPr>
            <w:r>
              <w:t>2.35</w:t>
            </w:r>
          </w:p>
        </w:tc>
      </w:tr>
    </w:tbl>
    <w:p w:rsidR="00000000" w:rsidRDefault="00000000">
      <w:pPr>
        <w:spacing w:after="240" w:line="360" w:lineRule="exact"/>
        <w:ind w:firstLine="425"/>
        <w:rPr>
          <w:rFonts w:ascii="楷体" w:eastAsia="楷体"/>
        </w:rPr>
      </w:pPr>
      <w:r>
        <w:rPr>
          <w:rFonts w:ascii="楷体" w:eastAsia="楷体" w:hint="eastAsia"/>
        </w:rPr>
        <w:t>注：增长率计算公式：</w:t>
      </w:r>
      <w:r>
        <w:rPr>
          <w:rFonts w:ascii="楷体" w:eastAsia="楷体"/>
        </w:rPr>
        <w:t>r=Ln</w:t>
      </w:r>
      <w:r>
        <w:rPr>
          <w:rFonts w:ascii="楷体" w:eastAsia="楷体" w:hint="eastAsia"/>
        </w:rPr>
        <w:t>（</w:t>
      </w:r>
      <w:r>
        <w:rPr>
          <w:rFonts w:ascii="楷体" w:eastAsia="楷体"/>
        </w:rPr>
        <w:t>pt/po</w:t>
      </w:r>
      <w:r>
        <w:rPr>
          <w:rFonts w:ascii="楷体" w:eastAsia="楷体" w:hint="eastAsia"/>
        </w:rPr>
        <w:t>）。</w:t>
      </w:r>
    </w:p>
    <w:p w:rsidR="00000000" w:rsidRDefault="00000000">
      <w:pPr>
        <w:spacing w:line="360" w:lineRule="exact"/>
        <w:rPr>
          <w:rFonts w:ascii="SimHei" w:eastAsia="SimHei"/>
        </w:rPr>
      </w:pPr>
      <w:r>
        <w:rPr>
          <w:rFonts w:ascii="SimHei" w:eastAsia="SimHei"/>
        </w:rPr>
        <w:t xml:space="preserve">2.3.  </w:t>
      </w:r>
      <w:r>
        <w:rPr>
          <w:rFonts w:ascii="SimHei" w:eastAsia="SimHei" w:hint="eastAsia"/>
        </w:rPr>
        <w:t>按性别和经济活动状况分列的</w:t>
      </w:r>
      <w:r>
        <w:rPr>
          <w:rFonts w:ascii="SimHei" w:eastAsia="SimHei"/>
        </w:rPr>
        <w:t>15</w:t>
      </w:r>
      <w:r>
        <w:rPr>
          <w:rFonts w:ascii="SimHei" w:eastAsia="SimHei" w:hint="eastAsia"/>
        </w:rPr>
        <w:t>岁以上人口结构。</w:t>
      </w:r>
    </w:p>
    <w:tbl>
      <w:tblPr>
        <w:tblW w:w="0" w:type="auto"/>
        <w:tblLayout w:type="fixed"/>
        <w:tblCellMar>
          <w:left w:w="28" w:type="dxa"/>
          <w:right w:w="28" w:type="dxa"/>
        </w:tblCellMar>
        <w:tblLook w:val="0000" w:firstRow="0" w:lastRow="0" w:firstColumn="0" w:lastColumn="0" w:noHBand="0" w:noVBand="0"/>
      </w:tblPr>
      <w:tblGrid>
        <w:gridCol w:w="988"/>
        <w:gridCol w:w="743"/>
        <w:gridCol w:w="743"/>
        <w:gridCol w:w="743"/>
        <w:gridCol w:w="744"/>
        <w:gridCol w:w="743"/>
        <w:gridCol w:w="743"/>
        <w:gridCol w:w="743"/>
        <w:gridCol w:w="744"/>
        <w:gridCol w:w="743"/>
        <w:gridCol w:w="743"/>
        <w:gridCol w:w="743"/>
        <w:gridCol w:w="744"/>
      </w:tblGrid>
      <w:tr w:rsidR="00000000">
        <w:tblPrEx>
          <w:tblCellMar>
            <w:top w:w="0" w:type="dxa"/>
            <w:bottom w:w="0" w:type="dxa"/>
          </w:tblCellMar>
        </w:tblPrEx>
        <w:tc>
          <w:tcPr>
            <w:tcW w:w="988" w:type="dxa"/>
            <w:tcBorders>
              <w:top w:val="single" w:sz="6" w:space="0" w:color="auto"/>
            </w:tcBorders>
          </w:tcPr>
          <w:p w:rsidR="00000000" w:rsidRDefault="00000000">
            <w:pPr>
              <w:spacing w:line="360" w:lineRule="exact"/>
            </w:pPr>
            <w:r>
              <w:rPr>
                <w:rFonts w:hint="eastAsia"/>
              </w:rPr>
              <w:t>经济活</w:t>
            </w:r>
          </w:p>
        </w:tc>
        <w:tc>
          <w:tcPr>
            <w:tcW w:w="2973" w:type="dxa"/>
            <w:gridSpan w:val="4"/>
            <w:tcBorders>
              <w:top w:val="single" w:sz="6" w:space="0" w:color="auto"/>
            </w:tcBorders>
          </w:tcPr>
          <w:p w:rsidR="00000000" w:rsidRDefault="00000000">
            <w:pPr>
              <w:spacing w:line="360" w:lineRule="exact"/>
              <w:jc w:val="center"/>
            </w:pPr>
            <w:r>
              <w:t>1996</w:t>
            </w:r>
            <w:r>
              <w:rPr>
                <w:rFonts w:hint="eastAsia"/>
              </w:rPr>
              <w:t>年</w:t>
            </w:r>
          </w:p>
        </w:tc>
        <w:tc>
          <w:tcPr>
            <w:tcW w:w="2973" w:type="dxa"/>
            <w:gridSpan w:val="4"/>
            <w:tcBorders>
              <w:top w:val="single" w:sz="6" w:space="0" w:color="auto"/>
            </w:tcBorders>
          </w:tcPr>
          <w:p w:rsidR="00000000" w:rsidRDefault="00000000">
            <w:pPr>
              <w:spacing w:line="360" w:lineRule="exact"/>
              <w:jc w:val="center"/>
            </w:pPr>
            <w:r>
              <w:t>1997</w:t>
            </w:r>
            <w:r>
              <w:rPr>
                <w:rFonts w:hint="eastAsia"/>
              </w:rPr>
              <w:t>年</w:t>
            </w:r>
          </w:p>
        </w:tc>
        <w:tc>
          <w:tcPr>
            <w:tcW w:w="2973" w:type="dxa"/>
            <w:gridSpan w:val="4"/>
            <w:tcBorders>
              <w:top w:val="single" w:sz="6" w:space="0" w:color="auto"/>
            </w:tcBorders>
          </w:tcPr>
          <w:p w:rsidR="00000000" w:rsidRDefault="00000000">
            <w:pPr>
              <w:spacing w:line="360" w:lineRule="exact"/>
              <w:jc w:val="center"/>
            </w:pPr>
            <w:r>
              <w:t>1998</w:t>
            </w:r>
            <w:r>
              <w:rPr>
                <w:rFonts w:hint="eastAsia"/>
              </w:rPr>
              <w:t>年</w:t>
            </w:r>
          </w:p>
        </w:tc>
      </w:tr>
      <w:tr w:rsidR="00000000">
        <w:tblPrEx>
          <w:tblCellMar>
            <w:top w:w="0" w:type="dxa"/>
            <w:bottom w:w="0" w:type="dxa"/>
          </w:tblCellMar>
        </w:tblPrEx>
        <w:tc>
          <w:tcPr>
            <w:tcW w:w="988" w:type="dxa"/>
          </w:tcPr>
          <w:p w:rsidR="00000000" w:rsidRDefault="00000000">
            <w:pPr>
              <w:spacing w:line="360" w:lineRule="exact"/>
            </w:pPr>
            <w:r>
              <w:rPr>
                <w:rFonts w:hint="eastAsia"/>
              </w:rPr>
              <w:t>动状况</w:t>
            </w:r>
          </w:p>
        </w:tc>
        <w:tc>
          <w:tcPr>
            <w:tcW w:w="1486" w:type="dxa"/>
            <w:gridSpan w:val="2"/>
            <w:tcBorders>
              <w:top w:val="single" w:sz="6" w:space="0" w:color="auto"/>
              <w:bottom w:val="single" w:sz="6" w:space="0" w:color="auto"/>
            </w:tcBorders>
          </w:tcPr>
          <w:p w:rsidR="00000000" w:rsidRDefault="00000000">
            <w:pPr>
              <w:spacing w:line="360" w:lineRule="exact"/>
              <w:jc w:val="center"/>
            </w:pPr>
            <w:r>
              <w:rPr>
                <w:rFonts w:hint="eastAsia"/>
              </w:rPr>
              <w:t>总数</w:t>
            </w:r>
          </w:p>
        </w:tc>
        <w:tc>
          <w:tcPr>
            <w:tcW w:w="1486" w:type="dxa"/>
            <w:gridSpan w:val="2"/>
            <w:tcBorders>
              <w:top w:val="single" w:sz="6" w:space="0" w:color="auto"/>
              <w:bottom w:val="single" w:sz="6" w:space="0" w:color="auto"/>
            </w:tcBorders>
          </w:tcPr>
          <w:p w:rsidR="00000000" w:rsidRDefault="00000000">
            <w:pPr>
              <w:spacing w:line="360" w:lineRule="exact"/>
              <w:jc w:val="center"/>
            </w:pPr>
            <w:r>
              <w:rPr>
                <w:rFonts w:hint="eastAsia"/>
              </w:rPr>
              <w:t>性别结构</w:t>
            </w:r>
          </w:p>
        </w:tc>
        <w:tc>
          <w:tcPr>
            <w:tcW w:w="1486" w:type="dxa"/>
            <w:gridSpan w:val="2"/>
            <w:tcBorders>
              <w:top w:val="single" w:sz="6" w:space="0" w:color="auto"/>
              <w:bottom w:val="single" w:sz="6" w:space="0" w:color="auto"/>
            </w:tcBorders>
          </w:tcPr>
          <w:p w:rsidR="00000000" w:rsidRDefault="00000000">
            <w:pPr>
              <w:spacing w:line="360" w:lineRule="exact"/>
              <w:jc w:val="center"/>
            </w:pPr>
            <w:r>
              <w:rPr>
                <w:rFonts w:hint="eastAsia"/>
              </w:rPr>
              <w:t>总数</w:t>
            </w:r>
          </w:p>
        </w:tc>
        <w:tc>
          <w:tcPr>
            <w:tcW w:w="1486" w:type="dxa"/>
            <w:gridSpan w:val="2"/>
            <w:tcBorders>
              <w:top w:val="single" w:sz="6" w:space="0" w:color="auto"/>
              <w:bottom w:val="single" w:sz="6" w:space="0" w:color="auto"/>
            </w:tcBorders>
          </w:tcPr>
          <w:p w:rsidR="00000000" w:rsidRDefault="00000000">
            <w:pPr>
              <w:spacing w:line="360" w:lineRule="exact"/>
              <w:jc w:val="center"/>
            </w:pPr>
            <w:r>
              <w:rPr>
                <w:rFonts w:hint="eastAsia"/>
              </w:rPr>
              <w:t>性别结构</w:t>
            </w:r>
          </w:p>
        </w:tc>
        <w:tc>
          <w:tcPr>
            <w:tcW w:w="1486" w:type="dxa"/>
            <w:gridSpan w:val="2"/>
            <w:tcBorders>
              <w:top w:val="single" w:sz="6" w:space="0" w:color="auto"/>
              <w:bottom w:val="single" w:sz="6" w:space="0" w:color="auto"/>
            </w:tcBorders>
          </w:tcPr>
          <w:p w:rsidR="00000000" w:rsidRDefault="00000000">
            <w:pPr>
              <w:spacing w:line="360" w:lineRule="exact"/>
              <w:jc w:val="center"/>
            </w:pPr>
            <w:r>
              <w:rPr>
                <w:rFonts w:hint="eastAsia"/>
              </w:rPr>
              <w:t>总数</w:t>
            </w:r>
          </w:p>
        </w:tc>
        <w:tc>
          <w:tcPr>
            <w:tcW w:w="1486" w:type="dxa"/>
            <w:gridSpan w:val="2"/>
            <w:tcBorders>
              <w:top w:val="single" w:sz="6" w:space="0" w:color="auto"/>
              <w:bottom w:val="single" w:sz="6" w:space="0" w:color="auto"/>
            </w:tcBorders>
          </w:tcPr>
          <w:p w:rsidR="00000000" w:rsidRDefault="00000000">
            <w:pPr>
              <w:spacing w:line="360" w:lineRule="exact"/>
              <w:jc w:val="center"/>
            </w:pPr>
            <w:r>
              <w:rPr>
                <w:rFonts w:hint="eastAsia"/>
              </w:rPr>
              <w:t>性别结构</w:t>
            </w:r>
          </w:p>
        </w:tc>
      </w:tr>
      <w:tr w:rsidR="00000000">
        <w:tblPrEx>
          <w:tblCellMar>
            <w:top w:w="0" w:type="dxa"/>
            <w:bottom w:w="0" w:type="dxa"/>
          </w:tblCellMar>
        </w:tblPrEx>
        <w:tc>
          <w:tcPr>
            <w:tcW w:w="988" w:type="dxa"/>
          </w:tcPr>
          <w:p w:rsidR="00000000" w:rsidRDefault="00000000">
            <w:pPr>
              <w:spacing w:line="360" w:lineRule="exact"/>
            </w:pPr>
          </w:p>
        </w:tc>
        <w:tc>
          <w:tcPr>
            <w:tcW w:w="743" w:type="dxa"/>
            <w:tcBorders>
              <w:bottom w:val="single" w:sz="6" w:space="0" w:color="auto"/>
            </w:tcBorders>
          </w:tcPr>
          <w:p w:rsidR="00000000" w:rsidRDefault="00000000">
            <w:pPr>
              <w:spacing w:line="360" w:lineRule="exact"/>
              <w:jc w:val="center"/>
            </w:pPr>
            <w:r>
              <w:rPr>
                <w:rFonts w:hint="eastAsia"/>
              </w:rPr>
              <w:t>男</w:t>
            </w:r>
          </w:p>
        </w:tc>
        <w:tc>
          <w:tcPr>
            <w:tcW w:w="743" w:type="dxa"/>
            <w:tcBorders>
              <w:bottom w:val="single" w:sz="6" w:space="0" w:color="auto"/>
            </w:tcBorders>
          </w:tcPr>
          <w:p w:rsidR="00000000" w:rsidRDefault="00000000">
            <w:pPr>
              <w:spacing w:line="360" w:lineRule="exact"/>
              <w:jc w:val="center"/>
            </w:pPr>
            <w:r>
              <w:rPr>
                <w:rFonts w:hint="eastAsia"/>
              </w:rPr>
              <w:t>女</w:t>
            </w:r>
          </w:p>
        </w:tc>
        <w:tc>
          <w:tcPr>
            <w:tcW w:w="743" w:type="dxa"/>
            <w:tcBorders>
              <w:bottom w:val="single" w:sz="6" w:space="0" w:color="auto"/>
            </w:tcBorders>
          </w:tcPr>
          <w:p w:rsidR="00000000" w:rsidRDefault="00000000">
            <w:pPr>
              <w:spacing w:line="360" w:lineRule="exact"/>
              <w:jc w:val="center"/>
            </w:pPr>
            <w:r>
              <w:rPr>
                <w:rFonts w:hint="eastAsia"/>
              </w:rPr>
              <w:t>男</w:t>
            </w:r>
          </w:p>
        </w:tc>
        <w:tc>
          <w:tcPr>
            <w:tcW w:w="743" w:type="dxa"/>
            <w:tcBorders>
              <w:bottom w:val="single" w:sz="6" w:space="0" w:color="auto"/>
            </w:tcBorders>
          </w:tcPr>
          <w:p w:rsidR="00000000" w:rsidRDefault="00000000">
            <w:pPr>
              <w:spacing w:line="360" w:lineRule="exact"/>
              <w:jc w:val="center"/>
            </w:pPr>
            <w:r>
              <w:rPr>
                <w:rFonts w:hint="eastAsia"/>
              </w:rPr>
              <w:t>女</w:t>
            </w:r>
          </w:p>
        </w:tc>
        <w:tc>
          <w:tcPr>
            <w:tcW w:w="743" w:type="dxa"/>
            <w:tcBorders>
              <w:bottom w:val="single" w:sz="6" w:space="0" w:color="auto"/>
            </w:tcBorders>
          </w:tcPr>
          <w:p w:rsidR="00000000" w:rsidRDefault="00000000">
            <w:pPr>
              <w:spacing w:line="360" w:lineRule="exact"/>
              <w:jc w:val="center"/>
            </w:pPr>
            <w:r>
              <w:rPr>
                <w:rFonts w:hint="eastAsia"/>
              </w:rPr>
              <w:t>男</w:t>
            </w:r>
          </w:p>
        </w:tc>
        <w:tc>
          <w:tcPr>
            <w:tcW w:w="743" w:type="dxa"/>
            <w:tcBorders>
              <w:bottom w:val="single" w:sz="6" w:space="0" w:color="auto"/>
            </w:tcBorders>
          </w:tcPr>
          <w:p w:rsidR="00000000" w:rsidRDefault="00000000">
            <w:pPr>
              <w:spacing w:line="360" w:lineRule="exact"/>
              <w:jc w:val="center"/>
            </w:pPr>
            <w:r>
              <w:rPr>
                <w:rFonts w:hint="eastAsia"/>
              </w:rPr>
              <w:t>女</w:t>
            </w:r>
          </w:p>
        </w:tc>
        <w:tc>
          <w:tcPr>
            <w:tcW w:w="743" w:type="dxa"/>
            <w:tcBorders>
              <w:bottom w:val="single" w:sz="6" w:space="0" w:color="auto"/>
            </w:tcBorders>
          </w:tcPr>
          <w:p w:rsidR="00000000" w:rsidRDefault="00000000">
            <w:pPr>
              <w:spacing w:line="360" w:lineRule="exact"/>
              <w:jc w:val="center"/>
            </w:pPr>
            <w:r>
              <w:rPr>
                <w:rFonts w:hint="eastAsia"/>
              </w:rPr>
              <w:t>男</w:t>
            </w:r>
          </w:p>
        </w:tc>
        <w:tc>
          <w:tcPr>
            <w:tcW w:w="743" w:type="dxa"/>
            <w:tcBorders>
              <w:bottom w:val="single" w:sz="6" w:space="0" w:color="auto"/>
            </w:tcBorders>
          </w:tcPr>
          <w:p w:rsidR="00000000" w:rsidRDefault="00000000">
            <w:pPr>
              <w:spacing w:line="360" w:lineRule="exact"/>
              <w:jc w:val="center"/>
            </w:pPr>
            <w:r>
              <w:rPr>
                <w:rFonts w:hint="eastAsia"/>
              </w:rPr>
              <w:t>女</w:t>
            </w:r>
          </w:p>
        </w:tc>
        <w:tc>
          <w:tcPr>
            <w:tcW w:w="743" w:type="dxa"/>
            <w:tcBorders>
              <w:bottom w:val="single" w:sz="6" w:space="0" w:color="auto"/>
            </w:tcBorders>
          </w:tcPr>
          <w:p w:rsidR="00000000" w:rsidRDefault="00000000">
            <w:pPr>
              <w:spacing w:line="360" w:lineRule="exact"/>
              <w:jc w:val="center"/>
            </w:pPr>
            <w:r>
              <w:rPr>
                <w:rFonts w:hint="eastAsia"/>
              </w:rPr>
              <w:t>男</w:t>
            </w:r>
          </w:p>
        </w:tc>
        <w:tc>
          <w:tcPr>
            <w:tcW w:w="743" w:type="dxa"/>
            <w:tcBorders>
              <w:bottom w:val="single" w:sz="6" w:space="0" w:color="auto"/>
            </w:tcBorders>
          </w:tcPr>
          <w:p w:rsidR="00000000" w:rsidRDefault="00000000">
            <w:pPr>
              <w:spacing w:line="360" w:lineRule="exact"/>
              <w:jc w:val="center"/>
            </w:pPr>
            <w:r>
              <w:rPr>
                <w:rFonts w:hint="eastAsia"/>
              </w:rPr>
              <w:t>女</w:t>
            </w:r>
          </w:p>
        </w:tc>
        <w:tc>
          <w:tcPr>
            <w:tcW w:w="743" w:type="dxa"/>
            <w:tcBorders>
              <w:bottom w:val="single" w:sz="6" w:space="0" w:color="auto"/>
            </w:tcBorders>
          </w:tcPr>
          <w:p w:rsidR="00000000" w:rsidRDefault="00000000">
            <w:pPr>
              <w:spacing w:line="360" w:lineRule="exact"/>
              <w:jc w:val="center"/>
            </w:pPr>
            <w:r>
              <w:rPr>
                <w:rFonts w:hint="eastAsia"/>
              </w:rPr>
              <w:t>男</w:t>
            </w:r>
          </w:p>
        </w:tc>
        <w:tc>
          <w:tcPr>
            <w:tcW w:w="743" w:type="dxa"/>
            <w:tcBorders>
              <w:bottom w:val="single" w:sz="6" w:space="0" w:color="auto"/>
            </w:tcBorders>
          </w:tcPr>
          <w:p w:rsidR="00000000" w:rsidRDefault="00000000">
            <w:pPr>
              <w:spacing w:line="360" w:lineRule="exact"/>
              <w:jc w:val="center"/>
            </w:pPr>
            <w:r>
              <w:rPr>
                <w:rFonts w:hint="eastAsia"/>
              </w:rPr>
              <w:t>女</w:t>
            </w:r>
          </w:p>
        </w:tc>
      </w:tr>
      <w:tr w:rsidR="00000000">
        <w:tblPrEx>
          <w:tblCellMar>
            <w:top w:w="0" w:type="dxa"/>
            <w:bottom w:w="0" w:type="dxa"/>
          </w:tblCellMar>
        </w:tblPrEx>
        <w:tc>
          <w:tcPr>
            <w:tcW w:w="988" w:type="dxa"/>
          </w:tcPr>
          <w:p w:rsidR="00000000" w:rsidRDefault="00000000">
            <w:pPr>
              <w:spacing w:line="360" w:lineRule="exact"/>
            </w:pPr>
          </w:p>
        </w:tc>
        <w:tc>
          <w:tcPr>
            <w:tcW w:w="743" w:type="dxa"/>
          </w:tcPr>
          <w:p w:rsidR="00000000" w:rsidRDefault="00000000">
            <w:pPr>
              <w:spacing w:line="360" w:lineRule="exact"/>
              <w:ind w:right="57"/>
              <w:jc w:val="right"/>
            </w:pPr>
            <w:r>
              <w:t>22 775</w:t>
            </w:r>
          </w:p>
        </w:tc>
        <w:tc>
          <w:tcPr>
            <w:tcW w:w="743" w:type="dxa"/>
          </w:tcPr>
          <w:p w:rsidR="00000000" w:rsidRDefault="00000000">
            <w:pPr>
              <w:spacing w:line="360" w:lineRule="exact"/>
              <w:ind w:right="57"/>
              <w:jc w:val="right"/>
            </w:pPr>
            <w:r>
              <w:t>25 681</w:t>
            </w:r>
          </w:p>
        </w:tc>
        <w:tc>
          <w:tcPr>
            <w:tcW w:w="743" w:type="dxa"/>
          </w:tcPr>
          <w:p w:rsidR="00000000" w:rsidRDefault="00000000">
            <w:pPr>
              <w:spacing w:line="360" w:lineRule="exact"/>
              <w:ind w:right="57"/>
              <w:jc w:val="right"/>
            </w:pPr>
            <w:r>
              <w:t>47.0</w:t>
            </w:r>
          </w:p>
        </w:tc>
        <w:tc>
          <w:tcPr>
            <w:tcW w:w="743" w:type="dxa"/>
          </w:tcPr>
          <w:p w:rsidR="00000000" w:rsidRDefault="00000000">
            <w:pPr>
              <w:spacing w:line="360" w:lineRule="exact"/>
              <w:ind w:right="57"/>
              <w:jc w:val="right"/>
            </w:pPr>
            <w:r>
              <w:t>53.0</w:t>
            </w:r>
          </w:p>
        </w:tc>
        <w:tc>
          <w:tcPr>
            <w:tcW w:w="743" w:type="dxa"/>
          </w:tcPr>
          <w:p w:rsidR="00000000" w:rsidRDefault="00000000">
            <w:pPr>
              <w:spacing w:line="360" w:lineRule="exact"/>
              <w:ind w:right="57"/>
              <w:jc w:val="right"/>
            </w:pPr>
            <w:r>
              <w:t>23 939</w:t>
            </w:r>
          </w:p>
        </w:tc>
        <w:tc>
          <w:tcPr>
            <w:tcW w:w="743" w:type="dxa"/>
          </w:tcPr>
          <w:p w:rsidR="00000000" w:rsidRDefault="00000000">
            <w:pPr>
              <w:spacing w:line="360" w:lineRule="exact"/>
              <w:ind w:right="57"/>
              <w:jc w:val="right"/>
            </w:pPr>
            <w:r>
              <w:t>26 261</w:t>
            </w:r>
          </w:p>
        </w:tc>
        <w:tc>
          <w:tcPr>
            <w:tcW w:w="743" w:type="dxa"/>
          </w:tcPr>
          <w:p w:rsidR="00000000" w:rsidRDefault="00000000">
            <w:pPr>
              <w:spacing w:line="360" w:lineRule="exact"/>
              <w:ind w:right="57"/>
              <w:jc w:val="right"/>
            </w:pPr>
            <w:r>
              <w:t>47.7</w:t>
            </w:r>
          </w:p>
        </w:tc>
        <w:tc>
          <w:tcPr>
            <w:tcW w:w="743" w:type="dxa"/>
          </w:tcPr>
          <w:p w:rsidR="00000000" w:rsidRDefault="00000000">
            <w:pPr>
              <w:spacing w:line="360" w:lineRule="exact"/>
              <w:ind w:right="57"/>
              <w:jc w:val="right"/>
            </w:pPr>
            <w:r>
              <w:t>52.3</w:t>
            </w:r>
          </w:p>
        </w:tc>
        <w:tc>
          <w:tcPr>
            <w:tcW w:w="743" w:type="dxa"/>
          </w:tcPr>
          <w:p w:rsidR="00000000" w:rsidRDefault="00000000">
            <w:pPr>
              <w:spacing w:line="360" w:lineRule="exact"/>
              <w:ind w:right="57"/>
              <w:jc w:val="right"/>
            </w:pPr>
            <w:r>
              <w:t>24 765</w:t>
            </w:r>
          </w:p>
        </w:tc>
        <w:tc>
          <w:tcPr>
            <w:tcW w:w="743" w:type="dxa"/>
          </w:tcPr>
          <w:p w:rsidR="00000000" w:rsidRDefault="00000000">
            <w:pPr>
              <w:spacing w:line="360" w:lineRule="exact"/>
              <w:ind w:right="57"/>
              <w:jc w:val="right"/>
            </w:pPr>
            <w:r>
              <w:t>27 602</w:t>
            </w:r>
          </w:p>
        </w:tc>
        <w:tc>
          <w:tcPr>
            <w:tcW w:w="743" w:type="dxa"/>
          </w:tcPr>
          <w:p w:rsidR="00000000" w:rsidRDefault="00000000">
            <w:pPr>
              <w:spacing w:line="360" w:lineRule="exact"/>
              <w:ind w:right="57"/>
              <w:jc w:val="right"/>
            </w:pPr>
            <w:r>
              <w:t>47.3</w:t>
            </w:r>
          </w:p>
        </w:tc>
        <w:tc>
          <w:tcPr>
            <w:tcW w:w="743" w:type="dxa"/>
          </w:tcPr>
          <w:p w:rsidR="00000000" w:rsidRDefault="00000000">
            <w:pPr>
              <w:spacing w:line="360" w:lineRule="exact"/>
              <w:ind w:right="57"/>
              <w:jc w:val="right"/>
            </w:pPr>
            <w:r>
              <w:t>52.7</w:t>
            </w:r>
          </w:p>
        </w:tc>
      </w:tr>
      <w:tr w:rsidR="00000000">
        <w:tblPrEx>
          <w:tblCellMar>
            <w:top w:w="0" w:type="dxa"/>
            <w:bottom w:w="0" w:type="dxa"/>
          </w:tblCellMar>
        </w:tblPrEx>
        <w:tc>
          <w:tcPr>
            <w:tcW w:w="988" w:type="dxa"/>
          </w:tcPr>
          <w:p w:rsidR="00000000" w:rsidRDefault="00000000">
            <w:pPr>
              <w:spacing w:line="360" w:lineRule="exact"/>
            </w:pPr>
            <w:r>
              <w:rPr>
                <w:rFonts w:hint="eastAsia"/>
              </w:rPr>
              <w:t>从事经</w:t>
            </w:r>
          </w:p>
        </w:tc>
        <w:tc>
          <w:tcPr>
            <w:tcW w:w="743" w:type="dxa"/>
          </w:tcPr>
          <w:p w:rsidR="00000000" w:rsidRDefault="00000000">
            <w:pPr>
              <w:spacing w:line="360" w:lineRule="exact"/>
              <w:ind w:right="57"/>
              <w:jc w:val="right"/>
            </w:pPr>
            <w:r>
              <w:t>17 715</w:t>
            </w:r>
          </w:p>
        </w:tc>
        <w:tc>
          <w:tcPr>
            <w:tcW w:w="743" w:type="dxa"/>
          </w:tcPr>
          <w:p w:rsidR="00000000" w:rsidRDefault="00000000">
            <w:pPr>
              <w:spacing w:line="360" w:lineRule="exact"/>
              <w:ind w:right="57"/>
              <w:jc w:val="right"/>
            </w:pPr>
            <w:r>
              <w:t>18 152</w:t>
            </w:r>
          </w:p>
        </w:tc>
        <w:tc>
          <w:tcPr>
            <w:tcW w:w="743" w:type="dxa"/>
          </w:tcPr>
          <w:p w:rsidR="00000000" w:rsidRDefault="00000000">
            <w:pPr>
              <w:spacing w:line="360" w:lineRule="exact"/>
              <w:ind w:right="57"/>
              <w:jc w:val="right"/>
            </w:pPr>
            <w:r>
              <w:t>49.4</w:t>
            </w:r>
          </w:p>
        </w:tc>
        <w:tc>
          <w:tcPr>
            <w:tcW w:w="743" w:type="dxa"/>
          </w:tcPr>
          <w:p w:rsidR="00000000" w:rsidRDefault="00000000">
            <w:pPr>
              <w:spacing w:line="360" w:lineRule="exact"/>
              <w:ind w:right="57"/>
              <w:jc w:val="right"/>
            </w:pPr>
            <w:r>
              <w:t>50.6</w:t>
            </w:r>
          </w:p>
        </w:tc>
        <w:tc>
          <w:tcPr>
            <w:tcW w:w="743" w:type="dxa"/>
          </w:tcPr>
          <w:p w:rsidR="00000000" w:rsidRDefault="00000000">
            <w:pPr>
              <w:spacing w:line="360" w:lineRule="exact"/>
              <w:ind w:right="57"/>
              <w:jc w:val="right"/>
            </w:pPr>
            <w:r>
              <w:t>18 144</w:t>
            </w:r>
          </w:p>
        </w:tc>
        <w:tc>
          <w:tcPr>
            <w:tcW w:w="743" w:type="dxa"/>
          </w:tcPr>
          <w:p w:rsidR="00000000" w:rsidRDefault="00000000">
            <w:pPr>
              <w:spacing w:line="360" w:lineRule="exact"/>
              <w:ind w:right="57"/>
              <w:jc w:val="right"/>
            </w:pPr>
            <w:r>
              <w:t>18 153</w:t>
            </w:r>
          </w:p>
        </w:tc>
        <w:tc>
          <w:tcPr>
            <w:tcW w:w="743" w:type="dxa"/>
          </w:tcPr>
          <w:p w:rsidR="00000000" w:rsidRDefault="00000000">
            <w:pPr>
              <w:spacing w:line="360" w:lineRule="exact"/>
              <w:ind w:right="57"/>
              <w:jc w:val="right"/>
            </w:pPr>
            <w:r>
              <w:t>50.0</w:t>
            </w:r>
          </w:p>
        </w:tc>
        <w:tc>
          <w:tcPr>
            <w:tcW w:w="743" w:type="dxa"/>
          </w:tcPr>
          <w:p w:rsidR="00000000" w:rsidRDefault="00000000">
            <w:pPr>
              <w:spacing w:line="360" w:lineRule="exact"/>
              <w:ind w:right="57"/>
              <w:jc w:val="right"/>
            </w:pPr>
            <w:r>
              <w:t>50.0</w:t>
            </w:r>
          </w:p>
        </w:tc>
        <w:tc>
          <w:tcPr>
            <w:tcW w:w="743" w:type="dxa"/>
          </w:tcPr>
          <w:p w:rsidR="00000000" w:rsidRDefault="00000000">
            <w:pPr>
              <w:spacing w:line="360" w:lineRule="exact"/>
              <w:ind w:right="57"/>
              <w:jc w:val="right"/>
            </w:pPr>
            <w:r>
              <w:t>18 687</w:t>
            </w:r>
          </w:p>
        </w:tc>
        <w:tc>
          <w:tcPr>
            <w:tcW w:w="743" w:type="dxa"/>
          </w:tcPr>
          <w:p w:rsidR="00000000" w:rsidRDefault="00000000">
            <w:pPr>
              <w:spacing w:line="360" w:lineRule="exact"/>
              <w:ind w:right="57"/>
              <w:jc w:val="right"/>
            </w:pPr>
            <w:r>
              <w:t>18 720</w:t>
            </w:r>
          </w:p>
        </w:tc>
        <w:tc>
          <w:tcPr>
            <w:tcW w:w="743" w:type="dxa"/>
          </w:tcPr>
          <w:p w:rsidR="00000000" w:rsidRDefault="00000000">
            <w:pPr>
              <w:spacing w:line="360" w:lineRule="exact"/>
              <w:ind w:right="57"/>
              <w:jc w:val="right"/>
            </w:pPr>
            <w:r>
              <w:t>50.0</w:t>
            </w:r>
          </w:p>
        </w:tc>
        <w:tc>
          <w:tcPr>
            <w:tcW w:w="743" w:type="dxa"/>
          </w:tcPr>
          <w:p w:rsidR="00000000" w:rsidRDefault="00000000">
            <w:pPr>
              <w:spacing w:line="360" w:lineRule="exact"/>
              <w:ind w:right="57"/>
              <w:jc w:val="right"/>
            </w:pPr>
            <w:r>
              <w:t>50.0</w:t>
            </w:r>
          </w:p>
        </w:tc>
      </w:tr>
      <w:tr w:rsidR="00000000">
        <w:tblPrEx>
          <w:tblCellMar>
            <w:top w:w="0" w:type="dxa"/>
            <w:bottom w:w="0" w:type="dxa"/>
          </w:tblCellMar>
        </w:tblPrEx>
        <w:tc>
          <w:tcPr>
            <w:tcW w:w="988" w:type="dxa"/>
          </w:tcPr>
          <w:p w:rsidR="00000000" w:rsidRDefault="00000000">
            <w:pPr>
              <w:spacing w:line="360" w:lineRule="exact"/>
            </w:pPr>
            <w:r>
              <w:rPr>
                <w:rFonts w:hint="eastAsia"/>
              </w:rPr>
              <w:t>济活动</w:t>
            </w:r>
          </w:p>
        </w:tc>
        <w:tc>
          <w:tcPr>
            <w:tcW w:w="743" w:type="dxa"/>
          </w:tcPr>
          <w:p w:rsidR="00000000" w:rsidRDefault="00000000">
            <w:pPr>
              <w:spacing w:line="360" w:lineRule="exact"/>
              <w:ind w:right="57"/>
              <w:jc w:val="right"/>
            </w:pPr>
          </w:p>
        </w:tc>
        <w:tc>
          <w:tcPr>
            <w:tcW w:w="743" w:type="dxa"/>
          </w:tcPr>
          <w:p w:rsidR="00000000" w:rsidRDefault="00000000">
            <w:pPr>
              <w:spacing w:line="360" w:lineRule="exact"/>
              <w:ind w:right="57"/>
              <w:jc w:val="right"/>
            </w:pPr>
          </w:p>
        </w:tc>
        <w:tc>
          <w:tcPr>
            <w:tcW w:w="743" w:type="dxa"/>
          </w:tcPr>
          <w:p w:rsidR="00000000" w:rsidRDefault="00000000">
            <w:pPr>
              <w:spacing w:line="360" w:lineRule="exact"/>
              <w:ind w:right="57"/>
              <w:jc w:val="right"/>
            </w:pPr>
          </w:p>
        </w:tc>
        <w:tc>
          <w:tcPr>
            <w:tcW w:w="743" w:type="dxa"/>
          </w:tcPr>
          <w:p w:rsidR="00000000" w:rsidRDefault="00000000">
            <w:pPr>
              <w:spacing w:line="360" w:lineRule="exact"/>
              <w:ind w:right="57"/>
              <w:jc w:val="right"/>
            </w:pPr>
          </w:p>
        </w:tc>
        <w:tc>
          <w:tcPr>
            <w:tcW w:w="743" w:type="dxa"/>
          </w:tcPr>
          <w:p w:rsidR="00000000" w:rsidRDefault="00000000">
            <w:pPr>
              <w:spacing w:line="360" w:lineRule="exact"/>
              <w:ind w:right="57"/>
              <w:jc w:val="right"/>
            </w:pPr>
          </w:p>
        </w:tc>
        <w:tc>
          <w:tcPr>
            <w:tcW w:w="743" w:type="dxa"/>
          </w:tcPr>
          <w:p w:rsidR="00000000" w:rsidRDefault="00000000">
            <w:pPr>
              <w:spacing w:line="360" w:lineRule="exact"/>
              <w:ind w:right="57"/>
              <w:jc w:val="right"/>
            </w:pPr>
          </w:p>
        </w:tc>
        <w:tc>
          <w:tcPr>
            <w:tcW w:w="743" w:type="dxa"/>
          </w:tcPr>
          <w:p w:rsidR="00000000" w:rsidRDefault="00000000">
            <w:pPr>
              <w:spacing w:line="360" w:lineRule="exact"/>
              <w:ind w:right="57"/>
              <w:jc w:val="right"/>
            </w:pPr>
          </w:p>
        </w:tc>
        <w:tc>
          <w:tcPr>
            <w:tcW w:w="743" w:type="dxa"/>
          </w:tcPr>
          <w:p w:rsidR="00000000" w:rsidRDefault="00000000">
            <w:pPr>
              <w:spacing w:line="360" w:lineRule="exact"/>
              <w:ind w:right="57"/>
              <w:jc w:val="right"/>
            </w:pPr>
          </w:p>
        </w:tc>
        <w:tc>
          <w:tcPr>
            <w:tcW w:w="743" w:type="dxa"/>
          </w:tcPr>
          <w:p w:rsidR="00000000" w:rsidRDefault="00000000">
            <w:pPr>
              <w:spacing w:line="360" w:lineRule="exact"/>
              <w:ind w:right="57"/>
              <w:jc w:val="right"/>
            </w:pPr>
          </w:p>
        </w:tc>
        <w:tc>
          <w:tcPr>
            <w:tcW w:w="743" w:type="dxa"/>
          </w:tcPr>
          <w:p w:rsidR="00000000" w:rsidRDefault="00000000">
            <w:pPr>
              <w:spacing w:line="360" w:lineRule="exact"/>
              <w:ind w:right="57"/>
              <w:jc w:val="right"/>
            </w:pPr>
          </w:p>
        </w:tc>
        <w:tc>
          <w:tcPr>
            <w:tcW w:w="743" w:type="dxa"/>
          </w:tcPr>
          <w:p w:rsidR="00000000" w:rsidRDefault="00000000">
            <w:pPr>
              <w:spacing w:line="360" w:lineRule="exact"/>
              <w:ind w:right="57"/>
              <w:jc w:val="right"/>
            </w:pPr>
          </w:p>
        </w:tc>
        <w:tc>
          <w:tcPr>
            <w:tcW w:w="743" w:type="dxa"/>
          </w:tcPr>
          <w:p w:rsidR="00000000" w:rsidRDefault="00000000">
            <w:pPr>
              <w:spacing w:line="360" w:lineRule="exact"/>
              <w:ind w:right="57"/>
              <w:jc w:val="right"/>
            </w:pPr>
          </w:p>
        </w:tc>
      </w:tr>
      <w:tr w:rsidR="00000000">
        <w:tblPrEx>
          <w:tblCellMar>
            <w:top w:w="0" w:type="dxa"/>
            <w:bottom w:w="0" w:type="dxa"/>
          </w:tblCellMar>
        </w:tblPrEx>
        <w:tc>
          <w:tcPr>
            <w:tcW w:w="988" w:type="dxa"/>
          </w:tcPr>
          <w:p w:rsidR="00000000" w:rsidRDefault="00000000">
            <w:pPr>
              <w:spacing w:line="360" w:lineRule="exact"/>
            </w:pPr>
            <w:r>
              <w:rPr>
                <w:rFonts w:hint="eastAsia"/>
              </w:rPr>
              <w:t>不从事</w:t>
            </w:r>
          </w:p>
        </w:tc>
        <w:tc>
          <w:tcPr>
            <w:tcW w:w="743" w:type="dxa"/>
          </w:tcPr>
          <w:p w:rsidR="00000000" w:rsidRDefault="00000000">
            <w:pPr>
              <w:spacing w:line="360" w:lineRule="exact"/>
              <w:ind w:right="57"/>
              <w:jc w:val="right"/>
            </w:pPr>
            <w:r>
              <w:t>5 060</w:t>
            </w:r>
          </w:p>
        </w:tc>
        <w:tc>
          <w:tcPr>
            <w:tcW w:w="743" w:type="dxa"/>
          </w:tcPr>
          <w:p w:rsidR="00000000" w:rsidRDefault="00000000">
            <w:pPr>
              <w:spacing w:line="360" w:lineRule="exact"/>
              <w:ind w:right="57"/>
              <w:jc w:val="right"/>
            </w:pPr>
            <w:r>
              <w:t>7 529</w:t>
            </w:r>
          </w:p>
        </w:tc>
        <w:tc>
          <w:tcPr>
            <w:tcW w:w="743" w:type="dxa"/>
          </w:tcPr>
          <w:p w:rsidR="00000000" w:rsidRDefault="00000000">
            <w:pPr>
              <w:spacing w:line="360" w:lineRule="exact"/>
              <w:ind w:right="57"/>
              <w:jc w:val="right"/>
            </w:pPr>
            <w:r>
              <w:t>40.2</w:t>
            </w:r>
          </w:p>
        </w:tc>
        <w:tc>
          <w:tcPr>
            <w:tcW w:w="743" w:type="dxa"/>
          </w:tcPr>
          <w:p w:rsidR="00000000" w:rsidRDefault="00000000">
            <w:pPr>
              <w:spacing w:line="360" w:lineRule="exact"/>
              <w:ind w:right="57"/>
              <w:jc w:val="right"/>
            </w:pPr>
            <w:r>
              <w:t>59.8</w:t>
            </w:r>
          </w:p>
        </w:tc>
        <w:tc>
          <w:tcPr>
            <w:tcW w:w="743" w:type="dxa"/>
          </w:tcPr>
          <w:p w:rsidR="00000000" w:rsidRDefault="00000000">
            <w:pPr>
              <w:spacing w:line="360" w:lineRule="exact"/>
              <w:ind w:right="57"/>
              <w:jc w:val="right"/>
            </w:pPr>
            <w:r>
              <w:t>5 795</w:t>
            </w:r>
          </w:p>
        </w:tc>
        <w:tc>
          <w:tcPr>
            <w:tcW w:w="743" w:type="dxa"/>
          </w:tcPr>
          <w:p w:rsidR="00000000" w:rsidRDefault="00000000">
            <w:pPr>
              <w:spacing w:line="360" w:lineRule="exact"/>
              <w:ind w:right="57"/>
              <w:jc w:val="right"/>
            </w:pPr>
            <w:r>
              <w:t>8 108</w:t>
            </w:r>
          </w:p>
        </w:tc>
        <w:tc>
          <w:tcPr>
            <w:tcW w:w="743" w:type="dxa"/>
          </w:tcPr>
          <w:p w:rsidR="00000000" w:rsidRDefault="00000000">
            <w:pPr>
              <w:spacing w:line="360" w:lineRule="exact"/>
              <w:ind w:right="57"/>
              <w:jc w:val="right"/>
            </w:pPr>
            <w:r>
              <w:t>41.7</w:t>
            </w:r>
          </w:p>
        </w:tc>
        <w:tc>
          <w:tcPr>
            <w:tcW w:w="743" w:type="dxa"/>
          </w:tcPr>
          <w:p w:rsidR="00000000" w:rsidRDefault="00000000">
            <w:pPr>
              <w:spacing w:line="360" w:lineRule="exact"/>
              <w:ind w:right="57"/>
              <w:jc w:val="right"/>
            </w:pPr>
            <w:r>
              <w:t>58.3</w:t>
            </w:r>
          </w:p>
        </w:tc>
        <w:tc>
          <w:tcPr>
            <w:tcW w:w="743" w:type="dxa"/>
          </w:tcPr>
          <w:p w:rsidR="00000000" w:rsidRDefault="00000000">
            <w:pPr>
              <w:spacing w:line="360" w:lineRule="exact"/>
              <w:ind w:right="57"/>
              <w:jc w:val="right"/>
            </w:pPr>
            <w:r>
              <w:t>6 078</w:t>
            </w:r>
          </w:p>
        </w:tc>
        <w:tc>
          <w:tcPr>
            <w:tcW w:w="743" w:type="dxa"/>
          </w:tcPr>
          <w:p w:rsidR="00000000" w:rsidRDefault="00000000">
            <w:pPr>
              <w:spacing w:line="360" w:lineRule="exact"/>
              <w:ind w:right="57"/>
              <w:jc w:val="right"/>
            </w:pPr>
            <w:r>
              <w:t>8 881</w:t>
            </w:r>
          </w:p>
        </w:tc>
        <w:tc>
          <w:tcPr>
            <w:tcW w:w="743" w:type="dxa"/>
          </w:tcPr>
          <w:p w:rsidR="00000000" w:rsidRDefault="00000000">
            <w:pPr>
              <w:spacing w:line="360" w:lineRule="exact"/>
              <w:ind w:right="57"/>
              <w:jc w:val="right"/>
            </w:pPr>
            <w:r>
              <w:t>40.6</w:t>
            </w:r>
          </w:p>
        </w:tc>
        <w:tc>
          <w:tcPr>
            <w:tcW w:w="743" w:type="dxa"/>
          </w:tcPr>
          <w:p w:rsidR="00000000" w:rsidRDefault="00000000">
            <w:pPr>
              <w:spacing w:line="360" w:lineRule="exact"/>
              <w:ind w:right="57"/>
              <w:jc w:val="right"/>
            </w:pPr>
            <w:r>
              <w:t>59.4</w:t>
            </w:r>
          </w:p>
        </w:tc>
      </w:tr>
      <w:tr w:rsidR="00000000">
        <w:tblPrEx>
          <w:tblCellMar>
            <w:top w:w="0" w:type="dxa"/>
            <w:bottom w:w="0" w:type="dxa"/>
          </w:tblCellMar>
        </w:tblPrEx>
        <w:tc>
          <w:tcPr>
            <w:tcW w:w="988" w:type="dxa"/>
            <w:tcBorders>
              <w:bottom w:val="single" w:sz="6" w:space="0" w:color="auto"/>
            </w:tcBorders>
          </w:tcPr>
          <w:p w:rsidR="00000000" w:rsidRDefault="00000000">
            <w:pPr>
              <w:spacing w:line="360" w:lineRule="exact"/>
            </w:pPr>
            <w:r>
              <w:rPr>
                <w:rFonts w:hint="eastAsia"/>
              </w:rPr>
              <w:t>经济活动</w:t>
            </w:r>
          </w:p>
        </w:tc>
        <w:tc>
          <w:tcPr>
            <w:tcW w:w="743" w:type="dxa"/>
            <w:tcBorders>
              <w:bottom w:val="single" w:sz="6" w:space="0" w:color="auto"/>
            </w:tcBorders>
          </w:tcPr>
          <w:p w:rsidR="00000000" w:rsidRDefault="00000000">
            <w:pPr>
              <w:spacing w:line="360" w:lineRule="exact"/>
              <w:ind w:right="57"/>
              <w:jc w:val="right"/>
            </w:pPr>
          </w:p>
        </w:tc>
        <w:tc>
          <w:tcPr>
            <w:tcW w:w="743" w:type="dxa"/>
            <w:tcBorders>
              <w:bottom w:val="single" w:sz="6" w:space="0" w:color="auto"/>
            </w:tcBorders>
          </w:tcPr>
          <w:p w:rsidR="00000000" w:rsidRDefault="00000000">
            <w:pPr>
              <w:spacing w:line="360" w:lineRule="exact"/>
              <w:ind w:right="57"/>
              <w:jc w:val="right"/>
            </w:pPr>
          </w:p>
        </w:tc>
        <w:tc>
          <w:tcPr>
            <w:tcW w:w="743" w:type="dxa"/>
            <w:tcBorders>
              <w:bottom w:val="single" w:sz="6" w:space="0" w:color="auto"/>
            </w:tcBorders>
          </w:tcPr>
          <w:p w:rsidR="00000000" w:rsidRDefault="00000000">
            <w:pPr>
              <w:spacing w:line="360" w:lineRule="exact"/>
              <w:ind w:right="57"/>
              <w:jc w:val="right"/>
            </w:pPr>
          </w:p>
        </w:tc>
        <w:tc>
          <w:tcPr>
            <w:tcW w:w="743" w:type="dxa"/>
            <w:tcBorders>
              <w:bottom w:val="single" w:sz="6" w:space="0" w:color="auto"/>
            </w:tcBorders>
          </w:tcPr>
          <w:p w:rsidR="00000000" w:rsidRDefault="00000000">
            <w:pPr>
              <w:spacing w:line="360" w:lineRule="exact"/>
              <w:ind w:right="57"/>
              <w:jc w:val="right"/>
            </w:pPr>
          </w:p>
        </w:tc>
        <w:tc>
          <w:tcPr>
            <w:tcW w:w="743" w:type="dxa"/>
            <w:tcBorders>
              <w:bottom w:val="single" w:sz="6" w:space="0" w:color="auto"/>
            </w:tcBorders>
          </w:tcPr>
          <w:p w:rsidR="00000000" w:rsidRDefault="00000000">
            <w:pPr>
              <w:spacing w:line="360" w:lineRule="exact"/>
              <w:ind w:right="57"/>
              <w:jc w:val="right"/>
            </w:pPr>
          </w:p>
        </w:tc>
        <w:tc>
          <w:tcPr>
            <w:tcW w:w="743" w:type="dxa"/>
            <w:tcBorders>
              <w:bottom w:val="single" w:sz="6" w:space="0" w:color="auto"/>
            </w:tcBorders>
          </w:tcPr>
          <w:p w:rsidR="00000000" w:rsidRDefault="00000000">
            <w:pPr>
              <w:spacing w:line="360" w:lineRule="exact"/>
              <w:ind w:right="57"/>
              <w:jc w:val="right"/>
            </w:pPr>
          </w:p>
        </w:tc>
        <w:tc>
          <w:tcPr>
            <w:tcW w:w="743" w:type="dxa"/>
            <w:tcBorders>
              <w:bottom w:val="single" w:sz="6" w:space="0" w:color="auto"/>
            </w:tcBorders>
          </w:tcPr>
          <w:p w:rsidR="00000000" w:rsidRDefault="00000000">
            <w:pPr>
              <w:spacing w:line="360" w:lineRule="exact"/>
              <w:ind w:right="57"/>
              <w:jc w:val="right"/>
            </w:pPr>
          </w:p>
        </w:tc>
        <w:tc>
          <w:tcPr>
            <w:tcW w:w="743" w:type="dxa"/>
            <w:tcBorders>
              <w:bottom w:val="single" w:sz="6" w:space="0" w:color="auto"/>
            </w:tcBorders>
          </w:tcPr>
          <w:p w:rsidR="00000000" w:rsidRDefault="00000000">
            <w:pPr>
              <w:spacing w:line="360" w:lineRule="exact"/>
              <w:ind w:right="57"/>
              <w:jc w:val="right"/>
            </w:pPr>
          </w:p>
        </w:tc>
        <w:tc>
          <w:tcPr>
            <w:tcW w:w="743" w:type="dxa"/>
            <w:tcBorders>
              <w:bottom w:val="single" w:sz="6" w:space="0" w:color="auto"/>
            </w:tcBorders>
          </w:tcPr>
          <w:p w:rsidR="00000000" w:rsidRDefault="00000000">
            <w:pPr>
              <w:spacing w:line="360" w:lineRule="exact"/>
              <w:ind w:right="57"/>
              <w:jc w:val="right"/>
            </w:pPr>
          </w:p>
        </w:tc>
        <w:tc>
          <w:tcPr>
            <w:tcW w:w="743" w:type="dxa"/>
            <w:tcBorders>
              <w:bottom w:val="single" w:sz="6" w:space="0" w:color="auto"/>
            </w:tcBorders>
          </w:tcPr>
          <w:p w:rsidR="00000000" w:rsidRDefault="00000000">
            <w:pPr>
              <w:spacing w:line="360" w:lineRule="exact"/>
              <w:ind w:right="57"/>
              <w:jc w:val="right"/>
            </w:pPr>
          </w:p>
        </w:tc>
        <w:tc>
          <w:tcPr>
            <w:tcW w:w="743" w:type="dxa"/>
            <w:tcBorders>
              <w:bottom w:val="single" w:sz="6" w:space="0" w:color="auto"/>
            </w:tcBorders>
          </w:tcPr>
          <w:p w:rsidR="00000000" w:rsidRDefault="00000000">
            <w:pPr>
              <w:spacing w:line="360" w:lineRule="exact"/>
              <w:ind w:right="57"/>
              <w:jc w:val="right"/>
            </w:pPr>
          </w:p>
        </w:tc>
        <w:tc>
          <w:tcPr>
            <w:tcW w:w="743" w:type="dxa"/>
            <w:tcBorders>
              <w:bottom w:val="single" w:sz="6" w:space="0" w:color="auto"/>
            </w:tcBorders>
          </w:tcPr>
          <w:p w:rsidR="00000000" w:rsidRDefault="00000000">
            <w:pPr>
              <w:spacing w:line="360" w:lineRule="exact"/>
              <w:ind w:right="57"/>
              <w:jc w:val="right"/>
            </w:pPr>
          </w:p>
        </w:tc>
      </w:tr>
    </w:tbl>
    <w:p w:rsidR="00000000" w:rsidRDefault="00000000">
      <w:pPr>
        <w:spacing w:after="240" w:line="360" w:lineRule="exact"/>
        <w:ind w:firstLine="425"/>
        <w:rPr>
          <w:rFonts w:ascii="楷体" w:eastAsia="楷体"/>
        </w:rPr>
      </w:pPr>
      <w:r>
        <w:rPr>
          <w:rFonts w:ascii="楷体" w:eastAsia="楷体" w:hint="eastAsia"/>
        </w:rPr>
        <w:t>资料来源：《</w:t>
      </w:r>
      <w:r>
        <w:rPr>
          <w:rFonts w:ascii="楷体" w:eastAsia="楷体"/>
        </w:rPr>
        <w:t>1996</w:t>
      </w:r>
      <w:r>
        <w:rPr>
          <w:rFonts w:ascii="楷体" w:eastAsia="楷体" w:hint="eastAsia"/>
        </w:rPr>
        <w:t>、</w:t>
      </w:r>
      <w:r>
        <w:rPr>
          <w:rFonts w:ascii="楷体" w:eastAsia="楷体"/>
        </w:rPr>
        <w:t>1997</w:t>
      </w:r>
      <w:r>
        <w:rPr>
          <w:rFonts w:ascii="楷体" w:eastAsia="楷体" w:hint="eastAsia"/>
        </w:rPr>
        <w:t>、</w:t>
      </w:r>
      <w:r>
        <w:rPr>
          <w:rFonts w:ascii="楷体" w:eastAsia="楷体"/>
        </w:rPr>
        <w:t>1998</w:t>
      </w:r>
      <w:r>
        <w:rPr>
          <w:rFonts w:ascii="楷体" w:eastAsia="楷体" w:hint="eastAsia"/>
        </w:rPr>
        <w:t>年越南劳动与就业现况》，统计出版社。</w:t>
      </w:r>
    </w:p>
    <w:p w:rsidR="00000000" w:rsidRDefault="00000000">
      <w:pPr>
        <w:spacing w:after="240" w:line="360" w:lineRule="exact"/>
        <w:rPr>
          <w:rFonts w:ascii="SimHei" w:eastAsia="SimHei"/>
        </w:rPr>
      </w:pPr>
      <w:r>
        <w:rPr>
          <w:rFonts w:ascii="SimHei" w:eastAsia="SimHei"/>
        </w:rPr>
        <w:t xml:space="preserve">2.4.  </w:t>
      </w:r>
      <w:r>
        <w:rPr>
          <w:rFonts w:ascii="SimHei" w:eastAsia="SimHei" w:hint="eastAsia"/>
        </w:rPr>
        <w:t>过去</w:t>
      </w:r>
      <w:r>
        <w:rPr>
          <w:rFonts w:ascii="SimHei" w:eastAsia="SimHei"/>
        </w:rPr>
        <w:t>12</w:t>
      </w:r>
      <w:r>
        <w:rPr>
          <w:rFonts w:ascii="SimHei" w:eastAsia="SimHei" w:hint="eastAsia"/>
        </w:rPr>
        <w:t>个月按职业与性别分列的专职就业人口比率</w:t>
      </w:r>
    </w:p>
    <w:tbl>
      <w:tblPr>
        <w:tblW w:w="0" w:type="auto"/>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2479"/>
        <w:gridCol w:w="2479"/>
        <w:gridCol w:w="2479"/>
        <w:gridCol w:w="2479"/>
      </w:tblGrid>
      <w:tr w:rsidR="00000000">
        <w:tblPrEx>
          <w:tblCellMar>
            <w:top w:w="0" w:type="dxa"/>
            <w:bottom w:w="0" w:type="dxa"/>
          </w:tblCellMar>
        </w:tblPrEx>
        <w:tc>
          <w:tcPr>
            <w:tcW w:w="2479" w:type="dxa"/>
            <w:tcBorders>
              <w:bottom w:val="nil"/>
            </w:tcBorders>
          </w:tcPr>
          <w:p w:rsidR="00000000" w:rsidRDefault="00000000">
            <w:pPr>
              <w:spacing w:line="360" w:lineRule="exact"/>
              <w:jc w:val="center"/>
            </w:pPr>
            <w:r>
              <w:rPr>
                <w:rFonts w:hint="eastAsia"/>
              </w:rPr>
              <w:t>职业</w:t>
            </w:r>
          </w:p>
        </w:tc>
        <w:tc>
          <w:tcPr>
            <w:tcW w:w="2479" w:type="dxa"/>
            <w:tcBorders>
              <w:bottom w:val="nil"/>
            </w:tcBorders>
          </w:tcPr>
          <w:p w:rsidR="00000000" w:rsidRDefault="00000000">
            <w:pPr>
              <w:spacing w:line="360" w:lineRule="exact"/>
              <w:jc w:val="center"/>
            </w:pPr>
            <w:r>
              <w:rPr>
                <w:rFonts w:hint="eastAsia"/>
              </w:rPr>
              <w:t>总计</w:t>
            </w:r>
          </w:p>
        </w:tc>
        <w:tc>
          <w:tcPr>
            <w:tcW w:w="2479" w:type="dxa"/>
            <w:tcBorders>
              <w:bottom w:val="nil"/>
            </w:tcBorders>
          </w:tcPr>
          <w:p w:rsidR="00000000" w:rsidRDefault="00000000">
            <w:pPr>
              <w:spacing w:line="360" w:lineRule="exact"/>
              <w:jc w:val="center"/>
            </w:pPr>
            <w:r>
              <w:rPr>
                <w:rFonts w:hint="eastAsia"/>
              </w:rPr>
              <w:t>性别结构</w:t>
            </w:r>
          </w:p>
        </w:tc>
        <w:tc>
          <w:tcPr>
            <w:tcW w:w="2479" w:type="dxa"/>
            <w:tcBorders>
              <w:bottom w:val="nil"/>
            </w:tcBorders>
          </w:tcPr>
          <w:p w:rsidR="00000000" w:rsidRDefault="00000000">
            <w:pPr>
              <w:spacing w:line="360" w:lineRule="exact"/>
              <w:jc w:val="center"/>
            </w:pPr>
          </w:p>
        </w:tc>
      </w:tr>
      <w:tr w:rsidR="00000000">
        <w:tblPrEx>
          <w:tblCellMar>
            <w:top w:w="0" w:type="dxa"/>
            <w:bottom w:w="0" w:type="dxa"/>
          </w:tblCellMar>
        </w:tblPrEx>
        <w:tc>
          <w:tcPr>
            <w:tcW w:w="2479" w:type="dxa"/>
            <w:tcBorders>
              <w:bottom w:val="single" w:sz="6" w:space="0" w:color="auto"/>
            </w:tcBorders>
          </w:tcPr>
          <w:p w:rsidR="00000000" w:rsidRDefault="00000000">
            <w:pPr>
              <w:spacing w:line="360" w:lineRule="exact"/>
            </w:pPr>
          </w:p>
        </w:tc>
        <w:tc>
          <w:tcPr>
            <w:tcW w:w="2479" w:type="dxa"/>
            <w:tcBorders>
              <w:bottom w:val="single" w:sz="6" w:space="0" w:color="auto"/>
            </w:tcBorders>
          </w:tcPr>
          <w:p w:rsidR="00000000" w:rsidRDefault="00000000">
            <w:pPr>
              <w:spacing w:line="360" w:lineRule="exact"/>
              <w:jc w:val="center"/>
            </w:pPr>
          </w:p>
        </w:tc>
        <w:tc>
          <w:tcPr>
            <w:tcW w:w="2479" w:type="dxa"/>
            <w:tcBorders>
              <w:top w:val="single" w:sz="6" w:space="0" w:color="auto"/>
              <w:bottom w:val="single" w:sz="6" w:space="0" w:color="auto"/>
            </w:tcBorders>
          </w:tcPr>
          <w:p w:rsidR="00000000" w:rsidRDefault="00000000">
            <w:pPr>
              <w:spacing w:line="360" w:lineRule="exact"/>
              <w:jc w:val="center"/>
            </w:pPr>
            <w:r>
              <w:rPr>
                <w:rFonts w:hint="eastAsia"/>
              </w:rPr>
              <w:t>男</w:t>
            </w:r>
          </w:p>
        </w:tc>
        <w:tc>
          <w:tcPr>
            <w:tcW w:w="2479" w:type="dxa"/>
            <w:tcBorders>
              <w:top w:val="single" w:sz="6" w:space="0" w:color="auto"/>
              <w:bottom w:val="single" w:sz="6" w:space="0" w:color="auto"/>
            </w:tcBorders>
          </w:tcPr>
          <w:p w:rsidR="00000000" w:rsidRDefault="00000000">
            <w:pPr>
              <w:spacing w:line="360" w:lineRule="exact"/>
              <w:jc w:val="center"/>
            </w:pPr>
            <w:r>
              <w:rPr>
                <w:rFonts w:hint="eastAsia"/>
              </w:rPr>
              <w:t>女</w:t>
            </w:r>
          </w:p>
        </w:tc>
      </w:tr>
      <w:tr w:rsidR="00000000">
        <w:tblPrEx>
          <w:tblCellMar>
            <w:top w:w="0" w:type="dxa"/>
            <w:bottom w:w="0" w:type="dxa"/>
          </w:tblCellMar>
        </w:tblPrEx>
        <w:tc>
          <w:tcPr>
            <w:tcW w:w="2479" w:type="dxa"/>
            <w:tcBorders>
              <w:top w:val="nil"/>
            </w:tcBorders>
          </w:tcPr>
          <w:p w:rsidR="00000000" w:rsidRDefault="00000000">
            <w:pPr>
              <w:spacing w:line="360" w:lineRule="exact"/>
            </w:pPr>
            <w:r>
              <w:rPr>
                <w:rFonts w:hint="eastAsia"/>
              </w:rPr>
              <w:t>总计</w:t>
            </w:r>
          </w:p>
        </w:tc>
        <w:tc>
          <w:tcPr>
            <w:tcW w:w="2479" w:type="dxa"/>
            <w:tcBorders>
              <w:top w:val="nil"/>
            </w:tcBorders>
          </w:tcPr>
          <w:p w:rsidR="00000000" w:rsidRDefault="00000000">
            <w:pPr>
              <w:spacing w:line="360" w:lineRule="exact"/>
              <w:ind w:right="1062"/>
              <w:jc w:val="right"/>
            </w:pPr>
            <w:r>
              <w:t>100</w:t>
            </w:r>
          </w:p>
        </w:tc>
        <w:tc>
          <w:tcPr>
            <w:tcW w:w="2479" w:type="dxa"/>
            <w:tcBorders>
              <w:top w:val="nil"/>
            </w:tcBorders>
          </w:tcPr>
          <w:p w:rsidR="00000000" w:rsidRDefault="00000000">
            <w:pPr>
              <w:spacing w:line="360" w:lineRule="exact"/>
              <w:ind w:right="1062"/>
              <w:jc w:val="right"/>
            </w:pPr>
            <w:r>
              <w:t>48.3</w:t>
            </w:r>
          </w:p>
        </w:tc>
        <w:tc>
          <w:tcPr>
            <w:tcW w:w="2479" w:type="dxa"/>
            <w:tcBorders>
              <w:top w:val="nil"/>
            </w:tcBorders>
          </w:tcPr>
          <w:p w:rsidR="00000000" w:rsidRDefault="00000000">
            <w:pPr>
              <w:spacing w:line="360" w:lineRule="exact"/>
              <w:ind w:right="1062"/>
              <w:jc w:val="right"/>
            </w:pPr>
            <w:r>
              <w:t>51.7</w:t>
            </w:r>
          </w:p>
        </w:tc>
      </w:tr>
      <w:tr w:rsidR="00000000">
        <w:tblPrEx>
          <w:tblCellMar>
            <w:top w:w="0" w:type="dxa"/>
            <w:bottom w:w="0" w:type="dxa"/>
          </w:tblCellMar>
        </w:tblPrEx>
        <w:tc>
          <w:tcPr>
            <w:tcW w:w="2479" w:type="dxa"/>
          </w:tcPr>
          <w:p w:rsidR="00000000" w:rsidRDefault="00000000">
            <w:pPr>
              <w:spacing w:line="360" w:lineRule="exact"/>
            </w:pPr>
            <w:r>
              <w:rPr>
                <w:rFonts w:hint="eastAsia"/>
              </w:rPr>
              <w:t>领导人</w:t>
            </w:r>
          </w:p>
        </w:tc>
        <w:tc>
          <w:tcPr>
            <w:tcW w:w="2479" w:type="dxa"/>
          </w:tcPr>
          <w:p w:rsidR="00000000" w:rsidRDefault="00000000">
            <w:pPr>
              <w:spacing w:line="360" w:lineRule="exact"/>
              <w:ind w:right="1062"/>
              <w:jc w:val="right"/>
            </w:pPr>
            <w:r>
              <w:t>0.99</w:t>
            </w:r>
          </w:p>
        </w:tc>
        <w:tc>
          <w:tcPr>
            <w:tcW w:w="2479" w:type="dxa"/>
          </w:tcPr>
          <w:p w:rsidR="00000000" w:rsidRDefault="00000000">
            <w:pPr>
              <w:spacing w:line="360" w:lineRule="exact"/>
              <w:ind w:right="1062"/>
              <w:jc w:val="right"/>
            </w:pPr>
            <w:r>
              <w:t>81.8</w:t>
            </w:r>
          </w:p>
        </w:tc>
        <w:tc>
          <w:tcPr>
            <w:tcW w:w="2479" w:type="dxa"/>
          </w:tcPr>
          <w:p w:rsidR="00000000" w:rsidRDefault="00000000">
            <w:pPr>
              <w:spacing w:line="360" w:lineRule="exact"/>
              <w:ind w:right="1062"/>
              <w:jc w:val="right"/>
            </w:pPr>
            <w:r>
              <w:t>18.2</w:t>
            </w:r>
          </w:p>
        </w:tc>
      </w:tr>
      <w:tr w:rsidR="00000000">
        <w:tblPrEx>
          <w:tblCellMar>
            <w:top w:w="0" w:type="dxa"/>
            <w:bottom w:w="0" w:type="dxa"/>
          </w:tblCellMar>
        </w:tblPrEx>
        <w:tc>
          <w:tcPr>
            <w:tcW w:w="2479" w:type="dxa"/>
          </w:tcPr>
          <w:p w:rsidR="00000000" w:rsidRDefault="00000000">
            <w:pPr>
              <w:spacing w:line="360" w:lineRule="exact"/>
            </w:pPr>
            <w:r>
              <w:rPr>
                <w:rFonts w:hint="eastAsia"/>
              </w:rPr>
              <w:t>科学技术</w:t>
            </w:r>
          </w:p>
        </w:tc>
        <w:tc>
          <w:tcPr>
            <w:tcW w:w="2479" w:type="dxa"/>
          </w:tcPr>
          <w:p w:rsidR="00000000" w:rsidRDefault="00000000">
            <w:pPr>
              <w:spacing w:line="360" w:lineRule="exact"/>
              <w:ind w:right="1062"/>
              <w:jc w:val="right"/>
            </w:pPr>
            <w:r>
              <w:t>0.39</w:t>
            </w:r>
          </w:p>
        </w:tc>
        <w:tc>
          <w:tcPr>
            <w:tcW w:w="2479" w:type="dxa"/>
          </w:tcPr>
          <w:p w:rsidR="00000000" w:rsidRDefault="00000000">
            <w:pPr>
              <w:spacing w:line="360" w:lineRule="exact"/>
              <w:ind w:right="1062"/>
              <w:jc w:val="right"/>
            </w:pPr>
            <w:r>
              <w:t>82.8</w:t>
            </w:r>
          </w:p>
        </w:tc>
        <w:tc>
          <w:tcPr>
            <w:tcW w:w="2479" w:type="dxa"/>
          </w:tcPr>
          <w:p w:rsidR="00000000" w:rsidRDefault="00000000">
            <w:pPr>
              <w:spacing w:line="360" w:lineRule="exact"/>
              <w:ind w:right="1062"/>
              <w:jc w:val="right"/>
            </w:pPr>
            <w:r>
              <w:t>17.2</w:t>
            </w:r>
          </w:p>
        </w:tc>
      </w:tr>
      <w:tr w:rsidR="00000000">
        <w:tblPrEx>
          <w:tblCellMar>
            <w:top w:w="0" w:type="dxa"/>
            <w:bottom w:w="0" w:type="dxa"/>
          </w:tblCellMar>
        </w:tblPrEx>
        <w:tc>
          <w:tcPr>
            <w:tcW w:w="2479" w:type="dxa"/>
          </w:tcPr>
          <w:p w:rsidR="00000000" w:rsidRDefault="00000000">
            <w:pPr>
              <w:spacing w:line="360" w:lineRule="exact"/>
            </w:pPr>
            <w:r>
              <w:rPr>
                <w:rFonts w:hint="eastAsia"/>
              </w:rPr>
              <w:t>保健</w:t>
            </w:r>
          </w:p>
        </w:tc>
        <w:tc>
          <w:tcPr>
            <w:tcW w:w="2479" w:type="dxa"/>
          </w:tcPr>
          <w:p w:rsidR="00000000" w:rsidRDefault="00000000">
            <w:pPr>
              <w:spacing w:line="360" w:lineRule="exact"/>
              <w:ind w:right="1062"/>
              <w:jc w:val="right"/>
            </w:pPr>
            <w:r>
              <w:t>0.57</w:t>
            </w:r>
          </w:p>
        </w:tc>
        <w:tc>
          <w:tcPr>
            <w:tcW w:w="2479" w:type="dxa"/>
          </w:tcPr>
          <w:p w:rsidR="00000000" w:rsidRDefault="00000000">
            <w:pPr>
              <w:spacing w:line="360" w:lineRule="exact"/>
              <w:ind w:right="1062"/>
              <w:jc w:val="right"/>
            </w:pPr>
            <w:r>
              <w:t>47.7</w:t>
            </w:r>
          </w:p>
        </w:tc>
        <w:tc>
          <w:tcPr>
            <w:tcW w:w="2479" w:type="dxa"/>
          </w:tcPr>
          <w:p w:rsidR="00000000" w:rsidRDefault="00000000">
            <w:pPr>
              <w:spacing w:line="360" w:lineRule="exact"/>
              <w:ind w:right="1062"/>
              <w:jc w:val="right"/>
            </w:pPr>
            <w:r>
              <w:t>52.3</w:t>
            </w:r>
          </w:p>
        </w:tc>
      </w:tr>
      <w:tr w:rsidR="00000000">
        <w:tblPrEx>
          <w:tblCellMar>
            <w:top w:w="0" w:type="dxa"/>
            <w:bottom w:w="0" w:type="dxa"/>
          </w:tblCellMar>
        </w:tblPrEx>
        <w:tc>
          <w:tcPr>
            <w:tcW w:w="2479" w:type="dxa"/>
          </w:tcPr>
          <w:p w:rsidR="00000000" w:rsidRDefault="00000000">
            <w:pPr>
              <w:spacing w:line="360" w:lineRule="exact"/>
            </w:pPr>
            <w:r>
              <w:rPr>
                <w:rFonts w:hint="eastAsia"/>
              </w:rPr>
              <w:t>教育</w:t>
            </w:r>
          </w:p>
        </w:tc>
        <w:tc>
          <w:tcPr>
            <w:tcW w:w="2479" w:type="dxa"/>
          </w:tcPr>
          <w:p w:rsidR="00000000" w:rsidRDefault="00000000">
            <w:pPr>
              <w:spacing w:line="360" w:lineRule="exact"/>
              <w:ind w:right="1062"/>
              <w:jc w:val="right"/>
            </w:pPr>
            <w:r>
              <w:t>1.95</w:t>
            </w:r>
          </w:p>
        </w:tc>
        <w:tc>
          <w:tcPr>
            <w:tcW w:w="2479" w:type="dxa"/>
          </w:tcPr>
          <w:p w:rsidR="00000000" w:rsidRDefault="00000000">
            <w:pPr>
              <w:spacing w:line="360" w:lineRule="exact"/>
              <w:ind w:right="1062"/>
              <w:jc w:val="right"/>
            </w:pPr>
            <w:r>
              <w:t>26.6</w:t>
            </w:r>
          </w:p>
        </w:tc>
        <w:tc>
          <w:tcPr>
            <w:tcW w:w="2479" w:type="dxa"/>
          </w:tcPr>
          <w:p w:rsidR="00000000" w:rsidRDefault="00000000">
            <w:pPr>
              <w:spacing w:line="360" w:lineRule="exact"/>
              <w:ind w:right="1062"/>
              <w:jc w:val="right"/>
            </w:pPr>
            <w:r>
              <w:t>73.4</w:t>
            </w:r>
          </w:p>
        </w:tc>
      </w:tr>
      <w:tr w:rsidR="00000000">
        <w:tblPrEx>
          <w:tblCellMar>
            <w:top w:w="0" w:type="dxa"/>
            <w:bottom w:w="0" w:type="dxa"/>
          </w:tblCellMar>
        </w:tblPrEx>
        <w:tc>
          <w:tcPr>
            <w:tcW w:w="2479" w:type="dxa"/>
          </w:tcPr>
          <w:p w:rsidR="00000000" w:rsidRDefault="00000000">
            <w:pPr>
              <w:spacing w:line="360" w:lineRule="exact"/>
            </w:pPr>
            <w:r>
              <w:rPr>
                <w:rFonts w:hint="eastAsia"/>
              </w:rPr>
              <w:t>其他</w:t>
            </w:r>
          </w:p>
        </w:tc>
        <w:tc>
          <w:tcPr>
            <w:tcW w:w="2479" w:type="dxa"/>
          </w:tcPr>
          <w:p w:rsidR="00000000" w:rsidRDefault="00000000">
            <w:pPr>
              <w:spacing w:line="360" w:lineRule="exact"/>
              <w:ind w:right="1062"/>
              <w:jc w:val="right"/>
            </w:pPr>
            <w:r>
              <w:t>2.29</w:t>
            </w:r>
          </w:p>
        </w:tc>
        <w:tc>
          <w:tcPr>
            <w:tcW w:w="2479" w:type="dxa"/>
          </w:tcPr>
          <w:p w:rsidR="00000000" w:rsidRDefault="00000000">
            <w:pPr>
              <w:spacing w:line="360" w:lineRule="exact"/>
              <w:ind w:right="1062"/>
              <w:jc w:val="right"/>
            </w:pPr>
            <w:r>
              <w:t>59.8</w:t>
            </w:r>
          </w:p>
        </w:tc>
        <w:tc>
          <w:tcPr>
            <w:tcW w:w="2479" w:type="dxa"/>
          </w:tcPr>
          <w:p w:rsidR="00000000" w:rsidRDefault="00000000">
            <w:pPr>
              <w:spacing w:line="360" w:lineRule="exact"/>
              <w:ind w:right="1062"/>
              <w:jc w:val="right"/>
            </w:pPr>
            <w:r>
              <w:t>40.2</w:t>
            </w:r>
          </w:p>
        </w:tc>
      </w:tr>
      <w:tr w:rsidR="00000000">
        <w:tblPrEx>
          <w:tblCellMar>
            <w:top w:w="0" w:type="dxa"/>
            <w:bottom w:w="0" w:type="dxa"/>
          </w:tblCellMar>
        </w:tblPrEx>
        <w:tc>
          <w:tcPr>
            <w:tcW w:w="2479" w:type="dxa"/>
          </w:tcPr>
          <w:p w:rsidR="00000000" w:rsidRDefault="00000000">
            <w:pPr>
              <w:spacing w:line="360" w:lineRule="exact"/>
            </w:pPr>
            <w:r>
              <w:rPr>
                <w:rFonts w:hint="eastAsia"/>
              </w:rPr>
              <w:t>出售保安服务</w:t>
            </w:r>
          </w:p>
        </w:tc>
        <w:tc>
          <w:tcPr>
            <w:tcW w:w="2479" w:type="dxa"/>
          </w:tcPr>
          <w:p w:rsidR="00000000" w:rsidRDefault="00000000">
            <w:pPr>
              <w:spacing w:line="360" w:lineRule="exact"/>
              <w:ind w:right="1062"/>
              <w:jc w:val="right"/>
            </w:pPr>
            <w:r>
              <w:t>11.18</w:t>
            </w:r>
          </w:p>
        </w:tc>
        <w:tc>
          <w:tcPr>
            <w:tcW w:w="2479" w:type="dxa"/>
          </w:tcPr>
          <w:p w:rsidR="00000000" w:rsidRDefault="00000000">
            <w:pPr>
              <w:spacing w:line="360" w:lineRule="exact"/>
              <w:ind w:right="1062"/>
              <w:jc w:val="right"/>
            </w:pPr>
            <w:r>
              <w:t>31.4</w:t>
            </w:r>
          </w:p>
        </w:tc>
        <w:tc>
          <w:tcPr>
            <w:tcW w:w="2479" w:type="dxa"/>
          </w:tcPr>
          <w:p w:rsidR="00000000" w:rsidRDefault="00000000">
            <w:pPr>
              <w:spacing w:line="360" w:lineRule="exact"/>
              <w:ind w:right="1062"/>
              <w:jc w:val="right"/>
            </w:pPr>
            <w:r>
              <w:t>68.6</w:t>
            </w:r>
          </w:p>
        </w:tc>
      </w:tr>
      <w:tr w:rsidR="00000000">
        <w:tblPrEx>
          <w:tblCellMar>
            <w:top w:w="0" w:type="dxa"/>
            <w:bottom w:w="0" w:type="dxa"/>
          </w:tblCellMar>
        </w:tblPrEx>
        <w:tc>
          <w:tcPr>
            <w:tcW w:w="2479" w:type="dxa"/>
          </w:tcPr>
          <w:p w:rsidR="00000000" w:rsidRDefault="00000000">
            <w:pPr>
              <w:spacing w:line="360" w:lineRule="exact"/>
            </w:pPr>
            <w:r>
              <w:rPr>
                <w:rFonts w:hint="eastAsia"/>
              </w:rPr>
              <w:t>农业、林业、渔业</w:t>
            </w:r>
          </w:p>
        </w:tc>
        <w:tc>
          <w:tcPr>
            <w:tcW w:w="2479" w:type="dxa"/>
          </w:tcPr>
          <w:p w:rsidR="00000000" w:rsidRDefault="00000000">
            <w:pPr>
              <w:spacing w:line="360" w:lineRule="exact"/>
              <w:ind w:right="1062"/>
              <w:jc w:val="right"/>
            </w:pPr>
            <w:r>
              <w:t>62.07</w:t>
            </w:r>
          </w:p>
        </w:tc>
        <w:tc>
          <w:tcPr>
            <w:tcW w:w="2479" w:type="dxa"/>
          </w:tcPr>
          <w:p w:rsidR="00000000" w:rsidRDefault="00000000">
            <w:pPr>
              <w:spacing w:line="360" w:lineRule="exact"/>
              <w:ind w:right="1062"/>
              <w:jc w:val="right"/>
            </w:pPr>
            <w:r>
              <w:t>46.6</w:t>
            </w:r>
          </w:p>
        </w:tc>
        <w:tc>
          <w:tcPr>
            <w:tcW w:w="2479" w:type="dxa"/>
          </w:tcPr>
          <w:p w:rsidR="00000000" w:rsidRDefault="00000000">
            <w:pPr>
              <w:spacing w:line="360" w:lineRule="exact"/>
              <w:ind w:right="1062"/>
              <w:jc w:val="right"/>
            </w:pPr>
            <w:r>
              <w:t>53.4</w:t>
            </w:r>
          </w:p>
        </w:tc>
      </w:tr>
      <w:tr w:rsidR="00000000">
        <w:tblPrEx>
          <w:tblCellMar>
            <w:top w:w="0" w:type="dxa"/>
            <w:bottom w:w="0" w:type="dxa"/>
          </w:tblCellMar>
        </w:tblPrEx>
        <w:tc>
          <w:tcPr>
            <w:tcW w:w="2479" w:type="dxa"/>
          </w:tcPr>
          <w:p w:rsidR="00000000" w:rsidRDefault="00000000">
            <w:pPr>
              <w:spacing w:line="360" w:lineRule="exact"/>
            </w:pPr>
            <w:r>
              <w:rPr>
                <w:rFonts w:hint="eastAsia"/>
              </w:rPr>
              <w:t>手工制造业</w:t>
            </w:r>
          </w:p>
        </w:tc>
        <w:tc>
          <w:tcPr>
            <w:tcW w:w="2479" w:type="dxa"/>
          </w:tcPr>
          <w:p w:rsidR="00000000" w:rsidRDefault="00000000">
            <w:pPr>
              <w:spacing w:line="360" w:lineRule="exact"/>
              <w:ind w:right="1062"/>
              <w:jc w:val="right"/>
            </w:pPr>
            <w:r>
              <w:t>10.68</w:t>
            </w:r>
          </w:p>
        </w:tc>
        <w:tc>
          <w:tcPr>
            <w:tcW w:w="2479" w:type="dxa"/>
          </w:tcPr>
          <w:p w:rsidR="00000000" w:rsidRDefault="00000000">
            <w:pPr>
              <w:spacing w:line="360" w:lineRule="exact"/>
              <w:ind w:right="1062"/>
              <w:jc w:val="right"/>
            </w:pPr>
            <w:r>
              <w:t>59.3</w:t>
            </w:r>
          </w:p>
        </w:tc>
        <w:tc>
          <w:tcPr>
            <w:tcW w:w="2479" w:type="dxa"/>
          </w:tcPr>
          <w:p w:rsidR="00000000" w:rsidRDefault="00000000">
            <w:pPr>
              <w:spacing w:line="360" w:lineRule="exact"/>
              <w:ind w:right="1062"/>
              <w:jc w:val="right"/>
            </w:pPr>
            <w:r>
              <w:t>40.7</w:t>
            </w:r>
          </w:p>
        </w:tc>
      </w:tr>
      <w:tr w:rsidR="00000000">
        <w:tblPrEx>
          <w:tblCellMar>
            <w:top w:w="0" w:type="dxa"/>
            <w:bottom w:w="0" w:type="dxa"/>
          </w:tblCellMar>
        </w:tblPrEx>
        <w:tc>
          <w:tcPr>
            <w:tcW w:w="2479" w:type="dxa"/>
          </w:tcPr>
          <w:p w:rsidR="00000000" w:rsidRDefault="00000000">
            <w:pPr>
              <w:spacing w:line="360" w:lineRule="exact"/>
            </w:pPr>
            <w:r>
              <w:rPr>
                <w:rFonts w:hint="eastAsia"/>
              </w:rPr>
              <w:t>机器装配与操作</w:t>
            </w:r>
          </w:p>
        </w:tc>
        <w:tc>
          <w:tcPr>
            <w:tcW w:w="2479" w:type="dxa"/>
          </w:tcPr>
          <w:p w:rsidR="00000000" w:rsidRDefault="00000000">
            <w:pPr>
              <w:spacing w:line="360" w:lineRule="exact"/>
              <w:ind w:right="1062"/>
              <w:jc w:val="right"/>
            </w:pPr>
            <w:r>
              <w:t>1.45</w:t>
            </w:r>
          </w:p>
        </w:tc>
        <w:tc>
          <w:tcPr>
            <w:tcW w:w="2479" w:type="dxa"/>
          </w:tcPr>
          <w:p w:rsidR="00000000" w:rsidRDefault="00000000">
            <w:pPr>
              <w:spacing w:line="360" w:lineRule="exact"/>
              <w:ind w:right="1062"/>
              <w:jc w:val="right"/>
            </w:pPr>
            <w:r>
              <w:t>93.7</w:t>
            </w:r>
          </w:p>
        </w:tc>
        <w:tc>
          <w:tcPr>
            <w:tcW w:w="2479" w:type="dxa"/>
          </w:tcPr>
          <w:p w:rsidR="00000000" w:rsidRDefault="00000000">
            <w:pPr>
              <w:spacing w:line="360" w:lineRule="exact"/>
              <w:ind w:right="1062"/>
              <w:jc w:val="right"/>
            </w:pPr>
            <w:r>
              <w:t>6.3</w:t>
            </w:r>
          </w:p>
        </w:tc>
      </w:tr>
      <w:tr w:rsidR="00000000">
        <w:tblPrEx>
          <w:tblCellMar>
            <w:top w:w="0" w:type="dxa"/>
            <w:bottom w:w="0" w:type="dxa"/>
          </w:tblCellMar>
        </w:tblPrEx>
        <w:tc>
          <w:tcPr>
            <w:tcW w:w="2479" w:type="dxa"/>
          </w:tcPr>
          <w:p w:rsidR="00000000" w:rsidRDefault="00000000">
            <w:pPr>
              <w:spacing w:line="360" w:lineRule="exact"/>
            </w:pPr>
            <w:r>
              <w:rPr>
                <w:rFonts w:hint="eastAsia"/>
              </w:rPr>
              <w:t>简单劳动</w:t>
            </w:r>
          </w:p>
        </w:tc>
        <w:tc>
          <w:tcPr>
            <w:tcW w:w="2479" w:type="dxa"/>
          </w:tcPr>
          <w:p w:rsidR="00000000" w:rsidRDefault="00000000">
            <w:pPr>
              <w:spacing w:line="360" w:lineRule="exact"/>
              <w:ind w:right="1062"/>
              <w:jc w:val="right"/>
            </w:pPr>
            <w:r>
              <w:t>8.37</w:t>
            </w:r>
          </w:p>
        </w:tc>
        <w:tc>
          <w:tcPr>
            <w:tcW w:w="2479" w:type="dxa"/>
          </w:tcPr>
          <w:p w:rsidR="00000000" w:rsidRDefault="00000000">
            <w:pPr>
              <w:spacing w:line="360" w:lineRule="exact"/>
              <w:ind w:right="1062"/>
              <w:jc w:val="right"/>
            </w:pPr>
            <w:r>
              <w:t>57.4</w:t>
            </w:r>
          </w:p>
        </w:tc>
        <w:tc>
          <w:tcPr>
            <w:tcW w:w="2479" w:type="dxa"/>
          </w:tcPr>
          <w:p w:rsidR="00000000" w:rsidRDefault="00000000">
            <w:pPr>
              <w:spacing w:line="360" w:lineRule="exact"/>
              <w:ind w:right="1062"/>
              <w:jc w:val="right"/>
            </w:pPr>
            <w:r>
              <w:t>42.6</w:t>
            </w:r>
          </w:p>
        </w:tc>
      </w:tr>
      <w:tr w:rsidR="00000000">
        <w:tblPrEx>
          <w:tblCellMar>
            <w:top w:w="0" w:type="dxa"/>
            <w:bottom w:w="0" w:type="dxa"/>
          </w:tblCellMar>
        </w:tblPrEx>
        <w:tc>
          <w:tcPr>
            <w:tcW w:w="2479" w:type="dxa"/>
          </w:tcPr>
          <w:p w:rsidR="00000000" w:rsidRDefault="00000000">
            <w:pPr>
              <w:spacing w:line="360" w:lineRule="exact"/>
            </w:pPr>
            <w:r>
              <w:rPr>
                <w:rFonts w:hint="eastAsia"/>
              </w:rPr>
              <w:t>上面未列出的其他项目</w:t>
            </w:r>
          </w:p>
        </w:tc>
        <w:tc>
          <w:tcPr>
            <w:tcW w:w="2479" w:type="dxa"/>
          </w:tcPr>
          <w:p w:rsidR="00000000" w:rsidRDefault="00000000">
            <w:pPr>
              <w:spacing w:line="360" w:lineRule="exact"/>
              <w:ind w:right="1062"/>
              <w:jc w:val="right"/>
            </w:pPr>
            <w:r>
              <w:t>0.06</w:t>
            </w:r>
          </w:p>
        </w:tc>
        <w:tc>
          <w:tcPr>
            <w:tcW w:w="2479" w:type="dxa"/>
          </w:tcPr>
          <w:p w:rsidR="00000000" w:rsidRDefault="00000000">
            <w:pPr>
              <w:spacing w:line="360" w:lineRule="exact"/>
              <w:ind w:right="1062"/>
              <w:jc w:val="right"/>
            </w:pPr>
            <w:r>
              <w:t>0.0</w:t>
            </w:r>
          </w:p>
        </w:tc>
        <w:tc>
          <w:tcPr>
            <w:tcW w:w="2479" w:type="dxa"/>
          </w:tcPr>
          <w:p w:rsidR="00000000" w:rsidRDefault="00000000">
            <w:pPr>
              <w:spacing w:line="360" w:lineRule="exact"/>
              <w:ind w:right="1062"/>
              <w:jc w:val="right"/>
            </w:pPr>
            <w:r>
              <w:t>100.0</w:t>
            </w:r>
          </w:p>
        </w:tc>
      </w:tr>
    </w:tbl>
    <w:p w:rsidR="00000000" w:rsidRDefault="00000000">
      <w:pPr>
        <w:spacing w:after="240" w:line="360" w:lineRule="exact"/>
        <w:ind w:firstLine="425"/>
        <w:rPr>
          <w:rFonts w:ascii="楷体" w:eastAsia="楷体"/>
        </w:rPr>
      </w:pPr>
      <w:r>
        <w:rPr>
          <w:rFonts w:ascii="楷体" w:eastAsia="楷体" w:hint="eastAsia"/>
        </w:rPr>
        <w:t>资料来源：统计总局</w:t>
      </w:r>
      <w:r>
        <w:rPr>
          <w:rFonts w:ascii="楷体" w:eastAsia="楷体"/>
        </w:rPr>
        <w:t>2000</w:t>
      </w:r>
      <w:r>
        <w:rPr>
          <w:rFonts w:ascii="楷体" w:eastAsia="楷体" w:hint="eastAsia"/>
        </w:rPr>
        <w:t>年《</w:t>
      </w:r>
      <w:r>
        <w:rPr>
          <w:rFonts w:ascii="楷体" w:eastAsia="楷体"/>
        </w:rPr>
        <w:t>1997</w:t>
      </w:r>
      <w:r>
        <w:rPr>
          <w:rFonts w:ascii="楷体" w:eastAsia="楷体" w:hint="eastAsia"/>
        </w:rPr>
        <w:t>－</w:t>
      </w:r>
      <w:r>
        <w:rPr>
          <w:rFonts w:ascii="楷体" w:eastAsia="楷体"/>
        </w:rPr>
        <w:t>1998</w:t>
      </w:r>
      <w:r>
        <w:rPr>
          <w:rFonts w:ascii="楷体" w:eastAsia="楷体" w:hint="eastAsia"/>
        </w:rPr>
        <w:t>年越南生活水平调查》，第</w:t>
      </w:r>
      <w:r>
        <w:rPr>
          <w:rFonts w:ascii="楷体" w:eastAsia="楷体"/>
        </w:rPr>
        <w:t>166</w:t>
      </w:r>
      <w:r>
        <w:rPr>
          <w:rFonts w:ascii="楷体" w:eastAsia="楷体" w:hint="eastAsia"/>
        </w:rPr>
        <w:t>页。</w:t>
      </w:r>
    </w:p>
    <w:p w:rsidR="00000000" w:rsidRDefault="00000000">
      <w:pPr>
        <w:spacing w:after="240" w:line="360" w:lineRule="exact"/>
        <w:rPr>
          <w:rFonts w:ascii="SimHei" w:eastAsia="SimHei"/>
          <w:sz w:val="24"/>
        </w:rPr>
      </w:pPr>
      <w:r>
        <w:rPr>
          <w:rFonts w:ascii="SimHei" w:eastAsia="SimHei"/>
          <w:sz w:val="24"/>
        </w:rPr>
        <w:br w:type="page"/>
        <w:t xml:space="preserve">III.  </w:t>
      </w:r>
      <w:r>
        <w:rPr>
          <w:rFonts w:ascii="SimHei" w:eastAsia="SimHei" w:hint="eastAsia"/>
          <w:sz w:val="24"/>
        </w:rPr>
        <w:t>妇女和家庭经济</w:t>
      </w:r>
    </w:p>
    <w:p w:rsidR="00000000" w:rsidRDefault="00000000">
      <w:pPr>
        <w:spacing w:line="360" w:lineRule="exact"/>
        <w:rPr>
          <w:rFonts w:ascii="SimHei" w:eastAsia="SimHei"/>
        </w:rPr>
      </w:pPr>
      <w:r>
        <w:rPr>
          <w:rFonts w:ascii="SimHei" w:eastAsia="SimHei"/>
        </w:rPr>
        <w:t xml:space="preserve">3.1.  </w:t>
      </w:r>
      <w:r>
        <w:rPr>
          <w:rFonts w:ascii="SimHei" w:eastAsia="SimHei" w:hint="eastAsia"/>
        </w:rPr>
        <w:t>按年龄组分列的户主的性别结构</w:t>
      </w:r>
    </w:p>
    <w:p w:rsidR="00000000" w:rsidRDefault="00000000">
      <w:pPr>
        <w:spacing w:line="360" w:lineRule="exact"/>
        <w:jc w:val="right"/>
        <w:rPr>
          <w:rFonts w:ascii="SimHei" w:eastAsia="SimHei"/>
        </w:rPr>
      </w:pPr>
      <w:r>
        <w:rPr>
          <w:rFonts w:ascii="SimHei" w:eastAsia="SimHei" w:hint="eastAsia"/>
        </w:rPr>
        <w:t>单位：</w:t>
      </w:r>
      <w:r>
        <w:rPr>
          <w:rFonts w:ascii="SimHei" w:eastAsia="SimHei"/>
        </w:rPr>
        <w:t>%</w:t>
      </w:r>
    </w:p>
    <w:tbl>
      <w:tblPr>
        <w:tblW w:w="0" w:type="auto"/>
        <w:tblLayout w:type="fixed"/>
        <w:tblCellMar>
          <w:left w:w="28" w:type="dxa"/>
          <w:right w:w="28" w:type="dxa"/>
        </w:tblCellMar>
        <w:tblLook w:val="0000" w:firstRow="0" w:lastRow="0" w:firstColumn="0" w:lastColumn="0" w:noHBand="0" w:noVBand="0"/>
      </w:tblPr>
      <w:tblGrid>
        <w:gridCol w:w="1983"/>
        <w:gridCol w:w="1983"/>
        <w:gridCol w:w="1983"/>
        <w:gridCol w:w="1983"/>
        <w:gridCol w:w="1983"/>
      </w:tblGrid>
      <w:tr w:rsidR="00000000">
        <w:tblPrEx>
          <w:tblCellMar>
            <w:top w:w="0" w:type="dxa"/>
            <w:bottom w:w="0" w:type="dxa"/>
          </w:tblCellMar>
        </w:tblPrEx>
        <w:tc>
          <w:tcPr>
            <w:tcW w:w="1983" w:type="dxa"/>
            <w:tcBorders>
              <w:top w:val="single" w:sz="6" w:space="0" w:color="auto"/>
            </w:tcBorders>
          </w:tcPr>
          <w:p w:rsidR="00000000" w:rsidRDefault="00000000">
            <w:pPr>
              <w:spacing w:line="360" w:lineRule="exact"/>
            </w:pPr>
            <w:r>
              <w:rPr>
                <w:rFonts w:hint="eastAsia"/>
              </w:rPr>
              <w:t>年龄组</w:t>
            </w:r>
          </w:p>
        </w:tc>
        <w:tc>
          <w:tcPr>
            <w:tcW w:w="3966" w:type="dxa"/>
            <w:gridSpan w:val="2"/>
            <w:tcBorders>
              <w:top w:val="single" w:sz="6" w:space="0" w:color="auto"/>
            </w:tcBorders>
          </w:tcPr>
          <w:p w:rsidR="00000000" w:rsidRDefault="00000000">
            <w:pPr>
              <w:spacing w:line="360" w:lineRule="exact"/>
              <w:jc w:val="center"/>
            </w:pPr>
            <w:r>
              <w:t>1992-1993</w:t>
            </w:r>
            <w:r>
              <w:rPr>
                <w:rFonts w:hint="eastAsia"/>
              </w:rPr>
              <w:t>年</w:t>
            </w:r>
          </w:p>
        </w:tc>
        <w:tc>
          <w:tcPr>
            <w:tcW w:w="3966" w:type="dxa"/>
            <w:gridSpan w:val="2"/>
            <w:tcBorders>
              <w:top w:val="single" w:sz="6" w:space="0" w:color="auto"/>
            </w:tcBorders>
          </w:tcPr>
          <w:p w:rsidR="00000000" w:rsidRDefault="00000000">
            <w:pPr>
              <w:spacing w:line="360" w:lineRule="exact"/>
              <w:jc w:val="center"/>
            </w:pPr>
            <w:r>
              <w:t>1997-1998</w:t>
            </w:r>
            <w:r>
              <w:rPr>
                <w:rFonts w:hint="eastAsia"/>
              </w:rPr>
              <w:t>年</w:t>
            </w:r>
          </w:p>
        </w:tc>
      </w:tr>
      <w:tr w:rsidR="00000000">
        <w:tblPrEx>
          <w:tblCellMar>
            <w:top w:w="0" w:type="dxa"/>
            <w:bottom w:w="0" w:type="dxa"/>
          </w:tblCellMar>
        </w:tblPrEx>
        <w:tc>
          <w:tcPr>
            <w:tcW w:w="1983" w:type="dxa"/>
          </w:tcPr>
          <w:p w:rsidR="00000000" w:rsidRDefault="00000000">
            <w:pPr>
              <w:spacing w:line="360" w:lineRule="exact"/>
            </w:pPr>
          </w:p>
        </w:tc>
        <w:tc>
          <w:tcPr>
            <w:tcW w:w="3966" w:type="dxa"/>
            <w:gridSpan w:val="2"/>
          </w:tcPr>
          <w:p w:rsidR="00000000" w:rsidRDefault="00000000">
            <w:pPr>
              <w:spacing w:line="360" w:lineRule="exact"/>
              <w:jc w:val="center"/>
            </w:pPr>
            <w:r>
              <w:rPr>
                <w:rFonts w:hint="eastAsia"/>
              </w:rPr>
              <w:t>性别结构</w:t>
            </w:r>
          </w:p>
        </w:tc>
        <w:tc>
          <w:tcPr>
            <w:tcW w:w="3966" w:type="dxa"/>
            <w:gridSpan w:val="2"/>
          </w:tcPr>
          <w:p w:rsidR="00000000" w:rsidRDefault="00000000">
            <w:pPr>
              <w:spacing w:line="360" w:lineRule="exact"/>
              <w:jc w:val="center"/>
            </w:pPr>
            <w:r>
              <w:rPr>
                <w:rFonts w:hint="eastAsia"/>
              </w:rPr>
              <w:t>性别结构</w:t>
            </w:r>
          </w:p>
        </w:tc>
      </w:tr>
      <w:tr w:rsidR="00000000">
        <w:tblPrEx>
          <w:tblCellMar>
            <w:top w:w="0" w:type="dxa"/>
            <w:bottom w:w="0" w:type="dxa"/>
          </w:tblCellMar>
        </w:tblPrEx>
        <w:tc>
          <w:tcPr>
            <w:tcW w:w="1983" w:type="dxa"/>
            <w:tcBorders>
              <w:bottom w:val="single" w:sz="6" w:space="0" w:color="auto"/>
            </w:tcBorders>
          </w:tcPr>
          <w:p w:rsidR="00000000" w:rsidRDefault="00000000">
            <w:pPr>
              <w:spacing w:line="360" w:lineRule="exact"/>
            </w:pPr>
          </w:p>
        </w:tc>
        <w:tc>
          <w:tcPr>
            <w:tcW w:w="1983" w:type="dxa"/>
            <w:tcBorders>
              <w:bottom w:val="single" w:sz="6" w:space="0" w:color="auto"/>
            </w:tcBorders>
          </w:tcPr>
          <w:p w:rsidR="00000000" w:rsidRDefault="00000000">
            <w:pPr>
              <w:spacing w:line="360" w:lineRule="exact"/>
              <w:jc w:val="center"/>
            </w:pPr>
            <w:r>
              <w:rPr>
                <w:rFonts w:hint="eastAsia"/>
              </w:rPr>
              <w:t>男</w:t>
            </w:r>
          </w:p>
        </w:tc>
        <w:tc>
          <w:tcPr>
            <w:tcW w:w="1983" w:type="dxa"/>
            <w:tcBorders>
              <w:bottom w:val="single" w:sz="6" w:space="0" w:color="auto"/>
            </w:tcBorders>
          </w:tcPr>
          <w:p w:rsidR="00000000" w:rsidRDefault="00000000">
            <w:pPr>
              <w:spacing w:line="360" w:lineRule="exact"/>
              <w:jc w:val="center"/>
            </w:pPr>
            <w:r>
              <w:rPr>
                <w:rFonts w:hint="eastAsia"/>
              </w:rPr>
              <w:t>女</w:t>
            </w:r>
          </w:p>
        </w:tc>
        <w:tc>
          <w:tcPr>
            <w:tcW w:w="1983" w:type="dxa"/>
            <w:tcBorders>
              <w:bottom w:val="single" w:sz="6" w:space="0" w:color="auto"/>
            </w:tcBorders>
          </w:tcPr>
          <w:p w:rsidR="00000000" w:rsidRDefault="00000000">
            <w:pPr>
              <w:spacing w:line="360" w:lineRule="exact"/>
              <w:jc w:val="center"/>
            </w:pPr>
            <w:r>
              <w:rPr>
                <w:rFonts w:hint="eastAsia"/>
              </w:rPr>
              <w:t>男</w:t>
            </w:r>
          </w:p>
        </w:tc>
        <w:tc>
          <w:tcPr>
            <w:tcW w:w="1983" w:type="dxa"/>
            <w:tcBorders>
              <w:bottom w:val="single" w:sz="6" w:space="0" w:color="auto"/>
            </w:tcBorders>
          </w:tcPr>
          <w:p w:rsidR="00000000" w:rsidRDefault="00000000">
            <w:pPr>
              <w:spacing w:line="360" w:lineRule="exact"/>
              <w:jc w:val="center"/>
            </w:pPr>
            <w:r>
              <w:rPr>
                <w:rFonts w:hint="eastAsia"/>
              </w:rPr>
              <w:t>女</w:t>
            </w:r>
          </w:p>
        </w:tc>
      </w:tr>
      <w:tr w:rsidR="00000000">
        <w:tblPrEx>
          <w:tblCellMar>
            <w:top w:w="0" w:type="dxa"/>
            <w:bottom w:w="0" w:type="dxa"/>
          </w:tblCellMar>
        </w:tblPrEx>
        <w:tc>
          <w:tcPr>
            <w:tcW w:w="1983" w:type="dxa"/>
          </w:tcPr>
          <w:p w:rsidR="00000000" w:rsidRDefault="00000000">
            <w:pPr>
              <w:spacing w:line="360" w:lineRule="exact"/>
            </w:pPr>
            <w:r>
              <w:rPr>
                <w:rFonts w:hint="eastAsia"/>
              </w:rPr>
              <w:t>总计</w:t>
            </w:r>
          </w:p>
        </w:tc>
        <w:tc>
          <w:tcPr>
            <w:tcW w:w="1983" w:type="dxa"/>
          </w:tcPr>
          <w:p w:rsidR="00000000" w:rsidRDefault="00000000">
            <w:pPr>
              <w:spacing w:line="360" w:lineRule="exact"/>
              <w:ind w:right="790"/>
              <w:jc w:val="right"/>
            </w:pPr>
            <w:r>
              <w:t>73.1</w:t>
            </w:r>
          </w:p>
        </w:tc>
        <w:tc>
          <w:tcPr>
            <w:tcW w:w="1983" w:type="dxa"/>
          </w:tcPr>
          <w:p w:rsidR="00000000" w:rsidRDefault="00000000">
            <w:pPr>
              <w:spacing w:line="360" w:lineRule="exact"/>
              <w:ind w:right="790"/>
              <w:jc w:val="right"/>
            </w:pPr>
            <w:r>
              <w:t>26.9</w:t>
            </w:r>
          </w:p>
        </w:tc>
        <w:tc>
          <w:tcPr>
            <w:tcW w:w="1983" w:type="dxa"/>
          </w:tcPr>
          <w:p w:rsidR="00000000" w:rsidRDefault="00000000">
            <w:pPr>
              <w:spacing w:line="360" w:lineRule="exact"/>
              <w:ind w:right="790"/>
              <w:jc w:val="right"/>
            </w:pPr>
            <w:r>
              <w:t>78.4</w:t>
            </w:r>
          </w:p>
        </w:tc>
        <w:tc>
          <w:tcPr>
            <w:tcW w:w="1983" w:type="dxa"/>
          </w:tcPr>
          <w:p w:rsidR="00000000" w:rsidRDefault="00000000">
            <w:pPr>
              <w:spacing w:line="360" w:lineRule="exact"/>
              <w:ind w:right="790"/>
              <w:jc w:val="right"/>
            </w:pPr>
            <w:r>
              <w:t>21.6</w:t>
            </w:r>
          </w:p>
        </w:tc>
      </w:tr>
      <w:tr w:rsidR="00000000">
        <w:tblPrEx>
          <w:tblCellMar>
            <w:top w:w="0" w:type="dxa"/>
            <w:bottom w:w="0" w:type="dxa"/>
          </w:tblCellMar>
        </w:tblPrEx>
        <w:tc>
          <w:tcPr>
            <w:tcW w:w="1983" w:type="dxa"/>
          </w:tcPr>
          <w:p w:rsidR="00000000" w:rsidRDefault="00000000">
            <w:pPr>
              <w:spacing w:line="360" w:lineRule="exact"/>
            </w:pPr>
            <w:r>
              <w:rPr>
                <w:rFonts w:hint="eastAsia"/>
              </w:rPr>
              <w:t>〈</w:t>
            </w:r>
            <w:r>
              <w:t>20*</w:t>
            </w:r>
          </w:p>
        </w:tc>
        <w:tc>
          <w:tcPr>
            <w:tcW w:w="1983" w:type="dxa"/>
          </w:tcPr>
          <w:p w:rsidR="00000000" w:rsidRDefault="00000000">
            <w:pPr>
              <w:spacing w:line="360" w:lineRule="exact"/>
              <w:ind w:right="790"/>
              <w:jc w:val="right"/>
            </w:pPr>
            <w:r>
              <w:t>90.0</w:t>
            </w:r>
          </w:p>
        </w:tc>
        <w:tc>
          <w:tcPr>
            <w:tcW w:w="1983" w:type="dxa"/>
          </w:tcPr>
          <w:p w:rsidR="00000000" w:rsidRDefault="00000000">
            <w:pPr>
              <w:spacing w:line="360" w:lineRule="exact"/>
              <w:ind w:right="790"/>
              <w:jc w:val="right"/>
            </w:pPr>
            <w:r>
              <w:t>10.0</w:t>
            </w:r>
          </w:p>
        </w:tc>
        <w:tc>
          <w:tcPr>
            <w:tcW w:w="1983" w:type="dxa"/>
          </w:tcPr>
          <w:p w:rsidR="00000000" w:rsidRDefault="00000000">
            <w:pPr>
              <w:spacing w:line="360" w:lineRule="exact"/>
              <w:ind w:right="790"/>
              <w:jc w:val="right"/>
            </w:pPr>
            <w:r>
              <w:t>100.0</w:t>
            </w:r>
          </w:p>
        </w:tc>
        <w:tc>
          <w:tcPr>
            <w:tcW w:w="1983" w:type="dxa"/>
          </w:tcPr>
          <w:p w:rsidR="00000000" w:rsidRDefault="00000000">
            <w:pPr>
              <w:spacing w:line="360" w:lineRule="exact"/>
              <w:ind w:right="790"/>
              <w:jc w:val="right"/>
            </w:pPr>
            <w:r>
              <w:t>0.0</w:t>
            </w:r>
          </w:p>
        </w:tc>
      </w:tr>
      <w:tr w:rsidR="00000000">
        <w:tblPrEx>
          <w:tblCellMar>
            <w:top w:w="0" w:type="dxa"/>
            <w:bottom w:w="0" w:type="dxa"/>
          </w:tblCellMar>
        </w:tblPrEx>
        <w:tc>
          <w:tcPr>
            <w:tcW w:w="1983" w:type="dxa"/>
          </w:tcPr>
          <w:p w:rsidR="00000000" w:rsidRDefault="00000000">
            <w:pPr>
              <w:spacing w:line="360" w:lineRule="exact"/>
            </w:pPr>
            <w:r>
              <w:t>20-24</w:t>
            </w:r>
          </w:p>
        </w:tc>
        <w:tc>
          <w:tcPr>
            <w:tcW w:w="1983" w:type="dxa"/>
          </w:tcPr>
          <w:p w:rsidR="00000000" w:rsidRDefault="00000000">
            <w:pPr>
              <w:spacing w:line="360" w:lineRule="exact"/>
              <w:ind w:right="790"/>
              <w:jc w:val="right"/>
            </w:pPr>
            <w:r>
              <w:t>80.5</w:t>
            </w:r>
          </w:p>
        </w:tc>
        <w:tc>
          <w:tcPr>
            <w:tcW w:w="1983" w:type="dxa"/>
          </w:tcPr>
          <w:p w:rsidR="00000000" w:rsidRDefault="00000000">
            <w:pPr>
              <w:spacing w:line="360" w:lineRule="exact"/>
              <w:ind w:right="790"/>
              <w:jc w:val="right"/>
            </w:pPr>
            <w:r>
              <w:t>19.5</w:t>
            </w:r>
          </w:p>
        </w:tc>
        <w:tc>
          <w:tcPr>
            <w:tcW w:w="1983" w:type="dxa"/>
          </w:tcPr>
          <w:p w:rsidR="00000000" w:rsidRDefault="00000000">
            <w:pPr>
              <w:spacing w:line="360" w:lineRule="exact"/>
              <w:ind w:right="790"/>
              <w:jc w:val="right"/>
            </w:pPr>
            <w:r>
              <w:t>91.5</w:t>
            </w:r>
          </w:p>
        </w:tc>
        <w:tc>
          <w:tcPr>
            <w:tcW w:w="1983" w:type="dxa"/>
          </w:tcPr>
          <w:p w:rsidR="00000000" w:rsidRDefault="00000000">
            <w:pPr>
              <w:spacing w:line="360" w:lineRule="exact"/>
              <w:ind w:right="790"/>
              <w:jc w:val="right"/>
            </w:pPr>
            <w:r>
              <w:t>8.5</w:t>
            </w:r>
          </w:p>
        </w:tc>
      </w:tr>
      <w:tr w:rsidR="00000000">
        <w:tblPrEx>
          <w:tblCellMar>
            <w:top w:w="0" w:type="dxa"/>
            <w:bottom w:w="0" w:type="dxa"/>
          </w:tblCellMar>
        </w:tblPrEx>
        <w:tc>
          <w:tcPr>
            <w:tcW w:w="1983" w:type="dxa"/>
          </w:tcPr>
          <w:p w:rsidR="00000000" w:rsidRDefault="00000000">
            <w:pPr>
              <w:spacing w:line="360" w:lineRule="exact"/>
            </w:pPr>
            <w:r>
              <w:t>25-29</w:t>
            </w:r>
          </w:p>
        </w:tc>
        <w:tc>
          <w:tcPr>
            <w:tcW w:w="1983" w:type="dxa"/>
          </w:tcPr>
          <w:p w:rsidR="00000000" w:rsidRDefault="00000000">
            <w:pPr>
              <w:spacing w:line="360" w:lineRule="exact"/>
              <w:ind w:right="790"/>
              <w:jc w:val="right"/>
            </w:pPr>
            <w:r>
              <w:t>85.5</w:t>
            </w:r>
          </w:p>
        </w:tc>
        <w:tc>
          <w:tcPr>
            <w:tcW w:w="1983" w:type="dxa"/>
          </w:tcPr>
          <w:p w:rsidR="00000000" w:rsidRDefault="00000000">
            <w:pPr>
              <w:spacing w:line="360" w:lineRule="exact"/>
              <w:ind w:right="790"/>
              <w:jc w:val="right"/>
            </w:pPr>
            <w:r>
              <w:t>14.5</w:t>
            </w:r>
          </w:p>
        </w:tc>
        <w:tc>
          <w:tcPr>
            <w:tcW w:w="1983" w:type="dxa"/>
          </w:tcPr>
          <w:p w:rsidR="00000000" w:rsidRDefault="00000000">
            <w:pPr>
              <w:spacing w:line="360" w:lineRule="exact"/>
              <w:ind w:right="790"/>
              <w:jc w:val="right"/>
            </w:pPr>
            <w:r>
              <w:t>86.2</w:t>
            </w:r>
          </w:p>
        </w:tc>
        <w:tc>
          <w:tcPr>
            <w:tcW w:w="1983" w:type="dxa"/>
          </w:tcPr>
          <w:p w:rsidR="00000000" w:rsidRDefault="00000000">
            <w:pPr>
              <w:spacing w:line="360" w:lineRule="exact"/>
              <w:ind w:right="790"/>
              <w:jc w:val="right"/>
            </w:pPr>
            <w:r>
              <w:t>13.9</w:t>
            </w:r>
          </w:p>
        </w:tc>
      </w:tr>
      <w:tr w:rsidR="00000000">
        <w:tblPrEx>
          <w:tblCellMar>
            <w:top w:w="0" w:type="dxa"/>
            <w:bottom w:w="0" w:type="dxa"/>
          </w:tblCellMar>
        </w:tblPrEx>
        <w:tc>
          <w:tcPr>
            <w:tcW w:w="1983" w:type="dxa"/>
          </w:tcPr>
          <w:p w:rsidR="00000000" w:rsidRDefault="00000000">
            <w:pPr>
              <w:spacing w:line="360" w:lineRule="exact"/>
            </w:pPr>
            <w:r>
              <w:t>30-34</w:t>
            </w:r>
          </w:p>
        </w:tc>
        <w:tc>
          <w:tcPr>
            <w:tcW w:w="1983" w:type="dxa"/>
          </w:tcPr>
          <w:p w:rsidR="00000000" w:rsidRDefault="00000000">
            <w:pPr>
              <w:spacing w:line="360" w:lineRule="exact"/>
              <w:ind w:right="790"/>
              <w:jc w:val="right"/>
            </w:pPr>
            <w:r>
              <w:t>81.7</w:t>
            </w:r>
          </w:p>
        </w:tc>
        <w:tc>
          <w:tcPr>
            <w:tcW w:w="1983" w:type="dxa"/>
          </w:tcPr>
          <w:p w:rsidR="00000000" w:rsidRDefault="00000000">
            <w:pPr>
              <w:spacing w:line="360" w:lineRule="exact"/>
              <w:ind w:right="790"/>
              <w:jc w:val="right"/>
            </w:pPr>
            <w:r>
              <w:t>18.3</w:t>
            </w:r>
          </w:p>
        </w:tc>
        <w:tc>
          <w:tcPr>
            <w:tcW w:w="1983" w:type="dxa"/>
          </w:tcPr>
          <w:p w:rsidR="00000000" w:rsidRDefault="00000000">
            <w:pPr>
              <w:spacing w:line="360" w:lineRule="exact"/>
              <w:ind w:right="790"/>
              <w:jc w:val="right"/>
            </w:pPr>
            <w:r>
              <w:t>87.9</w:t>
            </w:r>
          </w:p>
        </w:tc>
        <w:tc>
          <w:tcPr>
            <w:tcW w:w="1983" w:type="dxa"/>
          </w:tcPr>
          <w:p w:rsidR="00000000" w:rsidRDefault="00000000">
            <w:pPr>
              <w:spacing w:line="360" w:lineRule="exact"/>
              <w:ind w:right="790"/>
              <w:jc w:val="right"/>
            </w:pPr>
            <w:r>
              <w:t>12.1</w:t>
            </w:r>
          </w:p>
        </w:tc>
      </w:tr>
      <w:tr w:rsidR="00000000">
        <w:tblPrEx>
          <w:tblCellMar>
            <w:top w:w="0" w:type="dxa"/>
            <w:bottom w:w="0" w:type="dxa"/>
          </w:tblCellMar>
        </w:tblPrEx>
        <w:tc>
          <w:tcPr>
            <w:tcW w:w="1983" w:type="dxa"/>
          </w:tcPr>
          <w:p w:rsidR="00000000" w:rsidRDefault="00000000">
            <w:pPr>
              <w:spacing w:line="360" w:lineRule="exact"/>
            </w:pPr>
            <w:r>
              <w:t>35-39</w:t>
            </w:r>
          </w:p>
        </w:tc>
        <w:tc>
          <w:tcPr>
            <w:tcW w:w="1983" w:type="dxa"/>
          </w:tcPr>
          <w:p w:rsidR="00000000" w:rsidRDefault="00000000">
            <w:pPr>
              <w:spacing w:line="360" w:lineRule="exact"/>
              <w:ind w:right="790"/>
              <w:jc w:val="right"/>
            </w:pPr>
            <w:r>
              <w:t>76.7</w:t>
            </w:r>
          </w:p>
        </w:tc>
        <w:tc>
          <w:tcPr>
            <w:tcW w:w="1983" w:type="dxa"/>
          </w:tcPr>
          <w:p w:rsidR="00000000" w:rsidRDefault="00000000">
            <w:pPr>
              <w:spacing w:line="360" w:lineRule="exact"/>
              <w:ind w:right="790"/>
              <w:jc w:val="right"/>
            </w:pPr>
            <w:r>
              <w:t>23.3</w:t>
            </w:r>
          </w:p>
        </w:tc>
        <w:tc>
          <w:tcPr>
            <w:tcW w:w="1983" w:type="dxa"/>
          </w:tcPr>
          <w:p w:rsidR="00000000" w:rsidRDefault="00000000">
            <w:pPr>
              <w:spacing w:line="360" w:lineRule="exact"/>
              <w:ind w:right="790"/>
              <w:jc w:val="right"/>
            </w:pPr>
            <w:r>
              <w:t>83.0</w:t>
            </w:r>
          </w:p>
        </w:tc>
        <w:tc>
          <w:tcPr>
            <w:tcW w:w="1983" w:type="dxa"/>
          </w:tcPr>
          <w:p w:rsidR="00000000" w:rsidRDefault="00000000">
            <w:pPr>
              <w:spacing w:line="360" w:lineRule="exact"/>
              <w:ind w:right="790"/>
              <w:jc w:val="right"/>
            </w:pPr>
            <w:r>
              <w:t>17.0</w:t>
            </w:r>
          </w:p>
        </w:tc>
      </w:tr>
      <w:tr w:rsidR="00000000">
        <w:tblPrEx>
          <w:tblCellMar>
            <w:top w:w="0" w:type="dxa"/>
            <w:bottom w:w="0" w:type="dxa"/>
          </w:tblCellMar>
        </w:tblPrEx>
        <w:tc>
          <w:tcPr>
            <w:tcW w:w="1983" w:type="dxa"/>
          </w:tcPr>
          <w:p w:rsidR="00000000" w:rsidRDefault="00000000">
            <w:pPr>
              <w:spacing w:line="360" w:lineRule="exact"/>
            </w:pPr>
            <w:r>
              <w:t>40-44</w:t>
            </w:r>
          </w:p>
        </w:tc>
        <w:tc>
          <w:tcPr>
            <w:tcW w:w="1983" w:type="dxa"/>
          </w:tcPr>
          <w:p w:rsidR="00000000" w:rsidRDefault="00000000">
            <w:pPr>
              <w:spacing w:line="360" w:lineRule="exact"/>
              <w:ind w:right="790"/>
              <w:jc w:val="right"/>
            </w:pPr>
            <w:r>
              <w:t>73.3</w:t>
            </w:r>
          </w:p>
        </w:tc>
        <w:tc>
          <w:tcPr>
            <w:tcW w:w="1983" w:type="dxa"/>
          </w:tcPr>
          <w:p w:rsidR="00000000" w:rsidRDefault="00000000">
            <w:pPr>
              <w:spacing w:line="360" w:lineRule="exact"/>
              <w:ind w:right="790"/>
              <w:jc w:val="right"/>
            </w:pPr>
            <w:r>
              <w:t>26.7</w:t>
            </w:r>
          </w:p>
        </w:tc>
        <w:tc>
          <w:tcPr>
            <w:tcW w:w="1983" w:type="dxa"/>
          </w:tcPr>
          <w:p w:rsidR="00000000" w:rsidRDefault="00000000">
            <w:pPr>
              <w:spacing w:line="360" w:lineRule="exact"/>
              <w:ind w:right="790"/>
              <w:jc w:val="right"/>
            </w:pPr>
            <w:r>
              <w:t>83.4</w:t>
            </w:r>
          </w:p>
        </w:tc>
        <w:tc>
          <w:tcPr>
            <w:tcW w:w="1983" w:type="dxa"/>
          </w:tcPr>
          <w:p w:rsidR="00000000" w:rsidRDefault="00000000">
            <w:pPr>
              <w:spacing w:line="360" w:lineRule="exact"/>
              <w:ind w:right="790"/>
              <w:jc w:val="right"/>
            </w:pPr>
            <w:r>
              <w:t>15.6</w:t>
            </w:r>
          </w:p>
        </w:tc>
      </w:tr>
      <w:tr w:rsidR="00000000">
        <w:tblPrEx>
          <w:tblCellMar>
            <w:top w:w="0" w:type="dxa"/>
            <w:bottom w:w="0" w:type="dxa"/>
          </w:tblCellMar>
        </w:tblPrEx>
        <w:tc>
          <w:tcPr>
            <w:tcW w:w="1983" w:type="dxa"/>
          </w:tcPr>
          <w:p w:rsidR="00000000" w:rsidRDefault="00000000">
            <w:pPr>
              <w:spacing w:line="360" w:lineRule="exact"/>
            </w:pPr>
            <w:r>
              <w:t>45-49</w:t>
            </w:r>
          </w:p>
        </w:tc>
        <w:tc>
          <w:tcPr>
            <w:tcW w:w="1983" w:type="dxa"/>
          </w:tcPr>
          <w:p w:rsidR="00000000" w:rsidRDefault="00000000">
            <w:pPr>
              <w:spacing w:line="360" w:lineRule="exact"/>
              <w:ind w:right="790"/>
              <w:jc w:val="right"/>
            </w:pPr>
            <w:r>
              <w:t>71.4</w:t>
            </w:r>
          </w:p>
        </w:tc>
        <w:tc>
          <w:tcPr>
            <w:tcW w:w="1983" w:type="dxa"/>
          </w:tcPr>
          <w:p w:rsidR="00000000" w:rsidRDefault="00000000">
            <w:pPr>
              <w:spacing w:line="360" w:lineRule="exact"/>
              <w:ind w:right="790"/>
              <w:jc w:val="right"/>
            </w:pPr>
            <w:r>
              <w:t>28.6</w:t>
            </w:r>
          </w:p>
        </w:tc>
        <w:tc>
          <w:tcPr>
            <w:tcW w:w="1983" w:type="dxa"/>
          </w:tcPr>
          <w:p w:rsidR="00000000" w:rsidRDefault="00000000">
            <w:pPr>
              <w:spacing w:line="360" w:lineRule="exact"/>
              <w:ind w:right="790"/>
              <w:jc w:val="right"/>
            </w:pPr>
            <w:r>
              <w:t>77.0</w:t>
            </w:r>
          </w:p>
        </w:tc>
        <w:tc>
          <w:tcPr>
            <w:tcW w:w="1983" w:type="dxa"/>
          </w:tcPr>
          <w:p w:rsidR="00000000" w:rsidRDefault="00000000">
            <w:pPr>
              <w:spacing w:line="360" w:lineRule="exact"/>
              <w:ind w:right="790"/>
              <w:jc w:val="right"/>
            </w:pPr>
            <w:r>
              <w:t>23.0</w:t>
            </w:r>
          </w:p>
        </w:tc>
      </w:tr>
      <w:tr w:rsidR="00000000">
        <w:tblPrEx>
          <w:tblCellMar>
            <w:top w:w="0" w:type="dxa"/>
            <w:bottom w:w="0" w:type="dxa"/>
          </w:tblCellMar>
        </w:tblPrEx>
        <w:tc>
          <w:tcPr>
            <w:tcW w:w="1983" w:type="dxa"/>
          </w:tcPr>
          <w:p w:rsidR="00000000" w:rsidRDefault="00000000">
            <w:pPr>
              <w:spacing w:line="360" w:lineRule="exact"/>
            </w:pPr>
            <w:r>
              <w:t>50-54</w:t>
            </w:r>
          </w:p>
        </w:tc>
        <w:tc>
          <w:tcPr>
            <w:tcW w:w="1983" w:type="dxa"/>
          </w:tcPr>
          <w:p w:rsidR="00000000" w:rsidRDefault="00000000">
            <w:pPr>
              <w:spacing w:line="360" w:lineRule="exact"/>
              <w:ind w:right="790"/>
              <w:jc w:val="right"/>
            </w:pPr>
            <w:r>
              <w:t>62.3</w:t>
            </w:r>
          </w:p>
        </w:tc>
        <w:tc>
          <w:tcPr>
            <w:tcW w:w="1983" w:type="dxa"/>
          </w:tcPr>
          <w:p w:rsidR="00000000" w:rsidRDefault="00000000">
            <w:pPr>
              <w:spacing w:line="360" w:lineRule="exact"/>
              <w:ind w:right="790"/>
              <w:jc w:val="right"/>
            </w:pPr>
            <w:r>
              <w:t>37.7</w:t>
            </w:r>
          </w:p>
        </w:tc>
        <w:tc>
          <w:tcPr>
            <w:tcW w:w="1983" w:type="dxa"/>
          </w:tcPr>
          <w:p w:rsidR="00000000" w:rsidRDefault="00000000">
            <w:pPr>
              <w:spacing w:line="360" w:lineRule="exact"/>
              <w:ind w:right="790"/>
              <w:jc w:val="right"/>
            </w:pPr>
            <w:r>
              <w:t>75.0</w:t>
            </w:r>
          </w:p>
        </w:tc>
        <w:tc>
          <w:tcPr>
            <w:tcW w:w="1983" w:type="dxa"/>
          </w:tcPr>
          <w:p w:rsidR="00000000" w:rsidRDefault="00000000">
            <w:pPr>
              <w:spacing w:line="360" w:lineRule="exact"/>
              <w:ind w:right="790"/>
              <w:jc w:val="right"/>
            </w:pPr>
            <w:r>
              <w:t>25.0</w:t>
            </w:r>
          </w:p>
        </w:tc>
      </w:tr>
      <w:tr w:rsidR="00000000">
        <w:tblPrEx>
          <w:tblCellMar>
            <w:top w:w="0" w:type="dxa"/>
            <w:bottom w:w="0" w:type="dxa"/>
          </w:tblCellMar>
        </w:tblPrEx>
        <w:tc>
          <w:tcPr>
            <w:tcW w:w="1983" w:type="dxa"/>
          </w:tcPr>
          <w:p w:rsidR="00000000" w:rsidRDefault="00000000">
            <w:pPr>
              <w:spacing w:line="360" w:lineRule="exact"/>
            </w:pPr>
            <w:r>
              <w:t>55-59</w:t>
            </w:r>
          </w:p>
        </w:tc>
        <w:tc>
          <w:tcPr>
            <w:tcW w:w="1983" w:type="dxa"/>
          </w:tcPr>
          <w:p w:rsidR="00000000" w:rsidRDefault="00000000">
            <w:pPr>
              <w:spacing w:line="360" w:lineRule="exact"/>
              <w:ind w:right="790"/>
              <w:jc w:val="right"/>
            </w:pPr>
            <w:r>
              <w:t>66.9</w:t>
            </w:r>
          </w:p>
        </w:tc>
        <w:tc>
          <w:tcPr>
            <w:tcW w:w="1983" w:type="dxa"/>
          </w:tcPr>
          <w:p w:rsidR="00000000" w:rsidRDefault="00000000">
            <w:pPr>
              <w:spacing w:line="360" w:lineRule="exact"/>
              <w:ind w:right="790"/>
              <w:jc w:val="right"/>
            </w:pPr>
            <w:r>
              <w:t>33.2</w:t>
            </w:r>
          </w:p>
        </w:tc>
        <w:tc>
          <w:tcPr>
            <w:tcW w:w="1983" w:type="dxa"/>
          </w:tcPr>
          <w:p w:rsidR="00000000" w:rsidRDefault="00000000">
            <w:pPr>
              <w:spacing w:line="360" w:lineRule="exact"/>
              <w:ind w:right="790"/>
              <w:jc w:val="right"/>
            </w:pPr>
            <w:r>
              <w:t>69.5</w:t>
            </w:r>
          </w:p>
        </w:tc>
        <w:tc>
          <w:tcPr>
            <w:tcW w:w="1983" w:type="dxa"/>
          </w:tcPr>
          <w:p w:rsidR="00000000" w:rsidRDefault="00000000">
            <w:pPr>
              <w:spacing w:line="360" w:lineRule="exact"/>
              <w:ind w:right="790"/>
              <w:jc w:val="right"/>
            </w:pPr>
            <w:r>
              <w:t>30.5</w:t>
            </w:r>
          </w:p>
        </w:tc>
      </w:tr>
      <w:tr w:rsidR="00000000">
        <w:tblPrEx>
          <w:tblCellMar>
            <w:top w:w="0" w:type="dxa"/>
            <w:bottom w:w="0" w:type="dxa"/>
          </w:tblCellMar>
        </w:tblPrEx>
        <w:tc>
          <w:tcPr>
            <w:tcW w:w="1983" w:type="dxa"/>
          </w:tcPr>
          <w:p w:rsidR="00000000" w:rsidRDefault="00000000">
            <w:pPr>
              <w:spacing w:line="360" w:lineRule="exact"/>
            </w:pPr>
            <w:r>
              <w:t>60-64</w:t>
            </w:r>
          </w:p>
        </w:tc>
        <w:tc>
          <w:tcPr>
            <w:tcW w:w="1983" w:type="dxa"/>
          </w:tcPr>
          <w:p w:rsidR="00000000" w:rsidRDefault="00000000">
            <w:pPr>
              <w:spacing w:line="360" w:lineRule="exact"/>
              <w:ind w:right="790"/>
              <w:jc w:val="right"/>
            </w:pPr>
            <w:r>
              <w:t>67.6</w:t>
            </w:r>
          </w:p>
        </w:tc>
        <w:tc>
          <w:tcPr>
            <w:tcW w:w="1983" w:type="dxa"/>
          </w:tcPr>
          <w:p w:rsidR="00000000" w:rsidRDefault="00000000">
            <w:pPr>
              <w:spacing w:line="360" w:lineRule="exact"/>
              <w:ind w:right="790"/>
              <w:jc w:val="right"/>
            </w:pPr>
            <w:r>
              <w:t>32.5</w:t>
            </w:r>
          </w:p>
        </w:tc>
        <w:tc>
          <w:tcPr>
            <w:tcW w:w="1983" w:type="dxa"/>
          </w:tcPr>
          <w:p w:rsidR="00000000" w:rsidRDefault="00000000">
            <w:pPr>
              <w:spacing w:line="360" w:lineRule="exact"/>
              <w:ind w:right="790"/>
              <w:jc w:val="right"/>
            </w:pPr>
            <w:r>
              <w:t>70.0</w:t>
            </w:r>
          </w:p>
        </w:tc>
        <w:tc>
          <w:tcPr>
            <w:tcW w:w="1983" w:type="dxa"/>
          </w:tcPr>
          <w:p w:rsidR="00000000" w:rsidRDefault="00000000">
            <w:pPr>
              <w:spacing w:line="360" w:lineRule="exact"/>
              <w:ind w:right="790"/>
              <w:jc w:val="right"/>
            </w:pPr>
            <w:r>
              <w:t>30.0</w:t>
            </w:r>
          </w:p>
        </w:tc>
      </w:tr>
      <w:tr w:rsidR="00000000">
        <w:tblPrEx>
          <w:tblCellMar>
            <w:top w:w="0" w:type="dxa"/>
            <w:bottom w:w="0" w:type="dxa"/>
          </w:tblCellMar>
        </w:tblPrEx>
        <w:tc>
          <w:tcPr>
            <w:tcW w:w="1983" w:type="dxa"/>
            <w:tcBorders>
              <w:bottom w:val="single" w:sz="6" w:space="0" w:color="auto"/>
            </w:tcBorders>
          </w:tcPr>
          <w:p w:rsidR="00000000" w:rsidRDefault="00000000">
            <w:pPr>
              <w:spacing w:line="360" w:lineRule="exact"/>
            </w:pPr>
            <w:r>
              <w:t>65+</w:t>
            </w:r>
          </w:p>
        </w:tc>
        <w:tc>
          <w:tcPr>
            <w:tcW w:w="1983" w:type="dxa"/>
            <w:tcBorders>
              <w:bottom w:val="single" w:sz="6" w:space="0" w:color="auto"/>
            </w:tcBorders>
          </w:tcPr>
          <w:p w:rsidR="00000000" w:rsidRDefault="00000000">
            <w:pPr>
              <w:spacing w:line="360" w:lineRule="exact"/>
              <w:ind w:right="790"/>
              <w:jc w:val="right"/>
            </w:pPr>
            <w:r>
              <w:t>62.4</w:t>
            </w:r>
          </w:p>
        </w:tc>
        <w:tc>
          <w:tcPr>
            <w:tcW w:w="1983" w:type="dxa"/>
            <w:tcBorders>
              <w:bottom w:val="single" w:sz="6" w:space="0" w:color="auto"/>
            </w:tcBorders>
          </w:tcPr>
          <w:p w:rsidR="00000000" w:rsidRDefault="00000000">
            <w:pPr>
              <w:spacing w:line="360" w:lineRule="exact"/>
              <w:ind w:right="790"/>
              <w:jc w:val="right"/>
            </w:pPr>
            <w:r>
              <w:t>37.6</w:t>
            </w:r>
          </w:p>
        </w:tc>
        <w:tc>
          <w:tcPr>
            <w:tcW w:w="1983" w:type="dxa"/>
            <w:tcBorders>
              <w:bottom w:val="single" w:sz="6" w:space="0" w:color="auto"/>
            </w:tcBorders>
          </w:tcPr>
          <w:p w:rsidR="00000000" w:rsidRDefault="00000000">
            <w:pPr>
              <w:spacing w:line="360" w:lineRule="exact"/>
              <w:ind w:right="790"/>
              <w:jc w:val="right"/>
            </w:pPr>
            <w:r>
              <w:t>68.2</w:t>
            </w:r>
          </w:p>
        </w:tc>
        <w:tc>
          <w:tcPr>
            <w:tcW w:w="1983" w:type="dxa"/>
            <w:tcBorders>
              <w:bottom w:val="single" w:sz="6" w:space="0" w:color="auto"/>
            </w:tcBorders>
          </w:tcPr>
          <w:p w:rsidR="00000000" w:rsidRDefault="00000000">
            <w:pPr>
              <w:spacing w:line="360" w:lineRule="exact"/>
              <w:ind w:right="790"/>
              <w:jc w:val="right"/>
            </w:pPr>
            <w:r>
              <w:t>31.8</w:t>
            </w:r>
          </w:p>
        </w:tc>
      </w:tr>
    </w:tbl>
    <w:p w:rsidR="00000000" w:rsidRDefault="00000000">
      <w:pPr>
        <w:spacing w:line="360" w:lineRule="exact"/>
        <w:ind w:firstLine="425"/>
        <w:rPr>
          <w:rFonts w:ascii="楷体" w:eastAsia="楷体"/>
        </w:rPr>
      </w:pPr>
      <w:r>
        <w:rPr>
          <w:rFonts w:ascii="楷体" w:eastAsia="楷体" w:hint="eastAsia"/>
        </w:rPr>
        <w:t>注：</w:t>
      </w:r>
      <w:r>
        <w:rPr>
          <w:rFonts w:ascii="楷体" w:eastAsia="楷体"/>
        </w:rPr>
        <w:t>*100</w:t>
      </w:r>
      <w:r>
        <w:rPr>
          <w:rFonts w:ascii="楷体" w:eastAsia="楷体" w:hint="eastAsia"/>
        </w:rPr>
        <w:t>表示大多数。</w:t>
      </w:r>
      <w:r>
        <w:rPr>
          <w:rFonts w:ascii="楷体" w:eastAsia="楷体"/>
        </w:rPr>
        <w:t>O</w:t>
      </w:r>
      <w:r>
        <w:rPr>
          <w:rFonts w:ascii="楷体" w:eastAsia="楷体" w:hint="eastAsia"/>
        </w:rPr>
        <w:t>表示很少的部分。</w:t>
      </w:r>
    </w:p>
    <w:p w:rsidR="00000000" w:rsidRDefault="00000000">
      <w:pPr>
        <w:spacing w:line="360" w:lineRule="exact"/>
        <w:ind w:firstLine="425"/>
        <w:rPr>
          <w:rFonts w:ascii="楷体" w:eastAsia="楷体"/>
        </w:rPr>
      </w:pPr>
      <w:r>
        <w:rPr>
          <w:rFonts w:ascii="楷体" w:eastAsia="楷体" w:hint="eastAsia"/>
        </w:rPr>
        <w:t>资料来源：统计总局和国家计划委员会《</w:t>
      </w:r>
      <w:r>
        <w:rPr>
          <w:rFonts w:ascii="楷体" w:eastAsia="楷体"/>
        </w:rPr>
        <w:t>1992-1993</w:t>
      </w:r>
      <w:r>
        <w:rPr>
          <w:rFonts w:ascii="楷体" w:eastAsia="楷体" w:hint="eastAsia"/>
        </w:rPr>
        <w:t>年越南生活水平调查》。</w:t>
      </w:r>
    </w:p>
    <w:p w:rsidR="00000000" w:rsidRDefault="00000000">
      <w:pPr>
        <w:spacing w:after="240" w:line="360" w:lineRule="exact"/>
        <w:ind w:firstLine="1440"/>
        <w:rPr>
          <w:rFonts w:ascii="楷体" w:eastAsia="楷体"/>
        </w:rPr>
      </w:pPr>
      <w:r>
        <w:rPr>
          <w:rFonts w:ascii="楷体" w:eastAsia="楷体" w:hint="eastAsia"/>
        </w:rPr>
        <w:t>统计总局《</w:t>
      </w:r>
      <w:r>
        <w:rPr>
          <w:rFonts w:ascii="楷体" w:eastAsia="楷体"/>
        </w:rPr>
        <w:t>1997-1998</w:t>
      </w:r>
      <w:r>
        <w:rPr>
          <w:rFonts w:ascii="楷体" w:eastAsia="楷体" w:hint="eastAsia"/>
        </w:rPr>
        <w:t>年越南生活水平调查》。</w:t>
      </w:r>
    </w:p>
    <w:p w:rsidR="00000000" w:rsidRDefault="00000000">
      <w:pPr>
        <w:spacing w:line="360" w:lineRule="exact"/>
        <w:rPr>
          <w:rFonts w:ascii="SimHei" w:eastAsia="SimHei"/>
        </w:rPr>
      </w:pPr>
      <w:r>
        <w:rPr>
          <w:rFonts w:ascii="SimHei" w:eastAsia="SimHei"/>
        </w:rPr>
        <w:t xml:space="preserve">3.2  </w:t>
      </w:r>
      <w:r>
        <w:rPr>
          <w:rFonts w:ascii="SimHei" w:eastAsia="SimHei" w:hint="eastAsia"/>
        </w:rPr>
        <w:t>按收入组分列的户主的分布情况</w:t>
      </w:r>
    </w:p>
    <w:p w:rsidR="00000000" w:rsidRDefault="00000000">
      <w:pPr>
        <w:spacing w:line="360" w:lineRule="exact"/>
        <w:jc w:val="right"/>
        <w:rPr>
          <w:rFonts w:ascii="SimHei" w:eastAsia="SimHei"/>
        </w:rPr>
      </w:pPr>
      <w:r>
        <w:rPr>
          <w:rFonts w:ascii="SimHei" w:eastAsia="SimHei" w:hint="eastAsia"/>
        </w:rPr>
        <w:t>单位：</w:t>
      </w:r>
      <w:r>
        <w:rPr>
          <w:rFonts w:ascii="SimHei" w:eastAsia="SimHei"/>
        </w:rPr>
        <w:t>%</w:t>
      </w:r>
    </w:p>
    <w:tbl>
      <w:tblPr>
        <w:tblW w:w="0" w:type="auto"/>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1416"/>
        <w:gridCol w:w="1416"/>
        <w:gridCol w:w="1416"/>
        <w:gridCol w:w="1416"/>
        <w:gridCol w:w="1416"/>
        <w:gridCol w:w="1416"/>
        <w:gridCol w:w="1416"/>
      </w:tblGrid>
      <w:tr w:rsidR="00000000">
        <w:tblPrEx>
          <w:tblCellMar>
            <w:top w:w="0" w:type="dxa"/>
            <w:bottom w:w="0" w:type="dxa"/>
          </w:tblCellMar>
        </w:tblPrEx>
        <w:tc>
          <w:tcPr>
            <w:tcW w:w="1416" w:type="dxa"/>
            <w:tcBorders>
              <w:bottom w:val="nil"/>
            </w:tcBorders>
          </w:tcPr>
          <w:p w:rsidR="00000000" w:rsidRDefault="00000000">
            <w:pPr>
              <w:spacing w:line="360" w:lineRule="exact"/>
            </w:pPr>
          </w:p>
        </w:tc>
        <w:tc>
          <w:tcPr>
            <w:tcW w:w="1416" w:type="dxa"/>
            <w:tcBorders>
              <w:bottom w:val="nil"/>
            </w:tcBorders>
          </w:tcPr>
          <w:p w:rsidR="00000000" w:rsidRDefault="00000000">
            <w:pPr>
              <w:spacing w:line="360" w:lineRule="exact"/>
              <w:jc w:val="center"/>
            </w:pPr>
            <w:r>
              <w:rPr>
                <w:rFonts w:hint="eastAsia"/>
              </w:rPr>
              <w:t>总计</w:t>
            </w:r>
          </w:p>
        </w:tc>
        <w:tc>
          <w:tcPr>
            <w:tcW w:w="1416" w:type="dxa"/>
            <w:tcBorders>
              <w:bottom w:val="nil"/>
            </w:tcBorders>
          </w:tcPr>
          <w:p w:rsidR="00000000" w:rsidRDefault="00000000">
            <w:pPr>
              <w:spacing w:line="360" w:lineRule="exact"/>
              <w:jc w:val="center"/>
            </w:pPr>
            <w:r>
              <w:rPr>
                <w:rFonts w:hint="eastAsia"/>
              </w:rPr>
              <w:t>很穷</w:t>
            </w:r>
          </w:p>
        </w:tc>
        <w:tc>
          <w:tcPr>
            <w:tcW w:w="1416" w:type="dxa"/>
            <w:tcBorders>
              <w:bottom w:val="nil"/>
            </w:tcBorders>
          </w:tcPr>
          <w:p w:rsidR="00000000" w:rsidRDefault="00000000">
            <w:pPr>
              <w:spacing w:line="360" w:lineRule="exact"/>
              <w:jc w:val="center"/>
            </w:pPr>
            <w:r>
              <w:rPr>
                <w:rFonts w:hint="eastAsia"/>
              </w:rPr>
              <w:t>穷</w:t>
            </w:r>
          </w:p>
        </w:tc>
        <w:tc>
          <w:tcPr>
            <w:tcW w:w="1416" w:type="dxa"/>
            <w:tcBorders>
              <w:bottom w:val="nil"/>
            </w:tcBorders>
          </w:tcPr>
          <w:p w:rsidR="00000000" w:rsidRDefault="00000000">
            <w:pPr>
              <w:spacing w:line="360" w:lineRule="exact"/>
              <w:jc w:val="center"/>
            </w:pPr>
            <w:r>
              <w:rPr>
                <w:rFonts w:hint="eastAsia"/>
              </w:rPr>
              <w:t>中等</w:t>
            </w:r>
          </w:p>
        </w:tc>
        <w:tc>
          <w:tcPr>
            <w:tcW w:w="1416" w:type="dxa"/>
            <w:tcBorders>
              <w:bottom w:val="nil"/>
            </w:tcBorders>
          </w:tcPr>
          <w:p w:rsidR="00000000" w:rsidRDefault="00000000">
            <w:pPr>
              <w:spacing w:line="360" w:lineRule="exact"/>
              <w:jc w:val="center"/>
            </w:pPr>
            <w:r>
              <w:rPr>
                <w:rFonts w:hint="eastAsia"/>
              </w:rPr>
              <w:t>富</w:t>
            </w:r>
          </w:p>
        </w:tc>
        <w:tc>
          <w:tcPr>
            <w:tcW w:w="1416" w:type="dxa"/>
            <w:tcBorders>
              <w:bottom w:val="nil"/>
            </w:tcBorders>
          </w:tcPr>
          <w:p w:rsidR="00000000" w:rsidRDefault="00000000">
            <w:pPr>
              <w:spacing w:line="360" w:lineRule="exact"/>
              <w:jc w:val="center"/>
            </w:pPr>
            <w:r>
              <w:rPr>
                <w:rFonts w:hint="eastAsia"/>
              </w:rPr>
              <w:t>很富</w:t>
            </w:r>
          </w:p>
        </w:tc>
      </w:tr>
      <w:tr w:rsidR="00000000">
        <w:tblPrEx>
          <w:tblCellMar>
            <w:top w:w="0" w:type="dxa"/>
            <w:bottom w:w="0" w:type="dxa"/>
          </w:tblCellMar>
        </w:tblPrEx>
        <w:tc>
          <w:tcPr>
            <w:tcW w:w="1416" w:type="dxa"/>
            <w:tcBorders>
              <w:top w:val="single" w:sz="6" w:space="0" w:color="auto"/>
              <w:bottom w:val="nil"/>
            </w:tcBorders>
          </w:tcPr>
          <w:p w:rsidR="00000000" w:rsidRDefault="00000000">
            <w:pPr>
              <w:spacing w:line="360" w:lineRule="exact"/>
            </w:pPr>
            <w:r>
              <w:t>1992-1993</w:t>
            </w:r>
            <w:r>
              <w:rPr>
                <w:rFonts w:hint="eastAsia"/>
              </w:rPr>
              <w:t>年</w:t>
            </w:r>
          </w:p>
        </w:tc>
        <w:tc>
          <w:tcPr>
            <w:tcW w:w="1416" w:type="dxa"/>
            <w:tcBorders>
              <w:top w:val="single" w:sz="6" w:space="0" w:color="auto"/>
              <w:bottom w:val="nil"/>
            </w:tcBorders>
          </w:tcPr>
          <w:p w:rsidR="00000000" w:rsidRDefault="00000000">
            <w:pPr>
              <w:spacing w:line="360" w:lineRule="exact"/>
            </w:pPr>
          </w:p>
        </w:tc>
        <w:tc>
          <w:tcPr>
            <w:tcW w:w="1416" w:type="dxa"/>
            <w:tcBorders>
              <w:top w:val="single" w:sz="6" w:space="0" w:color="auto"/>
              <w:bottom w:val="nil"/>
            </w:tcBorders>
          </w:tcPr>
          <w:p w:rsidR="00000000" w:rsidRDefault="00000000">
            <w:pPr>
              <w:spacing w:line="360" w:lineRule="exact"/>
            </w:pPr>
          </w:p>
        </w:tc>
        <w:tc>
          <w:tcPr>
            <w:tcW w:w="1416" w:type="dxa"/>
            <w:tcBorders>
              <w:top w:val="single" w:sz="6" w:space="0" w:color="auto"/>
              <w:bottom w:val="nil"/>
            </w:tcBorders>
          </w:tcPr>
          <w:p w:rsidR="00000000" w:rsidRDefault="00000000">
            <w:pPr>
              <w:spacing w:line="360" w:lineRule="exact"/>
            </w:pPr>
          </w:p>
        </w:tc>
        <w:tc>
          <w:tcPr>
            <w:tcW w:w="1416" w:type="dxa"/>
            <w:tcBorders>
              <w:top w:val="single" w:sz="6" w:space="0" w:color="auto"/>
              <w:bottom w:val="nil"/>
            </w:tcBorders>
          </w:tcPr>
          <w:p w:rsidR="00000000" w:rsidRDefault="00000000">
            <w:pPr>
              <w:spacing w:line="360" w:lineRule="exact"/>
            </w:pPr>
          </w:p>
        </w:tc>
        <w:tc>
          <w:tcPr>
            <w:tcW w:w="1416" w:type="dxa"/>
            <w:tcBorders>
              <w:top w:val="single" w:sz="6" w:space="0" w:color="auto"/>
              <w:bottom w:val="nil"/>
            </w:tcBorders>
          </w:tcPr>
          <w:p w:rsidR="00000000" w:rsidRDefault="00000000">
            <w:pPr>
              <w:spacing w:line="360" w:lineRule="exact"/>
            </w:pPr>
          </w:p>
        </w:tc>
        <w:tc>
          <w:tcPr>
            <w:tcW w:w="1416" w:type="dxa"/>
            <w:tcBorders>
              <w:top w:val="single" w:sz="6" w:space="0" w:color="auto"/>
              <w:bottom w:val="nil"/>
            </w:tcBorders>
          </w:tcPr>
          <w:p w:rsidR="00000000" w:rsidRDefault="00000000">
            <w:pPr>
              <w:spacing w:line="360" w:lineRule="exact"/>
            </w:pPr>
          </w:p>
        </w:tc>
      </w:tr>
      <w:tr w:rsidR="00000000">
        <w:tblPrEx>
          <w:tblCellMar>
            <w:top w:w="0" w:type="dxa"/>
            <w:bottom w:w="0" w:type="dxa"/>
          </w:tblCellMar>
        </w:tblPrEx>
        <w:tc>
          <w:tcPr>
            <w:tcW w:w="1416" w:type="dxa"/>
            <w:tcBorders>
              <w:top w:val="nil"/>
            </w:tcBorders>
          </w:tcPr>
          <w:p w:rsidR="00000000" w:rsidRDefault="00000000">
            <w:pPr>
              <w:spacing w:line="360" w:lineRule="exact"/>
            </w:pPr>
            <w:r>
              <w:rPr>
                <w:rFonts w:hint="eastAsia"/>
              </w:rPr>
              <w:t>男</w:t>
            </w:r>
          </w:p>
        </w:tc>
        <w:tc>
          <w:tcPr>
            <w:tcW w:w="1416" w:type="dxa"/>
            <w:tcBorders>
              <w:top w:val="nil"/>
            </w:tcBorders>
          </w:tcPr>
          <w:p w:rsidR="00000000" w:rsidRDefault="00000000">
            <w:pPr>
              <w:spacing w:line="360" w:lineRule="exact"/>
              <w:ind w:right="496"/>
              <w:jc w:val="right"/>
            </w:pPr>
            <w:r>
              <w:t>100.0</w:t>
            </w:r>
          </w:p>
        </w:tc>
        <w:tc>
          <w:tcPr>
            <w:tcW w:w="1416" w:type="dxa"/>
            <w:tcBorders>
              <w:top w:val="nil"/>
            </w:tcBorders>
          </w:tcPr>
          <w:p w:rsidR="00000000" w:rsidRDefault="00000000">
            <w:pPr>
              <w:spacing w:line="360" w:lineRule="exact"/>
              <w:ind w:right="496"/>
              <w:jc w:val="right"/>
            </w:pPr>
            <w:r>
              <w:t>95.6</w:t>
            </w:r>
          </w:p>
        </w:tc>
        <w:tc>
          <w:tcPr>
            <w:tcW w:w="1416" w:type="dxa"/>
            <w:tcBorders>
              <w:top w:val="nil"/>
            </w:tcBorders>
          </w:tcPr>
          <w:p w:rsidR="00000000" w:rsidRDefault="00000000">
            <w:pPr>
              <w:spacing w:line="360" w:lineRule="exact"/>
              <w:ind w:right="496"/>
              <w:jc w:val="right"/>
            </w:pPr>
            <w:r>
              <w:t>3.0</w:t>
            </w:r>
          </w:p>
        </w:tc>
        <w:tc>
          <w:tcPr>
            <w:tcW w:w="1416" w:type="dxa"/>
            <w:tcBorders>
              <w:top w:val="nil"/>
            </w:tcBorders>
          </w:tcPr>
          <w:p w:rsidR="00000000" w:rsidRDefault="00000000">
            <w:pPr>
              <w:spacing w:line="360" w:lineRule="exact"/>
              <w:ind w:right="496"/>
              <w:jc w:val="right"/>
            </w:pPr>
            <w:r>
              <w:t>0.3</w:t>
            </w:r>
          </w:p>
        </w:tc>
        <w:tc>
          <w:tcPr>
            <w:tcW w:w="1416" w:type="dxa"/>
            <w:tcBorders>
              <w:top w:val="nil"/>
            </w:tcBorders>
          </w:tcPr>
          <w:p w:rsidR="00000000" w:rsidRDefault="00000000">
            <w:pPr>
              <w:spacing w:line="360" w:lineRule="exact"/>
              <w:ind w:right="496"/>
              <w:jc w:val="right"/>
            </w:pPr>
            <w:r>
              <w:t>0.7</w:t>
            </w:r>
          </w:p>
        </w:tc>
        <w:tc>
          <w:tcPr>
            <w:tcW w:w="1416" w:type="dxa"/>
            <w:tcBorders>
              <w:top w:val="nil"/>
            </w:tcBorders>
          </w:tcPr>
          <w:p w:rsidR="00000000" w:rsidRDefault="00000000">
            <w:pPr>
              <w:spacing w:line="360" w:lineRule="exact"/>
              <w:ind w:right="496"/>
              <w:jc w:val="right"/>
            </w:pPr>
            <w:r>
              <w:t>0.7</w:t>
            </w:r>
          </w:p>
        </w:tc>
      </w:tr>
      <w:tr w:rsidR="00000000">
        <w:tblPrEx>
          <w:tblCellMar>
            <w:top w:w="0" w:type="dxa"/>
            <w:bottom w:w="0" w:type="dxa"/>
          </w:tblCellMar>
        </w:tblPrEx>
        <w:tc>
          <w:tcPr>
            <w:tcW w:w="1416" w:type="dxa"/>
          </w:tcPr>
          <w:p w:rsidR="00000000" w:rsidRDefault="00000000">
            <w:pPr>
              <w:spacing w:line="360" w:lineRule="exact"/>
            </w:pPr>
            <w:r>
              <w:rPr>
                <w:rFonts w:hint="eastAsia"/>
              </w:rPr>
              <w:t>女</w:t>
            </w:r>
          </w:p>
        </w:tc>
        <w:tc>
          <w:tcPr>
            <w:tcW w:w="1416" w:type="dxa"/>
          </w:tcPr>
          <w:p w:rsidR="00000000" w:rsidRDefault="00000000">
            <w:pPr>
              <w:spacing w:line="360" w:lineRule="exact"/>
              <w:ind w:right="496"/>
              <w:jc w:val="right"/>
            </w:pPr>
            <w:r>
              <w:t>100.0</w:t>
            </w:r>
          </w:p>
        </w:tc>
        <w:tc>
          <w:tcPr>
            <w:tcW w:w="1416" w:type="dxa"/>
          </w:tcPr>
          <w:p w:rsidR="00000000" w:rsidRDefault="00000000">
            <w:pPr>
              <w:spacing w:line="360" w:lineRule="exact"/>
              <w:ind w:right="496"/>
              <w:jc w:val="right"/>
            </w:pPr>
            <w:r>
              <w:t>42.2</w:t>
            </w:r>
          </w:p>
        </w:tc>
        <w:tc>
          <w:tcPr>
            <w:tcW w:w="1416" w:type="dxa"/>
          </w:tcPr>
          <w:p w:rsidR="00000000" w:rsidRDefault="00000000">
            <w:pPr>
              <w:spacing w:line="360" w:lineRule="exact"/>
              <w:ind w:right="496"/>
              <w:jc w:val="right"/>
            </w:pPr>
            <w:r>
              <w:t>40.9</w:t>
            </w:r>
          </w:p>
        </w:tc>
        <w:tc>
          <w:tcPr>
            <w:tcW w:w="1416" w:type="dxa"/>
          </w:tcPr>
          <w:p w:rsidR="00000000" w:rsidRDefault="00000000">
            <w:pPr>
              <w:spacing w:line="360" w:lineRule="exact"/>
              <w:ind w:right="496"/>
              <w:jc w:val="right"/>
            </w:pPr>
            <w:r>
              <w:t>5.3</w:t>
            </w:r>
          </w:p>
        </w:tc>
        <w:tc>
          <w:tcPr>
            <w:tcW w:w="1416" w:type="dxa"/>
          </w:tcPr>
          <w:p w:rsidR="00000000" w:rsidRDefault="00000000">
            <w:pPr>
              <w:spacing w:line="360" w:lineRule="exact"/>
              <w:ind w:right="496"/>
              <w:jc w:val="right"/>
            </w:pPr>
            <w:r>
              <w:t>5.7</w:t>
            </w:r>
          </w:p>
        </w:tc>
        <w:tc>
          <w:tcPr>
            <w:tcW w:w="1416" w:type="dxa"/>
          </w:tcPr>
          <w:p w:rsidR="00000000" w:rsidRDefault="00000000">
            <w:pPr>
              <w:spacing w:line="360" w:lineRule="exact"/>
              <w:ind w:right="496"/>
              <w:jc w:val="right"/>
            </w:pPr>
            <w:r>
              <w:t>5.9</w:t>
            </w:r>
          </w:p>
        </w:tc>
      </w:tr>
      <w:tr w:rsidR="00000000">
        <w:tblPrEx>
          <w:tblCellMar>
            <w:top w:w="0" w:type="dxa"/>
            <w:bottom w:w="0" w:type="dxa"/>
          </w:tblCellMar>
        </w:tblPrEx>
        <w:tc>
          <w:tcPr>
            <w:tcW w:w="1416" w:type="dxa"/>
          </w:tcPr>
          <w:p w:rsidR="00000000" w:rsidRDefault="00000000">
            <w:pPr>
              <w:spacing w:line="360" w:lineRule="exact"/>
            </w:pPr>
            <w:r>
              <w:t>1997-1998</w:t>
            </w:r>
            <w:r>
              <w:rPr>
                <w:rFonts w:hint="eastAsia"/>
              </w:rPr>
              <w:t>年</w:t>
            </w:r>
          </w:p>
        </w:tc>
        <w:tc>
          <w:tcPr>
            <w:tcW w:w="1416" w:type="dxa"/>
          </w:tcPr>
          <w:p w:rsidR="00000000" w:rsidRDefault="00000000">
            <w:pPr>
              <w:spacing w:line="360" w:lineRule="exact"/>
              <w:ind w:right="496"/>
              <w:jc w:val="right"/>
            </w:pPr>
          </w:p>
        </w:tc>
        <w:tc>
          <w:tcPr>
            <w:tcW w:w="1416" w:type="dxa"/>
          </w:tcPr>
          <w:p w:rsidR="00000000" w:rsidRDefault="00000000">
            <w:pPr>
              <w:spacing w:line="360" w:lineRule="exact"/>
              <w:ind w:right="496"/>
              <w:jc w:val="right"/>
            </w:pPr>
          </w:p>
        </w:tc>
        <w:tc>
          <w:tcPr>
            <w:tcW w:w="1416" w:type="dxa"/>
          </w:tcPr>
          <w:p w:rsidR="00000000" w:rsidRDefault="00000000">
            <w:pPr>
              <w:spacing w:line="360" w:lineRule="exact"/>
              <w:ind w:right="496"/>
              <w:jc w:val="right"/>
            </w:pPr>
          </w:p>
        </w:tc>
        <w:tc>
          <w:tcPr>
            <w:tcW w:w="1416" w:type="dxa"/>
          </w:tcPr>
          <w:p w:rsidR="00000000" w:rsidRDefault="00000000">
            <w:pPr>
              <w:spacing w:line="360" w:lineRule="exact"/>
              <w:ind w:right="496"/>
              <w:jc w:val="right"/>
            </w:pPr>
          </w:p>
        </w:tc>
        <w:tc>
          <w:tcPr>
            <w:tcW w:w="1416" w:type="dxa"/>
          </w:tcPr>
          <w:p w:rsidR="00000000" w:rsidRDefault="00000000">
            <w:pPr>
              <w:spacing w:line="360" w:lineRule="exact"/>
              <w:ind w:right="496"/>
              <w:jc w:val="right"/>
            </w:pPr>
          </w:p>
        </w:tc>
        <w:tc>
          <w:tcPr>
            <w:tcW w:w="1416" w:type="dxa"/>
          </w:tcPr>
          <w:p w:rsidR="00000000" w:rsidRDefault="00000000">
            <w:pPr>
              <w:spacing w:line="360" w:lineRule="exact"/>
              <w:ind w:right="496"/>
              <w:jc w:val="right"/>
            </w:pPr>
          </w:p>
        </w:tc>
      </w:tr>
      <w:tr w:rsidR="00000000">
        <w:tblPrEx>
          <w:tblCellMar>
            <w:top w:w="0" w:type="dxa"/>
            <w:bottom w:w="0" w:type="dxa"/>
          </w:tblCellMar>
        </w:tblPrEx>
        <w:tc>
          <w:tcPr>
            <w:tcW w:w="1416" w:type="dxa"/>
          </w:tcPr>
          <w:p w:rsidR="00000000" w:rsidRDefault="00000000">
            <w:pPr>
              <w:spacing w:line="360" w:lineRule="exact"/>
            </w:pPr>
            <w:r>
              <w:rPr>
                <w:rFonts w:hint="eastAsia"/>
              </w:rPr>
              <w:t>男</w:t>
            </w:r>
          </w:p>
        </w:tc>
        <w:tc>
          <w:tcPr>
            <w:tcW w:w="1416" w:type="dxa"/>
          </w:tcPr>
          <w:p w:rsidR="00000000" w:rsidRDefault="00000000">
            <w:pPr>
              <w:spacing w:line="360" w:lineRule="exact"/>
              <w:ind w:right="496"/>
              <w:jc w:val="right"/>
            </w:pPr>
            <w:r>
              <w:t>100.0</w:t>
            </w:r>
          </w:p>
        </w:tc>
        <w:tc>
          <w:tcPr>
            <w:tcW w:w="1416" w:type="dxa"/>
          </w:tcPr>
          <w:p w:rsidR="00000000" w:rsidRDefault="00000000">
            <w:pPr>
              <w:spacing w:line="360" w:lineRule="exact"/>
              <w:ind w:right="496"/>
              <w:jc w:val="right"/>
            </w:pPr>
            <w:r>
              <w:t>97.3</w:t>
            </w:r>
          </w:p>
        </w:tc>
        <w:tc>
          <w:tcPr>
            <w:tcW w:w="1416" w:type="dxa"/>
          </w:tcPr>
          <w:p w:rsidR="00000000" w:rsidRDefault="00000000">
            <w:pPr>
              <w:spacing w:line="360" w:lineRule="exact"/>
              <w:ind w:right="496"/>
              <w:jc w:val="right"/>
            </w:pPr>
            <w:r>
              <w:t>2.0</w:t>
            </w:r>
          </w:p>
        </w:tc>
        <w:tc>
          <w:tcPr>
            <w:tcW w:w="1416" w:type="dxa"/>
          </w:tcPr>
          <w:p w:rsidR="00000000" w:rsidRDefault="00000000">
            <w:pPr>
              <w:spacing w:line="360" w:lineRule="exact"/>
              <w:ind w:right="496"/>
              <w:jc w:val="right"/>
            </w:pPr>
            <w:r>
              <w:t>0.1</w:t>
            </w:r>
          </w:p>
        </w:tc>
        <w:tc>
          <w:tcPr>
            <w:tcW w:w="1416" w:type="dxa"/>
          </w:tcPr>
          <w:p w:rsidR="00000000" w:rsidRDefault="00000000">
            <w:pPr>
              <w:spacing w:line="360" w:lineRule="exact"/>
              <w:ind w:right="496"/>
              <w:jc w:val="right"/>
            </w:pPr>
            <w:r>
              <w:t>0.0</w:t>
            </w:r>
          </w:p>
        </w:tc>
        <w:tc>
          <w:tcPr>
            <w:tcW w:w="1416" w:type="dxa"/>
          </w:tcPr>
          <w:p w:rsidR="00000000" w:rsidRDefault="00000000">
            <w:pPr>
              <w:spacing w:line="360" w:lineRule="exact"/>
              <w:ind w:right="496"/>
              <w:jc w:val="right"/>
            </w:pPr>
            <w:r>
              <w:t>0.0</w:t>
            </w:r>
          </w:p>
        </w:tc>
      </w:tr>
      <w:tr w:rsidR="00000000">
        <w:tblPrEx>
          <w:tblCellMar>
            <w:top w:w="0" w:type="dxa"/>
            <w:bottom w:w="0" w:type="dxa"/>
          </w:tblCellMar>
        </w:tblPrEx>
        <w:tc>
          <w:tcPr>
            <w:tcW w:w="1416" w:type="dxa"/>
          </w:tcPr>
          <w:p w:rsidR="00000000" w:rsidRDefault="00000000">
            <w:pPr>
              <w:spacing w:line="360" w:lineRule="exact"/>
            </w:pPr>
            <w:r>
              <w:rPr>
                <w:rFonts w:hint="eastAsia"/>
              </w:rPr>
              <w:t>女</w:t>
            </w:r>
          </w:p>
        </w:tc>
        <w:tc>
          <w:tcPr>
            <w:tcW w:w="1416" w:type="dxa"/>
          </w:tcPr>
          <w:p w:rsidR="00000000" w:rsidRDefault="00000000">
            <w:pPr>
              <w:spacing w:line="360" w:lineRule="exact"/>
              <w:ind w:right="496"/>
              <w:jc w:val="right"/>
            </w:pPr>
            <w:r>
              <w:t>100.0</w:t>
            </w:r>
          </w:p>
        </w:tc>
        <w:tc>
          <w:tcPr>
            <w:tcW w:w="1416" w:type="dxa"/>
          </w:tcPr>
          <w:p w:rsidR="00000000" w:rsidRDefault="00000000">
            <w:pPr>
              <w:spacing w:line="360" w:lineRule="exact"/>
              <w:ind w:right="496"/>
              <w:jc w:val="right"/>
            </w:pPr>
            <w:r>
              <w:t>46.9</w:t>
            </w:r>
          </w:p>
        </w:tc>
        <w:tc>
          <w:tcPr>
            <w:tcW w:w="1416" w:type="dxa"/>
          </w:tcPr>
          <w:p w:rsidR="00000000" w:rsidRDefault="00000000">
            <w:pPr>
              <w:spacing w:line="360" w:lineRule="exact"/>
              <w:ind w:right="496"/>
              <w:jc w:val="right"/>
            </w:pPr>
            <w:r>
              <w:t>41.0</w:t>
            </w:r>
          </w:p>
        </w:tc>
        <w:tc>
          <w:tcPr>
            <w:tcW w:w="1416" w:type="dxa"/>
          </w:tcPr>
          <w:p w:rsidR="00000000" w:rsidRDefault="00000000">
            <w:pPr>
              <w:spacing w:line="360" w:lineRule="exact"/>
              <w:ind w:right="496"/>
              <w:jc w:val="right"/>
            </w:pPr>
            <w:r>
              <w:t>3.6</w:t>
            </w:r>
          </w:p>
        </w:tc>
        <w:tc>
          <w:tcPr>
            <w:tcW w:w="1416" w:type="dxa"/>
          </w:tcPr>
          <w:p w:rsidR="00000000" w:rsidRDefault="00000000">
            <w:pPr>
              <w:spacing w:line="360" w:lineRule="exact"/>
              <w:ind w:right="496"/>
              <w:jc w:val="right"/>
            </w:pPr>
            <w:r>
              <w:t>4.0</w:t>
            </w:r>
          </w:p>
        </w:tc>
        <w:tc>
          <w:tcPr>
            <w:tcW w:w="1416" w:type="dxa"/>
          </w:tcPr>
          <w:p w:rsidR="00000000" w:rsidRDefault="00000000">
            <w:pPr>
              <w:spacing w:line="360" w:lineRule="exact"/>
              <w:ind w:right="496"/>
              <w:jc w:val="right"/>
            </w:pPr>
            <w:r>
              <w:t>4.0</w:t>
            </w:r>
          </w:p>
        </w:tc>
      </w:tr>
    </w:tbl>
    <w:p w:rsidR="00000000" w:rsidRDefault="00000000">
      <w:pPr>
        <w:spacing w:line="360" w:lineRule="exact"/>
        <w:ind w:firstLine="425"/>
        <w:rPr>
          <w:rFonts w:ascii="楷体" w:eastAsia="楷体"/>
        </w:rPr>
      </w:pPr>
      <w:r>
        <w:rPr>
          <w:rFonts w:ascii="楷体" w:eastAsia="楷体" w:hint="eastAsia"/>
        </w:rPr>
        <w:t>资料来源：统计总局和国家计划委员会《越南生活水平调查》。</w:t>
      </w:r>
    </w:p>
    <w:p w:rsidR="00000000" w:rsidRDefault="00000000">
      <w:pPr>
        <w:spacing w:after="240" w:line="360" w:lineRule="exact"/>
        <w:ind w:firstLine="1440"/>
        <w:rPr>
          <w:rFonts w:ascii="楷体" w:eastAsia="楷体"/>
        </w:rPr>
      </w:pPr>
      <w:r>
        <w:rPr>
          <w:rFonts w:ascii="楷体" w:eastAsia="楷体" w:hint="eastAsia"/>
        </w:rPr>
        <w:t>统计总局—《</w:t>
      </w:r>
      <w:r>
        <w:rPr>
          <w:rFonts w:ascii="楷体" w:eastAsia="楷体"/>
        </w:rPr>
        <w:t>1997-1998</w:t>
      </w:r>
      <w:r>
        <w:rPr>
          <w:rFonts w:ascii="楷体" w:eastAsia="楷体" w:hint="eastAsia"/>
        </w:rPr>
        <w:t>年越南生活水平调查》。</w:t>
      </w:r>
    </w:p>
    <w:p w:rsidR="00000000" w:rsidRDefault="00000000">
      <w:pPr>
        <w:spacing w:line="360" w:lineRule="exact"/>
        <w:rPr>
          <w:rFonts w:ascii="SimHei" w:eastAsia="SimHei"/>
        </w:rPr>
      </w:pPr>
      <w:r>
        <w:rPr>
          <w:rFonts w:ascii="SimHei" w:eastAsia="SimHei"/>
        </w:rPr>
        <w:t>3.3.  1997-1998</w:t>
      </w:r>
      <w:r>
        <w:rPr>
          <w:rFonts w:ascii="SimHei" w:eastAsia="SimHei" w:hint="eastAsia"/>
        </w:rPr>
        <w:t>年按户主年龄组和性别分列的年人均收入情况</w:t>
      </w:r>
    </w:p>
    <w:p w:rsidR="00000000" w:rsidRDefault="00000000">
      <w:pPr>
        <w:spacing w:line="360" w:lineRule="exact"/>
        <w:jc w:val="right"/>
        <w:rPr>
          <w:rFonts w:ascii="SimHei" w:eastAsia="SimHei"/>
        </w:rPr>
      </w:pPr>
      <w:r>
        <w:rPr>
          <w:rFonts w:ascii="SimHei" w:eastAsia="SimHei" w:hint="eastAsia"/>
        </w:rPr>
        <w:t>单位：千盾</w:t>
      </w:r>
    </w:p>
    <w:tbl>
      <w:tblPr>
        <w:tblW w:w="0" w:type="auto"/>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2479"/>
        <w:gridCol w:w="2479"/>
        <w:gridCol w:w="2479"/>
        <w:gridCol w:w="2479"/>
      </w:tblGrid>
      <w:tr w:rsidR="00000000">
        <w:tblPrEx>
          <w:tblCellMar>
            <w:top w:w="0" w:type="dxa"/>
            <w:bottom w:w="0" w:type="dxa"/>
          </w:tblCellMar>
        </w:tblPrEx>
        <w:tc>
          <w:tcPr>
            <w:tcW w:w="2479" w:type="dxa"/>
          </w:tcPr>
          <w:p w:rsidR="00000000" w:rsidRDefault="00000000">
            <w:pPr>
              <w:spacing w:line="360" w:lineRule="exact"/>
              <w:jc w:val="center"/>
            </w:pPr>
            <w:r>
              <w:rPr>
                <w:rFonts w:hint="eastAsia"/>
              </w:rPr>
              <w:t>年龄组</w:t>
            </w:r>
          </w:p>
        </w:tc>
        <w:tc>
          <w:tcPr>
            <w:tcW w:w="2479" w:type="dxa"/>
          </w:tcPr>
          <w:p w:rsidR="00000000" w:rsidRDefault="00000000">
            <w:pPr>
              <w:spacing w:line="360" w:lineRule="exact"/>
              <w:jc w:val="center"/>
            </w:pPr>
            <w:r>
              <w:rPr>
                <w:rFonts w:hint="eastAsia"/>
              </w:rPr>
              <w:t>总计</w:t>
            </w:r>
          </w:p>
        </w:tc>
        <w:tc>
          <w:tcPr>
            <w:tcW w:w="4958" w:type="dxa"/>
            <w:gridSpan w:val="2"/>
          </w:tcPr>
          <w:p w:rsidR="00000000" w:rsidRDefault="00000000">
            <w:pPr>
              <w:spacing w:line="360" w:lineRule="exact"/>
              <w:jc w:val="center"/>
            </w:pPr>
            <w:r>
              <w:rPr>
                <w:rFonts w:hint="eastAsia"/>
              </w:rPr>
              <w:t>性别</w:t>
            </w:r>
          </w:p>
        </w:tc>
      </w:tr>
      <w:tr w:rsidR="00000000">
        <w:tblPrEx>
          <w:tblCellMar>
            <w:top w:w="0" w:type="dxa"/>
            <w:bottom w:w="0" w:type="dxa"/>
          </w:tblCellMar>
        </w:tblPrEx>
        <w:tc>
          <w:tcPr>
            <w:tcW w:w="2479" w:type="dxa"/>
            <w:tcBorders>
              <w:bottom w:val="single" w:sz="6" w:space="0" w:color="auto"/>
            </w:tcBorders>
          </w:tcPr>
          <w:p w:rsidR="00000000" w:rsidRDefault="00000000">
            <w:pPr>
              <w:spacing w:line="360" w:lineRule="exact"/>
            </w:pPr>
          </w:p>
        </w:tc>
        <w:tc>
          <w:tcPr>
            <w:tcW w:w="2479" w:type="dxa"/>
            <w:tcBorders>
              <w:bottom w:val="single" w:sz="6" w:space="0" w:color="auto"/>
            </w:tcBorders>
          </w:tcPr>
          <w:p w:rsidR="00000000" w:rsidRDefault="00000000">
            <w:pPr>
              <w:spacing w:line="360" w:lineRule="exact"/>
              <w:jc w:val="center"/>
            </w:pPr>
          </w:p>
        </w:tc>
        <w:tc>
          <w:tcPr>
            <w:tcW w:w="2479" w:type="dxa"/>
            <w:tcBorders>
              <w:top w:val="single" w:sz="6" w:space="0" w:color="auto"/>
              <w:bottom w:val="single" w:sz="6" w:space="0" w:color="auto"/>
            </w:tcBorders>
          </w:tcPr>
          <w:p w:rsidR="00000000" w:rsidRDefault="00000000">
            <w:pPr>
              <w:spacing w:line="360" w:lineRule="exact"/>
              <w:jc w:val="center"/>
            </w:pPr>
            <w:r>
              <w:rPr>
                <w:rFonts w:hint="eastAsia"/>
              </w:rPr>
              <w:t>男</w:t>
            </w:r>
          </w:p>
        </w:tc>
        <w:tc>
          <w:tcPr>
            <w:tcW w:w="2479" w:type="dxa"/>
            <w:tcBorders>
              <w:top w:val="single" w:sz="6" w:space="0" w:color="auto"/>
              <w:bottom w:val="single" w:sz="6" w:space="0" w:color="auto"/>
            </w:tcBorders>
          </w:tcPr>
          <w:p w:rsidR="00000000" w:rsidRDefault="00000000">
            <w:pPr>
              <w:spacing w:line="360" w:lineRule="exact"/>
              <w:jc w:val="center"/>
            </w:pPr>
            <w:r>
              <w:rPr>
                <w:rFonts w:hint="eastAsia"/>
              </w:rPr>
              <w:t>女</w:t>
            </w:r>
          </w:p>
        </w:tc>
      </w:tr>
      <w:tr w:rsidR="00000000">
        <w:tblPrEx>
          <w:tblCellMar>
            <w:top w:w="0" w:type="dxa"/>
            <w:bottom w:w="0" w:type="dxa"/>
          </w:tblCellMar>
        </w:tblPrEx>
        <w:tc>
          <w:tcPr>
            <w:tcW w:w="2479" w:type="dxa"/>
            <w:tcBorders>
              <w:top w:val="nil"/>
            </w:tcBorders>
          </w:tcPr>
          <w:p w:rsidR="00000000" w:rsidRDefault="00000000">
            <w:pPr>
              <w:spacing w:line="360" w:lineRule="exact"/>
            </w:pPr>
            <w:r>
              <w:rPr>
                <w:rFonts w:hint="eastAsia"/>
              </w:rPr>
              <w:t>总计</w:t>
            </w:r>
          </w:p>
        </w:tc>
        <w:tc>
          <w:tcPr>
            <w:tcW w:w="2479" w:type="dxa"/>
            <w:tcBorders>
              <w:top w:val="nil"/>
            </w:tcBorders>
          </w:tcPr>
          <w:p w:rsidR="00000000" w:rsidRDefault="00000000">
            <w:pPr>
              <w:spacing w:line="360" w:lineRule="exact"/>
              <w:jc w:val="center"/>
            </w:pPr>
            <w:r>
              <w:t>3 465</w:t>
            </w:r>
          </w:p>
        </w:tc>
        <w:tc>
          <w:tcPr>
            <w:tcW w:w="2479" w:type="dxa"/>
            <w:tcBorders>
              <w:top w:val="nil"/>
            </w:tcBorders>
          </w:tcPr>
          <w:p w:rsidR="00000000" w:rsidRDefault="00000000">
            <w:pPr>
              <w:spacing w:line="360" w:lineRule="exact"/>
              <w:jc w:val="center"/>
            </w:pPr>
            <w:r>
              <w:t>3 239</w:t>
            </w:r>
          </w:p>
        </w:tc>
        <w:tc>
          <w:tcPr>
            <w:tcW w:w="2479" w:type="dxa"/>
            <w:tcBorders>
              <w:top w:val="nil"/>
            </w:tcBorders>
          </w:tcPr>
          <w:p w:rsidR="00000000" w:rsidRDefault="00000000">
            <w:pPr>
              <w:spacing w:line="360" w:lineRule="exact"/>
              <w:jc w:val="center"/>
            </w:pPr>
            <w:r>
              <w:t>4 362</w:t>
            </w:r>
          </w:p>
        </w:tc>
      </w:tr>
      <w:tr w:rsidR="00000000">
        <w:tblPrEx>
          <w:tblCellMar>
            <w:top w:w="0" w:type="dxa"/>
            <w:bottom w:w="0" w:type="dxa"/>
          </w:tblCellMar>
        </w:tblPrEx>
        <w:tc>
          <w:tcPr>
            <w:tcW w:w="2479" w:type="dxa"/>
          </w:tcPr>
          <w:p w:rsidR="00000000" w:rsidRDefault="00000000">
            <w:pPr>
              <w:spacing w:line="360" w:lineRule="exact"/>
            </w:pPr>
            <w:r>
              <w:rPr>
                <w:rFonts w:hint="eastAsia"/>
              </w:rPr>
              <w:t>〈</w:t>
            </w:r>
            <w:r>
              <w:t>30</w:t>
            </w:r>
          </w:p>
        </w:tc>
        <w:tc>
          <w:tcPr>
            <w:tcW w:w="2479" w:type="dxa"/>
          </w:tcPr>
          <w:p w:rsidR="00000000" w:rsidRDefault="00000000">
            <w:pPr>
              <w:spacing w:line="360" w:lineRule="exact"/>
              <w:jc w:val="center"/>
            </w:pPr>
            <w:r>
              <w:t>2 785</w:t>
            </w:r>
          </w:p>
        </w:tc>
        <w:tc>
          <w:tcPr>
            <w:tcW w:w="2479" w:type="dxa"/>
          </w:tcPr>
          <w:p w:rsidR="00000000" w:rsidRDefault="00000000">
            <w:pPr>
              <w:spacing w:line="360" w:lineRule="exact"/>
              <w:jc w:val="center"/>
            </w:pPr>
            <w:r>
              <w:t>2 621</w:t>
            </w:r>
          </w:p>
        </w:tc>
        <w:tc>
          <w:tcPr>
            <w:tcW w:w="2479" w:type="dxa"/>
          </w:tcPr>
          <w:p w:rsidR="00000000" w:rsidRDefault="00000000">
            <w:pPr>
              <w:spacing w:line="360" w:lineRule="exact"/>
              <w:jc w:val="center"/>
            </w:pPr>
            <w:r>
              <w:t>4 266</w:t>
            </w:r>
          </w:p>
        </w:tc>
      </w:tr>
      <w:tr w:rsidR="00000000">
        <w:tblPrEx>
          <w:tblCellMar>
            <w:top w:w="0" w:type="dxa"/>
            <w:bottom w:w="0" w:type="dxa"/>
          </w:tblCellMar>
        </w:tblPrEx>
        <w:tc>
          <w:tcPr>
            <w:tcW w:w="2479" w:type="dxa"/>
          </w:tcPr>
          <w:p w:rsidR="00000000" w:rsidRDefault="00000000">
            <w:pPr>
              <w:spacing w:line="360" w:lineRule="exact"/>
            </w:pPr>
            <w:r>
              <w:t>30-39</w:t>
            </w:r>
          </w:p>
        </w:tc>
        <w:tc>
          <w:tcPr>
            <w:tcW w:w="2479" w:type="dxa"/>
          </w:tcPr>
          <w:p w:rsidR="00000000" w:rsidRDefault="00000000">
            <w:pPr>
              <w:spacing w:line="360" w:lineRule="exact"/>
              <w:jc w:val="center"/>
            </w:pPr>
            <w:r>
              <w:t>3 113</w:t>
            </w:r>
          </w:p>
        </w:tc>
        <w:tc>
          <w:tcPr>
            <w:tcW w:w="2479" w:type="dxa"/>
          </w:tcPr>
          <w:p w:rsidR="00000000" w:rsidRDefault="00000000">
            <w:pPr>
              <w:spacing w:line="360" w:lineRule="exact"/>
              <w:jc w:val="center"/>
            </w:pPr>
            <w:r>
              <w:t>2 891</w:t>
            </w:r>
          </w:p>
        </w:tc>
        <w:tc>
          <w:tcPr>
            <w:tcW w:w="2479" w:type="dxa"/>
          </w:tcPr>
          <w:p w:rsidR="00000000" w:rsidRDefault="00000000">
            <w:pPr>
              <w:spacing w:line="360" w:lineRule="exact"/>
              <w:jc w:val="center"/>
            </w:pPr>
            <w:r>
              <w:t>4 494</w:t>
            </w:r>
          </w:p>
        </w:tc>
      </w:tr>
      <w:tr w:rsidR="00000000">
        <w:tblPrEx>
          <w:tblCellMar>
            <w:top w:w="0" w:type="dxa"/>
            <w:bottom w:w="0" w:type="dxa"/>
          </w:tblCellMar>
        </w:tblPrEx>
        <w:tc>
          <w:tcPr>
            <w:tcW w:w="2479" w:type="dxa"/>
          </w:tcPr>
          <w:p w:rsidR="00000000" w:rsidRDefault="00000000">
            <w:pPr>
              <w:spacing w:line="360" w:lineRule="exact"/>
            </w:pPr>
            <w:r>
              <w:t>40-49</w:t>
            </w:r>
          </w:p>
        </w:tc>
        <w:tc>
          <w:tcPr>
            <w:tcW w:w="2479" w:type="dxa"/>
          </w:tcPr>
          <w:p w:rsidR="00000000" w:rsidRDefault="00000000">
            <w:pPr>
              <w:spacing w:line="360" w:lineRule="exact"/>
              <w:jc w:val="center"/>
            </w:pPr>
            <w:r>
              <w:t>3 465</w:t>
            </w:r>
          </w:p>
        </w:tc>
        <w:tc>
          <w:tcPr>
            <w:tcW w:w="2479" w:type="dxa"/>
          </w:tcPr>
          <w:p w:rsidR="00000000" w:rsidRDefault="00000000">
            <w:pPr>
              <w:spacing w:line="360" w:lineRule="exact"/>
              <w:jc w:val="center"/>
            </w:pPr>
            <w:r>
              <w:t>3 218</w:t>
            </w:r>
          </w:p>
        </w:tc>
        <w:tc>
          <w:tcPr>
            <w:tcW w:w="2479" w:type="dxa"/>
          </w:tcPr>
          <w:p w:rsidR="00000000" w:rsidRDefault="00000000">
            <w:pPr>
              <w:spacing w:line="360" w:lineRule="exact"/>
              <w:jc w:val="center"/>
            </w:pPr>
            <w:r>
              <w:t>4 603</w:t>
            </w:r>
          </w:p>
        </w:tc>
      </w:tr>
      <w:tr w:rsidR="00000000">
        <w:tblPrEx>
          <w:tblCellMar>
            <w:top w:w="0" w:type="dxa"/>
            <w:bottom w:w="0" w:type="dxa"/>
          </w:tblCellMar>
        </w:tblPrEx>
        <w:tc>
          <w:tcPr>
            <w:tcW w:w="2479" w:type="dxa"/>
          </w:tcPr>
          <w:p w:rsidR="00000000" w:rsidRDefault="00000000">
            <w:pPr>
              <w:spacing w:line="360" w:lineRule="exact"/>
            </w:pPr>
            <w:r>
              <w:t>50-59</w:t>
            </w:r>
          </w:p>
        </w:tc>
        <w:tc>
          <w:tcPr>
            <w:tcW w:w="2479" w:type="dxa"/>
          </w:tcPr>
          <w:p w:rsidR="00000000" w:rsidRDefault="00000000">
            <w:pPr>
              <w:spacing w:line="360" w:lineRule="exact"/>
              <w:jc w:val="center"/>
            </w:pPr>
            <w:r>
              <w:t>3 899</w:t>
            </w:r>
          </w:p>
        </w:tc>
        <w:tc>
          <w:tcPr>
            <w:tcW w:w="2479" w:type="dxa"/>
          </w:tcPr>
          <w:p w:rsidR="00000000" w:rsidRDefault="00000000">
            <w:pPr>
              <w:spacing w:line="360" w:lineRule="exact"/>
              <w:jc w:val="center"/>
            </w:pPr>
            <w:r>
              <w:t>3 277</w:t>
            </w:r>
          </w:p>
        </w:tc>
        <w:tc>
          <w:tcPr>
            <w:tcW w:w="2479" w:type="dxa"/>
          </w:tcPr>
          <w:p w:rsidR="00000000" w:rsidRDefault="00000000">
            <w:pPr>
              <w:spacing w:line="360" w:lineRule="exact"/>
              <w:jc w:val="center"/>
            </w:pPr>
            <w:r>
              <w:t>4 372</w:t>
            </w:r>
          </w:p>
        </w:tc>
      </w:tr>
      <w:tr w:rsidR="00000000">
        <w:tblPrEx>
          <w:tblCellMar>
            <w:top w:w="0" w:type="dxa"/>
            <w:bottom w:w="0" w:type="dxa"/>
          </w:tblCellMar>
        </w:tblPrEx>
        <w:tc>
          <w:tcPr>
            <w:tcW w:w="2479" w:type="dxa"/>
          </w:tcPr>
          <w:p w:rsidR="00000000" w:rsidRDefault="00000000">
            <w:pPr>
              <w:spacing w:line="360" w:lineRule="exact"/>
            </w:pPr>
            <w:r>
              <w:t>60+</w:t>
            </w:r>
          </w:p>
        </w:tc>
        <w:tc>
          <w:tcPr>
            <w:tcW w:w="2479" w:type="dxa"/>
          </w:tcPr>
          <w:p w:rsidR="00000000" w:rsidRDefault="00000000">
            <w:pPr>
              <w:spacing w:line="360" w:lineRule="exact"/>
              <w:jc w:val="center"/>
            </w:pPr>
            <w:r>
              <w:t>3 826</w:t>
            </w:r>
          </w:p>
        </w:tc>
        <w:tc>
          <w:tcPr>
            <w:tcW w:w="2479" w:type="dxa"/>
          </w:tcPr>
          <w:p w:rsidR="00000000" w:rsidRDefault="00000000">
            <w:pPr>
              <w:spacing w:line="360" w:lineRule="exact"/>
              <w:jc w:val="center"/>
            </w:pPr>
            <w:r>
              <w:t>3 729</w:t>
            </w:r>
          </w:p>
        </w:tc>
        <w:tc>
          <w:tcPr>
            <w:tcW w:w="2479" w:type="dxa"/>
          </w:tcPr>
          <w:p w:rsidR="00000000" w:rsidRDefault="00000000">
            <w:pPr>
              <w:spacing w:line="360" w:lineRule="exact"/>
              <w:jc w:val="center"/>
            </w:pPr>
            <w:r>
              <w:t>4 056</w:t>
            </w:r>
          </w:p>
        </w:tc>
      </w:tr>
    </w:tbl>
    <w:p w:rsidR="00000000" w:rsidRDefault="00000000">
      <w:pPr>
        <w:spacing w:after="240" w:line="360" w:lineRule="exact"/>
        <w:ind w:firstLine="425"/>
        <w:rPr>
          <w:rFonts w:ascii="楷体" w:eastAsia="楷体"/>
        </w:rPr>
      </w:pPr>
      <w:r>
        <w:rPr>
          <w:rFonts w:ascii="楷体" w:eastAsia="楷体" w:hint="eastAsia"/>
        </w:rPr>
        <w:t>资料来源：统计总局《</w:t>
      </w:r>
      <w:r>
        <w:rPr>
          <w:rFonts w:ascii="楷体" w:eastAsia="楷体"/>
        </w:rPr>
        <w:t>1997-1998</w:t>
      </w:r>
      <w:r>
        <w:rPr>
          <w:rFonts w:ascii="楷体" w:eastAsia="楷体" w:hint="eastAsia"/>
        </w:rPr>
        <w:t>年越南生活程度调查》。</w:t>
      </w:r>
    </w:p>
    <w:p w:rsidR="00000000" w:rsidRDefault="00000000">
      <w:pPr>
        <w:spacing w:line="360" w:lineRule="exact"/>
        <w:rPr>
          <w:rFonts w:ascii="SimHei" w:eastAsia="SimHei"/>
        </w:rPr>
      </w:pPr>
      <w:r>
        <w:rPr>
          <w:rFonts w:ascii="SimHei" w:eastAsia="SimHei"/>
        </w:rPr>
        <w:t xml:space="preserve">3.4.  </w:t>
      </w:r>
      <w:r>
        <w:rPr>
          <w:rFonts w:ascii="SimHei" w:eastAsia="SimHei" w:hint="eastAsia"/>
        </w:rPr>
        <w:t>按所获最高学历分列的户主的分布情况</w:t>
      </w:r>
    </w:p>
    <w:p w:rsidR="00000000" w:rsidRDefault="00000000">
      <w:pPr>
        <w:spacing w:line="360" w:lineRule="exact"/>
        <w:jc w:val="right"/>
        <w:rPr>
          <w:rFonts w:ascii="SimHei" w:eastAsia="SimHei"/>
        </w:rPr>
      </w:pPr>
      <w:r>
        <w:rPr>
          <w:rFonts w:ascii="SimHei" w:eastAsia="SimHei" w:hint="eastAsia"/>
        </w:rPr>
        <w:t>单位：</w:t>
      </w:r>
      <w:r>
        <w:rPr>
          <w:rFonts w:ascii="SimHei" w:eastAsia="SimHei"/>
        </w:rPr>
        <w:t>%</w:t>
      </w:r>
    </w:p>
    <w:tbl>
      <w:tblPr>
        <w:tblW w:w="0" w:type="auto"/>
        <w:tblLayout w:type="fixed"/>
        <w:tblCellMar>
          <w:left w:w="28" w:type="dxa"/>
          <w:right w:w="28" w:type="dxa"/>
        </w:tblCellMar>
        <w:tblLook w:val="0000" w:firstRow="0" w:lastRow="0" w:firstColumn="0" w:lastColumn="0" w:noHBand="0" w:noVBand="0"/>
      </w:tblPr>
      <w:tblGrid>
        <w:gridCol w:w="2908"/>
        <w:gridCol w:w="1752"/>
        <w:gridCol w:w="1752"/>
        <w:gridCol w:w="1752"/>
        <w:gridCol w:w="1752"/>
      </w:tblGrid>
      <w:tr w:rsidR="00000000">
        <w:tblPrEx>
          <w:tblCellMar>
            <w:top w:w="0" w:type="dxa"/>
            <w:bottom w:w="0" w:type="dxa"/>
          </w:tblCellMar>
        </w:tblPrEx>
        <w:tc>
          <w:tcPr>
            <w:tcW w:w="2908" w:type="dxa"/>
            <w:tcBorders>
              <w:top w:val="single" w:sz="6" w:space="0" w:color="auto"/>
            </w:tcBorders>
          </w:tcPr>
          <w:p w:rsidR="00000000" w:rsidRDefault="00000000">
            <w:pPr>
              <w:spacing w:line="360" w:lineRule="exact"/>
            </w:pPr>
            <w:r>
              <w:rPr>
                <w:rFonts w:hint="eastAsia"/>
              </w:rPr>
              <w:t>受教育程度</w:t>
            </w:r>
          </w:p>
        </w:tc>
        <w:tc>
          <w:tcPr>
            <w:tcW w:w="3504" w:type="dxa"/>
            <w:gridSpan w:val="2"/>
            <w:tcBorders>
              <w:top w:val="single" w:sz="6" w:space="0" w:color="auto"/>
            </w:tcBorders>
          </w:tcPr>
          <w:p w:rsidR="00000000" w:rsidRDefault="00000000">
            <w:pPr>
              <w:spacing w:line="360" w:lineRule="exact"/>
              <w:jc w:val="center"/>
            </w:pPr>
            <w:r>
              <w:t>1992-1993</w:t>
            </w:r>
            <w:r>
              <w:rPr>
                <w:rFonts w:hint="eastAsia"/>
              </w:rPr>
              <w:t>年</w:t>
            </w:r>
          </w:p>
        </w:tc>
        <w:tc>
          <w:tcPr>
            <w:tcW w:w="3504" w:type="dxa"/>
            <w:gridSpan w:val="2"/>
            <w:tcBorders>
              <w:top w:val="single" w:sz="6" w:space="0" w:color="auto"/>
            </w:tcBorders>
          </w:tcPr>
          <w:p w:rsidR="00000000" w:rsidRDefault="00000000">
            <w:pPr>
              <w:spacing w:line="360" w:lineRule="exact"/>
              <w:jc w:val="center"/>
            </w:pPr>
            <w:r>
              <w:t>1997-1998</w:t>
            </w:r>
            <w:r>
              <w:rPr>
                <w:rFonts w:hint="eastAsia"/>
              </w:rPr>
              <w:t>年</w:t>
            </w:r>
          </w:p>
        </w:tc>
      </w:tr>
      <w:tr w:rsidR="00000000">
        <w:tblPrEx>
          <w:tblCellMar>
            <w:top w:w="0" w:type="dxa"/>
            <w:bottom w:w="0" w:type="dxa"/>
          </w:tblCellMar>
        </w:tblPrEx>
        <w:tc>
          <w:tcPr>
            <w:tcW w:w="2908" w:type="dxa"/>
            <w:tcBorders>
              <w:bottom w:val="single" w:sz="6" w:space="0" w:color="auto"/>
            </w:tcBorders>
          </w:tcPr>
          <w:p w:rsidR="00000000" w:rsidRDefault="00000000">
            <w:pPr>
              <w:spacing w:line="360" w:lineRule="exact"/>
            </w:pPr>
          </w:p>
        </w:tc>
        <w:tc>
          <w:tcPr>
            <w:tcW w:w="1752" w:type="dxa"/>
            <w:tcBorders>
              <w:top w:val="single" w:sz="6" w:space="0" w:color="auto"/>
              <w:bottom w:val="single" w:sz="6" w:space="0" w:color="auto"/>
            </w:tcBorders>
          </w:tcPr>
          <w:p w:rsidR="00000000" w:rsidRDefault="00000000">
            <w:pPr>
              <w:spacing w:line="360" w:lineRule="exact"/>
              <w:jc w:val="center"/>
            </w:pPr>
            <w:r>
              <w:rPr>
                <w:rFonts w:hint="eastAsia"/>
              </w:rPr>
              <w:t>男</w:t>
            </w:r>
          </w:p>
        </w:tc>
        <w:tc>
          <w:tcPr>
            <w:tcW w:w="1752" w:type="dxa"/>
            <w:tcBorders>
              <w:top w:val="single" w:sz="6" w:space="0" w:color="auto"/>
              <w:bottom w:val="single" w:sz="6" w:space="0" w:color="auto"/>
            </w:tcBorders>
          </w:tcPr>
          <w:p w:rsidR="00000000" w:rsidRDefault="00000000">
            <w:pPr>
              <w:spacing w:line="360" w:lineRule="exact"/>
              <w:jc w:val="center"/>
            </w:pPr>
            <w:r>
              <w:rPr>
                <w:rFonts w:hint="eastAsia"/>
              </w:rPr>
              <w:t>女</w:t>
            </w:r>
          </w:p>
        </w:tc>
        <w:tc>
          <w:tcPr>
            <w:tcW w:w="1752" w:type="dxa"/>
            <w:tcBorders>
              <w:top w:val="single" w:sz="6" w:space="0" w:color="auto"/>
              <w:bottom w:val="single" w:sz="6" w:space="0" w:color="auto"/>
            </w:tcBorders>
          </w:tcPr>
          <w:p w:rsidR="00000000" w:rsidRDefault="00000000">
            <w:pPr>
              <w:spacing w:line="360" w:lineRule="exact"/>
              <w:jc w:val="center"/>
            </w:pPr>
            <w:r>
              <w:rPr>
                <w:rFonts w:hint="eastAsia"/>
              </w:rPr>
              <w:t>男</w:t>
            </w:r>
          </w:p>
        </w:tc>
        <w:tc>
          <w:tcPr>
            <w:tcW w:w="1752" w:type="dxa"/>
            <w:tcBorders>
              <w:top w:val="single" w:sz="6" w:space="0" w:color="auto"/>
              <w:bottom w:val="single" w:sz="6" w:space="0" w:color="auto"/>
            </w:tcBorders>
          </w:tcPr>
          <w:p w:rsidR="00000000" w:rsidRDefault="00000000">
            <w:pPr>
              <w:spacing w:line="360" w:lineRule="exact"/>
              <w:jc w:val="center"/>
            </w:pPr>
            <w:r>
              <w:rPr>
                <w:rFonts w:hint="eastAsia"/>
              </w:rPr>
              <w:t>女</w:t>
            </w:r>
          </w:p>
        </w:tc>
      </w:tr>
      <w:tr w:rsidR="00000000">
        <w:tblPrEx>
          <w:tblCellMar>
            <w:top w:w="0" w:type="dxa"/>
            <w:bottom w:w="0" w:type="dxa"/>
          </w:tblCellMar>
        </w:tblPrEx>
        <w:tc>
          <w:tcPr>
            <w:tcW w:w="2908" w:type="dxa"/>
          </w:tcPr>
          <w:p w:rsidR="00000000" w:rsidRDefault="00000000">
            <w:pPr>
              <w:spacing w:line="360" w:lineRule="exact"/>
            </w:pPr>
            <w:r>
              <w:rPr>
                <w:rFonts w:hint="eastAsia"/>
              </w:rPr>
              <w:t>总计</w:t>
            </w:r>
          </w:p>
        </w:tc>
        <w:tc>
          <w:tcPr>
            <w:tcW w:w="1752" w:type="dxa"/>
          </w:tcPr>
          <w:p w:rsidR="00000000" w:rsidRDefault="00000000">
            <w:pPr>
              <w:spacing w:line="360" w:lineRule="exact"/>
              <w:ind w:right="644"/>
              <w:jc w:val="right"/>
            </w:pPr>
            <w:r>
              <w:t>100.0</w:t>
            </w:r>
          </w:p>
        </w:tc>
        <w:tc>
          <w:tcPr>
            <w:tcW w:w="1752" w:type="dxa"/>
          </w:tcPr>
          <w:p w:rsidR="00000000" w:rsidRDefault="00000000">
            <w:pPr>
              <w:spacing w:line="360" w:lineRule="exact"/>
              <w:ind w:right="644"/>
              <w:jc w:val="right"/>
            </w:pPr>
            <w:r>
              <w:t>100.0</w:t>
            </w:r>
          </w:p>
        </w:tc>
        <w:tc>
          <w:tcPr>
            <w:tcW w:w="1752" w:type="dxa"/>
          </w:tcPr>
          <w:p w:rsidR="00000000" w:rsidRDefault="00000000">
            <w:pPr>
              <w:spacing w:line="360" w:lineRule="exact"/>
              <w:ind w:right="644"/>
              <w:jc w:val="right"/>
            </w:pPr>
            <w:r>
              <w:t>100.0</w:t>
            </w:r>
          </w:p>
        </w:tc>
        <w:tc>
          <w:tcPr>
            <w:tcW w:w="1752" w:type="dxa"/>
          </w:tcPr>
          <w:p w:rsidR="00000000" w:rsidRDefault="00000000">
            <w:pPr>
              <w:spacing w:line="360" w:lineRule="exact"/>
              <w:ind w:right="644"/>
              <w:jc w:val="right"/>
            </w:pPr>
            <w:r>
              <w:t>100.0</w:t>
            </w:r>
          </w:p>
        </w:tc>
      </w:tr>
      <w:tr w:rsidR="00000000">
        <w:tblPrEx>
          <w:tblCellMar>
            <w:top w:w="0" w:type="dxa"/>
            <w:bottom w:w="0" w:type="dxa"/>
          </w:tblCellMar>
        </w:tblPrEx>
        <w:tc>
          <w:tcPr>
            <w:tcW w:w="2908" w:type="dxa"/>
          </w:tcPr>
          <w:p w:rsidR="00000000" w:rsidRDefault="00000000">
            <w:pPr>
              <w:spacing w:line="360" w:lineRule="exact"/>
            </w:pPr>
            <w:r>
              <w:rPr>
                <w:rFonts w:hint="eastAsia"/>
              </w:rPr>
              <w:t>无学历</w:t>
            </w:r>
          </w:p>
        </w:tc>
        <w:tc>
          <w:tcPr>
            <w:tcW w:w="1752" w:type="dxa"/>
          </w:tcPr>
          <w:p w:rsidR="00000000" w:rsidRDefault="00000000">
            <w:pPr>
              <w:spacing w:line="360" w:lineRule="exact"/>
              <w:ind w:right="644"/>
              <w:jc w:val="right"/>
            </w:pPr>
            <w:r>
              <w:t>29.7</w:t>
            </w:r>
          </w:p>
        </w:tc>
        <w:tc>
          <w:tcPr>
            <w:tcW w:w="1752" w:type="dxa"/>
          </w:tcPr>
          <w:p w:rsidR="00000000" w:rsidRDefault="00000000">
            <w:pPr>
              <w:spacing w:line="360" w:lineRule="exact"/>
              <w:ind w:right="644"/>
              <w:jc w:val="right"/>
            </w:pPr>
            <w:r>
              <w:t>53.6</w:t>
            </w:r>
          </w:p>
        </w:tc>
        <w:tc>
          <w:tcPr>
            <w:tcW w:w="1752" w:type="dxa"/>
          </w:tcPr>
          <w:p w:rsidR="00000000" w:rsidRDefault="00000000">
            <w:pPr>
              <w:spacing w:line="360" w:lineRule="exact"/>
              <w:ind w:right="644"/>
              <w:jc w:val="right"/>
            </w:pPr>
            <w:r>
              <w:t>30.8</w:t>
            </w:r>
          </w:p>
        </w:tc>
        <w:tc>
          <w:tcPr>
            <w:tcW w:w="1752" w:type="dxa"/>
          </w:tcPr>
          <w:p w:rsidR="00000000" w:rsidRDefault="00000000">
            <w:pPr>
              <w:spacing w:line="360" w:lineRule="exact"/>
              <w:ind w:right="644"/>
              <w:jc w:val="right"/>
            </w:pPr>
            <w:r>
              <w:t>52.6</w:t>
            </w:r>
          </w:p>
        </w:tc>
      </w:tr>
      <w:tr w:rsidR="00000000">
        <w:tblPrEx>
          <w:tblCellMar>
            <w:top w:w="0" w:type="dxa"/>
            <w:bottom w:w="0" w:type="dxa"/>
          </w:tblCellMar>
        </w:tblPrEx>
        <w:tc>
          <w:tcPr>
            <w:tcW w:w="2908" w:type="dxa"/>
          </w:tcPr>
          <w:p w:rsidR="00000000" w:rsidRDefault="00000000">
            <w:pPr>
              <w:spacing w:line="360" w:lineRule="exact"/>
            </w:pPr>
            <w:r>
              <w:rPr>
                <w:rFonts w:hint="eastAsia"/>
              </w:rPr>
              <w:t>小学毕业</w:t>
            </w:r>
          </w:p>
        </w:tc>
        <w:tc>
          <w:tcPr>
            <w:tcW w:w="1752" w:type="dxa"/>
          </w:tcPr>
          <w:p w:rsidR="00000000" w:rsidRDefault="00000000">
            <w:pPr>
              <w:spacing w:line="360" w:lineRule="exact"/>
              <w:ind w:right="644"/>
              <w:jc w:val="right"/>
            </w:pPr>
            <w:r>
              <w:t>27.1</w:t>
            </w:r>
          </w:p>
        </w:tc>
        <w:tc>
          <w:tcPr>
            <w:tcW w:w="1752" w:type="dxa"/>
          </w:tcPr>
          <w:p w:rsidR="00000000" w:rsidRDefault="00000000">
            <w:pPr>
              <w:spacing w:line="360" w:lineRule="exact"/>
              <w:ind w:right="644"/>
              <w:jc w:val="right"/>
            </w:pPr>
            <w:r>
              <w:t>17.1</w:t>
            </w:r>
          </w:p>
        </w:tc>
        <w:tc>
          <w:tcPr>
            <w:tcW w:w="1752" w:type="dxa"/>
          </w:tcPr>
          <w:p w:rsidR="00000000" w:rsidRDefault="00000000">
            <w:pPr>
              <w:spacing w:line="360" w:lineRule="exact"/>
              <w:ind w:right="644"/>
              <w:jc w:val="right"/>
            </w:pPr>
            <w:r>
              <w:t>25.5</w:t>
            </w:r>
          </w:p>
        </w:tc>
        <w:tc>
          <w:tcPr>
            <w:tcW w:w="1752" w:type="dxa"/>
          </w:tcPr>
          <w:p w:rsidR="00000000" w:rsidRDefault="00000000">
            <w:pPr>
              <w:spacing w:line="360" w:lineRule="exact"/>
              <w:ind w:right="644"/>
              <w:jc w:val="right"/>
            </w:pPr>
            <w:r>
              <w:t>14.3</w:t>
            </w:r>
          </w:p>
        </w:tc>
      </w:tr>
      <w:tr w:rsidR="00000000">
        <w:tblPrEx>
          <w:tblCellMar>
            <w:top w:w="0" w:type="dxa"/>
            <w:bottom w:w="0" w:type="dxa"/>
          </w:tblCellMar>
        </w:tblPrEx>
        <w:tc>
          <w:tcPr>
            <w:tcW w:w="2908" w:type="dxa"/>
          </w:tcPr>
          <w:p w:rsidR="00000000" w:rsidRDefault="00000000">
            <w:pPr>
              <w:spacing w:line="360" w:lineRule="exact"/>
            </w:pPr>
            <w:r>
              <w:rPr>
                <w:rFonts w:hint="eastAsia"/>
              </w:rPr>
              <w:t>初中毕业</w:t>
            </w:r>
          </w:p>
        </w:tc>
        <w:tc>
          <w:tcPr>
            <w:tcW w:w="1752" w:type="dxa"/>
          </w:tcPr>
          <w:p w:rsidR="00000000" w:rsidRDefault="00000000">
            <w:pPr>
              <w:spacing w:line="360" w:lineRule="exact"/>
              <w:ind w:right="644"/>
              <w:jc w:val="right"/>
            </w:pPr>
            <w:r>
              <w:t>25.9</w:t>
            </w:r>
          </w:p>
        </w:tc>
        <w:tc>
          <w:tcPr>
            <w:tcW w:w="1752" w:type="dxa"/>
          </w:tcPr>
          <w:p w:rsidR="00000000" w:rsidRDefault="00000000">
            <w:pPr>
              <w:spacing w:line="360" w:lineRule="exact"/>
              <w:ind w:right="644"/>
              <w:jc w:val="right"/>
            </w:pPr>
            <w:r>
              <w:t>16.6</w:t>
            </w:r>
          </w:p>
        </w:tc>
        <w:tc>
          <w:tcPr>
            <w:tcW w:w="1752" w:type="dxa"/>
          </w:tcPr>
          <w:p w:rsidR="00000000" w:rsidRDefault="00000000">
            <w:pPr>
              <w:spacing w:line="360" w:lineRule="exact"/>
              <w:ind w:right="644"/>
              <w:jc w:val="right"/>
            </w:pPr>
            <w:r>
              <w:t>24.1</w:t>
            </w:r>
          </w:p>
        </w:tc>
        <w:tc>
          <w:tcPr>
            <w:tcW w:w="1752" w:type="dxa"/>
          </w:tcPr>
          <w:p w:rsidR="00000000" w:rsidRDefault="00000000">
            <w:pPr>
              <w:spacing w:line="360" w:lineRule="exact"/>
              <w:ind w:right="644"/>
              <w:jc w:val="right"/>
            </w:pPr>
            <w:r>
              <w:t>16.2</w:t>
            </w:r>
          </w:p>
        </w:tc>
      </w:tr>
      <w:tr w:rsidR="00000000">
        <w:tblPrEx>
          <w:tblCellMar>
            <w:top w:w="0" w:type="dxa"/>
            <w:bottom w:w="0" w:type="dxa"/>
          </w:tblCellMar>
        </w:tblPrEx>
        <w:tc>
          <w:tcPr>
            <w:tcW w:w="2908" w:type="dxa"/>
          </w:tcPr>
          <w:p w:rsidR="00000000" w:rsidRDefault="00000000">
            <w:pPr>
              <w:spacing w:line="360" w:lineRule="exact"/>
            </w:pPr>
            <w:r>
              <w:rPr>
                <w:rFonts w:hint="eastAsia"/>
              </w:rPr>
              <w:t>高中毕业</w:t>
            </w:r>
          </w:p>
        </w:tc>
        <w:tc>
          <w:tcPr>
            <w:tcW w:w="1752" w:type="dxa"/>
          </w:tcPr>
          <w:p w:rsidR="00000000" w:rsidRDefault="00000000">
            <w:pPr>
              <w:spacing w:line="360" w:lineRule="exact"/>
              <w:ind w:right="644"/>
              <w:jc w:val="right"/>
            </w:pPr>
            <w:r>
              <w:t>5.3</w:t>
            </w:r>
          </w:p>
        </w:tc>
        <w:tc>
          <w:tcPr>
            <w:tcW w:w="1752" w:type="dxa"/>
          </w:tcPr>
          <w:p w:rsidR="00000000" w:rsidRDefault="00000000">
            <w:pPr>
              <w:spacing w:line="360" w:lineRule="exact"/>
              <w:ind w:right="644"/>
              <w:jc w:val="right"/>
            </w:pPr>
            <w:r>
              <w:t>3.0</w:t>
            </w:r>
          </w:p>
        </w:tc>
        <w:tc>
          <w:tcPr>
            <w:tcW w:w="1752" w:type="dxa"/>
          </w:tcPr>
          <w:p w:rsidR="00000000" w:rsidRDefault="00000000">
            <w:pPr>
              <w:spacing w:line="360" w:lineRule="exact"/>
              <w:ind w:right="644"/>
              <w:jc w:val="right"/>
            </w:pPr>
            <w:r>
              <w:t>5.4</w:t>
            </w:r>
          </w:p>
        </w:tc>
        <w:tc>
          <w:tcPr>
            <w:tcW w:w="1752" w:type="dxa"/>
          </w:tcPr>
          <w:p w:rsidR="00000000" w:rsidRDefault="00000000">
            <w:pPr>
              <w:spacing w:line="360" w:lineRule="exact"/>
              <w:ind w:right="644"/>
              <w:jc w:val="right"/>
            </w:pPr>
            <w:r>
              <w:t>4.3</w:t>
            </w:r>
          </w:p>
        </w:tc>
      </w:tr>
      <w:tr w:rsidR="00000000">
        <w:tblPrEx>
          <w:tblCellMar>
            <w:top w:w="0" w:type="dxa"/>
            <w:bottom w:w="0" w:type="dxa"/>
          </w:tblCellMar>
        </w:tblPrEx>
        <w:tc>
          <w:tcPr>
            <w:tcW w:w="2908" w:type="dxa"/>
          </w:tcPr>
          <w:p w:rsidR="00000000" w:rsidRDefault="00000000">
            <w:pPr>
              <w:spacing w:line="360" w:lineRule="exact"/>
            </w:pPr>
            <w:r>
              <w:rPr>
                <w:rFonts w:hint="eastAsia"/>
              </w:rPr>
              <w:t>初级职业培训</w:t>
            </w:r>
          </w:p>
        </w:tc>
        <w:tc>
          <w:tcPr>
            <w:tcW w:w="1752" w:type="dxa"/>
          </w:tcPr>
          <w:p w:rsidR="00000000" w:rsidRDefault="00000000">
            <w:pPr>
              <w:spacing w:line="360" w:lineRule="exact"/>
              <w:ind w:right="644"/>
              <w:jc w:val="right"/>
            </w:pPr>
            <w:r>
              <w:t>5.2</w:t>
            </w:r>
          </w:p>
        </w:tc>
        <w:tc>
          <w:tcPr>
            <w:tcW w:w="1752" w:type="dxa"/>
          </w:tcPr>
          <w:p w:rsidR="00000000" w:rsidRDefault="00000000">
            <w:pPr>
              <w:spacing w:line="360" w:lineRule="exact"/>
              <w:ind w:right="644"/>
              <w:jc w:val="right"/>
            </w:pPr>
            <w:r>
              <w:t>2.9</w:t>
            </w:r>
          </w:p>
        </w:tc>
        <w:tc>
          <w:tcPr>
            <w:tcW w:w="1752" w:type="dxa"/>
          </w:tcPr>
          <w:p w:rsidR="00000000" w:rsidRDefault="00000000">
            <w:pPr>
              <w:spacing w:line="360" w:lineRule="exact"/>
              <w:ind w:right="644"/>
              <w:jc w:val="right"/>
            </w:pPr>
            <w:r>
              <w:t>5.1</w:t>
            </w:r>
          </w:p>
        </w:tc>
        <w:tc>
          <w:tcPr>
            <w:tcW w:w="1752" w:type="dxa"/>
          </w:tcPr>
          <w:p w:rsidR="00000000" w:rsidRDefault="00000000">
            <w:pPr>
              <w:spacing w:line="360" w:lineRule="exact"/>
              <w:ind w:right="644"/>
              <w:jc w:val="right"/>
            </w:pPr>
            <w:r>
              <w:t>4.1</w:t>
            </w:r>
          </w:p>
        </w:tc>
      </w:tr>
      <w:tr w:rsidR="00000000">
        <w:tblPrEx>
          <w:tblCellMar>
            <w:top w:w="0" w:type="dxa"/>
            <w:bottom w:w="0" w:type="dxa"/>
          </w:tblCellMar>
        </w:tblPrEx>
        <w:tc>
          <w:tcPr>
            <w:tcW w:w="2908" w:type="dxa"/>
          </w:tcPr>
          <w:p w:rsidR="00000000" w:rsidRDefault="00000000">
            <w:pPr>
              <w:spacing w:line="360" w:lineRule="exact"/>
            </w:pPr>
            <w:r>
              <w:rPr>
                <w:rFonts w:hint="eastAsia"/>
              </w:rPr>
              <w:t>技工培训</w:t>
            </w:r>
          </w:p>
        </w:tc>
        <w:tc>
          <w:tcPr>
            <w:tcW w:w="1752" w:type="dxa"/>
          </w:tcPr>
          <w:p w:rsidR="00000000" w:rsidRDefault="00000000">
            <w:pPr>
              <w:spacing w:line="360" w:lineRule="exact"/>
              <w:ind w:right="644"/>
              <w:jc w:val="right"/>
            </w:pPr>
            <w:r>
              <w:t>4.3</w:t>
            </w:r>
          </w:p>
        </w:tc>
        <w:tc>
          <w:tcPr>
            <w:tcW w:w="1752" w:type="dxa"/>
          </w:tcPr>
          <w:p w:rsidR="00000000" w:rsidRDefault="00000000">
            <w:pPr>
              <w:spacing w:line="360" w:lineRule="exact"/>
              <w:ind w:right="644"/>
              <w:jc w:val="right"/>
            </w:pPr>
            <w:r>
              <w:t>5.7</w:t>
            </w:r>
          </w:p>
        </w:tc>
        <w:tc>
          <w:tcPr>
            <w:tcW w:w="1752" w:type="dxa"/>
          </w:tcPr>
          <w:p w:rsidR="00000000" w:rsidRDefault="00000000">
            <w:pPr>
              <w:spacing w:line="360" w:lineRule="exact"/>
              <w:ind w:right="644"/>
              <w:jc w:val="right"/>
            </w:pPr>
            <w:r>
              <w:t>6.4</w:t>
            </w:r>
          </w:p>
        </w:tc>
        <w:tc>
          <w:tcPr>
            <w:tcW w:w="1752" w:type="dxa"/>
          </w:tcPr>
          <w:p w:rsidR="00000000" w:rsidRDefault="00000000">
            <w:pPr>
              <w:spacing w:line="360" w:lineRule="exact"/>
              <w:ind w:right="644"/>
              <w:jc w:val="right"/>
            </w:pPr>
            <w:r>
              <w:t>6.0</w:t>
            </w:r>
          </w:p>
        </w:tc>
      </w:tr>
      <w:tr w:rsidR="00000000">
        <w:tblPrEx>
          <w:tblCellMar>
            <w:top w:w="0" w:type="dxa"/>
            <w:bottom w:w="0" w:type="dxa"/>
          </w:tblCellMar>
        </w:tblPrEx>
        <w:tc>
          <w:tcPr>
            <w:tcW w:w="2908" w:type="dxa"/>
            <w:tcBorders>
              <w:bottom w:val="single" w:sz="6" w:space="0" w:color="auto"/>
            </w:tcBorders>
          </w:tcPr>
          <w:p w:rsidR="00000000" w:rsidRDefault="00000000">
            <w:pPr>
              <w:spacing w:line="360" w:lineRule="exact"/>
            </w:pPr>
            <w:r>
              <w:rPr>
                <w:rFonts w:hint="eastAsia"/>
              </w:rPr>
              <w:t>专科学院、大学教育及以上</w:t>
            </w:r>
          </w:p>
        </w:tc>
        <w:tc>
          <w:tcPr>
            <w:tcW w:w="1752" w:type="dxa"/>
            <w:tcBorders>
              <w:bottom w:val="single" w:sz="6" w:space="0" w:color="auto"/>
            </w:tcBorders>
          </w:tcPr>
          <w:p w:rsidR="00000000" w:rsidRDefault="00000000">
            <w:pPr>
              <w:spacing w:line="360" w:lineRule="exact"/>
              <w:ind w:right="644"/>
              <w:jc w:val="right"/>
            </w:pPr>
            <w:r>
              <w:t>2.7</w:t>
            </w:r>
          </w:p>
        </w:tc>
        <w:tc>
          <w:tcPr>
            <w:tcW w:w="1752" w:type="dxa"/>
            <w:tcBorders>
              <w:bottom w:val="single" w:sz="6" w:space="0" w:color="auto"/>
            </w:tcBorders>
          </w:tcPr>
          <w:p w:rsidR="00000000" w:rsidRDefault="00000000">
            <w:pPr>
              <w:spacing w:line="360" w:lineRule="exact"/>
              <w:ind w:right="644"/>
              <w:jc w:val="right"/>
            </w:pPr>
            <w:r>
              <w:t>1.1</w:t>
            </w:r>
          </w:p>
        </w:tc>
        <w:tc>
          <w:tcPr>
            <w:tcW w:w="1752" w:type="dxa"/>
            <w:tcBorders>
              <w:bottom w:val="single" w:sz="6" w:space="0" w:color="auto"/>
            </w:tcBorders>
          </w:tcPr>
          <w:p w:rsidR="00000000" w:rsidRDefault="00000000">
            <w:pPr>
              <w:spacing w:line="360" w:lineRule="exact"/>
              <w:ind w:right="644"/>
              <w:jc w:val="right"/>
            </w:pPr>
            <w:r>
              <w:t>7.7</w:t>
            </w:r>
          </w:p>
        </w:tc>
        <w:tc>
          <w:tcPr>
            <w:tcW w:w="1752" w:type="dxa"/>
            <w:tcBorders>
              <w:bottom w:val="single" w:sz="6" w:space="0" w:color="auto"/>
            </w:tcBorders>
          </w:tcPr>
          <w:p w:rsidR="00000000" w:rsidRDefault="00000000">
            <w:pPr>
              <w:spacing w:line="360" w:lineRule="exact"/>
              <w:ind w:right="644"/>
              <w:jc w:val="right"/>
            </w:pPr>
            <w:r>
              <w:t>2.5</w:t>
            </w:r>
          </w:p>
        </w:tc>
      </w:tr>
    </w:tbl>
    <w:p w:rsidR="00000000" w:rsidRDefault="00000000">
      <w:pPr>
        <w:spacing w:line="360" w:lineRule="exact"/>
        <w:ind w:firstLine="425"/>
        <w:rPr>
          <w:rFonts w:ascii="楷体" w:eastAsia="楷体"/>
        </w:rPr>
      </w:pPr>
      <w:r>
        <w:rPr>
          <w:rFonts w:ascii="楷体" w:eastAsia="楷体" w:hint="eastAsia"/>
        </w:rPr>
        <w:t>资料来源：统计总局和国家计委《</w:t>
      </w:r>
      <w:r>
        <w:rPr>
          <w:rFonts w:ascii="楷体" w:eastAsia="楷体"/>
        </w:rPr>
        <w:t>1992-1993</w:t>
      </w:r>
      <w:r>
        <w:rPr>
          <w:rFonts w:ascii="楷体" w:eastAsia="楷体" w:hint="eastAsia"/>
        </w:rPr>
        <w:t>年越南生活水平调查》。</w:t>
      </w:r>
    </w:p>
    <w:p w:rsidR="00000000" w:rsidRDefault="00000000">
      <w:pPr>
        <w:spacing w:after="240" w:line="360" w:lineRule="exact"/>
        <w:ind w:firstLine="1440"/>
        <w:rPr>
          <w:rFonts w:ascii="楷体" w:eastAsia="楷体"/>
        </w:rPr>
      </w:pPr>
      <w:r>
        <w:rPr>
          <w:rFonts w:ascii="楷体" w:eastAsia="楷体" w:hint="eastAsia"/>
        </w:rPr>
        <w:t>统计总局《</w:t>
      </w:r>
      <w:r>
        <w:rPr>
          <w:rFonts w:ascii="楷体" w:eastAsia="楷体"/>
        </w:rPr>
        <w:t>1997-1998</w:t>
      </w:r>
      <w:r>
        <w:rPr>
          <w:rFonts w:ascii="楷体" w:eastAsia="楷体" w:hint="eastAsia"/>
        </w:rPr>
        <w:t>年越南生活水平调查》。</w:t>
      </w:r>
    </w:p>
    <w:p w:rsidR="00000000" w:rsidRDefault="00000000">
      <w:pPr>
        <w:spacing w:after="240" w:line="360" w:lineRule="exact"/>
        <w:rPr>
          <w:rFonts w:ascii="SimHei" w:eastAsia="SimHei"/>
          <w:sz w:val="24"/>
        </w:rPr>
      </w:pPr>
      <w:r>
        <w:rPr>
          <w:rFonts w:ascii="SimHei" w:eastAsia="SimHei"/>
          <w:sz w:val="24"/>
        </w:rPr>
        <w:br w:type="page"/>
        <w:t xml:space="preserve">IV.  </w:t>
      </w:r>
      <w:r>
        <w:rPr>
          <w:rFonts w:ascii="SimHei" w:eastAsia="SimHei" w:hint="eastAsia"/>
          <w:sz w:val="24"/>
        </w:rPr>
        <w:t>妇女与保健</w:t>
      </w:r>
    </w:p>
    <w:p w:rsidR="00000000" w:rsidRDefault="00000000">
      <w:pPr>
        <w:spacing w:line="360" w:lineRule="exact"/>
        <w:rPr>
          <w:rFonts w:ascii="SimHei" w:eastAsia="SimHei"/>
        </w:rPr>
      </w:pPr>
      <w:r>
        <w:rPr>
          <w:rFonts w:ascii="SimHei" w:eastAsia="SimHei"/>
        </w:rPr>
        <w:t>4.1.  1998</w:t>
      </w:r>
      <w:r>
        <w:rPr>
          <w:rFonts w:ascii="SimHei" w:eastAsia="SimHei" w:hint="eastAsia"/>
        </w:rPr>
        <w:t>年</w:t>
      </w:r>
      <w:r>
        <w:rPr>
          <w:rFonts w:ascii="SimHei" w:eastAsia="SimHei"/>
        </w:rPr>
        <w:t>4</w:t>
      </w:r>
      <w:r>
        <w:rPr>
          <w:rFonts w:ascii="SimHei" w:eastAsia="SimHei" w:hint="eastAsia"/>
        </w:rPr>
        <w:t>月至</w:t>
      </w:r>
      <w:r>
        <w:rPr>
          <w:rFonts w:ascii="SimHei" w:eastAsia="SimHei"/>
        </w:rPr>
        <w:t>1999</w:t>
      </w:r>
      <w:r>
        <w:rPr>
          <w:rFonts w:ascii="SimHei" w:eastAsia="SimHei" w:hint="eastAsia"/>
        </w:rPr>
        <w:t>年</w:t>
      </w:r>
      <w:r>
        <w:rPr>
          <w:rFonts w:ascii="SimHei" w:eastAsia="SimHei"/>
        </w:rPr>
        <w:t>3</w:t>
      </w:r>
      <w:r>
        <w:rPr>
          <w:rFonts w:ascii="SimHei" w:eastAsia="SimHei" w:hint="eastAsia"/>
        </w:rPr>
        <w:t>月具体人口出生率</w:t>
      </w:r>
    </w:p>
    <w:p w:rsidR="00000000" w:rsidRDefault="00000000">
      <w:pPr>
        <w:spacing w:line="360" w:lineRule="exact"/>
        <w:jc w:val="right"/>
        <w:rPr>
          <w:rFonts w:ascii="SimHei" w:eastAsia="SimHei"/>
        </w:rPr>
      </w:pPr>
      <w:r>
        <w:rPr>
          <w:rFonts w:ascii="SimHei" w:eastAsia="SimHei" w:hint="eastAsia"/>
        </w:rPr>
        <w:t>单位：每个妇女产儿数</w:t>
      </w:r>
    </w:p>
    <w:tbl>
      <w:tblPr>
        <w:tblW w:w="0" w:type="auto"/>
        <w:tblLayout w:type="fixed"/>
        <w:tblCellMar>
          <w:left w:w="28" w:type="dxa"/>
          <w:right w:w="28" w:type="dxa"/>
        </w:tblCellMar>
        <w:tblLook w:val="0000" w:firstRow="0" w:lastRow="0" w:firstColumn="0" w:lastColumn="0" w:noHBand="0" w:noVBand="0"/>
      </w:tblPr>
      <w:tblGrid>
        <w:gridCol w:w="2479"/>
        <w:gridCol w:w="2479"/>
        <w:gridCol w:w="2479"/>
        <w:gridCol w:w="2479"/>
      </w:tblGrid>
      <w:tr w:rsidR="00000000">
        <w:tblPrEx>
          <w:tblCellMar>
            <w:top w:w="0" w:type="dxa"/>
            <w:bottom w:w="0" w:type="dxa"/>
          </w:tblCellMar>
        </w:tblPrEx>
        <w:tc>
          <w:tcPr>
            <w:tcW w:w="2479" w:type="dxa"/>
            <w:tcBorders>
              <w:top w:val="single" w:sz="6" w:space="0" w:color="auto"/>
              <w:bottom w:val="single" w:sz="6" w:space="0" w:color="auto"/>
            </w:tcBorders>
          </w:tcPr>
          <w:p w:rsidR="00000000" w:rsidRDefault="00000000">
            <w:pPr>
              <w:spacing w:line="360" w:lineRule="exact"/>
            </w:pPr>
            <w:r>
              <w:rPr>
                <w:rFonts w:hint="eastAsia"/>
              </w:rPr>
              <w:t>年龄组</w:t>
            </w:r>
          </w:p>
        </w:tc>
        <w:tc>
          <w:tcPr>
            <w:tcW w:w="2479" w:type="dxa"/>
            <w:tcBorders>
              <w:top w:val="single" w:sz="6" w:space="0" w:color="auto"/>
              <w:bottom w:val="single" w:sz="6" w:space="0" w:color="auto"/>
            </w:tcBorders>
          </w:tcPr>
          <w:p w:rsidR="00000000" w:rsidRDefault="00000000">
            <w:pPr>
              <w:spacing w:line="360" w:lineRule="exact"/>
              <w:jc w:val="center"/>
            </w:pPr>
            <w:r>
              <w:rPr>
                <w:rFonts w:hint="eastAsia"/>
              </w:rPr>
              <w:t>全国</w:t>
            </w:r>
          </w:p>
        </w:tc>
        <w:tc>
          <w:tcPr>
            <w:tcW w:w="2479" w:type="dxa"/>
            <w:tcBorders>
              <w:top w:val="single" w:sz="6" w:space="0" w:color="auto"/>
              <w:bottom w:val="single" w:sz="6" w:space="0" w:color="auto"/>
            </w:tcBorders>
          </w:tcPr>
          <w:p w:rsidR="00000000" w:rsidRDefault="00000000">
            <w:pPr>
              <w:spacing w:line="360" w:lineRule="exact"/>
              <w:jc w:val="center"/>
            </w:pPr>
            <w:r>
              <w:rPr>
                <w:rFonts w:hint="eastAsia"/>
              </w:rPr>
              <w:t>城市地区</w:t>
            </w:r>
          </w:p>
        </w:tc>
        <w:tc>
          <w:tcPr>
            <w:tcW w:w="2479" w:type="dxa"/>
            <w:tcBorders>
              <w:top w:val="single" w:sz="6" w:space="0" w:color="auto"/>
              <w:bottom w:val="single" w:sz="6" w:space="0" w:color="auto"/>
            </w:tcBorders>
          </w:tcPr>
          <w:p w:rsidR="00000000" w:rsidRDefault="00000000">
            <w:pPr>
              <w:spacing w:line="360" w:lineRule="exact"/>
              <w:jc w:val="center"/>
            </w:pPr>
            <w:r>
              <w:rPr>
                <w:rFonts w:hint="eastAsia"/>
              </w:rPr>
              <w:t>农村地区</w:t>
            </w:r>
          </w:p>
        </w:tc>
      </w:tr>
      <w:tr w:rsidR="00000000">
        <w:tblPrEx>
          <w:tblCellMar>
            <w:top w:w="0" w:type="dxa"/>
            <w:bottom w:w="0" w:type="dxa"/>
          </w:tblCellMar>
        </w:tblPrEx>
        <w:tc>
          <w:tcPr>
            <w:tcW w:w="2479" w:type="dxa"/>
          </w:tcPr>
          <w:p w:rsidR="00000000" w:rsidRDefault="00000000">
            <w:pPr>
              <w:spacing w:line="360" w:lineRule="exact"/>
            </w:pPr>
            <w:r>
              <w:t>15-19</w:t>
            </w:r>
          </w:p>
        </w:tc>
        <w:tc>
          <w:tcPr>
            <w:tcW w:w="2479" w:type="dxa"/>
          </w:tcPr>
          <w:p w:rsidR="00000000" w:rsidRDefault="00000000">
            <w:pPr>
              <w:spacing w:line="360" w:lineRule="exact"/>
              <w:ind w:right="942"/>
              <w:jc w:val="right"/>
            </w:pPr>
            <w:r>
              <w:t>0.0289</w:t>
            </w:r>
          </w:p>
        </w:tc>
        <w:tc>
          <w:tcPr>
            <w:tcW w:w="2479" w:type="dxa"/>
          </w:tcPr>
          <w:p w:rsidR="00000000" w:rsidRDefault="00000000">
            <w:pPr>
              <w:spacing w:line="360" w:lineRule="exact"/>
              <w:ind w:right="942"/>
              <w:jc w:val="right"/>
            </w:pPr>
            <w:r>
              <w:t>0.0140</w:t>
            </w:r>
          </w:p>
        </w:tc>
        <w:tc>
          <w:tcPr>
            <w:tcW w:w="2479" w:type="dxa"/>
          </w:tcPr>
          <w:p w:rsidR="00000000" w:rsidRDefault="00000000">
            <w:pPr>
              <w:spacing w:line="360" w:lineRule="exact"/>
              <w:ind w:right="942"/>
              <w:jc w:val="right"/>
            </w:pPr>
            <w:r>
              <w:t>0.0333</w:t>
            </w:r>
          </w:p>
        </w:tc>
      </w:tr>
      <w:tr w:rsidR="00000000">
        <w:tblPrEx>
          <w:tblCellMar>
            <w:top w:w="0" w:type="dxa"/>
            <w:bottom w:w="0" w:type="dxa"/>
          </w:tblCellMar>
        </w:tblPrEx>
        <w:tc>
          <w:tcPr>
            <w:tcW w:w="2479" w:type="dxa"/>
          </w:tcPr>
          <w:p w:rsidR="00000000" w:rsidRDefault="00000000">
            <w:pPr>
              <w:spacing w:line="360" w:lineRule="exact"/>
            </w:pPr>
            <w:r>
              <w:t>20-24</w:t>
            </w:r>
          </w:p>
        </w:tc>
        <w:tc>
          <w:tcPr>
            <w:tcW w:w="2479" w:type="dxa"/>
          </w:tcPr>
          <w:p w:rsidR="00000000" w:rsidRDefault="00000000">
            <w:pPr>
              <w:spacing w:line="360" w:lineRule="exact"/>
              <w:ind w:right="942"/>
              <w:jc w:val="right"/>
            </w:pPr>
            <w:r>
              <w:t>0.1580</w:t>
            </w:r>
          </w:p>
        </w:tc>
        <w:tc>
          <w:tcPr>
            <w:tcW w:w="2479" w:type="dxa"/>
          </w:tcPr>
          <w:p w:rsidR="00000000" w:rsidRDefault="00000000">
            <w:pPr>
              <w:spacing w:line="360" w:lineRule="exact"/>
              <w:ind w:right="942"/>
              <w:jc w:val="right"/>
            </w:pPr>
            <w:r>
              <w:t>0.0932</w:t>
            </w:r>
          </w:p>
        </w:tc>
        <w:tc>
          <w:tcPr>
            <w:tcW w:w="2479" w:type="dxa"/>
          </w:tcPr>
          <w:p w:rsidR="00000000" w:rsidRDefault="00000000">
            <w:pPr>
              <w:spacing w:line="360" w:lineRule="exact"/>
              <w:ind w:right="942"/>
              <w:jc w:val="right"/>
            </w:pPr>
            <w:r>
              <w:t>0.1811</w:t>
            </w:r>
          </w:p>
        </w:tc>
      </w:tr>
      <w:tr w:rsidR="00000000">
        <w:tblPrEx>
          <w:tblCellMar>
            <w:top w:w="0" w:type="dxa"/>
            <w:bottom w:w="0" w:type="dxa"/>
          </w:tblCellMar>
        </w:tblPrEx>
        <w:tc>
          <w:tcPr>
            <w:tcW w:w="2479" w:type="dxa"/>
          </w:tcPr>
          <w:p w:rsidR="00000000" w:rsidRDefault="00000000">
            <w:pPr>
              <w:spacing w:line="360" w:lineRule="exact"/>
            </w:pPr>
            <w:r>
              <w:t>25-29</w:t>
            </w:r>
          </w:p>
        </w:tc>
        <w:tc>
          <w:tcPr>
            <w:tcW w:w="2479" w:type="dxa"/>
          </w:tcPr>
          <w:p w:rsidR="00000000" w:rsidRDefault="00000000">
            <w:pPr>
              <w:spacing w:line="360" w:lineRule="exact"/>
              <w:ind w:right="942"/>
              <w:jc w:val="right"/>
            </w:pPr>
            <w:r>
              <w:t>0.1348</w:t>
            </w:r>
          </w:p>
        </w:tc>
        <w:tc>
          <w:tcPr>
            <w:tcW w:w="2479" w:type="dxa"/>
          </w:tcPr>
          <w:p w:rsidR="00000000" w:rsidRDefault="00000000">
            <w:pPr>
              <w:spacing w:line="360" w:lineRule="exact"/>
              <w:ind w:right="942"/>
              <w:jc w:val="right"/>
            </w:pPr>
            <w:r>
              <w:t>0.1058</w:t>
            </w:r>
          </w:p>
        </w:tc>
        <w:tc>
          <w:tcPr>
            <w:tcW w:w="2479" w:type="dxa"/>
          </w:tcPr>
          <w:p w:rsidR="00000000" w:rsidRDefault="00000000">
            <w:pPr>
              <w:spacing w:line="360" w:lineRule="exact"/>
              <w:ind w:right="942"/>
              <w:jc w:val="right"/>
            </w:pPr>
            <w:r>
              <w:t>0.1457</w:t>
            </w:r>
          </w:p>
        </w:tc>
      </w:tr>
      <w:tr w:rsidR="00000000">
        <w:tblPrEx>
          <w:tblCellMar>
            <w:top w:w="0" w:type="dxa"/>
            <w:bottom w:w="0" w:type="dxa"/>
          </w:tblCellMar>
        </w:tblPrEx>
        <w:tc>
          <w:tcPr>
            <w:tcW w:w="2479" w:type="dxa"/>
          </w:tcPr>
          <w:p w:rsidR="00000000" w:rsidRDefault="00000000">
            <w:pPr>
              <w:spacing w:line="360" w:lineRule="exact"/>
            </w:pPr>
            <w:r>
              <w:t>30-34</w:t>
            </w:r>
          </w:p>
        </w:tc>
        <w:tc>
          <w:tcPr>
            <w:tcW w:w="2479" w:type="dxa"/>
          </w:tcPr>
          <w:p w:rsidR="00000000" w:rsidRDefault="00000000">
            <w:pPr>
              <w:spacing w:line="360" w:lineRule="exact"/>
              <w:ind w:right="942"/>
              <w:jc w:val="right"/>
            </w:pPr>
            <w:r>
              <w:t>0.0810</w:t>
            </w:r>
          </w:p>
        </w:tc>
        <w:tc>
          <w:tcPr>
            <w:tcW w:w="2479" w:type="dxa"/>
          </w:tcPr>
          <w:p w:rsidR="00000000" w:rsidRDefault="00000000">
            <w:pPr>
              <w:spacing w:line="360" w:lineRule="exact"/>
              <w:ind w:right="942"/>
              <w:jc w:val="right"/>
            </w:pPr>
            <w:r>
              <w:t>0.0729</w:t>
            </w:r>
          </w:p>
        </w:tc>
        <w:tc>
          <w:tcPr>
            <w:tcW w:w="2479" w:type="dxa"/>
          </w:tcPr>
          <w:p w:rsidR="00000000" w:rsidRDefault="00000000">
            <w:pPr>
              <w:spacing w:line="360" w:lineRule="exact"/>
              <w:ind w:right="942"/>
              <w:jc w:val="right"/>
            </w:pPr>
            <w:r>
              <w:t>0.0841</w:t>
            </w:r>
          </w:p>
        </w:tc>
      </w:tr>
      <w:tr w:rsidR="00000000">
        <w:tblPrEx>
          <w:tblCellMar>
            <w:top w:w="0" w:type="dxa"/>
            <w:bottom w:w="0" w:type="dxa"/>
          </w:tblCellMar>
        </w:tblPrEx>
        <w:tc>
          <w:tcPr>
            <w:tcW w:w="2479" w:type="dxa"/>
          </w:tcPr>
          <w:p w:rsidR="00000000" w:rsidRDefault="00000000">
            <w:pPr>
              <w:spacing w:line="360" w:lineRule="exact"/>
            </w:pPr>
            <w:r>
              <w:t>35-39</w:t>
            </w:r>
          </w:p>
        </w:tc>
        <w:tc>
          <w:tcPr>
            <w:tcW w:w="2479" w:type="dxa"/>
          </w:tcPr>
          <w:p w:rsidR="00000000" w:rsidRDefault="00000000">
            <w:pPr>
              <w:spacing w:line="360" w:lineRule="exact"/>
              <w:ind w:right="942"/>
              <w:jc w:val="right"/>
            </w:pPr>
            <w:r>
              <w:t>0.0409</w:t>
            </w:r>
          </w:p>
        </w:tc>
        <w:tc>
          <w:tcPr>
            <w:tcW w:w="2479" w:type="dxa"/>
          </w:tcPr>
          <w:p w:rsidR="00000000" w:rsidRDefault="00000000">
            <w:pPr>
              <w:spacing w:line="360" w:lineRule="exact"/>
              <w:ind w:right="942"/>
              <w:jc w:val="right"/>
            </w:pPr>
            <w:r>
              <w:t>0.0340</w:t>
            </w:r>
          </w:p>
        </w:tc>
        <w:tc>
          <w:tcPr>
            <w:tcW w:w="2479" w:type="dxa"/>
          </w:tcPr>
          <w:p w:rsidR="00000000" w:rsidRDefault="00000000">
            <w:pPr>
              <w:spacing w:line="360" w:lineRule="exact"/>
              <w:ind w:right="942"/>
              <w:jc w:val="right"/>
            </w:pPr>
            <w:r>
              <w:t>0.0435</w:t>
            </w:r>
          </w:p>
        </w:tc>
      </w:tr>
      <w:tr w:rsidR="00000000">
        <w:tblPrEx>
          <w:tblCellMar>
            <w:top w:w="0" w:type="dxa"/>
            <w:bottom w:w="0" w:type="dxa"/>
          </w:tblCellMar>
        </w:tblPrEx>
        <w:tc>
          <w:tcPr>
            <w:tcW w:w="2479" w:type="dxa"/>
          </w:tcPr>
          <w:p w:rsidR="00000000" w:rsidRDefault="00000000">
            <w:pPr>
              <w:spacing w:line="360" w:lineRule="exact"/>
            </w:pPr>
            <w:r>
              <w:t>40-44</w:t>
            </w:r>
          </w:p>
        </w:tc>
        <w:tc>
          <w:tcPr>
            <w:tcW w:w="2479" w:type="dxa"/>
          </w:tcPr>
          <w:p w:rsidR="00000000" w:rsidRDefault="00000000">
            <w:pPr>
              <w:spacing w:line="360" w:lineRule="exact"/>
              <w:ind w:right="942"/>
              <w:jc w:val="right"/>
            </w:pPr>
            <w:r>
              <w:t>0.0178</w:t>
            </w:r>
          </w:p>
        </w:tc>
        <w:tc>
          <w:tcPr>
            <w:tcW w:w="2479" w:type="dxa"/>
          </w:tcPr>
          <w:p w:rsidR="00000000" w:rsidRDefault="00000000">
            <w:pPr>
              <w:spacing w:line="360" w:lineRule="exact"/>
              <w:ind w:right="942"/>
              <w:jc w:val="right"/>
            </w:pPr>
            <w:r>
              <w:t>0.0128</w:t>
            </w:r>
          </w:p>
        </w:tc>
        <w:tc>
          <w:tcPr>
            <w:tcW w:w="2479" w:type="dxa"/>
          </w:tcPr>
          <w:p w:rsidR="00000000" w:rsidRDefault="00000000">
            <w:pPr>
              <w:spacing w:line="360" w:lineRule="exact"/>
              <w:ind w:right="942"/>
              <w:jc w:val="right"/>
            </w:pPr>
            <w:r>
              <w:t>0.0198</w:t>
            </w:r>
          </w:p>
        </w:tc>
      </w:tr>
      <w:tr w:rsidR="00000000">
        <w:tblPrEx>
          <w:tblCellMar>
            <w:top w:w="0" w:type="dxa"/>
            <w:bottom w:w="0" w:type="dxa"/>
          </w:tblCellMar>
        </w:tblPrEx>
        <w:tc>
          <w:tcPr>
            <w:tcW w:w="2479" w:type="dxa"/>
          </w:tcPr>
          <w:p w:rsidR="00000000" w:rsidRDefault="00000000">
            <w:pPr>
              <w:spacing w:line="360" w:lineRule="exact"/>
            </w:pPr>
            <w:r>
              <w:t>45-49</w:t>
            </w:r>
          </w:p>
        </w:tc>
        <w:tc>
          <w:tcPr>
            <w:tcW w:w="2479" w:type="dxa"/>
          </w:tcPr>
          <w:p w:rsidR="00000000" w:rsidRDefault="00000000">
            <w:pPr>
              <w:spacing w:line="360" w:lineRule="exact"/>
              <w:ind w:right="942"/>
              <w:jc w:val="right"/>
            </w:pPr>
            <w:r>
              <w:t>0.0056</w:t>
            </w:r>
          </w:p>
        </w:tc>
        <w:tc>
          <w:tcPr>
            <w:tcW w:w="2479" w:type="dxa"/>
          </w:tcPr>
          <w:p w:rsidR="00000000" w:rsidRDefault="00000000">
            <w:pPr>
              <w:spacing w:line="360" w:lineRule="exact"/>
              <w:ind w:right="942"/>
              <w:jc w:val="right"/>
            </w:pPr>
            <w:r>
              <w:t>0.0023</w:t>
            </w:r>
          </w:p>
        </w:tc>
        <w:tc>
          <w:tcPr>
            <w:tcW w:w="2479" w:type="dxa"/>
          </w:tcPr>
          <w:p w:rsidR="00000000" w:rsidRDefault="00000000">
            <w:pPr>
              <w:spacing w:line="360" w:lineRule="exact"/>
              <w:ind w:right="942"/>
              <w:jc w:val="right"/>
            </w:pPr>
            <w:r>
              <w:t>0.0069</w:t>
            </w:r>
          </w:p>
        </w:tc>
      </w:tr>
      <w:tr w:rsidR="00000000">
        <w:tblPrEx>
          <w:tblCellMar>
            <w:top w:w="0" w:type="dxa"/>
            <w:bottom w:w="0" w:type="dxa"/>
          </w:tblCellMar>
        </w:tblPrEx>
        <w:tc>
          <w:tcPr>
            <w:tcW w:w="2479" w:type="dxa"/>
            <w:tcBorders>
              <w:bottom w:val="single" w:sz="6" w:space="0" w:color="auto"/>
            </w:tcBorders>
          </w:tcPr>
          <w:p w:rsidR="00000000" w:rsidRDefault="00000000">
            <w:pPr>
              <w:spacing w:line="360" w:lineRule="exact"/>
            </w:pPr>
            <w:r>
              <w:rPr>
                <w:rFonts w:hint="eastAsia"/>
              </w:rPr>
              <w:t>总人口出生率</w:t>
            </w:r>
          </w:p>
        </w:tc>
        <w:tc>
          <w:tcPr>
            <w:tcW w:w="2479" w:type="dxa"/>
            <w:tcBorders>
              <w:bottom w:val="single" w:sz="6" w:space="0" w:color="auto"/>
            </w:tcBorders>
          </w:tcPr>
          <w:p w:rsidR="00000000" w:rsidRDefault="00000000">
            <w:pPr>
              <w:spacing w:line="360" w:lineRule="exact"/>
              <w:ind w:right="942"/>
              <w:jc w:val="right"/>
            </w:pPr>
            <w:r>
              <w:t>2.33</w:t>
            </w:r>
          </w:p>
        </w:tc>
        <w:tc>
          <w:tcPr>
            <w:tcW w:w="2479" w:type="dxa"/>
            <w:tcBorders>
              <w:bottom w:val="single" w:sz="6" w:space="0" w:color="auto"/>
            </w:tcBorders>
          </w:tcPr>
          <w:p w:rsidR="00000000" w:rsidRDefault="00000000">
            <w:pPr>
              <w:spacing w:line="360" w:lineRule="exact"/>
              <w:ind w:right="942"/>
              <w:jc w:val="right"/>
            </w:pPr>
            <w:r>
              <w:t>1.67</w:t>
            </w:r>
          </w:p>
        </w:tc>
        <w:tc>
          <w:tcPr>
            <w:tcW w:w="2479" w:type="dxa"/>
            <w:tcBorders>
              <w:bottom w:val="single" w:sz="6" w:space="0" w:color="auto"/>
            </w:tcBorders>
          </w:tcPr>
          <w:p w:rsidR="00000000" w:rsidRDefault="00000000">
            <w:pPr>
              <w:spacing w:line="360" w:lineRule="exact"/>
              <w:ind w:right="942"/>
              <w:jc w:val="right"/>
            </w:pPr>
            <w:r>
              <w:t>2.57</w:t>
            </w:r>
          </w:p>
        </w:tc>
      </w:tr>
    </w:tbl>
    <w:p w:rsidR="00000000" w:rsidRDefault="00000000">
      <w:pPr>
        <w:spacing w:after="240" w:line="360" w:lineRule="exact"/>
        <w:ind w:firstLine="425"/>
        <w:rPr>
          <w:rFonts w:ascii="楷体" w:eastAsia="楷体"/>
        </w:rPr>
      </w:pPr>
      <w:r>
        <w:rPr>
          <w:rFonts w:ascii="楷体" w:eastAsia="楷体" w:hint="eastAsia"/>
        </w:rPr>
        <w:t>资料来源：</w:t>
      </w:r>
      <w:r>
        <w:rPr>
          <w:rFonts w:ascii="楷体" w:eastAsia="楷体"/>
        </w:rPr>
        <w:t>1999</w:t>
      </w:r>
      <w:r>
        <w:rPr>
          <w:rFonts w:ascii="楷体" w:eastAsia="楷体" w:hint="eastAsia"/>
        </w:rPr>
        <w:t>年人口普查：从</w:t>
      </w:r>
      <w:r>
        <w:rPr>
          <w:rFonts w:ascii="楷体" w:eastAsia="楷体"/>
        </w:rPr>
        <w:t>3%</w:t>
      </w:r>
      <w:r>
        <w:rPr>
          <w:rFonts w:ascii="楷体" w:eastAsia="楷体" w:hint="eastAsia"/>
        </w:rPr>
        <w:t>抽样推断，第</w:t>
      </w:r>
      <w:r>
        <w:rPr>
          <w:rFonts w:ascii="楷体" w:eastAsia="楷体"/>
        </w:rPr>
        <w:t>98</w:t>
      </w:r>
      <w:r>
        <w:rPr>
          <w:rFonts w:ascii="楷体" w:eastAsia="楷体" w:hint="eastAsia"/>
        </w:rPr>
        <w:t>页。</w:t>
      </w:r>
    </w:p>
    <w:p w:rsidR="00000000" w:rsidRDefault="00000000">
      <w:pPr>
        <w:spacing w:line="360" w:lineRule="exact"/>
        <w:rPr>
          <w:rFonts w:ascii="SimHei" w:eastAsia="SimHei"/>
        </w:rPr>
      </w:pPr>
      <w:r>
        <w:rPr>
          <w:rFonts w:ascii="SimHei" w:eastAsia="SimHei"/>
        </w:rPr>
        <w:t xml:space="preserve">4.2.  </w:t>
      </w:r>
      <w:r>
        <w:rPr>
          <w:rFonts w:ascii="SimHei" w:eastAsia="SimHei" w:hint="eastAsia"/>
        </w:rPr>
        <w:t>按年龄组分列的每个妇女产儿数和活产儿数</w:t>
      </w:r>
    </w:p>
    <w:p w:rsidR="00000000" w:rsidRDefault="00000000">
      <w:pPr>
        <w:spacing w:line="360" w:lineRule="exact"/>
        <w:jc w:val="right"/>
        <w:rPr>
          <w:rFonts w:ascii="SimHei" w:eastAsia="SimHei"/>
        </w:rPr>
      </w:pPr>
      <w:r>
        <w:rPr>
          <w:rFonts w:ascii="SimHei" w:eastAsia="SimHei" w:hint="eastAsia"/>
        </w:rPr>
        <w:t>单位：每个妇女产儿数</w:t>
      </w:r>
    </w:p>
    <w:tbl>
      <w:tblPr>
        <w:tblW w:w="0" w:type="auto"/>
        <w:tblLayout w:type="fixed"/>
        <w:tblCellMar>
          <w:left w:w="28" w:type="dxa"/>
          <w:right w:w="28" w:type="dxa"/>
        </w:tblCellMar>
        <w:tblLook w:val="0000" w:firstRow="0" w:lastRow="0" w:firstColumn="0" w:lastColumn="0" w:noHBand="0" w:noVBand="0"/>
      </w:tblPr>
      <w:tblGrid>
        <w:gridCol w:w="1983"/>
        <w:gridCol w:w="1983"/>
        <w:gridCol w:w="1983"/>
        <w:gridCol w:w="1983"/>
        <w:gridCol w:w="1983"/>
      </w:tblGrid>
      <w:tr w:rsidR="00000000">
        <w:tblPrEx>
          <w:tblCellMar>
            <w:top w:w="0" w:type="dxa"/>
            <w:bottom w:w="0" w:type="dxa"/>
          </w:tblCellMar>
        </w:tblPrEx>
        <w:tc>
          <w:tcPr>
            <w:tcW w:w="1983" w:type="dxa"/>
            <w:tcBorders>
              <w:top w:val="single" w:sz="6" w:space="0" w:color="auto"/>
            </w:tcBorders>
          </w:tcPr>
          <w:p w:rsidR="00000000" w:rsidRDefault="00000000">
            <w:pPr>
              <w:spacing w:line="360" w:lineRule="exact"/>
            </w:pPr>
            <w:r>
              <w:rPr>
                <w:rFonts w:hint="eastAsia"/>
              </w:rPr>
              <w:t>年龄组</w:t>
            </w:r>
          </w:p>
        </w:tc>
        <w:tc>
          <w:tcPr>
            <w:tcW w:w="3966" w:type="dxa"/>
            <w:gridSpan w:val="2"/>
            <w:tcBorders>
              <w:top w:val="single" w:sz="6" w:space="0" w:color="auto"/>
            </w:tcBorders>
          </w:tcPr>
          <w:p w:rsidR="00000000" w:rsidRDefault="00000000">
            <w:pPr>
              <w:spacing w:line="360" w:lineRule="exact"/>
              <w:jc w:val="center"/>
            </w:pPr>
            <w:r>
              <w:rPr>
                <w:rFonts w:hint="eastAsia"/>
              </w:rPr>
              <w:t>产儿数</w:t>
            </w:r>
          </w:p>
        </w:tc>
        <w:tc>
          <w:tcPr>
            <w:tcW w:w="3966" w:type="dxa"/>
            <w:gridSpan w:val="2"/>
            <w:tcBorders>
              <w:top w:val="single" w:sz="6" w:space="0" w:color="auto"/>
            </w:tcBorders>
          </w:tcPr>
          <w:p w:rsidR="00000000" w:rsidRDefault="00000000">
            <w:pPr>
              <w:spacing w:line="360" w:lineRule="exact"/>
              <w:jc w:val="center"/>
            </w:pPr>
            <w:r>
              <w:rPr>
                <w:rFonts w:hint="eastAsia"/>
              </w:rPr>
              <w:t>活产儿平均数</w:t>
            </w:r>
          </w:p>
        </w:tc>
      </w:tr>
      <w:tr w:rsidR="00000000">
        <w:tblPrEx>
          <w:tblCellMar>
            <w:top w:w="0" w:type="dxa"/>
            <w:bottom w:w="0" w:type="dxa"/>
          </w:tblCellMar>
        </w:tblPrEx>
        <w:tc>
          <w:tcPr>
            <w:tcW w:w="1983" w:type="dxa"/>
            <w:tcBorders>
              <w:bottom w:val="single" w:sz="6" w:space="0" w:color="auto"/>
            </w:tcBorders>
          </w:tcPr>
          <w:p w:rsidR="00000000" w:rsidRDefault="00000000">
            <w:pPr>
              <w:spacing w:line="360" w:lineRule="exact"/>
            </w:pPr>
          </w:p>
        </w:tc>
        <w:tc>
          <w:tcPr>
            <w:tcW w:w="1983" w:type="dxa"/>
            <w:tcBorders>
              <w:bottom w:val="single" w:sz="6" w:space="0" w:color="auto"/>
            </w:tcBorders>
          </w:tcPr>
          <w:p w:rsidR="00000000" w:rsidRDefault="00000000">
            <w:pPr>
              <w:spacing w:line="360" w:lineRule="exact"/>
              <w:jc w:val="center"/>
            </w:pPr>
            <w:r>
              <w:t>1994</w:t>
            </w:r>
            <w:r>
              <w:rPr>
                <w:rFonts w:hint="eastAsia"/>
              </w:rPr>
              <w:t>年</w:t>
            </w:r>
            <w:r>
              <w:t>DTGK</w:t>
            </w:r>
          </w:p>
        </w:tc>
        <w:tc>
          <w:tcPr>
            <w:tcW w:w="1983" w:type="dxa"/>
            <w:tcBorders>
              <w:bottom w:val="single" w:sz="6" w:space="0" w:color="auto"/>
            </w:tcBorders>
          </w:tcPr>
          <w:p w:rsidR="00000000" w:rsidRDefault="00000000">
            <w:pPr>
              <w:spacing w:line="360" w:lineRule="exact"/>
              <w:jc w:val="center"/>
            </w:pPr>
            <w:r>
              <w:t>1997</w:t>
            </w:r>
            <w:r>
              <w:rPr>
                <w:rFonts w:hint="eastAsia"/>
              </w:rPr>
              <w:t>年</w:t>
            </w:r>
            <w:r>
              <w:t>DHS</w:t>
            </w:r>
          </w:p>
        </w:tc>
        <w:tc>
          <w:tcPr>
            <w:tcW w:w="1983" w:type="dxa"/>
            <w:tcBorders>
              <w:bottom w:val="single" w:sz="6" w:space="0" w:color="auto"/>
            </w:tcBorders>
          </w:tcPr>
          <w:p w:rsidR="00000000" w:rsidRDefault="00000000">
            <w:pPr>
              <w:spacing w:line="360" w:lineRule="exact"/>
              <w:jc w:val="center"/>
            </w:pPr>
            <w:r>
              <w:t>1994</w:t>
            </w:r>
            <w:r>
              <w:rPr>
                <w:rFonts w:hint="eastAsia"/>
              </w:rPr>
              <w:t>年</w:t>
            </w:r>
            <w:r>
              <w:t>DTGK</w:t>
            </w:r>
          </w:p>
        </w:tc>
        <w:tc>
          <w:tcPr>
            <w:tcW w:w="1983" w:type="dxa"/>
            <w:tcBorders>
              <w:bottom w:val="single" w:sz="6" w:space="0" w:color="auto"/>
            </w:tcBorders>
          </w:tcPr>
          <w:p w:rsidR="00000000" w:rsidRDefault="00000000">
            <w:pPr>
              <w:spacing w:line="360" w:lineRule="exact"/>
              <w:jc w:val="center"/>
            </w:pPr>
            <w:r>
              <w:t>1997</w:t>
            </w:r>
            <w:r>
              <w:rPr>
                <w:rFonts w:hint="eastAsia"/>
              </w:rPr>
              <w:t>年</w:t>
            </w:r>
            <w:r>
              <w:t>DHS</w:t>
            </w:r>
          </w:p>
        </w:tc>
      </w:tr>
      <w:tr w:rsidR="00000000">
        <w:tblPrEx>
          <w:tblCellMar>
            <w:top w:w="0" w:type="dxa"/>
            <w:bottom w:w="0" w:type="dxa"/>
          </w:tblCellMar>
        </w:tblPrEx>
        <w:tc>
          <w:tcPr>
            <w:tcW w:w="1983" w:type="dxa"/>
          </w:tcPr>
          <w:p w:rsidR="00000000" w:rsidRDefault="00000000">
            <w:pPr>
              <w:spacing w:line="360" w:lineRule="exact"/>
            </w:pPr>
            <w:r>
              <w:t>15-19</w:t>
            </w:r>
          </w:p>
        </w:tc>
        <w:tc>
          <w:tcPr>
            <w:tcW w:w="1983" w:type="dxa"/>
          </w:tcPr>
          <w:p w:rsidR="00000000" w:rsidRDefault="00000000">
            <w:pPr>
              <w:spacing w:line="360" w:lineRule="exact"/>
              <w:ind w:right="790"/>
              <w:jc w:val="right"/>
            </w:pPr>
            <w:r>
              <w:t>0.04</w:t>
            </w:r>
          </w:p>
        </w:tc>
        <w:tc>
          <w:tcPr>
            <w:tcW w:w="1983" w:type="dxa"/>
          </w:tcPr>
          <w:p w:rsidR="00000000" w:rsidRDefault="00000000">
            <w:pPr>
              <w:spacing w:line="360" w:lineRule="exact"/>
              <w:ind w:right="790"/>
              <w:jc w:val="right"/>
            </w:pPr>
            <w:r>
              <w:t>0.04</w:t>
            </w:r>
          </w:p>
        </w:tc>
        <w:tc>
          <w:tcPr>
            <w:tcW w:w="1983" w:type="dxa"/>
          </w:tcPr>
          <w:p w:rsidR="00000000" w:rsidRDefault="00000000">
            <w:pPr>
              <w:spacing w:line="360" w:lineRule="exact"/>
              <w:ind w:right="790"/>
              <w:jc w:val="right"/>
            </w:pPr>
            <w:r>
              <w:t>0.03</w:t>
            </w:r>
          </w:p>
        </w:tc>
        <w:tc>
          <w:tcPr>
            <w:tcW w:w="1983" w:type="dxa"/>
          </w:tcPr>
          <w:p w:rsidR="00000000" w:rsidRDefault="00000000">
            <w:pPr>
              <w:spacing w:line="360" w:lineRule="exact"/>
              <w:ind w:right="790"/>
              <w:jc w:val="right"/>
            </w:pPr>
            <w:r>
              <w:t>0.03</w:t>
            </w:r>
          </w:p>
        </w:tc>
      </w:tr>
      <w:tr w:rsidR="00000000">
        <w:tblPrEx>
          <w:tblCellMar>
            <w:top w:w="0" w:type="dxa"/>
            <w:bottom w:w="0" w:type="dxa"/>
          </w:tblCellMar>
        </w:tblPrEx>
        <w:tc>
          <w:tcPr>
            <w:tcW w:w="1983" w:type="dxa"/>
          </w:tcPr>
          <w:p w:rsidR="00000000" w:rsidRDefault="00000000">
            <w:pPr>
              <w:spacing w:line="360" w:lineRule="exact"/>
            </w:pPr>
            <w:r>
              <w:t>20-24</w:t>
            </w:r>
          </w:p>
        </w:tc>
        <w:tc>
          <w:tcPr>
            <w:tcW w:w="1983" w:type="dxa"/>
          </w:tcPr>
          <w:p w:rsidR="00000000" w:rsidRDefault="00000000">
            <w:pPr>
              <w:spacing w:line="360" w:lineRule="exact"/>
              <w:ind w:right="790"/>
              <w:jc w:val="right"/>
            </w:pPr>
            <w:r>
              <w:t>0.64</w:t>
            </w:r>
          </w:p>
        </w:tc>
        <w:tc>
          <w:tcPr>
            <w:tcW w:w="1983" w:type="dxa"/>
          </w:tcPr>
          <w:p w:rsidR="00000000" w:rsidRDefault="00000000">
            <w:pPr>
              <w:spacing w:line="360" w:lineRule="exact"/>
              <w:ind w:right="790"/>
              <w:jc w:val="right"/>
            </w:pPr>
            <w:r>
              <w:t>0.61</w:t>
            </w:r>
          </w:p>
        </w:tc>
        <w:tc>
          <w:tcPr>
            <w:tcW w:w="1983" w:type="dxa"/>
          </w:tcPr>
          <w:p w:rsidR="00000000" w:rsidRDefault="00000000">
            <w:pPr>
              <w:spacing w:line="360" w:lineRule="exact"/>
              <w:ind w:right="790"/>
              <w:jc w:val="right"/>
            </w:pPr>
            <w:r>
              <w:t>0.60</w:t>
            </w:r>
          </w:p>
        </w:tc>
        <w:tc>
          <w:tcPr>
            <w:tcW w:w="1983" w:type="dxa"/>
          </w:tcPr>
          <w:p w:rsidR="00000000" w:rsidRDefault="00000000">
            <w:pPr>
              <w:spacing w:line="360" w:lineRule="exact"/>
              <w:ind w:right="790"/>
              <w:jc w:val="right"/>
            </w:pPr>
            <w:r>
              <w:t>0.58</w:t>
            </w:r>
          </w:p>
        </w:tc>
      </w:tr>
      <w:tr w:rsidR="00000000">
        <w:tblPrEx>
          <w:tblCellMar>
            <w:top w:w="0" w:type="dxa"/>
            <w:bottom w:w="0" w:type="dxa"/>
          </w:tblCellMar>
        </w:tblPrEx>
        <w:tc>
          <w:tcPr>
            <w:tcW w:w="1983" w:type="dxa"/>
          </w:tcPr>
          <w:p w:rsidR="00000000" w:rsidRDefault="00000000">
            <w:pPr>
              <w:spacing w:line="360" w:lineRule="exact"/>
            </w:pPr>
            <w:r>
              <w:t>25-29</w:t>
            </w:r>
          </w:p>
        </w:tc>
        <w:tc>
          <w:tcPr>
            <w:tcW w:w="1983" w:type="dxa"/>
          </w:tcPr>
          <w:p w:rsidR="00000000" w:rsidRDefault="00000000">
            <w:pPr>
              <w:spacing w:line="360" w:lineRule="exact"/>
              <w:ind w:right="790"/>
              <w:jc w:val="right"/>
            </w:pPr>
            <w:r>
              <w:t>1.66</w:t>
            </w:r>
          </w:p>
        </w:tc>
        <w:tc>
          <w:tcPr>
            <w:tcW w:w="1983" w:type="dxa"/>
          </w:tcPr>
          <w:p w:rsidR="00000000" w:rsidRDefault="00000000">
            <w:pPr>
              <w:spacing w:line="360" w:lineRule="exact"/>
              <w:ind w:right="790"/>
              <w:jc w:val="right"/>
            </w:pPr>
            <w:r>
              <w:t>1.50</w:t>
            </w:r>
          </w:p>
        </w:tc>
        <w:tc>
          <w:tcPr>
            <w:tcW w:w="1983" w:type="dxa"/>
          </w:tcPr>
          <w:p w:rsidR="00000000" w:rsidRDefault="00000000">
            <w:pPr>
              <w:spacing w:line="360" w:lineRule="exact"/>
              <w:ind w:right="790"/>
              <w:jc w:val="right"/>
            </w:pPr>
            <w:r>
              <w:t>1.56</w:t>
            </w:r>
          </w:p>
        </w:tc>
        <w:tc>
          <w:tcPr>
            <w:tcW w:w="1983" w:type="dxa"/>
          </w:tcPr>
          <w:p w:rsidR="00000000" w:rsidRDefault="00000000">
            <w:pPr>
              <w:spacing w:line="360" w:lineRule="exact"/>
              <w:ind w:right="790"/>
              <w:jc w:val="right"/>
            </w:pPr>
            <w:r>
              <w:t>1.44</w:t>
            </w:r>
          </w:p>
        </w:tc>
      </w:tr>
      <w:tr w:rsidR="00000000">
        <w:tblPrEx>
          <w:tblCellMar>
            <w:top w:w="0" w:type="dxa"/>
            <w:bottom w:w="0" w:type="dxa"/>
          </w:tblCellMar>
        </w:tblPrEx>
        <w:tc>
          <w:tcPr>
            <w:tcW w:w="1983" w:type="dxa"/>
          </w:tcPr>
          <w:p w:rsidR="00000000" w:rsidRDefault="00000000">
            <w:pPr>
              <w:spacing w:line="360" w:lineRule="exact"/>
            </w:pPr>
            <w:r>
              <w:t>30-34</w:t>
            </w:r>
          </w:p>
        </w:tc>
        <w:tc>
          <w:tcPr>
            <w:tcW w:w="1983" w:type="dxa"/>
          </w:tcPr>
          <w:p w:rsidR="00000000" w:rsidRDefault="00000000">
            <w:pPr>
              <w:spacing w:line="360" w:lineRule="exact"/>
              <w:ind w:right="790"/>
              <w:jc w:val="right"/>
            </w:pPr>
            <w:r>
              <w:t>2.57</w:t>
            </w:r>
          </w:p>
        </w:tc>
        <w:tc>
          <w:tcPr>
            <w:tcW w:w="1983" w:type="dxa"/>
          </w:tcPr>
          <w:p w:rsidR="00000000" w:rsidRDefault="00000000">
            <w:pPr>
              <w:spacing w:line="360" w:lineRule="exact"/>
              <w:ind w:right="790"/>
              <w:jc w:val="right"/>
            </w:pPr>
            <w:r>
              <w:t>2.33</w:t>
            </w:r>
          </w:p>
        </w:tc>
        <w:tc>
          <w:tcPr>
            <w:tcW w:w="1983" w:type="dxa"/>
          </w:tcPr>
          <w:p w:rsidR="00000000" w:rsidRDefault="00000000">
            <w:pPr>
              <w:spacing w:line="360" w:lineRule="exact"/>
              <w:ind w:right="790"/>
              <w:jc w:val="right"/>
            </w:pPr>
            <w:r>
              <w:t>2.46</w:t>
            </w:r>
          </w:p>
        </w:tc>
        <w:tc>
          <w:tcPr>
            <w:tcW w:w="1983" w:type="dxa"/>
          </w:tcPr>
          <w:p w:rsidR="00000000" w:rsidRDefault="00000000">
            <w:pPr>
              <w:spacing w:line="360" w:lineRule="exact"/>
              <w:ind w:right="790"/>
              <w:jc w:val="right"/>
            </w:pPr>
            <w:r>
              <w:t>2.21</w:t>
            </w:r>
          </w:p>
        </w:tc>
      </w:tr>
      <w:tr w:rsidR="00000000">
        <w:tblPrEx>
          <w:tblCellMar>
            <w:top w:w="0" w:type="dxa"/>
            <w:bottom w:w="0" w:type="dxa"/>
          </w:tblCellMar>
        </w:tblPrEx>
        <w:tc>
          <w:tcPr>
            <w:tcW w:w="1983" w:type="dxa"/>
          </w:tcPr>
          <w:p w:rsidR="00000000" w:rsidRDefault="00000000">
            <w:pPr>
              <w:spacing w:line="360" w:lineRule="exact"/>
            </w:pPr>
            <w:r>
              <w:t>35-39</w:t>
            </w:r>
          </w:p>
        </w:tc>
        <w:tc>
          <w:tcPr>
            <w:tcW w:w="1983" w:type="dxa"/>
          </w:tcPr>
          <w:p w:rsidR="00000000" w:rsidRDefault="00000000">
            <w:pPr>
              <w:spacing w:line="360" w:lineRule="exact"/>
              <w:ind w:right="790"/>
              <w:jc w:val="right"/>
            </w:pPr>
            <w:r>
              <w:t>3.49</w:t>
            </w:r>
          </w:p>
        </w:tc>
        <w:tc>
          <w:tcPr>
            <w:tcW w:w="1983" w:type="dxa"/>
          </w:tcPr>
          <w:p w:rsidR="00000000" w:rsidRDefault="00000000">
            <w:pPr>
              <w:spacing w:line="360" w:lineRule="exact"/>
              <w:ind w:right="790"/>
              <w:jc w:val="right"/>
            </w:pPr>
            <w:r>
              <w:t>3.01</w:t>
            </w:r>
          </w:p>
        </w:tc>
        <w:tc>
          <w:tcPr>
            <w:tcW w:w="1983" w:type="dxa"/>
          </w:tcPr>
          <w:p w:rsidR="00000000" w:rsidRDefault="00000000">
            <w:pPr>
              <w:spacing w:line="360" w:lineRule="exact"/>
              <w:ind w:right="790"/>
              <w:jc w:val="right"/>
            </w:pPr>
            <w:r>
              <w:t>3.09</w:t>
            </w:r>
          </w:p>
        </w:tc>
        <w:tc>
          <w:tcPr>
            <w:tcW w:w="1983" w:type="dxa"/>
          </w:tcPr>
          <w:p w:rsidR="00000000" w:rsidRDefault="00000000">
            <w:pPr>
              <w:spacing w:line="360" w:lineRule="exact"/>
              <w:ind w:right="790"/>
              <w:jc w:val="right"/>
            </w:pPr>
            <w:r>
              <w:t>2.84</w:t>
            </w:r>
          </w:p>
        </w:tc>
      </w:tr>
      <w:tr w:rsidR="00000000">
        <w:tblPrEx>
          <w:tblCellMar>
            <w:top w:w="0" w:type="dxa"/>
            <w:bottom w:w="0" w:type="dxa"/>
          </w:tblCellMar>
        </w:tblPrEx>
        <w:tc>
          <w:tcPr>
            <w:tcW w:w="1983" w:type="dxa"/>
          </w:tcPr>
          <w:p w:rsidR="00000000" w:rsidRDefault="00000000">
            <w:pPr>
              <w:spacing w:line="360" w:lineRule="exact"/>
            </w:pPr>
            <w:r>
              <w:t>40-44</w:t>
            </w:r>
          </w:p>
        </w:tc>
        <w:tc>
          <w:tcPr>
            <w:tcW w:w="1983" w:type="dxa"/>
          </w:tcPr>
          <w:p w:rsidR="00000000" w:rsidRDefault="00000000">
            <w:pPr>
              <w:spacing w:line="360" w:lineRule="exact"/>
              <w:ind w:right="790"/>
              <w:jc w:val="right"/>
            </w:pPr>
            <w:r>
              <w:t>4.12</w:t>
            </w:r>
          </w:p>
        </w:tc>
        <w:tc>
          <w:tcPr>
            <w:tcW w:w="1983" w:type="dxa"/>
          </w:tcPr>
          <w:p w:rsidR="00000000" w:rsidRDefault="00000000">
            <w:pPr>
              <w:spacing w:line="360" w:lineRule="exact"/>
              <w:ind w:right="790"/>
              <w:jc w:val="right"/>
            </w:pPr>
            <w:r>
              <w:t>3.64</w:t>
            </w:r>
          </w:p>
        </w:tc>
        <w:tc>
          <w:tcPr>
            <w:tcW w:w="1983" w:type="dxa"/>
          </w:tcPr>
          <w:p w:rsidR="00000000" w:rsidRDefault="00000000">
            <w:pPr>
              <w:spacing w:line="360" w:lineRule="exact"/>
              <w:ind w:right="790"/>
              <w:jc w:val="right"/>
            </w:pPr>
            <w:r>
              <w:t>3.73</w:t>
            </w:r>
          </w:p>
        </w:tc>
        <w:tc>
          <w:tcPr>
            <w:tcW w:w="1983" w:type="dxa"/>
          </w:tcPr>
          <w:p w:rsidR="00000000" w:rsidRDefault="00000000">
            <w:pPr>
              <w:spacing w:line="360" w:lineRule="exact"/>
              <w:ind w:right="790"/>
              <w:jc w:val="right"/>
            </w:pPr>
            <w:r>
              <w:t>3.39</w:t>
            </w:r>
          </w:p>
        </w:tc>
      </w:tr>
      <w:tr w:rsidR="00000000">
        <w:tblPrEx>
          <w:tblCellMar>
            <w:top w:w="0" w:type="dxa"/>
            <w:bottom w:w="0" w:type="dxa"/>
          </w:tblCellMar>
        </w:tblPrEx>
        <w:tc>
          <w:tcPr>
            <w:tcW w:w="1983" w:type="dxa"/>
          </w:tcPr>
          <w:p w:rsidR="00000000" w:rsidRDefault="00000000">
            <w:pPr>
              <w:spacing w:line="360" w:lineRule="exact"/>
            </w:pPr>
            <w:r>
              <w:t>45-49</w:t>
            </w:r>
          </w:p>
        </w:tc>
        <w:tc>
          <w:tcPr>
            <w:tcW w:w="1983" w:type="dxa"/>
          </w:tcPr>
          <w:p w:rsidR="00000000" w:rsidRDefault="00000000">
            <w:pPr>
              <w:spacing w:line="360" w:lineRule="exact"/>
              <w:ind w:right="790"/>
              <w:jc w:val="right"/>
            </w:pPr>
            <w:r>
              <w:t>4.62</w:t>
            </w:r>
          </w:p>
        </w:tc>
        <w:tc>
          <w:tcPr>
            <w:tcW w:w="1983" w:type="dxa"/>
          </w:tcPr>
          <w:p w:rsidR="00000000" w:rsidRDefault="00000000">
            <w:pPr>
              <w:spacing w:line="360" w:lineRule="exact"/>
              <w:ind w:right="790"/>
              <w:jc w:val="right"/>
            </w:pPr>
            <w:r>
              <w:t>4.08</w:t>
            </w:r>
          </w:p>
        </w:tc>
        <w:tc>
          <w:tcPr>
            <w:tcW w:w="1983" w:type="dxa"/>
          </w:tcPr>
          <w:p w:rsidR="00000000" w:rsidRDefault="00000000">
            <w:pPr>
              <w:spacing w:line="360" w:lineRule="exact"/>
              <w:ind w:right="790"/>
              <w:jc w:val="right"/>
            </w:pPr>
            <w:r>
              <w:t>4.12</w:t>
            </w:r>
          </w:p>
        </w:tc>
        <w:tc>
          <w:tcPr>
            <w:tcW w:w="1983" w:type="dxa"/>
          </w:tcPr>
          <w:p w:rsidR="00000000" w:rsidRDefault="00000000">
            <w:pPr>
              <w:spacing w:line="360" w:lineRule="exact"/>
              <w:ind w:right="790"/>
              <w:jc w:val="right"/>
            </w:pPr>
            <w:r>
              <w:t>3.25</w:t>
            </w:r>
          </w:p>
        </w:tc>
      </w:tr>
      <w:tr w:rsidR="00000000">
        <w:tblPrEx>
          <w:tblCellMar>
            <w:top w:w="0" w:type="dxa"/>
            <w:bottom w:w="0" w:type="dxa"/>
          </w:tblCellMar>
        </w:tblPrEx>
        <w:tc>
          <w:tcPr>
            <w:tcW w:w="1983" w:type="dxa"/>
            <w:tcBorders>
              <w:bottom w:val="single" w:sz="6" w:space="0" w:color="auto"/>
            </w:tcBorders>
          </w:tcPr>
          <w:p w:rsidR="00000000" w:rsidRDefault="00000000">
            <w:pPr>
              <w:spacing w:line="360" w:lineRule="exact"/>
            </w:pPr>
            <w:r>
              <w:rPr>
                <w:rFonts w:hint="eastAsia"/>
              </w:rPr>
              <w:t>总计</w:t>
            </w:r>
          </w:p>
        </w:tc>
        <w:tc>
          <w:tcPr>
            <w:tcW w:w="1983" w:type="dxa"/>
            <w:tcBorders>
              <w:bottom w:val="single" w:sz="6" w:space="0" w:color="auto"/>
            </w:tcBorders>
          </w:tcPr>
          <w:p w:rsidR="00000000" w:rsidRDefault="00000000">
            <w:pPr>
              <w:spacing w:line="360" w:lineRule="exact"/>
              <w:ind w:right="790"/>
              <w:jc w:val="right"/>
            </w:pPr>
            <w:r>
              <w:t>1.90</w:t>
            </w:r>
          </w:p>
        </w:tc>
        <w:tc>
          <w:tcPr>
            <w:tcW w:w="1983" w:type="dxa"/>
            <w:tcBorders>
              <w:bottom w:val="single" w:sz="6" w:space="0" w:color="auto"/>
            </w:tcBorders>
          </w:tcPr>
          <w:p w:rsidR="00000000" w:rsidRDefault="00000000">
            <w:pPr>
              <w:spacing w:line="360" w:lineRule="exact"/>
              <w:ind w:right="790"/>
              <w:jc w:val="right"/>
            </w:pPr>
            <w:r>
              <w:t>1.86</w:t>
            </w:r>
          </w:p>
        </w:tc>
        <w:tc>
          <w:tcPr>
            <w:tcW w:w="1983" w:type="dxa"/>
            <w:tcBorders>
              <w:bottom w:val="single" w:sz="6" w:space="0" w:color="auto"/>
            </w:tcBorders>
          </w:tcPr>
          <w:p w:rsidR="00000000" w:rsidRDefault="00000000">
            <w:pPr>
              <w:spacing w:line="360" w:lineRule="exact"/>
              <w:ind w:right="790"/>
              <w:jc w:val="right"/>
            </w:pPr>
            <w:r>
              <w:t>1.74</w:t>
            </w:r>
          </w:p>
        </w:tc>
        <w:tc>
          <w:tcPr>
            <w:tcW w:w="1983" w:type="dxa"/>
            <w:tcBorders>
              <w:bottom w:val="single" w:sz="6" w:space="0" w:color="auto"/>
            </w:tcBorders>
          </w:tcPr>
          <w:p w:rsidR="00000000" w:rsidRDefault="00000000">
            <w:pPr>
              <w:spacing w:line="360" w:lineRule="exact"/>
              <w:ind w:right="790"/>
              <w:jc w:val="right"/>
            </w:pPr>
            <w:r>
              <w:t>1.75</w:t>
            </w:r>
          </w:p>
        </w:tc>
      </w:tr>
    </w:tbl>
    <w:p w:rsidR="00000000" w:rsidRDefault="00000000">
      <w:pPr>
        <w:spacing w:line="360" w:lineRule="exact"/>
        <w:ind w:firstLine="425"/>
        <w:rPr>
          <w:rFonts w:ascii="楷体" w:eastAsia="楷体"/>
        </w:rPr>
      </w:pPr>
      <w:r>
        <w:rPr>
          <w:rFonts w:ascii="楷体" w:eastAsia="楷体" w:hint="eastAsia"/>
        </w:rPr>
        <w:t>注：</w:t>
      </w:r>
      <w:r>
        <w:rPr>
          <w:rFonts w:ascii="楷体" w:eastAsia="楷体"/>
        </w:rPr>
        <w:t>DTNKHGK</w:t>
      </w:r>
      <w:r>
        <w:rPr>
          <w:rFonts w:ascii="楷体" w:eastAsia="楷体" w:hint="eastAsia"/>
        </w:rPr>
        <w:t>：中期人口统计调查</w:t>
      </w:r>
    </w:p>
    <w:p w:rsidR="00000000" w:rsidRDefault="00000000">
      <w:pPr>
        <w:spacing w:line="360" w:lineRule="exact"/>
        <w:ind w:firstLine="425"/>
        <w:rPr>
          <w:rFonts w:ascii="楷体" w:eastAsia="楷体"/>
        </w:rPr>
      </w:pPr>
      <w:r>
        <w:rPr>
          <w:rFonts w:ascii="楷体" w:eastAsia="楷体"/>
        </w:rPr>
        <w:t>DHS</w:t>
      </w:r>
      <w:r>
        <w:rPr>
          <w:rFonts w:ascii="楷体" w:eastAsia="楷体" w:hint="eastAsia"/>
        </w:rPr>
        <w:t>：人口统计与保健调查</w:t>
      </w:r>
    </w:p>
    <w:p w:rsidR="00000000" w:rsidRDefault="00000000">
      <w:pPr>
        <w:spacing w:line="360" w:lineRule="exact"/>
        <w:ind w:firstLine="425"/>
        <w:rPr>
          <w:rFonts w:ascii="楷体" w:eastAsia="楷体"/>
        </w:rPr>
      </w:pPr>
      <w:r>
        <w:rPr>
          <w:rFonts w:ascii="楷体" w:eastAsia="楷体" w:hint="eastAsia"/>
        </w:rPr>
        <w:t>资料来源：统计总局，《越南中期人口统计调查》，河内，</w:t>
      </w:r>
      <w:r>
        <w:rPr>
          <w:rFonts w:ascii="楷体" w:eastAsia="楷体"/>
        </w:rPr>
        <w:t>1995</w:t>
      </w:r>
      <w:r>
        <w:rPr>
          <w:rFonts w:ascii="楷体" w:eastAsia="楷体" w:hint="eastAsia"/>
        </w:rPr>
        <w:t>年第</w:t>
      </w:r>
      <w:r>
        <w:rPr>
          <w:rFonts w:ascii="楷体" w:eastAsia="楷体"/>
        </w:rPr>
        <w:t>42</w:t>
      </w:r>
      <w:r>
        <w:rPr>
          <w:rFonts w:ascii="楷体" w:eastAsia="楷体" w:hint="eastAsia"/>
        </w:rPr>
        <w:t>页。</w:t>
      </w:r>
    </w:p>
    <w:p w:rsidR="00000000" w:rsidRDefault="00000000">
      <w:pPr>
        <w:spacing w:after="240" w:line="360" w:lineRule="exact"/>
        <w:ind w:firstLine="1440"/>
        <w:rPr>
          <w:rFonts w:ascii="楷体" w:eastAsia="楷体"/>
        </w:rPr>
      </w:pPr>
      <w:r>
        <w:rPr>
          <w:rFonts w:ascii="楷体" w:eastAsia="楷体" w:hint="eastAsia"/>
        </w:rPr>
        <w:t>《人口与计划生育全国委员会》，</w:t>
      </w:r>
      <w:r>
        <w:rPr>
          <w:rFonts w:ascii="楷体" w:eastAsia="楷体"/>
        </w:rPr>
        <w:t>1997</w:t>
      </w:r>
      <w:r>
        <w:rPr>
          <w:rFonts w:ascii="楷体" w:eastAsia="楷体" w:hint="eastAsia"/>
        </w:rPr>
        <w:t>年，第</w:t>
      </w:r>
      <w:r>
        <w:rPr>
          <w:rFonts w:ascii="楷体" w:eastAsia="楷体"/>
        </w:rPr>
        <w:t>32</w:t>
      </w:r>
      <w:r>
        <w:rPr>
          <w:rFonts w:ascii="楷体" w:eastAsia="楷体" w:hint="eastAsia"/>
        </w:rPr>
        <w:t>页。</w:t>
      </w:r>
    </w:p>
    <w:p w:rsidR="00000000" w:rsidRDefault="00000000">
      <w:pPr>
        <w:spacing w:line="360" w:lineRule="exact"/>
        <w:rPr>
          <w:rFonts w:ascii="SimHei" w:eastAsia="SimHei"/>
        </w:rPr>
      </w:pPr>
      <w:r>
        <w:rPr>
          <w:rFonts w:ascii="SimHei" w:eastAsia="SimHei"/>
        </w:rPr>
        <w:br w:type="page"/>
        <w:t xml:space="preserve">4.3  </w:t>
      </w:r>
      <w:r>
        <w:rPr>
          <w:rFonts w:ascii="SimHei" w:eastAsia="SimHei" w:hint="eastAsia"/>
        </w:rPr>
        <w:t>按母亲的受教育程度分列每个妇女产儿平均数</w:t>
      </w:r>
    </w:p>
    <w:p w:rsidR="00000000" w:rsidRDefault="00000000">
      <w:pPr>
        <w:spacing w:line="360" w:lineRule="exact"/>
        <w:jc w:val="right"/>
        <w:rPr>
          <w:rFonts w:ascii="SimHei" w:eastAsia="SimHei"/>
        </w:rPr>
      </w:pPr>
      <w:r>
        <w:rPr>
          <w:rFonts w:ascii="SimHei" w:eastAsia="SimHei" w:hint="eastAsia"/>
        </w:rPr>
        <w:t>单位：每个妇女产儿数</w:t>
      </w:r>
    </w:p>
    <w:tbl>
      <w:tblPr>
        <w:tblW w:w="0" w:type="auto"/>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4108"/>
        <w:gridCol w:w="2904"/>
        <w:gridCol w:w="2904"/>
      </w:tblGrid>
      <w:tr w:rsidR="00000000">
        <w:tblPrEx>
          <w:tblCellMar>
            <w:top w:w="0" w:type="dxa"/>
            <w:bottom w:w="0" w:type="dxa"/>
          </w:tblCellMar>
        </w:tblPrEx>
        <w:tc>
          <w:tcPr>
            <w:tcW w:w="4108" w:type="dxa"/>
            <w:tcBorders>
              <w:top w:val="single" w:sz="6" w:space="0" w:color="auto"/>
              <w:bottom w:val="single" w:sz="6" w:space="0" w:color="auto"/>
            </w:tcBorders>
          </w:tcPr>
          <w:p w:rsidR="00000000" w:rsidRDefault="00000000">
            <w:pPr>
              <w:spacing w:line="360" w:lineRule="exact"/>
            </w:pPr>
            <w:r>
              <w:rPr>
                <w:rFonts w:hint="eastAsia"/>
              </w:rPr>
              <w:t>受教育程度</w:t>
            </w:r>
          </w:p>
        </w:tc>
        <w:tc>
          <w:tcPr>
            <w:tcW w:w="2904" w:type="dxa"/>
            <w:tcBorders>
              <w:top w:val="single" w:sz="6" w:space="0" w:color="auto"/>
              <w:bottom w:val="single" w:sz="6" w:space="0" w:color="auto"/>
            </w:tcBorders>
          </w:tcPr>
          <w:p w:rsidR="00000000" w:rsidRDefault="00000000">
            <w:pPr>
              <w:spacing w:line="360" w:lineRule="exact"/>
              <w:jc w:val="center"/>
            </w:pPr>
            <w:r>
              <w:t>1994</w:t>
            </w:r>
            <w:r>
              <w:rPr>
                <w:rFonts w:hint="eastAsia"/>
              </w:rPr>
              <w:t>年</w:t>
            </w:r>
            <w:r>
              <w:t>*</w:t>
            </w:r>
          </w:p>
        </w:tc>
        <w:tc>
          <w:tcPr>
            <w:tcW w:w="2904" w:type="dxa"/>
            <w:tcBorders>
              <w:top w:val="single" w:sz="6" w:space="0" w:color="auto"/>
              <w:bottom w:val="single" w:sz="6" w:space="0" w:color="auto"/>
            </w:tcBorders>
          </w:tcPr>
          <w:p w:rsidR="00000000" w:rsidRDefault="00000000">
            <w:pPr>
              <w:spacing w:line="360" w:lineRule="exact"/>
              <w:jc w:val="center"/>
            </w:pPr>
            <w:r>
              <w:t>1997</w:t>
            </w:r>
            <w:r>
              <w:rPr>
                <w:rFonts w:hint="eastAsia"/>
              </w:rPr>
              <w:t>年</w:t>
            </w:r>
            <w:r>
              <w:t>**</w:t>
            </w:r>
          </w:p>
        </w:tc>
      </w:tr>
      <w:tr w:rsidR="00000000">
        <w:tblPrEx>
          <w:tblCellMar>
            <w:top w:w="0" w:type="dxa"/>
            <w:bottom w:w="0" w:type="dxa"/>
          </w:tblCellMar>
        </w:tblPrEx>
        <w:tc>
          <w:tcPr>
            <w:tcW w:w="4108" w:type="dxa"/>
            <w:tcBorders>
              <w:top w:val="nil"/>
            </w:tcBorders>
          </w:tcPr>
          <w:p w:rsidR="00000000" w:rsidRDefault="00000000">
            <w:pPr>
              <w:spacing w:line="360" w:lineRule="exact"/>
            </w:pPr>
            <w:r>
              <w:t xml:space="preserve">1.  </w:t>
            </w:r>
            <w:r>
              <w:rPr>
                <w:rFonts w:hint="eastAsia"/>
              </w:rPr>
              <w:t>未曾上过学</w:t>
            </w:r>
          </w:p>
        </w:tc>
        <w:tc>
          <w:tcPr>
            <w:tcW w:w="2904" w:type="dxa"/>
            <w:tcBorders>
              <w:top w:val="nil"/>
            </w:tcBorders>
          </w:tcPr>
          <w:p w:rsidR="00000000" w:rsidRDefault="00000000">
            <w:pPr>
              <w:spacing w:line="360" w:lineRule="exact"/>
              <w:jc w:val="center"/>
            </w:pPr>
            <w:r>
              <w:t>4.02</w:t>
            </w:r>
          </w:p>
        </w:tc>
        <w:tc>
          <w:tcPr>
            <w:tcW w:w="2904" w:type="dxa"/>
            <w:tcBorders>
              <w:top w:val="nil"/>
            </w:tcBorders>
          </w:tcPr>
          <w:p w:rsidR="00000000" w:rsidRDefault="00000000">
            <w:pPr>
              <w:spacing w:line="360" w:lineRule="exact"/>
              <w:jc w:val="center"/>
            </w:pPr>
            <w:r>
              <w:t>5.13</w:t>
            </w:r>
          </w:p>
        </w:tc>
      </w:tr>
      <w:tr w:rsidR="00000000">
        <w:tblPrEx>
          <w:tblCellMar>
            <w:top w:w="0" w:type="dxa"/>
            <w:bottom w:w="0" w:type="dxa"/>
          </w:tblCellMar>
        </w:tblPrEx>
        <w:tc>
          <w:tcPr>
            <w:tcW w:w="4108" w:type="dxa"/>
          </w:tcPr>
          <w:p w:rsidR="00000000" w:rsidRDefault="00000000">
            <w:pPr>
              <w:spacing w:line="360" w:lineRule="exact"/>
            </w:pPr>
            <w:r>
              <w:t xml:space="preserve">2.  </w:t>
            </w:r>
            <w:r>
              <w:rPr>
                <w:rFonts w:hint="eastAsia"/>
              </w:rPr>
              <w:t>小学肄业</w:t>
            </w:r>
          </w:p>
        </w:tc>
        <w:tc>
          <w:tcPr>
            <w:tcW w:w="2904" w:type="dxa"/>
          </w:tcPr>
          <w:p w:rsidR="00000000" w:rsidRDefault="00000000">
            <w:pPr>
              <w:spacing w:line="360" w:lineRule="exact"/>
              <w:jc w:val="center"/>
            </w:pPr>
            <w:r>
              <w:t>3.98</w:t>
            </w:r>
          </w:p>
        </w:tc>
        <w:tc>
          <w:tcPr>
            <w:tcW w:w="2904" w:type="dxa"/>
          </w:tcPr>
          <w:p w:rsidR="00000000" w:rsidRDefault="00000000">
            <w:pPr>
              <w:spacing w:line="360" w:lineRule="exact"/>
              <w:jc w:val="center"/>
            </w:pPr>
            <w:r>
              <w:t>4.56</w:t>
            </w:r>
          </w:p>
        </w:tc>
      </w:tr>
      <w:tr w:rsidR="00000000">
        <w:tblPrEx>
          <w:tblCellMar>
            <w:top w:w="0" w:type="dxa"/>
            <w:bottom w:w="0" w:type="dxa"/>
          </w:tblCellMar>
        </w:tblPrEx>
        <w:tc>
          <w:tcPr>
            <w:tcW w:w="4108" w:type="dxa"/>
          </w:tcPr>
          <w:p w:rsidR="00000000" w:rsidRDefault="00000000">
            <w:pPr>
              <w:spacing w:line="360" w:lineRule="exact"/>
            </w:pPr>
            <w:r>
              <w:t xml:space="preserve">3.  </w:t>
            </w:r>
            <w:r>
              <w:rPr>
                <w:rFonts w:hint="eastAsia"/>
              </w:rPr>
              <w:t>小学毕业</w:t>
            </w:r>
          </w:p>
        </w:tc>
        <w:tc>
          <w:tcPr>
            <w:tcW w:w="2904" w:type="dxa"/>
          </w:tcPr>
          <w:p w:rsidR="00000000" w:rsidRDefault="00000000">
            <w:pPr>
              <w:spacing w:line="360" w:lineRule="exact"/>
              <w:jc w:val="center"/>
            </w:pPr>
            <w:r>
              <w:t>3.06</w:t>
            </w:r>
          </w:p>
        </w:tc>
        <w:tc>
          <w:tcPr>
            <w:tcW w:w="2904" w:type="dxa"/>
          </w:tcPr>
          <w:p w:rsidR="00000000" w:rsidRDefault="00000000">
            <w:pPr>
              <w:spacing w:line="360" w:lineRule="exact"/>
              <w:jc w:val="center"/>
            </w:pPr>
            <w:r>
              <w:t>4.22</w:t>
            </w:r>
          </w:p>
        </w:tc>
      </w:tr>
      <w:tr w:rsidR="00000000">
        <w:tblPrEx>
          <w:tblCellMar>
            <w:top w:w="0" w:type="dxa"/>
            <w:bottom w:w="0" w:type="dxa"/>
          </w:tblCellMar>
        </w:tblPrEx>
        <w:tc>
          <w:tcPr>
            <w:tcW w:w="4108" w:type="dxa"/>
          </w:tcPr>
          <w:p w:rsidR="00000000" w:rsidRDefault="00000000">
            <w:pPr>
              <w:spacing w:line="360" w:lineRule="exact"/>
            </w:pPr>
            <w:r>
              <w:t xml:space="preserve">4.  </w:t>
            </w:r>
            <w:r>
              <w:rPr>
                <w:rFonts w:hint="eastAsia"/>
              </w:rPr>
              <w:t>初中毕业</w:t>
            </w:r>
          </w:p>
        </w:tc>
        <w:tc>
          <w:tcPr>
            <w:tcW w:w="2904" w:type="dxa"/>
          </w:tcPr>
          <w:p w:rsidR="00000000" w:rsidRDefault="00000000">
            <w:pPr>
              <w:spacing w:line="360" w:lineRule="exact"/>
              <w:jc w:val="center"/>
            </w:pPr>
            <w:r>
              <w:t>2.58</w:t>
            </w:r>
          </w:p>
        </w:tc>
        <w:tc>
          <w:tcPr>
            <w:tcW w:w="2904" w:type="dxa"/>
          </w:tcPr>
          <w:p w:rsidR="00000000" w:rsidRDefault="00000000">
            <w:pPr>
              <w:spacing w:line="360" w:lineRule="exact"/>
              <w:jc w:val="center"/>
            </w:pPr>
            <w:r>
              <w:t>3.30</w:t>
            </w:r>
          </w:p>
        </w:tc>
      </w:tr>
      <w:tr w:rsidR="00000000">
        <w:tblPrEx>
          <w:tblCellMar>
            <w:top w:w="0" w:type="dxa"/>
            <w:bottom w:w="0" w:type="dxa"/>
          </w:tblCellMar>
        </w:tblPrEx>
        <w:tc>
          <w:tcPr>
            <w:tcW w:w="4108" w:type="dxa"/>
          </w:tcPr>
          <w:p w:rsidR="00000000" w:rsidRDefault="00000000">
            <w:pPr>
              <w:spacing w:line="360" w:lineRule="exact"/>
            </w:pPr>
            <w:r>
              <w:t xml:space="preserve">5.  </w:t>
            </w:r>
            <w:r>
              <w:rPr>
                <w:rFonts w:hint="eastAsia"/>
              </w:rPr>
              <w:t>高中毕业及以上</w:t>
            </w:r>
          </w:p>
        </w:tc>
        <w:tc>
          <w:tcPr>
            <w:tcW w:w="2904" w:type="dxa"/>
          </w:tcPr>
          <w:p w:rsidR="00000000" w:rsidRDefault="00000000">
            <w:pPr>
              <w:spacing w:line="360" w:lineRule="exact"/>
              <w:jc w:val="center"/>
            </w:pPr>
            <w:r>
              <w:t>1.87</w:t>
            </w:r>
          </w:p>
        </w:tc>
        <w:tc>
          <w:tcPr>
            <w:tcW w:w="2904" w:type="dxa"/>
          </w:tcPr>
          <w:p w:rsidR="00000000" w:rsidRDefault="00000000">
            <w:pPr>
              <w:spacing w:line="360" w:lineRule="exact"/>
              <w:jc w:val="center"/>
            </w:pPr>
            <w:r>
              <w:t>2.29</w:t>
            </w:r>
          </w:p>
        </w:tc>
      </w:tr>
    </w:tbl>
    <w:p w:rsidR="00000000" w:rsidRDefault="00000000">
      <w:pPr>
        <w:spacing w:line="360" w:lineRule="exact"/>
        <w:ind w:firstLine="425"/>
        <w:rPr>
          <w:rFonts w:ascii="楷体" w:eastAsia="楷体"/>
        </w:rPr>
      </w:pPr>
      <w:r>
        <w:rPr>
          <w:rFonts w:ascii="楷体" w:eastAsia="楷体" w:hint="eastAsia"/>
        </w:rPr>
        <w:t>注：</w:t>
      </w:r>
      <w:r>
        <w:rPr>
          <w:rFonts w:ascii="楷体" w:eastAsia="楷体"/>
        </w:rPr>
        <w:t>*</w:t>
      </w:r>
      <w:r>
        <w:rPr>
          <w:rFonts w:ascii="楷体" w:eastAsia="楷体" w:hint="eastAsia"/>
        </w:rPr>
        <w:t>表示</w:t>
      </w:r>
      <w:r>
        <w:rPr>
          <w:rFonts w:ascii="楷体" w:eastAsia="楷体"/>
        </w:rPr>
        <w:t>15-49</w:t>
      </w:r>
      <w:r>
        <w:rPr>
          <w:rFonts w:ascii="楷体" w:eastAsia="楷体" w:hint="eastAsia"/>
        </w:rPr>
        <w:t>年龄组已婚妇女产儿数。</w:t>
      </w:r>
    </w:p>
    <w:p w:rsidR="00000000" w:rsidRDefault="00000000">
      <w:pPr>
        <w:spacing w:after="240" w:line="360" w:lineRule="exact"/>
        <w:ind w:firstLine="840"/>
        <w:rPr>
          <w:rFonts w:ascii="楷体" w:eastAsia="楷体"/>
        </w:rPr>
      </w:pPr>
      <w:r>
        <w:rPr>
          <w:rFonts w:ascii="楷体" w:eastAsia="楷体"/>
        </w:rPr>
        <w:t>**</w:t>
      </w:r>
      <w:r>
        <w:rPr>
          <w:rFonts w:ascii="楷体" w:eastAsia="楷体" w:hint="eastAsia"/>
        </w:rPr>
        <w:t>表示</w:t>
      </w:r>
      <w:r>
        <w:rPr>
          <w:rFonts w:ascii="楷体" w:eastAsia="楷体"/>
        </w:rPr>
        <w:t>40-49</w:t>
      </w:r>
      <w:r>
        <w:rPr>
          <w:rFonts w:ascii="楷体" w:eastAsia="楷体" w:hint="eastAsia"/>
        </w:rPr>
        <w:t>年龄组妇女产儿数。</w:t>
      </w:r>
    </w:p>
    <w:p w:rsidR="00000000" w:rsidRDefault="00000000">
      <w:pPr>
        <w:spacing w:line="360" w:lineRule="exact"/>
        <w:rPr>
          <w:rFonts w:ascii="SimHei" w:eastAsia="SimHei"/>
        </w:rPr>
      </w:pPr>
      <w:r>
        <w:rPr>
          <w:rFonts w:ascii="SimHei" w:eastAsia="SimHei"/>
        </w:rPr>
        <w:t xml:space="preserve">4.4  </w:t>
      </w:r>
      <w:r>
        <w:rPr>
          <w:rFonts w:ascii="SimHei" w:eastAsia="SimHei" w:hint="eastAsia"/>
        </w:rPr>
        <w:t>按年龄组分列的男女患病率</w:t>
      </w:r>
    </w:p>
    <w:p w:rsidR="00000000" w:rsidRDefault="00000000">
      <w:pPr>
        <w:spacing w:line="360" w:lineRule="exact"/>
        <w:jc w:val="right"/>
        <w:rPr>
          <w:rFonts w:ascii="SimHei" w:eastAsia="SimHei"/>
        </w:rPr>
      </w:pPr>
      <w:r>
        <w:rPr>
          <w:rFonts w:ascii="SimHei" w:eastAsia="SimHei" w:hint="eastAsia"/>
        </w:rPr>
        <w:t>单位：</w:t>
      </w:r>
      <w:r>
        <w:rPr>
          <w:rFonts w:ascii="SimHei" w:eastAsia="SimHei"/>
        </w:rPr>
        <w:t>%</w:t>
      </w:r>
    </w:p>
    <w:tbl>
      <w:tblPr>
        <w:tblW w:w="0" w:type="auto"/>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3305"/>
        <w:gridCol w:w="3305"/>
        <w:gridCol w:w="3305"/>
      </w:tblGrid>
      <w:tr w:rsidR="00000000">
        <w:tblPrEx>
          <w:tblCellMar>
            <w:top w:w="0" w:type="dxa"/>
            <w:bottom w:w="0" w:type="dxa"/>
          </w:tblCellMar>
        </w:tblPrEx>
        <w:tc>
          <w:tcPr>
            <w:tcW w:w="3305" w:type="dxa"/>
            <w:tcBorders>
              <w:top w:val="single" w:sz="6" w:space="0" w:color="auto"/>
              <w:bottom w:val="single" w:sz="6" w:space="0" w:color="auto"/>
            </w:tcBorders>
          </w:tcPr>
          <w:p w:rsidR="00000000" w:rsidRDefault="00000000">
            <w:pPr>
              <w:spacing w:line="360" w:lineRule="exact"/>
            </w:pPr>
            <w:r>
              <w:rPr>
                <w:rFonts w:hint="eastAsia"/>
              </w:rPr>
              <w:t>年龄组</w:t>
            </w:r>
          </w:p>
        </w:tc>
        <w:tc>
          <w:tcPr>
            <w:tcW w:w="3305" w:type="dxa"/>
            <w:tcBorders>
              <w:top w:val="single" w:sz="6" w:space="0" w:color="auto"/>
              <w:bottom w:val="single" w:sz="6" w:space="0" w:color="auto"/>
            </w:tcBorders>
          </w:tcPr>
          <w:p w:rsidR="00000000" w:rsidRDefault="00000000">
            <w:pPr>
              <w:spacing w:line="360" w:lineRule="exact"/>
              <w:jc w:val="center"/>
            </w:pPr>
            <w:r>
              <w:rPr>
                <w:rFonts w:hint="eastAsia"/>
              </w:rPr>
              <w:t>男</w:t>
            </w:r>
          </w:p>
        </w:tc>
        <w:tc>
          <w:tcPr>
            <w:tcW w:w="3305" w:type="dxa"/>
            <w:tcBorders>
              <w:top w:val="single" w:sz="6" w:space="0" w:color="auto"/>
              <w:bottom w:val="single" w:sz="6" w:space="0" w:color="auto"/>
            </w:tcBorders>
          </w:tcPr>
          <w:p w:rsidR="00000000" w:rsidRDefault="00000000">
            <w:pPr>
              <w:spacing w:line="360" w:lineRule="exact"/>
              <w:jc w:val="center"/>
            </w:pPr>
            <w:r>
              <w:rPr>
                <w:rFonts w:hint="eastAsia"/>
              </w:rPr>
              <w:t>女</w:t>
            </w:r>
          </w:p>
        </w:tc>
      </w:tr>
      <w:tr w:rsidR="00000000">
        <w:tblPrEx>
          <w:tblCellMar>
            <w:top w:w="0" w:type="dxa"/>
            <w:bottom w:w="0" w:type="dxa"/>
          </w:tblCellMar>
        </w:tblPrEx>
        <w:tc>
          <w:tcPr>
            <w:tcW w:w="3305" w:type="dxa"/>
            <w:tcBorders>
              <w:top w:val="nil"/>
            </w:tcBorders>
          </w:tcPr>
          <w:p w:rsidR="00000000" w:rsidRDefault="00000000">
            <w:pPr>
              <w:spacing w:line="360" w:lineRule="exact"/>
            </w:pPr>
            <w:r>
              <w:rPr>
                <w:rFonts w:hint="eastAsia"/>
              </w:rPr>
              <w:t>总计</w:t>
            </w:r>
          </w:p>
        </w:tc>
        <w:tc>
          <w:tcPr>
            <w:tcW w:w="3305" w:type="dxa"/>
            <w:tcBorders>
              <w:top w:val="nil"/>
            </w:tcBorders>
          </w:tcPr>
          <w:p w:rsidR="00000000" w:rsidRDefault="00000000">
            <w:pPr>
              <w:spacing w:line="360" w:lineRule="exact"/>
              <w:jc w:val="center"/>
            </w:pPr>
            <w:r>
              <w:t>38.2</w:t>
            </w:r>
          </w:p>
        </w:tc>
        <w:tc>
          <w:tcPr>
            <w:tcW w:w="3305" w:type="dxa"/>
            <w:tcBorders>
              <w:top w:val="nil"/>
            </w:tcBorders>
          </w:tcPr>
          <w:p w:rsidR="00000000" w:rsidRDefault="00000000">
            <w:pPr>
              <w:spacing w:line="360" w:lineRule="exact"/>
              <w:jc w:val="center"/>
            </w:pPr>
            <w:r>
              <w:t>44.8</w:t>
            </w:r>
          </w:p>
        </w:tc>
      </w:tr>
      <w:tr w:rsidR="00000000">
        <w:tblPrEx>
          <w:tblCellMar>
            <w:top w:w="0" w:type="dxa"/>
            <w:bottom w:w="0" w:type="dxa"/>
          </w:tblCellMar>
        </w:tblPrEx>
        <w:tc>
          <w:tcPr>
            <w:tcW w:w="3305" w:type="dxa"/>
          </w:tcPr>
          <w:p w:rsidR="00000000" w:rsidRDefault="00000000">
            <w:pPr>
              <w:spacing w:line="360" w:lineRule="exact"/>
            </w:pPr>
            <w:r>
              <w:t>0-4</w:t>
            </w:r>
          </w:p>
        </w:tc>
        <w:tc>
          <w:tcPr>
            <w:tcW w:w="3305" w:type="dxa"/>
          </w:tcPr>
          <w:p w:rsidR="00000000" w:rsidRDefault="00000000">
            <w:pPr>
              <w:spacing w:line="360" w:lineRule="exact"/>
              <w:jc w:val="center"/>
            </w:pPr>
            <w:r>
              <w:t>53.0</w:t>
            </w:r>
          </w:p>
        </w:tc>
        <w:tc>
          <w:tcPr>
            <w:tcW w:w="3305" w:type="dxa"/>
          </w:tcPr>
          <w:p w:rsidR="00000000" w:rsidRDefault="00000000">
            <w:pPr>
              <w:spacing w:line="360" w:lineRule="exact"/>
              <w:jc w:val="center"/>
            </w:pPr>
            <w:r>
              <w:t>47.9</w:t>
            </w:r>
          </w:p>
        </w:tc>
      </w:tr>
      <w:tr w:rsidR="00000000">
        <w:tblPrEx>
          <w:tblCellMar>
            <w:top w:w="0" w:type="dxa"/>
            <w:bottom w:w="0" w:type="dxa"/>
          </w:tblCellMar>
        </w:tblPrEx>
        <w:tc>
          <w:tcPr>
            <w:tcW w:w="3305" w:type="dxa"/>
          </w:tcPr>
          <w:p w:rsidR="00000000" w:rsidRDefault="00000000">
            <w:pPr>
              <w:spacing w:line="360" w:lineRule="exact"/>
            </w:pPr>
            <w:r>
              <w:t>5-9</w:t>
            </w:r>
          </w:p>
        </w:tc>
        <w:tc>
          <w:tcPr>
            <w:tcW w:w="3305" w:type="dxa"/>
          </w:tcPr>
          <w:p w:rsidR="00000000" w:rsidRDefault="00000000">
            <w:pPr>
              <w:spacing w:line="360" w:lineRule="exact"/>
              <w:jc w:val="center"/>
            </w:pPr>
            <w:r>
              <w:t>38.2</w:t>
            </w:r>
          </w:p>
        </w:tc>
        <w:tc>
          <w:tcPr>
            <w:tcW w:w="3305" w:type="dxa"/>
          </w:tcPr>
          <w:p w:rsidR="00000000" w:rsidRDefault="00000000">
            <w:pPr>
              <w:spacing w:line="360" w:lineRule="exact"/>
              <w:jc w:val="center"/>
            </w:pPr>
            <w:r>
              <w:t>39.9</w:t>
            </w:r>
          </w:p>
        </w:tc>
      </w:tr>
      <w:tr w:rsidR="00000000">
        <w:tblPrEx>
          <w:tblCellMar>
            <w:top w:w="0" w:type="dxa"/>
            <w:bottom w:w="0" w:type="dxa"/>
          </w:tblCellMar>
        </w:tblPrEx>
        <w:tc>
          <w:tcPr>
            <w:tcW w:w="3305" w:type="dxa"/>
          </w:tcPr>
          <w:p w:rsidR="00000000" w:rsidRDefault="00000000">
            <w:pPr>
              <w:spacing w:line="360" w:lineRule="exact"/>
            </w:pPr>
            <w:r>
              <w:t>10-14</w:t>
            </w:r>
          </w:p>
        </w:tc>
        <w:tc>
          <w:tcPr>
            <w:tcW w:w="3305" w:type="dxa"/>
          </w:tcPr>
          <w:p w:rsidR="00000000" w:rsidRDefault="00000000">
            <w:pPr>
              <w:spacing w:line="360" w:lineRule="exact"/>
              <w:jc w:val="center"/>
            </w:pPr>
            <w:r>
              <w:t>31.0</w:t>
            </w:r>
          </w:p>
        </w:tc>
        <w:tc>
          <w:tcPr>
            <w:tcW w:w="3305" w:type="dxa"/>
          </w:tcPr>
          <w:p w:rsidR="00000000" w:rsidRDefault="00000000">
            <w:pPr>
              <w:spacing w:line="360" w:lineRule="exact"/>
              <w:jc w:val="center"/>
            </w:pPr>
            <w:r>
              <w:t>30.8</w:t>
            </w:r>
          </w:p>
        </w:tc>
      </w:tr>
      <w:tr w:rsidR="00000000">
        <w:tblPrEx>
          <w:tblCellMar>
            <w:top w:w="0" w:type="dxa"/>
            <w:bottom w:w="0" w:type="dxa"/>
          </w:tblCellMar>
        </w:tblPrEx>
        <w:tc>
          <w:tcPr>
            <w:tcW w:w="3305" w:type="dxa"/>
          </w:tcPr>
          <w:p w:rsidR="00000000" w:rsidRDefault="00000000">
            <w:pPr>
              <w:spacing w:line="360" w:lineRule="exact"/>
            </w:pPr>
            <w:r>
              <w:t>15-19</w:t>
            </w:r>
          </w:p>
        </w:tc>
        <w:tc>
          <w:tcPr>
            <w:tcW w:w="3305" w:type="dxa"/>
          </w:tcPr>
          <w:p w:rsidR="00000000" w:rsidRDefault="00000000">
            <w:pPr>
              <w:spacing w:line="360" w:lineRule="exact"/>
              <w:jc w:val="center"/>
            </w:pPr>
            <w:r>
              <w:t>25.7</w:t>
            </w:r>
          </w:p>
        </w:tc>
        <w:tc>
          <w:tcPr>
            <w:tcW w:w="3305" w:type="dxa"/>
          </w:tcPr>
          <w:p w:rsidR="00000000" w:rsidRDefault="00000000">
            <w:pPr>
              <w:spacing w:line="360" w:lineRule="exact"/>
              <w:jc w:val="center"/>
            </w:pPr>
            <w:r>
              <w:t>28.7</w:t>
            </w:r>
          </w:p>
        </w:tc>
      </w:tr>
      <w:tr w:rsidR="00000000">
        <w:tblPrEx>
          <w:tblCellMar>
            <w:top w:w="0" w:type="dxa"/>
            <w:bottom w:w="0" w:type="dxa"/>
          </w:tblCellMar>
        </w:tblPrEx>
        <w:tc>
          <w:tcPr>
            <w:tcW w:w="3305" w:type="dxa"/>
          </w:tcPr>
          <w:p w:rsidR="00000000" w:rsidRDefault="00000000">
            <w:pPr>
              <w:spacing w:line="360" w:lineRule="exact"/>
            </w:pPr>
            <w:r>
              <w:t>20-24</w:t>
            </w:r>
          </w:p>
        </w:tc>
        <w:tc>
          <w:tcPr>
            <w:tcW w:w="3305" w:type="dxa"/>
          </w:tcPr>
          <w:p w:rsidR="00000000" w:rsidRDefault="00000000">
            <w:pPr>
              <w:spacing w:line="360" w:lineRule="exact"/>
              <w:jc w:val="center"/>
            </w:pPr>
            <w:r>
              <w:t>25.3</w:t>
            </w:r>
          </w:p>
        </w:tc>
        <w:tc>
          <w:tcPr>
            <w:tcW w:w="3305" w:type="dxa"/>
          </w:tcPr>
          <w:p w:rsidR="00000000" w:rsidRDefault="00000000">
            <w:pPr>
              <w:spacing w:line="360" w:lineRule="exact"/>
              <w:jc w:val="center"/>
            </w:pPr>
            <w:r>
              <w:t>31.2</w:t>
            </w:r>
          </w:p>
        </w:tc>
      </w:tr>
      <w:tr w:rsidR="00000000">
        <w:tblPrEx>
          <w:tblCellMar>
            <w:top w:w="0" w:type="dxa"/>
            <w:bottom w:w="0" w:type="dxa"/>
          </w:tblCellMar>
        </w:tblPrEx>
        <w:tc>
          <w:tcPr>
            <w:tcW w:w="3305" w:type="dxa"/>
          </w:tcPr>
          <w:p w:rsidR="00000000" w:rsidRDefault="00000000">
            <w:pPr>
              <w:spacing w:line="360" w:lineRule="exact"/>
            </w:pPr>
            <w:r>
              <w:t>25-29</w:t>
            </w:r>
          </w:p>
        </w:tc>
        <w:tc>
          <w:tcPr>
            <w:tcW w:w="3305" w:type="dxa"/>
          </w:tcPr>
          <w:p w:rsidR="00000000" w:rsidRDefault="00000000">
            <w:pPr>
              <w:spacing w:line="360" w:lineRule="exact"/>
              <w:jc w:val="center"/>
            </w:pPr>
            <w:r>
              <w:t>28.6</w:t>
            </w:r>
          </w:p>
        </w:tc>
        <w:tc>
          <w:tcPr>
            <w:tcW w:w="3305" w:type="dxa"/>
          </w:tcPr>
          <w:p w:rsidR="00000000" w:rsidRDefault="00000000">
            <w:pPr>
              <w:spacing w:line="360" w:lineRule="exact"/>
              <w:jc w:val="center"/>
            </w:pPr>
            <w:r>
              <w:t>40.5</w:t>
            </w:r>
          </w:p>
        </w:tc>
      </w:tr>
      <w:tr w:rsidR="00000000">
        <w:tblPrEx>
          <w:tblCellMar>
            <w:top w:w="0" w:type="dxa"/>
            <w:bottom w:w="0" w:type="dxa"/>
          </w:tblCellMar>
        </w:tblPrEx>
        <w:tc>
          <w:tcPr>
            <w:tcW w:w="3305" w:type="dxa"/>
          </w:tcPr>
          <w:p w:rsidR="00000000" w:rsidRDefault="00000000">
            <w:pPr>
              <w:spacing w:line="360" w:lineRule="exact"/>
            </w:pPr>
            <w:r>
              <w:t>30-34</w:t>
            </w:r>
          </w:p>
        </w:tc>
        <w:tc>
          <w:tcPr>
            <w:tcW w:w="3305" w:type="dxa"/>
          </w:tcPr>
          <w:p w:rsidR="00000000" w:rsidRDefault="00000000">
            <w:pPr>
              <w:spacing w:line="360" w:lineRule="exact"/>
              <w:jc w:val="center"/>
            </w:pPr>
            <w:r>
              <w:t>36.4</w:t>
            </w:r>
          </w:p>
        </w:tc>
        <w:tc>
          <w:tcPr>
            <w:tcW w:w="3305" w:type="dxa"/>
          </w:tcPr>
          <w:p w:rsidR="00000000" w:rsidRDefault="00000000">
            <w:pPr>
              <w:spacing w:line="360" w:lineRule="exact"/>
              <w:jc w:val="center"/>
            </w:pPr>
            <w:r>
              <w:t>44.8</w:t>
            </w:r>
          </w:p>
        </w:tc>
      </w:tr>
      <w:tr w:rsidR="00000000">
        <w:tblPrEx>
          <w:tblCellMar>
            <w:top w:w="0" w:type="dxa"/>
            <w:bottom w:w="0" w:type="dxa"/>
          </w:tblCellMar>
        </w:tblPrEx>
        <w:tc>
          <w:tcPr>
            <w:tcW w:w="3305" w:type="dxa"/>
          </w:tcPr>
          <w:p w:rsidR="00000000" w:rsidRDefault="00000000">
            <w:pPr>
              <w:spacing w:line="360" w:lineRule="exact"/>
            </w:pPr>
            <w:r>
              <w:t>35-39</w:t>
            </w:r>
          </w:p>
        </w:tc>
        <w:tc>
          <w:tcPr>
            <w:tcW w:w="3305" w:type="dxa"/>
          </w:tcPr>
          <w:p w:rsidR="00000000" w:rsidRDefault="00000000">
            <w:pPr>
              <w:spacing w:line="360" w:lineRule="exact"/>
              <w:jc w:val="center"/>
            </w:pPr>
            <w:r>
              <w:t>38.4</w:t>
            </w:r>
          </w:p>
        </w:tc>
        <w:tc>
          <w:tcPr>
            <w:tcW w:w="3305" w:type="dxa"/>
          </w:tcPr>
          <w:p w:rsidR="00000000" w:rsidRDefault="00000000">
            <w:pPr>
              <w:spacing w:line="360" w:lineRule="exact"/>
              <w:jc w:val="center"/>
            </w:pPr>
            <w:r>
              <w:t>48.7</w:t>
            </w:r>
          </w:p>
        </w:tc>
      </w:tr>
      <w:tr w:rsidR="00000000">
        <w:tblPrEx>
          <w:tblCellMar>
            <w:top w:w="0" w:type="dxa"/>
            <w:bottom w:w="0" w:type="dxa"/>
          </w:tblCellMar>
        </w:tblPrEx>
        <w:tc>
          <w:tcPr>
            <w:tcW w:w="3305" w:type="dxa"/>
          </w:tcPr>
          <w:p w:rsidR="00000000" w:rsidRDefault="00000000">
            <w:pPr>
              <w:spacing w:line="360" w:lineRule="exact"/>
            </w:pPr>
            <w:r>
              <w:t>40-44</w:t>
            </w:r>
          </w:p>
        </w:tc>
        <w:tc>
          <w:tcPr>
            <w:tcW w:w="3305" w:type="dxa"/>
          </w:tcPr>
          <w:p w:rsidR="00000000" w:rsidRDefault="00000000">
            <w:pPr>
              <w:spacing w:line="360" w:lineRule="exact"/>
              <w:jc w:val="center"/>
            </w:pPr>
            <w:r>
              <w:t>40.8</w:t>
            </w:r>
          </w:p>
        </w:tc>
        <w:tc>
          <w:tcPr>
            <w:tcW w:w="3305" w:type="dxa"/>
          </w:tcPr>
          <w:p w:rsidR="00000000" w:rsidRDefault="00000000">
            <w:pPr>
              <w:spacing w:line="360" w:lineRule="exact"/>
              <w:jc w:val="center"/>
            </w:pPr>
            <w:r>
              <w:t>50.9</w:t>
            </w:r>
          </w:p>
        </w:tc>
      </w:tr>
      <w:tr w:rsidR="00000000">
        <w:tblPrEx>
          <w:tblCellMar>
            <w:top w:w="0" w:type="dxa"/>
            <w:bottom w:w="0" w:type="dxa"/>
          </w:tblCellMar>
        </w:tblPrEx>
        <w:tc>
          <w:tcPr>
            <w:tcW w:w="3305" w:type="dxa"/>
          </w:tcPr>
          <w:p w:rsidR="00000000" w:rsidRDefault="00000000">
            <w:pPr>
              <w:spacing w:line="360" w:lineRule="exact"/>
            </w:pPr>
            <w:r>
              <w:t>45-49</w:t>
            </w:r>
          </w:p>
        </w:tc>
        <w:tc>
          <w:tcPr>
            <w:tcW w:w="3305" w:type="dxa"/>
          </w:tcPr>
          <w:p w:rsidR="00000000" w:rsidRDefault="00000000">
            <w:pPr>
              <w:spacing w:line="360" w:lineRule="exact"/>
              <w:jc w:val="center"/>
            </w:pPr>
            <w:r>
              <w:t>44.3</w:t>
            </w:r>
          </w:p>
        </w:tc>
        <w:tc>
          <w:tcPr>
            <w:tcW w:w="3305" w:type="dxa"/>
          </w:tcPr>
          <w:p w:rsidR="00000000" w:rsidRDefault="00000000">
            <w:pPr>
              <w:spacing w:line="360" w:lineRule="exact"/>
              <w:jc w:val="center"/>
            </w:pPr>
            <w:r>
              <w:t>51.9</w:t>
            </w:r>
          </w:p>
        </w:tc>
      </w:tr>
      <w:tr w:rsidR="00000000">
        <w:tblPrEx>
          <w:tblCellMar>
            <w:top w:w="0" w:type="dxa"/>
            <w:bottom w:w="0" w:type="dxa"/>
          </w:tblCellMar>
        </w:tblPrEx>
        <w:tc>
          <w:tcPr>
            <w:tcW w:w="3305" w:type="dxa"/>
          </w:tcPr>
          <w:p w:rsidR="00000000" w:rsidRDefault="00000000">
            <w:pPr>
              <w:spacing w:line="360" w:lineRule="exact"/>
            </w:pPr>
            <w:r>
              <w:t>50-54</w:t>
            </w:r>
          </w:p>
        </w:tc>
        <w:tc>
          <w:tcPr>
            <w:tcW w:w="3305" w:type="dxa"/>
          </w:tcPr>
          <w:p w:rsidR="00000000" w:rsidRDefault="00000000">
            <w:pPr>
              <w:spacing w:line="360" w:lineRule="exact"/>
              <w:jc w:val="center"/>
            </w:pPr>
            <w:r>
              <w:t>47.5</w:t>
            </w:r>
          </w:p>
        </w:tc>
        <w:tc>
          <w:tcPr>
            <w:tcW w:w="3305" w:type="dxa"/>
          </w:tcPr>
          <w:p w:rsidR="00000000" w:rsidRDefault="00000000">
            <w:pPr>
              <w:spacing w:line="360" w:lineRule="exact"/>
              <w:jc w:val="center"/>
            </w:pPr>
            <w:r>
              <w:t>60.0</w:t>
            </w:r>
          </w:p>
        </w:tc>
      </w:tr>
      <w:tr w:rsidR="00000000">
        <w:tblPrEx>
          <w:tblCellMar>
            <w:top w:w="0" w:type="dxa"/>
            <w:bottom w:w="0" w:type="dxa"/>
          </w:tblCellMar>
        </w:tblPrEx>
        <w:tc>
          <w:tcPr>
            <w:tcW w:w="3305" w:type="dxa"/>
          </w:tcPr>
          <w:p w:rsidR="00000000" w:rsidRDefault="00000000">
            <w:pPr>
              <w:spacing w:line="360" w:lineRule="exact"/>
            </w:pPr>
            <w:r>
              <w:t>55-59</w:t>
            </w:r>
          </w:p>
        </w:tc>
        <w:tc>
          <w:tcPr>
            <w:tcW w:w="3305" w:type="dxa"/>
          </w:tcPr>
          <w:p w:rsidR="00000000" w:rsidRDefault="00000000">
            <w:pPr>
              <w:spacing w:line="360" w:lineRule="exact"/>
              <w:jc w:val="center"/>
            </w:pPr>
            <w:r>
              <w:t>53.6</w:t>
            </w:r>
          </w:p>
        </w:tc>
        <w:tc>
          <w:tcPr>
            <w:tcW w:w="3305" w:type="dxa"/>
          </w:tcPr>
          <w:p w:rsidR="00000000" w:rsidRDefault="00000000">
            <w:pPr>
              <w:spacing w:line="360" w:lineRule="exact"/>
              <w:jc w:val="center"/>
            </w:pPr>
            <w:r>
              <w:t>63.0</w:t>
            </w:r>
          </w:p>
        </w:tc>
      </w:tr>
      <w:tr w:rsidR="00000000">
        <w:tblPrEx>
          <w:tblCellMar>
            <w:top w:w="0" w:type="dxa"/>
            <w:bottom w:w="0" w:type="dxa"/>
          </w:tblCellMar>
        </w:tblPrEx>
        <w:tc>
          <w:tcPr>
            <w:tcW w:w="3305" w:type="dxa"/>
          </w:tcPr>
          <w:p w:rsidR="00000000" w:rsidRDefault="00000000">
            <w:pPr>
              <w:spacing w:line="360" w:lineRule="exact"/>
            </w:pPr>
            <w:r>
              <w:t>60-64</w:t>
            </w:r>
          </w:p>
        </w:tc>
        <w:tc>
          <w:tcPr>
            <w:tcW w:w="3305" w:type="dxa"/>
          </w:tcPr>
          <w:p w:rsidR="00000000" w:rsidRDefault="00000000">
            <w:pPr>
              <w:spacing w:line="360" w:lineRule="exact"/>
              <w:jc w:val="center"/>
            </w:pPr>
            <w:r>
              <w:t>51.7</w:t>
            </w:r>
          </w:p>
        </w:tc>
        <w:tc>
          <w:tcPr>
            <w:tcW w:w="3305" w:type="dxa"/>
          </w:tcPr>
          <w:p w:rsidR="00000000" w:rsidRDefault="00000000">
            <w:pPr>
              <w:spacing w:line="360" w:lineRule="exact"/>
              <w:jc w:val="center"/>
            </w:pPr>
            <w:r>
              <w:t>66.2</w:t>
            </w:r>
          </w:p>
        </w:tc>
      </w:tr>
      <w:tr w:rsidR="00000000">
        <w:tblPrEx>
          <w:tblCellMar>
            <w:top w:w="0" w:type="dxa"/>
            <w:bottom w:w="0" w:type="dxa"/>
          </w:tblCellMar>
        </w:tblPrEx>
        <w:tc>
          <w:tcPr>
            <w:tcW w:w="3305" w:type="dxa"/>
          </w:tcPr>
          <w:p w:rsidR="00000000" w:rsidRDefault="00000000">
            <w:pPr>
              <w:spacing w:line="360" w:lineRule="exact"/>
            </w:pPr>
            <w:r>
              <w:t>65+</w:t>
            </w:r>
          </w:p>
        </w:tc>
        <w:tc>
          <w:tcPr>
            <w:tcW w:w="3305" w:type="dxa"/>
          </w:tcPr>
          <w:p w:rsidR="00000000" w:rsidRDefault="00000000">
            <w:pPr>
              <w:spacing w:line="360" w:lineRule="exact"/>
              <w:jc w:val="center"/>
            </w:pPr>
            <w:r>
              <w:t>65.8</w:t>
            </w:r>
          </w:p>
        </w:tc>
        <w:tc>
          <w:tcPr>
            <w:tcW w:w="3305" w:type="dxa"/>
          </w:tcPr>
          <w:p w:rsidR="00000000" w:rsidRDefault="00000000">
            <w:pPr>
              <w:spacing w:line="360" w:lineRule="exact"/>
              <w:jc w:val="center"/>
            </w:pPr>
            <w:r>
              <w:t>73.0</w:t>
            </w:r>
          </w:p>
        </w:tc>
      </w:tr>
    </w:tbl>
    <w:p w:rsidR="00000000" w:rsidRDefault="00000000">
      <w:pPr>
        <w:spacing w:line="360" w:lineRule="exact"/>
        <w:ind w:firstLine="425"/>
        <w:rPr>
          <w:rFonts w:ascii="楷体" w:eastAsia="楷体"/>
        </w:rPr>
      </w:pPr>
      <w:r>
        <w:rPr>
          <w:rFonts w:ascii="楷体" w:eastAsia="楷体" w:hint="eastAsia"/>
        </w:rPr>
        <w:t>注：调查前</w:t>
      </w:r>
      <w:r>
        <w:rPr>
          <w:rFonts w:ascii="楷体" w:eastAsia="楷体"/>
        </w:rPr>
        <w:t>4</w:t>
      </w:r>
      <w:r>
        <w:rPr>
          <w:rFonts w:ascii="楷体" w:eastAsia="楷体" w:hint="eastAsia"/>
        </w:rPr>
        <w:t>星期所获得的统计数字。</w:t>
      </w:r>
    </w:p>
    <w:p w:rsidR="00000000" w:rsidRDefault="00000000">
      <w:pPr>
        <w:spacing w:after="240" w:line="360" w:lineRule="exact"/>
        <w:ind w:firstLine="425"/>
        <w:rPr>
          <w:rFonts w:ascii="楷体" w:eastAsia="楷体"/>
        </w:rPr>
      </w:pPr>
      <w:r>
        <w:rPr>
          <w:rFonts w:ascii="楷体" w:eastAsia="楷体" w:hint="eastAsia"/>
        </w:rPr>
        <w:t>资料来源：统计总局《</w:t>
      </w:r>
      <w:r>
        <w:rPr>
          <w:rFonts w:ascii="楷体" w:eastAsia="楷体"/>
        </w:rPr>
        <w:t>1997-1998</w:t>
      </w:r>
      <w:r>
        <w:rPr>
          <w:rFonts w:ascii="楷体" w:eastAsia="楷体" w:hint="eastAsia"/>
        </w:rPr>
        <w:t>年越南生活水平调查》。</w:t>
      </w:r>
    </w:p>
    <w:p w:rsidR="00000000" w:rsidRDefault="00000000">
      <w:pPr>
        <w:spacing w:line="360" w:lineRule="exact"/>
        <w:rPr>
          <w:rFonts w:ascii="SimHei" w:eastAsia="SimHei"/>
        </w:rPr>
      </w:pPr>
      <w:r>
        <w:rPr>
          <w:rFonts w:ascii="SimHei" w:eastAsia="SimHei"/>
        </w:rPr>
        <w:br w:type="page"/>
        <w:t xml:space="preserve">4.5.  </w:t>
      </w:r>
      <w:r>
        <w:rPr>
          <w:rFonts w:ascii="SimHei" w:eastAsia="SimHei" w:hint="eastAsia"/>
        </w:rPr>
        <w:t>按性别和人口分组分列的患病率（不能工作和作体检与就医）</w:t>
      </w:r>
    </w:p>
    <w:p w:rsidR="00000000" w:rsidRDefault="00000000">
      <w:pPr>
        <w:spacing w:line="360" w:lineRule="exact"/>
        <w:jc w:val="right"/>
        <w:rPr>
          <w:rFonts w:ascii="SimHei" w:eastAsia="SimHei"/>
        </w:rPr>
      </w:pPr>
      <w:r>
        <w:rPr>
          <w:rFonts w:ascii="SimHei" w:eastAsia="SimHei" w:hint="eastAsia"/>
        </w:rPr>
        <w:t>单位：</w:t>
      </w:r>
      <w:r>
        <w:rPr>
          <w:rFonts w:ascii="SimHei" w:eastAsia="SimHei"/>
        </w:rPr>
        <w:t>%</w:t>
      </w:r>
    </w:p>
    <w:tbl>
      <w:tblPr>
        <w:tblW w:w="0" w:type="auto"/>
        <w:tblBorders>
          <w:top w:val="single" w:sz="6" w:space="0" w:color="auto"/>
          <w:bottom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3"/>
        <w:gridCol w:w="1983"/>
        <w:gridCol w:w="1983"/>
        <w:gridCol w:w="1983"/>
        <w:gridCol w:w="1983"/>
      </w:tblGrid>
      <w:tr w:rsidR="00000000">
        <w:tblPrEx>
          <w:tblCellMar>
            <w:top w:w="0" w:type="dxa"/>
            <w:bottom w:w="0" w:type="dxa"/>
          </w:tblCellMar>
        </w:tblPrEx>
        <w:tc>
          <w:tcPr>
            <w:tcW w:w="1983" w:type="dxa"/>
          </w:tcPr>
          <w:p w:rsidR="00000000" w:rsidRDefault="00000000">
            <w:pPr>
              <w:spacing w:line="360" w:lineRule="exact"/>
            </w:pPr>
          </w:p>
        </w:tc>
        <w:tc>
          <w:tcPr>
            <w:tcW w:w="3966" w:type="dxa"/>
            <w:gridSpan w:val="2"/>
          </w:tcPr>
          <w:p w:rsidR="00000000" w:rsidRDefault="00000000">
            <w:pPr>
              <w:spacing w:line="360" w:lineRule="exact"/>
              <w:jc w:val="center"/>
            </w:pPr>
            <w:r>
              <w:rPr>
                <w:rFonts w:hint="eastAsia"/>
              </w:rPr>
              <w:t>体检与就医</w:t>
            </w:r>
          </w:p>
        </w:tc>
        <w:tc>
          <w:tcPr>
            <w:tcW w:w="3966" w:type="dxa"/>
            <w:gridSpan w:val="2"/>
          </w:tcPr>
          <w:p w:rsidR="00000000" w:rsidRDefault="00000000">
            <w:pPr>
              <w:spacing w:line="360" w:lineRule="exact"/>
              <w:jc w:val="center"/>
            </w:pPr>
            <w:r>
              <w:rPr>
                <w:rFonts w:hint="eastAsia"/>
              </w:rPr>
              <w:t>患病不能工作</w:t>
            </w:r>
          </w:p>
        </w:tc>
      </w:tr>
      <w:tr w:rsidR="00000000">
        <w:tblPrEx>
          <w:tblCellMar>
            <w:top w:w="0" w:type="dxa"/>
            <w:bottom w:w="0" w:type="dxa"/>
          </w:tblCellMar>
        </w:tblPrEx>
        <w:tc>
          <w:tcPr>
            <w:tcW w:w="1983" w:type="dxa"/>
          </w:tcPr>
          <w:p w:rsidR="00000000" w:rsidRDefault="00000000">
            <w:pPr>
              <w:spacing w:line="360" w:lineRule="exact"/>
            </w:pPr>
          </w:p>
        </w:tc>
        <w:tc>
          <w:tcPr>
            <w:tcW w:w="1983" w:type="dxa"/>
          </w:tcPr>
          <w:p w:rsidR="00000000" w:rsidRDefault="00000000">
            <w:pPr>
              <w:spacing w:line="360" w:lineRule="exact"/>
              <w:jc w:val="center"/>
            </w:pPr>
            <w:r>
              <w:rPr>
                <w:rFonts w:hint="eastAsia"/>
              </w:rPr>
              <w:t>男</w:t>
            </w:r>
          </w:p>
        </w:tc>
        <w:tc>
          <w:tcPr>
            <w:tcW w:w="1983" w:type="dxa"/>
          </w:tcPr>
          <w:p w:rsidR="00000000" w:rsidRDefault="00000000">
            <w:pPr>
              <w:spacing w:line="360" w:lineRule="exact"/>
              <w:jc w:val="center"/>
            </w:pPr>
            <w:r>
              <w:rPr>
                <w:rFonts w:hint="eastAsia"/>
              </w:rPr>
              <w:t>女</w:t>
            </w:r>
          </w:p>
        </w:tc>
        <w:tc>
          <w:tcPr>
            <w:tcW w:w="1983" w:type="dxa"/>
          </w:tcPr>
          <w:p w:rsidR="00000000" w:rsidRDefault="00000000">
            <w:pPr>
              <w:spacing w:line="360" w:lineRule="exact"/>
              <w:jc w:val="center"/>
            </w:pPr>
            <w:r>
              <w:rPr>
                <w:rFonts w:hint="eastAsia"/>
              </w:rPr>
              <w:t>男</w:t>
            </w:r>
          </w:p>
        </w:tc>
        <w:tc>
          <w:tcPr>
            <w:tcW w:w="1983" w:type="dxa"/>
          </w:tcPr>
          <w:p w:rsidR="00000000" w:rsidRDefault="00000000">
            <w:pPr>
              <w:spacing w:line="360" w:lineRule="exact"/>
              <w:jc w:val="center"/>
            </w:pPr>
            <w:r>
              <w:rPr>
                <w:rFonts w:hint="eastAsia"/>
              </w:rPr>
              <w:t>女</w:t>
            </w:r>
          </w:p>
        </w:tc>
      </w:tr>
      <w:tr w:rsidR="00000000">
        <w:tblPrEx>
          <w:tblCellMar>
            <w:top w:w="0" w:type="dxa"/>
            <w:bottom w:w="0" w:type="dxa"/>
          </w:tblCellMar>
        </w:tblPrEx>
        <w:tc>
          <w:tcPr>
            <w:tcW w:w="1983" w:type="dxa"/>
          </w:tcPr>
          <w:p w:rsidR="00000000" w:rsidRDefault="00000000">
            <w:pPr>
              <w:spacing w:line="360" w:lineRule="exact"/>
            </w:pPr>
            <w:r>
              <w:rPr>
                <w:rFonts w:hint="eastAsia"/>
              </w:rPr>
              <w:t>总计</w:t>
            </w:r>
          </w:p>
        </w:tc>
        <w:tc>
          <w:tcPr>
            <w:tcW w:w="1983" w:type="dxa"/>
          </w:tcPr>
          <w:p w:rsidR="00000000" w:rsidRDefault="00000000">
            <w:pPr>
              <w:spacing w:line="360" w:lineRule="exact"/>
              <w:jc w:val="center"/>
            </w:pPr>
            <w:r>
              <w:t>27.6</w:t>
            </w:r>
          </w:p>
        </w:tc>
        <w:tc>
          <w:tcPr>
            <w:tcW w:w="1983" w:type="dxa"/>
          </w:tcPr>
          <w:p w:rsidR="00000000" w:rsidRDefault="00000000">
            <w:pPr>
              <w:spacing w:line="360" w:lineRule="exact"/>
              <w:jc w:val="center"/>
            </w:pPr>
            <w:r>
              <w:t>29.0</w:t>
            </w:r>
          </w:p>
        </w:tc>
        <w:tc>
          <w:tcPr>
            <w:tcW w:w="1983" w:type="dxa"/>
          </w:tcPr>
          <w:p w:rsidR="00000000" w:rsidRDefault="00000000">
            <w:pPr>
              <w:spacing w:line="360" w:lineRule="exact"/>
              <w:jc w:val="center"/>
            </w:pPr>
            <w:r>
              <w:t>47.7</w:t>
            </w:r>
          </w:p>
        </w:tc>
        <w:tc>
          <w:tcPr>
            <w:tcW w:w="1983" w:type="dxa"/>
          </w:tcPr>
          <w:p w:rsidR="00000000" w:rsidRDefault="00000000">
            <w:pPr>
              <w:spacing w:line="360" w:lineRule="exact"/>
              <w:jc w:val="center"/>
            </w:pPr>
            <w:r>
              <w:t>46.9</w:t>
            </w:r>
          </w:p>
        </w:tc>
      </w:tr>
      <w:tr w:rsidR="00000000">
        <w:tblPrEx>
          <w:tblCellMar>
            <w:top w:w="0" w:type="dxa"/>
            <w:bottom w:w="0" w:type="dxa"/>
          </w:tblCellMar>
        </w:tblPrEx>
        <w:tc>
          <w:tcPr>
            <w:tcW w:w="1983" w:type="dxa"/>
          </w:tcPr>
          <w:p w:rsidR="00000000" w:rsidRDefault="00000000">
            <w:pPr>
              <w:spacing w:line="360" w:lineRule="exact"/>
            </w:pPr>
            <w:r>
              <w:rPr>
                <w:rFonts w:hint="eastAsia"/>
              </w:rPr>
              <w:t>贫穷</w:t>
            </w:r>
          </w:p>
        </w:tc>
        <w:tc>
          <w:tcPr>
            <w:tcW w:w="1983" w:type="dxa"/>
          </w:tcPr>
          <w:p w:rsidR="00000000" w:rsidRDefault="00000000">
            <w:pPr>
              <w:spacing w:line="360" w:lineRule="exact"/>
              <w:jc w:val="center"/>
            </w:pPr>
            <w:r>
              <w:t>23.1</w:t>
            </w:r>
          </w:p>
        </w:tc>
        <w:tc>
          <w:tcPr>
            <w:tcW w:w="1983" w:type="dxa"/>
          </w:tcPr>
          <w:p w:rsidR="00000000" w:rsidRDefault="00000000">
            <w:pPr>
              <w:spacing w:line="360" w:lineRule="exact"/>
              <w:jc w:val="center"/>
            </w:pPr>
            <w:r>
              <w:t>25.1</w:t>
            </w:r>
          </w:p>
        </w:tc>
        <w:tc>
          <w:tcPr>
            <w:tcW w:w="1983" w:type="dxa"/>
          </w:tcPr>
          <w:p w:rsidR="00000000" w:rsidRDefault="00000000">
            <w:pPr>
              <w:spacing w:line="360" w:lineRule="exact"/>
              <w:jc w:val="center"/>
            </w:pPr>
            <w:r>
              <w:t>56.3</w:t>
            </w:r>
          </w:p>
        </w:tc>
        <w:tc>
          <w:tcPr>
            <w:tcW w:w="1983" w:type="dxa"/>
          </w:tcPr>
          <w:p w:rsidR="00000000" w:rsidRDefault="00000000">
            <w:pPr>
              <w:spacing w:line="360" w:lineRule="exact"/>
              <w:jc w:val="center"/>
            </w:pPr>
            <w:r>
              <w:t>56.6</w:t>
            </w:r>
          </w:p>
        </w:tc>
      </w:tr>
      <w:tr w:rsidR="00000000">
        <w:tblPrEx>
          <w:tblCellMar>
            <w:top w:w="0" w:type="dxa"/>
            <w:bottom w:w="0" w:type="dxa"/>
          </w:tblCellMar>
        </w:tblPrEx>
        <w:tc>
          <w:tcPr>
            <w:tcW w:w="1983" w:type="dxa"/>
          </w:tcPr>
          <w:p w:rsidR="00000000" w:rsidRDefault="00000000">
            <w:pPr>
              <w:spacing w:line="360" w:lineRule="exact"/>
            </w:pPr>
            <w:r>
              <w:rPr>
                <w:rFonts w:hint="eastAsia"/>
              </w:rPr>
              <w:t>穷</w:t>
            </w:r>
          </w:p>
        </w:tc>
        <w:tc>
          <w:tcPr>
            <w:tcW w:w="1983" w:type="dxa"/>
          </w:tcPr>
          <w:p w:rsidR="00000000" w:rsidRDefault="00000000">
            <w:pPr>
              <w:spacing w:line="360" w:lineRule="exact"/>
              <w:jc w:val="center"/>
            </w:pPr>
            <w:r>
              <w:t>25.3</w:t>
            </w:r>
          </w:p>
        </w:tc>
        <w:tc>
          <w:tcPr>
            <w:tcW w:w="1983" w:type="dxa"/>
          </w:tcPr>
          <w:p w:rsidR="00000000" w:rsidRDefault="00000000">
            <w:pPr>
              <w:spacing w:line="360" w:lineRule="exact"/>
              <w:jc w:val="center"/>
            </w:pPr>
            <w:r>
              <w:t>26.6</w:t>
            </w:r>
          </w:p>
        </w:tc>
        <w:tc>
          <w:tcPr>
            <w:tcW w:w="1983" w:type="dxa"/>
          </w:tcPr>
          <w:p w:rsidR="00000000" w:rsidRDefault="00000000">
            <w:pPr>
              <w:spacing w:line="360" w:lineRule="exact"/>
              <w:jc w:val="center"/>
            </w:pPr>
            <w:r>
              <w:t>50.7</w:t>
            </w:r>
          </w:p>
        </w:tc>
        <w:tc>
          <w:tcPr>
            <w:tcW w:w="1983" w:type="dxa"/>
          </w:tcPr>
          <w:p w:rsidR="00000000" w:rsidRDefault="00000000">
            <w:pPr>
              <w:spacing w:line="360" w:lineRule="exact"/>
              <w:jc w:val="center"/>
            </w:pPr>
            <w:r>
              <w:t>47.8</w:t>
            </w:r>
          </w:p>
        </w:tc>
      </w:tr>
      <w:tr w:rsidR="00000000">
        <w:tblPrEx>
          <w:tblCellMar>
            <w:top w:w="0" w:type="dxa"/>
            <w:bottom w:w="0" w:type="dxa"/>
          </w:tblCellMar>
        </w:tblPrEx>
        <w:tc>
          <w:tcPr>
            <w:tcW w:w="1983" w:type="dxa"/>
          </w:tcPr>
          <w:p w:rsidR="00000000" w:rsidRDefault="00000000">
            <w:pPr>
              <w:spacing w:line="360" w:lineRule="exact"/>
            </w:pPr>
            <w:r>
              <w:rPr>
                <w:rFonts w:hint="eastAsia"/>
              </w:rPr>
              <w:t>中等</w:t>
            </w:r>
          </w:p>
        </w:tc>
        <w:tc>
          <w:tcPr>
            <w:tcW w:w="1983" w:type="dxa"/>
          </w:tcPr>
          <w:p w:rsidR="00000000" w:rsidRDefault="00000000">
            <w:pPr>
              <w:spacing w:line="360" w:lineRule="exact"/>
              <w:jc w:val="center"/>
            </w:pPr>
            <w:r>
              <w:t>26.1</w:t>
            </w:r>
          </w:p>
        </w:tc>
        <w:tc>
          <w:tcPr>
            <w:tcW w:w="1983" w:type="dxa"/>
          </w:tcPr>
          <w:p w:rsidR="00000000" w:rsidRDefault="00000000">
            <w:pPr>
              <w:spacing w:line="360" w:lineRule="exact"/>
              <w:jc w:val="center"/>
            </w:pPr>
            <w:r>
              <w:t>29.7</w:t>
            </w:r>
          </w:p>
        </w:tc>
        <w:tc>
          <w:tcPr>
            <w:tcW w:w="1983" w:type="dxa"/>
          </w:tcPr>
          <w:p w:rsidR="00000000" w:rsidRDefault="00000000">
            <w:pPr>
              <w:spacing w:line="360" w:lineRule="exact"/>
              <w:jc w:val="center"/>
            </w:pPr>
            <w:r>
              <w:t>48.1</w:t>
            </w:r>
          </w:p>
        </w:tc>
        <w:tc>
          <w:tcPr>
            <w:tcW w:w="1983" w:type="dxa"/>
          </w:tcPr>
          <w:p w:rsidR="00000000" w:rsidRDefault="00000000">
            <w:pPr>
              <w:spacing w:line="360" w:lineRule="exact"/>
              <w:jc w:val="center"/>
            </w:pPr>
            <w:r>
              <w:t>46.7</w:t>
            </w:r>
          </w:p>
        </w:tc>
      </w:tr>
      <w:tr w:rsidR="00000000">
        <w:tblPrEx>
          <w:tblCellMar>
            <w:top w:w="0" w:type="dxa"/>
            <w:bottom w:w="0" w:type="dxa"/>
          </w:tblCellMar>
        </w:tblPrEx>
        <w:tc>
          <w:tcPr>
            <w:tcW w:w="1983" w:type="dxa"/>
          </w:tcPr>
          <w:p w:rsidR="00000000" w:rsidRDefault="00000000">
            <w:pPr>
              <w:spacing w:line="360" w:lineRule="exact"/>
            </w:pPr>
            <w:r>
              <w:rPr>
                <w:rFonts w:hint="eastAsia"/>
              </w:rPr>
              <w:t>富裕</w:t>
            </w:r>
          </w:p>
        </w:tc>
        <w:tc>
          <w:tcPr>
            <w:tcW w:w="1983" w:type="dxa"/>
          </w:tcPr>
          <w:p w:rsidR="00000000" w:rsidRDefault="00000000">
            <w:pPr>
              <w:spacing w:line="360" w:lineRule="exact"/>
              <w:jc w:val="center"/>
            </w:pPr>
            <w:r>
              <w:t>31.4</w:t>
            </w:r>
          </w:p>
        </w:tc>
        <w:tc>
          <w:tcPr>
            <w:tcW w:w="1983" w:type="dxa"/>
          </w:tcPr>
          <w:p w:rsidR="00000000" w:rsidRDefault="00000000">
            <w:pPr>
              <w:spacing w:line="360" w:lineRule="exact"/>
              <w:jc w:val="center"/>
            </w:pPr>
            <w:r>
              <w:t>29.3</w:t>
            </w:r>
          </w:p>
        </w:tc>
        <w:tc>
          <w:tcPr>
            <w:tcW w:w="1983" w:type="dxa"/>
          </w:tcPr>
          <w:p w:rsidR="00000000" w:rsidRDefault="00000000">
            <w:pPr>
              <w:spacing w:line="360" w:lineRule="exact"/>
              <w:jc w:val="center"/>
            </w:pPr>
            <w:r>
              <w:t>44.8</w:t>
            </w:r>
          </w:p>
        </w:tc>
        <w:tc>
          <w:tcPr>
            <w:tcW w:w="1983" w:type="dxa"/>
          </w:tcPr>
          <w:p w:rsidR="00000000" w:rsidRDefault="00000000">
            <w:pPr>
              <w:spacing w:line="360" w:lineRule="exact"/>
              <w:jc w:val="center"/>
            </w:pPr>
            <w:r>
              <w:t>45.2</w:t>
            </w:r>
          </w:p>
        </w:tc>
      </w:tr>
      <w:tr w:rsidR="00000000">
        <w:tblPrEx>
          <w:tblCellMar>
            <w:top w:w="0" w:type="dxa"/>
            <w:bottom w:w="0" w:type="dxa"/>
          </w:tblCellMar>
        </w:tblPrEx>
        <w:tc>
          <w:tcPr>
            <w:tcW w:w="1983" w:type="dxa"/>
          </w:tcPr>
          <w:p w:rsidR="00000000" w:rsidRDefault="00000000">
            <w:pPr>
              <w:spacing w:line="360" w:lineRule="exact"/>
            </w:pPr>
            <w:r>
              <w:rPr>
                <w:rFonts w:hint="eastAsia"/>
              </w:rPr>
              <w:t>很富</w:t>
            </w:r>
          </w:p>
        </w:tc>
        <w:tc>
          <w:tcPr>
            <w:tcW w:w="1983" w:type="dxa"/>
          </w:tcPr>
          <w:p w:rsidR="00000000" w:rsidRDefault="00000000">
            <w:pPr>
              <w:spacing w:line="360" w:lineRule="exact"/>
              <w:jc w:val="center"/>
            </w:pPr>
            <w:r>
              <w:t>32.5</w:t>
            </w:r>
          </w:p>
        </w:tc>
        <w:tc>
          <w:tcPr>
            <w:tcW w:w="1983" w:type="dxa"/>
          </w:tcPr>
          <w:p w:rsidR="00000000" w:rsidRDefault="00000000">
            <w:pPr>
              <w:spacing w:line="360" w:lineRule="exact"/>
              <w:jc w:val="center"/>
            </w:pPr>
            <w:r>
              <w:t>34.6</w:t>
            </w:r>
          </w:p>
        </w:tc>
        <w:tc>
          <w:tcPr>
            <w:tcW w:w="1983" w:type="dxa"/>
          </w:tcPr>
          <w:p w:rsidR="00000000" w:rsidRDefault="00000000">
            <w:pPr>
              <w:spacing w:line="360" w:lineRule="exact"/>
              <w:jc w:val="center"/>
            </w:pPr>
            <w:r>
              <w:t>37.6</w:t>
            </w:r>
          </w:p>
        </w:tc>
        <w:tc>
          <w:tcPr>
            <w:tcW w:w="1983" w:type="dxa"/>
          </w:tcPr>
          <w:p w:rsidR="00000000" w:rsidRDefault="00000000">
            <w:pPr>
              <w:spacing w:line="360" w:lineRule="exact"/>
              <w:jc w:val="center"/>
            </w:pPr>
            <w:r>
              <w:t>37.9</w:t>
            </w:r>
          </w:p>
        </w:tc>
      </w:tr>
    </w:tbl>
    <w:p w:rsidR="00000000" w:rsidRDefault="00000000">
      <w:pPr>
        <w:spacing w:line="360" w:lineRule="exact"/>
        <w:ind w:firstLine="425"/>
        <w:rPr>
          <w:rFonts w:ascii="楷体" w:eastAsia="楷体"/>
        </w:rPr>
      </w:pPr>
      <w:r>
        <w:rPr>
          <w:rFonts w:ascii="楷体" w:eastAsia="楷体" w:hint="eastAsia"/>
        </w:rPr>
        <w:t>注：调查日以前</w:t>
      </w:r>
      <w:r>
        <w:rPr>
          <w:rFonts w:ascii="楷体" w:eastAsia="楷体"/>
        </w:rPr>
        <w:t>4</w:t>
      </w:r>
      <w:r>
        <w:rPr>
          <w:rFonts w:ascii="楷体" w:eastAsia="楷体" w:hint="eastAsia"/>
        </w:rPr>
        <w:t>星期所记资料。</w:t>
      </w:r>
    </w:p>
    <w:p w:rsidR="00000000" w:rsidRDefault="00000000">
      <w:pPr>
        <w:spacing w:after="240" w:line="360" w:lineRule="exact"/>
        <w:ind w:firstLine="425"/>
        <w:rPr>
          <w:rFonts w:ascii="楷体" w:eastAsia="楷体"/>
        </w:rPr>
      </w:pPr>
      <w:r>
        <w:rPr>
          <w:rFonts w:ascii="楷体" w:eastAsia="楷体" w:hint="eastAsia"/>
        </w:rPr>
        <w:t>资料来源：统计总局《</w:t>
      </w:r>
      <w:r>
        <w:rPr>
          <w:rFonts w:ascii="楷体" w:eastAsia="楷体"/>
        </w:rPr>
        <w:t>1997-1998</w:t>
      </w:r>
      <w:r>
        <w:rPr>
          <w:rFonts w:ascii="楷体" w:eastAsia="楷体" w:hint="eastAsia"/>
        </w:rPr>
        <w:t>年越南生活水平调查》。</w:t>
      </w:r>
    </w:p>
    <w:p w:rsidR="00000000" w:rsidRDefault="00000000">
      <w:pPr>
        <w:spacing w:line="360" w:lineRule="exact"/>
        <w:rPr>
          <w:rFonts w:ascii="SimHei" w:eastAsia="SimHei"/>
        </w:rPr>
      </w:pPr>
      <w:r>
        <w:rPr>
          <w:rFonts w:ascii="SimHei" w:eastAsia="SimHei"/>
        </w:rPr>
        <w:t>4.6.  1997-1998</w:t>
      </w:r>
      <w:r>
        <w:rPr>
          <w:rFonts w:ascii="SimHei" w:eastAsia="SimHei" w:hint="eastAsia"/>
        </w:rPr>
        <w:t>年按城市与农村地区性别分列的成人营养状况</w:t>
      </w:r>
    </w:p>
    <w:p w:rsidR="00000000" w:rsidRDefault="00000000">
      <w:pPr>
        <w:spacing w:line="360" w:lineRule="exact"/>
        <w:jc w:val="right"/>
        <w:rPr>
          <w:rFonts w:ascii="SimHei" w:eastAsia="SimHei"/>
        </w:rPr>
      </w:pPr>
      <w:r>
        <w:rPr>
          <w:rFonts w:ascii="SimHei" w:eastAsia="SimHei" w:hint="eastAsia"/>
        </w:rPr>
        <w:t>单位：</w:t>
      </w:r>
      <w:r>
        <w:rPr>
          <w:rFonts w:ascii="SimHei" w:eastAsia="SimHei"/>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6"/>
        <w:gridCol w:w="1416"/>
        <w:gridCol w:w="1416"/>
        <w:gridCol w:w="1416"/>
        <w:gridCol w:w="1416"/>
        <w:gridCol w:w="1416"/>
        <w:gridCol w:w="1416"/>
      </w:tblGrid>
      <w:tr w:rsidR="00000000">
        <w:tblPrEx>
          <w:tblCellMar>
            <w:top w:w="0" w:type="dxa"/>
            <w:bottom w:w="0" w:type="dxa"/>
          </w:tblCellMar>
        </w:tblPrEx>
        <w:tc>
          <w:tcPr>
            <w:tcW w:w="1416" w:type="dxa"/>
          </w:tcPr>
          <w:p w:rsidR="00000000" w:rsidRDefault="00000000">
            <w:pPr>
              <w:spacing w:line="360" w:lineRule="exact"/>
            </w:pPr>
          </w:p>
        </w:tc>
        <w:tc>
          <w:tcPr>
            <w:tcW w:w="4248" w:type="dxa"/>
            <w:gridSpan w:val="3"/>
          </w:tcPr>
          <w:p w:rsidR="00000000" w:rsidRDefault="00000000">
            <w:pPr>
              <w:spacing w:line="360" w:lineRule="exact"/>
              <w:jc w:val="center"/>
            </w:pPr>
            <w:r>
              <w:rPr>
                <w:rFonts w:hint="eastAsia"/>
              </w:rPr>
              <w:t>男</w:t>
            </w:r>
          </w:p>
        </w:tc>
        <w:tc>
          <w:tcPr>
            <w:tcW w:w="4248" w:type="dxa"/>
            <w:gridSpan w:val="3"/>
          </w:tcPr>
          <w:p w:rsidR="00000000" w:rsidRDefault="00000000">
            <w:pPr>
              <w:spacing w:line="360" w:lineRule="exact"/>
              <w:jc w:val="center"/>
            </w:pPr>
            <w:r>
              <w:rPr>
                <w:rFonts w:hint="eastAsia"/>
              </w:rPr>
              <w:t>女</w:t>
            </w:r>
          </w:p>
        </w:tc>
      </w:tr>
      <w:tr w:rsidR="00000000">
        <w:tblPrEx>
          <w:tblCellMar>
            <w:top w:w="0" w:type="dxa"/>
            <w:bottom w:w="0" w:type="dxa"/>
          </w:tblCellMar>
        </w:tblPrEx>
        <w:tc>
          <w:tcPr>
            <w:tcW w:w="1416" w:type="dxa"/>
          </w:tcPr>
          <w:p w:rsidR="00000000" w:rsidRDefault="00000000">
            <w:pPr>
              <w:spacing w:line="360" w:lineRule="exact"/>
            </w:pPr>
          </w:p>
        </w:tc>
        <w:tc>
          <w:tcPr>
            <w:tcW w:w="1416" w:type="dxa"/>
          </w:tcPr>
          <w:p w:rsidR="00000000" w:rsidRDefault="00000000">
            <w:pPr>
              <w:spacing w:line="360" w:lineRule="exact"/>
              <w:jc w:val="center"/>
            </w:pPr>
            <w:r>
              <w:rPr>
                <w:rFonts w:hint="eastAsia"/>
              </w:rPr>
              <w:t>总计</w:t>
            </w:r>
          </w:p>
        </w:tc>
        <w:tc>
          <w:tcPr>
            <w:tcW w:w="1416" w:type="dxa"/>
          </w:tcPr>
          <w:p w:rsidR="00000000" w:rsidRDefault="00000000">
            <w:pPr>
              <w:spacing w:line="360" w:lineRule="exact"/>
              <w:jc w:val="center"/>
            </w:pPr>
            <w:r>
              <w:rPr>
                <w:rFonts w:hint="eastAsia"/>
              </w:rPr>
              <w:t>城市</w:t>
            </w:r>
          </w:p>
        </w:tc>
        <w:tc>
          <w:tcPr>
            <w:tcW w:w="1416" w:type="dxa"/>
          </w:tcPr>
          <w:p w:rsidR="00000000" w:rsidRDefault="00000000">
            <w:pPr>
              <w:spacing w:line="360" w:lineRule="exact"/>
              <w:jc w:val="center"/>
            </w:pPr>
            <w:r>
              <w:rPr>
                <w:rFonts w:hint="eastAsia"/>
              </w:rPr>
              <w:t>农村</w:t>
            </w:r>
          </w:p>
        </w:tc>
        <w:tc>
          <w:tcPr>
            <w:tcW w:w="1416" w:type="dxa"/>
          </w:tcPr>
          <w:p w:rsidR="00000000" w:rsidRDefault="00000000">
            <w:pPr>
              <w:spacing w:line="360" w:lineRule="exact"/>
              <w:jc w:val="center"/>
            </w:pPr>
            <w:r>
              <w:rPr>
                <w:rFonts w:hint="eastAsia"/>
              </w:rPr>
              <w:t>总计</w:t>
            </w:r>
          </w:p>
        </w:tc>
        <w:tc>
          <w:tcPr>
            <w:tcW w:w="1416" w:type="dxa"/>
          </w:tcPr>
          <w:p w:rsidR="00000000" w:rsidRDefault="00000000">
            <w:pPr>
              <w:spacing w:line="360" w:lineRule="exact"/>
              <w:jc w:val="center"/>
            </w:pPr>
            <w:r>
              <w:rPr>
                <w:rFonts w:hint="eastAsia"/>
              </w:rPr>
              <w:t>城市</w:t>
            </w:r>
          </w:p>
        </w:tc>
        <w:tc>
          <w:tcPr>
            <w:tcW w:w="1416" w:type="dxa"/>
          </w:tcPr>
          <w:p w:rsidR="00000000" w:rsidRDefault="00000000">
            <w:pPr>
              <w:spacing w:line="360" w:lineRule="exact"/>
              <w:jc w:val="center"/>
            </w:pPr>
            <w:r>
              <w:rPr>
                <w:rFonts w:hint="eastAsia"/>
              </w:rPr>
              <w:t>农村</w:t>
            </w:r>
          </w:p>
        </w:tc>
      </w:tr>
      <w:tr w:rsidR="00000000">
        <w:tblPrEx>
          <w:tblCellMar>
            <w:top w:w="0" w:type="dxa"/>
            <w:bottom w:w="0" w:type="dxa"/>
          </w:tblCellMar>
        </w:tblPrEx>
        <w:tc>
          <w:tcPr>
            <w:tcW w:w="1416" w:type="dxa"/>
          </w:tcPr>
          <w:p w:rsidR="00000000" w:rsidRDefault="00000000">
            <w:pPr>
              <w:spacing w:line="360" w:lineRule="exact"/>
            </w:pPr>
            <w:r>
              <w:rPr>
                <w:rFonts w:hint="eastAsia"/>
              </w:rPr>
              <w:t>很瘦</w:t>
            </w:r>
          </w:p>
        </w:tc>
        <w:tc>
          <w:tcPr>
            <w:tcW w:w="1416" w:type="dxa"/>
          </w:tcPr>
          <w:p w:rsidR="00000000" w:rsidRDefault="00000000">
            <w:pPr>
              <w:spacing w:line="360" w:lineRule="exact"/>
              <w:ind w:right="496"/>
              <w:jc w:val="right"/>
            </w:pPr>
            <w:r>
              <w:t>2.2</w:t>
            </w:r>
          </w:p>
        </w:tc>
        <w:tc>
          <w:tcPr>
            <w:tcW w:w="1416" w:type="dxa"/>
          </w:tcPr>
          <w:p w:rsidR="00000000" w:rsidRDefault="00000000">
            <w:pPr>
              <w:spacing w:line="360" w:lineRule="exact"/>
              <w:ind w:right="496"/>
              <w:jc w:val="right"/>
            </w:pPr>
            <w:r>
              <w:t>3.0</w:t>
            </w:r>
          </w:p>
        </w:tc>
        <w:tc>
          <w:tcPr>
            <w:tcW w:w="1416" w:type="dxa"/>
          </w:tcPr>
          <w:p w:rsidR="00000000" w:rsidRDefault="00000000">
            <w:pPr>
              <w:spacing w:line="360" w:lineRule="exact"/>
              <w:ind w:right="496"/>
              <w:jc w:val="right"/>
            </w:pPr>
            <w:r>
              <w:t>2.0</w:t>
            </w:r>
          </w:p>
        </w:tc>
        <w:tc>
          <w:tcPr>
            <w:tcW w:w="1416" w:type="dxa"/>
          </w:tcPr>
          <w:p w:rsidR="00000000" w:rsidRDefault="00000000">
            <w:pPr>
              <w:spacing w:line="360" w:lineRule="exact"/>
              <w:ind w:right="496"/>
              <w:jc w:val="right"/>
            </w:pPr>
            <w:r>
              <w:t>4.5</w:t>
            </w:r>
          </w:p>
        </w:tc>
        <w:tc>
          <w:tcPr>
            <w:tcW w:w="1416" w:type="dxa"/>
          </w:tcPr>
          <w:p w:rsidR="00000000" w:rsidRDefault="00000000">
            <w:pPr>
              <w:spacing w:line="360" w:lineRule="exact"/>
              <w:ind w:right="496"/>
              <w:jc w:val="right"/>
            </w:pPr>
            <w:r>
              <w:t>3.7</w:t>
            </w:r>
          </w:p>
        </w:tc>
        <w:tc>
          <w:tcPr>
            <w:tcW w:w="1416" w:type="dxa"/>
          </w:tcPr>
          <w:p w:rsidR="00000000" w:rsidRDefault="00000000">
            <w:pPr>
              <w:spacing w:line="360" w:lineRule="exact"/>
              <w:ind w:right="496"/>
              <w:jc w:val="right"/>
            </w:pPr>
            <w:r>
              <w:t>4.7</w:t>
            </w:r>
          </w:p>
        </w:tc>
      </w:tr>
      <w:tr w:rsidR="00000000">
        <w:tblPrEx>
          <w:tblCellMar>
            <w:top w:w="0" w:type="dxa"/>
            <w:bottom w:w="0" w:type="dxa"/>
          </w:tblCellMar>
        </w:tblPrEx>
        <w:tc>
          <w:tcPr>
            <w:tcW w:w="1416" w:type="dxa"/>
          </w:tcPr>
          <w:p w:rsidR="00000000" w:rsidRDefault="00000000">
            <w:pPr>
              <w:spacing w:line="360" w:lineRule="exact"/>
            </w:pPr>
            <w:r>
              <w:rPr>
                <w:rFonts w:hint="eastAsia"/>
              </w:rPr>
              <w:t>瘦</w:t>
            </w:r>
          </w:p>
        </w:tc>
        <w:tc>
          <w:tcPr>
            <w:tcW w:w="1416" w:type="dxa"/>
          </w:tcPr>
          <w:p w:rsidR="00000000" w:rsidRDefault="00000000">
            <w:pPr>
              <w:spacing w:line="360" w:lineRule="exact"/>
              <w:ind w:right="496"/>
              <w:jc w:val="right"/>
            </w:pPr>
            <w:r>
              <w:t>17.5</w:t>
            </w:r>
          </w:p>
        </w:tc>
        <w:tc>
          <w:tcPr>
            <w:tcW w:w="1416" w:type="dxa"/>
          </w:tcPr>
          <w:p w:rsidR="00000000" w:rsidRDefault="00000000">
            <w:pPr>
              <w:spacing w:line="360" w:lineRule="exact"/>
              <w:ind w:right="496"/>
              <w:jc w:val="right"/>
            </w:pPr>
            <w:r>
              <w:t>15.7</w:t>
            </w:r>
          </w:p>
        </w:tc>
        <w:tc>
          <w:tcPr>
            <w:tcW w:w="1416" w:type="dxa"/>
          </w:tcPr>
          <w:p w:rsidR="00000000" w:rsidRDefault="00000000">
            <w:pPr>
              <w:spacing w:line="360" w:lineRule="exact"/>
              <w:ind w:right="496"/>
              <w:jc w:val="right"/>
            </w:pPr>
            <w:r>
              <w:t>18.1</w:t>
            </w:r>
          </w:p>
        </w:tc>
        <w:tc>
          <w:tcPr>
            <w:tcW w:w="1416" w:type="dxa"/>
          </w:tcPr>
          <w:p w:rsidR="00000000" w:rsidRDefault="00000000">
            <w:pPr>
              <w:spacing w:line="360" w:lineRule="exact"/>
              <w:ind w:right="496"/>
              <w:jc w:val="right"/>
            </w:pPr>
            <w:r>
              <w:t>19.0</w:t>
            </w:r>
          </w:p>
        </w:tc>
        <w:tc>
          <w:tcPr>
            <w:tcW w:w="1416" w:type="dxa"/>
          </w:tcPr>
          <w:p w:rsidR="00000000" w:rsidRDefault="00000000">
            <w:pPr>
              <w:spacing w:line="360" w:lineRule="exact"/>
              <w:ind w:right="496"/>
              <w:jc w:val="right"/>
            </w:pPr>
            <w:r>
              <w:t>14.3</w:t>
            </w:r>
          </w:p>
        </w:tc>
        <w:tc>
          <w:tcPr>
            <w:tcW w:w="1416" w:type="dxa"/>
          </w:tcPr>
          <w:p w:rsidR="00000000" w:rsidRDefault="00000000">
            <w:pPr>
              <w:spacing w:line="360" w:lineRule="exact"/>
              <w:ind w:right="496"/>
              <w:jc w:val="right"/>
            </w:pPr>
            <w:r>
              <w:t>20.6</w:t>
            </w:r>
          </w:p>
        </w:tc>
      </w:tr>
      <w:tr w:rsidR="00000000">
        <w:tblPrEx>
          <w:tblCellMar>
            <w:top w:w="0" w:type="dxa"/>
            <w:bottom w:w="0" w:type="dxa"/>
          </w:tblCellMar>
        </w:tblPrEx>
        <w:tc>
          <w:tcPr>
            <w:tcW w:w="1416" w:type="dxa"/>
          </w:tcPr>
          <w:p w:rsidR="00000000" w:rsidRDefault="00000000">
            <w:pPr>
              <w:spacing w:line="360" w:lineRule="exact"/>
            </w:pPr>
            <w:r>
              <w:rPr>
                <w:rFonts w:hint="eastAsia"/>
              </w:rPr>
              <w:t>略瘦</w:t>
            </w:r>
          </w:p>
        </w:tc>
        <w:tc>
          <w:tcPr>
            <w:tcW w:w="1416" w:type="dxa"/>
          </w:tcPr>
          <w:p w:rsidR="00000000" w:rsidRDefault="00000000">
            <w:pPr>
              <w:spacing w:line="360" w:lineRule="exact"/>
              <w:ind w:right="496"/>
              <w:jc w:val="right"/>
            </w:pPr>
            <w:r>
              <w:t>39.6</w:t>
            </w:r>
          </w:p>
        </w:tc>
        <w:tc>
          <w:tcPr>
            <w:tcW w:w="1416" w:type="dxa"/>
          </w:tcPr>
          <w:p w:rsidR="00000000" w:rsidRDefault="00000000">
            <w:pPr>
              <w:spacing w:line="360" w:lineRule="exact"/>
              <w:ind w:right="496"/>
              <w:jc w:val="right"/>
            </w:pPr>
            <w:r>
              <w:t>31.2</w:t>
            </w:r>
          </w:p>
        </w:tc>
        <w:tc>
          <w:tcPr>
            <w:tcW w:w="1416" w:type="dxa"/>
          </w:tcPr>
          <w:p w:rsidR="00000000" w:rsidRDefault="00000000">
            <w:pPr>
              <w:spacing w:line="360" w:lineRule="exact"/>
              <w:ind w:right="496"/>
              <w:jc w:val="right"/>
            </w:pPr>
            <w:r>
              <w:t>42.4</w:t>
            </w:r>
          </w:p>
        </w:tc>
        <w:tc>
          <w:tcPr>
            <w:tcW w:w="1416" w:type="dxa"/>
          </w:tcPr>
          <w:p w:rsidR="00000000" w:rsidRDefault="00000000">
            <w:pPr>
              <w:spacing w:line="360" w:lineRule="exact"/>
              <w:ind w:right="496"/>
              <w:jc w:val="right"/>
            </w:pPr>
            <w:r>
              <w:t>9.9</w:t>
            </w:r>
          </w:p>
        </w:tc>
        <w:tc>
          <w:tcPr>
            <w:tcW w:w="1416" w:type="dxa"/>
          </w:tcPr>
          <w:p w:rsidR="00000000" w:rsidRDefault="00000000">
            <w:pPr>
              <w:spacing w:line="360" w:lineRule="exact"/>
              <w:ind w:right="496"/>
              <w:jc w:val="right"/>
            </w:pPr>
            <w:r>
              <w:t>7.9</w:t>
            </w:r>
          </w:p>
        </w:tc>
        <w:tc>
          <w:tcPr>
            <w:tcW w:w="1416" w:type="dxa"/>
          </w:tcPr>
          <w:p w:rsidR="00000000" w:rsidRDefault="00000000">
            <w:pPr>
              <w:spacing w:line="360" w:lineRule="exact"/>
              <w:ind w:right="496"/>
              <w:jc w:val="right"/>
            </w:pPr>
            <w:r>
              <w:t>10.7</w:t>
            </w:r>
          </w:p>
        </w:tc>
      </w:tr>
      <w:tr w:rsidR="00000000">
        <w:tblPrEx>
          <w:tblCellMar>
            <w:top w:w="0" w:type="dxa"/>
            <w:bottom w:w="0" w:type="dxa"/>
          </w:tblCellMar>
        </w:tblPrEx>
        <w:tc>
          <w:tcPr>
            <w:tcW w:w="1416" w:type="dxa"/>
          </w:tcPr>
          <w:p w:rsidR="00000000" w:rsidRDefault="00000000">
            <w:pPr>
              <w:spacing w:line="360" w:lineRule="exact"/>
            </w:pPr>
            <w:r>
              <w:rPr>
                <w:rFonts w:hint="eastAsia"/>
              </w:rPr>
              <w:t>一般水平</w:t>
            </w:r>
          </w:p>
        </w:tc>
        <w:tc>
          <w:tcPr>
            <w:tcW w:w="1416" w:type="dxa"/>
          </w:tcPr>
          <w:p w:rsidR="00000000" w:rsidRDefault="00000000">
            <w:pPr>
              <w:spacing w:line="360" w:lineRule="exact"/>
              <w:ind w:right="496"/>
              <w:jc w:val="right"/>
            </w:pPr>
            <w:r>
              <w:t>38.2</w:t>
            </w:r>
          </w:p>
        </w:tc>
        <w:tc>
          <w:tcPr>
            <w:tcW w:w="1416" w:type="dxa"/>
          </w:tcPr>
          <w:p w:rsidR="00000000" w:rsidRDefault="00000000">
            <w:pPr>
              <w:spacing w:line="360" w:lineRule="exact"/>
              <w:ind w:right="496"/>
              <w:jc w:val="right"/>
            </w:pPr>
            <w:r>
              <w:t>43.3</w:t>
            </w:r>
          </w:p>
        </w:tc>
        <w:tc>
          <w:tcPr>
            <w:tcW w:w="1416" w:type="dxa"/>
          </w:tcPr>
          <w:p w:rsidR="00000000" w:rsidRDefault="00000000">
            <w:pPr>
              <w:spacing w:line="360" w:lineRule="exact"/>
              <w:ind w:right="496"/>
              <w:jc w:val="right"/>
            </w:pPr>
            <w:r>
              <w:t>36.4</w:t>
            </w:r>
          </w:p>
        </w:tc>
        <w:tc>
          <w:tcPr>
            <w:tcW w:w="1416" w:type="dxa"/>
          </w:tcPr>
          <w:p w:rsidR="00000000" w:rsidRDefault="00000000">
            <w:pPr>
              <w:spacing w:line="360" w:lineRule="exact"/>
              <w:ind w:right="496"/>
              <w:jc w:val="right"/>
            </w:pPr>
            <w:r>
              <w:t>58.3</w:t>
            </w:r>
          </w:p>
        </w:tc>
        <w:tc>
          <w:tcPr>
            <w:tcW w:w="1416" w:type="dxa"/>
          </w:tcPr>
          <w:p w:rsidR="00000000" w:rsidRDefault="00000000">
            <w:pPr>
              <w:spacing w:line="360" w:lineRule="exact"/>
              <w:ind w:right="496"/>
              <w:jc w:val="right"/>
            </w:pPr>
            <w:r>
              <w:t>57.0</w:t>
            </w:r>
          </w:p>
        </w:tc>
        <w:tc>
          <w:tcPr>
            <w:tcW w:w="1416" w:type="dxa"/>
          </w:tcPr>
          <w:p w:rsidR="00000000" w:rsidRDefault="00000000">
            <w:pPr>
              <w:spacing w:line="360" w:lineRule="exact"/>
              <w:ind w:right="496"/>
              <w:jc w:val="right"/>
            </w:pPr>
            <w:r>
              <w:t>58.7</w:t>
            </w:r>
          </w:p>
        </w:tc>
      </w:tr>
      <w:tr w:rsidR="00000000">
        <w:tblPrEx>
          <w:tblCellMar>
            <w:top w:w="0" w:type="dxa"/>
            <w:bottom w:w="0" w:type="dxa"/>
          </w:tblCellMar>
        </w:tblPrEx>
        <w:tc>
          <w:tcPr>
            <w:tcW w:w="1416" w:type="dxa"/>
          </w:tcPr>
          <w:p w:rsidR="00000000" w:rsidRDefault="00000000">
            <w:pPr>
              <w:spacing w:line="360" w:lineRule="exact"/>
            </w:pPr>
            <w:r>
              <w:rPr>
                <w:rFonts w:hint="eastAsia"/>
              </w:rPr>
              <w:t>胖</w:t>
            </w:r>
          </w:p>
        </w:tc>
        <w:tc>
          <w:tcPr>
            <w:tcW w:w="1416" w:type="dxa"/>
          </w:tcPr>
          <w:p w:rsidR="00000000" w:rsidRDefault="00000000">
            <w:pPr>
              <w:spacing w:line="360" w:lineRule="exact"/>
              <w:ind w:right="496"/>
              <w:jc w:val="right"/>
            </w:pPr>
            <w:r>
              <w:t>2.4</w:t>
            </w:r>
          </w:p>
        </w:tc>
        <w:tc>
          <w:tcPr>
            <w:tcW w:w="1416" w:type="dxa"/>
          </w:tcPr>
          <w:p w:rsidR="00000000" w:rsidRDefault="00000000">
            <w:pPr>
              <w:spacing w:line="360" w:lineRule="exact"/>
              <w:ind w:right="496"/>
              <w:jc w:val="right"/>
            </w:pPr>
            <w:r>
              <w:t>6.6</w:t>
            </w:r>
          </w:p>
        </w:tc>
        <w:tc>
          <w:tcPr>
            <w:tcW w:w="1416" w:type="dxa"/>
          </w:tcPr>
          <w:p w:rsidR="00000000" w:rsidRDefault="00000000">
            <w:pPr>
              <w:spacing w:line="360" w:lineRule="exact"/>
              <w:ind w:right="496"/>
              <w:jc w:val="right"/>
            </w:pPr>
            <w:r>
              <w:t>1.0</w:t>
            </w:r>
          </w:p>
        </w:tc>
        <w:tc>
          <w:tcPr>
            <w:tcW w:w="1416" w:type="dxa"/>
          </w:tcPr>
          <w:p w:rsidR="00000000" w:rsidRDefault="00000000">
            <w:pPr>
              <w:spacing w:line="360" w:lineRule="exact"/>
              <w:ind w:right="496"/>
              <w:jc w:val="right"/>
            </w:pPr>
            <w:r>
              <w:t>7.5</w:t>
            </w:r>
          </w:p>
        </w:tc>
        <w:tc>
          <w:tcPr>
            <w:tcW w:w="1416" w:type="dxa"/>
          </w:tcPr>
          <w:p w:rsidR="00000000" w:rsidRDefault="00000000">
            <w:pPr>
              <w:spacing w:line="360" w:lineRule="exact"/>
              <w:ind w:right="496"/>
              <w:jc w:val="right"/>
            </w:pPr>
            <w:r>
              <w:t>15.0</w:t>
            </w:r>
          </w:p>
        </w:tc>
        <w:tc>
          <w:tcPr>
            <w:tcW w:w="1416" w:type="dxa"/>
          </w:tcPr>
          <w:p w:rsidR="00000000" w:rsidRDefault="00000000">
            <w:pPr>
              <w:spacing w:line="360" w:lineRule="exact"/>
              <w:ind w:right="496"/>
              <w:jc w:val="right"/>
            </w:pPr>
            <w:r>
              <w:t>4.9</w:t>
            </w:r>
          </w:p>
        </w:tc>
      </w:tr>
      <w:tr w:rsidR="00000000">
        <w:tblPrEx>
          <w:tblCellMar>
            <w:top w:w="0" w:type="dxa"/>
            <w:bottom w:w="0" w:type="dxa"/>
          </w:tblCellMar>
        </w:tblPrEx>
        <w:tc>
          <w:tcPr>
            <w:tcW w:w="1416" w:type="dxa"/>
          </w:tcPr>
          <w:p w:rsidR="00000000" w:rsidRDefault="00000000">
            <w:pPr>
              <w:spacing w:line="360" w:lineRule="exact"/>
            </w:pPr>
            <w:r>
              <w:rPr>
                <w:rFonts w:hint="eastAsia"/>
              </w:rPr>
              <w:t>很胖</w:t>
            </w:r>
          </w:p>
        </w:tc>
        <w:tc>
          <w:tcPr>
            <w:tcW w:w="1416" w:type="dxa"/>
          </w:tcPr>
          <w:p w:rsidR="00000000" w:rsidRDefault="00000000">
            <w:pPr>
              <w:spacing w:line="360" w:lineRule="exact"/>
              <w:ind w:right="496"/>
              <w:jc w:val="right"/>
            </w:pPr>
            <w:r>
              <w:t>0.1</w:t>
            </w:r>
          </w:p>
        </w:tc>
        <w:tc>
          <w:tcPr>
            <w:tcW w:w="1416" w:type="dxa"/>
          </w:tcPr>
          <w:p w:rsidR="00000000" w:rsidRDefault="00000000">
            <w:pPr>
              <w:spacing w:line="360" w:lineRule="exact"/>
              <w:ind w:right="496"/>
              <w:jc w:val="right"/>
            </w:pPr>
            <w:r>
              <w:t>0.3</w:t>
            </w:r>
          </w:p>
        </w:tc>
        <w:tc>
          <w:tcPr>
            <w:tcW w:w="1416" w:type="dxa"/>
          </w:tcPr>
          <w:p w:rsidR="00000000" w:rsidRDefault="00000000">
            <w:pPr>
              <w:spacing w:line="360" w:lineRule="exact"/>
              <w:ind w:right="496"/>
              <w:jc w:val="right"/>
            </w:pPr>
            <w:r>
              <w:t>0.03</w:t>
            </w:r>
          </w:p>
        </w:tc>
        <w:tc>
          <w:tcPr>
            <w:tcW w:w="1416" w:type="dxa"/>
          </w:tcPr>
          <w:p w:rsidR="00000000" w:rsidRDefault="00000000">
            <w:pPr>
              <w:spacing w:line="360" w:lineRule="exact"/>
              <w:ind w:right="496"/>
              <w:jc w:val="right"/>
            </w:pPr>
            <w:r>
              <w:t>0.9</w:t>
            </w:r>
          </w:p>
        </w:tc>
        <w:tc>
          <w:tcPr>
            <w:tcW w:w="1416" w:type="dxa"/>
          </w:tcPr>
          <w:p w:rsidR="00000000" w:rsidRDefault="00000000">
            <w:pPr>
              <w:spacing w:line="360" w:lineRule="exact"/>
              <w:ind w:right="496"/>
              <w:jc w:val="right"/>
            </w:pPr>
            <w:r>
              <w:t>2.2</w:t>
            </w:r>
          </w:p>
        </w:tc>
        <w:tc>
          <w:tcPr>
            <w:tcW w:w="1416" w:type="dxa"/>
          </w:tcPr>
          <w:p w:rsidR="00000000" w:rsidRDefault="00000000">
            <w:pPr>
              <w:spacing w:line="360" w:lineRule="exact"/>
              <w:ind w:right="496"/>
              <w:jc w:val="right"/>
            </w:pPr>
            <w:r>
              <w:t>0.4</w:t>
            </w:r>
          </w:p>
        </w:tc>
      </w:tr>
      <w:tr w:rsidR="00000000">
        <w:tblPrEx>
          <w:tblCellMar>
            <w:top w:w="0" w:type="dxa"/>
            <w:bottom w:w="0" w:type="dxa"/>
          </w:tblCellMar>
        </w:tblPrEx>
        <w:tc>
          <w:tcPr>
            <w:tcW w:w="1416" w:type="dxa"/>
          </w:tcPr>
          <w:p w:rsidR="00000000" w:rsidRDefault="00000000">
            <w:pPr>
              <w:spacing w:line="360" w:lineRule="exact"/>
            </w:pPr>
            <w:r>
              <w:t>BMI</w:t>
            </w:r>
            <w:r>
              <w:rPr>
                <w:rFonts w:hint="eastAsia"/>
              </w:rPr>
              <w:t>一般水平</w:t>
            </w:r>
          </w:p>
        </w:tc>
        <w:tc>
          <w:tcPr>
            <w:tcW w:w="1416" w:type="dxa"/>
          </w:tcPr>
          <w:p w:rsidR="00000000" w:rsidRDefault="00000000">
            <w:pPr>
              <w:spacing w:line="360" w:lineRule="exact"/>
              <w:ind w:right="496"/>
              <w:jc w:val="right"/>
            </w:pPr>
            <w:r>
              <w:t>19.8</w:t>
            </w:r>
          </w:p>
        </w:tc>
        <w:tc>
          <w:tcPr>
            <w:tcW w:w="1416" w:type="dxa"/>
          </w:tcPr>
          <w:p w:rsidR="00000000" w:rsidRDefault="00000000">
            <w:pPr>
              <w:spacing w:line="360" w:lineRule="exact"/>
              <w:ind w:right="496"/>
              <w:jc w:val="right"/>
            </w:pPr>
            <w:r>
              <w:t>20.4</w:t>
            </w:r>
          </w:p>
        </w:tc>
        <w:tc>
          <w:tcPr>
            <w:tcW w:w="1416" w:type="dxa"/>
          </w:tcPr>
          <w:p w:rsidR="00000000" w:rsidRDefault="00000000">
            <w:pPr>
              <w:spacing w:line="360" w:lineRule="exact"/>
              <w:ind w:right="496"/>
              <w:jc w:val="right"/>
            </w:pPr>
            <w:r>
              <w:t>19.5</w:t>
            </w:r>
          </w:p>
        </w:tc>
        <w:tc>
          <w:tcPr>
            <w:tcW w:w="1416" w:type="dxa"/>
          </w:tcPr>
          <w:p w:rsidR="00000000" w:rsidRDefault="00000000">
            <w:pPr>
              <w:spacing w:line="360" w:lineRule="exact"/>
              <w:ind w:right="496"/>
              <w:jc w:val="right"/>
            </w:pPr>
            <w:r>
              <w:t>19.9</w:t>
            </w:r>
          </w:p>
        </w:tc>
        <w:tc>
          <w:tcPr>
            <w:tcW w:w="1416" w:type="dxa"/>
          </w:tcPr>
          <w:p w:rsidR="00000000" w:rsidRDefault="00000000">
            <w:pPr>
              <w:spacing w:line="360" w:lineRule="exact"/>
              <w:ind w:right="496"/>
              <w:jc w:val="right"/>
            </w:pPr>
            <w:r>
              <w:t>20.8</w:t>
            </w:r>
          </w:p>
        </w:tc>
        <w:tc>
          <w:tcPr>
            <w:tcW w:w="1416" w:type="dxa"/>
          </w:tcPr>
          <w:p w:rsidR="00000000" w:rsidRDefault="00000000">
            <w:pPr>
              <w:spacing w:line="360" w:lineRule="exact"/>
              <w:ind w:right="496"/>
              <w:jc w:val="right"/>
            </w:pPr>
            <w:r>
              <w:t>19.6</w:t>
            </w:r>
          </w:p>
        </w:tc>
      </w:tr>
    </w:tbl>
    <w:p w:rsidR="00000000" w:rsidRDefault="00000000">
      <w:pPr>
        <w:spacing w:after="240" w:line="360" w:lineRule="exact"/>
        <w:ind w:firstLine="425"/>
        <w:rPr>
          <w:rFonts w:ascii="楷体" w:eastAsia="楷体"/>
        </w:rPr>
      </w:pPr>
      <w:r>
        <w:rPr>
          <w:rFonts w:ascii="楷体" w:eastAsia="楷体" w:hint="eastAsia"/>
        </w:rPr>
        <w:t>资料来源：统计总局：《</w:t>
      </w:r>
      <w:r>
        <w:rPr>
          <w:rFonts w:ascii="楷体" w:eastAsia="楷体"/>
        </w:rPr>
        <w:t>1997-1998</w:t>
      </w:r>
      <w:r>
        <w:rPr>
          <w:rFonts w:ascii="楷体" w:eastAsia="楷体" w:hint="eastAsia"/>
        </w:rPr>
        <w:t>年越南生活水平调查》，第</w:t>
      </w:r>
      <w:r>
        <w:rPr>
          <w:rFonts w:ascii="楷体" w:eastAsia="楷体"/>
        </w:rPr>
        <w:t>101</w:t>
      </w:r>
      <w:r>
        <w:rPr>
          <w:rFonts w:ascii="楷体" w:eastAsia="楷体" w:hint="eastAsia"/>
        </w:rPr>
        <w:t>页。</w:t>
      </w:r>
    </w:p>
    <w:p w:rsidR="00000000" w:rsidRDefault="00000000">
      <w:pPr>
        <w:spacing w:line="360" w:lineRule="exact"/>
        <w:rPr>
          <w:rFonts w:ascii="SimHei" w:eastAsia="SimHei"/>
        </w:rPr>
      </w:pPr>
      <w:r>
        <w:rPr>
          <w:rFonts w:ascii="SimHei" w:eastAsia="SimHei"/>
        </w:rPr>
        <w:br w:type="page"/>
        <w:t xml:space="preserve">4.7.  </w:t>
      </w:r>
      <w:r>
        <w:rPr>
          <w:rFonts w:ascii="SimHei" w:eastAsia="SimHei" w:hint="eastAsia"/>
        </w:rPr>
        <w:t>按保健设施和类型分列的患病和作体检的男女百分比</w:t>
      </w:r>
    </w:p>
    <w:p w:rsidR="00000000" w:rsidRDefault="00000000">
      <w:pPr>
        <w:spacing w:line="360" w:lineRule="exact"/>
        <w:jc w:val="right"/>
        <w:rPr>
          <w:rFonts w:ascii="SimHei" w:eastAsia="SimHei"/>
        </w:rPr>
      </w:pPr>
      <w:r>
        <w:rPr>
          <w:rFonts w:ascii="SimHei" w:eastAsia="SimHei" w:hint="eastAsia"/>
        </w:rPr>
        <w:t>单位</w:t>
      </w:r>
      <w:r>
        <w:rPr>
          <w:rFonts w:ascii="SimHei" w:eastAsia="SimHei"/>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05"/>
        <w:gridCol w:w="3305"/>
        <w:gridCol w:w="3305"/>
      </w:tblGrid>
      <w:tr w:rsidR="00000000">
        <w:tblPrEx>
          <w:tblCellMar>
            <w:top w:w="0" w:type="dxa"/>
            <w:bottom w:w="0" w:type="dxa"/>
          </w:tblCellMar>
        </w:tblPrEx>
        <w:tc>
          <w:tcPr>
            <w:tcW w:w="3305" w:type="dxa"/>
          </w:tcPr>
          <w:p w:rsidR="00000000" w:rsidRDefault="00000000">
            <w:pPr>
              <w:spacing w:line="360" w:lineRule="exact"/>
            </w:pPr>
          </w:p>
        </w:tc>
        <w:tc>
          <w:tcPr>
            <w:tcW w:w="3305" w:type="dxa"/>
          </w:tcPr>
          <w:p w:rsidR="00000000" w:rsidRDefault="00000000">
            <w:pPr>
              <w:spacing w:line="360" w:lineRule="exact"/>
              <w:jc w:val="center"/>
            </w:pPr>
            <w:r>
              <w:rPr>
                <w:rFonts w:hint="eastAsia"/>
              </w:rPr>
              <w:t>男</w:t>
            </w:r>
          </w:p>
        </w:tc>
        <w:tc>
          <w:tcPr>
            <w:tcW w:w="3305" w:type="dxa"/>
          </w:tcPr>
          <w:p w:rsidR="00000000" w:rsidRDefault="00000000">
            <w:pPr>
              <w:spacing w:line="360" w:lineRule="exact"/>
              <w:jc w:val="center"/>
            </w:pPr>
            <w:r>
              <w:rPr>
                <w:rFonts w:hint="eastAsia"/>
              </w:rPr>
              <w:t>女</w:t>
            </w:r>
          </w:p>
        </w:tc>
      </w:tr>
      <w:tr w:rsidR="00000000">
        <w:tblPrEx>
          <w:tblCellMar>
            <w:top w:w="0" w:type="dxa"/>
            <w:bottom w:w="0" w:type="dxa"/>
          </w:tblCellMar>
        </w:tblPrEx>
        <w:tc>
          <w:tcPr>
            <w:tcW w:w="3305" w:type="dxa"/>
          </w:tcPr>
          <w:p w:rsidR="00000000" w:rsidRDefault="00000000">
            <w:pPr>
              <w:spacing w:line="360" w:lineRule="exact"/>
              <w:rPr>
                <w:rFonts w:ascii="楷体" w:eastAsia="楷体"/>
                <w:b/>
              </w:rPr>
            </w:pPr>
            <w:r>
              <w:rPr>
                <w:rFonts w:ascii="楷体" w:eastAsia="楷体" w:hint="eastAsia"/>
                <w:b/>
              </w:rPr>
              <w:t>总计</w:t>
            </w:r>
          </w:p>
        </w:tc>
        <w:tc>
          <w:tcPr>
            <w:tcW w:w="3305" w:type="dxa"/>
          </w:tcPr>
          <w:p w:rsidR="00000000" w:rsidRDefault="00000000">
            <w:pPr>
              <w:spacing w:line="360" w:lineRule="exact"/>
              <w:ind w:right="1394"/>
              <w:jc w:val="right"/>
            </w:pPr>
            <w:r>
              <w:t>27.6</w:t>
            </w:r>
          </w:p>
        </w:tc>
        <w:tc>
          <w:tcPr>
            <w:tcW w:w="3305" w:type="dxa"/>
          </w:tcPr>
          <w:p w:rsidR="00000000" w:rsidRDefault="00000000">
            <w:pPr>
              <w:spacing w:line="360" w:lineRule="exact"/>
              <w:ind w:right="1394"/>
              <w:jc w:val="right"/>
            </w:pPr>
            <w:r>
              <w:t>29.0</w:t>
            </w:r>
          </w:p>
        </w:tc>
      </w:tr>
      <w:tr w:rsidR="00000000">
        <w:tblPrEx>
          <w:tblCellMar>
            <w:top w:w="0" w:type="dxa"/>
            <w:bottom w:w="0" w:type="dxa"/>
          </w:tblCellMar>
        </w:tblPrEx>
        <w:tc>
          <w:tcPr>
            <w:tcW w:w="3305" w:type="dxa"/>
          </w:tcPr>
          <w:p w:rsidR="00000000" w:rsidRDefault="00000000">
            <w:pPr>
              <w:spacing w:line="360" w:lineRule="exact"/>
              <w:rPr>
                <w:rFonts w:ascii="楷体" w:eastAsia="楷体"/>
                <w:b/>
              </w:rPr>
            </w:pPr>
            <w:r>
              <w:rPr>
                <w:rFonts w:ascii="楷体" w:eastAsia="楷体" w:hint="eastAsia"/>
                <w:b/>
              </w:rPr>
              <w:t>保健设施</w:t>
            </w:r>
          </w:p>
        </w:tc>
        <w:tc>
          <w:tcPr>
            <w:tcW w:w="3305" w:type="dxa"/>
          </w:tcPr>
          <w:p w:rsidR="00000000" w:rsidRDefault="00000000">
            <w:pPr>
              <w:spacing w:line="360" w:lineRule="exact"/>
              <w:ind w:right="1394"/>
              <w:jc w:val="right"/>
            </w:pPr>
          </w:p>
        </w:tc>
        <w:tc>
          <w:tcPr>
            <w:tcW w:w="3305" w:type="dxa"/>
          </w:tcPr>
          <w:p w:rsidR="00000000" w:rsidRDefault="00000000">
            <w:pPr>
              <w:spacing w:line="360" w:lineRule="exact"/>
              <w:ind w:right="1394"/>
              <w:jc w:val="right"/>
            </w:pPr>
          </w:p>
        </w:tc>
      </w:tr>
      <w:tr w:rsidR="00000000">
        <w:tblPrEx>
          <w:tblCellMar>
            <w:top w:w="0" w:type="dxa"/>
            <w:bottom w:w="0" w:type="dxa"/>
          </w:tblCellMar>
        </w:tblPrEx>
        <w:tc>
          <w:tcPr>
            <w:tcW w:w="3305" w:type="dxa"/>
          </w:tcPr>
          <w:p w:rsidR="00000000" w:rsidRDefault="00000000">
            <w:pPr>
              <w:spacing w:line="360" w:lineRule="exact"/>
            </w:pPr>
            <w:r>
              <w:t xml:space="preserve">1.  </w:t>
            </w:r>
            <w:r>
              <w:rPr>
                <w:rFonts w:hint="eastAsia"/>
              </w:rPr>
              <w:t>公立医院</w:t>
            </w:r>
          </w:p>
        </w:tc>
        <w:tc>
          <w:tcPr>
            <w:tcW w:w="3305" w:type="dxa"/>
          </w:tcPr>
          <w:p w:rsidR="00000000" w:rsidRDefault="00000000">
            <w:pPr>
              <w:spacing w:line="360" w:lineRule="exact"/>
              <w:ind w:right="1394"/>
              <w:jc w:val="right"/>
            </w:pPr>
            <w:r>
              <w:t>7.7</w:t>
            </w:r>
          </w:p>
        </w:tc>
        <w:tc>
          <w:tcPr>
            <w:tcW w:w="3305" w:type="dxa"/>
          </w:tcPr>
          <w:p w:rsidR="00000000" w:rsidRDefault="00000000">
            <w:pPr>
              <w:spacing w:line="360" w:lineRule="exact"/>
              <w:ind w:right="1394"/>
              <w:jc w:val="right"/>
            </w:pPr>
            <w:r>
              <w:t>7.5</w:t>
            </w:r>
          </w:p>
        </w:tc>
      </w:tr>
      <w:tr w:rsidR="00000000">
        <w:tblPrEx>
          <w:tblCellMar>
            <w:top w:w="0" w:type="dxa"/>
            <w:bottom w:w="0" w:type="dxa"/>
          </w:tblCellMar>
        </w:tblPrEx>
        <w:tc>
          <w:tcPr>
            <w:tcW w:w="3305" w:type="dxa"/>
          </w:tcPr>
          <w:p w:rsidR="00000000" w:rsidRDefault="00000000">
            <w:pPr>
              <w:spacing w:line="360" w:lineRule="exact"/>
            </w:pPr>
            <w:r>
              <w:t xml:space="preserve">2.  </w:t>
            </w:r>
            <w:r>
              <w:rPr>
                <w:rFonts w:hint="eastAsia"/>
              </w:rPr>
              <w:t>社区诊所</w:t>
            </w:r>
          </w:p>
        </w:tc>
        <w:tc>
          <w:tcPr>
            <w:tcW w:w="3305" w:type="dxa"/>
          </w:tcPr>
          <w:p w:rsidR="00000000" w:rsidRDefault="00000000">
            <w:pPr>
              <w:spacing w:line="360" w:lineRule="exact"/>
              <w:ind w:right="1394"/>
              <w:jc w:val="right"/>
            </w:pPr>
            <w:r>
              <w:t>6.6</w:t>
            </w:r>
          </w:p>
        </w:tc>
        <w:tc>
          <w:tcPr>
            <w:tcW w:w="3305" w:type="dxa"/>
          </w:tcPr>
          <w:p w:rsidR="00000000" w:rsidRDefault="00000000">
            <w:pPr>
              <w:spacing w:line="360" w:lineRule="exact"/>
              <w:ind w:right="1394"/>
              <w:jc w:val="right"/>
            </w:pPr>
            <w:r>
              <w:t>6.5</w:t>
            </w:r>
          </w:p>
        </w:tc>
      </w:tr>
      <w:tr w:rsidR="00000000">
        <w:tblPrEx>
          <w:tblCellMar>
            <w:top w:w="0" w:type="dxa"/>
            <w:bottom w:w="0" w:type="dxa"/>
          </w:tblCellMar>
        </w:tblPrEx>
        <w:tc>
          <w:tcPr>
            <w:tcW w:w="3305" w:type="dxa"/>
          </w:tcPr>
          <w:p w:rsidR="00000000" w:rsidRDefault="00000000">
            <w:pPr>
              <w:spacing w:line="360" w:lineRule="exact"/>
            </w:pPr>
            <w:r>
              <w:t xml:space="preserve">3.  </w:t>
            </w:r>
            <w:r>
              <w:rPr>
                <w:rFonts w:hint="eastAsia"/>
              </w:rPr>
              <w:t>医院门诊部</w:t>
            </w:r>
          </w:p>
        </w:tc>
        <w:tc>
          <w:tcPr>
            <w:tcW w:w="3305" w:type="dxa"/>
          </w:tcPr>
          <w:p w:rsidR="00000000" w:rsidRDefault="00000000">
            <w:pPr>
              <w:spacing w:line="360" w:lineRule="exact"/>
              <w:ind w:right="1394"/>
              <w:jc w:val="right"/>
            </w:pPr>
            <w:r>
              <w:t>0.6</w:t>
            </w:r>
          </w:p>
        </w:tc>
        <w:tc>
          <w:tcPr>
            <w:tcW w:w="3305" w:type="dxa"/>
          </w:tcPr>
          <w:p w:rsidR="00000000" w:rsidRDefault="00000000">
            <w:pPr>
              <w:spacing w:line="360" w:lineRule="exact"/>
              <w:ind w:right="1394"/>
              <w:jc w:val="right"/>
            </w:pPr>
            <w:r>
              <w:t>0.7</w:t>
            </w:r>
          </w:p>
        </w:tc>
      </w:tr>
      <w:tr w:rsidR="00000000">
        <w:tblPrEx>
          <w:tblCellMar>
            <w:top w:w="0" w:type="dxa"/>
            <w:bottom w:w="0" w:type="dxa"/>
          </w:tblCellMar>
        </w:tblPrEx>
        <w:tc>
          <w:tcPr>
            <w:tcW w:w="3305" w:type="dxa"/>
          </w:tcPr>
          <w:p w:rsidR="00000000" w:rsidRDefault="00000000">
            <w:pPr>
              <w:spacing w:line="360" w:lineRule="exact"/>
            </w:pPr>
            <w:r>
              <w:t xml:space="preserve">4.  </w:t>
            </w:r>
            <w:r>
              <w:rPr>
                <w:rFonts w:hint="eastAsia"/>
              </w:rPr>
              <w:t>其他公共保健设施</w:t>
            </w:r>
          </w:p>
        </w:tc>
        <w:tc>
          <w:tcPr>
            <w:tcW w:w="3305" w:type="dxa"/>
          </w:tcPr>
          <w:p w:rsidR="00000000" w:rsidRDefault="00000000">
            <w:pPr>
              <w:spacing w:line="360" w:lineRule="exact"/>
              <w:ind w:right="1394"/>
              <w:jc w:val="right"/>
            </w:pPr>
            <w:r>
              <w:t>0.3</w:t>
            </w:r>
          </w:p>
        </w:tc>
        <w:tc>
          <w:tcPr>
            <w:tcW w:w="3305" w:type="dxa"/>
          </w:tcPr>
          <w:p w:rsidR="00000000" w:rsidRDefault="00000000">
            <w:pPr>
              <w:spacing w:line="360" w:lineRule="exact"/>
              <w:ind w:right="1394"/>
              <w:jc w:val="right"/>
            </w:pPr>
            <w:r>
              <w:t>0.3</w:t>
            </w:r>
          </w:p>
        </w:tc>
      </w:tr>
      <w:tr w:rsidR="00000000">
        <w:tblPrEx>
          <w:tblCellMar>
            <w:top w:w="0" w:type="dxa"/>
            <w:bottom w:w="0" w:type="dxa"/>
          </w:tblCellMar>
        </w:tblPrEx>
        <w:tc>
          <w:tcPr>
            <w:tcW w:w="3305" w:type="dxa"/>
          </w:tcPr>
          <w:p w:rsidR="00000000" w:rsidRDefault="00000000">
            <w:pPr>
              <w:spacing w:line="360" w:lineRule="exact"/>
            </w:pPr>
            <w:r>
              <w:t xml:space="preserve">5.  </w:t>
            </w:r>
            <w:r>
              <w:rPr>
                <w:rFonts w:hint="eastAsia"/>
              </w:rPr>
              <w:t>私人医务所</w:t>
            </w:r>
          </w:p>
        </w:tc>
        <w:tc>
          <w:tcPr>
            <w:tcW w:w="3305" w:type="dxa"/>
          </w:tcPr>
          <w:p w:rsidR="00000000" w:rsidRDefault="00000000">
            <w:pPr>
              <w:spacing w:line="360" w:lineRule="exact"/>
              <w:ind w:right="1394"/>
              <w:jc w:val="right"/>
            </w:pPr>
            <w:r>
              <w:t>10.1</w:t>
            </w:r>
          </w:p>
        </w:tc>
        <w:tc>
          <w:tcPr>
            <w:tcW w:w="3305" w:type="dxa"/>
          </w:tcPr>
          <w:p w:rsidR="00000000" w:rsidRDefault="00000000">
            <w:pPr>
              <w:spacing w:line="360" w:lineRule="exact"/>
              <w:ind w:right="1394"/>
              <w:jc w:val="right"/>
            </w:pPr>
            <w:r>
              <w:t>11.0</w:t>
            </w:r>
          </w:p>
        </w:tc>
      </w:tr>
      <w:tr w:rsidR="00000000">
        <w:tblPrEx>
          <w:tblCellMar>
            <w:top w:w="0" w:type="dxa"/>
            <w:bottom w:w="0" w:type="dxa"/>
          </w:tblCellMar>
        </w:tblPrEx>
        <w:tc>
          <w:tcPr>
            <w:tcW w:w="3305" w:type="dxa"/>
          </w:tcPr>
          <w:p w:rsidR="00000000" w:rsidRDefault="00000000">
            <w:pPr>
              <w:spacing w:line="360" w:lineRule="exact"/>
            </w:pPr>
            <w:r>
              <w:t xml:space="preserve">6.  </w:t>
            </w:r>
            <w:r>
              <w:rPr>
                <w:rFonts w:hint="eastAsia"/>
              </w:rPr>
              <w:t>传统草药郎中</w:t>
            </w:r>
          </w:p>
        </w:tc>
        <w:tc>
          <w:tcPr>
            <w:tcW w:w="3305" w:type="dxa"/>
          </w:tcPr>
          <w:p w:rsidR="00000000" w:rsidRDefault="00000000">
            <w:pPr>
              <w:spacing w:line="360" w:lineRule="exact"/>
              <w:ind w:right="1394"/>
              <w:jc w:val="right"/>
            </w:pPr>
            <w:r>
              <w:t>1.8</w:t>
            </w:r>
          </w:p>
        </w:tc>
        <w:tc>
          <w:tcPr>
            <w:tcW w:w="3305" w:type="dxa"/>
          </w:tcPr>
          <w:p w:rsidR="00000000" w:rsidRDefault="00000000">
            <w:pPr>
              <w:spacing w:line="360" w:lineRule="exact"/>
              <w:ind w:right="1394"/>
              <w:jc w:val="right"/>
            </w:pPr>
            <w:r>
              <w:t>2.7</w:t>
            </w:r>
          </w:p>
        </w:tc>
      </w:tr>
      <w:tr w:rsidR="00000000">
        <w:tblPrEx>
          <w:tblCellMar>
            <w:top w:w="0" w:type="dxa"/>
            <w:bottom w:w="0" w:type="dxa"/>
          </w:tblCellMar>
        </w:tblPrEx>
        <w:tc>
          <w:tcPr>
            <w:tcW w:w="3305" w:type="dxa"/>
          </w:tcPr>
          <w:p w:rsidR="00000000" w:rsidRDefault="00000000">
            <w:pPr>
              <w:spacing w:line="360" w:lineRule="exact"/>
            </w:pPr>
            <w:r>
              <w:t xml:space="preserve">7.  </w:t>
            </w:r>
            <w:r>
              <w:rPr>
                <w:rFonts w:hint="eastAsia"/>
              </w:rPr>
              <w:t>请医生</w:t>
            </w:r>
          </w:p>
        </w:tc>
        <w:tc>
          <w:tcPr>
            <w:tcW w:w="3305" w:type="dxa"/>
          </w:tcPr>
          <w:p w:rsidR="00000000" w:rsidRDefault="00000000">
            <w:pPr>
              <w:spacing w:line="360" w:lineRule="exact"/>
              <w:ind w:right="1394"/>
              <w:jc w:val="right"/>
            </w:pPr>
            <w:r>
              <w:t>2.5</w:t>
            </w:r>
          </w:p>
        </w:tc>
        <w:tc>
          <w:tcPr>
            <w:tcW w:w="3305" w:type="dxa"/>
          </w:tcPr>
          <w:p w:rsidR="00000000" w:rsidRDefault="00000000">
            <w:pPr>
              <w:spacing w:line="360" w:lineRule="exact"/>
              <w:ind w:right="1394"/>
              <w:jc w:val="right"/>
            </w:pPr>
            <w:r>
              <w:t>3.0</w:t>
            </w:r>
          </w:p>
        </w:tc>
      </w:tr>
      <w:tr w:rsidR="00000000">
        <w:tblPrEx>
          <w:tblCellMar>
            <w:top w:w="0" w:type="dxa"/>
            <w:bottom w:w="0" w:type="dxa"/>
          </w:tblCellMar>
        </w:tblPrEx>
        <w:tc>
          <w:tcPr>
            <w:tcW w:w="3305" w:type="dxa"/>
          </w:tcPr>
          <w:p w:rsidR="00000000" w:rsidRDefault="00000000">
            <w:pPr>
              <w:spacing w:line="360" w:lineRule="exact"/>
            </w:pPr>
            <w:r>
              <w:rPr>
                <w:rFonts w:eastAsia="楷体" w:hint="eastAsia"/>
                <w:b/>
              </w:rPr>
              <w:t>保健类型</w:t>
            </w:r>
          </w:p>
        </w:tc>
        <w:tc>
          <w:tcPr>
            <w:tcW w:w="3305" w:type="dxa"/>
          </w:tcPr>
          <w:p w:rsidR="00000000" w:rsidRDefault="00000000">
            <w:pPr>
              <w:spacing w:line="360" w:lineRule="exact"/>
              <w:ind w:right="1394"/>
              <w:jc w:val="right"/>
            </w:pPr>
          </w:p>
        </w:tc>
        <w:tc>
          <w:tcPr>
            <w:tcW w:w="3305" w:type="dxa"/>
          </w:tcPr>
          <w:p w:rsidR="00000000" w:rsidRDefault="00000000">
            <w:pPr>
              <w:spacing w:line="360" w:lineRule="exact"/>
              <w:ind w:right="1394"/>
              <w:jc w:val="right"/>
            </w:pPr>
          </w:p>
        </w:tc>
      </w:tr>
      <w:tr w:rsidR="00000000">
        <w:tblPrEx>
          <w:tblCellMar>
            <w:top w:w="0" w:type="dxa"/>
            <w:bottom w:w="0" w:type="dxa"/>
          </w:tblCellMar>
        </w:tblPrEx>
        <w:tc>
          <w:tcPr>
            <w:tcW w:w="3305" w:type="dxa"/>
          </w:tcPr>
          <w:p w:rsidR="00000000" w:rsidRDefault="00000000">
            <w:pPr>
              <w:spacing w:line="360" w:lineRule="exact"/>
            </w:pPr>
            <w:r>
              <w:t xml:space="preserve">1.  </w:t>
            </w:r>
            <w:r>
              <w:rPr>
                <w:rFonts w:hint="eastAsia"/>
              </w:rPr>
              <w:t>公共的</w:t>
            </w:r>
          </w:p>
        </w:tc>
        <w:tc>
          <w:tcPr>
            <w:tcW w:w="3305" w:type="dxa"/>
          </w:tcPr>
          <w:p w:rsidR="00000000" w:rsidRDefault="00000000">
            <w:pPr>
              <w:spacing w:line="360" w:lineRule="exact"/>
              <w:ind w:right="1394"/>
              <w:jc w:val="right"/>
            </w:pPr>
            <w:r>
              <w:t>15.2</w:t>
            </w:r>
          </w:p>
        </w:tc>
        <w:tc>
          <w:tcPr>
            <w:tcW w:w="3305" w:type="dxa"/>
          </w:tcPr>
          <w:p w:rsidR="00000000" w:rsidRDefault="00000000">
            <w:pPr>
              <w:spacing w:line="360" w:lineRule="exact"/>
              <w:ind w:right="1394"/>
              <w:jc w:val="right"/>
            </w:pPr>
            <w:r>
              <w:t>15.0</w:t>
            </w:r>
          </w:p>
        </w:tc>
      </w:tr>
      <w:tr w:rsidR="00000000">
        <w:tblPrEx>
          <w:tblCellMar>
            <w:top w:w="0" w:type="dxa"/>
            <w:bottom w:w="0" w:type="dxa"/>
          </w:tblCellMar>
        </w:tblPrEx>
        <w:tc>
          <w:tcPr>
            <w:tcW w:w="3305" w:type="dxa"/>
          </w:tcPr>
          <w:p w:rsidR="00000000" w:rsidRDefault="00000000">
            <w:pPr>
              <w:spacing w:line="360" w:lineRule="exact"/>
            </w:pPr>
            <w:r>
              <w:t xml:space="preserve">2.  </w:t>
            </w:r>
            <w:r>
              <w:rPr>
                <w:rFonts w:hint="eastAsia"/>
              </w:rPr>
              <w:t>私人的</w:t>
            </w:r>
          </w:p>
        </w:tc>
        <w:tc>
          <w:tcPr>
            <w:tcW w:w="3305" w:type="dxa"/>
          </w:tcPr>
          <w:p w:rsidR="00000000" w:rsidRDefault="00000000">
            <w:pPr>
              <w:spacing w:line="360" w:lineRule="exact"/>
              <w:ind w:right="1394"/>
              <w:jc w:val="right"/>
            </w:pPr>
            <w:r>
              <w:t>11.8</w:t>
            </w:r>
          </w:p>
        </w:tc>
        <w:tc>
          <w:tcPr>
            <w:tcW w:w="3305" w:type="dxa"/>
          </w:tcPr>
          <w:p w:rsidR="00000000" w:rsidRDefault="00000000">
            <w:pPr>
              <w:spacing w:line="360" w:lineRule="exact"/>
              <w:ind w:right="1394"/>
              <w:jc w:val="right"/>
            </w:pPr>
            <w:r>
              <w:t>13.7</w:t>
            </w:r>
          </w:p>
        </w:tc>
      </w:tr>
      <w:tr w:rsidR="00000000">
        <w:tblPrEx>
          <w:tblCellMar>
            <w:top w:w="0" w:type="dxa"/>
            <w:bottom w:w="0" w:type="dxa"/>
          </w:tblCellMar>
        </w:tblPrEx>
        <w:tc>
          <w:tcPr>
            <w:tcW w:w="3305" w:type="dxa"/>
          </w:tcPr>
          <w:p w:rsidR="00000000" w:rsidRDefault="00000000">
            <w:pPr>
              <w:spacing w:line="360" w:lineRule="exact"/>
            </w:pPr>
            <w:r>
              <w:t xml:space="preserve">3.  </w:t>
            </w:r>
            <w:r>
              <w:rPr>
                <w:rFonts w:hint="eastAsia"/>
              </w:rPr>
              <w:t>其他</w:t>
            </w:r>
          </w:p>
        </w:tc>
        <w:tc>
          <w:tcPr>
            <w:tcW w:w="3305" w:type="dxa"/>
          </w:tcPr>
          <w:p w:rsidR="00000000" w:rsidRDefault="00000000">
            <w:pPr>
              <w:spacing w:line="360" w:lineRule="exact"/>
              <w:ind w:right="1394"/>
              <w:jc w:val="right"/>
            </w:pPr>
            <w:r>
              <w:t>2.6</w:t>
            </w:r>
          </w:p>
        </w:tc>
        <w:tc>
          <w:tcPr>
            <w:tcW w:w="3305" w:type="dxa"/>
          </w:tcPr>
          <w:p w:rsidR="00000000" w:rsidRDefault="00000000">
            <w:pPr>
              <w:spacing w:line="360" w:lineRule="exact"/>
              <w:ind w:right="1394"/>
              <w:jc w:val="right"/>
            </w:pPr>
            <w:r>
              <w:t>3.0</w:t>
            </w:r>
          </w:p>
        </w:tc>
      </w:tr>
    </w:tbl>
    <w:p w:rsidR="00000000" w:rsidRDefault="00000000">
      <w:pPr>
        <w:spacing w:line="360" w:lineRule="exact"/>
        <w:ind w:firstLine="425"/>
        <w:rPr>
          <w:rFonts w:ascii="楷体" w:eastAsia="楷体"/>
        </w:rPr>
      </w:pPr>
      <w:r>
        <w:rPr>
          <w:rFonts w:ascii="楷体" w:eastAsia="楷体" w:hint="eastAsia"/>
        </w:rPr>
        <w:t>注：调查日期前</w:t>
      </w:r>
      <w:r>
        <w:rPr>
          <w:rFonts w:ascii="楷体" w:eastAsia="楷体"/>
        </w:rPr>
        <w:t>4</w:t>
      </w:r>
      <w:r>
        <w:rPr>
          <w:rFonts w:ascii="楷体" w:eastAsia="楷体" w:hint="eastAsia"/>
        </w:rPr>
        <w:t>星期所记资料。</w:t>
      </w:r>
    </w:p>
    <w:p w:rsidR="00000000" w:rsidRDefault="00000000">
      <w:pPr>
        <w:spacing w:after="240" w:line="360" w:lineRule="exact"/>
        <w:ind w:firstLine="425"/>
        <w:rPr>
          <w:rFonts w:ascii="楷体" w:eastAsia="楷体"/>
        </w:rPr>
      </w:pPr>
      <w:r>
        <w:rPr>
          <w:rFonts w:ascii="楷体" w:eastAsia="楷体" w:hint="eastAsia"/>
        </w:rPr>
        <w:t>资料来源：统计总局：《</w:t>
      </w:r>
      <w:r>
        <w:rPr>
          <w:rFonts w:ascii="楷体" w:eastAsia="楷体"/>
        </w:rPr>
        <w:t>1997-1998</w:t>
      </w:r>
      <w:r>
        <w:rPr>
          <w:rFonts w:ascii="楷体" w:eastAsia="楷体" w:hint="eastAsia"/>
        </w:rPr>
        <w:t>年越南生活水平调查》。</w:t>
      </w:r>
    </w:p>
    <w:p w:rsidR="00000000" w:rsidRDefault="00000000">
      <w:pPr>
        <w:spacing w:line="360" w:lineRule="exact"/>
        <w:rPr>
          <w:rFonts w:ascii="SimHei" w:eastAsia="SimHei"/>
        </w:rPr>
      </w:pPr>
      <w:r>
        <w:rPr>
          <w:rFonts w:ascii="SimHei" w:eastAsia="SimHei"/>
        </w:rPr>
        <w:t xml:space="preserve">4.8.  </w:t>
      </w:r>
      <w:r>
        <w:rPr>
          <w:rFonts w:ascii="SimHei" w:eastAsia="SimHei" w:hint="eastAsia"/>
        </w:rPr>
        <w:t>按性别、城乡和地区分列的至少接种过一次疫苗的</w:t>
      </w:r>
      <w:r>
        <w:rPr>
          <w:rFonts w:ascii="SimHei" w:eastAsia="SimHei"/>
        </w:rPr>
        <w:t>10</w:t>
      </w:r>
      <w:r>
        <w:rPr>
          <w:rFonts w:ascii="SimHei" w:eastAsia="SimHei" w:hint="eastAsia"/>
        </w:rPr>
        <w:t>岁以下儿童率</w:t>
      </w:r>
    </w:p>
    <w:p w:rsidR="00000000" w:rsidRDefault="00000000">
      <w:pPr>
        <w:spacing w:line="360" w:lineRule="exact"/>
        <w:jc w:val="right"/>
        <w:rPr>
          <w:rFonts w:ascii="SimHei" w:eastAsia="SimHei"/>
        </w:rPr>
      </w:pPr>
      <w:r>
        <w:rPr>
          <w:rFonts w:ascii="SimHei" w:eastAsia="SimHei" w:hint="eastAsia"/>
        </w:rPr>
        <w:t>单位：</w:t>
      </w:r>
      <w:r>
        <w:rPr>
          <w:rFonts w:ascii="SimHei" w:eastAsia="SimHei"/>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79"/>
        <w:gridCol w:w="2479"/>
        <w:gridCol w:w="2479"/>
        <w:gridCol w:w="2479"/>
      </w:tblGrid>
      <w:tr w:rsidR="00000000">
        <w:tblPrEx>
          <w:tblCellMar>
            <w:top w:w="0" w:type="dxa"/>
            <w:bottom w:w="0" w:type="dxa"/>
          </w:tblCellMar>
        </w:tblPrEx>
        <w:tc>
          <w:tcPr>
            <w:tcW w:w="2479" w:type="dxa"/>
          </w:tcPr>
          <w:p w:rsidR="00000000" w:rsidRDefault="00000000">
            <w:pPr>
              <w:spacing w:line="360" w:lineRule="exact"/>
            </w:pPr>
          </w:p>
        </w:tc>
        <w:tc>
          <w:tcPr>
            <w:tcW w:w="2479" w:type="dxa"/>
          </w:tcPr>
          <w:p w:rsidR="00000000" w:rsidRDefault="00000000">
            <w:pPr>
              <w:spacing w:line="360" w:lineRule="exact"/>
              <w:jc w:val="center"/>
            </w:pPr>
            <w:r>
              <w:rPr>
                <w:rFonts w:hint="eastAsia"/>
              </w:rPr>
              <w:t>总计</w:t>
            </w:r>
          </w:p>
        </w:tc>
        <w:tc>
          <w:tcPr>
            <w:tcW w:w="4958" w:type="dxa"/>
            <w:gridSpan w:val="2"/>
          </w:tcPr>
          <w:p w:rsidR="00000000" w:rsidRDefault="00000000">
            <w:pPr>
              <w:spacing w:line="360" w:lineRule="exact"/>
              <w:jc w:val="center"/>
            </w:pPr>
            <w:r>
              <w:rPr>
                <w:rFonts w:hint="eastAsia"/>
              </w:rPr>
              <w:t>性别</w:t>
            </w:r>
          </w:p>
        </w:tc>
      </w:tr>
      <w:tr w:rsidR="00000000">
        <w:tblPrEx>
          <w:tblCellMar>
            <w:top w:w="0" w:type="dxa"/>
            <w:bottom w:w="0" w:type="dxa"/>
          </w:tblCellMar>
        </w:tblPrEx>
        <w:tc>
          <w:tcPr>
            <w:tcW w:w="2479" w:type="dxa"/>
          </w:tcPr>
          <w:p w:rsidR="00000000" w:rsidRDefault="00000000">
            <w:pPr>
              <w:spacing w:line="360" w:lineRule="exact"/>
            </w:pPr>
          </w:p>
        </w:tc>
        <w:tc>
          <w:tcPr>
            <w:tcW w:w="2479" w:type="dxa"/>
          </w:tcPr>
          <w:p w:rsidR="00000000" w:rsidRDefault="00000000">
            <w:pPr>
              <w:spacing w:line="360" w:lineRule="exact"/>
              <w:jc w:val="center"/>
            </w:pPr>
          </w:p>
        </w:tc>
        <w:tc>
          <w:tcPr>
            <w:tcW w:w="2479" w:type="dxa"/>
          </w:tcPr>
          <w:p w:rsidR="00000000" w:rsidRDefault="00000000">
            <w:pPr>
              <w:spacing w:line="360" w:lineRule="exact"/>
              <w:jc w:val="center"/>
            </w:pPr>
            <w:r>
              <w:rPr>
                <w:rFonts w:hint="eastAsia"/>
              </w:rPr>
              <w:t>男</w:t>
            </w:r>
          </w:p>
        </w:tc>
        <w:tc>
          <w:tcPr>
            <w:tcW w:w="2479" w:type="dxa"/>
          </w:tcPr>
          <w:p w:rsidR="00000000" w:rsidRDefault="00000000">
            <w:pPr>
              <w:spacing w:line="360" w:lineRule="exact"/>
              <w:jc w:val="center"/>
            </w:pPr>
            <w:r>
              <w:rPr>
                <w:rFonts w:hint="eastAsia"/>
              </w:rPr>
              <w:t>女</w:t>
            </w:r>
          </w:p>
        </w:tc>
      </w:tr>
      <w:tr w:rsidR="00000000">
        <w:tblPrEx>
          <w:tblCellMar>
            <w:top w:w="0" w:type="dxa"/>
            <w:bottom w:w="0" w:type="dxa"/>
          </w:tblCellMar>
        </w:tblPrEx>
        <w:tc>
          <w:tcPr>
            <w:tcW w:w="2479" w:type="dxa"/>
          </w:tcPr>
          <w:p w:rsidR="00000000" w:rsidRDefault="00000000">
            <w:pPr>
              <w:spacing w:line="360" w:lineRule="exact"/>
            </w:pPr>
            <w:r>
              <w:rPr>
                <w:rFonts w:hint="eastAsia"/>
              </w:rPr>
              <w:t>总计</w:t>
            </w:r>
          </w:p>
        </w:tc>
        <w:tc>
          <w:tcPr>
            <w:tcW w:w="2479" w:type="dxa"/>
          </w:tcPr>
          <w:p w:rsidR="00000000" w:rsidRDefault="00000000">
            <w:pPr>
              <w:spacing w:line="360" w:lineRule="exact"/>
              <w:jc w:val="center"/>
            </w:pPr>
            <w:r>
              <w:t>90.4</w:t>
            </w:r>
          </w:p>
        </w:tc>
        <w:tc>
          <w:tcPr>
            <w:tcW w:w="2479" w:type="dxa"/>
          </w:tcPr>
          <w:p w:rsidR="00000000" w:rsidRDefault="00000000">
            <w:pPr>
              <w:spacing w:line="360" w:lineRule="exact"/>
              <w:jc w:val="center"/>
            </w:pPr>
            <w:r>
              <w:t>90.1</w:t>
            </w:r>
          </w:p>
        </w:tc>
        <w:tc>
          <w:tcPr>
            <w:tcW w:w="2479" w:type="dxa"/>
          </w:tcPr>
          <w:p w:rsidR="00000000" w:rsidRDefault="00000000">
            <w:pPr>
              <w:spacing w:line="360" w:lineRule="exact"/>
              <w:jc w:val="center"/>
            </w:pPr>
            <w:r>
              <w:t>90.7</w:t>
            </w:r>
          </w:p>
        </w:tc>
      </w:tr>
      <w:tr w:rsidR="00000000">
        <w:tblPrEx>
          <w:tblCellMar>
            <w:top w:w="0" w:type="dxa"/>
            <w:bottom w:w="0" w:type="dxa"/>
          </w:tblCellMar>
        </w:tblPrEx>
        <w:tc>
          <w:tcPr>
            <w:tcW w:w="2479" w:type="dxa"/>
          </w:tcPr>
          <w:p w:rsidR="00000000" w:rsidRDefault="00000000">
            <w:pPr>
              <w:spacing w:line="360" w:lineRule="exact"/>
            </w:pPr>
            <w:r>
              <w:rPr>
                <w:rFonts w:hint="eastAsia"/>
              </w:rPr>
              <w:t>城市</w:t>
            </w:r>
          </w:p>
        </w:tc>
        <w:tc>
          <w:tcPr>
            <w:tcW w:w="2479" w:type="dxa"/>
          </w:tcPr>
          <w:p w:rsidR="00000000" w:rsidRDefault="00000000">
            <w:pPr>
              <w:spacing w:line="360" w:lineRule="exact"/>
              <w:jc w:val="center"/>
            </w:pPr>
            <w:r>
              <w:t>94.7</w:t>
            </w:r>
          </w:p>
        </w:tc>
        <w:tc>
          <w:tcPr>
            <w:tcW w:w="2479" w:type="dxa"/>
          </w:tcPr>
          <w:p w:rsidR="00000000" w:rsidRDefault="00000000">
            <w:pPr>
              <w:spacing w:line="360" w:lineRule="exact"/>
              <w:jc w:val="center"/>
            </w:pPr>
            <w:r>
              <w:t>94.8</w:t>
            </w:r>
          </w:p>
        </w:tc>
        <w:tc>
          <w:tcPr>
            <w:tcW w:w="2479" w:type="dxa"/>
          </w:tcPr>
          <w:p w:rsidR="00000000" w:rsidRDefault="00000000">
            <w:pPr>
              <w:spacing w:line="360" w:lineRule="exact"/>
              <w:jc w:val="center"/>
            </w:pPr>
            <w:r>
              <w:t>94.7</w:t>
            </w:r>
          </w:p>
        </w:tc>
      </w:tr>
      <w:tr w:rsidR="00000000">
        <w:tblPrEx>
          <w:tblCellMar>
            <w:top w:w="0" w:type="dxa"/>
            <w:bottom w:w="0" w:type="dxa"/>
          </w:tblCellMar>
        </w:tblPrEx>
        <w:tc>
          <w:tcPr>
            <w:tcW w:w="2479" w:type="dxa"/>
          </w:tcPr>
          <w:p w:rsidR="00000000" w:rsidRDefault="00000000">
            <w:pPr>
              <w:spacing w:line="360" w:lineRule="exact"/>
            </w:pPr>
            <w:r>
              <w:rPr>
                <w:rFonts w:hint="eastAsia"/>
              </w:rPr>
              <w:t>乡村</w:t>
            </w:r>
          </w:p>
        </w:tc>
        <w:tc>
          <w:tcPr>
            <w:tcW w:w="2479" w:type="dxa"/>
          </w:tcPr>
          <w:p w:rsidR="00000000" w:rsidRDefault="00000000">
            <w:pPr>
              <w:spacing w:line="360" w:lineRule="exact"/>
              <w:jc w:val="center"/>
            </w:pPr>
            <w:r>
              <w:t>89.6</w:t>
            </w:r>
          </w:p>
        </w:tc>
        <w:tc>
          <w:tcPr>
            <w:tcW w:w="2479" w:type="dxa"/>
          </w:tcPr>
          <w:p w:rsidR="00000000" w:rsidRDefault="00000000">
            <w:pPr>
              <w:spacing w:line="360" w:lineRule="exact"/>
              <w:jc w:val="center"/>
            </w:pPr>
            <w:r>
              <w:t>89.2</w:t>
            </w:r>
          </w:p>
        </w:tc>
        <w:tc>
          <w:tcPr>
            <w:tcW w:w="2479" w:type="dxa"/>
          </w:tcPr>
          <w:p w:rsidR="00000000" w:rsidRDefault="00000000">
            <w:pPr>
              <w:spacing w:line="360" w:lineRule="exact"/>
              <w:jc w:val="center"/>
            </w:pPr>
            <w:r>
              <w:t>90.0</w:t>
            </w:r>
          </w:p>
        </w:tc>
      </w:tr>
      <w:tr w:rsidR="00000000">
        <w:tblPrEx>
          <w:tblCellMar>
            <w:top w:w="0" w:type="dxa"/>
            <w:bottom w:w="0" w:type="dxa"/>
          </w:tblCellMar>
        </w:tblPrEx>
        <w:tc>
          <w:tcPr>
            <w:tcW w:w="2479" w:type="dxa"/>
          </w:tcPr>
          <w:p w:rsidR="00000000" w:rsidRDefault="00000000">
            <w:pPr>
              <w:spacing w:line="360" w:lineRule="exact"/>
            </w:pPr>
            <w:r>
              <w:rPr>
                <w:rFonts w:hint="eastAsia"/>
              </w:rPr>
              <w:t>城区</w:t>
            </w:r>
            <w:r>
              <w:t>*</w:t>
            </w:r>
          </w:p>
        </w:tc>
        <w:tc>
          <w:tcPr>
            <w:tcW w:w="2479" w:type="dxa"/>
          </w:tcPr>
          <w:p w:rsidR="00000000" w:rsidRDefault="00000000">
            <w:pPr>
              <w:spacing w:line="360" w:lineRule="exact"/>
              <w:jc w:val="center"/>
            </w:pPr>
          </w:p>
        </w:tc>
        <w:tc>
          <w:tcPr>
            <w:tcW w:w="2479" w:type="dxa"/>
          </w:tcPr>
          <w:p w:rsidR="00000000" w:rsidRDefault="00000000">
            <w:pPr>
              <w:spacing w:line="360" w:lineRule="exact"/>
              <w:jc w:val="center"/>
            </w:pPr>
          </w:p>
        </w:tc>
        <w:tc>
          <w:tcPr>
            <w:tcW w:w="2479" w:type="dxa"/>
          </w:tcPr>
          <w:p w:rsidR="00000000" w:rsidRDefault="00000000">
            <w:pPr>
              <w:spacing w:line="360" w:lineRule="exact"/>
              <w:jc w:val="center"/>
            </w:pPr>
          </w:p>
        </w:tc>
      </w:tr>
      <w:tr w:rsidR="00000000">
        <w:tblPrEx>
          <w:tblCellMar>
            <w:top w:w="0" w:type="dxa"/>
            <w:bottom w:w="0" w:type="dxa"/>
          </w:tblCellMar>
        </w:tblPrEx>
        <w:tc>
          <w:tcPr>
            <w:tcW w:w="2479" w:type="dxa"/>
          </w:tcPr>
          <w:p w:rsidR="00000000" w:rsidRDefault="00000000">
            <w:pPr>
              <w:spacing w:line="360" w:lineRule="exact"/>
            </w:pPr>
            <w:r>
              <w:rPr>
                <w:rFonts w:hint="eastAsia"/>
              </w:rPr>
              <w:t>北部山区和中部地区</w:t>
            </w:r>
          </w:p>
        </w:tc>
        <w:tc>
          <w:tcPr>
            <w:tcW w:w="2479" w:type="dxa"/>
          </w:tcPr>
          <w:p w:rsidR="00000000" w:rsidRDefault="00000000">
            <w:pPr>
              <w:spacing w:line="360" w:lineRule="exact"/>
              <w:jc w:val="center"/>
            </w:pPr>
            <w:r>
              <w:t>88.9</w:t>
            </w:r>
          </w:p>
        </w:tc>
        <w:tc>
          <w:tcPr>
            <w:tcW w:w="2479" w:type="dxa"/>
          </w:tcPr>
          <w:p w:rsidR="00000000" w:rsidRDefault="00000000">
            <w:pPr>
              <w:spacing w:line="360" w:lineRule="exact"/>
              <w:jc w:val="center"/>
            </w:pPr>
            <w:r>
              <w:t>89.2</w:t>
            </w:r>
          </w:p>
        </w:tc>
        <w:tc>
          <w:tcPr>
            <w:tcW w:w="2479" w:type="dxa"/>
          </w:tcPr>
          <w:p w:rsidR="00000000" w:rsidRDefault="00000000">
            <w:pPr>
              <w:spacing w:line="360" w:lineRule="exact"/>
              <w:jc w:val="center"/>
            </w:pPr>
            <w:r>
              <w:t>88.7</w:t>
            </w:r>
          </w:p>
        </w:tc>
      </w:tr>
      <w:tr w:rsidR="00000000">
        <w:tblPrEx>
          <w:tblCellMar>
            <w:top w:w="0" w:type="dxa"/>
            <w:bottom w:w="0" w:type="dxa"/>
          </w:tblCellMar>
        </w:tblPrEx>
        <w:tc>
          <w:tcPr>
            <w:tcW w:w="2479" w:type="dxa"/>
          </w:tcPr>
          <w:p w:rsidR="00000000" w:rsidRDefault="00000000">
            <w:pPr>
              <w:spacing w:line="360" w:lineRule="exact"/>
            </w:pPr>
            <w:r>
              <w:rPr>
                <w:rFonts w:hint="eastAsia"/>
              </w:rPr>
              <w:t>红河三角洲</w:t>
            </w:r>
          </w:p>
        </w:tc>
        <w:tc>
          <w:tcPr>
            <w:tcW w:w="2479" w:type="dxa"/>
          </w:tcPr>
          <w:p w:rsidR="00000000" w:rsidRDefault="00000000">
            <w:pPr>
              <w:spacing w:line="360" w:lineRule="exact"/>
              <w:jc w:val="center"/>
            </w:pPr>
            <w:r>
              <w:t>95.1</w:t>
            </w:r>
          </w:p>
        </w:tc>
        <w:tc>
          <w:tcPr>
            <w:tcW w:w="2479" w:type="dxa"/>
          </w:tcPr>
          <w:p w:rsidR="00000000" w:rsidRDefault="00000000">
            <w:pPr>
              <w:spacing w:line="360" w:lineRule="exact"/>
              <w:jc w:val="center"/>
            </w:pPr>
            <w:r>
              <w:t>95.0</w:t>
            </w:r>
          </w:p>
        </w:tc>
        <w:tc>
          <w:tcPr>
            <w:tcW w:w="2479" w:type="dxa"/>
          </w:tcPr>
          <w:p w:rsidR="00000000" w:rsidRDefault="00000000">
            <w:pPr>
              <w:spacing w:line="360" w:lineRule="exact"/>
              <w:jc w:val="center"/>
            </w:pPr>
            <w:r>
              <w:t>95.2</w:t>
            </w:r>
          </w:p>
        </w:tc>
      </w:tr>
      <w:tr w:rsidR="00000000">
        <w:tblPrEx>
          <w:tblCellMar>
            <w:top w:w="0" w:type="dxa"/>
            <w:bottom w:w="0" w:type="dxa"/>
          </w:tblCellMar>
        </w:tblPrEx>
        <w:tc>
          <w:tcPr>
            <w:tcW w:w="2479" w:type="dxa"/>
          </w:tcPr>
          <w:p w:rsidR="00000000" w:rsidRDefault="00000000">
            <w:pPr>
              <w:spacing w:line="360" w:lineRule="exact"/>
            </w:pPr>
            <w:r>
              <w:rPr>
                <w:rFonts w:hint="eastAsia"/>
              </w:rPr>
              <w:t>中北部</w:t>
            </w:r>
          </w:p>
        </w:tc>
        <w:tc>
          <w:tcPr>
            <w:tcW w:w="2479" w:type="dxa"/>
          </w:tcPr>
          <w:p w:rsidR="00000000" w:rsidRDefault="00000000">
            <w:pPr>
              <w:spacing w:line="360" w:lineRule="exact"/>
              <w:jc w:val="center"/>
            </w:pPr>
            <w:r>
              <w:t>93.9</w:t>
            </w:r>
          </w:p>
        </w:tc>
        <w:tc>
          <w:tcPr>
            <w:tcW w:w="2479" w:type="dxa"/>
          </w:tcPr>
          <w:p w:rsidR="00000000" w:rsidRDefault="00000000">
            <w:pPr>
              <w:spacing w:line="360" w:lineRule="exact"/>
              <w:jc w:val="center"/>
            </w:pPr>
            <w:r>
              <w:t>93.8</w:t>
            </w:r>
          </w:p>
        </w:tc>
        <w:tc>
          <w:tcPr>
            <w:tcW w:w="2479" w:type="dxa"/>
          </w:tcPr>
          <w:p w:rsidR="00000000" w:rsidRDefault="00000000">
            <w:pPr>
              <w:spacing w:line="360" w:lineRule="exact"/>
              <w:jc w:val="center"/>
            </w:pPr>
            <w:r>
              <w:t>94.1</w:t>
            </w:r>
          </w:p>
        </w:tc>
      </w:tr>
      <w:tr w:rsidR="00000000">
        <w:tblPrEx>
          <w:tblCellMar>
            <w:top w:w="0" w:type="dxa"/>
            <w:bottom w:w="0" w:type="dxa"/>
          </w:tblCellMar>
        </w:tblPrEx>
        <w:tc>
          <w:tcPr>
            <w:tcW w:w="2479" w:type="dxa"/>
          </w:tcPr>
          <w:p w:rsidR="00000000" w:rsidRDefault="00000000">
            <w:pPr>
              <w:spacing w:line="360" w:lineRule="exact"/>
            </w:pPr>
            <w:r>
              <w:rPr>
                <w:rFonts w:hint="eastAsia"/>
              </w:rPr>
              <w:t>中部海岸</w:t>
            </w:r>
          </w:p>
        </w:tc>
        <w:tc>
          <w:tcPr>
            <w:tcW w:w="2479" w:type="dxa"/>
          </w:tcPr>
          <w:p w:rsidR="00000000" w:rsidRDefault="00000000">
            <w:pPr>
              <w:spacing w:line="360" w:lineRule="exact"/>
              <w:jc w:val="center"/>
            </w:pPr>
            <w:r>
              <w:t>88.7</w:t>
            </w:r>
          </w:p>
        </w:tc>
        <w:tc>
          <w:tcPr>
            <w:tcW w:w="2479" w:type="dxa"/>
          </w:tcPr>
          <w:p w:rsidR="00000000" w:rsidRDefault="00000000">
            <w:pPr>
              <w:spacing w:line="360" w:lineRule="exact"/>
              <w:jc w:val="center"/>
            </w:pPr>
            <w:r>
              <w:t>88.1</w:t>
            </w:r>
          </w:p>
        </w:tc>
        <w:tc>
          <w:tcPr>
            <w:tcW w:w="2479" w:type="dxa"/>
          </w:tcPr>
          <w:p w:rsidR="00000000" w:rsidRDefault="00000000">
            <w:pPr>
              <w:spacing w:line="360" w:lineRule="exact"/>
              <w:jc w:val="center"/>
            </w:pPr>
            <w:r>
              <w:t>89.2</w:t>
            </w:r>
          </w:p>
        </w:tc>
      </w:tr>
      <w:tr w:rsidR="00000000">
        <w:tblPrEx>
          <w:tblCellMar>
            <w:top w:w="0" w:type="dxa"/>
            <w:bottom w:w="0" w:type="dxa"/>
          </w:tblCellMar>
        </w:tblPrEx>
        <w:tc>
          <w:tcPr>
            <w:tcW w:w="2479" w:type="dxa"/>
          </w:tcPr>
          <w:p w:rsidR="00000000" w:rsidRDefault="00000000">
            <w:pPr>
              <w:spacing w:line="360" w:lineRule="exact"/>
            </w:pPr>
            <w:r>
              <w:rPr>
                <w:rFonts w:hint="eastAsia"/>
              </w:rPr>
              <w:t>中部高原地带</w:t>
            </w:r>
          </w:p>
        </w:tc>
        <w:tc>
          <w:tcPr>
            <w:tcW w:w="2479" w:type="dxa"/>
          </w:tcPr>
          <w:p w:rsidR="00000000" w:rsidRDefault="00000000">
            <w:pPr>
              <w:spacing w:line="360" w:lineRule="exact"/>
              <w:jc w:val="center"/>
            </w:pPr>
            <w:r>
              <w:t>79.1</w:t>
            </w:r>
          </w:p>
        </w:tc>
        <w:tc>
          <w:tcPr>
            <w:tcW w:w="2479" w:type="dxa"/>
          </w:tcPr>
          <w:p w:rsidR="00000000" w:rsidRDefault="00000000">
            <w:pPr>
              <w:spacing w:line="360" w:lineRule="exact"/>
              <w:jc w:val="center"/>
            </w:pPr>
            <w:r>
              <w:t>79.9</w:t>
            </w:r>
          </w:p>
        </w:tc>
        <w:tc>
          <w:tcPr>
            <w:tcW w:w="2479" w:type="dxa"/>
          </w:tcPr>
          <w:p w:rsidR="00000000" w:rsidRDefault="00000000">
            <w:pPr>
              <w:spacing w:line="360" w:lineRule="exact"/>
              <w:jc w:val="center"/>
            </w:pPr>
            <w:r>
              <w:t>78.1</w:t>
            </w:r>
          </w:p>
        </w:tc>
      </w:tr>
      <w:tr w:rsidR="00000000">
        <w:tblPrEx>
          <w:tblCellMar>
            <w:top w:w="0" w:type="dxa"/>
            <w:bottom w:w="0" w:type="dxa"/>
          </w:tblCellMar>
        </w:tblPrEx>
        <w:tc>
          <w:tcPr>
            <w:tcW w:w="2479" w:type="dxa"/>
          </w:tcPr>
          <w:p w:rsidR="00000000" w:rsidRDefault="00000000">
            <w:pPr>
              <w:spacing w:line="360" w:lineRule="exact"/>
            </w:pPr>
            <w:r>
              <w:rPr>
                <w:rFonts w:hint="eastAsia"/>
              </w:rPr>
              <w:t>东南部</w:t>
            </w:r>
          </w:p>
        </w:tc>
        <w:tc>
          <w:tcPr>
            <w:tcW w:w="2479" w:type="dxa"/>
          </w:tcPr>
          <w:p w:rsidR="00000000" w:rsidRDefault="00000000">
            <w:pPr>
              <w:spacing w:line="360" w:lineRule="exact"/>
              <w:jc w:val="center"/>
            </w:pPr>
            <w:r>
              <w:t>93.3</w:t>
            </w:r>
          </w:p>
        </w:tc>
        <w:tc>
          <w:tcPr>
            <w:tcW w:w="2479" w:type="dxa"/>
          </w:tcPr>
          <w:p w:rsidR="00000000" w:rsidRDefault="00000000">
            <w:pPr>
              <w:spacing w:line="360" w:lineRule="exact"/>
              <w:jc w:val="center"/>
            </w:pPr>
            <w:r>
              <w:t>93.4</w:t>
            </w:r>
          </w:p>
        </w:tc>
        <w:tc>
          <w:tcPr>
            <w:tcW w:w="2479" w:type="dxa"/>
          </w:tcPr>
          <w:p w:rsidR="00000000" w:rsidRDefault="00000000">
            <w:pPr>
              <w:spacing w:line="360" w:lineRule="exact"/>
              <w:jc w:val="center"/>
            </w:pPr>
            <w:r>
              <w:t>93.3</w:t>
            </w:r>
          </w:p>
        </w:tc>
      </w:tr>
      <w:tr w:rsidR="00000000">
        <w:tblPrEx>
          <w:tblCellMar>
            <w:top w:w="0" w:type="dxa"/>
            <w:bottom w:w="0" w:type="dxa"/>
          </w:tblCellMar>
        </w:tblPrEx>
        <w:tc>
          <w:tcPr>
            <w:tcW w:w="2479" w:type="dxa"/>
          </w:tcPr>
          <w:p w:rsidR="00000000" w:rsidRDefault="00000000">
            <w:pPr>
              <w:spacing w:line="360" w:lineRule="exact"/>
            </w:pPr>
            <w:r>
              <w:rPr>
                <w:rFonts w:hint="eastAsia"/>
              </w:rPr>
              <w:t>湄公河三角洲</w:t>
            </w:r>
          </w:p>
        </w:tc>
        <w:tc>
          <w:tcPr>
            <w:tcW w:w="2479" w:type="dxa"/>
          </w:tcPr>
          <w:p w:rsidR="00000000" w:rsidRDefault="00000000">
            <w:pPr>
              <w:spacing w:line="360" w:lineRule="exact"/>
              <w:jc w:val="center"/>
            </w:pPr>
            <w:r>
              <w:t>87.7</w:t>
            </w:r>
          </w:p>
        </w:tc>
        <w:tc>
          <w:tcPr>
            <w:tcW w:w="2479" w:type="dxa"/>
          </w:tcPr>
          <w:p w:rsidR="00000000" w:rsidRDefault="00000000">
            <w:pPr>
              <w:spacing w:line="360" w:lineRule="exact"/>
              <w:jc w:val="center"/>
            </w:pPr>
            <w:r>
              <w:t>86.2</w:t>
            </w:r>
          </w:p>
        </w:tc>
        <w:tc>
          <w:tcPr>
            <w:tcW w:w="2479" w:type="dxa"/>
          </w:tcPr>
          <w:p w:rsidR="00000000" w:rsidRDefault="00000000">
            <w:pPr>
              <w:spacing w:line="360" w:lineRule="exact"/>
              <w:jc w:val="center"/>
            </w:pPr>
            <w:r>
              <w:t>89.2</w:t>
            </w:r>
          </w:p>
        </w:tc>
      </w:tr>
    </w:tbl>
    <w:p w:rsidR="00000000" w:rsidRDefault="00000000">
      <w:pPr>
        <w:spacing w:after="120" w:line="360" w:lineRule="exact"/>
        <w:ind w:firstLine="425"/>
        <w:rPr>
          <w:rFonts w:ascii="楷体" w:eastAsia="楷体"/>
        </w:rPr>
      </w:pPr>
      <w:r>
        <w:rPr>
          <w:rFonts w:ascii="楷体" w:eastAsia="楷体" w:hint="eastAsia"/>
        </w:rPr>
        <w:t>资料来源：统计总局：《</w:t>
      </w:r>
      <w:r>
        <w:rPr>
          <w:rFonts w:ascii="楷体" w:eastAsia="楷体"/>
        </w:rPr>
        <w:t>1997-1998</w:t>
      </w:r>
      <w:r>
        <w:rPr>
          <w:rFonts w:ascii="楷体" w:eastAsia="楷体" w:hint="eastAsia"/>
        </w:rPr>
        <w:t>年越南生活水平调查》。</w:t>
      </w:r>
    </w:p>
    <w:p w:rsidR="00000000" w:rsidRDefault="00000000">
      <w:pPr>
        <w:spacing w:after="120" w:line="360" w:lineRule="exact"/>
        <w:rPr>
          <w:rFonts w:ascii="SimHei" w:eastAsia="SimHei"/>
        </w:rPr>
      </w:pPr>
      <w:r>
        <w:rPr>
          <w:rFonts w:ascii="SimHei" w:eastAsia="SimHei"/>
        </w:rPr>
        <w:t xml:space="preserve">4.9.  </w:t>
      </w:r>
      <w:r>
        <w:rPr>
          <w:rFonts w:ascii="SimHei" w:eastAsia="SimHei" w:hint="eastAsia"/>
        </w:rPr>
        <w:t>生育保健</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148"/>
        <w:gridCol w:w="2256"/>
        <w:gridCol w:w="2256"/>
        <w:gridCol w:w="2256"/>
      </w:tblGrid>
      <w:tr w:rsidR="00000000">
        <w:tblPrEx>
          <w:tblCellMar>
            <w:top w:w="0" w:type="dxa"/>
            <w:bottom w:w="0" w:type="dxa"/>
          </w:tblCellMar>
        </w:tblPrEx>
        <w:tc>
          <w:tcPr>
            <w:tcW w:w="3148" w:type="dxa"/>
          </w:tcPr>
          <w:p w:rsidR="00000000" w:rsidRDefault="00000000">
            <w:pPr>
              <w:spacing w:line="360" w:lineRule="exact"/>
            </w:pPr>
            <w:r>
              <w:rPr>
                <w:rFonts w:hint="eastAsia"/>
              </w:rPr>
              <w:t>标准</w:t>
            </w:r>
          </w:p>
        </w:tc>
        <w:tc>
          <w:tcPr>
            <w:tcW w:w="2256" w:type="dxa"/>
          </w:tcPr>
          <w:p w:rsidR="00000000" w:rsidRDefault="00000000">
            <w:pPr>
              <w:spacing w:line="360" w:lineRule="exact"/>
              <w:jc w:val="center"/>
            </w:pPr>
            <w:r>
              <w:t>1996</w:t>
            </w:r>
            <w:r>
              <w:rPr>
                <w:rFonts w:hint="eastAsia"/>
              </w:rPr>
              <w:t>年</w:t>
            </w:r>
          </w:p>
        </w:tc>
        <w:tc>
          <w:tcPr>
            <w:tcW w:w="2256" w:type="dxa"/>
          </w:tcPr>
          <w:p w:rsidR="00000000" w:rsidRDefault="00000000">
            <w:pPr>
              <w:spacing w:line="360" w:lineRule="exact"/>
              <w:jc w:val="center"/>
            </w:pPr>
            <w:r>
              <w:t>1997</w:t>
            </w:r>
            <w:r>
              <w:rPr>
                <w:rFonts w:hint="eastAsia"/>
              </w:rPr>
              <w:t>年</w:t>
            </w:r>
          </w:p>
        </w:tc>
        <w:tc>
          <w:tcPr>
            <w:tcW w:w="2256" w:type="dxa"/>
          </w:tcPr>
          <w:p w:rsidR="00000000" w:rsidRDefault="00000000">
            <w:pPr>
              <w:spacing w:line="360" w:lineRule="exact"/>
              <w:jc w:val="center"/>
            </w:pPr>
            <w:r>
              <w:t>1998</w:t>
            </w:r>
            <w:r>
              <w:rPr>
                <w:rFonts w:hint="eastAsia"/>
              </w:rPr>
              <w:t>年</w:t>
            </w:r>
          </w:p>
        </w:tc>
      </w:tr>
      <w:tr w:rsidR="00000000">
        <w:tblPrEx>
          <w:tblCellMar>
            <w:top w:w="0" w:type="dxa"/>
            <w:bottom w:w="0" w:type="dxa"/>
          </w:tblCellMar>
        </w:tblPrEx>
        <w:tc>
          <w:tcPr>
            <w:tcW w:w="3148" w:type="dxa"/>
          </w:tcPr>
          <w:p w:rsidR="00000000" w:rsidRDefault="00000000">
            <w:pPr>
              <w:spacing w:line="360" w:lineRule="exact"/>
            </w:pPr>
            <w:r>
              <w:t xml:space="preserve">1.  </w:t>
            </w:r>
            <w:r>
              <w:rPr>
                <w:rFonts w:hint="eastAsia"/>
              </w:rPr>
              <w:t>妇科检查次数（千次）</w:t>
            </w:r>
          </w:p>
        </w:tc>
        <w:tc>
          <w:tcPr>
            <w:tcW w:w="2256" w:type="dxa"/>
          </w:tcPr>
          <w:p w:rsidR="00000000" w:rsidRDefault="00000000">
            <w:pPr>
              <w:spacing w:line="360" w:lineRule="exact"/>
              <w:jc w:val="center"/>
            </w:pPr>
            <w:r>
              <w:t>6 254.5</w:t>
            </w:r>
          </w:p>
        </w:tc>
        <w:tc>
          <w:tcPr>
            <w:tcW w:w="2256" w:type="dxa"/>
          </w:tcPr>
          <w:p w:rsidR="00000000" w:rsidRDefault="00000000">
            <w:pPr>
              <w:spacing w:line="360" w:lineRule="exact"/>
              <w:jc w:val="center"/>
            </w:pPr>
            <w:r>
              <w:t>6 899.6</w:t>
            </w:r>
          </w:p>
        </w:tc>
        <w:tc>
          <w:tcPr>
            <w:tcW w:w="2256" w:type="dxa"/>
          </w:tcPr>
          <w:p w:rsidR="00000000" w:rsidRDefault="00000000">
            <w:pPr>
              <w:spacing w:line="360" w:lineRule="exact"/>
              <w:jc w:val="center"/>
            </w:pPr>
            <w:r>
              <w:t>7 060.8</w:t>
            </w:r>
          </w:p>
        </w:tc>
      </w:tr>
      <w:tr w:rsidR="00000000">
        <w:tblPrEx>
          <w:tblCellMar>
            <w:top w:w="0" w:type="dxa"/>
            <w:bottom w:w="0" w:type="dxa"/>
          </w:tblCellMar>
        </w:tblPrEx>
        <w:tc>
          <w:tcPr>
            <w:tcW w:w="3148" w:type="dxa"/>
          </w:tcPr>
          <w:p w:rsidR="00000000" w:rsidRDefault="00000000">
            <w:pPr>
              <w:spacing w:line="360" w:lineRule="exact"/>
            </w:pPr>
            <w:r>
              <w:t xml:space="preserve">2.  </w:t>
            </w:r>
            <w:r>
              <w:rPr>
                <w:rFonts w:hint="eastAsia"/>
              </w:rPr>
              <w:t>经妇科治疗人数（千人）</w:t>
            </w:r>
          </w:p>
        </w:tc>
        <w:tc>
          <w:tcPr>
            <w:tcW w:w="2256" w:type="dxa"/>
          </w:tcPr>
          <w:p w:rsidR="00000000" w:rsidRDefault="00000000">
            <w:pPr>
              <w:spacing w:line="360" w:lineRule="exact"/>
              <w:jc w:val="center"/>
            </w:pPr>
            <w:r>
              <w:t>2 252.7</w:t>
            </w:r>
          </w:p>
        </w:tc>
        <w:tc>
          <w:tcPr>
            <w:tcW w:w="2256" w:type="dxa"/>
          </w:tcPr>
          <w:p w:rsidR="00000000" w:rsidRDefault="00000000">
            <w:pPr>
              <w:spacing w:line="360" w:lineRule="exact"/>
              <w:jc w:val="center"/>
            </w:pPr>
            <w:r>
              <w:t>2 584.7</w:t>
            </w:r>
          </w:p>
        </w:tc>
        <w:tc>
          <w:tcPr>
            <w:tcW w:w="2256" w:type="dxa"/>
          </w:tcPr>
          <w:p w:rsidR="00000000" w:rsidRDefault="00000000">
            <w:pPr>
              <w:spacing w:line="360" w:lineRule="exact"/>
              <w:jc w:val="center"/>
            </w:pPr>
            <w:r>
              <w:t>2 581.1</w:t>
            </w:r>
          </w:p>
        </w:tc>
      </w:tr>
      <w:tr w:rsidR="00000000">
        <w:tblPrEx>
          <w:tblCellMar>
            <w:top w:w="0" w:type="dxa"/>
            <w:bottom w:w="0" w:type="dxa"/>
          </w:tblCellMar>
        </w:tblPrEx>
        <w:tc>
          <w:tcPr>
            <w:tcW w:w="3148" w:type="dxa"/>
          </w:tcPr>
          <w:p w:rsidR="00000000" w:rsidRDefault="00000000">
            <w:pPr>
              <w:spacing w:line="360" w:lineRule="exact"/>
            </w:pPr>
            <w:r>
              <w:t xml:space="preserve">3.  </w:t>
            </w:r>
            <w:r>
              <w:rPr>
                <w:rFonts w:hint="eastAsia"/>
              </w:rPr>
              <w:t>孕期检查次数（千次）</w:t>
            </w:r>
          </w:p>
        </w:tc>
        <w:tc>
          <w:tcPr>
            <w:tcW w:w="2256" w:type="dxa"/>
          </w:tcPr>
          <w:p w:rsidR="00000000" w:rsidRDefault="00000000">
            <w:pPr>
              <w:spacing w:line="360" w:lineRule="exact"/>
              <w:jc w:val="center"/>
            </w:pPr>
            <w:r>
              <w:t>3 163.0</w:t>
            </w:r>
          </w:p>
        </w:tc>
        <w:tc>
          <w:tcPr>
            <w:tcW w:w="2256" w:type="dxa"/>
          </w:tcPr>
          <w:p w:rsidR="00000000" w:rsidRDefault="00000000">
            <w:pPr>
              <w:spacing w:line="360" w:lineRule="exact"/>
              <w:jc w:val="center"/>
            </w:pPr>
            <w:r>
              <w:t>3 296.8</w:t>
            </w:r>
          </w:p>
        </w:tc>
        <w:tc>
          <w:tcPr>
            <w:tcW w:w="2256" w:type="dxa"/>
          </w:tcPr>
          <w:p w:rsidR="00000000" w:rsidRDefault="00000000">
            <w:pPr>
              <w:spacing w:line="360" w:lineRule="exact"/>
              <w:jc w:val="center"/>
            </w:pPr>
            <w:r>
              <w:t>3 301.4</w:t>
            </w:r>
          </w:p>
        </w:tc>
      </w:tr>
      <w:tr w:rsidR="00000000">
        <w:tblPrEx>
          <w:tblCellMar>
            <w:top w:w="0" w:type="dxa"/>
            <w:bottom w:w="0" w:type="dxa"/>
          </w:tblCellMar>
        </w:tblPrEx>
        <w:tc>
          <w:tcPr>
            <w:tcW w:w="3148" w:type="dxa"/>
          </w:tcPr>
          <w:p w:rsidR="00000000" w:rsidRDefault="00000000">
            <w:pPr>
              <w:spacing w:line="360" w:lineRule="exact"/>
            </w:pPr>
            <w:r>
              <w:t xml:space="preserve">4.  </w:t>
            </w:r>
            <w:r>
              <w:rPr>
                <w:rFonts w:hint="eastAsia"/>
              </w:rPr>
              <w:t>有保健工作者接生次数（</w:t>
            </w:r>
            <w:r>
              <w:t>%</w:t>
            </w:r>
            <w:r>
              <w:rPr>
                <w:rFonts w:hint="eastAsia"/>
              </w:rPr>
              <w:t>）</w:t>
            </w:r>
          </w:p>
        </w:tc>
        <w:tc>
          <w:tcPr>
            <w:tcW w:w="2256" w:type="dxa"/>
          </w:tcPr>
          <w:p w:rsidR="00000000" w:rsidRDefault="00000000">
            <w:pPr>
              <w:spacing w:line="360" w:lineRule="exact"/>
              <w:jc w:val="center"/>
            </w:pPr>
            <w:r>
              <w:t>88.0</w:t>
            </w:r>
          </w:p>
        </w:tc>
        <w:tc>
          <w:tcPr>
            <w:tcW w:w="2256" w:type="dxa"/>
          </w:tcPr>
          <w:p w:rsidR="00000000" w:rsidRDefault="00000000">
            <w:pPr>
              <w:spacing w:line="360" w:lineRule="exact"/>
              <w:jc w:val="center"/>
            </w:pPr>
            <w:r>
              <w:t>95.0</w:t>
            </w:r>
          </w:p>
        </w:tc>
        <w:tc>
          <w:tcPr>
            <w:tcW w:w="2256" w:type="dxa"/>
          </w:tcPr>
          <w:p w:rsidR="00000000" w:rsidRDefault="00000000">
            <w:pPr>
              <w:spacing w:line="360" w:lineRule="exact"/>
              <w:jc w:val="center"/>
            </w:pPr>
            <w:r>
              <w:t>95.8</w:t>
            </w:r>
          </w:p>
        </w:tc>
      </w:tr>
    </w:tbl>
    <w:p w:rsidR="00000000" w:rsidRDefault="00000000">
      <w:pPr>
        <w:spacing w:after="120" w:line="360" w:lineRule="exact"/>
        <w:ind w:firstLine="425"/>
        <w:rPr>
          <w:rFonts w:ascii="楷体" w:eastAsia="楷体"/>
        </w:rPr>
      </w:pPr>
      <w:r>
        <w:rPr>
          <w:rFonts w:ascii="楷体" w:eastAsia="楷体" w:hint="eastAsia"/>
        </w:rPr>
        <w:t>资料来源：《</w:t>
      </w:r>
      <w:r>
        <w:rPr>
          <w:rFonts w:ascii="楷体" w:eastAsia="楷体"/>
        </w:rPr>
        <w:t>1997-1998</w:t>
      </w:r>
      <w:r>
        <w:rPr>
          <w:rFonts w:ascii="楷体" w:eastAsia="楷体" w:hint="eastAsia"/>
        </w:rPr>
        <w:t>年统计年鉴》。</w:t>
      </w:r>
    </w:p>
    <w:p w:rsidR="00000000" w:rsidRDefault="00000000">
      <w:pPr>
        <w:spacing w:after="240" w:line="360" w:lineRule="exact"/>
        <w:rPr>
          <w:rFonts w:ascii="SimHei" w:eastAsia="SimHei"/>
        </w:rPr>
      </w:pPr>
      <w:r>
        <w:rPr>
          <w:rFonts w:ascii="SimHei" w:eastAsia="SimHei"/>
        </w:rPr>
        <w:t xml:space="preserve">4.10.  </w:t>
      </w:r>
      <w:r>
        <w:rPr>
          <w:rFonts w:ascii="SimHei" w:eastAsia="SimHei" w:hint="eastAsia"/>
        </w:rPr>
        <w:t>艾滋病病毒呈阳性人数</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79"/>
        <w:gridCol w:w="2479"/>
        <w:gridCol w:w="2479"/>
        <w:gridCol w:w="2479"/>
      </w:tblGrid>
      <w:tr w:rsidR="00000000">
        <w:tblPrEx>
          <w:tblCellMar>
            <w:top w:w="0" w:type="dxa"/>
            <w:bottom w:w="0" w:type="dxa"/>
          </w:tblCellMar>
        </w:tblPrEx>
        <w:tc>
          <w:tcPr>
            <w:tcW w:w="2479" w:type="dxa"/>
          </w:tcPr>
          <w:p w:rsidR="00000000" w:rsidRDefault="00000000">
            <w:pPr>
              <w:spacing w:line="360" w:lineRule="exact"/>
            </w:pPr>
          </w:p>
        </w:tc>
        <w:tc>
          <w:tcPr>
            <w:tcW w:w="2479" w:type="dxa"/>
          </w:tcPr>
          <w:p w:rsidR="00000000" w:rsidRDefault="00000000">
            <w:pPr>
              <w:spacing w:line="360" w:lineRule="exact"/>
              <w:jc w:val="center"/>
            </w:pPr>
            <w:r>
              <w:rPr>
                <w:rFonts w:hint="eastAsia"/>
              </w:rPr>
              <w:t>截止</w:t>
            </w:r>
            <w:r>
              <w:t>1998</w:t>
            </w:r>
            <w:r>
              <w:rPr>
                <w:rFonts w:hint="eastAsia"/>
              </w:rPr>
              <w:t>年</w:t>
            </w:r>
            <w:r>
              <w:t>12</w:t>
            </w:r>
            <w:r>
              <w:rPr>
                <w:rFonts w:hint="eastAsia"/>
              </w:rPr>
              <w:t>月</w:t>
            </w:r>
          </w:p>
        </w:tc>
        <w:tc>
          <w:tcPr>
            <w:tcW w:w="2479" w:type="dxa"/>
          </w:tcPr>
          <w:p w:rsidR="00000000" w:rsidRDefault="00000000">
            <w:pPr>
              <w:spacing w:line="360" w:lineRule="exact"/>
              <w:jc w:val="center"/>
            </w:pPr>
            <w:r>
              <w:rPr>
                <w:rFonts w:hint="eastAsia"/>
              </w:rPr>
              <w:t>截止</w:t>
            </w:r>
            <w:r>
              <w:t>1999</w:t>
            </w:r>
            <w:r>
              <w:rPr>
                <w:rFonts w:hint="eastAsia"/>
              </w:rPr>
              <w:t>年</w:t>
            </w:r>
            <w:r>
              <w:t>12</w:t>
            </w:r>
            <w:r>
              <w:rPr>
                <w:rFonts w:hint="eastAsia"/>
              </w:rPr>
              <w:t>月</w:t>
            </w:r>
          </w:p>
        </w:tc>
        <w:tc>
          <w:tcPr>
            <w:tcW w:w="2479" w:type="dxa"/>
          </w:tcPr>
          <w:p w:rsidR="00000000" w:rsidRDefault="00000000">
            <w:pPr>
              <w:spacing w:line="360" w:lineRule="exact"/>
              <w:jc w:val="center"/>
            </w:pPr>
            <w:r>
              <w:rPr>
                <w:rFonts w:hint="eastAsia"/>
              </w:rPr>
              <w:t>截止</w:t>
            </w:r>
            <w:r>
              <w:t>2000</w:t>
            </w:r>
            <w:r>
              <w:rPr>
                <w:rFonts w:hint="eastAsia"/>
              </w:rPr>
              <w:t>年</w:t>
            </w:r>
            <w:r>
              <w:t>7</w:t>
            </w:r>
            <w:r>
              <w:rPr>
                <w:rFonts w:hint="eastAsia"/>
              </w:rPr>
              <w:t>月</w:t>
            </w:r>
            <w:r>
              <w:t>7</w:t>
            </w:r>
            <w:r>
              <w:rPr>
                <w:rFonts w:hint="eastAsia"/>
              </w:rPr>
              <w:t>日</w:t>
            </w:r>
          </w:p>
        </w:tc>
      </w:tr>
      <w:tr w:rsidR="00000000">
        <w:tblPrEx>
          <w:tblCellMar>
            <w:top w:w="0" w:type="dxa"/>
            <w:bottom w:w="0" w:type="dxa"/>
          </w:tblCellMar>
        </w:tblPrEx>
        <w:tc>
          <w:tcPr>
            <w:tcW w:w="2479" w:type="dxa"/>
          </w:tcPr>
          <w:p w:rsidR="00000000" w:rsidRDefault="00000000">
            <w:pPr>
              <w:spacing w:line="360" w:lineRule="exact"/>
            </w:pPr>
            <w:r>
              <w:rPr>
                <w:rFonts w:hint="eastAsia"/>
              </w:rPr>
              <w:t>总计</w:t>
            </w:r>
          </w:p>
        </w:tc>
        <w:tc>
          <w:tcPr>
            <w:tcW w:w="2479" w:type="dxa"/>
          </w:tcPr>
          <w:p w:rsidR="00000000" w:rsidRDefault="00000000">
            <w:pPr>
              <w:spacing w:line="360" w:lineRule="exact"/>
              <w:jc w:val="center"/>
            </w:pPr>
            <w:r>
              <w:t>10 118</w:t>
            </w:r>
          </w:p>
        </w:tc>
        <w:tc>
          <w:tcPr>
            <w:tcW w:w="2479" w:type="dxa"/>
          </w:tcPr>
          <w:p w:rsidR="00000000" w:rsidRDefault="00000000">
            <w:pPr>
              <w:spacing w:line="360" w:lineRule="exact"/>
              <w:jc w:val="center"/>
            </w:pPr>
            <w:r>
              <w:t>17 046</w:t>
            </w:r>
          </w:p>
        </w:tc>
        <w:tc>
          <w:tcPr>
            <w:tcW w:w="2479" w:type="dxa"/>
          </w:tcPr>
          <w:p w:rsidR="00000000" w:rsidRDefault="00000000">
            <w:pPr>
              <w:spacing w:line="360" w:lineRule="exact"/>
              <w:jc w:val="center"/>
            </w:pPr>
            <w:r>
              <w:t>2 1462</w:t>
            </w:r>
          </w:p>
        </w:tc>
      </w:tr>
      <w:tr w:rsidR="00000000">
        <w:tblPrEx>
          <w:tblCellMar>
            <w:top w:w="0" w:type="dxa"/>
            <w:bottom w:w="0" w:type="dxa"/>
          </w:tblCellMar>
        </w:tblPrEx>
        <w:tc>
          <w:tcPr>
            <w:tcW w:w="2479" w:type="dxa"/>
          </w:tcPr>
          <w:p w:rsidR="00000000" w:rsidRDefault="00000000">
            <w:pPr>
              <w:spacing w:line="360" w:lineRule="exact"/>
            </w:pPr>
            <w:r>
              <w:rPr>
                <w:rFonts w:hint="eastAsia"/>
              </w:rPr>
              <w:t>男</w:t>
            </w:r>
            <w:r>
              <w:t>%</w:t>
            </w:r>
          </w:p>
        </w:tc>
        <w:tc>
          <w:tcPr>
            <w:tcW w:w="2479" w:type="dxa"/>
          </w:tcPr>
          <w:p w:rsidR="00000000" w:rsidRDefault="00000000">
            <w:pPr>
              <w:spacing w:line="360" w:lineRule="exact"/>
              <w:jc w:val="center"/>
            </w:pPr>
            <w:r>
              <w:t>85.8</w:t>
            </w:r>
          </w:p>
        </w:tc>
        <w:tc>
          <w:tcPr>
            <w:tcW w:w="2479" w:type="dxa"/>
          </w:tcPr>
          <w:p w:rsidR="00000000" w:rsidRDefault="00000000">
            <w:pPr>
              <w:spacing w:line="360" w:lineRule="exact"/>
              <w:jc w:val="center"/>
            </w:pPr>
            <w:r>
              <w:t>86.5</w:t>
            </w:r>
          </w:p>
        </w:tc>
        <w:tc>
          <w:tcPr>
            <w:tcW w:w="2479" w:type="dxa"/>
          </w:tcPr>
          <w:p w:rsidR="00000000" w:rsidRDefault="00000000">
            <w:pPr>
              <w:spacing w:line="360" w:lineRule="exact"/>
              <w:jc w:val="center"/>
            </w:pPr>
            <w:r>
              <w:t>87.0*</w:t>
            </w:r>
          </w:p>
        </w:tc>
      </w:tr>
      <w:tr w:rsidR="00000000">
        <w:tblPrEx>
          <w:tblCellMar>
            <w:top w:w="0" w:type="dxa"/>
            <w:bottom w:w="0" w:type="dxa"/>
          </w:tblCellMar>
        </w:tblPrEx>
        <w:tc>
          <w:tcPr>
            <w:tcW w:w="2479" w:type="dxa"/>
          </w:tcPr>
          <w:p w:rsidR="00000000" w:rsidRDefault="00000000">
            <w:pPr>
              <w:spacing w:line="360" w:lineRule="exact"/>
            </w:pPr>
            <w:r>
              <w:rPr>
                <w:rFonts w:hint="eastAsia"/>
              </w:rPr>
              <w:t>女</w:t>
            </w:r>
            <w:r>
              <w:t>%</w:t>
            </w:r>
          </w:p>
        </w:tc>
        <w:tc>
          <w:tcPr>
            <w:tcW w:w="2479" w:type="dxa"/>
          </w:tcPr>
          <w:p w:rsidR="00000000" w:rsidRDefault="00000000">
            <w:pPr>
              <w:spacing w:line="360" w:lineRule="exact"/>
              <w:jc w:val="center"/>
            </w:pPr>
            <w:r>
              <w:t>14.2</w:t>
            </w:r>
          </w:p>
        </w:tc>
        <w:tc>
          <w:tcPr>
            <w:tcW w:w="2479" w:type="dxa"/>
          </w:tcPr>
          <w:p w:rsidR="00000000" w:rsidRDefault="00000000">
            <w:pPr>
              <w:spacing w:line="360" w:lineRule="exact"/>
              <w:jc w:val="center"/>
            </w:pPr>
            <w:r>
              <w:t>13.5</w:t>
            </w:r>
          </w:p>
        </w:tc>
        <w:tc>
          <w:tcPr>
            <w:tcW w:w="2479" w:type="dxa"/>
          </w:tcPr>
          <w:p w:rsidR="00000000" w:rsidRDefault="00000000">
            <w:pPr>
              <w:spacing w:line="360" w:lineRule="exact"/>
              <w:jc w:val="center"/>
            </w:pPr>
            <w:r>
              <w:t>13.0*</w:t>
            </w:r>
          </w:p>
        </w:tc>
      </w:tr>
    </w:tbl>
    <w:p w:rsidR="00000000" w:rsidRDefault="00000000">
      <w:pPr>
        <w:spacing w:line="360" w:lineRule="exact"/>
        <w:ind w:firstLine="425"/>
        <w:rPr>
          <w:rFonts w:ascii="楷体" w:eastAsia="楷体"/>
        </w:rPr>
      </w:pPr>
      <w:r>
        <w:rPr>
          <w:rFonts w:ascii="楷体" w:eastAsia="楷体" w:hint="eastAsia"/>
        </w:rPr>
        <w:t>注：估计数</w:t>
      </w:r>
    </w:p>
    <w:p w:rsidR="00000000" w:rsidRDefault="00000000">
      <w:pPr>
        <w:spacing w:after="120" w:line="360" w:lineRule="exact"/>
        <w:ind w:firstLine="425"/>
        <w:rPr>
          <w:rFonts w:ascii="楷体" w:eastAsia="楷体"/>
        </w:rPr>
      </w:pPr>
      <w:r>
        <w:rPr>
          <w:rFonts w:ascii="楷体" w:eastAsia="楷体" w:hint="eastAsia"/>
        </w:rPr>
        <w:t>资料来源：艾滋病防控全国委员会。</w:t>
      </w:r>
    </w:p>
    <w:p w:rsidR="00000000" w:rsidRDefault="00000000">
      <w:pPr>
        <w:spacing w:line="360" w:lineRule="exact"/>
        <w:rPr>
          <w:rFonts w:ascii="SimHei" w:eastAsia="SimHei"/>
        </w:rPr>
      </w:pPr>
      <w:r>
        <w:rPr>
          <w:rFonts w:ascii="SimHei" w:eastAsia="SimHei"/>
        </w:rPr>
        <w:t xml:space="preserve">4.11.  </w:t>
      </w:r>
      <w:r>
        <w:rPr>
          <w:rFonts w:ascii="SimHei" w:eastAsia="SimHei" w:hint="eastAsia"/>
        </w:rPr>
        <w:t>按户主性别和人口组分列的人均每年医药费支出</w:t>
      </w:r>
    </w:p>
    <w:p w:rsidR="00000000" w:rsidRDefault="00000000">
      <w:pPr>
        <w:spacing w:line="360" w:lineRule="exact"/>
        <w:jc w:val="right"/>
        <w:rPr>
          <w:rFonts w:ascii="SimHei" w:eastAsia="SimHei"/>
        </w:rPr>
      </w:pPr>
      <w:r>
        <w:rPr>
          <w:rFonts w:ascii="SimHei" w:eastAsia="SimHei" w:hint="eastAsia"/>
        </w:rPr>
        <w:t>单位：千盾</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068"/>
        <w:gridCol w:w="1307"/>
        <w:gridCol w:w="1307"/>
        <w:gridCol w:w="1307"/>
        <w:gridCol w:w="1307"/>
        <w:gridCol w:w="1307"/>
        <w:gridCol w:w="1307"/>
      </w:tblGrid>
      <w:tr w:rsidR="00000000">
        <w:tblPrEx>
          <w:tblCellMar>
            <w:top w:w="0" w:type="dxa"/>
            <w:bottom w:w="0" w:type="dxa"/>
          </w:tblCellMar>
        </w:tblPrEx>
        <w:tc>
          <w:tcPr>
            <w:tcW w:w="2068" w:type="dxa"/>
          </w:tcPr>
          <w:p w:rsidR="00000000" w:rsidRDefault="00000000">
            <w:pPr>
              <w:spacing w:line="360" w:lineRule="exact"/>
            </w:pPr>
          </w:p>
        </w:tc>
        <w:tc>
          <w:tcPr>
            <w:tcW w:w="1307" w:type="dxa"/>
          </w:tcPr>
          <w:p w:rsidR="00000000" w:rsidRDefault="00000000">
            <w:pPr>
              <w:spacing w:line="360" w:lineRule="exact"/>
              <w:jc w:val="center"/>
            </w:pPr>
            <w:r>
              <w:rPr>
                <w:rFonts w:hint="eastAsia"/>
              </w:rPr>
              <w:t>总计</w:t>
            </w:r>
          </w:p>
        </w:tc>
        <w:tc>
          <w:tcPr>
            <w:tcW w:w="1307" w:type="dxa"/>
          </w:tcPr>
          <w:p w:rsidR="00000000" w:rsidRDefault="00000000">
            <w:pPr>
              <w:spacing w:line="360" w:lineRule="exact"/>
              <w:jc w:val="center"/>
            </w:pPr>
            <w:r>
              <w:rPr>
                <w:rFonts w:hint="eastAsia"/>
              </w:rPr>
              <w:t>贫穷</w:t>
            </w:r>
          </w:p>
        </w:tc>
        <w:tc>
          <w:tcPr>
            <w:tcW w:w="1307" w:type="dxa"/>
          </w:tcPr>
          <w:p w:rsidR="00000000" w:rsidRDefault="00000000">
            <w:pPr>
              <w:spacing w:line="360" w:lineRule="exact"/>
              <w:jc w:val="center"/>
            </w:pPr>
            <w:r>
              <w:rPr>
                <w:rFonts w:hint="eastAsia"/>
              </w:rPr>
              <w:t>穷</w:t>
            </w:r>
          </w:p>
        </w:tc>
        <w:tc>
          <w:tcPr>
            <w:tcW w:w="1307" w:type="dxa"/>
          </w:tcPr>
          <w:p w:rsidR="00000000" w:rsidRDefault="00000000">
            <w:pPr>
              <w:spacing w:line="360" w:lineRule="exact"/>
              <w:jc w:val="center"/>
            </w:pPr>
            <w:r>
              <w:rPr>
                <w:rFonts w:hint="eastAsia"/>
              </w:rPr>
              <w:t>一般水平</w:t>
            </w:r>
          </w:p>
        </w:tc>
        <w:tc>
          <w:tcPr>
            <w:tcW w:w="1307" w:type="dxa"/>
          </w:tcPr>
          <w:p w:rsidR="00000000" w:rsidRDefault="00000000">
            <w:pPr>
              <w:spacing w:line="360" w:lineRule="exact"/>
              <w:jc w:val="center"/>
            </w:pPr>
            <w:r>
              <w:rPr>
                <w:rFonts w:hint="eastAsia"/>
              </w:rPr>
              <w:t>富裕</w:t>
            </w:r>
          </w:p>
        </w:tc>
        <w:tc>
          <w:tcPr>
            <w:tcW w:w="1307" w:type="dxa"/>
          </w:tcPr>
          <w:p w:rsidR="00000000" w:rsidRDefault="00000000">
            <w:pPr>
              <w:spacing w:line="360" w:lineRule="exact"/>
              <w:jc w:val="center"/>
            </w:pPr>
            <w:r>
              <w:rPr>
                <w:rFonts w:hint="eastAsia"/>
              </w:rPr>
              <w:t>很富</w:t>
            </w:r>
          </w:p>
        </w:tc>
      </w:tr>
      <w:tr w:rsidR="00000000">
        <w:tblPrEx>
          <w:tblCellMar>
            <w:top w:w="0" w:type="dxa"/>
            <w:bottom w:w="0" w:type="dxa"/>
          </w:tblCellMar>
        </w:tblPrEx>
        <w:tc>
          <w:tcPr>
            <w:tcW w:w="2068" w:type="dxa"/>
          </w:tcPr>
          <w:p w:rsidR="00000000" w:rsidRDefault="00000000">
            <w:pPr>
              <w:spacing w:line="360" w:lineRule="exact"/>
            </w:pPr>
            <w:r>
              <w:t>1992-1993</w:t>
            </w:r>
            <w:r>
              <w:rPr>
                <w:rFonts w:hint="eastAsia"/>
              </w:rPr>
              <w:t>年</w:t>
            </w:r>
          </w:p>
        </w:tc>
        <w:tc>
          <w:tcPr>
            <w:tcW w:w="1307" w:type="dxa"/>
          </w:tcPr>
          <w:p w:rsidR="00000000" w:rsidRDefault="00000000">
            <w:pPr>
              <w:spacing w:line="360" w:lineRule="exact"/>
              <w:jc w:val="center"/>
            </w:pPr>
          </w:p>
        </w:tc>
        <w:tc>
          <w:tcPr>
            <w:tcW w:w="1307" w:type="dxa"/>
          </w:tcPr>
          <w:p w:rsidR="00000000" w:rsidRDefault="00000000">
            <w:pPr>
              <w:spacing w:line="360" w:lineRule="exact"/>
              <w:jc w:val="center"/>
            </w:pPr>
          </w:p>
        </w:tc>
        <w:tc>
          <w:tcPr>
            <w:tcW w:w="1307" w:type="dxa"/>
          </w:tcPr>
          <w:p w:rsidR="00000000" w:rsidRDefault="00000000">
            <w:pPr>
              <w:spacing w:line="360" w:lineRule="exact"/>
              <w:jc w:val="center"/>
            </w:pPr>
          </w:p>
        </w:tc>
        <w:tc>
          <w:tcPr>
            <w:tcW w:w="1307" w:type="dxa"/>
          </w:tcPr>
          <w:p w:rsidR="00000000" w:rsidRDefault="00000000">
            <w:pPr>
              <w:spacing w:line="360" w:lineRule="exact"/>
              <w:jc w:val="center"/>
            </w:pPr>
          </w:p>
        </w:tc>
        <w:tc>
          <w:tcPr>
            <w:tcW w:w="1307" w:type="dxa"/>
          </w:tcPr>
          <w:p w:rsidR="00000000" w:rsidRDefault="00000000">
            <w:pPr>
              <w:spacing w:line="360" w:lineRule="exact"/>
              <w:jc w:val="center"/>
            </w:pPr>
          </w:p>
        </w:tc>
        <w:tc>
          <w:tcPr>
            <w:tcW w:w="1307" w:type="dxa"/>
          </w:tcPr>
          <w:p w:rsidR="00000000" w:rsidRDefault="00000000">
            <w:pPr>
              <w:spacing w:line="360" w:lineRule="exact"/>
              <w:jc w:val="center"/>
            </w:pPr>
          </w:p>
        </w:tc>
      </w:tr>
      <w:tr w:rsidR="00000000">
        <w:tblPrEx>
          <w:tblCellMar>
            <w:top w:w="0" w:type="dxa"/>
            <w:bottom w:w="0" w:type="dxa"/>
          </w:tblCellMar>
        </w:tblPrEx>
        <w:tc>
          <w:tcPr>
            <w:tcW w:w="2068" w:type="dxa"/>
          </w:tcPr>
          <w:p w:rsidR="00000000" w:rsidRDefault="00000000">
            <w:pPr>
              <w:spacing w:line="360" w:lineRule="exact"/>
            </w:pPr>
            <w:r>
              <w:rPr>
                <w:rFonts w:hint="eastAsia"/>
              </w:rPr>
              <w:t>总计</w:t>
            </w:r>
          </w:p>
        </w:tc>
        <w:tc>
          <w:tcPr>
            <w:tcW w:w="1307" w:type="dxa"/>
          </w:tcPr>
          <w:p w:rsidR="00000000" w:rsidRDefault="00000000">
            <w:pPr>
              <w:spacing w:line="360" w:lineRule="exact"/>
              <w:jc w:val="center"/>
            </w:pPr>
            <w:r>
              <w:t>105</w:t>
            </w:r>
          </w:p>
        </w:tc>
        <w:tc>
          <w:tcPr>
            <w:tcW w:w="1307" w:type="dxa"/>
          </w:tcPr>
          <w:p w:rsidR="00000000" w:rsidRDefault="00000000">
            <w:pPr>
              <w:spacing w:line="360" w:lineRule="exact"/>
              <w:jc w:val="center"/>
            </w:pPr>
            <w:r>
              <w:t>44</w:t>
            </w:r>
          </w:p>
        </w:tc>
        <w:tc>
          <w:tcPr>
            <w:tcW w:w="1307" w:type="dxa"/>
          </w:tcPr>
          <w:p w:rsidR="00000000" w:rsidRDefault="00000000">
            <w:pPr>
              <w:spacing w:line="360" w:lineRule="exact"/>
              <w:jc w:val="center"/>
            </w:pPr>
            <w:r>
              <w:t>63</w:t>
            </w:r>
          </w:p>
        </w:tc>
        <w:tc>
          <w:tcPr>
            <w:tcW w:w="1307" w:type="dxa"/>
          </w:tcPr>
          <w:p w:rsidR="00000000" w:rsidRDefault="00000000">
            <w:pPr>
              <w:spacing w:line="360" w:lineRule="exact"/>
              <w:jc w:val="center"/>
            </w:pPr>
            <w:r>
              <w:t>90</w:t>
            </w:r>
          </w:p>
        </w:tc>
        <w:tc>
          <w:tcPr>
            <w:tcW w:w="1307" w:type="dxa"/>
          </w:tcPr>
          <w:p w:rsidR="00000000" w:rsidRDefault="00000000">
            <w:pPr>
              <w:spacing w:line="360" w:lineRule="exact"/>
              <w:jc w:val="center"/>
            </w:pPr>
            <w:r>
              <w:t>117</w:t>
            </w:r>
          </w:p>
        </w:tc>
        <w:tc>
          <w:tcPr>
            <w:tcW w:w="1307" w:type="dxa"/>
          </w:tcPr>
          <w:p w:rsidR="00000000" w:rsidRDefault="00000000">
            <w:pPr>
              <w:spacing w:line="360" w:lineRule="exact"/>
              <w:jc w:val="center"/>
            </w:pPr>
            <w:r>
              <w:t>197</w:t>
            </w:r>
          </w:p>
        </w:tc>
      </w:tr>
      <w:tr w:rsidR="00000000">
        <w:tblPrEx>
          <w:tblCellMar>
            <w:top w:w="0" w:type="dxa"/>
            <w:bottom w:w="0" w:type="dxa"/>
          </w:tblCellMar>
        </w:tblPrEx>
        <w:tc>
          <w:tcPr>
            <w:tcW w:w="2068" w:type="dxa"/>
          </w:tcPr>
          <w:p w:rsidR="00000000" w:rsidRDefault="00000000">
            <w:pPr>
              <w:spacing w:line="360" w:lineRule="exact"/>
            </w:pPr>
            <w:r>
              <w:rPr>
                <w:rFonts w:hint="eastAsia"/>
              </w:rPr>
              <w:t>男</w:t>
            </w:r>
          </w:p>
        </w:tc>
        <w:tc>
          <w:tcPr>
            <w:tcW w:w="1307" w:type="dxa"/>
          </w:tcPr>
          <w:p w:rsidR="00000000" w:rsidRDefault="00000000">
            <w:pPr>
              <w:spacing w:line="360" w:lineRule="exact"/>
              <w:jc w:val="center"/>
            </w:pPr>
            <w:r>
              <w:t>101</w:t>
            </w:r>
          </w:p>
        </w:tc>
        <w:tc>
          <w:tcPr>
            <w:tcW w:w="1307" w:type="dxa"/>
          </w:tcPr>
          <w:p w:rsidR="00000000" w:rsidRDefault="00000000">
            <w:pPr>
              <w:spacing w:line="360" w:lineRule="exact"/>
              <w:jc w:val="center"/>
            </w:pPr>
            <w:r>
              <w:t>44</w:t>
            </w:r>
          </w:p>
        </w:tc>
        <w:tc>
          <w:tcPr>
            <w:tcW w:w="1307" w:type="dxa"/>
          </w:tcPr>
          <w:p w:rsidR="00000000" w:rsidRDefault="00000000">
            <w:pPr>
              <w:spacing w:line="360" w:lineRule="exact"/>
              <w:jc w:val="center"/>
            </w:pPr>
            <w:r>
              <w:t>59</w:t>
            </w:r>
          </w:p>
        </w:tc>
        <w:tc>
          <w:tcPr>
            <w:tcW w:w="1307" w:type="dxa"/>
          </w:tcPr>
          <w:p w:rsidR="00000000" w:rsidRDefault="00000000">
            <w:pPr>
              <w:spacing w:line="360" w:lineRule="exact"/>
              <w:jc w:val="center"/>
            </w:pPr>
            <w:r>
              <w:t>84</w:t>
            </w:r>
          </w:p>
        </w:tc>
        <w:tc>
          <w:tcPr>
            <w:tcW w:w="1307" w:type="dxa"/>
          </w:tcPr>
          <w:p w:rsidR="00000000" w:rsidRDefault="00000000">
            <w:pPr>
              <w:spacing w:line="360" w:lineRule="exact"/>
              <w:jc w:val="center"/>
            </w:pPr>
            <w:r>
              <w:t>144</w:t>
            </w:r>
          </w:p>
        </w:tc>
        <w:tc>
          <w:tcPr>
            <w:tcW w:w="1307" w:type="dxa"/>
          </w:tcPr>
          <w:p w:rsidR="00000000" w:rsidRDefault="00000000">
            <w:pPr>
              <w:spacing w:line="360" w:lineRule="exact"/>
              <w:jc w:val="center"/>
            </w:pPr>
            <w:r>
              <w:t>191</w:t>
            </w:r>
          </w:p>
        </w:tc>
      </w:tr>
      <w:tr w:rsidR="00000000">
        <w:tblPrEx>
          <w:tblCellMar>
            <w:top w:w="0" w:type="dxa"/>
            <w:bottom w:w="0" w:type="dxa"/>
          </w:tblCellMar>
        </w:tblPrEx>
        <w:tc>
          <w:tcPr>
            <w:tcW w:w="2068" w:type="dxa"/>
          </w:tcPr>
          <w:p w:rsidR="00000000" w:rsidRDefault="00000000">
            <w:pPr>
              <w:spacing w:line="360" w:lineRule="exact"/>
            </w:pPr>
            <w:r>
              <w:rPr>
                <w:rFonts w:hint="eastAsia"/>
              </w:rPr>
              <w:t>女</w:t>
            </w:r>
          </w:p>
        </w:tc>
        <w:tc>
          <w:tcPr>
            <w:tcW w:w="1307" w:type="dxa"/>
          </w:tcPr>
          <w:p w:rsidR="00000000" w:rsidRDefault="00000000">
            <w:pPr>
              <w:spacing w:line="360" w:lineRule="exact"/>
              <w:jc w:val="center"/>
            </w:pPr>
            <w:r>
              <w:t>108</w:t>
            </w:r>
          </w:p>
        </w:tc>
        <w:tc>
          <w:tcPr>
            <w:tcW w:w="1307" w:type="dxa"/>
          </w:tcPr>
          <w:p w:rsidR="00000000" w:rsidRDefault="00000000">
            <w:pPr>
              <w:spacing w:line="360" w:lineRule="exact"/>
              <w:jc w:val="center"/>
            </w:pPr>
            <w:r>
              <w:t>44</w:t>
            </w:r>
          </w:p>
        </w:tc>
        <w:tc>
          <w:tcPr>
            <w:tcW w:w="1307" w:type="dxa"/>
          </w:tcPr>
          <w:p w:rsidR="00000000" w:rsidRDefault="00000000">
            <w:pPr>
              <w:spacing w:line="360" w:lineRule="exact"/>
              <w:jc w:val="center"/>
            </w:pPr>
            <w:r>
              <w:t>95</w:t>
            </w:r>
          </w:p>
        </w:tc>
        <w:tc>
          <w:tcPr>
            <w:tcW w:w="1307" w:type="dxa"/>
          </w:tcPr>
          <w:p w:rsidR="00000000" w:rsidRDefault="00000000">
            <w:pPr>
              <w:spacing w:line="360" w:lineRule="exact"/>
              <w:jc w:val="center"/>
            </w:pPr>
            <w:r>
              <w:t>96</w:t>
            </w:r>
          </w:p>
        </w:tc>
        <w:tc>
          <w:tcPr>
            <w:tcW w:w="1307" w:type="dxa"/>
          </w:tcPr>
          <w:p w:rsidR="00000000" w:rsidRDefault="00000000">
            <w:pPr>
              <w:spacing w:line="360" w:lineRule="exact"/>
              <w:jc w:val="center"/>
            </w:pPr>
            <w:r>
              <w:t>119</w:t>
            </w:r>
          </w:p>
        </w:tc>
        <w:tc>
          <w:tcPr>
            <w:tcW w:w="1307" w:type="dxa"/>
          </w:tcPr>
          <w:p w:rsidR="00000000" w:rsidRDefault="00000000">
            <w:pPr>
              <w:spacing w:line="360" w:lineRule="exact"/>
              <w:jc w:val="center"/>
            </w:pPr>
            <w:r>
              <w:t>202</w:t>
            </w:r>
          </w:p>
        </w:tc>
      </w:tr>
      <w:tr w:rsidR="00000000">
        <w:tblPrEx>
          <w:tblCellMar>
            <w:top w:w="0" w:type="dxa"/>
            <w:bottom w:w="0" w:type="dxa"/>
          </w:tblCellMar>
        </w:tblPrEx>
        <w:tc>
          <w:tcPr>
            <w:tcW w:w="2068" w:type="dxa"/>
          </w:tcPr>
          <w:p w:rsidR="00000000" w:rsidRDefault="00000000">
            <w:pPr>
              <w:spacing w:line="360" w:lineRule="exact"/>
            </w:pPr>
            <w:r>
              <w:t>1997-1998</w:t>
            </w:r>
            <w:r>
              <w:rPr>
                <w:rFonts w:hint="eastAsia"/>
              </w:rPr>
              <w:t>年</w:t>
            </w:r>
          </w:p>
        </w:tc>
        <w:tc>
          <w:tcPr>
            <w:tcW w:w="1307" w:type="dxa"/>
          </w:tcPr>
          <w:p w:rsidR="00000000" w:rsidRDefault="00000000">
            <w:pPr>
              <w:spacing w:line="360" w:lineRule="exact"/>
              <w:jc w:val="center"/>
            </w:pPr>
          </w:p>
        </w:tc>
        <w:tc>
          <w:tcPr>
            <w:tcW w:w="1307" w:type="dxa"/>
          </w:tcPr>
          <w:p w:rsidR="00000000" w:rsidRDefault="00000000">
            <w:pPr>
              <w:spacing w:line="360" w:lineRule="exact"/>
              <w:jc w:val="center"/>
            </w:pPr>
          </w:p>
        </w:tc>
        <w:tc>
          <w:tcPr>
            <w:tcW w:w="1307" w:type="dxa"/>
          </w:tcPr>
          <w:p w:rsidR="00000000" w:rsidRDefault="00000000">
            <w:pPr>
              <w:spacing w:line="360" w:lineRule="exact"/>
              <w:jc w:val="center"/>
            </w:pPr>
          </w:p>
        </w:tc>
        <w:tc>
          <w:tcPr>
            <w:tcW w:w="1307" w:type="dxa"/>
          </w:tcPr>
          <w:p w:rsidR="00000000" w:rsidRDefault="00000000">
            <w:pPr>
              <w:spacing w:line="360" w:lineRule="exact"/>
              <w:jc w:val="center"/>
            </w:pPr>
          </w:p>
        </w:tc>
        <w:tc>
          <w:tcPr>
            <w:tcW w:w="1307" w:type="dxa"/>
          </w:tcPr>
          <w:p w:rsidR="00000000" w:rsidRDefault="00000000">
            <w:pPr>
              <w:spacing w:line="360" w:lineRule="exact"/>
              <w:jc w:val="center"/>
            </w:pPr>
          </w:p>
        </w:tc>
        <w:tc>
          <w:tcPr>
            <w:tcW w:w="1307" w:type="dxa"/>
          </w:tcPr>
          <w:p w:rsidR="00000000" w:rsidRDefault="00000000">
            <w:pPr>
              <w:spacing w:line="360" w:lineRule="exact"/>
              <w:jc w:val="center"/>
            </w:pPr>
          </w:p>
        </w:tc>
      </w:tr>
      <w:tr w:rsidR="00000000">
        <w:tblPrEx>
          <w:tblCellMar>
            <w:top w:w="0" w:type="dxa"/>
            <w:bottom w:w="0" w:type="dxa"/>
          </w:tblCellMar>
        </w:tblPrEx>
        <w:tc>
          <w:tcPr>
            <w:tcW w:w="2068" w:type="dxa"/>
          </w:tcPr>
          <w:p w:rsidR="00000000" w:rsidRDefault="00000000">
            <w:pPr>
              <w:spacing w:line="360" w:lineRule="exact"/>
            </w:pPr>
            <w:r>
              <w:rPr>
                <w:rFonts w:hint="eastAsia"/>
              </w:rPr>
              <w:t>总计</w:t>
            </w:r>
          </w:p>
        </w:tc>
        <w:tc>
          <w:tcPr>
            <w:tcW w:w="1307" w:type="dxa"/>
          </w:tcPr>
          <w:p w:rsidR="00000000" w:rsidRDefault="00000000">
            <w:pPr>
              <w:spacing w:line="360" w:lineRule="exact"/>
              <w:jc w:val="center"/>
            </w:pPr>
            <w:r>
              <w:t>144</w:t>
            </w:r>
          </w:p>
        </w:tc>
        <w:tc>
          <w:tcPr>
            <w:tcW w:w="1307" w:type="dxa"/>
          </w:tcPr>
          <w:p w:rsidR="00000000" w:rsidRDefault="00000000">
            <w:pPr>
              <w:spacing w:line="360" w:lineRule="exact"/>
              <w:jc w:val="center"/>
            </w:pPr>
            <w:r>
              <w:t>54</w:t>
            </w:r>
          </w:p>
        </w:tc>
        <w:tc>
          <w:tcPr>
            <w:tcW w:w="1307" w:type="dxa"/>
          </w:tcPr>
          <w:p w:rsidR="00000000" w:rsidRDefault="00000000">
            <w:pPr>
              <w:spacing w:line="360" w:lineRule="exact"/>
              <w:jc w:val="center"/>
            </w:pPr>
            <w:r>
              <w:t>92</w:t>
            </w:r>
          </w:p>
        </w:tc>
        <w:tc>
          <w:tcPr>
            <w:tcW w:w="1307" w:type="dxa"/>
          </w:tcPr>
          <w:p w:rsidR="00000000" w:rsidRDefault="00000000">
            <w:pPr>
              <w:spacing w:line="360" w:lineRule="exact"/>
              <w:jc w:val="center"/>
            </w:pPr>
            <w:r>
              <w:t>123</w:t>
            </w:r>
          </w:p>
        </w:tc>
        <w:tc>
          <w:tcPr>
            <w:tcW w:w="1307" w:type="dxa"/>
          </w:tcPr>
          <w:p w:rsidR="00000000" w:rsidRDefault="00000000">
            <w:pPr>
              <w:spacing w:line="360" w:lineRule="exact"/>
              <w:jc w:val="center"/>
            </w:pPr>
            <w:r>
              <w:t>173</w:t>
            </w:r>
          </w:p>
        </w:tc>
        <w:tc>
          <w:tcPr>
            <w:tcW w:w="1307" w:type="dxa"/>
          </w:tcPr>
          <w:p w:rsidR="00000000" w:rsidRDefault="00000000">
            <w:pPr>
              <w:spacing w:line="360" w:lineRule="exact"/>
              <w:jc w:val="center"/>
            </w:pPr>
            <w:r>
              <w:t>313</w:t>
            </w:r>
          </w:p>
        </w:tc>
      </w:tr>
      <w:tr w:rsidR="00000000">
        <w:tblPrEx>
          <w:tblCellMar>
            <w:top w:w="0" w:type="dxa"/>
            <w:bottom w:w="0" w:type="dxa"/>
          </w:tblCellMar>
        </w:tblPrEx>
        <w:tc>
          <w:tcPr>
            <w:tcW w:w="2068" w:type="dxa"/>
          </w:tcPr>
          <w:p w:rsidR="00000000" w:rsidRDefault="00000000">
            <w:pPr>
              <w:spacing w:line="360" w:lineRule="exact"/>
            </w:pPr>
            <w:r>
              <w:rPr>
                <w:rFonts w:hint="eastAsia"/>
              </w:rPr>
              <w:t>男</w:t>
            </w:r>
          </w:p>
        </w:tc>
        <w:tc>
          <w:tcPr>
            <w:tcW w:w="1307" w:type="dxa"/>
          </w:tcPr>
          <w:p w:rsidR="00000000" w:rsidRDefault="00000000">
            <w:pPr>
              <w:spacing w:line="360" w:lineRule="exact"/>
              <w:jc w:val="center"/>
            </w:pPr>
            <w:r>
              <w:t>136</w:t>
            </w:r>
          </w:p>
        </w:tc>
        <w:tc>
          <w:tcPr>
            <w:tcW w:w="1307" w:type="dxa"/>
          </w:tcPr>
          <w:p w:rsidR="00000000" w:rsidRDefault="00000000">
            <w:pPr>
              <w:spacing w:line="360" w:lineRule="exact"/>
              <w:jc w:val="center"/>
            </w:pPr>
            <w:r>
              <w:t>50</w:t>
            </w:r>
          </w:p>
        </w:tc>
        <w:tc>
          <w:tcPr>
            <w:tcW w:w="1307" w:type="dxa"/>
          </w:tcPr>
          <w:p w:rsidR="00000000" w:rsidRDefault="00000000">
            <w:pPr>
              <w:spacing w:line="360" w:lineRule="exact"/>
              <w:jc w:val="center"/>
            </w:pPr>
            <w:r>
              <w:t>86</w:t>
            </w:r>
          </w:p>
        </w:tc>
        <w:tc>
          <w:tcPr>
            <w:tcW w:w="1307" w:type="dxa"/>
          </w:tcPr>
          <w:p w:rsidR="00000000" w:rsidRDefault="00000000">
            <w:pPr>
              <w:spacing w:line="360" w:lineRule="exact"/>
              <w:jc w:val="center"/>
            </w:pPr>
            <w:r>
              <w:t>113</w:t>
            </w:r>
          </w:p>
        </w:tc>
        <w:tc>
          <w:tcPr>
            <w:tcW w:w="1307" w:type="dxa"/>
          </w:tcPr>
          <w:p w:rsidR="00000000" w:rsidRDefault="00000000">
            <w:pPr>
              <w:spacing w:line="360" w:lineRule="exact"/>
              <w:jc w:val="center"/>
            </w:pPr>
            <w:r>
              <w:t>167</w:t>
            </w:r>
          </w:p>
        </w:tc>
        <w:tc>
          <w:tcPr>
            <w:tcW w:w="1307" w:type="dxa"/>
          </w:tcPr>
          <w:p w:rsidR="00000000" w:rsidRDefault="00000000">
            <w:pPr>
              <w:spacing w:line="360" w:lineRule="exact"/>
              <w:jc w:val="center"/>
            </w:pPr>
            <w:r>
              <w:t>284</w:t>
            </w:r>
          </w:p>
        </w:tc>
      </w:tr>
      <w:tr w:rsidR="00000000">
        <w:tblPrEx>
          <w:tblCellMar>
            <w:top w:w="0" w:type="dxa"/>
            <w:bottom w:w="0" w:type="dxa"/>
          </w:tblCellMar>
        </w:tblPrEx>
        <w:tc>
          <w:tcPr>
            <w:tcW w:w="2068" w:type="dxa"/>
          </w:tcPr>
          <w:p w:rsidR="00000000" w:rsidRDefault="00000000">
            <w:pPr>
              <w:spacing w:line="360" w:lineRule="exact"/>
            </w:pPr>
            <w:r>
              <w:rPr>
                <w:rFonts w:hint="eastAsia"/>
              </w:rPr>
              <w:t>女</w:t>
            </w:r>
          </w:p>
        </w:tc>
        <w:tc>
          <w:tcPr>
            <w:tcW w:w="1307" w:type="dxa"/>
          </w:tcPr>
          <w:p w:rsidR="00000000" w:rsidRDefault="00000000">
            <w:pPr>
              <w:spacing w:line="360" w:lineRule="exact"/>
              <w:jc w:val="center"/>
            </w:pPr>
            <w:r>
              <w:t>151</w:t>
            </w:r>
          </w:p>
        </w:tc>
        <w:tc>
          <w:tcPr>
            <w:tcW w:w="1307" w:type="dxa"/>
          </w:tcPr>
          <w:p w:rsidR="00000000" w:rsidRDefault="00000000">
            <w:pPr>
              <w:spacing w:line="360" w:lineRule="exact"/>
              <w:jc w:val="center"/>
            </w:pPr>
            <w:r>
              <w:t>57</w:t>
            </w:r>
          </w:p>
        </w:tc>
        <w:tc>
          <w:tcPr>
            <w:tcW w:w="1307" w:type="dxa"/>
          </w:tcPr>
          <w:p w:rsidR="00000000" w:rsidRDefault="00000000">
            <w:pPr>
              <w:spacing w:line="360" w:lineRule="exact"/>
              <w:jc w:val="center"/>
            </w:pPr>
            <w:r>
              <w:t>98</w:t>
            </w:r>
          </w:p>
        </w:tc>
        <w:tc>
          <w:tcPr>
            <w:tcW w:w="1307" w:type="dxa"/>
          </w:tcPr>
          <w:p w:rsidR="00000000" w:rsidRDefault="00000000">
            <w:pPr>
              <w:spacing w:line="360" w:lineRule="exact"/>
              <w:jc w:val="center"/>
            </w:pPr>
            <w:r>
              <w:t>132</w:t>
            </w:r>
          </w:p>
        </w:tc>
        <w:tc>
          <w:tcPr>
            <w:tcW w:w="1307" w:type="dxa"/>
          </w:tcPr>
          <w:p w:rsidR="00000000" w:rsidRDefault="00000000">
            <w:pPr>
              <w:spacing w:line="360" w:lineRule="exact"/>
              <w:jc w:val="center"/>
            </w:pPr>
            <w:r>
              <w:t>178</w:t>
            </w:r>
          </w:p>
        </w:tc>
        <w:tc>
          <w:tcPr>
            <w:tcW w:w="1307" w:type="dxa"/>
          </w:tcPr>
          <w:p w:rsidR="00000000" w:rsidRDefault="00000000">
            <w:pPr>
              <w:spacing w:line="360" w:lineRule="exact"/>
              <w:jc w:val="center"/>
            </w:pPr>
            <w:r>
              <w:t>364</w:t>
            </w:r>
          </w:p>
        </w:tc>
      </w:tr>
    </w:tbl>
    <w:p w:rsidR="00000000" w:rsidRDefault="00000000">
      <w:pPr>
        <w:spacing w:line="360" w:lineRule="exact"/>
        <w:ind w:firstLine="425"/>
        <w:rPr>
          <w:rFonts w:ascii="楷体" w:eastAsia="楷体"/>
        </w:rPr>
      </w:pPr>
      <w:r>
        <w:rPr>
          <w:rFonts w:ascii="楷体" w:eastAsia="楷体" w:hint="eastAsia"/>
        </w:rPr>
        <w:t>资料来源：统计总局与国家计委：《</w:t>
      </w:r>
      <w:r>
        <w:rPr>
          <w:rFonts w:ascii="楷体" w:eastAsia="楷体"/>
        </w:rPr>
        <w:t>1992-1993</w:t>
      </w:r>
      <w:r>
        <w:rPr>
          <w:rFonts w:ascii="楷体" w:eastAsia="楷体" w:hint="eastAsia"/>
        </w:rPr>
        <w:t>年越南生活水平调查》；</w:t>
      </w:r>
    </w:p>
    <w:p w:rsidR="00000000" w:rsidRDefault="00000000">
      <w:pPr>
        <w:spacing w:line="360" w:lineRule="exact"/>
        <w:ind w:firstLine="1440"/>
        <w:rPr>
          <w:rFonts w:ascii="楷体" w:eastAsia="楷体"/>
        </w:rPr>
      </w:pPr>
      <w:r>
        <w:rPr>
          <w:rFonts w:ascii="楷体" w:eastAsia="楷体" w:hint="eastAsia"/>
        </w:rPr>
        <w:t>统计总局：《</w:t>
      </w:r>
      <w:r>
        <w:rPr>
          <w:rFonts w:ascii="楷体" w:eastAsia="楷体"/>
        </w:rPr>
        <w:t>1997-1998</w:t>
      </w:r>
      <w:r>
        <w:rPr>
          <w:rFonts w:ascii="楷体" w:eastAsia="楷体" w:hint="eastAsia"/>
        </w:rPr>
        <w:t>年越南生活水平调查》，第</w:t>
      </w:r>
      <w:r>
        <w:rPr>
          <w:rFonts w:ascii="楷体" w:eastAsia="楷体"/>
        </w:rPr>
        <w:t>118</w:t>
      </w:r>
      <w:r>
        <w:rPr>
          <w:rFonts w:ascii="楷体" w:eastAsia="楷体" w:hint="eastAsia"/>
        </w:rPr>
        <w:t>页。</w:t>
      </w:r>
    </w:p>
    <w:p w:rsidR="00000000" w:rsidRDefault="00000000">
      <w:pPr>
        <w:spacing w:before="240" w:after="240" w:line="360" w:lineRule="exact"/>
        <w:rPr>
          <w:rFonts w:ascii="SimHei" w:eastAsia="SimHei"/>
          <w:sz w:val="24"/>
        </w:rPr>
      </w:pPr>
      <w:r>
        <w:rPr>
          <w:rFonts w:ascii="SimHei" w:eastAsia="SimHei"/>
          <w:sz w:val="24"/>
        </w:rPr>
        <w:t xml:space="preserve">V.  </w:t>
      </w:r>
      <w:r>
        <w:rPr>
          <w:rFonts w:ascii="SimHei" w:eastAsia="SimHei" w:hint="eastAsia"/>
          <w:sz w:val="24"/>
        </w:rPr>
        <w:t>妇女与教育和文化</w:t>
      </w:r>
    </w:p>
    <w:p w:rsidR="00000000" w:rsidRDefault="00000000">
      <w:pPr>
        <w:spacing w:line="360" w:lineRule="exact"/>
        <w:rPr>
          <w:rFonts w:ascii="SimHei" w:eastAsia="SimHei"/>
        </w:rPr>
      </w:pPr>
      <w:r>
        <w:rPr>
          <w:rFonts w:ascii="SimHei" w:eastAsia="SimHei"/>
        </w:rPr>
        <w:t xml:space="preserve">5.1.  </w:t>
      </w:r>
      <w:r>
        <w:rPr>
          <w:rFonts w:ascii="SimHei" w:eastAsia="SimHei" w:hint="eastAsia"/>
        </w:rPr>
        <w:t>按性别和年龄组分列的</w:t>
      </w:r>
      <w:r>
        <w:rPr>
          <w:rFonts w:ascii="SimHei" w:eastAsia="SimHei"/>
        </w:rPr>
        <w:t>10</w:t>
      </w:r>
      <w:r>
        <w:rPr>
          <w:rFonts w:ascii="SimHei" w:eastAsia="SimHei" w:hint="eastAsia"/>
        </w:rPr>
        <w:t>岁以上人口的识字率</w:t>
      </w:r>
    </w:p>
    <w:p w:rsidR="00000000" w:rsidRDefault="00000000">
      <w:pPr>
        <w:spacing w:line="360" w:lineRule="exact"/>
        <w:jc w:val="right"/>
        <w:rPr>
          <w:rFonts w:ascii="SimHei" w:eastAsia="SimHei"/>
        </w:rPr>
      </w:pPr>
      <w:r>
        <w:rPr>
          <w:rFonts w:ascii="SimHei" w:eastAsia="SimHei" w:hint="eastAsia"/>
        </w:rPr>
        <w:t>单位</w:t>
      </w:r>
      <w:r>
        <w:rPr>
          <w:rFonts w:ascii="SimHei" w:eastAsia="SimHei"/>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3"/>
        <w:gridCol w:w="1983"/>
        <w:gridCol w:w="1983"/>
        <w:gridCol w:w="1983"/>
        <w:gridCol w:w="1983"/>
      </w:tblGrid>
      <w:tr w:rsidR="00000000">
        <w:tblPrEx>
          <w:tblCellMar>
            <w:top w:w="0" w:type="dxa"/>
            <w:bottom w:w="0" w:type="dxa"/>
          </w:tblCellMar>
        </w:tblPrEx>
        <w:tc>
          <w:tcPr>
            <w:tcW w:w="1983" w:type="dxa"/>
          </w:tcPr>
          <w:p w:rsidR="00000000" w:rsidRDefault="00000000">
            <w:pPr>
              <w:spacing w:line="360" w:lineRule="exact"/>
              <w:jc w:val="center"/>
            </w:pPr>
            <w:r>
              <w:rPr>
                <w:rFonts w:hint="eastAsia"/>
              </w:rPr>
              <w:t>年龄组</w:t>
            </w:r>
          </w:p>
        </w:tc>
        <w:tc>
          <w:tcPr>
            <w:tcW w:w="3966" w:type="dxa"/>
            <w:gridSpan w:val="2"/>
          </w:tcPr>
          <w:p w:rsidR="00000000" w:rsidRDefault="00000000">
            <w:pPr>
              <w:spacing w:line="360" w:lineRule="exact"/>
              <w:jc w:val="center"/>
            </w:pPr>
            <w:r>
              <w:t>1992-1993</w:t>
            </w:r>
            <w:r>
              <w:rPr>
                <w:rFonts w:hint="eastAsia"/>
              </w:rPr>
              <w:t>年</w:t>
            </w:r>
          </w:p>
        </w:tc>
        <w:tc>
          <w:tcPr>
            <w:tcW w:w="3966" w:type="dxa"/>
            <w:gridSpan w:val="2"/>
          </w:tcPr>
          <w:p w:rsidR="00000000" w:rsidRDefault="00000000">
            <w:pPr>
              <w:spacing w:line="360" w:lineRule="exact"/>
              <w:jc w:val="center"/>
            </w:pPr>
            <w:r>
              <w:t>1997-1998</w:t>
            </w:r>
            <w:r>
              <w:rPr>
                <w:rFonts w:hint="eastAsia"/>
              </w:rPr>
              <w:t>年</w:t>
            </w:r>
          </w:p>
        </w:tc>
      </w:tr>
      <w:tr w:rsidR="00000000">
        <w:tblPrEx>
          <w:tblCellMar>
            <w:top w:w="0" w:type="dxa"/>
            <w:bottom w:w="0" w:type="dxa"/>
          </w:tblCellMar>
        </w:tblPrEx>
        <w:tc>
          <w:tcPr>
            <w:tcW w:w="1983" w:type="dxa"/>
          </w:tcPr>
          <w:p w:rsidR="00000000" w:rsidRDefault="00000000">
            <w:pPr>
              <w:spacing w:line="360" w:lineRule="exact"/>
              <w:jc w:val="center"/>
            </w:pPr>
          </w:p>
        </w:tc>
        <w:tc>
          <w:tcPr>
            <w:tcW w:w="1983" w:type="dxa"/>
          </w:tcPr>
          <w:p w:rsidR="00000000" w:rsidRDefault="00000000">
            <w:pPr>
              <w:spacing w:line="360" w:lineRule="exact"/>
              <w:jc w:val="center"/>
            </w:pPr>
            <w:r>
              <w:rPr>
                <w:rFonts w:hint="eastAsia"/>
              </w:rPr>
              <w:t>男</w:t>
            </w:r>
          </w:p>
        </w:tc>
        <w:tc>
          <w:tcPr>
            <w:tcW w:w="1983" w:type="dxa"/>
          </w:tcPr>
          <w:p w:rsidR="00000000" w:rsidRDefault="00000000">
            <w:pPr>
              <w:spacing w:line="360" w:lineRule="exact"/>
              <w:jc w:val="center"/>
            </w:pPr>
            <w:r>
              <w:rPr>
                <w:rFonts w:hint="eastAsia"/>
              </w:rPr>
              <w:t>女</w:t>
            </w:r>
          </w:p>
        </w:tc>
        <w:tc>
          <w:tcPr>
            <w:tcW w:w="1983" w:type="dxa"/>
          </w:tcPr>
          <w:p w:rsidR="00000000" w:rsidRDefault="00000000">
            <w:pPr>
              <w:spacing w:line="360" w:lineRule="exact"/>
              <w:jc w:val="center"/>
            </w:pPr>
            <w:r>
              <w:rPr>
                <w:rFonts w:hint="eastAsia"/>
              </w:rPr>
              <w:t>男</w:t>
            </w:r>
          </w:p>
        </w:tc>
        <w:tc>
          <w:tcPr>
            <w:tcW w:w="1983" w:type="dxa"/>
          </w:tcPr>
          <w:p w:rsidR="00000000" w:rsidRDefault="00000000">
            <w:pPr>
              <w:spacing w:line="360" w:lineRule="exact"/>
              <w:jc w:val="center"/>
            </w:pPr>
            <w:r>
              <w:rPr>
                <w:rFonts w:hint="eastAsia"/>
              </w:rPr>
              <w:t>女</w:t>
            </w:r>
          </w:p>
        </w:tc>
      </w:tr>
      <w:tr w:rsidR="00000000">
        <w:tblPrEx>
          <w:tblCellMar>
            <w:top w:w="0" w:type="dxa"/>
            <w:bottom w:w="0" w:type="dxa"/>
          </w:tblCellMar>
        </w:tblPrEx>
        <w:tc>
          <w:tcPr>
            <w:tcW w:w="1983" w:type="dxa"/>
          </w:tcPr>
          <w:p w:rsidR="00000000" w:rsidRDefault="00000000">
            <w:pPr>
              <w:spacing w:line="360" w:lineRule="exact"/>
              <w:jc w:val="center"/>
            </w:pPr>
            <w:r>
              <w:rPr>
                <w:rFonts w:hint="eastAsia"/>
              </w:rPr>
              <w:t>总计</w:t>
            </w:r>
          </w:p>
        </w:tc>
        <w:tc>
          <w:tcPr>
            <w:tcW w:w="1983" w:type="dxa"/>
          </w:tcPr>
          <w:p w:rsidR="00000000" w:rsidRDefault="00000000">
            <w:pPr>
              <w:spacing w:line="360" w:lineRule="exact"/>
              <w:jc w:val="center"/>
            </w:pPr>
            <w:r>
              <w:t>91.4</w:t>
            </w:r>
          </w:p>
        </w:tc>
        <w:tc>
          <w:tcPr>
            <w:tcW w:w="1983" w:type="dxa"/>
          </w:tcPr>
          <w:p w:rsidR="00000000" w:rsidRDefault="00000000">
            <w:pPr>
              <w:spacing w:line="360" w:lineRule="exact"/>
              <w:jc w:val="center"/>
            </w:pPr>
            <w:r>
              <w:t>82.3</w:t>
            </w:r>
          </w:p>
        </w:tc>
        <w:tc>
          <w:tcPr>
            <w:tcW w:w="1983" w:type="dxa"/>
          </w:tcPr>
          <w:p w:rsidR="00000000" w:rsidRDefault="00000000">
            <w:pPr>
              <w:spacing w:line="360" w:lineRule="exact"/>
              <w:jc w:val="center"/>
            </w:pPr>
            <w:r>
              <w:t>93.7</w:t>
            </w:r>
          </w:p>
        </w:tc>
        <w:tc>
          <w:tcPr>
            <w:tcW w:w="1983" w:type="dxa"/>
          </w:tcPr>
          <w:p w:rsidR="00000000" w:rsidRDefault="00000000">
            <w:pPr>
              <w:spacing w:line="360" w:lineRule="exact"/>
              <w:jc w:val="center"/>
            </w:pPr>
            <w:r>
              <w:t>85.6</w:t>
            </w:r>
          </w:p>
        </w:tc>
      </w:tr>
      <w:tr w:rsidR="00000000">
        <w:tblPrEx>
          <w:tblCellMar>
            <w:top w:w="0" w:type="dxa"/>
            <w:bottom w:w="0" w:type="dxa"/>
          </w:tblCellMar>
        </w:tblPrEx>
        <w:tc>
          <w:tcPr>
            <w:tcW w:w="1983" w:type="dxa"/>
          </w:tcPr>
          <w:p w:rsidR="00000000" w:rsidRDefault="00000000">
            <w:pPr>
              <w:spacing w:line="360" w:lineRule="exact"/>
              <w:jc w:val="center"/>
            </w:pPr>
            <w:r>
              <w:t>10</w:t>
            </w:r>
          </w:p>
        </w:tc>
        <w:tc>
          <w:tcPr>
            <w:tcW w:w="1983" w:type="dxa"/>
          </w:tcPr>
          <w:p w:rsidR="00000000" w:rsidRDefault="00000000">
            <w:pPr>
              <w:spacing w:line="360" w:lineRule="exact"/>
              <w:jc w:val="center"/>
            </w:pPr>
            <w:r>
              <w:t>87.8</w:t>
            </w:r>
          </w:p>
        </w:tc>
        <w:tc>
          <w:tcPr>
            <w:tcW w:w="1983" w:type="dxa"/>
          </w:tcPr>
          <w:p w:rsidR="00000000" w:rsidRDefault="00000000">
            <w:pPr>
              <w:spacing w:line="360" w:lineRule="exact"/>
              <w:jc w:val="center"/>
            </w:pPr>
            <w:r>
              <w:t>86.3</w:t>
            </w:r>
          </w:p>
        </w:tc>
        <w:tc>
          <w:tcPr>
            <w:tcW w:w="1983" w:type="dxa"/>
          </w:tcPr>
          <w:p w:rsidR="00000000" w:rsidRDefault="00000000">
            <w:pPr>
              <w:spacing w:line="360" w:lineRule="exact"/>
              <w:jc w:val="center"/>
            </w:pPr>
            <w:r>
              <w:t>94.3</w:t>
            </w:r>
          </w:p>
        </w:tc>
        <w:tc>
          <w:tcPr>
            <w:tcW w:w="1983" w:type="dxa"/>
          </w:tcPr>
          <w:p w:rsidR="00000000" w:rsidRDefault="00000000">
            <w:pPr>
              <w:spacing w:line="360" w:lineRule="exact"/>
              <w:jc w:val="center"/>
            </w:pPr>
            <w:r>
              <w:t>94.6</w:t>
            </w:r>
          </w:p>
        </w:tc>
      </w:tr>
      <w:tr w:rsidR="00000000">
        <w:tblPrEx>
          <w:tblCellMar>
            <w:top w:w="0" w:type="dxa"/>
            <w:bottom w:w="0" w:type="dxa"/>
          </w:tblCellMar>
        </w:tblPrEx>
        <w:tc>
          <w:tcPr>
            <w:tcW w:w="1983" w:type="dxa"/>
          </w:tcPr>
          <w:p w:rsidR="00000000" w:rsidRDefault="00000000">
            <w:pPr>
              <w:spacing w:line="360" w:lineRule="exact"/>
              <w:jc w:val="center"/>
            </w:pPr>
            <w:r>
              <w:t>11-14</w:t>
            </w:r>
          </w:p>
        </w:tc>
        <w:tc>
          <w:tcPr>
            <w:tcW w:w="1983" w:type="dxa"/>
          </w:tcPr>
          <w:p w:rsidR="00000000" w:rsidRDefault="00000000">
            <w:pPr>
              <w:spacing w:line="360" w:lineRule="exact"/>
              <w:jc w:val="center"/>
            </w:pPr>
            <w:r>
              <w:t>90.1</w:t>
            </w:r>
          </w:p>
        </w:tc>
        <w:tc>
          <w:tcPr>
            <w:tcW w:w="1983" w:type="dxa"/>
          </w:tcPr>
          <w:p w:rsidR="00000000" w:rsidRDefault="00000000">
            <w:pPr>
              <w:spacing w:line="360" w:lineRule="exact"/>
              <w:jc w:val="center"/>
            </w:pPr>
            <w:r>
              <w:t>92.0</w:t>
            </w:r>
          </w:p>
        </w:tc>
        <w:tc>
          <w:tcPr>
            <w:tcW w:w="1983" w:type="dxa"/>
          </w:tcPr>
          <w:p w:rsidR="00000000" w:rsidRDefault="00000000">
            <w:pPr>
              <w:spacing w:line="360" w:lineRule="exact"/>
              <w:jc w:val="center"/>
            </w:pPr>
            <w:r>
              <w:t>96.6</w:t>
            </w:r>
          </w:p>
        </w:tc>
        <w:tc>
          <w:tcPr>
            <w:tcW w:w="1983" w:type="dxa"/>
          </w:tcPr>
          <w:p w:rsidR="00000000" w:rsidRDefault="00000000">
            <w:pPr>
              <w:spacing w:line="360" w:lineRule="exact"/>
              <w:jc w:val="center"/>
            </w:pPr>
            <w:r>
              <w:t>95.3</w:t>
            </w:r>
          </w:p>
        </w:tc>
      </w:tr>
      <w:tr w:rsidR="00000000">
        <w:tblPrEx>
          <w:tblCellMar>
            <w:top w:w="0" w:type="dxa"/>
            <w:bottom w:w="0" w:type="dxa"/>
          </w:tblCellMar>
        </w:tblPrEx>
        <w:tc>
          <w:tcPr>
            <w:tcW w:w="1983" w:type="dxa"/>
          </w:tcPr>
          <w:p w:rsidR="00000000" w:rsidRDefault="00000000">
            <w:pPr>
              <w:spacing w:line="360" w:lineRule="exact"/>
              <w:jc w:val="center"/>
            </w:pPr>
            <w:r>
              <w:t>15-17</w:t>
            </w:r>
          </w:p>
        </w:tc>
        <w:tc>
          <w:tcPr>
            <w:tcW w:w="1983" w:type="dxa"/>
          </w:tcPr>
          <w:p w:rsidR="00000000" w:rsidRDefault="00000000">
            <w:pPr>
              <w:spacing w:line="360" w:lineRule="exact"/>
              <w:jc w:val="center"/>
            </w:pPr>
            <w:r>
              <w:t>92.4</w:t>
            </w:r>
          </w:p>
        </w:tc>
        <w:tc>
          <w:tcPr>
            <w:tcW w:w="1983" w:type="dxa"/>
          </w:tcPr>
          <w:p w:rsidR="00000000" w:rsidRDefault="00000000">
            <w:pPr>
              <w:spacing w:line="360" w:lineRule="exact"/>
              <w:jc w:val="center"/>
            </w:pPr>
            <w:r>
              <w:t>90.9</w:t>
            </w:r>
          </w:p>
        </w:tc>
        <w:tc>
          <w:tcPr>
            <w:tcW w:w="1983" w:type="dxa"/>
          </w:tcPr>
          <w:p w:rsidR="00000000" w:rsidRDefault="00000000">
            <w:pPr>
              <w:spacing w:line="360" w:lineRule="exact"/>
              <w:jc w:val="center"/>
            </w:pPr>
            <w:r>
              <w:t>95.4</w:t>
            </w:r>
          </w:p>
        </w:tc>
        <w:tc>
          <w:tcPr>
            <w:tcW w:w="1983" w:type="dxa"/>
          </w:tcPr>
          <w:p w:rsidR="00000000" w:rsidRDefault="00000000">
            <w:pPr>
              <w:spacing w:line="360" w:lineRule="exact"/>
              <w:jc w:val="center"/>
            </w:pPr>
            <w:r>
              <w:t>95.9</w:t>
            </w:r>
          </w:p>
        </w:tc>
      </w:tr>
      <w:tr w:rsidR="00000000">
        <w:tblPrEx>
          <w:tblCellMar>
            <w:top w:w="0" w:type="dxa"/>
            <w:bottom w:w="0" w:type="dxa"/>
          </w:tblCellMar>
        </w:tblPrEx>
        <w:tc>
          <w:tcPr>
            <w:tcW w:w="1983" w:type="dxa"/>
          </w:tcPr>
          <w:p w:rsidR="00000000" w:rsidRDefault="00000000">
            <w:pPr>
              <w:spacing w:line="360" w:lineRule="exact"/>
              <w:jc w:val="center"/>
            </w:pPr>
            <w:r>
              <w:t>18-24</w:t>
            </w:r>
          </w:p>
        </w:tc>
        <w:tc>
          <w:tcPr>
            <w:tcW w:w="1983" w:type="dxa"/>
          </w:tcPr>
          <w:p w:rsidR="00000000" w:rsidRDefault="00000000">
            <w:pPr>
              <w:spacing w:line="360" w:lineRule="exact"/>
              <w:jc w:val="center"/>
            </w:pPr>
            <w:r>
              <w:t>92.3</w:t>
            </w:r>
          </w:p>
        </w:tc>
        <w:tc>
          <w:tcPr>
            <w:tcW w:w="1983" w:type="dxa"/>
          </w:tcPr>
          <w:p w:rsidR="00000000" w:rsidRDefault="00000000">
            <w:pPr>
              <w:spacing w:line="360" w:lineRule="exact"/>
              <w:jc w:val="center"/>
            </w:pPr>
            <w:r>
              <w:t>92.5</w:t>
            </w:r>
          </w:p>
        </w:tc>
        <w:tc>
          <w:tcPr>
            <w:tcW w:w="1983" w:type="dxa"/>
          </w:tcPr>
          <w:p w:rsidR="00000000" w:rsidRDefault="00000000">
            <w:pPr>
              <w:spacing w:line="360" w:lineRule="exact"/>
              <w:jc w:val="center"/>
            </w:pPr>
            <w:r>
              <w:t>93.4</w:t>
            </w:r>
          </w:p>
        </w:tc>
        <w:tc>
          <w:tcPr>
            <w:tcW w:w="1983" w:type="dxa"/>
          </w:tcPr>
          <w:p w:rsidR="00000000" w:rsidRDefault="00000000">
            <w:pPr>
              <w:spacing w:line="360" w:lineRule="exact"/>
              <w:jc w:val="center"/>
            </w:pPr>
            <w:r>
              <w:t>93.6</w:t>
            </w:r>
          </w:p>
        </w:tc>
      </w:tr>
      <w:tr w:rsidR="00000000">
        <w:tblPrEx>
          <w:tblCellMar>
            <w:top w:w="0" w:type="dxa"/>
            <w:bottom w:w="0" w:type="dxa"/>
          </w:tblCellMar>
        </w:tblPrEx>
        <w:tc>
          <w:tcPr>
            <w:tcW w:w="1983" w:type="dxa"/>
          </w:tcPr>
          <w:p w:rsidR="00000000" w:rsidRDefault="00000000">
            <w:pPr>
              <w:spacing w:line="360" w:lineRule="exact"/>
              <w:jc w:val="center"/>
            </w:pPr>
            <w:r>
              <w:t>25-34*</w:t>
            </w:r>
          </w:p>
        </w:tc>
        <w:tc>
          <w:tcPr>
            <w:tcW w:w="1983" w:type="dxa"/>
          </w:tcPr>
          <w:p w:rsidR="00000000" w:rsidRDefault="00000000">
            <w:pPr>
              <w:spacing w:line="360" w:lineRule="exact"/>
              <w:jc w:val="center"/>
            </w:pPr>
            <w:r>
              <w:t>-</w:t>
            </w:r>
          </w:p>
        </w:tc>
        <w:tc>
          <w:tcPr>
            <w:tcW w:w="1983" w:type="dxa"/>
          </w:tcPr>
          <w:p w:rsidR="00000000" w:rsidRDefault="00000000">
            <w:pPr>
              <w:spacing w:line="360" w:lineRule="exact"/>
              <w:jc w:val="center"/>
            </w:pPr>
            <w:r>
              <w:t>-</w:t>
            </w:r>
          </w:p>
        </w:tc>
        <w:tc>
          <w:tcPr>
            <w:tcW w:w="1983" w:type="dxa"/>
          </w:tcPr>
          <w:p w:rsidR="00000000" w:rsidRDefault="00000000">
            <w:pPr>
              <w:spacing w:line="360" w:lineRule="exact"/>
              <w:jc w:val="center"/>
            </w:pPr>
            <w:r>
              <w:t>94.0</w:t>
            </w:r>
          </w:p>
        </w:tc>
        <w:tc>
          <w:tcPr>
            <w:tcW w:w="1983" w:type="dxa"/>
          </w:tcPr>
          <w:p w:rsidR="00000000" w:rsidRDefault="00000000">
            <w:pPr>
              <w:spacing w:line="360" w:lineRule="exact"/>
              <w:jc w:val="center"/>
            </w:pPr>
            <w:r>
              <w:t>93.0</w:t>
            </w:r>
          </w:p>
        </w:tc>
      </w:tr>
      <w:tr w:rsidR="00000000">
        <w:tblPrEx>
          <w:tblCellMar>
            <w:top w:w="0" w:type="dxa"/>
            <w:bottom w:w="0" w:type="dxa"/>
          </w:tblCellMar>
        </w:tblPrEx>
        <w:tc>
          <w:tcPr>
            <w:tcW w:w="1983" w:type="dxa"/>
          </w:tcPr>
          <w:p w:rsidR="00000000" w:rsidRDefault="00000000">
            <w:pPr>
              <w:spacing w:line="360" w:lineRule="exact"/>
              <w:jc w:val="center"/>
            </w:pPr>
            <w:r>
              <w:t>35-39</w:t>
            </w:r>
          </w:p>
        </w:tc>
        <w:tc>
          <w:tcPr>
            <w:tcW w:w="1983" w:type="dxa"/>
          </w:tcPr>
          <w:p w:rsidR="00000000" w:rsidRDefault="00000000">
            <w:pPr>
              <w:spacing w:line="360" w:lineRule="exact"/>
              <w:jc w:val="center"/>
            </w:pPr>
            <w:r>
              <w:t>95.7</w:t>
            </w:r>
          </w:p>
        </w:tc>
        <w:tc>
          <w:tcPr>
            <w:tcW w:w="1983" w:type="dxa"/>
          </w:tcPr>
          <w:p w:rsidR="00000000" w:rsidRDefault="00000000">
            <w:pPr>
              <w:spacing w:line="360" w:lineRule="exact"/>
              <w:jc w:val="center"/>
            </w:pPr>
            <w:r>
              <w:t>90.7</w:t>
            </w:r>
          </w:p>
        </w:tc>
        <w:tc>
          <w:tcPr>
            <w:tcW w:w="1983" w:type="dxa"/>
          </w:tcPr>
          <w:p w:rsidR="00000000" w:rsidRDefault="00000000">
            <w:pPr>
              <w:spacing w:line="360" w:lineRule="exact"/>
              <w:jc w:val="center"/>
            </w:pPr>
            <w:r>
              <w:t>95.8</w:t>
            </w:r>
          </w:p>
        </w:tc>
        <w:tc>
          <w:tcPr>
            <w:tcW w:w="1983" w:type="dxa"/>
          </w:tcPr>
          <w:p w:rsidR="00000000" w:rsidRDefault="00000000">
            <w:pPr>
              <w:spacing w:line="360" w:lineRule="exact"/>
              <w:jc w:val="center"/>
            </w:pPr>
            <w:r>
              <w:t>94.6</w:t>
            </w:r>
          </w:p>
        </w:tc>
      </w:tr>
      <w:tr w:rsidR="00000000">
        <w:tblPrEx>
          <w:tblCellMar>
            <w:top w:w="0" w:type="dxa"/>
            <w:bottom w:w="0" w:type="dxa"/>
          </w:tblCellMar>
        </w:tblPrEx>
        <w:tc>
          <w:tcPr>
            <w:tcW w:w="1983" w:type="dxa"/>
          </w:tcPr>
          <w:p w:rsidR="00000000" w:rsidRDefault="00000000">
            <w:pPr>
              <w:spacing w:line="360" w:lineRule="exact"/>
              <w:jc w:val="center"/>
            </w:pPr>
            <w:r>
              <w:t>40-44</w:t>
            </w:r>
          </w:p>
        </w:tc>
        <w:tc>
          <w:tcPr>
            <w:tcW w:w="1983" w:type="dxa"/>
          </w:tcPr>
          <w:p w:rsidR="00000000" w:rsidRDefault="00000000">
            <w:pPr>
              <w:spacing w:line="360" w:lineRule="exact"/>
              <w:jc w:val="center"/>
            </w:pPr>
            <w:r>
              <w:t>94.4</w:t>
            </w:r>
          </w:p>
        </w:tc>
        <w:tc>
          <w:tcPr>
            <w:tcW w:w="1983" w:type="dxa"/>
          </w:tcPr>
          <w:p w:rsidR="00000000" w:rsidRDefault="00000000">
            <w:pPr>
              <w:spacing w:line="360" w:lineRule="exact"/>
              <w:jc w:val="center"/>
            </w:pPr>
            <w:r>
              <w:t>86.1</w:t>
            </w:r>
          </w:p>
        </w:tc>
        <w:tc>
          <w:tcPr>
            <w:tcW w:w="1983" w:type="dxa"/>
          </w:tcPr>
          <w:p w:rsidR="00000000" w:rsidRDefault="00000000">
            <w:pPr>
              <w:spacing w:line="360" w:lineRule="exact"/>
              <w:jc w:val="center"/>
            </w:pPr>
            <w:r>
              <w:t>95.8</w:t>
            </w:r>
          </w:p>
        </w:tc>
        <w:tc>
          <w:tcPr>
            <w:tcW w:w="1983" w:type="dxa"/>
          </w:tcPr>
          <w:p w:rsidR="00000000" w:rsidRDefault="00000000">
            <w:pPr>
              <w:spacing w:line="360" w:lineRule="exact"/>
              <w:jc w:val="center"/>
            </w:pPr>
            <w:r>
              <w:t>90.2</w:t>
            </w:r>
          </w:p>
        </w:tc>
      </w:tr>
      <w:tr w:rsidR="00000000">
        <w:tblPrEx>
          <w:tblCellMar>
            <w:top w:w="0" w:type="dxa"/>
            <w:bottom w:w="0" w:type="dxa"/>
          </w:tblCellMar>
        </w:tblPrEx>
        <w:tc>
          <w:tcPr>
            <w:tcW w:w="1983" w:type="dxa"/>
          </w:tcPr>
          <w:p w:rsidR="00000000" w:rsidRDefault="00000000">
            <w:pPr>
              <w:spacing w:line="360" w:lineRule="exact"/>
              <w:jc w:val="center"/>
            </w:pPr>
            <w:r>
              <w:t>45-49</w:t>
            </w:r>
          </w:p>
        </w:tc>
        <w:tc>
          <w:tcPr>
            <w:tcW w:w="1983" w:type="dxa"/>
          </w:tcPr>
          <w:p w:rsidR="00000000" w:rsidRDefault="00000000">
            <w:pPr>
              <w:spacing w:line="360" w:lineRule="exact"/>
              <w:jc w:val="center"/>
            </w:pPr>
            <w:r>
              <w:t>95.4</w:t>
            </w:r>
          </w:p>
        </w:tc>
        <w:tc>
          <w:tcPr>
            <w:tcW w:w="1983" w:type="dxa"/>
          </w:tcPr>
          <w:p w:rsidR="00000000" w:rsidRDefault="00000000">
            <w:pPr>
              <w:spacing w:line="360" w:lineRule="exact"/>
              <w:jc w:val="center"/>
            </w:pPr>
            <w:r>
              <w:t>79.3</w:t>
            </w:r>
          </w:p>
        </w:tc>
        <w:tc>
          <w:tcPr>
            <w:tcW w:w="1983" w:type="dxa"/>
          </w:tcPr>
          <w:p w:rsidR="00000000" w:rsidRDefault="00000000">
            <w:pPr>
              <w:spacing w:line="360" w:lineRule="exact"/>
              <w:jc w:val="center"/>
            </w:pPr>
            <w:r>
              <w:t>95.2</w:t>
            </w:r>
          </w:p>
        </w:tc>
        <w:tc>
          <w:tcPr>
            <w:tcW w:w="1983" w:type="dxa"/>
          </w:tcPr>
          <w:p w:rsidR="00000000" w:rsidRDefault="00000000">
            <w:pPr>
              <w:spacing w:line="360" w:lineRule="exact"/>
              <w:jc w:val="center"/>
            </w:pPr>
            <w:r>
              <w:t>88.2</w:t>
            </w:r>
          </w:p>
        </w:tc>
      </w:tr>
      <w:tr w:rsidR="00000000">
        <w:tblPrEx>
          <w:tblCellMar>
            <w:top w:w="0" w:type="dxa"/>
            <w:bottom w:w="0" w:type="dxa"/>
          </w:tblCellMar>
        </w:tblPrEx>
        <w:tc>
          <w:tcPr>
            <w:tcW w:w="1983" w:type="dxa"/>
          </w:tcPr>
          <w:p w:rsidR="00000000" w:rsidRDefault="00000000">
            <w:pPr>
              <w:spacing w:line="360" w:lineRule="exact"/>
              <w:jc w:val="center"/>
            </w:pPr>
            <w:r>
              <w:t>50-54</w:t>
            </w:r>
          </w:p>
        </w:tc>
        <w:tc>
          <w:tcPr>
            <w:tcW w:w="1983" w:type="dxa"/>
          </w:tcPr>
          <w:p w:rsidR="00000000" w:rsidRDefault="00000000">
            <w:pPr>
              <w:spacing w:line="360" w:lineRule="exact"/>
              <w:jc w:val="center"/>
            </w:pPr>
            <w:r>
              <w:t>94.5</w:t>
            </w:r>
          </w:p>
        </w:tc>
        <w:tc>
          <w:tcPr>
            <w:tcW w:w="1983" w:type="dxa"/>
          </w:tcPr>
          <w:p w:rsidR="00000000" w:rsidRDefault="00000000">
            <w:pPr>
              <w:spacing w:line="360" w:lineRule="exact"/>
              <w:jc w:val="center"/>
            </w:pPr>
            <w:r>
              <w:t>74.9</w:t>
            </w:r>
          </w:p>
        </w:tc>
        <w:tc>
          <w:tcPr>
            <w:tcW w:w="1983" w:type="dxa"/>
          </w:tcPr>
          <w:p w:rsidR="00000000" w:rsidRDefault="00000000">
            <w:pPr>
              <w:spacing w:line="360" w:lineRule="exact"/>
              <w:jc w:val="center"/>
            </w:pPr>
            <w:r>
              <w:t>96.4</w:t>
            </w:r>
          </w:p>
        </w:tc>
        <w:tc>
          <w:tcPr>
            <w:tcW w:w="1983" w:type="dxa"/>
          </w:tcPr>
          <w:p w:rsidR="00000000" w:rsidRDefault="00000000">
            <w:pPr>
              <w:spacing w:line="360" w:lineRule="exact"/>
              <w:jc w:val="center"/>
            </w:pPr>
            <w:r>
              <w:t>82.3</w:t>
            </w:r>
          </w:p>
        </w:tc>
      </w:tr>
      <w:tr w:rsidR="00000000">
        <w:tblPrEx>
          <w:tblCellMar>
            <w:top w:w="0" w:type="dxa"/>
            <w:bottom w:w="0" w:type="dxa"/>
          </w:tblCellMar>
        </w:tblPrEx>
        <w:tc>
          <w:tcPr>
            <w:tcW w:w="1983" w:type="dxa"/>
          </w:tcPr>
          <w:p w:rsidR="00000000" w:rsidRDefault="00000000">
            <w:pPr>
              <w:spacing w:line="360" w:lineRule="exact"/>
              <w:jc w:val="center"/>
            </w:pPr>
            <w:r>
              <w:t>55-59</w:t>
            </w:r>
          </w:p>
        </w:tc>
        <w:tc>
          <w:tcPr>
            <w:tcW w:w="1983" w:type="dxa"/>
          </w:tcPr>
          <w:p w:rsidR="00000000" w:rsidRDefault="00000000">
            <w:pPr>
              <w:spacing w:line="360" w:lineRule="exact"/>
              <w:jc w:val="center"/>
            </w:pPr>
            <w:r>
              <w:t>88.4</w:t>
            </w:r>
          </w:p>
        </w:tc>
        <w:tc>
          <w:tcPr>
            <w:tcW w:w="1983" w:type="dxa"/>
          </w:tcPr>
          <w:p w:rsidR="00000000" w:rsidRDefault="00000000">
            <w:pPr>
              <w:spacing w:line="360" w:lineRule="exact"/>
              <w:jc w:val="center"/>
            </w:pPr>
            <w:r>
              <w:t>64.3</w:t>
            </w:r>
          </w:p>
        </w:tc>
        <w:tc>
          <w:tcPr>
            <w:tcW w:w="1983" w:type="dxa"/>
          </w:tcPr>
          <w:p w:rsidR="00000000" w:rsidRDefault="00000000">
            <w:pPr>
              <w:spacing w:line="360" w:lineRule="exact"/>
              <w:jc w:val="center"/>
            </w:pPr>
            <w:r>
              <w:t>93.7</w:t>
            </w:r>
          </w:p>
        </w:tc>
        <w:tc>
          <w:tcPr>
            <w:tcW w:w="1983" w:type="dxa"/>
          </w:tcPr>
          <w:p w:rsidR="00000000" w:rsidRDefault="00000000">
            <w:pPr>
              <w:spacing w:line="360" w:lineRule="exact"/>
              <w:jc w:val="center"/>
            </w:pPr>
            <w:r>
              <w:t>77.6</w:t>
            </w:r>
          </w:p>
        </w:tc>
      </w:tr>
      <w:tr w:rsidR="00000000">
        <w:tblPrEx>
          <w:tblCellMar>
            <w:top w:w="0" w:type="dxa"/>
            <w:bottom w:w="0" w:type="dxa"/>
          </w:tblCellMar>
        </w:tblPrEx>
        <w:tc>
          <w:tcPr>
            <w:tcW w:w="1983" w:type="dxa"/>
          </w:tcPr>
          <w:p w:rsidR="00000000" w:rsidRDefault="00000000">
            <w:pPr>
              <w:spacing w:line="360" w:lineRule="exact"/>
              <w:jc w:val="center"/>
            </w:pPr>
            <w:r>
              <w:t>60-64</w:t>
            </w:r>
          </w:p>
        </w:tc>
        <w:tc>
          <w:tcPr>
            <w:tcW w:w="1983" w:type="dxa"/>
          </w:tcPr>
          <w:p w:rsidR="00000000" w:rsidRDefault="00000000">
            <w:pPr>
              <w:spacing w:line="360" w:lineRule="exact"/>
              <w:jc w:val="center"/>
            </w:pPr>
            <w:r>
              <w:t>87.5</w:t>
            </w:r>
          </w:p>
        </w:tc>
        <w:tc>
          <w:tcPr>
            <w:tcW w:w="1983" w:type="dxa"/>
          </w:tcPr>
          <w:p w:rsidR="00000000" w:rsidRDefault="00000000">
            <w:pPr>
              <w:spacing w:line="360" w:lineRule="exact"/>
              <w:jc w:val="center"/>
            </w:pPr>
            <w:r>
              <w:t>50.9</w:t>
            </w:r>
          </w:p>
        </w:tc>
        <w:tc>
          <w:tcPr>
            <w:tcW w:w="1983" w:type="dxa"/>
          </w:tcPr>
          <w:p w:rsidR="00000000" w:rsidRDefault="00000000">
            <w:pPr>
              <w:spacing w:line="360" w:lineRule="exact"/>
              <w:jc w:val="center"/>
            </w:pPr>
            <w:r>
              <w:t>90.9</w:t>
            </w:r>
          </w:p>
        </w:tc>
        <w:tc>
          <w:tcPr>
            <w:tcW w:w="1983" w:type="dxa"/>
          </w:tcPr>
          <w:p w:rsidR="00000000" w:rsidRDefault="00000000">
            <w:pPr>
              <w:spacing w:line="360" w:lineRule="exact"/>
              <w:jc w:val="center"/>
            </w:pPr>
            <w:r>
              <w:t>66.8</w:t>
            </w:r>
          </w:p>
        </w:tc>
      </w:tr>
      <w:tr w:rsidR="00000000">
        <w:tblPrEx>
          <w:tblCellMar>
            <w:top w:w="0" w:type="dxa"/>
            <w:bottom w:w="0" w:type="dxa"/>
          </w:tblCellMar>
        </w:tblPrEx>
        <w:tc>
          <w:tcPr>
            <w:tcW w:w="1983" w:type="dxa"/>
          </w:tcPr>
          <w:p w:rsidR="00000000" w:rsidRDefault="00000000">
            <w:pPr>
              <w:spacing w:line="360" w:lineRule="exact"/>
              <w:jc w:val="center"/>
            </w:pPr>
            <w:r>
              <w:t>65+</w:t>
            </w:r>
          </w:p>
        </w:tc>
        <w:tc>
          <w:tcPr>
            <w:tcW w:w="1983" w:type="dxa"/>
          </w:tcPr>
          <w:p w:rsidR="00000000" w:rsidRDefault="00000000">
            <w:pPr>
              <w:spacing w:line="360" w:lineRule="exact"/>
              <w:jc w:val="center"/>
            </w:pPr>
            <w:r>
              <w:t>74.5</w:t>
            </w:r>
          </w:p>
        </w:tc>
        <w:tc>
          <w:tcPr>
            <w:tcW w:w="1983" w:type="dxa"/>
          </w:tcPr>
          <w:p w:rsidR="00000000" w:rsidRDefault="00000000">
            <w:pPr>
              <w:spacing w:line="360" w:lineRule="exact"/>
              <w:jc w:val="center"/>
            </w:pPr>
            <w:r>
              <w:t>27.1</w:t>
            </w:r>
          </w:p>
        </w:tc>
        <w:tc>
          <w:tcPr>
            <w:tcW w:w="1983" w:type="dxa"/>
          </w:tcPr>
          <w:p w:rsidR="00000000" w:rsidRDefault="00000000">
            <w:pPr>
              <w:spacing w:line="360" w:lineRule="exact"/>
              <w:jc w:val="center"/>
            </w:pPr>
            <w:r>
              <w:t>79.2</w:t>
            </w:r>
          </w:p>
        </w:tc>
        <w:tc>
          <w:tcPr>
            <w:tcW w:w="1983" w:type="dxa"/>
          </w:tcPr>
          <w:p w:rsidR="00000000" w:rsidRDefault="00000000">
            <w:pPr>
              <w:spacing w:line="360" w:lineRule="exact"/>
              <w:jc w:val="center"/>
            </w:pPr>
            <w:r>
              <w:t>37.7</w:t>
            </w:r>
          </w:p>
        </w:tc>
      </w:tr>
    </w:tbl>
    <w:p w:rsidR="00000000" w:rsidRDefault="00000000">
      <w:pPr>
        <w:spacing w:line="360" w:lineRule="exact"/>
        <w:ind w:firstLine="425"/>
        <w:rPr>
          <w:rFonts w:ascii="楷体" w:eastAsia="楷体"/>
        </w:rPr>
      </w:pPr>
      <w:r>
        <w:rPr>
          <w:rFonts w:ascii="楷体" w:eastAsia="楷体" w:hint="eastAsia"/>
        </w:rPr>
        <w:t>注：无</w:t>
      </w:r>
      <w:r>
        <w:rPr>
          <w:rFonts w:ascii="楷体" w:eastAsia="楷体"/>
        </w:rPr>
        <w:t>1992-1993</w:t>
      </w:r>
      <w:r>
        <w:rPr>
          <w:rFonts w:ascii="楷体" w:eastAsia="楷体" w:hint="eastAsia"/>
        </w:rPr>
        <w:t>年统计数字。</w:t>
      </w:r>
    </w:p>
    <w:p w:rsidR="00000000" w:rsidRDefault="00000000">
      <w:pPr>
        <w:spacing w:line="360" w:lineRule="exact"/>
        <w:ind w:firstLine="425"/>
        <w:rPr>
          <w:rFonts w:ascii="楷体" w:eastAsia="楷体"/>
        </w:rPr>
      </w:pPr>
      <w:r>
        <w:rPr>
          <w:rFonts w:ascii="楷体" w:eastAsia="楷体" w:hint="eastAsia"/>
        </w:rPr>
        <w:t>资料来源：统计总局与国家计委：《</w:t>
      </w:r>
      <w:r>
        <w:rPr>
          <w:rFonts w:ascii="楷体" w:eastAsia="楷体"/>
        </w:rPr>
        <w:t>1992-1993</w:t>
      </w:r>
      <w:r>
        <w:rPr>
          <w:rFonts w:ascii="楷体" w:eastAsia="楷体" w:hint="eastAsia"/>
        </w:rPr>
        <w:t>年越南生活水平调查》。</w:t>
      </w:r>
    </w:p>
    <w:p w:rsidR="00000000" w:rsidRDefault="00000000">
      <w:pPr>
        <w:spacing w:after="240" w:line="360" w:lineRule="exact"/>
        <w:ind w:firstLine="1440"/>
        <w:rPr>
          <w:rFonts w:ascii="楷体" w:eastAsia="楷体"/>
        </w:rPr>
      </w:pPr>
      <w:r>
        <w:rPr>
          <w:rFonts w:ascii="楷体" w:eastAsia="楷体"/>
        </w:rPr>
        <w:t>1999</w:t>
      </w:r>
      <w:r>
        <w:rPr>
          <w:rFonts w:ascii="楷体" w:eastAsia="楷体" w:hint="eastAsia"/>
        </w:rPr>
        <w:t>年</w:t>
      </w:r>
      <w:r>
        <w:rPr>
          <w:rFonts w:ascii="楷体" w:eastAsia="楷体"/>
        </w:rPr>
        <w:t>8</w:t>
      </w:r>
      <w:r>
        <w:rPr>
          <w:rFonts w:ascii="楷体" w:eastAsia="楷体" w:hint="eastAsia"/>
        </w:rPr>
        <w:t>月统计总局：《</w:t>
      </w:r>
      <w:r>
        <w:rPr>
          <w:rFonts w:ascii="楷体" w:eastAsia="楷体"/>
        </w:rPr>
        <w:t>1997-1998</w:t>
      </w:r>
      <w:r>
        <w:rPr>
          <w:rFonts w:ascii="楷体" w:eastAsia="楷体" w:hint="eastAsia"/>
        </w:rPr>
        <w:t>年越南生活水平调查》。</w:t>
      </w:r>
    </w:p>
    <w:p w:rsidR="00000000" w:rsidRDefault="00000000">
      <w:pPr>
        <w:spacing w:line="360" w:lineRule="exact"/>
        <w:rPr>
          <w:rFonts w:ascii="SimHei" w:eastAsia="SimHei"/>
        </w:rPr>
      </w:pPr>
      <w:r>
        <w:rPr>
          <w:rFonts w:ascii="SimHei" w:eastAsia="SimHei"/>
        </w:rPr>
        <w:br w:type="page"/>
        <w:t xml:space="preserve">5.2.  </w:t>
      </w:r>
      <w:r>
        <w:rPr>
          <w:rFonts w:ascii="SimHei" w:eastAsia="SimHei" w:hint="eastAsia"/>
        </w:rPr>
        <w:t>按城乡和</w:t>
      </w:r>
      <w:r>
        <w:rPr>
          <w:rFonts w:ascii="SimHei" w:eastAsia="SimHei"/>
        </w:rPr>
        <w:t>7</w:t>
      </w:r>
      <w:r>
        <w:rPr>
          <w:rFonts w:ascii="SimHei" w:eastAsia="SimHei" w:hint="eastAsia"/>
        </w:rPr>
        <w:t>个地区的性别分列的</w:t>
      </w:r>
      <w:r>
        <w:rPr>
          <w:rFonts w:ascii="SimHei" w:eastAsia="SimHei"/>
        </w:rPr>
        <w:t>10</w:t>
      </w:r>
      <w:r>
        <w:rPr>
          <w:rFonts w:ascii="SimHei" w:eastAsia="SimHei" w:hint="eastAsia"/>
        </w:rPr>
        <w:t>岁以上人口的识字率</w:t>
      </w:r>
    </w:p>
    <w:p w:rsidR="00000000" w:rsidRDefault="00000000">
      <w:pPr>
        <w:spacing w:line="360" w:lineRule="exact"/>
        <w:jc w:val="right"/>
        <w:rPr>
          <w:rFonts w:ascii="SimHei" w:eastAsia="SimHei"/>
        </w:rPr>
      </w:pPr>
      <w:r>
        <w:rPr>
          <w:rFonts w:ascii="SimHei" w:eastAsia="SimHei" w:hint="eastAsia"/>
        </w:rPr>
        <w:t>单位</w:t>
      </w:r>
      <w:r>
        <w:rPr>
          <w:rFonts w:ascii="SimHei" w:eastAsia="SimHei"/>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668"/>
        <w:gridCol w:w="1207"/>
        <w:gridCol w:w="1207"/>
        <w:gridCol w:w="1207"/>
        <w:gridCol w:w="1207"/>
        <w:gridCol w:w="1207"/>
        <w:gridCol w:w="1207"/>
      </w:tblGrid>
      <w:tr w:rsidR="00000000">
        <w:tblPrEx>
          <w:tblCellMar>
            <w:top w:w="0" w:type="dxa"/>
            <w:bottom w:w="0" w:type="dxa"/>
          </w:tblCellMar>
        </w:tblPrEx>
        <w:tc>
          <w:tcPr>
            <w:tcW w:w="2668" w:type="dxa"/>
          </w:tcPr>
          <w:p w:rsidR="00000000" w:rsidRDefault="00000000">
            <w:pPr>
              <w:spacing w:line="360" w:lineRule="exact"/>
            </w:pPr>
          </w:p>
        </w:tc>
        <w:tc>
          <w:tcPr>
            <w:tcW w:w="2414" w:type="dxa"/>
            <w:gridSpan w:val="2"/>
          </w:tcPr>
          <w:p w:rsidR="00000000" w:rsidRDefault="00000000">
            <w:pPr>
              <w:spacing w:line="360" w:lineRule="exact"/>
              <w:jc w:val="center"/>
            </w:pPr>
            <w:r>
              <w:t>1989</w:t>
            </w:r>
            <w:r>
              <w:rPr>
                <w:rFonts w:hint="eastAsia"/>
              </w:rPr>
              <w:t>年</w:t>
            </w:r>
          </w:p>
        </w:tc>
        <w:tc>
          <w:tcPr>
            <w:tcW w:w="2414" w:type="dxa"/>
            <w:gridSpan w:val="2"/>
          </w:tcPr>
          <w:p w:rsidR="00000000" w:rsidRDefault="00000000">
            <w:pPr>
              <w:spacing w:line="360" w:lineRule="exact"/>
              <w:jc w:val="center"/>
            </w:pPr>
            <w:r>
              <w:t>1992-1993</w:t>
            </w:r>
            <w:r>
              <w:rPr>
                <w:rFonts w:hint="eastAsia"/>
              </w:rPr>
              <w:t>年</w:t>
            </w:r>
          </w:p>
        </w:tc>
        <w:tc>
          <w:tcPr>
            <w:tcW w:w="2414" w:type="dxa"/>
            <w:gridSpan w:val="2"/>
          </w:tcPr>
          <w:p w:rsidR="00000000" w:rsidRDefault="00000000">
            <w:pPr>
              <w:spacing w:line="360" w:lineRule="exact"/>
              <w:jc w:val="center"/>
            </w:pPr>
            <w:r>
              <w:t>1997-1998</w:t>
            </w:r>
            <w:r>
              <w:rPr>
                <w:rFonts w:hint="eastAsia"/>
              </w:rPr>
              <w:t>年</w:t>
            </w:r>
          </w:p>
        </w:tc>
      </w:tr>
      <w:tr w:rsidR="00000000">
        <w:tblPrEx>
          <w:tblCellMar>
            <w:top w:w="0" w:type="dxa"/>
            <w:bottom w:w="0" w:type="dxa"/>
          </w:tblCellMar>
        </w:tblPrEx>
        <w:tc>
          <w:tcPr>
            <w:tcW w:w="2668" w:type="dxa"/>
          </w:tcPr>
          <w:p w:rsidR="00000000" w:rsidRDefault="00000000">
            <w:pPr>
              <w:spacing w:line="360" w:lineRule="exact"/>
            </w:pPr>
          </w:p>
        </w:tc>
        <w:tc>
          <w:tcPr>
            <w:tcW w:w="1207" w:type="dxa"/>
          </w:tcPr>
          <w:p w:rsidR="00000000" w:rsidRDefault="00000000">
            <w:pPr>
              <w:spacing w:line="360" w:lineRule="exact"/>
              <w:jc w:val="center"/>
            </w:pPr>
            <w:r>
              <w:rPr>
                <w:rFonts w:hint="eastAsia"/>
              </w:rPr>
              <w:t>男</w:t>
            </w:r>
          </w:p>
        </w:tc>
        <w:tc>
          <w:tcPr>
            <w:tcW w:w="1207" w:type="dxa"/>
          </w:tcPr>
          <w:p w:rsidR="00000000" w:rsidRDefault="00000000">
            <w:pPr>
              <w:spacing w:line="360" w:lineRule="exact"/>
              <w:jc w:val="center"/>
            </w:pPr>
            <w:r>
              <w:rPr>
                <w:rFonts w:hint="eastAsia"/>
              </w:rPr>
              <w:t>女</w:t>
            </w:r>
          </w:p>
        </w:tc>
        <w:tc>
          <w:tcPr>
            <w:tcW w:w="1207" w:type="dxa"/>
          </w:tcPr>
          <w:p w:rsidR="00000000" w:rsidRDefault="00000000">
            <w:pPr>
              <w:spacing w:line="360" w:lineRule="exact"/>
              <w:jc w:val="center"/>
            </w:pPr>
            <w:r>
              <w:rPr>
                <w:rFonts w:hint="eastAsia"/>
              </w:rPr>
              <w:t>男</w:t>
            </w:r>
          </w:p>
        </w:tc>
        <w:tc>
          <w:tcPr>
            <w:tcW w:w="1207" w:type="dxa"/>
          </w:tcPr>
          <w:p w:rsidR="00000000" w:rsidRDefault="00000000">
            <w:pPr>
              <w:spacing w:line="360" w:lineRule="exact"/>
              <w:jc w:val="center"/>
            </w:pPr>
            <w:r>
              <w:rPr>
                <w:rFonts w:hint="eastAsia"/>
              </w:rPr>
              <w:t>女</w:t>
            </w:r>
          </w:p>
        </w:tc>
        <w:tc>
          <w:tcPr>
            <w:tcW w:w="1207" w:type="dxa"/>
          </w:tcPr>
          <w:p w:rsidR="00000000" w:rsidRDefault="00000000">
            <w:pPr>
              <w:spacing w:line="360" w:lineRule="exact"/>
              <w:jc w:val="center"/>
            </w:pPr>
            <w:r>
              <w:rPr>
                <w:rFonts w:hint="eastAsia"/>
              </w:rPr>
              <w:t>男</w:t>
            </w:r>
          </w:p>
        </w:tc>
        <w:tc>
          <w:tcPr>
            <w:tcW w:w="1207" w:type="dxa"/>
          </w:tcPr>
          <w:p w:rsidR="00000000" w:rsidRDefault="00000000">
            <w:pPr>
              <w:spacing w:line="360" w:lineRule="exact"/>
              <w:jc w:val="center"/>
            </w:pPr>
            <w:r>
              <w:rPr>
                <w:rFonts w:hint="eastAsia"/>
              </w:rPr>
              <w:t>女</w:t>
            </w:r>
          </w:p>
        </w:tc>
      </w:tr>
      <w:tr w:rsidR="00000000">
        <w:tblPrEx>
          <w:tblCellMar>
            <w:top w:w="0" w:type="dxa"/>
            <w:bottom w:w="0" w:type="dxa"/>
          </w:tblCellMar>
        </w:tblPrEx>
        <w:tc>
          <w:tcPr>
            <w:tcW w:w="2668" w:type="dxa"/>
          </w:tcPr>
          <w:p w:rsidR="00000000" w:rsidRDefault="00000000">
            <w:pPr>
              <w:spacing w:line="360" w:lineRule="exact"/>
            </w:pPr>
            <w:r>
              <w:rPr>
                <w:rFonts w:hint="eastAsia"/>
              </w:rPr>
              <w:t>全国</w:t>
            </w:r>
          </w:p>
        </w:tc>
        <w:tc>
          <w:tcPr>
            <w:tcW w:w="1207" w:type="dxa"/>
          </w:tcPr>
          <w:p w:rsidR="00000000" w:rsidRDefault="00000000">
            <w:pPr>
              <w:spacing w:line="360" w:lineRule="exact"/>
              <w:jc w:val="center"/>
            </w:pPr>
            <w:r>
              <w:t>92.5</w:t>
            </w:r>
          </w:p>
        </w:tc>
        <w:tc>
          <w:tcPr>
            <w:tcW w:w="1207" w:type="dxa"/>
          </w:tcPr>
          <w:p w:rsidR="00000000" w:rsidRDefault="00000000">
            <w:pPr>
              <w:spacing w:line="360" w:lineRule="exact"/>
              <w:jc w:val="center"/>
            </w:pPr>
            <w:r>
              <w:t>83.8</w:t>
            </w:r>
          </w:p>
        </w:tc>
        <w:tc>
          <w:tcPr>
            <w:tcW w:w="1207" w:type="dxa"/>
          </w:tcPr>
          <w:p w:rsidR="00000000" w:rsidRDefault="00000000">
            <w:pPr>
              <w:spacing w:line="360" w:lineRule="exact"/>
              <w:jc w:val="center"/>
            </w:pPr>
            <w:r>
              <w:t>91.4</w:t>
            </w:r>
          </w:p>
        </w:tc>
        <w:tc>
          <w:tcPr>
            <w:tcW w:w="1207" w:type="dxa"/>
          </w:tcPr>
          <w:p w:rsidR="00000000" w:rsidRDefault="00000000">
            <w:pPr>
              <w:spacing w:line="360" w:lineRule="exact"/>
              <w:jc w:val="center"/>
            </w:pPr>
            <w:r>
              <w:t>82.3</w:t>
            </w:r>
          </w:p>
        </w:tc>
        <w:tc>
          <w:tcPr>
            <w:tcW w:w="1207" w:type="dxa"/>
          </w:tcPr>
          <w:p w:rsidR="00000000" w:rsidRDefault="00000000">
            <w:pPr>
              <w:spacing w:line="360" w:lineRule="exact"/>
              <w:jc w:val="center"/>
            </w:pPr>
            <w:r>
              <w:t>93.7</w:t>
            </w:r>
          </w:p>
        </w:tc>
        <w:tc>
          <w:tcPr>
            <w:tcW w:w="1207" w:type="dxa"/>
          </w:tcPr>
          <w:p w:rsidR="00000000" w:rsidRDefault="00000000">
            <w:pPr>
              <w:spacing w:line="360" w:lineRule="exact"/>
              <w:jc w:val="center"/>
            </w:pPr>
            <w:r>
              <w:t>85.6</w:t>
            </w:r>
          </w:p>
        </w:tc>
      </w:tr>
      <w:tr w:rsidR="00000000">
        <w:tblPrEx>
          <w:tblCellMar>
            <w:top w:w="0" w:type="dxa"/>
            <w:bottom w:w="0" w:type="dxa"/>
          </w:tblCellMar>
        </w:tblPrEx>
        <w:tc>
          <w:tcPr>
            <w:tcW w:w="2668" w:type="dxa"/>
          </w:tcPr>
          <w:p w:rsidR="00000000" w:rsidRDefault="00000000">
            <w:pPr>
              <w:spacing w:line="360" w:lineRule="exact"/>
            </w:pPr>
            <w:r>
              <w:rPr>
                <w:rFonts w:hint="eastAsia"/>
              </w:rPr>
              <w:t>城市地区</w:t>
            </w:r>
          </w:p>
        </w:tc>
        <w:tc>
          <w:tcPr>
            <w:tcW w:w="1207" w:type="dxa"/>
          </w:tcPr>
          <w:p w:rsidR="00000000" w:rsidRDefault="00000000">
            <w:pPr>
              <w:spacing w:line="360" w:lineRule="exact"/>
              <w:jc w:val="center"/>
            </w:pPr>
            <w:r>
              <w:t>96.8</w:t>
            </w:r>
          </w:p>
        </w:tc>
        <w:tc>
          <w:tcPr>
            <w:tcW w:w="1207" w:type="dxa"/>
          </w:tcPr>
          <w:p w:rsidR="00000000" w:rsidRDefault="00000000">
            <w:pPr>
              <w:spacing w:line="360" w:lineRule="exact"/>
              <w:jc w:val="center"/>
            </w:pPr>
            <w:r>
              <w:t>91.5</w:t>
            </w:r>
          </w:p>
        </w:tc>
        <w:tc>
          <w:tcPr>
            <w:tcW w:w="1207" w:type="dxa"/>
          </w:tcPr>
          <w:p w:rsidR="00000000" w:rsidRDefault="00000000">
            <w:pPr>
              <w:spacing w:line="360" w:lineRule="exact"/>
              <w:jc w:val="center"/>
            </w:pPr>
            <w:r>
              <w:t>96.3</w:t>
            </w:r>
          </w:p>
        </w:tc>
        <w:tc>
          <w:tcPr>
            <w:tcW w:w="1207" w:type="dxa"/>
          </w:tcPr>
          <w:p w:rsidR="00000000" w:rsidRDefault="00000000">
            <w:pPr>
              <w:spacing w:line="360" w:lineRule="exact"/>
              <w:jc w:val="center"/>
            </w:pPr>
            <w:r>
              <w:t>90.7</w:t>
            </w:r>
          </w:p>
        </w:tc>
        <w:tc>
          <w:tcPr>
            <w:tcW w:w="1207" w:type="dxa"/>
          </w:tcPr>
          <w:p w:rsidR="00000000" w:rsidRDefault="00000000">
            <w:pPr>
              <w:spacing w:line="360" w:lineRule="exact"/>
              <w:jc w:val="center"/>
            </w:pPr>
            <w:r>
              <w:t>97.1</w:t>
            </w:r>
          </w:p>
        </w:tc>
        <w:tc>
          <w:tcPr>
            <w:tcW w:w="1207" w:type="dxa"/>
          </w:tcPr>
          <w:p w:rsidR="00000000" w:rsidRDefault="00000000">
            <w:pPr>
              <w:spacing w:line="360" w:lineRule="exact"/>
              <w:jc w:val="center"/>
            </w:pPr>
            <w:r>
              <w:t>91.6</w:t>
            </w:r>
          </w:p>
        </w:tc>
      </w:tr>
      <w:tr w:rsidR="00000000">
        <w:tblPrEx>
          <w:tblCellMar>
            <w:top w:w="0" w:type="dxa"/>
            <w:bottom w:w="0" w:type="dxa"/>
          </w:tblCellMar>
        </w:tblPrEx>
        <w:tc>
          <w:tcPr>
            <w:tcW w:w="2668" w:type="dxa"/>
          </w:tcPr>
          <w:p w:rsidR="00000000" w:rsidRDefault="00000000">
            <w:pPr>
              <w:spacing w:line="360" w:lineRule="exact"/>
            </w:pPr>
            <w:r>
              <w:rPr>
                <w:rFonts w:hint="eastAsia"/>
              </w:rPr>
              <w:t>乡村地区</w:t>
            </w:r>
          </w:p>
        </w:tc>
        <w:tc>
          <w:tcPr>
            <w:tcW w:w="1207" w:type="dxa"/>
          </w:tcPr>
          <w:p w:rsidR="00000000" w:rsidRDefault="00000000">
            <w:pPr>
              <w:spacing w:line="360" w:lineRule="exact"/>
              <w:jc w:val="center"/>
            </w:pPr>
            <w:r>
              <w:t>91.1</w:t>
            </w:r>
          </w:p>
        </w:tc>
        <w:tc>
          <w:tcPr>
            <w:tcW w:w="1207" w:type="dxa"/>
          </w:tcPr>
          <w:p w:rsidR="00000000" w:rsidRDefault="00000000">
            <w:pPr>
              <w:spacing w:line="360" w:lineRule="exact"/>
              <w:jc w:val="center"/>
            </w:pPr>
            <w:r>
              <w:t>81.7</w:t>
            </w:r>
          </w:p>
        </w:tc>
        <w:tc>
          <w:tcPr>
            <w:tcW w:w="1207" w:type="dxa"/>
          </w:tcPr>
          <w:p w:rsidR="00000000" w:rsidRDefault="00000000">
            <w:pPr>
              <w:spacing w:line="360" w:lineRule="exact"/>
              <w:jc w:val="center"/>
            </w:pPr>
            <w:r>
              <w:t>90.1</w:t>
            </w:r>
          </w:p>
        </w:tc>
        <w:tc>
          <w:tcPr>
            <w:tcW w:w="1207" w:type="dxa"/>
          </w:tcPr>
          <w:p w:rsidR="00000000" w:rsidRDefault="00000000">
            <w:pPr>
              <w:spacing w:line="360" w:lineRule="exact"/>
              <w:jc w:val="center"/>
            </w:pPr>
            <w:r>
              <w:t>80.0</w:t>
            </w:r>
          </w:p>
        </w:tc>
        <w:tc>
          <w:tcPr>
            <w:tcW w:w="1207" w:type="dxa"/>
          </w:tcPr>
          <w:p w:rsidR="00000000" w:rsidRDefault="00000000">
            <w:pPr>
              <w:spacing w:line="360" w:lineRule="exact"/>
              <w:jc w:val="center"/>
            </w:pPr>
            <w:r>
              <w:t>92.6</w:t>
            </w:r>
          </w:p>
        </w:tc>
        <w:tc>
          <w:tcPr>
            <w:tcW w:w="1207" w:type="dxa"/>
          </w:tcPr>
          <w:p w:rsidR="00000000" w:rsidRDefault="00000000">
            <w:pPr>
              <w:spacing w:line="360" w:lineRule="exact"/>
              <w:jc w:val="center"/>
            </w:pPr>
            <w:r>
              <w:t>83.7</w:t>
            </w:r>
          </w:p>
        </w:tc>
      </w:tr>
      <w:tr w:rsidR="00000000">
        <w:tblPrEx>
          <w:tblCellMar>
            <w:top w:w="0" w:type="dxa"/>
            <w:bottom w:w="0" w:type="dxa"/>
          </w:tblCellMar>
        </w:tblPrEx>
        <w:tc>
          <w:tcPr>
            <w:tcW w:w="2668" w:type="dxa"/>
          </w:tcPr>
          <w:p w:rsidR="00000000" w:rsidRDefault="00000000">
            <w:pPr>
              <w:spacing w:line="360" w:lineRule="exact"/>
            </w:pPr>
            <w:r>
              <w:rPr>
                <w:rFonts w:hint="eastAsia"/>
              </w:rPr>
              <w:t>地区</w:t>
            </w:r>
          </w:p>
        </w:tc>
        <w:tc>
          <w:tcPr>
            <w:tcW w:w="1207" w:type="dxa"/>
          </w:tcPr>
          <w:p w:rsidR="00000000" w:rsidRDefault="00000000">
            <w:pPr>
              <w:spacing w:line="360" w:lineRule="exact"/>
              <w:jc w:val="center"/>
            </w:pPr>
          </w:p>
        </w:tc>
        <w:tc>
          <w:tcPr>
            <w:tcW w:w="1207" w:type="dxa"/>
          </w:tcPr>
          <w:p w:rsidR="00000000" w:rsidRDefault="00000000">
            <w:pPr>
              <w:spacing w:line="360" w:lineRule="exact"/>
              <w:jc w:val="center"/>
            </w:pPr>
          </w:p>
        </w:tc>
        <w:tc>
          <w:tcPr>
            <w:tcW w:w="1207" w:type="dxa"/>
          </w:tcPr>
          <w:p w:rsidR="00000000" w:rsidRDefault="00000000">
            <w:pPr>
              <w:spacing w:line="360" w:lineRule="exact"/>
              <w:jc w:val="center"/>
            </w:pPr>
          </w:p>
        </w:tc>
        <w:tc>
          <w:tcPr>
            <w:tcW w:w="1207" w:type="dxa"/>
          </w:tcPr>
          <w:p w:rsidR="00000000" w:rsidRDefault="00000000">
            <w:pPr>
              <w:spacing w:line="360" w:lineRule="exact"/>
              <w:jc w:val="center"/>
            </w:pPr>
          </w:p>
        </w:tc>
        <w:tc>
          <w:tcPr>
            <w:tcW w:w="1207" w:type="dxa"/>
          </w:tcPr>
          <w:p w:rsidR="00000000" w:rsidRDefault="00000000">
            <w:pPr>
              <w:spacing w:line="360" w:lineRule="exact"/>
              <w:jc w:val="center"/>
            </w:pPr>
          </w:p>
        </w:tc>
        <w:tc>
          <w:tcPr>
            <w:tcW w:w="1207" w:type="dxa"/>
          </w:tcPr>
          <w:p w:rsidR="00000000" w:rsidRDefault="00000000">
            <w:pPr>
              <w:spacing w:line="360" w:lineRule="exact"/>
              <w:jc w:val="center"/>
            </w:pPr>
          </w:p>
        </w:tc>
      </w:tr>
      <w:tr w:rsidR="00000000">
        <w:tblPrEx>
          <w:tblCellMar>
            <w:top w:w="0" w:type="dxa"/>
            <w:bottom w:w="0" w:type="dxa"/>
          </w:tblCellMar>
        </w:tblPrEx>
        <w:tc>
          <w:tcPr>
            <w:tcW w:w="2668" w:type="dxa"/>
          </w:tcPr>
          <w:p w:rsidR="00000000" w:rsidRDefault="00000000">
            <w:pPr>
              <w:spacing w:line="360" w:lineRule="exact"/>
            </w:pPr>
            <w:r>
              <w:rPr>
                <w:rFonts w:hint="eastAsia"/>
              </w:rPr>
              <w:t>北部山区和中部地区</w:t>
            </w:r>
          </w:p>
        </w:tc>
        <w:tc>
          <w:tcPr>
            <w:tcW w:w="1207" w:type="dxa"/>
          </w:tcPr>
          <w:p w:rsidR="00000000" w:rsidRDefault="00000000">
            <w:pPr>
              <w:spacing w:line="360" w:lineRule="exact"/>
              <w:jc w:val="center"/>
            </w:pPr>
            <w:r>
              <w:t>87.7</w:t>
            </w:r>
          </w:p>
        </w:tc>
        <w:tc>
          <w:tcPr>
            <w:tcW w:w="1207" w:type="dxa"/>
          </w:tcPr>
          <w:p w:rsidR="00000000" w:rsidRDefault="00000000">
            <w:pPr>
              <w:spacing w:line="360" w:lineRule="exact"/>
              <w:jc w:val="center"/>
            </w:pPr>
            <w:r>
              <w:t>76.7</w:t>
            </w:r>
          </w:p>
        </w:tc>
        <w:tc>
          <w:tcPr>
            <w:tcW w:w="1207" w:type="dxa"/>
          </w:tcPr>
          <w:p w:rsidR="00000000" w:rsidRDefault="00000000">
            <w:pPr>
              <w:spacing w:line="360" w:lineRule="exact"/>
              <w:jc w:val="center"/>
            </w:pPr>
            <w:r>
              <w:t>90.6</w:t>
            </w:r>
          </w:p>
        </w:tc>
        <w:tc>
          <w:tcPr>
            <w:tcW w:w="1207" w:type="dxa"/>
          </w:tcPr>
          <w:p w:rsidR="00000000" w:rsidRDefault="00000000">
            <w:pPr>
              <w:spacing w:line="360" w:lineRule="exact"/>
              <w:jc w:val="center"/>
            </w:pPr>
            <w:r>
              <w:t>81.6</w:t>
            </w:r>
          </w:p>
        </w:tc>
        <w:tc>
          <w:tcPr>
            <w:tcW w:w="1207" w:type="dxa"/>
          </w:tcPr>
          <w:p w:rsidR="00000000" w:rsidRDefault="00000000">
            <w:pPr>
              <w:spacing w:line="360" w:lineRule="exact"/>
              <w:jc w:val="center"/>
            </w:pPr>
            <w:r>
              <w:t>93.8</w:t>
            </w:r>
          </w:p>
        </w:tc>
        <w:tc>
          <w:tcPr>
            <w:tcW w:w="1207" w:type="dxa"/>
          </w:tcPr>
          <w:p w:rsidR="00000000" w:rsidRDefault="00000000">
            <w:pPr>
              <w:spacing w:line="360" w:lineRule="exact"/>
              <w:jc w:val="center"/>
            </w:pPr>
            <w:r>
              <w:t>83.3</w:t>
            </w:r>
          </w:p>
        </w:tc>
      </w:tr>
      <w:tr w:rsidR="00000000">
        <w:tblPrEx>
          <w:tblCellMar>
            <w:top w:w="0" w:type="dxa"/>
            <w:bottom w:w="0" w:type="dxa"/>
          </w:tblCellMar>
        </w:tblPrEx>
        <w:tc>
          <w:tcPr>
            <w:tcW w:w="2668" w:type="dxa"/>
          </w:tcPr>
          <w:p w:rsidR="00000000" w:rsidRDefault="00000000">
            <w:pPr>
              <w:spacing w:line="360" w:lineRule="exact"/>
            </w:pPr>
            <w:r>
              <w:rPr>
                <w:rFonts w:hint="eastAsia"/>
              </w:rPr>
              <w:t>红河三角洲</w:t>
            </w:r>
          </w:p>
        </w:tc>
        <w:tc>
          <w:tcPr>
            <w:tcW w:w="1207" w:type="dxa"/>
          </w:tcPr>
          <w:p w:rsidR="00000000" w:rsidRDefault="00000000">
            <w:pPr>
              <w:spacing w:line="360" w:lineRule="exact"/>
              <w:jc w:val="center"/>
            </w:pPr>
            <w:r>
              <w:t>97.2</w:t>
            </w:r>
          </w:p>
        </w:tc>
        <w:tc>
          <w:tcPr>
            <w:tcW w:w="1207" w:type="dxa"/>
          </w:tcPr>
          <w:p w:rsidR="00000000" w:rsidRDefault="00000000">
            <w:pPr>
              <w:spacing w:line="360" w:lineRule="exact"/>
              <w:jc w:val="center"/>
            </w:pPr>
            <w:r>
              <w:t>89.0</w:t>
            </w:r>
          </w:p>
        </w:tc>
        <w:tc>
          <w:tcPr>
            <w:tcW w:w="1207" w:type="dxa"/>
          </w:tcPr>
          <w:p w:rsidR="00000000" w:rsidRDefault="00000000">
            <w:pPr>
              <w:spacing w:line="360" w:lineRule="exact"/>
              <w:jc w:val="center"/>
            </w:pPr>
            <w:r>
              <w:t>96.4</w:t>
            </w:r>
          </w:p>
        </w:tc>
        <w:tc>
          <w:tcPr>
            <w:tcW w:w="1207" w:type="dxa"/>
          </w:tcPr>
          <w:p w:rsidR="00000000" w:rsidRDefault="00000000">
            <w:pPr>
              <w:spacing w:line="360" w:lineRule="exact"/>
              <w:jc w:val="center"/>
            </w:pPr>
            <w:r>
              <w:t>87.2</w:t>
            </w:r>
          </w:p>
        </w:tc>
        <w:tc>
          <w:tcPr>
            <w:tcW w:w="1207" w:type="dxa"/>
          </w:tcPr>
          <w:p w:rsidR="00000000" w:rsidRDefault="00000000">
            <w:pPr>
              <w:spacing w:line="360" w:lineRule="exact"/>
              <w:jc w:val="center"/>
            </w:pPr>
            <w:r>
              <w:t>98.2</w:t>
            </w:r>
          </w:p>
        </w:tc>
        <w:tc>
          <w:tcPr>
            <w:tcW w:w="1207" w:type="dxa"/>
          </w:tcPr>
          <w:p w:rsidR="00000000" w:rsidRDefault="00000000">
            <w:pPr>
              <w:spacing w:line="360" w:lineRule="exact"/>
              <w:jc w:val="center"/>
            </w:pPr>
            <w:r>
              <w:t>89.8</w:t>
            </w:r>
          </w:p>
        </w:tc>
      </w:tr>
      <w:tr w:rsidR="00000000">
        <w:tblPrEx>
          <w:tblCellMar>
            <w:top w:w="0" w:type="dxa"/>
            <w:bottom w:w="0" w:type="dxa"/>
          </w:tblCellMar>
        </w:tblPrEx>
        <w:tc>
          <w:tcPr>
            <w:tcW w:w="2668" w:type="dxa"/>
          </w:tcPr>
          <w:p w:rsidR="00000000" w:rsidRDefault="00000000">
            <w:pPr>
              <w:spacing w:line="360" w:lineRule="exact"/>
            </w:pPr>
            <w:r>
              <w:rPr>
                <w:rFonts w:hint="eastAsia"/>
              </w:rPr>
              <w:t>中北部</w:t>
            </w:r>
          </w:p>
        </w:tc>
        <w:tc>
          <w:tcPr>
            <w:tcW w:w="1207" w:type="dxa"/>
          </w:tcPr>
          <w:p w:rsidR="00000000" w:rsidRDefault="00000000">
            <w:pPr>
              <w:spacing w:line="360" w:lineRule="exact"/>
              <w:jc w:val="center"/>
            </w:pPr>
            <w:r>
              <w:t>94.1</w:t>
            </w:r>
          </w:p>
        </w:tc>
        <w:tc>
          <w:tcPr>
            <w:tcW w:w="1207" w:type="dxa"/>
          </w:tcPr>
          <w:p w:rsidR="00000000" w:rsidRDefault="00000000">
            <w:pPr>
              <w:spacing w:line="360" w:lineRule="exact"/>
              <w:jc w:val="center"/>
            </w:pPr>
            <w:r>
              <w:t>85.7</w:t>
            </w:r>
          </w:p>
        </w:tc>
        <w:tc>
          <w:tcPr>
            <w:tcW w:w="1207" w:type="dxa"/>
          </w:tcPr>
          <w:p w:rsidR="00000000" w:rsidRDefault="00000000">
            <w:pPr>
              <w:spacing w:line="360" w:lineRule="exact"/>
              <w:jc w:val="center"/>
            </w:pPr>
            <w:r>
              <w:t>95.6</w:t>
            </w:r>
          </w:p>
        </w:tc>
        <w:tc>
          <w:tcPr>
            <w:tcW w:w="1207" w:type="dxa"/>
          </w:tcPr>
          <w:p w:rsidR="00000000" w:rsidRDefault="00000000">
            <w:pPr>
              <w:spacing w:line="360" w:lineRule="exact"/>
              <w:jc w:val="center"/>
            </w:pPr>
            <w:r>
              <w:t>87.0</w:t>
            </w:r>
          </w:p>
        </w:tc>
        <w:tc>
          <w:tcPr>
            <w:tcW w:w="1207" w:type="dxa"/>
          </w:tcPr>
          <w:p w:rsidR="00000000" w:rsidRDefault="00000000">
            <w:pPr>
              <w:spacing w:line="360" w:lineRule="exact"/>
              <w:jc w:val="center"/>
            </w:pPr>
            <w:r>
              <w:t>95.9</w:t>
            </w:r>
          </w:p>
        </w:tc>
        <w:tc>
          <w:tcPr>
            <w:tcW w:w="1207" w:type="dxa"/>
          </w:tcPr>
          <w:p w:rsidR="00000000" w:rsidRDefault="00000000">
            <w:pPr>
              <w:spacing w:line="360" w:lineRule="exact"/>
              <w:jc w:val="center"/>
            </w:pPr>
            <w:r>
              <w:t>88.4</w:t>
            </w:r>
          </w:p>
        </w:tc>
      </w:tr>
      <w:tr w:rsidR="00000000">
        <w:tblPrEx>
          <w:tblCellMar>
            <w:top w:w="0" w:type="dxa"/>
            <w:bottom w:w="0" w:type="dxa"/>
          </w:tblCellMar>
        </w:tblPrEx>
        <w:tc>
          <w:tcPr>
            <w:tcW w:w="2668" w:type="dxa"/>
          </w:tcPr>
          <w:p w:rsidR="00000000" w:rsidRDefault="00000000">
            <w:pPr>
              <w:spacing w:line="360" w:lineRule="exact"/>
            </w:pPr>
            <w:r>
              <w:rPr>
                <w:rFonts w:hint="eastAsia"/>
              </w:rPr>
              <w:t>中部海岸</w:t>
            </w:r>
          </w:p>
        </w:tc>
        <w:tc>
          <w:tcPr>
            <w:tcW w:w="1207" w:type="dxa"/>
          </w:tcPr>
          <w:p w:rsidR="00000000" w:rsidRDefault="00000000">
            <w:pPr>
              <w:spacing w:line="360" w:lineRule="exact"/>
              <w:jc w:val="center"/>
            </w:pPr>
            <w:r>
              <w:t>92.3</w:t>
            </w:r>
          </w:p>
        </w:tc>
        <w:tc>
          <w:tcPr>
            <w:tcW w:w="1207" w:type="dxa"/>
          </w:tcPr>
          <w:p w:rsidR="00000000" w:rsidRDefault="00000000">
            <w:pPr>
              <w:spacing w:line="360" w:lineRule="exact"/>
              <w:jc w:val="center"/>
            </w:pPr>
            <w:r>
              <w:t>83.9</w:t>
            </w:r>
          </w:p>
        </w:tc>
        <w:tc>
          <w:tcPr>
            <w:tcW w:w="1207" w:type="dxa"/>
          </w:tcPr>
          <w:p w:rsidR="00000000" w:rsidRDefault="00000000">
            <w:pPr>
              <w:spacing w:line="360" w:lineRule="exact"/>
              <w:jc w:val="center"/>
            </w:pPr>
            <w:r>
              <w:t>89.0</w:t>
            </w:r>
          </w:p>
        </w:tc>
        <w:tc>
          <w:tcPr>
            <w:tcW w:w="1207" w:type="dxa"/>
          </w:tcPr>
          <w:p w:rsidR="00000000" w:rsidRDefault="00000000">
            <w:pPr>
              <w:spacing w:line="360" w:lineRule="exact"/>
              <w:jc w:val="center"/>
            </w:pPr>
            <w:r>
              <w:t>80.7</w:t>
            </w:r>
          </w:p>
        </w:tc>
        <w:tc>
          <w:tcPr>
            <w:tcW w:w="1207" w:type="dxa"/>
          </w:tcPr>
          <w:p w:rsidR="00000000" w:rsidRDefault="00000000">
            <w:pPr>
              <w:spacing w:line="360" w:lineRule="exact"/>
              <w:jc w:val="center"/>
            </w:pPr>
            <w:r>
              <w:t>90.4</w:t>
            </w:r>
          </w:p>
        </w:tc>
        <w:tc>
          <w:tcPr>
            <w:tcW w:w="1207" w:type="dxa"/>
          </w:tcPr>
          <w:p w:rsidR="00000000" w:rsidRDefault="00000000">
            <w:pPr>
              <w:spacing w:line="360" w:lineRule="exact"/>
              <w:jc w:val="center"/>
            </w:pPr>
            <w:r>
              <w:t>82.7</w:t>
            </w:r>
          </w:p>
        </w:tc>
      </w:tr>
      <w:tr w:rsidR="00000000">
        <w:tblPrEx>
          <w:tblCellMar>
            <w:top w:w="0" w:type="dxa"/>
            <w:bottom w:w="0" w:type="dxa"/>
          </w:tblCellMar>
        </w:tblPrEx>
        <w:tc>
          <w:tcPr>
            <w:tcW w:w="2668" w:type="dxa"/>
          </w:tcPr>
          <w:p w:rsidR="00000000" w:rsidRDefault="00000000">
            <w:pPr>
              <w:spacing w:line="360" w:lineRule="exact"/>
            </w:pPr>
            <w:r>
              <w:rPr>
                <w:rFonts w:hint="eastAsia"/>
              </w:rPr>
              <w:t>中部高原地带</w:t>
            </w:r>
          </w:p>
        </w:tc>
        <w:tc>
          <w:tcPr>
            <w:tcW w:w="1207" w:type="dxa"/>
          </w:tcPr>
          <w:p w:rsidR="00000000" w:rsidRDefault="00000000">
            <w:pPr>
              <w:spacing w:line="360" w:lineRule="exact"/>
              <w:jc w:val="center"/>
            </w:pPr>
            <w:r>
              <w:t>81.7</w:t>
            </w:r>
          </w:p>
        </w:tc>
        <w:tc>
          <w:tcPr>
            <w:tcW w:w="1207" w:type="dxa"/>
          </w:tcPr>
          <w:p w:rsidR="00000000" w:rsidRDefault="00000000">
            <w:pPr>
              <w:spacing w:line="360" w:lineRule="exact"/>
              <w:jc w:val="center"/>
            </w:pPr>
            <w:r>
              <w:t>70.2</w:t>
            </w:r>
          </w:p>
        </w:tc>
        <w:tc>
          <w:tcPr>
            <w:tcW w:w="1207" w:type="dxa"/>
          </w:tcPr>
          <w:p w:rsidR="00000000" w:rsidRDefault="00000000">
            <w:pPr>
              <w:spacing w:line="360" w:lineRule="exact"/>
              <w:jc w:val="center"/>
            </w:pPr>
            <w:r>
              <w:t>72.1</w:t>
            </w:r>
          </w:p>
        </w:tc>
        <w:tc>
          <w:tcPr>
            <w:tcW w:w="1207" w:type="dxa"/>
          </w:tcPr>
          <w:p w:rsidR="00000000" w:rsidRDefault="00000000">
            <w:pPr>
              <w:spacing w:line="360" w:lineRule="exact"/>
              <w:jc w:val="center"/>
            </w:pPr>
            <w:r>
              <w:t>56.3</w:t>
            </w:r>
          </w:p>
        </w:tc>
        <w:tc>
          <w:tcPr>
            <w:tcW w:w="1207" w:type="dxa"/>
          </w:tcPr>
          <w:p w:rsidR="00000000" w:rsidRDefault="00000000">
            <w:pPr>
              <w:spacing w:line="360" w:lineRule="exact"/>
              <w:jc w:val="center"/>
            </w:pPr>
            <w:r>
              <w:t>84.0</w:t>
            </w:r>
          </w:p>
        </w:tc>
        <w:tc>
          <w:tcPr>
            <w:tcW w:w="1207" w:type="dxa"/>
          </w:tcPr>
          <w:p w:rsidR="00000000" w:rsidRDefault="00000000">
            <w:pPr>
              <w:spacing w:line="360" w:lineRule="exact"/>
              <w:jc w:val="center"/>
            </w:pPr>
            <w:r>
              <w:t>69.9</w:t>
            </w:r>
          </w:p>
        </w:tc>
      </w:tr>
      <w:tr w:rsidR="00000000">
        <w:tblPrEx>
          <w:tblCellMar>
            <w:top w:w="0" w:type="dxa"/>
            <w:bottom w:w="0" w:type="dxa"/>
          </w:tblCellMar>
        </w:tblPrEx>
        <w:tc>
          <w:tcPr>
            <w:tcW w:w="2668" w:type="dxa"/>
          </w:tcPr>
          <w:p w:rsidR="00000000" w:rsidRDefault="00000000">
            <w:pPr>
              <w:spacing w:line="360" w:lineRule="exact"/>
            </w:pPr>
            <w:r>
              <w:rPr>
                <w:rFonts w:hint="eastAsia"/>
              </w:rPr>
              <w:t>东南部</w:t>
            </w:r>
          </w:p>
        </w:tc>
        <w:tc>
          <w:tcPr>
            <w:tcW w:w="1207" w:type="dxa"/>
          </w:tcPr>
          <w:p w:rsidR="00000000" w:rsidRDefault="00000000">
            <w:pPr>
              <w:spacing w:line="360" w:lineRule="exact"/>
              <w:jc w:val="center"/>
            </w:pPr>
            <w:r>
              <w:t>94.3</w:t>
            </w:r>
          </w:p>
        </w:tc>
        <w:tc>
          <w:tcPr>
            <w:tcW w:w="1207" w:type="dxa"/>
          </w:tcPr>
          <w:p w:rsidR="00000000" w:rsidRDefault="00000000">
            <w:pPr>
              <w:spacing w:line="360" w:lineRule="exact"/>
              <w:jc w:val="center"/>
            </w:pPr>
            <w:r>
              <w:t>88.2</w:t>
            </w:r>
          </w:p>
        </w:tc>
        <w:tc>
          <w:tcPr>
            <w:tcW w:w="1207" w:type="dxa"/>
          </w:tcPr>
          <w:p w:rsidR="00000000" w:rsidRDefault="00000000">
            <w:pPr>
              <w:spacing w:line="360" w:lineRule="exact"/>
              <w:jc w:val="center"/>
            </w:pPr>
            <w:r>
              <w:t>93.7</w:t>
            </w:r>
          </w:p>
        </w:tc>
        <w:tc>
          <w:tcPr>
            <w:tcW w:w="1207" w:type="dxa"/>
          </w:tcPr>
          <w:p w:rsidR="00000000" w:rsidRDefault="00000000">
            <w:pPr>
              <w:spacing w:line="360" w:lineRule="exact"/>
              <w:jc w:val="center"/>
            </w:pPr>
            <w:r>
              <w:t>87.5</w:t>
            </w:r>
          </w:p>
        </w:tc>
        <w:tc>
          <w:tcPr>
            <w:tcW w:w="1207" w:type="dxa"/>
          </w:tcPr>
          <w:p w:rsidR="00000000" w:rsidRDefault="00000000">
            <w:pPr>
              <w:spacing w:line="360" w:lineRule="exact"/>
              <w:jc w:val="center"/>
            </w:pPr>
            <w:r>
              <w:t>95.6</w:t>
            </w:r>
          </w:p>
        </w:tc>
        <w:tc>
          <w:tcPr>
            <w:tcW w:w="1207" w:type="dxa"/>
          </w:tcPr>
          <w:p w:rsidR="00000000" w:rsidRDefault="00000000">
            <w:pPr>
              <w:spacing w:line="360" w:lineRule="exact"/>
              <w:jc w:val="center"/>
            </w:pPr>
            <w:r>
              <w:t>89.4</w:t>
            </w:r>
          </w:p>
        </w:tc>
      </w:tr>
      <w:tr w:rsidR="00000000">
        <w:tblPrEx>
          <w:tblCellMar>
            <w:top w:w="0" w:type="dxa"/>
            <w:bottom w:w="0" w:type="dxa"/>
          </w:tblCellMar>
        </w:tblPrEx>
        <w:tc>
          <w:tcPr>
            <w:tcW w:w="2668" w:type="dxa"/>
          </w:tcPr>
          <w:p w:rsidR="00000000" w:rsidRDefault="00000000">
            <w:pPr>
              <w:spacing w:line="360" w:lineRule="exact"/>
            </w:pPr>
            <w:r>
              <w:rPr>
                <w:rFonts w:hint="eastAsia"/>
              </w:rPr>
              <w:t>湄公河三角州</w:t>
            </w:r>
          </w:p>
        </w:tc>
        <w:tc>
          <w:tcPr>
            <w:tcW w:w="1207" w:type="dxa"/>
          </w:tcPr>
          <w:p w:rsidR="00000000" w:rsidRDefault="00000000">
            <w:pPr>
              <w:spacing w:line="360" w:lineRule="exact"/>
              <w:jc w:val="center"/>
            </w:pPr>
            <w:r>
              <w:t>90.0</w:t>
            </w:r>
          </w:p>
        </w:tc>
        <w:tc>
          <w:tcPr>
            <w:tcW w:w="1207" w:type="dxa"/>
          </w:tcPr>
          <w:p w:rsidR="00000000" w:rsidRDefault="00000000">
            <w:pPr>
              <w:spacing w:line="360" w:lineRule="exact"/>
              <w:jc w:val="center"/>
            </w:pPr>
            <w:r>
              <w:t>81.4</w:t>
            </w:r>
          </w:p>
        </w:tc>
        <w:tc>
          <w:tcPr>
            <w:tcW w:w="1207" w:type="dxa"/>
          </w:tcPr>
          <w:p w:rsidR="00000000" w:rsidRDefault="00000000">
            <w:pPr>
              <w:spacing w:line="360" w:lineRule="exact"/>
              <w:jc w:val="center"/>
            </w:pPr>
            <w:r>
              <w:t>87.7</w:t>
            </w:r>
          </w:p>
        </w:tc>
        <w:tc>
          <w:tcPr>
            <w:tcW w:w="1207" w:type="dxa"/>
          </w:tcPr>
          <w:p w:rsidR="00000000" w:rsidRDefault="00000000">
            <w:pPr>
              <w:spacing w:line="360" w:lineRule="exact"/>
              <w:jc w:val="center"/>
            </w:pPr>
            <w:r>
              <w:t>77.1</w:t>
            </w:r>
          </w:p>
        </w:tc>
        <w:tc>
          <w:tcPr>
            <w:tcW w:w="1207" w:type="dxa"/>
          </w:tcPr>
          <w:p w:rsidR="00000000" w:rsidRDefault="00000000">
            <w:pPr>
              <w:spacing w:line="360" w:lineRule="exact"/>
              <w:jc w:val="center"/>
            </w:pPr>
            <w:r>
              <w:t>90.0</w:t>
            </w:r>
          </w:p>
        </w:tc>
        <w:tc>
          <w:tcPr>
            <w:tcW w:w="1207" w:type="dxa"/>
          </w:tcPr>
          <w:p w:rsidR="00000000" w:rsidRDefault="00000000">
            <w:pPr>
              <w:spacing w:line="360" w:lineRule="exact"/>
              <w:jc w:val="center"/>
            </w:pPr>
            <w:r>
              <w:t>83.2</w:t>
            </w:r>
          </w:p>
        </w:tc>
      </w:tr>
    </w:tbl>
    <w:p w:rsidR="00000000" w:rsidRDefault="00000000">
      <w:pPr>
        <w:spacing w:line="360" w:lineRule="exact"/>
        <w:ind w:firstLine="425"/>
        <w:rPr>
          <w:rFonts w:ascii="楷体" w:eastAsia="楷体"/>
        </w:rPr>
      </w:pPr>
      <w:r>
        <w:rPr>
          <w:rFonts w:ascii="楷体" w:eastAsia="楷体" w:hint="eastAsia"/>
        </w:rPr>
        <w:t>资料来源：</w:t>
      </w:r>
      <w:r>
        <w:rPr>
          <w:rFonts w:ascii="楷体" w:eastAsia="楷体"/>
        </w:rPr>
        <w:t>1999</w:t>
      </w:r>
      <w:r>
        <w:rPr>
          <w:rFonts w:ascii="楷体" w:eastAsia="楷体" w:hint="eastAsia"/>
        </w:rPr>
        <w:t>年</w:t>
      </w:r>
      <w:r>
        <w:rPr>
          <w:rFonts w:ascii="楷体" w:eastAsia="楷体"/>
        </w:rPr>
        <w:t>8</w:t>
      </w:r>
      <w:r>
        <w:rPr>
          <w:rFonts w:ascii="楷体" w:eastAsia="楷体" w:hint="eastAsia"/>
        </w:rPr>
        <w:t>月统计总局：《</w:t>
      </w:r>
      <w:r>
        <w:rPr>
          <w:rFonts w:ascii="楷体" w:eastAsia="楷体"/>
        </w:rPr>
        <w:t>1997-1998</w:t>
      </w:r>
      <w:r>
        <w:rPr>
          <w:rFonts w:ascii="楷体" w:eastAsia="楷体" w:hint="eastAsia"/>
        </w:rPr>
        <w:t>年越南生活水平调查》，第</w:t>
      </w:r>
      <w:r>
        <w:rPr>
          <w:rFonts w:ascii="楷体" w:eastAsia="楷体"/>
        </w:rPr>
        <w:t>30</w:t>
      </w:r>
      <w:r>
        <w:rPr>
          <w:rFonts w:ascii="楷体" w:eastAsia="楷体" w:hint="eastAsia"/>
        </w:rPr>
        <w:t>页。</w:t>
      </w:r>
    </w:p>
    <w:p w:rsidR="00000000" w:rsidRDefault="00000000">
      <w:pPr>
        <w:spacing w:line="360" w:lineRule="exact"/>
        <w:ind w:firstLine="425"/>
        <w:rPr>
          <w:rFonts w:ascii="楷体" w:eastAsia="楷体"/>
        </w:rPr>
      </w:pPr>
      <w:r>
        <w:rPr>
          <w:rFonts w:ascii="楷体" w:eastAsia="楷体"/>
        </w:rPr>
        <w:t>1989</w:t>
      </w:r>
      <w:r>
        <w:rPr>
          <w:rFonts w:ascii="楷体" w:eastAsia="楷体" w:hint="eastAsia"/>
        </w:rPr>
        <w:t>年的统计数字来自</w:t>
      </w:r>
      <w:r>
        <w:rPr>
          <w:rFonts w:ascii="楷体" w:eastAsia="楷体"/>
        </w:rPr>
        <w:t>1989</w:t>
      </w:r>
      <w:r>
        <w:rPr>
          <w:rFonts w:ascii="楷体" w:eastAsia="楷体" w:hint="eastAsia"/>
        </w:rPr>
        <w:t>年人口普查，见《全面调查统计结果》，第二卷，第</w:t>
      </w:r>
      <w:r>
        <w:rPr>
          <w:rFonts w:ascii="楷体" w:eastAsia="楷体"/>
        </w:rPr>
        <w:t>156</w:t>
      </w:r>
      <w:r>
        <w:rPr>
          <w:rFonts w:ascii="楷体" w:eastAsia="楷体" w:hint="eastAsia"/>
        </w:rPr>
        <w:t>页。</w:t>
      </w:r>
    </w:p>
    <w:p w:rsidR="00000000" w:rsidRDefault="00000000">
      <w:pPr>
        <w:spacing w:before="240" w:after="240" w:line="360" w:lineRule="exact"/>
        <w:rPr>
          <w:rFonts w:ascii="SimHei" w:eastAsia="SimHei"/>
        </w:rPr>
      </w:pPr>
      <w:r>
        <w:rPr>
          <w:rFonts w:ascii="SimHei" w:eastAsia="SimHei"/>
        </w:rPr>
        <w:t>5.3.  1999</w:t>
      </w:r>
      <w:r>
        <w:rPr>
          <w:rFonts w:ascii="SimHei" w:eastAsia="SimHei" w:hint="eastAsia"/>
        </w:rPr>
        <w:t>年</w:t>
      </w:r>
      <w:r>
        <w:rPr>
          <w:rFonts w:ascii="SimHei" w:eastAsia="SimHei"/>
        </w:rPr>
        <w:t>4</w:t>
      </w:r>
      <w:r>
        <w:rPr>
          <w:rFonts w:ascii="SimHei" w:eastAsia="SimHei" w:hint="eastAsia"/>
        </w:rPr>
        <w:t>月</w:t>
      </w:r>
      <w:r>
        <w:rPr>
          <w:rFonts w:ascii="SimHei" w:eastAsia="SimHei"/>
        </w:rPr>
        <w:t>1</w:t>
      </w:r>
      <w:r>
        <w:rPr>
          <w:rFonts w:ascii="SimHei" w:eastAsia="SimHei" w:hint="eastAsia"/>
        </w:rPr>
        <w:t>日识字率和文盲率</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6"/>
        <w:gridCol w:w="1416"/>
        <w:gridCol w:w="1416"/>
        <w:gridCol w:w="1416"/>
        <w:gridCol w:w="1416"/>
        <w:gridCol w:w="1416"/>
        <w:gridCol w:w="1416"/>
      </w:tblGrid>
      <w:tr w:rsidR="00000000">
        <w:tblPrEx>
          <w:tblCellMar>
            <w:top w:w="0" w:type="dxa"/>
            <w:bottom w:w="0" w:type="dxa"/>
          </w:tblCellMar>
        </w:tblPrEx>
        <w:tc>
          <w:tcPr>
            <w:tcW w:w="1416" w:type="dxa"/>
          </w:tcPr>
          <w:p w:rsidR="00000000" w:rsidRDefault="00000000">
            <w:pPr>
              <w:spacing w:line="360" w:lineRule="exact"/>
            </w:pPr>
          </w:p>
        </w:tc>
        <w:tc>
          <w:tcPr>
            <w:tcW w:w="4248" w:type="dxa"/>
            <w:gridSpan w:val="3"/>
          </w:tcPr>
          <w:p w:rsidR="00000000" w:rsidRDefault="00000000">
            <w:pPr>
              <w:spacing w:line="360" w:lineRule="exact"/>
              <w:jc w:val="center"/>
            </w:pPr>
            <w:r>
              <w:rPr>
                <w:rFonts w:hint="eastAsia"/>
              </w:rPr>
              <w:t>识字率</w:t>
            </w:r>
          </w:p>
        </w:tc>
        <w:tc>
          <w:tcPr>
            <w:tcW w:w="4248" w:type="dxa"/>
            <w:gridSpan w:val="3"/>
          </w:tcPr>
          <w:p w:rsidR="00000000" w:rsidRDefault="00000000">
            <w:pPr>
              <w:spacing w:line="360" w:lineRule="exact"/>
              <w:jc w:val="center"/>
            </w:pPr>
            <w:r>
              <w:rPr>
                <w:rFonts w:hint="eastAsia"/>
              </w:rPr>
              <w:t>文盲率</w:t>
            </w:r>
          </w:p>
        </w:tc>
      </w:tr>
      <w:tr w:rsidR="00000000">
        <w:tblPrEx>
          <w:tblCellMar>
            <w:top w:w="0" w:type="dxa"/>
            <w:bottom w:w="0" w:type="dxa"/>
          </w:tblCellMar>
        </w:tblPrEx>
        <w:tc>
          <w:tcPr>
            <w:tcW w:w="1416" w:type="dxa"/>
          </w:tcPr>
          <w:p w:rsidR="00000000" w:rsidRDefault="00000000">
            <w:pPr>
              <w:spacing w:line="360" w:lineRule="exact"/>
            </w:pPr>
          </w:p>
        </w:tc>
        <w:tc>
          <w:tcPr>
            <w:tcW w:w="1416" w:type="dxa"/>
          </w:tcPr>
          <w:p w:rsidR="00000000" w:rsidRDefault="00000000">
            <w:pPr>
              <w:spacing w:line="360" w:lineRule="exact"/>
              <w:jc w:val="center"/>
            </w:pPr>
            <w:r>
              <w:rPr>
                <w:rFonts w:hint="eastAsia"/>
              </w:rPr>
              <w:t>总计</w:t>
            </w:r>
          </w:p>
        </w:tc>
        <w:tc>
          <w:tcPr>
            <w:tcW w:w="1416" w:type="dxa"/>
          </w:tcPr>
          <w:p w:rsidR="00000000" w:rsidRDefault="00000000">
            <w:pPr>
              <w:spacing w:line="360" w:lineRule="exact"/>
              <w:jc w:val="center"/>
            </w:pPr>
            <w:r>
              <w:rPr>
                <w:rFonts w:hint="eastAsia"/>
              </w:rPr>
              <w:t>城市</w:t>
            </w:r>
          </w:p>
        </w:tc>
        <w:tc>
          <w:tcPr>
            <w:tcW w:w="1416" w:type="dxa"/>
          </w:tcPr>
          <w:p w:rsidR="00000000" w:rsidRDefault="00000000">
            <w:pPr>
              <w:spacing w:line="360" w:lineRule="exact"/>
              <w:jc w:val="center"/>
            </w:pPr>
            <w:r>
              <w:rPr>
                <w:rFonts w:hint="eastAsia"/>
              </w:rPr>
              <w:t>农村</w:t>
            </w:r>
          </w:p>
        </w:tc>
        <w:tc>
          <w:tcPr>
            <w:tcW w:w="1416" w:type="dxa"/>
          </w:tcPr>
          <w:p w:rsidR="00000000" w:rsidRDefault="00000000">
            <w:pPr>
              <w:spacing w:line="360" w:lineRule="exact"/>
              <w:jc w:val="center"/>
            </w:pPr>
            <w:r>
              <w:rPr>
                <w:rFonts w:hint="eastAsia"/>
              </w:rPr>
              <w:t>总计</w:t>
            </w:r>
          </w:p>
        </w:tc>
        <w:tc>
          <w:tcPr>
            <w:tcW w:w="1416" w:type="dxa"/>
          </w:tcPr>
          <w:p w:rsidR="00000000" w:rsidRDefault="00000000">
            <w:pPr>
              <w:spacing w:line="360" w:lineRule="exact"/>
              <w:jc w:val="center"/>
            </w:pPr>
            <w:r>
              <w:rPr>
                <w:rFonts w:hint="eastAsia"/>
              </w:rPr>
              <w:t>城市</w:t>
            </w:r>
          </w:p>
        </w:tc>
        <w:tc>
          <w:tcPr>
            <w:tcW w:w="1416" w:type="dxa"/>
          </w:tcPr>
          <w:p w:rsidR="00000000" w:rsidRDefault="00000000">
            <w:pPr>
              <w:spacing w:line="360" w:lineRule="exact"/>
              <w:jc w:val="center"/>
            </w:pPr>
            <w:r>
              <w:rPr>
                <w:rFonts w:hint="eastAsia"/>
              </w:rPr>
              <w:t>农村</w:t>
            </w:r>
          </w:p>
        </w:tc>
      </w:tr>
      <w:tr w:rsidR="00000000">
        <w:tblPrEx>
          <w:tblCellMar>
            <w:top w:w="0" w:type="dxa"/>
            <w:bottom w:w="0" w:type="dxa"/>
          </w:tblCellMar>
        </w:tblPrEx>
        <w:tc>
          <w:tcPr>
            <w:tcW w:w="1416" w:type="dxa"/>
          </w:tcPr>
          <w:p w:rsidR="00000000" w:rsidRDefault="00000000">
            <w:pPr>
              <w:spacing w:line="360" w:lineRule="exact"/>
            </w:pPr>
            <w:r>
              <w:rPr>
                <w:rFonts w:hint="eastAsia"/>
              </w:rPr>
              <w:t>男</w:t>
            </w:r>
          </w:p>
        </w:tc>
        <w:tc>
          <w:tcPr>
            <w:tcW w:w="1416" w:type="dxa"/>
          </w:tcPr>
          <w:p w:rsidR="00000000" w:rsidRDefault="00000000">
            <w:pPr>
              <w:spacing w:line="360" w:lineRule="exact"/>
              <w:ind w:right="496"/>
              <w:jc w:val="right"/>
            </w:pPr>
            <w:r>
              <w:t>94.3</w:t>
            </w:r>
          </w:p>
        </w:tc>
        <w:tc>
          <w:tcPr>
            <w:tcW w:w="1416" w:type="dxa"/>
          </w:tcPr>
          <w:p w:rsidR="00000000" w:rsidRDefault="00000000">
            <w:pPr>
              <w:spacing w:line="360" w:lineRule="exact"/>
              <w:ind w:right="496"/>
              <w:jc w:val="right"/>
            </w:pPr>
            <w:r>
              <w:t>97.1</w:t>
            </w:r>
          </w:p>
        </w:tc>
        <w:tc>
          <w:tcPr>
            <w:tcW w:w="1416" w:type="dxa"/>
          </w:tcPr>
          <w:p w:rsidR="00000000" w:rsidRDefault="00000000">
            <w:pPr>
              <w:spacing w:line="360" w:lineRule="exact"/>
              <w:ind w:right="496"/>
              <w:jc w:val="right"/>
            </w:pPr>
            <w:r>
              <w:t>93.4</w:t>
            </w:r>
          </w:p>
        </w:tc>
        <w:tc>
          <w:tcPr>
            <w:tcW w:w="1416" w:type="dxa"/>
          </w:tcPr>
          <w:p w:rsidR="00000000" w:rsidRDefault="00000000">
            <w:pPr>
              <w:spacing w:line="360" w:lineRule="exact"/>
              <w:ind w:right="496"/>
              <w:jc w:val="right"/>
            </w:pPr>
            <w:r>
              <w:t>5.7</w:t>
            </w:r>
          </w:p>
        </w:tc>
        <w:tc>
          <w:tcPr>
            <w:tcW w:w="1416" w:type="dxa"/>
          </w:tcPr>
          <w:p w:rsidR="00000000" w:rsidRDefault="00000000">
            <w:pPr>
              <w:spacing w:line="360" w:lineRule="exact"/>
              <w:ind w:right="496"/>
              <w:jc w:val="right"/>
            </w:pPr>
            <w:r>
              <w:t>2.9</w:t>
            </w:r>
          </w:p>
        </w:tc>
        <w:tc>
          <w:tcPr>
            <w:tcW w:w="1416" w:type="dxa"/>
          </w:tcPr>
          <w:p w:rsidR="00000000" w:rsidRDefault="00000000">
            <w:pPr>
              <w:spacing w:line="360" w:lineRule="exact"/>
              <w:ind w:right="496"/>
              <w:jc w:val="right"/>
            </w:pPr>
            <w:r>
              <w:t>6.6</w:t>
            </w:r>
          </w:p>
        </w:tc>
      </w:tr>
      <w:tr w:rsidR="00000000">
        <w:tblPrEx>
          <w:tblCellMar>
            <w:top w:w="0" w:type="dxa"/>
            <w:bottom w:w="0" w:type="dxa"/>
          </w:tblCellMar>
        </w:tblPrEx>
        <w:tc>
          <w:tcPr>
            <w:tcW w:w="1416" w:type="dxa"/>
          </w:tcPr>
          <w:p w:rsidR="00000000" w:rsidRDefault="00000000">
            <w:pPr>
              <w:spacing w:line="360" w:lineRule="exact"/>
            </w:pPr>
            <w:r>
              <w:t>10-14</w:t>
            </w:r>
          </w:p>
        </w:tc>
        <w:tc>
          <w:tcPr>
            <w:tcW w:w="1416" w:type="dxa"/>
          </w:tcPr>
          <w:p w:rsidR="00000000" w:rsidRDefault="00000000">
            <w:pPr>
              <w:spacing w:line="360" w:lineRule="exact"/>
              <w:ind w:right="496"/>
              <w:jc w:val="right"/>
            </w:pPr>
            <w:r>
              <w:t>96.1</w:t>
            </w:r>
          </w:p>
        </w:tc>
        <w:tc>
          <w:tcPr>
            <w:tcW w:w="1416" w:type="dxa"/>
          </w:tcPr>
          <w:p w:rsidR="00000000" w:rsidRDefault="00000000">
            <w:pPr>
              <w:spacing w:line="360" w:lineRule="exact"/>
              <w:ind w:right="496"/>
              <w:jc w:val="right"/>
            </w:pPr>
            <w:r>
              <w:t>97.4</w:t>
            </w:r>
          </w:p>
        </w:tc>
        <w:tc>
          <w:tcPr>
            <w:tcW w:w="1416" w:type="dxa"/>
          </w:tcPr>
          <w:p w:rsidR="00000000" w:rsidRDefault="00000000">
            <w:pPr>
              <w:spacing w:line="360" w:lineRule="exact"/>
              <w:ind w:right="496"/>
              <w:jc w:val="right"/>
            </w:pPr>
            <w:r>
              <w:t>95.8</w:t>
            </w:r>
          </w:p>
        </w:tc>
        <w:tc>
          <w:tcPr>
            <w:tcW w:w="1416" w:type="dxa"/>
          </w:tcPr>
          <w:p w:rsidR="00000000" w:rsidRDefault="00000000">
            <w:pPr>
              <w:spacing w:line="360" w:lineRule="exact"/>
              <w:ind w:right="496"/>
              <w:jc w:val="right"/>
            </w:pPr>
            <w:r>
              <w:t>3.9</w:t>
            </w:r>
          </w:p>
        </w:tc>
        <w:tc>
          <w:tcPr>
            <w:tcW w:w="1416" w:type="dxa"/>
          </w:tcPr>
          <w:p w:rsidR="00000000" w:rsidRDefault="00000000">
            <w:pPr>
              <w:spacing w:line="360" w:lineRule="exact"/>
              <w:ind w:right="496"/>
              <w:jc w:val="right"/>
            </w:pPr>
            <w:r>
              <w:t>2.6</w:t>
            </w:r>
          </w:p>
        </w:tc>
        <w:tc>
          <w:tcPr>
            <w:tcW w:w="1416" w:type="dxa"/>
          </w:tcPr>
          <w:p w:rsidR="00000000" w:rsidRDefault="00000000">
            <w:pPr>
              <w:spacing w:line="360" w:lineRule="exact"/>
              <w:ind w:right="496"/>
              <w:jc w:val="right"/>
            </w:pPr>
            <w:r>
              <w:t>4.2</w:t>
            </w:r>
          </w:p>
        </w:tc>
      </w:tr>
      <w:tr w:rsidR="00000000">
        <w:tblPrEx>
          <w:tblCellMar>
            <w:top w:w="0" w:type="dxa"/>
            <w:bottom w:w="0" w:type="dxa"/>
          </w:tblCellMar>
        </w:tblPrEx>
        <w:tc>
          <w:tcPr>
            <w:tcW w:w="1416" w:type="dxa"/>
          </w:tcPr>
          <w:p w:rsidR="00000000" w:rsidRDefault="00000000">
            <w:pPr>
              <w:spacing w:line="360" w:lineRule="exact"/>
            </w:pPr>
            <w:r>
              <w:t>15-17</w:t>
            </w:r>
          </w:p>
        </w:tc>
        <w:tc>
          <w:tcPr>
            <w:tcW w:w="1416" w:type="dxa"/>
          </w:tcPr>
          <w:p w:rsidR="00000000" w:rsidRDefault="00000000">
            <w:pPr>
              <w:spacing w:line="360" w:lineRule="exact"/>
              <w:ind w:right="496"/>
              <w:jc w:val="right"/>
            </w:pPr>
            <w:r>
              <w:t>95.5</w:t>
            </w:r>
          </w:p>
        </w:tc>
        <w:tc>
          <w:tcPr>
            <w:tcW w:w="1416" w:type="dxa"/>
          </w:tcPr>
          <w:p w:rsidR="00000000" w:rsidRDefault="00000000">
            <w:pPr>
              <w:spacing w:line="360" w:lineRule="exact"/>
              <w:ind w:right="496"/>
              <w:jc w:val="right"/>
            </w:pPr>
            <w:r>
              <w:t>97.2</w:t>
            </w:r>
          </w:p>
        </w:tc>
        <w:tc>
          <w:tcPr>
            <w:tcW w:w="1416" w:type="dxa"/>
          </w:tcPr>
          <w:p w:rsidR="00000000" w:rsidRDefault="00000000">
            <w:pPr>
              <w:spacing w:line="360" w:lineRule="exact"/>
              <w:ind w:right="496"/>
              <w:jc w:val="right"/>
            </w:pPr>
            <w:r>
              <w:t>95.0</w:t>
            </w:r>
          </w:p>
        </w:tc>
        <w:tc>
          <w:tcPr>
            <w:tcW w:w="1416" w:type="dxa"/>
          </w:tcPr>
          <w:p w:rsidR="00000000" w:rsidRDefault="00000000">
            <w:pPr>
              <w:spacing w:line="360" w:lineRule="exact"/>
              <w:ind w:right="496"/>
              <w:jc w:val="right"/>
            </w:pPr>
            <w:r>
              <w:t>4.5</w:t>
            </w:r>
          </w:p>
        </w:tc>
        <w:tc>
          <w:tcPr>
            <w:tcW w:w="1416" w:type="dxa"/>
          </w:tcPr>
          <w:p w:rsidR="00000000" w:rsidRDefault="00000000">
            <w:pPr>
              <w:spacing w:line="360" w:lineRule="exact"/>
              <w:ind w:right="496"/>
              <w:jc w:val="right"/>
            </w:pPr>
            <w:r>
              <w:t>2.8</w:t>
            </w:r>
          </w:p>
        </w:tc>
        <w:tc>
          <w:tcPr>
            <w:tcW w:w="1416" w:type="dxa"/>
          </w:tcPr>
          <w:p w:rsidR="00000000" w:rsidRDefault="00000000">
            <w:pPr>
              <w:spacing w:line="360" w:lineRule="exact"/>
              <w:ind w:right="496"/>
              <w:jc w:val="right"/>
            </w:pPr>
            <w:r>
              <w:t>5.0</w:t>
            </w:r>
          </w:p>
        </w:tc>
      </w:tr>
      <w:tr w:rsidR="00000000">
        <w:tblPrEx>
          <w:tblCellMar>
            <w:top w:w="0" w:type="dxa"/>
            <w:bottom w:w="0" w:type="dxa"/>
          </w:tblCellMar>
        </w:tblPrEx>
        <w:tc>
          <w:tcPr>
            <w:tcW w:w="1416" w:type="dxa"/>
          </w:tcPr>
          <w:p w:rsidR="00000000" w:rsidRDefault="00000000">
            <w:pPr>
              <w:spacing w:line="360" w:lineRule="exact"/>
            </w:pPr>
            <w:r>
              <w:t>18-19</w:t>
            </w:r>
          </w:p>
        </w:tc>
        <w:tc>
          <w:tcPr>
            <w:tcW w:w="1416" w:type="dxa"/>
          </w:tcPr>
          <w:p w:rsidR="00000000" w:rsidRDefault="00000000">
            <w:pPr>
              <w:spacing w:line="360" w:lineRule="exact"/>
              <w:ind w:right="496"/>
              <w:jc w:val="right"/>
            </w:pPr>
            <w:r>
              <w:t>93.5</w:t>
            </w:r>
          </w:p>
        </w:tc>
        <w:tc>
          <w:tcPr>
            <w:tcW w:w="1416" w:type="dxa"/>
          </w:tcPr>
          <w:p w:rsidR="00000000" w:rsidRDefault="00000000">
            <w:pPr>
              <w:spacing w:line="360" w:lineRule="exact"/>
              <w:ind w:right="496"/>
              <w:jc w:val="right"/>
            </w:pPr>
            <w:r>
              <w:t>96.5</w:t>
            </w:r>
          </w:p>
        </w:tc>
        <w:tc>
          <w:tcPr>
            <w:tcW w:w="1416" w:type="dxa"/>
          </w:tcPr>
          <w:p w:rsidR="00000000" w:rsidRDefault="00000000">
            <w:pPr>
              <w:spacing w:line="360" w:lineRule="exact"/>
              <w:ind w:right="496"/>
              <w:jc w:val="right"/>
            </w:pPr>
            <w:r>
              <w:t>92.5</w:t>
            </w:r>
          </w:p>
        </w:tc>
        <w:tc>
          <w:tcPr>
            <w:tcW w:w="1416" w:type="dxa"/>
          </w:tcPr>
          <w:p w:rsidR="00000000" w:rsidRDefault="00000000">
            <w:pPr>
              <w:spacing w:line="360" w:lineRule="exact"/>
              <w:ind w:right="496"/>
              <w:jc w:val="right"/>
            </w:pPr>
            <w:r>
              <w:t>6.5</w:t>
            </w:r>
          </w:p>
        </w:tc>
        <w:tc>
          <w:tcPr>
            <w:tcW w:w="1416" w:type="dxa"/>
          </w:tcPr>
          <w:p w:rsidR="00000000" w:rsidRDefault="00000000">
            <w:pPr>
              <w:spacing w:line="360" w:lineRule="exact"/>
              <w:ind w:right="496"/>
              <w:jc w:val="right"/>
            </w:pPr>
            <w:r>
              <w:t>3.5</w:t>
            </w:r>
          </w:p>
        </w:tc>
        <w:tc>
          <w:tcPr>
            <w:tcW w:w="1416" w:type="dxa"/>
          </w:tcPr>
          <w:p w:rsidR="00000000" w:rsidRDefault="00000000">
            <w:pPr>
              <w:spacing w:line="360" w:lineRule="exact"/>
              <w:ind w:right="496"/>
              <w:jc w:val="right"/>
            </w:pPr>
            <w:r>
              <w:t>7.5</w:t>
            </w:r>
          </w:p>
        </w:tc>
      </w:tr>
      <w:tr w:rsidR="00000000">
        <w:tblPrEx>
          <w:tblCellMar>
            <w:top w:w="0" w:type="dxa"/>
            <w:bottom w:w="0" w:type="dxa"/>
          </w:tblCellMar>
        </w:tblPrEx>
        <w:tc>
          <w:tcPr>
            <w:tcW w:w="1416" w:type="dxa"/>
          </w:tcPr>
          <w:p w:rsidR="00000000" w:rsidRDefault="00000000">
            <w:pPr>
              <w:spacing w:line="360" w:lineRule="exact"/>
            </w:pPr>
            <w:r>
              <w:t>20-29</w:t>
            </w:r>
          </w:p>
        </w:tc>
        <w:tc>
          <w:tcPr>
            <w:tcW w:w="1416" w:type="dxa"/>
          </w:tcPr>
          <w:p w:rsidR="00000000" w:rsidRDefault="00000000">
            <w:pPr>
              <w:spacing w:line="360" w:lineRule="exact"/>
              <w:ind w:right="496"/>
              <w:jc w:val="right"/>
            </w:pPr>
            <w:r>
              <w:t>93.8</w:t>
            </w:r>
          </w:p>
        </w:tc>
        <w:tc>
          <w:tcPr>
            <w:tcW w:w="1416" w:type="dxa"/>
          </w:tcPr>
          <w:p w:rsidR="00000000" w:rsidRDefault="00000000">
            <w:pPr>
              <w:spacing w:line="360" w:lineRule="exact"/>
              <w:ind w:right="496"/>
              <w:jc w:val="right"/>
            </w:pPr>
            <w:r>
              <w:t>96.9</w:t>
            </w:r>
          </w:p>
        </w:tc>
        <w:tc>
          <w:tcPr>
            <w:tcW w:w="1416" w:type="dxa"/>
          </w:tcPr>
          <w:p w:rsidR="00000000" w:rsidRDefault="00000000">
            <w:pPr>
              <w:spacing w:line="360" w:lineRule="exact"/>
              <w:ind w:right="496"/>
              <w:jc w:val="right"/>
            </w:pPr>
            <w:r>
              <w:t>92.7</w:t>
            </w:r>
          </w:p>
        </w:tc>
        <w:tc>
          <w:tcPr>
            <w:tcW w:w="1416" w:type="dxa"/>
          </w:tcPr>
          <w:p w:rsidR="00000000" w:rsidRDefault="00000000">
            <w:pPr>
              <w:spacing w:line="360" w:lineRule="exact"/>
              <w:ind w:right="496"/>
              <w:jc w:val="right"/>
            </w:pPr>
            <w:r>
              <w:t>6.2</w:t>
            </w:r>
          </w:p>
        </w:tc>
        <w:tc>
          <w:tcPr>
            <w:tcW w:w="1416" w:type="dxa"/>
          </w:tcPr>
          <w:p w:rsidR="00000000" w:rsidRDefault="00000000">
            <w:pPr>
              <w:spacing w:line="360" w:lineRule="exact"/>
              <w:ind w:right="496"/>
              <w:jc w:val="right"/>
            </w:pPr>
            <w:r>
              <w:t>3.1</w:t>
            </w:r>
          </w:p>
        </w:tc>
        <w:tc>
          <w:tcPr>
            <w:tcW w:w="1416" w:type="dxa"/>
          </w:tcPr>
          <w:p w:rsidR="00000000" w:rsidRDefault="00000000">
            <w:pPr>
              <w:spacing w:line="360" w:lineRule="exact"/>
              <w:ind w:right="496"/>
              <w:jc w:val="right"/>
            </w:pPr>
            <w:r>
              <w:t>7.3</w:t>
            </w:r>
          </w:p>
        </w:tc>
      </w:tr>
      <w:tr w:rsidR="00000000">
        <w:tblPrEx>
          <w:tblCellMar>
            <w:top w:w="0" w:type="dxa"/>
            <w:bottom w:w="0" w:type="dxa"/>
          </w:tblCellMar>
        </w:tblPrEx>
        <w:tc>
          <w:tcPr>
            <w:tcW w:w="1416" w:type="dxa"/>
          </w:tcPr>
          <w:p w:rsidR="00000000" w:rsidRDefault="00000000">
            <w:pPr>
              <w:spacing w:line="360" w:lineRule="exact"/>
            </w:pPr>
            <w:r>
              <w:t>30-39</w:t>
            </w:r>
          </w:p>
        </w:tc>
        <w:tc>
          <w:tcPr>
            <w:tcW w:w="1416" w:type="dxa"/>
          </w:tcPr>
          <w:p w:rsidR="00000000" w:rsidRDefault="00000000">
            <w:pPr>
              <w:spacing w:line="360" w:lineRule="exact"/>
              <w:ind w:right="496"/>
              <w:jc w:val="right"/>
            </w:pPr>
            <w:r>
              <w:t>95.6</w:t>
            </w:r>
          </w:p>
        </w:tc>
        <w:tc>
          <w:tcPr>
            <w:tcW w:w="1416" w:type="dxa"/>
          </w:tcPr>
          <w:p w:rsidR="00000000" w:rsidRDefault="00000000">
            <w:pPr>
              <w:spacing w:line="360" w:lineRule="exact"/>
              <w:ind w:right="496"/>
              <w:jc w:val="right"/>
            </w:pPr>
            <w:r>
              <w:t>97.9</w:t>
            </w:r>
          </w:p>
        </w:tc>
        <w:tc>
          <w:tcPr>
            <w:tcW w:w="1416" w:type="dxa"/>
          </w:tcPr>
          <w:p w:rsidR="00000000" w:rsidRDefault="00000000">
            <w:pPr>
              <w:spacing w:line="360" w:lineRule="exact"/>
              <w:ind w:right="496"/>
              <w:jc w:val="right"/>
            </w:pPr>
            <w:r>
              <w:t>94.8</w:t>
            </w:r>
          </w:p>
        </w:tc>
        <w:tc>
          <w:tcPr>
            <w:tcW w:w="1416" w:type="dxa"/>
          </w:tcPr>
          <w:p w:rsidR="00000000" w:rsidRDefault="00000000">
            <w:pPr>
              <w:spacing w:line="360" w:lineRule="exact"/>
              <w:ind w:right="496"/>
              <w:jc w:val="right"/>
            </w:pPr>
            <w:r>
              <w:t>4.4</w:t>
            </w:r>
          </w:p>
        </w:tc>
        <w:tc>
          <w:tcPr>
            <w:tcW w:w="1416" w:type="dxa"/>
          </w:tcPr>
          <w:p w:rsidR="00000000" w:rsidRDefault="00000000">
            <w:pPr>
              <w:spacing w:line="360" w:lineRule="exact"/>
              <w:ind w:right="496"/>
              <w:jc w:val="right"/>
            </w:pPr>
            <w:r>
              <w:t>2.1</w:t>
            </w:r>
          </w:p>
        </w:tc>
        <w:tc>
          <w:tcPr>
            <w:tcW w:w="1416" w:type="dxa"/>
          </w:tcPr>
          <w:p w:rsidR="00000000" w:rsidRDefault="00000000">
            <w:pPr>
              <w:spacing w:line="360" w:lineRule="exact"/>
              <w:ind w:right="496"/>
              <w:jc w:val="right"/>
            </w:pPr>
            <w:r>
              <w:t>5.2</w:t>
            </w:r>
          </w:p>
        </w:tc>
      </w:tr>
      <w:tr w:rsidR="00000000">
        <w:tblPrEx>
          <w:tblCellMar>
            <w:top w:w="0" w:type="dxa"/>
            <w:bottom w:w="0" w:type="dxa"/>
          </w:tblCellMar>
        </w:tblPrEx>
        <w:tc>
          <w:tcPr>
            <w:tcW w:w="1416" w:type="dxa"/>
          </w:tcPr>
          <w:p w:rsidR="00000000" w:rsidRDefault="00000000">
            <w:pPr>
              <w:spacing w:line="360" w:lineRule="exact"/>
            </w:pPr>
            <w:r>
              <w:t>40-49</w:t>
            </w:r>
          </w:p>
        </w:tc>
        <w:tc>
          <w:tcPr>
            <w:tcW w:w="1416" w:type="dxa"/>
          </w:tcPr>
          <w:p w:rsidR="00000000" w:rsidRDefault="00000000">
            <w:pPr>
              <w:spacing w:line="360" w:lineRule="exact"/>
              <w:ind w:right="496"/>
              <w:jc w:val="right"/>
            </w:pPr>
            <w:r>
              <w:t>96.1</w:t>
            </w:r>
          </w:p>
        </w:tc>
        <w:tc>
          <w:tcPr>
            <w:tcW w:w="1416" w:type="dxa"/>
          </w:tcPr>
          <w:p w:rsidR="00000000" w:rsidRDefault="00000000">
            <w:pPr>
              <w:spacing w:line="360" w:lineRule="exact"/>
              <w:ind w:right="496"/>
              <w:jc w:val="right"/>
            </w:pPr>
            <w:r>
              <w:t>98.6</w:t>
            </w:r>
          </w:p>
        </w:tc>
        <w:tc>
          <w:tcPr>
            <w:tcW w:w="1416" w:type="dxa"/>
          </w:tcPr>
          <w:p w:rsidR="00000000" w:rsidRDefault="00000000">
            <w:pPr>
              <w:spacing w:line="360" w:lineRule="exact"/>
              <w:ind w:right="496"/>
              <w:jc w:val="right"/>
            </w:pPr>
            <w:r>
              <w:t>95.2</w:t>
            </w:r>
          </w:p>
        </w:tc>
        <w:tc>
          <w:tcPr>
            <w:tcW w:w="1416" w:type="dxa"/>
          </w:tcPr>
          <w:p w:rsidR="00000000" w:rsidRDefault="00000000">
            <w:pPr>
              <w:spacing w:line="360" w:lineRule="exact"/>
              <w:ind w:right="496"/>
              <w:jc w:val="right"/>
            </w:pPr>
            <w:r>
              <w:t>3.9</w:t>
            </w:r>
          </w:p>
        </w:tc>
        <w:tc>
          <w:tcPr>
            <w:tcW w:w="1416" w:type="dxa"/>
          </w:tcPr>
          <w:p w:rsidR="00000000" w:rsidRDefault="00000000">
            <w:pPr>
              <w:spacing w:line="360" w:lineRule="exact"/>
              <w:ind w:right="496"/>
              <w:jc w:val="right"/>
            </w:pPr>
            <w:r>
              <w:t>1.4</w:t>
            </w:r>
          </w:p>
        </w:tc>
        <w:tc>
          <w:tcPr>
            <w:tcW w:w="1416" w:type="dxa"/>
          </w:tcPr>
          <w:p w:rsidR="00000000" w:rsidRDefault="00000000">
            <w:pPr>
              <w:spacing w:line="360" w:lineRule="exact"/>
              <w:ind w:right="496"/>
              <w:jc w:val="right"/>
            </w:pPr>
            <w:r>
              <w:t>4.8</w:t>
            </w:r>
          </w:p>
        </w:tc>
      </w:tr>
      <w:tr w:rsidR="00000000">
        <w:tblPrEx>
          <w:tblCellMar>
            <w:top w:w="0" w:type="dxa"/>
            <w:bottom w:w="0" w:type="dxa"/>
          </w:tblCellMar>
        </w:tblPrEx>
        <w:tc>
          <w:tcPr>
            <w:tcW w:w="1416" w:type="dxa"/>
          </w:tcPr>
          <w:p w:rsidR="00000000" w:rsidRDefault="00000000">
            <w:pPr>
              <w:spacing w:line="360" w:lineRule="exact"/>
            </w:pPr>
            <w:r>
              <w:t>50+</w:t>
            </w:r>
          </w:p>
        </w:tc>
        <w:tc>
          <w:tcPr>
            <w:tcW w:w="1416" w:type="dxa"/>
          </w:tcPr>
          <w:p w:rsidR="00000000" w:rsidRDefault="00000000">
            <w:pPr>
              <w:spacing w:line="360" w:lineRule="exact"/>
              <w:ind w:right="496"/>
              <w:jc w:val="right"/>
            </w:pPr>
            <w:r>
              <w:t>89.4</w:t>
            </w:r>
          </w:p>
        </w:tc>
        <w:tc>
          <w:tcPr>
            <w:tcW w:w="1416" w:type="dxa"/>
          </w:tcPr>
          <w:p w:rsidR="00000000" w:rsidRDefault="00000000">
            <w:pPr>
              <w:spacing w:line="360" w:lineRule="exact"/>
              <w:ind w:right="496"/>
              <w:jc w:val="right"/>
            </w:pPr>
            <w:r>
              <w:t>94.6</w:t>
            </w:r>
          </w:p>
        </w:tc>
        <w:tc>
          <w:tcPr>
            <w:tcW w:w="1416" w:type="dxa"/>
          </w:tcPr>
          <w:p w:rsidR="00000000" w:rsidRDefault="00000000">
            <w:pPr>
              <w:spacing w:line="360" w:lineRule="exact"/>
              <w:ind w:right="496"/>
              <w:jc w:val="right"/>
            </w:pPr>
            <w:r>
              <w:t>87.8</w:t>
            </w:r>
          </w:p>
        </w:tc>
        <w:tc>
          <w:tcPr>
            <w:tcW w:w="1416" w:type="dxa"/>
          </w:tcPr>
          <w:p w:rsidR="00000000" w:rsidRDefault="00000000">
            <w:pPr>
              <w:spacing w:line="360" w:lineRule="exact"/>
              <w:ind w:right="496"/>
              <w:jc w:val="right"/>
            </w:pPr>
            <w:r>
              <w:t>10.6</w:t>
            </w:r>
          </w:p>
        </w:tc>
        <w:tc>
          <w:tcPr>
            <w:tcW w:w="1416" w:type="dxa"/>
          </w:tcPr>
          <w:p w:rsidR="00000000" w:rsidRDefault="00000000">
            <w:pPr>
              <w:spacing w:line="360" w:lineRule="exact"/>
              <w:ind w:right="496"/>
              <w:jc w:val="right"/>
            </w:pPr>
            <w:r>
              <w:t>5.4</w:t>
            </w:r>
          </w:p>
        </w:tc>
        <w:tc>
          <w:tcPr>
            <w:tcW w:w="1416" w:type="dxa"/>
          </w:tcPr>
          <w:p w:rsidR="00000000" w:rsidRDefault="00000000">
            <w:pPr>
              <w:spacing w:line="360" w:lineRule="exact"/>
              <w:ind w:right="496"/>
              <w:jc w:val="right"/>
            </w:pPr>
            <w:r>
              <w:t>12.2</w:t>
            </w:r>
          </w:p>
        </w:tc>
      </w:tr>
      <w:tr w:rsidR="00000000">
        <w:tblPrEx>
          <w:tblCellMar>
            <w:top w:w="0" w:type="dxa"/>
            <w:bottom w:w="0" w:type="dxa"/>
          </w:tblCellMar>
        </w:tblPrEx>
        <w:tc>
          <w:tcPr>
            <w:tcW w:w="1416" w:type="dxa"/>
          </w:tcPr>
          <w:p w:rsidR="00000000" w:rsidRDefault="00000000">
            <w:pPr>
              <w:spacing w:line="360" w:lineRule="exact"/>
            </w:pPr>
            <w:r>
              <w:rPr>
                <w:rFonts w:hint="eastAsia"/>
              </w:rPr>
              <w:t>女</w:t>
            </w:r>
          </w:p>
        </w:tc>
        <w:tc>
          <w:tcPr>
            <w:tcW w:w="1416" w:type="dxa"/>
          </w:tcPr>
          <w:p w:rsidR="00000000" w:rsidRDefault="00000000">
            <w:pPr>
              <w:spacing w:line="360" w:lineRule="exact"/>
              <w:ind w:right="496"/>
              <w:jc w:val="right"/>
            </w:pPr>
            <w:r>
              <w:t>88.2</w:t>
            </w:r>
          </w:p>
        </w:tc>
        <w:tc>
          <w:tcPr>
            <w:tcW w:w="1416" w:type="dxa"/>
          </w:tcPr>
          <w:p w:rsidR="00000000" w:rsidRDefault="00000000">
            <w:pPr>
              <w:spacing w:line="360" w:lineRule="exact"/>
              <w:ind w:right="496"/>
              <w:jc w:val="right"/>
            </w:pPr>
            <w:r>
              <w:t>93.4</w:t>
            </w:r>
          </w:p>
        </w:tc>
        <w:tc>
          <w:tcPr>
            <w:tcW w:w="1416" w:type="dxa"/>
          </w:tcPr>
          <w:p w:rsidR="00000000" w:rsidRDefault="00000000">
            <w:pPr>
              <w:spacing w:line="360" w:lineRule="exact"/>
              <w:ind w:right="496"/>
              <w:jc w:val="right"/>
            </w:pPr>
            <w:r>
              <w:t>86.5</w:t>
            </w:r>
          </w:p>
        </w:tc>
        <w:tc>
          <w:tcPr>
            <w:tcW w:w="1416" w:type="dxa"/>
          </w:tcPr>
          <w:p w:rsidR="00000000" w:rsidRDefault="00000000">
            <w:pPr>
              <w:spacing w:line="360" w:lineRule="exact"/>
              <w:ind w:right="496"/>
              <w:jc w:val="right"/>
            </w:pPr>
            <w:r>
              <w:t>11.8</w:t>
            </w:r>
          </w:p>
        </w:tc>
        <w:tc>
          <w:tcPr>
            <w:tcW w:w="1416" w:type="dxa"/>
          </w:tcPr>
          <w:p w:rsidR="00000000" w:rsidRDefault="00000000">
            <w:pPr>
              <w:spacing w:line="360" w:lineRule="exact"/>
              <w:ind w:right="496"/>
              <w:jc w:val="right"/>
            </w:pPr>
            <w:r>
              <w:t>6.6</w:t>
            </w:r>
          </w:p>
        </w:tc>
        <w:tc>
          <w:tcPr>
            <w:tcW w:w="1416" w:type="dxa"/>
          </w:tcPr>
          <w:p w:rsidR="00000000" w:rsidRDefault="00000000">
            <w:pPr>
              <w:spacing w:line="360" w:lineRule="exact"/>
              <w:ind w:right="496"/>
              <w:jc w:val="right"/>
            </w:pPr>
            <w:r>
              <w:t>13.5</w:t>
            </w:r>
          </w:p>
        </w:tc>
      </w:tr>
      <w:tr w:rsidR="00000000">
        <w:tblPrEx>
          <w:tblCellMar>
            <w:top w:w="0" w:type="dxa"/>
            <w:bottom w:w="0" w:type="dxa"/>
          </w:tblCellMar>
        </w:tblPrEx>
        <w:tc>
          <w:tcPr>
            <w:tcW w:w="1416" w:type="dxa"/>
          </w:tcPr>
          <w:p w:rsidR="00000000" w:rsidRDefault="00000000">
            <w:pPr>
              <w:spacing w:line="360" w:lineRule="exact"/>
            </w:pPr>
            <w:r>
              <w:t>10-14</w:t>
            </w:r>
          </w:p>
        </w:tc>
        <w:tc>
          <w:tcPr>
            <w:tcW w:w="1416" w:type="dxa"/>
          </w:tcPr>
          <w:p w:rsidR="00000000" w:rsidRDefault="00000000">
            <w:pPr>
              <w:spacing w:line="360" w:lineRule="exact"/>
              <w:ind w:right="496"/>
              <w:jc w:val="right"/>
            </w:pPr>
            <w:r>
              <w:t>95.8</w:t>
            </w:r>
          </w:p>
        </w:tc>
        <w:tc>
          <w:tcPr>
            <w:tcW w:w="1416" w:type="dxa"/>
          </w:tcPr>
          <w:p w:rsidR="00000000" w:rsidRDefault="00000000">
            <w:pPr>
              <w:spacing w:line="360" w:lineRule="exact"/>
              <w:ind w:right="496"/>
              <w:jc w:val="right"/>
            </w:pPr>
            <w:r>
              <w:t>98.2</w:t>
            </w:r>
          </w:p>
        </w:tc>
        <w:tc>
          <w:tcPr>
            <w:tcW w:w="1416" w:type="dxa"/>
          </w:tcPr>
          <w:p w:rsidR="00000000" w:rsidRDefault="00000000">
            <w:pPr>
              <w:spacing w:line="360" w:lineRule="exact"/>
              <w:ind w:right="496"/>
              <w:jc w:val="right"/>
            </w:pPr>
            <w:r>
              <w:t>95.2</w:t>
            </w:r>
          </w:p>
        </w:tc>
        <w:tc>
          <w:tcPr>
            <w:tcW w:w="1416" w:type="dxa"/>
          </w:tcPr>
          <w:p w:rsidR="00000000" w:rsidRDefault="00000000">
            <w:pPr>
              <w:spacing w:line="360" w:lineRule="exact"/>
              <w:ind w:right="496"/>
              <w:jc w:val="right"/>
            </w:pPr>
            <w:r>
              <w:t>4.2</w:t>
            </w:r>
          </w:p>
        </w:tc>
        <w:tc>
          <w:tcPr>
            <w:tcW w:w="1416" w:type="dxa"/>
          </w:tcPr>
          <w:p w:rsidR="00000000" w:rsidRDefault="00000000">
            <w:pPr>
              <w:spacing w:line="360" w:lineRule="exact"/>
              <w:ind w:right="496"/>
              <w:jc w:val="right"/>
            </w:pPr>
            <w:r>
              <w:t>1.8</w:t>
            </w:r>
          </w:p>
        </w:tc>
        <w:tc>
          <w:tcPr>
            <w:tcW w:w="1416" w:type="dxa"/>
          </w:tcPr>
          <w:p w:rsidR="00000000" w:rsidRDefault="00000000">
            <w:pPr>
              <w:spacing w:line="360" w:lineRule="exact"/>
              <w:ind w:right="496"/>
              <w:jc w:val="right"/>
            </w:pPr>
            <w:r>
              <w:t>4.8</w:t>
            </w:r>
          </w:p>
        </w:tc>
      </w:tr>
      <w:tr w:rsidR="00000000">
        <w:tblPrEx>
          <w:tblCellMar>
            <w:top w:w="0" w:type="dxa"/>
            <w:bottom w:w="0" w:type="dxa"/>
          </w:tblCellMar>
        </w:tblPrEx>
        <w:tc>
          <w:tcPr>
            <w:tcW w:w="1416" w:type="dxa"/>
          </w:tcPr>
          <w:p w:rsidR="00000000" w:rsidRDefault="00000000">
            <w:pPr>
              <w:spacing w:line="360" w:lineRule="exact"/>
            </w:pPr>
            <w:r>
              <w:t>15-17</w:t>
            </w:r>
          </w:p>
        </w:tc>
        <w:tc>
          <w:tcPr>
            <w:tcW w:w="1416" w:type="dxa"/>
          </w:tcPr>
          <w:p w:rsidR="00000000" w:rsidRDefault="00000000">
            <w:pPr>
              <w:spacing w:line="360" w:lineRule="exact"/>
              <w:ind w:right="496"/>
              <w:jc w:val="right"/>
            </w:pPr>
            <w:r>
              <w:t>95.3</w:t>
            </w:r>
          </w:p>
        </w:tc>
        <w:tc>
          <w:tcPr>
            <w:tcW w:w="1416" w:type="dxa"/>
          </w:tcPr>
          <w:p w:rsidR="00000000" w:rsidRDefault="00000000">
            <w:pPr>
              <w:spacing w:line="360" w:lineRule="exact"/>
              <w:ind w:right="496"/>
              <w:jc w:val="right"/>
            </w:pPr>
            <w:r>
              <w:t>98.0</w:t>
            </w:r>
          </w:p>
        </w:tc>
        <w:tc>
          <w:tcPr>
            <w:tcW w:w="1416" w:type="dxa"/>
          </w:tcPr>
          <w:p w:rsidR="00000000" w:rsidRDefault="00000000">
            <w:pPr>
              <w:spacing w:line="360" w:lineRule="exact"/>
              <w:ind w:right="496"/>
              <w:jc w:val="right"/>
            </w:pPr>
            <w:r>
              <w:t>94.5</w:t>
            </w:r>
          </w:p>
        </w:tc>
        <w:tc>
          <w:tcPr>
            <w:tcW w:w="1416" w:type="dxa"/>
          </w:tcPr>
          <w:p w:rsidR="00000000" w:rsidRDefault="00000000">
            <w:pPr>
              <w:spacing w:line="360" w:lineRule="exact"/>
              <w:ind w:right="496"/>
              <w:jc w:val="right"/>
            </w:pPr>
            <w:r>
              <w:t>4.7</w:t>
            </w:r>
          </w:p>
        </w:tc>
        <w:tc>
          <w:tcPr>
            <w:tcW w:w="1416" w:type="dxa"/>
          </w:tcPr>
          <w:p w:rsidR="00000000" w:rsidRDefault="00000000">
            <w:pPr>
              <w:spacing w:line="360" w:lineRule="exact"/>
              <w:ind w:right="496"/>
              <w:jc w:val="right"/>
            </w:pPr>
            <w:r>
              <w:t>2.0</w:t>
            </w:r>
          </w:p>
        </w:tc>
        <w:tc>
          <w:tcPr>
            <w:tcW w:w="1416" w:type="dxa"/>
          </w:tcPr>
          <w:p w:rsidR="00000000" w:rsidRDefault="00000000">
            <w:pPr>
              <w:spacing w:line="360" w:lineRule="exact"/>
              <w:ind w:right="496"/>
              <w:jc w:val="right"/>
            </w:pPr>
            <w:r>
              <w:t>5.5</w:t>
            </w:r>
          </w:p>
        </w:tc>
      </w:tr>
      <w:tr w:rsidR="00000000">
        <w:tblPrEx>
          <w:tblCellMar>
            <w:top w:w="0" w:type="dxa"/>
            <w:bottom w:w="0" w:type="dxa"/>
          </w:tblCellMar>
        </w:tblPrEx>
        <w:tc>
          <w:tcPr>
            <w:tcW w:w="1416" w:type="dxa"/>
          </w:tcPr>
          <w:p w:rsidR="00000000" w:rsidRDefault="00000000">
            <w:pPr>
              <w:spacing w:line="360" w:lineRule="exact"/>
            </w:pPr>
            <w:r>
              <w:t>18-19</w:t>
            </w:r>
          </w:p>
        </w:tc>
        <w:tc>
          <w:tcPr>
            <w:tcW w:w="1416" w:type="dxa"/>
          </w:tcPr>
          <w:p w:rsidR="00000000" w:rsidRDefault="00000000">
            <w:pPr>
              <w:spacing w:line="360" w:lineRule="exact"/>
              <w:ind w:right="496"/>
              <w:jc w:val="right"/>
            </w:pPr>
            <w:r>
              <w:t>93.9</w:t>
            </w:r>
          </w:p>
        </w:tc>
        <w:tc>
          <w:tcPr>
            <w:tcW w:w="1416" w:type="dxa"/>
          </w:tcPr>
          <w:p w:rsidR="00000000" w:rsidRDefault="00000000">
            <w:pPr>
              <w:spacing w:line="360" w:lineRule="exact"/>
              <w:ind w:right="496"/>
              <w:jc w:val="right"/>
            </w:pPr>
            <w:r>
              <w:t>98.0</w:t>
            </w:r>
          </w:p>
        </w:tc>
        <w:tc>
          <w:tcPr>
            <w:tcW w:w="1416" w:type="dxa"/>
          </w:tcPr>
          <w:p w:rsidR="00000000" w:rsidRDefault="00000000">
            <w:pPr>
              <w:spacing w:line="360" w:lineRule="exact"/>
              <w:ind w:right="496"/>
              <w:jc w:val="right"/>
            </w:pPr>
            <w:r>
              <w:t>92.6</w:t>
            </w:r>
          </w:p>
        </w:tc>
        <w:tc>
          <w:tcPr>
            <w:tcW w:w="1416" w:type="dxa"/>
          </w:tcPr>
          <w:p w:rsidR="00000000" w:rsidRDefault="00000000">
            <w:pPr>
              <w:spacing w:line="360" w:lineRule="exact"/>
              <w:ind w:right="496"/>
              <w:jc w:val="right"/>
            </w:pPr>
            <w:r>
              <w:t>6.1</w:t>
            </w:r>
          </w:p>
        </w:tc>
        <w:tc>
          <w:tcPr>
            <w:tcW w:w="1416" w:type="dxa"/>
          </w:tcPr>
          <w:p w:rsidR="00000000" w:rsidRDefault="00000000">
            <w:pPr>
              <w:spacing w:line="360" w:lineRule="exact"/>
              <w:ind w:right="496"/>
              <w:jc w:val="right"/>
            </w:pPr>
            <w:r>
              <w:t>2.0</w:t>
            </w:r>
          </w:p>
        </w:tc>
        <w:tc>
          <w:tcPr>
            <w:tcW w:w="1416" w:type="dxa"/>
          </w:tcPr>
          <w:p w:rsidR="00000000" w:rsidRDefault="00000000">
            <w:pPr>
              <w:spacing w:line="360" w:lineRule="exact"/>
              <w:ind w:right="496"/>
              <w:jc w:val="right"/>
            </w:pPr>
            <w:r>
              <w:t>7.4</w:t>
            </w:r>
          </w:p>
        </w:tc>
      </w:tr>
      <w:tr w:rsidR="00000000">
        <w:tblPrEx>
          <w:tblCellMar>
            <w:top w:w="0" w:type="dxa"/>
            <w:bottom w:w="0" w:type="dxa"/>
          </w:tblCellMar>
        </w:tblPrEx>
        <w:tc>
          <w:tcPr>
            <w:tcW w:w="1416" w:type="dxa"/>
          </w:tcPr>
          <w:p w:rsidR="00000000" w:rsidRDefault="00000000">
            <w:pPr>
              <w:spacing w:line="360" w:lineRule="exact"/>
            </w:pPr>
            <w:r>
              <w:t>20-29</w:t>
            </w:r>
          </w:p>
        </w:tc>
        <w:tc>
          <w:tcPr>
            <w:tcW w:w="1416" w:type="dxa"/>
          </w:tcPr>
          <w:p w:rsidR="00000000" w:rsidRDefault="00000000">
            <w:pPr>
              <w:spacing w:line="360" w:lineRule="exact"/>
              <w:ind w:right="496"/>
              <w:jc w:val="right"/>
            </w:pPr>
            <w:r>
              <w:t>93.5</w:t>
            </w:r>
          </w:p>
        </w:tc>
        <w:tc>
          <w:tcPr>
            <w:tcW w:w="1416" w:type="dxa"/>
          </w:tcPr>
          <w:p w:rsidR="00000000" w:rsidRDefault="00000000">
            <w:pPr>
              <w:spacing w:line="360" w:lineRule="exact"/>
              <w:ind w:right="496"/>
              <w:jc w:val="right"/>
            </w:pPr>
            <w:r>
              <w:t>97.3</w:t>
            </w:r>
          </w:p>
        </w:tc>
        <w:tc>
          <w:tcPr>
            <w:tcW w:w="1416" w:type="dxa"/>
          </w:tcPr>
          <w:p w:rsidR="00000000" w:rsidRDefault="00000000">
            <w:pPr>
              <w:spacing w:line="360" w:lineRule="exact"/>
              <w:ind w:right="496"/>
              <w:jc w:val="right"/>
            </w:pPr>
            <w:r>
              <w:t>92.1</w:t>
            </w:r>
          </w:p>
        </w:tc>
        <w:tc>
          <w:tcPr>
            <w:tcW w:w="1416" w:type="dxa"/>
          </w:tcPr>
          <w:p w:rsidR="00000000" w:rsidRDefault="00000000">
            <w:pPr>
              <w:spacing w:line="360" w:lineRule="exact"/>
              <w:ind w:right="496"/>
              <w:jc w:val="right"/>
            </w:pPr>
            <w:r>
              <w:t>6.5</w:t>
            </w:r>
          </w:p>
        </w:tc>
        <w:tc>
          <w:tcPr>
            <w:tcW w:w="1416" w:type="dxa"/>
          </w:tcPr>
          <w:p w:rsidR="00000000" w:rsidRDefault="00000000">
            <w:pPr>
              <w:spacing w:line="360" w:lineRule="exact"/>
              <w:ind w:right="496"/>
              <w:jc w:val="right"/>
            </w:pPr>
            <w:r>
              <w:t>2.7</w:t>
            </w:r>
          </w:p>
        </w:tc>
        <w:tc>
          <w:tcPr>
            <w:tcW w:w="1416" w:type="dxa"/>
          </w:tcPr>
          <w:p w:rsidR="00000000" w:rsidRDefault="00000000">
            <w:pPr>
              <w:spacing w:line="360" w:lineRule="exact"/>
              <w:ind w:right="496"/>
              <w:jc w:val="right"/>
            </w:pPr>
            <w:r>
              <w:t>7.9</w:t>
            </w:r>
          </w:p>
        </w:tc>
      </w:tr>
      <w:tr w:rsidR="00000000">
        <w:tblPrEx>
          <w:tblCellMar>
            <w:top w:w="0" w:type="dxa"/>
            <w:bottom w:w="0" w:type="dxa"/>
          </w:tblCellMar>
        </w:tblPrEx>
        <w:tc>
          <w:tcPr>
            <w:tcW w:w="1416" w:type="dxa"/>
          </w:tcPr>
          <w:p w:rsidR="00000000" w:rsidRDefault="00000000">
            <w:pPr>
              <w:spacing w:line="360" w:lineRule="exact"/>
            </w:pPr>
            <w:r>
              <w:t>30-39</w:t>
            </w:r>
          </w:p>
        </w:tc>
        <w:tc>
          <w:tcPr>
            <w:tcW w:w="1416" w:type="dxa"/>
          </w:tcPr>
          <w:p w:rsidR="00000000" w:rsidRDefault="00000000">
            <w:pPr>
              <w:spacing w:line="360" w:lineRule="exact"/>
              <w:ind w:right="496"/>
              <w:jc w:val="right"/>
            </w:pPr>
            <w:r>
              <w:t>93.8</w:t>
            </w:r>
          </w:p>
        </w:tc>
        <w:tc>
          <w:tcPr>
            <w:tcW w:w="1416" w:type="dxa"/>
          </w:tcPr>
          <w:p w:rsidR="00000000" w:rsidRDefault="00000000">
            <w:pPr>
              <w:spacing w:line="360" w:lineRule="exact"/>
              <w:ind w:right="496"/>
              <w:jc w:val="right"/>
            </w:pPr>
            <w:r>
              <w:t>97.2</w:t>
            </w:r>
          </w:p>
        </w:tc>
        <w:tc>
          <w:tcPr>
            <w:tcW w:w="1416" w:type="dxa"/>
          </w:tcPr>
          <w:p w:rsidR="00000000" w:rsidRDefault="00000000">
            <w:pPr>
              <w:spacing w:line="360" w:lineRule="exact"/>
              <w:ind w:right="496"/>
              <w:jc w:val="right"/>
            </w:pPr>
            <w:r>
              <w:t>92.5</w:t>
            </w:r>
          </w:p>
        </w:tc>
        <w:tc>
          <w:tcPr>
            <w:tcW w:w="1416" w:type="dxa"/>
          </w:tcPr>
          <w:p w:rsidR="00000000" w:rsidRDefault="00000000">
            <w:pPr>
              <w:spacing w:line="360" w:lineRule="exact"/>
              <w:ind w:right="496"/>
              <w:jc w:val="right"/>
            </w:pPr>
            <w:r>
              <w:t>6.2</w:t>
            </w:r>
          </w:p>
        </w:tc>
        <w:tc>
          <w:tcPr>
            <w:tcW w:w="1416" w:type="dxa"/>
          </w:tcPr>
          <w:p w:rsidR="00000000" w:rsidRDefault="00000000">
            <w:pPr>
              <w:spacing w:line="360" w:lineRule="exact"/>
              <w:ind w:right="496"/>
              <w:jc w:val="right"/>
            </w:pPr>
            <w:r>
              <w:t>2.8</w:t>
            </w:r>
          </w:p>
        </w:tc>
        <w:tc>
          <w:tcPr>
            <w:tcW w:w="1416" w:type="dxa"/>
          </w:tcPr>
          <w:p w:rsidR="00000000" w:rsidRDefault="00000000">
            <w:pPr>
              <w:spacing w:line="360" w:lineRule="exact"/>
              <w:ind w:right="496"/>
              <w:jc w:val="right"/>
            </w:pPr>
            <w:r>
              <w:t>7.5</w:t>
            </w:r>
          </w:p>
        </w:tc>
      </w:tr>
      <w:tr w:rsidR="00000000">
        <w:tblPrEx>
          <w:tblCellMar>
            <w:top w:w="0" w:type="dxa"/>
            <w:bottom w:w="0" w:type="dxa"/>
          </w:tblCellMar>
        </w:tblPrEx>
        <w:tc>
          <w:tcPr>
            <w:tcW w:w="1416" w:type="dxa"/>
          </w:tcPr>
          <w:p w:rsidR="00000000" w:rsidRDefault="00000000">
            <w:pPr>
              <w:spacing w:line="360" w:lineRule="exact"/>
            </w:pPr>
            <w:r>
              <w:t>40-49</w:t>
            </w:r>
          </w:p>
        </w:tc>
        <w:tc>
          <w:tcPr>
            <w:tcW w:w="1416" w:type="dxa"/>
          </w:tcPr>
          <w:p w:rsidR="00000000" w:rsidRDefault="00000000">
            <w:pPr>
              <w:spacing w:line="360" w:lineRule="exact"/>
              <w:ind w:right="496"/>
              <w:jc w:val="right"/>
            </w:pPr>
            <w:r>
              <w:t>91.4</w:t>
            </w:r>
          </w:p>
        </w:tc>
        <w:tc>
          <w:tcPr>
            <w:tcW w:w="1416" w:type="dxa"/>
          </w:tcPr>
          <w:p w:rsidR="00000000" w:rsidRDefault="00000000">
            <w:pPr>
              <w:spacing w:line="360" w:lineRule="exact"/>
              <w:ind w:right="496"/>
              <w:jc w:val="right"/>
            </w:pPr>
            <w:r>
              <w:t>96.0</w:t>
            </w:r>
          </w:p>
        </w:tc>
        <w:tc>
          <w:tcPr>
            <w:tcW w:w="1416" w:type="dxa"/>
          </w:tcPr>
          <w:p w:rsidR="00000000" w:rsidRDefault="00000000">
            <w:pPr>
              <w:spacing w:line="360" w:lineRule="exact"/>
              <w:ind w:right="496"/>
              <w:jc w:val="right"/>
            </w:pPr>
            <w:r>
              <w:t>89.5</w:t>
            </w:r>
          </w:p>
        </w:tc>
        <w:tc>
          <w:tcPr>
            <w:tcW w:w="1416" w:type="dxa"/>
          </w:tcPr>
          <w:p w:rsidR="00000000" w:rsidRDefault="00000000">
            <w:pPr>
              <w:spacing w:line="360" w:lineRule="exact"/>
              <w:ind w:right="496"/>
              <w:jc w:val="right"/>
            </w:pPr>
            <w:r>
              <w:t>8.6</w:t>
            </w:r>
          </w:p>
        </w:tc>
        <w:tc>
          <w:tcPr>
            <w:tcW w:w="1416" w:type="dxa"/>
          </w:tcPr>
          <w:p w:rsidR="00000000" w:rsidRDefault="00000000">
            <w:pPr>
              <w:spacing w:line="360" w:lineRule="exact"/>
              <w:ind w:right="496"/>
              <w:jc w:val="right"/>
            </w:pPr>
            <w:r>
              <w:t>4.0</w:t>
            </w:r>
          </w:p>
        </w:tc>
        <w:tc>
          <w:tcPr>
            <w:tcW w:w="1416" w:type="dxa"/>
          </w:tcPr>
          <w:p w:rsidR="00000000" w:rsidRDefault="00000000">
            <w:pPr>
              <w:spacing w:line="360" w:lineRule="exact"/>
              <w:ind w:right="496"/>
              <w:jc w:val="right"/>
            </w:pPr>
            <w:r>
              <w:t>10.5</w:t>
            </w:r>
          </w:p>
        </w:tc>
      </w:tr>
      <w:tr w:rsidR="00000000">
        <w:tblPrEx>
          <w:tblCellMar>
            <w:top w:w="0" w:type="dxa"/>
            <w:bottom w:w="0" w:type="dxa"/>
          </w:tblCellMar>
        </w:tblPrEx>
        <w:tc>
          <w:tcPr>
            <w:tcW w:w="1416" w:type="dxa"/>
          </w:tcPr>
          <w:p w:rsidR="00000000" w:rsidRDefault="00000000">
            <w:pPr>
              <w:spacing w:line="360" w:lineRule="exact"/>
            </w:pPr>
            <w:r>
              <w:t>50+</w:t>
            </w:r>
          </w:p>
        </w:tc>
        <w:tc>
          <w:tcPr>
            <w:tcW w:w="1416" w:type="dxa"/>
          </w:tcPr>
          <w:p w:rsidR="00000000" w:rsidRDefault="00000000">
            <w:pPr>
              <w:spacing w:line="360" w:lineRule="exact"/>
              <w:ind w:right="496"/>
              <w:jc w:val="right"/>
            </w:pPr>
            <w:r>
              <w:t>63.8</w:t>
            </w:r>
          </w:p>
        </w:tc>
        <w:tc>
          <w:tcPr>
            <w:tcW w:w="1416" w:type="dxa"/>
          </w:tcPr>
          <w:p w:rsidR="00000000" w:rsidRDefault="00000000">
            <w:pPr>
              <w:spacing w:line="360" w:lineRule="exact"/>
              <w:ind w:right="496"/>
              <w:jc w:val="right"/>
            </w:pPr>
            <w:r>
              <w:t>75.6</w:t>
            </w:r>
          </w:p>
        </w:tc>
        <w:tc>
          <w:tcPr>
            <w:tcW w:w="1416" w:type="dxa"/>
          </w:tcPr>
          <w:p w:rsidR="00000000" w:rsidRDefault="00000000">
            <w:pPr>
              <w:spacing w:line="360" w:lineRule="exact"/>
              <w:ind w:right="496"/>
              <w:jc w:val="right"/>
            </w:pPr>
            <w:r>
              <w:t>60.2</w:t>
            </w:r>
          </w:p>
        </w:tc>
        <w:tc>
          <w:tcPr>
            <w:tcW w:w="1416" w:type="dxa"/>
          </w:tcPr>
          <w:p w:rsidR="00000000" w:rsidRDefault="00000000">
            <w:pPr>
              <w:spacing w:line="360" w:lineRule="exact"/>
              <w:ind w:right="496"/>
              <w:jc w:val="right"/>
            </w:pPr>
            <w:r>
              <w:t>36.2</w:t>
            </w:r>
          </w:p>
        </w:tc>
        <w:tc>
          <w:tcPr>
            <w:tcW w:w="1416" w:type="dxa"/>
          </w:tcPr>
          <w:p w:rsidR="00000000" w:rsidRDefault="00000000">
            <w:pPr>
              <w:spacing w:line="360" w:lineRule="exact"/>
              <w:ind w:right="496"/>
              <w:jc w:val="right"/>
            </w:pPr>
            <w:r>
              <w:t>24.4</w:t>
            </w:r>
          </w:p>
        </w:tc>
        <w:tc>
          <w:tcPr>
            <w:tcW w:w="1416" w:type="dxa"/>
          </w:tcPr>
          <w:p w:rsidR="00000000" w:rsidRDefault="00000000">
            <w:pPr>
              <w:spacing w:line="360" w:lineRule="exact"/>
              <w:ind w:right="496"/>
              <w:jc w:val="right"/>
            </w:pPr>
            <w:r>
              <w:t>39.8</w:t>
            </w:r>
          </w:p>
        </w:tc>
      </w:tr>
    </w:tbl>
    <w:p w:rsidR="00000000" w:rsidRDefault="00000000">
      <w:pPr>
        <w:spacing w:after="240" w:line="360" w:lineRule="exact"/>
        <w:ind w:firstLine="425"/>
        <w:rPr>
          <w:rFonts w:ascii="楷体" w:eastAsia="楷体"/>
        </w:rPr>
      </w:pPr>
      <w:r>
        <w:rPr>
          <w:rFonts w:ascii="楷体" w:eastAsia="楷体" w:hint="eastAsia"/>
        </w:rPr>
        <w:t>资料来源：人口普查和住房中央指导委员会：按</w:t>
      </w:r>
      <w:r>
        <w:rPr>
          <w:rFonts w:ascii="楷体" w:eastAsia="楷体"/>
        </w:rPr>
        <w:t>3%</w:t>
      </w:r>
      <w:r>
        <w:rPr>
          <w:rFonts w:ascii="楷体" w:eastAsia="楷体" w:hint="eastAsia"/>
        </w:rPr>
        <w:t>抽样推断。</w:t>
      </w:r>
    </w:p>
    <w:p w:rsidR="00000000" w:rsidRDefault="00000000">
      <w:pPr>
        <w:spacing w:line="360" w:lineRule="exact"/>
        <w:rPr>
          <w:rFonts w:ascii="SimHei" w:eastAsia="SimHei"/>
        </w:rPr>
      </w:pPr>
      <w:r>
        <w:rPr>
          <w:rFonts w:ascii="SimHei" w:eastAsia="SimHei"/>
        </w:rPr>
        <w:t xml:space="preserve">5.4.  </w:t>
      </w:r>
      <w:r>
        <w:rPr>
          <w:rFonts w:ascii="SimHei" w:eastAsia="SimHei" w:hint="eastAsia"/>
        </w:rPr>
        <w:t>按年龄人口的性别和年龄组分列的入学率</w:t>
      </w:r>
    </w:p>
    <w:p w:rsidR="00000000" w:rsidRDefault="00000000">
      <w:pPr>
        <w:spacing w:line="360" w:lineRule="exact"/>
        <w:jc w:val="right"/>
        <w:rPr>
          <w:rFonts w:ascii="SimHei" w:eastAsia="SimHei"/>
        </w:rPr>
      </w:pPr>
      <w:r>
        <w:rPr>
          <w:rFonts w:ascii="SimHei" w:eastAsia="SimHei" w:hint="eastAsia"/>
        </w:rPr>
        <w:t>单位：</w:t>
      </w:r>
      <w:r>
        <w:rPr>
          <w:rFonts w:ascii="SimHei" w:eastAsia="SimHei"/>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3"/>
        <w:gridCol w:w="1983"/>
        <w:gridCol w:w="1983"/>
        <w:gridCol w:w="1983"/>
        <w:gridCol w:w="1983"/>
      </w:tblGrid>
      <w:tr w:rsidR="00000000">
        <w:tblPrEx>
          <w:tblCellMar>
            <w:top w:w="0" w:type="dxa"/>
            <w:bottom w:w="0" w:type="dxa"/>
          </w:tblCellMar>
        </w:tblPrEx>
        <w:tc>
          <w:tcPr>
            <w:tcW w:w="1983" w:type="dxa"/>
          </w:tcPr>
          <w:p w:rsidR="00000000" w:rsidRDefault="00000000">
            <w:pPr>
              <w:spacing w:line="360" w:lineRule="exact"/>
              <w:jc w:val="center"/>
            </w:pPr>
          </w:p>
        </w:tc>
        <w:tc>
          <w:tcPr>
            <w:tcW w:w="3966" w:type="dxa"/>
            <w:gridSpan w:val="2"/>
          </w:tcPr>
          <w:p w:rsidR="00000000" w:rsidRDefault="00000000">
            <w:pPr>
              <w:spacing w:line="360" w:lineRule="exact"/>
              <w:jc w:val="center"/>
            </w:pPr>
            <w:r>
              <w:t>1992-1993</w:t>
            </w:r>
            <w:r>
              <w:rPr>
                <w:rFonts w:hint="eastAsia"/>
              </w:rPr>
              <w:t>年</w:t>
            </w:r>
          </w:p>
        </w:tc>
        <w:tc>
          <w:tcPr>
            <w:tcW w:w="3966" w:type="dxa"/>
            <w:gridSpan w:val="2"/>
          </w:tcPr>
          <w:p w:rsidR="00000000" w:rsidRDefault="00000000">
            <w:pPr>
              <w:spacing w:line="360" w:lineRule="exact"/>
              <w:jc w:val="center"/>
            </w:pPr>
            <w:r>
              <w:t>1997-1998</w:t>
            </w:r>
            <w:r>
              <w:rPr>
                <w:rFonts w:hint="eastAsia"/>
              </w:rPr>
              <w:t>年</w:t>
            </w:r>
          </w:p>
        </w:tc>
      </w:tr>
      <w:tr w:rsidR="00000000">
        <w:tblPrEx>
          <w:tblCellMar>
            <w:top w:w="0" w:type="dxa"/>
            <w:bottom w:w="0" w:type="dxa"/>
          </w:tblCellMar>
        </w:tblPrEx>
        <w:tc>
          <w:tcPr>
            <w:tcW w:w="1983" w:type="dxa"/>
          </w:tcPr>
          <w:p w:rsidR="00000000" w:rsidRDefault="00000000">
            <w:pPr>
              <w:spacing w:line="360" w:lineRule="exact"/>
              <w:jc w:val="center"/>
            </w:pPr>
            <w:r>
              <w:rPr>
                <w:rFonts w:hint="eastAsia"/>
              </w:rPr>
              <w:t>年龄组</w:t>
            </w:r>
          </w:p>
        </w:tc>
        <w:tc>
          <w:tcPr>
            <w:tcW w:w="1983" w:type="dxa"/>
          </w:tcPr>
          <w:p w:rsidR="00000000" w:rsidRDefault="00000000">
            <w:pPr>
              <w:spacing w:line="360" w:lineRule="exact"/>
              <w:jc w:val="center"/>
            </w:pPr>
            <w:r>
              <w:rPr>
                <w:rFonts w:hint="eastAsia"/>
              </w:rPr>
              <w:t>总计</w:t>
            </w:r>
          </w:p>
        </w:tc>
        <w:tc>
          <w:tcPr>
            <w:tcW w:w="1983" w:type="dxa"/>
          </w:tcPr>
          <w:p w:rsidR="00000000" w:rsidRDefault="00000000">
            <w:pPr>
              <w:spacing w:line="360" w:lineRule="exact"/>
              <w:jc w:val="center"/>
            </w:pPr>
            <w:r>
              <w:rPr>
                <w:rFonts w:hint="eastAsia"/>
              </w:rPr>
              <w:t>总计</w:t>
            </w:r>
          </w:p>
        </w:tc>
        <w:tc>
          <w:tcPr>
            <w:tcW w:w="1983" w:type="dxa"/>
          </w:tcPr>
          <w:p w:rsidR="00000000" w:rsidRDefault="00000000">
            <w:pPr>
              <w:spacing w:line="360" w:lineRule="exact"/>
              <w:jc w:val="center"/>
            </w:pPr>
            <w:r>
              <w:rPr>
                <w:rFonts w:hint="eastAsia"/>
              </w:rPr>
              <w:t>男</w:t>
            </w:r>
          </w:p>
        </w:tc>
        <w:tc>
          <w:tcPr>
            <w:tcW w:w="1983" w:type="dxa"/>
          </w:tcPr>
          <w:p w:rsidR="00000000" w:rsidRDefault="00000000">
            <w:pPr>
              <w:spacing w:line="360" w:lineRule="exact"/>
              <w:jc w:val="center"/>
            </w:pPr>
            <w:r>
              <w:rPr>
                <w:rFonts w:hint="eastAsia"/>
              </w:rPr>
              <w:t>女</w:t>
            </w:r>
          </w:p>
        </w:tc>
      </w:tr>
      <w:tr w:rsidR="00000000">
        <w:tblPrEx>
          <w:tblCellMar>
            <w:top w:w="0" w:type="dxa"/>
            <w:bottom w:w="0" w:type="dxa"/>
          </w:tblCellMar>
        </w:tblPrEx>
        <w:tc>
          <w:tcPr>
            <w:tcW w:w="1983" w:type="dxa"/>
          </w:tcPr>
          <w:p w:rsidR="00000000" w:rsidRDefault="00000000">
            <w:pPr>
              <w:spacing w:line="360" w:lineRule="exact"/>
              <w:jc w:val="center"/>
            </w:pPr>
          </w:p>
        </w:tc>
        <w:tc>
          <w:tcPr>
            <w:tcW w:w="7932" w:type="dxa"/>
            <w:gridSpan w:val="4"/>
          </w:tcPr>
          <w:p w:rsidR="00000000" w:rsidRDefault="00000000">
            <w:pPr>
              <w:spacing w:line="360" w:lineRule="exact"/>
              <w:jc w:val="center"/>
            </w:pPr>
            <w:r>
              <w:rPr>
                <w:rFonts w:hint="eastAsia"/>
              </w:rPr>
              <w:t>总计</w:t>
            </w:r>
          </w:p>
        </w:tc>
      </w:tr>
      <w:tr w:rsidR="00000000">
        <w:tblPrEx>
          <w:tblCellMar>
            <w:top w:w="0" w:type="dxa"/>
            <w:bottom w:w="0" w:type="dxa"/>
          </w:tblCellMar>
        </w:tblPrEx>
        <w:tc>
          <w:tcPr>
            <w:tcW w:w="1983" w:type="dxa"/>
          </w:tcPr>
          <w:p w:rsidR="00000000" w:rsidRDefault="00000000">
            <w:pPr>
              <w:spacing w:line="360" w:lineRule="exact"/>
              <w:jc w:val="center"/>
            </w:pPr>
            <w:r>
              <w:t>6-10</w:t>
            </w:r>
          </w:p>
        </w:tc>
        <w:tc>
          <w:tcPr>
            <w:tcW w:w="1983" w:type="dxa"/>
          </w:tcPr>
          <w:p w:rsidR="00000000" w:rsidRDefault="00000000">
            <w:pPr>
              <w:spacing w:line="360" w:lineRule="exact"/>
              <w:jc w:val="center"/>
            </w:pPr>
            <w:r>
              <w:t>110.6</w:t>
            </w:r>
          </w:p>
        </w:tc>
        <w:tc>
          <w:tcPr>
            <w:tcW w:w="1983" w:type="dxa"/>
          </w:tcPr>
          <w:p w:rsidR="00000000" w:rsidRDefault="00000000">
            <w:pPr>
              <w:spacing w:line="360" w:lineRule="exact"/>
              <w:jc w:val="center"/>
            </w:pPr>
            <w:r>
              <w:t>114.7</w:t>
            </w:r>
          </w:p>
        </w:tc>
        <w:tc>
          <w:tcPr>
            <w:tcW w:w="1983" w:type="dxa"/>
          </w:tcPr>
          <w:p w:rsidR="00000000" w:rsidRDefault="00000000">
            <w:pPr>
              <w:spacing w:line="360" w:lineRule="exact"/>
              <w:jc w:val="center"/>
            </w:pPr>
            <w:r>
              <w:t>119.1</w:t>
            </w:r>
          </w:p>
        </w:tc>
        <w:tc>
          <w:tcPr>
            <w:tcW w:w="1983" w:type="dxa"/>
          </w:tcPr>
          <w:p w:rsidR="00000000" w:rsidRDefault="00000000">
            <w:pPr>
              <w:spacing w:line="360" w:lineRule="exact"/>
              <w:jc w:val="center"/>
            </w:pPr>
            <w:r>
              <w:t>110.1</w:t>
            </w:r>
          </w:p>
        </w:tc>
      </w:tr>
      <w:tr w:rsidR="00000000">
        <w:tblPrEx>
          <w:tblCellMar>
            <w:top w:w="0" w:type="dxa"/>
            <w:bottom w:w="0" w:type="dxa"/>
          </w:tblCellMar>
        </w:tblPrEx>
        <w:tc>
          <w:tcPr>
            <w:tcW w:w="1983" w:type="dxa"/>
          </w:tcPr>
          <w:p w:rsidR="00000000" w:rsidRDefault="00000000">
            <w:pPr>
              <w:spacing w:line="360" w:lineRule="exact"/>
              <w:jc w:val="center"/>
            </w:pPr>
            <w:r>
              <w:t>11-14</w:t>
            </w:r>
          </w:p>
        </w:tc>
        <w:tc>
          <w:tcPr>
            <w:tcW w:w="1983" w:type="dxa"/>
          </w:tcPr>
          <w:p w:rsidR="00000000" w:rsidRDefault="00000000">
            <w:pPr>
              <w:spacing w:line="360" w:lineRule="exact"/>
              <w:jc w:val="center"/>
            </w:pPr>
            <w:r>
              <w:t>48.1</w:t>
            </w:r>
          </w:p>
        </w:tc>
        <w:tc>
          <w:tcPr>
            <w:tcW w:w="1983" w:type="dxa"/>
          </w:tcPr>
          <w:p w:rsidR="00000000" w:rsidRDefault="00000000">
            <w:pPr>
              <w:spacing w:line="360" w:lineRule="exact"/>
              <w:jc w:val="center"/>
            </w:pPr>
            <w:r>
              <w:t>77.7</w:t>
            </w:r>
          </w:p>
        </w:tc>
        <w:tc>
          <w:tcPr>
            <w:tcW w:w="1983" w:type="dxa"/>
          </w:tcPr>
          <w:p w:rsidR="00000000" w:rsidRDefault="00000000">
            <w:pPr>
              <w:spacing w:line="360" w:lineRule="exact"/>
              <w:jc w:val="center"/>
            </w:pPr>
            <w:r>
              <w:t>79.3</w:t>
            </w:r>
          </w:p>
        </w:tc>
        <w:tc>
          <w:tcPr>
            <w:tcW w:w="1983" w:type="dxa"/>
          </w:tcPr>
          <w:p w:rsidR="00000000" w:rsidRDefault="00000000">
            <w:pPr>
              <w:spacing w:line="360" w:lineRule="exact"/>
              <w:jc w:val="center"/>
            </w:pPr>
            <w:r>
              <w:t>76.1</w:t>
            </w:r>
          </w:p>
        </w:tc>
      </w:tr>
      <w:tr w:rsidR="00000000">
        <w:tblPrEx>
          <w:tblCellMar>
            <w:top w:w="0" w:type="dxa"/>
            <w:bottom w:w="0" w:type="dxa"/>
          </w:tblCellMar>
        </w:tblPrEx>
        <w:tc>
          <w:tcPr>
            <w:tcW w:w="1983" w:type="dxa"/>
          </w:tcPr>
          <w:p w:rsidR="00000000" w:rsidRDefault="00000000">
            <w:pPr>
              <w:spacing w:line="360" w:lineRule="exact"/>
              <w:jc w:val="center"/>
            </w:pPr>
            <w:r>
              <w:t>15-17</w:t>
            </w:r>
          </w:p>
        </w:tc>
        <w:tc>
          <w:tcPr>
            <w:tcW w:w="1983" w:type="dxa"/>
          </w:tcPr>
          <w:p w:rsidR="00000000" w:rsidRDefault="00000000">
            <w:pPr>
              <w:spacing w:line="360" w:lineRule="exact"/>
              <w:jc w:val="center"/>
            </w:pPr>
            <w:r>
              <w:t>16.6</w:t>
            </w:r>
          </w:p>
        </w:tc>
        <w:tc>
          <w:tcPr>
            <w:tcW w:w="1983" w:type="dxa"/>
          </w:tcPr>
          <w:p w:rsidR="00000000" w:rsidRDefault="00000000">
            <w:pPr>
              <w:spacing w:line="360" w:lineRule="exact"/>
              <w:jc w:val="center"/>
            </w:pPr>
            <w:r>
              <w:t>36.3</w:t>
            </w:r>
          </w:p>
        </w:tc>
        <w:tc>
          <w:tcPr>
            <w:tcW w:w="1983" w:type="dxa"/>
          </w:tcPr>
          <w:p w:rsidR="00000000" w:rsidRDefault="00000000">
            <w:pPr>
              <w:spacing w:line="360" w:lineRule="exact"/>
              <w:jc w:val="center"/>
            </w:pPr>
            <w:r>
              <w:t>40.1</w:t>
            </w:r>
          </w:p>
        </w:tc>
        <w:tc>
          <w:tcPr>
            <w:tcW w:w="1983" w:type="dxa"/>
          </w:tcPr>
          <w:p w:rsidR="00000000" w:rsidRDefault="00000000">
            <w:pPr>
              <w:spacing w:line="360" w:lineRule="exact"/>
              <w:jc w:val="center"/>
            </w:pPr>
            <w:r>
              <w:t>32.6</w:t>
            </w:r>
          </w:p>
        </w:tc>
      </w:tr>
      <w:tr w:rsidR="00000000">
        <w:tblPrEx>
          <w:tblCellMar>
            <w:top w:w="0" w:type="dxa"/>
            <w:bottom w:w="0" w:type="dxa"/>
          </w:tblCellMar>
        </w:tblPrEx>
        <w:tc>
          <w:tcPr>
            <w:tcW w:w="1983" w:type="dxa"/>
          </w:tcPr>
          <w:p w:rsidR="00000000" w:rsidRDefault="00000000">
            <w:pPr>
              <w:spacing w:line="360" w:lineRule="exact"/>
              <w:jc w:val="center"/>
            </w:pPr>
            <w:r>
              <w:t>18-24</w:t>
            </w:r>
          </w:p>
        </w:tc>
        <w:tc>
          <w:tcPr>
            <w:tcW w:w="1983" w:type="dxa"/>
          </w:tcPr>
          <w:p w:rsidR="00000000" w:rsidRDefault="00000000">
            <w:pPr>
              <w:spacing w:line="360" w:lineRule="exact"/>
              <w:jc w:val="center"/>
            </w:pPr>
            <w:r>
              <w:t>2.7</w:t>
            </w:r>
          </w:p>
        </w:tc>
        <w:tc>
          <w:tcPr>
            <w:tcW w:w="1983" w:type="dxa"/>
          </w:tcPr>
          <w:p w:rsidR="00000000" w:rsidRDefault="00000000">
            <w:pPr>
              <w:spacing w:line="360" w:lineRule="exact"/>
              <w:jc w:val="center"/>
            </w:pPr>
            <w:r>
              <w:t>9.8</w:t>
            </w:r>
          </w:p>
        </w:tc>
        <w:tc>
          <w:tcPr>
            <w:tcW w:w="1983" w:type="dxa"/>
          </w:tcPr>
          <w:p w:rsidR="00000000" w:rsidRDefault="00000000">
            <w:pPr>
              <w:spacing w:line="360" w:lineRule="exact"/>
              <w:jc w:val="center"/>
            </w:pPr>
            <w:r>
              <w:t>10.5</w:t>
            </w:r>
          </w:p>
        </w:tc>
        <w:tc>
          <w:tcPr>
            <w:tcW w:w="1983" w:type="dxa"/>
          </w:tcPr>
          <w:p w:rsidR="00000000" w:rsidRDefault="00000000">
            <w:pPr>
              <w:spacing w:line="360" w:lineRule="exact"/>
              <w:jc w:val="center"/>
            </w:pPr>
            <w:r>
              <w:t>9.0</w:t>
            </w:r>
          </w:p>
        </w:tc>
      </w:tr>
      <w:tr w:rsidR="00000000">
        <w:tblPrEx>
          <w:tblCellMar>
            <w:top w:w="0" w:type="dxa"/>
            <w:bottom w:w="0" w:type="dxa"/>
          </w:tblCellMar>
        </w:tblPrEx>
        <w:tc>
          <w:tcPr>
            <w:tcW w:w="1983" w:type="dxa"/>
          </w:tcPr>
          <w:p w:rsidR="00000000" w:rsidRDefault="00000000">
            <w:pPr>
              <w:spacing w:line="360" w:lineRule="exact"/>
              <w:jc w:val="center"/>
            </w:pPr>
          </w:p>
        </w:tc>
        <w:tc>
          <w:tcPr>
            <w:tcW w:w="7932" w:type="dxa"/>
            <w:gridSpan w:val="4"/>
          </w:tcPr>
          <w:p w:rsidR="00000000" w:rsidRDefault="00000000">
            <w:pPr>
              <w:spacing w:line="360" w:lineRule="exact"/>
              <w:jc w:val="center"/>
            </w:pPr>
            <w:r>
              <w:rPr>
                <w:rFonts w:hint="eastAsia"/>
              </w:rPr>
              <w:t>典型的入学率</w:t>
            </w:r>
          </w:p>
        </w:tc>
      </w:tr>
      <w:tr w:rsidR="00000000">
        <w:tblPrEx>
          <w:tblCellMar>
            <w:top w:w="0" w:type="dxa"/>
            <w:bottom w:w="0" w:type="dxa"/>
          </w:tblCellMar>
        </w:tblPrEx>
        <w:tc>
          <w:tcPr>
            <w:tcW w:w="1983" w:type="dxa"/>
          </w:tcPr>
          <w:p w:rsidR="00000000" w:rsidRDefault="00000000">
            <w:pPr>
              <w:spacing w:line="360" w:lineRule="exact"/>
              <w:jc w:val="center"/>
            </w:pPr>
            <w:r>
              <w:t>6-10</w:t>
            </w:r>
          </w:p>
        </w:tc>
        <w:tc>
          <w:tcPr>
            <w:tcW w:w="1983" w:type="dxa"/>
          </w:tcPr>
          <w:p w:rsidR="00000000" w:rsidRDefault="00000000">
            <w:pPr>
              <w:spacing w:line="360" w:lineRule="exact"/>
              <w:jc w:val="center"/>
            </w:pPr>
            <w:r>
              <w:t>84.4</w:t>
            </w:r>
          </w:p>
        </w:tc>
        <w:tc>
          <w:tcPr>
            <w:tcW w:w="1983" w:type="dxa"/>
          </w:tcPr>
          <w:p w:rsidR="00000000" w:rsidRDefault="00000000">
            <w:pPr>
              <w:spacing w:line="360" w:lineRule="exact"/>
              <w:jc w:val="center"/>
            </w:pPr>
            <w:r>
              <w:t>95.2</w:t>
            </w:r>
          </w:p>
        </w:tc>
        <w:tc>
          <w:tcPr>
            <w:tcW w:w="1983" w:type="dxa"/>
          </w:tcPr>
          <w:p w:rsidR="00000000" w:rsidRDefault="00000000">
            <w:pPr>
              <w:spacing w:line="360" w:lineRule="exact"/>
              <w:jc w:val="center"/>
            </w:pPr>
            <w:r>
              <w:t>95.7</w:t>
            </w:r>
          </w:p>
        </w:tc>
        <w:tc>
          <w:tcPr>
            <w:tcW w:w="1983" w:type="dxa"/>
          </w:tcPr>
          <w:p w:rsidR="00000000" w:rsidRDefault="00000000">
            <w:pPr>
              <w:spacing w:line="360" w:lineRule="exact"/>
              <w:jc w:val="center"/>
            </w:pPr>
            <w:r>
              <w:t>94.6</w:t>
            </w:r>
          </w:p>
        </w:tc>
      </w:tr>
      <w:tr w:rsidR="00000000">
        <w:tblPrEx>
          <w:tblCellMar>
            <w:top w:w="0" w:type="dxa"/>
            <w:bottom w:w="0" w:type="dxa"/>
          </w:tblCellMar>
        </w:tblPrEx>
        <w:tc>
          <w:tcPr>
            <w:tcW w:w="1983" w:type="dxa"/>
          </w:tcPr>
          <w:p w:rsidR="00000000" w:rsidRDefault="00000000">
            <w:pPr>
              <w:spacing w:line="360" w:lineRule="exact"/>
              <w:jc w:val="center"/>
            </w:pPr>
            <w:r>
              <w:t>11-14</w:t>
            </w:r>
          </w:p>
        </w:tc>
        <w:tc>
          <w:tcPr>
            <w:tcW w:w="1983" w:type="dxa"/>
          </w:tcPr>
          <w:p w:rsidR="00000000" w:rsidRDefault="00000000">
            <w:pPr>
              <w:spacing w:line="360" w:lineRule="exact"/>
              <w:jc w:val="center"/>
            </w:pPr>
            <w:r>
              <w:t>69.0</w:t>
            </w:r>
          </w:p>
        </w:tc>
        <w:tc>
          <w:tcPr>
            <w:tcW w:w="1983" w:type="dxa"/>
          </w:tcPr>
          <w:p w:rsidR="00000000" w:rsidRDefault="00000000">
            <w:pPr>
              <w:spacing w:line="360" w:lineRule="exact"/>
              <w:jc w:val="center"/>
            </w:pPr>
            <w:r>
              <w:t>85.5</w:t>
            </w:r>
          </w:p>
        </w:tc>
        <w:tc>
          <w:tcPr>
            <w:tcW w:w="1983" w:type="dxa"/>
          </w:tcPr>
          <w:p w:rsidR="00000000" w:rsidRDefault="00000000">
            <w:pPr>
              <w:spacing w:line="360" w:lineRule="exact"/>
              <w:jc w:val="center"/>
            </w:pPr>
            <w:r>
              <w:t>88.3</w:t>
            </w:r>
          </w:p>
        </w:tc>
        <w:tc>
          <w:tcPr>
            <w:tcW w:w="1983" w:type="dxa"/>
          </w:tcPr>
          <w:p w:rsidR="00000000" w:rsidRDefault="00000000">
            <w:pPr>
              <w:spacing w:line="360" w:lineRule="exact"/>
              <w:jc w:val="center"/>
            </w:pPr>
            <w:r>
              <w:t>82.5</w:t>
            </w:r>
          </w:p>
        </w:tc>
      </w:tr>
      <w:tr w:rsidR="00000000">
        <w:tblPrEx>
          <w:tblCellMar>
            <w:top w:w="0" w:type="dxa"/>
            <w:bottom w:w="0" w:type="dxa"/>
          </w:tblCellMar>
        </w:tblPrEx>
        <w:tc>
          <w:tcPr>
            <w:tcW w:w="1983" w:type="dxa"/>
          </w:tcPr>
          <w:p w:rsidR="00000000" w:rsidRDefault="00000000">
            <w:pPr>
              <w:spacing w:line="360" w:lineRule="exact"/>
              <w:jc w:val="center"/>
            </w:pPr>
            <w:r>
              <w:t>15-17</w:t>
            </w:r>
          </w:p>
        </w:tc>
        <w:tc>
          <w:tcPr>
            <w:tcW w:w="1983" w:type="dxa"/>
          </w:tcPr>
          <w:p w:rsidR="00000000" w:rsidRDefault="00000000">
            <w:pPr>
              <w:spacing w:line="360" w:lineRule="exact"/>
              <w:jc w:val="center"/>
            </w:pPr>
            <w:r>
              <w:t>25.5</w:t>
            </w:r>
          </w:p>
        </w:tc>
        <w:tc>
          <w:tcPr>
            <w:tcW w:w="1983" w:type="dxa"/>
          </w:tcPr>
          <w:p w:rsidR="00000000" w:rsidRDefault="00000000">
            <w:pPr>
              <w:spacing w:line="360" w:lineRule="exact"/>
              <w:jc w:val="center"/>
            </w:pPr>
            <w:r>
              <w:t>52.1</w:t>
            </w:r>
          </w:p>
        </w:tc>
        <w:tc>
          <w:tcPr>
            <w:tcW w:w="1983" w:type="dxa"/>
          </w:tcPr>
          <w:p w:rsidR="00000000" w:rsidRDefault="00000000">
            <w:pPr>
              <w:spacing w:line="360" w:lineRule="exact"/>
              <w:jc w:val="center"/>
            </w:pPr>
            <w:r>
              <w:t>58.0</w:t>
            </w:r>
          </w:p>
        </w:tc>
        <w:tc>
          <w:tcPr>
            <w:tcW w:w="1983" w:type="dxa"/>
          </w:tcPr>
          <w:p w:rsidR="00000000" w:rsidRDefault="00000000">
            <w:pPr>
              <w:spacing w:line="360" w:lineRule="exact"/>
              <w:jc w:val="center"/>
            </w:pPr>
            <w:r>
              <w:t>46.3</w:t>
            </w:r>
          </w:p>
        </w:tc>
      </w:tr>
      <w:tr w:rsidR="00000000">
        <w:tblPrEx>
          <w:tblCellMar>
            <w:top w:w="0" w:type="dxa"/>
            <w:bottom w:w="0" w:type="dxa"/>
          </w:tblCellMar>
        </w:tblPrEx>
        <w:tc>
          <w:tcPr>
            <w:tcW w:w="1983" w:type="dxa"/>
          </w:tcPr>
          <w:p w:rsidR="00000000" w:rsidRDefault="00000000">
            <w:pPr>
              <w:spacing w:line="360" w:lineRule="exact"/>
              <w:jc w:val="center"/>
            </w:pPr>
            <w:r>
              <w:t>18-24</w:t>
            </w:r>
          </w:p>
        </w:tc>
        <w:tc>
          <w:tcPr>
            <w:tcW w:w="1983" w:type="dxa"/>
          </w:tcPr>
          <w:p w:rsidR="00000000" w:rsidRDefault="00000000">
            <w:pPr>
              <w:spacing w:line="360" w:lineRule="exact"/>
              <w:jc w:val="center"/>
            </w:pPr>
            <w:r>
              <w:t>4.2</w:t>
            </w:r>
          </w:p>
        </w:tc>
        <w:tc>
          <w:tcPr>
            <w:tcW w:w="1983" w:type="dxa"/>
          </w:tcPr>
          <w:p w:rsidR="00000000" w:rsidRDefault="00000000">
            <w:pPr>
              <w:spacing w:line="360" w:lineRule="exact"/>
              <w:jc w:val="center"/>
            </w:pPr>
            <w:r>
              <w:t>14.6</w:t>
            </w:r>
          </w:p>
        </w:tc>
        <w:tc>
          <w:tcPr>
            <w:tcW w:w="1983" w:type="dxa"/>
          </w:tcPr>
          <w:p w:rsidR="00000000" w:rsidRDefault="00000000">
            <w:pPr>
              <w:spacing w:line="360" w:lineRule="exact"/>
              <w:jc w:val="center"/>
            </w:pPr>
            <w:r>
              <w:t>16.9</w:t>
            </w:r>
          </w:p>
        </w:tc>
        <w:tc>
          <w:tcPr>
            <w:tcW w:w="1983" w:type="dxa"/>
          </w:tcPr>
          <w:p w:rsidR="00000000" w:rsidRDefault="00000000">
            <w:pPr>
              <w:spacing w:line="360" w:lineRule="exact"/>
              <w:jc w:val="center"/>
            </w:pPr>
            <w:r>
              <w:t>12.2</w:t>
            </w:r>
          </w:p>
        </w:tc>
      </w:tr>
      <w:tr w:rsidR="00000000">
        <w:tblPrEx>
          <w:tblCellMar>
            <w:top w:w="0" w:type="dxa"/>
            <w:bottom w:w="0" w:type="dxa"/>
          </w:tblCellMar>
        </w:tblPrEx>
        <w:tc>
          <w:tcPr>
            <w:tcW w:w="1983" w:type="dxa"/>
          </w:tcPr>
          <w:p w:rsidR="00000000" w:rsidRDefault="00000000">
            <w:pPr>
              <w:spacing w:line="360" w:lineRule="exact"/>
              <w:jc w:val="center"/>
            </w:pPr>
          </w:p>
        </w:tc>
        <w:tc>
          <w:tcPr>
            <w:tcW w:w="7932" w:type="dxa"/>
            <w:gridSpan w:val="4"/>
          </w:tcPr>
          <w:p w:rsidR="00000000" w:rsidRDefault="00000000">
            <w:pPr>
              <w:spacing w:line="360" w:lineRule="exact"/>
              <w:jc w:val="center"/>
            </w:pPr>
            <w:r>
              <w:rPr>
                <w:rFonts w:hint="eastAsia"/>
              </w:rPr>
              <w:t>学龄儿童入学率</w:t>
            </w:r>
          </w:p>
        </w:tc>
      </w:tr>
      <w:tr w:rsidR="00000000">
        <w:tblPrEx>
          <w:tblCellMar>
            <w:top w:w="0" w:type="dxa"/>
            <w:bottom w:w="0" w:type="dxa"/>
          </w:tblCellMar>
        </w:tblPrEx>
        <w:tc>
          <w:tcPr>
            <w:tcW w:w="1983" w:type="dxa"/>
          </w:tcPr>
          <w:p w:rsidR="00000000" w:rsidRDefault="00000000">
            <w:pPr>
              <w:spacing w:line="360" w:lineRule="exact"/>
              <w:jc w:val="center"/>
            </w:pPr>
            <w:r>
              <w:t>6-10</w:t>
            </w:r>
          </w:p>
        </w:tc>
        <w:tc>
          <w:tcPr>
            <w:tcW w:w="1983" w:type="dxa"/>
          </w:tcPr>
          <w:p w:rsidR="00000000" w:rsidRDefault="00000000">
            <w:pPr>
              <w:spacing w:line="360" w:lineRule="exact"/>
              <w:jc w:val="center"/>
            </w:pPr>
            <w:r>
              <w:t>78.0</w:t>
            </w:r>
          </w:p>
        </w:tc>
        <w:tc>
          <w:tcPr>
            <w:tcW w:w="1983" w:type="dxa"/>
          </w:tcPr>
          <w:p w:rsidR="00000000" w:rsidRDefault="00000000">
            <w:pPr>
              <w:spacing w:line="360" w:lineRule="exact"/>
              <w:jc w:val="center"/>
            </w:pPr>
            <w:r>
              <w:t>92.6</w:t>
            </w:r>
          </w:p>
        </w:tc>
        <w:tc>
          <w:tcPr>
            <w:tcW w:w="1983" w:type="dxa"/>
          </w:tcPr>
          <w:p w:rsidR="00000000" w:rsidRDefault="00000000">
            <w:pPr>
              <w:spacing w:line="360" w:lineRule="exact"/>
              <w:jc w:val="center"/>
            </w:pPr>
            <w:r>
              <w:t>93.5</w:t>
            </w:r>
          </w:p>
        </w:tc>
        <w:tc>
          <w:tcPr>
            <w:tcW w:w="1983" w:type="dxa"/>
          </w:tcPr>
          <w:p w:rsidR="00000000" w:rsidRDefault="00000000">
            <w:pPr>
              <w:spacing w:line="360" w:lineRule="exact"/>
              <w:jc w:val="center"/>
            </w:pPr>
            <w:r>
              <w:t>91.7</w:t>
            </w:r>
          </w:p>
        </w:tc>
      </w:tr>
      <w:tr w:rsidR="00000000">
        <w:tblPrEx>
          <w:tblCellMar>
            <w:top w:w="0" w:type="dxa"/>
            <w:bottom w:w="0" w:type="dxa"/>
          </w:tblCellMar>
        </w:tblPrEx>
        <w:tc>
          <w:tcPr>
            <w:tcW w:w="1983" w:type="dxa"/>
          </w:tcPr>
          <w:p w:rsidR="00000000" w:rsidRDefault="00000000">
            <w:pPr>
              <w:spacing w:line="360" w:lineRule="exact"/>
              <w:jc w:val="center"/>
            </w:pPr>
            <w:r>
              <w:t>11-14</w:t>
            </w:r>
          </w:p>
        </w:tc>
        <w:tc>
          <w:tcPr>
            <w:tcW w:w="1983" w:type="dxa"/>
          </w:tcPr>
          <w:p w:rsidR="00000000" w:rsidRDefault="00000000">
            <w:pPr>
              <w:spacing w:line="360" w:lineRule="exact"/>
              <w:jc w:val="center"/>
            </w:pPr>
            <w:r>
              <w:t>36.0</w:t>
            </w:r>
          </w:p>
        </w:tc>
        <w:tc>
          <w:tcPr>
            <w:tcW w:w="1983" w:type="dxa"/>
          </w:tcPr>
          <w:p w:rsidR="00000000" w:rsidRDefault="00000000">
            <w:pPr>
              <w:spacing w:line="360" w:lineRule="exact"/>
              <w:jc w:val="center"/>
            </w:pPr>
            <w:r>
              <w:t>61.6</w:t>
            </w:r>
          </w:p>
        </w:tc>
        <w:tc>
          <w:tcPr>
            <w:tcW w:w="1983" w:type="dxa"/>
          </w:tcPr>
          <w:p w:rsidR="00000000" w:rsidRDefault="00000000">
            <w:pPr>
              <w:spacing w:line="360" w:lineRule="exact"/>
              <w:jc w:val="center"/>
            </w:pPr>
            <w:r>
              <w:t>61.1</w:t>
            </w:r>
          </w:p>
        </w:tc>
        <w:tc>
          <w:tcPr>
            <w:tcW w:w="1983" w:type="dxa"/>
          </w:tcPr>
          <w:p w:rsidR="00000000" w:rsidRDefault="00000000">
            <w:pPr>
              <w:spacing w:line="360" w:lineRule="exact"/>
              <w:jc w:val="center"/>
            </w:pPr>
            <w:r>
              <w:t>62.2</w:t>
            </w:r>
          </w:p>
        </w:tc>
      </w:tr>
      <w:tr w:rsidR="00000000">
        <w:tblPrEx>
          <w:tblCellMar>
            <w:top w:w="0" w:type="dxa"/>
            <w:bottom w:w="0" w:type="dxa"/>
          </w:tblCellMar>
        </w:tblPrEx>
        <w:tc>
          <w:tcPr>
            <w:tcW w:w="1983" w:type="dxa"/>
          </w:tcPr>
          <w:p w:rsidR="00000000" w:rsidRDefault="00000000">
            <w:pPr>
              <w:spacing w:line="360" w:lineRule="exact"/>
              <w:jc w:val="center"/>
            </w:pPr>
            <w:r>
              <w:t>15-17</w:t>
            </w:r>
          </w:p>
        </w:tc>
        <w:tc>
          <w:tcPr>
            <w:tcW w:w="1983" w:type="dxa"/>
          </w:tcPr>
          <w:p w:rsidR="00000000" w:rsidRDefault="00000000">
            <w:pPr>
              <w:spacing w:line="360" w:lineRule="exact"/>
              <w:jc w:val="center"/>
            </w:pPr>
            <w:r>
              <w:t>11.4</w:t>
            </w:r>
          </w:p>
        </w:tc>
        <w:tc>
          <w:tcPr>
            <w:tcW w:w="1983" w:type="dxa"/>
          </w:tcPr>
          <w:p w:rsidR="00000000" w:rsidRDefault="00000000">
            <w:pPr>
              <w:spacing w:line="360" w:lineRule="exact"/>
              <w:jc w:val="center"/>
            </w:pPr>
            <w:r>
              <w:t>28.8</w:t>
            </w:r>
          </w:p>
        </w:tc>
        <w:tc>
          <w:tcPr>
            <w:tcW w:w="1983" w:type="dxa"/>
          </w:tcPr>
          <w:p w:rsidR="00000000" w:rsidRDefault="00000000">
            <w:pPr>
              <w:spacing w:line="360" w:lineRule="exact"/>
              <w:jc w:val="center"/>
            </w:pPr>
            <w:r>
              <w:t>30.3</w:t>
            </w:r>
          </w:p>
        </w:tc>
        <w:tc>
          <w:tcPr>
            <w:tcW w:w="1983" w:type="dxa"/>
          </w:tcPr>
          <w:p w:rsidR="00000000" w:rsidRDefault="00000000">
            <w:pPr>
              <w:spacing w:line="360" w:lineRule="exact"/>
              <w:jc w:val="center"/>
            </w:pPr>
            <w:r>
              <w:t>27.4</w:t>
            </w:r>
          </w:p>
        </w:tc>
      </w:tr>
      <w:tr w:rsidR="00000000">
        <w:tblPrEx>
          <w:tblCellMar>
            <w:top w:w="0" w:type="dxa"/>
            <w:bottom w:w="0" w:type="dxa"/>
          </w:tblCellMar>
        </w:tblPrEx>
        <w:tc>
          <w:tcPr>
            <w:tcW w:w="1983" w:type="dxa"/>
          </w:tcPr>
          <w:p w:rsidR="00000000" w:rsidRDefault="00000000">
            <w:pPr>
              <w:spacing w:line="360" w:lineRule="exact"/>
              <w:jc w:val="center"/>
            </w:pPr>
            <w:r>
              <w:t>18-24</w:t>
            </w:r>
          </w:p>
        </w:tc>
        <w:tc>
          <w:tcPr>
            <w:tcW w:w="1983" w:type="dxa"/>
          </w:tcPr>
          <w:p w:rsidR="00000000" w:rsidRDefault="00000000">
            <w:pPr>
              <w:spacing w:line="360" w:lineRule="exact"/>
              <w:jc w:val="center"/>
            </w:pPr>
            <w:r>
              <w:t>1.8</w:t>
            </w:r>
          </w:p>
        </w:tc>
        <w:tc>
          <w:tcPr>
            <w:tcW w:w="1983" w:type="dxa"/>
          </w:tcPr>
          <w:p w:rsidR="00000000" w:rsidRDefault="00000000">
            <w:pPr>
              <w:spacing w:line="360" w:lineRule="exact"/>
              <w:jc w:val="center"/>
            </w:pPr>
            <w:r>
              <w:t>9.3</w:t>
            </w:r>
          </w:p>
        </w:tc>
        <w:tc>
          <w:tcPr>
            <w:tcW w:w="1983" w:type="dxa"/>
          </w:tcPr>
          <w:p w:rsidR="00000000" w:rsidRDefault="00000000">
            <w:pPr>
              <w:spacing w:line="360" w:lineRule="exact"/>
              <w:jc w:val="center"/>
            </w:pPr>
            <w:r>
              <w:t>10.0</w:t>
            </w:r>
          </w:p>
        </w:tc>
        <w:tc>
          <w:tcPr>
            <w:tcW w:w="1983" w:type="dxa"/>
          </w:tcPr>
          <w:p w:rsidR="00000000" w:rsidRDefault="00000000">
            <w:pPr>
              <w:spacing w:line="360" w:lineRule="exact"/>
              <w:jc w:val="center"/>
            </w:pPr>
            <w:r>
              <w:t>8.5</w:t>
            </w:r>
          </w:p>
        </w:tc>
      </w:tr>
    </w:tbl>
    <w:p w:rsidR="00000000" w:rsidRDefault="00000000">
      <w:pPr>
        <w:spacing w:line="360" w:lineRule="exact"/>
        <w:ind w:firstLine="425"/>
        <w:rPr>
          <w:rFonts w:ascii="楷体" w:eastAsia="楷体"/>
        </w:rPr>
      </w:pPr>
      <w:r>
        <w:rPr>
          <w:rFonts w:ascii="楷体" w:eastAsia="楷体" w:hint="eastAsia"/>
        </w:rPr>
        <w:t>资料来源：统计总局和国家计委：《</w:t>
      </w:r>
      <w:r>
        <w:rPr>
          <w:rFonts w:ascii="楷体" w:eastAsia="楷体"/>
        </w:rPr>
        <w:t>1992-1993</w:t>
      </w:r>
      <w:r>
        <w:rPr>
          <w:rFonts w:ascii="楷体" w:eastAsia="楷体" w:hint="eastAsia"/>
        </w:rPr>
        <w:t>年越南生活水平调查》。</w:t>
      </w:r>
    </w:p>
    <w:p w:rsidR="00000000" w:rsidRDefault="00000000">
      <w:pPr>
        <w:spacing w:after="240" w:line="360" w:lineRule="exact"/>
        <w:ind w:firstLine="1440"/>
        <w:rPr>
          <w:rFonts w:ascii="楷体" w:eastAsia="楷体"/>
        </w:rPr>
      </w:pPr>
      <w:r>
        <w:rPr>
          <w:rFonts w:ascii="楷体" w:eastAsia="楷体" w:hint="eastAsia"/>
        </w:rPr>
        <w:t>统计总局：《</w:t>
      </w:r>
      <w:r>
        <w:rPr>
          <w:rFonts w:ascii="楷体" w:eastAsia="楷体"/>
        </w:rPr>
        <w:t>1997-1998</w:t>
      </w:r>
      <w:r>
        <w:rPr>
          <w:rFonts w:ascii="楷体" w:eastAsia="楷体" w:hint="eastAsia"/>
        </w:rPr>
        <w:t>年越南生活水平调查》。</w:t>
      </w:r>
    </w:p>
    <w:p w:rsidR="00000000" w:rsidRDefault="00000000">
      <w:pPr>
        <w:spacing w:line="360" w:lineRule="exact"/>
        <w:rPr>
          <w:rFonts w:ascii="SimHei" w:eastAsia="SimHei"/>
        </w:rPr>
      </w:pPr>
      <w:r>
        <w:rPr>
          <w:rFonts w:ascii="SimHei" w:eastAsia="SimHei"/>
        </w:rPr>
        <w:br w:type="page"/>
        <w:t xml:space="preserve">5.5.  </w:t>
      </w:r>
      <w:r>
        <w:rPr>
          <w:rFonts w:ascii="SimHei" w:eastAsia="SimHei" w:hint="eastAsia"/>
        </w:rPr>
        <w:t>普通教育学校、中等职业学校、专科学院和大学学生中女生的百分比</w:t>
      </w:r>
    </w:p>
    <w:p w:rsidR="00000000" w:rsidRDefault="00000000">
      <w:pPr>
        <w:spacing w:line="360" w:lineRule="exact"/>
        <w:jc w:val="right"/>
        <w:rPr>
          <w:rFonts w:ascii="SimHei" w:eastAsia="SimHei"/>
        </w:rPr>
      </w:pPr>
      <w:r>
        <w:rPr>
          <w:rFonts w:ascii="SimHei" w:eastAsia="SimHei" w:hint="eastAsia"/>
        </w:rPr>
        <w:t>单位：千人</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3"/>
        <w:gridCol w:w="1983"/>
        <w:gridCol w:w="1983"/>
        <w:gridCol w:w="1983"/>
        <w:gridCol w:w="1983"/>
      </w:tblGrid>
      <w:tr w:rsidR="00000000">
        <w:tblPrEx>
          <w:tblCellMar>
            <w:top w:w="0" w:type="dxa"/>
            <w:bottom w:w="0" w:type="dxa"/>
          </w:tblCellMar>
        </w:tblPrEx>
        <w:tc>
          <w:tcPr>
            <w:tcW w:w="1983" w:type="dxa"/>
          </w:tcPr>
          <w:p w:rsidR="00000000" w:rsidRDefault="00000000">
            <w:pPr>
              <w:spacing w:line="360" w:lineRule="exact"/>
            </w:pPr>
          </w:p>
        </w:tc>
        <w:tc>
          <w:tcPr>
            <w:tcW w:w="3966" w:type="dxa"/>
            <w:gridSpan w:val="2"/>
          </w:tcPr>
          <w:p w:rsidR="00000000" w:rsidRDefault="00000000">
            <w:pPr>
              <w:spacing w:line="360" w:lineRule="exact"/>
              <w:jc w:val="center"/>
            </w:pPr>
            <w:r>
              <w:t>1996-1997</w:t>
            </w:r>
            <w:r>
              <w:rPr>
                <w:rFonts w:hint="eastAsia"/>
              </w:rPr>
              <w:t>年</w:t>
            </w:r>
          </w:p>
        </w:tc>
        <w:tc>
          <w:tcPr>
            <w:tcW w:w="3966" w:type="dxa"/>
            <w:gridSpan w:val="2"/>
          </w:tcPr>
          <w:p w:rsidR="00000000" w:rsidRDefault="00000000">
            <w:pPr>
              <w:spacing w:line="360" w:lineRule="exact"/>
              <w:jc w:val="center"/>
            </w:pPr>
            <w:r>
              <w:t>1997-1998</w:t>
            </w:r>
            <w:r>
              <w:rPr>
                <w:rFonts w:hint="eastAsia"/>
              </w:rPr>
              <w:t>年</w:t>
            </w:r>
          </w:p>
        </w:tc>
      </w:tr>
      <w:tr w:rsidR="00000000">
        <w:tblPrEx>
          <w:tblCellMar>
            <w:top w:w="0" w:type="dxa"/>
            <w:bottom w:w="0" w:type="dxa"/>
          </w:tblCellMar>
        </w:tblPrEx>
        <w:tc>
          <w:tcPr>
            <w:tcW w:w="1983" w:type="dxa"/>
          </w:tcPr>
          <w:p w:rsidR="00000000" w:rsidRDefault="00000000">
            <w:pPr>
              <w:spacing w:line="360" w:lineRule="exact"/>
            </w:pPr>
          </w:p>
        </w:tc>
        <w:tc>
          <w:tcPr>
            <w:tcW w:w="1983" w:type="dxa"/>
          </w:tcPr>
          <w:p w:rsidR="00000000" w:rsidRDefault="00000000">
            <w:pPr>
              <w:spacing w:line="360" w:lineRule="exact"/>
              <w:jc w:val="center"/>
            </w:pPr>
            <w:r>
              <w:rPr>
                <w:rFonts w:hint="eastAsia"/>
              </w:rPr>
              <w:t>总计</w:t>
            </w:r>
          </w:p>
        </w:tc>
        <w:tc>
          <w:tcPr>
            <w:tcW w:w="1983" w:type="dxa"/>
          </w:tcPr>
          <w:p w:rsidR="00000000" w:rsidRDefault="00000000">
            <w:pPr>
              <w:spacing w:line="360" w:lineRule="exact"/>
              <w:jc w:val="center"/>
            </w:pPr>
            <w:r>
              <w:rPr>
                <w:rFonts w:hint="eastAsia"/>
              </w:rPr>
              <w:t>女</w:t>
            </w:r>
            <w:r>
              <w:t>%</w:t>
            </w:r>
          </w:p>
        </w:tc>
        <w:tc>
          <w:tcPr>
            <w:tcW w:w="1983" w:type="dxa"/>
          </w:tcPr>
          <w:p w:rsidR="00000000" w:rsidRDefault="00000000">
            <w:pPr>
              <w:spacing w:line="360" w:lineRule="exact"/>
              <w:jc w:val="center"/>
            </w:pPr>
            <w:r>
              <w:rPr>
                <w:rFonts w:hint="eastAsia"/>
              </w:rPr>
              <w:t>总计</w:t>
            </w:r>
          </w:p>
        </w:tc>
        <w:tc>
          <w:tcPr>
            <w:tcW w:w="1983" w:type="dxa"/>
          </w:tcPr>
          <w:p w:rsidR="00000000" w:rsidRDefault="00000000">
            <w:pPr>
              <w:spacing w:line="360" w:lineRule="exact"/>
              <w:jc w:val="center"/>
            </w:pPr>
            <w:r>
              <w:rPr>
                <w:rFonts w:hint="eastAsia"/>
              </w:rPr>
              <w:t>女</w:t>
            </w:r>
            <w:r>
              <w:t>%</w:t>
            </w:r>
          </w:p>
        </w:tc>
      </w:tr>
      <w:tr w:rsidR="00000000">
        <w:tblPrEx>
          <w:tblCellMar>
            <w:top w:w="0" w:type="dxa"/>
            <w:bottom w:w="0" w:type="dxa"/>
          </w:tblCellMar>
        </w:tblPrEx>
        <w:tc>
          <w:tcPr>
            <w:tcW w:w="1983" w:type="dxa"/>
          </w:tcPr>
          <w:p w:rsidR="00000000" w:rsidRDefault="00000000">
            <w:pPr>
              <w:spacing w:line="360" w:lineRule="exact"/>
            </w:pPr>
            <w:r>
              <w:rPr>
                <w:rFonts w:hint="eastAsia"/>
              </w:rPr>
              <w:t>小学</w:t>
            </w:r>
          </w:p>
        </w:tc>
        <w:tc>
          <w:tcPr>
            <w:tcW w:w="1983" w:type="dxa"/>
          </w:tcPr>
          <w:p w:rsidR="00000000" w:rsidRDefault="00000000">
            <w:pPr>
              <w:spacing w:line="360" w:lineRule="exact"/>
              <w:jc w:val="center"/>
            </w:pPr>
            <w:r>
              <w:t>10 349</w:t>
            </w:r>
          </w:p>
        </w:tc>
        <w:tc>
          <w:tcPr>
            <w:tcW w:w="1983" w:type="dxa"/>
          </w:tcPr>
          <w:p w:rsidR="00000000" w:rsidRDefault="00000000">
            <w:pPr>
              <w:spacing w:line="360" w:lineRule="exact"/>
              <w:jc w:val="center"/>
            </w:pPr>
            <w:r>
              <w:t>48.0</w:t>
            </w:r>
          </w:p>
        </w:tc>
        <w:tc>
          <w:tcPr>
            <w:tcW w:w="1983" w:type="dxa"/>
          </w:tcPr>
          <w:p w:rsidR="00000000" w:rsidRDefault="00000000">
            <w:pPr>
              <w:spacing w:line="360" w:lineRule="exact"/>
              <w:jc w:val="center"/>
            </w:pPr>
            <w:r>
              <w:t>10 438</w:t>
            </w:r>
          </w:p>
        </w:tc>
        <w:tc>
          <w:tcPr>
            <w:tcW w:w="1983" w:type="dxa"/>
          </w:tcPr>
          <w:p w:rsidR="00000000" w:rsidRDefault="00000000">
            <w:pPr>
              <w:spacing w:line="360" w:lineRule="exact"/>
              <w:jc w:val="center"/>
            </w:pPr>
            <w:r>
              <w:t>47.7</w:t>
            </w:r>
          </w:p>
        </w:tc>
      </w:tr>
      <w:tr w:rsidR="00000000">
        <w:tblPrEx>
          <w:tblCellMar>
            <w:top w:w="0" w:type="dxa"/>
            <w:bottom w:w="0" w:type="dxa"/>
          </w:tblCellMar>
        </w:tblPrEx>
        <w:tc>
          <w:tcPr>
            <w:tcW w:w="1983" w:type="dxa"/>
          </w:tcPr>
          <w:p w:rsidR="00000000" w:rsidRDefault="00000000">
            <w:pPr>
              <w:spacing w:line="360" w:lineRule="exact"/>
            </w:pPr>
            <w:r>
              <w:rPr>
                <w:rFonts w:hint="eastAsia"/>
              </w:rPr>
              <w:t>初中</w:t>
            </w:r>
          </w:p>
        </w:tc>
        <w:tc>
          <w:tcPr>
            <w:tcW w:w="1983" w:type="dxa"/>
          </w:tcPr>
          <w:p w:rsidR="00000000" w:rsidRDefault="00000000">
            <w:pPr>
              <w:spacing w:line="360" w:lineRule="exact"/>
              <w:jc w:val="center"/>
            </w:pPr>
            <w:r>
              <w:t>4 872</w:t>
            </w:r>
          </w:p>
        </w:tc>
        <w:tc>
          <w:tcPr>
            <w:tcW w:w="1983" w:type="dxa"/>
          </w:tcPr>
          <w:p w:rsidR="00000000" w:rsidRDefault="00000000">
            <w:pPr>
              <w:spacing w:line="360" w:lineRule="exact"/>
              <w:jc w:val="center"/>
            </w:pPr>
            <w:r>
              <w:t>46.8</w:t>
            </w:r>
          </w:p>
        </w:tc>
        <w:tc>
          <w:tcPr>
            <w:tcW w:w="1983" w:type="dxa"/>
          </w:tcPr>
          <w:p w:rsidR="00000000" w:rsidRDefault="00000000">
            <w:pPr>
              <w:spacing w:line="360" w:lineRule="exact"/>
              <w:jc w:val="center"/>
            </w:pPr>
            <w:r>
              <w:t>5 254</w:t>
            </w:r>
          </w:p>
        </w:tc>
        <w:tc>
          <w:tcPr>
            <w:tcW w:w="1983" w:type="dxa"/>
          </w:tcPr>
          <w:p w:rsidR="00000000" w:rsidRDefault="00000000">
            <w:pPr>
              <w:spacing w:line="360" w:lineRule="exact"/>
              <w:jc w:val="center"/>
            </w:pPr>
            <w:r>
              <w:t>47.0</w:t>
            </w:r>
          </w:p>
        </w:tc>
      </w:tr>
      <w:tr w:rsidR="00000000">
        <w:tblPrEx>
          <w:tblCellMar>
            <w:top w:w="0" w:type="dxa"/>
            <w:bottom w:w="0" w:type="dxa"/>
          </w:tblCellMar>
        </w:tblPrEx>
        <w:tc>
          <w:tcPr>
            <w:tcW w:w="1983" w:type="dxa"/>
          </w:tcPr>
          <w:p w:rsidR="00000000" w:rsidRDefault="00000000">
            <w:pPr>
              <w:spacing w:line="360" w:lineRule="exact"/>
            </w:pPr>
            <w:r>
              <w:rPr>
                <w:rFonts w:hint="eastAsia"/>
              </w:rPr>
              <w:t>高中</w:t>
            </w:r>
          </w:p>
        </w:tc>
        <w:tc>
          <w:tcPr>
            <w:tcW w:w="1983" w:type="dxa"/>
          </w:tcPr>
          <w:p w:rsidR="00000000" w:rsidRDefault="00000000">
            <w:pPr>
              <w:spacing w:line="360" w:lineRule="exact"/>
              <w:jc w:val="center"/>
            </w:pPr>
            <w:r>
              <w:t>1 171</w:t>
            </w:r>
          </w:p>
        </w:tc>
        <w:tc>
          <w:tcPr>
            <w:tcW w:w="1983" w:type="dxa"/>
          </w:tcPr>
          <w:p w:rsidR="00000000" w:rsidRDefault="00000000">
            <w:pPr>
              <w:spacing w:line="360" w:lineRule="exact"/>
              <w:jc w:val="center"/>
            </w:pPr>
            <w:r>
              <w:t>45.5</w:t>
            </w:r>
          </w:p>
        </w:tc>
        <w:tc>
          <w:tcPr>
            <w:tcW w:w="1983" w:type="dxa"/>
          </w:tcPr>
          <w:p w:rsidR="00000000" w:rsidRDefault="00000000">
            <w:pPr>
              <w:spacing w:line="360" w:lineRule="exact"/>
              <w:jc w:val="center"/>
            </w:pPr>
            <w:r>
              <w:t>1 393</w:t>
            </w:r>
          </w:p>
        </w:tc>
        <w:tc>
          <w:tcPr>
            <w:tcW w:w="1983" w:type="dxa"/>
          </w:tcPr>
          <w:p w:rsidR="00000000" w:rsidRDefault="00000000">
            <w:pPr>
              <w:spacing w:line="360" w:lineRule="exact"/>
              <w:jc w:val="center"/>
            </w:pPr>
            <w:r>
              <w:t>46.4</w:t>
            </w:r>
          </w:p>
        </w:tc>
      </w:tr>
      <w:tr w:rsidR="00000000">
        <w:tblPrEx>
          <w:tblCellMar>
            <w:top w:w="0" w:type="dxa"/>
            <w:bottom w:w="0" w:type="dxa"/>
          </w:tblCellMar>
        </w:tblPrEx>
        <w:tc>
          <w:tcPr>
            <w:tcW w:w="1983" w:type="dxa"/>
          </w:tcPr>
          <w:p w:rsidR="00000000" w:rsidRDefault="00000000">
            <w:pPr>
              <w:spacing w:line="360" w:lineRule="exact"/>
            </w:pPr>
            <w:r>
              <w:rPr>
                <w:rFonts w:hint="eastAsia"/>
              </w:rPr>
              <w:t>中等职业学校</w:t>
            </w:r>
          </w:p>
        </w:tc>
        <w:tc>
          <w:tcPr>
            <w:tcW w:w="1983" w:type="dxa"/>
          </w:tcPr>
          <w:p w:rsidR="00000000" w:rsidRDefault="00000000">
            <w:pPr>
              <w:spacing w:line="360" w:lineRule="exact"/>
              <w:jc w:val="center"/>
            </w:pPr>
            <w:r>
              <w:t>160.6</w:t>
            </w:r>
          </w:p>
        </w:tc>
        <w:tc>
          <w:tcPr>
            <w:tcW w:w="1983" w:type="dxa"/>
          </w:tcPr>
          <w:p w:rsidR="00000000" w:rsidRDefault="00000000">
            <w:pPr>
              <w:spacing w:line="360" w:lineRule="exact"/>
              <w:jc w:val="center"/>
            </w:pPr>
            <w:r>
              <w:t>48.4</w:t>
            </w:r>
          </w:p>
        </w:tc>
        <w:tc>
          <w:tcPr>
            <w:tcW w:w="1983" w:type="dxa"/>
          </w:tcPr>
          <w:p w:rsidR="00000000" w:rsidRDefault="00000000">
            <w:pPr>
              <w:spacing w:line="360" w:lineRule="exact"/>
              <w:jc w:val="center"/>
            </w:pPr>
            <w:r>
              <w:t>176.4</w:t>
            </w:r>
          </w:p>
        </w:tc>
        <w:tc>
          <w:tcPr>
            <w:tcW w:w="1983" w:type="dxa"/>
          </w:tcPr>
          <w:p w:rsidR="00000000" w:rsidRDefault="00000000">
            <w:pPr>
              <w:spacing w:line="360" w:lineRule="exact"/>
              <w:jc w:val="center"/>
            </w:pPr>
            <w:r>
              <w:t>46.9</w:t>
            </w:r>
          </w:p>
        </w:tc>
      </w:tr>
      <w:tr w:rsidR="00000000">
        <w:tblPrEx>
          <w:tblCellMar>
            <w:top w:w="0" w:type="dxa"/>
            <w:bottom w:w="0" w:type="dxa"/>
          </w:tblCellMar>
        </w:tblPrEx>
        <w:tc>
          <w:tcPr>
            <w:tcW w:w="1983" w:type="dxa"/>
          </w:tcPr>
          <w:p w:rsidR="00000000" w:rsidRDefault="00000000">
            <w:pPr>
              <w:spacing w:line="360" w:lineRule="exact"/>
            </w:pPr>
            <w:r>
              <w:rPr>
                <w:rFonts w:hint="eastAsia"/>
              </w:rPr>
              <w:t>专科学院、大学</w:t>
            </w:r>
          </w:p>
        </w:tc>
        <w:tc>
          <w:tcPr>
            <w:tcW w:w="1983" w:type="dxa"/>
          </w:tcPr>
          <w:p w:rsidR="00000000" w:rsidRDefault="00000000">
            <w:pPr>
              <w:spacing w:line="360" w:lineRule="exact"/>
              <w:jc w:val="center"/>
            </w:pPr>
            <w:r>
              <w:t>593.8</w:t>
            </w:r>
          </w:p>
        </w:tc>
        <w:tc>
          <w:tcPr>
            <w:tcW w:w="1983" w:type="dxa"/>
          </w:tcPr>
          <w:p w:rsidR="00000000" w:rsidRDefault="00000000">
            <w:pPr>
              <w:spacing w:line="360" w:lineRule="exact"/>
              <w:jc w:val="center"/>
            </w:pPr>
            <w:r>
              <w:t>40.3</w:t>
            </w:r>
          </w:p>
        </w:tc>
        <w:tc>
          <w:tcPr>
            <w:tcW w:w="1983" w:type="dxa"/>
          </w:tcPr>
          <w:p w:rsidR="00000000" w:rsidRDefault="00000000">
            <w:pPr>
              <w:spacing w:line="360" w:lineRule="exact"/>
              <w:jc w:val="center"/>
            </w:pPr>
            <w:r>
              <w:t>715.2</w:t>
            </w:r>
          </w:p>
        </w:tc>
        <w:tc>
          <w:tcPr>
            <w:tcW w:w="1983" w:type="dxa"/>
          </w:tcPr>
          <w:p w:rsidR="00000000" w:rsidRDefault="00000000">
            <w:pPr>
              <w:spacing w:line="360" w:lineRule="exact"/>
              <w:jc w:val="center"/>
            </w:pPr>
            <w:r>
              <w:t>48.6</w:t>
            </w:r>
          </w:p>
        </w:tc>
      </w:tr>
      <w:tr w:rsidR="00000000">
        <w:tblPrEx>
          <w:tblCellMar>
            <w:top w:w="0" w:type="dxa"/>
            <w:bottom w:w="0" w:type="dxa"/>
          </w:tblCellMar>
        </w:tblPrEx>
        <w:tc>
          <w:tcPr>
            <w:tcW w:w="1983" w:type="dxa"/>
          </w:tcPr>
          <w:p w:rsidR="00000000" w:rsidRDefault="00000000">
            <w:pPr>
              <w:spacing w:line="360" w:lineRule="exact"/>
            </w:pPr>
            <w:r>
              <w:rPr>
                <w:rFonts w:hint="eastAsia"/>
              </w:rPr>
              <w:t>专科学院</w:t>
            </w:r>
          </w:p>
        </w:tc>
        <w:tc>
          <w:tcPr>
            <w:tcW w:w="1983" w:type="dxa"/>
          </w:tcPr>
          <w:p w:rsidR="00000000" w:rsidRDefault="00000000">
            <w:pPr>
              <w:spacing w:line="360" w:lineRule="exact"/>
              <w:jc w:val="center"/>
            </w:pPr>
            <w:r>
              <w:t>96.1</w:t>
            </w:r>
          </w:p>
        </w:tc>
        <w:tc>
          <w:tcPr>
            <w:tcW w:w="1983" w:type="dxa"/>
          </w:tcPr>
          <w:p w:rsidR="00000000" w:rsidRDefault="00000000">
            <w:pPr>
              <w:spacing w:line="360" w:lineRule="exact"/>
              <w:jc w:val="center"/>
            </w:pPr>
            <w:r>
              <w:t>51.5</w:t>
            </w:r>
          </w:p>
        </w:tc>
        <w:tc>
          <w:tcPr>
            <w:tcW w:w="1983" w:type="dxa"/>
          </w:tcPr>
          <w:p w:rsidR="00000000" w:rsidRDefault="00000000">
            <w:pPr>
              <w:spacing w:line="360" w:lineRule="exact"/>
              <w:jc w:val="center"/>
            </w:pPr>
            <w:r>
              <w:t>127.0</w:t>
            </w:r>
          </w:p>
        </w:tc>
        <w:tc>
          <w:tcPr>
            <w:tcW w:w="1983" w:type="dxa"/>
          </w:tcPr>
          <w:p w:rsidR="00000000" w:rsidRDefault="00000000">
            <w:pPr>
              <w:spacing w:line="360" w:lineRule="exact"/>
              <w:jc w:val="center"/>
            </w:pPr>
            <w:r>
              <w:t>51.9</w:t>
            </w:r>
          </w:p>
        </w:tc>
      </w:tr>
      <w:tr w:rsidR="00000000">
        <w:tblPrEx>
          <w:tblCellMar>
            <w:top w:w="0" w:type="dxa"/>
            <w:bottom w:w="0" w:type="dxa"/>
          </w:tblCellMar>
        </w:tblPrEx>
        <w:tc>
          <w:tcPr>
            <w:tcW w:w="1983" w:type="dxa"/>
          </w:tcPr>
          <w:p w:rsidR="00000000" w:rsidRDefault="00000000">
            <w:pPr>
              <w:spacing w:line="360" w:lineRule="exact"/>
            </w:pPr>
            <w:r>
              <w:rPr>
                <w:rFonts w:hint="eastAsia"/>
              </w:rPr>
              <w:t>大学</w:t>
            </w:r>
          </w:p>
        </w:tc>
        <w:tc>
          <w:tcPr>
            <w:tcW w:w="1983" w:type="dxa"/>
          </w:tcPr>
          <w:p w:rsidR="00000000" w:rsidRDefault="00000000">
            <w:pPr>
              <w:spacing w:line="360" w:lineRule="exact"/>
              <w:jc w:val="center"/>
            </w:pPr>
            <w:r>
              <w:t>497.7</w:t>
            </w:r>
          </w:p>
        </w:tc>
        <w:tc>
          <w:tcPr>
            <w:tcW w:w="1983" w:type="dxa"/>
          </w:tcPr>
          <w:p w:rsidR="00000000" w:rsidRDefault="00000000">
            <w:pPr>
              <w:spacing w:line="360" w:lineRule="exact"/>
              <w:jc w:val="center"/>
            </w:pPr>
            <w:r>
              <w:t>38.1</w:t>
            </w:r>
          </w:p>
        </w:tc>
        <w:tc>
          <w:tcPr>
            <w:tcW w:w="1983" w:type="dxa"/>
          </w:tcPr>
          <w:p w:rsidR="00000000" w:rsidRDefault="00000000">
            <w:pPr>
              <w:spacing w:line="360" w:lineRule="exact"/>
              <w:jc w:val="center"/>
            </w:pPr>
            <w:r>
              <w:t>588.2</w:t>
            </w:r>
          </w:p>
        </w:tc>
        <w:tc>
          <w:tcPr>
            <w:tcW w:w="1983" w:type="dxa"/>
          </w:tcPr>
          <w:p w:rsidR="00000000" w:rsidRDefault="00000000">
            <w:pPr>
              <w:spacing w:line="360" w:lineRule="exact"/>
              <w:jc w:val="center"/>
            </w:pPr>
            <w:r>
              <w:t>39.1</w:t>
            </w:r>
          </w:p>
        </w:tc>
      </w:tr>
    </w:tbl>
    <w:p w:rsidR="00000000" w:rsidRDefault="00000000">
      <w:pPr>
        <w:spacing w:after="240" w:line="360" w:lineRule="exact"/>
        <w:ind w:firstLine="425"/>
        <w:rPr>
          <w:rFonts w:ascii="楷体" w:eastAsia="楷体"/>
        </w:rPr>
      </w:pPr>
      <w:r>
        <w:rPr>
          <w:rFonts w:ascii="楷体" w:eastAsia="楷体" w:hint="eastAsia"/>
        </w:rPr>
        <w:t>资料来源：教育信息中心：《关于越南教育发展中的女学生状况报告》，第</w:t>
      </w:r>
      <w:r>
        <w:rPr>
          <w:rFonts w:ascii="楷体" w:eastAsia="楷体"/>
        </w:rPr>
        <w:t>2</w:t>
      </w:r>
      <w:r>
        <w:rPr>
          <w:rFonts w:ascii="楷体" w:eastAsia="楷体" w:hint="eastAsia"/>
        </w:rPr>
        <w:t>页。</w:t>
      </w:r>
    </w:p>
    <w:p w:rsidR="00000000" w:rsidRDefault="00000000">
      <w:pPr>
        <w:spacing w:after="240" w:line="360" w:lineRule="exact"/>
        <w:rPr>
          <w:rFonts w:ascii="SimHei" w:eastAsia="SimHei"/>
          <w:sz w:val="24"/>
        </w:rPr>
      </w:pPr>
      <w:r>
        <w:rPr>
          <w:rFonts w:ascii="SimHei" w:eastAsia="SimHei"/>
          <w:sz w:val="24"/>
        </w:rPr>
        <w:t xml:space="preserve">VI.  </w:t>
      </w:r>
      <w:r>
        <w:rPr>
          <w:rFonts w:ascii="SimHei" w:eastAsia="SimHei" w:hint="eastAsia"/>
          <w:sz w:val="24"/>
        </w:rPr>
        <w:t>各级行政部门的妇女参与率</w:t>
      </w:r>
    </w:p>
    <w:p w:rsidR="00000000" w:rsidRDefault="00000000">
      <w:pPr>
        <w:spacing w:line="360" w:lineRule="exact"/>
        <w:rPr>
          <w:rFonts w:ascii="SimHei" w:eastAsia="SimHei"/>
        </w:rPr>
      </w:pPr>
      <w:r>
        <w:rPr>
          <w:rFonts w:ascii="SimHei" w:eastAsia="SimHei"/>
        </w:rPr>
        <w:t xml:space="preserve">6.1.  </w:t>
      </w:r>
      <w:r>
        <w:rPr>
          <w:rFonts w:ascii="SimHei" w:eastAsia="SimHei" w:hint="eastAsia"/>
        </w:rPr>
        <w:t>国会代表的性别成分：</w:t>
      </w:r>
    </w:p>
    <w:p w:rsidR="00000000" w:rsidRDefault="00000000">
      <w:pPr>
        <w:spacing w:line="360" w:lineRule="exact"/>
        <w:jc w:val="right"/>
        <w:rPr>
          <w:rFonts w:ascii="SimHei" w:eastAsia="SimHei"/>
        </w:rPr>
      </w:pPr>
      <w:r>
        <w:rPr>
          <w:rFonts w:ascii="SimHei" w:eastAsia="SimHei" w:hint="eastAsia"/>
        </w:rPr>
        <w:t>单位</w:t>
      </w:r>
      <w:r>
        <w:rPr>
          <w:rFonts w:ascii="SimHei" w:eastAsia="SimHei"/>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1"/>
        <w:gridCol w:w="1101"/>
        <w:gridCol w:w="1101"/>
        <w:gridCol w:w="1101"/>
        <w:gridCol w:w="1101"/>
        <w:gridCol w:w="1101"/>
        <w:gridCol w:w="1101"/>
        <w:gridCol w:w="1101"/>
        <w:gridCol w:w="1101"/>
      </w:tblGrid>
      <w:tr w:rsidR="00000000">
        <w:tblPrEx>
          <w:tblCellMar>
            <w:top w:w="0" w:type="dxa"/>
            <w:bottom w:w="0" w:type="dxa"/>
          </w:tblCellMar>
        </w:tblPrEx>
        <w:tc>
          <w:tcPr>
            <w:tcW w:w="1101" w:type="dxa"/>
          </w:tcPr>
          <w:p w:rsidR="00000000" w:rsidRDefault="00000000">
            <w:pPr>
              <w:spacing w:line="360" w:lineRule="exact"/>
            </w:pPr>
            <w:r>
              <w:rPr>
                <w:rFonts w:hint="eastAsia"/>
              </w:rPr>
              <w:t>职位</w:t>
            </w:r>
          </w:p>
        </w:tc>
        <w:tc>
          <w:tcPr>
            <w:tcW w:w="2202" w:type="dxa"/>
            <w:gridSpan w:val="2"/>
          </w:tcPr>
          <w:p w:rsidR="00000000" w:rsidRDefault="00000000">
            <w:pPr>
              <w:spacing w:line="360" w:lineRule="exact"/>
              <w:jc w:val="center"/>
            </w:pPr>
            <w:r>
              <w:rPr>
                <w:rFonts w:hint="eastAsia"/>
              </w:rPr>
              <w:t>国会</w:t>
            </w:r>
          </w:p>
        </w:tc>
        <w:tc>
          <w:tcPr>
            <w:tcW w:w="2202" w:type="dxa"/>
            <w:gridSpan w:val="2"/>
          </w:tcPr>
          <w:p w:rsidR="00000000" w:rsidRDefault="00000000">
            <w:pPr>
              <w:spacing w:line="360" w:lineRule="exact"/>
              <w:jc w:val="center"/>
            </w:pPr>
            <w:r>
              <w:rPr>
                <w:rFonts w:hint="eastAsia"/>
              </w:rPr>
              <w:t>国会</w:t>
            </w:r>
          </w:p>
        </w:tc>
        <w:tc>
          <w:tcPr>
            <w:tcW w:w="2202" w:type="dxa"/>
            <w:gridSpan w:val="2"/>
          </w:tcPr>
          <w:p w:rsidR="00000000" w:rsidRDefault="00000000">
            <w:pPr>
              <w:spacing w:line="360" w:lineRule="exact"/>
              <w:jc w:val="center"/>
            </w:pPr>
            <w:r>
              <w:rPr>
                <w:rFonts w:hint="eastAsia"/>
              </w:rPr>
              <w:t>国会</w:t>
            </w:r>
          </w:p>
        </w:tc>
        <w:tc>
          <w:tcPr>
            <w:tcW w:w="2202" w:type="dxa"/>
            <w:gridSpan w:val="2"/>
          </w:tcPr>
          <w:p w:rsidR="00000000" w:rsidRDefault="00000000">
            <w:pPr>
              <w:spacing w:line="360" w:lineRule="exact"/>
              <w:jc w:val="center"/>
            </w:pPr>
            <w:r>
              <w:rPr>
                <w:rFonts w:hint="eastAsia"/>
              </w:rPr>
              <w:t>国会</w:t>
            </w:r>
          </w:p>
        </w:tc>
      </w:tr>
      <w:tr w:rsidR="00000000">
        <w:tblPrEx>
          <w:tblCellMar>
            <w:top w:w="0" w:type="dxa"/>
            <w:bottom w:w="0" w:type="dxa"/>
          </w:tblCellMar>
        </w:tblPrEx>
        <w:tc>
          <w:tcPr>
            <w:tcW w:w="1101" w:type="dxa"/>
          </w:tcPr>
          <w:p w:rsidR="00000000" w:rsidRDefault="00000000">
            <w:pPr>
              <w:spacing w:line="360" w:lineRule="exact"/>
            </w:pPr>
          </w:p>
        </w:tc>
        <w:tc>
          <w:tcPr>
            <w:tcW w:w="2202" w:type="dxa"/>
            <w:gridSpan w:val="2"/>
          </w:tcPr>
          <w:p w:rsidR="00000000" w:rsidRDefault="00000000">
            <w:pPr>
              <w:spacing w:line="360" w:lineRule="exact"/>
              <w:jc w:val="center"/>
            </w:pPr>
            <w:r>
              <w:t>`1981-1987</w:t>
            </w:r>
            <w:r>
              <w:rPr>
                <w:rFonts w:hint="eastAsia"/>
              </w:rPr>
              <w:t>年</w:t>
            </w:r>
          </w:p>
        </w:tc>
        <w:tc>
          <w:tcPr>
            <w:tcW w:w="2202" w:type="dxa"/>
            <w:gridSpan w:val="2"/>
          </w:tcPr>
          <w:p w:rsidR="00000000" w:rsidRDefault="00000000">
            <w:pPr>
              <w:spacing w:line="360" w:lineRule="exact"/>
              <w:jc w:val="center"/>
            </w:pPr>
            <w:r>
              <w:t>1987-1992</w:t>
            </w:r>
            <w:r>
              <w:rPr>
                <w:rFonts w:hint="eastAsia"/>
              </w:rPr>
              <w:t>年</w:t>
            </w:r>
          </w:p>
        </w:tc>
        <w:tc>
          <w:tcPr>
            <w:tcW w:w="2202" w:type="dxa"/>
            <w:gridSpan w:val="2"/>
          </w:tcPr>
          <w:p w:rsidR="00000000" w:rsidRDefault="00000000">
            <w:pPr>
              <w:spacing w:line="360" w:lineRule="exact"/>
              <w:jc w:val="center"/>
            </w:pPr>
            <w:r>
              <w:t>1992-1997</w:t>
            </w:r>
            <w:r>
              <w:rPr>
                <w:rFonts w:hint="eastAsia"/>
              </w:rPr>
              <w:t>年</w:t>
            </w:r>
          </w:p>
        </w:tc>
        <w:tc>
          <w:tcPr>
            <w:tcW w:w="2202" w:type="dxa"/>
            <w:gridSpan w:val="2"/>
          </w:tcPr>
          <w:p w:rsidR="00000000" w:rsidRDefault="00000000">
            <w:pPr>
              <w:spacing w:line="360" w:lineRule="exact"/>
              <w:jc w:val="center"/>
            </w:pPr>
            <w:r>
              <w:t>1997-2002</w:t>
            </w:r>
            <w:r>
              <w:rPr>
                <w:rFonts w:hint="eastAsia"/>
              </w:rPr>
              <w:t>年</w:t>
            </w:r>
          </w:p>
        </w:tc>
      </w:tr>
      <w:tr w:rsidR="00000000">
        <w:tblPrEx>
          <w:tblCellMar>
            <w:top w:w="0" w:type="dxa"/>
            <w:bottom w:w="0" w:type="dxa"/>
          </w:tblCellMar>
        </w:tblPrEx>
        <w:tc>
          <w:tcPr>
            <w:tcW w:w="1101" w:type="dxa"/>
          </w:tcPr>
          <w:p w:rsidR="00000000" w:rsidRDefault="00000000">
            <w:pPr>
              <w:spacing w:line="360" w:lineRule="exact"/>
            </w:pPr>
          </w:p>
        </w:tc>
        <w:tc>
          <w:tcPr>
            <w:tcW w:w="1101" w:type="dxa"/>
          </w:tcPr>
          <w:p w:rsidR="00000000" w:rsidRDefault="00000000">
            <w:pPr>
              <w:spacing w:line="360" w:lineRule="exact"/>
              <w:jc w:val="center"/>
            </w:pPr>
            <w:r>
              <w:rPr>
                <w:rFonts w:hint="eastAsia"/>
              </w:rPr>
              <w:t>男</w:t>
            </w:r>
          </w:p>
        </w:tc>
        <w:tc>
          <w:tcPr>
            <w:tcW w:w="1101" w:type="dxa"/>
          </w:tcPr>
          <w:p w:rsidR="00000000" w:rsidRDefault="00000000">
            <w:pPr>
              <w:spacing w:line="360" w:lineRule="exact"/>
              <w:jc w:val="center"/>
            </w:pPr>
            <w:r>
              <w:rPr>
                <w:rFonts w:hint="eastAsia"/>
              </w:rPr>
              <w:t>女</w:t>
            </w:r>
          </w:p>
        </w:tc>
        <w:tc>
          <w:tcPr>
            <w:tcW w:w="1101" w:type="dxa"/>
          </w:tcPr>
          <w:p w:rsidR="00000000" w:rsidRDefault="00000000">
            <w:pPr>
              <w:spacing w:line="360" w:lineRule="exact"/>
              <w:jc w:val="center"/>
            </w:pPr>
            <w:r>
              <w:rPr>
                <w:rFonts w:hint="eastAsia"/>
              </w:rPr>
              <w:t>男</w:t>
            </w:r>
          </w:p>
        </w:tc>
        <w:tc>
          <w:tcPr>
            <w:tcW w:w="1101" w:type="dxa"/>
          </w:tcPr>
          <w:p w:rsidR="00000000" w:rsidRDefault="00000000">
            <w:pPr>
              <w:spacing w:line="360" w:lineRule="exact"/>
              <w:jc w:val="center"/>
            </w:pPr>
            <w:r>
              <w:rPr>
                <w:rFonts w:hint="eastAsia"/>
              </w:rPr>
              <w:t>女</w:t>
            </w:r>
          </w:p>
        </w:tc>
        <w:tc>
          <w:tcPr>
            <w:tcW w:w="1101" w:type="dxa"/>
          </w:tcPr>
          <w:p w:rsidR="00000000" w:rsidRDefault="00000000">
            <w:pPr>
              <w:spacing w:line="360" w:lineRule="exact"/>
              <w:jc w:val="center"/>
            </w:pPr>
            <w:r>
              <w:rPr>
                <w:rFonts w:hint="eastAsia"/>
              </w:rPr>
              <w:t>男</w:t>
            </w:r>
          </w:p>
        </w:tc>
        <w:tc>
          <w:tcPr>
            <w:tcW w:w="1101" w:type="dxa"/>
          </w:tcPr>
          <w:p w:rsidR="00000000" w:rsidRDefault="00000000">
            <w:pPr>
              <w:spacing w:line="360" w:lineRule="exact"/>
              <w:jc w:val="center"/>
            </w:pPr>
            <w:r>
              <w:rPr>
                <w:rFonts w:hint="eastAsia"/>
              </w:rPr>
              <w:t>女</w:t>
            </w:r>
          </w:p>
        </w:tc>
        <w:tc>
          <w:tcPr>
            <w:tcW w:w="1101" w:type="dxa"/>
          </w:tcPr>
          <w:p w:rsidR="00000000" w:rsidRDefault="00000000">
            <w:pPr>
              <w:spacing w:line="360" w:lineRule="exact"/>
              <w:jc w:val="center"/>
            </w:pPr>
            <w:r>
              <w:rPr>
                <w:rFonts w:hint="eastAsia"/>
              </w:rPr>
              <w:t>男</w:t>
            </w:r>
          </w:p>
        </w:tc>
        <w:tc>
          <w:tcPr>
            <w:tcW w:w="1101" w:type="dxa"/>
          </w:tcPr>
          <w:p w:rsidR="00000000" w:rsidRDefault="00000000">
            <w:pPr>
              <w:spacing w:line="360" w:lineRule="exact"/>
              <w:jc w:val="center"/>
            </w:pPr>
            <w:r>
              <w:rPr>
                <w:rFonts w:hint="eastAsia"/>
              </w:rPr>
              <w:t>女</w:t>
            </w:r>
          </w:p>
        </w:tc>
      </w:tr>
      <w:tr w:rsidR="00000000">
        <w:tblPrEx>
          <w:tblCellMar>
            <w:top w:w="0" w:type="dxa"/>
            <w:bottom w:w="0" w:type="dxa"/>
          </w:tblCellMar>
        </w:tblPrEx>
        <w:tc>
          <w:tcPr>
            <w:tcW w:w="1101" w:type="dxa"/>
          </w:tcPr>
          <w:p w:rsidR="00000000" w:rsidRDefault="00000000">
            <w:pPr>
              <w:spacing w:line="360" w:lineRule="exact"/>
            </w:pPr>
            <w:r>
              <w:rPr>
                <w:rFonts w:hint="eastAsia"/>
              </w:rPr>
              <w:t>代表</w:t>
            </w:r>
          </w:p>
        </w:tc>
        <w:tc>
          <w:tcPr>
            <w:tcW w:w="1101" w:type="dxa"/>
          </w:tcPr>
          <w:p w:rsidR="00000000" w:rsidRDefault="00000000">
            <w:pPr>
              <w:spacing w:line="360" w:lineRule="exact"/>
              <w:ind w:right="346"/>
              <w:jc w:val="right"/>
            </w:pPr>
            <w:r>
              <w:t>78.2</w:t>
            </w:r>
          </w:p>
        </w:tc>
        <w:tc>
          <w:tcPr>
            <w:tcW w:w="1101" w:type="dxa"/>
          </w:tcPr>
          <w:p w:rsidR="00000000" w:rsidRDefault="00000000">
            <w:pPr>
              <w:spacing w:line="360" w:lineRule="exact"/>
              <w:ind w:right="346"/>
              <w:jc w:val="right"/>
            </w:pPr>
            <w:r>
              <w:t>21.8</w:t>
            </w:r>
          </w:p>
        </w:tc>
        <w:tc>
          <w:tcPr>
            <w:tcW w:w="1101" w:type="dxa"/>
          </w:tcPr>
          <w:p w:rsidR="00000000" w:rsidRDefault="00000000">
            <w:pPr>
              <w:spacing w:line="360" w:lineRule="exact"/>
              <w:ind w:right="346"/>
              <w:jc w:val="right"/>
            </w:pPr>
            <w:r>
              <w:t>82.2</w:t>
            </w:r>
          </w:p>
        </w:tc>
        <w:tc>
          <w:tcPr>
            <w:tcW w:w="1101" w:type="dxa"/>
          </w:tcPr>
          <w:p w:rsidR="00000000" w:rsidRDefault="00000000">
            <w:pPr>
              <w:spacing w:line="360" w:lineRule="exact"/>
              <w:ind w:right="346"/>
              <w:jc w:val="right"/>
            </w:pPr>
            <w:r>
              <w:t>17.8</w:t>
            </w:r>
          </w:p>
        </w:tc>
        <w:tc>
          <w:tcPr>
            <w:tcW w:w="1101" w:type="dxa"/>
          </w:tcPr>
          <w:p w:rsidR="00000000" w:rsidRDefault="00000000">
            <w:pPr>
              <w:spacing w:line="360" w:lineRule="exact"/>
              <w:ind w:right="346"/>
              <w:jc w:val="right"/>
            </w:pPr>
            <w:r>
              <w:t>81.5</w:t>
            </w:r>
          </w:p>
        </w:tc>
        <w:tc>
          <w:tcPr>
            <w:tcW w:w="1101" w:type="dxa"/>
          </w:tcPr>
          <w:p w:rsidR="00000000" w:rsidRDefault="00000000">
            <w:pPr>
              <w:spacing w:line="360" w:lineRule="exact"/>
              <w:ind w:right="346"/>
              <w:jc w:val="right"/>
            </w:pPr>
            <w:r>
              <w:t>18.5</w:t>
            </w:r>
          </w:p>
        </w:tc>
        <w:tc>
          <w:tcPr>
            <w:tcW w:w="1101" w:type="dxa"/>
          </w:tcPr>
          <w:p w:rsidR="00000000" w:rsidRDefault="00000000">
            <w:pPr>
              <w:spacing w:line="360" w:lineRule="exact"/>
              <w:ind w:right="346"/>
              <w:jc w:val="right"/>
            </w:pPr>
            <w:r>
              <w:t>73.8</w:t>
            </w:r>
          </w:p>
        </w:tc>
        <w:tc>
          <w:tcPr>
            <w:tcW w:w="1101" w:type="dxa"/>
          </w:tcPr>
          <w:p w:rsidR="00000000" w:rsidRDefault="00000000">
            <w:pPr>
              <w:spacing w:line="360" w:lineRule="exact"/>
              <w:ind w:right="346"/>
              <w:jc w:val="right"/>
            </w:pPr>
            <w:r>
              <w:t>26.2</w:t>
            </w:r>
          </w:p>
        </w:tc>
      </w:tr>
      <w:tr w:rsidR="00000000">
        <w:tblPrEx>
          <w:tblCellMar>
            <w:top w:w="0" w:type="dxa"/>
            <w:bottom w:w="0" w:type="dxa"/>
          </w:tblCellMar>
        </w:tblPrEx>
        <w:tc>
          <w:tcPr>
            <w:tcW w:w="1101" w:type="dxa"/>
          </w:tcPr>
          <w:p w:rsidR="00000000" w:rsidRDefault="00000000">
            <w:pPr>
              <w:spacing w:line="360" w:lineRule="exact"/>
            </w:pPr>
            <w:r>
              <w:rPr>
                <w:rFonts w:hint="eastAsia"/>
              </w:rPr>
              <w:t>副主席</w:t>
            </w:r>
          </w:p>
        </w:tc>
        <w:tc>
          <w:tcPr>
            <w:tcW w:w="1101" w:type="dxa"/>
          </w:tcPr>
          <w:p w:rsidR="00000000" w:rsidRDefault="00000000">
            <w:pPr>
              <w:spacing w:line="360" w:lineRule="exact"/>
              <w:ind w:right="346"/>
              <w:jc w:val="right"/>
            </w:pPr>
            <w:r>
              <w:t>88.9</w:t>
            </w:r>
          </w:p>
        </w:tc>
        <w:tc>
          <w:tcPr>
            <w:tcW w:w="1101" w:type="dxa"/>
          </w:tcPr>
          <w:p w:rsidR="00000000" w:rsidRDefault="00000000">
            <w:pPr>
              <w:spacing w:line="360" w:lineRule="exact"/>
              <w:ind w:right="346"/>
              <w:jc w:val="right"/>
            </w:pPr>
            <w:r>
              <w:t>11.1</w:t>
            </w:r>
          </w:p>
        </w:tc>
        <w:tc>
          <w:tcPr>
            <w:tcW w:w="1101" w:type="dxa"/>
          </w:tcPr>
          <w:p w:rsidR="00000000" w:rsidRDefault="00000000">
            <w:pPr>
              <w:spacing w:line="360" w:lineRule="exact"/>
              <w:ind w:right="346"/>
              <w:jc w:val="right"/>
            </w:pPr>
            <w:r>
              <w:t>80.0</w:t>
            </w:r>
          </w:p>
        </w:tc>
        <w:tc>
          <w:tcPr>
            <w:tcW w:w="1101" w:type="dxa"/>
          </w:tcPr>
          <w:p w:rsidR="00000000" w:rsidRDefault="00000000">
            <w:pPr>
              <w:spacing w:line="360" w:lineRule="exact"/>
              <w:ind w:right="346"/>
              <w:jc w:val="right"/>
            </w:pPr>
            <w:r>
              <w:t>20.0</w:t>
            </w:r>
          </w:p>
        </w:tc>
        <w:tc>
          <w:tcPr>
            <w:tcW w:w="1101" w:type="dxa"/>
          </w:tcPr>
          <w:p w:rsidR="00000000" w:rsidRDefault="00000000">
            <w:pPr>
              <w:spacing w:line="360" w:lineRule="exact"/>
              <w:ind w:right="346"/>
              <w:jc w:val="right"/>
            </w:pPr>
            <w:r>
              <w:t>100</w:t>
            </w:r>
          </w:p>
        </w:tc>
        <w:tc>
          <w:tcPr>
            <w:tcW w:w="1101" w:type="dxa"/>
          </w:tcPr>
          <w:p w:rsidR="00000000" w:rsidRDefault="00000000">
            <w:pPr>
              <w:spacing w:line="360" w:lineRule="exact"/>
              <w:ind w:right="346"/>
              <w:jc w:val="right"/>
            </w:pPr>
            <w:r>
              <w:t>0.0</w:t>
            </w:r>
          </w:p>
        </w:tc>
        <w:tc>
          <w:tcPr>
            <w:tcW w:w="1101" w:type="dxa"/>
          </w:tcPr>
          <w:p w:rsidR="00000000" w:rsidRDefault="00000000">
            <w:pPr>
              <w:spacing w:line="360" w:lineRule="exact"/>
              <w:ind w:right="346"/>
              <w:jc w:val="right"/>
            </w:pPr>
            <w:r>
              <w:t>75.0</w:t>
            </w:r>
          </w:p>
        </w:tc>
        <w:tc>
          <w:tcPr>
            <w:tcW w:w="1101" w:type="dxa"/>
          </w:tcPr>
          <w:p w:rsidR="00000000" w:rsidRDefault="00000000">
            <w:pPr>
              <w:spacing w:line="360" w:lineRule="exact"/>
              <w:ind w:right="346"/>
              <w:jc w:val="right"/>
            </w:pPr>
            <w:r>
              <w:t>25.0</w:t>
            </w:r>
          </w:p>
        </w:tc>
      </w:tr>
      <w:tr w:rsidR="00000000">
        <w:tblPrEx>
          <w:tblCellMar>
            <w:top w:w="0" w:type="dxa"/>
            <w:bottom w:w="0" w:type="dxa"/>
          </w:tblCellMar>
        </w:tblPrEx>
        <w:tc>
          <w:tcPr>
            <w:tcW w:w="1101" w:type="dxa"/>
          </w:tcPr>
          <w:p w:rsidR="00000000" w:rsidRDefault="00000000">
            <w:pPr>
              <w:spacing w:line="360" w:lineRule="exact"/>
            </w:pPr>
            <w:r>
              <w:rPr>
                <w:rFonts w:hint="eastAsia"/>
              </w:rPr>
              <w:t>委员长</w:t>
            </w:r>
          </w:p>
        </w:tc>
        <w:tc>
          <w:tcPr>
            <w:tcW w:w="1101" w:type="dxa"/>
          </w:tcPr>
          <w:p w:rsidR="00000000" w:rsidRDefault="00000000">
            <w:pPr>
              <w:spacing w:line="360" w:lineRule="exact"/>
              <w:ind w:right="346"/>
              <w:jc w:val="right"/>
            </w:pPr>
            <w:r>
              <w:t>85.7</w:t>
            </w:r>
          </w:p>
        </w:tc>
        <w:tc>
          <w:tcPr>
            <w:tcW w:w="1101" w:type="dxa"/>
          </w:tcPr>
          <w:p w:rsidR="00000000" w:rsidRDefault="00000000">
            <w:pPr>
              <w:spacing w:line="360" w:lineRule="exact"/>
              <w:ind w:right="346"/>
              <w:jc w:val="right"/>
            </w:pPr>
            <w:r>
              <w:t>14.3</w:t>
            </w:r>
          </w:p>
        </w:tc>
        <w:tc>
          <w:tcPr>
            <w:tcW w:w="1101" w:type="dxa"/>
          </w:tcPr>
          <w:p w:rsidR="00000000" w:rsidRDefault="00000000">
            <w:pPr>
              <w:spacing w:line="360" w:lineRule="exact"/>
              <w:ind w:right="346"/>
              <w:jc w:val="right"/>
            </w:pPr>
            <w:r>
              <w:t>57.1</w:t>
            </w:r>
          </w:p>
        </w:tc>
        <w:tc>
          <w:tcPr>
            <w:tcW w:w="1101" w:type="dxa"/>
          </w:tcPr>
          <w:p w:rsidR="00000000" w:rsidRDefault="00000000">
            <w:pPr>
              <w:spacing w:line="360" w:lineRule="exact"/>
              <w:ind w:right="346"/>
              <w:jc w:val="right"/>
            </w:pPr>
            <w:r>
              <w:t>42.9</w:t>
            </w:r>
          </w:p>
        </w:tc>
        <w:tc>
          <w:tcPr>
            <w:tcW w:w="1101" w:type="dxa"/>
          </w:tcPr>
          <w:p w:rsidR="00000000" w:rsidRDefault="00000000">
            <w:pPr>
              <w:spacing w:line="360" w:lineRule="exact"/>
              <w:ind w:right="346"/>
              <w:jc w:val="right"/>
            </w:pPr>
            <w:r>
              <w:t>77.8</w:t>
            </w:r>
          </w:p>
        </w:tc>
        <w:tc>
          <w:tcPr>
            <w:tcW w:w="1101" w:type="dxa"/>
          </w:tcPr>
          <w:p w:rsidR="00000000" w:rsidRDefault="00000000">
            <w:pPr>
              <w:spacing w:line="360" w:lineRule="exact"/>
              <w:ind w:right="346"/>
              <w:jc w:val="right"/>
            </w:pPr>
            <w:r>
              <w:t>22.2</w:t>
            </w:r>
          </w:p>
        </w:tc>
        <w:tc>
          <w:tcPr>
            <w:tcW w:w="1101" w:type="dxa"/>
          </w:tcPr>
          <w:p w:rsidR="00000000" w:rsidRDefault="00000000">
            <w:pPr>
              <w:spacing w:line="360" w:lineRule="exact"/>
              <w:ind w:right="346"/>
              <w:jc w:val="right"/>
            </w:pPr>
            <w:r>
              <w:t>66.7</w:t>
            </w:r>
          </w:p>
        </w:tc>
        <w:tc>
          <w:tcPr>
            <w:tcW w:w="1101" w:type="dxa"/>
          </w:tcPr>
          <w:p w:rsidR="00000000" w:rsidRDefault="00000000">
            <w:pPr>
              <w:spacing w:line="360" w:lineRule="exact"/>
              <w:ind w:right="346"/>
              <w:jc w:val="right"/>
            </w:pPr>
            <w:r>
              <w:t>33.3</w:t>
            </w:r>
          </w:p>
        </w:tc>
      </w:tr>
    </w:tbl>
    <w:p w:rsidR="00000000" w:rsidRDefault="00000000">
      <w:pPr>
        <w:spacing w:after="240" w:line="360" w:lineRule="exact"/>
        <w:ind w:firstLine="425"/>
        <w:rPr>
          <w:rFonts w:ascii="楷体" w:eastAsia="楷体"/>
        </w:rPr>
      </w:pPr>
      <w:r>
        <w:rPr>
          <w:rFonts w:ascii="楷体" w:eastAsia="楷体" w:hint="eastAsia"/>
        </w:rPr>
        <w:t>资料来源：关于《消除对妇女一切形式歧视公约》实施情况的国家报告（英文版），第</w:t>
      </w:r>
      <w:r>
        <w:rPr>
          <w:rFonts w:ascii="楷体" w:eastAsia="楷体"/>
        </w:rPr>
        <w:t>125</w:t>
      </w:r>
      <w:r>
        <w:rPr>
          <w:rFonts w:ascii="楷体" w:eastAsia="楷体" w:hint="eastAsia"/>
        </w:rPr>
        <w:t>和</w:t>
      </w:r>
      <w:r>
        <w:rPr>
          <w:rFonts w:ascii="楷体" w:eastAsia="楷体"/>
        </w:rPr>
        <w:t>126</w:t>
      </w:r>
      <w:r>
        <w:rPr>
          <w:rFonts w:ascii="楷体" w:eastAsia="楷体" w:hint="eastAsia"/>
        </w:rPr>
        <w:t>页。</w:t>
      </w:r>
    </w:p>
    <w:p w:rsidR="00000000" w:rsidRDefault="00000000">
      <w:pPr>
        <w:spacing w:line="360" w:lineRule="exact"/>
        <w:rPr>
          <w:rFonts w:ascii="楷体" w:eastAsia="楷体"/>
        </w:rPr>
      </w:pPr>
      <w:r>
        <w:rPr>
          <w:rFonts w:ascii="楷体" w:eastAsia="楷体"/>
        </w:rPr>
        <w:br w:type="page"/>
      </w:r>
      <w:r>
        <w:rPr>
          <w:rFonts w:ascii="楷体" w:eastAsia="楷体" w:hint="eastAsia"/>
        </w:rPr>
        <w:t>国会办公室</w:t>
      </w:r>
    </w:p>
    <w:p w:rsidR="00000000" w:rsidRDefault="00000000">
      <w:pPr>
        <w:spacing w:line="360" w:lineRule="exact"/>
        <w:rPr>
          <w:rFonts w:ascii="楷体" w:eastAsia="楷体"/>
        </w:rPr>
      </w:pPr>
    </w:p>
    <w:p w:rsidR="00000000" w:rsidRDefault="00000000">
      <w:pPr>
        <w:spacing w:line="360" w:lineRule="exact"/>
        <w:rPr>
          <w:rFonts w:ascii="SimHei" w:eastAsia="SimHei"/>
        </w:rPr>
      </w:pPr>
      <w:r>
        <w:rPr>
          <w:rFonts w:ascii="SimHei" w:eastAsia="SimHei"/>
        </w:rPr>
        <w:t xml:space="preserve">6.2.  </w:t>
      </w:r>
      <w:r>
        <w:rPr>
          <w:rFonts w:ascii="SimHei" w:eastAsia="SimHei" w:hint="eastAsia"/>
        </w:rPr>
        <w:t>国会领导人的性别成分</w:t>
      </w:r>
    </w:p>
    <w:p w:rsidR="00000000" w:rsidRDefault="00000000">
      <w:pPr>
        <w:spacing w:line="360" w:lineRule="exact"/>
        <w:jc w:val="right"/>
        <w:rPr>
          <w:rFonts w:ascii="SimHei" w:eastAsia="SimHei"/>
        </w:rPr>
      </w:pPr>
      <w:r>
        <w:rPr>
          <w:rFonts w:ascii="SimHei" w:eastAsia="SimHei" w:hint="eastAsia"/>
        </w:rPr>
        <w:t>单位：</w:t>
      </w:r>
      <w:r>
        <w:rPr>
          <w:rFonts w:ascii="SimHei" w:eastAsia="SimHei"/>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05"/>
        <w:gridCol w:w="3305"/>
        <w:gridCol w:w="3305"/>
      </w:tblGrid>
      <w:tr w:rsidR="00000000">
        <w:tblPrEx>
          <w:tblCellMar>
            <w:top w:w="0" w:type="dxa"/>
            <w:bottom w:w="0" w:type="dxa"/>
          </w:tblCellMar>
        </w:tblPrEx>
        <w:tc>
          <w:tcPr>
            <w:tcW w:w="3305" w:type="dxa"/>
          </w:tcPr>
          <w:p w:rsidR="00000000" w:rsidRDefault="00000000">
            <w:pPr>
              <w:spacing w:line="360" w:lineRule="exact"/>
            </w:pPr>
            <w:r>
              <w:rPr>
                <w:rFonts w:hint="eastAsia"/>
              </w:rPr>
              <w:t>职务</w:t>
            </w:r>
          </w:p>
        </w:tc>
        <w:tc>
          <w:tcPr>
            <w:tcW w:w="3305" w:type="dxa"/>
          </w:tcPr>
          <w:p w:rsidR="00000000" w:rsidRDefault="00000000">
            <w:pPr>
              <w:spacing w:line="360" w:lineRule="exact"/>
              <w:jc w:val="center"/>
            </w:pPr>
            <w:r>
              <w:rPr>
                <w:rFonts w:hint="eastAsia"/>
              </w:rPr>
              <w:t>男</w:t>
            </w:r>
          </w:p>
        </w:tc>
        <w:tc>
          <w:tcPr>
            <w:tcW w:w="3305" w:type="dxa"/>
          </w:tcPr>
          <w:p w:rsidR="00000000" w:rsidRDefault="00000000">
            <w:pPr>
              <w:spacing w:line="360" w:lineRule="exact"/>
              <w:jc w:val="center"/>
            </w:pPr>
            <w:r>
              <w:rPr>
                <w:rFonts w:hint="eastAsia"/>
              </w:rPr>
              <w:t>女</w:t>
            </w:r>
          </w:p>
        </w:tc>
      </w:tr>
      <w:tr w:rsidR="00000000">
        <w:tblPrEx>
          <w:tblCellMar>
            <w:top w:w="0" w:type="dxa"/>
            <w:bottom w:w="0" w:type="dxa"/>
          </w:tblCellMar>
        </w:tblPrEx>
        <w:tc>
          <w:tcPr>
            <w:tcW w:w="3305" w:type="dxa"/>
          </w:tcPr>
          <w:p w:rsidR="00000000" w:rsidRDefault="00000000">
            <w:pPr>
              <w:spacing w:line="360" w:lineRule="exact"/>
            </w:pPr>
            <w:r>
              <w:t xml:space="preserve">1.  </w:t>
            </w:r>
            <w:r>
              <w:rPr>
                <w:rFonts w:hint="eastAsia"/>
              </w:rPr>
              <w:t>国会常务委员会</w:t>
            </w:r>
          </w:p>
        </w:tc>
        <w:tc>
          <w:tcPr>
            <w:tcW w:w="3305" w:type="dxa"/>
          </w:tcPr>
          <w:p w:rsidR="00000000" w:rsidRDefault="00000000">
            <w:pPr>
              <w:spacing w:line="360" w:lineRule="exact"/>
              <w:jc w:val="center"/>
            </w:pPr>
            <w:r>
              <w:t>71.4</w:t>
            </w:r>
          </w:p>
        </w:tc>
        <w:tc>
          <w:tcPr>
            <w:tcW w:w="3305" w:type="dxa"/>
          </w:tcPr>
          <w:p w:rsidR="00000000" w:rsidRDefault="00000000">
            <w:pPr>
              <w:spacing w:line="360" w:lineRule="exact"/>
              <w:jc w:val="center"/>
            </w:pPr>
            <w:r>
              <w:t>28.6</w:t>
            </w:r>
          </w:p>
        </w:tc>
      </w:tr>
      <w:tr w:rsidR="00000000">
        <w:tblPrEx>
          <w:tblCellMar>
            <w:top w:w="0" w:type="dxa"/>
            <w:bottom w:w="0" w:type="dxa"/>
          </w:tblCellMar>
        </w:tblPrEx>
        <w:tc>
          <w:tcPr>
            <w:tcW w:w="3305" w:type="dxa"/>
          </w:tcPr>
          <w:p w:rsidR="00000000" w:rsidRDefault="00000000">
            <w:pPr>
              <w:spacing w:line="360" w:lineRule="exact"/>
            </w:pPr>
            <w:r>
              <w:rPr>
                <w:rFonts w:hint="eastAsia"/>
              </w:rPr>
              <w:t>—</w:t>
            </w:r>
            <w:r>
              <w:t xml:space="preserve">  </w:t>
            </w:r>
            <w:r>
              <w:rPr>
                <w:rFonts w:hint="eastAsia"/>
              </w:rPr>
              <w:t>主席</w:t>
            </w:r>
          </w:p>
        </w:tc>
        <w:tc>
          <w:tcPr>
            <w:tcW w:w="3305" w:type="dxa"/>
          </w:tcPr>
          <w:p w:rsidR="00000000" w:rsidRDefault="00000000">
            <w:pPr>
              <w:spacing w:line="360" w:lineRule="exact"/>
              <w:jc w:val="center"/>
            </w:pPr>
            <w:r>
              <w:t>100.0</w:t>
            </w:r>
          </w:p>
        </w:tc>
        <w:tc>
          <w:tcPr>
            <w:tcW w:w="3305" w:type="dxa"/>
          </w:tcPr>
          <w:p w:rsidR="00000000" w:rsidRDefault="00000000">
            <w:pPr>
              <w:spacing w:line="360" w:lineRule="exact"/>
              <w:jc w:val="center"/>
            </w:pPr>
            <w:r>
              <w:t>0.0</w:t>
            </w:r>
          </w:p>
        </w:tc>
      </w:tr>
      <w:tr w:rsidR="00000000">
        <w:tblPrEx>
          <w:tblCellMar>
            <w:top w:w="0" w:type="dxa"/>
            <w:bottom w:w="0" w:type="dxa"/>
          </w:tblCellMar>
        </w:tblPrEx>
        <w:tc>
          <w:tcPr>
            <w:tcW w:w="3305" w:type="dxa"/>
          </w:tcPr>
          <w:p w:rsidR="00000000" w:rsidRDefault="00000000">
            <w:pPr>
              <w:spacing w:line="360" w:lineRule="exact"/>
            </w:pPr>
            <w:r>
              <w:rPr>
                <w:rFonts w:hint="eastAsia"/>
              </w:rPr>
              <w:t>—</w:t>
            </w:r>
            <w:r>
              <w:t xml:space="preserve">  </w:t>
            </w:r>
            <w:r>
              <w:rPr>
                <w:rFonts w:hint="eastAsia"/>
              </w:rPr>
              <w:t>副主席</w:t>
            </w:r>
          </w:p>
        </w:tc>
        <w:tc>
          <w:tcPr>
            <w:tcW w:w="3305" w:type="dxa"/>
          </w:tcPr>
          <w:p w:rsidR="00000000" w:rsidRDefault="00000000">
            <w:pPr>
              <w:spacing w:line="360" w:lineRule="exact"/>
              <w:jc w:val="center"/>
            </w:pPr>
            <w:r>
              <w:t>80.0</w:t>
            </w:r>
          </w:p>
        </w:tc>
        <w:tc>
          <w:tcPr>
            <w:tcW w:w="3305" w:type="dxa"/>
          </w:tcPr>
          <w:p w:rsidR="00000000" w:rsidRDefault="00000000">
            <w:pPr>
              <w:spacing w:line="360" w:lineRule="exact"/>
              <w:jc w:val="center"/>
            </w:pPr>
            <w:r>
              <w:t>20.0</w:t>
            </w:r>
          </w:p>
        </w:tc>
      </w:tr>
      <w:tr w:rsidR="00000000">
        <w:tblPrEx>
          <w:tblCellMar>
            <w:top w:w="0" w:type="dxa"/>
            <w:bottom w:w="0" w:type="dxa"/>
          </w:tblCellMar>
        </w:tblPrEx>
        <w:tc>
          <w:tcPr>
            <w:tcW w:w="3305" w:type="dxa"/>
          </w:tcPr>
          <w:p w:rsidR="00000000" w:rsidRDefault="00000000">
            <w:pPr>
              <w:spacing w:line="360" w:lineRule="exact"/>
            </w:pPr>
            <w:r>
              <w:rPr>
                <w:rFonts w:hint="eastAsia"/>
              </w:rPr>
              <w:t>—</w:t>
            </w:r>
            <w:r>
              <w:t xml:space="preserve">  </w:t>
            </w:r>
            <w:r>
              <w:rPr>
                <w:rFonts w:hint="eastAsia"/>
              </w:rPr>
              <w:t>委员会委员</w:t>
            </w:r>
          </w:p>
        </w:tc>
        <w:tc>
          <w:tcPr>
            <w:tcW w:w="3305" w:type="dxa"/>
          </w:tcPr>
          <w:p w:rsidR="00000000" w:rsidRDefault="00000000">
            <w:pPr>
              <w:spacing w:line="360" w:lineRule="exact"/>
              <w:jc w:val="center"/>
            </w:pPr>
            <w:r>
              <w:t>62.5</w:t>
            </w:r>
          </w:p>
        </w:tc>
        <w:tc>
          <w:tcPr>
            <w:tcW w:w="3305" w:type="dxa"/>
          </w:tcPr>
          <w:p w:rsidR="00000000" w:rsidRDefault="00000000">
            <w:pPr>
              <w:spacing w:line="360" w:lineRule="exact"/>
              <w:jc w:val="center"/>
            </w:pPr>
            <w:r>
              <w:t>37.5</w:t>
            </w:r>
          </w:p>
        </w:tc>
      </w:tr>
      <w:tr w:rsidR="00000000">
        <w:tblPrEx>
          <w:tblCellMar>
            <w:top w:w="0" w:type="dxa"/>
            <w:bottom w:w="0" w:type="dxa"/>
          </w:tblCellMar>
        </w:tblPrEx>
        <w:tc>
          <w:tcPr>
            <w:tcW w:w="3305" w:type="dxa"/>
          </w:tcPr>
          <w:p w:rsidR="00000000" w:rsidRDefault="00000000">
            <w:pPr>
              <w:spacing w:line="360" w:lineRule="exact"/>
            </w:pPr>
            <w:r>
              <w:t xml:space="preserve">2.  </w:t>
            </w:r>
            <w:r>
              <w:rPr>
                <w:rFonts w:hint="eastAsia"/>
              </w:rPr>
              <w:t>其他委员会</w:t>
            </w:r>
          </w:p>
        </w:tc>
        <w:tc>
          <w:tcPr>
            <w:tcW w:w="3305" w:type="dxa"/>
          </w:tcPr>
          <w:p w:rsidR="00000000" w:rsidRDefault="00000000">
            <w:pPr>
              <w:spacing w:line="360" w:lineRule="exact"/>
              <w:jc w:val="center"/>
            </w:pPr>
            <w:r>
              <w:t>77.0</w:t>
            </w:r>
          </w:p>
        </w:tc>
        <w:tc>
          <w:tcPr>
            <w:tcW w:w="3305" w:type="dxa"/>
          </w:tcPr>
          <w:p w:rsidR="00000000" w:rsidRDefault="00000000">
            <w:pPr>
              <w:spacing w:line="360" w:lineRule="exact"/>
              <w:jc w:val="center"/>
            </w:pPr>
            <w:r>
              <w:t>23.0</w:t>
            </w:r>
          </w:p>
        </w:tc>
      </w:tr>
      <w:tr w:rsidR="00000000">
        <w:tblPrEx>
          <w:tblCellMar>
            <w:top w:w="0" w:type="dxa"/>
            <w:bottom w:w="0" w:type="dxa"/>
          </w:tblCellMar>
        </w:tblPrEx>
        <w:tc>
          <w:tcPr>
            <w:tcW w:w="3305" w:type="dxa"/>
          </w:tcPr>
          <w:p w:rsidR="00000000" w:rsidRDefault="00000000">
            <w:pPr>
              <w:spacing w:line="360" w:lineRule="exact"/>
            </w:pPr>
            <w:r>
              <w:rPr>
                <w:rFonts w:hint="eastAsia"/>
              </w:rPr>
              <w:t>—</w:t>
            </w:r>
            <w:r>
              <w:t xml:space="preserve">  </w:t>
            </w:r>
            <w:r>
              <w:rPr>
                <w:rFonts w:hint="eastAsia"/>
              </w:rPr>
              <w:t>委员会委员长</w:t>
            </w:r>
          </w:p>
        </w:tc>
        <w:tc>
          <w:tcPr>
            <w:tcW w:w="3305" w:type="dxa"/>
          </w:tcPr>
          <w:p w:rsidR="00000000" w:rsidRDefault="00000000">
            <w:pPr>
              <w:spacing w:line="360" w:lineRule="exact"/>
              <w:jc w:val="center"/>
            </w:pPr>
            <w:r>
              <w:t>75.0</w:t>
            </w:r>
          </w:p>
        </w:tc>
        <w:tc>
          <w:tcPr>
            <w:tcW w:w="3305" w:type="dxa"/>
          </w:tcPr>
          <w:p w:rsidR="00000000" w:rsidRDefault="00000000">
            <w:pPr>
              <w:spacing w:line="360" w:lineRule="exact"/>
              <w:jc w:val="center"/>
            </w:pPr>
            <w:r>
              <w:t>25.0</w:t>
            </w:r>
          </w:p>
        </w:tc>
      </w:tr>
      <w:tr w:rsidR="00000000">
        <w:tblPrEx>
          <w:tblCellMar>
            <w:top w:w="0" w:type="dxa"/>
            <w:bottom w:w="0" w:type="dxa"/>
          </w:tblCellMar>
        </w:tblPrEx>
        <w:tc>
          <w:tcPr>
            <w:tcW w:w="3305" w:type="dxa"/>
          </w:tcPr>
          <w:p w:rsidR="00000000" w:rsidRDefault="00000000">
            <w:pPr>
              <w:spacing w:line="360" w:lineRule="exact"/>
            </w:pPr>
            <w:r>
              <w:rPr>
                <w:rFonts w:hint="eastAsia"/>
              </w:rPr>
              <w:t>—</w:t>
            </w:r>
            <w:r>
              <w:t xml:space="preserve">  </w:t>
            </w:r>
            <w:r>
              <w:rPr>
                <w:rFonts w:hint="eastAsia"/>
              </w:rPr>
              <w:t>委员会副委员长</w:t>
            </w:r>
          </w:p>
        </w:tc>
        <w:tc>
          <w:tcPr>
            <w:tcW w:w="3305" w:type="dxa"/>
          </w:tcPr>
          <w:p w:rsidR="00000000" w:rsidRDefault="00000000">
            <w:pPr>
              <w:spacing w:line="360" w:lineRule="exact"/>
              <w:jc w:val="center"/>
            </w:pPr>
            <w:r>
              <w:t>84.0</w:t>
            </w:r>
          </w:p>
        </w:tc>
        <w:tc>
          <w:tcPr>
            <w:tcW w:w="3305" w:type="dxa"/>
          </w:tcPr>
          <w:p w:rsidR="00000000" w:rsidRDefault="00000000">
            <w:pPr>
              <w:spacing w:line="360" w:lineRule="exact"/>
              <w:jc w:val="center"/>
            </w:pPr>
            <w:r>
              <w:t>16.0</w:t>
            </w:r>
          </w:p>
        </w:tc>
      </w:tr>
      <w:tr w:rsidR="00000000">
        <w:tblPrEx>
          <w:tblCellMar>
            <w:top w:w="0" w:type="dxa"/>
            <w:bottom w:w="0" w:type="dxa"/>
          </w:tblCellMar>
        </w:tblPrEx>
        <w:tc>
          <w:tcPr>
            <w:tcW w:w="3305" w:type="dxa"/>
          </w:tcPr>
          <w:p w:rsidR="00000000" w:rsidRDefault="00000000">
            <w:pPr>
              <w:spacing w:line="360" w:lineRule="exact"/>
            </w:pPr>
            <w:r>
              <w:rPr>
                <w:rFonts w:hint="eastAsia"/>
              </w:rPr>
              <w:t>—</w:t>
            </w:r>
            <w:r>
              <w:t xml:space="preserve">  </w:t>
            </w:r>
            <w:r>
              <w:rPr>
                <w:rFonts w:hint="eastAsia"/>
              </w:rPr>
              <w:t>委员会委员</w:t>
            </w:r>
          </w:p>
        </w:tc>
        <w:tc>
          <w:tcPr>
            <w:tcW w:w="3305" w:type="dxa"/>
          </w:tcPr>
          <w:p w:rsidR="00000000" w:rsidRDefault="00000000">
            <w:pPr>
              <w:spacing w:line="360" w:lineRule="exact"/>
              <w:jc w:val="center"/>
            </w:pPr>
            <w:r>
              <w:t>76.3</w:t>
            </w:r>
          </w:p>
        </w:tc>
        <w:tc>
          <w:tcPr>
            <w:tcW w:w="3305" w:type="dxa"/>
          </w:tcPr>
          <w:p w:rsidR="00000000" w:rsidRDefault="00000000">
            <w:pPr>
              <w:spacing w:line="360" w:lineRule="exact"/>
              <w:jc w:val="center"/>
            </w:pPr>
            <w:r>
              <w:t>23.7</w:t>
            </w:r>
          </w:p>
        </w:tc>
      </w:tr>
      <w:tr w:rsidR="00000000">
        <w:tblPrEx>
          <w:tblCellMar>
            <w:top w:w="0" w:type="dxa"/>
            <w:bottom w:w="0" w:type="dxa"/>
          </w:tblCellMar>
        </w:tblPrEx>
        <w:tc>
          <w:tcPr>
            <w:tcW w:w="3305" w:type="dxa"/>
          </w:tcPr>
          <w:p w:rsidR="00000000" w:rsidRDefault="00000000">
            <w:pPr>
              <w:spacing w:line="360" w:lineRule="exact"/>
            </w:pPr>
            <w:r>
              <w:t xml:space="preserve">3.  </w:t>
            </w:r>
            <w:r>
              <w:rPr>
                <w:rFonts w:hint="eastAsia"/>
              </w:rPr>
              <w:t>秘书处</w:t>
            </w:r>
          </w:p>
        </w:tc>
        <w:tc>
          <w:tcPr>
            <w:tcW w:w="3305" w:type="dxa"/>
          </w:tcPr>
          <w:p w:rsidR="00000000" w:rsidRDefault="00000000">
            <w:pPr>
              <w:spacing w:line="360" w:lineRule="exact"/>
              <w:jc w:val="center"/>
            </w:pPr>
            <w:r>
              <w:t>87.5</w:t>
            </w:r>
          </w:p>
        </w:tc>
        <w:tc>
          <w:tcPr>
            <w:tcW w:w="3305" w:type="dxa"/>
          </w:tcPr>
          <w:p w:rsidR="00000000" w:rsidRDefault="00000000">
            <w:pPr>
              <w:spacing w:line="360" w:lineRule="exact"/>
              <w:jc w:val="center"/>
            </w:pPr>
            <w:r>
              <w:t>12.5</w:t>
            </w:r>
          </w:p>
        </w:tc>
      </w:tr>
      <w:tr w:rsidR="00000000">
        <w:tblPrEx>
          <w:tblCellMar>
            <w:top w:w="0" w:type="dxa"/>
            <w:bottom w:w="0" w:type="dxa"/>
          </w:tblCellMar>
        </w:tblPrEx>
        <w:tc>
          <w:tcPr>
            <w:tcW w:w="3305" w:type="dxa"/>
          </w:tcPr>
          <w:p w:rsidR="00000000" w:rsidRDefault="00000000">
            <w:pPr>
              <w:spacing w:line="360" w:lineRule="exact"/>
            </w:pPr>
            <w:r>
              <w:rPr>
                <w:rFonts w:hint="eastAsia"/>
              </w:rPr>
              <w:t>—</w:t>
            </w:r>
            <w:r>
              <w:t xml:space="preserve">  </w:t>
            </w:r>
            <w:r>
              <w:rPr>
                <w:rFonts w:hint="eastAsia"/>
              </w:rPr>
              <w:t>秘书长</w:t>
            </w:r>
          </w:p>
        </w:tc>
        <w:tc>
          <w:tcPr>
            <w:tcW w:w="3305" w:type="dxa"/>
          </w:tcPr>
          <w:p w:rsidR="00000000" w:rsidRDefault="00000000">
            <w:pPr>
              <w:spacing w:line="360" w:lineRule="exact"/>
              <w:jc w:val="center"/>
            </w:pPr>
            <w:r>
              <w:t>100.0</w:t>
            </w:r>
          </w:p>
        </w:tc>
        <w:tc>
          <w:tcPr>
            <w:tcW w:w="3305" w:type="dxa"/>
          </w:tcPr>
          <w:p w:rsidR="00000000" w:rsidRDefault="00000000">
            <w:pPr>
              <w:spacing w:line="360" w:lineRule="exact"/>
              <w:jc w:val="center"/>
            </w:pPr>
            <w:r>
              <w:t>0.0</w:t>
            </w:r>
          </w:p>
        </w:tc>
      </w:tr>
      <w:tr w:rsidR="00000000">
        <w:tblPrEx>
          <w:tblCellMar>
            <w:top w:w="0" w:type="dxa"/>
            <w:bottom w:w="0" w:type="dxa"/>
          </w:tblCellMar>
        </w:tblPrEx>
        <w:tc>
          <w:tcPr>
            <w:tcW w:w="3305" w:type="dxa"/>
          </w:tcPr>
          <w:p w:rsidR="00000000" w:rsidRDefault="00000000">
            <w:pPr>
              <w:spacing w:line="360" w:lineRule="exact"/>
            </w:pPr>
            <w:r>
              <w:rPr>
                <w:rFonts w:hint="eastAsia"/>
              </w:rPr>
              <w:t>—</w:t>
            </w:r>
            <w:r>
              <w:t xml:space="preserve">  </w:t>
            </w:r>
            <w:r>
              <w:rPr>
                <w:rFonts w:hint="eastAsia"/>
              </w:rPr>
              <w:t>秘书</w:t>
            </w:r>
          </w:p>
        </w:tc>
        <w:tc>
          <w:tcPr>
            <w:tcW w:w="3305" w:type="dxa"/>
          </w:tcPr>
          <w:p w:rsidR="00000000" w:rsidRDefault="00000000">
            <w:pPr>
              <w:spacing w:line="360" w:lineRule="exact"/>
              <w:jc w:val="center"/>
            </w:pPr>
            <w:r>
              <w:t>85.7</w:t>
            </w:r>
          </w:p>
        </w:tc>
        <w:tc>
          <w:tcPr>
            <w:tcW w:w="3305" w:type="dxa"/>
          </w:tcPr>
          <w:p w:rsidR="00000000" w:rsidRDefault="00000000">
            <w:pPr>
              <w:spacing w:line="360" w:lineRule="exact"/>
              <w:jc w:val="center"/>
            </w:pPr>
            <w:r>
              <w:t>14.3</w:t>
            </w:r>
          </w:p>
        </w:tc>
      </w:tr>
    </w:tbl>
    <w:p w:rsidR="00000000" w:rsidRDefault="00000000">
      <w:pPr>
        <w:spacing w:after="240" w:line="360" w:lineRule="exact"/>
        <w:ind w:firstLine="425"/>
        <w:rPr>
          <w:rFonts w:ascii="楷体" w:eastAsia="楷体"/>
        </w:rPr>
      </w:pPr>
      <w:r>
        <w:rPr>
          <w:rFonts w:ascii="楷体" w:eastAsia="楷体" w:hint="eastAsia"/>
        </w:rPr>
        <w:t>资料来源：《</w:t>
      </w:r>
      <w:r>
        <w:rPr>
          <w:rFonts w:ascii="楷体" w:eastAsia="楷体"/>
        </w:rPr>
        <w:t>1997-2002</w:t>
      </w:r>
      <w:r>
        <w:rPr>
          <w:rFonts w:ascii="楷体" w:eastAsia="楷体" w:hint="eastAsia"/>
        </w:rPr>
        <w:t>年第</w:t>
      </w:r>
      <w:r>
        <w:rPr>
          <w:rFonts w:ascii="楷体" w:eastAsia="楷体"/>
        </w:rPr>
        <w:t>10</w:t>
      </w:r>
      <w:r>
        <w:rPr>
          <w:rFonts w:ascii="楷体" w:eastAsia="楷体" w:hint="eastAsia"/>
        </w:rPr>
        <w:t>届国会代表录》，国家政治出版社。</w:t>
      </w:r>
    </w:p>
    <w:p w:rsidR="00000000" w:rsidRDefault="00000000">
      <w:pPr>
        <w:spacing w:line="360" w:lineRule="exact"/>
        <w:rPr>
          <w:rFonts w:ascii="SimHei" w:eastAsia="SimHei"/>
        </w:rPr>
      </w:pPr>
      <w:r>
        <w:rPr>
          <w:rFonts w:ascii="SimHei" w:eastAsia="SimHei"/>
        </w:rPr>
        <w:t xml:space="preserve">6.3  </w:t>
      </w:r>
      <w:r>
        <w:rPr>
          <w:rFonts w:ascii="SimHei" w:eastAsia="SimHei" w:hint="eastAsia"/>
        </w:rPr>
        <w:t>各级人民议会中的妇女</w:t>
      </w:r>
    </w:p>
    <w:p w:rsidR="00000000" w:rsidRDefault="00000000">
      <w:pPr>
        <w:spacing w:line="360" w:lineRule="exact"/>
        <w:jc w:val="right"/>
      </w:pPr>
      <w:r>
        <w:rPr>
          <w:rFonts w:ascii="SimHei" w:eastAsia="SimHei" w:hint="eastAsia"/>
        </w:rPr>
        <w:t>单位：</w:t>
      </w:r>
      <w:r>
        <w:rPr>
          <w:rFonts w:ascii="SimHei" w:eastAsia="SimHei"/>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05"/>
        <w:gridCol w:w="3305"/>
        <w:gridCol w:w="3305"/>
      </w:tblGrid>
      <w:tr w:rsidR="00000000">
        <w:tblPrEx>
          <w:tblCellMar>
            <w:top w:w="0" w:type="dxa"/>
            <w:bottom w:w="0" w:type="dxa"/>
          </w:tblCellMar>
        </w:tblPrEx>
        <w:tc>
          <w:tcPr>
            <w:tcW w:w="3305" w:type="dxa"/>
          </w:tcPr>
          <w:p w:rsidR="00000000" w:rsidRDefault="00000000">
            <w:pPr>
              <w:spacing w:line="360" w:lineRule="exact"/>
            </w:pPr>
            <w:r>
              <w:rPr>
                <w:rFonts w:hint="eastAsia"/>
              </w:rPr>
              <w:t>任期</w:t>
            </w:r>
          </w:p>
        </w:tc>
        <w:tc>
          <w:tcPr>
            <w:tcW w:w="3305" w:type="dxa"/>
          </w:tcPr>
          <w:p w:rsidR="00000000" w:rsidRDefault="00000000">
            <w:pPr>
              <w:spacing w:line="360" w:lineRule="exact"/>
              <w:jc w:val="center"/>
            </w:pPr>
            <w:r>
              <w:t>1994-1999</w:t>
            </w:r>
            <w:r>
              <w:rPr>
                <w:rFonts w:hint="eastAsia"/>
              </w:rPr>
              <w:t>年</w:t>
            </w:r>
          </w:p>
        </w:tc>
        <w:tc>
          <w:tcPr>
            <w:tcW w:w="3305" w:type="dxa"/>
          </w:tcPr>
          <w:p w:rsidR="00000000" w:rsidRDefault="00000000">
            <w:pPr>
              <w:spacing w:line="360" w:lineRule="exact"/>
              <w:jc w:val="center"/>
            </w:pPr>
            <w:r>
              <w:t>1999-2004</w:t>
            </w:r>
            <w:r>
              <w:rPr>
                <w:rFonts w:hint="eastAsia"/>
              </w:rPr>
              <w:t>年</w:t>
            </w:r>
          </w:p>
        </w:tc>
      </w:tr>
      <w:tr w:rsidR="00000000">
        <w:tblPrEx>
          <w:tblCellMar>
            <w:top w:w="0" w:type="dxa"/>
            <w:bottom w:w="0" w:type="dxa"/>
          </w:tblCellMar>
        </w:tblPrEx>
        <w:tc>
          <w:tcPr>
            <w:tcW w:w="3305" w:type="dxa"/>
          </w:tcPr>
          <w:p w:rsidR="00000000" w:rsidRDefault="00000000">
            <w:pPr>
              <w:spacing w:line="360" w:lineRule="exact"/>
            </w:pPr>
            <w:r>
              <w:rPr>
                <w:rFonts w:hint="eastAsia"/>
              </w:rPr>
              <w:t>省</w:t>
            </w:r>
            <w:r>
              <w:t>/</w:t>
            </w:r>
            <w:r>
              <w:rPr>
                <w:rFonts w:hint="eastAsia"/>
              </w:rPr>
              <w:t>市级人民议会</w:t>
            </w:r>
          </w:p>
        </w:tc>
        <w:tc>
          <w:tcPr>
            <w:tcW w:w="3305" w:type="dxa"/>
          </w:tcPr>
          <w:p w:rsidR="00000000" w:rsidRDefault="00000000">
            <w:pPr>
              <w:spacing w:line="360" w:lineRule="exact"/>
              <w:jc w:val="center"/>
            </w:pPr>
            <w:r>
              <w:t>20.4</w:t>
            </w:r>
          </w:p>
        </w:tc>
        <w:tc>
          <w:tcPr>
            <w:tcW w:w="3305" w:type="dxa"/>
          </w:tcPr>
          <w:p w:rsidR="00000000" w:rsidRDefault="00000000">
            <w:pPr>
              <w:spacing w:line="360" w:lineRule="exact"/>
              <w:jc w:val="center"/>
            </w:pPr>
            <w:r>
              <w:t>22.5</w:t>
            </w:r>
          </w:p>
        </w:tc>
      </w:tr>
      <w:tr w:rsidR="00000000">
        <w:tblPrEx>
          <w:tblCellMar>
            <w:top w:w="0" w:type="dxa"/>
            <w:bottom w:w="0" w:type="dxa"/>
          </w:tblCellMar>
        </w:tblPrEx>
        <w:tc>
          <w:tcPr>
            <w:tcW w:w="3305" w:type="dxa"/>
          </w:tcPr>
          <w:p w:rsidR="00000000" w:rsidRDefault="00000000">
            <w:pPr>
              <w:spacing w:line="360" w:lineRule="exact"/>
            </w:pPr>
            <w:r>
              <w:rPr>
                <w:rFonts w:hint="eastAsia"/>
              </w:rPr>
              <w:t>县</w:t>
            </w:r>
            <w:r>
              <w:t>/</w:t>
            </w:r>
            <w:r>
              <w:rPr>
                <w:rFonts w:hint="eastAsia"/>
              </w:rPr>
              <w:t>郡级人民议会</w:t>
            </w:r>
          </w:p>
        </w:tc>
        <w:tc>
          <w:tcPr>
            <w:tcW w:w="3305" w:type="dxa"/>
          </w:tcPr>
          <w:p w:rsidR="00000000" w:rsidRDefault="00000000">
            <w:pPr>
              <w:spacing w:line="360" w:lineRule="exact"/>
              <w:jc w:val="center"/>
            </w:pPr>
            <w:r>
              <w:t>18.1</w:t>
            </w:r>
          </w:p>
        </w:tc>
        <w:tc>
          <w:tcPr>
            <w:tcW w:w="3305" w:type="dxa"/>
          </w:tcPr>
          <w:p w:rsidR="00000000" w:rsidRDefault="00000000">
            <w:pPr>
              <w:spacing w:line="360" w:lineRule="exact"/>
              <w:jc w:val="center"/>
            </w:pPr>
            <w:r>
              <w:t>20.7</w:t>
            </w:r>
          </w:p>
        </w:tc>
      </w:tr>
      <w:tr w:rsidR="00000000">
        <w:tblPrEx>
          <w:tblCellMar>
            <w:top w:w="0" w:type="dxa"/>
            <w:bottom w:w="0" w:type="dxa"/>
          </w:tblCellMar>
        </w:tblPrEx>
        <w:tc>
          <w:tcPr>
            <w:tcW w:w="3305" w:type="dxa"/>
          </w:tcPr>
          <w:p w:rsidR="00000000" w:rsidRDefault="00000000">
            <w:pPr>
              <w:spacing w:line="360" w:lineRule="exact"/>
            </w:pPr>
            <w:r>
              <w:rPr>
                <w:rFonts w:hint="eastAsia"/>
              </w:rPr>
              <w:t>社区</w:t>
            </w:r>
            <w:r>
              <w:t>/</w:t>
            </w:r>
            <w:r>
              <w:rPr>
                <w:rFonts w:hint="eastAsia"/>
              </w:rPr>
              <w:t>坊</w:t>
            </w:r>
            <w:r>
              <w:t>/</w:t>
            </w:r>
            <w:r>
              <w:rPr>
                <w:rFonts w:hint="eastAsia"/>
              </w:rPr>
              <w:t>小镇级人民议会</w:t>
            </w:r>
          </w:p>
        </w:tc>
        <w:tc>
          <w:tcPr>
            <w:tcW w:w="3305" w:type="dxa"/>
          </w:tcPr>
          <w:p w:rsidR="00000000" w:rsidRDefault="00000000">
            <w:pPr>
              <w:spacing w:line="360" w:lineRule="exact"/>
              <w:jc w:val="center"/>
            </w:pPr>
            <w:r>
              <w:t>14.1</w:t>
            </w:r>
          </w:p>
        </w:tc>
        <w:tc>
          <w:tcPr>
            <w:tcW w:w="3305" w:type="dxa"/>
          </w:tcPr>
          <w:p w:rsidR="00000000" w:rsidRDefault="00000000">
            <w:pPr>
              <w:spacing w:line="360" w:lineRule="exact"/>
              <w:jc w:val="center"/>
            </w:pPr>
            <w:r>
              <w:t>16.34</w:t>
            </w:r>
          </w:p>
        </w:tc>
      </w:tr>
    </w:tbl>
    <w:p w:rsidR="00000000" w:rsidRDefault="00000000">
      <w:pPr>
        <w:spacing w:after="240" w:line="360" w:lineRule="exact"/>
        <w:ind w:firstLine="425"/>
        <w:rPr>
          <w:rFonts w:ascii="楷体" w:eastAsia="楷体"/>
        </w:rPr>
      </w:pPr>
      <w:r>
        <w:rPr>
          <w:rFonts w:ascii="楷体" w:eastAsia="楷体" w:hint="eastAsia"/>
        </w:rPr>
        <w:t>资料来源：越南妇女联合会。</w:t>
      </w:r>
    </w:p>
    <w:p w:rsidR="00000000" w:rsidRDefault="00000000">
      <w:pPr>
        <w:spacing w:line="360" w:lineRule="exact"/>
        <w:rPr>
          <w:rFonts w:ascii="SimHei" w:eastAsia="SimHei"/>
        </w:rPr>
      </w:pPr>
      <w:r>
        <w:rPr>
          <w:rFonts w:ascii="SimHei" w:eastAsia="SimHei"/>
        </w:rPr>
        <w:br w:type="page"/>
        <w:t>6.4.  1994-1999</w:t>
      </w:r>
      <w:r>
        <w:rPr>
          <w:rFonts w:ascii="SimHei" w:eastAsia="SimHei" w:hint="eastAsia"/>
        </w:rPr>
        <w:t>年任期里基层人民议会领导人的性别成分</w:t>
      </w:r>
    </w:p>
    <w:p w:rsidR="00000000" w:rsidRDefault="00000000">
      <w:pPr>
        <w:spacing w:line="360" w:lineRule="exact"/>
        <w:jc w:val="right"/>
        <w:rPr>
          <w:rFonts w:ascii="SimHei" w:eastAsia="SimHei"/>
        </w:rPr>
      </w:pPr>
      <w:r>
        <w:rPr>
          <w:rFonts w:ascii="SimHei" w:eastAsia="SimHei" w:hint="eastAsia"/>
        </w:rPr>
        <w:t>单位：</w:t>
      </w:r>
      <w:r>
        <w:rPr>
          <w:rFonts w:ascii="SimHei" w:eastAsia="SimHei"/>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05"/>
        <w:gridCol w:w="3305"/>
        <w:gridCol w:w="3305"/>
      </w:tblGrid>
      <w:tr w:rsidR="00000000">
        <w:tblPrEx>
          <w:tblCellMar>
            <w:top w:w="0" w:type="dxa"/>
            <w:bottom w:w="0" w:type="dxa"/>
          </w:tblCellMar>
        </w:tblPrEx>
        <w:tc>
          <w:tcPr>
            <w:tcW w:w="3305" w:type="dxa"/>
          </w:tcPr>
          <w:p w:rsidR="00000000" w:rsidRDefault="00000000">
            <w:pPr>
              <w:spacing w:line="360" w:lineRule="exact"/>
            </w:pPr>
            <w:r>
              <w:rPr>
                <w:rFonts w:hint="eastAsia"/>
              </w:rPr>
              <w:t>层次</w:t>
            </w:r>
          </w:p>
        </w:tc>
        <w:tc>
          <w:tcPr>
            <w:tcW w:w="3305" w:type="dxa"/>
          </w:tcPr>
          <w:p w:rsidR="00000000" w:rsidRDefault="00000000">
            <w:pPr>
              <w:spacing w:line="360" w:lineRule="exact"/>
              <w:jc w:val="center"/>
            </w:pPr>
            <w:r>
              <w:rPr>
                <w:rFonts w:hint="eastAsia"/>
              </w:rPr>
              <w:t>男</w:t>
            </w:r>
          </w:p>
        </w:tc>
        <w:tc>
          <w:tcPr>
            <w:tcW w:w="3305" w:type="dxa"/>
          </w:tcPr>
          <w:p w:rsidR="00000000" w:rsidRDefault="00000000">
            <w:pPr>
              <w:spacing w:line="360" w:lineRule="exact"/>
              <w:jc w:val="center"/>
            </w:pPr>
            <w:r>
              <w:rPr>
                <w:rFonts w:hint="eastAsia"/>
              </w:rPr>
              <w:t>女</w:t>
            </w:r>
          </w:p>
        </w:tc>
      </w:tr>
      <w:tr w:rsidR="00000000">
        <w:tblPrEx>
          <w:tblCellMar>
            <w:top w:w="0" w:type="dxa"/>
            <w:bottom w:w="0" w:type="dxa"/>
          </w:tblCellMar>
        </w:tblPrEx>
        <w:tc>
          <w:tcPr>
            <w:tcW w:w="3305" w:type="dxa"/>
          </w:tcPr>
          <w:p w:rsidR="00000000" w:rsidRDefault="00000000">
            <w:pPr>
              <w:spacing w:line="360" w:lineRule="exact"/>
            </w:pPr>
            <w:r>
              <w:t xml:space="preserve">1.  </w:t>
            </w:r>
            <w:r>
              <w:rPr>
                <w:rFonts w:hint="eastAsia"/>
              </w:rPr>
              <w:t>省</w:t>
            </w:r>
            <w:r>
              <w:t>/</w:t>
            </w:r>
            <w:r>
              <w:rPr>
                <w:rFonts w:hint="eastAsia"/>
              </w:rPr>
              <w:t>市</w:t>
            </w:r>
          </w:p>
        </w:tc>
        <w:tc>
          <w:tcPr>
            <w:tcW w:w="3305" w:type="dxa"/>
          </w:tcPr>
          <w:p w:rsidR="00000000" w:rsidRDefault="00000000">
            <w:pPr>
              <w:spacing w:line="360" w:lineRule="exact"/>
              <w:jc w:val="center"/>
            </w:pPr>
          </w:p>
        </w:tc>
        <w:tc>
          <w:tcPr>
            <w:tcW w:w="3305" w:type="dxa"/>
          </w:tcPr>
          <w:p w:rsidR="00000000" w:rsidRDefault="00000000">
            <w:pPr>
              <w:spacing w:line="360" w:lineRule="exact"/>
              <w:jc w:val="center"/>
            </w:pPr>
          </w:p>
        </w:tc>
      </w:tr>
      <w:tr w:rsidR="00000000">
        <w:tblPrEx>
          <w:tblCellMar>
            <w:top w:w="0" w:type="dxa"/>
            <w:bottom w:w="0" w:type="dxa"/>
          </w:tblCellMar>
        </w:tblPrEx>
        <w:tc>
          <w:tcPr>
            <w:tcW w:w="3305" w:type="dxa"/>
          </w:tcPr>
          <w:p w:rsidR="00000000" w:rsidRDefault="00000000">
            <w:pPr>
              <w:spacing w:line="360" w:lineRule="exact"/>
            </w:pPr>
            <w:r>
              <w:rPr>
                <w:rFonts w:hint="eastAsia"/>
              </w:rPr>
              <w:t>—</w:t>
            </w:r>
            <w:r>
              <w:t xml:space="preserve">  </w:t>
            </w:r>
            <w:r>
              <w:rPr>
                <w:rFonts w:hint="eastAsia"/>
              </w:rPr>
              <w:t>主席</w:t>
            </w:r>
          </w:p>
        </w:tc>
        <w:tc>
          <w:tcPr>
            <w:tcW w:w="3305" w:type="dxa"/>
          </w:tcPr>
          <w:p w:rsidR="00000000" w:rsidRDefault="00000000">
            <w:pPr>
              <w:spacing w:line="360" w:lineRule="exact"/>
              <w:jc w:val="center"/>
            </w:pPr>
            <w:r>
              <w:t>91.7</w:t>
            </w:r>
          </w:p>
        </w:tc>
        <w:tc>
          <w:tcPr>
            <w:tcW w:w="3305" w:type="dxa"/>
          </w:tcPr>
          <w:p w:rsidR="00000000" w:rsidRDefault="00000000">
            <w:pPr>
              <w:spacing w:line="360" w:lineRule="exact"/>
              <w:jc w:val="center"/>
            </w:pPr>
            <w:r>
              <w:t>8.3</w:t>
            </w:r>
          </w:p>
        </w:tc>
      </w:tr>
      <w:tr w:rsidR="00000000">
        <w:tblPrEx>
          <w:tblCellMar>
            <w:top w:w="0" w:type="dxa"/>
            <w:bottom w:w="0" w:type="dxa"/>
          </w:tblCellMar>
        </w:tblPrEx>
        <w:tc>
          <w:tcPr>
            <w:tcW w:w="3305" w:type="dxa"/>
          </w:tcPr>
          <w:p w:rsidR="00000000" w:rsidRDefault="00000000">
            <w:pPr>
              <w:spacing w:line="360" w:lineRule="exact"/>
            </w:pPr>
            <w:r>
              <w:rPr>
                <w:rFonts w:hint="eastAsia"/>
              </w:rPr>
              <w:t>—</w:t>
            </w:r>
            <w:r>
              <w:t xml:space="preserve">  </w:t>
            </w:r>
            <w:r>
              <w:rPr>
                <w:rFonts w:hint="eastAsia"/>
              </w:rPr>
              <w:t>副主席</w:t>
            </w:r>
          </w:p>
        </w:tc>
        <w:tc>
          <w:tcPr>
            <w:tcW w:w="3305" w:type="dxa"/>
          </w:tcPr>
          <w:p w:rsidR="00000000" w:rsidRDefault="00000000">
            <w:pPr>
              <w:spacing w:line="360" w:lineRule="exact"/>
              <w:jc w:val="center"/>
            </w:pPr>
            <w:r>
              <w:t>96.5</w:t>
            </w:r>
          </w:p>
        </w:tc>
        <w:tc>
          <w:tcPr>
            <w:tcW w:w="3305" w:type="dxa"/>
          </w:tcPr>
          <w:p w:rsidR="00000000" w:rsidRDefault="00000000">
            <w:pPr>
              <w:spacing w:line="360" w:lineRule="exact"/>
              <w:jc w:val="center"/>
            </w:pPr>
            <w:r>
              <w:t>3.5</w:t>
            </w:r>
          </w:p>
        </w:tc>
      </w:tr>
      <w:tr w:rsidR="00000000">
        <w:tblPrEx>
          <w:tblCellMar>
            <w:top w:w="0" w:type="dxa"/>
            <w:bottom w:w="0" w:type="dxa"/>
          </w:tblCellMar>
        </w:tblPrEx>
        <w:tc>
          <w:tcPr>
            <w:tcW w:w="3305" w:type="dxa"/>
          </w:tcPr>
          <w:p w:rsidR="00000000" w:rsidRDefault="00000000">
            <w:pPr>
              <w:spacing w:line="360" w:lineRule="exact"/>
            </w:pPr>
            <w:r>
              <w:t xml:space="preserve">2.  </w:t>
            </w:r>
            <w:r>
              <w:rPr>
                <w:rFonts w:hint="eastAsia"/>
              </w:rPr>
              <w:t>县</w:t>
            </w:r>
            <w:r>
              <w:t>/</w:t>
            </w:r>
            <w:r>
              <w:rPr>
                <w:rFonts w:hint="eastAsia"/>
              </w:rPr>
              <w:t>郡</w:t>
            </w:r>
            <w:r>
              <w:t>/</w:t>
            </w:r>
            <w:r>
              <w:rPr>
                <w:rFonts w:hint="eastAsia"/>
              </w:rPr>
              <w:t>镇</w:t>
            </w:r>
          </w:p>
        </w:tc>
        <w:tc>
          <w:tcPr>
            <w:tcW w:w="3305" w:type="dxa"/>
          </w:tcPr>
          <w:p w:rsidR="00000000" w:rsidRDefault="00000000">
            <w:pPr>
              <w:spacing w:line="360" w:lineRule="exact"/>
              <w:jc w:val="center"/>
            </w:pPr>
          </w:p>
        </w:tc>
        <w:tc>
          <w:tcPr>
            <w:tcW w:w="3305" w:type="dxa"/>
          </w:tcPr>
          <w:p w:rsidR="00000000" w:rsidRDefault="00000000">
            <w:pPr>
              <w:spacing w:line="360" w:lineRule="exact"/>
              <w:jc w:val="center"/>
            </w:pPr>
          </w:p>
        </w:tc>
      </w:tr>
      <w:tr w:rsidR="00000000">
        <w:tblPrEx>
          <w:tblCellMar>
            <w:top w:w="0" w:type="dxa"/>
            <w:bottom w:w="0" w:type="dxa"/>
          </w:tblCellMar>
        </w:tblPrEx>
        <w:tc>
          <w:tcPr>
            <w:tcW w:w="3305" w:type="dxa"/>
          </w:tcPr>
          <w:p w:rsidR="00000000" w:rsidRDefault="00000000">
            <w:pPr>
              <w:spacing w:line="360" w:lineRule="exact"/>
            </w:pPr>
            <w:r>
              <w:rPr>
                <w:rFonts w:hint="eastAsia"/>
              </w:rPr>
              <w:t>—</w:t>
            </w:r>
            <w:r>
              <w:t xml:space="preserve">  </w:t>
            </w:r>
            <w:r>
              <w:rPr>
                <w:rFonts w:hint="eastAsia"/>
              </w:rPr>
              <w:t>主席</w:t>
            </w:r>
          </w:p>
        </w:tc>
        <w:tc>
          <w:tcPr>
            <w:tcW w:w="3305" w:type="dxa"/>
          </w:tcPr>
          <w:p w:rsidR="00000000" w:rsidRDefault="00000000">
            <w:pPr>
              <w:spacing w:line="360" w:lineRule="exact"/>
              <w:jc w:val="center"/>
            </w:pPr>
            <w:r>
              <w:t>96.2</w:t>
            </w:r>
          </w:p>
        </w:tc>
        <w:tc>
          <w:tcPr>
            <w:tcW w:w="3305" w:type="dxa"/>
          </w:tcPr>
          <w:p w:rsidR="00000000" w:rsidRDefault="00000000">
            <w:pPr>
              <w:spacing w:line="360" w:lineRule="exact"/>
              <w:jc w:val="center"/>
            </w:pPr>
            <w:r>
              <w:t>3.8</w:t>
            </w:r>
          </w:p>
        </w:tc>
      </w:tr>
      <w:tr w:rsidR="00000000">
        <w:tblPrEx>
          <w:tblCellMar>
            <w:top w:w="0" w:type="dxa"/>
            <w:bottom w:w="0" w:type="dxa"/>
          </w:tblCellMar>
        </w:tblPrEx>
        <w:tc>
          <w:tcPr>
            <w:tcW w:w="3305" w:type="dxa"/>
          </w:tcPr>
          <w:p w:rsidR="00000000" w:rsidRDefault="00000000">
            <w:pPr>
              <w:spacing w:line="360" w:lineRule="exact"/>
            </w:pPr>
            <w:r>
              <w:rPr>
                <w:rFonts w:hint="eastAsia"/>
              </w:rPr>
              <w:t>—</w:t>
            </w:r>
            <w:r>
              <w:t xml:space="preserve">  </w:t>
            </w:r>
            <w:r>
              <w:rPr>
                <w:rFonts w:hint="eastAsia"/>
              </w:rPr>
              <w:t>副主席</w:t>
            </w:r>
          </w:p>
        </w:tc>
        <w:tc>
          <w:tcPr>
            <w:tcW w:w="3305" w:type="dxa"/>
          </w:tcPr>
          <w:p w:rsidR="00000000" w:rsidRDefault="00000000">
            <w:pPr>
              <w:spacing w:line="360" w:lineRule="exact"/>
              <w:jc w:val="center"/>
            </w:pPr>
            <w:r>
              <w:t>92.2</w:t>
            </w:r>
          </w:p>
        </w:tc>
        <w:tc>
          <w:tcPr>
            <w:tcW w:w="3305" w:type="dxa"/>
          </w:tcPr>
          <w:p w:rsidR="00000000" w:rsidRDefault="00000000">
            <w:pPr>
              <w:spacing w:line="360" w:lineRule="exact"/>
              <w:jc w:val="center"/>
            </w:pPr>
            <w:r>
              <w:t>7.8</w:t>
            </w:r>
          </w:p>
        </w:tc>
      </w:tr>
      <w:tr w:rsidR="00000000">
        <w:tblPrEx>
          <w:tblCellMar>
            <w:top w:w="0" w:type="dxa"/>
            <w:bottom w:w="0" w:type="dxa"/>
          </w:tblCellMar>
        </w:tblPrEx>
        <w:tc>
          <w:tcPr>
            <w:tcW w:w="3305" w:type="dxa"/>
          </w:tcPr>
          <w:p w:rsidR="00000000" w:rsidRDefault="00000000">
            <w:pPr>
              <w:spacing w:line="360" w:lineRule="exact"/>
            </w:pPr>
            <w:r>
              <w:t xml:space="preserve">3.  </w:t>
            </w:r>
            <w:r>
              <w:rPr>
                <w:rFonts w:hint="eastAsia"/>
              </w:rPr>
              <w:t>社区</w:t>
            </w:r>
            <w:r>
              <w:t>/</w:t>
            </w:r>
            <w:r>
              <w:rPr>
                <w:rFonts w:hint="eastAsia"/>
              </w:rPr>
              <w:t>坊</w:t>
            </w:r>
            <w:r>
              <w:t>/</w:t>
            </w:r>
            <w:r>
              <w:rPr>
                <w:rFonts w:hint="eastAsia"/>
              </w:rPr>
              <w:t>小镇</w:t>
            </w:r>
          </w:p>
        </w:tc>
        <w:tc>
          <w:tcPr>
            <w:tcW w:w="3305" w:type="dxa"/>
          </w:tcPr>
          <w:p w:rsidR="00000000" w:rsidRDefault="00000000">
            <w:pPr>
              <w:spacing w:line="360" w:lineRule="exact"/>
              <w:jc w:val="center"/>
            </w:pPr>
          </w:p>
        </w:tc>
        <w:tc>
          <w:tcPr>
            <w:tcW w:w="3305" w:type="dxa"/>
          </w:tcPr>
          <w:p w:rsidR="00000000" w:rsidRDefault="00000000">
            <w:pPr>
              <w:spacing w:line="360" w:lineRule="exact"/>
              <w:jc w:val="center"/>
            </w:pPr>
          </w:p>
        </w:tc>
      </w:tr>
      <w:tr w:rsidR="00000000">
        <w:tblPrEx>
          <w:tblCellMar>
            <w:top w:w="0" w:type="dxa"/>
            <w:bottom w:w="0" w:type="dxa"/>
          </w:tblCellMar>
        </w:tblPrEx>
        <w:tc>
          <w:tcPr>
            <w:tcW w:w="3305" w:type="dxa"/>
          </w:tcPr>
          <w:p w:rsidR="00000000" w:rsidRDefault="00000000">
            <w:pPr>
              <w:spacing w:line="360" w:lineRule="exact"/>
            </w:pPr>
            <w:r>
              <w:rPr>
                <w:rFonts w:hint="eastAsia"/>
              </w:rPr>
              <w:t>—</w:t>
            </w:r>
            <w:r>
              <w:t xml:space="preserve">  </w:t>
            </w:r>
            <w:r>
              <w:rPr>
                <w:rFonts w:hint="eastAsia"/>
              </w:rPr>
              <w:t>社区人民议会主席</w:t>
            </w:r>
          </w:p>
        </w:tc>
        <w:tc>
          <w:tcPr>
            <w:tcW w:w="3305" w:type="dxa"/>
          </w:tcPr>
          <w:p w:rsidR="00000000" w:rsidRDefault="00000000">
            <w:pPr>
              <w:spacing w:line="360" w:lineRule="exact"/>
              <w:jc w:val="center"/>
            </w:pPr>
            <w:r>
              <w:t>97.3</w:t>
            </w:r>
          </w:p>
        </w:tc>
        <w:tc>
          <w:tcPr>
            <w:tcW w:w="3305" w:type="dxa"/>
          </w:tcPr>
          <w:p w:rsidR="00000000" w:rsidRDefault="00000000">
            <w:pPr>
              <w:spacing w:line="360" w:lineRule="exact"/>
              <w:jc w:val="center"/>
            </w:pPr>
            <w:r>
              <w:t>2.3</w:t>
            </w:r>
          </w:p>
        </w:tc>
      </w:tr>
      <w:tr w:rsidR="00000000">
        <w:tblPrEx>
          <w:tblCellMar>
            <w:top w:w="0" w:type="dxa"/>
            <w:bottom w:w="0" w:type="dxa"/>
          </w:tblCellMar>
        </w:tblPrEx>
        <w:tc>
          <w:tcPr>
            <w:tcW w:w="3305" w:type="dxa"/>
          </w:tcPr>
          <w:p w:rsidR="00000000" w:rsidRDefault="00000000">
            <w:pPr>
              <w:spacing w:line="360" w:lineRule="exact"/>
            </w:pPr>
            <w:r>
              <w:rPr>
                <w:rFonts w:hint="eastAsia"/>
              </w:rPr>
              <w:t>—</w:t>
            </w:r>
            <w:r>
              <w:t xml:space="preserve">  </w:t>
            </w:r>
            <w:r>
              <w:rPr>
                <w:rFonts w:hint="eastAsia"/>
              </w:rPr>
              <w:t>坊人民议会主席</w:t>
            </w:r>
          </w:p>
        </w:tc>
        <w:tc>
          <w:tcPr>
            <w:tcW w:w="3305" w:type="dxa"/>
          </w:tcPr>
          <w:p w:rsidR="00000000" w:rsidRDefault="00000000">
            <w:pPr>
              <w:spacing w:line="360" w:lineRule="exact"/>
              <w:jc w:val="center"/>
            </w:pPr>
            <w:r>
              <w:t>89.8</w:t>
            </w:r>
          </w:p>
        </w:tc>
        <w:tc>
          <w:tcPr>
            <w:tcW w:w="3305" w:type="dxa"/>
          </w:tcPr>
          <w:p w:rsidR="00000000" w:rsidRDefault="00000000">
            <w:pPr>
              <w:spacing w:line="360" w:lineRule="exact"/>
              <w:jc w:val="center"/>
            </w:pPr>
            <w:r>
              <w:t>10.2</w:t>
            </w:r>
          </w:p>
        </w:tc>
      </w:tr>
      <w:tr w:rsidR="00000000">
        <w:tblPrEx>
          <w:tblCellMar>
            <w:top w:w="0" w:type="dxa"/>
            <w:bottom w:w="0" w:type="dxa"/>
          </w:tblCellMar>
        </w:tblPrEx>
        <w:tc>
          <w:tcPr>
            <w:tcW w:w="3305" w:type="dxa"/>
          </w:tcPr>
          <w:p w:rsidR="00000000" w:rsidRDefault="00000000">
            <w:pPr>
              <w:spacing w:line="360" w:lineRule="exact"/>
            </w:pPr>
            <w:r>
              <w:rPr>
                <w:rFonts w:hint="eastAsia"/>
              </w:rPr>
              <w:t>—</w:t>
            </w:r>
            <w:r>
              <w:t xml:space="preserve">  </w:t>
            </w:r>
            <w:r>
              <w:rPr>
                <w:rFonts w:hint="eastAsia"/>
              </w:rPr>
              <w:t>乡镇人民议会主席</w:t>
            </w:r>
          </w:p>
        </w:tc>
        <w:tc>
          <w:tcPr>
            <w:tcW w:w="3305" w:type="dxa"/>
          </w:tcPr>
          <w:p w:rsidR="00000000" w:rsidRDefault="00000000">
            <w:pPr>
              <w:spacing w:line="360" w:lineRule="exact"/>
              <w:jc w:val="center"/>
            </w:pPr>
            <w:r>
              <w:t>94.2</w:t>
            </w:r>
          </w:p>
        </w:tc>
        <w:tc>
          <w:tcPr>
            <w:tcW w:w="3305" w:type="dxa"/>
          </w:tcPr>
          <w:p w:rsidR="00000000" w:rsidRDefault="00000000">
            <w:pPr>
              <w:spacing w:line="360" w:lineRule="exact"/>
              <w:jc w:val="center"/>
            </w:pPr>
            <w:r>
              <w:t>5.8</w:t>
            </w:r>
          </w:p>
        </w:tc>
      </w:tr>
    </w:tbl>
    <w:p w:rsidR="00000000" w:rsidRDefault="00000000">
      <w:pPr>
        <w:spacing w:line="360" w:lineRule="exact"/>
        <w:ind w:firstLine="425"/>
        <w:rPr>
          <w:rFonts w:ascii="楷体" w:eastAsia="楷体"/>
        </w:rPr>
      </w:pPr>
      <w:r>
        <w:rPr>
          <w:rFonts w:ascii="楷体" w:eastAsia="楷体" w:hint="eastAsia"/>
        </w:rPr>
        <w:t>资料来源：中央组织与人事委员会</w:t>
      </w:r>
      <w:r>
        <w:rPr>
          <w:rFonts w:ascii="楷体" w:eastAsia="楷体"/>
        </w:rPr>
        <w:t>1997</w:t>
      </w:r>
      <w:r>
        <w:rPr>
          <w:rFonts w:ascii="楷体" w:eastAsia="楷体" w:hint="eastAsia"/>
        </w:rPr>
        <w:t>年《第</w:t>
      </w:r>
      <w:r>
        <w:rPr>
          <w:rFonts w:ascii="楷体" w:eastAsia="楷体"/>
        </w:rPr>
        <w:t>KX01-BD03</w:t>
      </w:r>
      <w:r>
        <w:rPr>
          <w:rFonts w:ascii="楷体" w:eastAsia="楷体" w:hint="eastAsia"/>
        </w:rPr>
        <w:t>号科学研究》。</w:t>
      </w:r>
    </w:p>
    <w:p w:rsidR="00000000" w:rsidRDefault="00000000">
      <w:pPr>
        <w:spacing w:before="240" w:line="360" w:lineRule="exact"/>
        <w:rPr>
          <w:rFonts w:ascii="SimHei" w:eastAsia="SimHei"/>
        </w:rPr>
      </w:pPr>
      <w:r>
        <w:rPr>
          <w:rFonts w:ascii="SimHei" w:eastAsia="SimHei"/>
        </w:rPr>
        <w:t xml:space="preserve">6.5.  </w:t>
      </w:r>
      <w:r>
        <w:rPr>
          <w:rFonts w:ascii="SimHei" w:eastAsia="SimHei" w:hint="eastAsia"/>
        </w:rPr>
        <w:t>中央一级领导人的性别成分</w:t>
      </w:r>
    </w:p>
    <w:p w:rsidR="00000000" w:rsidRDefault="00000000">
      <w:pPr>
        <w:spacing w:line="360" w:lineRule="exact"/>
        <w:jc w:val="right"/>
        <w:rPr>
          <w:rFonts w:ascii="SimHei" w:eastAsia="SimHei"/>
        </w:rPr>
      </w:pPr>
      <w:r>
        <w:rPr>
          <w:rFonts w:ascii="SimHei" w:eastAsia="SimHei" w:hint="eastAsia"/>
        </w:rPr>
        <w:t>单位：</w:t>
      </w:r>
      <w:r>
        <w:rPr>
          <w:rFonts w:ascii="SimHei" w:eastAsia="SimHei"/>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3"/>
        <w:gridCol w:w="1983"/>
        <w:gridCol w:w="1983"/>
        <w:gridCol w:w="1983"/>
        <w:gridCol w:w="1983"/>
      </w:tblGrid>
      <w:tr w:rsidR="00000000">
        <w:tblPrEx>
          <w:tblCellMar>
            <w:top w:w="0" w:type="dxa"/>
            <w:bottom w:w="0" w:type="dxa"/>
          </w:tblCellMar>
        </w:tblPrEx>
        <w:tc>
          <w:tcPr>
            <w:tcW w:w="1983" w:type="dxa"/>
          </w:tcPr>
          <w:p w:rsidR="00000000" w:rsidRDefault="00000000">
            <w:pPr>
              <w:spacing w:line="360" w:lineRule="exact"/>
              <w:jc w:val="center"/>
            </w:pPr>
            <w:r>
              <w:rPr>
                <w:rFonts w:hint="eastAsia"/>
              </w:rPr>
              <w:t>职务</w:t>
            </w:r>
          </w:p>
        </w:tc>
        <w:tc>
          <w:tcPr>
            <w:tcW w:w="3966" w:type="dxa"/>
            <w:gridSpan w:val="2"/>
          </w:tcPr>
          <w:p w:rsidR="00000000" w:rsidRDefault="00000000">
            <w:pPr>
              <w:spacing w:line="360" w:lineRule="exact"/>
              <w:jc w:val="center"/>
            </w:pPr>
            <w:r>
              <w:t>1991-1995</w:t>
            </w:r>
          </w:p>
        </w:tc>
        <w:tc>
          <w:tcPr>
            <w:tcW w:w="3966" w:type="dxa"/>
            <w:gridSpan w:val="2"/>
          </w:tcPr>
          <w:p w:rsidR="00000000" w:rsidRDefault="00000000">
            <w:pPr>
              <w:spacing w:line="360" w:lineRule="exact"/>
              <w:jc w:val="center"/>
            </w:pPr>
            <w:r>
              <w:t>1996-2000</w:t>
            </w:r>
          </w:p>
        </w:tc>
      </w:tr>
      <w:tr w:rsidR="00000000">
        <w:tblPrEx>
          <w:tblCellMar>
            <w:top w:w="0" w:type="dxa"/>
            <w:bottom w:w="0" w:type="dxa"/>
          </w:tblCellMar>
        </w:tblPrEx>
        <w:tc>
          <w:tcPr>
            <w:tcW w:w="1983" w:type="dxa"/>
          </w:tcPr>
          <w:p w:rsidR="00000000" w:rsidRDefault="00000000">
            <w:pPr>
              <w:spacing w:line="360" w:lineRule="exact"/>
            </w:pPr>
          </w:p>
        </w:tc>
        <w:tc>
          <w:tcPr>
            <w:tcW w:w="1983" w:type="dxa"/>
          </w:tcPr>
          <w:p w:rsidR="00000000" w:rsidRDefault="00000000">
            <w:pPr>
              <w:spacing w:line="360" w:lineRule="exact"/>
              <w:jc w:val="center"/>
            </w:pPr>
            <w:r>
              <w:rPr>
                <w:rFonts w:hint="eastAsia"/>
              </w:rPr>
              <w:t>男</w:t>
            </w:r>
          </w:p>
        </w:tc>
        <w:tc>
          <w:tcPr>
            <w:tcW w:w="1983" w:type="dxa"/>
          </w:tcPr>
          <w:p w:rsidR="00000000" w:rsidRDefault="00000000">
            <w:pPr>
              <w:spacing w:line="360" w:lineRule="exact"/>
              <w:jc w:val="center"/>
            </w:pPr>
            <w:r>
              <w:rPr>
                <w:rFonts w:hint="eastAsia"/>
              </w:rPr>
              <w:t>女</w:t>
            </w:r>
          </w:p>
        </w:tc>
        <w:tc>
          <w:tcPr>
            <w:tcW w:w="1983" w:type="dxa"/>
          </w:tcPr>
          <w:p w:rsidR="00000000" w:rsidRDefault="00000000">
            <w:pPr>
              <w:spacing w:line="360" w:lineRule="exact"/>
              <w:jc w:val="center"/>
            </w:pPr>
            <w:r>
              <w:rPr>
                <w:rFonts w:hint="eastAsia"/>
              </w:rPr>
              <w:t>男</w:t>
            </w:r>
          </w:p>
        </w:tc>
        <w:tc>
          <w:tcPr>
            <w:tcW w:w="1983" w:type="dxa"/>
          </w:tcPr>
          <w:p w:rsidR="00000000" w:rsidRDefault="00000000">
            <w:pPr>
              <w:spacing w:line="360" w:lineRule="exact"/>
              <w:jc w:val="center"/>
            </w:pPr>
            <w:r>
              <w:rPr>
                <w:rFonts w:hint="eastAsia"/>
              </w:rPr>
              <w:t>女</w:t>
            </w:r>
          </w:p>
        </w:tc>
      </w:tr>
      <w:tr w:rsidR="00000000">
        <w:tblPrEx>
          <w:tblCellMar>
            <w:top w:w="0" w:type="dxa"/>
            <w:bottom w:w="0" w:type="dxa"/>
          </w:tblCellMar>
        </w:tblPrEx>
        <w:tc>
          <w:tcPr>
            <w:tcW w:w="1983" w:type="dxa"/>
          </w:tcPr>
          <w:p w:rsidR="00000000" w:rsidRDefault="00000000">
            <w:pPr>
              <w:spacing w:line="360" w:lineRule="exact"/>
            </w:pPr>
            <w:r>
              <w:rPr>
                <w:rFonts w:hint="eastAsia"/>
              </w:rPr>
              <w:t>部长和同级</w:t>
            </w:r>
          </w:p>
        </w:tc>
        <w:tc>
          <w:tcPr>
            <w:tcW w:w="1983" w:type="dxa"/>
          </w:tcPr>
          <w:p w:rsidR="00000000" w:rsidRDefault="00000000">
            <w:pPr>
              <w:spacing w:line="360" w:lineRule="exact"/>
              <w:jc w:val="center"/>
            </w:pPr>
            <w:r>
              <w:t>92.9</w:t>
            </w:r>
          </w:p>
        </w:tc>
        <w:tc>
          <w:tcPr>
            <w:tcW w:w="1983" w:type="dxa"/>
          </w:tcPr>
          <w:p w:rsidR="00000000" w:rsidRDefault="00000000">
            <w:pPr>
              <w:spacing w:line="360" w:lineRule="exact"/>
              <w:jc w:val="center"/>
            </w:pPr>
            <w:r>
              <w:t>7.1</w:t>
            </w:r>
          </w:p>
        </w:tc>
        <w:tc>
          <w:tcPr>
            <w:tcW w:w="1983" w:type="dxa"/>
          </w:tcPr>
          <w:p w:rsidR="00000000" w:rsidRDefault="00000000">
            <w:pPr>
              <w:spacing w:line="360" w:lineRule="exact"/>
              <w:jc w:val="center"/>
            </w:pPr>
            <w:r>
              <w:t>92.1</w:t>
            </w:r>
          </w:p>
        </w:tc>
        <w:tc>
          <w:tcPr>
            <w:tcW w:w="1983" w:type="dxa"/>
          </w:tcPr>
          <w:p w:rsidR="00000000" w:rsidRDefault="00000000">
            <w:pPr>
              <w:spacing w:line="360" w:lineRule="exact"/>
              <w:jc w:val="center"/>
            </w:pPr>
            <w:r>
              <w:t>7.9*</w:t>
            </w:r>
          </w:p>
        </w:tc>
      </w:tr>
      <w:tr w:rsidR="00000000">
        <w:tblPrEx>
          <w:tblCellMar>
            <w:top w:w="0" w:type="dxa"/>
            <w:bottom w:w="0" w:type="dxa"/>
          </w:tblCellMar>
        </w:tblPrEx>
        <w:tc>
          <w:tcPr>
            <w:tcW w:w="1983" w:type="dxa"/>
          </w:tcPr>
          <w:p w:rsidR="00000000" w:rsidRDefault="00000000">
            <w:pPr>
              <w:spacing w:line="360" w:lineRule="exact"/>
            </w:pPr>
            <w:r>
              <w:rPr>
                <w:rFonts w:hint="eastAsia"/>
              </w:rPr>
              <w:t>副部长和同级</w:t>
            </w:r>
          </w:p>
        </w:tc>
        <w:tc>
          <w:tcPr>
            <w:tcW w:w="1983" w:type="dxa"/>
          </w:tcPr>
          <w:p w:rsidR="00000000" w:rsidRDefault="00000000">
            <w:pPr>
              <w:spacing w:line="360" w:lineRule="exact"/>
              <w:jc w:val="center"/>
            </w:pPr>
            <w:r>
              <w:t>86.7</w:t>
            </w:r>
          </w:p>
        </w:tc>
        <w:tc>
          <w:tcPr>
            <w:tcW w:w="1983" w:type="dxa"/>
          </w:tcPr>
          <w:p w:rsidR="00000000" w:rsidRDefault="00000000">
            <w:pPr>
              <w:spacing w:line="360" w:lineRule="exact"/>
              <w:jc w:val="center"/>
            </w:pPr>
            <w:r>
              <w:t>13.3</w:t>
            </w:r>
          </w:p>
        </w:tc>
        <w:tc>
          <w:tcPr>
            <w:tcW w:w="1983" w:type="dxa"/>
          </w:tcPr>
          <w:p w:rsidR="00000000" w:rsidRDefault="00000000">
            <w:pPr>
              <w:spacing w:line="360" w:lineRule="exact"/>
              <w:jc w:val="center"/>
            </w:pPr>
            <w:r>
              <w:t>87.0</w:t>
            </w:r>
          </w:p>
        </w:tc>
        <w:tc>
          <w:tcPr>
            <w:tcW w:w="1983" w:type="dxa"/>
          </w:tcPr>
          <w:p w:rsidR="00000000" w:rsidRDefault="00000000">
            <w:pPr>
              <w:spacing w:line="360" w:lineRule="exact"/>
              <w:jc w:val="center"/>
            </w:pPr>
            <w:r>
              <w:t>9.1*</w:t>
            </w:r>
          </w:p>
        </w:tc>
      </w:tr>
      <w:tr w:rsidR="00000000">
        <w:tblPrEx>
          <w:tblCellMar>
            <w:top w:w="0" w:type="dxa"/>
            <w:bottom w:w="0" w:type="dxa"/>
          </w:tblCellMar>
        </w:tblPrEx>
        <w:tc>
          <w:tcPr>
            <w:tcW w:w="1983" w:type="dxa"/>
          </w:tcPr>
          <w:p w:rsidR="00000000" w:rsidRDefault="00000000">
            <w:pPr>
              <w:spacing w:line="360" w:lineRule="exact"/>
            </w:pPr>
            <w:r>
              <w:rPr>
                <w:rFonts w:hint="eastAsia"/>
              </w:rPr>
              <w:t>主任和同级</w:t>
            </w:r>
          </w:p>
        </w:tc>
        <w:tc>
          <w:tcPr>
            <w:tcW w:w="1983" w:type="dxa"/>
          </w:tcPr>
          <w:p w:rsidR="00000000" w:rsidRDefault="00000000">
            <w:pPr>
              <w:spacing w:line="360" w:lineRule="exact"/>
              <w:jc w:val="center"/>
            </w:pPr>
            <w:r>
              <w:t>91.0</w:t>
            </w:r>
          </w:p>
        </w:tc>
        <w:tc>
          <w:tcPr>
            <w:tcW w:w="1983" w:type="dxa"/>
          </w:tcPr>
          <w:p w:rsidR="00000000" w:rsidRDefault="00000000">
            <w:pPr>
              <w:spacing w:line="360" w:lineRule="exact"/>
              <w:jc w:val="center"/>
            </w:pPr>
            <w:r>
              <w:t>9.0</w:t>
            </w:r>
          </w:p>
        </w:tc>
        <w:tc>
          <w:tcPr>
            <w:tcW w:w="1983" w:type="dxa"/>
          </w:tcPr>
          <w:p w:rsidR="00000000" w:rsidRDefault="00000000">
            <w:pPr>
              <w:spacing w:line="360" w:lineRule="exact"/>
              <w:jc w:val="center"/>
            </w:pPr>
            <w:r>
              <w:t>87.9</w:t>
            </w:r>
          </w:p>
        </w:tc>
        <w:tc>
          <w:tcPr>
            <w:tcW w:w="1983" w:type="dxa"/>
          </w:tcPr>
          <w:p w:rsidR="00000000" w:rsidRDefault="00000000">
            <w:pPr>
              <w:spacing w:line="360" w:lineRule="exact"/>
              <w:jc w:val="center"/>
            </w:pPr>
            <w:r>
              <w:t>12.1</w:t>
            </w:r>
          </w:p>
        </w:tc>
      </w:tr>
      <w:tr w:rsidR="00000000">
        <w:tblPrEx>
          <w:tblCellMar>
            <w:top w:w="0" w:type="dxa"/>
            <w:bottom w:w="0" w:type="dxa"/>
          </w:tblCellMar>
        </w:tblPrEx>
        <w:tc>
          <w:tcPr>
            <w:tcW w:w="1983" w:type="dxa"/>
          </w:tcPr>
          <w:p w:rsidR="00000000" w:rsidRDefault="00000000">
            <w:pPr>
              <w:spacing w:line="360" w:lineRule="exact"/>
            </w:pPr>
            <w:r>
              <w:rPr>
                <w:rFonts w:hint="eastAsia"/>
              </w:rPr>
              <w:t>国营企业主任</w:t>
            </w:r>
          </w:p>
        </w:tc>
        <w:tc>
          <w:tcPr>
            <w:tcW w:w="1983" w:type="dxa"/>
          </w:tcPr>
          <w:p w:rsidR="00000000" w:rsidRDefault="00000000">
            <w:pPr>
              <w:spacing w:line="360" w:lineRule="exact"/>
              <w:jc w:val="center"/>
            </w:pPr>
            <w:r>
              <w:t>97.3</w:t>
            </w:r>
          </w:p>
        </w:tc>
        <w:tc>
          <w:tcPr>
            <w:tcW w:w="1983" w:type="dxa"/>
          </w:tcPr>
          <w:p w:rsidR="00000000" w:rsidRDefault="00000000">
            <w:pPr>
              <w:spacing w:line="360" w:lineRule="exact"/>
              <w:jc w:val="center"/>
            </w:pPr>
            <w:r>
              <w:t>2.7</w:t>
            </w:r>
          </w:p>
        </w:tc>
        <w:tc>
          <w:tcPr>
            <w:tcW w:w="1983" w:type="dxa"/>
          </w:tcPr>
          <w:p w:rsidR="00000000" w:rsidRDefault="00000000">
            <w:pPr>
              <w:spacing w:line="360" w:lineRule="exact"/>
              <w:jc w:val="center"/>
            </w:pPr>
            <w:r>
              <w:t>96.0</w:t>
            </w:r>
          </w:p>
        </w:tc>
        <w:tc>
          <w:tcPr>
            <w:tcW w:w="1983" w:type="dxa"/>
          </w:tcPr>
          <w:p w:rsidR="00000000" w:rsidRDefault="00000000">
            <w:pPr>
              <w:spacing w:line="360" w:lineRule="exact"/>
              <w:jc w:val="center"/>
            </w:pPr>
            <w:r>
              <w:t>4.0</w:t>
            </w:r>
          </w:p>
        </w:tc>
      </w:tr>
      <w:tr w:rsidR="00000000">
        <w:tblPrEx>
          <w:tblCellMar>
            <w:top w:w="0" w:type="dxa"/>
            <w:bottom w:w="0" w:type="dxa"/>
          </w:tblCellMar>
        </w:tblPrEx>
        <w:tc>
          <w:tcPr>
            <w:tcW w:w="1983" w:type="dxa"/>
          </w:tcPr>
          <w:p w:rsidR="00000000" w:rsidRDefault="00000000">
            <w:pPr>
              <w:spacing w:line="360" w:lineRule="exact"/>
            </w:pPr>
            <w:r>
              <w:rPr>
                <w:rFonts w:hint="eastAsia"/>
              </w:rPr>
              <w:t>国营企业副主任</w:t>
            </w:r>
          </w:p>
        </w:tc>
        <w:tc>
          <w:tcPr>
            <w:tcW w:w="1983" w:type="dxa"/>
          </w:tcPr>
          <w:p w:rsidR="00000000" w:rsidRDefault="00000000">
            <w:pPr>
              <w:spacing w:line="360" w:lineRule="exact"/>
              <w:jc w:val="center"/>
            </w:pPr>
            <w:r>
              <w:t>95.7</w:t>
            </w:r>
          </w:p>
        </w:tc>
        <w:tc>
          <w:tcPr>
            <w:tcW w:w="1983" w:type="dxa"/>
          </w:tcPr>
          <w:p w:rsidR="00000000" w:rsidRDefault="00000000">
            <w:pPr>
              <w:spacing w:line="360" w:lineRule="exact"/>
              <w:jc w:val="center"/>
            </w:pPr>
            <w:r>
              <w:t>4.3</w:t>
            </w:r>
          </w:p>
        </w:tc>
        <w:tc>
          <w:tcPr>
            <w:tcW w:w="1983" w:type="dxa"/>
          </w:tcPr>
          <w:p w:rsidR="00000000" w:rsidRDefault="00000000">
            <w:pPr>
              <w:spacing w:line="360" w:lineRule="exact"/>
              <w:jc w:val="center"/>
            </w:pPr>
            <w:r>
              <w:t>96.0</w:t>
            </w:r>
          </w:p>
        </w:tc>
        <w:tc>
          <w:tcPr>
            <w:tcW w:w="1983" w:type="dxa"/>
          </w:tcPr>
          <w:p w:rsidR="00000000" w:rsidRDefault="00000000">
            <w:pPr>
              <w:spacing w:line="360" w:lineRule="exact"/>
              <w:jc w:val="center"/>
            </w:pPr>
            <w:r>
              <w:t>4.0</w:t>
            </w:r>
          </w:p>
        </w:tc>
      </w:tr>
    </w:tbl>
    <w:p w:rsidR="00000000" w:rsidRDefault="00000000">
      <w:pPr>
        <w:spacing w:line="360" w:lineRule="exact"/>
        <w:ind w:firstLine="425"/>
        <w:rPr>
          <w:rFonts w:ascii="楷体" w:eastAsia="楷体"/>
        </w:rPr>
      </w:pPr>
      <w:r>
        <w:rPr>
          <w:rFonts w:ascii="楷体" w:eastAsia="楷体" w:hint="eastAsia"/>
        </w:rPr>
        <w:t>资料来源：</w:t>
      </w:r>
      <w:r>
        <w:rPr>
          <w:rFonts w:ascii="楷体" w:eastAsia="楷体"/>
        </w:rPr>
        <w:t>1999</w:t>
      </w:r>
      <w:r>
        <w:rPr>
          <w:rFonts w:ascii="楷体" w:eastAsia="楷体" w:hint="eastAsia"/>
        </w:rPr>
        <w:t>年关于《消除对妇女一切形式歧视公约》实施情况的国家报告（英文版），第</w:t>
      </w:r>
      <w:r>
        <w:rPr>
          <w:rFonts w:ascii="楷体" w:eastAsia="楷体"/>
        </w:rPr>
        <w:t>126</w:t>
      </w:r>
      <w:r>
        <w:rPr>
          <w:rFonts w:ascii="楷体" w:eastAsia="楷体" w:hint="eastAsia"/>
        </w:rPr>
        <w:t>页。</w:t>
      </w:r>
    </w:p>
    <w:p w:rsidR="00000000" w:rsidRDefault="00000000">
      <w:pPr>
        <w:spacing w:line="360" w:lineRule="exact"/>
        <w:ind w:firstLine="425"/>
        <w:rPr>
          <w:rFonts w:ascii="楷体" w:eastAsia="楷体"/>
        </w:rPr>
      </w:pPr>
      <w:r>
        <w:rPr>
          <w:rFonts w:ascii="楷体" w:eastAsia="楷体"/>
        </w:rPr>
        <w:t xml:space="preserve">* </w:t>
      </w:r>
      <w:r>
        <w:rPr>
          <w:rFonts w:ascii="楷体" w:eastAsia="楷体" w:hint="eastAsia"/>
        </w:rPr>
        <w:t>中央组织委员会</w:t>
      </w:r>
      <w:r>
        <w:rPr>
          <w:rFonts w:ascii="楷体" w:eastAsia="楷体"/>
        </w:rPr>
        <w:t>1997</w:t>
      </w:r>
      <w:r>
        <w:rPr>
          <w:rFonts w:ascii="楷体" w:eastAsia="楷体" w:hint="eastAsia"/>
        </w:rPr>
        <w:t>年《第</w:t>
      </w:r>
      <w:r>
        <w:rPr>
          <w:rFonts w:ascii="楷体" w:eastAsia="楷体"/>
        </w:rPr>
        <w:t>KX01-BD03</w:t>
      </w:r>
      <w:r>
        <w:rPr>
          <w:rFonts w:ascii="楷体" w:eastAsia="楷体" w:hint="eastAsia"/>
        </w:rPr>
        <w:t>号科学研究》。</w:t>
      </w:r>
    </w:p>
    <w:p w:rsidR="00000000" w:rsidRDefault="00000000">
      <w:pPr>
        <w:spacing w:line="360" w:lineRule="exact"/>
        <w:rPr>
          <w:rFonts w:ascii="SimHei" w:eastAsia="SimHei"/>
        </w:rPr>
      </w:pPr>
      <w:r>
        <w:rPr>
          <w:rFonts w:ascii="SimHei" w:eastAsia="SimHei"/>
        </w:rPr>
        <w:br w:type="page"/>
        <w:t>6.6.  1994-1999</w:t>
      </w:r>
      <w:r>
        <w:rPr>
          <w:rFonts w:ascii="SimHei" w:eastAsia="SimHei" w:hint="eastAsia"/>
        </w:rPr>
        <w:t>年里基层人民委员会领导人的性别成分</w:t>
      </w:r>
    </w:p>
    <w:p w:rsidR="00000000" w:rsidRDefault="00000000">
      <w:pPr>
        <w:spacing w:line="360" w:lineRule="exact"/>
        <w:jc w:val="right"/>
        <w:rPr>
          <w:rFonts w:ascii="SimHei" w:eastAsia="SimHei"/>
        </w:rPr>
      </w:pPr>
      <w:r>
        <w:rPr>
          <w:rFonts w:ascii="SimHei" w:eastAsia="SimHei" w:hint="eastAsia"/>
        </w:rPr>
        <w:t>单位：</w:t>
      </w:r>
      <w:r>
        <w:rPr>
          <w:rFonts w:ascii="SimHei" w:eastAsia="SimHei"/>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05"/>
        <w:gridCol w:w="3305"/>
        <w:gridCol w:w="3305"/>
      </w:tblGrid>
      <w:tr w:rsidR="00000000">
        <w:tblPrEx>
          <w:tblCellMar>
            <w:top w:w="0" w:type="dxa"/>
            <w:bottom w:w="0" w:type="dxa"/>
          </w:tblCellMar>
        </w:tblPrEx>
        <w:tc>
          <w:tcPr>
            <w:tcW w:w="3305" w:type="dxa"/>
          </w:tcPr>
          <w:p w:rsidR="00000000" w:rsidRDefault="00000000">
            <w:pPr>
              <w:spacing w:line="360" w:lineRule="exact"/>
            </w:pPr>
            <w:r>
              <w:rPr>
                <w:rFonts w:hint="eastAsia"/>
              </w:rPr>
              <w:t>职务</w:t>
            </w:r>
          </w:p>
        </w:tc>
        <w:tc>
          <w:tcPr>
            <w:tcW w:w="3305" w:type="dxa"/>
          </w:tcPr>
          <w:p w:rsidR="00000000" w:rsidRDefault="00000000">
            <w:pPr>
              <w:spacing w:line="360" w:lineRule="exact"/>
              <w:jc w:val="center"/>
            </w:pPr>
            <w:r>
              <w:rPr>
                <w:rFonts w:hint="eastAsia"/>
              </w:rPr>
              <w:t>男</w:t>
            </w:r>
          </w:p>
        </w:tc>
        <w:tc>
          <w:tcPr>
            <w:tcW w:w="3305" w:type="dxa"/>
          </w:tcPr>
          <w:p w:rsidR="00000000" w:rsidRDefault="00000000">
            <w:pPr>
              <w:spacing w:line="360" w:lineRule="exact"/>
              <w:jc w:val="center"/>
            </w:pPr>
            <w:r>
              <w:rPr>
                <w:rFonts w:hint="eastAsia"/>
              </w:rPr>
              <w:t>女</w:t>
            </w:r>
          </w:p>
        </w:tc>
      </w:tr>
      <w:tr w:rsidR="00000000">
        <w:tblPrEx>
          <w:tblCellMar>
            <w:top w:w="0" w:type="dxa"/>
            <w:bottom w:w="0" w:type="dxa"/>
          </w:tblCellMar>
        </w:tblPrEx>
        <w:tc>
          <w:tcPr>
            <w:tcW w:w="3305" w:type="dxa"/>
          </w:tcPr>
          <w:p w:rsidR="00000000" w:rsidRDefault="00000000">
            <w:pPr>
              <w:spacing w:line="360" w:lineRule="exact"/>
            </w:pPr>
            <w:r>
              <w:t xml:space="preserve">1.  </w:t>
            </w:r>
            <w:r>
              <w:rPr>
                <w:rFonts w:hint="eastAsia"/>
              </w:rPr>
              <w:t>省</w:t>
            </w:r>
            <w:r>
              <w:t>/</w:t>
            </w:r>
            <w:r>
              <w:rPr>
                <w:rFonts w:hint="eastAsia"/>
              </w:rPr>
              <w:t>市</w:t>
            </w:r>
          </w:p>
        </w:tc>
        <w:tc>
          <w:tcPr>
            <w:tcW w:w="3305" w:type="dxa"/>
          </w:tcPr>
          <w:p w:rsidR="00000000" w:rsidRDefault="00000000">
            <w:pPr>
              <w:spacing w:line="360" w:lineRule="exact"/>
              <w:jc w:val="center"/>
            </w:pPr>
          </w:p>
        </w:tc>
        <w:tc>
          <w:tcPr>
            <w:tcW w:w="3305" w:type="dxa"/>
          </w:tcPr>
          <w:p w:rsidR="00000000" w:rsidRDefault="00000000">
            <w:pPr>
              <w:spacing w:line="360" w:lineRule="exact"/>
              <w:jc w:val="center"/>
            </w:pPr>
          </w:p>
        </w:tc>
      </w:tr>
      <w:tr w:rsidR="00000000">
        <w:tblPrEx>
          <w:tblCellMar>
            <w:top w:w="0" w:type="dxa"/>
            <w:bottom w:w="0" w:type="dxa"/>
          </w:tblCellMar>
        </w:tblPrEx>
        <w:tc>
          <w:tcPr>
            <w:tcW w:w="3305" w:type="dxa"/>
          </w:tcPr>
          <w:p w:rsidR="00000000" w:rsidRDefault="00000000">
            <w:pPr>
              <w:spacing w:line="360" w:lineRule="exact"/>
            </w:pPr>
            <w:r>
              <w:rPr>
                <w:rFonts w:hint="eastAsia"/>
              </w:rPr>
              <w:t>—</w:t>
            </w:r>
            <w:r>
              <w:t xml:space="preserve">  </w:t>
            </w:r>
            <w:r>
              <w:rPr>
                <w:rFonts w:hint="eastAsia"/>
              </w:rPr>
              <w:t>主席</w:t>
            </w:r>
          </w:p>
        </w:tc>
        <w:tc>
          <w:tcPr>
            <w:tcW w:w="3305" w:type="dxa"/>
          </w:tcPr>
          <w:p w:rsidR="00000000" w:rsidRDefault="00000000">
            <w:pPr>
              <w:spacing w:line="360" w:lineRule="exact"/>
              <w:jc w:val="center"/>
            </w:pPr>
            <w:r>
              <w:t>96.7</w:t>
            </w:r>
          </w:p>
        </w:tc>
        <w:tc>
          <w:tcPr>
            <w:tcW w:w="3305" w:type="dxa"/>
          </w:tcPr>
          <w:p w:rsidR="00000000" w:rsidRDefault="00000000">
            <w:pPr>
              <w:spacing w:line="360" w:lineRule="exact"/>
              <w:jc w:val="center"/>
            </w:pPr>
            <w:r>
              <w:t>3.3</w:t>
            </w:r>
          </w:p>
        </w:tc>
      </w:tr>
      <w:tr w:rsidR="00000000">
        <w:tblPrEx>
          <w:tblCellMar>
            <w:top w:w="0" w:type="dxa"/>
            <w:bottom w:w="0" w:type="dxa"/>
          </w:tblCellMar>
        </w:tblPrEx>
        <w:tc>
          <w:tcPr>
            <w:tcW w:w="3305" w:type="dxa"/>
          </w:tcPr>
          <w:p w:rsidR="00000000" w:rsidRDefault="00000000">
            <w:pPr>
              <w:spacing w:line="360" w:lineRule="exact"/>
            </w:pPr>
            <w:r>
              <w:rPr>
                <w:rFonts w:hint="eastAsia"/>
              </w:rPr>
              <w:t>—</w:t>
            </w:r>
            <w:r>
              <w:t xml:space="preserve">  </w:t>
            </w:r>
            <w:r>
              <w:rPr>
                <w:rFonts w:hint="eastAsia"/>
              </w:rPr>
              <w:t>副主席</w:t>
            </w:r>
          </w:p>
        </w:tc>
        <w:tc>
          <w:tcPr>
            <w:tcW w:w="3305" w:type="dxa"/>
          </w:tcPr>
          <w:p w:rsidR="00000000" w:rsidRDefault="00000000">
            <w:pPr>
              <w:spacing w:line="360" w:lineRule="exact"/>
              <w:jc w:val="center"/>
            </w:pPr>
            <w:r>
              <w:t>89.9</w:t>
            </w:r>
          </w:p>
        </w:tc>
        <w:tc>
          <w:tcPr>
            <w:tcW w:w="3305" w:type="dxa"/>
          </w:tcPr>
          <w:p w:rsidR="00000000" w:rsidRDefault="00000000">
            <w:pPr>
              <w:spacing w:line="360" w:lineRule="exact"/>
              <w:jc w:val="center"/>
            </w:pPr>
            <w:r>
              <w:t>10.1</w:t>
            </w:r>
          </w:p>
        </w:tc>
      </w:tr>
      <w:tr w:rsidR="00000000">
        <w:tblPrEx>
          <w:tblCellMar>
            <w:top w:w="0" w:type="dxa"/>
            <w:bottom w:w="0" w:type="dxa"/>
          </w:tblCellMar>
        </w:tblPrEx>
        <w:tc>
          <w:tcPr>
            <w:tcW w:w="3305" w:type="dxa"/>
          </w:tcPr>
          <w:p w:rsidR="00000000" w:rsidRDefault="00000000">
            <w:pPr>
              <w:spacing w:line="360" w:lineRule="exact"/>
            </w:pPr>
            <w:r>
              <w:rPr>
                <w:rFonts w:hint="eastAsia"/>
              </w:rPr>
              <w:t>—</w:t>
            </w:r>
            <w:r>
              <w:t xml:space="preserve">  </w:t>
            </w:r>
            <w:r>
              <w:rPr>
                <w:rFonts w:hint="eastAsia"/>
              </w:rPr>
              <w:t>局长</w:t>
            </w:r>
          </w:p>
        </w:tc>
        <w:tc>
          <w:tcPr>
            <w:tcW w:w="3305" w:type="dxa"/>
          </w:tcPr>
          <w:p w:rsidR="00000000" w:rsidRDefault="00000000">
            <w:pPr>
              <w:spacing w:line="360" w:lineRule="exact"/>
              <w:jc w:val="center"/>
            </w:pPr>
            <w:r>
              <w:t>92.7</w:t>
            </w:r>
          </w:p>
        </w:tc>
        <w:tc>
          <w:tcPr>
            <w:tcW w:w="3305" w:type="dxa"/>
          </w:tcPr>
          <w:p w:rsidR="00000000" w:rsidRDefault="00000000">
            <w:pPr>
              <w:spacing w:line="360" w:lineRule="exact"/>
              <w:jc w:val="center"/>
            </w:pPr>
            <w:r>
              <w:t>7.3</w:t>
            </w:r>
          </w:p>
        </w:tc>
      </w:tr>
      <w:tr w:rsidR="00000000">
        <w:tblPrEx>
          <w:tblCellMar>
            <w:top w:w="0" w:type="dxa"/>
            <w:bottom w:w="0" w:type="dxa"/>
          </w:tblCellMar>
        </w:tblPrEx>
        <w:tc>
          <w:tcPr>
            <w:tcW w:w="3305" w:type="dxa"/>
          </w:tcPr>
          <w:p w:rsidR="00000000" w:rsidRDefault="00000000">
            <w:pPr>
              <w:spacing w:line="360" w:lineRule="exact"/>
            </w:pPr>
            <w:r>
              <w:rPr>
                <w:rFonts w:hint="eastAsia"/>
              </w:rPr>
              <w:t>—</w:t>
            </w:r>
            <w:r>
              <w:t xml:space="preserve">  </w:t>
            </w:r>
            <w:r>
              <w:rPr>
                <w:rFonts w:hint="eastAsia"/>
              </w:rPr>
              <w:t>副局长</w:t>
            </w:r>
          </w:p>
        </w:tc>
        <w:tc>
          <w:tcPr>
            <w:tcW w:w="3305" w:type="dxa"/>
          </w:tcPr>
          <w:p w:rsidR="00000000" w:rsidRDefault="00000000">
            <w:pPr>
              <w:spacing w:line="360" w:lineRule="exact"/>
              <w:jc w:val="center"/>
            </w:pPr>
            <w:r>
              <w:t>90.1</w:t>
            </w:r>
          </w:p>
        </w:tc>
        <w:tc>
          <w:tcPr>
            <w:tcW w:w="3305" w:type="dxa"/>
          </w:tcPr>
          <w:p w:rsidR="00000000" w:rsidRDefault="00000000">
            <w:pPr>
              <w:spacing w:line="360" w:lineRule="exact"/>
              <w:jc w:val="center"/>
            </w:pPr>
            <w:r>
              <w:t>9.9</w:t>
            </w:r>
          </w:p>
        </w:tc>
      </w:tr>
      <w:tr w:rsidR="00000000">
        <w:tblPrEx>
          <w:tblCellMar>
            <w:top w:w="0" w:type="dxa"/>
            <w:bottom w:w="0" w:type="dxa"/>
          </w:tblCellMar>
        </w:tblPrEx>
        <w:tc>
          <w:tcPr>
            <w:tcW w:w="3305" w:type="dxa"/>
          </w:tcPr>
          <w:p w:rsidR="00000000" w:rsidRDefault="00000000">
            <w:pPr>
              <w:spacing w:line="360" w:lineRule="exact"/>
            </w:pPr>
            <w:r>
              <w:t xml:space="preserve">2.  </w:t>
            </w:r>
            <w:r>
              <w:rPr>
                <w:rFonts w:hint="eastAsia"/>
              </w:rPr>
              <w:t>县</w:t>
            </w:r>
            <w:r>
              <w:t>/</w:t>
            </w:r>
            <w:r>
              <w:rPr>
                <w:rFonts w:hint="eastAsia"/>
              </w:rPr>
              <w:t>郡</w:t>
            </w:r>
            <w:r>
              <w:t>/</w:t>
            </w:r>
            <w:r>
              <w:rPr>
                <w:rFonts w:hint="eastAsia"/>
              </w:rPr>
              <w:t>镇</w:t>
            </w:r>
          </w:p>
        </w:tc>
        <w:tc>
          <w:tcPr>
            <w:tcW w:w="3305" w:type="dxa"/>
          </w:tcPr>
          <w:p w:rsidR="00000000" w:rsidRDefault="00000000">
            <w:pPr>
              <w:spacing w:line="360" w:lineRule="exact"/>
              <w:jc w:val="center"/>
            </w:pPr>
          </w:p>
        </w:tc>
        <w:tc>
          <w:tcPr>
            <w:tcW w:w="3305" w:type="dxa"/>
          </w:tcPr>
          <w:p w:rsidR="00000000" w:rsidRDefault="00000000">
            <w:pPr>
              <w:spacing w:line="360" w:lineRule="exact"/>
              <w:jc w:val="center"/>
            </w:pPr>
          </w:p>
        </w:tc>
      </w:tr>
      <w:tr w:rsidR="00000000">
        <w:tblPrEx>
          <w:tblCellMar>
            <w:top w:w="0" w:type="dxa"/>
            <w:bottom w:w="0" w:type="dxa"/>
          </w:tblCellMar>
        </w:tblPrEx>
        <w:tc>
          <w:tcPr>
            <w:tcW w:w="3305" w:type="dxa"/>
          </w:tcPr>
          <w:p w:rsidR="00000000" w:rsidRDefault="00000000">
            <w:pPr>
              <w:spacing w:line="360" w:lineRule="exact"/>
            </w:pPr>
            <w:r>
              <w:rPr>
                <w:rFonts w:hint="eastAsia"/>
              </w:rPr>
              <w:t>—</w:t>
            </w:r>
            <w:r>
              <w:t xml:space="preserve">  </w:t>
            </w:r>
            <w:r>
              <w:rPr>
                <w:rFonts w:hint="eastAsia"/>
              </w:rPr>
              <w:t>主席</w:t>
            </w:r>
          </w:p>
        </w:tc>
        <w:tc>
          <w:tcPr>
            <w:tcW w:w="3305" w:type="dxa"/>
          </w:tcPr>
          <w:p w:rsidR="00000000" w:rsidRDefault="00000000">
            <w:pPr>
              <w:spacing w:line="360" w:lineRule="exact"/>
              <w:jc w:val="center"/>
            </w:pPr>
            <w:r>
              <w:t>95.5</w:t>
            </w:r>
          </w:p>
        </w:tc>
        <w:tc>
          <w:tcPr>
            <w:tcW w:w="3305" w:type="dxa"/>
          </w:tcPr>
          <w:p w:rsidR="00000000" w:rsidRDefault="00000000">
            <w:pPr>
              <w:spacing w:line="360" w:lineRule="exact"/>
              <w:jc w:val="center"/>
            </w:pPr>
            <w:r>
              <w:t>4.5</w:t>
            </w:r>
          </w:p>
        </w:tc>
      </w:tr>
      <w:tr w:rsidR="00000000">
        <w:tblPrEx>
          <w:tblCellMar>
            <w:top w:w="0" w:type="dxa"/>
            <w:bottom w:w="0" w:type="dxa"/>
          </w:tblCellMar>
        </w:tblPrEx>
        <w:tc>
          <w:tcPr>
            <w:tcW w:w="3305" w:type="dxa"/>
          </w:tcPr>
          <w:p w:rsidR="00000000" w:rsidRDefault="00000000">
            <w:pPr>
              <w:spacing w:line="360" w:lineRule="exact"/>
            </w:pPr>
            <w:r>
              <w:rPr>
                <w:rFonts w:hint="eastAsia"/>
              </w:rPr>
              <w:t>—</w:t>
            </w:r>
            <w:r>
              <w:t xml:space="preserve">  </w:t>
            </w:r>
            <w:r>
              <w:rPr>
                <w:rFonts w:hint="eastAsia"/>
              </w:rPr>
              <w:t>副主席</w:t>
            </w:r>
          </w:p>
        </w:tc>
        <w:tc>
          <w:tcPr>
            <w:tcW w:w="3305" w:type="dxa"/>
          </w:tcPr>
          <w:p w:rsidR="00000000" w:rsidRDefault="00000000">
            <w:pPr>
              <w:spacing w:line="360" w:lineRule="exact"/>
              <w:jc w:val="center"/>
            </w:pPr>
            <w:r>
              <w:t>92.9</w:t>
            </w:r>
          </w:p>
        </w:tc>
        <w:tc>
          <w:tcPr>
            <w:tcW w:w="3305" w:type="dxa"/>
          </w:tcPr>
          <w:p w:rsidR="00000000" w:rsidRDefault="00000000">
            <w:pPr>
              <w:spacing w:line="360" w:lineRule="exact"/>
              <w:jc w:val="center"/>
            </w:pPr>
            <w:r>
              <w:t>7.1</w:t>
            </w:r>
          </w:p>
        </w:tc>
      </w:tr>
      <w:tr w:rsidR="00000000">
        <w:tblPrEx>
          <w:tblCellMar>
            <w:top w:w="0" w:type="dxa"/>
            <w:bottom w:w="0" w:type="dxa"/>
          </w:tblCellMar>
        </w:tblPrEx>
        <w:tc>
          <w:tcPr>
            <w:tcW w:w="3305" w:type="dxa"/>
          </w:tcPr>
          <w:p w:rsidR="00000000" w:rsidRDefault="00000000">
            <w:pPr>
              <w:spacing w:line="360" w:lineRule="exact"/>
            </w:pPr>
            <w:r>
              <w:t xml:space="preserve">3.  </w:t>
            </w:r>
            <w:r>
              <w:rPr>
                <w:rFonts w:hint="eastAsia"/>
              </w:rPr>
              <w:t>社区</w:t>
            </w:r>
            <w:r>
              <w:t>/</w:t>
            </w:r>
            <w:r>
              <w:rPr>
                <w:rFonts w:hint="eastAsia"/>
              </w:rPr>
              <w:t>坊</w:t>
            </w:r>
            <w:r>
              <w:t>/</w:t>
            </w:r>
            <w:r>
              <w:rPr>
                <w:rFonts w:hint="eastAsia"/>
              </w:rPr>
              <w:t>小镇</w:t>
            </w:r>
          </w:p>
        </w:tc>
        <w:tc>
          <w:tcPr>
            <w:tcW w:w="3305" w:type="dxa"/>
          </w:tcPr>
          <w:p w:rsidR="00000000" w:rsidRDefault="00000000">
            <w:pPr>
              <w:spacing w:line="360" w:lineRule="exact"/>
              <w:jc w:val="center"/>
            </w:pPr>
            <w:r>
              <w:t>97.7</w:t>
            </w:r>
          </w:p>
        </w:tc>
        <w:tc>
          <w:tcPr>
            <w:tcW w:w="3305" w:type="dxa"/>
          </w:tcPr>
          <w:p w:rsidR="00000000" w:rsidRDefault="00000000">
            <w:pPr>
              <w:spacing w:line="360" w:lineRule="exact"/>
              <w:jc w:val="center"/>
            </w:pPr>
            <w:r>
              <w:t>2.3</w:t>
            </w:r>
          </w:p>
        </w:tc>
      </w:tr>
      <w:tr w:rsidR="00000000">
        <w:tblPrEx>
          <w:tblCellMar>
            <w:top w:w="0" w:type="dxa"/>
            <w:bottom w:w="0" w:type="dxa"/>
          </w:tblCellMar>
        </w:tblPrEx>
        <w:tc>
          <w:tcPr>
            <w:tcW w:w="3305" w:type="dxa"/>
          </w:tcPr>
          <w:p w:rsidR="00000000" w:rsidRDefault="00000000">
            <w:pPr>
              <w:spacing w:line="360" w:lineRule="exact"/>
            </w:pPr>
            <w:r>
              <w:rPr>
                <w:rFonts w:hint="eastAsia"/>
              </w:rPr>
              <w:t>—</w:t>
            </w:r>
            <w:r>
              <w:t xml:space="preserve">  </w:t>
            </w:r>
            <w:r>
              <w:rPr>
                <w:rFonts w:hint="eastAsia"/>
              </w:rPr>
              <w:t>社区人民委员会主席</w:t>
            </w:r>
          </w:p>
        </w:tc>
        <w:tc>
          <w:tcPr>
            <w:tcW w:w="3305" w:type="dxa"/>
          </w:tcPr>
          <w:p w:rsidR="00000000" w:rsidRDefault="00000000">
            <w:pPr>
              <w:spacing w:line="360" w:lineRule="exact"/>
              <w:jc w:val="center"/>
            </w:pPr>
            <w:r>
              <w:t>98.7</w:t>
            </w:r>
          </w:p>
        </w:tc>
        <w:tc>
          <w:tcPr>
            <w:tcW w:w="3305" w:type="dxa"/>
          </w:tcPr>
          <w:p w:rsidR="00000000" w:rsidRDefault="00000000">
            <w:pPr>
              <w:spacing w:line="360" w:lineRule="exact"/>
              <w:jc w:val="center"/>
            </w:pPr>
            <w:r>
              <w:t>1.3</w:t>
            </w:r>
          </w:p>
        </w:tc>
      </w:tr>
      <w:tr w:rsidR="00000000">
        <w:tblPrEx>
          <w:tblCellMar>
            <w:top w:w="0" w:type="dxa"/>
            <w:bottom w:w="0" w:type="dxa"/>
          </w:tblCellMar>
        </w:tblPrEx>
        <w:tc>
          <w:tcPr>
            <w:tcW w:w="3305" w:type="dxa"/>
          </w:tcPr>
          <w:p w:rsidR="00000000" w:rsidRDefault="00000000">
            <w:pPr>
              <w:spacing w:line="360" w:lineRule="exact"/>
            </w:pPr>
            <w:r>
              <w:rPr>
                <w:rFonts w:hint="eastAsia"/>
              </w:rPr>
              <w:t>—</w:t>
            </w:r>
            <w:r>
              <w:t xml:space="preserve">  </w:t>
            </w:r>
            <w:r>
              <w:rPr>
                <w:rFonts w:hint="eastAsia"/>
              </w:rPr>
              <w:t>坊人民委员会主席</w:t>
            </w:r>
          </w:p>
        </w:tc>
        <w:tc>
          <w:tcPr>
            <w:tcW w:w="3305" w:type="dxa"/>
          </w:tcPr>
          <w:p w:rsidR="00000000" w:rsidRDefault="00000000">
            <w:pPr>
              <w:spacing w:line="360" w:lineRule="exact"/>
              <w:jc w:val="center"/>
            </w:pPr>
            <w:r>
              <w:t>86.6</w:t>
            </w:r>
          </w:p>
        </w:tc>
        <w:tc>
          <w:tcPr>
            <w:tcW w:w="3305" w:type="dxa"/>
          </w:tcPr>
          <w:p w:rsidR="00000000" w:rsidRDefault="00000000">
            <w:pPr>
              <w:spacing w:line="360" w:lineRule="exact"/>
              <w:jc w:val="center"/>
            </w:pPr>
            <w:r>
              <w:t>13.4</w:t>
            </w:r>
          </w:p>
        </w:tc>
      </w:tr>
      <w:tr w:rsidR="00000000">
        <w:tblPrEx>
          <w:tblCellMar>
            <w:top w:w="0" w:type="dxa"/>
            <w:bottom w:w="0" w:type="dxa"/>
          </w:tblCellMar>
        </w:tblPrEx>
        <w:tc>
          <w:tcPr>
            <w:tcW w:w="3305" w:type="dxa"/>
          </w:tcPr>
          <w:p w:rsidR="00000000" w:rsidRDefault="00000000">
            <w:pPr>
              <w:spacing w:line="360" w:lineRule="exact"/>
            </w:pPr>
            <w:r>
              <w:rPr>
                <w:rFonts w:hint="eastAsia"/>
              </w:rPr>
              <w:t>—</w:t>
            </w:r>
            <w:r>
              <w:t xml:space="preserve">  </w:t>
            </w:r>
            <w:r>
              <w:rPr>
                <w:rFonts w:hint="eastAsia"/>
              </w:rPr>
              <w:t>乡镇人民委员会主席</w:t>
            </w:r>
          </w:p>
        </w:tc>
        <w:tc>
          <w:tcPr>
            <w:tcW w:w="3305" w:type="dxa"/>
          </w:tcPr>
          <w:p w:rsidR="00000000" w:rsidRDefault="00000000">
            <w:pPr>
              <w:spacing w:line="360" w:lineRule="exact"/>
              <w:jc w:val="center"/>
            </w:pPr>
            <w:r>
              <w:t>98.0</w:t>
            </w:r>
          </w:p>
        </w:tc>
        <w:tc>
          <w:tcPr>
            <w:tcW w:w="3305" w:type="dxa"/>
          </w:tcPr>
          <w:p w:rsidR="00000000" w:rsidRDefault="00000000">
            <w:pPr>
              <w:spacing w:line="360" w:lineRule="exact"/>
              <w:jc w:val="center"/>
            </w:pPr>
            <w:r>
              <w:t>2.0</w:t>
            </w:r>
          </w:p>
        </w:tc>
      </w:tr>
    </w:tbl>
    <w:p w:rsidR="00000000" w:rsidRDefault="00000000">
      <w:pPr>
        <w:spacing w:after="240" w:line="360" w:lineRule="exact"/>
        <w:ind w:firstLine="425"/>
        <w:rPr>
          <w:rFonts w:ascii="楷体" w:eastAsia="楷体"/>
        </w:rPr>
      </w:pPr>
      <w:r>
        <w:rPr>
          <w:rFonts w:ascii="楷体" w:eastAsia="楷体" w:hint="eastAsia"/>
        </w:rPr>
        <w:t>资料来源：中央组织委员会</w:t>
      </w:r>
      <w:r>
        <w:rPr>
          <w:rFonts w:ascii="楷体" w:eastAsia="楷体"/>
        </w:rPr>
        <w:t>1997</w:t>
      </w:r>
      <w:r>
        <w:rPr>
          <w:rFonts w:ascii="楷体" w:eastAsia="楷体" w:hint="eastAsia"/>
        </w:rPr>
        <w:t>年《第</w:t>
      </w:r>
      <w:r>
        <w:rPr>
          <w:rFonts w:ascii="楷体" w:eastAsia="楷体"/>
        </w:rPr>
        <w:t>KX01-BD03</w:t>
      </w:r>
      <w:r>
        <w:rPr>
          <w:rFonts w:ascii="楷体" w:eastAsia="楷体" w:hint="eastAsia"/>
        </w:rPr>
        <w:t>号科学研究》。</w:t>
      </w:r>
    </w:p>
    <w:p w:rsidR="00000000" w:rsidRDefault="00000000">
      <w:pPr>
        <w:spacing w:line="240" w:lineRule="auto"/>
        <w:ind w:right="20"/>
        <w:jc w:val="center"/>
        <w:rPr>
          <w:rFonts w:ascii="SimHei" w:eastAsia="SimHei"/>
          <w:sz w:val="20"/>
        </w:rPr>
      </w:pPr>
      <w:r>
        <w:rPr>
          <w:rFonts w:ascii="SimHei" w:eastAsia="SimHei"/>
          <w:noProof/>
          <w:sz w:val="20"/>
        </w:rPr>
        <w:pict>
          <v:line id="_x0000_s2050" style="position:absolute;left:0;text-align:left;z-index:1;mso-position-horizontal:center" from="0,30pt" to="1in,30pt" strokeweight=".25pt"/>
        </w:pict>
      </w:r>
    </w:p>
    <w:p w:rsidR="00000000" w:rsidRDefault="00000000">
      <w:pPr>
        <w:pStyle w:val="SingleTxt"/>
      </w:pPr>
    </w:p>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end"/>
      </w:r>
      <w:r>
        <w:rPr>
          <w:rStyle w:val="CommentReference"/>
          <w:rFonts w:hint="eastAsia"/>
        </w:rPr>
        <w:annotationRef/>
      </w:r>
      <w:r>
        <w:t>&lt;&lt;ODS JOB NO&gt;&gt;N0070005C&lt;&lt;ODS JOB NO&gt;&gt;</w:t>
      </w:r>
    </w:p>
    <w:p w:rsidR="00000000" w:rsidRDefault="00000000">
      <w:pPr>
        <w:pStyle w:val="CommentText"/>
      </w:pPr>
      <w:r>
        <w:t>&lt;&lt;ODS DOC SYMBOL1&gt;&gt;CEDAW/C/VNM/3-4&lt;&lt;ODS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楷体">
    <w:altName w:val="Arial Unicode MS"/>
    <w:charset w:val="86"/>
    <w:family w:val="roman"/>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14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15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00-70005 (C)    160101    160101</w:t>
    </w:r>
  </w:p>
  <w:p w:rsidR="00000000" w:rsidRDefault="00000000">
    <w:pPr>
      <w:pStyle w:val="Footer"/>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w:t>
      </w:r>
      <w:r>
        <w:rPr>
          <w:rFonts w:hint="eastAsia"/>
        </w:rPr>
        <w:t>本文件发行未经正式编辑。关于越南政府提交的初次报告，见</w:t>
      </w:r>
      <w:r>
        <w:t>CEDAW/C/5/Add.25</w:t>
      </w:r>
      <w:r>
        <w:rPr>
          <w:rFonts w:hint="eastAsia"/>
        </w:rPr>
        <w:t>，委员会第五次会议审议了该报告。第二次定期报告，见</w:t>
      </w:r>
      <w:r>
        <w:t>CEDAW/C/VNM/2</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CEDAW/C/VNM/3-4</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CEDAW/C/VNM/3-4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/C/VNM/3-4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20 October 2000</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01/2001 12:43 PM"/>
    <w:docVar w:name="DocCategory" w:val="Doc"/>
    <w:docVar w:name="DocType" w:val="Final"/>
    <w:docVar w:name="JobNo" w:val="0170005C"/>
    <w:docVar w:name="OandT" w:val=" "/>
    <w:docVar w:name="Symbol1" w:val="CEDAW/C/VNM/3-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Date1">
    <w:name w:val="Date1"/>
    <w:basedOn w:val="Normal"/>
    <w:next w:val="Normal"/>
    <w:pPr>
      <w:widowControl w:val="0"/>
      <w:adjustRightInd w:val="0"/>
      <w:spacing w:line="240" w:lineRule="auto"/>
      <w:jc w:val="both"/>
      <w:textAlignment w:val="baseline"/>
    </w:pPr>
    <w:rPr>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16</Pages>
  <Words>7393</Words>
  <Characters>42141</Characters>
  <Application>Microsoft Office Word</Application>
  <DocSecurity>4</DocSecurity>
  <Lines>351</Lines>
  <Paragraphs>84</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51752</CharactersWithSpaces>
  <SharedDoc>false</SharedDoc>
  <HLinks>
    <vt:vector size="6" baseType="variant">
      <vt:variant>
        <vt:i4>4522087</vt:i4>
      </vt:variant>
      <vt:variant>
        <vt:i4>103492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CTPU</cp:lastModifiedBy>
  <cp:revision>2</cp:revision>
  <cp:lastPrinted>2001-01-16T10:47:00Z</cp:lastPrinted>
  <dcterms:created xsi:type="dcterms:W3CDTF">2001-01-29T14:51:00Z</dcterms:created>
  <dcterms:modified xsi:type="dcterms:W3CDTF">2001-01-29T14:51:00Z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0170005</vt:lpwstr>
  </property>
  <property fmtid="{D5CDD505-2E9C-101B-9397-08002B2CF9AE}" pid="3" name="Symbol1">
    <vt:lpwstr>CEDAW/C/VNM/3-4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