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Pr="000C02E7" w:rsidRDefault="00FB6B19">
      <w:pPr>
        <w:rPr>
          <w:sz w:val="2"/>
        </w:rPr>
      </w:pPr>
      <w:r w:rsidRPr="000C02E7"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53052F" w:rsidRDefault="0053052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41005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241208    241208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 w:rsidRPr="000C0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 w:rsidRPr="000C02E7">
              <w:rPr>
                <w:b/>
                <w:sz w:val="30"/>
              </w:rPr>
              <w:t xml:space="preserve">ОРГАНИЗАЦИЯ </w:t>
            </w:r>
            <w:r w:rsidRPr="000C02E7">
              <w:rPr>
                <w:b/>
                <w:sz w:val="30"/>
              </w:rPr>
              <w:br/>
              <w:t>ОБЪЕДИНЕННЫХ</w:t>
            </w:r>
            <w:r w:rsidRPr="000C02E7">
              <w:t xml:space="preserve"> </w:t>
            </w:r>
            <w:r w:rsidRPr="000C02E7">
              <w:rPr>
                <w:b/>
                <w:sz w:val="30"/>
              </w:rPr>
              <w:t>НАЦИЙ</w:t>
            </w:r>
          </w:p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Pr="000C02E7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 w:rsidRPr="000C02E7"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Pr="000C02E7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841"/>
        <w:gridCol w:w="2268"/>
      </w:tblGrid>
      <w:tr w:rsidR="00FB6B19" w:rsidRPr="000C02E7" w:rsidTr="00E4706E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0C02E7"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117864" r:id="rId8"/>
              </w:object>
            </w:r>
          </w:p>
          <w:p w:rsidR="00FB6B19" w:rsidRPr="000C02E7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0C02E7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0C02E7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0C02E7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B1FA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0C02E7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841" w:type="dxa"/>
            <w:tcBorders>
              <w:bottom w:val="single" w:sz="36" w:space="0" w:color="auto"/>
            </w:tcBorders>
          </w:tcPr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0C02E7">
              <w:rPr>
                <w:i/>
                <w:sz w:val="40"/>
              </w:rPr>
              <w:t>М</w:t>
            </w:r>
            <w:r w:rsidRPr="000C02E7">
              <w:rPr>
                <w:i/>
              </w:rPr>
              <w:t xml:space="preserve">ЕЖДУНАРОДНАЯ </w:t>
            </w:r>
            <w:r w:rsidRPr="000C02E7">
              <w:rPr>
                <w:i/>
              </w:rPr>
              <w:br/>
              <w:t xml:space="preserve">КОНВЕНЦИЯ </w:t>
            </w:r>
            <w:r w:rsidRPr="000C02E7">
              <w:rPr>
                <w:i/>
              </w:rPr>
              <w:br/>
              <w:t xml:space="preserve">О ЛИКВИДАЦИИ </w:t>
            </w:r>
            <w:r w:rsidRPr="000C02E7">
              <w:rPr>
                <w:i/>
              </w:rPr>
              <w:br/>
              <w:t xml:space="preserve">ВСЕХ ФОРМ </w:t>
            </w:r>
            <w:r w:rsidRPr="000C02E7">
              <w:rPr>
                <w:i/>
              </w:rPr>
              <w:br/>
              <w:t>РАСОВОЙ ДИСКРИМИНАЦИИ</w:t>
            </w:r>
          </w:p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268" w:type="dxa"/>
            <w:tcBorders>
              <w:bottom w:val="single" w:sz="36" w:space="0" w:color="auto"/>
            </w:tcBorders>
          </w:tcPr>
          <w:p w:rsidR="00FB6B19" w:rsidRPr="000C02E7" w:rsidRDefault="00FB6B19"/>
          <w:p w:rsidR="00FB6B19" w:rsidRPr="000C02E7" w:rsidRDefault="00FB6B19">
            <w:pPr>
              <w:spacing w:line="216" w:lineRule="auto"/>
              <w:rPr>
                <w:sz w:val="22"/>
              </w:rPr>
            </w:pPr>
            <w:r w:rsidRPr="000C02E7">
              <w:rPr>
                <w:sz w:val="22"/>
              </w:rPr>
              <w:t>Distr.</w:t>
            </w:r>
          </w:p>
          <w:p w:rsidR="00FB6B19" w:rsidRPr="000C02E7" w:rsidRDefault="00FB6B19">
            <w:pPr>
              <w:spacing w:line="216" w:lineRule="auto"/>
              <w:rPr>
                <w:sz w:val="22"/>
              </w:rPr>
            </w:pPr>
            <w:r w:rsidRPr="000C02E7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0C02E7">
              <w:rPr>
                <w:sz w:val="22"/>
              </w:rPr>
              <w:instrText xml:space="preserve"> FORMDROPDOWN </w:instrText>
            </w:r>
            <w:r w:rsidRPr="000C02E7">
              <w:rPr>
                <w:sz w:val="22"/>
              </w:rPr>
            </w:r>
            <w:r w:rsidRPr="000C02E7">
              <w:rPr>
                <w:sz w:val="22"/>
              </w:rPr>
              <w:fldChar w:fldCharType="end"/>
            </w:r>
            <w:bookmarkEnd w:id="1"/>
          </w:p>
          <w:p w:rsidR="00FB6B19" w:rsidRPr="000C02E7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0C02E7" w:rsidRDefault="00FB6B19">
            <w:pPr>
              <w:spacing w:line="216" w:lineRule="auto"/>
              <w:rPr>
                <w:sz w:val="22"/>
              </w:rPr>
            </w:pPr>
            <w:r w:rsidRPr="000C02E7">
              <w:rPr>
                <w:sz w:val="22"/>
              </w:rPr>
              <w:fldChar w:fldCharType="begin"/>
            </w:r>
            <w:r w:rsidRPr="000C02E7">
              <w:rPr>
                <w:sz w:val="22"/>
              </w:rPr>
              <w:instrText xml:space="preserve"> FILLIN  "Введите символ документа" \* MERGEFORMAT </w:instrText>
            </w:r>
            <w:r w:rsidR="00ED0771" w:rsidRPr="000C02E7">
              <w:rPr>
                <w:sz w:val="22"/>
              </w:rPr>
              <w:fldChar w:fldCharType="separate"/>
            </w:r>
            <w:r w:rsidR="00ED0771" w:rsidRPr="000C02E7">
              <w:rPr>
                <w:sz w:val="22"/>
              </w:rPr>
              <w:t>CERD/C/SR.1377</w:t>
            </w:r>
            <w:r w:rsidRPr="000C02E7">
              <w:rPr>
                <w:sz w:val="22"/>
              </w:rPr>
              <w:fldChar w:fldCharType="end"/>
            </w:r>
          </w:p>
          <w:p w:rsidR="00FB6B19" w:rsidRPr="000C02E7" w:rsidRDefault="00FB6B19">
            <w:pPr>
              <w:spacing w:line="216" w:lineRule="auto"/>
              <w:rPr>
                <w:sz w:val="22"/>
              </w:rPr>
            </w:pPr>
            <w:r w:rsidRPr="000C02E7">
              <w:rPr>
                <w:sz w:val="22"/>
              </w:rPr>
              <w:fldChar w:fldCharType="begin"/>
            </w:r>
            <w:r w:rsidRPr="000C02E7">
              <w:rPr>
                <w:sz w:val="22"/>
              </w:rPr>
              <w:instrText xml:space="preserve"> FILLIN  "Введите дату документа" \* MERGEFORMAT </w:instrText>
            </w:r>
            <w:r w:rsidR="00ED0771" w:rsidRPr="000C02E7">
              <w:rPr>
                <w:sz w:val="22"/>
              </w:rPr>
              <w:fldChar w:fldCharType="separate"/>
            </w:r>
            <w:r w:rsidR="00ED0771" w:rsidRPr="000C02E7">
              <w:rPr>
                <w:sz w:val="22"/>
              </w:rPr>
              <w:t>24 December 2008</w:t>
            </w:r>
            <w:r w:rsidRPr="000C02E7">
              <w:rPr>
                <w:sz w:val="22"/>
              </w:rPr>
              <w:fldChar w:fldCharType="end"/>
            </w:r>
          </w:p>
          <w:p w:rsidR="00FB6B19" w:rsidRPr="000C02E7" w:rsidRDefault="00FB6B19">
            <w:pPr>
              <w:spacing w:line="216" w:lineRule="auto"/>
              <w:rPr>
                <w:sz w:val="22"/>
              </w:rPr>
            </w:pPr>
          </w:p>
          <w:p w:rsidR="00FB6B19" w:rsidRPr="000C02E7" w:rsidRDefault="00FB6B19">
            <w:pPr>
              <w:spacing w:line="216" w:lineRule="auto"/>
              <w:rPr>
                <w:sz w:val="22"/>
              </w:rPr>
            </w:pPr>
            <w:r w:rsidRPr="000C02E7">
              <w:rPr>
                <w:sz w:val="22"/>
              </w:rPr>
              <w:t>RUSSIAN</w:t>
            </w:r>
          </w:p>
          <w:p w:rsidR="00FB6B19" w:rsidRPr="000C02E7" w:rsidRDefault="00FB6B19">
            <w:pPr>
              <w:spacing w:line="216" w:lineRule="auto"/>
              <w:rPr>
                <w:sz w:val="22"/>
              </w:rPr>
            </w:pPr>
            <w:r w:rsidRPr="000C02E7">
              <w:rPr>
                <w:sz w:val="22"/>
              </w:rPr>
              <w:t>Original</w:t>
            </w:r>
            <w:r w:rsidR="00177881" w:rsidRPr="000C02E7">
              <w:rPr>
                <w:sz w:val="22"/>
              </w:rPr>
              <w:t xml:space="preserve">:  </w:t>
            </w:r>
            <w:r w:rsidRPr="000C02E7">
              <w:rPr>
                <w:sz w:val="22"/>
              </w:rPr>
              <w:t xml:space="preserve"> </w:t>
            </w:r>
            <w:r w:rsidRPr="000C02E7"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0C02E7">
              <w:rPr>
                <w:sz w:val="22"/>
              </w:rPr>
              <w:instrText xml:space="preserve"> FORMDROPDOWN </w:instrText>
            </w:r>
            <w:r w:rsidRPr="000C02E7">
              <w:rPr>
                <w:sz w:val="22"/>
              </w:rPr>
            </w:r>
            <w:r w:rsidRPr="000C02E7">
              <w:rPr>
                <w:sz w:val="22"/>
              </w:rPr>
              <w:fldChar w:fldCharType="end"/>
            </w:r>
            <w:bookmarkEnd w:id="2"/>
          </w:p>
          <w:p w:rsidR="00FB6B19" w:rsidRPr="000C02E7" w:rsidRDefault="00FB6B19"/>
          <w:p w:rsidR="00FB6B19" w:rsidRPr="000C02E7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Pr="000C02E7" w:rsidRDefault="00FB6B19" w:rsidP="00E20047">
      <w:pPr>
        <w:tabs>
          <w:tab w:val="left" w:pos="0"/>
          <w:tab w:val="left" w:pos="7086"/>
        </w:tabs>
        <w:suppressAutoHyphens/>
        <w:spacing w:line="240" w:lineRule="auto"/>
        <w:rPr>
          <w:szCs w:val="24"/>
        </w:rPr>
      </w:pPr>
    </w:p>
    <w:p w:rsidR="00E20047" w:rsidRPr="000C02E7" w:rsidRDefault="00E20047" w:rsidP="00E20047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rPr>
          <w:szCs w:val="24"/>
        </w:rPr>
      </w:pPr>
      <w:r w:rsidRPr="000C02E7">
        <w:rPr>
          <w:szCs w:val="24"/>
        </w:rPr>
        <w:t>КОМИТЕТ ПО ЛИКВИДАЦИИ РАСОВОЙ ДИСКРИМИНАЦИИ</w:t>
      </w:r>
    </w:p>
    <w:p w:rsidR="00E20047" w:rsidRPr="000C02E7" w:rsidRDefault="00E20047" w:rsidP="00E20047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rPr>
          <w:szCs w:val="24"/>
        </w:rPr>
      </w:pPr>
    </w:p>
    <w:p w:rsidR="00E20047" w:rsidRPr="000C02E7" w:rsidRDefault="00E20047" w:rsidP="00E200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 w:rsidRPr="000C02E7">
        <w:rPr>
          <w:szCs w:val="24"/>
        </w:rPr>
        <w:t>Пятьдесят шестая сессия</w:t>
      </w:r>
    </w:p>
    <w:p w:rsidR="00E20047" w:rsidRPr="000C02E7" w:rsidRDefault="00E20047" w:rsidP="0017788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16" w:lineRule="auto"/>
        <w:jc w:val="center"/>
        <w:rPr>
          <w:szCs w:val="24"/>
        </w:rPr>
      </w:pPr>
    </w:p>
    <w:p w:rsidR="00E20047" w:rsidRPr="000C02E7" w:rsidRDefault="00E20047" w:rsidP="00E200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 w:rsidRPr="000C02E7">
        <w:rPr>
          <w:szCs w:val="24"/>
        </w:rPr>
        <w:t>КРАТКИЙ ОТЧЕТ О 1377-м ЗАСЕДАНИИ,</w:t>
      </w:r>
    </w:p>
    <w:p w:rsidR="00177881" w:rsidRPr="000C02E7" w:rsidRDefault="00177881" w:rsidP="0017788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16" w:lineRule="auto"/>
        <w:jc w:val="center"/>
        <w:rPr>
          <w:szCs w:val="24"/>
        </w:rPr>
      </w:pPr>
    </w:p>
    <w:p w:rsidR="00E20047" w:rsidRPr="000C02E7" w:rsidRDefault="00E20047" w:rsidP="00E200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 w:rsidRPr="000C02E7">
        <w:rPr>
          <w:szCs w:val="24"/>
        </w:rPr>
        <w:t>состоявшемся во Дворце Наций в Женеве</w:t>
      </w:r>
      <w:r w:rsidRPr="000C02E7">
        <w:rPr>
          <w:szCs w:val="24"/>
        </w:rPr>
        <w:br/>
        <w:t>в среду, 8 марта 2000 года, в 15 час</w:t>
      </w:r>
      <w:r w:rsidR="00177881" w:rsidRPr="000C02E7">
        <w:rPr>
          <w:szCs w:val="24"/>
        </w:rPr>
        <w:t xml:space="preserve">. </w:t>
      </w:r>
      <w:r w:rsidRPr="000C02E7">
        <w:rPr>
          <w:szCs w:val="24"/>
        </w:rPr>
        <w:t>00 мин.</w:t>
      </w:r>
    </w:p>
    <w:p w:rsidR="00E20047" w:rsidRPr="000C02E7" w:rsidRDefault="00E20047" w:rsidP="0017788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16" w:lineRule="auto"/>
        <w:jc w:val="center"/>
        <w:rPr>
          <w:szCs w:val="24"/>
        </w:rPr>
      </w:pPr>
    </w:p>
    <w:p w:rsidR="00E20047" w:rsidRPr="000C02E7" w:rsidRDefault="00E20047" w:rsidP="00E200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 w:rsidRPr="000C02E7">
        <w:rPr>
          <w:szCs w:val="24"/>
          <w:u w:val="single"/>
        </w:rPr>
        <w:t>Председатель</w:t>
      </w:r>
      <w:r w:rsidR="00177881" w:rsidRPr="000C02E7">
        <w:rPr>
          <w:szCs w:val="24"/>
        </w:rPr>
        <w:t xml:space="preserve">:  </w:t>
      </w:r>
      <w:r w:rsidRPr="000C02E7">
        <w:rPr>
          <w:szCs w:val="24"/>
        </w:rPr>
        <w:t>г-н ШЕРИФИС</w:t>
      </w:r>
    </w:p>
    <w:p w:rsidR="00E20047" w:rsidRPr="000C02E7" w:rsidRDefault="00E20047" w:rsidP="0017788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16" w:lineRule="auto"/>
        <w:jc w:val="center"/>
        <w:rPr>
          <w:szCs w:val="24"/>
        </w:rPr>
      </w:pPr>
    </w:p>
    <w:p w:rsidR="00E20047" w:rsidRPr="000C02E7" w:rsidRDefault="00E20047" w:rsidP="00E20047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rPr>
          <w:szCs w:val="24"/>
        </w:rPr>
      </w:pPr>
      <w:r w:rsidRPr="000C02E7">
        <w:rPr>
          <w:szCs w:val="24"/>
        </w:rPr>
        <w:t>СОДЕРЖАНИЕ</w:t>
      </w:r>
    </w:p>
    <w:p w:rsidR="00E20047" w:rsidRPr="000C02E7" w:rsidRDefault="00E20047" w:rsidP="00177881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16" w:lineRule="auto"/>
        <w:rPr>
          <w:szCs w:val="24"/>
        </w:rPr>
      </w:pPr>
    </w:p>
    <w:p w:rsidR="00E20047" w:rsidRPr="000C02E7" w:rsidRDefault="00E20047" w:rsidP="00E20047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88" w:lineRule="auto"/>
        <w:rPr>
          <w:szCs w:val="24"/>
        </w:rPr>
      </w:pPr>
      <w:r w:rsidRPr="000C02E7">
        <w:rPr>
          <w:szCs w:val="24"/>
        </w:rPr>
        <w:t>ТОРЖЕСТВЕННОЕ ЗАЯВЛЕНИЕ ВНОВЬ ИЗБРАННЫХ ЧЛЕНОВ КОМИТЕТА В</w:t>
      </w:r>
      <w:r w:rsidR="008E1659" w:rsidRPr="000C02E7">
        <w:rPr>
          <w:szCs w:val="24"/>
        </w:rPr>
        <w:t> </w:t>
      </w:r>
      <w:r w:rsidRPr="000C02E7">
        <w:rPr>
          <w:szCs w:val="24"/>
        </w:rPr>
        <w:t>СООТВЕТСТВИИ С ПРАВИЛОМ 14 ПРАВИЛ ПРОЦЕДУРЫ (</w:t>
      </w:r>
      <w:r w:rsidRPr="000C02E7">
        <w:rPr>
          <w:szCs w:val="24"/>
          <w:u w:val="single"/>
        </w:rPr>
        <w:t>продолжение</w:t>
      </w:r>
      <w:r w:rsidRPr="000C02E7">
        <w:rPr>
          <w:szCs w:val="24"/>
        </w:rPr>
        <w:t>)</w:t>
      </w:r>
    </w:p>
    <w:p w:rsidR="00E20047" w:rsidRPr="000C02E7" w:rsidRDefault="00E20047" w:rsidP="00E20047">
      <w:pPr>
        <w:tabs>
          <w:tab w:val="clear" w:pos="567"/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pos="1134"/>
          <w:tab w:val="left" w:leader="dot" w:pos="7513"/>
          <w:tab w:val="center" w:pos="8222"/>
          <w:tab w:val="center" w:pos="9072"/>
        </w:tabs>
        <w:suppressAutoHyphens/>
        <w:rPr>
          <w:caps/>
          <w:szCs w:val="24"/>
        </w:rPr>
      </w:pPr>
    </w:p>
    <w:p w:rsidR="00E20047" w:rsidRPr="000C02E7" w:rsidRDefault="00E20047" w:rsidP="00E20047">
      <w:pPr>
        <w:tabs>
          <w:tab w:val="clear" w:pos="567"/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pos="1134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caps/>
          <w:szCs w:val="24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0C02E7">
        <w:rPr>
          <w:szCs w:val="24"/>
        </w:rPr>
        <w:t>(</w:t>
      </w:r>
      <w:r w:rsidRPr="000C02E7">
        <w:rPr>
          <w:szCs w:val="24"/>
          <w:u w:val="single"/>
        </w:rPr>
        <w:t>продолжение</w:t>
      </w:r>
      <w:r w:rsidRPr="000C02E7">
        <w:rPr>
          <w:szCs w:val="24"/>
        </w:rPr>
        <w:t>)</w:t>
      </w:r>
    </w:p>
    <w:p w:rsidR="00E20047" w:rsidRPr="000C02E7" w:rsidRDefault="00E20047" w:rsidP="00E20047">
      <w:pPr>
        <w:tabs>
          <w:tab w:val="clear" w:pos="567"/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pos="1134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0047">
      <w:pPr>
        <w:tabs>
          <w:tab w:val="clear" w:pos="567"/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pos="1134"/>
          <w:tab w:val="left" w:leader="dot" w:pos="7513"/>
          <w:tab w:val="center" w:pos="8222"/>
          <w:tab w:val="center" w:pos="9072"/>
        </w:tabs>
        <w:suppressAutoHyphens/>
        <w:ind w:left="426"/>
        <w:rPr>
          <w:szCs w:val="24"/>
          <w:u w:val="single"/>
        </w:rPr>
      </w:pPr>
      <w:r w:rsidRPr="000C02E7">
        <w:rPr>
          <w:szCs w:val="24"/>
          <w:u w:val="single"/>
        </w:rPr>
        <w:t>Четырнадцатый периодический доклад Дании</w:t>
      </w:r>
    </w:p>
    <w:p w:rsidR="00E20047" w:rsidRPr="000C02E7" w:rsidRDefault="00E20047" w:rsidP="00E20047">
      <w:pPr>
        <w:tabs>
          <w:tab w:val="clear" w:pos="567"/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pos="1134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  <w:u w:val="single"/>
        </w:rPr>
        <w:t>_____________________________________________________________________________</w:t>
      </w:r>
    </w:p>
    <w:p w:rsidR="00E20047" w:rsidRPr="000C02E7" w:rsidRDefault="00E20047" w:rsidP="00E200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rPr>
          <w:szCs w:val="24"/>
        </w:rPr>
      </w:pPr>
      <w:r w:rsidRPr="000C02E7">
        <w:rPr>
          <w:szCs w:val="24"/>
        </w:rPr>
        <w:tab/>
        <w:t>В настоящий отчет могут вноситься поправки.</w:t>
      </w:r>
    </w:p>
    <w:p w:rsidR="008E1659" w:rsidRPr="000C02E7" w:rsidRDefault="008E1659" w:rsidP="008E165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16" w:lineRule="auto"/>
        <w:rPr>
          <w:sz w:val="16"/>
          <w:szCs w:val="16"/>
        </w:rPr>
      </w:pPr>
    </w:p>
    <w:p w:rsidR="00E20047" w:rsidRPr="000C02E7" w:rsidRDefault="00E20047" w:rsidP="00E200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rPr>
          <w:szCs w:val="24"/>
        </w:rPr>
      </w:pPr>
      <w:r w:rsidRPr="000C02E7">
        <w:rPr>
          <w:szCs w:val="24"/>
        </w:rPr>
        <w:tab/>
        <w:t>Поправки должны представляться на одном из рабочих языков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Они должны быть изложены в пояснительной записке, а также внесены в один из экземпляров отчета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Поправки следует направлять </w:t>
      </w:r>
      <w:r w:rsidRPr="000C02E7">
        <w:rPr>
          <w:szCs w:val="24"/>
          <w:u w:val="single"/>
        </w:rPr>
        <w:t>в течение одной недели с момента выпуска настоящего документа</w:t>
      </w:r>
      <w:r w:rsidRPr="000C02E7">
        <w:rPr>
          <w:szCs w:val="24"/>
        </w:rPr>
        <w:t xml:space="preserve"> в Секцию редактирования официальных отчетов, комната Е.4108, Дворец Наций, Женева.</w:t>
      </w:r>
    </w:p>
    <w:p w:rsidR="008E1659" w:rsidRPr="000C02E7" w:rsidRDefault="008E1659" w:rsidP="008E165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16" w:lineRule="auto"/>
        <w:rPr>
          <w:sz w:val="16"/>
          <w:szCs w:val="16"/>
        </w:rPr>
      </w:pPr>
    </w:p>
    <w:p w:rsidR="00E20047" w:rsidRPr="000C02E7" w:rsidRDefault="00E20047" w:rsidP="00E20047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rPr>
          <w:szCs w:val="24"/>
        </w:rPr>
      </w:pPr>
      <w:r w:rsidRPr="000C02E7">
        <w:rPr>
          <w:szCs w:val="24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E20047" w:rsidRPr="000C02E7" w:rsidRDefault="00E20047" w:rsidP="008E1659">
      <w:pPr>
        <w:jc w:val="center"/>
        <w:rPr>
          <w:szCs w:val="24"/>
          <w:u w:val="single"/>
        </w:rPr>
      </w:pPr>
      <w:r w:rsidRPr="000C02E7">
        <w:rPr>
          <w:szCs w:val="24"/>
          <w:u w:val="single"/>
        </w:rPr>
        <w:br w:type="page"/>
        <w:t>Заседание открывается в 15 час</w:t>
      </w:r>
      <w:r w:rsidR="00177881" w:rsidRPr="000C02E7">
        <w:rPr>
          <w:szCs w:val="24"/>
          <w:u w:val="single"/>
        </w:rPr>
        <w:t xml:space="preserve">. </w:t>
      </w:r>
      <w:r w:rsidRPr="000C02E7">
        <w:rPr>
          <w:szCs w:val="24"/>
          <w:u w:val="single"/>
        </w:rPr>
        <w:t>05 мин</w:t>
      </w:r>
      <w:r w:rsidRPr="000C02E7">
        <w:rPr>
          <w:szCs w:val="24"/>
        </w:rPr>
        <w:t>.</w:t>
      </w:r>
    </w:p>
    <w:p w:rsidR="008E1659" w:rsidRPr="000C02E7" w:rsidRDefault="008E1659" w:rsidP="008E1659">
      <w:pPr>
        <w:jc w:val="center"/>
        <w:rPr>
          <w:szCs w:val="24"/>
          <w:u w:val="single"/>
        </w:rPr>
      </w:pPr>
    </w:p>
    <w:p w:rsidR="00E20047" w:rsidRPr="000C02E7" w:rsidRDefault="00E20047" w:rsidP="008E1659">
      <w:pPr>
        <w:pStyle w:val="FootnoteText"/>
        <w:tabs>
          <w:tab w:val="clear" w:pos="1701"/>
          <w:tab w:val="clear" w:pos="2268"/>
          <w:tab w:val="clear" w:pos="6237"/>
        </w:tabs>
        <w:spacing w:line="288" w:lineRule="auto"/>
        <w:rPr>
          <w:szCs w:val="24"/>
        </w:rPr>
      </w:pPr>
      <w:r w:rsidRPr="000C02E7">
        <w:rPr>
          <w:szCs w:val="24"/>
        </w:rPr>
        <w:t>ТОРЖЕСТВЕННОЕ ЗАЯВЛЕНИЕ ВНОВЬ ИЗБРАННЫХ ЧЛЕНОВ КОМИТЕТА В СООТВЕТСТВИИ С ПРАВИЛОМ 14 ПРАВИЛ ПРОЦЕДУРЫ (пункт 1 повестки дня) (</w:t>
      </w:r>
      <w:r w:rsidRPr="000C02E7">
        <w:rPr>
          <w:szCs w:val="24"/>
          <w:u w:val="single"/>
        </w:rPr>
        <w:t>продолжение</w:t>
      </w:r>
      <w:r w:rsidRPr="000C02E7">
        <w:rPr>
          <w:szCs w:val="24"/>
        </w:rPr>
        <w:t>)</w:t>
      </w:r>
    </w:p>
    <w:p w:rsidR="008E1659" w:rsidRPr="000C02E7" w:rsidRDefault="008E1659" w:rsidP="008E1659">
      <w:pPr>
        <w:pStyle w:val="FootnoteText"/>
        <w:tabs>
          <w:tab w:val="clear" w:pos="1701"/>
          <w:tab w:val="clear" w:pos="2268"/>
          <w:tab w:val="clear" w:pos="6237"/>
        </w:tabs>
        <w:spacing w:line="288" w:lineRule="auto"/>
        <w:rPr>
          <w:szCs w:val="24"/>
        </w:rPr>
      </w:pPr>
    </w:p>
    <w:p w:rsidR="00E20047" w:rsidRPr="000C02E7" w:rsidRDefault="00E20047" w:rsidP="008E1659">
      <w:pPr>
        <w:pStyle w:val="FootnoteText"/>
        <w:tabs>
          <w:tab w:val="clear" w:pos="1701"/>
          <w:tab w:val="clear" w:pos="2268"/>
          <w:tab w:val="clear" w:pos="6237"/>
        </w:tabs>
        <w:spacing w:line="288" w:lineRule="auto"/>
        <w:rPr>
          <w:szCs w:val="24"/>
        </w:rPr>
      </w:pPr>
      <w:r w:rsidRPr="000C02E7">
        <w:rPr>
          <w:szCs w:val="24"/>
        </w:rPr>
        <w:t>1.</w:t>
      </w:r>
      <w:r w:rsidR="008E1659" w:rsidRPr="000C02E7">
        <w:rPr>
          <w:szCs w:val="24"/>
        </w:rPr>
        <w:tab/>
      </w:r>
      <w:r w:rsidRPr="000C02E7">
        <w:rPr>
          <w:szCs w:val="24"/>
        </w:rPr>
        <w:t xml:space="preserve">В соответствии с правилом 14 Правил процедуры </w:t>
      </w:r>
      <w:r w:rsidRPr="000C02E7">
        <w:rPr>
          <w:szCs w:val="24"/>
          <w:u w:val="single"/>
        </w:rPr>
        <w:t>г-н ВАЛЕНСИЯ РОДРИГЕС</w:t>
      </w:r>
      <w:r w:rsidRPr="000C02E7">
        <w:rPr>
          <w:szCs w:val="24"/>
        </w:rPr>
        <w:t>, переизбранный в качестве члена Комитета, делает следующее торжественное заявление:</w:t>
      </w:r>
    </w:p>
    <w:p w:rsidR="00E20047" w:rsidRPr="000C02E7" w:rsidRDefault="00E20047" w:rsidP="008E1659">
      <w:pPr>
        <w:tabs>
          <w:tab w:val="left" w:pos="540"/>
        </w:tabs>
        <w:ind w:left="540" w:firstLine="27"/>
        <w:jc w:val="both"/>
        <w:rPr>
          <w:szCs w:val="24"/>
        </w:rPr>
      </w:pPr>
    </w:p>
    <w:p w:rsidR="00E20047" w:rsidRPr="000C02E7" w:rsidRDefault="00E22716" w:rsidP="00177881">
      <w:pPr>
        <w:tabs>
          <w:tab w:val="left" w:pos="540"/>
        </w:tabs>
        <w:ind w:left="540" w:firstLine="27"/>
        <w:rPr>
          <w:szCs w:val="24"/>
        </w:rPr>
      </w:pPr>
      <w:r w:rsidRPr="000C02E7">
        <w:rPr>
          <w:szCs w:val="24"/>
        </w:rPr>
        <w:tab/>
      </w:r>
      <w:r w:rsidR="00E20047" w:rsidRPr="000C02E7">
        <w:rPr>
          <w:szCs w:val="24"/>
        </w:rPr>
        <w:t>"Я торжественно заявляю, что буду исполнять свои обязанности и осуществлять свои полномочия в качестве члена Комитета по ликвидации расовой дискриминации с достоинством, преданно, беспристрастно и добросовестно".</w:t>
      </w:r>
    </w:p>
    <w:p w:rsidR="00E20047" w:rsidRPr="000C02E7" w:rsidRDefault="00E20047" w:rsidP="008E1659">
      <w:pPr>
        <w:tabs>
          <w:tab w:val="left" w:pos="540"/>
        </w:tabs>
        <w:ind w:left="540" w:firstLine="27"/>
        <w:jc w:val="both"/>
        <w:rPr>
          <w:szCs w:val="24"/>
        </w:rPr>
      </w:pPr>
    </w:p>
    <w:p w:rsidR="00E20047" w:rsidRPr="000C02E7" w:rsidRDefault="00E20047" w:rsidP="008E1659">
      <w:pPr>
        <w:tabs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caps/>
          <w:szCs w:val="24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0C02E7">
        <w:rPr>
          <w:szCs w:val="24"/>
        </w:rPr>
        <w:t>(пункт 7 повестки дня) (</w:t>
      </w:r>
      <w:r w:rsidRPr="000C02E7">
        <w:rPr>
          <w:szCs w:val="24"/>
          <w:u w:val="single"/>
        </w:rPr>
        <w:t>продолжение</w:t>
      </w:r>
      <w:r w:rsidRPr="000C02E7">
        <w:rPr>
          <w:szCs w:val="24"/>
        </w:rPr>
        <w:t>)</w:t>
      </w:r>
    </w:p>
    <w:p w:rsidR="00E20047" w:rsidRPr="000C02E7" w:rsidRDefault="00E20047" w:rsidP="008E1659">
      <w:pPr>
        <w:tabs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leader="dot" w:pos="7513"/>
          <w:tab w:val="center" w:pos="8222"/>
          <w:tab w:val="center" w:pos="9072"/>
        </w:tabs>
        <w:suppressAutoHyphens/>
        <w:ind w:left="426"/>
        <w:rPr>
          <w:szCs w:val="24"/>
          <w:u w:val="single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pos="709"/>
          <w:tab w:val="left" w:leader="dot" w:pos="7513"/>
          <w:tab w:val="center" w:pos="8222"/>
          <w:tab w:val="center" w:pos="9072"/>
        </w:tabs>
        <w:suppressAutoHyphens/>
        <w:ind w:left="426"/>
        <w:rPr>
          <w:szCs w:val="24"/>
        </w:rPr>
      </w:pPr>
      <w:r w:rsidRPr="000C02E7">
        <w:rPr>
          <w:szCs w:val="24"/>
          <w:u w:val="single"/>
        </w:rPr>
        <w:t>Четырнадцатый периодический доклад Дании</w:t>
      </w:r>
      <w:r w:rsidRPr="000C02E7">
        <w:rPr>
          <w:szCs w:val="24"/>
        </w:rPr>
        <w:t xml:space="preserve"> (CERD/C/362/Add.1</w:t>
      </w:r>
      <w:r w:rsidR="00177881" w:rsidRPr="000C02E7">
        <w:rPr>
          <w:szCs w:val="24"/>
        </w:rPr>
        <w:t xml:space="preserve">;   </w:t>
      </w:r>
      <w:r w:rsidRPr="000C02E7">
        <w:rPr>
          <w:szCs w:val="24"/>
        </w:rPr>
        <w:t>HRI/CORE/1/Add.58)</w:t>
      </w:r>
    </w:p>
    <w:p w:rsidR="00E20047" w:rsidRPr="000C02E7" w:rsidRDefault="00E20047" w:rsidP="008E1659">
      <w:pPr>
        <w:tabs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leader="dot" w:pos="7513"/>
          <w:tab w:val="center" w:pos="8222"/>
          <w:tab w:val="center" w:pos="9072"/>
        </w:tabs>
        <w:suppressAutoHyphens/>
        <w:ind w:left="426"/>
        <w:rPr>
          <w:szCs w:val="24"/>
          <w:u w:val="single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По приглашению Председателя г-н Лехманн, г-жа Рекнагель, г-жа Грамбю, г</w:t>
      </w:r>
      <w:r w:rsidR="006962F5" w:rsidRPr="000C02E7">
        <w:rPr>
          <w:szCs w:val="24"/>
          <w:u w:val="single"/>
        </w:rPr>
        <w:noBreakHyphen/>
      </w:r>
      <w:r w:rsidRPr="000C02E7">
        <w:rPr>
          <w:szCs w:val="24"/>
          <w:u w:val="single"/>
        </w:rPr>
        <w:t>жа</w:t>
      </w:r>
      <w:r w:rsidR="006962F5" w:rsidRPr="000C02E7">
        <w:rPr>
          <w:szCs w:val="24"/>
          <w:u w:val="single"/>
        </w:rPr>
        <w:t> </w:t>
      </w:r>
      <w:r w:rsidRPr="000C02E7">
        <w:rPr>
          <w:szCs w:val="24"/>
          <w:u w:val="single"/>
        </w:rPr>
        <w:t>Ретофт, г-жа Хербст Бендиксен, г-жа Урт, г-н Хем Линдблом, г-н Скибстед Могенсен, г-жа Бьорг Клаузен, г-жа Андерсен, г-жа Лауридсен, г-жа Тофтегаард Нильсен и г-н Мёллер Либерт занимают места за столом Комитета</w:t>
      </w:r>
      <w:r w:rsidRPr="000C02E7">
        <w:rPr>
          <w:szCs w:val="24"/>
        </w:rPr>
        <w:t>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Г-н ЛЕХМАНН</w:t>
      </w:r>
      <w:r w:rsidRPr="000C02E7">
        <w:rPr>
          <w:szCs w:val="24"/>
        </w:rPr>
        <w:t xml:space="preserve"> (Дания) говорит, что численность делегации Дании свидетельствует о том, что правительство Дании по-прежнему прида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 важное значение предметному, откровенному диалогу с Комитетом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Четырнадцатый доклад отражает искреннее стремление осветить те вопросы, которые были подняты Комитетом в ходе предыдущего обсуждения в 1997 году, а делегация дополнит и уточнит его содержание в сво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вступительном слове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Дании продолжается живая дискуссия относительно оптимальных путей интегрирования иммигрантов и беженцев в датское общество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За последнее время уровень иммиграции в Данию настолько возрос, что это бросает вызов сложившимся традициям и обычаям е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общества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целях содействия интеграции апробируются различные эксперименты и идеи, прич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наилучшей основой для дальнейшей работы на благо всех членов общества являются свободные, публичные прения.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Г-жа УРТ</w:t>
      </w:r>
      <w:r w:rsidRPr="000C02E7">
        <w:rPr>
          <w:szCs w:val="24"/>
        </w:rPr>
        <w:t xml:space="preserve"> (Дания) говорит, что правительство этой страны приложило серь</w:t>
      </w:r>
      <w:r w:rsidR="006962F5" w:rsidRPr="000C02E7">
        <w:rPr>
          <w:szCs w:val="24"/>
        </w:rPr>
        <w:t>е</w:t>
      </w:r>
      <w:r w:rsidRPr="000C02E7">
        <w:rPr>
          <w:szCs w:val="24"/>
        </w:rPr>
        <w:t>зные усилия, с тем чтобы обеспечить равенство и защиту против дискриминации, признавая при этом необходимость принятия законов, что, однако, само по себе не обеспечивает достижения цели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Уже после представления этого доклада правительство выработало план по оценке действенности закона об интеграции иностранцев, вступившего в силу более года тому назад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Этот закон был встречен одобрением, хотя стало понятно, что в н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не хватает некоторых положений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частности, он предусматривает участие в программе содействия интеграции, включающей в себя выделение пособий, но при этом их размер на первоначальном этапе программы был предусмотрен на меньшем уровне, чем размер пособий, выплачиваемых тем, кто в этой программе не участвует, с последующим повышением по мере того, как соответствующий участник находит себе работу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Поскольку выясняется, что беженцы и иммигранты не столь быстро ориентируются на рынке труда и, соответственно, оказываются в неблагоприятном положении при такой системе, в январе 2000 года в закон были внесены поправки, повышающие размер первоначального денежного пособия до того же уровня, который предусмотрен для граждан Дании и для тех, кто в такой программе не участвует.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5.</w:t>
      </w:r>
      <w:r w:rsidR="00E22716" w:rsidRPr="000C02E7">
        <w:rPr>
          <w:szCs w:val="24"/>
        </w:rPr>
        <w:tab/>
      </w:r>
      <w:r w:rsidRPr="000C02E7">
        <w:rPr>
          <w:szCs w:val="24"/>
        </w:rPr>
        <w:t>Хотя принятие закона об интеграции является существенным шагом, многое ещ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предстоит сделать для обеспечения равенства и интеграции иностранцев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Уровень безработицы значительно выше в среде этнических меньшинств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В феврале 2000 года правительство опубликовало доклад о </w:t>
      </w:r>
      <w:r w:rsidR="000C02E7" w:rsidRPr="000C02E7">
        <w:rPr>
          <w:szCs w:val="24"/>
        </w:rPr>
        <w:t>существующих</w:t>
      </w:r>
      <w:r w:rsidRPr="000C02E7">
        <w:rPr>
          <w:szCs w:val="24"/>
        </w:rPr>
        <w:t xml:space="preserve"> программах содействия интеграции, а также приняло план действий, предусматривающий более 75 конкретных инициатив и мер, в центре которых находятся три основных направления</w:t>
      </w:r>
      <w:r w:rsidR="00177881" w:rsidRPr="000C02E7">
        <w:rPr>
          <w:szCs w:val="24"/>
        </w:rPr>
        <w:t xml:space="preserve">:  </w:t>
      </w:r>
      <w:r w:rsidRPr="000C02E7">
        <w:rPr>
          <w:szCs w:val="24"/>
        </w:rPr>
        <w:t>занятость, образование и обеспечение жиль</w:t>
      </w:r>
      <w:r w:rsidR="006962F5" w:rsidRPr="000C02E7">
        <w:rPr>
          <w:szCs w:val="24"/>
        </w:rPr>
        <w:t>е</w:t>
      </w:r>
      <w:r w:rsidRPr="000C02E7">
        <w:rPr>
          <w:szCs w:val="24"/>
        </w:rPr>
        <w:t>м, в том числе с уч</w:t>
      </w:r>
      <w:r w:rsidR="006962F5" w:rsidRPr="000C02E7">
        <w:rPr>
          <w:szCs w:val="24"/>
        </w:rPr>
        <w:t>е</w:t>
      </w:r>
      <w:r w:rsidRPr="000C02E7">
        <w:rPr>
          <w:szCs w:val="24"/>
        </w:rPr>
        <w:t>том необходимости обеспечения более сбалансированного состава жителей городских районов.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6.</w:t>
      </w:r>
      <w:r w:rsidR="00E22716" w:rsidRPr="000C02E7">
        <w:rPr>
          <w:szCs w:val="24"/>
        </w:rPr>
        <w:tab/>
      </w:r>
      <w:r w:rsidRPr="000C02E7">
        <w:rPr>
          <w:szCs w:val="24"/>
        </w:rPr>
        <w:t>В рамках широкомасштабной кампании, начатой в Дании в 1997 году в ходе Европейского года против расизма и продолжающейся до сих пор, эстафета ежегодно переда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тся от одной группы организаций к другой, прич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под ежегодно обновляемым конкретным лозунгом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феврале 2000 года 12 новых организаций приняли эстафету, в том числе Управление национального комиссара полиции, которое содействует принятию на полицейскую службу лиц из числа меньшинств, а также датская радиовещательная сеть, призванная содействовать осведомл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нности в отношении проблемы расизма, равно как и Датская конференция ректоров, которая намерена приложит усилия к тому, чтобы повысить перспективы зачисления в университеты для лиц, не получавших предварительного образования в Дании.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7.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Г-жа АНДЕРСЕН</w:t>
      </w:r>
      <w:r w:rsidRPr="000C02E7">
        <w:rPr>
          <w:szCs w:val="24"/>
        </w:rPr>
        <w:t xml:space="preserve"> (Дания) подч</w:t>
      </w:r>
      <w:r w:rsidR="006962F5" w:rsidRPr="000C02E7">
        <w:rPr>
          <w:szCs w:val="24"/>
        </w:rPr>
        <w:t>е</w:t>
      </w:r>
      <w:r w:rsidRPr="000C02E7">
        <w:rPr>
          <w:szCs w:val="24"/>
        </w:rPr>
        <w:t>ркивает важное значение занятости для процесса интеграции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Хотя уровень безработицы неуклонно снижается  в течение ряда последних лет, он вс</w:t>
      </w:r>
      <w:r w:rsidR="006962F5" w:rsidRPr="000C02E7">
        <w:rPr>
          <w:szCs w:val="24"/>
        </w:rPr>
        <w:t>е</w:t>
      </w:r>
      <w:r w:rsidRPr="000C02E7">
        <w:rPr>
          <w:szCs w:val="24"/>
        </w:rPr>
        <w:t xml:space="preserve"> же высок, особенно среди этнических меньшинств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Упорно сохраняющийся разрыв между показателями уровня безработицы для датчан и представителей этнических меньшинств, даже если последние прошли обучение и профессиональную подготовку в датских учебных заведениях, </w:t>
      </w:r>
      <w:r w:rsidR="000C02E7" w:rsidRPr="000C02E7">
        <w:rPr>
          <w:szCs w:val="24"/>
        </w:rPr>
        <w:t>указывает</w:t>
      </w:r>
      <w:r w:rsidRPr="000C02E7">
        <w:rPr>
          <w:szCs w:val="24"/>
        </w:rPr>
        <w:t xml:space="preserve"> на очевидное присутствие дискриминации на рынке труда и на необходимость дальнейших действий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Активные шаги, такие как повышение качества языковых курсов, по-прежнему предпринимаются, а сама проблема систематически обсуждается с социальными партн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рами и другими действующими лицами на рынке труда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Принятый в 1996 году закон о запрещении дифференцированного подхода на рынке труда защищает индивидуумов от дискриминации при найме на работу, служебном продвижении и увольнении, прич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вслед за законом был принят ряд соглашений, подч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ркивающих значимость равного обращения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Министерство труда и Совет по вопросам равенства этнических групп выработали Руководство по применению закона против дискриминации, который вскоре должен быть опубликован и будет включать в себя предыдущие постановления и примеры решений, принимавшихся в целях улучшения доступа меньшинств к работе по найму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Комитет получит экземпляр этого издания сразу после его опубликования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Принимаются прочие меры, призванные обеспечить наличие программ в области образования и профессионального обучения, наличие языковых курсов и технического обучения, а также меры, нацеленные на изменение психологических стереотипов на рынке труда и на проведение статистических и качественных исследований.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8.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Г-жа РЕТОФТ</w:t>
      </w:r>
      <w:r w:rsidRPr="000C02E7">
        <w:rPr>
          <w:szCs w:val="24"/>
        </w:rPr>
        <w:t xml:space="preserve"> (Дания) говорит, что министерство финансов, будучи крупнейшим работодателем в государственном секторе, приступило к осуществлению двухгодичной программы по расширению найма этнических меньшинств, чему предшествовали консультации с государственными учреждениями, неправительственными организациями (НПО) и профсоюзами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Эта программа обеспечивает, среди прочего, финансирование курсов датского языка для представителей этнических меньшинств, имеющих работу в государственном секторе, устанавливает правила дл опубликования рабочих вакансий, с тем чтобы предоставить возможность кандидатам из числа меньшинств подавать заявления, предусматривает финансовое стимулирование для руководителей, принимающих на работу представителей меньшинств, и созда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 пример для подражания, поддерживая позитивный опыт найма меньшинств на работу в государственном секторе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На текущий год запланированы также последующие меропр</w:t>
      </w:r>
      <w:r w:rsidR="00E22716" w:rsidRPr="000C02E7">
        <w:rPr>
          <w:szCs w:val="24"/>
        </w:rPr>
        <w:t>иятия в рамках этой программы.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9.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Г-жа ТОФТЕГААРД НИЛЬСЕН</w:t>
      </w:r>
      <w:r w:rsidRPr="000C02E7">
        <w:rPr>
          <w:szCs w:val="24"/>
        </w:rPr>
        <w:t xml:space="preserve"> (Дания) говорит, что в августе 1999 года министерство юстиции учредило комиссию для рассмотрения преимуществ и недостатков инкорпорирования в датское законодательство Международной конвенции о гражданских и политических правах, Конвенции против пыток и Международной конвенции о ликвидации всех форм расовой дискриминации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Правительство Дании полагает, что такое инкорпорирование не будет означать какой-либо разницы в правовом плане, поскольку в соответствии с существующими правовыми нормами такие правовые акты могут применяться в суде, а правительство обеспечивает соответствие всех новых законов положениям тех конвенций, к которым Дания присоединилась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С другой стороны, инкорпорирование может способствовать повышению осведомл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нности общественности и правовиков-профессионалов об этих правовых актах</w:t>
      </w:r>
      <w:r w:rsidR="00177881" w:rsidRPr="000C02E7">
        <w:rPr>
          <w:szCs w:val="24"/>
        </w:rPr>
        <w:t>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10.</w:t>
      </w:r>
      <w:r w:rsidR="00E22716" w:rsidRPr="000C02E7">
        <w:rPr>
          <w:szCs w:val="24"/>
        </w:rPr>
        <w:tab/>
      </w:r>
      <w:r w:rsidRPr="000C02E7">
        <w:rPr>
          <w:szCs w:val="24"/>
        </w:rPr>
        <w:t>В декабре 1999 года датский парламент принял закон, предусматривающий правовую помощь лицам, которые подали жалобы против Дании в Комитет и другие международные органы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Для того, чтобы податель жалобы мог претендовать на подобную помощь, жалоба должна быть обоснованной, а соответствующий международный орган должен иметь основания для обращения к правительству с запросом о предоставлении информации по данному делу.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11.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Г-н МЁЛЛЕР ЛИБЕРТ</w:t>
      </w:r>
      <w:r w:rsidRPr="000C02E7">
        <w:rPr>
          <w:szCs w:val="24"/>
        </w:rPr>
        <w:t xml:space="preserve"> (Дания), выступая в качестве представителя </w:t>
      </w:r>
      <w:r w:rsidR="000C02E7" w:rsidRPr="000C02E7">
        <w:rPr>
          <w:szCs w:val="24"/>
        </w:rPr>
        <w:t>правительства</w:t>
      </w:r>
      <w:r w:rsidRPr="000C02E7">
        <w:rPr>
          <w:szCs w:val="24"/>
        </w:rPr>
        <w:t xml:space="preserve"> Гренландии, описывает меры, принимаемые с целью развития и расширения самоуправления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январе 2000 года правительство Гренландии учредило Комиссию по самоуправлению, с тем чтобы определить в течение следующих двух лет возможности для расширения самоуправления в рамках датской реальности, опираясь при этом на принцип соответствия между правами и обязанностями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Предполагается, что Комиссия рассмотрит передачу функции отправления правосудия гренландским органам самоуправления с уч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том того доклада, который будет подготовлен по данному вопросу Комиссией по гренландской правовой реформе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Комиссия по самоуправлению также должна представить предложения по поправкам к закону о самоуправлении.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12.</w:t>
      </w:r>
      <w:r w:rsidR="00E22716" w:rsidRPr="000C02E7">
        <w:rPr>
          <w:szCs w:val="24"/>
        </w:rPr>
        <w:tab/>
      </w:r>
      <w:r w:rsidRPr="000C02E7">
        <w:rPr>
          <w:szCs w:val="24"/>
        </w:rPr>
        <w:t>Дания, и в особенности Гренландия, придают большое значение деятельности Организации Объедин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нных Наций по поощрению прав коренных народов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Дания и Гренландия преисполнены решимости содействовать достижению целей провозглаш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нного Организацией Объедин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нных Наций Международного десятилетия коренных народов мира, а инициатива по учреждению Комиссии явилась ощутимым вкладом в деятельность по продвижению основной темы Десятилетия </w:t>
      </w:r>
      <w:r w:rsidR="006962F5" w:rsidRPr="000C02E7">
        <w:rPr>
          <w:szCs w:val="24"/>
        </w:rPr>
        <w:t>-</w:t>
      </w:r>
      <w:r w:rsidRPr="000C02E7">
        <w:rPr>
          <w:szCs w:val="24"/>
        </w:rPr>
        <w:t xml:space="preserve">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партн</w:t>
      </w:r>
      <w:r w:rsidR="006962F5" w:rsidRPr="000C02E7">
        <w:rPr>
          <w:szCs w:val="24"/>
        </w:rPr>
        <w:t>е</w:t>
      </w:r>
      <w:r w:rsidRPr="000C02E7">
        <w:rPr>
          <w:szCs w:val="24"/>
        </w:rPr>
        <w:t>рства в действии</w:t>
      </w:r>
      <w:r w:rsidR="009502D7" w:rsidRPr="000C02E7">
        <w:rPr>
          <w:szCs w:val="24"/>
        </w:rPr>
        <w:t>"</w:t>
      </w:r>
      <w:r w:rsidR="006962F5" w:rsidRPr="000C02E7">
        <w:rPr>
          <w:szCs w:val="24"/>
        </w:rPr>
        <w:t>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13.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Г-н ЛЕХМАНН</w:t>
      </w:r>
      <w:r w:rsidRPr="000C02E7">
        <w:rPr>
          <w:szCs w:val="24"/>
        </w:rPr>
        <w:t xml:space="preserve"> (Дания) говорит, что в своих заключительных замечаниях от 1996</w:t>
      </w:r>
      <w:r w:rsidR="003C5FA0" w:rsidRPr="000C02E7">
        <w:rPr>
          <w:szCs w:val="24"/>
        </w:rPr>
        <w:t> </w:t>
      </w:r>
      <w:r w:rsidRPr="000C02E7">
        <w:rPr>
          <w:szCs w:val="24"/>
        </w:rPr>
        <w:t>года Комитет выразил озабоченность по поводу задержки с выплатой компенсаций коренному населению, пересел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нному в 1953 году из Туле, самого северного поселения в Гренландии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августе 1999 года Верховный суд Гренландии принял постановление, которым признал государство ответственным за выплату истцам компенсации за убытки, понес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нные в результате потери права охоты, а также индивидуальной компенсации за перемещение населения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Правительство приняло это постановление, но подало апелляцию</w:t>
      </w:r>
      <w:r w:rsidR="00177881" w:rsidRPr="000C02E7">
        <w:rPr>
          <w:szCs w:val="24"/>
        </w:rPr>
        <w:t xml:space="preserve">;  </w:t>
      </w:r>
      <w:r w:rsidRPr="000C02E7">
        <w:rPr>
          <w:szCs w:val="24"/>
        </w:rPr>
        <w:t>в настоящее время это дело находится на стадии рассмотрения в Верховном суде, а решение по нему вероятно будет принято в течение 2000 года.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14.</w:t>
      </w:r>
      <w:r w:rsidR="00E22716" w:rsidRPr="000C02E7">
        <w:rPr>
          <w:szCs w:val="24"/>
        </w:rPr>
        <w:tab/>
      </w:r>
      <w:r w:rsidRPr="000C02E7">
        <w:rPr>
          <w:szCs w:val="24"/>
          <w:u w:val="single"/>
        </w:rPr>
        <w:t>Г-н ЮТСИС</w:t>
      </w:r>
      <w:r w:rsidRPr="000C02E7">
        <w:rPr>
          <w:szCs w:val="24"/>
        </w:rPr>
        <w:t xml:space="preserve"> (Докладчик по стране) говорит, что в процессе подготовки своих замечаний он ознакомился с докладом по Дании, подготовленным Европейской комиссией против расизма и нетерпимости, с докладом Датского совета по этническому равенству, докладом Документационного и консультативного центра по вопросам расовой дискриминации, докладом, подготовленным университетской группой из Аархуса и Копенгагена под названием </w:t>
      </w:r>
      <w:r w:rsidR="009502D7" w:rsidRPr="000C02E7">
        <w:rPr>
          <w:szCs w:val="24"/>
        </w:rPr>
        <w:t>"</w:t>
      </w:r>
      <w:r w:rsidRPr="000C02E7">
        <w:rPr>
          <w:szCs w:val="24"/>
          <w:u w:val="single"/>
        </w:rPr>
        <w:t>Факел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(The Torch), с заключительными замечаниями Комитета по экономическим, социальным и культурным правам и, безусловно, с заключительными замечаниями самого Комитета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Чрезвычайно полезными оказались всеобъемлющие доклады, представленные Данией и НПО, прич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следовало бы публично выразить признательность НПО, проделавшим столь серь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зную работу для содействия лучшему пониманию проблем, с которыми сталкивается их общество.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15.</w:t>
      </w:r>
      <w:r w:rsidR="00E22716" w:rsidRPr="000C02E7">
        <w:rPr>
          <w:szCs w:val="24"/>
        </w:rPr>
        <w:tab/>
      </w:r>
      <w:r w:rsidRPr="000C02E7">
        <w:rPr>
          <w:szCs w:val="24"/>
        </w:rPr>
        <w:t>В докладе отражены позитивные сдвиги в области интеграции, такие как проекты по наведению мостов, новые шаги в соответствии с законом об интеграции, законодательные изменения относительно наречения детей именами и учреждение Интеграционного фонда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отмечает тот факт, что был выделен вертол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т для доставки посланий против расовой дискриминации для девяти групп в разных районах страны, с тем чтобы привлечь внимание к ответственности за борьбу против дискриминации и за содействие этническому равенству, а также региональную кампанию под названием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Краски в жизни</w:t>
      </w:r>
      <w:r w:rsidR="003C5FA0" w:rsidRPr="000C02E7">
        <w:rPr>
          <w:szCs w:val="24"/>
        </w:rPr>
        <w:t> </w:t>
      </w:r>
      <w:r w:rsidR="003C5FA0" w:rsidRPr="000C02E7">
        <w:rPr>
          <w:szCs w:val="24"/>
        </w:rPr>
        <w:noBreakHyphen/>
      </w:r>
      <w:r w:rsidRPr="000C02E7">
        <w:rPr>
          <w:szCs w:val="24"/>
        </w:rPr>
        <w:t xml:space="preserve"> общество без границ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, проводившуюся в Фунене, что представляется особенно значимым, поскольку можно сделать вывод о том, что беженцы и иммигранты представляют собой ранее не </w:t>
      </w:r>
      <w:r w:rsidR="000C02E7" w:rsidRPr="000C02E7">
        <w:rPr>
          <w:szCs w:val="24"/>
        </w:rPr>
        <w:t>задействовавшийся</w:t>
      </w:r>
      <w:r w:rsidRPr="000C02E7">
        <w:rPr>
          <w:szCs w:val="24"/>
        </w:rPr>
        <w:t xml:space="preserve"> ресурс, имеющий огромный потенциал.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16.</w:t>
      </w:r>
      <w:r w:rsidR="00E22716" w:rsidRPr="000C02E7">
        <w:rPr>
          <w:szCs w:val="24"/>
        </w:rPr>
        <w:tab/>
      </w:r>
      <w:r w:rsidRPr="000C02E7">
        <w:rPr>
          <w:szCs w:val="24"/>
        </w:rPr>
        <w:t>Тем не менее, существуют вопросы, вызывающие серь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>зную озабоченность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Правительство призна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т, что его усилия по обеспечению интеграции не возымели желаемого действия, а закон об интеграции не прив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л к желаемому повышению уровня занятости среди иностранных граждан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Безработица, в особенности когда речь ид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>т о е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 xml:space="preserve"> высоком уровне в рамках одной группы, представляет собой серь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>зное препятствие для интеграции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Несмотря на некоторое общее повышение уровней занятости, по-прежнему существуют 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ткие различия по показателям безработицы между двумя группами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Кроме того, какие бы то ни было улучшения показателей связаны с улучшением экономической ситуации в Дании, и он опасается, что, в случае приостановки роста или спада в экономике, разрыв между гражданами Дании и иностранными</w:t>
      </w:r>
      <w:r w:rsidR="00E22716" w:rsidRPr="000C02E7">
        <w:rPr>
          <w:szCs w:val="24"/>
        </w:rPr>
        <w:t xml:space="preserve"> трудящимися станет ещ</w:t>
      </w:r>
      <w:r w:rsidR="00DD1A90" w:rsidRPr="000C02E7">
        <w:rPr>
          <w:szCs w:val="24"/>
        </w:rPr>
        <w:t>е</w:t>
      </w:r>
      <w:r w:rsidR="00E22716" w:rsidRPr="000C02E7">
        <w:rPr>
          <w:szCs w:val="24"/>
        </w:rPr>
        <w:t xml:space="preserve"> больше.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17.</w:t>
      </w:r>
      <w:r w:rsidR="00E22716" w:rsidRPr="000C02E7">
        <w:rPr>
          <w:szCs w:val="24"/>
        </w:rPr>
        <w:tab/>
      </w:r>
      <w:r w:rsidRPr="000C02E7">
        <w:rPr>
          <w:szCs w:val="24"/>
        </w:rPr>
        <w:t>Согласно обсуждаемому докладу, одной из двух основных причин безработицы в среде этнических меньшинств является проблема с соответствием профессиональным и языковым требованиям рынка труда, и, учитывая этот момент, он выражает удовлетворение в связи с усилиями по повышению языковых навыков иммигрантов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Вторая причина заключается в нежелании датских работодателей принимать на работу лиц иного происхождения, чем датское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зада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>тся вопросом, является ли это следствием государственной политики или отражением серь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>зной социально-культурной проблемы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Отмечая, что, как сказано в докладе (пункт 6), закон о запрещении применения дифференцированного подхода на рынке труда не препятствует принятию мер в целях улучшения возможностей трудоустройства для групп, находящихся в неблагоприятном положении, он указывает на тот факт, что это не равносильно требованию о принятии таких мер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Кроме того, работодатели на деле не имеют возможности принимать такие специальные меры для улучшения возможностей трудоустройства для лиц, в частности, иного этнического происхождения, поскольку считается, что улучшение возможностей трудоустройства для таких групп наиболее эффективно обеспечивается посредством законодательных или иных публичных мер (пункт 8)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говорит, что, согласно имеющейся у него информации, не предусмотрено достаточно эффективных мер, которые гарантировали бы равенство в вопросах трудоустройства, по крайней мере в частном секторе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Далее, как отмечал предыдущий докладчик по стране, хотя государство-участник могло бы проводить различия между гражданами и негражданами, в случае выдачи государством разрешения на работу иностранцу государство имеет обязательство обеспечить работу, а непредоставление работы является нарушением Конвенции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спрашивает, может ли делегация предоставить больше информации по этому вопросу.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18.</w:t>
      </w:r>
      <w:r w:rsidR="00E22716" w:rsidRPr="000C02E7">
        <w:rPr>
          <w:szCs w:val="24"/>
        </w:rPr>
        <w:tab/>
      </w:r>
      <w:r w:rsidRPr="000C02E7">
        <w:rPr>
          <w:szCs w:val="24"/>
        </w:rPr>
        <w:t xml:space="preserve">Он цитирует ряд обнародованных примеров дискриминационных актов, а также проявлений </w:t>
      </w:r>
      <w:r w:rsidR="000C02E7" w:rsidRPr="000C02E7">
        <w:rPr>
          <w:szCs w:val="24"/>
        </w:rPr>
        <w:t>дискриминационного</w:t>
      </w:r>
      <w:r w:rsidRPr="000C02E7">
        <w:rPr>
          <w:szCs w:val="24"/>
        </w:rPr>
        <w:t xml:space="preserve"> отношения, вместе с их последствиями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мае 1997</w:t>
      </w:r>
      <w:r w:rsidR="00824C8B">
        <w:rPr>
          <w:szCs w:val="24"/>
          <w:lang w:val="en-US"/>
        </w:rPr>
        <w:t> </w:t>
      </w:r>
      <w:r w:rsidRPr="000C02E7">
        <w:rPr>
          <w:szCs w:val="24"/>
        </w:rPr>
        <w:t>года парламент принял закон, запрещающий иностранцам, исходя из соображений безопасности, владеть таксомоторами и даже работать таксистами</w:t>
      </w:r>
      <w:r w:rsidR="00177881" w:rsidRPr="000C02E7">
        <w:rPr>
          <w:szCs w:val="24"/>
        </w:rPr>
        <w:t xml:space="preserve">;  </w:t>
      </w:r>
      <w:r w:rsidRPr="000C02E7">
        <w:rPr>
          <w:szCs w:val="24"/>
        </w:rPr>
        <w:t>к счастью, правительство, подвергшись суровой критике со стороны общественности, было вынуждено пойти на попятную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Садово-огородное сообщество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Дано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в Родовре отказалось продавать наделы кому угодно, кто не является уроженцем Дании, однако последовала критическая реакция со стороны общественности, и сообщество уточнило, что запрет распространяется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только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на иностранцев, не являющихся гражданами Дании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Известно также, что компания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Гертц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, занимающаяся сдачей в аренду автомобилей, отказывала в аренде всем, кто разговаривал по телефону с иностранным акцентом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</w:t>
      </w:r>
      <w:r w:rsidR="003C5FA0" w:rsidRPr="000C02E7">
        <w:rPr>
          <w:szCs w:val="24"/>
        </w:rPr>
        <w:t> </w:t>
      </w:r>
      <w:r w:rsidRPr="000C02E7">
        <w:rPr>
          <w:szCs w:val="24"/>
        </w:rPr>
        <w:t>1996</w:t>
      </w:r>
      <w:r w:rsidR="003C5FA0" w:rsidRPr="000C02E7">
        <w:rPr>
          <w:szCs w:val="24"/>
        </w:rPr>
        <w:t> </w:t>
      </w:r>
      <w:r w:rsidRPr="000C02E7">
        <w:rPr>
          <w:szCs w:val="24"/>
        </w:rPr>
        <w:t>году одна копенгагенская автобусная компания сделала объявление о том, что вновь нанимаемые водители должны говорить на стопроцентном датском языке, что явно было попыткой ограничить возможности для соискателей работы, не являющихся датчанами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отмечает, что, хотя закон о запрещении применения дифференцированного подхода на рынке труда запрещает в принципе любую прямую или косвенную дискриминацию, в 1996 году министерство труда заявило, что датские работодатели в принципе могут по своему усмотрению отдавать предпочтение при найме на работу датским гражданам, а не иностранцам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1997 году бывший министр внутренних дел написал в газетной статье, что цель закона об интеграции состоит в том, чтобы обеспечить способность иностранцев, живущих и работающих в Дании, к общению с датчанами на датском языке, а также соблюдение ими норм и правил датского общества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Подобные заявления шокируют его, и ему хотелось бы знать, как общество реагирует на ситуации, когда государство в лице министров его правительства мирится, по всей видимости, с такими подходами.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19.</w:t>
      </w:r>
      <w:r w:rsidR="00ED237D" w:rsidRPr="000C02E7">
        <w:rPr>
          <w:szCs w:val="24"/>
        </w:rPr>
        <w:tab/>
      </w:r>
      <w:r w:rsidRPr="000C02E7">
        <w:rPr>
          <w:szCs w:val="24"/>
        </w:rPr>
        <w:t>В связи с вопросом о беженцах он отмечает, что многие органы местного самоуправления с неохотой предоставляют в аренду жиль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для беженцев, а вопрос о беженцах зачастую используется в качестве темы для подстрекательских политических кампаний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Например, министр внутренних дел, равно как и Датская народная партия (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Данск фолькепарти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), ссылались на астрономическую стоимость при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ма просителей убежища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Согласно заявлению лидера Консервативной партии, сделанному в 1997 году, датская национальная общность может исчезнуть, а министр внутренних дел говорил, что некоторые иммигранты обирают датчан, пользуясь либеральными законами Дании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Поправки к законам о предоставлении убежища усложнили положение просителей убежища в Дании, а предлагаемый новый закон о негражданах значительно затруднит воссоединение семей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спрашивает, правда ли это, что иммигрантам не будет предоставляться возможность осуществить воссоединение семьи до истечения тр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хлетнего срока их пребывания в статусе постоянного резидента, что иммигрантам больше не будет предоставляться возможность переселить в Данию своих родителей в возрасте старше 60 лет, что браки, осуществляемые по семейной договор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нности, уже не будут рассматриваться как воссоединение семей, что пособие для обеспечения прожиточного минимума будет подвергаться постоянному пересмотру, что просителям убежища таковое предоставлено не будет, если они заключат брак с гражданином Дании, виды на жительство не будут предоставляться автоматически по истечении тр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хлетнего срока, что интеграционный период для беженцев будет увеличен с полутора лет до тр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>х лет, что курсы датского языка для беженцев предполагается увязывать с работой по найму или с принудительными работами в течение интеграционного периода, что функции интеграционного органа для беженцев предполагается передать от Датского совета по беженцам в руки местных органов управления, что будет снижен размер пособия по интеграции, выплачиваемого иностранцам, а также что иммиграционная служба распределит квоты для беженцев по округам для их дальнейшего распределения по органам местного управления.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20.</w:t>
      </w:r>
      <w:r w:rsidR="00ED237D" w:rsidRPr="000C02E7">
        <w:rPr>
          <w:szCs w:val="24"/>
        </w:rPr>
        <w:tab/>
      </w:r>
      <w:r w:rsidRPr="000C02E7">
        <w:rPr>
          <w:szCs w:val="24"/>
        </w:rPr>
        <w:t>Он ссылается на описанные в докладе меры по обеспечению жиль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и расселению беженцев и иммигрантов (пункты 105-126 и 171-177) и выражает признательность правительству за его усилия по обеспечению единообразного географического распределения иностранцев по всей территории страны, но отмечает при этом, что местные органы власти, уполномоченные обеспечивать их жиль</w:t>
      </w:r>
      <w:r w:rsidR="003C5FA0" w:rsidRPr="000C02E7">
        <w:rPr>
          <w:szCs w:val="24"/>
        </w:rPr>
        <w:t>е</w:t>
      </w:r>
      <w:r w:rsidRPr="000C02E7">
        <w:rPr>
          <w:szCs w:val="24"/>
        </w:rPr>
        <w:t>м, зачастую демонстрируют дискриминационные политические подходы и отношение, а устанавливаемые ими квоты и особые критерии призваны ограничить количество иностранцев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Кроме того, поскольку процедура, предписанная иностранцу на случай его намерения сменить место жительства, является сложной, а решение оста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тся за принимающими муниципальными властями, конечный результат призван ограничить мобильность.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21.</w:t>
      </w:r>
      <w:r w:rsidR="00ED237D" w:rsidRPr="000C02E7">
        <w:rPr>
          <w:szCs w:val="24"/>
        </w:rPr>
        <w:tab/>
      </w:r>
      <w:r w:rsidRPr="000C02E7">
        <w:rPr>
          <w:szCs w:val="24"/>
        </w:rPr>
        <w:t xml:space="preserve">Напоминая о том, что статья 4 Конвенции запрещает пропаганду расизма и организации, основанные на расизме и дискриминации, он делает ссылку на газетную статью от 1998 года, где некий член парламента заявлял, что чужестранцы, которых он называл в основном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магометанами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, чрезвычайно затратны для датского общества в областях обеспечения правопорядка и безопасности и являются причиной разрушения датского государства всеобщего благосостояния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одном из недавних газетных сообщений утверждалось, что датские бездомные вытеснены с рынка жилья, в то время как для мусульманских иммигрантов жиль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легко доступно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Подобные вызывающие сожаление нападки на мусульманскую общину нередки в ходе политических кампаний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</w:t>
      </w:r>
      <w:r w:rsidR="003C5FA0" w:rsidRPr="000C02E7">
        <w:rPr>
          <w:szCs w:val="24"/>
        </w:rPr>
        <w:t> </w:t>
      </w:r>
      <w:r w:rsidRPr="000C02E7">
        <w:rPr>
          <w:szCs w:val="24"/>
        </w:rPr>
        <w:t>ходе выборов 1998 года крайне правая Партия прогресса заявляла, что не следует быть особо обходительными с иностранцами, что надо выдворять мнимых беженцев и иностранцев-уголовников и что надлежит прекратить практику воссоединения семей и фальшивых браков, поскольку иммигранты уже слишком долго бессовестно эксплуатируют систему соцобеспечения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Подобные попытки демонизировать иностранцев являются основной причиной проблем, с которыми сталкивается страна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высказывается в том смысле, что главной чертой расизма является отказ признавать права других, и спрашивает, есть ли у делегации возможность предоставить больше информации о критериях, используемых при принятии решений  о том, следует ли принимать меры против расизма и дискриминации, поскольку, несмотря на предпринятые на данный момент усилия, их проявления явно продолжают существовать, а подобное отношение представляет собой бомбу замедленного действия для датского общества.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22.</w:t>
      </w:r>
      <w:r w:rsidR="00ED237D" w:rsidRPr="000C02E7">
        <w:rPr>
          <w:szCs w:val="24"/>
        </w:rPr>
        <w:tab/>
      </w:r>
      <w:r w:rsidRPr="000C02E7">
        <w:rPr>
          <w:szCs w:val="24"/>
        </w:rPr>
        <w:t>Ему представляется невероятным, чтобы власти, судя по всему, терпимо относились к организациям явно неонацистского толка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Например, неонацистская радиостанция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Радио Оасен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не только получила лицензию на вещание, но и минимум дважды получала государственное субсидирование от министерства культуры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Это выходит за рамки терпимости и граничит с пособничеством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В ходе так называемого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марша Рудольфа Гесса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в 1998 году ряд его участников были одеты в майки-безрукавки, на одной стороне которых было написано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Бей евреев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, а на другой </w:t>
      </w:r>
      <w:r w:rsidR="00CF7072" w:rsidRPr="000C02E7">
        <w:rPr>
          <w:szCs w:val="24"/>
        </w:rPr>
        <w:t>-</w:t>
      </w:r>
      <w:r w:rsidRPr="000C02E7">
        <w:rPr>
          <w:szCs w:val="24"/>
        </w:rPr>
        <w:t xml:space="preserve">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Убивать их всех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, однако полиция предпочла бездействовать, заявив что общество стало более толерантным к подобным выражениям мнения и что на данный момент требуется больший состав действий для того, чтобы они подпадали под определение нарушения статей уголовного кодекса относительно расовой дискриминации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не понимает, каковы разумные параметры терпимости по отношению к нетерпимости.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23.</w:t>
      </w:r>
      <w:r w:rsidR="00ED237D" w:rsidRPr="000C02E7">
        <w:rPr>
          <w:szCs w:val="24"/>
        </w:rPr>
        <w:tab/>
      </w:r>
      <w:r w:rsidRPr="000C02E7">
        <w:rPr>
          <w:szCs w:val="24"/>
        </w:rPr>
        <w:t>Вышеизложенные примеры ч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>тко иллюстрируют, в ч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>м состоит основополагающая внутренняя проблема датского общества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Судя по письменным и устным сообщениям, поступившим от Дании, можно говорить о постепенном движении в направлении признания того факта, что в стране вс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 xml:space="preserve"> более укрепляется мультикультурное и мультиэтническое общество, однако в 1998 году министр внутренних дел г-н Симонсен высказался в таком ключе, что уважение культурной самобытности каждого отдельного иностранца является непременным условием успешной интеграции, хотя такое уважение не является целью интеграции.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24.</w:t>
      </w:r>
      <w:r w:rsidR="00ED237D" w:rsidRPr="000C02E7">
        <w:rPr>
          <w:szCs w:val="24"/>
        </w:rPr>
        <w:tab/>
      </w:r>
      <w:r w:rsidRPr="000C02E7">
        <w:rPr>
          <w:szCs w:val="24"/>
        </w:rPr>
        <w:t>Существует много примеров неопредел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нного отношения Дании к проблеме иммигрантов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Так, в одном случае родители-мусульмане, чьи дети стеснялись раздеваться догола в раздевалке плавательного бассейна, обратились с просьбой об отдельном помещении для переодевания</w:t>
      </w:r>
      <w:r w:rsidR="00177881" w:rsidRPr="000C02E7">
        <w:rPr>
          <w:szCs w:val="24"/>
        </w:rPr>
        <w:t xml:space="preserve">;  </w:t>
      </w:r>
      <w:r w:rsidRPr="000C02E7">
        <w:rPr>
          <w:szCs w:val="24"/>
        </w:rPr>
        <w:t xml:space="preserve">им было в этом отказано по соображениям затратности, а соответствующий муниципалитет при этом ссылался на необходимость осознания датской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культуры купания</w:t>
      </w:r>
      <w:r w:rsidR="009502D7" w:rsidRPr="000C02E7">
        <w:rPr>
          <w:szCs w:val="24"/>
        </w:rPr>
        <w:t>"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А что именно понимается под культурой датского народа?</w:t>
      </w:r>
      <w:r w:rsidR="00CF7072" w:rsidRPr="000C02E7">
        <w:rPr>
          <w:szCs w:val="24"/>
        </w:rPr>
        <w:t xml:space="preserve"> </w:t>
      </w:r>
      <w:r w:rsidRPr="000C02E7">
        <w:rPr>
          <w:szCs w:val="24"/>
        </w:rPr>
        <w:t xml:space="preserve"> Являются ли е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 xml:space="preserve"> частью Макдоналдс, Кока-кола и Найки? Никто не жалуется на их присутствие, поскольку это западные институты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сво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м обосновании по поводу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датской культуры купания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местный муниципалитет упомянул об опасности контакта с бактериями в предметах одежды лиц, принадлежащих к мусульманской культуре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Таков критерий западной гигиены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Почему концепция западной гигиены непременно имеет превосходство над любой другой, принадлежащей к иной культуре?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25.</w:t>
      </w:r>
      <w:r w:rsidR="00ED237D" w:rsidRPr="000C02E7">
        <w:rPr>
          <w:szCs w:val="24"/>
        </w:rPr>
        <w:tab/>
      </w:r>
      <w:r w:rsidRPr="000C02E7">
        <w:rPr>
          <w:szCs w:val="24"/>
        </w:rPr>
        <w:t>В качестве ещ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 xml:space="preserve"> одного примера можно упомянуть масштабную кампанию, развернувшуюся в Дании против ритуального жертвоприношения животных в мусульманской и еврейской традициях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Но мало кто из датчан желал слышать о том, каким образом забивают свиней или в каких ужасных условиях содержатся клеточные несушки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также упоминает случай с 14-летней девочкой, которой не разрешили проходить тренировки перед спортивными соревнованиями по причине того, что она носила на голове платок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Кто представляет для датской культуры бóльшую угрозу</w:t>
      </w:r>
      <w:r w:rsidR="00177881" w:rsidRPr="000C02E7">
        <w:rPr>
          <w:szCs w:val="24"/>
        </w:rPr>
        <w:t xml:space="preserve">:  </w:t>
      </w:r>
      <w:r w:rsidRPr="000C02E7">
        <w:rPr>
          <w:szCs w:val="24"/>
        </w:rPr>
        <w:t>девочка, носящая на голове платок, или та, которая носит откровенную мини-юбку?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26.</w:t>
      </w:r>
      <w:r w:rsidR="00ED237D" w:rsidRPr="000C02E7">
        <w:rPr>
          <w:szCs w:val="24"/>
        </w:rPr>
        <w:tab/>
      </w:r>
      <w:r w:rsidRPr="000C02E7">
        <w:rPr>
          <w:szCs w:val="24"/>
        </w:rPr>
        <w:t xml:space="preserve">Дания </w:t>
      </w:r>
      <w:r w:rsidR="00ED237D" w:rsidRPr="000C02E7">
        <w:rPr>
          <w:szCs w:val="24"/>
        </w:rPr>
        <w:t>-</w:t>
      </w:r>
      <w:r w:rsidRPr="000C02E7">
        <w:rPr>
          <w:szCs w:val="24"/>
        </w:rPr>
        <w:t xml:space="preserve"> мультикультурная страна</w:t>
      </w:r>
      <w:r w:rsidR="00177881" w:rsidRPr="000C02E7">
        <w:rPr>
          <w:szCs w:val="24"/>
        </w:rPr>
        <w:t xml:space="preserve">;  </w:t>
      </w:r>
      <w:r w:rsidRPr="000C02E7">
        <w:rPr>
          <w:szCs w:val="24"/>
        </w:rPr>
        <w:t>проблема состоит в нежелании признать этот факт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выражает сожаление по поводу заявления министра внутренних дел о том, что он не намерен содействовать е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 xml:space="preserve"> превращению в мультиэтническое общество.</w:t>
      </w:r>
    </w:p>
    <w:p w:rsidR="00E20047" w:rsidRPr="000C02E7" w:rsidRDefault="00E20047" w:rsidP="00E22716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27.</w:t>
      </w:r>
      <w:r w:rsidR="00ED237D" w:rsidRPr="000C02E7">
        <w:rPr>
          <w:szCs w:val="24"/>
        </w:rPr>
        <w:tab/>
      </w:r>
      <w:r w:rsidRPr="000C02E7">
        <w:rPr>
          <w:szCs w:val="24"/>
        </w:rPr>
        <w:t>Переключаясь на пункт 253 доклада, где речь ид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 об осуществлении статьи 6 Конвенции, он выражает сомнение относительно того, что распространение расистских идей преследуется должным образом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Комитет уже задавал этот вопрос прежде, но удовлетворительного ответа так и не поступило.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28.</w:t>
      </w:r>
      <w:r w:rsidR="00ED237D" w:rsidRPr="000C02E7">
        <w:rPr>
          <w:szCs w:val="24"/>
        </w:rPr>
        <w:tab/>
      </w:r>
      <w:r w:rsidRPr="000C02E7">
        <w:rPr>
          <w:szCs w:val="24"/>
        </w:rPr>
        <w:t>Он призывает добиться более широкого осознания того, что в Дании существует ряд опасных явлений – до того, как они достигнут точки кипения.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29.</w:t>
      </w:r>
      <w:r w:rsidR="00ED237D" w:rsidRPr="000C02E7">
        <w:rPr>
          <w:szCs w:val="24"/>
        </w:rPr>
        <w:tab/>
      </w:r>
      <w:r w:rsidRPr="000C02E7">
        <w:rPr>
          <w:szCs w:val="24"/>
          <w:u w:val="single"/>
        </w:rPr>
        <w:t>ПРЕДСЕДАТЕЛЬ</w:t>
      </w:r>
      <w:r w:rsidRPr="000C02E7">
        <w:rPr>
          <w:szCs w:val="24"/>
        </w:rPr>
        <w:t>, выступая в качестве члена Комитета, обращается с просьбой дать разъяснения по поводу прочитанного им сообщения о том, что престарелая и неграмотная вдова из Ирака была направлена на жительство в маленький датский насел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нный пункт, находящийся на большом удалении от города, где проживает е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сын, являющийся для не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 xml:space="preserve"> единственным контактным лицом в Дании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Представляется, что семейные связи этой женщины с лицами, проживающими в Дании, не были в достаточной степени учтены, когда датские власти принимали решение о том, куда поместить е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на жительство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Ему представляется, что существуют человечные способы разрешения таких ситуаций.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30.</w:t>
      </w:r>
      <w:r w:rsidR="00ED237D" w:rsidRPr="000C02E7">
        <w:rPr>
          <w:szCs w:val="24"/>
        </w:rPr>
        <w:tab/>
      </w:r>
      <w:r w:rsidRPr="000C02E7">
        <w:rPr>
          <w:szCs w:val="24"/>
          <w:u w:val="single"/>
        </w:rPr>
        <w:t>Г-н БАНТОН</w:t>
      </w:r>
      <w:r w:rsidRPr="000C02E7">
        <w:rPr>
          <w:szCs w:val="24"/>
        </w:rPr>
        <w:t xml:space="preserve"> выступает с замечанием относительно того, что в меморандуме, подготовленном министром внутренних дел в связи с представлением в парламенте закона об интеграции, отмечалось, что эффективная интеграция созда</w:t>
      </w:r>
      <w:r w:rsidR="00CF7072" w:rsidRPr="000C02E7">
        <w:rPr>
          <w:szCs w:val="24"/>
        </w:rPr>
        <w:t>е</w:t>
      </w:r>
      <w:r w:rsidRPr="000C02E7">
        <w:rPr>
          <w:szCs w:val="24"/>
        </w:rPr>
        <w:t>т наилучшую основу для возвращения иностранцев в страны их происхождения и что таким образом успешная интеграция представляет собой необходимое условие для того, чтобы иностранцы получили средства, требуемые для возвращения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этой связи у него складывается впечатление, что для датского правительства допуск иностранцев представляется во многих случаях лишь временным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обращается с просьбой к делегации Дании включить в следующий периодический доклад данные о числе и категориях лиц, въезжающих в Данию, об изменениях в статусе просителей убежища, получивших разрешение на работу и ставших иммигрантами, о длительности их пребывания, количестве тех, кто получил датское гражданство, и количестве имеющихся у них детей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Без информации о процессе домашнего обустройства или возвращения Комитету не удастся составить верное представление о привед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нных в пункте 11 данных относительно вариаций по уровням безработицы.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31.</w:t>
      </w:r>
      <w:r w:rsidR="00ED237D" w:rsidRPr="000C02E7">
        <w:rPr>
          <w:szCs w:val="24"/>
        </w:rPr>
        <w:tab/>
      </w:r>
      <w:r w:rsidRPr="000C02E7">
        <w:rPr>
          <w:szCs w:val="24"/>
        </w:rPr>
        <w:t>Закон об интеграции систематизирует меры по оказанию содействия иммигрантам в течение первых тр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х лет, но представляется необходимым иметь более долгосрочную стратегию для того, чтобы сравнивать прогресс иммигрантов и их детей с прогрессом лиц датского происхождения, имеющих аналогичные квалификации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Необходимо собирать статистические данные в таком формате, который позволил бы датскому правительству осуществлять контроль за ходом осуществления и результативностью своей программы</w:t>
      </w:r>
      <w:r w:rsidR="00983A0B" w:rsidRPr="000C02E7">
        <w:rPr>
          <w:szCs w:val="24"/>
        </w:rPr>
        <w:t>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32.</w:t>
      </w:r>
      <w:r w:rsidR="00ED237D" w:rsidRPr="000C02E7">
        <w:rPr>
          <w:szCs w:val="24"/>
        </w:rPr>
        <w:tab/>
      </w:r>
      <w:r w:rsidRPr="000C02E7">
        <w:rPr>
          <w:szCs w:val="24"/>
        </w:rPr>
        <w:t xml:space="preserve">Он, как и г-н Ютсис, не понимает, каким образом министр мог заявить, что датским работодателям в принципе позволено отдавать предпочтение датским гражданам перед </w:t>
      </w:r>
      <w:r w:rsidR="000C02E7" w:rsidRPr="000C02E7">
        <w:rPr>
          <w:szCs w:val="24"/>
        </w:rPr>
        <w:t>иностранцами</w:t>
      </w:r>
      <w:r w:rsidRPr="000C02E7">
        <w:rPr>
          <w:szCs w:val="24"/>
        </w:rPr>
        <w:t xml:space="preserve"> при при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ме на работу.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33.</w:t>
      </w:r>
      <w:r w:rsidR="00ED237D" w:rsidRPr="000C02E7">
        <w:rPr>
          <w:szCs w:val="24"/>
        </w:rPr>
        <w:tab/>
      </w:r>
      <w:r w:rsidR="000C02E7" w:rsidRPr="000C02E7">
        <w:rPr>
          <w:szCs w:val="24"/>
        </w:rPr>
        <w:t>Он спрашивает датскую делегацию, почему не было возбуждено уголовного преследования против члена парламента Пии Кьерсгаард за уничижительные высказывания в адрес иностранцев, в то время как журналист Ларс Бонневи, написавший о том, что г-жа Кьерсгаард способствует распространению расистских взглядов, был признан виновным в д</w:t>
      </w:r>
      <w:r w:rsidR="000C02E7">
        <w:rPr>
          <w:szCs w:val="24"/>
        </w:rPr>
        <w:t>иф</w:t>
      </w:r>
      <w:r w:rsidR="000C02E7" w:rsidRPr="000C02E7">
        <w:rPr>
          <w:szCs w:val="24"/>
        </w:rPr>
        <w:t>фамации и подвергнут штрафу.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34.</w:t>
      </w:r>
      <w:r w:rsidR="00545AF8" w:rsidRPr="000C02E7">
        <w:rPr>
          <w:szCs w:val="24"/>
        </w:rPr>
        <w:tab/>
      </w:r>
      <w:r w:rsidRPr="000C02E7">
        <w:rPr>
          <w:szCs w:val="24"/>
        </w:rPr>
        <w:t>Он не вполне согласен с мнением г-на Ютсиса относительно мультикультурного общества, поскольку этот термин понимается по-разному разными людьми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любом случае это может выходить за рамки мандата Комитета</w:t>
      </w:r>
      <w:r w:rsidR="00983A0B" w:rsidRPr="000C02E7">
        <w:rPr>
          <w:szCs w:val="24"/>
        </w:rPr>
        <w:t>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35.</w:t>
      </w:r>
      <w:r w:rsidR="00545AF8" w:rsidRPr="000C02E7">
        <w:rPr>
          <w:szCs w:val="24"/>
        </w:rPr>
        <w:tab/>
      </w:r>
      <w:r w:rsidRPr="000C02E7">
        <w:rPr>
          <w:szCs w:val="24"/>
        </w:rPr>
        <w:t>Многие из довед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нных до сведения Комитета случаев, когда прокуроры не давали хода обвинительным заключениям, были сопряжены с действиями, имевшими разнообразные мотивы – как предосудительные, так и извинительные</w:t>
      </w:r>
      <w:r w:rsidR="00177881" w:rsidRPr="000C02E7">
        <w:rPr>
          <w:szCs w:val="24"/>
        </w:rPr>
        <w:t xml:space="preserve">;  </w:t>
      </w:r>
      <w:r w:rsidRPr="000C02E7">
        <w:rPr>
          <w:szCs w:val="24"/>
        </w:rPr>
        <w:t>прокуроры концентрировали внимание на извинительных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Данная проблема находит отражение также в практике других стран, и он предложил бы Дании рассмотреть одну поправку к соответствующему австралийскому закону, принятую с целью разрешения подобных ситуаций посредством того, что ею предписано выделять из числа разнообразных присутствующих мотивов возможный существенный мотив дискриминационного характера и квалифицировать его в качестве нарушения положений Конвенции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У него складывается впечатление, что прокурорам требуется пройти тренинг по трактовке подобных ситуаций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Необходимо предусмотреть механизм для обжалования на случай таких решений, поскольку должны существовать определ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нные пути исправления возможных ошибок.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36.</w:t>
      </w:r>
      <w:r w:rsidR="00545AF8" w:rsidRPr="000C02E7">
        <w:rPr>
          <w:szCs w:val="24"/>
        </w:rPr>
        <w:tab/>
      </w:r>
      <w:r w:rsidRPr="000C02E7">
        <w:rPr>
          <w:szCs w:val="24"/>
        </w:rPr>
        <w:t>Говоря о пункте 244, он полагает возможным получать статистические данные о сравнительных академических успехах детей различного происхождения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Насколько он понимает, учебные показатели детей иностранного происхождения внушают оптимизм, что обусловлено частично увеличением правительственного финансирования школ с повышенной концентрацией таких детей, однако если финансирование предполагается обеспечивать в основном за сч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 местных, а не национальных источников, то возникает угроза прекращения поддержки таких школ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Оста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тся надеяться, что в следующий периодический доклад будут включены обновл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нные сведения по столь важному вопросу.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37.</w:t>
      </w:r>
      <w:r w:rsidR="00545AF8" w:rsidRPr="000C02E7">
        <w:rPr>
          <w:szCs w:val="24"/>
        </w:rPr>
        <w:tab/>
      </w:r>
      <w:r w:rsidRPr="000C02E7">
        <w:rPr>
          <w:szCs w:val="24"/>
          <w:u w:val="single"/>
        </w:rPr>
        <w:t>Г-н РЕШЕТОВ</w:t>
      </w:r>
      <w:r w:rsidRPr="000C02E7">
        <w:rPr>
          <w:szCs w:val="24"/>
        </w:rPr>
        <w:t xml:space="preserve"> высоко оценивает заслуги датчан в деле спасения евреев в период Второй мировой войны, что свидетельствует об отсутствии антисемитских традиций в Дании.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38.</w:t>
      </w:r>
      <w:r w:rsidR="00545AF8" w:rsidRPr="000C02E7">
        <w:rPr>
          <w:szCs w:val="24"/>
        </w:rPr>
        <w:tab/>
      </w:r>
      <w:r w:rsidRPr="000C02E7">
        <w:rPr>
          <w:szCs w:val="24"/>
        </w:rPr>
        <w:t>У него есть ряд комментариев по поводу Гренландии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весьма удивл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 недостаточной акцентировкой в докладе полномочий Гренландии в плане самоуправления, хотя в реальности представителям Гренландии предоставлены полномочия по решению вопросов торговли, рыболовства и т.д.</w:t>
      </w:r>
      <w:r w:rsidR="00177881" w:rsidRPr="000C02E7">
        <w:rPr>
          <w:szCs w:val="24"/>
        </w:rPr>
        <w:t xml:space="preserve">;  </w:t>
      </w:r>
      <w:r w:rsidRPr="000C02E7">
        <w:rPr>
          <w:szCs w:val="24"/>
        </w:rPr>
        <w:t>более того, иногда их решения не вызывают восторга у центрального правительства в Копенгагене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</w:t>
      </w:r>
      <w:r w:rsidR="00545AF8" w:rsidRPr="000C02E7">
        <w:rPr>
          <w:szCs w:val="24"/>
        </w:rPr>
        <w:t> </w:t>
      </w:r>
      <w:r w:rsidRPr="000C02E7">
        <w:rPr>
          <w:szCs w:val="24"/>
        </w:rPr>
        <w:t>сожалению, Чечне не было предоставлено подобной степени автономии.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39.</w:t>
      </w:r>
      <w:r w:rsidR="00545AF8" w:rsidRPr="000C02E7">
        <w:rPr>
          <w:szCs w:val="24"/>
        </w:rPr>
        <w:tab/>
      </w:r>
      <w:r w:rsidRPr="000C02E7">
        <w:rPr>
          <w:szCs w:val="24"/>
        </w:rPr>
        <w:t>Из пункта 305 следует вывод о том, что существуют сложности с переводом Конвенции на гренландский язык (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предпринимаются меры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и т.д.)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Оста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тся надеяться, что к моменту представления следующего периодического доклада, если не раньше, делегации удастся отрапортовать, что наш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лся ряд людей, которые могут продемонстрировать вариант Конвенции на гренландском языке.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40.</w:t>
      </w:r>
      <w:r w:rsidR="00545AF8" w:rsidRPr="000C02E7">
        <w:rPr>
          <w:szCs w:val="24"/>
        </w:rPr>
        <w:tab/>
      </w:r>
      <w:r w:rsidRPr="000C02E7">
        <w:rPr>
          <w:szCs w:val="24"/>
        </w:rPr>
        <w:t>Согласно пункту 309, местные суды первой инстанции возглавляют судьи, которые не являются профессиональными юристами и которых избирают на основе их знаний местного сообщества и жителей, а также гренландского языка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Если эти местные судьи первой инстанции обладают общей юрисдикцией, то это вызывает серь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зную обеспокоенность, ибо это означает их непрофессионализм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При этом существует и другой аспект</w:t>
      </w:r>
      <w:r w:rsidR="00177881" w:rsidRPr="000C02E7">
        <w:rPr>
          <w:szCs w:val="24"/>
        </w:rPr>
        <w:t xml:space="preserve">:  </w:t>
      </w:r>
      <w:r w:rsidRPr="000C02E7">
        <w:rPr>
          <w:szCs w:val="24"/>
        </w:rPr>
        <w:t>такие суды принимают к производству традиционные гражданские дела, например, споры между охотниками или рыболовами, и не являются реальной основой правовой системы Гренландии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Есть и ещ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одна проблема, поскольку в этом пункте сказано, что в гренландской системе правосудия работают профессиональные юристы – главным образом датчане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Это значит, что судьям требуется устный перевод</w:t>
      </w:r>
      <w:r w:rsidR="00177881" w:rsidRPr="000C02E7">
        <w:rPr>
          <w:szCs w:val="24"/>
        </w:rPr>
        <w:t xml:space="preserve">;  </w:t>
      </w:r>
      <w:r w:rsidRPr="000C02E7">
        <w:rPr>
          <w:szCs w:val="24"/>
        </w:rPr>
        <w:t>при этом свидетельские показания и письменная документация, представляемые в суды, по большей части безусловно будут на гренландском языке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Поэтому датские судьи, не знающие гренландского языка, зависят от устного перевода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просит делегацию Дании прокомментировать возникающие в этой связи проблемы.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41.</w:t>
      </w:r>
      <w:r w:rsidR="00545AF8" w:rsidRPr="000C02E7">
        <w:rPr>
          <w:szCs w:val="24"/>
        </w:rPr>
        <w:tab/>
      </w:r>
      <w:r w:rsidRPr="000C02E7">
        <w:rPr>
          <w:szCs w:val="24"/>
        </w:rPr>
        <w:t xml:space="preserve">Комитет по-прежнему выражает сожаление по поводу положения в районе Туле, но, как мы видим, здесь сказываются проблемы геополитического и даже военного характера, что, вероятно, и </w:t>
      </w:r>
      <w:r w:rsidR="000C02E7" w:rsidRPr="000C02E7">
        <w:rPr>
          <w:szCs w:val="24"/>
        </w:rPr>
        <w:t>объясняет</w:t>
      </w:r>
      <w:r w:rsidRPr="000C02E7">
        <w:rPr>
          <w:szCs w:val="24"/>
        </w:rPr>
        <w:t xml:space="preserve"> расплывчатость и скупость содержащихся в докладе сведений на этот сч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Многие годы гренландские жители, и даже сами датчане, не осознавали факта наличия запасов ядерного оружия на территории Гренландии.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42.</w:t>
      </w:r>
      <w:r w:rsidR="00545AF8" w:rsidRPr="000C02E7">
        <w:rPr>
          <w:szCs w:val="24"/>
        </w:rPr>
        <w:tab/>
      </w:r>
      <w:r w:rsidRPr="000C02E7">
        <w:rPr>
          <w:szCs w:val="24"/>
          <w:u w:val="single"/>
        </w:rPr>
        <w:t>Г-н де ГУТТ</w:t>
      </w:r>
      <w:r w:rsidRPr="000C02E7">
        <w:rPr>
          <w:szCs w:val="24"/>
        </w:rPr>
        <w:t xml:space="preserve"> говорит, что некоторые статистические показатели по-прежнему вызывают озабоченность, в особенности сохраняющийся высокий уровень безработицы среди иностранцев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Однако те мероприятия, которые направлены на интеграцию иностранцев и этнических меньшинств, вызывают весьма высокий интерес у Комитета, и в частности, закон об интеграции иностранцев в Дании, в соответствии с которым местным властям передаются полномочия в области интеграционной деятельности, а также предусматривается программа адаптации для вновь прибывших иностранцев и выплата им пособия по адаптации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У него также вызвали интерес многочисленные предложения Комитета по интеграции (пункт 46 и далее), обучающие программы для полиции, предусматривающие встречи между сотрудниками полиции и представителями этнических меньшинств и организации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СОС – расизм!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, равно как и содержащиеся в четырнадцатом докладе примеры уголовного преследования за акты расизма (пункты 103, 140 и прочие пункты доклада)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Однако, как явствует из пункта 251, порядка 20 дел было закрыто без предъявления каких-либо обвинений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Тот факт, что по таким делам возбуждается недостаточное количество преследований, был отмечен в докладах Документационно-консультативного центра по вопросам расовой дискриминации и Датского бюро по вопросам этнического равенства.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43.</w:t>
      </w:r>
      <w:r w:rsidR="00545AF8" w:rsidRPr="000C02E7">
        <w:rPr>
          <w:szCs w:val="24"/>
        </w:rPr>
        <w:tab/>
      </w:r>
      <w:r w:rsidRPr="000C02E7">
        <w:rPr>
          <w:szCs w:val="24"/>
        </w:rPr>
        <w:t>Он удивл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 тем, что в докладе уделено так мало внимания выработке общеевропейской политики по борьбе с расизмом и ксенофобией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Это относится к числу европейских приоритетов и отражено в двух важных постановлениях Европейского Совета.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44.</w:t>
      </w:r>
      <w:r w:rsidR="00545AF8" w:rsidRPr="000C02E7">
        <w:rPr>
          <w:szCs w:val="24"/>
        </w:rPr>
        <w:tab/>
      </w:r>
      <w:r w:rsidRPr="000C02E7">
        <w:rPr>
          <w:szCs w:val="24"/>
        </w:rPr>
        <w:t xml:space="preserve">Что касается информации, содержащейся в пункте 105 и последующих пунктах, а также в пункте 176 доклада, то он хотел бы получить разъяснения относительно тех процедур, которым следуют местные органы управления и иммиграционные службы с целью обеспечения справедливого географического распределения иностранцев в Дании в соответствии с </w:t>
      </w:r>
      <w:r w:rsidR="000C02E7" w:rsidRPr="000C02E7">
        <w:rPr>
          <w:szCs w:val="24"/>
        </w:rPr>
        <w:t>законом</w:t>
      </w:r>
      <w:r w:rsidRPr="000C02E7">
        <w:rPr>
          <w:szCs w:val="24"/>
        </w:rPr>
        <w:t xml:space="preserve"> об интеграции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При каких условиях иностранцы могут перемещаться из предписанных им насел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нных пунктов, и насколько при этом учитываются пожелания </w:t>
      </w:r>
      <w:r w:rsidR="000C02E7" w:rsidRPr="000C02E7">
        <w:rPr>
          <w:szCs w:val="24"/>
        </w:rPr>
        <w:t>заинтересованных</w:t>
      </w:r>
      <w:r w:rsidRPr="000C02E7">
        <w:rPr>
          <w:szCs w:val="24"/>
        </w:rPr>
        <w:t xml:space="preserve"> лиц? Далее, какие критерии применяются местными властями при определении квот на выделение жилья для беженцев?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45.</w:t>
      </w:r>
      <w:r w:rsidR="00545AF8" w:rsidRPr="000C02E7">
        <w:rPr>
          <w:szCs w:val="24"/>
        </w:rPr>
        <w:tab/>
      </w:r>
      <w:r w:rsidRPr="000C02E7">
        <w:rPr>
          <w:szCs w:val="24"/>
        </w:rPr>
        <w:t>Как сообщают источники информации из числа НПО, весьма вероятно ожидать сокращения объ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мов социальной поддержки, выделяемой для беженцев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был бы признателен за разъяснение этой ситуации.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46.</w:t>
      </w:r>
      <w:r w:rsidR="00545AF8" w:rsidRPr="000C02E7">
        <w:rPr>
          <w:szCs w:val="24"/>
        </w:rPr>
        <w:tab/>
      </w:r>
      <w:r w:rsidRPr="000C02E7">
        <w:rPr>
          <w:szCs w:val="24"/>
        </w:rPr>
        <w:t xml:space="preserve">Он хотел бы знать, почему в 1997 году Национальный комитет по радио- и телевещанию возобновил лицензию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Радио Оасен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, работающего от лица неонацистской группировки, вопреки первоначальному отказу местного управления радио- и телевещания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Продиктовано ли это простым нежеланием оставлять радиочастоту незанятой в отсутствие других аппликантов, как да</w:t>
      </w:r>
      <w:r w:rsidR="00983A0B" w:rsidRPr="000C02E7">
        <w:rPr>
          <w:szCs w:val="24"/>
        </w:rPr>
        <w:t>е</w:t>
      </w:r>
      <w:r w:rsidRPr="000C02E7">
        <w:rPr>
          <w:szCs w:val="24"/>
        </w:rPr>
        <w:t xml:space="preserve">т основания полагать пункт 151 доклада? Если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да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, то решение Национального комитета по радио- и телевещанию вызывает большие вопросы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Комитет уже высказывал свою озабоченность по поводу терпимого отношения датских властей к неонацистскому радиовещанию, когда рассматривался тринадцатый периодический доклад Дании.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47.</w:t>
      </w:r>
      <w:r w:rsidR="00545AF8" w:rsidRPr="000C02E7">
        <w:rPr>
          <w:szCs w:val="24"/>
        </w:rPr>
        <w:tab/>
      </w:r>
      <w:r w:rsidRPr="000C02E7">
        <w:rPr>
          <w:szCs w:val="24"/>
        </w:rPr>
        <w:t>Какова позиция правительства Дании в отношении политических партий, и в частности, Данск фолькепарти, проводивших, согласно данным ряда НПО, кампании расистского и ксенофобного толка, и связанных при этом с неонацистскими группами?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48.</w:t>
      </w:r>
      <w:r w:rsidR="00545AF8" w:rsidRPr="000C02E7">
        <w:rPr>
          <w:szCs w:val="24"/>
        </w:rPr>
        <w:tab/>
      </w:r>
      <w:r w:rsidRPr="000C02E7">
        <w:rPr>
          <w:szCs w:val="24"/>
        </w:rPr>
        <w:t xml:space="preserve">Потребуется изменить редакцию пунктов 262 и 263 доклада в свете выявленных Комитетом фактов в отношении дела </w:t>
      </w:r>
      <w:r w:rsidRPr="000C02E7">
        <w:rPr>
          <w:szCs w:val="24"/>
          <w:u w:val="single"/>
        </w:rPr>
        <w:t>Зиад Бен Ахмед Хаббаси против Дании</w:t>
      </w:r>
      <w:r w:rsidRPr="000C02E7">
        <w:rPr>
          <w:szCs w:val="24"/>
        </w:rPr>
        <w:t xml:space="preserve"> (Сообщение</w:t>
      </w:r>
      <w:r w:rsidR="00983A0B" w:rsidRPr="000C02E7">
        <w:rPr>
          <w:szCs w:val="24"/>
        </w:rPr>
        <w:t> </w:t>
      </w:r>
      <w:r w:rsidRPr="000C02E7">
        <w:rPr>
          <w:szCs w:val="24"/>
        </w:rPr>
        <w:t>№ 10/97) в подтверждение того, что на самом деле имело место нарушение Конвенции.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49.</w:t>
      </w:r>
      <w:r w:rsidR="00545AF8" w:rsidRPr="000C02E7">
        <w:rPr>
          <w:szCs w:val="24"/>
        </w:rPr>
        <w:tab/>
      </w:r>
      <w:r w:rsidRPr="000C02E7">
        <w:rPr>
          <w:szCs w:val="24"/>
          <w:u w:val="single"/>
        </w:rPr>
        <w:t>Г-н БРИДЕ</w:t>
      </w:r>
      <w:r w:rsidRPr="000C02E7">
        <w:rPr>
          <w:szCs w:val="24"/>
        </w:rPr>
        <w:t xml:space="preserve"> говорит, что приветствовал бы дополнительную информацию относительно запущенного в феврале 2000 года плана действий, о котором упоминала г</w:t>
      </w:r>
      <w:r w:rsidR="00983A0B" w:rsidRPr="000C02E7">
        <w:rPr>
          <w:szCs w:val="24"/>
        </w:rPr>
        <w:noBreakHyphen/>
      </w:r>
      <w:r w:rsidRPr="000C02E7">
        <w:rPr>
          <w:szCs w:val="24"/>
        </w:rPr>
        <w:t>жа Урт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знаком с докладами НПО и сообщениями в прессе, в которых этот план действий был раскритикован на том основании, что предложенные им щедрые стимулы для иммигрантов зависят от их интеграции в датское общество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После того, как он сам проч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л датский текст плана действий на Интернете, воспользовавшись помощью датского переводчика, он выяснил, что, несмотря на немалое число упоминаний прав иммигрантов на сохранение их культурной самобытности, там содержится ещ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больше упоминаний о необходимости их адаптации к правовым и социальным нормам Дании и их интеграции в датское общество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На его взгляд, это подкрепляет замечания, сделанные ранее Докладчиком по стране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Где именно проходит граница между обязанностью иммигрантов соответствовать нормам датского общества и их потребностью в сохранении своей национальной самобытности?</w:t>
      </w:r>
      <w:r w:rsidR="00983A0B" w:rsidRPr="000C02E7">
        <w:rPr>
          <w:szCs w:val="24"/>
        </w:rPr>
        <w:t xml:space="preserve"> </w:t>
      </w:r>
      <w:r w:rsidRPr="000C02E7">
        <w:rPr>
          <w:szCs w:val="24"/>
        </w:rPr>
        <w:t xml:space="preserve"> Какова на самом деле степень допустимости многокультурного уклада в этой стране, или вс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 же от иммигрантов ожидается, что они трансформируются в датчан?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50.</w:t>
      </w:r>
      <w:r w:rsidR="00545AF8" w:rsidRPr="000C02E7">
        <w:rPr>
          <w:szCs w:val="24"/>
        </w:rPr>
        <w:tab/>
      </w:r>
      <w:r w:rsidRPr="000C02E7">
        <w:rPr>
          <w:szCs w:val="24"/>
          <w:u w:val="single"/>
        </w:rPr>
        <w:t>Г-н ДЬЯКОНУ</w:t>
      </w:r>
      <w:r w:rsidRPr="000C02E7">
        <w:rPr>
          <w:szCs w:val="24"/>
        </w:rPr>
        <w:t xml:space="preserve"> высоко оценивает продолжение Данией диалога с Комитетом, что проявляется не только в регулярном представлении докладов и в посещаемости заседаний, но и в содержательности докладов, представляемых в ответ на замечания со стороны Комитета в связи с предшествующими периодическими докладами и даже в порядке реакции на жалобы, поданные частными лицами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Также заслуживают упоминания факты принятия новых законодательных актов, таких как закон об интеграции (1988 года) и поправки к закону об иностранцах</w:t>
      </w:r>
      <w:r w:rsidR="00983A0B" w:rsidRPr="000C02E7">
        <w:rPr>
          <w:szCs w:val="24"/>
        </w:rPr>
        <w:t>.</w:t>
      </w: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ED237D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51.</w:t>
      </w:r>
      <w:r w:rsidR="00545AF8" w:rsidRPr="000C02E7">
        <w:rPr>
          <w:szCs w:val="24"/>
        </w:rPr>
        <w:tab/>
      </w:r>
      <w:r w:rsidRPr="000C02E7">
        <w:rPr>
          <w:szCs w:val="24"/>
        </w:rPr>
        <w:t>Статья 4 Конвенции не в полной мере находит отражение в статье 266 b) Уголовного кодекса Дании, где содержится запрет на заявления расистского характера, но лишь со стороны групп, а не индивидуумов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Статью 4 а) следует трактовать также и в порядке обеспечения защиты лицам, как это предусмотрено статьями 2 и 5 Конвенции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несколько удивл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н одним судебным постановлением, согласно которому не предусматривается какой-либо компенсации в случае соблюдения спокойной и вежливой формы осуществления акта расовой дискриминации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Датчане конечно же славятся своей спокойной и вежливой манерой общения, однако любой акт дискриминации должен рассматриваться в соответствии с положениями Конвенции, независимо от таких соображений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 информации от различных НПО, по-прежнему сохраняются тенденции к применению насилия в отношении групп меньшинств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этой связи правительству надлежит принять более эффективные меры противодействия таким тенденциям, укрепляя уважение к расовому и культурному многообразию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этой связи следует упомянуть сообщения о том, что лица, совершающие преступления и акты насилия, которые связаны с выражением ненависти, могут быть связаны с неонацистскими и антииммигрантскими группами в других европейских странах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Какие меры принимаются правительством Дании на этом направлении борьбы - как в одностороннем порядке, так и совместно с другими европейскими странами?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52.</w:t>
      </w:r>
      <w:r w:rsidR="00545AF8" w:rsidRPr="000C02E7">
        <w:rPr>
          <w:szCs w:val="24"/>
        </w:rPr>
        <w:tab/>
      </w:r>
      <w:r w:rsidRPr="000C02E7">
        <w:rPr>
          <w:szCs w:val="24"/>
        </w:rPr>
        <w:t>Система квот на распределение жилья для иностранцев имеет преимущество в плане отсутствия возможностей для сегрегации, но недостатком является то, что при этом имеет место разделение членов одной и той же этнической группы или даже семьи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Необходимо усовершенствовать эту систему посредством принятия во внимание таких факторов, как языковые и культурные особенности происхождения конкретных лиц, оказавшихся в такой ситуации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Им следовало бы также предоставлять возможность смены места проживания, если оно этого желают, в соответствии с правом на свободное передвижение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Как сообщают источники из числа НПО, некоторые частные владельцы жилья отказываются сдавать его в аренду беженцам и иммигрантам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Что можно предпринять с целью изменения подобного менталитета?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53.</w:t>
      </w:r>
      <w:r w:rsidR="00545AF8" w:rsidRPr="000C02E7">
        <w:rPr>
          <w:szCs w:val="24"/>
        </w:rPr>
        <w:tab/>
      </w:r>
      <w:r w:rsidR="000C02E7" w:rsidRPr="000C02E7">
        <w:rPr>
          <w:szCs w:val="24"/>
        </w:rPr>
        <w:t>Он приветствует дальнейшие усилия, предпринимаемые в области двуязычного обучения детей, принадлежащих к группам этнических меньшинств.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54.</w:t>
      </w:r>
      <w:r w:rsidR="00545AF8" w:rsidRPr="000C02E7">
        <w:rPr>
          <w:szCs w:val="24"/>
        </w:rPr>
        <w:tab/>
      </w:r>
      <w:r w:rsidRPr="000C02E7">
        <w:rPr>
          <w:szCs w:val="24"/>
        </w:rPr>
        <w:t>Касаясь вопросов судопроизводства, он говорит, что в некоторых кругах считается, что, поскольку только полиция и государственные обвинители могут возбудить судебное преследование за акты расовой дискриминации, что не предусматривает никакой альтернативной процедуры обжалования в частном порядке, то жертвы лишены необходимых средств правовой защиты или права на обжалование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Доступ к эффективным средствам судебной защиты также ограничен в силу представления споров в трудовой арбитраж в соответствии с законом о запрещении дифференцированного подхода на рынке труда, что исключает возможность производства по таким делам в судах ординарной юрисдикции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Хотя он в курсе тех сложностей, которые сопряжены с этим, и тех расхождений, которые существуют между судебными системами в европейских странах, ему хотелось бы узнать мнения членов делегации относительно возможных путей исправления подобных ситуаций.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55.</w:t>
      </w:r>
      <w:r w:rsidR="00545AF8" w:rsidRPr="000C02E7">
        <w:rPr>
          <w:szCs w:val="24"/>
        </w:rPr>
        <w:tab/>
      </w:r>
      <w:r w:rsidRPr="000C02E7">
        <w:rPr>
          <w:szCs w:val="24"/>
        </w:rPr>
        <w:t>Отсутствует требуемая информация о людях различного расового и этнического происхождения, проживающих в Дании, вне зависимо</w:t>
      </w:r>
      <w:r w:rsidR="00641431" w:rsidRPr="000C02E7">
        <w:rPr>
          <w:szCs w:val="24"/>
        </w:rPr>
        <w:t>с</w:t>
      </w:r>
      <w:r w:rsidRPr="000C02E7">
        <w:rPr>
          <w:szCs w:val="24"/>
        </w:rPr>
        <w:t>ти от их гражданства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На какое количество людей распространяется закон об интеграции 1998 года? </w:t>
      </w:r>
      <w:r w:rsidR="00641431" w:rsidRPr="000C02E7">
        <w:rPr>
          <w:szCs w:val="24"/>
        </w:rPr>
        <w:t xml:space="preserve"> </w:t>
      </w:r>
      <w:r w:rsidRPr="000C02E7">
        <w:rPr>
          <w:szCs w:val="24"/>
        </w:rPr>
        <w:t>Представляется, что относящаяся к осуществлению этого закона программа интеграции может охватывать порядка 5</w:t>
      </w:r>
      <w:r w:rsidR="00641431" w:rsidRPr="000C02E7">
        <w:rPr>
          <w:szCs w:val="24"/>
        </w:rPr>
        <w:t> 000</w:t>
      </w:r>
      <w:r w:rsidRPr="000C02E7">
        <w:rPr>
          <w:szCs w:val="24"/>
        </w:rPr>
        <w:t xml:space="preserve"> людей в год, включая беженцев, иммигрантов и лиц, намеренных воссоединиться со своими семьями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 всей видимости, сюда не входят примерно 400</w:t>
      </w:r>
      <w:r w:rsidR="00641431" w:rsidRPr="000C02E7">
        <w:rPr>
          <w:szCs w:val="24"/>
        </w:rPr>
        <w:t> 000</w:t>
      </w:r>
      <w:r w:rsidRPr="000C02E7">
        <w:rPr>
          <w:szCs w:val="24"/>
        </w:rPr>
        <w:t xml:space="preserve"> человек, относящихся по своему происхождению к этническим меньшинствам и уже проживающим в Дании.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56.</w:t>
      </w:r>
      <w:r w:rsidR="00545AF8" w:rsidRPr="000C02E7">
        <w:rPr>
          <w:szCs w:val="24"/>
        </w:rPr>
        <w:tab/>
      </w:r>
      <w:r w:rsidRPr="000C02E7">
        <w:rPr>
          <w:szCs w:val="24"/>
          <w:u w:val="single"/>
        </w:rPr>
        <w:t>Г-н НОБЕЛЬ</w:t>
      </w:r>
      <w:r w:rsidRPr="000C02E7">
        <w:rPr>
          <w:szCs w:val="24"/>
        </w:rPr>
        <w:t xml:space="preserve"> акцентирует внимание на замечании главы делегации Дании о том, что именно последняя волна иммигрантов и беженц</w:t>
      </w:r>
      <w:r w:rsidR="00641431" w:rsidRPr="000C02E7">
        <w:rPr>
          <w:szCs w:val="24"/>
        </w:rPr>
        <w:t>е</w:t>
      </w:r>
      <w:r w:rsidRPr="000C02E7">
        <w:rPr>
          <w:szCs w:val="24"/>
        </w:rPr>
        <w:t>в, прибывающих в Данию, созда</w:t>
      </w:r>
      <w:r w:rsidR="00641431" w:rsidRPr="000C02E7">
        <w:rPr>
          <w:szCs w:val="24"/>
        </w:rPr>
        <w:t>е</w:t>
      </w:r>
      <w:r w:rsidRPr="000C02E7">
        <w:rPr>
          <w:szCs w:val="24"/>
        </w:rPr>
        <w:t>т напряжение для инфраструктуры страны, равно как и для е</w:t>
      </w:r>
      <w:r w:rsidR="00641431" w:rsidRPr="000C02E7">
        <w:rPr>
          <w:szCs w:val="24"/>
        </w:rPr>
        <w:t>е</w:t>
      </w:r>
      <w:r w:rsidRPr="000C02E7">
        <w:rPr>
          <w:szCs w:val="24"/>
        </w:rPr>
        <w:t xml:space="preserve"> традиций и ценностей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Подобные высказывания, которые знакомы оратору и по другим скандинавским странам, вызывают у него некоторую озабоченность, поскольку они безусловно подразумевают, что иммигранты создают проблемы, ранее не существовавшие в стране, хотя можно было бы также утверждать, что их прибытие лишь обнажает ранее существовавшие недостатки в работе полиции, в секторе жилищных услуг и в образовательной системе, учитывая, что они не поднялись до уровня заново поставленных задач</w:t>
      </w:r>
      <w:r w:rsidR="00641431" w:rsidRPr="000C02E7">
        <w:rPr>
          <w:szCs w:val="24"/>
        </w:rPr>
        <w:t>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57.</w:t>
      </w:r>
      <w:r w:rsidR="00545AF8" w:rsidRPr="000C02E7">
        <w:rPr>
          <w:szCs w:val="24"/>
        </w:rPr>
        <w:tab/>
      </w:r>
      <w:r w:rsidRPr="000C02E7">
        <w:rPr>
          <w:szCs w:val="24"/>
        </w:rPr>
        <w:t>Дания приближает свой порядок иммиграционного оформления к требованиям политики Европейского Союза относительно перемещения иммиграционного контроля с национальных границ на периферию Европейского Союза, что вед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т к созданию так называемой </w:t>
      </w:r>
      <w:r w:rsidR="00843665" w:rsidRPr="000C02E7">
        <w:rPr>
          <w:szCs w:val="24"/>
        </w:rPr>
        <w:t>«</w:t>
      </w:r>
      <w:r w:rsidRPr="000C02E7">
        <w:rPr>
          <w:szCs w:val="24"/>
        </w:rPr>
        <w:t xml:space="preserve">крепости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Европа</w:t>
      </w:r>
      <w:r w:rsidR="009502D7" w:rsidRPr="000C02E7">
        <w:rPr>
          <w:szCs w:val="24"/>
        </w:rPr>
        <w:t>"</w:t>
      </w:r>
      <w:r w:rsidR="00843665" w:rsidRPr="000C02E7">
        <w:rPr>
          <w:szCs w:val="24"/>
        </w:rPr>
        <w:t>»</w:t>
      </w:r>
      <w:r w:rsidRPr="000C02E7">
        <w:rPr>
          <w:szCs w:val="24"/>
        </w:rPr>
        <w:t xml:space="preserve"> - и это вызывает озабоченность в плане потенциального стимула для расистских настроений, поскольку данный образ опирается на концепцию нежелательности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их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(неевропейцев) в отличие от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нас</w:t>
      </w:r>
      <w:r w:rsidR="009502D7" w:rsidRPr="000C02E7">
        <w:rPr>
          <w:szCs w:val="24"/>
        </w:rPr>
        <w:t>"</w:t>
      </w:r>
      <w:r w:rsidRPr="000C02E7">
        <w:rPr>
          <w:szCs w:val="24"/>
        </w:rPr>
        <w:t xml:space="preserve"> (европейцев)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Необходимо внимательно отнестись к проблеме увязки политического настроя в плане осуществления контроля над иммиграцией, в особенности сдерживания нелегальной иммиграции, с практикой и законами, которые сами по себе не являются расистскими, но могут при этом стимулировать расистское мышление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Примером неприемлемого проявления нынешней европейской политики являются санкции, применяемые по отношению к авиалиниям и другим перевозчикам в случае доставки ими в ту или иную страну лиц, не имеющих визы, что заставляет эти компании осуществлять иммиграционный контроль на стойке регистрации в стране отправления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результате применения этой практики правительства фактически передают свою ответственность по установлению статуса беженца, вытекающую из Конвенции о статусе беженцев, в руки дежурного на стойке регистрации.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58.</w:t>
      </w:r>
      <w:r w:rsidR="00545AF8" w:rsidRPr="000C02E7">
        <w:rPr>
          <w:szCs w:val="24"/>
        </w:rPr>
        <w:tab/>
      </w:r>
      <w:r w:rsidRPr="000C02E7">
        <w:rPr>
          <w:szCs w:val="24"/>
        </w:rPr>
        <w:t>Успешная интеграция подразумевает в первую очередь получение доступа к кредитам, рынкам труда и жилья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Согласно пункту 195 доклада, банковские ссуды в Дании предоставляются на основе оценки возможностей соответствующего лица погасить ссуду с процентами, а в случае неграждан это предполагает информацию о продолжительности пребывания и разрешении на работу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С уч</w:t>
      </w:r>
      <w:r w:rsidR="00843665" w:rsidRPr="000C02E7">
        <w:rPr>
          <w:szCs w:val="24"/>
        </w:rPr>
        <w:t>е</w:t>
      </w:r>
      <w:r w:rsidRPr="000C02E7">
        <w:rPr>
          <w:szCs w:val="24"/>
        </w:rPr>
        <w:t>том нынешней мобильности людей можно, на его взгляд, считать такие критерии устаревшими и неразумными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Важными факторами для предоставления ссуды являются место жительства человека, место зачисления его зарплаты на банковский сч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 и /или возможное наличие у него каких-либо активов, которые могут быть истребованы в случае необходимости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также не считает приемлемыми изложенные в этом пункте доводы относительно отмывания денег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 xml:space="preserve">В этой связи следовало представить данные относительно мер, принятых правительством Дании в ответ на заключение Комитета по делу </w:t>
      </w:r>
      <w:r w:rsidRPr="000C02E7">
        <w:rPr>
          <w:szCs w:val="24"/>
          <w:u w:val="single"/>
        </w:rPr>
        <w:t>Хабасси против Дании</w:t>
      </w:r>
      <w:r w:rsidRPr="000C02E7">
        <w:rPr>
          <w:szCs w:val="24"/>
        </w:rPr>
        <w:t>, в основе которого лежит жалоба истца по поводу непредоставления ему банковской ссуды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надеется, что такая информация будет в скором времени представлена.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59.</w:t>
      </w:r>
      <w:r w:rsidR="00545AF8" w:rsidRPr="000C02E7">
        <w:rPr>
          <w:szCs w:val="24"/>
        </w:rPr>
        <w:tab/>
      </w:r>
      <w:r w:rsidRPr="000C02E7">
        <w:rPr>
          <w:szCs w:val="24"/>
        </w:rPr>
        <w:t>Что касается языка, то работодатели зачастую пользуются отсутствием продвинутого уровня владения языком в качестве предлога для отказа в найме на работу иностранцев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При этом следует помнить, что для разных видов работ требуется разный уровень владения языком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этой связи следует приложить усилия в плане побуждения работодателей и компетентных органов управления к тому, чтобы они в будущем подходили к применению таких критериев с меньшим пристрастием.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60.</w:t>
      </w:r>
      <w:r w:rsidR="00545AF8" w:rsidRPr="000C02E7">
        <w:rPr>
          <w:szCs w:val="24"/>
        </w:rPr>
        <w:tab/>
      </w:r>
      <w:r w:rsidRPr="000C02E7">
        <w:rPr>
          <w:szCs w:val="24"/>
          <w:u w:val="single"/>
        </w:rPr>
        <w:t>Г-н ВАЛЕНСИЯ РОДРИГЕС</w:t>
      </w:r>
      <w:r w:rsidRPr="000C02E7">
        <w:rPr>
          <w:szCs w:val="24"/>
        </w:rPr>
        <w:t>, касаясь статьи 1 Конвенции, просит пояснить сделанное в пункте 7 доклада заявление о том, что допускается отступление от положений закона № 459 о запрещении применения дифференцированного подхода на рынке труда в том случае, когда для выполнения работы принципиально важно, чтобы работники имели конкретное этническое происхождение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Насколько он помнит, Комитет впервые проинформирован о такой возможности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Хотя он допускает, что принадлежность к определ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 xml:space="preserve">нной расовой группе может требоваться, например, для артистов или конкретных </w:t>
      </w:r>
      <w:r w:rsidR="000C02E7" w:rsidRPr="000C02E7">
        <w:rPr>
          <w:szCs w:val="24"/>
        </w:rPr>
        <w:t>специалистов</w:t>
      </w:r>
      <w:r w:rsidRPr="000C02E7">
        <w:rPr>
          <w:szCs w:val="24"/>
        </w:rPr>
        <w:t>, он вс</w:t>
      </w:r>
      <w:r w:rsidR="00843665" w:rsidRPr="000C02E7">
        <w:rPr>
          <w:szCs w:val="24"/>
        </w:rPr>
        <w:t>е</w:t>
      </w:r>
      <w:r w:rsidRPr="000C02E7">
        <w:rPr>
          <w:szCs w:val="24"/>
        </w:rPr>
        <w:t xml:space="preserve"> же предлагает допускать отступления от данного закона в минимальной степени.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61.</w:t>
      </w:r>
      <w:r w:rsidR="00545AF8" w:rsidRPr="000C02E7">
        <w:rPr>
          <w:szCs w:val="24"/>
        </w:rPr>
        <w:tab/>
      </w:r>
      <w:r w:rsidRPr="000C02E7">
        <w:rPr>
          <w:szCs w:val="24"/>
        </w:rPr>
        <w:t>В связи со стать</w:t>
      </w:r>
      <w:r w:rsidR="00843665" w:rsidRPr="000C02E7">
        <w:rPr>
          <w:szCs w:val="24"/>
        </w:rPr>
        <w:t>е</w:t>
      </w:r>
      <w:r w:rsidRPr="000C02E7">
        <w:rPr>
          <w:szCs w:val="24"/>
        </w:rPr>
        <w:t>й 2 Конвенции он выражает самую высокую оценку усилиям правительства Дании по устранению высокого уровня безработицы среди иностранцев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Однако, как явствует из пункта 16 доклада, некоторые работодатели не склонны нанимать людей иного этнического происхождения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Какие шаги предпринимаются правительством для преодоления таких тенденций?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62.</w:t>
      </w:r>
      <w:r w:rsidR="00545AF8" w:rsidRPr="000C02E7">
        <w:rPr>
          <w:szCs w:val="24"/>
        </w:rPr>
        <w:tab/>
      </w:r>
      <w:r w:rsidRPr="000C02E7">
        <w:rPr>
          <w:szCs w:val="24"/>
        </w:rPr>
        <w:t>Он хотел бы получить дополнительную информацию относительно деятельности Комитета по делам женщин в том, что касается преодоления препятствий для доступа женщин недатского происхождения на рынок труда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Что касается выдачи и отзыва видов на жительство, то компетентным властям следовало бы уделить особое внимание женщинам, являющимся жертвами жестокого обращения.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63.</w:t>
      </w:r>
      <w:r w:rsidR="00545AF8" w:rsidRPr="000C02E7">
        <w:rPr>
          <w:szCs w:val="24"/>
        </w:rPr>
        <w:tab/>
      </w:r>
      <w:r w:rsidRPr="000C02E7">
        <w:rPr>
          <w:szCs w:val="24"/>
        </w:rPr>
        <w:t>Содержащееся в докладе (пункт 63) признание того, что осуществляемая на сегодняшний день деятельность правительства по интеграции является недостаточно эффективной, обусловливает необходимость более тщательного анализа возможных источников трудностей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При этом следует рассматривать четыре основных аспекта интеграции</w:t>
      </w:r>
      <w:r w:rsidR="00177881" w:rsidRPr="000C02E7">
        <w:rPr>
          <w:szCs w:val="24"/>
        </w:rPr>
        <w:t xml:space="preserve">:  </w:t>
      </w:r>
      <w:r w:rsidRPr="000C02E7">
        <w:rPr>
          <w:szCs w:val="24"/>
        </w:rPr>
        <w:t>образование, включая изучение местного языка, возможности для трудоустройства, надлежащий уровень обеспечения жиль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м и медико-санитарного обслуживания.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64.</w:t>
      </w:r>
      <w:r w:rsidR="00545AF8" w:rsidRPr="000C02E7">
        <w:rPr>
          <w:szCs w:val="24"/>
        </w:rPr>
        <w:tab/>
      </w:r>
      <w:r w:rsidRPr="000C02E7">
        <w:rPr>
          <w:szCs w:val="24"/>
        </w:rPr>
        <w:t xml:space="preserve">Что касается статьи 3, то он хотел бы получить дополнительную информацию о мерах по преодолению известных проблем в связи с существенной разницей между жилищными условиями датчан и людей иного этнического происхождения, а также о дискриминационной </w:t>
      </w:r>
      <w:r w:rsidR="009502D7" w:rsidRPr="000C02E7">
        <w:rPr>
          <w:szCs w:val="24"/>
        </w:rPr>
        <w:t>практике муниципальных властей.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65.</w:t>
      </w:r>
      <w:r w:rsidR="009502D7" w:rsidRPr="000C02E7">
        <w:rPr>
          <w:szCs w:val="24"/>
        </w:rPr>
        <w:tab/>
      </w:r>
      <w:r w:rsidRPr="000C02E7">
        <w:rPr>
          <w:szCs w:val="24"/>
        </w:rPr>
        <w:t>Положения статьи 4 а) Конвенции нашли сво</w:t>
      </w:r>
      <w:r w:rsidR="00843665" w:rsidRPr="000C02E7">
        <w:rPr>
          <w:szCs w:val="24"/>
        </w:rPr>
        <w:t>е</w:t>
      </w:r>
      <w:r w:rsidRPr="000C02E7">
        <w:rPr>
          <w:szCs w:val="24"/>
        </w:rPr>
        <w:t xml:space="preserve"> отражение в Уголовном кодексе,  в частности в разделе 266 b), а законом № 309 предусмотрено ужесточение наказаний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приветствует заявление о том, что в отношении заявлений расистского характера при квалифицировании какого-либо деяния в качестве правонарушения суды оценивают степень соблюдения свободы выражения мнений и свободы прессы с уч</w:t>
      </w:r>
      <w:r w:rsidR="00DD1A90" w:rsidRPr="000C02E7">
        <w:rPr>
          <w:szCs w:val="24"/>
        </w:rPr>
        <w:t>е</w:t>
      </w:r>
      <w:r w:rsidRPr="000C02E7">
        <w:rPr>
          <w:szCs w:val="24"/>
        </w:rPr>
        <w:t>том необходимости защиты против заявлений расистской направленности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благодарит делегацию за привед</w:t>
      </w:r>
      <w:r w:rsidR="00843665" w:rsidRPr="000C02E7">
        <w:rPr>
          <w:szCs w:val="24"/>
        </w:rPr>
        <w:t>е</w:t>
      </w:r>
      <w:r w:rsidRPr="000C02E7">
        <w:rPr>
          <w:szCs w:val="24"/>
        </w:rPr>
        <w:t>нные конкретные примеры обвинительных приговоров, вынесенных в соответствии с разделом 266 b) Уголовного кодекса, которые доказывают правильность применения этого закона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Он выражает надежду на то, что информация о делах, находящихся в стадии рассмотрения, будет в надлежащие сроки направлена в адрес Комитета.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  <w:r w:rsidRPr="000C02E7">
        <w:rPr>
          <w:szCs w:val="24"/>
        </w:rPr>
        <w:t>66.</w:t>
      </w:r>
      <w:r w:rsidR="009502D7" w:rsidRPr="000C02E7">
        <w:rPr>
          <w:szCs w:val="24"/>
        </w:rPr>
        <w:tab/>
      </w:r>
      <w:r w:rsidRPr="000C02E7">
        <w:rPr>
          <w:szCs w:val="24"/>
        </w:rPr>
        <w:t xml:space="preserve">Он настоятельно призывает правительство Дании продолжать внимательно отслеживать вопрос о радиостанциях, таких как 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Радио Оасен</w:t>
      </w:r>
      <w:r w:rsidR="009502D7" w:rsidRPr="000C02E7">
        <w:rPr>
          <w:szCs w:val="24"/>
        </w:rPr>
        <w:t>"</w:t>
      </w:r>
      <w:r w:rsidRPr="000C02E7">
        <w:rPr>
          <w:szCs w:val="24"/>
        </w:rPr>
        <w:t>, которые функционируют под эгидой неонацистских ассоциаций</w:t>
      </w:r>
      <w:r w:rsidR="00177881" w:rsidRPr="000C02E7">
        <w:rPr>
          <w:szCs w:val="24"/>
        </w:rPr>
        <w:t xml:space="preserve">.  </w:t>
      </w:r>
      <w:r w:rsidRPr="000C02E7">
        <w:rPr>
          <w:szCs w:val="24"/>
        </w:rPr>
        <w:t>В докладе нет сведений об осуществлении статьи</w:t>
      </w:r>
      <w:r w:rsidR="009502D7" w:rsidRPr="000C02E7">
        <w:rPr>
          <w:szCs w:val="24"/>
        </w:rPr>
        <w:t> </w:t>
      </w:r>
      <w:r w:rsidRPr="000C02E7">
        <w:rPr>
          <w:szCs w:val="24"/>
        </w:rPr>
        <w:t>4 b) Конвенции, запрещающей организации расистского толка.</w:t>
      </w:r>
    </w:p>
    <w:p w:rsidR="00E20047" w:rsidRPr="000C02E7" w:rsidRDefault="00E20047" w:rsidP="00545AF8">
      <w:pPr>
        <w:tabs>
          <w:tab w:val="clear" w:pos="1701"/>
          <w:tab w:val="clear" w:pos="2268"/>
          <w:tab w:val="clear" w:pos="6237"/>
          <w:tab w:val="left" w:pos="0"/>
          <w:tab w:val="left" w:leader="dot" w:pos="7513"/>
          <w:tab w:val="center" w:pos="8222"/>
          <w:tab w:val="center" w:pos="9072"/>
        </w:tabs>
        <w:suppressAutoHyphens/>
        <w:rPr>
          <w:szCs w:val="24"/>
        </w:rPr>
      </w:pPr>
    </w:p>
    <w:p w:rsidR="00E20047" w:rsidRPr="000C02E7" w:rsidRDefault="00E20047" w:rsidP="008E1659">
      <w:pPr>
        <w:tabs>
          <w:tab w:val="clear" w:pos="1701"/>
          <w:tab w:val="clear" w:pos="2268"/>
          <w:tab w:val="clear" w:pos="6237"/>
          <w:tab w:val="left" w:pos="0"/>
          <w:tab w:val="right" w:pos="426"/>
          <w:tab w:val="left" w:pos="709"/>
          <w:tab w:val="left" w:leader="dot" w:pos="7513"/>
          <w:tab w:val="center" w:pos="8222"/>
          <w:tab w:val="center" w:pos="9072"/>
        </w:tabs>
        <w:suppressAutoHyphens/>
        <w:jc w:val="center"/>
        <w:rPr>
          <w:szCs w:val="24"/>
          <w:u w:val="single"/>
        </w:rPr>
      </w:pPr>
      <w:r w:rsidRPr="000C02E7">
        <w:rPr>
          <w:szCs w:val="24"/>
          <w:u w:val="single"/>
        </w:rPr>
        <w:t>Заседание закрывается в 18 час</w:t>
      </w:r>
      <w:r w:rsidR="00177881" w:rsidRPr="000C02E7">
        <w:rPr>
          <w:szCs w:val="24"/>
          <w:u w:val="single"/>
        </w:rPr>
        <w:t xml:space="preserve">. </w:t>
      </w:r>
      <w:r w:rsidRPr="000C02E7">
        <w:rPr>
          <w:szCs w:val="24"/>
          <w:u w:val="single"/>
        </w:rPr>
        <w:t>05 мин</w:t>
      </w:r>
      <w:r w:rsidRPr="000C02E7">
        <w:rPr>
          <w:szCs w:val="24"/>
        </w:rPr>
        <w:t>.</w:t>
      </w:r>
    </w:p>
    <w:p w:rsidR="00FB6B19" w:rsidRPr="000C02E7" w:rsidRDefault="00FB6B19" w:rsidP="008E1659">
      <w:pPr>
        <w:tabs>
          <w:tab w:val="left" w:pos="0"/>
        </w:tabs>
        <w:suppressAutoHyphens/>
        <w:rPr>
          <w:szCs w:val="24"/>
        </w:rPr>
      </w:pPr>
    </w:p>
    <w:p w:rsidR="009502D7" w:rsidRPr="000C02E7" w:rsidRDefault="009502D7" w:rsidP="008E1659">
      <w:pPr>
        <w:tabs>
          <w:tab w:val="left" w:pos="0"/>
        </w:tabs>
        <w:suppressAutoHyphens/>
        <w:rPr>
          <w:szCs w:val="24"/>
        </w:rPr>
      </w:pPr>
    </w:p>
    <w:p w:rsidR="009502D7" w:rsidRPr="000C02E7" w:rsidRDefault="009502D7" w:rsidP="009502D7">
      <w:pPr>
        <w:tabs>
          <w:tab w:val="left" w:pos="0"/>
        </w:tabs>
        <w:suppressAutoHyphens/>
        <w:jc w:val="center"/>
        <w:rPr>
          <w:szCs w:val="24"/>
        </w:rPr>
      </w:pPr>
      <w:r w:rsidRPr="000C02E7">
        <w:rPr>
          <w:szCs w:val="24"/>
        </w:rPr>
        <w:t>- - - - -</w:t>
      </w:r>
    </w:p>
    <w:sectPr w:rsidR="009502D7" w:rsidRPr="000C02E7" w:rsidSect="00E20047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95A" w:rsidRDefault="004E595A">
      <w:r>
        <w:separator/>
      </w:r>
    </w:p>
  </w:endnote>
  <w:endnote w:type="continuationSeparator" w:id="0">
    <w:p w:rsidR="004E595A" w:rsidRDefault="004E5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2F" w:rsidRDefault="0053052F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95A" w:rsidRDefault="004E595A">
      <w:r>
        <w:separator/>
      </w:r>
    </w:p>
  </w:footnote>
  <w:footnote w:type="continuationSeparator" w:id="0">
    <w:p w:rsidR="004E595A" w:rsidRDefault="004E5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2F" w:rsidRPr="00ED0771" w:rsidRDefault="0053052F">
    <w:pPr>
      <w:pStyle w:val="Header"/>
      <w:tabs>
        <w:tab w:val="left" w:pos="6237"/>
      </w:tabs>
      <w:rPr>
        <w:lang w:val="en-US"/>
      </w:rPr>
    </w:pPr>
    <w:r w:rsidRPr="00ED0771">
      <w:rPr>
        <w:lang w:val="en-US"/>
      </w:rPr>
      <w:t>CERD/C/SR.1377</w:t>
    </w:r>
  </w:p>
  <w:p w:rsidR="0053052F" w:rsidRDefault="0053052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1FA6">
      <w:rPr>
        <w:rStyle w:val="PageNumber"/>
        <w:noProof/>
      </w:rPr>
      <w:t>20</w:t>
    </w:r>
    <w:r>
      <w:rPr>
        <w:rStyle w:val="PageNumber"/>
      </w:rPr>
      <w:fldChar w:fldCharType="end"/>
    </w:r>
  </w:p>
  <w:p w:rsidR="0053052F" w:rsidRDefault="0053052F">
    <w:pPr>
      <w:pStyle w:val="Header"/>
      <w:tabs>
        <w:tab w:val="left" w:pos="6237"/>
      </w:tabs>
      <w:rPr>
        <w:rStyle w:val="PageNumber"/>
        <w:lang w:val="en-US"/>
      </w:rPr>
    </w:pPr>
  </w:p>
  <w:p w:rsidR="0053052F" w:rsidRDefault="0053052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52F" w:rsidRPr="00ED0771" w:rsidRDefault="0053052F" w:rsidP="00ED0771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ED0771">
      <w:rPr>
        <w:lang w:val="en-US"/>
      </w:rPr>
      <w:t>CERD/C/SR.1377</w:t>
    </w:r>
  </w:p>
  <w:p w:rsidR="0053052F" w:rsidRDefault="0053052F" w:rsidP="00ED0771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1FA6">
      <w:rPr>
        <w:rStyle w:val="PageNumber"/>
        <w:noProof/>
      </w:rPr>
      <w:t>19</w:t>
    </w:r>
    <w:r>
      <w:rPr>
        <w:rStyle w:val="PageNumber"/>
      </w:rPr>
      <w:fldChar w:fldCharType="end"/>
    </w:r>
  </w:p>
  <w:p w:rsidR="0053052F" w:rsidRDefault="0053052F">
    <w:pPr>
      <w:pStyle w:val="Header"/>
      <w:tabs>
        <w:tab w:val="left" w:pos="6237"/>
      </w:tabs>
      <w:rPr>
        <w:rStyle w:val="PageNumber"/>
        <w:lang w:val="en-US"/>
      </w:rPr>
    </w:pPr>
  </w:p>
  <w:p w:rsidR="0053052F" w:rsidRDefault="0053052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771"/>
    <w:rsid w:val="000242D3"/>
    <w:rsid w:val="000C02E7"/>
    <w:rsid w:val="0017719C"/>
    <w:rsid w:val="00177881"/>
    <w:rsid w:val="00181976"/>
    <w:rsid w:val="001871F3"/>
    <w:rsid w:val="002900B6"/>
    <w:rsid w:val="003C5FA0"/>
    <w:rsid w:val="004E595A"/>
    <w:rsid w:val="004F2906"/>
    <w:rsid w:val="0053052F"/>
    <w:rsid w:val="00545AF8"/>
    <w:rsid w:val="00641431"/>
    <w:rsid w:val="006962F5"/>
    <w:rsid w:val="00824C8B"/>
    <w:rsid w:val="00843665"/>
    <w:rsid w:val="008E1659"/>
    <w:rsid w:val="009502D7"/>
    <w:rsid w:val="00983A0B"/>
    <w:rsid w:val="00A71056"/>
    <w:rsid w:val="00BB4A60"/>
    <w:rsid w:val="00C32B3C"/>
    <w:rsid w:val="00C57296"/>
    <w:rsid w:val="00CF7072"/>
    <w:rsid w:val="00DD1A90"/>
    <w:rsid w:val="00E20047"/>
    <w:rsid w:val="00E22716"/>
    <w:rsid w:val="00E4706E"/>
    <w:rsid w:val="00E86101"/>
    <w:rsid w:val="00ED0771"/>
    <w:rsid w:val="00ED237D"/>
    <w:rsid w:val="00FB1FA6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</Pages>
  <Words>7404</Words>
  <Characters>42209</Characters>
  <Application>Microsoft Office Word</Application>
  <DocSecurity>4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0041005.doc</vt:lpstr>
    </vt:vector>
  </TitlesOfParts>
  <Company> </Company>
  <LinksUpToDate>false</LinksUpToDate>
  <CharactersWithSpaces>49514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0041005.doc</dc:title>
  <dc:subject>Shestakov</dc:subject>
  <dc:creator>Tatiana Dmitrieva</dc:creator>
  <cp:keywords/>
  <dc:description/>
  <cp:lastModifiedBy>Tatiana Dmitrieva</cp:lastModifiedBy>
  <cp:revision>3</cp:revision>
  <cp:lastPrinted>2008-12-24T11:03:00Z</cp:lastPrinted>
  <dcterms:created xsi:type="dcterms:W3CDTF">2008-12-24T11:03:00Z</dcterms:created>
  <dcterms:modified xsi:type="dcterms:W3CDTF">2008-12-24T11:03:00Z</dcterms:modified>
</cp:coreProperties>
</file>