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31E244A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9358689" w14:textId="77777777" w:rsidR="002D5AAC" w:rsidRDefault="002D5AAC" w:rsidP="008269D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5770352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1C73A8E" w14:textId="4E07C0B8" w:rsidR="002D5AAC" w:rsidRDefault="008269D2" w:rsidP="008269D2">
            <w:pPr>
              <w:jc w:val="right"/>
            </w:pPr>
            <w:r w:rsidRPr="008269D2">
              <w:rPr>
                <w:sz w:val="40"/>
              </w:rPr>
              <w:t>CCPR</w:t>
            </w:r>
            <w:r>
              <w:t>/C/137/2</w:t>
            </w:r>
          </w:p>
        </w:tc>
      </w:tr>
      <w:tr w:rsidR="002D5AAC" w14:paraId="33E6150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630864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C1C4EE5" wp14:editId="250B6D4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45D88B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93E281F" w14:textId="77777777" w:rsidR="002D5AAC" w:rsidRDefault="008269D2" w:rsidP="00BC3629">
            <w:pPr>
              <w:spacing w:before="240"/>
            </w:pPr>
            <w:r>
              <w:t>Distr.: General</w:t>
            </w:r>
          </w:p>
          <w:p w14:paraId="5CB6F19A" w14:textId="77777777" w:rsidR="008269D2" w:rsidRDefault="008269D2" w:rsidP="008269D2">
            <w:pPr>
              <w:spacing w:line="240" w:lineRule="exact"/>
            </w:pPr>
            <w:r>
              <w:t>28 April 2023</w:t>
            </w:r>
          </w:p>
          <w:p w14:paraId="15B53947" w14:textId="77777777" w:rsidR="008269D2" w:rsidRDefault="008269D2" w:rsidP="008269D2">
            <w:pPr>
              <w:spacing w:line="240" w:lineRule="exact"/>
            </w:pPr>
            <w:r>
              <w:t>Russian</w:t>
            </w:r>
          </w:p>
          <w:p w14:paraId="22911BD9" w14:textId="4924EA5B" w:rsidR="008269D2" w:rsidRPr="00375F01" w:rsidRDefault="008269D2" w:rsidP="008269D2">
            <w:pPr>
              <w:spacing w:line="240" w:lineRule="exact"/>
            </w:pPr>
            <w:r>
              <w:t>Original: English</w:t>
            </w:r>
          </w:p>
        </w:tc>
      </w:tr>
    </w:tbl>
    <w:p w14:paraId="3BE5EAEB" w14:textId="77777777" w:rsidR="008269D2" w:rsidRPr="008269D2" w:rsidRDefault="008269D2" w:rsidP="008269D2">
      <w:pPr>
        <w:spacing w:before="120"/>
        <w:rPr>
          <w:b/>
          <w:bCs/>
          <w:sz w:val="24"/>
          <w:szCs w:val="24"/>
        </w:rPr>
      </w:pPr>
      <w:r w:rsidRPr="008269D2">
        <w:rPr>
          <w:b/>
          <w:bCs/>
          <w:sz w:val="24"/>
          <w:szCs w:val="24"/>
        </w:rPr>
        <w:t>Комитет по правам человека</w:t>
      </w:r>
    </w:p>
    <w:p w14:paraId="7E721109" w14:textId="7B6416E8" w:rsidR="008269D2" w:rsidRPr="008269D2" w:rsidRDefault="008269D2" w:rsidP="008269D2">
      <w:pPr>
        <w:pStyle w:val="HChG"/>
      </w:pPr>
      <w:r w:rsidRPr="008269D2">
        <w:tab/>
      </w:r>
      <w:r w:rsidRPr="008269D2">
        <w:tab/>
        <w:t>Доклад о последующей деятельности в связи с</w:t>
      </w:r>
      <w:r>
        <w:rPr>
          <w:lang w:val="en-US"/>
        </w:rPr>
        <w:t> </w:t>
      </w:r>
      <w:r w:rsidRPr="008269D2">
        <w:t>заключительными замечаниями Комитета по правам человека</w:t>
      </w:r>
      <w:r w:rsidRPr="008269D2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14:paraId="79047409" w14:textId="75143720" w:rsidR="008269D2" w:rsidRPr="008269D2" w:rsidRDefault="008269D2" w:rsidP="008269D2">
      <w:pPr>
        <w:pStyle w:val="SingleTxtG"/>
      </w:pPr>
      <w:r w:rsidRPr="008269D2">
        <w:t>1.</w:t>
      </w:r>
      <w:r w:rsidRPr="008269D2">
        <w:tab/>
        <w:t>Комитет, в соответствии с пунктом 4 статьи 40 Пакта, может готовить доклады о последующих мерах на основе различных статей и положений Пакта с целью оказания помощи государствам-участникам в выполнении их обязательств по представлению докладов. Настоящий доклад, включающий настоящий документ и четыре добавления к нему</w:t>
      </w:r>
      <w:r w:rsidRPr="008269D2">
        <w:rPr>
          <w:sz w:val="18"/>
          <w:szCs w:val="18"/>
          <w:vertAlign w:val="superscript"/>
        </w:rPr>
        <w:footnoteReference w:id="2"/>
      </w:r>
      <w:r w:rsidRPr="008269D2">
        <w:t>, подготовлен в соответствии с этой статьей.</w:t>
      </w:r>
    </w:p>
    <w:p w14:paraId="3AE48185" w14:textId="12E5A6AC" w:rsidR="008269D2" w:rsidRPr="008269D2" w:rsidRDefault="008269D2" w:rsidP="008269D2">
      <w:pPr>
        <w:pStyle w:val="SingleTxtG"/>
      </w:pPr>
      <w:r w:rsidRPr="008269D2">
        <w:t>2.</w:t>
      </w:r>
      <w:r w:rsidRPr="008269D2">
        <w:tab/>
        <w:t xml:space="preserve">В добавлениях содержатся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</w:t>
      </w:r>
      <w:r>
        <w:t>сто тридцать седьмой</w:t>
      </w:r>
      <w:r w:rsidRPr="008269D2">
        <w:t xml:space="preserve"> сессии. Информация о ходе последующей деятельности в связи с заключительными замечаниями, принятыми Комитетом за период после его </w:t>
      </w:r>
      <w:r>
        <w:t>сто пятой</w:t>
      </w:r>
      <w:r w:rsidRPr="008269D2">
        <w:t xml:space="preserve"> сессии, состоявшейся в июле 2012 года, приведена в таблице, размещенной на</w:t>
      </w:r>
      <w:r w:rsidR="004B14C9">
        <w:br/>
      </w:r>
      <w:r w:rsidRPr="008269D2">
        <w:t>веб-странице Комитета</w:t>
      </w:r>
      <w:r w:rsidRPr="008269D2">
        <w:rPr>
          <w:sz w:val="18"/>
          <w:szCs w:val="18"/>
          <w:vertAlign w:val="superscript"/>
        </w:rPr>
        <w:footnoteReference w:id="3"/>
      </w:r>
      <w:r w:rsidRPr="008269D2">
        <w:t>. Резюме критериев оценки приводится ниже</w:t>
      </w:r>
      <w:r w:rsidRPr="008269D2">
        <w:rPr>
          <w:sz w:val="18"/>
          <w:szCs w:val="18"/>
          <w:vertAlign w:val="superscript"/>
        </w:rPr>
        <w:footnoteReference w:id="4"/>
      </w:r>
      <w:r w:rsidRPr="008269D2">
        <w:t>.</w:t>
      </w:r>
    </w:p>
    <w:p w14:paraId="6B4995B8" w14:textId="77777777" w:rsidR="008269D2" w:rsidRPr="008269D2" w:rsidRDefault="008269D2" w:rsidP="008269D2">
      <w:pPr>
        <w:pStyle w:val="SingleTxtG"/>
        <w:ind w:left="1701" w:hanging="567"/>
      </w:pPr>
      <w:r w:rsidRPr="008269D2">
        <w:rPr>
          <w:b/>
          <w:bCs/>
        </w:rPr>
        <w:t>A</w:t>
      </w:r>
      <w:r w:rsidRPr="008269D2">
        <w:tab/>
      </w:r>
      <w:r w:rsidRPr="008269D2">
        <w:rPr>
          <w:b/>
          <w:bCs/>
        </w:rPr>
        <w:t>В целом удовлетворительный ответ/действие</w:t>
      </w:r>
      <w:r w:rsidRPr="008269D2">
        <w:t>: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01019BD9" w14:textId="77777777" w:rsidR="008269D2" w:rsidRPr="008269D2" w:rsidRDefault="008269D2" w:rsidP="008269D2">
      <w:pPr>
        <w:pStyle w:val="SingleTxtG"/>
        <w:ind w:left="1701" w:hanging="567"/>
      </w:pPr>
      <w:r w:rsidRPr="008269D2">
        <w:rPr>
          <w:b/>
          <w:bCs/>
        </w:rPr>
        <w:t>B</w:t>
      </w:r>
      <w:r w:rsidRPr="008269D2">
        <w:tab/>
      </w:r>
      <w:r w:rsidRPr="008269D2">
        <w:rPr>
          <w:b/>
          <w:bCs/>
        </w:rPr>
        <w:t>Частично удовлетворительный ответ/действие</w:t>
      </w:r>
      <w:r w:rsidRPr="008269D2">
        <w:t>: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35C48BCE" w14:textId="77777777" w:rsidR="008269D2" w:rsidRPr="008269D2" w:rsidRDefault="008269D2" w:rsidP="008269D2">
      <w:pPr>
        <w:pStyle w:val="SingleTxtG"/>
        <w:ind w:left="1701" w:hanging="567"/>
      </w:pPr>
      <w:r w:rsidRPr="008269D2">
        <w:rPr>
          <w:b/>
          <w:bCs/>
        </w:rPr>
        <w:t>C</w:t>
      </w:r>
      <w:r w:rsidRPr="008269D2">
        <w:tab/>
      </w:r>
      <w:r w:rsidRPr="008269D2">
        <w:rPr>
          <w:b/>
          <w:bCs/>
        </w:rPr>
        <w:t>Неудовлетворительный ответ/действие</w:t>
      </w:r>
      <w:r w:rsidRPr="008269D2">
        <w:t>: ответ получен, но предпринятые действия или представленная информация не имеют отношения к рекомендации или не обеспечивают ее выполнение.</w:t>
      </w:r>
    </w:p>
    <w:p w14:paraId="50342B9D" w14:textId="439DF855" w:rsidR="008269D2" w:rsidRPr="008269D2" w:rsidRDefault="008269D2" w:rsidP="008269D2">
      <w:pPr>
        <w:pStyle w:val="SingleTxtG"/>
        <w:ind w:left="1701" w:hanging="567"/>
      </w:pPr>
      <w:r w:rsidRPr="008269D2">
        <w:rPr>
          <w:b/>
          <w:bCs/>
        </w:rPr>
        <w:t>D</w:t>
      </w:r>
      <w:r w:rsidRPr="008269D2">
        <w:tab/>
      </w:r>
      <w:r w:rsidRPr="008269D2">
        <w:rPr>
          <w:b/>
          <w:bCs/>
        </w:rPr>
        <w:t>Отсутствие сотрудничества с Комитетом</w:t>
      </w:r>
      <w:r w:rsidRPr="008269D2">
        <w:t>: после напоминания(й) не было получено никакого доклада о последующей деятельности.</w:t>
      </w:r>
    </w:p>
    <w:p w14:paraId="25FE7A8E" w14:textId="7E5F78E8" w:rsidR="00381C24" w:rsidRDefault="008269D2" w:rsidP="008269D2">
      <w:pPr>
        <w:pStyle w:val="SingleTxtG"/>
        <w:ind w:left="1701" w:hanging="567"/>
      </w:pPr>
      <w:r w:rsidRPr="008269D2">
        <w:rPr>
          <w:b/>
          <w:bCs/>
        </w:rPr>
        <w:t>E</w:t>
      </w:r>
      <w:r w:rsidRPr="008269D2">
        <w:tab/>
      </w:r>
      <w:r w:rsidRPr="008269D2">
        <w:rPr>
          <w:b/>
          <w:bCs/>
        </w:rPr>
        <w:t>Информация или принятые меры противоречат рекомендации или свидетельствуют об отказе от ее выполнения.</w:t>
      </w:r>
    </w:p>
    <w:p w14:paraId="2FAE4CFA" w14:textId="419716DE" w:rsidR="008269D2" w:rsidRPr="008269D2" w:rsidRDefault="008269D2" w:rsidP="008269D2">
      <w:pPr>
        <w:pStyle w:val="SingleTxtG"/>
        <w:spacing w:before="240" w:after="0"/>
        <w:ind w:left="1701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269D2" w:rsidRPr="008269D2" w:rsidSect="008269D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F4A1D" w14:textId="77777777" w:rsidR="00D60F7B" w:rsidRPr="00A312BC" w:rsidRDefault="00D60F7B" w:rsidP="00A312BC"/>
  </w:endnote>
  <w:endnote w:type="continuationSeparator" w:id="0">
    <w:p w14:paraId="5488E75D" w14:textId="77777777" w:rsidR="00D60F7B" w:rsidRPr="00A312BC" w:rsidRDefault="00D60F7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4B0CE" w14:textId="4AEF7D81" w:rsidR="008269D2" w:rsidRPr="008269D2" w:rsidRDefault="008269D2">
    <w:pPr>
      <w:pStyle w:val="a8"/>
    </w:pPr>
    <w:r w:rsidRPr="008269D2">
      <w:rPr>
        <w:b/>
        <w:sz w:val="18"/>
      </w:rPr>
      <w:fldChar w:fldCharType="begin"/>
    </w:r>
    <w:r w:rsidRPr="008269D2">
      <w:rPr>
        <w:b/>
        <w:sz w:val="18"/>
      </w:rPr>
      <w:instrText xml:space="preserve"> PAGE  \* MERGEFORMAT </w:instrText>
    </w:r>
    <w:r w:rsidRPr="008269D2">
      <w:rPr>
        <w:b/>
        <w:sz w:val="18"/>
      </w:rPr>
      <w:fldChar w:fldCharType="separate"/>
    </w:r>
    <w:r w:rsidRPr="008269D2">
      <w:rPr>
        <w:b/>
        <w:noProof/>
        <w:sz w:val="18"/>
      </w:rPr>
      <w:t>2</w:t>
    </w:r>
    <w:r w:rsidRPr="008269D2">
      <w:rPr>
        <w:b/>
        <w:sz w:val="18"/>
      </w:rPr>
      <w:fldChar w:fldCharType="end"/>
    </w:r>
    <w:r>
      <w:rPr>
        <w:b/>
        <w:sz w:val="18"/>
      </w:rPr>
      <w:tab/>
    </w:r>
    <w:r>
      <w:t>GE.23-06036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59B5" w14:textId="7E6F4CC9" w:rsidR="008269D2" w:rsidRPr="008269D2" w:rsidRDefault="008269D2" w:rsidP="008269D2">
    <w:pPr>
      <w:pStyle w:val="a8"/>
      <w:tabs>
        <w:tab w:val="clear" w:pos="9639"/>
        <w:tab w:val="right" w:pos="9638"/>
      </w:tabs>
      <w:rPr>
        <w:b/>
        <w:sz w:val="18"/>
      </w:rPr>
    </w:pPr>
    <w:r>
      <w:t>GE.23-06036</w:t>
    </w:r>
    <w:r>
      <w:tab/>
    </w:r>
    <w:r w:rsidRPr="008269D2">
      <w:rPr>
        <w:b/>
        <w:sz w:val="18"/>
      </w:rPr>
      <w:fldChar w:fldCharType="begin"/>
    </w:r>
    <w:r w:rsidRPr="008269D2">
      <w:rPr>
        <w:b/>
        <w:sz w:val="18"/>
      </w:rPr>
      <w:instrText xml:space="preserve"> PAGE  \* MERGEFORMAT </w:instrText>
    </w:r>
    <w:r w:rsidRPr="008269D2">
      <w:rPr>
        <w:b/>
        <w:sz w:val="18"/>
      </w:rPr>
      <w:fldChar w:fldCharType="separate"/>
    </w:r>
    <w:r w:rsidRPr="008269D2">
      <w:rPr>
        <w:b/>
        <w:noProof/>
        <w:sz w:val="18"/>
      </w:rPr>
      <w:t>3</w:t>
    </w:r>
    <w:r w:rsidRPr="008269D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63813" w14:textId="1775099E" w:rsidR="00042B72" w:rsidRPr="008269D2" w:rsidRDefault="008269D2" w:rsidP="008269D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27E4DB5" wp14:editId="6740241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23-06036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34AAB2" wp14:editId="438754C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270623  270623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B03B8" w14:textId="77777777" w:rsidR="00D60F7B" w:rsidRPr="001075E9" w:rsidRDefault="00D60F7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1A4B39" w14:textId="77777777" w:rsidR="00D60F7B" w:rsidRDefault="00D60F7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B5F602E" w14:textId="0D820F76" w:rsidR="008269D2" w:rsidRPr="009D07A1" w:rsidRDefault="008269D2" w:rsidP="008269D2">
      <w:pPr>
        <w:pStyle w:val="ad"/>
      </w:pPr>
      <w:r>
        <w:tab/>
      </w:r>
      <w:r w:rsidRPr="008269D2">
        <w:rPr>
          <w:sz w:val="20"/>
        </w:rPr>
        <w:t>*</w:t>
      </w:r>
      <w:r>
        <w:tab/>
        <w:t xml:space="preserve">Принят Комитетом на его </w:t>
      </w:r>
      <w:r>
        <w:t>сто тридцать седьмой</w:t>
      </w:r>
      <w:r>
        <w:t xml:space="preserve"> сессии (27 февраля </w:t>
      </w:r>
      <w:r>
        <w:t>—</w:t>
      </w:r>
      <w:r>
        <w:t xml:space="preserve"> 24 марта 2023 года).</w:t>
      </w:r>
    </w:p>
  </w:footnote>
  <w:footnote w:id="2">
    <w:p w14:paraId="14F9AE4A" w14:textId="0CCA093E" w:rsidR="008269D2" w:rsidRPr="00097F45" w:rsidRDefault="008269D2" w:rsidP="008269D2">
      <w:pPr>
        <w:pStyle w:val="ad"/>
      </w:pPr>
      <w:r>
        <w:tab/>
      </w:r>
      <w:r>
        <w:rPr>
          <w:rStyle w:val="aa"/>
        </w:rPr>
        <w:footnoteRef/>
      </w:r>
      <w:r w:rsidRPr="00097F45">
        <w:tab/>
      </w:r>
      <w:hyperlink r:id="rId1" w:history="1">
        <w:r w:rsidR="00BB0948">
          <w:rPr>
            <w:rStyle w:val="af1"/>
          </w:rPr>
          <w:t>CCPR/C/137/2/Add.1</w:t>
        </w:r>
      </w:hyperlink>
      <w:r w:rsidRPr="00097F45">
        <w:t xml:space="preserve">, </w:t>
      </w:r>
      <w:hyperlink r:id="rId2" w:history="1">
        <w:r w:rsidRPr="00BB0948">
          <w:rPr>
            <w:rStyle w:val="af1"/>
          </w:rPr>
          <w:t>CCPR/C/137/2/Add.2</w:t>
        </w:r>
      </w:hyperlink>
      <w:r w:rsidRPr="00097F45">
        <w:t xml:space="preserve">, </w:t>
      </w:r>
      <w:hyperlink r:id="rId3" w:history="1">
        <w:r w:rsidRPr="00BB0948">
          <w:rPr>
            <w:rStyle w:val="af1"/>
          </w:rPr>
          <w:t>CCPR/C/137/2/Add.3</w:t>
        </w:r>
      </w:hyperlink>
      <w:r w:rsidRPr="00097F45">
        <w:t xml:space="preserve"> </w:t>
      </w:r>
      <w:r>
        <w:t>и</w:t>
      </w:r>
      <w:r w:rsidRPr="00097F45">
        <w:t xml:space="preserve"> </w:t>
      </w:r>
      <w:hyperlink r:id="rId4" w:history="1">
        <w:r w:rsidRPr="00BB0948">
          <w:rPr>
            <w:rStyle w:val="af1"/>
          </w:rPr>
          <w:t>CCPR/C/137/2/Add.4</w:t>
        </w:r>
      </w:hyperlink>
      <w:r w:rsidRPr="00097F45">
        <w:t>.</w:t>
      </w:r>
    </w:p>
  </w:footnote>
  <w:footnote w:id="3">
    <w:p w14:paraId="499FFDD0" w14:textId="48AC5899" w:rsidR="008269D2" w:rsidRPr="009D07A1" w:rsidRDefault="008269D2" w:rsidP="008269D2">
      <w:pPr>
        <w:pStyle w:val="ad"/>
      </w:pPr>
      <w:r w:rsidRPr="00097F45">
        <w:tab/>
      </w:r>
      <w:r>
        <w:rPr>
          <w:rStyle w:val="aa"/>
        </w:rPr>
        <w:footnoteRef/>
      </w:r>
      <w:r>
        <w:tab/>
        <w:t xml:space="preserve">См. </w:t>
      </w:r>
      <w:hyperlink r:id="rId5" w:history="1">
        <w:r w:rsidRPr="000C3FB2">
          <w:rPr>
            <w:rStyle w:val="af1"/>
          </w:rPr>
          <w:t>https://tbinternet.ohchr.org/_layouts/15/treatybodyexternal/Download.aspx?symbolno=INT%2FCCPR%2FUCS%2F137%2F35308&amp;Lang=en</w:t>
        </w:r>
      </w:hyperlink>
      <w:r w:rsidRPr="00F00B16">
        <w:t>.</w:t>
      </w:r>
    </w:p>
  </w:footnote>
  <w:footnote w:id="4">
    <w:p w14:paraId="19D8DF7E" w14:textId="2613E0D4" w:rsidR="008269D2" w:rsidRPr="009D07A1" w:rsidRDefault="008269D2" w:rsidP="008269D2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Полные критерии оценки содержатся в документе </w:t>
      </w:r>
      <w:hyperlink r:id="rId6" w:history="1">
        <w:r>
          <w:rPr>
            <w:rStyle w:val="af1"/>
          </w:rPr>
          <w:t>CCPR/C/161</w:t>
        </w:r>
      </w:hyperlink>
      <w:r>
        <w:t>, п.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419B1" w14:textId="0F79BED9" w:rsidR="008269D2" w:rsidRPr="008269D2" w:rsidRDefault="008269D2">
    <w:pPr>
      <w:pStyle w:val="a5"/>
    </w:pPr>
    <w:fldSimple w:instr=" TITLE  \* MERGEFORMAT ">
      <w:r w:rsidR="000E490C">
        <w:t>CCPR/C/137/2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EB42A" w14:textId="7D7B0E4B" w:rsidR="008269D2" w:rsidRPr="008269D2" w:rsidRDefault="008269D2" w:rsidP="008269D2">
    <w:pPr>
      <w:pStyle w:val="a5"/>
      <w:jc w:val="right"/>
    </w:pPr>
    <w:fldSimple w:instr=" TITLE  \* MERGEFORMAT ">
      <w:r w:rsidR="000E490C">
        <w:t>CCPR/C/137/2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173030166">
    <w:abstractNumId w:val="16"/>
  </w:num>
  <w:num w:numId="2" w16cid:durableId="2146852372">
    <w:abstractNumId w:val="11"/>
  </w:num>
  <w:num w:numId="3" w16cid:durableId="1791970648">
    <w:abstractNumId w:val="10"/>
  </w:num>
  <w:num w:numId="4" w16cid:durableId="1409228922">
    <w:abstractNumId w:val="17"/>
  </w:num>
  <w:num w:numId="5" w16cid:durableId="1144085547">
    <w:abstractNumId w:val="13"/>
  </w:num>
  <w:num w:numId="6" w16cid:durableId="281113696">
    <w:abstractNumId w:val="8"/>
  </w:num>
  <w:num w:numId="7" w16cid:durableId="372006041">
    <w:abstractNumId w:val="3"/>
  </w:num>
  <w:num w:numId="8" w16cid:durableId="1872718731">
    <w:abstractNumId w:val="2"/>
  </w:num>
  <w:num w:numId="9" w16cid:durableId="1107962189">
    <w:abstractNumId w:val="1"/>
  </w:num>
  <w:num w:numId="10" w16cid:durableId="2042776763">
    <w:abstractNumId w:val="0"/>
  </w:num>
  <w:num w:numId="11" w16cid:durableId="212546670">
    <w:abstractNumId w:val="9"/>
  </w:num>
  <w:num w:numId="12" w16cid:durableId="142042605">
    <w:abstractNumId w:val="7"/>
  </w:num>
  <w:num w:numId="13" w16cid:durableId="1233857972">
    <w:abstractNumId w:val="6"/>
  </w:num>
  <w:num w:numId="14" w16cid:durableId="1404063708">
    <w:abstractNumId w:val="5"/>
  </w:num>
  <w:num w:numId="15" w16cid:durableId="292756880">
    <w:abstractNumId w:val="4"/>
  </w:num>
  <w:num w:numId="16" w16cid:durableId="802818027">
    <w:abstractNumId w:val="15"/>
  </w:num>
  <w:num w:numId="17" w16cid:durableId="1879900828">
    <w:abstractNumId w:val="12"/>
  </w:num>
  <w:num w:numId="18" w16cid:durableId="834607479">
    <w:abstractNumId w:val="14"/>
  </w:num>
  <w:num w:numId="19" w16cid:durableId="2141877215">
    <w:abstractNumId w:val="15"/>
  </w:num>
  <w:num w:numId="20" w16cid:durableId="1342585504">
    <w:abstractNumId w:val="12"/>
  </w:num>
  <w:num w:numId="21" w16cid:durableId="103627020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F7B"/>
    <w:rsid w:val="00033EE1"/>
    <w:rsid w:val="000358F2"/>
    <w:rsid w:val="00042B72"/>
    <w:rsid w:val="000558BD"/>
    <w:rsid w:val="000B57E7"/>
    <w:rsid w:val="000B6373"/>
    <w:rsid w:val="000E490C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B14C9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269D2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B094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60F7B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365A5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712373"/>
  <w15:docId w15:val="{1EFB535E-B615-496D-9406-539443B7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annotation reference"/>
    <w:basedOn w:val="a0"/>
    <w:uiPriority w:val="99"/>
    <w:semiHidden/>
    <w:unhideWhenUsed/>
    <w:rsid w:val="008269D2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8269D2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8269D2"/>
    <w:rPr>
      <w:lang w:val="en-GB" w:eastAsia="en-US"/>
    </w:rPr>
  </w:style>
  <w:style w:type="character" w:styleId="af6">
    <w:name w:val="Unresolved Mention"/>
    <w:basedOn w:val="a0"/>
    <w:uiPriority w:val="99"/>
    <w:semiHidden/>
    <w:unhideWhenUsed/>
    <w:rsid w:val="00826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137/2/Add.3" TargetMode="External"/><Relationship Id="rId2" Type="http://schemas.openxmlformats.org/officeDocument/2006/relationships/hyperlink" Target="http://undocs.org/ru/CCPR/C/137/2/Add.2" TargetMode="External"/><Relationship Id="rId1" Type="http://schemas.openxmlformats.org/officeDocument/2006/relationships/hyperlink" Target="http://undocs.org/ru/CCPR/C/137/2/Add.1" TargetMode="External"/><Relationship Id="rId6" Type="http://schemas.openxmlformats.org/officeDocument/2006/relationships/hyperlink" Target="http://undocs.org/ru/CCPR/C/161" TargetMode="External"/><Relationship Id="rId5" Type="http://schemas.openxmlformats.org/officeDocument/2006/relationships/hyperlink" Target="https://tbinternet.ohchr.org/_layouts/15/treatybodyexternal/Download.aspx?symbolno=INT%2FCCPR%2FUCS%2F137%2F35308&amp;Lang=en" TargetMode="External"/><Relationship Id="rId4" Type="http://schemas.openxmlformats.org/officeDocument/2006/relationships/hyperlink" Target="http://undocs.org/ru/CCPR/C/137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241</Words>
  <Characters>1697</Characters>
  <Application>Microsoft Office Word</Application>
  <DocSecurity>0</DocSecurity>
  <Lines>41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CCPR/C/137/2</vt:lpstr>
      <vt:lpstr>A/</vt:lpstr>
      <vt:lpstr>A/</vt:lpstr>
    </vt:vector>
  </TitlesOfParts>
  <Company>DCM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CCPR/C/137/2</dc:title>
  <dc:subject/>
  <dc:creator>Uliana ANTIPOVA</dc:creator>
  <cp:keywords/>
  <cp:lastModifiedBy>Uliana Antipova</cp:lastModifiedBy>
  <cp:revision>3</cp:revision>
  <cp:lastPrinted>2023-06-27T11:38:00Z</cp:lastPrinted>
  <dcterms:created xsi:type="dcterms:W3CDTF">2023-06-27T11:38:00Z</dcterms:created>
  <dcterms:modified xsi:type="dcterms:W3CDTF">2023-06-27T11:39:00Z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