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E30740">
              <w:t>C</w:t>
            </w:r>
            <w:proofErr w:type="spellEnd"/>
            <w:r w:rsidR="00E30740">
              <w:t>/</w:t>
            </w:r>
            <w:proofErr w:type="spellStart"/>
            <w:r w:rsidR="00E30740">
              <w:t>SR.2718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E30740">
              <w:rPr>
                <w:lang w:val="en-US"/>
              </w:rPr>
              <w:fldChar w:fldCharType="separate"/>
            </w:r>
            <w:r w:rsidR="008B26CB">
              <w:t xml:space="preserve">2 </w:t>
            </w:r>
            <w:r w:rsidR="008B26CB">
              <w:rPr>
                <w:lang w:val="en-US"/>
              </w:rPr>
              <w:t>November</w:t>
            </w:r>
            <w:r w:rsidR="00E30740">
              <w:rPr>
                <w:lang w:val="en-US"/>
              </w:rPr>
              <w:t xml:space="preserve">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934E5" w:rsidRPr="00BA13C7" w:rsidRDefault="006934E5" w:rsidP="006934E5">
      <w:pPr>
        <w:pStyle w:val="SingleTxtGR"/>
        <w:spacing w:before="120" w:after="0"/>
        <w:ind w:left="0" w:right="0"/>
        <w:rPr>
          <w:b/>
          <w:sz w:val="24"/>
          <w:szCs w:val="24"/>
        </w:rPr>
      </w:pPr>
      <w:r w:rsidRPr="00BA13C7">
        <w:rPr>
          <w:b/>
          <w:sz w:val="24"/>
          <w:szCs w:val="24"/>
        </w:rPr>
        <w:t>Комитет по правам человека</w:t>
      </w:r>
    </w:p>
    <w:p w:rsidR="006934E5" w:rsidRPr="00BA13C7" w:rsidRDefault="006934E5" w:rsidP="006934E5">
      <w:pPr>
        <w:pStyle w:val="SingleTxtGR"/>
        <w:ind w:left="0" w:right="0"/>
        <w:rPr>
          <w:b/>
        </w:rPr>
      </w:pPr>
      <w:r w:rsidRPr="00BA13C7">
        <w:rPr>
          <w:b/>
        </w:rPr>
        <w:t>Девяносто девятая сессия</w:t>
      </w:r>
    </w:p>
    <w:p w:rsidR="006934E5" w:rsidRPr="00BA13C7" w:rsidRDefault="006934E5" w:rsidP="006934E5">
      <w:pPr>
        <w:pStyle w:val="SingleTxtGR"/>
        <w:spacing w:after="0"/>
        <w:ind w:left="0" w:right="0"/>
        <w:rPr>
          <w:b/>
        </w:rPr>
      </w:pPr>
      <w:r w:rsidRPr="00BA13C7">
        <w:rPr>
          <w:b/>
        </w:rPr>
        <w:t>Краткий отчет о 271</w:t>
      </w:r>
      <w:r w:rsidR="00F1356F" w:rsidRPr="00235AC2">
        <w:rPr>
          <w:b/>
        </w:rPr>
        <w:t>8</w:t>
      </w:r>
      <w:r w:rsidRPr="00BA13C7">
        <w:rPr>
          <w:b/>
        </w:rPr>
        <w:t>-м заседании,</w:t>
      </w:r>
    </w:p>
    <w:p w:rsidR="006934E5" w:rsidRDefault="006934E5" w:rsidP="006934E5">
      <w:pPr>
        <w:pStyle w:val="SingleTxtGR"/>
        <w:spacing w:after="0"/>
        <w:ind w:left="0" w:right="0"/>
        <w:jc w:val="left"/>
        <w:rPr>
          <w:szCs w:val="24"/>
        </w:rPr>
      </w:pPr>
      <w:r>
        <w:rPr>
          <w:szCs w:val="24"/>
        </w:rPr>
        <w:t xml:space="preserve">состоявшемся во Дворце </w:t>
      </w:r>
      <w:r w:rsidR="00235AC2">
        <w:rPr>
          <w:szCs w:val="24"/>
        </w:rPr>
        <w:t>Наций</w:t>
      </w:r>
      <w:r>
        <w:rPr>
          <w:szCs w:val="24"/>
        </w:rPr>
        <w:t xml:space="preserve"> в Женеве</w:t>
      </w:r>
      <w:r>
        <w:rPr>
          <w:szCs w:val="24"/>
        </w:rPr>
        <w:br/>
        <w:t xml:space="preserve">в </w:t>
      </w:r>
      <w:r w:rsidR="00235AC2">
        <w:rPr>
          <w:szCs w:val="24"/>
        </w:rPr>
        <w:t>среду</w:t>
      </w:r>
      <w:r>
        <w:rPr>
          <w:szCs w:val="24"/>
        </w:rPr>
        <w:t>, 1</w:t>
      </w:r>
      <w:r w:rsidR="00235AC2">
        <w:rPr>
          <w:szCs w:val="24"/>
        </w:rPr>
        <w:t>4</w:t>
      </w:r>
      <w:r>
        <w:rPr>
          <w:szCs w:val="24"/>
        </w:rPr>
        <w:t xml:space="preserve"> июля 2010 года, в 10 ч. 00 м.</w:t>
      </w:r>
    </w:p>
    <w:p w:rsidR="006934E5" w:rsidRDefault="006934E5" w:rsidP="006934E5">
      <w:pPr>
        <w:pStyle w:val="SingleTxtGR"/>
        <w:spacing w:before="120"/>
        <w:ind w:left="0"/>
        <w:rPr>
          <w:szCs w:val="24"/>
        </w:rPr>
      </w:pPr>
      <w:r>
        <w:rPr>
          <w:i/>
          <w:szCs w:val="24"/>
        </w:rPr>
        <w:t>Председатель:</w:t>
      </w:r>
      <w:r>
        <w:rPr>
          <w:szCs w:val="24"/>
        </w:rPr>
        <w:t xml:space="preserve"> г-н </w:t>
      </w:r>
      <w:proofErr w:type="spellStart"/>
      <w:r>
        <w:rPr>
          <w:szCs w:val="24"/>
        </w:rPr>
        <w:t>Ивасава</w:t>
      </w:r>
      <w:proofErr w:type="spellEnd"/>
    </w:p>
    <w:p w:rsidR="006934E5" w:rsidRDefault="006934E5" w:rsidP="006934E5">
      <w:pPr>
        <w:pStyle w:val="SingleTxtGR"/>
        <w:spacing w:before="360" w:after="240"/>
        <w:ind w:left="0" w:right="0"/>
        <w:rPr>
          <w:sz w:val="28"/>
          <w:szCs w:val="24"/>
        </w:rPr>
      </w:pPr>
      <w:r>
        <w:rPr>
          <w:sz w:val="28"/>
          <w:szCs w:val="24"/>
        </w:rPr>
        <w:t>Содержание</w:t>
      </w:r>
    </w:p>
    <w:p w:rsidR="006934E5" w:rsidRDefault="00235AC2" w:rsidP="006934E5">
      <w:pPr>
        <w:pStyle w:val="SingleTxtGR"/>
        <w:jc w:val="left"/>
        <w:rPr>
          <w:szCs w:val="24"/>
        </w:rPr>
      </w:pPr>
      <w:r>
        <w:rPr>
          <w:szCs w:val="24"/>
        </w:rPr>
        <w:t>Рассмотрение докладов, представленных государствами</w:t>
      </w:r>
      <w:r w:rsidR="003D7ABB">
        <w:rPr>
          <w:szCs w:val="24"/>
        </w:rPr>
        <w:t>-</w:t>
      </w:r>
      <w:r>
        <w:rPr>
          <w:szCs w:val="24"/>
        </w:rPr>
        <w:t>участниками</w:t>
      </w:r>
      <w:r>
        <w:rPr>
          <w:szCs w:val="24"/>
        </w:rPr>
        <w:br/>
        <w:t>в соответствии со статьей 40 Пакта (</w:t>
      </w:r>
      <w:r>
        <w:rPr>
          <w:i/>
          <w:szCs w:val="24"/>
        </w:rPr>
        <w:t>продолжение</w:t>
      </w:r>
      <w:r>
        <w:rPr>
          <w:szCs w:val="24"/>
        </w:rPr>
        <w:t>)</w:t>
      </w:r>
    </w:p>
    <w:p w:rsidR="006934E5" w:rsidRDefault="006934E5" w:rsidP="006934E5">
      <w:pPr>
        <w:pStyle w:val="SingleTxtGR"/>
        <w:rPr>
          <w:szCs w:val="24"/>
        </w:rPr>
      </w:pPr>
      <w:r>
        <w:rPr>
          <w:szCs w:val="24"/>
        </w:rPr>
        <w:tab/>
      </w:r>
      <w:r w:rsidR="00235AC2">
        <w:rPr>
          <w:i/>
          <w:szCs w:val="24"/>
        </w:rPr>
        <w:t xml:space="preserve">Третий периодический доклад Израиля </w:t>
      </w:r>
      <w:r w:rsidR="00235AC2">
        <w:rPr>
          <w:szCs w:val="24"/>
        </w:rPr>
        <w:t>(продолжение)</w:t>
      </w: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Default="00F2377F" w:rsidP="006934E5">
      <w:pPr>
        <w:pStyle w:val="SingleTxtGR"/>
        <w:rPr>
          <w:szCs w:val="24"/>
        </w:rPr>
      </w:pPr>
    </w:p>
    <w:p w:rsidR="00F2377F" w:rsidRPr="00882B86" w:rsidRDefault="00F2377F" w:rsidP="00F2377F">
      <w:pPr>
        <w:pStyle w:val="FootnoteText"/>
        <w:pBdr>
          <w:top w:val="single" w:sz="4" w:space="1" w:color="auto"/>
        </w:pBdr>
        <w:tabs>
          <w:tab w:val="left" w:pos="9639"/>
        </w:tabs>
        <w:spacing w:after="120"/>
        <w:ind w:right="99"/>
        <w:rPr>
          <w:lang w:val="ru-RU"/>
        </w:rPr>
      </w:pPr>
      <w:r w:rsidRPr="00882B86">
        <w:rPr>
          <w:lang w:val="ru-RU"/>
        </w:rPr>
        <w:tab/>
      </w:r>
      <w:r>
        <w:rPr>
          <w:lang w:val="ru-RU"/>
        </w:rPr>
        <w:tab/>
      </w:r>
      <w:r w:rsidRPr="00882B86">
        <w:rPr>
          <w:lang w:val="ru-RU"/>
        </w:rPr>
        <w:t>В настоящий отчет могут вноситься поправки.</w:t>
      </w:r>
    </w:p>
    <w:p w:rsidR="00F2377F" w:rsidRPr="00882B86" w:rsidRDefault="00F2377F" w:rsidP="00F2377F">
      <w:pPr>
        <w:pStyle w:val="FootnoteText"/>
        <w:spacing w:after="120"/>
        <w:rPr>
          <w:lang w:val="ru-RU"/>
        </w:rPr>
      </w:pPr>
      <w:r w:rsidRPr="00882B86">
        <w:rPr>
          <w:lang w:val="ru-RU"/>
        </w:rPr>
        <w:tab/>
      </w:r>
      <w:r>
        <w:rPr>
          <w:lang w:val="ru-RU"/>
        </w:rPr>
        <w:tab/>
      </w:r>
      <w:r w:rsidRPr="00882B86">
        <w:rPr>
          <w:lang w:val="ru-RU"/>
        </w:rPr>
        <w:t>Поправки должны представлять</w:t>
      </w:r>
      <w:r>
        <w:rPr>
          <w:lang w:val="ru-RU"/>
        </w:rPr>
        <w:t xml:space="preserve">ся на одном из рабочих языков. </w:t>
      </w:r>
      <w:r w:rsidRPr="00882B86">
        <w:rPr>
          <w:lang w:val="ru-RU"/>
        </w:rPr>
        <w:t>Они должны быть изложены в пояснительной записке, а также внесены в один из экземпл</w:t>
      </w:r>
      <w:r>
        <w:rPr>
          <w:lang w:val="ru-RU"/>
        </w:rPr>
        <w:t xml:space="preserve">яров отчета. </w:t>
      </w:r>
      <w:r w:rsidRPr="00882B86">
        <w:rPr>
          <w:lang w:val="ru-RU"/>
        </w:rPr>
        <w:t xml:space="preserve">Поправки следует направлять </w:t>
      </w:r>
      <w:r w:rsidRPr="00194369">
        <w:rPr>
          <w:i/>
          <w:lang w:val="ru-RU"/>
        </w:rPr>
        <w:t>в течение одной недели с момента выпуска настоящего документа</w:t>
      </w:r>
      <w:r w:rsidRPr="00882B86">
        <w:rPr>
          <w:lang w:val="ru-RU"/>
        </w:rPr>
        <w:t xml:space="preserve"> в </w:t>
      </w:r>
      <w:r w:rsidRPr="00AF1B46">
        <w:rPr>
          <w:lang w:val="ru-RU"/>
        </w:rPr>
        <w:t>Группу редакционного контроля, комната Е. 4108,</w:t>
      </w:r>
      <w:r w:rsidRPr="00882B86">
        <w:rPr>
          <w:lang w:val="ru-RU"/>
        </w:rPr>
        <w:t xml:space="preserve"> Дворец Наций, Женева.</w:t>
      </w:r>
    </w:p>
    <w:p w:rsidR="00F2377F" w:rsidRPr="009B4ED4" w:rsidRDefault="00F2377F" w:rsidP="00F2377F">
      <w:pPr>
        <w:pStyle w:val="FootnoteText"/>
        <w:spacing w:after="120"/>
        <w:rPr>
          <w:lang w:val="ru-RU"/>
        </w:rPr>
      </w:pPr>
      <w:r w:rsidRPr="009B4ED4">
        <w:rPr>
          <w:lang w:val="ru-RU"/>
        </w:rPr>
        <w:tab/>
      </w:r>
      <w:r w:rsidRPr="009B4ED4">
        <w:rPr>
          <w:lang w:val="ru-RU"/>
        </w:rP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6934E5" w:rsidRPr="006F1DDD" w:rsidRDefault="006934E5" w:rsidP="006934E5">
      <w:pPr>
        <w:pStyle w:val="SingleTxtGR"/>
        <w:rPr>
          <w:i/>
        </w:rPr>
      </w:pPr>
      <w:r>
        <w:br w:type="page"/>
      </w:r>
      <w:r w:rsidRPr="006F1DDD">
        <w:rPr>
          <w:i/>
        </w:rPr>
        <w:t>Заседание открывается в 10 ч. 20 м.</w:t>
      </w:r>
    </w:p>
    <w:p w:rsidR="006934E5" w:rsidRPr="006F1DDD" w:rsidRDefault="006934E5" w:rsidP="006934E5">
      <w:pPr>
        <w:pStyle w:val="H23GR"/>
        <w:rPr>
          <w:i/>
        </w:rPr>
      </w:pPr>
      <w:r>
        <w:tab/>
      </w:r>
      <w:r>
        <w:tab/>
      </w:r>
      <w:r w:rsidRPr="006F1DDD">
        <w:t>Рассмотрение докладов, представленных государствами-участниками в с</w:t>
      </w:r>
      <w:r w:rsidRPr="006F1DDD">
        <w:t>о</w:t>
      </w:r>
      <w:r w:rsidRPr="006F1DDD">
        <w:t>ответствии со статьей 40 Пакта</w:t>
      </w:r>
      <w:r w:rsidR="008B26CB" w:rsidRPr="008B26CB">
        <w:t xml:space="preserve"> </w:t>
      </w:r>
      <w:r w:rsidRPr="003D7ABB">
        <w:rPr>
          <w:b w:val="0"/>
          <w:i/>
        </w:rPr>
        <w:t>(продолжение)</w:t>
      </w:r>
    </w:p>
    <w:p w:rsidR="006934E5" w:rsidRPr="006F1DDD" w:rsidRDefault="006934E5" w:rsidP="006934E5">
      <w:pPr>
        <w:pStyle w:val="SingleTxtGR"/>
      </w:pPr>
      <w:r w:rsidRPr="006F1DDD">
        <w:rPr>
          <w:i/>
        </w:rPr>
        <w:t xml:space="preserve">Третий периодический доклад Израиля </w:t>
      </w:r>
      <w:r w:rsidRPr="006F1DDD">
        <w:t>(продолжение) (</w:t>
      </w:r>
      <w:proofErr w:type="spellStart"/>
      <w:r w:rsidRPr="006F1DDD">
        <w:rPr>
          <w:lang w:val="en-GB"/>
        </w:rPr>
        <w:t>CCPR</w:t>
      </w:r>
      <w:proofErr w:type="spellEnd"/>
      <w:r w:rsidRPr="006F1DDD">
        <w:t>/</w:t>
      </w:r>
      <w:r w:rsidRPr="006F1DDD">
        <w:rPr>
          <w:lang w:val="en-GB"/>
        </w:rPr>
        <w:t>C</w:t>
      </w:r>
      <w:r w:rsidRPr="006F1DDD">
        <w:t>/</w:t>
      </w:r>
      <w:proofErr w:type="spellStart"/>
      <w:r w:rsidRPr="006F1DDD">
        <w:rPr>
          <w:lang w:val="en-GB"/>
        </w:rPr>
        <w:t>ISR</w:t>
      </w:r>
      <w:proofErr w:type="spellEnd"/>
      <w:r w:rsidRPr="006F1DDD">
        <w:t xml:space="preserve">/3; </w:t>
      </w:r>
      <w:proofErr w:type="spellStart"/>
      <w:r w:rsidRPr="006F1DDD">
        <w:rPr>
          <w:lang w:val="en-GB"/>
        </w:rPr>
        <w:t>CCPR</w:t>
      </w:r>
      <w:proofErr w:type="spellEnd"/>
      <w:r w:rsidRPr="006F1DDD">
        <w:t>/</w:t>
      </w:r>
      <w:r w:rsidRPr="006F1DDD">
        <w:rPr>
          <w:lang w:val="en-GB"/>
        </w:rPr>
        <w:t>C</w:t>
      </w:r>
      <w:r w:rsidRPr="006F1DDD">
        <w:t>/</w:t>
      </w:r>
      <w:proofErr w:type="spellStart"/>
      <w:r w:rsidRPr="006F1DDD">
        <w:rPr>
          <w:lang w:val="en-GB"/>
        </w:rPr>
        <w:t>ISR</w:t>
      </w:r>
      <w:proofErr w:type="spellEnd"/>
      <w:r w:rsidRPr="006F1DDD">
        <w:t>/</w:t>
      </w:r>
      <w:r w:rsidRPr="006F1DDD">
        <w:rPr>
          <w:lang w:val="en-GB"/>
        </w:rPr>
        <w:t>Q</w:t>
      </w:r>
      <w:r w:rsidRPr="006F1DDD">
        <w:t xml:space="preserve">/3 и </w:t>
      </w:r>
      <w:r w:rsidRPr="006F1DDD">
        <w:rPr>
          <w:lang w:val="en-GB"/>
        </w:rPr>
        <w:t>Add</w:t>
      </w:r>
      <w:r w:rsidRPr="006F1DDD">
        <w:t>.1)</w:t>
      </w:r>
    </w:p>
    <w:p w:rsidR="006934E5" w:rsidRPr="006F1DDD" w:rsidRDefault="006934E5" w:rsidP="006934E5">
      <w:pPr>
        <w:pStyle w:val="SingleTxtGR"/>
        <w:rPr>
          <w:i/>
        </w:rPr>
      </w:pPr>
      <w:r w:rsidRPr="006F1DDD">
        <w:t>1.</w:t>
      </w:r>
      <w:r w:rsidRPr="006F1DDD">
        <w:tab/>
      </w:r>
      <w:r w:rsidRPr="006F1DDD">
        <w:rPr>
          <w:i/>
        </w:rPr>
        <w:t>По приглашению Председателя члены делегации Израиля вновь заним</w:t>
      </w:r>
      <w:r w:rsidRPr="006F1DDD">
        <w:rPr>
          <w:i/>
        </w:rPr>
        <w:t>а</w:t>
      </w:r>
      <w:r w:rsidRPr="006F1DDD">
        <w:rPr>
          <w:i/>
        </w:rPr>
        <w:t>ют свои места за столом Комитета.</w:t>
      </w:r>
    </w:p>
    <w:p w:rsidR="006934E5" w:rsidRPr="006F1DDD" w:rsidRDefault="006934E5" w:rsidP="006934E5">
      <w:pPr>
        <w:pStyle w:val="SingleTxtGR"/>
      </w:pPr>
      <w:r w:rsidRPr="006F1DDD">
        <w:t>2.</w:t>
      </w:r>
      <w:r w:rsidRPr="006F1DDD">
        <w:tab/>
      </w:r>
      <w:r w:rsidRPr="006F1DDD">
        <w:rPr>
          <w:b/>
        </w:rPr>
        <w:t>Председатель</w:t>
      </w:r>
      <w:r w:rsidRPr="006F1DDD">
        <w:t xml:space="preserve"> предлагает израильской делегации ответить на вопросы, поставленные членами Комитета на предыдущем заседании.</w:t>
      </w:r>
    </w:p>
    <w:p w:rsidR="006934E5" w:rsidRPr="006F1DDD" w:rsidRDefault="006934E5" w:rsidP="006934E5">
      <w:pPr>
        <w:pStyle w:val="SingleTxtGR"/>
      </w:pPr>
      <w:r w:rsidRPr="006F1DDD">
        <w:t>3.</w:t>
      </w:r>
      <w:r w:rsidRPr="006F1DDD">
        <w:tab/>
      </w:r>
      <w:r w:rsidRPr="006F1DDD">
        <w:rPr>
          <w:b/>
        </w:rPr>
        <w:t xml:space="preserve">Г-н </w:t>
      </w:r>
      <w:proofErr w:type="spellStart"/>
      <w:r w:rsidRPr="006F1DDD">
        <w:rPr>
          <w:b/>
        </w:rPr>
        <w:t>Бласс</w:t>
      </w:r>
      <w:proofErr w:type="spellEnd"/>
      <w:r w:rsidRPr="006F1DDD">
        <w:rPr>
          <w:b/>
        </w:rPr>
        <w:t xml:space="preserve"> </w:t>
      </w:r>
      <w:r w:rsidRPr="006F1DDD">
        <w:t>(Израиль) говорит, что принцип</w:t>
      </w:r>
      <w:r w:rsidR="00F2377F">
        <w:t>ом</w:t>
      </w:r>
      <w:r w:rsidRPr="006F1DDD">
        <w:t xml:space="preserve"> равенства, хотя он и не уп</w:t>
      </w:r>
      <w:r w:rsidRPr="006F1DDD">
        <w:t>о</w:t>
      </w:r>
      <w:r w:rsidRPr="006F1DDD">
        <w:t xml:space="preserve">минается конкретно в </w:t>
      </w:r>
      <w:r w:rsidR="00F2377F" w:rsidRPr="006F1DDD">
        <w:t xml:space="preserve">Основном </w:t>
      </w:r>
      <w:r w:rsidRPr="006F1DDD">
        <w:t>законе, руководств</w:t>
      </w:r>
      <w:r w:rsidR="005D7172">
        <w:t>уются</w:t>
      </w:r>
      <w:r w:rsidRPr="006F1DDD">
        <w:t xml:space="preserve"> граждански</w:t>
      </w:r>
      <w:r w:rsidR="005D7172">
        <w:t>е</w:t>
      </w:r>
      <w:r w:rsidRPr="006F1DDD">
        <w:t xml:space="preserve"> служ</w:t>
      </w:r>
      <w:r w:rsidRPr="006F1DDD">
        <w:t>а</w:t>
      </w:r>
      <w:r w:rsidRPr="006F1DDD">
        <w:t>щи</w:t>
      </w:r>
      <w:r w:rsidR="005D7172">
        <w:t>е</w:t>
      </w:r>
      <w:r w:rsidRPr="006F1DDD">
        <w:t>, которые разрабатывают законодательные предложения в министерствах правительства</w:t>
      </w:r>
      <w:r w:rsidR="005D7172">
        <w:t>,</w:t>
      </w:r>
      <w:r w:rsidRPr="006F1DDD">
        <w:t xml:space="preserve"> и </w:t>
      </w:r>
      <w:r w:rsidR="005D7172">
        <w:t>законодатели</w:t>
      </w:r>
      <w:r w:rsidRPr="006F1DDD">
        <w:t>, которые готовят проекты для рассмотрения в Кнессете. Разработчики законопроектов проявляют значительную предост</w:t>
      </w:r>
      <w:r w:rsidRPr="006F1DDD">
        <w:t>о</w:t>
      </w:r>
      <w:r w:rsidRPr="006F1DDD">
        <w:t>рожность для обеспечения того, чтобы новое законодательство не могло быть оспорено в Верховном суде на основании нарушения принципа равенства. Т</w:t>
      </w:r>
      <w:r w:rsidRPr="006F1DDD">
        <w:t>а</w:t>
      </w:r>
      <w:r w:rsidRPr="006F1DDD">
        <w:t>ким образом, этот принцип оказывает глубокое воздействие на закон</w:t>
      </w:r>
      <w:r w:rsidRPr="006F1DDD">
        <w:t>о</w:t>
      </w:r>
      <w:r w:rsidRPr="006F1DDD">
        <w:t xml:space="preserve">дательный процесс, хотя </w:t>
      </w:r>
      <w:r w:rsidR="00DC6D0B">
        <w:t xml:space="preserve">он </w:t>
      </w:r>
      <w:r w:rsidRPr="006F1DDD">
        <w:t>и не отражен формально в законодательстве.</w:t>
      </w:r>
    </w:p>
    <w:p w:rsidR="006934E5" w:rsidRPr="006F1DDD" w:rsidRDefault="006934E5" w:rsidP="006934E5">
      <w:pPr>
        <w:pStyle w:val="SingleTxtGR"/>
      </w:pPr>
      <w:r w:rsidRPr="006F1DDD">
        <w:t>4.</w:t>
      </w:r>
      <w:r w:rsidRPr="006F1DDD">
        <w:tab/>
        <w:t>Арабские члены Кнессета пользуются такими же преимуществами, как и другие члены израильского парламента</w:t>
      </w:r>
      <w:r w:rsidR="008B26CB">
        <w:t>,</w:t>
      </w:r>
      <w:r w:rsidRPr="006F1DDD">
        <w:t xml:space="preserve"> в отношении финансирования своих к</w:t>
      </w:r>
      <w:r w:rsidR="00DC6D0B">
        <w:t>а</w:t>
      </w:r>
      <w:r w:rsidRPr="006F1DDD">
        <w:t>мпаний.</w:t>
      </w:r>
    </w:p>
    <w:p w:rsidR="006934E5" w:rsidRPr="006F1DDD" w:rsidRDefault="006934E5" w:rsidP="006934E5">
      <w:pPr>
        <w:pStyle w:val="SingleTxtGR"/>
      </w:pPr>
      <w:r w:rsidRPr="006F1DDD">
        <w:t>5.</w:t>
      </w:r>
      <w:r w:rsidRPr="006F1DDD">
        <w:tab/>
        <w:t xml:space="preserve">Что касается опасений жителей Иерусалима </w:t>
      </w:r>
      <w:r w:rsidR="00DC6D0B">
        <w:t>в отношении того</w:t>
      </w:r>
      <w:r w:rsidRPr="006F1DDD">
        <w:t>, что они могут потерять свое право на проживание, если переедут за пределы пер</w:t>
      </w:r>
      <w:r w:rsidRPr="006F1DDD">
        <w:t>и</w:t>
      </w:r>
      <w:r w:rsidRPr="006F1DDD">
        <w:t>метра города, то он говорит, что статус жителя отменяется, если какое-либо лицо п</w:t>
      </w:r>
      <w:r w:rsidRPr="006F1DDD">
        <w:t>о</w:t>
      </w:r>
      <w:r w:rsidRPr="006F1DDD">
        <w:t>ки</w:t>
      </w:r>
      <w:r w:rsidR="00C74D93">
        <w:t>дает</w:t>
      </w:r>
      <w:r w:rsidRPr="006F1DDD">
        <w:t xml:space="preserve"> Израиль на период продолжительностью более сем</w:t>
      </w:r>
      <w:r w:rsidR="00C74D93">
        <w:t>и</w:t>
      </w:r>
      <w:r w:rsidRPr="006F1DDD">
        <w:t xml:space="preserve"> лет или приобр</w:t>
      </w:r>
      <w:r w:rsidR="00C74D93">
        <w:t>ет</w:t>
      </w:r>
      <w:r w:rsidR="00C74D93">
        <w:t>а</w:t>
      </w:r>
      <w:r w:rsidR="00C74D93">
        <w:t>ет</w:t>
      </w:r>
      <w:r w:rsidRPr="006F1DDD">
        <w:t xml:space="preserve"> гражданство или право на жительство в другой стране. Эта процедура пр</w:t>
      </w:r>
      <w:r w:rsidRPr="006F1DDD">
        <w:t>и</w:t>
      </w:r>
      <w:r w:rsidRPr="006F1DDD">
        <w:t>меняется ко всем жителям, оставившим Израиль, и не направл</w:t>
      </w:r>
      <w:r w:rsidRPr="006F1DDD">
        <w:t>е</w:t>
      </w:r>
      <w:r w:rsidRPr="006F1DDD">
        <w:t xml:space="preserve">на на какое-либо конкретное население. С 2000 года </w:t>
      </w:r>
      <w:r w:rsidR="00C74D93">
        <w:t xml:space="preserve">право на проживание </w:t>
      </w:r>
      <w:r w:rsidRPr="006F1DDD">
        <w:t>постоянны</w:t>
      </w:r>
      <w:r w:rsidR="00C74D93">
        <w:t>х</w:t>
      </w:r>
      <w:r w:rsidRPr="006F1DDD">
        <w:t xml:space="preserve"> жител</w:t>
      </w:r>
      <w:r w:rsidR="00C74D93">
        <w:t>ей</w:t>
      </w:r>
      <w:r w:rsidRPr="006F1DDD">
        <w:t xml:space="preserve"> </w:t>
      </w:r>
      <w:r w:rsidR="00C74D93">
        <w:t>в</w:t>
      </w:r>
      <w:r w:rsidRPr="006F1DDD">
        <w:t xml:space="preserve">осточных районов Иерусалима, которые </w:t>
      </w:r>
      <w:r w:rsidR="00C74D93">
        <w:t>находились</w:t>
      </w:r>
      <w:r w:rsidRPr="006F1DDD">
        <w:t xml:space="preserve"> за пределами Израиля, не </w:t>
      </w:r>
      <w:r w:rsidR="00C74D93">
        <w:t>отменялось</w:t>
      </w:r>
      <w:r w:rsidRPr="006F1DDD">
        <w:t xml:space="preserve">, если </w:t>
      </w:r>
      <w:r w:rsidR="00C74D93">
        <w:t xml:space="preserve">они </w:t>
      </w:r>
      <w:r w:rsidRPr="006F1DDD">
        <w:t>поддерживали связи с Израилем. При выполнении нек</w:t>
      </w:r>
      <w:r w:rsidRPr="006F1DDD">
        <w:t>о</w:t>
      </w:r>
      <w:r w:rsidRPr="006F1DDD">
        <w:t>торых условий какое-либо лицо, которое поддерживало связь с Израилем, н</w:t>
      </w:r>
      <w:r w:rsidRPr="006F1DDD">
        <w:t>е</w:t>
      </w:r>
      <w:r w:rsidRPr="006F1DDD">
        <w:t xml:space="preserve">смотря на </w:t>
      </w:r>
      <w:r w:rsidR="005E35C0">
        <w:t>проживание</w:t>
      </w:r>
      <w:r w:rsidRPr="006F1DDD">
        <w:t xml:space="preserve"> за рубежом, и которое проживало в Израиле в течение двух лет подряд, получает право на прожив</w:t>
      </w:r>
      <w:r w:rsidRPr="006F1DDD">
        <w:t>а</w:t>
      </w:r>
      <w:r w:rsidRPr="006F1DDD">
        <w:t>ние.</w:t>
      </w:r>
    </w:p>
    <w:p w:rsidR="006934E5" w:rsidRPr="006F1DDD" w:rsidRDefault="006934E5" w:rsidP="006934E5">
      <w:pPr>
        <w:pStyle w:val="SingleTxtGR"/>
      </w:pPr>
      <w:r w:rsidRPr="006F1DDD">
        <w:t>6.</w:t>
      </w:r>
      <w:r w:rsidRPr="006F1DDD">
        <w:tab/>
        <w:t xml:space="preserve">Отвечая на вопросы о порядке рассмотрения жалоб, касающихся </w:t>
      </w:r>
      <w:r w:rsidR="005E35C0" w:rsidRPr="006F1DDD">
        <w:t>Аген</w:t>
      </w:r>
      <w:r w:rsidR="005E35C0" w:rsidRPr="006F1DDD">
        <w:t>т</w:t>
      </w:r>
      <w:r w:rsidR="005E35C0" w:rsidRPr="006F1DDD">
        <w:t xml:space="preserve">ства </w:t>
      </w:r>
      <w:r w:rsidRPr="006F1DDD">
        <w:t xml:space="preserve">безопасности </w:t>
      </w:r>
      <w:r w:rsidR="005E35C0">
        <w:t xml:space="preserve">Израиля </w:t>
      </w:r>
      <w:r w:rsidRPr="006F1DDD">
        <w:t>(</w:t>
      </w:r>
      <w:proofErr w:type="spellStart"/>
      <w:r w:rsidRPr="006F1DDD">
        <w:t>АБ</w:t>
      </w:r>
      <w:r w:rsidR="005E35C0">
        <w:t>И</w:t>
      </w:r>
      <w:proofErr w:type="spellEnd"/>
      <w:r w:rsidRPr="006F1DDD">
        <w:t>), он говорит, что Инспектор по жалоб</w:t>
      </w:r>
      <w:r w:rsidR="005E35C0">
        <w:t>ам на действия</w:t>
      </w:r>
      <w:r w:rsidRPr="006F1DDD">
        <w:t xml:space="preserve"> сотрудников </w:t>
      </w:r>
      <w:proofErr w:type="spellStart"/>
      <w:r w:rsidRPr="006F1DDD">
        <w:t>АБ</w:t>
      </w:r>
      <w:r w:rsidR="005E35C0">
        <w:t>И</w:t>
      </w:r>
      <w:proofErr w:type="spellEnd"/>
      <w:r w:rsidRPr="006F1DDD">
        <w:t>, ведущих допросы, является полноправным сотру</w:t>
      </w:r>
      <w:r w:rsidRPr="006F1DDD">
        <w:t>д</w:t>
      </w:r>
      <w:r w:rsidRPr="006F1DDD">
        <w:t xml:space="preserve">ником Агентства. </w:t>
      </w:r>
      <w:r w:rsidR="005E35C0" w:rsidRPr="006F1DDD">
        <w:t xml:space="preserve">Инспектор </w:t>
      </w:r>
      <w:r w:rsidRPr="006F1DDD">
        <w:t>действует независимо при проведении всеобъе</w:t>
      </w:r>
      <w:r w:rsidRPr="006F1DDD">
        <w:t>м</w:t>
      </w:r>
      <w:r w:rsidRPr="006F1DDD">
        <w:t>лющих расследований в связи с утверждениями без какого-либо вмеш</w:t>
      </w:r>
      <w:r w:rsidRPr="006F1DDD">
        <w:t>а</w:t>
      </w:r>
      <w:r w:rsidRPr="006F1DDD">
        <w:t xml:space="preserve">тельства со стороны других сотрудников </w:t>
      </w:r>
      <w:proofErr w:type="spellStart"/>
      <w:r w:rsidRPr="006F1DDD">
        <w:t>АБ</w:t>
      </w:r>
      <w:r w:rsidR="005E35C0" w:rsidRPr="006F1DDD">
        <w:t>И</w:t>
      </w:r>
      <w:proofErr w:type="spellEnd"/>
      <w:r w:rsidRPr="006F1DDD">
        <w:t>. Тщательно разработанная процедура н</w:t>
      </w:r>
      <w:r w:rsidRPr="006F1DDD">
        <w:t>а</w:t>
      </w:r>
      <w:r w:rsidRPr="006F1DDD">
        <w:t xml:space="preserve">значения </w:t>
      </w:r>
      <w:r w:rsidR="005E35C0">
        <w:t xml:space="preserve">Инспектора </w:t>
      </w:r>
      <w:r w:rsidRPr="006F1DDD">
        <w:t xml:space="preserve">обеспечивает, чтобы не было </w:t>
      </w:r>
      <w:r w:rsidR="005E35C0">
        <w:t>коллизии</w:t>
      </w:r>
      <w:r w:rsidRPr="006F1DDD">
        <w:t xml:space="preserve"> интересов между </w:t>
      </w:r>
      <w:r w:rsidR="009E58AD">
        <w:t xml:space="preserve">его </w:t>
      </w:r>
      <w:r w:rsidRPr="006F1DDD">
        <w:t>предыдущими и</w:t>
      </w:r>
      <w:r w:rsidR="009E58AD">
        <w:t>ли</w:t>
      </w:r>
      <w:r w:rsidRPr="006F1DDD">
        <w:t xml:space="preserve"> нынешними должностями и его обязанностями в качес</w:t>
      </w:r>
      <w:r w:rsidRPr="006F1DDD">
        <w:t>т</w:t>
      </w:r>
      <w:r w:rsidRPr="006F1DDD">
        <w:t xml:space="preserve">ве </w:t>
      </w:r>
      <w:r w:rsidR="009E58AD" w:rsidRPr="006F1DDD">
        <w:t>Инспектора</w:t>
      </w:r>
      <w:r w:rsidRPr="006F1DDD">
        <w:t xml:space="preserve">. Соответственно, ни один </w:t>
      </w:r>
      <w:r w:rsidR="009E58AD" w:rsidRPr="006F1DDD">
        <w:t xml:space="preserve">Инспектор </w:t>
      </w:r>
      <w:r w:rsidRPr="006F1DDD">
        <w:t xml:space="preserve">ранее не был следователем. Назначение сотрудников </w:t>
      </w:r>
      <w:proofErr w:type="spellStart"/>
      <w:r w:rsidRPr="006F1DDD">
        <w:t>АБ</w:t>
      </w:r>
      <w:r w:rsidR="009E58AD" w:rsidRPr="006F1DDD">
        <w:t>И</w:t>
      </w:r>
      <w:proofErr w:type="spellEnd"/>
      <w:r w:rsidRPr="006F1DDD">
        <w:t xml:space="preserve"> в качестве инспекторов </w:t>
      </w:r>
      <w:r w:rsidR="009E58AD">
        <w:t xml:space="preserve">сопряжено с </w:t>
      </w:r>
      <w:r w:rsidRPr="006F1DDD">
        <w:t>различны</w:t>
      </w:r>
      <w:r w:rsidR="009E58AD">
        <w:t>ми</w:t>
      </w:r>
      <w:r w:rsidRPr="006F1DDD">
        <w:t xml:space="preserve"> преимущества</w:t>
      </w:r>
      <w:r w:rsidR="009E58AD">
        <w:t>ми</w:t>
      </w:r>
      <w:r w:rsidRPr="006F1DDD">
        <w:t>. Лицо, занимающее эту должность, хорошо знакомо с данной системой, а также с языком и культурой организации и способн</w:t>
      </w:r>
      <w:r w:rsidR="009E58AD">
        <w:t>о</w:t>
      </w:r>
      <w:r w:rsidRPr="006F1DDD">
        <w:t xml:space="preserve"> </w:t>
      </w:r>
      <w:r w:rsidR="009E58AD">
        <w:t>обращ</w:t>
      </w:r>
      <w:r w:rsidRPr="006F1DDD">
        <w:t>аться с весьма секретными м</w:t>
      </w:r>
      <w:r w:rsidRPr="006F1DDD">
        <w:t>а</w:t>
      </w:r>
      <w:r w:rsidRPr="006F1DDD">
        <w:t>териалами</w:t>
      </w:r>
      <w:r w:rsidR="009E58AD" w:rsidRPr="009E58AD">
        <w:t xml:space="preserve"> </w:t>
      </w:r>
      <w:r w:rsidR="009E58AD" w:rsidRPr="006F1DDD">
        <w:t>надлежащим образом</w:t>
      </w:r>
      <w:r w:rsidRPr="006F1DDD">
        <w:t>.</w:t>
      </w:r>
    </w:p>
    <w:p w:rsidR="006934E5" w:rsidRPr="006F1DDD" w:rsidRDefault="006934E5" w:rsidP="006934E5">
      <w:pPr>
        <w:pStyle w:val="SingleTxtGR"/>
      </w:pPr>
      <w:r w:rsidRPr="006F1DDD">
        <w:t>7.</w:t>
      </w:r>
      <w:r w:rsidRPr="006F1DDD">
        <w:tab/>
        <w:t xml:space="preserve">Инспектор функционирует под </w:t>
      </w:r>
      <w:r w:rsidR="009E58AD">
        <w:t>непосредственным</w:t>
      </w:r>
      <w:r w:rsidRPr="006F1DDD">
        <w:t xml:space="preserve"> надзором со стороны высокопоставленного прокурора из </w:t>
      </w:r>
      <w:r w:rsidR="009E58AD">
        <w:t>Государственной</w:t>
      </w:r>
      <w:r w:rsidRPr="006F1DDD">
        <w:t xml:space="preserve"> прокуратуры. Кроме того, после всестороннего рассмотрения жалобы его </w:t>
      </w:r>
      <w:r w:rsidR="00A601D0">
        <w:t>отчет</w:t>
      </w:r>
      <w:r w:rsidRPr="006F1DDD">
        <w:t xml:space="preserve"> тщательно изучается в</w:t>
      </w:r>
      <w:r w:rsidRPr="006F1DDD">
        <w:t>ы</w:t>
      </w:r>
      <w:r w:rsidRPr="006F1DDD">
        <w:t>шеупомянутым прокурором и в тех случаях, когда вопросы являются весьма деликатными и когда это оправдывается обстоятельствами, также Генеральным прокурором и самим Государс</w:t>
      </w:r>
      <w:r w:rsidRPr="006F1DDD">
        <w:t>т</w:t>
      </w:r>
      <w:r w:rsidRPr="006F1DDD">
        <w:t>венным прокурором.</w:t>
      </w:r>
    </w:p>
    <w:p w:rsidR="006934E5" w:rsidRPr="006F1DDD" w:rsidRDefault="006934E5" w:rsidP="006934E5">
      <w:pPr>
        <w:pStyle w:val="SingleTxtGR"/>
      </w:pPr>
      <w:r w:rsidRPr="006F1DDD">
        <w:t>8.</w:t>
      </w:r>
      <w:r w:rsidRPr="006F1DDD">
        <w:tab/>
        <w:t>Позиция Израиля в отношении взаимосвязи между доктриной необход</w:t>
      </w:r>
      <w:r w:rsidRPr="006F1DDD">
        <w:t>и</w:t>
      </w:r>
      <w:r w:rsidRPr="006F1DDD">
        <w:t xml:space="preserve">мости и запрещением пыток согласно Пакту была разъяснена в его ответе на вопрос 14 перечня вопросов. Следователи </w:t>
      </w:r>
      <w:proofErr w:type="spellStart"/>
      <w:r w:rsidRPr="006F1DDD">
        <w:t>АБ</w:t>
      </w:r>
      <w:r w:rsidR="00A601D0" w:rsidRPr="006F1DDD">
        <w:t>И</w:t>
      </w:r>
      <w:proofErr w:type="spellEnd"/>
      <w:r w:rsidRPr="006F1DDD">
        <w:t xml:space="preserve"> принимают во внимание до</w:t>
      </w:r>
      <w:r w:rsidRPr="006F1DDD">
        <w:t>к</w:t>
      </w:r>
      <w:r w:rsidRPr="006F1DDD">
        <w:t>трину необходимости, когда ведут допросы членов террористических организ</w:t>
      </w:r>
      <w:r w:rsidRPr="006F1DDD">
        <w:t>а</w:t>
      </w:r>
      <w:r w:rsidRPr="006F1DDD">
        <w:t>ций. Внутренни</w:t>
      </w:r>
      <w:r w:rsidR="00A601D0">
        <w:t>й регламент</w:t>
      </w:r>
      <w:r w:rsidRPr="006F1DDD">
        <w:t>, подготовленны</w:t>
      </w:r>
      <w:r w:rsidR="00A601D0">
        <w:t>й</w:t>
      </w:r>
      <w:r w:rsidRPr="006F1DDD">
        <w:t xml:space="preserve"> </w:t>
      </w:r>
      <w:proofErr w:type="spellStart"/>
      <w:r w:rsidR="00A601D0" w:rsidRPr="006F1DDD">
        <w:t>АБИ</w:t>
      </w:r>
      <w:proofErr w:type="spellEnd"/>
      <w:r w:rsidRPr="006F1DDD">
        <w:t>, предусматрива</w:t>
      </w:r>
      <w:r w:rsidR="00A601D0">
        <w:t>е</w:t>
      </w:r>
      <w:r w:rsidRPr="006F1DDD">
        <w:t>т процед</w:t>
      </w:r>
      <w:r w:rsidRPr="006F1DDD">
        <w:t>у</w:t>
      </w:r>
      <w:r w:rsidRPr="006F1DDD">
        <w:t xml:space="preserve">ру проведения консультаций с высокопоставленными должностными лицами </w:t>
      </w:r>
      <w:proofErr w:type="spellStart"/>
      <w:r w:rsidR="00A601D0" w:rsidRPr="006F1DDD">
        <w:t>АБИ</w:t>
      </w:r>
      <w:proofErr w:type="spellEnd"/>
      <w:r w:rsidRPr="006F1DDD">
        <w:t>, когда обстоятельства конкретного допроса приводят к возникновению требов</w:t>
      </w:r>
      <w:r w:rsidRPr="006F1DDD">
        <w:t>а</w:t>
      </w:r>
      <w:r w:rsidRPr="006F1DDD">
        <w:t>ния необходимости.</w:t>
      </w:r>
    </w:p>
    <w:p w:rsidR="006934E5" w:rsidRPr="006F1DDD" w:rsidRDefault="006934E5" w:rsidP="006934E5">
      <w:pPr>
        <w:pStyle w:val="SingleTxtGR"/>
      </w:pPr>
      <w:r w:rsidRPr="006F1DDD">
        <w:t>9.</w:t>
      </w:r>
      <w:r w:rsidRPr="006F1DDD">
        <w:tab/>
        <w:t>Хотя уголовн</w:t>
      </w:r>
      <w:r w:rsidR="00A601D0">
        <w:t>ы</w:t>
      </w:r>
      <w:r w:rsidRPr="006F1DDD">
        <w:t>е расследовани</w:t>
      </w:r>
      <w:r w:rsidR="007B0CD6">
        <w:t>я</w:t>
      </w:r>
      <w:r w:rsidRPr="006F1DDD">
        <w:t xml:space="preserve"> в связи с некоторыми жалобами, напра</w:t>
      </w:r>
      <w:r w:rsidRPr="006F1DDD">
        <w:t>в</w:t>
      </w:r>
      <w:r w:rsidRPr="006F1DDD">
        <w:t xml:space="preserve">ленными </w:t>
      </w:r>
      <w:r w:rsidR="007B0CD6" w:rsidRPr="006F1DDD">
        <w:t xml:space="preserve">Инспектору </w:t>
      </w:r>
      <w:r w:rsidRPr="006F1DDD">
        <w:t xml:space="preserve">в последние годы, не </w:t>
      </w:r>
      <w:r w:rsidR="007B0CD6">
        <w:t>возбуждались</w:t>
      </w:r>
      <w:r w:rsidRPr="006F1DDD">
        <w:t>, ряд методов ведения допросов был изменен в результате проведенных расследований, а в отнош</w:t>
      </w:r>
      <w:r w:rsidRPr="006F1DDD">
        <w:t>е</w:t>
      </w:r>
      <w:r w:rsidRPr="006F1DDD">
        <w:t xml:space="preserve">нии нескольких сотрудников </w:t>
      </w:r>
      <w:proofErr w:type="spellStart"/>
      <w:r w:rsidR="007B0CD6" w:rsidRPr="006F1DDD">
        <w:t>АБИ</w:t>
      </w:r>
      <w:proofErr w:type="spellEnd"/>
      <w:r w:rsidR="007B0CD6" w:rsidRPr="006F1DDD">
        <w:t xml:space="preserve"> </w:t>
      </w:r>
      <w:r w:rsidRPr="006F1DDD">
        <w:t>были приняты меры дисциплинарного хара</w:t>
      </w:r>
      <w:r w:rsidRPr="006F1DDD">
        <w:t>к</w:t>
      </w:r>
      <w:r w:rsidRPr="006F1DDD">
        <w:t xml:space="preserve">тера. Результаты расследований наиболее часто оспариваются в случаях, когда </w:t>
      </w:r>
      <w:r w:rsidR="00592DB1">
        <w:t>д</w:t>
      </w:r>
      <w:r w:rsidR="00592DB1">
        <w:t>о</w:t>
      </w:r>
      <w:r w:rsidR="00592DB1">
        <w:t xml:space="preserve">прошенным </w:t>
      </w:r>
      <w:r w:rsidR="00592DB1" w:rsidRPr="006F1DDD">
        <w:t xml:space="preserve">лицам </w:t>
      </w:r>
      <w:r w:rsidR="00592DB1">
        <w:t xml:space="preserve">предъявляются </w:t>
      </w:r>
      <w:r w:rsidRPr="006F1DDD">
        <w:t>уголовные обвинения. В отношении раскр</w:t>
      </w:r>
      <w:r w:rsidRPr="006F1DDD">
        <w:t>ы</w:t>
      </w:r>
      <w:r w:rsidRPr="006F1DDD">
        <w:t xml:space="preserve">тия методов ведения допросов </w:t>
      </w:r>
      <w:proofErr w:type="spellStart"/>
      <w:r w:rsidR="00592DB1" w:rsidRPr="006F1DDD">
        <w:t>АБИ</w:t>
      </w:r>
      <w:proofErr w:type="spellEnd"/>
      <w:r w:rsidR="00592DB1" w:rsidRPr="006F1DDD">
        <w:t xml:space="preserve"> </w:t>
      </w:r>
      <w:r w:rsidRPr="006F1DDD">
        <w:t>или имен лиц, которые вели эти допросы, он говорит, что методы ведения допросов являются важным сре</w:t>
      </w:r>
      <w:r w:rsidRPr="006F1DDD">
        <w:t>д</w:t>
      </w:r>
      <w:r w:rsidRPr="006F1DDD">
        <w:t>ством в борьбе против террористических организаций и их необходимо было сохранять в та</w:t>
      </w:r>
      <w:r w:rsidRPr="006F1DDD">
        <w:t>й</w:t>
      </w:r>
      <w:r w:rsidRPr="006F1DDD">
        <w:t xml:space="preserve">не, с тем чтобы обеспечить их эффективность. Имена сотрудников </w:t>
      </w:r>
      <w:proofErr w:type="spellStart"/>
      <w:r w:rsidR="00592DB1" w:rsidRPr="006F1DDD">
        <w:t>АБИ</w:t>
      </w:r>
      <w:proofErr w:type="spellEnd"/>
      <w:r w:rsidR="00592DB1" w:rsidRPr="006F1DDD">
        <w:t xml:space="preserve"> </w:t>
      </w:r>
      <w:r w:rsidRPr="006F1DDD">
        <w:t>сохр</w:t>
      </w:r>
      <w:r w:rsidRPr="006F1DDD">
        <w:t>а</w:t>
      </w:r>
      <w:r w:rsidRPr="006F1DDD">
        <w:t>ня</w:t>
      </w:r>
      <w:r w:rsidR="00592DB1">
        <w:t>ются</w:t>
      </w:r>
      <w:r w:rsidRPr="006F1DDD">
        <w:t xml:space="preserve"> в тайне, </w:t>
      </w:r>
      <w:r w:rsidR="00592DB1">
        <w:t>с тем</w:t>
      </w:r>
      <w:r w:rsidRPr="006F1DDD">
        <w:t xml:space="preserve"> чтобы гарантировать их личную безопасность. Результ</w:t>
      </w:r>
      <w:r w:rsidRPr="006F1DDD">
        <w:t>а</w:t>
      </w:r>
      <w:r w:rsidRPr="006F1DDD">
        <w:t>ты расследований преступлени</w:t>
      </w:r>
      <w:r w:rsidR="00592DB1">
        <w:t>й</w:t>
      </w:r>
      <w:r w:rsidRPr="006F1DDD">
        <w:t>, касающи</w:t>
      </w:r>
      <w:r w:rsidR="00592DB1">
        <w:t>х</w:t>
      </w:r>
      <w:r w:rsidRPr="006F1DDD">
        <w:t>ся безопасности, не фиксир</w:t>
      </w:r>
      <w:r w:rsidRPr="006F1DDD">
        <w:t>о</w:t>
      </w:r>
      <w:r w:rsidRPr="006F1DDD">
        <w:t>вались документально, поскольку следователи действовали против хорошо организ</w:t>
      </w:r>
      <w:r w:rsidRPr="006F1DDD">
        <w:t>о</w:t>
      </w:r>
      <w:r w:rsidRPr="006F1DDD">
        <w:t xml:space="preserve">ванных террористических организаций и поскольку раскрытие </w:t>
      </w:r>
      <w:r w:rsidR="00592DB1">
        <w:t>материалов</w:t>
      </w:r>
      <w:r w:rsidRPr="006F1DDD">
        <w:t xml:space="preserve"> ра</w:t>
      </w:r>
      <w:r w:rsidRPr="006F1DDD">
        <w:t>с</w:t>
      </w:r>
      <w:r w:rsidRPr="006F1DDD">
        <w:t xml:space="preserve">следований помогло бы этим организациям в подготовке своих членов </w:t>
      </w:r>
      <w:r w:rsidR="00592DB1">
        <w:t>к</w:t>
      </w:r>
      <w:r w:rsidRPr="006F1DDD">
        <w:t xml:space="preserve"> буд</w:t>
      </w:r>
      <w:r w:rsidRPr="006F1DDD">
        <w:t>у</w:t>
      </w:r>
      <w:r w:rsidRPr="006F1DDD">
        <w:t>щи</w:t>
      </w:r>
      <w:r w:rsidR="00592DB1">
        <w:t>м</w:t>
      </w:r>
      <w:r w:rsidRPr="006F1DDD">
        <w:t xml:space="preserve"> рассл</w:t>
      </w:r>
      <w:r w:rsidRPr="006F1DDD">
        <w:t>е</w:t>
      </w:r>
      <w:r w:rsidRPr="006F1DDD">
        <w:t>довани</w:t>
      </w:r>
      <w:r w:rsidR="00592DB1">
        <w:t>ям</w:t>
      </w:r>
      <w:r w:rsidRPr="006F1DDD">
        <w:t>.</w:t>
      </w:r>
    </w:p>
    <w:p w:rsidR="006934E5" w:rsidRPr="006F1DDD" w:rsidRDefault="006934E5" w:rsidP="006934E5">
      <w:pPr>
        <w:pStyle w:val="SingleTxtGR"/>
      </w:pPr>
      <w:r w:rsidRPr="006F1DDD">
        <w:t>10.</w:t>
      </w:r>
      <w:r w:rsidRPr="006F1DDD">
        <w:tab/>
        <w:t>Касаясь вопросов Комитета относительно арабского языка, он говорит, что все решения израильских судов, включая Верховный суд, издаются на ивр</w:t>
      </w:r>
      <w:r w:rsidRPr="006F1DDD">
        <w:t>и</w:t>
      </w:r>
      <w:r w:rsidRPr="006F1DDD">
        <w:t>те. 239 решений Верховного суда, которые были переведены на английский язык в течение ряда лет, были весьма значимыми решениями, привлекшими международное внимание. В ответ на вопросы относительно отказа Министе</w:t>
      </w:r>
      <w:r w:rsidRPr="006F1DDD">
        <w:t>р</w:t>
      </w:r>
      <w:r w:rsidRPr="006F1DDD">
        <w:t>ства внутренних дел принимать документы на арабском языке он говорит, что соответствующие руководящие принципы были пересмотрены и что в будущем Министерство будет принимать документы на арабском языке.</w:t>
      </w:r>
    </w:p>
    <w:p w:rsidR="006934E5" w:rsidRPr="006F1DDD" w:rsidRDefault="006934E5" w:rsidP="006934E5">
      <w:pPr>
        <w:pStyle w:val="SingleTxtGR"/>
      </w:pPr>
      <w:r w:rsidRPr="006F1DDD">
        <w:t>11.</w:t>
      </w:r>
      <w:r w:rsidRPr="006F1DDD">
        <w:tab/>
        <w:t>Что касается вопросов, относящихся к арабским гражданам Израиля, к</w:t>
      </w:r>
      <w:r w:rsidRPr="006F1DDD">
        <w:t>о</w:t>
      </w:r>
      <w:r w:rsidRPr="006F1DDD">
        <w:t xml:space="preserve">торые </w:t>
      </w:r>
      <w:r w:rsidR="00E17A3B">
        <w:t>совершают поездки за рубеж</w:t>
      </w:r>
      <w:r w:rsidRPr="006F1DDD">
        <w:t xml:space="preserve">, </w:t>
      </w:r>
      <w:r w:rsidR="00E17A3B">
        <w:t xml:space="preserve">то </w:t>
      </w:r>
      <w:r w:rsidRPr="006F1DDD">
        <w:t>он говорит, что любой израильский гр</w:t>
      </w:r>
      <w:r w:rsidRPr="006F1DDD">
        <w:t>а</w:t>
      </w:r>
      <w:r w:rsidRPr="006F1DDD">
        <w:t xml:space="preserve">жданин, желающий </w:t>
      </w:r>
      <w:r w:rsidR="00E17A3B">
        <w:t>посетить</w:t>
      </w:r>
      <w:r w:rsidRPr="006F1DDD">
        <w:t xml:space="preserve"> какое-либо враж</w:t>
      </w:r>
      <w:r w:rsidR="00E17A3B">
        <w:t>дебное</w:t>
      </w:r>
      <w:r w:rsidRPr="006F1DDD">
        <w:t xml:space="preserve"> государство, например Ливан, Сирию или Иран, по закону</w:t>
      </w:r>
      <w:r w:rsidR="00E17A3B" w:rsidRPr="00E17A3B">
        <w:t xml:space="preserve"> </w:t>
      </w:r>
      <w:r w:rsidR="00E17A3B" w:rsidRPr="006F1DDD">
        <w:t>должен</w:t>
      </w:r>
      <w:r w:rsidRPr="006F1DDD">
        <w:t xml:space="preserve"> подать ходатайство о выдаче ему соответствующего разрешения. Г-н Ала </w:t>
      </w:r>
      <w:proofErr w:type="spellStart"/>
      <w:r w:rsidRPr="006F1DDD">
        <w:t>Хлехель</w:t>
      </w:r>
      <w:proofErr w:type="spellEnd"/>
      <w:r w:rsidRPr="006F1DDD">
        <w:t xml:space="preserve"> просил разрешить ему поездку в Ливан для получения премии в области литературы за его произведения, о</w:t>
      </w:r>
      <w:r w:rsidRPr="006F1DDD">
        <w:t>д</w:t>
      </w:r>
      <w:r w:rsidRPr="006F1DDD">
        <w:t>нако ему было отказано в таком разрешении. Он направил ходатайство в Ве</w:t>
      </w:r>
      <w:r w:rsidRPr="006F1DDD">
        <w:t>р</w:t>
      </w:r>
      <w:r w:rsidRPr="006F1DDD">
        <w:t>ховный суд, который предписал выдать разрешение. Однако, насколько извес</w:t>
      </w:r>
      <w:r w:rsidRPr="006F1DDD">
        <w:t>т</w:t>
      </w:r>
      <w:r w:rsidRPr="006F1DDD">
        <w:t xml:space="preserve">но оратору, впоследствии г-ну </w:t>
      </w:r>
      <w:proofErr w:type="spellStart"/>
      <w:r w:rsidRPr="006F1DDD">
        <w:t>Хлехелю</w:t>
      </w:r>
      <w:proofErr w:type="spellEnd"/>
      <w:r w:rsidRPr="006F1DDD">
        <w:t xml:space="preserve"> было отказано во въезде в Ливан л</w:t>
      </w:r>
      <w:r w:rsidRPr="006F1DDD">
        <w:t>и</w:t>
      </w:r>
      <w:r w:rsidRPr="006F1DDD">
        <w:t>ванскими властями.</w:t>
      </w:r>
    </w:p>
    <w:p w:rsidR="006934E5" w:rsidRPr="006F1DDD" w:rsidRDefault="006934E5" w:rsidP="006934E5">
      <w:pPr>
        <w:pStyle w:val="SingleTxtGR"/>
      </w:pPr>
      <w:r w:rsidRPr="006F1DDD">
        <w:t>12.</w:t>
      </w:r>
      <w:r w:rsidRPr="006F1DDD">
        <w:tab/>
        <w:t>Касаясь вопроса о чрезвычайном положении, он говорит, что в настоящее время осуществляется обзор законодательства, действие которого зависит от объявления чрезвычайного положения. Вместе с тем из-за огромного количес</w:t>
      </w:r>
      <w:r w:rsidRPr="006F1DDD">
        <w:t>т</w:t>
      </w:r>
      <w:r w:rsidRPr="006F1DDD">
        <w:t>ва соответствующих положений законодательства данный процесс требует больших затрат времени</w:t>
      </w:r>
      <w:r w:rsidR="00E17A3B">
        <w:t>,</w:t>
      </w:r>
      <w:r w:rsidRPr="006F1DDD">
        <w:t xml:space="preserve"> и сейчас трудно определить, когда он будет завершен. </w:t>
      </w:r>
    </w:p>
    <w:p w:rsidR="006934E5" w:rsidRPr="006F1DDD" w:rsidRDefault="006934E5" w:rsidP="006934E5">
      <w:pPr>
        <w:pStyle w:val="SingleTxtGR"/>
      </w:pPr>
      <w:r w:rsidRPr="006F1DDD">
        <w:t>13.</w:t>
      </w:r>
      <w:r w:rsidRPr="006F1DDD">
        <w:tab/>
        <w:t>Отвечая на вопрос относительно того обстоятельства, что не было пров</w:t>
      </w:r>
      <w:r w:rsidRPr="006F1DDD">
        <w:t>е</w:t>
      </w:r>
      <w:r w:rsidRPr="006F1DDD">
        <w:t xml:space="preserve">дено расследования в связи с жалобой на отказ израильских военнослужащих выполнять решение Верховного суда относительно внесудебных убийств, он говорит, что </w:t>
      </w:r>
      <w:r w:rsidR="0055697A" w:rsidRPr="006F1DDD">
        <w:t xml:space="preserve">Главный </w:t>
      </w:r>
      <w:r w:rsidRPr="006F1DDD">
        <w:t xml:space="preserve">военный юридический советник дал подробный ответ на эту жалобу и разъяснил, почему она является необоснованной. Генеральный прокурор изучил этот ответ, </w:t>
      </w:r>
      <w:r w:rsidR="0055697A">
        <w:t>а</w:t>
      </w:r>
      <w:r w:rsidRPr="006F1DDD">
        <w:t xml:space="preserve"> результаты анализа установленных фактов пок</w:t>
      </w:r>
      <w:r w:rsidRPr="006F1DDD">
        <w:t>а</w:t>
      </w:r>
      <w:r w:rsidRPr="006F1DDD">
        <w:t>зали, что действия израильских военнослужащих осуществлялись при собл</w:t>
      </w:r>
      <w:r w:rsidRPr="006F1DDD">
        <w:t>ю</w:t>
      </w:r>
      <w:r w:rsidRPr="006F1DDD">
        <w:t>дении решения Верховного суда о</w:t>
      </w:r>
      <w:r w:rsidR="0055697A">
        <w:t xml:space="preserve"> целенаправленных</w:t>
      </w:r>
      <w:r w:rsidRPr="006F1DDD">
        <w:t xml:space="preserve"> убийствах.</w:t>
      </w:r>
    </w:p>
    <w:p w:rsidR="006934E5" w:rsidRPr="006F1DDD" w:rsidRDefault="006934E5" w:rsidP="006934E5">
      <w:pPr>
        <w:pStyle w:val="SingleTxtGR"/>
      </w:pPr>
      <w:r w:rsidRPr="006F1DDD">
        <w:t>14.</w:t>
      </w:r>
      <w:r w:rsidRPr="006F1DDD">
        <w:tab/>
      </w:r>
      <w:r w:rsidRPr="006F1DDD">
        <w:rPr>
          <w:b/>
        </w:rPr>
        <w:t>Г-жа Рубинштейн</w:t>
      </w:r>
      <w:r w:rsidRPr="006F1DDD">
        <w:t xml:space="preserve"> (Израиль) говорит, что применимость положений Пакта на Западном берегу и в секторе Газа стала предметом значительных ди</w:t>
      </w:r>
      <w:r w:rsidRPr="006F1DDD">
        <w:t>с</w:t>
      </w:r>
      <w:r w:rsidRPr="006F1DDD">
        <w:t>куссий. С учетом вывода Израилем своих сил из Газы с августа 2005 года и п</w:t>
      </w:r>
      <w:r w:rsidRPr="006F1DDD">
        <w:t>о</w:t>
      </w:r>
      <w:r w:rsidRPr="006F1DDD">
        <w:t xml:space="preserve">явления террористической администрации во главе с </w:t>
      </w:r>
      <w:proofErr w:type="spellStart"/>
      <w:r w:rsidR="0055697A" w:rsidRPr="006F1DDD">
        <w:t>ХАМАС</w:t>
      </w:r>
      <w:proofErr w:type="spellEnd"/>
      <w:r w:rsidR="0055697A">
        <w:t>,</w:t>
      </w:r>
      <w:r w:rsidR="0055697A" w:rsidRPr="006F1DDD">
        <w:t xml:space="preserve"> </w:t>
      </w:r>
      <w:r w:rsidRPr="006F1DDD">
        <w:t>привержен</w:t>
      </w:r>
      <w:r w:rsidR="0055697A">
        <w:t>ной</w:t>
      </w:r>
      <w:r w:rsidRPr="006F1DDD">
        <w:t xml:space="preserve"> насилию и уничтожению </w:t>
      </w:r>
      <w:r w:rsidR="0055697A" w:rsidRPr="006F1DDD">
        <w:t xml:space="preserve">Государства </w:t>
      </w:r>
      <w:r w:rsidRPr="006F1DDD">
        <w:t xml:space="preserve">Израиль, правительство </w:t>
      </w:r>
      <w:r w:rsidR="0055697A">
        <w:t xml:space="preserve">ее страны </w:t>
      </w:r>
      <w:r w:rsidRPr="006F1DDD">
        <w:t>не ос</w:t>
      </w:r>
      <w:r w:rsidRPr="006F1DDD">
        <w:t>у</w:t>
      </w:r>
      <w:r w:rsidRPr="006F1DDD">
        <w:t>ществляло эффективного контроля над этой территорией по смыслу Гаагских правил. Власть правительства Израиля в отношении Западного берега также я</w:t>
      </w:r>
      <w:r w:rsidRPr="006F1DDD">
        <w:t>в</w:t>
      </w:r>
      <w:r w:rsidRPr="006F1DDD">
        <w:t>ляется ограниченной, и в результате этого оно не в состоянии обеспечить с</w:t>
      </w:r>
      <w:r w:rsidRPr="006F1DDD">
        <w:t>о</w:t>
      </w:r>
      <w:r w:rsidRPr="006F1DDD">
        <w:t>блюдение большинства прав, установленных в Пакте, на любой из этих терр</w:t>
      </w:r>
      <w:r w:rsidRPr="006F1DDD">
        <w:t>и</w:t>
      </w:r>
      <w:r w:rsidRPr="006F1DDD">
        <w:t xml:space="preserve">торий. </w:t>
      </w:r>
      <w:r w:rsidR="0055697A">
        <w:t>На израильтян</w:t>
      </w:r>
      <w:r w:rsidRPr="006F1DDD">
        <w:t>, въезжающи</w:t>
      </w:r>
      <w:r w:rsidR="0055697A">
        <w:t>х</w:t>
      </w:r>
      <w:r w:rsidRPr="006F1DDD">
        <w:t xml:space="preserve"> на Западный берег, </w:t>
      </w:r>
      <w:r w:rsidR="0055697A">
        <w:t>распространяется</w:t>
      </w:r>
      <w:r w:rsidRPr="006F1DDD">
        <w:t xml:space="preserve"> де</w:t>
      </w:r>
      <w:r w:rsidRPr="006F1DDD">
        <w:t>й</w:t>
      </w:r>
      <w:r w:rsidR="0055697A">
        <w:t>ствие</w:t>
      </w:r>
      <w:r w:rsidRPr="006F1DDD">
        <w:t xml:space="preserve"> </w:t>
      </w:r>
      <w:r w:rsidR="0055697A" w:rsidRPr="006F1DDD">
        <w:t xml:space="preserve">израильского </w:t>
      </w:r>
      <w:r w:rsidRPr="006F1DDD">
        <w:t>военного законодательства, применимого на этой террит</w:t>
      </w:r>
      <w:r w:rsidRPr="006F1DDD">
        <w:t>о</w:t>
      </w:r>
      <w:r w:rsidRPr="006F1DDD">
        <w:t xml:space="preserve">рии, а также </w:t>
      </w:r>
      <w:r w:rsidR="003F2DED" w:rsidRPr="006F1DDD">
        <w:t xml:space="preserve">израильского </w:t>
      </w:r>
      <w:r w:rsidRPr="006F1DDD">
        <w:t>уголовного законодательства.</w:t>
      </w:r>
    </w:p>
    <w:p w:rsidR="006934E5" w:rsidRPr="006F1DDD" w:rsidRDefault="006934E5" w:rsidP="006934E5">
      <w:pPr>
        <w:pStyle w:val="SingleTxtGR"/>
      </w:pPr>
      <w:r w:rsidRPr="006F1DDD">
        <w:t>15.</w:t>
      </w:r>
      <w:r w:rsidRPr="006F1DDD">
        <w:tab/>
        <w:t>С учетом этого правительство</w:t>
      </w:r>
      <w:r w:rsidR="003F2DED" w:rsidRPr="003F2DED">
        <w:t xml:space="preserve"> </w:t>
      </w:r>
      <w:r w:rsidR="003F2DED" w:rsidRPr="006F1DDD">
        <w:t>ее</w:t>
      </w:r>
      <w:r w:rsidRPr="006F1DDD">
        <w:t xml:space="preserve"> </w:t>
      </w:r>
      <w:r w:rsidR="003F2DED">
        <w:t xml:space="preserve">страны </w:t>
      </w:r>
      <w:r w:rsidRPr="006F1DDD">
        <w:t>считает, что законы вооруженн</w:t>
      </w:r>
      <w:r w:rsidRPr="006F1DDD">
        <w:t>о</w:t>
      </w:r>
      <w:r w:rsidRPr="006F1DDD">
        <w:t>го конфликта и прав</w:t>
      </w:r>
      <w:r w:rsidR="003F2DED">
        <w:t>о</w:t>
      </w:r>
      <w:r w:rsidRPr="006F1DDD">
        <w:t xml:space="preserve"> прав человека по-прежнему отличаются друг от друга и применяются при различных обстоятельствах. Израиль никогда не делал ко</w:t>
      </w:r>
      <w:r w:rsidRPr="006F1DDD">
        <w:t>н</w:t>
      </w:r>
      <w:r w:rsidRPr="006F1DDD">
        <w:t xml:space="preserve">кретного заявления о резервировании </w:t>
      </w:r>
      <w:r w:rsidR="003F2DED">
        <w:t xml:space="preserve">своего </w:t>
      </w:r>
      <w:r w:rsidRPr="006F1DDD">
        <w:t xml:space="preserve">права на распространение </w:t>
      </w:r>
      <w:r w:rsidR="003F2DED">
        <w:t>дейс</w:t>
      </w:r>
      <w:r w:rsidR="003F2DED">
        <w:t>т</w:t>
      </w:r>
      <w:r w:rsidR="003F2DED">
        <w:t>вия</w:t>
      </w:r>
      <w:r w:rsidRPr="006F1DDD">
        <w:t xml:space="preserve"> положений Пакта на Западный берег или сектор Газа. В отсутствие такого заявления положения Пакта, которые территориально ограничены, не примен</w:t>
      </w:r>
      <w:r w:rsidRPr="006F1DDD">
        <w:t>я</w:t>
      </w:r>
      <w:r w:rsidR="003F2DED">
        <w:t>ются</w:t>
      </w:r>
      <w:r w:rsidRPr="006F1DDD">
        <w:t xml:space="preserve"> к районам, находящимся за пределами национальной территории И</w:t>
      </w:r>
      <w:r w:rsidRPr="006F1DDD">
        <w:t>з</w:t>
      </w:r>
      <w:r w:rsidRPr="006F1DDD">
        <w:t>раиля.</w:t>
      </w:r>
    </w:p>
    <w:p w:rsidR="00D51B88" w:rsidRPr="002F3122" w:rsidRDefault="00D51B88" w:rsidP="003C0DA7">
      <w:pPr>
        <w:pStyle w:val="SingleTxtGR"/>
      </w:pPr>
      <w:r>
        <w:t>16.</w:t>
      </w:r>
      <w:r>
        <w:tab/>
        <w:t xml:space="preserve">Что касается вопроса о целенаправленных </w:t>
      </w:r>
      <w:r w:rsidRPr="002F3122">
        <w:t>убийствах, то она говорит, что Израиль разделяет озабоченность Комитета в связи с утратой жизни ни в чем не</w:t>
      </w:r>
      <w:r>
        <w:t xml:space="preserve"> </w:t>
      </w:r>
      <w:r w:rsidRPr="002F3122">
        <w:t>повинных людей и делает все для обеспечения соблюдения принципов необх</w:t>
      </w:r>
      <w:r w:rsidRPr="002F3122">
        <w:t>о</w:t>
      </w:r>
      <w:r w:rsidRPr="002F3122">
        <w:t xml:space="preserve">димости и соразмерности в ходе военных операций, проводимых в ответ на террористические угрозы и нападения. Без ущерба </w:t>
      </w:r>
      <w:r>
        <w:t xml:space="preserve">для </w:t>
      </w:r>
      <w:r w:rsidRPr="002F3122">
        <w:t>его позиции, касающе</w:t>
      </w:r>
      <w:r w:rsidRPr="002F3122">
        <w:t>й</w:t>
      </w:r>
      <w:r w:rsidRPr="002F3122">
        <w:t>ся неприменимости положений Пакта к вооруженному конфликту, направле</w:t>
      </w:r>
      <w:r w:rsidRPr="002F3122">
        <w:t>н</w:t>
      </w:r>
      <w:r w:rsidRPr="002F3122">
        <w:t>ному против палестинского терроризма, который регулируется законами воор</w:t>
      </w:r>
      <w:r w:rsidRPr="002F3122">
        <w:t>у</w:t>
      </w:r>
      <w:r w:rsidRPr="002F3122">
        <w:t xml:space="preserve">женного конфликта, Израиль не </w:t>
      </w:r>
      <w:r>
        <w:t>прибегает к</w:t>
      </w:r>
      <w:r w:rsidRPr="002F3122">
        <w:t xml:space="preserve"> </w:t>
      </w:r>
      <w:r>
        <w:t xml:space="preserve">целенаправленным </w:t>
      </w:r>
      <w:r w:rsidRPr="002F3122">
        <w:t>убийства</w:t>
      </w:r>
      <w:r>
        <w:t>м</w:t>
      </w:r>
      <w:r w:rsidRPr="002F3122">
        <w:t xml:space="preserve"> в к</w:t>
      </w:r>
      <w:r w:rsidRPr="002F3122">
        <w:t>а</w:t>
      </w:r>
      <w:r w:rsidRPr="002F3122">
        <w:t>честве средства сдерживания или наказания. В редких случаях, когда воздейс</w:t>
      </w:r>
      <w:r w:rsidRPr="002F3122">
        <w:t>т</w:t>
      </w:r>
      <w:r w:rsidRPr="002F3122">
        <w:t>вие на террористов считается военной необходимостью, такие операции ра</w:t>
      </w:r>
      <w:r w:rsidRPr="002F3122">
        <w:t>с</w:t>
      </w:r>
      <w:r w:rsidRPr="002F3122">
        <w:t>сматриваются заблаговременно, с тем чтобы обеспечить полное соблюдение з</w:t>
      </w:r>
      <w:r w:rsidRPr="002F3122">
        <w:t>а</w:t>
      </w:r>
      <w:r w:rsidRPr="002F3122">
        <w:t>конов вооруженного конфликта. Такие операции проводятся только тогда, когда нет какого-либо иного практически возможного пути задержать выявленного террориста, причем принимаются меры предосторожности, с тем чтобы свести к минимуму сопутствующий вред</w:t>
      </w:r>
      <w:r>
        <w:t>, наносимый</w:t>
      </w:r>
      <w:r w:rsidRPr="002F3122">
        <w:t xml:space="preserve"> ни в чем не</w:t>
      </w:r>
      <w:r>
        <w:t xml:space="preserve"> </w:t>
      </w:r>
      <w:r w:rsidRPr="002F3122">
        <w:t>повинным людям. В</w:t>
      </w:r>
      <w:r>
        <w:t> </w:t>
      </w:r>
      <w:r w:rsidRPr="002F3122">
        <w:t>декабре 2006 года Верховный суд подтвердил применимость закон</w:t>
      </w:r>
      <w:r>
        <w:t>ов</w:t>
      </w:r>
      <w:r w:rsidRPr="002F3122">
        <w:t xml:space="preserve"> воор</w:t>
      </w:r>
      <w:r w:rsidRPr="002F3122">
        <w:t>у</w:t>
      </w:r>
      <w:r w:rsidRPr="002F3122">
        <w:t>женного конфликта к конфликту между Израилем и террористическими гру</w:t>
      </w:r>
      <w:r w:rsidRPr="002F3122">
        <w:t>п</w:t>
      </w:r>
      <w:r w:rsidRPr="002F3122">
        <w:t>пами в Газе и определил, что, хотя террористы не могут считаться "комбата</w:t>
      </w:r>
      <w:r w:rsidRPr="002F3122">
        <w:t>н</w:t>
      </w:r>
      <w:r w:rsidRPr="002F3122">
        <w:t>тами" по смыслу этих законов, прямое воздействие на них, когда они участвуют в терр</w:t>
      </w:r>
      <w:r w:rsidRPr="002F3122">
        <w:t>о</w:t>
      </w:r>
      <w:r w:rsidRPr="002F3122">
        <w:t>ристической деятельности, является законным с учетом ряда гарантий. Силы обороны Израиля (СОИ) пересмотрели свои внутренние процедуры для выполнения этого решения Верхо</w:t>
      </w:r>
      <w:r w:rsidRPr="002F3122">
        <w:t>в</w:t>
      </w:r>
      <w:r w:rsidRPr="002F3122">
        <w:t xml:space="preserve">ного суда. </w:t>
      </w:r>
    </w:p>
    <w:p w:rsidR="00D51B88" w:rsidRPr="002F3122" w:rsidRDefault="00D51B88" w:rsidP="003C0DA7">
      <w:pPr>
        <w:pStyle w:val="SingleTxtGR"/>
      </w:pPr>
      <w:r w:rsidRPr="002F3122">
        <w:t>17.</w:t>
      </w:r>
      <w:r w:rsidRPr="002F3122">
        <w:tab/>
        <w:t>В отношении утверждений о жестоком обращении с палестинскими з</w:t>
      </w:r>
      <w:r w:rsidRPr="002F3122">
        <w:t>а</w:t>
      </w:r>
      <w:r w:rsidRPr="002F3122">
        <w:t xml:space="preserve">держанными в израильских тюрьмах она говорит, что 10 ноября 2009 года для проведения следствия в </w:t>
      </w:r>
      <w:r>
        <w:t>отношении определенных утверждений</w:t>
      </w:r>
      <w:r w:rsidRPr="002F3122">
        <w:t xml:space="preserve">, </w:t>
      </w:r>
      <w:r>
        <w:t>содержащихся</w:t>
      </w:r>
      <w:r w:rsidRPr="002F3122">
        <w:t xml:space="preserve"> в докладе Миссии Организации Объединенных Наций по установлению фак</w:t>
      </w:r>
      <w:r>
        <w:t>тов в связи с конфликтом в Газе, было организовано специальное командное ра</w:t>
      </w:r>
      <w:r>
        <w:t>с</w:t>
      </w:r>
      <w:r>
        <w:t xml:space="preserve">следование, которое возглавил </w:t>
      </w:r>
      <w:r w:rsidRPr="002F3122">
        <w:t>полковни</w:t>
      </w:r>
      <w:r>
        <w:t>к,</w:t>
      </w:r>
      <w:r w:rsidRPr="002F3122">
        <w:t xml:space="preserve"> не прини</w:t>
      </w:r>
      <w:r>
        <w:t>мавший</w:t>
      </w:r>
      <w:r w:rsidRPr="002F3122">
        <w:t xml:space="preserve"> прямого участия в данных инциден</w:t>
      </w:r>
      <w:r>
        <w:t>тах.</w:t>
      </w:r>
      <w:r w:rsidRPr="002F3122">
        <w:t xml:space="preserve"> Это расследование сосредоточилось на утверждениях о том, что </w:t>
      </w:r>
      <w:r>
        <w:t xml:space="preserve">военнослужащие </w:t>
      </w:r>
      <w:r w:rsidRPr="002F3122">
        <w:t>СОИ содержали задержанных под стражей в жест</w:t>
      </w:r>
      <w:r w:rsidRPr="002F3122">
        <w:t>о</w:t>
      </w:r>
      <w:r w:rsidRPr="002F3122">
        <w:t>ких, бесчеловечных и унижающих достоинство условиях. По завершении этого ра</w:t>
      </w:r>
      <w:r w:rsidRPr="002F3122">
        <w:t>с</w:t>
      </w:r>
      <w:r w:rsidRPr="002F3122">
        <w:t>следования специаль</w:t>
      </w:r>
      <w:r>
        <w:t>ный</w:t>
      </w:r>
      <w:r w:rsidRPr="002F3122">
        <w:t xml:space="preserve"> следователь командования пред</w:t>
      </w:r>
      <w:r>
        <w:t>ставит свои выводы Г</w:t>
      </w:r>
      <w:r w:rsidRPr="002F3122">
        <w:t>лавному военному юридическому советнику, который затем определит, сущ</w:t>
      </w:r>
      <w:r w:rsidRPr="002F3122">
        <w:t>е</w:t>
      </w:r>
      <w:r w:rsidRPr="002F3122">
        <w:t xml:space="preserve">ствуют ли какие-либо подозрения в </w:t>
      </w:r>
      <w:r>
        <w:t xml:space="preserve">отношении </w:t>
      </w:r>
      <w:r w:rsidRPr="002F3122">
        <w:t>нару</w:t>
      </w:r>
      <w:r>
        <w:t>шения</w:t>
      </w:r>
      <w:r w:rsidRPr="002F3122">
        <w:t xml:space="preserve"> законов вооруже</w:t>
      </w:r>
      <w:r w:rsidRPr="002F3122">
        <w:t>н</w:t>
      </w:r>
      <w:r w:rsidRPr="002F3122">
        <w:t>ного конфликта, которые оправдывали бы дальней</w:t>
      </w:r>
      <w:r>
        <w:t>ше</w:t>
      </w:r>
      <w:r w:rsidRPr="002F3122">
        <w:t>е ра</w:t>
      </w:r>
      <w:r w:rsidRPr="002F3122">
        <w:t>с</w:t>
      </w:r>
      <w:r>
        <w:t>следование</w:t>
      </w:r>
      <w:r w:rsidRPr="002F3122">
        <w:t>.</w:t>
      </w:r>
    </w:p>
    <w:p w:rsidR="00D51B88" w:rsidRPr="002F3122" w:rsidRDefault="00D51B88" w:rsidP="003C0DA7">
      <w:pPr>
        <w:pStyle w:val="SingleTxtGR"/>
      </w:pPr>
      <w:r w:rsidRPr="002F3122">
        <w:t>18.</w:t>
      </w:r>
      <w:r w:rsidRPr="002F3122">
        <w:tab/>
        <w:t xml:space="preserve">Что касается использования гражданских лиц в качестве </w:t>
      </w:r>
      <w:r>
        <w:t>"живого</w:t>
      </w:r>
      <w:r w:rsidRPr="002F3122">
        <w:t xml:space="preserve"> щит</w:t>
      </w:r>
      <w:r>
        <w:t>а"</w:t>
      </w:r>
      <w:r w:rsidRPr="002F3122">
        <w:t xml:space="preserve">, то она говорит, что правила </w:t>
      </w:r>
      <w:proofErr w:type="spellStart"/>
      <w:r>
        <w:t>задействования</w:t>
      </w:r>
      <w:proofErr w:type="spellEnd"/>
      <w:r>
        <w:t xml:space="preserve"> сил и средств СОИ</w:t>
      </w:r>
      <w:r w:rsidRPr="002F3122">
        <w:t xml:space="preserve"> строго запр</w:t>
      </w:r>
      <w:r w:rsidRPr="002F3122">
        <w:t>е</w:t>
      </w:r>
      <w:r w:rsidRPr="002F3122">
        <w:t xml:space="preserve">щают такую практику. Кроме того, </w:t>
      </w:r>
      <w:r>
        <w:t>и</w:t>
      </w:r>
      <w:r w:rsidRPr="002F3122">
        <w:t xml:space="preserve">зраильский </w:t>
      </w:r>
      <w:r>
        <w:t>В</w:t>
      </w:r>
      <w:r w:rsidRPr="002F3122">
        <w:t>ерховный суд решил, что и</w:t>
      </w:r>
      <w:r w:rsidRPr="002F3122">
        <w:t>с</w:t>
      </w:r>
      <w:r w:rsidRPr="002F3122">
        <w:t>пользование гражданских лиц в любом качестве для целей военных операций является незаконным, в том числе использование гражданских лиц для уст</w:t>
      </w:r>
      <w:r w:rsidRPr="002F3122">
        <w:t>а</w:t>
      </w:r>
      <w:r w:rsidRPr="002F3122">
        <w:t>новления контакта с террористами, прячущимися в зданиях. После принятия этого решения т</w:t>
      </w:r>
      <w:r w:rsidRPr="002F3122">
        <w:t>а</w:t>
      </w:r>
      <w:r w:rsidRPr="002F3122">
        <w:t>кого рода практика была также запрещена приказами по СОИ, а СОИ обязались обеспечивать соблюдение этого запрета. Приказы в отнош</w:t>
      </w:r>
      <w:r w:rsidRPr="002F3122">
        <w:t>е</w:t>
      </w:r>
      <w:r w:rsidRPr="002F3122">
        <w:t>нии операции "Литой свинец" в Газе ясно указывали на то, что гражданских лиц нельзя принуждать участвовать в действиях, которые могут представлять для них опасность</w:t>
      </w:r>
      <w:r>
        <w:t>,</w:t>
      </w:r>
      <w:r w:rsidRPr="002F3122">
        <w:t xml:space="preserve"> или использовать их в качестве </w:t>
      </w:r>
      <w:r>
        <w:t>"</w:t>
      </w:r>
      <w:r w:rsidRPr="002F3122">
        <w:t>живого щита</w:t>
      </w:r>
      <w:r>
        <w:t>"</w:t>
      </w:r>
      <w:r w:rsidRPr="002F3122">
        <w:t xml:space="preserve">. СОИ </w:t>
      </w:r>
      <w:r>
        <w:t>пров</w:t>
      </w:r>
      <w:r>
        <w:t>е</w:t>
      </w:r>
      <w:r>
        <w:t>ли</w:t>
      </w:r>
      <w:r w:rsidRPr="002F3122">
        <w:t xml:space="preserve"> уголовные расследования в связи с утверждениями</w:t>
      </w:r>
      <w:r>
        <w:t>, касающимися</w:t>
      </w:r>
      <w:r w:rsidRPr="002F3122">
        <w:t xml:space="preserve"> семи сл</w:t>
      </w:r>
      <w:r w:rsidRPr="002F3122">
        <w:t>у</w:t>
      </w:r>
      <w:r w:rsidRPr="002F3122">
        <w:t>ча</w:t>
      </w:r>
      <w:r>
        <w:t>ев,</w:t>
      </w:r>
      <w:r w:rsidRPr="002F3122">
        <w:t xml:space="preserve"> когда гражданские лица использовались в качестве </w:t>
      </w:r>
      <w:r>
        <w:t>"</w:t>
      </w:r>
      <w:r w:rsidRPr="002F3122">
        <w:t>живого щита</w:t>
      </w:r>
      <w:r>
        <w:t>"</w:t>
      </w:r>
      <w:r w:rsidRPr="002F3122">
        <w:t xml:space="preserve"> в ходе этой операции. В марте 2010 года было вынесено обвинительное заключение в</w:t>
      </w:r>
      <w:r>
        <w:t> </w:t>
      </w:r>
      <w:r w:rsidRPr="002F3122">
        <w:t>отношении двух военнослужащих, которые обвинялись в том, что они попр</w:t>
      </w:r>
      <w:r w:rsidRPr="002F3122">
        <w:t>о</w:t>
      </w:r>
      <w:r w:rsidRPr="002F3122">
        <w:t>сил</w:t>
      </w:r>
      <w:r>
        <w:t>и девяти</w:t>
      </w:r>
      <w:r w:rsidRPr="002F3122">
        <w:t>летнего палестинского мальчика открыть мешки, содержащие, как они подозревали, взрывчатые вещества. Судебный процесс в отношении них проходит в настоящее время, а остальные и</w:t>
      </w:r>
      <w:r w:rsidRPr="002F3122">
        <w:t>н</w:t>
      </w:r>
      <w:r w:rsidRPr="002F3122">
        <w:t>циденты все еще расследуются.</w:t>
      </w:r>
    </w:p>
    <w:p w:rsidR="00D51B88" w:rsidRDefault="00D51B88" w:rsidP="003C0DA7">
      <w:pPr>
        <w:pStyle w:val="SingleTxtGR"/>
      </w:pPr>
      <w:r w:rsidRPr="002F3122">
        <w:t>19.</w:t>
      </w:r>
      <w:r w:rsidRPr="002F3122">
        <w:tab/>
        <w:t>Отвечая на конкретные вопросы, касающиеся операции "Литой свинец", она говорит, что проведенное Израилем</w:t>
      </w:r>
      <w:r>
        <w:t xml:space="preserve"> расследование инцидентов, проис</w:t>
      </w:r>
      <w:r w:rsidRPr="002F3122">
        <w:t>ше</w:t>
      </w:r>
      <w:r w:rsidRPr="002F3122">
        <w:t>д</w:t>
      </w:r>
      <w:r w:rsidRPr="002F3122">
        <w:t>ших в ходе операции, показало, что основные обвинения базируются на непо</w:t>
      </w:r>
      <w:r w:rsidRPr="002F3122">
        <w:t>л</w:t>
      </w:r>
      <w:r w:rsidRPr="002F3122">
        <w:t>ной и зачастую недостоверной информации и не учитывают разрушительное во</w:t>
      </w:r>
      <w:r>
        <w:t>здействие злоупотреблений ХАМАС</w:t>
      </w:r>
      <w:r w:rsidRPr="002F3122">
        <w:t xml:space="preserve"> на население Газы или принципы зак</w:t>
      </w:r>
      <w:r w:rsidRPr="002F3122">
        <w:t>о</w:t>
      </w:r>
      <w:r w:rsidRPr="002F3122">
        <w:t>нов вооруженного конфликта. Несмотря на трагические жертвы среди гражда</w:t>
      </w:r>
      <w:r w:rsidRPr="002F3122">
        <w:t>н</w:t>
      </w:r>
      <w:r w:rsidRPr="002F3122">
        <w:t>ского населения в Газе, доказательства, пр</w:t>
      </w:r>
      <w:r w:rsidRPr="002F3122">
        <w:t>о</w:t>
      </w:r>
      <w:r w:rsidRPr="002F3122">
        <w:t xml:space="preserve">анализированные до настоящего времени, показывают, что Израиль принимал </w:t>
      </w:r>
      <w:r>
        <w:t>активные</w:t>
      </w:r>
      <w:r w:rsidRPr="002F3122">
        <w:t xml:space="preserve"> меры для соблюдения своих обязательств по международному праву и пр</w:t>
      </w:r>
      <w:r>
        <w:t>инял</w:t>
      </w:r>
      <w:r w:rsidRPr="002F3122">
        <w:t xml:space="preserve"> правовые</w:t>
      </w:r>
      <w:r>
        <w:t xml:space="preserve"> и</w:t>
      </w:r>
      <w:r w:rsidRPr="002F3122">
        <w:t xml:space="preserve"> дисципл</w:t>
      </w:r>
      <w:r w:rsidRPr="002F3122">
        <w:t>и</w:t>
      </w:r>
      <w:r w:rsidRPr="002F3122">
        <w:t>нарные меры в отношении тех, кто виновен в нарушениях. После этой операции Израиль провел многочисленные расследования в связи с утверждениями о н</w:t>
      </w:r>
      <w:r w:rsidRPr="002F3122">
        <w:t>е</w:t>
      </w:r>
      <w:r w:rsidRPr="002F3122">
        <w:t>правильном поведении и нарушениях законов вооруженного конфликта военн</w:t>
      </w:r>
      <w:r w:rsidRPr="002F3122">
        <w:t>о</w:t>
      </w:r>
      <w:r w:rsidRPr="002F3122">
        <w:t xml:space="preserve">служащими СОИ. Шесть </w:t>
      </w:r>
      <w:r>
        <w:t xml:space="preserve">специальных </w:t>
      </w:r>
      <w:r w:rsidRPr="002F3122">
        <w:t>расследований командования и ряд др</w:t>
      </w:r>
      <w:r w:rsidRPr="002F3122">
        <w:t>у</w:t>
      </w:r>
      <w:r w:rsidRPr="002F3122">
        <w:t>гих расследов</w:t>
      </w:r>
      <w:r w:rsidRPr="002F3122">
        <w:t>а</w:t>
      </w:r>
      <w:r w:rsidRPr="002F3122">
        <w:t xml:space="preserve">ний были проведены для изучения утверждений, касающихся этой операции; 46 дел стали предметом уголовного расследования, которое привело к вынесению обвинительного заключения и проведению судебного процесса в отношении двух военнослужащих СОИ. </w:t>
      </w:r>
      <w:r>
        <w:t>Оратор</w:t>
      </w:r>
      <w:r w:rsidRPr="002F3122">
        <w:t xml:space="preserve"> приводит различные примеры дисциплинарного или уголовного разбирательства, возбужденного в</w:t>
      </w:r>
      <w:r>
        <w:t> </w:t>
      </w:r>
      <w:r w:rsidRPr="002F3122">
        <w:t>отношении офицеров СОИ по ря</w:t>
      </w:r>
      <w:r>
        <w:t>ду обвинений. В других случаях Г</w:t>
      </w:r>
      <w:r w:rsidRPr="002F3122">
        <w:t>лавный в</w:t>
      </w:r>
      <w:r w:rsidRPr="002F3122">
        <w:t>о</w:t>
      </w:r>
      <w:r w:rsidRPr="002F3122">
        <w:t>енный юридический советник воздерживался от предъявления уголовных обв</w:t>
      </w:r>
      <w:r w:rsidRPr="002F3122">
        <w:t>и</w:t>
      </w:r>
      <w:r w:rsidRPr="002F3122">
        <w:t>нений после того, как он приходил к выводу о том, что военнослужащие СОИ не имели своей целью умышленно воздей</w:t>
      </w:r>
      <w:r>
        <w:t>ствовать</w:t>
      </w:r>
      <w:r w:rsidRPr="002F3122">
        <w:t xml:space="preserve"> на гражданских лиц и что ущерб гражданскому имуществу был оправдан военной необходимостью. Изр</w:t>
      </w:r>
      <w:r w:rsidRPr="002F3122">
        <w:t>а</w:t>
      </w:r>
      <w:r w:rsidRPr="002F3122">
        <w:t>иль предоставлял обширную информацию о результатах своих расследований и</w:t>
      </w:r>
      <w:r>
        <w:t> </w:t>
      </w:r>
      <w:r w:rsidRPr="002F3122">
        <w:t>о своих выводах. В результате этих расследований в военные операционные руководства</w:t>
      </w:r>
      <w:r>
        <w:t xml:space="preserve"> </w:t>
      </w:r>
      <w:r w:rsidRPr="002F3122">
        <w:t>был внес</w:t>
      </w:r>
      <w:r w:rsidRPr="002F3122">
        <w:t>е</w:t>
      </w:r>
      <w:r>
        <w:t xml:space="preserve">н </w:t>
      </w:r>
      <w:r w:rsidRPr="002F3122">
        <w:t>ряд изменений.</w:t>
      </w:r>
    </w:p>
    <w:p w:rsidR="00D51B88" w:rsidRPr="002F3122" w:rsidRDefault="00D51B88" w:rsidP="003C0DA7">
      <w:pPr>
        <w:pStyle w:val="SingleTxtGR"/>
      </w:pPr>
      <w:r w:rsidRPr="002F3122">
        <w:t>20.</w:t>
      </w:r>
      <w:r w:rsidRPr="002F3122">
        <w:tab/>
        <w:t>СОИ издали два новых приказа, призванные обеспечить защиту гражда</w:t>
      </w:r>
      <w:r w:rsidRPr="002F3122">
        <w:t>н</w:t>
      </w:r>
      <w:r w:rsidRPr="002F3122">
        <w:t>ских лиц и гражданского имущества во время вооруженных конфликтов. Новый приказ, регулирующий порядок уничтожения частного имущества в военных целях, касается разрушения зданий и сельскохозяйственной инфраструктуры по соображениям военной необходимости и разъясняет применимые правовые критерии и ограничения, а также возлагает на конкретных командиров ответс</w:t>
      </w:r>
      <w:r w:rsidRPr="002F3122">
        <w:t>т</w:t>
      </w:r>
      <w:r w:rsidRPr="002F3122">
        <w:t>венность и предоставляет им полномочия по принятию решений.</w:t>
      </w:r>
    </w:p>
    <w:p w:rsidR="00D51B88" w:rsidRPr="002F3122" w:rsidRDefault="00D51B88" w:rsidP="003C0DA7">
      <w:pPr>
        <w:pStyle w:val="SingleTxtGR"/>
      </w:pPr>
      <w:r w:rsidRPr="002F3122">
        <w:t>21.</w:t>
      </w:r>
      <w:r w:rsidRPr="002F3122">
        <w:tab/>
        <w:t>Новая доктрина, касающаяся ведения военных действий в городских у</w:t>
      </w:r>
      <w:r w:rsidRPr="002F3122">
        <w:t>с</w:t>
      </w:r>
      <w:r w:rsidRPr="002F3122">
        <w:t>ловиях, подчеркивает необходимость обеспечения защиты гражданских лиц в</w:t>
      </w:r>
      <w:r>
        <w:t> </w:t>
      </w:r>
      <w:r w:rsidRPr="002F3122">
        <w:t>кач</w:t>
      </w:r>
      <w:r>
        <w:t>естве неотъемлемой части задачи</w:t>
      </w:r>
      <w:r w:rsidRPr="002F3122">
        <w:t xml:space="preserve"> командира. В ней конкретно указываю</w:t>
      </w:r>
      <w:r w:rsidRPr="002F3122">
        <w:t>т</w:t>
      </w:r>
      <w:r w:rsidRPr="002F3122">
        <w:t xml:space="preserve">ся способы предупреждения причинения излишнего </w:t>
      </w:r>
      <w:r>
        <w:t>ущерба</w:t>
      </w:r>
      <w:r w:rsidRPr="002F3122">
        <w:t xml:space="preserve"> гражданской со</w:t>
      </w:r>
      <w:r w:rsidRPr="002F3122">
        <w:t>б</w:t>
      </w:r>
      <w:r w:rsidRPr="002F3122">
        <w:t>ственности и инфраструктуре и требования о включении связанных с гражда</w:t>
      </w:r>
      <w:r w:rsidRPr="002F3122">
        <w:t>н</w:t>
      </w:r>
      <w:r w:rsidRPr="002F3122">
        <w:t xml:space="preserve">скими лицами соображений в ход планирования боевых операций. В доктрине далее предписывается, чтобы гуманитарные нужды гражданских лиц во время военных операций в обязательном порядке принимались во внимание, и </w:t>
      </w:r>
      <w:r>
        <w:t>соде</w:t>
      </w:r>
      <w:r>
        <w:t>р</w:t>
      </w:r>
      <w:r>
        <w:t>жится</w:t>
      </w:r>
      <w:r w:rsidRPr="002F3122">
        <w:t xml:space="preserve"> требование о назначении должностного лица по гуманитарным вопросам в каждое боевое подразделение.</w:t>
      </w:r>
    </w:p>
    <w:p w:rsidR="00D51B88" w:rsidRPr="002F3122" w:rsidRDefault="00D51B88" w:rsidP="003C0DA7">
      <w:pPr>
        <w:pStyle w:val="SingleTxtGR"/>
      </w:pPr>
      <w:r w:rsidRPr="002F3122">
        <w:t>22.</w:t>
      </w:r>
      <w:r w:rsidRPr="002F3122">
        <w:tab/>
        <w:t>Касаясь вопроса о действиях Израиля в отношении флотилии "За осв</w:t>
      </w:r>
      <w:r w:rsidRPr="002F3122">
        <w:t>о</w:t>
      </w:r>
      <w:r>
        <w:t>бождение</w:t>
      </w:r>
      <w:r w:rsidRPr="002F3122">
        <w:t xml:space="preserve"> Газы" 31 мая 2010 года, она говорит, что Израиль в настоящее время находится в состоянии вооруже</w:t>
      </w:r>
      <w:r>
        <w:t>нного конфликта с режимом ХАМАС</w:t>
      </w:r>
      <w:r w:rsidRPr="002F3122">
        <w:t>, который неодно</w:t>
      </w:r>
      <w:r>
        <w:t>кратно осуществлял нападения</w:t>
      </w:r>
      <w:r w:rsidRPr="002F3122">
        <w:t xml:space="preserve"> на гражданские цели в Израиле с пом</w:t>
      </w:r>
      <w:r w:rsidRPr="002F3122">
        <w:t>о</w:t>
      </w:r>
      <w:r w:rsidRPr="002F3122">
        <w:t>щью оружия, контрабандно вве</w:t>
      </w:r>
      <w:r>
        <w:t>зенного в Газу по морю. Она разъя</w:t>
      </w:r>
      <w:r w:rsidRPr="002F3122">
        <w:t>снила прав</w:t>
      </w:r>
      <w:r w:rsidRPr="002F3122">
        <w:t>о</w:t>
      </w:r>
      <w:r w:rsidRPr="002F3122">
        <w:t>вые основания установленной Израилем морской блокады и его принудител</w:t>
      </w:r>
      <w:r w:rsidRPr="002F3122">
        <w:t>ь</w:t>
      </w:r>
      <w:r w:rsidRPr="002F3122">
        <w:t>ны</w:t>
      </w:r>
      <w:r>
        <w:t>х мер</w:t>
      </w:r>
      <w:r w:rsidRPr="002F3122">
        <w:t xml:space="preserve"> в отношении флотилии, поскольку находившиеся на борту судов фл</w:t>
      </w:r>
      <w:r w:rsidRPr="002F3122">
        <w:t>о</w:t>
      </w:r>
      <w:r w:rsidRPr="002F3122">
        <w:t xml:space="preserve">тилии протестующие пассажиры выразили свое явное намерение </w:t>
      </w:r>
      <w:r>
        <w:t>прорвать</w:t>
      </w:r>
      <w:r w:rsidRPr="002F3122">
        <w:t xml:space="preserve"> эту блокаду. До принятия принудительных мер Израиль предупредил капитанов с</w:t>
      </w:r>
      <w:r w:rsidRPr="002F3122">
        <w:t>у</w:t>
      </w:r>
      <w:r w:rsidRPr="002F3122">
        <w:t>дов о своем намерении обеспечить соблюдение блокады. Его попытки взять с</w:t>
      </w:r>
      <w:r w:rsidRPr="002F3122">
        <w:t>у</w:t>
      </w:r>
      <w:r w:rsidRPr="002F3122">
        <w:t>да под контроль мирным путем натолкнулись на насилие, и Израиль действовал в порядке самообороны. В связи с этим инцидентом был проведен ряд рассл</w:t>
      </w:r>
      <w:r w:rsidRPr="002F3122">
        <w:t>е</w:t>
      </w:r>
      <w:r w:rsidRPr="002F3122">
        <w:t>дований, а в настоящее время собираются данные</w:t>
      </w:r>
      <w:r>
        <w:t xml:space="preserve"> для подготовки</w:t>
      </w:r>
      <w:r w:rsidRPr="002F3122">
        <w:t xml:space="preserve"> соответс</w:t>
      </w:r>
      <w:r w:rsidRPr="002F3122">
        <w:t>т</w:t>
      </w:r>
      <w:r w:rsidRPr="002F3122">
        <w:t>вующи</w:t>
      </w:r>
      <w:r>
        <w:t>х докладов</w:t>
      </w:r>
      <w:r w:rsidRPr="002F3122">
        <w:t>.</w:t>
      </w:r>
    </w:p>
    <w:p w:rsidR="00D51B88" w:rsidRPr="002F3122" w:rsidRDefault="00D51B88" w:rsidP="003C0DA7">
      <w:pPr>
        <w:pStyle w:val="SingleTxtGR"/>
      </w:pPr>
      <w:r w:rsidRPr="002F3122">
        <w:t>23.</w:t>
      </w:r>
      <w:r w:rsidRPr="002F3122">
        <w:tab/>
        <w:t>12 июля 2010 года доклад группы в составе восьми экспертов, назначе</w:t>
      </w:r>
      <w:r w:rsidRPr="002F3122">
        <w:t>н</w:t>
      </w:r>
      <w:r w:rsidRPr="002F3122">
        <w:t xml:space="preserve">ных для изучения инцидентов 31 </w:t>
      </w:r>
      <w:r>
        <w:t>мая, был представлен</w:t>
      </w:r>
      <w:r w:rsidRPr="002F3122">
        <w:t xml:space="preserve"> начальнику Генеральн</w:t>
      </w:r>
      <w:r w:rsidRPr="002F3122">
        <w:t>о</w:t>
      </w:r>
      <w:r w:rsidRPr="002F3122">
        <w:t>го штаба СОИ. Такое изучение позволило извлечь различные уроки на систе</w:t>
      </w:r>
      <w:r w:rsidRPr="002F3122">
        <w:t>м</w:t>
      </w:r>
      <w:r w:rsidRPr="002F3122">
        <w:t>ном уровне, которые выходят</w:t>
      </w:r>
      <w:r>
        <w:t xml:space="preserve"> за рамки данной операции. Г</w:t>
      </w:r>
      <w:r w:rsidRPr="002F3122">
        <w:t>руппа пришла к в</w:t>
      </w:r>
      <w:r w:rsidRPr="002F3122">
        <w:t>ы</w:t>
      </w:r>
      <w:r w:rsidRPr="002F3122">
        <w:t xml:space="preserve">воду о том, что не все возможные </w:t>
      </w:r>
      <w:r>
        <w:t>способы</w:t>
      </w:r>
      <w:r w:rsidRPr="002F3122">
        <w:t xml:space="preserve"> сбора разведывательной информ</w:t>
      </w:r>
      <w:r w:rsidRPr="002F3122">
        <w:t>а</w:t>
      </w:r>
      <w:r w:rsidRPr="002F3122">
        <w:t>ции были использованы в полной мере и что координация между военно-морской разведкой и разведкой СОИ была недостаточной. Группа также опр</w:t>
      </w:r>
      <w:r w:rsidRPr="002F3122">
        <w:t>е</w:t>
      </w:r>
      <w:r w:rsidRPr="002F3122">
        <w:t xml:space="preserve">делила, что в день инцидента руководители не </w:t>
      </w:r>
      <w:r>
        <w:t>располагали другим вариантом</w:t>
      </w:r>
      <w:r w:rsidRPr="002F3122">
        <w:t xml:space="preserve"> действий, кроме как полной высадки на суда флотилии. Ни одна страна не в с</w:t>
      </w:r>
      <w:r w:rsidRPr="002F3122">
        <w:t>о</w:t>
      </w:r>
      <w:r w:rsidRPr="002F3122">
        <w:t>стоянии остановить какое-либо судно в море ненасильственным образом, и з</w:t>
      </w:r>
      <w:r w:rsidRPr="002F3122">
        <w:t>а</w:t>
      </w:r>
      <w:r w:rsidRPr="002F3122">
        <w:t>явления об обратном, которые были сделаны после этого инцидента, являются необоснованными и безответственными.</w:t>
      </w:r>
    </w:p>
    <w:p w:rsidR="00D51B88" w:rsidRPr="002F3122" w:rsidRDefault="00D51B88" w:rsidP="003C0DA7">
      <w:pPr>
        <w:pStyle w:val="SingleTxtGR"/>
      </w:pPr>
      <w:r w:rsidRPr="002F3122">
        <w:t>24.</w:t>
      </w:r>
      <w:r w:rsidRPr="002F3122">
        <w:tab/>
        <w:t xml:space="preserve">Группа </w:t>
      </w:r>
      <w:r>
        <w:t>установила</w:t>
      </w:r>
      <w:r w:rsidRPr="002F3122">
        <w:t>, что подготовительные меры, принятые заблаговр</w:t>
      </w:r>
      <w:r w:rsidRPr="002F3122">
        <w:t>е</w:t>
      </w:r>
      <w:r w:rsidRPr="002F3122">
        <w:t>менно и касавшиеся взаимоотношений со средствами массовой информации, были надлежащими, хотя выпуск заявлений для прессы и визуальных матери</w:t>
      </w:r>
      <w:r w:rsidRPr="002F3122">
        <w:t>а</w:t>
      </w:r>
      <w:r w:rsidRPr="002F3122">
        <w:t>лов за</w:t>
      </w:r>
      <w:r>
        <w:t>держивался</w:t>
      </w:r>
      <w:r w:rsidRPr="002F3122">
        <w:t xml:space="preserve"> вследствие необходимости обеспечивать достоверность, об</w:t>
      </w:r>
      <w:r w:rsidRPr="002F3122">
        <w:t>я</w:t>
      </w:r>
      <w:r w:rsidRPr="002F3122">
        <w:t>зательств</w:t>
      </w:r>
      <w:r>
        <w:t>а</w:t>
      </w:r>
      <w:r w:rsidRPr="002F3122">
        <w:t xml:space="preserve"> уведомить семьи военнослужащих, получивших тяжелые ранения, и</w:t>
      </w:r>
      <w:r>
        <w:t> </w:t>
      </w:r>
      <w:r w:rsidRPr="002F3122">
        <w:t>длительного процесса санкционирования на уровнях выше подразделения пресс-секретаря СОИ.</w:t>
      </w:r>
    </w:p>
    <w:p w:rsidR="00D51B88" w:rsidRPr="002F3122" w:rsidRDefault="00D51B88" w:rsidP="003C0DA7">
      <w:pPr>
        <w:pStyle w:val="SingleTxtGR"/>
      </w:pPr>
      <w:r w:rsidRPr="002F3122">
        <w:t>25.</w:t>
      </w:r>
      <w:r w:rsidRPr="002F3122">
        <w:tab/>
        <w:t>Группа установила, что местонахождени</w:t>
      </w:r>
      <w:r>
        <w:t>е</w:t>
      </w:r>
      <w:r w:rsidRPr="002F3122">
        <w:t xml:space="preserve"> командиров и присутствие к</w:t>
      </w:r>
      <w:r w:rsidRPr="002F3122">
        <w:t>о</w:t>
      </w:r>
      <w:r w:rsidRPr="002F3122">
        <w:t>мандующего израильскими военно-морскими силами в море во время этой оп</w:t>
      </w:r>
      <w:r w:rsidRPr="002F3122">
        <w:t>е</w:t>
      </w:r>
      <w:r w:rsidRPr="002F3122">
        <w:t>рации носило надлежащий характер. Группа определила, что спецназ военно-морских сил действовал надлежащим образом, профессионально и доблестно, ч</w:t>
      </w:r>
      <w:r>
        <w:t>то командиры принимали правильные решения</w:t>
      </w:r>
      <w:r w:rsidRPr="002F3122">
        <w:t xml:space="preserve"> и что применение боеприпасов было оправданным. Руководитель </w:t>
      </w:r>
      <w:r>
        <w:t>Г</w:t>
      </w:r>
      <w:r w:rsidRPr="002F3122">
        <w:t>руппы высоко оценил сотрудничество и</w:t>
      </w:r>
      <w:r>
        <w:t> </w:t>
      </w:r>
      <w:r w:rsidRPr="002F3122">
        <w:t>прозрачность, которые проявили лица, участвовавшие в изучении этого инц</w:t>
      </w:r>
      <w:r w:rsidRPr="002F3122">
        <w:t>и</w:t>
      </w:r>
      <w:r w:rsidRPr="002F3122">
        <w:t>дента на всех уровнях. Далее он отметил, что проявлялась тенденция к тому, чтобы сделать общие выводы на основании одно</w:t>
      </w:r>
      <w:r>
        <w:t>го инцидента;</w:t>
      </w:r>
      <w:r w:rsidRPr="002F3122">
        <w:t xml:space="preserve"> </w:t>
      </w:r>
      <w:r>
        <w:t>т</w:t>
      </w:r>
      <w:r w:rsidRPr="002F3122">
        <w:t>о обстоятельс</w:t>
      </w:r>
      <w:r w:rsidRPr="002F3122">
        <w:t>т</w:t>
      </w:r>
      <w:r w:rsidRPr="002F3122">
        <w:t>во, что СОИ проводили изучение своих действий и действий других, не означ</w:t>
      </w:r>
      <w:r w:rsidRPr="002F3122">
        <w:t>а</w:t>
      </w:r>
      <w:r>
        <w:t>ло, что были</w:t>
      </w:r>
      <w:r w:rsidRPr="002F3122">
        <w:t xml:space="preserve"> преданы гласности только ошибки СОИ.</w:t>
      </w:r>
    </w:p>
    <w:p w:rsidR="00D51B88" w:rsidRPr="002F3122" w:rsidRDefault="00D51B88" w:rsidP="003C0DA7">
      <w:pPr>
        <w:pStyle w:val="SingleTxtGR"/>
      </w:pPr>
      <w:r w:rsidRPr="002F3122">
        <w:t>26.</w:t>
      </w:r>
      <w:r w:rsidRPr="002F3122">
        <w:tab/>
        <w:t>14 июня 2010 года была создана независимая общественная комиссия экспертов для рассмотрения вопросов, имеющих отношение к этому инциденту. Комисси</w:t>
      </w:r>
      <w:r>
        <w:t>ю возглавляли три видных израильских деятеля</w:t>
      </w:r>
      <w:r w:rsidRPr="002F3122">
        <w:t>; двое междунаро</w:t>
      </w:r>
      <w:r w:rsidRPr="002F3122">
        <w:t>д</w:t>
      </w:r>
      <w:r w:rsidRPr="002F3122">
        <w:t xml:space="preserve">ных наблюдателей принимали участие в слушаниях и разбирательстве. Мандат этой комиссии также включал изучение вопроса о том, соответствует ли механизм проведения расследований в связи с жалобами и </w:t>
      </w:r>
      <w:r>
        <w:t>претензиями</w:t>
      </w:r>
      <w:r w:rsidRPr="002F3122">
        <w:t>, касающимися нарушений</w:t>
      </w:r>
      <w:r>
        <w:t xml:space="preserve"> законов вооруженного конфликта</w:t>
      </w:r>
      <w:r w:rsidRPr="002F3122">
        <w:t xml:space="preserve"> как в целом, так и относительно данного ин</w:t>
      </w:r>
      <w:r>
        <w:t>цидента, обязательства</w:t>
      </w:r>
      <w:r w:rsidRPr="002F3122">
        <w:t>м Израиля по международному праву. Все с</w:t>
      </w:r>
      <w:r w:rsidRPr="002F3122">
        <w:t>о</w:t>
      </w:r>
      <w:r w:rsidRPr="002F3122">
        <w:t>ответствующие правительственные органы предоставляли имеющуюся инфо</w:t>
      </w:r>
      <w:r w:rsidRPr="002F3122">
        <w:t>р</w:t>
      </w:r>
      <w:r w:rsidRPr="002F3122">
        <w:t>мацию и документацию, с тем чтобы комиссия могла выполнить свои функции. Комиссия располагала полномочиями на вызов свидетелей, обеспечени</w:t>
      </w:r>
      <w:r>
        <w:t>е</w:t>
      </w:r>
      <w:r w:rsidRPr="002F3122">
        <w:t xml:space="preserve"> их я</w:t>
      </w:r>
      <w:r w:rsidRPr="002F3122">
        <w:t>в</w:t>
      </w:r>
      <w:r w:rsidRPr="002F3122">
        <w:t>ки в суд и принуждени</w:t>
      </w:r>
      <w:r>
        <w:t>е</w:t>
      </w:r>
      <w:r w:rsidRPr="002F3122">
        <w:t xml:space="preserve"> их к даче показаний.</w:t>
      </w:r>
    </w:p>
    <w:p w:rsidR="00D51B88" w:rsidRPr="000576AE" w:rsidRDefault="00D51B88" w:rsidP="003C0DA7">
      <w:pPr>
        <w:pStyle w:val="SingleTxtGR"/>
      </w:pPr>
      <w:r w:rsidRPr="000576AE">
        <w:t>27.</w:t>
      </w:r>
      <w:r w:rsidRPr="000576AE">
        <w:tab/>
      </w:r>
      <w:r w:rsidRPr="000576AE">
        <w:rPr>
          <w:b/>
        </w:rPr>
        <w:t xml:space="preserve">Г-н </w:t>
      </w:r>
      <w:proofErr w:type="spellStart"/>
      <w:r w:rsidRPr="000576AE">
        <w:rPr>
          <w:b/>
        </w:rPr>
        <w:t>Лесно</w:t>
      </w:r>
      <w:proofErr w:type="spellEnd"/>
      <w:r w:rsidRPr="000576AE">
        <w:rPr>
          <w:b/>
        </w:rPr>
        <w:t xml:space="preserve"> </w:t>
      </w:r>
      <w:proofErr w:type="spellStart"/>
      <w:r w:rsidRPr="000576AE">
        <w:rPr>
          <w:b/>
        </w:rPr>
        <w:t>Яар</w:t>
      </w:r>
      <w:proofErr w:type="spellEnd"/>
      <w:r w:rsidRPr="000576AE">
        <w:rPr>
          <w:b/>
        </w:rPr>
        <w:t xml:space="preserve"> </w:t>
      </w:r>
      <w:r w:rsidRPr="000576AE">
        <w:t>(Израиль) говорит, что, как часто заявляло его правител</w:t>
      </w:r>
      <w:r w:rsidRPr="000576AE">
        <w:t>ь</w:t>
      </w:r>
      <w:r w:rsidRPr="000576AE">
        <w:t xml:space="preserve">ство, </w:t>
      </w:r>
      <w:r>
        <w:t xml:space="preserve">оно </w:t>
      </w:r>
      <w:r w:rsidRPr="000576AE">
        <w:t>поддерживает право палестинцев на самоопределение и привержен</w:t>
      </w:r>
      <w:r>
        <w:t>о</w:t>
      </w:r>
      <w:r w:rsidRPr="000576AE">
        <w:t xml:space="preserve"> иде</w:t>
      </w:r>
      <w:r>
        <w:t>е</w:t>
      </w:r>
      <w:r w:rsidRPr="000576AE">
        <w:t xml:space="preserve"> создания палестинского государства наряду с Израилем, к чему призыв</w:t>
      </w:r>
      <w:r w:rsidRPr="000576AE">
        <w:t>а</w:t>
      </w:r>
      <w:r w:rsidRPr="000576AE">
        <w:t>ет международное сообщество. Однако для достижения этой цели палестинское руководство должно выполнить свои обяза</w:t>
      </w:r>
      <w:r>
        <w:t>тельства,</w:t>
      </w:r>
      <w:r w:rsidRPr="000576AE">
        <w:t xml:space="preserve"> начиная с базов</w:t>
      </w:r>
      <w:r>
        <w:t>ых</w:t>
      </w:r>
      <w:r w:rsidRPr="000576AE">
        <w:t xml:space="preserve"> обяз</w:t>
      </w:r>
      <w:r w:rsidRPr="000576AE">
        <w:t>а</w:t>
      </w:r>
      <w:r w:rsidRPr="000576AE">
        <w:t>тельств признать Израиль, осудить террор и принять соглашения, которые р</w:t>
      </w:r>
      <w:r w:rsidRPr="000576AE">
        <w:t>а</w:t>
      </w:r>
      <w:r w:rsidRPr="000576AE">
        <w:t xml:space="preserve">нее были подписаны между Израилем и </w:t>
      </w:r>
      <w:r>
        <w:t>П</w:t>
      </w:r>
      <w:r w:rsidRPr="000576AE">
        <w:t>алестинской администрацией. Возгла</w:t>
      </w:r>
      <w:r w:rsidRPr="000576AE">
        <w:t>в</w:t>
      </w:r>
      <w:r w:rsidRPr="000576AE">
        <w:t xml:space="preserve">ляемая </w:t>
      </w:r>
      <w:proofErr w:type="spellStart"/>
      <w:r w:rsidRPr="000576AE">
        <w:t>Х</w:t>
      </w:r>
      <w:r>
        <w:t>АМАС</w:t>
      </w:r>
      <w:proofErr w:type="spellEnd"/>
      <w:r w:rsidRPr="000576AE">
        <w:t xml:space="preserve"> </w:t>
      </w:r>
      <w:r>
        <w:t>П</w:t>
      </w:r>
      <w:r w:rsidRPr="000576AE">
        <w:t>алестинская администрация подрывает права своего собс</w:t>
      </w:r>
      <w:r w:rsidRPr="000576AE">
        <w:t>т</w:t>
      </w:r>
      <w:r w:rsidRPr="000576AE">
        <w:t xml:space="preserve">венного народа, </w:t>
      </w:r>
      <w:r>
        <w:t>совершая</w:t>
      </w:r>
      <w:r w:rsidRPr="000576AE">
        <w:t xml:space="preserve"> грубые террористические нападения на Израиль. Он подчерк</w:t>
      </w:r>
      <w:r>
        <w:t>ивает</w:t>
      </w:r>
      <w:r w:rsidRPr="000576AE">
        <w:t>, что в то время (1948−1967 годы), когда никто в Израиле не был в состоянии лишать палестинцев их права на самоопределение или создание св</w:t>
      </w:r>
      <w:r w:rsidRPr="000576AE">
        <w:t>о</w:t>
      </w:r>
      <w:r w:rsidRPr="000576AE">
        <w:t xml:space="preserve">его собственного государства, эти территории были оккупированы Египтом и Иорданией, </w:t>
      </w:r>
      <w:r>
        <w:t>но тогда</w:t>
      </w:r>
      <w:r w:rsidRPr="000576AE">
        <w:t xml:space="preserve"> палестинцы не высказывали каких-либо требований по достижению </w:t>
      </w:r>
      <w:r>
        <w:t>упомянутых</w:t>
      </w:r>
      <w:r w:rsidRPr="000576AE">
        <w:t xml:space="preserve"> целей.</w:t>
      </w:r>
    </w:p>
    <w:p w:rsidR="00D51B88" w:rsidRPr="000576AE" w:rsidRDefault="00D51B88" w:rsidP="003C0DA7">
      <w:pPr>
        <w:pStyle w:val="SingleTxtGR"/>
      </w:pPr>
      <w:r w:rsidRPr="000576AE">
        <w:t>28.</w:t>
      </w:r>
      <w:r w:rsidRPr="000576AE">
        <w:tab/>
        <w:t xml:space="preserve">Премьер-министр Израиля недавно заявил, что для установления мира потребуется, чтобы демилитаризованное палестинское государство признало еврейское </w:t>
      </w:r>
      <w:r>
        <w:t>Г</w:t>
      </w:r>
      <w:r w:rsidRPr="000576AE">
        <w:t>осударство Израиль, а Израиль признал палестинское государство в качестве национального государства палестинского народа. Комитету следует принять во внимание трудности, с которыми сталкиваются его правительство и народ, особенно ведущ</w:t>
      </w:r>
      <w:r>
        <w:t>уюся</w:t>
      </w:r>
      <w:r w:rsidRPr="000576AE">
        <w:t xml:space="preserve"> </w:t>
      </w:r>
      <w:proofErr w:type="spellStart"/>
      <w:r w:rsidRPr="000576AE">
        <w:t>Х</w:t>
      </w:r>
      <w:r>
        <w:t>АМАС</w:t>
      </w:r>
      <w:proofErr w:type="spellEnd"/>
      <w:r w:rsidRPr="000576AE">
        <w:t xml:space="preserve"> кампани</w:t>
      </w:r>
      <w:r>
        <w:t>ю</w:t>
      </w:r>
      <w:r w:rsidRPr="000576AE">
        <w:t xml:space="preserve"> по объявлению Израиля нез</w:t>
      </w:r>
      <w:r w:rsidRPr="000576AE">
        <w:t>а</w:t>
      </w:r>
      <w:r w:rsidRPr="000576AE">
        <w:t>конным. И действительно, результаты тщательных расследований показали, что семь из девяти людей, которые, к сожалению, погибли во время перехвата фл</w:t>
      </w:r>
      <w:r w:rsidRPr="000576AE">
        <w:t>о</w:t>
      </w:r>
      <w:r w:rsidRPr="000576AE">
        <w:t>тилии 31 мая 2010 года, фактически выразили желание умереть на борту этого судна.</w:t>
      </w:r>
    </w:p>
    <w:p w:rsidR="00D51B88" w:rsidRPr="000576AE" w:rsidRDefault="00D51B88" w:rsidP="003C0DA7">
      <w:pPr>
        <w:pStyle w:val="SingleTxtGR"/>
      </w:pPr>
      <w:r w:rsidRPr="000576AE">
        <w:t>29.</w:t>
      </w:r>
      <w:r w:rsidRPr="000576AE">
        <w:tab/>
        <w:t>Его правительство надеется на то, что возобновление процесса перегов</w:t>
      </w:r>
      <w:r w:rsidRPr="000576AE">
        <w:t>о</w:t>
      </w:r>
      <w:r w:rsidRPr="000576AE">
        <w:t>ров приведет к прямым мирным переговорам, кульминаци</w:t>
      </w:r>
      <w:r>
        <w:t>ей</w:t>
      </w:r>
      <w:r w:rsidRPr="000576AE">
        <w:t xml:space="preserve"> которых явилось бы жизнеспособное и прочное урегулирование между Израилем и Палестиной. Израильские поселения никогда не были препятствием </w:t>
      </w:r>
      <w:r>
        <w:t xml:space="preserve">к </w:t>
      </w:r>
      <w:r w:rsidRPr="000576AE">
        <w:t>установлению мира; Израиль подписал мирн</w:t>
      </w:r>
      <w:r>
        <w:t>ы</w:t>
      </w:r>
      <w:r w:rsidRPr="000576AE">
        <w:t>е соглашени</w:t>
      </w:r>
      <w:r>
        <w:t>я</w:t>
      </w:r>
      <w:r w:rsidRPr="000576AE">
        <w:t xml:space="preserve"> с Египтом и Иорданией, и проблема п</w:t>
      </w:r>
      <w:r w:rsidRPr="000576AE">
        <w:t>о</w:t>
      </w:r>
      <w:r w:rsidRPr="000576AE">
        <w:t>селений не мешала мирным переговорам. Однако для создания атмосферы, в которой можно было бы предпринять шаги по установлению мира, Израиль в</w:t>
      </w:r>
      <w:r w:rsidRPr="000576AE">
        <w:t>ы</w:t>
      </w:r>
      <w:r w:rsidRPr="000576AE">
        <w:t xml:space="preserve">ступил с рядом </w:t>
      </w:r>
      <w:r>
        <w:t>масштабных</w:t>
      </w:r>
      <w:r w:rsidRPr="000576AE">
        <w:t xml:space="preserve"> инициатив. Они включали введение 10-месячного моратория на строительство нового жилья в еврейских поселениях на </w:t>
      </w:r>
      <w:r>
        <w:t>З</w:t>
      </w:r>
      <w:r w:rsidRPr="000576AE">
        <w:t>апа</w:t>
      </w:r>
      <w:r w:rsidRPr="000576AE">
        <w:t>д</w:t>
      </w:r>
      <w:r w:rsidRPr="000576AE">
        <w:t>но</w:t>
      </w:r>
      <w:r>
        <w:t>м</w:t>
      </w:r>
      <w:r w:rsidRPr="000576AE">
        <w:t xml:space="preserve"> берегу, одобренного </w:t>
      </w:r>
      <w:r>
        <w:t>к</w:t>
      </w:r>
      <w:r w:rsidRPr="000576AE">
        <w:t xml:space="preserve">абинетом безопасности </w:t>
      </w:r>
      <w:r>
        <w:t xml:space="preserve">Израиля </w:t>
      </w:r>
      <w:r w:rsidRPr="000576AE">
        <w:t>25 марта 2009 года. Н</w:t>
      </w:r>
      <w:r w:rsidRPr="000576AE">
        <w:t>е</w:t>
      </w:r>
      <w:r w:rsidRPr="000576AE">
        <w:t xml:space="preserve">смотря на этот беспрецедентный шаг со стороны Израиля, премьер-министр подчеркнул, что по прошествии семи месяцев действия моратория </w:t>
      </w:r>
      <w:r>
        <w:t>П</w:t>
      </w:r>
      <w:r w:rsidRPr="000576AE">
        <w:t>алести</w:t>
      </w:r>
      <w:r w:rsidRPr="000576AE">
        <w:t>н</w:t>
      </w:r>
      <w:r w:rsidRPr="000576AE">
        <w:t>ская администрация все еще не вступила в переговоры</w:t>
      </w:r>
      <w:r>
        <w:t>,</w:t>
      </w:r>
      <w:r w:rsidRPr="000576AE">
        <w:t xml:space="preserve"> утвержда</w:t>
      </w:r>
      <w:r>
        <w:t>я</w:t>
      </w:r>
      <w:r w:rsidRPr="000576AE">
        <w:t>, что срок действия моратория следует продлить.</w:t>
      </w:r>
    </w:p>
    <w:p w:rsidR="00D51B88" w:rsidRPr="000576AE" w:rsidRDefault="00D51B88" w:rsidP="003C0DA7">
      <w:pPr>
        <w:pStyle w:val="SingleTxtGR"/>
      </w:pPr>
      <w:r w:rsidRPr="000576AE">
        <w:t>30.</w:t>
      </w:r>
      <w:r w:rsidRPr="000576AE">
        <w:tab/>
        <w:t>С учетом того, что палестинский терроризм унес жизни тысячи израил</w:t>
      </w:r>
      <w:r w:rsidRPr="000576AE">
        <w:t>ь</w:t>
      </w:r>
      <w:r w:rsidRPr="000576AE">
        <w:t xml:space="preserve">тян, Израиль построил временную стену </w:t>
      </w:r>
      <w:r>
        <w:t>с целью</w:t>
      </w:r>
      <w:r w:rsidRPr="000576AE">
        <w:t xml:space="preserve"> ненасильственн</w:t>
      </w:r>
      <w:r>
        <w:t>ого</w:t>
      </w:r>
      <w:r w:rsidRPr="000576AE">
        <w:t xml:space="preserve"> обеспеч</w:t>
      </w:r>
      <w:r w:rsidRPr="000576AE">
        <w:t>е</w:t>
      </w:r>
      <w:r w:rsidRPr="000576AE">
        <w:t xml:space="preserve">ния безопасности </w:t>
      </w:r>
      <w:r>
        <w:t>и</w:t>
      </w:r>
      <w:r w:rsidRPr="000576AE">
        <w:t xml:space="preserve"> защиты жизни гражданских лиц. Стена была построена </w:t>
      </w:r>
      <w:r>
        <w:t xml:space="preserve">не </w:t>
      </w:r>
      <w:r w:rsidRPr="000576AE">
        <w:t>по политическим соображениям, и после ее строительства число террористич</w:t>
      </w:r>
      <w:r w:rsidRPr="000576AE">
        <w:t>е</w:t>
      </w:r>
      <w:r w:rsidRPr="000576AE">
        <w:t>ских нападений значительно уменьшилось, что сохранило жизни многих изр</w:t>
      </w:r>
      <w:r w:rsidRPr="000576AE">
        <w:t>а</w:t>
      </w:r>
      <w:r w:rsidRPr="000576AE">
        <w:t xml:space="preserve">ильтян и </w:t>
      </w:r>
      <w:proofErr w:type="spellStart"/>
      <w:r w:rsidRPr="000576AE">
        <w:t>неизраильтян</w:t>
      </w:r>
      <w:proofErr w:type="spellEnd"/>
      <w:r w:rsidRPr="000576AE">
        <w:t xml:space="preserve">. </w:t>
      </w:r>
      <w:r>
        <w:t>Строительство с</w:t>
      </w:r>
      <w:r w:rsidRPr="000576AE">
        <w:t>тен</w:t>
      </w:r>
      <w:r>
        <w:t>ы</w:t>
      </w:r>
      <w:r w:rsidRPr="000576AE">
        <w:t xml:space="preserve"> оказал</w:t>
      </w:r>
      <w:r>
        <w:t>о</w:t>
      </w:r>
      <w:r w:rsidRPr="000576AE">
        <w:t>сь чрезвычайно эффекти</w:t>
      </w:r>
      <w:r w:rsidRPr="000576AE">
        <w:t>в</w:t>
      </w:r>
      <w:r w:rsidRPr="000576AE">
        <w:t xml:space="preserve">ной </w:t>
      </w:r>
      <w:proofErr w:type="spellStart"/>
      <w:r w:rsidRPr="000576AE">
        <w:t>контртеррористической</w:t>
      </w:r>
      <w:proofErr w:type="spellEnd"/>
      <w:r w:rsidRPr="000576AE">
        <w:t xml:space="preserve"> мерой. Израиль по-прежнему стремится обесп</w:t>
      </w:r>
      <w:r w:rsidRPr="000576AE">
        <w:t>е</w:t>
      </w:r>
      <w:r w:rsidRPr="000576AE">
        <w:t>чить необходимую сбалансированность между защитой жизни его граждан и гуманитарными потребностями палестинского населения. Израильское закон</w:t>
      </w:r>
      <w:r w:rsidRPr="000576AE">
        <w:t>о</w:t>
      </w:r>
      <w:r w:rsidRPr="000576AE">
        <w:t>дательство предусматривает, что все административные решения государства подлежат судебному надзору со стороны Верховного суда, в который любая з</w:t>
      </w:r>
      <w:r w:rsidRPr="000576AE">
        <w:t>а</w:t>
      </w:r>
      <w:r w:rsidRPr="000576AE">
        <w:t>трагиваемая сторона, включая всех израильтян и палестинцев, может напр</w:t>
      </w:r>
      <w:r w:rsidRPr="000576AE">
        <w:t>а</w:t>
      </w:r>
      <w:r w:rsidRPr="000576AE">
        <w:t>в</w:t>
      </w:r>
      <w:r>
        <w:t>ить</w:t>
      </w:r>
      <w:r w:rsidRPr="000576AE">
        <w:t xml:space="preserve"> соответствующее ходатайство. Суд получил свыше </w:t>
      </w:r>
      <w:r>
        <w:t>200</w:t>
      </w:r>
      <w:r w:rsidRPr="000576AE">
        <w:t xml:space="preserve"> ходатайств по этому в</w:t>
      </w:r>
      <w:r w:rsidRPr="000576AE">
        <w:t>о</w:t>
      </w:r>
      <w:r w:rsidRPr="000576AE">
        <w:t xml:space="preserve">просу, значительное число которых имело своим результатом </w:t>
      </w:r>
      <w:r>
        <w:t xml:space="preserve">внесение </w:t>
      </w:r>
      <w:r w:rsidRPr="000576AE">
        <w:t>измен</w:t>
      </w:r>
      <w:r w:rsidRPr="000576AE">
        <w:t>е</w:t>
      </w:r>
      <w:r w:rsidRPr="000576AE">
        <w:t>ни</w:t>
      </w:r>
      <w:r>
        <w:t>й</w:t>
      </w:r>
      <w:r w:rsidRPr="000576AE">
        <w:t xml:space="preserve"> в маршрут</w:t>
      </w:r>
      <w:r>
        <w:t xml:space="preserve"> прохождения</w:t>
      </w:r>
      <w:r w:rsidRPr="000576AE">
        <w:t xml:space="preserve"> стены и в гуманитарны</w:t>
      </w:r>
      <w:r>
        <w:t>е</w:t>
      </w:r>
      <w:r w:rsidRPr="000576AE">
        <w:t xml:space="preserve"> договоренност</w:t>
      </w:r>
      <w:r>
        <w:t>и</w:t>
      </w:r>
      <w:r w:rsidRPr="000576AE">
        <w:t>, сопр</w:t>
      </w:r>
      <w:r w:rsidRPr="000576AE">
        <w:t>я</w:t>
      </w:r>
      <w:r w:rsidRPr="000576AE">
        <w:t>женны</w:t>
      </w:r>
      <w:r>
        <w:t>е</w:t>
      </w:r>
      <w:r w:rsidRPr="000576AE">
        <w:t xml:space="preserve"> с ее строительством.</w:t>
      </w:r>
    </w:p>
    <w:p w:rsidR="00D51B88" w:rsidRDefault="00D51B88" w:rsidP="003C0DA7">
      <w:pPr>
        <w:pStyle w:val="SingleTxtGR"/>
      </w:pPr>
      <w:r w:rsidRPr="000576AE">
        <w:t>31.</w:t>
      </w:r>
      <w:r w:rsidRPr="000576AE">
        <w:tab/>
      </w:r>
      <w:r w:rsidRPr="000576AE">
        <w:rPr>
          <w:b/>
        </w:rPr>
        <w:t xml:space="preserve">Г-жа Горни </w:t>
      </w:r>
      <w:r w:rsidRPr="000576AE">
        <w:t>(Израиль) в порядке добавления к информации, предоста</w:t>
      </w:r>
      <w:r w:rsidRPr="000576AE">
        <w:t>в</w:t>
      </w:r>
      <w:r w:rsidRPr="000576AE">
        <w:t>ленной в ответ на вопрос 4 перечня вопросов, касающ</w:t>
      </w:r>
      <w:r>
        <w:t>и</w:t>
      </w:r>
      <w:r w:rsidRPr="000576AE">
        <w:t>йся сноса сооружений на Западном берегу, говорит, что военно</w:t>
      </w:r>
      <w:r>
        <w:t xml:space="preserve">е </w:t>
      </w:r>
      <w:r w:rsidRPr="000576AE">
        <w:t>команд</w:t>
      </w:r>
      <w:r>
        <w:t>ование</w:t>
      </w:r>
      <w:r w:rsidRPr="000576AE">
        <w:t xml:space="preserve"> всего лишь обеспечив</w:t>
      </w:r>
      <w:r w:rsidRPr="000576AE">
        <w:t>а</w:t>
      </w:r>
      <w:r w:rsidRPr="000576AE">
        <w:t xml:space="preserve">ет выполнение законов, касающихся планирования </w:t>
      </w:r>
      <w:r>
        <w:t xml:space="preserve">и </w:t>
      </w:r>
      <w:r w:rsidRPr="000576AE">
        <w:t>строительства, которые были приняты на Западном берегу до 1967 года. Законодательство на Западном берегу предусматривает, что разрешения на строительство могут выдаваться только на основании планов, которые были одобр</w:t>
      </w:r>
      <w:r w:rsidRPr="000576AE">
        <w:t>е</w:t>
      </w:r>
      <w:r w:rsidRPr="000576AE">
        <w:t xml:space="preserve">ны до начала строительства, и предусматривает уголовные </w:t>
      </w:r>
      <w:r>
        <w:t xml:space="preserve">и </w:t>
      </w:r>
      <w:r w:rsidRPr="000576AE">
        <w:t>административные принудительные меры пр</w:t>
      </w:r>
      <w:r w:rsidRPr="000576AE">
        <w:t>о</w:t>
      </w:r>
      <w:r w:rsidRPr="000576AE">
        <w:t>тив незаконного строительства. Снос незаконно построенных зданий, таким образом, является законным и осуществляется в основном гражданской адм</w:t>
      </w:r>
      <w:r w:rsidRPr="000576AE">
        <w:t>и</w:t>
      </w:r>
      <w:r w:rsidRPr="000576AE">
        <w:t>нистрацией. В</w:t>
      </w:r>
      <w:r>
        <w:t>о в</w:t>
      </w:r>
      <w:r w:rsidRPr="000576AE">
        <w:t>се</w:t>
      </w:r>
      <w:r>
        <w:t>х</w:t>
      </w:r>
      <w:r w:rsidRPr="000576AE">
        <w:t xml:space="preserve"> случа</w:t>
      </w:r>
      <w:r>
        <w:t>ях</w:t>
      </w:r>
      <w:r w:rsidRPr="000576AE">
        <w:t xml:space="preserve"> сноса </w:t>
      </w:r>
      <w:r>
        <w:t>обеспеч</w:t>
      </w:r>
      <w:r>
        <w:t>и</w:t>
      </w:r>
      <w:r>
        <w:t>ваются</w:t>
      </w:r>
      <w:r w:rsidRPr="000576AE">
        <w:t xml:space="preserve"> гарантии надлежащего процесса, таки</w:t>
      </w:r>
      <w:r>
        <w:t>е</w:t>
      </w:r>
      <w:r w:rsidRPr="000576AE">
        <w:t xml:space="preserve"> как прав</w:t>
      </w:r>
      <w:r>
        <w:t>о</w:t>
      </w:r>
      <w:r w:rsidRPr="000576AE">
        <w:t xml:space="preserve"> на справедливое судебное разбирательство и </w:t>
      </w:r>
      <w:r>
        <w:t>во</w:t>
      </w:r>
      <w:r>
        <w:t>з</w:t>
      </w:r>
      <w:r>
        <w:t>можность подать ходатайство об узаконении незаконного здания</w:t>
      </w:r>
    </w:p>
    <w:p w:rsidR="00D51B88" w:rsidRDefault="00D51B88" w:rsidP="003C0DA7">
      <w:pPr>
        <w:pStyle w:val="SingleTxtGR"/>
      </w:pPr>
      <w:r>
        <w:t>32.</w:t>
      </w:r>
      <w:r>
        <w:tab/>
        <w:t>Собственники незаконных зданий не имеют права на компенсацию или возмещение, если только позднее не будет доказано, что снесенное сооружение не было незаконным. Требования о выплате компенсации могут предъявляться в соответствующие судебные органы на Западном берегу и, если это необход</w:t>
      </w:r>
      <w:r>
        <w:t>и</w:t>
      </w:r>
      <w:r>
        <w:t>мо, в Израиле. Этот процесс подлежит судебному надзору со стороны Верхо</w:t>
      </w:r>
      <w:r>
        <w:t>в</w:t>
      </w:r>
      <w:r>
        <w:t>ного суда без какого бы то ни было различия по признаку расы или этнического происхождения.</w:t>
      </w:r>
    </w:p>
    <w:p w:rsidR="00D51B88" w:rsidRDefault="00D51B88" w:rsidP="003C0DA7">
      <w:pPr>
        <w:pStyle w:val="SingleTxtGR"/>
      </w:pPr>
      <w:r>
        <w:t>33.</w:t>
      </w:r>
      <w:r>
        <w:tab/>
        <w:t>Гражданская администрация разработала планы застройки для больши</w:t>
      </w:r>
      <w:r>
        <w:t>н</w:t>
      </w:r>
      <w:r>
        <w:t>ства палестинских деревень в районе С, что дало возможность вести строител</w:t>
      </w:r>
      <w:r>
        <w:t>ь</w:t>
      </w:r>
      <w:r>
        <w:t>ство в этом районе при наличии разрешения. В период 2003-2008 годов соо</w:t>
      </w:r>
      <w:r>
        <w:t>т</w:t>
      </w:r>
      <w:r>
        <w:t>ветствующие органы и лица, которым принадлежали сооружения в п</w:t>
      </w:r>
      <w:r>
        <w:t>о</w:t>
      </w:r>
      <w:r>
        <w:t>селениях на Западном берегу, произвели снос свыше 750 домов. В 2009 году в поселен</w:t>
      </w:r>
      <w:r>
        <w:t>и</w:t>
      </w:r>
      <w:r>
        <w:t>ях было снесено 196 домов, при этом были снесены 76 палестинских сооруж</w:t>
      </w:r>
      <w:r>
        <w:t>е</w:t>
      </w:r>
      <w:r>
        <w:t>ний. В период с января по апрель 2010 года имели место 67 случаев сноса д</w:t>
      </w:r>
      <w:r>
        <w:t>о</w:t>
      </w:r>
      <w:r>
        <w:t>мов в поселениях и 53 случая сноса палестинских построек. Штрафы и меры наказания за незаконное строительство носят единообразный характер и не з</w:t>
      </w:r>
      <w:r>
        <w:t>а</w:t>
      </w:r>
      <w:r>
        <w:t>висят от личности застройщика.</w:t>
      </w:r>
    </w:p>
    <w:p w:rsidR="00D51B88" w:rsidRDefault="00D51B88" w:rsidP="003C0DA7">
      <w:pPr>
        <w:pStyle w:val="SingleTxtGR"/>
      </w:pPr>
      <w:r>
        <w:t>34.</w:t>
      </w:r>
      <w:r>
        <w:tab/>
        <w:t>В прошлом большое число обвинительных заключений, выданных на З</w:t>
      </w:r>
      <w:r>
        <w:t>а</w:t>
      </w:r>
      <w:r>
        <w:t>падном берегу, было переведено на арабский язык. Эта ситуация изменилась из-за низкого спроса на переведенные документы. В настоящее время обвинител</w:t>
      </w:r>
      <w:r>
        <w:t>ь</w:t>
      </w:r>
      <w:r>
        <w:t>ные заключения переводятся только по получении просьбы от обвиняемого или его представителя. В рамках военно-судебной системы большое значение пр</w:t>
      </w:r>
      <w:r>
        <w:t>и</w:t>
      </w:r>
      <w:r>
        <w:t>дается переводу протоколов о разбирательстве и одновременному переводу всех обвинений и результатов слушаний на арабский язык. Принимаются энерги</w:t>
      </w:r>
      <w:r>
        <w:t>ч</w:t>
      </w:r>
      <w:r>
        <w:t>ные меры для обеспечения высокого качества таких переводов. От обвиня</w:t>
      </w:r>
      <w:r>
        <w:t>е</w:t>
      </w:r>
      <w:r>
        <w:t>мого не требуется подписывать документы на иврите в ходе судебного производства. Имеются переводы на арабский язык всех документов, касающихся судебного производства.</w:t>
      </w:r>
    </w:p>
    <w:p w:rsidR="00D51B88" w:rsidRDefault="00D51B88" w:rsidP="003C0DA7">
      <w:pPr>
        <w:pStyle w:val="SingleTxtGR"/>
      </w:pPr>
      <w:r>
        <w:t>35.</w:t>
      </w:r>
      <w:r>
        <w:tab/>
        <w:t>СОИ проводят политику расследования всех предполагаемых наруш</w:t>
      </w:r>
      <w:r>
        <w:t>е</w:t>
      </w:r>
      <w:r>
        <w:t>ний законов вооруженного конфликта независимо от источника информации о них, и уголовного преследования тогда, когда имеются надежные доказательства факта нарушения. Они стремятся к урегулированию жалоб против их персонала справедливым, беспристрастным и эффективным образом. Как правило, ра</w:t>
      </w:r>
      <w:r>
        <w:t>с</w:t>
      </w:r>
      <w:r>
        <w:t>следование начинает Главный военный юридических советник, рассматрива</w:t>
      </w:r>
      <w:r>
        <w:t>ю</w:t>
      </w:r>
      <w:r>
        <w:t>щий жалобы из целого ряда источников, передающий отдельные жалобы для расследования командованием или, когда речь идет о преступном поведении, для проведения уголовного расследования. Главный военный юридический с</w:t>
      </w:r>
      <w:r>
        <w:t>о</w:t>
      </w:r>
      <w:r>
        <w:t>ветник рассматривает материалы и выводы расследований, проводимых кома</w:t>
      </w:r>
      <w:r>
        <w:t>н</w:t>
      </w:r>
      <w:r>
        <w:t>дованием, и другие имеющиеся материалы для определения того, следует ли рекомендовать провести дисциплинарное разбирательство и существуют ли п</w:t>
      </w:r>
      <w:r>
        <w:t>о</w:t>
      </w:r>
      <w:r>
        <w:t>дозрения в совершении какого-либо преступного деяния. Если такие подозр</w:t>
      </w:r>
      <w:r>
        <w:t>е</w:t>
      </w:r>
      <w:r>
        <w:t>ния существуют, то жалоба передается для проведения уголовного расследов</w:t>
      </w:r>
      <w:r>
        <w:t>а</w:t>
      </w:r>
      <w:r>
        <w:t>ния.</w:t>
      </w:r>
    </w:p>
    <w:p w:rsidR="00D51B88" w:rsidRDefault="00D51B88" w:rsidP="003C0DA7">
      <w:pPr>
        <w:pStyle w:val="SingleTxtGR"/>
      </w:pPr>
      <w:r>
        <w:t>36.</w:t>
      </w:r>
      <w:r>
        <w:tab/>
        <w:t>После уголовного расследования Главный военный юридический сове</w:t>
      </w:r>
      <w:r>
        <w:t>т</w:t>
      </w:r>
      <w:r>
        <w:t>ник рассматривает все доказательства для определения того, следует ли предъ</w:t>
      </w:r>
      <w:r>
        <w:t>я</w:t>
      </w:r>
      <w:r>
        <w:t>вить обвинение или же рекомендовать провести дисциплинарное разбирател</w:t>
      </w:r>
      <w:r>
        <w:t>ь</w:t>
      </w:r>
      <w:r>
        <w:t>ство. Любое лицо может направить жалобу, касающуюся предполагаемого н</w:t>
      </w:r>
      <w:r>
        <w:t>е</w:t>
      </w:r>
      <w:r>
        <w:t>правильного поседения военнослужащих СОИ, военной полиции в любом гр</w:t>
      </w:r>
      <w:r>
        <w:t>а</w:t>
      </w:r>
      <w:r>
        <w:t>жданском полицейском участке. Жители Газы могут прямо направлять жалобы в письменной форме (на иврите, арабском или английском языках) через непр</w:t>
      </w:r>
      <w:r>
        <w:t>а</w:t>
      </w:r>
      <w:r>
        <w:t>вительственную организацию, действующую от их имени, или через военн</w:t>
      </w:r>
      <w:r>
        <w:t>о</w:t>
      </w:r>
      <w:r>
        <w:t>служащих по вопросам связей, которые работают непосредственно с палести</w:t>
      </w:r>
      <w:r>
        <w:t>н</w:t>
      </w:r>
      <w:r>
        <w:t>ским гражданским населением.</w:t>
      </w:r>
    </w:p>
    <w:p w:rsidR="00D51B88" w:rsidRDefault="00D51B88" w:rsidP="003C0DA7">
      <w:pPr>
        <w:pStyle w:val="SingleTxtGR"/>
      </w:pPr>
      <w:r>
        <w:t>37.</w:t>
      </w:r>
      <w:r>
        <w:tab/>
        <w:t>Кроме того, СОИ независимым образом выявляют инциденты, которые оправдывают дальнейшее расследование, включая утверждения о противоз</w:t>
      </w:r>
      <w:r>
        <w:t>а</w:t>
      </w:r>
      <w:r>
        <w:t>конном поведении военнослужащих, сообщения о которых появляются в сре</w:t>
      </w:r>
      <w:r>
        <w:t>д</w:t>
      </w:r>
      <w:r>
        <w:t>ствах массовой информации и могут быть получены из других источников. М</w:t>
      </w:r>
      <w:r>
        <w:t>и</w:t>
      </w:r>
      <w:r>
        <w:t>нистерство юстиции также осуществляет контроль за такими сообщениями и доводит их до сведения соответствующих органов. Независимо от источника СОИ оценивают каждую жалобу на основании обстоятельств дела и имеющи</w:t>
      </w:r>
      <w:r>
        <w:t>х</w:t>
      </w:r>
      <w:r>
        <w:t>ся доказательств. Следственная военная полиция проводит расследования в св</w:t>
      </w:r>
      <w:r>
        <w:t>я</w:t>
      </w:r>
      <w:r>
        <w:t>зи с жалобами против военнослужащих. Это подразделение подчиняется начал</w:t>
      </w:r>
      <w:r>
        <w:t>ь</w:t>
      </w:r>
      <w:r>
        <w:t>нику Генерального штаба СОИ, являясь независимым от регионального кома</w:t>
      </w:r>
      <w:r>
        <w:t>н</w:t>
      </w:r>
      <w:r>
        <w:t>дования СОИ и соответственно правомочным проводить расслед</w:t>
      </w:r>
      <w:r>
        <w:t>о</w:t>
      </w:r>
      <w:r>
        <w:t>вания под эгидой канцелярии Главного военного юридического советника.</w:t>
      </w:r>
    </w:p>
    <w:p w:rsidR="00D51B88" w:rsidRDefault="00D51B88" w:rsidP="003C0DA7">
      <w:pPr>
        <w:pStyle w:val="SingleTxtGR"/>
      </w:pPr>
      <w:r>
        <w:t>38.</w:t>
      </w:r>
      <w:r>
        <w:tab/>
        <w:t>В июне 2008 года Верховный суд принял решение о конституционности Закона о лишении свободы незаконных комбатантов, отклонив апелляцию, н</w:t>
      </w:r>
      <w:r>
        <w:t>а</w:t>
      </w:r>
      <w:r>
        <w:t>правленную двумя задержанными лицами. Это был первый случай, когда суд рассматривал материально-правовые аспекты лишения свободы незаконных комбатантов после принятия Закона. Подтвердив законный характер конкре</w:t>
      </w:r>
      <w:r>
        <w:t>т</w:t>
      </w:r>
      <w:r>
        <w:t>ных предписаний о лишении свободы, Верховный суд установил, что Закон о</w:t>
      </w:r>
      <w:r>
        <w:t>т</w:t>
      </w:r>
      <w:r>
        <w:t>вечает стандартам как израильского конституционного права, так и междун</w:t>
      </w:r>
      <w:r>
        <w:t>а</w:t>
      </w:r>
      <w:r>
        <w:t>родного гуманитарного права. Суд отметил, что Закон в целом не нарушает пр</w:t>
      </w:r>
      <w:r>
        <w:t>а</w:t>
      </w:r>
      <w:r>
        <w:t>ва на свободу несоразмерным образом, и установил, что он соответствует п</w:t>
      </w:r>
      <w:r>
        <w:t>о</w:t>
      </w:r>
      <w:r>
        <w:t>ложениям об административном задержании Женевской конвенции 1949 года о защите гражданского населения во время войны.</w:t>
      </w:r>
    </w:p>
    <w:p w:rsidR="00D51B88" w:rsidRDefault="00D51B88" w:rsidP="003C0DA7">
      <w:pPr>
        <w:pStyle w:val="SingleTxtGR"/>
      </w:pPr>
      <w:r>
        <w:t>39.</w:t>
      </w:r>
      <w:r>
        <w:tab/>
        <w:t>Кроме того, Верховный суд дал толкование основных разделов Закона как направленных на установление тонкого баланса между общепризнанными стандартами в области прав человека и законными потребностями в области безопасности, которые Закон призван удовлетворять. После принятия Закона примерно 49 человек были задержаны в соответствии с ним, 12 − в ходе второй ливанской войны, 30 −в ходе операции "Литой свинец" и 7 − в других случаях. В настоящее время в соответствии с положениями Закона под стражей соде</w:t>
      </w:r>
      <w:r>
        <w:t>р</w:t>
      </w:r>
      <w:r>
        <w:t>жатся 7 человек, все из которых являются мужчинами в возрасте 18 или более лет. Такие случаи лишения свободы подлежат периодическому судебному пер</w:t>
      </w:r>
      <w:r>
        <w:t>е</w:t>
      </w:r>
      <w:r>
        <w:t>смотру в гражданском районном суде через каждые шесть месяцев, а соответс</w:t>
      </w:r>
      <w:r>
        <w:t>т</w:t>
      </w:r>
      <w:r>
        <w:t>вующее решение может быть обжаловано в Верховном суде. С учетом ныне</w:t>
      </w:r>
      <w:r>
        <w:t>ш</w:t>
      </w:r>
      <w:r>
        <w:t>ней ситуации с точки зрения безопасности, с которой сталкивается Израиль, использование такого метода содержания под стражей является обяз</w:t>
      </w:r>
      <w:r>
        <w:t>а</w:t>
      </w:r>
      <w:r>
        <w:t>тельным и жизненно важным для предупреждения террористической деятельности. Лица, задержанные согласно Закону, обладают такими же правами, как и любой др</w:t>
      </w:r>
      <w:r>
        <w:t>у</w:t>
      </w:r>
      <w:r>
        <w:t>гой задержанный, в отношении направления жалоб или обжалования решений судов, касающихся условий их заключения.</w:t>
      </w:r>
    </w:p>
    <w:p w:rsidR="00D51B88" w:rsidRDefault="00D51B88" w:rsidP="003C0DA7">
      <w:pPr>
        <w:pStyle w:val="SingleTxtGR"/>
      </w:pPr>
      <w:r>
        <w:t>40.</w:t>
      </w:r>
      <w:r>
        <w:tab/>
        <w:t>Полномочия предписывать административное задержание какого-либо израильского гражданина предоставлены министру обороны на основании З</w:t>
      </w:r>
      <w:r>
        <w:t>а</w:t>
      </w:r>
      <w:r>
        <w:t>кона о чрезвычайных полномочиях (задержания) 1979 года. Закон дает минис</w:t>
      </w:r>
      <w:r>
        <w:t>т</w:t>
      </w:r>
      <w:r>
        <w:t>ру полномочия отдавать приказ о 6-месячном задержании, срок которого может быть продлен. Если в отношении какого-либо лица существуют достаточные и приемлемые доказательства, власти обязаны предать это лицо суду, а не прин</w:t>
      </w:r>
      <w:r>
        <w:t>и</w:t>
      </w:r>
      <w:r>
        <w:t>мать такие меры, как административное задержание. По этой причине данная мера используется в качестве исключения только тогда, когда доказательства являются ясными, конкретными и достоверными, однако по причинам конф</w:t>
      </w:r>
      <w:r>
        <w:t>и</w:t>
      </w:r>
      <w:r>
        <w:t>денциальности и защиты источников разведывательных данных они не могут быть предъявлены в качестве доказательств в ходе обычного уголовного разб</w:t>
      </w:r>
      <w:r>
        <w:t>и</w:t>
      </w:r>
      <w:r>
        <w:t xml:space="preserve">рательства. В связи с делом </w:t>
      </w:r>
      <w:proofErr w:type="spellStart"/>
      <w:r>
        <w:t>Ноама</w:t>
      </w:r>
      <w:proofErr w:type="spellEnd"/>
      <w:r>
        <w:t xml:space="preserve"> </w:t>
      </w:r>
      <w:proofErr w:type="spellStart"/>
      <w:r>
        <w:t>Федермана</w:t>
      </w:r>
      <w:proofErr w:type="spellEnd"/>
      <w:r>
        <w:t xml:space="preserve"> Верховный суд заявил, что соо</w:t>
      </w:r>
      <w:r>
        <w:t>т</w:t>
      </w:r>
      <w:r>
        <w:t>ветствующая мера была применена для предупреждения незаконных действий и не была призвана служить наказанием за какое-либо деяние, кот</w:t>
      </w:r>
      <w:r>
        <w:t>о</w:t>
      </w:r>
      <w:r>
        <w:t>рое уже было совершено. С учетом того, что задержанные и их адвокаты лишь ограниченным образом участвовали в этом процессе, председатель районного суда, как пре</w:t>
      </w:r>
      <w:r>
        <w:t>д</w:t>
      </w:r>
      <w:r>
        <w:t>полагалось, тщательно изучит имеющиеся материалы. Такие приказания отд</w:t>
      </w:r>
      <w:r>
        <w:t>а</w:t>
      </w:r>
      <w:r>
        <w:t>ются тогда, когда оценки указывают на большую вероятность того, что заде</w:t>
      </w:r>
      <w:r>
        <w:t>р</w:t>
      </w:r>
      <w:r>
        <w:t>жанные совершат серьезное преступление, которое может причинить ущерб г</w:t>
      </w:r>
      <w:r>
        <w:t>о</w:t>
      </w:r>
      <w:r>
        <w:t>сударству или общественной безопасности. Суд также обязан изучить возмо</w:t>
      </w:r>
      <w:r>
        <w:t>ж</w:t>
      </w:r>
      <w:r>
        <w:t>ность применения других, менее жестких мер, применяя тем самым принцип соразмерности. В настоящее время в Израиле не содержатся под стражей адм</w:t>
      </w:r>
      <w:r>
        <w:t>и</w:t>
      </w:r>
      <w:r>
        <w:t>нистративные задержанные в соответствии с израильским законодательс</w:t>
      </w:r>
      <w:r>
        <w:t>т</w:t>
      </w:r>
      <w:r>
        <w:t xml:space="preserve">вом. </w:t>
      </w:r>
    </w:p>
    <w:p w:rsidR="00D51B88" w:rsidRDefault="00D51B88" w:rsidP="003C0DA7">
      <w:pPr>
        <w:pStyle w:val="SingleTxtGR"/>
      </w:pPr>
      <w:r>
        <w:t>41.</w:t>
      </w:r>
      <w:r>
        <w:tab/>
        <w:t>С учетом беспрецедентной угрозы, с которой Израиль сталкивается с 2000 года, силы безопасности стремились применять новые эффективные и з</w:t>
      </w:r>
      <w:r>
        <w:t>а</w:t>
      </w:r>
      <w:r>
        <w:t>конные контрмеры, в том числе в форме административного задержания на З</w:t>
      </w:r>
      <w:r>
        <w:t>а</w:t>
      </w:r>
      <w:r>
        <w:t>падном берегу. Административное задержание может использоваться на Запа</w:t>
      </w:r>
      <w:r>
        <w:t>д</w:t>
      </w:r>
      <w:r>
        <w:t>ном берегу при таких же исключительных обстоятельствах, как и в Израиле. Вынесение приказов об административном задержании в отношении задержа</w:t>
      </w:r>
      <w:r>
        <w:t>н</w:t>
      </w:r>
      <w:r>
        <w:t>ных, которые представляют собой угрозу для общественной безопасности на Западном берегу, в таких случаях признано международным правом и полн</w:t>
      </w:r>
      <w:r>
        <w:t>о</w:t>
      </w:r>
      <w:r>
        <w:t>стью соответствует статье 78 Женевской конвенции о защите гражданского н</w:t>
      </w:r>
      <w:r>
        <w:t>а</w:t>
      </w:r>
      <w:r>
        <w:t>селения во время войны. Кроме того, соответствующее законодательство треб</w:t>
      </w:r>
      <w:r>
        <w:t>у</w:t>
      </w:r>
      <w:r>
        <w:t>ет, чтобы такие приказы были одобрены военным судом при предоставлении всем лицам права обжаловать решения военного суда в военном апе</w:t>
      </w:r>
      <w:r>
        <w:t>л</w:t>
      </w:r>
      <w:r>
        <w:t>ляционном суде, с тем чтобы судья этого суда мог осуществлять судебный надзор.</w:t>
      </w:r>
      <w:r w:rsidR="00FB0A84">
        <w:t xml:space="preserve"> </w:t>
      </w:r>
      <w:r>
        <w:t>Заявит</w:t>
      </w:r>
      <w:r>
        <w:t>е</w:t>
      </w:r>
      <w:r>
        <w:t>ли могут быть представлены адвокатом по своему выбору на любом этапе ра</w:t>
      </w:r>
      <w:r>
        <w:t>з</w:t>
      </w:r>
      <w:r>
        <w:t>бирательства и имеют право изучать неконфиденциальные доказательства пр</w:t>
      </w:r>
      <w:r>
        <w:t>о</w:t>
      </w:r>
      <w:r>
        <w:t>тив них. Все лица имеют право направлять ходатайства в Верховный суд И</w:t>
      </w:r>
      <w:r>
        <w:t>з</w:t>
      </w:r>
      <w:r>
        <w:t>раиля для отмены такого приказа. Как и в Израиле такого рода приказы подл</w:t>
      </w:r>
      <w:r>
        <w:t>е</w:t>
      </w:r>
      <w:r>
        <w:t>жат периодическому пер</w:t>
      </w:r>
      <w:r>
        <w:t>е</w:t>
      </w:r>
      <w:r>
        <w:t>смотру. Имело место значительное уменьшение числа изданных приказов об админис</w:t>
      </w:r>
      <w:r>
        <w:t>т</w:t>
      </w:r>
      <w:r>
        <w:t>ративном задержании − примерно 1 300 в 2009</w:t>
      </w:r>
      <w:r w:rsidR="00B025FD">
        <w:t> </w:t>
      </w:r>
      <w:r>
        <w:t>году по сравнению со свыше 2 200 в 2008 году и более 3 000 в 2007 году. В настоящее время в порядке административного задержания под стражей н</w:t>
      </w:r>
      <w:r>
        <w:t>а</w:t>
      </w:r>
      <w:r>
        <w:t>ходятся 210 человек, включая трех женщин и одного несовершеннолетнего в возрасте 16 лет.</w:t>
      </w:r>
    </w:p>
    <w:p w:rsidR="00D51B88" w:rsidRDefault="00D51B88" w:rsidP="003C0DA7">
      <w:pPr>
        <w:pStyle w:val="SingleTxtGR"/>
      </w:pPr>
      <w:r>
        <w:t>42.</w:t>
      </w:r>
      <w:r>
        <w:tab/>
        <w:t>В исключительных случаях военные приказы, касающиеся преступлений в области безопасности, допускают отсрочку встречи с адвокатом, когда это я</w:t>
      </w:r>
      <w:r>
        <w:t>в</w:t>
      </w:r>
      <w:r>
        <w:t>ляется необходимым для целей проведения допросов и обеспечения безопасн</w:t>
      </w:r>
      <w:r>
        <w:t>о</w:t>
      </w:r>
      <w:r>
        <w:t>сти в каком-либо районе. Решение о применении этой меры рассматривается с учетом конкретных обстоятельств каждого дела. Хотя военный приказ допуск</w:t>
      </w:r>
      <w:r>
        <w:t>а</w:t>
      </w:r>
      <w:r>
        <w:t>ет отсрочку встречи с адвок</w:t>
      </w:r>
      <w:r>
        <w:t>а</w:t>
      </w:r>
      <w:r>
        <w:t>том на срок до 90 дней, каждый такой случай, обычно, сопряжен с задержкой продолжительностью лишь в несколько дней. Необходимость отложить такую встречу оценивается вновь впоследствии, и все такие приказы могут быть оспорены путем подачи ходатайства в Ве</w:t>
      </w:r>
      <w:r>
        <w:t>р</w:t>
      </w:r>
      <w:r>
        <w:t>ховный суд.</w:t>
      </w:r>
    </w:p>
    <w:p w:rsidR="00D51B88" w:rsidRDefault="00D51B88" w:rsidP="003C0DA7">
      <w:pPr>
        <w:pStyle w:val="SingleTxtGR"/>
      </w:pPr>
      <w:r>
        <w:t>43.</w:t>
      </w:r>
      <w:r>
        <w:tab/>
        <w:t>Как разъясняется в письменном ответе на вопрос 17 перечня вопросов, Израиль признает важное значение разрешения посещений родственниками з</w:t>
      </w:r>
      <w:r>
        <w:t>а</w:t>
      </w:r>
      <w:r>
        <w:t>держанных лиц и стремится преодолеть многие трудности, связанные с соо</w:t>
      </w:r>
      <w:r>
        <w:t>б</w:t>
      </w:r>
      <w:r>
        <w:t>ражениями безопасн</w:t>
      </w:r>
      <w:r>
        <w:t>о</w:t>
      </w:r>
      <w:r>
        <w:t>сти и административными процедурами, с тем чтобы дать возможность и далее навещать з</w:t>
      </w:r>
      <w:r>
        <w:t>а</w:t>
      </w:r>
      <w:r>
        <w:t>держанных. Однако 19 сентября 2007 года правительство ее страны приняло решение ограничить передвижение людей в Газу и из Газы, поставив его в зависимость от рассмотрения, в ходе которого принимается во внимание гуманитарная ситуация в Газе. Это решение основ</w:t>
      </w:r>
      <w:r>
        <w:t>ы</w:t>
      </w:r>
      <w:r>
        <w:t>валось на серьезном положении в Израиле и Газе с точки зрения безопасности и необходимости обеспечить, чтобы лица, въезжающие из Газы, не пре</w:t>
      </w:r>
      <w:r>
        <w:t>д</w:t>
      </w:r>
      <w:r>
        <w:t>ставляли собой угрозы для общественной безопасности. Это решение касалось членов семей, посещающих заключенных в тюрьмах в Израиле. Верховный суд пост</w:t>
      </w:r>
      <w:r>
        <w:t>а</w:t>
      </w:r>
      <w:r>
        <w:t>новил, что после 4 июня 2007 года, когда ХАМАС насильственным путем з</w:t>
      </w:r>
      <w:r>
        <w:t>а</w:t>
      </w:r>
      <w:r>
        <w:t>хватил власть в Газе, этот район превратился во "вражескую зону", аналоги</w:t>
      </w:r>
      <w:r>
        <w:t>ч</w:t>
      </w:r>
      <w:r>
        <w:t>ную вражескому государству, участвующему в войне против Израиля и его гр</w:t>
      </w:r>
      <w:r>
        <w:t>а</w:t>
      </w:r>
      <w:r>
        <w:t>ждан.</w:t>
      </w:r>
    </w:p>
    <w:p w:rsidR="00D51B88" w:rsidRDefault="00D51B88" w:rsidP="003C0DA7">
      <w:pPr>
        <w:pStyle w:val="SingleTxtGR"/>
      </w:pPr>
      <w:r>
        <w:t>44.</w:t>
      </w:r>
      <w:r>
        <w:tab/>
        <w:t>В связи с этим израильские власти стали проводить новую политику, с</w:t>
      </w:r>
      <w:r>
        <w:t>о</w:t>
      </w:r>
      <w:r>
        <w:t>гласно которой жителям Газы и посетителям из Газы запрещено въезжать в И</w:t>
      </w:r>
      <w:r>
        <w:t>з</w:t>
      </w:r>
      <w:r>
        <w:t>раиль. Суд не нашел оснований для того, чтобы вмешиваться в решения соо</w:t>
      </w:r>
      <w:r>
        <w:t>т</w:t>
      </w:r>
      <w:r>
        <w:t>ветствующих властей, которые сформулировали общую политику, препятс</w:t>
      </w:r>
      <w:r>
        <w:t>т</w:t>
      </w:r>
      <w:r>
        <w:t>вующую въезду жителей Газы в Израиль, в том числе в целях семейных пос</w:t>
      </w:r>
      <w:r>
        <w:t>е</w:t>
      </w:r>
      <w:r>
        <w:t>щений. По мнению суда, разрешение жит</w:t>
      </w:r>
      <w:r>
        <w:t>е</w:t>
      </w:r>
      <w:r>
        <w:t>лям Газы въезжать в Израиль не представляет собой основной гуманитарной потребности. Суд отклонил утве</w:t>
      </w:r>
      <w:r>
        <w:t>р</w:t>
      </w:r>
      <w:r>
        <w:t>ждения о том, что отказ разрешать семейные посещения нарушает междун</w:t>
      </w:r>
      <w:r>
        <w:t>а</w:t>
      </w:r>
      <w:r>
        <w:t>родное право, и установил, что международное право не может лишать сув</w:t>
      </w:r>
      <w:r>
        <w:t>е</w:t>
      </w:r>
      <w:r>
        <w:t>ренное государство его права препятствовать пересечению его границ ин</w:t>
      </w:r>
      <w:r>
        <w:t>о</w:t>
      </w:r>
      <w:r>
        <w:t>странными жителями, особенно жителями из вражеского образования. Однако компетентные власти разрешают жителям Газы въезжать в Израиль в исключ</w:t>
      </w:r>
      <w:r>
        <w:t>и</w:t>
      </w:r>
      <w:r>
        <w:t>тельных случаях, например для получения срочного медицинского лечения или в других гуманитарных случаях. Заключенные могут поддерживать контакты со своими семьями с помощью писем, и все заключенные, включая заключенных из Газы, имеют возможность получить свидание с членами своих семей из З</w:t>
      </w:r>
      <w:r>
        <w:t>а</w:t>
      </w:r>
      <w:r>
        <w:t>падного берега и Израиля.</w:t>
      </w:r>
    </w:p>
    <w:p w:rsidR="00D51B88" w:rsidRDefault="00D51B88" w:rsidP="003C0DA7">
      <w:pPr>
        <w:pStyle w:val="SingleTxtGR"/>
      </w:pPr>
      <w:r>
        <w:t>45.</w:t>
      </w:r>
      <w:r>
        <w:tab/>
      </w:r>
      <w:r w:rsidRPr="00174295">
        <w:rPr>
          <w:b/>
        </w:rPr>
        <w:t>Г-жа Тене-Гилад</w:t>
      </w:r>
      <w:r>
        <w:t xml:space="preserve"> (Израиль), отвечая на вопрос о культурной деятельн</w:t>
      </w:r>
      <w:r>
        <w:t>о</w:t>
      </w:r>
      <w:r>
        <w:t>сти в Во</w:t>
      </w:r>
      <w:r>
        <w:t>с</w:t>
      </w:r>
      <w:r>
        <w:t>точном Иерусалиме, говорит, что в отношении такой деятельности не установлены какие-либо произвольные ограничения. Однако, когда Палести</w:t>
      </w:r>
      <w:r>
        <w:t>н</w:t>
      </w:r>
      <w:r>
        <w:t>ская администрация планирует проведение какого-либо мероприятия в Восто</w:t>
      </w:r>
      <w:r>
        <w:t>ч</w:t>
      </w:r>
      <w:r>
        <w:t>ном Иерусалиме, министр общественной безопасности может запретить такое мероприятие на основании Закона 1994 года, касающегося осуществления Вр</w:t>
      </w:r>
      <w:r>
        <w:t>е</w:t>
      </w:r>
      <w:r>
        <w:t>менного соглашения по сектору Газа и району Иерихона. Если ХАМАС или любая другая террористическая организация планирует провести какое-либо мероприятие в Восточном Иерусалиме, комиссар полиции может выдать запр</w:t>
      </w:r>
      <w:r>
        <w:t>е</w:t>
      </w:r>
      <w:r>
        <w:t>щающее предписание согласно Декрету о предупреждении террористической деятельности.</w:t>
      </w:r>
    </w:p>
    <w:p w:rsidR="00D51B88" w:rsidRDefault="00D51B88" w:rsidP="003C0DA7">
      <w:pPr>
        <w:pStyle w:val="SingleTxtGR"/>
      </w:pPr>
      <w:r>
        <w:t>46.</w:t>
      </w:r>
      <w:r>
        <w:tab/>
        <w:t>Что касается "Плана для Иерусалима 2000", направленного на развитие города, то многим общественным организациям было разрешено изложить свои мнения, включая те организации, которые стремятся обеспечить удовлетвор</w:t>
      </w:r>
      <w:r>
        <w:t>е</w:t>
      </w:r>
      <w:r>
        <w:t>ние особых нужд жителей Восточного Иерусалима. В Плане принимаются во внимание высокий спрос на ж</w:t>
      </w:r>
      <w:r>
        <w:t>и</w:t>
      </w:r>
      <w:r>
        <w:t>лье в Иерусалиме и то обстоятельство, что в восточных районах города имеются бол</w:t>
      </w:r>
      <w:r>
        <w:t>ь</w:t>
      </w:r>
      <w:r>
        <w:t>шие участки, которые не используются надлежащим образом и не обеспечивают высокок</w:t>
      </w:r>
      <w:r>
        <w:t>а</w:t>
      </w:r>
      <w:r>
        <w:t>чественного удовлетворения нужд арабского населения. План предусматривает создание муниципального департамента планирования и развития этих районов в целях обеспечения лу</w:t>
      </w:r>
      <w:r>
        <w:t>ч</w:t>
      </w:r>
      <w:r>
        <w:t>шего обслуживания арабских жителей, в том числе на арабском языке. Он та</w:t>
      </w:r>
      <w:r>
        <w:t>к</w:t>
      </w:r>
      <w:r>
        <w:t>же предусматривает принятие детально разработанных мер для решения пр</w:t>
      </w:r>
      <w:r>
        <w:t>о</w:t>
      </w:r>
      <w:r>
        <w:t>блемы незаконно построенных зданий и изучения их приемлемости с учетом политики предоставления землеотводов; реабилитации лагерей беженцев "Шуафат" и "Каландиа" с использованием национальных или международных средств и реабилитации и развития инфраструктуры в восточных районах гор</w:t>
      </w:r>
      <w:r>
        <w:t>о</w:t>
      </w:r>
      <w:r>
        <w:t>да. В Иерусалиме имеются примерно 38 000 единиц жилья для арабского нас</w:t>
      </w:r>
      <w:r>
        <w:t>е</w:t>
      </w:r>
      <w:r>
        <w:t>ления, однако еще 15 000 были построены незаконно. План предусматривает строительство 29 000 дополнительных единиц жилья к 2020 году.</w:t>
      </w:r>
    </w:p>
    <w:p w:rsidR="00D51B88" w:rsidRDefault="00D51B88" w:rsidP="003C0DA7">
      <w:pPr>
        <w:pStyle w:val="SingleTxtGR"/>
      </w:pPr>
      <w:r>
        <w:t>47.</w:t>
      </w:r>
      <w:r>
        <w:tab/>
        <w:t>Касаясь вопроса о водоснабжении и канализации в секторе Газа и на З</w:t>
      </w:r>
      <w:r>
        <w:t>а</w:t>
      </w:r>
      <w:r>
        <w:t>падном б</w:t>
      </w:r>
      <w:r>
        <w:t>е</w:t>
      </w:r>
      <w:r>
        <w:t>регу, она говорит, что сотрудничество в обеспечении водоснабжения предусмотрено в Декларации принципов о временных мерах по самоуправл</w:t>
      </w:r>
      <w:r>
        <w:t>е</w:t>
      </w:r>
      <w:r>
        <w:t>нию 1993 года. Временное соглашение между Израилем и Палестиной по З</w:t>
      </w:r>
      <w:r>
        <w:t>а</w:t>
      </w:r>
      <w:r>
        <w:t>падному берегу и сектору Газа, подписанное в Вашингтоне в сентябре 1995 г</w:t>
      </w:r>
      <w:r>
        <w:t>о</w:t>
      </w:r>
      <w:r>
        <w:t>да, требует от Израиля признать палестинские права на водные ресурсы на З</w:t>
      </w:r>
      <w:r>
        <w:t>а</w:t>
      </w:r>
      <w:r>
        <w:t>падном берегу. Если говорить конкретно, то оно предусматривает увеличение объема водоснабжения в течение срока действия Соглашения на 28,6 млн. м</w:t>
      </w:r>
      <w:r>
        <w:rPr>
          <w:vertAlign w:val="superscript"/>
        </w:rPr>
        <w:t>3</w:t>
      </w:r>
      <w:r>
        <w:t xml:space="preserve"> в год. Израиль выполнил или даже перевыполнил все свои обязательства по вод</w:t>
      </w:r>
      <w:r>
        <w:t>о</w:t>
      </w:r>
      <w:r>
        <w:t>снабжению, предусмотренные Соглашением, увеличив поставки воды пал</w:t>
      </w:r>
      <w:r>
        <w:t>е</w:t>
      </w:r>
      <w:r>
        <w:t>стинцам примерно на 50%; он также поставил большой объем воды палести</w:t>
      </w:r>
      <w:r>
        <w:t>н</w:t>
      </w:r>
      <w:r>
        <w:t>цам на З</w:t>
      </w:r>
      <w:r>
        <w:t>а</w:t>
      </w:r>
      <w:r>
        <w:t>падном берегу из своей собственной территории в пределах "зеленой линии". Ни при каких обстоятельствах Израиль не переводил водные ресурсы из Западного берега в районы, находящиеся за "зеленой линией". Он предлагал палестинцам возможность построить завод по опреснению морской воды в ра</w:t>
      </w:r>
      <w:r>
        <w:t>й</w:t>
      </w:r>
      <w:r>
        <w:t>оне Хадера, который должен был быть построен и эксплуатироваться странами-донорами, однако палести</w:t>
      </w:r>
      <w:r>
        <w:t>н</w:t>
      </w:r>
      <w:r>
        <w:t>цы не спешат принять это предложение.</w:t>
      </w:r>
    </w:p>
    <w:p w:rsidR="00D51B88" w:rsidRDefault="00D51B88" w:rsidP="003C0DA7">
      <w:pPr>
        <w:pStyle w:val="SingleTxtGR"/>
      </w:pPr>
      <w:r>
        <w:t>48.</w:t>
      </w:r>
      <w:r>
        <w:tab/>
        <w:t>В соответствии с Временным соглашением палестинцы несут ответс</w:t>
      </w:r>
      <w:r>
        <w:t>т</w:t>
      </w:r>
      <w:r>
        <w:t>венность за очистку своих сточных вод, однако сколь-либо значительного пр</w:t>
      </w:r>
      <w:r>
        <w:t>о</w:t>
      </w:r>
      <w:r>
        <w:t>гресса в области улучшения работы палестинских установок по очистке сто</w:t>
      </w:r>
      <w:r>
        <w:t>ч</w:t>
      </w:r>
      <w:r>
        <w:t>ных вод и надлежащего повторного использования очищенных сточных вод в сельском хозяйстве достигнуто не было. По всей вероятности, палестинцы предпочитают, чтобы их сточные воды попадали на израильскую территорию, загрязняя, таким образом, окружающую среду и общие водоносные слои, в р</w:t>
      </w:r>
      <w:r>
        <w:t>е</w:t>
      </w:r>
      <w:r>
        <w:t>зультате чего Израиль вынужден очищать такую воду, а также 70% сточных вод из израильских общин на З</w:t>
      </w:r>
      <w:r>
        <w:t>а</w:t>
      </w:r>
      <w:r>
        <w:t>падном берегу.</w:t>
      </w:r>
    </w:p>
    <w:p w:rsidR="00D51B88" w:rsidRDefault="00D51B88" w:rsidP="003C0DA7">
      <w:pPr>
        <w:pStyle w:val="SingleTxtGR"/>
      </w:pPr>
      <w:r>
        <w:t>49.</w:t>
      </w:r>
      <w:r>
        <w:tab/>
        <w:t>Что касается утверждений о незаконном применении силы полицейск</w:t>
      </w:r>
      <w:r>
        <w:t>и</w:t>
      </w:r>
      <w:r>
        <w:t>ми, то, как она разъяснила, расследования в связи с такими утверждениями проводились Департ</w:t>
      </w:r>
      <w:r>
        <w:t>а</w:t>
      </w:r>
      <w:r>
        <w:t>ментом расследований в отношении сотрудников полиции, независимым органом в структуре Министерства юстиции, в котором сейчас работают 19 гражданских и 25 полицейских следователей. Всегда трудно опр</w:t>
      </w:r>
      <w:r>
        <w:t>е</w:t>
      </w:r>
      <w:r>
        <w:t>делить, была ли сила, применявшаяся уполномоченными на то п</w:t>
      </w:r>
      <w:r>
        <w:t>о</w:t>
      </w:r>
      <w:r>
        <w:t>лицейскими в определенных ситуациях, чрезмерной, а ложные жалобы могут направляться в попытке избежать уголовного преследования после ар</w:t>
      </w:r>
      <w:r>
        <w:t>е</w:t>
      </w:r>
      <w:r>
        <w:t>ста.</w:t>
      </w:r>
    </w:p>
    <w:p w:rsidR="00D51B88" w:rsidRDefault="00D51B88" w:rsidP="003C0DA7">
      <w:pPr>
        <w:pStyle w:val="SingleTxtGR"/>
      </w:pPr>
      <w:r>
        <w:t>50.</w:t>
      </w:r>
      <w:r>
        <w:tab/>
        <w:t>В отношении вопроса о языках, используемых в официальных докуме</w:t>
      </w:r>
      <w:r>
        <w:t>н</w:t>
      </w:r>
      <w:r>
        <w:t>тах, она подчеркивает, что после возбуждения дела против Национального и</w:t>
      </w:r>
      <w:r>
        <w:t>н</w:t>
      </w:r>
      <w:r>
        <w:t>ститута страхов</w:t>
      </w:r>
      <w:r>
        <w:t>а</w:t>
      </w:r>
      <w:r>
        <w:t>ния Международным движением в защиту детей Институт подтвердил, что во исполнение предписания Верховного суда он будет прин</w:t>
      </w:r>
      <w:r>
        <w:t>и</w:t>
      </w:r>
      <w:r>
        <w:t>мать бланки, заполненные на арабском языке. Просьба о направлении писем и уведомлений на арабском языке была о</w:t>
      </w:r>
      <w:r>
        <w:t>т</w:t>
      </w:r>
      <w:r>
        <w:t>клонена судом, поскольку Институт располагает переводчиками в своей структуре.</w:t>
      </w:r>
    </w:p>
    <w:p w:rsidR="00D51B88" w:rsidRDefault="00D51B88" w:rsidP="003C0DA7">
      <w:pPr>
        <w:pStyle w:val="SingleTxtGR"/>
      </w:pPr>
      <w:r>
        <w:t>51.</w:t>
      </w:r>
      <w:r>
        <w:tab/>
        <w:t>Касаясь вопроса о бедуинском населении, она говорит, что Израиль пр</w:t>
      </w:r>
      <w:r>
        <w:t>и</w:t>
      </w:r>
      <w:r>
        <w:t>лагает все усилия для удовлетворения их нужд. Представители каждого из п</w:t>
      </w:r>
      <w:r>
        <w:t>о</w:t>
      </w:r>
      <w:r>
        <w:t>селений бедуинов участвуют в работе местных и районных плановых комит</w:t>
      </w:r>
      <w:r>
        <w:t>е</w:t>
      </w:r>
      <w:r>
        <w:t>тов.</w:t>
      </w:r>
    </w:p>
    <w:p w:rsidR="00D51B88" w:rsidRDefault="00D51B88" w:rsidP="003C0DA7">
      <w:pPr>
        <w:pStyle w:val="SingleTxtGR"/>
      </w:pPr>
      <w:r>
        <w:t>52.</w:t>
      </w:r>
      <w:r>
        <w:tab/>
        <w:t>Что касается роли врачей в Израильской пенитенциарной службе, то она говорит, что они обязаны соблюдать правила медицинской этики и никогда не одобряли и не принимали участия в каких-либо допросах или наказаниях з</w:t>
      </w:r>
      <w:r>
        <w:t>а</w:t>
      </w:r>
      <w:r>
        <w:t>ключенных. Внутренние процедуры Пенитенциарной службы разработаны т</w:t>
      </w:r>
      <w:r>
        <w:t>а</w:t>
      </w:r>
      <w:r>
        <w:t>ким образом, чтобы обе</w:t>
      </w:r>
      <w:r>
        <w:t>с</w:t>
      </w:r>
      <w:r>
        <w:t>печивать всестороннее соблюдение этих принципов.</w:t>
      </w:r>
    </w:p>
    <w:p w:rsidR="00D51B88" w:rsidRDefault="00D51B88" w:rsidP="003C0DA7">
      <w:pPr>
        <w:pStyle w:val="SingleTxtGR"/>
      </w:pPr>
      <w:r>
        <w:t>53.</w:t>
      </w:r>
      <w:r>
        <w:tab/>
        <w:t>Что касается вопроса о незаконном проникновении лиц на Западный б</w:t>
      </w:r>
      <w:r>
        <w:t>е</w:t>
      </w:r>
      <w:r>
        <w:t>рег, то, как представляется, возникло определенное неправильное понимание сложившейся правовой ситуации. В политике и практике Израиля по этому в</w:t>
      </w:r>
      <w:r>
        <w:t>о</w:t>
      </w:r>
      <w:r>
        <w:t>просу не произошло никаких изменений; однако Высокий суд ввел дополн</w:t>
      </w:r>
      <w:r>
        <w:t>и</w:t>
      </w:r>
      <w:r>
        <w:t>тельные гарантии, которые полностью соответствуют международным догов</w:t>
      </w:r>
      <w:r>
        <w:t>о</w:t>
      </w:r>
      <w:r>
        <w:t>рам, для предупреждения незаконного въезда и проживания. Случаи, каса</w:t>
      </w:r>
      <w:r>
        <w:t>ю</w:t>
      </w:r>
      <w:r>
        <w:t>щиеся лиц, задержанных до репатриации вследствие их незаконного прожив</w:t>
      </w:r>
      <w:r>
        <w:t>а</w:t>
      </w:r>
      <w:r>
        <w:t>ния на Западном берегу, в настоящее время должны быть переданы на рассмо</w:t>
      </w:r>
      <w:r>
        <w:t>т</w:t>
      </w:r>
      <w:r>
        <w:t>рение надзорного комитета в течение восьми дней в соответствии с предпис</w:t>
      </w:r>
      <w:r>
        <w:t>а</w:t>
      </w:r>
      <w:r>
        <w:t>ниями № 1,649 и 1,650, изданными 13 октября 2009 года. Вместе с тем явление незаконного проникновения лиц носит весьма ограниченный характер, п</w:t>
      </w:r>
      <w:r>
        <w:t>о</w:t>
      </w:r>
      <w:r>
        <w:t>скольку 32 000 палестинцев и иностранцев, незаконно проживающих на Запа</w:t>
      </w:r>
      <w:r>
        <w:t>д</w:t>
      </w:r>
      <w:r>
        <w:t>ном берегу с 2008 года, были включены в реестр народонаселения. Восемь ч</w:t>
      </w:r>
      <w:r>
        <w:t>е</w:t>
      </w:r>
      <w:r>
        <w:t>ловек, которые подозреваются в участии в террористической деятельности, б</w:t>
      </w:r>
      <w:r>
        <w:t>ы</w:t>
      </w:r>
      <w:r>
        <w:t>ли доставлены в новый надзорный комитет, и их дела рассматриваются в н</w:t>
      </w:r>
      <w:r>
        <w:t>а</w:t>
      </w:r>
      <w:r>
        <w:t>стоящее время.</w:t>
      </w:r>
    </w:p>
    <w:p w:rsidR="00D51B88" w:rsidRDefault="00D51B88" w:rsidP="003C0DA7">
      <w:pPr>
        <w:pStyle w:val="SingleTxtGR"/>
      </w:pPr>
      <w:r>
        <w:t>54.</w:t>
      </w:r>
      <w:r>
        <w:tab/>
      </w:r>
      <w:r>
        <w:rPr>
          <w:b/>
        </w:rPr>
        <w:t xml:space="preserve">Г-н Каспи </w:t>
      </w:r>
      <w:r>
        <w:t>(Израиль) дал ответ на вопрос относительно нападений СОИ на медицинские учреждения и машины скорой помощи во время операции "Л</w:t>
      </w:r>
      <w:r>
        <w:t>и</w:t>
      </w:r>
      <w:r>
        <w:t>той свинец". В ходе этой операции движение ХАМАС систематически испол</w:t>
      </w:r>
      <w:r>
        <w:t>ь</w:t>
      </w:r>
      <w:r>
        <w:t>зовало медицинские учреждения и автомобили, включая автомобили скорой помощи Красного Креста и Красного Полумесяца, для перевозки боевиков и оружия и для эвакуации террористов с поля боя в нарушение законов воор</w:t>
      </w:r>
      <w:r>
        <w:t>у</w:t>
      </w:r>
      <w:r>
        <w:t>женного конфликта. Больницы использовались в к</w:t>
      </w:r>
      <w:r>
        <w:t>а</w:t>
      </w:r>
      <w:r>
        <w:t>честве штабов и командных пунктов. Руководитель ХАМАС в Газе Исмаил Хания разместил свой коман</w:t>
      </w:r>
      <w:r>
        <w:t>д</w:t>
      </w:r>
      <w:r>
        <w:t>ный пункт в больнице "Аш-Шифа". Целое крыло этой больницы было изолир</w:t>
      </w:r>
      <w:r>
        <w:t>о</w:t>
      </w:r>
      <w:r>
        <w:t>вано и использовалось исключительно боевиками ХАМАС, а возможность до</w:t>
      </w:r>
      <w:r>
        <w:t>с</w:t>
      </w:r>
      <w:r>
        <w:t>тупа для гражданских лиц была блокирована. ХАМАС также взяло под свой контроль медицинскую клинику Красного Полумесяца в Хан-Юнисе и превр</w:t>
      </w:r>
      <w:r>
        <w:t>а</w:t>
      </w:r>
      <w:r>
        <w:t>тило ее в центр с</w:t>
      </w:r>
      <w:r>
        <w:t>о</w:t>
      </w:r>
      <w:r>
        <w:t>держания под стражей. Палестинские боевики признали, что больница "Аль-Кудс" в городе Газа использовалась для ведения стрельбы по и</w:t>
      </w:r>
      <w:r>
        <w:t>з</w:t>
      </w:r>
      <w:r>
        <w:t>раильским гражданским лицам. Примерно пятьсот пациентов пришлось эв</w:t>
      </w:r>
      <w:r>
        <w:t>а</w:t>
      </w:r>
      <w:r>
        <w:t>куировать из этой больницы, когда в нее попал снаряд. Согласно свидетельс</w:t>
      </w:r>
      <w:r>
        <w:t>т</w:t>
      </w:r>
      <w:r>
        <w:t xml:space="preserve">вам очевидца, о которых сообщила газета "Коррьере </w:t>
      </w:r>
      <w:proofErr w:type="spellStart"/>
      <w:r>
        <w:t>делла</w:t>
      </w:r>
      <w:proofErr w:type="spellEnd"/>
      <w:r>
        <w:t xml:space="preserve"> Сера", члены ХАМАС укрывались в этом здании, а затем захватывали автомобили скорой помощи, принуждая водителей и медицинских сестер снимать свои халаты. В этом же сообщении указывалось на то, что бойцы ХАМАС заняли больницу "Аш-Шифа", крупнейшую больницу в городе, и использовали ее подвалы для проведения допросов заключенных из ФАТХ. Для боевиков ХАМАС машины скорой помощи часто служили в качестве средства укрытия от военносл</w:t>
      </w:r>
      <w:r>
        <w:t>у</w:t>
      </w:r>
      <w:r>
        <w:t>жащих СОИ.</w:t>
      </w:r>
    </w:p>
    <w:p w:rsidR="00D51B88" w:rsidRDefault="00D51B88" w:rsidP="003C0DA7">
      <w:pPr>
        <w:pStyle w:val="SingleTxtGR"/>
      </w:pPr>
      <w:r>
        <w:t>55.</w:t>
      </w:r>
      <w:r>
        <w:tab/>
        <w:t>В январе 2009 года газета "Сидней морнинг геральд" поместила интервью с Мухаммадом Шритехом, водителем машины скорой помощи, который эваку</w:t>
      </w:r>
      <w:r>
        <w:t>и</w:t>
      </w:r>
      <w:r>
        <w:t>ровал раненых палестинцев из зон боевых действий. По его словам, в ходе оп</w:t>
      </w:r>
      <w:r>
        <w:t>е</w:t>
      </w:r>
      <w:r>
        <w:t>рации он вступал в контакт с израильтянами, прежде чем забрать пациентов, во избежание стрельбы по автомобилю. Однако более непосредственная угроза была создана членами ХАМАС, к</w:t>
      </w:r>
      <w:r>
        <w:t>о</w:t>
      </w:r>
      <w:r>
        <w:t>торые направляли машины скорой помощи в гущу боя, с тем чтобы вывезти своих боевиков в безопасное место. Боевики ХАМАС предприняли ряд попыток похитить автомобили скорой помощи, пр</w:t>
      </w:r>
      <w:r>
        <w:t>и</w:t>
      </w:r>
      <w:r>
        <w:t>надлежавшие больнице "Аль-Кудс".</w:t>
      </w:r>
    </w:p>
    <w:p w:rsidR="00D51B88" w:rsidRDefault="00D51B88" w:rsidP="003C0DA7">
      <w:pPr>
        <w:pStyle w:val="SingleTxtGR"/>
      </w:pPr>
      <w:r>
        <w:t>56.</w:t>
      </w:r>
      <w:r>
        <w:tab/>
        <w:t>Незаконное использование членами ХАМАС медицинских учреждений и автомобилей поставило под угрозу медицинский персонал, а также больных и раненых и при этом серьезно подрывало специальные меры защиты, пред</w:t>
      </w:r>
      <w:r>
        <w:t>у</w:t>
      </w:r>
      <w:r>
        <w:t>смотренные обычным международным правом для таких лиц во время воор</w:t>
      </w:r>
      <w:r>
        <w:t>у</w:t>
      </w:r>
      <w:r>
        <w:t xml:space="preserve">женного конфликта. Статья </w:t>
      </w:r>
      <w:r w:rsidRPr="00975332">
        <w:t xml:space="preserve">23 </w:t>
      </w:r>
      <w:r>
        <w:rPr>
          <w:lang w:val="en-US"/>
        </w:rPr>
        <w:t>f</w:t>
      </w:r>
      <w:r w:rsidRPr="00975332">
        <w:t xml:space="preserve">) </w:t>
      </w:r>
      <w:r>
        <w:t>Положения 1907 года, содержащегося в пр</w:t>
      </w:r>
      <w:r>
        <w:t>и</w:t>
      </w:r>
      <w:r>
        <w:t>ложении к четвертой Гаагской конвенции, а также статья 44 первой Женевской конвенции прямо запрещают противоправное использование белых флагов п</w:t>
      </w:r>
      <w:r>
        <w:t>е</w:t>
      </w:r>
      <w:r>
        <w:t>ремирия, отличительных знаков Женевской конвенции и эмблемы Красного Креста.</w:t>
      </w:r>
    </w:p>
    <w:p w:rsidR="00D51B88" w:rsidRPr="007F7553" w:rsidRDefault="00D51B88" w:rsidP="003C0DA7">
      <w:pPr>
        <w:pStyle w:val="SingleTxtGR"/>
      </w:pPr>
      <w:r>
        <w:t>57.</w:t>
      </w:r>
      <w:r>
        <w:tab/>
        <w:t>Что касается медицинских средств, обеспеченных Израилем в ходе этой операции, то СОИ создали медицинский ситуационный центр в Газе для коо</w:t>
      </w:r>
      <w:r>
        <w:t>р</w:t>
      </w:r>
      <w:r>
        <w:t>динации процесса эвакуации раненых и п</w:t>
      </w:r>
      <w:r>
        <w:t>о</w:t>
      </w:r>
      <w:r>
        <w:t>павших в ловушку гражданских лиц из зоны боевых действий, и отреагировали на 150 просьб о помощи. СОИ об</w:t>
      </w:r>
      <w:r>
        <w:t>у</w:t>
      </w:r>
      <w:r>
        <w:t>чили своих военнослужащих проявлять осторожность, с тем чтобы избежать нанесения повреждений медицинским отрядам и учреждениям. Во многих сл</w:t>
      </w:r>
      <w:r>
        <w:t>у</w:t>
      </w:r>
      <w:r>
        <w:t>чаях в ходе этой операции военнослужащие СОИ прекращали свои действия против законных военных целей, когда п</w:t>
      </w:r>
      <w:r>
        <w:t>о</w:t>
      </w:r>
      <w:r>
        <w:t>близости находились машины скорой помощи или медицинский персонал, иногда воздерживаясь от нападений даже на те машины скорой помощи, которые, как хорошо было известно, использ</w:t>
      </w:r>
      <w:r>
        <w:t>о</w:t>
      </w:r>
      <w:r>
        <w:t>вались в военных целях. СОИ провели расследование 10 сообщений о случаях ущерба, причиненного их военнослужащими медицинским учреждениям, авт</w:t>
      </w:r>
      <w:r>
        <w:t>о</w:t>
      </w:r>
      <w:r>
        <w:t>мобилям и отрядам,</w:t>
      </w:r>
      <w:r w:rsidRPr="001B2CA1">
        <w:t xml:space="preserve"> </w:t>
      </w:r>
      <w:r>
        <w:t>которые были сочтены необоснованными. В отношении других утверждений, упоминавшихся неправительственными организациями, расслед</w:t>
      </w:r>
      <w:r>
        <w:t>о</w:t>
      </w:r>
      <w:r>
        <w:t>вания</w:t>
      </w:r>
      <w:r w:rsidRPr="00E21FAD">
        <w:t xml:space="preserve"> </w:t>
      </w:r>
      <w:r>
        <w:t>все еще проводятся. В их число входит инцидент, произошедший 10 января 2009 года, в ходе которого было разрушено здание, в котором наход</w:t>
      </w:r>
      <w:r>
        <w:t>и</w:t>
      </w:r>
      <w:r>
        <w:t>лась клиника матери и ребенка. О расположении этой клиники на первом этаже СОИ не было известно, однако они проявили предосторожность при планир</w:t>
      </w:r>
      <w:r>
        <w:t>о</w:t>
      </w:r>
      <w:r>
        <w:t>вании своей операции, направленной на уничтожение склада оружия ХАМАС, расположенного в этом же здании, с тем чтобы избежать причинения вреда гражданским лицам; СОИ заблаговременно предупредили жителей и использ</w:t>
      </w:r>
      <w:r>
        <w:t>о</w:t>
      </w:r>
      <w:r>
        <w:t>вали в</w:t>
      </w:r>
      <w:r>
        <w:t>ы</w:t>
      </w:r>
      <w:r>
        <w:t>сокоточное оружие, которое предназначалось для сведения к минимуму сопутствующего ущерба. Другие инциденты касались нападения СОИ на евр</w:t>
      </w:r>
      <w:r>
        <w:t>о</w:t>
      </w:r>
      <w:r>
        <w:t>пейский госпиталь "Хан-Юнис" 8 января 2009 года и причинения ущерба и</w:t>
      </w:r>
      <w:r>
        <w:t>н</w:t>
      </w:r>
      <w:r>
        <w:t>фраструктуре больницы "Аль-Кудс", причем в отношении этих инцидентов в настоящее время</w:t>
      </w:r>
      <w:r w:rsidRPr="009A5EED">
        <w:t xml:space="preserve"> </w:t>
      </w:r>
      <w:r>
        <w:t>проводится расследование. В других случаях СОИ в соотве</w:t>
      </w:r>
      <w:r>
        <w:t>т</w:t>
      </w:r>
      <w:r>
        <w:t>ствии с процедурами, предусмотренными законами вооруженного конфликта, открывали предупредительный огонь по автомобилям, которые управлялись п</w:t>
      </w:r>
      <w:r>
        <w:t>о</w:t>
      </w:r>
      <w:r>
        <w:t>дозрительным образом и которые могли бы использоваться в военных целях. Критерием, с учетом которого дается оценка таким действиям, является разу</w:t>
      </w:r>
      <w:r>
        <w:t>м</w:t>
      </w:r>
      <w:r>
        <w:t>ный характер решения, принятого кома</w:t>
      </w:r>
      <w:r>
        <w:t>н</w:t>
      </w:r>
      <w:r>
        <w:t>диром.</w:t>
      </w:r>
    </w:p>
    <w:p w:rsidR="00D51B88" w:rsidRPr="00685C67" w:rsidRDefault="00D51B88" w:rsidP="003C0DA7">
      <w:pPr>
        <w:pStyle w:val="SingleTxtGR"/>
      </w:pPr>
      <w:r w:rsidRPr="00685C67">
        <w:t>58.</w:t>
      </w:r>
      <w:r w:rsidRPr="00685C67">
        <w:tab/>
        <w:t>После насильственного захвата Газы ХАМАС этот район стал "враж</w:t>
      </w:r>
      <w:r w:rsidRPr="00685C67">
        <w:t>е</w:t>
      </w:r>
      <w:r w:rsidRPr="00685C67">
        <w:t>ской зоной", что равнозначно вражескому государству, ведущему войну против И</w:t>
      </w:r>
      <w:r w:rsidRPr="00685C67">
        <w:t>з</w:t>
      </w:r>
      <w:r w:rsidRPr="00685C67">
        <w:t xml:space="preserve">раиля и его граждан. По израильским городам были выпущены тысячи ракет, а террористические нападения из Газы происходят почти ежедневно. В связи с этим 19 сентября 2007 года правительство </w:t>
      </w:r>
      <w:r>
        <w:t xml:space="preserve">его страны </w:t>
      </w:r>
      <w:r w:rsidRPr="00685C67">
        <w:t>приняло решение об о</w:t>
      </w:r>
      <w:r w:rsidRPr="00685C67">
        <w:t>г</w:t>
      </w:r>
      <w:r w:rsidRPr="00685C67">
        <w:t>раничении движения товаров и поставок топлива и электроэнергии в Газу, а также ограничении передвижения людей в этот район и из него. Вместе с тем в соответствии со статьей 23 четвертой Женевской конвенции было решено ра</w:t>
      </w:r>
      <w:r w:rsidRPr="00685C67">
        <w:t>з</w:t>
      </w:r>
      <w:r w:rsidRPr="00685C67">
        <w:t>решить ввоз партий медицинских и других гуманитарных товаров при условии, что они не отклоняются от своего места назначения. Соответствие политики Израиля по этому вопросу международному праву было подтверждено его Ве</w:t>
      </w:r>
      <w:r w:rsidRPr="00685C67">
        <w:t>р</w:t>
      </w:r>
      <w:r w:rsidRPr="00685C67">
        <w:t>ховным судом в связи с рядом дел, включая дело "Аль-Басс</w:t>
      </w:r>
      <w:r>
        <w:t>и</w:t>
      </w:r>
      <w:r w:rsidRPr="00685C67">
        <w:t>уни и др. против премьер-министра" (9132/07). В последнее время Израиль либерализовал си</w:t>
      </w:r>
      <w:r w:rsidRPr="00685C67">
        <w:t>с</w:t>
      </w:r>
      <w:r w:rsidRPr="00685C67">
        <w:t>тему ввоза гражданских товаров, с тем чтобы позволить гражданскому насел</w:t>
      </w:r>
      <w:r w:rsidRPr="00685C67">
        <w:t>е</w:t>
      </w:r>
      <w:r w:rsidRPr="00685C67">
        <w:t>нию осущ</w:t>
      </w:r>
      <w:r w:rsidRPr="00685C67">
        <w:t>е</w:t>
      </w:r>
      <w:r w:rsidRPr="00685C67">
        <w:t xml:space="preserve">ствлять повседневную деятельность и при этом предупреждать ввоз оружия и военных материалов, которые могут быть использованы ХАМАС. В настоящее время разрешен ввоз всех товаров, за исключением ограниченного числа опасных товаров. </w:t>
      </w:r>
      <w:r>
        <w:t xml:space="preserve">Количество </w:t>
      </w:r>
      <w:r w:rsidRPr="00685C67">
        <w:t>товаров, ввозимых в Газу, буд</w:t>
      </w:r>
      <w:r>
        <w:t>е</w:t>
      </w:r>
      <w:r w:rsidRPr="00685C67">
        <w:t>т также ув</w:t>
      </w:r>
      <w:r w:rsidRPr="00685C67">
        <w:t>е</w:t>
      </w:r>
      <w:r w:rsidRPr="00685C67">
        <w:t xml:space="preserve">личиваться в результате расширения операций на контрольно-пропускных пунктах, например </w:t>
      </w:r>
      <w:r>
        <w:t xml:space="preserve">таких, как </w:t>
      </w:r>
      <w:r w:rsidRPr="00685C67">
        <w:t>Керем</w:t>
      </w:r>
      <w:r>
        <w:t>-</w:t>
      </w:r>
      <w:r w:rsidRPr="00685C67">
        <w:t xml:space="preserve">Шалом, </w:t>
      </w:r>
      <w:r>
        <w:t xml:space="preserve">в результате </w:t>
      </w:r>
      <w:r w:rsidRPr="00685C67">
        <w:t>чего сейчас ежедне</w:t>
      </w:r>
      <w:r w:rsidRPr="00685C67">
        <w:t>в</w:t>
      </w:r>
      <w:r w:rsidRPr="00685C67">
        <w:t>но в Газу въезжают в среднем 150</w:t>
      </w:r>
      <w:r>
        <w:t xml:space="preserve"> </w:t>
      </w:r>
      <w:r w:rsidRPr="00685C67">
        <w:t>грузовиков. Поток строительных м</w:t>
      </w:r>
      <w:r w:rsidRPr="00685C67">
        <w:t>а</w:t>
      </w:r>
      <w:r w:rsidRPr="00685C67">
        <w:t xml:space="preserve">териалов </w:t>
      </w:r>
      <w:r>
        <w:t>в</w:t>
      </w:r>
      <w:r w:rsidRPr="00685C67">
        <w:t xml:space="preserve"> Газу будет также расширен, если они используются для проектов, санкцион</w:t>
      </w:r>
      <w:r w:rsidRPr="00685C67">
        <w:t>и</w:t>
      </w:r>
      <w:r w:rsidRPr="00685C67">
        <w:t xml:space="preserve">рованных </w:t>
      </w:r>
      <w:r>
        <w:t>П</w:t>
      </w:r>
      <w:r w:rsidRPr="00685C67">
        <w:t>алестинской администрацией и осуществляемых международным сообществом и под его надзором. Осуществление 45 проектов такого рода на</w:t>
      </w:r>
      <w:r w:rsidRPr="00685C67">
        <w:t>ч</w:t>
      </w:r>
      <w:r w:rsidRPr="00685C67">
        <w:t xml:space="preserve">нется в предстоящие месяцы в областях образования, здравоохранения, </w:t>
      </w:r>
      <w:r>
        <w:t>инфр</w:t>
      </w:r>
      <w:r>
        <w:t>а</w:t>
      </w:r>
      <w:r>
        <w:t xml:space="preserve">структуры </w:t>
      </w:r>
      <w:r w:rsidRPr="00685C67">
        <w:t xml:space="preserve">водоснабжения </w:t>
      </w:r>
      <w:r>
        <w:t xml:space="preserve">и </w:t>
      </w:r>
      <w:r w:rsidRPr="00685C67">
        <w:t xml:space="preserve">удаления сточных вод, а впоследствии в области жилищного строительства. </w:t>
      </w:r>
      <w:r>
        <w:t>Н</w:t>
      </w:r>
      <w:r w:rsidRPr="00685C67">
        <w:t>адзор над ввозимыми товарами необходим с уч</w:t>
      </w:r>
      <w:r w:rsidRPr="00685C67">
        <w:t>е</w:t>
      </w:r>
      <w:r w:rsidRPr="00685C67">
        <w:t xml:space="preserve">том того, что ХАМАС является террористической организацией, приверженной </w:t>
      </w:r>
      <w:r>
        <w:t xml:space="preserve">делу </w:t>
      </w:r>
      <w:r w:rsidRPr="00685C67">
        <w:t>уничтожени</w:t>
      </w:r>
      <w:r>
        <w:t>я</w:t>
      </w:r>
      <w:r w:rsidRPr="00685C67">
        <w:t xml:space="preserve"> Израиля, </w:t>
      </w:r>
      <w:r>
        <w:t xml:space="preserve">которая была признана таковой </w:t>
      </w:r>
      <w:r w:rsidRPr="00685C67">
        <w:t>Австралией, Кан</w:t>
      </w:r>
      <w:r w:rsidRPr="00685C67">
        <w:t>а</w:t>
      </w:r>
      <w:r w:rsidRPr="00685C67">
        <w:t>дой, Европейским союзом, Японией, Соединенным Королевством и Соедине</w:t>
      </w:r>
      <w:r w:rsidRPr="00685C67">
        <w:t>н</w:t>
      </w:r>
      <w:r w:rsidRPr="00685C67">
        <w:t>ными Штатами Америки. Новый перечень контролируемых предметов включ</w:t>
      </w:r>
      <w:r w:rsidRPr="00685C67">
        <w:t>а</w:t>
      </w:r>
      <w:r w:rsidRPr="00685C67">
        <w:t>ет оружие, боеприпасы и оборудование для запуска ракет, а также такие мат</w:t>
      </w:r>
      <w:r w:rsidRPr="00685C67">
        <w:t>е</w:t>
      </w:r>
      <w:r w:rsidRPr="00685C67">
        <w:t>риалы двойного назначения, как химические вещества и удобрения, которые могут использоваться для производства взрывчатых в</w:t>
      </w:r>
      <w:r w:rsidRPr="00685C67">
        <w:t>е</w:t>
      </w:r>
      <w:r w:rsidRPr="00685C67">
        <w:t>ществ.</w:t>
      </w:r>
    </w:p>
    <w:p w:rsidR="00D51B88" w:rsidRPr="00685C67" w:rsidRDefault="00D51B88" w:rsidP="003C0DA7">
      <w:pPr>
        <w:pStyle w:val="SingleTxtGR"/>
      </w:pPr>
      <w:r w:rsidRPr="00685C67">
        <w:t>59.</w:t>
      </w:r>
      <w:r w:rsidRPr="00685C67">
        <w:tab/>
        <w:t>Что касается гуманитарной помощи, то в 2009 году в Газу было ввезено 738</w:t>
      </w:r>
      <w:r>
        <w:t xml:space="preserve"> </w:t>
      </w:r>
      <w:r w:rsidRPr="00685C67">
        <w:t>576</w:t>
      </w:r>
      <w:r>
        <w:t xml:space="preserve"> </w:t>
      </w:r>
      <w:r w:rsidRPr="00685C67">
        <w:t>т гуманитарных грузов, а также 4</w:t>
      </w:r>
      <w:r>
        <w:t xml:space="preserve"> </w:t>
      </w:r>
      <w:r w:rsidRPr="00685C67">
        <w:t>883</w:t>
      </w:r>
      <w:r>
        <w:t xml:space="preserve"> </w:t>
      </w:r>
      <w:r w:rsidRPr="00685C67">
        <w:t xml:space="preserve">т медицинского оборудования и </w:t>
      </w:r>
      <w:r>
        <w:t>медикаментов</w:t>
      </w:r>
      <w:r w:rsidRPr="00685C67">
        <w:t>. В том же году 22 849 палестинцев покинули Газу, включая 10</w:t>
      </w:r>
      <w:r w:rsidR="00B025FD">
        <w:t> </w:t>
      </w:r>
      <w:r w:rsidRPr="00685C67">
        <w:t>544</w:t>
      </w:r>
      <w:r>
        <w:t xml:space="preserve"> </w:t>
      </w:r>
      <w:r w:rsidRPr="00685C67">
        <w:t xml:space="preserve">пациента и сопровождающих их лиц, которые </w:t>
      </w:r>
      <w:r>
        <w:t xml:space="preserve">въехали </w:t>
      </w:r>
      <w:r w:rsidRPr="00685C67">
        <w:t>в Израиль для м</w:t>
      </w:r>
      <w:r w:rsidRPr="00685C67">
        <w:t>е</w:t>
      </w:r>
      <w:r w:rsidRPr="00685C67">
        <w:t>дицинского лечения. Израильские и палестинские сотрудники системы здрав</w:t>
      </w:r>
      <w:r w:rsidRPr="00685C67">
        <w:t>о</w:t>
      </w:r>
      <w:r w:rsidRPr="00685C67">
        <w:t>охранения провели встречу для подготовки к возможной эпидемии свиного гриппа в Газе; три пациента были направлены в израильские больницы для л</w:t>
      </w:r>
      <w:r w:rsidRPr="00685C67">
        <w:t>е</w:t>
      </w:r>
      <w:r w:rsidRPr="00685C67">
        <w:t>чения, а Всемирная организация здравоохранения (ВОЗ) направила в Газу 44</w:t>
      </w:r>
      <w:r w:rsidR="00B025FD">
        <w:t> </w:t>
      </w:r>
      <w:r w:rsidRPr="00685C67">
        <w:t>500</w:t>
      </w:r>
      <w:r>
        <w:t xml:space="preserve"> </w:t>
      </w:r>
      <w:r w:rsidRPr="00685C67">
        <w:t xml:space="preserve">доз вакцины от свиного гриппа. В Газу были отправлены два лифта для больниц, а также были приняты меры по ввозу оборудования для проведения маммографии и рентгеновский компьютерный томограф. Кроме того, в Газу въехали в </w:t>
      </w:r>
      <w:r>
        <w:t xml:space="preserve">общей сложности </w:t>
      </w:r>
      <w:r w:rsidRPr="00685C67">
        <w:t>21</w:t>
      </w:r>
      <w:r>
        <w:t xml:space="preserve"> </w:t>
      </w:r>
      <w:r w:rsidRPr="00685C67">
        <w:t>200</w:t>
      </w:r>
      <w:r>
        <w:t xml:space="preserve"> </w:t>
      </w:r>
      <w:r w:rsidRPr="00685C67">
        <w:t>сотрудников международных гуман</w:t>
      </w:r>
      <w:r w:rsidRPr="00685C67">
        <w:t>и</w:t>
      </w:r>
      <w:r w:rsidRPr="00685C67">
        <w:t>тарных организаций и других сотрудников.</w:t>
      </w:r>
    </w:p>
    <w:p w:rsidR="00D51B88" w:rsidRPr="00685C67" w:rsidRDefault="00D51B88" w:rsidP="003C0DA7">
      <w:pPr>
        <w:pStyle w:val="SingleTxtGR"/>
      </w:pPr>
      <w:r w:rsidRPr="00685C67">
        <w:t>60.</w:t>
      </w:r>
      <w:r w:rsidRPr="00685C67">
        <w:tab/>
        <w:t>Израиль предпринимал попытки отделить вопросы, касающиеся гуман</w:t>
      </w:r>
      <w:r w:rsidRPr="00685C67">
        <w:t>и</w:t>
      </w:r>
      <w:r w:rsidRPr="00685C67">
        <w:t xml:space="preserve">тарной инфраструктуры, от </w:t>
      </w:r>
      <w:r>
        <w:t xml:space="preserve">вопросов </w:t>
      </w:r>
      <w:r w:rsidRPr="00685C67">
        <w:t>конфликта. Он продолжал взаимодейств</w:t>
      </w:r>
      <w:r w:rsidRPr="00685C67">
        <w:t>о</w:t>
      </w:r>
      <w:r>
        <w:t>вать с П</w:t>
      </w:r>
      <w:r w:rsidRPr="00685C67">
        <w:t>алестинским</w:t>
      </w:r>
      <w:r>
        <w:t xml:space="preserve"> управлением </w:t>
      </w:r>
      <w:r w:rsidRPr="00685C67">
        <w:t>водоснабжения, осуществляя обмен инфо</w:t>
      </w:r>
      <w:r w:rsidRPr="00685C67">
        <w:t>р</w:t>
      </w:r>
      <w:r w:rsidRPr="00685C67">
        <w:t>мацией и опытом и координируя перевозку оборудования для систем водосна</w:t>
      </w:r>
      <w:r w:rsidRPr="00685C67">
        <w:t>б</w:t>
      </w:r>
      <w:r w:rsidRPr="00685C67">
        <w:t>жения и удаления сточных вод в Газе. В</w:t>
      </w:r>
      <w:r>
        <w:t xml:space="preserve"> </w:t>
      </w:r>
      <w:r w:rsidRPr="00685C67">
        <w:t>2009</w:t>
      </w:r>
      <w:r>
        <w:t xml:space="preserve"> </w:t>
      </w:r>
      <w:r w:rsidRPr="00685C67">
        <w:t>году Израиль продолжал поста</w:t>
      </w:r>
      <w:r w:rsidRPr="00685C67">
        <w:t>в</w:t>
      </w:r>
      <w:r w:rsidRPr="00685C67">
        <w:t>лять электроэнергию в Газу со своей электростанции в Ашкелоне, а также н</w:t>
      </w:r>
      <w:r w:rsidRPr="00685C67">
        <w:t>а</w:t>
      </w:r>
      <w:r w:rsidRPr="00685C67">
        <w:t xml:space="preserve">правил в Газу 41 грузовик с оборудованием для </w:t>
      </w:r>
      <w:r>
        <w:t xml:space="preserve">обслуживания </w:t>
      </w:r>
      <w:r w:rsidRPr="00685C67">
        <w:t xml:space="preserve">электросетей. </w:t>
      </w:r>
      <w:r>
        <w:t>В</w:t>
      </w:r>
      <w:r w:rsidR="00B025FD">
        <w:t> </w:t>
      </w:r>
      <w:r w:rsidRPr="00685C67">
        <w:t xml:space="preserve">период между апрелем и октябрем 2009 года </w:t>
      </w:r>
      <w:r>
        <w:t>к</w:t>
      </w:r>
      <w:r w:rsidRPr="00685C67">
        <w:t>омпания "Сименс"</w:t>
      </w:r>
      <w:r>
        <w:t xml:space="preserve"> </w:t>
      </w:r>
      <w:r w:rsidRPr="00685C67">
        <w:t>провела и</w:t>
      </w:r>
      <w:r w:rsidRPr="00685C67">
        <w:t>н</w:t>
      </w:r>
      <w:r w:rsidRPr="00685C67">
        <w:t>женерно-технические работы на электростанции Газы</w:t>
      </w:r>
      <w:r>
        <w:t>;</w:t>
      </w:r>
      <w:r w:rsidRPr="00685C67">
        <w:t xml:space="preserve"> на эту электростанцию было поставлено свыше 100</w:t>
      </w:r>
      <w:r>
        <w:t xml:space="preserve"> </w:t>
      </w:r>
      <w:r w:rsidRPr="00685C67">
        <w:t>млн. л дизельного топлива. В от</w:t>
      </w:r>
      <w:r>
        <w:t>вет на просьбы П</w:t>
      </w:r>
      <w:r w:rsidRPr="00685C67">
        <w:t>алестинской администрации в 2009 году было поставлено оборудование для коммуникационных систем на 45 гр</w:t>
      </w:r>
      <w:r w:rsidRPr="00685C67">
        <w:t>у</w:t>
      </w:r>
      <w:r w:rsidRPr="00685C67">
        <w:t>зовиках.</w:t>
      </w:r>
    </w:p>
    <w:p w:rsidR="00D51B88" w:rsidRDefault="00D51B88" w:rsidP="003C0DA7">
      <w:pPr>
        <w:pStyle w:val="SingleTxtGR"/>
      </w:pPr>
      <w:r w:rsidRPr="00685C67">
        <w:t>61.</w:t>
      </w:r>
      <w:r w:rsidRPr="00685C67">
        <w:tab/>
        <w:t xml:space="preserve"> В 2009 году на 95 грузовиках было поставлено оборудование для систем водоснабжения и удаления сточных вод, а также 3 720 т хлора для очистки в</w:t>
      </w:r>
      <w:r w:rsidRPr="00685C67">
        <w:t>о</w:t>
      </w:r>
      <w:r w:rsidRPr="00685C67">
        <w:t>ды. В</w:t>
      </w:r>
      <w:r>
        <w:t xml:space="preserve"> </w:t>
      </w:r>
      <w:r w:rsidRPr="00685C67">
        <w:t xml:space="preserve">начале 2009 года был достигнут значительный прогресс в содействии осуществлению проекта строительства установки по очистке сточных вод </w:t>
      </w:r>
      <w:r>
        <w:t xml:space="preserve">в </w:t>
      </w:r>
      <w:r w:rsidRPr="00685C67">
        <w:t>с</w:t>
      </w:r>
      <w:r w:rsidRPr="00685C67">
        <w:t>е</w:t>
      </w:r>
      <w:r w:rsidRPr="00685C67">
        <w:t>верной части Газы, включая поставку на 48 грузовиках соответствующего об</w:t>
      </w:r>
      <w:r w:rsidRPr="00685C67">
        <w:t>о</w:t>
      </w:r>
      <w:r w:rsidRPr="00685C67">
        <w:t>рудования и агрегатов. Достигнутый прогресс позитивно</w:t>
      </w:r>
      <w:r>
        <w:t xml:space="preserve"> отразился на уровне </w:t>
      </w:r>
      <w:r w:rsidRPr="00685C67">
        <w:t xml:space="preserve">сточных вод в </w:t>
      </w:r>
      <w:r>
        <w:t xml:space="preserve">отстойнике города </w:t>
      </w:r>
      <w:r w:rsidRPr="00685C67">
        <w:t>Бейт</w:t>
      </w:r>
      <w:r>
        <w:t>-</w:t>
      </w:r>
      <w:r w:rsidRPr="00685C67">
        <w:t>Лахия. В декабре 2009 года Израиль, действуя в сотрудничестве с Детским фондом Организации Объединенных Н</w:t>
      </w:r>
      <w:r w:rsidRPr="00685C67">
        <w:t>а</w:t>
      </w:r>
      <w:r w:rsidRPr="00685C67">
        <w:t>ций (ЮНИСЕФ) и Палестинским управлением водоснабжения, до</w:t>
      </w:r>
      <w:r w:rsidRPr="00685C67">
        <w:t>с</w:t>
      </w:r>
      <w:r w:rsidRPr="00685C67">
        <w:t>тавил в Газу шесть установок по опреснению морской воды, которые обеспечивают водо</w:t>
      </w:r>
      <w:r>
        <w:t>й</w:t>
      </w:r>
      <w:r w:rsidRPr="00685C67">
        <w:t xml:space="preserve"> 40</w:t>
      </w:r>
      <w:r>
        <w:t> </w:t>
      </w:r>
      <w:r w:rsidRPr="00685C67">
        <w:t>000</w:t>
      </w:r>
      <w:r>
        <w:t xml:space="preserve"> </w:t>
      </w:r>
      <w:r w:rsidRPr="00685C67">
        <w:t>ч</w:t>
      </w:r>
      <w:r w:rsidRPr="00685C67">
        <w:t>е</w:t>
      </w:r>
      <w:r w:rsidRPr="00685C67">
        <w:t>ловек.</w:t>
      </w:r>
    </w:p>
    <w:p w:rsidR="00D51B88" w:rsidRPr="00685C67" w:rsidRDefault="00D51B88" w:rsidP="003C0DA7">
      <w:pPr>
        <w:pStyle w:val="SingleTxtGR"/>
      </w:pPr>
      <w:r w:rsidRPr="00685C67">
        <w:t>62.</w:t>
      </w:r>
      <w:r w:rsidRPr="00685C67">
        <w:tab/>
        <w:t>Израиль также оказывает поддержку деятельности частного сектора и банковской системы в Газе. Так, в 2009 году рейсы 77% грузовиков, которые въехали в Газу, координировал частны</w:t>
      </w:r>
      <w:r>
        <w:t>й</w:t>
      </w:r>
      <w:r w:rsidRPr="00685C67">
        <w:t xml:space="preserve"> сектор, а 257 палестинских предприн</w:t>
      </w:r>
      <w:r w:rsidRPr="00685C67">
        <w:t>и</w:t>
      </w:r>
      <w:r w:rsidRPr="00685C67">
        <w:t>мателей переехали из Газы в Израиль, на Западный берег и за рубеж. В 2009 г</w:t>
      </w:r>
      <w:r w:rsidRPr="00685C67">
        <w:t>о</w:t>
      </w:r>
      <w:r w:rsidRPr="00685C67">
        <w:t xml:space="preserve">ду свыше 1,1 млрд. новых израильских шекелей были </w:t>
      </w:r>
      <w:r>
        <w:t xml:space="preserve">доставлены </w:t>
      </w:r>
      <w:r w:rsidRPr="00685C67">
        <w:t>в Газу для финансирования выплаты заработной платы и деятельности международных организаций.</w:t>
      </w:r>
    </w:p>
    <w:p w:rsidR="00D51B88" w:rsidRPr="00685C67" w:rsidRDefault="00D51B88" w:rsidP="003C0DA7">
      <w:pPr>
        <w:pStyle w:val="SingleTxtGR"/>
      </w:pPr>
      <w:r w:rsidRPr="00685C67">
        <w:t>63.</w:t>
      </w:r>
      <w:r w:rsidRPr="00685C67">
        <w:tab/>
        <w:t>13 мая 2010 года Израиль разрешил ввести в Газу приблизительно 39</w:t>
      </w:r>
      <w:r w:rsidR="00851CFF">
        <w:t> </w:t>
      </w:r>
      <w:r w:rsidRPr="00685C67">
        <w:t xml:space="preserve">т строительных материалов, с тем чтобы помочь восстановить больницу </w:t>
      </w:r>
      <w:r>
        <w:t>"</w:t>
      </w:r>
      <w:r w:rsidRPr="00685C67">
        <w:t>Аль-Кудс</w:t>
      </w:r>
      <w:r>
        <w:t>"</w:t>
      </w:r>
      <w:r w:rsidRPr="00685C67">
        <w:t>. Израиль обеспечивал действие гарантий и получил от Франции завер</w:t>
      </w:r>
      <w:r w:rsidRPr="00685C67">
        <w:t>е</w:t>
      </w:r>
      <w:r w:rsidRPr="00685C67">
        <w:t xml:space="preserve">ния в том, что эти материалы не будут </w:t>
      </w:r>
      <w:r>
        <w:t xml:space="preserve">пущены на </w:t>
      </w:r>
      <w:r w:rsidRPr="00685C67">
        <w:t>строительств</w:t>
      </w:r>
      <w:r>
        <w:t>о</w:t>
      </w:r>
      <w:r w:rsidRPr="00685C67">
        <w:t xml:space="preserve"> бункеров или аналогичных объектов. По данным Организации Объединенных Наций, 120</w:t>
      </w:r>
      <w:r>
        <w:t> М</w:t>
      </w:r>
      <w:r w:rsidRPr="00685C67">
        <w:t xml:space="preserve">Вт </w:t>
      </w:r>
      <w:r>
        <w:t xml:space="preserve">для </w:t>
      </w:r>
      <w:r w:rsidRPr="00685C67">
        <w:t>электроснабжения Газы были получены от израильских сетей по сравне</w:t>
      </w:r>
      <w:r>
        <w:t xml:space="preserve">нию со всего лишь </w:t>
      </w:r>
      <w:r w:rsidRPr="00685C67">
        <w:t>17</w:t>
      </w:r>
      <w:r>
        <w:t xml:space="preserve"> М</w:t>
      </w:r>
      <w:r w:rsidRPr="00685C67">
        <w:t>Вт, получен</w:t>
      </w:r>
      <w:r>
        <w:t xml:space="preserve">ными </w:t>
      </w:r>
      <w:r w:rsidRPr="00685C67">
        <w:t>от Египта, и 30</w:t>
      </w:r>
      <w:r>
        <w:t xml:space="preserve"> МВ</w:t>
      </w:r>
      <w:r w:rsidRPr="00685C67">
        <w:t>т</w:t>
      </w:r>
      <w:r>
        <w:t xml:space="preserve"> − от </w:t>
      </w:r>
      <w:r w:rsidRPr="00685C67">
        <w:t>эле</w:t>
      </w:r>
      <w:r w:rsidRPr="00685C67">
        <w:t>к</w:t>
      </w:r>
      <w:r w:rsidRPr="00685C67">
        <w:t xml:space="preserve">тростанции в городе Газа. </w:t>
      </w:r>
      <w:r>
        <w:t>С</w:t>
      </w:r>
      <w:r w:rsidRPr="00685C67">
        <w:t xml:space="preserve"> января 2010 года</w:t>
      </w:r>
      <w:r>
        <w:t xml:space="preserve"> электроснабжение Газы ухудш</w:t>
      </w:r>
      <w:r>
        <w:t>и</w:t>
      </w:r>
      <w:r>
        <w:t>лось,</w:t>
      </w:r>
      <w:r w:rsidRPr="00685C67">
        <w:t xml:space="preserve"> поскольку режим ХАМАС не желает приобретать топливо, </w:t>
      </w:r>
      <w:r>
        <w:t xml:space="preserve">необходимое </w:t>
      </w:r>
      <w:r w:rsidRPr="00685C67">
        <w:t>для эксплуатации данной эле</w:t>
      </w:r>
      <w:r w:rsidRPr="00685C67">
        <w:t>к</w:t>
      </w:r>
      <w:r w:rsidRPr="00685C67">
        <w:t>тростанции.</w:t>
      </w:r>
    </w:p>
    <w:p w:rsidR="00D51B88" w:rsidRPr="00685C67" w:rsidRDefault="00D51B88" w:rsidP="003C0DA7">
      <w:pPr>
        <w:pStyle w:val="SingleTxtGR"/>
      </w:pPr>
      <w:r w:rsidRPr="00685C67">
        <w:t>64.</w:t>
      </w:r>
      <w:r w:rsidRPr="00685C67">
        <w:tab/>
        <w:t xml:space="preserve">Что касается качества жизни в Газе, то в 2010 году продолжительность жизни составила 73,68 </w:t>
      </w:r>
      <w:r>
        <w:t>года</w:t>
      </w:r>
      <w:r w:rsidRPr="00685C67">
        <w:t>, что является более высокой продолжительн</w:t>
      </w:r>
      <w:r w:rsidRPr="00685C67">
        <w:t>о</w:t>
      </w:r>
      <w:r w:rsidRPr="00685C67">
        <w:t>стью жизни, чем, например, в Эстонии, Турции, Малайзии, Ямайке и Болгарии. П</w:t>
      </w:r>
      <w:r w:rsidRPr="00685C67">
        <w:t>о</w:t>
      </w:r>
      <w:r w:rsidRPr="00685C67">
        <w:t>казатель детской смертности составил 17,71 на 1</w:t>
      </w:r>
      <w:r>
        <w:t xml:space="preserve"> </w:t>
      </w:r>
      <w:r w:rsidRPr="00685C67">
        <w:t>000 живорождений и явл</w:t>
      </w:r>
      <w:r w:rsidRPr="00685C67">
        <w:t>я</w:t>
      </w:r>
      <w:r w:rsidRPr="00685C67">
        <w:t>ется более низким, чем в Китае, Иордании, Ливане и Таиланде. Примерно 20% нас</w:t>
      </w:r>
      <w:r w:rsidRPr="00685C67">
        <w:t>е</w:t>
      </w:r>
      <w:r w:rsidRPr="00685C67">
        <w:t xml:space="preserve">ления Газы имеют личные компьютеры и доступ к Интернету, </w:t>
      </w:r>
      <w:r>
        <w:t xml:space="preserve">и </w:t>
      </w:r>
      <w:r w:rsidRPr="00685C67">
        <w:t xml:space="preserve">эта цифра </w:t>
      </w:r>
      <w:r>
        <w:t>пр</w:t>
      </w:r>
      <w:r>
        <w:t>е</w:t>
      </w:r>
      <w:r>
        <w:t>вышает соответствующие показатели</w:t>
      </w:r>
      <w:r w:rsidRPr="00685C67">
        <w:t xml:space="preserve"> Португалии, Бразилии, Саудовской Ар</w:t>
      </w:r>
      <w:r w:rsidRPr="00685C67">
        <w:t>а</w:t>
      </w:r>
      <w:r w:rsidRPr="00685C67">
        <w:t>вии и Российской Федерации. Примерно 70% жителей Газы имеют доступ к р</w:t>
      </w:r>
      <w:r w:rsidRPr="00685C67">
        <w:t>а</w:t>
      </w:r>
      <w:r w:rsidRPr="00685C67">
        <w:t>дио, телевидению и спутниковой связи, а 81% домашних хозяйств имеют до</w:t>
      </w:r>
      <w:r w:rsidRPr="00685C67">
        <w:t>с</w:t>
      </w:r>
      <w:r w:rsidRPr="00685C67">
        <w:t>туп к мобильной связи.</w:t>
      </w:r>
    </w:p>
    <w:p w:rsidR="00D51B88" w:rsidRPr="00685C67" w:rsidRDefault="00D51B88" w:rsidP="003C0DA7">
      <w:pPr>
        <w:pStyle w:val="SingleTxtGR"/>
      </w:pPr>
      <w:r w:rsidRPr="00685C67">
        <w:t>65.</w:t>
      </w:r>
      <w:r w:rsidRPr="00685C67">
        <w:tab/>
        <w:t>Специальный координатор Организации Объединенных Наций по бли</w:t>
      </w:r>
      <w:r w:rsidRPr="00685C67">
        <w:t>ж</w:t>
      </w:r>
      <w:r w:rsidRPr="00685C67">
        <w:t>невосточному мирному процессу недавно высказал замечани</w:t>
      </w:r>
      <w:r>
        <w:t>я</w:t>
      </w:r>
      <w:r w:rsidRPr="00685C67">
        <w:t xml:space="preserve"> относительно попыток ХАМАС взять на себя ответственность за гуманитарную помощь в Г</w:t>
      </w:r>
      <w:r w:rsidRPr="00685C67">
        <w:t>а</w:t>
      </w:r>
      <w:r w:rsidRPr="00685C67">
        <w:t>зе. Он охарактеризовал действия</w:t>
      </w:r>
      <w:r>
        <w:t xml:space="preserve">, направленные против </w:t>
      </w:r>
      <w:r w:rsidRPr="00685C67">
        <w:t>неправительственных организаций, включая организации − партнер</w:t>
      </w:r>
      <w:r>
        <w:t>ы</w:t>
      </w:r>
      <w:r w:rsidRPr="00685C67">
        <w:t xml:space="preserve"> Организации Объединенных Наций, как нарушение общепризнанных норм свободного общ</w:t>
      </w:r>
      <w:r w:rsidRPr="00685C67">
        <w:t>е</w:t>
      </w:r>
      <w:r w:rsidRPr="00685C67">
        <w:t>ства. Поскольку такие действия причиня</w:t>
      </w:r>
      <w:r>
        <w:t>ют ущерб палестинскому народу, К</w:t>
      </w:r>
      <w:r w:rsidRPr="00685C67">
        <w:t>оординатор насто</w:t>
      </w:r>
      <w:r w:rsidRPr="00685C67">
        <w:t>я</w:t>
      </w:r>
      <w:r w:rsidRPr="00685C67">
        <w:t>тельно призвал власти де-факто прекратить такие репрессивные меры и позв</w:t>
      </w:r>
      <w:r w:rsidRPr="00685C67">
        <w:t>о</w:t>
      </w:r>
      <w:r w:rsidRPr="00685C67">
        <w:t>лить вновь открыть институты гражданского общества без каких бы то ни было з</w:t>
      </w:r>
      <w:r w:rsidRPr="00685C67">
        <w:t>а</w:t>
      </w:r>
      <w:r w:rsidRPr="00685C67">
        <w:t>держек.</w:t>
      </w:r>
    </w:p>
    <w:p w:rsidR="00D51B88" w:rsidRPr="00685C67" w:rsidRDefault="00D51B88" w:rsidP="003C0DA7">
      <w:pPr>
        <w:pStyle w:val="SingleTxtGR"/>
      </w:pPr>
      <w:r w:rsidRPr="00685C67">
        <w:t>66.</w:t>
      </w:r>
      <w:r w:rsidRPr="00685C67">
        <w:tab/>
        <w:t xml:space="preserve">Хотя Израиль принимает </w:t>
      </w:r>
      <w:r>
        <w:t xml:space="preserve">крупномасштабные меры </w:t>
      </w:r>
      <w:r w:rsidRPr="00685C67">
        <w:t>по оказанию помощи гражданскому населению Газы, похищенный израильский военнослужащий Г</w:t>
      </w:r>
      <w:r w:rsidRPr="00685C67">
        <w:t>и</w:t>
      </w:r>
      <w:r w:rsidRPr="00685C67">
        <w:t>лад Шалит все еще незаконно</w:t>
      </w:r>
      <w:r>
        <w:t xml:space="preserve"> </w:t>
      </w:r>
      <w:r w:rsidRPr="00685C67">
        <w:t>удерживается</w:t>
      </w:r>
      <w:r>
        <w:t xml:space="preserve"> </w:t>
      </w:r>
      <w:proofErr w:type="spellStart"/>
      <w:r>
        <w:t>ХАМАС</w:t>
      </w:r>
      <w:proofErr w:type="spellEnd"/>
      <w:r w:rsidRPr="00685C67">
        <w:t>. Международному соо</w:t>
      </w:r>
      <w:r w:rsidRPr="00685C67">
        <w:t>б</w:t>
      </w:r>
      <w:r w:rsidRPr="00685C67">
        <w:t>ществу следует активизировать свои усилия по обеспечению его немедленного освобо</w:t>
      </w:r>
      <w:r w:rsidRPr="00685C67">
        <w:t>ж</w:t>
      </w:r>
      <w:r w:rsidRPr="00685C67">
        <w:t>дения.</w:t>
      </w:r>
    </w:p>
    <w:p w:rsidR="00D51B88" w:rsidRPr="00685C67" w:rsidRDefault="00D51B88" w:rsidP="003C0DA7">
      <w:pPr>
        <w:pStyle w:val="SingleTxtGR"/>
      </w:pPr>
      <w:r w:rsidRPr="00685C67">
        <w:t>67.</w:t>
      </w:r>
      <w:r w:rsidRPr="00685C67">
        <w:tab/>
      </w:r>
      <w:r w:rsidRPr="00685C67">
        <w:rPr>
          <w:b/>
        </w:rPr>
        <w:t>Г-н Телин</w:t>
      </w:r>
      <w:r w:rsidRPr="00685C67">
        <w:t xml:space="preserve"> говорит, что, хотя он весьма удовлетворен </w:t>
      </w:r>
      <w:r>
        <w:t xml:space="preserve">подробными </w:t>
      </w:r>
      <w:r w:rsidRPr="00685C67">
        <w:t>отв</w:t>
      </w:r>
      <w:r w:rsidRPr="00685C67">
        <w:t>е</w:t>
      </w:r>
      <w:r w:rsidRPr="00685C67">
        <w:t>тами делегаци</w:t>
      </w:r>
      <w:r>
        <w:t>и</w:t>
      </w:r>
      <w:r w:rsidRPr="00685C67">
        <w:t xml:space="preserve"> на вопросы Комитета, он испытывает разочарование в связи с тем, что делегация не ответила на его вопрос относительно правового обосн</w:t>
      </w:r>
      <w:r w:rsidRPr="00685C67">
        <w:t>о</w:t>
      </w:r>
      <w:r w:rsidRPr="00685C67">
        <w:t xml:space="preserve">вания Израилем своего отказа признать </w:t>
      </w:r>
      <w:r>
        <w:t>К</w:t>
      </w:r>
      <w:r w:rsidRPr="00685C67">
        <w:t>онсультативное заключение Междун</w:t>
      </w:r>
      <w:r w:rsidRPr="00685C67">
        <w:t>а</w:t>
      </w:r>
      <w:r>
        <w:t>родного С</w:t>
      </w:r>
      <w:r w:rsidRPr="00685C67">
        <w:t>уда от 2004 года. Старый аргумент, касающийся различия между м</w:t>
      </w:r>
      <w:r w:rsidRPr="00685C67">
        <w:t>е</w:t>
      </w:r>
      <w:r w:rsidRPr="00685C67">
        <w:t>ждународным правом прав человека и международным гуманитарным правом,</w:t>
      </w:r>
      <w:r>
        <w:t xml:space="preserve"> является неубедительным.</w:t>
      </w:r>
      <w:r w:rsidRPr="00685C67">
        <w:t xml:space="preserve"> По мнению делегации, Верховный суд Израиля явл</w:t>
      </w:r>
      <w:r w:rsidRPr="00685C67">
        <w:t>я</w:t>
      </w:r>
      <w:r w:rsidRPr="00685C67">
        <w:t xml:space="preserve">ется основным игроком на домашней сцене, когда речь идет об определении норм международного права. Однако можно предположить, что заключение в отношении правового режима на оккупированной палестинской территории, вынесенное самым высоким </w:t>
      </w:r>
      <w:r>
        <w:t>с</w:t>
      </w:r>
      <w:r w:rsidRPr="00685C67">
        <w:t>удом, который признан международным сообщ</w:t>
      </w:r>
      <w:r w:rsidRPr="00685C67">
        <w:t>е</w:t>
      </w:r>
      <w:r w:rsidRPr="00685C67">
        <w:t>ством, должно пользоваться еще большим уважением. По этой причине он вновь задает вопрос о том, почему Израиль не желает уважать единогласно принятый правовой вывод Междуна</w:t>
      </w:r>
      <w:r>
        <w:t>родного Суда, отраженный в его К</w:t>
      </w:r>
      <w:r w:rsidRPr="00685C67">
        <w:t>онсульт</w:t>
      </w:r>
      <w:r w:rsidRPr="00685C67">
        <w:t>а</w:t>
      </w:r>
      <w:r w:rsidRPr="00685C67">
        <w:t>тивном закл</w:t>
      </w:r>
      <w:r w:rsidRPr="00685C67">
        <w:t>ю</w:t>
      </w:r>
      <w:r w:rsidRPr="00685C67">
        <w:t>чении?</w:t>
      </w:r>
    </w:p>
    <w:p w:rsidR="00D51B88" w:rsidRPr="00685C67" w:rsidRDefault="00D51B88" w:rsidP="003C0DA7">
      <w:pPr>
        <w:pStyle w:val="SingleTxtGR"/>
      </w:pPr>
      <w:r w:rsidRPr="00685C67">
        <w:t>68.</w:t>
      </w:r>
      <w:r w:rsidRPr="00685C67">
        <w:tab/>
        <w:t xml:space="preserve">Он </w:t>
      </w:r>
      <w:r>
        <w:t xml:space="preserve">благодарит за полный </w:t>
      </w:r>
      <w:r w:rsidRPr="00685C67">
        <w:t>ответ на его вопрос о нынешних расследован</w:t>
      </w:r>
      <w:r w:rsidRPr="00685C67">
        <w:t>и</w:t>
      </w:r>
      <w:r w:rsidRPr="00685C67">
        <w:t>ях, касающихся операци</w:t>
      </w:r>
      <w:r>
        <w:t>и</w:t>
      </w:r>
      <w:r w:rsidRPr="00685C67">
        <w:t xml:space="preserve"> </w:t>
      </w:r>
      <w:r>
        <w:t>"</w:t>
      </w:r>
      <w:r w:rsidRPr="00685C67">
        <w:t>Литой свинец". Однако Комитет был бы признат</w:t>
      </w:r>
      <w:r w:rsidRPr="00685C67">
        <w:t>е</w:t>
      </w:r>
      <w:r w:rsidRPr="00685C67">
        <w:t xml:space="preserve">лен за </w:t>
      </w:r>
      <w:r>
        <w:t xml:space="preserve">представление </w:t>
      </w:r>
      <w:r w:rsidRPr="00685C67">
        <w:t xml:space="preserve">соответствующей информации заблаговременно. Он высоко оценивает израильскую судебную систему и ее усилия </w:t>
      </w:r>
      <w:r>
        <w:t xml:space="preserve">по </w:t>
      </w:r>
      <w:r w:rsidRPr="00685C67">
        <w:t>осуществл</w:t>
      </w:r>
      <w:r>
        <w:t xml:space="preserve">ению </w:t>
      </w:r>
      <w:r w:rsidRPr="00685C67">
        <w:t>на</w:t>
      </w:r>
      <w:r w:rsidRPr="00685C67">
        <w:t>д</w:t>
      </w:r>
      <w:r w:rsidRPr="00685C67">
        <w:t>зор</w:t>
      </w:r>
      <w:r>
        <w:t>а</w:t>
      </w:r>
      <w:r w:rsidRPr="00685C67">
        <w:t xml:space="preserve"> в отношении военных. В некоторых областях Верховный суд мог бы в</w:t>
      </w:r>
      <w:r w:rsidRPr="00685C67">
        <w:t>ы</w:t>
      </w:r>
      <w:r w:rsidRPr="00685C67">
        <w:t xml:space="preserve">ступать в качестве модели </w:t>
      </w:r>
      <w:r>
        <w:t xml:space="preserve">хорошего </w:t>
      </w:r>
      <w:r w:rsidRPr="00685C67">
        <w:t>взаимодействия между гражданскими с</w:t>
      </w:r>
      <w:r w:rsidRPr="00685C67">
        <w:t>у</w:t>
      </w:r>
      <w:r w:rsidRPr="00685C67">
        <w:t>дебными органами и военными силами в деле применения норм международн</w:t>
      </w:r>
      <w:r w:rsidRPr="00685C67">
        <w:t>о</w:t>
      </w:r>
      <w:r w:rsidRPr="00685C67">
        <w:t>го гуманитарного права. Делегация также правильно напомнила Комитету о з</w:t>
      </w:r>
      <w:r w:rsidRPr="00685C67">
        <w:t>а</w:t>
      </w:r>
      <w:r w:rsidRPr="00685C67">
        <w:t xml:space="preserve">конных озабоченностях Израиля в области безопасности. Один из недостатков </w:t>
      </w:r>
      <w:r>
        <w:t xml:space="preserve">статуса </w:t>
      </w:r>
      <w:r w:rsidRPr="00685C67">
        <w:t>демократи</w:t>
      </w:r>
      <w:r>
        <w:t xml:space="preserve">ческой страны, </w:t>
      </w:r>
      <w:r w:rsidRPr="00685C67">
        <w:t xml:space="preserve">приверженной обеспечению верховенства права, заключается в том, что Израиль вынужден вести борьбу с одной рукой, </w:t>
      </w:r>
      <w:r>
        <w:t xml:space="preserve">связанной </w:t>
      </w:r>
      <w:r w:rsidRPr="00685C67">
        <w:t>за его спиной. Такие ограничения, несомненно, не относятся к какой-либо те</w:t>
      </w:r>
      <w:r w:rsidRPr="00685C67">
        <w:t>р</w:t>
      </w:r>
      <w:r w:rsidRPr="00685C67">
        <w:t>рористической организации, наподобие ХАМАС.</w:t>
      </w:r>
    </w:p>
    <w:p w:rsidR="00D51B88" w:rsidRPr="007F7553" w:rsidRDefault="00D51B88" w:rsidP="003C0DA7">
      <w:pPr>
        <w:pStyle w:val="SingleTxtGR"/>
      </w:pPr>
      <w:r w:rsidRPr="00685C67">
        <w:t>69.</w:t>
      </w:r>
      <w:r w:rsidRPr="00685C67">
        <w:tab/>
        <w:t>Что касается флотилии судов, то, по утверждению делегации, семь из д</w:t>
      </w:r>
      <w:r w:rsidRPr="00685C67">
        <w:t>е</w:t>
      </w:r>
      <w:r w:rsidRPr="00685C67">
        <w:t xml:space="preserve">вяти человек, которые были убиты в ходе операции </w:t>
      </w:r>
      <w:r>
        <w:t xml:space="preserve">против </w:t>
      </w:r>
      <w:r w:rsidRPr="00685C67">
        <w:t>этой флотилии, я</w:t>
      </w:r>
      <w:r w:rsidRPr="00685C67">
        <w:t>в</w:t>
      </w:r>
      <w:r w:rsidRPr="00685C67">
        <w:t>лялись мирными активистами "в масках". Мало людей столь наивны, чтобы считать, что каждый активист или фактически каждая организация</w:t>
      </w:r>
      <w:r>
        <w:t>, выступа</w:t>
      </w:r>
      <w:r>
        <w:t>ю</w:t>
      </w:r>
      <w:r>
        <w:t>щая за мир, является тем, за кого она себя выдает</w:t>
      </w:r>
      <w:r w:rsidRPr="00685C67">
        <w:t>. Несомненно, с</w:t>
      </w:r>
      <w:r w:rsidRPr="00685C67">
        <w:t>у</w:t>
      </w:r>
      <w:r w:rsidRPr="00685C67">
        <w:t>ществуют темные силы, которые используют оружие</w:t>
      </w:r>
      <w:r>
        <w:t>,</w:t>
      </w:r>
      <w:r w:rsidRPr="00685C67">
        <w:t xml:space="preserve"> </w:t>
      </w:r>
      <w:r>
        <w:t xml:space="preserve">а </w:t>
      </w:r>
      <w:r w:rsidRPr="00685C67">
        <w:t>маскируются по</w:t>
      </w:r>
      <w:r>
        <w:t>д</w:t>
      </w:r>
      <w:r w:rsidRPr="00685C67">
        <w:t xml:space="preserve"> мирных актив</w:t>
      </w:r>
      <w:r w:rsidRPr="00685C67">
        <w:t>и</w:t>
      </w:r>
      <w:r w:rsidRPr="00685C67">
        <w:t>стов. С другой стороны, он выражает сожаление по поводу позиции израил</w:t>
      </w:r>
      <w:r w:rsidRPr="00685C67">
        <w:t>ь</w:t>
      </w:r>
      <w:r w:rsidRPr="00685C67">
        <w:t>ского правительства в отношении комиссии по расследованию, поскольку если оно убеждено в законности своих утверждений, то членский состав этой коми</w:t>
      </w:r>
      <w:r w:rsidRPr="00685C67">
        <w:t>с</w:t>
      </w:r>
      <w:r w:rsidRPr="00685C67">
        <w:t xml:space="preserve">сии следует расширить, с тем чтобы обеспечить ее подлинно независимый </w:t>
      </w:r>
      <w:r>
        <w:t xml:space="preserve">и </w:t>
      </w:r>
      <w:r w:rsidRPr="00685C67">
        <w:t>международный характер и достоверность ее выв</w:t>
      </w:r>
      <w:r w:rsidRPr="00685C67">
        <w:t>о</w:t>
      </w:r>
      <w:r w:rsidRPr="00685C67">
        <w:t>дов.</w:t>
      </w:r>
    </w:p>
    <w:p w:rsidR="00D51B88" w:rsidRPr="000E259A" w:rsidRDefault="00D51B88" w:rsidP="003C0DA7">
      <w:pPr>
        <w:pStyle w:val="SingleTxtGR"/>
      </w:pPr>
      <w:r w:rsidRPr="000E259A">
        <w:t>70.</w:t>
      </w:r>
      <w:r w:rsidRPr="000E259A">
        <w:tab/>
      </w:r>
      <w:r w:rsidRPr="000E259A">
        <w:rPr>
          <w:b/>
        </w:rPr>
        <w:t xml:space="preserve">Г-жа </w:t>
      </w:r>
      <w:proofErr w:type="spellStart"/>
      <w:r w:rsidRPr="000E259A">
        <w:rPr>
          <w:b/>
        </w:rPr>
        <w:t>Шане</w:t>
      </w:r>
      <w:proofErr w:type="spellEnd"/>
      <w:r w:rsidRPr="000E259A">
        <w:t xml:space="preserve"> говорит, что, как она понимает, принцип равенства является общепризнанным в израильском законодательстве, но что вопрос о его толков</w:t>
      </w:r>
      <w:r w:rsidRPr="000E259A">
        <w:t>а</w:t>
      </w:r>
      <w:r w:rsidRPr="000E259A">
        <w:t xml:space="preserve">нии оставлен на усмотрение Верховного суда. Делегация Израиля намекнула на то, что административные органы </w:t>
      </w:r>
      <w:r>
        <w:t>цепенеют от страха перед Верховным судом</w:t>
      </w:r>
      <w:r w:rsidRPr="000E259A">
        <w:t xml:space="preserve">. Однако она спрашивает о том, есть ли у них какие-либо причины для </w:t>
      </w:r>
      <w:r>
        <w:br/>
      </w:r>
      <w:r w:rsidRPr="000E259A">
        <w:t>опасений</w:t>
      </w:r>
      <w:r>
        <w:t xml:space="preserve"> − ведь,</w:t>
      </w:r>
      <w:r w:rsidRPr="000E259A">
        <w:t xml:space="preserve"> согласно письменным ответам</w:t>
      </w:r>
      <w:r>
        <w:t>,</w:t>
      </w:r>
      <w:r w:rsidRPr="000E259A">
        <w:t xml:space="preserve"> доступ к Верховному суду я</w:t>
      </w:r>
      <w:r w:rsidRPr="000E259A">
        <w:t>в</w:t>
      </w:r>
      <w:r w:rsidRPr="000E259A">
        <w:t xml:space="preserve">ляется </w:t>
      </w:r>
      <w:r>
        <w:t xml:space="preserve">весьма </w:t>
      </w:r>
      <w:r w:rsidRPr="000E259A">
        <w:t>затрудненным. Даже в случае вынесения решения оказывается чрезвычайно трудным обеспечить его вып</w:t>
      </w:r>
      <w:r>
        <w:t>олнение. Например, решение 2006 </w:t>
      </w:r>
      <w:r w:rsidRPr="000E259A">
        <w:t>г</w:t>
      </w:r>
      <w:r w:rsidRPr="000E259A">
        <w:t>о</w:t>
      </w:r>
      <w:r w:rsidRPr="000E259A">
        <w:t xml:space="preserve">да </w:t>
      </w:r>
      <w:r>
        <w:t>по делу "</w:t>
      </w:r>
      <w:r w:rsidRPr="000E259A">
        <w:t>Высо</w:t>
      </w:r>
      <w:r>
        <w:t>кий</w:t>
      </w:r>
      <w:r w:rsidRPr="000E259A">
        <w:t xml:space="preserve"> ко</w:t>
      </w:r>
      <w:r>
        <w:t>митет</w:t>
      </w:r>
      <w:r w:rsidRPr="000E259A">
        <w:t xml:space="preserve"> по принятию мер в интересах арабских граждан Израиля и други</w:t>
      </w:r>
      <w:r>
        <w:t>е</w:t>
      </w:r>
      <w:r w:rsidRPr="000E259A">
        <w:t xml:space="preserve"> против премьер-министра Израиля</w:t>
      </w:r>
      <w:r>
        <w:t>"</w:t>
      </w:r>
      <w:r w:rsidRPr="000E259A">
        <w:t xml:space="preserve"> − весьма важное реш</w:t>
      </w:r>
      <w:r w:rsidRPr="000E259A">
        <w:t>е</w:t>
      </w:r>
      <w:r w:rsidRPr="000E259A">
        <w:t>ние, направленное на ликвидацию дискриминации</w:t>
      </w:r>
      <w:r>
        <w:t>,</w:t>
      </w:r>
      <w:r w:rsidRPr="000E259A">
        <w:t xml:space="preserve"> − </w:t>
      </w:r>
      <w:r>
        <w:t xml:space="preserve">до сих пор не </w:t>
      </w:r>
      <w:r w:rsidRPr="000E259A">
        <w:t>выполнено. Суд н</w:t>
      </w:r>
      <w:r w:rsidRPr="000E259A">
        <w:t>е</w:t>
      </w:r>
      <w:r w:rsidRPr="000E259A">
        <w:t>давно согласился отложить его выполнение до 2012 учебного года. Такой пер</w:t>
      </w:r>
      <w:r w:rsidRPr="000E259A">
        <w:t>е</w:t>
      </w:r>
      <w:r w:rsidRPr="000E259A">
        <w:t>нос выполнения ре</w:t>
      </w:r>
      <w:r>
        <w:t>шения может оказать</w:t>
      </w:r>
      <w:r w:rsidRPr="000E259A">
        <w:t xml:space="preserve"> весьма </w:t>
      </w:r>
      <w:r>
        <w:t>сдерживающее воздействие истцов</w:t>
      </w:r>
      <w:r w:rsidRPr="000E259A">
        <w:t>.</w:t>
      </w:r>
    </w:p>
    <w:p w:rsidR="00D51B88" w:rsidRPr="000E259A" w:rsidRDefault="00D51B88" w:rsidP="003C0DA7">
      <w:pPr>
        <w:pStyle w:val="SingleTxtGR"/>
      </w:pPr>
      <w:r w:rsidRPr="000E259A">
        <w:t>71.</w:t>
      </w:r>
      <w:r w:rsidRPr="000E259A">
        <w:tab/>
        <w:t>Что касается отмены прав на проживание, то она понимает, каким обр</w:t>
      </w:r>
      <w:r w:rsidRPr="000E259A">
        <w:t>а</w:t>
      </w:r>
      <w:r w:rsidRPr="000E259A">
        <w:t>зом действует правовая система, однако Комитет нуждается в количественных данных для оценки сложившейся ситуации. Если делегация не может предст</w:t>
      </w:r>
      <w:r w:rsidRPr="000E259A">
        <w:t>а</w:t>
      </w:r>
      <w:r w:rsidRPr="000E259A">
        <w:t>вить такие данные немедленно, то она должна представить эти данные в ра</w:t>
      </w:r>
      <w:r w:rsidRPr="000E259A">
        <w:t>з</w:t>
      </w:r>
      <w:r w:rsidRPr="000E259A">
        <w:t>бивке по последним пяти годам в письменном виде в надлежащее время.</w:t>
      </w:r>
    </w:p>
    <w:p w:rsidR="00D51B88" w:rsidRPr="000E259A" w:rsidRDefault="00D51B88" w:rsidP="003C0DA7">
      <w:pPr>
        <w:pStyle w:val="SingleTxtGR"/>
      </w:pPr>
      <w:r w:rsidRPr="000E259A">
        <w:t>72.</w:t>
      </w:r>
      <w:r w:rsidRPr="000E259A">
        <w:tab/>
        <w:t>Она не полностью понимает, каким образом применяется военный пр</w:t>
      </w:r>
      <w:r w:rsidRPr="000E259A">
        <w:t>и</w:t>
      </w:r>
      <w:r w:rsidRPr="000E259A">
        <w:t>каз</w:t>
      </w:r>
      <w:r w:rsidR="00B16CCA">
        <w:t> </w:t>
      </w:r>
      <w:r w:rsidRPr="000E259A">
        <w:t xml:space="preserve">№ 1649 от мая 2009 года, касающийся </w:t>
      </w:r>
      <w:r>
        <w:t xml:space="preserve">нормативных </w:t>
      </w:r>
      <w:r w:rsidRPr="000E259A">
        <w:t>положений по вопр</w:t>
      </w:r>
      <w:r w:rsidRPr="000E259A">
        <w:t>о</w:t>
      </w:r>
      <w:r w:rsidRPr="000E259A">
        <w:t>сам безопасности. Хотя он был одобрен Верховным судом, Комитету необходимо знать, соответствуют ли его положения Пакту. О</w:t>
      </w:r>
      <w:r>
        <w:t>на была бы признательна за пред</w:t>
      </w:r>
      <w:r w:rsidRPr="000E259A">
        <w:t>ставле</w:t>
      </w:r>
      <w:r>
        <w:t>ние</w:t>
      </w:r>
      <w:r w:rsidRPr="000E259A">
        <w:t xml:space="preserve"> делегацией текста этого военного приказа и условий, регул</w:t>
      </w:r>
      <w:r w:rsidRPr="000E259A">
        <w:t>и</w:t>
      </w:r>
      <w:r w:rsidRPr="000E259A">
        <w:t>рующих его применение, поскольку, по всей вероятности, он расширяет сферу применения положений, касающихся высылки, которые ранее были примен</w:t>
      </w:r>
      <w:r w:rsidRPr="000E259A">
        <w:t>и</w:t>
      </w:r>
      <w:r w:rsidRPr="000E259A">
        <w:t>мыми только к врагам государства. Насколько она понимает, была направлена апелля</w:t>
      </w:r>
      <w:r>
        <w:t>ция, и она спрашивает, окажет</w:t>
      </w:r>
      <w:r w:rsidRPr="000E259A">
        <w:t xml:space="preserve"> ли эта апелляция приостанавливающее воздействие.</w:t>
      </w:r>
    </w:p>
    <w:p w:rsidR="00D51B88" w:rsidRPr="000E259A" w:rsidRDefault="00D51B88" w:rsidP="003C0DA7">
      <w:pPr>
        <w:pStyle w:val="SingleTxtGR"/>
      </w:pPr>
      <w:r w:rsidRPr="000E259A">
        <w:t>73.</w:t>
      </w:r>
      <w:r w:rsidRPr="000E259A">
        <w:tab/>
        <w:t xml:space="preserve">Что касается использования арабского языка в ходе уголовного </w:t>
      </w:r>
      <w:r>
        <w:t>судо</w:t>
      </w:r>
      <w:r w:rsidRPr="000E259A">
        <w:t>пр</w:t>
      </w:r>
      <w:r w:rsidRPr="000E259A">
        <w:t>о</w:t>
      </w:r>
      <w:r w:rsidRPr="000E259A">
        <w:t xml:space="preserve">изводства, особенно в военных судах, то Комитет был проинформирован о </w:t>
      </w:r>
      <w:r>
        <w:t>пр</w:t>
      </w:r>
      <w:r>
        <w:t>о</w:t>
      </w:r>
      <w:r>
        <w:t xml:space="preserve">цедурном </w:t>
      </w:r>
      <w:r w:rsidRPr="000E259A">
        <w:t>различии между уведомлением об обвинении и вынес</w:t>
      </w:r>
      <w:r w:rsidRPr="000E259A">
        <w:t>е</w:t>
      </w:r>
      <w:r w:rsidRPr="000E259A">
        <w:t>нием решения. Она подчеркивает, что согласно статье 14 (3) а) Пакта обвиня</w:t>
      </w:r>
      <w:r w:rsidRPr="000E259A">
        <w:t>е</w:t>
      </w:r>
      <w:r w:rsidRPr="000E259A">
        <w:t>мый имеет право быть в срочном порядке и подробно уведомленным на языке, который он пон</w:t>
      </w:r>
      <w:r w:rsidRPr="000E259A">
        <w:t>и</w:t>
      </w:r>
      <w:r>
        <w:t>мае</w:t>
      </w:r>
      <w:r w:rsidRPr="000E259A">
        <w:t xml:space="preserve">т, о характере и основании предъявляемого </w:t>
      </w:r>
      <w:r>
        <w:t>ему</w:t>
      </w:r>
      <w:r w:rsidRPr="000E259A">
        <w:t xml:space="preserve"> обвин</w:t>
      </w:r>
      <w:r w:rsidRPr="000E259A">
        <w:t>е</w:t>
      </w:r>
      <w:r w:rsidRPr="000E259A">
        <w:t>ния.</w:t>
      </w:r>
    </w:p>
    <w:p w:rsidR="00D51B88" w:rsidRPr="000E259A" w:rsidRDefault="00D51B88" w:rsidP="003C0DA7">
      <w:pPr>
        <w:pStyle w:val="SingleTxtGR"/>
      </w:pPr>
      <w:r w:rsidRPr="000E259A">
        <w:t>74.</w:t>
      </w:r>
      <w:r w:rsidRPr="000E259A">
        <w:tab/>
        <w:t>Делегация вновь изложила позицию Израиля относительно применения положений Пакта к Газе и Западному берегу. Позиция Комитета по этому в</w:t>
      </w:r>
      <w:r w:rsidRPr="000E259A">
        <w:t>о</w:t>
      </w:r>
      <w:r w:rsidRPr="000E259A">
        <w:t>просу хорошо известна, а Консультативное заключение Международного суда игнорир</w:t>
      </w:r>
      <w:r>
        <w:t>уется</w:t>
      </w:r>
      <w:r w:rsidRPr="000E259A">
        <w:t>. Делегация провела различие между Газой и Западным берегом. Она утверждала, что в Газе вообще ничего нельзя предпринять и что только о</w:t>
      </w:r>
      <w:r w:rsidRPr="000E259A">
        <w:t>г</w:t>
      </w:r>
      <w:r w:rsidRPr="000E259A">
        <w:t>раниченные действия могут быть предприняты на Западном берегу. Эта поз</w:t>
      </w:r>
      <w:r w:rsidRPr="000E259A">
        <w:t>и</w:t>
      </w:r>
      <w:r w:rsidRPr="000E259A">
        <w:t>ция не соответствует статье 2 Пакта, которая требует от государств-участников ув</w:t>
      </w:r>
      <w:r w:rsidRPr="000E259A">
        <w:t>а</w:t>
      </w:r>
      <w:r w:rsidRPr="000E259A">
        <w:t>жать и обеспечивать всем находящимся в пределах его территории и под его юрисдикцией лицам права, признаваемые в Пакте. Кроме того, делегация вновь сослалась на тот факт, что Израиль никогда не делал конкретного заявления, в котором он резервировал бы за собой право распростран</w:t>
      </w:r>
      <w:r>
        <w:t>и</w:t>
      </w:r>
      <w:r w:rsidRPr="000E259A">
        <w:t>ть применимость п</w:t>
      </w:r>
      <w:r w:rsidRPr="000E259A">
        <w:t>о</w:t>
      </w:r>
      <w:r w:rsidRPr="000E259A">
        <w:t>ложений Пакта на Западный берег и Газу. В Венской конвенции о праве межд</w:t>
      </w:r>
      <w:r w:rsidRPr="000E259A">
        <w:t>у</w:t>
      </w:r>
      <w:r w:rsidRPr="000E259A">
        <w:t>народных договоров не содержится положени</w:t>
      </w:r>
      <w:r>
        <w:t>я</w:t>
      </w:r>
      <w:r w:rsidRPr="000E259A">
        <w:t>, которое д</w:t>
      </w:r>
      <w:r w:rsidRPr="000E259A">
        <w:t>о</w:t>
      </w:r>
      <w:r w:rsidRPr="000E259A">
        <w:t>пускало бы такое толкование какого-либо международного договора о правах человека.</w:t>
      </w:r>
    </w:p>
    <w:p w:rsidR="00D51B88" w:rsidRPr="000E259A" w:rsidRDefault="00D51B88" w:rsidP="003C0DA7">
      <w:pPr>
        <w:pStyle w:val="SingleTxtGR"/>
      </w:pPr>
      <w:r w:rsidRPr="000E259A">
        <w:t>75.</w:t>
      </w:r>
      <w:r w:rsidRPr="000E259A">
        <w:tab/>
        <w:t>Хотя делегация утверждает, что Израиль признает право палестинцев на самоопределение, которое гарантируется согласно статье 1 Пакта, Междун</w:t>
      </w:r>
      <w:r w:rsidRPr="000E259A">
        <w:t>а</w:t>
      </w:r>
      <w:r w:rsidRPr="000E259A">
        <w:t xml:space="preserve">родный Суд привлек внимание к ряду препятствий </w:t>
      </w:r>
      <w:r>
        <w:t xml:space="preserve">на пути осуществления </w:t>
      </w:r>
      <w:r w:rsidRPr="000E259A">
        <w:t>эт</w:t>
      </w:r>
      <w:r w:rsidRPr="000E259A">
        <w:t>о</w:t>
      </w:r>
      <w:r w:rsidRPr="000E259A">
        <w:t xml:space="preserve">го права, таких как строительство </w:t>
      </w:r>
      <w:r>
        <w:t>с</w:t>
      </w:r>
      <w:r w:rsidRPr="000E259A">
        <w:t>тены, перемещение палестинского насел</w:t>
      </w:r>
      <w:r w:rsidRPr="000E259A">
        <w:t>е</w:t>
      </w:r>
      <w:r w:rsidRPr="000E259A">
        <w:t>ния и еврейские поселения. Некоторые из этих препятствий были осуждены неправительственными организ</w:t>
      </w:r>
      <w:r w:rsidRPr="000E259A">
        <w:t>а</w:t>
      </w:r>
      <w:r w:rsidRPr="000E259A">
        <w:t>циями Израиля.</w:t>
      </w:r>
    </w:p>
    <w:p w:rsidR="00D51B88" w:rsidRPr="000E259A" w:rsidRDefault="00D51B88" w:rsidP="003C0DA7">
      <w:pPr>
        <w:pStyle w:val="SingleTxtGR"/>
      </w:pPr>
      <w:r w:rsidRPr="000E259A">
        <w:t>76.</w:t>
      </w:r>
      <w:r w:rsidRPr="000E259A">
        <w:tab/>
        <w:t>У нее сложилось впечатление, что всегда, когда Комитет или Междун</w:t>
      </w:r>
      <w:r w:rsidRPr="000E259A">
        <w:t>а</w:t>
      </w:r>
      <w:r w:rsidRPr="000E259A">
        <w:t>родный Суд выд</w:t>
      </w:r>
      <w:r>
        <w:t>вигаю</w:t>
      </w:r>
      <w:r w:rsidRPr="000E259A">
        <w:t>т правовой аргумент, Израиль неизбежно стремится з</w:t>
      </w:r>
      <w:r w:rsidRPr="000E259A">
        <w:t>а</w:t>
      </w:r>
      <w:r w:rsidRPr="000E259A">
        <w:t>крыться толкованием норм международного права</w:t>
      </w:r>
      <w:r>
        <w:t>,</w:t>
      </w:r>
      <w:r w:rsidRPr="000E259A">
        <w:t xml:space="preserve"> данным Верховным судом страны. Когда такое поведение подвергается критике, он организует исключ</w:t>
      </w:r>
      <w:r w:rsidRPr="000E259A">
        <w:t>и</w:t>
      </w:r>
      <w:r w:rsidRPr="000E259A">
        <w:t>тельно внутреннее расследование, которое не может быть в действительности признано в качестве независимого международным сообществом. Это сообр</w:t>
      </w:r>
      <w:r w:rsidRPr="000E259A">
        <w:t>а</w:t>
      </w:r>
      <w:r w:rsidRPr="000E259A">
        <w:t xml:space="preserve">жение также высказывалось неправительственными организациями Израиля. При таких обстоятельствах Комитет </w:t>
      </w:r>
      <w:r>
        <w:t xml:space="preserve">считает, что наладить </w:t>
      </w:r>
      <w:r w:rsidRPr="000E259A">
        <w:t>подлин</w:t>
      </w:r>
      <w:r>
        <w:t>ный</w:t>
      </w:r>
      <w:r w:rsidRPr="000E259A">
        <w:t xml:space="preserve"> диало</w:t>
      </w:r>
      <w:r>
        <w:t>г трудно</w:t>
      </w:r>
      <w:r w:rsidRPr="000E259A">
        <w:t>.</w:t>
      </w:r>
    </w:p>
    <w:p w:rsidR="00D51B88" w:rsidRPr="000E259A" w:rsidRDefault="00D51B88" w:rsidP="003C0DA7">
      <w:pPr>
        <w:pStyle w:val="SingleTxtGR"/>
      </w:pPr>
      <w:r w:rsidRPr="000E259A">
        <w:t>77</w:t>
      </w:r>
      <w:r>
        <w:t>.</w:t>
      </w:r>
      <w:r w:rsidRPr="000E259A">
        <w:tab/>
      </w:r>
      <w:r>
        <w:rPr>
          <w:b/>
        </w:rPr>
        <w:t xml:space="preserve">Г-н </w:t>
      </w:r>
      <w:proofErr w:type="spellStart"/>
      <w:r>
        <w:rPr>
          <w:b/>
        </w:rPr>
        <w:t>Фат</w:t>
      </w:r>
      <w:r w:rsidRPr="000E259A">
        <w:rPr>
          <w:b/>
        </w:rPr>
        <w:t>алла</w:t>
      </w:r>
      <w:proofErr w:type="spellEnd"/>
      <w:r w:rsidRPr="000E259A">
        <w:t xml:space="preserve"> говорит, что делегация Израиля дала ответы на многие, но не на все его вопросы. Например, он спрашивал, почему примерно на 70% те</w:t>
      </w:r>
      <w:r w:rsidRPr="000E259A">
        <w:t>р</w:t>
      </w:r>
      <w:r w:rsidRPr="000E259A">
        <w:t>ритории Западного берега не раз</w:t>
      </w:r>
      <w:r>
        <w:t>решается</w:t>
      </w:r>
      <w:r w:rsidRPr="000E259A">
        <w:t xml:space="preserve"> </w:t>
      </w:r>
      <w:r>
        <w:t xml:space="preserve">вести </w:t>
      </w:r>
      <w:r w:rsidRPr="000E259A">
        <w:t xml:space="preserve">строительство и соблюдаются ли в </w:t>
      </w:r>
      <w:r>
        <w:t>отношении</w:t>
      </w:r>
      <w:r w:rsidRPr="000E259A">
        <w:t xml:space="preserve"> палестинцев стандарты ВОЗ, касающиеся водоснабжения.</w:t>
      </w:r>
    </w:p>
    <w:p w:rsidR="00D51B88" w:rsidRPr="000E259A" w:rsidRDefault="00D51B88" w:rsidP="003C0DA7">
      <w:pPr>
        <w:pStyle w:val="SingleTxtGR"/>
      </w:pPr>
      <w:r w:rsidRPr="000E259A">
        <w:t>78.</w:t>
      </w:r>
      <w:r w:rsidRPr="000E259A">
        <w:tab/>
      </w:r>
      <w:r>
        <w:t>Что касается</w:t>
      </w:r>
      <w:r w:rsidRPr="000E259A">
        <w:t xml:space="preserve"> флотилии судов</w:t>
      </w:r>
      <w:r>
        <w:t>, то</w:t>
      </w:r>
      <w:r w:rsidRPr="000E259A">
        <w:t xml:space="preserve"> делегация сослалась на нормы междун</w:t>
      </w:r>
      <w:r w:rsidRPr="000E259A">
        <w:t>а</w:t>
      </w:r>
      <w:r w:rsidRPr="000E259A">
        <w:t xml:space="preserve">родного права, применимые к блокадам, которые Израиль </w:t>
      </w:r>
      <w:r>
        <w:t xml:space="preserve">во всех случаях </w:t>
      </w:r>
      <w:r w:rsidRPr="000E259A">
        <w:t>с</w:t>
      </w:r>
      <w:r w:rsidRPr="000E259A">
        <w:t>о</w:t>
      </w:r>
      <w:r w:rsidRPr="000E259A">
        <w:t>блюдал. Однако он обращает внимание на Руководство Сан-Ремо о нормах м</w:t>
      </w:r>
      <w:r w:rsidRPr="000E259A">
        <w:t>е</w:t>
      </w:r>
      <w:r w:rsidRPr="000E259A">
        <w:t>ждународного права, применимых к вооруженному конфликту на море, которое было принято в июне 1994 года и в пункте 103 которого предусматр</w:t>
      </w:r>
      <w:r w:rsidRPr="000E259A">
        <w:t>и</w:t>
      </w:r>
      <w:r w:rsidRPr="000E259A">
        <w:t>вается: "Если гражданское население находящейся под блокадой территории ненадл</w:t>
      </w:r>
      <w:r w:rsidRPr="000E259A">
        <w:t>е</w:t>
      </w:r>
      <w:r w:rsidRPr="000E259A">
        <w:t>жащим образом обеспечивается продуктами питания и другими предметами, жизненно важными для его дальнейшего существования, осуществляющая бл</w:t>
      </w:r>
      <w:r w:rsidRPr="000E259A">
        <w:t>о</w:t>
      </w:r>
      <w:r w:rsidRPr="000E259A">
        <w:t>каду сторона должна обеспечить свободны</w:t>
      </w:r>
      <w:r>
        <w:t>й</w:t>
      </w:r>
      <w:r w:rsidRPr="000E259A">
        <w:t xml:space="preserve"> провоз продуктов питания и других жизненно важных </w:t>
      </w:r>
      <w:r>
        <w:t>товаров</w:t>
      </w:r>
      <w:r w:rsidRPr="000E259A">
        <w:t xml:space="preserve">". Он предлагает делегации </w:t>
      </w:r>
      <w:r>
        <w:t>прокомментировать этот</w:t>
      </w:r>
      <w:r w:rsidRPr="000E259A">
        <w:t xml:space="preserve"> принци</w:t>
      </w:r>
      <w:r>
        <w:t>п</w:t>
      </w:r>
      <w:r w:rsidRPr="000E259A">
        <w:t>.</w:t>
      </w:r>
    </w:p>
    <w:p w:rsidR="00D51B88" w:rsidRPr="000E259A" w:rsidRDefault="00D51B88" w:rsidP="003C0DA7">
      <w:pPr>
        <w:pStyle w:val="SingleTxtGR"/>
      </w:pPr>
      <w:r w:rsidRPr="000E259A">
        <w:t>79.</w:t>
      </w:r>
      <w:r w:rsidRPr="000E259A">
        <w:tab/>
      </w:r>
      <w:r w:rsidRPr="000E259A">
        <w:rPr>
          <w:b/>
        </w:rPr>
        <w:t xml:space="preserve">Г-жа </w:t>
      </w:r>
      <w:proofErr w:type="spellStart"/>
      <w:r w:rsidRPr="000E259A">
        <w:rPr>
          <w:b/>
        </w:rPr>
        <w:t>Келлер</w:t>
      </w:r>
      <w:proofErr w:type="spellEnd"/>
      <w:r w:rsidRPr="000E259A">
        <w:t xml:space="preserve"> благодарит делегацию за ее подробные ответы на вопросы Комитета. Вместе с тем Комитет нуждается </w:t>
      </w:r>
      <w:r>
        <w:t>в дезагрегированных</w:t>
      </w:r>
      <w:r w:rsidRPr="000E259A">
        <w:t xml:space="preserve"> данных по всем вопросам, касающимся дискриминации. В </w:t>
      </w:r>
      <w:r>
        <w:t>противном</w:t>
      </w:r>
      <w:r w:rsidRPr="000E259A">
        <w:t xml:space="preserve"> случае он не сможет </w:t>
      </w:r>
      <w:r>
        <w:t>сказать</w:t>
      </w:r>
      <w:r w:rsidRPr="000E259A">
        <w:t>, существует ли дискриминация, например, между израильскими и пал</w:t>
      </w:r>
      <w:r w:rsidRPr="000E259A">
        <w:t>е</w:t>
      </w:r>
      <w:r w:rsidRPr="000E259A">
        <w:t xml:space="preserve">стинскими детьми. </w:t>
      </w:r>
    </w:p>
    <w:p w:rsidR="00D51B88" w:rsidRPr="000E259A" w:rsidRDefault="00D51B88" w:rsidP="003C0DA7">
      <w:pPr>
        <w:pStyle w:val="SingleTxtGR"/>
      </w:pPr>
      <w:r w:rsidRPr="000E259A">
        <w:t>80.</w:t>
      </w:r>
      <w:r w:rsidRPr="000E259A">
        <w:tab/>
        <w:t>В ответ на вопрос относительно пыток делегация сослалась на руковод</w:t>
      </w:r>
      <w:r w:rsidRPr="000E259A">
        <w:t>я</w:t>
      </w:r>
      <w:r w:rsidRPr="000E259A">
        <w:t>щие принципы и положения, с которыми можно ознакомиться для того, чтобы определить, соответствуют ли требованию о необходимости обстоятельства проведения какого-либо конкретного допроса. Правильно ли она поняла, что эти руководящие принципы и положения не обнародованы?</w:t>
      </w:r>
    </w:p>
    <w:p w:rsidR="00D51B88" w:rsidRPr="000E259A" w:rsidRDefault="00D51B88" w:rsidP="003C0DA7">
      <w:pPr>
        <w:pStyle w:val="SingleTxtGR"/>
      </w:pPr>
      <w:r w:rsidRPr="000E259A">
        <w:t>81.</w:t>
      </w:r>
      <w:r w:rsidRPr="000E259A">
        <w:tab/>
      </w:r>
      <w:r w:rsidRPr="000E259A">
        <w:rPr>
          <w:b/>
        </w:rPr>
        <w:t xml:space="preserve">Г-н </w:t>
      </w:r>
      <w:proofErr w:type="spellStart"/>
      <w:r w:rsidRPr="000E259A">
        <w:rPr>
          <w:b/>
        </w:rPr>
        <w:t>Сальвиоли</w:t>
      </w:r>
      <w:proofErr w:type="spellEnd"/>
      <w:r w:rsidRPr="000E259A">
        <w:t xml:space="preserve"> говорит, что он не получил ответов на некоторые вопр</w:t>
      </w:r>
      <w:r w:rsidRPr="000E259A">
        <w:t>о</w:t>
      </w:r>
      <w:r w:rsidRPr="000E259A">
        <w:t>сы. Например, он спрашивал о том, соответствует ли определение понятия пы</w:t>
      </w:r>
      <w:r w:rsidRPr="000E259A">
        <w:t>т</w:t>
      </w:r>
      <w:r w:rsidRPr="000E259A">
        <w:t>ки, используем</w:t>
      </w:r>
      <w:r>
        <w:t>о</w:t>
      </w:r>
      <w:r w:rsidRPr="000E259A">
        <w:t>е в Израиле, международным стандартам, особенно нормам, содержащимся в Конвенции Организации Объединенных Наций против пыток.</w:t>
      </w:r>
    </w:p>
    <w:p w:rsidR="00D51B88" w:rsidRPr="000E259A" w:rsidRDefault="00D51B88" w:rsidP="003C0DA7">
      <w:pPr>
        <w:pStyle w:val="SingleTxtGR"/>
      </w:pPr>
      <w:r w:rsidRPr="000E259A">
        <w:t>82.</w:t>
      </w:r>
      <w:r w:rsidRPr="000E259A">
        <w:tab/>
      </w:r>
      <w:r>
        <w:t>Согласно заявлению</w:t>
      </w:r>
      <w:r w:rsidRPr="000E259A">
        <w:t xml:space="preserve"> делегации, отмена разрешения на проживание зав</w:t>
      </w:r>
      <w:r w:rsidRPr="000E259A">
        <w:t>и</w:t>
      </w:r>
      <w:r w:rsidRPr="000E259A">
        <w:t>сит исключительно от местонахождения постоянного мест</w:t>
      </w:r>
      <w:r>
        <w:t>о</w:t>
      </w:r>
      <w:r w:rsidRPr="000E259A">
        <w:t xml:space="preserve">жительства какого-либо лица. Однако он был проинформирован о том, что Израиль недавно </w:t>
      </w:r>
      <w:r>
        <w:t>лишил</w:t>
      </w:r>
      <w:r w:rsidRPr="000E259A">
        <w:t xml:space="preserve"> права на проживание в Иерусалиме четырех членов Палестинского законод</w:t>
      </w:r>
      <w:r w:rsidRPr="000E259A">
        <w:t>а</w:t>
      </w:r>
      <w:r w:rsidRPr="000E259A">
        <w:t>тельного совета исключительно по причине их членства в Совете, что, по мн</w:t>
      </w:r>
      <w:r w:rsidRPr="000E259A">
        <w:t>е</w:t>
      </w:r>
      <w:r w:rsidRPr="000E259A">
        <w:t xml:space="preserve">нию Израиля, представляет собой нарушение </w:t>
      </w:r>
      <w:r>
        <w:t xml:space="preserve">ими своего долга </w:t>
      </w:r>
      <w:r w:rsidRPr="000E259A">
        <w:t>проявлять л</w:t>
      </w:r>
      <w:r w:rsidRPr="000E259A">
        <w:t>о</w:t>
      </w:r>
      <w:r w:rsidRPr="000E259A">
        <w:t xml:space="preserve">яльность израильскому </w:t>
      </w:r>
      <w:r>
        <w:t>г</w:t>
      </w:r>
      <w:r w:rsidRPr="000E259A">
        <w:t>осударству. Является ли эта информация дост</w:t>
      </w:r>
      <w:r w:rsidRPr="000E259A">
        <w:t>о</w:t>
      </w:r>
      <w:r w:rsidRPr="000E259A">
        <w:t>верной?</w:t>
      </w:r>
    </w:p>
    <w:p w:rsidR="00D51B88" w:rsidRPr="000E259A" w:rsidRDefault="00D51B88" w:rsidP="003C0DA7">
      <w:pPr>
        <w:pStyle w:val="SingleTxtGR"/>
      </w:pPr>
      <w:r w:rsidRPr="000E259A">
        <w:t>83.</w:t>
      </w:r>
      <w:r w:rsidRPr="000E259A">
        <w:tab/>
      </w:r>
      <w:r w:rsidRPr="000E259A">
        <w:rPr>
          <w:b/>
        </w:rPr>
        <w:t xml:space="preserve">Г-н </w:t>
      </w:r>
      <w:proofErr w:type="spellStart"/>
      <w:r w:rsidRPr="000E259A">
        <w:rPr>
          <w:b/>
        </w:rPr>
        <w:t>О'Флаэрти</w:t>
      </w:r>
      <w:proofErr w:type="spellEnd"/>
      <w:r w:rsidRPr="000E259A">
        <w:t xml:space="preserve"> говорит, что подробные ответы делегации смягчили его озабоченность </w:t>
      </w:r>
      <w:r>
        <w:t>по ряду</w:t>
      </w:r>
      <w:r w:rsidRPr="000E259A">
        <w:t xml:space="preserve"> вопросов. Однако что касается арабского языка, </w:t>
      </w:r>
      <w:r>
        <w:t xml:space="preserve">то </w:t>
      </w:r>
      <w:r w:rsidRPr="000E259A">
        <w:t xml:space="preserve">на его вопрос о том, содержат ли указатели улиц и </w:t>
      </w:r>
      <w:r>
        <w:t xml:space="preserve">населенных пунктов </w:t>
      </w:r>
      <w:r w:rsidRPr="000E259A">
        <w:t>названия на иврите и их арабскую транслитерацию, не было дано ответа. Существует ли к</w:t>
      </w:r>
      <w:r w:rsidRPr="000E259A">
        <w:t>а</w:t>
      </w:r>
      <w:r w:rsidRPr="000E259A">
        <w:t>кая-либо возможность корректировки политики в этом отношении в районах с преим</w:t>
      </w:r>
      <w:r w:rsidRPr="000E259A">
        <w:t>у</w:t>
      </w:r>
      <w:r w:rsidRPr="000E259A">
        <w:t>щественно палестинским населением?</w:t>
      </w:r>
    </w:p>
    <w:p w:rsidR="00D51B88" w:rsidRPr="000E259A" w:rsidRDefault="00D51B88" w:rsidP="003C0DA7">
      <w:pPr>
        <w:pStyle w:val="SingleTxtGR"/>
      </w:pPr>
      <w:r w:rsidRPr="000E259A">
        <w:t>84.</w:t>
      </w:r>
      <w:r w:rsidRPr="000E259A">
        <w:tab/>
        <w:t>В связи с вопросами, касающимися бедуинов, он приветствовал бы более широкий ответ на озабоченности, выраженные источниками из гражданского общества, например относительно урбанизации тех, кто исторически предста</w:t>
      </w:r>
      <w:r w:rsidRPr="000E259A">
        <w:t>в</w:t>
      </w:r>
      <w:r w:rsidRPr="000E259A">
        <w:t>ляет собой сельскохозяйственную общину. Он также спрашивает о том, стр</w:t>
      </w:r>
      <w:r w:rsidRPr="000E259A">
        <w:t>е</w:t>
      </w:r>
      <w:r w:rsidRPr="000E259A">
        <w:t>мится ли Израиль учитывать традици</w:t>
      </w:r>
      <w:r>
        <w:t xml:space="preserve">и и обычаи </w:t>
      </w:r>
      <w:r w:rsidRPr="000E259A">
        <w:t>кочевых н</w:t>
      </w:r>
      <w:r w:rsidRPr="000E259A">
        <w:t>а</w:t>
      </w:r>
      <w:r w:rsidRPr="000E259A">
        <w:t>родов.</w:t>
      </w:r>
    </w:p>
    <w:p w:rsidR="00D51B88" w:rsidRPr="000E259A" w:rsidRDefault="00D51B88" w:rsidP="003C0DA7">
      <w:pPr>
        <w:pStyle w:val="SingleTxtGR"/>
      </w:pPr>
      <w:r w:rsidRPr="000E259A">
        <w:t>85.</w:t>
      </w:r>
      <w:r w:rsidRPr="000E259A">
        <w:tab/>
      </w:r>
      <w:r w:rsidRPr="000E259A">
        <w:rPr>
          <w:b/>
        </w:rPr>
        <w:t xml:space="preserve">Г-н </w:t>
      </w:r>
      <w:proofErr w:type="spellStart"/>
      <w:r w:rsidRPr="000E259A">
        <w:rPr>
          <w:b/>
        </w:rPr>
        <w:t>Амор</w:t>
      </w:r>
      <w:proofErr w:type="spellEnd"/>
      <w:r w:rsidRPr="000E259A">
        <w:t xml:space="preserve"> говорит, что вопрос о применимости положений Пакта являе</w:t>
      </w:r>
      <w:r w:rsidRPr="000E259A">
        <w:t>т</w:t>
      </w:r>
      <w:r w:rsidRPr="000E259A">
        <w:t>ся весьма важным правовым вопросом, кот</w:t>
      </w:r>
      <w:r>
        <w:t>орый подробно обсуждался в 2003 </w:t>
      </w:r>
      <w:r w:rsidRPr="000E259A">
        <w:t>году. Хотя позиция Израиля хорошо известна, он заметил незначительн</w:t>
      </w:r>
      <w:r>
        <w:t>о</w:t>
      </w:r>
      <w:r w:rsidRPr="000E259A">
        <w:t>е из</w:t>
      </w:r>
      <w:r>
        <w:t>менение</w:t>
      </w:r>
      <w:r w:rsidRPr="000E259A">
        <w:t xml:space="preserve"> в подходе, заключающ</w:t>
      </w:r>
      <w:r>
        <w:t>е</w:t>
      </w:r>
      <w:r w:rsidRPr="000E259A">
        <w:t>еся в том, что фактически сложившаяся с</w:t>
      </w:r>
      <w:r w:rsidRPr="000E259A">
        <w:t>и</w:t>
      </w:r>
      <w:r w:rsidRPr="000E259A">
        <w:t xml:space="preserve">туация представляет собой абсолютное препятствие </w:t>
      </w:r>
      <w:r>
        <w:t>для применения</w:t>
      </w:r>
      <w:r w:rsidRPr="000E259A">
        <w:t xml:space="preserve"> полож</w:t>
      </w:r>
      <w:r w:rsidRPr="000E259A">
        <w:t>е</w:t>
      </w:r>
      <w:r w:rsidRPr="000E259A">
        <w:t xml:space="preserve">ний Пакта в Газе и частичное препятствие </w:t>
      </w:r>
      <w:r>
        <w:t xml:space="preserve">− на </w:t>
      </w:r>
      <w:r w:rsidRPr="000E259A">
        <w:t>Западном берегу. Означает ли это, что Израиль признает принцип применимости положений Пакта в Газе и на З</w:t>
      </w:r>
      <w:r w:rsidRPr="000E259A">
        <w:t>а</w:t>
      </w:r>
      <w:r w:rsidRPr="000E259A">
        <w:t>падном берегу? Ясный ответ на данный фундаментальный правовой вопрос имеет существенное значение.</w:t>
      </w:r>
    </w:p>
    <w:p w:rsidR="00D51B88" w:rsidRPr="000E259A" w:rsidRDefault="00D51B88" w:rsidP="003C0DA7">
      <w:pPr>
        <w:pStyle w:val="SingleTxtGR"/>
      </w:pPr>
      <w:r w:rsidRPr="000E259A">
        <w:t>86.</w:t>
      </w:r>
      <w:r w:rsidRPr="000E259A">
        <w:tab/>
        <w:t>Делегация предоставила некоторую информацию относительно доктрины необходимости, упомянув о директивах, которые могут использоваться для обоснования ее применения. Он хотел бы знать, установлены ли какие-либо о</w:t>
      </w:r>
      <w:r w:rsidRPr="000E259A">
        <w:t>г</w:t>
      </w:r>
      <w:r w:rsidRPr="000E259A">
        <w:t xml:space="preserve">раничения, которые нельзя нарушать. Может ли эта доктрина применяться, </w:t>
      </w:r>
      <w:r>
        <w:t>в частности</w:t>
      </w:r>
      <w:r w:rsidRPr="000E259A">
        <w:t xml:space="preserve">, для </w:t>
      </w:r>
      <w:r>
        <w:t>подрыва основополагающих принципов</w:t>
      </w:r>
      <w:r w:rsidRPr="000E259A">
        <w:t xml:space="preserve">, например </w:t>
      </w:r>
      <w:r>
        <w:t xml:space="preserve">принципа </w:t>
      </w:r>
      <w:r w:rsidRPr="000E259A">
        <w:t>з</w:t>
      </w:r>
      <w:r w:rsidRPr="000E259A">
        <w:t>а</w:t>
      </w:r>
      <w:r w:rsidRPr="000E259A">
        <w:t>преще</w:t>
      </w:r>
      <w:r>
        <w:t>ния</w:t>
      </w:r>
      <w:r w:rsidRPr="000E259A">
        <w:t xml:space="preserve"> пыток? Когда он видит, как поселенцы нападают на палестинские дома, в то время как военнослужащие бездействуют, он задается вопросом о том, можно ли </w:t>
      </w:r>
      <w:r>
        <w:t xml:space="preserve">вообще в таких случаях </w:t>
      </w:r>
      <w:r w:rsidRPr="000E259A">
        <w:t xml:space="preserve">сослаться на необходимость или </w:t>
      </w:r>
      <w:r>
        <w:t xml:space="preserve">какой-либо </w:t>
      </w:r>
      <w:r w:rsidRPr="000E259A">
        <w:t xml:space="preserve">другой правовой предлог. Комитет был бы чрезвычайно признателен </w:t>
      </w:r>
      <w:r>
        <w:t>дел</w:t>
      </w:r>
      <w:r>
        <w:t>е</w:t>
      </w:r>
      <w:r>
        <w:t xml:space="preserve">гации </w:t>
      </w:r>
      <w:r w:rsidRPr="000E259A">
        <w:t>за лю</w:t>
      </w:r>
      <w:r>
        <w:t>бы</w:t>
      </w:r>
      <w:r w:rsidRPr="000E259A">
        <w:t>е разъя</w:t>
      </w:r>
      <w:r w:rsidRPr="000E259A">
        <w:t>с</w:t>
      </w:r>
      <w:r w:rsidRPr="000E259A">
        <w:t>не</w:t>
      </w:r>
      <w:r>
        <w:t>ния</w:t>
      </w:r>
      <w:r w:rsidRPr="000E259A">
        <w:t>.</w:t>
      </w:r>
    </w:p>
    <w:p w:rsidR="00D51B88" w:rsidRPr="000E259A" w:rsidRDefault="00D51B88" w:rsidP="003C0DA7">
      <w:pPr>
        <w:pStyle w:val="H4GR"/>
      </w:pPr>
      <w:r>
        <w:tab/>
      </w:r>
      <w:r>
        <w:tab/>
      </w:r>
      <w:r w:rsidRPr="000E259A">
        <w:t>Заседание закрывается в 13 ч. 00 м.</w:t>
      </w:r>
    </w:p>
    <w:sectPr w:rsidR="00D51B88" w:rsidRPr="000E259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DA7" w:rsidRDefault="003C0DA7">
      <w:r>
        <w:rPr>
          <w:lang w:val="en-US"/>
        </w:rPr>
        <w:tab/>
      </w:r>
      <w:r>
        <w:separator/>
      </w:r>
    </w:p>
  </w:endnote>
  <w:endnote w:type="continuationSeparator" w:id="0">
    <w:p w:rsidR="003C0DA7" w:rsidRDefault="003C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A7" w:rsidRPr="005F0588" w:rsidRDefault="003C0DA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GE.10-43633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A7" w:rsidRPr="005F0588" w:rsidRDefault="003C0DA7">
    <w:pPr>
      <w:pStyle w:val="Footer"/>
      <w:rPr>
        <w:lang w:val="en-US"/>
      </w:rPr>
    </w:pPr>
    <w:r>
      <w:rPr>
        <w:lang w:val="en-US"/>
      </w:rPr>
      <w:t>GE.10-43633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A7" w:rsidRPr="007B2C3F" w:rsidRDefault="003C0DA7">
    <w:pPr>
      <w:pStyle w:val="Footer"/>
      <w:rPr>
        <w:sz w:val="20"/>
        <w:lang w:val="en-US"/>
      </w:rPr>
    </w:pPr>
    <w:r>
      <w:rPr>
        <w:sz w:val="20"/>
        <w:lang w:val="en-US"/>
      </w:rPr>
      <w:t>GE.10-43633  (R)  021110  021110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DA7" w:rsidRPr="00F71F63" w:rsidRDefault="003C0DA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C0DA7" w:rsidRPr="00F71F63" w:rsidRDefault="003C0DA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C0DA7" w:rsidRPr="00635E86" w:rsidRDefault="003C0DA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A7" w:rsidRPr="005F0588" w:rsidRDefault="003C0DA7">
    <w:pPr>
      <w:pStyle w:val="Header"/>
      <w:rPr>
        <w:lang w:val="en-US"/>
      </w:rPr>
    </w:pPr>
    <w:r>
      <w:rPr>
        <w:lang w:val="en-US"/>
      </w:rPr>
      <w:t>CCPR/C/SR.2718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A7" w:rsidRPr="005F0588" w:rsidRDefault="003C0DA7">
    <w:pPr>
      <w:pStyle w:val="Header"/>
      <w:rPr>
        <w:lang w:val="en-US"/>
      </w:rPr>
    </w:pPr>
    <w:r>
      <w:rPr>
        <w:lang w:val="en-US"/>
      </w:rPr>
      <w:tab/>
      <w:t>CCPR/</w:t>
    </w:r>
    <w:r w:rsidRPr="00F1356F">
      <w:rPr>
        <w:lang w:val="en-US"/>
      </w:rPr>
      <w:t xml:space="preserve"> </w:t>
    </w:r>
    <w:r>
      <w:rPr>
        <w:lang w:val="en-US"/>
      </w:rPr>
      <w:t>C/SR.2718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74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6169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5AC2"/>
    <w:rsid w:val="00237334"/>
    <w:rsid w:val="002444F4"/>
    <w:rsid w:val="00247133"/>
    <w:rsid w:val="002629A0"/>
    <w:rsid w:val="0028492B"/>
    <w:rsid w:val="00291C8F"/>
    <w:rsid w:val="002C5036"/>
    <w:rsid w:val="002C6A71"/>
    <w:rsid w:val="002C6D5F"/>
    <w:rsid w:val="002D15EA"/>
    <w:rsid w:val="002D3C60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0DA7"/>
    <w:rsid w:val="003D5EBD"/>
    <w:rsid w:val="003D7ABB"/>
    <w:rsid w:val="003F2DE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697A"/>
    <w:rsid w:val="0056618E"/>
    <w:rsid w:val="00576F59"/>
    <w:rsid w:val="00577A34"/>
    <w:rsid w:val="00580AAD"/>
    <w:rsid w:val="00592DB1"/>
    <w:rsid w:val="00593A04"/>
    <w:rsid w:val="005A6D5A"/>
    <w:rsid w:val="005B1B28"/>
    <w:rsid w:val="005B7D51"/>
    <w:rsid w:val="005B7F35"/>
    <w:rsid w:val="005C2081"/>
    <w:rsid w:val="005C678A"/>
    <w:rsid w:val="005D346D"/>
    <w:rsid w:val="005D7172"/>
    <w:rsid w:val="005E35C0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4E5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0CD6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51CFF"/>
    <w:rsid w:val="00861C52"/>
    <w:rsid w:val="008727A1"/>
    <w:rsid w:val="00886B0F"/>
    <w:rsid w:val="00887A27"/>
    <w:rsid w:val="00891C08"/>
    <w:rsid w:val="008A3879"/>
    <w:rsid w:val="008A5FA8"/>
    <w:rsid w:val="008A7575"/>
    <w:rsid w:val="008B26CB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58A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01D0"/>
    <w:rsid w:val="00A800D1"/>
    <w:rsid w:val="00A92699"/>
    <w:rsid w:val="00AB5BF0"/>
    <w:rsid w:val="00AC1C95"/>
    <w:rsid w:val="00AC2CCB"/>
    <w:rsid w:val="00AC443A"/>
    <w:rsid w:val="00AE60E2"/>
    <w:rsid w:val="00B0169F"/>
    <w:rsid w:val="00B025FD"/>
    <w:rsid w:val="00B05F21"/>
    <w:rsid w:val="00B14EA9"/>
    <w:rsid w:val="00B16CCA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4D9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1B88"/>
    <w:rsid w:val="00D6236B"/>
    <w:rsid w:val="00D76358"/>
    <w:rsid w:val="00D809D1"/>
    <w:rsid w:val="00D84ECF"/>
    <w:rsid w:val="00DA2851"/>
    <w:rsid w:val="00DA2B7C"/>
    <w:rsid w:val="00DA5686"/>
    <w:rsid w:val="00DB2FC0"/>
    <w:rsid w:val="00DC6D0B"/>
    <w:rsid w:val="00DF18FA"/>
    <w:rsid w:val="00DF49CA"/>
    <w:rsid w:val="00DF775B"/>
    <w:rsid w:val="00E007F3"/>
    <w:rsid w:val="00E00DEA"/>
    <w:rsid w:val="00E06EF0"/>
    <w:rsid w:val="00E11679"/>
    <w:rsid w:val="00E17A3B"/>
    <w:rsid w:val="00E30740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356F"/>
    <w:rsid w:val="00F1503D"/>
    <w:rsid w:val="00F22712"/>
    <w:rsid w:val="00F2377F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0A84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21</Pages>
  <Words>10223</Words>
  <Characters>58274</Characters>
  <Application>Microsoft Office Word</Application>
  <DocSecurity>4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1043633</vt:lpstr>
    </vt:vector>
  </TitlesOfParts>
  <Company>CSD</Company>
  <LinksUpToDate>false</LinksUpToDate>
  <CharactersWithSpaces>68361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1043633</dc:title>
  <dc:subject/>
  <dc:creator>Светлана Прокудина</dc:creator>
  <cp:keywords/>
  <dc:description/>
  <cp:lastModifiedBy>Svetlana Prokoudina</cp:lastModifiedBy>
  <cp:revision>2</cp:revision>
  <cp:lastPrinted>2010-11-02T13:36:00Z</cp:lastPrinted>
  <dcterms:created xsi:type="dcterms:W3CDTF">2010-11-02T13:39:00Z</dcterms:created>
  <dcterms:modified xsi:type="dcterms:W3CDTF">2010-11-02T13:39:00Z</dcterms:modified>
</cp:coreProperties>
</file>