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F85B206" w14:textId="77777777" w:rsidTr="00BC3629">
        <w:trPr>
          <w:trHeight w:hRule="exact" w:val="851"/>
        </w:trPr>
        <w:tc>
          <w:tcPr>
            <w:tcW w:w="142" w:type="dxa"/>
            <w:tcBorders>
              <w:bottom w:val="single" w:sz="4" w:space="0" w:color="auto"/>
            </w:tcBorders>
          </w:tcPr>
          <w:p w14:paraId="388D6895" w14:textId="77777777" w:rsidR="002D5AAC" w:rsidRDefault="002D5AAC" w:rsidP="00E06E9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3F1E749"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242961E" w14:textId="538671CA" w:rsidR="002D5AAC" w:rsidRDefault="00E06E97" w:rsidP="00E06E97">
            <w:pPr>
              <w:jc w:val="right"/>
            </w:pPr>
            <w:r w:rsidRPr="00E06E97">
              <w:rPr>
                <w:sz w:val="40"/>
              </w:rPr>
              <w:t>CCPR</w:t>
            </w:r>
            <w:r>
              <w:t>/C/143/D/J/1</w:t>
            </w:r>
          </w:p>
        </w:tc>
      </w:tr>
      <w:tr w:rsidR="002D5AAC" w:rsidRPr="00AC03F2" w14:paraId="74426F30" w14:textId="77777777" w:rsidTr="00BC3629">
        <w:trPr>
          <w:trHeight w:hRule="exact" w:val="2835"/>
        </w:trPr>
        <w:tc>
          <w:tcPr>
            <w:tcW w:w="1280" w:type="dxa"/>
            <w:gridSpan w:val="2"/>
            <w:tcBorders>
              <w:top w:val="single" w:sz="4" w:space="0" w:color="auto"/>
              <w:bottom w:val="single" w:sz="12" w:space="0" w:color="auto"/>
            </w:tcBorders>
          </w:tcPr>
          <w:p w14:paraId="670B61B3" w14:textId="77777777" w:rsidR="002D5AAC" w:rsidRDefault="002E5067" w:rsidP="00BC3629">
            <w:pPr>
              <w:spacing w:before="120"/>
              <w:jc w:val="center"/>
            </w:pPr>
            <w:r>
              <w:rPr>
                <w:noProof/>
                <w:lang w:val="fr-CH" w:eastAsia="fr-CH"/>
              </w:rPr>
              <w:drawing>
                <wp:inline distT="0" distB="0" distL="0" distR="0" wp14:anchorId="14D7C506" wp14:editId="34AE219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B001D8"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C84B5C4" w14:textId="77777777" w:rsidR="002D5AAC" w:rsidRPr="00E06E97" w:rsidRDefault="00E06E97" w:rsidP="00BC3629">
            <w:pPr>
              <w:spacing w:before="240"/>
              <w:rPr>
                <w:lang w:val="en-US"/>
              </w:rPr>
            </w:pPr>
            <w:r w:rsidRPr="00E06E97">
              <w:rPr>
                <w:lang w:val="en-US"/>
              </w:rPr>
              <w:t>Distr.: General</w:t>
            </w:r>
          </w:p>
          <w:p w14:paraId="34586492" w14:textId="48510BC9" w:rsidR="00E06E97" w:rsidRPr="00E06E97" w:rsidRDefault="00E06E97" w:rsidP="00E06E97">
            <w:pPr>
              <w:spacing w:line="240" w:lineRule="exact"/>
              <w:rPr>
                <w:lang w:val="en-US"/>
              </w:rPr>
            </w:pPr>
            <w:r>
              <w:rPr>
                <w:lang w:val="en-US"/>
              </w:rPr>
              <w:t>2 May 2025</w:t>
            </w:r>
          </w:p>
          <w:p w14:paraId="2545B5B6" w14:textId="77777777" w:rsidR="00E06E97" w:rsidRPr="00E06E97" w:rsidRDefault="00E06E97" w:rsidP="00E06E97">
            <w:pPr>
              <w:spacing w:line="240" w:lineRule="exact"/>
              <w:rPr>
                <w:lang w:val="en-US"/>
              </w:rPr>
            </w:pPr>
            <w:r w:rsidRPr="00E06E97">
              <w:rPr>
                <w:lang w:val="en-US"/>
              </w:rPr>
              <w:t>Russian</w:t>
            </w:r>
          </w:p>
          <w:p w14:paraId="0D4391F0" w14:textId="2F25F1EF" w:rsidR="00E06E97" w:rsidRPr="00E06E97" w:rsidRDefault="00E06E97" w:rsidP="00E06E97">
            <w:pPr>
              <w:spacing w:line="240" w:lineRule="exact"/>
              <w:rPr>
                <w:lang w:val="en-US"/>
              </w:rPr>
            </w:pPr>
            <w:r w:rsidRPr="00E06E97">
              <w:rPr>
                <w:lang w:val="en-US"/>
              </w:rPr>
              <w:t>Original: English</w:t>
            </w:r>
          </w:p>
        </w:tc>
      </w:tr>
    </w:tbl>
    <w:p w14:paraId="33B07DD3" w14:textId="492C3024" w:rsidR="00E06E97" w:rsidRPr="00AC03F2" w:rsidRDefault="00E06E97" w:rsidP="00E06E97">
      <w:pPr>
        <w:spacing w:before="120"/>
        <w:rPr>
          <w:sz w:val="24"/>
          <w:szCs w:val="24"/>
        </w:rPr>
      </w:pPr>
      <w:r w:rsidRPr="00E06E97">
        <w:rPr>
          <w:b/>
          <w:bCs/>
          <w:sz w:val="24"/>
          <w:szCs w:val="24"/>
        </w:rPr>
        <w:t>Комитет по правам человека</w:t>
      </w:r>
    </w:p>
    <w:p w14:paraId="72227CCB" w14:textId="7421A229" w:rsidR="00381C24" w:rsidRPr="00E06E97" w:rsidRDefault="00E06E97" w:rsidP="00E06E97">
      <w:pPr>
        <w:pStyle w:val="HChG"/>
      </w:pPr>
      <w:r>
        <w:tab/>
      </w:r>
      <w:r>
        <w:tab/>
        <w:t>Соображения, принятые Комитетом в соответствии с Факультативным протоколом относительно сообщений № 3128/2018, № 3172/2018, № 3231/2018, № 3295/2019, № 3299/2019, № 3675/2019, № 3676/2019, № 3677/2019, № 3680/2019, № 3683/2019, № 3687/2019, № 3760/2020, № 3777/2020, № 3780/2020, № 3789/2020 и № 3902/2021</w:t>
      </w:r>
      <w:r w:rsidRPr="00E06E97">
        <w:rPr>
          <w:rFonts w:eastAsia="MS Mincho"/>
          <w:b w:val="0"/>
          <w:bCs/>
          <w:sz w:val="20"/>
        </w:rPr>
        <w:footnoteReference w:customMarkFollows="1" w:id="1"/>
        <w:t>*</w:t>
      </w:r>
      <w:r>
        <w:rPr>
          <w:rFonts w:eastAsia="MS Mincho"/>
          <w:b w:val="0"/>
          <w:bCs/>
          <w:sz w:val="20"/>
        </w:rPr>
        <w:t xml:space="preserve"> </w:t>
      </w:r>
      <w:r w:rsidRPr="00E06E97">
        <w:rPr>
          <w:rFonts w:eastAsia="MS Mincho"/>
          <w:b w:val="0"/>
          <w:bCs/>
          <w:sz w:val="20"/>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E06E97" w:rsidRPr="0064331C" w14:paraId="7EA1DA29" w14:textId="77777777" w:rsidTr="003D2D76">
        <w:tc>
          <w:tcPr>
            <w:tcW w:w="2936" w:type="dxa"/>
            <w:hideMark/>
          </w:tcPr>
          <w:p w14:paraId="533F97D0" w14:textId="43BFE96B" w:rsidR="00E06E97" w:rsidRPr="0064331C" w:rsidRDefault="00E06E97" w:rsidP="003D2D76">
            <w:pPr>
              <w:spacing w:after="120"/>
              <w:ind w:left="35"/>
              <w:rPr>
                <w:i/>
                <w:spacing w:val="4"/>
                <w:w w:val="103"/>
                <w:kern w:val="14"/>
              </w:rPr>
            </w:pPr>
            <w:r>
              <w:rPr>
                <w:i/>
                <w:iCs/>
              </w:rPr>
              <w:t>Сообщения представлены:</w:t>
            </w:r>
          </w:p>
        </w:tc>
        <w:tc>
          <w:tcPr>
            <w:tcW w:w="3874" w:type="dxa"/>
          </w:tcPr>
          <w:p w14:paraId="49AFF6F4" w14:textId="67665118" w:rsidR="00E06E97" w:rsidRPr="0064331C" w:rsidRDefault="00E06E97" w:rsidP="003D2D76">
            <w:pPr>
              <w:spacing w:after="120"/>
            </w:pPr>
            <w:r>
              <w:t>Олег Мацкевич (сообщение № 3128/2018), Алла Романчик и Наталья Щукина (сообщение № 3172/2018), Павел Левинов (сообщение № 3231/2018), Владимир Секерко (сообщение № 3295/2019), Валерий Климов (сообщение № 3299/2019), Виктор Козлов и Леонид Судаленко (сообщение № 3675/2019), Сергей Кособуцкий (сообщение № 3676/2019), Наталья Щукина (сообщение № 3677/2019), Александр Процко (сообщение № 3680/2019), Татьяна Носкова (сообщение № 3683/2019), Алла Романчик (сообщение № 3687/2019), Леонид Судаленко и Андрей Стрижак (сообщение № 3760/2020), Вадим Колоденко, Виктор Козлов и Леонид Судаленко (сообщение № 3777/2020), Василий Ковтун (сообщение № 3780/2020), Андрей Смоленчук (сообщение № 3789/2020) и Елена Маслюкова (сообщение № 3902/2021) (см. представление адвоката в приложении)</w:t>
            </w:r>
          </w:p>
        </w:tc>
      </w:tr>
      <w:tr w:rsidR="00E06E97" w:rsidRPr="0064331C" w14:paraId="3FB6ED99" w14:textId="77777777" w:rsidTr="003D2D76">
        <w:tc>
          <w:tcPr>
            <w:tcW w:w="2936" w:type="dxa"/>
            <w:hideMark/>
          </w:tcPr>
          <w:p w14:paraId="223B49D6" w14:textId="38018787" w:rsidR="00E06E97" w:rsidRPr="0064331C" w:rsidRDefault="00E06E97" w:rsidP="003D2D76">
            <w:pPr>
              <w:spacing w:after="120"/>
              <w:ind w:left="35"/>
              <w:rPr>
                <w:i/>
              </w:rPr>
            </w:pPr>
            <w:r>
              <w:rPr>
                <w:i/>
                <w:iCs/>
              </w:rPr>
              <w:t>Предполагаемые жертвы:</w:t>
            </w:r>
          </w:p>
        </w:tc>
        <w:tc>
          <w:tcPr>
            <w:tcW w:w="3874" w:type="dxa"/>
          </w:tcPr>
          <w:p w14:paraId="578C62CB" w14:textId="311A850F" w:rsidR="00E06E97" w:rsidRPr="0064331C" w:rsidRDefault="00E06E97" w:rsidP="003D2D76">
            <w:pPr>
              <w:spacing w:after="120"/>
            </w:pPr>
            <w:r>
              <w:t>авторы сообщений</w:t>
            </w:r>
          </w:p>
        </w:tc>
      </w:tr>
      <w:tr w:rsidR="00E06E97" w:rsidRPr="0064331C" w14:paraId="2CCD5F73" w14:textId="77777777" w:rsidTr="003D2D76">
        <w:tc>
          <w:tcPr>
            <w:tcW w:w="2936" w:type="dxa"/>
            <w:hideMark/>
          </w:tcPr>
          <w:p w14:paraId="67C5D6FA" w14:textId="77777777" w:rsidR="00E06E97" w:rsidRPr="0064331C" w:rsidRDefault="00E06E97" w:rsidP="003D2D76">
            <w:pPr>
              <w:spacing w:after="120"/>
              <w:ind w:left="35"/>
              <w:rPr>
                <w:i/>
              </w:rPr>
            </w:pPr>
            <w:r>
              <w:rPr>
                <w:i/>
                <w:iCs/>
              </w:rPr>
              <w:t>Государство-участник:</w:t>
            </w:r>
          </w:p>
        </w:tc>
        <w:tc>
          <w:tcPr>
            <w:tcW w:w="3874" w:type="dxa"/>
          </w:tcPr>
          <w:p w14:paraId="2BD53134" w14:textId="36AB884E" w:rsidR="00E06E97" w:rsidRPr="0064331C" w:rsidRDefault="00E06E97" w:rsidP="003D2D76">
            <w:pPr>
              <w:spacing w:after="120"/>
            </w:pPr>
            <w:r>
              <w:t>Беларусь</w:t>
            </w:r>
          </w:p>
        </w:tc>
      </w:tr>
      <w:tr w:rsidR="00E06E97" w:rsidRPr="0064331C" w14:paraId="136F1AC8" w14:textId="77777777" w:rsidTr="003D2D76">
        <w:tc>
          <w:tcPr>
            <w:tcW w:w="2936" w:type="dxa"/>
            <w:hideMark/>
          </w:tcPr>
          <w:p w14:paraId="5DD38429" w14:textId="031F0C9A" w:rsidR="00E06E97" w:rsidRPr="0064331C" w:rsidRDefault="00E06E97" w:rsidP="003D2D76">
            <w:pPr>
              <w:spacing w:after="120"/>
              <w:ind w:left="35"/>
              <w:rPr>
                <w:i/>
              </w:rPr>
            </w:pPr>
            <w:r>
              <w:rPr>
                <w:i/>
                <w:iCs/>
              </w:rPr>
              <w:t>Даты сообщений:</w:t>
            </w:r>
          </w:p>
        </w:tc>
        <w:tc>
          <w:tcPr>
            <w:tcW w:w="3874" w:type="dxa"/>
          </w:tcPr>
          <w:p w14:paraId="1681FA61" w14:textId="7A4F144C" w:rsidR="00E06E97" w:rsidRPr="0064331C" w:rsidRDefault="00821C29" w:rsidP="003D2D76">
            <w:pPr>
              <w:tabs>
                <w:tab w:val="left" w:pos="1088"/>
              </w:tabs>
              <w:spacing w:after="120"/>
            </w:pPr>
            <w:r>
              <w:t>с</w:t>
            </w:r>
            <w:r w:rsidR="00E06E97">
              <w:t>м. приложение</w:t>
            </w:r>
          </w:p>
        </w:tc>
      </w:tr>
      <w:tr w:rsidR="00E06E97" w:rsidRPr="0064331C" w14:paraId="42AAEDD2" w14:textId="77777777" w:rsidTr="003D2D76">
        <w:tc>
          <w:tcPr>
            <w:tcW w:w="2936" w:type="dxa"/>
          </w:tcPr>
          <w:p w14:paraId="28631F55" w14:textId="2D22DBDF" w:rsidR="00E06E97" w:rsidRDefault="00E06E97" w:rsidP="00F643DE">
            <w:pPr>
              <w:keepNext/>
              <w:spacing w:after="120"/>
              <w:ind w:left="35"/>
              <w:rPr>
                <w:i/>
                <w:iCs/>
              </w:rPr>
            </w:pPr>
            <w:r>
              <w:rPr>
                <w:i/>
                <w:iCs/>
              </w:rPr>
              <w:lastRenderedPageBreak/>
              <w:t>Справочная документация:</w:t>
            </w:r>
          </w:p>
        </w:tc>
        <w:tc>
          <w:tcPr>
            <w:tcW w:w="3874" w:type="dxa"/>
          </w:tcPr>
          <w:p w14:paraId="7DB5CDF3" w14:textId="11E9C624" w:rsidR="00E06E97" w:rsidRPr="00C25088" w:rsidRDefault="00E06E97" w:rsidP="00F643DE">
            <w:pPr>
              <w:keepNext/>
              <w:tabs>
                <w:tab w:val="left" w:pos="1088"/>
              </w:tabs>
              <w:spacing w:after="120"/>
            </w:pPr>
            <w:r>
              <w:t>решения, принятые в соответствии с правилом 92 правил процедуры Комитета и препровожденные государству-участнику (см. даты препровождения в приложении) (в</w:t>
            </w:r>
            <w:r>
              <w:rPr>
                <w:lang w:val="en-US"/>
              </w:rPr>
              <w:t> </w:t>
            </w:r>
            <w:r>
              <w:t>виде документа не издавались)</w:t>
            </w:r>
          </w:p>
        </w:tc>
      </w:tr>
      <w:tr w:rsidR="00E06E97" w:rsidRPr="0064331C" w14:paraId="1D066AE1" w14:textId="77777777" w:rsidTr="003D2D76">
        <w:tc>
          <w:tcPr>
            <w:tcW w:w="2936" w:type="dxa"/>
            <w:hideMark/>
          </w:tcPr>
          <w:p w14:paraId="32726596" w14:textId="77777777" w:rsidR="00E06E97" w:rsidRPr="0064331C" w:rsidRDefault="00E06E97" w:rsidP="003D2D76">
            <w:pPr>
              <w:spacing w:after="120"/>
              <w:ind w:left="35"/>
              <w:rPr>
                <w:i/>
              </w:rPr>
            </w:pPr>
            <w:r>
              <w:rPr>
                <w:i/>
                <w:iCs/>
              </w:rPr>
              <w:t>Дата принятия Соображений:</w:t>
            </w:r>
          </w:p>
        </w:tc>
        <w:tc>
          <w:tcPr>
            <w:tcW w:w="3874" w:type="dxa"/>
            <w:vAlign w:val="bottom"/>
          </w:tcPr>
          <w:p w14:paraId="69AFEC3A" w14:textId="397CA579" w:rsidR="00E06E97" w:rsidRPr="0064331C" w:rsidRDefault="00E06E97" w:rsidP="003D2D76">
            <w:pPr>
              <w:spacing w:after="120"/>
            </w:pPr>
            <w:r>
              <w:t>20 марта 2025 года</w:t>
            </w:r>
          </w:p>
        </w:tc>
      </w:tr>
      <w:tr w:rsidR="00E06E97" w:rsidRPr="0064331C" w14:paraId="5BD4077A" w14:textId="77777777" w:rsidTr="003D2D76">
        <w:tc>
          <w:tcPr>
            <w:tcW w:w="2936" w:type="dxa"/>
            <w:hideMark/>
          </w:tcPr>
          <w:p w14:paraId="1A3EEC3E" w14:textId="77777777" w:rsidR="00E06E97" w:rsidRPr="0064331C" w:rsidRDefault="00E06E97" w:rsidP="003D2D76">
            <w:pPr>
              <w:spacing w:after="120"/>
              <w:ind w:left="35"/>
              <w:rPr>
                <w:i/>
              </w:rPr>
            </w:pPr>
            <w:r w:rsidRPr="0064331C">
              <w:rPr>
                <w:i/>
                <w:iCs/>
              </w:rPr>
              <w:t>Тема сообщения:</w:t>
            </w:r>
          </w:p>
        </w:tc>
        <w:tc>
          <w:tcPr>
            <w:tcW w:w="3874" w:type="dxa"/>
          </w:tcPr>
          <w:p w14:paraId="7AF9CA55" w14:textId="0E44F436" w:rsidR="00E06E97" w:rsidRPr="0064331C" w:rsidRDefault="00E06E97" w:rsidP="003D2D76">
            <w:pPr>
              <w:spacing w:after="120"/>
            </w:pPr>
            <w:r>
              <w:t>отказ в разрешении на проведение мирного собрания</w:t>
            </w:r>
          </w:p>
        </w:tc>
      </w:tr>
      <w:tr w:rsidR="00E06E97" w:rsidRPr="0064331C" w14:paraId="65028F49" w14:textId="77777777" w:rsidTr="003D2D76">
        <w:tc>
          <w:tcPr>
            <w:tcW w:w="2936" w:type="dxa"/>
            <w:hideMark/>
          </w:tcPr>
          <w:p w14:paraId="702FC309" w14:textId="77777777" w:rsidR="00E06E97" w:rsidRPr="00A81C5D" w:rsidRDefault="00E06E97" w:rsidP="003D2D76">
            <w:pPr>
              <w:spacing w:after="120"/>
              <w:ind w:left="35"/>
              <w:rPr>
                <w:i/>
                <w:iCs/>
                <w:color w:val="000000" w:themeColor="text1"/>
              </w:rPr>
            </w:pPr>
            <w:r w:rsidRPr="00A81C5D">
              <w:rPr>
                <w:i/>
                <w:iCs/>
                <w:color w:val="000000" w:themeColor="text1"/>
              </w:rPr>
              <w:t>Процедурные вопросы:</w:t>
            </w:r>
          </w:p>
        </w:tc>
        <w:tc>
          <w:tcPr>
            <w:tcW w:w="3874" w:type="dxa"/>
          </w:tcPr>
          <w:p w14:paraId="735A29CD" w14:textId="1C171C53" w:rsidR="00E06E97" w:rsidRPr="00A85744" w:rsidRDefault="00E06E97" w:rsidP="003D2D76">
            <w:pPr>
              <w:spacing w:after="120"/>
            </w:pPr>
            <w:r>
              <w:t>исчерпание внутренних средств правовой защиты; обоснованность жалоб</w:t>
            </w:r>
          </w:p>
        </w:tc>
      </w:tr>
      <w:tr w:rsidR="00E06E97" w:rsidRPr="0064331C" w14:paraId="610ABAF0" w14:textId="77777777" w:rsidTr="003D2D76">
        <w:tc>
          <w:tcPr>
            <w:tcW w:w="2936" w:type="dxa"/>
            <w:hideMark/>
          </w:tcPr>
          <w:p w14:paraId="2E3FE06D" w14:textId="77777777" w:rsidR="00E06E97" w:rsidRPr="0064331C" w:rsidRDefault="00E06E97" w:rsidP="003D2D76">
            <w:pPr>
              <w:spacing w:after="120"/>
              <w:ind w:left="35"/>
              <w:rPr>
                <w:i/>
                <w:iCs/>
              </w:rPr>
            </w:pPr>
            <w:r w:rsidRPr="0064331C">
              <w:rPr>
                <w:i/>
                <w:iCs/>
              </w:rPr>
              <w:t>Вопросы существа:</w:t>
            </w:r>
          </w:p>
        </w:tc>
        <w:tc>
          <w:tcPr>
            <w:tcW w:w="3874" w:type="dxa"/>
          </w:tcPr>
          <w:p w14:paraId="63918791" w14:textId="66A28114" w:rsidR="00E06E97" w:rsidRPr="00A85744" w:rsidRDefault="00E06E97" w:rsidP="003D2D76">
            <w:pPr>
              <w:spacing w:after="120"/>
            </w:pPr>
            <w:r>
              <w:t>свобода выражения мнений; право на мирные собрания</w:t>
            </w:r>
          </w:p>
        </w:tc>
      </w:tr>
      <w:tr w:rsidR="00E06E97" w:rsidRPr="0064331C" w14:paraId="68E82377" w14:textId="77777777" w:rsidTr="003D2D76">
        <w:tc>
          <w:tcPr>
            <w:tcW w:w="2936" w:type="dxa"/>
            <w:hideMark/>
          </w:tcPr>
          <w:p w14:paraId="73B26D4A" w14:textId="77777777" w:rsidR="00E06E97" w:rsidRPr="0064331C" w:rsidRDefault="00E06E97" w:rsidP="003D2D76">
            <w:pPr>
              <w:spacing w:after="120"/>
              <w:ind w:left="35"/>
              <w:rPr>
                <w:i/>
                <w:iCs/>
              </w:rPr>
            </w:pPr>
            <w:r w:rsidRPr="0064331C">
              <w:rPr>
                <w:i/>
                <w:iCs/>
              </w:rPr>
              <w:t>Статьи Пакта</w:t>
            </w:r>
            <w:r w:rsidRPr="0064331C">
              <w:rPr>
                <w:i/>
              </w:rPr>
              <w:t>:</w:t>
            </w:r>
          </w:p>
        </w:tc>
        <w:tc>
          <w:tcPr>
            <w:tcW w:w="3874" w:type="dxa"/>
          </w:tcPr>
          <w:p w14:paraId="1F17A380" w14:textId="3A78AF06" w:rsidR="00E06E97" w:rsidRPr="0064331C" w:rsidRDefault="00E06E97" w:rsidP="003D2D76">
            <w:pPr>
              <w:spacing w:after="120"/>
            </w:pPr>
            <w:r>
              <w:t>19, в одном случае рассматриваемая в сочетании со статьями 2 (п. 1) и 5 (п. 1); и 21, в 15 случаях рассматриваемые в сочетании с</w:t>
            </w:r>
            <w:r w:rsidR="00317CDB">
              <w:t>о</w:t>
            </w:r>
            <w:r>
              <w:t xml:space="preserve"> статьей 2 (</w:t>
            </w:r>
            <w:proofErr w:type="spellStart"/>
            <w:r>
              <w:t>пп</w:t>
            </w:r>
            <w:proofErr w:type="spellEnd"/>
            <w:r>
              <w:t>. 2 и 3)</w:t>
            </w:r>
          </w:p>
        </w:tc>
      </w:tr>
      <w:tr w:rsidR="00E06E97" w:rsidRPr="0064331C" w14:paraId="5202E4DF" w14:textId="77777777" w:rsidTr="003D2D76">
        <w:tc>
          <w:tcPr>
            <w:tcW w:w="2936" w:type="dxa"/>
            <w:hideMark/>
          </w:tcPr>
          <w:p w14:paraId="2CA56E63" w14:textId="77777777" w:rsidR="00E06E97" w:rsidRPr="0064331C" w:rsidRDefault="00E06E97" w:rsidP="003D2D76">
            <w:pPr>
              <w:spacing w:after="120"/>
              <w:ind w:left="35"/>
              <w:rPr>
                <w:i/>
                <w:iCs/>
              </w:rPr>
            </w:pPr>
            <w:r w:rsidRPr="0064331C">
              <w:rPr>
                <w:i/>
                <w:iCs/>
              </w:rPr>
              <w:t>Статьи Факультативного протокола:</w:t>
            </w:r>
          </w:p>
        </w:tc>
        <w:tc>
          <w:tcPr>
            <w:tcW w:w="3874" w:type="dxa"/>
          </w:tcPr>
          <w:p w14:paraId="6188A3DB" w14:textId="756420BF" w:rsidR="00E06E97" w:rsidRPr="0064331C" w:rsidRDefault="00E06E97" w:rsidP="003D2D76">
            <w:pPr>
              <w:spacing w:after="120"/>
            </w:pPr>
            <w:r>
              <w:t>2, 3 и 5 (подп. 2 b))</w:t>
            </w:r>
          </w:p>
        </w:tc>
      </w:tr>
    </w:tbl>
    <w:p w14:paraId="3F144DBD" w14:textId="6583BCE2" w:rsidR="00E06E97" w:rsidRPr="005A509E" w:rsidRDefault="00E06E97" w:rsidP="00E06E97">
      <w:pPr>
        <w:pStyle w:val="SingleTxtG"/>
        <w:spacing w:before="240"/>
      </w:pPr>
      <w:r>
        <w:t>1.1</w:t>
      </w:r>
      <w:r>
        <w:tab/>
        <w:t>Авторами сообщений являются Олег Мацкевич, Алла Романчик, Наталья Щукина, Павел Левинов, Владимир Секерко, Валерий Климов, Виктор Козлов, Сергей Кособуцкий, Александр Процко, Татьяна Носкова, Леонид Судаленко, Андрей Стрижак, Вадим Колоденко, Василий Ковтун, Андрей Смоленчук и Елена Маслюкова; все они являются гражданами Беларуси. Они утверждают, что государство-участник нарушило их права по статьям 2, 19 и 21 Пакта. Факультативный протокол вступил в силу для государства-участника 30 декабря 1992 года. Авторы сообщений №</w:t>
      </w:r>
      <w:r w:rsidR="00F643DE">
        <w:t> </w:t>
      </w:r>
      <w:r>
        <w:t>3172/2018, № 3295/2019, № 3299/2019, № 3675/2019, № 3760/2020 и № 3777/2020 представлены адвокатами, в то время как другие авторы адвокатами не представлены.</w:t>
      </w:r>
    </w:p>
    <w:p w14:paraId="08F72461" w14:textId="77777777" w:rsidR="00E06E97" w:rsidRPr="005A509E" w:rsidRDefault="00E06E97" w:rsidP="00E06E97">
      <w:pPr>
        <w:pStyle w:val="SingleTxtG"/>
      </w:pPr>
      <w:r>
        <w:t>1.2</w:t>
      </w:r>
      <w:r>
        <w:tab/>
        <w:t>Указанные сообщения были представлены на рассмотрение до вступления в силу денонсации государством-участником Факультативного протокола 8 февраля 2023 года. В соответствии с пунктом 2 статьи 12 Факультативного протокола и предыдущей практикой Комитета к государству-участнику продолжает применяться Факультативный протокол в отношении сообщений, рассмотренных в настоящих Соображениях</w:t>
      </w:r>
      <w:r w:rsidRPr="005A509E">
        <w:rPr>
          <w:rStyle w:val="aa"/>
        </w:rPr>
        <w:footnoteReference w:id="3"/>
      </w:r>
      <w:r>
        <w:t>.</w:t>
      </w:r>
    </w:p>
    <w:p w14:paraId="0C3B531D" w14:textId="77777777" w:rsidR="00E06E97" w:rsidRPr="005A509E" w:rsidRDefault="00E06E97" w:rsidP="00E06E97">
      <w:pPr>
        <w:pStyle w:val="SingleTxtG"/>
        <w:rPr>
          <w:sz w:val="22"/>
          <w:szCs w:val="22"/>
        </w:rPr>
      </w:pPr>
      <w:r>
        <w:t>1.3</w:t>
      </w:r>
      <w:r>
        <w:tab/>
        <w:t>17 июля 2024 года Комитет, руководствуясь положениями пункта 3 правила 97 своих правил процедуры и принятой им на 140-й сессии стратегией, направленной на решение проблемы большого количества сообщений, ожидающих рассмотрения</w:t>
      </w:r>
      <w:r w:rsidRPr="005A509E">
        <w:rPr>
          <w:rStyle w:val="aa"/>
        </w:rPr>
        <w:footnoteReference w:id="4"/>
      </w:r>
      <w:r>
        <w:t>, постановил объединить 16 сообщений (см. приложение) для рассмотрения и принятия по ним совместного решения. Согласно упомянутой стратегии, такие решения, принимаемые в упрощенном формате, касаются сообщений, содержащих схожие фактические элементы и утверждения, в отношении которых Комитет определил структурный характер и политику в отношении нарушений и выработал последовательную правовую практику на протяжении многих лет.</w:t>
      </w:r>
    </w:p>
    <w:p w14:paraId="5AF04A03" w14:textId="77777777" w:rsidR="00E06E97" w:rsidRPr="005A509E" w:rsidRDefault="00E06E97" w:rsidP="00E06E97">
      <w:pPr>
        <w:pStyle w:val="H23G"/>
      </w:pPr>
      <w:r>
        <w:tab/>
      </w:r>
      <w:r>
        <w:tab/>
      </w:r>
      <w:r>
        <w:rPr>
          <w:bCs/>
        </w:rPr>
        <w:t>Обстоятельства дел</w:t>
      </w:r>
    </w:p>
    <w:p w14:paraId="4F54440F" w14:textId="2ED1511B" w:rsidR="00E06E97" w:rsidRPr="005A509E" w:rsidRDefault="00E06E97" w:rsidP="00E06E97">
      <w:pPr>
        <w:pStyle w:val="SingleTxtG"/>
      </w:pPr>
      <w:r>
        <w:t>2.</w:t>
      </w:r>
      <w:r>
        <w:tab/>
        <w:t xml:space="preserve">В период с 2014 по 2018 год авторы подавали в местные исполнительные органы заявления о проведении массовых мероприятий в разных городах Беларуси. Автор сообщения № 3231/2018 обращался за разрешением на проведение одиночного мероприятия. Заявления были отклонены на том основании, что в том же месте в то же </w:t>
      </w:r>
      <w:r>
        <w:lastRenderedPageBreak/>
        <w:t>время будут проходить другие мероприятия или что не были соблюдены условия организации массовых мероприятий, установленные решениями соответствующих местных исполнительных органов. В частности, предложенные места не входили в число указанных в соответствующих административных решениях мест, и/или организаторы не оплатили услуги по охране общественного порядка, расходы, связанные с медицинским обслуживанием, и/или услуги по уборке территории, как это предусмотрено в Законе «О массовых мероприятиях». Авторы безуспешно пытались обжаловать эти решения исполнительных органов в судах. Авторы сообщений №</w:t>
      </w:r>
      <w:r w:rsidR="00F643DE">
        <w:t> </w:t>
      </w:r>
      <w:r>
        <w:t>3128/2018, № 3295/2019, № 3299/2019, № 3675/2019, № 3677/2019, № 3680/2019, №</w:t>
      </w:r>
      <w:r w:rsidR="00F643DE">
        <w:t> </w:t>
      </w:r>
      <w:r>
        <w:t>3683/2019 и № 3687/2019, 3777/2020, 3780/2020 и 3789/2020 подали надзорные жалобы в судебные и/или прокурорские органы</w:t>
      </w:r>
      <w:r w:rsidRPr="005A509E">
        <w:rPr>
          <w:rStyle w:val="aa"/>
        </w:rPr>
        <w:footnoteReference w:id="5"/>
      </w:r>
      <w:r>
        <w:t>. Авторы, которые не пытались подать надзорные жалобы, ссылаются на неэффективность этих средств правовой защиты, приводя в качестве причины отказа сложившуюся  практику Комитета</w:t>
      </w:r>
      <w:r w:rsidRPr="005A509E">
        <w:rPr>
          <w:rStyle w:val="aa"/>
        </w:rPr>
        <w:footnoteReference w:id="6"/>
      </w:r>
      <w:r>
        <w:t xml:space="preserve">. </w:t>
      </w:r>
    </w:p>
    <w:p w14:paraId="6EC3CDA9" w14:textId="77777777" w:rsidR="00E06E97" w:rsidRPr="005A509E" w:rsidRDefault="00E06E97" w:rsidP="00E06E97">
      <w:pPr>
        <w:pStyle w:val="H23G"/>
      </w:pPr>
      <w:r>
        <w:tab/>
      </w:r>
      <w:r>
        <w:tab/>
      </w:r>
      <w:r>
        <w:rPr>
          <w:bCs/>
        </w:rPr>
        <w:t>Жалоба</w:t>
      </w:r>
    </w:p>
    <w:p w14:paraId="68B5C0E8" w14:textId="77777777" w:rsidR="00E06E97" w:rsidRPr="005A509E" w:rsidRDefault="00E06E97" w:rsidP="00E06E97">
      <w:pPr>
        <w:pStyle w:val="SingleTxtG"/>
      </w:pPr>
      <w:r>
        <w:t>3.</w:t>
      </w:r>
      <w:r>
        <w:tab/>
        <w:t>Автор сообщения № 3231/2018 утверждает, что государство-участник нарушило его права по статье 19, рассматриваемой в сочетании со статьей 2 (п. 1) и 5 (п. 1) Пакта. Все другие авторы утверждают, что государство-участник нарушило их права по статьям 19 и 21, рассматриваемым в совокупности со статьей 2 (пп. 2 и 3) Пакта.</w:t>
      </w:r>
    </w:p>
    <w:p w14:paraId="1FB66F82" w14:textId="77777777" w:rsidR="00E06E97" w:rsidRPr="005A509E" w:rsidRDefault="00E06E97" w:rsidP="00E06E97">
      <w:pPr>
        <w:pStyle w:val="H23G"/>
      </w:pPr>
      <w:r>
        <w:tab/>
      </w:r>
      <w:r>
        <w:tab/>
      </w:r>
      <w:r>
        <w:rPr>
          <w:bCs/>
        </w:rPr>
        <w:t>Замечания государства-участника в отношении приемлемости и существа сообщения</w:t>
      </w:r>
    </w:p>
    <w:p w14:paraId="34E07EEE" w14:textId="77777777" w:rsidR="00E06E97" w:rsidRPr="005A509E" w:rsidRDefault="00E06E97" w:rsidP="00E06E97">
      <w:pPr>
        <w:pStyle w:val="SingleTxtG"/>
      </w:pPr>
      <w:r>
        <w:t>4.1</w:t>
      </w:r>
      <w:r>
        <w:tab/>
        <w:t xml:space="preserve">Отвечая на все сообщения, государство-участник отмечает, что внутреннее законодательство предусматривает возможность обжалования постановления суда по делу об административном правонарушении Председателю вышестоящего суда или прокурору в порядке надзора. Государство-участник отвергает утверждение авторов о том, что процедура надзорного обжалования в административных делах может считаться неэффективным средством правовой защиты. Что касается дел, в которых авторы обратились к Председателю вышестоящего суда или прокурору в порядке надзора, государство-участник утверждает, что существует дополнительная возможность подать надзорную жалобу на имя Председателя Верховного суда и Генерального прокурора, а также их заместителей. </w:t>
      </w:r>
    </w:p>
    <w:p w14:paraId="23724CD9" w14:textId="77777777" w:rsidR="00E06E97" w:rsidRPr="005A509E" w:rsidRDefault="00E06E97" w:rsidP="00E06E97">
      <w:pPr>
        <w:pStyle w:val="SingleTxtG"/>
      </w:pPr>
      <w:r>
        <w:t>4.2</w:t>
      </w:r>
      <w:r>
        <w:tab/>
        <w:t>Государство-участник утверждает, что положения, гарантирующие свободу мнений и их выражения, а также свободу собраний, когда осуществление этих свобод не нарушает правопорядок и права других граждан Беларуси, закреплены в статьях 33 и 35 Конституции. Организация и проведение массовых мероприятий регулируются Законом «О массовых мероприятиях», который содержит положения, определяющие условия реализации конституционных прав и свобод граждан при проведении таких мероприятий в общественных местах в целях обеспечения общественной безопасности и порядка. В связи с этим государство-участник приходит к выводу, что утверждения авторов о нарушениях их прав, предусмотренных статьями 19 и 21 Пакта, являются необоснованными.</w:t>
      </w:r>
    </w:p>
    <w:p w14:paraId="72FAF93F" w14:textId="77777777" w:rsidR="00E06E97" w:rsidRPr="005A509E" w:rsidRDefault="00E06E97" w:rsidP="00E06E97">
      <w:pPr>
        <w:pStyle w:val="H23G"/>
      </w:pPr>
      <w:r>
        <w:tab/>
      </w:r>
      <w:r>
        <w:tab/>
      </w:r>
      <w:r>
        <w:rPr>
          <w:bCs/>
        </w:rPr>
        <w:t>Комментарии авторов к замечаниям государства-участника относительно приемлемости и существа сообщения</w:t>
      </w:r>
    </w:p>
    <w:p w14:paraId="2138CC9E" w14:textId="77777777" w:rsidR="00E06E97" w:rsidRPr="005A509E" w:rsidRDefault="00E06E97" w:rsidP="00E06E97">
      <w:pPr>
        <w:pStyle w:val="SingleTxtG"/>
      </w:pPr>
      <w:r>
        <w:t>5.1</w:t>
      </w:r>
      <w:r>
        <w:tab/>
        <w:t>Авторы отвергают утверждения государства-участника об эффективности надзорных жалоб в судебные органы и органы прокуратуры. Они отмечают, что такое обжалование зависит от дискреционных полномочий судьи или прокурора и не может считаться эффективным средством правовой защиты для целей исчерпания внутренних средств правовой защиты, как признает Комитет в своей практике.</w:t>
      </w:r>
    </w:p>
    <w:p w14:paraId="1B0E7E13" w14:textId="77777777" w:rsidR="00E06E97" w:rsidRPr="005A509E" w:rsidRDefault="00E06E97" w:rsidP="00E06E97">
      <w:pPr>
        <w:pStyle w:val="SingleTxtG"/>
      </w:pPr>
      <w:r>
        <w:lastRenderedPageBreak/>
        <w:t>5.2</w:t>
      </w:r>
      <w:r>
        <w:tab/>
        <w:t>Авторы повторяют свои утверждения о нарушении их прав, предусмотренных статьями 19 и 21 Пакта. Они отмечают также, что государство-участник не выполнило рекомендации Комитета по приведению Закона «О массовых мероприятиях» в соответствие со своими обязательствами по международному праву</w:t>
      </w:r>
      <w:r w:rsidRPr="005A509E">
        <w:rPr>
          <w:rStyle w:val="aa"/>
        </w:rPr>
        <w:footnoteReference w:id="7"/>
      </w:r>
      <w:r>
        <w:t>.</w:t>
      </w:r>
    </w:p>
    <w:p w14:paraId="16076CFB" w14:textId="77777777" w:rsidR="00E06E97" w:rsidRPr="005A509E" w:rsidRDefault="00E06E97" w:rsidP="00E06E97">
      <w:pPr>
        <w:pStyle w:val="H23G"/>
      </w:pPr>
      <w:r>
        <w:tab/>
      </w:r>
      <w:r>
        <w:tab/>
      </w:r>
      <w:r>
        <w:rPr>
          <w:bCs/>
        </w:rPr>
        <w:t>Вопросы и процедура их рассмотрения в Комитете</w:t>
      </w:r>
    </w:p>
    <w:p w14:paraId="35EC9700" w14:textId="67D70F44" w:rsidR="00E06E97" w:rsidRPr="005A509E" w:rsidRDefault="00E06E97" w:rsidP="00E06E97">
      <w:pPr>
        <w:pStyle w:val="SingleTxtG"/>
      </w:pPr>
      <w:r>
        <w:t>6.1</w:t>
      </w:r>
      <w:r>
        <w:tab/>
        <w:t>Прежде чем приступить к рассмотрению любой жалобы, содержащейся в сообщении, Комитет, действуя согласно правилу 97 своих правил процедуры, должен принять решение о том, является ли данное сообщение приемлемым в соответствии с Факультативным протоколом. Комитет принимает к сведению утверждение государства-участника о том, что авторы не стали добиваться пересмотра оспариваемых решений органами прокуратуры и судебными органами в порядке надзора. Комитет ссылается на свою правовую практику, согласно которой обращение к председателю какого-либо суда с ходатайством о пересмотре в порядке надзора судебных решений, вступивших в законную силу</w:t>
      </w:r>
      <w:r w:rsidRPr="005A509E">
        <w:rPr>
          <w:rStyle w:val="aa"/>
        </w:rPr>
        <w:footnoteReference w:id="8"/>
      </w:r>
      <w:r>
        <w:t>, или в прокуратуру с просьбой о пересмотре вступивших в силу судебных решений</w:t>
      </w:r>
      <w:r w:rsidRPr="005A509E">
        <w:rPr>
          <w:rStyle w:val="aa"/>
        </w:rPr>
        <w:footnoteReference w:id="9"/>
      </w:r>
      <w:r>
        <w:t>, представляет собой чрезвычайное средство правовой защиты и государство-участник должно доказать наличие разумных оснований полагать, что с учетом обстоятельств дела такое ходатайство будет эффективным средством правовой защиты. В отсутствие какой-либо новой информации от государства-участника, которая позволила бы Комитету прийти к иному выводу, и с учетом своей предыдущей практики Комитет считает, что в отношении соответствующих сообщений (см. п. 2 выше) авторы исчерпали все имеющиеся эффективные внутренние средства правовой защиты и что статья 5 (подп.</w:t>
      </w:r>
      <w:r w:rsidR="00F643DE">
        <w:t> </w:t>
      </w:r>
      <w:r>
        <w:t>2 b) Факультативного протокола не препятствует рассмотрению им настоящих сообщений.</w:t>
      </w:r>
    </w:p>
    <w:p w14:paraId="5069AF38" w14:textId="77777777" w:rsidR="00E06E97" w:rsidRPr="005A509E" w:rsidRDefault="00E06E97" w:rsidP="00E06E97">
      <w:pPr>
        <w:pStyle w:val="SingleTxtG"/>
      </w:pPr>
      <w:r>
        <w:t>6.2</w:t>
      </w:r>
      <w:r>
        <w:tab/>
        <w:t>Комитет отмечает, что авторы 15 дел (см. п. 3 выше) утверждают, что государство-участник нарушило их права по статьям 19 и 21, рассматриваемым в сочетании со статьей 2 (п. 3) Пакта. Ввиду отсутствия в деле дополнительной соответствующей информации Комитет считает, что авторы не смогли в достаточной степени обосновать эти утверждения для целей приемлемости. Поэтому он признает эти сообщения неприемлемыми по статье 2 Факультативного протокола.</w:t>
      </w:r>
    </w:p>
    <w:p w14:paraId="0173D77B" w14:textId="31FEF0F4" w:rsidR="00E06E97" w:rsidRPr="005A509E" w:rsidRDefault="00E06E97" w:rsidP="00E06E97">
      <w:pPr>
        <w:pStyle w:val="SingleTxtG"/>
      </w:pPr>
      <w:r>
        <w:t>6.3</w:t>
      </w:r>
      <w:r>
        <w:tab/>
        <w:t>Комитет принимает к сведению утверждения одного автора (сообщение №</w:t>
      </w:r>
      <w:r w:rsidR="00F643DE">
        <w:t> </w:t>
      </w:r>
      <w:r>
        <w:t>3231/2018) о том, что государство-участник нарушило его права по статье 19, рассматриваемой в сочетании со статьями 2 (п. 1) и 5 (п. 1) Пакта, и утверждения всех других авторов о том, что государство-участник нарушило их права по статьям 19 и 21, рассматриваемым в сочетании со статьей 2 (п. 2) Пакта (см. п. 3 выше). Комитет отмечает, что авторы заявили, что имело место нарушение их прав по статьям 19 и 21 Пакта в результате толкования и применения законов, действующих в государстве-участнике. Комитет не считает, что рассмотрение вопроса о том, нарушило ли также государство-участник свои общие обязательства по статье 2 (п. 2)</w:t>
      </w:r>
      <w:r w:rsidR="00AC03F2" w:rsidRPr="00AC03F2">
        <w:t xml:space="preserve"> </w:t>
      </w:r>
      <w:r w:rsidR="00AC03F2">
        <w:t>Пакта</w:t>
      </w:r>
      <w:r>
        <w:t>, рассматриваемой в сочетании со статьями 19 и 21, или свои общие обязательства по статьям 2 (п.</w:t>
      </w:r>
      <w:r w:rsidR="00F643DE">
        <w:t> </w:t>
      </w:r>
      <w:r>
        <w:t>1) и 5 (п. 1)</w:t>
      </w:r>
      <w:r w:rsidR="00AC03F2" w:rsidRPr="00AC03F2">
        <w:t xml:space="preserve"> </w:t>
      </w:r>
      <w:r w:rsidR="00AC03F2">
        <w:t>Пакта</w:t>
      </w:r>
      <w:r>
        <w:t>, рассматриваемым в сочетании со статьей 19 (сообщение №</w:t>
      </w:r>
      <w:r w:rsidR="00DF5927">
        <w:t> </w:t>
      </w:r>
      <w:r>
        <w:t>3231/2018), отличается от рассмотрения вопроса о нарушении прав авторов по статьям 19 и 21</w:t>
      </w:r>
      <w:r w:rsidRPr="005A509E">
        <w:rPr>
          <w:rStyle w:val="aa"/>
        </w:rPr>
        <w:footnoteReference w:id="10"/>
      </w:r>
      <w:r>
        <w:t>, и полагает, что утверждения авторов в этом отношении несовместимы со статьей 2 Пакта и поэтому являются неприемлемыми в соответствии со статьей 3 Факультативного протокола.</w:t>
      </w:r>
    </w:p>
    <w:p w14:paraId="541E3EE2" w14:textId="259DF147" w:rsidR="00E06E97" w:rsidRPr="005A509E" w:rsidRDefault="00E06E97" w:rsidP="00E06E97">
      <w:pPr>
        <w:pStyle w:val="SingleTxtG"/>
      </w:pPr>
      <w:r>
        <w:lastRenderedPageBreak/>
        <w:t>6.4</w:t>
      </w:r>
      <w:r>
        <w:tab/>
        <w:t>Комитет считает, что жалобы всех авторов по статьям 19 и 21 Пакта достаточно обоснованы</w:t>
      </w:r>
      <w:r w:rsidR="000A704A">
        <w:t>,</w:t>
      </w:r>
      <w:r>
        <w:t xml:space="preserve"> и переходит к их рассмотрению по существу.</w:t>
      </w:r>
    </w:p>
    <w:p w14:paraId="275F3C98" w14:textId="43EF4878" w:rsidR="00E06E97" w:rsidRPr="005A509E" w:rsidRDefault="00E06E97" w:rsidP="00E06E97">
      <w:pPr>
        <w:pStyle w:val="SingleTxtG"/>
      </w:pPr>
      <w:r>
        <w:t>7.</w:t>
      </w:r>
      <w:r>
        <w:tab/>
        <w:t>В соответствии с пунктом 1 статьи 5 Факультативного протокола Комитет рассмотрел сообщения в свете всей информации, представленной ему сторонами. Комитет отмечает, что он устанавливал факт нарушения статей 19 и 21 Пакта в аналогичных случаях в связи с теми же законами и практикой государства-участника в рамках нескольких предыдущих сообщений</w:t>
      </w:r>
      <w:r w:rsidRPr="005A509E">
        <w:rPr>
          <w:rStyle w:val="aa"/>
        </w:rPr>
        <w:footnoteReference w:id="11"/>
      </w:r>
      <w:r>
        <w:t xml:space="preserve">. Внимательно изучив обстоятельства дел и судебные иски 16 рассматриваемых сообщений, а также всю информацию, предоставленную ему сторонами, Комитет приходит к выводу, что его предыдущая практика по данному вопросу полностью применима к существу этих жалоб. </w:t>
      </w:r>
      <w:r w:rsidR="00DF5927">
        <w:br/>
      </w:r>
      <w:r>
        <w:t>В частности, Комитет считает, что, отказав авторам в разрешении на проведение мирных массовых мероприятий без оценки необходимости и соразмерности ограничительных мер согласно соответствующим положениям Пакта, государство-участник нарушило права по статье 19 Пакта в отношении автора сообщения №</w:t>
      </w:r>
      <w:r w:rsidR="00DF5927">
        <w:t> </w:t>
      </w:r>
      <w:r>
        <w:t>3231/2018 и права по статьям 19 и 21 Пакта в отношении остальных авторов.</w:t>
      </w:r>
      <w:bookmarkStart w:id="0" w:name="_Hlk195266402"/>
      <w:bookmarkEnd w:id="0"/>
    </w:p>
    <w:p w14:paraId="0BA46605" w14:textId="40B8C122" w:rsidR="00E06E97" w:rsidRPr="005A509E" w:rsidRDefault="00E06E97" w:rsidP="00E06E97">
      <w:pPr>
        <w:pStyle w:val="SingleTxtG"/>
      </w:pPr>
      <w:r>
        <w:t>8.</w:t>
      </w:r>
      <w:r>
        <w:tab/>
        <w:t xml:space="preserve">В соответствии со статьей 2 (подп. 3 а) Пакта государство-участник обязано обеспечить авторам эффективное средство правовой защиты. Это требует от него предоставления полного возмещения лицам, чьи права, закрепленные в Пакте, были нарушены. Соответственно, государство-участник обязано принять соответствующие меры для возмещения текущей суммы судебных издержек, понесенных авторами в связи с внутренним разбирательством против них (см. приложение). Государство-участник также обязано принять все необходимые меры для предотвращения подобных нарушений в будущем. Исходя из этого, Комитет рекомендует государству-участнику обеспечить, чтобы его нормативная база, в частности Закон </w:t>
      </w:r>
      <w:r w:rsidR="00DF5927">
        <w:t>«</w:t>
      </w:r>
      <w:r>
        <w:t>О массовых мероприятиях</w:t>
      </w:r>
      <w:r w:rsidR="00DF5927">
        <w:t>»</w:t>
      </w:r>
      <w:r>
        <w:t xml:space="preserve"> и местные административные решения по организации массовых мероприятий, а также их применение соответствовали его обязательствам по статье 2 (п. 2) Пакта, с тем чтобы обеспечить возможность полного осуществления в государстве-участнике прав, предусмотренных статьями 19 и 21.</w:t>
      </w:r>
    </w:p>
    <w:p w14:paraId="6DEB9F54" w14:textId="3CEA7647" w:rsidR="00E06E97" w:rsidRPr="00E06E97" w:rsidRDefault="00E06E97" w:rsidP="00E06E97">
      <w:pPr>
        <w:pStyle w:val="SingleTxtG"/>
      </w:pPr>
      <w:r>
        <w:t>9.</w:t>
      </w:r>
      <w:r>
        <w:tab/>
        <w:t>Став участником Факультативного протокола, государство-участник признало компетенцию Комитета определять, имело ли место нарушение Пакта. Сообщения, рассматриваемые в настоящих Соображениях, были представлены на рассмотрение до вступления в силу денонсации государством-участником Факультативного протокола 8 февраля 2023 года. Поскольку согласно статье 2 Пакта государство-участник обязалось обеспечивать всем лицам, находящимся в пределах его территории или под его юрисдикцией, права, признаваемые в Пакте, и предоставлять им эффективные и имеющие исковую силу средства правовой защиты в случае установления факта нарушения этих прав, Комитет хотел бы получить от государства-участника в течение 180 дней информацию о мерах, принятых во исполнение настоящих Соображений Комитета. Государству-участнику также предлагается опубликовать настоящие соображения Комитета и обеспечить их широкое распространение на официальных языках государства-участника.</w:t>
      </w:r>
    </w:p>
    <w:p w14:paraId="701A7E73" w14:textId="77777777" w:rsidR="00F643DE" w:rsidRDefault="00F643DE" w:rsidP="00E06E97">
      <w:pPr>
        <w:pStyle w:val="SingleTxtG"/>
        <w:sectPr w:rsidR="00F643DE" w:rsidSect="00E06E9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pPr>
    </w:p>
    <w:p w14:paraId="69160E85" w14:textId="77777777" w:rsidR="00F643DE" w:rsidRPr="005A509E" w:rsidRDefault="00F643DE" w:rsidP="00F643DE">
      <w:pPr>
        <w:pStyle w:val="HChG"/>
        <w:spacing w:before="120"/>
        <w:ind w:left="0" w:firstLine="0"/>
      </w:pPr>
      <w:r>
        <w:lastRenderedPageBreak/>
        <w:tab/>
      </w:r>
      <w:r>
        <w:tab/>
      </w:r>
      <w:r>
        <w:rPr>
          <w:bCs/>
        </w:rPr>
        <w:t>Приложение</w:t>
      </w:r>
    </w:p>
    <w:p w14:paraId="0E37F53D" w14:textId="77777777" w:rsidR="00F643DE" w:rsidRPr="005A509E" w:rsidRDefault="00F643DE" w:rsidP="00F643DE">
      <w:pPr>
        <w:pStyle w:val="HChG"/>
      </w:pPr>
      <w:r>
        <w:tab/>
      </w:r>
      <w:r>
        <w:tab/>
      </w:r>
      <w:r>
        <w:rPr>
          <w:bCs/>
        </w:rPr>
        <w:t>Ключевая процедурная информация и дополнительные сведения по каждому сообщению</w:t>
      </w:r>
    </w:p>
    <w:tbl>
      <w:tblPr>
        <w:tblW w:w="14317" w:type="dxa"/>
        <w:tblLayout w:type="fixed"/>
        <w:tblCellMar>
          <w:left w:w="0" w:type="dxa"/>
          <w:right w:w="0" w:type="dxa"/>
        </w:tblCellMar>
        <w:tblLook w:val="04A0" w:firstRow="1" w:lastRow="0" w:firstColumn="1" w:lastColumn="0" w:noHBand="0" w:noVBand="1"/>
      </w:tblPr>
      <w:tblGrid>
        <w:gridCol w:w="1722"/>
        <w:gridCol w:w="1162"/>
        <w:gridCol w:w="1498"/>
        <w:gridCol w:w="1959"/>
        <w:gridCol w:w="2114"/>
        <w:gridCol w:w="2744"/>
        <w:gridCol w:w="3118"/>
      </w:tblGrid>
      <w:tr w:rsidR="00DF5927" w:rsidRPr="00DF5927" w14:paraId="664BB54F" w14:textId="77777777" w:rsidTr="008D4996">
        <w:trPr>
          <w:tblHeader/>
        </w:trPr>
        <w:tc>
          <w:tcPr>
            <w:tcW w:w="1722" w:type="dxa"/>
            <w:tcBorders>
              <w:top w:val="single" w:sz="4" w:space="0" w:color="auto"/>
              <w:bottom w:val="single" w:sz="12" w:space="0" w:color="auto"/>
            </w:tcBorders>
            <w:shd w:val="clear" w:color="auto" w:fill="auto"/>
            <w:vAlign w:val="bottom"/>
          </w:tcPr>
          <w:p w14:paraId="13C7CE60" w14:textId="77777777" w:rsidR="00F643DE" w:rsidRPr="00DF5927" w:rsidRDefault="00F643DE" w:rsidP="00DF5927">
            <w:pPr>
              <w:spacing w:before="80" w:after="80" w:line="200" w:lineRule="exact"/>
              <w:ind w:left="28" w:right="113"/>
              <w:rPr>
                <w:rFonts w:cs="Times New Roman"/>
                <w:i/>
                <w:sz w:val="16"/>
              </w:rPr>
            </w:pPr>
            <w:r w:rsidRPr="00DF5927">
              <w:rPr>
                <w:rFonts w:cs="Times New Roman"/>
                <w:i/>
                <w:sz w:val="16"/>
              </w:rPr>
              <w:t>Автор</w:t>
            </w:r>
          </w:p>
        </w:tc>
        <w:tc>
          <w:tcPr>
            <w:tcW w:w="1162" w:type="dxa"/>
            <w:tcBorders>
              <w:top w:val="single" w:sz="4" w:space="0" w:color="auto"/>
              <w:bottom w:val="single" w:sz="12" w:space="0" w:color="auto"/>
            </w:tcBorders>
            <w:shd w:val="clear" w:color="auto" w:fill="auto"/>
            <w:vAlign w:val="bottom"/>
          </w:tcPr>
          <w:p w14:paraId="7344E89A" w14:textId="77777777" w:rsidR="00F643DE" w:rsidRPr="00DF5927" w:rsidRDefault="00F643DE" w:rsidP="00DF5927">
            <w:pPr>
              <w:spacing w:before="80" w:after="80" w:line="200" w:lineRule="exact"/>
              <w:ind w:left="28" w:right="113"/>
              <w:rPr>
                <w:rFonts w:cs="Times New Roman"/>
                <w:i/>
                <w:sz w:val="16"/>
              </w:rPr>
            </w:pPr>
            <w:r w:rsidRPr="00DF5927">
              <w:rPr>
                <w:rFonts w:cs="Times New Roman"/>
                <w:i/>
                <w:sz w:val="16"/>
              </w:rPr>
              <w:t>Сообщение №</w:t>
            </w:r>
          </w:p>
        </w:tc>
        <w:tc>
          <w:tcPr>
            <w:tcW w:w="1498" w:type="dxa"/>
            <w:tcBorders>
              <w:top w:val="single" w:sz="4" w:space="0" w:color="auto"/>
              <w:bottom w:val="single" w:sz="12" w:space="0" w:color="auto"/>
            </w:tcBorders>
            <w:shd w:val="clear" w:color="auto" w:fill="auto"/>
            <w:vAlign w:val="bottom"/>
          </w:tcPr>
          <w:p w14:paraId="359C50D6" w14:textId="77777777" w:rsidR="00F643DE" w:rsidRPr="00DF5927" w:rsidRDefault="00F643DE" w:rsidP="00DF5927">
            <w:pPr>
              <w:spacing w:before="80" w:after="80" w:line="200" w:lineRule="exact"/>
              <w:ind w:left="28" w:right="113"/>
              <w:rPr>
                <w:rFonts w:cs="Times New Roman"/>
                <w:i/>
                <w:sz w:val="16"/>
              </w:rPr>
            </w:pPr>
            <w:r w:rsidRPr="00DF5927">
              <w:rPr>
                <w:rFonts w:cs="Times New Roman"/>
                <w:i/>
                <w:sz w:val="16"/>
              </w:rPr>
              <w:t>Наличие адвоката</w:t>
            </w:r>
          </w:p>
        </w:tc>
        <w:tc>
          <w:tcPr>
            <w:tcW w:w="1959" w:type="dxa"/>
            <w:tcBorders>
              <w:top w:val="single" w:sz="4" w:space="0" w:color="auto"/>
              <w:bottom w:val="single" w:sz="12" w:space="0" w:color="auto"/>
            </w:tcBorders>
            <w:shd w:val="clear" w:color="auto" w:fill="auto"/>
            <w:vAlign w:val="bottom"/>
          </w:tcPr>
          <w:p w14:paraId="48D5E301" w14:textId="77777777" w:rsidR="00F643DE" w:rsidRPr="00DF5927" w:rsidRDefault="00F643DE" w:rsidP="00DF5927">
            <w:pPr>
              <w:spacing w:before="80" w:after="80" w:line="200" w:lineRule="exact"/>
              <w:ind w:left="28" w:right="113"/>
              <w:rPr>
                <w:rFonts w:cs="Times New Roman"/>
                <w:i/>
                <w:sz w:val="16"/>
              </w:rPr>
            </w:pPr>
            <w:r w:rsidRPr="00DF5927">
              <w:rPr>
                <w:rFonts w:cs="Times New Roman"/>
                <w:i/>
                <w:sz w:val="16"/>
              </w:rPr>
              <w:t>Дата сообщения (первоначальное представление)</w:t>
            </w:r>
          </w:p>
        </w:tc>
        <w:tc>
          <w:tcPr>
            <w:tcW w:w="2114" w:type="dxa"/>
            <w:tcBorders>
              <w:top w:val="single" w:sz="4" w:space="0" w:color="auto"/>
              <w:bottom w:val="single" w:sz="12" w:space="0" w:color="auto"/>
            </w:tcBorders>
            <w:shd w:val="clear" w:color="auto" w:fill="auto"/>
            <w:vAlign w:val="bottom"/>
          </w:tcPr>
          <w:p w14:paraId="50727F38" w14:textId="77777777" w:rsidR="00F643DE" w:rsidRPr="00DF5927" w:rsidRDefault="00F643DE" w:rsidP="00DF5927">
            <w:pPr>
              <w:spacing w:before="80" w:after="80" w:line="200" w:lineRule="exact"/>
              <w:ind w:left="28" w:right="113"/>
              <w:rPr>
                <w:rFonts w:cs="Times New Roman"/>
                <w:i/>
                <w:sz w:val="16"/>
              </w:rPr>
            </w:pPr>
            <w:r w:rsidRPr="00DF5927">
              <w:rPr>
                <w:rFonts w:cs="Times New Roman"/>
                <w:i/>
                <w:sz w:val="16"/>
              </w:rPr>
              <w:t>Дата препровождения государству-участнику</w:t>
            </w:r>
          </w:p>
        </w:tc>
        <w:tc>
          <w:tcPr>
            <w:tcW w:w="2744" w:type="dxa"/>
            <w:tcBorders>
              <w:top w:val="single" w:sz="4" w:space="0" w:color="auto"/>
              <w:bottom w:val="single" w:sz="12" w:space="0" w:color="auto"/>
            </w:tcBorders>
            <w:shd w:val="clear" w:color="auto" w:fill="auto"/>
            <w:vAlign w:val="bottom"/>
          </w:tcPr>
          <w:p w14:paraId="538769B9" w14:textId="77777777" w:rsidR="00F643DE" w:rsidRPr="00DF5927" w:rsidRDefault="00F643DE" w:rsidP="00DF5927">
            <w:pPr>
              <w:spacing w:before="80" w:after="80" w:line="200" w:lineRule="exact"/>
              <w:ind w:left="28" w:right="113"/>
              <w:rPr>
                <w:rFonts w:cs="Times New Roman"/>
                <w:i/>
                <w:sz w:val="16"/>
              </w:rPr>
            </w:pPr>
            <w:r w:rsidRPr="00DF5927">
              <w:rPr>
                <w:rFonts w:cs="Times New Roman"/>
                <w:i/>
                <w:sz w:val="16"/>
              </w:rPr>
              <w:t>Соответствующие судебные решения</w:t>
            </w:r>
          </w:p>
        </w:tc>
        <w:tc>
          <w:tcPr>
            <w:tcW w:w="3118" w:type="dxa"/>
            <w:tcBorders>
              <w:top w:val="single" w:sz="4" w:space="0" w:color="auto"/>
              <w:bottom w:val="single" w:sz="12" w:space="0" w:color="auto"/>
            </w:tcBorders>
            <w:shd w:val="clear" w:color="auto" w:fill="auto"/>
            <w:vAlign w:val="bottom"/>
          </w:tcPr>
          <w:p w14:paraId="0CEFCB02" w14:textId="77777777" w:rsidR="00F643DE" w:rsidRPr="00DF5927" w:rsidRDefault="00F643DE" w:rsidP="00DF5927">
            <w:pPr>
              <w:spacing w:before="80" w:after="80" w:line="200" w:lineRule="exact"/>
              <w:ind w:left="28" w:right="113"/>
              <w:rPr>
                <w:rFonts w:cs="Times New Roman"/>
                <w:i/>
                <w:sz w:val="16"/>
              </w:rPr>
            </w:pPr>
            <w:r w:rsidRPr="00DF5927">
              <w:rPr>
                <w:rFonts w:cs="Times New Roman"/>
                <w:i/>
                <w:sz w:val="16"/>
              </w:rPr>
              <w:t>Применимое внутригосударственное законодательство и административные решения</w:t>
            </w:r>
          </w:p>
        </w:tc>
      </w:tr>
      <w:tr w:rsidR="008D4996" w:rsidRPr="00DF5927" w14:paraId="6787CF58" w14:textId="77777777" w:rsidTr="008D4996">
        <w:trPr>
          <w:trHeight w:hRule="exact" w:val="113"/>
          <w:tblHeader/>
        </w:trPr>
        <w:tc>
          <w:tcPr>
            <w:tcW w:w="1722" w:type="dxa"/>
            <w:tcBorders>
              <w:top w:val="single" w:sz="12" w:space="0" w:color="auto"/>
            </w:tcBorders>
            <w:shd w:val="clear" w:color="auto" w:fill="auto"/>
          </w:tcPr>
          <w:p w14:paraId="2F6BC823" w14:textId="77777777" w:rsidR="00DF5927" w:rsidRPr="00DF5927" w:rsidRDefault="00DF5927" w:rsidP="00DF5927">
            <w:pPr>
              <w:spacing w:before="40" w:after="120"/>
              <w:ind w:left="28" w:right="113"/>
              <w:rPr>
                <w:rFonts w:cs="Times New Roman"/>
              </w:rPr>
            </w:pPr>
          </w:p>
        </w:tc>
        <w:tc>
          <w:tcPr>
            <w:tcW w:w="1162" w:type="dxa"/>
            <w:tcBorders>
              <w:top w:val="single" w:sz="12" w:space="0" w:color="auto"/>
            </w:tcBorders>
            <w:shd w:val="clear" w:color="auto" w:fill="auto"/>
          </w:tcPr>
          <w:p w14:paraId="54E9ADBF" w14:textId="77777777" w:rsidR="00DF5927" w:rsidRPr="00DF5927" w:rsidRDefault="00DF5927" w:rsidP="00DF5927">
            <w:pPr>
              <w:spacing w:before="40" w:after="120"/>
              <w:ind w:left="28" w:right="113"/>
              <w:rPr>
                <w:rFonts w:cs="Times New Roman"/>
              </w:rPr>
            </w:pPr>
          </w:p>
        </w:tc>
        <w:tc>
          <w:tcPr>
            <w:tcW w:w="1498" w:type="dxa"/>
            <w:tcBorders>
              <w:top w:val="single" w:sz="12" w:space="0" w:color="auto"/>
            </w:tcBorders>
            <w:shd w:val="clear" w:color="auto" w:fill="auto"/>
          </w:tcPr>
          <w:p w14:paraId="23BB59B8" w14:textId="77777777" w:rsidR="00DF5927" w:rsidRPr="00DF5927" w:rsidRDefault="00DF5927" w:rsidP="00DF5927">
            <w:pPr>
              <w:spacing w:before="40" w:after="120"/>
              <w:ind w:left="28" w:right="113"/>
              <w:rPr>
                <w:rFonts w:cs="Times New Roman"/>
              </w:rPr>
            </w:pPr>
          </w:p>
        </w:tc>
        <w:tc>
          <w:tcPr>
            <w:tcW w:w="1959" w:type="dxa"/>
            <w:tcBorders>
              <w:top w:val="single" w:sz="12" w:space="0" w:color="auto"/>
            </w:tcBorders>
            <w:shd w:val="clear" w:color="auto" w:fill="auto"/>
          </w:tcPr>
          <w:p w14:paraId="656DBFCF" w14:textId="77777777" w:rsidR="00DF5927" w:rsidRPr="00DF5927" w:rsidRDefault="00DF5927" w:rsidP="00DF5927">
            <w:pPr>
              <w:spacing w:before="40" w:after="120"/>
              <w:ind w:left="28" w:right="113"/>
              <w:rPr>
                <w:rFonts w:cs="Times New Roman"/>
              </w:rPr>
            </w:pPr>
          </w:p>
        </w:tc>
        <w:tc>
          <w:tcPr>
            <w:tcW w:w="2114" w:type="dxa"/>
            <w:tcBorders>
              <w:top w:val="single" w:sz="12" w:space="0" w:color="auto"/>
            </w:tcBorders>
            <w:shd w:val="clear" w:color="auto" w:fill="auto"/>
          </w:tcPr>
          <w:p w14:paraId="3E644B7B" w14:textId="77777777" w:rsidR="00DF5927" w:rsidRPr="00DF5927" w:rsidRDefault="00DF5927" w:rsidP="00DF5927">
            <w:pPr>
              <w:spacing w:before="40" w:after="120"/>
              <w:ind w:left="28" w:right="113"/>
              <w:rPr>
                <w:rFonts w:cs="Times New Roman"/>
              </w:rPr>
            </w:pPr>
          </w:p>
        </w:tc>
        <w:tc>
          <w:tcPr>
            <w:tcW w:w="2744" w:type="dxa"/>
            <w:tcBorders>
              <w:top w:val="single" w:sz="12" w:space="0" w:color="auto"/>
            </w:tcBorders>
            <w:shd w:val="clear" w:color="auto" w:fill="auto"/>
          </w:tcPr>
          <w:p w14:paraId="28B07B03" w14:textId="77777777" w:rsidR="00DF5927" w:rsidRPr="00DF5927" w:rsidRDefault="00DF5927" w:rsidP="00DF5927">
            <w:pPr>
              <w:spacing w:before="40" w:after="120"/>
              <w:ind w:left="28" w:right="113"/>
              <w:rPr>
                <w:rFonts w:cs="Times New Roman"/>
              </w:rPr>
            </w:pPr>
          </w:p>
        </w:tc>
        <w:tc>
          <w:tcPr>
            <w:tcW w:w="3118" w:type="dxa"/>
            <w:tcBorders>
              <w:top w:val="single" w:sz="12" w:space="0" w:color="auto"/>
            </w:tcBorders>
            <w:shd w:val="clear" w:color="auto" w:fill="auto"/>
          </w:tcPr>
          <w:p w14:paraId="156BE6F4" w14:textId="77777777" w:rsidR="00DF5927" w:rsidRPr="00DF5927" w:rsidRDefault="00DF5927" w:rsidP="00DF5927">
            <w:pPr>
              <w:spacing w:before="40" w:after="120"/>
              <w:ind w:left="28" w:right="113"/>
              <w:rPr>
                <w:rFonts w:cs="Times New Roman"/>
              </w:rPr>
            </w:pPr>
          </w:p>
        </w:tc>
      </w:tr>
      <w:tr w:rsidR="008D4996" w:rsidRPr="00DF5927" w14:paraId="549B187C" w14:textId="77777777" w:rsidTr="008D4996">
        <w:tc>
          <w:tcPr>
            <w:tcW w:w="1722" w:type="dxa"/>
            <w:shd w:val="clear" w:color="auto" w:fill="auto"/>
          </w:tcPr>
          <w:p w14:paraId="14A8FEDF"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Олег Мацкевич</w:t>
            </w:r>
          </w:p>
        </w:tc>
        <w:tc>
          <w:tcPr>
            <w:tcW w:w="1162" w:type="dxa"/>
            <w:shd w:val="clear" w:color="auto" w:fill="auto"/>
          </w:tcPr>
          <w:p w14:paraId="32466FE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3128/2018</w:t>
            </w:r>
          </w:p>
        </w:tc>
        <w:tc>
          <w:tcPr>
            <w:tcW w:w="1498" w:type="dxa"/>
            <w:shd w:val="clear" w:color="auto" w:fill="auto"/>
          </w:tcPr>
          <w:p w14:paraId="533ECD6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2B5B9B67" w14:textId="73431BED" w:rsidR="00F643DE" w:rsidRPr="00DF5927" w:rsidRDefault="00F643DE" w:rsidP="00DF5927">
            <w:pPr>
              <w:spacing w:before="40" w:after="120"/>
              <w:ind w:left="28" w:right="113"/>
              <w:rPr>
                <w:rFonts w:cs="Times New Roman"/>
                <w:sz w:val="19"/>
                <w:szCs w:val="19"/>
              </w:rPr>
            </w:pPr>
            <w:r w:rsidRPr="00DF5927">
              <w:rPr>
                <w:rFonts w:cs="Times New Roman"/>
                <w:sz w:val="19"/>
                <w:szCs w:val="19"/>
              </w:rPr>
              <w:t>26 января 2018</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746578DC" w14:textId="3CE47AA0" w:rsidR="00F643DE" w:rsidRPr="00DF5927" w:rsidRDefault="00F643DE" w:rsidP="00DF5927">
            <w:pPr>
              <w:spacing w:before="40" w:after="120"/>
              <w:ind w:left="28" w:right="113"/>
              <w:rPr>
                <w:rFonts w:cs="Times New Roman"/>
                <w:sz w:val="19"/>
                <w:szCs w:val="19"/>
              </w:rPr>
            </w:pPr>
            <w:r w:rsidRPr="00DF5927">
              <w:rPr>
                <w:rFonts w:cs="Times New Roman"/>
                <w:sz w:val="19"/>
                <w:szCs w:val="19"/>
              </w:rPr>
              <w:t>6 июля 2018</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73DA83D5" w14:textId="45288205"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10 марта 2017</w:t>
            </w:r>
            <w:r w:rsidR="008D4996">
              <w:rPr>
                <w:rFonts w:cs="Times New Roman"/>
                <w:sz w:val="19"/>
                <w:szCs w:val="19"/>
              </w:rPr>
              <w:t> </w:t>
            </w:r>
            <w:r w:rsidRPr="00DF5927">
              <w:rPr>
                <w:rFonts w:cs="Times New Roman"/>
                <w:sz w:val="19"/>
                <w:szCs w:val="19"/>
              </w:rPr>
              <w:t xml:space="preserve">года, Борисовский районный суд </w:t>
            </w:r>
          </w:p>
          <w:p w14:paraId="2B9E5FE1" w14:textId="250517AE"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13 апреля 2017</w:t>
            </w:r>
            <w:r w:rsidR="008D4996">
              <w:rPr>
                <w:rFonts w:cs="Times New Roman"/>
                <w:sz w:val="19"/>
                <w:szCs w:val="19"/>
              </w:rPr>
              <w:t> </w:t>
            </w:r>
            <w:r w:rsidRPr="00DF5927">
              <w:rPr>
                <w:rFonts w:cs="Times New Roman"/>
                <w:sz w:val="19"/>
                <w:szCs w:val="19"/>
              </w:rPr>
              <w:t>года, Минский областной суд</w:t>
            </w:r>
          </w:p>
          <w:p w14:paraId="6C499A6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Надзорная жалоба: </w:t>
            </w:r>
          </w:p>
          <w:p w14:paraId="5EB52D9E"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10 июля 2017 года, Председатель Минского областного суда</w:t>
            </w:r>
          </w:p>
          <w:p w14:paraId="67A3FC42"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20 октября 2017 года, Председатель Верховного суда</w:t>
            </w:r>
          </w:p>
        </w:tc>
        <w:tc>
          <w:tcPr>
            <w:tcW w:w="3118" w:type="dxa"/>
            <w:shd w:val="clear" w:color="auto" w:fill="auto"/>
          </w:tcPr>
          <w:p w14:paraId="19116578" w14:textId="7A5876DB" w:rsidR="00F643DE" w:rsidRPr="00DF5927" w:rsidRDefault="00F643DE" w:rsidP="00DF5927">
            <w:pPr>
              <w:spacing w:before="40" w:after="120"/>
              <w:ind w:left="28" w:right="113"/>
              <w:rPr>
                <w:rFonts w:cs="Times New Roman"/>
                <w:sz w:val="19"/>
                <w:szCs w:val="19"/>
              </w:rPr>
            </w:pPr>
            <w:r w:rsidRPr="00DF5927">
              <w:rPr>
                <w:rFonts w:cs="Times New Roman"/>
                <w:sz w:val="19"/>
                <w:szCs w:val="19"/>
              </w:rPr>
              <w:t>Борисовский районный исполнительный комитет, решение № 851 от 13 июля 2010</w:t>
            </w:r>
            <w:r w:rsidR="008D4996">
              <w:rPr>
                <w:rFonts w:cs="Times New Roman"/>
                <w:sz w:val="19"/>
                <w:szCs w:val="19"/>
              </w:rPr>
              <w:t> </w:t>
            </w:r>
            <w:r w:rsidRPr="00DF5927">
              <w:rPr>
                <w:rFonts w:cs="Times New Roman"/>
                <w:sz w:val="19"/>
                <w:szCs w:val="19"/>
              </w:rPr>
              <w:t>года</w:t>
            </w:r>
          </w:p>
          <w:p w14:paraId="39718F81" w14:textId="2ED4AC9E" w:rsidR="00F643DE" w:rsidRPr="00DF5927" w:rsidRDefault="00F643DE" w:rsidP="008D4996">
            <w:pPr>
              <w:spacing w:before="40" w:after="120"/>
              <w:ind w:left="28" w:right="113"/>
              <w:rPr>
                <w:rFonts w:cs="Times New Roman"/>
                <w:sz w:val="19"/>
                <w:szCs w:val="19"/>
              </w:rPr>
            </w:pPr>
            <w:r w:rsidRPr="00DF5927">
              <w:rPr>
                <w:rFonts w:cs="Times New Roman"/>
                <w:sz w:val="19"/>
                <w:szCs w:val="19"/>
              </w:rPr>
              <w:t>Закон «О массовых мероприятиях»</w:t>
            </w:r>
            <w:r w:rsidRPr="00530EEA">
              <w:rPr>
                <w:rFonts w:cs="Times New Roman"/>
                <w:i/>
                <w:iCs/>
                <w:sz w:val="19"/>
                <w:szCs w:val="19"/>
                <w:vertAlign w:val="superscript"/>
              </w:rPr>
              <w:t>a</w:t>
            </w:r>
          </w:p>
        </w:tc>
      </w:tr>
      <w:tr w:rsidR="008D4996" w:rsidRPr="00DF5927" w14:paraId="2065EE73" w14:textId="77777777" w:rsidTr="008D4996">
        <w:tc>
          <w:tcPr>
            <w:tcW w:w="1722" w:type="dxa"/>
            <w:shd w:val="clear" w:color="auto" w:fill="auto"/>
          </w:tcPr>
          <w:p w14:paraId="5D0737F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Алла Романчик и Наталья Щукина </w:t>
            </w:r>
          </w:p>
          <w:p w14:paraId="513AFB2D" w14:textId="66BC2C8B" w:rsidR="00F643DE" w:rsidRPr="00DF5927" w:rsidRDefault="00F643DE" w:rsidP="00DF5927">
            <w:pPr>
              <w:spacing w:before="40" w:after="120"/>
              <w:ind w:left="28" w:right="113"/>
              <w:rPr>
                <w:rFonts w:cs="Times New Roman"/>
                <w:sz w:val="19"/>
                <w:szCs w:val="19"/>
              </w:rPr>
            </w:pPr>
            <w:r w:rsidRPr="00DF5927">
              <w:rPr>
                <w:rFonts w:cs="Times New Roman"/>
                <w:sz w:val="19"/>
                <w:szCs w:val="19"/>
              </w:rPr>
              <w:t>(Авторы подали четыре разных заявления в четыре районных исполнительных комитета</w:t>
            </w:r>
            <w:r w:rsidR="006861D7" w:rsidRPr="00DF5927">
              <w:rPr>
                <w:rFonts w:cs="Times New Roman"/>
                <w:sz w:val="19"/>
                <w:szCs w:val="19"/>
              </w:rPr>
              <w:t>.</w:t>
            </w:r>
            <w:r w:rsidRPr="00DF5927">
              <w:rPr>
                <w:rFonts w:cs="Times New Roman"/>
                <w:sz w:val="19"/>
                <w:szCs w:val="19"/>
              </w:rPr>
              <w:t>)</w:t>
            </w:r>
          </w:p>
        </w:tc>
        <w:tc>
          <w:tcPr>
            <w:tcW w:w="1162" w:type="dxa"/>
            <w:shd w:val="clear" w:color="auto" w:fill="auto"/>
          </w:tcPr>
          <w:p w14:paraId="5EC2C45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3172/2018</w:t>
            </w:r>
          </w:p>
        </w:tc>
        <w:tc>
          <w:tcPr>
            <w:tcW w:w="1498" w:type="dxa"/>
            <w:shd w:val="clear" w:color="auto" w:fill="auto"/>
          </w:tcPr>
          <w:p w14:paraId="70F3130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Представлены адвокатом Леонидом Судаленко</w:t>
            </w:r>
          </w:p>
        </w:tc>
        <w:tc>
          <w:tcPr>
            <w:tcW w:w="1959" w:type="dxa"/>
            <w:shd w:val="clear" w:color="auto" w:fill="auto"/>
          </w:tcPr>
          <w:p w14:paraId="382DA9B8" w14:textId="46FAC8C0" w:rsidR="00F643DE" w:rsidRPr="00DF5927" w:rsidRDefault="00F643DE" w:rsidP="00DF5927">
            <w:pPr>
              <w:spacing w:before="40" w:after="120"/>
              <w:ind w:left="28" w:right="113"/>
              <w:rPr>
                <w:rFonts w:cs="Times New Roman"/>
                <w:sz w:val="19"/>
                <w:szCs w:val="19"/>
              </w:rPr>
            </w:pPr>
            <w:r w:rsidRPr="00DF5927">
              <w:rPr>
                <w:rFonts w:cs="Times New Roman"/>
                <w:sz w:val="19"/>
                <w:szCs w:val="19"/>
              </w:rPr>
              <w:t>24 декабря 2017</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4AD4B7E8" w14:textId="7D783CAC" w:rsidR="00F643DE" w:rsidRPr="00DF5927" w:rsidRDefault="00F643DE" w:rsidP="00DF5927">
            <w:pPr>
              <w:spacing w:before="40" w:after="120"/>
              <w:ind w:left="28" w:right="113"/>
              <w:rPr>
                <w:rFonts w:cs="Times New Roman"/>
                <w:sz w:val="19"/>
                <w:szCs w:val="19"/>
              </w:rPr>
            </w:pPr>
            <w:r w:rsidRPr="00DF5927">
              <w:rPr>
                <w:rFonts w:cs="Times New Roman"/>
                <w:sz w:val="19"/>
                <w:szCs w:val="19"/>
              </w:rPr>
              <w:t>3 апреля 2018</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5DA024B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Первая инстанция: </w:t>
            </w:r>
          </w:p>
          <w:p w14:paraId="63AE17E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25 сентября 2016 года, Суд Жлобинского района</w:t>
            </w:r>
          </w:p>
          <w:p w14:paraId="28D7464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 октября 2016 года, Суд Мозырского района</w:t>
            </w:r>
          </w:p>
          <w:p w14:paraId="65AF80A2"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 ноября 2016 года, Суд Брагинского района</w:t>
            </w:r>
          </w:p>
          <w:p w14:paraId="18E6B03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17 ноября 2016 года, Суд Лоевского района</w:t>
            </w:r>
          </w:p>
        </w:tc>
        <w:tc>
          <w:tcPr>
            <w:tcW w:w="3118" w:type="dxa"/>
            <w:shd w:val="clear" w:color="auto" w:fill="auto"/>
          </w:tcPr>
          <w:p w14:paraId="65027D3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Брагинский районный исполнительный комитет, решение № 1180 от 14 октября 2014 года</w:t>
            </w:r>
          </w:p>
          <w:p w14:paraId="68D08107" w14:textId="7A880470" w:rsidR="00F643DE" w:rsidRPr="00DF5927" w:rsidRDefault="00F643DE" w:rsidP="00DF5927">
            <w:pPr>
              <w:spacing w:before="40" w:after="120"/>
              <w:ind w:left="28" w:right="113"/>
              <w:rPr>
                <w:rFonts w:cs="Times New Roman"/>
                <w:sz w:val="19"/>
                <w:szCs w:val="19"/>
              </w:rPr>
            </w:pPr>
            <w:r w:rsidRPr="00DF5927">
              <w:rPr>
                <w:rFonts w:cs="Times New Roman"/>
                <w:sz w:val="19"/>
                <w:szCs w:val="19"/>
              </w:rPr>
              <w:t>Лоевский районный исполнительный комитет, решение № 844 от 20 октября 2014</w:t>
            </w:r>
            <w:r w:rsidR="008D4996">
              <w:rPr>
                <w:rFonts w:cs="Times New Roman"/>
                <w:sz w:val="19"/>
                <w:szCs w:val="19"/>
              </w:rPr>
              <w:t> </w:t>
            </w:r>
            <w:r w:rsidRPr="00DF5927">
              <w:rPr>
                <w:rFonts w:cs="Times New Roman"/>
                <w:sz w:val="19"/>
                <w:szCs w:val="19"/>
              </w:rPr>
              <w:t>года</w:t>
            </w:r>
          </w:p>
          <w:p w14:paraId="7CDECE7F" w14:textId="42E60B6F" w:rsidR="00F643DE" w:rsidRPr="00DF5927" w:rsidRDefault="00F643DE" w:rsidP="00DF5927">
            <w:pPr>
              <w:spacing w:before="40" w:after="120"/>
              <w:ind w:left="28" w:right="113"/>
              <w:rPr>
                <w:rFonts w:cs="Times New Roman"/>
                <w:sz w:val="19"/>
                <w:szCs w:val="19"/>
              </w:rPr>
            </w:pPr>
            <w:r w:rsidRPr="00DF5927">
              <w:rPr>
                <w:rFonts w:cs="Times New Roman"/>
                <w:sz w:val="19"/>
                <w:szCs w:val="19"/>
              </w:rPr>
              <w:t>Жлобинский районный исполнительный комитет, решение № 940 от 7 мая 2008</w:t>
            </w:r>
            <w:r w:rsidR="008D4996">
              <w:rPr>
                <w:rFonts w:cs="Times New Roman"/>
                <w:sz w:val="19"/>
                <w:szCs w:val="19"/>
              </w:rPr>
              <w:t> </w:t>
            </w:r>
            <w:r w:rsidRPr="00DF5927">
              <w:rPr>
                <w:rFonts w:cs="Times New Roman"/>
                <w:sz w:val="19"/>
                <w:szCs w:val="19"/>
              </w:rPr>
              <w:t xml:space="preserve">года </w:t>
            </w:r>
          </w:p>
          <w:p w14:paraId="739ECE01" w14:textId="695E8FDD" w:rsidR="00F643DE" w:rsidRPr="00DF5927" w:rsidRDefault="00F643DE" w:rsidP="00DF5927">
            <w:pPr>
              <w:spacing w:before="40" w:after="120"/>
              <w:ind w:left="28" w:right="113"/>
              <w:rPr>
                <w:rFonts w:cs="Times New Roman"/>
                <w:sz w:val="19"/>
                <w:szCs w:val="19"/>
              </w:rPr>
            </w:pPr>
            <w:r w:rsidRPr="00DF5927">
              <w:rPr>
                <w:rFonts w:cs="Times New Roman"/>
                <w:sz w:val="19"/>
                <w:szCs w:val="19"/>
              </w:rPr>
              <w:t>Мозырский районный исполнительный комитет, решение № 1202 от 15</w:t>
            </w:r>
            <w:r w:rsidR="008D4996">
              <w:rPr>
                <w:rFonts w:cs="Times New Roman"/>
                <w:sz w:val="19"/>
                <w:szCs w:val="19"/>
              </w:rPr>
              <w:t> </w:t>
            </w:r>
            <w:r w:rsidRPr="00DF5927">
              <w:rPr>
                <w:rFonts w:cs="Times New Roman"/>
                <w:sz w:val="19"/>
                <w:szCs w:val="19"/>
              </w:rPr>
              <w:t>сентября 2011 года</w:t>
            </w:r>
          </w:p>
          <w:p w14:paraId="1A3939AA"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Закон «О массовых мероприятиях» </w:t>
            </w:r>
          </w:p>
        </w:tc>
      </w:tr>
      <w:tr w:rsidR="008D4996" w:rsidRPr="00DF5927" w14:paraId="1AA639E1" w14:textId="77777777" w:rsidTr="008D4996">
        <w:tc>
          <w:tcPr>
            <w:tcW w:w="1722" w:type="dxa"/>
            <w:shd w:val="clear" w:color="auto" w:fill="auto"/>
          </w:tcPr>
          <w:p w14:paraId="01797465" w14:textId="77777777" w:rsidR="00F643DE" w:rsidRPr="00DF5927" w:rsidRDefault="00F643DE" w:rsidP="00DF5927">
            <w:pPr>
              <w:spacing w:before="40" w:after="120"/>
              <w:ind w:left="28" w:right="113"/>
              <w:rPr>
                <w:rFonts w:cs="Times New Roman"/>
                <w:sz w:val="19"/>
                <w:szCs w:val="19"/>
              </w:rPr>
            </w:pPr>
          </w:p>
        </w:tc>
        <w:tc>
          <w:tcPr>
            <w:tcW w:w="1162" w:type="dxa"/>
            <w:shd w:val="clear" w:color="auto" w:fill="auto"/>
          </w:tcPr>
          <w:p w14:paraId="2B72E62A" w14:textId="77777777" w:rsidR="00F643DE" w:rsidRPr="00DF5927" w:rsidRDefault="00F643DE" w:rsidP="00DF5927">
            <w:pPr>
              <w:spacing w:before="40" w:after="120"/>
              <w:ind w:left="28" w:right="113"/>
              <w:rPr>
                <w:rFonts w:cs="Times New Roman"/>
                <w:sz w:val="19"/>
                <w:szCs w:val="19"/>
              </w:rPr>
            </w:pPr>
          </w:p>
        </w:tc>
        <w:tc>
          <w:tcPr>
            <w:tcW w:w="1498" w:type="dxa"/>
            <w:shd w:val="clear" w:color="auto" w:fill="auto"/>
          </w:tcPr>
          <w:p w14:paraId="71F497D2" w14:textId="77777777" w:rsidR="00F643DE" w:rsidRPr="00DF5927" w:rsidRDefault="00F643DE" w:rsidP="00DF5927">
            <w:pPr>
              <w:spacing w:before="40" w:after="120"/>
              <w:ind w:left="28" w:right="113"/>
              <w:rPr>
                <w:rFonts w:cs="Times New Roman"/>
                <w:sz w:val="19"/>
                <w:szCs w:val="19"/>
              </w:rPr>
            </w:pPr>
          </w:p>
        </w:tc>
        <w:tc>
          <w:tcPr>
            <w:tcW w:w="1959" w:type="dxa"/>
            <w:shd w:val="clear" w:color="auto" w:fill="auto"/>
          </w:tcPr>
          <w:p w14:paraId="4F715254" w14:textId="77777777" w:rsidR="00F643DE" w:rsidRPr="00DF5927" w:rsidRDefault="00F643DE" w:rsidP="00DF5927">
            <w:pPr>
              <w:spacing w:before="40" w:after="120"/>
              <w:ind w:left="28" w:right="113"/>
              <w:rPr>
                <w:rFonts w:cs="Times New Roman"/>
                <w:sz w:val="19"/>
                <w:szCs w:val="19"/>
              </w:rPr>
            </w:pPr>
          </w:p>
        </w:tc>
        <w:tc>
          <w:tcPr>
            <w:tcW w:w="2114" w:type="dxa"/>
            <w:shd w:val="clear" w:color="auto" w:fill="auto"/>
          </w:tcPr>
          <w:p w14:paraId="49704C7D" w14:textId="77777777" w:rsidR="00F643DE" w:rsidRPr="00DF5927" w:rsidRDefault="00F643DE" w:rsidP="00DF5927">
            <w:pPr>
              <w:spacing w:before="40" w:after="120"/>
              <w:ind w:left="28" w:right="113"/>
              <w:rPr>
                <w:rFonts w:cs="Times New Roman"/>
                <w:sz w:val="19"/>
                <w:szCs w:val="19"/>
              </w:rPr>
            </w:pPr>
          </w:p>
        </w:tc>
        <w:tc>
          <w:tcPr>
            <w:tcW w:w="2744" w:type="dxa"/>
            <w:shd w:val="clear" w:color="auto" w:fill="auto"/>
          </w:tcPr>
          <w:p w14:paraId="7433276E"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Обжалование: </w:t>
            </w:r>
          </w:p>
          <w:p w14:paraId="697CA6DD"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 ноября (Жлобин), Гомельский областной суд</w:t>
            </w:r>
          </w:p>
          <w:p w14:paraId="6E1A488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 декабря (Брагин), Гомельский областной суд</w:t>
            </w:r>
          </w:p>
          <w:p w14:paraId="015D072A"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5 декабря (Мозырь), Гомельский областной суд</w:t>
            </w:r>
          </w:p>
          <w:p w14:paraId="68E878A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20 декабря 2016 года (Лоев), Гомельский областной суд</w:t>
            </w:r>
          </w:p>
        </w:tc>
        <w:tc>
          <w:tcPr>
            <w:tcW w:w="3118" w:type="dxa"/>
            <w:shd w:val="clear" w:color="auto" w:fill="auto"/>
          </w:tcPr>
          <w:p w14:paraId="39696075" w14:textId="77777777" w:rsidR="00F643DE" w:rsidRPr="00DF5927" w:rsidRDefault="00F643DE" w:rsidP="00DF5927">
            <w:pPr>
              <w:spacing w:before="40" w:after="120"/>
              <w:ind w:left="28" w:right="113"/>
              <w:rPr>
                <w:rFonts w:cs="Times New Roman"/>
                <w:sz w:val="19"/>
                <w:szCs w:val="19"/>
              </w:rPr>
            </w:pPr>
          </w:p>
        </w:tc>
      </w:tr>
      <w:tr w:rsidR="008D4996" w:rsidRPr="00DF5927" w14:paraId="04FA3B1D" w14:textId="77777777" w:rsidTr="008D4996">
        <w:tc>
          <w:tcPr>
            <w:tcW w:w="1722" w:type="dxa"/>
            <w:shd w:val="clear" w:color="auto" w:fill="auto"/>
          </w:tcPr>
          <w:p w14:paraId="76072A40"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Павел Левинов </w:t>
            </w:r>
          </w:p>
        </w:tc>
        <w:tc>
          <w:tcPr>
            <w:tcW w:w="1162" w:type="dxa"/>
            <w:shd w:val="clear" w:color="auto" w:fill="auto"/>
          </w:tcPr>
          <w:p w14:paraId="0BECDE5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3231/2018</w:t>
            </w:r>
          </w:p>
        </w:tc>
        <w:tc>
          <w:tcPr>
            <w:tcW w:w="1498" w:type="dxa"/>
            <w:shd w:val="clear" w:color="auto" w:fill="auto"/>
          </w:tcPr>
          <w:p w14:paraId="1919E069"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10C2CFD9"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7 апреля 2017 года</w:t>
            </w:r>
          </w:p>
        </w:tc>
        <w:tc>
          <w:tcPr>
            <w:tcW w:w="2114" w:type="dxa"/>
            <w:shd w:val="clear" w:color="auto" w:fill="auto"/>
          </w:tcPr>
          <w:p w14:paraId="1CAC780C" w14:textId="5AD651FF" w:rsidR="00F643DE" w:rsidRPr="00DF5927" w:rsidRDefault="00F643DE" w:rsidP="00DF5927">
            <w:pPr>
              <w:spacing w:before="40" w:after="120"/>
              <w:ind w:left="28" w:right="113"/>
              <w:rPr>
                <w:rFonts w:cs="Times New Roman"/>
                <w:sz w:val="19"/>
                <w:szCs w:val="19"/>
              </w:rPr>
            </w:pPr>
            <w:r w:rsidRPr="00DF5927">
              <w:rPr>
                <w:rFonts w:cs="Times New Roman"/>
                <w:sz w:val="19"/>
                <w:szCs w:val="19"/>
              </w:rPr>
              <w:t>28 августа 2018</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1F863163" w14:textId="53E2A43C"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15 февраля 2017</w:t>
            </w:r>
            <w:r w:rsidR="008D4996">
              <w:rPr>
                <w:rFonts w:cs="Times New Roman"/>
                <w:sz w:val="19"/>
                <w:szCs w:val="19"/>
              </w:rPr>
              <w:t> </w:t>
            </w:r>
            <w:r w:rsidRPr="00DF5927">
              <w:rPr>
                <w:rFonts w:cs="Times New Roman"/>
                <w:sz w:val="19"/>
                <w:szCs w:val="19"/>
              </w:rPr>
              <w:t>года, Суд Железнодорожного района (Витебск)</w:t>
            </w:r>
          </w:p>
          <w:p w14:paraId="702B4E9C" w14:textId="4C432180"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23 марта 2017</w:t>
            </w:r>
            <w:r w:rsidR="008D4996">
              <w:rPr>
                <w:rFonts w:cs="Times New Roman"/>
                <w:sz w:val="19"/>
                <w:szCs w:val="19"/>
              </w:rPr>
              <w:t> </w:t>
            </w:r>
            <w:r w:rsidRPr="00DF5927">
              <w:rPr>
                <w:rFonts w:cs="Times New Roman"/>
                <w:sz w:val="19"/>
                <w:szCs w:val="19"/>
              </w:rPr>
              <w:t>года, Витебский областной суд</w:t>
            </w:r>
          </w:p>
        </w:tc>
        <w:tc>
          <w:tcPr>
            <w:tcW w:w="3118" w:type="dxa"/>
            <w:shd w:val="clear" w:color="auto" w:fill="auto"/>
          </w:tcPr>
          <w:p w14:paraId="4873B813" w14:textId="4908F91F" w:rsidR="00F643DE" w:rsidRPr="00DF5927" w:rsidRDefault="00F643DE" w:rsidP="00DF5927">
            <w:pPr>
              <w:spacing w:before="40" w:after="120"/>
              <w:ind w:left="28" w:right="113"/>
              <w:rPr>
                <w:rFonts w:cs="Times New Roman"/>
                <w:sz w:val="19"/>
                <w:szCs w:val="19"/>
              </w:rPr>
            </w:pPr>
            <w:r w:rsidRPr="00DF5927">
              <w:rPr>
                <w:rFonts w:cs="Times New Roman"/>
                <w:sz w:val="19"/>
                <w:szCs w:val="19"/>
              </w:rPr>
              <w:t>Витебский городской исполнительный комитет, решение № 881 от 10 июля 2009</w:t>
            </w:r>
            <w:r w:rsidR="008D4996">
              <w:rPr>
                <w:rFonts w:cs="Times New Roman"/>
                <w:sz w:val="19"/>
                <w:szCs w:val="19"/>
              </w:rPr>
              <w:t> </w:t>
            </w:r>
            <w:r w:rsidRPr="00DF5927">
              <w:rPr>
                <w:rFonts w:cs="Times New Roman"/>
                <w:sz w:val="19"/>
                <w:szCs w:val="19"/>
              </w:rPr>
              <w:t>года</w:t>
            </w:r>
          </w:p>
          <w:p w14:paraId="5C3C00DE"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21B1EA30" w14:textId="77777777" w:rsidTr="008D4996">
        <w:tc>
          <w:tcPr>
            <w:tcW w:w="1722" w:type="dxa"/>
            <w:shd w:val="clear" w:color="auto" w:fill="auto"/>
          </w:tcPr>
          <w:p w14:paraId="0EBA81AF"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Владимир Секерко</w:t>
            </w:r>
          </w:p>
        </w:tc>
        <w:tc>
          <w:tcPr>
            <w:tcW w:w="1162" w:type="dxa"/>
            <w:shd w:val="clear" w:color="auto" w:fill="auto"/>
          </w:tcPr>
          <w:p w14:paraId="240DC84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3295/2019</w:t>
            </w:r>
          </w:p>
        </w:tc>
        <w:tc>
          <w:tcPr>
            <w:tcW w:w="1498" w:type="dxa"/>
            <w:shd w:val="clear" w:color="auto" w:fill="auto"/>
          </w:tcPr>
          <w:p w14:paraId="3FC82980"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Представлены адвокатом Леонидом Судаленко</w:t>
            </w:r>
          </w:p>
        </w:tc>
        <w:tc>
          <w:tcPr>
            <w:tcW w:w="1959" w:type="dxa"/>
            <w:shd w:val="clear" w:color="auto" w:fill="auto"/>
          </w:tcPr>
          <w:p w14:paraId="7CECDCB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28 июля 2016 года</w:t>
            </w:r>
          </w:p>
        </w:tc>
        <w:tc>
          <w:tcPr>
            <w:tcW w:w="2114" w:type="dxa"/>
            <w:shd w:val="clear" w:color="auto" w:fill="auto"/>
          </w:tcPr>
          <w:p w14:paraId="25DBD0FD" w14:textId="0F5A5DC0" w:rsidR="00F643DE" w:rsidRPr="00DF5927" w:rsidRDefault="00F643DE" w:rsidP="00DF5927">
            <w:pPr>
              <w:spacing w:before="40" w:after="120"/>
              <w:ind w:left="28" w:right="113"/>
              <w:rPr>
                <w:rFonts w:cs="Times New Roman"/>
                <w:sz w:val="19"/>
                <w:szCs w:val="19"/>
              </w:rPr>
            </w:pPr>
            <w:r w:rsidRPr="00DF5927">
              <w:rPr>
                <w:rFonts w:cs="Times New Roman"/>
                <w:sz w:val="19"/>
                <w:szCs w:val="19"/>
              </w:rPr>
              <w:t>6 марта 2019</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7CED4D7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21 января 2015 года, Центральный районный суд (Гомель)</w:t>
            </w:r>
          </w:p>
          <w:p w14:paraId="30254FF6" w14:textId="441EA1E0" w:rsidR="00F643DE" w:rsidRPr="00DF5927" w:rsidRDefault="00F643DE" w:rsidP="008D4996">
            <w:pPr>
              <w:spacing w:before="40" w:after="120"/>
              <w:ind w:left="28" w:right="113"/>
              <w:rPr>
                <w:rFonts w:cs="Times New Roman"/>
                <w:sz w:val="19"/>
                <w:szCs w:val="19"/>
              </w:rPr>
            </w:pPr>
            <w:r w:rsidRPr="00DF5927">
              <w:rPr>
                <w:rFonts w:cs="Times New Roman"/>
                <w:sz w:val="19"/>
                <w:szCs w:val="19"/>
              </w:rPr>
              <w:t>Обжалование: 10 марта 2015</w:t>
            </w:r>
            <w:r w:rsidR="008D4996">
              <w:rPr>
                <w:rFonts w:cs="Times New Roman"/>
                <w:sz w:val="19"/>
                <w:szCs w:val="19"/>
              </w:rPr>
              <w:t> </w:t>
            </w:r>
            <w:r w:rsidRPr="00DF5927">
              <w:rPr>
                <w:rFonts w:cs="Times New Roman"/>
                <w:sz w:val="19"/>
                <w:szCs w:val="19"/>
              </w:rPr>
              <w:t>года, Гомельский областной суд</w:t>
            </w:r>
          </w:p>
          <w:p w14:paraId="228E173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Надзорная жалоба: </w:t>
            </w:r>
          </w:p>
          <w:p w14:paraId="401E2A0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16 декабря 2015 года, Председатель Гомельского областного суда</w:t>
            </w:r>
          </w:p>
          <w:p w14:paraId="603ED7C2"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22 января 2016 года, Председатель Верховного суда</w:t>
            </w:r>
          </w:p>
          <w:p w14:paraId="65E8146D"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30 марта 2016 года, Прокурору Гомельский области</w:t>
            </w:r>
          </w:p>
          <w:p w14:paraId="1364897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30 мая 2016 года, в Генеральную прокуратуру</w:t>
            </w:r>
          </w:p>
        </w:tc>
        <w:tc>
          <w:tcPr>
            <w:tcW w:w="3118" w:type="dxa"/>
            <w:shd w:val="clear" w:color="auto" w:fill="auto"/>
          </w:tcPr>
          <w:p w14:paraId="12FA7B57" w14:textId="48099C69"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Гомельский районный исполнительный комитет, решение № 775 от 15 августа 2013</w:t>
            </w:r>
            <w:r w:rsidR="008D4996">
              <w:rPr>
                <w:rFonts w:cs="Times New Roman"/>
                <w:sz w:val="19"/>
                <w:szCs w:val="19"/>
              </w:rPr>
              <w:t> </w:t>
            </w:r>
            <w:r w:rsidRPr="00DF5927">
              <w:rPr>
                <w:rFonts w:cs="Times New Roman"/>
                <w:sz w:val="19"/>
                <w:szCs w:val="19"/>
              </w:rPr>
              <w:t>года</w:t>
            </w:r>
          </w:p>
          <w:p w14:paraId="227FF39F" w14:textId="33C24462" w:rsidR="00F643DE" w:rsidRPr="00DF5927" w:rsidRDefault="00F643DE" w:rsidP="008D4996">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5302857A" w14:textId="77777777" w:rsidTr="008D4996">
        <w:tc>
          <w:tcPr>
            <w:tcW w:w="1722" w:type="dxa"/>
            <w:shd w:val="clear" w:color="auto" w:fill="auto"/>
          </w:tcPr>
          <w:p w14:paraId="4171FB9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Валерий Климов</w:t>
            </w:r>
          </w:p>
        </w:tc>
        <w:tc>
          <w:tcPr>
            <w:tcW w:w="1162" w:type="dxa"/>
            <w:shd w:val="clear" w:color="auto" w:fill="auto"/>
          </w:tcPr>
          <w:p w14:paraId="4CCDCCF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3299/2019</w:t>
            </w:r>
          </w:p>
        </w:tc>
        <w:tc>
          <w:tcPr>
            <w:tcW w:w="1498" w:type="dxa"/>
            <w:shd w:val="clear" w:color="auto" w:fill="auto"/>
          </w:tcPr>
          <w:p w14:paraId="0E3DC66D"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Представлены адвокатом Леонидом Судаленко</w:t>
            </w:r>
          </w:p>
        </w:tc>
        <w:tc>
          <w:tcPr>
            <w:tcW w:w="1959" w:type="dxa"/>
            <w:shd w:val="clear" w:color="auto" w:fill="auto"/>
          </w:tcPr>
          <w:p w14:paraId="72F20622" w14:textId="3C137D3E" w:rsidR="00F643DE" w:rsidRPr="00DF5927" w:rsidRDefault="00F643DE" w:rsidP="00DF5927">
            <w:pPr>
              <w:spacing w:before="40" w:after="120"/>
              <w:ind w:left="28" w:right="113"/>
              <w:rPr>
                <w:rFonts w:cs="Times New Roman"/>
                <w:sz w:val="19"/>
                <w:szCs w:val="19"/>
              </w:rPr>
            </w:pPr>
            <w:r w:rsidRPr="00DF5927">
              <w:rPr>
                <w:rFonts w:cs="Times New Roman"/>
                <w:sz w:val="19"/>
                <w:szCs w:val="19"/>
              </w:rPr>
              <w:t>19 апреля 2016</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49E22B9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26 февраля 2019 года</w:t>
            </w:r>
          </w:p>
        </w:tc>
        <w:tc>
          <w:tcPr>
            <w:tcW w:w="2744" w:type="dxa"/>
            <w:shd w:val="clear" w:color="auto" w:fill="auto"/>
          </w:tcPr>
          <w:p w14:paraId="04AEB5E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3 апреля 2015 года, Центральный районный суд (Гомель)</w:t>
            </w:r>
          </w:p>
          <w:p w14:paraId="28B72D45" w14:textId="1652FC71"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12 мая 2015</w:t>
            </w:r>
            <w:r w:rsidR="008D4996">
              <w:rPr>
                <w:rFonts w:cs="Times New Roman"/>
                <w:sz w:val="19"/>
                <w:szCs w:val="19"/>
              </w:rPr>
              <w:t> </w:t>
            </w:r>
            <w:r w:rsidRPr="00DF5927">
              <w:rPr>
                <w:rFonts w:cs="Times New Roman"/>
                <w:sz w:val="19"/>
                <w:szCs w:val="19"/>
              </w:rPr>
              <w:t>года, Гомельский областной суд</w:t>
            </w:r>
          </w:p>
          <w:p w14:paraId="28FE4F8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Надзорная жалоба: </w:t>
            </w:r>
          </w:p>
          <w:p w14:paraId="3F3D576A"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17 сентября 2015 года, Председатель Гомельского областного суда</w:t>
            </w:r>
          </w:p>
          <w:p w14:paraId="2F4F5CE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29 октября 2015 года, Председатель Верховного суда</w:t>
            </w:r>
          </w:p>
          <w:p w14:paraId="12AB7970"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14 февраля 2016 года, в Гомельскую областную прокуратуру</w:t>
            </w:r>
          </w:p>
        </w:tc>
        <w:tc>
          <w:tcPr>
            <w:tcW w:w="3118" w:type="dxa"/>
            <w:shd w:val="clear" w:color="auto" w:fill="auto"/>
          </w:tcPr>
          <w:p w14:paraId="575E72A9" w14:textId="631B9D70" w:rsidR="00F643DE" w:rsidRPr="00DF5927" w:rsidRDefault="00F643DE" w:rsidP="00DF5927">
            <w:pPr>
              <w:spacing w:before="40" w:after="120"/>
              <w:ind w:left="28" w:right="113"/>
              <w:rPr>
                <w:rFonts w:cs="Times New Roman"/>
                <w:sz w:val="19"/>
                <w:szCs w:val="19"/>
              </w:rPr>
            </w:pPr>
            <w:r w:rsidRPr="00DF5927">
              <w:rPr>
                <w:rFonts w:cs="Times New Roman"/>
                <w:sz w:val="19"/>
                <w:szCs w:val="19"/>
              </w:rPr>
              <w:t>Гомельский районный исполнительный комитет, решение № 775 от 15 августа 2013</w:t>
            </w:r>
            <w:r w:rsidR="008D4996">
              <w:rPr>
                <w:rFonts w:cs="Times New Roman"/>
                <w:sz w:val="19"/>
                <w:szCs w:val="19"/>
              </w:rPr>
              <w:t> </w:t>
            </w:r>
            <w:r w:rsidRPr="00DF5927">
              <w:rPr>
                <w:rFonts w:cs="Times New Roman"/>
                <w:sz w:val="19"/>
                <w:szCs w:val="19"/>
              </w:rPr>
              <w:t>года</w:t>
            </w:r>
          </w:p>
          <w:p w14:paraId="065DAEAB"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33D454EF" w14:textId="77777777" w:rsidTr="008D4996">
        <w:tc>
          <w:tcPr>
            <w:tcW w:w="1722" w:type="dxa"/>
            <w:shd w:val="clear" w:color="auto" w:fill="auto"/>
          </w:tcPr>
          <w:p w14:paraId="576ECB04" w14:textId="1D113637" w:rsidR="00F643DE" w:rsidRPr="00DF5927" w:rsidRDefault="00F643DE" w:rsidP="00DF5927">
            <w:pPr>
              <w:spacing w:before="40" w:after="120"/>
              <w:ind w:left="28" w:right="113"/>
              <w:rPr>
                <w:rFonts w:cs="Times New Roman"/>
                <w:sz w:val="19"/>
                <w:szCs w:val="19"/>
              </w:rPr>
            </w:pPr>
            <w:r w:rsidRPr="00DF5927">
              <w:rPr>
                <w:rFonts w:cs="Times New Roman"/>
                <w:sz w:val="19"/>
                <w:szCs w:val="19"/>
              </w:rPr>
              <w:t>Виктор Козлов и Леонид Судаленко</w:t>
            </w:r>
          </w:p>
        </w:tc>
        <w:tc>
          <w:tcPr>
            <w:tcW w:w="1162" w:type="dxa"/>
            <w:shd w:val="clear" w:color="auto" w:fill="auto"/>
          </w:tcPr>
          <w:p w14:paraId="506F3870"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3675/2019</w:t>
            </w:r>
          </w:p>
        </w:tc>
        <w:tc>
          <w:tcPr>
            <w:tcW w:w="1498" w:type="dxa"/>
            <w:shd w:val="clear" w:color="auto" w:fill="auto"/>
          </w:tcPr>
          <w:p w14:paraId="55D4EE50"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Представлены адвокатом Леонидом Судаленко</w:t>
            </w:r>
          </w:p>
        </w:tc>
        <w:tc>
          <w:tcPr>
            <w:tcW w:w="1959" w:type="dxa"/>
            <w:shd w:val="clear" w:color="auto" w:fill="auto"/>
          </w:tcPr>
          <w:p w14:paraId="64C753CB"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 ноября 2017 года</w:t>
            </w:r>
          </w:p>
        </w:tc>
        <w:tc>
          <w:tcPr>
            <w:tcW w:w="2114" w:type="dxa"/>
            <w:shd w:val="clear" w:color="auto" w:fill="auto"/>
          </w:tcPr>
          <w:p w14:paraId="4DE67FB1" w14:textId="09EC3ECD" w:rsidR="00F643DE" w:rsidRPr="00DF5927" w:rsidRDefault="00F643DE" w:rsidP="00DF5927">
            <w:pPr>
              <w:spacing w:before="40" w:after="120"/>
              <w:ind w:left="28" w:right="113"/>
              <w:rPr>
                <w:rFonts w:cs="Times New Roman"/>
                <w:sz w:val="19"/>
                <w:szCs w:val="19"/>
              </w:rPr>
            </w:pPr>
            <w:r w:rsidRPr="00DF5927">
              <w:rPr>
                <w:rFonts w:cs="Times New Roman"/>
                <w:sz w:val="19"/>
                <w:szCs w:val="19"/>
              </w:rPr>
              <w:t>3 декабря 2019</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1EBD8730"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14 марта 2018 года, Центральный районный суд (Гомель)</w:t>
            </w:r>
          </w:p>
          <w:p w14:paraId="31286E3D" w14:textId="29EE252C"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22 мая 2018</w:t>
            </w:r>
            <w:r w:rsidR="008D4996">
              <w:rPr>
                <w:rFonts w:cs="Times New Roman"/>
                <w:sz w:val="19"/>
                <w:szCs w:val="19"/>
              </w:rPr>
              <w:t> </w:t>
            </w:r>
            <w:r w:rsidRPr="00DF5927">
              <w:rPr>
                <w:rFonts w:cs="Times New Roman"/>
                <w:sz w:val="19"/>
                <w:szCs w:val="19"/>
              </w:rPr>
              <w:t xml:space="preserve">года, Гомельский областной суд </w:t>
            </w:r>
          </w:p>
          <w:p w14:paraId="353D490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Надзорные жалобы: </w:t>
            </w:r>
          </w:p>
          <w:p w14:paraId="0B26EA5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13 августа 2018 года, Председатель Гомельского областного суда</w:t>
            </w:r>
          </w:p>
          <w:p w14:paraId="6EF97EF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24 сентября 2018 года, Председатель Верховного суда</w:t>
            </w:r>
          </w:p>
        </w:tc>
        <w:tc>
          <w:tcPr>
            <w:tcW w:w="3118" w:type="dxa"/>
            <w:shd w:val="clear" w:color="auto" w:fill="auto"/>
          </w:tcPr>
          <w:p w14:paraId="7488EF18" w14:textId="33FDAF65"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Гомельский районный исполнительный комитет, решение № 775 от 15 августа 2013</w:t>
            </w:r>
            <w:r w:rsidR="008D4996">
              <w:rPr>
                <w:rFonts w:cs="Times New Roman"/>
                <w:sz w:val="19"/>
                <w:szCs w:val="19"/>
              </w:rPr>
              <w:t> </w:t>
            </w:r>
            <w:r w:rsidRPr="00DF5927">
              <w:rPr>
                <w:rFonts w:cs="Times New Roman"/>
                <w:sz w:val="19"/>
                <w:szCs w:val="19"/>
              </w:rPr>
              <w:t>года</w:t>
            </w:r>
          </w:p>
          <w:p w14:paraId="70BD9399" w14:textId="5B5FDA41" w:rsidR="00F643DE" w:rsidRPr="00DF5927" w:rsidRDefault="00F643DE" w:rsidP="008D4996">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63D69932" w14:textId="77777777" w:rsidTr="008D4996">
        <w:tc>
          <w:tcPr>
            <w:tcW w:w="1722" w:type="dxa"/>
            <w:shd w:val="clear" w:color="auto" w:fill="auto"/>
          </w:tcPr>
          <w:p w14:paraId="73CB348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Сергей Кособуцкий</w:t>
            </w:r>
          </w:p>
          <w:p w14:paraId="7E19F5D2" w14:textId="6F49922A" w:rsidR="00F643DE" w:rsidRPr="00DF5927" w:rsidRDefault="00F643DE" w:rsidP="00DF5927">
            <w:pPr>
              <w:spacing w:before="40" w:after="120"/>
              <w:ind w:left="28" w:right="113"/>
              <w:rPr>
                <w:rFonts w:cs="Times New Roman"/>
                <w:sz w:val="19"/>
                <w:szCs w:val="19"/>
              </w:rPr>
            </w:pPr>
            <w:r w:rsidRPr="00DF5927">
              <w:rPr>
                <w:rFonts w:cs="Times New Roman"/>
                <w:sz w:val="19"/>
                <w:szCs w:val="19"/>
              </w:rPr>
              <w:t>(Автор подал четыре разных заявления в четыре районных исполнительных комитета</w:t>
            </w:r>
            <w:r w:rsidR="009C68B2" w:rsidRPr="00DF5927">
              <w:rPr>
                <w:rFonts w:cs="Times New Roman"/>
                <w:sz w:val="19"/>
                <w:szCs w:val="19"/>
              </w:rPr>
              <w:t>.</w:t>
            </w:r>
            <w:r w:rsidRPr="00DF5927">
              <w:rPr>
                <w:rFonts w:cs="Times New Roman"/>
                <w:sz w:val="19"/>
                <w:szCs w:val="19"/>
              </w:rPr>
              <w:t>)</w:t>
            </w:r>
          </w:p>
        </w:tc>
        <w:tc>
          <w:tcPr>
            <w:tcW w:w="1162" w:type="dxa"/>
            <w:shd w:val="clear" w:color="auto" w:fill="auto"/>
          </w:tcPr>
          <w:p w14:paraId="44F864B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3676/2019</w:t>
            </w:r>
          </w:p>
        </w:tc>
        <w:tc>
          <w:tcPr>
            <w:tcW w:w="1498" w:type="dxa"/>
            <w:shd w:val="clear" w:color="auto" w:fill="auto"/>
          </w:tcPr>
          <w:p w14:paraId="083D6C6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377522D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 ноября 2017 года</w:t>
            </w:r>
          </w:p>
        </w:tc>
        <w:tc>
          <w:tcPr>
            <w:tcW w:w="2114" w:type="dxa"/>
            <w:shd w:val="clear" w:color="auto" w:fill="auto"/>
          </w:tcPr>
          <w:p w14:paraId="23C616AE" w14:textId="45FEA9A5" w:rsidR="00F643DE" w:rsidRPr="00DF5927" w:rsidRDefault="00F643DE" w:rsidP="00DF5927">
            <w:pPr>
              <w:spacing w:before="40" w:after="120"/>
              <w:ind w:left="28" w:right="113"/>
              <w:rPr>
                <w:rFonts w:cs="Times New Roman"/>
                <w:sz w:val="19"/>
                <w:szCs w:val="19"/>
              </w:rPr>
            </w:pPr>
            <w:r w:rsidRPr="00DF5927">
              <w:rPr>
                <w:rFonts w:cs="Times New Roman"/>
                <w:sz w:val="19"/>
                <w:szCs w:val="19"/>
              </w:rPr>
              <w:t>3 декабря 2019</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0160C7C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Первая инстанция: </w:t>
            </w:r>
          </w:p>
          <w:p w14:paraId="78DC404E"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 ноября 2016 года, Суд Кормянского района</w:t>
            </w:r>
          </w:p>
          <w:p w14:paraId="349BE09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4 ноября 2016 года, Cуд Буда-Кошелевского района</w:t>
            </w:r>
          </w:p>
          <w:p w14:paraId="5B0376E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10 ноября 2016 года, Суд Чечерского района</w:t>
            </w:r>
          </w:p>
          <w:p w14:paraId="2EF4DC99"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14 декабря 2016 года, Суд Хойникского района</w:t>
            </w:r>
          </w:p>
          <w:p w14:paraId="02BFB64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Обжалование: </w:t>
            </w:r>
          </w:p>
          <w:p w14:paraId="0FC042FF"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6 декабря 2016 года (Корма и Буда-Кошелев), Гомельский областной суд</w:t>
            </w:r>
          </w:p>
          <w:p w14:paraId="5DD6E08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10 января 2017 года (Чечерск), Гомельский областной суд</w:t>
            </w:r>
          </w:p>
          <w:p w14:paraId="17701B6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 февраля 2017 года (Хойники), Гомельский областной суд</w:t>
            </w:r>
          </w:p>
        </w:tc>
        <w:tc>
          <w:tcPr>
            <w:tcW w:w="3118" w:type="dxa"/>
            <w:shd w:val="clear" w:color="auto" w:fill="auto"/>
          </w:tcPr>
          <w:p w14:paraId="42D8AE30" w14:textId="17A62180" w:rsidR="00F643DE" w:rsidRPr="00DF5927" w:rsidRDefault="00F643DE" w:rsidP="00DF5927">
            <w:pPr>
              <w:spacing w:before="40" w:after="120"/>
              <w:ind w:left="28" w:right="113"/>
              <w:rPr>
                <w:rFonts w:cs="Times New Roman"/>
                <w:sz w:val="19"/>
                <w:szCs w:val="19"/>
              </w:rPr>
            </w:pPr>
            <w:r w:rsidRPr="00DF5927">
              <w:rPr>
                <w:rFonts w:cs="Times New Roman"/>
                <w:sz w:val="19"/>
                <w:szCs w:val="19"/>
              </w:rPr>
              <w:t>Буда-Кошелевский исполнительный комитет, решение № 311 от 14 мая 2012</w:t>
            </w:r>
            <w:r w:rsidR="008D4996">
              <w:rPr>
                <w:rFonts w:cs="Times New Roman"/>
                <w:sz w:val="19"/>
                <w:szCs w:val="19"/>
              </w:rPr>
              <w:t> </w:t>
            </w:r>
            <w:r w:rsidRPr="00DF5927">
              <w:rPr>
                <w:rFonts w:cs="Times New Roman"/>
                <w:sz w:val="19"/>
                <w:szCs w:val="19"/>
              </w:rPr>
              <w:t>года</w:t>
            </w:r>
          </w:p>
          <w:p w14:paraId="330801EA" w14:textId="76EB220C" w:rsidR="00F643DE" w:rsidRPr="00DF5927" w:rsidRDefault="00F643DE" w:rsidP="00DF5927">
            <w:pPr>
              <w:spacing w:before="40" w:after="120"/>
              <w:ind w:left="28" w:right="113"/>
              <w:rPr>
                <w:rFonts w:cs="Times New Roman"/>
                <w:sz w:val="19"/>
                <w:szCs w:val="19"/>
              </w:rPr>
            </w:pPr>
            <w:r w:rsidRPr="00DF5927">
              <w:rPr>
                <w:rFonts w:cs="Times New Roman"/>
                <w:sz w:val="19"/>
                <w:szCs w:val="19"/>
              </w:rPr>
              <w:t>Чечерский исполнительный комитет, решение № 24 от 30</w:t>
            </w:r>
            <w:r w:rsidR="008D4996">
              <w:rPr>
                <w:rFonts w:cs="Times New Roman"/>
                <w:sz w:val="19"/>
                <w:szCs w:val="19"/>
              </w:rPr>
              <w:t> </w:t>
            </w:r>
            <w:r w:rsidRPr="00DF5927">
              <w:rPr>
                <w:rFonts w:cs="Times New Roman"/>
                <w:sz w:val="19"/>
                <w:szCs w:val="19"/>
              </w:rPr>
              <w:t>января 2015 года</w:t>
            </w:r>
          </w:p>
          <w:p w14:paraId="4CF613F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Кормянский районный исполнительный комитет, решение № 03-266 от 31 марта 2008 года</w:t>
            </w:r>
          </w:p>
          <w:p w14:paraId="061EFBC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Хойникский районный исполнительный комитет, решение № 1001 от 26 августа 2014 года</w:t>
            </w:r>
          </w:p>
          <w:p w14:paraId="5768A033" w14:textId="358629B6" w:rsidR="00F643DE" w:rsidRPr="00DF5927" w:rsidRDefault="00F643DE" w:rsidP="008D4996">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30A09005" w14:textId="77777777" w:rsidTr="008D4996">
        <w:tc>
          <w:tcPr>
            <w:tcW w:w="1722" w:type="dxa"/>
            <w:shd w:val="clear" w:color="auto" w:fill="auto"/>
          </w:tcPr>
          <w:p w14:paraId="3ABFF6BF"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Наталья Щукина</w:t>
            </w:r>
          </w:p>
        </w:tc>
        <w:tc>
          <w:tcPr>
            <w:tcW w:w="1162" w:type="dxa"/>
            <w:shd w:val="clear" w:color="auto" w:fill="auto"/>
          </w:tcPr>
          <w:p w14:paraId="7169C03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3677/2019</w:t>
            </w:r>
          </w:p>
        </w:tc>
        <w:tc>
          <w:tcPr>
            <w:tcW w:w="1498" w:type="dxa"/>
            <w:shd w:val="clear" w:color="auto" w:fill="auto"/>
          </w:tcPr>
          <w:p w14:paraId="0100257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7DA95F0D" w14:textId="13A16338" w:rsidR="00F643DE" w:rsidRPr="00DF5927" w:rsidRDefault="00F643DE" w:rsidP="00DF5927">
            <w:pPr>
              <w:spacing w:before="40" w:after="120"/>
              <w:ind w:left="28" w:right="113"/>
              <w:rPr>
                <w:rFonts w:cs="Times New Roman"/>
                <w:sz w:val="19"/>
                <w:szCs w:val="19"/>
              </w:rPr>
            </w:pPr>
            <w:r w:rsidRPr="00DF5927">
              <w:rPr>
                <w:rFonts w:cs="Times New Roman"/>
                <w:sz w:val="19"/>
                <w:szCs w:val="19"/>
              </w:rPr>
              <w:t>5 октября 2018</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65B0715B" w14:textId="000D5FF7" w:rsidR="00F643DE" w:rsidRPr="00DF5927" w:rsidRDefault="00F643DE" w:rsidP="00DF5927">
            <w:pPr>
              <w:spacing w:before="40" w:after="120"/>
              <w:ind w:left="28" w:right="113"/>
              <w:rPr>
                <w:rFonts w:cs="Times New Roman"/>
                <w:sz w:val="19"/>
                <w:szCs w:val="19"/>
              </w:rPr>
            </w:pPr>
            <w:r w:rsidRPr="00DF5927">
              <w:rPr>
                <w:rFonts w:cs="Times New Roman"/>
                <w:sz w:val="19"/>
                <w:szCs w:val="19"/>
              </w:rPr>
              <w:t>3 декабря 2019</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3CF98A3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12 апреля 2018 года, Суд Добрушского района</w:t>
            </w:r>
          </w:p>
          <w:p w14:paraId="0A444807" w14:textId="2C79A863"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24 мая 2018</w:t>
            </w:r>
            <w:r w:rsidR="008D4996">
              <w:rPr>
                <w:rFonts w:cs="Times New Roman"/>
                <w:sz w:val="19"/>
                <w:szCs w:val="19"/>
              </w:rPr>
              <w:t> </w:t>
            </w:r>
            <w:r w:rsidRPr="00DF5927">
              <w:rPr>
                <w:rFonts w:cs="Times New Roman"/>
                <w:sz w:val="19"/>
                <w:szCs w:val="19"/>
              </w:rPr>
              <w:t>года, Гомельский областной суд</w:t>
            </w:r>
          </w:p>
          <w:p w14:paraId="28CCCAF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Надзорная жалоба: </w:t>
            </w:r>
          </w:p>
          <w:p w14:paraId="539292A2"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19 июля 2018 года, Председатель Гомельского областного суда</w:t>
            </w:r>
          </w:p>
          <w:p w14:paraId="39104032"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25 сентября 2018 года, Председатель Верховного суда</w:t>
            </w:r>
          </w:p>
        </w:tc>
        <w:tc>
          <w:tcPr>
            <w:tcW w:w="3118" w:type="dxa"/>
            <w:shd w:val="clear" w:color="auto" w:fill="auto"/>
          </w:tcPr>
          <w:p w14:paraId="3F7B94DB"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Добрушский районный исполнительный комитет, решение № 1321 от 8 сентября 2008 года</w:t>
            </w:r>
          </w:p>
          <w:p w14:paraId="6CA5D31A" w14:textId="6BC2051F" w:rsidR="00F643DE" w:rsidRPr="00DF5927" w:rsidRDefault="00F643DE" w:rsidP="008D4996">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5B2DE170" w14:textId="77777777" w:rsidTr="008D4996">
        <w:tc>
          <w:tcPr>
            <w:tcW w:w="1722" w:type="dxa"/>
            <w:shd w:val="clear" w:color="auto" w:fill="auto"/>
          </w:tcPr>
          <w:p w14:paraId="1AC1E829"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Александр Процко</w:t>
            </w:r>
          </w:p>
        </w:tc>
        <w:tc>
          <w:tcPr>
            <w:tcW w:w="1162" w:type="dxa"/>
            <w:shd w:val="clear" w:color="auto" w:fill="auto"/>
          </w:tcPr>
          <w:p w14:paraId="1BF4264B"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3680/2019</w:t>
            </w:r>
          </w:p>
        </w:tc>
        <w:tc>
          <w:tcPr>
            <w:tcW w:w="1498" w:type="dxa"/>
            <w:shd w:val="clear" w:color="auto" w:fill="auto"/>
          </w:tcPr>
          <w:p w14:paraId="006DC3F9"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0E03C7D4" w14:textId="27DF95B4" w:rsidR="00F643DE" w:rsidRPr="00DF5927" w:rsidRDefault="00F643DE" w:rsidP="00DF5927">
            <w:pPr>
              <w:spacing w:before="40" w:after="120"/>
              <w:ind w:left="28" w:right="113"/>
              <w:rPr>
                <w:rFonts w:cs="Times New Roman"/>
                <w:sz w:val="19"/>
                <w:szCs w:val="19"/>
              </w:rPr>
            </w:pPr>
            <w:r w:rsidRPr="00DF5927">
              <w:rPr>
                <w:rFonts w:cs="Times New Roman"/>
                <w:sz w:val="19"/>
                <w:szCs w:val="19"/>
              </w:rPr>
              <w:t>23 декабря 2018</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4215D57A" w14:textId="6C5B0DE1" w:rsidR="00F643DE" w:rsidRPr="00DF5927" w:rsidRDefault="00F643DE" w:rsidP="00DF5927">
            <w:pPr>
              <w:spacing w:before="40" w:after="120"/>
              <w:ind w:left="28" w:right="113"/>
              <w:rPr>
                <w:rFonts w:cs="Times New Roman"/>
                <w:sz w:val="19"/>
                <w:szCs w:val="19"/>
              </w:rPr>
            </w:pPr>
            <w:r w:rsidRPr="00DF5927">
              <w:rPr>
                <w:rFonts w:cs="Times New Roman"/>
                <w:sz w:val="19"/>
                <w:szCs w:val="19"/>
              </w:rPr>
              <w:t>3 декабря 2019</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5AAB76E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Первая инстанция: 22 июня 2018 года, Центральный районный суд (Гомель) </w:t>
            </w:r>
          </w:p>
          <w:p w14:paraId="60F0BC01" w14:textId="212C34C4"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16 августа 2018</w:t>
            </w:r>
            <w:r w:rsidR="008D4996">
              <w:rPr>
                <w:rFonts w:cs="Times New Roman"/>
                <w:sz w:val="19"/>
                <w:szCs w:val="19"/>
              </w:rPr>
              <w:t> </w:t>
            </w:r>
            <w:r w:rsidRPr="00DF5927">
              <w:rPr>
                <w:rFonts w:cs="Times New Roman"/>
                <w:sz w:val="19"/>
                <w:szCs w:val="19"/>
              </w:rPr>
              <w:t>года, Гомельский областной суд</w:t>
            </w:r>
          </w:p>
          <w:p w14:paraId="7C630D1B"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Надзорная жалоба: </w:t>
            </w:r>
          </w:p>
          <w:p w14:paraId="7EFAC0F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11 октября 2018 года, Председатель Гомельского областного суда </w:t>
            </w:r>
          </w:p>
          <w:p w14:paraId="74C99CD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29 ноября 2018 года, Председатель Верховного суда </w:t>
            </w:r>
          </w:p>
        </w:tc>
        <w:tc>
          <w:tcPr>
            <w:tcW w:w="3118" w:type="dxa"/>
            <w:shd w:val="clear" w:color="auto" w:fill="auto"/>
          </w:tcPr>
          <w:p w14:paraId="7591FD13" w14:textId="674D379C" w:rsidR="00F643DE" w:rsidRPr="00DF5927" w:rsidRDefault="00F643DE" w:rsidP="00DF5927">
            <w:pPr>
              <w:spacing w:before="40" w:after="120"/>
              <w:ind w:left="28" w:right="113"/>
              <w:rPr>
                <w:rFonts w:cs="Times New Roman"/>
                <w:sz w:val="19"/>
                <w:szCs w:val="19"/>
              </w:rPr>
            </w:pPr>
            <w:r w:rsidRPr="00DF5927">
              <w:rPr>
                <w:rFonts w:cs="Times New Roman"/>
                <w:sz w:val="19"/>
                <w:szCs w:val="19"/>
              </w:rPr>
              <w:t>Гомельский районный исполнительный комитет, решение № 775 от 15 августа 2013</w:t>
            </w:r>
            <w:r w:rsidR="008D4996">
              <w:rPr>
                <w:rFonts w:cs="Times New Roman"/>
                <w:sz w:val="19"/>
                <w:szCs w:val="19"/>
              </w:rPr>
              <w:t> </w:t>
            </w:r>
            <w:r w:rsidRPr="00DF5927">
              <w:rPr>
                <w:rFonts w:cs="Times New Roman"/>
                <w:sz w:val="19"/>
                <w:szCs w:val="19"/>
              </w:rPr>
              <w:t>года</w:t>
            </w:r>
          </w:p>
          <w:p w14:paraId="71E0E13D" w14:textId="185B439A" w:rsidR="00F643DE" w:rsidRPr="00DF5927" w:rsidRDefault="00F643DE" w:rsidP="008D4996">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1D8BBB4B" w14:textId="77777777" w:rsidTr="008D4996">
        <w:tc>
          <w:tcPr>
            <w:tcW w:w="1722" w:type="dxa"/>
            <w:shd w:val="clear" w:color="auto" w:fill="auto"/>
          </w:tcPr>
          <w:p w14:paraId="0A2E5E5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Татьяна Носкова</w:t>
            </w:r>
          </w:p>
          <w:p w14:paraId="15169A9F" w14:textId="33AE8111" w:rsidR="00F643DE" w:rsidRPr="00DF5927" w:rsidRDefault="00F643DE" w:rsidP="00DF5927">
            <w:pPr>
              <w:spacing w:before="40" w:after="120"/>
              <w:ind w:left="28" w:right="113"/>
              <w:rPr>
                <w:rFonts w:cs="Times New Roman"/>
                <w:sz w:val="19"/>
                <w:szCs w:val="19"/>
              </w:rPr>
            </w:pPr>
            <w:r w:rsidRPr="00DF5927">
              <w:rPr>
                <w:rFonts w:cs="Times New Roman"/>
                <w:sz w:val="19"/>
                <w:szCs w:val="19"/>
              </w:rPr>
              <w:t>(Автор подала три разных заявления в Светлогорский районный исполнительный комитет</w:t>
            </w:r>
            <w:r w:rsidR="004A4AD2" w:rsidRPr="00DF5927">
              <w:rPr>
                <w:rFonts w:cs="Times New Roman"/>
                <w:sz w:val="19"/>
                <w:szCs w:val="19"/>
              </w:rPr>
              <w:t>.</w:t>
            </w:r>
            <w:r w:rsidRPr="00DF5927">
              <w:rPr>
                <w:rFonts w:cs="Times New Roman"/>
                <w:sz w:val="19"/>
                <w:szCs w:val="19"/>
              </w:rPr>
              <w:t>)</w:t>
            </w:r>
          </w:p>
        </w:tc>
        <w:tc>
          <w:tcPr>
            <w:tcW w:w="1162" w:type="dxa"/>
            <w:shd w:val="clear" w:color="auto" w:fill="auto"/>
          </w:tcPr>
          <w:p w14:paraId="1F368DFF"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3683/2019</w:t>
            </w:r>
          </w:p>
        </w:tc>
        <w:tc>
          <w:tcPr>
            <w:tcW w:w="1498" w:type="dxa"/>
            <w:shd w:val="clear" w:color="auto" w:fill="auto"/>
          </w:tcPr>
          <w:p w14:paraId="0AF2270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06CF5A7C" w14:textId="43660B2D" w:rsidR="00F643DE" w:rsidRPr="00DF5927" w:rsidRDefault="00F643DE" w:rsidP="00DF5927">
            <w:pPr>
              <w:spacing w:before="40" w:after="120"/>
              <w:ind w:left="28" w:right="113"/>
              <w:rPr>
                <w:rFonts w:cs="Times New Roman"/>
                <w:sz w:val="19"/>
                <w:szCs w:val="19"/>
              </w:rPr>
            </w:pPr>
            <w:r w:rsidRPr="00DF5927">
              <w:rPr>
                <w:rFonts w:cs="Times New Roman"/>
                <w:sz w:val="19"/>
                <w:szCs w:val="19"/>
              </w:rPr>
              <w:t>10 августа 2019</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5BCF09F5" w14:textId="4D50EB67" w:rsidR="00F643DE" w:rsidRPr="00DF5927" w:rsidRDefault="00F643DE" w:rsidP="00DF5927">
            <w:pPr>
              <w:spacing w:before="40" w:after="120"/>
              <w:ind w:left="28" w:right="113"/>
              <w:rPr>
                <w:rFonts w:cs="Times New Roman"/>
                <w:sz w:val="19"/>
                <w:szCs w:val="19"/>
              </w:rPr>
            </w:pPr>
            <w:r w:rsidRPr="00DF5927">
              <w:rPr>
                <w:rFonts w:cs="Times New Roman"/>
                <w:sz w:val="19"/>
                <w:szCs w:val="19"/>
              </w:rPr>
              <w:t>23 декабря 2019</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30BDDDB6" w14:textId="33ACD1F1"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15 и 30</w:t>
            </w:r>
            <w:r w:rsidR="008D4996">
              <w:rPr>
                <w:rFonts w:cs="Times New Roman"/>
                <w:sz w:val="19"/>
                <w:szCs w:val="19"/>
              </w:rPr>
              <w:t> </w:t>
            </w:r>
            <w:r w:rsidRPr="00DF5927">
              <w:rPr>
                <w:rFonts w:cs="Times New Roman"/>
                <w:sz w:val="19"/>
                <w:szCs w:val="19"/>
              </w:rPr>
              <w:t>ноября 2018</w:t>
            </w:r>
            <w:r w:rsidR="008D4996">
              <w:rPr>
                <w:rFonts w:cs="Times New Roman"/>
                <w:sz w:val="19"/>
                <w:szCs w:val="19"/>
              </w:rPr>
              <w:t> </w:t>
            </w:r>
            <w:r w:rsidRPr="00DF5927">
              <w:rPr>
                <w:rFonts w:cs="Times New Roman"/>
                <w:sz w:val="19"/>
                <w:szCs w:val="19"/>
              </w:rPr>
              <w:t>года, Суд Светлогорского района</w:t>
            </w:r>
          </w:p>
          <w:p w14:paraId="40CB59FD" w14:textId="5811078F"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26 февраля 2019</w:t>
            </w:r>
            <w:r w:rsidR="008D4996">
              <w:rPr>
                <w:rFonts w:cs="Times New Roman"/>
                <w:sz w:val="19"/>
                <w:szCs w:val="19"/>
              </w:rPr>
              <w:t> </w:t>
            </w:r>
            <w:r w:rsidRPr="00DF5927">
              <w:rPr>
                <w:rFonts w:cs="Times New Roman"/>
                <w:sz w:val="19"/>
                <w:szCs w:val="19"/>
              </w:rPr>
              <w:t>года, Гомельский областной суд</w:t>
            </w:r>
          </w:p>
          <w:p w14:paraId="6B57E18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Надзорная жалоба: </w:t>
            </w:r>
          </w:p>
          <w:p w14:paraId="2573D2EF"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6 и 26 апреля 2019 года, Председатель Гомельского областного суда</w:t>
            </w:r>
          </w:p>
          <w:p w14:paraId="676FDB09"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10 июля 2019 года, Председатель Верховного суда</w:t>
            </w:r>
          </w:p>
        </w:tc>
        <w:tc>
          <w:tcPr>
            <w:tcW w:w="3118" w:type="dxa"/>
            <w:shd w:val="clear" w:color="auto" w:fill="auto"/>
          </w:tcPr>
          <w:p w14:paraId="4932DBA9" w14:textId="08F33CA7" w:rsidR="00F643DE" w:rsidRPr="00DF5927" w:rsidRDefault="00F643DE" w:rsidP="00DF5927">
            <w:pPr>
              <w:spacing w:before="40" w:after="120"/>
              <w:ind w:left="28" w:right="113"/>
              <w:rPr>
                <w:rFonts w:cs="Times New Roman"/>
                <w:sz w:val="19"/>
                <w:szCs w:val="19"/>
              </w:rPr>
            </w:pPr>
            <w:r w:rsidRPr="00DF5927">
              <w:rPr>
                <w:rFonts w:cs="Times New Roman"/>
                <w:sz w:val="19"/>
                <w:szCs w:val="19"/>
              </w:rPr>
              <w:t>Светлогорский районный исполнительный комитет, решение № 50 от 16 января 2015</w:t>
            </w:r>
            <w:r w:rsidR="008D4996">
              <w:rPr>
                <w:rFonts w:cs="Times New Roman"/>
                <w:sz w:val="19"/>
                <w:szCs w:val="19"/>
              </w:rPr>
              <w:t> </w:t>
            </w:r>
            <w:r w:rsidRPr="00DF5927">
              <w:rPr>
                <w:rFonts w:cs="Times New Roman"/>
                <w:sz w:val="19"/>
                <w:szCs w:val="19"/>
              </w:rPr>
              <w:t>года</w:t>
            </w:r>
          </w:p>
          <w:p w14:paraId="0AACAD9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6827A0F9" w14:textId="77777777" w:rsidTr="008D4996">
        <w:tc>
          <w:tcPr>
            <w:tcW w:w="1722" w:type="dxa"/>
            <w:shd w:val="clear" w:color="auto" w:fill="auto"/>
          </w:tcPr>
          <w:p w14:paraId="149CEC63"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lastRenderedPageBreak/>
              <w:t>Алла Романчик</w:t>
            </w:r>
          </w:p>
        </w:tc>
        <w:tc>
          <w:tcPr>
            <w:tcW w:w="1162" w:type="dxa"/>
            <w:shd w:val="clear" w:color="auto" w:fill="auto"/>
          </w:tcPr>
          <w:p w14:paraId="63255805"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3687/2019</w:t>
            </w:r>
          </w:p>
        </w:tc>
        <w:tc>
          <w:tcPr>
            <w:tcW w:w="1498" w:type="dxa"/>
            <w:shd w:val="clear" w:color="auto" w:fill="auto"/>
          </w:tcPr>
          <w:p w14:paraId="2AAEB1A7"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0AE2147C" w14:textId="03B6ED9C"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25 марта 2019</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1E389118" w14:textId="3BE2FA9F"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23 декабря 2019</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7B231A76"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 xml:space="preserve">Первая инстанция: 18 апреля 2018 года, Суд Жлобинского района </w:t>
            </w:r>
          </w:p>
          <w:p w14:paraId="7EB1C6BC" w14:textId="013058D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Обжалование: 5 июня 2018</w:t>
            </w:r>
            <w:r w:rsidR="008D4996">
              <w:rPr>
                <w:rFonts w:cs="Times New Roman"/>
                <w:sz w:val="19"/>
                <w:szCs w:val="19"/>
              </w:rPr>
              <w:t> </w:t>
            </w:r>
            <w:r w:rsidRPr="00DF5927">
              <w:rPr>
                <w:rFonts w:cs="Times New Roman"/>
                <w:sz w:val="19"/>
                <w:szCs w:val="19"/>
              </w:rPr>
              <w:t>года, Гомельский областной суд</w:t>
            </w:r>
          </w:p>
          <w:p w14:paraId="04E73A4A"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 xml:space="preserve">Надзорная жалоба: </w:t>
            </w:r>
          </w:p>
          <w:p w14:paraId="35B3CAE7"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 xml:space="preserve">23 ноября 2018 года, Председатель Гомельского областного суда </w:t>
            </w:r>
          </w:p>
          <w:p w14:paraId="4D7BC53A"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14 марта 2019 года, Председатель Верховного суда</w:t>
            </w:r>
          </w:p>
        </w:tc>
        <w:tc>
          <w:tcPr>
            <w:tcW w:w="3118" w:type="dxa"/>
            <w:shd w:val="clear" w:color="auto" w:fill="auto"/>
          </w:tcPr>
          <w:p w14:paraId="204A1C96" w14:textId="71E51160"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Жлобинский районный исполнительный комитет, решение № 940 от 7 мая 2008</w:t>
            </w:r>
            <w:r w:rsidR="008D4996">
              <w:rPr>
                <w:rFonts w:cs="Times New Roman"/>
                <w:sz w:val="19"/>
                <w:szCs w:val="19"/>
              </w:rPr>
              <w:t> </w:t>
            </w:r>
            <w:r w:rsidRPr="00DF5927">
              <w:rPr>
                <w:rFonts w:cs="Times New Roman"/>
                <w:sz w:val="19"/>
                <w:szCs w:val="19"/>
              </w:rPr>
              <w:t xml:space="preserve">года </w:t>
            </w:r>
          </w:p>
          <w:p w14:paraId="26F034D5"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40802C8F" w14:textId="77777777" w:rsidTr="008D4996">
        <w:tc>
          <w:tcPr>
            <w:tcW w:w="1722" w:type="dxa"/>
            <w:shd w:val="clear" w:color="auto" w:fill="auto"/>
          </w:tcPr>
          <w:p w14:paraId="5B6D41DE" w14:textId="38598C03" w:rsidR="00F643DE" w:rsidRPr="00DF5927" w:rsidRDefault="00F643DE" w:rsidP="00DF5927">
            <w:pPr>
              <w:spacing w:before="40" w:after="120"/>
              <w:ind w:left="28" w:right="113"/>
              <w:rPr>
                <w:rFonts w:cs="Times New Roman"/>
                <w:sz w:val="19"/>
                <w:szCs w:val="19"/>
              </w:rPr>
            </w:pPr>
            <w:r w:rsidRPr="00DF5927">
              <w:rPr>
                <w:rFonts w:cs="Times New Roman"/>
                <w:sz w:val="19"/>
                <w:szCs w:val="19"/>
              </w:rPr>
              <w:t>Леонид Судаленко и Андрей Стрижак</w:t>
            </w:r>
          </w:p>
          <w:p w14:paraId="47AE72D4" w14:textId="723C5D96" w:rsidR="00F643DE" w:rsidRPr="00DF5927" w:rsidRDefault="00F643DE" w:rsidP="00DF5927">
            <w:pPr>
              <w:spacing w:before="40" w:after="120"/>
              <w:ind w:left="28" w:right="113"/>
              <w:rPr>
                <w:rFonts w:cs="Times New Roman"/>
                <w:sz w:val="19"/>
                <w:szCs w:val="19"/>
              </w:rPr>
            </w:pPr>
            <w:r w:rsidRPr="00DF5927">
              <w:rPr>
                <w:rFonts w:cs="Times New Roman"/>
                <w:sz w:val="19"/>
                <w:szCs w:val="19"/>
              </w:rPr>
              <w:t>(Авторы подали два разных заявления в Гомельский городской исполнительный комитет</w:t>
            </w:r>
            <w:r w:rsidR="00F768C3" w:rsidRPr="00DF5927">
              <w:rPr>
                <w:rFonts w:cs="Times New Roman"/>
                <w:sz w:val="19"/>
                <w:szCs w:val="19"/>
              </w:rPr>
              <w:t>.</w:t>
            </w:r>
            <w:r w:rsidRPr="00DF5927">
              <w:rPr>
                <w:rFonts w:cs="Times New Roman"/>
                <w:sz w:val="19"/>
                <w:szCs w:val="19"/>
              </w:rPr>
              <w:t>)</w:t>
            </w:r>
          </w:p>
        </w:tc>
        <w:tc>
          <w:tcPr>
            <w:tcW w:w="1162" w:type="dxa"/>
            <w:shd w:val="clear" w:color="auto" w:fill="auto"/>
          </w:tcPr>
          <w:p w14:paraId="0A77FE25"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3760/2020</w:t>
            </w:r>
          </w:p>
        </w:tc>
        <w:tc>
          <w:tcPr>
            <w:tcW w:w="1498" w:type="dxa"/>
            <w:shd w:val="clear" w:color="auto" w:fill="auto"/>
          </w:tcPr>
          <w:p w14:paraId="385D7DBA"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Представлены адвокатом Андреем Стрижаком</w:t>
            </w:r>
          </w:p>
        </w:tc>
        <w:tc>
          <w:tcPr>
            <w:tcW w:w="1959" w:type="dxa"/>
            <w:shd w:val="clear" w:color="auto" w:fill="auto"/>
          </w:tcPr>
          <w:p w14:paraId="75AD0975" w14:textId="1B156F9F" w:rsidR="00F643DE" w:rsidRPr="00DF5927" w:rsidRDefault="00F643DE" w:rsidP="00DF5927">
            <w:pPr>
              <w:spacing w:before="40" w:after="120"/>
              <w:ind w:left="28" w:right="113"/>
              <w:rPr>
                <w:rFonts w:cs="Times New Roman"/>
                <w:sz w:val="19"/>
                <w:szCs w:val="19"/>
              </w:rPr>
            </w:pPr>
            <w:r w:rsidRPr="00DF5927">
              <w:rPr>
                <w:rFonts w:cs="Times New Roman"/>
                <w:sz w:val="19"/>
                <w:szCs w:val="19"/>
              </w:rPr>
              <w:t>20 декабря 2018</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0A50B2E3" w14:textId="4A856F55" w:rsidR="00F643DE" w:rsidRPr="00DF5927" w:rsidRDefault="00F643DE" w:rsidP="00DF5927">
            <w:pPr>
              <w:spacing w:before="40" w:after="120"/>
              <w:ind w:left="28" w:right="113"/>
              <w:rPr>
                <w:rFonts w:cs="Times New Roman"/>
                <w:sz w:val="19"/>
                <w:szCs w:val="19"/>
              </w:rPr>
            </w:pPr>
            <w:r w:rsidRPr="00DF5927">
              <w:rPr>
                <w:rFonts w:cs="Times New Roman"/>
                <w:sz w:val="19"/>
                <w:szCs w:val="19"/>
              </w:rPr>
              <w:t>5 июня 2020</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54EB58CC" w14:textId="17B0FB09"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13 апреля и 13</w:t>
            </w:r>
            <w:r w:rsidR="008D4996">
              <w:rPr>
                <w:rFonts w:cs="Times New Roman"/>
                <w:sz w:val="19"/>
                <w:szCs w:val="19"/>
              </w:rPr>
              <w:t> </w:t>
            </w:r>
            <w:r w:rsidRPr="00DF5927">
              <w:rPr>
                <w:rFonts w:cs="Times New Roman"/>
                <w:sz w:val="19"/>
                <w:szCs w:val="19"/>
              </w:rPr>
              <w:t>сентября 2018 года, Центральный районный суд (Гомель)</w:t>
            </w:r>
          </w:p>
          <w:p w14:paraId="0433E971" w14:textId="6AD9989B"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12 июня и 20</w:t>
            </w:r>
            <w:r w:rsidR="008D4996">
              <w:rPr>
                <w:rFonts w:cs="Times New Roman"/>
                <w:sz w:val="19"/>
                <w:szCs w:val="19"/>
              </w:rPr>
              <w:t> </w:t>
            </w:r>
            <w:r w:rsidRPr="00DF5927">
              <w:rPr>
                <w:rFonts w:cs="Times New Roman"/>
                <w:sz w:val="19"/>
                <w:szCs w:val="19"/>
              </w:rPr>
              <w:t>ноября 2018 года, Гомельский областной суд</w:t>
            </w:r>
          </w:p>
        </w:tc>
        <w:tc>
          <w:tcPr>
            <w:tcW w:w="3118" w:type="dxa"/>
            <w:shd w:val="clear" w:color="auto" w:fill="auto"/>
          </w:tcPr>
          <w:p w14:paraId="568F3492" w14:textId="0D1662A6" w:rsidR="00F643DE" w:rsidRPr="00DF5927" w:rsidRDefault="00F643DE" w:rsidP="00DF5927">
            <w:pPr>
              <w:spacing w:before="40" w:after="120"/>
              <w:ind w:left="28" w:right="113"/>
              <w:rPr>
                <w:rFonts w:cs="Times New Roman"/>
                <w:sz w:val="19"/>
                <w:szCs w:val="19"/>
              </w:rPr>
            </w:pPr>
            <w:r w:rsidRPr="00DF5927">
              <w:rPr>
                <w:rFonts w:cs="Times New Roman"/>
                <w:sz w:val="19"/>
                <w:szCs w:val="19"/>
              </w:rPr>
              <w:t>Гомельский городской исполнительный комитет, решение № 775 от 15 августа 2013</w:t>
            </w:r>
            <w:r w:rsidR="008D4996">
              <w:rPr>
                <w:rFonts w:cs="Times New Roman"/>
                <w:sz w:val="19"/>
                <w:szCs w:val="19"/>
              </w:rPr>
              <w:t> </w:t>
            </w:r>
            <w:r w:rsidRPr="00DF5927">
              <w:rPr>
                <w:rFonts w:cs="Times New Roman"/>
                <w:sz w:val="19"/>
                <w:szCs w:val="19"/>
              </w:rPr>
              <w:t>года</w:t>
            </w:r>
          </w:p>
          <w:p w14:paraId="1944BA89"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Закон «О массовых мероприятиях»</w:t>
            </w:r>
          </w:p>
          <w:p w14:paraId="7CB4D5EF" w14:textId="77777777" w:rsidR="00F643DE" w:rsidRPr="00DF5927" w:rsidRDefault="00F643DE" w:rsidP="00DF5927">
            <w:pPr>
              <w:spacing w:before="40" w:after="120"/>
              <w:ind w:left="28" w:right="113"/>
              <w:rPr>
                <w:rFonts w:cs="Times New Roman"/>
                <w:sz w:val="19"/>
                <w:szCs w:val="19"/>
              </w:rPr>
            </w:pPr>
          </w:p>
        </w:tc>
      </w:tr>
      <w:tr w:rsidR="008D4996" w:rsidRPr="00DF5927" w14:paraId="7F2BE48D" w14:textId="77777777" w:rsidTr="008D4996">
        <w:tc>
          <w:tcPr>
            <w:tcW w:w="1722" w:type="dxa"/>
            <w:shd w:val="clear" w:color="auto" w:fill="auto"/>
          </w:tcPr>
          <w:p w14:paraId="103A31CF"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Вадим Колоденко, Виктор Козлов и Леонид Судаленко</w:t>
            </w:r>
          </w:p>
        </w:tc>
        <w:tc>
          <w:tcPr>
            <w:tcW w:w="1162" w:type="dxa"/>
            <w:shd w:val="clear" w:color="auto" w:fill="auto"/>
          </w:tcPr>
          <w:p w14:paraId="23958D1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3777/2020</w:t>
            </w:r>
          </w:p>
        </w:tc>
        <w:tc>
          <w:tcPr>
            <w:tcW w:w="1498" w:type="dxa"/>
            <w:shd w:val="clear" w:color="auto" w:fill="auto"/>
          </w:tcPr>
          <w:p w14:paraId="3B52A2B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Представлены адвокатом Виктором Козловым</w:t>
            </w:r>
          </w:p>
        </w:tc>
        <w:tc>
          <w:tcPr>
            <w:tcW w:w="1959" w:type="dxa"/>
            <w:shd w:val="clear" w:color="auto" w:fill="auto"/>
          </w:tcPr>
          <w:p w14:paraId="6C392DE1" w14:textId="775F1A03" w:rsidR="00F643DE" w:rsidRPr="00DF5927" w:rsidRDefault="00F643DE" w:rsidP="00DF5927">
            <w:pPr>
              <w:spacing w:before="40" w:after="120"/>
              <w:ind w:left="28" w:right="113"/>
              <w:rPr>
                <w:rFonts w:cs="Times New Roman"/>
                <w:sz w:val="19"/>
                <w:szCs w:val="19"/>
              </w:rPr>
            </w:pPr>
            <w:r w:rsidRPr="00DF5927">
              <w:rPr>
                <w:rFonts w:cs="Times New Roman"/>
                <w:sz w:val="19"/>
                <w:szCs w:val="19"/>
              </w:rPr>
              <w:t>19 сентября 2017</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68A2040D" w14:textId="455FEF2E" w:rsidR="00F643DE" w:rsidRPr="00DF5927" w:rsidRDefault="00F643DE" w:rsidP="00DF5927">
            <w:pPr>
              <w:spacing w:before="40" w:after="120"/>
              <w:ind w:left="28" w:right="113"/>
              <w:rPr>
                <w:rFonts w:cs="Times New Roman"/>
                <w:sz w:val="19"/>
                <w:szCs w:val="19"/>
              </w:rPr>
            </w:pPr>
            <w:r w:rsidRPr="00DF5927">
              <w:rPr>
                <w:rFonts w:cs="Times New Roman"/>
                <w:sz w:val="19"/>
                <w:szCs w:val="19"/>
              </w:rPr>
              <w:t>2 июля 2020</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2A82558B" w14:textId="7D757250"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26 октября 2016</w:t>
            </w:r>
            <w:r w:rsidR="008D4996">
              <w:rPr>
                <w:rFonts w:cs="Times New Roman"/>
                <w:sz w:val="19"/>
                <w:szCs w:val="19"/>
              </w:rPr>
              <w:t> </w:t>
            </w:r>
            <w:r w:rsidRPr="00DF5927">
              <w:rPr>
                <w:rFonts w:cs="Times New Roman"/>
                <w:sz w:val="19"/>
                <w:szCs w:val="19"/>
              </w:rPr>
              <w:t>года, Центральный районный суд (Гомель)</w:t>
            </w:r>
          </w:p>
          <w:p w14:paraId="78375F52" w14:textId="46698634"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13 декабря 2016</w:t>
            </w:r>
            <w:r w:rsidR="008D4996">
              <w:rPr>
                <w:rFonts w:cs="Times New Roman"/>
                <w:sz w:val="19"/>
                <w:szCs w:val="19"/>
              </w:rPr>
              <w:t> </w:t>
            </w:r>
            <w:r w:rsidRPr="00DF5927">
              <w:rPr>
                <w:rFonts w:cs="Times New Roman"/>
                <w:sz w:val="19"/>
                <w:szCs w:val="19"/>
              </w:rPr>
              <w:t>года, Гомельский областной суд</w:t>
            </w:r>
          </w:p>
          <w:p w14:paraId="56908394" w14:textId="77777777" w:rsidR="00F643DE" w:rsidRPr="00DF5927" w:rsidRDefault="00F643DE" w:rsidP="00046037">
            <w:pPr>
              <w:keepNext/>
              <w:spacing w:before="40" w:after="120"/>
              <w:ind w:left="28" w:right="113"/>
              <w:rPr>
                <w:rFonts w:cs="Times New Roman"/>
                <w:sz w:val="19"/>
                <w:szCs w:val="19"/>
              </w:rPr>
            </w:pPr>
            <w:r w:rsidRPr="00DF5927">
              <w:rPr>
                <w:rFonts w:cs="Times New Roman"/>
                <w:sz w:val="19"/>
                <w:szCs w:val="19"/>
              </w:rPr>
              <w:lastRenderedPageBreak/>
              <w:t xml:space="preserve">Надзорная жалоба: </w:t>
            </w:r>
          </w:p>
          <w:p w14:paraId="0114A83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1 марта 2017 года, Председатель Гомельского областного суда </w:t>
            </w:r>
          </w:p>
          <w:p w14:paraId="1085616E"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15 мая 2017 года, Председатель Верховного суда</w:t>
            </w:r>
          </w:p>
          <w:p w14:paraId="67F77594"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28 июня 2017 года, Гомельская областная прокуратура</w:t>
            </w:r>
          </w:p>
          <w:p w14:paraId="1B66921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6 сентября 2017 года, Генеральная прокуратура</w:t>
            </w:r>
          </w:p>
        </w:tc>
        <w:tc>
          <w:tcPr>
            <w:tcW w:w="3118" w:type="dxa"/>
            <w:shd w:val="clear" w:color="auto" w:fill="auto"/>
          </w:tcPr>
          <w:p w14:paraId="48FF1395" w14:textId="6B6D20CB"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Гомельский городской исполнительный комитет, решение № 775 от 15 августа 2013</w:t>
            </w:r>
            <w:r w:rsidR="008D4996">
              <w:rPr>
                <w:rFonts w:cs="Times New Roman"/>
                <w:sz w:val="19"/>
                <w:szCs w:val="19"/>
              </w:rPr>
              <w:t> </w:t>
            </w:r>
            <w:r w:rsidRPr="00DF5927">
              <w:rPr>
                <w:rFonts w:cs="Times New Roman"/>
                <w:sz w:val="19"/>
                <w:szCs w:val="19"/>
              </w:rPr>
              <w:t>года</w:t>
            </w:r>
          </w:p>
          <w:p w14:paraId="2DB47652" w14:textId="548FF34C" w:rsidR="00F643DE" w:rsidRPr="00DF5927" w:rsidRDefault="00F643DE" w:rsidP="008D4996">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r w:rsidR="008D4996" w:rsidRPr="00DF5927" w14:paraId="3785354D" w14:textId="77777777" w:rsidTr="008D4996">
        <w:tc>
          <w:tcPr>
            <w:tcW w:w="1722" w:type="dxa"/>
            <w:shd w:val="clear" w:color="auto" w:fill="auto"/>
          </w:tcPr>
          <w:p w14:paraId="51EC015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Василий Ковтун</w:t>
            </w:r>
          </w:p>
        </w:tc>
        <w:tc>
          <w:tcPr>
            <w:tcW w:w="1162" w:type="dxa"/>
            <w:shd w:val="clear" w:color="auto" w:fill="auto"/>
          </w:tcPr>
          <w:p w14:paraId="65FC33DB"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3780/2020</w:t>
            </w:r>
          </w:p>
        </w:tc>
        <w:tc>
          <w:tcPr>
            <w:tcW w:w="1498" w:type="dxa"/>
            <w:shd w:val="clear" w:color="auto" w:fill="auto"/>
          </w:tcPr>
          <w:p w14:paraId="175E3CD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154FD2C1" w14:textId="01EE569D" w:rsidR="00F643DE" w:rsidRPr="00DF5927" w:rsidRDefault="00F643DE" w:rsidP="00DF5927">
            <w:pPr>
              <w:spacing w:before="40" w:after="120"/>
              <w:ind w:left="28" w:right="113"/>
              <w:rPr>
                <w:rFonts w:cs="Times New Roman"/>
                <w:sz w:val="19"/>
                <w:szCs w:val="19"/>
              </w:rPr>
            </w:pPr>
            <w:r w:rsidRPr="00DF5927">
              <w:rPr>
                <w:rFonts w:cs="Times New Roman"/>
                <w:sz w:val="19"/>
                <w:szCs w:val="19"/>
              </w:rPr>
              <w:t>7 марта 2018</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3254EBC3" w14:textId="0494FF62" w:rsidR="00F643DE" w:rsidRPr="00DF5927" w:rsidRDefault="00F643DE" w:rsidP="00DF5927">
            <w:pPr>
              <w:spacing w:before="40" w:after="120"/>
              <w:ind w:left="28" w:right="113"/>
              <w:rPr>
                <w:rFonts w:cs="Times New Roman"/>
                <w:sz w:val="19"/>
                <w:szCs w:val="19"/>
              </w:rPr>
            </w:pPr>
            <w:r w:rsidRPr="00DF5927">
              <w:rPr>
                <w:rFonts w:cs="Times New Roman"/>
                <w:sz w:val="19"/>
                <w:szCs w:val="19"/>
              </w:rPr>
              <w:t>6 июля 2020</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7EE573C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18 июля 2017 года, Суд Московского района (Минск)</w:t>
            </w:r>
          </w:p>
          <w:p w14:paraId="236DD995" w14:textId="2D7239FA"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14 сентября 2017</w:t>
            </w:r>
            <w:r w:rsidR="008D4996">
              <w:rPr>
                <w:rFonts w:cs="Times New Roman"/>
                <w:sz w:val="19"/>
                <w:szCs w:val="19"/>
              </w:rPr>
              <w:t> </w:t>
            </w:r>
            <w:r w:rsidRPr="00DF5927">
              <w:rPr>
                <w:rFonts w:cs="Times New Roman"/>
                <w:sz w:val="19"/>
                <w:szCs w:val="19"/>
              </w:rPr>
              <w:t>года, Минский городской суд</w:t>
            </w:r>
          </w:p>
          <w:p w14:paraId="7D4781DD"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Надзорная жалоба: 26 декабря 2017 года, Президиум Минского городского суда </w:t>
            </w:r>
          </w:p>
        </w:tc>
        <w:tc>
          <w:tcPr>
            <w:tcW w:w="3118" w:type="dxa"/>
            <w:shd w:val="clear" w:color="auto" w:fill="auto"/>
          </w:tcPr>
          <w:p w14:paraId="3B4DECE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Закон «О массовых мероприятиях»</w:t>
            </w:r>
            <w:r w:rsidRPr="00541FBE">
              <w:rPr>
                <w:rFonts w:cs="Times New Roman"/>
                <w:i/>
                <w:iCs/>
                <w:sz w:val="19"/>
                <w:szCs w:val="19"/>
                <w:vertAlign w:val="superscript"/>
              </w:rPr>
              <w:t>b</w:t>
            </w:r>
          </w:p>
        </w:tc>
      </w:tr>
      <w:tr w:rsidR="008D4996" w:rsidRPr="00DF5927" w14:paraId="7EC9C968" w14:textId="77777777" w:rsidTr="008D4996">
        <w:tc>
          <w:tcPr>
            <w:tcW w:w="1722" w:type="dxa"/>
            <w:shd w:val="clear" w:color="auto" w:fill="auto"/>
          </w:tcPr>
          <w:p w14:paraId="0C5AA258"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Андрей Смоленчук</w:t>
            </w:r>
          </w:p>
        </w:tc>
        <w:tc>
          <w:tcPr>
            <w:tcW w:w="1162" w:type="dxa"/>
            <w:shd w:val="clear" w:color="auto" w:fill="auto"/>
          </w:tcPr>
          <w:p w14:paraId="0C12B58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3789/2020</w:t>
            </w:r>
          </w:p>
        </w:tc>
        <w:tc>
          <w:tcPr>
            <w:tcW w:w="1498" w:type="dxa"/>
            <w:shd w:val="clear" w:color="auto" w:fill="auto"/>
          </w:tcPr>
          <w:p w14:paraId="44C9DDCB"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shd w:val="clear" w:color="auto" w:fill="auto"/>
          </w:tcPr>
          <w:p w14:paraId="0F4E9CFA" w14:textId="33FA35F9" w:rsidR="00F643DE" w:rsidRPr="00DF5927" w:rsidRDefault="00F643DE" w:rsidP="00DF5927">
            <w:pPr>
              <w:spacing w:before="40" w:after="120"/>
              <w:ind w:left="28" w:right="113"/>
              <w:rPr>
                <w:rFonts w:cs="Times New Roman"/>
                <w:sz w:val="19"/>
                <w:szCs w:val="19"/>
              </w:rPr>
            </w:pPr>
            <w:r w:rsidRPr="00DF5927">
              <w:rPr>
                <w:rFonts w:cs="Times New Roman"/>
                <w:sz w:val="19"/>
                <w:szCs w:val="19"/>
              </w:rPr>
              <w:t>17 сентября 2019</w:t>
            </w:r>
            <w:r w:rsidR="008D4996">
              <w:rPr>
                <w:rFonts w:cs="Times New Roman"/>
                <w:sz w:val="19"/>
                <w:szCs w:val="19"/>
              </w:rPr>
              <w:t> </w:t>
            </w:r>
            <w:r w:rsidRPr="00DF5927">
              <w:rPr>
                <w:rFonts w:cs="Times New Roman"/>
                <w:sz w:val="19"/>
                <w:szCs w:val="19"/>
              </w:rPr>
              <w:t>года</w:t>
            </w:r>
          </w:p>
        </w:tc>
        <w:tc>
          <w:tcPr>
            <w:tcW w:w="2114" w:type="dxa"/>
            <w:shd w:val="clear" w:color="auto" w:fill="auto"/>
          </w:tcPr>
          <w:p w14:paraId="55E8C955" w14:textId="6080AD17" w:rsidR="00F643DE" w:rsidRPr="00DF5927" w:rsidRDefault="00F643DE" w:rsidP="00DF5927">
            <w:pPr>
              <w:spacing w:before="40" w:after="120"/>
              <w:ind w:left="28" w:right="113"/>
              <w:rPr>
                <w:rFonts w:cs="Times New Roman"/>
                <w:sz w:val="19"/>
                <w:szCs w:val="19"/>
              </w:rPr>
            </w:pPr>
            <w:r w:rsidRPr="00DF5927">
              <w:rPr>
                <w:rFonts w:cs="Times New Roman"/>
                <w:sz w:val="19"/>
                <w:szCs w:val="19"/>
              </w:rPr>
              <w:t>14 июля 2020</w:t>
            </w:r>
            <w:r w:rsidR="008D4996">
              <w:rPr>
                <w:rFonts w:cs="Times New Roman"/>
                <w:sz w:val="19"/>
                <w:szCs w:val="19"/>
              </w:rPr>
              <w:t> </w:t>
            </w:r>
            <w:r w:rsidRPr="00DF5927">
              <w:rPr>
                <w:rFonts w:cs="Times New Roman"/>
                <w:sz w:val="19"/>
                <w:szCs w:val="19"/>
              </w:rPr>
              <w:t>года</w:t>
            </w:r>
          </w:p>
        </w:tc>
        <w:tc>
          <w:tcPr>
            <w:tcW w:w="2744" w:type="dxa"/>
            <w:shd w:val="clear" w:color="auto" w:fill="auto"/>
          </w:tcPr>
          <w:p w14:paraId="5E80A9A7"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Первая инстанция: 29 ноября 2018 года, Суд Светлогорского района </w:t>
            </w:r>
          </w:p>
          <w:p w14:paraId="61369801" w14:textId="7C0E6D36"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28 февраля 2019</w:t>
            </w:r>
            <w:r w:rsidR="008D4996">
              <w:rPr>
                <w:rFonts w:cs="Times New Roman"/>
                <w:sz w:val="19"/>
                <w:szCs w:val="19"/>
              </w:rPr>
              <w:t> </w:t>
            </w:r>
            <w:r w:rsidRPr="00DF5927">
              <w:rPr>
                <w:rFonts w:cs="Times New Roman"/>
                <w:sz w:val="19"/>
                <w:szCs w:val="19"/>
              </w:rPr>
              <w:t>года, Гомельский областной суд</w:t>
            </w:r>
          </w:p>
          <w:p w14:paraId="69D6F28C"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 xml:space="preserve">Надзорная жалоба: </w:t>
            </w:r>
          </w:p>
          <w:p w14:paraId="7623DAF2"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29 апреля 2019 года, Гомельский областной суд</w:t>
            </w:r>
          </w:p>
          <w:p w14:paraId="589359F1"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27 августа 2019 года, Верховный суд</w:t>
            </w:r>
          </w:p>
        </w:tc>
        <w:tc>
          <w:tcPr>
            <w:tcW w:w="3118" w:type="dxa"/>
            <w:shd w:val="clear" w:color="auto" w:fill="auto"/>
          </w:tcPr>
          <w:p w14:paraId="27EE5F46"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lastRenderedPageBreak/>
              <w:t xml:space="preserve">Закон «О массовых мероприятиях» </w:t>
            </w:r>
          </w:p>
        </w:tc>
      </w:tr>
      <w:tr w:rsidR="008D4996" w:rsidRPr="00DF5927" w14:paraId="07D0FB8F" w14:textId="77777777" w:rsidTr="008D4996">
        <w:tc>
          <w:tcPr>
            <w:tcW w:w="1722" w:type="dxa"/>
            <w:tcBorders>
              <w:bottom w:val="single" w:sz="12" w:space="0" w:color="auto"/>
            </w:tcBorders>
            <w:shd w:val="clear" w:color="auto" w:fill="auto"/>
          </w:tcPr>
          <w:p w14:paraId="1E4097D7"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Елена Маслюкова</w:t>
            </w:r>
          </w:p>
        </w:tc>
        <w:tc>
          <w:tcPr>
            <w:tcW w:w="1162" w:type="dxa"/>
            <w:tcBorders>
              <w:bottom w:val="single" w:sz="12" w:space="0" w:color="auto"/>
            </w:tcBorders>
            <w:shd w:val="clear" w:color="auto" w:fill="auto"/>
          </w:tcPr>
          <w:p w14:paraId="2F0DCCBA"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3902/2021</w:t>
            </w:r>
          </w:p>
        </w:tc>
        <w:tc>
          <w:tcPr>
            <w:tcW w:w="1498" w:type="dxa"/>
            <w:tcBorders>
              <w:bottom w:val="single" w:sz="12" w:space="0" w:color="auto"/>
            </w:tcBorders>
            <w:shd w:val="clear" w:color="auto" w:fill="auto"/>
          </w:tcPr>
          <w:p w14:paraId="3F73C932"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Нет</w:t>
            </w:r>
          </w:p>
        </w:tc>
        <w:tc>
          <w:tcPr>
            <w:tcW w:w="1959" w:type="dxa"/>
            <w:tcBorders>
              <w:bottom w:val="single" w:sz="12" w:space="0" w:color="auto"/>
            </w:tcBorders>
            <w:shd w:val="clear" w:color="auto" w:fill="auto"/>
          </w:tcPr>
          <w:p w14:paraId="57FA63E5" w14:textId="7B12106F" w:rsidR="00F643DE" w:rsidRPr="00DF5927" w:rsidRDefault="00F643DE" w:rsidP="00DF5927">
            <w:pPr>
              <w:spacing w:before="40" w:after="120"/>
              <w:ind w:left="28" w:right="113"/>
              <w:rPr>
                <w:rFonts w:cs="Times New Roman"/>
                <w:sz w:val="19"/>
                <w:szCs w:val="19"/>
              </w:rPr>
            </w:pPr>
            <w:r w:rsidRPr="00DF5927">
              <w:rPr>
                <w:rFonts w:cs="Times New Roman"/>
                <w:sz w:val="19"/>
                <w:szCs w:val="19"/>
              </w:rPr>
              <w:t>4 февраля 2019</w:t>
            </w:r>
            <w:r w:rsidR="008D4996">
              <w:rPr>
                <w:rFonts w:cs="Times New Roman"/>
                <w:sz w:val="19"/>
                <w:szCs w:val="19"/>
              </w:rPr>
              <w:t> </w:t>
            </w:r>
            <w:r w:rsidRPr="00DF5927">
              <w:rPr>
                <w:rFonts w:cs="Times New Roman"/>
                <w:sz w:val="19"/>
                <w:szCs w:val="19"/>
              </w:rPr>
              <w:t>года</w:t>
            </w:r>
          </w:p>
        </w:tc>
        <w:tc>
          <w:tcPr>
            <w:tcW w:w="2114" w:type="dxa"/>
            <w:tcBorders>
              <w:bottom w:val="single" w:sz="12" w:space="0" w:color="auto"/>
            </w:tcBorders>
            <w:shd w:val="clear" w:color="auto" w:fill="auto"/>
          </w:tcPr>
          <w:p w14:paraId="3BD73523" w14:textId="4145DE58" w:rsidR="00F643DE" w:rsidRPr="00DF5927" w:rsidRDefault="00F643DE" w:rsidP="00DF5927">
            <w:pPr>
              <w:spacing w:before="40" w:after="120"/>
              <w:ind w:left="28" w:right="113"/>
              <w:rPr>
                <w:rFonts w:cs="Times New Roman"/>
                <w:sz w:val="19"/>
                <w:szCs w:val="19"/>
              </w:rPr>
            </w:pPr>
            <w:r w:rsidRPr="00DF5927">
              <w:rPr>
                <w:rFonts w:cs="Times New Roman"/>
                <w:sz w:val="19"/>
                <w:szCs w:val="19"/>
              </w:rPr>
              <w:t>12 марта 2021</w:t>
            </w:r>
            <w:r w:rsidR="008D4996">
              <w:rPr>
                <w:rFonts w:cs="Times New Roman"/>
                <w:sz w:val="19"/>
                <w:szCs w:val="19"/>
              </w:rPr>
              <w:t> </w:t>
            </w:r>
            <w:r w:rsidRPr="00DF5927">
              <w:rPr>
                <w:rFonts w:cs="Times New Roman"/>
                <w:sz w:val="19"/>
                <w:szCs w:val="19"/>
              </w:rPr>
              <w:t>года</w:t>
            </w:r>
          </w:p>
        </w:tc>
        <w:tc>
          <w:tcPr>
            <w:tcW w:w="2744" w:type="dxa"/>
            <w:tcBorders>
              <w:bottom w:val="single" w:sz="12" w:space="0" w:color="auto"/>
            </w:tcBorders>
            <w:shd w:val="clear" w:color="auto" w:fill="auto"/>
          </w:tcPr>
          <w:p w14:paraId="4A1E5D9A" w14:textId="3A142052" w:rsidR="00F643DE" w:rsidRPr="00DF5927" w:rsidRDefault="00F643DE" w:rsidP="00DF5927">
            <w:pPr>
              <w:spacing w:before="40" w:after="120"/>
              <w:ind w:left="28" w:right="113"/>
              <w:rPr>
                <w:rFonts w:cs="Times New Roman"/>
                <w:sz w:val="19"/>
                <w:szCs w:val="19"/>
              </w:rPr>
            </w:pPr>
            <w:r w:rsidRPr="00DF5927">
              <w:rPr>
                <w:rFonts w:cs="Times New Roman"/>
                <w:sz w:val="19"/>
                <w:szCs w:val="19"/>
              </w:rPr>
              <w:t>Первая инстанция: 6 июля 2018</w:t>
            </w:r>
            <w:r w:rsidR="00046037">
              <w:rPr>
                <w:rFonts w:cs="Times New Roman"/>
                <w:sz w:val="19"/>
                <w:szCs w:val="19"/>
              </w:rPr>
              <w:t> </w:t>
            </w:r>
            <w:r w:rsidRPr="00DF5927">
              <w:rPr>
                <w:rFonts w:cs="Times New Roman"/>
                <w:sz w:val="19"/>
                <w:szCs w:val="19"/>
              </w:rPr>
              <w:t>года, Суд Светлогорского района</w:t>
            </w:r>
          </w:p>
          <w:p w14:paraId="49930976" w14:textId="3040F635" w:rsidR="00F643DE" w:rsidRPr="00DF5927" w:rsidRDefault="00F643DE" w:rsidP="00DF5927">
            <w:pPr>
              <w:spacing w:before="40" w:after="120"/>
              <w:ind w:left="28" w:right="113"/>
              <w:rPr>
                <w:rFonts w:cs="Times New Roman"/>
                <w:sz w:val="19"/>
                <w:szCs w:val="19"/>
              </w:rPr>
            </w:pPr>
            <w:r w:rsidRPr="00DF5927">
              <w:rPr>
                <w:rFonts w:cs="Times New Roman"/>
                <w:sz w:val="19"/>
                <w:szCs w:val="19"/>
              </w:rPr>
              <w:t>Обжалование: 16 августа 2018</w:t>
            </w:r>
            <w:r w:rsidR="00046037">
              <w:rPr>
                <w:rFonts w:cs="Times New Roman"/>
                <w:sz w:val="19"/>
                <w:szCs w:val="19"/>
              </w:rPr>
              <w:t> </w:t>
            </w:r>
            <w:r w:rsidRPr="00DF5927">
              <w:rPr>
                <w:rFonts w:cs="Times New Roman"/>
                <w:sz w:val="19"/>
                <w:szCs w:val="19"/>
              </w:rPr>
              <w:t>года, Гомельский городской суд</w:t>
            </w:r>
          </w:p>
        </w:tc>
        <w:tc>
          <w:tcPr>
            <w:tcW w:w="3118" w:type="dxa"/>
            <w:tcBorders>
              <w:bottom w:val="single" w:sz="12" w:space="0" w:color="auto"/>
            </w:tcBorders>
            <w:shd w:val="clear" w:color="auto" w:fill="auto"/>
          </w:tcPr>
          <w:p w14:paraId="28DED653" w14:textId="77777777" w:rsidR="00F643DE" w:rsidRPr="00DF5927" w:rsidRDefault="00F643DE" w:rsidP="00DF5927">
            <w:pPr>
              <w:spacing w:before="40" w:after="120"/>
              <w:ind w:left="28" w:right="113"/>
              <w:rPr>
                <w:rFonts w:cs="Times New Roman"/>
                <w:sz w:val="19"/>
                <w:szCs w:val="19"/>
              </w:rPr>
            </w:pPr>
            <w:r w:rsidRPr="00DF5927">
              <w:rPr>
                <w:rFonts w:cs="Times New Roman"/>
                <w:sz w:val="19"/>
                <w:szCs w:val="19"/>
              </w:rPr>
              <w:t>Закон «О массовых мероприятиях»</w:t>
            </w:r>
          </w:p>
        </w:tc>
      </w:tr>
    </w:tbl>
    <w:p w14:paraId="774F4269" w14:textId="1134EA34" w:rsidR="00F643DE" w:rsidRPr="00046037" w:rsidRDefault="00F643DE" w:rsidP="00046037">
      <w:pPr>
        <w:pStyle w:val="SingleTxtG"/>
        <w:spacing w:before="120" w:after="0"/>
        <w:ind w:left="0" w:right="-30" w:firstLine="170"/>
        <w:jc w:val="left"/>
        <w:rPr>
          <w:sz w:val="18"/>
          <w:szCs w:val="18"/>
        </w:rPr>
      </w:pPr>
      <w:r w:rsidRPr="00046037">
        <w:rPr>
          <w:i/>
          <w:iCs/>
          <w:sz w:val="18"/>
          <w:szCs w:val="18"/>
          <w:vertAlign w:val="superscript"/>
        </w:rPr>
        <w:t>a</w:t>
      </w:r>
      <w:r w:rsidRPr="00046037">
        <w:rPr>
          <w:sz w:val="18"/>
          <w:szCs w:val="18"/>
        </w:rPr>
        <w:t xml:space="preserve">  В части третьей статьи 6 Закона «О массовых мероприятиях» указано, что решение руководителя местного исполнительного и распорядительного органа или его заместителя о разрешении или запрещении проведения массового мероприятия принимается с учетом даты, места и времени его проведения, количества участников, погодных условий, оплаты услуг по охране общественного порядка, оказываемых органами внутренних дел, расходов, связанных с медицинским обслуживанием, уборкой территории после проведения на ней массового мероприятия, и других обстоятельств, влияющих на обеспечение общественной безопасности, по согласованию с республиканскими органами государственного управления/их территориальными подразделениями, ответственными за обеспечение общественного порядка и безопасности.</w:t>
      </w:r>
    </w:p>
    <w:p w14:paraId="15467056" w14:textId="3609913A" w:rsidR="00F643DE" w:rsidRPr="00046037" w:rsidRDefault="00F643DE" w:rsidP="00046037">
      <w:pPr>
        <w:pStyle w:val="SingleTxtG"/>
        <w:spacing w:after="0"/>
        <w:ind w:left="0" w:right="-30" w:firstLine="170"/>
        <w:jc w:val="left"/>
        <w:rPr>
          <w:sz w:val="18"/>
          <w:szCs w:val="18"/>
        </w:rPr>
      </w:pPr>
      <w:r w:rsidRPr="00046037">
        <w:rPr>
          <w:i/>
          <w:iCs/>
          <w:sz w:val="18"/>
          <w:szCs w:val="18"/>
          <w:vertAlign w:val="superscript"/>
        </w:rPr>
        <w:t>b</w:t>
      </w:r>
      <w:r w:rsidRPr="00046037">
        <w:rPr>
          <w:sz w:val="18"/>
          <w:szCs w:val="18"/>
        </w:rPr>
        <w:t xml:space="preserve">  В статье 9 «О массовых мероприятиях» запрещается проведение одновременно нескольких массовых мероприятий в одном месте.</w:t>
      </w:r>
    </w:p>
    <w:p w14:paraId="7C5F24DC" w14:textId="0C27C08C" w:rsidR="00F643DE" w:rsidRPr="00F643DE" w:rsidRDefault="00F643DE" w:rsidP="00F643DE">
      <w:pPr>
        <w:suppressAutoHyphens w:val="0"/>
        <w:spacing w:before="240" w:line="240" w:lineRule="auto"/>
        <w:jc w:val="center"/>
        <w:rPr>
          <w:u w:val="single"/>
        </w:rPr>
      </w:pPr>
      <w:r>
        <w:rPr>
          <w:u w:val="single"/>
        </w:rPr>
        <w:tab/>
      </w:r>
      <w:r>
        <w:rPr>
          <w:u w:val="single"/>
        </w:rPr>
        <w:tab/>
      </w:r>
      <w:r>
        <w:rPr>
          <w:u w:val="single"/>
        </w:rPr>
        <w:tab/>
      </w:r>
    </w:p>
    <w:sectPr w:rsidR="00F643DE" w:rsidRPr="00F643DE" w:rsidSect="00F643DE">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6E00A" w14:textId="77777777" w:rsidR="00A55BF4" w:rsidRPr="00A312BC" w:rsidRDefault="00A55BF4" w:rsidP="00A312BC"/>
  </w:endnote>
  <w:endnote w:type="continuationSeparator" w:id="0">
    <w:p w14:paraId="1A5A044F" w14:textId="77777777" w:rsidR="00A55BF4" w:rsidRPr="00A312BC" w:rsidRDefault="00A55BF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C2682" w14:textId="5725DF52" w:rsidR="00E06E97" w:rsidRPr="00E06E97" w:rsidRDefault="00E06E97">
    <w:pPr>
      <w:pStyle w:val="a8"/>
    </w:pPr>
    <w:r w:rsidRPr="00E06E97">
      <w:rPr>
        <w:b/>
        <w:sz w:val="18"/>
      </w:rPr>
      <w:fldChar w:fldCharType="begin"/>
    </w:r>
    <w:r w:rsidRPr="00E06E97">
      <w:rPr>
        <w:b/>
        <w:sz w:val="18"/>
      </w:rPr>
      <w:instrText xml:space="preserve"> PAGE  \* MERGEFORMAT </w:instrText>
    </w:r>
    <w:r w:rsidRPr="00E06E97">
      <w:rPr>
        <w:b/>
        <w:sz w:val="18"/>
      </w:rPr>
      <w:fldChar w:fldCharType="separate"/>
    </w:r>
    <w:r w:rsidRPr="00E06E97">
      <w:rPr>
        <w:b/>
        <w:noProof/>
        <w:sz w:val="18"/>
      </w:rPr>
      <w:t>2</w:t>
    </w:r>
    <w:r w:rsidRPr="00E06E97">
      <w:rPr>
        <w:b/>
        <w:sz w:val="18"/>
      </w:rPr>
      <w:fldChar w:fldCharType="end"/>
    </w:r>
    <w:r>
      <w:rPr>
        <w:b/>
        <w:sz w:val="18"/>
      </w:rPr>
      <w:tab/>
    </w:r>
    <w:r>
      <w:t>GE.25-06149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7A543" w14:textId="2C5E6D4A" w:rsidR="00E06E97" w:rsidRPr="00E06E97" w:rsidRDefault="00E06E97" w:rsidP="00E06E97">
    <w:pPr>
      <w:pStyle w:val="a8"/>
      <w:tabs>
        <w:tab w:val="clear" w:pos="9639"/>
        <w:tab w:val="right" w:pos="9638"/>
      </w:tabs>
      <w:rPr>
        <w:b/>
        <w:sz w:val="18"/>
      </w:rPr>
    </w:pPr>
    <w:r>
      <w:t>GE.25-06149</w:t>
    </w:r>
    <w:r>
      <w:tab/>
    </w:r>
    <w:r w:rsidRPr="00E06E97">
      <w:rPr>
        <w:b/>
        <w:sz w:val="18"/>
      </w:rPr>
      <w:fldChar w:fldCharType="begin"/>
    </w:r>
    <w:r w:rsidRPr="00E06E97">
      <w:rPr>
        <w:b/>
        <w:sz w:val="18"/>
      </w:rPr>
      <w:instrText xml:space="preserve"> PAGE  \* MERGEFORMAT </w:instrText>
    </w:r>
    <w:r w:rsidRPr="00E06E97">
      <w:rPr>
        <w:b/>
        <w:sz w:val="18"/>
      </w:rPr>
      <w:fldChar w:fldCharType="separate"/>
    </w:r>
    <w:r w:rsidRPr="00E06E97">
      <w:rPr>
        <w:b/>
        <w:noProof/>
        <w:sz w:val="18"/>
      </w:rPr>
      <w:t>3</w:t>
    </w:r>
    <w:r w:rsidRPr="00E06E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85792" w14:textId="6BD32334" w:rsidR="00042B72" w:rsidRPr="00E06E97" w:rsidRDefault="00E06E97" w:rsidP="00E06E9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BD0D403" wp14:editId="13AE2A8C">
          <wp:simplePos x="0" y="0"/>
          <wp:positionH relativeFrom="margin">
            <wp:posOffset>2699385</wp:posOffset>
          </wp:positionH>
          <wp:positionV relativeFrom="margin">
            <wp:posOffset>9179560</wp:posOffset>
          </wp:positionV>
          <wp:extent cx="2656800" cy="277200"/>
          <wp:effectExtent l="0" t="0" r="0" b="8890"/>
          <wp:wrapNone/>
          <wp:docPr id="108620974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25-06149  (R)</w:t>
    </w:r>
    <w:r>
      <w:rPr>
        <w:noProof/>
      </w:rPr>
      <w:drawing>
        <wp:anchor distT="0" distB="0" distL="114300" distR="114300" simplePos="0" relativeHeight="251659264" behindDoc="0" locked="0" layoutInCell="1" allowOverlap="1" wp14:anchorId="6F85EC85" wp14:editId="7A0C3F8F">
          <wp:simplePos x="0" y="0"/>
          <wp:positionH relativeFrom="margin">
            <wp:posOffset>5489575</wp:posOffset>
          </wp:positionH>
          <wp:positionV relativeFrom="margin">
            <wp:posOffset>8855710</wp:posOffset>
          </wp:positionV>
          <wp:extent cx="628650" cy="628650"/>
          <wp:effectExtent l="0" t="0" r="0" b="0"/>
          <wp:wrapNone/>
          <wp:docPr id="697453908" name="Рисунок 69745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4DE5">
      <w:t xml:space="preserve">  200525  110625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9A407" w14:textId="46B7380E" w:rsidR="00F643DE" w:rsidRPr="00F643DE" w:rsidRDefault="00F643DE" w:rsidP="00F643DE">
    <w:pPr>
      <w:pStyle w:val="a8"/>
    </w:pPr>
    <w:r>
      <w:rPr>
        <w:noProof/>
      </w:rPr>
      <mc:AlternateContent>
        <mc:Choice Requires="wps">
          <w:drawing>
            <wp:anchor distT="0" distB="0" distL="114300" distR="114300" simplePos="0" relativeHeight="251663360" behindDoc="0" locked="0" layoutInCell="1" allowOverlap="1" wp14:anchorId="7DEE56C3" wp14:editId="7357C754">
              <wp:simplePos x="0" y="0"/>
              <wp:positionH relativeFrom="margin">
                <wp:posOffset>-431800</wp:posOffset>
              </wp:positionH>
              <wp:positionV relativeFrom="margin">
                <wp:posOffset>0</wp:posOffset>
              </wp:positionV>
              <wp:extent cx="215900" cy="6120130"/>
              <wp:effectExtent l="0" t="0" r="0" b="0"/>
              <wp:wrapNone/>
              <wp:docPr id="461157825" name="Надпись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6C82FB2" w14:textId="77777777" w:rsidR="00F643DE" w:rsidRPr="00E06E97" w:rsidRDefault="00F643DE" w:rsidP="00F643DE">
                          <w:pPr>
                            <w:pStyle w:val="a8"/>
                          </w:pPr>
                          <w:r w:rsidRPr="00E06E97">
                            <w:rPr>
                              <w:b/>
                              <w:sz w:val="18"/>
                            </w:rPr>
                            <w:fldChar w:fldCharType="begin"/>
                          </w:r>
                          <w:r w:rsidRPr="00E06E97">
                            <w:rPr>
                              <w:b/>
                              <w:sz w:val="18"/>
                            </w:rPr>
                            <w:instrText xml:space="preserve"> PAGE  \* MERGEFORMAT </w:instrText>
                          </w:r>
                          <w:r w:rsidRPr="00E06E97">
                            <w:rPr>
                              <w:b/>
                              <w:sz w:val="18"/>
                            </w:rPr>
                            <w:fldChar w:fldCharType="separate"/>
                          </w:r>
                          <w:r>
                            <w:rPr>
                              <w:b/>
                              <w:sz w:val="18"/>
                            </w:rPr>
                            <w:t>8</w:t>
                          </w:r>
                          <w:r w:rsidRPr="00E06E97">
                            <w:rPr>
                              <w:b/>
                              <w:sz w:val="18"/>
                            </w:rPr>
                            <w:fldChar w:fldCharType="end"/>
                          </w:r>
                          <w:r>
                            <w:rPr>
                              <w:b/>
                              <w:sz w:val="18"/>
                            </w:rPr>
                            <w:tab/>
                          </w:r>
                          <w:r>
                            <w:t>GE.25-06149</w:t>
                          </w:r>
                        </w:p>
                        <w:p w14:paraId="5CCE5A44" w14:textId="77777777" w:rsidR="00F643DE" w:rsidRDefault="00F643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DEE56C3" id="_x0000_t202" coordsize="21600,21600" o:spt="202" path="m,l,21600r21600,l21600,xe">
              <v:stroke joinstyle="miter"/>
              <v:path gradientshapeok="t" o:connecttype="rect"/>
            </v:shapetype>
            <v:shape id="Надпись 4"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6C82FB2" w14:textId="77777777" w:rsidR="00F643DE" w:rsidRPr="00E06E97" w:rsidRDefault="00F643DE" w:rsidP="00F643DE">
                    <w:pPr>
                      <w:pStyle w:val="a8"/>
                    </w:pPr>
                    <w:r w:rsidRPr="00E06E97">
                      <w:rPr>
                        <w:b/>
                        <w:sz w:val="18"/>
                      </w:rPr>
                      <w:fldChar w:fldCharType="begin"/>
                    </w:r>
                    <w:r w:rsidRPr="00E06E97">
                      <w:rPr>
                        <w:b/>
                        <w:sz w:val="18"/>
                      </w:rPr>
                      <w:instrText xml:space="preserve"> PAGE  \* MERGEFORMAT </w:instrText>
                    </w:r>
                    <w:r w:rsidRPr="00E06E97">
                      <w:rPr>
                        <w:b/>
                        <w:sz w:val="18"/>
                      </w:rPr>
                      <w:fldChar w:fldCharType="separate"/>
                    </w:r>
                    <w:r>
                      <w:rPr>
                        <w:b/>
                        <w:sz w:val="18"/>
                      </w:rPr>
                      <w:t>8</w:t>
                    </w:r>
                    <w:r w:rsidRPr="00E06E97">
                      <w:rPr>
                        <w:b/>
                        <w:sz w:val="18"/>
                      </w:rPr>
                      <w:fldChar w:fldCharType="end"/>
                    </w:r>
                    <w:r>
                      <w:rPr>
                        <w:b/>
                        <w:sz w:val="18"/>
                      </w:rPr>
                      <w:tab/>
                    </w:r>
                    <w:r>
                      <w:t>GE.25-06149</w:t>
                    </w:r>
                  </w:p>
                  <w:p w14:paraId="5CCE5A44" w14:textId="77777777" w:rsidR="00F643DE" w:rsidRDefault="00F643DE"/>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0FDE" w14:textId="501BE85C" w:rsidR="00F643DE" w:rsidRPr="00F643DE" w:rsidRDefault="00F643DE" w:rsidP="00F643DE">
    <w:pPr>
      <w:pStyle w:val="a8"/>
    </w:pPr>
    <w:r>
      <w:rPr>
        <w:noProof/>
      </w:rPr>
      <mc:AlternateContent>
        <mc:Choice Requires="wps">
          <w:drawing>
            <wp:anchor distT="0" distB="0" distL="114300" distR="114300" simplePos="0" relativeHeight="251661312" behindDoc="0" locked="0" layoutInCell="1" allowOverlap="1" wp14:anchorId="59ADF4DA" wp14:editId="27F4A909">
              <wp:simplePos x="0" y="0"/>
              <wp:positionH relativeFrom="margin">
                <wp:posOffset>-431800</wp:posOffset>
              </wp:positionH>
              <wp:positionV relativeFrom="margin">
                <wp:posOffset>0</wp:posOffset>
              </wp:positionV>
              <wp:extent cx="215900" cy="6120130"/>
              <wp:effectExtent l="0" t="0" r="0" b="0"/>
              <wp:wrapNone/>
              <wp:docPr id="2009392799" name="Надпись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F68241E" w14:textId="77777777" w:rsidR="00F643DE" w:rsidRPr="00E06E97" w:rsidRDefault="00F643DE" w:rsidP="00F643DE">
                          <w:pPr>
                            <w:pStyle w:val="a8"/>
                            <w:tabs>
                              <w:tab w:val="clear" w:pos="9639"/>
                              <w:tab w:val="right" w:pos="9638"/>
                            </w:tabs>
                            <w:rPr>
                              <w:b/>
                              <w:sz w:val="18"/>
                            </w:rPr>
                          </w:pPr>
                          <w:r>
                            <w:t>GE.25-06149</w:t>
                          </w:r>
                          <w:r>
                            <w:tab/>
                          </w:r>
                          <w:r w:rsidRPr="00E06E97">
                            <w:rPr>
                              <w:b/>
                              <w:sz w:val="18"/>
                            </w:rPr>
                            <w:fldChar w:fldCharType="begin"/>
                          </w:r>
                          <w:r w:rsidRPr="00E06E97">
                            <w:rPr>
                              <w:b/>
                              <w:sz w:val="18"/>
                            </w:rPr>
                            <w:instrText xml:space="preserve"> PAGE  \* MERGEFORMAT </w:instrText>
                          </w:r>
                          <w:r w:rsidRPr="00E06E97">
                            <w:rPr>
                              <w:b/>
                              <w:sz w:val="18"/>
                            </w:rPr>
                            <w:fldChar w:fldCharType="separate"/>
                          </w:r>
                          <w:r>
                            <w:rPr>
                              <w:b/>
                              <w:sz w:val="18"/>
                            </w:rPr>
                            <w:t>7</w:t>
                          </w:r>
                          <w:r w:rsidRPr="00E06E97">
                            <w:rPr>
                              <w:b/>
                              <w:sz w:val="18"/>
                            </w:rPr>
                            <w:fldChar w:fldCharType="end"/>
                          </w:r>
                        </w:p>
                        <w:p w14:paraId="28C045DE" w14:textId="77777777" w:rsidR="00F643DE" w:rsidRDefault="00F643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9ADF4DA" id="_x0000_t202" coordsize="21600,21600" o:spt="202" path="m,l,21600r21600,l21600,xe">
              <v:stroke joinstyle="miter"/>
              <v:path gradientshapeok="t" o:connecttype="rect"/>
            </v:shapetype>
            <v:shape id="Надпись 2"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7F68241E" w14:textId="77777777" w:rsidR="00F643DE" w:rsidRPr="00E06E97" w:rsidRDefault="00F643DE" w:rsidP="00F643DE">
                    <w:pPr>
                      <w:pStyle w:val="a8"/>
                      <w:tabs>
                        <w:tab w:val="clear" w:pos="9639"/>
                        <w:tab w:val="right" w:pos="9638"/>
                      </w:tabs>
                      <w:rPr>
                        <w:b/>
                        <w:sz w:val="18"/>
                      </w:rPr>
                    </w:pPr>
                    <w:r>
                      <w:t>GE.25-06149</w:t>
                    </w:r>
                    <w:r>
                      <w:tab/>
                    </w:r>
                    <w:r w:rsidRPr="00E06E97">
                      <w:rPr>
                        <w:b/>
                        <w:sz w:val="18"/>
                      </w:rPr>
                      <w:fldChar w:fldCharType="begin"/>
                    </w:r>
                    <w:r w:rsidRPr="00E06E97">
                      <w:rPr>
                        <w:b/>
                        <w:sz w:val="18"/>
                      </w:rPr>
                      <w:instrText xml:space="preserve"> PAGE  \* MERGEFORMAT </w:instrText>
                    </w:r>
                    <w:r w:rsidRPr="00E06E97">
                      <w:rPr>
                        <w:b/>
                        <w:sz w:val="18"/>
                      </w:rPr>
                      <w:fldChar w:fldCharType="separate"/>
                    </w:r>
                    <w:r>
                      <w:rPr>
                        <w:b/>
                        <w:sz w:val="18"/>
                      </w:rPr>
                      <w:t>7</w:t>
                    </w:r>
                    <w:r w:rsidRPr="00E06E97">
                      <w:rPr>
                        <w:b/>
                        <w:sz w:val="18"/>
                      </w:rPr>
                      <w:fldChar w:fldCharType="end"/>
                    </w:r>
                  </w:p>
                  <w:p w14:paraId="28C045DE" w14:textId="77777777" w:rsidR="00F643DE" w:rsidRDefault="00F643DE"/>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20603" w14:textId="77777777" w:rsidR="00A55BF4" w:rsidRPr="001075E9" w:rsidRDefault="00A55BF4" w:rsidP="001075E9">
      <w:pPr>
        <w:tabs>
          <w:tab w:val="right" w:pos="2155"/>
        </w:tabs>
        <w:spacing w:after="80" w:line="240" w:lineRule="auto"/>
        <w:ind w:left="680"/>
        <w:rPr>
          <w:u w:val="single"/>
        </w:rPr>
      </w:pPr>
      <w:r>
        <w:rPr>
          <w:u w:val="single"/>
        </w:rPr>
        <w:tab/>
      </w:r>
    </w:p>
  </w:footnote>
  <w:footnote w:type="continuationSeparator" w:id="0">
    <w:p w14:paraId="7CA8EE34" w14:textId="77777777" w:rsidR="00A55BF4" w:rsidRDefault="00A55BF4" w:rsidP="00407B78">
      <w:pPr>
        <w:tabs>
          <w:tab w:val="right" w:pos="2155"/>
        </w:tabs>
        <w:spacing w:after="80"/>
        <w:ind w:left="680"/>
        <w:rPr>
          <w:u w:val="single"/>
        </w:rPr>
      </w:pPr>
      <w:r>
        <w:rPr>
          <w:u w:val="single"/>
        </w:rPr>
        <w:tab/>
      </w:r>
    </w:p>
  </w:footnote>
  <w:footnote w:id="1">
    <w:p w14:paraId="4455CFEB" w14:textId="240E9BBA" w:rsidR="00E06E97" w:rsidRPr="005A509E" w:rsidRDefault="00E06E97" w:rsidP="00E06E97">
      <w:pPr>
        <w:pStyle w:val="ad"/>
        <w:rPr>
          <w:szCs w:val="18"/>
        </w:rPr>
      </w:pPr>
      <w:r>
        <w:tab/>
      </w:r>
      <w:r w:rsidRPr="00E06E97">
        <w:rPr>
          <w:sz w:val="20"/>
          <w:szCs w:val="22"/>
        </w:rPr>
        <w:t>*</w:t>
      </w:r>
      <w:r>
        <w:tab/>
        <w:t>Приняты Комитетом на его 143-й сессии (3</w:t>
      </w:r>
      <w:r w:rsidR="00F643DE">
        <w:t>–</w:t>
      </w:r>
      <w:r>
        <w:t xml:space="preserve">28 марта 2025 года). </w:t>
      </w:r>
    </w:p>
  </w:footnote>
  <w:footnote w:id="2">
    <w:p w14:paraId="2B164855" w14:textId="095FC5FD" w:rsidR="00E06E97" w:rsidRPr="005A509E" w:rsidRDefault="00E06E97" w:rsidP="00E06E97">
      <w:pPr>
        <w:pStyle w:val="ad"/>
        <w:rPr>
          <w:szCs w:val="18"/>
        </w:rPr>
      </w:pPr>
      <w:r>
        <w:tab/>
      </w:r>
      <w:r w:rsidRPr="00E06E97">
        <w:rPr>
          <w:sz w:val="20"/>
          <w:szCs w:val="22"/>
        </w:rPr>
        <w:t>**</w:t>
      </w:r>
      <w:r>
        <w:tab/>
        <w:t xml:space="preserve">В соответствии с пунктом 3 правила 97 своих правил процедуры и стратегией, принятой </w:t>
      </w:r>
      <w:r w:rsidR="00F643DE">
        <w:br/>
      </w:r>
      <w:r>
        <w:t>на его 140-й сессии (</w:t>
      </w:r>
      <w:hyperlink r:id="rId1" w:history="1">
        <w:r w:rsidRPr="00C36356">
          <w:rPr>
            <w:rStyle w:val="af1"/>
          </w:rPr>
          <w:t>A/79/40</w:t>
        </w:r>
      </w:hyperlink>
      <w:r>
        <w:t>, п. 22), Комитет постановил объединить эти сообщения для рассмотрения. В рассмотрении настоящего сообщения приняли участие следующие члены Комитета: Тания Мария Абдо Рочоль, Вафа Ашраф Мохаррам Бассим, Родриго А. Карасо, Ивонна Дондерс, Махджуб эль-Хайба, Карлос Рамон Фернандес Льеза, Лоренс Р. Хелфер, Константин Коркелия, Даля Лейнарте, Бакр Вали Ндиай, Эрнан Кесада Кабрера, Акмал Саидов, Иван Шимонович, Чан Рок Со, Тэрая Кодзи, Элен Тигруджа и Имэру Тэмэрэт Йыгэзу.</w:t>
      </w:r>
    </w:p>
  </w:footnote>
  <w:footnote w:id="3">
    <w:p w14:paraId="09C85EEF" w14:textId="53CE2DF3" w:rsidR="00E06E97" w:rsidRPr="005A509E" w:rsidRDefault="00E06E97" w:rsidP="00E06E97">
      <w:pPr>
        <w:pStyle w:val="ad"/>
      </w:pPr>
      <w:r w:rsidRPr="005A509E">
        <w:tab/>
      </w:r>
      <w:r w:rsidRPr="005A509E">
        <w:rPr>
          <w:rStyle w:val="aa"/>
        </w:rPr>
        <w:footnoteRef/>
      </w:r>
      <w:r>
        <w:tab/>
        <w:t xml:space="preserve">См., например, </w:t>
      </w:r>
      <w:r w:rsidRPr="00F643DE">
        <w:rPr>
          <w:i/>
          <w:iCs/>
        </w:rPr>
        <w:t>Секстус против Тринидада и Тобаго</w:t>
      </w:r>
      <w:r>
        <w:t xml:space="preserve"> (</w:t>
      </w:r>
      <w:proofErr w:type="spellStart"/>
      <w:r w:rsidR="00DC4DE5">
        <w:fldChar w:fldCharType="begin"/>
      </w:r>
      <w:r w:rsidR="00DC4DE5">
        <w:instrText>HYPERLINK "https://docs.un.org/ru/CCPR/C/72/D/818/1998"</w:instrText>
      </w:r>
      <w:r w:rsidR="00DC4DE5">
        <w:fldChar w:fldCharType="separate"/>
      </w:r>
      <w:r w:rsidRPr="00DC4DE5">
        <w:rPr>
          <w:rStyle w:val="af1"/>
        </w:rPr>
        <w:t>CCPR</w:t>
      </w:r>
      <w:proofErr w:type="spellEnd"/>
      <w:r w:rsidRPr="00DC4DE5">
        <w:rPr>
          <w:rStyle w:val="af1"/>
        </w:rPr>
        <w:t>/C/72/D/818/1998</w:t>
      </w:r>
      <w:r w:rsidR="00DC4DE5">
        <w:fldChar w:fldCharType="end"/>
      </w:r>
      <w:r>
        <w:t xml:space="preserve">), п. 10; </w:t>
      </w:r>
      <w:r w:rsidRPr="00F643DE">
        <w:rPr>
          <w:i/>
          <w:iCs/>
        </w:rPr>
        <w:t>Лоббан против Ямайки</w:t>
      </w:r>
      <w:r>
        <w:t xml:space="preserve"> (</w:t>
      </w:r>
      <w:proofErr w:type="spellStart"/>
      <w:r w:rsidR="00F643DE">
        <w:fldChar w:fldCharType="begin"/>
      </w:r>
      <w:r w:rsidR="00F643DE">
        <w:instrText>HYPERLINK "https://docs.un.org/ru/CCPR/C/80/D/797/1998"</w:instrText>
      </w:r>
      <w:r w:rsidR="00F643DE">
        <w:fldChar w:fldCharType="separate"/>
      </w:r>
      <w:r w:rsidRPr="00F643DE">
        <w:rPr>
          <w:rStyle w:val="af1"/>
        </w:rPr>
        <w:t>CCPR</w:t>
      </w:r>
      <w:proofErr w:type="spellEnd"/>
      <w:r w:rsidRPr="00F643DE">
        <w:rPr>
          <w:rStyle w:val="af1"/>
        </w:rPr>
        <w:t>/C/80/D/797/1998</w:t>
      </w:r>
      <w:r w:rsidR="00F643DE">
        <w:fldChar w:fldCharType="end"/>
      </w:r>
      <w:r>
        <w:t xml:space="preserve">), п. 11; и </w:t>
      </w:r>
      <w:r w:rsidRPr="00F643DE">
        <w:rPr>
          <w:i/>
          <w:iCs/>
        </w:rPr>
        <w:t>Щирякова и др. против Беларуси</w:t>
      </w:r>
      <w:r>
        <w:t xml:space="preserve"> (</w:t>
      </w:r>
      <w:proofErr w:type="spellStart"/>
      <w:r w:rsidR="002F6617">
        <w:fldChar w:fldCharType="begin"/>
      </w:r>
      <w:r w:rsidR="002F6617">
        <w:instrText>HYPERLINK "https://docs.un.org/ru/CCPR/C/137/D/2911/2016"</w:instrText>
      </w:r>
      <w:r w:rsidR="002F6617">
        <w:fldChar w:fldCharType="separate"/>
      </w:r>
      <w:r w:rsidRPr="002F6617">
        <w:rPr>
          <w:rStyle w:val="af1"/>
        </w:rPr>
        <w:t>CCPR</w:t>
      </w:r>
      <w:proofErr w:type="spellEnd"/>
      <w:r w:rsidRPr="002F6617">
        <w:rPr>
          <w:rStyle w:val="af1"/>
        </w:rPr>
        <w:t>/C/137/D/2911/2016</w:t>
      </w:r>
      <w:r w:rsidR="002F6617">
        <w:fldChar w:fldCharType="end"/>
      </w:r>
      <w:r>
        <w:t xml:space="preserve">, </w:t>
      </w:r>
      <w:hyperlink r:id="rId2" w:history="1">
        <w:r w:rsidRPr="00DC4DE5">
          <w:rPr>
            <w:rStyle w:val="af1"/>
          </w:rPr>
          <w:t>3081/2017</w:t>
        </w:r>
      </w:hyperlink>
      <w:r>
        <w:t xml:space="preserve">, </w:t>
      </w:r>
      <w:hyperlink r:id="rId3" w:history="1">
        <w:r w:rsidRPr="00D7240D">
          <w:rPr>
            <w:rStyle w:val="af1"/>
          </w:rPr>
          <w:t>3137/2018</w:t>
        </w:r>
      </w:hyperlink>
      <w:r>
        <w:t xml:space="preserve"> и </w:t>
      </w:r>
      <w:hyperlink r:id="rId4" w:history="1">
        <w:r w:rsidRPr="00D7240D">
          <w:rPr>
            <w:rStyle w:val="af1"/>
          </w:rPr>
          <w:t>3150/2018</w:t>
        </w:r>
      </w:hyperlink>
      <w:r>
        <w:t>), п. 10.</w:t>
      </w:r>
    </w:p>
  </w:footnote>
  <w:footnote w:id="4">
    <w:p w14:paraId="66EEA1D5" w14:textId="1303BD81" w:rsidR="00E06E97" w:rsidRPr="005A509E" w:rsidRDefault="00E06E97" w:rsidP="00E06E97">
      <w:pPr>
        <w:pStyle w:val="ad"/>
        <w:rPr>
          <w:szCs w:val="18"/>
        </w:rPr>
      </w:pPr>
      <w:r w:rsidRPr="005A509E">
        <w:rPr>
          <w:szCs w:val="18"/>
        </w:rPr>
        <w:tab/>
      </w:r>
      <w:r w:rsidRPr="005A509E">
        <w:rPr>
          <w:rStyle w:val="aa"/>
        </w:rPr>
        <w:footnoteRef/>
      </w:r>
      <w:r>
        <w:tab/>
      </w:r>
      <w:r>
        <w:tab/>
      </w:r>
      <w:hyperlink r:id="rId5" w:history="1">
        <w:r w:rsidRPr="00F643DE">
          <w:rPr>
            <w:rStyle w:val="af1"/>
          </w:rPr>
          <w:t>A/79/40</w:t>
        </w:r>
      </w:hyperlink>
      <w:r>
        <w:t>, п. 22.</w:t>
      </w:r>
    </w:p>
  </w:footnote>
  <w:footnote w:id="5">
    <w:p w14:paraId="6BC34C42" w14:textId="77777777" w:rsidR="00E06E97" w:rsidRPr="005A509E" w:rsidRDefault="00E06E97" w:rsidP="00E06E97">
      <w:pPr>
        <w:pStyle w:val="ad"/>
        <w:rPr>
          <w:szCs w:val="18"/>
        </w:rPr>
      </w:pPr>
      <w:r w:rsidRPr="005A509E">
        <w:rPr>
          <w:szCs w:val="18"/>
        </w:rPr>
        <w:tab/>
      </w:r>
      <w:r w:rsidRPr="005A509E">
        <w:rPr>
          <w:rStyle w:val="aa"/>
        </w:rPr>
        <w:footnoteRef/>
      </w:r>
      <w:r>
        <w:tab/>
      </w:r>
      <w:r>
        <w:tab/>
        <w:t>Дополнительную информацию об исчерпании внутренних средств правовой защиты, в том числе о судебных разбирательствах в национальных судах, см. в приложении.</w:t>
      </w:r>
    </w:p>
  </w:footnote>
  <w:footnote w:id="6">
    <w:p w14:paraId="3E515EB0" w14:textId="78B2A3EF" w:rsidR="00E06E97" w:rsidRPr="005A509E" w:rsidRDefault="00E06E97" w:rsidP="00E06E97">
      <w:pPr>
        <w:pStyle w:val="ad"/>
        <w:rPr>
          <w:szCs w:val="18"/>
        </w:rPr>
      </w:pPr>
      <w:r w:rsidRPr="005A509E">
        <w:rPr>
          <w:szCs w:val="18"/>
        </w:rPr>
        <w:tab/>
      </w:r>
      <w:r w:rsidRPr="005A509E">
        <w:rPr>
          <w:rStyle w:val="aa"/>
        </w:rPr>
        <w:footnoteRef/>
      </w:r>
      <w:r>
        <w:tab/>
        <w:t xml:space="preserve">Приведена ссылка на сообщение </w:t>
      </w:r>
      <w:r>
        <w:rPr>
          <w:i/>
          <w:iCs/>
        </w:rPr>
        <w:t>Тулженкова против Беларуси</w:t>
      </w:r>
      <w:r>
        <w:t xml:space="preserve"> (</w:t>
      </w:r>
      <w:proofErr w:type="spellStart"/>
      <w:r w:rsidR="00F643DE">
        <w:fldChar w:fldCharType="begin"/>
      </w:r>
      <w:r w:rsidR="00F643DE">
        <w:instrText>HYPERLINK "https://docs.un.org/ru/CCPR/C/103/D/1838/2008"</w:instrText>
      </w:r>
      <w:r w:rsidR="00F643DE">
        <w:fldChar w:fldCharType="separate"/>
      </w:r>
      <w:r w:rsidRPr="00F643DE">
        <w:rPr>
          <w:rStyle w:val="af1"/>
        </w:rPr>
        <w:t>CCPR</w:t>
      </w:r>
      <w:proofErr w:type="spellEnd"/>
      <w:r w:rsidRPr="00F643DE">
        <w:rPr>
          <w:rStyle w:val="af1"/>
        </w:rPr>
        <w:t>/C/103/D/1838/2008</w:t>
      </w:r>
      <w:r w:rsidR="00F643DE">
        <w:fldChar w:fldCharType="end"/>
      </w:r>
      <w:r>
        <w:t>).</w:t>
      </w:r>
    </w:p>
  </w:footnote>
  <w:footnote w:id="7">
    <w:p w14:paraId="52AA5031" w14:textId="003748E1" w:rsidR="00E06E97" w:rsidRPr="005A509E" w:rsidRDefault="00E06E97" w:rsidP="00E06E97">
      <w:pPr>
        <w:pStyle w:val="ad"/>
        <w:rPr>
          <w:szCs w:val="18"/>
        </w:rPr>
      </w:pPr>
      <w:r w:rsidRPr="005A509E">
        <w:rPr>
          <w:szCs w:val="18"/>
        </w:rPr>
        <w:tab/>
      </w:r>
      <w:r w:rsidRPr="005A509E">
        <w:rPr>
          <w:rStyle w:val="aa"/>
        </w:rPr>
        <w:footnoteRef/>
      </w:r>
      <w:r>
        <w:tab/>
        <w:t xml:space="preserve">Упоминаются, в частности, дела </w:t>
      </w:r>
      <w:r>
        <w:rPr>
          <w:i/>
          <w:iCs/>
        </w:rPr>
        <w:t>Евзрезов против Беларуси</w:t>
      </w:r>
      <w:r>
        <w:t xml:space="preserve"> (</w:t>
      </w:r>
      <w:proofErr w:type="spellStart"/>
      <w:r w:rsidR="00F643DE">
        <w:fldChar w:fldCharType="begin"/>
      </w:r>
      <w:r w:rsidR="00F643DE">
        <w:instrText>HYPERLINK "https://docs.un.org/ru/CCPR/C/114/D/1988/2010"</w:instrText>
      </w:r>
      <w:r w:rsidR="00F643DE">
        <w:fldChar w:fldCharType="separate"/>
      </w:r>
      <w:r w:rsidRPr="00F643DE">
        <w:rPr>
          <w:rStyle w:val="af1"/>
        </w:rPr>
        <w:t>CCPR</w:t>
      </w:r>
      <w:proofErr w:type="spellEnd"/>
      <w:r w:rsidRPr="00F643DE">
        <w:rPr>
          <w:rStyle w:val="af1"/>
        </w:rPr>
        <w:t>/C/114/D/1988/2010</w:t>
      </w:r>
      <w:r w:rsidR="00F643DE">
        <w:fldChar w:fldCharType="end"/>
      </w:r>
      <w:r>
        <w:t xml:space="preserve">), </w:t>
      </w:r>
      <w:proofErr w:type="spellStart"/>
      <w:r>
        <w:rPr>
          <w:i/>
          <w:iCs/>
        </w:rPr>
        <w:t>Судаленко</w:t>
      </w:r>
      <w:proofErr w:type="spellEnd"/>
      <w:r>
        <w:rPr>
          <w:i/>
          <w:iCs/>
        </w:rPr>
        <w:t xml:space="preserve"> против Беларуси </w:t>
      </w:r>
      <w:r>
        <w:t>(</w:t>
      </w:r>
      <w:proofErr w:type="spellStart"/>
      <w:r w:rsidR="00F643DE">
        <w:fldChar w:fldCharType="begin"/>
      </w:r>
      <w:r w:rsidR="00F643DE">
        <w:instrText>HYPERLINK "https://docs.un.org/ru/CCPR/C/113/D/1992/2010"</w:instrText>
      </w:r>
      <w:r w:rsidR="00F643DE">
        <w:fldChar w:fldCharType="separate"/>
      </w:r>
      <w:r w:rsidRPr="00F643DE">
        <w:rPr>
          <w:rStyle w:val="af1"/>
        </w:rPr>
        <w:t>CCPR</w:t>
      </w:r>
      <w:proofErr w:type="spellEnd"/>
      <w:r w:rsidRPr="00F643DE">
        <w:rPr>
          <w:rStyle w:val="af1"/>
        </w:rPr>
        <w:t>/C/113/D/1992/2010</w:t>
      </w:r>
      <w:r w:rsidR="00F643DE">
        <w:fldChar w:fldCharType="end"/>
      </w:r>
      <w:r>
        <w:t xml:space="preserve">) и </w:t>
      </w:r>
      <w:r>
        <w:rPr>
          <w:i/>
          <w:iCs/>
        </w:rPr>
        <w:t xml:space="preserve">Шумилин против Беларуси </w:t>
      </w:r>
      <w:r>
        <w:t>(</w:t>
      </w:r>
      <w:proofErr w:type="spellStart"/>
      <w:r w:rsidR="00F643DE">
        <w:fldChar w:fldCharType="begin"/>
      </w:r>
      <w:r w:rsidR="00F643DE">
        <w:instrText>HYPERLINK "https://docs.un.org/ru/CCPR/C/105/D/1784/2008"</w:instrText>
      </w:r>
      <w:r w:rsidR="00F643DE">
        <w:fldChar w:fldCharType="separate"/>
      </w:r>
      <w:r w:rsidRPr="00F643DE">
        <w:rPr>
          <w:rStyle w:val="af1"/>
        </w:rPr>
        <w:t>CCPR</w:t>
      </w:r>
      <w:proofErr w:type="spellEnd"/>
      <w:r w:rsidRPr="00F643DE">
        <w:rPr>
          <w:rStyle w:val="af1"/>
        </w:rPr>
        <w:t>/C/105/D/1784/2008</w:t>
      </w:r>
      <w:r w:rsidR="00F643DE">
        <w:fldChar w:fldCharType="end"/>
      </w:r>
      <w:r>
        <w:t>).</w:t>
      </w:r>
    </w:p>
  </w:footnote>
  <w:footnote w:id="8">
    <w:p w14:paraId="6AD341DD" w14:textId="54EA8A7F" w:rsidR="00E06E97" w:rsidRPr="005A509E" w:rsidRDefault="00E06E97" w:rsidP="00E06E97">
      <w:pPr>
        <w:pStyle w:val="ad"/>
        <w:rPr>
          <w:szCs w:val="18"/>
        </w:rPr>
      </w:pPr>
      <w:r w:rsidRPr="005A509E">
        <w:rPr>
          <w:szCs w:val="18"/>
        </w:rPr>
        <w:tab/>
      </w:r>
      <w:r w:rsidRPr="005A509E">
        <w:rPr>
          <w:rStyle w:val="aa"/>
        </w:rPr>
        <w:footnoteRef/>
      </w:r>
      <w:r>
        <w:tab/>
      </w:r>
      <w:r>
        <w:tab/>
      </w:r>
      <w:r>
        <w:rPr>
          <w:i/>
          <w:iCs/>
        </w:rPr>
        <w:t xml:space="preserve">Корешков против Беларуси </w:t>
      </w:r>
      <w:r>
        <w:t>(</w:t>
      </w:r>
      <w:proofErr w:type="spellStart"/>
      <w:r w:rsidR="00F643DE">
        <w:fldChar w:fldCharType="begin"/>
      </w:r>
      <w:r w:rsidR="00F643DE">
        <w:instrText>HYPERLINK "https://docs.un.org/ru/CCPR/C/121/D/2168/2012"</w:instrText>
      </w:r>
      <w:r w:rsidR="00F643DE">
        <w:fldChar w:fldCharType="separate"/>
      </w:r>
      <w:r w:rsidRPr="00F643DE">
        <w:rPr>
          <w:rStyle w:val="af1"/>
        </w:rPr>
        <w:t>CCPR</w:t>
      </w:r>
      <w:proofErr w:type="spellEnd"/>
      <w:r w:rsidRPr="00F643DE">
        <w:rPr>
          <w:rStyle w:val="af1"/>
        </w:rPr>
        <w:t>/C/121/D/2168/2012</w:t>
      </w:r>
      <w:r w:rsidR="00F643DE">
        <w:fldChar w:fldCharType="end"/>
      </w:r>
      <w:r>
        <w:t>), п. 7.3.</w:t>
      </w:r>
    </w:p>
  </w:footnote>
  <w:footnote w:id="9">
    <w:p w14:paraId="4592A1DD" w14:textId="0CB58D66" w:rsidR="00E06E97" w:rsidRPr="005A509E" w:rsidRDefault="00E06E97" w:rsidP="00E06E97">
      <w:pPr>
        <w:pStyle w:val="ad"/>
        <w:rPr>
          <w:szCs w:val="18"/>
        </w:rPr>
      </w:pPr>
      <w:r w:rsidRPr="005A509E">
        <w:rPr>
          <w:szCs w:val="18"/>
        </w:rPr>
        <w:tab/>
      </w:r>
      <w:r w:rsidRPr="005A509E">
        <w:rPr>
          <w:rStyle w:val="aa"/>
        </w:rPr>
        <w:footnoteRef/>
      </w:r>
      <w:r>
        <w:tab/>
      </w:r>
      <w:r>
        <w:rPr>
          <w:i/>
          <w:iCs/>
        </w:rPr>
        <w:t xml:space="preserve">Грик против Беларуси </w:t>
      </w:r>
      <w:r>
        <w:t>(</w:t>
      </w:r>
      <w:proofErr w:type="spellStart"/>
      <w:r w:rsidR="00F643DE">
        <w:fldChar w:fldCharType="begin"/>
      </w:r>
      <w:r w:rsidR="00F643DE">
        <w:instrText>HYPERLINK "https://docs.un.org/ru/CCPR/C/136/D/2961/2017"</w:instrText>
      </w:r>
      <w:r w:rsidR="00F643DE">
        <w:fldChar w:fldCharType="separate"/>
      </w:r>
      <w:r w:rsidRPr="00F643DE">
        <w:rPr>
          <w:rStyle w:val="af1"/>
        </w:rPr>
        <w:t>CCPR</w:t>
      </w:r>
      <w:proofErr w:type="spellEnd"/>
      <w:r w:rsidRPr="00F643DE">
        <w:rPr>
          <w:rStyle w:val="af1"/>
        </w:rPr>
        <w:t>/C/136/D/2961/2017</w:t>
      </w:r>
      <w:r w:rsidR="00F643DE">
        <w:fldChar w:fldCharType="end"/>
      </w:r>
      <w:r>
        <w:t xml:space="preserve">), п. 6.3; </w:t>
      </w:r>
      <w:r w:rsidRPr="00C319E9">
        <w:rPr>
          <w:i/>
          <w:iCs/>
        </w:rPr>
        <w:t>Толчин против Беларуси</w:t>
      </w:r>
      <w:r>
        <w:t xml:space="preserve"> (</w:t>
      </w:r>
      <w:proofErr w:type="spellStart"/>
      <w:r w:rsidR="00F643DE">
        <w:fldChar w:fldCharType="begin"/>
      </w:r>
      <w:r w:rsidR="00F643DE">
        <w:instrText>HYPERLINK "https://docs.un.org/ru/CCPR/C/135/D/3241/2018"</w:instrText>
      </w:r>
      <w:r w:rsidR="00F643DE">
        <w:fldChar w:fldCharType="separate"/>
      </w:r>
      <w:r w:rsidRPr="00F643DE">
        <w:rPr>
          <w:rStyle w:val="af1"/>
        </w:rPr>
        <w:t>CCPR</w:t>
      </w:r>
      <w:proofErr w:type="spellEnd"/>
      <w:r w:rsidRPr="00F643DE">
        <w:rPr>
          <w:rStyle w:val="af1"/>
        </w:rPr>
        <w:t>/C/135/D/3241/2018</w:t>
      </w:r>
      <w:r w:rsidR="00F643DE">
        <w:fldChar w:fldCharType="end"/>
      </w:r>
      <w:r>
        <w:t xml:space="preserve">), п. 6.3; </w:t>
      </w:r>
      <w:r w:rsidRPr="00C319E9">
        <w:rPr>
          <w:i/>
          <w:iCs/>
        </w:rPr>
        <w:t>Щукина против Беларуси</w:t>
      </w:r>
      <w:r>
        <w:t xml:space="preserve"> (</w:t>
      </w:r>
      <w:proofErr w:type="spellStart"/>
      <w:r w:rsidR="00F643DE">
        <w:fldChar w:fldCharType="begin"/>
      </w:r>
      <w:r w:rsidR="00F643DE">
        <w:instrText>HYPERLINK "https://docs.un.org/ru/CCPR/C/134/D/3242/2018"</w:instrText>
      </w:r>
      <w:r w:rsidR="00F643DE">
        <w:fldChar w:fldCharType="separate"/>
      </w:r>
      <w:r w:rsidRPr="00F643DE">
        <w:rPr>
          <w:rStyle w:val="af1"/>
        </w:rPr>
        <w:t>CCPR</w:t>
      </w:r>
      <w:proofErr w:type="spellEnd"/>
      <w:r w:rsidRPr="00F643DE">
        <w:rPr>
          <w:rStyle w:val="af1"/>
        </w:rPr>
        <w:t>/C/134/D/3242/2018</w:t>
      </w:r>
      <w:r w:rsidR="00F643DE">
        <w:fldChar w:fldCharType="end"/>
      </w:r>
      <w:r>
        <w:t xml:space="preserve">), п. 6.3; </w:t>
      </w:r>
      <w:r w:rsidRPr="00C319E9">
        <w:rPr>
          <w:i/>
          <w:iCs/>
        </w:rPr>
        <w:t>Василевич и др. против Беларуси</w:t>
      </w:r>
      <w:r>
        <w:t xml:space="preserve"> (</w:t>
      </w:r>
      <w:proofErr w:type="spellStart"/>
      <w:r w:rsidR="00F643DE">
        <w:fldChar w:fldCharType="begin"/>
      </w:r>
      <w:r w:rsidR="00F643DE">
        <w:instrText>HYPERLINK "https://docs.un.org/ru/CCPR/C/137/D/2693/2015"</w:instrText>
      </w:r>
      <w:r w:rsidR="00F643DE">
        <w:fldChar w:fldCharType="separate"/>
      </w:r>
      <w:r w:rsidRPr="00F643DE">
        <w:rPr>
          <w:rStyle w:val="af1"/>
        </w:rPr>
        <w:t>CCPR</w:t>
      </w:r>
      <w:proofErr w:type="spellEnd"/>
      <w:r w:rsidRPr="00F643DE">
        <w:rPr>
          <w:rStyle w:val="af1"/>
        </w:rPr>
        <w:t>/C/137/D/2693/2015</w:t>
      </w:r>
      <w:r w:rsidR="00F643DE">
        <w:fldChar w:fldCharType="end"/>
      </w:r>
      <w:r>
        <w:t xml:space="preserve">, </w:t>
      </w:r>
      <w:hyperlink r:id="rId6" w:history="1">
        <w:r w:rsidRPr="002F6617">
          <w:rPr>
            <w:rStyle w:val="af1"/>
          </w:rPr>
          <w:t>2898/2016</w:t>
        </w:r>
      </w:hyperlink>
      <w:r>
        <w:t xml:space="preserve">, </w:t>
      </w:r>
      <w:hyperlink r:id="rId7" w:history="1">
        <w:r w:rsidRPr="002F6617">
          <w:rPr>
            <w:rStyle w:val="af1"/>
          </w:rPr>
          <w:t>3002/2017</w:t>
        </w:r>
      </w:hyperlink>
      <w:r>
        <w:t xml:space="preserve"> и </w:t>
      </w:r>
      <w:hyperlink r:id="rId8" w:history="1">
        <w:r w:rsidRPr="002F6617">
          <w:rPr>
            <w:rStyle w:val="af1"/>
          </w:rPr>
          <w:t>3084/2017</w:t>
        </w:r>
      </w:hyperlink>
      <w:r>
        <w:t>), п. 6.3.</w:t>
      </w:r>
    </w:p>
  </w:footnote>
  <w:footnote w:id="10">
    <w:p w14:paraId="25586863" w14:textId="72937410" w:rsidR="00E06E97" w:rsidRPr="005A509E" w:rsidRDefault="00E06E97" w:rsidP="00E06E97">
      <w:pPr>
        <w:pStyle w:val="ad"/>
        <w:rPr>
          <w:szCs w:val="18"/>
        </w:rPr>
      </w:pPr>
      <w:r w:rsidRPr="005A509E">
        <w:rPr>
          <w:szCs w:val="18"/>
        </w:rPr>
        <w:tab/>
      </w:r>
      <w:r w:rsidRPr="005A509E">
        <w:rPr>
          <w:rStyle w:val="aa"/>
        </w:rPr>
        <w:footnoteRef/>
      </w:r>
      <w:r>
        <w:tab/>
        <w:t xml:space="preserve">См., например, </w:t>
      </w:r>
      <w:r>
        <w:rPr>
          <w:i/>
          <w:iCs/>
        </w:rPr>
        <w:t xml:space="preserve">Поляков против Беларуси </w:t>
      </w:r>
      <w:r>
        <w:t>(</w:t>
      </w:r>
      <w:proofErr w:type="spellStart"/>
      <w:r w:rsidR="00F643DE">
        <w:fldChar w:fldCharType="begin"/>
      </w:r>
      <w:r w:rsidR="00F643DE">
        <w:instrText>HYPERLINK "https://docs.un.org/ru/CCPR/C/111/D/2030/2011"</w:instrText>
      </w:r>
      <w:r w:rsidR="00F643DE">
        <w:fldChar w:fldCharType="separate"/>
      </w:r>
      <w:r w:rsidRPr="00F643DE">
        <w:rPr>
          <w:rStyle w:val="af1"/>
        </w:rPr>
        <w:t>CCPR</w:t>
      </w:r>
      <w:proofErr w:type="spellEnd"/>
      <w:r w:rsidRPr="00F643DE">
        <w:rPr>
          <w:rStyle w:val="af1"/>
        </w:rPr>
        <w:t>/C/111/D/2030/2011</w:t>
      </w:r>
      <w:r w:rsidR="00F643DE">
        <w:fldChar w:fldCharType="end"/>
      </w:r>
      <w:r>
        <w:t xml:space="preserve">), п. 7.4; </w:t>
      </w:r>
      <w:r>
        <w:rPr>
          <w:i/>
          <w:iCs/>
        </w:rPr>
        <w:t xml:space="preserve">Жуковский против Беларуси </w:t>
      </w:r>
      <w:r>
        <w:t>(</w:t>
      </w:r>
      <w:proofErr w:type="spellStart"/>
      <w:r w:rsidR="00F643DE">
        <w:fldChar w:fldCharType="begin"/>
      </w:r>
      <w:r w:rsidR="00F643DE">
        <w:instrText>HYPERLINK "https://docs.un.org/ru/CCPR/C/127/D/2724/2016"</w:instrText>
      </w:r>
      <w:r w:rsidR="00F643DE">
        <w:fldChar w:fldCharType="separate"/>
      </w:r>
      <w:r w:rsidRPr="00F643DE">
        <w:rPr>
          <w:rStyle w:val="af1"/>
        </w:rPr>
        <w:t>CCPR</w:t>
      </w:r>
      <w:proofErr w:type="spellEnd"/>
      <w:r w:rsidRPr="00F643DE">
        <w:rPr>
          <w:rStyle w:val="af1"/>
        </w:rPr>
        <w:t>/C/127/D/2724/2016</w:t>
      </w:r>
      <w:r w:rsidR="00F643DE">
        <w:fldChar w:fldCharType="end"/>
      </w:r>
      <w:r>
        <w:t xml:space="preserve">), п. 6.4; </w:t>
      </w:r>
      <w:r>
        <w:rPr>
          <w:i/>
          <w:iCs/>
        </w:rPr>
        <w:t>Василевич и др. против Беларуси</w:t>
      </w:r>
      <w:r>
        <w:t>, п. 6.4.</w:t>
      </w:r>
    </w:p>
  </w:footnote>
  <w:footnote w:id="11">
    <w:p w14:paraId="4BA97448" w14:textId="39562BD0" w:rsidR="00E06E97" w:rsidRPr="005A509E" w:rsidRDefault="00E06E97" w:rsidP="00E06E97">
      <w:pPr>
        <w:pStyle w:val="ad"/>
        <w:rPr>
          <w:szCs w:val="18"/>
        </w:rPr>
      </w:pPr>
      <w:r w:rsidRPr="005A509E">
        <w:rPr>
          <w:szCs w:val="18"/>
        </w:rPr>
        <w:tab/>
      </w:r>
      <w:r w:rsidRPr="005A509E">
        <w:rPr>
          <w:rStyle w:val="aa"/>
        </w:rPr>
        <w:footnoteRef/>
      </w:r>
      <w:r>
        <w:tab/>
      </w:r>
      <w:r>
        <w:rPr>
          <w:i/>
          <w:iCs/>
        </w:rPr>
        <w:t>Евзрезов против Беларуси</w:t>
      </w:r>
      <w:r>
        <w:t xml:space="preserve"> (</w:t>
      </w:r>
      <w:proofErr w:type="spellStart"/>
      <w:r w:rsidR="00F643DE">
        <w:fldChar w:fldCharType="begin"/>
      </w:r>
      <w:r w:rsidR="00F643DE">
        <w:instrText>HYPERLINK "https://docs.un.org/ru/CCPR/C/117/D/2101/2011"</w:instrText>
      </w:r>
      <w:r w:rsidR="00F643DE">
        <w:fldChar w:fldCharType="separate"/>
      </w:r>
      <w:r w:rsidRPr="00F643DE">
        <w:rPr>
          <w:rStyle w:val="af1"/>
        </w:rPr>
        <w:t>CCPR</w:t>
      </w:r>
      <w:proofErr w:type="spellEnd"/>
      <w:r w:rsidRPr="00F643DE">
        <w:rPr>
          <w:rStyle w:val="af1"/>
        </w:rPr>
        <w:t>/C/117/D/2101/2011</w:t>
      </w:r>
      <w:r w:rsidR="00F643DE">
        <w:fldChar w:fldCharType="end"/>
      </w:r>
      <w:r>
        <w:t xml:space="preserve">), п. 8.5; </w:t>
      </w:r>
      <w:r>
        <w:rPr>
          <w:i/>
          <w:iCs/>
        </w:rPr>
        <w:t>Поляков против Беларуси</w:t>
      </w:r>
      <w:r>
        <w:t xml:space="preserve">, п. 8.3; </w:t>
      </w:r>
      <w:r>
        <w:rPr>
          <w:i/>
          <w:iCs/>
        </w:rPr>
        <w:t xml:space="preserve">Статкевич и Мацкевич против Беларуси </w:t>
      </w:r>
      <w:r>
        <w:t>(</w:t>
      </w:r>
      <w:proofErr w:type="spellStart"/>
      <w:r w:rsidR="00F643DE">
        <w:fldChar w:fldCharType="begin"/>
      </w:r>
      <w:r w:rsidR="00F643DE">
        <w:instrText>HYPERLINK "https://docs.un.org/ru/CCPR/C/115/D/2133/2012"</w:instrText>
      </w:r>
      <w:r w:rsidR="00F643DE">
        <w:fldChar w:fldCharType="separate"/>
      </w:r>
      <w:r w:rsidRPr="00F643DE">
        <w:rPr>
          <w:rStyle w:val="af1"/>
        </w:rPr>
        <w:t>CCPR</w:t>
      </w:r>
      <w:proofErr w:type="spellEnd"/>
      <w:r w:rsidRPr="00F643DE">
        <w:rPr>
          <w:rStyle w:val="af1"/>
        </w:rPr>
        <w:t>/C/115/D/2133/2012</w:t>
      </w:r>
      <w:r w:rsidR="00F643DE">
        <w:fldChar w:fldCharType="end"/>
      </w:r>
      <w:r>
        <w:t xml:space="preserve">), </w:t>
      </w:r>
      <w:proofErr w:type="spellStart"/>
      <w:r>
        <w:t>пп</w:t>
      </w:r>
      <w:proofErr w:type="spellEnd"/>
      <w:r>
        <w:t>. 9.5 и 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3087E" w14:textId="59F320E1" w:rsidR="00E06E97" w:rsidRPr="00E06E97" w:rsidRDefault="00E06E97">
    <w:pPr>
      <w:pStyle w:val="a5"/>
    </w:pPr>
    <w:r>
      <w:fldChar w:fldCharType="begin"/>
    </w:r>
    <w:r>
      <w:instrText xml:space="preserve"> TITLE  \* MERGEFORMAT </w:instrText>
    </w:r>
    <w:r>
      <w:fldChar w:fldCharType="separate"/>
    </w:r>
    <w:proofErr w:type="spellStart"/>
    <w:r w:rsidR="00EA1D8C">
      <w:t>CCPR</w:t>
    </w:r>
    <w:proofErr w:type="spellEnd"/>
    <w:r w:rsidR="00EA1D8C">
      <w:t>/C/143/D/J/1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7EA18" w14:textId="629C31FF" w:rsidR="00E06E97" w:rsidRPr="00E06E97" w:rsidRDefault="00E06E97" w:rsidP="00E06E97">
    <w:pPr>
      <w:pStyle w:val="a5"/>
      <w:jc w:val="right"/>
    </w:pPr>
    <w:r>
      <w:fldChar w:fldCharType="begin"/>
    </w:r>
    <w:r>
      <w:instrText xml:space="preserve"> TITLE  \* MERGEFORMAT </w:instrText>
    </w:r>
    <w:r>
      <w:fldChar w:fldCharType="separate"/>
    </w:r>
    <w:proofErr w:type="spellStart"/>
    <w:r w:rsidR="00EA1D8C">
      <w:t>CCPR</w:t>
    </w:r>
    <w:proofErr w:type="spellEnd"/>
    <w:r w:rsidR="00EA1D8C">
      <w:t>/C/143/D/J/1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AA7EB" w14:textId="1642008D" w:rsidR="00F643DE" w:rsidRPr="00F643DE" w:rsidRDefault="00F643DE" w:rsidP="00F643DE">
    <w:r>
      <w:rPr>
        <w:noProof/>
      </w:rPr>
      <mc:AlternateContent>
        <mc:Choice Requires="wps">
          <w:drawing>
            <wp:anchor distT="0" distB="0" distL="114300" distR="114300" simplePos="0" relativeHeight="251662336" behindDoc="0" locked="0" layoutInCell="1" allowOverlap="1" wp14:anchorId="7D1BEEC5" wp14:editId="21F754D8">
              <wp:simplePos x="0" y="0"/>
              <wp:positionH relativeFrom="page">
                <wp:posOffset>9935845</wp:posOffset>
              </wp:positionH>
              <wp:positionV relativeFrom="margin">
                <wp:posOffset>0</wp:posOffset>
              </wp:positionV>
              <wp:extent cx="215900" cy="6120130"/>
              <wp:effectExtent l="0" t="0" r="0" b="0"/>
              <wp:wrapNone/>
              <wp:docPr id="625572991"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2777424" w14:textId="60595AC5" w:rsidR="00F643DE" w:rsidRPr="00E06E97" w:rsidRDefault="00F643DE" w:rsidP="00F643DE">
                          <w:pPr>
                            <w:pStyle w:val="a5"/>
                          </w:pPr>
                          <w:fldSimple w:instr=" TITLE  \* MERGEFORMAT ">
                            <w:r w:rsidR="00EA1D8C">
                              <w:t>CCPR/C/143/D/J/1</w:t>
                            </w:r>
                          </w:fldSimple>
                        </w:p>
                        <w:p w14:paraId="35300167" w14:textId="77777777" w:rsidR="00F643DE" w:rsidRDefault="00F643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D1BEEC5" id="_x0000_t202" coordsize="21600,21600" o:spt="202" path="m,l,21600r21600,l21600,xe">
              <v:stroke joinstyle="miter"/>
              <v:path gradientshapeok="t" o:connecttype="rect"/>
            </v:shapetype>
            <v:shape id="Надпись 3"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52777424" w14:textId="60595AC5" w:rsidR="00F643DE" w:rsidRPr="00E06E97" w:rsidRDefault="00F643DE" w:rsidP="00F643DE">
                    <w:pPr>
                      <w:pStyle w:val="a5"/>
                    </w:pPr>
                    <w:fldSimple w:instr=" TITLE  \* MERGEFORMAT ">
                      <w:r w:rsidR="00EA1D8C">
                        <w:t>CCPR/C/143/D/J/1</w:t>
                      </w:r>
                    </w:fldSimple>
                  </w:p>
                  <w:p w14:paraId="35300167" w14:textId="77777777" w:rsidR="00F643DE" w:rsidRDefault="00F643DE"/>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BB21" w14:textId="463B1628" w:rsidR="00F643DE" w:rsidRPr="00F643DE" w:rsidRDefault="00F643DE" w:rsidP="00F643DE">
    <w:r>
      <w:rPr>
        <w:noProof/>
      </w:rPr>
      <mc:AlternateContent>
        <mc:Choice Requires="wps">
          <w:drawing>
            <wp:anchor distT="0" distB="0" distL="114300" distR="114300" simplePos="0" relativeHeight="251660288" behindDoc="0" locked="0" layoutInCell="1" allowOverlap="1" wp14:anchorId="63CDDD43" wp14:editId="4603F093">
              <wp:simplePos x="0" y="0"/>
              <wp:positionH relativeFrom="page">
                <wp:posOffset>9935845</wp:posOffset>
              </wp:positionH>
              <wp:positionV relativeFrom="margin">
                <wp:posOffset>0</wp:posOffset>
              </wp:positionV>
              <wp:extent cx="215900" cy="6120130"/>
              <wp:effectExtent l="0" t="0" r="0" b="0"/>
              <wp:wrapNone/>
              <wp:docPr id="897927469" name="Надпись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12E968D" w14:textId="0A8A4E0C" w:rsidR="00F643DE" w:rsidRPr="00E06E97" w:rsidRDefault="00F643DE" w:rsidP="00F643DE">
                          <w:pPr>
                            <w:pStyle w:val="a5"/>
                            <w:jc w:val="right"/>
                          </w:pPr>
                          <w:fldSimple w:instr=" TITLE  \* MERGEFORMAT ">
                            <w:r w:rsidR="00EA1D8C">
                              <w:t>CCPR/C/143/D/J/1</w:t>
                            </w:r>
                          </w:fldSimple>
                        </w:p>
                        <w:p w14:paraId="31D0D113" w14:textId="77777777" w:rsidR="00F643DE" w:rsidRDefault="00F643D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3CDDD43" id="_x0000_t202" coordsize="21600,21600" o:spt="202" path="m,l,21600r21600,l21600,xe">
              <v:stroke joinstyle="miter"/>
              <v:path gradientshapeok="t" o:connecttype="rect"/>
            </v:shapetype>
            <v:shape id="Надпись 1"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712E968D" w14:textId="0A8A4E0C" w:rsidR="00F643DE" w:rsidRPr="00E06E97" w:rsidRDefault="00F643DE" w:rsidP="00F643DE">
                    <w:pPr>
                      <w:pStyle w:val="a5"/>
                      <w:jc w:val="right"/>
                    </w:pPr>
                    <w:fldSimple w:instr=" TITLE  \* MERGEFORMAT ">
                      <w:r w:rsidR="00EA1D8C">
                        <w:t>CCPR/C/143/D/J/1</w:t>
                      </w:r>
                    </w:fldSimple>
                  </w:p>
                  <w:p w14:paraId="31D0D113" w14:textId="77777777" w:rsidR="00F643DE" w:rsidRDefault="00F643DE"/>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BF4"/>
    <w:rsid w:val="00033EE1"/>
    <w:rsid w:val="000358F2"/>
    <w:rsid w:val="00042B72"/>
    <w:rsid w:val="00046037"/>
    <w:rsid w:val="000558BD"/>
    <w:rsid w:val="000A704A"/>
    <w:rsid w:val="000B57E7"/>
    <w:rsid w:val="000B6373"/>
    <w:rsid w:val="000F09DF"/>
    <w:rsid w:val="000F61B2"/>
    <w:rsid w:val="001075E9"/>
    <w:rsid w:val="00123A3C"/>
    <w:rsid w:val="00156641"/>
    <w:rsid w:val="00180183"/>
    <w:rsid w:val="0018024D"/>
    <w:rsid w:val="0018649F"/>
    <w:rsid w:val="00196389"/>
    <w:rsid w:val="001B3EF6"/>
    <w:rsid w:val="001C7A89"/>
    <w:rsid w:val="0023282E"/>
    <w:rsid w:val="00254812"/>
    <w:rsid w:val="002A2EFC"/>
    <w:rsid w:val="002C0E18"/>
    <w:rsid w:val="002D5AAC"/>
    <w:rsid w:val="002E00F0"/>
    <w:rsid w:val="002E5067"/>
    <w:rsid w:val="002F405F"/>
    <w:rsid w:val="002F6617"/>
    <w:rsid w:val="002F7EEC"/>
    <w:rsid w:val="00301299"/>
    <w:rsid w:val="00305C08"/>
    <w:rsid w:val="00307FB6"/>
    <w:rsid w:val="00317339"/>
    <w:rsid w:val="00317CDB"/>
    <w:rsid w:val="00322004"/>
    <w:rsid w:val="0032326A"/>
    <w:rsid w:val="003402C2"/>
    <w:rsid w:val="00375F01"/>
    <w:rsid w:val="00381C24"/>
    <w:rsid w:val="003958D0"/>
    <w:rsid w:val="003B00E5"/>
    <w:rsid w:val="00407B78"/>
    <w:rsid w:val="00424203"/>
    <w:rsid w:val="00452493"/>
    <w:rsid w:val="00454E07"/>
    <w:rsid w:val="00472C5C"/>
    <w:rsid w:val="004969B2"/>
    <w:rsid w:val="004A4AD2"/>
    <w:rsid w:val="0050108D"/>
    <w:rsid w:val="00513081"/>
    <w:rsid w:val="00517901"/>
    <w:rsid w:val="00526683"/>
    <w:rsid w:val="00530EEA"/>
    <w:rsid w:val="00541FBE"/>
    <w:rsid w:val="005513F3"/>
    <w:rsid w:val="005709E0"/>
    <w:rsid w:val="00572E19"/>
    <w:rsid w:val="005961C8"/>
    <w:rsid w:val="005D7914"/>
    <w:rsid w:val="005E2B41"/>
    <w:rsid w:val="005F0B42"/>
    <w:rsid w:val="00666B97"/>
    <w:rsid w:val="00681A10"/>
    <w:rsid w:val="006861D7"/>
    <w:rsid w:val="006A1ED8"/>
    <w:rsid w:val="006B3942"/>
    <w:rsid w:val="006C2031"/>
    <w:rsid w:val="006D461A"/>
    <w:rsid w:val="006F35EE"/>
    <w:rsid w:val="007021FF"/>
    <w:rsid w:val="007117DB"/>
    <w:rsid w:val="00712895"/>
    <w:rsid w:val="0075523D"/>
    <w:rsid w:val="00757357"/>
    <w:rsid w:val="00787D3A"/>
    <w:rsid w:val="00791B9D"/>
    <w:rsid w:val="00821C29"/>
    <w:rsid w:val="00825F8D"/>
    <w:rsid w:val="00834B71"/>
    <w:rsid w:val="0086445C"/>
    <w:rsid w:val="00894693"/>
    <w:rsid w:val="008A08D7"/>
    <w:rsid w:val="008B6909"/>
    <w:rsid w:val="008D4996"/>
    <w:rsid w:val="00906890"/>
    <w:rsid w:val="00911BE4"/>
    <w:rsid w:val="00931A71"/>
    <w:rsid w:val="00951972"/>
    <w:rsid w:val="009608F3"/>
    <w:rsid w:val="009918E2"/>
    <w:rsid w:val="009A24AC"/>
    <w:rsid w:val="009C68B2"/>
    <w:rsid w:val="009D21FD"/>
    <w:rsid w:val="00A14DA8"/>
    <w:rsid w:val="00A312BC"/>
    <w:rsid w:val="00A34D07"/>
    <w:rsid w:val="00A55BF4"/>
    <w:rsid w:val="00A84021"/>
    <w:rsid w:val="00A84D35"/>
    <w:rsid w:val="00A917B3"/>
    <w:rsid w:val="00AB4B51"/>
    <w:rsid w:val="00AC03F2"/>
    <w:rsid w:val="00AD6F87"/>
    <w:rsid w:val="00B10CC7"/>
    <w:rsid w:val="00B136DB"/>
    <w:rsid w:val="00B539E7"/>
    <w:rsid w:val="00B62458"/>
    <w:rsid w:val="00BC18B2"/>
    <w:rsid w:val="00BC3629"/>
    <w:rsid w:val="00BD33EE"/>
    <w:rsid w:val="00BF1A04"/>
    <w:rsid w:val="00C0177C"/>
    <w:rsid w:val="00C106D6"/>
    <w:rsid w:val="00C23510"/>
    <w:rsid w:val="00C319E9"/>
    <w:rsid w:val="00C36356"/>
    <w:rsid w:val="00C46D5A"/>
    <w:rsid w:val="00C60F0C"/>
    <w:rsid w:val="00C805C9"/>
    <w:rsid w:val="00C92939"/>
    <w:rsid w:val="00CA1679"/>
    <w:rsid w:val="00CB151C"/>
    <w:rsid w:val="00CD4A10"/>
    <w:rsid w:val="00CE5A1A"/>
    <w:rsid w:val="00CF37F6"/>
    <w:rsid w:val="00CF55F6"/>
    <w:rsid w:val="00D33D63"/>
    <w:rsid w:val="00D7240D"/>
    <w:rsid w:val="00D90028"/>
    <w:rsid w:val="00D90138"/>
    <w:rsid w:val="00D9090B"/>
    <w:rsid w:val="00DC4DE5"/>
    <w:rsid w:val="00DD1D1E"/>
    <w:rsid w:val="00DD78D1"/>
    <w:rsid w:val="00DE32CD"/>
    <w:rsid w:val="00DF5927"/>
    <w:rsid w:val="00DF71B9"/>
    <w:rsid w:val="00E005F7"/>
    <w:rsid w:val="00E06BEE"/>
    <w:rsid w:val="00E06E97"/>
    <w:rsid w:val="00E46656"/>
    <w:rsid w:val="00E73F76"/>
    <w:rsid w:val="00EA1D8C"/>
    <w:rsid w:val="00EA2C9F"/>
    <w:rsid w:val="00EA420E"/>
    <w:rsid w:val="00ED0BDA"/>
    <w:rsid w:val="00EF1360"/>
    <w:rsid w:val="00EF3220"/>
    <w:rsid w:val="00F43903"/>
    <w:rsid w:val="00F643DE"/>
    <w:rsid w:val="00F768C3"/>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7CF05"/>
  <w15:docId w15:val="{F759AA60-905A-41AA-A2BD-603BFC70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SingleTxtGChar">
    <w:name w:val="_ Single Txt_G Char"/>
    <w:link w:val="SingleTxtG"/>
    <w:locked/>
    <w:rsid w:val="00E06E97"/>
    <w:rPr>
      <w:lang w:val="ru-RU" w:eastAsia="en-US"/>
    </w:rPr>
  </w:style>
  <w:style w:type="character" w:styleId="af3">
    <w:name w:val="Unresolved Mention"/>
    <w:basedOn w:val="a0"/>
    <w:uiPriority w:val="99"/>
    <w:semiHidden/>
    <w:unhideWhenUsed/>
    <w:rsid w:val="00F643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CPR/C/137/D/3084/2017" TargetMode="External"/><Relationship Id="rId3" Type="http://schemas.openxmlformats.org/officeDocument/2006/relationships/hyperlink" Target="https://docs.un.org/ru/CCPR/C/137/D/3137/2018" TargetMode="External"/><Relationship Id="rId7" Type="http://schemas.openxmlformats.org/officeDocument/2006/relationships/hyperlink" Target="https://docs.un.org/ru/CCPR/C/137/D/3002/2017" TargetMode="External"/><Relationship Id="rId2" Type="http://schemas.openxmlformats.org/officeDocument/2006/relationships/hyperlink" Target="https://docs.un.org/ru/CCPR/C/137/D/3081/2017" TargetMode="External"/><Relationship Id="rId1" Type="http://schemas.openxmlformats.org/officeDocument/2006/relationships/hyperlink" Target="https://docs.un.org/ru/A/79/40" TargetMode="External"/><Relationship Id="rId6" Type="http://schemas.openxmlformats.org/officeDocument/2006/relationships/hyperlink" Target="https://docs.un.org/ru/CCPR/C/137/D/2898/2016" TargetMode="External"/><Relationship Id="rId5" Type="http://schemas.openxmlformats.org/officeDocument/2006/relationships/hyperlink" Target="https://docs.un.org/ru/A/79/40" TargetMode="External"/><Relationship Id="rId4" Type="http://schemas.openxmlformats.org/officeDocument/2006/relationships/hyperlink" Target="https://docs.un.org/ru/CCPR/C/137/D/3150/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13</Pages>
  <Words>3124</Words>
  <Characters>20032</Characters>
  <Application>Microsoft Office Word</Application>
  <DocSecurity>0</DocSecurity>
  <Lines>690</Lines>
  <Paragraphs>304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CCPR/C/143/D/J/1</vt:lpstr>
      <vt:lpstr>A/</vt:lpstr>
      <vt:lpstr>A/</vt:lpstr>
    </vt:vector>
  </TitlesOfParts>
  <Company>DCM</Company>
  <LinksUpToDate>false</LinksUpToDate>
  <CharactersWithSpaces>22852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CCPR/C/143/D/J/1</dc:title>
  <dc:subject/>
  <dc:creator>Anna PETELINA</dc:creator>
  <cp:keywords/>
  <cp:lastModifiedBy>Anna Taillandier</cp:lastModifiedBy>
  <cp:revision>3</cp:revision>
  <cp:lastPrinted>2025-06-11T10:12:00Z</cp:lastPrinted>
  <dcterms:created xsi:type="dcterms:W3CDTF">2025-06-11T10:12:00Z</dcterms:created>
  <dcterms:modified xsi:type="dcterms:W3CDTF">2025-06-11T10:13:00Z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