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0E9A" w14:paraId="79E4B6F4" w14:textId="77777777" w:rsidTr="005C06D4">
        <w:trPr>
          <w:cantSplit/>
          <w:trHeight w:hRule="exact" w:val="851"/>
        </w:trPr>
        <w:tc>
          <w:tcPr>
            <w:tcW w:w="1276" w:type="dxa"/>
            <w:tcBorders>
              <w:bottom w:val="single" w:sz="4" w:space="0" w:color="auto"/>
            </w:tcBorders>
            <w:vAlign w:val="bottom"/>
          </w:tcPr>
          <w:p w14:paraId="5E202459" w14:textId="77777777" w:rsidR="001E498C" w:rsidRPr="009C41E2" w:rsidRDefault="001E498C" w:rsidP="005C06D4">
            <w:pPr>
              <w:spacing w:after="80"/>
            </w:pPr>
          </w:p>
        </w:tc>
        <w:tc>
          <w:tcPr>
            <w:tcW w:w="2268" w:type="dxa"/>
            <w:tcBorders>
              <w:bottom w:val="single" w:sz="4" w:space="0" w:color="auto"/>
            </w:tcBorders>
            <w:vAlign w:val="bottom"/>
          </w:tcPr>
          <w:p w14:paraId="121F4CB7" w14:textId="77777777" w:rsidR="001E498C" w:rsidRPr="009C41E2" w:rsidRDefault="006D3A1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CECEE9" w14:textId="77777777" w:rsidR="001E498C" w:rsidRPr="009C41E2" w:rsidRDefault="006D3A1C" w:rsidP="00716EE9">
            <w:pPr>
              <w:suppressAutoHyphens w:val="0"/>
              <w:spacing w:after="20"/>
              <w:jc w:val="right"/>
            </w:pPr>
            <w:r w:rsidRPr="00B842A5">
              <w:rPr>
                <w:sz w:val="40"/>
              </w:rPr>
              <w:t>CMW</w:t>
            </w:r>
            <w:r>
              <w:t>/</w:t>
            </w:r>
            <w:r w:rsidRPr="009C41E2">
              <w:t>C/SR.530</w:t>
            </w:r>
          </w:p>
        </w:tc>
      </w:tr>
      <w:tr w:rsidR="00E30E9A" w14:paraId="7B6E522B" w14:textId="77777777" w:rsidTr="005C06D4">
        <w:trPr>
          <w:cantSplit/>
          <w:trHeight w:hRule="exact" w:val="2835"/>
        </w:trPr>
        <w:tc>
          <w:tcPr>
            <w:tcW w:w="1276" w:type="dxa"/>
            <w:tcBorders>
              <w:top w:val="single" w:sz="4" w:space="0" w:color="auto"/>
              <w:bottom w:val="single" w:sz="12" w:space="0" w:color="auto"/>
            </w:tcBorders>
          </w:tcPr>
          <w:p w14:paraId="564BA793" w14:textId="77777777" w:rsidR="006E27CB" w:rsidRPr="009C41E2" w:rsidRDefault="006D3A1C" w:rsidP="006E27CB">
            <w:pPr>
              <w:spacing w:before="120"/>
              <w:jc w:val="center"/>
            </w:pPr>
            <w:r w:rsidRPr="009C41E2">
              <w:rPr>
                <w:noProof/>
                <w:lang w:val="fr-CH" w:eastAsia="fr-CH"/>
              </w:rPr>
              <w:drawing>
                <wp:inline distT="0" distB="0" distL="0" distR="0" wp14:anchorId="0D9621FE" wp14:editId="53A2B7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6892D6" w14:textId="77777777" w:rsidR="006E27CB" w:rsidRPr="006813D2" w:rsidRDefault="006D3A1C"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9D5ECD0" w14:textId="77777777" w:rsidR="006E27CB" w:rsidRPr="00640AA0" w:rsidRDefault="006D3A1C" w:rsidP="006E27CB">
            <w:pPr>
              <w:suppressAutoHyphens w:val="0"/>
              <w:spacing w:before="240" w:line="240" w:lineRule="exact"/>
              <w:rPr>
                <w:lang w:val="fr-CH"/>
              </w:rPr>
            </w:pPr>
            <w:r w:rsidRPr="00640AA0">
              <w:rPr>
                <w:lang w:val="fr-CH"/>
              </w:rPr>
              <w:t>Distr</w:t>
            </w:r>
            <w:proofErr w:type="gramStart"/>
            <w:r w:rsidRPr="00640AA0">
              <w:rPr>
                <w:lang w:val="fr-CH"/>
              </w:rPr>
              <w:t>.:</w:t>
            </w:r>
            <w:proofErr w:type="gramEnd"/>
            <w:r w:rsidRPr="00640AA0">
              <w:rPr>
                <w:lang w:val="fr-CH"/>
              </w:rPr>
              <w:t xml:space="preserve"> General</w:t>
            </w:r>
          </w:p>
          <w:p w14:paraId="7EEAD5EE" w14:textId="54B418EC" w:rsidR="006E27CB" w:rsidRPr="00640AA0" w:rsidRDefault="006054EC" w:rsidP="006E27CB">
            <w:pPr>
              <w:suppressAutoHyphens w:val="0"/>
              <w:rPr>
                <w:lang w:val="fr-CH"/>
              </w:rPr>
            </w:pPr>
            <w:r>
              <w:rPr>
                <w:lang w:val="fr-CH"/>
              </w:rPr>
              <w:t>12</w:t>
            </w:r>
            <w:r w:rsidR="00CD68C1">
              <w:rPr>
                <w:lang w:val="fr-CH"/>
              </w:rPr>
              <w:t xml:space="preserve"> April 2023</w:t>
            </w:r>
          </w:p>
          <w:p w14:paraId="121DFAA8" w14:textId="77777777" w:rsidR="006E27CB" w:rsidRPr="00640AA0" w:rsidRDefault="006E27CB" w:rsidP="006E27CB">
            <w:pPr>
              <w:suppressAutoHyphens w:val="0"/>
              <w:rPr>
                <w:lang w:val="fr-CH"/>
              </w:rPr>
            </w:pPr>
          </w:p>
          <w:p w14:paraId="2325C7CA" w14:textId="77777777" w:rsidR="006E27CB" w:rsidRPr="00640AA0" w:rsidRDefault="006D3A1C" w:rsidP="006E27CB">
            <w:pPr>
              <w:suppressAutoHyphens w:val="0"/>
              <w:rPr>
                <w:lang w:val="fr-CH"/>
              </w:rPr>
            </w:pPr>
            <w:proofErr w:type="gramStart"/>
            <w:r w:rsidRPr="00640AA0">
              <w:rPr>
                <w:lang w:val="fr-CH"/>
              </w:rPr>
              <w:t>Original:</w:t>
            </w:r>
            <w:proofErr w:type="gramEnd"/>
            <w:r w:rsidRPr="00640AA0">
              <w:rPr>
                <w:lang w:val="fr-CH"/>
              </w:rPr>
              <w:t xml:space="preserve"> English</w:t>
            </w:r>
          </w:p>
        </w:tc>
      </w:tr>
    </w:tbl>
    <w:p w14:paraId="525327E4" w14:textId="77777777" w:rsidR="003A0279" w:rsidRDefault="006D3A1C" w:rsidP="003A0279">
      <w:pPr>
        <w:spacing w:before="120"/>
        <w:rPr>
          <w:b/>
          <w:sz w:val="24"/>
        </w:rPr>
      </w:pPr>
      <w:r>
        <w:rPr>
          <w:b/>
          <w:sz w:val="24"/>
        </w:rPr>
        <w:t>Committee on the Protection of the Rights of All</w:t>
      </w:r>
    </w:p>
    <w:p w14:paraId="5B2E41CC" w14:textId="77777777" w:rsidR="003A0279" w:rsidRDefault="006D3A1C" w:rsidP="00355592">
      <w:pPr>
        <w:rPr>
          <w:b/>
          <w:sz w:val="24"/>
        </w:rPr>
      </w:pPr>
      <w:r>
        <w:rPr>
          <w:b/>
          <w:sz w:val="24"/>
        </w:rPr>
        <w:t>Migrant Workers and Members of Their Families</w:t>
      </w:r>
    </w:p>
    <w:p w14:paraId="189F2580" w14:textId="77777777" w:rsidR="00716EE9" w:rsidRPr="00C33133" w:rsidRDefault="006D3A1C" w:rsidP="00716EE9">
      <w:pPr>
        <w:spacing w:after="120"/>
        <w:rPr>
          <w:b/>
        </w:rPr>
      </w:pPr>
      <w:r w:rsidRPr="009C41E2">
        <w:rPr>
          <w:b/>
          <w:bCs/>
        </w:rPr>
        <w:t>Thirty-sixth</w:t>
      </w:r>
      <w:r w:rsidRPr="00C33133">
        <w:rPr>
          <w:b/>
        </w:rPr>
        <w:t xml:space="preserve"> session</w:t>
      </w:r>
    </w:p>
    <w:p w14:paraId="2C6E52AD" w14:textId="77777777" w:rsidR="003B0B0F" w:rsidRPr="00F24D6D" w:rsidRDefault="006D3A1C" w:rsidP="00716EE9">
      <w:pPr>
        <w:rPr>
          <w:b/>
          <w:bCs/>
        </w:rPr>
      </w:pPr>
      <w:r>
        <w:rPr>
          <w:b/>
        </w:rPr>
        <w:t xml:space="preserve">Summary record </w:t>
      </w:r>
      <w:r w:rsidR="006A0E95">
        <w:rPr>
          <w:b/>
        </w:rPr>
        <w:t>(</w:t>
      </w:r>
      <w:r w:rsidR="00633AE0">
        <w:rPr>
          <w:b/>
        </w:rPr>
        <w:t>p</w:t>
      </w:r>
      <w:r>
        <w:rPr>
          <w:b/>
        </w:rPr>
        <w:t>artial</w:t>
      </w:r>
      <w:r w:rsidR="006A0E95">
        <w:rPr>
          <w:b/>
        </w:rPr>
        <w:t>)</w:t>
      </w:r>
      <w:r w:rsidR="006A0E95">
        <w:t>*</w:t>
      </w:r>
      <w:r w:rsidR="006A0E95">
        <w:rPr>
          <w:b/>
        </w:rPr>
        <w:t xml:space="preserve"> of th</w:t>
      </w:r>
      <w:r w:rsidR="007C62F1" w:rsidRPr="00C33133">
        <w:rPr>
          <w:b/>
        </w:rPr>
        <w:t xml:space="preserve">e </w:t>
      </w:r>
      <w:r w:rsidR="007C62F1" w:rsidRPr="00F24D6D">
        <w:rPr>
          <w:b/>
          <w:bCs/>
        </w:rPr>
        <w:t>530th</w:t>
      </w:r>
      <w:r w:rsidR="007C62F1">
        <w:rPr>
          <w:b/>
          <w:bCs/>
        </w:rPr>
        <w:t xml:space="preserve"> meeting</w:t>
      </w:r>
      <w:r w:rsidR="00580E16">
        <w:t>**</w:t>
      </w:r>
    </w:p>
    <w:p w14:paraId="1F669303" w14:textId="543F0E2A" w:rsidR="003B0B0F" w:rsidRPr="009C41E2" w:rsidRDefault="006D3A1C" w:rsidP="00F24D6D">
      <w:pPr>
        <w:spacing w:after="120"/>
      </w:pPr>
      <w:r w:rsidRPr="009C41E2">
        <w:t xml:space="preserve">Held at the </w:t>
      </w:r>
      <w:r w:rsidR="00AE7729" w:rsidRPr="009C41E2">
        <w:t>Palais Wilson, Geneva</w:t>
      </w:r>
      <w:r w:rsidRPr="009C41E2">
        <w:t xml:space="preserve">, on </w:t>
      </w:r>
      <w:r w:rsidR="00AE7729" w:rsidRPr="009C41E2">
        <w:t>Thursday, 6 April 2023, at 3 p.m.</w:t>
      </w:r>
    </w:p>
    <w:p w14:paraId="3D229D9A" w14:textId="77777777" w:rsidR="003B0B0F" w:rsidRDefault="006D3A1C"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7404E9AB" w14:textId="77777777" w:rsidR="003B0B0F" w:rsidRDefault="006D3A1C" w:rsidP="003B0B0F">
      <w:pPr>
        <w:tabs>
          <w:tab w:val="right" w:pos="992"/>
          <w:tab w:val="left" w:pos="1276"/>
          <w:tab w:val="right" w:leader="dot" w:pos="8504"/>
        </w:tabs>
        <w:spacing w:before="360" w:after="240"/>
        <w:rPr>
          <w:sz w:val="28"/>
        </w:rPr>
      </w:pPr>
      <w:r w:rsidRPr="009C41E2">
        <w:rPr>
          <w:sz w:val="28"/>
        </w:rPr>
        <w:t>Contents</w:t>
      </w:r>
    </w:p>
    <w:p w14:paraId="7B854552" w14:textId="2A68BF3E" w:rsidR="00716EE9" w:rsidRDefault="00431C93" w:rsidP="00716EE9">
      <w:pPr>
        <w:pStyle w:val="SingleTxtG"/>
      </w:pPr>
      <w:r>
        <w:t>Organizational matters</w:t>
      </w:r>
    </w:p>
    <w:p w14:paraId="0F7D808C" w14:textId="30921D0C" w:rsidR="00276D23" w:rsidRDefault="00431C93" w:rsidP="00716EE9">
      <w:pPr>
        <w:pStyle w:val="SingleTxtG"/>
      </w:pPr>
      <w:r>
        <w:t>Closure of the session</w:t>
      </w:r>
    </w:p>
    <w:p w14:paraId="707133C4" w14:textId="77777777" w:rsidR="00276D23" w:rsidRDefault="00276D23">
      <w:pPr>
        <w:suppressAutoHyphens w:val="0"/>
        <w:spacing w:after="200" w:line="276" w:lineRule="auto"/>
        <w:rPr>
          <w:rFonts w:eastAsiaTheme="minorHAnsi"/>
        </w:rPr>
      </w:pPr>
      <w:r>
        <w:br w:type="page"/>
      </w:r>
    </w:p>
    <w:p w14:paraId="10EA2D2A" w14:textId="1EFA1A56" w:rsidR="00215878" w:rsidRPr="00215878" w:rsidRDefault="00215878" w:rsidP="00215878">
      <w:pPr>
        <w:pStyle w:val="SingleTxtG"/>
        <w:rPr>
          <w:i/>
          <w:iCs/>
        </w:rPr>
      </w:pPr>
      <w:r w:rsidRPr="00215878">
        <w:rPr>
          <w:i/>
          <w:iCs/>
        </w:rPr>
        <w:lastRenderedPageBreak/>
        <w:t>The discussion covered in the summary record began at 5.40 p.m.</w:t>
      </w:r>
    </w:p>
    <w:p w14:paraId="02D35471" w14:textId="6200A318" w:rsidR="00215878" w:rsidRPr="003D3C01" w:rsidRDefault="006B6721" w:rsidP="006B6721">
      <w:pPr>
        <w:pStyle w:val="H23G"/>
      </w:pPr>
      <w:r>
        <w:tab/>
      </w:r>
      <w:r>
        <w:tab/>
      </w:r>
      <w:r w:rsidR="00215878" w:rsidRPr="003D3C01">
        <w:t>Organizational matters</w:t>
      </w:r>
    </w:p>
    <w:p w14:paraId="005B1EAA" w14:textId="4045A89C" w:rsidR="00215878" w:rsidRPr="003D3C01" w:rsidRDefault="00215878" w:rsidP="006B6721">
      <w:pPr>
        <w:pStyle w:val="ParaNoG"/>
      </w:pPr>
      <w:r w:rsidRPr="006B6721">
        <w:rPr>
          <w:b/>
          <w:bCs/>
        </w:rPr>
        <w:t>The Chair</w:t>
      </w:r>
      <w:r w:rsidRPr="003D3C01">
        <w:t xml:space="preserve"> said that, at its thirty-sixth session, the Committee had held interactive in-person dialogues with high-level delegations from the Kingdom of Morocco, the Federal Republic of Nigeria and the Republic of the Philippines, as well as an interactive dialogue in hybrid format with a high-level delegation from the Republic of El Salvador, and it had adopted concluding observations on the reports of all four States parties. It had also adopted lists of issues prior to reporting for Seychelles and Niger, as well as the follow-up report assessment letters concerning Argentina, Colombia and Guatemala.</w:t>
      </w:r>
    </w:p>
    <w:p w14:paraId="42B4084C" w14:textId="6EAF0154" w:rsidR="00215878" w:rsidRPr="003D3C01" w:rsidRDefault="00215878" w:rsidP="006B6721">
      <w:pPr>
        <w:pStyle w:val="ParaNoG"/>
      </w:pPr>
      <w:r w:rsidRPr="003D3C01">
        <w:t>The Committee had been briefed by Ms. Michelle Leighton, Chief of the Labour Migration Branch of the International Labour Organization (ILO) concerning joint collaboration to promote the rights of migrant workers and members of their families under the International Convention on the Protection of the Rights of All Migrant Workers and Members of Their Families and the ILO Migrant Workers (Supplementary Provisions) Convention, 1975 (No. 143).</w:t>
      </w:r>
    </w:p>
    <w:p w14:paraId="0FAF205A" w14:textId="4A76A7C1" w:rsidR="00215878" w:rsidRPr="003D3C01" w:rsidRDefault="00215878" w:rsidP="006B6721">
      <w:pPr>
        <w:pStyle w:val="ParaNoG"/>
      </w:pPr>
      <w:r w:rsidRPr="003D3C01">
        <w:t xml:space="preserve">The Committee had held a fruitful interactive dialogue with Ms. Nada Al-Nashif, United Nations Deputy High Commissioner for Human Rights, to discuss how to promote ratification of the Convention as part of initiatives by the Office of the United Nations High Commissioner for Human Rights (OHCHR) to mark the seventy-fifth anniversary of the Universal Declaration of Human Rights. The Committee had also held a successful side event with the OHCHR Migration Unit to launch </w:t>
      </w:r>
      <w:r w:rsidR="00BB1791">
        <w:t>a</w:t>
      </w:r>
      <w:r w:rsidR="00BB1791" w:rsidRPr="003D3C01">
        <w:t xml:space="preserve"> </w:t>
      </w:r>
      <w:r w:rsidRPr="003D3C01">
        <w:t>training guide entitled “Towards a Human Rights-Based Approach to Migration</w:t>
      </w:r>
      <w:r w:rsidR="003E33D5">
        <w:t>.</w:t>
      </w:r>
      <w:r w:rsidRPr="003D3C01">
        <w:t>”</w:t>
      </w:r>
    </w:p>
    <w:p w14:paraId="4C78D09F" w14:textId="450E61F7" w:rsidR="00215878" w:rsidRPr="003D3C01" w:rsidRDefault="00215878" w:rsidP="006B6721">
      <w:pPr>
        <w:pStyle w:val="ParaNoG"/>
      </w:pPr>
      <w:r w:rsidRPr="003D3C01">
        <w:t xml:space="preserve">In addition, the Committee had held a productive dialogue with Ms. Gillian Triggs, Assistant High Commissioner for Protection </w:t>
      </w:r>
      <w:r w:rsidR="00BB1791">
        <w:t>at</w:t>
      </w:r>
      <w:r w:rsidR="00BB1791" w:rsidRPr="003D3C01">
        <w:t xml:space="preserve"> </w:t>
      </w:r>
      <w:r w:rsidRPr="003D3C01">
        <w:t>the Office of the United Nations High Commissioner for Refugees (UNHCR), to discuss opportunities to enhance the long</w:t>
      </w:r>
      <w:r w:rsidR="00BF7834">
        <w:t>-</w:t>
      </w:r>
      <w:r w:rsidRPr="003D3C01">
        <w:t>standing collaboration between UNHCR and the Committee.</w:t>
      </w:r>
    </w:p>
    <w:p w14:paraId="51E838E1" w14:textId="1E9B9C97" w:rsidR="00215878" w:rsidRPr="003D3C01" w:rsidRDefault="00215878" w:rsidP="006B6721">
      <w:pPr>
        <w:pStyle w:val="ParaNoG"/>
      </w:pPr>
      <w:r w:rsidRPr="003D3C01">
        <w:t>As Chair, he had presented a zero draft of the Committee’s draft general comment No. 6 on the convergence of the Convention and the Global Compact for Safe, Orderly and Regular Migration. Mr. Ceriani Cernadas had updated the Committee on the status of a joint general comment with the Committee on the Elimination of Racial Discrimination concerning policies to address racial discrimination, xenophobia and related intolerance. Ms. Poussi had reported on the finalization of a road map on working methods and Mr. Ünver</w:t>
      </w:r>
      <w:r w:rsidR="006B6721">
        <w:t xml:space="preserve"> </w:t>
      </w:r>
      <w:r w:rsidRPr="003D3C01">
        <w:t>had updated the Committee on the ratification campaign.</w:t>
      </w:r>
    </w:p>
    <w:p w14:paraId="54DAF6C4" w14:textId="748BBD4B" w:rsidR="00215878" w:rsidRPr="003D3C01" w:rsidRDefault="00215878" w:rsidP="006B6721">
      <w:pPr>
        <w:pStyle w:val="ParaNoG"/>
      </w:pPr>
      <w:r w:rsidRPr="003D3C01">
        <w:t>More generally, the Committee had continued to enhance its partnerships with representatives from civil society organizations, ILO, the International Organization for Migration (IOM), UNHCR, the United Nations Children’s Fund (UNICEF), UN-Women, the Inter-Parliamentary Union (IPU) and OHCHR.</w:t>
      </w:r>
    </w:p>
    <w:p w14:paraId="6F398DAC" w14:textId="15A7D154" w:rsidR="00215878" w:rsidRPr="003D3C01" w:rsidRDefault="00215878" w:rsidP="006B6721">
      <w:pPr>
        <w:pStyle w:val="ParaNoG"/>
      </w:pPr>
      <w:r w:rsidRPr="003D3C01">
        <w:t>The Committee intended to hold in-depth intersessional discussions on its 2023–2024 workplan, the intensification of its ratification campaign, the harmonization of its working methods with other committees and its partnership with champion countries of the Convention and the Global Compact, as well as its partnership with civil society organizations and the African Network of National Human Rights Institutions.</w:t>
      </w:r>
    </w:p>
    <w:p w14:paraId="0DFD02D6" w14:textId="29CD7680" w:rsidR="00215878" w:rsidRPr="003D3C01" w:rsidRDefault="00FF7655" w:rsidP="00FF7655">
      <w:pPr>
        <w:pStyle w:val="H23G"/>
      </w:pPr>
      <w:r>
        <w:tab/>
      </w:r>
      <w:r>
        <w:tab/>
      </w:r>
      <w:r w:rsidR="00215878" w:rsidRPr="003D3C01">
        <w:t>Closure of the session</w:t>
      </w:r>
    </w:p>
    <w:p w14:paraId="3E628F41" w14:textId="07644078" w:rsidR="00215878" w:rsidRPr="003D3C01" w:rsidRDefault="00215878" w:rsidP="006B6721">
      <w:pPr>
        <w:pStyle w:val="ParaNoG"/>
      </w:pPr>
      <w:r w:rsidRPr="00FF7655">
        <w:rPr>
          <w:b/>
          <w:bCs/>
        </w:rPr>
        <w:t>The Chair</w:t>
      </w:r>
      <w:r w:rsidRPr="003D3C01">
        <w:t>, following the customary exchange of courtesies, declared the thirty-sixth session of the Committee on Migrant Workers closed.</w:t>
      </w:r>
    </w:p>
    <w:p w14:paraId="2BEB759D" w14:textId="53D12C2D" w:rsidR="00431C93" w:rsidRPr="00FF7655" w:rsidRDefault="00215878" w:rsidP="00FF7655">
      <w:pPr>
        <w:pStyle w:val="SingleTxtG"/>
        <w:rPr>
          <w:i/>
          <w:iCs/>
        </w:rPr>
      </w:pPr>
      <w:r w:rsidRPr="00FF7655">
        <w:rPr>
          <w:i/>
          <w:iCs/>
        </w:rPr>
        <w:t>The meeting rose at 5.</w:t>
      </w:r>
      <w:r w:rsidR="006E46AC" w:rsidRPr="00FF7655">
        <w:rPr>
          <w:i/>
          <w:iCs/>
        </w:rPr>
        <w:t>5</w:t>
      </w:r>
      <w:r w:rsidR="006E46AC">
        <w:rPr>
          <w:i/>
          <w:iCs/>
        </w:rPr>
        <w:t>5</w:t>
      </w:r>
      <w:r w:rsidR="006E46AC" w:rsidRPr="00FF7655">
        <w:rPr>
          <w:i/>
          <w:iCs/>
        </w:rPr>
        <w:t xml:space="preserve"> </w:t>
      </w:r>
      <w:r w:rsidRPr="00FF7655">
        <w:rPr>
          <w:i/>
          <w:iCs/>
        </w:rPr>
        <w:t>p.m.</w:t>
      </w:r>
    </w:p>
    <w:sectPr w:rsidR="00431C93" w:rsidRPr="00FF7655"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2737" w14:textId="77777777" w:rsidR="00E21C64" w:rsidRDefault="00E21C64" w:rsidP="00F95C08">
      <w:pPr>
        <w:spacing w:line="240" w:lineRule="auto"/>
      </w:pPr>
    </w:p>
  </w:endnote>
  <w:endnote w:type="continuationSeparator" w:id="0">
    <w:p w14:paraId="32D256A4" w14:textId="77777777" w:rsidR="00E21C64" w:rsidRPr="00AC3823" w:rsidRDefault="00E21C64" w:rsidP="00AC3823">
      <w:pPr>
        <w:pStyle w:val="Footer"/>
      </w:pPr>
    </w:p>
  </w:endnote>
  <w:endnote w:type="continuationNotice" w:id="1">
    <w:p w14:paraId="6016EA16" w14:textId="77777777" w:rsidR="00E21C64" w:rsidRDefault="00E21C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D9D99" w14:textId="5F13AD9F" w:rsidR="006056E0" w:rsidRPr="00276D23" w:rsidRDefault="00276D23" w:rsidP="00276D23">
    <w:pPr>
      <w:pStyle w:val="Footer"/>
      <w:tabs>
        <w:tab w:val="right" w:pos="9638"/>
      </w:tabs>
    </w:pPr>
    <w:r w:rsidRPr="00276D23">
      <w:rPr>
        <w:b/>
        <w:bCs/>
        <w:sz w:val="18"/>
      </w:rPr>
      <w:fldChar w:fldCharType="begin"/>
    </w:r>
    <w:r w:rsidRPr="00276D23">
      <w:rPr>
        <w:b/>
        <w:bCs/>
        <w:sz w:val="18"/>
      </w:rPr>
      <w:instrText xml:space="preserve"> PAGE  \* MERGEFORMAT </w:instrText>
    </w:r>
    <w:r w:rsidRPr="00276D23">
      <w:rPr>
        <w:b/>
        <w:bCs/>
        <w:sz w:val="18"/>
      </w:rPr>
      <w:fldChar w:fldCharType="separate"/>
    </w:r>
    <w:r w:rsidRPr="00276D23">
      <w:rPr>
        <w:b/>
        <w:bCs/>
        <w:noProof/>
        <w:sz w:val="18"/>
      </w:rPr>
      <w:t>2</w:t>
    </w:r>
    <w:r w:rsidRPr="00276D23">
      <w:rPr>
        <w:b/>
        <w:bCs/>
        <w:sz w:val="18"/>
      </w:rPr>
      <w:fldChar w:fldCharType="end"/>
    </w:r>
    <w:r>
      <w:tab/>
      <w:t>GE.23-06577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C2BD" w14:textId="6646B4E1" w:rsidR="001E498C" w:rsidRPr="00276D23" w:rsidRDefault="00276D23" w:rsidP="00276D23">
    <w:pPr>
      <w:pStyle w:val="Footer"/>
      <w:tabs>
        <w:tab w:val="right" w:pos="9638"/>
      </w:tabs>
    </w:pPr>
    <w:r>
      <w:t>GE.23-06577</w:t>
    </w:r>
    <w:r>
      <w:tab/>
    </w:r>
    <w:r w:rsidRPr="00276D23">
      <w:rPr>
        <w:b/>
        <w:bCs/>
        <w:sz w:val="18"/>
      </w:rPr>
      <w:fldChar w:fldCharType="begin"/>
    </w:r>
    <w:r w:rsidRPr="00276D23">
      <w:rPr>
        <w:b/>
        <w:bCs/>
        <w:sz w:val="18"/>
      </w:rPr>
      <w:instrText xml:space="preserve"> PAGE  \* MERGEFORMAT </w:instrText>
    </w:r>
    <w:r w:rsidRPr="00276D23">
      <w:rPr>
        <w:b/>
        <w:bCs/>
        <w:sz w:val="18"/>
      </w:rPr>
      <w:fldChar w:fldCharType="separate"/>
    </w:r>
    <w:r w:rsidRPr="00276D23">
      <w:rPr>
        <w:b/>
        <w:bCs/>
        <w:noProof/>
        <w:sz w:val="18"/>
      </w:rPr>
      <w:t>3</w:t>
    </w:r>
    <w:r w:rsidRPr="00276D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8618" w14:textId="77777777" w:rsidR="00B937DA" w:rsidRDefault="006D3A1C" w:rsidP="00B937DA">
    <w:pPr>
      <w:pStyle w:val="FootnoteText"/>
      <w:tabs>
        <w:tab w:val="clear" w:pos="1021"/>
        <w:tab w:val="right" w:pos="2154"/>
      </w:tabs>
      <w:spacing w:after="80"/>
      <w:ind w:left="680" w:firstLine="0"/>
      <w:rPr>
        <w:u w:val="single"/>
      </w:rPr>
    </w:pPr>
    <w:r>
      <w:rPr>
        <w:u w:val="single"/>
      </w:rPr>
      <w:tab/>
    </w:r>
  </w:p>
  <w:p w14:paraId="76694199" w14:textId="77777777" w:rsidR="00B937DA" w:rsidRDefault="006D3A1C" w:rsidP="00B937DA">
    <w:pPr>
      <w:pStyle w:val="FootnoteText"/>
    </w:pPr>
    <w:r>
      <w:tab/>
    </w:r>
    <w:r>
      <w:rPr>
        <w:sz w:val="20"/>
      </w:rPr>
      <w:t>*</w:t>
    </w:r>
    <w:r>
      <w:tab/>
    </w:r>
    <w:r w:rsidR="00A13706" w:rsidRPr="00A13706">
      <w:t>No summary record was prepared for the rest of the meeting.</w:t>
    </w:r>
  </w:p>
  <w:p w14:paraId="3F068697" w14:textId="7C47DDE9" w:rsidR="003C0CDF" w:rsidRDefault="006D3A1C" w:rsidP="003C0CDF">
    <w:pPr>
      <w:pStyle w:val="FootnoteText"/>
    </w:pPr>
    <w:r>
      <w:rPr>
        <w:sz w:val="20"/>
      </w:rPr>
      <w:tab/>
    </w:r>
    <w:r w:rsidR="00BA4FE2" w:rsidRPr="00CD68C1">
      <w:rPr>
        <w:sz w:val="20"/>
      </w:rPr>
      <w:t>**</w:t>
    </w:r>
    <w:r w:rsidR="00BA4FE2">
      <w:tab/>
      <w:t xml:space="preserve">No summary records were issued for </w:t>
    </w:r>
    <w:r w:rsidR="00431C93">
      <w:t xml:space="preserve">the </w:t>
    </w:r>
    <w:r w:rsidR="00512A1F">
      <w:t>525th to 529th</w:t>
    </w:r>
    <w:r w:rsidR="00BA4FE2">
      <w:t xml:space="preserve"> meeting</w:t>
    </w:r>
    <w:r w:rsidR="00BA4FE2">
      <w:rPr>
        <w:szCs w:val="18"/>
      </w:rPr>
      <w:t>s</w:t>
    </w:r>
    <w:r w:rsidR="00BA4FE2">
      <w:t>.</w:t>
    </w:r>
  </w:p>
  <w:p w14:paraId="78661A01" w14:textId="77777777" w:rsidR="008323B3" w:rsidRDefault="008323B3" w:rsidP="00B937DA">
    <w:pPr>
      <w:pStyle w:val="FootnoteText"/>
      <w:pBdr>
        <w:bottom w:val="single" w:sz="4" w:space="1" w:color="auto"/>
      </w:pBdr>
      <w:ind w:left="0" w:right="0" w:firstLine="0"/>
    </w:pPr>
  </w:p>
  <w:p w14:paraId="00009FB0" w14:textId="77777777" w:rsidR="00716EE9" w:rsidRDefault="006D3A1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2FAD836" w14:textId="77777777" w:rsidR="003B0B0F" w:rsidRPr="007C1285" w:rsidRDefault="006D3A1C"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6F09252D" w14:textId="468383EF" w:rsidR="00276D23" w:rsidRPr="00276D23" w:rsidRDefault="00276D23" w:rsidP="00215878">
    <w:pPr>
      <w:pStyle w:val="Footer"/>
      <w:rPr>
        <w:sz w:val="20"/>
      </w:rPr>
    </w:pPr>
    <w:r>
      <w:rPr>
        <w:noProof/>
        <w:lang w:val="en-US" w:eastAsia="zh-CN"/>
      </w:rPr>
      <w:drawing>
        <wp:anchor distT="0" distB="0" distL="114300" distR="114300" simplePos="0" relativeHeight="251659264" behindDoc="1" locked="1" layoutInCell="1" allowOverlap="1" wp14:anchorId="658B89C1" wp14:editId="353096C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GE.23-06577  (E)</w:t>
    </w:r>
    <w:r>
      <w:rPr>
        <w:noProof/>
        <w:sz w:val="20"/>
      </w:rPr>
      <w:drawing>
        <wp:anchor distT="0" distB="0" distL="114300" distR="114300" simplePos="0" relativeHeight="251660288" behindDoc="0" locked="0" layoutInCell="1" allowOverlap="1" wp14:anchorId="483B8AAC" wp14:editId="51F3CC7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5878">
      <w:rPr>
        <w:sz w:val="20"/>
      </w:rPr>
      <w:t xml:space="preserve">    110423    </w:t>
    </w:r>
    <w:r w:rsidR="006054EC">
      <w:rPr>
        <w:sz w:val="20"/>
      </w:rPr>
      <w:t>12</w:t>
    </w:r>
    <w:r w:rsidR="0021587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5F928" w14:textId="77777777" w:rsidR="00E21C64" w:rsidRPr="00AC3823" w:rsidRDefault="00E21C64" w:rsidP="00AC3823">
      <w:pPr>
        <w:pStyle w:val="Footer"/>
        <w:tabs>
          <w:tab w:val="right" w:pos="2155"/>
        </w:tabs>
        <w:spacing w:after="80" w:line="240" w:lineRule="atLeast"/>
        <w:ind w:left="680"/>
        <w:rPr>
          <w:u w:val="single"/>
        </w:rPr>
      </w:pPr>
      <w:r>
        <w:rPr>
          <w:u w:val="single"/>
        </w:rPr>
        <w:tab/>
      </w:r>
    </w:p>
  </w:footnote>
  <w:footnote w:type="continuationSeparator" w:id="0">
    <w:p w14:paraId="6EF2232C" w14:textId="77777777" w:rsidR="00E21C64" w:rsidRPr="00AC3823" w:rsidRDefault="00E21C64" w:rsidP="00AC3823">
      <w:pPr>
        <w:pStyle w:val="Footer"/>
        <w:tabs>
          <w:tab w:val="right" w:pos="2155"/>
        </w:tabs>
        <w:spacing w:after="80" w:line="240" w:lineRule="atLeast"/>
        <w:ind w:left="680"/>
        <w:rPr>
          <w:u w:val="single"/>
        </w:rPr>
      </w:pPr>
      <w:r>
        <w:rPr>
          <w:u w:val="single"/>
        </w:rPr>
        <w:tab/>
      </w:r>
    </w:p>
  </w:footnote>
  <w:footnote w:type="continuationNotice" w:id="1">
    <w:p w14:paraId="54BFB848" w14:textId="77777777" w:rsidR="00E21C64" w:rsidRPr="00AC3823" w:rsidRDefault="00E21C6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97209" w14:textId="77777777" w:rsidR="006056E0" w:rsidRDefault="00257838">
    <w:pPr>
      <w:pStyle w:val="Header"/>
    </w:pPr>
    <w:r>
      <w:t>CMW/C/SR.530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5FEB" w14:textId="77777777" w:rsidR="005B6BC9" w:rsidRDefault="00257838" w:rsidP="005B6BC9">
    <w:pPr>
      <w:pStyle w:val="Header"/>
      <w:jc w:val="right"/>
    </w:pPr>
    <w:r>
      <w:t>CMW/C/SR.530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AECCE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79E86EE" w:tentative="1">
      <w:start w:val="1"/>
      <w:numFmt w:val="lowerLetter"/>
      <w:lvlText w:val="%2."/>
      <w:lvlJc w:val="left"/>
      <w:pPr>
        <w:tabs>
          <w:tab w:val="num" w:pos="1440"/>
        </w:tabs>
        <w:ind w:left="1440" w:hanging="360"/>
      </w:pPr>
    </w:lvl>
    <w:lvl w:ilvl="2" w:tplc="039A77F6" w:tentative="1">
      <w:start w:val="1"/>
      <w:numFmt w:val="lowerRoman"/>
      <w:lvlText w:val="%3."/>
      <w:lvlJc w:val="right"/>
      <w:pPr>
        <w:tabs>
          <w:tab w:val="num" w:pos="2160"/>
        </w:tabs>
        <w:ind w:left="2160" w:hanging="180"/>
      </w:pPr>
    </w:lvl>
    <w:lvl w:ilvl="3" w:tplc="BE96F970" w:tentative="1">
      <w:start w:val="1"/>
      <w:numFmt w:val="decimal"/>
      <w:lvlText w:val="%4."/>
      <w:lvlJc w:val="left"/>
      <w:pPr>
        <w:tabs>
          <w:tab w:val="num" w:pos="2880"/>
        </w:tabs>
        <w:ind w:left="2880" w:hanging="360"/>
      </w:pPr>
    </w:lvl>
    <w:lvl w:ilvl="4" w:tplc="F572C5BC" w:tentative="1">
      <w:start w:val="1"/>
      <w:numFmt w:val="lowerLetter"/>
      <w:lvlText w:val="%5."/>
      <w:lvlJc w:val="left"/>
      <w:pPr>
        <w:tabs>
          <w:tab w:val="num" w:pos="3600"/>
        </w:tabs>
        <w:ind w:left="3600" w:hanging="360"/>
      </w:pPr>
    </w:lvl>
    <w:lvl w:ilvl="5" w:tplc="5E48594E" w:tentative="1">
      <w:start w:val="1"/>
      <w:numFmt w:val="lowerRoman"/>
      <w:lvlText w:val="%6."/>
      <w:lvlJc w:val="right"/>
      <w:pPr>
        <w:tabs>
          <w:tab w:val="num" w:pos="4320"/>
        </w:tabs>
        <w:ind w:left="4320" w:hanging="180"/>
      </w:pPr>
    </w:lvl>
    <w:lvl w:ilvl="6" w:tplc="6B32E0C0" w:tentative="1">
      <w:start w:val="1"/>
      <w:numFmt w:val="decimal"/>
      <w:lvlText w:val="%7."/>
      <w:lvlJc w:val="left"/>
      <w:pPr>
        <w:tabs>
          <w:tab w:val="num" w:pos="5040"/>
        </w:tabs>
        <w:ind w:left="5040" w:hanging="360"/>
      </w:pPr>
    </w:lvl>
    <w:lvl w:ilvl="7" w:tplc="B1080E3E" w:tentative="1">
      <w:start w:val="1"/>
      <w:numFmt w:val="lowerLetter"/>
      <w:lvlText w:val="%8."/>
      <w:lvlJc w:val="left"/>
      <w:pPr>
        <w:tabs>
          <w:tab w:val="num" w:pos="5760"/>
        </w:tabs>
        <w:ind w:left="5760" w:hanging="360"/>
      </w:pPr>
    </w:lvl>
    <w:lvl w:ilvl="8" w:tplc="9E640F1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E48510C">
      <w:start w:val="1"/>
      <w:numFmt w:val="decimal"/>
      <w:lvlText w:val="%1."/>
      <w:lvlJc w:val="left"/>
      <w:pPr>
        <w:tabs>
          <w:tab w:val="num" w:pos="1701"/>
        </w:tabs>
        <w:ind w:left="1134" w:firstLine="0"/>
      </w:pPr>
      <w:rPr>
        <w:rFonts w:ascii="Times New Roman" w:hAnsi="Times New Roman" w:hint="default"/>
        <w:b w:val="0"/>
        <w:i w:val="0"/>
        <w:sz w:val="20"/>
      </w:rPr>
    </w:lvl>
    <w:lvl w:ilvl="1" w:tplc="A5F4288C" w:tentative="1">
      <w:start w:val="1"/>
      <w:numFmt w:val="lowerLetter"/>
      <w:lvlText w:val="%2."/>
      <w:lvlJc w:val="left"/>
      <w:pPr>
        <w:tabs>
          <w:tab w:val="num" w:pos="1440"/>
        </w:tabs>
        <w:ind w:left="1440" w:hanging="360"/>
      </w:pPr>
    </w:lvl>
    <w:lvl w:ilvl="2" w:tplc="CCBE2314" w:tentative="1">
      <w:start w:val="1"/>
      <w:numFmt w:val="lowerRoman"/>
      <w:lvlText w:val="%3."/>
      <w:lvlJc w:val="right"/>
      <w:pPr>
        <w:tabs>
          <w:tab w:val="num" w:pos="2160"/>
        </w:tabs>
        <w:ind w:left="2160" w:hanging="180"/>
      </w:pPr>
    </w:lvl>
    <w:lvl w:ilvl="3" w:tplc="F8F44DEE" w:tentative="1">
      <w:start w:val="1"/>
      <w:numFmt w:val="decimal"/>
      <w:lvlText w:val="%4."/>
      <w:lvlJc w:val="left"/>
      <w:pPr>
        <w:tabs>
          <w:tab w:val="num" w:pos="2880"/>
        </w:tabs>
        <w:ind w:left="2880" w:hanging="360"/>
      </w:pPr>
    </w:lvl>
    <w:lvl w:ilvl="4" w:tplc="28D263A8" w:tentative="1">
      <w:start w:val="1"/>
      <w:numFmt w:val="lowerLetter"/>
      <w:lvlText w:val="%5."/>
      <w:lvlJc w:val="left"/>
      <w:pPr>
        <w:tabs>
          <w:tab w:val="num" w:pos="3600"/>
        </w:tabs>
        <w:ind w:left="3600" w:hanging="360"/>
      </w:pPr>
    </w:lvl>
    <w:lvl w:ilvl="5" w:tplc="C3622C32" w:tentative="1">
      <w:start w:val="1"/>
      <w:numFmt w:val="lowerRoman"/>
      <w:lvlText w:val="%6."/>
      <w:lvlJc w:val="right"/>
      <w:pPr>
        <w:tabs>
          <w:tab w:val="num" w:pos="4320"/>
        </w:tabs>
        <w:ind w:left="4320" w:hanging="180"/>
      </w:pPr>
    </w:lvl>
    <w:lvl w:ilvl="6" w:tplc="C3201C92" w:tentative="1">
      <w:start w:val="1"/>
      <w:numFmt w:val="decimal"/>
      <w:lvlText w:val="%7."/>
      <w:lvlJc w:val="left"/>
      <w:pPr>
        <w:tabs>
          <w:tab w:val="num" w:pos="5040"/>
        </w:tabs>
        <w:ind w:left="5040" w:hanging="360"/>
      </w:pPr>
    </w:lvl>
    <w:lvl w:ilvl="7" w:tplc="92740E70" w:tentative="1">
      <w:start w:val="1"/>
      <w:numFmt w:val="lowerLetter"/>
      <w:lvlText w:val="%8."/>
      <w:lvlJc w:val="left"/>
      <w:pPr>
        <w:tabs>
          <w:tab w:val="num" w:pos="5760"/>
        </w:tabs>
        <w:ind w:left="5760" w:hanging="360"/>
      </w:pPr>
    </w:lvl>
    <w:lvl w:ilvl="8" w:tplc="1E56494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358A21A">
      <w:start w:val="1"/>
      <w:numFmt w:val="bullet"/>
      <w:pStyle w:val="Bullet2G"/>
      <w:lvlText w:val="•"/>
      <w:lvlJc w:val="left"/>
      <w:pPr>
        <w:tabs>
          <w:tab w:val="num" w:pos="2268"/>
        </w:tabs>
        <w:ind w:left="2268" w:hanging="170"/>
      </w:pPr>
      <w:rPr>
        <w:rFonts w:ascii="Times New Roman" w:hAnsi="Times New Roman" w:cs="Times New Roman" w:hint="default"/>
      </w:rPr>
    </w:lvl>
    <w:lvl w:ilvl="1" w:tplc="59CA033A" w:tentative="1">
      <w:start w:val="1"/>
      <w:numFmt w:val="bullet"/>
      <w:lvlText w:val="o"/>
      <w:lvlJc w:val="left"/>
      <w:pPr>
        <w:tabs>
          <w:tab w:val="num" w:pos="3708"/>
        </w:tabs>
        <w:ind w:left="3708" w:hanging="360"/>
      </w:pPr>
      <w:rPr>
        <w:rFonts w:ascii="Courier New" w:hAnsi="Courier New" w:hint="default"/>
      </w:rPr>
    </w:lvl>
    <w:lvl w:ilvl="2" w:tplc="0F78CBC0" w:tentative="1">
      <w:start w:val="1"/>
      <w:numFmt w:val="bullet"/>
      <w:lvlText w:val=""/>
      <w:lvlJc w:val="left"/>
      <w:pPr>
        <w:tabs>
          <w:tab w:val="num" w:pos="4428"/>
        </w:tabs>
        <w:ind w:left="4428" w:hanging="360"/>
      </w:pPr>
      <w:rPr>
        <w:rFonts w:ascii="Wingdings" w:hAnsi="Wingdings" w:hint="default"/>
      </w:rPr>
    </w:lvl>
    <w:lvl w:ilvl="3" w:tplc="11961D58" w:tentative="1">
      <w:start w:val="1"/>
      <w:numFmt w:val="bullet"/>
      <w:lvlText w:val=""/>
      <w:lvlJc w:val="left"/>
      <w:pPr>
        <w:tabs>
          <w:tab w:val="num" w:pos="5148"/>
        </w:tabs>
        <w:ind w:left="5148" w:hanging="360"/>
      </w:pPr>
      <w:rPr>
        <w:rFonts w:ascii="Symbol" w:hAnsi="Symbol" w:hint="default"/>
      </w:rPr>
    </w:lvl>
    <w:lvl w:ilvl="4" w:tplc="3B208FCE" w:tentative="1">
      <w:start w:val="1"/>
      <w:numFmt w:val="bullet"/>
      <w:lvlText w:val="o"/>
      <w:lvlJc w:val="left"/>
      <w:pPr>
        <w:tabs>
          <w:tab w:val="num" w:pos="5868"/>
        </w:tabs>
        <w:ind w:left="5868" w:hanging="360"/>
      </w:pPr>
      <w:rPr>
        <w:rFonts w:ascii="Courier New" w:hAnsi="Courier New" w:hint="default"/>
      </w:rPr>
    </w:lvl>
    <w:lvl w:ilvl="5" w:tplc="5C4425C4" w:tentative="1">
      <w:start w:val="1"/>
      <w:numFmt w:val="bullet"/>
      <w:lvlText w:val=""/>
      <w:lvlJc w:val="left"/>
      <w:pPr>
        <w:tabs>
          <w:tab w:val="num" w:pos="6588"/>
        </w:tabs>
        <w:ind w:left="6588" w:hanging="360"/>
      </w:pPr>
      <w:rPr>
        <w:rFonts w:ascii="Wingdings" w:hAnsi="Wingdings" w:hint="default"/>
      </w:rPr>
    </w:lvl>
    <w:lvl w:ilvl="6" w:tplc="47C00D88" w:tentative="1">
      <w:start w:val="1"/>
      <w:numFmt w:val="bullet"/>
      <w:lvlText w:val=""/>
      <w:lvlJc w:val="left"/>
      <w:pPr>
        <w:tabs>
          <w:tab w:val="num" w:pos="7308"/>
        </w:tabs>
        <w:ind w:left="7308" w:hanging="360"/>
      </w:pPr>
      <w:rPr>
        <w:rFonts w:ascii="Symbol" w:hAnsi="Symbol" w:hint="default"/>
      </w:rPr>
    </w:lvl>
    <w:lvl w:ilvl="7" w:tplc="7F4E716C" w:tentative="1">
      <w:start w:val="1"/>
      <w:numFmt w:val="bullet"/>
      <w:lvlText w:val="o"/>
      <w:lvlJc w:val="left"/>
      <w:pPr>
        <w:tabs>
          <w:tab w:val="num" w:pos="8028"/>
        </w:tabs>
        <w:ind w:left="8028" w:hanging="360"/>
      </w:pPr>
      <w:rPr>
        <w:rFonts w:ascii="Courier New" w:hAnsi="Courier New" w:hint="default"/>
      </w:rPr>
    </w:lvl>
    <w:lvl w:ilvl="8" w:tplc="9D6CCFD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FAE01F0">
      <w:start w:val="1"/>
      <w:numFmt w:val="bullet"/>
      <w:pStyle w:val="Bullet1G"/>
      <w:lvlText w:val="•"/>
      <w:lvlJc w:val="left"/>
      <w:pPr>
        <w:tabs>
          <w:tab w:val="num" w:pos="1701"/>
        </w:tabs>
        <w:ind w:left="1701" w:hanging="170"/>
      </w:pPr>
      <w:rPr>
        <w:rFonts w:ascii="Times New Roman" w:hAnsi="Times New Roman" w:cs="Times New Roman" w:hint="default"/>
      </w:rPr>
    </w:lvl>
    <w:lvl w:ilvl="1" w:tplc="D08E6C4C" w:tentative="1">
      <w:start w:val="1"/>
      <w:numFmt w:val="bullet"/>
      <w:lvlText w:val="o"/>
      <w:lvlJc w:val="left"/>
      <w:pPr>
        <w:tabs>
          <w:tab w:val="num" w:pos="3141"/>
        </w:tabs>
        <w:ind w:left="3141" w:hanging="360"/>
      </w:pPr>
      <w:rPr>
        <w:rFonts w:ascii="Courier New" w:hAnsi="Courier New" w:hint="default"/>
      </w:rPr>
    </w:lvl>
    <w:lvl w:ilvl="2" w:tplc="064005E6" w:tentative="1">
      <w:start w:val="1"/>
      <w:numFmt w:val="bullet"/>
      <w:lvlText w:val=""/>
      <w:lvlJc w:val="left"/>
      <w:pPr>
        <w:tabs>
          <w:tab w:val="num" w:pos="3861"/>
        </w:tabs>
        <w:ind w:left="3861" w:hanging="360"/>
      </w:pPr>
      <w:rPr>
        <w:rFonts w:ascii="Wingdings" w:hAnsi="Wingdings" w:hint="default"/>
      </w:rPr>
    </w:lvl>
    <w:lvl w:ilvl="3" w:tplc="89864B36" w:tentative="1">
      <w:start w:val="1"/>
      <w:numFmt w:val="bullet"/>
      <w:lvlText w:val=""/>
      <w:lvlJc w:val="left"/>
      <w:pPr>
        <w:tabs>
          <w:tab w:val="num" w:pos="4581"/>
        </w:tabs>
        <w:ind w:left="4581" w:hanging="360"/>
      </w:pPr>
      <w:rPr>
        <w:rFonts w:ascii="Symbol" w:hAnsi="Symbol" w:hint="default"/>
      </w:rPr>
    </w:lvl>
    <w:lvl w:ilvl="4" w:tplc="BD24BCCE" w:tentative="1">
      <w:start w:val="1"/>
      <w:numFmt w:val="bullet"/>
      <w:lvlText w:val="o"/>
      <w:lvlJc w:val="left"/>
      <w:pPr>
        <w:tabs>
          <w:tab w:val="num" w:pos="5301"/>
        </w:tabs>
        <w:ind w:left="5301" w:hanging="360"/>
      </w:pPr>
      <w:rPr>
        <w:rFonts w:ascii="Courier New" w:hAnsi="Courier New" w:hint="default"/>
      </w:rPr>
    </w:lvl>
    <w:lvl w:ilvl="5" w:tplc="A84E3C48" w:tentative="1">
      <w:start w:val="1"/>
      <w:numFmt w:val="bullet"/>
      <w:lvlText w:val=""/>
      <w:lvlJc w:val="left"/>
      <w:pPr>
        <w:tabs>
          <w:tab w:val="num" w:pos="6021"/>
        </w:tabs>
        <w:ind w:left="6021" w:hanging="360"/>
      </w:pPr>
      <w:rPr>
        <w:rFonts w:ascii="Wingdings" w:hAnsi="Wingdings" w:hint="default"/>
      </w:rPr>
    </w:lvl>
    <w:lvl w:ilvl="6" w:tplc="EA845F2A" w:tentative="1">
      <w:start w:val="1"/>
      <w:numFmt w:val="bullet"/>
      <w:lvlText w:val=""/>
      <w:lvlJc w:val="left"/>
      <w:pPr>
        <w:tabs>
          <w:tab w:val="num" w:pos="6741"/>
        </w:tabs>
        <w:ind w:left="6741" w:hanging="360"/>
      </w:pPr>
      <w:rPr>
        <w:rFonts w:ascii="Symbol" w:hAnsi="Symbol" w:hint="default"/>
      </w:rPr>
    </w:lvl>
    <w:lvl w:ilvl="7" w:tplc="4CBC2BDE" w:tentative="1">
      <w:start w:val="1"/>
      <w:numFmt w:val="bullet"/>
      <w:lvlText w:val="o"/>
      <w:lvlJc w:val="left"/>
      <w:pPr>
        <w:tabs>
          <w:tab w:val="num" w:pos="7461"/>
        </w:tabs>
        <w:ind w:left="7461" w:hanging="360"/>
      </w:pPr>
      <w:rPr>
        <w:rFonts w:ascii="Courier New" w:hAnsi="Courier New" w:hint="default"/>
      </w:rPr>
    </w:lvl>
    <w:lvl w:ilvl="8" w:tplc="641C1DE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6918581">
    <w:abstractNumId w:val="16"/>
  </w:num>
  <w:num w:numId="2" w16cid:durableId="490407713">
    <w:abstractNumId w:val="12"/>
  </w:num>
  <w:num w:numId="3" w16cid:durableId="1276985387">
    <w:abstractNumId w:val="11"/>
  </w:num>
  <w:num w:numId="4" w16cid:durableId="1196692559">
    <w:abstractNumId w:val="8"/>
  </w:num>
  <w:num w:numId="5" w16cid:durableId="136840711">
    <w:abstractNumId w:val="3"/>
  </w:num>
  <w:num w:numId="6" w16cid:durableId="1745294023">
    <w:abstractNumId w:val="2"/>
  </w:num>
  <w:num w:numId="7" w16cid:durableId="1548102622">
    <w:abstractNumId w:val="1"/>
  </w:num>
  <w:num w:numId="8" w16cid:durableId="1424836428">
    <w:abstractNumId w:val="0"/>
  </w:num>
  <w:num w:numId="9" w16cid:durableId="466432180">
    <w:abstractNumId w:val="9"/>
  </w:num>
  <w:num w:numId="10" w16cid:durableId="1250197285">
    <w:abstractNumId w:val="7"/>
  </w:num>
  <w:num w:numId="11" w16cid:durableId="202450597">
    <w:abstractNumId w:val="6"/>
  </w:num>
  <w:num w:numId="12" w16cid:durableId="1254625165">
    <w:abstractNumId w:val="5"/>
  </w:num>
  <w:num w:numId="13" w16cid:durableId="463812391">
    <w:abstractNumId w:val="4"/>
  </w:num>
  <w:num w:numId="14" w16cid:durableId="370763138">
    <w:abstractNumId w:val="16"/>
  </w:num>
  <w:num w:numId="15" w16cid:durableId="527254298">
    <w:abstractNumId w:val="12"/>
  </w:num>
  <w:num w:numId="16" w16cid:durableId="1999453303">
    <w:abstractNumId w:val="11"/>
  </w:num>
  <w:num w:numId="17" w16cid:durableId="1412584831">
    <w:abstractNumId w:val="13"/>
  </w:num>
  <w:num w:numId="18" w16cid:durableId="348917259">
    <w:abstractNumId w:val="15"/>
  </w:num>
  <w:num w:numId="19" w16cid:durableId="1788237521">
    <w:abstractNumId w:val="14"/>
  </w:num>
  <w:num w:numId="20" w16cid:durableId="1355692913">
    <w:abstractNumId w:val="17"/>
  </w:num>
  <w:num w:numId="21" w16cid:durableId="5222077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20795"/>
    <w:rsid w:val="0014365E"/>
    <w:rsid w:val="0014442F"/>
    <w:rsid w:val="00150724"/>
    <w:rsid w:val="00150DB2"/>
    <w:rsid w:val="00176178"/>
    <w:rsid w:val="001A6252"/>
    <w:rsid w:val="001E498C"/>
    <w:rsid w:val="001F525A"/>
    <w:rsid w:val="00215878"/>
    <w:rsid w:val="00223272"/>
    <w:rsid w:val="002412F0"/>
    <w:rsid w:val="0024779E"/>
    <w:rsid w:val="00257838"/>
    <w:rsid w:val="00276D23"/>
    <w:rsid w:val="00291F1D"/>
    <w:rsid w:val="002E6AF8"/>
    <w:rsid w:val="002F1C80"/>
    <w:rsid w:val="00353ED5"/>
    <w:rsid w:val="00355592"/>
    <w:rsid w:val="003758FE"/>
    <w:rsid w:val="0039005B"/>
    <w:rsid w:val="00395105"/>
    <w:rsid w:val="003A0279"/>
    <w:rsid w:val="003B0B0F"/>
    <w:rsid w:val="003C0CDF"/>
    <w:rsid w:val="003D1AD0"/>
    <w:rsid w:val="003D3938"/>
    <w:rsid w:val="003E33D5"/>
    <w:rsid w:val="00431C93"/>
    <w:rsid w:val="0043365C"/>
    <w:rsid w:val="00446FE5"/>
    <w:rsid w:val="00452396"/>
    <w:rsid w:val="0046257D"/>
    <w:rsid w:val="00467C88"/>
    <w:rsid w:val="00482156"/>
    <w:rsid w:val="004B64FC"/>
    <w:rsid w:val="004D0848"/>
    <w:rsid w:val="00500B45"/>
    <w:rsid w:val="00502B10"/>
    <w:rsid w:val="00512A1F"/>
    <w:rsid w:val="00516CB6"/>
    <w:rsid w:val="005505B7"/>
    <w:rsid w:val="00573BE5"/>
    <w:rsid w:val="00580E16"/>
    <w:rsid w:val="00586ED3"/>
    <w:rsid w:val="00587172"/>
    <w:rsid w:val="00596AA9"/>
    <w:rsid w:val="005A14CB"/>
    <w:rsid w:val="005B43E7"/>
    <w:rsid w:val="005B6BC9"/>
    <w:rsid w:val="005C06D4"/>
    <w:rsid w:val="005C6C9B"/>
    <w:rsid w:val="005F3800"/>
    <w:rsid w:val="006054EC"/>
    <w:rsid w:val="006056E0"/>
    <w:rsid w:val="00617E9A"/>
    <w:rsid w:val="00633AE0"/>
    <w:rsid w:val="00640AA0"/>
    <w:rsid w:val="00670DFB"/>
    <w:rsid w:val="00673365"/>
    <w:rsid w:val="006748CF"/>
    <w:rsid w:val="006810A1"/>
    <w:rsid w:val="006813D2"/>
    <w:rsid w:val="006861E6"/>
    <w:rsid w:val="006A0E95"/>
    <w:rsid w:val="006A1B46"/>
    <w:rsid w:val="006A2080"/>
    <w:rsid w:val="006B627B"/>
    <w:rsid w:val="006B6721"/>
    <w:rsid w:val="006D3A1C"/>
    <w:rsid w:val="006E27CB"/>
    <w:rsid w:val="006E3F0A"/>
    <w:rsid w:val="006E46AC"/>
    <w:rsid w:val="00706E82"/>
    <w:rsid w:val="00711B8D"/>
    <w:rsid w:val="0071601D"/>
    <w:rsid w:val="007163C6"/>
    <w:rsid w:val="00716EE9"/>
    <w:rsid w:val="0072392D"/>
    <w:rsid w:val="007332D6"/>
    <w:rsid w:val="00766CEC"/>
    <w:rsid w:val="00783528"/>
    <w:rsid w:val="00787695"/>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A0E26"/>
    <w:rsid w:val="008C7952"/>
    <w:rsid w:val="008E2BD2"/>
    <w:rsid w:val="008F0A06"/>
    <w:rsid w:val="008F69EF"/>
    <w:rsid w:val="00913C8F"/>
    <w:rsid w:val="00936AA1"/>
    <w:rsid w:val="009371C2"/>
    <w:rsid w:val="00946F66"/>
    <w:rsid w:val="00951FFA"/>
    <w:rsid w:val="00957790"/>
    <w:rsid w:val="009705C8"/>
    <w:rsid w:val="009843CF"/>
    <w:rsid w:val="009C41E2"/>
    <w:rsid w:val="009F76A0"/>
    <w:rsid w:val="00A13706"/>
    <w:rsid w:val="00A319E9"/>
    <w:rsid w:val="00A6556E"/>
    <w:rsid w:val="00A75EB9"/>
    <w:rsid w:val="00A815AF"/>
    <w:rsid w:val="00A8722D"/>
    <w:rsid w:val="00AC2CCD"/>
    <w:rsid w:val="00AC3823"/>
    <w:rsid w:val="00AC691A"/>
    <w:rsid w:val="00AE323C"/>
    <w:rsid w:val="00AE7729"/>
    <w:rsid w:val="00B00181"/>
    <w:rsid w:val="00B26632"/>
    <w:rsid w:val="00B30864"/>
    <w:rsid w:val="00B34BE7"/>
    <w:rsid w:val="00B41FDC"/>
    <w:rsid w:val="00B43C66"/>
    <w:rsid w:val="00B561CE"/>
    <w:rsid w:val="00B765F7"/>
    <w:rsid w:val="00B842A5"/>
    <w:rsid w:val="00B9024D"/>
    <w:rsid w:val="00B937DA"/>
    <w:rsid w:val="00BA07AB"/>
    <w:rsid w:val="00BA0CA9"/>
    <w:rsid w:val="00BA4FE2"/>
    <w:rsid w:val="00BB1791"/>
    <w:rsid w:val="00BE4745"/>
    <w:rsid w:val="00BF30B9"/>
    <w:rsid w:val="00BF3C2C"/>
    <w:rsid w:val="00BF7834"/>
    <w:rsid w:val="00C02897"/>
    <w:rsid w:val="00C33133"/>
    <w:rsid w:val="00C545BF"/>
    <w:rsid w:val="00C91C49"/>
    <w:rsid w:val="00CB43B4"/>
    <w:rsid w:val="00CB56FC"/>
    <w:rsid w:val="00CC2887"/>
    <w:rsid w:val="00CD68C1"/>
    <w:rsid w:val="00D05643"/>
    <w:rsid w:val="00D174DB"/>
    <w:rsid w:val="00D3439C"/>
    <w:rsid w:val="00DA22F4"/>
    <w:rsid w:val="00DA40FE"/>
    <w:rsid w:val="00DB1831"/>
    <w:rsid w:val="00DC0AE6"/>
    <w:rsid w:val="00DD0E05"/>
    <w:rsid w:val="00DD3BFD"/>
    <w:rsid w:val="00DE5F21"/>
    <w:rsid w:val="00DF1DD3"/>
    <w:rsid w:val="00DF6678"/>
    <w:rsid w:val="00E01E77"/>
    <w:rsid w:val="00E21C64"/>
    <w:rsid w:val="00E22774"/>
    <w:rsid w:val="00E22CF2"/>
    <w:rsid w:val="00E30E9A"/>
    <w:rsid w:val="00E35852"/>
    <w:rsid w:val="00E52D9F"/>
    <w:rsid w:val="00E56B4F"/>
    <w:rsid w:val="00E6275F"/>
    <w:rsid w:val="00E62BA0"/>
    <w:rsid w:val="00E74477"/>
    <w:rsid w:val="00EA0E67"/>
    <w:rsid w:val="00F01808"/>
    <w:rsid w:val="00F0412F"/>
    <w:rsid w:val="00F164B0"/>
    <w:rsid w:val="00F24D6D"/>
    <w:rsid w:val="00F41D5B"/>
    <w:rsid w:val="00F660DF"/>
    <w:rsid w:val="00F80094"/>
    <w:rsid w:val="00F815F8"/>
    <w:rsid w:val="00F9184F"/>
    <w:rsid w:val="00F95C08"/>
    <w:rsid w:val="00FE4E9D"/>
    <w:rsid w:val="00FF76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F4C8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BB179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3397</Characters>
  <Application>Microsoft Office Word</Application>
  <DocSecurity>0</DocSecurity>
  <Lines>68</Lines>
  <Paragraphs>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CMW/C/SR.530</vt:lpstr>
      <vt:lpstr/>
      <vt:lpstr/>
    </vt:vector>
  </TitlesOfParts>
  <Company>DCM</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CMW/C/SR.530</dc:title>
  <dc:subject>2306577</dc:subject>
  <dc:creator>Giltsoff</dc:creator>
  <cp:keywords/>
  <dc:description/>
  <cp:lastModifiedBy>Una Giltsoff</cp:lastModifiedBy>
  <cp:revision>2</cp:revision>
  <cp:lastPrinted>2017-10-13T08:20:00Z</cp:lastPrinted>
  <dcterms:created xsi:type="dcterms:W3CDTF">2023-04-12T07:09:00Z</dcterms:created>
  <dcterms:modified xsi:type="dcterms:W3CDTF">2023-04-12T07:09:00Z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06/04/2023 14:24:22</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6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C/SR.530</vt:lpwstr>
  </property>
  <property fmtid="{D5CDD505-2E9C-101B-9397-08002B2CF9AE}" pid="28" name="symh">
    <vt:lpwstr>CMW/C/SR.530</vt:lpwstr>
  </property>
  <property fmtid="{D5CDD505-2E9C-101B-9397-08002B2CF9AE}" pid="29" name="tlang">
    <vt:lpwstr>tlang</vt:lpwstr>
  </property>
  <property fmtid="{D5CDD505-2E9C-101B-9397-08002B2CF9AE}" pid="30" name="virs">
    <vt:lpwstr>virs</vt:lpwstr>
  </property>
</Properties>
</file>